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1FD" w14:textId="1E4C06E3" w:rsidR="006F4377" w:rsidRPr="00064AD0" w:rsidRDefault="006F4377" w:rsidP="00E06DC4">
      <w:pPr>
        <w:pStyle w:val="BauchiEPClevel2"/>
        <w:tabs>
          <w:tab w:val="left" w:pos="709"/>
          <w:tab w:val="left" w:pos="1418"/>
          <w:tab w:val="left" w:pos="2127"/>
        </w:tabs>
        <w:rPr>
          <w:color w:val="000000" w:themeColor="text1"/>
          <w:sz w:val="21"/>
          <w:szCs w:val="21"/>
        </w:rPr>
      </w:pPr>
      <w:bookmarkStart w:id="0" w:name="_Toc27340110"/>
      <w:bookmarkStart w:id="1" w:name="_Toc27340168"/>
      <w:bookmarkStart w:id="2" w:name="_Ref391301365"/>
      <w:bookmarkStart w:id="3" w:name="_Ref391485723"/>
      <w:bookmarkStart w:id="4" w:name="_Hlk17031946"/>
      <w:r w:rsidRPr="00064AD0">
        <w:rPr>
          <w:color w:val="000000" w:themeColor="text1"/>
          <w:sz w:val="21"/>
          <w:szCs w:val="21"/>
        </w:rPr>
        <w:t>EN</w:t>
      </w:r>
      <w:r w:rsidR="00A63C63" w:rsidRPr="00064AD0">
        <w:rPr>
          <w:color w:val="000000" w:themeColor="text1"/>
          <w:sz w:val="21"/>
          <w:szCs w:val="21"/>
        </w:rPr>
        <w:t xml:space="preserve"> </w:t>
      </w:r>
      <w:r w:rsidRPr="00064AD0">
        <w:rPr>
          <w:color w:val="000000" w:themeColor="text1"/>
          <w:sz w:val="21"/>
          <w:szCs w:val="21"/>
        </w:rPr>
        <w:t>DATE</w:t>
      </w:r>
      <w:r w:rsidR="00A63C63" w:rsidRPr="00064AD0">
        <w:rPr>
          <w:color w:val="000000" w:themeColor="text1"/>
          <w:sz w:val="21"/>
          <w:szCs w:val="21"/>
        </w:rPr>
        <w:t xml:space="preserve"> </w:t>
      </w:r>
      <w:r w:rsidRPr="00064AD0">
        <w:rPr>
          <w:color w:val="000000" w:themeColor="text1"/>
          <w:sz w:val="21"/>
          <w:szCs w:val="21"/>
        </w:rPr>
        <w:t>DU</w:t>
      </w:r>
      <w:r w:rsidR="00A63C63" w:rsidRPr="00064AD0">
        <w:rPr>
          <w:color w:val="000000" w:themeColor="text1"/>
          <w:sz w:val="21"/>
          <w:szCs w:val="21"/>
        </w:rPr>
        <w:t xml:space="preserve"> </w:t>
      </w:r>
      <w:r w:rsidR="001F357F" w:rsidRPr="00064AD0">
        <w:rPr>
          <w:color w:val="000000" w:themeColor="text1"/>
          <w:sz w:val="21"/>
          <w:szCs w:val="21"/>
          <w:lang w:eastAsia="ko-KR"/>
        </w:rPr>
        <w:t>:</w:t>
      </w:r>
      <w:bookmarkEnd w:id="0"/>
      <w:bookmarkEnd w:id="1"/>
      <w:r w:rsidR="001F357F" w:rsidRPr="00064AD0">
        <w:rPr>
          <w:color w:val="000000" w:themeColor="text1"/>
          <w:sz w:val="21"/>
          <w:szCs w:val="21"/>
          <w:lang w:eastAsia="ko-KR"/>
        </w:rPr>
        <w:t xml:space="preserve"> </w:t>
      </w:r>
      <w:proofErr w:type="gramStart"/>
      <w:r w:rsidR="001F357F" w:rsidRPr="00064AD0">
        <w:rPr>
          <w:color w:val="000000" w:themeColor="text1"/>
          <w:sz w:val="21"/>
          <w:szCs w:val="21"/>
          <w:lang w:eastAsia="ko-KR"/>
        </w:rPr>
        <w:t>[ •</w:t>
      </w:r>
      <w:proofErr w:type="gramEnd"/>
      <w:r w:rsidR="001F357F" w:rsidRPr="00064AD0">
        <w:rPr>
          <w:color w:val="000000" w:themeColor="text1"/>
          <w:sz w:val="21"/>
          <w:szCs w:val="21"/>
          <w:lang w:eastAsia="ko-KR"/>
        </w:rPr>
        <w:t xml:space="preserve"> ]</w:t>
      </w:r>
    </w:p>
    <w:p w14:paraId="7C0D05BD"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1AA211A8"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568C2662"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59A95AF6"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511375A5"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03A87CEA" w14:textId="77777777" w:rsidR="001F357F" w:rsidRPr="00064AD0" w:rsidRDefault="001F357F" w:rsidP="00E06DC4">
      <w:pPr>
        <w:pStyle w:val="BauchiEPClevel2"/>
        <w:tabs>
          <w:tab w:val="left" w:pos="709"/>
          <w:tab w:val="left" w:pos="1418"/>
          <w:tab w:val="left" w:pos="2127"/>
        </w:tabs>
        <w:rPr>
          <w:color w:val="000000" w:themeColor="text1"/>
          <w:sz w:val="21"/>
          <w:szCs w:val="21"/>
          <w:lang w:eastAsia="ko-KR"/>
        </w:rPr>
      </w:pPr>
    </w:p>
    <w:p w14:paraId="71CCD5A7" w14:textId="77777777" w:rsidR="001F357F" w:rsidRPr="00064AD0" w:rsidRDefault="001F357F" w:rsidP="00E06DC4">
      <w:pPr>
        <w:pStyle w:val="BauchiEPClevel2"/>
        <w:tabs>
          <w:tab w:val="left" w:pos="709"/>
          <w:tab w:val="left" w:pos="1418"/>
          <w:tab w:val="left" w:pos="2127"/>
        </w:tabs>
        <w:rPr>
          <w:color w:val="000000" w:themeColor="text1"/>
          <w:sz w:val="21"/>
          <w:szCs w:val="21"/>
          <w:lang w:eastAsia="ko-KR"/>
        </w:rPr>
      </w:pPr>
    </w:p>
    <w:p w14:paraId="5A2D4DCB"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1BD6ABE3" w14:textId="77777777" w:rsidR="001F357F" w:rsidRPr="00064AD0" w:rsidRDefault="006F4377" w:rsidP="00E06DC4">
      <w:pPr>
        <w:pStyle w:val="BauchiEPClevel2"/>
        <w:tabs>
          <w:tab w:val="left" w:pos="709"/>
          <w:tab w:val="left" w:pos="1418"/>
          <w:tab w:val="left" w:pos="2127"/>
        </w:tabs>
        <w:rPr>
          <w:color w:val="000000" w:themeColor="text1"/>
          <w:sz w:val="21"/>
          <w:szCs w:val="21"/>
        </w:rPr>
      </w:pPr>
      <w:bookmarkStart w:id="5" w:name="_Toc28105298"/>
      <w:bookmarkStart w:id="6" w:name="_Toc28105332"/>
      <w:r w:rsidRPr="00064AD0">
        <w:rPr>
          <w:color w:val="000000" w:themeColor="text1"/>
          <w:sz w:val="21"/>
          <w:szCs w:val="21"/>
        </w:rPr>
        <w:t>[INSÉRER</w:t>
      </w:r>
      <w:r w:rsidR="00A63C63" w:rsidRPr="00064AD0">
        <w:rPr>
          <w:color w:val="000000" w:themeColor="text1"/>
          <w:sz w:val="21"/>
          <w:szCs w:val="21"/>
        </w:rPr>
        <w:t xml:space="preserve"> </w:t>
      </w:r>
      <w:r w:rsidRPr="00064AD0">
        <w:rPr>
          <w:color w:val="000000" w:themeColor="text1"/>
          <w:sz w:val="21"/>
          <w:szCs w:val="21"/>
        </w:rPr>
        <w:t>LE</w:t>
      </w:r>
      <w:r w:rsidR="00A63C63" w:rsidRPr="00064AD0">
        <w:rPr>
          <w:color w:val="000000" w:themeColor="text1"/>
          <w:sz w:val="21"/>
          <w:szCs w:val="21"/>
        </w:rPr>
        <w:t xml:space="preserve"> </w:t>
      </w:r>
      <w:r w:rsidRPr="00064AD0">
        <w:rPr>
          <w:color w:val="000000" w:themeColor="text1"/>
          <w:sz w:val="21"/>
          <w:szCs w:val="21"/>
        </w:rPr>
        <w:t>NOM</w:t>
      </w:r>
      <w:r w:rsidR="00A63C63" w:rsidRPr="00064AD0">
        <w:rPr>
          <w:color w:val="000000" w:themeColor="text1"/>
          <w:sz w:val="21"/>
          <w:szCs w:val="21"/>
        </w:rPr>
        <w:t xml:space="preserve"> </w:t>
      </w:r>
      <w:r w:rsidR="001F357F" w:rsidRPr="00064AD0">
        <w:rPr>
          <w:color w:val="000000" w:themeColor="text1"/>
          <w:sz w:val="21"/>
          <w:szCs w:val="21"/>
        </w:rPr>
        <w:t>DE L'ACHETEUR]</w:t>
      </w:r>
      <w:bookmarkEnd w:id="5"/>
      <w:bookmarkEnd w:id="6"/>
    </w:p>
    <w:p w14:paraId="158CDE49" w14:textId="77777777" w:rsidR="001F357F" w:rsidRPr="00064AD0" w:rsidRDefault="001F357F" w:rsidP="00E06DC4">
      <w:pPr>
        <w:pStyle w:val="BauchiEPClevel2"/>
        <w:tabs>
          <w:tab w:val="left" w:pos="709"/>
          <w:tab w:val="left" w:pos="1418"/>
          <w:tab w:val="left" w:pos="2127"/>
        </w:tabs>
        <w:rPr>
          <w:color w:val="000000" w:themeColor="text1"/>
          <w:sz w:val="21"/>
          <w:szCs w:val="21"/>
          <w:lang w:eastAsia="ko-KR"/>
        </w:rPr>
      </w:pPr>
      <w:bookmarkStart w:id="7" w:name="_Toc28105299"/>
      <w:bookmarkStart w:id="8" w:name="_Toc28105333"/>
      <w:proofErr w:type="gramStart"/>
      <w:r w:rsidRPr="00064AD0">
        <w:rPr>
          <w:color w:val="000000" w:themeColor="text1"/>
          <w:sz w:val="21"/>
          <w:szCs w:val="21"/>
          <w:lang w:eastAsia="ko-KR"/>
        </w:rPr>
        <w:t>en</w:t>
      </w:r>
      <w:proofErr w:type="gramEnd"/>
      <w:r w:rsidRPr="00064AD0">
        <w:rPr>
          <w:color w:val="000000" w:themeColor="text1"/>
          <w:sz w:val="21"/>
          <w:szCs w:val="21"/>
          <w:lang w:eastAsia="ko-KR"/>
        </w:rPr>
        <w:t xml:space="preserve"> tant qu'Acheteur et</w:t>
      </w:r>
      <w:bookmarkEnd w:id="7"/>
      <w:bookmarkEnd w:id="8"/>
    </w:p>
    <w:p w14:paraId="72951274" w14:textId="5838608C" w:rsidR="006F4377" w:rsidRPr="00064AD0" w:rsidRDefault="006F4377" w:rsidP="00E06DC4">
      <w:pPr>
        <w:pStyle w:val="BauchiEPClevel2"/>
        <w:tabs>
          <w:tab w:val="left" w:pos="709"/>
          <w:tab w:val="left" w:pos="1418"/>
          <w:tab w:val="left" w:pos="2127"/>
        </w:tabs>
        <w:rPr>
          <w:color w:val="000000" w:themeColor="text1"/>
          <w:sz w:val="21"/>
          <w:szCs w:val="21"/>
        </w:rPr>
      </w:pPr>
      <w:bookmarkStart w:id="9" w:name="_Toc28105300"/>
      <w:bookmarkStart w:id="10" w:name="_Toc28105334"/>
      <w:r w:rsidRPr="00064AD0">
        <w:rPr>
          <w:color w:val="000000" w:themeColor="text1"/>
          <w:sz w:val="21"/>
          <w:szCs w:val="21"/>
        </w:rPr>
        <w:t>[INSÉRER</w:t>
      </w:r>
      <w:r w:rsidR="00A63C63" w:rsidRPr="00064AD0">
        <w:rPr>
          <w:color w:val="000000" w:themeColor="text1"/>
          <w:sz w:val="21"/>
          <w:szCs w:val="21"/>
        </w:rPr>
        <w:t xml:space="preserve"> </w:t>
      </w:r>
      <w:r w:rsidRPr="00064AD0">
        <w:rPr>
          <w:color w:val="000000" w:themeColor="text1"/>
          <w:sz w:val="21"/>
          <w:szCs w:val="21"/>
        </w:rPr>
        <w:t>LE</w:t>
      </w:r>
      <w:r w:rsidR="00A63C63" w:rsidRPr="00064AD0">
        <w:rPr>
          <w:color w:val="000000" w:themeColor="text1"/>
          <w:sz w:val="21"/>
          <w:szCs w:val="21"/>
        </w:rPr>
        <w:t xml:space="preserve"> </w:t>
      </w:r>
      <w:r w:rsidRPr="00064AD0">
        <w:rPr>
          <w:color w:val="000000" w:themeColor="text1"/>
          <w:sz w:val="21"/>
          <w:szCs w:val="21"/>
        </w:rPr>
        <w:t>NOM</w:t>
      </w:r>
      <w:r w:rsidR="00A63C63" w:rsidRPr="00064AD0">
        <w:rPr>
          <w:color w:val="000000" w:themeColor="text1"/>
          <w:sz w:val="21"/>
          <w:szCs w:val="21"/>
        </w:rPr>
        <w:t xml:space="preserve"> </w:t>
      </w:r>
      <w:r w:rsidRPr="00064AD0">
        <w:rPr>
          <w:color w:val="000000" w:themeColor="text1"/>
          <w:sz w:val="21"/>
          <w:szCs w:val="21"/>
        </w:rPr>
        <w:t>DE</w:t>
      </w:r>
      <w:r w:rsidR="00A63C63" w:rsidRPr="00064AD0">
        <w:rPr>
          <w:color w:val="000000" w:themeColor="text1"/>
          <w:sz w:val="21"/>
          <w:szCs w:val="21"/>
        </w:rPr>
        <w:t xml:space="preserve"> </w:t>
      </w:r>
      <w:r w:rsidRPr="00064AD0">
        <w:rPr>
          <w:color w:val="000000" w:themeColor="text1"/>
          <w:sz w:val="21"/>
          <w:szCs w:val="21"/>
        </w:rPr>
        <w:t>LA</w:t>
      </w:r>
      <w:r w:rsidR="00A63C63" w:rsidRPr="00064AD0">
        <w:rPr>
          <w:color w:val="000000" w:themeColor="text1"/>
          <w:sz w:val="21"/>
          <w:szCs w:val="21"/>
        </w:rPr>
        <w:t xml:space="preserve"> </w:t>
      </w:r>
      <w:r w:rsidRPr="00064AD0">
        <w:rPr>
          <w:color w:val="000000" w:themeColor="text1"/>
          <w:sz w:val="21"/>
          <w:szCs w:val="21"/>
        </w:rPr>
        <w:t>SOCIÉTÉ</w:t>
      </w:r>
      <w:r w:rsidR="00A63C63" w:rsidRPr="00064AD0">
        <w:rPr>
          <w:color w:val="000000" w:themeColor="text1"/>
          <w:sz w:val="21"/>
          <w:szCs w:val="21"/>
        </w:rPr>
        <w:t xml:space="preserve"> </w:t>
      </w:r>
      <w:r w:rsidRPr="00064AD0">
        <w:rPr>
          <w:color w:val="000000" w:themeColor="text1"/>
          <w:sz w:val="21"/>
          <w:szCs w:val="21"/>
        </w:rPr>
        <w:t>DE</w:t>
      </w:r>
      <w:r w:rsidR="00A63C63" w:rsidRPr="00064AD0">
        <w:rPr>
          <w:color w:val="000000" w:themeColor="text1"/>
          <w:sz w:val="21"/>
          <w:szCs w:val="21"/>
        </w:rPr>
        <w:t xml:space="preserve"> </w:t>
      </w:r>
      <w:r w:rsidRPr="00064AD0">
        <w:rPr>
          <w:color w:val="000000" w:themeColor="text1"/>
          <w:sz w:val="21"/>
          <w:szCs w:val="21"/>
        </w:rPr>
        <w:t>PROJET]</w:t>
      </w:r>
      <w:bookmarkEnd w:id="9"/>
      <w:bookmarkEnd w:id="10"/>
    </w:p>
    <w:p w14:paraId="4BC33E9C" w14:textId="3E0644DE" w:rsidR="0010607F" w:rsidRPr="00064AD0" w:rsidRDefault="006F4377" w:rsidP="00E06DC4">
      <w:pPr>
        <w:pStyle w:val="BauchiEPClevel2"/>
        <w:tabs>
          <w:tab w:val="left" w:pos="709"/>
          <w:tab w:val="left" w:pos="1418"/>
          <w:tab w:val="left" w:pos="2127"/>
        </w:tabs>
        <w:rPr>
          <w:color w:val="000000" w:themeColor="text1"/>
          <w:sz w:val="21"/>
          <w:szCs w:val="21"/>
          <w:lang w:eastAsia="ko-KR"/>
        </w:rPr>
      </w:pPr>
      <w:bookmarkStart w:id="11" w:name="_Toc28105301"/>
      <w:bookmarkStart w:id="12" w:name="_Toc28105335"/>
      <w:proofErr w:type="gramStart"/>
      <w:r w:rsidRPr="00064AD0">
        <w:rPr>
          <w:color w:val="000000" w:themeColor="text1"/>
          <w:sz w:val="21"/>
          <w:szCs w:val="21"/>
        </w:rPr>
        <w:t>en</w:t>
      </w:r>
      <w:proofErr w:type="gramEnd"/>
      <w:r w:rsidR="00A63C63" w:rsidRPr="00064AD0">
        <w:rPr>
          <w:color w:val="000000" w:themeColor="text1"/>
          <w:sz w:val="21"/>
          <w:szCs w:val="21"/>
        </w:rPr>
        <w:t xml:space="preserve"> </w:t>
      </w:r>
      <w:r w:rsidRPr="00064AD0">
        <w:rPr>
          <w:color w:val="000000" w:themeColor="text1"/>
          <w:sz w:val="21"/>
          <w:szCs w:val="21"/>
        </w:rPr>
        <w:t>tant</w:t>
      </w:r>
      <w:r w:rsidR="00A63C63" w:rsidRPr="00064AD0">
        <w:rPr>
          <w:color w:val="000000" w:themeColor="text1"/>
          <w:sz w:val="21"/>
          <w:szCs w:val="21"/>
        </w:rPr>
        <w:t xml:space="preserve"> </w:t>
      </w:r>
      <w:r w:rsidRPr="00064AD0">
        <w:rPr>
          <w:color w:val="000000" w:themeColor="text1"/>
          <w:sz w:val="21"/>
          <w:szCs w:val="21"/>
        </w:rPr>
        <w:t>que</w:t>
      </w:r>
      <w:r w:rsidR="00A63C63" w:rsidRPr="00064AD0">
        <w:rPr>
          <w:color w:val="000000" w:themeColor="text1"/>
          <w:sz w:val="21"/>
          <w:szCs w:val="21"/>
        </w:rPr>
        <w:t xml:space="preserve"> </w:t>
      </w:r>
      <w:r w:rsidRPr="00064AD0">
        <w:rPr>
          <w:color w:val="000000" w:themeColor="text1"/>
          <w:sz w:val="21"/>
          <w:szCs w:val="21"/>
        </w:rPr>
        <w:t>Société</w:t>
      </w:r>
      <w:r w:rsidR="00A63C63" w:rsidRPr="00064AD0">
        <w:rPr>
          <w:color w:val="000000" w:themeColor="text1"/>
          <w:sz w:val="21"/>
          <w:szCs w:val="21"/>
        </w:rPr>
        <w:t xml:space="preserve"> </w:t>
      </w:r>
      <w:r w:rsidRPr="00064AD0">
        <w:rPr>
          <w:color w:val="000000" w:themeColor="text1"/>
          <w:sz w:val="21"/>
          <w:szCs w:val="21"/>
        </w:rPr>
        <w:t>de</w:t>
      </w:r>
      <w:r w:rsidR="00A63C63" w:rsidRPr="00064AD0">
        <w:rPr>
          <w:color w:val="000000" w:themeColor="text1"/>
          <w:sz w:val="21"/>
          <w:szCs w:val="21"/>
        </w:rPr>
        <w:t xml:space="preserve"> </w:t>
      </w:r>
      <w:r w:rsidRPr="00064AD0">
        <w:rPr>
          <w:color w:val="000000" w:themeColor="text1"/>
          <w:sz w:val="21"/>
          <w:szCs w:val="21"/>
        </w:rPr>
        <w:t>Projet</w:t>
      </w:r>
      <w:bookmarkEnd w:id="11"/>
      <w:bookmarkEnd w:id="12"/>
    </w:p>
    <w:p w14:paraId="65AD8C82"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4DF4315D" w14:textId="77777777" w:rsidR="006F4377" w:rsidRPr="00064AD0" w:rsidRDefault="006F4377" w:rsidP="00E06DC4">
      <w:pPr>
        <w:pStyle w:val="BauchiEPClevel2"/>
        <w:tabs>
          <w:tab w:val="left" w:pos="709"/>
          <w:tab w:val="left" w:pos="1418"/>
          <w:tab w:val="left" w:pos="2127"/>
        </w:tabs>
        <w:rPr>
          <w:color w:val="000000" w:themeColor="text1"/>
          <w:sz w:val="21"/>
          <w:szCs w:val="21"/>
        </w:rPr>
      </w:pPr>
    </w:p>
    <w:p w14:paraId="2C16AA55" w14:textId="75096E9F" w:rsidR="006F4377" w:rsidRPr="00064AD0" w:rsidRDefault="006F4377" w:rsidP="00E06DC4">
      <w:pPr>
        <w:pStyle w:val="BauchiEPClevel2"/>
        <w:tabs>
          <w:tab w:val="left" w:pos="709"/>
          <w:tab w:val="left" w:pos="1418"/>
          <w:tab w:val="left" w:pos="2127"/>
        </w:tabs>
        <w:rPr>
          <w:color w:val="000000" w:themeColor="text1"/>
          <w:sz w:val="21"/>
          <w:szCs w:val="21"/>
        </w:rPr>
      </w:pPr>
      <w:bookmarkStart w:id="13" w:name="_Toc28105302"/>
      <w:bookmarkStart w:id="14" w:name="_Toc28105336"/>
      <w:r w:rsidRPr="00064AD0">
        <w:rPr>
          <w:color w:val="000000" w:themeColor="text1"/>
          <w:sz w:val="21"/>
          <w:szCs w:val="21"/>
        </w:rPr>
        <w:t>CONTRAT</w:t>
      </w:r>
      <w:r w:rsidR="00A63C63" w:rsidRPr="00064AD0">
        <w:rPr>
          <w:color w:val="000000" w:themeColor="text1"/>
          <w:sz w:val="21"/>
          <w:szCs w:val="21"/>
        </w:rPr>
        <w:t xml:space="preserve"> </w:t>
      </w:r>
      <w:r w:rsidR="0010607F" w:rsidRPr="00064AD0">
        <w:rPr>
          <w:color w:val="000000" w:themeColor="text1"/>
          <w:sz w:val="21"/>
          <w:szCs w:val="21"/>
        </w:rPr>
        <w:t>D'ACHAT D'ÉLECTRICITÉ</w:t>
      </w:r>
      <w:bookmarkEnd w:id="13"/>
      <w:bookmarkEnd w:id="14"/>
    </w:p>
    <w:p w14:paraId="7C9147C8" w14:textId="5576574B" w:rsidR="006F4377" w:rsidRPr="00064AD0" w:rsidRDefault="006F4377" w:rsidP="00E06DC4">
      <w:pPr>
        <w:pStyle w:val="BauchiEPClevel2"/>
        <w:tabs>
          <w:tab w:val="left" w:pos="709"/>
          <w:tab w:val="left" w:pos="1418"/>
          <w:tab w:val="left" w:pos="2127"/>
        </w:tabs>
        <w:rPr>
          <w:color w:val="000000" w:themeColor="text1"/>
          <w:sz w:val="21"/>
          <w:szCs w:val="21"/>
        </w:rPr>
      </w:pPr>
    </w:p>
    <w:p w14:paraId="37FFBA67" w14:textId="00647613" w:rsidR="0021185A" w:rsidRPr="00064AD0" w:rsidRDefault="0021185A" w:rsidP="00E06DC4">
      <w:pPr>
        <w:pStyle w:val="BauchiEPClevel2"/>
        <w:tabs>
          <w:tab w:val="left" w:pos="709"/>
          <w:tab w:val="left" w:pos="1418"/>
          <w:tab w:val="left" w:pos="2127"/>
        </w:tabs>
        <w:rPr>
          <w:color w:val="000000" w:themeColor="text1"/>
          <w:sz w:val="21"/>
          <w:szCs w:val="21"/>
        </w:rPr>
      </w:pPr>
    </w:p>
    <w:p w14:paraId="291266DC" w14:textId="44020184" w:rsidR="0021185A" w:rsidRPr="00064AD0" w:rsidRDefault="0021185A" w:rsidP="00E06DC4">
      <w:pPr>
        <w:pStyle w:val="BauchiEPClevel2"/>
        <w:tabs>
          <w:tab w:val="left" w:pos="709"/>
          <w:tab w:val="left" w:pos="1418"/>
          <w:tab w:val="left" w:pos="2127"/>
        </w:tabs>
        <w:rPr>
          <w:color w:val="000000" w:themeColor="text1"/>
          <w:sz w:val="21"/>
          <w:szCs w:val="21"/>
        </w:rPr>
      </w:pPr>
    </w:p>
    <w:p w14:paraId="1C0103BD" w14:textId="16BB1C6E" w:rsidR="0021185A" w:rsidRPr="00064AD0" w:rsidRDefault="0021185A" w:rsidP="00E06DC4">
      <w:pPr>
        <w:pStyle w:val="BauchiEPClevel2"/>
        <w:tabs>
          <w:tab w:val="left" w:pos="709"/>
          <w:tab w:val="left" w:pos="1418"/>
          <w:tab w:val="left" w:pos="2127"/>
        </w:tabs>
        <w:rPr>
          <w:color w:val="000000" w:themeColor="text1"/>
          <w:sz w:val="21"/>
          <w:szCs w:val="21"/>
        </w:rPr>
      </w:pPr>
    </w:p>
    <w:p w14:paraId="233E646E" w14:textId="77777777" w:rsidR="0021185A" w:rsidRPr="00064AD0" w:rsidRDefault="0021185A" w:rsidP="00E06DC4">
      <w:pPr>
        <w:pStyle w:val="BauchiEPClevel2"/>
        <w:tabs>
          <w:tab w:val="left" w:pos="709"/>
          <w:tab w:val="left" w:pos="1418"/>
          <w:tab w:val="left" w:pos="2127"/>
        </w:tabs>
        <w:rPr>
          <w:color w:val="000000" w:themeColor="text1"/>
          <w:sz w:val="21"/>
          <w:szCs w:val="21"/>
        </w:rPr>
      </w:pPr>
    </w:p>
    <w:p w14:paraId="1C60948E" w14:textId="77777777" w:rsidR="00173B60" w:rsidRPr="00064AD0" w:rsidRDefault="0010607F" w:rsidP="00E06DC4">
      <w:pPr>
        <w:pStyle w:val="BauchiEPClevel2"/>
        <w:tabs>
          <w:tab w:val="left" w:pos="709"/>
          <w:tab w:val="left" w:pos="1418"/>
          <w:tab w:val="left" w:pos="2127"/>
        </w:tabs>
        <w:rPr>
          <w:color w:val="000000" w:themeColor="text1"/>
          <w:sz w:val="21"/>
          <w:szCs w:val="21"/>
        </w:rPr>
        <w:sectPr w:rsidR="00173B60" w:rsidRPr="00064AD0" w:rsidSect="00A34E9E">
          <w:footerReference w:type="even" r:id="rId11"/>
          <w:footerReference w:type="default" r:id="rId12"/>
          <w:footerReference w:type="first" r:id="rId13"/>
          <w:pgSz w:w="11906" w:h="16838"/>
          <w:pgMar w:top="1417" w:right="1417" w:bottom="1417" w:left="1417" w:header="0" w:footer="590" w:gutter="0"/>
          <w:cols w:space="720"/>
          <w:titlePg/>
          <w:docGrid w:linePitch="326"/>
        </w:sectPr>
      </w:pPr>
      <w:bookmarkStart w:id="15" w:name="_Toc28105337"/>
      <w:bookmarkStart w:id="16" w:name="_Toc27334197"/>
      <w:r w:rsidRPr="00064AD0">
        <w:rPr>
          <w:noProof/>
          <w:color w:val="000000" w:themeColor="text1"/>
          <w:sz w:val="21"/>
          <w:szCs w:val="21"/>
          <w:lang w:eastAsia="ko-KR"/>
        </w:rPr>
        <w:drawing>
          <wp:inline distT="0" distB="0" distL="0" distR="0" wp14:anchorId="402FCE1F" wp14:editId="0503607E">
            <wp:extent cx="1859280" cy="426720"/>
            <wp:effectExtent l="0" t="0" r="762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15"/>
    </w:p>
    <w:bookmarkEnd w:id="16"/>
    <w:p w14:paraId="6191920D" w14:textId="77777777"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sectPr w:rsidR="006F4377" w:rsidRPr="00064AD0" w:rsidSect="0036351E">
          <w:headerReference w:type="default" r:id="rId15"/>
          <w:footerReference w:type="even" r:id="rId16"/>
          <w:footerReference w:type="default" r:id="rId17"/>
          <w:pgSz w:w="11910" w:h="16850"/>
          <w:pgMar w:top="1417" w:right="1417" w:bottom="1417" w:left="1417" w:header="0" w:footer="590" w:gutter="0"/>
          <w:cols w:space="720"/>
          <w:titlePg/>
          <w:docGrid w:linePitch="326"/>
        </w:sectPr>
      </w:pPr>
    </w:p>
    <w:p w14:paraId="289CE972" w14:textId="3CD16827" w:rsidR="006F4377" w:rsidRPr="00064AD0" w:rsidRDefault="006F4377" w:rsidP="00E06DC4">
      <w:pPr>
        <w:pStyle w:val="BauchiEPClevel1"/>
        <w:tabs>
          <w:tab w:val="left" w:pos="709"/>
          <w:tab w:val="left" w:pos="1418"/>
          <w:tab w:val="left" w:pos="2127"/>
          <w:tab w:val="right" w:leader="dot" w:pos="9334"/>
        </w:tabs>
        <w:spacing w:before="120"/>
        <w:jc w:val="center"/>
        <w:rPr>
          <w:rFonts w:cs="Arial"/>
          <w:b/>
          <w:color w:val="000000" w:themeColor="text1"/>
          <w:sz w:val="21"/>
          <w:szCs w:val="21"/>
          <w:lang w:val="fr-FR"/>
        </w:rPr>
      </w:pPr>
      <w:r w:rsidRPr="00064AD0">
        <w:rPr>
          <w:rFonts w:cs="Arial"/>
          <w:b/>
          <w:color w:val="000000" w:themeColor="text1"/>
          <w:sz w:val="21"/>
          <w:szCs w:val="21"/>
          <w:lang w:val="fr-FR"/>
        </w:rPr>
        <w:lastRenderedPageBreak/>
        <w:t>TABLE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MATIÈRES</w:t>
      </w:r>
    </w:p>
    <w:p w14:paraId="0AEC899E" w14:textId="4348BD93" w:rsidR="002C1F98" w:rsidRPr="00064AD0" w:rsidRDefault="006F4377"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r w:rsidRPr="00064AD0">
        <w:rPr>
          <w:rFonts w:cs="Arial"/>
          <w:b/>
          <w:caps/>
          <w:color w:val="000000" w:themeColor="text1"/>
          <w:sz w:val="21"/>
          <w:szCs w:val="21"/>
          <w:lang w:val="fr-FR"/>
        </w:rPr>
        <w:fldChar w:fldCharType="begin"/>
      </w:r>
      <w:r w:rsidRPr="00064AD0">
        <w:rPr>
          <w:rFonts w:eastAsiaTheme="minorEastAsia" w:cs="Arial"/>
          <w:color w:val="000000" w:themeColor="text1"/>
          <w:sz w:val="21"/>
          <w:szCs w:val="21"/>
          <w:lang w:val="fr-FR" w:eastAsia="en-GB"/>
        </w:rPr>
        <w:instrText xml:space="preserve"> TOC \o "1-1" \h \z \u </w:instrText>
      </w:r>
      <w:r w:rsidRPr="00064AD0">
        <w:rPr>
          <w:rFonts w:cs="Arial"/>
          <w:b/>
          <w:caps/>
          <w:color w:val="000000" w:themeColor="text1"/>
          <w:sz w:val="21"/>
          <w:szCs w:val="21"/>
          <w:lang w:val="fr-FR"/>
        </w:rPr>
        <w:fldChar w:fldCharType="separate"/>
      </w:r>
      <w:hyperlink w:anchor="_Toc119513055" w:history="1">
        <w:r w:rsidR="002C1F98" w:rsidRPr="00064AD0">
          <w:rPr>
            <w:rStyle w:val="Lienhypertexte"/>
            <w:rFonts w:cs="Arial"/>
            <w:noProof/>
            <w:sz w:val="21"/>
            <w:szCs w:val="21"/>
            <w:lang w:val="fr-FR"/>
          </w:rPr>
          <w:t>PARTIE 1 - TABLEAU DES INFORMATIONS CLÉS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_Toc119513055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6</w:t>
        </w:r>
        <w:r w:rsidR="002C1F98" w:rsidRPr="00064AD0">
          <w:rPr>
            <w:rFonts w:cs="Arial"/>
            <w:noProof/>
            <w:webHidden/>
            <w:sz w:val="21"/>
            <w:szCs w:val="21"/>
          </w:rPr>
          <w:fldChar w:fldCharType="end"/>
        </w:r>
      </w:hyperlink>
    </w:p>
    <w:p w14:paraId="2F682367" w14:textId="2D33A0AA"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56" w:history="1">
        <w:r w:rsidR="002C1F98" w:rsidRPr="00064AD0">
          <w:rPr>
            <w:rStyle w:val="Lienhypertexte"/>
            <w:rFonts w:cs="Arial"/>
            <w:noProof/>
            <w:sz w:val="21"/>
            <w:szCs w:val="21"/>
            <w:lang w:val="fr-FR"/>
          </w:rPr>
          <w:t>PARTIE 2 - CONDITIONS GÉNÉRALES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_Toc119513056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11</w:t>
        </w:r>
        <w:r w:rsidR="002C1F98" w:rsidRPr="00064AD0">
          <w:rPr>
            <w:rFonts w:cs="Arial"/>
            <w:noProof/>
            <w:webHidden/>
            <w:sz w:val="21"/>
            <w:szCs w:val="21"/>
          </w:rPr>
          <w:fldChar w:fldCharType="end"/>
        </w:r>
      </w:hyperlink>
    </w:p>
    <w:p w14:paraId="4922F850" w14:textId="1F83EEDD"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57" w:history="1">
        <w:r w:rsidR="002C1F98" w:rsidRPr="00064AD0">
          <w:rPr>
            <w:rStyle w:val="Lienhypertexte"/>
            <w:rFonts w:cs="Arial"/>
            <w:caps/>
            <w:noProof/>
            <w:sz w:val="21"/>
            <w:szCs w:val="21"/>
            <w:lang w:val="fr-FR"/>
          </w:rPr>
          <w:t>1.</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DÉFINITIONS ET INTERPRÉTATION</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_Toc119513057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11</w:t>
        </w:r>
        <w:r w:rsidR="002C1F98" w:rsidRPr="00064AD0">
          <w:rPr>
            <w:rFonts w:cs="Arial"/>
            <w:noProof/>
            <w:webHidden/>
            <w:sz w:val="21"/>
            <w:szCs w:val="21"/>
          </w:rPr>
          <w:fldChar w:fldCharType="end"/>
        </w:r>
      </w:hyperlink>
    </w:p>
    <w:p w14:paraId="5D9D035B" w14:textId="0342A5EC"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58" w:history="1">
        <w:r w:rsidR="002C1F98" w:rsidRPr="00064AD0">
          <w:rPr>
            <w:rStyle w:val="Lienhypertexte"/>
            <w:rFonts w:cs="Arial"/>
            <w:caps/>
            <w:noProof/>
            <w:sz w:val="21"/>
            <w:szCs w:val="21"/>
            <w:lang w:val="fr-FR"/>
          </w:rPr>
          <w:t>2.</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ENTRÉE EN VIGUEUR ET DÉMARRAGE</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_Toc119513058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30</w:t>
        </w:r>
        <w:r w:rsidR="002C1F98" w:rsidRPr="00064AD0">
          <w:rPr>
            <w:rFonts w:cs="Arial"/>
            <w:noProof/>
            <w:webHidden/>
            <w:sz w:val="21"/>
            <w:szCs w:val="21"/>
          </w:rPr>
          <w:fldChar w:fldCharType="end"/>
        </w:r>
      </w:hyperlink>
    </w:p>
    <w:p w14:paraId="6B96A248" w14:textId="7ED64507"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59" w:history="1">
        <w:r w:rsidR="002C1F98" w:rsidRPr="00064AD0">
          <w:rPr>
            <w:rStyle w:val="Lienhypertexte"/>
            <w:rFonts w:cs="Arial"/>
            <w:caps/>
            <w:noProof/>
            <w:sz w:val="21"/>
            <w:szCs w:val="21"/>
            <w:lang w:val="fr-FR"/>
          </w:rPr>
          <w:t>3.</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DURÉE DU CONTRAT</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_Toc119513059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31</w:t>
        </w:r>
        <w:r w:rsidR="002C1F98" w:rsidRPr="00064AD0">
          <w:rPr>
            <w:rFonts w:cs="Arial"/>
            <w:noProof/>
            <w:webHidden/>
            <w:sz w:val="21"/>
            <w:szCs w:val="21"/>
          </w:rPr>
          <w:fldChar w:fldCharType="end"/>
        </w:r>
      </w:hyperlink>
    </w:p>
    <w:p w14:paraId="0CDC9766" w14:textId="44113E8D"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60" w:history="1">
        <w:r w:rsidR="002C1F98" w:rsidRPr="00064AD0">
          <w:rPr>
            <w:rStyle w:val="Lienhypertexte"/>
            <w:rFonts w:cs="Arial"/>
            <w:caps/>
            <w:noProof/>
            <w:sz w:val="21"/>
            <w:szCs w:val="21"/>
            <w:lang w:val="fr-FR"/>
          </w:rPr>
          <w:t>4.</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ENGAGEMENTS DES PARTIES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_Toc119513060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31</w:t>
        </w:r>
        <w:r w:rsidR="002C1F98" w:rsidRPr="00064AD0">
          <w:rPr>
            <w:rFonts w:cs="Arial"/>
            <w:noProof/>
            <w:webHidden/>
            <w:sz w:val="21"/>
            <w:szCs w:val="21"/>
          </w:rPr>
          <w:fldChar w:fldCharType="end"/>
        </w:r>
      </w:hyperlink>
    </w:p>
    <w:p w14:paraId="05A8E59F" w14:textId="6D52B301"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61" w:history="1">
        <w:r w:rsidR="002C1F98" w:rsidRPr="00064AD0">
          <w:rPr>
            <w:rStyle w:val="Lienhypertexte"/>
            <w:rFonts w:cs="Arial"/>
            <w:caps/>
            <w:noProof/>
            <w:sz w:val="21"/>
            <w:szCs w:val="21"/>
            <w:lang w:val="fr-FR"/>
          </w:rPr>
          <w:t>6.</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EXPLOITATION DE L'INSTALLATION ET FOURNITURE D'ÉLECTRICITÉ</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_Toc119513061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35</w:t>
        </w:r>
        <w:r w:rsidR="002C1F98" w:rsidRPr="00064AD0">
          <w:rPr>
            <w:rFonts w:cs="Arial"/>
            <w:noProof/>
            <w:webHidden/>
            <w:sz w:val="21"/>
            <w:szCs w:val="21"/>
          </w:rPr>
          <w:fldChar w:fldCharType="end"/>
        </w:r>
      </w:hyperlink>
    </w:p>
    <w:p w14:paraId="3B7DB5C4" w14:textId="4FD75122"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62" w:history="1">
        <w:r w:rsidR="002C1F98" w:rsidRPr="00064AD0">
          <w:rPr>
            <w:rStyle w:val="Lienhypertexte"/>
            <w:rFonts w:cs="Arial"/>
            <w:caps/>
            <w:noProof/>
            <w:sz w:val="21"/>
            <w:szCs w:val="21"/>
            <w:lang w:val="fr-FR"/>
          </w:rPr>
          <w:t>7.</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COMPTAGE</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_Toc119513062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37</w:t>
        </w:r>
        <w:r w:rsidR="002C1F98" w:rsidRPr="00064AD0">
          <w:rPr>
            <w:rFonts w:cs="Arial"/>
            <w:noProof/>
            <w:webHidden/>
            <w:sz w:val="21"/>
            <w:szCs w:val="21"/>
          </w:rPr>
          <w:fldChar w:fldCharType="end"/>
        </w:r>
      </w:hyperlink>
    </w:p>
    <w:p w14:paraId="60B2F219" w14:textId="3320ECCA"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63" w:history="1">
        <w:r w:rsidR="002C1F98" w:rsidRPr="00064AD0">
          <w:rPr>
            <w:rStyle w:val="Lienhypertexte"/>
            <w:rFonts w:cs="Arial"/>
            <w:caps/>
            <w:noProof/>
            <w:sz w:val="21"/>
            <w:szCs w:val="21"/>
            <w:lang w:val="fr-FR"/>
          </w:rPr>
          <w:t>8.</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PANNES ET MAINTENANCE</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_Toc119513063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39</w:t>
        </w:r>
        <w:r w:rsidR="002C1F98" w:rsidRPr="00064AD0">
          <w:rPr>
            <w:rFonts w:cs="Arial"/>
            <w:noProof/>
            <w:webHidden/>
            <w:sz w:val="21"/>
            <w:szCs w:val="21"/>
          </w:rPr>
          <w:fldChar w:fldCharType="end"/>
        </w:r>
      </w:hyperlink>
    </w:p>
    <w:p w14:paraId="4BFE9760" w14:textId="6589213C" w:rsidR="002C1F98" w:rsidRPr="00064AD0" w:rsidRDefault="009D7313" w:rsidP="00E06DC4">
      <w:pPr>
        <w:pStyle w:val="TM1"/>
        <w:tabs>
          <w:tab w:val="left" w:pos="480"/>
          <w:tab w:val="left" w:pos="709"/>
          <w:tab w:val="left" w:pos="1418"/>
          <w:tab w:val="left" w:pos="2127"/>
          <w:tab w:val="right" w:leader="dot" w:pos="9062"/>
        </w:tabs>
        <w:rPr>
          <w:rFonts w:eastAsiaTheme="minorEastAsia" w:cs="Arial"/>
          <w:bCs w:val="0"/>
          <w:noProof/>
          <w:sz w:val="21"/>
          <w:szCs w:val="21"/>
          <w:lang w:val="fr-FR" w:eastAsia="fr-FR"/>
        </w:rPr>
      </w:pPr>
      <w:hyperlink w:anchor="_Toc119513064" w:history="1">
        <w:r w:rsidR="002C1F98" w:rsidRPr="00064AD0">
          <w:rPr>
            <w:rStyle w:val="Lienhypertexte"/>
            <w:rFonts w:cs="Arial"/>
            <w:caps/>
            <w:noProof/>
            <w:sz w:val="21"/>
            <w:szCs w:val="21"/>
            <w:lang w:val="fr-FR"/>
          </w:rPr>
          <w:t>9.</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PRIX, PAIEMENT ET FACTURATION</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_Toc119513064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40</w:t>
        </w:r>
        <w:r w:rsidR="002C1F98" w:rsidRPr="00064AD0">
          <w:rPr>
            <w:rFonts w:cs="Arial"/>
            <w:noProof/>
            <w:webHidden/>
            <w:sz w:val="21"/>
            <w:szCs w:val="21"/>
          </w:rPr>
          <w:fldChar w:fldCharType="end"/>
        </w:r>
      </w:hyperlink>
    </w:p>
    <w:p w14:paraId="0102261B" w14:textId="45D81972"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65" w:history="1">
        <w:r w:rsidR="002C1F98" w:rsidRPr="00064AD0">
          <w:rPr>
            <w:rStyle w:val="Lienhypertexte"/>
            <w:rFonts w:cs="Arial"/>
            <w:caps/>
            <w:noProof/>
            <w:sz w:val="21"/>
            <w:szCs w:val="21"/>
            <w:lang w:val="fr-FR"/>
          </w:rPr>
          <w:t>10.</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GARANTIE DE LIQUIDITÉ</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_Toc119513065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42</w:t>
        </w:r>
        <w:r w:rsidR="002C1F98" w:rsidRPr="00064AD0">
          <w:rPr>
            <w:rFonts w:cs="Arial"/>
            <w:noProof/>
            <w:webHidden/>
            <w:sz w:val="21"/>
            <w:szCs w:val="21"/>
          </w:rPr>
          <w:fldChar w:fldCharType="end"/>
        </w:r>
      </w:hyperlink>
    </w:p>
    <w:p w14:paraId="4A7C8052" w14:textId="6F689995"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66" w:history="1">
        <w:r w:rsidR="002C1F98" w:rsidRPr="00064AD0">
          <w:rPr>
            <w:rStyle w:val="Lienhypertexte"/>
            <w:rFonts w:cs="Arial"/>
            <w:caps/>
            <w:noProof/>
            <w:sz w:val="21"/>
            <w:szCs w:val="21"/>
            <w:lang w:val="fr-FR"/>
          </w:rPr>
          <w:t>11.</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ENGAGEMENTS ET GARANTIES DES PARTIES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_Toc119513066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43</w:t>
        </w:r>
        <w:r w:rsidR="002C1F98" w:rsidRPr="00064AD0">
          <w:rPr>
            <w:rFonts w:cs="Arial"/>
            <w:noProof/>
            <w:webHidden/>
            <w:sz w:val="21"/>
            <w:szCs w:val="21"/>
          </w:rPr>
          <w:fldChar w:fldCharType="end"/>
        </w:r>
      </w:hyperlink>
    </w:p>
    <w:p w14:paraId="2553B191" w14:textId="0E179815"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67" w:history="1">
        <w:r w:rsidR="002C1F98" w:rsidRPr="00064AD0">
          <w:rPr>
            <w:rStyle w:val="Lienhypertexte"/>
            <w:rFonts w:cs="Arial"/>
            <w:caps/>
            <w:noProof/>
            <w:sz w:val="21"/>
            <w:szCs w:val="21"/>
            <w:lang w:val="fr-FR"/>
          </w:rPr>
          <w:t>12.</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DISPOSITIONS ANTI-CORRUPTION</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_Toc119513067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45</w:t>
        </w:r>
        <w:r w:rsidR="002C1F98" w:rsidRPr="00064AD0">
          <w:rPr>
            <w:rFonts w:cs="Arial"/>
            <w:noProof/>
            <w:webHidden/>
            <w:sz w:val="21"/>
            <w:szCs w:val="21"/>
          </w:rPr>
          <w:fldChar w:fldCharType="end"/>
        </w:r>
      </w:hyperlink>
    </w:p>
    <w:p w14:paraId="16CFDC93" w14:textId="2C543B2A"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68" w:history="1">
        <w:r w:rsidR="002C1F98" w:rsidRPr="00064AD0">
          <w:rPr>
            <w:rStyle w:val="Lienhypertexte"/>
            <w:rFonts w:cs="Arial"/>
            <w:caps/>
            <w:noProof/>
            <w:sz w:val="21"/>
            <w:szCs w:val="21"/>
            <w:lang w:val="fr-FR"/>
          </w:rPr>
          <w:t>13.</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ASSURANCES ET IMPÔTS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_Toc119513068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46</w:t>
        </w:r>
        <w:r w:rsidR="002C1F98" w:rsidRPr="00064AD0">
          <w:rPr>
            <w:rFonts w:cs="Arial"/>
            <w:noProof/>
            <w:webHidden/>
            <w:sz w:val="21"/>
            <w:szCs w:val="21"/>
          </w:rPr>
          <w:fldChar w:fldCharType="end"/>
        </w:r>
      </w:hyperlink>
    </w:p>
    <w:p w14:paraId="3F4D9F29" w14:textId="4A513EF8"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69" w:history="1">
        <w:r w:rsidR="002C1F98" w:rsidRPr="00064AD0">
          <w:rPr>
            <w:rStyle w:val="Lienhypertexte"/>
            <w:rFonts w:cs="Arial"/>
            <w:caps/>
            <w:noProof/>
            <w:sz w:val="21"/>
            <w:szCs w:val="21"/>
            <w:lang w:val="fr-FR"/>
          </w:rPr>
          <w:t>15.</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FORCE MAJEURE</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_Toc119513069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47</w:t>
        </w:r>
        <w:r w:rsidR="002C1F98" w:rsidRPr="00064AD0">
          <w:rPr>
            <w:rFonts w:cs="Arial"/>
            <w:noProof/>
            <w:webHidden/>
            <w:sz w:val="21"/>
            <w:szCs w:val="21"/>
          </w:rPr>
          <w:fldChar w:fldCharType="end"/>
        </w:r>
      </w:hyperlink>
    </w:p>
    <w:p w14:paraId="1FDFC4BC" w14:textId="0217E813"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0" w:history="1">
        <w:r w:rsidR="002C1F98" w:rsidRPr="00064AD0">
          <w:rPr>
            <w:rStyle w:val="Lienhypertexte"/>
            <w:rFonts w:cs="Arial"/>
            <w:caps/>
            <w:noProof/>
            <w:sz w:val="21"/>
            <w:szCs w:val="21"/>
            <w:lang w:val="fr-FR"/>
          </w:rPr>
          <w:t>16.</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MODIFICATION DE LA LOI ET STABILISATION ÉCONOMIQUE</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_Toc119513070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49</w:t>
        </w:r>
        <w:r w:rsidR="002C1F98" w:rsidRPr="00064AD0">
          <w:rPr>
            <w:rFonts w:cs="Arial"/>
            <w:noProof/>
            <w:webHidden/>
            <w:sz w:val="21"/>
            <w:szCs w:val="21"/>
          </w:rPr>
          <w:fldChar w:fldCharType="end"/>
        </w:r>
      </w:hyperlink>
    </w:p>
    <w:p w14:paraId="668B15CB" w14:textId="20ECC68B"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1" w:history="1">
        <w:r w:rsidR="002C1F98" w:rsidRPr="00064AD0">
          <w:rPr>
            <w:rStyle w:val="Lienhypertexte"/>
            <w:rFonts w:cs="Arial"/>
            <w:caps/>
            <w:noProof/>
            <w:sz w:val="21"/>
            <w:szCs w:val="21"/>
            <w:lang w:val="fr-FR"/>
          </w:rPr>
          <w:t>17.</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RÉSILIATION</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_Toc119513071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50</w:t>
        </w:r>
        <w:r w:rsidR="002C1F98" w:rsidRPr="00064AD0">
          <w:rPr>
            <w:rFonts w:cs="Arial"/>
            <w:noProof/>
            <w:webHidden/>
            <w:sz w:val="21"/>
            <w:szCs w:val="21"/>
          </w:rPr>
          <w:fldChar w:fldCharType="end"/>
        </w:r>
      </w:hyperlink>
    </w:p>
    <w:p w14:paraId="00D0011D" w14:textId="57D225D4"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2" w:history="1">
        <w:r w:rsidR="002C1F98" w:rsidRPr="00064AD0">
          <w:rPr>
            <w:rStyle w:val="Lienhypertexte"/>
            <w:rFonts w:cs="Arial"/>
            <w:caps/>
            <w:noProof/>
            <w:sz w:val="21"/>
            <w:szCs w:val="21"/>
            <w:lang w:val="fr-FR"/>
          </w:rPr>
          <w:t>18.</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MAINTIEN DE L'INSTALLATION POSTÉRIEUREMENT A L’EXTINCTION DU CONTRAT</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_Toc119513072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53</w:t>
        </w:r>
        <w:r w:rsidR="002C1F98" w:rsidRPr="00064AD0">
          <w:rPr>
            <w:rFonts w:cs="Arial"/>
            <w:noProof/>
            <w:webHidden/>
            <w:sz w:val="21"/>
            <w:szCs w:val="21"/>
          </w:rPr>
          <w:fldChar w:fldCharType="end"/>
        </w:r>
      </w:hyperlink>
    </w:p>
    <w:p w14:paraId="46C76C62" w14:textId="4E8E9193"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3" w:history="1">
        <w:r w:rsidR="002C1F98" w:rsidRPr="00064AD0">
          <w:rPr>
            <w:rStyle w:val="Lienhypertexte"/>
            <w:rFonts w:cs="Arial"/>
            <w:caps/>
            <w:noProof/>
            <w:sz w:val="21"/>
            <w:szCs w:val="21"/>
            <w:lang w:val="fr-FR"/>
          </w:rPr>
          <w:t>19.</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INFORMATIONS CONFIDENTIELLES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_Toc119513073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53</w:t>
        </w:r>
        <w:r w:rsidR="002C1F98" w:rsidRPr="00064AD0">
          <w:rPr>
            <w:rFonts w:cs="Arial"/>
            <w:noProof/>
            <w:webHidden/>
            <w:sz w:val="21"/>
            <w:szCs w:val="21"/>
          </w:rPr>
          <w:fldChar w:fldCharType="end"/>
        </w:r>
      </w:hyperlink>
    </w:p>
    <w:p w14:paraId="6B95C3F1" w14:textId="42D6EA2D"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4" w:history="1">
        <w:r w:rsidR="002C1F98" w:rsidRPr="00064AD0">
          <w:rPr>
            <w:rStyle w:val="Lienhypertexte"/>
            <w:rFonts w:cs="Arial"/>
            <w:caps/>
            <w:noProof/>
            <w:sz w:val="21"/>
            <w:szCs w:val="21"/>
            <w:lang w:val="fr-FR"/>
          </w:rPr>
          <w:t>20.</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NOTIFICATIONS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_Toc119513074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55</w:t>
        </w:r>
        <w:r w:rsidR="002C1F98" w:rsidRPr="00064AD0">
          <w:rPr>
            <w:rFonts w:cs="Arial"/>
            <w:noProof/>
            <w:webHidden/>
            <w:sz w:val="21"/>
            <w:szCs w:val="21"/>
          </w:rPr>
          <w:fldChar w:fldCharType="end"/>
        </w:r>
      </w:hyperlink>
    </w:p>
    <w:p w14:paraId="6B8ADFC5" w14:textId="1724DF63"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5" w:history="1">
        <w:r w:rsidR="002C1F98" w:rsidRPr="00064AD0">
          <w:rPr>
            <w:rStyle w:val="Lienhypertexte"/>
            <w:rFonts w:cs="Arial"/>
            <w:caps/>
            <w:noProof/>
            <w:sz w:val="21"/>
            <w:szCs w:val="21"/>
            <w:lang w:val="fr-FR"/>
          </w:rPr>
          <w:t>21.</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DIVERS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_Toc119513075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57</w:t>
        </w:r>
        <w:r w:rsidR="002C1F98" w:rsidRPr="00064AD0">
          <w:rPr>
            <w:rFonts w:cs="Arial"/>
            <w:noProof/>
            <w:webHidden/>
            <w:sz w:val="21"/>
            <w:szCs w:val="21"/>
          </w:rPr>
          <w:fldChar w:fldCharType="end"/>
        </w:r>
      </w:hyperlink>
    </w:p>
    <w:p w14:paraId="49B78612" w14:textId="4FB4609A"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6" w:history="1">
        <w:r w:rsidR="002C1F98" w:rsidRPr="00064AD0">
          <w:rPr>
            <w:rStyle w:val="Lienhypertexte"/>
            <w:rFonts w:cs="Arial"/>
            <w:caps/>
            <w:noProof/>
            <w:sz w:val="21"/>
            <w:szCs w:val="21"/>
            <w:lang w:val="fr-FR"/>
          </w:rPr>
          <w:t>22.</w:t>
        </w:r>
        <w:r w:rsidR="002C1F98" w:rsidRPr="00064AD0">
          <w:rPr>
            <w:rFonts w:eastAsiaTheme="minorEastAsia" w:cs="Arial"/>
            <w:bCs w:val="0"/>
            <w:noProof/>
            <w:sz w:val="21"/>
            <w:szCs w:val="21"/>
            <w:lang w:val="fr-FR" w:eastAsia="fr-FR"/>
          </w:rPr>
          <w:tab/>
        </w:r>
        <w:r w:rsidR="002C1F98" w:rsidRPr="00064AD0">
          <w:rPr>
            <w:rStyle w:val="Lienhypertexte"/>
            <w:rFonts w:cs="Arial"/>
            <w:noProof/>
            <w:sz w:val="21"/>
            <w:szCs w:val="21"/>
            <w:lang w:val="fr-FR"/>
          </w:rPr>
          <w:t>RÉSOLUTION DES LITIGES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_Toc119513076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60</w:t>
        </w:r>
        <w:r w:rsidR="002C1F98" w:rsidRPr="00064AD0">
          <w:rPr>
            <w:rFonts w:cs="Arial"/>
            <w:noProof/>
            <w:webHidden/>
            <w:sz w:val="21"/>
            <w:szCs w:val="21"/>
          </w:rPr>
          <w:fldChar w:fldCharType="end"/>
        </w:r>
      </w:hyperlink>
    </w:p>
    <w:p w14:paraId="209F43F9" w14:textId="5A43F2E4" w:rsidR="002C1F98" w:rsidRPr="00064AD0" w:rsidRDefault="009D7313" w:rsidP="00E06DC4">
      <w:pPr>
        <w:pStyle w:val="TM1"/>
        <w:tabs>
          <w:tab w:val="left" w:pos="709"/>
          <w:tab w:val="left" w:pos="1418"/>
          <w:tab w:val="left" w:pos="2127"/>
          <w:tab w:val="right" w:leader="dot" w:pos="9062"/>
        </w:tabs>
        <w:rPr>
          <w:rFonts w:eastAsiaTheme="minorEastAsia" w:cs="Arial"/>
          <w:bCs w:val="0"/>
          <w:noProof/>
          <w:sz w:val="21"/>
          <w:szCs w:val="21"/>
          <w:lang w:val="fr-FR" w:eastAsia="fr-FR"/>
        </w:rPr>
      </w:pPr>
      <w:hyperlink w:anchor="_Toc119513077" w:history="1">
        <w:r w:rsidR="00110D9A" w:rsidRPr="00064AD0">
          <w:rPr>
            <w:rStyle w:val="Lienhypertexte"/>
            <w:rFonts w:cs="Arial"/>
            <w:noProof/>
            <w:sz w:val="21"/>
            <w:szCs w:val="21"/>
            <w:lang w:val="fr-FR"/>
          </w:rPr>
          <w:t>Annexes</w:t>
        </w:r>
        <w:r w:rsidR="002C1F98" w:rsidRPr="00064AD0">
          <w:rPr>
            <w:rFonts w:cs="Arial"/>
            <w:noProof/>
            <w:webHidden/>
            <w:sz w:val="21"/>
            <w:szCs w:val="21"/>
          </w:rPr>
          <w:tab/>
        </w:r>
        <w:r w:rsidR="002C1F98" w:rsidRPr="00064AD0">
          <w:rPr>
            <w:rFonts w:cs="Arial"/>
            <w:noProof/>
            <w:webHidden/>
            <w:sz w:val="21"/>
            <w:szCs w:val="21"/>
          </w:rPr>
          <w:fldChar w:fldCharType="begin"/>
        </w:r>
        <w:r w:rsidR="002C1F98" w:rsidRPr="00064AD0">
          <w:rPr>
            <w:rFonts w:cs="Arial"/>
            <w:noProof/>
            <w:webHidden/>
            <w:sz w:val="21"/>
            <w:szCs w:val="21"/>
          </w:rPr>
          <w:instrText xml:space="preserve"> PAGEREF _Toc119513077 \h </w:instrText>
        </w:r>
        <w:r w:rsidR="002C1F98" w:rsidRPr="00064AD0">
          <w:rPr>
            <w:rFonts w:cs="Arial"/>
            <w:noProof/>
            <w:webHidden/>
            <w:sz w:val="21"/>
            <w:szCs w:val="21"/>
          </w:rPr>
        </w:r>
        <w:r w:rsidR="002C1F98" w:rsidRPr="00064AD0">
          <w:rPr>
            <w:rFonts w:cs="Arial"/>
            <w:noProof/>
            <w:webHidden/>
            <w:sz w:val="21"/>
            <w:szCs w:val="21"/>
          </w:rPr>
          <w:fldChar w:fldCharType="separate"/>
        </w:r>
        <w:r w:rsidR="000C4323" w:rsidRPr="00064AD0">
          <w:rPr>
            <w:rFonts w:cs="Arial"/>
            <w:noProof/>
            <w:webHidden/>
            <w:sz w:val="21"/>
            <w:szCs w:val="21"/>
          </w:rPr>
          <w:t>66</w:t>
        </w:r>
        <w:r w:rsidR="002C1F98" w:rsidRPr="00064AD0">
          <w:rPr>
            <w:rFonts w:cs="Arial"/>
            <w:noProof/>
            <w:webHidden/>
            <w:sz w:val="21"/>
            <w:szCs w:val="21"/>
          </w:rPr>
          <w:fldChar w:fldCharType="end"/>
        </w:r>
      </w:hyperlink>
    </w:p>
    <w:p w14:paraId="4BA172C9" w14:textId="18FF5C5C" w:rsidR="00BB702B" w:rsidRPr="00064AD0" w:rsidRDefault="006F4377" w:rsidP="00E06DC4">
      <w:pPr>
        <w:pStyle w:val="TM1"/>
        <w:tabs>
          <w:tab w:val="left" w:pos="709"/>
          <w:tab w:val="left" w:pos="1418"/>
          <w:tab w:val="left" w:pos="2127"/>
        </w:tabs>
        <w:spacing w:before="120" w:after="240"/>
        <w:jc w:val="both"/>
        <w:rPr>
          <w:rFonts w:cs="Arial"/>
          <w:b/>
          <w:bCs w:val="0"/>
          <w:caps/>
          <w:color w:val="000000" w:themeColor="text1"/>
          <w:sz w:val="21"/>
          <w:szCs w:val="21"/>
          <w:lang w:val="fr-FR"/>
        </w:rPr>
      </w:pPr>
      <w:r w:rsidRPr="00064AD0">
        <w:rPr>
          <w:rFonts w:cs="Arial"/>
          <w:b/>
          <w:caps/>
          <w:color w:val="000000" w:themeColor="text1"/>
          <w:sz w:val="21"/>
          <w:szCs w:val="21"/>
          <w:lang w:val="fr-FR"/>
        </w:rPr>
        <w:fldChar w:fldCharType="end"/>
      </w:r>
    </w:p>
    <w:p w14:paraId="0BBD5BF8" w14:textId="77777777" w:rsidR="00BB702B" w:rsidRPr="00064AD0" w:rsidRDefault="00BB702B" w:rsidP="00E06DC4">
      <w:pPr>
        <w:tabs>
          <w:tab w:val="left" w:pos="709"/>
          <w:tab w:val="left" w:pos="1418"/>
          <w:tab w:val="left" w:pos="2127"/>
        </w:tabs>
        <w:jc w:val="both"/>
        <w:rPr>
          <w:rFonts w:cs="Arial"/>
          <w:b/>
          <w:caps/>
          <w:color w:val="000000" w:themeColor="text1"/>
          <w:sz w:val="21"/>
          <w:szCs w:val="21"/>
          <w:lang w:val="fr-FR"/>
        </w:rPr>
      </w:pPr>
      <w:r w:rsidRPr="00064AD0">
        <w:rPr>
          <w:rFonts w:cs="Arial"/>
          <w:b/>
          <w:bCs/>
          <w:caps/>
          <w:color w:val="000000" w:themeColor="text1"/>
          <w:sz w:val="21"/>
          <w:szCs w:val="21"/>
          <w:lang w:val="fr-FR"/>
        </w:rPr>
        <w:br w:type="page"/>
      </w:r>
    </w:p>
    <w:p w14:paraId="7A7DEF7D" w14:textId="2E8FB84A" w:rsidR="00EA53F5" w:rsidRPr="00064AD0" w:rsidRDefault="00110623" w:rsidP="00E06DC4">
      <w:pPr>
        <w:pStyle w:val="BauchiEPClevel1"/>
        <w:tabs>
          <w:tab w:val="left" w:pos="709"/>
          <w:tab w:val="left" w:pos="1418"/>
          <w:tab w:val="left" w:pos="2127"/>
          <w:tab w:val="right" w:leader="dot" w:pos="9334"/>
        </w:tabs>
        <w:spacing w:before="120"/>
        <w:jc w:val="center"/>
        <w:rPr>
          <w:rFonts w:cs="Arial"/>
          <w:b/>
          <w:bCs/>
          <w:color w:val="000000" w:themeColor="text1"/>
          <w:sz w:val="21"/>
          <w:szCs w:val="21"/>
          <w:lang w:val="fr-FR"/>
        </w:rPr>
      </w:pPr>
      <w:r w:rsidRPr="00064AD0">
        <w:rPr>
          <w:rFonts w:cs="Arial"/>
          <w:b/>
          <w:bCs/>
          <w:color w:val="000000" w:themeColor="text1"/>
          <w:sz w:val="21"/>
          <w:szCs w:val="21"/>
          <w:lang w:val="fr-FR"/>
        </w:rPr>
        <w:lastRenderedPageBreak/>
        <w:t>TABLE DES ANNEXES</w:t>
      </w:r>
    </w:p>
    <w:p w14:paraId="4C5989AB" w14:textId="77777777" w:rsidR="007E5F05" w:rsidRPr="00064AD0" w:rsidRDefault="007E5F05" w:rsidP="00E06DC4">
      <w:pPr>
        <w:pStyle w:val="TM1"/>
        <w:tabs>
          <w:tab w:val="left" w:pos="709"/>
          <w:tab w:val="left" w:pos="1418"/>
          <w:tab w:val="left" w:pos="2127"/>
        </w:tabs>
        <w:spacing w:before="120" w:after="240"/>
        <w:jc w:val="both"/>
        <w:rPr>
          <w:rFonts w:cs="Arial"/>
          <w:b/>
          <w:bCs w:val="0"/>
          <w:caps/>
          <w:color w:val="000000" w:themeColor="text1"/>
          <w:sz w:val="21"/>
          <w:szCs w:val="21"/>
          <w:lang w:val="fr-FR"/>
        </w:rPr>
      </w:pPr>
    </w:p>
    <w:p w14:paraId="22033752" w14:textId="73104F96"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_Ref60824696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w:t>
      </w:r>
      <w:r w:rsidRPr="00064AD0">
        <w:rPr>
          <w:rFonts w:cs="Arial"/>
          <w:color w:val="000000" w:themeColor="text1"/>
          <w:sz w:val="21"/>
          <w:szCs w:val="21"/>
          <w:lang w:val="fr-FR"/>
        </w:rPr>
        <w:fldChar w:fldCharType="end"/>
      </w:r>
      <w:r w:rsidR="003F2C5A" w:rsidRPr="00064AD0">
        <w:rPr>
          <w:rFonts w:cs="Arial"/>
          <w:color w:val="000000" w:themeColor="text1"/>
          <w:sz w:val="21"/>
          <w:szCs w:val="21"/>
          <w:lang w:val="fr-FR"/>
        </w:rPr>
        <w:tab/>
      </w:r>
      <w:r w:rsidR="003F2C5A" w:rsidRPr="00064AD0">
        <w:rPr>
          <w:rFonts w:cs="Arial"/>
          <w:color w:val="000000" w:themeColor="text1"/>
          <w:sz w:val="21"/>
          <w:szCs w:val="21"/>
          <w:lang w:val="fr-FR"/>
        </w:rPr>
        <w:fldChar w:fldCharType="begin"/>
      </w:r>
      <w:r w:rsidR="003F2C5A" w:rsidRPr="00064AD0">
        <w:rPr>
          <w:rFonts w:cs="Arial"/>
          <w:color w:val="000000" w:themeColor="text1"/>
          <w:sz w:val="21"/>
          <w:szCs w:val="21"/>
          <w:lang w:val="fr-FR"/>
        </w:rPr>
        <w:instrText xml:space="preserve"> REF _Ref60824696 \h </w:instrText>
      </w:r>
      <w:r w:rsidR="00764590" w:rsidRPr="00064AD0">
        <w:rPr>
          <w:rFonts w:cs="Arial"/>
          <w:color w:val="000000" w:themeColor="text1"/>
          <w:sz w:val="21"/>
          <w:szCs w:val="21"/>
          <w:lang w:val="fr-FR"/>
        </w:rPr>
        <w:instrText xml:space="preserve"> \* MERGEFORMAT </w:instrText>
      </w:r>
      <w:r w:rsidR="003F2C5A" w:rsidRPr="00064AD0">
        <w:rPr>
          <w:rFonts w:cs="Arial"/>
          <w:color w:val="000000" w:themeColor="text1"/>
          <w:sz w:val="21"/>
          <w:szCs w:val="21"/>
          <w:lang w:val="fr-FR"/>
        </w:rPr>
      </w:r>
      <w:r w:rsidR="003F2C5A"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CONTRATS DE PROJET</w:t>
      </w:r>
      <w:r w:rsidR="003F2C5A" w:rsidRPr="00064AD0">
        <w:rPr>
          <w:rFonts w:cs="Arial"/>
          <w:color w:val="000000" w:themeColor="text1"/>
          <w:sz w:val="21"/>
          <w:szCs w:val="21"/>
          <w:lang w:val="fr-FR"/>
        </w:rPr>
        <w:fldChar w:fldCharType="end"/>
      </w:r>
    </w:p>
    <w:p w14:paraId="706E023A" w14:textId="50E03213"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_Ref60824713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2</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_Ref60824713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SPÉCIFICATIONS FONCTIONNELLES DE L'INSTALLATION</w:t>
      </w:r>
      <w:r w:rsidR="003920B6" w:rsidRPr="00064AD0">
        <w:rPr>
          <w:rFonts w:cs="Arial"/>
          <w:color w:val="000000" w:themeColor="text1"/>
          <w:sz w:val="21"/>
          <w:szCs w:val="21"/>
          <w:lang w:val="fr-FR"/>
        </w:rPr>
        <w:fldChar w:fldCharType="end"/>
      </w:r>
    </w:p>
    <w:p w14:paraId="4758692D" w14:textId="1770D43E"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_Ref60824716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3</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_Ref60824716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SITE</w:t>
      </w:r>
      <w:r w:rsidR="003920B6" w:rsidRPr="00064AD0">
        <w:rPr>
          <w:rFonts w:cs="Arial"/>
          <w:color w:val="000000" w:themeColor="text1"/>
          <w:sz w:val="21"/>
          <w:szCs w:val="21"/>
          <w:lang w:val="fr-FR"/>
        </w:rPr>
        <w:fldChar w:fldCharType="end"/>
      </w:r>
    </w:p>
    <w:p w14:paraId="25C7B1CD" w14:textId="158AEF2B"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_Ref60824719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_Ref60824719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DÉTERMINATION DES QUANTITÉS MESURÉES</w:t>
      </w:r>
      <w:r w:rsidR="003920B6" w:rsidRPr="00064AD0">
        <w:rPr>
          <w:rFonts w:cs="Arial"/>
          <w:color w:val="000000" w:themeColor="text1"/>
          <w:sz w:val="21"/>
          <w:szCs w:val="21"/>
          <w:lang w:val="fr-FR"/>
        </w:rPr>
        <w:fldChar w:fldCharType="end"/>
      </w:r>
    </w:p>
    <w:p w14:paraId="78FCBFC4" w14:textId="1567D021"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_Ref60824722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_Ref60824722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ÉVALUATION DES SOMMES DUES</w:t>
      </w:r>
      <w:r w:rsidR="003920B6" w:rsidRPr="00064AD0">
        <w:rPr>
          <w:rFonts w:cs="Arial"/>
          <w:color w:val="000000" w:themeColor="text1"/>
          <w:sz w:val="21"/>
          <w:szCs w:val="21"/>
          <w:lang w:val="fr-FR"/>
        </w:rPr>
        <w:fldChar w:fldCharType="end"/>
      </w:r>
    </w:p>
    <w:p w14:paraId="1355A82F" w14:textId="32BBC088"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_Ref60824725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SPÉCIFICATIONS DES COMPTEURS</w:t>
      </w:r>
      <w:r w:rsidR="003920B6" w:rsidRPr="00064AD0">
        <w:rPr>
          <w:rFonts w:cs="Arial"/>
          <w:color w:val="000000" w:themeColor="text1"/>
          <w:sz w:val="21"/>
          <w:szCs w:val="21"/>
          <w:lang w:val="fr-FR"/>
        </w:rPr>
        <w:fldChar w:fldCharType="end"/>
      </w:r>
    </w:p>
    <w:p w14:paraId="5821CECA" w14:textId="164E1A7C"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_Ref60824727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7</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_Ref60824727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PROGRAMME DES ESSAIS DE MISE EN SERVICE</w:t>
      </w:r>
      <w:r w:rsidR="003920B6" w:rsidRPr="00064AD0">
        <w:rPr>
          <w:rFonts w:cs="Arial"/>
          <w:color w:val="000000" w:themeColor="text1"/>
          <w:sz w:val="21"/>
          <w:szCs w:val="21"/>
          <w:lang w:val="fr-FR"/>
        </w:rPr>
        <w:fldChar w:fldCharType="end"/>
      </w:r>
    </w:p>
    <w:p w14:paraId="240712AC" w14:textId="2EFFBDD7"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_Ref60824730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8</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_Ref60824730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EXIGENCES RELATIVES AUX PROCÉDURES D’EXPLOITATION ET DE DISPATCHING</w:t>
      </w:r>
      <w:r w:rsidR="003920B6" w:rsidRPr="00064AD0">
        <w:rPr>
          <w:rFonts w:cs="Arial"/>
          <w:color w:val="000000" w:themeColor="text1"/>
          <w:sz w:val="21"/>
          <w:szCs w:val="21"/>
          <w:lang w:val="fr-FR"/>
        </w:rPr>
        <w:fldChar w:fldCharType="end"/>
      </w:r>
    </w:p>
    <w:p w14:paraId="3E640A8E" w14:textId="6339C9C8"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_Ref60824732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9</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_Ref60824732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EXIGENCES EN MATIÈRE D'ASSURANCE</w:t>
      </w:r>
      <w:r w:rsidR="003920B6" w:rsidRPr="00064AD0">
        <w:rPr>
          <w:rFonts w:cs="Arial"/>
          <w:color w:val="000000" w:themeColor="text1"/>
          <w:sz w:val="21"/>
          <w:szCs w:val="21"/>
          <w:lang w:val="fr-FR"/>
        </w:rPr>
        <w:fldChar w:fldCharType="end"/>
      </w:r>
    </w:p>
    <w:p w14:paraId="1EF5BAA9" w14:textId="624C9EE1" w:rsidR="003F2C5A"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_Ref60824736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10</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3920B6" w:rsidRPr="00064AD0">
        <w:rPr>
          <w:rFonts w:cs="Arial"/>
          <w:color w:val="000000" w:themeColor="text1"/>
          <w:sz w:val="21"/>
          <w:szCs w:val="21"/>
          <w:lang w:val="fr-FR"/>
        </w:rPr>
        <w:fldChar w:fldCharType="begin"/>
      </w:r>
      <w:r w:rsidR="003920B6" w:rsidRPr="00064AD0">
        <w:rPr>
          <w:rFonts w:cs="Arial"/>
          <w:color w:val="000000" w:themeColor="text1"/>
          <w:sz w:val="21"/>
          <w:szCs w:val="21"/>
          <w:lang w:val="fr-FR"/>
        </w:rPr>
        <w:instrText xml:space="preserve"> REF _Ref60824736 \h </w:instrText>
      </w:r>
      <w:r w:rsidR="00764590" w:rsidRPr="00064AD0">
        <w:rPr>
          <w:rFonts w:cs="Arial"/>
          <w:color w:val="000000" w:themeColor="text1"/>
          <w:sz w:val="21"/>
          <w:szCs w:val="21"/>
          <w:lang w:val="fr-FR"/>
        </w:rPr>
        <w:instrText xml:space="preserve"> \* MERGEFORMAT </w:instrText>
      </w:r>
      <w:r w:rsidR="003920B6" w:rsidRPr="00064AD0">
        <w:rPr>
          <w:rFonts w:cs="Arial"/>
          <w:color w:val="000000" w:themeColor="text1"/>
          <w:sz w:val="21"/>
          <w:szCs w:val="21"/>
          <w:lang w:val="fr-FR"/>
        </w:rPr>
      </w:r>
      <w:r w:rsidR="003920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INSTRUMENT DE SOUTIEN À LA LIQUIDITÉ</w:t>
      </w:r>
      <w:r w:rsidR="003920B6" w:rsidRPr="00064AD0">
        <w:rPr>
          <w:rFonts w:cs="Arial"/>
          <w:color w:val="000000" w:themeColor="text1"/>
          <w:sz w:val="21"/>
          <w:szCs w:val="21"/>
          <w:lang w:val="fr-FR"/>
        </w:rPr>
        <w:fldChar w:fldCharType="end"/>
      </w:r>
    </w:p>
    <w:p w14:paraId="5406AD66" w14:textId="067E4DA3" w:rsidR="00531CBB" w:rsidRPr="00064AD0" w:rsidRDefault="004F41A8" w:rsidP="00110623">
      <w:pPr>
        <w:tabs>
          <w:tab w:val="left" w:pos="1701"/>
          <w:tab w:val="left" w:pos="2127"/>
        </w:tabs>
        <w:spacing w:before="120" w:after="240"/>
        <w:ind w:left="1701" w:hanging="1701"/>
        <w:jc w:val="both"/>
        <w:rPr>
          <w:rFonts w:cs="Arial"/>
          <w:color w:val="000000" w:themeColor="text1"/>
          <w:sz w:val="21"/>
          <w:szCs w:val="21"/>
          <w:lang w:val="fr-FR"/>
        </w:rPr>
      </w:pP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_Ref60824738 \r \h </w:instrText>
      </w:r>
      <w:r w:rsidR="00764590" w:rsidRPr="00064AD0">
        <w:rPr>
          <w:rFonts w:cs="Arial"/>
          <w:color w:val="000000" w:themeColor="text1"/>
          <w:sz w:val="21"/>
          <w:szCs w:val="21"/>
          <w:lang w:val="fr-FR"/>
        </w:rPr>
        <w:instrText xml:space="preserve">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11</w:t>
      </w:r>
      <w:r w:rsidRPr="00064AD0">
        <w:rPr>
          <w:rFonts w:cs="Arial"/>
          <w:color w:val="000000" w:themeColor="text1"/>
          <w:sz w:val="21"/>
          <w:szCs w:val="21"/>
          <w:lang w:val="fr-FR"/>
        </w:rPr>
        <w:fldChar w:fldCharType="end"/>
      </w:r>
      <w:r w:rsidR="003920B6" w:rsidRPr="00064AD0">
        <w:rPr>
          <w:rFonts w:cs="Arial"/>
          <w:color w:val="000000" w:themeColor="text1"/>
          <w:sz w:val="21"/>
          <w:szCs w:val="21"/>
          <w:lang w:val="fr-FR"/>
        </w:rPr>
        <w:tab/>
      </w:r>
      <w:r w:rsidR="00531CBB" w:rsidRPr="00064AD0">
        <w:rPr>
          <w:rFonts w:cs="Arial"/>
          <w:color w:val="000000" w:themeColor="text1"/>
          <w:sz w:val="21"/>
          <w:szCs w:val="21"/>
          <w:lang w:val="fr-FR"/>
        </w:rPr>
        <w:fldChar w:fldCharType="begin"/>
      </w:r>
      <w:r w:rsidR="00531CBB" w:rsidRPr="00064AD0">
        <w:rPr>
          <w:rFonts w:cs="Arial"/>
          <w:color w:val="000000" w:themeColor="text1"/>
          <w:sz w:val="21"/>
          <w:szCs w:val="21"/>
          <w:lang w:val="fr-FR"/>
        </w:rPr>
        <w:instrText xml:space="preserve"> REF _Ref60824738 \h </w:instrText>
      </w:r>
      <w:r w:rsidR="00764590" w:rsidRPr="00064AD0">
        <w:rPr>
          <w:rFonts w:cs="Arial"/>
          <w:color w:val="000000" w:themeColor="text1"/>
          <w:sz w:val="21"/>
          <w:szCs w:val="21"/>
          <w:lang w:val="fr-FR"/>
        </w:rPr>
        <w:instrText xml:space="preserve"> \* MERGEFORMAT </w:instrText>
      </w:r>
      <w:r w:rsidR="00531CBB" w:rsidRPr="00064AD0">
        <w:rPr>
          <w:rFonts w:cs="Arial"/>
          <w:color w:val="000000" w:themeColor="text1"/>
          <w:sz w:val="21"/>
          <w:szCs w:val="21"/>
          <w:lang w:val="fr-FR"/>
        </w:rPr>
      </w:r>
      <w:r w:rsidR="00531CBB"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FORME DE L'ACCORD DIRECT</w:t>
      </w:r>
      <w:r w:rsidR="00531CBB" w:rsidRPr="00064AD0">
        <w:rPr>
          <w:rFonts w:cs="Arial"/>
          <w:color w:val="000000" w:themeColor="text1"/>
          <w:sz w:val="21"/>
          <w:szCs w:val="21"/>
          <w:lang w:val="fr-FR"/>
        </w:rPr>
        <w:fldChar w:fldCharType="end"/>
      </w:r>
    </w:p>
    <w:p w14:paraId="1F371140" w14:textId="77777777" w:rsidR="003F2C5A" w:rsidRPr="00064AD0" w:rsidRDefault="003F2C5A" w:rsidP="00E06DC4">
      <w:pPr>
        <w:tabs>
          <w:tab w:val="left" w:pos="709"/>
          <w:tab w:val="left" w:pos="1418"/>
          <w:tab w:val="left" w:pos="2127"/>
        </w:tabs>
        <w:spacing w:before="120" w:after="240"/>
        <w:jc w:val="both"/>
        <w:rPr>
          <w:rFonts w:cs="Arial"/>
          <w:color w:val="000000" w:themeColor="text1"/>
          <w:sz w:val="21"/>
          <w:szCs w:val="21"/>
          <w:lang w:val="fr-FR"/>
        </w:rPr>
      </w:pPr>
    </w:p>
    <w:p w14:paraId="1E9D8D02" w14:textId="77777777" w:rsidR="007E5F05" w:rsidRPr="00064AD0" w:rsidRDefault="007E5F05" w:rsidP="00E06DC4">
      <w:pPr>
        <w:tabs>
          <w:tab w:val="left" w:pos="709"/>
          <w:tab w:val="left" w:pos="1418"/>
          <w:tab w:val="left" w:pos="2127"/>
        </w:tabs>
        <w:spacing w:before="120" w:after="240"/>
        <w:jc w:val="both"/>
        <w:rPr>
          <w:rFonts w:cs="Arial"/>
          <w:color w:val="000000" w:themeColor="text1"/>
          <w:sz w:val="21"/>
          <w:szCs w:val="21"/>
          <w:lang w:val="fr-FR"/>
        </w:rPr>
      </w:pPr>
    </w:p>
    <w:p w14:paraId="1D374784" w14:textId="77777777" w:rsidR="00953294" w:rsidRPr="00064AD0" w:rsidRDefault="00953294" w:rsidP="00E06DC4">
      <w:pPr>
        <w:pStyle w:val="TM1"/>
        <w:tabs>
          <w:tab w:val="left" w:pos="709"/>
          <w:tab w:val="left" w:pos="1418"/>
          <w:tab w:val="left" w:pos="2127"/>
        </w:tabs>
        <w:spacing w:before="120" w:after="240"/>
        <w:jc w:val="both"/>
        <w:rPr>
          <w:rFonts w:cs="Arial"/>
          <w:color w:val="000000" w:themeColor="text1"/>
          <w:sz w:val="21"/>
          <w:szCs w:val="21"/>
          <w:lang w:val="fr-FR"/>
        </w:rPr>
        <w:sectPr w:rsidR="00953294" w:rsidRPr="00064AD0" w:rsidSect="00B41F36">
          <w:pgSz w:w="11906" w:h="16838"/>
          <w:pgMar w:top="1417" w:right="1417" w:bottom="1417" w:left="1417" w:header="0" w:footer="590" w:gutter="0"/>
          <w:pgNumType w:fmt="lowerRoman" w:start="3"/>
          <w:cols w:space="720"/>
          <w:docGrid w:linePitch="326"/>
        </w:sectPr>
      </w:pPr>
    </w:p>
    <w:p w14:paraId="66FE9277" w14:textId="77777777" w:rsidR="00F27816" w:rsidRPr="00064AD0" w:rsidRDefault="00F27816" w:rsidP="00E06DC4">
      <w:pPr>
        <w:pStyle w:val="BauchiEPClevel1"/>
        <w:tabs>
          <w:tab w:val="left" w:pos="709"/>
          <w:tab w:val="left" w:pos="1418"/>
          <w:tab w:val="left" w:pos="2127"/>
          <w:tab w:val="right" w:leader="dot" w:pos="9334"/>
        </w:tabs>
        <w:snapToGrid w:val="0"/>
        <w:rPr>
          <w:rFonts w:cs="Arial"/>
          <w:b/>
          <w:bCs/>
          <w:sz w:val="21"/>
          <w:szCs w:val="21"/>
          <w:lang w:val="fr-FR"/>
        </w:rPr>
      </w:pPr>
      <w:r w:rsidRPr="00064AD0">
        <w:rPr>
          <w:rFonts w:cs="Arial"/>
          <w:b/>
          <w:bCs/>
          <w:sz w:val="21"/>
          <w:szCs w:val="21"/>
          <w:lang w:val="fr-FR"/>
        </w:rPr>
        <w:lastRenderedPageBreak/>
        <w:t xml:space="preserve">Ce Contrat est conclu en date du </w:t>
      </w:r>
      <w:proofErr w:type="gramStart"/>
      <w:r w:rsidRPr="00064AD0">
        <w:rPr>
          <w:rFonts w:cs="Arial"/>
          <w:b/>
          <w:bCs/>
          <w:spacing w:val="-3"/>
          <w:sz w:val="21"/>
          <w:szCs w:val="21"/>
          <w:lang w:val="fr-FR"/>
        </w:rPr>
        <w:t>[ •</w:t>
      </w:r>
      <w:proofErr w:type="gramEnd"/>
      <w:r w:rsidRPr="00064AD0">
        <w:rPr>
          <w:rFonts w:cs="Arial"/>
          <w:b/>
          <w:bCs/>
          <w:spacing w:val="-3"/>
          <w:sz w:val="21"/>
          <w:szCs w:val="21"/>
          <w:lang w:val="fr-FR"/>
        </w:rPr>
        <w:t xml:space="preserve"> ] </w:t>
      </w:r>
      <w:r w:rsidRPr="00064AD0">
        <w:rPr>
          <w:rFonts w:cs="Arial"/>
          <w:b/>
          <w:bCs/>
          <w:sz w:val="21"/>
          <w:szCs w:val="21"/>
          <w:lang w:val="fr-FR"/>
        </w:rPr>
        <w:t xml:space="preserve">[ • ] </w:t>
      </w:r>
      <w:r w:rsidRPr="00064AD0">
        <w:rPr>
          <w:rFonts w:cs="Arial"/>
          <w:b/>
          <w:bCs/>
          <w:spacing w:val="-3"/>
          <w:sz w:val="21"/>
          <w:szCs w:val="21"/>
          <w:lang w:val="fr-FR"/>
        </w:rPr>
        <w:t>20</w:t>
      </w:r>
      <w:r w:rsidRPr="00064AD0">
        <w:rPr>
          <w:rFonts w:cs="Arial"/>
          <w:b/>
          <w:bCs/>
          <w:sz w:val="21"/>
          <w:szCs w:val="21"/>
          <w:lang w:val="fr-FR"/>
        </w:rPr>
        <w:t>[ • ]</w:t>
      </w:r>
    </w:p>
    <w:p w14:paraId="4F45DD1C" w14:textId="77777777" w:rsidR="00F27816" w:rsidRPr="00064AD0" w:rsidRDefault="00F27816" w:rsidP="00E06DC4">
      <w:pPr>
        <w:pStyle w:val="BauchiEPClevel1"/>
        <w:tabs>
          <w:tab w:val="left" w:pos="709"/>
          <w:tab w:val="left" w:pos="1418"/>
          <w:tab w:val="left" w:pos="2127"/>
        </w:tabs>
        <w:snapToGrid w:val="0"/>
        <w:rPr>
          <w:rFonts w:cs="Arial"/>
          <w:sz w:val="21"/>
          <w:szCs w:val="21"/>
          <w:lang w:val="fr-FR"/>
        </w:rPr>
      </w:pPr>
    </w:p>
    <w:p w14:paraId="46405B01" w14:textId="77777777" w:rsidR="00F27816" w:rsidRPr="00064AD0" w:rsidRDefault="00F27816" w:rsidP="00E06DC4">
      <w:pPr>
        <w:pStyle w:val="BauchiEPClevel1"/>
        <w:tabs>
          <w:tab w:val="left" w:pos="709"/>
          <w:tab w:val="left" w:pos="1418"/>
          <w:tab w:val="left" w:pos="2127"/>
        </w:tabs>
        <w:snapToGrid w:val="0"/>
        <w:rPr>
          <w:rFonts w:cs="Arial"/>
          <w:b/>
          <w:bCs/>
          <w:sz w:val="21"/>
          <w:szCs w:val="21"/>
          <w:lang w:val="fr-FR"/>
        </w:rPr>
      </w:pPr>
      <w:r w:rsidRPr="00064AD0">
        <w:rPr>
          <w:rFonts w:cs="Arial"/>
          <w:b/>
          <w:bCs/>
          <w:sz w:val="21"/>
          <w:szCs w:val="21"/>
          <w:lang w:val="fr-FR"/>
        </w:rPr>
        <w:t>ENTRE :</w:t>
      </w:r>
      <w:bookmarkStart w:id="17" w:name="_Hlk26632214"/>
    </w:p>
    <w:p w14:paraId="2DF01B6B" w14:textId="008711C8" w:rsidR="00F27816" w:rsidRPr="00064AD0" w:rsidRDefault="00F27816" w:rsidP="00E06DC4">
      <w:pPr>
        <w:widowControl w:val="0"/>
        <w:tabs>
          <w:tab w:val="left" w:pos="709"/>
          <w:tab w:val="left" w:pos="1418"/>
          <w:tab w:val="left" w:pos="2127"/>
        </w:tabs>
        <w:autoSpaceDE w:val="0"/>
        <w:autoSpaceDN w:val="0"/>
        <w:adjustRightInd w:val="0"/>
        <w:snapToGrid w:val="0"/>
        <w:spacing w:after="240"/>
        <w:ind w:right="116"/>
        <w:jc w:val="both"/>
        <w:rPr>
          <w:rFonts w:cs="Arial"/>
          <w:sz w:val="21"/>
          <w:szCs w:val="21"/>
          <w:lang w:val="fr-FR"/>
        </w:rPr>
      </w:pPr>
      <w:proofErr w:type="gramStart"/>
      <w:r w:rsidRPr="00064AD0">
        <w:rPr>
          <w:rFonts w:cs="Arial"/>
          <w:spacing w:val="-3"/>
          <w:sz w:val="21"/>
          <w:szCs w:val="21"/>
          <w:lang w:val="fr-FR"/>
        </w:rPr>
        <w:t>[ •</w:t>
      </w:r>
      <w:proofErr w:type="gramEnd"/>
      <w:r w:rsidRPr="00064AD0">
        <w:rPr>
          <w:rFonts w:cs="Arial"/>
          <w:spacing w:val="-3"/>
          <w:sz w:val="21"/>
          <w:szCs w:val="21"/>
          <w:lang w:val="fr-FR"/>
        </w:rPr>
        <w:t xml:space="preserve"> ],</w:t>
      </w:r>
      <w:r w:rsidRPr="00064AD0">
        <w:rPr>
          <w:rFonts w:cs="Arial"/>
          <w:sz w:val="21"/>
          <w:szCs w:val="21"/>
          <w:lang w:val="fr-FR"/>
        </w:rPr>
        <w:t xml:space="preserve"> </w:t>
      </w:r>
      <w:r w:rsidRPr="00064AD0">
        <w:rPr>
          <w:rFonts w:cs="Arial"/>
          <w:spacing w:val="-3"/>
          <w:sz w:val="21"/>
          <w:szCs w:val="21"/>
          <w:lang w:val="fr-FR"/>
        </w:rPr>
        <w:t xml:space="preserve">une [société à responsabilité limitée] (numéro d'enregistrement [ • ]) constituée selon les lois de [ • ] et ayant son principal établissement à [ • ] (la « </w:t>
      </w:r>
      <w:r w:rsidRPr="00064AD0">
        <w:rPr>
          <w:rFonts w:cs="Arial"/>
          <w:b/>
          <w:bCs/>
          <w:spacing w:val="-3"/>
          <w:sz w:val="21"/>
          <w:szCs w:val="21"/>
          <w:lang w:val="fr-FR"/>
        </w:rPr>
        <w:t>Société de Projet</w:t>
      </w:r>
      <w:r w:rsidRPr="00064AD0">
        <w:rPr>
          <w:rFonts w:cs="Arial"/>
          <w:spacing w:val="-3"/>
          <w:sz w:val="21"/>
          <w:szCs w:val="21"/>
          <w:lang w:val="fr-FR"/>
        </w:rPr>
        <w:t xml:space="preserve"> »</w:t>
      </w:r>
      <w:bookmarkEnd w:id="17"/>
      <w:r w:rsidRPr="00064AD0">
        <w:rPr>
          <w:rFonts w:cs="Arial"/>
          <w:spacing w:val="-3"/>
          <w:sz w:val="21"/>
          <w:szCs w:val="21"/>
          <w:lang w:val="fr-FR"/>
        </w:rPr>
        <w:t>)</w:t>
      </w:r>
      <w:r w:rsidR="003B2989">
        <w:rPr>
          <w:rFonts w:cs="Arial"/>
          <w:spacing w:val="-3"/>
          <w:sz w:val="21"/>
          <w:szCs w:val="21"/>
          <w:lang w:val="fr-FR"/>
        </w:rPr>
        <w:t> ;</w:t>
      </w:r>
      <w:r w:rsidRPr="00064AD0">
        <w:rPr>
          <w:rFonts w:cs="Arial"/>
          <w:spacing w:val="-3"/>
          <w:sz w:val="21"/>
          <w:szCs w:val="21"/>
          <w:lang w:val="fr-FR"/>
        </w:rPr>
        <w:t xml:space="preserve"> </w:t>
      </w:r>
      <w:r w:rsidRPr="00064AD0">
        <w:rPr>
          <w:rFonts w:cs="Arial"/>
          <w:sz w:val="21"/>
          <w:szCs w:val="21"/>
          <w:lang w:val="fr-FR"/>
        </w:rPr>
        <w:t>[et]</w:t>
      </w:r>
    </w:p>
    <w:p w14:paraId="6F589A7B" w14:textId="77777777" w:rsidR="00F27816" w:rsidRPr="00064AD0" w:rsidRDefault="00F27816" w:rsidP="00E06DC4">
      <w:pPr>
        <w:widowControl w:val="0"/>
        <w:tabs>
          <w:tab w:val="left" w:pos="709"/>
          <w:tab w:val="left" w:pos="1418"/>
          <w:tab w:val="left" w:pos="2127"/>
        </w:tabs>
        <w:autoSpaceDE w:val="0"/>
        <w:autoSpaceDN w:val="0"/>
        <w:adjustRightInd w:val="0"/>
        <w:snapToGrid w:val="0"/>
        <w:spacing w:after="240"/>
        <w:ind w:right="116"/>
        <w:jc w:val="both"/>
        <w:rPr>
          <w:rFonts w:cs="Arial"/>
          <w:b/>
          <w:bCs/>
          <w:spacing w:val="-3"/>
          <w:sz w:val="21"/>
          <w:szCs w:val="21"/>
          <w:lang w:val="fr-FR"/>
        </w:rPr>
      </w:pPr>
      <w:r w:rsidRPr="00064AD0">
        <w:rPr>
          <w:rFonts w:cs="Arial"/>
          <w:b/>
          <w:bCs/>
          <w:spacing w:val="-3"/>
          <w:sz w:val="21"/>
          <w:szCs w:val="21"/>
          <w:lang w:val="fr-FR"/>
        </w:rPr>
        <w:t>ET :</w:t>
      </w:r>
    </w:p>
    <w:p w14:paraId="352B4CE2" w14:textId="4B0BC72D" w:rsidR="00F27816" w:rsidRPr="00064AD0" w:rsidRDefault="00F27816" w:rsidP="00E06DC4">
      <w:pPr>
        <w:widowControl w:val="0"/>
        <w:tabs>
          <w:tab w:val="left" w:pos="709"/>
          <w:tab w:val="left" w:pos="1418"/>
          <w:tab w:val="left" w:pos="2127"/>
        </w:tabs>
        <w:autoSpaceDE w:val="0"/>
        <w:autoSpaceDN w:val="0"/>
        <w:adjustRightInd w:val="0"/>
        <w:snapToGrid w:val="0"/>
        <w:spacing w:after="240"/>
        <w:ind w:right="116"/>
        <w:jc w:val="both"/>
        <w:rPr>
          <w:rFonts w:cs="Arial"/>
          <w:spacing w:val="-3"/>
          <w:sz w:val="21"/>
          <w:szCs w:val="21"/>
          <w:lang w:val="fr-FR"/>
        </w:rPr>
      </w:pPr>
      <w:proofErr w:type="gramStart"/>
      <w:r w:rsidRPr="00064AD0">
        <w:rPr>
          <w:rFonts w:cs="Arial"/>
          <w:spacing w:val="-3"/>
          <w:sz w:val="21"/>
          <w:szCs w:val="21"/>
          <w:lang w:val="fr-FR"/>
        </w:rPr>
        <w:t>[ •</w:t>
      </w:r>
      <w:proofErr w:type="gramEnd"/>
      <w:r w:rsidRPr="00064AD0">
        <w:rPr>
          <w:rFonts w:cs="Arial"/>
          <w:spacing w:val="-3"/>
          <w:sz w:val="21"/>
          <w:szCs w:val="21"/>
          <w:lang w:val="fr-FR"/>
        </w:rPr>
        <w:t xml:space="preserve"> ], une [société à responsabilité limitée] (numéro d'enregistrement [ • ]) constituée selon les lois de</w:t>
      </w:r>
      <w:r w:rsidRPr="00064AD0">
        <w:rPr>
          <w:rFonts w:cs="Arial"/>
          <w:sz w:val="21"/>
          <w:szCs w:val="21"/>
          <w:lang w:val="fr-FR"/>
        </w:rPr>
        <w:t xml:space="preserve"> </w:t>
      </w:r>
      <w:r w:rsidRPr="00064AD0">
        <w:rPr>
          <w:rFonts w:cs="Arial"/>
          <w:spacing w:val="-3"/>
          <w:sz w:val="21"/>
          <w:szCs w:val="21"/>
          <w:lang w:val="fr-FR"/>
        </w:rPr>
        <w:t xml:space="preserve">[ • ] et ayant son principal établissement à [ • ] (l’« </w:t>
      </w:r>
      <w:r w:rsidRPr="00064AD0">
        <w:rPr>
          <w:rFonts w:cs="Arial"/>
          <w:b/>
          <w:bCs/>
          <w:spacing w:val="-3"/>
          <w:sz w:val="21"/>
          <w:szCs w:val="21"/>
          <w:lang w:val="fr-FR"/>
        </w:rPr>
        <w:t>Acheteur</w:t>
      </w:r>
      <w:r w:rsidRPr="00064AD0">
        <w:rPr>
          <w:rFonts w:cs="Arial"/>
          <w:spacing w:val="-3"/>
          <w:sz w:val="21"/>
          <w:szCs w:val="21"/>
          <w:lang w:val="fr-FR"/>
        </w:rPr>
        <w:t xml:space="preserve"> »)</w:t>
      </w:r>
      <w:r w:rsidRPr="00064AD0">
        <w:rPr>
          <w:rFonts w:cs="Arial"/>
          <w:spacing w:val="-3"/>
          <w:sz w:val="21"/>
          <w:szCs w:val="21"/>
          <w:vertAlign w:val="superscript"/>
          <w:lang w:val="fr-FR"/>
        </w:rPr>
        <w:t xml:space="preserve"> </w:t>
      </w:r>
    </w:p>
    <w:p w14:paraId="593138AA" w14:textId="77777777" w:rsidR="00F27816" w:rsidRPr="00064AD0" w:rsidRDefault="00F27816" w:rsidP="00E06DC4">
      <w:pPr>
        <w:pStyle w:val="BauchiEPClevel1"/>
        <w:tabs>
          <w:tab w:val="left" w:pos="709"/>
          <w:tab w:val="left" w:pos="1418"/>
          <w:tab w:val="left" w:pos="2127"/>
          <w:tab w:val="right" w:leader="dot" w:pos="9334"/>
        </w:tabs>
        <w:snapToGrid w:val="0"/>
        <w:rPr>
          <w:rFonts w:cs="Arial"/>
          <w:sz w:val="21"/>
          <w:szCs w:val="21"/>
          <w:lang w:val="fr-FR"/>
        </w:rPr>
      </w:pPr>
      <w:proofErr w:type="gramStart"/>
      <w:r w:rsidRPr="00064AD0">
        <w:rPr>
          <w:rFonts w:cs="Arial"/>
          <w:sz w:val="21"/>
          <w:szCs w:val="21"/>
          <w:lang w:val="fr-FR"/>
        </w:rPr>
        <w:t>ensemble</w:t>
      </w:r>
      <w:proofErr w:type="gramEnd"/>
      <w:r w:rsidRPr="00064AD0">
        <w:rPr>
          <w:rFonts w:cs="Arial"/>
          <w:sz w:val="21"/>
          <w:szCs w:val="21"/>
          <w:lang w:val="fr-FR"/>
        </w:rPr>
        <w:t xml:space="preserve"> les Parties et individuellement Partie.</w:t>
      </w:r>
    </w:p>
    <w:p w14:paraId="5057C54C" w14:textId="77777777" w:rsidR="00F27816" w:rsidRPr="00064AD0" w:rsidRDefault="00F27816" w:rsidP="00E06DC4">
      <w:pPr>
        <w:tabs>
          <w:tab w:val="left" w:pos="709"/>
          <w:tab w:val="left" w:pos="1418"/>
          <w:tab w:val="left" w:pos="2127"/>
        </w:tabs>
        <w:adjustRightInd w:val="0"/>
        <w:snapToGrid w:val="0"/>
        <w:spacing w:after="240"/>
        <w:jc w:val="both"/>
        <w:rPr>
          <w:rFonts w:cs="Arial"/>
          <w:b/>
          <w:bCs/>
          <w:sz w:val="21"/>
          <w:szCs w:val="21"/>
          <w:lang w:val="fr-FR"/>
        </w:rPr>
      </w:pPr>
    </w:p>
    <w:p w14:paraId="5238D1E5" w14:textId="77777777" w:rsidR="00F27816" w:rsidRPr="00064AD0" w:rsidRDefault="00F27816" w:rsidP="00E06DC4">
      <w:pPr>
        <w:tabs>
          <w:tab w:val="left" w:pos="709"/>
          <w:tab w:val="left" w:pos="1418"/>
          <w:tab w:val="left" w:pos="2127"/>
        </w:tabs>
        <w:adjustRightInd w:val="0"/>
        <w:snapToGrid w:val="0"/>
        <w:spacing w:after="240"/>
        <w:jc w:val="both"/>
        <w:rPr>
          <w:rFonts w:cs="Arial"/>
          <w:b/>
          <w:bCs/>
          <w:sz w:val="21"/>
          <w:szCs w:val="21"/>
          <w:lang w:val="fr-FR"/>
        </w:rPr>
      </w:pPr>
      <w:r w:rsidRPr="00064AD0">
        <w:rPr>
          <w:rFonts w:cs="Arial"/>
          <w:b/>
          <w:bCs/>
          <w:sz w:val="21"/>
          <w:szCs w:val="21"/>
          <w:lang w:val="fr-FR"/>
        </w:rPr>
        <w:t>IL EST PRÉALABLEMENT RAPPELÉ QUE :</w:t>
      </w:r>
    </w:p>
    <w:p w14:paraId="39A29921" w14:textId="1FA83F8B" w:rsidR="007728D8" w:rsidRPr="00064AD0" w:rsidRDefault="007728D8" w:rsidP="00E06DC4">
      <w:pPr>
        <w:pStyle w:val="Paragraphedeliste"/>
        <w:widowControl w:val="0"/>
        <w:numPr>
          <w:ilvl w:val="0"/>
          <w:numId w:val="331"/>
        </w:numPr>
        <w:tabs>
          <w:tab w:val="left" w:pos="709"/>
          <w:tab w:val="left" w:pos="1418"/>
          <w:tab w:val="left" w:pos="2127"/>
        </w:tabs>
        <w:autoSpaceDE w:val="0"/>
        <w:autoSpaceDN w:val="0"/>
        <w:spacing w:before="120" w:after="240"/>
        <w:ind w:hanging="709"/>
        <w:jc w:val="both"/>
        <w:rPr>
          <w:rFonts w:cs="Arial"/>
          <w:color w:val="000000" w:themeColor="text1"/>
          <w:sz w:val="21"/>
          <w:szCs w:val="21"/>
          <w:lang w:val="fr-FR"/>
        </w:rPr>
      </w:pPr>
      <w:r w:rsidRPr="00064AD0">
        <w:rPr>
          <w:rFonts w:cs="Arial"/>
          <w:color w:val="000000" w:themeColor="text1"/>
          <w:sz w:val="21"/>
          <w:szCs w:val="21"/>
          <w:lang w:val="fr-FR"/>
        </w:rPr>
        <w:t>Le Gouvernement a fixé des objectifs ambitieux de déploiement de nouvelles capacités de production d'électricité solaire à prix abordable dans le Territoire</w:t>
      </w:r>
      <w:r w:rsidR="003B2989">
        <w:rPr>
          <w:rFonts w:cs="Arial"/>
          <w:color w:val="000000" w:themeColor="text1"/>
          <w:sz w:val="21"/>
          <w:szCs w:val="21"/>
          <w:lang w:val="fr-FR"/>
        </w:rPr>
        <w:t> ;</w:t>
      </w:r>
    </w:p>
    <w:p w14:paraId="2DD94E52" w14:textId="072594AC" w:rsidR="007728D8" w:rsidRPr="00064AD0" w:rsidRDefault="007728D8" w:rsidP="00E06DC4">
      <w:pPr>
        <w:pStyle w:val="Paragraphedeliste"/>
        <w:widowControl w:val="0"/>
        <w:numPr>
          <w:ilvl w:val="0"/>
          <w:numId w:val="331"/>
        </w:numPr>
        <w:tabs>
          <w:tab w:val="left" w:pos="709"/>
          <w:tab w:val="left" w:pos="1418"/>
          <w:tab w:val="left" w:pos="2127"/>
        </w:tabs>
        <w:autoSpaceDE w:val="0"/>
        <w:autoSpaceDN w:val="0"/>
        <w:spacing w:before="120" w:after="240"/>
        <w:ind w:hanging="709"/>
        <w:jc w:val="both"/>
        <w:rPr>
          <w:rFonts w:cs="Arial"/>
          <w:color w:val="000000" w:themeColor="text1"/>
          <w:sz w:val="21"/>
          <w:szCs w:val="21"/>
          <w:lang w:val="fr-FR"/>
        </w:rPr>
      </w:pPr>
      <w:r w:rsidRPr="00064AD0">
        <w:rPr>
          <w:rFonts w:cs="Arial"/>
          <w:color w:val="000000" w:themeColor="text1"/>
          <w:sz w:val="21"/>
          <w:szCs w:val="21"/>
          <w:lang w:val="fr-FR"/>
        </w:rPr>
        <w:t>Pour promouvoir sa politique d'augmentation de production et de fourniture d'électricité solaire à prix abordable, le Gouvernement souhaite apporter assistance et soutien à la Société de Projet qui souhaite développer, Construire, posséder, Exploiter et Maintenir l'Installation</w:t>
      </w:r>
      <w:r w:rsidR="003B2989">
        <w:rPr>
          <w:rFonts w:cs="Arial"/>
          <w:color w:val="000000" w:themeColor="text1"/>
          <w:sz w:val="21"/>
          <w:szCs w:val="21"/>
          <w:lang w:val="fr-FR"/>
        </w:rPr>
        <w:t> ;</w:t>
      </w:r>
    </w:p>
    <w:p w14:paraId="049E76A3" w14:textId="7265D4E0" w:rsidR="007728D8" w:rsidRPr="00064AD0" w:rsidRDefault="007728D8" w:rsidP="00E06DC4">
      <w:pPr>
        <w:pStyle w:val="Paragraphedeliste"/>
        <w:widowControl w:val="0"/>
        <w:numPr>
          <w:ilvl w:val="0"/>
          <w:numId w:val="331"/>
        </w:numPr>
        <w:tabs>
          <w:tab w:val="left" w:pos="709"/>
          <w:tab w:val="left" w:pos="1418"/>
          <w:tab w:val="left" w:pos="2127"/>
        </w:tabs>
        <w:autoSpaceDE w:val="0"/>
        <w:autoSpaceDN w:val="0"/>
        <w:spacing w:before="120" w:after="240"/>
        <w:ind w:hanging="709"/>
        <w:jc w:val="both"/>
        <w:rPr>
          <w:rFonts w:cs="Arial"/>
          <w:color w:val="000000" w:themeColor="text1"/>
          <w:sz w:val="21"/>
          <w:szCs w:val="21"/>
          <w:lang w:val="fr-FR"/>
        </w:rPr>
      </w:pPr>
      <w:r w:rsidRPr="00064AD0">
        <w:rPr>
          <w:rFonts w:cs="Arial"/>
          <w:color w:val="000000" w:themeColor="text1"/>
          <w:sz w:val="21"/>
          <w:szCs w:val="21"/>
          <w:lang w:val="fr-FR"/>
        </w:rPr>
        <w:t xml:space="preserve">Par conséquent, le Gouvernement souhaite conclure un </w:t>
      </w:r>
      <w:r w:rsidR="00F35127" w:rsidRPr="00064AD0">
        <w:rPr>
          <w:rFonts w:cs="Arial"/>
          <w:color w:val="000000" w:themeColor="text1"/>
          <w:sz w:val="21"/>
          <w:szCs w:val="21"/>
          <w:lang w:val="fr-FR"/>
        </w:rPr>
        <w:t>Contrat</w:t>
      </w:r>
      <w:r w:rsidRPr="00064AD0">
        <w:rPr>
          <w:rFonts w:cs="Arial"/>
          <w:color w:val="000000" w:themeColor="text1"/>
          <w:sz w:val="21"/>
          <w:szCs w:val="21"/>
          <w:lang w:val="fr-FR"/>
        </w:rPr>
        <w:t xml:space="preserve"> de Partenariat avec la Société de Projet et faire en sorte que celle-ci conclue un Contrat d’Achat d’Électricité avec l'Acheteur pour la vente et l'achat de toute l'Électricité produite par l'Installation</w:t>
      </w:r>
      <w:r w:rsidR="003B2989">
        <w:rPr>
          <w:rFonts w:cs="Arial"/>
          <w:color w:val="000000" w:themeColor="text1"/>
          <w:sz w:val="21"/>
          <w:szCs w:val="21"/>
          <w:lang w:val="fr-FR"/>
        </w:rPr>
        <w:t> ;</w:t>
      </w:r>
    </w:p>
    <w:p w14:paraId="6362C23F" w14:textId="49C8F549" w:rsidR="006F4377" w:rsidRPr="00064AD0" w:rsidRDefault="006F4377" w:rsidP="00E06DC4">
      <w:pPr>
        <w:pStyle w:val="Paragraphedeliste"/>
        <w:widowControl w:val="0"/>
        <w:numPr>
          <w:ilvl w:val="0"/>
          <w:numId w:val="331"/>
        </w:numPr>
        <w:tabs>
          <w:tab w:val="left" w:pos="709"/>
          <w:tab w:val="left" w:pos="1418"/>
          <w:tab w:val="left" w:pos="2127"/>
        </w:tabs>
        <w:autoSpaceDE w:val="0"/>
        <w:autoSpaceDN w:val="0"/>
        <w:spacing w:before="120" w:after="240"/>
        <w:ind w:hanging="709"/>
        <w:jc w:val="both"/>
        <w:rPr>
          <w:rFonts w:cs="Arial"/>
          <w:color w:val="000000" w:themeColor="text1"/>
          <w:sz w:val="21"/>
          <w:szCs w:val="21"/>
          <w:lang w:val="fr-FR"/>
        </w:rPr>
      </w:pP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souhaite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5451276A" w14:textId="0FB7C457" w:rsidR="006F4377" w:rsidRPr="00064AD0" w:rsidRDefault="0607D64A" w:rsidP="00E06DC4">
      <w:pPr>
        <w:pStyle w:val="Paragraphedeliste"/>
        <w:widowControl w:val="0"/>
        <w:numPr>
          <w:ilvl w:val="1"/>
          <w:numId w:val="33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Fournisseur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l'ingénierie,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Système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Photovoltaïque</w:t>
      </w:r>
      <w:r w:rsidR="00A63C63" w:rsidRPr="00064AD0">
        <w:rPr>
          <w:rFonts w:cs="Arial"/>
          <w:color w:val="000000" w:themeColor="text1"/>
          <w:sz w:val="21"/>
          <w:szCs w:val="21"/>
          <w:lang w:val="fr-FR"/>
        </w:rPr>
        <w:t xml:space="preserve"> </w:t>
      </w:r>
      <w:r w:rsidR="007728D8" w:rsidRPr="00064AD0">
        <w:rPr>
          <w:rFonts w:cs="Arial"/>
          <w:color w:val="000000" w:themeColor="text1"/>
          <w:sz w:val="21"/>
          <w:szCs w:val="21"/>
          <w:lang w:val="fr-FR"/>
        </w:rPr>
        <w:t xml:space="preserve">(tel que ce terme est défini dans le Contrat de Fourniture)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certaines</w:t>
      </w:r>
      <w:r w:rsidR="00A63C63" w:rsidRPr="00064AD0">
        <w:rPr>
          <w:rFonts w:cs="Arial"/>
          <w:color w:val="000000" w:themeColor="text1"/>
          <w:sz w:val="21"/>
          <w:szCs w:val="21"/>
          <w:lang w:val="fr-FR"/>
        </w:rPr>
        <w:t xml:space="preserve"> </w:t>
      </w:r>
      <w:r w:rsidR="49D976A7" w:rsidRPr="00064AD0">
        <w:rPr>
          <w:rFonts w:cs="Arial"/>
          <w:color w:val="000000" w:themeColor="text1"/>
          <w:sz w:val="21"/>
          <w:szCs w:val="21"/>
          <w:lang w:val="fr-FR"/>
        </w:rPr>
        <w:t>P</w:t>
      </w:r>
      <w:r w:rsidRPr="00064AD0">
        <w:rPr>
          <w:rFonts w:cs="Arial"/>
          <w:color w:val="000000" w:themeColor="text1"/>
          <w:sz w:val="21"/>
          <w:szCs w:val="21"/>
          <w:lang w:val="fr-FR"/>
        </w:rPr>
        <w:t>ièces</w:t>
      </w:r>
      <w:r w:rsidR="00A63C63" w:rsidRPr="00064AD0">
        <w:rPr>
          <w:rFonts w:cs="Arial"/>
          <w:color w:val="000000" w:themeColor="text1"/>
          <w:sz w:val="21"/>
          <w:szCs w:val="21"/>
          <w:lang w:val="fr-FR"/>
        </w:rPr>
        <w:t xml:space="preserve"> </w:t>
      </w:r>
      <w:r w:rsidR="3912D974" w:rsidRPr="00064AD0">
        <w:rPr>
          <w:rFonts w:cs="Arial"/>
          <w:color w:val="000000" w:themeColor="text1"/>
          <w:sz w:val="21"/>
          <w:szCs w:val="21"/>
          <w:lang w:val="fr-FR"/>
        </w:rPr>
        <w:t>D</w:t>
      </w:r>
      <w:r w:rsidRPr="00064AD0">
        <w:rPr>
          <w:rFonts w:cs="Arial"/>
          <w:color w:val="000000" w:themeColor="text1"/>
          <w:sz w:val="21"/>
          <w:szCs w:val="21"/>
          <w:lang w:val="fr-FR"/>
        </w:rPr>
        <w:t>étachées</w:t>
      </w:r>
      <w:r w:rsidR="003B2989">
        <w:rPr>
          <w:rFonts w:cs="Arial"/>
          <w:color w:val="000000" w:themeColor="text1"/>
          <w:sz w:val="21"/>
          <w:szCs w:val="21"/>
          <w:lang w:val="fr-FR"/>
        </w:rPr>
        <w:t> ;</w:t>
      </w:r>
    </w:p>
    <w:p w14:paraId="4861F2BC" w14:textId="07238565" w:rsidR="006F4377" w:rsidRPr="00064AD0" w:rsidRDefault="006F4377" w:rsidP="00E06DC4">
      <w:pPr>
        <w:pStyle w:val="Paragraphedeliste"/>
        <w:widowControl w:val="0"/>
        <w:numPr>
          <w:ilvl w:val="1"/>
          <w:numId w:val="33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Système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Photovoltaïque,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l'ingénierie,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l'approvisionnement,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Associées</w:t>
      </w:r>
      <w:r w:rsidR="00A63C63" w:rsidRPr="00064AD0">
        <w:rPr>
          <w:rFonts w:cs="Arial"/>
          <w:color w:val="000000" w:themeColor="text1"/>
          <w:sz w:val="21"/>
          <w:szCs w:val="21"/>
          <w:lang w:val="fr-FR"/>
        </w:rPr>
        <w:t xml:space="preserve"> </w:t>
      </w:r>
      <w:r w:rsidR="007728D8" w:rsidRPr="00064AD0">
        <w:rPr>
          <w:rFonts w:cs="Arial"/>
          <w:color w:val="000000" w:themeColor="text1"/>
          <w:sz w:val="21"/>
          <w:szCs w:val="21"/>
          <w:lang w:val="fr-FR"/>
        </w:rPr>
        <w:t xml:space="preserve">(tel que ce terme est défini dans le Contrat d’Installation)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3B2989">
        <w:rPr>
          <w:rFonts w:cs="Arial"/>
          <w:color w:val="000000" w:themeColor="text1"/>
          <w:sz w:val="21"/>
          <w:szCs w:val="21"/>
          <w:lang w:val="fr-FR"/>
        </w:rPr>
        <w:t> ;</w:t>
      </w:r>
    </w:p>
    <w:p w14:paraId="0C7EE73D" w14:textId="26D73979" w:rsidR="006F4377" w:rsidRPr="00064AD0" w:rsidRDefault="00472C1B" w:rsidP="00E06DC4">
      <w:pPr>
        <w:pStyle w:val="Paragraphedeliste"/>
        <w:numPr>
          <w:ilvl w:val="1"/>
          <w:numId w:val="34"/>
        </w:numPr>
        <w:tabs>
          <w:tab w:val="left" w:pos="709"/>
          <w:tab w:val="left" w:pos="1418"/>
          <w:tab w:val="left" w:pos="2127"/>
        </w:tabs>
        <w:ind w:left="1418" w:right="121"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7728D8" w:rsidRPr="00064AD0">
        <w:rPr>
          <w:rFonts w:cs="Arial"/>
          <w:color w:val="000000" w:themeColor="text1"/>
          <w:sz w:val="21"/>
          <w:szCs w:val="21"/>
          <w:lang w:val="fr-FR"/>
        </w:rPr>
        <w:t xml:space="preserve"> </w:t>
      </w:r>
      <w:r w:rsidR="00FC7EB1" w:rsidRPr="00064AD0">
        <w:rPr>
          <w:rFonts w:cs="Arial"/>
          <w:color w:val="000000" w:themeColor="text1"/>
          <w:sz w:val="21"/>
          <w:szCs w:val="21"/>
          <w:lang w:val="fr-FR"/>
        </w:rPr>
        <w:t xml:space="preserve">Accord de Financement </w:t>
      </w:r>
      <w:r w:rsidR="006F4377"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Prêteur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financer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7728D8" w:rsidRPr="00064AD0">
        <w:rPr>
          <w:rFonts w:cs="Arial"/>
          <w:color w:val="000000" w:themeColor="text1"/>
          <w:sz w:val="21"/>
          <w:szCs w:val="21"/>
          <w:lang w:val="fr-FR"/>
        </w:rPr>
        <w:t>Construction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l’Installation</w:t>
      </w:r>
      <w:r w:rsidR="003B2989">
        <w:rPr>
          <w:rFonts w:cs="Arial"/>
          <w:color w:val="000000" w:themeColor="text1"/>
          <w:sz w:val="21"/>
          <w:szCs w:val="21"/>
          <w:lang w:val="fr-FR"/>
        </w:rPr>
        <w:t> ;</w:t>
      </w:r>
    </w:p>
    <w:p w14:paraId="7B79BD50" w14:textId="2160409C" w:rsidR="006F4377" w:rsidRPr="00064AD0" w:rsidRDefault="2F65CC19" w:rsidP="00E06DC4">
      <w:pPr>
        <w:pStyle w:val="Paragraphedeliste"/>
        <w:numPr>
          <w:ilvl w:val="1"/>
          <w:numId w:val="34"/>
        </w:numPr>
        <w:tabs>
          <w:tab w:val="left" w:pos="709"/>
          <w:tab w:val="left" w:pos="1418"/>
          <w:tab w:val="left" w:pos="2127"/>
        </w:tabs>
        <w:ind w:left="1418" w:right="121"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d’Exploitation-Maintenance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l’Exploitant</w:t>
      </w:r>
      <w:r w:rsidR="00A63C63" w:rsidRPr="00064AD0">
        <w:rPr>
          <w:rFonts w:cs="Arial"/>
          <w:color w:val="000000" w:themeColor="text1"/>
          <w:sz w:val="21"/>
          <w:szCs w:val="21"/>
          <w:lang w:val="fr-FR"/>
        </w:rPr>
        <w:t xml:space="preserve"> </w:t>
      </w:r>
      <w:r w:rsidR="795B6906"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795B6906"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95B6906" w:rsidRPr="00064AD0">
        <w:rPr>
          <w:rFonts w:cs="Arial"/>
          <w:color w:val="000000" w:themeColor="text1"/>
          <w:sz w:val="21"/>
          <w:szCs w:val="21"/>
          <w:lang w:val="fr-FR"/>
        </w:rPr>
        <w:t>réalisation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certain</w:t>
      </w:r>
      <w:r w:rsidR="00B45348"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00B45348" w:rsidRPr="00064AD0">
        <w:rPr>
          <w:rFonts w:cs="Arial"/>
          <w:color w:val="000000" w:themeColor="text1"/>
          <w:sz w:val="21"/>
          <w:szCs w:val="21"/>
          <w:lang w:val="fr-FR"/>
        </w:rPr>
        <w:t>prestations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d'Exploitation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Maintenance</w:t>
      </w:r>
      <w:r w:rsidR="00A63C63" w:rsidRPr="00064AD0">
        <w:rPr>
          <w:rFonts w:cs="Arial"/>
          <w:color w:val="000000" w:themeColor="text1"/>
          <w:sz w:val="21"/>
          <w:szCs w:val="21"/>
          <w:lang w:val="fr-FR"/>
        </w:rPr>
        <w:t xml:space="preserve"> </w:t>
      </w:r>
      <w:r w:rsidR="00B45348"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p>
    <w:p w14:paraId="06E9C544" w14:textId="77777777" w:rsidR="00BA7C98" w:rsidRPr="00064AD0" w:rsidRDefault="00127E00" w:rsidP="00E06DC4">
      <w:pPr>
        <w:pStyle w:val="Paragraphedeliste"/>
        <w:widowControl w:val="0"/>
        <w:numPr>
          <w:ilvl w:val="0"/>
          <w:numId w:val="331"/>
        </w:numPr>
        <w:tabs>
          <w:tab w:val="left" w:pos="709"/>
          <w:tab w:val="left" w:pos="1418"/>
          <w:tab w:val="left" w:pos="2127"/>
        </w:tabs>
        <w:autoSpaceDE w:val="0"/>
        <w:autoSpaceDN w:val="0"/>
        <w:spacing w:before="120" w:after="240"/>
        <w:ind w:hanging="709"/>
        <w:jc w:val="both"/>
        <w:rPr>
          <w:rFonts w:cs="Arial"/>
          <w:color w:val="000000" w:themeColor="text1"/>
          <w:sz w:val="21"/>
          <w:szCs w:val="21"/>
          <w:lang w:val="fr-FR"/>
        </w:rPr>
      </w:pPr>
      <w:r w:rsidRPr="00064AD0">
        <w:rPr>
          <w:rFonts w:cs="Arial"/>
          <w:color w:val="000000" w:themeColor="text1"/>
          <w:sz w:val="21"/>
          <w:szCs w:val="21"/>
          <w:lang w:val="fr-FR"/>
        </w:rPr>
        <w:t>A cet effet</w:t>
      </w:r>
      <w:r w:rsidR="00BA7C98"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00BA7C98" w:rsidRPr="00064AD0">
        <w:rPr>
          <w:rFonts w:cs="Arial"/>
          <w:color w:val="000000" w:themeColor="text1"/>
          <w:sz w:val="21"/>
          <w:szCs w:val="21"/>
          <w:lang w:val="fr-FR"/>
        </w:rPr>
        <w:t xml:space="preserve"> vend et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achète l'</w:t>
      </w:r>
      <w:r w:rsidR="005B4D73" w:rsidRPr="00064AD0">
        <w:rPr>
          <w:rFonts w:cs="Arial"/>
          <w:color w:val="000000" w:themeColor="text1"/>
          <w:sz w:val="21"/>
          <w:szCs w:val="21"/>
          <w:lang w:val="fr-FR"/>
        </w:rPr>
        <w:t>É</w:t>
      </w:r>
      <w:r w:rsidR="00BA7C98" w:rsidRPr="00064AD0">
        <w:rPr>
          <w:rFonts w:cs="Arial"/>
          <w:color w:val="000000" w:themeColor="text1"/>
          <w:sz w:val="21"/>
          <w:szCs w:val="21"/>
          <w:lang w:val="fr-FR"/>
        </w:rPr>
        <w:t>lectricité produite par l'</w:t>
      </w:r>
      <w:r w:rsidR="005B4D73" w:rsidRPr="00064AD0">
        <w:rPr>
          <w:rFonts w:cs="Arial"/>
          <w:color w:val="000000" w:themeColor="text1"/>
          <w:sz w:val="21"/>
          <w:szCs w:val="21"/>
          <w:lang w:val="fr-FR"/>
        </w:rPr>
        <w:t>I</w:t>
      </w:r>
      <w:r w:rsidR="00BA7C98" w:rsidRPr="00064AD0">
        <w:rPr>
          <w:rFonts w:cs="Arial"/>
          <w:color w:val="000000" w:themeColor="text1"/>
          <w:sz w:val="21"/>
          <w:szCs w:val="21"/>
          <w:lang w:val="fr-FR"/>
        </w:rPr>
        <w:t xml:space="preserve">nstallation aux conditions énoncées dans le </w:t>
      </w:r>
      <w:r w:rsidR="00FF3B6F" w:rsidRPr="00064AD0">
        <w:rPr>
          <w:rFonts w:cs="Arial"/>
          <w:color w:val="000000" w:themeColor="text1"/>
          <w:sz w:val="21"/>
          <w:szCs w:val="21"/>
          <w:lang w:val="fr-FR"/>
        </w:rPr>
        <w:t>présent Contrat</w:t>
      </w:r>
      <w:r w:rsidR="00BA7C98" w:rsidRPr="00064AD0">
        <w:rPr>
          <w:rFonts w:cs="Arial"/>
          <w:color w:val="000000" w:themeColor="text1"/>
          <w:sz w:val="21"/>
          <w:szCs w:val="21"/>
          <w:lang w:val="fr-FR"/>
        </w:rPr>
        <w:t>.</w:t>
      </w:r>
    </w:p>
    <w:p w14:paraId="7E3657B0" w14:textId="27D58CDC" w:rsidR="006F4377" w:rsidRPr="00064AD0" w:rsidRDefault="006F4377" w:rsidP="00E06DC4">
      <w:pPr>
        <w:pStyle w:val="BauchiEPClevel1"/>
        <w:tabs>
          <w:tab w:val="left" w:pos="709"/>
          <w:tab w:val="left" w:pos="1418"/>
          <w:tab w:val="left" w:pos="2127"/>
        </w:tabs>
        <w:spacing w:before="120"/>
        <w:rPr>
          <w:rFonts w:cs="Arial"/>
          <w:b/>
          <w:color w:val="000000" w:themeColor="text1"/>
          <w:sz w:val="21"/>
          <w:szCs w:val="21"/>
          <w:lang w:val="fr-FR"/>
        </w:rPr>
      </w:pPr>
      <w:r w:rsidRPr="00064AD0">
        <w:rPr>
          <w:rFonts w:cs="Arial"/>
          <w:b/>
          <w:color w:val="000000" w:themeColor="text1"/>
          <w:sz w:val="21"/>
          <w:szCs w:val="21"/>
          <w:lang w:val="fr-FR"/>
        </w:rPr>
        <w:t>IL</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EST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CONSÉQUENCE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CONVENU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QUI</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SUIT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w:t>
      </w:r>
      <w:bookmarkStart w:id="18" w:name="_Toc28105339"/>
      <w:bookmarkEnd w:id="2"/>
      <w:bookmarkEnd w:id="3"/>
    </w:p>
    <w:p w14:paraId="40069698" w14:textId="2F3750ED" w:rsidR="008D72C8" w:rsidRPr="00064AD0" w:rsidRDefault="008D72C8" w:rsidP="00E06DC4">
      <w:pPr>
        <w:tabs>
          <w:tab w:val="left" w:pos="709"/>
          <w:tab w:val="left" w:pos="1418"/>
          <w:tab w:val="left" w:pos="2127"/>
        </w:tabs>
        <w:rPr>
          <w:rFonts w:eastAsiaTheme="minorHAnsi" w:cs="Arial"/>
          <w:b/>
          <w:bCs/>
          <w:color w:val="000000" w:themeColor="text1"/>
          <w:sz w:val="21"/>
          <w:szCs w:val="21"/>
          <w:lang w:val="fr-FR"/>
        </w:rPr>
      </w:pPr>
      <w:r w:rsidRPr="00064AD0">
        <w:rPr>
          <w:rFonts w:cs="Arial"/>
          <w:color w:val="000000" w:themeColor="text1"/>
          <w:sz w:val="21"/>
          <w:szCs w:val="21"/>
          <w:lang w:val="fr-FR"/>
        </w:rPr>
        <w:lastRenderedPageBreak/>
        <w:br/>
      </w:r>
      <w:r w:rsidRPr="00064AD0">
        <w:rPr>
          <w:rFonts w:cs="Arial"/>
          <w:color w:val="000000" w:themeColor="text1"/>
          <w:sz w:val="21"/>
          <w:szCs w:val="21"/>
          <w:lang w:val="fr-FR"/>
        </w:rPr>
        <w:br/>
      </w:r>
      <w:r w:rsidRPr="00064AD0">
        <w:rPr>
          <w:rFonts w:cs="Arial"/>
          <w:color w:val="000000" w:themeColor="text1"/>
          <w:sz w:val="21"/>
          <w:szCs w:val="21"/>
          <w:lang w:val="fr-FR"/>
        </w:rPr>
        <w:br/>
      </w:r>
    </w:p>
    <w:p w14:paraId="3F20239D" w14:textId="77777777" w:rsidR="008D72C8" w:rsidRPr="00064AD0" w:rsidRDefault="008D72C8" w:rsidP="00E06DC4">
      <w:pPr>
        <w:pStyle w:val="Contract1"/>
        <w:keepNext w:val="0"/>
        <w:tabs>
          <w:tab w:val="left" w:pos="709"/>
          <w:tab w:val="left" w:pos="1418"/>
          <w:tab w:val="left" w:pos="2127"/>
        </w:tabs>
        <w:spacing w:before="120"/>
        <w:rPr>
          <w:rFonts w:ascii="Arial" w:hAnsi="Arial" w:cs="Arial"/>
          <w:color w:val="000000" w:themeColor="text1"/>
          <w:sz w:val="21"/>
          <w:szCs w:val="21"/>
          <w:lang w:val="fr-FR"/>
        </w:rPr>
      </w:pPr>
    </w:p>
    <w:p w14:paraId="34C45B7F" w14:textId="13E1275D" w:rsidR="006F4377" w:rsidRPr="00064AD0" w:rsidRDefault="006F4377" w:rsidP="00E06DC4">
      <w:pPr>
        <w:pStyle w:val="Contract1"/>
        <w:keepNext w:val="0"/>
        <w:tabs>
          <w:tab w:val="left" w:pos="709"/>
          <w:tab w:val="left" w:pos="1418"/>
          <w:tab w:val="left" w:pos="2127"/>
        </w:tabs>
        <w:spacing w:before="120"/>
        <w:jc w:val="center"/>
        <w:rPr>
          <w:rFonts w:ascii="Arial" w:hAnsi="Arial" w:cs="Arial"/>
          <w:color w:val="000000" w:themeColor="text1"/>
          <w:sz w:val="21"/>
          <w:szCs w:val="21"/>
          <w:lang w:val="fr-FR"/>
        </w:rPr>
      </w:pPr>
      <w:bookmarkStart w:id="19" w:name="_Toc118413785"/>
      <w:bookmarkStart w:id="20" w:name="_Toc119513055"/>
      <w:r w:rsidRPr="00064AD0">
        <w:rPr>
          <w:rFonts w:ascii="Arial" w:hAnsi="Arial" w:cs="Arial"/>
          <w:color w:val="000000" w:themeColor="text1"/>
          <w:sz w:val="21"/>
          <w:szCs w:val="21"/>
          <w:lang w:val="fr-FR"/>
        </w:rPr>
        <w:t>PARTIE</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1</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TABLEAU</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DES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INFORMATIONS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CLÉS</w:t>
      </w:r>
      <w:bookmarkEnd w:id="18"/>
      <w:bookmarkEnd w:id="19"/>
      <w:bookmarkEnd w:id="20"/>
    </w:p>
    <w:p w14:paraId="6BF6DA7F" w14:textId="01504DA8" w:rsidR="006F4377" w:rsidRPr="00064AD0" w:rsidRDefault="006F4377" w:rsidP="00E06DC4">
      <w:pPr>
        <w:tabs>
          <w:tab w:val="left" w:pos="709"/>
          <w:tab w:val="left" w:pos="1418"/>
          <w:tab w:val="left" w:pos="2127"/>
        </w:tabs>
        <w:spacing w:before="120" w:after="240"/>
        <w:jc w:val="both"/>
        <w:rPr>
          <w:rFonts w:cs="Arial"/>
          <w:b/>
          <w:color w:val="000000" w:themeColor="text1"/>
          <w:sz w:val="21"/>
          <w:szCs w:val="21"/>
          <w:lang w:val="fr-FR"/>
        </w:rPr>
      </w:pPr>
      <w:bookmarkStart w:id="21" w:name="_Toc27334926"/>
      <w:bookmarkStart w:id="22" w:name="_Toc28105340"/>
      <w:r w:rsidRPr="00064AD0">
        <w:rPr>
          <w:rFonts w:cs="Arial"/>
          <w:b/>
          <w:color w:val="000000" w:themeColor="text1"/>
          <w:sz w:val="21"/>
          <w:szCs w:val="21"/>
          <w:lang w:val="fr-FR"/>
        </w:rPr>
        <w:t>Informations</w:t>
      </w:r>
      <w:r w:rsidR="00A63C63" w:rsidRPr="00064AD0">
        <w:rPr>
          <w:rFonts w:cs="Arial"/>
          <w:b/>
          <w:color w:val="000000" w:themeColor="text1"/>
          <w:sz w:val="21"/>
          <w:szCs w:val="21"/>
          <w:lang w:val="fr-FR"/>
        </w:rPr>
        <w:t xml:space="preserve"> </w:t>
      </w:r>
      <w:bookmarkEnd w:id="21"/>
      <w:bookmarkEnd w:id="22"/>
      <w:r w:rsidRPr="00064AD0">
        <w:rPr>
          <w:rFonts w:cs="Arial"/>
          <w:b/>
          <w:color w:val="000000" w:themeColor="text1"/>
          <w:sz w:val="21"/>
          <w:szCs w:val="21"/>
          <w:lang w:val="fr-FR"/>
        </w:rPr>
        <w:t>Commerciales</w:t>
      </w:r>
    </w:p>
    <w:tbl>
      <w:tblPr>
        <w:tblW w:w="90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1706"/>
        <w:gridCol w:w="3402"/>
      </w:tblGrid>
      <w:tr w:rsidR="006A6670" w:rsidRPr="00064AD0" w14:paraId="4436F1C1" w14:textId="77777777" w:rsidTr="00FF0E0F">
        <w:trPr>
          <w:trHeight w:val="469"/>
        </w:trPr>
        <w:tc>
          <w:tcPr>
            <w:tcW w:w="3969" w:type="dxa"/>
            <w:shd w:val="clear" w:color="auto" w:fill="E6E6E6"/>
          </w:tcPr>
          <w:p w14:paraId="78291F49" w14:textId="77777777" w:rsidR="006F4377" w:rsidRPr="00064AD0" w:rsidRDefault="006F4377"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000000" w:themeColor="text1"/>
                <w:sz w:val="21"/>
                <w:szCs w:val="21"/>
                <w:lang w:val="fr-FR"/>
              </w:rPr>
              <w:t>Sujet</w:t>
            </w:r>
          </w:p>
        </w:tc>
        <w:tc>
          <w:tcPr>
            <w:tcW w:w="1706" w:type="dxa"/>
            <w:shd w:val="clear" w:color="auto" w:fill="E6E6E6"/>
          </w:tcPr>
          <w:p w14:paraId="5CA23C1D" w14:textId="361A1D34" w:rsidR="006F4377" w:rsidRPr="00064AD0" w:rsidRDefault="000C4323"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FF0000"/>
                <w:sz w:val="21"/>
                <w:szCs w:val="21"/>
                <w:lang w:val="fr-FR"/>
              </w:rPr>
              <w:t>Article</w:t>
            </w:r>
          </w:p>
        </w:tc>
        <w:tc>
          <w:tcPr>
            <w:tcW w:w="3402" w:type="dxa"/>
            <w:shd w:val="clear" w:color="auto" w:fill="E6E6E6"/>
          </w:tcPr>
          <w:p w14:paraId="56E90378" w14:textId="42B7B74E" w:rsidR="006F4377" w:rsidRPr="00064AD0" w:rsidRDefault="006F4377"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000000" w:themeColor="text1"/>
                <w:sz w:val="21"/>
                <w:szCs w:val="21"/>
                <w:lang w:val="fr-FR"/>
              </w:rPr>
              <w:t>Informations</w:t>
            </w:r>
            <w:r w:rsidR="00A63C63" w:rsidRPr="00064AD0">
              <w:rPr>
                <w:b/>
                <w:color w:val="000000" w:themeColor="text1"/>
                <w:sz w:val="21"/>
                <w:szCs w:val="21"/>
                <w:lang w:val="fr-FR"/>
              </w:rPr>
              <w:t xml:space="preserve"> </w:t>
            </w:r>
            <w:r w:rsidR="00BA7C98" w:rsidRPr="00064AD0">
              <w:rPr>
                <w:b/>
                <w:color w:val="000000" w:themeColor="text1"/>
                <w:sz w:val="21"/>
                <w:szCs w:val="21"/>
                <w:lang w:val="fr-FR"/>
              </w:rPr>
              <w:t>clés</w:t>
            </w:r>
          </w:p>
        </w:tc>
      </w:tr>
      <w:tr w:rsidR="006A6670" w:rsidRPr="00064AD0" w14:paraId="750E1A20" w14:textId="77777777" w:rsidTr="00FF0E0F">
        <w:trPr>
          <w:trHeight w:val="585"/>
        </w:trPr>
        <w:tc>
          <w:tcPr>
            <w:tcW w:w="3969" w:type="dxa"/>
          </w:tcPr>
          <w:p w14:paraId="76655353" w14:textId="1FB6993A" w:rsidR="006F4377" w:rsidRPr="00064AD0" w:rsidRDefault="00327BF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Date Butoir de Mise en Service Commercial</w:t>
            </w:r>
          </w:p>
        </w:tc>
        <w:tc>
          <w:tcPr>
            <w:tcW w:w="1706" w:type="dxa"/>
          </w:tcPr>
          <w:p w14:paraId="283A805A" w14:textId="43D1B5F3" w:rsidR="006F4377"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230795E4" w14:textId="58314F49" w:rsidR="006F4377"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color w:val="000000" w:themeColor="text1"/>
                <w:sz w:val="21"/>
                <w:szCs w:val="21"/>
                <w:lang w:val="fr-FR"/>
              </w:rPr>
              <w:t xml:space="preserve">[180] Jours Ouvrables à partir de la date </w:t>
            </w:r>
            <w:r w:rsidR="006F4377" w:rsidRPr="00064AD0">
              <w:rPr>
                <w:color w:val="000000" w:themeColor="text1"/>
                <w:sz w:val="21"/>
                <w:szCs w:val="21"/>
                <w:lang w:val="fr-FR"/>
              </w:rPr>
              <w:t>de</w:t>
            </w:r>
            <w:r w:rsidR="00A63C63" w:rsidRPr="00064AD0">
              <w:rPr>
                <w:color w:val="000000" w:themeColor="text1"/>
                <w:sz w:val="21"/>
                <w:szCs w:val="21"/>
                <w:lang w:val="fr-FR"/>
              </w:rPr>
              <w:t xml:space="preserve"> </w:t>
            </w:r>
            <w:r w:rsidR="006F4377" w:rsidRPr="00064AD0">
              <w:rPr>
                <w:color w:val="000000" w:themeColor="text1"/>
                <w:sz w:val="21"/>
                <w:szCs w:val="21"/>
                <w:lang w:val="fr-FR"/>
              </w:rPr>
              <w:t>Mise</w:t>
            </w:r>
            <w:r w:rsidR="00A63C63" w:rsidRPr="00064AD0">
              <w:rPr>
                <w:color w:val="000000" w:themeColor="text1"/>
                <w:sz w:val="21"/>
                <w:szCs w:val="21"/>
                <w:lang w:val="fr-FR"/>
              </w:rPr>
              <w:t xml:space="preserve"> </w:t>
            </w:r>
            <w:r w:rsidR="006F4377" w:rsidRPr="00064AD0">
              <w:rPr>
                <w:color w:val="000000" w:themeColor="text1"/>
                <w:sz w:val="21"/>
                <w:szCs w:val="21"/>
                <w:lang w:val="fr-FR"/>
              </w:rPr>
              <w:t>en</w:t>
            </w:r>
            <w:r w:rsidR="00A63C63" w:rsidRPr="00064AD0">
              <w:rPr>
                <w:color w:val="000000" w:themeColor="text1"/>
                <w:sz w:val="21"/>
                <w:szCs w:val="21"/>
                <w:lang w:val="fr-FR"/>
              </w:rPr>
              <w:t xml:space="preserve"> </w:t>
            </w:r>
            <w:r w:rsidR="006F4377" w:rsidRPr="00064AD0">
              <w:rPr>
                <w:color w:val="000000" w:themeColor="text1"/>
                <w:sz w:val="21"/>
                <w:szCs w:val="21"/>
                <w:lang w:val="fr-FR"/>
              </w:rPr>
              <w:t>Service</w:t>
            </w:r>
            <w:r w:rsidR="00A63C63" w:rsidRPr="00064AD0">
              <w:rPr>
                <w:color w:val="000000" w:themeColor="text1"/>
                <w:sz w:val="21"/>
                <w:szCs w:val="21"/>
                <w:lang w:val="fr-FR"/>
              </w:rPr>
              <w:t xml:space="preserve"> </w:t>
            </w:r>
            <w:r w:rsidR="006F4377" w:rsidRPr="00064AD0">
              <w:rPr>
                <w:color w:val="000000" w:themeColor="text1"/>
                <w:sz w:val="21"/>
                <w:szCs w:val="21"/>
                <w:lang w:val="fr-FR"/>
              </w:rPr>
              <w:t>Commercial</w:t>
            </w:r>
            <w:r w:rsidRPr="00064AD0">
              <w:rPr>
                <w:color w:val="000000" w:themeColor="text1"/>
                <w:sz w:val="21"/>
                <w:szCs w:val="21"/>
                <w:lang w:val="fr-FR"/>
              </w:rPr>
              <w:t xml:space="preserve"> Planifiée</w:t>
            </w:r>
          </w:p>
        </w:tc>
      </w:tr>
      <w:tr w:rsidR="006A6670" w:rsidRPr="00064AD0" w14:paraId="78274D7A" w14:textId="77777777" w:rsidTr="00FF0E0F">
        <w:trPr>
          <w:trHeight w:val="585"/>
        </w:trPr>
        <w:tc>
          <w:tcPr>
            <w:tcW w:w="3969" w:type="dxa"/>
          </w:tcPr>
          <w:p w14:paraId="390D36B6" w14:textId="23F2D44D" w:rsidR="006F4377" w:rsidRPr="00064AD0" w:rsidRDefault="00327BF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Date d'Expiration</w:t>
            </w:r>
          </w:p>
        </w:tc>
        <w:tc>
          <w:tcPr>
            <w:tcW w:w="1706" w:type="dxa"/>
          </w:tcPr>
          <w:p w14:paraId="4AF8ABF9" w14:textId="6AB5D1CA" w:rsidR="006F4377"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40EA50B7" w14:textId="7CC8E26C" w:rsidR="006F4377"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72BE7287" w14:textId="77777777" w:rsidTr="00FF0E0F">
        <w:trPr>
          <w:trHeight w:val="585"/>
        </w:trPr>
        <w:tc>
          <w:tcPr>
            <w:tcW w:w="3969" w:type="dxa"/>
          </w:tcPr>
          <w:p w14:paraId="1BBA15CC" w14:textId="6F4CA9A2"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Date</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Mise</w:t>
            </w:r>
            <w:r w:rsidR="00A63C63" w:rsidRPr="00064AD0">
              <w:rPr>
                <w:b/>
                <w:bCs/>
                <w:color w:val="000000" w:themeColor="text1"/>
                <w:sz w:val="21"/>
                <w:szCs w:val="21"/>
                <w:lang w:val="fr-FR"/>
              </w:rPr>
              <w:t xml:space="preserve"> </w:t>
            </w:r>
            <w:r w:rsidRPr="00064AD0">
              <w:rPr>
                <w:b/>
                <w:bCs/>
                <w:color w:val="000000" w:themeColor="text1"/>
                <w:sz w:val="21"/>
                <w:szCs w:val="21"/>
                <w:lang w:val="fr-FR"/>
              </w:rPr>
              <w:t>en</w:t>
            </w:r>
            <w:r w:rsidR="00A63C63" w:rsidRPr="00064AD0">
              <w:rPr>
                <w:b/>
                <w:bCs/>
                <w:color w:val="000000" w:themeColor="text1"/>
                <w:sz w:val="21"/>
                <w:szCs w:val="21"/>
                <w:lang w:val="fr-FR"/>
              </w:rPr>
              <w:t xml:space="preserve"> </w:t>
            </w:r>
            <w:r w:rsidRPr="00064AD0">
              <w:rPr>
                <w:b/>
                <w:bCs/>
                <w:color w:val="000000" w:themeColor="text1"/>
                <w:sz w:val="21"/>
                <w:szCs w:val="21"/>
                <w:lang w:val="fr-FR"/>
              </w:rPr>
              <w:t>Service</w:t>
            </w:r>
            <w:r w:rsidR="00A63C63" w:rsidRPr="00064AD0">
              <w:rPr>
                <w:b/>
                <w:bCs/>
                <w:color w:val="000000" w:themeColor="text1"/>
                <w:sz w:val="21"/>
                <w:szCs w:val="21"/>
                <w:lang w:val="fr-FR"/>
              </w:rPr>
              <w:t xml:space="preserve"> </w:t>
            </w:r>
            <w:r w:rsidRPr="00064AD0">
              <w:rPr>
                <w:b/>
                <w:bCs/>
                <w:color w:val="000000" w:themeColor="text1"/>
                <w:sz w:val="21"/>
                <w:szCs w:val="21"/>
                <w:lang w:val="fr-FR"/>
              </w:rPr>
              <w:t>Commercial</w:t>
            </w:r>
            <w:r w:rsidR="00A63C63" w:rsidRPr="00064AD0">
              <w:rPr>
                <w:b/>
                <w:bCs/>
                <w:color w:val="000000" w:themeColor="text1"/>
                <w:sz w:val="21"/>
                <w:szCs w:val="21"/>
                <w:lang w:val="fr-FR"/>
              </w:rPr>
              <w:t xml:space="preserve"> </w:t>
            </w:r>
            <w:r w:rsidRPr="00064AD0">
              <w:rPr>
                <w:b/>
                <w:bCs/>
                <w:color w:val="000000" w:themeColor="text1"/>
                <w:sz w:val="21"/>
                <w:szCs w:val="21"/>
                <w:lang w:val="fr-FR"/>
              </w:rPr>
              <w:t>Planifiée</w:t>
            </w:r>
          </w:p>
        </w:tc>
        <w:tc>
          <w:tcPr>
            <w:tcW w:w="1706" w:type="dxa"/>
          </w:tcPr>
          <w:p w14:paraId="4CE2F45F" w14:textId="587AFDEC" w:rsidR="006F4377"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39C5C25E" w14:textId="46C13F56" w:rsidR="006F4377"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542D8950" w14:textId="77777777" w:rsidTr="00FF0E0F">
        <w:trPr>
          <w:trHeight w:val="585"/>
        </w:trPr>
        <w:tc>
          <w:tcPr>
            <w:tcW w:w="3969" w:type="dxa"/>
          </w:tcPr>
          <w:p w14:paraId="0F3C91D8" w14:textId="273EC3AB" w:rsidR="006F4377" w:rsidRPr="00064AD0" w:rsidRDefault="00327BF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Durée d’Abandon</w:t>
            </w:r>
          </w:p>
        </w:tc>
        <w:tc>
          <w:tcPr>
            <w:tcW w:w="1706" w:type="dxa"/>
          </w:tcPr>
          <w:p w14:paraId="21B3B50E" w14:textId="2EA89C5D" w:rsidR="006F4377"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0635ACA9" w14:textId="4EE75B7D" w:rsidR="006F4377"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38AB27B5" w14:textId="77777777" w:rsidTr="00FF0E0F">
        <w:trPr>
          <w:trHeight w:val="585"/>
        </w:trPr>
        <w:tc>
          <w:tcPr>
            <w:tcW w:w="3969" w:type="dxa"/>
          </w:tcPr>
          <w:p w14:paraId="26EA0C6D" w14:textId="77777777" w:rsidR="00327BF3" w:rsidRPr="00064AD0" w:rsidRDefault="00327BF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Puissance Minimale</w:t>
            </w:r>
          </w:p>
        </w:tc>
        <w:tc>
          <w:tcPr>
            <w:tcW w:w="1706" w:type="dxa"/>
          </w:tcPr>
          <w:p w14:paraId="7BEB80A5" w14:textId="70134EFC" w:rsidR="00327BF3"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14B32BFC" w14:textId="77777777" w:rsidR="00327BF3"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29E43EAE" w14:textId="77777777" w:rsidTr="00FF0E0F">
        <w:trPr>
          <w:trHeight w:val="585"/>
        </w:trPr>
        <w:tc>
          <w:tcPr>
            <w:tcW w:w="3969" w:type="dxa"/>
          </w:tcPr>
          <w:p w14:paraId="191F1755" w14:textId="77777777" w:rsidR="00327BF3" w:rsidRPr="00064AD0" w:rsidRDefault="00327BF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Seuil de Coûts ou d'Économies</w:t>
            </w:r>
          </w:p>
        </w:tc>
        <w:tc>
          <w:tcPr>
            <w:tcW w:w="1706" w:type="dxa"/>
          </w:tcPr>
          <w:p w14:paraId="58CEE3C8" w14:textId="753294A7" w:rsidR="00327BF3" w:rsidRPr="00064AD0" w:rsidRDefault="00AA5E4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14054993" w14:textId="77777777" w:rsidR="00327BF3" w:rsidRPr="00064AD0" w:rsidRDefault="00327BF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168F195D" w14:textId="77777777" w:rsidTr="00FF0E0F">
        <w:trPr>
          <w:trHeight w:val="585"/>
        </w:trPr>
        <w:tc>
          <w:tcPr>
            <w:tcW w:w="3969" w:type="dxa"/>
          </w:tcPr>
          <w:p w14:paraId="71F9AB8F" w14:textId="67573433"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Date</w:t>
            </w:r>
            <w:r w:rsidR="00A63C63" w:rsidRPr="00064AD0">
              <w:rPr>
                <w:b/>
                <w:bCs/>
                <w:color w:val="000000" w:themeColor="text1"/>
                <w:sz w:val="21"/>
                <w:szCs w:val="21"/>
                <w:lang w:val="fr-FR"/>
              </w:rPr>
              <w:t xml:space="preserve"> </w:t>
            </w:r>
            <w:r w:rsidRPr="00064AD0">
              <w:rPr>
                <w:b/>
                <w:bCs/>
                <w:color w:val="000000" w:themeColor="text1"/>
                <w:sz w:val="21"/>
                <w:szCs w:val="21"/>
                <w:lang w:val="fr-FR"/>
              </w:rPr>
              <w:t>Butoir</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00463541" w:rsidRPr="00064AD0">
              <w:rPr>
                <w:b/>
                <w:bCs/>
                <w:color w:val="000000" w:themeColor="text1"/>
                <w:sz w:val="21"/>
                <w:szCs w:val="21"/>
                <w:lang w:val="fr-FR"/>
              </w:rPr>
              <w:t>Réalisation des Conditions Préalables</w:t>
            </w:r>
          </w:p>
        </w:tc>
        <w:tc>
          <w:tcPr>
            <w:tcW w:w="1706" w:type="dxa"/>
          </w:tcPr>
          <w:p w14:paraId="12378390" w14:textId="03C95535"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6" w:history="1">
              <w:r w:rsidR="00871B88" w:rsidRPr="00064AD0">
                <w:rPr>
                  <w:color w:val="000000" w:themeColor="text1"/>
                  <w:sz w:val="21"/>
                  <w:szCs w:val="21"/>
                  <w:lang w:val="fr-FR"/>
                </w:rPr>
                <w:t>2.2(a)</w:t>
              </w:r>
            </w:hyperlink>
          </w:p>
        </w:tc>
        <w:tc>
          <w:tcPr>
            <w:tcW w:w="3402" w:type="dxa"/>
          </w:tcPr>
          <w:p w14:paraId="76BEF377" w14:textId="5235871B"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43D150AC" w14:textId="77777777" w:rsidTr="00FF0E0F">
        <w:trPr>
          <w:trHeight w:val="585"/>
        </w:trPr>
        <w:tc>
          <w:tcPr>
            <w:tcW w:w="3969" w:type="dxa"/>
          </w:tcPr>
          <w:p w14:paraId="0ACCC574" w14:textId="4814B62E" w:rsidR="006F4377" w:rsidRPr="00064AD0" w:rsidRDefault="005A0DFE"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 xml:space="preserve">Date de </w:t>
            </w:r>
            <w:r w:rsidR="00E72A69" w:rsidRPr="00064AD0">
              <w:rPr>
                <w:b/>
                <w:bCs/>
                <w:color w:val="000000" w:themeColor="text1"/>
                <w:sz w:val="21"/>
                <w:szCs w:val="21"/>
                <w:lang w:val="fr-FR"/>
              </w:rPr>
              <w:t>Mise à Disposition</w:t>
            </w:r>
            <w:r w:rsidRPr="00064AD0">
              <w:rPr>
                <w:b/>
                <w:bCs/>
                <w:color w:val="000000" w:themeColor="text1"/>
                <w:sz w:val="21"/>
                <w:szCs w:val="21"/>
                <w:lang w:val="fr-FR"/>
              </w:rPr>
              <w:t xml:space="preserve"> du Réseau</w:t>
            </w:r>
          </w:p>
        </w:tc>
        <w:tc>
          <w:tcPr>
            <w:tcW w:w="1706" w:type="dxa"/>
          </w:tcPr>
          <w:p w14:paraId="6CBF9D3F" w14:textId="074E65B5"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0" w:history="1">
              <w:r w:rsidR="00871B88" w:rsidRPr="00064AD0">
                <w:rPr>
                  <w:color w:val="000000" w:themeColor="text1"/>
                  <w:sz w:val="21"/>
                  <w:szCs w:val="21"/>
                  <w:lang w:val="fr-FR"/>
                </w:rPr>
                <w:t>4.4(b)</w:t>
              </w:r>
            </w:hyperlink>
          </w:p>
        </w:tc>
        <w:tc>
          <w:tcPr>
            <w:tcW w:w="3402" w:type="dxa"/>
          </w:tcPr>
          <w:p w14:paraId="0E007D3D" w14:textId="76F0D77B"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677FB1BC" w14:textId="77777777" w:rsidTr="00FF0E0F">
        <w:trPr>
          <w:trHeight w:val="583"/>
        </w:trPr>
        <w:tc>
          <w:tcPr>
            <w:tcW w:w="3969" w:type="dxa"/>
          </w:tcPr>
          <w:p w14:paraId="5010A336" w14:textId="1087944E" w:rsidR="006F4377" w:rsidRPr="00064AD0" w:rsidRDefault="0013391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Plafond</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l’</w:t>
            </w:r>
            <w:r w:rsidR="006F4377" w:rsidRPr="00064AD0">
              <w:rPr>
                <w:b/>
                <w:bCs/>
                <w:color w:val="000000" w:themeColor="text1"/>
                <w:sz w:val="21"/>
                <w:szCs w:val="21"/>
                <w:lang w:val="fr-FR"/>
              </w:rPr>
              <w:t>Indemnité</w:t>
            </w:r>
            <w:r w:rsidR="00A63C63" w:rsidRPr="00064AD0">
              <w:rPr>
                <w:b/>
                <w:bCs/>
                <w:color w:val="000000" w:themeColor="text1"/>
                <w:sz w:val="21"/>
                <w:szCs w:val="21"/>
                <w:lang w:val="fr-FR"/>
              </w:rPr>
              <w:t xml:space="preserve"> </w:t>
            </w:r>
            <w:r w:rsidR="006F4377" w:rsidRPr="00064AD0">
              <w:rPr>
                <w:b/>
                <w:bCs/>
                <w:color w:val="000000" w:themeColor="text1"/>
                <w:sz w:val="21"/>
                <w:szCs w:val="21"/>
                <w:lang w:val="fr-FR"/>
              </w:rPr>
              <w:t>Forfaitaire</w:t>
            </w:r>
            <w:r w:rsidR="00A63C63" w:rsidRPr="00064AD0">
              <w:rPr>
                <w:b/>
                <w:bCs/>
                <w:color w:val="000000" w:themeColor="text1"/>
                <w:sz w:val="21"/>
                <w:szCs w:val="21"/>
                <w:lang w:val="fr-FR"/>
              </w:rPr>
              <w:t xml:space="preserve"> </w:t>
            </w:r>
            <w:r w:rsidR="006F4377"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006F4377" w:rsidRPr="00064AD0">
              <w:rPr>
                <w:b/>
                <w:bCs/>
                <w:color w:val="000000" w:themeColor="text1"/>
                <w:sz w:val="21"/>
                <w:szCs w:val="21"/>
                <w:lang w:val="fr-FR"/>
              </w:rPr>
              <w:t>Retard</w:t>
            </w:r>
          </w:p>
        </w:tc>
        <w:tc>
          <w:tcPr>
            <w:tcW w:w="1706" w:type="dxa"/>
          </w:tcPr>
          <w:p w14:paraId="29522875" w14:textId="5AE672A1"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3" w:history="1">
              <w:r w:rsidR="00871B88" w:rsidRPr="00064AD0">
                <w:rPr>
                  <w:color w:val="000000" w:themeColor="text1"/>
                  <w:sz w:val="21"/>
                  <w:szCs w:val="21"/>
                  <w:lang w:val="fr-FR"/>
                </w:rPr>
                <w:t>5.1</w:t>
              </w:r>
            </w:hyperlink>
          </w:p>
        </w:tc>
        <w:tc>
          <w:tcPr>
            <w:tcW w:w="3402" w:type="dxa"/>
          </w:tcPr>
          <w:p w14:paraId="4FE6E22D" w14:textId="10AAA5A7"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r w:rsidR="00871B88" w:rsidRPr="00064AD0">
              <w:rPr>
                <w:rStyle w:val="Appelnotedebasdep"/>
                <w:color w:val="000000" w:themeColor="text1"/>
                <w:w w:val="110"/>
                <w:sz w:val="21"/>
                <w:szCs w:val="21"/>
                <w:lang w:val="fr-FR"/>
              </w:rPr>
              <w:footnoteReference w:id="2"/>
            </w:r>
          </w:p>
        </w:tc>
      </w:tr>
      <w:tr w:rsidR="006A6670" w:rsidRPr="00064AD0" w14:paraId="6392BDC0" w14:textId="77777777" w:rsidTr="00FF0E0F">
        <w:trPr>
          <w:trHeight w:val="535"/>
        </w:trPr>
        <w:tc>
          <w:tcPr>
            <w:tcW w:w="3969" w:type="dxa"/>
          </w:tcPr>
          <w:p w14:paraId="4F677003" w14:textId="77777777" w:rsidR="00871B88" w:rsidRPr="00064AD0" w:rsidRDefault="00887DFA"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Indemnité Forfaitaire de Retard</w:t>
            </w:r>
          </w:p>
        </w:tc>
        <w:tc>
          <w:tcPr>
            <w:tcW w:w="1706" w:type="dxa"/>
          </w:tcPr>
          <w:p w14:paraId="4E41101C" w14:textId="0564492E" w:rsidR="00871B88"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3" w:history="1">
              <w:r w:rsidR="00871B88" w:rsidRPr="00064AD0">
                <w:rPr>
                  <w:color w:val="000000" w:themeColor="text1"/>
                  <w:sz w:val="21"/>
                  <w:szCs w:val="21"/>
                  <w:lang w:val="fr-FR"/>
                </w:rPr>
                <w:t>5.1</w:t>
              </w:r>
            </w:hyperlink>
          </w:p>
        </w:tc>
        <w:tc>
          <w:tcPr>
            <w:tcW w:w="3402" w:type="dxa"/>
          </w:tcPr>
          <w:p w14:paraId="3113E707" w14:textId="77777777" w:rsidR="00871B88"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proofErr w:type="gramStart"/>
            <w:r w:rsidRPr="00064AD0">
              <w:rPr>
                <w:color w:val="000000" w:themeColor="text1"/>
                <w:sz w:val="21"/>
                <w:szCs w:val="21"/>
                <w:lang w:val="fr-FR"/>
              </w:rPr>
              <w:t>[ •</w:t>
            </w:r>
            <w:proofErr w:type="gramEnd"/>
            <w:r w:rsidRPr="00064AD0">
              <w:rPr>
                <w:color w:val="000000" w:themeColor="text1"/>
                <w:sz w:val="21"/>
                <w:szCs w:val="21"/>
                <w:lang w:val="fr-FR"/>
              </w:rPr>
              <w:t xml:space="preserve"> ]</w:t>
            </w:r>
            <w:r w:rsidR="00871B88" w:rsidRPr="00064AD0">
              <w:rPr>
                <w:color w:val="000000" w:themeColor="text1"/>
                <w:sz w:val="21"/>
                <w:szCs w:val="21"/>
                <w:lang w:val="fr-FR"/>
              </w:rPr>
              <w:t>[Monnaie]/MW/jour</w:t>
            </w:r>
          </w:p>
        </w:tc>
      </w:tr>
      <w:tr w:rsidR="006A6670" w:rsidRPr="00064AD0" w14:paraId="42134307" w14:textId="77777777" w:rsidTr="00FF0E0F">
        <w:trPr>
          <w:trHeight w:val="535"/>
        </w:trPr>
        <w:tc>
          <w:tcPr>
            <w:tcW w:w="3969" w:type="dxa"/>
          </w:tcPr>
          <w:p w14:paraId="0F865029" w14:textId="77777777" w:rsidR="00871B88" w:rsidRPr="00064AD0" w:rsidRDefault="00826164"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Notation Financière Requise</w:t>
            </w:r>
          </w:p>
        </w:tc>
        <w:tc>
          <w:tcPr>
            <w:tcW w:w="1706" w:type="dxa"/>
          </w:tcPr>
          <w:p w14:paraId="2EBDED77" w14:textId="60CEED85" w:rsidR="00871B88" w:rsidRPr="00064AD0" w:rsidRDefault="00871B88"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bCs/>
                <w:color w:val="000000" w:themeColor="text1"/>
                <w:sz w:val="21"/>
                <w:szCs w:val="21"/>
                <w:lang w:val="fr-FR"/>
              </w:rPr>
              <w:fldChar w:fldCharType="begin"/>
            </w:r>
            <w:r w:rsidRPr="00064AD0">
              <w:rPr>
                <w:bCs/>
                <w:color w:val="000000" w:themeColor="text1"/>
                <w:sz w:val="21"/>
                <w:szCs w:val="21"/>
                <w:lang w:val="fr-FR"/>
              </w:rPr>
              <w:instrText xml:space="preserve"> REF _Ref26777623 \r \h  \* MERGEFORMAT </w:instrText>
            </w:r>
            <w:r w:rsidRPr="00064AD0">
              <w:rPr>
                <w:bCs/>
                <w:color w:val="000000" w:themeColor="text1"/>
                <w:sz w:val="21"/>
                <w:szCs w:val="21"/>
                <w:lang w:val="fr-FR"/>
              </w:rPr>
            </w:r>
            <w:r w:rsidRPr="00064AD0">
              <w:rPr>
                <w:bCs/>
                <w:color w:val="000000" w:themeColor="text1"/>
                <w:sz w:val="21"/>
                <w:szCs w:val="21"/>
                <w:lang w:val="fr-FR"/>
              </w:rPr>
              <w:fldChar w:fldCharType="separate"/>
            </w:r>
            <w:r w:rsidR="000C4323" w:rsidRPr="00064AD0">
              <w:rPr>
                <w:bCs/>
                <w:color w:val="000000" w:themeColor="text1"/>
                <w:sz w:val="21"/>
                <w:szCs w:val="21"/>
                <w:lang w:val="fr-FR"/>
              </w:rPr>
              <w:t>(</w:t>
            </w:r>
            <w:proofErr w:type="gramStart"/>
            <w:r w:rsidR="000C4323" w:rsidRPr="00064AD0">
              <w:rPr>
                <w:bCs/>
                <w:color w:val="000000" w:themeColor="text1"/>
                <w:sz w:val="21"/>
                <w:szCs w:val="21"/>
                <w:lang w:val="fr-FR"/>
              </w:rPr>
              <w:t>b</w:t>
            </w:r>
            <w:proofErr w:type="gramEnd"/>
            <w:r w:rsidR="000C4323" w:rsidRPr="00064AD0">
              <w:rPr>
                <w:bCs/>
                <w:color w:val="000000" w:themeColor="text1"/>
                <w:sz w:val="21"/>
                <w:szCs w:val="21"/>
                <w:lang w:val="fr-FR"/>
              </w:rPr>
              <w:t>)</w:t>
            </w:r>
            <w:r w:rsidRPr="00064AD0">
              <w:rPr>
                <w:bCs/>
                <w:color w:val="000000" w:themeColor="text1"/>
                <w:sz w:val="21"/>
                <w:szCs w:val="21"/>
                <w:lang w:val="fr-FR"/>
              </w:rPr>
              <w:fldChar w:fldCharType="end"/>
            </w:r>
            <w:r w:rsidRPr="00064AD0">
              <w:rPr>
                <w:bCs/>
                <w:color w:val="000000" w:themeColor="text1"/>
                <w:sz w:val="21"/>
                <w:szCs w:val="21"/>
                <w:lang w:val="fr-FR"/>
              </w:rPr>
              <w:t>(iii)</w:t>
            </w:r>
          </w:p>
        </w:tc>
        <w:tc>
          <w:tcPr>
            <w:tcW w:w="3402" w:type="dxa"/>
          </w:tcPr>
          <w:p w14:paraId="474BCD64" w14:textId="77777777" w:rsidR="00871B88"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36810BAC" w14:textId="77777777" w:rsidTr="00FF0E0F">
        <w:trPr>
          <w:trHeight w:val="585"/>
        </w:trPr>
        <w:tc>
          <w:tcPr>
            <w:tcW w:w="3969" w:type="dxa"/>
          </w:tcPr>
          <w:p w14:paraId="28D26DE3" w14:textId="03CE5F32"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Puissance</w:t>
            </w:r>
            <w:r w:rsidR="00A63C63" w:rsidRPr="00064AD0">
              <w:rPr>
                <w:b/>
                <w:bCs/>
                <w:color w:val="000000" w:themeColor="text1"/>
                <w:sz w:val="21"/>
                <w:szCs w:val="21"/>
                <w:lang w:val="fr-FR"/>
              </w:rPr>
              <w:t xml:space="preserve"> </w:t>
            </w:r>
            <w:r w:rsidRPr="00064AD0">
              <w:rPr>
                <w:b/>
                <w:bCs/>
                <w:color w:val="000000" w:themeColor="text1"/>
                <w:sz w:val="21"/>
                <w:szCs w:val="21"/>
                <w:lang w:val="fr-FR"/>
              </w:rPr>
              <w:t>Contractuelle</w:t>
            </w:r>
          </w:p>
        </w:tc>
        <w:tc>
          <w:tcPr>
            <w:tcW w:w="1706" w:type="dxa"/>
          </w:tcPr>
          <w:p w14:paraId="2BCE6938" w14:textId="0961D1E4"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6" w:history="1">
              <w:r w:rsidR="00871B88" w:rsidRPr="00064AD0">
                <w:rPr>
                  <w:color w:val="000000" w:themeColor="text1"/>
                  <w:sz w:val="21"/>
                  <w:szCs w:val="21"/>
                  <w:lang w:val="fr-FR"/>
                </w:rPr>
                <w:t>5.4</w:t>
              </w:r>
            </w:hyperlink>
          </w:p>
        </w:tc>
        <w:tc>
          <w:tcPr>
            <w:tcW w:w="3402" w:type="dxa"/>
          </w:tcPr>
          <w:p w14:paraId="28A75553" w14:textId="3D43C6B8"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558A6AA0" w14:textId="77777777" w:rsidTr="00FF0E0F">
        <w:trPr>
          <w:trHeight w:val="548"/>
        </w:trPr>
        <w:tc>
          <w:tcPr>
            <w:tcW w:w="3969" w:type="dxa"/>
          </w:tcPr>
          <w:p w14:paraId="648D9EAA" w14:textId="77777777" w:rsidR="00871B88" w:rsidRPr="00064AD0" w:rsidRDefault="002D2DD3"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lastRenderedPageBreak/>
              <w:t>Plafond</w:t>
            </w:r>
            <w:r w:rsidR="00871B88" w:rsidRPr="00064AD0">
              <w:rPr>
                <w:b/>
                <w:bCs/>
                <w:color w:val="000000" w:themeColor="text1"/>
                <w:sz w:val="21"/>
                <w:szCs w:val="21"/>
                <w:lang w:val="fr-FR"/>
              </w:rPr>
              <w:t xml:space="preserve"> </w:t>
            </w:r>
            <w:r w:rsidRPr="00064AD0">
              <w:rPr>
                <w:b/>
                <w:bCs/>
                <w:color w:val="000000" w:themeColor="text1"/>
                <w:sz w:val="21"/>
                <w:szCs w:val="21"/>
                <w:lang w:val="fr-FR"/>
              </w:rPr>
              <w:t>M</w:t>
            </w:r>
            <w:r w:rsidR="00871B88" w:rsidRPr="00064AD0">
              <w:rPr>
                <w:b/>
                <w:bCs/>
                <w:color w:val="000000" w:themeColor="text1"/>
                <w:sz w:val="21"/>
                <w:szCs w:val="21"/>
                <w:lang w:val="fr-FR"/>
              </w:rPr>
              <w:t xml:space="preserve">ensuel de </w:t>
            </w:r>
            <w:r w:rsidR="00122F76" w:rsidRPr="00064AD0">
              <w:rPr>
                <w:b/>
                <w:bCs/>
                <w:color w:val="000000" w:themeColor="text1"/>
                <w:sz w:val="21"/>
                <w:szCs w:val="21"/>
                <w:lang w:val="fr-FR"/>
              </w:rPr>
              <w:t xml:space="preserve">Trop-Payé </w:t>
            </w:r>
            <w:r w:rsidR="0098478D" w:rsidRPr="00064AD0">
              <w:rPr>
                <w:b/>
                <w:bCs/>
                <w:color w:val="000000" w:themeColor="text1"/>
                <w:sz w:val="21"/>
                <w:szCs w:val="21"/>
                <w:lang w:val="fr-FR"/>
              </w:rPr>
              <w:t>Présumé</w:t>
            </w:r>
          </w:p>
        </w:tc>
        <w:tc>
          <w:tcPr>
            <w:tcW w:w="1706" w:type="dxa"/>
          </w:tcPr>
          <w:p w14:paraId="280CD3E6" w14:textId="75A2F031" w:rsidR="00871B88"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21" w:history="1">
              <w:r w:rsidR="00871B88" w:rsidRPr="00064AD0">
                <w:rPr>
                  <w:color w:val="000000" w:themeColor="text1"/>
                  <w:sz w:val="21"/>
                  <w:szCs w:val="21"/>
                  <w:lang w:val="fr-FR"/>
                </w:rPr>
                <w:t>5.7(d)</w:t>
              </w:r>
            </w:hyperlink>
          </w:p>
        </w:tc>
        <w:tc>
          <w:tcPr>
            <w:tcW w:w="3402" w:type="dxa"/>
          </w:tcPr>
          <w:p w14:paraId="0F29E6DD" w14:textId="77777777" w:rsidR="00871B88"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7434F1F9" w14:textId="77777777" w:rsidTr="00FF0E0F">
        <w:trPr>
          <w:trHeight w:val="559"/>
        </w:trPr>
        <w:tc>
          <w:tcPr>
            <w:tcW w:w="3969" w:type="dxa"/>
          </w:tcPr>
          <w:p w14:paraId="0FA99A02" w14:textId="21CB15FA"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Réduction</w:t>
            </w:r>
            <w:r w:rsidR="00A63C63" w:rsidRPr="00064AD0">
              <w:rPr>
                <w:b/>
                <w:bCs/>
                <w:color w:val="000000" w:themeColor="text1"/>
                <w:sz w:val="21"/>
                <w:szCs w:val="21"/>
                <w:lang w:val="fr-FR"/>
              </w:rPr>
              <w:t xml:space="preserve"> </w:t>
            </w:r>
            <w:r w:rsidR="002C1350" w:rsidRPr="00064AD0">
              <w:rPr>
                <w:b/>
                <w:bCs/>
                <w:color w:val="000000" w:themeColor="text1"/>
                <w:sz w:val="21"/>
                <w:szCs w:val="21"/>
                <w:lang w:val="fr-FR"/>
              </w:rPr>
              <w:t>Autorisée</w:t>
            </w:r>
          </w:p>
        </w:tc>
        <w:tc>
          <w:tcPr>
            <w:tcW w:w="1706" w:type="dxa"/>
          </w:tcPr>
          <w:p w14:paraId="7885EE01" w14:textId="2EC1DE8F"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28" w:history="1">
              <w:r w:rsidR="00871B88" w:rsidRPr="00064AD0">
                <w:rPr>
                  <w:color w:val="000000" w:themeColor="text1"/>
                  <w:sz w:val="21"/>
                  <w:szCs w:val="21"/>
                  <w:lang w:val="fr-FR"/>
                </w:rPr>
                <w:t>6.6</w:t>
              </w:r>
            </w:hyperlink>
          </w:p>
        </w:tc>
        <w:tc>
          <w:tcPr>
            <w:tcW w:w="3402" w:type="dxa"/>
          </w:tcPr>
          <w:p w14:paraId="45088DCE" w14:textId="2167B50F"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07FA6932" w14:textId="77777777" w:rsidTr="00FF0E0F">
        <w:trPr>
          <w:trHeight w:val="585"/>
        </w:trPr>
        <w:tc>
          <w:tcPr>
            <w:tcW w:w="3969" w:type="dxa"/>
          </w:tcPr>
          <w:p w14:paraId="2E33CB01" w14:textId="092D96E6" w:rsidR="006F4377" w:rsidRPr="00064AD0" w:rsidRDefault="00FF01BB"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Tarif d’Achat</w:t>
            </w:r>
          </w:p>
        </w:tc>
        <w:tc>
          <w:tcPr>
            <w:tcW w:w="1706" w:type="dxa"/>
          </w:tcPr>
          <w:p w14:paraId="13FFAE6C" w14:textId="0596D7F3"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36" w:history="1">
              <w:r w:rsidR="00871B88" w:rsidRPr="00064AD0">
                <w:rPr>
                  <w:color w:val="000000" w:themeColor="text1"/>
                  <w:sz w:val="21"/>
                  <w:szCs w:val="21"/>
                  <w:lang w:val="fr-FR"/>
                </w:rPr>
                <w:t>9.1</w:t>
              </w:r>
            </w:hyperlink>
          </w:p>
        </w:tc>
        <w:tc>
          <w:tcPr>
            <w:tcW w:w="3402" w:type="dxa"/>
          </w:tcPr>
          <w:p w14:paraId="52D31C88" w14:textId="424F2740"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7F02D1DF" w14:textId="77777777" w:rsidTr="00FF0E0F">
        <w:trPr>
          <w:trHeight w:val="585"/>
        </w:trPr>
        <w:tc>
          <w:tcPr>
            <w:tcW w:w="3969" w:type="dxa"/>
          </w:tcPr>
          <w:p w14:paraId="2CA26A33" w14:textId="02E7A98F" w:rsidR="006F4377" w:rsidRPr="00064AD0" w:rsidRDefault="00871B88"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 xml:space="preserve">Monnaie </w:t>
            </w:r>
            <w:r w:rsidR="00214D2E" w:rsidRPr="00064AD0">
              <w:rPr>
                <w:b/>
                <w:bCs/>
                <w:color w:val="000000" w:themeColor="text1"/>
                <w:sz w:val="21"/>
                <w:szCs w:val="21"/>
                <w:lang w:val="fr-FR"/>
              </w:rPr>
              <w:t>Contractuelle</w:t>
            </w:r>
          </w:p>
        </w:tc>
        <w:tc>
          <w:tcPr>
            <w:tcW w:w="1706" w:type="dxa"/>
          </w:tcPr>
          <w:p w14:paraId="6DD0E17E" w14:textId="6CD5942D"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37" w:history="1">
              <w:r w:rsidR="00871B88" w:rsidRPr="00064AD0">
                <w:rPr>
                  <w:color w:val="000000" w:themeColor="text1"/>
                  <w:sz w:val="21"/>
                  <w:szCs w:val="21"/>
                  <w:lang w:val="fr-FR"/>
                </w:rPr>
                <w:t>9.2</w:t>
              </w:r>
            </w:hyperlink>
            <w:r w:rsidR="00871B88" w:rsidRPr="00064AD0">
              <w:rPr>
                <w:color w:val="000000" w:themeColor="text1"/>
                <w:sz w:val="21"/>
                <w:szCs w:val="21"/>
                <w:lang w:val="fr-FR"/>
              </w:rPr>
              <w:t xml:space="preserve"> (c)</w:t>
            </w:r>
          </w:p>
        </w:tc>
        <w:tc>
          <w:tcPr>
            <w:tcW w:w="3402" w:type="dxa"/>
          </w:tcPr>
          <w:p w14:paraId="01679D1B" w14:textId="6DB2F98A"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23EC8B4B" w14:textId="77777777" w:rsidTr="00FF0E0F">
        <w:trPr>
          <w:trHeight w:val="879"/>
        </w:trPr>
        <w:tc>
          <w:tcPr>
            <w:tcW w:w="3969" w:type="dxa"/>
          </w:tcPr>
          <w:p w14:paraId="3B90A78B" w14:textId="19A89590" w:rsidR="006F4377" w:rsidRPr="00064AD0" w:rsidRDefault="00871B88"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Date</w:t>
            </w:r>
            <w:r w:rsidR="00A63C63" w:rsidRPr="00064AD0">
              <w:rPr>
                <w:b/>
                <w:bCs/>
                <w:color w:val="000000" w:themeColor="text1"/>
                <w:sz w:val="21"/>
                <w:szCs w:val="21"/>
                <w:lang w:val="fr-FR"/>
              </w:rPr>
              <w:t xml:space="preserve"> </w:t>
            </w:r>
            <w:r w:rsidR="006F4377"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006B78A7" w:rsidRPr="00064AD0">
              <w:rPr>
                <w:b/>
                <w:bCs/>
                <w:color w:val="000000" w:themeColor="text1"/>
                <w:sz w:val="21"/>
                <w:szCs w:val="21"/>
                <w:lang w:val="fr-FR"/>
              </w:rPr>
              <w:t xml:space="preserve">Remise </w:t>
            </w:r>
            <w:r w:rsidRPr="00064AD0">
              <w:rPr>
                <w:b/>
                <w:bCs/>
                <w:color w:val="000000" w:themeColor="text1"/>
                <w:sz w:val="21"/>
                <w:szCs w:val="21"/>
                <w:lang w:val="fr-FR"/>
              </w:rPr>
              <w:t xml:space="preserve">de </w:t>
            </w:r>
            <w:r w:rsidR="00D5159D" w:rsidRPr="00064AD0">
              <w:rPr>
                <w:b/>
                <w:bCs/>
                <w:color w:val="000000" w:themeColor="text1"/>
                <w:sz w:val="21"/>
                <w:szCs w:val="21"/>
                <w:lang w:val="fr-FR"/>
              </w:rPr>
              <w:t xml:space="preserve">la </w:t>
            </w:r>
            <w:r w:rsidR="006F4377" w:rsidRPr="00064AD0">
              <w:rPr>
                <w:b/>
                <w:bCs/>
                <w:color w:val="000000" w:themeColor="text1"/>
                <w:sz w:val="21"/>
                <w:szCs w:val="21"/>
                <w:lang w:val="fr-FR"/>
              </w:rPr>
              <w:t>Garantie</w:t>
            </w:r>
            <w:r w:rsidR="00A63C63" w:rsidRPr="00064AD0">
              <w:rPr>
                <w:b/>
                <w:bCs/>
                <w:color w:val="000000" w:themeColor="text1"/>
                <w:sz w:val="21"/>
                <w:szCs w:val="21"/>
                <w:lang w:val="fr-FR"/>
              </w:rPr>
              <w:t xml:space="preserve"> </w:t>
            </w:r>
            <w:r w:rsidR="007E22C5" w:rsidRPr="00064AD0">
              <w:rPr>
                <w:b/>
                <w:bCs/>
                <w:color w:val="000000" w:themeColor="text1"/>
                <w:sz w:val="21"/>
                <w:szCs w:val="21"/>
                <w:lang w:val="fr-FR"/>
              </w:rPr>
              <w:t>de Liquidité</w:t>
            </w:r>
          </w:p>
        </w:tc>
        <w:tc>
          <w:tcPr>
            <w:tcW w:w="1706" w:type="dxa"/>
          </w:tcPr>
          <w:p w14:paraId="37786300" w14:textId="6EDD2489" w:rsidR="006F4377" w:rsidRPr="00064AD0" w:rsidRDefault="00E71DBD" w:rsidP="00E06DC4">
            <w:pPr>
              <w:pStyle w:val="TableParagraph"/>
              <w:tabs>
                <w:tab w:val="left" w:pos="709"/>
                <w:tab w:val="left" w:pos="1235"/>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pacing w:val="-3"/>
                <w:sz w:val="21"/>
                <w:szCs w:val="21"/>
                <w:lang w:val="fr-FR"/>
              </w:rPr>
              <w:fldChar w:fldCharType="begin"/>
            </w:r>
            <w:r w:rsidRPr="00064AD0">
              <w:rPr>
                <w:color w:val="000000" w:themeColor="text1"/>
                <w:sz w:val="21"/>
                <w:szCs w:val="21"/>
                <w:lang w:val="fr-FR"/>
              </w:rPr>
              <w:instrText xml:space="preserve"> REF _Ref26777570 \n \h </w:instrText>
            </w:r>
            <w:r w:rsidRPr="00064AD0">
              <w:rPr>
                <w:color w:val="000000" w:themeColor="text1"/>
                <w:spacing w:val="-3"/>
                <w:sz w:val="21"/>
                <w:szCs w:val="21"/>
                <w:lang w:val="fr-FR"/>
              </w:rPr>
              <w:instrText xml:space="preserve"> \* MERGEFORMAT </w:instrText>
            </w:r>
            <w:r w:rsidRPr="00064AD0">
              <w:rPr>
                <w:color w:val="000000" w:themeColor="text1"/>
                <w:spacing w:val="-3"/>
                <w:sz w:val="21"/>
                <w:szCs w:val="21"/>
                <w:lang w:val="fr-FR"/>
              </w:rPr>
            </w:r>
            <w:r w:rsidRPr="00064AD0">
              <w:rPr>
                <w:color w:val="000000" w:themeColor="text1"/>
                <w:spacing w:val="-3"/>
                <w:sz w:val="21"/>
                <w:szCs w:val="21"/>
                <w:lang w:val="fr-FR"/>
              </w:rPr>
              <w:fldChar w:fldCharType="separate"/>
            </w:r>
            <w:r w:rsidR="000C4323" w:rsidRPr="00064AD0">
              <w:rPr>
                <w:color w:val="000000" w:themeColor="text1"/>
                <w:sz w:val="21"/>
                <w:szCs w:val="21"/>
                <w:lang w:val="fr-FR"/>
              </w:rPr>
              <w:t>10.1</w:t>
            </w:r>
            <w:r w:rsidRPr="00064AD0">
              <w:rPr>
                <w:color w:val="000000" w:themeColor="text1"/>
                <w:spacing w:val="-3"/>
                <w:sz w:val="21"/>
                <w:szCs w:val="21"/>
                <w:lang w:val="fr-FR"/>
              </w:rPr>
              <w:fldChar w:fldCharType="end"/>
            </w:r>
          </w:p>
        </w:tc>
        <w:tc>
          <w:tcPr>
            <w:tcW w:w="3402" w:type="dxa"/>
          </w:tcPr>
          <w:p w14:paraId="207AD93C" w14:textId="1A75C4AA"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564C7591" w14:textId="77777777" w:rsidTr="00FF0E0F">
        <w:trPr>
          <w:trHeight w:val="554"/>
        </w:trPr>
        <w:tc>
          <w:tcPr>
            <w:tcW w:w="3969" w:type="dxa"/>
          </w:tcPr>
          <w:p w14:paraId="44A89470" w14:textId="3306728B" w:rsidR="006F4377" w:rsidRPr="00064AD0" w:rsidRDefault="00FB7B3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Taux de Garantie</w:t>
            </w:r>
            <w:r w:rsidR="00871B88" w:rsidRPr="00064AD0">
              <w:rPr>
                <w:b/>
                <w:bCs/>
                <w:color w:val="000000" w:themeColor="text1"/>
                <w:sz w:val="21"/>
                <w:szCs w:val="21"/>
                <w:lang w:val="fr-FR"/>
              </w:rPr>
              <w:t xml:space="preserve"> 1</w:t>
            </w:r>
          </w:p>
        </w:tc>
        <w:tc>
          <w:tcPr>
            <w:tcW w:w="1706" w:type="dxa"/>
          </w:tcPr>
          <w:p w14:paraId="12535E83" w14:textId="09F4A474"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45" w:history="1">
              <w:r w:rsidR="00871B88" w:rsidRPr="00064AD0">
                <w:rPr>
                  <w:color w:val="000000" w:themeColor="text1"/>
                  <w:sz w:val="21"/>
                  <w:szCs w:val="21"/>
                  <w:lang w:val="fr-FR"/>
                </w:rPr>
                <w:t>10.2(a)</w:t>
              </w:r>
            </w:hyperlink>
          </w:p>
        </w:tc>
        <w:tc>
          <w:tcPr>
            <w:tcW w:w="3402" w:type="dxa"/>
          </w:tcPr>
          <w:p w14:paraId="235D888E" w14:textId="54EDBDBA"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1FBC6AE8" w14:textId="77777777" w:rsidTr="00FF0E0F">
        <w:trPr>
          <w:trHeight w:val="520"/>
        </w:trPr>
        <w:tc>
          <w:tcPr>
            <w:tcW w:w="3969" w:type="dxa"/>
          </w:tcPr>
          <w:p w14:paraId="4E472E8A" w14:textId="70BA68F0" w:rsidR="006F4377" w:rsidRPr="00064AD0" w:rsidRDefault="00FB7B3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Taux de Garantie</w:t>
            </w:r>
            <w:r w:rsidR="00871B88" w:rsidRPr="00064AD0">
              <w:rPr>
                <w:b/>
                <w:bCs/>
                <w:color w:val="000000" w:themeColor="text1"/>
                <w:sz w:val="21"/>
                <w:szCs w:val="21"/>
                <w:lang w:val="fr-FR"/>
              </w:rPr>
              <w:t xml:space="preserve"> 2</w:t>
            </w:r>
          </w:p>
        </w:tc>
        <w:tc>
          <w:tcPr>
            <w:tcW w:w="1706" w:type="dxa"/>
          </w:tcPr>
          <w:p w14:paraId="1BD14F6F" w14:textId="34C9560C"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46" w:history="1">
              <w:r w:rsidR="00871B88" w:rsidRPr="00064AD0">
                <w:rPr>
                  <w:color w:val="000000" w:themeColor="text1"/>
                  <w:sz w:val="21"/>
                  <w:szCs w:val="21"/>
                  <w:lang w:val="fr-FR"/>
                </w:rPr>
                <w:t>10.2(b)</w:t>
              </w:r>
            </w:hyperlink>
          </w:p>
        </w:tc>
        <w:tc>
          <w:tcPr>
            <w:tcW w:w="3402" w:type="dxa"/>
          </w:tcPr>
          <w:p w14:paraId="47E10CFF" w14:textId="769CB490"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09DC498E" w14:textId="77777777" w:rsidTr="00FF0E0F">
        <w:trPr>
          <w:trHeight w:val="585"/>
        </w:trPr>
        <w:tc>
          <w:tcPr>
            <w:tcW w:w="3969" w:type="dxa"/>
          </w:tcPr>
          <w:p w14:paraId="1A5DF8B6" w14:textId="52EC2B95"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Taux</w:t>
            </w:r>
            <w:r w:rsidR="00A63C63" w:rsidRPr="00064AD0">
              <w:rPr>
                <w:b/>
                <w:bCs/>
                <w:color w:val="000000" w:themeColor="text1"/>
                <w:sz w:val="21"/>
                <w:szCs w:val="21"/>
                <w:lang w:val="fr-FR"/>
              </w:rPr>
              <w:t xml:space="preserve"> </w:t>
            </w:r>
            <w:r w:rsidRPr="00064AD0">
              <w:rPr>
                <w:b/>
                <w:bCs/>
                <w:color w:val="000000" w:themeColor="text1"/>
                <w:sz w:val="21"/>
                <w:szCs w:val="21"/>
                <w:lang w:val="fr-FR"/>
              </w:rPr>
              <w:t>Majoré</w:t>
            </w:r>
          </w:p>
        </w:tc>
        <w:tc>
          <w:tcPr>
            <w:tcW w:w="1706" w:type="dxa"/>
          </w:tcPr>
          <w:p w14:paraId="221B1AF6" w14:textId="5C276F80"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39" w:history="1">
              <w:r w:rsidR="00871B88" w:rsidRPr="00064AD0">
                <w:rPr>
                  <w:color w:val="000000" w:themeColor="text1"/>
                  <w:sz w:val="21"/>
                  <w:szCs w:val="21"/>
                  <w:lang w:val="fr-FR"/>
                </w:rPr>
                <w:t>9.2(d)</w:t>
              </w:r>
            </w:hyperlink>
          </w:p>
        </w:tc>
        <w:tc>
          <w:tcPr>
            <w:tcW w:w="3402" w:type="dxa"/>
          </w:tcPr>
          <w:p w14:paraId="04E615BB" w14:textId="33E0F0F2"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1C4DA138" w14:textId="77777777" w:rsidTr="00FF0E0F">
        <w:trPr>
          <w:trHeight w:val="511"/>
        </w:trPr>
        <w:tc>
          <w:tcPr>
            <w:tcW w:w="3969" w:type="dxa"/>
          </w:tcPr>
          <w:p w14:paraId="54F20669" w14:textId="3DAC5A21"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Droit</w:t>
            </w:r>
            <w:r w:rsidR="00A63C63" w:rsidRPr="00064AD0">
              <w:rPr>
                <w:b/>
                <w:bCs/>
                <w:color w:val="000000" w:themeColor="text1"/>
                <w:sz w:val="21"/>
                <w:szCs w:val="21"/>
                <w:lang w:val="fr-FR"/>
              </w:rPr>
              <w:t xml:space="preserve"> </w:t>
            </w:r>
            <w:r w:rsidRPr="00064AD0">
              <w:rPr>
                <w:b/>
                <w:bCs/>
                <w:color w:val="000000" w:themeColor="text1"/>
                <w:sz w:val="21"/>
                <w:szCs w:val="21"/>
                <w:lang w:val="fr-FR"/>
              </w:rPr>
              <w:t>Applicable</w:t>
            </w:r>
            <w:r w:rsidR="00871B88" w:rsidRPr="00064AD0">
              <w:rPr>
                <w:rStyle w:val="Appelnotedebasdep"/>
                <w:b/>
                <w:bCs/>
                <w:color w:val="000000" w:themeColor="text1"/>
                <w:sz w:val="21"/>
                <w:szCs w:val="21"/>
                <w:lang w:val="fr-FR"/>
              </w:rPr>
              <w:footnoteReference w:id="3"/>
            </w:r>
          </w:p>
        </w:tc>
        <w:tc>
          <w:tcPr>
            <w:tcW w:w="1706" w:type="dxa"/>
          </w:tcPr>
          <w:p w14:paraId="63ECDD02" w14:textId="0217B049" w:rsidR="006F4377" w:rsidRPr="00064AD0" w:rsidRDefault="009D7313" w:rsidP="00E06DC4">
            <w:pPr>
              <w:pStyle w:val="TableParagraph"/>
              <w:tabs>
                <w:tab w:val="left" w:pos="709"/>
                <w:tab w:val="left" w:pos="1235"/>
                <w:tab w:val="left" w:pos="1418"/>
                <w:tab w:val="left" w:pos="2127"/>
              </w:tabs>
              <w:spacing w:before="120" w:after="240" w:line="240" w:lineRule="auto"/>
              <w:ind w:left="57" w:right="57"/>
              <w:jc w:val="center"/>
              <w:rPr>
                <w:b/>
                <w:color w:val="000000" w:themeColor="text1"/>
                <w:sz w:val="21"/>
                <w:szCs w:val="21"/>
                <w:lang w:val="fr-FR"/>
              </w:rPr>
            </w:pPr>
            <w:hyperlink w:anchor="_bookmark96" w:history="1">
              <w:r w:rsidR="00871B88" w:rsidRPr="00064AD0">
                <w:rPr>
                  <w:color w:val="000000" w:themeColor="text1"/>
                  <w:sz w:val="21"/>
                  <w:szCs w:val="21"/>
                  <w:lang w:val="fr-FR"/>
                </w:rPr>
                <w:t>22.1</w:t>
              </w:r>
            </w:hyperlink>
          </w:p>
        </w:tc>
        <w:tc>
          <w:tcPr>
            <w:tcW w:w="3402" w:type="dxa"/>
          </w:tcPr>
          <w:p w14:paraId="10E78107" w14:textId="23A4D41E"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042D9F73" w14:textId="77777777" w:rsidTr="00FF0E0F">
        <w:trPr>
          <w:trHeight w:val="585"/>
        </w:trPr>
        <w:tc>
          <w:tcPr>
            <w:tcW w:w="3969" w:type="dxa"/>
          </w:tcPr>
          <w:p w14:paraId="692E933E" w14:textId="3AA25841"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Règlement</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Médiation</w:t>
            </w:r>
          </w:p>
        </w:tc>
        <w:tc>
          <w:tcPr>
            <w:tcW w:w="1706" w:type="dxa"/>
          </w:tcPr>
          <w:p w14:paraId="3AD3B0AD" w14:textId="68CED4ED"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98" w:history="1">
              <w:r w:rsidR="00871B88" w:rsidRPr="00064AD0">
                <w:rPr>
                  <w:color w:val="000000" w:themeColor="text1"/>
                  <w:sz w:val="21"/>
                  <w:szCs w:val="21"/>
                  <w:lang w:val="fr-FR"/>
                </w:rPr>
                <w:t>22.3</w:t>
              </w:r>
            </w:hyperlink>
          </w:p>
        </w:tc>
        <w:tc>
          <w:tcPr>
            <w:tcW w:w="3402" w:type="dxa"/>
          </w:tcPr>
          <w:p w14:paraId="662DC00D" w14:textId="57950875"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3D66013F" w14:textId="77777777" w:rsidTr="00FF0E0F">
        <w:trPr>
          <w:trHeight w:val="430"/>
        </w:trPr>
        <w:tc>
          <w:tcPr>
            <w:tcW w:w="3969" w:type="dxa"/>
          </w:tcPr>
          <w:p w14:paraId="654AA164" w14:textId="42017561"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Autorité</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Nomination</w:t>
            </w:r>
            <w:r w:rsidR="00A63C63" w:rsidRPr="00064AD0">
              <w:rPr>
                <w:b/>
                <w:bCs/>
                <w:color w:val="000000" w:themeColor="text1"/>
                <w:sz w:val="21"/>
                <w:szCs w:val="21"/>
                <w:lang w:val="fr-FR"/>
              </w:rPr>
              <w:t xml:space="preserve"> </w:t>
            </w:r>
            <w:r w:rsidRPr="00064AD0">
              <w:rPr>
                <w:b/>
                <w:bCs/>
                <w:color w:val="000000" w:themeColor="text1"/>
                <w:sz w:val="21"/>
                <w:szCs w:val="21"/>
                <w:lang w:val="fr-FR"/>
              </w:rPr>
              <w:t>des</w:t>
            </w:r>
            <w:r w:rsidR="00A63C63" w:rsidRPr="00064AD0">
              <w:rPr>
                <w:b/>
                <w:bCs/>
                <w:color w:val="000000" w:themeColor="text1"/>
                <w:sz w:val="21"/>
                <w:szCs w:val="21"/>
                <w:lang w:val="fr-FR"/>
              </w:rPr>
              <w:t xml:space="preserve"> </w:t>
            </w:r>
            <w:r w:rsidRPr="00064AD0">
              <w:rPr>
                <w:b/>
                <w:bCs/>
                <w:color w:val="000000" w:themeColor="text1"/>
                <w:sz w:val="21"/>
                <w:szCs w:val="21"/>
                <w:lang w:val="fr-FR"/>
              </w:rPr>
              <w:t>Experts</w:t>
            </w:r>
            <w:r w:rsidRPr="00064AD0">
              <w:rPr>
                <w:rStyle w:val="Appelnotedebasdep"/>
                <w:b/>
                <w:bCs/>
                <w:color w:val="000000" w:themeColor="text1"/>
                <w:sz w:val="21"/>
                <w:szCs w:val="21"/>
                <w:lang w:val="fr-FR"/>
              </w:rPr>
              <w:footnoteReference w:id="4"/>
            </w:r>
          </w:p>
        </w:tc>
        <w:tc>
          <w:tcPr>
            <w:tcW w:w="1706" w:type="dxa"/>
          </w:tcPr>
          <w:p w14:paraId="7B1E7661" w14:textId="5658B93E"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02" w:history="1">
              <w:r w:rsidR="00871B88" w:rsidRPr="00064AD0">
                <w:rPr>
                  <w:color w:val="000000" w:themeColor="text1"/>
                  <w:sz w:val="21"/>
                  <w:szCs w:val="21"/>
                  <w:lang w:val="fr-FR"/>
                </w:rPr>
                <w:t>22.4(c)</w:t>
              </w:r>
            </w:hyperlink>
          </w:p>
        </w:tc>
        <w:tc>
          <w:tcPr>
            <w:tcW w:w="3402" w:type="dxa"/>
          </w:tcPr>
          <w:p w14:paraId="5AB06D82" w14:textId="3E1BBB4B"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46CBE00A" w14:textId="77777777" w:rsidTr="00FF0E0F">
        <w:trPr>
          <w:trHeight w:val="585"/>
        </w:trPr>
        <w:tc>
          <w:tcPr>
            <w:tcW w:w="3969" w:type="dxa"/>
          </w:tcPr>
          <w:p w14:paraId="0D4AB2BE" w14:textId="48ECF1DB"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Langue</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00871B88" w:rsidRPr="00064AD0">
              <w:rPr>
                <w:b/>
                <w:bCs/>
                <w:color w:val="000000" w:themeColor="text1"/>
                <w:sz w:val="21"/>
                <w:szCs w:val="21"/>
                <w:lang w:val="fr-FR"/>
              </w:rPr>
              <w:t>l'</w:t>
            </w:r>
            <w:r w:rsidR="00AB104F" w:rsidRPr="00064AD0">
              <w:rPr>
                <w:b/>
                <w:bCs/>
                <w:color w:val="000000" w:themeColor="text1"/>
                <w:sz w:val="21"/>
                <w:szCs w:val="21"/>
                <w:lang w:val="fr-FR"/>
              </w:rPr>
              <w:t>A</w:t>
            </w:r>
            <w:r w:rsidR="00871B88" w:rsidRPr="00064AD0">
              <w:rPr>
                <w:b/>
                <w:bCs/>
                <w:color w:val="000000" w:themeColor="text1"/>
                <w:sz w:val="21"/>
                <w:szCs w:val="21"/>
                <w:lang w:val="fr-FR"/>
              </w:rPr>
              <w:t>rbitrage</w:t>
            </w:r>
          </w:p>
        </w:tc>
        <w:tc>
          <w:tcPr>
            <w:tcW w:w="1706" w:type="dxa"/>
          </w:tcPr>
          <w:p w14:paraId="05B7E93C" w14:textId="0E51BB3F"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05" w:history="1">
              <w:r w:rsidR="00871B88" w:rsidRPr="00064AD0">
                <w:rPr>
                  <w:color w:val="000000" w:themeColor="text1"/>
                  <w:sz w:val="21"/>
                  <w:szCs w:val="21"/>
                  <w:lang w:val="fr-FR"/>
                </w:rPr>
                <w:t>22.5(b)</w:t>
              </w:r>
            </w:hyperlink>
          </w:p>
        </w:tc>
        <w:tc>
          <w:tcPr>
            <w:tcW w:w="3402" w:type="dxa"/>
          </w:tcPr>
          <w:p w14:paraId="7B7B5DD6" w14:textId="3F92E3AB"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3F1EF190" w14:textId="77777777" w:rsidTr="00FF0E0F">
        <w:trPr>
          <w:trHeight w:val="585"/>
        </w:trPr>
        <w:tc>
          <w:tcPr>
            <w:tcW w:w="3969" w:type="dxa"/>
          </w:tcPr>
          <w:p w14:paraId="165EBEDF" w14:textId="1567A339"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Siège</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l’Arbitrage</w:t>
            </w:r>
            <w:r w:rsidRPr="00064AD0">
              <w:rPr>
                <w:rStyle w:val="Appelnotedebasdep"/>
                <w:b/>
                <w:bCs/>
                <w:color w:val="000000" w:themeColor="text1"/>
                <w:sz w:val="21"/>
                <w:szCs w:val="21"/>
                <w:lang w:val="fr-FR"/>
              </w:rPr>
              <w:footnoteReference w:id="5"/>
            </w:r>
          </w:p>
        </w:tc>
        <w:tc>
          <w:tcPr>
            <w:tcW w:w="1706" w:type="dxa"/>
          </w:tcPr>
          <w:p w14:paraId="4BCD1F51" w14:textId="55820AEA"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06" w:history="1">
              <w:r w:rsidR="00871B88" w:rsidRPr="00064AD0">
                <w:rPr>
                  <w:color w:val="000000" w:themeColor="text1"/>
                  <w:sz w:val="21"/>
                  <w:szCs w:val="21"/>
                  <w:lang w:val="fr-FR"/>
                </w:rPr>
                <w:t>22.5(c)</w:t>
              </w:r>
            </w:hyperlink>
          </w:p>
        </w:tc>
        <w:tc>
          <w:tcPr>
            <w:tcW w:w="3402" w:type="dxa"/>
          </w:tcPr>
          <w:p w14:paraId="17374A02" w14:textId="6765FB07" w:rsidR="006F4377" w:rsidRPr="00064AD0" w:rsidRDefault="00E278B0"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7D0179D0" w14:textId="77777777" w:rsidTr="00FF0E0F">
        <w:trPr>
          <w:trHeight w:val="585"/>
        </w:trPr>
        <w:tc>
          <w:tcPr>
            <w:tcW w:w="3969" w:type="dxa"/>
          </w:tcPr>
          <w:p w14:paraId="556C23C1" w14:textId="77777777" w:rsidR="00A91796" w:rsidRPr="00064AD0" w:rsidRDefault="003A03D2"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Actifs Protégés</w:t>
            </w:r>
            <w:r w:rsidR="001275FB" w:rsidRPr="00064AD0">
              <w:rPr>
                <w:rStyle w:val="Appelnotedebasdep"/>
                <w:color w:val="000000" w:themeColor="text1"/>
                <w:sz w:val="21"/>
                <w:szCs w:val="21"/>
              </w:rPr>
              <w:footnoteReference w:id="6"/>
            </w:r>
          </w:p>
        </w:tc>
        <w:tc>
          <w:tcPr>
            <w:tcW w:w="1706" w:type="dxa"/>
          </w:tcPr>
          <w:p w14:paraId="30A482DF" w14:textId="77777777" w:rsidR="00A91796" w:rsidRPr="00064AD0" w:rsidRDefault="003A03D2"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rPr>
            </w:pPr>
            <w:r w:rsidRPr="00064AD0">
              <w:rPr>
                <w:color w:val="000000" w:themeColor="text1"/>
                <w:sz w:val="21"/>
                <w:szCs w:val="21"/>
              </w:rPr>
              <w:t>22.7</w:t>
            </w:r>
          </w:p>
        </w:tc>
        <w:tc>
          <w:tcPr>
            <w:tcW w:w="3402" w:type="dxa"/>
          </w:tcPr>
          <w:p w14:paraId="323D8419" w14:textId="77777777" w:rsidR="00A91796" w:rsidRPr="00064AD0" w:rsidRDefault="003A03D2" w:rsidP="00E06DC4">
            <w:pPr>
              <w:pStyle w:val="TableParagraph"/>
              <w:tabs>
                <w:tab w:val="left" w:pos="709"/>
                <w:tab w:val="left" w:pos="1418"/>
                <w:tab w:val="left" w:pos="2127"/>
              </w:tabs>
              <w:spacing w:before="120" w:after="240" w:line="240" w:lineRule="auto"/>
              <w:ind w:left="57" w:right="57"/>
              <w:jc w:val="both"/>
              <w:rPr>
                <w:b/>
                <w:color w:val="000000" w:themeColor="text1"/>
                <w:spacing w:val="-3"/>
                <w:sz w:val="21"/>
                <w:szCs w:val="21"/>
                <w:lang w:val="fr-FR"/>
              </w:rPr>
            </w:pPr>
            <w:r w:rsidRPr="00064AD0">
              <w:rPr>
                <w:b/>
                <w:color w:val="000000" w:themeColor="text1"/>
                <w:spacing w:val="-3"/>
                <w:sz w:val="21"/>
                <w:szCs w:val="21"/>
                <w:lang w:val="fr-FR"/>
              </w:rPr>
              <w:t>[ • ]</w:t>
            </w:r>
          </w:p>
        </w:tc>
      </w:tr>
    </w:tbl>
    <w:p w14:paraId="2792AA24" w14:textId="77777777" w:rsidR="00362968" w:rsidRPr="00064AD0" w:rsidRDefault="00362968" w:rsidP="00E06DC4">
      <w:pPr>
        <w:tabs>
          <w:tab w:val="left" w:pos="709"/>
          <w:tab w:val="left" w:pos="1418"/>
          <w:tab w:val="left" w:pos="2127"/>
        </w:tabs>
        <w:spacing w:before="120" w:after="240"/>
        <w:jc w:val="both"/>
        <w:rPr>
          <w:rFonts w:cs="Arial"/>
          <w:b/>
          <w:color w:val="000000" w:themeColor="text1"/>
          <w:sz w:val="21"/>
          <w:szCs w:val="21"/>
          <w:lang w:val="fr-FR"/>
        </w:rPr>
      </w:pPr>
    </w:p>
    <w:p w14:paraId="2125FC0E" w14:textId="35AF77C6" w:rsidR="006F4377" w:rsidRPr="00064AD0" w:rsidRDefault="006F4377" w:rsidP="00E06DC4">
      <w:pPr>
        <w:tabs>
          <w:tab w:val="left" w:pos="709"/>
          <w:tab w:val="left" w:pos="1418"/>
          <w:tab w:val="left" w:pos="2127"/>
        </w:tabs>
        <w:spacing w:before="120" w:after="240"/>
        <w:jc w:val="both"/>
        <w:rPr>
          <w:rFonts w:cs="Arial"/>
          <w:b/>
          <w:color w:val="000000" w:themeColor="text1"/>
          <w:sz w:val="21"/>
          <w:szCs w:val="21"/>
          <w:lang w:val="fr-FR"/>
        </w:rPr>
      </w:pPr>
      <w:r w:rsidRPr="00064AD0">
        <w:rPr>
          <w:rFonts w:cs="Arial"/>
          <w:b/>
          <w:color w:val="000000" w:themeColor="text1"/>
          <w:sz w:val="21"/>
          <w:szCs w:val="21"/>
          <w:lang w:val="fr-FR"/>
        </w:rPr>
        <w:lastRenderedPageBreak/>
        <w:t>Options</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1701"/>
        <w:gridCol w:w="3402"/>
      </w:tblGrid>
      <w:tr w:rsidR="006A6670" w:rsidRPr="00064AD0" w14:paraId="684D22F7" w14:textId="77777777" w:rsidTr="00BD73C6">
        <w:trPr>
          <w:trHeight w:val="469"/>
        </w:trPr>
        <w:tc>
          <w:tcPr>
            <w:tcW w:w="3969" w:type="dxa"/>
            <w:shd w:val="clear" w:color="auto" w:fill="E6E6E6"/>
          </w:tcPr>
          <w:p w14:paraId="4943574A" w14:textId="77777777" w:rsidR="006F4377" w:rsidRPr="00064AD0" w:rsidRDefault="006F4377"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000000" w:themeColor="text1"/>
                <w:sz w:val="21"/>
                <w:szCs w:val="21"/>
                <w:lang w:val="fr-FR"/>
              </w:rPr>
              <w:t>Sujet</w:t>
            </w:r>
          </w:p>
        </w:tc>
        <w:tc>
          <w:tcPr>
            <w:tcW w:w="1701" w:type="dxa"/>
            <w:shd w:val="clear" w:color="auto" w:fill="E6E6E6"/>
          </w:tcPr>
          <w:p w14:paraId="3778802F" w14:textId="65F8BB78" w:rsidR="006F4377" w:rsidRPr="00064AD0" w:rsidRDefault="000C4323"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FF0000"/>
                <w:sz w:val="21"/>
                <w:szCs w:val="21"/>
                <w:lang w:val="fr-FR"/>
              </w:rPr>
              <w:t>Article</w:t>
            </w:r>
          </w:p>
        </w:tc>
        <w:tc>
          <w:tcPr>
            <w:tcW w:w="3402" w:type="dxa"/>
            <w:shd w:val="clear" w:color="auto" w:fill="E6E6E6"/>
          </w:tcPr>
          <w:p w14:paraId="24DA5DCC" w14:textId="4E5C2EA2" w:rsidR="006F4377" w:rsidRPr="00064AD0" w:rsidRDefault="006F4377"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000000" w:themeColor="text1"/>
                <w:sz w:val="21"/>
                <w:szCs w:val="21"/>
                <w:lang w:val="fr-FR"/>
              </w:rPr>
              <w:t>Informations</w:t>
            </w:r>
            <w:r w:rsidR="00A63C63" w:rsidRPr="00064AD0">
              <w:rPr>
                <w:b/>
                <w:color w:val="000000" w:themeColor="text1"/>
                <w:sz w:val="21"/>
                <w:szCs w:val="21"/>
                <w:lang w:val="fr-FR"/>
              </w:rPr>
              <w:t xml:space="preserve"> </w:t>
            </w:r>
            <w:r w:rsidR="00BA7C98" w:rsidRPr="00064AD0">
              <w:rPr>
                <w:b/>
                <w:color w:val="000000" w:themeColor="text1"/>
                <w:sz w:val="21"/>
                <w:szCs w:val="21"/>
                <w:lang w:val="fr-FR"/>
              </w:rPr>
              <w:t>clés</w:t>
            </w:r>
          </w:p>
        </w:tc>
      </w:tr>
      <w:tr w:rsidR="006A6670" w:rsidRPr="00064AD0" w14:paraId="00C34567" w14:textId="77777777" w:rsidTr="00BD73C6">
        <w:trPr>
          <w:trHeight w:val="1171"/>
        </w:trPr>
        <w:tc>
          <w:tcPr>
            <w:tcW w:w="3969" w:type="dxa"/>
          </w:tcPr>
          <w:p w14:paraId="72433EFC" w14:textId="285A78E3" w:rsidR="006F4377" w:rsidRPr="00064AD0" w:rsidRDefault="001D17D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Achèvement d</w:t>
            </w:r>
            <w:r w:rsidR="00E06148" w:rsidRPr="00064AD0">
              <w:rPr>
                <w:b/>
                <w:bCs/>
                <w:color w:val="000000" w:themeColor="text1"/>
                <w:sz w:val="21"/>
                <w:szCs w:val="21"/>
                <w:lang w:val="fr-FR"/>
              </w:rPr>
              <w:t>’Unité</w:t>
            </w:r>
          </w:p>
        </w:tc>
        <w:tc>
          <w:tcPr>
            <w:tcW w:w="1701" w:type="dxa"/>
          </w:tcPr>
          <w:p w14:paraId="18D440E9" w14:textId="31DC55B6" w:rsidR="006F4377" w:rsidRPr="00064AD0" w:rsidRDefault="001D17D1"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lang w:val="fr-FR"/>
              </w:rPr>
              <w:t>4.1</w:t>
            </w:r>
          </w:p>
        </w:tc>
        <w:tc>
          <w:tcPr>
            <w:tcW w:w="3402" w:type="dxa"/>
          </w:tcPr>
          <w:p w14:paraId="570DDB25" w14:textId="6CD0F843" w:rsidR="001D17D1" w:rsidRPr="00064AD0" w:rsidRDefault="006F4377"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w:t>
            </w:r>
            <w:r w:rsidR="001D17D1" w:rsidRPr="00064AD0">
              <w:rPr>
                <w:color w:val="000000" w:themeColor="text1"/>
                <w:sz w:val="21"/>
                <w:szCs w:val="21"/>
                <w:lang w:val="fr-FR"/>
              </w:rPr>
              <w:t>Oui</w:t>
            </w:r>
            <w:r w:rsidRPr="00064AD0">
              <w:rPr>
                <w:color w:val="000000" w:themeColor="text1"/>
                <w:sz w:val="21"/>
                <w:szCs w:val="21"/>
                <w:lang w:val="fr-FR"/>
              </w:rPr>
              <w:t>]</w:t>
            </w:r>
            <w:r w:rsidR="00A63C63" w:rsidRPr="00064AD0">
              <w:rPr>
                <w:color w:val="000000" w:themeColor="text1"/>
                <w:sz w:val="21"/>
                <w:szCs w:val="21"/>
                <w:lang w:val="fr-FR"/>
              </w:rPr>
              <w:t xml:space="preserve"> </w:t>
            </w:r>
            <w:r w:rsidRPr="00064AD0">
              <w:rPr>
                <w:color w:val="000000" w:themeColor="text1"/>
                <w:sz w:val="21"/>
                <w:szCs w:val="21"/>
                <w:lang w:val="fr-FR"/>
              </w:rPr>
              <w:t>[Non</w:t>
            </w:r>
            <w:r w:rsidR="001D17D1" w:rsidRPr="00064AD0">
              <w:rPr>
                <w:color w:val="000000" w:themeColor="text1"/>
                <w:sz w:val="21"/>
                <w:szCs w:val="21"/>
                <w:lang w:val="fr-FR"/>
              </w:rPr>
              <w:t>]</w:t>
            </w:r>
          </w:p>
          <w:p w14:paraId="499CFE2C" w14:textId="4059E738" w:rsidR="001D17D1"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 xml:space="preserve">Si OUI, </w:t>
            </w:r>
            <w:r w:rsidR="00960A80" w:rsidRPr="00064AD0">
              <w:rPr>
                <w:color w:val="000000" w:themeColor="text1"/>
                <w:sz w:val="21"/>
                <w:szCs w:val="21"/>
                <w:lang w:val="fr-FR"/>
              </w:rPr>
              <w:t>l’</w:t>
            </w:r>
            <w:r w:rsidR="000C4323" w:rsidRPr="00064AD0">
              <w:rPr>
                <w:color w:val="FF0000"/>
                <w:sz w:val="21"/>
                <w:szCs w:val="21"/>
                <w:lang w:val="fr-FR"/>
              </w:rPr>
              <w:t>Article</w:t>
            </w:r>
            <w:r w:rsidRPr="00064AD0">
              <w:rPr>
                <w:color w:val="000000" w:themeColor="text1"/>
                <w:sz w:val="21"/>
                <w:szCs w:val="21"/>
                <w:lang w:val="fr-FR"/>
              </w:rPr>
              <w:t xml:space="preserve"> 4.1 doit comprendre ce qui suit :</w:t>
            </w:r>
          </w:p>
          <w:p w14:paraId="21CAEBC2" w14:textId="27D117AE" w:rsidR="006F4377"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 xml:space="preserve">À compter de la mise en service de la première </w:t>
            </w:r>
            <w:r w:rsidR="003A6014" w:rsidRPr="00064AD0">
              <w:rPr>
                <w:color w:val="000000" w:themeColor="text1"/>
                <w:sz w:val="21"/>
                <w:szCs w:val="21"/>
                <w:lang w:val="fr-FR"/>
              </w:rPr>
              <w:t>U</w:t>
            </w:r>
            <w:r w:rsidRPr="00064AD0">
              <w:rPr>
                <w:color w:val="000000" w:themeColor="text1"/>
                <w:sz w:val="21"/>
                <w:szCs w:val="21"/>
                <w:lang w:val="fr-FR"/>
              </w:rPr>
              <w:t xml:space="preserve">nité et jusqu'à la </w:t>
            </w:r>
            <w:r w:rsidR="00894F22" w:rsidRPr="00064AD0">
              <w:rPr>
                <w:color w:val="000000" w:themeColor="text1"/>
                <w:sz w:val="21"/>
                <w:szCs w:val="21"/>
                <w:lang w:val="fr-FR"/>
              </w:rPr>
              <w:t>Date de Mise en Service Commercial</w:t>
            </w:r>
            <w:r w:rsidRPr="00064AD0">
              <w:rPr>
                <w:color w:val="000000" w:themeColor="text1"/>
                <w:sz w:val="21"/>
                <w:szCs w:val="21"/>
                <w:lang w:val="fr-FR"/>
              </w:rPr>
              <w:t>, l'</w:t>
            </w:r>
            <w:r w:rsidR="00375064" w:rsidRPr="00064AD0">
              <w:rPr>
                <w:color w:val="000000" w:themeColor="text1"/>
                <w:sz w:val="21"/>
                <w:szCs w:val="21"/>
                <w:lang w:val="fr-FR"/>
              </w:rPr>
              <w:t>Acheteur</w:t>
            </w:r>
            <w:r w:rsidRPr="00064AD0">
              <w:rPr>
                <w:color w:val="000000" w:themeColor="text1"/>
                <w:sz w:val="21"/>
                <w:szCs w:val="21"/>
                <w:lang w:val="fr-FR"/>
              </w:rPr>
              <w:t xml:space="preserve"> achète à la </w:t>
            </w:r>
            <w:r w:rsidR="00375064" w:rsidRPr="00064AD0">
              <w:rPr>
                <w:color w:val="000000" w:themeColor="text1"/>
                <w:sz w:val="21"/>
                <w:szCs w:val="21"/>
                <w:lang w:val="fr-FR"/>
              </w:rPr>
              <w:t>Société de Projet</w:t>
            </w:r>
            <w:r w:rsidRPr="00064AD0">
              <w:rPr>
                <w:color w:val="000000" w:themeColor="text1"/>
                <w:sz w:val="21"/>
                <w:szCs w:val="21"/>
                <w:lang w:val="fr-FR"/>
              </w:rPr>
              <w:t xml:space="preserve">, pour </w:t>
            </w:r>
            <w:proofErr w:type="gramStart"/>
            <w:r w:rsidRPr="00064AD0">
              <w:rPr>
                <w:color w:val="000000" w:themeColor="text1"/>
                <w:sz w:val="21"/>
                <w:szCs w:val="21"/>
                <w:lang w:val="fr-FR"/>
              </w:rPr>
              <w:t>[</w:t>
            </w:r>
            <w:r w:rsidR="00E278B0" w:rsidRPr="00064AD0">
              <w:rPr>
                <w:b/>
                <w:color w:val="000000" w:themeColor="text1"/>
                <w:spacing w:val="-3"/>
                <w:sz w:val="21"/>
                <w:szCs w:val="21"/>
                <w:lang w:val="fr-FR"/>
              </w:rPr>
              <w:t>[ •</w:t>
            </w:r>
            <w:proofErr w:type="gramEnd"/>
            <w:r w:rsidR="00E278B0" w:rsidRPr="00064AD0">
              <w:rPr>
                <w:b/>
                <w:color w:val="000000" w:themeColor="text1"/>
                <w:spacing w:val="-3"/>
                <w:sz w:val="21"/>
                <w:szCs w:val="21"/>
                <w:lang w:val="fr-FR"/>
              </w:rPr>
              <w:t xml:space="preserve"> ]</w:t>
            </w:r>
            <w:r w:rsidRPr="00064AD0">
              <w:rPr>
                <w:color w:val="000000" w:themeColor="text1"/>
                <w:spacing w:val="-3"/>
                <w:sz w:val="21"/>
                <w:szCs w:val="21"/>
                <w:lang w:val="fr-FR"/>
              </w:rPr>
              <w:t xml:space="preserve"> pour cent </w:t>
            </w:r>
            <w:r w:rsidR="007437A5" w:rsidRPr="00064AD0">
              <w:rPr>
                <w:color w:val="000000" w:themeColor="text1"/>
                <w:spacing w:val="-3"/>
                <w:sz w:val="21"/>
                <w:szCs w:val="21"/>
                <w:lang w:val="fr-FR"/>
              </w:rPr>
              <w:t xml:space="preserve">du </w:t>
            </w:r>
            <w:r w:rsidR="000735D6" w:rsidRPr="00064AD0">
              <w:rPr>
                <w:color w:val="000000" w:themeColor="text1"/>
                <w:spacing w:val="-3"/>
                <w:sz w:val="21"/>
                <w:szCs w:val="21"/>
                <w:lang w:val="fr-FR"/>
              </w:rPr>
              <w:t>Tarif d’Achat</w:t>
            </w:r>
            <w:r w:rsidRPr="00064AD0">
              <w:rPr>
                <w:color w:val="000000" w:themeColor="text1"/>
                <w:spacing w:val="-3"/>
                <w:sz w:val="21"/>
                <w:szCs w:val="21"/>
                <w:lang w:val="fr-FR"/>
              </w:rPr>
              <w:t>,</w:t>
            </w:r>
            <w:r w:rsidRPr="00064AD0">
              <w:rPr>
                <w:color w:val="000000" w:themeColor="text1"/>
                <w:sz w:val="21"/>
                <w:szCs w:val="21"/>
                <w:lang w:val="fr-FR"/>
              </w:rPr>
              <w:t xml:space="preserve"> toute l'</w:t>
            </w:r>
            <w:r w:rsidR="00544621" w:rsidRPr="00064AD0">
              <w:rPr>
                <w:color w:val="000000" w:themeColor="text1"/>
                <w:sz w:val="21"/>
                <w:szCs w:val="21"/>
                <w:lang w:val="fr-FR"/>
              </w:rPr>
              <w:t>Électricité</w:t>
            </w:r>
            <w:r w:rsidRPr="00064AD0">
              <w:rPr>
                <w:color w:val="000000" w:themeColor="text1"/>
                <w:sz w:val="21"/>
                <w:szCs w:val="21"/>
                <w:lang w:val="fr-FR"/>
              </w:rPr>
              <w:t xml:space="preserve"> produite livrée au </w:t>
            </w:r>
            <w:r w:rsidR="00FF53DF" w:rsidRPr="00064AD0">
              <w:rPr>
                <w:color w:val="000000" w:themeColor="text1"/>
                <w:sz w:val="21"/>
                <w:szCs w:val="21"/>
                <w:lang w:val="fr-FR"/>
              </w:rPr>
              <w:t>Point de Livraison</w:t>
            </w:r>
            <w:r w:rsidRPr="00064AD0">
              <w:rPr>
                <w:color w:val="000000" w:themeColor="text1"/>
                <w:sz w:val="21"/>
                <w:szCs w:val="21"/>
                <w:lang w:val="fr-FR"/>
              </w:rPr>
              <w:t xml:space="preserve"> conformément aux </w:t>
            </w:r>
            <w:r w:rsidR="00E4683B" w:rsidRPr="00064AD0">
              <w:rPr>
                <w:color w:val="000000" w:themeColor="text1"/>
                <w:sz w:val="21"/>
                <w:szCs w:val="21"/>
                <w:lang w:val="fr-FR"/>
              </w:rPr>
              <w:t>I</w:t>
            </w:r>
            <w:r w:rsidRPr="00064AD0">
              <w:rPr>
                <w:color w:val="000000" w:themeColor="text1"/>
                <w:sz w:val="21"/>
                <w:szCs w:val="21"/>
                <w:lang w:val="fr-FR"/>
              </w:rPr>
              <w:t>nstructions d</w:t>
            </w:r>
            <w:r w:rsidR="00E4683B" w:rsidRPr="00064AD0">
              <w:rPr>
                <w:color w:val="000000" w:themeColor="text1"/>
                <w:sz w:val="21"/>
                <w:szCs w:val="21"/>
                <w:lang w:val="fr-FR"/>
              </w:rPr>
              <w:t>e Dispatching</w:t>
            </w:r>
            <w:r w:rsidRPr="00064AD0">
              <w:rPr>
                <w:color w:val="000000" w:themeColor="text1"/>
                <w:sz w:val="21"/>
                <w:szCs w:val="21"/>
                <w:lang w:val="fr-FR"/>
              </w:rPr>
              <w:t>.</w:t>
            </w:r>
          </w:p>
        </w:tc>
      </w:tr>
      <w:tr w:rsidR="006A6670" w:rsidRPr="00064AD0" w14:paraId="73C7B8E3" w14:textId="77777777" w:rsidTr="00BD73C6">
        <w:trPr>
          <w:trHeight w:val="1171"/>
        </w:trPr>
        <w:tc>
          <w:tcPr>
            <w:tcW w:w="3969" w:type="dxa"/>
          </w:tcPr>
          <w:p w14:paraId="5E4A1E50" w14:textId="48AECAE8" w:rsidR="006F4377" w:rsidRPr="00064AD0" w:rsidRDefault="001D17D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Ingénieur</w:t>
            </w:r>
          </w:p>
        </w:tc>
        <w:tc>
          <w:tcPr>
            <w:tcW w:w="1701" w:type="dxa"/>
          </w:tcPr>
          <w:p w14:paraId="5C79CF1C" w14:textId="32FB3070"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11" w:history="1">
              <w:r w:rsidR="001D17D1" w:rsidRPr="00064AD0">
                <w:rPr>
                  <w:color w:val="000000" w:themeColor="text1"/>
                  <w:sz w:val="21"/>
                  <w:szCs w:val="21"/>
                  <w:lang w:val="fr-FR"/>
                </w:rPr>
                <w:t>4.5</w:t>
              </w:r>
            </w:hyperlink>
          </w:p>
        </w:tc>
        <w:tc>
          <w:tcPr>
            <w:tcW w:w="3402" w:type="dxa"/>
          </w:tcPr>
          <w:p w14:paraId="37AFC230" w14:textId="77777777" w:rsidR="001D17D1"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w:t>
            </w:r>
            <w:proofErr w:type="gramStart"/>
            <w:r w:rsidRPr="00064AD0">
              <w:rPr>
                <w:color w:val="000000" w:themeColor="text1"/>
                <w:sz w:val="21"/>
                <w:szCs w:val="21"/>
                <w:lang w:val="fr-FR"/>
              </w:rPr>
              <w:t>insérer</w:t>
            </w:r>
            <w:proofErr w:type="gramEnd"/>
            <w:r w:rsidRPr="00064AD0">
              <w:rPr>
                <w:color w:val="000000" w:themeColor="text1"/>
                <w:sz w:val="21"/>
                <w:szCs w:val="21"/>
                <w:lang w:val="fr-FR"/>
              </w:rPr>
              <w:t xml:space="preserve"> le nom de l'</w:t>
            </w:r>
            <w:r w:rsidR="00231223" w:rsidRPr="00064AD0">
              <w:rPr>
                <w:color w:val="000000" w:themeColor="text1"/>
                <w:sz w:val="21"/>
                <w:szCs w:val="21"/>
                <w:lang w:val="fr-FR"/>
              </w:rPr>
              <w:t>I</w:t>
            </w:r>
            <w:r w:rsidRPr="00064AD0">
              <w:rPr>
                <w:color w:val="000000" w:themeColor="text1"/>
                <w:sz w:val="21"/>
                <w:szCs w:val="21"/>
                <w:lang w:val="fr-FR"/>
              </w:rPr>
              <w:t>ngénieur proposé 1]</w:t>
            </w:r>
          </w:p>
          <w:p w14:paraId="6CB97B4F" w14:textId="77777777" w:rsidR="001D17D1"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w:t>
            </w:r>
            <w:proofErr w:type="gramStart"/>
            <w:r w:rsidRPr="00064AD0">
              <w:rPr>
                <w:color w:val="000000" w:themeColor="text1"/>
                <w:sz w:val="21"/>
                <w:szCs w:val="21"/>
                <w:lang w:val="fr-FR"/>
              </w:rPr>
              <w:t>insérer</w:t>
            </w:r>
            <w:proofErr w:type="gramEnd"/>
            <w:r w:rsidRPr="00064AD0">
              <w:rPr>
                <w:color w:val="000000" w:themeColor="text1"/>
                <w:sz w:val="21"/>
                <w:szCs w:val="21"/>
                <w:lang w:val="fr-FR"/>
              </w:rPr>
              <w:t xml:space="preserve"> le nom de l'</w:t>
            </w:r>
            <w:r w:rsidR="00231223" w:rsidRPr="00064AD0">
              <w:rPr>
                <w:color w:val="000000" w:themeColor="text1"/>
                <w:sz w:val="21"/>
                <w:szCs w:val="21"/>
                <w:lang w:val="fr-FR"/>
              </w:rPr>
              <w:t>I</w:t>
            </w:r>
            <w:r w:rsidRPr="00064AD0">
              <w:rPr>
                <w:color w:val="000000" w:themeColor="text1"/>
                <w:sz w:val="21"/>
                <w:szCs w:val="21"/>
                <w:lang w:val="fr-FR"/>
              </w:rPr>
              <w:t>ngénieur proposé 2]</w:t>
            </w:r>
          </w:p>
          <w:p w14:paraId="480B47A1" w14:textId="184C4171" w:rsidR="006F4377"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w:t>
            </w:r>
            <w:proofErr w:type="gramStart"/>
            <w:r w:rsidRPr="00064AD0">
              <w:rPr>
                <w:color w:val="000000" w:themeColor="text1"/>
                <w:sz w:val="21"/>
                <w:szCs w:val="21"/>
                <w:lang w:val="fr-FR"/>
              </w:rPr>
              <w:t>insérer</w:t>
            </w:r>
            <w:proofErr w:type="gramEnd"/>
            <w:r w:rsidRPr="00064AD0">
              <w:rPr>
                <w:color w:val="000000" w:themeColor="text1"/>
                <w:sz w:val="21"/>
                <w:szCs w:val="21"/>
                <w:lang w:val="fr-FR"/>
              </w:rPr>
              <w:t xml:space="preserve"> le nom de l'</w:t>
            </w:r>
            <w:r w:rsidR="00231223" w:rsidRPr="00064AD0">
              <w:rPr>
                <w:color w:val="000000" w:themeColor="text1"/>
                <w:sz w:val="21"/>
                <w:szCs w:val="21"/>
                <w:lang w:val="fr-FR"/>
              </w:rPr>
              <w:t>I</w:t>
            </w:r>
            <w:r w:rsidRPr="00064AD0">
              <w:rPr>
                <w:color w:val="000000" w:themeColor="text1"/>
                <w:sz w:val="21"/>
                <w:szCs w:val="21"/>
                <w:lang w:val="fr-FR"/>
              </w:rPr>
              <w:t>ngénieur proposé 3]</w:t>
            </w:r>
          </w:p>
        </w:tc>
      </w:tr>
      <w:tr w:rsidR="006A6670" w:rsidRPr="00064AD0" w14:paraId="6F058D05" w14:textId="77777777" w:rsidTr="00BD73C6">
        <w:trPr>
          <w:trHeight w:val="930"/>
        </w:trPr>
        <w:tc>
          <w:tcPr>
            <w:tcW w:w="3969" w:type="dxa"/>
          </w:tcPr>
          <w:p w14:paraId="500CCEA8" w14:textId="6C660456" w:rsidR="006F4377" w:rsidRPr="00064AD0" w:rsidRDefault="001D17D1"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Exception aux</w:t>
            </w:r>
            <w:r w:rsidR="005F4849" w:rsidRPr="00064AD0">
              <w:rPr>
                <w:b/>
                <w:bCs/>
                <w:color w:val="000000" w:themeColor="text1"/>
                <w:sz w:val="21"/>
                <w:szCs w:val="21"/>
                <w:lang w:val="fr-FR"/>
              </w:rPr>
              <w:t xml:space="preserve"> </w:t>
            </w:r>
            <w:r w:rsidR="003A7338" w:rsidRPr="00064AD0">
              <w:rPr>
                <w:b/>
                <w:bCs/>
                <w:color w:val="000000" w:themeColor="text1"/>
                <w:sz w:val="21"/>
                <w:szCs w:val="21"/>
                <w:lang w:val="fr-FR"/>
              </w:rPr>
              <w:t>Crédits de Développement Durable</w:t>
            </w:r>
          </w:p>
        </w:tc>
        <w:tc>
          <w:tcPr>
            <w:tcW w:w="1701" w:type="dxa"/>
          </w:tcPr>
          <w:p w14:paraId="1660D5FB" w14:textId="206C46D4"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43" w:history="1">
              <w:r w:rsidR="001D17D1" w:rsidRPr="00064AD0">
                <w:rPr>
                  <w:color w:val="000000" w:themeColor="text1"/>
                  <w:sz w:val="21"/>
                  <w:szCs w:val="21"/>
                  <w:lang w:val="fr-FR"/>
                </w:rPr>
                <w:t>9</w:t>
              </w:r>
              <w:r w:rsidR="001D17D1" w:rsidRPr="00064AD0">
                <w:rPr>
                  <w:color w:val="000000" w:themeColor="text1"/>
                  <w:sz w:val="21"/>
                  <w:szCs w:val="21"/>
                  <w:lang w:val="fr-FR"/>
                </w:rPr>
                <w:t>.</w:t>
              </w:r>
              <w:r w:rsidR="001D17D1" w:rsidRPr="00064AD0">
                <w:rPr>
                  <w:color w:val="000000" w:themeColor="text1"/>
                  <w:sz w:val="21"/>
                  <w:szCs w:val="21"/>
                  <w:lang w:val="fr-FR"/>
                </w:rPr>
                <w:t>4</w:t>
              </w:r>
            </w:hyperlink>
          </w:p>
        </w:tc>
        <w:tc>
          <w:tcPr>
            <w:tcW w:w="3402" w:type="dxa"/>
          </w:tcPr>
          <w:p w14:paraId="1BFDB496" w14:textId="6E1E5401" w:rsidR="006F4377" w:rsidRPr="00064AD0" w:rsidRDefault="001D17D1"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 xml:space="preserve">[Par accord entre les </w:t>
            </w:r>
            <w:r w:rsidR="00375064" w:rsidRPr="00064AD0">
              <w:rPr>
                <w:color w:val="000000" w:themeColor="text1"/>
                <w:sz w:val="21"/>
                <w:szCs w:val="21"/>
                <w:lang w:val="fr-FR"/>
              </w:rPr>
              <w:t>Partie</w:t>
            </w:r>
            <w:r w:rsidRPr="00064AD0">
              <w:rPr>
                <w:color w:val="000000" w:themeColor="text1"/>
                <w:sz w:val="21"/>
                <w:szCs w:val="21"/>
                <w:lang w:val="fr-FR"/>
              </w:rPr>
              <w:t xml:space="preserve">s / À l'élection de l'une ou l'autre </w:t>
            </w:r>
            <w:r w:rsidR="00375064" w:rsidRPr="00064AD0">
              <w:rPr>
                <w:color w:val="000000" w:themeColor="text1"/>
                <w:sz w:val="21"/>
                <w:szCs w:val="21"/>
                <w:lang w:val="fr-FR"/>
              </w:rPr>
              <w:t>Partie</w:t>
            </w:r>
            <w:r w:rsidRPr="00064AD0">
              <w:rPr>
                <w:color w:val="000000" w:themeColor="text1"/>
                <w:sz w:val="21"/>
                <w:szCs w:val="21"/>
                <w:lang w:val="fr-FR"/>
              </w:rPr>
              <w:t>]</w:t>
            </w:r>
          </w:p>
        </w:tc>
      </w:tr>
      <w:tr w:rsidR="006A6670" w:rsidRPr="00064AD0" w14:paraId="4723BBF6" w14:textId="77777777" w:rsidTr="00BD73C6">
        <w:trPr>
          <w:trHeight w:val="930"/>
        </w:trPr>
        <w:tc>
          <w:tcPr>
            <w:tcW w:w="3969" w:type="dxa"/>
          </w:tcPr>
          <w:p w14:paraId="42FFF14D" w14:textId="46AF6B20" w:rsidR="006F4377" w:rsidRPr="00064AD0" w:rsidRDefault="006F4377" w:rsidP="00E06DC4">
            <w:pPr>
              <w:pStyle w:val="TableParagraph"/>
              <w:tabs>
                <w:tab w:val="left" w:pos="709"/>
                <w:tab w:val="left" w:pos="1418"/>
                <w:tab w:val="left" w:pos="2127"/>
              </w:tabs>
              <w:spacing w:before="120" w:after="240" w:line="240" w:lineRule="auto"/>
              <w:ind w:left="57" w:right="57"/>
              <w:jc w:val="both"/>
              <w:rPr>
                <w:b/>
                <w:bCs/>
                <w:color w:val="000000" w:themeColor="text1"/>
                <w:sz w:val="21"/>
                <w:szCs w:val="21"/>
                <w:lang w:val="fr-FR"/>
              </w:rPr>
            </w:pPr>
            <w:r w:rsidRPr="00064AD0">
              <w:rPr>
                <w:b/>
                <w:bCs/>
                <w:color w:val="000000" w:themeColor="text1"/>
                <w:sz w:val="21"/>
                <w:szCs w:val="21"/>
                <w:lang w:val="fr-FR"/>
              </w:rPr>
              <w:t>Option</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Résolution</w:t>
            </w:r>
            <w:r w:rsidR="00A63C63" w:rsidRPr="00064AD0">
              <w:rPr>
                <w:b/>
                <w:bCs/>
                <w:color w:val="000000" w:themeColor="text1"/>
                <w:sz w:val="21"/>
                <w:szCs w:val="21"/>
                <w:lang w:val="fr-FR"/>
              </w:rPr>
              <w:t xml:space="preserve"> </w:t>
            </w:r>
            <w:r w:rsidRPr="00064AD0">
              <w:rPr>
                <w:b/>
                <w:bCs/>
                <w:color w:val="000000" w:themeColor="text1"/>
                <w:sz w:val="21"/>
                <w:szCs w:val="21"/>
                <w:lang w:val="fr-FR"/>
              </w:rPr>
              <w:t>des</w:t>
            </w:r>
            <w:r w:rsidR="00A63C63" w:rsidRPr="00064AD0">
              <w:rPr>
                <w:b/>
                <w:bCs/>
                <w:color w:val="000000" w:themeColor="text1"/>
                <w:sz w:val="21"/>
                <w:szCs w:val="21"/>
                <w:lang w:val="fr-FR"/>
              </w:rPr>
              <w:t xml:space="preserve"> </w:t>
            </w:r>
            <w:r w:rsidRPr="00064AD0">
              <w:rPr>
                <w:b/>
                <w:bCs/>
                <w:color w:val="000000" w:themeColor="text1"/>
                <w:sz w:val="21"/>
                <w:szCs w:val="21"/>
                <w:lang w:val="fr-FR"/>
              </w:rPr>
              <w:t>Litiges</w:t>
            </w:r>
            <w:r w:rsidR="00A63C63" w:rsidRPr="00064AD0">
              <w:rPr>
                <w:b/>
                <w:bCs/>
                <w:color w:val="000000" w:themeColor="text1"/>
                <w:sz w:val="21"/>
                <w:szCs w:val="21"/>
                <w:lang w:val="fr-FR"/>
              </w:rPr>
              <w:t xml:space="preserve"> </w:t>
            </w:r>
            <w:r w:rsidRPr="00064AD0">
              <w:rPr>
                <w:b/>
                <w:bCs/>
                <w:color w:val="000000" w:themeColor="text1"/>
                <w:sz w:val="21"/>
                <w:szCs w:val="21"/>
                <w:lang w:val="fr-FR"/>
              </w:rPr>
              <w:t>Techniques</w:t>
            </w:r>
            <w:r w:rsidR="00A63C63" w:rsidRPr="00064AD0">
              <w:rPr>
                <w:b/>
                <w:bCs/>
                <w:color w:val="000000" w:themeColor="text1"/>
                <w:sz w:val="21"/>
                <w:szCs w:val="21"/>
                <w:lang w:val="fr-FR"/>
              </w:rPr>
              <w:t xml:space="preserve"> </w:t>
            </w:r>
          </w:p>
        </w:tc>
        <w:tc>
          <w:tcPr>
            <w:tcW w:w="1701" w:type="dxa"/>
          </w:tcPr>
          <w:p w14:paraId="6FD8F3CE" w14:textId="327D84CF" w:rsidR="006F4377"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99" w:history="1">
              <w:r w:rsidR="001D17D1" w:rsidRPr="00064AD0">
                <w:rPr>
                  <w:color w:val="000000" w:themeColor="text1"/>
                  <w:sz w:val="21"/>
                  <w:szCs w:val="21"/>
                  <w:lang w:val="fr-FR"/>
                </w:rPr>
                <w:t>22.4</w:t>
              </w:r>
            </w:hyperlink>
          </w:p>
        </w:tc>
        <w:tc>
          <w:tcPr>
            <w:tcW w:w="3402" w:type="dxa"/>
          </w:tcPr>
          <w:p w14:paraId="710E280F" w14:textId="775F878E" w:rsidR="006F4377" w:rsidRPr="00064AD0" w:rsidRDefault="006F4377" w:rsidP="00E06DC4">
            <w:pPr>
              <w:pStyle w:val="TableParagraph"/>
              <w:tabs>
                <w:tab w:val="left" w:pos="709"/>
                <w:tab w:val="left" w:pos="1418"/>
                <w:tab w:val="left" w:pos="2127"/>
              </w:tabs>
              <w:spacing w:before="120" w:after="240" w:line="240" w:lineRule="auto"/>
              <w:ind w:left="142" w:right="132"/>
              <w:jc w:val="both"/>
              <w:rPr>
                <w:color w:val="000000" w:themeColor="text1"/>
                <w:sz w:val="21"/>
                <w:szCs w:val="21"/>
                <w:lang w:val="fr-FR"/>
              </w:rPr>
            </w:pPr>
            <w:r w:rsidRPr="00064AD0">
              <w:rPr>
                <w:color w:val="000000" w:themeColor="text1"/>
                <w:sz w:val="21"/>
                <w:szCs w:val="21"/>
                <w:lang w:val="fr-FR"/>
              </w:rPr>
              <w:t>[Par</w:t>
            </w:r>
            <w:r w:rsidR="00A63C63" w:rsidRPr="00064AD0">
              <w:rPr>
                <w:color w:val="000000" w:themeColor="text1"/>
                <w:sz w:val="21"/>
                <w:szCs w:val="21"/>
                <w:lang w:val="fr-FR"/>
              </w:rPr>
              <w:t xml:space="preserve"> </w:t>
            </w:r>
            <w:r w:rsidRPr="00064AD0">
              <w:rPr>
                <w:color w:val="000000" w:themeColor="text1"/>
                <w:sz w:val="21"/>
                <w:szCs w:val="21"/>
                <w:lang w:val="fr-FR"/>
              </w:rPr>
              <w:t>accord</w:t>
            </w:r>
            <w:r w:rsidR="00A63C63" w:rsidRPr="00064AD0">
              <w:rPr>
                <w:color w:val="000000" w:themeColor="text1"/>
                <w:sz w:val="21"/>
                <w:szCs w:val="21"/>
                <w:lang w:val="fr-FR"/>
              </w:rPr>
              <w:t xml:space="preserve"> </w:t>
            </w:r>
            <w:r w:rsidRPr="00064AD0">
              <w:rPr>
                <w:color w:val="000000" w:themeColor="text1"/>
                <w:sz w:val="21"/>
                <w:szCs w:val="21"/>
                <w:lang w:val="fr-FR"/>
              </w:rPr>
              <w:t>entre</w:t>
            </w:r>
            <w:r w:rsidR="00A63C63" w:rsidRPr="00064AD0">
              <w:rPr>
                <w:color w:val="000000" w:themeColor="text1"/>
                <w:sz w:val="21"/>
                <w:szCs w:val="21"/>
                <w:lang w:val="fr-FR"/>
              </w:rPr>
              <w:t xml:space="preserve"> </w:t>
            </w:r>
            <w:r w:rsidRPr="00064AD0">
              <w:rPr>
                <w:color w:val="000000" w:themeColor="text1"/>
                <w:sz w:val="21"/>
                <w:szCs w:val="21"/>
                <w:lang w:val="fr-FR"/>
              </w:rPr>
              <w:t>les</w:t>
            </w:r>
            <w:r w:rsidR="00A63C63" w:rsidRPr="00064AD0">
              <w:rPr>
                <w:color w:val="000000" w:themeColor="text1"/>
                <w:sz w:val="21"/>
                <w:szCs w:val="21"/>
                <w:lang w:val="fr-FR"/>
              </w:rPr>
              <w:t xml:space="preserve"> </w:t>
            </w:r>
            <w:r w:rsidRPr="00064AD0">
              <w:rPr>
                <w:color w:val="000000" w:themeColor="text1"/>
                <w:sz w:val="21"/>
                <w:szCs w:val="21"/>
                <w:lang w:val="fr-FR"/>
              </w:rPr>
              <w:t>Parties/</w:t>
            </w:r>
            <w:r w:rsidR="00A63C63" w:rsidRPr="00064AD0">
              <w:rPr>
                <w:color w:val="000000" w:themeColor="text1"/>
                <w:sz w:val="21"/>
                <w:szCs w:val="21"/>
                <w:lang w:val="fr-FR"/>
              </w:rPr>
              <w:t xml:space="preserve"> </w:t>
            </w:r>
            <w:r w:rsidRPr="00064AD0">
              <w:rPr>
                <w:color w:val="000000" w:themeColor="text1"/>
                <w:sz w:val="21"/>
                <w:szCs w:val="21"/>
                <w:lang w:val="fr-FR"/>
              </w:rPr>
              <w:t>Au</w:t>
            </w:r>
            <w:r w:rsidR="00A63C63" w:rsidRPr="00064AD0">
              <w:rPr>
                <w:color w:val="000000" w:themeColor="text1"/>
                <w:sz w:val="21"/>
                <w:szCs w:val="21"/>
                <w:lang w:val="fr-FR"/>
              </w:rPr>
              <w:t xml:space="preserve"> </w:t>
            </w:r>
            <w:r w:rsidRPr="00064AD0">
              <w:rPr>
                <w:color w:val="000000" w:themeColor="text1"/>
                <w:sz w:val="21"/>
                <w:szCs w:val="21"/>
                <w:lang w:val="fr-FR"/>
              </w:rPr>
              <w:t>choix</w:t>
            </w:r>
            <w:r w:rsidR="00A63C63" w:rsidRPr="00064AD0">
              <w:rPr>
                <w:color w:val="000000" w:themeColor="text1"/>
                <w:sz w:val="21"/>
                <w:szCs w:val="21"/>
                <w:lang w:val="fr-FR"/>
              </w:rPr>
              <w:t xml:space="preserve"> </w:t>
            </w:r>
            <w:r w:rsidRPr="00064AD0">
              <w:rPr>
                <w:color w:val="000000" w:themeColor="text1"/>
                <w:sz w:val="21"/>
                <w:szCs w:val="21"/>
                <w:lang w:val="fr-FR"/>
              </w:rPr>
              <w:t>de</w:t>
            </w:r>
            <w:r w:rsidR="00A63C63" w:rsidRPr="00064AD0">
              <w:rPr>
                <w:color w:val="000000" w:themeColor="text1"/>
                <w:sz w:val="21"/>
                <w:szCs w:val="21"/>
                <w:lang w:val="fr-FR"/>
              </w:rPr>
              <w:t xml:space="preserve"> </w:t>
            </w:r>
            <w:r w:rsidRPr="00064AD0">
              <w:rPr>
                <w:color w:val="000000" w:themeColor="text1"/>
                <w:sz w:val="21"/>
                <w:szCs w:val="21"/>
                <w:lang w:val="fr-FR"/>
              </w:rPr>
              <w:t>l’une</w:t>
            </w:r>
            <w:r w:rsidR="00A63C63" w:rsidRPr="00064AD0">
              <w:rPr>
                <w:color w:val="000000" w:themeColor="text1"/>
                <w:sz w:val="21"/>
                <w:szCs w:val="21"/>
                <w:lang w:val="fr-FR"/>
              </w:rPr>
              <w:t xml:space="preserve"> </w:t>
            </w:r>
            <w:r w:rsidRPr="00064AD0">
              <w:rPr>
                <w:color w:val="000000" w:themeColor="text1"/>
                <w:sz w:val="21"/>
                <w:szCs w:val="21"/>
                <w:lang w:val="fr-FR"/>
              </w:rPr>
              <w:t>ou</w:t>
            </w:r>
            <w:r w:rsidR="00A63C63" w:rsidRPr="00064AD0">
              <w:rPr>
                <w:color w:val="000000" w:themeColor="text1"/>
                <w:sz w:val="21"/>
                <w:szCs w:val="21"/>
                <w:lang w:val="fr-FR"/>
              </w:rPr>
              <w:t xml:space="preserve"> </w:t>
            </w:r>
            <w:r w:rsidRPr="00064AD0">
              <w:rPr>
                <w:color w:val="000000" w:themeColor="text1"/>
                <w:sz w:val="21"/>
                <w:szCs w:val="21"/>
                <w:lang w:val="fr-FR"/>
              </w:rPr>
              <w:t>l’autre</w:t>
            </w:r>
            <w:r w:rsidR="00A63C63" w:rsidRPr="00064AD0">
              <w:rPr>
                <w:color w:val="000000" w:themeColor="text1"/>
                <w:sz w:val="21"/>
                <w:szCs w:val="21"/>
                <w:lang w:val="fr-FR"/>
              </w:rPr>
              <w:t xml:space="preserve"> </w:t>
            </w:r>
            <w:r w:rsidRPr="00064AD0">
              <w:rPr>
                <w:color w:val="000000" w:themeColor="text1"/>
                <w:sz w:val="21"/>
                <w:szCs w:val="21"/>
                <w:lang w:val="fr-FR"/>
              </w:rPr>
              <w:t>des</w:t>
            </w:r>
            <w:r w:rsidR="00A63C63" w:rsidRPr="00064AD0">
              <w:rPr>
                <w:color w:val="000000" w:themeColor="text1"/>
                <w:sz w:val="21"/>
                <w:szCs w:val="21"/>
                <w:lang w:val="fr-FR"/>
              </w:rPr>
              <w:t xml:space="preserve"> </w:t>
            </w:r>
            <w:r w:rsidRPr="00064AD0">
              <w:rPr>
                <w:color w:val="000000" w:themeColor="text1"/>
                <w:sz w:val="21"/>
                <w:szCs w:val="21"/>
                <w:lang w:val="fr-FR"/>
              </w:rPr>
              <w:t>Parties].</w:t>
            </w:r>
          </w:p>
        </w:tc>
      </w:tr>
    </w:tbl>
    <w:p w14:paraId="705621E0" w14:textId="77777777" w:rsidR="00712092" w:rsidRPr="00064AD0" w:rsidRDefault="00712092" w:rsidP="00E06DC4">
      <w:pPr>
        <w:tabs>
          <w:tab w:val="left" w:pos="709"/>
          <w:tab w:val="left" w:pos="1418"/>
          <w:tab w:val="left" w:pos="2127"/>
        </w:tabs>
        <w:spacing w:before="120" w:after="240"/>
        <w:jc w:val="both"/>
        <w:rPr>
          <w:rFonts w:cs="Arial"/>
          <w:b/>
          <w:color w:val="000000" w:themeColor="text1"/>
          <w:sz w:val="21"/>
          <w:szCs w:val="21"/>
          <w:lang w:val="fr-FR"/>
        </w:rPr>
      </w:pPr>
    </w:p>
    <w:p w14:paraId="40EEB797" w14:textId="3D513B20" w:rsidR="006F4377" w:rsidRPr="00064AD0" w:rsidRDefault="006F4377" w:rsidP="00E06DC4">
      <w:pPr>
        <w:tabs>
          <w:tab w:val="left" w:pos="709"/>
          <w:tab w:val="left" w:pos="1418"/>
          <w:tab w:val="left" w:pos="2127"/>
        </w:tabs>
        <w:spacing w:before="120" w:after="240"/>
        <w:jc w:val="both"/>
        <w:rPr>
          <w:rFonts w:cs="Arial"/>
          <w:sz w:val="21"/>
          <w:szCs w:val="21"/>
          <w:lang w:val="fr-FR"/>
        </w:rPr>
      </w:pPr>
      <w:r w:rsidRPr="00064AD0">
        <w:rPr>
          <w:rFonts w:cs="Arial"/>
          <w:b/>
          <w:color w:val="000000" w:themeColor="text1"/>
          <w:sz w:val="21"/>
          <w:szCs w:val="21"/>
          <w:lang w:val="fr-FR"/>
        </w:rPr>
        <w:t>Informations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sur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Projet</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1701"/>
        <w:gridCol w:w="3402"/>
      </w:tblGrid>
      <w:tr w:rsidR="006A6670" w:rsidRPr="00064AD0" w14:paraId="02EC8094" w14:textId="77777777" w:rsidTr="00BD73C6">
        <w:trPr>
          <w:trHeight w:val="469"/>
        </w:trPr>
        <w:tc>
          <w:tcPr>
            <w:tcW w:w="3969" w:type="dxa"/>
            <w:shd w:val="clear" w:color="auto" w:fill="E6E6E6"/>
          </w:tcPr>
          <w:p w14:paraId="2105F2ED" w14:textId="77777777" w:rsidR="006F4377" w:rsidRPr="00064AD0" w:rsidRDefault="006F4377" w:rsidP="00E06DC4">
            <w:pPr>
              <w:pStyle w:val="TableParagraph"/>
              <w:tabs>
                <w:tab w:val="left" w:pos="709"/>
                <w:tab w:val="left" w:pos="1418"/>
                <w:tab w:val="left" w:pos="2127"/>
              </w:tabs>
              <w:spacing w:before="120" w:after="240" w:line="240" w:lineRule="auto"/>
              <w:ind w:left="0" w:right="57"/>
              <w:jc w:val="center"/>
              <w:rPr>
                <w:b/>
                <w:color w:val="000000" w:themeColor="text1"/>
                <w:sz w:val="21"/>
                <w:szCs w:val="21"/>
                <w:lang w:val="fr-FR"/>
              </w:rPr>
            </w:pPr>
            <w:r w:rsidRPr="00064AD0">
              <w:rPr>
                <w:b/>
                <w:color w:val="000000" w:themeColor="text1"/>
                <w:sz w:val="21"/>
                <w:szCs w:val="21"/>
                <w:lang w:val="fr-FR"/>
              </w:rPr>
              <w:t>Sujet</w:t>
            </w:r>
          </w:p>
        </w:tc>
        <w:tc>
          <w:tcPr>
            <w:tcW w:w="1701" w:type="dxa"/>
            <w:shd w:val="clear" w:color="auto" w:fill="E6E6E6"/>
          </w:tcPr>
          <w:p w14:paraId="7C45241E" w14:textId="5A1AAAFC" w:rsidR="006F4377" w:rsidRPr="00064AD0" w:rsidRDefault="000C4323"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FF0000"/>
                <w:sz w:val="21"/>
                <w:szCs w:val="21"/>
                <w:lang w:val="fr-FR"/>
              </w:rPr>
              <w:t>Article</w:t>
            </w:r>
          </w:p>
        </w:tc>
        <w:tc>
          <w:tcPr>
            <w:tcW w:w="3402" w:type="dxa"/>
            <w:shd w:val="clear" w:color="auto" w:fill="E6E6E6"/>
          </w:tcPr>
          <w:p w14:paraId="038791AE" w14:textId="78B88D93" w:rsidR="006F4377" w:rsidRPr="00064AD0" w:rsidRDefault="006F4377" w:rsidP="00E06DC4">
            <w:pPr>
              <w:pStyle w:val="TableParagraph"/>
              <w:tabs>
                <w:tab w:val="left" w:pos="709"/>
                <w:tab w:val="left" w:pos="1418"/>
                <w:tab w:val="left" w:pos="2127"/>
              </w:tabs>
              <w:spacing w:before="120" w:after="240" w:line="240" w:lineRule="auto"/>
              <w:ind w:left="57" w:right="57"/>
              <w:jc w:val="center"/>
              <w:rPr>
                <w:b/>
                <w:color w:val="000000" w:themeColor="text1"/>
                <w:sz w:val="21"/>
                <w:szCs w:val="21"/>
                <w:lang w:val="fr-FR"/>
              </w:rPr>
            </w:pPr>
            <w:r w:rsidRPr="00064AD0">
              <w:rPr>
                <w:b/>
                <w:color w:val="000000" w:themeColor="text1"/>
                <w:sz w:val="21"/>
                <w:szCs w:val="21"/>
                <w:lang w:val="fr-FR"/>
              </w:rPr>
              <w:t>Informations</w:t>
            </w:r>
            <w:r w:rsidR="00A63C63" w:rsidRPr="00064AD0">
              <w:rPr>
                <w:b/>
                <w:color w:val="000000" w:themeColor="text1"/>
                <w:sz w:val="21"/>
                <w:szCs w:val="21"/>
                <w:lang w:val="fr-FR"/>
              </w:rPr>
              <w:t xml:space="preserve"> </w:t>
            </w:r>
            <w:r w:rsidRPr="00064AD0">
              <w:rPr>
                <w:b/>
                <w:color w:val="000000" w:themeColor="text1"/>
                <w:sz w:val="21"/>
                <w:szCs w:val="21"/>
                <w:lang w:val="fr-FR"/>
              </w:rPr>
              <w:t>clés</w:t>
            </w:r>
          </w:p>
        </w:tc>
      </w:tr>
      <w:tr w:rsidR="006A6670" w:rsidRPr="00064AD0" w14:paraId="7E90B8BA" w14:textId="77777777" w:rsidTr="00BD73C6">
        <w:trPr>
          <w:trHeight w:val="585"/>
        </w:trPr>
        <w:tc>
          <w:tcPr>
            <w:tcW w:w="3969" w:type="dxa"/>
          </w:tcPr>
          <w:p w14:paraId="113C83E2" w14:textId="52B7F449" w:rsidR="00146486"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Autorité</w:t>
            </w:r>
            <w:r w:rsidR="00A63C63" w:rsidRPr="00064AD0">
              <w:rPr>
                <w:b/>
                <w:bCs/>
                <w:color w:val="000000" w:themeColor="text1"/>
                <w:sz w:val="21"/>
                <w:szCs w:val="21"/>
                <w:lang w:val="fr-FR"/>
              </w:rPr>
              <w:t xml:space="preserve"> </w:t>
            </w:r>
            <w:r w:rsidR="00146486"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Régulation</w:t>
            </w:r>
            <w:r w:rsidR="00A63C63" w:rsidRPr="00064AD0">
              <w:rPr>
                <w:b/>
                <w:bCs/>
                <w:color w:val="000000" w:themeColor="text1"/>
                <w:sz w:val="21"/>
                <w:szCs w:val="21"/>
                <w:lang w:val="fr-FR"/>
              </w:rPr>
              <w:t xml:space="preserve"> </w:t>
            </w:r>
            <w:r w:rsidR="00146486"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l’Électricité</w:t>
            </w:r>
          </w:p>
        </w:tc>
        <w:tc>
          <w:tcPr>
            <w:tcW w:w="1701" w:type="dxa"/>
          </w:tcPr>
          <w:p w14:paraId="599C2355" w14:textId="1A6EBEEA" w:rsidR="00146486"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5604507D" w14:textId="486D2FAC" w:rsidR="00146486"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06CF87AC" w14:textId="77777777" w:rsidTr="00BD73C6">
        <w:trPr>
          <w:trHeight w:val="566"/>
        </w:trPr>
        <w:tc>
          <w:tcPr>
            <w:tcW w:w="3969" w:type="dxa"/>
          </w:tcPr>
          <w:p w14:paraId="110BB84D" w14:textId="7544A84C" w:rsidR="00146486"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Cas d'Insolvabilité paragraphe (e)</w:t>
            </w:r>
          </w:p>
        </w:tc>
        <w:tc>
          <w:tcPr>
            <w:tcW w:w="1701" w:type="dxa"/>
          </w:tcPr>
          <w:p w14:paraId="09AA17DA" w14:textId="5AFE03DC" w:rsidR="00146486"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5D61AA4F" w14:textId="287F6C37" w:rsidR="00146486"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proofErr w:type="gramStart"/>
            <w:r w:rsidRPr="00064AD0">
              <w:rPr>
                <w:b/>
                <w:color w:val="000000" w:themeColor="text1"/>
                <w:spacing w:val="-3"/>
                <w:sz w:val="21"/>
                <w:szCs w:val="21"/>
                <w:lang w:val="fr-FR"/>
              </w:rPr>
              <w:t>[ •</w:t>
            </w:r>
            <w:proofErr w:type="gramEnd"/>
            <w:r w:rsidRPr="00064AD0">
              <w:rPr>
                <w:b/>
                <w:color w:val="000000" w:themeColor="text1"/>
                <w:spacing w:val="-3"/>
                <w:sz w:val="21"/>
                <w:szCs w:val="21"/>
                <w:lang w:val="fr-FR"/>
              </w:rPr>
              <w:t xml:space="preserve"> ]</w:t>
            </w:r>
            <w:r w:rsidR="009D6DC3" w:rsidRPr="00064AD0">
              <w:rPr>
                <w:b/>
                <w:color w:val="000000" w:themeColor="text1"/>
                <w:spacing w:val="-3"/>
                <w:sz w:val="21"/>
                <w:szCs w:val="21"/>
                <w:lang w:val="fr-FR"/>
              </w:rPr>
              <w:t xml:space="preserve"> jours</w:t>
            </w:r>
          </w:p>
        </w:tc>
      </w:tr>
      <w:tr w:rsidR="006A6670" w:rsidRPr="00064AD0" w14:paraId="60540D48" w14:textId="77777777" w:rsidTr="00BD73C6">
        <w:trPr>
          <w:trHeight w:val="566"/>
        </w:trPr>
        <w:tc>
          <w:tcPr>
            <w:tcW w:w="3969" w:type="dxa"/>
          </w:tcPr>
          <w:p w14:paraId="56213E39"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Compte Désigné</w:t>
            </w:r>
          </w:p>
        </w:tc>
        <w:tc>
          <w:tcPr>
            <w:tcW w:w="1701" w:type="dxa"/>
          </w:tcPr>
          <w:p w14:paraId="545CF110" w14:textId="00A159D1"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0C98E349"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712092" w:rsidRPr="00064AD0" w14:paraId="2562F12E" w14:textId="77777777" w:rsidTr="00BD73C6">
        <w:trPr>
          <w:trHeight w:val="1742"/>
        </w:trPr>
        <w:tc>
          <w:tcPr>
            <w:tcW w:w="3969" w:type="dxa"/>
          </w:tcPr>
          <w:p w14:paraId="021C8ECB" w14:textId="56A14BA9" w:rsidR="00712092" w:rsidRPr="00064AD0" w:rsidRDefault="00712092"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lastRenderedPageBreak/>
              <w:t>Contrat de Fourniture</w:t>
            </w:r>
          </w:p>
        </w:tc>
        <w:tc>
          <w:tcPr>
            <w:tcW w:w="1701" w:type="dxa"/>
          </w:tcPr>
          <w:p w14:paraId="1C9EB4DA" w14:textId="0430F624" w:rsidR="00712092" w:rsidRPr="00064AD0" w:rsidRDefault="00712092"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rPr>
            </w:pPr>
            <w:r w:rsidRPr="00064AD0">
              <w:rPr>
                <w:color w:val="000000" w:themeColor="text1"/>
                <w:sz w:val="21"/>
                <w:szCs w:val="21"/>
              </w:rPr>
              <w:fldChar w:fldCharType="begin"/>
            </w:r>
            <w:r w:rsidRPr="00064AD0">
              <w:rPr>
                <w:color w:val="000000" w:themeColor="text1"/>
                <w:sz w:val="21"/>
                <w:szCs w:val="21"/>
              </w:rPr>
              <w:instrText xml:space="preserve"> REF _Ref28094325 \n \h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0F8CBE08" w14:textId="43BE6F6B" w:rsidR="00712092" w:rsidRPr="00064AD0" w:rsidRDefault="000123AF"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 • ]</w:t>
            </w:r>
          </w:p>
        </w:tc>
      </w:tr>
      <w:tr w:rsidR="006A6670" w:rsidRPr="00064AD0" w14:paraId="7A339591" w14:textId="77777777" w:rsidTr="00BD73C6">
        <w:trPr>
          <w:trHeight w:val="1742"/>
        </w:trPr>
        <w:tc>
          <w:tcPr>
            <w:tcW w:w="3969" w:type="dxa"/>
          </w:tcPr>
          <w:p w14:paraId="62948555" w14:textId="311434A3" w:rsidR="00146486" w:rsidRPr="00064AD0" w:rsidRDefault="00146486"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Contrats</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Pr="00064AD0">
              <w:rPr>
                <w:b/>
                <w:bCs/>
                <w:color w:val="000000" w:themeColor="text1"/>
                <w:sz w:val="21"/>
                <w:szCs w:val="21"/>
                <w:lang w:val="fr-FR"/>
              </w:rPr>
              <w:t>Projet</w:t>
            </w:r>
          </w:p>
        </w:tc>
        <w:tc>
          <w:tcPr>
            <w:tcW w:w="1701" w:type="dxa"/>
          </w:tcPr>
          <w:p w14:paraId="76CC0264" w14:textId="1C9E5CE1" w:rsidR="00146486"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rPr>
              <w:instrText xml:space="preserve"> REF _Ref28094325 \n \h </w:instrText>
            </w:r>
            <w:r w:rsidR="00764590" w:rsidRPr="00064AD0">
              <w:rPr>
                <w:color w:val="000000" w:themeColor="text1"/>
                <w:sz w:val="21"/>
                <w:szCs w:val="21"/>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0B84A17B" w14:textId="76124935" w:rsidR="00146486" w:rsidRPr="00064AD0" w:rsidRDefault="634653E4"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color w:val="000000" w:themeColor="text1"/>
                <w:sz w:val="21"/>
                <w:szCs w:val="21"/>
                <w:lang w:val="fr-FR"/>
              </w:rPr>
              <w:t>[</w:t>
            </w:r>
            <w:r w:rsidR="00F35127" w:rsidRPr="00064AD0">
              <w:rPr>
                <w:color w:val="000000" w:themeColor="text1"/>
                <w:sz w:val="21"/>
                <w:szCs w:val="21"/>
                <w:lang w:val="fr-FR"/>
              </w:rPr>
              <w:t>Contrat</w:t>
            </w:r>
            <w:r w:rsidR="00A63C63" w:rsidRPr="00064AD0">
              <w:rPr>
                <w:color w:val="000000" w:themeColor="text1"/>
                <w:sz w:val="21"/>
                <w:szCs w:val="21"/>
                <w:lang w:val="fr-FR"/>
              </w:rPr>
              <w:t xml:space="preserve"> </w:t>
            </w:r>
            <w:r w:rsidRPr="00064AD0">
              <w:rPr>
                <w:color w:val="000000" w:themeColor="text1"/>
                <w:sz w:val="21"/>
                <w:szCs w:val="21"/>
                <w:lang w:val="fr-FR"/>
              </w:rPr>
              <w:t>de</w:t>
            </w:r>
            <w:r w:rsidR="00A63C63" w:rsidRPr="00064AD0">
              <w:rPr>
                <w:color w:val="000000" w:themeColor="text1"/>
                <w:sz w:val="21"/>
                <w:szCs w:val="21"/>
                <w:lang w:val="fr-FR"/>
              </w:rPr>
              <w:t xml:space="preserve"> </w:t>
            </w:r>
            <w:r w:rsidRPr="00064AD0">
              <w:rPr>
                <w:color w:val="000000" w:themeColor="text1"/>
                <w:sz w:val="21"/>
                <w:szCs w:val="21"/>
                <w:lang w:val="fr-FR"/>
              </w:rPr>
              <w:t>Partenariat</w:t>
            </w:r>
            <w:r w:rsidR="00FF47A3" w:rsidRPr="00064AD0">
              <w:rPr>
                <w:color w:val="000000" w:themeColor="text1"/>
                <w:sz w:val="21"/>
                <w:szCs w:val="21"/>
                <w:lang w:val="fr-FR"/>
              </w:rPr>
              <w:t xml:space="preserve"> -</w:t>
            </w:r>
            <w:r w:rsidR="00A63C63" w:rsidRPr="00064AD0">
              <w:rPr>
                <w:color w:val="000000" w:themeColor="text1"/>
                <w:sz w:val="21"/>
                <w:szCs w:val="21"/>
                <w:lang w:val="fr-FR"/>
              </w:rPr>
              <w:t xml:space="preserve"> </w:t>
            </w:r>
            <w:r w:rsidRPr="00064AD0">
              <w:rPr>
                <w:color w:val="000000" w:themeColor="text1"/>
                <w:sz w:val="21"/>
                <w:szCs w:val="21"/>
                <w:lang w:val="fr-FR"/>
              </w:rPr>
              <w:t>Contrat</w:t>
            </w:r>
            <w:r w:rsidR="00FF47A3" w:rsidRPr="00064AD0">
              <w:rPr>
                <w:color w:val="000000" w:themeColor="text1"/>
                <w:sz w:val="21"/>
                <w:szCs w:val="21"/>
                <w:lang w:val="fr-FR"/>
              </w:rPr>
              <w:t xml:space="preserve"> de Fourniture</w:t>
            </w:r>
            <w:r w:rsidRPr="00064AD0">
              <w:rPr>
                <w:color w:val="000000" w:themeColor="text1"/>
                <w:sz w:val="21"/>
                <w:szCs w:val="21"/>
                <w:lang w:val="fr-FR"/>
              </w:rPr>
              <w:t>,</w:t>
            </w:r>
            <w:r w:rsidR="00A63C63" w:rsidRPr="00064AD0">
              <w:rPr>
                <w:color w:val="000000" w:themeColor="text1"/>
                <w:spacing w:val="-5"/>
                <w:sz w:val="21"/>
                <w:szCs w:val="21"/>
                <w:lang w:val="fr-FR"/>
              </w:rPr>
              <w:t xml:space="preserve"> </w:t>
            </w:r>
            <w:r w:rsidRPr="00064AD0">
              <w:rPr>
                <w:color w:val="000000" w:themeColor="text1"/>
                <w:spacing w:val="-5"/>
                <w:sz w:val="21"/>
                <w:szCs w:val="21"/>
                <w:lang w:val="fr-FR"/>
              </w:rPr>
              <w:t>Contrat</w:t>
            </w:r>
            <w:r w:rsidR="00A63C63" w:rsidRPr="00064AD0">
              <w:rPr>
                <w:color w:val="000000" w:themeColor="text1"/>
                <w:spacing w:val="-5"/>
                <w:sz w:val="21"/>
                <w:szCs w:val="21"/>
                <w:lang w:val="fr-FR"/>
              </w:rPr>
              <w:t xml:space="preserve"> </w:t>
            </w:r>
            <w:r w:rsidRPr="00064AD0">
              <w:rPr>
                <w:color w:val="000000" w:themeColor="text1"/>
                <w:spacing w:val="-5"/>
                <w:sz w:val="21"/>
                <w:szCs w:val="21"/>
                <w:lang w:val="fr-FR"/>
              </w:rPr>
              <w:t>d’Exploitation-Maintenance</w:t>
            </w:r>
            <w:r w:rsidRPr="00064AD0">
              <w:rPr>
                <w:color w:val="000000" w:themeColor="text1"/>
                <w:sz w:val="21"/>
                <w:szCs w:val="21"/>
                <w:lang w:val="fr-FR"/>
              </w:rPr>
              <w:t>,</w:t>
            </w:r>
            <w:r w:rsidR="00A63C63" w:rsidRPr="00064AD0">
              <w:rPr>
                <w:color w:val="000000" w:themeColor="text1"/>
                <w:spacing w:val="-17"/>
                <w:sz w:val="21"/>
                <w:szCs w:val="21"/>
                <w:lang w:val="fr-FR"/>
              </w:rPr>
              <w:t xml:space="preserve"> </w:t>
            </w:r>
            <w:r w:rsidRPr="00064AD0">
              <w:rPr>
                <w:color w:val="000000" w:themeColor="text1"/>
                <w:spacing w:val="-17"/>
                <w:sz w:val="21"/>
                <w:szCs w:val="21"/>
                <w:lang w:val="fr-FR"/>
              </w:rPr>
              <w:t>Contrat</w:t>
            </w:r>
            <w:r w:rsidR="00A63C63" w:rsidRPr="00064AD0">
              <w:rPr>
                <w:color w:val="000000" w:themeColor="text1"/>
                <w:spacing w:val="-17"/>
                <w:sz w:val="21"/>
                <w:szCs w:val="21"/>
                <w:lang w:val="fr-FR"/>
              </w:rPr>
              <w:t xml:space="preserve"> </w:t>
            </w:r>
            <w:r w:rsidRPr="00064AD0">
              <w:rPr>
                <w:color w:val="000000" w:themeColor="text1"/>
                <w:spacing w:val="-17"/>
                <w:sz w:val="21"/>
                <w:szCs w:val="21"/>
                <w:lang w:val="fr-FR"/>
              </w:rPr>
              <w:t>de</w:t>
            </w:r>
            <w:r w:rsidR="00A63C63" w:rsidRPr="00064AD0">
              <w:rPr>
                <w:color w:val="000000" w:themeColor="text1"/>
                <w:spacing w:val="-17"/>
                <w:sz w:val="21"/>
                <w:szCs w:val="21"/>
                <w:lang w:val="fr-FR"/>
              </w:rPr>
              <w:t xml:space="preserve"> </w:t>
            </w:r>
            <w:r w:rsidRPr="00064AD0">
              <w:rPr>
                <w:color w:val="000000" w:themeColor="text1"/>
                <w:spacing w:val="-17"/>
                <w:sz w:val="21"/>
                <w:szCs w:val="21"/>
                <w:lang w:val="fr-FR"/>
              </w:rPr>
              <w:t>Raccordement</w:t>
            </w:r>
            <w:r w:rsidR="00A63C63" w:rsidRPr="00064AD0">
              <w:rPr>
                <w:color w:val="000000" w:themeColor="text1"/>
                <w:spacing w:val="-17"/>
                <w:sz w:val="21"/>
                <w:szCs w:val="21"/>
                <w:lang w:val="fr-FR"/>
              </w:rPr>
              <w:t xml:space="preserve"> </w:t>
            </w:r>
            <w:r w:rsidRPr="00064AD0">
              <w:rPr>
                <w:color w:val="000000" w:themeColor="text1"/>
                <w:spacing w:val="-17"/>
                <w:sz w:val="21"/>
                <w:szCs w:val="21"/>
                <w:lang w:val="fr-FR"/>
              </w:rPr>
              <w:t>au</w:t>
            </w:r>
            <w:r w:rsidR="00A63C63" w:rsidRPr="00064AD0">
              <w:rPr>
                <w:color w:val="000000" w:themeColor="text1"/>
                <w:spacing w:val="-17"/>
                <w:sz w:val="21"/>
                <w:szCs w:val="21"/>
                <w:lang w:val="fr-FR"/>
              </w:rPr>
              <w:t xml:space="preserve"> </w:t>
            </w:r>
            <w:r w:rsidRPr="00064AD0">
              <w:rPr>
                <w:color w:val="000000" w:themeColor="text1"/>
                <w:spacing w:val="-17"/>
                <w:sz w:val="21"/>
                <w:szCs w:val="21"/>
                <w:lang w:val="fr-FR"/>
              </w:rPr>
              <w:t>Réseau</w:t>
            </w:r>
            <w:r w:rsidRPr="00064AD0">
              <w:rPr>
                <w:color w:val="000000" w:themeColor="text1"/>
                <w:sz w:val="21"/>
                <w:szCs w:val="21"/>
                <w:lang w:val="fr-FR"/>
              </w:rPr>
              <w:t>,</w:t>
            </w:r>
            <w:r w:rsidR="00A63C63" w:rsidRPr="00064AD0">
              <w:rPr>
                <w:color w:val="000000" w:themeColor="text1"/>
                <w:sz w:val="21"/>
                <w:szCs w:val="21"/>
                <w:lang w:val="fr-FR"/>
              </w:rPr>
              <w:t xml:space="preserve"> </w:t>
            </w:r>
            <w:r w:rsidR="00F35127" w:rsidRPr="00064AD0">
              <w:rPr>
                <w:color w:val="000000" w:themeColor="text1"/>
                <w:sz w:val="21"/>
                <w:szCs w:val="21"/>
                <w:lang w:val="fr-FR"/>
              </w:rPr>
              <w:t>Contrat</w:t>
            </w:r>
            <w:r w:rsidR="00A63C63" w:rsidRPr="00064AD0">
              <w:rPr>
                <w:color w:val="000000" w:themeColor="text1"/>
                <w:sz w:val="21"/>
                <w:szCs w:val="21"/>
                <w:lang w:val="fr-FR"/>
              </w:rPr>
              <w:t xml:space="preserve"> </w:t>
            </w:r>
            <w:r w:rsidRPr="00064AD0">
              <w:rPr>
                <w:color w:val="000000" w:themeColor="text1"/>
                <w:sz w:val="21"/>
                <w:szCs w:val="21"/>
                <w:lang w:val="fr-FR"/>
              </w:rPr>
              <w:t>Foncier,</w:t>
            </w:r>
            <w:r w:rsidR="00A63C63" w:rsidRPr="00064AD0">
              <w:rPr>
                <w:color w:val="000000" w:themeColor="text1"/>
                <w:sz w:val="21"/>
                <w:szCs w:val="21"/>
                <w:lang w:val="fr-FR"/>
              </w:rPr>
              <w:t xml:space="preserve"> </w:t>
            </w:r>
            <w:r w:rsidR="00F35127" w:rsidRPr="00064AD0">
              <w:rPr>
                <w:color w:val="000000" w:themeColor="text1"/>
                <w:sz w:val="21"/>
                <w:szCs w:val="21"/>
                <w:lang w:val="fr-FR"/>
              </w:rPr>
              <w:t>Contrat</w:t>
            </w:r>
            <w:r w:rsidRPr="00064AD0">
              <w:rPr>
                <w:color w:val="000000" w:themeColor="text1"/>
                <w:sz w:val="21"/>
                <w:szCs w:val="21"/>
                <w:lang w:val="fr-FR"/>
              </w:rPr>
              <w:t>s</w:t>
            </w:r>
            <w:r w:rsidR="00A63C63" w:rsidRPr="00064AD0">
              <w:rPr>
                <w:color w:val="000000" w:themeColor="text1"/>
                <w:sz w:val="21"/>
                <w:szCs w:val="21"/>
                <w:lang w:val="fr-FR"/>
              </w:rPr>
              <w:t xml:space="preserve"> </w:t>
            </w:r>
            <w:r w:rsidRPr="00064AD0">
              <w:rPr>
                <w:color w:val="000000" w:themeColor="text1"/>
                <w:sz w:val="21"/>
                <w:szCs w:val="21"/>
                <w:lang w:val="fr-FR"/>
              </w:rPr>
              <w:t>de</w:t>
            </w:r>
            <w:r w:rsidR="00A63C63" w:rsidRPr="00064AD0">
              <w:rPr>
                <w:color w:val="000000" w:themeColor="text1"/>
                <w:sz w:val="21"/>
                <w:szCs w:val="21"/>
                <w:lang w:val="fr-FR"/>
              </w:rPr>
              <w:t xml:space="preserve"> </w:t>
            </w:r>
            <w:r w:rsidRPr="00064AD0">
              <w:rPr>
                <w:color w:val="000000" w:themeColor="text1"/>
                <w:sz w:val="21"/>
                <w:szCs w:val="21"/>
                <w:lang w:val="fr-FR"/>
              </w:rPr>
              <w:t>Financement</w:t>
            </w:r>
            <w:r w:rsidR="64F15D34" w:rsidRPr="00064AD0">
              <w:rPr>
                <w:color w:val="000000" w:themeColor="text1"/>
                <w:sz w:val="21"/>
                <w:szCs w:val="21"/>
                <w:lang w:val="fr-FR"/>
              </w:rPr>
              <w:t>,</w:t>
            </w:r>
            <w:r w:rsidR="00A63C63" w:rsidRPr="00064AD0">
              <w:rPr>
                <w:color w:val="000000" w:themeColor="text1"/>
                <w:sz w:val="21"/>
                <w:szCs w:val="21"/>
                <w:lang w:val="fr-FR"/>
              </w:rPr>
              <w:t xml:space="preserve"> </w:t>
            </w:r>
            <w:r w:rsidRPr="00064AD0">
              <w:rPr>
                <w:color w:val="000000" w:themeColor="text1"/>
                <w:sz w:val="21"/>
                <w:szCs w:val="21"/>
                <w:lang w:val="fr-FR"/>
              </w:rPr>
              <w:t>tout</w:t>
            </w:r>
            <w:r w:rsidR="00A63C63" w:rsidRPr="00064AD0">
              <w:rPr>
                <w:color w:val="000000" w:themeColor="text1"/>
                <w:sz w:val="21"/>
                <w:szCs w:val="21"/>
                <w:lang w:val="fr-FR"/>
              </w:rPr>
              <w:t xml:space="preserve"> </w:t>
            </w:r>
            <w:r w:rsidR="00FF47A3" w:rsidRPr="00064AD0">
              <w:rPr>
                <w:color w:val="000000" w:themeColor="text1"/>
                <w:sz w:val="21"/>
                <w:szCs w:val="21"/>
                <w:lang w:val="fr-FR"/>
              </w:rPr>
              <w:t>accord</w:t>
            </w:r>
            <w:r w:rsidR="00A63C63" w:rsidRPr="00064AD0">
              <w:rPr>
                <w:color w:val="000000" w:themeColor="text1"/>
                <w:sz w:val="21"/>
                <w:szCs w:val="21"/>
                <w:lang w:val="fr-FR"/>
              </w:rPr>
              <w:t xml:space="preserve"> </w:t>
            </w:r>
            <w:r w:rsidRPr="00064AD0">
              <w:rPr>
                <w:color w:val="000000" w:themeColor="text1"/>
                <w:sz w:val="21"/>
                <w:szCs w:val="21"/>
                <w:lang w:val="fr-FR"/>
              </w:rPr>
              <w:t>d'exploitation</w:t>
            </w:r>
            <w:r w:rsidR="00A63C63" w:rsidRPr="00064AD0">
              <w:rPr>
                <w:color w:val="000000" w:themeColor="text1"/>
                <w:sz w:val="21"/>
                <w:szCs w:val="21"/>
                <w:lang w:val="fr-FR"/>
              </w:rPr>
              <w:t xml:space="preserve"> </w:t>
            </w:r>
            <w:r w:rsidRPr="00064AD0">
              <w:rPr>
                <w:color w:val="000000" w:themeColor="text1"/>
                <w:sz w:val="21"/>
                <w:szCs w:val="21"/>
                <w:lang w:val="fr-FR"/>
              </w:rPr>
              <w:t>de</w:t>
            </w:r>
            <w:r w:rsidR="00A63C63" w:rsidRPr="00064AD0">
              <w:rPr>
                <w:color w:val="000000" w:themeColor="text1"/>
                <w:sz w:val="21"/>
                <w:szCs w:val="21"/>
                <w:lang w:val="fr-FR"/>
              </w:rPr>
              <w:t xml:space="preserve"> </w:t>
            </w:r>
            <w:r w:rsidRPr="00064AD0">
              <w:rPr>
                <w:color w:val="000000" w:themeColor="text1"/>
                <w:sz w:val="21"/>
                <w:szCs w:val="21"/>
                <w:lang w:val="fr-FR"/>
              </w:rPr>
              <w:t>compteur</w:t>
            </w:r>
            <w:r w:rsidR="00A63C63" w:rsidRPr="00064AD0">
              <w:rPr>
                <w:color w:val="000000" w:themeColor="text1"/>
                <w:sz w:val="21"/>
                <w:szCs w:val="21"/>
                <w:lang w:val="fr-FR"/>
              </w:rPr>
              <w:t xml:space="preserve"> </w:t>
            </w:r>
            <w:r w:rsidRPr="00064AD0">
              <w:rPr>
                <w:color w:val="000000" w:themeColor="text1"/>
                <w:sz w:val="21"/>
                <w:szCs w:val="21"/>
                <w:lang w:val="fr-FR"/>
              </w:rPr>
              <w:t>et</w:t>
            </w:r>
            <w:r w:rsidR="00A63C63" w:rsidRPr="00064AD0">
              <w:rPr>
                <w:color w:val="000000" w:themeColor="text1"/>
                <w:sz w:val="21"/>
                <w:szCs w:val="21"/>
                <w:lang w:val="fr-FR"/>
              </w:rPr>
              <w:t xml:space="preserve"> </w:t>
            </w:r>
            <w:r w:rsidRPr="00064AD0">
              <w:rPr>
                <w:color w:val="000000" w:themeColor="text1"/>
                <w:sz w:val="21"/>
                <w:szCs w:val="21"/>
                <w:lang w:val="fr-FR"/>
              </w:rPr>
              <w:t>tout</w:t>
            </w:r>
            <w:r w:rsidR="00A63C63" w:rsidRPr="00064AD0">
              <w:rPr>
                <w:color w:val="000000" w:themeColor="text1"/>
                <w:sz w:val="21"/>
                <w:szCs w:val="21"/>
                <w:lang w:val="fr-FR"/>
              </w:rPr>
              <w:t xml:space="preserve"> </w:t>
            </w:r>
            <w:r w:rsidRPr="00064AD0">
              <w:rPr>
                <w:color w:val="000000" w:themeColor="text1"/>
                <w:sz w:val="21"/>
                <w:szCs w:val="21"/>
                <w:lang w:val="fr-FR"/>
              </w:rPr>
              <w:t>Contrat</w:t>
            </w:r>
            <w:r w:rsidR="00A63C63" w:rsidRPr="00064AD0">
              <w:rPr>
                <w:color w:val="000000" w:themeColor="text1"/>
                <w:sz w:val="21"/>
                <w:szCs w:val="21"/>
                <w:lang w:val="fr-FR"/>
              </w:rPr>
              <w:t xml:space="preserve"> </w:t>
            </w:r>
            <w:r w:rsidRPr="00064AD0">
              <w:rPr>
                <w:color w:val="000000" w:themeColor="text1"/>
                <w:sz w:val="21"/>
                <w:szCs w:val="21"/>
                <w:lang w:val="fr-FR"/>
              </w:rPr>
              <w:t>de</w:t>
            </w:r>
            <w:r w:rsidR="00A63C63" w:rsidRPr="00064AD0">
              <w:rPr>
                <w:color w:val="000000" w:themeColor="text1"/>
                <w:sz w:val="21"/>
                <w:szCs w:val="21"/>
                <w:lang w:val="fr-FR"/>
              </w:rPr>
              <w:t xml:space="preserve"> </w:t>
            </w:r>
            <w:r w:rsidR="00FF47A3" w:rsidRPr="00064AD0">
              <w:rPr>
                <w:color w:val="000000" w:themeColor="text1"/>
                <w:sz w:val="21"/>
                <w:szCs w:val="21"/>
                <w:lang w:val="fr-FR"/>
              </w:rPr>
              <w:t>Vente</w:t>
            </w:r>
            <w:r w:rsidR="00A63C63" w:rsidRPr="00064AD0">
              <w:rPr>
                <w:color w:val="000000" w:themeColor="text1"/>
                <w:sz w:val="21"/>
                <w:szCs w:val="21"/>
                <w:lang w:val="fr-FR"/>
              </w:rPr>
              <w:t xml:space="preserve"> </w:t>
            </w:r>
            <w:r w:rsidRPr="00064AD0">
              <w:rPr>
                <w:color w:val="000000" w:themeColor="text1"/>
                <w:sz w:val="21"/>
                <w:szCs w:val="21"/>
                <w:lang w:val="fr-FR"/>
              </w:rPr>
              <w:t>d’Électricité].</w:t>
            </w:r>
          </w:p>
        </w:tc>
      </w:tr>
      <w:tr w:rsidR="006A6670" w:rsidRPr="00064AD0" w14:paraId="344CC030" w14:textId="77777777" w:rsidTr="00BD73C6">
        <w:trPr>
          <w:trHeight w:val="585"/>
        </w:trPr>
        <w:tc>
          <w:tcPr>
            <w:tcW w:w="3969" w:type="dxa"/>
          </w:tcPr>
          <w:p w14:paraId="289E7EE2"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Gouvernement</w:t>
            </w:r>
          </w:p>
        </w:tc>
        <w:tc>
          <w:tcPr>
            <w:tcW w:w="1701" w:type="dxa"/>
          </w:tcPr>
          <w:p w14:paraId="63767865" w14:textId="658365BC"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52F5A1CB"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712092" w:rsidRPr="00064AD0" w14:paraId="40B9A79C" w14:textId="77777777" w:rsidTr="00BD73C6">
        <w:trPr>
          <w:trHeight w:val="566"/>
        </w:trPr>
        <w:tc>
          <w:tcPr>
            <w:tcW w:w="3969" w:type="dxa"/>
          </w:tcPr>
          <w:p w14:paraId="578BF83E" w14:textId="762B4B11" w:rsidR="00712092" w:rsidRPr="00064AD0" w:rsidRDefault="00712092"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Fournisseur</w:t>
            </w:r>
          </w:p>
        </w:tc>
        <w:tc>
          <w:tcPr>
            <w:tcW w:w="1701" w:type="dxa"/>
          </w:tcPr>
          <w:p w14:paraId="2FBF55EA" w14:textId="25CE6662" w:rsidR="00712092" w:rsidRPr="00064AD0" w:rsidRDefault="00712092"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rPr>
            </w:pPr>
            <w:r w:rsidRPr="00064AD0">
              <w:rPr>
                <w:color w:val="000000" w:themeColor="text1"/>
                <w:sz w:val="21"/>
                <w:szCs w:val="21"/>
              </w:rPr>
              <w:fldChar w:fldCharType="begin"/>
            </w:r>
            <w:r w:rsidRPr="00064AD0">
              <w:rPr>
                <w:color w:val="000000" w:themeColor="text1"/>
                <w:sz w:val="21"/>
                <w:szCs w:val="21"/>
              </w:rPr>
              <w:instrText xml:space="preserve"> REF _Ref28094325 \n \h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rPr>
              <w:t>1.1</w:t>
            </w:r>
            <w:r w:rsidRPr="00064AD0">
              <w:rPr>
                <w:color w:val="000000" w:themeColor="text1"/>
                <w:sz w:val="21"/>
                <w:szCs w:val="21"/>
              </w:rPr>
              <w:fldChar w:fldCharType="end"/>
            </w:r>
          </w:p>
        </w:tc>
        <w:tc>
          <w:tcPr>
            <w:tcW w:w="3402" w:type="dxa"/>
          </w:tcPr>
          <w:p w14:paraId="5A4FC15B" w14:textId="4F3DFE17" w:rsidR="00712092" w:rsidRPr="00064AD0" w:rsidRDefault="000123AF" w:rsidP="00E06DC4">
            <w:pPr>
              <w:pStyle w:val="TableParagraph"/>
              <w:tabs>
                <w:tab w:val="left" w:pos="709"/>
                <w:tab w:val="left" w:pos="1418"/>
                <w:tab w:val="left" w:pos="2127"/>
              </w:tabs>
              <w:spacing w:before="120" w:after="240" w:line="240" w:lineRule="auto"/>
              <w:ind w:left="57" w:right="57"/>
              <w:jc w:val="both"/>
              <w:rPr>
                <w:b/>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0EF1793A" w14:textId="77777777" w:rsidTr="00BD73C6">
        <w:trPr>
          <w:trHeight w:val="566"/>
        </w:trPr>
        <w:tc>
          <w:tcPr>
            <w:tcW w:w="3969" w:type="dxa"/>
          </w:tcPr>
          <w:p w14:paraId="7F75CA4D"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Installateur</w:t>
            </w:r>
          </w:p>
        </w:tc>
        <w:tc>
          <w:tcPr>
            <w:tcW w:w="1701" w:type="dxa"/>
          </w:tcPr>
          <w:p w14:paraId="64DED625" w14:textId="344C61AC"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53CA321E"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236F3E23" w14:textId="77777777" w:rsidTr="00BD73C6">
        <w:trPr>
          <w:trHeight w:val="585"/>
        </w:trPr>
        <w:tc>
          <w:tcPr>
            <w:tcW w:w="3969" w:type="dxa"/>
          </w:tcPr>
          <w:p w14:paraId="60C44EC1"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Jour Ouvrable</w:t>
            </w:r>
          </w:p>
        </w:tc>
        <w:tc>
          <w:tcPr>
            <w:tcW w:w="1701" w:type="dxa"/>
          </w:tcPr>
          <w:p w14:paraId="660E3427" w14:textId="060F0F7C"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49F3A78A"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5AE234B4" w14:textId="77777777" w:rsidTr="00BD73C6">
        <w:trPr>
          <w:trHeight w:val="566"/>
        </w:trPr>
        <w:tc>
          <w:tcPr>
            <w:tcW w:w="3969" w:type="dxa"/>
          </w:tcPr>
          <w:p w14:paraId="7DAF98DB"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Opérateur de Réseau</w:t>
            </w:r>
          </w:p>
        </w:tc>
        <w:tc>
          <w:tcPr>
            <w:tcW w:w="1701" w:type="dxa"/>
          </w:tcPr>
          <w:p w14:paraId="54880916" w14:textId="2A44DEAA"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01D170D4"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b/>
                <w:color w:val="000000" w:themeColor="text1"/>
                <w:spacing w:val="-3"/>
                <w:sz w:val="21"/>
                <w:szCs w:val="21"/>
                <w:lang w:val="fr-FR"/>
              </w:rPr>
              <w:t>[ • ]</w:t>
            </w:r>
          </w:p>
        </w:tc>
      </w:tr>
      <w:tr w:rsidR="006A6670" w:rsidRPr="00064AD0" w14:paraId="66DC2D25" w14:textId="77777777" w:rsidTr="00BD73C6">
        <w:trPr>
          <w:trHeight w:val="566"/>
        </w:trPr>
        <w:tc>
          <w:tcPr>
            <w:tcW w:w="3969" w:type="dxa"/>
          </w:tcPr>
          <w:p w14:paraId="330CC65E"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Propriétaire Foncier</w:t>
            </w:r>
          </w:p>
        </w:tc>
        <w:tc>
          <w:tcPr>
            <w:tcW w:w="1701" w:type="dxa"/>
          </w:tcPr>
          <w:p w14:paraId="0C22E0FD" w14:textId="50C2069E"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311DFF69"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pacing w:val="-3"/>
                <w:sz w:val="21"/>
                <w:szCs w:val="21"/>
                <w:lang w:val="fr-FR"/>
              </w:rPr>
            </w:pPr>
            <w:r w:rsidRPr="00064AD0">
              <w:rPr>
                <w:color w:val="000000" w:themeColor="text1"/>
                <w:sz w:val="21"/>
                <w:szCs w:val="21"/>
                <w:lang w:val="fr-FR"/>
              </w:rPr>
              <w:t>[ • ]</w:t>
            </w:r>
          </w:p>
        </w:tc>
      </w:tr>
      <w:tr w:rsidR="006A6670" w:rsidRPr="00064AD0" w14:paraId="5B474C21" w14:textId="77777777" w:rsidTr="00BD73C6">
        <w:trPr>
          <w:trHeight w:val="585"/>
        </w:trPr>
        <w:tc>
          <w:tcPr>
            <w:tcW w:w="3969" w:type="dxa"/>
          </w:tcPr>
          <w:p w14:paraId="27BCC1A7"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Site</w:t>
            </w:r>
          </w:p>
        </w:tc>
        <w:tc>
          <w:tcPr>
            <w:tcW w:w="1701" w:type="dxa"/>
          </w:tcPr>
          <w:p w14:paraId="0F5DFC03" w14:textId="058E26CD"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2399B87D"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38E566DA" w14:textId="77777777" w:rsidTr="00BD73C6">
        <w:trPr>
          <w:trHeight w:val="585"/>
        </w:trPr>
        <w:tc>
          <w:tcPr>
            <w:tcW w:w="3969" w:type="dxa"/>
          </w:tcPr>
          <w:p w14:paraId="59407B15" w14:textId="77777777" w:rsidR="00FF47A3" w:rsidRPr="00064AD0" w:rsidRDefault="00FF47A3"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t>Territoire</w:t>
            </w:r>
          </w:p>
        </w:tc>
        <w:tc>
          <w:tcPr>
            <w:tcW w:w="1701" w:type="dxa"/>
          </w:tcPr>
          <w:p w14:paraId="19BEC074" w14:textId="129A46F0" w:rsidR="00FF47A3" w:rsidRPr="00064AD0" w:rsidRDefault="00FF47A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r w:rsidRPr="00064AD0">
              <w:rPr>
                <w:color w:val="000000" w:themeColor="text1"/>
                <w:sz w:val="21"/>
                <w:szCs w:val="21"/>
              </w:rPr>
              <w:fldChar w:fldCharType="begin"/>
            </w:r>
            <w:r w:rsidRPr="00064AD0">
              <w:rPr>
                <w:color w:val="000000" w:themeColor="text1"/>
                <w:sz w:val="21"/>
                <w:szCs w:val="21"/>
                <w:lang w:val="fr-FR"/>
              </w:rPr>
              <w:instrText xml:space="preserve"> REF _Ref28094325 \n \h </w:instrText>
            </w:r>
            <w:r w:rsidR="00764590" w:rsidRPr="00064AD0">
              <w:rPr>
                <w:color w:val="000000" w:themeColor="text1"/>
                <w:sz w:val="21"/>
                <w:szCs w:val="21"/>
                <w:lang w:val="fr-FR"/>
              </w:rPr>
              <w:instrText xml:space="preserve"> \* MERGEFORMAT </w:instrText>
            </w:r>
            <w:r w:rsidRPr="00064AD0">
              <w:rPr>
                <w:color w:val="000000" w:themeColor="text1"/>
                <w:sz w:val="21"/>
                <w:szCs w:val="21"/>
              </w:rPr>
            </w:r>
            <w:r w:rsidRPr="00064AD0">
              <w:rPr>
                <w:color w:val="000000" w:themeColor="text1"/>
                <w:sz w:val="21"/>
                <w:szCs w:val="21"/>
              </w:rPr>
              <w:fldChar w:fldCharType="separate"/>
            </w:r>
            <w:r w:rsidR="000C4323" w:rsidRPr="00064AD0">
              <w:rPr>
                <w:color w:val="000000" w:themeColor="text1"/>
                <w:sz w:val="21"/>
                <w:szCs w:val="21"/>
                <w:lang w:val="fr-FR"/>
              </w:rPr>
              <w:t>1.1</w:t>
            </w:r>
            <w:r w:rsidRPr="00064AD0">
              <w:rPr>
                <w:color w:val="000000" w:themeColor="text1"/>
                <w:sz w:val="21"/>
                <w:szCs w:val="21"/>
              </w:rPr>
              <w:fldChar w:fldCharType="end"/>
            </w:r>
          </w:p>
        </w:tc>
        <w:tc>
          <w:tcPr>
            <w:tcW w:w="3402" w:type="dxa"/>
          </w:tcPr>
          <w:p w14:paraId="45E9E43A" w14:textId="77777777" w:rsidR="00FF47A3" w:rsidRPr="00064AD0" w:rsidRDefault="00FF47A3" w:rsidP="00E06DC4">
            <w:pPr>
              <w:pStyle w:val="TableParagraph"/>
              <w:tabs>
                <w:tab w:val="left" w:pos="709"/>
                <w:tab w:val="left" w:pos="1418"/>
                <w:tab w:val="left" w:pos="2127"/>
              </w:tabs>
              <w:spacing w:before="120" w:after="240" w:line="240" w:lineRule="auto"/>
              <w:ind w:left="57" w:right="57"/>
              <w:jc w:val="both"/>
              <w:rPr>
                <w:color w:val="000000" w:themeColor="text1"/>
                <w:sz w:val="21"/>
                <w:szCs w:val="21"/>
                <w:lang w:val="fr-FR"/>
              </w:rPr>
            </w:pPr>
            <w:r w:rsidRPr="00064AD0">
              <w:rPr>
                <w:b/>
                <w:color w:val="000000" w:themeColor="text1"/>
                <w:spacing w:val="-3"/>
                <w:sz w:val="21"/>
                <w:szCs w:val="21"/>
                <w:lang w:val="fr-FR"/>
              </w:rPr>
              <w:t>[ • ]</w:t>
            </w:r>
          </w:p>
        </w:tc>
      </w:tr>
      <w:tr w:rsidR="006A6670" w:rsidRPr="00064AD0" w14:paraId="1B6B2AB8" w14:textId="77777777" w:rsidTr="00BD73C6">
        <w:trPr>
          <w:trHeight w:val="1872"/>
        </w:trPr>
        <w:tc>
          <w:tcPr>
            <w:tcW w:w="3969" w:type="dxa"/>
          </w:tcPr>
          <w:p w14:paraId="27FDCA1F" w14:textId="5D99D6FB" w:rsidR="00146486" w:rsidRPr="00064AD0" w:rsidRDefault="00146486" w:rsidP="00E06DC4">
            <w:pPr>
              <w:pStyle w:val="TableParagraph"/>
              <w:tabs>
                <w:tab w:val="left" w:pos="709"/>
                <w:tab w:val="left" w:pos="1418"/>
                <w:tab w:val="left" w:pos="2127"/>
              </w:tabs>
              <w:spacing w:before="120" w:after="240" w:line="240" w:lineRule="auto"/>
              <w:ind w:left="0" w:right="141"/>
              <w:rPr>
                <w:b/>
                <w:bCs/>
                <w:color w:val="000000" w:themeColor="text1"/>
                <w:sz w:val="21"/>
                <w:szCs w:val="21"/>
                <w:lang w:val="fr-FR"/>
              </w:rPr>
            </w:pPr>
            <w:r w:rsidRPr="00064AD0">
              <w:rPr>
                <w:b/>
                <w:bCs/>
                <w:color w:val="000000" w:themeColor="text1"/>
                <w:sz w:val="21"/>
                <w:szCs w:val="21"/>
                <w:lang w:val="fr-FR"/>
              </w:rPr>
              <w:t>Coordonnées</w:t>
            </w:r>
            <w:r w:rsidR="00A63C63" w:rsidRPr="00064AD0">
              <w:rPr>
                <w:b/>
                <w:bCs/>
                <w:color w:val="000000" w:themeColor="text1"/>
                <w:sz w:val="21"/>
                <w:szCs w:val="21"/>
                <w:lang w:val="fr-FR"/>
              </w:rPr>
              <w:t xml:space="preserve"> </w:t>
            </w:r>
            <w:r w:rsidRPr="00064AD0">
              <w:rPr>
                <w:b/>
                <w:bCs/>
                <w:color w:val="000000" w:themeColor="text1"/>
                <w:sz w:val="21"/>
                <w:szCs w:val="21"/>
                <w:lang w:val="fr-FR"/>
              </w:rPr>
              <w:t>de</w:t>
            </w:r>
            <w:r w:rsidR="00A63C63" w:rsidRPr="00064AD0">
              <w:rPr>
                <w:b/>
                <w:bCs/>
                <w:color w:val="000000" w:themeColor="text1"/>
                <w:sz w:val="21"/>
                <w:szCs w:val="21"/>
                <w:lang w:val="fr-FR"/>
              </w:rPr>
              <w:t xml:space="preserve"> </w:t>
            </w:r>
            <w:r w:rsidR="00C36590" w:rsidRPr="00064AD0">
              <w:rPr>
                <w:b/>
                <w:bCs/>
                <w:color w:val="000000" w:themeColor="text1"/>
                <w:sz w:val="21"/>
                <w:szCs w:val="21"/>
                <w:lang w:val="fr-FR"/>
              </w:rPr>
              <w:t>l</w:t>
            </w:r>
            <w:r w:rsidR="005F4849" w:rsidRPr="00064AD0">
              <w:rPr>
                <w:b/>
                <w:bCs/>
                <w:color w:val="000000" w:themeColor="text1"/>
                <w:sz w:val="21"/>
                <w:szCs w:val="21"/>
                <w:lang w:val="fr-FR"/>
              </w:rPr>
              <w:t>'</w:t>
            </w:r>
            <w:r w:rsidR="00375064" w:rsidRPr="00064AD0">
              <w:rPr>
                <w:b/>
                <w:bCs/>
                <w:color w:val="000000" w:themeColor="text1"/>
                <w:sz w:val="21"/>
                <w:szCs w:val="21"/>
                <w:lang w:val="fr-FR"/>
              </w:rPr>
              <w:t>Acheteur</w:t>
            </w:r>
          </w:p>
        </w:tc>
        <w:tc>
          <w:tcPr>
            <w:tcW w:w="1701" w:type="dxa"/>
          </w:tcPr>
          <w:p w14:paraId="4E3FD736" w14:textId="50BE17DB" w:rsidR="00146486" w:rsidRPr="00064AD0" w:rsidRDefault="009D7313" w:rsidP="00E06DC4">
            <w:pPr>
              <w:pStyle w:val="TableParagraph"/>
              <w:tabs>
                <w:tab w:val="left" w:pos="709"/>
                <w:tab w:val="left" w:pos="1418"/>
                <w:tab w:val="left" w:pos="2127"/>
              </w:tabs>
              <w:spacing w:before="120" w:after="240" w:line="240" w:lineRule="auto"/>
              <w:ind w:left="0" w:right="137"/>
              <w:jc w:val="center"/>
              <w:rPr>
                <w:color w:val="000000" w:themeColor="text1"/>
                <w:sz w:val="21"/>
                <w:szCs w:val="21"/>
                <w:lang w:val="fr-FR"/>
              </w:rPr>
            </w:pPr>
            <w:hyperlink w:anchor="_bookmark88" w:history="1">
              <w:r w:rsidR="005F4849" w:rsidRPr="00064AD0">
                <w:rPr>
                  <w:color w:val="000000" w:themeColor="text1"/>
                  <w:sz w:val="21"/>
                  <w:szCs w:val="21"/>
                  <w:lang w:val="fr-FR"/>
                </w:rPr>
                <w:t>20.1</w:t>
              </w:r>
            </w:hyperlink>
          </w:p>
        </w:tc>
        <w:tc>
          <w:tcPr>
            <w:tcW w:w="3402" w:type="dxa"/>
          </w:tcPr>
          <w:p w14:paraId="6594E2B9" w14:textId="04176E38" w:rsidR="004A045F" w:rsidRPr="00064AD0" w:rsidRDefault="005F4849" w:rsidP="00E06DC4">
            <w:pPr>
              <w:pStyle w:val="TableParagraph"/>
              <w:tabs>
                <w:tab w:val="left" w:pos="709"/>
                <w:tab w:val="left" w:pos="1418"/>
                <w:tab w:val="left" w:pos="2127"/>
              </w:tabs>
              <w:spacing w:before="120" w:after="240" w:line="240" w:lineRule="auto"/>
              <w:ind w:left="142" w:right="132"/>
              <w:jc w:val="both"/>
              <w:rPr>
                <w:color w:val="000000" w:themeColor="text1"/>
                <w:sz w:val="21"/>
                <w:szCs w:val="21"/>
                <w:lang w:val="fr-FR"/>
              </w:rPr>
            </w:pPr>
            <w:r w:rsidRPr="00064AD0">
              <w:rPr>
                <w:color w:val="000000" w:themeColor="text1"/>
                <w:sz w:val="21"/>
                <w:szCs w:val="21"/>
                <w:lang w:val="fr-FR"/>
              </w:rPr>
              <w:t>A l'attention</w:t>
            </w:r>
            <w:r w:rsidR="00A63C63" w:rsidRPr="00064AD0">
              <w:rPr>
                <w:color w:val="000000" w:themeColor="text1"/>
                <w:sz w:val="21"/>
                <w:szCs w:val="21"/>
                <w:lang w:val="fr-FR"/>
              </w:rPr>
              <w:t xml:space="preserve"> </w:t>
            </w:r>
            <w:r w:rsidR="004A045F" w:rsidRPr="00064AD0">
              <w:rPr>
                <w:color w:val="000000" w:themeColor="text1"/>
                <w:sz w:val="21"/>
                <w:szCs w:val="21"/>
                <w:lang w:val="fr-FR"/>
              </w:rPr>
              <w:t>de</w:t>
            </w:r>
            <w:r w:rsidR="00A63C63" w:rsidRPr="00064AD0">
              <w:rPr>
                <w:color w:val="000000" w:themeColor="text1"/>
                <w:sz w:val="21"/>
                <w:szCs w:val="21"/>
                <w:lang w:val="fr-FR"/>
              </w:rPr>
              <w:t xml:space="preserve"> </w:t>
            </w:r>
            <w:r w:rsidR="004A045F" w:rsidRPr="00064AD0">
              <w:rPr>
                <w:color w:val="000000" w:themeColor="text1"/>
                <w:sz w:val="21"/>
                <w:szCs w:val="21"/>
                <w:lang w:val="fr-FR"/>
              </w:rPr>
              <w:t>:</w:t>
            </w:r>
            <w:r w:rsidR="004A045F" w:rsidRPr="00064AD0">
              <w:rPr>
                <w:color w:val="000000" w:themeColor="text1"/>
                <w:sz w:val="21"/>
                <w:szCs w:val="21"/>
                <w:lang w:val="fr-FR"/>
              </w:rPr>
              <w:tab/>
            </w:r>
            <w:r w:rsidRPr="00064AD0">
              <w:rPr>
                <w:color w:val="000000" w:themeColor="text1"/>
                <w:sz w:val="21"/>
                <w:szCs w:val="21"/>
                <w:lang w:val="fr-FR"/>
              </w:rPr>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1BCAC507" w14:textId="269ED130" w:rsidR="004A045F" w:rsidRPr="00064AD0" w:rsidRDefault="004A045F" w:rsidP="00E06DC4">
            <w:pPr>
              <w:pStyle w:val="TableParagraph"/>
              <w:tabs>
                <w:tab w:val="left" w:pos="709"/>
                <w:tab w:val="left" w:pos="1418"/>
                <w:tab w:val="left" w:pos="2127"/>
              </w:tabs>
              <w:spacing w:before="120" w:after="240" w:line="240" w:lineRule="auto"/>
              <w:ind w:left="142" w:right="132"/>
              <w:jc w:val="both"/>
              <w:rPr>
                <w:color w:val="000000" w:themeColor="text1"/>
                <w:sz w:val="21"/>
                <w:szCs w:val="21"/>
                <w:lang w:val="fr-FR"/>
              </w:rPr>
            </w:pPr>
            <w:r w:rsidRPr="00064AD0">
              <w:rPr>
                <w:color w:val="000000" w:themeColor="text1"/>
                <w:sz w:val="21"/>
                <w:szCs w:val="21"/>
                <w:lang w:val="fr-FR"/>
              </w:rPr>
              <w:t>Adresse</w:t>
            </w:r>
            <w:r w:rsidR="00F577E6" w:rsidRPr="00064AD0">
              <w:rPr>
                <w:color w:val="000000" w:themeColor="text1"/>
                <w:sz w:val="21"/>
                <w:szCs w:val="21"/>
                <w:lang w:val="fr-FR"/>
              </w:rPr>
              <w:t> :</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08FB2D60" w14:textId="77777777" w:rsidR="005F4849" w:rsidRPr="00064AD0" w:rsidRDefault="005F4849"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Tél.</w:t>
            </w:r>
            <w:r w:rsidR="00F577E6" w:rsidRPr="00064AD0">
              <w:rPr>
                <w:color w:val="000000" w:themeColor="text1"/>
                <w:sz w:val="21"/>
                <w:szCs w:val="21"/>
                <w:lang w:val="fr-FR"/>
              </w:rPr>
              <w:t> :</w:t>
            </w:r>
            <w:r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79B0A44E" w14:textId="670CACAE" w:rsidR="004A045F" w:rsidRPr="00064AD0" w:rsidRDefault="004A045F"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Télécopie</w:t>
            </w:r>
            <w:r w:rsidR="00BE7E4D" w:rsidRPr="00064AD0">
              <w:rPr>
                <w:color w:val="000000" w:themeColor="text1"/>
                <w:sz w:val="21"/>
                <w:szCs w:val="21"/>
                <w:lang w:val="fr-FR"/>
              </w:rPr>
              <w:t> :</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00320EB7" w14:textId="5CC20AAC" w:rsidR="00146486" w:rsidRPr="00064AD0" w:rsidRDefault="004A045F"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Courriel</w:t>
            </w:r>
            <w:r w:rsidR="00A63C63" w:rsidRPr="00064AD0">
              <w:rPr>
                <w:color w:val="000000" w:themeColor="text1"/>
                <w:sz w:val="21"/>
                <w:szCs w:val="21"/>
                <w:lang w:val="fr-FR"/>
              </w:rPr>
              <w:t xml:space="preserve"> </w:t>
            </w:r>
            <w:r w:rsidRPr="00064AD0">
              <w:rPr>
                <w:color w:val="000000" w:themeColor="text1"/>
                <w:sz w:val="21"/>
                <w:szCs w:val="21"/>
                <w:lang w:val="fr-FR"/>
              </w:rPr>
              <w:t>:</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tc>
      </w:tr>
      <w:tr w:rsidR="006A6670" w:rsidRPr="00064AD0" w14:paraId="6753FDC3" w14:textId="77777777" w:rsidTr="00BD73C6">
        <w:trPr>
          <w:trHeight w:val="1521"/>
        </w:trPr>
        <w:tc>
          <w:tcPr>
            <w:tcW w:w="3969" w:type="dxa"/>
          </w:tcPr>
          <w:p w14:paraId="79529D13" w14:textId="6EA5BD2A" w:rsidR="00D02F51" w:rsidRPr="00064AD0" w:rsidRDefault="00D02F51" w:rsidP="00E06DC4">
            <w:pPr>
              <w:pStyle w:val="TableParagraph"/>
              <w:tabs>
                <w:tab w:val="left" w:pos="709"/>
                <w:tab w:val="left" w:pos="1418"/>
                <w:tab w:val="left" w:pos="2127"/>
              </w:tabs>
              <w:spacing w:before="120" w:after="240" w:line="240" w:lineRule="auto"/>
              <w:ind w:left="0" w:right="57"/>
              <w:rPr>
                <w:b/>
                <w:bCs/>
                <w:color w:val="000000" w:themeColor="text1"/>
                <w:sz w:val="21"/>
                <w:szCs w:val="21"/>
                <w:lang w:val="fr-FR"/>
              </w:rPr>
            </w:pPr>
            <w:r w:rsidRPr="00064AD0">
              <w:rPr>
                <w:b/>
                <w:bCs/>
                <w:color w:val="000000" w:themeColor="text1"/>
                <w:sz w:val="21"/>
                <w:szCs w:val="21"/>
                <w:lang w:val="fr-FR"/>
              </w:rPr>
              <w:lastRenderedPageBreak/>
              <w:t>Coordonnées</w:t>
            </w:r>
            <w:r w:rsidR="00A63C63" w:rsidRPr="00064AD0">
              <w:rPr>
                <w:b/>
                <w:bCs/>
                <w:color w:val="000000" w:themeColor="text1"/>
                <w:sz w:val="21"/>
                <w:szCs w:val="21"/>
                <w:lang w:val="fr-FR"/>
              </w:rPr>
              <w:t xml:space="preserve"> </w:t>
            </w:r>
            <w:r w:rsidR="00187257" w:rsidRPr="00064AD0">
              <w:rPr>
                <w:b/>
                <w:bCs/>
                <w:color w:val="000000" w:themeColor="text1"/>
                <w:sz w:val="21"/>
                <w:szCs w:val="21"/>
                <w:lang w:val="fr-FR"/>
              </w:rPr>
              <w:t>de la Société de Projet</w:t>
            </w:r>
          </w:p>
        </w:tc>
        <w:tc>
          <w:tcPr>
            <w:tcW w:w="1701" w:type="dxa"/>
          </w:tcPr>
          <w:p w14:paraId="7160CE05" w14:textId="2647D4A0" w:rsidR="00D02F51" w:rsidRPr="00064AD0" w:rsidRDefault="009D7313" w:rsidP="00E06DC4">
            <w:pPr>
              <w:pStyle w:val="TableParagraph"/>
              <w:tabs>
                <w:tab w:val="left" w:pos="709"/>
                <w:tab w:val="left" w:pos="1418"/>
                <w:tab w:val="left" w:pos="2127"/>
              </w:tabs>
              <w:spacing w:before="120" w:after="240" w:line="240" w:lineRule="auto"/>
              <w:ind w:left="57" w:right="57"/>
              <w:jc w:val="center"/>
              <w:rPr>
                <w:color w:val="000000" w:themeColor="text1"/>
                <w:sz w:val="21"/>
                <w:szCs w:val="21"/>
                <w:lang w:val="fr-FR"/>
              </w:rPr>
            </w:pPr>
            <w:hyperlink w:anchor="_bookmark88" w:history="1">
              <w:r w:rsidR="005F4849" w:rsidRPr="00064AD0">
                <w:rPr>
                  <w:color w:val="000000" w:themeColor="text1"/>
                  <w:sz w:val="21"/>
                  <w:szCs w:val="21"/>
                  <w:lang w:val="fr-FR"/>
                </w:rPr>
                <w:t>20.1</w:t>
              </w:r>
            </w:hyperlink>
          </w:p>
        </w:tc>
        <w:tc>
          <w:tcPr>
            <w:tcW w:w="3402" w:type="dxa"/>
          </w:tcPr>
          <w:p w14:paraId="559FDD58" w14:textId="111F6799" w:rsidR="00D02F51" w:rsidRPr="00064AD0" w:rsidRDefault="005F4849"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A l'attention</w:t>
            </w:r>
            <w:r w:rsidR="00A63C63" w:rsidRPr="00064AD0">
              <w:rPr>
                <w:color w:val="000000" w:themeColor="text1"/>
                <w:sz w:val="21"/>
                <w:szCs w:val="21"/>
                <w:lang w:val="fr-FR"/>
              </w:rPr>
              <w:t xml:space="preserve"> </w:t>
            </w:r>
            <w:r w:rsidR="00D02F51" w:rsidRPr="00064AD0">
              <w:rPr>
                <w:color w:val="000000" w:themeColor="text1"/>
                <w:sz w:val="21"/>
                <w:szCs w:val="21"/>
                <w:lang w:val="fr-FR"/>
              </w:rPr>
              <w:t>de</w:t>
            </w:r>
            <w:r w:rsidR="00A63C63" w:rsidRPr="00064AD0">
              <w:rPr>
                <w:color w:val="000000" w:themeColor="text1"/>
                <w:sz w:val="21"/>
                <w:szCs w:val="21"/>
                <w:lang w:val="fr-FR"/>
              </w:rPr>
              <w:t xml:space="preserve"> </w:t>
            </w:r>
            <w:r w:rsidR="00D02F51" w:rsidRPr="00064AD0">
              <w:rPr>
                <w:color w:val="000000" w:themeColor="text1"/>
                <w:sz w:val="21"/>
                <w:szCs w:val="21"/>
                <w:lang w:val="fr-FR"/>
              </w:rPr>
              <w:t>:</w:t>
            </w:r>
            <w:r w:rsidR="00D02F51" w:rsidRPr="00064AD0">
              <w:rPr>
                <w:color w:val="000000" w:themeColor="text1"/>
                <w:sz w:val="21"/>
                <w:szCs w:val="21"/>
                <w:lang w:val="fr-FR"/>
              </w:rPr>
              <w:tab/>
            </w:r>
            <w:r w:rsidRPr="00064AD0">
              <w:rPr>
                <w:color w:val="000000" w:themeColor="text1"/>
                <w:sz w:val="21"/>
                <w:szCs w:val="21"/>
                <w:lang w:val="fr-FR"/>
              </w:rPr>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70FB6131" w14:textId="3D42AE79" w:rsidR="00D02F51" w:rsidRPr="00064AD0" w:rsidRDefault="00D02F51"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Adresse</w:t>
            </w:r>
            <w:r w:rsidR="00F577E6" w:rsidRPr="00064AD0">
              <w:rPr>
                <w:color w:val="000000" w:themeColor="text1"/>
                <w:sz w:val="21"/>
                <w:szCs w:val="21"/>
                <w:lang w:val="fr-FR"/>
              </w:rPr>
              <w:t> :</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1E8B5C90" w14:textId="77777777" w:rsidR="005F4849" w:rsidRPr="00064AD0" w:rsidRDefault="005F4849"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Tél.</w:t>
            </w:r>
            <w:r w:rsidR="00F577E6" w:rsidRPr="00064AD0">
              <w:rPr>
                <w:color w:val="000000" w:themeColor="text1"/>
                <w:sz w:val="21"/>
                <w:szCs w:val="21"/>
                <w:lang w:val="fr-FR"/>
              </w:rPr>
              <w:t> :</w:t>
            </w:r>
            <w:r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1F8BCF90" w14:textId="7D5FB380" w:rsidR="00D02F51" w:rsidRPr="00064AD0" w:rsidRDefault="00D02F51"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Télécopie</w:t>
            </w:r>
            <w:r w:rsidR="00BE7E4D" w:rsidRPr="00064AD0">
              <w:rPr>
                <w:color w:val="000000" w:themeColor="text1"/>
                <w:sz w:val="21"/>
                <w:szCs w:val="21"/>
                <w:lang w:val="fr-FR"/>
              </w:rPr>
              <w:t> :</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p w14:paraId="425238A6" w14:textId="6067529A" w:rsidR="00D02F51" w:rsidRPr="00064AD0" w:rsidRDefault="00D02F51" w:rsidP="00E06DC4">
            <w:pPr>
              <w:pStyle w:val="TableParagraph"/>
              <w:tabs>
                <w:tab w:val="left" w:pos="709"/>
                <w:tab w:val="left" w:pos="1418"/>
                <w:tab w:val="left" w:pos="1556"/>
                <w:tab w:val="left" w:pos="2127"/>
              </w:tabs>
              <w:spacing w:before="120" w:after="240" w:line="240" w:lineRule="auto"/>
              <w:ind w:left="138" w:right="57" w:hanging="81"/>
              <w:jc w:val="both"/>
              <w:rPr>
                <w:color w:val="000000" w:themeColor="text1"/>
                <w:sz w:val="21"/>
                <w:szCs w:val="21"/>
                <w:lang w:val="fr-FR"/>
              </w:rPr>
            </w:pPr>
            <w:r w:rsidRPr="00064AD0">
              <w:rPr>
                <w:color w:val="000000" w:themeColor="text1"/>
                <w:sz w:val="21"/>
                <w:szCs w:val="21"/>
                <w:lang w:val="fr-FR"/>
              </w:rPr>
              <w:t>Courriel</w:t>
            </w:r>
            <w:r w:rsidR="00A63C63" w:rsidRPr="00064AD0">
              <w:rPr>
                <w:color w:val="000000" w:themeColor="text1"/>
                <w:sz w:val="21"/>
                <w:szCs w:val="21"/>
                <w:lang w:val="fr-FR"/>
              </w:rPr>
              <w:t xml:space="preserve"> </w:t>
            </w:r>
            <w:r w:rsidRPr="00064AD0">
              <w:rPr>
                <w:color w:val="000000" w:themeColor="text1"/>
                <w:sz w:val="21"/>
                <w:szCs w:val="21"/>
                <w:lang w:val="fr-FR"/>
              </w:rPr>
              <w:t>:</w:t>
            </w:r>
            <w:r w:rsidR="005F4849" w:rsidRPr="00064AD0">
              <w:rPr>
                <w:color w:val="000000" w:themeColor="text1"/>
                <w:sz w:val="21"/>
                <w:szCs w:val="21"/>
                <w:lang w:val="fr-FR"/>
              </w:rPr>
              <w:tab/>
              <w:t xml:space="preserve"> </w:t>
            </w:r>
            <w:proofErr w:type="gramStart"/>
            <w:r w:rsidR="00E278B0" w:rsidRPr="00064AD0">
              <w:rPr>
                <w:color w:val="000000" w:themeColor="text1"/>
                <w:sz w:val="21"/>
                <w:szCs w:val="21"/>
                <w:lang w:val="fr-FR"/>
              </w:rPr>
              <w:t>[ •</w:t>
            </w:r>
            <w:proofErr w:type="gramEnd"/>
            <w:r w:rsidR="00E278B0" w:rsidRPr="00064AD0">
              <w:rPr>
                <w:color w:val="000000" w:themeColor="text1"/>
                <w:sz w:val="21"/>
                <w:szCs w:val="21"/>
                <w:lang w:val="fr-FR"/>
              </w:rPr>
              <w:t xml:space="preserve"> ]</w:t>
            </w:r>
          </w:p>
        </w:tc>
      </w:tr>
    </w:tbl>
    <w:p w14:paraId="1C3B0A4B" w14:textId="77777777" w:rsidR="006F4377" w:rsidRPr="00064AD0" w:rsidRDefault="006F4377" w:rsidP="00E06DC4">
      <w:pPr>
        <w:pStyle w:val="TableParagraph"/>
        <w:tabs>
          <w:tab w:val="left" w:pos="709"/>
          <w:tab w:val="left" w:pos="1418"/>
          <w:tab w:val="left" w:pos="2127"/>
        </w:tabs>
        <w:spacing w:before="120" w:after="240" w:line="240" w:lineRule="auto"/>
        <w:jc w:val="both"/>
        <w:rPr>
          <w:color w:val="000000" w:themeColor="text1"/>
          <w:sz w:val="21"/>
          <w:szCs w:val="21"/>
          <w:lang w:val="fr-FR"/>
        </w:rPr>
        <w:sectPr w:rsidR="006F4377" w:rsidRPr="00064AD0" w:rsidSect="00B41F36">
          <w:footerReference w:type="default" r:id="rId18"/>
          <w:pgSz w:w="11910" w:h="16850"/>
          <w:pgMar w:top="1417" w:right="1417" w:bottom="1417" w:left="1417" w:header="0" w:footer="590" w:gutter="0"/>
          <w:cols w:space="720"/>
          <w:docGrid w:linePitch="326"/>
        </w:sectPr>
      </w:pPr>
      <w:bookmarkStart w:id="23" w:name="_bookmark1"/>
      <w:bookmarkEnd w:id="23"/>
    </w:p>
    <w:p w14:paraId="20069AAB" w14:textId="03D3D27C" w:rsidR="006F4377" w:rsidRPr="00064AD0" w:rsidRDefault="006F4377" w:rsidP="00E06DC4">
      <w:pPr>
        <w:pStyle w:val="Contract1"/>
        <w:keepNext w:val="0"/>
        <w:tabs>
          <w:tab w:val="left" w:pos="709"/>
          <w:tab w:val="left" w:pos="1418"/>
          <w:tab w:val="left" w:pos="2127"/>
        </w:tabs>
        <w:spacing w:before="120"/>
        <w:jc w:val="center"/>
        <w:rPr>
          <w:rFonts w:ascii="Arial" w:hAnsi="Arial" w:cs="Arial"/>
          <w:color w:val="000000" w:themeColor="text1"/>
          <w:sz w:val="21"/>
          <w:szCs w:val="21"/>
          <w:lang w:val="fr-FR"/>
        </w:rPr>
      </w:pPr>
      <w:bookmarkStart w:id="24" w:name="_Toc118413786"/>
      <w:bookmarkStart w:id="25" w:name="_Toc28105341"/>
      <w:bookmarkStart w:id="26" w:name="_Toc119513056"/>
      <w:r w:rsidRPr="00064AD0">
        <w:rPr>
          <w:rFonts w:ascii="Arial" w:hAnsi="Arial" w:cs="Arial"/>
          <w:color w:val="000000" w:themeColor="text1"/>
          <w:sz w:val="21"/>
          <w:szCs w:val="21"/>
          <w:lang w:val="fr-FR"/>
        </w:rPr>
        <w:lastRenderedPageBreak/>
        <w:t>PARTIE</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2</w:t>
      </w:r>
      <w:r w:rsidR="00A63C63" w:rsidRPr="00064AD0">
        <w:rPr>
          <w:rFonts w:ascii="Arial" w:hAnsi="Arial" w:cs="Arial"/>
          <w:color w:val="000000" w:themeColor="text1"/>
          <w:sz w:val="21"/>
          <w:szCs w:val="21"/>
          <w:lang w:val="fr-FR"/>
        </w:rPr>
        <w:t xml:space="preserve"> </w:t>
      </w:r>
      <w:r w:rsidR="000C41FB" w:rsidRPr="00064AD0">
        <w:rPr>
          <w:rFonts w:ascii="Arial" w:hAnsi="Arial" w:cs="Arial"/>
          <w:color w:val="000000" w:themeColor="text1"/>
          <w:sz w:val="21"/>
          <w:szCs w:val="21"/>
          <w:lang w:val="fr-FR"/>
        </w:rPr>
        <w:t>-</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CONDITIONS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GÉNÉRALES</w:t>
      </w:r>
      <w:bookmarkEnd w:id="24"/>
      <w:bookmarkEnd w:id="25"/>
      <w:bookmarkEnd w:id="26"/>
    </w:p>
    <w:p w14:paraId="3868472C" w14:textId="102B31FC" w:rsidR="006F4377" w:rsidRPr="00064AD0" w:rsidRDefault="006F4377" w:rsidP="00E06DC4">
      <w:pPr>
        <w:pStyle w:val="Contract1"/>
        <w:keepLines/>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7" w:name="_bookmark2"/>
      <w:bookmarkStart w:id="28" w:name="_Ref26871020"/>
      <w:bookmarkStart w:id="29" w:name="_Toc118413787"/>
      <w:bookmarkStart w:id="30" w:name="_Ref28094040"/>
      <w:bookmarkStart w:id="31" w:name="_Toc28105342"/>
      <w:bookmarkStart w:id="32" w:name="_Toc119513057"/>
      <w:bookmarkEnd w:id="27"/>
      <w:r w:rsidRPr="00064AD0">
        <w:rPr>
          <w:rFonts w:ascii="Arial" w:hAnsi="Arial" w:cs="Arial"/>
          <w:color w:val="000000" w:themeColor="text1"/>
          <w:sz w:val="21"/>
          <w:szCs w:val="21"/>
          <w:lang w:val="fr-FR"/>
        </w:rPr>
        <w:t>DÉFINITIONS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ET</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INTERPRÉTATION</w:t>
      </w:r>
      <w:bookmarkEnd w:id="28"/>
      <w:bookmarkEnd w:id="29"/>
      <w:bookmarkEnd w:id="30"/>
      <w:bookmarkEnd w:id="31"/>
      <w:bookmarkEnd w:id="32"/>
    </w:p>
    <w:p w14:paraId="137F2D8B" w14:textId="77777777" w:rsidR="006F4377" w:rsidRPr="00064AD0" w:rsidRDefault="006F4377" w:rsidP="00E06DC4">
      <w:pPr>
        <w:pStyle w:val="BauchiEPClevel1"/>
        <w:numPr>
          <w:ilvl w:val="1"/>
          <w:numId w:val="227"/>
        </w:numPr>
        <w:tabs>
          <w:tab w:val="left" w:pos="709"/>
          <w:tab w:val="left" w:pos="1418"/>
          <w:tab w:val="left" w:pos="2127"/>
        </w:tabs>
        <w:spacing w:before="120"/>
        <w:ind w:left="709" w:hanging="709"/>
        <w:rPr>
          <w:rFonts w:cs="Arial"/>
          <w:b/>
          <w:color w:val="000000" w:themeColor="text1"/>
          <w:sz w:val="21"/>
          <w:szCs w:val="21"/>
          <w:lang w:val="fr-FR"/>
        </w:rPr>
      </w:pPr>
      <w:bookmarkStart w:id="33" w:name="_bookmark3"/>
      <w:bookmarkStart w:id="34" w:name="_Ref29569358"/>
      <w:bookmarkStart w:id="35" w:name="_Ref28094325"/>
      <w:bookmarkEnd w:id="33"/>
      <w:r w:rsidRPr="00064AD0">
        <w:rPr>
          <w:rFonts w:cs="Arial"/>
          <w:b/>
          <w:color w:val="000000" w:themeColor="text1"/>
          <w:sz w:val="21"/>
          <w:szCs w:val="21"/>
          <w:lang w:val="fr-FR"/>
        </w:rPr>
        <w:t>Définitions</w:t>
      </w:r>
      <w:bookmarkEnd w:id="34"/>
      <w:bookmarkEnd w:id="35"/>
    </w:p>
    <w:p w14:paraId="1102D6B6" w14:textId="1EACE0E0" w:rsidR="006F4377" w:rsidRPr="00064AD0" w:rsidRDefault="4DF8D570"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500FF2B0"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utilisés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77290AA9"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jointes,</w:t>
      </w:r>
      <w:r w:rsidR="00A63C63" w:rsidRPr="00064AD0">
        <w:rPr>
          <w:rFonts w:cs="Arial"/>
          <w:color w:val="000000" w:themeColor="text1"/>
          <w:sz w:val="21"/>
          <w:szCs w:val="21"/>
          <w:lang w:val="fr-FR"/>
        </w:rPr>
        <w:t xml:space="preserve"> </w:t>
      </w:r>
      <w:r w:rsidR="612EBAFF"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612EBAFF" w:rsidRPr="00064AD0">
        <w:rPr>
          <w:rFonts w:cs="Arial"/>
          <w:color w:val="000000" w:themeColor="text1"/>
          <w:sz w:val="21"/>
          <w:szCs w:val="21"/>
          <w:lang w:val="fr-FR"/>
        </w:rPr>
        <w:t>commencent</w:t>
      </w:r>
      <w:r w:rsidR="00A63C63" w:rsidRPr="00064AD0">
        <w:rPr>
          <w:rFonts w:cs="Arial"/>
          <w:color w:val="000000" w:themeColor="text1"/>
          <w:sz w:val="21"/>
          <w:szCs w:val="21"/>
          <w:lang w:val="fr-FR"/>
        </w:rPr>
        <w:t xml:space="preserve"> </w:t>
      </w:r>
      <w:r w:rsidR="612EBAFF"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612EBAFF"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612EBAFF" w:rsidRPr="00064AD0">
        <w:rPr>
          <w:rFonts w:cs="Arial"/>
          <w:color w:val="000000" w:themeColor="text1"/>
          <w:sz w:val="21"/>
          <w:szCs w:val="21"/>
          <w:lang w:val="fr-FR"/>
        </w:rPr>
        <w:t>majuscule</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ont,</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s’ils</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font</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l’objet</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définition</w:t>
      </w:r>
      <w:r w:rsidR="00A63C63" w:rsidRPr="00064AD0">
        <w:rPr>
          <w:rFonts w:cs="Arial"/>
          <w:color w:val="000000" w:themeColor="text1"/>
          <w:sz w:val="21"/>
          <w:szCs w:val="21"/>
          <w:lang w:val="fr-FR"/>
        </w:rPr>
        <w:t xml:space="preserve"> </w:t>
      </w:r>
      <w:r w:rsidR="4D0F4F16" w:rsidRPr="00064AD0">
        <w:rPr>
          <w:rFonts w:cs="Arial"/>
          <w:color w:val="000000" w:themeColor="text1"/>
          <w:sz w:val="21"/>
          <w:szCs w:val="21"/>
          <w:lang w:val="fr-FR"/>
        </w:rPr>
        <w:t>spécifique</w:t>
      </w:r>
      <w:r w:rsidR="00A63C63" w:rsidRPr="00064AD0">
        <w:rPr>
          <w:rFonts w:cs="Arial"/>
          <w:color w:val="000000" w:themeColor="text1"/>
          <w:sz w:val="21"/>
          <w:szCs w:val="21"/>
          <w:lang w:val="fr-FR"/>
        </w:rPr>
        <w:t xml:space="preserve"> </w:t>
      </w:r>
      <w:r w:rsidR="7ACDCFA0"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ACDCFA0" w:rsidRPr="00064AD0">
        <w:rPr>
          <w:rFonts w:cs="Arial"/>
          <w:color w:val="000000" w:themeColor="text1"/>
          <w:sz w:val="21"/>
          <w:szCs w:val="21"/>
          <w:lang w:val="fr-FR"/>
        </w:rPr>
        <w:t>d’autres</w:t>
      </w:r>
      <w:r w:rsidR="00A63C63" w:rsidRPr="00064AD0">
        <w:rPr>
          <w:rFonts w:cs="Arial"/>
          <w:color w:val="000000" w:themeColor="text1"/>
          <w:sz w:val="21"/>
          <w:szCs w:val="21"/>
          <w:lang w:val="fr-FR"/>
        </w:rPr>
        <w:t xml:space="preserve"> </w:t>
      </w:r>
      <w:r w:rsidR="7ACDCFA0"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7ACDCFA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ACDCFA0" w:rsidRPr="00064AD0">
        <w:rPr>
          <w:rFonts w:cs="Arial"/>
          <w:color w:val="000000" w:themeColor="text1"/>
          <w:sz w:val="21"/>
          <w:szCs w:val="21"/>
          <w:lang w:val="fr-FR"/>
        </w:rPr>
        <w:t>celui-ci,</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t</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indiquée</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ci-dessous</w:t>
      </w:r>
      <w:r w:rsidR="00A63C63" w:rsidRPr="00064AD0">
        <w:rPr>
          <w:rFonts w:cs="Arial"/>
          <w:color w:val="000000" w:themeColor="text1"/>
          <w:sz w:val="21"/>
          <w:szCs w:val="21"/>
          <w:lang w:val="fr-FR"/>
        </w:rPr>
        <w:t xml:space="preserve"> </w:t>
      </w:r>
      <w:r w:rsidR="77290AA9" w:rsidRPr="00064AD0">
        <w:rPr>
          <w:rFonts w:cs="Arial"/>
          <w:color w:val="000000" w:themeColor="text1"/>
          <w:sz w:val="21"/>
          <w:szCs w:val="21"/>
          <w:lang w:val="fr-FR"/>
        </w:rPr>
        <w:t>:</w:t>
      </w:r>
    </w:p>
    <w:p w14:paraId="2A8F2173" w14:textId="77777777" w:rsidR="00F0010C" w:rsidRPr="00064AD0" w:rsidRDefault="2F65CC19" w:rsidP="00E06DC4">
      <w:pPr>
        <w:tabs>
          <w:tab w:val="left" w:pos="709"/>
          <w:tab w:val="left" w:pos="1418"/>
          <w:tab w:val="left" w:pos="2127"/>
        </w:tabs>
        <w:spacing w:before="120" w:after="240"/>
        <w:jc w:val="both"/>
        <w:rPr>
          <w:rFonts w:eastAsia="Arial" w:cs="Arial"/>
          <w:color w:val="000000" w:themeColor="text1"/>
          <w:sz w:val="21"/>
          <w:szCs w:val="21"/>
          <w:lang w:val="fr-FR"/>
        </w:rPr>
      </w:pPr>
      <w:r w:rsidRPr="00064AD0">
        <w:rPr>
          <w:rFonts w:cs="Arial"/>
          <w:b/>
          <w:color w:val="000000" w:themeColor="text1"/>
          <w:sz w:val="21"/>
          <w:szCs w:val="21"/>
          <w:lang w:val="fr-FR"/>
        </w:rPr>
        <w:t>Abandon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F0010C" w:rsidRPr="00064AD0">
        <w:rPr>
          <w:rFonts w:cs="Arial"/>
          <w:color w:val="000000" w:themeColor="text1"/>
          <w:sz w:val="21"/>
          <w:szCs w:val="21"/>
          <w:lang w:val="fr-FR"/>
        </w:rPr>
        <w:t xml:space="preserve"> : </w:t>
      </w:r>
    </w:p>
    <w:p w14:paraId="535A0902" w14:textId="77FEE7F4" w:rsidR="00F0010C" w:rsidRPr="00064AD0" w:rsidRDefault="00F0010C" w:rsidP="00E06DC4">
      <w:pPr>
        <w:pStyle w:val="DefinitionLev2"/>
        <w:numPr>
          <w:ilvl w:val="1"/>
          <w:numId w:val="252"/>
        </w:numPr>
        <w:tabs>
          <w:tab w:val="clear" w:pos="1440"/>
          <w:tab w:val="left" w:pos="595"/>
          <w:tab w:val="left" w:pos="709"/>
          <w:tab w:val="left" w:pos="1418"/>
          <w:tab w:val="left" w:pos="2127"/>
        </w:tabs>
        <w:spacing w:before="120" w:after="240"/>
        <w:ind w:left="595" w:hanging="595"/>
        <w:rPr>
          <w:rFonts w:eastAsia="Arial" w:cs="Arial"/>
          <w:color w:val="000000" w:themeColor="text1"/>
          <w:sz w:val="21"/>
          <w:szCs w:val="21"/>
          <w:lang w:val="fr-FR"/>
        </w:rPr>
      </w:pPr>
      <w:r w:rsidRPr="00064AD0">
        <w:rPr>
          <w:rFonts w:eastAsia="Arial" w:cs="Arial"/>
          <w:color w:val="000000" w:themeColor="text1"/>
          <w:sz w:val="21"/>
          <w:szCs w:val="21"/>
          <w:lang w:val="fr-FR"/>
        </w:rPr>
        <w:t xml:space="preserve">pour période comprise entre la Date d’Entrée en Vigueur et la Date de Mise en Service Commercial, </w:t>
      </w:r>
      <w:r w:rsidRPr="00064AD0">
        <w:rPr>
          <w:rFonts w:cs="Arial"/>
          <w:color w:val="000000" w:themeColor="text1"/>
          <w:sz w:val="21"/>
          <w:szCs w:val="21"/>
          <w:lang w:val="fr-FR"/>
        </w:rPr>
        <w:t>la Société de Projet a, pendant la Durée d’Abandon, cessé les activités d'ingénierie, d'approvisionnement et de construction relatives</w:t>
      </w:r>
      <w:r w:rsidR="00A63C63" w:rsidRPr="00064AD0">
        <w:rPr>
          <w:rFonts w:cs="Arial"/>
          <w:color w:val="000000" w:themeColor="text1"/>
          <w:sz w:val="21"/>
          <w:szCs w:val="21"/>
          <w:lang w:val="fr-FR"/>
        </w:rPr>
        <w:t xml:space="preserve"> </w:t>
      </w:r>
      <w:r w:rsidR="1C418A66"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 (</w:t>
      </w:r>
      <w:r w:rsidRPr="00064AD0">
        <w:rPr>
          <w:rFonts w:eastAsia="Arial" w:cs="Arial"/>
          <w:color w:val="000000" w:themeColor="text1"/>
          <w:sz w:val="21"/>
          <w:szCs w:val="21"/>
          <w:lang w:val="fr-FR"/>
        </w:rPr>
        <w:t xml:space="preserve">sauf </w:t>
      </w:r>
      <w:r w:rsidR="544BAE5B" w:rsidRPr="00064AD0">
        <w:rPr>
          <w:rFonts w:cs="Arial"/>
          <w:color w:val="000000" w:themeColor="text1"/>
          <w:sz w:val="21"/>
          <w:szCs w:val="21"/>
          <w:lang w:val="fr-FR"/>
        </w:rPr>
        <w:t>lorsque</w:t>
      </w:r>
      <w:r w:rsidR="00A63C63" w:rsidRPr="00064AD0">
        <w:rPr>
          <w:rFonts w:cs="Arial"/>
          <w:color w:val="000000" w:themeColor="text1"/>
          <w:sz w:val="21"/>
          <w:szCs w:val="21"/>
          <w:lang w:val="fr-FR"/>
        </w:rPr>
        <w:t xml:space="preserve"> </w:t>
      </w:r>
      <w:r w:rsidRPr="00064AD0">
        <w:rPr>
          <w:rFonts w:eastAsia="Arial" w:cs="Arial"/>
          <w:color w:val="000000" w:themeColor="text1"/>
          <w:sz w:val="21"/>
          <w:szCs w:val="21"/>
          <w:lang w:val="fr-FR"/>
        </w:rPr>
        <w:t>cette cessation est attribuable</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retard</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544BAE5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eastAsia="Arial" w:cs="Arial"/>
          <w:color w:val="000000" w:themeColor="text1"/>
          <w:sz w:val="21"/>
          <w:szCs w:val="21"/>
          <w:lang w:val="fr-FR"/>
        </w:rPr>
        <w:t>l’Acheteur)</w:t>
      </w:r>
      <w:r w:rsidRPr="00064AD0">
        <w:rPr>
          <w:rFonts w:cs="Arial"/>
          <w:color w:val="000000" w:themeColor="text1"/>
          <w:sz w:val="21"/>
          <w:szCs w:val="21"/>
          <w:lang w:val="fr-FR"/>
        </w:rPr>
        <w:t xml:space="preserve"> et après notification de l'Acheteur, ne justifie pas de manière satisfaisante pour l’Acheteur </w:t>
      </w:r>
      <w:r w:rsidRPr="00064AD0">
        <w:rPr>
          <w:rFonts w:eastAsia="Arial" w:cs="Arial"/>
          <w:color w:val="000000" w:themeColor="text1"/>
          <w:sz w:val="21"/>
          <w:szCs w:val="21"/>
          <w:lang w:val="fr-FR"/>
        </w:rPr>
        <w:t>(agissant raisonnablement) sa capacité à remplir ses obligations au titre du présent Contrat (en tenant compte de sa capacité à accélérer l’exécution des travaux et services au titre du Contrat de Fourniture et/ou du Contrat d’Installation) de sorte que la Date de Mise en Service Commercial soit atteinte au plus tard à la Date Butoir de Mise en Service Commercial</w:t>
      </w:r>
      <w:r w:rsidR="003B2989">
        <w:rPr>
          <w:rFonts w:eastAsia="Arial" w:cs="Arial"/>
          <w:color w:val="000000" w:themeColor="text1"/>
          <w:sz w:val="21"/>
          <w:szCs w:val="21"/>
          <w:lang w:val="fr-FR"/>
        </w:rPr>
        <w:t> ;</w:t>
      </w:r>
      <w:r w:rsidRPr="00064AD0">
        <w:rPr>
          <w:rFonts w:eastAsia="Arial" w:cs="Arial"/>
          <w:color w:val="000000" w:themeColor="text1"/>
          <w:sz w:val="21"/>
          <w:szCs w:val="21"/>
          <w:lang w:val="fr-FR"/>
        </w:rPr>
        <w:t xml:space="preserve"> et</w:t>
      </w:r>
    </w:p>
    <w:p w14:paraId="04475A5C" w14:textId="40E7165A" w:rsidR="006F4377" w:rsidRPr="00064AD0" w:rsidRDefault="00F0010C" w:rsidP="00E06DC4">
      <w:pPr>
        <w:pStyle w:val="DefinitionLev2"/>
        <w:numPr>
          <w:ilvl w:val="1"/>
          <w:numId w:val="252"/>
        </w:numPr>
        <w:tabs>
          <w:tab w:val="clear" w:pos="1440"/>
          <w:tab w:val="left" w:pos="595"/>
          <w:tab w:val="left" w:pos="709"/>
          <w:tab w:val="left" w:pos="1418"/>
          <w:tab w:val="left" w:pos="2127"/>
        </w:tabs>
        <w:spacing w:before="120" w:after="240"/>
        <w:ind w:left="595" w:hanging="595"/>
        <w:rPr>
          <w:rFonts w:cs="Arial"/>
          <w:color w:val="000000" w:themeColor="text1"/>
          <w:sz w:val="21"/>
          <w:szCs w:val="21"/>
          <w:lang w:val="fr-FR"/>
        </w:rPr>
      </w:pPr>
      <w:r w:rsidRPr="00064AD0">
        <w:rPr>
          <w:rFonts w:eastAsia="Arial" w:cs="Arial"/>
          <w:color w:val="000000" w:themeColor="text1"/>
          <w:sz w:val="21"/>
          <w:szCs w:val="21"/>
          <w:lang w:val="fr-FR"/>
        </w:rPr>
        <w:t>pour toute période à compter de la Date de Mise en Service Commercial, autre que celle due à un Cas de Force Majeure ou à un retard ou un Cas de Manquement de l’Acheteur : (i)</w:t>
      </w:r>
      <w:r w:rsidR="00A63C63" w:rsidRPr="00064AD0">
        <w:rPr>
          <w:rFonts w:cs="Arial"/>
          <w:color w:val="000000" w:themeColor="text1"/>
          <w:sz w:val="21"/>
          <w:szCs w:val="21"/>
          <w:lang w:val="fr-FR"/>
        </w:rPr>
        <w:t xml:space="preserve"> </w:t>
      </w:r>
      <w:r w:rsidR="096A1959"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96A1959"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096A1959"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eastAsia="Arial" w:cs="Arial"/>
          <w:color w:val="000000" w:themeColor="text1"/>
          <w:sz w:val="21"/>
          <w:szCs w:val="21"/>
          <w:lang w:val="fr-FR"/>
        </w:rPr>
        <w:t>la Société de Projet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remplir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736B3C87" w:rsidRPr="00064AD0">
        <w:rPr>
          <w:rFonts w:cs="Arial"/>
          <w:color w:val="000000" w:themeColor="text1"/>
          <w:sz w:val="21"/>
          <w:szCs w:val="21"/>
          <w:lang w:val="fr-FR"/>
        </w:rPr>
        <w:t>C</w:t>
      </w:r>
      <w:r w:rsidR="2F65CC19" w:rsidRPr="00064AD0">
        <w:rPr>
          <w:rFonts w:cs="Arial"/>
          <w:color w:val="000000" w:themeColor="text1"/>
          <w:sz w:val="21"/>
          <w:szCs w:val="21"/>
          <w:lang w:val="fr-FR"/>
        </w:rPr>
        <w:t>ontrat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pendant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d’Abandon</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(ii)</w:t>
      </w:r>
      <w:r w:rsidRPr="00064AD0">
        <w:rPr>
          <w:rFonts w:eastAsia="Arial" w:cs="Arial"/>
          <w:color w:val="000000" w:themeColor="text1"/>
          <w:sz w:val="21"/>
          <w:szCs w:val="21"/>
          <w:lang w:val="fr-FR"/>
        </w:rPr>
        <w:t xml:space="preserve"> le fait pour la Société de Projet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reprendre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poursuivre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totalité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quasi-totalité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cessation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retard</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l’Acheteur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empêché,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entravé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retardé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exécution</w:t>
      </w:r>
      <w:r w:rsidR="003B2989">
        <w:rPr>
          <w:rFonts w:eastAsia="Arial" w:cs="Arial"/>
          <w:color w:val="000000" w:themeColor="text1"/>
          <w:sz w:val="21"/>
          <w:szCs w:val="21"/>
          <w:lang w:val="fr-FR"/>
        </w:rPr>
        <w:t> ;</w:t>
      </w:r>
      <w:r w:rsidRPr="00064AD0">
        <w:rPr>
          <w:rFonts w:cs="Arial"/>
          <w:color w:val="000000" w:themeColor="text1"/>
          <w:sz w:val="21"/>
          <w:szCs w:val="21"/>
          <w:lang w:val="fr-FR"/>
        </w:rPr>
        <w:t xml:space="preserve"> « </w:t>
      </w:r>
      <w:r w:rsidR="2F65CC19" w:rsidRPr="00064AD0">
        <w:rPr>
          <w:rFonts w:cs="Arial"/>
          <w:b/>
          <w:color w:val="000000" w:themeColor="text1"/>
          <w:sz w:val="21"/>
          <w:szCs w:val="21"/>
          <w:lang w:val="fr-FR"/>
        </w:rPr>
        <w:t>Abandonner</w:t>
      </w:r>
      <w:r w:rsidRPr="00064AD0">
        <w:rPr>
          <w:rFonts w:cs="Arial"/>
          <w:b/>
          <w:bCs/>
          <w:color w:val="000000" w:themeColor="text1"/>
          <w:sz w:val="21"/>
          <w:szCs w:val="21"/>
          <w:lang w:val="fr-FR"/>
        </w:rPr>
        <w:t> </w:t>
      </w:r>
      <w:r w:rsidR="2F65CC19" w:rsidRPr="00064AD0">
        <w:rPr>
          <w:rFonts w:cs="Arial"/>
          <w:b/>
          <w:color w:val="000000" w:themeColor="text1"/>
          <w:sz w:val="21"/>
          <w:szCs w:val="21"/>
          <w:lang w:val="fr-FR"/>
        </w:rPr>
        <w:t>»</w:t>
      </w:r>
      <w:r w:rsidR="00A63C63" w:rsidRPr="00064AD0">
        <w:rPr>
          <w:rFonts w:cs="Arial"/>
          <w:b/>
          <w:color w:val="000000" w:themeColor="text1"/>
          <w:sz w:val="21"/>
          <w:szCs w:val="21"/>
          <w:lang w:val="fr-FR"/>
        </w:rPr>
        <w:t xml:space="preserve"> </w:t>
      </w:r>
      <w:r w:rsidR="2F65CC19"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interprété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conséquence.</w:t>
      </w:r>
    </w:p>
    <w:p w14:paraId="13BEE76F" w14:textId="5BF2560C" w:rsidR="006F4377" w:rsidRPr="00064AD0" w:rsidRDefault="00F3512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Contrat</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Partenariat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EC1B25" w:rsidRPr="00064AD0">
        <w:rPr>
          <w:rFonts w:cs="Arial"/>
          <w:color w:val="000000" w:themeColor="text1"/>
          <w:sz w:val="21"/>
          <w:szCs w:val="21"/>
          <w:lang w:val="fr-FR"/>
        </w:rPr>
        <w:t>le contrat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conclu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E68F81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Gouvernement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relatif</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développement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l'Installation</w:t>
      </w:r>
      <w:r w:rsidR="00F0010C"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A25B28"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substituant.</w:t>
      </w:r>
    </w:p>
    <w:p w14:paraId="1DC14958" w14:textId="76460C6D" w:rsidR="006F4377" w:rsidRPr="00064AD0" w:rsidRDefault="00297F91"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Accord Direct</w:t>
      </w:r>
      <w:r w:rsidR="00A63C63" w:rsidRPr="00064AD0">
        <w:rPr>
          <w:rFonts w:cs="Arial"/>
          <w:b/>
          <w:color w:val="000000" w:themeColor="text1"/>
          <w:sz w:val="21"/>
          <w:szCs w:val="21"/>
          <w:lang w:val="fr-FR"/>
        </w:rPr>
        <w:t xml:space="preserve"> </w:t>
      </w:r>
      <w:r w:rsidR="2F65CC19"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EC1B25" w:rsidRPr="00064AD0">
        <w:rPr>
          <w:rFonts w:cs="Arial"/>
          <w:color w:val="000000" w:themeColor="text1"/>
          <w:sz w:val="21"/>
          <w:szCs w:val="21"/>
          <w:lang w:val="fr-FR"/>
        </w:rPr>
        <w:t>le contrat</w:t>
      </w:r>
      <w:r w:rsidR="00F0010C" w:rsidRPr="00064AD0">
        <w:rPr>
          <w:rFonts w:cs="Arial"/>
          <w:color w:val="000000" w:themeColor="text1"/>
          <w:sz w:val="21"/>
          <w:szCs w:val="21"/>
          <w:lang w:val="fr-FR"/>
        </w:rPr>
        <w:t xml:space="preserve"> direct </w:t>
      </w:r>
      <w:r w:rsidR="2F65CC19" w:rsidRPr="00064AD0">
        <w:rPr>
          <w:rFonts w:cs="Arial"/>
          <w:color w:val="000000" w:themeColor="text1"/>
          <w:sz w:val="21"/>
          <w:szCs w:val="21"/>
          <w:lang w:val="fr-FR"/>
        </w:rPr>
        <w:t>conclu</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(ou à conclure)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Projet</w:t>
      </w:r>
      <w:r w:rsidR="00F0010C" w:rsidRPr="00064AD0">
        <w:rPr>
          <w:rFonts w:cs="Arial"/>
          <w:color w:val="000000" w:themeColor="text1"/>
          <w:sz w:val="21"/>
          <w:szCs w:val="21"/>
          <w:lang w:val="fr-FR"/>
        </w:rPr>
        <w:t>, l'Acheteur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Prêteur (ou son mandataire) en relation avec le présent Contrat,</w:t>
      </w:r>
      <w:r w:rsidR="00A63C63" w:rsidRPr="00064AD0">
        <w:rPr>
          <w:rFonts w:cs="Arial"/>
          <w:color w:val="000000" w:themeColor="text1"/>
          <w:sz w:val="21"/>
          <w:szCs w:val="21"/>
          <w:lang w:val="fr-FR"/>
        </w:rPr>
        <w:t xml:space="preserve"> </w:t>
      </w:r>
      <w:r w:rsidR="29CF8DCA" w:rsidRPr="00064AD0">
        <w:rPr>
          <w:rFonts w:cs="Arial"/>
          <w:color w:val="000000" w:themeColor="text1"/>
          <w:sz w:val="21"/>
          <w:szCs w:val="21"/>
          <w:lang w:val="fr-FR"/>
        </w:rPr>
        <w:t>essentiellement</w:t>
      </w:r>
      <w:r w:rsidR="00A63C63" w:rsidRPr="00064AD0">
        <w:rPr>
          <w:rFonts w:cs="Arial"/>
          <w:color w:val="000000" w:themeColor="text1"/>
          <w:sz w:val="21"/>
          <w:szCs w:val="21"/>
          <w:lang w:val="fr-FR"/>
        </w:rPr>
        <w:t xml:space="preserve"> </w:t>
      </w:r>
      <w:r w:rsidR="29CF8DCA"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29CF8DCA" w:rsidRPr="00064AD0">
        <w:rPr>
          <w:rFonts w:cs="Arial"/>
          <w:color w:val="000000" w:themeColor="text1"/>
          <w:sz w:val="21"/>
          <w:szCs w:val="21"/>
          <w:lang w:val="fr-FR"/>
        </w:rPr>
        <w:t>indiquée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hyperlink w:anchor="_bookmark119" w:history="1">
        <w:hyperlink w:anchor="_bookmark104" w:history="1">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_Ref60824738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hyperlink>
      </w:hyperlink>
      <w:r w:rsidR="00F0010C" w:rsidRPr="00064AD0">
        <w:rPr>
          <w:rFonts w:cs="Arial"/>
          <w:color w:val="000000" w:themeColor="text1"/>
          <w:sz w:val="21"/>
          <w:szCs w:val="21"/>
          <w:lang w:val="fr-FR"/>
        </w:rPr>
        <w:t xml:space="preserve">(Forme </w:t>
      </w:r>
      <w:r w:rsidR="005D5565" w:rsidRPr="00064AD0">
        <w:rPr>
          <w:rFonts w:cs="Arial"/>
          <w:color w:val="000000" w:themeColor="text1"/>
          <w:sz w:val="21"/>
          <w:szCs w:val="21"/>
          <w:lang w:val="fr-FR"/>
        </w:rPr>
        <w:t>d</w:t>
      </w:r>
      <w:r w:rsidRPr="00064AD0">
        <w:rPr>
          <w:rFonts w:cs="Arial"/>
          <w:color w:val="000000" w:themeColor="text1"/>
          <w:sz w:val="21"/>
          <w:szCs w:val="21"/>
          <w:lang w:val="fr-FR"/>
        </w:rPr>
        <w:t>e l’Accord Direct</w:t>
      </w:r>
      <w:r w:rsidR="00F0010C" w:rsidRPr="00064AD0">
        <w:rPr>
          <w:rFonts w:cs="Arial"/>
          <w:color w:val="000000" w:themeColor="text1"/>
          <w:sz w:val="21"/>
          <w:szCs w:val="21"/>
          <w:lang w:val="fr-FR"/>
        </w:rPr>
        <w:t>), conformément aux pratiques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marché en matière de transactions internationales de financement de Projets</w:t>
      </w:r>
      <w:r w:rsidR="000D07B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182F10" w:rsidRPr="00064AD0">
        <w:rPr>
          <w:rFonts w:cs="Arial"/>
          <w:color w:val="000000" w:themeColor="text1"/>
          <w:sz w:val="21"/>
          <w:szCs w:val="21"/>
          <w:lang w:val="fr-FR"/>
        </w:rPr>
        <w:t xml:space="preserve">contrat </w:t>
      </w:r>
      <w:r w:rsidR="2F65CC19"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substituant.</w:t>
      </w:r>
      <w:r w:rsidR="00A63C63" w:rsidRPr="00064AD0">
        <w:rPr>
          <w:rFonts w:cs="Arial"/>
          <w:color w:val="000000" w:themeColor="text1"/>
          <w:sz w:val="21"/>
          <w:szCs w:val="21"/>
          <w:lang w:val="fr-FR"/>
        </w:rPr>
        <w:t xml:space="preserve"> </w:t>
      </w:r>
    </w:p>
    <w:p w14:paraId="1B277B67" w14:textId="5108B887" w:rsidR="006F4377" w:rsidRPr="00064AD0" w:rsidRDefault="00F3512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Contrat</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Foncier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EC1B25" w:rsidRPr="00064AD0">
        <w:rPr>
          <w:rFonts w:cs="Arial"/>
          <w:color w:val="000000" w:themeColor="text1"/>
          <w:sz w:val="21"/>
          <w:szCs w:val="21"/>
          <w:lang w:val="fr-FR"/>
        </w:rPr>
        <w:t>le contrat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conclus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Propriétaire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Foncier</w:t>
      </w:r>
      <w:r w:rsidR="00A63C63" w:rsidRPr="00064AD0">
        <w:rPr>
          <w:rFonts w:cs="Arial"/>
          <w:color w:val="000000" w:themeColor="text1"/>
          <w:sz w:val="21"/>
          <w:szCs w:val="21"/>
          <w:lang w:val="fr-FR"/>
        </w:rPr>
        <w:t xml:space="preserve"> </w:t>
      </w:r>
      <w:r w:rsidR="006D0690" w:rsidRPr="00064AD0">
        <w:rPr>
          <w:rFonts w:cs="Arial"/>
          <w:color w:val="000000" w:themeColor="text1"/>
          <w:sz w:val="21"/>
          <w:szCs w:val="21"/>
          <w:lang w:val="fr-FR"/>
        </w:rPr>
        <w:t>relativement</w:t>
      </w:r>
      <w:r w:rsidR="00A63C63" w:rsidRPr="00064AD0">
        <w:rPr>
          <w:rFonts w:cs="Arial"/>
          <w:color w:val="000000" w:themeColor="text1"/>
          <w:sz w:val="21"/>
          <w:szCs w:val="21"/>
          <w:lang w:val="fr-FR"/>
        </w:rPr>
        <w:t xml:space="preserve"> </w:t>
      </w:r>
      <w:r w:rsidR="006D0690"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Site.</w:t>
      </w:r>
      <w:r w:rsidR="006D0690" w:rsidRPr="00064AD0">
        <w:rPr>
          <w:rStyle w:val="Appelnotedebasdep"/>
          <w:rFonts w:cs="Arial"/>
          <w:color w:val="000000" w:themeColor="text1"/>
          <w:sz w:val="21"/>
          <w:szCs w:val="21"/>
          <w:lang w:val="fr-FR"/>
        </w:rPr>
        <w:footnoteReference w:id="7"/>
      </w:r>
    </w:p>
    <w:p w14:paraId="54B5EE5E" w14:textId="3C9B7399" w:rsidR="006F4377" w:rsidRPr="00064AD0" w:rsidRDefault="00FC7EB1"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 xml:space="preserve">Accords de Financement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prêt,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garanties,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titres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créance,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sûretés,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couverture,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soutien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crédit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00520DBD" w:rsidRPr="00064AD0">
        <w:rPr>
          <w:rFonts w:cs="Arial"/>
          <w:color w:val="000000" w:themeColor="text1"/>
          <w:sz w:val="21"/>
          <w:szCs w:val="21"/>
          <w:lang w:val="fr-FR"/>
        </w:rPr>
        <w:t>conclus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(ou à conclure) </w:t>
      </w:r>
      <w:r w:rsidR="00520DBD"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520DBD"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520DBD"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520DBD"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520DBD"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refinancement)</w:t>
      </w:r>
      <w:r w:rsidR="00A63C63" w:rsidRPr="00064AD0">
        <w:rPr>
          <w:rFonts w:cs="Arial"/>
          <w:color w:val="000000" w:themeColor="text1"/>
          <w:sz w:val="21"/>
          <w:szCs w:val="21"/>
          <w:lang w:val="fr-FR"/>
        </w:rPr>
        <w:t xml:space="preserve"> </w:t>
      </w:r>
      <w:r w:rsidR="00444A9C"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444A9C" w:rsidRPr="00064AD0">
        <w:rPr>
          <w:rFonts w:cs="Arial"/>
          <w:color w:val="000000" w:themeColor="text1"/>
          <w:sz w:val="21"/>
          <w:szCs w:val="21"/>
          <w:lang w:val="fr-FR"/>
        </w:rPr>
        <w:t>Projet</w:t>
      </w:r>
      <w:r w:rsidR="006F437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directs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Entreprises,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Prêteur.</w:t>
      </w:r>
    </w:p>
    <w:p w14:paraId="62865EB8" w14:textId="79B433B8" w:rsidR="006F4377" w:rsidRPr="00064AD0" w:rsidRDefault="00FD3263" w:rsidP="00E06DC4">
      <w:pPr>
        <w:tabs>
          <w:tab w:val="left" w:pos="709"/>
          <w:tab w:val="left" w:pos="1418"/>
          <w:tab w:val="left" w:pos="2127"/>
        </w:tabs>
        <w:spacing w:before="120" w:after="240"/>
        <w:jc w:val="both"/>
        <w:rPr>
          <w:rFonts w:cs="Arial"/>
          <w:b/>
          <w:color w:val="000000" w:themeColor="text1"/>
          <w:sz w:val="21"/>
          <w:szCs w:val="21"/>
          <w:lang w:val="fr-FR"/>
        </w:rPr>
      </w:pPr>
      <w:r w:rsidRPr="00064AD0">
        <w:rPr>
          <w:rFonts w:cs="Arial"/>
          <w:b/>
          <w:bCs/>
          <w:color w:val="000000" w:themeColor="text1"/>
          <w:sz w:val="21"/>
          <w:szCs w:val="21"/>
          <w:lang w:val="fr-FR"/>
        </w:rPr>
        <w:lastRenderedPageBreak/>
        <w:t>Actif</w:t>
      </w:r>
      <w:r w:rsidR="003C7904" w:rsidRPr="00064AD0">
        <w:rPr>
          <w:rFonts w:cs="Arial"/>
          <w:b/>
          <w:bCs/>
          <w:color w:val="000000" w:themeColor="text1"/>
          <w:sz w:val="21"/>
          <w:szCs w:val="21"/>
          <w:lang w:val="fr-FR"/>
        </w:rPr>
        <w:t>s</w:t>
      </w:r>
      <w:r w:rsidRPr="00064AD0">
        <w:rPr>
          <w:rFonts w:cs="Arial"/>
          <w:b/>
          <w:bCs/>
          <w:color w:val="000000" w:themeColor="text1"/>
          <w:sz w:val="21"/>
          <w:szCs w:val="21"/>
          <w:lang w:val="fr-FR"/>
        </w:rPr>
        <w:t xml:space="preserve"> Protégé</w:t>
      </w:r>
      <w:r w:rsidR="003C7904" w:rsidRPr="00064AD0">
        <w:rPr>
          <w:rFonts w:cs="Arial"/>
          <w:b/>
          <w:bCs/>
          <w:color w:val="000000" w:themeColor="text1"/>
          <w:sz w:val="21"/>
          <w:szCs w:val="21"/>
          <w:lang w:val="fr-FR"/>
        </w:rPr>
        <w: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A91796" w:rsidRPr="00064AD0">
        <w:rPr>
          <w:rFonts w:cs="Arial"/>
          <w:color w:val="000000" w:themeColor="text1"/>
          <w:sz w:val="21"/>
          <w:szCs w:val="21"/>
          <w:lang w:val="fr-FR"/>
        </w:rPr>
        <w:t>les biens identifiés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Clés</w:t>
      </w:r>
      <w:r w:rsidR="00A91796" w:rsidRPr="00064AD0">
        <w:rPr>
          <w:rFonts w:cs="Arial"/>
          <w:color w:val="000000" w:themeColor="text1"/>
          <w:sz w:val="21"/>
          <w:szCs w:val="21"/>
          <w:lang w:val="fr-FR"/>
        </w:rPr>
        <w:t>.</w:t>
      </w:r>
    </w:p>
    <w:p w14:paraId="2ABB4A20" w14:textId="2E0CE027"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lang w:val="fr-FR"/>
        </w:rPr>
        <w:t>Actionnaire</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détenteur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Propres.</w:t>
      </w:r>
    </w:p>
    <w:p w14:paraId="6E177DDF" w14:textId="6E724714"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Activité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Corruptio</w:t>
      </w:r>
      <w:r w:rsidR="00BD73C6" w:rsidRPr="00064AD0">
        <w:rPr>
          <w:rFonts w:cs="Arial"/>
          <w:b/>
          <w:color w:val="000000" w:themeColor="text1"/>
          <w:sz w:val="21"/>
          <w:szCs w:val="21"/>
          <w:lang w:val="fr-FR"/>
        </w:rPr>
        <w:t xml:space="preserve">n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corruption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infractions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assimilées</w:t>
      </w:r>
      <w:r w:rsidR="00FA41A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politique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_Ref60066796 \n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12.1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_Ref60066801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Lutte contre la corruption</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p>
    <w:p w14:paraId="1644C275" w14:textId="666F27CE"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Affilié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déterminée,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13CF1E5C"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32AF681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7916013" w:rsidRPr="00064AD0">
        <w:rPr>
          <w:rFonts w:cs="Arial"/>
          <w:color w:val="000000" w:themeColor="text1"/>
          <w:sz w:val="21"/>
          <w:szCs w:val="21"/>
          <w:lang w:val="fr-FR"/>
        </w:rPr>
        <w:t>L</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6D7C7C71" w:rsidRPr="00064AD0">
        <w:rPr>
          <w:rFonts w:cs="Arial"/>
          <w:color w:val="000000" w:themeColor="text1"/>
          <w:sz w:val="21"/>
          <w:szCs w:val="21"/>
          <w:lang w:val="fr-FR"/>
        </w:rPr>
        <w:t>“</w:t>
      </w:r>
      <w:r w:rsidRPr="00064AD0">
        <w:rPr>
          <w:rFonts w:cs="Arial"/>
          <w:b/>
          <w:color w:val="000000" w:themeColor="text1"/>
          <w:sz w:val="21"/>
          <w:szCs w:val="21"/>
          <w:lang w:val="fr-FR"/>
        </w:rPr>
        <w:t>Contrôle</w:t>
      </w:r>
      <w:r w:rsidR="4146EA22" w:rsidRPr="00064AD0">
        <w:rPr>
          <w:rFonts w:cs="Arial"/>
          <w:b/>
          <w:bCs/>
          <w:color w:val="000000" w:themeColor="text1"/>
          <w:sz w:val="21"/>
          <w:szCs w:val="21"/>
          <w:lang w:val="fr-FR"/>
        </w:rPr>
        <w:t>”</w:t>
      </w:r>
      <w:r w:rsidR="00A63C63" w:rsidRPr="00064AD0">
        <w:rPr>
          <w:rFonts w:cs="Arial"/>
          <w:b/>
          <w:bCs/>
          <w:color w:val="000000" w:themeColor="text1"/>
          <w:sz w:val="21"/>
          <w:szCs w:val="21"/>
          <w:lang w:val="fr-FR"/>
        </w:rPr>
        <w:t xml:space="preserve"> </w:t>
      </w:r>
      <w:r w:rsidRPr="00064AD0">
        <w:rPr>
          <w:rFonts w:cs="Arial"/>
          <w:color w:val="000000" w:themeColor="text1"/>
          <w:sz w:val="21"/>
          <w:szCs w:val="21"/>
          <w:lang w:val="fr-FR"/>
        </w:rPr>
        <w:t>s'entend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w:t>
      </w:r>
      <w:r w:rsidR="00A63C63" w:rsidRPr="00064AD0">
        <w:rPr>
          <w:rFonts w:cs="Arial"/>
          <w:color w:val="000000" w:themeColor="text1"/>
          <w:sz w:val="21"/>
          <w:szCs w:val="21"/>
          <w:lang w:val="fr-FR"/>
        </w:rPr>
        <w:t xml:space="preserve"> </w:t>
      </w:r>
      <w:r w:rsidR="79882758"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indirect</w:t>
      </w:r>
      <w:r w:rsidR="4883312F"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CAD9157"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7CAD9157"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7CAD9157" w:rsidRPr="00064AD0">
        <w:rPr>
          <w:rFonts w:cs="Arial"/>
          <w:color w:val="000000" w:themeColor="text1"/>
          <w:sz w:val="21"/>
          <w:szCs w:val="21"/>
          <w:lang w:val="fr-FR"/>
        </w:rPr>
        <w:t>suit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66E4D273" w14:textId="54B7F960" w:rsidR="006F4377" w:rsidRPr="00064AD0" w:rsidRDefault="2F65CC19" w:rsidP="00E06DC4">
      <w:pPr>
        <w:pStyle w:val="BauchiEPClevel1"/>
        <w:numPr>
          <w:ilvl w:val="0"/>
          <w:numId w:val="334"/>
        </w:numPr>
        <w:tabs>
          <w:tab w:val="left" w:pos="709"/>
          <w:tab w:val="left" w:pos="1418"/>
          <w:tab w:val="left" w:pos="2127"/>
        </w:tabs>
        <w:spacing w:before="120"/>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dernière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possède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cinquante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(50%)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attachés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émis</w:t>
      </w:r>
      <w:r w:rsidR="00A63C63" w:rsidRPr="00064AD0">
        <w:rPr>
          <w:rFonts w:cs="Arial"/>
          <w:color w:val="000000" w:themeColor="text1"/>
          <w:sz w:val="21"/>
          <w:szCs w:val="21"/>
          <w:lang w:val="fr-FR"/>
        </w:rPr>
        <w:t xml:space="preserve"> </w:t>
      </w:r>
      <w:r w:rsidR="18728DEE"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4461DC4" w:rsidRPr="00064AD0">
        <w:rPr>
          <w:rFonts w:cs="Arial"/>
          <w:color w:val="000000" w:themeColor="text1"/>
          <w:sz w:val="21"/>
          <w:szCs w:val="21"/>
          <w:lang w:val="fr-FR"/>
        </w:rPr>
        <w:t>celle-ci</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736A7EB5" w14:textId="61A21B81" w:rsidR="006F4377" w:rsidRPr="00064AD0" w:rsidRDefault="2F65CC19" w:rsidP="00E06DC4">
      <w:pPr>
        <w:pStyle w:val="BauchiEPClevel1"/>
        <w:numPr>
          <w:ilvl w:val="0"/>
          <w:numId w:val="334"/>
        </w:numPr>
        <w:tabs>
          <w:tab w:val="left" w:pos="709"/>
          <w:tab w:val="left" w:pos="1418"/>
          <w:tab w:val="left" w:pos="2127"/>
        </w:tabs>
        <w:spacing w:before="120"/>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dernière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cinquante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(50%)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attachés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émis</w:t>
      </w:r>
      <w:r w:rsidR="00A63C63" w:rsidRPr="00064AD0">
        <w:rPr>
          <w:rFonts w:cs="Arial"/>
          <w:color w:val="000000" w:themeColor="text1"/>
          <w:sz w:val="21"/>
          <w:szCs w:val="21"/>
          <w:lang w:val="fr-FR"/>
        </w:rPr>
        <w:t xml:space="preserve"> </w:t>
      </w:r>
      <w:r w:rsidR="4A8F1B1B"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4A8F1B1B" w:rsidRPr="00064AD0">
        <w:rPr>
          <w:rFonts w:cs="Arial"/>
          <w:color w:val="000000" w:themeColor="text1"/>
          <w:sz w:val="21"/>
          <w:szCs w:val="21"/>
          <w:lang w:val="fr-FR"/>
        </w:rPr>
        <w:t>ce</w:t>
      </w:r>
      <w:r w:rsidR="2EF687EF" w:rsidRPr="00064AD0">
        <w:rPr>
          <w:rFonts w:cs="Arial"/>
          <w:color w:val="000000" w:themeColor="text1"/>
          <w:sz w:val="21"/>
          <w:szCs w:val="21"/>
          <w:lang w:val="fr-FR"/>
        </w:rPr>
        <w:t>lle-ci</w:t>
      </w:r>
      <w:r w:rsidRPr="00064AD0">
        <w:rPr>
          <w:rFonts w:cs="Arial"/>
          <w:color w:val="000000" w:themeColor="text1"/>
          <w:sz w:val="21"/>
          <w:szCs w:val="21"/>
          <w:lang w:val="fr-FR"/>
        </w:rPr>
        <w:t>.</w:t>
      </w:r>
    </w:p>
    <w:p w14:paraId="05A68646"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Année Contractuelle</w:t>
      </w:r>
      <w:r w:rsidRPr="00064AD0">
        <w:rPr>
          <w:rFonts w:cs="Arial"/>
          <w:color w:val="000000" w:themeColor="text1"/>
          <w:sz w:val="21"/>
          <w:szCs w:val="21"/>
          <w:lang w:val="fr-FR"/>
        </w:rPr>
        <w:t xml:space="preserve"> désigne la période allant du 1</w:t>
      </w:r>
      <w:r w:rsidRPr="00064AD0">
        <w:rPr>
          <w:rFonts w:cs="Arial"/>
          <w:color w:val="000000" w:themeColor="text1"/>
          <w:sz w:val="21"/>
          <w:szCs w:val="21"/>
          <w:vertAlign w:val="superscript"/>
          <w:lang w:val="fr-FR"/>
        </w:rPr>
        <w:t>er</w:t>
      </w:r>
      <w:r w:rsidRPr="00064AD0">
        <w:rPr>
          <w:rFonts w:cs="Arial"/>
          <w:color w:val="000000" w:themeColor="text1"/>
          <w:sz w:val="21"/>
          <w:szCs w:val="21"/>
          <w:lang w:val="fr-FR"/>
        </w:rPr>
        <w:t xml:space="preserve"> janvier d'une année donnée jusqu'au 31 décembre inclus de la même année, sauf :</w:t>
      </w:r>
    </w:p>
    <w:p w14:paraId="6079CD12" w14:textId="1E5BFE39" w:rsidR="00F0010C" w:rsidRPr="00064AD0" w:rsidRDefault="00F0010C" w:rsidP="00E06DC4">
      <w:pPr>
        <w:pStyle w:val="BauchiEPClevel1"/>
        <w:numPr>
          <w:ilvl w:val="0"/>
          <w:numId w:val="334"/>
        </w:numPr>
        <w:tabs>
          <w:tab w:val="left" w:pos="709"/>
          <w:tab w:val="left" w:pos="1418"/>
          <w:tab w:val="left" w:pos="2127"/>
        </w:tabs>
        <w:spacing w:before="120"/>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première Année Contractuelle qui s’étend de la plus proche des dates entre la Date de Mise en Service Commercial et la Date de Mise en Service Commercial Présumée (le cas échéant), jusqu'au 31 décembre suivant inclus</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3BBD1ABC" w14:textId="77777777" w:rsidR="00F0010C" w:rsidRPr="00064AD0" w:rsidRDefault="00F0010C" w:rsidP="00E06DC4">
      <w:pPr>
        <w:pStyle w:val="BauchiEPClevel1"/>
        <w:numPr>
          <w:ilvl w:val="0"/>
          <w:numId w:val="334"/>
        </w:numPr>
        <w:tabs>
          <w:tab w:val="left" w:pos="709"/>
          <w:tab w:val="left" w:pos="1418"/>
          <w:tab w:val="left" w:pos="2127"/>
        </w:tabs>
        <w:spacing w:before="120"/>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dernière Année Contractuelle qui s’étend du 1er janvier de l'année où le présent Contrat prend fin et la date à laquelle le présent Contrat prend fin.</w:t>
      </w:r>
    </w:p>
    <w:p w14:paraId="578BEC66" w14:textId="00D3D3A3" w:rsidR="006F4377" w:rsidRPr="00064AD0" w:rsidRDefault="00D21C38"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FF0000"/>
          <w:sz w:val="21"/>
          <w:szCs w:val="21"/>
          <w:lang w:val="fr-FR"/>
        </w:rPr>
        <w:t>Annexe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Annexes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jointes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faisant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intégrante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celui-ci.</w:t>
      </w:r>
    </w:p>
    <w:p w14:paraId="3F445243"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Arrêt Non Programmé</w:t>
      </w:r>
      <w:r w:rsidRPr="00064AD0">
        <w:rPr>
          <w:rFonts w:cs="Arial"/>
          <w:color w:val="000000" w:themeColor="text1"/>
          <w:sz w:val="21"/>
          <w:szCs w:val="21"/>
          <w:lang w:val="fr-FR"/>
        </w:rPr>
        <w:t xml:space="preserve"> désigne, à compter de la Date de Mise en Service Commercial, toute interruption totale ou partielle de la capacité de production de l'Installation qui n'est pas un Arrêt Programmé.</w:t>
      </w:r>
    </w:p>
    <w:p w14:paraId="3B14B539" w14:textId="006BEE63"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Arrêt Programmé</w:t>
      </w:r>
      <w:r w:rsidRPr="00064AD0">
        <w:rPr>
          <w:rFonts w:cs="Arial"/>
          <w:color w:val="000000" w:themeColor="text1"/>
          <w:sz w:val="21"/>
          <w:szCs w:val="21"/>
          <w:lang w:val="fr-FR"/>
        </w:rPr>
        <w:t xml:space="preserve"> signifie une interruption totale ou partielle de la capacité de production de l'Installation qui est incluse dans le programme de maintenance applicable en vertu du Contrat d’Exploitation-Maintenance et qui est programmée et mis en œuvre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_Ref60039950 \n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8.1</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_Ref60039958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Calendrier annuel de Maintenance planifiée</w:t>
      </w:r>
      <w:r w:rsidRPr="00064AD0">
        <w:rPr>
          <w:rFonts w:cs="Arial"/>
          <w:color w:val="000000" w:themeColor="text1"/>
          <w:sz w:val="21"/>
          <w:szCs w:val="21"/>
          <w:lang w:val="fr-FR"/>
        </w:rPr>
        <w:fldChar w:fldCharType="end"/>
      </w:r>
      <w:r w:rsidRPr="00064AD0">
        <w:rPr>
          <w:rFonts w:cs="Arial"/>
          <w:color w:val="000000" w:themeColor="text1"/>
          <w:sz w:val="21"/>
          <w:szCs w:val="21"/>
          <w:lang w:val="fr-FR"/>
        </w:rPr>
        <w:t>) et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_Ref60040059 \n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8.2</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_Ref60039970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Calendrier mensuel de maintenance planifiée</w:t>
      </w:r>
      <w:r w:rsidRPr="00064AD0">
        <w:rPr>
          <w:rFonts w:cs="Arial"/>
          <w:color w:val="000000" w:themeColor="text1"/>
          <w:sz w:val="21"/>
          <w:szCs w:val="21"/>
          <w:lang w:val="fr-FR"/>
        </w:rPr>
        <w:fldChar w:fldCharType="end"/>
      </w:r>
      <w:r w:rsidRPr="00064AD0">
        <w:rPr>
          <w:rFonts w:cs="Arial"/>
          <w:color w:val="000000" w:themeColor="text1"/>
          <w:sz w:val="21"/>
          <w:szCs w:val="21"/>
          <w:lang w:val="fr-FR"/>
        </w:rPr>
        <w:t>).</w:t>
      </w:r>
    </w:p>
    <w:p w14:paraId="2DF8EEA1" w14:textId="7B9D7D8D"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Artefacts</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fossiles,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pièces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monnaie,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objets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valeur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anciens,</w:t>
      </w:r>
      <w:r w:rsidR="00A63C63" w:rsidRPr="00064AD0">
        <w:rPr>
          <w:rFonts w:cs="Arial"/>
          <w:sz w:val="21"/>
          <w:szCs w:val="21"/>
          <w:lang w:val="fr-FR"/>
        </w:rPr>
        <w:t xml:space="preserve"> </w:t>
      </w:r>
      <w:r w:rsidRPr="00064AD0">
        <w:rPr>
          <w:rFonts w:cs="Arial"/>
          <w:sz w:val="21"/>
          <w:szCs w:val="21"/>
          <w:lang w:val="fr-FR"/>
        </w:rPr>
        <w:t>les</w:t>
      </w:r>
      <w:r w:rsidR="00A63C63" w:rsidRPr="00064AD0">
        <w:rPr>
          <w:rFonts w:cs="Arial"/>
          <w:sz w:val="21"/>
          <w:szCs w:val="21"/>
          <w:lang w:val="fr-FR"/>
        </w:rPr>
        <w:t xml:space="preserve"> </w:t>
      </w:r>
      <w:r w:rsidRPr="00064AD0">
        <w:rPr>
          <w:rFonts w:cs="Arial"/>
          <w:sz w:val="21"/>
          <w:szCs w:val="21"/>
          <w:lang w:val="fr-FR"/>
        </w:rPr>
        <w:t>structures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autres</w:t>
      </w:r>
      <w:r w:rsidR="00A63C63" w:rsidRPr="00064AD0">
        <w:rPr>
          <w:rFonts w:cs="Arial"/>
          <w:sz w:val="21"/>
          <w:szCs w:val="21"/>
          <w:lang w:val="fr-FR"/>
        </w:rPr>
        <w:t xml:space="preserve"> </w:t>
      </w:r>
      <w:r w:rsidRPr="00064AD0">
        <w:rPr>
          <w:rFonts w:cs="Arial"/>
          <w:sz w:val="21"/>
          <w:szCs w:val="21"/>
          <w:lang w:val="fr-FR"/>
        </w:rPr>
        <w:t>vestiges</w:t>
      </w:r>
      <w:r w:rsidR="00A63C63" w:rsidRPr="00064AD0">
        <w:rPr>
          <w:rFonts w:cs="Arial"/>
          <w:sz w:val="21"/>
          <w:szCs w:val="21"/>
          <w:lang w:val="fr-FR"/>
        </w:rPr>
        <w:t xml:space="preserve"> </w:t>
      </w:r>
      <w:r w:rsidRPr="00064AD0">
        <w:rPr>
          <w:rFonts w:cs="Arial"/>
          <w:sz w:val="21"/>
          <w:szCs w:val="21"/>
          <w:lang w:val="fr-FR"/>
        </w:rPr>
        <w:t>(y</w:t>
      </w:r>
      <w:r w:rsidR="00A63C63" w:rsidRPr="00064AD0">
        <w:rPr>
          <w:rFonts w:cs="Arial"/>
          <w:sz w:val="21"/>
          <w:szCs w:val="21"/>
          <w:lang w:val="fr-FR"/>
        </w:rPr>
        <w:t xml:space="preserve"> </w:t>
      </w:r>
      <w:r w:rsidRPr="00064AD0">
        <w:rPr>
          <w:rFonts w:cs="Arial"/>
          <w:sz w:val="21"/>
          <w:szCs w:val="21"/>
          <w:lang w:val="fr-FR"/>
        </w:rPr>
        <w:t>compris</w:t>
      </w:r>
      <w:r w:rsidR="00A63C63" w:rsidRPr="00064AD0">
        <w:rPr>
          <w:rFonts w:cs="Arial"/>
          <w:sz w:val="21"/>
          <w:szCs w:val="21"/>
          <w:lang w:val="fr-FR"/>
        </w:rPr>
        <w:t xml:space="preserve"> </w:t>
      </w:r>
      <w:r w:rsidRPr="00064AD0">
        <w:rPr>
          <w:rFonts w:cs="Arial"/>
          <w:sz w:val="21"/>
          <w:szCs w:val="21"/>
          <w:lang w:val="fr-FR"/>
        </w:rPr>
        <w:t>les</w:t>
      </w:r>
      <w:r w:rsidR="00A63C63" w:rsidRPr="00064AD0">
        <w:rPr>
          <w:rFonts w:cs="Arial"/>
          <w:sz w:val="21"/>
          <w:szCs w:val="21"/>
          <w:lang w:val="fr-FR"/>
        </w:rPr>
        <w:t xml:space="preserve"> </w:t>
      </w:r>
      <w:r w:rsidRPr="00064AD0">
        <w:rPr>
          <w:rFonts w:cs="Arial"/>
          <w:sz w:val="21"/>
          <w:szCs w:val="21"/>
          <w:lang w:val="fr-FR"/>
        </w:rPr>
        <w:t>vestiges</w:t>
      </w:r>
      <w:r w:rsidR="00A63C63" w:rsidRPr="00064AD0">
        <w:rPr>
          <w:rFonts w:cs="Arial"/>
          <w:sz w:val="21"/>
          <w:szCs w:val="21"/>
          <w:lang w:val="fr-FR"/>
        </w:rPr>
        <w:t xml:space="preserve"> </w:t>
      </w:r>
      <w:r w:rsidRPr="00064AD0">
        <w:rPr>
          <w:rFonts w:cs="Arial"/>
          <w:sz w:val="21"/>
          <w:szCs w:val="21"/>
          <w:lang w:val="fr-FR"/>
        </w:rPr>
        <w:t>paléontologiques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archéologiques)</w:t>
      </w:r>
      <w:r w:rsidR="00A63C63" w:rsidRPr="00064AD0">
        <w:rPr>
          <w:rFonts w:cs="Arial"/>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les</w:t>
      </w:r>
      <w:r w:rsidR="00A63C63" w:rsidRPr="00064AD0">
        <w:rPr>
          <w:rFonts w:cs="Arial"/>
          <w:sz w:val="21"/>
          <w:szCs w:val="21"/>
          <w:lang w:val="fr-FR"/>
        </w:rPr>
        <w:t xml:space="preserve"> </w:t>
      </w:r>
      <w:r w:rsidRPr="00064AD0">
        <w:rPr>
          <w:rFonts w:cs="Arial"/>
          <w:sz w:val="21"/>
          <w:szCs w:val="21"/>
          <w:lang w:val="fr-FR"/>
        </w:rPr>
        <w:t>objets</w:t>
      </w:r>
      <w:r w:rsidR="00A63C63" w:rsidRPr="00064AD0">
        <w:rPr>
          <w:rFonts w:cs="Arial"/>
          <w:sz w:val="21"/>
          <w:szCs w:val="21"/>
          <w:lang w:val="fr-FR"/>
        </w:rPr>
        <w:t xml:space="preserve"> </w:t>
      </w:r>
      <w:r w:rsidRPr="00064AD0">
        <w:rPr>
          <w:rFonts w:cs="Arial"/>
          <w:sz w:val="21"/>
          <w:szCs w:val="21"/>
          <w:lang w:val="fr-FR"/>
        </w:rPr>
        <w:t>ayant</w:t>
      </w:r>
      <w:r w:rsidR="00A63C63" w:rsidRPr="00064AD0">
        <w:rPr>
          <w:rFonts w:cs="Arial"/>
          <w:sz w:val="21"/>
          <w:szCs w:val="21"/>
          <w:lang w:val="fr-FR"/>
        </w:rPr>
        <w:t xml:space="preserve"> </w:t>
      </w:r>
      <w:r w:rsidRPr="00064AD0">
        <w:rPr>
          <w:rFonts w:cs="Arial"/>
          <w:sz w:val="21"/>
          <w:szCs w:val="21"/>
          <w:lang w:val="fr-FR"/>
        </w:rPr>
        <w:t>une</w:t>
      </w:r>
      <w:r w:rsidR="00A63C63" w:rsidRPr="00064AD0">
        <w:rPr>
          <w:rFonts w:cs="Arial"/>
          <w:sz w:val="21"/>
          <w:szCs w:val="21"/>
          <w:lang w:val="fr-FR"/>
        </w:rPr>
        <w:t xml:space="preserve"> </w:t>
      </w:r>
      <w:r w:rsidRPr="00064AD0">
        <w:rPr>
          <w:rFonts w:cs="Arial"/>
          <w:color w:val="000000" w:themeColor="text1"/>
          <w:sz w:val="21"/>
          <w:szCs w:val="21"/>
          <w:lang w:val="fr-FR"/>
        </w:rPr>
        <w:t>importance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archéologique.</w:t>
      </w:r>
    </w:p>
    <w:p w14:paraId="2479203A" w14:textId="3E3EC1AC"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Assurances Obligatoires</w:t>
      </w:r>
      <w:r w:rsidRPr="00064AD0">
        <w:rPr>
          <w:rFonts w:cs="Arial"/>
          <w:bCs/>
          <w:color w:val="000000" w:themeColor="text1"/>
          <w:sz w:val="21"/>
          <w:szCs w:val="21"/>
          <w:lang w:val="fr-FR"/>
        </w:rPr>
        <w:t xml:space="preserve"> </w:t>
      </w:r>
      <w:proofErr w:type="gramStart"/>
      <w:r w:rsidRPr="00064AD0">
        <w:rPr>
          <w:rFonts w:cs="Arial"/>
          <w:bCs/>
          <w:color w:val="000000" w:themeColor="text1"/>
          <w:sz w:val="21"/>
          <w:szCs w:val="21"/>
          <w:lang w:val="fr-FR"/>
        </w:rPr>
        <w:t>a</w:t>
      </w:r>
      <w:proofErr w:type="gramEnd"/>
      <w:r w:rsidRPr="00064AD0">
        <w:rPr>
          <w:rFonts w:cs="Arial"/>
          <w:bCs/>
          <w:color w:val="000000" w:themeColor="text1"/>
          <w:sz w:val="21"/>
          <w:szCs w:val="21"/>
          <w:lang w:val="fr-FR"/>
        </w:rPr>
        <w:t xml:space="preserve"> la signification donnée à l’</w:t>
      </w:r>
      <w:r w:rsidR="000C4323" w:rsidRPr="00064AD0">
        <w:rPr>
          <w:rFonts w:cs="Arial"/>
          <w:bCs/>
          <w:color w:val="FF0000"/>
          <w:sz w:val="21"/>
          <w:szCs w:val="21"/>
          <w:lang w:val="fr-FR"/>
        </w:rPr>
        <w:t>Article</w:t>
      </w:r>
      <w:r w:rsidRPr="00064AD0">
        <w:rPr>
          <w:rFonts w:cs="Arial"/>
          <w:bCs/>
          <w:color w:val="000000" w:themeColor="text1"/>
          <w:sz w:val="21"/>
          <w:szCs w:val="21"/>
          <w:lang w:val="fr-FR"/>
        </w:rPr>
        <w:t xml:space="preserve"> </w:t>
      </w:r>
      <w:r w:rsidRPr="00064AD0">
        <w:rPr>
          <w:rFonts w:cs="Arial"/>
          <w:bCs/>
          <w:color w:val="000000" w:themeColor="text1"/>
          <w:sz w:val="21"/>
          <w:szCs w:val="21"/>
          <w:lang w:val="fr-FR"/>
        </w:rPr>
        <w:fldChar w:fldCharType="begin"/>
      </w:r>
      <w:r w:rsidRPr="00064AD0">
        <w:rPr>
          <w:rFonts w:cs="Arial"/>
          <w:bCs/>
          <w:color w:val="000000" w:themeColor="text1"/>
          <w:sz w:val="21"/>
          <w:szCs w:val="21"/>
          <w:lang w:val="fr-FR"/>
        </w:rPr>
        <w:instrText xml:space="preserve"> REF _Ref28109145 \r \h  \* MERGEFORMAT </w:instrText>
      </w:r>
      <w:r w:rsidRPr="00064AD0">
        <w:rPr>
          <w:rFonts w:cs="Arial"/>
          <w:bCs/>
          <w:color w:val="000000" w:themeColor="text1"/>
          <w:sz w:val="21"/>
          <w:szCs w:val="21"/>
          <w:lang w:val="fr-FR"/>
        </w:rPr>
      </w:r>
      <w:r w:rsidRPr="00064AD0">
        <w:rPr>
          <w:rFonts w:cs="Arial"/>
          <w:bCs/>
          <w:color w:val="000000" w:themeColor="text1"/>
          <w:sz w:val="21"/>
          <w:szCs w:val="21"/>
          <w:lang w:val="fr-FR"/>
        </w:rPr>
        <w:fldChar w:fldCharType="separate"/>
      </w:r>
      <w:r w:rsidR="000C4323" w:rsidRPr="00064AD0">
        <w:rPr>
          <w:rFonts w:cs="Arial"/>
          <w:bCs/>
          <w:color w:val="000000" w:themeColor="text1"/>
          <w:sz w:val="21"/>
          <w:szCs w:val="21"/>
          <w:lang w:val="fr-FR"/>
        </w:rPr>
        <w:t>13.1</w:t>
      </w:r>
      <w:r w:rsidRPr="00064AD0">
        <w:rPr>
          <w:rFonts w:cs="Arial"/>
          <w:bCs/>
          <w:color w:val="000000" w:themeColor="text1"/>
          <w:sz w:val="21"/>
          <w:szCs w:val="21"/>
          <w:lang w:val="fr-FR"/>
        </w:rPr>
        <w:fldChar w:fldCharType="end"/>
      </w:r>
      <w:r w:rsidRPr="00064AD0">
        <w:rPr>
          <w:rFonts w:cs="Arial"/>
          <w:bCs/>
          <w:color w:val="000000" w:themeColor="text1"/>
          <w:sz w:val="21"/>
          <w:szCs w:val="21"/>
          <w:lang w:val="fr-FR"/>
        </w:rPr>
        <w:fldChar w:fldCharType="begin"/>
      </w:r>
      <w:r w:rsidRPr="00064AD0">
        <w:rPr>
          <w:rFonts w:cs="Arial"/>
          <w:bCs/>
          <w:color w:val="000000" w:themeColor="text1"/>
          <w:sz w:val="21"/>
          <w:szCs w:val="21"/>
          <w:lang w:val="fr-FR"/>
        </w:rPr>
        <w:instrText xml:space="preserve"> REF _Ref28109016 \r \h  \* MERGEFORMAT </w:instrText>
      </w:r>
      <w:r w:rsidRPr="00064AD0">
        <w:rPr>
          <w:rFonts w:cs="Arial"/>
          <w:bCs/>
          <w:color w:val="000000" w:themeColor="text1"/>
          <w:sz w:val="21"/>
          <w:szCs w:val="21"/>
          <w:lang w:val="fr-FR"/>
        </w:rPr>
      </w:r>
      <w:r w:rsidRPr="00064AD0">
        <w:rPr>
          <w:rFonts w:cs="Arial"/>
          <w:bCs/>
          <w:color w:val="000000" w:themeColor="text1"/>
          <w:sz w:val="21"/>
          <w:szCs w:val="21"/>
          <w:lang w:val="fr-FR"/>
        </w:rPr>
        <w:fldChar w:fldCharType="separate"/>
      </w:r>
      <w:r w:rsidR="000C4323" w:rsidRPr="00064AD0">
        <w:rPr>
          <w:rFonts w:cs="Arial"/>
          <w:bCs/>
          <w:color w:val="000000" w:themeColor="text1"/>
          <w:sz w:val="21"/>
          <w:szCs w:val="21"/>
          <w:lang w:val="fr-FR"/>
        </w:rPr>
        <w:t>(a)</w:t>
      </w:r>
      <w:r w:rsidRPr="00064AD0">
        <w:rPr>
          <w:rFonts w:cs="Arial"/>
          <w:bCs/>
          <w:color w:val="000000" w:themeColor="text1"/>
          <w:sz w:val="21"/>
          <w:szCs w:val="21"/>
          <w:lang w:val="fr-FR"/>
        </w:rPr>
        <w:fldChar w:fldCharType="end"/>
      </w:r>
      <w:r w:rsidRPr="00064AD0">
        <w:rPr>
          <w:rFonts w:cs="Arial"/>
          <w:bCs/>
          <w:color w:val="000000" w:themeColor="text1"/>
          <w:sz w:val="21"/>
          <w:szCs w:val="21"/>
          <w:lang w:val="fr-FR"/>
        </w:rPr>
        <w:fldChar w:fldCharType="begin"/>
      </w:r>
      <w:r w:rsidRPr="00064AD0">
        <w:rPr>
          <w:rFonts w:cs="Arial"/>
          <w:bCs/>
          <w:color w:val="000000" w:themeColor="text1"/>
          <w:sz w:val="21"/>
          <w:szCs w:val="21"/>
          <w:lang w:val="fr-FR"/>
        </w:rPr>
        <w:instrText xml:space="preserve"> REF _Ref28109019 \r \h  \* MERGEFORMAT </w:instrText>
      </w:r>
      <w:r w:rsidRPr="00064AD0">
        <w:rPr>
          <w:rFonts w:cs="Arial"/>
          <w:bCs/>
          <w:color w:val="000000" w:themeColor="text1"/>
          <w:sz w:val="21"/>
          <w:szCs w:val="21"/>
          <w:lang w:val="fr-FR"/>
        </w:rPr>
      </w:r>
      <w:r w:rsidRPr="00064AD0">
        <w:rPr>
          <w:rFonts w:cs="Arial"/>
          <w:bCs/>
          <w:color w:val="000000" w:themeColor="text1"/>
          <w:sz w:val="21"/>
          <w:szCs w:val="21"/>
          <w:lang w:val="fr-FR"/>
        </w:rPr>
        <w:fldChar w:fldCharType="separate"/>
      </w:r>
      <w:r w:rsidR="000C4323" w:rsidRPr="00064AD0">
        <w:rPr>
          <w:rFonts w:cs="Arial"/>
          <w:bCs/>
          <w:color w:val="000000" w:themeColor="text1"/>
          <w:sz w:val="21"/>
          <w:szCs w:val="21"/>
          <w:lang w:val="fr-FR"/>
        </w:rPr>
        <w:t>(i)</w:t>
      </w:r>
      <w:r w:rsidRPr="00064AD0">
        <w:rPr>
          <w:rFonts w:cs="Arial"/>
          <w:bCs/>
          <w:color w:val="000000" w:themeColor="text1"/>
          <w:sz w:val="21"/>
          <w:szCs w:val="21"/>
          <w:lang w:val="fr-FR"/>
        </w:rPr>
        <w:fldChar w:fldCharType="end"/>
      </w:r>
      <w:r w:rsidRPr="00064AD0">
        <w:rPr>
          <w:rFonts w:cs="Arial"/>
          <w:bCs/>
          <w:color w:val="000000" w:themeColor="text1"/>
          <w:sz w:val="21"/>
          <w:szCs w:val="21"/>
          <w:lang w:val="fr-FR"/>
        </w:rPr>
        <w:t xml:space="preserve"> (Assurances).</w:t>
      </w:r>
    </w:p>
    <w:p w14:paraId="41E76DB4" w14:textId="55D0FA43"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Autorisations</w:t>
      </w:r>
      <w:r w:rsidR="00A63C63" w:rsidRPr="00064AD0">
        <w:rPr>
          <w:rFonts w:cs="Arial"/>
          <w:b/>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consentement,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Autorisation</w:t>
      </w:r>
      <w:r w:rsidR="006F437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octroi,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reconnaissance</w:t>
      </w:r>
      <w:r w:rsidRPr="00064AD0">
        <w:rPr>
          <w:rFonts w:cs="Arial"/>
          <w:color w:val="000000" w:themeColor="text1"/>
          <w:sz w:val="21"/>
          <w:szCs w:val="21"/>
          <w:lang w:val="fr-FR"/>
        </w:rPr>
        <w:t>, enregistrement</w:t>
      </w:r>
      <w:r w:rsidR="006F437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dépôt,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certificat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non-objection,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certificat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(notarié),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permission,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licence,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approbation,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lastRenderedPageBreak/>
        <w:t>permis,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exemption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requis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et/ou l'une de ses Entreprises </w:t>
      </w:r>
      <w:r w:rsidR="006F4377"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obtenir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fins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p>
    <w:p w14:paraId="01411626" w14:textId="5CB124C9" w:rsidR="006F4377" w:rsidRPr="00064AD0" w:rsidRDefault="2F65CC19"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Autorité</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ministère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département,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ministre,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organe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l'administration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publique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département,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institution,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public,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agence,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instrument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national,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provincial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municipal)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chacun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compétence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matière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l’exclusion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l'Acheteur.</w:t>
      </w:r>
    </w:p>
    <w:p w14:paraId="38FB5D5D" w14:textId="583ACF4B"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Autorité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Nomination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Experts</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identifiées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1E397D0C" w14:textId="3A1E1F01"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Autre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Gouvernementale,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w:t>
      </w:r>
      <w:r w:rsidR="46431AED"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46431AED" w:rsidRPr="00064AD0">
        <w:rPr>
          <w:rFonts w:cs="Arial"/>
          <w:color w:val="000000" w:themeColor="text1"/>
          <w:sz w:val="21"/>
          <w:szCs w:val="21"/>
          <w:lang w:val="fr-FR"/>
        </w:rPr>
        <w:t>présentent</w:t>
      </w:r>
      <w:r w:rsidR="00A63C63" w:rsidRPr="00064AD0">
        <w:rPr>
          <w:rFonts w:cs="Arial"/>
          <w:color w:val="000000" w:themeColor="text1"/>
          <w:sz w:val="21"/>
          <w:szCs w:val="21"/>
          <w:lang w:val="fr-FR"/>
        </w:rPr>
        <w:t xml:space="preserve"> </w:t>
      </w:r>
      <w:r w:rsidR="46431AED"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46431AED" w:rsidRPr="00064AD0">
        <w:rPr>
          <w:rFonts w:cs="Arial"/>
          <w:color w:val="000000" w:themeColor="text1"/>
          <w:sz w:val="21"/>
          <w:szCs w:val="21"/>
          <w:lang w:val="fr-FR"/>
        </w:rPr>
        <w:t>caractéristiques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1E7F0682" w14:textId="5D2A0073" w:rsidR="006F4377" w:rsidRPr="00064AD0" w:rsidRDefault="00EC0FC1" w:rsidP="00E06DC4">
      <w:pPr>
        <w:pStyle w:val="BauchiEPClevel1"/>
        <w:numPr>
          <w:ilvl w:val="2"/>
          <w:numId w:val="35"/>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foudre,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tremblement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terre,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tsunami,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inondation,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fortes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pluies,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glissement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terrain,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ouragan,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tempête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sable,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cyclone,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typhon,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tornade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calamité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catastrophe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naturelle,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météorologiques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environnementales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extrêmes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éléments</w:t>
      </w:r>
      <w:r w:rsidR="003B2989">
        <w:rPr>
          <w:rFonts w:cs="Arial"/>
          <w:color w:val="000000" w:themeColor="text1"/>
          <w:sz w:val="21"/>
          <w:szCs w:val="21"/>
          <w:lang w:val="fr-FR"/>
        </w:rPr>
        <w:t> ;</w:t>
      </w:r>
    </w:p>
    <w:p w14:paraId="0A297834" w14:textId="16C50212" w:rsidR="006F4377" w:rsidRPr="00064AD0" w:rsidRDefault="4CBA36C7" w:rsidP="00E06DC4">
      <w:pPr>
        <w:pStyle w:val="BauchiEPClevel1"/>
        <w:numPr>
          <w:ilvl w:val="2"/>
          <w:numId w:val="35"/>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épidémie,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peste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quarantaine</w:t>
      </w:r>
      <w:r w:rsidR="003B2989">
        <w:rPr>
          <w:rFonts w:cs="Arial"/>
          <w:color w:val="000000" w:themeColor="text1"/>
          <w:sz w:val="21"/>
          <w:szCs w:val="21"/>
          <w:lang w:val="fr-FR"/>
        </w:rPr>
        <w:t> ;</w:t>
      </w:r>
    </w:p>
    <w:p w14:paraId="73F52799" w14:textId="0A53C6BB" w:rsidR="006F4377" w:rsidRPr="00064AD0" w:rsidRDefault="00A63C63" w:rsidP="00E06DC4">
      <w:pPr>
        <w:pStyle w:val="BauchiEPClevel1"/>
        <w:numPr>
          <w:ilvl w:val="2"/>
          <w:numId w:val="35"/>
        </w:numPr>
        <w:tabs>
          <w:tab w:val="left" w:pos="709"/>
          <w:tab w:val="left" w:pos="1418"/>
          <w:tab w:val="left" w:pos="2127"/>
        </w:tabs>
        <w:ind w:left="709" w:hanging="709"/>
        <w:rPr>
          <w:rFonts w:cs="Arial"/>
          <w:color w:val="000000" w:themeColor="text1"/>
          <w:sz w:val="21"/>
          <w:szCs w:val="21"/>
          <w:lang w:val="fr-FR"/>
        </w:rPr>
      </w:pPr>
      <w:r w:rsidRPr="00064AD0">
        <w:rPr>
          <w:rFonts w:cs="Arial"/>
          <w:color w:val="000000" w:themeColor="text1"/>
          <w:sz w:val="21"/>
          <w:szCs w:val="21"/>
          <w:lang w:val="fr-FR"/>
        </w:rPr>
        <w:t xml:space="preserve"> </w:t>
      </w:r>
      <w:proofErr w:type="gramStart"/>
      <w:r w:rsidR="006F4377"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grèves,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lock-out</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perturbations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travail</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restrictions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travail</w:t>
      </w:r>
      <w:r w:rsidR="5987638F"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dans</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la</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mesure</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où</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ces</w:t>
      </w:r>
      <w:r w:rsidRPr="00064AD0">
        <w:rPr>
          <w:rFonts w:cs="Arial"/>
          <w:color w:val="000000" w:themeColor="text1"/>
          <w:sz w:val="21"/>
          <w:szCs w:val="21"/>
          <w:lang w:val="fr-FR"/>
        </w:rPr>
        <w:t xml:space="preserve"> </w:t>
      </w:r>
      <w:r w:rsidR="5987638F" w:rsidRPr="00064AD0">
        <w:rPr>
          <w:rFonts w:cs="Arial"/>
          <w:color w:val="000000" w:themeColor="text1"/>
          <w:sz w:val="21"/>
          <w:szCs w:val="21"/>
          <w:lang w:val="fr-FR"/>
        </w:rPr>
        <w:t>événements</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ne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relèvent</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pas</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l'alinéa</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la</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définition</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la</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Force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Majeure</w:t>
      </w:r>
      <w:r w:rsidRPr="00064AD0">
        <w:rPr>
          <w:rFonts w:cs="Arial"/>
          <w:color w:val="000000" w:themeColor="text1"/>
          <w:sz w:val="21"/>
          <w:szCs w:val="21"/>
          <w:lang w:val="fr-FR"/>
        </w:rPr>
        <w:t xml:space="preserve"> </w:t>
      </w:r>
      <w:r w:rsidR="416436ED" w:rsidRPr="00064AD0">
        <w:rPr>
          <w:rFonts w:cs="Arial"/>
          <w:color w:val="000000" w:themeColor="text1"/>
          <w:sz w:val="21"/>
          <w:szCs w:val="21"/>
          <w:lang w:val="fr-FR"/>
        </w:rPr>
        <w:t>Gouvernementale</w:t>
      </w:r>
      <w:r w:rsidR="003B2989">
        <w:rPr>
          <w:rFonts w:cs="Arial"/>
          <w:color w:val="000000" w:themeColor="text1"/>
          <w:sz w:val="21"/>
          <w:szCs w:val="21"/>
          <w:lang w:val="fr-FR"/>
        </w:rPr>
        <w:t> ;</w:t>
      </w:r>
      <w:r w:rsidRPr="00064AD0">
        <w:rPr>
          <w:rFonts w:cs="Arial"/>
          <w:color w:val="000000" w:themeColor="text1"/>
          <w:sz w:val="21"/>
          <w:szCs w:val="21"/>
          <w:lang w:val="fr-FR"/>
        </w:rPr>
        <w:t xml:space="preserve"> </w:t>
      </w:r>
    </w:p>
    <w:p w14:paraId="1EFD0814" w14:textId="3540A293" w:rsidR="006F4377" w:rsidRPr="00064AD0" w:rsidRDefault="006F4377" w:rsidP="00E06DC4">
      <w:pPr>
        <w:pStyle w:val="BauchiEPClevel1"/>
        <w:numPr>
          <w:ilvl w:val="2"/>
          <w:numId w:val="35"/>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accidents,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incendies,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explosions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contamination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chimique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6C2BA587" w14:textId="691B7561" w:rsidR="006F4377" w:rsidRPr="00064AD0" w:rsidRDefault="006F4377" w:rsidP="00E06DC4">
      <w:pPr>
        <w:pStyle w:val="BauchiEPClevel1"/>
        <w:numPr>
          <w:ilvl w:val="2"/>
          <w:numId w:val="35"/>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Gouvernementale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s'était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l'intérieur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l'avait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impliqué,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l'intérieur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11824F5"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impliqué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p>
    <w:p w14:paraId="617A2A12" w14:textId="303C254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But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Autorisé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poursuite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l'application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charge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accessoire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considérée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p>
    <w:p w14:paraId="51788E40" w14:textId="6CC959B7"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Capitaux</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Propres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l'ensemble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émis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Prêt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consenti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p>
    <w:p w14:paraId="18F60EBC" w14:textId="70344DB2"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d'Insolvabilité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54F83C31"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54F83C31" w:rsidRPr="00064AD0">
        <w:rPr>
          <w:rFonts w:cs="Arial"/>
          <w:color w:val="000000" w:themeColor="text1"/>
          <w:sz w:val="21"/>
          <w:szCs w:val="21"/>
          <w:lang w:val="fr-FR"/>
        </w:rPr>
        <w:t>l</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2A001D6" w14:textId="06B26B88" w:rsidR="006F4377" w:rsidRPr="00064AD0" w:rsidRDefault="00A63C63"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r w:rsidRPr="00064AD0">
        <w:rPr>
          <w:rFonts w:cs="Arial"/>
          <w:color w:val="000000" w:themeColor="text1"/>
          <w:sz w:val="21"/>
          <w:szCs w:val="21"/>
          <w:lang w:val="fr-FR"/>
        </w:rPr>
        <w:t xml:space="preserve"> </w:t>
      </w:r>
      <w:proofErr w:type="gramStart"/>
      <w:r w:rsidR="2F65CC19" w:rsidRPr="00064AD0">
        <w:rPr>
          <w:rFonts w:cs="Arial"/>
          <w:color w:val="000000" w:themeColor="text1"/>
          <w:sz w:val="21"/>
          <w:szCs w:val="21"/>
          <w:lang w:val="fr-FR"/>
        </w:rPr>
        <w:t>elle</w:t>
      </w:r>
      <w:proofErr w:type="gramEnd"/>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est</w:t>
      </w:r>
      <w:r w:rsidR="7EB45C7F"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est</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réputée</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être</w:t>
      </w:r>
      <w:r w:rsidR="7EB45C7F"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incapable</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payer</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ses</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dettes</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à</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leur</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échéance</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insolvable</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en</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application</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toute</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Loi</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en</w:t>
      </w:r>
      <w:r w:rsidRPr="00064AD0">
        <w:rPr>
          <w:rFonts w:cs="Arial"/>
          <w:color w:val="000000" w:themeColor="text1"/>
          <w:sz w:val="21"/>
          <w:szCs w:val="21"/>
          <w:lang w:val="fr-FR"/>
        </w:rPr>
        <w:t xml:space="preserve"> </w:t>
      </w:r>
      <w:r w:rsidR="4A8F3AF9" w:rsidRPr="00064AD0">
        <w:rPr>
          <w:rFonts w:cs="Arial"/>
          <w:color w:val="000000" w:themeColor="text1"/>
          <w:sz w:val="21"/>
          <w:szCs w:val="21"/>
          <w:lang w:val="fr-FR"/>
        </w:rPr>
        <w:t>vigueur</w:t>
      </w:r>
      <w:r w:rsidR="003B2989">
        <w:rPr>
          <w:rFonts w:cs="Arial"/>
          <w:color w:val="000000" w:themeColor="text1"/>
          <w:sz w:val="21"/>
          <w:szCs w:val="21"/>
          <w:lang w:val="fr-FR"/>
        </w:rPr>
        <w:t> ;</w:t>
      </w:r>
    </w:p>
    <w:p w14:paraId="3F7349C8" w14:textId="2E5A011F"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elle</w:t>
      </w:r>
      <w:proofErr w:type="gramEnd"/>
      <w:r w:rsidR="00A63C63" w:rsidRPr="00064AD0">
        <w:rPr>
          <w:rFonts w:cs="Arial"/>
          <w:color w:val="000000" w:themeColor="text1"/>
          <w:sz w:val="21"/>
          <w:szCs w:val="21"/>
          <w:lang w:val="fr-FR"/>
        </w:rPr>
        <w:t xml:space="preserve"> </w:t>
      </w:r>
      <w:r w:rsidR="6E5E4307" w:rsidRPr="00064AD0">
        <w:rPr>
          <w:rFonts w:cs="Arial"/>
          <w:color w:val="000000" w:themeColor="text1"/>
          <w:sz w:val="21"/>
          <w:szCs w:val="21"/>
          <w:lang w:val="fr-FR"/>
        </w:rPr>
        <w:t>reconnait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incapacité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payer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dettes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échéance</w:t>
      </w:r>
      <w:r w:rsidR="003B2989">
        <w:rPr>
          <w:rFonts w:cs="Arial"/>
          <w:color w:val="000000" w:themeColor="text1"/>
          <w:sz w:val="21"/>
          <w:szCs w:val="21"/>
          <w:lang w:val="fr-FR"/>
        </w:rPr>
        <w:t> ;</w:t>
      </w:r>
    </w:p>
    <w:p w14:paraId="44E24BBB" w14:textId="1D467ECC"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moratoire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déclaré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quelconque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dettes</w:t>
      </w:r>
      <w:r w:rsidR="003B2989">
        <w:rPr>
          <w:rFonts w:cs="Arial"/>
          <w:color w:val="000000" w:themeColor="text1"/>
          <w:sz w:val="21"/>
          <w:szCs w:val="21"/>
          <w:lang w:val="fr-FR"/>
        </w:rPr>
        <w:t> ;</w:t>
      </w:r>
    </w:p>
    <w:p w14:paraId="3880291D" w14:textId="6F55CCB7"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moratoire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concordat,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arrangement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similaire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créanciers</w:t>
      </w:r>
      <w:r w:rsidR="003B2989">
        <w:rPr>
          <w:rFonts w:cs="Arial"/>
          <w:color w:val="000000" w:themeColor="text1"/>
          <w:sz w:val="21"/>
          <w:szCs w:val="21"/>
          <w:lang w:val="fr-FR"/>
        </w:rPr>
        <w:t> ;</w:t>
      </w:r>
    </w:p>
    <w:p w14:paraId="27B611C2" w14:textId="6AAFE32B" w:rsidR="006F4377" w:rsidRPr="00064AD0" w:rsidRDefault="6D7BF863"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e</w:t>
      </w:r>
      <w:r w:rsidR="72EF93FB" w:rsidRPr="00064AD0">
        <w:rPr>
          <w:rFonts w:cs="Arial"/>
          <w:color w:val="000000" w:themeColor="text1"/>
          <w:sz w:val="21"/>
          <w:szCs w:val="21"/>
          <w:lang w:val="fr-FR"/>
        </w:rPr>
        <w:t>lle</w:t>
      </w:r>
      <w:proofErr w:type="gramEnd"/>
      <w:r w:rsidR="00A63C63" w:rsidRPr="00064AD0">
        <w:rPr>
          <w:rFonts w:cs="Arial"/>
          <w:color w:val="000000" w:themeColor="text1"/>
          <w:sz w:val="21"/>
          <w:szCs w:val="21"/>
          <w:lang w:val="fr-FR"/>
        </w:rPr>
        <w:t xml:space="preserve"> </w:t>
      </w:r>
      <w:r w:rsidR="72EF93FB"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72EF93FB" w:rsidRPr="00064AD0">
        <w:rPr>
          <w:rFonts w:cs="Arial"/>
          <w:color w:val="000000" w:themeColor="text1"/>
          <w:sz w:val="21"/>
          <w:szCs w:val="21"/>
          <w:lang w:val="fr-FR"/>
        </w:rPr>
        <w:t>l’objet</w:t>
      </w:r>
      <w:r w:rsidR="00A63C63" w:rsidRPr="00064AD0">
        <w:rPr>
          <w:rFonts w:cs="Arial"/>
          <w:color w:val="000000" w:themeColor="text1"/>
          <w:sz w:val="21"/>
          <w:szCs w:val="21"/>
          <w:lang w:val="fr-FR"/>
        </w:rPr>
        <w:t xml:space="preserve"> </w:t>
      </w:r>
      <w:r w:rsidR="72EF93FB" w:rsidRPr="00064AD0">
        <w:rPr>
          <w:rFonts w:cs="Arial"/>
          <w:color w:val="000000" w:themeColor="text1"/>
          <w:sz w:val="21"/>
          <w:szCs w:val="21"/>
          <w:lang w:val="fr-FR"/>
        </w:rPr>
        <w:t>d’</w:t>
      </w:r>
      <w:r w:rsidR="2B2DE2C9"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2B2DE2C9" w:rsidRPr="00064AD0">
        <w:rPr>
          <w:rFonts w:cs="Arial"/>
          <w:color w:val="000000" w:themeColor="text1"/>
          <w:sz w:val="21"/>
          <w:szCs w:val="21"/>
          <w:lang w:val="fr-FR"/>
        </w:rPr>
        <w:t>saisine</w:t>
      </w:r>
      <w:r w:rsidR="00A63C63" w:rsidRPr="00064AD0">
        <w:rPr>
          <w:rFonts w:cs="Arial"/>
          <w:color w:val="000000" w:themeColor="text1"/>
          <w:sz w:val="21"/>
          <w:szCs w:val="21"/>
          <w:lang w:val="fr-FR"/>
        </w:rPr>
        <w:t xml:space="preserve"> </w:t>
      </w:r>
      <w:r w:rsidR="2B2DE2C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requête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auprès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w:t>
      </w:r>
      <w:r w:rsidR="6364550A"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6364550A"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greffier</w:t>
      </w:r>
      <w:r w:rsidR="00A63C63" w:rsidRPr="00064AD0">
        <w:rPr>
          <w:rFonts w:cs="Arial"/>
          <w:color w:val="000000" w:themeColor="text1"/>
          <w:sz w:val="21"/>
          <w:szCs w:val="21"/>
          <w:lang w:val="fr-FR"/>
        </w:rPr>
        <w:t xml:space="preserve"> </w:t>
      </w:r>
      <w:r w:rsidR="47A610CC"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47A610CC" w:rsidRPr="00064AD0">
        <w:rPr>
          <w:rFonts w:cs="Arial"/>
          <w:color w:val="000000" w:themeColor="text1"/>
          <w:sz w:val="21"/>
          <w:szCs w:val="21"/>
          <w:lang w:val="fr-FR"/>
        </w:rPr>
        <w:t>vue</w:t>
      </w:r>
      <w:r w:rsidR="00A63C63" w:rsidRPr="00064AD0">
        <w:rPr>
          <w:rFonts w:cs="Arial"/>
          <w:color w:val="000000" w:themeColor="text1"/>
          <w:sz w:val="21"/>
          <w:szCs w:val="21"/>
          <w:lang w:val="fr-FR"/>
        </w:rPr>
        <w:t xml:space="preserve"> </w:t>
      </w:r>
      <w:r w:rsidR="47A610C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liquidation,</w:t>
      </w:r>
      <w:r w:rsidR="00A63C63" w:rsidRPr="00064AD0">
        <w:rPr>
          <w:rFonts w:cs="Arial"/>
          <w:color w:val="000000" w:themeColor="text1"/>
          <w:sz w:val="21"/>
          <w:szCs w:val="21"/>
          <w:lang w:val="fr-FR"/>
        </w:rPr>
        <w:t xml:space="preserve"> </w:t>
      </w:r>
      <w:r w:rsidR="0CCAC73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administration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5F3C582"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dissolution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s'il</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s'agit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requête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liquidation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présentée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créancier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contestée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bonne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foi</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diligence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requise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rejetée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radiée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prévu</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Clés</w:t>
      </w:r>
      <w:r w:rsidR="003B2989">
        <w:rPr>
          <w:rFonts w:cs="Arial"/>
          <w:color w:val="000000" w:themeColor="text1"/>
          <w:sz w:val="21"/>
          <w:szCs w:val="21"/>
          <w:lang w:val="fr-FR"/>
        </w:rPr>
        <w:t> ;</w:t>
      </w:r>
    </w:p>
    <w:p w14:paraId="0ED3F940" w14:textId="4F371DE2"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ordonnance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liquidation,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d'administration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dissolution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réorganisation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bonis)</w:t>
      </w:r>
      <w:r w:rsidR="003B2989">
        <w:rPr>
          <w:rFonts w:cs="Arial"/>
          <w:color w:val="000000" w:themeColor="text1"/>
          <w:sz w:val="21"/>
          <w:szCs w:val="21"/>
          <w:lang w:val="fr-FR"/>
        </w:rPr>
        <w:t> ;</w:t>
      </w:r>
    </w:p>
    <w:p w14:paraId="750DC172" w14:textId="738306DF"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liquidateur,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praticien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sauvetage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syndic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faillite,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dépositaire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gérant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d'office,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séquestre,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séquestre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administratif,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agent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similaire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égard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actifs</w:t>
      </w:r>
      <w:r w:rsidR="003B2989">
        <w:rPr>
          <w:rFonts w:cs="Arial"/>
          <w:color w:val="000000" w:themeColor="text1"/>
          <w:sz w:val="21"/>
          <w:szCs w:val="21"/>
          <w:lang w:val="fr-FR"/>
        </w:rPr>
        <w:t> ;</w:t>
      </w:r>
    </w:p>
    <w:p w14:paraId="2BC33145" w14:textId="431987A5"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ses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administrateurs,</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A</w:t>
      </w:r>
      <w:r w:rsidRPr="00064AD0">
        <w:rPr>
          <w:rFonts w:cs="Arial"/>
          <w:color w:val="000000" w:themeColor="text1"/>
          <w:sz w:val="21"/>
          <w:szCs w:val="21"/>
          <w:lang w:val="fr-FR"/>
        </w:rPr>
        <w:t>ctionnaires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dirigeants</w:t>
      </w:r>
      <w:r w:rsidR="00A63C63" w:rsidRPr="00064AD0">
        <w:rPr>
          <w:rFonts w:cs="Arial"/>
          <w:color w:val="000000" w:themeColor="text1"/>
          <w:sz w:val="21"/>
          <w:szCs w:val="21"/>
          <w:lang w:val="fr-FR"/>
        </w:rPr>
        <w:t xml:space="preserve"> </w:t>
      </w:r>
      <w:r w:rsidR="7D63DA09" w:rsidRPr="00064AD0">
        <w:rPr>
          <w:rFonts w:cs="Arial"/>
          <w:color w:val="000000" w:themeColor="text1"/>
          <w:sz w:val="21"/>
          <w:szCs w:val="21"/>
          <w:lang w:val="fr-FR"/>
        </w:rPr>
        <w:t>compétents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intention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liquidateur,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praticien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sauvetage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syndic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faillite,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dépositaire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gérant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d'office,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séquestre,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séquestre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administratif,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administrateur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agent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similaire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7A45EB78" w14:textId="445FB725" w:rsidR="006F4377" w:rsidRPr="00064AD0" w:rsidRDefault="2F65CC19" w:rsidP="00E06DC4">
      <w:pPr>
        <w:pStyle w:val="BauchiEPClevel1"/>
        <w:numPr>
          <w:ilvl w:val="0"/>
          <w:numId w:val="21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analogue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quelconque.</w:t>
      </w:r>
    </w:p>
    <w:p w14:paraId="67675EC4" w14:textId="39F7E99D"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circonstance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combinaison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ceux-ci)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indirect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Affectée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entraînant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causant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retard</w:t>
      </w:r>
      <w:r w:rsidRPr="00064AD0">
        <w:rPr>
          <w:rStyle w:val="Appelnotedebasdep"/>
          <w:rFonts w:cs="Arial"/>
          <w:color w:val="000000" w:themeColor="text1"/>
          <w:sz w:val="21"/>
          <w:szCs w:val="21"/>
          <w:lang w:val="fr-FR"/>
        </w:rPr>
        <w:footnoteReference w:id="8"/>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paiement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d'argent),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l'événement,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circonstance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l’état</w:t>
      </w:r>
      <w:r w:rsidR="00D16973" w:rsidRPr="00064AD0">
        <w:rPr>
          <w:rFonts w:cs="Arial"/>
          <w:color w:val="000000" w:themeColor="text1"/>
          <w:sz w:val="21"/>
          <w:szCs w:val="21"/>
          <w:lang w:val="fr-FR"/>
        </w:rPr>
        <w:t> </w:t>
      </w:r>
      <w:r w:rsidRPr="00064AD0">
        <w:rPr>
          <w:rFonts w:cs="Arial"/>
          <w:color w:val="000000" w:themeColor="text1"/>
          <w:sz w:val="21"/>
          <w:szCs w:val="21"/>
          <w:lang w:val="fr-FR"/>
        </w:rPr>
        <w:t>:</w:t>
      </w:r>
    </w:p>
    <w:p w14:paraId="03AB6EEE" w14:textId="4D5904D1" w:rsidR="006F4377" w:rsidRPr="00064AD0" w:rsidRDefault="006F4377" w:rsidP="00E06DC4">
      <w:pPr>
        <w:pStyle w:val="BauchiEPClevel1"/>
        <w:numPr>
          <w:ilvl w:val="0"/>
          <w:numId w:val="301"/>
        </w:numPr>
        <w:tabs>
          <w:tab w:val="left" w:pos="709"/>
          <w:tab w:val="left" w:pos="1418"/>
          <w:tab w:val="left" w:pos="2127"/>
        </w:tabs>
        <w:spacing w:before="120"/>
        <w:rPr>
          <w:rFonts w:cs="Arial"/>
          <w:color w:val="000000" w:themeColor="text1"/>
          <w:sz w:val="21"/>
          <w:szCs w:val="21"/>
          <w:lang w:val="fr-FR"/>
        </w:rPr>
      </w:pPr>
      <w:proofErr w:type="gramStart"/>
      <w:r w:rsidRPr="00064AD0">
        <w:rPr>
          <w:rFonts w:cs="Arial"/>
          <w:color w:val="000000" w:themeColor="text1"/>
          <w:sz w:val="21"/>
          <w:szCs w:val="21"/>
          <w:lang w:val="fr-FR"/>
        </w:rPr>
        <w:t>n'aurait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empêché(e),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surmonté(e)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corrigé(e)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preuve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62CB5F40" w14:textId="79E5778D" w:rsidR="006F4377" w:rsidRPr="00064AD0" w:rsidRDefault="006F4377" w:rsidP="00E06DC4">
      <w:pPr>
        <w:pStyle w:val="BauchiEPClevel1"/>
        <w:numPr>
          <w:ilvl w:val="0"/>
          <w:numId w:val="301"/>
        </w:numPr>
        <w:tabs>
          <w:tab w:val="left" w:pos="709"/>
          <w:tab w:val="left" w:pos="1418"/>
          <w:tab w:val="left" w:pos="2127"/>
        </w:tabs>
        <w:spacing w:before="120"/>
        <w:rPr>
          <w:rFonts w:cs="Arial"/>
          <w:color w:val="000000" w:themeColor="text1"/>
          <w:sz w:val="21"/>
          <w:szCs w:val="21"/>
          <w:lang w:val="fr-FR"/>
        </w:rPr>
      </w:pPr>
      <w:proofErr w:type="gramStart"/>
      <w:r w:rsidRPr="00064AD0">
        <w:rPr>
          <w:rFonts w:cs="Arial"/>
          <w:color w:val="000000" w:themeColor="text1"/>
          <w:sz w:val="21"/>
          <w:szCs w:val="21"/>
          <w:lang w:val="fr-FR"/>
        </w:rPr>
        <w:t>n'est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indirect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négligence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3B2989">
        <w:rPr>
          <w:rFonts w:cs="Arial"/>
          <w:color w:val="000000" w:themeColor="text1"/>
          <w:sz w:val="21"/>
          <w:szCs w:val="21"/>
          <w:lang w:val="fr-FR"/>
        </w:rPr>
        <w:t> ;</w:t>
      </w:r>
    </w:p>
    <w:p w14:paraId="2F11FC55" w14:textId="3BDA1613"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proofErr w:type="gramStart"/>
      <w:r w:rsidRPr="00064AD0">
        <w:rPr>
          <w:rFonts w:cs="Arial"/>
          <w:color w:val="000000" w:themeColor="text1"/>
          <w:sz w:val="21"/>
          <w:szCs w:val="21"/>
          <w:lang w:val="fr-FR"/>
        </w:rPr>
        <w:t>et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33663A90" w:rsidRPr="00064AD0">
        <w:rPr>
          <w:rFonts w:cs="Arial"/>
          <w:color w:val="000000" w:themeColor="text1"/>
          <w:sz w:val="21"/>
          <w:szCs w:val="21"/>
          <w:lang w:val="fr-FR"/>
        </w:rPr>
        <w:t>résulte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47A726A1"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2C77F46E" w:rsidRPr="00064AD0">
        <w:rPr>
          <w:rFonts w:cs="Arial"/>
          <w:color w:val="000000" w:themeColor="text1"/>
          <w:sz w:val="21"/>
          <w:szCs w:val="21"/>
          <w:lang w:val="fr-FR"/>
        </w:rPr>
        <w:t>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circonstance</w:t>
      </w:r>
      <w:r w:rsidR="1408F428"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360E3713"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360E3713" w:rsidRPr="00064AD0">
        <w:rPr>
          <w:rFonts w:cs="Arial"/>
          <w:color w:val="000000" w:themeColor="text1"/>
          <w:sz w:val="21"/>
          <w:szCs w:val="21"/>
          <w:lang w:val="fr-FR"/>
        </w:rPr>
        <w:t>suivants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combinaison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ceux-ci)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600A19CD" w14:textId="6B5AF6C7" w:rsidR="006F4377" w:rsidRPr="00064AD0" w:rsidRDefault="2F65CC19"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l'usure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normale</w:t>
      </w:r>
      <w:r w:rsidR="140DDA72"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6F230D4E" w:rsidRPr="00064AD0">
        <w:rPr>
          <w:rFonts w:cs="Arial"/>
          <w:color w:val="000000" w:themeColor="text1"/>
          <w:sz w:val="21"/>
          <w:szCs w:val="21"/>
          <w:lang w:val="fr-FR"/>
        </w:rPr>
        <w:t>d</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inhérents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matériaux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1EAC2B64" w:rsidRPr="00064AD0">
        <w:rPr>
          <w:rFonts w:cs="Arial"/>
          <w:color w:val="000000" w:themeColor="text1"/>
          <w:sz w:val="21"/>
          <w:szCs w:val="21"/>
          <w:lang w:val="fr-FR"/>
        </w:rPr>
        <w:t>d</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pannes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d'équipements</w:t>
      </w:r>
      <w:r w:rsidR="003B2989">
        <w:rPr>
          <w:rFonts w:cs="Arial"/>
          <w:color w:val="000000" w:themeColor="text1"/>
          <w:sz w:val="21"/>
          <w:szCs w:val="21"/>
          <w:lang w:val="fr-FR"/>
        </w:rPr>
        <w:t> ;</w:t>
      </w:r>
    </w:p>
    <w:p w14:paraId="7E8CADE7" w14:textId="4E9EA402" w:rsidR="006F4377" w:rsidRPr="00064AD0" w:rsidRDefault="006F4377"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des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difficultés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économiques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roofErr w:type="spellStart"/>
      <w:r w:rsidRPr="00064AD0">
        <w:rPr>
          <w:rFonts w:cs="Arial"/>
          <w:color w:val="000000" w:themeColor="text1"/>
          <w:sz w:val="21"/>
          <w:szCs w:val="21"/>
          <w:lang w:val="fr-FR"/>
        </w:rPr>
        <w:t>hardship</w:t>
      </w:r>
      <w:proofErr w:type="spellEnd"/>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changement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marché,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ceux-ci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causés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constituti</w:t>
      </w:r>
      <w:r w:rsidR="3CB414EC" w:rsidRPr="00064AD0">
        <w:rPr>
          <w:rFonts w:cs="Arial"/>
          <w:color w:val="000000" w:themeColor="text1"/>
          <w:sz w:val="21"/>
          <w:szCs w:val="21"/>
          <w:lang w:val="fr-FR"/>
        </w:rPr>
        <w:t>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Gouvernementale</w:t>
      </w:r>
      <w:r w:rsidR="003B2989">
        <w:rPr>
          <w:rFonts w:cs="Arial"/>
          <w:color w:val="000000" w:themeColor="text1"/>
          <w:sz w:val="21"/>
          <w:szCs w:val="21"/>
          <w:lang w:val="fr-FR"/>
        </w:rPr>
        <w:t> ;</w:t>
      </w:r>
    </w:p>
    <w:p w14:paraId="75F86E5A" w14:textId="6C63A682" w:rsidR="006F4377" w:rsidRPr="00064AD0" w:rsidRDefault="006F4377"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r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causé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erreurs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omissions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négligents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intentionnels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non-respect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exigences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recommandations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fabricant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l'équipement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d'origine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r w:rsidR="003B2989">
        <w:rPr>
          <w:rFonts w:cs="Arial"/>
          <w:color w:val="000000" w:themeColor="text1"/>
          <w:sz w:val="21"/>
          <w:szCs w:val="21"/>
          <w:lang w:val="fr-FR"/>
        </w:rPr>
        <w:t> ;</w:t>
      </w:r>
    </w:p>
    <w:p w14:paraId="56AE6137" w14:textId="4D75F89A" w:rsidR="006F4377" w:rsidRPr="00064AD0" w:rsidRDefault="2F65CC19"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43F77B73" w:rsidRPr="00064AD0">
        <w:rPr>
          <w:rFonts w:cs="Arial"/>
          <w:color w:val="000000" w:themeColor="text1"/>
          <w:sz w:val="21"/>
          <w:szCs w:val="21"/>
          <w:lang w:val="fr-FR"/>
        </w:rPr>
        <w:t>l’état</w:t>
      </w:r>
      <w:r w:rsidR="00A63C63" w:rsidRPr="00064AD0">
        <w:rPr>
          <w:rFonts w:cs="Arial"/>
          <w:color w:val="000000" w:themeColor="text1"/>
          <w:sz w:val="21"/>
          <w:szCs w:val="21"/>
          <w:lang w:val="fr-FR"/>
        </w:rPr>
        <w:t xml:space="preserve"> </w:t>
      </w:r>
      <w:r w:rsidR="58A87F56" w:rsidRPr="00064AD0">
        <w:rPr>
          <w:rFonts w:cs="Arial"/>
          <w:color w:val="000000" w:themeColor="text1"/>
          <w:sz w:val="21"/>
          <w:szCs w:val="21"/>
          <w:lang w:val="fr-FR"/>
        </w:rPr>
        <w:t>préexistant</w:t>
      </w:r>
      <w:r w:rsidR="00A63C63" w:rsidRPr="00064AD0">
        <w:rPr>
          <w:rFonts w:cs="Arial"/>
          <w:color w:val="000000" w:themeColor="text1"/>
          <w:sz w:val="21"/>
          <w:szCs w:val="21"/>
          <w:lang w:val="fr-FR"/>
        </w:rPr>
        <w:t xml:space="preserve"> </w:t>
      </w:r>
      <w:r w:rsidR="4D84DF83"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1B175F53"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1B175F5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1B175F53"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1B175F5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1B175F53"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4E1F1D0A"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vestige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archéologique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paléontologique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n'aurait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5355AE20" w:rsidRPr="00064AD0">
        <w:rPr>
          <w:rFonts w:cs="Arial"/>
          <w:color w:val="000000" w:themeColor="text1"/>
          <w:sz w:val="21"/>
          <w:szCs w:val="21"/>
          <w:lang w:val="fr-FR"/>
        </w:rPr>
        <w:t>découvert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étude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sol</w:t>
      </w:r>
      <w:r w:rsidR="00A63C63" w:rsidRPr="00064AD0">
        <w:rPr>
          <w:rFonts w:cs="Arial"/>
          <w:color w:val="000000" w:themeColor="text1"/>
          <w:sz w:val="21"/>
          <w:szCs w:val="21"/>
          <w:lang w:val="fr-FR"/>
        </w:rPr>
        <w:t xml:space="preserve"> </w:t>
      </w:r>
      <w:r w:rsidR="1A162B6D" w:rsidRPr="00064AD0">
        <w:rPr>
          <w:rFonts w:cs="Arial"/>
          <w:color w:val="000000" w:themeColor="text1"/>
          <w:sz w:val="21"/>
          <w:szCs w:val="21"/>
          <w:lang w:val="fr-FR"/>
        </w:rPr>
        <w:t>réalisée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Prudentes</w:t>
      </w:r>
      <w:r w:rsidR="00A63C63" w:rsidRPr="00064AD0">
        <w:rPr>
          <w:rFonts w:cs="Arial"/>
          <w:color w:val="000000" w:themeColor="text1"/>
          <w:sz w:val="21"/>
          <w:szCs w:val="21"/>
          <w:lang w:val="fr-FR"/>
        </w:rPr>
        <w:t xml:space="preserve"> </w:t>
      </w:r>
      <w:r w:rsidR="14965D7A" w:rsidRPr="00064AD0">
        <w:rPr>
          <w:rFonts w:cs="Arial"/>
          <w:color w:val="000000" w:themeColor="text1"/>
          <w:sz w:val="21"/>
          <w:szCs w:val="21"/>
          <w:lang w:val="fr-FR"/>
        </w:rPr>
        <w:t>avant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Signature</w:t>
      </w:r>
      <w:r w:rsidR="00F0010C" w:rsidRPr="00064AD0">
        <w:rPr>
          <w:rFonts w:cs="Arial"/>
          <w:color w:val="000000" w:themeColor="text1"/>
          <w:sz w:val="21"/>
          <w:szCs w:val="21"/>
          <w:lang w:val="fr-FR"/>
        </w:rPr>
        <w:t xml:space="preserve"> </w:t>
      </w:r>
      <w:r w:rsidR="005D5565" w:rsidRPr="00064AD0">
        <w:rPr>
          <w:rFonts w:cs="Arial"/>
          <w:color w:val="000000" w:themeColor="text1"/>
          <w:sz w:val="21"/>
          <w:szCs w:val="21"/>
          <w:lang w:val="fr-FR"/>
        </w:rPr>
        <w:t>du Contrat</w:t>
      </w:r>
      <w:r w:rsidR="00F0010C" w:rsidRPr="00064AD0">
        <w:rPr>
          <w:rFonts w:cs="Arial"/>
          <w:color w:val="000000" w:themeColor="text1"/>
          <w:sz w:val="21"/>
          <w:szCs w:val="21"/>
          <w:lang w:val="fr-FR"/>
        </w:rPr>
        <w:t xml:space="preserve"> de Partenariat)</w:t>
      </w:r>
      <w:r w:rsidR="003B2989">
        <w:rPr>
          <w:rFonts w:cs="Arial"/>
          <w:color w:val="000000" w:themeColor="text1"/>
          <w:sz w:val="21"/>
          <w:szCs w:val="21"/>
          <w:lang w:val="fr-FR"/>
        </w:rPr>
        <w:t> ;</w:t>
      </w:r>
    </w:p>
    <w:p w14:paraId="7AD451D2" w14:textId="3F2ED568" w:rsidR="006F4377" w:rsidRPr="00064AD0" w:rsidRDefault="006F4377"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l’incapacité</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d’obtenir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adéquat</w:t>
      </w:r>
      <w:r w:rsidR="003B2989">
        <w:rPr>
          <w:rFonts w:cs="Arial"/>
          <w:color w:val="000000" w:themeColor="text1"/>
          <w:sz w:val="21"/>
          <w:szCs w:val="21"/>
          <w:lang w:val="fr-FR"/>
        </w:rPr>
        <w:t> ;</w:t>
      </w:r>
    </w:p>
    <w:p w14:paraId="3E53D322" w14:textId="50E911BF" w:rsidR="006F4377" w:rsidRPr="00064AD0" w:rsidRDefault="006F4377"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l’incapacité</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d’effectuer</w:t>
      </w:r>
      <w:r w:rsidR="00A63C63" w:rsidRPr="00064AD0">
        <w:rPr>
          <w:rFonts w:cs="Arial"/>
          <w:color w:val="000000" w:themeColor="text1"/>
          <w:sz w:val="21"/>
          <w:szCs w:val="21"/>
          <w:lang w:val="fr-FR"/>
        </w:rPr>
        <w:t xml:space="preserve"> </w:t>
      </w:r>
      <w:r w:rsidR="1C068785"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paiement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6E66E110"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6E66E110" w:rsidRPr="00064AD0">
        <w:rPr>
          <w:rFonts w:cs="Arial"/>
          <w:color w:val="000000" w:themeColor="text1"/>
          <w:sz w:val="21"/>
          <w:szCs w:val="21"/>
          <w:lang w:val="fr-FR"/>
        </w:rPr>
        <w:t>somme</w:t>
      </w:r>
      <w:r w:rsidR="00A63C63" w:rsidRPr="00064AD0">
        <w:rPr>
          <w:rFonts w:cs="Arial"/>
          <w:color w:val="000000" w:themeColor="text1"/>
          <w:sz w:val="21"/>
          <w:szCs w:val="21"/>
          <w:lang w:val="fr-FR"/>
        </w:rPr>
        <w:t xml:space="preserve"> </w:t>
      </w:r>
      <w:r w:rsidR="6E66E110" w:rsidRPr="00064AD0">
        <w:rPr>
          <w:rFonts w:cs="Arial"/>
          <w:color w:val="000000" w:themeColor="text1"/>
          <w:sz w:val="21"/>
          <w:szCs w:val="21"/>
          <w:lang w:val="fr-FR"/>
        </w:rPr>
        <w:t>d’</w:t>
      </w:r>
      <w:r w:rsidRPr="00064AD0">
        <w:rPr>
          <w:rFonts w:cs="Arial"/>
          <w:color w:val="000000" w:themeColor="text1"/>
          <w:sz w:val="21"/>
          <w:szCs w:val="21"/>
          <w:lang w:val="fr-FR"/>
        </w:rPr>
        <w:t>argent</w:t>
      </w:r>
      <w:r w:rsidR="00A63C63" w:rsidRPr="00064AD0">
        <w:rPr>
          <w:rFonts w:cs="Arial"/>
          <w:color w:val="000000" w:themeColor="text1"/>
          <w:sz w:val="21"/>
          <w:szCs w:val="21"/>
          <w:lang w:val="fr-FR"/>
        </w:rPr>
        <w:t xml:space="preserve"> </w:t>
      </w:r>
      <w:r w:rsidR="7B58FA1D" w:rsidRPr="00064AD0">
        <w:rPr>
          <w:rFonts w:cs="Arial"/>
          <w:color w:val="000000" w:themeColor="text1"/>
          <w:sz w:val="21"/>
          <w:szCs w:val="21"/>
          <w:lang w:val="fr-FR"/>
        </w:rPr>
        <w:t>prévu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0D7A448" w14:textId="45BA23CA" w:rsidR="006F4377" w:rsidRPr="00064AD0" w:rsidRDefault="001D3F06" w:rsidP="00E06DC4">
      <w:pPr>
        <w:pStyle w:val="BauchiEPClevel1"/>
        <w:numPr>
          <w:ilvl w:val="0"/>
          <w:numId w:val="213"/>
        </w:numPr>
        <w:tabs>
          <w:tab w:val="left" w:pos="709"/>
          <w:tab w:val="left" w:pos="1418"/>
          <w:tab w:val="left" w:pos="2127"/>
        </w:tabs>
        <w:ind w:left="1418" w:hanging="709"/>
        <w:rPr>
          <w:rFonts w:cs="Arial"/>
          <w:color w:val="000000" w:themeColor="text1"/>
          <w:sz w:val="21"/>
          <w:szCs w:val="21"/>
          <w:lang w:val="fr-FR"/>
        </w:rPr>
      </w:pP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système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paiement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habituellement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utilisé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payeur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disponible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raison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paiement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effectué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accepté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bénéficiaire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banque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désignée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bénéficiaire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p>
    <w:p w14:paraId="5BC62B55" w14:textId="27D4D734" w:rsidR="006F4377" w:rsidRPr="00064AD0" w:rsidRDefault="006F4377" w:rsidP="00E06DC4">
      <w:pPr>
        <w:pStyle w:val="BauchiEPClevel1"/>
        <w:numPr>
          <w:ilvl w:val="0"/>
          <w:numId w:val="213"/>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payeur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continue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efforts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effectuer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paiement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moyens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3B2989">
        <w:rPr>
          <w:rFonts w:cs="Arial"/>
          <w:color w:val="000000" w:themeColor="text1"/>
          <w:sz w:val="21"/>
          <w:szCs w:val="21"/>
          <w:lang w:val="fr-FR"/>
        </w:rPr>
        <w:t> ;</w:t>
      </w:r>
    </w:p>
    <w:p w14:paraId="5C79392A" w14:textId="5176D606" w:rsidR="006F4377" w:rsidRPr="00064AD0" w:rsidRDefault="2F65CC19"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retards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météorologiques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climatiques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défavorables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anticipés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devraient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Prudente</w:t>
      </w:r>
      <w:r w:rsidR="003B2989">
        <w:rPr>
          <w:rFonts w:cs="Arial"/>
          <w:color w:val="000000" w:themeColor="text1"/>
          <w:sz w:val="21"/>
          <w:szCs w:val="21"/>
          <w:lang w:val="fr-FR"/>
        </w:rPr>
        <w:t> ;</w:t>
      </w:r>
    </w:p>
    <w:p w14:paraId="3192DF91" w14:textId="5479A744" w:rsidR="006F4377" w:rsidRPr="00064AD0" w:rsidRDefault="0607D64A"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sous-traitant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p>
    <w:p w14:paraId="6A979950" w14:textId="1B5560F6" w:rsidR="006F4377" w:rsidRPr="00064AD0" w:rsidRDefault="006F4377"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pénurie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d’embauche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main-d’œuvre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qualifiés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adéquats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750E1B3D" w14:textId="1F99A852" w:rsidR="00051F09" w:rsidRPr="00064AD0" w:rsidRDefault="00051F09" w:rsidP="00E06DC4">
      <w:pPr>
        <w:pStyle w:val="BauchiEPClevel1"/>
        <w:numPr>
          <w:ilvl w:val="1"/>
          <w:numId w:val="212"/>
        </w:numPr>
        <w:tabs>
          <w:tab w:val="left" w:pos="709"/>
          <w:tab w:val="left" w:pos="1418"/>
          <w:tab w:val="left" w:pos="2127"/>
        </w:tabs>
        <w:ind w:left="709" w:hanging="709"/>
        <w:rPr>
          <w:rFonts w:cs="Arial"/>
          <w:color w:val="000000" w:themeColor="text1"/>
          <w:sz w:val="21"/>
          <w:szCs w:val="21"/>
          <w:lang w:val="fr-FR"/>
        </w:rPr>
      </w:pP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inhabilité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technologie,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propriété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intellectuelle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est destiné à en faire 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est utilisé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est destiné à être utilisé) dans la Construction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l’Exploitation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F0010C"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F0010C" w:rsidRPr="00064AD0">
        <w:rPr>
          <w:rFonts w:cs="Arial"/>
          <w:color w:val="000000" w:themeColor="text1"/>
          <w:sz w:val="21"/>
          <w:szCs w:val="21"/>
          <w:lang w:val="fr-FR"/>
        </w:rPr>
        <w:t>, dans les deux 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fonctionner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attendu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w:t>
      </w:r>
    </w:p>
    <w:p w14:paraId="67CCE4E3" w14:textId="6341C14A"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Gouvernementale</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46B5A29F" w:rsidRPr="00064AD0">
        <w:rPr>
          <w:rFonts w:cs="Arial"/>
          <w:color w:val="000000" w:themeColor="text1"/>
          <w:sz w:val="21"/>
          <w:szCs w:val="21"/>
          <w:lang w:val="fr-FR"/>
        </w:rPr>
        <w:t>l’</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8100323"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5A747468" w:rsidRPr="00064AD0">
        <w:rPr>
          <w:rFonts w:cs="Arial"/>
          <w:color w:val="000000" w:themeColor="text1"/>
          <w:sz w:val="21"/>
          <w:szCs w:val="21"/>
          <w:lang w:val="fr-FR"/>
        </w:rPr>
        <w:t>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circonstance</w:t>
      </w:r>
      <w:r w:rsidR="0548DF74"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5140151D"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5140151D" w:rsidRPr="00064AD0">
        <w:rPr>
          <w:rFonts w:cs="Arial"/>
          <w:color w:val="000000" w:themeColor="text1"/>
          <w:sz w:val="21"/>
          <w:szCs w:val="21"/>
          <w:lang w:val="fr-FR"/>
        </w:rPr>
        <w:t>suivants,</w:t>
      </w:r>
      <w:r w:rsidR="00A63C63" w:rsidRPr="00064AD0">
        <w:rPr>
          <w:rFonts w:cs="Arial"/>
          <w:color w:val="000000" w:themeColor="text1"/>
          <w:sz w:val="21"/>
          <w:szCs w:val="21"/>
          <w:lang w:val="fr-FR"/>
        </w:rPr>
        <w:t xml:space="preserve"> </w:t>
      </w:r>
      <w:r w:rsidR="0BDFC2D6" w:rsidRPr="00064AD0">
        <w:rPr>
          <w:rFonts w:cs="Arial"/>
          <w:color w:val="000000" w:themeColor="text1"/>
          <w:sz w:val="21"/>
          <w:szCs w:val="21"/>
          <w:lang w:val="fr-FR"/>
        </w:rPr>
        <w:t>dès</w:t>
      </w:r>
      <w:r w:rsidR="00A63C63" w:rsidRPr="00064AD0">
        <w:rPr>
          <w:rFonts w:cs="Arial"/>
          <w:color w:val="000000" w:themeColor="text1"/>
          <w:sz w:val="21"/>
          <w:szCs w:val="21"/>
          <w:lang w:val="fr-FR"/>
        </w:rPr>
        <w:t xml:space="preserve"> </w:t>
      </w:r>
      <w:r w:rsidR="0BDFC2D6" w:rsidRPr="00064AD0">
        <w:rPr>
          <w:rFonts w:cs="Arial"/>
          <w:color w:val="000000" w:themeColor="text1"/>
          <w:sz w:val="21"/>
          <w:szCs w:val="21"/>
          <w:lang w:val="fr-FR"/>
        </w:rPr>
        <w:t>lors</w:t>
      </w:r>
      <w:r w:rsidR="00A63C63" w:rsidRPr="00064AD0">
        <w:rPr>
          <w:rFonts w:cs="Arial"/>
          <w:color w:val="000000" w:themeColor="text1"/>
          <w:sz w:val="21"/>
          <w:szCs w:val="21"/>
          <w:lang w:val="fr-FR"/>
        </w:rPr>
        <w:t xml:space="preserve"> </w:t>
      </w:r>
      <w:r w:rsidR="5140151D" w:rsidRPr="00064AD0">
        <w:rPr>
          <w:rFonts w:cs="Arial"/>
          <w:color w:val="000000" w:themeColor="text1"/>
          <w:sz w:val="21"/>
          <w:szCs w:val="21"/>
          <w:lang w:val="fr-FR"/>
        </w:rPr>
        <w:t>qu’ils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répond</w:t>
      </w:r>
      <w:r w:rsidR="04EBBF27" w:rsidRPr="00064AD0">
        <w:rPr>
          <w:rFonts w:cs="Arial"/>
          <w:color w:val="000000" w:themeColor="text1"/>
          <w:sz w:val="21"/>
          <w:szCs w:val="21"/>
          <w:lang w:val="fr-FR"/>
        </w:rPr>
        <w: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critères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73FE17B2"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108ADD9D" w:rsidRPr="00064AD0">
        <w:rPr>
          <w:rFonts w:cs="Arial"/>
          <w:color w:val="000000" w:themeColor="text1"/>
          <w:sz w:val="21"/>
          <w:szCs w:val="21"/>
          <w:lang w:val="fr-FR"/>
        </w:rPr>
        <w:t>qu’ils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w:t>
      </w:r>
      <w:r w:rsidR="5706FB12" w:rsidRPr="00064AD0">
        <w:rPr>
          <w:rFonts w:cs="Arial"/>
          <w:color w:val="000000" w:themeColor="text1"/>
          <w:sz w:val="21"/>
          <w:szCs w:val="21"/>
          <w:lang w:val="fr-FR"/>
        </w:rPr>
        <w:t>sen</w:t>
      </w:r>
      <w:r w:rsidRPr="00064AD0">
        <w:rPr>
          <w:rFonts w:cs="Arial"/>
          <w:color w:val="000000" w:themeColor="text1"/>
          <w:sz w:val="21"/>
          <w:szCs w:val="21"/>
          <w:lang w:val="fr-FR"/>
        </w:rPr>
        <w:t>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l'intérieur</w:t>
      </w:r>
      <w:r w:rsidR="00A63C63" w:rsidRPr="00064AD0">
        <w:rPr>
          <w:rFonts w:cs="Arial"/>
          <w:color w:val="000000" w:themeColor="text1"/>
          <w:sz w:val="21"/>
          <w:szCs w:val="21"/>
          <w:lang w:val="fr-FR"/>
        </w:rPr>
        <w:t xml:space="preserve"> </w:t>
      </w:r>
      <w:r w:rsidR="010EB0CF"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10EB0CF"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674F614" w:rsidRPr="00064AD0">
        <w:rPr>
          <w:rFonts w:cs="Arial"/>
          <w:color w:val="000000" w:themeColor="text1"/>
          <w:sz w:val="21"/>
          <w:szCs w:val="21"/>
          <w:lang w:val="fr-FR"/>
        </w:rPr>
        <w:t>qu’ils</w:t>
      </w:r>
      <w:r w:rsidR="00A63C63" w:rsidRPr="00064AD0">
        <w:rPr>
          <w:rFonts w:cs="Arial"/>
          <w:color w:val="000000" w:themeColor="text1"/>
          <w:sz w:val="21"/>
          <w:szCs w:val="21"/>
          <w:lang w:val="fr-FR"/>
        </w:rPr>
        <w:t xml:space="preserve"> </w:t>
      </w:r>
      <w:r w:rsidR="5674F614" w:rsidRPr="00064AD0">
        <w:rPr>
          <w:rFonts w:cs="Arial"/>
          <w:color w:val="000000" w:themeColor="text1"/>
          <w:sz w:val="21"/>
          <w:szCs w:val="21"/>
          <w:lang w:val="fr-FR"/>
        </w:rPr>
        <w:t>l’</w:t>
      </w:r>
      <w:r w:rsidRPr="00064AD0">
        <w:rPr>
          <w:rFonts w:cs="Arial"/>
          <w:color w:val="000000" w:themeColor="text1"/>
          <w:sz w:val="21"/>
          <w:szCs w:val="21"/>
          <w:lang w:val="fr-FR"/>
        </w:rPr>
        <w:t>implique</w:t>
      </w:r>
      <w:r w:rsidR="4C39582B" w:rsidRPr="00064AD0">
        <w:rPr>
          <w:rFonts w:cs="Arial"/>
          <w:color w:val="000000" w:themeColor="text1"/>
          <w:sz w:val="21"/>
          <w:szCs w:val="21"/>
          <w:lang w:val="fr-FR"/>
        </w:rPr>
        <w:t>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A75D60C" w14:textId="7A3F690B"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guerre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(déclarés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conflits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armés,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l’invasion,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d’ennemis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étrangers,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blocus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l’embargo,</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impliquant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r w:rsidR="003B2989">
        <w:rPr>
          <w:rFonts w:cs="Arial"/>
          <w:color w:val="000000" w:themeColor="text1"/>
          <w:sz w:val="21"/>
          <w:szCs w:val="21"/>
          <w:lang w:val="fr-FR"/>
        </w:rPr>
        <w:t> ;</w:t>
      </w:r>
    </w:p>
    <w:p w14:paraId="55A14E51" w14:textId="40A6A646"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boycotts,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embargos,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sanctions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restrictions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imposés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3B2989">
        <w:rPr>
          <w:rFonts w:cs="Arial"/>
          <w:color w:val="000000" w:themeColor="text1"/>
          <w:sz w:val="21"/>
          <w:szCs w:val="21"/>
          <w:lang w:val="fr-FR"/>
        </w:rPr>
        <w:t> ;</w:t>
      </w:r>
    </w:p>
    <w:p w14:paraId="28466FF7" w14:textId="0D38ACE2"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rébellion,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d’émeute,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troubles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civils,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grèves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politique,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campagnes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terrorisme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sabotage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politique,</w:t>
      </w:r>
      <w:r w:rsidR="00A63C63" w:rsidRPr="00064AD0">
        <w:rPr>
          <w:rFonts w:cs="Arial"/>
          <w:color w:val="000000" w:themeColor="text1"/>
          <w:sz w:val="21"/>
          <w:szCs w:val="21"/>
          <w:lang w:val="fr-FR"/>
        </w:rPr>
        <w:t xml:space="preserve"> </w:t>
      </w:r>
      <w:r w:rsidR="0D7B94AF"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w:t>
      </w:r>
      <w:r w:rsidR="569399D2" w:rsidRPr="00064AD0">
        <w:rPr>
          <w:rFonts w:cs="Arial"/>
          <w:color w:val="000000" w:themeColor="text1"/>
          <w:sz w:val="21"/>
          <w:szCs w:val="21"/>
          <w:lang w:val="fr-FR"/>
        </w:rPr>
        <w:t>ien</w:t>
      </w:r>
      <w:r w:rsidRPr="00064AD0">
        <w:rPr>
          <w:rFonts w:cs="Arial"/>
          <w:color w:val="000000" w:themeColor="text1"/>
          <w:sz w:val="21"/>
          <w:szCs w:val="21"/>
          <w:lang w:val="fr-FR"/>
        </w:rPr>
        <w:t>n</w:t>
      </w:r>
      <w:r w:rsidR="73CF4376" w:rsidRPr="00064AD0">
        <w:rPr>
          <w:rFonts w:cs="Arial"/>
          <w:color w:val="000000" w:themeColor="text1"/>
          <w:sz w:val="21"/>
          <w:szCs w:val="21"/>
          <w:lang w:val="fr-FR"/>
        </w:rPr>
        <w:t>e</w:t>
      </w:r>
      <w:r w:rsidRPr="00064AD0">
        <w:rPr>
          <w:rFonts w:cs="Arial"/>
          <w:color w:val="000000" w:themeColor="text1"/>
          <w:sz w:val="21"/>
          <w:szCs w:val="21"/>
          <w:lang w:val="fr-FR"/>
        </w:rPr>
        <w:t>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3B2989">
        <w:rPr>
          <w:rFonts w:cs="Arial"/>
          <w:color w:val="000000" w:themeColor="text1"/>
          <w:sz w:val="21"/>
          <w:szCs w:val="21"/>
          <w:lang w:val="fr-FR"/>
        </w:rPr>
        <w:t> ;</w:t>
      </w:r>
    </w:p>
    <w:p w14:paraId="314217D8" w14:textId="7067FFF0"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Déchéance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d’Autorisation</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p>
    <w:p w14:paraId="4F998D63" w14:textId="05FBF3CF" w:rsidR="006F4377" w:rsidRPr="00064AD0" w:rsidRDefault="3EB18973"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grève,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lock-out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perturbations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industrielles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restrictions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travail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(impliquant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employés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596C6842"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w:t>
      </w:r>
      <w:r w:rsidR="51006C81" w:rsidRPr="00064AD0">
        <w:rPr>
          <w:rFonts w:cs="Arial"/>
          <w:color w:val="000000" w:themeColor="text1"/>
          <w:sz w:val="21"/>
          <w:szCs w:val="21"/>
          <w:lang w:val="fr-FR"/>
        </w:rPr>
        <w:t>ien</w:t>
      </w:r>
      <w:r w:rsidRPr="00064AD0">
        <w:rPr>
          <w:rFonts w:cs="Arial"/>
          <w:color w:val="000000" w:themeColor="text1"/>
          <w:sz w:val="21"/>
          <w:szCs w:val="21"/>
          <w:lang w:val="fr-FR"/>
        </w:rPr>
        <w:t>n</w:t>
      </w:r>
      <w:r w:rsidR="6ABA599B" w:rsidRPr="00064AD0">
        <w:rPr>
          <w:rFonts w:cs="Arial"/>
          <w:color w:val="000000" w:themeColor="text1"/>
          <w:sz w:val="21"/>
          <w:szCs w:val="21"/>
          <w:lang w:val="fr-FR"/>
        </w:rPr>
        <w:t>e</w:t>
      </w:r>
      <w:r w:rsidRPr="00064AD0">
        <w:rPr>
          <w:rFonts w:cs="Arial"/>
          <w:color w:val="000000" w:themeColor="text1"/>
          <w:sz w:val="21"/>
          <w:szCs w:val="21"/>
          <w:lang w:val="fr-FR"/>
        </w:rPr>
        <w:t>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5A25FEFA"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A25FEFA" w:rsidRPr="00064AD0">
        <w:rPr>
          <w:rFonts w:cs="Arial"/>
          <w:color w:val="000000" w:themeColor="text1"/>
          <w:sz w:val="21"/>
          <w:szCs w:val="21"/>
          <w:lang w:val="fr-FR"/>
        </w:rPr>
        <w:t>l’exclusion</w:t>
      </w:r>
      <w:r w:rsidR="00A63C63" w:rsidRPr="00064AD0">
        <w:rPr>
          <w:rFonts w:cs="Arial"/>
          <w:color w:val="000000" w:themeColor="text1"/>
          <w:sz w:val="21"/>
          <w:szCs w:val="21"/>
          <w:lang w:val="fr-FR"/>
        </w:rPr>
        <w:t xml:space="preserve"> </w:t>
      </w:r>
      <w:r w:rsidR="5A25FEFA"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5A25FEFA" w:rsidRPr="00064AD0">
        <w:rPr>
          <w:rFonts w:cs="Arial"/>
          <w:color w:val="000000" w:themeColor="text1"/>
          <w:sz w:val="21"/>
          <w:szCs w:val="21"/>
          <w:lang w:val="fr-FR"/>
        </w:rPr>
        <w:t>événements</w:t>
      </w:r>
      <w:r w:rsidR="00A63C63" w:rsidRPr="00064AD0">
        <w:rPr>
          <w:rFonts w:cs="Arial"/>
          <w:color w:val="000000" w:themeColor="text1"/>
          <w:sz w:val="21"/>
          <w:szCs w:val="21"/>
          <w:lang w:val="fr-FR"/>
        </w:rPr>
        <w:t xml:space="preserve"> </w:t>
      </w:r>
      <w:r w:rsidR="5A25FEFA" w:rsidRPr="00064AD0">
        <w:rPr>
          <w:rFonts w:cs="Arial"/>
          <w:color w:val="000000" w:themeColor="text1"/>
          <w:sz w:val="21"/>
          <w:szCs w:val="21"/>
          <w:lang w:val="fr-FR"/>
        </w:rPr>
        <w:t>affectant</w:t>
      </w:r>
      <w:r w:rsidR="00A63C63" w:rsidRPr="00064AD0">
        <w:rPr>
          <w:rFonts w:cs="Arial"/>
          <w:color w:val="000000" w:themeColor="text1"/>
          <w:sz w:val="21"/>
          <w:szCs w:val="21"/>
          <w:lang w:val="fr-FR"/>
        </w:rPr>
        <w:t xml:space="preserve"> </w:t>
      </w:r>
      <w:r w:rsidR="085E44B5" w:rsidRPr="00064AD0">
        <w:rPr>
          <w:rFonts w:cs="Arial"/>
          <w:color w:val="000000" w:themeColor="text1"/>
          <w:sz w:val="21"/>
          <w:szCs w:val="21"/>
          <w:lang w:val="fr-FR"/>
        </w:rPr>
        <w:t>spécifiquement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activités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industrielles</w:t>
      </w:r>
      <w:r w:rsidR="00A63C63" w:rsidRPr="00064AD0">
        <w:rPr>
          <w:rFonts w:cs="Arial"/>
          <w:color w:val="000000" w:themeColor="text1"/>
          <w:sz w:val="21"/>
          <w:szCs w:val="21"/>
          <w:lang w:val="fr-FR"/>
        </w:rPr>
        <w:t xml:space="preserve"> </w:t>
      </w:r>
      <w:r w:rsidR="612937D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3ABE27E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B722710"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3B2989">
        <w:rPr>
          <w:rFonts w:cs="Arial"/>
          <w:color w:val="000000" w:themeColor="text1"/>
          <w:sz w:val="21"/>
          <w:szCs w:val="21"/>
          <w:lang w:val="fr-FR"/>
        </w:rPr>
        <w:t> ;</w:t>
      </w:r>
    </w:p>
    <w:p w14:paraId="50D1F996" w14:textId="7A5D7856"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Préjudiciable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3B2989">
        <w:rPr>
          <w:rFonts w:cs="Arial"/>
          <w:color w:val="000000" w:themeColor="text1"/>
          <w:sz w:val="21"/>
          <w:szCs w:val="21"/>
          <w:lang w:val="fr-FR"/>
        </w:rPr>
        <w:t> ;</w:t>
      </w:r>
    </w:p>
    <w:p w14:paraId="2260DB8A" w14:textId="6486A060"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Expropriation</w:t>
      </w:r>
      <w:r w:rsidR="003B2989">
        <w:rPr>
          <w:rFonts w:cs="Arial"/>
          <w:color w:val="000000" w:themeColor="text1"/>
          <w:sz w:val="21"/>
          <w:szCs w:val="21"/>
          <w:lang w:val="fr-FR"/>
        </w:rPr>
        <w:t> ;</w:t>
      </w:r>
    </w:p>
    <w:p w14:paraId="78D3141F" w14:textId="31752265"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Événement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003B2989">
        <w:rPr>
          <w:rFonts w:cs="Arial"/>
          <w:color w:val="000000" w:themeColor="text1"/>
          <w:sz w:val="21"/>
          <w:szCs w:val="21"/>
          <w:lang w:val="fr-FR"/>
        </w:rPr>
        <w:t> ;</w:t>
      </w:r>
    </w:p>
    <w:p w14:paraId="54B7E50B" w14:textId="50A6CC62"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lorsque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Gouvernement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acquis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découverte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d’Artefacts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géologiques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pouvaient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découverts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l’occasion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FD77F3A" w:rsidRPr="00064AD0">
        <w:rPr>
          <w:rFonts w:cs="Arial"/>
          <w:color w:val="000000" w:themeColor="text1"/>
          <w:sz w:val="21"/>
          <w:szCs w:val="21"/>
          <w:lang w:val="fr-FR"/>
        </w:rPr>
        <w:t>S</w:t>
      </w:r>
      <w:r w:rsidRPr="00064AD0">
        <w:rPr>
          <w:rFonts w:cs="Arial"/>
          <w:color w:val="000000" w:themeColor="text1"/>
          <w:sz w:val="21"/>
          <w:szCs w:val="21"/>
          <w:lang w:val="fr-FR"/>
        </w:rPr>
        <w:t>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effectuée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signature </w:t>
      </w:r>
      <w:r w:rsidR="005D5565" w:rsidRPr="00064AD0">
        <w:rPr>
          <w:rFonts w:cs="Arial"/>
          <w:color w:val="000000" w:themeColor="text1"/>
          <w:sz w:val="21"/>
          <w:szCs w:val="21"/>
          <w:lang w:val="fr-FR"/>
        </w:rPr>
        <w:t>du Contrat</w:t>
      </w:r>
      <w:r w:rsidR="00F0010C" w:rsidRPr="00064AD0">
        <w:rPr>
          <w:rFonts w:cs="Arial"/>
          <w:color w:val="000000" w:themeColor="text1"/>
          <w:sz w:val="21"/>
          <w:szCs w:val="21"/>
          <w:lang w:val="fr-FR"/>
        </w:rPr>
        <w:t xml:space="preserve"> de Partenariat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p>
    <w:p w14:paraId="2DDAB389" w14:textId="4624CF57" w:rsidR="006F4377" w:rsidRPr="00064AD0" w:rsidRDefault="006F4377"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contamination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radioactive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rayonnement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ionisant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provenant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3A264EC2" w14:textId="45ABDFCC" w:rsidR="006F4377" w:rsidRPr="00064AD0" w:rsidRDefault="3EB18973" w:rsidP="00E06DC4">
      <w:pPr>
        <w:pStyle w:val="BauchiEPClevel1"/>
        <w:numPr>
          <w:ilvl w:val="1"/>
          <w:numId w:val="213"/>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Gouvernementale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59BE324"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359BE32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73310E6F"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w:t>
      </w:r>
      <w:r w:rsidR="0C785AD8"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p>
    <w:p w14:paraId="6AA846F5" w14:textId="4846A02D"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Prolongée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poursuivent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période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quatre-vingts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(180)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continus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45EC8AE"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trois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soixante-cinq</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(365)</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période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cinq</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(500)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p>
    <w:p w14:paraId="54B72714" w14:textId="03203382"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Cas de Manquement de l’Acheteur</w:t>
      </w:r>
      <w:r w:rsidR="00A63C63" w:rsidRPr="00064AD0">
        <w:rPr>
          <w:rFonts w:cs="Arial"/>
          <w:b/>
          <w:color w:val="000000" w:themeColor="text1"/>
          <w:sz w:val="21"/>
          <w:szCs w:val="21"/>
          <w:lang w:val="fr-FR"/>
        </w:rPr>
        <w:t xml:space="preserve"> </w:t>
      </w:r>
      <w:r w:rsidR="006F4377"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00793BF6" w:rsidRPr="00064AD0">
        <w:rPr>
          <w:rFonts w:cs="Arial"/>
          <w:color w:val="000000" w:themeColor="text1"/>
          <w:sz w:val="21"/>
          <w:szCs w:val="21"/>
          <w:lang w:val="fr-FR"/>
        </w:rPr>
        <w:t>17</w:t>
      </w:r>
      <w:r w:rsidR="00BE1E30" w:rsidRPr="00064AD0">
        <w:rPr>
          <w:rFonts w:cs="Arial"/>
          <w:color w:val="000000" w:themeColor="text1"/>
          <w:sz w:val="21"/>
          <w:szCs w:val="21"/>
          <w:lang w:val="fr-FR"/>
        </w:rPr>
        <w:t>.1 (b)</w:t>
      </w:r>
      <w:r w:rsidRPr="00064AD0">
        <w:rPr>
          <w:rFonts w:cs="Arial"/>
          <w:color w:val="000000" w:themeColor="text1"/>
          <w:sz w:val="21"/>
          <w:szCs w:val="21"/>
          <w:lang w:val="fr-FR"/>
        </w:rPr>
        <w:t>.</w:t>
      </w:r>
    </w:p>
    <w:p w14:paraId="341FB835" w14:textId="583EB7CA"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Cas de Manquement</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la</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Société</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6F4377" w:rsidRPr="00064AD0">
        <w:rPr>
          <w:rFonts w:cs="Arial"/>
          <w:b/>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a la signification donnée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00BE1E30" w:rsidRPr="00064AD0">
        <w:rPr>
          <w:rFonts w:cs="Arial"/>
          <w:color w:val="000000" w:themeColor="text1"/>
          <w:sz w:val="21"/>
          <w:szCs w:val="21"/>
          <w:lang w:val="fr-FR"/>
        </w:rPr>
        <w:t>17.1 (a)</w:t>
      </w:r>
      <w:r w:rsidRPr="00064AD0">
        <w:rPr>
          <w:rFonts w:cs="Arial"/>
          <w:color w:val="000000" w:themeColor="text1"/>
          <w:sz w:val="21"/>
          <w:szCs w:val="21"/>
          <w:lang w:val="fr-FR"/>
        </w:rPr>
        <w:t>.</w:t>
      </w:r>
    </w:p>
    <w:p w14:paraId="51F0B246" w14:textId="07E2AA3A"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Cas de Réduction de Puissance</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3"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_Ref60041082 \w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16.2</w:t>
        </w:r>
        <w:r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_Ref60041082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Électricité Réputée Produite</w:t>
      </w:r>
      <w:r w:rsidRPr="00064AD0">
        <w:rPr>
          <w:rFonts w:cs="Arial"/>
          <w:color w:val="000000" w:themeColor="text1"/>
          <w:sz w:val="21"/>
          <w:szCs w:val="21"/>
          <w:lang w:val="fr-FR"/>
        </w:rPr>
        <w:fldChar w:fldCharType="end"/>
      </w:r>
      <w:r w:rsidRPr="00064AD0">
        <w:rPr>
          <w:rFonts w:cs="Arial"/>
          <w:color w:val="000000" w:themeColor="text1"/>
          <w:sz w:val="21"/>
          <w:szCs w:val="21"/>
          <w:lang w:val="fr-FR"/>
        </w:rPr>
        <w:t>).</w:t>
      </w:r>
    </w:p>
    <w:p w14:paraId="19F417D3"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Codes Réseaux </w:t>
      </w:r>
      <w:r w:rsidRPr="00064AD0">
        <w:rPr>
          <w:rFonts w:cs="Arial"/>
          <w:color w:val="000000" w:themeColor="text1"/>
          <w:sz w:val="21"/>
          <w:szCs w:val="21"/>
          <w:lang w:val="fr-FR"/>
        </w:rPr>
        <w:t>désigne, le cas échéant, tout code relatif à la distribution ou au transport d’électricité tel que publié par l’Autorité de Régulation de l’Électricité ou tout autre régulateur applicable dans le Territoire à tout moment.</w:t>
      </w:r>
    </w:p>
    <w:p w14:paraId="1820EF71" w14:textId="1050E8F9"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Comité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97" w:history="1">
        <w:r w:rsidR="00F0010C" w:rsidRPr="00064AD0">
          <w:rPr>
            <w:rFonts w:cs="Arial"/>
            <w:color w:val="000000" w:themeColor="text1"/>
            <w:sz w:val="21"/>
            <w:szCs w:val="21"/>
            <w:lang w:val="fr-FR"/>
          </w:rPr>
          <w:t>22.2</w:t>
        </w:r>
      </w:hyperlink>
      <w:r w:rsidR="00F0010C"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(Discussions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supérieurs).</w:t>
      </w:r>
    </w:p>
    <w:p w14:paraId="4F9EFE23"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Compte Désigné</w:t>
      </w:r>
      <w:r w:rsidRPr="00064AD0">
        <w:rPr>
          <w:rFonts w:cs="Arial"/>
          <w:color w:val="000000" w:themeColor="text1"/>
          <w:sz w:val="21"/>
          <w:szCs w:val="21"/>
          <w:lang w:val="fr-FR"/>
        </w:rPr>
        <w:t xml:space="preserve"> signifie le compte désigné identifié dans le Tableau des Informations Clés ou tout autre compte de substitution qui pourrait être convenu entre les Parties.</w:t>
      </w:r>
    </w:p>
    <w:p w14:paraId="71E2E3CF" w14:textId="575B367F"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Compteur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Contrôle</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utilisé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vérifier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l'enregistrement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ainsi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associés.</w:t>
      </w:r>
      <w:r w:rsidR="00F0010C" w:rsidRPr="00064AD0">
        <w:rPr>
          <w:rFonts w:cs="Arial"/>
          <w:color w:val="000000" w:themeColor="text1"/>
          <w:sz w:val="21"/>
          <w:szCs w:val="21"/>
          <w:lang w:val="fr-FR"/>
        </w:rPr>
        <w:t xml:space="preserve"> Le Compteur de Contrôle est plus particulièrement décrit à l’</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_Ref60824725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(Spécifications des compteurs).</w:t>
      </w:r>
      <w:r w:rsidR="00F0010C" w:rsidRPr="00064AD0">
        <w:rPr>
          <w:rStyle w:val="Appelnotedebasdep"/>
          <w:rFonts w:cs="Arial"/>
          <w:color w:val="000000" w:themeColor="text1"/>
          <w:sz w:val="21"/>
          <w:szCs w:val="21"/>
          <w:lang w:val="fr-FR"/>
        </w:rPr>
        <w:footnoteReference w:id="9"/>
      </w:r>
    </w:p>
    <w:p w14:paraId="175278BA" w14:textId="6B434D7C"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Compteur Principal</w:t>
      </w:r>
      <w:r w:rsidRPr="00064AD0">
        <w:rPr>
          <w:rFonts w:cs="Arial"/>
          <w:color w:val="000000" w:themeColor="text1"/>
          <w:sz w:val="21"/>
          <w:szCs w:val="21"/>
          <w:lang w:val="fr-FR"/>
        </w:rPr>
        <w:t xml:space="preserve"> désigne le compteur principal utilisé pour mesurer et enregistrer l'Électricité Mesurée au Point de Livraison ainsi que tous les équipements associés. Le Compteur Principal est plus particulièrement décrit à l’</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_Ref60824725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(Spécifications des compteurs).</w:t>
      </w:r>
    </w:p>
    <w:p w14:paraId="79EA1028" w14:textId="6739EAA7" w:rsidR="00432155" w:rsidRPr="00064AD0" w:rsidRDefault="00432155"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lastRenderedPageBreak/>
        <w:t>Communications</w:t>
      </w:r>
      <w:r w:rsidR="00A63C63" w:rsidRPr="00064AD0">
        <w:rPr>
          <w:rFonts w:cs="Arial"/>
          <w:b/>
          <w:bCs/>
          <w:color w:val="000000" w:themeColor="text1"/>
          <w:sz w:val="21"/>
          <w:szCs w:val="21"/>
          <w:lang w:val="fr-FR"/>
        </w:rPr>
        <w:t xml:space="preserve"> </w:t>
      </w:r>
      <w:proofErr w:type="gramStart"/>
      <w:r w:rsidRPr="00064AD0">
        <w:rPr>
          <w:rFonts w:cs="Arial"/>
          <w:color w:val="000000" w:themeColor="text1"/>
          <w:sz w:val="21"/>
          <w:szCs w:val="21"/>
          <w:lang w:val="fr-FR"/>
        </w:rPr>
        <w:t>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w:t>
      </w:r>
      <w:r w:rsidR="00D91A59"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41347A" w:rsidRPr="00064AD0">
        <w:rPr>
          <w:rFonts w:cs="Arial"/>
          <w:color w:val="000000" w:themeColor="text1"/>
          <w:sz w:val="21"/>
          <w:szCs w:val="21"/>
          <w:lang w:val="fr-FR"/>
        </w:rPr>
        <w:t>21</w:t>
      </w:r>
      <w:r w:rsidRPr="00064AD0">
        <w:rPr>
          <w:rFonts w:cs="Arial"/>
          <w:color w:val="000000" w:themeColor="text1"/>
          <w:sz w:val="21"/>
          <w:szCs w:val="21"/>
          <w:lang w:val="fr-FR"/>
        </w:rPr>
        <w:t>.</w:t>
      </w:r>
      <w:r w:rsidR="008B574E" w:rsidRPr="00064AD0">
        <w:rPr>
          <w:rFonts w:cs="Arial"/>
          <w:color w:val="000000" w:themeColor="text1"/>
          <w:sz w:val="21"/>
          <w:szCs w:val="21"/>
          <w:lang w:val="fr-FR"/>
        </w:rPr>
        <w:t>10</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(Langue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284A8372" w14:textId="5950B4E8"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t>Conditions</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Générales</w:t>
      </w:r>
      <w:r w:rsidR="00D91A59"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indiqués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w:t>
      </w:r>
      <w:r w:rsidR="00A63C63" w:rsidRPr="00064AD0">
        <w:rPr>
          <w:rFonts w:cs="Arial"/>
          <w:color w:val="000000" w:themeColor="text1"/>
          <w:sz w:val="21"/>
          <w:szCs w:val="21"/>
          <w:lang w:val="fr-FR"/>
        </w:rPr>
        <w:t xml:space="preserve"> </w:t>
      </w:r>
      <w:r w:rsidR="090ABBEF" w:rsidRPr="00064AD0">
        <w:rPr>
          <w:rFonts w:cs="Arial"/>
          <w:color w:val="000000" w:themeColor="text1"/>
          <w:sz w:val="21"/>
          <w:szCs w:val="21"/>
          <w:lang w:val="fr-FR"/>
        </w:rPr>
        <w:t>(</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Générales</w:t>
      </w:r>
      <w:r w:rsidR="15E3A721"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p>
    <w:p w14:paraId="483885F1" w14:textId="56CDF025" w:rsidR="005F013B"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Conditions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Préalables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3BBB833D"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conditions préalables énoncées à l'</w:t>
      </w:r>
      <w:hyperlink w:anchor="_bookmark111" w:history="1">
        <w:r w:rsidR="00D21C38" w:rsidRPr="00064AD0">
          <w:rPr>
            <w:rFonts w:cs="Arial"/>
            <w:color w:val="FF0000"/>
            <w:sz w:val="21"/>
            <w:szCs w:val="21"/>
            <w:lang w:val="fr-FR"/>
          </w:rPr>
          <w:t>Annexe</w:t>
        </w:r>
        <w:r w:rsidR="00F0010C" w:rsidRPr="00064AD0">
          <w:rPr>
            <w:rFonts w:cs="Arial"/>
            <w:color w:val="000000" w:themeColor="text1"/>
            <w:sz w:val="21"/>
            <w:szCs w:val="21"/>
            <w:lang w:val="fr-FR"/>
          </w:rPr>
          <w:t xml:space="preserve"> 2 </w:t>
        </w:r>
      </w:hyperlink>
      <w:r w:rsidR="00F0010C" w:rsidRPr="00064AD0">
        <w:rPr>
          <w:rFonts w:cs="Arial"/>
          <w:color w:val="000000" w:themeColor="text1"/>
          <w:sz w:val="21"/>
          <w:szCs w:val="21"/>
          <w:lang w:val="fr-FR"/>
        </w:rPr>
        <w:t xml:space="preserve">(Conditions préalables) </w:t>
      </w:r>
      <w:r w:rsidR="005D5565" w:rsidRPr="00064AD0">
        <w:rPr>
          <w:rFonts w:cs="Arial"/>
          <w:color w:val="000000" w:themeColor="text1"/>
          <w:sz w:val="21"/>
          <w:szCs w:val="21"/>
          <w:lang w:val="fr-FR"/>
        </w:rPr>
        <w:t>du Contrat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Partenariat,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l'exception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286B5B" w:rsidRPr="00064AD0">
        <w:rPr>
          <w:rFonts w:cs="Arial"/>
          <w:color w:val="000000" w:themeColor="text1"/>
          <w:sz w:val="21"/>
          <w:szCs w:val="21"/>
          <w:lang w:val="fr-FR"/>
        </w:rPr>
        <w:t>celle</w:t>
      </w:r>
      <w:r w:rsidR="00FC5E50" w:rsidRPr="00064AD0">
        <w:rPr>
          <w:rFonts w:cs="Arial"/>
          <w:color w:val="000000" w:themeColor="text1"/>
          <w:sz w:val="21"/>
          <w:szCs w:val="21"/>
          <w:lang w:val="fr-FR"/>
        </w:rPr>
        <w:t>(s)</w:t>
      </w:r>
      <w:r w:rsidR="00286B5B" w:rsidRPr="00064AD0">
        <w:rPr>
          <w:rFonts w:cs="Arial"/>
          <w:color w:val="000000" w:themeColor="text1"/>
          <w:sz w:val="21"/>
          <w:szCs w:val="21"/>
          <w:lang w:val="fr-FR"/>
        </w:rPr>
        <w:t xml:space="preserve"> </w:t>
      </w:r>
      <w:r w:rsidR="00AE291A" w:rsidRPr="00064AD0">
        <w:rPr>
          <w:rFonts w:cs="Arial"/>
          <w:color w:val="000000" w:themeColor="text1"/>
          <w:sz w:val="21"/>
          <w:szCs w:val="21"/>
          <w:lang w:val="fr-FR"/>
        </w:rPr>
        <w:t xml:space="preserve">exigeant que </w:t>
      </w:r>
      <w:r w:rsidR="2B8E013D"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2B8E013D"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proofErr w:type="gramStart"/>
      <w:r w:rsidR="2B8E013D" w:rsidRPr="00064AD0">
        <w:rPr>
          <w:rFonts w:cs="Arial"/>
          <w:color w:val="000000" w:themeColor="text1"/>
          <w:sz w:val="21"/>
          <w:szCs w:val="21"/>
          <w:lang w:val="fr-FR"/>
        </w:rPr>
        <w:t>C</w:t>
      </w:r>
      <w:r w:rsidR="3EB18973" w:rsidRPr="00064AD0">
        <w:rPr>
          <w:rFonts w:cs="Arial"/>
          <w:color w:val="000000" w:themeColor="text1"/>
          <w:sz w:val="21"/>
          <w:szCs w:val="21"/>
          <w:lang w:val="fr-FR"/>
        </w:rPr>
        <w:t>ontrat</w:t>
      </w:r>
      <w:r w:rsidR="00A63C63" w:rsidRPr="00064AD0">
        <w:rPr>
          <w:rFonts w:cs="Arial"/>
          <w:color w:val="000000" w:themeColor="text1"/>
          <w:sz w:val="21"/>
          <w:szCs w:val="21"/>
          <w:lang w:val="fr-FR"/>
        </w:rPr>
        <w:t xml:space="preserve"> </w:t>
      </w:r>
      <w:r w:rsidR="004D78AF" w:rsidRPr="00064AD0">
        <w:rPr>
          <w:rFonts w:cs="Arial"/>
          <w:color w:val="000000" w:themeColor="text1"/>
          <w:sz w:val="21"/>
          <w:szCs w:val="21"/>
          <w:lang w:val="fr-FR"/>
        </w:rPr>
        <w:t xml:space="preserve"> </w:t>
      </w:r>
      <w:r w:rsidR="00AE291A" w:rsidRPr="00064AD0">
        <w:rPr>
          <w:rFonts w:cs="Arial"/>
          <w:color w:val="000000" w:themeColor="text1"/>
          <w:sz w:val="21"/>
          <w:szCs w:val="21"/>
          <w:lang w:val="fr-FR"/>
        </w:rPr>
        <w:t>a</w:t>
      </w:r>
      <w:proofErr w:type="gramEnd"/>
      <w:r w:rsidR="00AE291A" w:rsidRPr="00064AD0">
        <w:rPr>
          <w:rFonts w:cs="Arial"/>
          <w:color w:val="000000" w:themeColor="text1"/>
          <w:sz w:val="21"/>
          <w:szCs w:val="21"/>
          <w:lang w:val="fr-FR"/>
        </w:rPr>
        <w:t xml:space="preserve"> été </w:t>
      </w:r>
      <w:r w:rsidR="00FC5E50"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00AE291A" w:rsidRPr="00064AD0">
        <w:rPr>
          <w:rFonts w:cs="Arial"/>
          <w:color w:val="000000" w:themeColor="text1"/>
          <w:sz w:val="21"/>
          <w:szCs w:val="21"/>
          <w:lang w:val="fr-FR"/>
        </w:rPr>
        <w:t xml:space="preserve">est entré </w:t>
      </w:r>
      <w:r w:rsidR="3EB18973"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vigueu</w:t>
      </w:r>
      <w:r w:rsidR="004D78AF" w:rsidRPr="00064AD0">
        <w:rPr>
          <w:rFonts w:cs="Arial"/>
          <w:color w:val="000000" w:themeColor="text1"/>
          <w:sz w:val="21"/>
          <w:szCs w:val="21"/>
          <w:lang w:val="fr-FR"/>
        </w:rPr>
        <w:t>r.</w:t>
      </w:r>
      <w:r w:rsidR="00A63C63" w:rsidRPr="00064AD0">
        <w:rPr>
          <w:rFonts w:cs="Arial"/>
          <w:color w:val="000000" w:themeColor="text1"/>
          <w:sz w:val="21"/>
          <w:szCs w:val="21"/>
          <w:lang w:val="fr-FR"/>
        </w:rPr>
        <w:t xml:space="preserve"> </w:t>
      </w:r>
    </w:p>
    <w:p w14:paraId="1E249123" w14:textId="28461B4D"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Construire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enquêter,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étudier,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designer,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s’approvisionner,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construire,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tester,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chose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connexe,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d’équipements</w:t>
      </w:r>
      <w:r w:rsidR="0E2A09D9"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normes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Prudent</w:t>
      </w:r>
      <w:r w:rsidR="7EC4092A"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570CF2B" w:rsidRPr="00064AD0">
        <w:rPr>
          <w:rFonts w:cs="Arial"/>
          <w:color w:val="000000" w:themeColor="text1"/>
          <w:sz w:val="21"/>
          <w:szCs w:val="21"/>
          <w:lang w:val="fr-FR"/>
        </w:rPr>
        <w:t>L</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b/>
          <w:color w:val="000000" w:themeColor="text1"/>
          <w:sz w:val="21"/>
          <w:szCs w:val="21"/>
          <w:lang w:val="fr-FR"/>
        </w:rPr>
        <w:t>Construction</w:t>
      </w:r>
      <w:r w:rsidR="00A63C63" w:rsidRPr="00064AD0">
        <w:rPr>
          <w:rFonts w:cs="Arial"/>
          <w:b/>
          <w:bCs/>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conséquence.</w:t>
      </w:r>
    </w:p>
    <w:p w14:paraId="4A43F5FC" w14:textId="6E60946B" w:rsidR="00F0010C" w:rsidRPr="00064AD0" w:rsidRDefault="2F65CC19"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Contrat</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présent Contrat ainsi que son préambule et ses </w:t>
      </w:r>
      <w:r w:rsidR="00D21C38" w:rsidRPr="00064AD0">
        <w:rPr>
          <w:rFonts w:cs="Arial"/>
          <w:color w:val="FF0000"/>
          <w:sz w:val="21"/>
          <w:szCs w:val="21"/>
          <w:lang w:val="fr-FR"/>
        </w:rPr>
        <w:t>Annexes</w:t>
      </w:r>
      <w:r w:rsidR="00F0010C" w:rsidRPr="00064AD0">
        <w:rPr>
          <w:rFonts w:cs="Arial"/>
          <w:color w:val="000000" w:themeColor="text1"/>
          <w:sz w:val="21"/>
          <w:szCs w:val="21"/>
          <w:lang w:val="fr-FR"/>
        </w:rPr>
        <w:t xml:space="preserve">. </w:t>
      </w:r>
    </w:p>
    <w:p w14:paraId="7BE0B810" w14:textId="1757E9E2"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Contrat d’Exploitation-Maintenance </w:t>
      </w:r>
      <w:r w:rsidRPr="00064AD0">
        <w:rPr>
          <w:rFonts w:cs="Arial"/>
          <w:color w:val="000000" w:themeColor="text1"/>
          <w:sz w:val="21"/>
          <w:szCs w:val="21"/>
          <w:lang w:val="fr-FR"/>
        </w:rPr>
        <w:t>désigne le ou les accords conclus par</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 l’Exploitant</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highlight w:val="yellow"/>
          <w:lang w:val="fr-FR"/>
        </w:rPr>
        <w:t>concerne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l'Exploitation et la Maintenance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182F10" w:rsidRPr="00064AD0">
        <w:rPr>
          <w:rFonts w:cs="Arial"/>
          <w:color w:val="000000" w:themeColor="text1"/>
          <w:sz w:val="21"/>
          <w:szCs w:val="21"/>
          <w:lang w:val="fr-FR"/>
        </w:rPr>
        <w:t xml:space="preserve">contrat </w:t>
      </w:r>
      <w:r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2F65CC19" w:rsidRPr="00064AD0">
        <w:rPr>
          <w:rFonts w:cs="Arial"/>
          <w:color w:val="000000" w:themeColor="text1"/>
          <w:sz w:val="21"/>
          <w:szCs w:val="21"/>
          <w:lang w:val="fr-FR"/>
        </w:rPr>
        <w:t>substituant.</w:t>
      </w:r>
    </w:p>
    <w:p w14:paraId="6D519ECA" w14:textId="785669A6" w:rsidR="00CD4663"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bCs/>
          <w:color w:val="000000" w:themeColor="text1"/>
          <w:sz w:val="21"/>
          <w:szCs w:val="21"/>
          <w:lang w:val="fr-FR"/>
        </w:rPr>
        <w:t>Contrat d’Installation</w:t>
      </w:r>
      <w:r w:rsidR="00A63C63" w:rsidRPr="00064AD0">
        <w:rPr>
          <w:rFonts w:cs="Arial"/>
          <w:b/>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conclu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sz w:val="21"/>
          <w:szCs w:val="21"/>
          <w:lang w:val="fr-FR"/>
        </w:rPr>
        <w:t xml:space="preserve"> </w:t>
      </w:r>
      <w:r w:rsidRPr="00064AD0">
        <w:rPr>
          <w:rFonts w:cs="Arial"/>
          <w:color w:val="000000" w:themeColor="text1"/>
          <w:sz w:val="21"/>
          <w:szCs w:val="21"/>
          <w:lang w:val="fr-FR"/>
        </w:rPr>
        <w:t>l’Installateur pour le montage, la Mise en Service et les Essais de Mise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Service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l’achèvement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CFAB876" w:rsidRPr="00064AD0">
        <w:rPr>
          <w:rFonts w:cs="Arial"/>
          <w:color w:val="000000" w:themeColor="text1"/>
          <w:sz w:val="21"/>
          <w:szCs w:val="21"/>
          <w:lang w:val="fr-FR"/>
        </w:rPr>
        <w:t>I</w:t>
      </w:r>
      <w:r w:rsidR="006F4377" w:rsidRPr="00064AD0">
        <w:rPr>
          <w:rFonts w:cs="Arial"/>
          <w:color w:val="000000" w:themeColor="text1"/>
          <w:sz w:val="21"/>
          <w:szCs w:val="21"/>
          <w:lang w:val="fr-FR"/>
        </w:rPr>
        <w:t>nstallations</w:t>
      </w:r>
      <w:r w:rsidR="00A63C63" w:rsidRPr="00064AD0">
        <w:rPr>
          <w:rFonts w:cs="Arial"/>
          <w:color w:val="000000" w:themeColor="text1"/>
          <w:sz w:val="21"/>
          <w:szCs w:val="21"/>
          <w:lang w:val="fr-FR"/>
        </w:rPr>
        <w:t xml:space="preserve"> </w:t>
      </w:r>
      <w:r w:rsidR="6EBCBD22" w:rsidRPr="00064AD0">
        <w:rPr>
          <w:rFonts w:cs="Arial"/>
          <w:color w:val="000000" w:themeColor="text1"/>
          <w:sz w:val="21"/>
          <w:szCs w:val="21"/>
          <w:lang w:val="fr-FR"/>
        </w:rPr>
        <w:t>A</w:t>
      </w:r>
      <w:r w:rsidR="006F4377" w:rsidRPr="00064AD0">
        <w:rPr>
          <w:rFonts w:cs="Arial"/>
          <w:color w:val="000000" w:themeColor="text1"/>
          <w:sz w:val="21"/>
          <w:szCs w:val="21"/>
          <w:lang w:val="fr-FR"/>
        </w:rPr>
        <w:t>ssociées</w:t>
      </w:r>
      <w:r w:rsidRPr="00064AD0">
        <w:rPr>
          <w:rFonts w:cs="Arial"/>
          <w:color w:val="000000" w:themeColor="text1"/>
          <w:sz w:val="21"/>
          <w:szCs w:val="21"/>
          <w:lang w:val="fr-FR"/>
        </w:rPr>
        <w:t xml:space="preserve"> ou tout </w:t>
      </w:r>
      <w:r w:rsidR="00182F10" w:rsidRPr="00064AD0">
        <w:rPr>
          <w:rFonts w:cs="Arial"/>
          <w:color w:val="000000" w:themeColor="text1"/>
          <w:sz w:val="21"/>
          <w:szCs w:val="21"/>
          <w:lang w:val="fr-FR"/>
        </w:rPr>
        <w:t xml:space="preserve">contrat </w:t>
      </w:r>
      <w:r w:rsidRPr="00064AD0">
        <w:rPr>
          <w:rFonts w:cs="Arial"/>
          <w:color w:val="000000" w:themeColor="text1"/>
          <w:sz w:val="21"/>
          <w:szCs w:val="21"/>
          <w:lang w:val="fr-FR"/>
        </w:rPr>
        <w:t>s’y substituant.</w:t>
      </w:r>
    </w:p>
    <w:p w14:paraId="2C990B33" w14:textId="3EBE739A" w:rsidR="006F4377"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bCs/>
          <w:color w:val="000000" w:themeColor="text1"/>
          <w:sz w:val="21"/>
          <w:szCs w:val="21"/>
          <w:lang w:val="fr-FR"/>
        </w:rPr>
        <w:t xml:space="preserve">Contrat de Fourniture </w:t>
      </w:r>
      <w:r w:rsidRPr="00064AD0">
        <w:rPr>
          <w:rFonts w:cs="Arial"/>
          <w:color w:val="000000" w:themeColor="text1"/>
          <w:sz w:val="21"/>
          <w:szCs w:val="21"/>
          <w:lang w:val="fr-FR"/>
        </w:rPr>
        <w:t xml:space="preserve">désigne le contrat </w:t>
      </w:r>
      <w:r w:rsidR="00182425" w:rsidRPr="00064AD0">
        <w:rPr>
          <w:rFonts w:cs="Arial"/>
          <w:color w:val="000000" w:themeColor="text1"/>
          <w:sz w:val="21"/>
          <w:szCs w:val="21"/>
          <w:lang w:val="fr-FR"/>
        </w:rPr>
        <w:t>identifié dans le Tableau des Informations Clés</w:t>
      </w:r>
      <w:r w:rsidR="006F4377" w:rsidRPr="00064AD0">
        <w:rPr>
          <w:rFonts w:cs="Arial"/>
          <w:color w:val="000000" w:themeColor="text1"/>
          <w:sz w:val="21"/>
          <w:szCs w:val="21"/>
          <w:lang w:val="fr-FR"/>
        </w:rPr>
        <w:t>.</w:t>
      </w:r>
    </w:p>
    <w:p w14:paraId="064F62B2" w14:textId="2489FC7D" w:rsidR="006F4377" w:rsidRPr="00064AD0" w:rsidRDefault="3EB18973"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Contrat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Raccordement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Réseau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EC1B25" w:rsidRPr="00064AD0">
        <w:rPr>
          <w:rFonts w:cs="Arial"/>
          <w:color w:val="000000" w:themeColor="text1"/>
          <w:sz w:val="21"/>
          <w:szCs w:val="21"/>
          <w:lang w:val="fr-FR"/>
        </w:rPr>
        <w:t>le 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00A63C63" w:rsidRPr="00064AD0">
        <w:rPr>
          <w:rFonts w:cs="Arial"/>
          <w:color w:val="000000" w:themeColor="text1"/>
          <w:sz w:val="21"/>
          <w:szCs w:val="21"/>
          <w:lang w:val="fr-FR"/>
        </w:rPr>
        <w:t xml:space="preserve"> </w:t>
      </w:r>
      <w:r w:rsidR="5FBE5510"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5FBE5510" w:rsidRPr="00064AD0">
        <w:rPr>
          <w:rFonts w:cs="Arial"/>
          <w:color w:val="000000" w:themeColor="text1"/>
          <w:sz w:val="21"/>
          <w:szCs w:val="21"/>
          <w:lang w:val="fr-FR"/>
        </w:rPr>
        <w:t>vue</w:t>
      </w:r>
      <w:r w:rsidR="00A63C63" w:rsidRPr="00064AD0">
        <w:rPr>
          <w:rFonts w:cs="Arial"/>
          <w:color w:val="000000" w:themeColor="text1"/>
          <w:sz w:val="21"/>
          <w:szCs w:val="21"/>
          <w:lang w:val="fr-FR"/>
        </w:rPr>
        <w:t xml:space="preserve"> </w:t>
      </w:r>
      <w:r w:rsidR="5FBE5510"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5FBE5510" w:rsidRPr="00064AD0">
        <w:rPr>
          <w:rFonts w:cs="Arial"/>
          <w:color w:val="000000" w:themeColor="text1"/>
          <w:sz w:val="21"/>
          <w:szCs w:val="21"/>
          <w:lang w:val="fr-FR"/>
        </w:rPr>
        <w:t>raccordement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2D585B9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182F10" w:rsidRPr="00064AD0">
        <w:rPr>
          <w:rFonts w:cs="Arial"/>
          <w:color w:val="000000" w:themeColor="text1"/>
          <w:sz w:val="21"/>
          <w:szCs w:val="21"/>
          <w:lang w:val="fr-FR"/>
        </w:rPr>
        <w:t xml:space="preserve">contrat </w:t>
      </w:r>
      <w:r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substituant.</w:t>
      </w:r>
    </w:p>
    <w:p w14:paraId="2E89FEDD" w14:textId="00BFBA9B" w:rsidR="006F4377" w:rsidRPr="00064AD0" w:rsidRDefault="2F65CC19"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Contrats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EC24D7" w:rsidRPr="00064AD0">
        <w:rPr>
          <w:rFonts w:cs="Arial"/>
          <w:color w:val="000000" w:themeColor="text1"/>
          <w:sz w:val="21"/>
          <w:szCs w:val="21"/>
          <w:lang w:val="fr-FR"/>
        </w:rPr>
        <w:t xml:space="preserve"> contrats </w:t>
      </w:r>
      <w:r w:rsidR="00B552DD" w:rsidRPr="00064AD0">
        <w:rPr>
          <w:rFonts w:cs="Arial"/>
          <w:color w:val="000000" w:themeColor="text1"/>
          <w:sz w:val="21"/>
          <w:szCs w:val="21"/>
          <w:lang w:val="fr-FR"/>
        </w:rPr>
        <w:t xml:space="preserve">signés </w:t>
      </w:r>
      <w:r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B552DD"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cancellée</w:t>
      </w:r>
      <w:r w:rsidR="00D93503" w:rsidRPr="00064AD0">
        <w:rPr>
          <w:rFonts w:cs="Arial"/>
          <w:color w:val="000000" w:themeColor="text1"/>
          <w:sz w:val="21"/>
          <w:szCs w:val="21"/>
          <w:lang w:val="fr-FR"/>
        </w:rPr>
        <w:t>, autre que celle du présent Contrat)</w:t>
      </w:r>
      <w:r w:rsidR="00A63C63" w:rsidRPr="00064AD0">
        <w:rPr>
          <w:rFonts w:cs="Arial"/>
          <w:color w:val="000000" w:themeColor="text1"/>
          <w:sz w:val="21"/>
          <w:szCs w:val="21"/>
          <w:lang w:val="fr-FR"/>
        </w:rPr>
        <w:t xml:space="preserve"> </w:t>
      </w:r>
      <w:r w:rsidR="004A577D" w:rsidRPr="00064AD0">
        <w:rPr>
          <w:rFonts w:cs="Arial"/>
          <w:color w:val="000000" w:themeColor="text1"/>
          <w:sz w:val="21"/>
          <w:szCs w:val="21"/>
          <w:lang w:val="fr-FR"/>
        </w:rPr>
        <w:t>est</w:t>
      </w:r>
      <w:r w:rsidR="00F0010C" w:rsidRPr="00064AD0">
        <w:rPr>
          <w:rFonts w:cs="Arial"/>
          <w:color w:val="000000" w:themeColor="text1"/>
          <w:sz w:val="21"/>
          <w:szCs w:val="21"/>
          <w:lang w:val="fr-FR"/>
        </w:rPr>
        <w:t xml:space="preserve"> jointe en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_Ref60824696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(Contrats de Projet) </w:t>
      </w:r>
      <w:r w:rsidR="00B06E57" w:rsidRPr="00064AD0">
        <w:rPr>
          <w:rFonts w:cs="Arial"/>
          <w:color w:val="000000" w:themeColor="text1"/>
          <w:sz w:val="21"/>
          <w:szCs w:val="21"/>
          <w:lang w:val="fr-FR"/>
        </w:rPr>
        <w:t>ou sera mise à disposition</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de l’Acheteur en temps utile</w:t>
      </w:r>
      <w:r w:rsidR="00F0010C" w:rsidRPr="00064AD0">
        <w:rPr>
          <w:rStyle w:val="Appelnotedebasdep"/>
          <w:rFonts w:cs="Arial"/>
          <w:color w:val="000000" w:themeColor="text1"/>
          <w:sz w:val="21"/>
          <w:szCs w:val="21"/>
          <w:lang w:val="fr-FR"/>
        </w:rPr>
        <w:footnoteReference w:id="10"/>
      </w:r>
      <w:r w:rsidRPr="00064AD0">
        <w:rPr>
          <w:rFonts w:cs="Arial"/>
          <w:color w:val="000000" w:themeColor="text1"/>
          <w:sz w:val="21"/>
          <w:szCs w:val="21"/>
          <w:lang w:val="fr-FR"/>
        </w:rPr>
        <w:t>.</w:t>
      </w:r>
    </w:p>
    <w:p w14:paraId="6D9BC054" w14:textId="2CBFC8E1"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highlight w:val="yellow"/>
          <w:lang w:val="fr-FR"/>
        </w:rPr>
        <w:t xml:space="preserve">Contrôle </w:t>
      </w:r>
      <w:r w:rsidRPr="00064AD0">
        <w:rPr>
          <w:rFonts w:cs="Arial"/>
          <w:color w:val="000000" w:themeColor="text1"/>
          <w:sz w:val="21"/>
          <w:szCs w:val="21"/>
          <w:highlight w:val="yellow"/>
          <w:lang w:val="fr-FR"/>
        </w:rPr>
        <w:t>désigne, soit (i) la propriété de plus de cinquante pour cent (50 %) du capital social avec droit de vote (ou un droit de propriété équivalent, y compris lorsque le capital social avec droit de vote peut avoir été transféré à titre de garantie ou est autrement détenu par une personne désignée) de cette société, entité ou entreprise commune</w:t>
      </w:r>
      <w:r w:rsidR="003B2989">
        <w:rPr>
          <w:rFonts w:cs="Arial"/>
          <w:color w:val="000000" w:themeColor="text1"/>
          <w:sz w:val="21"/>
          <w:szCs w:val="21"/>
          <w:highlight w:val="yellow"/>
          <w:lang w:val="fr-FR"/>
        </w:rPr>
        <w:t> ;</w:t>
      </w:r>
      <w:r w:rsidRPr="00064AD0">
        <w:rPr>
          <w:rFonts w:cs="Arial"/>
          <w:color w:val="000000" w:themeColor="text1"/>
          <w:sz w:val="21"/>
          <w:szCs w:val="21"/>
          <w:highlight w:val="yellow"/>
          <w:lang w:val="fr-FR"/>
        </w:rPr>
        <w:t xml:space="preserve"> soit (ii) le contrôle effectif de cette société, entité ou entreprise commune ou le pouvoir de diriger ses politiques et sa gestion, dans chaque cas par contrat ou autrement</w:t>
      </w:r>
      <w:r w:rsidR="003B2989">
        <w:rPr>
          <w:rFonts w:cs="Arial"/>
          <w:color w:val="000000" w:themeColor="text1"/>
          <w:sz w:val="21"/>
          <w:szCs w:val="21"/>
          <w:highlight w:val="yellow"/>
          <w:lang w:val="fr-FR"/>
        </w:rPr>
        <w:t> ;</w:t>
      </w:r>
      <w:r w:rsidRPr="00064AD0">
        <w:rPr>
          <w:rFonts w:cs="Arial"/>
          <w:color w:val="000000" w:themeColor="text1"/>
          <w:sz w:val="21"/>
          <w:szCs w:val="21"/>
          <w:highlight w:val="yellow"/>
          <w:lang w:val="fr-FR"/>
        </w:rPr>
        <w:t xml:space="preserve"> « </w:t>
      </w:r>
      <w:r w:rsidRPr="00064AD0">
        <w:rPr>
          <w:rFonts w:cs="Arial"/>
          <w:b/>
          <w:bCs/>
          <w:color w:val="000000" w:themeColor="text1"/>
          <w:sz w:val="21"/>
          <w:szCs w:val="21"/>
          <w:highlight w:val="yellow"/>
          <w:lang w:val="fr-FR"/>
        </w:rPr>
        <w:t>Contrôlé</w:t>
      </w:r>
      <w:r w:rsidRPr="00064AD0">
        <w:rPr>
          <w:rFonts w:cs="Arial"/>
          <w:color w:val="000000" w:themeColor="text1"/>
          <w:sz w:val="21"/>
          <w:szCs w:val="21"/>
          <w:highlight w:val="yellow"/>
          <w:lang w:val="fr-FR"/>
        </w:rPr>
        <w:t> » doit être interprété en conséquence.</w:t>
      </w:r>
    </w:p>
    <w:p w14:paraId="36069641" w14:textId="117BB8BF" w:rsidR="006F4377" w:rsidRPr="00064AD0" w:rsidRDefault="3EB18973"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Coûts</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proofErr w:type="gramStart"/>
      <w:r w:rsidRPr="00064AD0">
        <w:rPr>
          <w:rFonts w:cs="Arial"/>
          <w:color w:val="000000" w:themeColor="text1"/>
          <w:sz w:val="21"/>
          <w:szCs w:val="21"/>
          <w:lang w:val="fr-FR"/>
        </w:rPr>
        <w:t>dépense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lié</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résultant</w:t>
      </w:r>
      <w:r w:rsidR="00A63C63" w:rsidRPr="00064AD0">
        <w:rPr>
          <w:rFonts w:cs="Arial"/>
          <w:color w:val="000000" w:themeColor="text1"/>
          <w:sz w:val="21"/>
          <w:szCs w:val="21"/>
          <w:lang w:val="fr-FR"/>
        </w:rPr>
        <w:t xml:space="preserve"> </w:t>
      </w:r>
      <w:r w:rsidR="47C380F3"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attribuable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celle-ci,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subi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la Société de 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couvert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assurance</w:t>
      </w:r>
      <w:r w:rsidR="0FAF474A"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03273F6" w:rsidRPr="00064AD0">
        <w:rPr>
          <w:rFonts w:cs="Arial"/>
          <w:color w:val="000000" w:themeColor="text1"/>
          <w:sz w:val="21"/>
          <w:szCs w:val="21"/>
          <w:lang w:val="fr-FR"/>
        </w:rPr>
        <w:t>C</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dépenses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w:t>
      </w:r>
      <w:r w:rsidR="7B398B44" w:rsidRPr="00064AD0">
        <w:rPr>
          <w:rFonts w:cs="Arial"/>
          <w:color w:val="000000" w:themeColor="text1"/>
          <w:sz w:val="21"/>
          <w:szCs w:val="21"/>
          <w:lang w:val="fr-FR"/>
        </w:rPr>
        <w:t>e</w:t>
      </w:r>
      <w:r w:rsidRPr="00064AD0">
        <w:rPr>
          <w:rFonts w:cs="Arial"/>
          <w:color w:val="000000" w:themeColor="text1"/>
          <w:sz w:val="21"/>
          <w:szCs w:val="21"/>
          <w:lang w:val="fr-FR"/>
        </w:rPr>
        <w:t>uv</w:t>
      </w:r>
      <w:r w:rsidR="151C8E48" w:rsidRPr="00064AD0">
        <w:rPr>
          <w:rFonts w:cs="Arial"/>
          <w:color w:val="000000" w:themeColor="text1"/>
          <w:sz w:val="21"/>
          <w:szCs w:val="21"/>
          <w:lang w:val="fr-FR"/>
        </w:rPr>
        <w:t>e</w:t>
      </w:r>
      <w:r w:rsidRPr="00064AD0">
        <w:rPr>
          <w:rFonts w:cs="Arial"/>
          <w:color w:val="000000" w:themeColor="text1"/>
          <w:sz w:val="21"/>
          <w:szCs w:val="21"/>
          <w:lang w:val="fr-FR"/>
        </w:rPr>
        <w:t>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inclure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d’Exploitation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Maintenance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(iv)</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Impôts</w:t>
      </w:r>
      <w:r w:rsidR="00A63C63" w:rsidRPr="00064AD0">
        <w:rPr>
          <w:rFonts w:cs="Arial"/>
          <w:color w:val="000000" w:themeColor="text1"/>
          <w:sz w:val="21"/>
          <w:szCs w:val="21"/>
          <w:lang w:val="fr-FR"/>
        </w:rPr>
        <w:t xml:space="preserve"> </w:t>
      </w:r>
      <w:r w:rsidR="001AFA52" w:rsidRPr="00064AD0">
        <w:rPr>
          <w:rFonts w:cs="Arial"/>
          <w:color w:val="000000" w:themeColor="text1"/>
          <w:sz w:val="21"/>
          <w:szCs w:val="21"/>
          <w:lang w:val="fr-FR"/>
        </w:rPr>
        <w:t>dus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retenus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la Société de Projet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réduction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revenus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perçus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la Société de Projet</w:t>
      </w:r>
      <w:r w:rsidRPr="00064AD0">
        <w:rPr>
          <w:rFonts w:cs="Arial"/>
          <w:color w:val="000000" w:themeColor="text1"/>
          <w:sz w:val="21"/>
          <w:szCs w:val="21"/>
          <w:lang w:val="fr-FR"/>
        </w:rPr>
        <w:t>.</w:t>
      </w:r>
    </w:p>
    <w:p w14:paraId="03325546"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lastRenderedPageBreak/>
        <w:t xml:space="preserve">Crédits de Développement Durable </w:t>
      </w:r>
      <w:r w:rsidRPr="00064AD0">
        <w:rPr>
          <w:rFonts w:cs="Arial"/>
          <w:color w:val="000000" w:themeColor="text1"/>
          <w:sz w:val="21"/>
          <w:szCs w:val="21"/>
          <w:lang w:val="fr-FR"/>
        </w:rPr>
        <w:t xml:space="preserve">désigne </w:t>
      </w:r>
      <w:r w:rsidRPr="00064AD0">
        <w:rPr>
          <w:rFonts w:cs="Arial"/>
          <w:color w:val="000000" w:themeColor="text1"/>
          <w:sz w:val="21"/>
          <w:szCs w:val="21"/>
          <w:shd w:val="clear" w:color="auto" w:fill="FFFFFF"/>
          <w:lang w:val="fr-FR"/>
        </w:rPr>
        <w:t>tous les crédits, avantages, réductions, compensations, allocations, titres, dérivés, attributs, jetons ou droits de propriété résultant d'une ou de plusieurs contributions quantifiables du Projet aux objectifs de développement durable des Nations unies de 2015 (et de la législation applicable ultérieure ou dérivée), y compris les mesures d'atténuation et/ou d'adaptation au changement climatique, telles que la prévention, la réduction ou le déplacement des émissions effectives de tout gaz, produit chimique, polluant ou autre substance dans l'air, le sol ou l'eau pendant une période déterminée et/ou toute réduction sous-jacente des gaz à effet de serre, les actions de protection de la biodiversité et/ou les actions d’accès à l'énergie.</w:t>
      </w:r>
    </w:p>
    <w:p w14:paraId="7AB30255" w14:textId="5AC7D7D7"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Date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Butoir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Mise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Service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Commercial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d'expiration</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période</w:t>
      </w:r>
      <w:r w:rsidR="00A63C63" w:rsidRPr="00064AD0">
        <w:rPr>
          <w:rFonts w:cs="Arial"/>
          <w:sz w:val="21"/>
          <w:szCs w:val="21"/>
          <w:lang w:val="fr-FR"/>
        </w:rPr>
        <w:t xml:space="preserve"> </w:t>
      </w:r>
      <w:r w:rsidRPr="00064AD0">
        <w:rPr>
          <w:rFonts w:cs="Arial"/>
          <w:sz w:val="21"/>
          <w:szCs w:val="21"/>
          <w:lang w:val="fr-FR"/>
        </w:rPr>
        <w:t>identifiée</w:t>
      </w:r>
      <w:r w:rsidR="00A63C63" w:rsidRPr="00064AD0">
        <w:rPr>
          <w:rFonts w:cs="Arial"/>
          <w:sz w:val="21"/>
          <w:szCs w:val="21"/>
          <w:lang w:val="fr-FR"/>
        </w:rPr>
        <w:t xml:space="preserve"> </w:t>
      </w:r>
      <w:r w:rsidRPr="00064AD0">
        <w:rPr>
          <w:rFonts w:cs="Arial"/>
          <w:sz w:val="21"/>
          <w:szCs w:val="21"/>
          <w:lang w:val="fr-FR"/>
        </w:rPr>
        <w:t>dans</w:t>
      </w:r>
      <w:r w:rsidR="00A63C63" w:rsidRPr="00064AD0">
        <w:rPr>
          <w:rFonts w:cs="Arial"/>
          <w:sz w:val="21"/>
          <w:szCs w:val="21"/>
          <w:lang w:val="fr-FR"/>
        </w:rPr>
        <w:t xml:space="preserve"> </w:t>
      </w:r>
      <w:r w:rsidRPr="00064AD0">
        <w:rPr>
          <w:rFonts w:cs="Arial"/>
          <w:sz w:val="21"/>
          <w:szCs w:val="21"/>
          <w:lang w:val="fr-FR"/>
        </w:rPr>
        <w:t>le</w:t>
      </w:r>
      <w:r w:rsidR="00A63C63" w:rsidRPr="00064AD0">
        <w:rPr>
          <w:rFonts w:cs="Arial"/>
          <w:sz w:val="21"/>
          <w:szCs w:val="21"/>
          <w:lang w:val="fr-FR"/>
        </w:rPr>
        <w:t xml:space="preserve"> </w:t>
      </w:r>
      <w:r w:rsidRPr="00064AD0">
        <w:rPr>
          <w:rFonts w:cs="Arial"/>
          <w:sz w:val="21"/>
          <w:szCs w:val="21"/>
          <w:lang w:val="fr-FR"/>
        </w:rPr>
        <w:t>Tableau</w:t>
      </w:r>
      <w:r w:rsidR="00A63C63" w:rsidRPr="00064AD0">
        <w:rPr>
          <w:rFonts w:cs="Arial"/>
          <w:sz w:val="21"/>
          <w:szCs w:val="21"/>
          <w:lang w:val="fr-FR"/>
        </w:rPr>
        <w:t xml:space="preserve"> </w:t>
      </w:r>
      <w:r w:rsidRPr="00064AD0">
        <w:rPr>
          <w:rFonts w:cs="Arial"/>
          <w:sz w:val="21"/>
          <w:szCs w:val="21"/>
          <w:lang w:val="fr-FR"/>
        </w:rPr>
        <w:t>des</w:t>
      </w:r>
      <w:r w:rsidR="00A63C63" w:rsidRPr="00064AD0">
        <w:rPr>
          <w:rFonts w:cs="Arial"/>
          <w:sz w:val="21"/>
          <w:szCs w:val="21"/>
          <w:lang w:val="fr-FR"/>
        </w:rPr>
        <w:t xml:space="preserve"> </w:t>
      </w:r>
      <w:r w:rsidRPr="00064AD0">
        <w:rPr>
          <w:rFonts w:cs="Arial"/>
          <w:sz w:val="21"/>
          <w:szCs w:val="21"/>
          <w:lang w:val="fr-FR"/>
        </w:rPr>
        <w:t>Informations</w:t>
      </w:r>
      <w:r w:rsidR="00A63C63" w:rsidRPr="00064AD0">
        <w:rPr>
          <w:rFonts w:cs="Arial"/>
          <w:sz w:val="21"/>
          <w:szCs w:val="21"/>
          <w:lang w:val="fr-FR"/>
        </w:rPr>
        <w:t xml:space="preserve"> </w:t>
      </w:r>
      <w:r w:rsidRPr="00064AD0">
        <w:rPr>
          <w:rFonts w:cs="Arial"/>
          <w:sz w:val="21"/>
          <w:szCs w:val="21"/>
          <w:lang w:val="fr-FR"/>
        </w:rPr>
        <w:t>Clés</w:t>
      </w:r>
      <w:r w:rsidR="00A63C63" w:rsidRPr="00064AD0">
        <w:rPr>
          <w:rFonts w:cs="Arial"/>
          <w:sz w:val="21"/>
          <w:szCs w:val="21"/>
          <w:lang w:val="fr-FR"/>
        </w:rPr>
        <w:t xml:space="preserve"> </w:t>
      </w:r>
      <w:r w:rsidRPr="00064AD0">
        <w:rPr>
          <w:rFonts w:cs="Arial"/>
          <w:color w:val="000000" w:themeColor="text1"/>
          <w:sz w:val="21"/>
          <w:szCs w:val="21"/>
          <w:lang w:val="fr-FR"/>
        </w:rPr>
        <w:t>commençant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d’Entrée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F0010C"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qu'elle peut être prolongée par 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hyperlink w:anchor="_bookmark67" w:history="1">
        <w:r w:rsidR="00F0010C" w:rsidRPr="00064AD0">
          <w:rPr>
            <w:rFonts w:cs="Arial"/>
            <w:color w:val="000000" w:themeColor="text1"/>
            <w:sz w:val="21"/>
            <w:szCs w:val="21"/>
            <w:lang w:val="fr-FR"/>
          </w:rPr>
          <w:t>15.2(b)</w:t>
        </w:r>
      </w:hyperlink>
      <w:r w:rsidR="00F0010C" w:rsidRPr="00064AD0">
        <w:rPr>
          <w:rFonts w:cs="Arial"/>
          <w:color w:val="000000" w:themeColor="text1"/>
          <w:sz w:val="21"/>
          <w:szCs w:val="21"/>
          <w:lang w:val="fr-FR"/>
        </w:rPr>
        <w:t xml:space="preserve"> (Effet d'un Cas</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00F0010C" w:rsidRPr="00064AD0">
        <w:rPr>
          <w:rFonts w:cs="Arial"/>
          <w:color w:val="000000" w:themeColor="text1"/>
          <w:sz w:val="21"/>
          <w:szCs w:val="21"/>
          <w:lang w:val="fr-FR"/>
        </w:rPr>
        <w:t>Force Majeure</w:t>
      </w:r>
      <w:r w:rsidRPr="00064AD0">
        <w:rPr>
          <w:rFonts w:cs="Arial"/>
          <w:color w:val="000000" w:themeColor="text1"/>
          <w:sz w:val="21"/>
          <w:szCs w:val="21"/>
          <w:lang w:val="fr-FR"/>
        </w:rPr>
        <w:t>).</w:t>
      </w:r>
    </w:p>
    <w:p w14:paraId="21E335D9" w14:textId="4A5FC91E" w:rsidR="00F0010C"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Date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Butoir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Réalisation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Conditions</w:t>
      </w:r>
      <w:r w:rsidR="00A63C63" w:rsidRPr="00064AD0">
        <w:rPr>
          <w:rFonts w:cs="Arial"/>
          <w:b/>
          <w:sz w:val="21"/>
          <w:szCs w:val="21"/>
          <w:lang w:val="fr-FR"/>
        </w:rPr>
        <w:t xml:space="preserve"> </w:t>
      </w:r>
      <w:r w:rsidRPr="00064AD0">
        <w:rPr>
          <w:rFonts w:cs="Arial"/>
          <w:b/>
          <w:color w:val="000000" w:themeColor="text1"/>
          <w:sz w:val="21"/>
          <w:szCs w:val="21"/>
          <w:lang w:val="fr-FR"/>
        </w:rPr>
        <w:t>Préalables</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spécifiée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F0010C" w:rsidRPr="00064AD0">
        <w:rPr>
          <w:rFonts w:cs="Arial"/>
          <w:color w:val="000000" w:themeColor="text1"/>
          <w:sz w:val="21"/>
          <w:szCs w:val="21"/>
          <w:lang w:val="fr-FR"/>
        </w:rPr>
        <w:t>.</w:t>
      </w:r>
    </w:p>
    <w:p w14:paraId="24959B07"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d'Expiration</w:t>
      </w:r>
      <w:r w:rsidRPr="00064AD0">
        <w:rPr>
          <w:rFonts w:cs="Arial"/>
          <w:color w:val="000000" w:themeColor="text1"/>
          <w:sz w:val="21"/>
          <w:szCs w:val="21"/>
          <w:lang w:val="fr-FR"/>
        </w:rPr>
        <w:t xml:space="preserve"> désigne la date à laquelle le présent Contrat expire, telle qu'indiquée dans le Tableau des Informations Clés.</w:t>
      </w:r>
    </w:p>
    <w:p w14:paraId="50204D63"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d’Échéance</w:t>
      </w:r>
      <w:r w:rsidRPr="00064AD0">
        <w:rPr>
          <w:rFonts w:cs="Arial"/>
          <w:color w:val="000000" w:themeColor="text1"/>
          <w:sz w:val="21"/>
          <w:szCs w:val="21"/>
          <w:lang w:val="fr-FR"/>
        </w:rPr>
        <w:t xml:space="preserve"> désigne vingt (20) Jours Ouvrables après la date à laquelle une Facture est adressée à l'Acheteur.</w:t>
      </w:r>
    </w:p>
    <w:p w14:paraId="5D2907D3" w14:textId="3F789E8F" w:rsidR="006F76D7" w:rsidRPr="00064AD0" w:rsidRDefault="006F76D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t>Date d'Entrée en Vigueur</w:t>
      </w:r>
      <w:r w:rsidRPr="00064AD0">
        <w:rPr>
          <w:rFonts w:cs="Arial"/>
          <w:color w:val="000000" w:themeColor="text1"/>
          <w:sz w:val="21"/>
          <w:szCs w:val="21"/>
          <w:lang w:val="fr-FR"/>
        </w:rPr>
        <w:t xml:space="preserve"> désigne, sous réserve de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2.1 (Date d’Entrée en Vigueur), la date à laquelle toutes les Conditions Préalables ont été soit remplies soit levées (par un </w:t>
      </w:r>
      <w:r w:rsidR="00BD5D7B" w:rsidRPr="00064AD0">
        <w:rPr>
          <w:rFonts w:cs="Arial"/>
          <w:color w:val="000000" w:themeColor="text1"/>
          <w:sz w:val="21"/>
          <w:szCs w:val="21"/>
          <w:lang w:val="fr-FR"/>
        </w:rPr>
        <w:t xml:space="preserve">contrat </w:t>
      </w:r>
      <w:r w:rsidRPr="00064AD0">
        <w:rPr>
          <w:rFonts w:cs="Arial"/>
          <w:color w:val="000000" w:themeColor="text1"/>
          <w:sz w:val="21"/>
          <w:szCs w:val="21"/>
          <w:lang w:val="fr-FR"/>
        </w:rPr>
        <w:t xml:space="preserve">écrit entre les Parties) conformément </w:t>
      </w:r>
      <w:r w:rsidRPr="00064AD0">
        <w:rPr>
          <w:rFonts w:cs="Arial"/>
          <w:color w:val="000000" w:themeColor="text1"/>
          <w:sz w:val="21"/>
          <w:szCs w:val="21"/>
          <w:highlight w:val="yellow"/>
          <w:lang w:val="fr-FR"/>
        </w:rPr>
        <w:t>au présent Contrat</w:t>
      </w:r>
      <w:r w:rsidR="00630874" w:rsidRPr="00064AD0">
        <w:rPr>
          <w:rFonts w:cs="Arial"/>
          <w:color w:val="000000" w:themeColor="text1"/>
          <w:sz w:val="21"/>
          <w:szCs w:val="21"/>
          <w:highlight w:val="yellow"/>
          <w:lang w:val="fr-FR"/>
        </w:rPr>
        <w:t>/</w:t>
      </w:r>
      <w:r w:rsidR="0053183C" w:rsidRPr="00064AD0">
        <w:rPr>
          <w:rFonts w:cs="Arial"/>
          <w:color w:val="000000" w:themeColor="text1"/>
          <w:sz w:val="21"/>
          <w:szCs w:val="21"/>
          <w:highlight w:val="yellow"/>
          <w:lang w:val="fr-FR"/>
        </w:rPr>
        <w:t>au Contrat</w:t>
      </w:r>
      <w:r w:rsidR="00630874" w:rsidRPr="00064AD0">
        <w:rPr>
          <w:rFonts w:cs="Arial"/>
          <w:color w:val="000000" w:themeColor="text1"/>
          <w:sz w:val="21"/>
          <w:szCs w:val="21"/>
          <w:highlight w:val="yellow"/>
          <w:lang w:val="fr-FR"/>
        </w:rPr>
        <w:t xml:space="preserve"> de Partenariat</w:t>
      </w:r>
      <w:r w:rsidRPr="00064AD0">
        <w:rPr>
          <w:rFonts w:cs="Arial"/>
          <w:color w:val="000000" w:themeColor="text1"/>
          <w:sz w:val="21"/>
          <w:szCs w:val="21"/>
          <w:lang w:val="fr-FR"/>
        </w:rPr>
        <w:t>.</w:t>
      </w:r>
      <w:r w:rsidRPr="00064AD0">
        <w:rPr>
          <w:rStyle w:val="Appelnotedebasdep"/>
          <w:rFonts w:cs="Arial"/>
          <w:color w:val="000000" w:themeColor="text1"/>
          <w:sz w:val="21"/>
          <w:szCs w:val="21"/>
          <w:lang w:val="fr-FR"/>
        </w:rPr>
        <w:footnoteReference w:id="11"/>
      </w:r>
    </w:p>
    <w:p w14:paraId="4746E30A"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Date de Mise à Disposition du Réseau </w:t>
      </w:r>
      <w:r w:rsidRPr="00064AD0">
        <w:rPr>
          <w:rFonts w:cs="Arial"/>
          <w:color w:val="000000" w:themeColor="text1"/>
          <w:sz w:val="21"/>
          <w:szCs w:val="21"/>
          <w:lang w:val="fr-FR"/>
        </w:rPr>
        <w:t>est la date indiquée dans le Tableau des Informations Clés.</w:t>
      </w:r>
    </w:p>
    <w:p w14:paraId="0580D679" w14:textId="4DCC1FDA"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de Mise en Service Commercial</w:t>
      </w:r>
      <w:r w:rsidRPr="00064AD0">
        <w:rPr>
          <w:rFonts w:cs="Arial"/>
          <w:color w:val="000000" w:themeColor="text1"/>
          <w:sz w:val="21"/>
          <w:szCs w:val="21"/>
          <w:lang w:val="fr-FR"/>
        </w:rPr>
        <w:t xml:space="preserve"> désigne la date à laquelle l'Ingénieur certifie que </w:t>
      </w:r>
      <w:proofErr w:type="gramStart"/>
      <w:r w:rsidRPr="00064AD0">
        <w:rPr>
          <w:rFonts w:cs="Arial"/>
          <w:color w:val="000000" w:themeColor="text1"/>
          <w:sz w:val="21"/>
          <w:szCs w:val="21"/>
          <w:lang w:val="fr-FR"/>
        </w:rPr>
        <w:t>l'Installation</w:t>
      </w:r>
      <w:proofErr w:type="gramEnd"/>
      <w:r w:rsidRPr="00064AD0">
        <w:rPr>
          <w:rFonts w:cs="Arial"/>
          <w:color w:val="000000" w:themeColor="text1"/>
          <w:sz w:val="21"/>
          <w:szCs w:val="21"/>
          <w:lang w:val="fr-FR"/>
        </w:rPr>
        <w:t xml:space="preserve"> a été Mise en Service et a une puissance supérieure à la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conformément au présent Contrat.</w:t>
      </w:r>
    </w:p>
    <w:p w14:paraId="406D6F70" w14:textId="4F582904"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de Mise en Service Commercial Planifiée</w:t>
      </w:r>
      <w:r w:rsidRPr="00064AD0">
        <w:rPr>
          <w:rFonts w:cs="Arial"/>
          <w:color w:val="000000" w:themeColor="text1"/>
          <w:sz w:val="21"/>
          <w:szCs w:val="21"/>
          <w:lang w:val="fr-FR"/>
        </w:rPr>
        <w:t xml:space="preserve"> désigne la date identifiée dans le Tableau des Informations Clés, cette date pouvant être </w:t>
      </w:r>
      <w:r w:rsidR="006F4377" w:rsidRPr="00064AD0">
        <w:rPr>
          <w:rFonts w:cs="Arial"/>
          <w:color w:val="000000" w:themeColor="text1"/>
          <w:sz w:val="21"/>
          <w:szCs w:val="21"/>
          <w:lang w:val="fr-FR"/>
        </w:rPr>
        <w:t>reportée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67" w:history="1">
        <w:r w:rsidRPr="00064AD0">
          <w:rPr>
            <w:rFonts w:cs="Arial"/>
            <w:color w:val="000000" w:themeColor="text1"/>
            <w:sz w:val="21"/>
            <w:szCs w:val="21"/>
            <w:lang w:val="fr-FR"/>
          </w:rPr>
          <w:t>15.2(b)</w:t>
        </w:r>
      </w:hyperlink>
      <w:r w:rsidRPr="00064AD0">
        <w:rPr>
          <w:rFonts w:cs="Arial"/>
          <w:color w:val="000000" w:themeColor="text1"/>
          <w:sz w:val="21"/>
          <w:szCs w:val="21"/>
          <w:lang w:val="fr-FR"/>
        </w:rPr>
        <w:t xml:space="preserve"> (Effet d'un Cas de Force Majeure</w:t>
      </w:r>
      <w:r w:rsidR="006F4377" w:rsidRPr="00064AD0">
        <w:rPr>
          <w:rFonts w:cs="Arial"/>
          <w:color w:val="000000" w:themeColor="text1"/>
          <w:sz w:val="21"/>
          <w:szCs w:val="21"/>
          <w:lang w:val="fr-FR"/>
        </w:rPr>
        <w:t>).</w:t>
      </w:r>
    </w:p>
    <w:p w14:paraId="1CC6AC41" w14:textId="65EEF969" w:rsidR="00F0010C" w:rsidRPr="00064AD0" w:rsidRDefault="00F0010C" w:rsidP="00E06DC4">
      <w:pPr>
        <w:pStyle w:val="BauchiEPClevel1"/>
        <w:tabs>
          <w:tab w:val="left" w:pos="709"/>
          <w:tab w:val="left" w:pos="1418"/>
          <w:tab w:val="left" w:pos="2127"/>
        </w:tabs>
        <w:spacing w:before="120"/>
        <w:rPr>
          <w:rFonts w:cs="Arial"/>
          <w:b/>
          <w:bCs/>
          <w:color w:val="000000" w:themeColor="text1"/>
          <w:sz w:val="21"/>
          <w:szCs w:val="21"/>
          <w:lang w:val="fr-FR"/>
        </w:rPr>
      </w:pPr>
      <w:r w:rsidRPr="00064AD0">
        <w:rPr>
          <w:rFonts w:cs="Arial"/>
          <w:b/>
          <w:bCs/>
          <w:color w:val="000000" w:themeColor="text1"/>
          <w:sz w:val="21"/>
          <w:szCs w:val="21"/>
          <w:lang w:val="fr-FR"/>
        </w:rPr>
        <w:t>Date de Mise en Service Commercial Présumée</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7" w:history="1">
        <w:r w:rsidRPr="00064AD0">
          <w:rPr>
            <w:rFonts w:cs="Arial"/>
            <w:color w:val="000000" w:themeColor="text1"/>
            <w:sz w:val="21"/>
            <w:szCs w:val="21"/>
            <w:lang w:val="fr-FR"/>
          </w:rPr>
          <w:t>5.5</w:t>
        </w:r>
      </w:hyperlink>
      <w:r w:rsidRPr="00064AD0">
        <w:rPr>
          <w:rFonts w:cs="Arial"/>
          <w:color w:val="000000" w:themeColor="text1"/>
          <w:sz w:val="21"/>
          <w:szCs w:val="21"/>
          <w:lang w:val="fr-FR"/>
        </w:rPr>
        <w:t xml:space="preserve"> (Présomption de Mise en Service).</w:t>
      </w:r>
    </w:p>
    <w:p w14:paraId="4158FF91" w14:textId="3C269F54"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de Remise de la Garantie de Liquidité</w:t>
      </w:r>
      <w:r w:rsidRPr="00064AD0">
        <w:rPr>
          <w:rFonts w:cs="Arial"/>
          <w:color w:val="000000" w:themeColor="text1"/>
          <w:sz w:val="21"/>
          <w:szCs w:val="21"/>
          <w:lang w:val="fr-FR"/>
        </w:rPr>
        <w:t xml:space="preserve"> désigne la date identifiée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Clés</w:t>
      </w:r>
      <w:r w:rsidRPr="00064AD0">
        <w:rPr>
          <w:rFonts w:cs="Arial"/>
          <w:color w:val="000000" w:themeColor="text1"/>
          <w:sz w:val="21"/>
          <w:szCs w:val="21"/>
          <w:lang w:val="fr-FR"/>
        </w:rPr>
        <w:t xml:space="preserve"> pour la remise de la Garantie de Liquidité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_Ref26777570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110.1</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_Ref26777570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 xml:space="preserve">Obligation de fournir une Garantie </w:t>
      </w:r>
      <w:r w:rsidR="000C4323" w:rsidRPr="00064AD0">
        <w:rPr>
          <w:rFonts w:cs="Arial"/>
          <w:color w:val="000000" w:themeColor="text1"/>
          <w:sz w:val="21"/>
          <w:szCs w:val="21"/>
          <w:lang w:val="fr-FR"/>
        </w:rPr>
        <w:t>d</w:t>
      </w:r>
      <w:r w:rsidR="000C4323" w:rsidRPr="00064AD0">
        <w:rPr>
          <w:rFonts w:cs="Arial"/>
          <w:color w:val="000000" w:themeColor="text1"/>
          <w:sz w:val="21"/>
          <w:szCs w:val="21"/>
          <w:lang w:val="fr-FR"/>
        </w:rPr>
        <w:t>e Liquidité</w:t>
      </w:r>
      <w:r w:rsidRPr="00064AD0">
        <w:rPr>
          <w:rFonts w:cs="Arial"/>
          <w:color w:val="000000" w:themeColor="text1"/>
          <w:sz w:val="21"/>
          <w:szCs w:val="21"/>
          <w:lang w:val="fr-FR"/>
        </w:rPr>
        <w:fldChar w:fldCharType="end"/>
      </w:r>
      <w:r w:rsidRPr="00064AD0">
        <w:rPr>
          <w:rFonts w:cs="Arial"/>
          <w:color w:val="000000" w:themeColor="text1"/>
          <w:sz w:val="21"/>
          <w:szCs w:val="21"/>
          <w:lang w:val="fr-FR"/>
        </w:rPr>
        <w:t>).</w:t>
      </w:r>
    </w:p>
    <w:p w14:paraId="3A1F1799" w14:textId="213BA9D2"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Date de Résiliation</w:t>
      </w:r>
      <w:r w:rsidRPr="00064AD0">
        <w:rPr>
          <w:rFonts w:cs="Arial"/>
          <w:color w:val="000000" w:themeColor="text1"/>
          <w:sz w:val="21"/>
          <w:szCs w:val="21"/>
          <w:lang w:val="fr-FR"/>
        </w:rPr>
        <w:t xml:space="preserve"> signifie la date de résiliation du présent Contrat conformément à l’</w:t>
      </w:r>
      <w:r w:rsidR="000C4323" w:rsidRPr="00064AD0">
        <w:rPr>
          <w:rFonts w:cs="Arial"/>
          <w:color w:val="FF0000"/>
          <w:sz w:val="21"/>
          <w:szCs w:val="21"/>
          <w:lang w:val="fr-FR"/>
        </w:rPr>
        <w:t>Article</w:t>
      </w:r>
      <w:hyperlink w:anchor="_bookmark6" w:history="1">
        <w:r w:rsidRPr="00064AD0">
          <w:rPr>
            <w:rFonts w:cs="Arial"/>
            <w:color w:val="000000" w:themeColor="text1"/>
            <w:sz w:val="21"/>
            <w:szCs w:val="21"/>
            <w:lang w:val="fr-FR"/>
          </w:rPr>
          <w:t xml:space="preserve"> 2.2(a) </w:t>
        </w:r>
      </w:hyperlink>
      <w:r w:rsidRPr="00064AD0">
        <w:rPr>
          <w:rFonts w:cs="Arial"/>
          <w:color w:val="000000" w:themeColor="text1"/>
          <w:sz w:val="21"/>
          <w:szCs w:val="21"/>
          <w:lang w:val="fr-FR"/>
        </w:rPr>
        <w:t>(Non-satisfaction des conditions préalables) ou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_Ref60067979 \n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17</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_Ref60067986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FA7E48" w:rsidRPr="00064AD0">
        <w:rPr>
          <w:rFonts w:cs="Arial"/>
          <w:color w:val="000000" w:themeColor="text1"/>
          <w:sz w:val="21"/>
          <w:szCs w:val="21"/>
          <w:lang w:val="fr-FR"/>
        </w:rPr>
        <w:t>Résiliation</w:t>
      </w:r>
      <w:r w:rsidRPr="00064AD0">
        <w:rPr>
          <w:rFonts w:cs="Arial"/>
          <w:color w:val="000000" w:themeColor="text1"/>
          <w:sz w:val="21"/>
          <w:szCs w:val="21"/>
          <w:lang w:val="fr-FR"/>
        </w:rPr>
        <w:fldChar w:fldCharType="end"/>
      </w:r>
      <w:r w:rsidRPr="00064AD0">
        <w:rPr>
          <w:rFonts w:cs="Arial"/>
          <w:color w:val="000000" w:themeColor="text1"/>
          <w:sz w:val="21"/>
          <w:szCs w:val="21"/>
          <w:lang w:val="fr-FR"/>
        </w:rPr>
        <w:t>), selon le cas.</w:t>
      </w:r>
    </w:p>
    <w:p w14:paraId="4AEB2AEC" w14:textId="4E602F39"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lang w:val="fr-FR"/>
        </w:rPr>
        <w:lastRenderedPageBreak/>
        <w:t>Date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Signature</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dûment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p>
    <w:p w14:paraId="3ADA7A06" w14:textId="72A428EF" w:rsidR="006F4377" w:rsidRPr="00064AD0" w:rsidRDefault="2B4E7D2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Déchéance</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d'Autorisation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1D5B8131" w:rsidRPr="00064AD0">
        <w:rPr>
          <w:rFonts w:cs="Arial"/>
          <w:color w:val="000000" w:themeColor="text1"/>
          <w:sz w:val="21"/>
          <w:szCs w:val="21"/>
          <w:lang w:val="fr-FR"/>
        </w:rPr>
        <w:t>situation</w:t>
      </w:r>
      <w:r w:rsidR="00A63C63" w:rsidRPr="00064AD0">
        <w:rPr>
          <w:rFonts w:cs="Arial"/>
          <w:color w:val="000000" w:themeColor="text1"/>
          <w:sz w:val="21"/>
          <w:szCs w:val="21"/>
          <w:lang w:val="fr-FR"/>
        </w:rPr>
        <w:t xml:space="preserve"> </w:t>
      </w:r>
      <w:r w:rsidR="1AFA7071"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1D5B8131"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1D5B8131"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renouvelée,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devenue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caduque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nouveau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demandée</w:t>
      </w:r>
      <w:r w:rsidR="00A63C63" w:rsidRPr="00064AD0">
        <w:rPr>
          <w:rFonts w:cs="Arial"/>
          <w:color w:val="000000" w:themeColor="text1"/>
          <w:sz w:val="21"/>
          <w:szCs w:val="21"/>
          <w:lang w:val="fr-FR"/>
        </w:rPr>
        <w:t xml:space="preserve"> </w:t>
      </w:r>
      <w:r w:rsidR="732D1BC6"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32D1BC6" w:rsidRPr="00064AD0">
        <w:rPr>
          <w:rFonts w:cs="Arial"/>
          <w:color w:val="000000" w:themeColor="text1"/>
          <w:sz w:val="21"/>
          <w:szCs w:val="21"/>
          <w:lang w:val="fr-FR"/>
        </w:rPr>
        <w:t>temps</w:t>
      </w:r>
      <w:r w:rsidR="00A63C63" w:rsidRPr="00064AD0">
        <w:rPr>
          <w:rFonts w:cs="Arial"/>
          <w:color w:val="000000" w:themeColor="text1"/>
          <w:sz w:val="21"/>
          <w:szCs w:val="21"/>
          <w:lang w:val="fr-FR"/>
        </w:rPr>
        <w:t xml:space="preserve"> </w:t>
      </w:r>
      <w:r w:rsidR="732D1BC6" w:rsidRPr="00064AD0">
        <w:rPr>
          <w:rFonts w:cs="Arial"/>
          <w:color w:val="000000" w:themeColor="text1"/>
          <w:sz w:val="21"/>
          <w:szCs w:val="21"/>
          <w:lang w:val="fr-FR"/>
        </w:rPr>
        <w:t>utile</w:t>
      </w:r>
      <w:r w:rsidR="00A63C63" w:rsidRPr="00064AD0">
        <w:rPr>
          <w:rFonts w:cs="Arial"/>
          <w:color w:val="000000" w:themeColor="text1"/>
          <w:sz w:val="21"/>
          <w:szCs w:val="21"/>
          <w:lang w:val="fr-FR"/>
        </w:rPr>
        <w:t xml:space="preserve"> </w:t>
      </w:r>
      <w:r w:rsidR="732D1BC6"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l’objet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diligent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révoquée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renouvellement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négative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capacité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Entreprises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480FC1C9"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l’absence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l’inadéquation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l’absence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appropriée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compétente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dûment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l’Autorisation</w:t>
      </w:r>
      <w:r w:rsidR="77DB2B3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7DB2B3B"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77DB2B3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7DB2B3B"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77DB2B3B"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l’Autorisation</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ait</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annulée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l’exercice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discriminatoire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pouvoirs</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détient</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1B1067F3" w:rsidRPr="00064AD0">
        <w:rPr>
          <w:rFonts w:cs="Arial"/>
          <w:color w:val="000000" w:themeColor="text1"/>
          <w:sz w:val="21"/>
          <w:szCs w:val="21"/>
          <w:lang w:val="fr-FR"/>
        </w:rPr>
        <w:t>v</w:t>
      </w:r>
      <w:r w:rsidR="7206DF97" w:rsidRPr="00064AD0">
        <w:rPr>
          <w:rFonts w:cs="Arial"/>
          <w:color w:val="000000" w:themeColor="text1"/>
          <w:sz w:val="21"/>
          <w:szCs w:val="21"/>
          <w:lang w:val="fr-FR"/>
        </w:rPr>
        <w:t>ertu</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raison</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manquement</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Fournisseur</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7206DF9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4E8F8C9C"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termes</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l’Autorisation</w:t>
      </w:r>
      <w:r w:rsidR="00A63C63" w:rsidRPr="00064AD0">
        <w:rPr>
          <w:rFonts w:cs="Arial"/>
          <w:color w:val="000000" w:themeColor="text1"/>
          <w:sz w:val="21"/>
          <w:szCs w:val="21"/>
          <w:lang w:val="fr-FR"/>
        </w:rPr>
        <w:t xml:space="preserve"> </w:t>
      </w:r>
      <w:r w:rsidR="65DE32D4" w:rsidRPr="00064AD0">
        <w:rPr>
          <w:rFonts w:cs="Arial"/>
          <w:color w:val="000000" w:themeColor="text1"/>
          <w:sz w:val="21"/>
          <w:szCs w:val="21"/>
          <w:lang w:val="fr-FR"/>
        </w:rPr>
        <w:t>délivrée.</w:t>
      </w:r>
      <w:r w:rsidR="00A63C63" w:rsidRPr="00064AD0">
        <w:rPr>
          <w:rFonts w:cs="Arial"/>
          <w:color w:val="000000" w:themeColor="text1"/>
          <w:sz w:val="21"/>
          <w:szCs w:val="21"/>
          <w:lang w:val="fr-FR"/>
        </w:rPr>
        <w:t xml:space="preserve"> </w:t>
      </w:r>
    </w:p>
    <w:p w14:paraId="575F54B0" w14:textId="193F0B62" w:rsidR="006F4377" w:rsidRPr="00064AD0" w:rsidRDefault="41794BE0"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Délégué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dirigeant,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employé,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auditeur,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membre,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généralement</w:t>
      </w:r>
      <w:r w:rsidR="00A63C63" w:rsidRPr="00064AD0">
        <w:rPr>
          <w:rFonts w:cs="Arial"/>
          <w:color w:val="000000" w:themeColor="text1"/>
          <w:sz w:val="21"/>
          <w:szCs w:val="21"/>
          <w:lang w:val="fr-FR"/>
        </w:rPr>
        <w:t xml:space="preserve"> </w:t>
      </w:r>
      <w:r w:rsidR="6BC096DD"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reçu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mandat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délégation.</w:t>
      </w:r>
    </w:p>
    <w:p w14:paraId="723612FF" w14:textId="479A0EF2" w:rsidR="006F4377" w:rsidRPr="00064AD0" w:rsidRDefault="41794BE0"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découlant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Contrat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rattachant,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relative</w:t>
      </w:r>
      <w:r w:rsidR="00A63C63" w:rsidRPr="00064AD0">
        <w:rPr>
          <w:rFonts w:cs="Arial"/>
          <w:color w:val="000000" w:themeColor="text1"/>
          <w:sz w:val="21"/>
          <w:szCs w:val="21"/>
          <w:lang w:val="fr-FR"/>
        </w:rPr>
        <w:t xml:space="preserve"> </w:t>
      </w:r>
      <w:r w:rsidR="04B3537E"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validité,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B54195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163AB90" w:rsidRPr="00064AD0">
        <w:rPr>
          <w:rFonts w:cs="Arial"/>
          <w:color w:val="000000" w:themeColor="text1"/>
          <w:sz w:val="21"/>
          <w:szCs w:val="21"/>
          <w:lang w:val="fr-FR"/>
        </w:rPr>
        <w:t>(ii)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contractuelle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contractuelle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liée</w:t>
      </w:r>
      <w:r w:rsidR="00A63C63" w:rsidRPr="00064AD0">
        <w:rPr>
          <w:rFonts w:cs="Arial"/>
          <w:color w:val="000000" w:themeColor="text1"/>
          <w:sz w:val="21"/>
          <w:szCs w:val="21"/>
          <w:lang w:val="fr-FR"/>
        </w:rPr>
        <w:t xml:space="preserve"> </w:t>
      </w:r>
      <w:r w:rsidR="0053183C" w:rsidRPr="00064AD0">
        <w:rPr>
          <w:rFonts w:cs="Arial"/>
          <w:color w:val="000000" w:themeColor="text1"/>
          <w:sz w:val="21"/>
          <w:szCs w:val="21"/>
          <w:lang w:val="fr-FR"/>
        </w:rPr>
        <w:t>au Contrat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l’application</w:t>
      </w:r>
      <w:r w:rsidR="00A63C63" w:rsidRPr="00064AD0">
        <w:rPr>
          <w:rFonts w:cs="Arial"/>
          <w:color w:val="000000" w:themeColor="text1"/>
          <w:sz w:val="21"/>
          <w:szCs w:val="21"/>
          <w:lang w:val="fr-FR"/>
        </w:rPr>
        <w:t xml:space="preserve"> </w:t>
      </w:r>
      <w:r w:rsidR="005D5565" w:rsidRPr="00064AD0">
        <w:rPr>
          <w:rFonts w:cs="Arial"/>
          <w:color w:val="000000" w:themeColor="text1"/>
          <w:sz w:val="21"/>
          <w:szCs w:val="21"/>
          <w:lang w:val="fr-FR"/>
        </w:rPr>
        <w:t>du Contrat</w:t>
      </w:r>
      <w:r w:rsidRPr="00064AD0">
        <w:rPr>
          <w:rFonts w:cs="Arial"/>
          <w:color w:val="000000" w:themeColor="text1"/>
          <w:sz w:val="21"/>
          <w:szCs w:val="21"/>
          <w:lang w:val="fr-FR"/>
        </w:rPr>
        <w:t>.</w:t>
      </w:r>
    </w:p>
    <w:p w14:paraId="1856BA39" w14:textId="54107A9C"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Droit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54389792" w14:textId="6E22C996" w:rsidR="00F0010C" w:rsidRPr="00064AD0" w:rsidRDefault="0087673B" w:rsidP="00E06DC4">
      <w:pPr>
        <w:pStyle w:val="BauchiEPClevel1"/>
        <w:tabs>
          <w:tab w:val="left" w:pos="709"/>
          <w:tab w:val="left" w:pos="1418"/>
          <w:tab w:val="left" w:pos="2127"/>
        </w:tabs>
        <w:spacing w:before="120"/>
        <w:rPr>
          <w:rFonts w:cs="Arial"/>
          <w:color w:val="000000" w:themeColor="text1"/>
          <w:sz w:val="21"/>
          <w:szCs w:val="21"/>
          <w:lang w:val="fr-FR"/>
        </w:rPr>
      </w:pPr>
      <w:r w:rsidRPr="00890A50">
        <w:rPr>
          <w:rFonts w:cs="Arial"/>
          <w:b/>
          <w:color w:val="000000" w:themeColor="text1"/>
          <w:sz w:val="21"/>
          <w:szCs w:val="21"/>
          <w:lang w:val="fr-FR"/>
        </w:rPr>
        <w:t>Durée</w:t>
      </w:r>
      <w:r w:rsidR="00A63C63" w:rsidRPr="00890A50">
        <w:rPr>
          <w:rFonts w:cs="Arial"/>
          <w:sz w:val="21"/>
          <w:szCs w:val="21"/>
          <w:lang w:val="fr-FR"/>
        </w:rPr>
        <w:t xml:space="preserve"> </w:t>
      </w:r>
      <w:r w:rsidR="00F0010C" w:rsidRPr="00890A50">
        <w:rPr>
          <w:rFonts w:cs="Arial"/>
          <w:color w:val="000000" w:themeColor="text1"/>
          <w:sz w:val="21"/>
          <w:szCs w:val="21"/>
          <w:lang w:val="fr-FR"/>
        </w:rPr>
        <w:t>désigne, sous réserve de l’</w:t>
      </w:r>
      <w:r w:rsidR="000C4323" w:rsidRPr="00890A50">
        <w:rPr>
          <w:rFonts w:cs="Arial"/>
          <w:color w:val="FF0000"/>
          <w:sz w:val="21"/>
          <w:szCs w:val="21"/>
          <w:lang w:val="fr-FR"/>
        </w:rPr>
        <w:t>Article</w:t>
      </w:r>
      <w:r w:rsidR="00F0010C" w:rsidRPr="00890A50">
        <w:rPr>
          <w:rFonts w:cs="Arial"/>
          <w:color w:val="000000" w:themeColor="text1"/>
          <w:sz w:val="21"/>
          <w:szCs w:val="21"/>
          <w:lang w:val="fr-FR"/>
        </w:rPr>
        <w:t xml:space="preserve"> </w:t>
      </w:r>
      <w:hyperlink w:anchor="_bookmark5" w:history="1">
        <w:r w:rsidR="00F0010C" w:rsidRPr="00890A50">
          <w:rPr>
            <w:rFonts w:cs="Arial"/>
            <w:color w:val="000000" w:themeColor="text1"/>
            <w:sz w:val="21"/>
            <w:szCs w:val="21"/>
            <w:lang w:val="fr-FR"/>
          </w:rPr>
          <w:t>2.1</w:t>
        </w:r>
      </w:hyperlink>
      <w:r w:rsidR="00F0010C" w:rsidRPr="00890A50">
        <w:rPr>
          <w:rFonts w:cs="Arial"/>
          <w:color w:val="000000" w:themeColor="text1"/>
          <w:sz w:val="21"/>
          <w:szCs w:val="21"/>
          <w:lang w:val="fr-FR"/>
        </w:rPr>
        <w:t xml:space="preserve"> (</w:t>
      </w:r>
      <w:r w:rsidR="00890A50" w:rsidRPr="00890A50">
        <w:rPr>
          <w:rFonts w:cs="Arial"/>
          <w:color w:val="000000" w:themeColor="text1"/>
          <w:sz w:val="21"/>
          <w:szCs w:val="21"/>
          <w:lang w:val="fr-FR"/>
        </w:rPr>
        <w:t>Date d’Entrée en Vigueur</w:t>
      </w:r>
      <w:r w:rsidR="00F0010C" w:rsidRPr="00890A50">
        <w:rPr>
          <w:rFonts w:cs="Arial"/>
          <w:color w:val="000000" w:themeColor="text1"/>
          <w:sz w:val="21"/>
          <w:szCs w:val="21"/>
          <w:lang w:val="fr-FR"/>
        </w:rPr>
        <w:t xml:space="preserve">), la période </w:t>
      </w:r>
      <w:r w:rsidR="00106D43" w:rsidRPr="00890A50">
        <w:rPr>
          <w:rFonts w:cs="Arial"/>
          <w:color w:val="000000" w:themeColor="text1"/>
          <w:sz w:val="21"/>
          <w:szCs w:val="21"/>
          <w:lang w:val="fr-FR"/>
        </w:rPr>
        <w:t xml:space="preserve">comprise entre </w:t>
      </w:r>
      <w:r w:rsidR="00F0010C" w:rsidRPr="00890A50">
        <w:rPr>
          <w:rFonts w:cs="Arial"/>
          <w:color w:val="000000" w:themeColor="text1"/>
          <w:sz w:val="21"/>
          <w:szCs w:val="21"/>
          <w:lang w:val="fr-FR"/>
        </w:rPr>
        <w:t xml:space="preserve">la Date de Signature </w:t>
      </w:r>
      <w:r w:rsidR="00106D43" w:rsidRPr="00890A50">
        <w:rPr>
          <w:rFonts w:cs="Arial"/>
          <w:color w:val="000000" w:themeColor="text1"/>
          <w:sz w:val="21"/>
          <w:szCs w:val="21"/>
          <w:lang w:val="fr-FR"/>
        </w:rPr>
        <w:t xml:space="preserve">et </w:t>
      </w:r>
      <w:r w:rsidR="00F0010C" w:rsidRPr="00890A50">
        <w:rPr>
          <w:rFonts w:cs="Arial"/>
          <w:color w:val="000000" w:themeColor="text1"/>
          <w:sz w:val="21"/>
          <w:szCs w:val="21"/>
          <w:lang w:val="fr-FR"/>
        </w:rPr>
        <w:t>la Date d’Expiration.</w:t>
      </w:r>
    </w:p>
    <w:p w14:paraId="15CD624E" w14:textId="3E482795" w:rsidR="0087673B" w:rsidRPr="00064AD0" w:rsidRDefault="00F0010C" w:rsidP="00E06DC4">
      <w:pPr>
        <w:pStyle w:val="BauchiEPClevel1"/>
        <w:tabs>
          <w:tab w:val="left" w:pos="709"/>
          <w:tab w:val="left" w:pos="1418"/>
          <w:tab w:val="left" w:pos="2127"/>
        </w:tabs>
        <w:spacing w:before="120"/>
        <w:rPr>
          <w:rFonts w:cs="Arial"/>
          <w:sz w:val="21"/>
          <w:szCs w:val="21"/>
          <w:lang w:val="fr-FR"/>
        </w:rPr>
      </w:pPr>
      <w:r w:rsidRPr="00064AD0">
        <w:rPr>
          <w:rFonts w:cs="Arial"/>
          <w:b/>
          <w:color w:val="000000" w:themeColor="text1"/>
          <w:sz w:val="21"/>
          <w:szCs w:val="21"/>
          <w:lang w:val="fr-FR"/>
        </w:rPr>
        <w:t>Durée d’Abandon</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C268BF" w:rsidRPr="00064AD0">
        <w:rPr>
          <w:rFonts w:cs="Arial"/>
          <w:color w:val="000000" w:themeColor="text1"/>
          <w:sz w:val="21"/>
          <w:szCs w:val="21"/>
          <w:lang w:val="fr-FR"/>
        </w:rPr>
        <w:t>période</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indiquée</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87673B"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87673B" w:rsidRPr="00064AD0">
        <w:rPr>
          <w:rFonts w:cs="Arial"/>
          <w:sz w:val="21"/>
          <w:szCs w:val="21"/>
          <w:lang w:val="fr-FR"/>
        </w:rPr>
        <w:t>Clés.</w:t>
      </w:r>
    </w:p>
    <w:p w14:paraId="2EB0B1A7" w14:textId="547CD421"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Échec de Mise en Service</w:t>
      </w:r>
      <w:r w:rsidRPr="00064AD0">
        <w:rPr>
          <w:rFonts w:cs="Arial"/>
          <w:color w:val="000000" w:themeColor="text1"/>
          <w:sz w:val="21"/>
          <w:szCs w:val="21"/>
          <w:lang w:val="fr-FR"/>
        </w:rPr>
        <w:t xml:space="preserve"> désigne le fait que la Date de Mise en Service Commercial ou la Date de Mise en Service Commercial Présumée n'a pas lieu au plus tard à la Date Butoir de Mise en Service Commercial ou que les résultats des Essais Initiaux certifiés par l'Ingénieur montrent que la Puissance Installée de l'Installation ayant passé les Essais Initiaux est inférieure à la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et que la Société de Projet ne remédie pas à cette insuffisance et ne refait pas les Essais de Mise en Service de l'Installation avant la Date Butoir de Mise en Service Commercial.</w:t>
      </w:r>
    </w:p>
    <w:p w14:paraId="046635DC" w14:textId="2DEBFDBB" w:rsidR="006F4377" w:rsidRPr="00064AD0" w:rsidRDefault="784DB4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Économies</w:t>
      </w:r>
      <w:r w:rsidR="00A63C63" w:rsidRPr="00064AD0">
        <w:rPr>
          <w:rFonts w:cs="Arial"/>
          <w:color w:val="000000" w:themeColor="text1"/>
          <w:sz w:val="21"/>
          <w:szCs w:val="21"/>
          <w:lang w:val="fr-FR"/>
        </w:rPr>
        <w:t xml:space="preserve"> </w:t>
      </w:r>
      <w:r w:rsidR="66282896"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économie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réduction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quantifiable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argent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proofErr w:type="gramStart"/>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dépenses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engagés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la Société de 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2F60636" w:rsidRPr="00064AD0">
        <w:rPr>
          <w:rFonts w:cs="Arial"/>
          <w:color w:val="000000" w:themeColor="text1"/>
          <w:sz w:val="21"/>
          <w:szCs w:val="21"/>
          <w:lang w:val="fr-FR"/>
        </w:rPr>
        <w:t>lien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92FB693"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w:t>
      </w:r>
      <w:r w:rsidR="3CCD2A0B"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EE98A7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53E2C81F"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imputable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celle-ci</w:t>
      </w:r>
      <w:r w:rsidR="369C6FD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22B1886A" w:rsidRPr="00064AD0">
        <w:rPr>
          <w:rFonts w:cs="Arial"/>
          <w:color w:val="000000" w:themeColor="text1"/>
          <w:sz w:val="21"/>
          <w:szCs w:val="21"/>
          <w:lang w:val="fr-FR"/>
        </w:rPr>
        <w:t>C</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dépenses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comprendre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(iii)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d’Exploitation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Maintenance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(iv)</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impôts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imposés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à la Société de 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payable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elle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augmentation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recettes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perçues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la Société de Projet).</w:t>
      </w:r>
    </w:p>
    <w:p w14:paraId="602CEB6C" w14:textId="0B1CD0A8"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l’énergie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kWh,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l’Acheteur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d’Achat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d’Électricité.</w:t>
      </w:r>
    </w:p>
    <w:p w14:paraId="36507869" w14:textId="327B13A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Électricité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Mesurée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(exprimée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kWh),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qu'enregistrée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estimée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calculée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hyperlink w:anchor="_bookmark112" w:history="1">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_Ref60824719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00F0010C" w:rsidRPr="00064AD0">
          <w:rPr>
            <w:rFonts w:cs="Arial"/>
            <w:color w:val="000000" w:themeColor="text1"/>
            <w:sz w:val="21"/>
            <w:szCs w:val="21"/>
            <w:lang w:val="fr-FR"/>
          </w:rPr>
          <w:fldChar w:fldCharType="end"/>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6055CD" w:rsidRPr="00064AD0">
        <w:rPr>
          <w:rFonts w:cs="Arial"/>
          <w:color w:val="000000" w:themeColor="text1"/>
          <w:sz w:val="21"/>
          <w:szCs w:val="21"/>
          <w:lang w:val="fr-FR"/>
        </w:rPr>
        <w:t>Détermination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quantités mesurées).</w:t>
      </w:r>
    </w:p>
    <w:p w14:paraId="56BB87FC" w14:textId="68D5AD36"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lastRenderedPageBreak/>
        <w:t>Électricité Réputée Produite</w:t>
      </w:r>
      <w:r w:rsidRPr="00064AD0">
        <w:rPr>
          <w:rFonts w:cs="Arial"/>
          <w:color w:val="000000" w:themeColor="text1"/>
          <w:sz w:val="21"/>
          <w:szCs w:val="21"/>
          <w:lang w:val="fr-FR"/>
        </w:rPr>
        <w:t xml:space="preserve"> </w:t>
      </w:r>
      <w:proofErr w:type="spellStart"/>
      <w:r w:rsidRPr="00064AD0">
        <w:rPr>
          <w:rFonts w:cs="Arial"/>
          <w:color w:val="000000" w:themeColor="text1"/>
          <w:sz w:val="21"/>
          <w:szCs w:val="21"/>
          <w:lang w:val="fr-FR"/>
        </w:rPr>
        <w:t>a</w:t>
      </w:r>
      <w:proofErr w:type="spellEnd"/>
      <w:r w:rsidRPr="00064AD0">
        <w:rPr>
          <w:rFonts w:cs="Arial"/>
          <w:color w:val="000000" w:themeColor="text1"/>
          <w:sz w:val="21"/>
          <w:szCs w:val="21"/>
          <w:lang w:val="fr-FR"/>
        </w:rPr>
        <w:t xml:space="preserve">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4" w:history="1">
        <w:r w:rsidRPr="00064AD0">
          <w:rPr>
            <w:rFonts w:cs="Arial"/>
            <w:color w:val="000000" w:themeColor="text1"/>
            <w:sz w:val="21"/>
            <w:szCs w:val="21"/>
            <w:lang w:val="fr-FR"/>
          </w:rPr>
          <w:t>6.2(iii)(A)</w:t>
        </w:r>
      </w:hyperlink>
      <w:r w:rsidRPr="00064AD0">
        <w:rPr>
          <w:rFonts w:cs="Arial"/>
          <w:color w:val="000000" w:themeColor="text1"/>
          <w:sz w:val="21"/>
          <w:szCs w:val="21"/>
          <w:lang w:val="fr-FR"/>
        </w:rPr>
        <w:t xml:space="preserve"> (Électricité Réputée Produite).</w:t>
      </w:r>
    </w:p>
    <w:p w14:paraId="31B3682D" w14:textId="4055F62A" w:rsidR="006F4377" w:rsidRPr="00064AD0" w:rsidRDefault="00F0010C"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t>Entreprise</w:t>
      </w:r>
      <w:r w:rsidR="00A63C63" w:rsidRPr="00064AD0">
        <w:rPr>
          <w:rFonts w:cs="Arial"/>
          <w:b/>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toute entreprise engagée par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 entreprendre tout ou partie de la Construction, de l’Exploitation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 la Maintenance</w:t>
      </w:r>
      <w:r w:rsidR="00A63C63" w:rsidRPr="00064AD0">
        <w:rPr>
          <w:rFonts w:cs="Arial"/>
          <w:color w:val="000000" w:themeColor="text1"/>
          <w:sz w:val="21"/>
          <w:szCs w:val="21"/>
          <w:lang w:val="fr-FR"/>
        </w:rPr>
        <w:t xml:space="preserve"> </w:t>
      </w:r>
      <w:r w:rsidR="41794BE0"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 déclassement de l’Installation.</w:t>
      </w:r>
    </w:p>
    <w:p w14:paraId="4AB051A6" w14:textId="66620270"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Environnement</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organismes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vivants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1B289274" w:rsidRPr="00064AD0">
        <w:rPr>
          <w:rFonts w:cs="Arial"/>
          <w:color w:val="000000" w:themeColor="text1"/>
          <w:sz w:val="21"/>
          <w:szCs w:val="21"/>
          <w:lang w:val="fr-FR"/>
        </w:rPr>
        <w:t>l</w:t>
      </w:r>
      <w:r w:rsidR="08E75485"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1B289274" w:rsidRPr="00064AD0">
        <w:rPr>
          <w:rFonts w:cs="Arial"/>
          <w:color w:val="000000" w:themeColor="text1"/>
          <w:sz w:val="21"/>
          <w:szCs w:val="21"/>
          <w:lang w:val="fr-FR"/>
        </w:rPr>
        <w:t>être</w:t>
      </w:r>
      <w:r w:rsidR="7F131686"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1B289274" w:rsidRPr="00064AD0">
        <w:rPr>
          <w:rFonts w:cs="Arial"/>
          <w:color w:val="000000" w:themeColor="text1"/>
          <w:sz w:val="21"/>
          <w:szCs w:val="21"/>
          <w:lang w:val="fr-FR"/>
        </w:rPr>
        <w:t>humain</w:t>
      </w:r>
      <w:r w:rsidR="6F904DE9" w:rsidRPr="00064AD0">
        <w:rPr>
          <w:rFonts w:cs="Arial"/>
          <w:color w:val="000000" w:themeColor="text1"/>
          <w:sz w:val="21"/>
          <w:szCs w:val="21"/>
          <w:lang w:val="fr-FR"/>
        </w:rPr>
        <w:t>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flore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écosystèmes,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2994E1EC" w:rsidRPr="00064AD0">
        <w:rPr>
          <w:rFonts w:cs="Arial"/>
          <w:color w:val="000000" w:themeColor="text1"/>
          <w:sz w:val="21"/>
          <w:szCs w:val="21"/>
          <w:lang w:val="fr-FR"/>
        </w:rPr>
        <w:t>composantes</w:t>
      </w:r>
      <w:r w:rsidR="00A63C63" w:rsidRPr="00064AD0">
        <w:rPr>
          <w:rFonts w:cs="Arial"/>
          <w:color w:val="000000" w:themeColor="text1"/>
          <w:sz w:val="21"/>
          <w:szCs w:val="21"/>
          <w:lang w:val="fr-FR"/>
        </w:rPr>
        <w:t xml:space="preserve"> </w:t>
      </w:r>
      <w:r w:rsidR="2994E1EC"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994E1EC" w:rsidRPr="00064AD0">
        <w:rPr>
          <w:rFonts w:cs="Arial"/>
          <w:color w:val="000000" w:themeColor="text1"/>
          <w:sz w:val="21"/>
          <w:szCs w:val="21"/>
          <w:lang w:val="fr-FR"/>
        </w:rPr>
        <w:t>qualités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8C49DD2" w:rsidRPr="00064AD0">
        <w:rPr>
          <w:rFonts w:cs="Arial"/>
          <w:color w:val="000000" w:themeColor="text1"/>
          <w:sz w:val="21"/>
          <w:szCs w:val="21"/>
          <w:lang w:val="fr-FR"/>
        </w:rPr>
        <w:t>l’atmosphère,</w:t>
      </w:r>
      <w:r w:rsidR="00A63C63" w:rsidRPr="00064AD0">
        <w:rPr>
          <w:rFonts w:cs="Arial"/>
          <w:color w:val="000000" w:themeColor="text1"/>
          <w:sz w:val="21"/>
          <w:szCs w:val="21"/>
          <w:lang w:val="fr-FR"/>
        </w:rPr>
        <w:t xml:space="preserve"> </w:t>
      </w:r>
      <w:r w:rsidR="58C49DD2"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3C903589" w:rsidRPr="00064AD0">
        <w:rPr>
          <w:rFonts w:cs="Arial"/>
          <w:color w:val="000000" w:themeColor="text1"/>
          <w:sz w:val="21"/>
          <w:szCs w:val="21"/>
          <w:lang w:val="fr-FR"/>
        </w:rPr>
        <w:t>incluant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l’air</w:t>
      </w:r>
      <w:r w:rsidR="00A63C63" w:rsidRPr="00064AD0">
        <w:rPr>
          <w:rFonts w:cs="Arial"/>
          <w:color w:val="000000" w:themeColor="text1"/>
          <w:sz w:val="21"/>
          <w:szCs w:val="21"/>
          <w:lang w:val="fr-FR"/>
        </w:rPr>
        <w:t xml:space="preserve"> </w:t>
      </w:r>
      <w:r w:rsidR="375B2129" w:rsidRPr="00064AD0">
        <w:rPr>
          <w:rFonts w:cs="Arial"/>
          <w:color w:val="000000" w:themeColor="text1"/>
          <w:sz w:val="21"/>
          <w:szCs w:val="21"/>
          <w:lang w:val="fr-FR"/>
        </w:rPr>
        <w:t>intérieur</w:t>
      </w:r>
      <w:r w:rsidR="00A63C63" w:rsidRPr="00064AD0">
        <w:rPr>
          <w:rFonts w:cs="Arial"/>
          <w:color w:val="000000" w:themeColor="text1"/>
          <w:sz w:val="21"/>
          <w:szCs w:val="21"/>
          <w:lang w:val="fr-FR"/>
        </w:rPr>
        <w:t xml:space="preserve"> </w:t>
      </w:r>
      <w:r w:rsidR="64F0B5DB"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bâtiments</w:t>
      </w:r>
      <w:r w:rsidR="00A63C63" w:rsidRPr="00064AD0">
        <w:rPr>
          <w:rFonts w:cs="Arial"/>
          <w:color w:val="000000" w:themeColor="text1"/>
          <w:sz w:val="21"/>
          <w:szCs w:val="21"/>
          <w:lang w:val="fr-FR"/>
        </w:rPr>
        <w:t xml:space="preserve"> </w:t>
      </w:r>
      <w:r w:rsidR="5EA70214"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1F4DBE3" w:rsidRPr="00064AD0">
        <w:rPr>
          <w:rFonts w:cs="Arial"/>
          <w:color w:val="000000" w:themeColor="text1"/>
          <w:sz w:val="21"/>
          <w:szCs w:val="21"/>
          <w:lang w:val="fr-FR"/>
        </w:rPr>
        <w:t>d</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structures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artificielles,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souterraines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surface),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D355649" w:rsidRPr="00064AD0">
        <w:rPr>
          <w:rFonts w:cs="Arial"/>
          <w:color w:val="000000" w:themeColor="text1"/>
          <w:sz w:val="21"/>
          <w:szCs w:val="21"/>
          <w:lang w:val="fr-FR"/>
        </w:rPr>
        <w:t>incluant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surface,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souterraines,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nappes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phréatiques,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côtières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intérieures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l’eau</w:t>
      </w:r>
      <w:r w:rsidR="00A63C63" w:rsidRPr="00064AD0">
        <w:rPr>
          <w:rFonts w:cs="Arial"/>
          <w:color w:val="000000" w:themeColor="text1"/>
          <w:sz w:val="21"/>
          <w:szCs w:val="21"/>
          <w:lang w:val="fr-FR"/>
        </w:rPr>
        <w:t xml:space="preserve"> </w:t>
      </w:r>
      <w:r w:rsidR="28A1E72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structure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artificielle)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décrites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ci-dessus,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surface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souterraines).</w:t>
      </w:r>
    </w:p>
    <w:p w14:paraId="05FFDEED"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Essais de Mise en Service</w:t>
      </w:r>
      <w:r w:rsidRPr="00064AD0">
        <w:rPr>
          <w:rFonts w:cs="Arial"/>
          <w:color w:val="000000" w:themeColor="text1"/>
          <w:sz w:val="21"/>
          <w:szCs w:val="21"/>
          <w:lang w:val="fr-FR"/>
        </w:rPr>
        <w:t xml:space="preserve"> désigne un ou plusieurs essais destinés à déterminer, entre autres, si l'Installation est capable d’être Exploitée à la Puissance Installée comme requis par les Codes Réseaux et conformément aux normes d'un Professionnel Raisonnable et Prudent.</w:t>
      </w:r>
    </w:p>
    <w:p w14:paraId="53C743C6" w14:textId="5778AEF3" w:rsidR="006F4377" w:rsidRPr="00064AD0" w:rsidRDefault="006F4377" w:rsidP="00E06DC4">
      <w:pPr>
        <w:pStyle w:val="BauchiEPClevel1"/>
        <w:tabs>
          <w:tab w:val="left" w:pos="709"/>
          <w:tab w:val="left" w:pos="1418"/>
          <w:tab w:val="left" w:pos="2127"/>
        </w:tabs>
        <w:spacing w:before="120"/>
        <w:rPr>
          <w:rFonts w:cs="Arial"/>
          <w:sz w:val="21"/>
          <w:szCs w:val="21"/>
          <w:lang w:val="fr-FR"/>
        </w:rPr>
      </w:pPr>
      <w:r w:rsidRPr="00064AD0">
        <w:rPr>
          <w:rFonts w:cs="Arial"/>
          <w:b/>
          <w:color w:val="000000" w:themeColor="text1"/>
          <w:sz w:val="21"/>
          <w:szCs w:val="21"/>
          <w:lang w:val="fr-FR"/>
        </w:rPr>
        <w:t>Essais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Initiaux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essais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sz w:val="21"/>
          <w:szCs w:val="21"/>
          <w:lang w:val="fr-FR"/>
        </w:rPr>
        <w:t xml:space="preserve"> </w:t>
      </w:r>
      <w:r w:rsidRPr="00064AD0">
        <w:rPr>
          <w:rFonts w:cs="Arial"/>
          <w:sz w:val="21"/>
          <w:szCs w:val="21"/>
          <w:lang w:val="fr-FR"/>
        </w:rPr>
        <w:t>l'Installation</w:t>
      </w:r>
      <w:r w:rsidR="00A63C63" w:rsidRPr="00064AD0">
        <w:rPr>
          <w:rFonts w:cs="Arial"/>
          <w:sz w:val="21"/>
          <w:szCs w:val="21"/>
          <w:lang w:val="fr-FR"/>
        </w:rPr>
        <w:t xml:space="preserve"> </w:t>
      </w:r>
      <w:r w:rsidRPr="00064AD0">
        <w:rPr>
          <w:rFonts w:cs="Arial"/>
          <w:sz w:val="21"/>
          <w:szCs w:val="21"/>
          <w:lang w:val="fr-FR"/>
        </w:rPr>
        <w:t>à</w:t>
      </w:r>
      <w:r w:rsidR="00A63C63" w:rsidRPr="00064AD0">
        <w:rPr>
          <w:rFonts w:cs="Arial"/>
          <w:sz w:val="21"/>
          <w:szCs w:val="21"/>
          <w:lang w:val="fr-FR"/>
        </w:rPr>
        <w:t xml:space="preserve"> </w:t>
      </w:r>
      <w:r w:rsidRPr="00064AD0">
        <w:rPr>
          <w:rFonts w:cs="Arial"/>
          <w:sz w:val="21"/>
          <w:szCs w:val="21"/>
          <w:lang w:val="fr-FR"/>
        </w:rPr>
        <w:t>effectuer</w:t>
      </w:r>
      <w:r w:rsidR="00A63C63" w:rsidRPr="00064AD0">
        <w:rPr>
          <w:rFonts w:cs="Arial"/>
          <w:sz w:val="21"/>
          <w:szCs w:val="21"/>
          <w:lang w:val="fr-FR"/>
        </w:rPr>
        <w:t xml:space="preserve"> </w:t>
      </w:r>
      <w:r w:rsidRPr="00064AD0">
        <w:rPr>
          <w:rFonts w:cs="Arial"/>
          <w:sz w:val="21"/>
          <w:szCs w:val="21"/>
          <w:lang w:val="fr-FR"/>
        </w:rPr>
        <w:t>afin</w:t>
      </w:r>
      <w:r w:rsidR="00A63C63" w:rsidRPr="00064AD0">
        <w:rPr>
          <w:rFonts w:cs="Arial"/>
          <w:sz w:val="21"/>
          <w:szCs w:val="21"/>
          <w:lang w:val="fr-FR"/>
        </w:rPr>
        <w:t xml:space="preserve"> </w:t>
      </w:r>
      <w:r w:rsidRPr="00064AD0">
        <w:rPr>
          <w:rFonts w:cs="Arial"/>
          <w:sz w:val="21"/>
          <w:szCs w:val="21"/>
          <w:lang w:val="fr-FR"/>
        </w:rPr>
        <w:t>d’atteindre</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Date</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Mise</w:t>
      </w:r>
      <w:r w:rsidR="00A63C63" w:rsidRPr="00064AD0">
        <w:rPr>
          <w:rFonts w:cs="Arial"/>
          <w:sz w:val="21"/>
          <w:szCs w:val="21"/>
          <w:lang w:val="fr-FR"/>
        </w:rPr>
        <w:t xml:space="preserve"> </w:t>
      </w:r>
      <w:r w:rsidRPr="00064AD0">
        <w:rPr>
          <w:rFonts w:cs="Arial"/>
          <w:sz w:val="21"/>
          <w:szCs w:val="21"/>
          <w:lang w:val="fr-FR"/>
        </w:rPr>
        <w:t>en</w:t>
      </w:r>
      <w:r w:rsidR="00A63C63" w:rsidRPr="00064AD0">
        <w:rPr>
          <w:rFonts w:cs="Arial"/>
          <w:sz w:val="21"/>
          <w:szCs w:val="21"/>
          <w:lang w:val="fr-FR"/>
        </w:rPr>
        <w:t xml:space="preserve"> </w:t>
      </w:r>
      <w:r w:rsidRPr="00064AD0">
        <w:rPr>
          <w:rFonts w:cs="Arial"/>
          <w:sz w:val="21"/>
          <w:szCs w:val="21"/>
          <w:lang w:val="fr-FR"/>
        </w:rPr>
        <w:t>Service</w:t>
      </w:r>
      <w:r w:rsidR="00A63C63" w:rsidRPr="00064AD0">
        <w:rPr>
          <w:rFonts w:cs="Arial"/>
          <w:sz w:val="21"/>
          <w:szCs w:val="21"/>
          <w:lang w:val="fr-FR"/>
        </w:rPr>
        <w:t xml:space="preserve"> </w:t>
      </w:r>
      <w:r w:rsidRPr="00064AD0">
        <w:rPr>
          <w:rFonts w:cs="Arial"/>
          <w:sz w:val="21"/>
          <w:szCs w:val="21"/>
          <w:lang w:val="fr-FR"/>
        </w:rPr>
        <w:t>Commercial.</w:t>
      </w:r>
    </w:p>
    <w:p w14:paraId="1E7FD534" w14:textId="136CD9E9"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highlight w:val="yellow"/>
          <w:lang w:val="fr-FR"/>
        </w:rPr>
        <w:t>Événement</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de</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Réseau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désigne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(i)</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contrainte,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indisponibilité,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interruption,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panne,</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impossibilité d’exploiter</w:t>
      </w:r>
      <w:r w:rsidRPr="00064AD0">
        <w:rPr>
          <w:rFonts w:cs="Arial"/>
          <w:color w:val="000000" w:themeColor="text1"/>
          <w:sz w:val="21"/>
          <w:szCs w:val="21"/>
          <w:highlight w:val="yellow"/>
          <w:lang w:val="fr-FR"/>
        </w:rPr>
        <w: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défaillance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déconnexion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d’une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Unité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l’Installation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partie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Réseau</w:t>
      </w:r>
      <w:r w:rsidR="003B2989">
        <w:rPr>
          <w:rFonts w:cs="Arial"/>
          <w:color w:val="000000" w:themeColor="text1"/>
          <w:sz w:val="21"/>
          <w:szCs w:val="21"/>
          <w:highlight w:val="yellow"/>
          <w:lang w:val="fr-FR"/>
        </w:rPr>
        <w:t> ;</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(ii)</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défaillance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retard</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dans</w:t>
      </w:r>
      <w:r w:rsidR="00A63C63" w:rsidRPr="00064AD0">
        <w:rPr>
          <w:rFonts w:cs="Arial"/>
          <w:color w:val="000000" w:themeColor="text1"/>
          <w:sz w:val="21"/>
          <w:szCs w:val="21"/>
          <w:highlight w:val="yellow"/>
          <w:lang w:val="fr-FR"/>
        </w:rPr>
        <w:t xml:space="preserve"> </w:t>
      </w:r>
      <w:r w:rsidRPr="00064AD0">
        <w:rPr>
          <w:rFonts w:cs="Arial"/>
          <w:sz w:val="21"/>
          <w:szCs w:val="21"/>
          <w:highlight w:val="yellow"/>
          <w:lang w:val="fr-FR"/>
        </w:rPr>
        <w:t>l</w:t>
      </w:r>
      <w:r w:rsidR="6CA4FE71" w:rsidRPr="00064AD0">
        <w:rPr>
          <w:rFonts w:cs="Arial"/>
          <w:sz w:val="21"/>
          <w:szCs w:val="21"/>
          <w:highlight w:val="yellow"/>
          <w:lang w:val="fr-FR"/>
        </w:rPr>
        <w:t>e</w:t>
      </w:r>
      <w:r w:rsidR="00A63C63" w:rsidRPr="00064AD0">
        <w:rPr>
          <w:rFonts w:cs="Arial"/>
          <w:sz w:val="21"/>
          <w:szCs w:val="21"/>
          <w:highlight w:val="yellow"/>
          <w:lang w:val="fr-FR"/>
        </w:rPr>
        <w:t xml:space="preserve"> </w:t>
      </w:r>
      <w:r w:rsidR="00F0010C" w:rsidRPr="00064AD0">
        <w:rPr>
          <w:rFonts w:cs="Arial"/>
          <w:color w:val="000000" w:themeColor="text1"/>
          <w:sz w:val="21"/>
          <w:szCs w:val="21"/>
          <w:highlight w:val="yellow"/>
          <w:lang w:val="fr-FR"/>
        </w:rPr>
        <w:t>raccordement 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reconnexion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d’une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Unité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l’Installation</w:t>
      </w:r>
      <w:r w:rsidR="00F0010C" w:rsidRPr="00064AD0">
        <w:rPr>
          <w:rFonts w:cs="Arial"/>
          <w:color w:val="000000" w:themeColor="text1"/>
          <w:sz w:val="21"/>
          <w:szCs w:val="21"/>
          <w:highlight w:val="yellow"/>
          <w:lang w:val="fr-FR"/>
        </w:rPr>
        <w:t xml:space="preserve"> au Réseau, pour autant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que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cet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événement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cette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circonstance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ne</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puisse avoir été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empêché,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évité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réparé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Société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Projet,</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l’Entreprise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son</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sous-traitant, agissant en Professionnel Raisonnable et Prudent</w:t>
      </w:r>
      <w:r w:rsidRPr="00064AD0">
        <w:rPr>
          <w:rFonts w:cs="Arial"/>
          <w:color w:val="000000" w:themeColor="text1"/>
          <w:sz w:val="21"/>
          <w:szCs w:val="21"/>
          <w:highlight w:val="yellow"/>
          <w:lang w:val="fr-FR"/>
        </w:rPr>
        <w:t>.</w:t>
      </w:r>
    </w:p>
    <w:p w14:paraId="2922F04D" w14:textId="213C5C08"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Expert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Indépendant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C698D98" w14:textId="0FA5A7A3" w:rsidR="006F4377" w:rsidRPr="00064AD0" w:rsidRDefault="006F4377" w:rsidP="00E06DC4">
      <w:pPr>
        <w:pStyle w:val="BauchiEPClevel1"/>
        <w:numPr>
          <w:ilvl w:val="0"/>
          <w:numId w:val="219"/>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expert-comptable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d’expérience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l’affaire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3869CEF8" w14:textId="29013400" w:rsidR="006F4377" w:rsidRPr="00064AD0" w:rsidRDefault="006F4377" w:rsidP="00E06DC4">
      <w:pPr>
        <w:pStyle w:val="BauchiEPClevel1"/>
        <w:numPr>
          <w:ilvl w:val="0"/>
          <w:numId w:val="219"/>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avocat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conseil</w:t>
      </w:r>
      <w:r w:rsidR="00A63C63" w:rsidRPr="00064AD0">
        <w:rPr>
          <w:rFonts w:cs="Arial"/>
          <w:color w:val="000000" w:themeColor="text1"/>
          <w:sz w:val="21"/>
          <w:szCs w:val="21"/>
          <w:lang w:val="fr-FR"/>
        </w:rPr>
        <w:t xml:space="preserve"> </w:t>
      </w:r>
      <w:r w:rsidR="000C4323" w:rsidRPr="00064AD0">
        <w:rPr>
          <w:rFonts w:cs="Arial"/>
          <w:color w:val="000000" w:themeColor="text1"/>
          <w:sz w:val="21"/>
          <w:szCs w:val="21"/>
          <w:lang w:val="fr-FR"/>
        </w:rPr>
        <w:t xml:space="preserve">juridique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expérience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l’affaire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4E35D643" w14:textId="78FA943C" w:rsidR="006F4377" w:rsidRPr="00064AD0" w:rsidRDefault="006F4377" w:rsidP="00E06DC4">
      <w:pPr>
        <w:pStyle w:val="BauchiEPClevel1"/>
        <w:numPr>
          <w:ilvl w:val="0"/>
          <w:numId w:val="219"/>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ingénieur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électricien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électricien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expérience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l’affaire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d’ingénierie.</w:t>
      </w:r>
    </w:p>
    <w:p w14:paraId="02699DD6" w14:textId="314E388E"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hyperlink w:anchor="_bookmark100" w:history="1">
        <w:r w:rsidR="00F0010C" w:rsidRPr="00064AD0">
          <w:rPr>
            <w:rFonts w:cs="Arial"/>
            <w:color w:val="000000" w:themeColor="text1"/>
            <w:sz w:val="21"/>
            <w:szCs w:val="21"/>
            <w:lang w:val="fr-FR"/>
          </w:rPr>
          <w:t>22.4(a)</w:t>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(Expertise).</w:t>
      </w:r>
    </w:p>
    <w:p w14:paraId="28D8D7E3" w14:textId="629E0F4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highlight w:val="yellow"/>
          <w:lang w:val="fr-FR"/>
        </w:rPr>
        <w:t>Exploitant</w:t>
      </w:r>
      <w:r w:rsidR="00A63C63" w:rsidRPr="00064AD0">
        <w:rPr>
          <w:rFonts w:cs="Arial"/>
          <w:b/>
          <w:bCs/>
          <w:color w:val="000000" w:themeColor="text1"/>
          <w:sz w:val="21"/>
          <w:szCs w:val="21"/>
          <w:highlight w:val="yellow"/>
          <w:lang w:val="fr-FR"/>
        </w:rPr>
        <w:t xml:space="preserve"> </w:t>
      </w:r>
      <w:r w:rsidR="00E05D2E" w:rsidRPr="00064AD0">
        <w:rPr>
          <w:rFonts w:cs="Arial"/>
          <w:color w:val="000000" w:themeColor="text1"/>
          <w:sz w:val="21"/>
          <w:szCs w:val="21"/>
          <w:highlight w:val="yellow"/>
          <w:lang w:val="fr-FR"/>
        </w:rPr>
        <w:t>désigne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toute</w:t>
      </w:r>
      <w:r w:rsidR="00A63C63" w:rsidRPr="00064AD0">
        <w:rPr>
          <w:rFonts w:cs="Arial"/>
          <w:color w:val="000000" w:themeColor="text1"/>
          <w:sz w:val="21"/>
          <w:szCs w:val="21"/>
          <w:highlight w:val="yellow"/>
          <w:lang w:val="fr-FR"/>
        </w:rPr>
        <w:t xml:space="preserve"> </w:t>
      </w:r>
      <w:r w:rsidR="00E05D2E" w:rsidRPr="00064AD0">
        <w:rPr>
          <w:rFonts w:cs="Arial"/>
          <w:color w:val="000000" w:themeColor="text1"/>
          <w:sz w:val="21"/>
          <w:szCs w:val="21"/>
          <w:highlight w:val="yellow"/>
          <w:lang w:val="fr-FR"/>
        </w:rPr>
        <w:t>E</w:t>
      </w:r>
      <w:r w:rsidRPr="00064AD0">
        <w:rPr>
          <w:rFonts w:cs="Arial"/>
          <w:color w:val="000000" w:themeColor="text1"/>
          <w:sz w:val="21"/>
          <w:szCs w:val="21"/>
          <w:highlight w:val="yellow"/>
          <w:lang w:val="fr-FR"/>
        </w:rPr>
        <w:t>ntreprise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désignée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à</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tout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moment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Société</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Projet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pour</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réaliser</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w:t>
      </w:r>
      <w:r w:rsidR="000065B1" w:rsidRPr="00064AD0">
        <w:rPr>
          <w:rFonts w:cs="Arial"/>
          <w:color w:val="000000" w:themeColor="text1"/>
          <w:sz w:val="21"/>
          <w:szCs w:val="21"/>
          <w:highlight w:val="yellow"/>
          <w:lang w:val="fr-FR"/>
        </w:rPr>
        <w:t>E</w:t>
      </w:r>
      <w:r w:rsidRPr="00064AD0">
        <w:rPr>
          <w:rFonts w:cs="Arial"/>
          <w:color w:val="000000" w:themeColor="text1"/>
          <w:sz w:val="21"/>
          <w:szCs w:val="21"/>
          <w:highlight w:val="yellow"/>
          <w:lang w:val="fr-FR"/>
        </w:rPr>
        <w:t>xploitation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000065B1" w:rsidRPr="00064AD0">
        <w:rPr>
          <w:rFonts w:cs="Arial"/>
          <w:color w:val="000000" w:themeColor="text1"/>
          <w:sz w:val="21"/>
          <w:szCs w:val="21"/>
          <w:highlight w:val="yellow"/>
          <w:lang w:val="fr-FR"/>
        </w:rPr>
        <w:t>M</w:t>
      </w:r>
      <w:r w:rsidRPr="00064AD0">
        <w:rPr>
          <w:rFonts w:cs="Arial"/>
          <w:color w:val="000000" w:themeColor="text1"/>
          <w:sz w:val="21"/>
          <w:szCs w:val="21"/>
          <w:highlight w:val="yellow"/>
          <w:lang w:val="fr-FR"/>
        </w:rPr>
        <w:t>aintenance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l'Installation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à</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partir</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Date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Mise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en</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Service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Commercial.</w:t>
      </w:r>
    </w:p>
    <w:p w14:paraId="21DEDB56" w14:textId="7FAD077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Exploiter</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exploiter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10C72989"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42CE85C" w:rsidRPr="00064AD0">
        <w:rPr>
          <w:rFonts w:cs="Arial"/>
          <w:color w:val="000000" w:themeColor="text1"/>
          <w:sz w:val="21"/>
          <w:szCs w:val="21"/>
          <w:lang w:val="fr-FR"/>
        </w:rPr>
        <w:t>L</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b/>
          <w:color w:val="000000" w:themeColor="text1"/>
          <w:sz w:val="21"/>
          <w:szCs w:val="21"/>
          <w:lang w:val="fr-FR"/>
        </w:rPr>
        <w:t>Exploitation</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conséquence.</w:t>
      </w:r>
    </w:p>
    <w:p w14:paraId="379FE408" w14:textId="05630721"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lastRenderedPageBreak/>
        <w:t>Expropriation</w:t>
      </w:r>
      <w:r w:rsidR="00F0010C" w:rsidRPr="00064AD0">
        <w:rPr>
          <w:rStyle w:val="Appelnotedebasdep"/>
          <w:rFonts w:cs="Arial"/>
          <w:color w:val="000000" w:themeColor="text1"/>
          <w:sz w:val="21"/>
          <w:szCs w:val="21"/>
          <w:lang w:val="fr-FR"/>
        </w:rPr>
        <w:footnoteReference w:id="12"/>
      </w:r>
      <w:r w:rsidR="00F0010C" w:rsidRPr="00064AD0">
        <w:rPr>
          <w:rFonts w:cs="Arial"/>
          <w:color w:val="000000" w:themeColor="text1"/>
          <w:sz w:val="21"/>
          <w:szCs w:val="21"/>
          <w:lang w:val="fr-FR"/>
        </w:rPr>
        <w:t xml:space="preserve"> </w:t>
      </w:r>
      <w:r w:rsidR="00A63C63" w:rsidRPr="00064AD0">
        <w:rPr>
          <w:rFonts w:cs="Arial"/>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l'expropriation, la réquisition, la nationalisation, l'acquisition ou toute autre acquisition forcée de 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du Site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58BC902A"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de l'Installation ou du Site) et/ou une expropriation d'actions, par le Gouvernement ou toute autorité</w:t>
      </w:r>
      <w:r w:rsidRPr="00064AD0">
        <w:rPr>
          <w:rFonts w:cs="Arial"/>
          <w:color w:val="000000" w:themeColor="text1"/>
          <w:sz w:val="21"/>
          <w:szCs w:val="21"/>
          <w:lang w:val="fr-FR"/>
        </w:rPr>
        <w:t>.</w:t>
      </w:r>
    </w:p>
    <w:p w14:paraId="137112EE"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Expropriation d’Actions</w:t>
      </w:r>
      <w:r w:rsidRPr="00064AD0">
        <w:rPr>
          <w:rStyle w:val="Appelnotedebasdep"/>
          <w:rFonts w:cs="Arial"/>
          <w:b/>
          <w:bCs/>
          <w:color w:val="000000" w:themeColor="text1"/>
          <w:sz w:val="21"/>
          <w:szCs w:val="21"/>
          <w:lang w:val="fr-FR"/>
        </w:rPr>
        <w:footnoteReference w:id="13"/>
      </w:r>
      <w:r w:rsidRPr="00064AD0">
        <w:rPr>
          <w:rFonts w:cs="Arial"/>
          <w:b/>
          <w:bCs/>
          <w:color w:val="000000" w:themeColor="text1"/>
          <w:sz w:val="21"/>
          <w:szCs w:val="21"/>
          <w:lang w:val="fr-FR"/>
        </w:rPr>
        <w:t xml:space="preserve">  </w:t>
      </w:r>
      <w:r w:rsidRPr="00064AD0">
        <w:rPr>
          <w:rFonts w:cs="Arial"/>
          <w:color w:val="000000" w:themeColor="text1"/>
          <w:sz w:val="21"/>
          <w:szCs w:val="21"/>
          <w:lang w:val="fr-FR"/>
        </w:rPr>
        <w:t>désigne l’expropriation, la réquisition, la nationalisation, l’achat ou toute autre acquisition forcée de toutes les actions ou d’un nombre quelconque d’actions de la Société de Projet, y compris une Expropriation de Contrôle, par le Gouvernement ou toute Autorité.</w:t>
      </w:r>
    </w:p>
    <w:p w14:paraId="73EFEA7B"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Expropriation de Contrôle </w:t>
      </w:r>
      <w:r w:rsidRPr="00064AD0">
        <w:rPr>
          <w:rFonts w:cs="Arial"/>
          <w:color w:val="000000" w:themeColor="text1"/>
          <w:sz w:val="21"/>
          <w:szCs w:val="21"/>
          <w:lang w:val="fr-FR"/>
        </w:rPr>
        <w:t>désigne une Expropriation d’Actions immédiatement après laquelle l’Actionnaire ne possède et ne Contrôle plus directement ou indirectement la Société de Projet, ou est empêché d’exercer un tel Contrôle.</w:t>
      </w:r>
    </w:p>
    <w:p w14:paraId="56036F76" w14:textId="450E5D90"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Facture</w:t>
      </w:r>
      <w:r w:rsidRPr="00064AD0">
        <w:rPr>
          <w:rFonts w:cs="Arial"/>
          <w:color w:val="000000" w:themeColor="text1"/>
          <w:sz w:val="21"/>
          <w:szCs w:val="21"/>
          <w:lang w:val="fr-FR"/>
        </w:rPr>
        <w:t xml:space="preserve"> désigne une facture mensuelle de la Société de Projet à l'Acheteur indiquant les paiements dus pour l'Électricité Mesurée et, le cas échéant, l'Électricité Réputée Produite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7" w:history="1">
        <w:r w:rsidRPr="00064AD0">
          <w:rPr>
            <w:rFonts w:cs="Arial"/>
            <w:color w:val="000000" w:themeColor="text1"/>
            <w:sz w:val="21"/>
            <w:szCs w:val="21"/>
            <w:lang w:val="fr-FR"/>
          </w:rPr>
          <w:t>9.2</w:t>
        </w:r>
      </w:hyperlink>
      <w:r w:rsidRPr="00064AD0">
        <w:rPr>
          <w:rFonts w:cs="Arial"/>
          <w:color w:val="000000" w:themeColor="text1"/>
          <w:sz w:val="21"/>
          <w:szCs w:val="21"/>
          <w:lang w:val="fr-FR"/>
        </w:rPr>
        <w:t xml:space="preserve"> (Facturation et paiement).</w:t>
      </w:r>
    </w:p>
    <w:p w14:paraId="24DED42F" w14:textId="1F309012" w:rsidR="00F0010C"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bCs/>
          <w:color w:val="000000" w:themeColor="text1"/>
          <w:sz w:val="21"/>
          <w:szCs w:val="21"/>
          <w:lang w:val="fr-FR"/>
        </w:rPr>
        <w:t xml:space="preserve">Fournisseur </w:t>
      </w:r>
      <w:r w:rsidRPr="00064AD0">
        <w:rPr>
          <w:rFonts w:cs="Arial"/>
          <w:color w:val="000000" w:themeColor="text1"/>
          <w:sz w:val="21"/>
          <w:szCs w:val="21"/>
          <w:lang w:val="fr-FR"/>
        </w:rPr>
        <w:t xml:space="preserve">désigne l’Entreprise </w:t>
      </w:r>
      <w:r w:rsidR="005022AC" w:rsidRPr="00064AD0">
        <w:rPr>
          <w:rFonts w:cs="Arial"/>
          <w:color w:val="000000" w:themeColor="text1"/>
          <w:sz w:val="21"/>
          <w:szCs w:val="21"/>
          <w:lang w:val="fr-FR"/>
        </w:rPr>
        <w:t>désignée dans le Tableau des Informations Clés</w:t>
      </w:r>
      <w:r w:rsidRPr="00064AD0">
        <w:rPr>
          <w:rFonts w:cs="Arial"/>
          <w:color w:val="000000" w:themeColor="text1"/>
          <w:sz w:val="21"/>
          <w:szCs w:val="21"/>
          <w:lang w:val="fr-FR"/>
        </w:rPr>
        <w:t>.</w:t>
      </w:r>
    </w:p>
    <w:p w14:paraId="68182444" w14:textId="127216D3"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Garantie de Liquidité</w:t>
      </w:r>
      <w:r w:rsidRPr="00064AD0">
        <w:rPr>
          <w:rFonts w:cs="Arial"/>
          <w:color w:val="000000" w:themeColor="text1"/>
          <w:sz w:val="21"/>
          <w:szCs w:val="21"/>
          <w:lang w:val="fr-FR"/>
        </w:rPr>
        <w:t xml:space="preserve"> signifie une garantie bancaire,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lettre de crédit ou un autre instrument similaire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acceptable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(agissant raisonnablement), émis par une banque internationale justifiant de la Notation Financière Requise</w:t>
      </w:r>
      <w:r w:rsidR="006F4377" w:rsidRPr="00064AD0">
        <w:rPr>
          <w:rFonts w:cs="Arial"/>
          <w:color w:val="000000" w:themeColor="text1"/>
          <w:sz w:val="21"/>
          <w:szCs w:val="21"/>
          <w:lang w:val="fr-FR"/>
        </w:rPr>
        <w:t>.</w:t>
      </w:r>
    </w:p>
    <w:p w14:paraId="12EE7F58" w14:textId="1FF9273A"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Gestionnaire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Réseau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relève</w:t>
      </w:r>
      <w:r w:rsidR="00A63C63" w:rsidRPr="00064AD0">
        <w:rPr>
          <w:rFonts w:cs="Arial"/>
          <w:color w:val="000000" w:themeColor="text1"/>
          <w:sz w:val="21"/>
          <w:szCs w:val="21"/>
          <w:lang w:val="fr-FR"/>
        </w:rPr>
        <w:t xml:space="preserve"> </w:t>
      </w:r>
      <w:r w:rsidRPr="00064AD0">
        <w:rPr>
          <w:rFonts w:cs="Arial"/>
          <w:color w:val="000000" w:themeColor="text1"/>
          <w:sz w:val="21"/>
          <w:szCs w:val="21"/>
          <w:highlight w:val="yellow"/>
          <w:lang w:val="fr-FR"/>
        </w:rPr>
        <w:t>le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identifié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6298102F" w14:textId="7BF39855"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Gouvernement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7EB1C445" w14:textId="7760102D" w:rsidR="006F4377" w:rsidRPr="00064AD0" w:rsidRDefault="006F4377" w:rsidP="00E06DC4">
      <w:pPr>
        <w:pStyle w:val="BauchiEPClevel1"/>
        <w:tabs>
          <w:tab w:val="left" w:pos="709"/>
          <w:tab w:val="left" w:pos="1418"/>
          <w:tab w:val="left" w:pos="2127"/>
        </w:tabs>
        <w:spacing w:before="120"/>
        <w:rPr>
          <w:rFonts w:cs="Arial"/>
          <w:sz w:val="21"/>
          <w:szCs w:val="21"/>
          <w:lang w:val="fr-FR"/>
        </w:rPr>
      </w:pPr>
      <w:r w:rsidRPr="00064AD0">
        <w:rPr>
          <w:rFonts w:cs="Arial"/>
          <w:b/>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sz w:val="21"/>
          <w:szCs w:val="21"/>
          <w:lang w:val="fr-FR"/>
        </w:rPr>
        <w:t xml:space="preserve"> </w:t>
      </w:r>
      <w:r w:rsidRPr="00064AD0">
        <w:rPr>
          <w:rFonts w:cs="Arial"/>
          <w:sz w:val="21"/>
          <w:szCs w:val="21"/>
          <w:lang w:val="fr-FR"/>
        </w:rPr>
        <w:t>à</w:t>
      </w:r>
      <w:r w:rsidR="00A63C63" w:rsidRPr="00064AD0">
        <w:rPr>
          <w:rFonts w:cs="Arial"/>
          <w:sz w:val="21"/>
          <w:szCs w:val="21"/>
          <w:lang w:val="fr-FR"/>
        </w:rPr>
        <w:t xml:space="preserve"> </w:t>
      </w:r>
      <w:r w:rsidRPr="00064AD0">
        <w:rPr>
          <w:rFonts w:cs="Arial"/>
          <w:sz w:val="21"/>
          <w:szCs w:val="21"/>
          <w:lang w:val="fr-FR"/>
        </w:rPr>
        <w:t>l'égard</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toute</w:t>
      </w:r>
      <w:r w:rsidR="00A63C63" w:rsidRPr="00064AD0">
        <w:rPr>
          <w:rFonts w:cs="Arial"/>
          <w:sz w:val="21"/>
          <w:szCs w:val="21"/>
          <w:lang w:val="fr-FR"/>
        </w:rPr>
        <w:t xml:space="preserve"> </w:t>
      </w:r>
      <w:r w:rsidRPr="00064AD0">
        <w:rPr>
          <w:rFonts w:cs="Arial"/>
          <w:sz w:val="21"/>
          <w:szCs w:val="21"/>
          <w:lang w:val="fr-FR"/>
        </w:rPr>
        <w:t>société,</w:t>
      </w:r>
      <w:r w:rsidR="00A63C63" w:rsidRPr="00064AD0">
        <w:rPr>
          <w:rFonts w:cs="Arial"/>
          <w:sz w:val="21"/>
          <w:szCs w:val="21"/>
          <w:lang w:val="fr-FR"/>
        </w:rPr>
        <w:t xml:space="preserve"> </w:t>
      </w:r>
      <w:r w:rsidRPr="00064AD0">
        <w:rPr>
          <w:rFonts w:cs="Arial"/>
          <w:sz w:val="21"/>
          <w:szCs w:val="21"/>
          <w:lang w:val="fr-FR"/>
        </w:rPr>
        <w:t>cette</w:t>
      </w:r>
      <w:r w:rsidR="00A63C63" w:rsidRPr="00064AD0">
        <w:rPr>
          <w:rFonts w:cs="Arial"/>
          <w:sz w:val="21"/>
          <w:szCs w:val="21"/>
          <w:lang w:val="fr-FR"/>
        </w:rPr>
        <w:t xml:space="preserve"> </w:t>
      </w:r>
      <w:r w:rsidRPr="00064AD0">
        <w:rPr>
          <w:rFonts w:cs="Arial"/>
          <w:sz w:val="21"/>
          <w:szCs w:val="21"/>
          <w:lang w:val="fr-FR"/>
        </w:rPr>
        <w:t>société</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tous</w:t>
      </w:r>
      <w:r w:rsidR="00A63C63" w:rsidRPr="00064AD0">
        <w:rPr>
          <w:rFonts w:cs="Arial"/>
          <w:sz w:val="21"/>
          <w:szCs w:val="21"/>
          <w:lang w:val="fr-FR"/>
        </w:rPr>
        <w:t xml:space="preserve"> </w:t>
      </w:r>
      <w:r w:rsidRPr="00064AD0">
        <w:rPr>
          <w:rFonts w:cs="Arial"/>
          <w:sz w:val="21"/>
          <w:szCs w:val="21"/>
          <w:lang w:val="fr-FR"/>
        </w:rPr>
        <w:t>ses</w:t>
      </w:r>
      <w:r w:rsidR="00A63C63" w:rsidRPr="00064AD0">
        <w:rPr>
          <w:rFonts w:cs="Arial"/>
          <w:sz w:val="21"/>
          <w:szCs w:val="21"/>
          <w:lang w:val="fr-FR"/>
        </w:rPr>
        <w:t xml:space="preserve"> </w:t>
      </w:r>
      <w:r w:rsidRPr="00064AD0">
        <w:rPr>
          <w:rFonts w:cs="Arial"/>
          <w:sz w:val="21"/>
          <w:szCs w:val="21"/>
          <w:lang w:val="fr-FR"/>
        </w:rPr>
        <w:t>Affiliés.</w:t>
      </w:r>
    </w:p>
    <w:p w14:paraId="04C38C2C" w14:textId="37CF397F"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sz w:val="21"/>
          <w:szCs w:val="21"/>
          <w:lang w:val="fr-FR"/>
        </w:rPr>
        <w:t>Groupe</w:t>
      </w:r>
      <w:r w:rsidR="00A63C63" w:rsidRPr="00064AD0">
        <w:rPr>
          <w:rFonts w:cs="Arial"/>
          <w:b/>
          <w:sz w:val="21"/>
          <w:szCs w:val="21"/>
          <w:lang w:val="fr-FR"/>
        </w:rPr>
        <w:t xml:space="preserve"> </w:t>
      </w:r>
      <w:r w:rsidRPr="00064AD0">
        <w:rPr>
          <w:rFonts w:cs="Arial"/>
          <w:b/>
          <w:sz w:val="21"/>
          <w:szCs w:val="21"/>
          <w:lang w:val="fr-FR"/>
        </w:rPr>
        <w:t>Divulgateur</w:t>
      </w:r>
      <w:r w:rsidR="00A63C63" w:rsidRPr="00064AD0">
        <w:rPr>
          <w:rFonts w:cs="Arial"/>
          <w:sz w:val="21"/>
          <w:szCs w:val="21"/>
          <w:lang w:val="fr-FR"/>
        </w:rPr>
        <w:t xml:space="preserve"> </w:t>
      </w:r>
      <w:r w:rsidRPr="00064AD0">
        <w:rPr>
          <w:rFonts w:cs="Arial"/>
          <w:sz w:val="21"/>
          <w:szCs w:val="21"/>
          <w:lang w:val="fr-FR"/>
        </w:rPr>
        <w:t>a</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signification</w:t>
      </w:r>
      <w:r w:rsidR="00A63C63" w:rsidRPr="00064AD0">
        <w:rPr>
          <w:rFonts w:cs="Arial"/>
          <w:sz w:val="21"/>
          <w:szCs w:val="21"/>
          <w:lang w:val="fr-FR"/>
        </w:rPr>
        <w:t xml:space="preserve"> </w:t>
      </w:r>
      <w:r w:rsidRPr="00064AD0">
        <w:rPr>
          <w:rFonts w:cs="Arial"/>
          <w:sz w:val="21"/>
          <w:szCs w:val="21"/>
          <w:lang w:val="fr-FR"/>
        </w:rPr>
        <w:t>donnée</w:t>
      </w:r>
      <w:r w:rsidR="00A63C63" w:rsidRPr="00064AD0">
        <w:rPr>
          <w:rFonts w:cs="Arial"/>
          <w:sz w:val="21"/>
          <w:szCs w:val="21"/>
          <w:lang w:val="fr-FR"/>
        </w:rPr>
        <w:t xml:space="preserve"> </w:t>
      </w:r>
      <w:r w:rsidRPr="00064AD0">
        <w:rPr>
          <w:rFonts w:cs="Arial"/>
          <w:sz w:val="21"/>
          <w:szCs w:val="21"/>
          <w:lang w:val="fr-FR"/>
        </w:rPr>
        <w:t>à</w:t>
      </w:r>
      <w:r w:rsidR="00A63C63" w:rsidRPr="00064AD0">
        <w:rPr>
          <w:rFonts w:cs="Arial"/>
          <w:sz w:val="21"/>
          <w:szCs w:val="21"/>
          <w:lang w:val="fr-FR"/>
        </w:rPr>
        <w:t xml:space="preserve"> </w:t>
      </w:r>
      <w:r w:rsidRPr="00064AD0">
        <w:rPr>
          <w:rFonts w:cs="Arial"/>
          <w:sz w:val="21"/>
          <w:szCs w:val="21"/>
          <w:lang w:val="fr-FR"/>
        </w:rPr>
        <w:t>l’</w:t>
      </w:r>
      <w:r w:rsidR="000C4323" w:rsidRPr="00064AD0">
        <w:rPr>
          <w:rFonts w:cs="Arial"/>
          <w:color w:val="FF0000"/>
          <w:sz w:val="21"/>
          <w:szCs w:val="21"/>
          <w:lang w:val="fr-FR"/>
        </w:rPr>
        <w:t>Article</w:t>
      </w:r>
      <w:r w:rsidR="00A63C63" w:rsidRPr="00064AD0">
        <w:rPr>
          <w:rFonts w:cs="Arial"/>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\n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w:t>
      </w:r>
    </w:p>
    <w:p w14:paraId="5CE52643" w14:textId="7657A8CD"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Groupe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\n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w:t>
      </w:r>
    </w:p>
    <w:p w14:paraId="684BF6BE" w14:textId="34A1F1BE"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Indemnité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Forfaitaire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Retard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le montant </w:t>
      </w:r>
      <w:r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4545C073" w14:textId="2D879F72"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Informations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Confidentielles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enregistrées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physique,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savoir-faire,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conceptions,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spécifications,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méthodes,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processus,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systèmes,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secrets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commerciaux,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recettes,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formules,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recherche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développement,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plaintes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essais,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listes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clients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fournisseurs,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relatives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développement,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l’ingénierie,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fabrication,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marketing,</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distribution,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biens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financiers,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prévisions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financières,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d’affaires,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budgets,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estimations,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relatives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financières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marquée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s’attendre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reste.</w:t>
      </w:r>
    </w:p>
    <w:p w14:paraId="1FF4C50F" w14:textId="52621C1E"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Ingénieur</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ingénieur-conseil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444A9C" w:rsidRPr="00064AD0">
        <w:rPr>
          <w:rFonts w:cs="Arial"/>
          <w:color w:val="000000" w:themeColor="text1"/>
          <w:sz w:val="21"/>
          <w:szCs w:val="21"/>
          <w:lang w:val="fr-FR"/>
        </w:rPr>
        <w:t>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d'ingénierie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réputation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à 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hyperlink w:anchor="_bookmark11" w:history="1">
        <w:r w:rsidR="00F0010C" w:rsidRPr="00064AD0">
          <w:rPr>
            <w:rFonts w:cs="Arial"/>
            <w:color w:val="000000" w:themeColor="text1"/>
            <w:sz w:val="21"/>
            <w:szCs w:val="21"/>
            <w:lang w:val="fr-FR"/>
          </w:rPr>
          <w:t>4.5</w:t>
        </w:r>
      </w:hyperlink>
      <w:r w:rsidR="00F0010C" w:rsidRPr="00064AD0">
        <w:rPr>
          <w:rFonts w:cs="Arial"/>
          <w:color w:val="000000" w:themeColor="text1"/>
          <w:sz w:val="21"/>
          <w:szCs w:val="21"/>
          <w:lang w:val="fr-FR"/>
        </w:rPr>
        <w:t xml:space="preserve"> (Ingénieur indépendant).</w:t>
      </w:r>
    </w:p>
    <w:p w14:paraId="0C389CA8" w14:textId="0AEA0FD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Installateur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identifié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Travaux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d'Installation.</w:t>
      </w:r>
    </w:p>
    <w:p w14:paraId="72DE8217" w14:textId="2BC42CA8"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centrale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Installée</w:t>
      </w:r>
      <w:r w:rsidR="00A63C63" w:rsidRPr="00064AD0">
        <w:rPr>
          <w:rFonts w:cs="Arial"/>
          <w:color w:val="000000" w:themeColor="text1"/>
          <w:sz w:val="21"/>
          <w:szCs w:val="21"/>
          <w:lang w:val="fr-FR"/>
        </w:rPr>
        <w:t xml:space="preserve"> </w:t>
      </w:r>
      <w:r w:rsidR="66C9D160"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66C9D160" w:rsidRPr="00064AD0">
        <w:rPr>
          <w:rFonts w:cs="Arial"/>
          <w:color w:val="000000" w:themeColor="text1"/>
          <w:sz w:val="21"/>
          <w:szCs w:val="21"/>
          <w:lang w:val="fr-FR"/>
        </w:rPr>
        <w:t>dépasse</w:t>
      </w:r>
      <w:r w:rsidR="00A63C63" w:rsidRPr="00064AD0">
        <w:rPr>
          <w:rFonts w:cs="Arial"/>
          <w:color w:val="000000" w:themeColor="text1"/>
          <w:sz w:val="21"/>
          <w:szCs w:val="21"/>
          <w:lang w:val="fr-FR"/>
        </w:rPr>
        <w:t xml:space="preserve"> </w:t>
      </w:r>
      <w:r w:rsidR="66C9D160"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Contractuelle,</w:t>
      </w:r>
      <w:r w:rsidR="00A63C63" w:rsidRPr="00064AD0">
        <w:rPr>
          <w:rFonts w:cs="Arial"/>
          <w:color w:val="000000" w:themeColor="text1"/>
          <w:sz w:val="21"/>
          <w:szCs w:val="21"/>
          <w:lang w:val="fr-FR"/>
        </w:rPr>
        <w:t xml:space="preserve"> </w:t>
      </w:r>
      <w:r w:rsidR="530CCD1C" w:rsidRPr="00064AD0">
        <w:rPr>
          <w:rFonts w:cs="Arial"/>
          <w:color w:val="000000" w:themeColor="text1"/>
          <w:sz w:val="21"/>
          <w:szCs w:val="21"/>
          <w:lang w:val="fr-FR"/>
        </w:rPr>
        <w:t>incluant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connexes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situées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côté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particulièrement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hyperlink w:anchor="_bookmark110" w:history="1">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_Ref60824713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2</w:t>
        </w:r>
        <w:r w:rsidR="00F0010C" w:rsidRPr="00064AD0">
          <w:rPr>
            <w:rFonts w:cs="Arial"/>
            <w:color w:val="000000" w:themeColor="text1"/>
            <w:sz w:val="21"/>
            <w:szCs w:val="21"/>
            <w:lang w:val="fr-FR"/>
          </w:rPr>
          <w:fldChar w:fldCharType="end"/>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(Spécifications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Fonctionnelles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F0010C" w:rsidRPr="00064AD0">
        <w:rPr>
          <w:rFonts w:cs="Arial"/>
          <w:color w:val="000000" w:themeColor="text1"/>
          <w:sz w:val="21"/>
          <w:szCs w:val="21"/>
          <w:lang w:val="fr-FR"/>
        </w:rPr>
        <w:t>).</w:t>
      </w:r>
    </w:p>
    <w:p w14:paraId="530F5A37" w14:textId="64D1690D"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Installations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Raccordement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connexion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sous-station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F0010C" w:rsidRPr="00064AD0">
        <w:rPr>
          <w:rStyle w:val="Appelnotedebasdep"/>
          <w:rFonts w:cs="Arial"/>
          <w:color w:val="000000" w:themeColor="text1"/>
          <w:sz w:val="21"/>
          <w:szCs w:val="21"/>
          <w:lang w:val="fr-FR"/>
        </w:rPr>
        <w:footnoteReference w:id="14"/>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78748F0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renforcement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p>
    <w:p w14:paraId="4B3CBB39" w14:textId="21A73F39"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Instruction de Dispatching</w:t>
      </w:r>
      <w:r w:rsidRPr="00064AD0">
        <w:rPr>
          <w:rFonts w:cs="Arial"/>
          <w:color w:val="000000" w:themeColor="text1"/>
          <w:sz w:val="21"/>
          <w:szCs w:val="21"/>
          <w:lang w:val="fr-FR"/>
        </w:rPr>
        <w:t xml:space="preserve"> désigne une instruction donnée par l'Acheteur à la Société de Projet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5" w:history="1">
        <w:r w:rsidRPr="00064AD0">
          <w:rPr>
            <w:rFonts w:cs="Arial"/>
            <w:color w:val="000000" w:themeColor="text1"/>
            <w:sz w:val="21"/>
            <w:szCs w:val="21"/>
            <w:lang w:val="fr-FR"/>
          </w:rPr>
          <w:t>6.3</w:t>
        </w:r>
      </w:hyperlink>
      <w:r w:rsidRPr="00064AD0">
        <w:rPr>
          <w:rFonts w:cs="Arial"/>
          <w:color w:val="000000" w:themeColor="text1"/>
          <w:sz w:val="21"/>
          <w:szCs w:val="21"/>
          <w:lang w:val="fr-FR"/>
        </w:rPr>
        <w:t xml:space="preserve"> (Vente et achat d'Électricité) et à l'</w:t>
      </w:r>
      <w:hyperlink w:anchor="_bookmark116"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_Ref60824730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8</w:t>
        </w:r>
        <w:r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(Exigences relatives aux procédures d’Exploitation et de Dispatching) pour le dispatching de l'Installation.</w:t>
      </w:r>
      <w:r w:rsidRPr="00064AD0">
        <w:rPr>
          <w:rStyle w:val="Appelnotedebasdep"/>
          <w:rFonts w:cs="Arial"/>
          <w:color w:val="000000" w:themeColor="text1"/>
          <w:sz w:val="21"/>
          <w:szCs w:val="21"/>
          <w:lang w:val="fr-FR"/>
        </w:rPr>
        <w:footnoteReference w:id="15"/>
      </w:r>
    </w:p>
    <w:p w14:paraId="48BECC6E" w14:textId="0C27501B"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Jour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Ouvrable</w:t>
      </w:r>
      <w:r w:rsidR="004C7920"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indiqués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0D7130AB" w14:textId="467C3781"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proofErr w:type="gramStart"/>
      <w:r w:rsidRPr="00064AD0">
        <w:rPr>
          <w:rFonts w:cs="Arial"/>
          <w:b/>
          <w:color w:val="000000" w:themeColor="text1"/>
          <w:sz w:val="21"/>
          <w:szCs w:val="21"/>
          <w:lang w:val="fr-FR"/>
        </w:rPr>
        <w:t>kW</w:t>
      </w:r>
      <w:proofErr w:type="gramEnd"/>
      <w:r w:rsidR="00A63C63" w:rsidRPr="00064AD0">
        <w:rPr>
          <w:rFonts w:cs="Arial"/>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kilowatt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000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watts</w:t>
      </w:r>
      <w:r w:rsidR="00F0010C" w:rsidRPr="00064AD0">
        <w:rPr>
          <w:rStyle w:val="Appelnotedebasdep"/>
          <w:rFonts w:cs="Arial"/>
          <w:color w:val="000000" w:themeColor="text1"/>
          <w:sz w:val="21"/>
          <w:szCs w:val="21"/>
        </w:rPr>
        <w:footnoteReference w:id="16"/>
      </w:r>
      <w:r w:rsidRPr="00064AD0">
        <w:rPr>
          <w:rFonts w:cs="Arial"/>
          <w:color w:val="000000" w:themeColor="text1"/>
          <w:sz w:val="21"/>
          <w:szCs w:val="21"/>
          <w:lang w:val="fr-FR"/>
        </w:rPr>
        <w:t>.</w:t>
      </w:r>
    </w:p>
    <w:p w14:paraId="4A64CC97" w14:textId="72129E3A"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proofErr w:type="gramStart"/>
      <w:r w:rsidRPr="00064AD0">
        <w:rPr>
          <w:rFonts w:cs="Arial"/>
          <w:b/>
          <w:color w:val="000000" w:themeColor="text1"/>
          <w:sz w:val="21"/>
          <w:szCs w:val="21"/>
          <w:lang w:val="fr-FR"/>
        </w:rPr>
        <w:t>kWh</w:t>
      </w:r>
      <w:proofErr w:type="gramEnd"/>
      <w:r w:rsidR="00A63C63" w:rsidRPr="00064AD0">
        <w:rPr>
          <w:rFonts w:cs="Arial"/>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kilowatt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heure.</w:t>
      </w:r>
    </w:p>
    <w:p w14:paraId="180986BD" w14:textId="372C705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Langue</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De</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l'Arbitrage</w:t>
      </w:r>
      <w:r w:rsidR="004C7920"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w:t>
      </w:r>
      <w:r w:rsidR="00007B77"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4082B7E2" w14:textId="7D78BEF9"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Législation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Matière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Santé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Sécurité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santé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sécurité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p>
    <w:p w14:paraId="583C8C80" w14:textId="0045D494"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Limites Techniques</w:t>
      </w:r>
      <w:r w:rsidRPr="00064AD0">
        <w:rPr>
          <w:rFonts w:cs="Arial"/>
          <w:color w:val="000000" w:themeColor="text1"/>
          <w:sz w:val="21"/>
          <w:szCs w:val="21"/>
          <w:lang w:val="fr-FR"/>
        </w:rPr>
        <w:t xml:space="preserve"> désigne les limites techniques de l'Installation telles qu'elles sont définies à l'</w:t>
      </w:r>
      <w:hyperlink w:anchor="_bookmark110"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_Ref60824713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2</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(Spécifications Fonctionnelles de l'Installation).</w:t>
      </w:r>
    </w:p>
    <w:p w14:paraId="71D52DEB" w14:textId="601DEF2B"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Litige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problème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d’ingénierie,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opérationnel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découlant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type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problème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susceptible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examiné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domaines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susceptible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w:t>
      </w:r>
    </w:p>
    <w:p w14:paraId="1A4F81E4" w14:textId="28413C0E"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codes</w:t>
      </w:r>
      <w:r w:rsidR="00A63C63" w:rsidRPr="00064AD0">
        <w:rPr>
          <w:rFonts w:cs="Arial"/>
          <w:color w:val="000000" w:themeColor="text1"/>
          <w:sz w:val="21"/>
          <w:szCs w:val="21"/>
          <w:lang w:val="fr-FR"/>
        </w:rPr>
        <w:t xml:space="preserve">, </w:t>
      </w:r>
      <w:r w:rsidR="30FA0F8E" w:rsidRPr="00064AD0">
        <w:rPr>
          <w:rFonts w:cs="Arial"/>
          <w:color w:val="000000" w:themeColor="text1"/>
          <w:sz w:val="21"/>
          <w:szCs w:val="21"/>
          <w:lang w:val="fr-FR"/>
        </w:rPr>
        <w:t>textes</w:t>
      </w:r>
      <w:r w:rsidR="00A63C63" w:rsidRPr="00064AD0">
        <w:rPr>
          <w:rFonts w:cs="Arial"/>
          <w:color w:val="000000" w:themeColor="text1"/>
          <w:sz w:val="21"/>
          <w:szCs w:val="21"/>
          <w:lang w:val="fr-FR"/>
        </w:rPr>
        <w:t xml:space="preserve"> </w:t>
      </w:r>
      <w:r w:rsidR="30FA0F8E"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34A1B867" w:rsidRPr="00064AD0">
        <w:rPr>
          <w:rFonts w:cs="Arial"/>
          <w:color w:val="000000" w:themeColor="text1"/>
          <w:sz w:val="21"/>
          <w:szCs w:val="21"/>
          <w:lang w:val="fr-FR"/>
        </w:rPr>
        <w:t>ordonnances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224B31" w:rsidRPr="00064AD0">
        <w:rPr>
          <w:rFonts w:cs="Arial"/>
          <w:color w:val="000000" w:themeColor="text1"/>
          <w:sz w:val="21"/>
          <w:szCs w:val="21"/>
          <w:lang w:val="fr-FR"/>
        </w:rPr>
        <w:t>décr</w:t>
      </w:r>
      <w:r w:rsidR="47CCF8D8" w:rsidRPr="00064AD0">
        <w:rPr>
          <w:rFonts w:cs="Arial"/>
          <w:color w:val="000000" w:themeColor="text1"/>
          <w:sz w:val="21"/>
          <w:szCs w:val="21"/>
          <w:lang w:val="fr-FR"/>
        </w:rPr>
        <w:t>e</w:t>
      </w:r>
      <w:r w:rsidR="00224B31" w:rsidRPr="00064AD0">
        <w:rPr>
          <w:rFonts w:cs="Arial"/>
          <w:color w:val="000000" w:themeColor="text1"/>
          <w:sz w:val="21"/>
          <w:szCs w:val="21"/>
          <w:lang w:val="fr-FR"/>
        </w:rPr>
        <w:t>t</w:t>
      </w:r>
      <w:r w:rsidR="54EB9985"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jugements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5C24A4DC"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03E7E834"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294BB88D" w:rsidRPr="00064AD0">
        <w:rPr>
          <w:rFonts w:cs="Arial"/>
          <w:color w:val="000000" w:themeColor="text1"/>
          <w:sz w:val="21"/>
          <w:szCs w:val="21"/>
          <w:lang w:val="fr-FR"/>
        </w:rPr>
        <w:lastRenderedPageBreak/>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16784214" w:rsidRPr="00064AD0">
        <w:rPr>
          <w:rFonts w:cs="Arial"/>
          <w:color w:val="000000" w:themeColor="text1"/>
          <w:sz w:val="21"/>
          <w:szCs w:val="21"/>
          <w:lang w:val="fr-FR"/>
        </w:rPr>
        <w:t>moment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0A8C73E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A8C73EB" w:rsidRPr="00064AD0">
        <w:rPr>
          <w:rFonts w:cs="Arial"/>
          <w:color w:val="000000" w:themeColor="text1"/>
          <w:sz w:val="21"/>
          <w:szCs w:val="21"/>
          <w:lang w:val="fr-FR"/>
        </w:rPr>
        <w:t>conclusion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limitation,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Réseaux.</w:t>
      </w:r>
    </w:p>
    <w:p w14:paraId="32FD32BC" w14:textId="2E36788E"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Maintenir</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fonctionnement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général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inspecter,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réparer,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remplacer,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réviser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tester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sorte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l’usine,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machine,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l’équipement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exploités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besoins</w:t>
      </w:r>
      <w:r w:rsidR="416A7906"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299E492B" w:rsidRPr="00064AD0">
        <w:rPr>
          <w:rFonts w:cs="Arial"/>
          <w:color w:val="000000" w:themeColor="text1"/>
          <w:sz w:val="21"/>
          <w:szCs w:val="21"/>
          <w:lang w:val="fr-FR"/>
        </w:rPr>
        <w:t>L</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b/>
          <w:color w:val="000000" w:themeColor="text1"/>
          <w:sz w:val="21"/>
          <w:szCs w:val="21"/>
          <w:lang w:val="fr-FR"/>
        </w:rPr>
        <w:t>Maintenance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conséquence.</w:t>
      </w:r>
    </w:p>
    <w:p w14:paraId="342EBE51" w14:textId="77777777" w:rsidR="00CE4035" w:rsidRPr="00064AD0" w:rsidRDefault="00CE4035" w:rsidP="00CE4035">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Manquement</w:t>
      </w:r>
      <w:r w:rsidRPr="00064AD0">
        <w:rPr>
          <w:rFonts w:cs="Arial"/>
          <w:b/>
          <w:color w:val="000000" w:themeColor="text1"/>
          <w:sz w:val="21"/>
          <w:szCs w:val="21"/>
          <w:lang w:val="fr-FR"/>
        </w:rPr>
        <w:t xml:space="preserve"> du </w:t>
      </w:r>
      <w:r w:rsidRPr="00064AD0">
        <w:rPr>
          <w:rFonts w:cs="Arial"/>
          <w:b/>
          <w:bCs/>
          <w:color w:val="000000" w:themeColor="text1"/>
          <w:sz w:val="21"/>
          <w:szCs w:val="21"/>
          <w:lang w:val="fr-FR"/>
        </w:rPr>
        <w:t>Gouvernement</w:t>
      </w:r>
      <w:r w:rsidRPr="00064AD0">
        <w:rPr>
          <w:rFonts w:cs="Arial"/>
          <w:color w:val="000000" w:themeColor="text1"/>
          <w:sz w:val="21"/>
          <w:szCs w:val="21"/>
          <w:lang w:val="fr-FR"/>
        </w:rPr>
        <w:t xml:space="preserve"> a la signification donnée dans le Contrat de Partenariat.</w:t>
      </w:r>
    </w:p>
    <w:p w14:paraId="13D340F1"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Mettre en service (et Mis en Service)</w:t>
      </w:r>
      <w:r w:rsidRPr="00064AD0">
        <w:rPr>
          <w:rFonts w:cs="Arial"/>
          <w:color w:val="000000" w:themeColor="text1"/>
          <w:sz w:val="21"/>
          <w:szCs w:val="21"/>
          <w:lang w:val="fr-FR"/>
        </w:rPr>
        <w:t xml:space="preserve"> signifient l'achèvement de la Mise en Service de l'Installation.</w:t>
      </w:r>
    </w:p>
    <w:p w14:paraId="2A6F0890" w14:textId="12B921A2"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Mise en Service</w:t>
      </w:r>
      <w:r w:rsidRPr="00064AD0">
        <w:rPr>
          <w:rFonts w:cs="Arial"/>
          <w:color w:val="000000" w:themeColor="text1"/>
          <w:sz w:val="21"/>
          <w:szCs w:val="21"/>
          <w:lang w:val="fr-FR"/>
        </w:rPr>
        <w:t xml:space="preserve"> désigne les activités requises pour entreprendre les Essais de Mise en Service conformément à l'</w:t>
      </w:r>
      <w:hyperlink w:anchor="_bookmark115"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_Ref60824727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7</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(Programme des Essais de Mise en Service).</w:t>
      </w:r>
    </w:p>
    <w:p w14:paraId="67809BA3" w14:textId="31F4B0F2"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Modification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F0010C" w:rsidRPr="00064AD0">
        <w:rPr>
          <w:rFonts w:cs="Arial"/>
          <w:b/>
          <w:bCs/>
          <w:color w:val="000000" w:themeColor="text1"/>
          <w:sz w:val="21"/>
          <w:szCs w:val="21"/>
          <w:lang w:val="fr-FR"/>
        </w:rPr>
        <w:t>la</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Loi</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F0010C" w:rsidRPr="00064AD0">
        <w:rPr>
          <w:rFonts w:cs="Arial"/>
          <w:color w:val="000000" w:themeColor="text1"/>
          <w:sz w:val="21"/>
          <w:szCs w:val="21"/>
          <w:lang w:val="fr-FR"/>
        </w:rPr>
        <w:t> </w:t>
      </w:r>
      <w:r w:rsidRPr="00064AD0">
        <w:rPr>
          <w:rFonts w:cs="Arial"/>
          <w:color w:val="000000" w:themeColor="text1"/>
          <w:sz w:val="21"/>
          <w:szCs w:val="21"/>
          <w:lang w:val="fr-FR"/>
        </w:rPr>
        <w:t>:</w:t>
      </w:r>
    </w:p>
    <w:p w14:paraId="4BDFBC1E" w14:textId="359DB2B9" w:rsidR="006F4377" w:rsidRPr="00064AD0" w:rsidRDefault="006F4377" w:rsidP="00E06DC4">
      <w:pPr>
        <w:pStyle w:val="BauchiEPClevel1"/>
        <w:numPr>
          <w:ilvl w:val="0"/>
          <w:numId w:val="220"/>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l’introduction</w:t>
      </w:r>
      <w:proofErr w:type="gramEnd"/>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l’adoption,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l’édiction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promulgation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nouvelle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représentant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ajout,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abrogation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existante</w:t>
      </w:r>
      <w:r w:rsidR="003B2989">
        <w:rPr>
          <w:rFonts w:cs="Arial"/>
          <w:color w:val="000000" w:themeColor="text1"/>
          <w:sz w:val="21"/>
          <w:szCs w:val="21"/>
          <w:lang w:val="fr-FR"/>
        </w:rPr>
        <w:t> ;</w:t>
      </w:r>
    </w:p>
    <w:p w14:paraId="6140A70F" w14:textId="4F1886B7" w:rsidR="006F4377" w:rsidRPr="00064AD0" w:rsidRDefault="006F4377" w:rsidP="00E06DC4">
      <w:pPr>
        <w:pStyle w:val="BauchiEPClevel1"/>
        <w:numPr>
          <w:ilvl w:val="0"/>
          <w:numId w:val="220"/>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changement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appliquée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d’appliquer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d’interpréter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p>
    <w:p w14:paraId="0855D454" w14:textId="2413EB08" w:rsidR="006F4377" w:rsidRPr="00064AD0" w:rsidRDefault="006F4377" w:rsidP="00E06DC4">
      <w:pPr>
        <w:pStyle w:val="BauchiEPClevel1"/>
        <w:numPr>
          <w:ilvl w:val="0"/>
          <w:numId w:val="220"/>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l’introduction</w:t>
      </w:r>
      <w:proofErr w:type="gramEnd"/>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l’adoption,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l’abrogation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matérielle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délivrance,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renouvellement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pertinente)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5FBF40E1" w14:textId="5D46CE12" w:rsidR="006F4377" w:rsidRPr="00064AD0" w:rsidRDefault="006F4377" w:rsidP="00E06DC4">
      <w:pPr>
        <w:pStyle w:val="BauchiEPClevel1"/>
        <w:numPr>
          <w:ilvl w:val="0"/>
          <w:numId w:val="220"/>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impôts,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introduction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impôt,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taxe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p>
    <w:p w14:paraId="4728D194" w14:textId="2703A9C2"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proofErr w:type="gramStart"/>
      <w:r w:rsidRPr="00064AD0">
        <w:rPr>
          <w:rFonts w:cs="Arial"/>
          <w:color w:val="000000" w:themeColor="text1"/>
          <w:sz w:val="21"/>
          <w:szCs w:val="21"/>
          <w:lang w:val="fr-FR"/>
        </w:rPr>
        <w:t>qui</w:t>
      </w:r>
      <w:proofErr w:type="gramEnd"/>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lieu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de signature </w:t>
      </w:r>
      <w:r w:rsidR="005D5565" w:rsidRPr="00064AD0">
        <w:rPr>
          <w:rFonts w:cs="Arial"/>
          <w:color w:val="000000" w:themeColor="text1"/>
          <w:sz w:val="21"/>
          <w:szCs w:val="21"/>
          <w:lang w:val="fr-FR"/>
        </w:rPr>
        <w:t>du Contrat</w:t>
      </w:r>
      <w:r w:rsidR="00F0010C"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Partenariat,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introduction,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adoption,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édiction,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abrogation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(ensemble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Potentielle)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publiée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de la Société de 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examen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Potentielle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avant</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date</w:t>
      </w:r>
      <w:r w:rsidR="00A63C63" w:rsidRPr="00064AD0">
        <w:rPr>
          <w:rFonts w:cs="Arial"/>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 xml:space="preserve">signature </w:t>
      </w:r>
      <w:r w:rsidR="005D5565" w:rsidRPr="00064AD0">
        <w:rPr>
          <w:rFonts w:cs="Arial"/>
          <w:color w:val="000000" w:themeColor="text1"/>
          <w:sz w:val="21"/>
          <w:szCs w:val="21"/>
          <w:lang w:val="fr-FR"/>
        </w:rPr>
        <w:t>du 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Partenariat.</w:t>
      </w:r>
    </w:p>
    <w:p w14:paraId="03FCEC71" w14:textId="59046D7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Modification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Préjudiciable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la</w:t>
      </w:r>
      <w:r w:rsidR="00A63C63" w:rsidRPr="00064AD0">
        <w:rPr>
          <w:rFonts w:cs="Arial"/>
          <w:b/>
          <w:bCs/>
          <w:color w:val="000000" w:themeColor="text1"/>
          <w:sz w:val="21"/>
          <w:szCs w:val="21"/>
          <w:lang w:val="fr-FR"/>
        </w:rPr>
        <w:t xml:space="preserve"> </w:t>
      </w:r>
      <w:r w:rsidRPr="00064AD0">
        <w:rPr>
          <w:rFonts w:cs="Arial"/>
          <w:b/>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19075E14" w14:textId="5C85913D" w:rsidR="006F4377" w:rsidRPr="00064AD0" w:rsidRDefault="006F4377" w:rsidP="00E06DC4">
      <w:pPr>
        <w:pStyle w:val="BauchiEPClevel1"/>
        <w:numPr>
          <w:ilvl w:val="0"/>
          <w:numId w:val="221"/>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illégale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inapplicable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impose</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restrictions</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limitations</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substantielles</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capacité</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B834F9" w:rsidRPr="00064AD0">
        <w:rPr>
          <w:rFonts w:cs="Arial"/>
          <w:color w:val="000000" w:themeColor="text1"/>
          <w:sz w:val="21"/>
          <w:szCs w:val="21"/>
          <w:lang w:val="fr-FR"/>
        </w:rPr>
        <w:t>:</w:t>
      </w:r>
    </w:p>
    <w:p w14:paraId="61571001" w14:textId="2667A823" w:rsidR="00B834F9" w:rsidRPr="00064AD0" w:rsidRDefault="00B834F9" w:rsidP="00E06DC4">
      <w:pPr>
        <w:pStyle w:val="BauchiEPClevel1"/>
        <w:numPr>
          <w:ilvl w:val="0"/>
          <w:numId w:val="222"/>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transférer</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dividende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distribution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Actionnaires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p>
    <w:p w14:paraId="36EBE402" w14:textId="2575B730" w:rsidR="00B834F9" w:rsidRPr="00064AD0" w:rsidRDefault="00037904" w:rsidP="00E06DC4">
      <w:pPr>
        <w:pStyle w:val="BauchiEPClevel1"/>
        <w:numPr>
          <w:ilvl w:val="0"/>
          <w:numId w:val="222"/>
        </w:numPr>
        <w:tabs>
          <w:tab w:val="left" w:pos="709"/>
          <w:tab w:val="left" w:pos="1418"/>
          <w:tab w:val="left" w:pos="2127"/>
        </w:tabs>
        <w:ind w:left="1418" w:hanging="709"/>
        <w:rPr>
          <w:rFonts w:cs="Arial"/>
          <w:color w:val="000000" w:themeColor="text1"/>
          <w:sz w:val="21"/>
          <w:szCs w:val="21"/>
          <w:highlight w:val="yellow"/>
          <w:lang w:val="fr-FR"/>
        </w:rPr>
      </w:pPr>
      <w:proofErr w:type="gramStart"/>
      <w:r w:rsidRPr="00064AD0">
        <w:rPr>
          <w:rFonts w:cs="Arial"/>
          <w:color w:val="000000" w:themeColor="text1"/>
          <w:sz w:val="21"/>
          <w:szCs w:val="21"/>
          <w:lang w:val="fr-FR"/>
        </w:rPr>
        <w:t>transférer</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décrits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ci-dessus</w:t>
      </w:r>
      <w:r w:rsidR="178E268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dehors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Projet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ou</w:t>
      </w:r>
      <w:r w:rsidR="00A63C63" w:rsidRPr="00064AD0">
        <w:rPr>
          <w:rFonts w:cs="Arial"/>
          <w:color w:val="000000" w:themeColor="text1"/>
          <w:sz w:val="21"/>
          <w:szCs w:val="21"/>
          <w:highlight w:val="yellow"/>
          <w:lang w:val="fr-FR"/>
        </w:rPr>
        <w:t xml:space="preserve"> </w:t>
      </w:r>
      <w:r w:rsidR="0053183C" w:rsidRPr="00064AD0">
        <w:rPr>
          <w:rFonts w:cs="Arial"/>
          <w:color w:val="000000" w:themeColor="text1"/>
          <w:sz w:val="21"/>
          <w:szCs w:val="21"/>
          <w:highlight w:val="yellow"/>
          <w:lang w:val="fr-FR"/>
        </w:rPr>
        <w:t>au</w:t>
      </w:r>
      <w:r w:rsidR="00445056">
        <w:rPr>
          <w:rFonts w:cs="Arial"/>
          <w:color w:val="000000" w:themeColor="text1"/>
          <w:sz w:val="21"/>
          <w:szCs w:val="21"/>
          <w:highlight w:val="yellow"/>
          <w:lang w:val="fr-FR"/>
        </w:rPr>
        <w:t>x Accords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Financement.</w:t>
      </w:r>
    </w:p>
    <w:p w14:paraId="4AB0F37E" w14:textId="370704AB"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Autorisation</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accordée</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0037904" w:rsidRPr="00064AD0">
        <w:rPr>
          <w:rFonts w:cs="Arial"/>
          <w:color w:val="000000" w:themeColor="text1"/>
          <w:sz w:val="21"/>
          <w:szCs w:val="21"/>
          <w:lang w:val="fr-FR"/>
        </w:rPr>
        <w:t>:</w:t>
      </w:r>
    </w:p>
    <w:p w14:paraId="0179F488" w14:textId="261A3FFC" w:rsidR="006F4377" w:rsidRPr="00064AD0" w:rsidRDefault="006F4377" w:rsidP="00E06DC4">
      <w:pPr>
        <w:pStyle w:val="BauchiEPClevel1"/>
        <w:numPr>
          <w:ilvl w:val="0"/>
          <w:numId w:val="223"/>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résiliée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retirée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p>
    <w:p w14:paraId="3EA6AB05" w14:textId="497E4392" w:rsidR="006F4377" w:rsidRPr="00064AD0" w:rsidRDefault="006F4377" w:rsidP="00E06DC4">
      <w:pPr>
        <w:pStyle w:val="BauchiEPClevel1"/>
        <w:numPr>
          <w:ilvl w:val="0"/>
          <w:numId w:val="223"/>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limitée,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renouvelée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requis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dûment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poursuivie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diligence</w:t>
      </w:r>
      <w:r w:rsidR="003B2989">
        <w:rPr>
          <w:rFonts w:cs="Arial"/>
          <w:color w:val="000000" w:themeColor="text1"/>
          <w:sz w:val="21"/>
          <w:szCs w:val="21"/>
          <w:lang w:val="fr-FR"/>
        </w:rPr>
        <w:t> ;</w:t>
      </w:r>
    </w:p>
    <w:p w14:paraId="1AFBBFB4" w14:textId="1EB1F8F0"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proofErr w:type="gramStart"/>
      <w:r w:rsidRPr="00064AD0">
        <w:rPr>
          <w:rFonts w:cs="Arial"/>
          <w:color w:val="000000" w:themeColor="text1"/>
          <w:sz w:val="21"/>
          <w:szCs w:val="21"/>
          <w:lang w:val="fr-FR"/>
        </w:rPr>
        <w:t>et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585DC8" w:rsidRPr="00064AD0">
        <w:rPr>
          <w:rFonts w:cs="Arial"/>
          <w:color w:val="000000" w:themeColor="text1"/>
          <w:sz w:val="21"/>
          <w:szCs w:val="21"/>
          <w:lang w:val="fr-FR"/>
        </w:rPr>
        <w:t>.</w:t>
      </w:r>
    </w:p>
    <w:p w14:paraId="35EDD337" w14:textId="17704D41" w:rsidR="006F4377"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bCs/>
          <w:color w:val="000000" w:themeColor="text1"/>
          <w:sz w:val="21"/>
          <w:szCs w:val="21"/>
          <w:lang w:val="fr-FR"/>
        </w:rPr>
        <w:t>Monnaie Contractuelle</w:t>
      </w:r>
      <w:r w:rsidR="00A63C63" w:rsidRPr="00064AD0">
        <w:rPr>
          <w:rFonts w:cs="Arial"/>
          <w:b/>
          <w:color w:val="000000" w:themeColor="text1"/>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 monnaie identifiée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Clés.</w:t>
      </w:r>
    </w:p>
    <w:p w14:paraId="3C75E8AA" w14:textId="059ADB6F"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Montant Garanti Requis </w:t>
      </w:r>
      <w:r w:rsidRPr="00064AD0">
        <w:rPr>
          <w:rFonts w:cs="Arial"/>
          <w:color w:val="000000" w:themeColor="text1"/>
          <w:sz w:val="21"/>
          <w:szCs w:val="21"/>
          <w:lang w:val="fr-FR"/>
        </w:rPr>
        <w:t>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10.1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_Ref26777570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Obligation de fournir une Garantie de Liquidité</w:t>
      </w:r>
      <w:r w:rsidRPr="00064AD0">
        <w:rPr>
          <w:rFonts w:cs="Arial"/>
          <w:color w:val="000000" w:themeColor="text1"/>
          <w:sz w:val="21"/>
          <w:szCs w:val="21"/>
          <w:lang w:val="fr-FR"/>
        </w:rPr>
        <w:fldChar w:fldCharType="end"/>
      </w:r>
      <w:r w:rsidRPr="00064AD0">
        <w:rPr>
          <w:rFonts w:cs="Arial"/>
          <w:color w:val="000000" w:themeColor="text1"/>
          <w:sz w:val="21"/>
          <w:szCs w:val="21"/>
          <w:lang w:val="fr-FR"/>
        </w:rPr>
        <w:t>).</w:t>
      </w:r>
    </w:p>
    <w:p w14:paraId="69DE9132" w14:textId="126B953B"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MW</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mégawatt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1.000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kW</w:t>
      </w:r>
      <w:r w:rsidR="00A63C63" w:rsidRPr="00064AD0">
        <w:rPr>
          <w:rFonts w:cs="Arial"/>
          <w:color w:val="000000" w:themeColor="text1"/>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1.000.000</w:t>
      </w:r>
      <w:r w:rsidR="00A63C63" w:rsidRPr="00064AD0">
        <w:rPr>
          <w:rFonts w:cs="Arial"/>
          <w:sz w:val="21"/>
          <w:szCs w:val="21"/>
          <w:lang w:val="fr-FR"/>
        </w:rPr>
        <w:t xml:space="preserve"> </w:t>
      </w:r>
      <w:r w:rsidRPr="00064AD0">
        <w:rPr>
          <w:rFonts w:cs="Arial"/>
          <w:sz w:val="21"/>
          <w:szCs w:val="21"/>
          <w:lang w:val="fr-FR"/>
        </w:rPr>
        <w:t>watts.</w:t>
      </w:r>
      <w:r w:rsidR="00F0010C" w:rsidRPr="00064AD0">
        <w:rPr>
          <w:rStyle w:val="Appelnotedebasdep"/>
          <w:rFonts w:cs="Arial"/>
          <w:color w:val="000000" w:themeColor="text1"/>
          <w:sz w:val="21"/>
          <w:szCs w:val="21"/>
        </w:rPr>
        <w:footnoteReference w:id="17"/>
      </w:r>
    </w:p>
    <w:p w14:paraId="1A751BEF" w14:textId="34F7844C"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MWh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mégawattheure</w:t>
      </w:r>
      <w:r w:rsidR="00F0010C" w:rsidRPr="00064AD0">
        <w:rPr>
          <w:rFonts w:cs="Arial"/>
          <w:color w:val="000000" w:themeColor="text1"/>
          <w:sz w:val="21"/>
          <w:szCs w:val="21"/>
          <w:lang w:val="fr-FR"/>
        </w:rPr>
        <w:t xml:space="preserve"> ou 1 000 kilowattheures</w:t>
      </w:r>
      <w:r w:rsidRPr="00064AD0">
        <w:rPr>
          <w:rFonts w:cs="Arial"/>
          <w:color w:val="000000" w:themeColor="text1"/>
          <w:sz w:val="21"/>
          <w:szCs w:val="21"/>
          <w:lang w:val="fr-FR"/>
        </w:rPr>
        <w:t>.</w:t>
      </w:r>
    </w:p>
    <w:p w14:paraId="169B2C5B" w14:textId="72D18C1E"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Notation Financière Requise</w:t>
      </w:r>
      <w:r w:rsidRPr="00064AD0">
        <w:rPr>
          <w:rFonts w:cs="Arial"/>
          <w:color w:val="000000" w:themeColor="text1"/>
          <w:sz w:val="21"/>
          <w:szCs w:val="21"/>
          <w:lang w:val="fr-FR"/>
        </w:rPr>
        <w:t xml:space="preserve"> signifie la notation financière requise de la banque fournissant la Garantie de Liquidité conformément à </w:t>
      </w:r>
      <w:bookmarkStart w:id="36" w:name="OLE_LINK3"/>
      <w:bookmarkStart w:id="37" w:name="OLE_LINK4"/>
      <w:r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_Ref26777570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110.1</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_Ref26777570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Obligation de fournir une Garantie de Liquidité</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bookmarkEnd w:id="36"/>
      <w:bookmarkEnd w:id="37"/>
      <w:r w:rsidRPr="00064AD0">
        <w:rPr>
          <w:rFonts w:cs="Arial"/>
          <w:color w:val="000000" w:themeColor="text1"/>
          <w:sz w:val="21"/>
          <w:szCs w:val="21"/>
          <w:lang w:val="fr-FR"/>
        </w:rPr>
        <w:t>telle qu'identifiée dans le Tableau des Informations Clés.</w:t>
      </w:r>
    </w:p>
    <w:p w14:paraId="147EBD11" w14:textId="386F3C5C" w:rsidR="00631A0D" w:rsidRPr="00064AD0" w:rsidRDefault="00631A0D"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Notification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00A63C63" w:rsidRPr="00064AD0">
        <w:rPr>
          <w:rFonts w:cs="Arial"/>
          <w:color w:val="000000" w:themeColor="text1"/>
          <w:sz w:val="21"/>
          <w:szCs w:val="21"/>
          <w:lang w:val="fr-FR"/>
        </w:rPr>
        <w:t xml:space="preserve"> </w:t>
      </w:r>
      <w:proofErr w:type="spellStart"/>
      <w:r w:rsidRPr="00064AD0">
        <w:rPr>
          <w:rFonts w:cs="Arial"/>
          <w:color w:val="000000" w:themeColor="text1"/>
          <w:sz w:val="21"/>
          <w:szCs w:val="21"/>
          <w:lang w:val="fr-FR"/>
        </w:rPr>
        <w:t>a</w:t>
      </w:r>
      <w:proofErr w:type="spell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63" w:history="1">
        <w:r w:rsidR="00F0010C" w:rsidRPr="00064AD0">
          <w:rPr>
            <w:rFonts w:cs="Arial"/>
            <w:color w:val="000000" w:themeColor="text1"/>
            <w:sz w:val="21"/>
            <w:szCs w:val="21"/>
            <w:lang w:val="fr-FR"/>
          </w:rPr>
          <w:t xml:space="preserve"> 15.1(a)</w:t>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lors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p>
    <w:p w14:paraId="7313BD7E" w14:textId="177BF2D6"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Notification de Contestation de Facture</w:t>
      </w:r>
      <w:r w:rsidRPr="00064AD0">
        <w:rPr>
          <w:rFonts w:cs="Arial"/>
          <w:color w:val="000000" w:themeColor="text1"/>
          <w:sz w:val="21"/>
          <w:szCs w:val="21"/>
          <w:lang w:val="fr-FR"/>
        </w:rPr>
        <w:t xml:space="preserve"> a la signification donnée dans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1" w:history="1">
        <w:r w:rsidRPr="00064AD0">
          <w:rPr>
            <w:rFonts w:cs="Arial"/>
            <w:color w:val="000000" w:themeColor="text1"/>
            <w:sz w:val="21"/>
            <w:szCs w:val="21"/>
            <w:lang w:val="fr-FR"/>
          </w:rPr>
          <w:t>9.3(a)(i)</w:t>
        </w:r>
      </w:hyperlink>
      <w:r w:rsidRPr="00064AD0">
        <w:rPr>
          <w:rFonts w:cs="Arial"/>
          <w:color w:val="000000" w:themeColor="text1"/>
          <w:sz w:val="21"/>
          <w:szCs w:val="21"/>
          <w:lang w:val="fr-FR"/>
        </w:rPr>
        <w:t xml:space="preserve"> (Paiements contestés).</w:t>
      </w:r>
    </w:p>
    <w:p w14:paraId="575981D5" w14:textId="23D8F7BF"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Notification de Résiliation</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79" w:history="1">
        <w:r w:rsidRPr="00064AD0">
          <w:rPr>
            <w:rFonts w:cs="Arial"/>
            <w:color w:val="000000" w:themeColor="text1"/>
            <w:sz w:val="21"/>
            <w:szCs w:val="21"/>
            <w:lang w:val="fr-FR"/>
          </w:rPr>
          <w:t>17.3(c)</w:t>
        </w:r>
      </w:hyperlink>
      <w:r w:rsidRPr="00064AD0">
        <w:rPr>
          <w:rFonts w:cs="Arial"/>
          <w:color w:val="000000" w:themeColor="text1"/>
          <w:sz w:val="21"/>
          <w:szCs w:val="21"/>
          <w:lang w:val="fr-FR"/>
        </w:rPr>
        <w:t xml:space="preserve"> (Notification de Résiliation).</w:t>
      </w:r>
    </w:p>
    <w:p w14:paraId="73C23A6D" w14:textId="142675EF"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Option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Résolution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Litiges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Techniques</w:t>
      </w:r>
      <w:r w:rsidR="00A63C63" w:rsidRPr="00064AD0">
        <w:rPr>
          <w:rFonts w:cs="Arial"/>
          <w:color w:val="000000" w:themeColor="text1"/>
          <w:sz w:val="21"/>
          <w:szCs w:val="21"/>
          <w:lang w:val="fr-FR"/>
        </w:rPr>
        <w:t xml:space="preserve"> </w:t>
      </w:r>
      <w:r w:rsidR="00007B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méthode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permettant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trancher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qu’identifié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0BB7A660" w14:textId="77777777" w:rsidR="00F0010C"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p>
    <w:p w14:paraId="1F7673A3"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Organisme de Régulation de l’Électricité </w:t>
      </w:r>
      <w:r w:rsidRPr="00064AD0">
        <w:rPr>
          <w:rFonts w:cs="Arial"/>
          <w:color w:val="000000" w:themeColor="text1"/>
          <w:sz w:val="21"/>
          <w:szCs w:val="21"/>
          <w:lang w:val="fr-FR"/>
        </w:rPr>
        <w:t>désigne l’entité identifiée dans le Tableau des Informations Clés ou l'un de ses successeurs ou cessionnaires autorisés.</w:t>
      </w:r>
    </w:p>
    <w:p w14:paraId="1E3F07FD" w14:textId="7649D4F9"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Paiement d’Électricité Réputée Produite</w:t>
      </w:r>
      <w:r w:rsidRPr="00064AD0">
        <w:rPr>
          <w:rFonts w:cs="Arial"/>
          <w:color w:val="000000" w:themeColor="text1"/>
          <w:sz w:val="21"/>
          <w:szCs w:val="21"/>
          <w:lang w:val="fr-FR"/>
        </w:rPr>
        <w:t xml:space="preserve"> a le sens donné dans l'</w:t>
      </w:r>
      <w:hyperlink w:anchor="_bookmark113"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_Ref60824722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(Évaluation des Sommes Dues).</w:t>
      </w:r>
    </w:p>
    <w:p w14:paraId="59A4049B" w14:textId="73222B3B" w:rsidR="006F4377" w:rsidRPr="00064AD0" w:rsidRDefault="006F4377" w:rsidP="00E06DC4">
      <w:pPr>
        <w:pStyle w:val="BauchiEPClevel1"/>
        <w:tabs>
          <w:tab w:val="left" w:pos="709"/>
          <w:tab w:val="left" w:pos="1418"/>
          <w:tab w:val="left" w:pos="2127"/>
        </w:tabs>
        <w:spacing w:before="120"/>
        <w:rPr>
          <w:rFonts w:cs="Arial"/>
          <w:sz w:val="21"/>
          <w:szCs w:val="21"/>
          <w:lang w:val="fr-FR"/>
        </w:rPr>
      </w:pPr>
      <w:r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proofErr w:type="gramStart"/>
      <w:r w:rsidRPr="00064AD0">
        <w:rPr>
          <w:rFonts w:cs="Arial"/>
          <w:b/>
          <w:color w:val="000000" w:themeColor="text1"/>
          <w:sz w:val="21"/>
          <w:szCs w:val="21"/>
          <w:lang w:val="fr-FR"/>
        </w:rPr>
        <w:t>Affectée</w:t>
      </w:r>
      <w:r w:rsidR="00A63C63" w:rsidRPr="00064AD0">
        <w:rPr>
          <w:rFonts w:cs="Arial"/>
          <w:b/>
          <w:color w:val="000000" w:themeColor="text1"/>
          <w:sz w:val="21"/>
          <w:szCs w:val="21"/>
          <w:lang w:val="fr-FR"/>
        </w:rPr>
        <w:t xml:space="preserve"> </w:t>
      </w:r>
      <w:r w:rsidR="00F0010C" w:rsidRPr="00064AD0">
        <w:rPr>
          <w:rFonts w:cs="Arial"/>
          <w:color w:val="000000" w:themeColor="text1"/>
          <w:sz w:val="21"/>
          <w:szCs w:val="21"/>
          <w:lang w:val="fr-FR"/>
        </w:rPr>
        <w:t xml:space="preserve"> </w:t>
      </w:r>
      <w:r w:rsidRPr="00064AD0">
        <w:rPr>
          <w:rFonts w:cs="Arial"/>
          <w:color w:val="000000" w:themeColor="text1"/>
          <w:sz w:val="21"/>
          <w:szCs w:val="21"/>
          <w:lang w:val="fr-FR"/>
        </w:rPr>
        <w:t>est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Force</w:t>
      </w:r>
      <w:r w:rsidR="00A63C63" w:rsidRPr="00064AD0">
        <w:rPr>
          <w:rFonts w:cs="Arial"/>
          <w:sz w:val="21"/>
          <w:szCs w:val="21"/>
          <w:lang w:val="fr-FR"/>
        </w:rPr>
        <w:t xml:space="preserve"> </w:t>
      </w:r>
      <w:r w:rsidRPr="00064AD0">
        <w:rPr>
          <w:rFonts w:cs="Arial"/>
          <w:sz w:val="21"/>
          <w:szCs w:val="21"/>
          <w:lang w:val="fr-FR"/>
        </w:rPr>
        <w:t>Majeure.</w:t>
      </w:r>
    </w:p>
    <w:p w14:paraId="04519809" w14:textId="5167F507"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sz w:val="21"/>
          <w:szCs w:val="21"/>
          <w:lang w:val="fr-FR"/>
        </w:rPr>
        <w:t>Partie</w:t>
      </w:r>
      <w:r w:rsidR="00A63C63" w:rsidRPr="00064AD0">
        <w:rPr>
          <w:rFonts w:cs="Arial"/>
          <w:b/>
          <w:sz w:val="21"/>
          <w:szCs w:val="21"/>
          <w:lang w:val="fr-FR"/>
        </w:rPr>
        <w:t xml:space="preserve"> </w:t>
      </w:r>
      <w:r w:rsidRPr="00064AD0">
        <w:rPr>
          <w:rFonts w:cs="Arial"/>
          <w:b/>
          <w:sz w:val="21"/>
          <w:szCs w:val="21"/>
          <w:lang w:val="fr-FR"/>
        </w:rPr>
        <w:t>Divulgatrice</w:t>
      </w:r>
      <w:r w:rsidR="00A63C63" w:rsidRPr="00064AD0">
        <w:rPr>
          <w:rFonts w:cs="Arial"/>
          <w:sz w:val="21"/>
          <w:szCs w:val="21"/>
          <w:lang w:val="fr-FR"/>
        </w:rPr>
        <w:t xml:space="preserve"> </w:t>
      </w:r>
      <w:r w:rsidRPr="00064AD0">
        <w:rPr>
          <w:rFonts w:cs="Arial"/>
          <w:sz w:val="21"/>
          <w:szCs w:val="21"/>
          <w:lang w:val="fr-FR"/>
        </w:rPr>
        <w:t>a</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signification</w:t>
      </w:r>
      <w:r w:rsidR="00A63C63" w:rsidRPr="00064AD0">
        <w:rPr>
          <w:rFonts w:cs="Arial"/>
          <w:sz w:val="21"/>
          <w:szCs w:val="21"/>
          <w:lang w:val="fr-FR"/>
        </w:rPr>
        <w:t xml:space="preserve"> </w:t>
      </w:r>
      <w:r w:rsidRPr="00064AD0">
        <w:rPr>
          <w:rFonts w:cs="Arial"/>
          <w:sz w:val="21"/>
          <w:szCs w:val="21"/>
          <w:lang w:val="fr-FR"/>
        </w:rPr>
        <w:t>donnée</w:t>
      </w:r>
      <w:r w:rsidR="00A63C63" w:rsidRPr="00064AD0">
        <w:rPr>
          <w:rFonts w:cs="Arial"/>
          <w:sz w:val="21"/>
          <w:szCs w:val="21"/>
          <w:lang w:val="fr-FR"/>
        </w:rPr>
        <w:t xml:space="preserve"> </w:t>
      </w:r>
      <w:r w:rsidR="00F0010C" w:rsidRPr="00064AD0">
        <w:rPr>
          <w:rFonts w:cs="Arial"/>
          <w:color w:val="000000" w:themeColor="text1"/>
          <w:sz w:val="21"/>
          <w:szCs w:val="21"/>
          <w:lang w:val="fr-FR"/>
        </w:rPr>
        <w:t>dans 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\n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w:t>
      </w:r>
    </w:p>
    <w:p w14:paraId="62C81173" w14:textId="249FDF34"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Partie Indemnisante</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61" w:history="1">
        <w:r w:rsidRPr="00064AD0">
          <w:rPr>
            <w:rFonts w:cs="Arial"/>
            <w:color w:val="000000" w:themeColor="text1"/>
            <w:sz w:val="21"/>
            <w:szCs w:val="21"/>
            <w:lang w:val="fr-FR"/>
          </w:rPr>
          <w:t xml:space="preserve">14 </w:t>
        </w:r>
      </w:hyperlink>
      <w:r w:rsidRPr="00064AD0">
        <w:rPr>
          <w:rFonts w:cs="Arial"/>
          <w:color w:val="000000" w:themeColor="text1"/>
          <w:sz w:val="21"/>
          <w:szCs w:val="21"/>
          <w:lang w:val="fr-FR"/>
        </w:rPr>
        <w:t>(Indemnités).</w:t>
      </w:r>
    </w:p>
    <w:p w14:paraId="3052453E" w14:textId="1D6477CC"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Partie Indemnisée</w:t>
      </w:r>
      <w:r w:rsidRPr="00064AD0">
        <w:rPr>
          <w:rFonts w:cs="Arial"/>
          <w:color w:val="000000" w:themeColor="text1"/>
          <w:sz w:val="21"/>
          <w:szCs w:val="21"/>
          <w:lang w:val="fr-FR"/>
        </w:rPr>
        <w:t xml:space="preserve"> a la signification donnée à l'</w:t>
      </w:r>
      <w:r w:rsidR="00D85039">
        <w:rPr>
          <w:rFonts w:cs="Arial"/>
          <w:color w:val="000000" w:themeColor="text1"/>
          <w:sz w:val="21"/>
          <w:szCs w:val="21"/>
          <w:lang w:val="fr-FR"/>
        </w:rPr>
        <w:t>A</w:t>
      </w:r>
      <w:r w:rsidRPr="00064AD0">
        <w:rPr>
          <w:rFonts w:cs="Arial"/>
          <w:color w:val="000000" w:themeColor="text1"/>
          <w:sz w:val="21"/>
          <w:szCs w:val="21"/>
          <w:lang w:val="fr-FR"/>
        </w:rPr>
        <w:t xml:space="preserve">rticle </w:t>
      </w:r>
      <w:hyperlink w:anchor="_bookmark61" w:history="1">
        <w:r w:rsidRPr="00064AD0">
          <w:rPr>
            <w:rFonts w:cs="Arial"/>
            <w:color w:val="000000" w:themeColor="text1"/>
            <w:sz w:val="21"/>
            <w:szCs w:val="21"/>
            <w:lang w:val="fr-FR"/>
          </w:rPr>
          <w:t xml:space="preserve">14 </w:t>
        </w:r>
      </w:hyperlink>
      <w:r w:rsidRPr="00064AD0">
        <w:rPr>
          <w:rFonts w:cs="Arial"/>
          <w:color w:val="000000" w:themeColor="text1"/>
          <w:sz w:val="21"/>
          <w:szCs w:val="21"/>
          <w:lang w:val="fr-FR"/>
        </w:rPr>
        <w:t>(Indemnités).</w:t>
      </w:r>
    </w:p>
    <w:p w14:paraId="4942500F" w14:textId="56462FCA"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lastRenderedPageBreak/>
        <w:t>Partie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Non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p>
    <w:p w14:paraId="10063189" w14:textId="667884A2"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Réceptrice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00715BC7" w:rsidRPr="00064AD0">
        <w:rPr>
          <w:rFonts w:cs="Arial"/>
          <w:color w:val="000000" w:themeColor="text1"/>
          <w:sz w:val="21"/>
          <w:szCs w:val="21"/>
          <w:lang w:val="fr-FR"/>
        </w:rPr>
        <w:t>indiquée à</w:t>
      </w:r>
      <w:r w:rsidR="00F0010C" w:rsidRPr="00064AD0">
        <w:rPr>
          <w:rFonts w:cs="Arial"/>
          <w:color w:val="000000" w:themeColor="text1"/>
          <w:sz w:val="21"/>
          <w:szCs w:val="21"/>
          <w:lang w:val="fr-FR"/>
        </w:rPr>
        <w:t xml:space="preserve"> l’</w:t>
      </w:r>
      <w:r w:rsidR="000C4323" w:rsidRPr="00064AD0">
        <w:rPr>
          <w:rFonts w:cs="Arial"/>
          <w:color w:val="FF0000"/>
          <w:sz w:val="21"/>
          <w:szCs w:val="21"/>
          <w:lang w:val="fr-FR"/>
        </w:rPr>
        <w:t>Article</w:t>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\n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_Ref59557532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w:t>
      </w:r>
    </w:p>
    <w:p w14:paraId="3792390E" w14:textId="553223CB"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Période de Production Présumée </w:t>
      </w:r>
      <w:r w:rsidRPr="00064AD0">
        <w:rPr>
          <w:rFonts w:cs="Arial"/>
          <w:color w:val="000000" w:themeColor="text1"/>
          <w:sz w:val="21"/>
          <w:szCs w:val="21"/>
          <w:lang w:val="fr-FR"/>
        </w:rPr>
        <w:t>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8" w:history="1">
        <w:r w:rsidRPr="00064AD0">
          <w:rPr>
            <w:rFonts w:cs="Arial"/>
            <w:color w:val="000000" w:themeColor="text1"/>
            <w:sz w:val="21"/>
            <w:szCs w:val="21"/>
            <w:lang w:val="fr-FR"/>
          </w:rPr>
          <w:t>5.6</w:t>
        </w:r>
      </w:hyperlink>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_Ref59556266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Paiements au titre d’une Mise en Service Présumée</w:t>
      </w:r>
      <w:r w:rsidRPr="00064AD0">
        <w:rPr>
          <w:rFonts w:cs="Arial"/>
          <w:color w:val="000000" w:themeColor="text1"/>
          <w:sz w:val="21"/>
          <w:szCs w:val="21"/>
          <w:lang w:val="fr-FR"/>
        </w:rPr>
        <w:fldChar w:fldCharType="end"/>
      </w:r>
      <w:r w:rsidRPr="00064AD0">
        <w:rPr>
          <w:rFonts w:cs="Arial"/>
          <w:color w:val="000000" w:themeColor="text1"/>
          <w:sz w:val="21"/>
          <w:szCs w:val="21"/>
          <w:lang w:val="fr-FR"/>
        </w:rPr>
        <w:t>).</w:t>
      </w:r>
    </w:p>
    <w:p w14:paraId="7D65E9B9" w14:textId="1B50D6A4" w:rsidR="006F4377" w:rsidRPr="00064AD0" w:rsidRDefault="00F0010C"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t xml:space="preserve">Personne Autorisée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une personne désignée par écrit en temps utile par écrit par la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 l’Acheteur selon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cas pour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représenter sous réserve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 Partie en ait été dûment notifiée</w:t>
      </w:r>
      <w:r w:rsidR="006F4377" w:rsidRPr="00064AD0">
        <w:rPr>
          <w:rFonts w:cs="Arial"/>
          <w:color w:val="000000" w:themeColor="text1"/>
          <w:sz w:val="21"/>
          <w:szCs w:val="21"/>
          <w:lang w:val="fr-FR"/>
        </w:rPr>
        <w:t>.</w:t>
      </w:r>
    </w:p>
    <w:p w14:paraId="0A5BB6DE" w14:textId="1FB9B920" w:rsidR="006F4377" w:rsidRPr="00064AD0" w:rsidRDefault="006F4377" w:rsidP="00E06DC4">
      <w:pPr>
        <w:pStyle w:val="BauchiEPClevel1"/>
        <w:tabs>
          <w:tab w:val="left" w:pos="709"/>
          <w:tab w:val="left" w:pos="1418"/>
          <w:tab w:val="left" w:pos="2127"/>
        </w:tabs>
        <w:rPr>
          <w:rFonts w:cs="Arial"/>
          <w:sz w:val="21"/>
          <w:szCs w:val="21"/>
          <w:lang w:val="fr-FR"/>
        </w:rPr>
      </w:pPr>
      <w:r w:rsidRPr="00064AD0">
        <w:rPr>
          <w:rFonts w:cs="Arial"/>
          <w:b/>
          <w:color w:val="000000" w:themeColor="text1"/>
          <w:sz w:val="21"/>
          <w:szCs w:val="21"/>
          <w:lang w:val="fr-FR"/>
        </w:rPr>
        <w:t>Perte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Directe</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perte</w:t>
      </w:r>
      <w:r w:rsidR="00A63C63" w:rsidRPr="00064AD0">
        <w:rPr>
          <w:rFonts w:cs="Arial"/>
          <w:color w:val="000000" w:themeColor="text1"/>
          <w:sz w:val="21"/>
          <w:szCs w:val="21"/>
          <w:lang w:val="fr-FR"/>
        </w:rPr>
        <w:t xml:space="preserve"> </w:t>
      </w:r>
      <w:r w:rsidRPr="00064AD0">
        <w:rPr>
          <w:rFonts w:cs="Arial"/>
          <w:sz w:val="21"/>
          <w:szCs w:val="21"/>
          <w:lang w:val="fr-FR"/>
        </w:rPr>
        <w:t>résultant</w:t>
      </w:r>
      <w:r w:rsidR="00A63C63" w:rsidRPr="00064AD0">
        <w:rPr>
          <w:rFonts w:cs="Arial"/>
          <w:sz w:val="21"/>
          <w:szCs w:val="21"/>
          <w:lang w:val="fr-FR"/>
        </w:rPr>
        <w:t xml:space="preserve"> </w:t>
      </w:r>
      <w:r w:rsidRPr="00064AD0">
        <w:rPr>
          <w:rFonts w:cs="Arial"/>
          <w:sz w:val="21"/>
          <w:szCs w:val="21"/>
          <w:lang w:val="fr-FR"/>
        </w:rPr>
        <w:t>directement</w:t>
      </w:r>
      <w:r w:rsidR="00A63C63" w:rsidRPr="00064AD0">
        <w:rPr>
          <w:rFonts w:cs="Arial"/>
          <w:sz w:val="21"/>
          <w:szCs w:val="21"/>
          <w:lang w:val="fr-FR"/>
        </w:rPr>
        <w:t xml:space="preserve"> </w:t>
      </w:r>
      <w:r w:rsidRPr="00064AD0">
        <w:rPr>
          <w:rFonts w:cs="Arial"/>
          <w:sz w:val="21"/>
          <w:szCs w:val="21"/>
          <w:lang w:val="fr-FR"/>
        </w:rPr>
        <w:t>du</w:t>
      </w:r>
      <w:r w:rsidR="00A63C63" w:rsidRPr="00064AD0">
        <w:rPr>
          <w:rFonts w:cs="Arial"/>
          <w:sz w:val="21"/>
          <w:szCs w:val="21"/>
          <w:lang w:val="fr-FR"/>
        </w:rPr>
        <w:t xml:space="preserve"> </w:t>
      </w:r>
      <w:r w:rsidRPr="00064AD0">
        <w:rPr>
          <w:rFonts w:cs="Arial"/>
          <w:sz w:val="21"/>
          <w:szCs w:val="21"/>
          <w:lang w:val="fr-FR"/>
        </w:rPr>
        <w:t>manquement</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l’autre</w:t>
      </w:r>
      <w:r w:rsidR="00A63C63" w:rsidRPr="00064AD0">
        <w:rPr>
          <w:rFonts w:cs="Arial"/>
          <w:sz w:val="21"/>
          <w:szCs w:val="21"/>
          <w:lang w:val="fr-FR"/>
        </w:rPr>
        <w:t xml:space="preserve"> </w:t>
      </w:r>
      <w:r w:rsidRPr="00064AD0">
        <w:rPr>
          <w:rFonts w:cs="Arial"/>
          <w:sz w:val="21"/>
          <w:szCs w:val="21"/>
          <w:lang w:val="fr-FR"/>
        </w:rPr>
        <w:t>Partie</w:t>
      </w:r>
      <w:r w:rsidR="00A63C63" w:rsidRPr="00064AD0">
        <w:rPr>
          <w:rFonts w:cs="Arial"/>
          <w:sz w:val="21"/>
          <w:szCs w:val="21"/>
          <w:lang w:val="fr-FR"/>
        </w:rPr>
        <w:t xml:space="preserve"> </w:t>
      </w:r>
      <w:r w:rsidRPr="00064AD0">
        <w:rPr>
          <w:rFonts w:cs="Arial"/>
          <w:sz w:val="21"/>
          <w:szCs w:val="21"/>
          <w:lang w:val="fr-FR"/>
        </w:rPr>
        <w:t>à</w:t>
      </w:r>
      <w:r w:rsidR="00A63C63" w:rsidRPr="00064AD0">
        <w:rPr>
          <w:rFonts w:cs="Arial"/>
          <w:sz w:val="21"/>
          <w:szCs w:val="21"/>
          <w:lang w:val="fr-FR"/>
        </w:rPr>
        <w:t xml:space="preserve"> </w:t>
      </w:r>
      <w:r w:rsidRPr="00064AD0">
        <w:rPr>
          <w:rFonts w:cs="Arial"/>
          <w:sz w:val="21"/>
          <w:szCs w:val="21"/>
          <w:lang w:val="fr-FR"/>
        </w:rPr>
        <w:t>ses</w:t>
      </w:r>
      <w:r w:rsidR="00A63C63" w:rsidRPr="00064AD0">
        <w:rPr>
          <w:rFonts w:cs="Arial"/>
          <w:sz w:val="21"/>
          <w:szCs w:val="21"/>
          <w:lang w:val="fr-FR"/>
        </w:rPr>
        <w:t xml:space="preserve"> </w:t>
      </w:r>
      <w:r w:rsidRPr="00064AD0">
        <w:rPr>
          <w:rFonts w:cs="Arial"/>
          <w:sz w:val="21"/>
          <w:szCs w:val="21"/>
          <w:lang w:val="fr-FR"/>
        </w:rPr>
        <w:t>obligations</w:t>
      </w:r>
      <w:r w:rsidR="00A63C63" w:rsidRPr="00064AD0">
        <w:rPr>
          <w:rFonts w:cs="Arial"/>
          <w:sz w:val="21"/>
          <w:szCs w:val="21"/>
          <w:lang w:val="fr-FR"/>
        </w:rPr>
        <w:t xml:space="preserve"> </w:t>
      </w:r>
      <w:r w:rsidRPr="00064AD0">
        <w:rPr>
          <w:rFonts w:cs="Arial"/>
          <w:sz w:val="21"/>
          <w:szCs w:val="21"/>
          <w:lang w:val="fr-FR"/>
        </w:rPr>
        <w:t>au</w:t>
      </w:r>
      <w:r w:rsidR="00A63C63" w:rsidRPr="00064AD0">
        <w:rPr>
          <w:rFonts w:cs="Arial"/>
          <w:sz w:val="21"/>
          <w:szCs w:val="21"/>
          <w:lang w:val="fr-FR"/>
        </w:rPr>
        <w:t xml:space="preserve"> </w:t>
      </w:r>
      <w:r w:rsidRPr="00064AD0">
        <w:rPr>
          <w:rFonts w:cs="Arial"/>
          <w:sz w:val="21"/>
          <w:szCs w:val="21"/>
          <w:lang w:val="fr-FR"/>
        </w:rPr>
        <w:t>titre</w:t>
      </w:r>
      <w:r w:rsidR="00A63C63" w:rsidRPr="00064AD0">
        <w:rPr>
          <w:rFonts w:cs="Arial"/>
          <w:sz w:val="21"/>
          <w:szCs w:val="21"/>
          <w:lang w:val="fr-FR"/>
        </w:rPr>
        <w:t xml:space="preserve"> </w:t>
      </w:r>
      <w:r w:rsidRPr="00064AD0">
        <w:rPr>
          <w:rFonts w:cs="Arial"/>
          <w:sz w:val="21"/>
          <w:szCs w:val="21"/>
          <w:lang w:val="fr-FR"/>
        </w:rPr>
        <w:t>du</w:t>
      </w:r>
      <w:r w:rsidR="00A63C63" w:rsidRPr="00064AD0">
        <w:rPr>
          <w:rFonts w:cs="Arial"/>
          <w:sz w:val="21"/>
          <w:szCs w:val="21"/>
          <w:lang w:val="fr-FR"/>
        </w:rPr>
        <w:t xml:space="preserve"> </w:t>
      </w:r>
      <w:r w:rsidRPr="00064AD0">
        <w:rPr>
          <w:rFonts w:cs="Arial"/>
          <w:sz w:val="21"/>
          <w:szCs w:val="21"/>
          <w:lang w:val="fr-FR"/>
        </w:rPr>
        <w:t>présent</w:t>
      </w:r>
      <w:r w:rsidR="00A63C63" w:rsidRPr="00064AD0">
        <w:rPr>
          <w:rFonts w:cs="Arial"/>
          <w:sz w:val="21"/>
          <w:szCs w:val="21"/>
          <w:lang w:val="fr-FR"/>
        </w:rPr>
        <w:t xml:space="preserve"> </w:t>
      </w:r>
      <w:r w:rsidRPr="00064AD0">
        <w:rPr>
          <w:rFonts w:cs="Arial"/>
          <w:sz w:val="21"/>
          <w:szCs w:val="21"/>
          <w:lang w:val="fr-FR"/>
        </w:rPr>
        <w:t>Contrat.</w:t>
      </w:r>
    </w:p>
    <w:p w14:paraId="7B8319F1" w14:textId="60313C35" w:rsidR="006F4377" w:rsidRPr="00064AD0" w:rsidRDefault="360BFF33"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sz w:val="21"/>
          <w:szCs w:val="21"/>
          <w:lang w:val="fr-FR"/>
        </w:rPr>
        <w:t>Perte</w:t>
      </w:r>
      <w:r w:rsidR="00A63C63" w:rsidRPr="00064AD0">
        <w:rPr>
          <w:rFonts w:cs="Arial"/>
          <w:b/>
          <w:sz w:val="21"/>
          <w:szCs w:val="21"/>
          <w:lang w:val="fr-FR"/>
        </w:rPr>
        <w:t xml:space="preserve"> </w:t>
      </w:r>
      <w:r w:rsidRPr="00064AD0">
        <w:rPr>
          <w:rFonts w:cs="Arial"/>
          <w:b/>
          <w:sz w:val="21"/>
          <w:szCs w:val="21"/>
          <w:lang w:val="fr-FR"/>
        </w:rPr>
        <w:t>Spéciale</w:t>
      </w:r>
      <w:r w:rsidR="00A63C63" w:rsidRPr="00064AD0">
        <w:rPr>
          <w:rFonts w:cs="Arial"/>
          <w:b/>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subie</w:t>
      </w:r>
      <w:r w:rsidR="00A63C63" w:rsidRPr="00064AD0">
        <w:rPr>
          <w:rFonts w:cs="Arial"/>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encourue</w:t>
      </w:r>
      <w:r w:rsidR="00A63C63" w:rsidRPr="00064AD0">
        <w:rPr>
          <w:rFonts w:cs="Arial"/>
          <w:sz w:val="21"/>
          <w:szCs w:val="21"/>
          <w:lang w:val="fr-FR"/>
        </w:rPr>
        <w:t xml:space="preserve"> </w:t>
      </w:r>
      <w:r w:rsidRPr="00064AD0">
        <w:rPr>
          <w:rFonts w:cs="Arial"/>
          <w:sz w:val="21"/>
          <w:szCs w:val="21"/>
          <w:lang w:val="fr-FR"/>
        </w:rPr>
        <w:t>par</w:t>
      </w:r>
      <w:r w:rsidR="00A63C63" w:rsidRPr="00064AD0">
        <w:rPr>
          <w:rFonts w:cs="Arial"/>
          <w:sz w:val="21"/>
          <w:szCs w:val="21"/>
          <w:lang w:val="fr-FR"/>
        </w:rPr>
        <w:t xml:space="preserve"> </w:t>
      </w:r>
      <w:r w:rsidRPr="00064AD0">
        <w:rPr>
          <w:rFonts w:cs="Arial"/>
          <w:sz w:val="21"/>
          <w:szCs w:val="21"/>
          <w:lang w:val="fr-FR"/>
        </w:rPr>
        <w:t>elle</w:t>
      </w:r>
      <w:r w:rsidR="00A63C63" w:rsidRPr="00064AD0">
        <w:rPr>
          <w:rFonts w:cs="Arial"/>
          <w:sz w:val="21"/>
          <w:szCs w:val="21"/>
          <w:lang w:val="fr-FR"/>
        </w:rPr>
        <w:t xml:space="preserve"> </w:t>
      </w:r>
      <w:r w:rsidRPr="00064AD0">
        <w:rPr>
          <w:rFonts w:cs="Arial"/>
          <w:sz w:val="21"/>
          <w:szCs w:val="21"/>
          <w:lang w:val="fr-FR"/>
        </w:rPr>
        <w:t>qui</w:t>
      </w:r>
      <w:r w:rsidR="00A63C63" w:rsidRPr="00064AD0">
        <w:rPr>
          <w:rFonts w:cs="Arial"/>
          <w:sz w:val="21"/>
          <w:szCs w:val="21"/>
          <w:lang w:val="fr-FR"/>
        </w:rPr>
        <w:t xml:space="preserve"> </w:t>
      </w:r>
      <w:r w:rsidRPr="00064AD0">
        <w:rPr>
          <w:rFonts w:cs="Arial"/>
          <w:sz w:val="21"/>
          <w:szCs w:val="21"/>
          <w:lang w:val="fr-FR"/>
        </w:rPr>
        <w:t>ne</w:t>
      </w:r>
      <w:r w:rsidR="00A63C63" w:rsidRPr="00064AD0">
        <w:rPr>
          <w:rFonts w:cs="Arial"/>
          <w:sz w:val="21"/>
          <w:szCs w:val="21"/>
          <w:lang w:val="fr-FR"/>
        </w:rPr>
        <w:t xml:space="preserve"> </w:t>
      </w:r>
      <w:r w:rsidRPr="00064AD0">
        <w:rPr>
          <w:rFonts w:cs="Arial"/>
          <w:sz w:val="21"/>
          <w:szCs w:val="21"/>
          <w:lang w:val="fr-FR"/>
        </w:rPr>
        <w:t>constitue</w:t>
      </w:r>
      <w:r w:rsidR="00A63C63" w:rsidRPr="00064AD0">
        <w:rPr>
          <w:rFonts w:cs="Arial"/>
          <w:sz w:val="21"/>
          <w:szCs w:val="21"/>
          <w:lang w:val="fr-FR"/>
        </w:rPr>
        <w:t xml:space="preserve"> </w:t>
      </w:r>
      <w:r w:rsidRPr="00064AD0">
        <w:rPr>
          <w:rFonts w:cs="Arial"/>
          <w:sz w:val="21"/>
          <w:szCs w:val="21"/>
          <w:lang w:val="fr-FR"/>
        </w:rPr>
        <w:t>pas</w:t>
      </w:r>
      <w:r w:rsidR="00A63C63" w:rsidRPr="00064AD0">
        <w:rPr>
          <w:rFonts w:cs="Arial"/>
          <w:sz w:val="21"/>
          <w:szCs w:val="21"/>
          <w:lang w:val="fr-FR"/>
        </w:rPr>
        <w:t xml:space="preserve"> </w:t>
      </w:r>
      <w:r w:rsidRPr="00064AD0">
        <w:rPr>
          <w:rFonts w:cs="Arial"/>
          <w:sz w:val="21"/>
          <w:szCs w:val="21"/>
          <w:lang w:val="fr-FR"/>
        </w:rPr>
        <w:t>une</w:t>
      </w:r>
      <w:r w:rsidR="00A63C63" w:rsidRPr="00064AD0">
        <w:rPr>
          <w:rFonts w:cs="Arial"/>
          <w:sz w:val="21"/>
          <w:szCs w:val="21"/>
          <w:lang w:val="fr-FR"/>
        </w:rPr>
        <w:t xml:space="preserve"> </w:t>
      </w:r>
      <w:r w:rsidRPr="00064AD0">
        <w:rPr>
          <w:rFonts w:cs="Arial"/>
          <w:sz w:val="21"/>
          <w:szCs w:val="21"/>
          <w:lang w:val="fr-FR"/>
        </w:rPr>
        <w:t>Perte</w:t>
      </w:r>
      <w:r w:rsidR="00A63C63" w:rsidRPr="00064AD0">
        <w:rPr>
          <w:rFonts w:cs="Arial"/>
          <w:sz w:val="21"/>
          <w:szCs w:val="21"/>
          <w:lang w:val="fr-FR"/>
        </w:rPr>
        <w:t xml:space="preserve"> </w:t>
      </w:r>
      <w:r w:rsidRPr="00064AD0">
        <w:rPr>
          <w:rFonts w:cs="Arial"/>
          <w:sz w:val="21"/>
          <w:szCs w:val="21"/>
          <w:lang w:val="fr-FR"/>
        </w:rPr>
        <w:t>Directe.</w:t>
      </w:r>
    </w:p>
    <w:p w14:paraId="6F8734B3" w14:textId="72673155" w:rsidR="006F4377" w:rsidRPr="00064AD0" w:rsidRDefault="006F4377" w:rsidP="00E06DC4">
      <w:pPr>
        <w:tabs>
          <w:tab w:val="left" w:pos="709"/>
          <w:tab w:val="left" w:pos="1418"/>
          <w:tab w:val="left" w:pos="2127"/>
        </w:tabs>
        <w:spacing w:before="120" w:after="240"/>
        <w:jc w:val="both"/>
        <w:rPr>
          <w:rFonts w:cs="Arial"/>
          <w:sz w:val="21"/>
          <w:szCs w:val="21"/>
          <w:lang w:val="fr-FR"/>
        </w:rPr>
      </w:pPr>
      <w:r w:rsidRPr="00064AD0">
        <w:rPr>
          <w:rFonts w:cs="Arial"/>
          <w:b/>
          <w:color w:val="000000" w:themeColor="text1"/>
          <w:sz w:val="21"/>
          <w:szCs w:val="21"/>
          <w:lang w:val="fr-FR"/>
        </w:rPr>
        <w:t>Pertes</w:t>
      </w:r>
      <w:r w:rsidR="00F0010C" w:rsidRPr="00064AD0">
        <w:rPr>
          <w:rFonts w:cs="Arial"/>
          <w:b/>
          <w:bCs/>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dommages,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responsabilités,</w:t>
      </w:r>
      <w:r w:rsidR="00A63C63" w:rsidRPr="00064AD0">
        <w:rPr>
          <w:rFonts w:cs="Arial"/>
          <w:sz w:val="21"/>
          <w:szCs w:val="21"/>
          <w:lang w:val="fr-FR"/>
        </w:rPr>
        <w:t xml:space="preserve"> </w:t>
      </w:r>
      <w:r w:rsidRPr="00064AD0">
        <w:rPr>
          <w:rFonts w:cs="Arial"/>
          <w:sz w:val="21"/>
          <w:szCs w:val="21"/>
          <w:lang w:val="fr-FR"/>
        </w:rPr>
        <w:t>réclamations,</w:t>
      </w:r>
      <w:r w:rsidR="00A63C63" w:rsidRPr="00064AD0">
        <w:rPr>
          <w:rFonts w:cs="Arial"/>
          <w:sz w:val="21"/>
          <w:szCs w:val="21"/>
          <w:lang w:val="fr-FR"/>
        </w:rPr>
        <w:t xml:space="preserve"> </w:t>
      </w:r>
      <w:r w:rsidRPr="00064AD0">
        <w:rPr>
          <w:rFonts w:cs="Arial"/>
          <w:sz w:val="21"/>
          <w:szCs w:val="21"/>
          <w:lang w:val="fr-FR"/>
        </w:rPr>
        <w:t>coûts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dépenses,</w:t>
      </w:r>
      <w:r w:rsidR="00A63C63" w:rsidRPr="00064AD0">
        <w:rPr>
          <w:rFonts w:cs="Arial"/>
          <w:sz w:val="21"/>
          <w:szCs w:val="21"/>
          <w:lang w:val="fr-FR"/>
        </w:rPr>
        <w:t xml:space="preserve"> </w:t>
      </w:r>
      <w:r w:rsidRPr="00064AD0">
        <w:rPr>
          <w:rFonts w:cs="Arial"/>
          <w:sz w:val="21"/>
          <w:szCs w:val="21"/>
          <w:lang w:val="fr-FR"/>
        </w:rPr>
        <w:t>y</w:t>
      </w:r>
      <w:r w:rsidR="00A63C63" w:rsidRPr="00064AD0">
        <w:rPr>
          <w:rFonts w:cs="Arial"/>
          <w:sz w:val="21"/>
          <w:szCs w:val="21"/>
          <w:lang w:val="fr-FR"/>
        </w:rPr>
        <w:t xml:space="preserve"> </w:t>
      </w:r>
      <w:r w:rsidRPr="00064AD0">
        <w:rPr>
          <w:rFonts w:cs="Arial"/>
          <w:sz w:val="21"/>
          <w:szCs w:val="21"/>
          <w:lang w:val="fr-FR"/>
        </w:rPr>
        <w:t>compris</w:t>
      </w:r>
      <w:r w:rsidR="00A63C63" w:rsidRPr="00064AD0">
        <w:rPr>
          <w:rFonts w:cs="Arial"/>
          <w:sz w:val="21"/>
          <w:szCs w:val="21"/>
          <w:lang w:val="fr-FR"/>
        </w:rPr>
        <w:t xml:space="preserve"> </w:t>
      </w:r>
      <w:r w:rsidRPr="00064AD0">
        <w:rPr>
          <w:rFonts w:cs="Arial"/>
          <w:sz w:val="21"/>
          <w:szCs w:val="21"/>
          <w:lang w:val="fr-FR"/>
        </w:rPr>
        <w:t>les</w:t>
      </w:r>
      <w:r w:rsidR="00A63C63" w:rsidRPr="00064AD0">
        <w:rPr>
          <w:rFonts w:cs="Arial"/>
          <w:sz w:val="21"/>
          <w:szCs w:val="21"/>
          <w:lang w:val="fr-FR"/>
        </w:rPr>
        <w:t xml:space="preserve"> </w:t>
      </w:r>
      <w:r w:rsidRPr="00064AD0">
        <w:rPr>
          <w:rFonts w:cs="Arial"/>
          <w:sz w:val="21"/>
          <w:szCs w:val="21"/>
          <w:lang w:val="fr-FR"/>
        </w:rPr>
        <w:t>amendes,</w:t>
      </w:r>
      <w:r w:rsidR="00A63C63" w:rsidRPr="00064AD0">
        <w:rPr>
          <w:rFonts w:cs="Arial"/>
          <w:sz w:val="21"/>
          <w:szCs w:val="21"/>
          <w:lang w:val="fr-FR"/>
        </w:rPr>
        <w:t xml:space="preserve"> </w:t>
      </w:r>
      <w:r w:rsidRPr="00064AD0">
        <w:rPr>
          <w:rFonts w:cs="Arial"/>
          <w:sz w:val="21"/>
          <w:szCs w:val="21"/>
          <w:lang w:val="fr-FR"/>
        </w:rPr>
        <w:t>pénalités,</w:t>
      </w:r>
      <w:r w:rsidR="00A63C63" w:rsidRPr="00064AD0">
        <w:rPr>
          <w:rFonts w:cs="Arial"/>
          <w:sz w:val="21"/>
          <w:szCs w:val="21"/>
          <w:lang w:val="fr-FR"/>
        </w:rPr>
        <w:t xml:space="preserve"> </w:t>
      </w:r>
      <w:r w:rsidRPr="00064AD0">
        <w:rPr>
          <w:rFonts w:cs="Arial"/>
          <w:sz w:val="21"/>
          <w:szCs w:val="21"/>
          <w:lang w:val="fr-FR"/>
        </w:rPr>
        <w:t>honoraires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frais</w:t>
      </w:r>
      <w:r w:rsidR="00A63C63" w:rsidRPr="00064AD0">
        <w:rPr>
          <w:rFonts w:cs="Arial"/>
          <w:sz w:val="21"/>
          <w:szCs w:val="21"/>
          <w:lang w:val="fr-FR"/>
        </w:rPr>
        <w:t xml:space="preserve"> </w:t>
      </w:r>
      <w:r w:rsidRPr="00064AD0">
        <w:rPr>
          <w:rFonts w:cs="Arial"/>
          <w:sz w:val="21"/>
          <w:szCs w:val="21"/>
          <w:lang w:val="fr-FR"/>
        </w:rPr>
        <w:t>juridiques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autres</w:t>
      </w:r>
      <w:r w:rsidR="00A63C63" w:rsidRPr="00064AD0">
        <w:rPr>
          <w:rFonts w:cs="Arial"/>
          <w:sz w:val="21"/>
          <w:szCs w:val="21"/>
          <w:lang w:val="fr-FR"/>
        </w:rPr>
        <w:t xml:space="preserve"> </w:t>
      </w:r>
      <w:r w:rsidRPr="00064AD0">
        <w:rPr>
          <w:rFonts w:cs="Arial"/>
          <w:sz w:val="21"/>
          <w:szCs w:val="21"/>
          <w:lang w:val="fr-FR"/>
        </w:rPr>
        <w:t>frais</w:t>
      </w:r>
      <w:r w:rsidR="00A63C63" w:rsidRPr="00064AD0">
        <w:rPr>
          <w:rFonts w:cs="Arial"/>
          <w:sz w:val="21"/>
          <w:szCs w:val="21"/>
          <w:lang w:val="fr-FR"/>
        </w:rPr>
        <w:t xml:space="preserve"> </w:t>
      </w:r>
      <w:r w:rsidRPr="00064AD0">
        <w:rPr>
          <w:rFonts w:cs="Arial"/>
          <w:sz w:val="21"/>
          <w:szCs w:val="21"/>
          <w:lang w:val="fr-FR"/>
        </w:rPr>
        <w:t>professionnels</w:t>
      </w:r>
      <w:r w:rsidR="00A63C63" w:rsidRPr="00064AD0">
        <w:rPr>
          <w:rFonts w:cs="Arial"/>
          <w:sz w:val="21"/>
          <w:szCs w:val="21"/>
          <w:lang w:val="fr-FR"/>
        </w:rPr>
        <w:t xml:space="preserve"> </w:t>
      </w:r>
      <w:r w:rsidRPr="00064AD0">
        <w:rPr>
          <w:rFonts w:cs="Arial"/>
          <w:sz w:val="21"/>
          <w:szCs w:val="21"/>
          <w:lang w:val="fr-FR"/>
        </w:rPr>
        <w:t>(y</w:t>
      </w:r>
      <w:r w:rsidR="00A63C63" w:rsidRPr="00064AD0">
        <w:rPr>
          <w:rFonts w:cs="Arial"/>
          <w:sz w:val="21"/>
          <w:szCs w:val="21"/>
          <w:lang w:val="fr-FR"/>
        </w:rPr>
        <w:t xml:space="preserve"> </w:t>
      </w:r>
      <w:r w:rsidRPr="00064AD0">
        <w:rPr>
          <w:rFonts w:cs="Arial"/>
          <w:sz w:val="21"/>
          <w:szCs w:val="21"/>
          <w:lang w:val="fr-FR"/>
        </w:rPr>
        <w:t>compris</w:t>
      </w:r>
      <w:r w:rsidR="00A63C63" w:rsidRPr="00064AD0">
        <w:rPr>
          <w:rFonts w:cs="Arial"/>
          <w:sz w:val="21"/>
          <w:szCs w:val="21"/>
          <w:lang w:val="fr-FR"/>
        </w:rPr>
        <w:t xml:space="preserve"> </w:t>
      </w:r>
      <w:r w:rsidRPr="00064AD0">
        <w:rPr>
          <w:rFonts w:cs="Arial"/>
          <w:sz w:val="21"/>
          <w:szCs w:val="21"/>
          <w:lang w:val="fr-FR"/>
        </w:rPr>
        <w:t>les</w:t>
      </w:r>
      <w:r w:rsidR="00A63C63" w:rsidRPr="00064AD0">
        <w:rPr>
          <w:rFonts w:cs="Arial"/>
          <w:sz w:val="21"/>
          <w:szCs w:val="21"/>
          <w:lang w:val="fr-FR"/>
        </w:rPr>
        <w:t xml:space="preserve"> </w:t>
      </w:r>
      <w:r w:rsidRPr="00064AD0">
        <w:rPr>
          <w:rFonts w:cs="Arial"/>
          <w:sz w:val="21"/>
          <w:szCs w:val="21"/>
          <w:lang w:val="fr-FR"/>
        </w:rPr>
        <w:t>frais</w:t>
      </w:r>
      <w:r w:rsidR="00A63C63" w:rsidRPr="00064AD0">
        <w:rPr>
          <w:rFonts w:cs="Arial"/>
          <w:sz w:val="21"/>
          <w:szCs w:val="21"/>
          <w:lang w:val="fr-FR"/>
        </w:rPr>
        <w:t xml:space="preserve"> </w:t>
      </w:r>
      <w:r w:rsidRPr="00064AD0">
        <w:rPr>
          <w:rFonts w:cs="Arial"/>
          <w:sz w:val="21"/>
          <w:szCs w:val="21"/>
          <w:lang w:val="fr-FR"/>
        </w:rPr>
        <w:t>raisonnables</w:t>
      </w:r>
      <w:r w:rsidR="00A63C63" w:rsidRPr="00064AD0">
        <w:rPr>
          <w:rFonts w:cs="Arial"/>
          <w:sz w:val="21"/>
          <w:szCs w:val="21"/>
          <w:lang w:val="fr-FR"/>
        </w:rPr>
        <w:t xml:space="preserve"> </w:t>
      </w:r>
      <w:r w:rsidRPr="00064AD0">
        <w:rPr>
          <w:rFonts w:cs="Arial"/>
          <w:sz w:val="21"/>
          <w:szCs w:val="21"/>
          <w:lang w:val="fr-FR"/>
        </w:rPr>
        <w:t>d’enquête,</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défense</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poursuite</w:t>
      </w:r>
      <w:r w:rsidR="00A63C63" w:rsidRPr="00064AD0">
        <w:rPr>
          <w:rFonts w:cs="Arial"/>
          <w:sz w:val="21"/>
          <w:szCs w:val="21"/>
          <w:lang w:val="fr-FR"/>
        </w:rPr>
        <w:t xml:space="preserve"> </w:t>
      </w:r>
      <w:r w:rsidRPr="00064AD0">
        <w:rPr>
          <w:rFonts w:cs="Arial"/>
          <w:sz w:val="21"/>
          <w:szCs w:val="21"/>
          <w:lang w:val="fr-FR"/>
        </w:rPr>
        <w:t>des</w:t>
      </w:r>
      <w:r w:rsidR="00A63C63" w:rsidRPr="00064AD0">
        <w:rPr>
          <w:rFonts w:cs="Arial"/>
          <w:sz w:val="21"/>
          <w:szCs w:val="21"/>
          <w:lang w:val="fr-FR"/>
        </w:rPr>
        <w:t xml:space="preserve"> </w:t>
      </w:r>
      <w:r w:rsidRPr="00064AD0">
        <w:rPr>
          <w:rFonts w:cs="Arial"/>
          <w:sz w:val="21"/>
          <w:szCs w:val="21"/>
          <w:lang w:val="fr-FR"/>
        </w:rPr>
        <w:t>actions,</w:t>
      </w:r>
      <w:r w:rsidR="00A63C63" w:rsidRPr="00064AD0">
        <w:rPr>
          <w:rFonts w:cs="Arial"/>
          <w:sz w:val="21"/>
          <w:szCs w:val="21"/>
          <w:lang w:val="fr-FR"/>
        </w:rPr>
        <w:t xml:space="preserve"> </w:t>
      </w:r>
      <w:r w:rsidRPr="00064AD0">
        <w:rPr>
          <w:rFonts w:cs="Arial"/>
          <w:sz w:val="21"/>
          <w:szCs w:val="21"/>
          <w:lang w:val="fr-FR"/>
        </w:rPr>
        <w:t>d’exécution</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tentative</w:t>
      </w:r>
      <w:r w:rsidR="00A63C63" w:rsidRPr="00064AD0">
        <w:rPr>
          <w:rFonts w:cs="Arial"/>
          <w:sz w:val="21"/>
          <w:szCs w:val="21"/>
          <w:lang w:val="fr-FR"/>
        </w:rPr>
        <w:t xml:space="preserve"> </w:t>
      </w:r>
      <w:r w:rsidRPr="00064AD0">
        <w:rPr>
          <w:rFonts w:cs="Arial"/>
          <w:sz w:val="21"/>
          <w:szCs w:val="21"/>
          <w:lang w:val="fr-FR"/>
        </w:rPr>
        <w:t>d’exécution</w:t>
      </w:r>
      <w:r w:rsidR="00A63C63" w:rsidRPr="00064AD0">
        <w:rPr>
          <w:rFonts w:cs="Arial"/>
          <w:sz w:val="21"/>
          <w:szCs w:val="21"/>
          <w:lang w:val="fr-FR"/>
        </w:rPr>
        <w:t xml:space="preserve"> </w:t>
      </w:r>
      <w:r w:rsidRPr="00064AD0">
        <w:rPr>
          <w:rFonts w:cs="Arial"/>
          <w:sz w:val="21"/>
          <w:szCs w:val="21"/>
          <w:lang w:val="fr-FR"/>
        </w:rPr>
        <w:t>des</w:t>
      </w:r>
      <w:r w:rsidR="00A63C63" w:rsidRPr="00064AD0">
        <w:rPr>
          <w:rFonts w:cs="Arial"/>
          <w:sz w:val="21"/>
          <w:szCs w:val="21"/>
          <w:lang w:val="fr-FR"/>
        </w:rPr>
        <w:t xml:space="preserve"> </w:t>
      </w:r>
      <w:r w:rsidRPr="00064AD0">
        <w:rPr>
          <w:rFonts w:cs="Arial"/>
          <w:sz w:val="21"/>
          <w:szCs w:val="21"/>
          <w:lang w:val="fr-FR"/>
        </w:rPr>
        <w:t>droits</w:t>
      </w:r>
      <w:r w:rsidR="00A63C63" w:rsidRPr="00064AD0">
        <w:rPr>
          <w:rFonts w:cs="Arial"/>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recours</w:t>
      </w:r>
      <w:r w:rsidR="00A63C63" w:rsidRPr="00064AD0">
        <w:rPr>
          <w:rFonts w:cs="Arial"/>
          <w:sz w:val="21"/>
          <w:szCs w:val="21"/>
          <w:lang w:val="fr-FR"/>
        </w:rPr>
        <w:t xml:space="preserve"> </w:t>
      </w:r>
      <w:r w:rsidRPr="00064AD0">
        <w:rPr>
          <w:rFonts w:cs="Arial"/>
          <w:sz w:val="21"/>
          <w:szCs w:val="21"/>
          <w:lang w:val="fr-FR"/>
        </w:rPr>
        <w:t>pertinents)</w:t>
      </w:r>
      <w:r w:rsidR="00A63C63" w:rsidRPr="00064AD0">
        <w:rPr>
          <w:rFonts w:cs="Arial"/>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que</w:t>
      </w:r>
      <w:r w:rsidR="00A63C63" w:rsidRPr="00064AD0">
        <w:rPr>
          <w:rFonts w:cs="Arial"/>
          <w:sz w:val="21"/>
          <w:szCs w:val="21"/>
          <w:lang w:val="fr-FR"/>
        </w:rPr>
        <w:t xml:space="preserve"> </w:t>
      </w:r>
      <w:r w:rsidRPr="00064AD0">
        <w:rPr>
          <w:rFonts w:cs="Arial"/>
          <w:sz w:val="21"/>
          <w:szCs w:val="21"/>
          <w:lang w:val="fr-FR"/>
        </w:rPr>
        <w:t>ce</w:t>
      </w:r>
      <w:r w:rsidR="00A63C63" w:rsidRPr="00064AD0">
        <w:rPr>
          <w:rFonts w:cs="Arial"/>
          <w:sz w:val="21"/>
          <w:szCs w:val="21"/>
          <w:lang w:val="fr-FR"/>
        </w:rPr>
        <w:t xml:space="preserve"> </w:t>
      </w:r>
      <w:r w:rsidRPr="00064AD0">
        <w:rPr>
          <w:rFonts w:cs="Arial"/>
          <w:sz w:val="21"/>
          <w:szCs w:val="21"/>
          <w:lang w:val="fr-FR"/>
        </w:rPr>
        <w:t>soit</w:t>
      </w:r>
      <w:r w:rsidR="00A63C63" w:rsidRPr="00064AD0">
        <w:rPr>
          <w:rFonts w:cs="Arial"/>
          <w:sz w:val="21"/>
          <w:szCs w:val="21"/>
          <w:lang w:val="fr-FR"/>
        </w:rPr>
        <w:t xml:space="preserve"> </w:t>
      </w:r>
      <w:r w:rsidRPr="00064AD0">
        <w:rPr>
          <w:rFonts w:cs="Arial"/>
          <w:sz w:val="21"/>
          <w:szCs w:val="21"/>
          <w:lang w:val="fr-FR"/>
        </w:rPr>
        <w:t>à</w:t>
      </w:r>
      <w:r w:rsidR="00A63C63" w:rsidRPr="00064AD0">
        <w:rPr>
          <w:rFonts w:cs="Arial"/>
          <w:sz w:val="21"/>
          <w:szCs w:val="21"/>
          <w:lang w:val="fr-FR"/>
        </w:rPr>
        <w:t xml:space="preserve"> </w:t>
      </w:r>
      <w:r w:rsidRPr="00064AD0">
        <w:rPr>
          <w:rFonts w:cs="Arial"/>
          <w:sz w:val="21"/>
          <w:szCs w:val="21"/>
          <w:lang w:val="fr-FR"/>
        </w:rPr>
        <w:t>la</w:t>
      </w:r>
      <w:r w:rsidR="00A63C63" w:rsidRPr="00064AD0">
        <w:rPr>
          <w:rFonts w:cs="Arial"/>
          <w:sz w:val="21"/>
          <w:szCs w:val="21"/>
          <w:lang w:val="fr-FR"/>
        </w:rPr>
        <w:t xml:space="preserve"> </w:t>
      </w:r>
      <w:r w:rsidRPr="00064AD0">
        <w:rPr>
          <w:rFonts w:cs="Arial"/>
          <w:sz w:val="21"/>
          <w:szCs w:val="21"/>
          <w:lang w:val="fr-FR"/>
        </w:rPr>
        <w:t>suite</w:t>
      </w:r>
      <w:r w:rsidR="00A63C63" w:rsidRPr="00064AD0">
        <w:rPr>
          <w:rFonts w:cs="Arial"/>
          <w:sz w:val="21"/>
          <w:szCs w:val="21"/>
          <w:lang w:val="fr-FR"/>
        </w:rPr>
        <w:t xml:space="preserve"> </w:t>
      </w:r>
      <w:r w:rsidRPr="00064AD0">
        <w:rPr>
          <w:rFonts w:cs="Arial"/>
          <w:sz w:val="21"/>
          <w:szCs w:val="21"/>
          <w:lang w:val="fr-FR"/>
        </w:rPr>
        <w:t>d’une</w:t>
      </w:r>
      <w:r w:rsidR="00A63C63" w:rsidRPr="00064AD0">
        <w:rPr>
          <w:rFonts w:cs="Arial"/>
          <w:sz w:val="21"/>
          <w:szCs w:val="21"/>
          <w:lang w:val="fr-FR"/>
        </w:rPr>
        <w:t xml:space="preserve"> </w:t>
      </w:r>
      <w:r w:rsidRPr="00064AD0">
        <w:rPr>
          <w:rFonts w:cs="Arial"/>
          <w:sz w:val="21"/>
          <w:szCs w:val="21"/>
          <w:lang w:val="fr-FR"/>
        </w:rPr>
        <w:t>demande</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contribution</w:t>
      </w:r>
      <w:r w:rsidR="00A63C63" w:rsidRPr="00064AD0">
        <w:rPr>
          <w:rFonts w:cs="Arial"/>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en</w:t>
      </w:r>
      <w:r w:rsidR="00A63C63" w:rsidRPr="00064AD0">
        <w:rPr>
          <w:rFonts w:cs="Arial"/>
          <w:sz w:val="21"/>
          <w:szCs w:val="21"/>
          <w:lang w:val="fr-FR"/>
        </w:rPr>
        <w:t xml:space="preserve"> </w:t>
      </w:r>
      <w:r w:rsidRPr="00064AD0">
        <w:rPr>
          <w:rFonts w:cs="Arial"/>
          <w:sz w:val="21"/>
          <w:szCs w:val="21"/>
          <w:lang w:val="fr-FR"/>
        </w:rPr>
        <w:t>vertu</w:t>
      </w:r>
      <w:r w:rsidR="00A63C63" w:rsidRPr="00064AD0">
        <w:rPr>
          <w:rFonts w:cs="Arial"/>
          <w:sz w:val="21"/>
          <w:szCs w:val="21"/>
          <w:lang w:val="fr-FR"/>
        </w:rPr>
        <w:t xml:space="preserve"> </w:t>
      </w:r>
      <w:r w:rsidRPr="00064AD0">
        <w:rPr>
          <w:rFonts w:cs="Arial"/>
          <w:sz w:val="21"/>
          <w:szCs w:val="21"/>
          <w:lang w:val="fr-FR"/>
        </w:rPr>
        <w:t>d’une</w:t>
      </w:r>
      <w:r w:rsidR="00A63C63" w:rsidRPr="00064AD0">
        <w:rPr>
          <w:rFonts w:cs="Arial"/>
          <w:sz w:val="21"/>
          <w:szCs w:val="21"/>
          <w:lang w:val="fr-FR"/>
        </w:rPr>
        <w:t xml:space="preserve"> </w:t>
      </w:r>
      <w:r w:rsidRPr="00064AD0">
        <w:rPr>
          <w:rFonts w:cs="Arial"/>
          <w:sz w:val="21"/>
          <w:szCs w:val="21"/>
          <w:lang w:val="fr-FR"/>
        </w:rPr>
        <w:t>loi,</w:t>
      </w:r>
      <w:r w:rsidR="00A63C63" w:rsidRPr="00064AD0">
        <w:rPr>
          <w:rFonts w:cs="Arial"/>
          <w:sz w:val="21"/>
          <w:szCs w:val="21"/>
          <w:lang w:val="fr-FR"/>
        </w:rPr>
        <w:t xml:space="preserve"> </w:t>
      </w:r>
      <w:r w:rsidRPr="00064AD0">
        <w:rPr>
          <w:rFonts w:cs="Arial"/>
          <w:sz w:val="21"/>
          <w:szCs w:val="21"/>
          <w:lang w:val="fr-FR"/>
        </w:rPr>
        <w:t>d’un</w:t>
      </w:r>
      <w:r w:rsidR="00A63C63" w:rsidRPr="00064AD0">
        <w:rPr>
          <w:rFonts w:cs="Arial"/>
          <w:sz w:val="21"/>
          <w:szCs w:val="21"/>
          <w:lang w:val="fr-FR"/>
        </w:rPr>
        <w:t xml:space="preserve"> </w:t>
      </w:r>
      <w:r w:rsidRPr="00064AD0">
        <w:rPr>
          <w:rFonts w:cs="Arial"/>
          <w:sz w:val="21"/>
          <w:szCs w:val="21"/>
          <w:lang w:val="fr-FR"/>
        </w:rPr>
        <w:t>contrat,</w:t>
      </w:r>
      <w:r w:rsidR="00A63C63" w:rsidRPr="00064AD0">
        <w:rPr>
          <w:rFonts w:cs="Arial"/>
          <w:sz w:val="21"/>
          <w:szCs w:val="21"/>
          <w:lang w:val="fr-FR"/>
        </w:rPr>
        <w:t xml:space="preserve"> </w:t>
      </w:r>
      <w:r w:rsidRPr="00064AD0">
        <w:rPr>
          <w:rFonts w:cs="Arial"/>
          <w:sz w:val="21"/>
          <w:szCs w:val="21"/>
          <w:lang w:val="fr-FR"/>
        </w:rPr>
        <w:t>d’un</w:t>
      </w:r>
      <w:r w:rsidR="00A63C63" w:rsidRPr="00064AD0">
        <w:rPr>
          <w:rFonts w:cs="Arial"/>
          <w:sz w:val="21"/>
          <w:szCs w:val="21"/>
          <w:lang w:val="fr-FR"/>
        </w:rPr>
        <w:t xml:space="preserve"> </w:t>
      </w:r>
      <w:r w:rsidRPr="00064AD0">
        <w:rPr>
          <w:rFonts w:cs="Arial"/>
          <w:sz w:val="21"/>
          <w:szCs w:val="21"/>
          <w:lang w:val="fr-FR"/>
        </w:rPr>
        <w:t>délit</w:t>
      </w:r>
      <w:r w:rsidR="00A63C63" w:rsidRPr="00064AD0">
        <w:rPr>
          <w:rFonts w:cs="Arial"/>
          <w:sz w:val="21"/>
          <w:szCs w:val="21"/>
          <w:lang w:val="fr-FR"/>
        </w:rPr>
        <w:t xml:space="preserve"> </w:t>
      </w:r>
      <w:r w:rsidRPr="00064AD0">
        <w:rPr>
          <w:rFonts w:cs="Arial"/>
          <w:sz w:val="21"/>
          <w:szCs w:val="21"/>
          <w:lang w:val="fr-FR"/>
        </w:rPr>
        <w:t>ou</w:t>
      </w:r>
      <w:r w:rsidR="00A63C63" w:rsidRPr="00064AD0">
        <w:rPr>
          <w:rFonts w:cs="Arial"/>
          <w:sz w:val="21"/>
          <w:szCs w:val="21"/>
          <w:lang w:val="fr-FR"/>
        </w:rPr>
        <w:t xml:space="preserve"> </w:t>
      </w:r>
      <w:r w:rsidRPr="00064AD0">
        <w:rPr>
          <w:rFonts w:cs="Arial"/>
          <w:sz w:val="21"/>
          <w:szCs w:val="21"/>
          <w:lang w:val="fr-FR"/>
        </w:rPr>
        <w:t>autrement.</w:t>
      </w:r>
    </w:p>
    <w:p w14:paraId="01A8FEF5" w14:textId="7EBA9285"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highlight w:val="yellow"/>
          <w:lang w:val="fr-FR"/>
        </w:rPr>
        <w:t>Plafond</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de</w:t>
      </w:r>
      <w:r w:rsidR="00A63C63" w:rsidRPr="00064AD0">
        <w:rPr>
          <w:rFonts w:cs="Arial"/>
          <w:b/>
          <w:color w:val="000000" w:themeColor="text1"/>
          <w:sz w:val="21"/>
          <w:szCs w:val="21"/>
          <w:highlight w:val="yellow"/>
          <w:lang w:val="fr-FR"/>
        </w:rPr>
        <w:t xml:space="preserve"> </w:t>
      </w:r>
      <w:r w:rsidR="00F0010C" w:rsidRPr="00064AD0">
        <w:rPr>
          <w:rFonts w:cs="Arial"/>
          <w:b/>
          <w:bCs/>
          <w:color w:val="000000" w:themeColor="text1"/>
          <w:sz w:val="21"/>
          <w:szCs w:val="21"/>
          <w:highlight w:val="yellow"/>
          <w:lang w:val="fr-FR"/>
        </w:rPr>
        <w:t>l’Indemnité</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Forfaitaire</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de</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Retard</w:t>
      </w:r>
      <w:r w:rsidR="00A63C63" w:rsidRPr="00064AD0">
        <w:rPr>
          <w:rFonts w:cs="Arial"/>
          <w:b/>
          <w:sz w:val="21"/>
          <w:szCs w:val="21"/>
          <w:highlight w:val="yellow"/>
          <w:lang w:val="fr-FR"/>
        </w:rPr>
        <w:t xml:space="preserve"> </w:t>
      </w:r>
      <w:r w:rsidRPr="00064AD0">
        <w:rPr>
          <w:rFonts w:cs="Arial"/>
          <w:color w:val="000000" w:themeColor="text1"/>
          <w:sz w:val="21"/>
          <w:szCs w:val="21"/>
          <w:highlight w:val="yellow"/>
          <w:lang w:val="fr-FR"/>
        </w:rPr>
        <w:t>désigne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le</w:t>
      </w:r>
      <w:r w:rsidR="00A63C63" w:rsidRPr="00064AD0">
        <w:rPr>
          <w:rFonts w:cs="Arial"/>
          <w:color w:val="000000" w:themeColor="text1"/>
          <w:sz w:val="21"/>
          <w:szCs w:val="21"/>
          <w:highlight w:val="yellow"/>
          <w:lang w:val="fr-FR"/>
        </w:rPr>
        <w:t xml:space="preserve"> </w:t>
      </w:r>
      <w:r w:rsidR="00F0010C" w:rsidRPr="00064AD0">
        <w:rPr>
          <w:rFonts w:cs="Arial"/>
          <w:color w:val="000000" w:themeColor="text1"/>
          <w:sz w:val="21"/>
          <w:szCs w:val="21"/>
          <w:highlight w:val="yellow"/>
          <w:lang w:val="fr-FR"/>
        </w:rPr>
        <w:t>montant défini</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dans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Tableau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des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Informations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Clés.</w:t>
      </w:r>
    </w:p>
    <w:p w14:paraId="4B49A0D2" w14:textId="7E953E92"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sz w:val="21"/>
          <w:szCs w:val="21"/>
          <w:lang w:val="fr-FR"/>
        </w:rPr>
        <w:t>Plafond</w:t>
      </w:r>
      <w:r w:rsidR="00A63C63" w:rsidRPr="00064AD0">
        <w:rPr>
          <w:rFonts w:cs="Arial"/>
          <w:b/>
          <w:sz w:val="21"/>
          <w:szCs w:val="21"/>
          <w:lang w:val="fr-FR"/>
        </w:rPr>
        <w:t xml:space="preserve"> </w:t>
      </w:r>
      <w:r w:rsidR="00F0010C" w:rsidRPr="00064AD0">
        <w:rPr>
          <w:rFonts w:cs="Arial"/>
          <w:b/>
          <w:bCs/>
          <w:color w:val="000000" w:themeColor="text1"/>
          <w:sz w:val="21"/>
          <w:szCs w:val="21"/>
          <w:lang w:val="fr-FR"/>
        </w:rPr>
        <w:t xml:space="preserve">Mensuel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F0010C" w:rsidRPr="00064AD0">
        <w:rPr>
          <w:rFonts w:cs="Arial"/>
          <w:b/>
          <w:bCs/>
          <w:color w:val="000000" w:themeColor="text1"/>
          <w:sz w:val="21"/>
          <w:szCs w:val="21"/>
          <w:lang w:val="fr-FR"/>
        </w:rPr>
        <w:t>Trop-Payé Présumé</w:t>
      </w:r>
      <w:r w:rsidR="00F0010C" w:rsidRPr="00064AD0">
        <w:rPr>
          <w:rFonts w:cs="Arial"/>
          <w:color w:val="000000" w:themeColor="text1"/>
          <w:sz w:val="21"/>
          <w:szCs w:val="21"/>
          <w:lang w:val="fr-FR"/>
        </w:rPr>
        <w:t xml:space="preserve"> désigne le montant identifié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F0010C" w:rsidRPr="00064AD0">
        <w:rPr>
          <w:rFonts w:cs="Arial"/>
          <w:color w:val="000000" w:themeColor="text1"/>
          <w:sz w:val="21"/>
          <w:szCs w:val="21"/>
          <w:lang w:val="fr-FR"/>
        </w:rPr>
        <w:t>.</w:t>
      </w:r>
    </w:p>
    <w:p w14:paraId="1C57F29C" w14:textId="0092371D"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Point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Livraison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physique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l'Acheteur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reçoit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savoir</w:t>
      </w:r>
      <w:r w:rsidR="00A63C63"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indiqué dans le schéma</w:t>
      </w:r>
      <w:r w:rsidR="000C4323" w:rsidRPr="00064AD0">
        <w:rPr>
          <w:rFonts w:cs="Arial"/>
          <w:color w:val="000000" w:themeColor="text1"/>
          <w:sz w:val="21"/>
          <w:szCs w:val="21"/>
          <w:lang w:val="fr-FR"/>
        </w:rPr>
        <w:t xml:space="preserve"> unifilaire </w:t>
      </w:r>
      <w:r w:rsidR="00F0010C" w:rsidRPr="00064AD0">
        <w:rPr>
          <w:rFonts w:cs="Arial"/>
          <w:color w:val="000000" w:themeColor="text1"/>
          <w:sz w:val="21"/>
          <w:szCs w:val="21"/>
          <w:lang w:val="fr-FR"/>
        </w:rPr>
        <w:t>de l'</w:t>
      </w:r>
      <w:hyperlink w:anchor="_bookmark111" w:history="1">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_Ref60824716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3</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w:t>
        </w:r>
      </w:hyperlink>
      <w:r w:rsidR="00F0010C" w:rsidRPr="00064AD0">
        <w:rPr>
          <w:rFonts w:cs="Arial"/>
          <w:color w:val="000000" w:themeColor="text1"/>
          <w:sz w:val="21"/>
          <w:szCs w:val="21"/>
          <w:lang w:val="fr-FR"/>
        </w:rPr>
        <w:t>(Site).</w:t>
      </w:r>
    </w:p>
    <w:p w14:paraId="4BAE1264" w14:textId="5334573B"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Préavis de Résiliation</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77" w:history="1">
        <w:r w:rsidRPr="00064AD0">
          <w:rPr>
            <w:rFonts w:cs="Arial"/>
            <w:color w:val="000000" w:themeColor="text1"/>
            <w:sz w:val="21"/>
            <w:szCs w:val="21"/>
            <w:lang w:val="fr-FR"/>
          </w:rPr>
          <w:t>17.3(a)</w:t>
        </w:r>
      </w:hyperlink>
      <w:r w:rsidRPr="00064AD0">
        <w:rPr>
          <w:rFonts w:cs="Arial"/>
          <w:color w:val="000000" w:themeColor="text1"/>
          <w:sz w:val="21"/>
          <w:szCs w:val="21"/>
          <w:lang w:val="fr-FR"/>
        </w:rPr>
        <w:t xml:space="preserve"> (Notification de résiliation).</w:t>
      </w:r>
    </w:p>
    <w:p w14:paraId="75031B11" w14:textId="4ED2B23E"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color w:val="000000" w:themeColor="text1"/>
          <w:sz w:val="21"/>
          <w:szCs w:val="21"/>
          <w:lang w:val="fr-FR"/>
        </w:rPr>
        <w:t>Prêt</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d'Actionnaire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1E7E4FBE" w:rsidRPr="00064AD0">
        <w:rPr>
          <w:rFonts w:cs="Arial"/>
          <w:color w:val="000000" w:themeColor="text1"/>
          <w:sz w:val="21"/>
          <w:szCs w:val="21"/>
          <w:lang w:val="fr-FR"/>
        </w:rPr>
        <w:t>Actionnaires</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mettent</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0F7F1F7B"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F7F1F7B"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21264C41"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21264C41" w:rsidRPr="00064AD0">
        <w:rPr>
          <w:rFonts w:cs="Arial"/>
          <w:color w:val="000000" w:themeColor="text1"/>
          <w:sz w:val="21"/>
          <w:szCs w:val="21"/>
          <w:lang w:val="fr-FR"/>
        </w:rPr>
        <w:t>l’exclusion</w:t>
      </w:r>
      <w:r w:rsidR="00A63C63" w:rsidRPr="00064AD0">
        <w:rPr>
          <w:rFonts w:cs="Arial"/>
          <w:color w:val="000000" w:themeColor="text1"/>
          <w:sz w:val="21"/>
          <w:szCs w:val="21"/>
          <w:lang w:val="fr-FR"/>
        </w:rPr>
        <w:t xml:space="preserve"> </w:t>
      </w:r>
      <w:r w:rsidR="21264C41" w:rsidRPr="00064AD0">
        <w:rPr>
          <w:rFonts w:cs="Arial"/>
          <w:color w:val="000000" w:themeColor="text1"/>
          <w:sz w:val="21"/>
          <w:szCs w:val="21"/>
          <w:lang w:val="fr-FR"/>
        </w:rPr>
        <w:t>d</w:t>
      </w:r>
      <w:r w:rsidR="09188917"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09188917" w:rsidRPr="00064AD0">
        <w:rPr>
          <w:rFonts w:cs="Arial"/>
          <w:color w:val="000000" w:themeColor="text1"/>
          <w:sz w:val="21"/>
          <w:szCs w:val="21"/>
          <w:lang w:val="fr-FR"/>
        </w:rPr>
        <w:t>apports</w:t>
      </w:r>
      <w:r w:rsidR="00A63C63" w:rsidRPr="00064AD0">
        <w:rPr>
          <w:rFonts w:cs="Arial"/>
          <w:color w:val="000000" w:themeColor="text1"/>
          <w:sz w:val="21"/>
          <w:szCs w:val="21"/>
          <w:lang w:val="fr-FR"/>
        </w:rPr>
        <w:t xml:space="preserve"> </w:t>
      </w:r>
      <w:r w:rsidR="00F83323"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social,</w:t>
      </w:r>
      <w:r w:rsidR="00A63C63" w:rsidRPr="00064AD0">
        <w:rPr>
          <w:rFonts w:cs="Arial"/>
          <w:color w:val="000000" w:themeColor="text1"/>
          <w:sz w:val="21"/>
          <w:szCs w:val="21"/>
          <w:lang w:val="fr-FR"/>
        </w:rPr>
        <w:t xml:space="preserve"> </w:t>
      </w:r>
      <w:r w:rsidR="174DE1A7" w:rsidRPr="00064AD0">
        <w:rPr>
          <w:rFonts w:cs="Arial"/>
          <w:color w:val="000000" w:themeColor="text1"/>
          <w:sz w:val="21"/>
          <w:szCs w:val="21"/>
          <w:lang w:val="fr-FR"/>
        </w:rPr>
        <w:t>de</w:t>
      </w:r>
      <w:r w:rsidR="1780B17E"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prime</w:t>
      </w:r>
      <w:r w:rsidR="175131C5"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101F130D"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42580BCA"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42580BCA" w:rsidRPr="00064AD0">
        <w:rPr>
          <w:rFonts w:cs="Arial"/>
          <w:color w:val="000000" w:themeColor="text1"/>
          <w:sz w:val="21"/>
          <w:szCs w:val="21"/>
          <w:lang w:val="fr-FR"/>
        </w:rPr>
        <w:t>octroyés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5641B58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L</w:t>
      </w:r>
      <w:r w:rsidR="5641B588"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5641B588" w:rsidRPr="00064AD0">
        <w:rPr>
          <w:rFonts w:cs="Arial"/>
          <w:color w:val="000000" w:themeColor="text1"/>
          <w:sz w:val="21"/>
          <w:szCs w:val="21"/>
          <w:lang w:val="fr-FR"/>
        </w:rPr>
        <w:t>montant</w:t>
      </w:r>
      <w:r w:rsidR="00A63C63" w:rsidRPr="00064AD0">
        <w:rPr>
          <w:rFonts w:cs="Arial"/>
          <w:color w:val="000000" w:themeColor="text1"/>
          <w:sz w:val="21"/>
          <w:szCs w:val="21"/>
          <w:lang w:val="fr-FR"/>
        </w:rPr>
        <w:t xml:space="preserve"> </w:t>
      </w:r>
      <w:r w:rsidR="5641B588"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5641B588" w:rsidRPr="00064AD0">
        <w:rPr>
          <w:rFonts w:cs="Arial"/>
          <w:color w:val="000000" w:themeColor="text1"/>
          <w:sz w:val="21"/>
          <w:szCs w:val="21"/>
          <w:lang w:val="fr-FR"/>
        </w:rPr>
        <w:t>Prêt</w:t>
      </w:r>
      <w:r w:rsidR="00A63C63" w:rsidRPr="00064AD0">
        <w:rPr>
          <w:rFonts w:cs="Arial"/>
          <w:color w:val="000000" w:themeColor="text1"/>
          <w:sz w:val="21"/>
          <w:szCs w:val="21"/>
          <w:lang w:val="fr-FR"/>
        </w:rPr>
        <w:t xml:space="preserve"> </w:t>
      </w:r>
      <w:r w:rsidR="5641B588" w:rsidRPr="00064AD0">
        <w:rPr>
          <w:rFonts w:cs="Arial"/>
          <w:color w:val="000000" w:themeColor="text1"/>
          <w:sz w:val="21"/>
          <w:szCs w:val="21"/>
          <w:lang w:val="fr-FR"/>
        </w:rPr>
        <w:t>d’Actionnaire</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correspond</w:t>
      </w:r>
      <w:r w:rsidR="00A63C63" w:rsidRPr="00064AD0">
        <w:rPr>
          <w:rFonts w:cs="Arial"/>
          <w:color w:val="000000" w:themeColor="text1"/>
          <w:sz w:val="21"/>
          <w:szCs w:val="21"/>
          <w:lang w:val="fr-FR"/>
        </w:rPr>
        <w:t xml:space="preserve"> </w:t>
      </w:r>
      <w:r w:rsidR="00314263"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impayé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5A6CFF52"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considérée</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augmenté</w:t>
      </w:r>
      <w:r w:rsidR="00A63C63" w:rsidRPr="00064AD0">
        <w:rPr>
          <w:rFonts w:cs="Arial"/>
          <w:color w:val="000000" w:themeColor="text1"/>
          <w:sz w:val="21"/>
          <w:szCs w:val="21"/>
          <w:lang w:val="fr-FR"/>
        </w:rPr>
        <w:t xml:space="preserve"> </w:t>
      </w:r>
      <w:r w:rsidR="00611904" w:rsidRPr="00064AD0">
        <w:rPr>
          <w:rFonts w:cs="Arial"/>
          <w:color w:val="000000" w:themeColor="text1"/>
          <w:sz w:val="21"/>
          <w:szCs w:val="21"/>
          <w:lang w:val="fr-FR"/>
        </w:rPr>
        <w:t>d</w:t>
      </w:r>
      <w:r w:rsidR="5A6CFF52"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intérêts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capitalisés.</w:t>
      </w:r>
    </w:p>
    <w:p w14:paraId="1332578F" w14:textId="177A2DCD"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Prêteur</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banques,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institutions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financières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prêteurs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successeurs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ayants</w:t>
      </w:r>
      <w:r w:rsidR="00A63C63" w:rsidRPr="00064AD0">
        <w:rPr>
          <w:rFonts w:cs="Arial"/>
          <w:color w:val="000000" w:themeColor="text1"/>
          <w:sz w:val="21"/>
          <w:szCs w:val="21"/>
          <w:lang w:val="fr-FR"/>
        </w:rPr>
        <w:t xml:space="preserve"> </w:t>
      </w:r>
      <w:proofErr w:type="gramStart"/>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désignés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FC7EB1" w:rsidRPr="00064AD0">
        <w:rPr>
          <w:rFonts w:cs="Arial"/>
          <w:color w:val="000000" w:themeColor="text1"/>
          <w:sz w:val="21"/>
          <w:szCs w:val="21"/>
          <w:lang w:val="fr-FR"/>
        </w:rPr>
        <w:t xml:space="preserve">Accords de Financement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272AC105" w:rsidRPr="00064AD0">
        <w:rPr>
          <w:rFonts w:cs="Arial"/>
          <w:color w:val="000000" w:themeColor="text1"/>
          <w:sz w:val="21"/>
          <w:szCs w:val="21"/>
          <w:lang w:val="fr-FR"/>
        </w:rPr>
        <w:t>octroient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accords</w:t>
      </w:r>
      <w:r w:rsidR="0145D68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EF42675" w:rsidRPr="00064AD0">
        <w:rPr>
          <w:rFonts w:cs="Arial"/>
          <w:color w:val="000000" w:themeColor="text1"/>
          <w:sz w:val="21"/>
          <w:szCs w:val="21"/>
          <w:lang w:val="fr-FR"/>
        </w:rPr>
        <w:t>U</w:t>
      </w:r>
      <w:r w:rsidRPr="00064AD0">
        <w:rPr>
          <w:rFonts w:cs="Arial"/>
          <w:color w:val="000000" w:themeColor="text1"/>
          <w:sz w:val="21"/>
          <w:szCs w:val="21"/>
          <w:lang w:val="fr-FR"/>
        </w:rPr>
        <w:t>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Prêteur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participation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considéré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agissant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Prêteur</w:t>
      </w:r>
      <w:r w:rsidR="00A63C63" w:rsidRPr="00064AD0">
        <w:rPr>
          <w:rFonts w:cs="Arial"/>
          <w:color w:val="000000" w:themeColor="text1"/>
          <w:sz w:val="21"/>
          <w:szCs w:val="21"/>
          <w:lang w:val="fr-FR"/>
        </w:rPr>
        <w:t xml:space="preserve"> </w:t>
      </w:r>
      <w:r w:rsidR="3BBC6120" w:rsidRPr="00064AD0">
        <w:rPr>
          <w:rFonts w:cs="Arial"/>
          <w:color w:val="000000" w:themeColor="text1"/>
          <w:sz w:val="21"/>
          <w:szCs w:val="21"/>
          <w:lang w:val="fr-FR"/>
        </w:rPr>
        <w:t>lorsqu’</w:t>
      </w:r>
      <w:r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5CAB7A7C" w:rsidRPr="00064AD0">
        <w:rPr>
          <w:rFonts w:cs="Arial"/>
          <w:color w:val="000000" w:themeColor="text1"/>
          <w:sz w:val="21"/>
          <w:szCs w:val="21"/>
          <w:lang w:val="fr-FR"/>
        </w:rPr>
        <w:t>octroie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crédit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rehaussement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crédit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p>
    <w:p w14:paraId="37481520" w14:textId="651E7EE4"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Procédures d’Exploitation et de Dispatching</w:t>
      </w:r>
      <w:r w:rsidRPr="00064AD0">
        <w:rPr>
          <w:rFonts w:cs="Arial"/>
          <w:color w:val="000000" w:themeColor="text1"/>
          <w:sz w:val="21"/>
          <w:szCs w:val="21"/>
          <w:lang w:val="fr-FR"/>
        </w:rPr>
        <w:t xml:space="preserve"> signifie les procédures d’exploitation et de dispatching convenues ou déterminées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6" w:history="1">
        <w:r w:rsidRPr="00064AD0">
          <w:rPr>
            <w:rFonts w:cs="Arial"/>
            <w:color w:val="000000" w:themeColor="text1"/>
            <w:sz w:val="21"/>
            <w:szCs w:val="21"/>
            <w:lang w:val="fr-FR"/>
          </w:rPr>
          <w:t xml:space="preserve">6.4 </w:t>
        </w:r>
      </w:hyperlink>
      <w:r w:rsidRPr="00064AD0">
        <w:rPr>
          <w:rFonts w:cs="Arial"/>
          <w:color w:val="000000" w:themeColor="text1"/>
          <w:sz w:val="21"/>
          <w:szCs w:val="21"/>
          <w:lang w:val="fr-FR"/>
        </w:rPr>
        <w:t>(Procédures d’Exploitation et de Dispatching) et à l'</w:t>
      </w:r>
      <w:hyperlink w:anchor="_bookmark116"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_Ref60824730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8</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(Exigences relatives aux Procédures d’Exploitation et de Dispatching).</w:t>
      </w:r>
    </w:p>
    <w:p w14:paraId="635F3DC5" w14:textId="64B61D1D"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lastRenderedPageBreak/>
        <w:t>Production Électrique Nette</w:t>
      </w:r>
      <w:r w:rsidRPr="00064AD0">
        <w:rPr>
          <w:rFonts w:cs="Arial"/>
          <w:color w:val="000000" w:themeColor="text1"/>
          <w:sz w:val="21"/>
          <w:szCs w:val="21"/>
          <w:lang w:val="fr-FR"/>
        </w:rPr>
        <w:t xml:space="preserve"> désigne la production d’énergie électrique nette de l’Installation calculée conformément à l'</w:t>
      </w:r>
      <w:hyperlink w:anchor="_bookmark114"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_Ref60824725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(Spécifications des compteurs).</w:t>
      </w:r>
    </w:p>
    <w:p w14:paraId="0CC4AE08" w14:textId="064F3E09" w:rsidR="006F4377" w:rsidRPr="00064AD0" w:rsidRDefault="00F54D23"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bCs/>
          <w:sz w:val="21"/>
          <w:szCs w:val="21"/>
          <w:lang w:val="fr-FR"/>
        </w:rPr>
        <w:t>Professionnel Raisonnable et Prudent</w:t>
      </w:r>
      <w:r w:rsidRPr="00064AD0">
        <w:rPr>
          <w:rFonts w:cs="Arial"/>
          <w:sz w:val="21"/>
          <w:szCs w:val="21"/>
          <w:lang w:val="fr-FR"/>
        </w:rPr>
        <w:t xml:space="preserve"> désigne une personne qui cherche de bonne foi à exécuter ses obligations contractuelles et qui, ce faisant et dans la conduite générale de son entreprise, exerce le degré de compétence, de diligence, de prudence, de responsabilité et de prévoyance que l’on peut raisonnablement et normalement attendre de développeurs, entrepreneurs, propriétaires, opérateurs ou acheteurs d’électricité internationaux compétents et expérimentés qui respectent toutes les Lois et Autorisations, qui exercent le même type d’activités ou des activités similaires, dans des circonstances et conditions identiques ou similaires. Toute référence aux « </w:t>
      </w:r>
      <w:r w:rsidRPr="00064AD0">
        <w:rPr>
          <w:rFonts w:cs="Arial"/>
          <w:b/>
          <w:sz w:val="21"/>
          <w:szCs w:val="21"/>
          <w:lang w:val="fr-FR"/>
        </w:rPr>
        <w:t>normes d’un Professionnel Raisonnable et Prudent</w:t>
      </w:r>
      <w:r w:rsidRPr="00064AD0">
        <w:rPr>
          <w:rFonts w:cs="Arial"/>
          <w:b/>
          <w:bCs/>
          <w:sz w:val="21"/>
          <w:szCs w:val="21"/>
          <w:lang w:val="fr-FR"/>
        </w:rPr>
        <w:t> </w:t>
      </w:r>
      <w:r w:rsidRPr="00064AD0">
        <w:rPr>
          <w:rFonts w:cs="Arial"/>
          <w:sz w:val="21"/>
          <w:szCs w:val="21"/>
          <w:lang w:val="fr-FR"/>
        </w:rPr>
        <w:t>»</w:t>
      </w:r>
      <w:r w:rsidRPr="00064AD0">
        <w:rPr>
          <w:rFonts w:cs="Arial"/>
          <w:b/>
          <w:bCs/>
          <w:sz w:val="21"/>
          <w:szCs w:val="21"/>
          <w:lang w:val="fr-FR"/>
        </w:rPr>
        <w:t xml:space="preserve"> </w:t>
      </w:r>
      <w:r w:rsidRPr="00064AD0">
        <w:rPr>
          <w:rFonts w:cs="Arial"/>
          <w:sz w:val="21"/>
          <w:szCs w:val="21"/>
          <w:lang w:val="fr-FR"/>
        </w:rPr>
        <w:t>ou à une</w:t>
      </w:r>
      <w:r w:rsidRPr="00064AD0">
        <w:rPr>
          <w:rFonts w:cs="Arial"/>
          <w:b/>
          <w:sz w:val="21"/>
          <w:szCs w:val="21"/>
          <w:lang w:val="fr-FR"/>
        </w:rPr>
        <w:t xml:space="preserve"> </w:t>
      </w:r>
      <w:r w:rsidRPr="00064AD0">
        <w:rPr>
          <w:rFonts w:cs="Arial"/>
          <w:b/>
          <w:bCs/>
          <w:sz w:val="21"/>
          <w:szCs w:val="21"/>
          <w:lang w:val="fr-FR"/>
        </w:rPr>
        <w:t>« </w:t>
      </w:r>
      <w:r w:rsidRPr="00064AD0">
        <w:rPr>
          <w:rFonts w:cs="Arial"/>
          <w:b/>
          <w:sz w:val="21"/>
          <w:szCs w:val="21"/>
          <w:lang w:val="fr-FR"/>
        </w:rPr>
        <w:t>Pratique Professionnelle</w:t>
      </w:r>
      <w:r w:rsidRPr="00064AD0">
        <w:rPr>
          <w:rFonts w:cs="Arial"/>
          <w:b/>
          <w:bCs/>
          <w:sz w:val="21"/>
          <w:szCs w:val="21"/>
          <w:lang w:val="fr-FR"/>
        </w:rPr>
        <w:t xml:space="preserve"> Raisonnable et Prudente </w:t>
      </w:r>
      <w:r w:rsidRPr="00064AD0">
        <w:rPr>
          <w:rFonts w:cs="Arial"/>
          <w:sz w:val="21"/>
          <w:szCs w:val="21"/>
          <w:lang w:val="fr-FR"/>
        </w:rPr>
        <w:t>» doit être interprétée en conséquence.</w:t>
      </w:r>
    </w:p>
    <w:p w14:paraId="5F973C67" w14:textId="5F8F1785" w:rsidR="00F0010C" w:rsidRPr="00064AD0" w:rsidRDefault="00F0010C" w:rsidP="00E06DC4">
      <w:pPr>
        <w:tabs>
          <w:tab w:val="left" w:pos="709"/>
          <w:tab w:val="left" w:pos="1418"/>
          <w:tab w:val="left" w:pos="2127"/>
        </w:tabs>
        <w:spacing w:before="120" w:after="240"/>
        <w:jc w:val="both"/>
        <w:rPr>
          <w:rFonts w:cs="Arial"/>
          <w:b/>
          <w:bCs/>
          <w:color w:val="000000" w:themeColor="text1"/>
          <w:sz w:val="21"/>
          <w:szCs w:val="21"/>
          <w:lang w:val="fr-FR"/>
        </w:rPr>
      </w:pPr>
      <w:r w:rsidRPr="00064AD0">
        <w:rPr>
          <w:rFonts w:cs="Arial"/>
          <w:b/>
          <w:bCs/>
          <w:color w:val="000000" w:themeColor="text1"/>
          <w:sz w:val="21"/>
          <w:szCs w:val="21"/>
          <w:lang w:val="fr-FR"/>
        </w:rPr>
        <w:t xml:space="preserve">Projet </w:t>
      </w:r>
      <w:r w:rsidRPr="00064AD0">
        <w:rPr>
          <w:rFonts w:cs="Arial"/>
          <w:color w:val="000000" w:themeColor="text1"/>
          <w:sz w:val="21"/>
          <w:szCs w:val="21"/>
          <w:lang w:val="fr-FR"/>
        </w:rPr>
        <w:t>désigne :</w:t>
      </w:r>
    </w:p>
    <w:p w14:paraId="6EA47593" w14:textId="081B69BD" w:rsidR="006F4377" w:rsidRPr="00064AD0" w:rsidRDefault="006F4377" w:rsidP="00E06DC4">
      <w:pPr>
        <w:pStyle w:val="BauchiEPClevel1"/>
        <w:numPr>
          <w:ilvl w:val="0"/>
          <w:numId w:val="224"/>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développement,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l’approvisionnement,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Construction,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montage,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essais,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l’Exploitation,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Maintenance,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l’assurance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déclassement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0121B0C" w:rsidRPr="00064AD0">
        <w:rPr>
          <w:rFonts w:cs="Arial"/>
          <w:color w:val="000000" w:themeColor="text1"/>
          <w:sz w:val="21"/>
          <w:szCs w:val="21"/>
          <w:lang w:val="fr-FR"/>
        </w:rPr>
        <w:t>de Partenariat</w:t>
      </w:r>
      <w:r w:rsidR="003B2989">
        <w:rPr>
          <w:rFonts w:cs="Arial"/>
          <w:color w:val="000000" w:themeColor="text1"/>
          <w:sz w:val="21"/>
          <w:szCs w:val="21"/>
          <w:lang w:val="fr-FR"/>
        </w:rPr>
        <w:t> ;</w:t>
      </w:r>
    </w:p>
    <w:p w14:paraId="363F7CEB" w14:textId="038E10DF" w:rsidR="006F4377" w:rsidRPr="00064AD0" w:rsidRDefault="006F4377" w:rsidP="00E06DC4">
      <w:pPr>
        <w:pStyle w:val="BauchiEPClevel1"/>
        <w:numPr>
          <w:ilvl w:val="0"/>
          <w:numId w:val="224"/>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l’utilisation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servitudes,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d’accès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connexes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parcelles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adjacentes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053183C" w:rsidRPr="00064AD0">
        <w:rPr>
          <w:rFonts w:cs="Arial"/>
          <w:color w:val="000000" w:themeColor="text1"/>
          <w:sz w:val="21"/>
          <w:szCs w:val="21"/>
          <w:lang w:val="fr-FR"/>
        </w:rPr>
        <w:t>au 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BD5D7B" w:rsidRPr="00064AD0">
        <w:rPr>
          <w:rFonts w:cs="Arial"/>
          <w:color w:val="000000" w:themeColor="text1"/>
          <w:sz w:val="21"/>
          <w:szCs w:val="21"/>
          <w:lang w:val="fr-FR"/>
        </w:rPr>
        <w:t xml:space="preserve">contrat </w:t>
      </w:r>
      <w:r w:rsidRPr="00064AD0">
        <w:rPr>
          <w:rFonts w:cs="Arial"/>
          <w:color w:val="000000" w:themeColor="text1"/>
          <w:sz w:val="21"/>
          <w:szCs w:val="21"/>
          <w:lang w:val="fr-FR"/>
        </w:rPr>
        <w:t>garantissant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w:t>
      </w:r>
      <w:r w:rsidR="00BD5D7B" w:rsidRPr="00064AD0">
        <w:rPr>
          <w:rFonts w:cs="Arial"/>
          <w:color w:val="000000" w:themeColor="text1"/>
          <w:sz w:val="21"/>
          <w:szCs w:val="21"/>
          <w:lang w:val="fr-FR"/>
        </w:rPr>
        <w:t>e contrat</w:t>
      </w:r>
      <w:r w:rsidR="003B2989">
        <w:rPr>
          <w:rFonts w:cs="Arial"/>
          <w:color w:val="000000" w:themeColor="text1"/>
          <w:sz w:val="21"/>
          <w:szCs w:val="21"/>
          <w:lang w:val="fr-FR"/>
        </w:rPr>
        <w:t> ;</w:t>
      </w:r>
    </w:p>
    <w:p w14:paraId="3CA8083B" w14:textId="6D985B22" w:rsidR="006F4377" w:rsidRPr="00064AD0" w:rsidRDefault="006F4377" w:rsidP="00E06DC4">
      <w:pPr>
        <w:pStyle w:val="BauchiEPClevel1"/>
        <w:numPr>
          <w:ilvl w:val="0"/>
          <w:numId w:val="224"/>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121B0C" w:rsidRPr="00064AD0">
        <w:rPr>
          <w:rFonts w:cs="Arial"/>
          <w:color w:val="000000" w:themeColor="text1"/>
          <w:sz w:val="21"/>
          <w:szCs w:val="21"/>
          <w:lang w:val="fr-FR"/>
        </w:rPr>
        <w:t xml:space="preserve">présent </w:t>
      </w:r>
      <w:r w:rsidRPr="00064AD0">
        <w:rPr>
          <w:rFonts w:cs="Arial"/>
          <w:color w:val="000000" w:themeColor="text1"/>
          <w:sz w:val="21"/>
          <w:szCs w:val="21"/>
          <w:lang w:val="fr-FR"/>
        </w:rPr>
        <w:t>Contrat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15509681" w14:textId="58ED5EF6" w:rsidR="006F4377" w:rsidRPr="00064AD0" w:rsidRDefault="006F4377" w:rsidP="00E06DC4">
      <w:pPr>
        <w:pStyle w:val="BauchiEPClevel1"/>
        <w:numPr>
          <w:ilvl w:val="0"/>
          <w:numId w:val="224"/>
        </w:numPr>
        <w:tabs>
          <w:tab w:val="left" w:pos="709"/>
          <w:tab w:val="left" w:pos="1418"/>
          <w:tab w:val="left" w:pos="2127"/>
        </w:tabs>
        <w:ind w:left="709" w:hanging="709"/>
        <w:rPr>
          <w:rFonts w:cs="Arial"/>
          <w:color w:val="000000" w:themeColor="text1"/>
          <w:sz w:val="21"/>
          <w:szCs w:val="21"/>
          <w:lang w:val="fr-FR"/>
        </w:rPr>
      </w:pPr>
      <w:proofErr w:type="gramStart"/>
      <w:r w:rsidRPr="00064AD0">
        <w:rPr>
          <w:rFonts w:cs="Arial"/>
          <w:color w:val="000000" w:themeColor="text1"/>
          <w:sz w:val="21"/>
          <w:szCs w:val="21"/>
          <w:lang w:val="fr-FR"/>
        </w:rPr>
        <w:t>toutes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activités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accessoires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précède,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00121B0C" w:rsidRPr="00064AD0">
        <w:rPr>
          <w:rFonts w:cs="Arial"/>
          <w:color w:val="000000" w:themeColor="text1"/>
          <w:sz w:val="21"/>
          <w:szCs w:val="21"/>
          <w:lang w:val="fr-FR"/>
        </w:rPr>
        <w:t>e Partenariat</w:t>
      </w:r>
      <w:r w:rsidRPr="00064AD0">
        <w:rPr>
          <w:rFonts w:cs="Arial"/>
          <w:color w:val="000000" w:themeColor="text1"/>
          <w:sz w:val="21"/>
          <w:szCs w:val="21"/>
          <w:lang w:val="fr-FR"/>
        </w:rPr>
        <w:t>.</w:t>
      </w:r>
    </w:p>
    <w:p w14:paraId="4FAA88E3" w14:textId="47DA36E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Propriétaire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Foncier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l’entité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identifiée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successeurs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cessionnaires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autorisés.</w:t>
      </w:r>
    </w:p>
    <w:p w14:paraId="0E61EA5D" w14:textId="79CFFFA3" w:rsidR="00F0010C"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Puissance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Contractuelle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capacité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MW</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qu'indiquée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Commercial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16" w:history="1">
        <w:r w:rsidR="00F0010C" w:rsidRPr="00064AD0">
          <w:rPr>
            <w:rFonts w:cs="Arial"/>
            <w:color w:val="000000" w:themeColor="text1"/>
            <w:sz w:val="21"/>
            <w:szCs w:val="21"/>
            <w:lang w:val="fr-FR"/>
          </w:rPr>
          <w:t xml:space="preserve"> 5.4</w:t>
        </w:r>
      </w:hyperlink>
      <w:r w:rsidR="00F0010C" w:rsidRPr="00064AD0">
        <w:rPr>
          <w:rFonts w:cs="Arial"/>
          <w:color w:val="000000" w:themeColor="text1"/>
          <w:sz w:val="21"/>
          <w:szCs w:val="21"/>
          <w:lang w:val="fr-FR"/>
        </w:rPr>
        <w:t xml:space="preserve"> (mise en 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49461A" w:rsidRPr="00064AD0">
        <w:rPr>
          <w:rFonts w:cs="Arial"/>
          <w:color w:val="000000" w:themeColor="text1"/>
          <w:sz w:val="21"/>
          <w:szCs w:val="21"/>
          <w:lang w:val="fr-FR"/>
        </w:rPr>
        <w:t>au-dessus</w:t>
      </w:r>
      <w:r w:rsidR="00F0010C" w:rsidRPr="00064AD0">
        <w:rPr>
          <w:rFonts w:cs="Arial"/>
          <w:color w:val="000000" w:themeColor="text1"/>
          <w:sz w:val="21"/>
          <w:szCs w:val="21"/>
          <w:lang w:val="fr-FR"/>
        </w:rPr>
        <w:t>).</w:t>
      </w:r>
    </w:p>
    <w:p w14:paraId="5C5244E1" w14:textId="477F052E"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Puissance Disponible</w:t>
      </w:r>
      <w:r w:rsidRPr="00064AD0">
        <w:rPr>
          <w:rFonts w:cs="Arial"/>
          <w:color w:val="000000" w:themeColor="text1"/>
          <w:sz w:val="21"/>
          <w:szCs w:val="21"/>
          <w:lang w:val="fr-FR"/>
        </w:rPr>
        <w:t xml:space="preserve"> désigne la puissance disponible de l'Installation au cours d'une période donnée, telle que déclarée par la Société de Projet à l'Acheteur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5" w:history="1">
        <w:r w:rsidRPr="00064AD0">
          <w:rPr>
            <w:rFonts w:cs="Arial"/>
            <w:color w:val="000000" w:themeColor="text1"/>
            <w:sz w:val="21"/>
            <w:szCs w:val="21"/>
            <w:lang w:val="fr-FR"/>
          </w:rPr>
          <w:t>6.3</w:t>
        </w:r>
      </w:hyperlink>
      <w:r w:rsidRPr="00064AD0">
        <w:rPr>
          <w:rFonts w:cs="Arial"/>
          <w:color w:val="000000" w:themeColor="text1"/>
          <w:sz w:val="21"/>
          <w:szCs w:val="21"/>
          <w:lang w:val="fr-FR"/>
        </w:rPr>
        <w:t xml:space="preserve"> (Vente et </w:t>
      </w:r>
      <w:r w:rsidR="00D85039">
        <w:rPr>
          <w:rFonts w:cs="Arial"/>
          <w:color w:val="000000" w:themeColor="text1"/>
          <w:sz w:val="21"/>
          <w:szCs w:val="21"/>
          <w:lang w:val="fr-FR"/>
        </w:rPr>
        <w:t>A</w:t>
      </w:r>
      <w:r w:rsidRPr="00064AD0">
        <w:rPr>
          <w:rFonts w:cs="Arial"/>
          <w:color w:val="000000" w:themeColor="text1"/>
          <w:sz w:val="21"/>
          <w:szCs w:val="21"/>
          <w:lang w:val="fr-FR"/>
        </w:rPr>
        <w:t>chat</w:t>
      </w:r>
      <w:r w:rsidR="00D85039">
        <w:rPr>
          <w:rFonts w:cs="Arial"/>
          <w:color w:val="000000" w:themeColor="text1"/>
          <w:sz w:val="21"/>
          <w:szCs w:val="21"/>
          <w:lang w:val="fr-FR"/>
        </w:rPr>
        <w:t xml:space="preserve"> d’Électricité</w:t>
      </w:r>
      <w:r w:rsidR="0049461A" w:rsidRPr="00064AD0">
        <w:rPr>
          <w:rFonts w:cs="Arial"/>
          <w:color w:val="000000" w:themeColor="text1"/>
          <w:sz w:val="21"/>
          <w:szCs w:val="21"/>
          <w:lang w:val="fr-FR"/>
        </w:rPr>
        <w:t>)</w:t>
      </w:r>
      <w:r w:rsidR="006F4377" w:rsidRPr="00064AD0">
        <w:rPr>
          <w:rFonts w:cs="Arial"/>
          <w:color w:val="000000" w:themeColor="text1"/>
          <w:sz w:val="21"/>
          <w:szCs w:val="21"/>
          <w:lang w:val="fr-FR"/>
        </w:rPr>
        <w:t>.</w:t>
      </w:r>
    </w:p>
    <w:p w14:paraId="125B1B86" w14:textId="4B346093"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Puissance Excédentaire</w:t>
      </w:r>
      <w:r w:rsidRPr="00064AD0">
        <w:rPr>
          <w:rFonts w:cs="Arial"/>
          <w:color w:val="000000" w:themeColor="text1"/>
          <w:sz w:val="21"/>
          <w:szCs w:val="21"/>
          <w:lang w:val="fr-FR"/>
        </w:rPr>
        <w:t xml:space="preserve"> a la signification donnée dans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6" w:history="1">
        <w:r w:rsidRPr="00064AD0">
          <w:rPr>
            <w:rFonts w:cs="Arial"/>
            <w:color w:val="000000" w:themeColor="text1"/>
            <w:sz w:val="21"/>
            <w:szCs w:val="21"/>
            <w:lang w:val="fr-FR"/>
          </w:rPr>
          <w:t>5.4</w:t>
        </w:r>
      </w:hyperlink>
      <w:r w:rsidRPr="00064AD0">
        <w:rPr>
          <w:rFonts w:cs="Arial"/>
          <w:color w:val="000000" w:themeColor="text1"/>
          <w:sz w:val="21"/>
          <w:szCs w:val="21"/>
          <w:lang w:val="fr-FR"/>
        </w:rPr>
        <w:t xml:space="preserve"> (b) (Mise en service à la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ou au-dessus).</w:t>
      </w:r>
    </w:p>
    <w:p w14:paraId="5B295277" w14:textId="29BE65EF"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Puissance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Installée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puissance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sz w:val="21"/>
          <w:szCs w:val="21"/>
          <w:lang w:val="fr-FR"/>
        </w:rPr>
        <w:t>telle</w:t>
      </w:r>
      <w:r w:rsidR="00A63C63" w:rsidRPr="00064AD0">
        <w:rPr>
          <w:rFonts w:cs="Arial"/>
          <w:sz w:val="21"/>
          <w:szCs w:val="21"/>
          <w:lang w:val="fr-FR"/>
        </w:rPr>
        <w:t xml:space="preserve"> </w:t>
      </w:r>
      <w:r w:rsidRPr="00064AD0">
        <w:rPr>
          <w:rFonts w:cs="Arial"/>
          <w:sz w:val="21"/>
          <w:szCs w:val="21"/>
          <w:lang w:val="fr-FR"/>
        </w:rPr>
        <w:t>que</w:t>
      </w:r>
      <w:r w:rsidR="00A63C63" w:rsidRPr="00064AD0">
        <w:rPr>
          <w:rFonts w:cs="Arial"/>
          <w:sz w:val="21"/>
          <w:szCs w:val="21"/>
          <w:lang w:val="fr-FR"/>
        </w:rPr>
        <w:t xml:space="preserve"> </w:t>
      </w:r>
      <w:r w:rsidRPr="00064AD0">
        <w:rPr>
          <w:rFonts w:cs="Arial"/>
          <w:sz w:val="21"/>
          <w:szCs w:val="21"/>
          <w:lang w:val="fr-FR"/>
        </w:rPr>
        <w:t>certifiée</w:t>
      </w:r>
      <w:r w:rsidR="00A63C63" w:rsidRPr="00064AD0">
        <w:rPr>
          <w:rFonts w:cs="Arial"/>
          <w:sz w:val="21"/>
          <w:szCs w:val="21"/>
          <w:lang w:val="fr-FR"/>
        </w:rPr>
        <w:t xml:space="preserve"> </w:t>
      </w:r>
      <w:r w:rsidRPr="00064AD0">
        <w:rPr>
          <w:rFonts w:cs="Arial"/>
          <w:sz w:val="21"/>
          <w:szCs w:val="21"/>
          <w:lang w:val="fr-FR"/>
        </w:rPr>
        <w:t>par</w:t>
      </w:r>
      <w:r w:rsidR="00A63C63" w:rsidRPr="00064AD0">
        <w:rPr>
          <w:rFonts w:cs="Arial"/>
          <w:sz w:val="21"/>
          <w:szCs w:val="21"/>
          <w:lang w:val="fr-FR"/>
        </w:rPr>
        <w:t xml:space="preserve"> </w:t>
      </w:r>
      <w:r w:rsidRPr="00064AD0">
        <w:rPr>
          <w:rFonts w:cs="Arial"/>
          <w:sz w:val="21"/>
          <w:szCs w:val="21"/>
          <w:lang w:val="fr-FR"/>
        </w:rPr>
        <w:t>l'Ingénieur</w:t>
      </w:r>
      <w:r w:rsidR="00A63C63" w:rsidRPr="00064AD0">
        <w:rPr>
          <w:rFonts w:cs="Arial"/>
          <w:sz w:val="21"/>
          <w:szCs w:val="21"/>
          <w:lang w:val="fr-FR"/>
        </w:rPr>
        <w:t xml:space="preserve"> </w:t>
      </w:r>
      <w:r w:rsidRPr="00064AD0">
        <w:rPr>
          <w:rFonts w:cs="Arial"/>
          <w:sz w:val="21"/>
          <w:szCs w:val="21"/>
          <w:lang w:val="fr-FR"/>
        </w:rPr>
        <w:t>conformément</w:t>
      </w:r>
      <w:r w:rsidR="00A63C63" w:rsidRPr="00064AD0">
        <w:rPr>
          <w:rFonts w:cs="Arial"/>
          <w:sz w:val="21"/>
          <w:szCs w:val="21"/>
          <w:lang w:val="fr-FR"/>
        </w:rPr>
        <w:t xml:space="preserve"> </w:t>
      </w:r>
      <w:r w:rsidRPr="00064AD0">
        <w:rPr>
          <w:rFonts w:cs="Arial"/>
          <w:sz w:val="21"/>
          <w:szCs w:val="21"/>
          <w:lang w:val="fr-FR"/>
        </w:rPr>
        <w:t>aux</w:t>
      </w:r>
      <w:r w:rsidR="00A63C63" w:rsidRPr="00064AD0">
        <w:rPr>
          <w:rFonts w:cs="Arial"/>
          <w:sz w:val="21"/>
          <w:szCs w:val="21"/>
          <w:lang w:val="fr-FR"/>
        </w:rPr>
        <w:t xml:space="preserve"> </w:t>
      </w:r>
      <w:r w:rsidR="00F0010C" w:rsidRPr="00064AD0">
        <w:rPr>
          <w:rFonts w:cs="Arial"/>
          <w:color w:val="000000" w:themeColor="text1"/>
          <w:sz w:val="21"/>
          <w:szCs w:val="21"/>
          <w:lang w:val="fr-FR"/>
        </w:rPr>
        <w:t>procédures et aux calculs définis à l’</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_Ref60824727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7</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(Programme d'essai).</w:t>
      </w:r>
    </w:p>
    <w:p w14:paraId="33C01D9F" w14:textId="3D969221" w:rsidR="00AD7CBD" w:rsidRPr="00064AD0" w:rsidRDefault="00AD7CBD"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 xml:space="preserve">Puissance Minimale Garantie </w:t>
      </w:r>
      <w:r w:rsidRPr="00064AD0">
        <w:rPr>
          <w:rFonts w:cs="Arial"/>
          <w:color w:val="000000" w:themeColor="text1"/>
          <w:sz w:val="21"/>
          <w:szCs w:val="21"/>
          <w:lang w:val="fr-FR"/>
        </w:rPr>
        <w:t xml:space="preserve">désigne la puissance de l'Installation requise </w:t>
      </w:r>
      <w:r w:rsidRPr="00064AD0">
        <w:rPr>
          <w:rFonts w:cs="Arial"/>
          <w:color w:val="000000" w:themeColor="text1"/>
          <w:sz w:val="21"/>
          <w:szCs w:val="21"/>
          <w:highlight w:val="yellow"/>
          <w:lang w:val="fr-FR"/>
        </w:rPr>
        <w:t>à minima</w:t>
      </w:r>
      <w:r w:rsidRPr="00064AD0">
        <w:rPr>
          <w:rFonts w:cs="Arial"/>
          <w:color w:val="000000" w:themeColor="text1"/>
          <w:sz w:val="21"/>
          <w:szCs w:val="21"/>
          <w:lang w:val="fr-FR"/>
        </w:rPr>
        <w:t xml:space="preserve"> pour atteindre la Date de Mise en Service Commercial telle que spécifiée dans le Tableau des Informations Clés. </w:t>
      </w:r>
    </w:p>
    <w:p w14:paraId="4D56461C" w14:textId="21377A4A"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lastRenderedPageBreak/>
        <w:t>Puissance Réelle</w:t>
      </w:r>
      <w:r w:rsidRPr="00064AD0">
        <w:rPr>
          <w:rFonts w:cs="Arial"/>
          <w:color w:val="000000" w:themeColor="text1"/>
          <w:sz w:val="21"/>
          <w:szCs w:val="21"/>
          <w:lang w:val="fr-FR"/>
        </w:rPr>
        <w:t xml:space="preserve"> a la signification donnée dans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_Ref26787166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5.4</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(a) (Mise en service à la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ou au-dessus).</w:t>
      </w:r>
    </w:p>
    <w:p w14:paraId="01CC7DD6" w14:textId="41FD3BE6"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Réduction Autorisée</w:t>
      </w:r>
      <w:r w:rsidRPr="00064AD0">
        <w:rPr>
          <w:rFonts w:cs="Arial"/>
          <w:color w:val="000000" w:themeColor="text1"/>
          <w:sz w:val="21"/>
          <w:szCs w:val="21"/>
          <w:lang w:val="fr-FR"/>
        </w:rPr>
        <w:t xml:space="preserve"> désigne la quantité d'Électricité définie dans la période d'information clé pour laquelle l'Acheteur n'est pas tenu d'effectuer des paiements d'Électricité présumés conformément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8" w:history="1">
        <w:r w:rsidRPr="00064AD0">
          <w:rPr>
            <w:rFonts w:cs="Arial"/>
            <w:color w:val="000000" w:themeColor="text1"/>
            <w:sz w:val="21"/>
            <w:szCs w:val="21"/>
            <w:lang w:val="fr-FR"/>
          </w:rPr>
          <w:t xml:space="preserve">6.6 </w:t>
        </w:r>
      </w:hyperlink>
      <w:r w:rsidRPr="00064AD0">
        <w:rPr>
          <w:rFonts w:cs="Arial"/>
          <w:color w:val="000000" w:themeColor="text1"/>
          <w:sz w:val="21"/>
          <w:szCs w:val="21"/>
          <w:lang w:val="fr-FR"/>
        </w:rPr>
        <w:t>(</w:t>
      </w:r>
      <w:r w:rsidR="001B6C5B" w:rsidRPr="00064AD0">
        <w:rPr>
          <w:rFonts w:cs="Arial"/>
          <w:color w:val="000000" w:themeColor="text1"/>
          <w:sz w:val="21"/>
          <w:szCs w:val="21"/>
          <w:lang w:val="fr-FR"/>
        </w:rPr>
        <w:t>R</w:t>
      </w:r>
      <w:r w:rsidRPr="00064AD0">
        <w:rPr>
          <w:rFonts w:cs="Arial"/>
          <w:color w:val="000000" w:themeColor="text1"/>
          <w:sz w:val="21"/>
          <w:szCs w:val="21"/>
          <w:lang w:val="fr-FR"/>
        </w:rPr>
        <w:t>éduction</w:t>
      </w:r>
      <w:r w:rsidR="00526EC3">
        <w:rPr>
          <w:rFonts w:cs="Arial"/>
          <w:color w:val="000000" w:themeColor="text1"/>
          <w:sz w:val="21"/>
          <w:szCs w:val="21"/>
          <w:lang w:val="fr-FR"/>
        </w:rPr>
        <w:t>s Autorisées</w:t>
      </w:r>
      <w:r w:rsidRPr="00064AD0">
        <w:rPr>
          <w:rFonts w:cs="Arial"/>
          <w:color w:val="000000" w:themeColor="text1"/>
          <w:sz w:val="21"/>
          <w:szCs w:val="21"/>
          <w:lang w:val="fr-FR"/>
        </w:rPr>
        <w:t>).</w:t>
      </w:r>
    </w:p>
    <w:p w14:paraId="5C991A5D" w14:textId="63A7E8F9" w:rsidR="006F4377" w:rsidRPr="00064AD0" w:rsidRDefault="00F0010C"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bCs/>
          <w:color w:val="000000" w:themeColor="text1"/>
          <w:sz w:val="21"/>
          <w:szCs w:val="21"/>
          <w:lang w:val="fr-FR"/>
        </w:rPr>
        <w:t xml:space="preserve">Règlement de Médiation </w:t>
      </w:r>
      <w:r w:rsidRPr="00064AD0">
        <w:rPr>
          <w:rFonts w:cs="Arial"/>
          <w:color w:val="000000" w:themeColor="text1"/>
          <w:sz w:val="21"/>
          <w:szCs w:val="21"/>
          <w:lang w:val="fr-FR"/>
        </w:rPr>
        <w:t>désigne le règlement</w:t>
      </w:r>
      <w:r w:rsidR="00A63C63" w:rsidRPr="00064AD0">
        <w:rPr>
          <w:rFonts w:cs="Arial"/>
          <w:sz w:val="21"/>
          <w:szCs w:val="21"/>
          <w:lang w:val="fr-FR"/>
        </w:rPr>
        <w:t xml:space="preserve"> </w:t>
      </w:r>
      <w:r w:rsidR="006F4377" w:rsidRPr="00064AD0">
        <w:rPr>
          <w:rFonts w:cs="Arial"/>
          <w:sz w:val="21"/>
          <w:szCs w:val="21"/>
          <w:lang w:val="fr-FR"/>
        </w:rPr>
        <w:t>de</w:t>
      </w:r>
      <w:r w:rsidR="00A63C63" w:rsidRPr="00064AD0">
        <w:rPr>
          <w:rFonts w:cs="Arial"/>
          <w:sz w:val="21"/>
          <w:szCs w:val="21"/>
          <w:lang w:val="fr-FR"/>
        </w:rPr>
        <w:t xml:space="preserve"> </w:t>
      </w:r>
      <w:r w:rsidRPr="00064AD0">
        <w:rPr>
          <w:rFonts w:cs="Arial"/>
          <w:color w:val="000000" w:themeColor="text1"/>
          <w:sz w:val="21"/>
          <w:szCs w:val="21"/>
          <w:lang w:val="fr-FR"/>
        </w:rPr>
        <w:t>médiation identifié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Clés.</w:t>
      </w:r>
    </w:p>
    <w:p w14:paraId="6D1F9F82" w14:textId="0CE54668"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Réseau</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système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distribution</w:t>
      </w:r>
      <w:r w:rsidR="00A63C63" w:rsidRPr="00064AD0">
        <w:rPr>
          <w:rFonts w:cs="Arial"/>
          <w:color w:val="000000" w:themeColor="text1"/>
          <w:sz w:val="21"/>
          <w:szCs w:val="21"/>
          <w:lang w:val="fr-FR"/>
        </w:rPr>
        <w:t xml:space="preserve"> </w:t>
      </w:r>
      <w:r w:rsidR="15121336" w:rsidRPr="00064AD0">
        <w:rPr>
          <w:rFonts w:cs="Arial"/>
          <w:color w:val="000000" w:themeColor="text1"/>
          <w:sz w:val="21"/>
          <w:szCs w:val="21"/>
          <w:lang w:val="fr-FR"/>
        </w:rPr>
        <w:t>d’électricité</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lignes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distribution,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transformateurs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associés,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ainsi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protection,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équipements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sécurité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appartenant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exploités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l’Acheteur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00A57CAA"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00A57CAA" w:rsidRPr="00064AD0">
        <w:rPr>
          <w:rFonts w:cs="Arial"/>
          <w:color w:val="000000" w:themeColor="text1"/>
          <w:sz w:val="21"/>
          <w:szCs w:val="21"/>
          <w:lang w:val="fr-FR"/>
        </w:rPr>
        <w:t>Raccordement</w:t>
      </w:r>
      <w:r w:rsidR="00617FF3" w:rsidRPr="00064AD0">
        <w:rPr>
          <w:rStyle w:val="Appelnotedebasdep"/>
          <w:rFonts w:cs="Arial"/>
          <w:color w:val="000000" w:themeColor="text1"/>
          <w:sz w:val="21"/>
          <w:szCs w:val="21"/>
          <w:lang w:val="fr-FR"/>
        </w:rPr>
        <w:footnoteReference w:id="18"/>
      </w:r>
      <w:r w:rsidRPr="00064AD0">
        <w:rPr>
          <w:rFonts w:cs="Arial"/>
          <w:color w:val="000000" w:themeColor="text1"/>
          <w:sz w:val="21"/>
          <w:szCs w:val="21"/>
          <w:lang w:val="fr-FR"/>
        </w:rPr>
        <w:t>.</w:t>
      </w:r>
    </w:p>
    <w:p w14:paraId="0F115C7C" w14:textId="0AE225A8" w:rsidR="00F0010C" w:rsidRPr="00064AD0" w:rsidRDefault="00F0010C" w:rsidP="00E06DC4">
      <w:pPr>
        <w:tabs>
          <w:tab w:val="left" w:pos="709"/>
          <w:tab w:val="left" w:pos="1418"/>
          <w:tab w:val="left" w:pos="2127"/>
        </w:tabs>
        <w:spacing w:before="120" w:after="240"/>
        <w:jc w:val="both"/>
        <w:rPr>
          <w:rFonts w:cs="Arial"/>
          <w:b/>
          <w:bCs/>
          <w:color w:val="000000" w:themeColor="text1"/>
          <w:sz w:val="21"/>
          <w:szCs w:val="21"/>
          <w:lang w:val="fr-FR"/>
        </w:rPr>
      </w:pPr>
      <w:r w:rsidRPr="00064AD0">
        <w:rPr>
          <w:rFonts w:cs="Arial"/>
          <w:b/>
          <w:bCs/>
          <w:color w:val="000000" w:themeColor="text1"/>
          <w:sz w:val="21"/>
          <w:szCs w:val="21"/>
          <w:lang w:val="fr-FR"/>
        </w:rPr>
        <w:t xml:space="preserve">Réserves Juridiques </w:t>
      </w:r>
      <w:r w:rsidRPr="00064AD0">
        <w:rPr>
          <w:rFonts w:cs="Arial"/>
          <w:color w:val="000000" w:themeColor="text1"/>
          <w:sz w:val="21"/>
          <w:szCs w:val="21"/>
          <w:lang w:val="fr-FR"/>
        </w:rPr>
        <w:t>désigne :</w:t>
      </w:r>
    </w:p>
    <w:p w14:paraId="2815B353" w14:textId="45415805" w:rsidR="00F0010C" w:rsidRPr="00064AD0" w:rsidRDefault="00F0010C" w:rsidP="00E06DC4">
      <w:pPr>
        <w:pStyle w:val="Paragraphedeliste"/>
        <w:numPr>
          <w:ilvl w:val="0"/>
          <w:numId w:val="306"/>
        </w:numPr>
        <w:tabs>
          <w:tab w:val="left" w:pos="709"/>
          <w:tab w:val="left" w:pos="1418"/>
          <w:tab w:val="left" w:pos="2127"/>
        </w:tabs>
        <w:spacing w:before="120" w:after="240"/>
        <w:ind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principe selon lequel les recours en équité peuvent être accordés ou refusés à la discrétion d’un tribunal</w:t>
      </w:r>
      <w:r w:rsidR="003B2989">
        <w:rPr>
          <w:rFonts w:cs="Arial"/>
          <w:color w:val="000000" w:themeColor="text1"/>
          <w:sz w:val="21"/>
          <w:szCs w:val="21"/>
          <w:lang w:val="fr-FR"/>
        </w:rPr>
        <w:t> ;</w:t>
      </w:r>
    </w:p>
    <w:p w14:paraId="638D4C6B" w14:textId="3AB68455" w:rsidR="00F0010C" w:rsidRPr="00064AD0" w:rsidRDefault="00F0010C" w:rsidP="00E06DC4">
      <w:pPr>
        <w:pStyle w:val="Paragraphedeliste"/>
        <w:numPr>
          <w:ilvl w:val="0"/>
          <w:numId w:val="306"/>
        </w:numPr>
        <w:tabs>
          <w:tab w:val="left" w:pos="709"/>
          <w:tab w:val="left" w:pos="1418"/>
          <w:tab w:val="left" w:pos="2127"/>
        </w:tabs>
        <w:spacing w:before="120" w:after="240"/>
        <w:ind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limites posées à l’exécution forcée du présent </w:t>
      </w:r>
      <w:r w:rsidR="00F35127" w:rsidRPr="00064AD0">
        <w:rPr>
          <w:rFonts w:cs="Arial"/>
          <w:color w:val="000000" w:themeColor="text1"/>
          <w:sz w:val="21"/>
          <w:szCs w:val="21"/>
          <w:lang w:val="fr-FR"/>
        </w:rPr>
        <w:t>Contrat</w:t>
      </w:r>
      <w:r w:rsidRPr="00064AD0">
        <w:rPr>
          <w:rFonts w:cs="Arial"/>
          <w:color w:val="000000" w:themeColor="text1"/>
          <w:sz w:val="21"/>
          <w:szCs w:val="21"/>
          <w:lang w:val="fr-FR"/>
        </w:rPr>
        <w:t xml:space="preserve"> par les Lois relatives à la faillite, aux procédures collectives et autres Lois affectant généralement les droits des créanciers</w:t>
      </w:r>
      <w:r w:rsidR="003B2989">
        <w:rPr>
          <w:rFonts w:cs="Arial"/>
          <w:color w:val="000000" w:themeColor="text1"/>
          <w:sz w:val="21"/>
          <w:szCs w:val="21"/>
          <w:lang w:val="fr-FR"/>
        </w:rPr>
        <w:t> ;</w:t>
      </w:r>
    </w:p>
    <w:p w14:paraId="3EB999D6" w14:textId="13B60F50" w:rsidR="00F0010C" w:rsidRPr="00064AD0" w:rsidRDefault="00F0010C" w:rsidP="00E06DC4">
      <w:pPr>
        <w:pStyle w:val="Paragraphedeliste"/>
        <w:numPr>
          <w:ilvl w:val="0"/>
          <w:numId w:val="306"/>
        </w:numPr>
        <w:tabs>
          <w:tab w:val="left" w:pos="709"/>
          <w:tab w:val="left" w:pos="1418"/>
          <w:tab w:val="left" w:pos="2127"/>
        </w:tabs>
        <w:spacing w:before="120" w:after="240"/>
        <w:ind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délai de prescription des créances en vertu du Droit Applicable</w:t>
      </w:r>
      <w:r w:rsidR="003B2989">
        <w:rPr>
          <w:rFonts w:cs="Arial"/>
          <w:color w:val="000000" w:themeColor="text1"/>
          <w:sz w:val="21"/>
          <w:szCs w:val="21"/>
          <w:lang w:val="fr-FR"/>
        </w:rPr>
        <w:t> ;</w:t>
      </w:r>
    </w:p>
    <w:p w14:paraId="714F6EF8" w14:textId="32ED6368" w:rsidR="00F0010C" w:rsidRPr="00064AD0" w:rsidRDefault="00F0010C" w:rsidP="00E06DC4">
      <w:pPr>
        <w:pStyle w:val="Paragraphedeliste"/>
        <w:numPr>
          <w:ilvl w:val="0"/>
          <w:numId w:val="306"/>
        </w:numPr>
        <w:tabs>
          <w:tab w:val="left" w:pos="709"/>
          <w:tab w:val="left" w:pos="1418"/>
          <w:tab w:val="left" w:pos="2127"/>
        </w:tabs>
        <w:spacing w:before="120" w:after="240"/>
        <w:ind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exceptions de compensation ou de demande reconventionnelle</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0F612432" w14:textId="77777777" w:rsidR="00F0010C" w:rsidRPr="00064AD0" w:rsidRDefault="00F0010C" w:rsidP="00E06DC4">
      <w:pPr>
        <w:pStyle w:val="Paragraphedeliste"/>
        <w:numPr>
          <w:ilvl w:val="0"/>
          <w:numId w:val="306"/>
        </w:numPr>
        <w:tabs>
          <w:tab w:val="left" w:pos="709"/>
          <w:tab w:val="left" w:pos="1418"/>
          <w:tab w:val="left" w:pos="2127"/>
        </w:tabs>
        <w:spacing w:before="120" w:after="240"/>
        <w:ind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en</w:t>
      </w:r>
      <w:proofErr w:type="gramEnd"/>
      <w:r w:rsidRPr="00064AD0">
        <w:rPr>
          <w:rFonts w:cs="Arial"/>
          <w:color w:val="000000" w:themeColor="text1"/>
          <w:sz w:val="21"/>
          <w:szCs w:val="21"/>
          <w:lang w:val="fr-FR"/>
        </w:rPr>
        <w:t xml:space="preserve"> ce qui concerne chacun des points ci-dessus, des principes, droits et moyens de défense similaires en vertu du Droit Applicable.</w:t>
      </w:r>
    </w:p>
    <w:p w14:paraId="6D40AC47" w14:textId="62A4E20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Seuil</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Coûts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ou</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d'Économies</w:t>
      </w:r>
      <w:r w:rsidR="00A63C63" w:rsidRPr="00064AD0">
        <w:rPr>
          <w:rFonts w:cs="Arial"/>
          <w:color w:val="000000" w:themeColor="text1"/>
          <w:sz w:val="21"/>
          <w:szCs w:val="21"/>
          <w:lang w:val="fr-FR"/>
        </w:rPr>
        <w:t xml:space="preserve"> </w:t>
      </w:r>
      <w:proofErr w:type="gramStart"/>
      <w:r w:rsidRPr="00064AD0">
        <w:rPr>
          <w:rFonts w:cs="Arial"/>
          <w:color w:val="000000" w:themeColor="text1"/>
          <w:sz w:val="21"/>
          <w:szCs w:val="21"/>
          <w:lang w:val="fr-FR"/>
        </w:rPr>
        <w:t>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équivalent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devise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quelconque.</w:t>
      </w:r>
    </w:p>
    <w:p w14:paraId="651E0FF5" w14:textId="41D32A93" w:rsidR="006F4377" w:rsidRPr="00064AD0" w:rsidRDefault="00F0010C" w:rsidP="00E06DC4">
      <w:pPr>
        <w:pStyle w:val="BauchiEPClevel1"/>
        <w:tabs>
          <w:tab w:val="left" w:pos="709"/>
          <w:tab w:val="left" w:pos="1418"/>
          <w:tab w:val="left" w:pos="2127"/>
        </w:tabs>
        <w:rPr>
          <w:rFonts w:cs="Arial"/>
          <w:sz w:val="21"/>
          <w:szCs w:val="21"/>
          <w:lang w:val="fr-FR"/>
        </w:rPr>
      </w:pPr>
      <w:r w:rsidRPr="00064AD0">
        <w:rPr>
          <w:rFonts w:cs="Arial"/>
          <w:b/>
          <w:bCs/>
          <w:color w:val="000000" w:themeColor="text1"/>
          <w:sz w:val="21"/>
          <w:szCs w:val="21"/>
          <w:lang w:val="fr-FR"/>
        </w:rPr>
        <w:t>Siège</w:t>
      </w:r>
      <w:r w:rsidR="00A63C63" w:rsidRPr="00064AD0">
        <w:rPr>
          <w:rFonts w:cs="Arial"/>
          <w:b/>
          <w:color w:val="000000" w:themeColor="text1"/>
          <w:sz w:val="21"/>
          <w:szCs w:val="21"/>
          <w:lang w:val="fr-FR"/>
        </w:rPr>
        <w:t xml:space="preserve"> </w:t>
      </w:r>
      <w:r w:rsidR="41794BE0"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l’Arbitrage</w:t>
      </w:r>
      <w:r w:rsidR="00A63C63" w:rsidRPr="00064AD0">
        <w:rPr>
          <w:rFonts w:cs="Arial"/>
          <w:b/>
          <w:sz w:val="21"/>
          <w:szCs w:val="21"/>
          <w:lang w:val="fr-FR"/>
        </w:rPr>
        <w:t xml:space="preserve"> </w:t>
      </w:r>
      <w:r w:rsidR="41794BE0"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 siège de l’arbitrage identifié</w:t>
      </w:r>
      <w:r w:rsidR="00A63C63" w:rsidRPr="00064AD0">
        <w:rPr>
          <w:rFonts w:cs="Arial"/>
          <w:color w:val="000000" w:themeColor="text1"/>
          <w:sz w:val="21"/>
          <w:szCs w:val="21"/>
          <w:lang w:val="fr-FR"/>
        </w:rPr>
        <w:t xml:space="preserve"> </w:t>
      </w:r>
      <w:r w:rsidR="41794BE0"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41794BE0"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41794BE0"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41794BE0" w:rsidRPr="00064AD0">
        <w:rPr>
          <w:rFonts w:cs="Arial"/>
          <w:color w:val="000000" w:themeColor="text1"/>
          <w:sz w:val="21"/>
          <w:szCs w:val="21"/>
          <w:lang w:val="fr-FR"/>
        </w:rPr>
        <w:t>des</w:t>
      </w:r>
      <w:r w:rsidR="00A63C63" w:rsidRPr="00064AD0">
        <w:rPr>
          <w:rFonts w:cs="Arial"/>
          <w:sz w:val="21"/>
          <w:szCs w:val="21"/>
          <w:lang w:val="fr-FR"/>
        </w:rPr>
        <w:t xml:space="preserve"> </w:t>
      </w:r>
      <w:r w:rsidR="41794BE0" w:rsidRPr="00064AD0">
        <w:rPr>
          <w:rFonts w:cs="Arial"/>
          <w:sz w:val="21"/>
          <w:szCs w:val="21"/>
          <w:lang w:val="fr-FR"/>
        </w:rPr>
        <w:t>Informations</w:t>
      </w:r>
      <w:r w:rsidR="00A63C63" w:rsidRPr="00064AD0">
        <w:rPr>
          <w:rFonts w:cs="Arial"/>
          <w:sz w:val="21"/>
          <w:szCs w:val="21"/>
          <w:lang w:val="fr-FR"/>
        </w:rPr>
        <w:t xml:space="preserve"> </w:t>
      </w:r>
      <w:r w:rsidR="41794BE0" w:rsidRPr="00064AD0">
        <w:rPr>
          <w:rFonts w:cs="Arial"/>
          <w:sz w:val="21"/>
          <w:szCs w:val="21"/>
          <w:lang w:val="fr-FR"/>
        </w:rPr>
        <w:t>Clés.</w:t>
      </w:r>
    </w:p>
    <w:p w14:paraId="344449FB" w14:textId="639AA2E8" w:rsidR="00F0010C"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Site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zone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qu’identifiée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338D9D22" w:rsidRPr="00064AD0">
        <w:rPr>
          <w:rFonts w:cs="Arial"/>
          <w:color w:val="000000" w:themeColor="text1"/>
          <w:sz w:val="21"/>
          <w:szCs w:val="21"/>
          <w:lang w:val="fr-FR"/>
        </w:rPr>
        <w:t>implantée</w:t>
      </w:r>
      <w:r w:rsidR="00F0010C" w:rsidRPr="00064AD0">
        <w:rPr>
          <w:rFonts w:cs="Arial"/>
          <w:color w:val="000000" w:themeColor="text1"/>
          <w:sz w:val="21"/>
          <w:szCs w:val="21"/>
          <w:lang w:val="fr-FR"/>
        </w:rPr>
        <w:t xml:space="preserve"> tel</w:t>
      </w:r>
      <w:r w:rsidR="009E602C" w:rsidRPr="00064AD0">
        <w:rPr>
          <w:rFonts w:cs="Arial"/>
          <w:color w:val="000000" w:themeColor="text1"/>
          <w:sz w:val="21"/>
          <w:szCs w:val="21"/>
          <w:lang w:val="fr-FR"/>
        </w:rPr>
        <w:t>le</w:t>
      </w:r>
      <w:r w:rsidR="00F0010C" w:rsidRPr="00064AD0">
        <w:rPr>
          <w:rFonts w:cs="Arial"/>
          <w:color w:val="000000" w:themeColor="text1"/>
          <w:sz w:val="21"/>
          <w:szCs w:val="21"/>
          <w:lang w:val="fr-FR"/>
        </w:rPr>
        <w:t xml:space="preserve"> que plus particulièrement décrit</w:t>
      </w:r>
      <w:r w:rsidR="009E602C" w:rsidRPr="00064AD0">
        <w:rPr>
          <w:rFonts w:cs="Arial"/>
          <w:color w:val="000000" w:themeColor="text1"/>
          <w:sz w:val="21"/>
          <w:szCs w:val="21"/>
          <w:lang w:val="fr-FR"/>
        </w:rPr>
        <w:t>e</w:t>
      </w:r>
      <w:r w:rsidR="00F0010C" w:rsidRPr="00064AD0">
        <w:rPr>
          <w:rFonts w:cs="Arial"/>
          <w:color w:val="000000" w:themeColor="text1"/>
          <w:sz w:val="21"/>
          <w:szCs w:val="21"/>
          <w:lang w:val="fr-FR"/>
        </w:rPr>
        <w:t xml:space="preserve"> à l’</w:t>
      </w:r>
      <w:r w:rsidR="00F0010C" w:rsidRPr="00064AD0">
        <w:rPr>
          <w:rFonts w:cs="Arial"/>
          <w:color w:val="000000" w:themeColor="text1"/>
          <w:sz w:val="21"/>
          <w:szCs w:val="21"/>
          <w:lang w:val="fr-FR"/>
        </w:rPr>
        <w:fldChar w:fldCharType="begin"/>
      </w:r>
      <w:r w:rsidR="00F0010C" w:rsidRPr="00064AD0">
        <w:rPr>
          <w:rFonts w:cs="Arial"/>
          <w:color w:val="000000" w:themeColor="text1"/>
          <w:sz w:val="21"/>
          <w:szCs w:val="21"/>
          <w:lang w:val="fr-FR"/>
        </w:rPr>
        <w:instrText xml:space="preserve"> REF _Ref60824716 \r \h  \* MERGEFORMAT </w:instrText>
      </w:r>
      <w:r w:rsidR="00F0010C" w:rsidRPr="00064AD0">
        <w:rPr>
          <w:rFonts w:cs="Arial"/>
          <w:color w:val="000000" w:themeColor="text1"/>
          <w:sz w:val="21"/>
          <w:szCs w:val="21"/>
          <w:lang w:val="fr-FR"/>
        </w:rPr>
      </w:r>
      <w:r w:rsidR="00F0010C"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3</w:t>
      </w:r>
      <w:r w:rsidR="00F0010C" w:rsidRPr="00064AD0">
        <w:rPr>
          <w:rFonts w:cs="Arial"/>
          <w:color w:val="000000" w:themeColor="text1"/>
          <w:sz w:val="21"/>
          <w:szCs w:val="21"/>
          <w:lang w:val="fr-FR"/>
        </w:rPr>
        <w:fldChar w:fldCharType="end"/>
      </w:r>
      <w:r w:rsidR="00F0010C" w:rsidRPr="00064AD0">
        <w:rPr>
          <w:rFonts w:cs="Arial"/>
          <w:color w:val="000000" w:themeColor="text1"/>
          <w:sz w:val="21"/>
          <w:szCs w:val="21"/>
          <w:lang w:val="fr-FR"/>
        </w:rPr>
        <w:t xml:space="preserve"> (Site).</w:t>
      </w:r>
    </w:p>
    <w:p w14:paraId="586B7214" w14:textId="4C58C674"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Spécifications Fonctionnelles</w:t>
      </w:r>
      <w:r w:rsidRPr="00064AD0">
        <w:rPr>
          <w:rFonts w:cs="Arial"/>
          <w:color w:val="000000" w:themeColor="text1"/>
          <w:sz w:val="21"/>
          <w:szCs w:val="21"/>
          <w:lang w:val="fr-FR"/>
        </w:rPr>
        <w:t xml:space="preserve"> désigne les spécifications fonctionnelles</w:t>
      </w:r>
      <w:r w:rsidR="00A63C63" w:rsidRPr="00064AD0">
        <w:rPr>
          <w:rFonts w:cs="Arial"/>
          <w:sz w:val="21"/>
          <w:szCs w:val="21"/>
          <w:lang w:val="fr-FR"/>
        </w:rPr>
        <w:t xml:space="preserve"> </w:t>
      </w:r>
      <w:r w:rsidR="006F4377" w:rsidRPr="00064AD0">
        <w:rPr>
          <w:rFonts w:cs="Arial"/>
          <w:sz w:val="21"/>
          <w:szCs w:val="21"/>
          <w:lang w:val="fr-FR"/>
        </w:rPr>
        <w:t>de</w:t>
      </w:r>
      <w:r w:rsidR="00A63C63" w:rsidRPr="00064AD0">
        <w:rPr>
          <w:rFonts w:cs="Arial"/>
          <w:sz w:val="21"/>
          <w:szCs w:val="21"/>
          <w:lang w:val="fr-FR"/>
        </w:rPr>
        <w:t xml:space="preserve"> </w:t>
      </w:r>
      <w:r w:rsidRPr="00064AD0">
        <w:rPr>
          <w:rFonts w:cs="Arial"/>
          <w:color w:val="000000" w:themeColor="text1"/>
          <w:sz w:val="21"/>
          <w:szCs w:val="21"/>
          <w:lang w:val="fr-FR"/>
        </w:rPr>
        <w:t>l'Installation figurant à l'</w:t>
      </w:r>
      <w:hyperlink w:anchor="_bookmark110"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_Ref60824713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2</w:t>
        </w:r>
        <w:r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(Spécifications Fonctionnelles</w:t>
      </w:r>
      <w:r w:rsidR="00A63C63" w:rsidRPr="00064AD0">
        <w:rPr>
          <w:rFonts w:cs="Arial"/>
          <w:sz w:val="21"/>
          <w:szCs w:val="21"/>
          <w:lang w:val="fr-FR"/>
        </w:rPr>
        <w:t xml:space="preserve"> </w:t>
      </w:r>
      <w:r w:rsidR="006F4377" w:rsidRPr="00064AD0">
        <w:rPr>
          <w:rFonts w:cs="Arial"/>
          <w:sz w:val="21"/>
          <w:szCs w:val="21"/>
          <w:lang w:val="fr-FR"/>
        </w:rPr>
        <w:t>de</w:t>
      </w:r>
      <w:r w:rsidR="00A63C63" w:rsidRPr="00064AD0">
        <w:rPr>
          <w:rFonts w:cs="Arial"/>
          <w:sz w:val="21"/>
          <w:szCs w:val="21"/>
          <w:lang w:val="fr-FR"/>
        </w:rPr>
        <w:t xml:space="preserve"> </w:t>
      </w:r>
      <w:r w:rsidRPr="00064AD0">
        <w:rPr>
          <w:rFonts w:cs="Arial"/>
          <w:color w:val="000000" w:themeColor="text1"/>
          <w:sz w:val="21"/>
          <w:szCs w:val="21"/>
          <w:lang w:val="fr-FR"/>
        </w:rPr>
        <w:t>l'Installation</w:t>
      </w:r>
      <w:r w:rsidR="006F4377" w:rsidRPr="00064AD0">
        <w:rPr>
          <w:rFonts w:cs="Arial"/>
          <w:color w:val="000000" w:themeColor="text1"/>
          <w:sz w:val="21"/>
          <w:szCs w:val="21"/>
          <w:lang w:val="fr-FR"/>
        </w:rPr>
        <w:t>).</w:t>
      </w:r>
    </w:p>
    <w:p w14:paraId="3E4BFA00" w14:textId="64B44A81"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color w:val="000000" w:themeColor="text1"/>
          <w:sz w:val="21"/>
          <w:szCs w:val="21"/>
          <w:lang w:val="fr-FR"/>
        </w:rPr>
        <w:t>Système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Comptage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w:t>
      </w:r>
      <w:r w:rsidR="00A63C63" w:rsidRPr="00064AD0">
        <w:rPr>
          <w:rFonts w:cs="Arial"/>
          <w:color w:val="000000" w:themeColor="text1"/>
          <w:sz w:val="21"/>
          <w:szCs w:val="21"/>
          <w:lang w:val="fr-FR"/>
        </w:rPr>
        <w:t xml:space="preserve"> </w:t>
      </w:r>
      <w:r w:rsidRPr="00064AD0">
        <w:rPr>
          <w:rFonts w:cs="Arial"/>
          <w:sz w:val="21"/>
          <w:szCs w:val="21"/>
          <w:lang w:val="fr-FR"/>
        </w:rPr>
        <w:t>et</w:t>
      </w:r>
      <w:r w:rsidR="00A63C63" w:rsidRPr="00064AD0">
        <w:rPr>
          <w:rFonts w:cs="Arial"/>
          <w:sz w:val="21"/>
          <w:szCs w:val="21"/>
          <w:lang w:val="fr-FR"/>
        </w:rPr>
        <w:t xml:space="preserve"> </w:t>
      </w:r>
      <w:r w:rsidRPr="00064AD0">
        <w:rPr>
          <w:rFonts w:cs="Arial"/>
          <w:sz w:val="21"/>
          <w:szCs w:val="21"/>
          <w:lang w:val="fr-FR"/>
        </w:rPr>
        <w:t>le</w:t>
      </w:r>
      <w:r w:rsidR="00A63C63" w:rsidRPr="00064AD0">
        <w:rPr>
          <w:rFonts w:cs="Arial"/>
          <w:sz w:val="21"/>
          <w:szCs w:val="21"/>
          <w:lang w:val="fr-FR"/>
        </w:rPr>
        <w:t xml:space="preserve"> </w:t>
      </w:r>
      <w:r w:rsidRPr="00064AD0">
        <w:rPr>
          <w:rFonts w:cs="Arial"/>
          <w:sz w:val="21"/>
          <w:szCs w:val="21"/>
          <w:lang w:val="fr-FR"/>
        </w:rPr>
        <w:t>Compteur</w:t>
      </w:r>
      <w:r w:rsidR="00A63C63" w:rsidRPr="00064AD0">
        <w:rPr>
          <w:rFonts w:cs="Arial"/>
          <w:sz w:val="21"/>
          <w:szCs w:val="21"/>
          <w:lang w:val="fr-FR"/>
        </w:rPr>
        <w:t xml:space="preserve"> </w:t>
      </w:r>
      <w:r w:rsidRPr="00064AD0">
        <w:rPr>
          <w:rFonts w:cs="Arial"/>
          <w:sz w:val="21"/>
          <w:szCs w:val="21"/>
          <w:lang w:val="fr-FR"/>
        </w:rPr>
        <w:t>de</w:t>
      </w:r>
      <w:r w:rsidR="00A63C63" w:rsidRPr="00064AD0">
        <w:rPr>
          <w:rFonts w:cs="Arial"/>
          <w:sz w:val="21"/>
          <w:szCs w:val="21"/>
          <w:lang w:val="fr-FR"/>
        </w:rPr>
        <w:t xml:space="preserve"> </w:t>
      </w:r>
      <w:r w:rsidRPr="00064AD0">
        <w:rPr>
          <w:rFonts w:cs="Arial"/>
          <w:sz w:val="21"/>
          <w:szCs w:val="21"/>
          <w:lang w:val="fr-FR"/>
        </w:rPr>
        <w:t>Contrôle.</w:t>
      </w:r>
    </w:p>
    <w:p w14:paraId="03C2B0F0" w14:textId="7530EA83"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lang w:val="fr-FR"/>
        </w:rPr>
        <w:t>Système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Photovoltaïque</w:t>
      </w:r>
      <w:r w:rsidR="00A63C63" w:rsidRPr="00064AD0">
        <w:rPr>
          <w:rFonts w:cs="Arial"/>
          <w:b/>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donnée dans le Contrat de Fourniture.</w:t>
      </w:r>
    </w:p>
    <w:p w14:paraId="5F0A9FFB" w14:textId="425F324E"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lastRenderedPageBreak/>
        <w:t>Système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SCADA</w:t>
      </w:r>
      <w:r w:rsidRPr="00064AD0">
        <w:rPr>
          <w:rStyle w:val="Appelnotedebasdep"/>
          <w:rFonts w:cs="Arial"/>
          <w:b/>
          <w:color w:val="000000" w:themeColor="text1"/>
          <w:sz w:val="21"/>
          <w:szCs w:val="21"/>
          <w:lang w:val="fr-FR"/>
        </w:rPr>
        <w:footnoteReference w:id="19"/>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système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d'acquisition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Fournisseur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6088A1B7" w:rsidRPr="00064AD0">
        <w:rPr>
          <w:rFonts w:cs="Arial"/>
          <w:color w:val="000000" w:themeColor="text1"/>
          <w:sz w:val="21"/>
          <w:szCs w:val="21"/>
          <w:lang w:val="fr-FR"/>
        </w:rPr>
        <w:t>composant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74E708E8" w:rsidRPr="00064AD0">
        <w:rPr>
          <w:rFonts w:cs="Arial"/>
          <w:color w:val="000000" w:themeColor="text1"/>
          <w:sz w:val="21"/>
          <w:szCs w:val="21"/>
          <w:lang w:val="fr-FR"/>
        </w:rPr>
        <w:t>S</w:t>
      </w:r>
      <w:r w:rsidRPr="00064AD0">
        <w:rPr>
          <w:rFonts w:cs="Arial"/>
          <w:color w:val="000000" w:themeColor="text1"/>
          <w:sz w:val="21"/>
          <w:szCs w:val="21"/>
          <w:lang w:val="fr-FR"/>
        </w:rPr>
        <w:t>ystème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Photovoltaïque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installé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d'Installation.</w:t>
      </w:r>
      <w:r w:rsidR="00A63C63" w:rsidRPr="00064AD0">
        <w:rPr>
          <w:rFonts w:cs="Arial"/>
          <w:color w:val="000000" w:themeColor="text1"/>
          <w:sz w:val="21"/>
          <w:szCs w:val="21"/>
          <w:lang w:val="fr-FR"/>
        </w:rPr>
        <w:t xml:space="preserve"> </w:t>
      </w:r>
    </w:p>
    <w:p w14:paraId="35A85440" w14:textId="0680E30B"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Tableau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Informations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Clés</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relatives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15B4DC97" w14:textId="29EADBAC" w:rsidR="006F4377"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Tarif d’Achat</w:t>
      </w:r>
      <w:r w:rsidR="00A63C63" w:rsidRPr="00064AD0">
        <w:rPr>
          <w:rFonts w:cs="Arial"/>
          <w:sz w:val="21"/>
          <w:szCs w:val="21"/>
          <w:lang w:val="fr-FR"/>
        </w:rPr>
        <w:t xml:space="preserve"> </w:t>
      </w:r>
      <w:r w:rsidR="006F4377"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prix de l’Électricité tel que défini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Clés</w:t>
      </w:r>
      <w:r w:rsidRPr="00064AD0">
        <w:rPr>
          <w:rFonts w:cs="Arial"/>
          <w:color w:val="000000" w:themeColor="text1"/>
          <w:sz w:val="21"/>
          <w:szCs w:val="21"/>
          <w:lang w:val="fr-FR"/>
        </w:rPr>
        <w:t xml:space="preserve"> pour chaque kWh d'Électricité Mesurée et plus particulièrement décrite et ajustée conformément à l'</w:t>
      </w:r>
      <w:hyperlink w:anchor="_bookmark113" w:history="1">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_Ref60824722 \r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(Évaluation des Sommes Dues).</w:t>
      </w:r>
    </w:p>
    <w:p w14:paraId="6D12B4AF" w14:textId="55ADF5F9" w:rsidR="006F4377" w:rsidRPr="00064AD0" w:rsidRDefault="006F4377" w:rsidP="00E06DC4">
      <w:pPr>
        <w:pStyle w:val="BauchiEPClevel1"/>
        <w:tabs>
          <w:tab w:val="left" w:pos="709"/>
          <w:tab w:val="left" w:pos="1418"/>
          <w:tab w:val="left" w:pos="2127"/>
        </w:tabs>
        <w:rPr>
          <w:rFonts w:cs="Arial"/>
          <w:sz w:val="21"/>
          <w:szCs w:val="21"/>
          <w:lang w:val="fr-FR"/>
        </w:rPr>
      </w:pPr>
      <w:r w:rsidRPr="00064AD0">
        <w:rPr>
          <w:rFonts w:cs="Arial"/>
          <w:b/>
          <w:color w:val="000000" w:themeColor="text1"/>
          <w:sz w:val="21"/>
          <w:szCs w:val="21"/>
          <w:lang w:val="fr-FR"/>
        </w:rPr>
        <w:t>Taux</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F0010C" w:rsidRPr="00064AD0">
        <w:rPr>
          <w:rFonts w:cs="Arial"/>
          <w:b/>
          <w:bCs/>
          <w:color w:val="000000" w:themeColor="text1"/>
          <w:sz w:val="21"/>
          <w:szCs w:val="21"/>
          <w:lang w:val="fr-FR"/>
        </w:rPr>
        <w:t>Garantie 1</w:t>
      </w:r>
      <w:r w:rsidR="00A63C63" w:rsidRPr="00064AD0">
        <w:rPr>
          <w:rFonts w:cs="Arial"/>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00F0010C" w:rsidRPr="00064AD0">
        <w:rPr>
          <w:rFonts w:cs="Arial"/>
          <w:color w:val="000000" w:themeColor="text1"/>
          <w:sz w:val="21"/>
          <w:szCs w:val="21"/>
          <w:lang w:val="fr-FR"/>
        </w:rPr>
        <w:t>le montant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68CC4521"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Taux de Garantie 2</w:t>
      </w:r>
      <w:r w:rsidRPr="00064AD0">
        <w:rPr>
          <w:rFonts w:cs="Arial"/>
          <w:color w:val="000000" w:themeColor="text1"/>
          <w:sz w:val="21"/>
          <w:szCs w:val="21"/>
          <w:lang w:val="fr-FR"/>
        </w:rPr>
        <w:t xml:space="preserve"> désigne le montant défini dans le Tableau des Informations Clés.</w:t>
      </w:r>
    </w:p>
    <w:p w14:paraId="7F84F001" w14:textId="77777777"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Taux Majoré</w:t>
      </w:r>
      <w:r w:rsidRPr="00064AD0">
        <w:rPr>
          <w:rFonts w:cs="Arial"/>
          <w:color w:val="000000" w:themeColor="text1"/>
          <w:sz w:val="21"/>
          <w:szCs w:val="21"/>
          <w:lang w:val="fr-FR"/>
        </w:rPr>
        <w:t xml:space="preserve"> désigne le taux d'intérêt identifié dans le Tableau des Informations Clés.</w:t>
      </w:r>
    </w:p>
    <w:p w14:paraId="01AA8AC0" w14:textId="1CB84705"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b/>
          <w:color w:val="000000" w:themeColor="text1"/>
          <w:sz w:val="21"/>
          <w:szCs w:val="21"/>
          <w:lang w:val="fr-FR"/>
        </w:rPr>
        <w:t>Territoire</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pays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identifié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p>
    <w:p w14:paraId="29F86195" w14:textId="4765AB8A"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Trop-Payé Présumé</w:t>
      </w:r>
      <w:r w:rsidRPr="00064AD0">
        <w:rPr>
          <w:rFonts w:cs="Arial"/>
          <w:color w:val="000000" w:themeColor="text1"/>
          <w:sz w:val="21"/>
          <w:szCs w:val="21"/>
          <w:lang w:val="fr-FR"/>
        </w:rPr>
        <w:t xml:space="preserve"> a la signification donnée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0" w:history="1">
        <w:r w:rsidRPr="00064AD0">
          <w:rPr>
            <w:rFonts w:cs="Arial"/>
            <w:color w:val="000000" w:themeColor="text1"/>
            <w:sz w:val="21"/>
            <w:szCs w:val="21"/>
            <w:lang w:val="fr-FR"/>
          </w:rPr>
          <w:t>5.7(c)</w:t>
        </w:r>
      </w:hyperlink>
      <w:r w:rsidRPr="00064AD0">
        <w:rPr>
          <w:rFonts w:cs="Arial"/>
          <w:color w:val="000000" w:themeColor="text1"/>
          <w:sz w:val="21"/>
          <w:szCs w:val="21"/>
          <w:lang w:val="fr-FR"/>
        </w:rPr>
        <w:t xml:space="preserve"> (Trop-Payé Présumé).</w:t>
      </w:r>
    </w:p>
    <w:p w14:paraId="3159B5DF" w14:textId="237F73D3" w:rsidR="006F4377" w:rsidRPr="00064AD0" w:rsidRDefault="006F4377"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b/>
          <w:color w:val="000000" w:themeColor="text1"/>
          <w:sz w:val="21"/>
          <w:szCs w:val="21"/>
          <w:lang w:val="fr-FR"/>
        </w:rPr>
        <w:t>Unité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séparée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l’Installation,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l’Électricité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l’Acheteur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6FC1B51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b/>
          <w:color w:val="000000" w:themeColor="text1"/>
          <w:sz w:val="21"/>
          <w:szCs w:val="21"/>
          <w:lang w:val="fr-FR"/>
        </w:rPr>
        <w:t>Unités</w:t>
      </w:r>
      <w:r w:rsidR="00A63C63" w:rsidRPr="00064AD0">
        <w:rPr>
          <w:rFonts w:cs="Arial"/>
          <w:b/>
          <w:color w:val="000000" w:themeColor="text1"/>
          <w:sz w:val="21"/>
          <w:szCs w:val="21"/>
          <w:lang w:val="fr-FR"/>
        </w:rPr>
        <w:t xml:space="preserve"> </w:t>
      </w:r>
      <w:r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l’ensemble</w:t>
      </w:r>
      <w:r w:rsidR="00A63C63" w:rsidRPr="00064AD0">
        <w:rPr>
          <w:rFonts w:cs="Arial"/>
          <w:color w:val="000000" w:themeColor="text1"/>
          <w:sz w:val="21"/>
          <w:szCs w:val="21"/>
          <w:lang w:val="fr-FR"/>
        </w:rPr>
        <w:t xml:space="preserve"> </w:t>
      </w:r>
      <w:r w:rsidR="2ED8A15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ED8A154"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2ED8A154" w:rsidRPr="00064AD0">
        <w:rPr>
          <w:rFonts w:cs="Arial"/>
          <w:color w:val="000000" w:themeColor="text1"/>
          <w:sz w:val="21"/>
          <w:szCs w:val="21"/>
          <w:lang w:val="fr-FR"/>
        </w:rPr>
        <w:t>unités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combinaison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elles.</w:t>
      </w:r>
    </w:p>
    <w:p w14:paraId="567B9DB9" w14:textId="1E157F86" w:rsidR="00F0010C" w:rsidRPr="00064AD0" w:rsidRDefault="00F0010C"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b/>
          <w:bCs/>
          <w:color w:val="000000" w:themeColor="text1"/>
          <w:sz w:val="21"/>
          <w:szCs w:val="21"/>
          <w:lang w:val="fr-FR"/>
        </w:rPr>
        <w:t>Urgence</w:t>
      </w:r>
      <w:r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désigne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 situation anormale qui nécessite une action automatique ou une action manuelle immédiate afin</w:t>
      </w:r>
      <w:r w:rsidR="00A63C63" w:rsidRPr="00064AD0">
        <w:rPr>
          <w:rFonts w:cs="Arial"/>
          <w:color w:val="000000" w:themeColor="text1"/>
          <w:sz w:val="21"/>
          <w:szCs w:val="21"/>
          <w:lang w:val="fr-FR"/>
        </w:rPr>
        <w:t xml:space="preserve"> </w:t>
      </w:r>
      <w:r w:rsidR="6B0D65D8"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prévenir (ou de limiter) une perte de production ou de capacité d’injection qui pourraient :</w:t>
      </w:r>
    </w:p>
    <w:p w14:paraId="5F5EAF3A" w14:textId="47B4BBB6" w:rsidR="00F0010C" w:rsidRPr="00064AD0" w:rsidRDefault="00F0010C" w:rsidP="00E06DC4">
      <w:pPr>
        <w:pStyle w:val="BauchiEPClevel1"/>
        <w:numPr>
          <w:ilvl w:val="3"/>
          <w:numId w:val="227"/>
        </w:numPr>
        <w:tabs>
          <w:tab w:val="left" w:pos="709"/>
          <w:tab w:val="left" w:pos="1418"/>
          <w:tab w:val="left" w:pos="2127"/>
        </w:tabs>
        <w:spacing w:before="120"/>
        <w:ind w:left="605" w:hanging="605"/>
        <w:rPr>
          <w:rFonts w:cs="Arial"/>
          <w:color w:val="000000" w:themeColor="text1"/>
          <w:sz w:val="21"/>
          <w:szCs w:val="21"/>
          <w:lang w:val="fr-FR"/>
        </w:rPr>
      </w:pPr>
      <w:proofErr w:type="gramStart"/>
      <w:r w:rsidRPr="00064AD0">
        <w:rPr>
          <w:rFonts w:cs="Arial"/>
          <w:color w:val="000000" w:themeColor="text1"/>
          <w:sz w:val="21"/>
          <w:szCs w:val="21"/>
          <w:lang w:val="fr-FR"/>
        </w:rPr>
        <w:t>nuire</w:t>
      </w:r>
      <w:proofErr w:type="gramEnd"/>
      <w:r w:rsidRPr="00064AD0">
        <w:rPr>
          <w:rFonts w:cs="Arial"/>
          <w:color w:val="000000" w:themeColor="text1"/>
          <w:sz w:val="21"/>
          <w:szCs w:val="21"/>
          <w:lang w:val="fr-FR"/>
        </w:rPr>
        <w:t xml:space="preserve"> à la fiabilité du Réseau</w:t>
      </w:r>
      <w:r w:rsidR="003B2989">
        <w:rPr>
          <w:rFonts w:cs="Arial"/>
          <w:color w:val="000000" w:themeColor="text1"/>
          <w:sz w:val="21"/>
          <w:szCs w:val="21"/>
          <w:lang w:val="fr-FR"/>
        </w:rPr>
        <w:t> ;</w:t>
      </w:r>
      <w:r w:rsidRPr="00064AD0">
        <w:rPr>
          <w:rFonts w:cs="Arial"/>
          <w:color w:val="000000" w:themeColor="text1"/>
          <w:sz w:val="21"/>
          <w:szCs w:val="21"/>
          <w:lang w:val="fr-FR"/>
        </w:rPr>
        <w:t xml:space="preserve"> ou </w:t>
      </w:r>
    </w:p>
    <w:p w14:paraId="59A2EBED" w14:textId="2C8B67BB" w:rsidR="006F4377" w:rsidRPr="00064AD0" w:rsidRDefault="00F0010C" w:rsidP="00E06DC4">
      <w:pPr>
        <w:pStyle w:val="BauchiEPClevel1"/>
        <w:numPr>
          <w:ilvl w:val="3"/>
          <w:numId w:val="227"/>
        </w:numPr>
        <w:tabs>
          <w:tab w:val="left" w:pos="709"/>
          <w:tab w:val="left" w:pos="1418"/>
          <w:tab w:val="left" w:pos="2127"/>
        </w:tabs>
        <w:spacing w:before="120"/>
        <w:ind w:left="605" w:hanging="605"/>
        <w:rPr>
          <w:rFonts w:cs="Arial"/>
          <w:color w:val="000000" w:themeColor="text1"/>
          <w:sz w:val="21"/>
          <w:szCs w:val="21"/>
          <w:lang w:val="fr-FR"/>
        </w:rPr>
      </w:pPr>
      <w:proofErr w:type="gramStart"/>
      <w:r w:rsidRPr="00064AD0">
        <w:rPr>
          <w:rFonts w:cs="Arial"/>
          <w:color w:val="000000" w:themeColor="text1"/>
          <w:sz w:val="21"/>
          <w:szCs w:val="21"/>
          <w:lang w:val="fr-FR"/>
        </w:rPr>
        <w:t>affecter</w:t>
      </w:r>
      <w:proofErr w:type="gramEnd"/>
      <w:r w:rsidR="00A63C63"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capacité</w:t>
      </w:r>
      <w:r w:rsidR="00A63C63"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607D64A"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607D64A" w:rsidRPr="00064AD0">
        <w:rPr>
          <w:rFonts w:cs="Arial"/>
          <w:sz w:val="21"/>
          <w:szCs w:val="21"/>
          <w:lang w:val="fr-FR"/>
        </w:rPr>
        <w:t>de</w:t>
      </w:r>
      <w:r w:rsidR="00A63C63" w:rsidRPr="00064AD0">
        <w:rPr>
          <w:rFonts w:cs="Arial"/>
          <w:sz w:val="21"/>
          <w:szCs w:val="21"/>
          <w:lang w:val="fr-FR"/>
        </w:rPr>
        <w:t xml:space="preserve"> </w:t>
      </w:r>
      <w:r w:rsidR="0607D64A" w:rsidRPr="00064AD0">
        <w:rPr>
          <w:rFonts w:cs="Arial"/>
          <w:sz w:val="21"/>
          <w:szCs w:val="21"/>
          <w:lang w:val="fr-FR"/>
        </w:rPr>
        <w:t>Projet</w:t>
      </w:r>
      <w:r w:rsidRPr="00064AD0">
        <w:rPr>
          <w:rFonts w:cs="Arial"/>
          <w:color w:val="000000" w:themeColor="text1"/>
          <w:sz w:val="21"/>
          <w:szCs w:val="21"/>
          <w:lang w:val="fr-FR"/>
        </w:rPr>
        <w:t xml:space="preserve"> à maintenir une exploitation sûre, appropriée et continue de l'Installation</w:t>
      </w:r>
      <w:r w:rsidR="003B2989">
        <w:rPr>
          <w:rFonts w:cs="Arial"/>
          <w:color w:val="000000" w:themeColor="text1"/>
          <w:sz w:val="21"/>
          <w:szCs w:val="21"/>
          <w:lang w:val="fr-FR"/>
        </w:rPr>
        <w:t> ;</w:t>
      </w:r>
      <w:r w:rsidRPr="00064AD0">
        <w:rPr>
          <w:rFonts w:cs="Arial"/>
          <w:color w:val="000000" w:themeColor="text1"/>
          <w:sz w:val="21"/>
          <w:szCs w:val="21"/>
          <w:lang w:val="fr-FR"/>
        </w:rPr>
        <w:t xml:space="preserve"> ou</w:t>
      </w:r>
    </w:p>
    <w:p w14:paraId="11BADD9C" w14:textId="77777777" w:rsidR="00F0010C" w:rsidRPr="00064AD0" w:rsidRDefault="00F0010C" w:rsidP="00E06DC4">
      <w:pPr>
        <w:pStyle w:val="BauchiEPClevel1"/>
        <w:numPr>
          <w:ilvl w:val="3"/>
          <w:numId w:val="227"/>
        </w:numPr>
        <w:tabs>
          <w:tab w:val="left" w:pos="709"/>
          <w:tab w:val="left" w:pos="1418"/>
          <w:tab w:val="left" w:pos="2127"/>
        </w:tabs>
        <w:spacing w:before="120"/>
        <w:ind w:left="605" w:hanging="605"/>
        <w:rPr>
          <w:rFonts w:cs="Arial"/>
          <w:color w:val="000000" w:themeColor="text1"/>
          <w:sz w:val="21"/>
          <w:szCs w:val="21"/>
          <w:lang w:val="fr-FR"/>
        </w:rPr>
      </w:pPr>
      <w:proofErr w:type="gramStart"/>
      <w:r w:rsidRPr="00064AD0">
        <w:rPr>
          <w:rFonts w:cs="Arial"/>
          <w:color w:val="000000" w:themeColor="text1"/>
          <w:sz w:val="21"/>
          <w:szCs w:val="21"/>
          <w:lang w:val="fr-FR"/>
        </w:rPr>
        <w:t>présenter</w:t>
      </w:r>
      <w:proofErr w:type="gramEnd"/>
      <w:r w:rsidRPr="00064AD0">
        <w:rPr>
          <w:rFonts w:cs="Arial"/>
          <w:color w:val="000000" w:themeColor="text1"/>
          <w:sz w:val="21"/>
          <w:szCs w:val="21"/>
          <w:lang w:val="fr-FR"/>
        </w:rPr>
        <w:t xml:space="preserve"> une menace physique significative pour les personnes, les installations, les équipements ou l'Environnement. </w:t>
      </w:r>
    </w:p>
    <w:p w14:paraId="5A41BA9D" w14:textId="77777777" w:rsidR="006F4377" w:rsidRPr="00064AD0" w:rsidRDefault="006F4377" w:rsidP="00E06DC4">
      <w:pPr>
        <w:pStyle w:val="BauchiEPClevel1"/>
        <w:numPr>
          <w:ilvl w:val="1"/>
          <w:numId w:val="35"/>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Interprétation</w:t>
      </w:r>
    </w:p>
    <w:p w14:paraId="26A0F8DF" w14:textId="13A7DB84" w:rsidR="006F4377" w:rsidRPr="00064AD0" w:rsidRDefault="006F4377" w:rsidP="00E06DC4">
      <w:pPr>
        <w:pStyle w:val="BauchiEPClevel1"/>
        <w:numPr>
          <w:ilvl w:val="0"/>
          <w:numId w:val="206"/>
        </w:numPr>
        <w:tabs>
          <w:tab w:val="left" w:pos="709"/>
          <w:tab w:val="left" w:pos="1418"/>
          <w:tab w:val="left" w:pos="2127"/>
        </w:tabs>
        <w:ind w:hanging="720"/>
        <w:rPr>
          <w:rFonts w:cs="Arial"/>
          <w:color w:val="000000" w:themeColor="text1"/>
          <w:sz w:val="21"/>
          <w:szCs w:val="21"/>
          <w:lang w:val="fr-FR"/>
        </w:rPr>
      </w:pP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contexte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n’exige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087842B4" w14:textId="44C80031"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singulier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pluriel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506896A"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3506896A" w:rsidRPr="00064AD0">
        <w:rPr>
          <w:rFonts w:cs="Arial"/>
          <w:color w:val="000000" w:themeColor="text1"/>
          <w:sz w:val="21"/>
          <w:szCs w:val="21"/>
          <w:lang w:val="fr-FR"/>
        </w:rPr>
        <w:t>mots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pluriel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singulier</w:t>
      </w:r>
      <w:r w:rsidR="003B2989">
        <w:rPr>
          <w:rFonts w:cs="Arial"/>
          <w:color w:val="000000" w:themeColor="text1"/>
          <w:sz w:val="21"/>
          <w:szCs w:val="21"/>
          <w:lang w:val="fr-FR"/>
        </w:rPr>
        <w:t> ;</w:t>
      </w:r>
    </w:p>
    <w:p w14:paraId="08A3B601" w14:textId="1A252E1D"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l’utilisation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5D6B0BD3" w:rsidRPr="00064AD0">
        <w:rPr>
          <w:rFonts w:cs="Arial"/>
          <w:color w:val="000000" w:themeColor="text1"/>
          <w:sz w:val="21"/>
          <w:szCs w:val="21"/>
          <w:lang w:val="fr-FR"/>
        </w:rPr>
        <w:t>’un</w:t>
      </w:r>
      <w:r w:rsidR="00E464CB" w:rsidRPr="00064AD0">
        <w:rPr>
          <w:rFonts w:cs="Arial"/>
          <w:color w:val="000000" w:themeColor="text1"/>
          <w:sz w:val="21"/>
          <w:szCs w:val="21"/>
          <w:lang w:val="fr-FR"/>
        </w:rPr>
        <w:t xml:space="preserve"> </w:t>
      </w:r>
      <w:r w:rsidRPr="00064AD0">
        <w:rPr>
          <w:rFonts w:cs="Arial"/>
          <w:color w:val="000000" w:themeColor="text1"/>
          <w:sz w:val="21"/>
          <w:szCs w:val="21"/>
          <w:lang w:val="fr-FR"/>
        </w:rPr>
        <w:t>genre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inclut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genres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neutre</w:t>
      </w:r>
      <w:r w:rsidR="003B2989">
        <w:rPr>
          <w:rFonts w:cs="Arial"/>
          <w:color w:val="000000" w:themeColor="text1"/>
          <w:sz w:val="21"/>
          <w:szCs w:val="21"/>
          <w:lang w:val="fr-FR"/>
        </w:rPr>
        <w:t> ;</w:t>
      </w:r>
    </w:p>
    <w:p w14:paraId="0B8A0A33" w14:textId="327EF01E"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législation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particulière,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w:t>
      </w:r>
      <w:r w:rsidR="277D9A8B" w:rsidRPr="00064AD0">
        <w:rPr>
          <w:rFonts w:cs="Arial"/>
          <w:color w:val="000000" w:themeColor="text1"/>
          <w:sz w:val="21"/>
          <w:szCs w:val="21"/>
          <w:lang w:val="fr-FR"/>
        </w:rPr>
        <w:t>islative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254C3088"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423A4271" w:rsidRPr="00064AD0">
        <w:rPr>
          <w:rFonts w:cs="Arial"/>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49B60518" w14:textId="47585A4B" w:rsidR="006F4377" w:rsidRPr="00064AD0" w:rsidRDefault="006F4377" w:rsidP="00E06DC4">
      <w:pPr>
        <w:pStyle w:val="BauchiEPClevel1"/>
        <w:numPr>
          <w:ilvl w:val="0"/>
          <w:numId w:val="208"/>
        </w:numPr>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doivent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inclure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301D64C8"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301D64C8" w:rsidRPr="00064AD0">
        <w:rPr>
          <w:rFonts w:cs="Arial"/>
          <w:color w:val="000000" w:themeColor="text1"/>
          <w:sz w:val="21"/>
          <w:szCs w:val="21"/>
          <w:lang w:val="fr-FR"/>
        </w:rPr>
        <w:t>législative</w:t>
      </w:r>
      <w:r w:rsidR="00A63C63" w:rsidRPr="00064AD0">
        <w:rPr>
          <w:rFonts w:cs="Arial"/>
          <w:color w:val="000000" w:themeColor="text1"/>
          <w:sz w:val="21"/>
          <w:szCs w:val="21"/>
          <w:lang w:val="fr-FR"/>
        </w:rPr>
        <w:t xml:space="preserve"> </w:t>
      </w:r>
      <w:r w:rsidR="301D64C8"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01D64C8" w:rsidRPr="00064AD0">
        <w:rPr>
          <w:rFonts w:cs="Arial"/>
          <w:color w:val="000000" w:themeColor="text1"/>
          <w:sz w:val="21"/>
          <w:szCs w:val="21"/>
          <w:lang w:val="fr-FR"/>
        </w:rPr>
        <w:t>réglementaire</w:t>
      </w:r>
      <w:r w:rsidR="00A63C63" w:rsidRPr="00064AD0">
        <w:rPr>
          <w:rFonts w:cs="Arial"/>
          <w:color w:val="000000" w:themeColor="text1"/>
          <w:sz w:val="21"/>
          <w:szCs w:val="21"/>
          <w:lang w:val="fr-FR"/>
        </w:rPr>
        <w:t xml:space="preserve"> </w:t>
      </w:r>
      <w:r w:rsidR="491E22BE" w:rsidRPr="00064AD0">
        <w:rPr>
          <w:rFonts w:cs="Arial"/>
          <w:color w:val="000000" w:themeColor="text1"/>
          <w:sz w:val="21"/>
          <w:szCs w:val="21"/>
          <w:lang w:val="fr-FR"/>
        </w:rPr>
        <w:t>d‘application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adoptée</w:t>
      </w:r>
      <w:r w:rsidR="00A63C63" w:rsidRPr="00064AD0">
        <w:rPr>
          <w:rFonts w:cs="Arial"/>
          <w:color w:val="000000" w:themeColor="text1"/>
          <w:sz w:val="21"/>
          <w:szCs w:val="21"/>
          <w:lang w:val="fr-FR"/>
        </w:rPr>
        <w:t xml:space="preserve"> </w:t>
      </w:r>
      <w:r w:rsidR="2FB6594E"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2FB6594E"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législation,</w:t>
      </w:r>
      <w:r w:rsidR="00A63C63" w:rsidRPr="00064AD0">
        <w:rPr>
          <w:rFonts w:cs="Arial"/>
          <w:color w:val="000000" w:themeColor="text1"/>
          <w:sz w:val="21"/>
          <w:szCs w:val="21"/>
          <w:lang w:val="fr-FR"/>
        </w:rPr>
        <w:t xml:space="preserve"> </w:t>
      </w:r>
      <w:r w:rsidR="3582C746"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582C746"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w:t>
      </w:r>
      <w:r w:rsidR="2691D01D" w:rsidRPr="00064AD0">
        <w:rPr>
          <w:rFonts w:cs="Arial"/>
          <w:color w:val="000000" w:themeColor="text1"/>
          <w:sz w:val="21"/>
          <w:szCs w:val="21"/>
          <w:lang w:val="fr-FR"/>
        </w:rPr>
        <w:t>islative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45DB5DE"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45DB5DE"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3B2989">
        <w:rPr>
          <w:rFonts w:cs="Arial"/>
          <w:color w:val="000000" w:themeColor="text1"/>
          <w:sz w:val="21"/>
          <w:szCs w:val="21"/>
          <w:lang w:val="fr-FR"/>
        </w:rPr>
        <w:t> ;</w:t>
      </w:r>
    </w:p>
    <w:p w14:paraId="66EE36E5" w14:textId="694AB6D6" w:rsidR="006F4377" w:rsidRPr="00064AD0" w:rsidRDefault="006F4377" w:rsidP="00E06DC4">
      <w:pPr>
        <w:pStyle w:val="BauchiEPClevel1"/>
        <w:numPr>
          <w:ilvl w:val="0"/>
          <w:numId w:val="208"/>
        </w:numPr>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doivent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interprétée</w:t>
      </w:r>
      <w:r w:rsidR="4A8501D7"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3BE95DAA"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3BE95DAA" w:rsidRPr="00064AD0">
        <w:rPr>
          <w:rFonts w:cs="Arial"/>
          <w:color w:val="000000" w:themeColor="text1"/>
          <w:sz w:val="21"/>
          <w:szCs w:val="21"/>
          <w:lang w:val="fr-FR"/>
        </w:rPr>
        <w:t>référant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ré-édictée,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consolidée,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complétée,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remplacée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renumérotée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échéant</w:t>
      </w:r>
      <w:r w:rsidR="0CB9A1C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considéré</w:t>
      </w:r>
      <w:r w:rsidR="005E744A" w:rsidRPr="00064AD0">
        <w:rPr>
          <w:rFonts w:cs="Arial"/>
          <w:color w:val="000000" w:themeColor="text1"/>
          <w:sz w:val="21"/>
          <w:szCs w:val="21"/>
          <w:lang w:val="fr-FR"/>
        </w:rPr>
        <w:t xml:space="preserve">. </w:t>
      </w:r>
      <w:r w:rsidR="005658A1" w:rsidRPr="00064AD0">
        <w:rPr>
          <w:rFonts w:cs="Arial"/>
          <w:color w:val="000000" w:themeColor="text1"/>
          <w:sz w:val="21"/>
          <w:szCs w:val="21"/>
          <w:highlight w:val="yellow"/>
          <w:lang w:val="fr-FR"/>
        </w:rPr>
        <w:t xml:space="preserve">Toutefois, </w:t>
      </w:r>
      <w:r w:rsidR="00ED34E7" w:rsidRPr="00064AD0">
        <w:rPr>
          <w:rFonts w:cs="Arial"/>
          <w:color w:val="000000" w:themeColor="text1"/>
          <w:sz w:val="21"/>
          <w:szCs w:val="21"/>
          <w:highlight w:val="yellow"/>
          <w:lang w:val="fr-FR"/>
        </w:rPr>
        <w:t xml:space="preserve">entre les </w:t>
      </w:r>
      <w:r w:rsidR="005658A1" w:rsidRPr="00064AD0">
        <w:rPr>
          <w:rFonts w:cs="Arial"/>
          <w:color w:val="000000" w:themeColor="text1"/>
          <w:sz w:val="21"/>
          <w:szCs w:val="21"/>
          <w:highlight w:val="yellow"/>
          <w:lang w:val="fr-FR"/>
        </w:rPr>
        <w:t>P</w:t>
      </w:r>
      <w:r w:rsidR="00ED34E7" w:rsidRPr="00064AD0">
        <w:rPr>
          <w:rFonts w:cs="Arial"/>
          <w:color w:val="000000" w:themeColor="text1"/>
          <w:sz w:val="21"/>
          <w:szCs w:val="21"/>
          <w:highlight w:val="yellow"/>
          <w:lang w:val="fr-FR"/>
        </w:rPr>
        <w:t xml:space="preserve">arties, aucun amendement ou modification </w:t>
      </w:r>
      <w:r w:rsidR="005658A1" w:rsidRPr="00064AD0">
        <w:rPr>
          <w:rFonts w:cs="Arial"/>
          <w:color w:val="000000" w:themeColor="text1"/>
          <w:sz w:val="21"/>
          <w:szCs w:val="21"/>
          <w:highlight w:val="yellow"/>
          <w:lang w:val="fr-FR"/>
        </w:rPr>
        <w:t xml:space="preserve">de Loi </w:t>
      </w:r>
      <w:r w:rsidR="00ED34E7" w:rsidRPr="00064AD0">
        <w:rPr>
          <w:rFonts w:cs="Arial"/>
          <w:color w:val="000000" w:themeColor="text1"/>
          <w:sz w:val="21"/>
          <w:szCs w:val="21"/>
          <w:highlight w:val="yellow"/>
          <w:lang w:val="fr-FR"/>
        </w:rPr>
        <w:t xml:space="preserve">ne s'appliquera aux fins du présent </w:t>
      </w:r>
      <w:r w:rsidR="003318E0" w:rsidRPr="00064AD0">
        <w:rPr>
          <w:rFonts w:cs="Arial"/>
          <w:color w:val="000000" w:themeColor="text1"/>
          <w:sz w:val="21"/>
          <w:szCs w:val="21"/>
          <w:highlight w:val="yellow"/>
          <w:lang w:val="fr-FR"/>
        </w:rPr>
        <w:t>Contrat</w:t>
      </w:r>
      <w:r w:rsidR="00ED34E7" w:rsidRPr="00064AD0">
        <w:rPr>
          <w:rFonts w:cs="Arial"/>
          <w:color w:val="000000" w:themeColor="text1"/>
          <w:sz w:val="21"/>
          <w:szCs w:val="21"/>
          <w:highlight w:val="yellow"/>
          <w:lang w:val="fr-FR"/>
        </w:rPr>
        <w:t xml:space="preserve"> </w:t>
      </w:r>
      <w:r w:rsidR="003318E0" w:rsidRPr="00064AD0">
        <w:rPr>
          <w:rFonts w:cs="Arial"/>
          <w:color w:val="000000" w:themeColor="text1"/>
          <w:sz w:val="21"/>
          <w:szCs w:val="21"/>
          <w:highlight w:val="yellow"/>
          <w:lang w:val="fr-FR"/>
        </w:rPr>
        <w:t>s’</w:t>
      </w:r>
      <w:r w:rsidR="00ED34E7" w:rsidRPr="00064AD0">
        <w:rPr>
          <w:rFonts w:cs="Arial"/>
          <w:color w:val="000000" w:themeColor="text1"/>
          <w:sz w:val="21"/>
          <w:szCs w:val="21"/>
          <w:highlight w:val="yellow"/>
          <w:lang w:val="fr-FR"/>
        </w:rPr>
        <w:t xml:space="preserve">il impose une responsabilité, une obligation ou une restriction nouvelle ou étendue à l'une des </w:t>
      </w:r>
      <w:r w:rsidR="00667547" w:rsidRPr="00064AD0">
        <w:rPr>
          <w:rFonts w:cs="Arial"/>
          <w:color w:val="000000" w:themeColor="text1"/>
          <w:sz w:val="21"/>
          <w:szCs w:val="21"/>
          <w:highlight w:val="yellow"/>
          <w:lang w:val="fr-FR"/>
        </w:rPr>
        <w:t>P</w:t>
      </w:r>
      <w:r w:rsidR="00ED34E7" w:rsidRPr="00064AD0">
        <w:rPr>
          <w:rFonts w:cs="Arial"/>
          <w:color w:val="000000" w:themeColor="text1"/>
          <w:sz w:val="21"/>
          <w:szCs w:val="21"/>
          <w:highlight w:val="yellow"/>
          <w:lang w:val="fr-FR"/>
        </w:rPr>
        <w:t xml:space="preserve">arties ou affecterait défavorablement ses droits de </w:t>
      </w:r>
      <w:r w:rsidR="00667547" w:rsidRPr="00064AD0">
        <w:rPr>
          <w:rFonts w:cs="Arial"/>
          <w:color w:val="000000" w:themeColor="text1"/>
          <w:sz w:val="21"/>
          <w:szCs w:val="21"/>
          <w:highlight w:val="yellow"/>
          <w:lang w:val="fr-FR"/>
        </w:rPr>
        <w:t>quelque manière que ce soit</w:t>
      </w:r>
      <w:r w:rsidR="00ED34E7" w:rsidRPr="00064AD0">
        <w:rPr>
          <w:rFonts w:cs="Arial"/>
          <w:color w:val="000000" w:themeColor="text1"/>
          <w:sz w:val="21"/>
          <w:szCs w:val="21"/>
          <w:highlight w:val="yellow"/>
          <w:lang w:val="fr-FR"/>
        </w:rPr>
        <w:t xml:space="preserve"> manière</w:t>
      </w:r>
      <w:r w:rsidR="003B2989">
        <w:rPr>
          <w:rFonts w:cs="Arial"/>
          <w:color w:val="000000" w:themeColor="text1"/>
          <w:sz w:val="21"/>
          <w:szCs w:val="21"/>
          <w:lang w:val="fr-FR"/>
        </w:rPr>
        <w:t> ;</w:t>
      </w:r>
    </w:p>
    <w:p w14:paraId="5BBCCC7A" w14:textId="47A77966"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instrument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constituent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EC1B25" w:rsidRPr="00064AD0">
        <w:rPr>
          <w:rFonts w:cs="Arial"/>
          <w:color w:val="000000" w:themeColor="text1"/>
          <w:sz w:val="21"/>
          <w:szCs w:val="21"/>
          <w:lang w:val="fr-FR"/>
        </w:rPr>
        <w:t>le contrat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l’instrument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pertinent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complété,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remplacé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nové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échéant</w:t>
      </w:r>
      <w:r w:rsidR="003B2989">
        <w:rPr>
          <w:rFonts w:cs="Arial"/>
          <w:color w:val="000000" w:themeColor="text1"/>
          <w:sz w:val="21"/>
          <w:szCs w:val="21"/>
          <w:lang w:val="fr-FR"/>
        </w:rPr>
        <w:t> ;</w:t>
      </w:r>
    </w:p>
    <w:p w14:paraId="74FD43A0" w14:textId="4F0180F7"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3B2989">
        <w:rPr>
          <w:rFonts w:cs="Arial"/>
          <w:color w:val="000000" w:themeColor="text1"/>
          <w:sz w:val="21"/>
          <w:szCs w:val="21"/>
          <w:lang w:val="fr-FR"/>
        </w:rPr>
        <w:t> ;</w:t>
      </w:r>
    </w:p>
    <w:p w14:paraId="33185320" w14:textId="0A02D5F4"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paragraphe</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9BFF011" w:rsidRPr="00064AD0">
        <w:rPr>
          <w:rFonts w:cs="Arial"/>
          <w:color w:val="000000" w:themeColor="text1"/>
          <w:sz w:val="21"/>
          <w:szCs w:val="21"/>
          <w:lang w:val="fr-FR"/>
        </w:rPr>
        <w:t>p</w:t>
      </w:r>
      <w:r w:rsidRPr="00064AD0">
        <w:rPr>
          <w:rFonts w:cs="Arial"/>
          <w:color w:val="000000" w:themeColor="text1"/>
          <w:sz w:val="21"/>
          <w:szCs w:val="21"/>
          <w:lang w:val="fr-FR"/>
        </w:rPr>
        <w:t>artie</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paragraphe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D21C38" w:rsidRPr="00064AD0">
        <w:rPr>
          <w:rFonts w:cs="Arial"/>
          <w:color w:val="FF0000"/>
          <w:sz w:val="21"/>
          <w:szCs w:val="21"/>
          <w:lang w:val="fr-FR"/>
        </w:rPr>
        <w:t>Annexe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figure</w:t>
      </w:r>
      <w:r w:rsidR="003B2989">
        <w:rPr>
          <w:rFonts w:cs="Arial"/>
          <w:color w:val="000000" w:themeColor="text1"/>
          <w:sz w:val="21"/>
          <w:szCs w:val="21"/>
          <w:lang w:val="fr-FR"/>
        </w:rPr>
        <w:t> ;</w:t>
      </w:r>
    </w:p>
    <w:p w14:paraId="4739D229" w14:textId="285B9AA9"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journée</w:t>
      </w:r>
      <w:r w:rsidR="00A63C63"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période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vingt-quatre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(24)</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heures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allant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minuit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minuit</w:t>
      </w:r>
      <w:r w:rsidR="186582C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2356CF8E" w:rsidRPr="00064AD0">
        <w:rPr>
          <w:rFonts w:cs="Arial"/>
          <w:color w:val="000000" w:themeColor="text1"/>
          <w:sz w:val="21"/>
          <w:szCs w:val="21"/>
          <w:lang w:val="fr-FR"/>
        </w:rPr>
        <w:t>L</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l’heure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3B2989">
        <w:rPr>
          <w:rFonts w:cs="Arial"/>
          <w:color w:val="000000" w:themeColor="text1"/>
          <w:sz w:val="21"/>
          <w:szCs w:val="21"/>
          <w:lang w:val="fr-FR"/>
        </w:rPr>
        <w:t> ;</w:t>
      </w:r>
    </w:p>
    <w:p w14:paraId="10403914" w14:textId="58C20027" w:rsidR="006F4377" w:rsidRPr="00064AD0" w:rsidRDefault="00A63C63"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r w:rsidRPr="00064AD0">
        <w:rPr>
          <w:rFonts w:cs="Arial"/>
          <w:color w:val="000000" w:themeColor="text1"/>
          <w:sz w:val="21"/>
          <w:szCs w:val="21"/>
          <w:lang w:val="fr-FR"/>
        </w:rPr>
        <w:t xml:space="preserve"> </w:t>
      </w:r>
      <w:proofErr w:type="gramStart"/>
      <w:r w:rsidR="006F4377"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références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personne</w:t>
      </w:r>
      <w:r w:rsidRPr="00064AD0">
        <w:rPr>
          <w:rFonts w:cs="Arial"/>
          <w:color w:val="000000" w:themeColor="text1"/>
          <w:sz w:val="21"/>
          <w:szCs w:val="21"/>
          <w:lang w:val="fr-FR"/>
        </w:rPr>
        <w:t xml:space="preserve"> </w:t>
      </w:r>
      <w:r w:rsidR="00D253FB"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doivent</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être</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interprétées</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manière</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inclure</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w:t>
      </w:r>
    </w:p>
    <w:p w14:paraId="0ADA6100" w14:textId="58431DD9" w:rsidR="006F4377" w:rsidRPr="00064AD0" w:rsidRDefault="006F4377" w:rsidP="00E06DC4">
      <w:pPr>
        <w:pStyle w:val="BauchiEPClevel1"/>
        <w:numPr>
          <w:ilvl w:val="0"/>
          <w:numId w:val="209"/>
        </w:numPr>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physique</w:t>
      </w:r>
      <w:r w:rsidR="00A63C63" w:rsidRPr="00064AD0">
        <w:rPr>
          <w:rFonts w:cs="Arial"/>
          <w:color w:val="000000" w:themeColor="text1"/>
          <w:sz w:val="21"/>
          <w:szCs w:val="21"/>
          <w:lang w:val="fr-FR"/>
        </w:rPr>
        <w:t xml:space="preserve"> </w:t>
      </w:r>
      <w:r w:rsidR="445AD6EE"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45AD6EE" w:rsidRPr="00064AD0">
        <w:rPr>
          <w:rFonts w:cs="Arial"/>
          <w:color w:val="000000" w:themeColor="text1"/>
          <w:sz w:val="21"/>
          <w:szCs w:val="21"/>
          <w:lang w:val="fr-FR"/>
        </w:rPr>
        <w:t>morale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27CB1CD0" w:rsidRPr="00064AD0">
        <w:rPr>
          <w:rFonts w:cs="Arial"/>
          <w:color w:val="000000" w:themeColor="text1"/>
          <w:sz w:val="21"/>
          <w:szCs w:val="21"/>
          <w:lang w:val="fr-FR"/>
        </w:rPr>
        <w:t>A</w:t>
      </w:r>
      <w:r w:rsidRPr="00064AD0">
        <w:rPr>
          <w:rFonts w:cs="Arial"/>
          <w:color w:val="000000" w:themeColor="text1"/>
          <w:sz w:val="21"/>
          <w:szCs w:val="21"/>
          <w:lang w:val="fr-FR"/>
        </w:rPr>
        <w:t>utorité,</w:t>
      </w:r>
      <w:r w:rsidR="00A63C63" w:rsidRPr="00064AD0">
        <w:rPr>
          <w:rFonts w:cs="Arial"/>
          <w:color w:val="000000" w:themeColor="text1"/>
          <w:sz w:val="21"/>
          <w:szCs w:val="21"/>
          <w:lang w:val="fr-FR"/>
        </w:rPr>
        <w:t xml:space="preserve"> </w:t>
      </w:r>
      <w:r w:rsidR="7A5FF1E2" w:rsidRPr="00064AD0">
        <w:rPr>
          <w:rFonts w:cs="Arial"/>
          <w:color w:val="000000" w:themeColor="text1"/>
          <w:sz w:val="21"/>
          <w:szCs w:val="21"/>
          <w:lang w:val="fr-FR"/>
        </w:rPr>
        <w:t>entreprise,</w:t>
      </w:r>
      <w:r w:rsidR="00A63C63" w:rsidRPr="00064AD0">
        <w:rPr>
          <w:rFonts w:cs="Arial"/>
          <w:color w:val="000000" w:themeColor="text1"/>
          <w:sz w:val="21"/>
          <w:szCs w:val="21"/>
          <w:lang w:val="fr-FR"/>
        </w:rPr>
        <w:t xml:space="preserve"> </w:t>
      </w:r>
      <w:r w:rsidR="003B7380" w:rsidRPr="00064AD0">
        <w:rPr>
          <w:rFonts w:cs="Arial"/>
          <w:color w:val="000000" w:themeColor="text1"/>
          <w:sz w:val="21"/>
          <w:szCs w:val="21"/>
          <w:lang w:val="fr-FR"/>
        </w:rPr>
        <w:t>co-entreprise,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commandite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distincte)</w:t>
      </w:r>
      <w:r w:rsidR="00A63C63" w:rsidRPr="00064AD0">
        <w:rPr>
          <w:rFonts w:cs="Arial"/>
          <w:color w:val="000000" w:themeColor="text1"/>
          <w:sz w:val="21"/>
          <w:szCs w:val="21"/>
          <w:lang w:val="fr-FR"/>
        </w:rPr>
        <w:t xml:space="preserve"> </w:t>
      </w:r>
      <w:r w:rsidR="072D1EAB"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72D1EAB" w:rsidRPr="00064AD0">
        <w:rPr>
          <w:rFonts w:cs="Arial"/>
          <w:color w:val="000000" w:themeColor="text1"/>
          <w:sz w:val="21"/>
          <w:szCs w:val="21"/>
          <w:lang w:val="fr-FR"/>
        </w:rPr>
        <w:t>association</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76C80155" w14:textId="353A25EE" w:rsidR="006F4377" w:rsidRPr="00064AD0" w:rsidRDefault="576BB0DE" w:rsidP="00E06DC4">
      <w:pPr>
        <w:pStyle w:val="BauchiEPClevel1"/>
        <w:numPr>
          <w:ilvl w:val="0"/>
          <w:numId w:val="209"/>
        </w:numPr>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successeurs</w:t>
      </w:r>
      <w:r w:rsidR="00A63C63" w:rsidRPr="00064AD0">
        <w:rPr>
          <w:rFonts w:cs="Arial"/>
          <w:color w:val="000000" w:themeColor="text1"/>
          <w:sz w:val="21"/>
          <w:szCs w:val="21"/>
          <w:lang w:val="fr-FR"/>
        </w:rPr>
        <w:t xml:space="preserve"> </w:t>
      </w:r>
      <w:r w:rsidR="56E77EBC"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8B195E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cessionnaires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autorisés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visé</w:t>
      </w:r>
      <w:r w:rsidR="33EF0CEE"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D33F04">
        <w:rPr>
          <w:rFonts w:cs="Arial"/>
          <w:color w:val="000000" w:themeColor="text1"/>
          <w:sz w:val="21"/>
          <w:szCs w:val="21"/>
          <w:lang w:val="fr-FR"/>
        </w:rPr>
        <w:t>21.5</w:t>
      </w:r>
      <w:r w:rsidR="00655A28">
        <w:rPr>
          <w:rFonts w:cs="Arial"/>
          <w:color w:val="000000" w:themeColor="text1"/>
          <w:sz w:val="21"/>
          <w:szCs w:val="21"/>
          <w:lang w:val="fr-FR"/>
        </w:rPr>
        <w:t xml:space="preserve"> (Cession de Contrat et autres Opérations)</w:t>
      </w:r>
      <w:r w:rsidR="003B2989">
        <w:rPr>
          <w:rFonts w:cs="Arial"/>
          <w:color w:val="000000" w:themeColor="text1"/>
          <w:sz w:val="21"/>
          <w:szCs w:val="21"/>
          <w:lang w:val="fr-FR"/>
        </w:rPr>
        <w:t> ;</w:t>
      </w:r>
    </w:p>
    <w:p w14:paraId="71E80CE4" w14:textId="009EEFCA"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notamment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particulier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limiter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généralité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précédents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limités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catégorie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précédents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lorsqu’une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large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possible</w:t>
      </w:r>
      <w:r w:rsidR="003B2989">
        <w:rPr>
          <w:rFonts w:cs="Arial"/>
          <w:color w:val="000000" w:themeColor="text1"/>
          <w:sz w:val="21"/>
          <w:szCs w:val="21"/>
          <w:lang w:val="fr-FR"/>
        </w:rPr>
        <w:t> ;</w:t>
      </w:r>
    </w:p>
    <w:p w14:paraId="6E438022" w14:textId="7E2FD018"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comprennent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olographes,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papier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l’exclusion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messages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(SMS)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3B2989">
        <w:rPr>
          <w:rFonts w:cs="Arial"/>
          <w:color w:val="000000" w:themeColor="text1"/>
          <w:sz w:val="21"/>
          <w:szCs w:val="21"/>
          <w:lang w:val="fr-FR"/>
        </w:rPr>
        <w:t> ;</w:t>
      </w:r>
    </w:p>
    <w:p w14:paraId="2E979B8D" w14:textId="741E974B"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français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méthode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statut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fonctionnaire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concept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traitées,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analogue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juridiction</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09374C2A" w14:textId="7CB6EC3B" w:rsidR="006F4377" w:rsidRPr="00064AD0" w:rsidRDefault="006F4377" w:rsidP="00E06DC4">
      <w:pPr>
        <w:pStyle w:val="BauchiEPClevel1"/>
        <w:numPr>
          <w:ilvl w:val="0"/>
          <w:numId w:val="207"/>
        </w:numPr>
        <w:tabs>
          <w:tab w:val="left" w:pos="709"/>
          <w:tab w:val="left" w:pos="1418"/>
          <w:tab w:val="left" w:pos="2127"/>
        </w:tabs>
        <w:ind w:left="1418" w:hanging="709"/>
        <w:rPr>
          <w:rFonts w:cs="Arial"/>
          <w:color w:val="000000" w:themeColor="text1"/>
          <w:sz w:val="21"/>
          <w:szCs w:val="21"/>
          <w:lang w:val="fr-FR"/>
        </w:rPr>
      </w:pP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s’engager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exécute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réduite,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supprimée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w:t>
      </w:r>
      <w:r w:rsidR="00A63C63" w:rsidRPr="00064AD0">
        <w:rPr>
          <w:rFonts w:cs="Arial"/>
          <w:color w:val="000000" w:themeColor="text1"/>
          <w:sz w:val="21"/>
          <w:szCs w:val="21"/>
          <w:lang w:val="fr-FR"/>
        </w:rPr>
        <w:t xml:space="preserve"> </w:t>
      </w:r>
      <w:r w:rsidR="534B50A1" w:rsidRPr="00064AD0">
        <w:rPr>
          <w:rFonts w:cs="Arial"/>
          <w:color w:val="000000" w:themeColor="text1"/>
          <w:sz w:val="21"/>
          <w:szCs w:val="21"/>
          <w:highlight w:val="yellow"/>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chose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supprimé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débiteur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principal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l’absence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d’exonérer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libérer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réduire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d’éteindre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297195DD" w14:textId="02AC9888" w:rsidR="006F4377" w:rsidRPr="00064AD0" w:rsidRDefault="006F4377" w:rsidP="00E06DC4">
      <w:pPr>
        <w:pStyle w:val="BauchiEPClevel1"/>
        <w:numPr>
          <w:ilvl w:val="0"/>
          <w:numId w:val="206"/>
        </w:numPr>
        <w:tabs>
          <w:tab w:val="left" w:pos="709"/>
          <w:tab w:val="left" w:pos="1418"/>
          <w:tab w:val="left" w:pos="2127"/>
        </w:tabs>
        <w:ind w:hanging="720"/>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matières,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rubriques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uniquement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destinés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faciliter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lecture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n’affectent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058F1861" w14:textId="25F4D75C" w:rsidR="006F4377" w:rsidRPr="00064AD0" w:rsidRDefault="006F4377" w:rsidP="00E06DC4">
      <w:pPr>
        <w:pStyle w:val="BauchiEPClevel1"/>
        <w:numPr>
          <w:ilvl w:val="0"/>
          <w:numId w:val="206"/>
        </w:numPr>
        <w:tabs>
          <w:tab w:val="left" w:pos="709"/>
          <w:tab w:val="left" w:pos="1418"/>
          <w:tab w:val="left" w:pos="2127"/>
        </w:tabs>
        <w:ind w:hanging="7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énoncées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corps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référence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inclut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Pr="00064AD0">
        <w:rPr>
          <w:rFonts w:cs="Arial"/>
          <w:color w:val="000000" w:themeColor="text1"/>
          <w:sz w:val="21"/>
          <w:szCs w:val="21"/>
          <w:lang w:val="fr-FR"/>
        </w:rPr>
        <w:t>.</w:t>
      </w:r>
    </w:p>
    <w:p w14:paraId="5DA6F397" w14:textId="6A90048A" w:rsidR="006F4377" w:rsidRPr="00064AD0" w:rsidRDefault="006F4377" w:rsidP="00E06DC4">
      <w:pPr>
        <w:pStyle w:val="BauchiEPClevel1"/>
        <w:numPr>
          <w:ilvl w:val="1"/>
          <w:numId w:val="35"/>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Ordre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bCs/>
          <w:color w:val="000000" w:themeColor="text1"/>
          <w:sz w:val="21"/>
          <w:szCs w:val="21"/>
          <w:lang w:val="fr-FR"/>
        </w:rPr>
        <w:t>Préséance</w:t>
      </w:r>
    </w:p>
    <w:p w14:paraId="68DBC417" w14:textId="6DD28A33"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destinés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s'expliquer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mutuellement.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d'incohérence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conflit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formant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l'ordre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préséance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régissant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d'interprétation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51FE9732" w14:textId="7426C037" w:rsidR="006F4377" w:rsidRPr="00064AD0" w:rsidRDefault="006F4377" w:rsidP="00E06DC4">
      <w:pPr>
        <w:pStyle w:val="BauchiEPClevel1"/>
        <w:numPr>
          <w:ilvl w:val="0"/>
          <w:numId w:val="36"/>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Clés</w:t>
      </w:r>
      <w:r w:rsidR="003B2989">
        <w:rPr>
          <w:rFonts w:cs="Arial"/>
          <w:color w:val="000000" w:themeColor="text1"/>
          <w:sz w:val="21"/>
          <w:szCs w:val="21"/>
          <w:lang w:val="fr-FR"/>
        </w:rPr>
        <w:t> ;</w:t>
      </w:r>
    </w:p>
    <w:p w14:paraId="790B1A90" w14:textId="45B478B5" w:rsidR="006F4377" w:rsidRDefault="006F4377" w:rsidP="00E06DC4">
      <w:pPr>
        <w:pStyle w:val="BauchiEPClevel1"/>
        <w:numPr>
          <w:ilvl w:val="0"/>
          <w:numId w:val="36"/>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00A63C63" w:rsidRPr="00064AD0">
        <w:rPr>
          <w:rFonts w:cs="Arial"/>
          <w:color w:val="000000" w:themeColor="text1"/>
          <w:sz w:val="21"/>
          <w:szCs w:val="21"/>
          <w:lang w:val="fr-FR"/>
        </w:rPr>
        <w:t xml:space="preserve"> </w:t>
      </w:r>
      <w:r w:rsidR="00D21C38" w:rsidRPr="00064AD0">
        <w:rPr>
          <w:rFonts w:cs="Arial"/>
          <w:color w:val="FF0000"/>
          <w:sz w:val="21"/>
          <w:szCs w:val="21"/>
          <w:lang w:val="fr-FR"/>
        </w:rPr>
        <w:t>Annexes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jointes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FC10ED" w:rsidRPr="00064AD0">
        <w:rPr>
          <w:rStyle w:val="Appelnotedebasdep"/>
          <w:rFonts w:cs="Arial"/>
          <w:color w:val="000000" w:themeColor="text1"/>
          <w:sz w:val="21"/>
          <w:szCs w:val="21"/>
          <w:lang w:val="fr-FR"/>
        </w:rPr>
        <w:footnoteReference w:id="20"/>
      </w:r>
      <w:r w:rsidR="00655A28" w:rsidRPr="00064AD0">
        <w:rPr>
          <w:rFonts w:cs="Arial"/>
          <w:color w:val="000000" w:themeColor="text1"/>
          <w:sz w:val="21"/>
          <w:szCs w:val="21"/>
          <w:lang w:val="fr-FR"/>
        </w:rPr>
        <w:t>; et</w:t>
      </w:r>
    </w:p>
    <w:p w14:paraId="6815F951" w14:textId="79950970" w:rsidR="00655A28" w:rsidRPr="00655A28" w:rsidRDefault="00655A28" w:rsidP="00655A28">
      <w:pPr>
        <w:pStyle w:val="BauchiEPClevel1"/>
        <w:numPr>
          <w:ilvl w:val="0"/>
          <w:numId w:val="36"/>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w:t>
      </w:r>
      <w:r w:rsidRPr="00064AD0">
        <w:rPr>
          <w:rFonts w:cs="Arial"/>
          <w:color w:val="000000" w:themeColor="text1"/>
          <w:sz w:val="21"/>
          <w:szCs w:val="21"/>
          <w:highlight w:val="yellow"/>
          <w:lang w:val="fr-FR"/>
        </w:rPr>
        <w:t>Conditions Générales</w:t>
      </w:r>
      <w:r w:rsidRPr="00064AD0">
        <w:rPr>
          <w:rFonts w:cs="Arial"/>
          <w:color w:val="000000" w:themeColor="text1"/>
          <w:sz w:val="21"/>
          <w:szCs w:val="21"/>
          <w:lang w:val="fr-FR"/>
        </w:rPr>
        <w:t xml:space="preserve"> du présent Contrat</w:t>
      </w:r>
      <w:r>
        <w:rPr>
          <w:rFonts w:cs="Arial"/>
          <w:color w:val="000000" w:themeColor="text1"/>
          <w:sz w:val="21"/>
          <w:szCs w:val="21"/>
          <w:lang w:val="fr-FR"/>
        </w:rPr>
        <w:t>.</w:t>
      </w:r>
    </w:p>
    <w:p w14:paraId="3A06FAD4" w14:textId="2033FCA6" w:rsidR="006F4377" w:rsidRPr="00064AD0" w:rsidRDefault="006F4377" w:rsidP="00E06DC4">
      <w:pPr>
        <w:pStyle w:val="Contract1"/>
        <w:keepLines/>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38" w:name="_bookmark4"/>
      <w:bookmarkStart w:id="39" w:name="_Toc118413788"/>
      <w:bookmarkStart w:id="40" w:name="_Toc119513058"/>
      <w:bookmarkEnd w:id="38"/>
      <w:r w:rsidRPr="00064AD0">
        <w:rPr>
          <w:rFonts w:ascii="Arial" w:hAnsi="Arial" w:cs="Arial"/>
          <w:color w:val="000000" w:themeColor="text1"/>
          <w:sz w:val="21"/>
          <w:szCs w:val="21"/>
          <w:lang w:val="fr-FR"/>
        </w:rPr>
        <w:t>ENTRÉE</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EN</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VIGUEUR</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ET</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DÉMARRAGE</w:t>
      </w:r>
      <w:bookmarkEnd w:id="39"/>
      <w:bookmarkEnd w:id="40"/>
    </w:p>
    <w:p w14:paraId="38D15BE0" w14:textId="09A13BA8" w:rsidR="006F4377" w:rsidRPr="00064AD0" w:rsidRDefault="006F4377" w:rsidP="00E06DC4">
      <w:pPr>
        <w:pStyle w:val="BauchiEPClevel1"/>
        <w:numPr>
          <w:ilvl w:val="0"/>
          <w:numId w:val="37"/>
        </w:numPr>
        <w:tabs>
          <w:tab w:val="left" w:pos="709"/>
          <w:tab w:val="left" w:pos="1418"/>
          <w:tab w:val="left" w:pos="2127"/>
        </w:tabs>
        <w:spacing w:before="120"/>
        <w:ind w:hanging="720"/>
        <w:rPr>
          <w:rFonts w:cs="Arial"/>
          <w:b/>
          <w:color w:val="000000" w:themeColor="text1"/>
          <w:sz w:val="21"/>
          <w:szCs w:val="21"/>
          <w:lang w:val="fr-FR"/>
        </w:rPr>
      </w:pPr>
      <w:r w:rsidRPr="00064AD0">
        <w:rPr>
          <w:rFonts w:cs="Arial"/>
          <w:b/>
          <w:color w:val="000000" w:themeColor="text1"/>
          <w:sz w:val="21"/>
          <w:szCs w:val="21"/>
          <w:lang w:val="fr-FR"/>
        </w:rPr>
        <w:t>Date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d’Entrée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Vigueur</w:t>
      </w:r>
    </w:p>
    <w:p w14:paraId="1169ED75" w14:textId="6BF5238C" w:rsidR="00BA7C98"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l'exception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hyperlink w:anchor="_bookmark2" w:history="1">
        <w:r w:rsidR="00BA7C98" w:rsidRPr="00064AD0">
          <w:rPr>
            <w:rFonts w:cs="Arial"/>
            <w:color w:val="000000" w:themeColor="text1"/>
            <w:sz w:val="21"/>
            <w:szCs w:val="21"/>
            <w:lang w:val="fr-FR"/>
          </w:rPr>
          <w:t xml:space="preserve">1, </w:t>
        </w:r>
      </w:hyperlink>
      <w:hyperlink w:anchor="_bookmark4" w:history="1">
        <w:r w:rsidR="00BA7C98" w:rsidRPr="00064AD0">
          <w:rPr>
            <w:rFonts w:cs="Arial"/>
            <w:color w:val="000000" w:themeColor="text1"/>
            <w:sz w:val="21"/>
            <w:szCs w:val="21"/>
            <w:lang w:val="fr-FR"/>
          </w:rPr>
          <w:t xml:space="preserve">2, </w:t>
        </w:r>
      </w:hyperlink>
      <w:hyperlink w:anchor="_bookmark7" w:history="1">
        <w:r w:rsidR="00BA7C98" w:rsidRPr="00064AD0">
          <w:rPr>
            <w:rFonts w:cs="Arial"/>
            <w:color w:val="000000" w:themeColor="text1"/>
            <w:sz w:val="21"/>
            <w:szCs w:val="21"/>
            <w:lang w:val="fr-FR"/>
          </w:rPr>
          <w:t xml:space="preserve">3, </w:t>
        </w:r>
      </w:hyperlink>
      <w:hyperlink w:anchor="_bookmark49" w:history="1">
        <w:r w:rsidR="00BA7C98" w:rsidRPr="00064AD0">
          <w:rPr>
            <w:rFonts w:cs="Arial"/>
            <w:color w:val="000000" w:themeColor="text1"/>
            <w:sz w:val="21"/>
            <w:szCs w:val="21"/>
            <w:lang w:val="fr-FR"/>
          </w:rPr>
          <w:t xml:space="preserve">11.2 </w:t>
        </w:r>
        <w:r w:rsidR="007128C4">
          <w:rPr>
            <w:rFonts w:cs="Arial"/>
            <w:color w:val="000000" w:themeColor="text1"/>
            <w:sz w:val="21"/>
            <w:szCs w:val="21"/>
            <w:lang w:val="fr-FR"/>
          </w:rPr>
          <w:t>(</w:t>
        </w:r>
        <w:r w:rsidR="00BA7C98" w:rsidRPr="00064AD0">
          <w:rPr>
            <w:rFonts w:cs="Arial"/>
            <w:color w:val="000000" w:themeColor="text1"/>
            <w:sz w:val="21"/>
            <w:szCs w:val="21"/>
            <w:lang w:val="fr-FR"/>
          </w:rPr>
          <w:t>a),</w:t>
        </w:r>
      </w:hyperlink>
      <w:hyperlink w:anchor="_bookmark50" w:history="1">
        <w:r w:rsidR="00BA7C98" w:rsidRPr="00064AD0">
          <w:rPr>
            <w:rFonts w:cs="Arial"/>
            <w:color w:val="000000" w:themeColor="text1"/>
            <w:sz w:val="21"/>
            <w:szCs w:val="21"/>
            <w:lang w:val="fr-FR"/>
          </w:rPr>
          <w:t xml:space="preserve"> 11.3 </w:t>
        </w:r>
        <w:r w:rsidR="007128C4">
          <w:rPr>
            <w:rFonts w:cs="Arial"/>
            <w:color w:val="000000" w:themeColor="text1"/>
            <w:sz w:val="21"/>
            <w:szCs w:val="21"/>
            <w:lang w:val="fr-FR"/>
          </w:rPr>
          <w:t>(</w:t>
        </w:r>
        <w:r w:rsidR="00BA7C98" w:rsidRPr="00064AD0">
          <w:rPr>
            <w:rFonts w:cs="Arial"/>
            <w:color w:val="000000" w:themeColor="text1"/>
            <w:sz w:val="21"/>
            <w:szCs w:val="21"/>
            <w:lang w:val="fr-FR"/>
          </w:rPr>
          <w:t>a),</w:t>
        </w:r>
      </w:hyperlink>
      <w:hyperlink w:anchor="_bookmark51" w:history="1">
        <w:r w:rsidR="00BA7C98" w:rsidRPr="00064AD0">
          <w:rPr>
            <w:rFonts w:cs="Arial"/>
            <w:color w:val="000000" w:themeColor="text1"/>
            <w:sz w:val="21"/>
            <w:szCs w:val="21"/>
            <w:lang w:val="fr-FR"/>
          </w:rPr>
          <w:t xml:space="preserve"> 12, </w:t>
        </w:r>
      </w:hyperlink>
      <w:hyperlink w:anchor="_bookmark83" w:history="1">
        <w:r w:rsidR="00BA7C98" w:rsidRPr="00064AD0">
          <w:rPr>
            <w:rFonts w:cs="Arial"/>
            <w:color w:val="000000" w:themeColor="text1"/>
            <w:sz w:val="21"/>
            <w:szCs w:val="21"/>
            <w:lang w:val="fr-FR"/>
          </w:rPr>
          <w:t xml:space="preserve">19, </w:t>
        </w:r>
      </w:hyperlink>
      <w:hyperlink w:anchor="_bookmark87" w:history="1">
        <w:r w:rsidR="00BA7C98" w:rsidRPr="00064AD0">
          <w:rPr>
            <w:rFonts w:cs="Arial"/>
            <w:color w:val="000000" w:themeColor="text1"/>
            <w:sz w:val="21"/>
            <w:szCs w:val="21"/>
            <w:lang w:val="fr-FR"/>
          </w:rPr>
          <w:t xml:space="preserve">20, </w:t>
        </w:r>
      </w:hyperlink>
      <w:hyperlink w:anchor="_bookmark90" w:history="1">
        <w:r w:rsidR="00BA7C98" w:rsidRPr="00064AD0">
          <w:rPr>
            <w:rFonts w:cs="Arial"/>
            <w:color w:val="000000" w:themeColor="text1"/>
            <w:sz w:val="21"/>
            <w:szCs w:val="21"/>
            <w:lang w:val="fr-FR"/>
          </w:rPr>
          <w:t xml:space="preserve">21, </w:t>
        </w:r>
      </w:hyperlink>
      <w:hyperlink w:anchor="_bookmark95" w:history="1">
        <w:r w:rsidR="00BA7C98" w:rsidRPr="00064AD0">
          <w:rPr>
            <w:rFonts w:cs="Arial"/>
            <w:color w:val="000000" w:themeColor="text1"/>
            <w:sz w:val="21"/>
            <w:szCs w:val="21"/>
            <w:lang w:val="fr-FR"/>
          </w:rPr>
          <w:t xml:space="preserve">22 </w:t>
        </w:r>
      </w:hyperlink>
      <w:r w:rsidR="00BA7C98" w:rsidRPr="00064AD0">
        <w:rPr>
          <w:rFonts w:cs="Arial"/>
          <w:color w:val="000000" w:themeColor="text1"/>
          <w:sz w:val="21"/>
          <w:szCs w:val="21"/>
          <w:lang w:val="fr-FR"/>
        </w:rPr>
        <w:t xml:space="preserve">qui entreront pleinement en vigueur à la </w:t>
      </w:r>
      <w:r w:rsidR="00BF62E3" w:rsidRPr="00064AD0">
        <w:rPr>
          <w:rFonts w:cs="Arial"/>
          <w:color w:val="000000" w:themeColor="text1"/>
          <w:sz w:val="21"/>
          <w:szCs w:val="21"/>
          <w:lang w:val="fr-FR"/>
        </w:rPr>
        <w:t>Date de Signature</w:t>
      </w:r>
      <w:r w:rsidR="00BA7C98" w:rsidRPr="00064AD0">
        <w:rPr>
          <w:rFonts w:cs="Arial"/>
          <w:color w:val="000000" w:themeColor="text1"/>
          <w:sz w:val="21"/>
          <w:szCs w:val="21"/>
          <w:lang w:val="fr-FR"/>
        </w:rPr>
        <w:t xml:space="preserve">) entreront pleinement en vigueur à la </w:t>
      </w:r>
      <w:r w:rsidR="00AF36FD" w:rsidRPr="00064AD0">
        <w:rPr>
          <w:rFonts w:cs="Arial"/>
          <w:color w:val="000000" w:themeColor="text1"/>
          <w:sz w:val="21"/>
          <w:szCs w:val="21"/>
          <w:lang w:val="fr-FR"/>
        </w:rPr>
        <w:t>Date d’Entrée en Vigueur</w:t>
      </w:r>
      <w:r w:rsidR="00BA7C98" w:rsidRPr="00064AD0">
        <w:rPr>
          <w:rFonts w:cs="Arial"/>
          <w:color w:val="000000" w:themeColor="text1"/>
          <w:sz w:val="21"/>
          <w:szCs w:val="21"/>
          <w:lang w:val="fr-FR"/>
        </w:rPr>
        <w:t>.</w:t>
      </w:r>
    </w:p>
    <w:p w14:paraId="6FF9066F" w14:textId="6BF477DC" w:rsidR="006F4377" w:rsidRPr="00064AD0" w:rsidRDefault="006F4377" w:rsidP="00E06DC4">
      <w:pPr>
        <w:pStyle w:val="BauchiEPClevel1"/>
        <w:keepNext/>
        <w:numPr>
          <w:ilvl w:val="0"/>
          <w:numId w:val="37"/>
        </w:numPr>
        <w:tabs>
          <w:tab w:val="left" w:pos="709"/>
          <w:tab w:val="left" w:pos="1418"/>
          <w:tab w:val="left" w:pos="2127"/>
        </w:tabs>
        <w:spacing w:before="120"/>
        <w:ind w:hanging="720"/>
        <w:rPr>
          <w:rFonts w:cs="Arial"/>
          <w:b/>
          <w:color w:val="000000" w:themeColor="text1"/>
          <w:sz w:val="21"/>
          <w:szCs w:val="21"/>
          <w:lang w:val="fr-FR"/>
        </w:rPr>
      </w:pPr>
      <w:bookmarkStart w:id="41" w:name="_Ref26866605"/>
      <w:bookmarkStart w:id="42" w:name="_Ref60046496"/>
      <w:r w:rsidRPr="00064AD0">
        <w:rPr>
          <w:rFonts w:cs="Arial"/>
          <w:b/>
          <w:color w:val="000000" w:themeColor="text1"/>
          <w:sz w:val="21"/>
          <w:szCs w:val="21"/>
          <w:lang w:val="fr-FR"/>
        </w:rPr>
        <w:t>Non-</w:t>
      </w:r>
      <w:bookmarkEnd w:id="41"/>
      <w:r w:rsidRPr="00064AD0">
        <w:rPr>
          <w:rFonts w:cs="Arial"/>
          <w:b/>
          <w:color w:val="000000" w:themeColor="text1"/>
          <w:sz w:val="21"/>
          <w:szCs w:val="21"/>
          <w:lang w:val="fr-FR"/>
        </w:rPr>
        <w:t>satisfaction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Conditions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Préalables</w:t>
      </w:r>
      <w:bookmarkEnd w:id="42"/>
    </w:p>
    <w:p w14:paraId="03102802" w14:textId="77777777" w:rsidR="00ED1808" w:rsidRPr="00064AD0" w:rsidRDefault="006F4377" w:rsidP="00E06DC4">
      <w:pPr>
        <w:pStyle w:val="BauchiEPClevel1"/>
        <w:numPr>
          <w:ilvl w:val="0"/>
          <w:numId w:val="38"/>
        </w:numPr>
        <w:tabs>
          <w:tab w:val="left" w:pos="709"/>
          <w:tab w:val="left" w:pos="1418"/>
          <w:tab w:val="left" w:pos="2127"/>
        </w:tabs>
        <w:spacing w:before="120"/>
        <w:ind w:hanging="720"/>
        <w:rPr>
          <w:rFonts w:cs="Arial"/>
          <w:color w:val="000000" w:themeColor="text1"/>
          <w:sz w:val="21"/>
          <w:szCs w:val="21"/>
          <w:lang w:val="fr-FR"/>
        </w:rPr>
      </w:pPr>
      <w:bookmarkStart w:id="43" w:name="_bookmark5"/>
      <w:bookmarkStart w:id="44" w:name="_bookmark6"/>
      <w:bookmarkStart w:id="45" w:name="_Ref26866607"/>
      <w:bookmarkEnd w:id="43"/>
      <w:bookmarkEnd w:id="44"/>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d'Entrée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175C3CD4" w:rsidRPr="00064AD0">
        <w:rPr>
          <w:rFonts w:cs="Arial"/>
          <w:color w:val="000000" w:themeColor="text1"/>
          <w:sz w:val="21"/>
          <w:szCs w:val="21"/>
          <w:lang w:val="fr-FR"/>
        </w:rPr>
        <w:t>intervenue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Butoir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Réalisation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Préalables</w:t>
      </w:r>
      <w:r w:rsidR="000A6F9E"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0A5E1DE" w:rsidRPr="00064AD0">
        <w:rPr>
          <w:rFonts w:cs="Arial"/>
          <w:color w:val="000000" w:themeColor="text1"/>
          <w:sz w:val="21"/>
          <w:szCs w:val="21"/>
          <w:lang w:val="fr-FR"/>
        </w:rPr>
        <w:t>chacune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16DB8876"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0165D90" w:rsidRPr="00064AD0">
        <w:rPr>
          <w:rFonts w:cs="Arial"/>
          <w:color w:val="000000" w:themeColor="text1"/>
          <w:sz w:val="21"/>
          <w:szCs w:val="21"/>
          <w:lang w:val="fr-FR"/>
        </w:rPr>
        <w:t>e</w:t>
      </w:r>
      <w:r w:rsidRPr="00064AD0">
        <w:rPr>
          <w:rFonts w:cs="Arial"/>
          <w:color w:val="000000" w:themeColor="text1"/>
          <w:sz w:val="21"/>
          <w:szCs w:val="21"/>
          <w:lang w:val="fr-FR"/>
        </w:rPr>
        <w:t>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notifié</w:t>
      </w:r>
      <w:r w:rsidR="00A63C63" w:rsidRPr="00064AD0">
        <w:rPr>
          <w:rFonts w:cs="Arial"/>
          <w:color w:val="000000" w:themeColor="text1"/>
          <w:sz w:val="21"/>
          <w:szCs w:val="21"/>
          <w:lang w:val="fr-FR"/>
        </w:rPr>
        <w:t xml:space="preserve"> </w:t>
      </w:r>
      <w:r w:rsidR="7DD1BB0D"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7DD1BB0D" w:rsidRPr="00064AD0">
        <w:rPr>
          <w:rFonts w:cs="Arial"/>
          <w:color w:val="000000" w:themeColor="text1"/>
          <w:sz w:val="21"/>
          <w:szCs w:val="21"/>
          <w:lang w:val="fr-FR"/>
        </w:rPr>
        <w:t>intention</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5C3F3334" w:rsidRPr="00064AD0">
        <w:rPr>
          <w:rFonts w:cs="Arial"/>
          <w:color w:val="000000" w:themeColor="text1"/>
          <w:sz w:val="21"/>
          <w:szCs w:val="21"/>
          <w:lang w:val="fr-FR"/>
        </w:rPr>
        <w:t>respecté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préavis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sept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(7)</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w:t>
      </w:r>
      <w:r w:rsidR="4F3BB112"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4F3BB112"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4F3BB112"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4F3BB112"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4F3BB112" w:rsidRPr="00064AD0">
        <w:rPr>
          <w:rFonts w:cs="Arial"/>
          <w:color w:val="000000" w:themeColor="text1"/>
          <w:sz w:val="21"/>
          <w:szCs w:val="21"/>
          <w:lang w:val="fr-FR"/>
        </w:rPr>
        <w:t>résiliation,</w:t>
      </w:r>
      <w:r w:rsidR="00A63C63" w:rsidRPr="00064AD0">
        <w:rPr>
          <w:rFonts w:cs="Arial"/>
          <w:color w:val="000000" w:themeColor="text1"/>
          <w:sz w:val="21"/>
          <w:szCs w:val="21"/>
          <w:lang w:val="fr-FR"/>
        </w:rPr>
        <w:t xml:space="preserve"> </w:t>
      </w:r>
      <w:r w:rsidR="0123781C" w:rsidRPr="00064AD0">
        <w:rPr>
          <w:rFonts w:cs="Arial"/>
          <w:color w:val="000000" w:themeColor="text1"/>
          <w:sz w:val="21"/>
          <w:szCs w:val="21"/>
          <w:lang w:val="fr-FR"/>
        </w:rPr>
        <w:t>l</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Préalables</w:t>
      </w:r>
      <w:r w:rsidR="00A63C63" w:rsidRPr="00064AD0">
        <w:rPr>
          <w:rFonts w:cs="Arial"/>
          <w:color w:val="000000" w:themeColor="text1"/>
          <w:sz w:val="21"/>
          <w:szCs w:val="21"/>
          <w:lang w:val="fr-FR"/>
        </w:rPr>
        <w:t xml:space="preserve"> </w:t>
      </w:r>
      <w:r w:rsidR="3D10522A" w:rsidRPr="00064AD0">
        <w:rPr>
          <w:rFonts w:cs="Arial"/>
          <w:color w:val="000000" w:themeColor="text1"/>
          <w:sz w:val="21"/>
          <w:szCs w:val="21"/>
          <w:lang w:val="fr-FR"/>
        </w:rPr>
        <w:t>demeurent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insatisfaites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P</w:t>
      </w:r>
      <w:r w:rsidR="7F5E67C4" w:rsidRPr="00064AD0">
        <w:rPr>
          <w:rFonts w:cs="Arial"/>
          <w:color w:val="000000" w:themeColor="text1"/>
          <w:sz w:val="21"/>
          <w:szCs w:val="21"/>
          <w:lang w:val="fr-FR"/>
        </w:rPr>
        <w:t>a</w:t>
      </w:r>
      <w:r w:rsidR="30691B9E" w:rsidRPr="00064AD0">
        <w:rPr>
          <w:rFonts w:cs="Arial"/>
          <w:color w:val="000000" w:themeColor="text1"/>
          <w:sz w:val="21"/>
          <w:szCs w:val="21"/>
          <w:lang w:val="fr-FR"/>
        </w:rPr>
        <w:t>rties</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n’aient</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renoncé</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30691B9E" w:rsidRPr="00064AD0">
        <w:rPr>
          <w:rFonts w:cs="Arial"/>
          <w:color w:val="000000" w:themeColor="text1"/>
          <w:sz w:val="21"/>
          <w:szCs w:val="21"/>
          <w:lang w:val="fr-FR"/>
        </w:rPr>
        <w:t>réalisation.</w:t>
      </w:r>
      <w:bookmarkEnd w:id="45"/>
    </w:p>
    <w:p w14:paraId="18ADFF2D" w14:textId="587B35ED" w:rsidR="006F4377" w:rsidRPr="00064AD0" w:rsidRDefault="006F4377" w:rsidP="00E06DC4">
      <w:pPr>
        <w:pStyle w:val="BauchiEPClevel1"/>
        <w:numPr>
          <w:ilvl w:val="0"/>
          <w:numId w:val="38"/>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lastRenderedPageBreak/>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résiliation</w:t>
      </w:r>
      <w:r w:rsidR="00A63C63" w:rsidRPr="00064AD0">
        <w:rPr>
          <w:rFonts w:cs="Arial"/>
          <w:color w:val="000000" w:themeColor="text1"/>
          <w:sz w:val="21"/>
          <w:szCs w:val="21"/>
          <w:lang w:val="fr-FR"/>
        </w:rPr>
        <w:t xml:space="preserve"> </w:t>
      </w:r>
      <w:r w:rsidR="352BA4F0"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5">
        <w:r w:rsidRPr="00064AD0">
          <w:rPr>
            <w:rFonts w:cs="Arial"/>
            <w:color w:val="000000" w:themeColor="text1"/>
            <w:sz w:val="21"/>
            <w:szCs w:val="21"/>
            <w:lang w:val="fr-FR"/>
          </w:rPr>
          <w:t>2.2(a),</w:t>
        </w:r>
        <w:r w:rsidR="00A63C63" w:rsidRPr="00064AD0">
          <w:rPr>
            <w:rFonts w:cs="Arial"/>
            <w:color w:val="000000" w:themeColor="text1"/>
            <w:sz w:val="21"/>
            <w:szCs w:val="21"/>
            <w:lang w:val="fr-FR"/>
          </w:rPr>
          <w:t xml:space="preserve"> </w:t>
        </w:r>
      </w:hyperlink>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d’obligation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p>
    <w:p w14:paraId="7D85C2C9" w14:textId="77777777" w:rsidR="00BA7C98" w:rsidRPr="00064AD0" w:rsidRDefault="00CC3106" w:rsidP="00E06DC4">
      <w:pPr>
        <w:pStyle w:val="Contract1"/>
        <w:keepLines/>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46" w:name="_Toc28105344"/>
      <w:bookmarkStart w:id="47" w:name="_Toc119513059"/>
      <w:r w:rsidRPr="00064AD0">
        <w:rPr>
          <w:rFonts w:ascii="Arial" w:hAnsi="Arial" w:cs="Arial"/>
          <w:color w:val="000000" w:themeColor="text1"/>
          <w:sz w:val="21"/>
          <w:szCs w:val="21"/>
          <w:lang w:val="fr-FR"/>
        </w:rPr>
        <w:t>DURÉE D</w:t>
      </w:r>
      <w:bookmarkEnd w:id="46"/>
      <w:r w:rsidR="0080706C" w:rsidRPr="00064AD0">
        <w:rPr>
          <w:rFonts w:ascii="Arial" w:hAnsi="Arial" w:cs="Arial"/>
          <w:color w:val="000000" w:themeColor="text1"/>
          <w:sz w:val="21"/>
          <w:szCs w:val="21"/>
          <w:lang w:val="fr-FR"/>
        </w:rPr>
        <w:t>U CONTRAT</w:t>
      </w:r>
      <w:bookmarkEnd w:id="47"/>
    </w:p>
    <w:p w14:paraId="0F8E9BEC" w14:textId="580EC101" w:rsidR="00BA7C98" w:rsidRPr="00064AD0" w:rsidRDefault="00BA7C98" w:rsidP="00E06DC4">
      <w:pPr>
        <w:pStyle w:val="BauchiEPClevel1"/>
        <w:keepNext/>
        <w:keepLines/>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Sous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5" w:history="1">
        <w:r w:rsidRPr="00064AD0">
          <w:rPr>
            <w:rFonts w:cs="Arial"/>
            <w:color w:val="000000" w:themeColor="text1"/>
            <w:sz w:val="21"/>
            <w:szCs w:val="21"/>
            <w:lang w:val="fr-FR"/>
          </w:rPr>
          <w:t xml:space="preserve">2.1 </w:t>
        </w:r>
      </w:hyperlink>
      <w:r w:rsidRPr="00064AD0">
        <w:rPr>
          <w:rFonts w:cs="Arial"/>
          <w:color w:val="000000" w:themeColor="text1"/>
          <w:sz w:val="21"/>
          <w:szCs w:val="21"/>
          <w:lang w:val="fr-FR"/>
        </w:rPr>
        <w:t>(</w:t>
      </w:r>
      <w:r w:rsidR="0005765F">
        <w:rPr>
          <w:rFonts w:cs="Arial"/>
          <w:color w:val="000000" w:themeColor="text1"/>
          <w:sz w:val="21"/>
          <w:szCs w:val="21"/>
          <w:lang w:val="fr-FR"/>
        </w:rPr>
        <w:t>Date d’Entrée en Vigueur</w:t>
      </w:r>
      <w:r w:rsidRPr="00064AD0">
        <w:rPr>
          <w:rFonts w:cs="Arial"/>
          <w:color w:val="000000" w:themeColor="text1"/>
          <w:sz w:val="21"/>
          <w:szCs w:val="21"/>
          <w:lang w:val="fr-FR"/>
        </w:rPr>
        <w:t xml:space="preserve">),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prend effet à la </w:t>
      </w:r>
      <w:r w:rsidR="00BF62E3" w:rsidRPr="00064AD0">
        <w:rPr>
          <w:rFonts w:cs="Arial"/>
          <w:color w:val="000000" w:themeColor="text1"/>
          <w:sz w:val="21"/>
          <w:szCs w:val="21"/>
          <w:lang w:val="fr-FR"/>
        </w:rPr>
        <w:t>Date de Signature</w:t>
      </w:r>
      <w:r w:rsidRPr="00064AD0">
        <w:rPr>
          <w:rFonts w:cs="Arial"/>
          <w:color w:val="000000" w:themeColor="text1"/>
          <w:sz w:val="21"/>
          <w:szCs w:val="21"/>
          <w:lang w:val="fr-FR"/>
        </w:rPr>
        <w:t xml:space="preserve"> et, sauf prolongation ou résiliation anticipée conformément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reste pleinement en vigueur </w:t>
      </w:r>
      <w:r w:rsidR="00942ADA" w:rsidRPr="00064AD0">
        <w:rPr>
          <w:rFonts w:cs="Arial"/>
          <w:color w:val="000000" w:themeColor="text1"/>
          <w:sz w:val="21"/>
          <w:szCs w:val="21"/>
          <w:lang w:val="fr-FR"/>
        </w:rPr>
        <w:t>jusqu’à la Date d’Expiration</w:t>
      </w:r>
      <w:r w:rsidRPr="00064AD0">
        <w:rPr>
          <w:rFonts w:cs="Arial"/>
          <w:color w:val="000000" w:themeColor="text1"/>
          <w:sz w:val="21"/>
          <w:szCs w:val="21"/>
          <w:lang w:val="fr-FR"/>
        </w:rPr>
        <w:t>.</w:t>
      </w:r>
    </w:p>
    <w:p w14:paraId="6D006CCC" w14:textId="77777777" w:rsidR="00BA7C98" w:rsidRPr="00064AD0" w:rsidRDefault="00CC3106"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48" w:name="_Toc28105345"/>
      <w:bookmarkStart w:id="49" w:name="_Toc119513060"/>
      <w:r w:rsidRPr="00064AD0">
        <w:rPr>
          <w:rFonts w:ascii="Arial" w:hAnsi="Arial" w:cs="Arial"/>
          <w:color w:val="000000" w:themeColor="text1"/>
          <w:sz w:val="21"/>
          <w:szCs w:val="21"/>
          <w:lang w:val="fr-FR"/>
        </w:rPr>
        <w:t xml:space="preserve">ENGAGEMENTS DES </w:t>
      </w:r>
      <w:r w:rsidR="00C65F3E" w:rsidRPr="00064AD0">
        <w:rPr>
          <w:rFonts w:ascii="Arial" w:hAnsi="Arial" w:cs="Arial"/>
          <w:color w:val="000000" w:themeColor="text1"/>
          <w:sz w:val="21"/>
          <w:szCs w:val="21"/>
          <w:lang w:val="fr-FR"/>
        </w:rPr>
        <w:t>PARTIE</w:t>
      </w:r>
      <w:r w:rsidRPr="00064AD0">
        <w:rPr>
          <w:rFonts w:ascii="Arial" w:hAnsi="Arial" w:cs="Arial"/>
          <w:color w:val="000000" w:themeColor="text1"/>
          <w:sz w:val="21"/>
          <w:szCs w:val="21"/>
          <w:lang w:val="fr-FR"/>
        </w:rPr>
        <w:t>S</w:t>
      </w:r>
      <w:bookmarkEnd w:id="48"/>
      <w:bookmarkEnd w:id="49"/>
    </w:p>
    <w:p w14:paraId="445AB390" w14:textId="77777777" w:rsidR="00BA7C98" w:rsidRPr="00064AD0" w:rsidRDefault="00BA7C98" w:rsidP="00E06DC4">
      <w:pPr>
        <w:pStyle w:val="BauchiEPClevel1"/>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bookmarkStart w:id="50" w:name="_Toc27334927"/>
      <w:r w:rsidRPr="00064AD0">
        <w:rPr>
          <w:rFonts w:cs="Arial"/>
          <w:b/>
          <w:bCs/>
          <w:color w:val="000000" w:themeColor="text1"/>
          <w:sz w:val="21"/>
          <w:szCs w:val="21"/>
          <w:lang w:val="fr-FR"/>
        </w:rPr>
        <w:t>Vente et achat d'</w:t>
      </w:r>
      <w:r w:rsidR="00D62D79" w:rsidRPr="00064AD0">
        <w:rPr>
          <w:rFonts w:cs="Arial"/>
          <w:b/>
          <w:bCs/>
          <w:color w:val="000000" w:themeColor="text1"/>
          <w:sz w:val="21"/>
          <w:szCs w:val="21"/>
          <w:lang w:val="fr-FR"/>
        </w:rPr>
        <w:t>Électricité</w:t>
      </w:r>
      <w:bookmarkEnd w:id="50"/>
    </w:p>
    <w:p w14:paraId="66A7730D"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À compter de la </w:t>
      </w:r>
      <w:r w:rsidR="00C7651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si elle est antérieure, de la </w:t>
      </w:r>
      <w:r w:rsidR="008747E1"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et sous réserve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et conformément à celui-ci,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vend exclusivement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et ce dernier achète toute l'</w:t>
      </w:r>
      <w:r w:rsidR="00D62D79"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par l'</w:t>
      </w:r>
      <w:r w:rsidR="00DB03C8" w:rsidRPr="00064AD0">
        <w:rPr>
          <w:rFonts w:cs="Arial"/>
          <w:color w:val="000000" w:themeColor="text1"/>
          <w:sz w:val="21"/>
          <w:szCs w:val="21"/>
          <w:lang w:val="fr-FR"/>
        </w:rPr>
        <w:t>Installation</w:t>
      </w:r>
      <w:r w:rsidR="007733AF" w:rsidRPr="00064AD0">
        <w:rPr>
          <w:rFonts w:cs="Arial"/>
          <w:color w:val="000000" w:themeColor="text1"/>
          <w:sz w:val="21"/>
          <w:szCs w:val="21"/>
          <w:lang w:val="fr-FR"/>
        </w:rPr>
        <w:t xml:space="preserve"> dans la limite de l</w:t>
      </w:r>
      <w:r w:rsidRPr="00064AD0">
        <w:rPr>
          <w:rFonts w:cs="Arial"/>
          <w:color w:val="000000" w:themeColor="text1"/>
          <w:sz w:val="21"/>
          <w:szCs w:val="21"/>
          <w:lang w:val="fr-FR"/>
        </w:rPr>
        <w:t xml:space="preserve">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étant entendu qu'aucune disposition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n'oblige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à </w:t>
      </w:r>
      <w:r w:rsidR="00273FE4" w:rsidRPr="00064AD0">
        <w:rPr>
          <w:rFonts w:cs="Arial"/>
          <w:color w:val="000000" w:themeColor="text1"/>
          <w:sz w:val="21"/>
          <w:szCs w:val="21"/>
          <w:lang w:val="fr-FR"/>
        </w:rPr>
        <w:t>Exploiter</w:t>
      </w:r>
      <w:r w:rsidRPr="00064AD0">
        <w:rPr>
          <w:rFonts w:cs="Arial"/>
          <w:color w:val="000000" w:themeColor="text1"/>
          <w:sz w:val="21"/>
          <w:szCs w:val="21"/>
          <w:lang w:val="fr-FR"/>
        </w:rPr>
        <w:t xml:space="preserve"> ou à </w:t>
      </w:r>
      <w:r w:rsidR="00900024" w:rsidRPr="00064AD0">
        <w:rPr>
          <w:rFonts w:cs="Arial"/>
          <w:color w:val="000000" w:themeColor="text1"/>
          <w:sz w:val="21"/>
          <w:szCs w:val="21"/>
          <w:lang w:val="fr-FR"/>
        </w:rPr>
        <w:t>Maintenir</w:t>
      </w:r>
      <w:r w:rsidRPr="00064AD0">
        <w:rPr>
          <w:rFonts w:cs="Arial"/>
          <w:color w:val="000000" w:themeColor="text1"/>
          <w:sz w:val="21"/>
          <w:szCs w:val="21"/>
          <w:lang w:val="fr-FR"/>
        </w:rPr>
        <w:t xml:space="preserve"> l'</w:t>
      </w:r>
      <w:r w:rsidR="00DB03C8"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en dehors des </w:t>
      </w:r>
      <w:r w:rsidR="00CB0AD0" w:rsidRPr="00064AD0">
        <w:rPr>
          <w:rFonts w:cs="Arial"/>
          <w:color w:val="000000" w:themeColor="text1"/>
          <w:sz w:val="21"/>
          <w:szCs w:val="21"/>
          <w:lang w:val="fr-FR"/>
        </w:rPr>
        <w:t>Limites Techniques</w:t>
      </w:r>
      <w:r w:rsidRPr="00064AD0">
        <w:rPr>
          <w:rFonts w:cs="Arial"/>
          <w:color w:val="000000" w:themeColor="text1"/>
          <w:sz w:val="21"/>
          <w:szCs w:val="21"/>
          <w:lang w:val="fr-FR"/>
        </w:rPr>
        <w:t>.</w:t>
      </w:r>
    </w:p>
    <w:p w14:paraId="40F5AE76" w14:textId="77777777" w:rsidR="00BA7C98" w:rsidRPr="00064AD0" w:rsidRDefault="00BA7C98" w:rsidP="00E06DC4">
      <w:pPr>
        <w:pStyle w:val="BauchiEPClevel1"/>
        <w:keepNext/>
        <w:keepLines/>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bookmarkStart w:id="51" w:name="_Toc27334928"/>
      <w:r w:rsidRPr="00064AD0">
        <w:rPr>
          <w:rFonts w:cs="Arial"/>
          <w:b/>
          <w:bCs/>
          <w:color w:val="000000" w:themeColor="text1"/>
          <w:sz w:val="21"/>
          <w:szCs w:val="21"/>
          <w:lang w:val="fr-FR"/>
        </w:rPr>
        <w:t>Services publics et consommables</w:t>
      </w:r>
      <w:bookmarkEnd w:id="51"/>
    </w:p>
    <w:p w14:paraId="2C32BE8F" w14:textId="77777777" w:rsidR="00BA7C98" w:rsidRPr="00064AD0" w:rsidRDefault="00BA7C98" w:rsidP="00E06DC4">
      <w:pPr>
        <w:pStyle w:val="Paragraphedeliste"/>
        <w:keepNext/>
        <w:keepLines/>
        <w:numPr>
          <w:ilvl w:val="2"/>
          <w:numId w:val="232"/>
        </w:numPr>
        <w:tabs>
          <w:tab w:val="left" w:pos="709"/>
          <w:tab w:val="left" w:pos="1418"/>
          <w:tab w:val="left" w:pos="2127"/>
        </w:tabs>
        <w:autoSpaceDE w:val="0"/>
        <w:autoSpaceDN w:val="0"/>
        <w:adjustRightInd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À tout moment pendant la durée du </w:t>
      </w:r>
      <w:r w:rsidR="00DF11C9" w:rsidRPr="00064AD0">
        <w:rPr>
          <w:rFonts w:cs="Arial"/>
          <w:color w:val="000000" w:themeColor="text1"/>
          <w:sz w:val="21"/>
          <w:szCs w:val="21"/>
          <w:lang w:val="fr-FR"/>
        </w:rPr>
        <w:t>Projet</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est responsable, à ses frais, de l'approvisionnement en électricité, en eau, en installations sanitaires, en télécommunications, en services d'élimination des déchets et en tous les autres services publics nécessaires à la </w:t>
      </w:r>
      <w:r w:rsidR="00850CF5" w:rsidRPr="00064AD0">
        <w:rPr>
          <w:rFonts w:cs="Arial"/>
          <w:color w:val="000000" w:themeColor="text1"/>
          <w:sz w:val="21"/>
          <w:szCs w:val="21"/>
          <w:lang w:val="fr-FR"/>
        </w:rPr>
        <w:t>C</w:t>
      </w:r>
      <w:r w:rsidRPr="00064AD0">
        <w:rPr>
          <w:rFonts w:cs="Arial"/>
          <w:color w:val="000000" w:themeColor="text1"/>
          <w:sz w:val="21"/>
          <w:szCs w:val="21"/>
          <w:lang w:val="fr-FR"/>
        </w:rPr>
        <w:t>onstruction, à l'</w:t>
      </w:r>
      <w:r w:rsidR="00850CF5" w:rsidRPr="00064AD0">
        <w:rPr>
          <w:rFonts w:cs="Arial"/>
          <w:color w:val="000000" w:themeColor="text1"/>
          <w:sz w:val="21"/>
          <w:szCs w:val="21"/>
          <w:lang w:val="fr-FR"/>
        </w:rPr>
        <w:t>E</w:t>
      </w:r>
      <w:r w:rsidRPr="00064AD0">
        <w:rPr>
          <w:rFonts w:cs="Arial"/>
          <w:color w:val="000000" w:themeColor="text1"/>
          <w:sz w:val="21"/>
          <w:szCs w:val="21"/>
          <w:lang w:val="fr-FR"/>
        </w:rPr>
        <w:t xml:space="preserve">xploitation et à la </w:t>
      </w:r>
      <w:r w:rsidR="00850CF5" w:rsidRPr="00064AD0">
        <w:rPr>
          <w:rFonts w:cs="Arial"/>
          <w:color w:val="000000" w:themeColor="text1"/>
          <w:sz w:val="21"/>
          <w:szCs w:val="21"/>
          <w:lang w:val="fr-FR"/>
        </w:rPr>
        <w:t>M</w:t>
      </w:r>
      <w:r w:rsidRPr="00064AD0">
        <w:rPr>
          <w:rFonts w:cs="Arial"/>
          <w:color w:val="000000" w:themeColor="text1"/>
          <w:sz w:val="21"/>
          <w:szCs w:val="21"/>
          <w:lang w:val="fr-FR"/>
        </w:rPr>
        <w:t>aintenance de l'</w:t>
      </w:r>
      <w:r w:rsidR="00B87000" w:rsidRPr="00064AD0">
        <w:rPr>
          <w:rFonts w:cs="Arial"/>
          <w:color w:val="000000" w:themeColor="text1"/>
          <w:sz w:val="21"/>
          <w:szCs w:val="21"/>
          <w:lang w:val="fr-FR"/>
        </w:rPr>
        <w:t>Installation</w:t>
      </w:r>
      <w:r w:rsidRPr="00064AD0">
        <w:rPr>
          <w:rFonts w:cs="Arial"/>
          <w:color w:val="000000" w:themeColor="text1"/>
          <w:sz w:val="21"/>
          <w:szCs w:val="21"/>
          <w:lang w:val="fr-FR"/>
        </w:rPr>
        <w:t>.</w:t>
      </w:r>
    </w:p>
    <w:p w14:paraId="0C4CE1E8" w14:textId="6F278560" w:rsidR="006F4377" w:rsidRPr="00064AD0" w:rsidRDefault="006F4377" w:rsidP="00E06DC4">
      <w:pPr>
        <w:pStyle w:val="Paragraphedeliste"/>
        <w:widowControl w:val="0"/>
        <w:numPr>
          <w:ilvl w:val="2"/>
          <w:numId w:val="23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52" w:name="_bookmark7"/>
      <w:bookmarkEnd w:id="52"/>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responsable</w:t>
      </w:r>
      <w:r w:rsidR="00BA7C98" w:rsidRPr="00064AD0">
        <w:rPr>
          <w:rFonts w:cs="Arial"/>
          <w:color w:val="000000" w:themeColor="text1"/>
          <w:sz w:val="21"/>
          <w:szCs w:val="21"/>
          <w:lang w:val="fr-FR"/>
        </w:rPr>
        <w:t>, à ses frais, de l'obtention, du stockage (le cas échéant) et du transport de toutes les fournitures</w:t>
      </w:r>
      <w:r w:rsidR="00BA7C98" w:rsidRPr="00064AD0">
        <w:rPr>
          <w:rFonts w:cs="Arial"/>
          <w:color w:val="000000" w:themeColor="text1"/>
          <w:spacing w:val="2"/>
          <w:sz w:val="21"/>
          <w:szCs w:val="21"/>
          <w:lang w:val="fr-FR"/>
        </w:rPr>
        <w:t xml:space="preserve"> de</w:t>
      </w:r>
      <w:r w:rsidR="00BA7C98" w:rsidRPr="00064AD0">
        <w:rPr>
          <w:rFonts w:cs="Arial"/>
          <w:color w:val="000000" w:themeColor="text1"/>
          <w:sz w:val="21"/>
          <w:szCs w:val="21"/>
          <w:lang w:val="fr-FR"/>
        </w:rPr>
        <w:t xml:space="preserve"> consommables nécessaires pour </w:t>
      </w:r>
      <w:r w:rsidR="00DD37EB" w:rsidRPr="00064AD0">
        <w:rPr>
          <w:rFonts w:cs="Arial"/>
          <w:color w:val="000000" w:themeColor="text1"/>
          <w:sz w:val="21"/>
          <w:szCs w:val="21"/>
          <w:lang w:val="fr-FR"/>
        </w:rPr>
        <w:t>l’exécution de</w:t>
      </w:r>
      <w:r w:rsidR="00BA7C98" w:rsidRPr="00064AD0">
        <w:rPr>
          <w:rFonts w:cs="Arial"/>
          <w:color w:val="000000" w:themeColor="text1"/>
          <w:sz w:val="21"/>
          <w:szCs w:val="21"/>
          <w:lang w:val="fr-FR"/>
        </w:rPr>
        <w:t xml:space="preserve"> ses obligations en vertu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5FD91DB0" w14:textId="77777777" w:rsidR="00BA7C98" w:rsidRPr="00064AD0" w:rsidRDefault="00BA7C98" w:rsidP="00E06DC4">
      <w:pPr>
        <w:pStyle w:val="BauchiEPClevel1"/>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bookmarkStart w:id="53" w:name="_bookmark8"/>
      <w:bookmarkStart w:id="54" w:name="_Toc27334929"/>
      <w:bookmarkEnd w:id="53"/>
      <w:r w:rsidRPr="00064AD0">
        <w:rPr>
          <w:rFonts w:cs="Arial"/>
          <w:b/>
          <w:bCs/>
          <w:color w:val="000000" w:themeColor="text1"/>
          <w:sz w:val="21"/>
          <w:szCs w:val="21"/>
          <w:lang w:val="fr-FR"/>
        </w:rPr>
        <w:t>Passation de marchés</w:t>
      </w:r>
      <w:bookmarkEnd w:id="54"/>
    </w:p>
    <w:p w14:paraId="2754CE78" w14:textId="77777777" w:rsidR="00BA7C98" w:rsidRPr="00064AD0" w:rsidRDefault="00BA7C98" w:rsidP="00E06DC4">
      <w:pPr>
        <w:pStyle w:val="Paragraphedeliste"/>
        <w:widowControl w:val="0"/>
        <w:numPr>
          <w:ilvl w:val="2"/>
          <w:numId w:val="23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55" w:name="_bookmark9"/>
      <w:bookmarkEnd w:id="55"/>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peut engager </w:t>
      </w:r>
      <w:r w:rsidR="00B1427B" w:rsidRPr="00064AD0">
        <w:rPr>
          <w:rFonts w:cs="Arial"/>
          <w:color w:val="000000" w:themeColor="text1"/>
          <w:sz w:val="21"/>
          <w:szCs w:val="21"/>
          <w:lang w:val="fr-FR"/>
        </w:rPr>
        <w:t xml:space="preserve">toute Entreprise </w:t>
      </w:r>
      <w:r w:rsidRPr="00064AD0">
        <w:rPr>
          <w:rFonts w:cs="Arial"/>
          <w:color w:val="000000" w:themeColor="text1"/>
          <w:sz w:val="21"/>
          <w:szCs w:val="21"/>
          <w:lang w:val="fr-FR"/>
        </w:rPr>
        <w:t xml:space="preserve">pour </w:t>
      </w:r>
      <w:r w:rsidR="00B1427B" w:rsidRPr="00064AD0">
        <w:rPr>
          <w:rFonts w:cs="Arial"/>
          <w:color w:val="000000" w:themeColor="text1"/>
          <w:sz w:val="21"/>
          <w:szCs w:val="21"/>
          <w:lang w:val="fr-FR"/>
        </w:rPr>
        <w:t>C</w:t>
      </w:r>
      <w:r w:rsidRPr="00064AD0">
        <w:rPr>
          <w:rFonts w:cs="Arial"/>
          <w:color w:val="000000" w:themeColor="text1"/>
          <w:sz w:val="21"/>
          <w:szCs w:val="21"/>
          <w:lang w:val="fr-FR"/>
        </w:rPr>
        <w:t xml:space="preserve">onstruire, </w:t>
      </w:r>
      <w:r w:rsidR="00273FE4" w:rsidRPr="00064AD0">
        <w:rPr>
          <w:rFonts w:cs="Arial"/>
          <w:color w:val="000000" w:themeColor="text1"/>
          <w:sz w:val="21"/>
          <w:szCs w:val="21"/>
          <w:lang w:val="fr-FR"/>
        </w:rPr>
        <w:t>Exploiter</w:t>
      </w:r>
      <w:r w:rsidRPr="00064AD0">
        <w:rPr>
          <w:rFonts w:cs="Arial"/>
          <w:color w:val="000000" w:themeColor="text1"/>
          <w:sz w:val="21"/>
          <w:szCs w:val="21"/>
          <w:lang w:val="fr-FR"/>
        </w:rPr>
        <w:t xml:space="preserve"> et </w:t>
      </w:r>
      <w:r w:rsidR="00900024" w:rsidRPr="00064AD0">
        <w:rPr>
          <w:rFonts w:cs="Arial"/>
          <w:color w:val="000000" w:themeColor="text1"/>
          <w:sz w:val="21"/>
          <w:szCs w:val="21"/>
          <w:lang w:val="fr-FR"/>
        </w:rPr>
        <w:t>Maintenir</w:t>
      </w:r>
      <w:r w:rsidRPr="00064AD0">
        <w:rPr>
          <w:rFonts w:cs="Arial"/>
          <w:color w:val="000000" w:themeColor="text1"/>
          <w:sz w:val="21"/>
          <w:szCs w:val="21"/>
          <w:lang w:val="fr-FR"/>
        </w:rPr>
        <w:t xml:space="preserve"> l'</w:t>
      </w:r>
      <w:r w:rsidR="00B87000" w:rsidRPr="00064AD0">
        <w:rPr>
          <w:rFonts w:cs="Arial"/>
          <w:color w:val="000000" w:themeColor="text1"/>
          <w:sz w:val="21"/>
          <w:szCs w:val="21"/>
          <w:lang w:val="fr-FR"/>
        </w:rPr>
        <w:t>Installation</w:t>
      </w:r>
      <w:r w:rsidRPr="00064AD0">
        <w:rPr>
          <w:rFonts w:cs="Arial"/>
          <w:color w:val="000000" w:themeColor="text1"/>
          <w:sz w:val="21"/>
          <w:szCs w:val="21"/>
          <w:lang w:val="fr-FR"/>
        </w:rPr>
        <w:t>.</w:t>
      </w:r>
    </w:p>
    <w:p w14:paraId="7B8189C9" w14:textId="0A33D99C" w:rsidR="00BA7C98" w:rsidRPr="00064AD0" w:rsidRDefault="00BA7C98" w:rsidP="00E06DC4">
      <w:pPr>
        <w:pStyle w:val="Paragraphedeliste"/>
        <w:widowControl w:val="0"/>
        <w:numPr>
          <w:ilvl w:val="2"/>
          <w:numId w:val="23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Nonobstant l'engagement de tout</w:t>
      </w:r>
      <w:r w:rsidR="00B1427B"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962DD2" w:rsidRPr="00064AD0">
        <w:rPr>
          <w:rFonts w:cs="Arial"/>
          <w:color w:val="000000" w:themeColor="text1"/>
          <w:sz w:val="21"/>
          <w:szCs w:val="21"/>
          <w:lang w:val="fr-FR"/>
        </w:rPr>
        <w:t>Entreprise</w:t>
      </w:r>
      <w:r w:rsidRPr="00064AD0">
        <w:rPr>
          <w:rFonts w:cs="Arial"/>
          <w:color w:val="000000" w:themeColor="text1"/>
          <w:sz w:val="21"/>
          <w:szCs w:val="21"/>
          <w:lang w:val="fr-FR"/>
        </w:rPr>
        <w:t xml:space="preserv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9" w:history="1">
        <w:r w:rsidRPr="00064AD0">
          <w:rPr>
            <w:rFonts w:cs="Arial"/>
            <w:color w:val="000000" w:themeColor="text1"/>
            <w:sz w:val="21"/>
            <w:szCs w:val="21"/>
            <w:lang w:val="fr-FR"/>
          </w:rPr>
          <w:t xml:space="preserve">4.3(a), </w:t>
        </w:r>
      </w:hyperlink>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reste à tout moment </w:t>
      </w:r>
      <w:r w:rsidR="00B1427B" w:rsidRPr="00064AD0">
        <w:rPr>
          <w:rFonts w:cs="Arial"/>
          <w:color w:val="000000" w:themeColor="text1"/>
          <w:sz w:val="21"/>
          <w:szCs w:val="21"/>
          <w:lang w:val="fr-FR"/>
        </w:rPr>
        <w:t xml:space="preserve">seule </w:t>
      </w:r>
      <w:r w:rsidRPr="00064AD0">
        <w:rPr>
          <w:rFonts w:cs="Arial"/>
          <w:color w:val="000000" w:themeColor="text1"/>
          <w:sz w:val="21"/>
          <w:szCs w:val="21"/>
          <w:lang w:val="fr-FR"/>
        </w:rPr>
        <w:t xml:space="preserve">responsable de l'exécution de ses obligations en vertu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et de tout acte, omission, manquement ou négligence de chaque </w:t>
      </w:r>
      <w:r w:rsidR="00962DD2" w:rsidRPr="00064AD0">
        <w:rPr>
          <w:rFonts w:cs="Arial"/>
          <w:color w:val="000000" w:themeColor="text1"/>
          <w:sz w:val="21"/>
          <w:szCs w:val="21"/>
          <w:lang w:val="fr-FR"/>
        </w:rPr>
        <w:t>Entreprise</w:t>
      </w:r>
      <w:r w:rsidR="00647A4B" w:rsidRPr="00064AD0">
        <w:rPr>
          <w:rFonts w:cs="Arial"/>
          <w:color w:val="000000" w:themeColor="text1"/>
          <w:sz w:val="21"/>
          <w:szCs w:val="21"/>
          <w:lang w:val="fr-FR"/>
        </w:rPr>
        <w:t xml:space="preserve"> </w:t>
      </w:r>
      <w:r w:rsidRPr="00064AD0">
        <w:rPr>
          <w:rFonts w:cs="Arial"/>
          <w:color w:val="000000" w:themeColor="text1"/>
          <w:sz w:val="21"/>
          <w:szCs w:val="21"/>
          <w:lang w:val="fr-FR"/>
        </w:rPr>
        <w:t>(y compris le</w:t>
      </w:r>
      <w:r w:rsidR="00B1427B" w:rsidRPr="00064AD0">
        <w:rPr>
          <w:rFonts w:cs="Arial"/>
          <w:color w:val="000000" w:themeColor="text1"/>
          <w:sz w:val="21"/>
          <w:szCs w:val="21"/>
          <w:lang w:val="fr-FR"/>
        </w:rPr>
        <w:t>urs propres</w:t>
      </w:r>
      <w:r w:rsidRPr="00064AD0">
        <w:rPr>
          <w:rFonts w:cs="Arial"/>
          <w:color w:val="000000" w:themeColor="text1"/>
          <w:sz w:val="21"/>
          <w:szCs w:val="21"/>
          <w:lang w:val="fr-FR"/>
        </w:rPr>
        <w:t xml:space="preserve"> </w:t>
      </w:r>
      <w:r w:rsidR="00647A4B" w:rsidRPr="00064AD0">
        <w:rPr>
          <w:rFonts w:cs="Arial"/>
          <w:color w:val="000000" w:themeColor="text1"/>
          <w:sz w:val="21"/>
          <w:szCs w:val="21"/>
          <w:lang w:val="fr-FR"/>
        </w:rPr>
        <w:t xml:space="preserve">sous-traitants, </w:t>
      </w:r>
      <w:r w:rsidRPr="00064AD0">
        <w:rPr>
          <w:rFonts w:cs="Arial"/>
          <w:color w:val="000000" w:themeColor="text1"/>
          <w:sz w:val="21"/>
          <w:szCs w:val="21"/>
          <w:lang w:val="fr-FR"/>
        </w:rPr>
        <w:t xml:space="preserve">agents ou employés) comme si ces actes, omissions, manquements ou négligences étaient ceux de la </w:t>
      </w:r>
      <w:r w:rsidR="00375064" w:rsidRPr="00064AD0">
        <w:rPr>
          <w:rFonts w:cs="Arial"/>
          <w:color w:val="000000" w:themeColor="text1"/>
          <w:sz w:val="21"/>
          <w:szCs w:val="21"/>
          <w:lang w:val="fr-FR"/>
        </w:rPr>
        <w:t>Société de Projet</w:t>
      </w:r>
      <w:r w:rsidR="00584B51" w:rsidRPr="00064AD0">
        <w:rPr>
          <w:rFonts w:cs="Arial"/>
          <w:color w:val="000000" w:themeColor="text1"/>
          <w:sz w:val="21"/>
          <w:szCs w:val="21"/>
          <w:lang w:val="fr-FR"/>
        </w:rPr>
        <w:t>,</w:t>
      </w:r>
      <w:r w:rsidRPr="00064AD0">
        <w:rPr>
          <w:rFonts w:cs="Arial"/>
          <w:color w:val="000000" w:themeColor="text1"/>
          <w:sz w:val="21"/>
          <w:szCs w:val="21"/>
          <w:lang w:val="fr-FR"/>
        </w:rPr>
        <w:t xml:space="preserve"> de ses agents ou employés.</w:t>
      </w:r>
    </w:p>
    <w:p w14:paraId="338FED11" w14:textId="77777777" w:rsidR="00BA7C98" w:rsidRPr="00064AD0" w:rsidRDefault="00BA7C98" w:rsidP="00E06DC4">
      <w:pPr>
        <w:pStyle w:val="BauchiEPClevel1"/>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bookmarkStart w:id="56" w:name="_Toc27334930"/>
      <w:r w:rsidRPr="00064AD0">
        <w:rPr>
          <w:rFonts w:cs="Arial"/>
          <w:b/>
          <w:bCs/>
          <w:color w:val="000000" w:themeColor="text1"/>
          <w:sz w:val="21"/>
          <w:szCs w:val="21"/>
          <w:lang w:val="fr-FR"/>
        </w:rPr>
        <w:t xml:space="preserve">Responsabilité pour le </w:t>
      </w:r>
      <w:r w:rsidR="004634A9" w:rsidRPr="00064AD0">
        <w:rPr>
          <w:rFonts w:cs="Arial"/>
          <w:b/>
          <w:bCs/>
          <w:color w:val="000000" w:themeColor="text1"/>
          <w:sz w:val="21"/>
          <w:szCs w:val="21"/>
          <w:lang w:val="fr-FR"/>
        </w:rPr>
        <w:t>Réseau</w:t>
      </w:r>
      <w:bookmarkEnd w:id="56"/>
    </w:p>
    <w:p w14:paraId="33866132" w14:textId="77777777" w:rsidR="00BA7C98" w:rsidRPr="00064AD0" w:rsidRDefault="00BA7C98" w:rsidP="00E06DC4">
      <w:pPr>
        <w:pStyle w:val="Paragraphedeliste"/>
        <w:widowControl w:val="0"/>
        <w:numPr>
          <w:ilvl w:val="2"/>
          <w:numId w:val="23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est responsable de la conception, de la construction, de l'installation, de la mise en service, de l'exploitation et de la maintenance du </w:t>
      </w:r>
      <w:r w:rsidR="004634A9" w:rsidRPr="00064AD0">
        <w:rPr>
          <w:rFonts w:cs="Arial"/>
          <w:color w:val="000000" w:themeColor="text1"/>
          <w:sz w:val="21"/>
          <w:szCs w:val="21"/>
          <w:lang w:val="fr-FR"/>
        </w:rPr>
        <w:t>Réseau</w:t>
      </w:r>
      <w:r w:rsidRPr="00064AD0">
        <w:rPr>
          <w:rFonts w:cs="Arial"/>
          <w:color w:val="000000" w:themeColor="text1"/>
          <w:sz w:val="21"/>
          <w:szCs w:val="21"/>
          <w:lang w:val="fr-FR"/>
        </w:rPr>
        <w:t>.</w:t>
      </w:r>
    </w:p>
    <w:p w14:paraId="454B8199" w14:textId="77777777" w:rsidR="00BA7C98" w:rsidRPr="00064AD0" w:rsidRDefault="00BA7C98" w:rsidP="00E06DC4">
      <w:pPr>
        <w:pStyle w:val="Paragraphedeliste"/>
        <w:widowControl w:val="0"/>
        <w:numPr>
          <w:ilvl w:val="2"/>
          <w:numId w:val="23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57" w:name="_bookmark10"/>
      <w:bookmarkEnd w:id="57"/>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s'assurer que le </w:t>
      </w:r>
      <w:r w:rsidR="004634A9" w:rsidRPr="00064AD0">
        <w:rPr>
          <w:rFonts w:cs="Arial"/>
          <w:color w:val="000000" w:themeColor="text1"/>
          <w:sz w:val="21"/>
          <w:szCs w:val="21"/>
          <w:lang w:val="fr-FR"/>
        </w:rPr>
        <w:t>Réseau</w:t>
      </w:r>
      <w:r w:rsidRPr="00064AD0">
        <w:rPr>
          <w:rFonts w:cs="Arial"/>
          <w:color w:val="000000" w:themeColor="text1"/>
          <w:sz w:val="21"/>
          <w:szCs w:val="21"/>
          <w:lang w:val="fr-FR"/>
        </w:rPr>
        <w:t xml:space="preserve"> sera mis à la disposition de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par le </w:t>
      </w:r>
      <w:r w:rsidR="006E4A1F" w:rsidRPr="00064AD0">
        <w:rPr>
          <w:rFonts w:cs="Arial"/>
          <w:color w:val="000000" w:themeColor="text1"/>
          <w:sz w:val="21"/>
          <w:szCs w:val="21"/>
          <w:lang w:val="fr-FR"/>
        </w:rPr>
        <w:t>Gestionnaire de Réseau</w:t>
      </w:r>
      <w:r w:rsidRPr="00064AD0">
        <w:rPr>
          <w:rFonts w:cs="Arial"/>
          <w:color w:val="000000" w:themeColor="text1"/>
          <w:sz w:val="21"/>
          <w:szCs w:val="21"/>
          <w:lang w:val="fr-FR"/>
        </w:rPr>
        <w:t xml:space="preserve"> pour le </w:t>
      </w:r>
      <w:r w:rsidR="00BE7507" w:rsidRPr="00064AD0">
        <w:rPr>
          <w:rFonts w:cs="Arial"/>
          <w:color w:val="000000" w:themeColor="text1"/>
          <w:sz w:val="21"/>
          <w:szCs w:val="21"/>
          <w:lang w:val="fr-FR"/>
        </w:rPr>
        <w:t>R</w:t>
      </w:r>
      <w:r w:rsidRPr="00064AD0">
        <w:rPr>
          <w:rFonts w:cs="Arial"/>
          <w:color w:val="000000" w:themeColor="text1"/>
          <w:sz w:val="21"/>
          <w:szCs w:val="21"/>
          <w:lang w:val="fr-FR"/>
        </w:rPr>
        <w:t xml:space="preserve">accordement, la </w:t>
      </w:r>
      <w:r w:rsidR="00BE7507" w:rsidRPr="00064AD0">
        <w:rPr>
          <w:rFonts w:cs="Arial"/>
          <w:color w:val="000000" w:themeColor="text1"/>
          <w:sz w:val="21"/>
          <w:szCs w:val="21"/>
          <w:lang w:val="fr-FR"/>
        </w:rPr>
        <w:t>M</w:t>
      </w:r>
      <w:r w:rsidRPr="00064AD0">
        <w:rPr>
          <w:rFonts w:cs="Arial"/>
          <w:color w:val="000000" w:themeColor="text1"/>
          <w:sz w:val="21"/>
          <w:szCs w:val="21"/>
          <w:lang w:val="fr-FR"/>
        </w:rPr>
        <w:t xml:space="preserve">ise en </w:t>
      </w:r>
      <w:r w:rsidR="00BE7507" w:rsidRPr="00064AD0">
        <w:rPr>
          <w:rFonts w:cs="Arial"/>
          <w:color w:val="000000" w:themeColor="text1"/>
          <w:sz w:val="21"/>
          <w:szCs w:val="21"/>
          <w:lang w:val="fr-FR"/>
        </w:rPr>
        <w:t>S</w:t>
      </w:r>
      <w:r w:rsidRPr="00064AD0">
        <w:rPr>
          <w:rFonts w:cs="Arial"/>
          <w:color w:val="000000" w:themeColor="text1"/>
          <w:sz w:val="21"/>
          <w:szCs w:val="21"/>
          <w:lang w:val="fr-FR"/>
        </w:rPr>
        <w:t xml:space="preserve">ervice, les </w:t>
      </w:r>
      <w:r w:rsidR="00BE7507" w:rsidRPr="00064AD0">
        <w:rPr>
          <w:rFonts w:cs="Arial"/>
          <w:color w:val="000000" w:themeColor="text1"/>
          <w:sz w:val="21"/>
          <w:szCs w:val="21"/>
          <w:lang w:val="fr-FR"/>
        </w:rPr>
        <w:t>Essais de Mise en Service</w:t>
      </w:r>
      <w:r w:rsidRPr="00064AD0">
        <w:rPr>
          <w:rFonts w:cs="Arial"/>
          <w:color w:val="000000" w:themeColor="text1"/>
          <w:sz w:val="21"/>
          <w:szCs w:val="21"/>
          <w:lang w:val="fr-FR"/>
        </w:rPr>
        <w:t xml:space="preserve"> (y compris les </w:t>
      </w:r>
      <w:r w:rsidR="00C93940" w:rsidRPr="00064AD0">
        <w:rPr>
          <w:rFonts w:cs="Arial"/>
          <w:color w:val="000000" w:themeColor="text1"/>
          <w:sz w:val="21"/>
          <w:szCs w:val="21"/>
          <w:lang w:val="fr-FR"/>
        </w:rPr>
        <w:t>Essais Initiaux</w:t>
      </w:r>
      <w:r w:rsidRPr="00064AD0">
        <w:rPr>
          <w:rFonts w:cs="Arial"/>
          <w:color w:val="000000" w:themeColor="text1"/>
          <w:sz w:val="21"/>
          <w:szCs w:val="21"/>
          <w:lang w:val="fr-FR"/>
        </w:rPr>
        <w:t>)</w:t>
      </w:r>
      <w:r w:rsidR="008C3872" w:rsidRPr="00064AD0">
        <w:rPr>
          <w:rFonts w:cs="Arial"/>
          <w:color w:val="000000" w:themeColor="text1"/>
          <w:sz w:val="21"/>
          <w:szCs w:val="21"/>
          <w:lang w:val="fr-FR"/>
        </w:rPr>
        <w:t>,</w:t>
      </w:r>
      <w:r w:rsidRPr="00064AD0">
        <w:rPr>
          <w:rFonts w:cs="Arial"/>
          <w:color w:val="000000" w:themeColor="text1"/>
          <w:sz w:val="21"/>
          <w:szCs w:val="21"/>
          <w:lang w:val="fr-FR"/>
        </w:rPr>
        <w:t xml:space="preserve"> l'</w:t>
      </w:r>
      <w:r w:rsidR="00BE7507" w:rsidRPr="00064AD0">
        <w:rPr>
          <w:rFonts w:cs="Arial"/>
          <w:color w:val="000000" w:themeColor="text1"/>
          <w:sz w:val="21"/>
          <w:szCs w:val="21"/>
          <w:lang w:val="fr-FR"/>
        </w:rPr>
        <w:t>E</w:t>
      </w:r>
      <w:r w:rsidRPr="00064AD0">
        <w:rPr>
          <w:rFonts w:cs="Arial"/>
          <w:color w:val="000000" w:themeColor="text1"/>
          <w:sz w:val="21"/>
          <w:szCs w:val="21"/>
          <w:lang w:val="fr-FR"/>
        </w:rPr>
        <w:t xml:space="preserve">xploitation et la </w:t>
      </w:r>
      <w:r w:rsidR="00BE7507" w:rsidRPr="00064AD0">
        <w:rPr>
          <w:rFonts w:cs="Arial"/>
          <w:color w:val="000000" w:themeColor="text1"/>
          <w:sz w:val="21"/>
          <w:szCs w:val="21"/>
          <w:lang w:val="fr-FR"/>
        </w:rPr>
        <w:t>M</w:t>
      </w:r>
      <w:r w:rsidRPr="00064AD0">
        <w:rPr>
          <w:rFonts w:cs="Arial"/>
          <w:color w:val="000000" w:themeColor="text1"/>
          <w:sz w:val="21"/>
          <w:szCs w:val="21"/>
          <w:lang w:val="fr-FR"/>
        </w:rPr>
        <w:t>aintenance futures de l'</w:t>
      </w:r>
      <w:r w:rsidR="00FF08EC"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avant la </w:t>
      </w:r>
      <w:r w:rsidR="00BE7507" w:rsidRPr="00064AD0">
        <w:rPr>
          <w:rFonts w:cs="Arial"/>
          <w:color w:val="000000" w:themeColor="text1"/>
          <w:sz w:val="21"/>
          <w:szCs w:val="21"/>
          <w:lang w:val="fr-FR"/>
        </w:rPr>
        <w:t>D</w:t>
      </w:r>
      <w:r w:rsidRPr="00064AD0">
        <w:rPr>
          <w:rFonts w:cs="Arial"/>
          <w:color w:val="000000" w:themeColor="text1"/>
          <w:sz w:val="21"/>
          <w:szCs w:val="21"/>
          <w:lang w:val="fr-FR"/>
        </w:rPr>
        <w:t xml:space="preserve">ate de </w:t>
      </w:r>
      <w:r w:rsidR="00BE7507" w:rsidRPr="00064AD0">
        <w:rPr>
          <w:rFonts w:cs="Arial"/>
          <w:color w:val="000000" w:themeColor="text1"/>
          <w:sz w:val="21"/>
          <w:szCs w:val="21"/>
          <w:lang w:val="fr-FR"/>
        </w:rPr>
        <w:t>M</w:t>
      </w:r>
      <w:r w:rsidRPr="00064AD0">
        <w:rPr>
          <w:rFonts w:cs="Arial"/>
          <w:color w:val="000000" w:themeColor="text1"/>
          <w:sz w:val="21"/>
          <w:szCs w:val="21"/>
          <w:lang w:val="fr-FR"/>
        </w:rPr>
        <w:t xml:space="preserve">ise à </w:t>
      </w:r>
      <w:r w:rsidR="00BE7507" w:rsidRPr="00064AD0">
        <w:rPr>
          <w:rFonts w:cs="Arial"/>
          <w:color w:val="000000" w:themeColor="text1"/>
          <w:sz w:val="21"/>
          <w:szCs w:val="21"/>
          <w:lang w:val="fr-FR"/>
        </w:rPr>
        <w:t>D</w:t>
      </w:r>
      <w:r w:rsidRPr="00064AD0">
        <w:rPr>
          <w:rFonts w:cs="Arial"/>
          <w:color w:val="000000" w:themeColor="text1"/>
          <w:sz w:val="21"/>
          <w:szCs w:val="21"/>
          <w:lang w:val="fr-FR"/>
        </w:rPr>
        <w:t xml:space="preserve">isposition du </w:t>
      </w:r>
      <w:r w:rsidR="004634A9" w:rsidRPr="00064AD0">
        <w:rPr>
          <w:rFonts w:cs="Arial"/>
          <w:color w:val="000000" w:themeColor="text1"/>
          <w:sz w:val="21"/>
          <w:szCs w:val="21"/>
          <w:lang w:val="fr-FR"/>
        </w:rPr>
        <w:t>Réseau</w:t>
      </w:r>
      <w:r w:rsidRPr="00064AD0">
        <w:rPr>
          <w:rFonts w:cs="Arial"/>
          <w:color w:val="000000" w:themeColor="text1"/>
          <w:sz w:val="21"/>
          <w:szCs w:val="21"/>
          <w:lang w:val="fr-FR"/>
        </w:rPr>
        <w:t>.</w:t>
      </w:r>
    </w:p>
    <w:p w14:paraId="7CB79A87" w14:textId="77777777" w:rsidR="00BA7C98" w:rsidRPr="00064AD0" w:rsidRDefault="00BA7C98" w:rsidP="00E06DC4">
      <w:pPr>
        <w:pStyle w:val="BauchiEPClevel1"/>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bookmarkStart w:id="58" w:name="_Toc27334931"/>
      <w:r w:rsidRPr="00064AD0">
        <w:rPr>
          <w:rFonts w:cs="Arial"/>
          <w:b/>
          <w:bCs/>
          <w:color w:val="000000" w:themeColor="text1"/>
          <w:sz w:val="21"/>
          <w:szCs w:val="21"/>
          <w:lang w:val="fr-FR"/>
        </w:rPr>
        <w:lastRenderedPageBreak/>
        <w:t xml:space="preserve">Ingénieur </w:t>
      </w:r>
      <w:r w:rsidR="00861B8D" w:rsidRPr="00064AD0">
        <w:rPr>
          <w:rFonts w:cs="Arial"/>
          <w:b/>
          <w:bCs/>
          <w:color w:val="000000" w:themeColor="text1"/>
          <w:sz w:val="21"/>
          <w:szCs w:val="21"/>
          <w:lang w:val="fr-FR"/>
        </w:rPr>
        <w:t>I</w:t>
      </w:r>
      <w:r w:rsidRPr="00064AD0">
        <w:rPr>
          <w:rFonts w:cs="Arial"/>
          <w:b/>
          <w:bCs/>
          <w:color w:val="000000" w:themeColor="text1"/>
          <w:sz w:val="21"/>
          <w:szCs w:val="21"/>
          <w:lang w:val="fr-FR"/>
        </w:rPr>
        <w:t>ndépendant</w:t>
      </w:r>
      <w:bookmarkEnd w:id="58"/>
    </w:p>
    <w:p w14:paraId="2AB025FB"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Au plus tard au début de la construction de l'</w:t>
      </w:r>
      <w:r w:rsidR="00FF08EC"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nommer l'une des trois</w:t>
      </w:r>
      <w:r w:rsidR="00AA3414" w:rsidRPr="00064AD0">
        <w:rPr>
          <w:rFonts w:cs="Arial"/>
          <w:color w:val="000000" w:themeColor="text1"/>
          <w:sz w:val="21"/>
          <w:szCs w:val="21"/>
          <w:lang w:val="fr-FR"/>
        </w:rPr>
        <w:t xml:space="preserve"> (3)</w:t>
      </w:r>
      <w:r w:rsidRPr="00064AD0">
        <w:rPr>
          <w:rFonts w:cs="Arial"/>
          <w:color w:val="000000" w:themeColor="text1"/>
          <w:sz w:val="21"/>
          <w:szCs w:val="21"/>
          <w:lang w:val="fr-FR"/>
        </w:rPr>
        <w:t xml:space="preserve"> sociétés recommandées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et identifiées dans le </w:t>
      </w:r>
      <w:r w:rsidR="00381CCB" w:rsidRPr="00064AD0">
        <w:rPr>
          <w:rFonts w:cs="Arial"/>
          <w:color w:val="000000" w:themeColor="text1"/>
          <w:sz w:val="21"/>
          <w:szCs w:val="21"/>
          <w:lang w:val="fr-FR"/>
        </w:rPr>
        <w:t>Tableau des Informations Clés</w:t>
      </w:r>
      <w:r w:rsidRPr="00064AD0">
        <w:rPr>
          <w:rFonts w:cs="Arial"/>
          <w:color w:val="000000" w:themeColor="text1"/>
          <w:sz w:val="21"/>
          <w:szCs w:val="21"/>
          <w:lang w:val="fr-FR"/>
        </w:rPr>
        <w:t xml:space="preserve"> pour agir en tant qu'</w:t>
      </w:r>
      <w:r w:rsidR="00A96966" w:rsidRPr="00064AD0">
        <w:rPr>
          <w:rFonts w:cs="Arial"/>
          <w:color w:val="000000" w:themeColor="text1"/>
          <w:sz w:val="21"/>
          <w:szCs w:val="21"/>
          <w:lang w:val="fr-FR"/>
        </w:rPr>
        <w:t>i</w:t>
      </w:r>
      <w:r w:rsidRPr="00064AD0">
        <w:rPr>
          <w:rFonts w:cs="Arial"/>
          <w:color w:val="000000" w:themeColor="text1"/>
          <w:sz w:val="21"/>
          <w:szCs w:val="21"/>
          <w:lang w:val="fr-FR"/>
        </w:rPr>
        <w:t xml:space="preserve">ngénieur-conseil indépendant aux fins de la surveillance de la </w:t>
      </w:r>
      <w:r w:rsidR="001117EE" w:rsidRPr="00064AD0">
        <w:rPr>
          <w:rFonts w:cs="Arial"/>
          <w:color w:val="000000" w:themeColor="text1"/>
          <w:sz w:val="21"/>
          <w:szCs w:val="21"/>
          <w:lang w:val="fr-FR"/>
        </w:rPr>
        <w:t>C</w:t>
      </w:r>
      <w:r w:rsidRPr="00064AD0">
        <w:rPr>
          <w:rFonts w:cs="Arial"/>
          <w:color w:val="000000" w:themeColor="text1"/>
          <w:sz w:val="21"/>
          <w:szCs w:val="21"/>
          <w:lang w:val="fr-FR"/>
        </w:rPr>
        <w:t xml:space="preserve">onstruction, des essais et de la </w:t>
      </w:r>
      <w:r w:rsidR="001117EE" w:rsidRPr="00064AD0">
        <w:rPr>
          <w:rFonts w:cs="Arial"/>
          <w:color w:val="000000" w:themeColor="text1"/>
          <w:sz w:val="21"/>
          <w:szCs w:val="21"/>
          <w:lang w:val="fr-FR"/>
        </w:rPr>
        <w:t>M</w:t>
      </w:r>
      <w:r w:rsidRPr="00064AD0">
        <w:rPr>
          <w:rFonts w:cs="Arial"/>
          <w:color w:val="000000" w:themeColor="text1"/>
          <w:sz w:val="21"/>
          <w:szCs w:val="21"/>
          <w:lang w:val="fr-FR"/>
        </w:rPr>
        <w:t xml:space="preserve">ise en </w:t>
      </w:r>
      <w:r w:rsidR="001117EE" w:rsidRPr="00064AD0">
        <w:rPr>
          <w:rFonts w:cs="Arial"/>
          <w:color w:val="000000" w:themeColor="text1"/>
          <w:sz w:val="21"/>
          <w:szCs w:val="21"/>
          <w:lang w:val="fr-FR"/>
        </w:rPr>
        <w:t>S</w:t>
      </w:r>
      <w:r w:rsidRPr="00064AD0">
        <w:rPr>
          <w:rFonts w:cs="Arial"/>
          <w:color w:val="000000" w:themeColor="text1"/>
          <w:sz w:val="21"/>
          <w:szCs w:val="21"/>
          <w:lang w:val="fr-FR"/>
        </w:rPr>
        <w:t>ervice de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conformément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42ADC841" w14:textId="1967A53F" w:rsidR="00BA7C98" w:rsidRPr="00064AD0" w:rsidRDefault="0055175E" w:rsidP="00E06DC4">
      <w:pPr>
        <w:pStyle w:val="BauchiEPClevel1"/>
        <w:numPr>
          <w:ilvl w:val="1"/>
          <w:numId w:val="254"/>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Accord Direct</w:t>
      </w:r>
    </w:p>
    <w:p w14:paraId="1FE836B0" w14:textId="6563BB6B" w:rsidR="00647A4B" w:rsidRPr="00064AD0" w:rsidRDefault="00BA7C98" w:rsidP="00E06DC4">
      <w:pPr>
        <w:pStyle w:val="Titre2"/>
        <w:numPr>
          <w:ilvl w:val="0"/>
          <w:numId w:val="0"/>
        </w:numPr>
        <w:tabs>
          <w:tab w:val="left" w:pos="709"/>
          <w:tab w:val="left" w:pos="1418"/>
          <w:tab w:val="left" w:pos="2127"/>
        </w:tabs>
        <w:spacing w:before="120"/>
        <w:rPr>
          <w:rFonts w:cs="Arial"/>
          <w:color w:val="000000" w:themeColor="text1"/>
          <w:sz w:val="21"/>
          <w:szCs w:val="21"/>
          <w:lang w:val="fr-FR"/>
        </w:rPr>
      </w:pPr>
      <w:bookmarkStart w:id="59" w:name="_Toc28105346"/>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coopérera avec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r w:rsidR="004370DE" w:rsidRPr="00064AD0">
        <w:rPr>
          <w:rFonts w:cs="Arial"/>
          <w:color w:val="000000" w:themeColor="text1"/>
          <w:sz w:val="21"/>
          <w:szCs w:val="21"/>
          <w:lang w:val="fr-FR"/>
        </w:rPr>
        <w:t>en temps utile</w:t>
      </w:r>
      <w:r w:rsidRPr="00064AD0">
        <w:rPr>
          <w:rFonts w:cs="Arial"/>
          <w:color w:val="000000" w:themeColor="text1"/>
          <w:sz w:val="21"/>
          <w:szCs w:val="21"/>
          <w:lang w:val="fr-FR"/>
        </w:rPr>
        <w:t xml:space="preserve"> </w:t>
      </w:r>
      <w:r w:rsidR="00F16660" w:rsidRPr="00064AD0">
        <w:rPr>
          <w:rFonts w:cs="Arial"/>
          <w:color w:val="000000" w:themeColor="text1"/>
          <w:sz w:val="21"/>
          <w:szCs w:val="21"/>
          <w:lang w:val="fr-FR"/>
        </w:rPr>
        <w:t xml:space="preserve">pour </w:t>
      </w:r>
      <w:r w:rsidRPr="00064AD0">
        <w:rPr>
          <w:rFonts w:cs="Arial"/>
          <w:color w:val="000000" w:themeColor="text1"/>
          <w:sz w:val="21"/>
          <w:szCs w:val="21"/>
          <w:lang w:val="fr-FR"/>
        </w:rPr>
        <w:t xml:space="preserve">le financement du </w:t>
      </w:r>
      <w:r w:rsidR="00DF11C9" w:rsidRPr="00064AD0">
        <w:rPr>
          <w:rFonts w:cs="Arial"/>
          <w:color w:val="000000" w:themeColor="text1"/>
          <w:sz w:val="21"/>
          <w:szCs w:val="21"/>
          <w:lang w:val="fr-FR"/>
        </w:rPr>
        <w:t>Projet</w:t>
      </w:r>
      <w:r w:rsidR="00647A4B" w:rsidRPr="00064AD0">
        <w:rPr>
          <w:rFonts w:cs="Arial"/>
          <w:color w:val="000000" w:themeColor="text1"/>
          <w:sz w:val="21"/>
          <w:szCs w:val="21"/>
          <w:lang w:val="fr-FR"/>
        </w:rPr>
        <w:t>,</w:t>
      </w:r>
      <w:r w:rsidR="00FF67CA" w:rsidRPr="00064AD0">
        <w:rPr>
          <w:rFonts w:cs="Arial"/>
          <w:color w:val="000000" w:themeColor="text1"/>
          <w:sz w:val="21"/>
          <w:szCs w:val="21"/>
          <w:lang w:val="fr-FR"/>
        </w:rPr>
        <w:t xml:space="preserve"> y compris en prenant </w:t>
      </w:r>
      <w:r w:rsidR="000631CE" w:rsidRPr="00064AD0">
        <w:rPr>
          <w:rFonts w:cs="Arial"/>
          <w:color w:val="000000" w:themeColor="text1"/>
          <w:sz w:val="21"/>
          <w:szCs w:val="21"/>
          <w:lang w:val="fr-FR"/>
        </w:rPr>
        <w:t>l</w:t>
      </w:r>
      <w:r w:rsidR="00FF67CA" w:rsidRPr="00064AD0">
        <w:rPr>
          <w:rFonts w:cs="Arial"/>
          <w:color w:val="000000" w:themeColor="text1"/>
          <w:sz w:val="21"/>
          <w:szCs w:val="21"/>
          <w:lang w:val="fr-FR"/>
        </w:rPr>
        <w:t xml:space="preserve">es dispositions </w:t>
      </w:r>
      <w:r w:rsidR="000631CE" w:rsidRPr="00064AD0">
        <w:rPr>
          <w:rFonts w:cs="Arial"/>
          <w:color w:val="000000" w:themeColor="text1"/>
          <w:sz w:val="21"/>
          <w:szCs w:val="21"/>
          <w:lang w:val="fr-FR"/>
        </w:rPr>
        <w:t xml:space="preserve">nécessaires </w:t>
      </w:r>
      <w:r w:rsidR="00FF67CA" w:rsidRPr="00064AD0">
        <w:rPr>
          <w:rFonts w:cs="Arial"/>
          <w:color w:val="000000" w:themeColor="text1"/>
          <w:sz w:val="21"/>
          <w:szCs w:val="21"/>
          <w:lang w:val="fr-FR"/>
        </w:rPr>
        <w:t xml:space="preserve">pour l'émission des avis juridiques requis adressés au Prêteur, </w:t>
      </w:r>
      <w:r w:rsidR="000C3A40" w:rsidRPr="00064AD0">
        <w:rPr>
          <w:rFonts w:cs="Arial"/>
          <w:color w:val="000000" w:themeColor="text1"/>
          <w:sz w:val="21"/>
          <w:szCs w:val="21"/>
          <w:lang w:val="fr-FR"/>
        </w:rPr>
        <w:t>au frais</w:t>
      </w:r>
      <w:r w:rsidR="00FF67CA" w:rsidRPr="00064AD0">
        <w:rPr>
          <w:rFonts w:cs="Arial"/>
          <w:color w:val="000000" w:themeColor="text1"/>
          <w:sz w:val="21"/>
          <w:szCs w:val="21"/>
          <w:lang w:val="fr-FR"/>
        </w:rPr>
        <w:t xml:space="preserve"> raisonnable</w:t>
      </w:r>
      <w:r w:rsidR="000C3A40" w:rsidRPr="00064AD0">
        <w:rPr>
          <w:rFonts w:cs="Arial"/>
          <w:color w:val="000000" w:themeColor="text1"/>
          <w:sz w:val="21"/>
          <w:szCs w:val="21"/>
          <w:lang w:val="fr-FR"/>
        </w:rPr>
        <w:t>s</w:t>
      </w:r>
      <w:r w:rsidR="00FF67CA" w:rsidRPr="00064AD0">
        <w:rPr>
          <w:rFonts w:cs="Arial"/>
          <w:color w:val="000000" w:themeColor="text1"/>
          <w:sz w:val="21"/>
          <w:szCs w:val="21"/>
          <w:lang w:val="fr-FR"/>
        </w:rPr>
        <w:t xml:space="preserve"> </w:t>
      </w:r>
      <w:r w:rsidR="000C3A40" w:rsidRPr="00064AD0">
        <w:rPr>
          <w:rFonts w:cs="Arial"/>
          <w:color w:val="000000" w:themeColor="text1"/>
          <w:sz w:val="21"/>
          <w:szCs w:val="21"/>
          <w:lang w:val="fr-FR"/>
        </w:rPr>
        <w:t>de</w:t>
      </w:r>
      <w:r w:rsidR="00FF67CA"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00FF67CA" w:rsidRPr="00064AD0">
        <w:rPr>
          <w:rFonts w:cs="Arial"/>
          <w:color w:val="000000" w:themeColor="text1"/>
          <w:sz w:val="21"/>
          <w:szCs w:val="21"/>
          <w:lang w:val="fr-FR"/>
        </w:rPr>
        <w:t>,</w:t>
      </w:r>
      <w:r w:rsidRPr="00064AD0">
        <w:rPr>
          <w:rFonts w:cs="Arial"/>
          <w:color w:val="000000" w:themeColor="text1"/>
          <w:sz w:val="21"/>
          <w:szCs w:val="21"/>
          <w:lang w:val="fr-FR"/>
        </w:rPr>
        <w:t xml:space="preserve"> et accepte de négocier et de conclure de bonne foi </w:t>
      </w:r>
      <w:r w:rsidR="00F16807" w:rsidRPr="00064AD0">
        <w:rPr>
          <w:rFonts w:cs="Arial"/>
          <w:color w:val="000000" w:themeColor="text1"/>
          <w:sz w:val="21"/>
          <w:szCs w:val="21"/>
          <w:lang w:val="fr-FR"/>
        </w:rPr>
        <w:t>l</w:t>
      </w:r>
      <w:r w:rsidR="00297F91" w:rsidRPr="00064AD0">
        <w:rPr>
          <w:rFonts w:cs="Arial"/>
          <w:color w:val="000000" w:themeColor="text1"/>
          <w:sz w:val="21"/>
          <w:szCs w:val="21"/>
          <w:lang w:val="fr-FR"/>
        </w:rPr>
        <w:t>’Accord Direct</w:t>
      </w:r>
      <w:r w:rsidRPr="00064AD0">
        <w:rPr>
          <w:rFonts w:cs="Arial"/>
          <w:color w:val="000000" w:themeColor="text1"/>
          <w:sz w:val="21"/>
          <w:szCs w:val="21"/>
          <w:lang w:val="fr-FR"/>
        </w:rPr>
        <w:t xml:space="preserve">, </w:t>
      </w:r>
      <w:r w:rsidR="00FF67CA" w:rsidRPr="00064AD0">
        <w:rPr>
          <w:rFonts w:cs="Arial"/>
          <w:color w:val="000000" w:themeColor="text1"/>
          <w:sz w:val="21"/>
          <w:szCs w:val="21"/>
          <w:lang w:val="fr-FR"/>
        </w:rPr>
        <w:t>à</w:t>
      </w:r>
      <w:r w:rsidRPr="00064AD0">
        <w:rPr>
          <w:rFonts w:cs="Arial"/>
          <w:color w:val="000000" w:themeColor="text1"/>
          <w:sz w:val="21"/>
          <w:szCs w:val="21"/>
          <w:lang w:val="fr-FR"/>
        </w:rPr>
        <w:t xml:space="preserve"> condition que les termes et conditions de cet </w:t>
      </w:r>
      <w:r w:rsidR="00297F91" w:rsidRPr="00064AD0">
        <w:rPr>
          <w:rFonts w:cs="Arial"/>
          <w:color w:val="000000" w:themeColor="text1"/>
          <w:sz w:val="21"/>
          <w:szCs w:val="21"/>
          <w:lang w:val="fr-FR"/>
        </w:rPr>
        <w:t>Accord Direct</w:t>
      </w:r>
      <w:r w:rsidRPr="00064AD0">
        <w:rPr>
          <w:rFonts w:cs="Arial"/>
          <w:color w:val="000000" w:themeColor="text1"/>
          <w:sz w:val="21"/>
          <w:szCs w:val="21"/>
          <w:lang w:val="fr-FR"/>
        </w:rPr>
        <w:t xml:space="preserve"> soient substantiellement dans la forme jointe</w:t>
      </w:r>
      <w:r w:rsidR="00267459" w:rsidRPr="00064AD0">
        <w:rPr>
          <w:rFonts w:cs="Arial"/>
          <w:color w:val="000000" w:themeColor="text1"/>
          <w:sz w:val="21"/>
          <w:szCs w:val="21"/>
          <w:lang w:val="fr-FR"/>
        </w:rPr>
        <w:t xml:space="preserve"> à l'</w:t>
      </w:r>
      <w:hyperlink w:anchor="_bookmark119" w:history="1">
        <w:r w:rsidR="001C4DE8" w:rsidRPr="00064AD0">
          <w:rPr>
            <w:rFonts w:cs="Arial"/>
            <w:color w:val="000000" w:themeColor="text1"/>
            <w:sz w:val="21"/>
            <w:szCs w:val="21"/>
            <w:lang w:val="fr-FR"/>
          </w:rPr>
          <w:fldChar w:fldCharType="begin"/>
        </w:r>
        <w:r w:rsidR="001C4DE8" w:rsidRPr="00064AD0">
          <w:rPr>
            <w:rFonts w:cs="Arial"/>
            <w:color w:val="000000" w:themeColor="text1"/>
            <w:sz w:val="21"/>
            <w:szCs w:val="21"/>
            <w:lang w:val="fr-FR"/>
          </w:rPr>
          <w:instrText xml:space="preserve"> REF _Ref60824738 \r \h </w:instrText>
        </w:r>
        <w:r w:rsidR="00764590" w:rsidRPr="00064AD0">
          <w:rPr>
            <w:rFonts w:cs="Arial"/>
            <w:color w:val="000000" w:themeColor="text1"/>
            <w:sz w:val="21"/>
            <w:szCs w:val="21"/>
            <w:lang w:val="fr-FR"/>
          </w:rPr>
          <w:instrText xml:space="preserve"> \* MERGEFORMAT </w:instrText>
        </w:r>
        <w:r w:rsidR="001C4DE8" w:rsidRPr="00064AD0">
          <w:rPr>
            <w:rFonts w:cs="Arial"/>
            <w:color w:val="000000" w:themeColor="text1"/>
            <w:sz w:val="21"/>
            <w:szCs w:val="21"/>
            <w:lang w:val="fr-FR"/>
          </w:rPr>
        </w:r>
        <w:r w:rsidR="001C4DE8"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11</w:t>
        </w:r>
        <w:r w:rsidR="001C4DE8"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 xml:space="preserve">(Forme </w:t>
      </w:r>
      <w:r w:rsidR="005D5565" w:rsidRPr="00064AD0">
        <w:rPr>
          <w:rFonts w:cs="Arial"/>
          <w:color w:val="000000" w:themeColor="text1"/>
          <w:sz w:val="21"/>
          <w:szCs w:val="21"/>
          <w:lang w:val="fr-FR"/>
        </w:rPr>
        <w:t>d</w:t>
      </w:r>
      <w:r w:rsidR="00B659A5" w:rsidRPr="00064AD0">
        <w:rPr>
          <w:rFonts w:cs="Arial"/>
          <w:color w:val="000000" w:themeColor="text1"/>
          <w:sz w:val="21"/>
          <w:szCs w:val="21"/>
          <w:lang w:val="fr-FR"/>
        </w:rPr>
        <w:t>e l’Accord Direct</w:t>
      </w:r>
      <w:r w:rsidRPr="00064AD0">
        <w:rPr>
          <w:rFonts w:cs="Arial"/>
          <w:color w:val="000000" w:themeColor="text1"/>
          <w:sz w:val="21"/>
          <w:szCs w:val="21"/>
          <w:lang w:val="fr-FR"/>
        </w:rPr>
        <w:t>)</w:t>
      </w:r>
      <w:bookmarkEnd w:id="59"/>
      <w:r w:rsidR="00647A4B" w:rsidRPr="00064AD0">
        <w:rPr>
          <w:rFonts w:cs="Arial"/>
          <w:color w:val="000000" w:themeColor="text1"/>
          <w:sz w:val="21"/>
          <w:szCs w:val="21"/>
          <w:lang w:val="fr-FR"/>
        </w:rPr>
        <w:t>.</w:t>
      </w:r>
      <w:r w:rsidR="00647A4B" w:rsidRPr="00064AD0">
        <w:rPr>
          <w:rStyle w:val="Appelnotedebasdep"/>
          <w:rFonts w:cs="Arial"/>
          <w:color w:val="000000" w:themeColor="text1"/>
          <w:sz w:val="21"/>
          <w:szCs w:val="21"/>
          <w:lang w:val="fr-FR"/>
        </w:rPr>
        <w:footnoteReference w:id="21"/>
      </w:r>
    </w:p>
    <w:p w14:paraId="2A86C5F2" w14:textId="77777777" w:rsidR="00BA7C98" w:rsidRPr="00064AD0" w:rsidRDefault="00A36AA5" w:rsidP="004C3275">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60" w:name="_Toc28105347"/>
      <w:r w:rsidRPr="00064AD0">
        <w:rPr>
          <w:rFonts w:ascii="Arial" w:hAnsi="Arial" w:cs="Arial"/>
          <w:color w:val="000000" w:themeColor="text1"/>
          <w:sz w:val="21"/>
          <w:szCs w:val="21"/>
          <w:lang w:val="fr-FR"/>
        </w:rPr>
        <w:t>DATE D'EXPLOITATION COMMERCIALE</w:t>
      </w:r>
      <w:bookmarkEnd w:id="60"/>
    </w:p>
    <w:p w14:paraId="0F649DBF" w14:textId="77777777" w:rsidR="00BA7C98" w:rsidRPr="00064AD0" w:rsidRDefault="005E1E1B" w:rsidP="00E06DC4">
      <w:pPr>
        <w:pStyle w:val="BauchiEPClevel1"/>
        <w:keepNext/>
        <w:keepLines/>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Indemnité Forfaitaire de Retard</w:t>
      </w:r>
    </w:p>
    <w:p w14:paraId="22047125" w14:textId="03F61E22" w:rsidR="00BA7C98" w:rsidRPr="00064AD0" w:rsidRDefault="00BA7C98" w:rsidP="00E06DC4">
      <w:pPr>
        <w:pStyle w:val="Paragraphedeliste"/>
        <w:keepNext/>
        <w:keepLines/>
        <w:numPr>
          <w:ilvl w:val="2"/>
          <w:numId w:val="251"/>
        </w:numPr>
        <w:tabs>
          <w:tab w:val="left" w:pos="709"/>
          <w:tab w:val="left" w:pos="1418"/>
          <w:tab w:val="left" w:pos="2127"/>
        </w:tabs>
        <w:autoSpaceDE w:val="0"/>
        <w:autoSpaceDN w:val="0"/>
        <w:adjustRightInd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la </w:t>
      </w:r>
      <w:r w:rsidR="00FA19F5"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la </w:t>
      </w:r>
      <w:r w:rsidR="00DC6AC8" w:rsidRPr="00064AD0">
        <w:rPr>
          <w:rFonts w:cs="Arial"/>
          <w:color w:val="000000" w:themeColor="text1"/>
          <w:sz w:val="21"/>
          <w:szCs w:val="21"/>
          <w:lang w:val="fr-FR"/>
        </w:rPr>
        <w:t xml:space="preserve">Date de Mise en Service </w:t>
      </w:r>
      <w:r w:rsidR="002614F4" w:rsidRPr="00064AD0">
        <w:rPr>
          <w:rFonts w:cs="Arial"/>
          <w:color w:val="000000" w:themeColor="text1"/>
          <w:sz w:val="21"/>
          <w:szCs w:val="21"/>
          <w:lang w:val="fr-FR"/>
        </w:rPr>
        <w:t xml:space="preserve">Commercial </w:t>
      </w:r>
      <w:r w:rsidR="00DC6AC8" w:rsidRPr="00064AD0">
        <w:rPr>
          <w:rFonts w:cs="Arial"/>
          <w:color w:val="000000" w:themeColor="text1"/>
          <w:sz w:val="21"/>
          <w:szCs w:val="21"/>
          <w:lang w:val="fr-FR"/>
        </w:rPr>
        <w:t>Présumée</w:t>
      </w:r>
      <w:r w:rsidRPr="00064AD0">
        <w:rPr>
          <w:rFonts w:cs="Arial"/>
          <w:color w:val="000000" w:themeColor="text1"/>
          <w:sz w:val="21"/>
          <w:szCs w:val="21"/>
          <w:lang w:val="fr-FR"/>
        </w:rPr>
        <w:t xml:space="preserve"> (le cas échéant)) n'est pas </w:t>
      </w:r>
      <w:r w:rsidR="00B046DC" w:rsidRPr="00064AD0">
        <w:rPr>
          <w:rFonts w:cs="Arial"/>
          <w:color w:val="000000" w:themeColor="text1"/>
          <w:sz w:val="21"/>
          <w:szCs w:val="21"/>
          <w:lang w:val="fr-FR"/>
        </w:rPr>
        <w:t xml:space="preserve">intervenue à la </w:t>
      </w:r>
      <w:r w:rsidR="00FA19F5" w:rsidRPr="00064AD0">
        <w:rPr>
          <w:rFonts w:cs="Arial"/>
          <w:color w:val="000000" w:themeColor="text1"/>
          <w:sz w:val="21"/>
          <w:szCs w:val="21"/>
          <w:lang w:val="fr-FR"/>
        </w:rPr>
        <w:t>Date de Mise en Service Commercial Planifiée</w:t>
      </w:r>
      <w:r w:rsidRPr="00064AD0">
        <w:rPr>
          <w:rFonts w:cs="Arial"/>
          <w:color w:val="000000" w:themeColor="text1"/>
          <w:sz w:val="21"/>
          <w:szCs w:val="21"/>
          <w:lang w:val="fr-FR"/>
        </w:rPr>
        <w:t>,</w:t>
      </w:r>
      <w:r w:rsidR="00FE6CCD" w:rsidRPr="00064AD0">
        <w:rPr>
          <w:rFonts w:cs="Arial"/>
          <w:color w:val="000000" w:themeColor="text1"/>
          <w:sz w:val="21"/>
          <w:szCs w:val="21"/>
          <w:lang w:val="fr-FR"/>
        </w:rPr>
        <w:t xml:space="preserve"> sans</w:t>
      </w:r>
      <w:r w:rsidRPr="00064AD0">
        <w:rPr>
          <w:rFonts w:cs="Arial"/>
          <w:color w:val="000000" w:themeColor="text1"/>
          <w:sz w:val="21"/>
          <w:szCs w:val="21"/>
          <w:lang w:val="fr-FR"/>
        </w:rPr>
        <w:t xml:space="preserve"> qu</w:t>
      </w:r>
      <w:r w:rsidR="00FE6CCD" w:rsidRPr="00064AD0">
        <w:rPr>
          <w:rFonts w:cs="Arial"/>
          <w:color w:val="000000" w:themeColor="text1"/>
          <w:sz w:val="21"/>
          <w:szCs w:val="21"/>
          <w:lang w:val="fr-FR"/>
        </w:rPr>
        <w:t>'il y ait faute de l'</w:t>
      </w:r>
      <w:r w:rsidR="00375064" w:rsidRPr="00064AD0">
        <w:rPr>
          <w:rFonts w:cs="Arial"/>
          <w:color w:val="000000" w:themeColor="text1"/>
          <w:sz w:val="21"/>
          <w:szCs w:val="21"/>
          <w:lang w:val="fr-FR"/>
        </w:rPr>
        <w:t>Acheteur</w:t>
      </w:r>
      <w:r w:rsidR="00FE6CCD" w:rsidRPr="00064AD0">
        <w:rPr>
          <w:rFonts w:cs="Arial"/>
          <w:color w:val="000000" w:themeColor="text1"/>
          <w:sz w:val="21"/>
          <w:szCs w:val="21"/>
          <w:lang w:val="fr-FR"/>
        </w:rPr>
        <w:t>,</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devra verser à</w:t>
      </w:r>
      <w:r w:rsidR="002B09AA" w:rsidRPr="00064AD0">
        <w:rPr>
          <w:rFonts w:cs="Arial"/>
          <w:color w:val="000000" w:themeColor="text1"/>
          <w:spacing w:val="-6"/>
          <w:sz w:val="21"/>
          <w:szCs w:val="21"/>
          <w:lang w:val="fr-FR"/>
        </w:rPr>
        <w:t xml:space="preserv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1D71DD" w:rsidRPr="00064AD0">
        <w:rPr>
          <w:rFonts w:cs="Arial"/>
          <w:color w:val="000000" w:themeColor="text1"/>
          <w:sz w:val="21"/>
          <w:szCs w:val="21"/>
          <w:lang w:val="fr-FR"/>
        </w:rPr>
        <w:t xml:space="preserve">des </w:t>
      </w:r>
      <w:r w:rsidR="00814A83" w:rsidRPr="00064AD0">
        <w:rPr>
          <w:rFonts w:cs="Arial"/>
          <w:color w:val="000000" w:themeColor="text1"/>
          <w:sz w:val="21"/>
          <w:szCs w:val="21"/>
          <w:lang w:val="fr-FR"/>
        </w:rPr>
        <w:t>indemnités</w:t>
      </w:r>
      <w:r w:rsidR="001D71DD" w:rsidRPr="00064AD0">
        <w:rPr>
          <w:rFonts w:cs="Arial"/>
          <w:color w:val="000000" w:themeColor="text1"/>
          <w:sz w:val="21"/>
          <w:szCs w:val="21"/>
          <w:lang w:val="fr-FR"/>
        </w:rPr>
        <w:t xml:space="preserve"> </w:t>
      </w:r>
      <w:r w:rsidR="002C3F43" w:rsidRPr="00064AD0">
        <w:rPr>
          <w:rFonts w:cs="Arial"/>
          <w:color w:val="000000" w:themeColor="text1"/>
          <w:sz w:val="21"/>
          <w:szCs w:val="21"/>
          <w:lang w:val="fr-FR"/>
        </w:rPr>
        <w:t xml:space="preserve">forfaitaires </w:t>
      </w:r>
      <w:r w:rsidR="00814A83" w:rsidRPr="00064AD0">
        <w:rPr>
          <w:rFonts w:cs="Arial"/>
          <w:color w:val="000000" w:themeColor="text1"/>
          <w:sz w:val="21"/>
          <w:szCs w:val="21"/>
          <w:lang w:val="fr-FR"/>
        </w:rPr>
        <w:t xml:space="preserve">de retard </w:t>
      </w:r>
      <w:r w:rsidR="00DD4D92" w:rsidRPr="00064AD0">
        <w:rPr>
          <w:rFonts w:cs="Arial"/>
          <w:color w:val="000000" w:themeColor="text1"/>
          <w:sz w:val="21"/>
          <w:szCs w:val="21"/>
          <w:lang w:val="fr-FR"/>
        </w:rPr>
        <w:t xml:space="preserve">d’un montant égal </w:t>
      </w:r>
      <w:r w:rsidR="008317B7" w:rsidRPr="00064AD0">
        <w:rPr>
          <w:rFonts w:cs="Arial"/>
          <w:color w:val="000000" w:themeColor="text1"/>
          <w:sz w:val="21"/>
          <w:szCs w:val="21"/>
          <w:lang w:val="fr-FR"/>
        </w:rPr>
        <w:t>à</w:t>
      </w:r>
      <w:r w:rsidR="00DD4D92" w:rsidRPr="00064AD0">
        <w:rPr>
          <w:rFonts w:cs="Arial"/>
          <w:color w:val="000000" w:themeColor="text1"/>
          <w:sz w:val="21"/>
          <w:szCs w:val="21"/>
          <w:lang w:val="fr-FR"/>
        </w:rPr>
        <w:t xml:space="preserve"> </w:t>
      </w:r>
      <w:r w:rsidR="008317B7" w:rsidRPr="00064AD0">
        <w:rPr>
          <w:rFonts w:cs="Arial"/>
          <w:color w:val="000000" w:themeColor="text1"/>
          <w:sz w:val="21"/>
          <w:szCs w:val="21"/>
          <w:lang w:val="fr-FR"/>
        </w:rPr>
        <w:t>l</w:t>
      </w:r>
      <w:r w:rsidR="00DD4D92" w:rsidRPr="00064AD0">
        <w:rPr>
          <w:rFonts w:cs="Arial"/>
          <w:color w:val="000000" w:themeColor="text1"/>
          <w:sz w:val="21"/>
          <w:szCs w:val="21"/>
          <w:lang w:val="fr-FR"/>
        </w:rPr>
        <w:t>’Indemnité Forfaitaire de Retard</w:t>
      </w:r>
      <w:r w:rsidR="001D71DD" w:rsidRPr="00064AD0">
        <w:rPr>
          <w:rFonts w:cs="Arial"/>
          <w:color w:val="000000" w:themeColor="text1"/>
          <w:sz w:val="21"/>
          <w:szCs w:val="21"/>
          <w:lang w:val="fr-FR"/>
        </w:rPr>
        <w:t xml:space="preserve"> </w:t>
      </w:r>
      <w:r w:rsidR="00BD10C7" w:rsidRPr="00064AD0">
        <w:rPr>
          <w:rFonts w:cs="Arial"/>
          <w:color w:val="000000" w:themeColor="text1"/>
          <w:sz w:val="21"/>
          <w:szCs w:val="21"/>
          <w:lang w:val="fr-FR"/>
        </w:rPr>
        <w:t>p</w:t>
      </w:r>
      <w:r w:rsidRPr="00064AD0">
        <w:rPr>
          <w:rFonts w:cs="Arial"/>
          <w:color w:val="000000" w:themeColor="text1"/>
          <w:sz w:val="21"/>
          <w:szCs w:val="21"/>
          <w:lang w:val="fr-FR"/>
        </w:rPr>
        <w:t xml:space="preserve">our chaque jour de retard </w:t>
      </w:r>
      <w:r w:rsidR="00444166" w:rsidRPr="00064AD0">
        <w:rPr>
          <w:rFonts w:cs="Arial"/>
          <w:color w:val="000000" w:themeColor="text1"/>
          <w:sz w:val="21"/>
          <w:szCs w:val="21"/>
          <w:lang w:val="fr-FR"/>
        </w:rPr>
        <w:t>dans</w:t>
      </w:r>
      <w:r w:rsidRPr="00064AD0">
        <w:rPr>
          <w:rFonts w:cs="Arial"/>
          <w:color w:val="000000" w:themeColor="text1"/>
          <w:sz w:val="21"/>
          <w:szCs w:val="21"/>
          <w:lang w:val="fr-FR"/>
        </w:rPr>
        <w:t xml:space="preserve"> </w:t>
      </w:r>
      <w:r w:rsidR="00584315" w:rsidRPr="00064AD0">
        <w:rPr>
          <w:rFonts w:cs="Arial"/>
          <w:color w:val="000000" w:themeColor="text1"/>
          <w:sz w:val="21"/>
          <w:szCs w:val="21"/>
          <w:lang w:val="fr-FR"/>
        </w:rPr>
        <w:t>Mise en Service Commercial</w:t>
      </w:r>
      <w:r w:rsidRPr="00064AD0">
        <w:rPr>
          <w:rFonts w:cs="Arial"/>
          <w:color w:val="000000" w:themeColor="text1"/>
          <w:sz w:val="21"/>
          <w:szCs w:val="21"/>
          <w:lang w:val="fr-FR"/>
        </w:rPr>
        <w:t>, étant entendu toutefois que le montant total des</w:t>
      </w:r>
      <w:r w:rsidR="00814A83" w:rsidRPr="00064AD0">
        <w:rPr>
          <w:rFonts w:cs="Arial"/>
          <w:color w:val="000000" w:themeColor="text1"/>
          <w:sz w:val="21"/>
          <w:szCs w:val="21"/>
          <w:lang w:val="fr-FR"/>
        </w:rPr>
        <w:t xml:space="preserve"> indemnités forfaitaires de retard </w:t>
      </w:r>
      <w:r w:rsidRPr="00064AD0">
        <w:rPr>
          <w:rFonts w:cs="Arial"/>
          <w:color w:val="000000" w:themeColor="text1"/>
          <w:sz w:val="21"/>
          <w:szCs w:val="21"/>
          <w:lang w:val="fr-FR"/>
        </w:rPr>
        <w:t xml:space="preserve">payables en vertu </w:t>
      </w:r>
      <w:r w:rsidR="00030609" w:rsidRPr="00064AD0">
        <w:rPr>
          <w:rFonts w:cs="Arial"/>
          <w:color w:val="000000" w:themeColor="text1"/>
          <w:sz w:val="21"/>
          <w:szCs w:val="21"/>
          <w:lang w:val="fr-FR"/>
        </w:rPr>
        <w:t xml:space="preserve">du </w:t>
      </w:r>
      <w:r w:rsidR="00960A80" w:rsidRPr="00064AD0">
        <w:rPr>
          <w:rFonts w:cs="Arial"/>
          <w:color w:val="000000" w:themeColor="text1"/>
          <w:sz w:val="21"/>
          <w:szCs w:val="21"/>
          <w:lang w:val="fr-FR"/>
        </w:rPr>
        <w:t xml:space="preserve">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4" w:history="1">
        <w:r w:rsidRPr="00064AD0">
          <w:rPr>
            <w:rFonts w:cs="Arial"/>
            <w:color w:val="000000" w:themeColor="text1"/>
            <w:sz w:val="21"/>
            <w:szCs w:val="21"/>
            <w:lang w:val="fr-FR"/>
          </w:rPr>
          <w:t xml:space="preserve">5.1 a) ne </w:t>
        </w:r>
      </w:hyperlink>
      <w:r w:rsidRPr="00064AD0">
        <w:rPr>
          <w:rFonts w:cs="Arial"/>
          <w:color w:val="000000" w:themeColor="text1"/>
          <w:sz w:val="21"/>
          <w:szCs w:val="21"/>
          <w:lang w:val="fr-FR"/>
        </w:rPr>
        <w:t xml:space="preserve">doit pas dépasser le </w:t>
      </w:r>
      <w:r w:rsidR="00260354" w:rsidRPr="00064AD0">
        <w:rPr>
          <w:rFonts w:cs="Arial"/>
          <w:color w:val="000000" w:themeColor="text1"/>
          <w:sz w:val="21"/>
          <w:szCs w:val="21"/>
          <w:lang w:val="fr-FR"/>
        </w:rPr>
        <w:t>Plafond de l’Indemnité Forfaitaire de Retard</w:t>
      </w:r>
      <w:r w:rsidRPr="00064AD0">
        <w:rPr>
          <w:rFonts w:cs="Arial"/>
          <w:color w:val="000000" w:themeColor="text1"/>
          <w:sz w:val="21"/>
          <w:szCs w:val="21"/>
          <w:lang w:val="fr-FR"/>
        </w:rPr>
        <w:t>.</w:t>
      </w:r>
    </w:p>
    <w:p w14:paraId="1F755A3B" w14:textId="496DA08F" w:rsidR="00BA7C98" w:rsidRPr="00064AD0" w:rsidRDefault="00BA7C98" w:rsidP="00E06DC4">
      <w:pPr>
        <w:pStyle w:val="Paragraphedeliste"/>
        <w:widowControl w:val="0"/>
        <w:numPr>
          <w:ilvl w:val="2"/>
          <w:numId w:val="251"/>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 paiement de dommages-intérêts </w:t>
      </w:r>
      <w:r w:rsidR="00620A28" w:rsidRPr="00064AD0">
        <w:rPr>
          <w:rFonts w:cs="Arial"/>
          <w:color w:val="000000" w:themeColor="text1"/>
          <w:sz w:val="21"/>
          <w:szCs w:val="21"/>
          <w:lang w:val="fr-FR"/>
        </w:rPr>
        <w:t xml:space="preserve">forfaitaires </w:t>
      </w:r>
      <w:r w:rsidRPr="00064AD0">
        <w:rPr>
          <w:rFonts w:cs="Arial"/>
          <w:color w:val="000000" w:themeColor="text1"/>
          <w:sz w:val="21"/>
          <w:szCs w:val="21"/>
          <w:lang w:val="fr-FR"/>
        </w:rPr>
        <w:t xml:space="preserve">calculés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4" w:history="1">
        <w:r w:rsidRPr="00064AD0">
          <w:rPr>
            <w:rFonts w:cs="Arial"/>
            <w:color w:val="000000" w:themeColor="text1"/>
            <w:sz w:val="21"/>
            <w:szCs w:val="21"/>
            <w:lang w:val="fr-FR"/>
          </w:rPr>
          <w:t xml:space="preserve">5.1(a) </w:t>
        </w:r>
      </w:hyperlink>
      <w:r w:rsidRPr="00064AD0">
        <w:rPr>
          <w:rFonts w:cs="Arial"/>
          <w:color w:val="000000" w:themeColor="text1"/>
          <w:sz w:val="21"/>
          <w:szCs w:val="21"/>
          <w:lang w:val="fr-FR"/>
        </w:rPr>
        <w:t>constitue le seul recours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pour le</w:t>
      </w:r>
      <w:r w:rsidR="00647A4B" w:rsidRPr="00064AD0">
        <w:rPr>
          <w:rFonts w:cs="Arial"/>
          <w:color w:val="000000" w:themeColor="text1"/>
          <w:sz w:val="21"/>
          <w:szCs w:val="21"/>
          <w:lang w:val="fr-FR"/>
        </w:rPr>
        <w:t xml:space="preserve"> non-respect</w:t>
      </w:r>
      <w:r w:rsidRPr="00064AD0">
        <w:rPr>
          <w:rFonts w:cs="Arial"/>
          <w:color w:val="000000" w:themeColor="text1"/>
          <w:sz w:val="21"/>
          <w:szCs w:val="21"/>
          <w:lang w:val="fr-FR"/>
        </w:rPr>
        <w:t xml:space="preserv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la </w:t>
      </w:r>
      <w:r w:rsidR="00DA40AE"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au plus tard à la </w:t>
      </w:r>
      <w:r w:rsidR="00FA19F5" w:rsidRPr="00064AD0">
        <w:rPr>
          <w:rFonts w:cs="Arial"/>
          <w:color w:val="000000" w:themeColor="text1"/>
          <w:sz w:val="21"/>
          <w:szCs w:val="21"/>
          <w:lang w:val="fr-FR"/>
        </w:rPr>
        <w:t>Date de Mise en Service Commercial Planifiée</w:t>
      </w:r>
      <w:r w:rsidRPr="00064AD0">
        <w:rPr>
          <w:rFonts w:cs="Arial"/>
          <w:color w:val="000000" w:themeColor="text1"/>
          <w:sz w:val="21"/>
          <w:szCs w:val="21"/>
          <w:lang w:val="fr-FR"/>
        </w:rPr>
        <w:t>, mais n'empêche pas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d'exercer les autres recours dont il peut disposer pour toute autre violation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w:t>
      </w:r>
    </w:p>
    <w:p w14:paraId="74134F57" w14:textId="069FF4CC" w:rsidR="00FF67CA" w:rsidRPr="00064AD0" w:rsidRDefault="00FF67CA" w:rsidP="00E06DC4">
      <w:pPr>
        <w:pStyle w:val="Paragraphedeliste"/>
        <w:widowControl w:val="0"/>
        <w:numPr>
          <w:ilvl w:val="2"/>
          <w:numId w:val="251"/>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Les </w:t>
      </w:r>
      <w:r w:rsidR="00C65F3E" w:rsidRPr="00064AD0">
        <w:rPr>
          <w:rFonts w:cs="Arial"/>
          <w:color w:val="000000" w:themeColor="text1"/>
          <w:sz w:val="21"/>
          <w:szCs w:val="21"/>
          <w:lang w:val="fr-FR"/>
        </w:rPr>
        <w:t>Partie</w:t>
      </w:r>
      <w:r w:rsidRPr="00064AD0">
        <w:rPr>
          <w:rFonts w:cs="Arial"/>
          <w:color w:val="000000" w:themeColor="text1"/>
          <w:sz w:val="21"/>
          <w:szCs w:val="21"/>
          <w:lang w:val="fr-FR"/>
        </w:rPr>
        <w:t xml:space="preserve">s </w:t>
      </w:r>
      <w:r w:rsidR="00620A28" w:rsidRPr="00064AD0">
        <w:rPr>
          <w:rFonts w:cs="Arial"/>
          <w:color w:val="000000" w:themeColor="text1"/>
          <w:sz w:val="21"/>
          <w:szCs w:val="21"/>
          <w:lang w:val="fr-FR"/>
        </w:rPr>
        <w:t>s</w:t>
      </w:r>
      <w:r w:rsidRPr="00064AD0">
        <w:rPr>
          <w:rFonts w:cs="Arial"/>
          <w:color w:val="000000" w:themeColor="text1"/>
          <w:sz w:val="21"/>
          <w:szCs w:val="21"/>
          <w:lang w:val="fr-FR"/>
        </w:rPr>
        <w:t>ont convenu</w:t>
      </w:r>
      <w:r w:rsidR="00620A28" w:rsidRPr="00064AD0">
        <w:rPr>
          <w:rFonts w:cs="Arial"/>
          <w:color w:val="000000" w:themeColor="text1"/>
          <w:sz w:val="21"/>
          <w:szCs w:val="21"/>
          <w:lang w:val="fr-FR"/>
        </w:rPr>
        <w:t>es</w:t>
      </w:r>
      <w:r w:rsidRPr="00064AD0">
        <w:rPr>
          <w:rFonts w:cs="Arial"/>
          <w:color w:val="000000" w:themeColor="text1"/>
          <w:sz w:val="21"/>
          <w:szCs w:val="21"/>
          <w:lang w:val="fr-FR"/>
        </w:rPr>
        <w:t xml:space="preserve"> que le paiement des dommages-intérêts </w:t>
      </w:r>
      <w:r w:rsidR="00620A28" w:rsidRPr="00064AD0">
        <w:rPr>
          <w:rFonts w:cs="Arial"/>
          <w:color w:val="000000" w:themeColor="text1"/>
          <w:sz w:val="21"/>
          <w:szCs w:val="21"/>
          <w:lang w:val="fr-FR"/>
        </w:rPr>
        <w:t>forfaitaires</w:t>
      </w:r>
      <w:r w:rsidRPr="00064AD0">
        <w:rPr>
          <w:rFonts w:cs="Arial"/>
          <w:color w:val="000000" w:themeColor="text1"/>
          <w:sz w:val="21"/>
          <w:szCs w:val="21"/>
          <w:lang w:val="fr-FR"/>
        </w:rPr>
        <w:t xml:space="preserve"> calculés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00C957A4">
        <w:rPr>
          <w:rFonts w:cs="Arial"/>
          <w:color w:val="000000" w:themeColor="text1"/>
          <w:sz w:val="21"/>
          <w:szCs w:val="21"/>
          <w:lang w:val="fr-FR"/>
        </w:rPr>
        <w:t xml:space="preserve">5.1 (a) </w:t>
      </w:r>
      <w:r w:rsidR="00027D91">
        <w:rPr>
          <w:rFonts w:cs="Arial"/>
          <w:color w:val="000000" w:themeColor="text1"/>
          <w:sz w:val="21"/>
          <w:szCs w:val="21"/>
          <w:lang w:val="fr-FR"/>
        </w:rPr>
        <w:t>constituent</w:t>
      </w:r>
      <w:r w:rsidR="009A47A3">
        <w:rPr>
          <w:rFonts w:cs="Arial"/>
          <w:color w:val="000000" w:themeColor="text1"/>
          <w:sz w:val="21"/>
          <w:szCs w:val="21"/>
          <w:lang w:val="fr-FR"/>
        </w:rPr>
        <w:t xml:space="preserve"> une </w:t>
      </w:r>
      <w:r w:rsidR="00027D91">
        <w:rPr>
          <w:rFonts w:cs="Arial"/>
          <w:color w:val="000000" w:themeColor="text1"/>
          <w:sz w:val="21"/>
          <w:szCs w:val="21"/>
          <w:lang w:val="fr-FR"/>
        </w:rPr>
        <w:t xml:space="preserve">évaluation raisonnable </w:t>
      </w:r>
      <w:r w:rsidRPr="00064AD0">
        <w:rPr>
          <w:rFonts w:cs="Arial"/>
          <w:color w:val="000000" w:themeColor="text1"/>
          <w:sz w:val="21"/>
          <w:szCs w:val="21"/>
          <w:lang w:val="fr-FR"/>
        </w:rPr>
        <w:t>d</w:t>
      </w:r>
      <w:r w:rsidR="006D278A" w:rsidRPr="00064AD0">
        <w:rPr>
          <w:rFonts w:cs="Arial"/>
          <w:color w:val="000000" w:themeColor="text1"/>
          <w:sz w:val="21"/>
          <w:szCs w:val="21"/>
          <w:lang w:val="fr-FR"/>
        </w:rPr>
        <w:t xml:space="preserve">u préjudice </w:t>
      </w:r>
      <w:r w:rsidRPr="00064AD0">
        <w:rPr>
          <w:rFonts w:cs="Arial"/>
          <w:color w:val="000000" w:themeColor="text1"/>
          <w:sz w:val="21"/>
          <w:szCs w:val="21"/>
          <w:lang w:val="fr-FR"/>
        </w:rPr>
        <w:t>que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subirait.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renonce à tout</w:t>
      </w:r>
      <w:r w:rsidR="006D278A" w:rsidRPr="00064AD0">
        <w:rPr>
          <w:rFonts w:cs="Arial"/>
          <w:color w:val="000000" w:themeColor="text1"/>
          <w:sz w:val="21"/>
          <w:szCs w:val="21"/>
          <w:lang w:val="fr-FR"/>
        </w:rPr>
        <w:t xml:space="preserve"> moyen </w:t>
      </w:r>
      <w:r w:rsidRPr="00064AD0">
        <w:rPr>
          <w:rFonts w:cs="Arial"/>
          <w:color w:val="000000" w:themeColor="text1"/>
          <w:sz w:val="21"/>
          <w:szCs w:val="21"/>
          <w:lang w:val="fr-FR"/>
        </w:rPr>
        <w:t xml:space="preserve">quant à la validité des dommages-intérêts fixés dans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au motif que ces dommages-intérêts sont nuls </w:t>
      </w:r>
      <w:r w:rsidR="00AA1414" w:rsidRPr="00064AD0">
        <w:rPr>
          <w:rFonts w:cs="Arial"/>
          <w:color w:val="000000" w:themeColor="text1"/>
          <w:sz w:val="21"/>
          <w:szCs w:val="21"/>
          <w:lang w:val="fr-FR"/>
        </w:rPr>
        <w:t xml:space="preserve">ou doivent être révisés comme </w:t>
      </w:r>
      <w:r w:rsidR="0039632A" w:rsidRPr="00064AD0">
        <w:rPr>
          <w:rFonts w:cs="Arial"/>
          <w:color w:val="000000" w:themeColor="text1"/>
          <w:sz w:val="21"/>
          <w:szCs w:val="21"/>
          <w:lang w:val="fr-FR"/>
        </w:rPr>
        <w:t>constitutifs d’une clause pénale</w:t>
      </w:r>
      <w:r w:rsidRPr="00064AD0">
        <w:rPr>
          <w:rFonts w:cs="Arial"/>
          <w:color w:val="000000" w:themeColor="text1"/>
          <w:sz w:val="21"/>
          <w:szCs w:val="21"/>
          <w:lang w:val="fr-FR"/>
        </w:rPr>
        <w:t>.</w:t>
      </w:r>
    </w:p>
    <w:p w14:paraId="23D7A881" w14:textId="77777777" w:rsidR="00BA7C98" w:rsidRPr="00064AD0" w:rsidRDefault="007F6BBC" w:rsidP="00E06DC4">
      <w:pPr>
        <w:pStyle w:val="BauchiEPClevel1"/>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Garantie d’Achèvement</w:t>
      </w:r>
    </w:p>
    <w:p w14:paraId="236825EC" w14:textId="77777777" w:rsidR="00BA7C98" w:rsidRPr="00064AD0" w:rsidRDefault="00BA7C98" w:rsidP="00E06DC4">
      <w:pPr>
        <w:pStyle w:val="Paragraphedeliste"/>
        <w:numPr>
          <w:ilvl w:val="0"/>
          <w:numId w:val="246"/>
        </w:numPr>
        <w:tabs>
          <w:tab w:val="left" w:pos="709"/>
          <w:tab w:val="left" w:pos="1418"/>
          <w:tab w:val="left" w:pos="2127"/>
        </w:tabs>
        <w:spacing w:before="120" w:after="240"/>
        <w:ind w:left="709" w:hanging="709"/>
        <w:jc w:val="both"/>
        <w:rPr>
          <w:rFonts w:cs="Arial"/>
          <w:color w:val="000000" w:themeColor="text1"/>
          <w:sz w:val="21"/>
          <w:szCs w:val="21"/>
          <w:lang w:val="fr-FR"/>
        </w:rPr>
      </w:pPr>
      <w:bookmarkStart w:id="61" w:name="_Ref26787094"/>
      <w:r w:rsidRPr="00064AD0">
        <w:rPr>
          <w:rFonts w:cs="Arial"/>
          <w:color w:val="000000" w:themeColor="text1"/>
          <w:sz w:val="21"/>
          <w:szCs w:val="21"/>
          <w:lang w:val="fr-FR"/>
        </w:rPr>
        <w:t xml:space="preserve">Au plus tard à la </w:t>
      </w:r>
      <w:r w:rsidR="00F74C48" w:rsidRPr="00064AD0">
        <w:rPr>
          <w:rFonts w:cs="Arial"/>
          <w:color w:val="000000" w:themeColor="text1"/>
          <w:sz w:val="21"/>
          <w:szCs w:val="21"/>
          <w:lang w:val="fr-FR"/>
        </w:rPr>
        <w:t>Date d’Entrée en Vigueur</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fournir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une garantie (la</w:t>
      </w:r>
      <w:r w:rsidR="00980C39" w:rsidRPr="00064AD0">
        <w:rPr>
          <w:rFonts w:cs="Arial"/>
          <w:color w:val="000000" w:themeColor="text1"/>
          <w:sz w:val="21"/>
          <w:szCs w:val="21"/>
          <w:lang w:val="fr-FR"/>
        </w:rPr>
        <w:t xml:space="preserve"> "</w:t>
      </w:r>
      <w:r w:rsidR="007F6BBC" w:rsidRPr="00064AD0">
        <w:rPr>
          <w:rFonts w:cs="Arial"/>
          <w:b/>
          <w:color w:val="000000" w:themeColor="text1"/>
          <w:sz w:val="21"/>
          <w:szCs w:val="21"/>
          <w:lang w:val="fr-FR"/>
        </w:rPr>
        <w:t>Garantie d’Achèvement</w:t>
      </w:r>
      <w:r w:rsidR="00980C39" w:rsidRPr="00064AD0">
        <w:rPr>
          <w:rFonts w:cs="Arial"/>
          <w:bCs/>
          <w:color w:val="000000" w:themeColor="text1"/>
          <w:sz w:val="21"/>
          <w:szCs w:val="21"/>
          <w:lang w:val="fr-FR"/>
        </w:rPr>
        <w:t>"</w:t>
      </w:r>
      <w:r w:rsidRPr="00064AD0">
        <w:rPr>
          <w:rFonts w:cs="Arial"/>
          <w:color w:val="000000" w:themeColor="text1"/>
          <w:sz w:val="21"/>
          <w:szCs w:val="21"/>
          <w:lang w:val="fr-FR"/>
        </w:rPr>
        <w:t xml:space="preserve">) pour </w:t>
      </w:r>
      <w:r w:rsidR="00A44345" w:rsidRPr="00064AD0">
        <w:rPr>
          <w:rFonts w:cs="Arial"/>
          <w:color w:val="000000" w:themeColor="text1"/>
          <w:sz w:val="21"/>
          <w:szCs w:val="21"/>
          <w:lang w:val="fr-FR"/>
        </w:rPr>
        <w:t>garantir</w:t>
      </w:r>
      <w:r w:rsidRPr="00064AD0">
        <w:rPr>
          <w:rFonts w:cs="Arial"/>
          <w:color w:val="000000" w:themeColor="text1"/>
          <w:sz w:val="21"/>
          <w:szCs w:val="21"/>
          <w:lang w:val="fr-FR"/>
        </w:rPr>
        <w:t xml:space="preserve"> que la </w:t>
      </w:r>
      <w:r w:rsidR="00DA40AE"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la </w:t>
      </w:r>
      <w:r w:rsidR="008747E1"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(le cas échéant)) est atteinte </w:t>
      </w:r>
      <w:r w:rsidR="007F6BBC" w:rsidRPr="00064AD0">
        <w:rPr>
          <w:rFonts w:cs="Arial"/>
          <w:color w:val="000000" w:themeColor="text1"/>
          <w:sz w:val="21"/>
          <w:szCs w:val="21"/>
          <w:lang w:val="fr-FR"/>
        </w:rPr>
        <w:t xml:space="preserve">au plus tard </w:t>
      </w:r>
      <w:r w:rsidRPr="00064AD0">
        <w:rPr>
          <w:rFonts w:cs="Arial"/>
          <w:color w:val="000000" w:themeColor="text1"/>
          <w:sz w:val="21"/>
          <w:szCs w:val="21"/>
          <w:lang w:val="fr-FR"/>
        </w:rPr>
        <w:t xml:space="preserve">à la </w:t>
      </w:r>
      <w:r w:rsidR="005D52A2"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w:t>
      </w:r>
      <w:bookmarkEnd w:id="61"/>
    </w:p>
    <w:p w14:paraId="6D838607" w14:textId="77777777" w:rsidR="00BA7C98" w:rsidRPr="00064AD0" w:rsidRDefault="00BA7C98" w:rsidP="00E06DC4">
      <w:pPr>
        <w:pStyle w:val="Paragraphedeliste"/>
        <w:numPr>
          <w:ilvl w:val="0"/>
          <w:numId w:val="246"/>
        </w:numPr>
        <w:tabs>
          <w:tab w:val="left" w:pos="709"/>
          <w:tab w:val="left" w:pos="1418"/>
          <w:tab w:val="left" w:pos="2127"/>
        </w:tabs>
        <w:spacing w:before="120" w:after="240"/>
        <w:ind w:left="709" w:hanging="709"/>
        <w:jc w:val="both"/>
        <w:rPr>
          <w:rFonts w:cs="Arial"/>
          <w:color w:val="000000" w:themeColor="text1"/>
          <w:sz w:val="21"/>
          <w:szCs w:val="21"/>
          <w:lang w:val="fr-FR"/>
        </w:rPr>
      </w:pPr>
      <w:bookmarkStart w:id="62" w:name="_Ref26777623"/>
      <w:r w:rsidRPr="00064AD0">
        <w:rPr>
          <w:rFonts w:cs="Arial"/>
          <w:color w:val="000000" w:themeColor="text1"/>
          <w:sz w:val="21"/>
          <w:szCs w:val="21"/>
          <w:lang w:val="fr-FR"/>
        </w:rPr>
        <w:lastRenderedPageBreak/>
        <w:t xml:space="preserve">La </w:t>
      </w:r>
      <w:r w:rsidR="007F6BBC" w:rsidRPr="00064AD0">
        <w:rPr>
          <w:rFonts w:cs="Arial"/>
          <w:color w:val="000000" w:themeColor="text1"/>
          <w:sz w:val="21"/>
          <w:szCs w:val="21"/>
          <w:lang w:val="fr-FR"/>
        </w:rPr>
        <w:t>Garantie d’Achèvement</w:t>
      </w:r>
      <w:r w:rsidRPr="00064AD0">
        <w:rPr>
          <w:rFonts w:cs="Arial"/>
          <w:color w:val="000000" w:themeColor="text1"/>
          <w:sz w:val="21"/>
          <w:szCs w:val="21"/>
          <w:lang w:val="fr-FR"/>
        </w:rPr>
        <w:t xml:space="preserve"> est :</w:t>
      </w:r>
      <w:bookmarkEnd w:id="62"/>
    </w:p>
    <w:p w14:paraId="69B9BCB1" w14:textId="2876B406" w:rsidR="00BA7C98" w:rsidRPr="00064AD0" w:rsidRDefault="00BA7C98"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maintenu</w:t>
      </w:r>
      <w:r w:rsidR="00717C7D" w:rsidRPr="00064AD0">
        <w:rPr>
          <w:rFonts w:cs="Arial"/>
          <w:color w:val="000000" w:themeColor="text1"/>
          <w:sz w:val="21"/>
          <w:szCs w:val="21"/>
          <w:lang w:val="fr-FR"/>
        </w:rPr>
        <w:t>e</w:t>
      </w:r>
      <w:proofErr w:type="gramEnd"/>
      <w:r w:rsidRPr="00064AD0">
        <w:rPr>
          <w:rFonts w:cs="Arial"/>
          <w:color w:val="000000" w:themeColor="text1"/>
          <w:sz w:val="21"/>
          <w:szCs w:val="21"/>
          <w:lang w:val="fr-FR"/>
        </w:rPr>
        <w:t xml:space="preserve"> </w:t>
      </w:r>
      <w:r w:rsidR="00E1538A" w:rsidRPr="00064AD0">
        <w:rPr>
          <w:rFonts w:cs="Arial"/>
          <w:color w:val="000000" w:themeColor="text1"/>
          <w:sz w:val="21"/>
          <w:szCs w:val="21"/>
          <w:lang w:val="fr-FR"/>
        </w:rPr>
        <w:t xml:space="preserve">en vigueur </w:t>
      </w:r>
      <w:r w:rsidRPr="00064AD0">
        <w:rPr>
          <w:rFonts w:cs="Arial"/>
          <w:color w:val="000000" w:themeColor="text1"/>
          <w:sz w:val="21"/>
          <w:szCs w:val="21"/>
          <w:lang w:val="fr-FR"/>
        </w:rPr>
        <w:t>et/ou renouvelé</w:t>
      </w:r>
      <w:r w:rsidR="00717C7D" w:rsidRPr="00064AD0">
        <w:rPr>
          <w:rFonts w:cs="Arial"/>
          <w:color w:val="000000" w:themeColor="text1"/>
          <w:sz w:val="21"/>
          <w:szCs w:val="21"/>
          <w:lang w:val="fr-FR"/>
        </w:rPr>
        <w:t>e</w:t>
      </w:r>
      <w:r w:rsidRPr="00064AD0">
        <w:rPr>
          <w:rFonts w:cs="Arial"/>
          <w:color w:val="000000" w:themeColor="text1"/>
          <w:sz w:val="21"/>
          <w:szCs w:val="21"/>
          <w:lang w:val="fr-FR"/>
        </w:rPr>
        <w:t xml:space="preserv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jusqu'à ce que la </w:t>
      </w:r>
      <w:r w:rsidR="00DA40AE"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la </w:t>
      </w:r>
      <w:r w:rsidR="008747E1"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(le cas échéant)) soit atteinte ou que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soit résilié conformément à ses termes</w:t>
      </w:r>
      <w:r w:rsidR="003B2989">
        <w:rPr>
          <w:rFonts w:cs="Arial"/>
          <w:color w:val="000000" w:themeColor="text1"/>
          <w:sz w:val="21"/>
          <w:szCs w:val="21"/>
          <w:lang w:val="fr-FR"/>
        </w:rPr>
        <w:t> ;</w:t>
      </w:r>
    </w:p>
    <w:p w14:paraId="1588BFC6" w14:textId="2DA0C59E" w:rsidR="00BA7C98" w:rsidRPr="00064AD0" w:rsidRDefault="00BA7C98"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sous</w:t>
      </w:r>
      <w:proofErr w:type="gramEnd"/>
      <w:r w:rsidRPr="00064AD0">
        <w:rPr>
          <w:rFonts w:cs="Arial"/>
          <w:color w:val="000000" w:themeColor="text1"/>
          <w:sz w:val="21"/>
          <w:szCs w:val="21"/>
          <w:lang w:val="fr-FR"/>
        </w:rPr>
        <w:t xml:space="preserve"> une forme et </w:t>
      </w:r>
      <w:r w:rsidR="00625275" w:rsidRPr="00064AD0">
        <w:rPr>
          <w:rFonts w:cs="Arial"/>
          <w:color w:val="000000" w:themeColor="text1"/>
          <w:sz w:val="21"/>
          <w:szCs w:val="21"/>
          <w:lang w:val="fr-FR"/>
        </w:rPr>
        <w:t xml:space="preserve">en des termes </w:t>
      </w:r>
      <w:r w:rsidRPr="00064AD0">
        <w:rPr>
          <w:rFonts w:cs="Arial"/>
          <w:color w:val="000000" w:themeColor="text1"/>
          <w:sz w:val="21"/>
          <w:szCs w:val="21"/>
          <w:lang w:val="fr-FR"/>
        </w:rPr>
        <w:t>satisfaisants pour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(agissant raisonnablement)</w:t>
      </w:r>
      <w:r w:rsidR="003B2989">
        <w:rPr>
          <w:rFonts w:cs="Arial"/>
          <w:color w:val="000000" w:themeColor="text1"/>
          <w:sz w:val="21"/>
          <w:szCs w:val="21"/>
          <w:lang w:val="fr-FR"/>
        </w:rPr>
        <w:t> ;</w:t>
      </w:r>
    </w:p>
    <w:p w14:paraId="3A31D0DE" w14:textId="63A0675D" w:rsidR="00BA7C98" w:rsidRPr="00064AD0" w:rsidRDefault="00BA7C98"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bookmarkStart w:id="63" w:name="_Ref26777624"/>
      <w:proofErr w:type="gramStart"/>
      <w:r w:rsidRPr="00064AD0">
        <w:rPr>
          <w:rFonts w:cs="Arial"/>
          <w:color w:val="000000" w:themeColor="text1"/>
          <w:sz w:val="21"/>
          <w:szCs w:val="21"/>
          <w:lang w:val="fr-FR"/>
        </w:rPr>
        <w:t>émis</w:t>
      </w:r>
      <w:r w:rsidR="00763844" w:rsidRPr="00064AD0">
        <w:rPr>
          <w:rFonts w:cs="Arial"/>
          <w:color w:val="000000" w:themeColor="text1"/>
          <w:sz w:val="21"/>
          <w:szCs w:val="21"/>
          <w:lang w:val="fr-FR"/>
        </w:rPr>
        <w:t>e</w:t>
      </w:r>
      <w:proofErr w:type="gramEnd"/>
      <w:r w:rsidRPr="00064AD0">
        <w:rPr>
          <w:rFonts w:cs="Arial"/>
          <w:color w:val="000000" w:themeColor="text1"/>
          <w:sz w:val="21"/>
          <w:szCs w:val="21"/>
          <w:lang w:val="fr-FR"/>
        </w:rPr>
        <w:t xml:space="preserve"> par un établissement financier dont la </w:t>
      </w:r>
      <w:r w:rsidR="00984D0E" w:rsidRPr="00064AD0">
        <w:rPr>
          <w:rFonts w:cs="Arial"/>
          <w:color w:val="000000" w:themeColor="text1"/>
          <w:sz w:val="21"/>
          <w:szCs w:val="21"/>
          <w:lang w:val="fr-FR"/>
        </w:rPr>
        <w:t xml:space="preserve">notation financière </w:t>
      </w:r>
      <w:r w:rsidRPr="00064AD0">
        <w:rPr>
          <w:rFonts w:cs="Arial"/>
          <w:color w:val="000000" w:themeColor="text1"/>
          <w:sz w:val="21"/>
          <w:szCs w:val="21"/>
          <w:lang w:val="fr-FR"/>
        </w:rPr>
        <w:t xml:space="preserve">est égale ou supérieure à la </w:t>
      </w:r>
      <w:r w:rsidR="00826164" w:rsidRPr="00064AD0">
        <w:rPr>
          <w:rFonts w:cs="Arial"/>
          <w:color w:val="000000" w:themeColor="text1"/>
          <w:sz w:val="21"/>
          <w:szCs w:val="21"/>
          <w:lang w:val="fr-FR"/>
        </w:rPr>
        <w:t>Notation Financière Requise</w:t>
      </w:r>
      <w:r w:rsidR="003B2989">
        <w:rPr>
          <w:rFonts w:cs="Arial"/>
          <w:color w:val="000000" w:themeColor="text1"/>
          <w:sz w:val="21"/>
          <w:szCs w:val="21"/>
          <w:lang w:val="fr-FR"/>
        </w:rPr>
        <w:t> ;</w:t>
      </w:r>
      <w:bookmarkEnd w:id="63"/>
    </w:p>
    <w:p w14:paraId="2426A87F" w14:textId="6F3E06ED" w:rsidR="00BA7C98" w:rsidRPr="00064AD0" w:rsidRDefault="00BA7C98"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d'un</w:t>
      </w:r>
      <w:proofErr w:type="gramEnd"/>
      <w:r w:rsidRPr="00064AD0">
        <w:rPr>
          <w:rFonts w:cs="Arial"/>
          <w:color w:val="000000" w:themeColor="text1"/>
          <w:sz w:val="21"/>
          <w:szCs w:val="21"/>
          <w:lang w:val="fr-FR"/>
        </w:rPr>
        <w:t xml:space="preserve"> montant égal </w:t>
      </w:r>
      <w:r w:rsidR="00A30C41" w:rsidRPr="00064AD0">
        <w:rPr>
          <w:rFonts w:cs="Arial"/>
          <w:color w:val="000000" w:themeColor="text1"/>
          <w:sz w:val="21"/>
          <w:szCs w:val="21"/>
          <w:lang w:val="fr-FR"/>
        </w:rPr>
        <w:t xml:space="preserve">au </w:t>
      </w:r>
      <w:r w:rsidR="00075814" w:rsidRPr="00064AD0">
        <w:rPr>
          <w:rFonts w:cs="Arial"/>
          <w:color w:val="000000" w:themeColor="text1"/>
          <w:sz w:val="21"/>
          <w:szCs w:val="21"/>
          <w:lang w:val="fr-FR"/>
        </w:rPr>
        <w:t>Plafond de l’I</w:t>
      </w:r>
      <w:r w:rsidR="00984D0E" w:rsidRPr="00064AD0">
        <w:rPr>
          <w:rFonts w:cs="Arial"/>
          <w:color w:val="000000" w:themeColor="text1"/>
          <w:sz w:val="21"/>
          <w:szCs w:val="21"/>
          <w:lang w:val="fr-FR"/>
        </w:rPr>
        <w:t>n</w:t>
      </w:r>
      <w:r w:rsidR="00075814" w:rsidRPr="00064AD0">
        <w:rPr>
          <w:rFonts w:cs="Arial"/>
          <w:color w:val="000000" w:themeColor="text1"/>
          <w:sz w:val="21"/>
          <w:szCs w:val="21"/>
          <w:lang w:val="fr-FR"/>
        </w:rPr>
        <w:t>demnité Forfaire de Retard</w:t>
      </w:r>
      <w:r w:rsidR="003B2989">
        <w:rPr>
          <w:rFonts w:cs="Arial"/>
          <w:color w:val="000000" w:themeColor="text1"/>
          <w:sz w:val="21"/>
          <w:szCs w:val="21"/>
          <w:lang w:val="fr-FR"/>
        </w:rPr>
        <w:t> ;</w:t>
      </w:r>
    </w:p>
    <w:p w14:paraId="7A1ACD6D" w14:textId="77777777" w:rsidR="00BA7C98" w:rsidRPr="00064AD0" w:rsidRDefault="00BA7C98"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constitue</w:t>
      </w:r>
      <w:proofErr w:type="gramEnd"/>
      <w:r w:rsidRPr="00064AD0">
        <w:rPr>
          <w:rFonts w:cs="Arial"/>
          <w:color w:val="000000" w:themeColor="text1"/>
          <w:sz w:val="21"/>
          <w:szCs w:val="21"/>
          <w:lang w:val="fr-FR"/>
        </w:rPr>
        <w:t xml:space="preserve"> un engagement de paiement </w:t>
      </w:r>
      <w:r w:rsidR="00A902CF" w:rsidRPr="00064AD0">
        <w:rPr>
          <w:rFonts w:cs="Arial"/>
          <w:color w:val="000000" w:themeColor="text1"/>
          <w:sz w:val="21"/>
          <w:szCs w:val="21"/>
          <w:lang w:val="fr-FR"/>
        </w:rPr>
        <w:t>à première demande</w:t>
      </w:r>
      <w:r w:rsidRPr="00064AD0">
        <w:rPr>
          <w:rFonts w:cs="Arial"/>
          <w:color w:val="000000" w:themeColor="text1"/>
          <w:sz w:val="21"/>
          <w:szCs w:val="21"/>
          <w:lang w:val="fr-FR"/>
        </w:rPr>
        <w:t>, inconditionnel et irrévocable de la banque qui l'émet</w:t>
      </w:r>
      <w:r w:rsidR="00A902CF" w:rsidRPr="00064AD0">
        <w:rPr>
          <w:rFonts w:cs="Arial"/>
          <w:color w:val="000000" w:themeColor="text1"/>
          <w:sz w:val="21"/>
          <w:szCs w:val="21"/>
          <w:lang w:val="fr-FR"/>
        </w:rPr>
        <w:t>, et</w:t>
      </w:r>
    </w:p>
    <w:p w14:paraId="7147BEC3" w14:textId="0851FBB5" w:rsidR="00BA7C98" w:rsidRPr="00064AD0" w:rsidRDefault="008F7334" w:rsidP="00E06DC4">
      <w:pPr>
        <w:pStyle w:val="Paragraphedeliste"/>
        <w:widowControl w:val="0"/>
        <w:numPr>
          <w:ilvl w:val="3"/>
          <w:numId w:val="23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est</w:t>
      </w:r>
      <w:proofErr w:type="gramEnd"/>
      <w:r w:rsidR="00BA7C98" w:rsidRPr="00064AD0">
        <w:rPr>
          <w:rFonts w:cs="Arial"/>
          <w:color w:val="000000" w:themeColor="text1"/>
          <w:sz w:val="21"/>
          <w:szCs w:val="21"/>
          <w:lang w:val="fr-FR"/>
        </w:rPr>
        <w:t xml:space="preserve"> </w:t>
      </w:r>
      <w:r w:rsidR="00816F97" w:rsidRPr="00064AD0">
        <w:rPr>
          <w:rFonts w:cs="Arial"/>
          <w:color w:val="000000" w:themeColor="text1"/>
          <w:sz w:val="21"/>
          <w:szCs w:val="21"/>
          <w:lang w:val="fr-FR"/>
        </w:rPr>
        <w:t xml:space="preserve">exerçable </w:t>
      </w:r>
      <w:r w:rsidR="00BA7C98" w:rsidRPr="00064AD0">
        <w:rPr>
          <w:rFonts w:cs="Arial"/>
          <w:color w:val="000000" w:themeColor="text1"/>
          <w:sz w:val="21"/>
          <w:szCs w:val="21"/>
          <w:lang w:val="fr-FR"/>
        </w:rPr>
        <w:t>par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immédiatement en </w:t>
      </w:r>
      <w:r w:rsidR="00A40CE6" w:rsidRPr="00064AD0">
        <w:rPr>
          <w:rFonts w:cs="Arial"/>
          <w:color w:val="000000" w:themeColor="text1"/>
          <w:sz w:val="21"/>
          <w:szCs w:val="21"/>
          <w:lang w:val="fr-FR"/>
        </w:rPr>
        <w:t>c</w:t>
      </w:r>
      <w:r w:rsidR="0064602E" w:rsidRPr="00064AD0">
        <w:rPr>
          <w:rFonts w:cs="Arial"/>
          <w:color w:val="000000" w:themeColor="text1"/>
          <w:sz w:val="21"/>
          <w:szCs w:val="21"/>
          <w:lang w:val="fr-FR"/>
        </w:rPr>
        <w:t xml:space="preserve">as de </w:t>
      </w:r>
      <w:r w:rsidR="00A40CE6" w:rsidRPr="00064AD0">
        <w:rPr>
          <w:rFonts w:cs="Arial"/>
          <w:color w:val="000000" w:themeColor="text1"/>
          <w:sz w:val="21"/>
          <w:szCs w:val="21"/>
          <w:lang w:val="fr-FR"/>
        </w:rPr>
        <w:t>m</w:t>
      </w:r>
      <w:r w:rsidR="0064602E" w:rsidRPr="00064AD0">
        <w:rPr>
          <w:rFonts w:cs="Arial"/>
          <w:color w:val="000000" w:themeColor="text1"/>
          <w:sz w:val="21"/>
          <w:szCs w:val="21"/>
          <w:lang w:val="fr-FR"/>
        </w:rPr>
        <w:t xml:space="preserve">anquement de la </w:t>
      </w:r>
      <w:r w:rsidR="004E556D" w:rsidRPr="00064AD0">
        <w:rPr>
          <w:rFonts w:cs="Arial"/>
          <w:color w:val="000000" w:themeColor="text1"/>
          <w:sz w:val="21"/>
          <w:szCs w:val="21"/>
          <w:lang w:val="fr-FR"/>
        </w:rPr>
        <w:t>Société de Projet</w:t>
      </w:r>
      <w:r w:rsidR="00BA7C98" w:rsidRPr="00064AD0">
        <w:rPr>
          <w:rFonts w:cs="Arial"/>
          <w:color w:val="000000" w:themeColor="text1"/>
          <w:sz w:val="21"/>
          <w:szCs w:val="21"/>
          <w:lang w:val="fr-FR"/>
        </w:rPr>
        <w:t xml:space="preserve"> à payer</w:t>
      </w:r>
      <w:r w:rsidR="004D4236" w:rsidRPr="00064AD0">
        <w:rPr>
          <w:rFonts w:cs="Arial"/>
          <w:color w:val="000000" w:themeColor="text1"/>
          <w:sz w:val="21"/>
          <w:szCs w:val="21"/>
          <w:lang w:val="fr-FR"/>
        </w:rPr>
        <w:t xml:space="preserve"> </w:t>
      </w:r>
      <w:r w:rsidR="000B4D2B" w:rsidRPr="00064AD0">
        <w:rPr>
          <w:rFonts w:cs="Arial"/>
          <w:color w:val="000000" w:themeColor="text1"/>
          <w:sz w:val="21"/>
          <w:szCs w:val="21"/>
          <w:lang w:val="fr-FR"/>
        </w:rPr>
        <w:t xml:space="preserve">les indemnités forfaitaires de retard </w:t>
      </w:r>
      <w:r w:rsidR="004D4236" w:rsidRPr="00064AD0">
        <w:rPr>
          <w:rFonts w:cs="Arial"/>
          <w:color w:val="000000" w:themeColor="text1"/>
          <w:sz w:val="21"/>
          <w:szCs w:val="21"/>
          <w:lang w:val="fr-FR"/>
        </w:rPr>
        <w:t xml:space="preserve">prévue </w:t>
      </w:r>
      <w:r w:rsidR="00BA7C98" w:rsidRPr="00064AD0">
        <w:rPr>
          <w:rFonts w:cs="Arial"/>
          <w:color w:val="000000" w:themeColor="text1"/>
          <w:sz w:val="21"/>
          <w:szCs w:val="21"/>
          <w:lang w:val="fr-FR"/>
        </w:rPr>
        <w:t xml:space="preserve">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14" w:history="1">
        <w:r w:rsidR="00BA7C98" w:rsidRPr="00064AD0">
          <w:rPr>
            <w:rFonts w:cs="Arial"/>
            <w:color w:val="000000" w:themeColor="text1"/>
            <w:sz w:val="21"/>
            <w:szCs w:val="21"/>
            <w:lang w:val="fr-FR"/>
          </w:rPr>
          <w:t xml:space="preserve"> 5.1(a).</w:t>
        </w:r>
      </w:hyperlink>
    </w:p>
    <w:p w14:paraId="686E3BE5" w14:textId="71489639" w:rsidR="00BA7C98" w:rsidRPr="00064AD0" w:rsidRDefault="00BA7C98" w:rsidP="00E06DC4">
      <w:pPr>
        <w:pStyle w:val="BauchiEPClevel1"/>
        <w:keepNext/>
        <w:keepLines/>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bookmarkStart w:id="64" w:name="_Ref29849339"/>
      <w:bookmarkStart w:id="65" w:name="_Hlk28102721"/>
      <w:r w:rsidRPr="00064AD0">
        <w:rPr>
          <w:rFonts w:cs="Arial"/>
          <w:b/>
          <w:bCs/>
          <w:color w:val="000000" w:themeColor="text1"/>
          <w:sz w:val="21"/>
          <w:szCs w:val="21"/>
          <w:lang w:val="fr-FR"/>
        </w:rPr>
        <w:t xml:space="preserve">Non-respect de la </w:t>
      </w:r>
      <w:r w:rsidR="001B6C5B" w:rsidRPr="00064AD0">
        <w:rPr>
          <w:rFonts w:cs="Arial"/>
          <w:b/>
          <w:bCs/>
          <w:color w:val="000000" w:themeColor="text1"/>
          <w:sz w:val="21"/>
          <w:szCs w:val="21"/>
          <w:lang w:val="fr-FR"/>
        </w:rPr>
        <w:t xml:space="preserve">Puissance Minimale Garantie </w:t>
      </w:r>
      <w:r w:rsidR="009647F0" w:rsidRPr="00064AD0">
        <w:rPr>
          <w:rFonts w:cs="Arial"/>
          <w:b/>
          <w:bCs/>
          <w:color w:val="000000" w:themeColor="text1"/>
          <w:sz w:val="21"/>
          <w:szCs w:val="21"/>
          <w:lang w:val="fr-FR"/>
        </w:rPr>
        <w:t>à la Mise en Service</w:t>
      </w:r>
      <w:bookmarkEnd w:id="64"/>
    </w:p>
    <w:bookmarkEnd w:id="65"/>
    <w:p w14:paraId="67FCA02C" w14:textId="77777777" w:rsidR="00BA7C98" w:rsidRPr="00064AD0" w:rsidRDefault="00BA7C98" w:rsidP="00E06DC4">
      <w:pPr>
        <w:pStyle w:val="BauchiEPClevel1"/>
        <w:keepNext/>
        <w:keepLines/>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un </w:t>
      </w:r>
      <w:r w:rsidR="00DA09C4" w:rsidRPr="00064AD0">
        <w:rPr>
          <w:rFonts w:cs="Arial"/>
          <w:color w:val="000000" w:themeColor="text1"/>
          <w:sz w:val="21"/>
          <w:szCs w:val="21"/>
          <w:lang w:val="fr-FR"/>
        </w:rPr>
        <w:t>Échec de Mise en Service</w:t>
      </w:r>
      <w:r w:rsidRPr="00064AD0">
        <w:rPr>
          <w:rFonts w:cs="Arial"/>
          <w:color w:val="000000" w:themeColor="text1"/>
          <w:sz w:val="21"/>
          <w:szCs w:val="21"/>
          <w:lang w:val="fr-FR"/>
        </w:rPr>
        <w:t xml:space="preserve"> se produit :</w:t>
      </w:r>
    </w:p>
    <w:p w14:paraId="6199ABF9" w14:textId="729BD24B" w:rsidR="00951573" w:rsidRPr="00064AD0" w:rsidRDefault="00960A80" w:rsidP="00E06DC4">
      <w:pPr>
        <w:pStyle w:val="Paragraphedeliste"/>
        <w:widowControl w:val="0"/>
        <w:numPr>
          <w:ilvl w:val="2"/>
          <w:numId w:val="24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hyperlink w:anchor="_bookmark73" w:history="1">
        <w:r w:rsidR="0084442C" w:rsidRPr="00064AD0">
          <w:rPr>
            <w:rFonts w:cs="Arial"/>
            <w:color w:val="000000" w:themeColor="text1"/>
            <w:sz w:val="21"/>
            <w:szCs w:val="21"/>
            <w:lang w:val="fr-FR"/>
          </w:rPr>
          <w:fldChar w:fldCharType="begin"/>
        </w:r>
        <w:r w:rsidR="0084442C" w:rsidRPr="00064AD0">
          <w:rPr>
            <w:rFonts w:cs="Arial"/>
            <w:color w:val="000000" w:themeColor="text1"/>
            <w:sz w:val="21"/>
            <w:szCs w:val="21"/>
            <w:lang w:val="fr-FR"/>
          </w:rPr>
          <w:instrText xml:space="preserve"> REF _Ref60040732 \w \h </w:instrText>
        </w:r>
        <w:r w:rsidR="00764590" w:rsidRPr="00064AD0">
          <w:rPr>
            <w:rFonts w:cs="Arial"/>
            <w:color w:val="000000" w:themeColor="text1"/>
            <w:sz w:val="21"/>
            <w:szCs w:val="21"/>
            <w:lang w:val="fr-FR"/>
          </w:rPr>
          <w:instrText xml:space="preserve"> \* MERGEFORMAT </w:instrText>
        </w:r>
        <w:r w:rsidR="0084442C" w:rsidRPr="00064AD0">
          <w:rPr>
            <w:rFonts w:cs="Arial"/>
            <w:color w:val="000000" w:themeColor="text1"/>
            <w:sz w:val="21"/>
            <w:szCs w:val="21"/>
            <w:lang w:val="fr-FR"/>
          </w:rPr>
        </w:r>
        <w:r w:rsidR="0084442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17.1(a)</w:t>
        </w:r>
        <w:r w:rsidR="0084442C" w:rsidRPr="00064AD0">
          <w:rPr>
            <w:rFonts w:cs="Arial"/>
            <w:color w:val="000000" w:themeColor="text1"/>
            <w:sz w:val="21"/>
            <w:szCs w:val="21"/>
            <w:lang w:val="fr-FR"/>
          </w:rPr>
          <w:fldChar w:fldCharType="end"/>
        </w:r>
        <w:r w:rsidR="00BA7C98" w:rsidRPr="00064AD0">
          <w:rPr>
            <w:rFonts w:cs="Arial"/>
            <w:color w:val="000000" w:themeColor="text1"/>
            <w:sz w:val="21"/>
            <w:szCs w:val="21"/>
            <w:lang w:val="fr-FR"/>
          </w:rPr>
          <w:t>(iv)</w:t>
        </w:r>
        <w:r w:rsidR="00A70FBF" w:rsidRPr="00064AD0">
          <w:rPr>
            <w:rFonts w:cs="Arial"/>
            <w:color w:val="000000" w:themeColor="text1"/>
            <w:sz w:val="21"/>
            <w:szCs w:val="21"/>
            <w:lang w:val="fr-FR"/>
          </w:rPr>
          <w:t xml:space="preserve"> s</w:t>
        </w:r>
      </w:hyperlink>
      <w:r w:rsidR="00BA7C98" w:rsidRPr="00064AD0">
        <w:rPr>
          <w:rFonts w:cs="Arial"/>
          <w:color w:val="000000" w:themeColor="text1"/>
          <w:sz w:val="21"/>
          <w:szCs w:val="21"/>
          <w:lang w:val="fr-FR"/>
        </w:rPr>
        <w:t>'applique</w:t>
      </w:r>
      <w:r w:rsidR="00951573" w:rsidRPr="00064AD0">
        <w:rPr>
          <w:rFonts w:cs="Arial"/>
          <w:color w:val="000000" w:themeColor="text1"/>
          <w:sz w:val="21"/>
          <w:szCs w:val="21"/>
          <w:lang w:val="fr-FR"/>
        </w:rPr>
        <w:t>,</w:t>
      </w:r>
    </w:p>
    <w:p w14:paraId="5F675030" w14:textId="77777777" w:rsidR="00BA7C98" w:rsidRPr="00064AD0" w:rsidRDefault="00582CEB" w:rsidP="00E06DC4">
      <w:pPr>
        <w:pStyle w:val="Paragraphedeliste"/>
        <w:widowControl w:val="0"/>
        <w:tabs>
          <w:tab w:val="left" w:pos="709"/>
          <w:tab w:val="left" w:pos="1418"/>
          <w:tab w:val="left" w:pos="2127"/>
        </w:tabs>
        <w:autoSpaceDE w:val="0"/>
        <w:autoSpaceDN w:val="0"/>
        <w:spacing w:before="120" w:after="240"/>
        <w:ind w:left="709"/>
        <w:jc w:val="both"/>
        <w:rPr>
          <w:rFonts w:cs="Arial"/>
          <w:color w:val="000000" w:themeColor="text1"/>
          <w:sz w:val="21"/>
          <w:szCs w:val="21"/>
          <w:lang w:val="fr-FR"/>
        </w:rPr>
      </w:pPr>
      <w:proofErr w:type="gramStart"/>
      <w:r w:rsidRPr="00064AD0">
        <w:rPr>
          <w:rFonts w:cs="Arial"/>
          <w:color w:val="000000" w:themeColor="text1"/>
          <w:sz w:val="21"/>
          <w:szCs w:val="21"/>
          <w:lang w:val="fr-FR"/>
        </w:rPr>
        <w:t>sauf</w:t>
      </w:r>
      <w:proofErr w:type="gramEnd"/>
      <w:r w:rsidRPr="00064AD0">
        <w:rPr>
          <w:rFonts w:cs="Arial"/>
          <w:color w:val="000000" w:themeColor="text1"/>
          <w:sz w:val="21"/>
          <w:szCs w:val="21"/>
          <w:lang w:val="fr-FR"/>
        </w:rPr>
        <w:t xml:space="preserve"> si</w:t>
      </w:r>
      <w:r w:rsidR="009647F0" w:rsidRPr="00064AD0">
        <w:rPr>
          <w:rFonts w:cs="Arial"/>
          <w:color w:val="000000" w:themeColor="text1"/>
          <w:sz w:val="21"/>
          <w:szCs w:val="21"/>
          <w:lang w:val="fr-FR"/>
        </w:rPr>
        <w:t> :</w:t>
      </w:r>
    </w:p>
    <w:p w14:paraId="197C2E63" w14:textId="77777777" w:rsidR="00BA7C98" w:rsidRPr="00064AD0" w:rsidRDefault="00BA7C98" w:rsidP="00E06DC4">
      <w:pPr>
        <w:pStyle w:val="Paragraphedeliste"/>
        <w:widowControl w:val="0"/>
        <w:numPr>
          <w:ilvl w:val="2"/>
          <w:numId w:val="24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66" w:name="_Ref29849341"/>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n'émet pas de </w:t>
      </w:r>
      <w:r w:rsidR="00467DD5" w:rsidRPr="00064AD0">
        <w:rPr>
          <w:rFonts w:cs="Arial"/>
          <w:color w:val="000000" w:themeColor="text1"/>
          <w:sz w:val="21"/>
          <w:szCs w:val="21"/>
          <w:lang w:val="fr-FR"/>
        </w:rPr>
        <w:t>Préavis de Résiliation</w:t>
      </w:r>
      <w:r w:rsidRPr="00064AD0">
        <w:rPr>
          <w:rFonts w:cs="Arial"/>
          <w:color w:val="000000" w:themeColor="text1"/>
          <w:sz w:val="21"/>
          <w:szCs w:val="21"/>
          <w:lang w:val="fr-FR"/>
        </w:rPr>
        <w:t xml:space="preserve"> concernant l'</w:t>
      </w:r>
      <w:r w:rsidR="00857678" w:rsidRPr="00064AD0">
        <w:rPr>
          <w:rFonts w:cs="Arial"/>
          <w:color w:val="000000" w:themeColor="text1"/>
          <w:sz w:val="21"/>
          <w:szCs w:val="21"/>
          <w:lang w:val="fr-FR"/>
        </w:rPr>
        <w:t>Échec</w:t>
      </w:r>
      <w:r w:rsidR="00E676DC" w:rsidRPr="00064AD0">
        <w:rPr>
          <w:rFonts w:cs="Arial"/>
          <w:color w:val="000000" w:themeColor="text1"/>
          <w:sz w:val="21"/>
          <w:szCs w:val="21"/>
          <w:lang w:val="fr-FR"/>
        </w:rPr>
        <w:t xml:space="preserve"> de Mise en Service</w:t>
      </w:r>
      <w:r w:rsidRPr="00064AD0">
        <w:rPr>
          <w:rFonts w:cs="Arial"/>
          <w:color w:val="000000" w:themeColor="text1"/>
          <w:sz w:val="21"/>
          <w:szCs w:val="21"/>
          <w:lang w:val="fr-FR"/>
        </w:rPr>
        <w:t xml:space="preserve"> dans les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suivant la </w:t>
      </w:r>
      <w:r w:rsidR="002C11FC"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sera réputé avoir (i) renoncé au </w:t>
      </w:r>
      <w:r w:rsidR="0096468F" w:rsidRPr="00064AD0">
        <w:rPr>
          <w:rFonts w:cs="Arial"/>
          <w:color w:val="000000" w:themeColor="text1"/>
          <w:sz w:val="21"/>
          <w:szCs w:val="21"/>
          <w:lang w:val="fr-FR"/>
        </w:rPr>
        <w:t xml:space="preserve">Cas de Manquement de la </w:t>
      </w:r>
      <w:r w:rsidR="004E556D"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résultant de l'</w:t>
      </w:r>
      <w:r w:rsidR="006B0610" w:rsidRPr="00064AD0">
        <w:rPr>
          <w:rFonts w:cs="Arial"/>
          <w:color w:val="000000" w:themeColor="text1"/>
          <w:sz w:val="21"/>
          <w:szCs w:val="21"/>
          <w:lang w:val="fr-FR"/>
        </w:rPr>
        <w:t>Échec</w:t>
      </w:r>
      <w:r w:rsidR="00E676DC" w:rsidRPr="00064AD0">
        <w:rPr>
          <w:rFonts w:cs="Arial"/>
          <w:color w:val="000000" w:themeColor="text1"/>
          <w:sz w:val="21"/>
          <w:szCs w:val="21"/>
          <w:lang w:val="fr-FR"/>
        </w:rPr>
        <w:t xml:space="preserve"> de Mise en Service</w:t>
      </w:r>
      <w:r w:rsidRPr="00064AD0">
        <w:rPr>
          <w:rFonts w:cs="Arial"/>
          <w:color w:val="000000" w:themeColor="text1"/>
          <w:sz w:val="21"/>
          <w:szCs w:val="21"/>
          <w:lang w:val="fr-FR"/>
        </w:rPr>
        <w:t xml:space="preserve"> et (ii) accepté l'Installation, auquel cas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sera réduite à la </w:t>
      </w:r>
      <w:r w:rsidR="00292B86" w:rsidRPr="00064AD0">
        <w:rPr>
          <w:rFonts w:cs="Arial"/>
          <w:color w:val="000000" w:themeColor="text1"/>
          <w:sz w:val="21"/>
          <w:szCs w:val="21"/>
          <w:lang w:val="fr-FR"/>
        </w:rPr>
        <w:t>Puissance</w:t>
      </w:r>
      <w:r w:rsidR="002A3044" w:rsidRPr="00064AD0">
        <w:rPr>
          <w:rFonts w:cs="Arial"/>
          <w:color w:val="000000" w:themeColor="text1"/>
          <w:sz w:val="21"/>
          <w:szCs w:val="21"/>
          <w:lang w:val="fr-FR"/>
        </w:rPr>
        <w:t xml:space="preserve"> Installée</w:t>
      </w:r>
      <w:r w:rsidRPr="00064AD0">
        <w:rPr>
          <w:rFonts w:cs="Arial"/>
          <w:color w:val="000000" w:themeColor="text1"/>
          <w:sz w:val="21"/>
          <w:szCs w:val="21"/>
          <w:lang w:val="fr-FR"/>
        </w:rPr>
        <w:t xml:space="preserve"> (le cas échéant) de l'Installation certifiée par l'Ingénieur au plus tard à la </w:t>
      </w:r>
      <w:r w:rsidR="002C11FC"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w:t>
      </w:r>
      <w:bookmarkEnd w:id="66"/>
    </w:p>
    <w:p w14:paraId="4C0C437C" w14:textId="06FD00E2" w:rsidR="00BA7C98" w:rsidRPr="00064AD0" w:rsidRDefault="00BA7C98" w:rsidP="00E06DC4">
      <w:pPr>
        <w:pStyle w:val="BauchiEPClevel1"/>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bookmarkStart w:id="67" w:name="_Ref26787166"/>
      <w:r w:rsidRPr="00064AD0">
        <w:rPr>
          <w:rFonts w:cs="Arial"/>
          <w:b/>
          <w:bCs/>
          <w:color w:val="000000" w:themeColor="text1"/>
          <w:sz w:val="21"/>
          <w:szCs w:val="21"/>
          <w:lang w:val="fr-FR"/>
        </w:rPr>
        <w:t xml:space="preserve">Mise en service à la </w:t>
      </w:r>
      <w:r w:rsidR="001B6C5B" w:rsidRPr="00064AD0">
        <w:rPr>
          <w:rFonts w:cs="Arial"/>
          <w:b/>
          <w:bCs/>
          <w:color w:val="000000" w:themeColor="text1"/>
          <w:sz w:val="21"/>
          <w:szCs w:val="21"/>
          <w:lang w:val="fr-FR"/>
        </w:rPr>
        <w:t xml:space="preserve">Puissance Minimale Garantie </w:t>
      </w:r>
      <w:r w:rsidRPr="00064AD0">
        <w:rPr>
          <w:rFonts w:cs="Arial"/>
          <w:b/>
          <w:bCs/>
          <w:color w:val="000000" w:themeColor="text1"/>
          <w:sz w:val="21"/>
          <w:szCs w:val="21"/>
          <w:lang w:val="fr-FR"/>
        </w:rPr>
        <w:t>ou au-dessus</w:t>
      </w:r>
      <w:bookmarkEnd w:id="67"/>
    </w:p>
    <w:p w14:paraId="0D85DCBE" w14:textId="0C8959D4" w:rsidR="00BA7C98" w:rsidRPr="00064AD0" w:rsidRDefault="00BA7C98" w:rsidP="00E06DC4">
      <w:pPr>
        <w:pStyle w:val="Paragraphedeliste"/>
        <w:widowControl w:val="0"/>
        <w:numPr>
          <w:ilvl w:val="2"/>
          <w:numId w:val="25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68" w:name="_Ref26787171"/>
      <w:r w:rsidRPr="00064AD0">
        <w:rPr>
          <w:rFonts w:cs="Arial"/>
          <w:color w:val="000000" w:themeColor="text1"/>
          <w:sz w:val="21"/>
          <w:szCs w:val="21"/>
          <w:lang w:val="fr-FR"/>
        </w:rPr>
        <w:t xml:space="preserve">Si la </w:t>
      </w:r>
      <w:r w:rsidR="0037549B"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est antérieure à la </w:t>
      </w:r>
      <w:r w:rsidR="002C11FC"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 xml:space="preserve"> et que les résultats des </w:t>
      </w:r>
      <w:r w:rsidR="00C93940" w:rsidRPr="00064AD0">
        <w:rPr>
          <w:rFonts w:cs="Arial"/>
          <w:color w:val="000000" w:themeColor="text1"/>
          <w:sz w:val="21"/>
          <w:szCs w:val="21"/>
          <w:lang w:val="fr-FR"/>
        </w:rPr>
        <w:t>Essais Initiaux</w:t>
      </w:r>
      <w:r w:rsidRPr="00064AD0">
        <w:rPr>
          <w:rFonts w:cs="Arial"/>
          <w:color w:val="000000" w:themeColor="text1"/>
          <w:sz w:val="21"/>
          <w:szCs w:val="21"/>
          <w:lang w:val="fr-FR"/>
        </w:rPr>
        <w:t xml:space="preserve"> certifiés par l'</w:t>
      </w:r>
      <w:r w:rsidR="00FD5BE5" w:rsidRPr="00064AD0">
        <w:rPr>
          <w:rFonts w:cs="Arial"/>
          <w:color w:val="000000" w:themeColor="text1"/>
          <w:sz w:val="21"/>
          <w:szCs w:val="21"/>
          <w:lang w:val="fr-FR"/>
        </w:rPr>
        <w:t>I</w:t>
      </w:r>
      <w:r w:rsidRPr="00064AD0">
        <w:rPr>
          <w:rFonts w:cs="Arial"/>
          <w:color w:val="000000" w:themeColor="text1"/>
          <w:sz w:val="21"/>
          <w:szCs w:val="21"/>
          <w:lang w:val="fr-FR"/>
        </w:rPr>
        <w:t xml:space="preserve">ngénieur démontrent que la </w:t>
      </w:r>
      <w:r w:rsidR="00292B86" w:rsidRPr="00064AD0">
        <w:rPr>
          <w:rFonts w:cs="Arial"/>
          <w:color w:val="000000" w:themeColor="text1"/>
          <w:sz w:val="21"/>
          <w:szCs w:val="21"/>
          <w:lang w:val="fr-FR"/>
        </w:rPr>
        <w:t>Puissance</w:t>
      </w:r>
      <w:r w:rsidR="002A3044" w:rsidRPr="00064AD0">
        <w:rPr>
          <w:rFonts w:cs="Arial"/>
          <w:color w:val="000000" w:themeColor="text1"/>
          <w:sz w:val="21"/>
          <w:szCs w:val="21"/>
          <w:lang w:val="fr-FR"/>
        </w:rPr>
        <w:t xml:space="preserve"> Installée</w:t>
      </w:r>
      <w:r w:rsidRPr="00064AD0">
        <w:rPr>
          <w:rFonts w:cs="Arial"/>
          <w:color w:val="000000" w:themeColor="text1"/>
          <w:sz w:val="21"/>
          <w:szCs w:val="21"/>
          <w:lang w:val="fr-FR"/>
        </w:rPr>
        <w:t xml:space="preserve"> de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ayant passé les </w:t>
      </w:r>
      <w:r w:rsidR="00C93940" w:rsidRPr="00064AD0">
        <w:rPr>
          <w:rFonts w:cs="Arial"/>
          <w:color w:val="000000" w:themeColor="text1"/>
          <w:sz w:val="21"/>
          <w:szCs w:val="21"/>
          <w:lang w:val="fr-FR"/>
        </w:rPr>
        <w:t>Essais Initiaux</w:t>
      </w:r>
      <w:r w:rsidRPr="00064AD0">
        <w:rPr>
          <w:rFonts w:cs="Arial"/>
          <w:color w:val="000000" w:themeColor="text1"/>
          <w:sz w:val="21"/>
          <w:szCs w:val="21"/>
          <w:lang w:val="fr-FR"/>
        </w:rPr>
        <w:t xml:space="preserve">, atteint ou dépasse la </w:t>
      </w:r>
      <w:r w:rsidR="001B6C5B" w:rsidRPr="00064AD0">
        <w:rPr>
          <w:rFonts w:cs="Arial"/>
          <w:color w:val="000000" w:themeColor="text1"/>
          <w:sz w:val="21"/>
          <w:szCs w:val="21"/>
          <w:lang w:val="fr-FR"/>
        </w:rPr>
        <w:t xml:space="preserve">Puissance Minimale Garantie </w:t>
      </w:r>
      <w:r w:rsidRPr="00064AD0">
        <w:rPr>
          <w:rFonts w:cs="Arial"/>
          <w:color w:val="000000" w:themeColor="text1"/>
          <w:sz w:val="21"/>
          <w:szCs w:val="21"/>
          <w:lang w:val="fr-FR"/>
        </w:rPr>
        <w:t xml:space="preserve">mais est égale ou inférieure à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sera fixée à la </w:t>
      </w:r>
      <w:r w:rsidR="00292B86" w:rsidRPr="00064AD0">
        <w:rPr>
          <w:rFonts w:cs="Arial"/>
          <w:color w:val="000000" w:themeColor="text1"/>
          <w:sz w:val="21"/>
          <w:szCs w:val="21"/>
          <w:lang w:val="fr-FR"/>
        </w:rPr>
        <w:t>Puissance</w:t>
      </w:r>
      <w:r w:rsidR="002A3044" w:rsidRPr="00064AD0">
        <w:rPr>
          <w:rFonts w:cs="Arial"/>
          <w:color w:val="000000" w:themeColor="text1"/>
          <w:sz w:val="21"/>
          <w:szCs w:val="21"/>
          <w:lang w:val="fr-FR"/>
        </w:rPr>
        <w:t xml:space="preserve"> Installée</w:t>
      </w:r>
      <w:r w:rsidRPr="00064AD0">
        <w:rPr>
          <w:rFonts w:cs="Arial"/>
          <w:color w:val="000000" w:themeColor="text1"/>
          <w:sz w:val="21"/>
          <w:szCs w:val="21"/>
          <w:lang w:val="fr-FR"/>
        </w:rPr>
        <w:t xml:space="preserve"> </w:t>
      </w:r>
      <w:r w:rsidR="007D489B" w:rsidRPr="00064AD0">
        <w:rPr>
          <w:rFonts w:cs="Arial"/>
          <w:color w:val="000000" w:themeColor="text1"/>
          <w:sz w:val="21"/>
          <w:szCs w:val="21"/>
          <w:lang w:val="fr-FR"/>
        </w:rPr>
        <w:t xml:space="preserve">réelle </w:t>
      </w:r>
      <w:r w:rsidRPr="00064AD0">
        <w:rPr>
          <w:rFonts w:cs="Arial"/>
          <w:color w:val="000000" w:themeColor="text1"/>
          <w:sz w:val="21"/>
          <w:szCs w:val="21"/>
          <w:lang w:val="fr-FR"/>
        </w:rPr>
        <w:t>de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la </w:t>
      </w:r>
      <w:r w:rsidR="0037549B"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(la </w:t>
      </w:r>
      <w:r w:rsidR="00951573" w:rsidRPr="00064AD0">
        <w:rPr>
          <w:rFonts w:cs="Arial"/>
          <w:color w:val="000000" w:themeColor="text1"/>
          <w:sz w:val="21"/>
          <w:szCs w:val="21"/>
          <w:lang w:val="fr-FR"/>
        </w:rPr>
        <w:t>"</w:t>
      </w:r>
      <w:r w:rsidR="00292B86" w:rsidRPr="00064AD0">
        <w:rPr>
          <w:rFonts w:cs="Arial"/>
          <w:b/>
          <w:color w:val="000000" w:themeColor="text1"/>
          <w:sz w:val="21"/>
          <w:szCs w:val="21"/>
          <w:lang w:val="fr-FR"/>
        </w:rPr>
        <w:t>Puissance</w:t>
      </w:r>
      <w:r w:rsidR="00367FFC" w:rsidRPr="00064AD0">
        <w:rPr>
          <w:rFonts w:cs="Arial"/>
          <w:b/>
          <w:color w:val="000000" w:themeColor="text1"/>
          <w:sz w:val="21"/>
          <w:szCs w:val="21"/>
          <w:lang w:val="fr-FR"/>
        </w:rPr>
        <w:t xml:space="preserve"> Réelle</w:t>
      </w:r>
      <w:r w:rsidR="00951573" w:rsidRPr="00064AD0">
        <w:rPr>
          <w:rFonts w:cs="Arial"/>
          <w:bCs/>
          <w:color w:val="000000" w:themeColor="text1"/>
          <w:sz w:val="21"/>
          <w:szCs w:val="21"/>
          <w:lang w:val="fr-FR"/>
        </w:rPr>
        <w:t>"</w:t>
      </w:r>
      <w:r w:rsidRPr="00064AD0">
        <w:rPr>
          <w:rFonts w:cs="Arial"/>
          <w:color w:val="000000" w:themeColor="text1"/>
          <w:sz w:val="21"/>
          <w:szCs w:val="21"/>
          <w:lang w:val="fr-FR"/>
        </w:rPr>
        <w:t>).</w:t>
      </w:r>
      <w:bookmarkEnd w:id="68"/>
    </w:p>
    <w:p w14:paraId="63721FB1" w14:textId="77777777" w:rsidR="00BA7C98" w:rsidRPr="00064AD0" w:rsidRDefault="00BA7C98" w:rsidP="00E06DC4">
      <w:pPr>
        <w:pStyle w:val="Paragraphedeliste"/>
        <w:widowControl w:val="0"/>
        <w:numPr>
          <w:ilvl w:val="2"/>
          <w:numId w:val="25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Aux fins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à compter de la </w:t>
      </w:r>
      <w:r w:rsidR="00173D2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est modifiée de manière à être égale à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Lorsque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 xml:space="preserve"> est inférieure à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aucune des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s n'a l'obligation</w:t>
      </w:r>
      <w:r w:rsidR="00223179" w:rsidRPr="00064AD0">
        <w:rPr>
          <w:rFonts w:cs="Arial"/>
          <w:color w:val="000000" w:themeColor="text1"/>
          <w:sz w:val="21"/>
          <w:szCs w:val="21"/>
          <w:lang w:val="fr-FR"/>
        </w:rPr>
        <w:t xml:space="preserve"> à partir de la Date de Mise en Service Commercial</w:t>
      </w:r>
      <w:r w:rsidRPr="00064AD0">
        <w:rPr>
          <w:rFonts w:cs="Arial"/>
          <w:color w:val="000000" w:themeColor="text1"/>
          <w:sz w:val="21"/>
          <w:szCs w:val="21"/>
          <w:lang w:val="fr-FR"/>
        </w:rPr>
        <w:t xml:space="preserve"> d'acheter ou de fournir et ne doit être tenue pour responsable de l'absence d'achat ou de fourniture </w:t>
      </w:r>
      <w:r w:rsidR="00DB42F1" w:rsidRPr="00064AD0">
        <w:rPr>
          <w:rFonts w:cs="Arial"/>
          <w:color w:val="000000" w:themeColor="text1"/>
          <w:sz w:val="21"/>
          <w:szCs w:val="21"/>
          <w:lang w:val="fr-FR"/>
        </w:rPr>
        <w:t>d’</w:t>
      </w:r>
      <w:r w:rsidR="00AC3F7F" w:rsidRPr="00064AD0">
        <w:rPr>
          <w:rFonts w:cs="Arial"/>
          <w:color w:val="000000" w:themeColor="text1"/>
          <w:sz w:val="21"/>
          <w:szCs w:val="21"/>
          <w:lang w:val="fr-FR"/>
        </w:rPr>
        <w:t>Électricité</w:t>
      </w:r>
      <w:r w:rsidR="00121C4E" w:rsidRPr="00064AD0">
        <w:rPr>
          <w:rFonts w:cs="Arial"/>
          <w:color w:val="000000" w:themeColor="text1"/>
          <w:sz w:val="21"/>
          <w:szCs w:val="21"/>
          <w:lang w:val="fr-FR"/>
        </w:rPr>
        <w:t xml:space="preserve">, de Crédits de Développement Durable </w:t>
      </w:r>
      <w:r w:rsidRPr="00064AD0">
        <w:rPr>
          <w:rFonts w:cs="Arial"/>
          <w:color w:val="000000" w:themeColor="text1"/>
          <w:sz w:val="21"/>
          <w:szCs w:val="21"/>
          <w:lang w:val="fr-FR"/>
        </w:rPr>
        <w:t xml:space="preserve">ou </w:t>
      </w:r>
      <w:r w:rsidR="00121C4E" w:rsidRPr="00064AD0">
        <w:rPr>
          <w:rFonts w:cs="Arial"/>
          <w:color w:val="000000" w:themeColor="text1"/>
          <w:sz w:val="21"/>
          <w:szCs w:val="21"/>
          <w:lang w:val="fr-FR"/>
        </w:rPr>
        <w:t xml:space="preserve">tout </w:t>
      </w:r>
      <w:r w:rsidRPr="00064AD0">
        <w:rPr>
          <w:rFonts w:cs="Arial"/>
          <w:color w:val="000000" w:themeColor="text1"/>
          <w:sz w:val="21"/>
          <w:szCs w:val="21"/>
          <w:lang w:val="fr-FR"/>
        </w:rPr>
        <w:t xml:space="preserve">autre attribut </w:t>
      </w:r>
      <w:r w:rsidR="006C0305" w:rsidRPr="00064AD0">
        <w:rPr>
          <w:rFonts w:cs="Arial"/>
          <w:color w:val="000000" w:themeColor="text1"/>
          <w:sz w:val="21"/>
          <w:szCs w:val="21"/>
          <w:lang w:val="fr-FR"/>
        </w:rPr>
        <w:t>correspondant</w:t>
      </w:r>
      <w:r w:rsidRPr="00064AD0">
        <w:rPr>
          <w:rFonts w:cs="Arial"/>
          <w:color w:val="000000" w:themeColor="text1"/>
          <w:sz w:val="21"/>
          <w:szCs w:val="21"/>
          <w:lang w:val="fr-FR"/>
        </w:rPr>
        <w:t xml:space="preserve"> à l'</w:t>
      </w:r>
      <w:r w:rsidR="00D62D79"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par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au-delà de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 xml:space="preserve"> (la </w:t>
      </w:r>
      <w:r w:rsidR="00951573" w:rsidRPr="00064AD0">
        <w:rPr>
          <w:rFonts w:cs="Arial"/>
          <w:color w:val="000000" w:themeColor="text1"/>
          <w:sz w:val="21"/>
          <w:szCs w:val="21"/>
          <w:lang w:val="fr-FR"/>
        </w:rPr>
        <w:t>"</w:t>
      </w:r>
      <w:r w:rsidR="00292B86" w:rsidRPr="00064AD0">
        <w:rPr>
          <w:rFonts w:cs="Arial"/>
          <w:b/>
          <w:bCs/>
          <w:color w:val="000000" w:themeColor="text1"/>
          <w:sz w:val="21"/>
          <w:szCs w:val="21"/>
          <w:lang w:val="fr-FR"/>
        </w:rPr>
        <w:t>Puissance</w:t>
      </w:r>
      <w:r w:rsidR="00D213B5" w:rsidRPr="00064AD0">
        <w:rPr>
          <w:rFonts w:cs="Arial"/>
          <w:b/>
          <w:bCs/>
          <w:color w:val="000000" w:themeColor="text1"/>
          <w:sz w:val="21"/>
          <w:szCs w:val="21"/>
          <w:lang w:val="fr-FR"/>
        </w:rPr>
        <w:t xml:space="preserve"> </w:t>
      </w:r>
      <w:r w:rsidR="00D213B5" w:rsidRPr="00064AD0">
        <w:rPr>
          <w:rFonts w:cs="Arial"/>
          <w:b/>
          <w:bCs/>
          <w:color w:val="000000" w:themeColor="text1"/>
          <w:sz w:val="21"/>
          <w:szCs w:val="21"/>
          <w:lang w:val="fr-FR"/>
        </w:rPr>
        <w:lastRenderedPageBreak/>
        <w:t>Excédentaire</w:t>
      </w:r>
      <w:r w:rsidR="00951573" w:rsidRPr="00064AD0">
        <w:rPr>
          <w:rFonts w:cs="Arial"/>
          <w:bCs/>
          <w:color w:val="000000" w:themeColor="text1"/>
          <w:sz w:val="21"/>
          <w:szCs w:val="21"/>
          <w:lang w:val="fr-FR"/>
        </w:rPr>
        <w:t>"</w:t>
      </w:r>
      <w:r w:rsidRPr="00064AD0">
        <w:rPr>
          <w:rFonts w:cs="Arial"/>
          <w:color w:val="000000" w:themeColor="text1"/>
          <w:sz w:val="21"/>
          <w:szCs w:val="21"/>
          <w:lang w:val="fr-FR"/>
        </w:rPr>
        <w:t>).</w:t>
      </w:r>
    </w:p>
    <w:p w14:paraId="2C36ABC2" w14:textId="77777777" w:rsidR="00BA7C98" w:rsidRPr="00064AD0" w:rsidRDefault="00BA7C98" w:rsidP="00E06DC4">
      <w:pPr>
        <w:pStyle w:val="Paragraphedeliste"/>
        <w:widowControl w:val="0"/>
        <w:numPr>
          <w:ilvl w:val="2"/>
          <w:numId w:val="25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À compter de la </w:t>
      </w:r>
      <w:r w:rsidR="00173D2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l'</w:t>
      </w:r>
      <w:r w:rsidR="00D62D79"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par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est limitée à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 xml:space="preserve"> et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ne doit pas vendre et ne doit pas permettre ou tolérer la vente par des tiers d'</w:t>
      </w:r>
      <w:r w:rsidR="0056664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de </w:t>
      </w:r>
      <w:r w:rsidR="003A7338" w:rsidRPr="00064AD0">
        <w:rPr>
          <w:rFonts w:cs="Arial"/>
          <w:color w:val="000000" w:themeColor="text1"/>
          <w:sz w:val="21"/>
          <w:szCs w:val="21"/>
          <w:lang w:val="fr-FR"/>
        </w:rPr>
        <w:t>Crédits de Développement Durable</w:t>
      </w:r>
      <w:r w:rsidRPr="00064AD0">
        <w:rPr>
          <w:rFonts w:cs="Arial"/>
          <w:color w:val="000000" w:themeColor="text1"/>
          <w:sz w:val="21"/>
          <w:szCs w:val="21"/>
          <w:lang w:val="fr-FR"/>
        </w:rPr>
        <w:t xml:space="preserve"> ou d'autres attributs </w:t>
      </w:r>
      <w:r w:rsidR="006C0305" w:rsidRPr="00064AD0">
        <w:rPr>
          <w:rFonts w:cs="Arial"/>
          <w:color w:val="000000" w:themeColor="text1"/>
          <w:sz w:val="21"/>
          <w:szCs w:val="21"/>
          <w:lang w:val="fr-FR"/>
        </w:rPr>
        <w:t>correspondant</w:t>
      </w:r>
      <w:r w:rsidRPr="00064AD0">
        <w:rPr>
          <w:rFonts w:cs="Arial"/>
          <w:color w:val="000000" w:themeColor="text1"/>
          <w:sz w:val="21"/>
          <w:szCs w:val="21"/>
          <w:lang w:val="fr-FR"/>
        </w:rPr>
        <w:t xml:space="preserve"> à la </w:t>
      </w:r>
      <w:r w:rsidR="00292B86" w:rsidRPr="00064AD0">
        <w:rPr>
          <w:rFonts w:cs="Arial"/>
          <w:color w:val="000000" w:themeColor="text1"/>
          <w:sz w:val="21"/>
          <w:szCs w:val="21"/>
          <w:lang w:val="fr-FR"/>
        </w:rPr>
        <w:t>Puissance</w:t>
      </w:r>
      <w:r w:rsidR="00D213B5" w:rsidRPr="00064AD0">
        <w:rPr>
          <w:rFonts w:cs="Arial"/>
          <w:color w:val="000000" w:themeColor="text1"/>
          <w:sz w:val="21"/>
          <w:szCs w:val="21"/>
          <w:lang w:val="fr-FR"/>
        </w:rPr>
        <w:t xml:space="preserve"> Excédentaire</w:t>
      </w:r>
      <w:r w:rsidR="00647A4B" w:rsidRPr="00064AD0">
        <w:rPr>
          <w:rFonts w:cs="Arial"/>
          <w:color w:val="000000" w:themeColor="text1"/>
          <w:sz w:val="21"/>
          <w:szCs w:val="21"/>
          <w:lang w:val="fr-FR"/>
        </w:rPr>
        <w:t>, à</w:t>
      </w:r>
      <w:r w:rsidRPr="00064AD0">
        <w:rPr>
          <w:rFonts w:cs="Arial"/>
          <w:color w:val="000000" w:themeColor="text1"/>
          <w:sz w:val="21"/>
          <w:szCs w:val="21"/>
          <w:lang w:val="fr-FR"/>
        </w:rPr>
        <w:t xml:space="preserve"> condition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soit autorisée à vendre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l'</w:t>
      </w:r>
      <w:r w:rsidR="00D62D79"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les </w:t>
      </w:r>
      <w:r w:rsidR="003A7338" w:rsidRPr="00064AD0">
        <w:rPr>
          <w:rFonts w:cs="Arial"/>
          <w:color w:val="000000" w:themeColor="text1"/>
          <w:sz w:val="21"/>
          <w:szCs w:val="21"/>
          <w:lang w:val="fr-FR"/>
        </w:rPr>
        <w:t>Crédits de Développement Durable</w:t>
      </w:r>
      <w:r w:rsidR="00EB2099"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ou tout autre attribut </w:t>
      </w:r>
      <w:r w:rsidR="009B55BB" w:rsidRPr="00064AD0">
        <w:rPr>
          <w:rFonts w:cs="Arial"/>
          <w:color w:val="000000" w:themeColor="text1"/>
          <w:sz w:val="21"/>
          <w:szCs w:val="21"/>
          <w:lang w:val="fr-FR"/>
        </w:rPr>
        <w:t>correspondant</w:t>
      </w:r>
      <w:r w:rsidRPr="00064AD0">
        <w:rPr>
          <w:rFonts w:cs="Arial"/>
          <w:color w:val="000000" w:themeColor="text1"/>
          <w:sz w:val="21"/>
          <w:szCs w:val="21"/>
          <w:lang w:val="fr-FR"/>
        </w:rPr>
        <w:t xml:space="preserve"> à la </w:t>
      </w:r>
      <w:r w:rsidR="00292B86" w:rsidRPr="00064AD0">
        <w:rPr>
          <w:rFonts w:cs="Arial"/>
          <w:color w:val="000000" w:themeColor="text1"/>
          <w:sz w:val="21"/>
          <w:szCs w:val="21"/>
          <w:lang w:val="fr-FR"/>
        </w:rPr>
        <w:t>Puissance</w:t>
      </w:r>
      <w:r w:rsidR="00D213B5" w:rsidRPr="00064AD0">
        <w:rPr>
          <w:rFonts w:cs="Arial"/>
          <w:color w:val="000000" w:themeColor="text1"/>
          <w:sz w:val="21"/>
          <w:szCs w:val="21"/>
          <w:lang w:val="fr-FR"/>
        </w:rPr>
        <w:t xml:space="preserve"> Excédentaire</w:t>
      </w:r>
      <w:r w:rsidRPr="00064AD0">
        <w:rPr>
          <w:rFonts w:cs="Arial"/>
          <w:color w:val="000000" w:themeColor="text1"/>
          <w:sz w:val="21"/>
          <w:szCs w:val="21"/>
          <w:lang w:val="fr-FR"/>
        </w:rPr>
        <w:t>, à la seule discrétion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selon des modalités et conditions </w:t>
      </w:r>
      <w:r w:rsidR="00DF3AB8" w:rsidRPr="00064AD0">
        <w:rPr>
          <w:rFonts w:cs="Arial"/>
          <w:color w:val="000000" w:themeColor="text1"/>
          <w:sz w:val="21"/>
          <w:szCs w:val="21"/>
          <w:lang w:val="fr-FR"/>
        </w:rPr>
        <w:t xml:space="preserve">substantiellement comparables à ceux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4867FEE1" w14:textId="77777777" w:rsidR="00BA7C98" w:rsidRPr="00064AD0" w:rsidRDefault="00BA7C98" w:rsidP="00E06DC4">
      <w:pPr>
        <w:pStyle w:val="BauchiEPClevel1"/>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 xml:space="preserve">Présomption de </w:t>
      </w:r>
      <w:r w:rsidR="008C2395" w:rsidRPr="00064AD0">
        <w:rPr>
          <w:rFonts w:cs="Arial"/>
          <w:b/>
          <w:bCs/>
          <w:color w:val="000000" w:themeColor="text1"/>
          <w:sz w:val="21"/>
          <w:szCs w:val="21"/>
          <w:lang w:val="fr-FR"/>
        </w:rPr>
        <w:t>M</w:t>
      </w:r>
      <w:r w:rsidRPr="00064AD0">
        <w:rPr>
          <w:rFonts w:cs="Arial"/>
          <w:b/>
          <w:bCs/>
          <w:color w:val="000000" w:themeColor="text1"/>
          <w:sz w:val="21"/>
          <w:szCs w:val="21"/>
          <w:lang w:val="fr-FR"/>
        </w:rPr>
        <w:t xml:space="preserve">ise en </w:t>
      </w:r>
      <w:r w:rsidR="008C2395" w:rsidRPr="00064AD0">
        <w:rPr>
          <w:rFonts w:cs="Arial"/>
          <w:b/>
          <w:bCs/>
          <w:color w:val="000000" w:themeColor="text1"/>
          <w:sz w:val="21"/>
          <w:szCs w:val="21"/>
          <w:lang w:val="fr-FR"/>
        </w:rPr>
        <w:t>S</w:t>
      </w:r>
      <w:r w:rsidRPr="00064AD0">
        <w:rPr>
          <w:rFonts w:cs="Arial"/>
          <w:b/>
          <w:bCs/>
          <w:color w:val="000000" w:themeColor="text1"/>
          <w:sz w:val="21"/>
          <w:szCs w:val="21"/>
          <w:lang w:val="fr-FR"/>
        </w:rPr>
        <w:t>ervice</w:t>
      </w:r>
    </w:p>
    <w:p w14:paraId="58A9C991"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la </w:t>
      </w:r>
      <w:r w:rsidR="00173D2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est retardée ou empêchée au-delà de la </w:t>
      </w:r>
      <w:r w:rsidR="002C11FC"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 xml:space="preserve"> par l'un des événements suivants :</w:t>
      </w:r>
    </w:p>
    <w:p w14:paraId="04A692A0" w14:textId="4BB042E0" w:rsidR="00BA7C98" w:rsidRPr="00064AD0" w:rsidRDefault="00BA7C98" w:rsidP="00E06DC4">
      <w:pPr>
        <w:pStyle w:val="Paragraphedeliste"/>
        <w:widowControl w:val="0"/>
        <w:numPr>
          <w:ilvl w:val="2"/>
          <w:numId w:val="24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Force Majeure </w:t>
      </w:r>
      <w:r w:rsidR="006E3EC5" w:rsidRPr="00064AD0">
        <w:rPr>
          <w:rFonts w:cs="Arial"/>
          <w:color w:val="000000" w:themeColor="text1"/>
          <w:sz w:val="21"/>
          <w:szCs w:val="21"/>
          <w:lang w:val="fr-FR"/>
        </w:rPr>
        <w:t>Gouvernement</w:t>
      </w:r>
      <w:r w:rsidRPr="00064AD0">
        <w:rPr>
          <w:rFonts w:cs="Arial"/>
          <w:color w:val="000000" w:themeColor="text1"/>
          <w:sz w:val="21"/>
          <w:szCs w:val="21"/>
          <w:lang w:val="fr-FR"/>
        </w:rPr>
        <w:t>ale</w:t>
      </w:r>
      <w:r w:rsidR="003B2989">
        <w:rPr>
          <w:rFonts w:cs="Arial"/>
          <w:color w:val="000000" w:themeColor="text1"/>
          <w:sz w:val="21"/>
          <w:szCs w:val="21"/>
          <w:lang w:val="fr-FR"/>
        </w:rPr>
        <w:t> ;</w:t>
      </w:r>
    </w:p>
    <w:p w14:paraId="0553BA87" w14:textId="29D52D75" w:rsidR="00BA7C98" w:rsidRPr="00064AD0" w:rsidRDefault="00014145" w:rsidP="00E06DC4">
      <w:pPr>
        <w:pStyle w:val="Paragraphedeliste"/>
        <w:widowControl w:val="0"/>
        <w:numPr>
          <w:ilvl w:val="2"/>
          <w:numId w:val="24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Cas de Manquement de l’Acheteur</w:t>
      </w:r>
      <w:r w:rsidR="00BA7C98" w:rsidRPr="00064AD0">
        <w:rPr>
          <w:rFonts w:cs="Arial"/>
          <w:color w:val="000000" w:themeColor="text1"/>
          <w:sz w:val="21"/>
          <w:szCs w:val="21"/>
          <w:lang w:val="fr-FR"/>
        </w:rPr>
        <w:t xml:space="preserve"> à l'une de ses obligations au titre du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w:t>
      </w:r>
      <w:proofErr w:type="gramStart"/>
      <w:r w:rsidR="00BA7C98" w:rsidRPr="00064AD0">
        <w:rPr>
          <w:rFonts w:cs="Arial"/>
          <w:color w:val="000000" w:themeColor="text1"/>
          <w:sz w:val="21"/>
          <w:szCs w:val="21"/>
          <w:lang w:val="fr-FR"/>
        </w:rPr>
        <w:t>ou</w:t>
      </w:r>
      <w:proofErr w:type="gramEnd"/>
    </w:p>
    <w:p w14:paraId="78277B92" w14:textId="77777777" w:rsidR="00BA7C98" w:rsidRPr="00064AD0" w:rsidRDefault="00BA7C98" w:rsidP="00E06DC4">
      <w:pPr>
        <w:pStyle w:val="Paragraphedeliste"/>
        <w:widowControl w:val="0"/>
        <w:numPr>
          <w:ilvl w:val="2"/>
          <w:numId w:val="24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incapacité</w:t>
      </w:r>
      <w:proofErr w:type="gramEnd"/>
      <w:r w:rsidRPr="00064AD0">
        <w:rPr>
          <w:rFonts w:cs="Arial"/>
          <w:color w:val="000000" w:themeColor="text1"/>
          <w:sz w:val="21"/>
          <w:szCs w:val="21"/>
          <w:lang w:val="fr-FR"/>
        </w:rPr>
        <w:t xml:space="preserve"> du </w:t>
      </w:r>
      <w:r w:rsidR="006E4A1F" w:rsidRPr="00064AD0">
        <w:rPr>
          <w:rFonts w:cs="Arial"/>
          <w:color w:val="000000" w:themeColor="text1"/>
          <w:sz w:val="21"/>
          <w:szCs w:val="21"/>
          <w:lang w:val="fr-FR"/>
        </w:rPr>
        <w:t>Gestionnaire de Réseau</w:t>
      </w:r>
      <w:r w:rsidRPr="00064AD0">
        <w:rPr>
          <w:rFonts w:cs="Arial"/>
          <w:color w:val="000000" w:themeColor="text1"/>
          <w:sz w:val="21"/>
          <w:szCs w:val="21"/>
          <w:lang w:val="fr-FR"/>
        </w:rPr>
        <w:t xml:space="preserve"> à mettre le </w:t>
      </w:r>
      <w:r w:rsidR="004634A9" w:rsidRPr="00064AD0">
        <w:rPr>
          <w:rFonts w:cs="Arial"/>
          <w:color w:val="000000" w:themeColor="text1"/>
          <w:sz w:val="21"/>
          <w:szCs w:val="21"/>
          <w:lang w:val="fr-FR"/>
        </w:rPr>
        <w:t>Réseau</w:t>
      </w:r>
      <w:r w:rsidRPr="00064AD0">
        <w:rPr>
          <w:rFonts w:cs="Arial"/>
          <w:color w:val="000000" w:themeColor="text1"/>
          <w:sz w:val="21"/>
          <w:szCs w:val="21"/>
          <w:lang w:val="fr-FR"/>
        </w:rPr>
        <w:t xml:space="preserve"> à disposition et/ou à évacuer l'</w:t>
      </w:r>
      <w:r w:rsidR="00D62D79"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(ou à produire) lors des </w:t>
      </w:r>
      <w:r w:rsidR="00C93940" w:rsidRPr="00064AD0">
        <w:rPr>
          <w:rFonts w:cs="Arial"/>
          <w:color w:val="000000" w:themeColor="text1"/>
          <w:sz w:val="21"/>
          <w:szCs w:val="21"/>
          <w:lang w:val="fr-FR"/>
        </w:rPr>
        <w:t>Essais Initiaux</w:t>
      </w:r>
      <w:r w:rsidRPr="00064AD0">
        <w:rPr>
          <w:rFonts w:cs="Arial"/>
          <w:color w:val="000000" w:themeColor="text1"/>
          <w:sz w:val="21"/>
          <w:szCs w:val="21"/>
          <w:lang w:val="fr-FR"/>
        </w:rPr>
        <w:t xml:space="preserve"> effectués (ou à effectuer) conformément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1DBC8887"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est en droit de demander par écrit à l'Ingénieur (avec copie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462AED" w:rsidRPr="00064AD0">
        <w:rPr>
          <w:rFonts w:cs="Arial"/>
          <w:color w:val="000000" w:themeColor="text1"/>
          <w:sz w:val="21"/>
          <w:szCs w:val="21"/>
          <w:lang w:val="fr-FR"/>
        </w:rPr>
        <w:t>l</w:t>
      </w:r>
      <w:r w:rsidR="009C673F" w:rsidRPr="00064AD0">
        <w:rPr>
          <w:rFonts w:cs="Arial"/>
          <w:color w:val="000000" w:themeColor="text1"/>
          <w:sz w:val="21"/>
          <w:szCs w:val="21"/>
          <w:lang w:val="fr-FR"/>
        </w:rPr>
        <w:t>a</w:t>
      </w:r>
      <w:r w:rsidRPr="00064AD0">
        <w:rPr>
          <w:rFonts w:cs="Arial"/>
          <w:color w:val="000000" w:themeColor="text1"/>
          <w:sz w:val="21"/>
          <w:szCs w:val="21"/>
          <w:lang w:val="fr-FR"/>
        </w:rPr>
        <w:t xml:space="preserve"> certification de la date à laquelle, </w:t>
      </w:r>
      <w:r w:rsidR="009C673F" w:rsidRPr="00064AD0">
        <w:rPr>
          <w:rFonts w:cs="Arial"/>
          <w:color w:val="000000" w:themeColor="text1"/>
          <w:sz w:val="21"/>
          <w:szCs w:val="21"/>
          <w:lang w:val="fr-FR"/>
        </w:rPr>
        <w:t>de l’avis professionnel</w:t>
      </w:r>
      <w:r w:rsidRPr="00064AD0">
        <w:rPr>
          <w:rFonts w:cs="Arial"/>
          <w:color w:val="000000" w:themeColor="text1"/>
          <w:sz w:val="21"/>
          <w:szCs w:val="21"/>
          <w:lang w:val="fr-FR"/>
        </w:rPr>
        <w:t xml:space="preserve"> de l'Ingénieur, la </w:t>
      </w:r>
      <w:r w:rsidR="00173D2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aurait eu lieu n'eût été la survenance du ou des événements énumérés ci-dessus (cette date étant la</w:t>
      </w:r>
      <w:r w:rsidR="00951573" w:rsidRPr="00064AD0">
        <w:rPr>
          <w:rFonts w:cs="Arial"/>
          <w:color w:val="000000" w:themeColor="text1"/>
          <w:sz w:val="21"/>
          <w:szCs w:val="21"/>
          <w:lang w:val="fr-FR"/>
        </w:rPr>
        <w:t xml:space="preserve"> "</w:t>
      </w:r>
      <w:r w:rsidR="00E559FA" w:rsidRPr="00064AD0">
        <w:rPr>
          <w:rFonts w:cs="Arial"/>
          <w:b/>
          <w:bCs/>
          <w:color w:val="000000" w:themeColor="text1"/>
          <w:sz w:val="21"/>
          <w:szCs w:val="21"/>
          <w:lang w:val="fr-FR"/>
        </w:rPr>
        <w:t xml:space="preserve">Date de Mise en Service </w:t>
      </w:r>
      <w:r w:rsidR="00EE3DD5" w:rsidRPr="00064AD0">
        <w:rPr>
          <w:rFonts w:cs="Arial"/>
          <w:b/>
          <w:bCs/>
          <w:color w:val="000000" w:themeColor="text1"/>
          <w:sz w:val="21"/>
          <w:szCs w:val="21"/>
          <w:lang w:val="fr-FR"/>
        </w:rPr>
        <w:t xml:space="preserve">Commercial </w:t>
      </w:r>
      <w:r w:rsidR="00E559FA" w:rsidRPr="00064AD0">
        <w:rPr>
          <w:rFonts w:cs="Arial"/>
          <w:b/>
          <w:bCs/>
          <w:color w:val="000000" w:themeColor="text1"/>
          <w:sz w:val="21"/>
          <w:szCs w:val="21"/>
          <w:lang w:val="fr-FR"/>
        </w:rPr>
        <w:t>Présumée</w:t>
      </w:r>
      <w:r w:rsidR="00951573" w:rsidRPr="00064AD0">
        <w:rPr>
          <w:rFonts w:cs="Arial"/>
          <w:bCs/>
          <w:color w:val="000000" w:themeColor="text1"/>
          <w:sz w:val="21"/>
          <w:szCs w:val="21"/>
          <w:lang w:val="fr-FR"/>
        </w:rPr>
        <w:t>"</w:t>
      </w:r>
      <w:r w:rsidRPr="00064AD0">
        <w:rPr>
          <w:rFonts w:cs="Arial"/>
          <w:color w:val="000000" w:themeColor="text1"/>
          <w:sz w:val="21"/>
          <w:szCs w:val="21"/>
          <w:lang w:val="fr-FR"/>
        </w:rPr>
        <w:t>).</w:t>
      </w:r>
    </w:p>
    <w:p w14:paraId="64CE5984" w14:textId="77777777" w:rsidR="00BA7C98" w:rsidRPr="00064AD0" w:rsidRDefault="00BA7C98" w:rsidP="00E06DC4">
      <w:pPr>
        <w:pStyle w:val="BauchiEPClevel1"/>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bookmarkStart w:id="69" w:name="_Ref59556266"/>
      <w:r w:rsidRPr="00064AD0">
        <w:rPr>
          <w:rFonts w:cs="Arial"/>
          <w:b/>
          <w:bCs/>
          <w:color w:val="000000" w:themeColor="text1"/>
          <w:sz w:val="21"/>
          <w:szCs w:val="21"/>
          <w:lang w:val="fr-FR"/>
        </w:rPr>
        <w:t xml:space="preserve">Paiements </w:t>
      </w:r>
      <w:r w:rsidR="003B5434" w:rsidRPr="00064AD0">
        <w:rPr>
          <w:rFonts w:cs="Arial"/>
          <w:b/>
          <w:bCs/>
          <w:color w:val="000000" w:themeColor="text1"/>
          <w:sz w:val="21"/>
          <w:szCs w:val="21"/>
          <w:lang w:val="fr-FR"/>
        </w:rPr>
        <w:t xml:space="preserve">au titre d’une </w:t>
      </w:r>
      <w:r w:rsidR="001C2412" w:rsidRPr="00064AD0">
        <w:rPr>
          <w:rFonts w:cs="Arial"/>
          <w:b/>
          <w:color w:val="000000" w:themeColor="text1"/>
          <w:sz w:val="21"/>
          <w:szCs w:val="21"/>
          <w:lang w:val="fr-FR"/>
        </w:rPr>
        <w:t>Mise en Service</w:t>
      </w:r>
      <w:r w:rsidR="005D34EB" w:rsidRPr="00064AD0">
        <w:rPr>
          <w:rFonts w:cs="Arial"/>
          <w:b/>
          <w:color w:val="000000" w:themeColor="text1"/>
          <w:sz w:val="21"/>
          <w:szCs w:val="21"/>
          <w:lang w:val="fr-FR"/>
        </w:rPr>
        <w:t xml:space="preserve"> </w:t>
      </w:r>
      <w:r w:rsidR="00DD6C00" w:rsidRPr="00064AD0">
        <w:rPr>
          <w:rFonts w:cs="Arial"/>
          <w:b/>
          <w:color w:val="000000" w:themeColor="text1"/>
          <w:sz w:val="21"/>
          <w:szCs w:val="21"/>
          <w:lang w:val="fr-FR"/>
        </w:rPr>
        <w:t>Présumée</w:t>
      </w:r>
      <w:bookmarkEnd w:id="69"/>
    </w:p>
    <w:p w14:paraId="5B4CF8D0" w14:textId="58C10D0E"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une </w:t>
      </w:r>
      <w:r w:rsidR="00322778" w:rsidRPr="00064AD0">
        <w:rPr>
          <w:rFonts w:cs="Arial"/>
          <w:color w:val="000000" w:themeColor="text1"/>
          <w:sz w:val="21"/>
          <w:szCs w:val="21"/>
          <w:lang w:val="fr-FR"/>
        </w:rPr>
        <w:t xml:space="preserve">Date de Mise en Service Commercial Présumée </w:t>
      </w:r>
      <w:r w:rsidRPr="00064AD0">
        <w:rPr>
          <w:rFonts w:cs="Arial"/>
          <w:color w:val="000000" w:themeColor="text1"/>
          <w:sz w:val="21"/>
          <w:szCs w:val="21"/>
          <w:lang w:val="fr-FR"/>
        </w:rPr>
        <w:t xml:space="preserve">survient, alors, sous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8" w:history="1">
        <w:r w:rsidRPr="00064AD0">
          <w:rPr>
            <w:rFonts w:cs="Arial"/>
            <w:color w:val="000000" w:themeColor="text1"/>
            <w:sz w:val="21"/>
            <w:szCs w:val="21"/>
            <w:lang w:val="fr-FR"/>
          </w:rPr>
          <w:t>6.6</w:t>
        </w:r>
      </w:hyperlink>
      <w:r w:rsidRPr="00064AD0">
        <w:rPr>
          <w:rFonts w:cs="Arial"/>
          <w:color w:val="000000" w:themeColor="text1"/>
          <w:sz w:val="21"/>
          <w:szCs w:val="21"/>
          <w:lang w:val="fr-FR"/>
        </w:rPr>
        <w:t xml:space="preserve"> (Déduction pour Réduction)</w:t>
      </w:r>
      <w:r w:rsidR="00C26409" w:rsidRPr="00064AD0">
        <w:rPr>
          <w:rFonts w:cs="Arial"/>
          <w:color w:val="000000" w:themeColor="text1"/>
          <w:sz w:val="21"/>
          <w:szCs w:val="21"/>
          <w:lang w:val="fr-FR"/>
        </w:rPr>
        <w:t>,</w:t>
      </w:r>
      <w:r w:rsidRPr="00064AD0">
        <w:rPr>
          <w:rFonts w:cs="Arial"/>
          <w:color w:val="000000" w:themeColor="text1"/>
          <w:sz w:val="21"/>
          <w:szCs w:val="21"/>
          <w:lang w:val="fr-FR"/>
        </w:rPr>
        <w:t xml:space="preserv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4C4742" w:rsidRPr="00064AD0">
        <w:rPr>
          <w:rFonts w:cs="Arial"/>
          <w:color w:val="000000" w:themeColor="text1"/>
          <w:sz w:val="21"/>
          <w:szCs w:val="21"/>
          <w:lang w:val="fr-FR"/>
        </w:rPr>
        <w:t xml:space="preserve">verse </w:t>
      </w:r>
      <w:r w:rsidRPr="00064AD0">
        <w:rPr>
          <w:rFonts w:cs="Arial"/>
          <w:color w:val="000000" w:themeColor="text1"/>
          <w:sz w:val="21"/>
          <w:szCs w:val="21"/>
          <w:lang w:val="fr-FR"/>
        </w:rPr>
        <w:t xml:space="preserve">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r w:rsidR="009019BA" w:rsidRPr="00064AD0">
        <w:rPr>
          <w:rFonts w:cs="Arial"/>
          <w:color w:val="000000" w:themeColor="text1"/>
          <w:sz w:val="21"/>
          <w:szCs w:val="21"/>
          <w:lang w:val="fr-FR"/>
        </w:rPr>
        <w:t xml:space="preserve">les </w:t>
      </w:r>
      <w:r w:rsidR="00DF683C" w:rsidRPr="00064AD0">
        <w:rPr>
          <w:rFonts w:cs="Arial"/>
          <w:color w:val="000000" w:themeColor="text1"/>
          <w:sz w:val="21"/>
          <w:szCs w:val="21"/>
          <w:lang w:val="fr-FR"/>
        </w:rPr>
        <w:t>Paiements d’Électricité</w:t>
      </w:r>
      <w:r w:rsidR="00F77817" w:rsidRPr="00064AD0">
        <w:rPr>
          <w:rFonts w:cs="Arial"/>
          <w:color w:val="000000" w:themeColor="text1"/>
          <w:sz w:val="21"/>
          <w:szCs w:val="21"/>
          <w:lang w:val="fr-FR"/>
        </w:rPr>
        <w:t xml:space="preserve"> </w:t>
      </w:r>
      <w:r w:rsidR="00A611E1" w:rsidRPr="00064AD0">
        <w:rPr>
          <w:rFonts w:cs="Arial"/>
          <w:color w:val="000000" w:themeColor="text1"/>
          <w:sz w:val="21"/>
          <w:szCs w:val="21"/>
          <w:lang w:val="fr-FR"/>
        </w:rPr>
        <w:t xml:space="preserve">Réputée Produite </w:t>
      </w:r>
      <w:r w:rsidRPr="00064AD0">
        <w:rPr>
          <w:rFonts w:cs="Arial"/>
          <w:color w:val="000000" w:themeColor="text1"/>
          <w:sz w:val="21"/>
          <w:szCs w:val="21"/>
          <w:lang w:val="fr-FR"/>
        </w:rPr>
        <w:t xml:space="preserve">pour la période allant de la Date de </w:t>
      </w:r>
      <w:r w:rsidR="002E50E7" w:rsidRPr="00064AD0">
        <w:rPr>
          <w:rFonts w:cs="Arial"/>
          <w:color w:val="000000" w:themeColor="text1"/>
          <w:sz w:val="21"/>
          <w:szCs w:val="21"/>
          <w:lang w:val="fr-FR"/>
        </w:rPr>
        <w:t xml:space="preserve">Mise en Service Commercial Présumée </w:t>
      </w:r>
      <w:r w:rsidRPr="00064AD0">
        <w:rPr>
          <w:rFonts w:cs="Arial"/>
          <w:color w:val="000000" w:themeColor="text1"/>
          <w:sz w:val="21"/>
          <w:szCs w:val="21"/>
          <w:lang w:val="fr-FR"/>
        </w:rPr>
        <w:t xml:space="preserve">jusqu'à la Date de Mise en </w:t>
      </w:r>
      <w:r w:rsidR="002E50E7" w:rsidRPr="00064AD0">
        <w:rPr>
          <w:rFonts w:cs="Arial"/>
          <w:color w:val="000000" w:themeColor="text1"/>
          <w:sz w:val="21"/>
          <w:szCs w:val="21"/>
          <w:lang w:val="fr-FR"/>
        </w:rPr>
        <w:t xml:space="preserve">Service </w:t>
      </w:r>
      <w:r w:rsidRPr="00064AD0">
        <w:rPr>
          <w:rFonts w:cs="Arial"/>
          <w:color w:val="000000" w:themeColor="text1"/>
          <w:sz w:val="21"/>
          <w:szCs w:val="21"/>
          <w:lang w:val="fr-FR"/>
        </w:rPr>
        <w:t>Commercial effective (la</w:t>
      </w:r>
      <w:r w:rsidR="00951573" w:rsidRPr="00064AD0">
        <w:rPr>
          <w:rFonts w:cs="Arial"/>
          <w:color w:val="000000" w:themeColor="text1"/>
          <w:spacing w:val="-10"/>
          <w:sz w:val="21"/>
          <w:szCs w:val="21"/>
          <w:lang w:val="fr-FR"/>
        </w:rPr>
        <w:t xml:space="preserve"> "</w:t>
      </w:r>
      <w:r w:rsidR="00841566" w:rsidRPr="00064AD0">
        <w:rPr>
          <w:rFonts w:cs="Arial"/>
          <w:b/>
          <w:bCs/>
          <w:color w:val="000000" w:themeColor="text1"/>
          <w:sz w:val="21"/>
          <w:szCs w:val="21"/>
          <w:lang w:val="fr-FR"/>
        </w:rPr>
        <w:t>Période de Production Présumée</w:t>
      </w:r>
      <w:r w:rsidR="00951573" w:rsidRPr="00064AD0">
        <w:rPr>
          <w:rFonts w:cs="Arial"/>
          <w:bCs/>
          <w:color w:val="000000" w:themeColor="text1"/>
          <w:sz w:val="21"/>
          <w:szCs w:val="21"/>
          <w:lang w:val="fr-FR"/>
        </w:rPr>
        <w:t>"</w:t>
      </w:r>
      <w:r w:rsidRPr="00064AD0">
        <w:rPr>
          <w:rFonts w:cs="Arial"/>
          <w:color w:val="000000" w:themeColor="text1"/>
          <w:sz w:val="21"/>
          <w:szCs w:val="21"/>
          <w:lang w:val="fr-FR"/>
        </w:rPr>
        <w:t>) sur la base (</w:t>
      </w:r>
      <w:r w:rsidR="00647A4B" w:rsidRPr="00064AD0">
        <w:rPr>
          <w:rFonts w:cs="Arial"/>
          <w:color w:val="000000" w:themeColor="text1"/>
          <w:spacing w:val="-10"/>
          <w:sz w:val="21"/>
          <w:szCs w:val="21"/>
          <w:lang w:val="fr-FR"/>
        </w:rPr>
        <w:t xml:space="preserve">i) de </w:t>
      </w:r>
      <w:r w:rsidRPr="00064AD0">
        <w:rPr>
          <w:rFonts w:cs="Arial"/>
          <w:color w:val="000000" w:themeColor="text1"/>
          <w:sz w:val="21"/>
          <w:szCs w:val="21"/>
          <w:lang w:val="fr-FR"/>
        </w:rPr>
        <w:t xml:space="preserve">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003B2989">
        <w:rPr>
          <w:rFonts w:cs="Arial"/>
          <w:color w:val="000000" w:themeColor="text1"/>
          <w:sz w:val="21"/>
          <w:szCs w:val="21"/>
          <w:lang w:val="fr-FR"/>
        </w:rPr>
        <w:t> ;</w:t>
      </w:r>
      <w:r w:rsidR="00C26409" w:rsidRPr="00064AD0">
        <w:rPr>
          <w:rFonts w:cs="Arial"/>
          <w:color w:val="000000" w:themeColor="text1"/>
          <w:sz w:val="21"/>
          <w:szCs w:val="21"/>
          <w:lang w:val="fr-FR"/>
        </w:rPr>
        <w:t xml:space="preserve"> (</w:t>
      </w:r>
      <w:r w:rsidRPr="00064AD0">
        <w:rPr>
          <w:rFonts w:cs="Arial"/>
          <w:color w:val="000000" w:themeColor="text1"/>
          <w:sz w:val="21"/>
          <w:szCs w:val="21"/>
          <w:lang w:val="fr-FR"/>
        </w:rPr>
        <w:t>ii) du Ratio de Performance Garantie tel que défini dans le Contrat de Fourniture</w:t>
      </w:r>
      <w:r w:rsidR="003B2989">
        <w:rPr>
          <w:rFonts w:cs="Arial"/>
          <w:color w:val="000000" w:themeColor="text1"/>
          <w:sz w:val="21"/>
          <w:szCs w:val="21"/>
          <w:lang w:val="fr-FR"/>
        </w:rPr>
        <w:t> ;</w:t>
      </w:r>
      <w:r w:rsidRPr="00064AD0">
        <w:rPr>
          <w:rFonts w:cs="Arial"/>
          <w:color w:val="000000" w:themeColor="text1"/>
          <w:sz w:val="21"/>
          <w:szCs w:val="21"/>
          <w:lang w:val="fr-FR"/>
        </w:rPr>
        <w:t xml:space="preserve"> et (iii) de l'irradiation solaire effective pendant la </w:t>
      </w:r>
      <w:r w:rsidR="004A42B2" w:rsidRPr="00064AD0">
        <w:rPr>
          <w:rFonts w:cs="Arial"/>
          <w:color w:val="000000" w:themeColor="text1"/>
          <w:sz w:val="21"/>
          <w:szCs w:val="21"/>
          <w:lang w:val="fr-FR"/>
        </w:rPr>
        <w:t>Période de Production Présumée</w:t>
      </w:r>
      <w:r w:rsidRPr="00064AD0">
        <w:rPr>
          <w:rFonts w:cs="Arial"/>
          <w:color w:val="000000" w:themeColor="text1"/>
          <w:sz w:val="21"/>
          <w:szCs w:val="21"/>
          <w:lang w:val="fr-FR"/>
        </w:rPr>
        <w:t xml:space="preserve"> et autrement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35" w:history="1">
        <w:r w:rsidRPr="00064AD0">
          <w:rPr>
            <w:rFonts w:cs="Arial"/>
            <w:color w:val="000000" w:themeColor="text1"/>
            <w:sz w:val="21"/>
            <w:szCs w:val="21"/>
            <w:lang w:val="fr-FR"/>
          </w:rPr>
          <w:t xml:space="preserve"> 9</w:t>
        </w:r>
      </w:hyperlink>
      <w:r w:rsidRPr="00064AD0">
        <w:rPr>
          <w:rFonts w:cs="Arial"/>
          <w:color w:val="000000" w:themeColor="text1"/>
          <w:sz w:val="21"/>
          <w:szCs w:val="21"/>
          <w:lang w:val="fr-FR"/>
        </w:rPr>
        <w:t xml:space="preserve"> (</w:t>
      </w:r>
      <w:r w:rsidR="006D5740">
        <w:rPr>
          <w:rFonts w:cs="Arial"/>
          <w:color w:val="000000" w:themeColor="text1"/>
          <w:sz w:val="21"/>
          <w:szCs w:val="21"/>
          <w:lang w:val="fr-FR"/>
        </w:rPr>
        <w:t>Prix, Paiement et Facturation</w:t>
      </w:r>
      <w:r w:rsidRPr="00064AD0">
        <w:rPr>
          <w:rFonts w:cs="Arial"/>
          <w:color w:val="000000" w:themeColor="text1"/>
          <w:sz w:val="21"/>
          <w:szCs w:val="21"/>
          <w:lang w:val="fr-FR"/>
        </w:rPr>
        <w:t>).</w:t>
      </w:r>
    </w:p>
    <w:p w14:paraId="32F237ED" w14:textId="77777777" w:rsidR="00BA7C98" w:rsidRPr="00064AD0" w:rsidRDefault="00122F76" w:rsidP="00E06DC4">
      <w:pPr>
        <w:pStyle w:val="BauchiEPClevel1"/>
        <w:numPr>
          <w:ilvl w:val="1"/>
          <w:numId w:val="255"/>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 xml:space="preserve">Trop-Payé </w:t>
      </w:r>
      <w:r w:rsidR="0036689A" w:rsidRPr="00064AD0">
        <w:rPr>
          <w:rFonts w:cs="Arial"/>
          <w:b/>
          <w:bCs/>
          <w:color w:val="000000" w:themeColor="text1"/>
          <w:sz w:val="21"/>
          <w:szCs w:val="21"/>
          <w:lang w:val="fr-FR"/>
        </w:rPr>
        <w:t>P</w:t>
      </w:r>
      <w:r w:rsidR="00BA7C98" w:rsidRPr="00064AD0">
        <w:rPr>
          <w:rFonts w:cs="Arial"/>
          <w:b/>
          <w:bCs/>
          <w:color w:val="000000" w:themeColor="text1"/>
          <w:sz w:val="21"/>
          <w:szCs w:val="21"/>
          <w:lang w:val="fr-FR"/>
        </w:rPr>
        <w:t>résumé</w:t>
      </w:r>
    </w:p>
    <w:p w14:paraId="11585C50"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Si :</w:t>
      </w:r>
    </w:p>
    <w:p w14:paraId="05DA1B0B" w14:textId="121AE4BC" w:rsidR="00BA7C98" w:rsidRPr="00064AD0" w:rsidRDefault="00B201BC" w:rsidP="00E06DC4">
      <w:pPr>
        <w:pStyle w:val="Paragraphedeliste"/>
        <w:widowControl w:val="0"/>
        <w:numPr>
          <w:ilvl w:val="2"/>
          <w:numId w:val="24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BA7C98" w:rsidRPr="00064AD0">
        <w:rPr>
          <w:rFonts w:cs="Arial"/>
          <w:color w:val="000000" w:themeColor="text1"/>
          <w:sz w:val="21"/>
          <w:szCs w:val="21"/>
          <w:lang w:val="fr-FR"/>
        </w:rPr>
        <w:t>es</w:t>
      </w:r>
      <w:proofErr w:type="gramEnd"/>
      <w:r w:rsidR="00BA7C98" w:rsidRPr="00064AD0">
        <w:rPr>
          <w:rFonts w:cs="Arial"/>
          <w:color w:val="000000" w:themeColor="text1"/>
          <w:sz w:val="21"/>
          <w:szCs w:val="21"/>
          <w:lang w:val="fr-FR"/>
        </w:rPr>
        <w:t xml:space="preserve"> </w:t>
      </w:r>
      <w:r w:rsidR="00DF683C" w:rsidRPr="00064AD0">
        <w:rPr>
          <w:rFonts w:cs="Arial"/>
          <w:color w:val="000000" w:themeColor="text1"/>
          <w:sz w:val="21"/>
          <w:szCs w:val="21"/>
          <w:lang w:val="fr-FR"/>
        </w:rPr>
        <w:t>Paiements d’Électricité</w:t>
      </w:r>
      <w:r w:rsidR="00F77817" w:rsidRPr="00064AD0">
        <w:rPr>
          <w:rFonts w:cs="Arial"/>
          <w:color w:val="000000" w:themeColor="text1"/>
          <w:sz w:val="21"/>
          <w:szCs w:val="21"/>
          <w:lang w:val="fr-FR"/>
        </w:rPr>
        <w:t xml:space="preserve"> </w:t>
      </w:r>
      <w:r w:rsidR="00C763DF" w:rsidRPr="00064AD0">
        <w:rPr>
          <w:rFonts w:cs="Arial"/>
          <w:color w:val="000000" w:themeColor="text1"/>
          <w:sz w:val="21"/>
          <w:szCs w:val="21"/>
          <w:lang w:val="fr-FR"/>
        </w:rPr>
        <w:t>Réputée Produite</w:t>
      </w:r>
      <w:r w:rsidR="008F4052"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au titre d'une </w:t>
      </w:r>
      <w:r w:rsidR="00491F94" w:rsidRPr="00064AD0">
        <w:rPr>
          <w:rFonts w:cs="Arial"/>
          <w:color w:val="000000" w:themeColor="text1"/>
          <w:sz w:val="21"/>
          <w:szCs w:val="21"/>
          <w:lang w:val="fr-FR"/>
        </w:rPr>
        <w:t>Période de Production Présumée</w:t>
      </w:r>
      <w:r w:rsidR="00BA7C98" w:rsidRPr="00064AD0">
        <w:rPr>
          <w:rFonts w:cs="Arial"/>
          <w:color w:val="000000" w:themeColor="text1"/>
          <w:sz w:val="21"/>
          <w:szCs w:val="21"/>
          <w:lang w:val="fr-FR"/>
        </w:rPr>
        <w:t xml:space="preserve"> ont été versés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hyperlink w:anchor="_bookmark18" w:history="1">
        <w:r w:rsidR="00BA7C98" w:rsidRPr="00064AD0">
          <w:rPr>
            <w:rFonts w:cs="Arial"/>
            <w:color w:val="000000" w:themeColor="text1"/>
            <w:sz w:val="21"/>
            <w:szCs w:val="21"/>
            <w:lang w:val="fr-FR"/>
          </w:rPr>
          <w:t>5.6</w:t>
        </w:r>
        <w:r w:rsidR="003B237A" w:rsidRPr="00064AD0">
          <w:rPr>
            <w:rFonts w:cs="Arial"/>
            <w:color w:val="000000" w:themeColor="text1"/>
            <w:sz w:val="21"/>
            <w:szCs w:val="21"/>
            <w:lang w:val="fr-FR"/>
          </w:rPr>
          <w:t xml:space="preserve"> (</w:t>
        </w:r>
        <w:r w:rsidR="00A0181E">
          <w:rPr>
            <w:rFonts w:cs="Arial"/>
            <w:color w:val="000000" w:themeColor="text1"/>
            <w:sz w:val="21"/>
            <w:szCs w:val="21"/>
            <w:lang w:val="fr-FR"/>
          </w:rPr>
          <w:t>P</w:t>
        </w:r>
        <w:r w:rsidR="003B237A" w:rsidRPr="00064AD0">
          <w:rPr>
            <w:rFonts w:cs="Arial"/>
            <w:color w:val="000000" w:themeColor="text1"/>
            <w:sz w:val="21"/>
            <w:szCs w:val="21"/>
            <w:lang w:val="fr-FR"/>
          </w:rPr>
          <w:t xml:space="preserve">aiements </w:t>
        </w:r>
        <w:r w:rsidR="00F722D2">
          <w:rPr>
            <w:rFonts w:cs="Arial"/>
            <w:color w:val="000000" w:themeColor="text1"/>
            <w:sz w:val="21"/>
            <w:szCs w:val="21"/>
            <w:lang w:val="fr-FR"/>
          </w:rPr>
          <w:t>au titre d’une</w:t>
        </w:r>
        <w:r w:rsidR="003B237A" w:rsidRPr="00064AD0">
          <w:rPr>
            <w:rFonts w:cs="Arial"/>
            <w:color w:val="000000" w:themeColor="text1"/>
            <w:sz w:val="21"/>
            <w:szCs w:val="21"/>
            <w:lang w:val="fr-FR"/>
          </w:rPr>
          <w:t xml:space="preserve"> </w:t>
        </w:r>
        <w:r w:rsidR="00F722D2">
          <w:rPr>
            <w:rFonts w:cs="Arial"/>
            <w:color w:val="000000" w:themeColor="text1"/>
            <w:sz w:val="21"/>
            <w:szCs w:val="21"/>
            <w:lang w:val="fr-FR"/>
          </w:rPr>
          <w:t>M</w:t>
        </w:r>
        <w:r w:rsidR="003B237A" w:rsidRPr="00064AD0">
          <w:rPr>
            <w:rFonts w:cs="Arial"/>
            <w:color w:val="000000" w:themeColor="text1"/>
            <w:sz w:val="21"/>
            <w:szCs w:val="21"/>
            <w:lang w:val="fr-FR"/>
          </w:rPr>
          <w:t xml:space="preserve">ise en </w:t>
        </w:r>
        <w:r w:rsidR="00F722D2">
          <w:rPr>
            <w:rFonts w:cs="Arial"/>
            <w:color w:val="000000" w:themeColor="text1"/>
            <w:sz w:val="21"/>
            <w:szCs w:val="21"/>
            <w:lang w:val="fr-FR"/>
          </w:rPr>
          <w:t>S</w:t>
        </w:r>
        <w:r w:rsidR="003B237A" w:rsidRPr="00064AD0">
          <w:rPr>
            <w:rFonts w:cs="Arial"/>
            <w:color w:val="000000" w:themeColor="text1"/>
            <w:sz w:val="21"/>
            <w:szCs w:val="21"/>
            <w:lang w:val="fr-FR"/>
          </w:rPr>
          <w:t xml:space="preserve">ervice </w:t>
        </w:r>
        <w:r w:rsidR="00F722D2">
          <w:rPr>
            <w:rFonts w:cs="Arial"/>
            <w:color w:val="000000" w:themeColor="text1"/>
            <w:sz w:val="21"/>
            <w:szCs w:val="21"/>
            <w:lang w:val="fr-FR"/>
          </w:rPr>
          <w:t>P</w:t>
        </w:r>
        <w:r w:rsidR="003B237A" w:rsidRPr="00064AD0">
          <w:rPr>
            <w:rFonts w:cs="Arial"/>
            <w:color w:val="000000" w:themeColor="text1"/>
            <w:sz w:val="21"/>
            <w:szCs w:val="21"/>
            <w:lang w:val="fr-FR"/>
          </w:rPr>
          <w:t>résumé</w:t>
        </w:r>
        <w:r w:rsidR="00F722D2">
          <w:rPr>
            <w:rFonts w:cs="Arial"/>
            <w:color w:val="000000" w:themeColor="text1"/>
            <w:sz w:val="21"/>
            <w:szCs w:val="21"/>
            <w:lang w:val="fr-FR"/>
          </w:rPr>
          <w:t>e</w:t>
        </w:r>
        <w:r w:rsidR="003B237A" w:rsidRPr="00064AD0">
          <w:rPr>
            <w:rFonts w:cs="Arial"/>
            <w:color w:val="000000" w:themeColor="text1"/>
            <w:sz w:val="21"/>
            <w:szCs w:val="21"/>
            <w:lang w:val="fr-FR"/>
          </w:rPr>
          <w:t>)</w:t>
        </w:r>
        <w:r w:rsidR="003B2989">
          <w:rPr>
            <w:rFonts w:cs="Arial"/>
            <w:color w:val="000000" w:themeColor="text1"/>
            <w:sz w:val="21"/>
            <w:szCs w:val="21"/>
            <w:lang w:val="fr-FR"/>
          </w:rPr>
          <w:t> ;</w:t>
        </w:r>
      </w:hyperlink>
      <w:r w:rsidR="00BA7C98" w:rsidRPr="00064AD0">
        <w:rPr>
          <w:rFonts w:cs="Arial"/>
          <w:color w:val="000000" w:themeColor="text1"/>
          <w:sz w:val="21"/>
          <w:szCs w:val="21"/>
          <w:lang w:val="fr-FR"/>
        </w:rPr>
        <w:t xml:space="preserve"> et</w:t>
      </w:r>
    </w:p>
    <w:p w14:paraId="1B4C2E65" w14:textId="3B65A3E0" w:rsidR="00BA7C98" w:rsidRPr="00064AD0" w:rsidRDefault="00BA7C98" w:rsidP="00E06DC4">
      <w:pPr>
        <w:pStyle w:val="Paragraphedeliste"/>
        <w:widowControl w:val="0"/>
        <w:numPr>
          <w:ilvl w:val="2"/>
          <w:numId w:val="24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 xml:space="preserve"> est inférieure à la </w:t>
      </w:r>
      <w:r w:rsidR="00292B86" w:rsidRPr="00064AD0">
        <w:rPr>
          <w:rFonts w:cs="Arial"/>
          <w:color w:val="000000" w:themeColor="text1"/>
          <w:sz w:val="21"/>
          <w:szCs w:val="21"/>
          <w:lang w:val="fr-FR"/>
        </w:rPr>
        <w:t>Puissance</w:t>
      </w:r>
      <w:r w:rsidR="00B50544" w:rsidRPr="00064AD0">
        <w:rPr>
          <w:rFonts w:cs="Arial"/>
          <w:color w:val="000000" w:themeColor="text1"/>
          <w:sz w:val="21"/>
          <w:szCs w:val="21"/>
          <w:lang w:val="fr-FR"/>
        </w:rPr>
        <w:t xml:space="preserve"> Contractuelle</w:t>
      </w:r>
      <w:r w:rsidRPr="00064AD0">
        <w:rPr>
          <w:rFonts w:cs="Arial"/>
          <w:color w:val="000000" w:themeColor="text1"/>
          <w:sz w:val="21"/>
          <w:szCs w:val="21"/>
          <w:lang w:val="fr-FR"/>
        </w:rPr>
        <w:t xml:space="preserve"> à la </w:t>
      </w:r>
      <w:r w:rsidR="0002013D" w:rsidRPr="00064AD0">
        <w:rPr>
          <w:rFonts w:cs="Arial"/>
          <w:color w:val="000000" w:themeColor="text1"/>
          <w:sz w:val="21"/>
          <w:szCs w:val="21"/>
          <w:lang w:val="fr-FR"/>
        </w:rPr>
        <w:t>Date de Mise en Service</w:t>
      </w:r>
      <w:r w:rsidRPr="00064AD0">
        <w:rPr>
          <w:rFonts w:cs="Arial"/>
          <w:color w:val="000000" w:themeColor="text1"/>
          <w:sz w:val="21"/>
          <w:szCs w:val="21"/>
          <w:lang w:val="fr-FR"/>
        </w:rPr>
        <w:t xml:space="preserve"> réelle et/ou (B) le ratio de performance réelle de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tel que certifié par l'</w:t>
      </w:r>
      <w:r w:rsidR="00FD5BE5" w:rsidRPr="00064AD0">
        <w:rPr>
          <w:rFonts w:cs="Arial"/>
          <w:color w:val="000000" w:themeColor="text1"/>
          <w:sz w:val="21"/>
          <w:szCs w:val="21"/>
          <w:lang w:val="fr-FR"/>
        </w:rPr>
        <w:t>Ingénieur</w:t>
      </w:r>
      <w:r w:rsidRPr="00064AD0">
        <w:rPr>
          <w:rFonts w:cs="Arial"/>
          <w:color w:val="000000" w:themeColor="text1"/>
          <w:sz w:val="21"/>
          <w:szCs w:val="21"/>
          <w:lang w:val="fr-FR"/>
        </w:rPr>
        <w:t xml:space="preserve">, est inférieur au </w:t>
      </w:r>
      <w:r w:rsidR="00987703" w:rsidRPr="00064AD0">
        <w:rPr>
          <w:rFonts w:cs="Arial"/>
          <w:color w:val="000000" w:themeColor="text1"/>
          <w:sz w:val="21"/>
          <w:szCs w:val="21"/>
          <w:lang w:val="fr-FR"/>
        </w:rPr>
        <w:t>R</w:t>
      </w:r>
      <w:r w:rsidRPr="00064AD0">
        <w:rPr>
          <w:rFonts w:cs="Arial"/>
          <w:color w:val="000000" w:themeColor="text1"/>
          <w:sz w:val="21"/>
          <w:szCs w:val="21"/>
          <w:lang w:val="fr-FR"/>
        </w:rPr>
        <w:t xml:space="preserve">atio de </w:t>
      </w:r>
      <w:r w:rsidR="00987703" w:rsidRPr="00064AD0">
        <w:rPr>
          <w:rFonts w:cs="Arial"/>
          <w:color w:val="000000" w:themeColor="text1"/>
          <w:sz w:val="21"/>
          <w:szCs w:val="21"/>
          <w:lang w:val="fr-FR"/>
        </w:rPr>
        <w:t>P</w:t>
      </w:r>
      <w:r w:rsidRPr="00064AD0">
        <w:rPr>
          <w:rFonts w:cs="Arial"/>
          <w:color w:val="000000" w:themeColor="text1"/>
          <w:sz w:val="21"/>
          <w:szCs w:val="21"/>
          <w:lang w:val="fr-FR"/>
        </w:rPr>
        <w:t xml:space="preserve">erformance </w:t>
      </w:r>
      <w:r w:rsidR="00987703" w:rsidRPr="00064AD0">
        <w:rPr>
          <w:rFonts w:cs="Arial"/>
          <w:color w:val="000000" w:themeColor="text1"/>
          <w:sz w:val="21"/>
          <w:szCs w:val="21"/>
          <w:lang w:val="fr-FR"/>
        </w:rPr>
        <w:t>G</w:t>
      </w:r>
      <w:r w:rsidRPr="00064AD0">
        <w:rPr>
          <w:rFonts w:cs="Arial"/>
          <w:color w:val="000000" w:themeColor="text1"/>
          <w:sz w:val="21"/>
          <w:szCs w:val="21"/>
          <w:lang w:val="fr-FR"/>
        </w:rPr>
        <w:t xml:space="preserve">aranti à la fin de la </w:t>
      </w:r>
      <w:r w:rsidR="0091111E" w:rsidRPr="00064AD0">
        <w:rPr>
          <w:rFonts w:cs="Arial"/>
          <w:color w:val="000000" w:themeColor="text1"/>
          <w:sz w:val="21"/>
          <w:szCs w:val="21"/>
          <w:lang w:val="fr-FR"/>
        </w:rPr>
        <w:t>P</w:t>
      </w:r>
      <w:r w:rsidRPr="00064AD0">
        <w:rPr>
          <w:rFonts w:cs="Arial"/>
          <w:color w:val="000000" w:themeColor="text1"/>
          <w:sz w:val="21"/>
          <w:szCs w:val="21"/>
          <w:lang w:val="fr-FR"/>
        </w:rPr>
        <w:t xml:space="preserve">ériode de </w:t>
      </w:r>
      <w:r w:rsidR="00D13F1A" w:rsidRPr="00064AD0">
        <w:rPr>
          <w:rFonts w:cs="Arial"/>
          <w:color w:val="000000" w:themeColor="text1"/>
          <w:sz w:val="21"/>
          <w:szCs w:val="21"/>
          <w:lang w:val="fr-FR"/>
        </w:rPr>
        <w:t>T</w:t>
      </w:r>
      <w:r w:rsidRPr="00064AD0">
        <w:rPr>
          <w:rFonts w:cs="Arial"/>
          <w:color w:val="000000" w:themeColor="text1"/>
          <w:sz w:val="21"/>
          <w:szCs w:val="21"/>
          <w:lang w:val="fr-FR"/>
        </w:rPr>
        <w:t xml:space="preserve">est de </w:t>
      </w:r>
      <w:r w:rsidR="0091111E" w:rsidRPr="00064AD0">
        <w:rPr>
          <w:rFonts w:cs="Arial"/>
          <w:color w:val="000000" w:themeColor="text1"/>
          <w:sz w:val="21"/>
          <w:szCs w:val="21"/>
          <w:lang w:val="fr-FR"/>
        </w:rPr>
        <w:t>P</w:t>
      </w:r>
      <w:r w:rsidRPr="00064AD0">
        <w:rPr>
          <w:rFonts w:cs="Arial"/>
          <w:color w:val="000000" w:themeColor="text1"/>
          <w:sz w:val="21"/>
          <w:szCs w:val="21"/>
          <w:lang w:val="fr-FR"/>
        </w:rPr>
        <w:t xml:space="preserve">erformance, tel que défini dans le </w:t>
      </w:r>
      <w:r w:rsidR="00DB60FA" w:rsidRPr="00064AD0">
        <w:rPr>
          <w:rFonts w:cs="Arial"/>
          <w:color w:val="000000" w:themeColor="text1"/>
          <w:sz w:val="21"/>
          <w:szCs w:val="21"/>
          <w:lang w:val="fr-FR"/>
        </w:rPr>
        <w:t>C</w:t>
      </w:r>
      <w:r w:rsidRPr="00064AD0">
        <w:rPr>
          <w:rFonts w:cs="Arial"/>
          <w:color w:val="000000" w:themeColor="text1"/>
          <w:sz w:val="21"/>
          <w:szCs w:val="21"/>
          <w:lang w:val="fr-FR"/>
        </w:rPr>
        <w:t xml:space="preserve">ontrat de </w:t>
      </w:r>
      <w:r w:rsidR="00DB60FA" w:rsidRPr="00064AD0">
        <w:rPr>
          <w:rFonts w:cs="Arial"/>
          <w:color w:val="000000" w:themeColor="text1"/>
          <w:sz w:val="21"/>
          <w:szCs w:val="21"/>
          <w:lang w:val="fr-FR"/>
        </w:rPr>
        <w:t>F</w:t>
      </w:r>
      <w:r w:rsidRPr="00064AD0">
        <w:rPr>
          <w:rFonts w:cs="Arial"/>
          <w:color w:val="000000" w:themeColor="text1"/>
          <w:sz w:val="21"/>
          <w:szCs w:val="21"/>
          <w:lang w:val="fr-FR"/>
        </w:rPr>
        <w:t xml:space="preserve">ourniture, utilisé pour calculer les </w:t>
      </w:r>
      <w:r w:rsidR="00FA22F7" w:rsidRPr="00064AD0">
        <w:rPr>
          <w:rFonts w:cs="Arial"/>
          <w:color w:val="000000" w:themeColor="text1"/>
          <w:sz w:val="21"/>
          <w:szCs w:val="21"/>
          <w:lang w:val="fr-FR"/>
        </w:rPr>
        <w:t xml:space="preserve">Paiement </w:t>
      </w:r>
      <w:r w:rsidR="00FA22F7" w:rsidRPr="00064AD0">
        <w:rPr>
          <w:rFonts w:cs="Arial"/>
          <w:color w:val="000000" w:themeColor="text1"/>
          <w:sz w:val="21"/>
          <w:szCs w:val="21"/>
          <w:lang w:val="fr-FR"/>
        </w:rPr>
        <w:lastRenderedPageBreak/>
        <w:t xml:space="preserve">d’Électricité </w:t>
      </w:r>
      <w:r w:rsidR="00DB3E99" w:rsidRPr="00064AD0">
        <w:rPr>
          <w:rFonts w:cs="Arial"/>
          <w:color w:val="000000" w:themeColor="text1"/>
          <w:sz w:val="21"/>
          <w:szCs w:val="21"/>
          <w:lang w:val="fr-FR"/>
        </w:rPr>
        <w:t>Réputée Produite</w:t>
      </w:r>
      <w:r w:rsidR="00F21E3B"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au titre de la </w:t>
      </w:r>
      <w:r w:rsidR="00491F94" w:rsidRPr="00064AD0">
        <w:rPr>
          <w:rFonts w:cs="Arial"/>
          <w:color w:val="000000" w:themeColor="text1"/>
          <w:sz w:val="21"/>
          <w:szCs w:val="21"/>
          <w:lang w:val="fr-FR"/>
        </w:rPr>
        <w:t>Période de Production Présumée</w:t>
      </w:r>
      <w:r w:rsidR="003B2989">
        <w:rPr>
          <w:rFonts w:cs="Arial"/>
          <w:b/>
          <w:color w:val="000000" w:themeColor="text1"/>
          <w:sz w:val="21"/>
          <w:szCs w:val="21"/>
          <w:lang w:val="fr-FR"/>
        </w:rPr>
        <w:t> ;</w:t>
      </w:r>
    </w:p>
    <w:p w14:paraId="549C9169" w14:textId="77777777" w:rsidR="00BA7C98" w:rsidRPr="00064AD0" w:rsidRDefault="00902D0F"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A</w:t>
      </w:r>
      <w:r w:rsidR="0078235E" w:rsidRPr="00064AD0">
        <w:rPr>
          <w:rFonts w:cs="Arial"/>
          <w:color w:val="000000" w:themeColor="text1"/>
          <w:sz w:val="21"/>
          <w:szCs w:val="21"/>
          <w:lang w:val="fr-FR"/>
        </w:rPr>
        <w:t>lors</w:t>
      </w:r>
      <w:r w:rsidRPr="00064AD0">
        <w:rPr>
          <w:rFonts w:cs="Arial"/>
          <w:color w:val="000000" w:themeColor="text1"/>
          <w:sz w:val="21"/>
          <w:szCs w:val="21"/>
          <w:lang w:val="fr-FR"/>
        </w:rPr>
        <w:t> :</w:t>
      </w:r>
    </w:p>
    <w:p w14:paraId="1583563E" w14:textId="25DA1212" w:rsidR="00BA7C98" w:rsidRPr="00064AD0" w:rsidRDefault="00B201BC" w:rsidP="00E06DC4">
      <w:pPr>
        <w:pStyle w:val="Paragraphedeliste"/>
        <w:widowControl w:val="0"/>
        <w:numPr>
          <w:ilvl w:val="2"/>
          <w:numId w:val="24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BA7C98" w:rsidRPr="00064AD0">
        <w:rPr>
          <w:rFonts w:cs="Arial"/>
          <w:color w:val="000000" w:themeColor="text1"/>
          <w:sz w:val="21"/>
          <w:szCs w:val="21"/>
          <w:lang w:val="fr-FR"/>
        </w:rPr>
        <w:t>'</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doit calculer la différence entre (i) le total de tous les </w:t>
      </w:r>
      <w:r w:rsidR="00BD14B1" w:rsidRPr="00064AD0">
        <w:rPr>
          <w:rFonts w:cs="Arial"/>
          <w:color w:val="000000" w:themeColor="text1"/>
          <w:sz w:val="21"/>
          <w:szCs w:val="21"/>
          <w:lang w:val="fr-FR"/>
        </w:rPr>
        <w:t>Paiements d’</w:t>
      </w:r>
      <w:r w:rsidR="008D2D67" w:rsidRPr="00064AD0">
        <w:rPr>
          <w:rFonts w:cs="Arial"/>
          <w:color w:val="000000" w:themeColor="text1"/>
          <w:sz w:val="21"/>
          <w:szCs w:val="21"/>
          <w:lang w:val="fr-FR"/>
        </w:rPr>
        <w:t>Électricité</w:t>
      </w:r>
      <w:r w:rsidR="00BD14B1" w:rsidRPr="00064AD0">
        <w:rPr>
          <w:rFonts w:cs="Arial"/>
          <w:color w:val="000000" w:themeColor="text1"/>
          <w:sz w:val="21"/>
          <w:szCs w:val="21"/>
          <w:lang w:val="fr-FR"/>
        </w:rPr>
        <w:t xml:space="preserve"> Réputée Produite</w:t>
      </w:r>
      <w:r w:rsidR="00BA7C98" w:rsidRPr="00064AD0">
        <w:rPr>
          <w:rFonts w:cs="Arial"/>
          <w:color w:val="000000" w:themeColor="text1"/>
          <w:sz w:val="21"/>
          <w:szCs w:val="21"/>
          <w:lang w:val="fr-FR"/>
        </w:rPr>
        <w:t xml:space="preserve"> effectivement </w:t>
      </w:r>
      <w:r w:rsidR="00902D0F" w:rsidRPr="00064AD0">
        <w:rPr>
          <w:rFonts w:cs="Arial"/>
          <w:color w:val="000000" w:themeColor="text1"/>
          <w:sz w:val="21"/>
          <w:szCs w:val="21"/>
          <w:lang w:val="fr-FR"/>
        </w:rPr>
        <w:t xml:space="preserve">faits </w:t>
      </w:r>
      <w:r w:rsidR="00BA7C98" w:rsidRPr="00064AD0">
        <w:rPr>
          <w:rFonts w:cs="Arial"/>
          <w:color w:val="000000" w:themeColor="text1"/>
          <w:sz w:val="21"/>
          <w:szCs w:val="21"/>
          <w:lang w:val="fr-FR"/>
        </w:rPr>
        <w:t>par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Société de Projet</w:t>
      </w:r>
      <w:r w:rsidR="00BA7C98" w:rsidRPr="00064AD0">
        <w:rPr>
          <w:rFonts w:cs="Arial"/>
          <w:color w:val="000000" w:themeColor="text1"/>
          <w:sz w:val="21"/>
          <w:szCs w:val="21"/>
          <w:lang w:val="fr-FR"/>
        </w:rPr>
        <w:t xml:space="preserve"> au titre de la Période d</w:t>
      </w:r>
      <w:r w:rsidR="00BD14B1" w:rsidRPr="00064AD0">
        <w:rPr>
          <w:rFonts w:cs="Arial"/>
          <w:color w:val="000000" w:themeColor="text1"/>
          <w:sz w:val="21"/>
          <w:szCs w:val="21"/>
          <w:lang w:val="fr-FR"/>
        </w:rPr>
        <w:t xml:space="preserve">e </w:t>
      </w:r>
      <w:r w:rsidR="00367FD1" w:rsidRPr="00064AD0">
        <w:rPr>
          <w:rFonts w:cs="Arial"/>
          <w:color w:val="000000" w:themeColor="text1"/>
          <w:sz w:val="21"/>
          <w:szCs w:val="21"/>
          <w:lang w:val="fr-FR"/>
        </w:rPr>
        <w:t>Production Présumée</w:t>
      </w:r>
      <w:r w:rsidR="00BA7C98" w:rsidRPr="00064AD0">
        <w:rPr>
          <w:rFonts w:cs="Arial"/>
          <w:color w:val="000000" w:themeColor="text1"/>
          <w:sz w:val="21"/>
          <w:szCs w:val="21"/>
          <w:lang w:val="fr-FR"/>
        </w:rPr>
        <w:t xml:space="preserve"> et (ii) le total de tous les </w:t>
      </w:r>
      <w:r w:rsidR="00DF683C" w:rsidRPr="00064AD0">
        <w:rPr>
          <w:rFonts w:cs="Arial"/>
          <w:color w:val="000000" w:themeColor="text1"/>
          <w:sz w:val="21"/>
          <w:szCs w:val="21"/>
          <w:lang w:val="fr-FR"/>
        </w:rPr>
        <w:t>Paiements d’Électricité</w:t>
      </w:r>
      <w:r w:rsidR="00F77817" w:rsidRPr="00064AD0">
        <w:rPr>
          <w:rFonts w:cs="Arial"/>
          <w:color w:val="000000" w:themeColor="text1"/>
          <w:sz w:val="21"/>
          <w:szCs w:val="21"/>
          <w:lang w:val="fr-FR"/>
        </w:rPr>
        <w:t xml:space="preserve"> </w:t>
      </w:r>
      <w:r w:rsidR="00BD14B1" w:rsidRPr="00064AD0">
        <w:rPr>
          <w:rFonts w:cs="Arial"/>
          <w:color w:val="000000" w:themeColor="text1"/>
          <w:sz w:val="21"/>
          <w:szCs w:val="21"/>
          <w:lang w:val="fr-FR"/>
        </w:rPr>
        <w:t>Réputée Produite</w:t>
      </w:r>
      <w:r w:rsidR="00BA7C98" w:rsidRPr="00064AD0">
        <w:rPr>
          <w:rFonts w:cs="Arial"/>
          <w:color w:val="000000" w:themeColor="text1"/>
          <w:sz w:val="21"/>
          <w:szCs w:val="21"/>
          <w:lang w:val="fr-FR"/>
        </w:rPr>
        <w:t xml:space="preserve"> qui auraient été payables si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00BA7C98" w:rsidRPr="00064AD0">
        <w:rPr>
          <w:rFonts w:cs="Arial"/>
          <w:color w:val="000000" w:themeColor="text1"/>
          <w:sz w:val="21"/>
          <w:szCs w:val="21"/>
          <w:lang w:val="fr-FR"/>
        </w:rPr>
        <w:t xml:space="preserve"> et le ratio de performance de l'Installation certifiés par l'Ingénieur avaient été utilisés pour calculer ces </w:t>
      </w:r>
      <w:r w:rsidR="00BD14B1" w:rsidRPr="00064AD0">
        <w:rPr>
          <w:rFonts w:cs="Arial"/>
          <w:color w:val="000000" w:themeColor="text1"/>
          <w:sz w:val="21"/>
          <w:szCs w:val="21"/>
          <w:lang w:val="fr-FR"/>
        </w:rPr>
        <w:t xml:space="preserve">Paiements </w:t>
      </w:r>
      <w:r w:rsidR="00902D0F" w:rsidRPr="00064AD0">
        <w:rPr>
          <w:rFonts w:cs="Arial"/>
          <w:color w:val="000000" w:themeColor="text1"/>
          <w:sz w:val="21"/>
          <w:szCs w:val="21"/>
          <w:lang w:val="fr-FR"/>
        </w:rPr>
        <w:t>d</w:t>
      </w:r>
      <w:r w:rsidR="00BD14B1" w:rsidRPr="00064AD0">
        <w:rPr>
          <w:rFonts w:cs="Arial"/>
          <w:color w:val="000000" w:themeColor="text1"/>
          <w:sz w:val="21"/>
          <w:szCs w:val="21"/>
          <w:lang w:val="fr-FR"/>
        </w:rPr>
        <w:t>’</w:t>
      </w:r>
      <w:r w:rsidR="008D2D67" w:rsidRPr="00064AD0">
        <w:rPr>
          <w:rFonts w:cs="Arial"/>
          <w:color w:val="000000" w:themeColor="text1"/>
          <w:sz w:val="21"/>
          <w:szCs w:val="21"/>
          <w:lang w:val="fr-FR"/>
        </w:rPr>
        <w:t>Électricité</w:t>
      </w:r>
      <w:r w:rsidR="00BD14B1" w:rsidRPr="00064AD0">
        <w:rPr>
          <w:rFonts w:cs="Arial"/>
          <w:color w:val="000000" w:themeColor="text1"/>
          <w:sz w:val="21"/>
          <w:szCs w:val="21"/>
          <w:lang w:val="fr-FR"/>
        </w:rPr>
        <w:t xml:space="preserve"> Réputée Produite</w:t>
      </w:r>
      <w:r w:rsidR="00BA7C98" w:rsidRPr="00064AD0">
        <w:rPr>
          <w:rFonts w:cs="Arial"/>
          <w:color w:val="000000" w:themeColor="text1"/>
          <w:sz w:val="21"/>
          <w:szCs w:val="21"/>
          <w:lang w:val="fr-FR"/>
        </w:rPr>
        <w:t xml:space="preserve"> (le montant de cette différence étant exprimé dans la Devise </w:t>
      </w:r>
      <w:r w:rsidR="00902D0F" w:rsidRPr="00064AD0">
        <w:rPr>
          <w:rFonts w:cs="Arial"/>
          <w:color w:val="000000" w:themeColor="text1"/>
          <w:sz w:val="21"/>
          <w:szCs w:val="21"/>
          <w:lang w:val="fr-FR"/>
        </w:rPr>
        <w:t>Contractuelle</w:t>
      </w:r>
      <w:r w:rsidR="00BA7C98" w:rsidRPr="00064AD0">
        <w:rPr>
          <w:rFonts w:cs="Arial"/>
          <w:color w:val="000000" w:themeColor="text1"/>
          <w:sz w:val="21"/>
          <w:szCs w:val="21"/>
          <w:lang w:val="fr-FR"/>
        </w:rPr>
        <w:t xml:space="preserve"> et constituant le </w:t>
      </w:r>
      <w:r w:rsidR="00951573" w:rsidRPr="00064AD0">
        <w:rPr>
          <w:rFonts w:cs="Arial"/>
          <w:color w:val="000000" w:themeColor="text1"/>
          <w:sz w:val="21"/>
          <w:szCs w:val="21"/>
          <w:lang w:val="fr-FR"/>
        </w:rPr>
        <w:t>"</w:t>
      </w:r>
      <w:r w:rsidR="00122F76" w:rsidRPr="00064AD0">
        <w:rPr>
          <w:rFonts w:cs="Arial"/>
          <w:b/>
          <w:color w:val="000000" w:themeColor="text1"/>
          <w:sz w:val="21"/>
          <w:szCs w:val="21"/>
          <w:lang w:val="fr-FR"/>
        </w:rPr>
        <w:t xml:space="preserve">Trop-Payé </w:t>
      </w:r>
      <w:r w:rsidR="0098478D" w:rsidRPr="00064AD0">
        <w:rPr>
          <w:rFonts w:cs="Arial"/>
          <w:b/>
          <w:color w:val="000000" w:themeColor="text1"/>
          <w:sz w:val="21"/>
          <w:szCs w:val="21"/>
          <w:lang w:val="fr-FR"/>
        </w:rPr>
        <w:t>Présumé</w:t>
      </w:r>
      <w:r w:rsidR="00951573" w:rsidRPr="00064AD0">
        <w:rPr>
          <w:rFonts w:cs="Arial"/>
          <w:bCs/>
          <w:color w:val="000000" w:themeColor="text1"/>
          <w:sz w:val="21"/>
          <w:szCs w:val="21"/>
          <w:lang w:val="fr-FR"/>
        </w:rPr>
        <w:t>"</w:t>
      </w:r>
      <w:r w:rsidR="00BA7C98" w:rsidRPr="00064AD0">
        <w:rPr>
          <w:rFonts w:cs="Arial"/>
          <w:color w:val="000000" w:themeColor="text1"/>
          <w:sz w:val="21"/>
          <w:szCs w:val="21"/>
          <w:lang w:val="fr-FR"/>
        </w:rPr>
        <w:t>)</w:t>
      </w:r>
      <w:r w:rsidR="003B2989">
        <w:rPr>
          <w:rFonts w:cs="Arial"/>
          <w:color w:val="000000" w:themeColor="text1"/>
          <w:sz w:val="21"/>
          <w:szCs w:val="21"/>
          <w:lang w:val="fr-FR"/>
        </w:rPr>
        <w:t> ;</w:t>
      </w:r>
    </w:p>
    <w:p w14:paraId="6A904DFB" w14:textId="602E8566" w:rsidR="00BA7C98" w:rsidRPr="00064AD0" w:rsidRDefault="00BA7C98" w:rsidP="00E06DC4">
      <w:pPr>
        <w:pStyle w:val="Paragraphedeliste"/>
        <w:widowControl w:val="0"/>
        <w:numPr>
          <w:ilvl w:val="2"/>
          <w:numId w:val="24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déductions pour le Trop-</w:t>
      </w:r>
      <w:r w:rsidR="00122F76" w:rsidRPr="00064AD0">
        <w:rPr>
          <w:rFonts w:cs="Arial"/>
          <w:color w:val="000000" w:themeColor="text1"/>
          <w:sz w:val="21"/>
          <w:szCs w:val="21"/>
          <w:lang w:val="fr-FR"/>
        </w:rPr>
        <w:t>P</w:t>
      </w:r>
      <w:r w:rsidRPr="00064AD0">
        <w:rPr>
          <w:rFonts w:cs="Arial"/>
          <w:color w:val="000000" w:themeColor="text1"/>
          <w:sz w:val="21"/>
          <w:szCs w:val="21"/>
          <w:lang w:val="fr-FR"/>
        </w:rPr>
        <w:t xml:space="preserve">ayé </w:t>
      </w:r>
      <w:r w:rsidR="00122F76" w:rsidRPr="00064AD0">
        <w:rPr>
          <w:rFonts w:cs="Arial"/>
          <w:color w:val="000000" w:themeColor="text1"/>
          <w:sz w:val="21"/>
          <w:szCs w:val="21"/>
          <w:lang w:val="fr-FR"/>
        </w:rPr>
        <w:t>P</w:t>
      </w:r>
      <w:r w:rsidRPr="00064AD0">
        <w:rPr>
          <w:rFonts w:cs="Arial"/>
          <w:color w:val="000000" w:themeColor="text1"/>
          <w:sz w:val="21"/>
          <w:szCs w:val="21"/>
          <w:lang w:val="fr-FR"/>
        </w:rPr>
        <w:t>résumé seront effectuées sur tout montant payable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conformément à l'</w:t>
      </w:r>
      <w:hyperlink w:anchor="_bookmark113" w:history="1">
        <w:r w:rsidR="001C4DE8" w:rsidRPr="00064AD0">
          <w:rPr>
            <w:rFonts w:cs="Arial"/>
            <w:color w:val="000000" w:themeColor="text1"/>
            <w:sz w:val="21"/>
            <w:szCs w:val="21"/>
            <w:lang w:val="fr-FR"/>
          </w:rPr>
          <w:fldChar w:fldCharType="begin"/>
        </w:r>
        <w:r w:rsidR="001C4DE8" w:rsidRPr="00064AD0">
          <w:rPr>
            <w:rFonts w:cs="Arial"/>
            <w:color w:val="000000" w:themeColor="text1"/>
            <w:sz w:val="21"/>
            <w:szCs w:val="21"/>
            <w:lang w:val="fr-FR"/>
          </w:rPr>
          <w:instrText xml:space="preserve"> REF _Ref60824722 \r \h </w:instrText>
        </w:r>
        <w:r w:rsidR="00764590" w:rsidRPr="00064AD0">
          <w:rPr>
            <w:rFonts w:cs="Arial"/>
            <w:color w:val="000000" w:themeColor="text1"/>
            <w:sz w:val="21"/>
            <w:szCs w:val="21"/>
            <w:lang w:val="fr-FR"/>
          </w:rPr>
          <w:instrText xml:space="preserve"> \* MERGEFORMAT </w:instrText>
        </w:r>
        <w:r w:rsidR="001C4DE8" w:rsidRPr="00064AD0">
          <w:rPr>
            <w:rFonts w:cs="Arial"/>
            <w:color w:val="000000" w:themeColor="text1"/>
            <w:sz w:val="21"/>
            <w:szCs w:val="21"/>
            <w:lang w:val="fr-FR"/>
          </w:rPr>
        </w:r>
        <w:r w:rsidR="001C4DE8"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001C4DE8"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w:t>
      </w:r>
      <w:r w:rsidR="001D49C1" w:rsidRPr="00064AD0">
        <w:rPr>
          <w:rFonts w:cs="Arial"/>
          <w:color w:val="000000" w:themeColor="text1"/>
          <w:sz w:val="21"/>
          <w:szCs w:val="21"/>
          <w:lang w:val="fr-FR"/>
        </w:rPr>
        <w:t>Évaluation</w:t>
      </w:r>
      <w:r w:rsidR="009B314B" w:rsidRPr="00064AD0">
        <w:rPr>
          <w:rFonts w:cs="Arial"/>
          <w:color w:val="000000" w:themeColor="text1"/>
          <w:sz w:val="21"/>
          <w:szCs w:val="21"/>
          <w:lang w:val="fr-FR"/>
        </w:rPr>
        <w:t xml:space="preserve"> des Sommes Dues</w:t>
      </w:r>
      <w:r w:rsidRPr="00064AD0">
        <w:rPr>
          <w:rFonts w:cs="Arial"/>
          <w:color w:val="000000" w:themeColor="text1"/>
          <w:sz w:val="21"/>
          <w:szCs w:val="21"/>
          <w:lang w:val="fr-FR"/>
        </w:rPr>
        <w:t>) jusqu'à ce que la valeur de toutes ces déductions soit égale au montant du Trop-</w:t>
      </w:r>
      <w:r w:rsidR="00122F76" w:rsidRPr="00064AD0">
        <w:rPr>
          <w:rFonts w:cs="Arial"/>
          <w:color w:val="000000" w:themeColor="text1"/>
          <w:sz w:val="21"/>
          <w:szCs w:val="21"/>
          <w:lang w:val="fr-FR"/>
        </w:rPr>
        <w:t>P</w:t>
      </w:r>
      <w:r w:rsidRPr="00064AD0">
        <w:rPr>
          <w:rFonts w:cs="Arial"/>
          <w:color w:val="000000" w:themeColor="text1"/>
          <w:sz w:val="21"/>
          <w:szCs w:val="21"/>
          <w:lang w:val="fr-FR"/>
        </w:rPr>
        <w:t xml:space="preserve">ayé </w:t>
      </w:r>
      <w:r w:rsidR="00122F76" w:rsidRPr="00064AD0">
        <w:rPr>
          <w:rFonts w:cs="Arial"/>
          <w:color w:val="000000" w:themeColor="text1"/>
          <w:sz w:val="21"/>
          <w:szCs w:val="21"/>
          <w:lang w:val="fr-FR"/>
        </w:rPr>
        <w:t>P</w:t>
      </w:r>
      <w:r w:rsidRPr="00064AD0">
        <w:rPr>
          <w:rFonts w:cs="Arial"/>
          <w:color w:val="000000" w:themeColor="text1"/>
          <w:sz w:val="21"/>
          <w:szCs w:val="21"/>
          <w:lang w:val="fr-FR"/>
        </w:rPr>
        <w:t xml:space="preserve">résumé </w:t>
      </w:r>
      <w:r w:rsidR="00F64F71" w:rsidRPr="00064AD0">
        <w:rPr>
          <w:rFonts w:cs="Arial"/>
          <w:color w:val="000000" w:themeColor="text1"/>
          <w:sz w:val="21"/>
          <w:szCs w:val="21"/>
          <w:lang w:val="fr-FR"/>
        </w:rPr>
        <w:t>sans toutefois que le montant déduit chaque mois dépasse</w:t>
      </w:r>
      <w:r w:rsidRPr="00064AD0">
        <w:rPr>
          <w:rFonts w:cs="Arial"/>
          <w:color w:val="000000" w:themeColor="text1"/>
          <w:sz w:val="21"/>
          <w:szCs w:val="21"/>
          <w:lang w:val="fr-FR"/>
        </w:rPr>
        <w:t xml:space="preserve"> l</w:t>
      </w:r>
      <w:r w:rsidR="002D2DD3" w:rsidRPr="00064AD0">
        <w:rPr>
          <w:rFonts w:cs="Arial"/>
          <w:color w:val="000000" w:themeColor="text1"/>
          <w:sz w:val="21"/>
          <w:szCs w:val="21"/>
          <w:lang w:val="fr-FR"/>
        </w:rPr>
        <w:t xml:space="preserve">e Plafond Mensuel de </w:t>
      </w:r>
      <w:r w:rsidR="00122F76" w:rsidRPr="00064AD0">
        <w:rPr>
          <w:rFonts w:cs="Arial"/>
          <w:color w:val="000000" w:themeColor="text1"/>
          <w:sz w:val="21"/>
          <w:szCs w:val="21"/>
          <w:lang w:val="fr-FR"/>
        </w:rPr>
        <w:t xml:space="preserve">Trop-Payé </w:t>
      </w:r>
      <w:r w:rsidR="002D2DD3" w:rsidRPr="00064AD0">
        <w:rPr>
          <w:rFonts w:cs="Arial"/>
          <w:color w:val="000000" w:themeColor="text1"/>
          <w:sz w:val="21"/>
          <w:szCs w:val="21"/>
          <w:lang w:val="fr-FR"/>
        </w:rPr>
        <w:t>Présumé</w:t>
      </w:r>
      <w:r w:rsidR="003B2989">
        <w:rPr>
          <w:rFonts w:cs="Arial"/>
          <w:color w:val="000000" w:themeColor="text1"/>
          <w:sz w:val="21"/>
          <w:szCs w:val="21"/>
          <w:lang w:val="fr-FR"/>
        </w:rPr>
        <w:t> ;</w:t>
      </w:r>
    </w:p>
    <w:p w14:paraId="3D0C7EA2" w14:textId="77777777" w:rsidR="00BA7C98" w:rsidRPr="00064AD0" w:rsidRDefault="00BA7C98" w:rsidP="00E06DC4">
      <w:pPr>
        <w:pStyle w:val="Paragraphedeliste"/>
        <w:widowControl w:val="0"/>
        <w:numPr>
          <w:ilvl w:val="2"/>
          <w:numId w:val="24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Pr="00064AD0">
        <w:rPr>
          <w:rFonts w:cs="Arial"/>
          <w:color w:val="000000" w:themeColor="text1"/>
          <w:sz w:val="21"/>
          <w:szCs w:val="21"/>
          <w:lang w:val="fr-FR"/>
        </w:rPr>
        <w:t xml:space="preserve"> les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s ne s'entendent pas sur le fait que les </w:t>
      </w:r>
      <w:r w:rsidR="00BD14B1" w:rsidRPr="00064AD0">
        <w:rPr>
          <w:rFonts w:cs="Arial"/>
          <w:color w:val="000000" w:themeColor="text1"/>
          <w:sz w:val="21"/>
          <w:szCs w:val="21"/>
          <w:lang w:val="fr-FR"/>
        </w:rPr>
        <w:t>Paiements d’</w:t>
      </w:r>
      <w:r w:rsidR="008D2D67" w:rsidRPr="00064AD0">
        <w:rPr>
          <w:rFonts w:cs="Arial"/>
          <w:color w:val="000000" w:themeColor="text1"/>
          <w:sz w:val="21"/>
          <w:szCs w:val="21"/>
          <w:lang w:val="fr-FR"/>
        </w:rPr>
        <w:t>Électricité</w:t>
      </w:r>
      <w:r w:rsidR="00BD14B1"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sont payables ou non</w:t>
      </w:r>
      <w:r w:rsidR="00647A4B" w:rsidRPr="00064AD0">
        <w:rPr>
          <w:rFonts w:cs="Arial"/>
          <w:color w:val="000000" w:themeColor="text1"/>
          <w:sz w:val="21"/>
          <w:szCs w:val="21"/>
          <w:lang w:val="fr-FR"/>
        </w:rPr>
        <w:t>,</w:t>
      </w:r>
      <w:r w:rsidRPr="00064AD0">
        <w:rPr>
          <w:rFonts w:cs="Arial"/>
          <w:color w:val="000000" w:themeColor="text1"/>
          <w:sz w:val="21"/>
          <w:szCs w:val="21"/>
          <w:lang w:val="fr-FR"/>
        </w:rPr>
        <w:t xml:space="preserve"> ou sur le montant de ces </w:t>
      </w:r>
      <w:r w:rsidR="00BD14B1" w:rsidRPr="00064AD0">
        <w:rPr>
          <w:rFonts w:cs="Arial"/>
          <w:color w:val="000000" w:themeColor="text1"/>
          <w:sz w:val="21"/>
          <w:szCs w:val="21"/>
          <w:lang w:val="fr-FR"/>
        </w:rPr>
        <w:t>Paiements d’</w:t>
      </w:r>
      <w:r w:rsidR="008D2D67" w:rsidRPr="00064AD0">
        <w:rPr>
          <w:rFonts w:cs="Arial"/>
          <w:color w:val="000000" w:themeColor="text1"/>
          <w:sz w:val="21"/>
          <w:szCs w:val="21"/>
          <w:lang w:val="fr-FR"/>
        </w:rPr>
        <w:t>Électricité</w:t>
      </w:r>
      <w:r w:rsidR="00BD14B1"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cela sera traité comme un </w:t>
      </w:r>
      <w:r w:rsidR="00DF683C" w:rsidRPr="00064AD0">
        <w:rPr>
          <w:rFonts w:cs="Arial"/>
          <w:color w:val="000000" w:themeColor="text1"/>
          <w:sz w:val="21"/>
          <w:szCs w:val="21"/>
          <w:lang w:val="fr-FR"/>
        </w:rPr>
        <w:t>D</w:t>
      </w:r>
      <w:r w:rsidRPr="00064AD0">
        <w:rPr>
          <w:rFonts w:cs="Arial"/>
          <w:color w:val="000000" w:themeColor="text1"/>
          <w:sz w:val="21"/>
          <w:szCs w:val="21"/>
          <w:lang w:val="fr-FR"/>
        </w:rPr>
        <w:t xml:space="preserve">ifférend </w:t>
      </w:r>
      <w:r w:rsidR="00DF683C" w:rsidRPr="00064AD0">
        <w:rPr>
          <w:rFonts w:cs="Arial"/>
          <w:color w:val="000000" w:themeColor="text1"/>
          <w:sz w:val="21"/>
          <w:szCs w:val="21"/>
          <w:lang w:val="fr-FR"/>
        </w:rPr>
        <w:t>T</w:t>
      </w:r>
      <w:r w:rsidRPr="00064AD0">
        <w:rPr>
          <w:rFonts w:cs="Arial"/>
          <w:color w:val="000000" w:themeColor="text1"/>
          <w:sz w:val="21"/>
          <w:szCs w:val="21"/>
          <w:lang w:val="fr-FR"/>
        </w:rPr>
        <w:t>echnique.</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4A326C" w:rsidRPr="00064AD0">
        <w:rPr>
          <w:rFonts w:cs="Arial"/>
          <w:color w:val="000000" w:themeColor="text1"/>
          <w:sz w:val="21"/>
          <w:szCs w:val="21"/>
          <w:lang w:val="fr-FR"/>
        </w:rPr>
        <w:t>Expert Indépendant</w:t>
      </w:r>
      <w:r w:rsidRPr="00064AD0">
        <w:rPr>
          <w:rFonts w:cs="Arial"/>
          <w:color w:val="000000" w:themeColor="text1"/>
          <w:sz w:val="21"/>
          <w:szCs w:val="21"/>
          <w:lang w:val="fr-FR"/>
        </w:rPr>
        <w:t xml:space="preserve"> (s'il est nommé) est chargé d'établir si les </w:t>
      </w:r>
      <w:r w:rsidR="00DF683C" w:rsidRPr="00064AD0">
        <w:rPr>
          <w:rFonts w:cs="Arial"/>
          <w:color w:val="000000" w:themeColor="text1"/>
          <w:sz w:val="21"/>
          <w:szCs w:val="21"/>
          <w:lang w:val="fr-FR"/>
        </w:rPr>
        <w:t>Paiements d’Électricité</w:t>
      </w:r>
      <w:r w:rsidR="00F77817" w:rsidRPr="00064AD0">
        <w:rPr>
          <w:rFonts w:cs="Arial"/>
          <w:color w:val="000000" w:themeColor="text1"/>
          <w:sz w:val="21"/>
          <w:szCs w:val="21"/>
          <w:lang w:val="fr-FR"/>
        </w:rPr>
        <w:t xml:space="preserve"> </w:t>
      </w:r>
      <w:r w:rsidR="00BD14B1" w:rsidRPr="00064AD0">
        <w:rPr>
          <w:rFonts w:cs="Arial"/>
          <w:color w:val="000000" w:themeColor="text1"/>
          <w:sz w:val="21"/>
          <w:szCs w:val="21"/>
          <w:lang w:val="fr-FR"/>
        </w:rPr>
        <w:t>Réputée Produite</w:t>
      </w:r>
      <w:r w:rsidRPr="00064AD0">
        <w:rPr>
          <w:rFonts w:cs="Arial"/>
          <w:color w:val="000000" w:themeColor="text1"/>
          <w:sz w:val="21"/>
          <w:szCs w:val="21"/>
          <w:lang w:val="fr-FR"/>
        </w:rPr>
        <w:t xml:space="preserve"> sont payables et, si le montant est contesté, d'établir le montant des </w:t>
      </w:r>
      <w:r w:rsidR="00BD14B1" w:rsidRPr="00064AD0">
        <w:rPr>
          <w:rFonts w:cs="Arial"/>
          <w:color w:val="000000" w:themeColor="text1"/>
          <w:sz w:val="21"/>
          <w:szCs w:val="21"/>
          <w:lang w:val="fr-FR"/>
        </w:rPr>
        <w:t>Paiements d’</w:t>
      </w:r>
      <w:r w:rsidR="008D2D67" w:rsidRPr="00064AD0">
        <w:rPr>
          <w:rFonts w:cs="Arial"/>
          <w:color w:val="000000" w:themeColor="text1"/>
          <w:sz w:val="21"/>
          <w:szCs w:val="21"/>
          <w:lang w:val="fr-FR"/>
        </w:rPr>
        <w:t>Électricité</w:t>
      </w:r>
      <w:r w:rsidR="00BD14B1"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payables.</w:t>
      </w:r>
    </w:p>
    <w:p w14:paraId="2362EEA3" w14:textId="77777777" w:rsidR="00BA7C98" w:rsidRPr="00064AD0" w:rsidRDefault="00E64CBB"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70" w:name="_Toc28105348"/>
      <w:bookmarkStart w:id="71" w:name="_Toc119513061"/>
      <w:r w:rsidRPr="00064AD0">
        <w:rPr>
          <w:rFonts w:ascii="Arial" w:hAnsi="Arial" w:cs="Arial"/>
          <w:color w:val="000000" w:themeColor="text1"/>
          <w:sz w:val="21"/>
          <w:szCs w:val="21"/>
          <w:lang w:val="fr-FR"/>
        </w:rPr>
        <w:t>EXPLOITATION</w:t>
      </w:r>
      <w:r w:rsidR="00951573" w:rsidRPr="00064AD0">
        <w:rPr>
          <w:rFonts w:ascii="Arial" w:hAnsi="Arial" w:cs="Arial"/>
          <w:color w:val="000000" w:themeColor="text1"/>
          <w:sz w:val="21"/>
          <w:szCs w:val="21"/>
          <w:lang w:val="fr-FR"/>
        </w:rPr>
        <w:t xml:space="preserve"> DE L'INSTALLATION ET FOURNITURE D'</w:t>
      </w:r>
      <w:r w:rsidR="008F4052" w:rsidRPr="00064AD0">
        <w:rPr>
          <w:rFonts w:ascii="Arial" w:hAnsi="Arial" w:cs="Arial"/>
          <w:color w:val="000000" w:themeColor="text1"/>
          <w:sz w:val="21"/>
          <w:szCs w:val="21"/>
          <w:lang w:val="fr-FR"/>
        </w:rPr>
        <w:t>ÉLECTRICITÉ</w:t>
      </w:r>
      <w:bookmarkEnd w:id="70"/>
      <w:bookmarkEnd w:id="71"/>
    </w:p>
    <w:p w14:paraId="25699844" w14:textId="77777777" w:rsidR="00BA7C98" w:rsidRPr="00064AD0" w:rsidRDefault="00BA7C98" w:rsidP="00E06DC4">
      <w:pPr>
        <w:pStyle w:val="BauchiEPClevel1"/>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bookmarkStart w:id="72" w:name="_Toc27334933"/>
      <w:r w:rsidRPr="00064AD0">
        <w:rPr>
          <w:rFonts w:cs="Arial"/>
          <w:b/>
          <w:bCs/>
          <w:color w:val="000000" w:themeColor="text1"/>
          <w:sz w:val="21"/>
          <w:szCs w:val="21"/>
          <w:lang w:val="fr-FR"/>
        </w:rPr>
        <w:t xml:space="preserve">Construction, </w:t>
      </w:r>
      <w:r w:rsidR="00E64CBB" w:rsidRPr="00064AD0">
        <w:rPr>
          <w:rFonts w:cs="Arial"/>
          <w:b/>
          <w:bCs/>
          <w:color w:val="000000" w:themeColor="text1"/>
          <w:sz w:val="21"/>
          <w:szCs w:val="21"/>
          <w:lang w:val="fr-FR"/>
        </w:rPr>
        <w:t>Exploitation</w:t>
      </w:r>
      <w:r w:rsidRPr="00064AD0">
        <w:rPr>
          <w:rFonts w:cs="Arial"/>
          <w:b/>
          <w:bCs/>
          <w:color w:val="000000" w:themeColor="text1"/>
          <w:sz w:val="21"/>
          <w:szCs w:val="21"/>
          <w:lang w:val="fr-FR"/>
        </w:rPr>
        <w:t xml:space="preserve"> et </w:t>
      </w:r>
      <w:r w:rsidR="00621EED" w:rsidRPr="00064AD0">
        <w:rPr>
          <w:rFonts w:cs="Arial"/>
          <w:b/>
          <w:bCs/>
          <w:color w:val="000000" w:themeColor="text1"/>
          <w:sz w:val="21"/>
          <w:szCs w:val="21"/>
          <w:lang w:val="fr-FR"/>
        </w:rPr>
        <w:t>Maintenance</w:t>
      </w:r>
      <w:r w:rsidRPr="00064AD0">
        <w:rPr>
          <w:rFonts w:cs="Arial"/>
          <w:b/>
          <w:bCs/>
          <w:color w:val="000000" w:themeColor="text1"/>
          <w:sz w:val="21"/>
          <w:szCs w:val="21"/>
          <w:lang w:val="fr-FR"/>
        </w:rPr>
        <w:t xml:space="preserve"> de l'</w:t>
      </w:r>
      <w:r w:rsidR="004F0985" w:rsidRPr="00064AD0">
        <w:rPr>
          <w:rFonts w:cs="Arial"/>
          <w:b/>
          <w:bCs/>
          <w:color w:val="000000" w:themeColor="text1"/>
          <w:sz w:val="21"/>
          <w:szCs w:val="21"/>
          <w:lang w:val="fr-FR"/>
        </w:rPr>
        <w:t>Installation</w:t>
      </w:r>
      <w:bookmarkEnd w:id="72"/>
    </w:p>
    <w:p w14:paraId="5F033341"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s'engage</w:t>
      </w:r>
      <w:r w:rsidR="00F53C8A" w:rsidRPr="00064AD0">
        <w:rPr>
          <w:rFonts w:cs="Arial"/>
          <w:color w:val="000000" w:themeColor="text1"/>
          <w:sz w:val="21"/>
          <w:szCs w:val="21"/>
          <w:lang w:val="fr-FR"/>
        </w:rPr>
        <w:t xml:space="preserve"> à</w:t>
      </w:r>
      <w:r w:rsidRPr="00064AD0">
        <w:rPr>
          <w:rFonts w:cs="Arial"/>
          <w:color w:val="000000" w:themeColor="text1"/>
          <w:sz w:val="21"/>
          <w:szCs w:val="21"/>
          <w:lang w:val="fr-FR"/>
        </w:rPr>
        <w:t xml:space="preserve"> :</w:t>
      </w:r>
    </w:p>
    <w:p w14:paraId="18D23A8E" w14:textId="77777777" w:rsidR="00BA7C98" w:rsidRPr="00064AD0" w:rsidRDefault="00F53C8A" w:rsidP="00E06DC4">
      <w:pPr>
        <w:pStyle w:val="Paragraphedeliste"/>
        <w:widowControl w:val="0"/>
        <w:numPr>
          <w:ilvl w:val="2"/>
          <w:numId w:val="23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C</w:t>
      </w:r>
      <w:r w:rsidR="00BA7C98" w:rsidRPr="00064AD0">
        <w:rPr>
          <w:rFonts w:cs="Arial"/>
          <w:color w:val="000000" w:themeColor="text1"/>
          <w:sz w:val="21"/>
          <w:szCs w:val="21"/>
          <w:lang w:val="fr-FR"/>
        </w:rPr>
        <w:t xml:space="preserve">onstruire, </w:t>
      </w:r>
      <w:r w:rsidR="00273FE4" w:rsidRPr="00064AD0">
        <w:rPr>
          <w:rFonts w:cs="Arial"/>
          <w:color w:val="000000" w:themeColor="text1"/>
          <w:sz w:val="21"/>
          <w:szCs w:val="21"/>
          <w:lang w:val="fr-FR"/>
        </w:rPr>
        <w:t>Exploiter</w:t>
      </w:r>
      <w:r w:rsidR="00BA7C98" w:rsidRPr="00064AD0">
        <w:rPr>
          <w:rFonts w:cs="Arial"/>
          <w:color w:val="000000" w:themeColor="text1"/>
          <w:sz w:val="21"/>
          <w:szCs w:val="21"/>
          <w:lang w:val="fr-FR"/>
        </w:rPr>
        <w:t xml:space="preserve"> et </w:t>
      </w:r>
      <w:r w:rsidR="00E6146D" w:rsidRPr="00064AD0">
        <w:rPr>
          <w:rFonts w:cs="Arial"/>
          <w:color w:val="000000" w:themeColor="text1"/>
          <w:sz w:val="21"/>
          <w:szCs w:val="21"/>
          <w:lang w:val="fr-FR"/>
        </w:rPr>
        <w:t>Maintenir</w:t>
      </w:r>
      <w:r w:rsidR="00BA7C98" w:rsidRPr="00064AD0">
        <w:rPr>
          <w:rFonts w:cs="Arial"/>
          <w:color w:val="000000" w:themeColor="text1"/>
          <w:sz w:val="21"/>
          <w:szCs w:val="21"/>
          <w:lang w:val="fr-FR"/>
        </w:rPr>
        <w:t xml:space="preserve"> l'</w:t>
      </w:r>
      <w:r w:rsidR="004F0985" w:rsidRPr="00064AD0">
        <w:rPr>
          <w:rFonts w:cs="Arial"/>
          <w:color w:val="000000" w:themeColor="text1"/>
          <w:sz w:val="21"/>
          <w:szCs w:val="21"/>
          <w:lang w:val="fr-FR"/>
        </w:rPr>
        <w:t>Installation</w:t>
      </w:r>
      <w:r w:rsidR="00BA7C98" w:rsidRPr="00064AD0">
        <w:rPr>
          <w:rFonts w:cs="Arial"/>
          <w:color w:val="000000" w:themeColor="text1"/>
          <w:sz w:val="21"/>
          <w:szCs w:val="21"/>
          <w:lang w:val="fr-FR"/>
        </w:rPr>
        <w:t xml:space="preserve"> conformément à :</w:t>
      </w:r>
    </w:p>
    <w:p w14:paraId="541D0950" w14:textId="38D4ADBE" w:rsidR="00BA7C98" w:rsidRPr="00064AD0" w:rsidRDefault="00BA7C98" w:rsidP="00E06DC4">
      <w:pPr>
        <w:pStyle w:val="Paragraphedeliste"/>
        <w:widowControl w:val="0"/>
        <w:numPr>
          <w:ilvl w:val="3"/>
          <w:numId w:val="23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704A66" w:rsidRPr="00064AD0">
        <w:rPr>
          <w:rFonts w:cs="Arial"/>
          <w:color w:val="000000" w:themeColor="text1"/>
          <w:sz w:val="21"/>
          <w:szCs w:val="21"/>
          <w:lang w:val="fr-FR"/>
        </w:rPr>
        <w:t>L</w:t>
      </w:r>
      <w:r w:rsidRPr="00064AD0">
        <w:rPr>
          <w:rFonts w:cs="Arial"/>
          <w:color w:val="000000" w:themeColor="text1"/>
          <w:sz w:val="21"/>
          <w:szCs w:val="21"/>
          <w:lang w:val="fr-FR"/>
        </w:rPr>
        <w:t>oi applicable</w:t>
      </w:r>
      <w:r w:rsidR="003B2989">
        <w:rPr>
          <w:rFonts w:cs="Arial"/>
          <w:color w:val="000000" w:themeColor="text1"/>
          <w:sz w:val="21"/>
          <w:szCs w:val="21"/>
          <w:lang w:val="fr-FR"/>
        </w:rPr>
        <w:t> ;</w:t>
      </w:r>
    </w:p>
    <w:p w14:paraId="78FB36F3" w14:textId="524800FD" w:rsidR="00BA7C98" w:rsidRPr="00064AD0" w:rsidRDefault="00BA7C98" w:rsidP="00E06DC4">
      <w:pPr>
        <w:pStyle w:val="Paragraphedeliste"/>
        <w:widowControl w:val="0"/>
        <w:numPr>
          <w:ilvl w:val="3"/>
          <w:numId w:val="23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toutes</w:t>
      </w:r>
      <w:proofErr w:type="gramEnd"/>
      <w:r w:rsidRPr="00064AD0">
        <w:rPr>
          <w:rFonts w:cs="Arial"/>
          <w:color w:val="000000" w:themeColor="text1"/>
          <w:sz w:val="21"/>
          <w:szCs w:val="21"/>
          <w:lang w:val="fr-FR"/>
        </w:rPr>
        <w:t xml:space="preserve"> les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s applicables</w:t>
      </w:r>
      <w:r w:rsidR="003B2989">
        <w:rPr>
          <w:rFonts w:cs="Arial"/>
          <w:color w:val="000000" w:themeColor="text1"/>
          <w:sz w:val="21"/>
          <w:szCs w:val="21"/>
          <w:lang w:val="fr-FR"/>
        </w:rPr>
        <w:t> ;</w:t>
      </w:r>
    </w:p>
    <w:p w14:paraId="5877EFE7" w14:textId="4A4D94D1" w:rsidR="00BA7C98" w:rsidRPr="00064AD0" w:rsidRDefault="00BA7C98" w:rsidP="00E06DC4">
      <w:pPr>
        <w:pStyle w:val="Paragraphedeliste"/>
        <w:widowControl w:val="0"/>
        <w:numPr>
          <w:ilvl w:val="3"/>
          <w:numId w:val="23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w:t>
      </w:r>
      <w:r w:rsidR="00930089" w:rsidRPr="00064AD0">
        <w:rPr>
          <w:rFonts w:cs="Arial"/>
          <w:color w:val="000000" w:themeColor="text1"/>
          <w:sz w:val="21"/>
          <w:szCs w:val="21"/>
          <w:lang w:val="fr-FR"/>
        </w:rPr>
        <w:t>Codes Réseaux</w:t>
      </w:r>
      <w:r w:rsidRPr="00064AD0">
        <w:rPr>
          <w:rFonts w:cs="Arial"/>
          <w:color w:val="000000" w:themeColor="text1"/>
          <w:sz w:val="21"/>
          <w:szCs w:val="21"/>
          <w:lang w:val="fr-FR"/>
        </w:rPr>
        <w:t xml:space="preserve"> tels qu'ils s'appliquent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et/ou à l'</w:t>
      </w:r>
      <w:r w:rsidR="004F0985" w:rsidRPr="00064AD0">
        <w:rPr>
          <w:rFonts w:cs="Arial"/>
          <w:color w:val="000000" w:themeColor="text1"/>
          <w:sz w:val="21"/>
          <w:szCs w:val="21"/>
          <w:lang w:val="fr-FR"/>
        </w:rPr>
        <w:t>Installation</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0C3B52DA" w14:textId="10271680" w:rsidR="00BA7C98" w:rsidRPr="00064AD0" w:rsidRDefault="00BA7C98" w:rsidP="00E06DC4">
      <w:pPr>
        <w:pStyle w:val="Paragraphedeliste"/>
        <w:widowControl w:val="0"/>
        <w:numPr>
          <w:ilvl w:val="3"/>
          <w:numId w:val="23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normes d'un </w:t>
      </w:r>
      <w:r w:rsidR="002B7F29" w:rsidRPr="00064AD0">
        <w:rPr>
          <w:rFonts w:cs="Arial"/>
          <w:color w:val="000000" w:themeColor="text1"/>
          <w:sz w:val="21"/>
          <w:szCs w:val="21"/>
          <w:lang w:val="fr-FR"/>
        </w:rPr>
        <w:t>Professionnel Raisonnable et Prudent</w:t>
      </w:r>
      <w:r w:rsidRPr="00064AD0">
        <w:rPr>
          <w:rFonts w:cs="Arial"/>
          <w:color w:val="000000" w:themeColor="text1"/>
          <w:sz w:val="21"/>
          <w:szCs w:val="21"/>
          <w:lang w:val="fr-FR"/>
        </w:rPr>
        <w:t xml:space="preserve"> (y compris lorsqu'elles concernent la synchronisation, le contrôle de la tension et de la puissance réactive)</w:t>
      </w:r>
      <w:r w:rsidR="003B2989">
        <w:rPr>
          <w:rFonts w:cs="Arial"/>
          <w:color w:val="000000" w:themeColor="text1"/>
          <w:sz w:val="21"/>
          <w:szCs w:val="21"/>
          <w:lang w:val="fr-FR"/>
        </w:rPr>
        <w:t> ;</w:t>
      </w:r>
    </w:p>
    <w:p w14:paraId="5AE6382E" w14:textId="27BBED3B" w:rsidR="00BA7C98" w:rsidRPr="00064AD0" w:rsidRDefault="00BA7C98" w:rsidP="00E06DC4">
      <w:pPr>
        <w:pStyle w:val="Paragraphedeliste"/>
        <w:widowControl w:val="0"/>
        <w:numPr>
          <w:ilvl w:val="2"/>
          <w:numId w:val="23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ne</w:t>
      </w:r>
      <w:proofErr w:type="gramEnd"/>
      <w:r w:rsidRPr="00064AD0">
        <w:rPr>
          <w:rFonts w:cs="Arial"/>
          <w:color w:val="000000" w:themeColor="text1"/>
          <w:sz w:val="21"/>
          <w:szCs w:val="21"/>
          <w:lang w:val="fr-FR"/>
        </w:rPr>
        <w:t xml:space="preserve"> pas produire d'</w:t>
      </w:r>
      <w:r w:rsidR="008F405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au-delà de la </w:t>
      </w:r>
      <w:r w:rsidR="00292B86" w:rsidRPr="00064AD0">
        <w:rPr>
          <w:rFonts w:cs="Arial"/>
          <w:color w:val="000000" w:themeColor="text1"/>
          <w:sz w:val="21"/>
          <w:szCs w:val="21"/>
          <w:lang w:val="fr-FR"/>
        </w:rPr>
        <w:t>Puissance</w:t>
      </w:r>
      <w:r w:rsidR="00367FFC" w:rsidRPr="00064AD0">
        <w:rPr>
          <w:rFonts w:cs="Arial"/>
          <w:color w:val="000000" w:themeColor="text1"/>
          <w:sz w:val="21"/>
          <w:szCs w:val="21"/>
          <w:lang w:val="fr-FR"/>
        </w:rPr>
        <w:t xml:space="preserve"> Réelle</w:t>
      </w:r>
      <w:r w:rsidRPr="00064AD0">
        <w:rPr>
          <w:rFonts w:cs="Arial"/>
          <w:color w:val="000000" w:themeColor="text1"/>
          <w:sz w:val="21"/>
          <w:szCs w:val="21"/>
          <w:lang w:val="fr-FR"/>
        </w:rPr>
        <w:t xml:space="preserve"> sans le consentement écrit préalable de l'</w:t>
      </w:r>
      <w:r w:rsidR="00375064" w:rsidRPr="00064AD0">
        <w:rPr>
          <w:rFonts w:cs="Arial"/>
          <w:color w:val="000000" w:themeColor="text1"/>
          <w:sz w:val="21"/>
          <w:szCs w:val="21"/>
          <w:lang w:val="fr-FR"/>
        </w:rPr>
        <w:t>Acheteur</w:t>
      </w:r>
      <w:r w:rsidR="003B2989">
        <w:rPr>
          <w:rFonts w:cs="Arial"/>
          <w:color w:val="000000" w:themeColor="text1"/>
          <w:sz w:val="21"/>
          <w:szCs w:val="21"/>
          <w:lang w:val="fr-FR"/>
        </w:rPr>
        <w:t> ;</w:t>
      </w:r>
    </w:p>
    <w:p w14:paraId="4D062563" w14:textId="6CEA3AEE" w:rsidR="00BA7C98" w:rsidRPr="00064AD0" w:rsidRDefault="00BA7C98" w:rsidP="00E06DC4">
      <w:pPr>
        <w:pStyle w:val="Paragraphedeliste"/>
        <w:widowControl w:val="0"/>
        <w:numPr>
          <w:ilvl w:val="2"/>
          <w:numId w:val="23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livrer</w:t>
      </w:r>
      <w:proofErr w:type="gramEnd"/>
      <w:r w:rsidRPr="00064AD0">
        <w:rPr>
          <w:rFonts w:cs="Arial"/>
          <w:color w:val="000000" w:themeColor="text1"/>
          <w:sz w:val="21"/>
          <w:szCs w:val="21"/>
          <w:lang w:val="fr-FR"/>
        </w:rPr>
        <w:t xml:space="preserve"> toute l'</w:t>
      </w:r>
      <w:r w:rsidR="008F405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par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 xml:space="preserve">, sauf dans la mesure où cette </w:t>
      </w:r>
      <w:r w:rsidR="008F405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est utilisée pour l</w:t>
      </w:r>
      <w:r w:rsidR="00D35035" w:rsidRPr="00064AD0">
        <w:rPr>
          <w:rFonts w:cs="Arial"/>
          <w:color w:val="000000" w:themeColor="text1"/>
          <w:sz w:val="21"/>
          <w:szCs w:val="21"/>
          <w:lang w:val="fr-FR"/>
        </w:rPr>
        <w:t>’</w:t>
      </w:r>
      <w:r w:rsidR="00E64CBB" w:rsidRPr="00064AD0">
        <w:rPr>
          <w:rFonts w:cs="Arial"/>
          <w:color w:val="000000" w:themeColor="text1"/>
          <w:sz w:val="21"/>
          <w:szCs w:val="21"/>
          <w:lang w:val="fr-FR"/>
        </w:rPr>
        <w:t>Exploitation</w:t>
      </w:r>
      <w:r w:rsidRPr="00064AD0">
        <w:rPr>
          <w:rFonts w:cs="Arial"/>
          <w:color w:val="000000" w:themeColor="text1"/>
          <w:sz w:val="21"/>
          <w:szCs w:val="21"/>
          <w:lang w:val="fr-FR"/>
        </w:rPr>
        <w:t xml:space="preserve"> et </w:t>
      </w:r>
      <w:r w:rsidR="00D35035" w:rsidRPr="00064AD0">
        <w:rPr>
          <w:rFonts w:cs="Arial"/>
          <w:color w:val="000000" w:themeColor="text1"/>
          <w:sz w:val="21"/>
          <w:szCs w:val="21"/>
          <w:lang w:val="fr-FR"/>
        </w:rPr>
        <w:t>la Maintenance</w:t>
      </w:r>
      <w:r w:rsidRPr="00064AD0">
        <w:rPr>
          <w:rFonts w:cs="Arial"/>
          <w:color w:val="000000" w:themeColor="text1"/>
          <w:sz w:val="21"/>
          <w:szCs w:val="21"/>
          <w:lang w:val="fr-FR"/>
        </w:rPr>
        <w:t xml:space="preserve"> de l'</w:t>
      </w:r>
      <w:r w:rsidR="004F0985" w:rsidRPr="00064AD0">
        <w:rPr>
          <w:rFonts w:cs="Arial"/>
          <w:color w:val="000000" w:themeColor="text1"/>
          <w:sz w:val="21"/>
          <w:szCs w:val="21"/>
          <w:lang w:val="fr-FR"/>
        </w:rPr>
        <w:t>Installation</w:t>
      </w:r>
      <w:r w:rsidR="003B2989">
        <w:rPr>
          <w:rFonts w:cs="Arial"/>
          <w:color w:val="000000" w:themeColor="text1"/>
          <w:sz w:val="21"/>
          <w:szCs w:val="21"/>
          <w:lang w:val="fr-FR"/>
        </w:rPr>
        <w:t> ;</w:t>
      </w:r>
    </w:p>
    <w:p w14:paraId="7FD51749" w14:textId="66EFCF5F" w:rsidR="00BA7C98" w:rsidRPr="00064AD0" w:rsidRDefault="00BA7C98" w:rsidP="00E06DC4">
      <w:pPr>
        <w:pStyle w:val="Paragraphedeliste"/>
        <w:widowControl w:val="0"/>
        <w:numPr>
          <w:ilvl w:val="2"/>
          <w:numId w:val="23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coopérer</w:t>
      </w:r>
      <w:proofErr w:type="gramEnd"/>
      <w:r w:rsidRPr="00064AD0">
        <w:rPr>
          <w:rFonts w:cs="Arial"/>
          <w:color w:val="000000" w:themeColor="text1"/>
          <w:sz w:val="21"/>
          <w:szCs w:val="21"/>
          <w:lang w:val="fr-FR"/>
        </w:rPr>
        <w:t xml:space="preserve"> à tout moment de bonne foi avec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à condition que cette coopération n'entraîne pas pour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une violation de toute </w:t>
      </w:r>
      <w:r w:rsidR="001D78F8" w:rsidRPr="00064AD0">
        <w:rPr>
          <w:rFonts w:cs="Arial"/>
          <w:color w:val="000000" w:themeColor="text1"/>
          <w:sz w:val="21"/>
          <w:szCs w:val="21"/>
          <w:lang w:val="fr-FR"/>
        </w:rPr>
        <w:t>L</w:t>
      </w:r>
      <w:r w:rsidRPr="00064AD0">
        <w:rPr>
          <w:rFonts w:cs="Arial"/>
          <w:color w:val="000000" w:themeColor="text1"/>
          <w:sz w:val="21"/>
          <w:szCs w:val="21"/>
          <w:lang w:val="fr-FR"/>
        </w:rPr>
        <w:t xml:space="preserve">oi,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ou </w:t>
      </w:r>
      <w:r w:rsidR="00AC0D89" w:rsidRPr="00064AD0">
        <w:rPr>
          <w:rFonts w:cs="Arial"/>
          <w:color w:val="000000" w:themeColor="text1"/>
          <w:sz w:val="21"/>
          <w:szCs w:val="21"/>
          <w:lang w:val="fr-FR"/>
        </w:rPr>
        <w:t xml:space="preserve">Code </w:t>
      </w:r>
      <w:r w:rsidR="009E2660" w:rsidRPr="00064AD0">
        <w:rPr>
          <w:rFonts w:cs="Arial"/>
          <w:color w:val="000000" w:themeColor="text1"/>
          <w:sz w:val="21"/>
          <w:szCs w:val="21"/>
          <w:lang w:val="fr-FR"/>
        </w:rPr>
        <w:lastRenderedPageBreak/>
        <w:t>Réseaux</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2CEB40EF" w14:textId="03A44660" w:rsidR="00BA7C98" w:rsidRPr="00064AD0" w:rsidRDefault="00BA7C98" w:rsidP="00E06DC4">
      <w:pPr>
        <w:pStyle w:val="Paragraphedeliste"/>
        <w:widowControl w:val="0"/>
        <w:numPr>
          <w:ilvl w:val="2"/>
          <w:numId w:val="23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maintenir</w:t>
      </w:r>
      <w:proofErr w:type="gramEnd"/>
      <w:r w:rsidRPr="00064AD0">
        <w:rPr>
          <w:rFonts w:cs="Arial"/>
          <w:color w:val="000000" w:themeColor="text1"/>
          <w:sz w:val="21"/>
          <w:szCs w:val="21"/>
          <w:lang w:val="fr-FR"/>
        </w:rPr>
        <w:t xml:space="preserve"> les réglages de tous les relais de protection installés dans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aux niveaux convenus </w:t>
      </w:r>
      <w:r w:rsidR="001D78F8" w:rsidRPr="00064AD0">
        <w:rPr>
          <w:rFonts w:cs="Arial"/>
          <w:color w:val="000000" w:themeColor="text1"/>
          <w:sz w:val="21"/>
          <w:szCs w:val="21"/>
          <w:lang w:val="fr-FR"/>
        </w:rPr>
        <w:t xml:space="preserve">en temps utile </w:t>
      </w:r>
      <w:r w:rsidRPr="00064AD0">
        <w:rPr>
          <w:rFonts w:cs="Arial"/>
          <w:color w:val="000000" w:themeColor="text1"/>
          <w:sz w:val="21"/>
          <w:szCs w:val="21"/>
          <w:lang w:val="fr-FR"/>
        </w:rPr>
        <w:t xml:space="preserve">par écrit entre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et l</w:t>
      </w:r>
      <w:r w:rsidR="00E878C2" w:rsidRPr="00064AD0">
        <w:rPr>
          <w:rFonts w:cs="Arial"/>
          <w:color w:val="000000" w:themeColor="text1"/>
          <w:sz w:val="21"/>
          <w:szCs w:val="21"/>
          <w:lang w:val="fr-FR"/>
        </w:rPr>
        <w:t xml:space="preserve">e Gestionnaire de Réseau </w:t>
      </w:r>
      <w:r w:rsidRPr="00064AD0">
        <w:rPr>
          <w:rFonts w:cs="Arial"/>
          <w:color w:val="000000" w:themeColor="text1"/>
          <w:sz w:val="21"/>
          <w:szCs w:val="21"/>
          <w:lang w:val="fr-FR"/>
        </w:rPr>
        <w:t xml:space="preserve">et </w:t>
      </w:r>
      <w:r w:rsidR="00DB4285" w:rsidRPr="00064AD0">
        <w:rPr>
          <w:rFonts w:cs="Arial"/>
          <w:color w:val="000000" w:themeColor="text1"/>
          <w:sz w:val="21"/>
          <w:szCs w:val="21"/>
          <w:lang w:val="fr-FR"/>
        </w:rPr>
        <w:t>à</w:t>
      </w:r>
      <w:r w:rsidRPr="00064AD0">
        <w:rPr>
          <w:rFonts w:cs="Arial"/>
          <w:color w:val="000000" w:themeColor="text1"/>
          <w:sz w:val="21"/>
          <w:szCs w:val="21"/>
          <w:lang w:val="fr-FR"/>
        </w:rPr>
        <w:t xml:space="preserve"> ne pas modifier ces réglages sans le consentement écrit préalable d</w:t>
      </w:r>
      <w:r w:rsidR="00E878C2" w:rsidRPr="00064AD0">
        <w:rPr>
          <w:rFonts w:cs="Arial"/>
          <w:color w:val="000000" w:themeColor="text1"/>
          <w:sz w:val="21"/>
          <w:szCs w:val="21"/>
          <w:lang w:val="fr-FR"/>
        </w:rPr>
        <w:t>u Gestionnaire de Réseau</w:t>
      </w:r>
      <w:r w:rsidRPr="00064AD0">
        <w:rPr>
          <w:rFonts w:cs="Arial"/>
          <w:color w:val="000000" w:themeColor="text1"/>
          <w:sz w:val="21"/>
          <w:szCs w:val="21"/>
          <w:lang w:val="fr-FR"/>
        </w:rPr>
        <w:t xml:space="preserve"> </w:t>
      </w:r>
      <w:r w:rsidR="00867D6E" w:rsidRPr="00064AD0">
        <w:rPr>
          <w:rFonts w:cs="Arial"/>
          <w:color w:val="000000" w:themeColor="text1"/>
          <w:sz w:val="21"/>
          <w:szCs w:val="21"/>
          <w:lang w:val="fr-FR"/>
        </w:rPr>
        <w:t>et/ou selon le</w:t>
      </w:r>
      <w:r w:rsidR="0050473E" w:rsidRPr="00064AD0">
        <w:rPr>
          <w:rFonts w:cs="Arial"/>
          <w:color w:val="000000" w:themeColor="text1"/>
          <w:sz w:val="21"/>
          <w:szCs w:val="21"/>
          <w:lang w:val="fr-FR"/>
        </w:rPr>
        <w:t xml:space="preserve">s termes </w:t>
      </w:r>
      <w:r w:rsidR="00E878C2" w:rsidRPr="00064AD0">
        <w:rPr>
          <w:rFonts w:cs="Arial"/>
          <w:color w:val="000000" w:themeColor="text1"/>
          <w:sz w:val="21"/>
          <w:szCs w:val="21"/>
          <w:lang w:val="fr-FR"/>
        </w:rPr>
        <w:t>du</w:t>
      </w:r>
      <w:r w:rsidR="007A3F58" w:rsidRPr="00064AD0">
        <w:rPr>
          <w:rFonts w:cs="Arial"/>
          <w:color w:val="000000" w:themeColor="text1"/>
          <w:sz w:val="21"/>
          <w:szCs w:val="21"/>
          <w:lang w:val="fr-FR"/>
        </w:rPr>
        <w:t xml:space="preserve"> Contrat</w:t>
      </w:r>
      <w:r w:rsidR="008C3F38" w:rsidRPr="00064AD0">
        <w:rPr>
          <w:rFonts w:cs="Arial"/>
          <w:color w:val="000000" w:themeColor="text1"/>
          <w:sz w:val="21"/>
          <w:szCs w:val="21"/>
          <w:lang w:val="fr-FR"/>
        </w:rPr>
        <w:t xml:space="preserve"> de Raccordement au Réseau</w:t>
      </w:r>
      <w:r w:rsidRPr="00064AD0">
        <w:rPr>
          <w:rFonts w:cs="Arial"/>
          <w:color w:val="000000" w:themeColor="text1"/>
          <w:sz w:val="21"/>
          <w:szCs w:val="21"/>
          <w:lang w:val="fr-FR"/>
        </w:rPr>
        <w:t>.</w:t>
      </w:r>
    </w:p>
    <w:p w14:paraId="5826DC93" w14:textId="77777777" w:rsidR="00BA7C98" w:rsidRPr="00064AD0" w:rsidRDefault="008F4052" w:rsidP="00E06DC4">
      <w:pPr>
        <w:pStyle w:val="BauchiEPClevel1"/>
        <w:keepNext/>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bookmarkStart w:id="73" w:name="_Ref60041082"/>
      <w:r w:rsidRPr="00064AD0">
        <w:rPr>
          <w:rFonts w:cs="Arial"/>
          <w:b/>
          <w:bCs/>
          <w:color w:val="000000" w:themeColor="text1"/>
          <w:sz w:val="21"/>
          <w:szCs w:val="21"/>
          <w:lang w:val="fr-FR"/>
        </w:rPr>
        <w:t>Électricité</w:t>
      </w:r>
      <w:r w:rsidR="00817697" w:rsidRPr="00064AD0">
        <w:rPr>
          <w:rFonts w:cs="Arial"/>
          <w:b/>
          <w:bCs/>
          <w:color w:val="000000" w:themeColor="text1"/>
          <w:sz w:val="21"/>
          <w:szCs w:val="21"/>
          <w:lang w:val="fr-FR"/>
        </w:rPr>
        <w:t xml:space="preserve"> Réputée Produite</w:t>
      </w:r>
      <w:bookmarkEnd w:id="73"/>
    </w:p>
    <w:p w14:paraId="65E8E5BE" w14:textId="77777777" w:rsidR="00BA7C98" w:rsidRPr="00064AD0" w:rsidRDefault="00BA7C98" w:rsidP="00E06DC4">
      <w:pPr>
        <w:pStyle w:val="BauchiEPClevel1"/>
        <w:keepNext/>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À partir de la première des dates suivantes</w:t>
      </w:r>
      <w:r w:rsidR="004A145F" w:rsidRPr="00064AD0">
        <w:rPr>
          <w:rFonts w:cs="Arial"/>
          <w:color w:val="000000" w:themeColor="text1"/>
          <w:sz w:val="21"/>
          <w:szCs w:val="21"/>
          <w:lang w:val="fr-FR"/>
        </w:rPr>
        <w:t xml:space="preserve"> entre</w:t>
      </w:r>
      <w:r w:rsidRPr="00064AD0">
        <w:rPr>
          <w:rFonts w:cs="Arial"/>
          <w:color w:val="000000" w:themeColor="text1"/>
          <w:sz w:val="21"/>
          <w:szCs w:val="21"/>
          <w:lang w:val="fr-FR"/>
        </w:rPr>
        <w:t xml:space="preserve"> la </w:t>
      </w:r>
      <w:r w:rsidR="0002013D" w:rsidRPr="00064AD0">
        <w:rPr>
          <w:rFonts w:cs="Arial"/>
          <w:color w:val="000000" w:themeColor="text1"/>
          <w:sz w:val="21"/>
          <w:szCs w:val="21"/>
          <w:lang w:val="fr-FR"/>
        </w:rPr>
        <w:t>Date de Mise en Service</w:t>
      </w:r>
      <w:r w:rsidR="00EE3DD5" w:rsidRPr="00064AD0">
        <w:rPr>
          <w:rFonts w:cs="Arial"/>
          <w:color w:val="000000" w:themeColor="text1"/>
          <w:sz w:val="21"/>
          <w:szCs w:val="21"/>
          <w:lang w:val="fr-FR"/>
        </w:rPr>
        <w:t xml:space="preserve"> Commercial</w:t>
      </w:r>
      <w:r w:rsidRPr="00064AD0">
        <w:rPr>
          <w:rFonts w:cs="Arial"/>
          <w:color w:val="000000" w:themeColor="text1"/>
          <w:sz w:val="21"/>
          <w:szCs w:val="21"/>
          <w:lang w:val="fr-FR"/>
        </w:rPr>
        <w:t xml:space="preserve"> ou la </w:t>
      </w:r>
      <w:r w:rsidR="0002013D" w:rsidRPr="00064AD0">
        <w:rPr>
          <w:rFonts w:cs="Arial"/>
          <w:color w:val="000000" w:themeColor="text1"/>
          <w:sz w:val="21"/>
          <w:szCs w:val="21"/>
          <w:lang w:val="fr-FR"/>
        </w:rPr>
        <w:t xml:space="preserve">Date de Mise en Service </w:t>
      </w:r>
      <w:r w:rsidR="00EE3DD5" w:rsidRPr="00064AD0">
        <w:rPr>
          <w:rFonts w:cs="Arial"/>
          <w:color w:val="000000" w:themeColor="text1"/>
          <w:sz w:val="21"/>
          <w:szCs w:val="21"/>
          <w:lang w:val="fr-FR"/>
        </w:rPr>
        <w:t xml:space="preserve">Commercial </w:t>
      </w:r>
      <w:r w:rsidR="0002013D" w:rsidRPr="00064AD0">
        <w:rPr>
          <w:rFonts w:cs="Arial"/>
          <w:color w:val="000000" w:themeColor="text1"/>
          <w:sz w:val="21"/>
          <w:szCs w:val="21"/>
          <w:lang w:val="fr-FR"/>
        </w:rPr>
        <w:t>Présumée</w:t>
      </w:r>
      <w:r w:rsidRPr="00064AD0">
        <w:rPr>
          <w:rFonts w:cs="Arial"/>
          <w:color w:val="000000" w:themeColor="text1"/>
          <w:sz w:val="21"/>
          <w:szCs w:val="21"/>
          <w:lang w:val="fr-FR"/>
        </w:rPr>
        <w:t xml:space="preserve"> (le cas échéant), si la </w:t>
      </w:r>
      <w:r w:rsidR="004A145F" w:rsidRPr="00064AD0">
        <w:rPr>
          <w:rFonts w:cs="Arial"/>
          <w:color w:val="000000" w:themeColor="text1"/>
          <w:sz w:val="21"/>
          <w:szCs w:val="21"/>
          <w:lang w:val="fr-FR"/>
        </w:rPr>
        <w:t>capacité</w:t>
      </w:r>
      <w:r w:rsidRPr="00064AD0">
        <w:rPr>
          <w:rFonts w:cs="Arial"/>
          <w:color w:val="000000" w:themeColor="text1"/>
          <w:sz w:val="21"/>
          <w:szCs w:val="21"/>
          <w:lang w:val="fr-FR"/>
        </w:rPr>
        <w:t xml:space="preserve"> de l'</w:t>
      </w:r>
      <w:r w:rsidR="004F0985"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produire et à livrer de l'</w:t>
      </w:r>
      <w:r w:rsidR="0056664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 xml:space="preserve"> est réduite </w:t>
      </w:r>
      <w:r w:rsidR="007958AC" w:rsidRPr="00064AD0">
        <w:rPr>
          <w:rFonts w:cs="Arial"/>
          <w:color w:val="000000" w:themeColor="text1"/>
          <w:sz w:val="21"/>
          <w:szCs w:val="21"/>
          <w:lang w:val="fr-FR"/>
        </w:rPr>
        <w:t>en raison</w:t>
      </w:r>
      <w:r w:rsidR="002D16A7" w:rsidRPr="00064AD0">
        <w:rPr>
          <w:rFonts w:cs="Arial"/>
          <w:color w:val="000000" w:themeColor="text1"/>
          <w:sz w:val="21"/>
          <w:szCs w:val="21"/>
          <w:lang w:val="fr-FR"/>
        </w:rPr>
        <w:t xml:space="preserve"> : </w:t>
      </w:r>
    </w:p>
    <w:p w14:paraId="32C28AE8" w14:textId="4BA4AD16" w:rsidR="00BA7C98" w:rsidRPr="00064AD0" w:rsidRDefault="007958AC"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w:t>
      </w:r>
      <w:r w:rsidR="002E66C2" w:rsidRPr="00064AD0">
        <w:rPr>
          <w:rFonts w:cs="Arial"/>
          <w:color w:val="000000" w:themeColor="text1"/>
          <w:sz w:val="21"/>
          <w:szCs w:val="21"/>
          <w:lang w:val="fr-FR"/>
        </w:rPr>
        <w:t>un</w:t>
      </w:r>
      <w:proofErr w:type="gramEnd"/>
      <w:r w:rsidR="002E66C2" w:rsidRPr="00064AD0">
        <w:rPr>
          <w:rFonts w:cs="Arial"/>
          <w:color w:val="000000" w:themeColor="text1"/>
          <w:sz w:val="21"/>
          <w:szCs w:val="21"/>
          <w:lang w:val="fr-FR"/>
        </w:rPr>
        <w:t xml:space="preserve"> </w:t>
      </w:r>
      <w:r w:rsidR="00FB562C" w:rsidRPr="00064AD0">
        <w:rPr>
          <w:rFonts w:cs="Arial"/>
          <w:color w:val="000000" w:themeColor="text1"/>
          <w:sz w:val="21"/>
          <w:szCs w:val="21"/>
          <w:lang w:val="fr-FR"/>
        </w:rPr>
        <w:t xml:space="preserve">Cas de </w:t>
      </w:r>
      <w:r w:rsidR="00BA7C98" w:rsidRPr="00064AD0">
        <w:rPr>
          <w:rFonts w:cs="Arial"/>
          <w:color w:val="000000" w:themeColor="text1"/>
          <w:sz w:val="21"/>
          <w:szCs w:val="21"/>
          <w:lang w:val="fr-FR"/>
        </w:rPr>
        <w:t xml:space="preserve">Force Majeure </w:t>
      </w:r>
      <w:r w:rsidR="006E3EC5" w:rsidRPr="00064AD0">
        <w:rPr>
          <w:rFonts w:cs="Arial"/>
          <w:color w:val="000000" w:themeColor="text1"/>
          <w:sz w:val="21"/>
          <w:szCs w:val="21"/>
          <w:lang w:val="fr-FR"/>
        </w:rPr>
        <w:t>Gouvernement</w:t>
      </w:r>
      <w:r w:rsidR="00BA7C98" w:rsidRPr="00064AD0">
        <w:rPr>
          <w:rFonts w:cs="Arial"/>
          <w:color w:val="000000" w:themeColor="text1"/>
          <w:sz w:val="21"/>
          <w:szCs w:val="21"/>
          <w:lang w:val="fr-FR"/>
        </w:rPr>
        <w:t>ale</w:t>
      </w:r>
      <w:r w:rsidR="003B2989">
        <w:rPr>
          <w:rFonts w:cs="Arial"/>
          <w:color w:val="000000" w:themeColor="text1"/>
          <w:sz w:val="21"/>
          <w:szCs w:val="21"/>
          <w:lang w:val="fr-FR"/>
        </w:rPr>
        <w:t> ;</w:t>
      </w:r>
    </w:p>
    <w:p w14:paraId="6C57BACC" w14:textId="61A6B660" w:rsidR="00BA7C98" w:rsidRPr="00064AD0" w:rsidRDefault="007958AC"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de</w:t>
      </w:r>
      <w:proofErr w:type="gramEnd"/>
      <w:r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l'inexécution par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de l'une quelconque de ses obligations au titre du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p>
    <w:p w14:paraId="7CA6201D" w14:textId="0BDE51A3" w:rsidR="00BA7C98" w:rsidRPr="00064AD0" w:rsidRDefault="007958AC"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w:t>
      </w:r>
      <w:r w:rsidR="00BA7C98" w:rsidRPr="00064AD0">
        <w:rPr>
          <w:rFonts w:cs="Arial"/>
          <w:color w:val="000000" w:themeColor="text1"/>
          <w:sz w:val="21"/>
          <w:szCs w:val="21"/>
          <w:lang w:val="fr-FR"/>
        </w:rPr>
        <w:t>es</w:t>
      </w:r>
      <w:proofErr w:type="gramEnd"/>
      <w:r w:rsidR="00BA7C98" w:rsidRPr="00064AD0">
        <w:rPr>
          <w:rFonts w:cs="Arial"/>
          <w:color w:val="000000" w:themeColor="text1"/>
          <w:sz w:val="21"/>
          <w:szCs w:val="21"/>
          <w:lang w:val="fr-FR"/>
        </w:rPr>
        <w:t xml:space="preserve"> instructions d</w:t>
      </w:r>
      <w:r w:rsidR="002E66C2" w:rsidRPr="00064AD0">
        <w:rPr>
          <w:rFonts w:cs="Arial"/>
          <w:color w:val="000000" w:themeColor="text1"/>
          <w:sz w:val="21"/>
          <w:szCs w:val="21"/>
          <w:lang w:val="fr-FR"/>
        </w:rPr>
        <w:t xml:space="preserve">e </w:t>
      </w:r>
      <w:r w:rsidR="001F6256" w:rsidRPr="00064AD0">
        <w:rPr>
          <w:rFonts w:cs="Arial"/>
          <w:color w:val="000000" w:themeColor="text1"/>
          <w:sz w:val="21"/>
          <w:szCs w:val="21"/>
          <w:lang w:val="fr-FR"/>
        </w:rPr>
        <w:t>dispatching</w:t>
      </w:r>
      <w:r w:rsidR="002E66C2" w:rsidRPr="00064AD0">
        <w:rPr>
          <w:rFonts w:cs="Arial"/>
          <w:color w:val="000000" w:themeColor="text1"/>
          <w:sz w:val="21"/>
          <w:szCs w:val="21"/>
          <w:lang w:val="fr-FR"/>
        </w:rPr>
        <w:t xml:space="preserve"> ou de réduction de production </w:t>
      </w:r>
      <w:r w:rsidR="00BA7C98" w:rsidRPr="00064AD0">
        <w:rPr>
          <w:rFonts w:cs="Arial"/>
          <w:color w:val="000000" w:themeColor="text1"/>
          <w:sz w:val="21"/>
          <w:szCs w:val="21"/>
          <w:lang w:val="fr-FR"/>
        </w:rPr>
        <w:t>émises par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et/ou l'</w:t>
      </w:r>
      <w:r w:rsidR="00D0139F" w:rsidRPr="00064AD0">
        <w:rPr>
          <w:rFonts w:cs="Arial"/>
          <w:color w:val="000000" w:themeColor="text1"/>
          <w:sz w:val="21"/>
          <w:szCs w:val="21"/>
          <w:lang w:val="fr-FR"/>
        </w:rPr>
        <w:t>Opérateur de Réseau</w:t>
      </w:r>
      <w:r w:rsidR="00BA7C98" w:rsidRPr="00064AD0">
        <w:rPr>
          <w:rFonts w:cs="Arial"/>
          <w:color w:val="000000" w:themeColor="text1"/>
          <w:sz w:val="21"/>
          <w:szCs w:val="21"/>
          <w:lang w:val="fr-FR"/>
        </w:rPr>
        <w:t xml:space="preserve"> (ou l'incapacité de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et/ou de l'</w:t>
      </w:r>
      <w:r w:rsidR="00D0139F" w:rsidRPr="00064AD0">
        <w:rPr>
          <w:rFonts w:cs="Arial"/>
          <w:color w:val="000000" w:themeColor="text1"/>
          <w:sz w:val="21"/>
          <w:szCs w:val="21"/>
          <w:lang w:val="fr-FR"/>
        </w:rPr>
        <w:t>Opérateur de Réseau</w:t>
      </w:r>
      <w:r w:rsidR="00BA7C98" w:rsidRPr="00064AD0">
        <w:rPr>
          <w:rFonts w:cs="Arial"/>
          <w:color w:val="000000" w:themeColor="text1"/>
          <w:sz w:val="21"/>
          <w:szCs w:val="21"/>
          <w:lang w:val="fr-FR"/>
        </w:rPr>
        <w:t xml:space="preserve"> à émettre des instructions d</w:t>
      </w:r>
      <w:r w:rsidR="001F6256" w:rsidRPr="00064AD0">
        <w:rPr>
          <w:rFonts w:cs="Arial"/>
          <w:color w:val="000000" w:themeColor="text1"/>
          <w:sz w:val="21"/>
          <w:szCs w:val="21"/>
          <w:lang w:val="fr-FR"/>
        </w:rPr>
        <w:t xml:space="preserve">e dispatching </w:t>
      </w:r>
      <w:r w:rsidR="00BA7C98" w:rsidRPr="00064AD0">
        <w:rPr>
          <w:rFonts w:cs="Arial"/>
          <w:color w:val="000000" w:themeColor="text1"/>
          <w:sz w:val="21"/>
          <w:szCs w:val="21"/>
          <w:lang w:val="fr-FR"/>
        </w:rPr>
        <w:t xml:space="preserve">conformément au </w:t>
      </w:r>
      <w:r w:rsidR="00FF3B6F" w:rsidRPr="00064AD0">
        <w:rPr>
          <w:rFonts w:cs="Arial"/>
          <w:color w:val="000000" w:themeColor="text1"/>
          <w:sz w:val="21"/>
          <w:szCs w:val="21"/>
          <w:lang w:val="fr-FR"/>
        </w:rPr>
        <w:t>présent Contrat</w:t>
      </w:r>
      <w:r w:rsidR="00BA7C98" w:rsidRPr="00064AD0">
        <w:rPr>
          <w:rFonts w:cs="Arial"/>
          <w:color w:val="000000" w:themeColor="text1"/>
          <w:sz w:val="21"/>
          <w:szCs w:val="21"/>
          <w:lang w:val="fr-FR"/>
        </w:rPr>
        <w:t>)</w:t>
      </w:r>
      <w:r w:rsidR="003B2989">
        <w:rPr>
          <w:rFonts w:cs="Arial"/>
          <w:color w:val="000000" w:themeColor="text1"/>
          <w:sz w:val="21"/>
          <w:szCs w:val="21"/>
          <w:lang w:val="fr-FR"/>
        </w:rPr>
        <w:t> ;</w:t>
      </w:r>
    </w:p>
    <w:p w14:paraId="0C2AEA0E" w14:textId="5AA7E907" w:rsidR="00BA7C98" w:rsidRPr="00064AD0" w:rsidRDefault="0039341A"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de</w:t>
      </w:r>
      <w:proofErr w:type="gramEnd"/>
      <w:r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l'incapacité du </w:t>
      </w:r>
      <w:r w:rsidR="006E4A1F" w:rsidRPr="00064AD0">
        <w:rPr>
          <w:rFonts w:cs="Arial"/>
          <w:color w:val="000000" w:themeColor="text1"/>
          <w:sz w:val="21"/>
          <w:szCs w:val="21"/>
          <w:lang w:val="fr-FR"/>
        </w:rPr>
        <w:t>Gestionnaire de Réseau</w:t>
      </w:r>
      <w:r w:rsidR="00BA7C98" w:rsidRPr="00064AD0">
        <w:rPr>
          <w:rFonts w:cs="Arial"/>
          <w:color w:val="000000" w:themeColor="text1"/>
          <w:sz w:val="21"/>
          <w:szCs w:val="21"/>
          <w:lang w:val="fr-FR"/>
        </w:rPr>
        <w:t xml:space="preserve"> à évacuer l'</w:t>
      </w:r>
      <w:r w:rsidR="002521E7" w:rsidRPr="00064AD0">
        <w:rPr>
          <w:rFonts w:cs="Arial"/>
          <w:color w:val="000000" w:themeColor="text1"/>
          <w:sz w:val="21"/>
          <w:szCs w:val="21"/>
          <w:lang w:val="fr-FR"/>
        </w:rPr>
        <w:t>Électricité</w:t>
      </w:r>
      <w:r w:rsidR="00BA7C98" w:rsidRPr="00064AD0">
        <w:rPr>
          <w:rFonts w:cs="Arial"/>
          <w:color w:val="000000" w:themeColor="text1"/>
          <w:sz w:val="21"/>
          <w:szCs w:val="21"/>
          <w:lang w:val="fr-FR"/>
        </w:rPr>
        <w:t xml:space="preserve"> que l'</w:t>
      </w:r>
      <w:r w:rsidR="004F0985" w:rsidRPr="00064AD0">
        <w:rPr>
          <w:rFonts w:cs="Arial"/>
          <w:color w:val="000000" w:themeColor="text1"/>
          <w:sz w:val="21"/>
          <w:szCs w:val="21"/>
          <w:lang w:val="fr-FR"/>
        </w:rPr>
        <w:t>Installation</w:t>
      </w:r>
      <w:r w:rsidR="00BA7C98" w:rsidRPr="00064AD0">
        <w:rPr>
          <w:rFonts w:cs="Arial"/>
          <w:color w:val="000000" w:themeColor="text1"/>
          <w:sz w:val="21"/>
          <w:szCs w:val="21"/>
          <w:lang w:val="fr-FR"/>
        </w:rPr>
        <w:t xml:space="preserve"> aurait pu produire et livrer au </w:t>
      </w:r>
      <w:r w:rsidR="00FF53DF" w:rsidRPr="00064AD0">
        <w:rPr>
          <w:rFonts w:cs="Arial"/>
          <w:color w:val="000000" w:themeColor="text1"/>
          <w:sz w:val="21"/>
          <w:szCs w:val="21"/>
          <w:lang w:val="fr-FR"/>
        </w:rPr>
        <w:t>Point de Livraison</w:t>
      </w:r>
      <w:r w:rsidR="00BA7C98" w:rsidRPr="00064AD0">
        <w:rPr>
          <w:rFonts w:cs="Arial"/>
          <w:color w:val="000000" w:themeColor="text1"/>
          <w:sz w:val="21"/>
          <w:szCs w:val="21"/>
          <w:lang w:val="fr-FR"/>
        </w:rPr>
        <w:t xml:space="preserve"> conformément au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p>
    <w:p w14:paraId="6561D5C1" w14:textId="7AF90257" w:rsidR="00951573" w:rsidRPr="00064AD0" w:rsidRDefault="0039341A"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w:t>
      </w:r>
      <w:r w:rsidR="00BA7C98" w:rsidRPr="00064AD0">
        <w:rPr>
          <w:rFonts w:cs="Arial"/>
          <w:color w:val="000000" w:themeColor="text1"/>
          <w:sz w:val="21"/>
          <w:szCs w:val="21"/>
          <w:lang w:val="fr-FR"/>
        </w:rPr>
        <w:t>événements</w:t>
      </w:r>
      <w:proofErr w:type="gramEnd"/>
      <w:r w:rsidR="00BA7C98" w:rsidRPr="00064AD0">
        <w:rPr>
          <w:rFonts w:cs="Arial"/>
          <w:color w:val="000000" w:themeColor="text1"/>
          <w:sz w:val="21"/>
          <w:szCs w:val="21"/>
          <w:lang w:val="fr-FR"/>
        </w:rPr>
        <w:t xml:space="preserve"> </w:t>
      </w:r>
      <w:r w:rsidR="00403732" w:rsidRPr="00064AD0">
        <w:rPr>
          <w:rFonts w:cs="Arial"/>
          <w:color w:val="000000" w:themeColor="text1"/>
          <w:sz w:val="21"/>
          <w:szCs w:val="21"/>
          <w:lang w:val="fr-FR"/>
        </w:rPr>
        <w:t>entra</w:t>
      </w:r>
      <w:r w:rsidR="005710AF" w:rsidRPr="00064AD0">
        <w:rPr>
          <w:rFonts w:cs="Arial"/>
          <w:color w:val="000000" w:themeColor="text1"/>
          <w:sz w:val="21"/>
          <w:szCs w:val="21"/>
          <w:lang w:val="fr-FR"/>
        </w:rPr>
        <w:t>î</w:t>
      </w:r>
      <w:r w:rsidR="00403732" w:rsidRPr="00064AD0">
        <w:rPr>
          <w:rFonts w:cs="Arial"/>
          <w:color w:val="000000" w:themeColor="text1"/>
          <w:sz w:val="21"/>
          <w:szCs w:val="21"/>
          <w:lang w:val="fr-FR"/>
        </w:rPr>
        <w:t xml:space="preserve">nant la survenance d’une </w:t>
      </w:r>
      <w:r w:rsidR="0069536B" w:rsidRPr="00064AD0">
        <w:rPr>
          <w:rFonts w:cs="Arial"/>
          <w:color w:val="000000" w:themeColor="text1"/>
          <w:sz w:val="21"/>
          <w:szCs w:val="21"/>
          <w:lang w:val="fr-FR"/>
        </w:rPr>
        <w:t>Date de Mise en Service</w:t>
      </w:r>
      <w:r w:rsidR="00EA6B13" w:rsidRPr="00064AD0">
        <w:rPr>
          <w:rFonts w:cs="Arial"/>
          <w:color w:val="000000" w:themeColor="text1"/>
          <w:sz w:val="21"/>
          <w:szCs w:val="21"/>
          <w:lang w:val="fr-FR"/>
        </w:rPr>
        <w:t xml:space="preserve"> Commercial Présumée</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w:t>
      </w:r>
    </w:p>
    <w:p w14:paraId="75522F91" w14:textId="77777777" w:rsidR="000359E9" w:rsidRPr="00064AD0" w:rsidRDefault="0039341A" w:rsidP="00E06DC4">
      <w:pPr>
        <w:pStyle w:val="Paragraphedeliste"/>
        <w:widowControl w:val="0"/>
        <w:numPr>
          <w:ilvl w:val="2"/>
          <w:numId w:val="26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w:t>
      </w:r>
      <w:r w:rsidR="000359E9" w:rsidRPr="00064AD0">
        <w:rPr>
          <w:rFonts w:cs="Arial"/>
          <w:color w:val="000000" w:themeColor="text1"/>
          <w:sz w:val="21"/>
          <w:szCs w:val="21"/>
          <w:lang w:val="fr-FR"/>
        </w:rPr>
        <w:t>une</w:t>
      </w:r>
      <w:proofErr w:type="gramEnd"/>
      <w:r w:rsidR="000359E9" w:rsidRPr="00064AD0">
        <w:rPr>
          <w:rFonts w:cs="Arial"/>
          <w:color w:val="000000" w:themeColor="text1"/>
          <w:sz w:val="21"/>
          <w:szCs w:val="21"/>
          <w:lang w:val="fr-FR"/>
        </w:rPr>
        <w:t xml:space="preserve"> instruction de l</w:t>
      </w:r>
      <w:r w:rsidR="00104F8D" w:rsidRPr="00064AD0">
        <w:rPr>
          <w:rFonts w:cs="Arial"/>
          <w:color w:val="000000" w:themeColor="text1"/>
          <w:sz w:val="21"/>
          <w:szCs w:val="21"/>
          <w:lang w:val="fr-FR"/>
        </w:rPr>
        <w:t>'</w:t>
      </w:r>
      <w:r w:rsidR="00375064" w:rsidRPr="00064AD0">
        <w:rPr>
          <w:rFonts w:cs="Arial"/>
          <w:color w:val="000000" w:themeColor="text1"/>
          <w:sz w:val="21"/>
          <w:szCs w:val="21"/>
          <w:lang w:val="fr-FR"/>
        </w:rPr>
        <w:t>Acheteur</w:t>
      </w:r>
      <w:r w:rsidR="00104F8D" w:rsidRPr="00064AD0">
        <w:rPr>
          <w:rFonts w:cs="Arial"/>
          <w:color w:val="000000" w:themeColor="text1"/>
          <w:sz w:val="21"/>
          <w:szCs w:val="21"/>
          <w:lang w:val="fr-FR"/>
        </w:rPr>
        <w:t xml:space="preserve"> et/ou de l'</w:t>
      </w:r>
      <w:r w:rsidR="00D0139F" w:rsidRPr="00064AD0">
        <w:rPr>
          <w:rFonts w:cs="Arial"/>
          <w:color w:val="000000" w:themeColor="text1"/>
          <w:sz w:val="21"/>
          <w:szCs w:val="21"/>
          <w:lang w:val="fr-FR"/>
        </w:rPr>
        <w:t>Opérateur de Réseau</w:t>
      </w:r>
      <w:r w:rsidR="00104F8D" w:rsidRPr="00064AD0">
        <w:rPr>
          <w:rFonts w:cs="Arial"/>
          <w:color w:val="000000" w:themeColor="text1"/>
          <w:sz w:val="21"/>
          <w:szCs w:val="21"/>
          <w:lang w:val="fr-FR"/>
        </w:rPr>
        <w:t xml:space="preserve"> de </w:t>
      </w:r>
      <w:r w:rsidR="000359E9" w:rsidRPr="00064AD0">
        <w:rPr>
          <w:rFonts w:cs="Arial"/>
          <w:color w:val="000000" w:themeColor="text1"/>
          <w:sz w:val="21"/>
          <w:szCs w:val="21"/>
          <w:lang w:val="fr-FR"/>
        </w:rPr>
        <w:t xml:space="preserve">modifier les </w:t>
      </w:r>
      <w:r w:rsidR="00647A4B" w:rsidRPr="00064AD0">
        <w:rPr>
          <w:rFonts w:cs="Arial"/>
          <w:color w:val="000000" w:themeColor="text1"/>
          <w:sz w:val="21"/>
          <w:szCs w:val="21"/>
          <w:lang w:val="fr-FR"/>
        </w:rPr>
        <w:t>réglages convenus des</w:t>
      </w:r>
      <w:r w:rsidR="000359E9" w:rsidRPr="00064AD0">
        <w:rPr>
          <w:rFonts w:cs="Arial"/>
          <w:color w:val="000000" w:themeColor="text1"/>
          <w:sz w:val="21"/>
          <w:szCs w:val="21"/>
          <w:lang w:val="fr-FR"/>
        </w:rPr>
        <w:t xml:space="preserve"> relais de</w:t>
      </w:r>
      <w:r w:rsidR="00647A4B" w:rsidRPr="00064AD0">
        <w:rPr>
          <w:rFonts w:cs="Arial"/>
          <w:color w:val="000000" w:themeColor="text1"/>
          <w:sz w:val="21"/>
          <w:szCs w:val="21"/>
          <w:lang w:val="fr-FR"/>
        </w:rPr>
        <w:t xml:space="preserve"> protection</w:t>
      </w:r>
      <w:r w:rsidR="000359E9" w:rsidRPr="00064AD0">
        <w:rPr>
          <w:rFonts w:cs="Arial"/>
          <w:color w:val="000000" w:themeColor="text1"/>
          <w:sz w:val="21"/>
          <w:szCs w:val="21"/>
          <w:lang w:val="fr-FR"/>
        </w:rPr>
        <w:t xml:space="preserve"> installés dans l'</w:t>
      </w:r>
      <w:r w:rsidR="00647A4B" w:rsidRPr="00064AD0">
        <w:rPr>
          <w:rFonts w:cs="Arial"/>
          <w:color w:val="000000" w:themeColor="text1"/>
          <w:sz w:val="21"/>
          <w:szCs w:val="21"/>
          <w:lang w:val="fr-FR"/>
        </w:rPr>
        <w:t>Installation</w:t>
      </w:r>
      <w:r w:rsidR="003B237A" w:rsidRPr="00064AD0">
        <w:rPr>
          <w:rFonts w:cs="Arial"/>
          <w:color w:val="000000" w:themeColor="text1"/>
          <w:sz w:val="21"/>
          <w:szCs w:val="21"/>
          <w:lang w:val="fr-FR"/>
        </w:rPr>
        <w:t>,</w:t>
      </w:r>
    </w:p>
    <w:p w14:paraId="6CF7C170" w14:textId="77777777" w:rsidR="00BA7C98" w:rsidRPr="00064AD0" w:rsidRDefault="00BA7C98" w:rsidP="00E06DC4">
      <w:pPr>
        <w:widowControl w:val="0"/>
        <w:tabs>
          <w:tab w:val="left" w:pos="709"/>
          <w:tab w:val="left" w:pos="1418"/>
          <w:tab w:val="left" w:pos="2127"/>
        </w:tabs>
        <w:autoSpaceDE w:val="0"/>
        <w:autoSpaceDN w:val="0"/>
        <w:spacing w:before="120" w:after="240"/>
        <w:jc w:val="both"/>
        <w:rPr>
          <w:rFonts w:cs="Arial"/>
          <w:color w:val="000000" w:themeColor="text1"/>
          <w:sz w:val="21"/>
          <w:szCs w:val="21"/>
          <w:lang w:val="fr-FR"/>
        </w:rPr>
      </w:pPr>
      <w:r w:rsidRPr="00064AD0">
        <w:rPr>
          <w:rFonts w:cs="Arial"/>
          <w:color w:val="000000" w:themeColor="text1"/>
          <w:sz w:val="21"/>
          <w:szCs w:val="21"/>
          <w:lang w:val="fr-FR"/>
        </w:rPr>
        <w:t>(</w:t>
      </w:r>
      <w:proofErr w:type="gramStart"/>
      <w:r w:rsidRPr="00064AD0">
        <w:rPr>
          <w:rFonts w:cs="Arial"/>
          <w:color w:val="000000" w:themeColor="text1"/>
          <w:sz w:val="21"/>
          <w:szCs w:val="21"/>
          <w:lang w:val="fr-FR"/>
        </w:rPr>
        <w:t>ensemble</w:t>
      </w:r>
      <w:proofErr w:type="gramEnd"/>
      <w:r w:rsidRPr="00064AD0">
        <w:rPr>
          <w:rFonts w:cs="Arial"/>
          <w:color w:val="000000" w:themeColor="text1"/>
          <w:sz w:val="21"/>
          <w:szCs w:val="21"/>
          <w:lang w:val="fr-FR"/>
        </w:rPr>
        <w:t>, les</w:t>
      </w:r>
      <w:r w:rsidR="00951573" w:rsidRPr="00064AD0">
        <w:rPr>
          <w:rFonts w:cs="Arial"/>
          <w:color w:val="000000" w:themeColor="text1"/>
          <w:sz w:val="21"/>
          <w:szCs w:val="21"/>
          <w:lang w:val="fr-FR"/>
        </w:rPr>
        <w:t xml:space="preserve"> "</w:t>
      </w:r>
      <w:r w:rsidR="00807F9D" w:rsidRPr="00064AD0">
        <w:rPr>
          <w:rFonts w:cs="Arial"/>
          <w:b/>
          <w:bCs/>
          <w:color w:val="000000" w:themeColor="text1"/>
          <w:sz w:val="21"/>
          <w:szCs w:val="21"/>
          <w:lang w:val="fr-FR"/>
        </w:rPr>
        <w:t>Cas de Réduction de Puissance</w:t>
      </w:r>
      <w:r w:rsidR="00951573" w:rsidRPr="00064AD0">
        <w:rPr>
          <w:rFonts w:cs="Arial"/>
          <w:color w:val="000000" w:themeColor="text1"/>
          <w:sz w:val="21"/>
          <w:szCs w:val="21"/>
          <w:lang w:val="fr-FR"/>
        </w:rPr>
        <w:t>"</w:t>
      </w:r>
      <w:r w:rsidRPr="00064AD0">
        <w:rPr>
          <w:rFonts w:cs="Arial"/>
          <w:color w:val="000000" w:themeColor="text1"/>
          <w:sz w:val="21"/>
          <w:szCs w:val="21"/>
          <w:lang w:val="fr-FR"/>
        </w:rPr>
        <w:t>), alors</w:t>
      </w:r>
      <w:r w:rsidR="00951573" w:rsidRPr="00064AD0">
        <w:rPr>
          <w:rFonts w:cs="Arial"/>
          <w:color w:val="000000" w:themeColor="text1"/>
          <w:sz w:val="21"/>
          <w:szCs w:val="21"/>
          <w:lang w:val="fr-FR"/>
        </w:rPr>
        <w:t xml:space="preserve"> :</w:t>
      </w:r>
    </w:p>
    <w:p w14:paraId="77C4D7F3" w14:textId="314A4116" w:rsidR="00BA7C98" w:rsidRPr="00064AD0" w:rsidRDefault="00BA7C98" w:rsidP="00E06DC4">
      <w:pPr>
        <w:pStyle w:val="Paragraphedeliste"/>
        <w:widowControl w:val="0"/>
        <w:numPr>
          <w:ilvl w:val="0"/>
          <w:numId w:val="22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période pendant laquelle la </w:t>
      </w:r>
      <w:r w:rsidR="009762F4" w:rsidRPr="00064AD0">
        <w:rPr>
          <w:rFonts w:cs="Arial"/>
          <w:color w:val="000000" w:themeColor="text1"/>
          <w:sz w:val="21"/>
          <w:szCs w:val="21"/>
          <w:lang w:val="fr-FR"/>
        </w:rPr>
        <w:t>faculté</w:t>
      </w:r>
      <w:r w:rsidRPr="00064AD0">
        <w:rPr>
          <w:rFonts w:cs="Arial"/>
          <w:color w:val="000000" w:themeColor="text1"/>
          <w:sz w:val="21"/>
          <w:szCs w:val="21"/>
          <w:lang w:val="fr-FR"/>
        </w:rPr>
        <w:t xml:space="preserve"> de l'</w:t>
      </w:r>
      <w:r w:rsidR="00330946"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produire et à livrer de l'</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 xml:space="preserve"> ainsi réduite est </w:t>
      </w:r>
      <w:r w:rsidR="005710AF" w:rsidRPr="00064AD0">
        <w:rPr>
          <w:rFonts w:cs="Arial"/>
          <w:color w:val="000000" w:themeColor="text1"/>
          <w:sz w:val="21"/>
          <w:szCs w:val="21"/>
          <w:lang w:val="fr-FR"/>
        </w:rPr>
        <w:t xml:space="preserve">qualifiée de </w:t>
      </w:r>
      <w:r w:rsidR="006D3A16" w:rsidRPr="00064AD0">
        <w:rPr>
          <w:rFonts w:cs="Arial"/>
          <w:color w:val="000000" w:themeColor="text1"/>
          <w:sz w:val="21"/>
          <w:szCs w:val="21"/>
          <w:lang w:val="fr-FR"/>
        </w:rPr>
        <w:t>"</w:t>
      </w:r>
      <w:r w:rsidR="003518C6" w:rsidRPr="00064AD0">
        <w:rPr>
          <w:rFonts w:cs="Arial"/>
          <w:b/>
          <w:color w:val="000000" w:themeColor="text1"/>
          <w:sz w:val="21"/>
          <w:szCs w:val="21"/>
          <w:lang w:val="fr-FR"/>
        </w:rPr>
        <w:t>Période de Réduction Imputable à l’Acheteur</w:t>
      </w:r>
      <w:r w:rsidR="006D3A16" w:rsidRPr="00064AD0">
        <w:rPr>
          <w:rFonts w:cs="Arial"/>
          <w:bCs/>
          <w:color w:val="000000" w:themeColor="text1"/>
          <w:sz w:val="21"/>
          <w:szCs w:val="21"/>
          <w:lang w:val="fr-FR"/>
        </w:rPr>
        <w:t>"</w:t>
      </w:r>
      <w:r w:rsidR="003B2989">
        <w:rPr>
          <w:rFonts w:cs="Arial"/>
          <w:color w:val="000000" w:themeColor="text1"/>
          <w:sz w:val="21"/>
          <w:szCs w:val="21"/>
          <w:lang w:val="fr-FR"/>
        </w:rPr>
        <w:t> ;</w:t>
      </w:r>
    </w:p>
    <w:p w14:paraId="559D85A1" w14:textId="5A36D286" w:rsidR="00BA7C98" w:rsidRPr="00064AD0" w:rsidRDefault="00BA7C98" w:rsidP="00E06DC4">
      <w:pPr>
        <w:pStyle w:val="Paragraphedeliste"/>
        <w:widowControl w:val="0"/>
        <w:numPr>
          <w:ilvl w:val="0"/>
          <w:numId w:val="22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doit payer </w:t>
      </w:r>
      <w:r w:rsidR="000735D6" w:rsidRPr="00064AD0">
        <w:rPr>
          <w:rFonts w:cs="Arial"/>
          <w:color w:val="000000" w:themeColor="text1"/>
          <w:sz w:val="21"/>
          <w:szCs w:val="21"/>
          <w:lang w:val="fr-FR"/>
        </w:rPr>
        <w:t>le Tarif d’Achat</w:t>
      </w:r>
      <w:r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r w:rsidRPr="00064AD0">
        <w:rPr>
          <w:rFonts w:cs="Arial"/>
          <w:color w:val="000000" w:themeColor="text1"/>
          <w:spacing w:val="3"/>
          <w:sz w:val="21"/>
          <w:szCs w:val="21"/>
          <w:lang w:val="fr-FR"/>
        </w:rPr>
        <w:t xml:space="preserve">pour </w:t>
      </w:r>
      <w:r w:rsidRPr="00064AD0">
        <w:rPr>
          <w:rFonts w:cs="Arial"/>
          <w:color w:val="000000" w:themeColor="text1"/>
          <w:sz w:val="21"/>
          <w:szCs w:val="21"/>
          <w:lang w:val="fr-FR"/>
        </w:rPr>
        <w:t>toute l'</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effectivement reçue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pendant la </w:t>
      </w:r>
      <w:r w:rsidR="003518C6" w:rsidRPr="00064AD0">
        <w:rPr>
          <w:rFonts w:cs="Arial"/>
          <w:color w:val="000000" w:themeColor="text1"/>
          <w:sz w:val="21"/>
          <w:szCs w:val="21"/>
          <w:lang w:val="fr-FR"/>
        </w:rPr>
        <w:t>Période de Réduction Imputable à l’Acheteur</w:t>
      </w:r>
      <w:r w:rsidR="003B2989">
        <w:rPr>
          <w:rFonts w:cs="Arial"/>
          <w:color w:val="000000" w:themeColor="text1"/>
          <w:sz w:val="21"/>
          <w:szCs w:val="21"/>
          <w:lang w:val="fr-FR"/>
        </w:rPr>
        <w:t> ;</w:t>
      </w:r>
    </w:p>
    <w:p w14:paraId="171C512D" w14:textId="48E5BE4E" w:rsidR="00BA7C98" w:rsidRPr="00064AD0" w:rsidRDefault="00BA7C98" w:rsidP="00E06DC4">
      <w:pPr>
        <w:pStyle w:val="Paragraphedeliste"/>
        <w:widowControl w:val="0"/>
        <w:numPr>
          <w:ilvl w:val="0"/>
          <w:numId w:val="22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sous</w:t>
      </w:r>
      <w:proofErr w:type="gramEnd"/>
      <w:r w:rsidRPr="00064AD0">
        <w:rPr>
          <w:rFonts w:cs="Arial"/>
          <w:color w:val="000000" w:themeColor="text1"/>
          <w:sz w:val="21"/>
          <w:szCs w:val="21"/>
          <w:lang w:val="fr-FR"/>
        </w:rPr>
        <w:t xml:space="preserve"> réserve des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s </w:t>
      </w:r>
      <w:hyperlink w:anchor="_bookmark18" w:history="1">
        <w:r w:rsidRPr="00064AD0">
          <w:rPr>
            <w:rFonts w:cs="Arial"/>
            <w:color w:val="000000" w:themeColor="text1"/>
            <w:sz w:val="21"/>
            <w:szCs w:val="21"/>
            <w:lang w:val="fr-FR"/>
          </w:rPr>
          <w:t>5.6</w:t>
        </w:r>
        <w:r w:rsidR="003B237A" w:rsidRPr="00064AD0">
          <w:rPr>
            <w:rFonts w:cs="Arial"/>
            <w:color w:val="000000" w:themeColor="text1"/>
            <w:sz w:val="21"/>
            <w:szCs w:val="21"/>
            <w:lang w:val="fr-FR"/>
          </w:rPr>
          <w:t xml:space="preserve"> (</w:t>
        </w:r>
        <w:r w:rsidR="003B2989">
          <w:rPr>
            <w:rFonts w:cs="Arial"/>
            <w:color w:val="000000" w:themeColor="text1"/>
            <w:sz w:val="21"/>
            <w:szCs w:val="21"/>
            <w:lang w:val="fr-FR"/>
          </w:rPr>
          <w:t>P</w:t>
        </w:r>
        <w:r w:rsidR="003B237A" w:rsidRPr="00064AD0">
          <w:rPr>
            <w:rFonts w:cs="Arial"/>
            <w:color w:val="000000" w:themeColor="text1"/>
            <w:sz w:val="21"/>
            <w:szCs w:val="21"/>
            <w:lang w:val="fr-FR"/>
          </w:rPr>
          <w:t xml:space="preserve">aiements de </w:t>
        </w:r>
        <w:r w:rsidR="00841F5D" w:rsidRPr="00064AD0">
          <w:rPr>
            <w:rFonts w:cs="Arial"/>
            <w:color w:val="000000" w:themeColor="text1"/>
            <w:sz w:val="21"/>
            <w:szCs w:val="21"/>
            <w:lang w:val="fr-FR"/>
          </w:rPr>
          <w:t xml:space="preserve">mise en </w:t>
        </w:r>
        <w:r w:rsidR="003B2989">
          <w:rPr>
            <w:rFonts w:cs="Arial"/>
            <w:color w:val="000000" w:themeColor="text1"/>
            <w:sz w:val="21"/>
            <w:szCs w:val="21"/>
            <w:lang w:val="fr-FR"/>
          </w:rPr>
          <w:t>S</w:t>
        </w:r>
        <w:r w:rsidR="00841F5D" w:rsidRPr="00064AD0">
          <w:rPr>
            <w:rFonts w:cs="Arial"/>
            <w:color w:val="000000" w:themeColor="text1"/>
            <w:sz w:val="21"/>
            <w:szCs w:val="21"/>
            <w:lang w:val="fr-FR"/>
          </w:rPr>
          <w:t>ervice</w:t>
        </w:r>
        <w:r w:rsidR="003B237A" w:rsidRPr="00064AD0">
          <w:rPr>
            <w:rFonts w:cs="Arial"/>
            <w:color w:val="000000" w:themeColor="text1"/>
            <w:sz w:val="21"/>
            <w:szCs w:val="21"/>
            <w:lang w:val="fr-FR"/>
          </w:rPr>
          <w:t xml:space="preserve"> </w:t>
        </w:r>
        <w:r w:rsidR="003B2989">
          <w:rPr>
            <w:rFonts w:cs="Arial"/>
            <w:color w:val="000000" w:themeColor="text1"/>
            <w:sz w:val="21"/>
            <w:szCs w:val="21"/>
            <w:lang w:val="fr-FR"/>
          </w:rPr>
          <w:t>P</w:t>
        </w:r>
        <w:r w:rsidR="003B237A" w:rsidRPr="00064AD0">
          <w:rPr>
            <w:rFonts w:cs="Arial"/>
            <w:color w:val="000000" w:themeColor="text1"/>
            <w:sz w:val="21"/>
            <w:szCs w:val="21"/>
            <w:lang w:val="fr-FR"/>
          </w:rPr>
          <w:t>résumé</w:t>
        </w:r>
        <w:r w:rsidR="003B2989">
          <w:rPr>
            <w:rFonts w:cs="Arial"/>
            <w:color w:val="000000" w:themeColor="text1"/>
            <w:sz w:val="21"/>
            <w:szCs w:val="21"/>
            <w:lang w:val="fr-FR"/>
          </w:rPr>
          <w:t>e</w:t>
        </w:r>
        <w:r w:rsidR="003B237A" w:rsidRPr="00064AD0">
          <w:rPr>
            <w:rFonts w:cs="Arial"/>
            <w:color w:val="000000" w:themeColor="text1"/>
            <w:sz w:val="21"/>
            <w:szCs w:val="21"/>
            <w:lang w:val="fr-FR"/>
          </w:rPr>
          <w:t>)</w:t>
        </w:r>
      </w:hyperlink>
      <w:r w:rsidRPr="00064AD0">
        <w:rPr>
          <w:rFonts w:cs="Arial"/>
          <w:color w:val="000000" w:themeColor="text1"/>
          <w:sz w:val="21"/>
          <w:szCs w:val="21"/>
          <w:lang w:val="fr-FR"/>
        </w:rPr>
        <w:t xml:space="preserve"> et</w:t>
      </w:r>
      <w:hyperlink w:anchor="_bookmark19" w:history="1">
        <w:r w:rsidRPr="00064AD0">
          <w:rPr>
            <w:rFonts w:cs="Arial"/>
            <w:color w:val="000000" w:themeColor="text1"/>
            <w:sz w:val="21"/>
            <w:szCs w:val="21"/>
            <w:lang w:val="fr-FR"/>
          </w:rPr>
          <w:t xml:space="preserve"> 5.7</w:t>
        </w:r>
        <w:r w:rsidR="003B237A" w:rsidRPr="00064AD0">
          <w:rPr>
            <w:rFonts w:cs="Arial"/>
            <w:color w:val="000000" w:themeColor="text1"/>
            <w:sz w:val="21"/>
            <w:szCs w:val="21"/>
            <w:lang w:val="fr-FR"/>
          </w:rPr>
          <w:t xml:space="preserve"> (</w:t>
        </w:r>
        <w:r w:rsidR="00122F76" w:rsidRPr="00064AD0">
          <w:rPr>
            <w:rFonts w:cs="Arial"/>
            <w:color w:val="000000" w:themeColor="text1"/>
            <w:sz w:val="21"/>
            <w:szCs w:val="21"/>
            <w:lang w:val="fr-FR"/>
          </w:rPr>
          <w:t xml:space="preserve">Trop-Payé </w:t>
        </w:r>
        <w:r w:rsidR="005461EF" w:rsidRPr="00064AD0">
          <w:rPr>
            <w:rFonts w:cs="Arial"/>
            <w:color w:val="000000" w:themeColor="text1"/>
            <w:sz w:val="21"/>
            <w:szCs w:val="21"/>
            <w:lang w:val="fr-FR"/>
          </w:rPr>
          <w:t>Présumé</w:t>
        </w:r>
        <w:r w:rsidR="003B237A" w:rsidRPr="00064AD0">
          <w:rPr>
            <w:rFonts w:cs="Arial"/>
            <w:color w:val="000000" w:themeColor="text1"/>
            <w:sz w:val="21"/>
            <w:szCs w:val="21"/>
            <w:lang w:val="fr-FR"/>
          </w:rPr>
          <w:t>)</w:t>
        </w:r>
        <w:r w:rsidRPr="00064AD0">
          <w:rPr>
            <w:rFonts w:cs="Arial"/>
            <w:color w:val="000000" w:themeColor="text1"/>
            <w:sz w:val="21"/>
            <w:szCs w:val="21"/>
            <w:lang w:val="fr-FR"/>
          </w:rPr>
          <w:t>,</w:t>
        </w:r>
      </w:hyperlink>
    </w:p>
    <w:p w14:paraId="3462DD1A" w14:textId="1E4DD360" w:rsidR="00BA7C98" w:rsidRPr="00064AD0" w:rsidRDefault="00F1326F" w:rsidP="00E06DC4">
      <w:pPr>
        <w:pStyle w:val="Paragraphedeliste"/>
        <w:widowControl w:val="0"/>
        <w:numPr>
          <w:ilvl w:val="1"/>
          <w:numId w:val="22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BA7C98" w:rsidRPr="00064AD0">
        <w:rPr>
          <w:rFonts w:cs="Arial"/>
          <w:color w:val="000000" w:themeColor="text1"/>
          <w:sz w:val="21"/>
          <w:szCs w:val="21"/>
          <w:lang w:val="fr-FR"/>
        </w:rPr>
        <w:t>'</w:t>
      </w:r>
      <w:r w:rsidR="002521E7" w:rsidRPr="00064AD0">
        <w:rPr>
          <w:rFonts w:cs="Arial"/>
          <w:color w:val="000000" w:themeColor="text1"/>
          <w:sz w:val="21"/>
          <w:szCs w:val="21"/>
          <w:lang w:val="fr-FR"/>
        </w:rPr>
        <w:t>Électricité</w:t>
      </w:r>
      <w:proofErr w:type="gramEnd"/>
      <w:r w:rsidR="00BA7C98" w:rsidRPr="00064AD0">
        <w:rPr>
          <w:rFonts w:cs="Arial"/>
          <w:color w:val="000000" w:themeColor="text1"/>
          <w:sz w:val="21"/>
          <w:szCs w:val="21"/>
          <w:lang w:val="fr-FR"/>
        </w:rPr>
        <w:t xml:space="preserve"> qui, autrement, aurait pu être produite et livrée par l'</w:t>
      </w:r>
      <w:r w:rsidR="00330946" w:rsidRPr="00064AD0">
        <w:rPr>
          <w:rFonts w:cs="Arial"/>
          <w:color w:val="000000" w:themeColor="text1"/>
          <w:sz w:val="21"/>
          <w:szCs w:val="21"/>
          <w:lang w:val="fr-FR"/>
        </w:rPr>
        <w:t>Installation</w:t>
      </w:r>
      <w:r w:rsidR="00BA7C98"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00BA7C98" w:rsidRPr="00064AD0">
        <w:rPr>
          <w:rFonts w:cs="Arial"/>
          <w:color w:val="000000" w:themeColor="text1"/>
          <w:sz w:val="21"/>
          <w:szCs w:val="21"/>
          <w:lang w:val="fr-FR"/>
        </w:rPr>
        <w:t xml:space="preserve"> pendant la </w:t>
      </w:r>
      <w:r w:rsidR="003518C6" w:rsidRPr="00064AD0">
        <w:rPr>
          <w:rFonts w:cs="Arial"/>
          <w:color w:val="000000" w:themeColor="text1"/>
          <w:sz w:val="21"/>
          <w:szCs w:val="21"/>
          <w:lang w:val="fr-FR"/>
        </w:rPr>
        <w:t>Période de Réduction Imputable à l’Acheteur</w:t>
      </w:r>
      <w:r w:rsidR="00BA7C98" w:rsidRPr="00064AD0">
        <w:rPr>
          <w:rFonts w:cs="Arial"/>
          <w:color w:val="000000" w:themeColor="text1"/>
          <w:sz w:val="21"/>
          <w:szCs w:val="21"/>
          <w:lang w:val="fr-FR"/>
        </w:rPr>
        <w:t>, telle que calculée conformément à l'</w:t>
      </w:r>
      <w:hyperlink w:anchor="_bookmark113" w:history="1">
        <w:r w:rsidR="001C4DE8" w:rsidRPr="00064AD0">
          <w:rPr>
            <w:rFonts w:cs="Arial"/>
            <w:color w:val="000000" w:themeColor="text1"/>
            <w:sz w:val="21"/>
            <w:szCs w:val="21"/>
            <w:lang w:val="fr-FR"/>
          </w:rPr>
          <w:fldChar w:fldCharType="begin"/>
        </w:r>
        <w:r w:rsidR="001C4DE8" w:rsidRPr="00064AD0">
          <w:rPr>
            <w:rFonts w:cs="Arial"/>
            <w:color w:val="000000" w:themeColor="text1"/>
            <w:sz w:val="21"/>
            <w:szCs w:val="21"/>
            <w:lang w:val="fr-FR"/>
          </w:rPr>
          <w:instrText xml:space="preserve"> REF _Ref60824722 \r \h </w:instrText>
        </w:r>
        <w:r w:rsidR="00764590" w:rsidRPr="00064AD0">
          <w:rPr>
            <w:rFonts w:cs="Arial"/>
            <w:color w:val="000000" w:themeColor="text1"/>
            <w:sz w:val="21"/>
            <w:szCs w:val="21"/>
            <w:lang w:val="fr-FR"/>
          </w:rPr>
          <w:instrText xml:space="preserve"> \* MERGEFORMAT </w:instrText>
        </w:r>
        <w:r w:rsidR="001C4DE8" w:rsidRPr="00064AD0">
          <w:rPr>
            <w:rFonts w:cs="Arial"/>
            <w:color w:val="000000" w:themeColor="text1"/>
            <w:sz w:val="21"/>
            <w:szCs w:val="21"/>
            <w:lang w:val="fr-FR"/>
          </w:rPr>
        </w:r>
        <w:r w:rsidR="001C4DE8"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001C4DE8" w:rsidRPr="00064AD0">
          <w:rPr>
            <w:rFonts w:cs="Arial"/>
            <w:color w:val="000000" w:themeColor="text1"/>
            <w:sz w:val="21"/>
            <w:szCs w:val="21"/>
            <w:lang w:val="fr-FR"/>
          </w:rPr>
          <w:fldChar w:fldCharType="end"/>
        </w:r>
      </w:hyperlink>
      <w:r w:rsidR="00BA7C98" w:rsidRPr="00064AD0">
        <w:rPr>
          <w:rFonts w:cs="Arial"/>
          <w:color w:val="000000" w:themeColor="text1"/>
          <w:sz w:val="21"/>
          <w:szCs w:val="21"/>
          <w:lang w:val="fr-FR"/>
        </w:rPr>
        <w:t xml:space="preserve"> (</w:t>
      </w:r>
      <w:r w:rsidRPr="00064AD0">
        <w:rPr>
          <w:rFonts w:cs="Arial"/>
          <w:color w:val="000000" w:themeColor="text1"/>
          <w:sz w:val="21"/>
          <w:szCs w:val="21"/>
          <w:lang w:val="fr-FR"/>
        </w:rPr>
        <w:t>Évaluation</w:t>
      </w:r>
      <w:r w:rsidR="009B314B" w:rsidRPr="00064AD0">
        <w:rPr>
          <w:rFonts w:cs="Arial"/>
          <w:color w:val="000000" w:themeColor="text1"/>
          <w:sz w:val="21"/>
          <w:szCs w:val="21"/>
          <w:lang w:val="fr-FR"/>
        </w:rPr>
        <w:t xml:space="preserve"> des Sommes Dues</w:t>
      </w:r>
      <w:r w:rsidR="00BA7C98" w:rsidRPr="00064AD0">
        <w:rPr>
          <w:rFonts w:cs="Arial"/>
          <w:color w:val="000000" w:themeColor="text1"/>
          <w:sz w:val="21"/>
          <w:szCs w:val="21"/>
          <w:lang w:val="fr-FR"/>
        </w:rPr>
        <w:t>), constitue de l'</w:t>
      </w:r>
      <w:r w:rsidR="006D3A16" w:rsidRPr="00064AD0">
        <w:rPr>
          <w:rFonts w:cs="Arial"/>
          <w:color w:val="000000" w:themeColor="text1"/>
          <w:spacing w:val="-5"/>
          <w:sz w:val="21"/>
          <w:szCs w:val="21"/>
          <w:lang w:val="fr-FR"/>
        </w:rPr>
        <w:t>"</w:t>
      </w:r>
      <w:r w:rsidR="008F4052" w:rsidRPr="00064AD0">
        <w:rPr>
          <w:rFonts w:cs="Arial"/>
          <w:b/>
          <w:color w:val="000000" w:themeColor="text1"/>
          <w:sz w:val="21"/>
          <w:szCs w:val="21"/>
          <w:lang w:val="fr-FR"/>
        </w:rPr>
        <w:t>Électricité</w:t>
      </w:r>
      <w:r w:rsidR="008D58A7" w:rsidRPr="00064AD0">
        <w:rPr>
          <w:rFonts w:cs="Arial"/>
          <w:b/>
          <w:color w:val="000000" w:themeColor="text1"/>
          <w:sz w:val="21"/>
          <w:szCs w:val="21"/>
          <w:lang w:val="fr-FR"/>
        </w:rPr>
        <w:t xml:space="preserve"> Réputée Produite</w:t>
      </w:r>
      <w:r w:rsidR="006D3A16" w:rsidRPr="00064AD0">
        <w:rPr>
          <w:rFonts w:cs="Arial"/>
          <w:bCs/>
          <w:color w:val="000000" w:themeColor="text1"/>
          <w:sz w:val="21"/>
          <w:szCs w:val="21"/>
          <w:lang w:val="fr-FR"/>
        </w:rPr>
        <w:t>"</w:t>
      </w:r>
      <w:r w:rsidR="003B2989">
        <w:rPr>
          <w:rFonts w:cs="Arial"/>
          <w:color w:val="000000" w:themeColor="text1"/>
          <w:sz w:val="21"/>
          <w:szCs w:val="21"/>
          <w:lang w:val="fr-FR"/>
        </w:rPr>
        <w:t> ;</w:t>
      </w:r>
      <w:r w:rsidR="00BA7C98" w:rsidRPr="00064AD0">
        <w:rPr>
          <w:rFonts w:cs="Arial"/>
          <w:color w:val="000000" w:themeColor="text1"/>
          <w:spacing w:val="2"/>
          <w:sz w:val="21"/>
          <w:szCs w:val="21"/>
          <w:lang w:val="fr-FR"/>
        </w:rPr>
        <w:t xml:space="preserve"> et</w:t>
      </w:r>
    </w:p>
    <w:p w14:paraId="4FC8F94C" w14:textId="7EFA9FF3" w:rsidR="00BA7C98" w:rsidRPr="00064AD0" w:rsidRDefault="00BA7C98" w:rsidP="00E06DC4">
      <w:pPr>
        <w:pStyle w:val="Paragraphedeliste"/>
        <w:widowControl w:val="0"/>
        <w:numPr>
          <w:ilvl w:val="1"/>
          <w:numId w:val="226"/>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sous</w:t>
      </w:r>
      <w:proofErr w:type="gramEnd"/>
      <w:r w:rsidRPr="00064AD0">
        <w:rPr>
          <w:rFonts w:cs="Arial"/>
          <w:color w:val="000000" w:themeColor="text1"/>
          <w:sz w:val="21"/>
          <w:szCs w:val="21"/>
          <w:lang w:val="fr-FR"/>
        </w:rPr>
        <w:t xml:space="preserve">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28" w:history="1">
        <w:r w:rsidRPr="00064AD0">
          <w:rPr>
            <w:rFonts w:cs="Arial"/>
            <w:color w:val="000000" w:themeColor="text1"/>
            <w:sz w:val="21"/>
            <w:szCs w:val="21"/>
            <w:lang w:val="fr-FR"/>
          </w:rPr>
          <w:t xml:space="preserve"> 6.6</w:t>
        </w:r>
      </w:hyperlink>
      <w:r w:rsidRPr="00064AD0">
        <w:rPr>
          <w:rFonts w:cs="Arial"/>
          <w:color w:val="000000" w:themeColor="text1"/>
          <w:sz w:val="21"/>
          <w:szCs w:val="21"/>
          <w:lang w:val="fr-FR"/>
        </w:rPr>
        <w:t xml:space="preserve"> (</w:t>
      </w:r>
      <w:r w:rsidR="00DD6027">
        <w:rPr>
          <w:rFonts w:cs="Arial"/>
          <w:color w:val="000000" w:themeColor="text1"/>
          <w:sz w:val="21"/>
          <w:szCs w:val="21"/>
          <w:lang w:val="fr-FR"/>
        </w:rPr>
        <w:t>Réductions Autorisées</w:t>
      </w:r>
      <w:r w:rsidRPr="00064AD0">
        <w:rPr>
          <w:rFonts w:cs="Arial"/>
          <w:color w:val="000000" w:themeColor="text1"/>
          <w:sz w:val="21"/>
          <w:szCs w:val="21"/>
          <w:lang w:val="fr-FR"/>
        </w:rPr>
        <w: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D75454" w:rsidRPr="00064AD0">
        <w:rPr>
          <w:rFonts w:cs="Arial"/>
          <w:color w:val="000000" w:themeColor="text1"/>
          <w:sz w:val="21"/>
          <w:szCs w:val="21"/>
          <w:lang w:val="fr-FR"/>
        </w:rPr>
        <w:t>proc</w:t>
      </w:r>
      <w:r w:rsidR="001A06CA" w:rsidRPr="00064AD0">
        <w:rPr>
          <w:rFonts w:cs="Arial"/>
          <w:color w:val="000000" w:themeColor="text1"/>
          <w:sz w:val="21"/>
          <w:szCs w:val="21"/>
          <w:lang w:val="fr-FR"/>
        </w:rPr>
        <w:t>é</w:t>
      </w:r>
      <w:r w:rsidR="00D75454" w:rsidRPr="00064AD0">
        <w:rPr>
          <w:rFonts w:cs="Arial"/>
          <w:color w:val="000000" w:themeColor="text1"/>
          <w:sz w:val="21"/>
          <w:szCs w:val="21"/>
          <w:lang w:val="fr-FR"/>
        </w:rPr>
        <w:t>dera aux</w:t>
      </w:r>
      <w:r w:rsidR="00F77817" w:rsidRPr="00064AD0">
        <w:rPr>
          <w:rFonts w:cs="Arial"/>
          <w:color w:val="000000" w:themeColor="text1"/>
          <w:sz w:val="21"/>
          <w:szCs w:val="21"/>
          <w:lang w:val="fr-FR"/>
        </w:rPr>
        <w:t xml:space="preserve"> </w:t>
      </w:r>
      <w:r w:rsidR="00D75454" w:rsidRPr="00064AD0">
        <w:rPr>
          <w:rFonts w:cs="Arial"/>
          <w:color w:val="000000" w:themeColor="text1"/>
          <w:sz w:val="21"/>
          <w:szCs w:val="21"/>
          <w:lang w:val="fr-FR"/>
        </w:rPr>
        <w:t>P</w:t>
      </w:r>
      <w:r w:rsidRPr="00064AD0">
        <w:rPr>
          <w:rFonts w:cs="Arial"/>
          <w:color w:val="000000" w:themeColor="text1"/>
          <w:sz w:val="21"/>
          <w:szCs w:val="21"/>
          <w:lang w:val="fr-FR"/>
        </w:rPr>
        <w:t>aiements d'</w:t>
      </w:r>
      <w:r w:rsidR="008F4052" w:rsidRPr="00064AD0">
        <w:rPr>
          <w:rFonts w:cs="Arial"/>
          <w:color w:val="000000" w:themeColor="text1"/>
          <w:sz w:val="21"/>
          <w:szCs w:val="21"/>
          <w:lang w:val="fr-FR"/>
        </w:rPr>
        <w:t>Électricité</w:t>
      </w:r>
      <w:r w:rsidR="00817697"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pour cette </w:t>
      </w:r>
      <w:r w:rsidR="008F4052" w:rsidRPr="00064AD0">
        <w:rPr>
          <w:rFonts w:cs="Arial"/>
          <w:color w:val="000000" w:themeColor="text1"/>
          <w:sz w:val="21"/>
          <w:szCs w:val="21"/>
          <w:lang w:val="fr-FR"/>
        </w:rPr>
        <w:t>Électricité</w:t>
      </w:r>
      <w:r w:rsidR="00817697"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conformément </w:t>
      </w:r>
      <w:r w:rsidR="003B10FA" w:rsidRPr="00064AD0">
        <w:rPr>
          <w:rFonts w:cs="Arial"/>
          <w:color w:val="000000" w:themeColor="text1"/>
          <w:sz w:val="21"/>
          <w:szCs w:val="21"/>
          <w:lang w:val="fr-FR"/>
        </w:rPr>
        <w:t>à l’</w:t>
      </w:r>
      <w:r w:rsidR="001C4DE8" w:rsidRPr="00064AD0">
        <w:rPr>
          <w:rFonts w:cs="Arial"/>
          <w:color w:val="000000" w:themeColor="text1"/>
          <w:sz w:val="21"/>
          <w:szCs w:val="21"/>
          <w:lang w:val="fr-FR"/>
        </w:rPr>
        <w:fldChar w:fldCharType="begin"/>
      </w:r>
      <w:r w:rsidR="001C4DE8" w:rsidRPr="00064AD0">
        <w:rPr>
          <w:rFonts w:cs="Arial"/>
          <w:color w:val="000000" w:themeColor="text1"/>
          <w:sz w:val="21"/>
          <w:szCs w:val="21"/>
          <w:lang w:val="fr-FR"/>
        </w:rPr>
        <w:instrText xml:space="preserve"> REF _Ref60824722 \r \h </w:instrText>
      </w:r>
      <w:r w:rsidR="00764590" w:rsidRPr="00064AD0">
        <w:rPr>
          <w:rFonts w:cs="Arial"/>
          <w:color w:val="000000" w:themeColor="text1"/>
          <w:sz w:val="21"/>
          <w:szCs w:val="21"/>
          <w:lang w:val="fr-FR"/>
        </w:rPr>
        <w:instrText xml:space="preserve"> \* MERGEFORMAT </w:instrText>
      </w:r>
      <w:r w:rsidR="001C4DE8" w:rsidRPr="00064AD0">
        <w:rPr>
          <w:rFonts w:cs="Arial"/>
          <w:color w:val="000000" w:themeColor="text1"/>
          <w:sz w:val="21"/>
          <w:szCs w:val="21"/>
          <w:lang w:val="fr-FR"/>
        </w:rPr>
      </w:r>
      <w:r w:rsidR="001C4DE8"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001C4DE8" w:rsidRPr="00064AD0">
        <w:rPr>
          <w:rFonts w:cs="Arial"/>
          <w:color w:val="000000" w:themeColor="text1"/>
          <w:sz w:val="21"/>
          <w:szCs w:val="21"/>
          <w:lang w:val="fr-FR"/>
        </w:rPr>
        <w:fldChar w:fldCharType="end"/>
      </w:r>
      <w:r w:rsidR="001C4DE8"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8D2D67" w:rsidRPr="00064AD0">
        <w:rPr>
          <w:rFonts w:cs="Arial"/>
          <w:color w:val="000000" w:themeColor="text1"/>
          <w:sz w:val="21"/>
          <w:szCs w:val="21"/>
          <w:lang w:val="fr-FR"/>
        </w:rPr>
        <w:t>Évaluation</w:t>
      </w:r>
      <w:r w:rsidR="009B314B" w:rsidRPr="00064AD0">
        <w:rPr>
          <w:rFonts w:cs="Arial"/>
          <w:color w:val="000000" w:themeColor="text1"/>
          <w:sz w:val="21"/>
          <w:szCs w:val="21"/>
          <w:lang w:val="fr-FR"/>
        </w:rPr>
        <w:t xml:space="preserve"> des Sommes </w:t>
      </w:r>
      <w:r w:rsidR="009B314B" w:rsidRPr="00064AD0">
        <w:rPr>
          <w:rFonts w:cs="Arial"/>
          <w:color w:val="000000" w:themeColor="text1"/>
          <w:sz w:val="21"/>
          <w:szCs w:val="21"/>
          <w:lang w:val="fr-FR"/>
        </w:rPr>
        <w:lastRenderedPageBreak/>
        <w:t>Dues</w:t>
      </w:r>
      <w:r w:rsidRPr="00064AD0">
        <w:rPr>
          <w:rFonts w:cs="Arial"/>
          <w:color w:val="000000" w:themeColor="text1"/>
          <w:sz w:val="21"/>
          <w:szCs w:val="21"/>
          <w:lang w:val="fr-FR"/>
        </w:rPr>
        <w:t>).</w:t>
      </w:r>
    </w:p>
    <w:p w14:paraId="6C10C40E" w14:textId="77777777" w:rsidR="00BA7C98" w:rsidRPr="00064AD0" w:rsidRDefault="00BA7C98" w:rsidP="00E06DC4">
      <w:pPr>
        <w:pStyle w:val="BauchiEPClevel1"/>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bookmarkStart w:id="74" w:name="_Toc27334935"/>
      <w:r w:rsidRPr="00064AD0">
        <w:rPr>
          <w:rFonts w:cs="Arial"/>
          <w:b/>
          <w:bCs/>
          <w:color w:val="000000" w:themeColor="text1"/>
          <w:sz w:val="21"/>
          <w:szCs w:val="21"/>
          <w:lang w:val="fr-FR"/>
        </w:rPr>
        <w:t>Vente et achat d'</w:t>
      </w:r>
      <w:r w:rsidR="002521E7" w:rsidRPr="00064AD0">
        <w:rPr>
          <w:rFonts w:cs="Arial"/>
          <w:b/>
          <w:bCs/>
          <w:color w:val="000000" w:themeColor="text1"/>
          <w:sz w:val="21"/>
          <w:szCs w:val="21"/>
          <w:lang w:val="fr-FR"/>
        </w:rPr>
        <w:t>Électricité</w:t>
      </w:r>
      <w:bookmarkEnd w:id="74"/>
    </w:p>
    <w:p w14:paraId="5A3E390E" w14:textId="77777777" w:rsidR="00BA7C98" w:rsidRPr="00064AD0" w:rsidRDefault="00BA7C98" w:rsidP="00E06DC4">
      <w:pPr>
        <w:pStyle w:val="Paragraphedeliste"/>
        <w:widowControl w:val="0"/>
        <w:numPr>
          <w:ilvl w:val="2"/>
          <w:numId w:val="26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À partir de la </w:t>
      </w:r>
      <w:r w:rsidR="001A3713" w:rsidRPr="00064AD0">
        <w:rPr>
          <w:rFonts w:cs="Arial"/>
          <w:color w:val="000000" w:themeColor="text1"/>
          <w:sz w:val="21"/>
          <w:szCs w:val="21"/>
          <w:lang w:val="fr-FR"/>
        </w:rPr>
        <w:t>Date de Mise en Service</w:t>
      </w:r>
      <w:r w:rsidR="00EE3DD5" w:rsidRPr="00064AD0">
        <w:rPr>
          <w:rFonts w:cs="Arial"/>
          <w:color w:val="000000" w:themeColor="text1"/>
          <w:sz w:val="21"/>
          <w:szCs w:val="21"/>
          <w:lang w:val="fr-FR"/>
        </w:rPr>
        <w:t xml:space="preserve"> Commercial</w:t>
      </w:r>
      <w:r w:rsidRPr="00064AD0">
        <w:rPr>
          <w:rFonts w:cs="Arial"/>
          <w:color w:val="000000" w:themeColor="text1"/>
          <w:sz w:val="21"/>
          <w:szCs w:val="21"/>
          <w:lang w:val="fr-FR"/>
        </w:rPr>
        <w:t xml:space="preserve"> ou, si elle est antérieure, </w:t>
      </w:r>
      <w:r w:rsidR="001A06CA" w:rsidRPr="00064AD0">
        <w:rPr>
          <w:rFonts w:cs="Arial"/>
          <w:color w:val="000000" w:themeColor="text1"/>
          <w:sz w:val="21"/>
          <w:szCs w:val="21"/>
          <w:lang w:val="fr-FR"/>
        </w:rPr>
        <w:t>de</w:t>
      </w:r>
      <w:r w:rsidRPr="00064AD0">
        <w:rPr>
          <w:rFonts w:cs="Arial"/>
          <w:color w:val="000000" w:themeColor="text1"/>
          <w:sz w:val="21"/>
          <w:szCs w:val="21"/>
          <w:lang w:val="fr-FR"/>
        </w:rPr>
        <w:t xml:space="preserve"> la </w:t>
      </w:r>
      <w:r w:rsidR="008747E1"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w:t>
      </w:r>
    </w:p>
    <w:p w14:paraId="201FC48D" w14:textId="77777777" w:rsidR="00BA7C98" w:rsidRPr="00064AD0" w:rsidRDefault="00BA7C98" w:rsidP="00E06DC4">
      <w:pPr>
        <w:pStyle w:val="Paragraphedeliste"/>
        <w:widowControl w:val="0"/>
        <w:numPr>
          <w:ilvl w:val="3"/>
          <w:numId w:val="269"/>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fournir de bonne foi des déclarations de la </w:t>
      </w:r>
      <w:r w:rsidR="00292B86" w:rsidRPr="00064AD0">
        <w:rPr>
          <w:rFonts w:cs="Arial"/>
          <w:color w:val="000000" w:themeColor="text1"/>
          <w:sz w:val="21"/>
          <w:szCs w:val="21"/>
          <w:lang w:val="fr-FR"/>
        </w:rPr>
        <w:t>Puissance</w:t>
      </w:r>
      <w:r w:rsidR="000A5953" w:rsidRPr="00064AD0">
        <w:rPr>
          <w:rFonts w:cs="Arial"/>
          <w:color w:val="000000" w:themeColor="text1"/>
          <w:sz w:val="21"/>
          <w:szCs w:val="21"/>
          <w:lang w:val="fr-FR"/>
        </w:rPr>
        <w:t xml:space="preserve"> Disponible</w:t>
      </w:r>
      <w:r w:rsidRPr="00064AD0">
        <w:rPr>
          <w:rFonts w:cs="Arial"/>
          <w:color w:val="000000" w:themeColor="text1"/>
          <w:sz w:val="21"/>
          <w:szCs w:val="21"/>
          <w:lang w:val="fr-FR"/>
        </w:rPr>
        <w:t xml:space="preserve"> et des prévisions énergétiques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chaque jour</w:t>
      </w:r>
    </w:p>
    <w:p w14:paraId="7DC40F5D" w14:textId="77777777" w:rsidR="00BA7C98" w:rsidRPr="00064AD0" w:rsidRDefault="00BA7C98" w:rsidP="00E06DC4">
      <w:pPr>
        <w:pStyle w:val="Paragraphedeliste"/>
        <w:widowControl w:val="0"/>
        <w:numPr>
          <w:ilvl w:val="3"/>
          <w:numId w:val="269"/>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doit répondre avec des </w:t>
      </w:r>
      <w:r w:rsidR="000A6170" w:rsidRPr="00064AD0">
        <w:rPr>
          <w:rFonts w:cs="Arial"/>
          <w:color w:val="000000" w:themeColor="text1"/>
          <w:sz w:val="21"/>
          <w:szCs w:val="21"/>
          <w:lang w:val="fr-FR"/>
        </w:rPr>
        <w:t>I</w:t>
      </w:r>
      <w:r w:rsidRPr="00064AD0">
        <w:rPr>
          <w:rFonts w:cs="Arial"/>
          <w:color w:val="000000" w:themeColor="text1"/>
          <w:sz w:val="21"/>
          <w:szCs w:val="21"/>
          <w:lang w:val="fr-FR"/>
        </w:rPr>
        <w:t xml:space="preserve">nstructions </w:t>
      </w:r>
      <w:r w:rsidR="000A6170" w:rsidRPr="00064AD0">
        <w:rPr>
          <w:rFonts w:cs="Arial"/>
          <w:color w:val="000000" w:themeColor="text1"/>
          <w:sz w:val="21"/>
          <w:szCs w:val="21"/>
          <w:lang w:val="fr-FR"/>
        </w:rPr>
        <w:t>de Dispatching</w:t>
      </w:r>
      <w:r w:rsidRPr="00064AD0">
        <w:rPr>
          <w:rFonts w:cs="Arial"/>
          <w:color w:val="000000" w:themeColor="text1"/>
          <w:sz w:val="21"/>
          <w:szCs w:val="21"/>
          <w:lang w:val="fr-FR"/>
        </w:rPr>
        <w:t xml:space="preserve">, dans chaque cas conformément aux </w:t>
      </w:r>
      <w:r w:rsidR="00EA430D" w:rsidRPr="00064AD0">
        <w:rPr>
          <w:rFonts w:cs="Arial"/>
          <w:color w:val="000000" w:themeColor="text1"/>
          <w:sz w:val="21"/>
          <w:szCs w:val="21"/>
          <w:lang w:val="fr-FR"/>
        </w:rPr>
        <w:t>Codes Réseaux</w:t>
      </w:r>
      <w:r w:rsidRPr="00064AD0">
        <w:rPr>
          <w:rFonts w:cs="Arial"/>
          <w:color w:val="000000" w:themeColor="text1"/>
          <w:sz w:val="21"/>
          <w:szCs w:val="21"/>
          <w:lang w:val="fr-FR"/>
        </w:rPr>
        <w:t xml:space="preserve"> et aux </w:t>
      </w:r>
      <w:r w:rsidR="00136988" w:rsidRPr="00064AD0">
        <w:rPr>
          <w:rFonts w:cs="Arial"/>
          <w:color w:val="000000" w:themeColor="text1"/>
          <w:sz w:val="21"/>
          <w:szCs w:val="21"/>
          <w:lang w:val="fr-FR"/>
        </w:rPr>
        <w:t>P</w:t>
      </w:r>
      <w:r w:rsidRPr="00064AD0">
        <w:rPr>
          <w:rFonts w:cs="Arial"/>
          <w:color w:val="000000" w:themeColor="text1"/>
          <w:sz w:val="21"/>
          <w:szCs w:val="21"/>
          <w:lang w:val="fr-FR"/>
        </w:rPr>
        <w:t xml:space="preserve">rocédures </w:t>
      </w:r>
      <w:r w:rsidR="00136988" w:rsidRPr="00064AD0">
        <w:rPr>
          <w:rFonts w:cs="Arial"/>
          <w:color w:val="000000" w:themeColor="text1"/>
          <w:sz w:val="21"/>
          <w:szCs w:val="21"/>
          <w:lang w:val="fr-FR"/>
        </w:rPr>
        <w:t>d’Exploitation et de Dispatching</w:t>
      </w:r>
      <w:r w:rsidRPr="00064AD0">
        <w:rPr>
          <w:rFonts w:cs="Arial"/>
          <w:color w:val="000000" w:themeColor="text1"/>
          <w:sz w:val="21"/>
          <w:szCs w:val="21"/>
          <w:lang w:val="fr-FR"/>
        </w:rPr>
        <w:t>.</w:t>
      </w:r>
    </w:p>
    <w:p w14:paraId="658E6130" w14:textId="77777777" w:rsidR="00BA7C98" w:rsidRPr="00064AD0" w:rsidRDefault="00BA7C98" w:rsidP="00E06DC4">
      <w:pPr>
        <w:pStyle w:val="Paragraphedeliste"/>
        <w:widowControl w:val="0"/>
        <w:numPr>
          <w:ilvl w:val="2"/>
          <w:numId w:val="26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vendue et achetée dans le cadre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est livrée par </w:t>
      </w:r>
      <w:r w:rsidR="00A8191E" w:rsidRPr="00064AD0">
        <w:rPr>
          <w:rFonts w:cs="Arial"/>
          <w:color w:val="000000" w:themeColor="text1"/>
          <w:sz w:val="21"/>
          <w:szCs w:val="21"/>
          <w:lang w:val="fr-FR"/>
        </w:rPr>
        <w:t xml:space="preserve">la Société de Projet </w:t>
      </w:r>
      <w:r w:rsidRPr="00064AD0">
        <w:rPr>
          <w:rFonts w:cs="Arial"/>
          <w:color w:val="000000" w:themeColor="text1"/>
          <w:sz w:val="21"/>
          <w:szCs w:val="21"/>
          <w:lang w:val="fr-FR"/>
        </w:rPr>
        <w:t>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 xml:space="preserve"> et </w:t>
      </w:r>
      <w:r w:rsidR="003B1089" w:rsidRPr="00064AD0">
        <w:rPr>
          <w:rFonts w:cs="Arial"/>
          <w:color w:val="000000" w:themeColor="text1"/>
          <w:sz w:val="21"/>
          <w:szCs w:val="21"/>
          <w:lang w:val="fr-FR"/>
        </w:rPr>
        <w:t>la propriété</w:t>
      </w:r>
      <w:r w:rsidRPr="00064AD0">
        <w:rPr>
          <w:rFonts w:cs="Arial"/>
          <w:color w:val="000000" w:themeColor="text1"/>
          <w:sz w:val="21"/>
          <w:szCs w:val="21"/>
          <w:lang w:val="fr-FR"/>
        </w:rPr>
        <w:t xml:space="preserve"> et le risque de perte de cette </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sont transférés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w:t>
      </w:r>
    </w:p>
    <w:p w14:paraId="223358C3" w14:textId="77777777" w:rsidR="00BA7C98" w:rsidRPr="00064AD0" w:rsidRDefault="00BA7C98" w:rsidP="00E06DC4">
      <w:pPr>
        <w:pStyle w:val="Paragraphedeliste"/>
        <w:widowControl w:val="0"/>
        <w:numPr>
          <w:ilvl w:val="2"/>
          <w:numId w:val="26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s conviennent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ne peut, sans le consentement écrit préalable de l'</w:t>
      </w:r>
      <w:r w:rsidR="00375064" w:rsidRPr="00064AD0">
        <w:rPr>
          <w:rFonts w:cs="Arial"/>
          <w:color w:val="000000" w:themeColor="text1"/>
          <w:sz w:val="21"/>
          <w:szCs w:val="21"/>
          <w:lang w:val="fr-FR"/>
        </w:rPr>
        <w:t>Acheteur</w:t>
      </w:r>
      <w:r w:rsidR="00284716" w:rsidRPr="00064AD0">
        <w:rPr>
          <w:rFonts w:cs="Arial"/>
          <w:color w:val="000000" w:themeColor="text1"/>
          <w:sz w:val="21"/>
          <w:szCs w:val="21"/>
          <w:lang w:val="fr-FR"/>
        </w:rPr>
        <w:t>,</w:t>
      </w:r>
      <w:r w:rsidRPr="00064AD0">
        <w:rPr>
          <w:rFonts w:cs="Arial"/>
          <w:color w:val="000000" w:themeColor="text1"/>
          <w:sz w:val="21"/>
          <w:szCs w:val="21"/>
          <w:lang w:val="fr-FR"/>
        </w:rPr>
        <w:t xml:space="preserve"> vendre ou livrer l'</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produite par l'</w:t>
      </w:r>
      <w:r w:rsidR="00330946"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une personne autre que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sauf dans la mesure où l'</w:t>
      </w:r>
      <w:r w:rsidR="002521E7"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est nécessaire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ou à tout</w:t>
      </w:r>
      <w:r w:rsidR="005A4FDB"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962DD2" w:rsidRPr="00064AD0">
        <w:rPr>
          <w:rFonts w:cs="Arial"/>
          <w:color w:val="000000" w:themeColor="text1"/>
          <w:sz w:val="21"/>
          <w:szCs w:val="21"/>
          <w:lang w:val="fr-FR"/>
        </w:rPr>
        <w:t>Entreprise</w:t>
      </w:r>
      <w:r w:rsidRPr="00064AD0">
        <w:rPr>
          <w:rFonts w:cs="Arial"/>
          <w:color w:val="000000" w:themeColor="text1"/>
          <w:sz w:val="21"/>
          <w:szCs w:val="21"/>
          <w:lang w:val="fr-FR"/>
        </w:rPr>
        <w:t xml:space="preserve"> pour l'</w:t>
      </w:r>
      <w:r w:rsidR="0087429A" w:rsidRPr="00064AD0">
        <w:rPr>
          <w:rFonts w:cs="Arial"/>
          <w:color w:val="000000" w:themeColor="text1"/>
          <w:sz w:val="21"/>
          <w:szCs w:val="21"/>
          <w:lang w:val="fr-FR"/>
        </w:rPr>
        <w:t>E</w:t>
      </w:r>
      <w:r w:rsidRPr="00064AD0">
        <w:rPr>
          <w:rFonts w:cs="Arial"/>
          <w:color w:val="000000" w:themeColor="text1"/>
          <w:sz w:val="21"/>
          <w:szCs w:val="21"/>
          <w:lang w:val="fr-FR"/>
        </w:rPr>
        <w:t xml:space="preserve">xploitation ou la </w:t>
      </w:r>
      <w:r w:rsidR="0087429A" w:rsidRPr="00064AD0">
        <w:rPr>
          <w:rFonts w:cs="Arial"/>
          <w:color w:val="000000" w:themeColor="text1"/>
          <w:sz w:val="21"/>
          <w:szCs w:val="21"/>
          <w:lang w:val="fr-FR"/>
        </w:rPr>
        <w:t>M</w:t>
      </w:r>
      <w:r w:rsidRPr="00064AD0">
        <w:rPr>
          <w:rFonts w:cs="Arial"/>
          <w:color w:val="000000" w:themeColor="text1"/>
          <w:sz w:val="21"/>
          <w:szCs w:val="21"/>
          <w:lang w:val="fr-FR"/>
        </w:rPr>
        <w:t>aintenance de l'</w:t>
      </w:r>
      <w:r w:rsidR="00330946" w:rsidRPr="00064AD0">
        <w:rPr>
          <w:rFonts w:cs="Arial"/>
          <w:color w:val="000000" w:themeColor="text1"/>
          <w:sz w:val="21"/>
          <w:szCs w:val="21"/>
          <w:lang w:val="fr-FR"/>
        </w:rPr>
        <w:t>Installation</w:t>
      </w:r>
      <w:r w:rsidRPr="00064AD0">
        <w:rPr>
          <w:rFonts w:cs="Arial"/>
          <w:color w:val="000000" w:themeColor="text1"/>
          <w:sz w:val="21"/>
          <w:szCs w:val="21"/>
          <w:lang w:val="fr-FR"/>
        </w:rPr>
        <w:t>.</w:t>
      </w:r>
    </w:p>
    <w:p w14:paraId="26E10104" w14:textId="77777777" w:rsidR="00BA7C98" w:rsidRPr="00064AD0" w:rsidRDefault="007C3CD0" w:rsidP="00E06DC4">
      <w:pPr>
        <w:pStyle w:val="BauchiEPClevel1"/>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bookmarkStart w:id="75" w:name="_Toc27334936"/>
      <w:r w:rsidRPr="00064AD0">
        <w:rPr>
          <w:rFonts w:cs="Arial"/>
          <w:b/>
          <w:bCs/>
          <w:color w:val="000000" w:themeColor="text1"/>
          <w:sz w:val="21"/>
          <w:szCs w:val="21"/>
          <w:lang w:val="fr-FR"/>
        </w:rPr>
        <w:t>Procédures d’Exploitation</w:t>
      </w:r>
      <w:r w:rsidR="00D646A1" w:rsidRPr="00064AD0">
        <w:rPr>
          <w:rFonts w:cs="Arial"/>
          <w:b/>
          <w:bCs/>
          <w:color w:val="000000" w:themeColor="text1"/>
          <w:sz w:val="21"/>
          <w:szCs w:val="21"/>
          <w:lang w:val="fr-FR"/>
        </w:rPr>
        <w:t xml:space="preserve"> et de </w:t>
      </w:r>
      <w:r w:rsidR="00483113" w:rsidRPr="00064AD0">
        <w:rPr>
          <w:rFonts w:cs="Arial"/>
          <w:b/>
          <w:bCs/>
          <w:color w:val="000000" w:themeColor="text1"/>
          <w:sz w:val="21"/>
          <w:szCs w:val="21"/>
          <w:lang w:val="fr-FR"/>
        </w:rPr>
        <w:t>Dispatching</w:t>
      </w:r>
      <w:bookmarkEnd w:id="75"/>
    </w:p>
    <w:p w14:paraId="20F0B791" w14:textId="3CB45EAD" w:rsidR="00BA7C98" w:rsidRPr="00064AD0" w:rsidRDefault="00BA7C98" w:rsidP="00E06DC4">
      <w:pPr>
        <w:pStyle w:val="Paragraphedeliste"/>
        <w:widowControl w:val="0"/>
        <w:numPr>
          <w:ilvl w:val="2"/>
          <w:numId w:val="27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s s'efforcent, avant la </w:t>
      </w:r>
      <w:r w:rsidR="00F74C48"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de convenir d'un ensemble de </w:t>
      </w:r>
      <w:r w:rsidR="00E24032" w:rsidRPr="00064AD0">
        <w:rPr>
          <w:rFonts w:cs="Arial"/>
          <w:color w:val="000000" w:themeColor="text1"/>
          <w:sz w:val="21"/>
          <w:szCs w:val="21"/>
          <w:lang w:val="fr-FR"/>
        </w:rPr>
        <w:t>procédures pour l’exploitation et le d</w:t>
      </w:r>
      <w:r w:rsidR="00136988" w:rsidRPr="00064AD0">
        <w:rPr>
          <w:rFonts w:cs="Arial"/>
          <w:color w:val="000000" w:themeColor="text1"/>
          <w:sz w:val="21"/>
          <w:szCs w:val="21"/>
          <w:lang w:val="fr-FR"/>
        </w:rPr>
        <w:t>ispatching</w:t>
      </w:r>
      <w:r w:rsidRPr="00064AD0">
        <w:rPr>
          <w:rFonts w:cs="Arial"/>
          <w:color w:val="000000" w:themeColor="text1"/>
          <w:sz w:val="21"/>
          <w:szCs w:val="21"/>
          <w:lang w:val="fr-FR"/>
        </w:rPr>
        <w:t>, y compris,</w:t>
      </w:r>
      <w:r w:rsidR="00104F8D" w:rsidRPr="00064AD0">
        <w:rPr>
          <w:rFonts w:cs="Arial"/>
          <w:color w:val="000000" w:themeColor="text1"/>
          <w:sz w:val="21"/>
          <w:szCs w:val="21"/>
          <w:lang w:val="fr-FR"/>
        </w:rPr>
        <w:t xml:space="preserve"> au</w:t>
      </w:r>
      <w:r w:rsidRPr="00064AD0">
        <w:rPr>
          <w:rFonts w:cs="Arial"/>
          <w:color w:val="000000" w:themeColor="text1"/>
          <w:sz w:val="21"/>
          <w:szCs w:val="21"/>
          <w:lang w:val="fr-FR"/>
        </w:rPr>
        <w:t xml:space="preserve"> minimum, les procédures relatives aux questions énoncées à l'</w:t>
      </w:r>
      <w:hyperlink w:anchor="_bookmark116" w:history="1">
        <w:r w:rsidR="00492517" w:rsidRPr="00064AD0">
          <w:rPr>
            <w:rFonts w:cs="Arial"/>
            <w:color w:val="000000" w:themeColor="text1"/>
            <w:sz w:val="21"/>
            <w:szCs w:val="21"/>
            <w:lang w:val="fr-FR"/>
          </w:rPr>
          <w:fldChar w:fldCharType="begin"/>
        </w:r>
        <w:r w:rsidR="00492517" w:rsidRPr="00064AD0">
          <w:rPr>
            <w:rFonts w:cs="Arial"/>
            <w:color w:val="000000" w:themeColor="text1"/>
            <w:sz w:val="21"/>
            <w:szCs w:val="21"/>
            <w:lang w:val="fr-FR"/>
          </w:rPr>
          <w:instrText xml:space="preserve"> REF _Ref60824730 \r \h </w:instrText>
        </w:r>
        <w:r w:rsidR="00764590" w:rsidRPr="00064AD0">
          <w:rPr>
            <w:rFonts w:cs="Arial"/>
            <w:color w:val="000000" w:themeColor="text1"/>
            <w:sz w:val="21"/>
            <w:szCs w:val="21"/>
            <w:lang w:val="fr-FR"/>
          </w:rPr>
          <w:instrText xml:space="preserve"> \* MERGEFORMAT </w:instrText>
        </w:r>
        <w:r w:rsidR="00492517" w:rsidRPr="00064AD0">
          <w:rPr>
            <w:rFonts w:cs="Arial"/>
            <w:color w:val="000000" w:themeColor="text1"/>
            <w:sz w:val="21"/>
            <w:szCs w:val="21"/>
            <w:lang w:val="fr-FR"/>
          </w:rPr>
        </w:r>
        <w:r w:rsidR="00492517"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8</w:t>
        </w:r>
        <w:r w:rsidR="00492517"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 xml:space="preserve">(Exigences en matière de </w:t>
      </w:r>
      <w:r w:rsidR="007C3CD0" w:rsidRPr="00064AD0">
        <w:rPr>
          <w:rFonts w:cs="Arial"/>
          <w:color w:val="000000" w:themeColor="text1"/>
          <w:sz w:val="21"/>
          <w:szCs w:val="21"/>
          <w:lang w:val="fr-FR"/>
        </w:rPr>
        <w:t>Procédures d’Exploitation</w:t>
      </w:r>
      <w:r w:rsidR="00136988" w:rsidRPr="00064AD0">
        <w:rPr>
          <w:rFonts w:cs="Arial"/>
          <w:color w:val="000000" w:themeColor="text1"/>
          <w:sz w:val="21"/>
          <w:szCs w:val="21"/>
          <w:lang w:val="fr-FR"/>
        </w:rPr>
        <w:t xml:space="preserve"> et de Dispatching</w:t>
      </w:r>
      <w:r w:rsidRPr="00064AD0">
        <w:rPr>
          <w:rFonts w:cs="Arial"/>
          <w:color w:val="000000" w:themeColor="text1"/>
          <w:sz w:val="21"/>
          <w:szCs w:val="21"/>
          <w:lang w:val="fr-FR"/>
        </w:rPr>
        <w:t xml:space="preserve">), ces procédures étant appelées </w:t>
      </w:r>
      <w:r w:rsidR="006D3A16" w:rsidRPr="00064AD0">
        <w:rPr>
          <w:rFonts w:cs="Arial"/>
          <w:color w:val="000000" w:themeColor="text1"/>
          <w:sz w:val="21"/>
          <w:szCs w:val="21"/>
          <w:lang w:val="fr-FR"/>
        </w:rPr>
        <w:t>"</w:t>
      </w:r>
      <w:r w:rsidR="007C3CD0" w:rsidRPr="00064AD0">
        <w:rPr>
          <w:rFonts w:cs="Arial"/>
          <w:b/>
          <w:bCs/>
          <w:color w:val="000000" w:themeColor="text1"/>
          <w:sz w:val="21"/>
          <w:szCs w:val="21"/>
          <w:lang w:val="fr-FR"/>
        </w:rPr>
        <w:t>Procédures d’Exploitation</w:t>
      </w:r>
      <w:r w:rsidR="00136988" w:rsidRPr="00064AD0">
        <w:rPr>
          <w:rFonts w:cs="Arial"/>
          <w:b/>
          <w:bCs/>
          <w:color w:val="000000" w:themeColor="text1"/>
          <w:sz w:val="21"/>
          <w:szCs w:val="21"/>
          <w:lang w:val="fr-FR"/>
        </w:rPr>
        <w:t xml:space="preserve"> et de Dispatching</w:t>
      </w:r>
      <w:r w:rsidR="006D3A16" w:rsidRPr="00064AD0">
        <w:rPr>
          <w:rFonts w:cs="Arial"/>
          <w:bCs/>
          <w:color w:val="000000" w:themeColor="text1"/>
          <w:sz w:val="21"/>
          <w:szCs w:val="21"/>
          <w:lang w:val="fr-FR"/>
        </w:rPr>
        <w:t>",</w:t>
      </w:r>
      <w:r w:rsidRPr="00064AD0">
        <w:rPr>
          <w:rFonts w:cs="Arial"/>
          <w:color w:val="000000" w:themeColor="text1"/>
          <w:sz w:val="21"/>
          <w:szCs w:val="21"/>
          <w:lang w:val="fr-FR"/>
        </w:rPr>
        <w:t xml:space="preserve"> </w:t>
      </w:r>
      <w:r w:rsidR="00CE3139" w:rsidRPr="00064AD0">
        <w:rPr>
          <w:rFonts w:cs="Arial"/>
          <w:color w:val="000000" w:themeColor="text1"/>
          <w:sz w:val="21"/>
          <w:szCs w:val="21"/>
          <w:lang w:val="fr-FR"/>
        </w:rPr>
        <w:t>auxquelles</w:t>
      </w:r>
      <w:r w:rsidRPr="00064AD0">
        <w:rPr>
          <w:rFonts w:cs="Arial"/>
          <w:color w:val="000000" w:themeColor="text1"/>
          <w:sz w:val="21"/>
          <w:szCs w:val="21"/>
          <w:lang w:val="fr-FR"/>
        </w:rPr>
        <w:t xml:space="preserve"> chaque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doit s</w:t>
      </w:r>
      <w:r w:rsidR="00CE3139" w:rsidRPr="00064AD0">
        <w:rPr>
          <w:rFonts w:cs="Arial"/>
          <w:color w:val="000000" w:themeColor="text1"/>
          <w:sz w:val="21"/>
          <w:szCs w:val="21"/>
          <w:lang w:val="fr-FR"/>
        </w:rPr>
        <w:t>e</w:t>
      </w:r>
      <w:r w:rsidRPr="00064AD0">
        <w:rPr>
          <w:rFonts w:cs="Arial"/>
          <w:color w:val="000000" w:themeColor="text1"/>
          <w:sz w:val="21"/>
          <w:szCs w:val="21"/>
          <w:lang w:val="fr-FR"/>
        </w:rPr>
        <w:t xml:space="preserve"> conformer.</w:t>
      </w:r>
    </w:p>
    <w:p w14:paraId="4DBF0998" w14:textId="2D549CBE" w:rsidR="00BA7C98" w:rsidRPr="00064AD0" w:rsidRDefault="00BA7C98" w:rsidP="00E06DC4">
      <w:pPr>
        <w:pStyle w:val="Paragraphedeliste"/>
        <w:widowControl w:val="0"/>
        <w:numPr>
          <w:ilvl w:val="2"/>
          <w:numId w:val="27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nonobstant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7" w:history="1">
        <w:r w:rsidRPr="00064AD0">
          <w:rPr>
            <w:rFonts w:cs="Arial"/>
            <w:color w:val="000000" w:themeColor="text1"/>
            <w:sz w:val="21"/>
            <w:szCs w:val="21"/>
            <w:lang w:val="fr-FR"/>
          </w:rPr>
          <w:t xml:space="preserve">6.4(a) </w:t>
        </w:r>
      </w:hyperlink>
      <w:r w:rsidRPr="00064AD0">
        <w:rPr>
          <w:rFonts w:cs="Arial"/>
          <w:color w:val="000000" w:themeColor="text1"/>
          <w:sz w:val="21"/>
          <w:szCs w:val="21"/>
          <w:lang w:val="fr-FR"/>
        </w:rPr>
        <w:t xml:space="preserve">ci-dessus, les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s ne conviennent pas </w:t>
      </w:r>
      <w:r w:rsidR="003B237A" w:rsidRPr="00064AD0">
        <w:rPr>
          <w:rFonts w:cs="Arial"/>
          <w:color w:val="000000" w:themeColor="text1"/>
          <w:sz w:val="21"/>
          <w:szCs w:val="21"/>
          <w:lang w:val="fr-FR"/>
        </w:rPr>
        <w:t xml:space="preserve">des </w:t>
      </w:r>
      <w:r w:rsidR="004471A6" w:rsidRPr="00064AD0">
        <w:rPr>
          <w:rFonts w:cs="Arial"/>
          <w:color w:val="000000" w:themeColor="text1"/>
          <w:sz w:val="21"/>
          <w:szCs w:val="21"/>
          <w:lang w:val="fr-FR"/>
        </w:rPr>
        <w:t>P</w:t>
      </w:r>
      <w:r w:rsidRPr="00064AD0">
        <w:rPr>
          <w:rFonts w:cs="Arial"/>
          <w:color w:val="000000" w:themeColor="text1"/>
          <w:sz w:val="21"/>
          <w:szCs w:val="21"/>
          <w:lang w:val="fr-FR"/>
        </w:rPr>
        <w:t xml:space="preserve">rocédures </w:t>
      </w:r>
      <w:r w:rsidR="001F0709" w:rsidRPr="00064AD0">
        <w:rPr>
          <w:rFonts w:cs="Arial"/>
          <w:color w:val="000000" w:themeColor="text1"/>
          <w:sz w:val="21"/>
          <w:szCs w:val="21"/>
          <w:lang w:val="fr-FR"/>
        </w:rPr>
        <w:t>d’Exploitation et de Dispatching</w:t>
      </w:r>
      <w:r w:rsidRPr="00064AD0">
        <w:rPr>
          <w:rFonts w:cs="Arial"/>
          <w:color w:val="000000" w:themeColor="text1"/>
          <w:sz w:val="21"/>
          <w:szCs w:val="21"/>
          <w:lang w:val="fr-FR"/>
        </w:rPr>
        <w:t xml:space="preserve"> soixante (60) jours </w:t>
      </w:r>
      <w:r w:rsidR="00104F8D" w:rsidRPr="00064AD0">
        <w:rPr>
          <w:rFonts w:cs="Arial"/>
          <w:color w:val="000000" w:themeColor="text1"/>
          <w:sz w:val="21"/>
          <w:szCs w:val="21"/>
          <w:lang w:val="fr-FR"/>
        </w:rPr>
        <w:t xml:space="preserve">avant </w:t>
      </w:r>
      <w:r w:rsidRPr="00064AD0">
        <w:rPr>
          <w:rFonts w:cs="Arial"/>
          <w:color w:val="000000" w:themeColor="text1"/>
          <w:sz w:val="21"/>
          <w:szCs w:val="21"/>
          <w:lang w:val="fr-FR"/>
        </w:rPr>
        <w:t xml:space="preserve">la </w:t>
      </w:r>
      <w:r w:rsidR="00DA4F2B" w:rsidRPr="00064AD0">
        <w:rPr>
          <w:rFonts w:cs="Arial"/>
          <w:color w:val="000000" w:themeColor="text1"/>
          <w:sz w:val="21"/>
          <w:szCs w:val="21"/>
          <w:lang w:val="fr-FR"/>
        </w:rPr>
        <w:t>Date de Mise en Service Commercial Planifiée</w:t>
      </w:r>
      <w:r w:rsidRPr="00064AD0">
        <w:rPr>
          <w:rFonts w:cs="Arial"/>
          <w:color w:val="000000" w:themeColor="text1"/>
          <w:sz w:val="21"/>
          <w:szCs w:val="21"/>
          <w:lang w:val="fr-FR"/>
        </w:rPr>
        <w:t xml:space="preserve">, (a) ceci sera traité comme un </w:t>
      </w:r>
      <w:r w:rsidR="00A57C7A" w:rsidRPr="00064AD0">
        <w:rPr>
          <w:rFonts w:cs="Arial"/>
          <w:color w:val="000000" w:themeColor="text1"/>
          <w:sz w:val="21"/>
          <w:szCs w:val="21"/>
          <w:lang w:val="fr-FR"/>
        </w:rPr>
        <w:t>Litige Technique</w:t>
      </w:r>
      <w:r w:rsidRPr="00064AD0">
        <w:rPr>
          <w:rFonts w:cs="Arial"/>
          <w:color w:val="000000" w:themeColor="text1"/>
          <w:sz w:val="21"/>
          <w:szCs w:val="21"/>
          <w:lang w:val="fr-FR"/>
        </w:rPr>
        <w:t xml:space="preserve"> et (b) l'</w:t>
      </w:r>
      <w:r w:rsidR="00943B64" w:rsidRPr="00064AD0">
        <w:rPr>
          <w:rFonts w:cs="Arial"/>
          <w:color w:val="000000" w:themeColor="text1"/>
          <w:sz w:val="21"/>
          <w:szCs w:val="21"/>
          <w:lang w:val="fr-FR"/>
        </w:rPr>
        <w:t>E</w:t>
      </w:r>
      <w:r w:rsidRPr="00064AD0">
        <w:rPr>
          <w:rFonts w:cs="Arial"/>
          <w:color w:val="000000" w:themeColor="text1"/>
          <w:sz w:val="21"/>
          <w:szCs w:val="21"/>
          <w:lang w:val="fr-FR"/>
        </w:rPr>
        <w:t xml:space="preserve">xpert </w:t>
      </w:r>
      <w:r w:rsidR="00AB60A6" w:rsidRPr="00064AD0">
        <w:rPr>
          <w:rFonts w:cs="Arial"/>
          <w:color w:val="000000" w:themeColor="text1"/>
          <w:sz w:val="21"/>
          <w:szCs w:val="21"/>
          <w:lang w:val="fr-FR"/>
        </w:rPr>
        <w:t xml:space="preserve">Indépendant </w:t>
      </w:r>
      <w:r w:rsidRPr="00064AD0">
        <w:rPr>
          <w:rFonts w:cs="Arial"/>
          <w:color w:val="000000" w:themeColor="text1"/>
          <w:sz w:val="21"/>
          <w:szCs w:val="21"/>
          <w:lang w:val="fr-FR"/>
        </w:rPr>
        <w:t xml:space="preserve">(s'il est nommé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99" w:history="1">
        <w:r w:rsidRPr="00064AD0">
          <w:rPr>
            <w:rFonts w:cs="Arial"/>
            <w:color w:val="000000" w:themeColor="text1"/>
            <w:sz w:val="21"/>
            <w:szCs w:val="21"/>
            <w:lang w:val="fr-FR"/>
          </w:rPr>
          <w:t>22.4</w:t>
        </w:r>
      </w:hyperlink>
      <w:r w:rsidRPr="00064AD0">
        <w:rPr>
          <w:rFonts w:cs="Arial"/>
          <w:color w:val="000000" w:themeColor="text1"/>
          <w:sz w:val="21"/>
          <w:szCs w:val="21"/>
          <w:lang w:val="fr-FR"/>
        </w:rPr>
        <w:t xml:space="preserve"> (</w:t>
      </w:r>
      <w:r w:rsidR="001C74D7" w:rsidRPr="00064AD0">
        <w:rPr>
          <w:rFonts w:cs="Arial"/>
          <w:color w:val="000000" w:themeColor="text1"/>
          <w:sz w:val="21"/>
          <w:szCs w:val="21"/>
          <w:lang w:val="fr-FR"/>
        </w:rPr>
        <w:t>Expertise</w:t>
      </w:r>
      <w:r w:rsidRPr="00064AD0">
        <w:rPr>
          <w:rFonts w:cs="Arial"/>
          <w:color w:val="000000" w:themeColor="text1"/>
          <w:sz w:val="21"/>
          <w:szCs w:val="21"/>
          <w:lang w:val="fr-FR"/>
        </w:rPr>
        <w:t xml:space="preserve">)) sera chargé d'établir les </w:t>
      </w:r>
      <w:r w:rsidR="006D3A16" w:rsidRPr="00064AD0">
        <w:rPr>
          <w:rFonts w:cs="Arial"/>
          <w:color w:val="000000" w:themeColor="text1"/>
          <w:sz w:val="21"/>
          <w:szCs w:val="21"/>
          <w:lang w:val="fr-FR"/>
        </w:rPr>
        <w:t>"</w:t>
      </w:r>
      <w:r w:rsidR="001F0709" w:rsidRPr="00064AD0">
        <w:rPr>
          <w:rFonts w:cs="Arial"/>
          <w:color w:val="000000" w:themeColor="text1"/>
          <w:sz w:val="21"/>
          <w:szCs w:val="21"/>
          <w:lang w:val="fr-FR"/>
        </w:rPr>
        <w:t>P</w:t>
      </w:r>
      <w:r w:rsidR="006D3A16" w:rsidRPr="00064AD0">
        <w:rPr>
          <w:rFonts w:cs="Arial"/>
          <w:color w:val="000000" w:themeColor="text1"/>
          <w:sz w:val="21"/>
          <w:szCs w:val="21"/>
          <w:lang w:val="fr-FR"/>
        </w:rPr>
        <w:t xml:space="preserve">rocédures </w:t>
      </w:r>
      <w:r w:rsidR="001F0709" w:rsidRPr="00064AD0">
        <w:rPr>
          <w:rFonts w:cs="Arial"/>
          <w:color w:val="000000" w:themeColor="text1"/>
          <w:sz w:val="21"/>
          <w:szCs w:val="21"/>
          <w:lang w:val="fr-FR"/>
        </w:rPr>
        <w:t>d’Exploitation et de Dispatching</w:t>
      </w:r>
      <w:r w:rsidR="006D3A16" w:rsidRPr="00064AD0">
        <w:rPr>
          <w:rFonts w:cs="Arial"/>
          <w:bCs/>
          <w:color w:val="000000" w:themeColor="text1"/>
          <w:sz w:val="21"/>
          <w:szCs w:val="21"/>
          <w:lang w:val="fr-FR"/>
        </w:rPr>
        <w:t>" conformément aux procédures qui</w:t>
      </w:r>
      <w:r w:rsidRPr="00064AD0">
        <w:rPr>
          <w:rFonts w:cs="Arial"/>
          <w:color w:val="000000" w:themeColor="text1"/>
          <w:sz w:val="21"/>
          <w:szCs w:val="21"/>
          <w:lang w:val="fr-FR"/>
        </w:rPr>
        <w:t xml:space="preserve"> peuvent avoir été convenues entre les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s et autrement conformément à l'</w:t>
      </w:r>
      <w:hyperlink w:anchor="_bookmark116" w:history="1">
        <w:r w:rsidR="00492517" w:rsidRPr="00064AD0">
          <w:rPr>
            <w:rFonts w:cs="Arial"/>
            <w:color w:val="000000" w:themeColor="text1"/>
            <w:sz w:val="21"/>
            <w:szCs w:val="21"/>
            <w:lang w:val="fr-FR"/>
          </w:rPr>
          <w:fldChar w:fldCharType="begin"/>
        </w:r>
        <w:r w:rsidR="00492517" w:rsidRPr="00064AD0">
          <w:rPr>
            <w:rFonts w:cs="Arial"/>
            <w:color w:val="000000" w:themeColor="text1"/>
            <w:sz w:val="21"/>
            <w:szCs w:val="21"/>
            <w:lang w:val="fr-FR"/>
          </w:rPr>
          <w:instrText xml:space="preserve"> REF _Ref60824730 \r \h </w:instrText>
        </w:r>
        <w:r w:rsidR="00764590" w:rsidRPr="00064AD0">
          <w:rPr>
            <w:rFonts w:cs="Arial"/>
            <w:color w:val="000000" w:themeColor="text1"/>
            <w:sz w:val="21"/>
            <w:szCs w:val="21"/>
            <w:lang w:val="fr-FR"/>
          </w:rPr>
          <w:instrText xml:space="preserve"> \* MERGEFORMAT </w:instrText>
        </w:r>
        <w:r w:rsidR="00492517" w:rsidRPr="00064AD0">
          <w:rPr>
            <w:rFonts w:cs="Arial"/>
            <w:color w:val="000000" w:themeColor="text1"/>
            <w:sz w:val="21"/>
            <w:szCs w:val="21"/>
            <w:lang w:val="fr-FR"/>
          </w:rPr>
        </w:r>
        <w:r w:rsidR="00492517"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8</w:t>
        </w:r>
        <w:r w:rsidR="00492517"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(Exigences relatives aux procédures </w:t>
      </w:r>
      <w:r w:rsidR="001F0709" w:rsidRPr="00064AD0">
        <w:rPr>
          <w:rFonts w:cs="Arial"/>
          <w:color w:val="000000" w:themeColor="text1"/>
          <w:sz w:val="21"/>
          <w:szCs w:val="21"/>
          <w:lang w:val="fr-FR"/>
        </w:rPr>
        <w:t>d’Exploitation et de Dispatching</w:t>
      </w:r>
      <w:r w:rsidRPr="00064AD0">
        <w:rPr>
          <w:rFonts w:cs="Arial"/>
          <w:color w:val="000000" w:themeColor="text1"/>
          <w:sz w:val="21"/>
          <w:szCs w:val="21"/>
          <w:lang w:val="fr-FR"/>
        </w:rPr>
        <w:t>).</w:t>
      </w:r>
    </w:p>
    <w:p w14:paraId="34DFF6D8" w14:textId="77777777" w:rsidR="00BA7C98" w:rsidRPr="00064AD0" w:rsidRDefault="00BA7C98" w:rsidP="00E06DC4">
      <w:pPr>
        <w:pStyle w:val="BauchiEPClevel1"/>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bookmarkStart w:id="76" w:name="_Toc27334937"/>
      <w:r w:rsidRPr="00064AD0">
        <w:rPr>
          <w:rFonts w:cs="Arial"/>
          <w:b/>
          <w:bCs/>
          <w:color w:val="000000" w:themeColor="text1"/>
          <w:sz w:val="21"/>
          <w:szCs w:val="21"/>
          <w:lang w:val="fr-FR"/>
        </w:rPr>
        <w:t xml:space="preserve">Respect des </w:t>
      </w:r>
      <w:r w:rsidR="00CB0AD0" w:rsidRPr="00064AD0">
        <w:rPr>
          <w:rFonts w:cs="Arial"/>
          <w:b/>
          <w:bCs/>
          <w:color w:val="000000" w:themeColor="text1"/>
          <w:sz w:val="21"/>
          <w:szCs w:val="21"/>
          <w:lang w:val="fr-FR"/>
        </w:rPr>
        <w:t>Limites Techniques</w:t>
      </w:r>
      <w:bookmarkEnd w:id="76"/>
    </w:p>
    <w:p w14:paraId="0F0D8228"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Aucune disposition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ne doit être interprétée comme obligeant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à </w:t>
      </w:r>
      <w:r w:rsidR="00273FE4" w:rsidRPr="00064AD0">
        <w:rPr>
          <w:rFonts w:cs="Arial"/>
          <w:color w:val="000000" w:themeColor="text1"/>
          <w:sz w:val="21"/>
          <w:szCs w:val="21"/>
          <w:lang w:val="fr-FR"/>
        </w:rPr>
        <w:t>Exploiter</w:t>
      </w:r>
      <w:r w:rsidRPr="00064AD0">
        <w:rPr>
          <w:rFonts w:cs="Arial"/>
          <w:color w:val="000000" w:themeColor="text1"/>
          <w:sz w:val="21"/>
          <w:szCs w:val="21"/>
          <w:lang w:val="fr-FR"/>
        </w:rPr>
        <w:t xml:space="preserve"> l'</w:t>
      </w:r>
      <w:r w:rsidR="00330946"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tout moment</w:t>
      </w:r>
      <w:r w:rsidR="00284716" w:rsidRPr="00064AD0">
        <w:rPr>
          <w:rFonts w:cs="Arial"/>
          <w:color w:val="000000" w:themeColor="text1"/>
          <w:sz w:val="21"/>
          <w:szCs w:val="21"/>
          <w:lang w:val="fr-FR"/>
        </w:rPr>
        <w:t>, d'une</w:t>
      </w:r>
      <w:r w:rsidRPr="00064AD0">
        <w:rPr>
          <w:rFonts w:cs="Arial"/>
          <w:color w:val="000000" w:themeColor="text1"/>
          <w:sz w:val="21"/>
          <w:szCs w:val="21"/>
          <w:lang w:val="fr-FR"/>
        </w:rPr>
        <w:t xml:space="preserve"> manière incompatible avec les </w:t>
      </w:r>
      <w:r w:rsidR="00EA430D" w:rsidRPr="00064AD0">
        <w:rPr>
          <w:rFonts w:cs="Arial"/>
          <w:color w:val="000000" w:themeColor="text1"/>
          <w:sz w:val="21"/>
          <w:szCs w:val="21"/>
          <w:lang w:val="fr-FR"/>
        </w:rPr>
        <w:t>Codes Réseaux</w:t>
      </w:r>
      <w:r w:rsidRPr="00064AD0">
        <w:rPr>
          <w:rFonts w:cs="Arial"/>
          <w:color w:val="000000" w:themeColor="text1"/>
          <w:sz w:val="21"/>
          <w:szCs w:val="21"/>
          <w:lang w:val="fr-FR"/>
        </w:rPr>
        <w:t xml:space="preserve">, les </w:t>
      </w:r>
      <w:r w:rsidR="00CB0AD0" w:rsidRPr="00064AD0">
        <w:rPr>
          <w:rFonts w:cs="Arial"/>
          <w:color w:val="000000" w:themeColor="text1"/>
          <w:sz w:val="21"/>
          <w:szCs w:val="21"/>
          <w:lang w:val="fr-FR"/>
        </w:rPr>
        <w:t>Limites Techniques</w:t>
      </w:r>
      <w:r w:rsidRPr="00064AD0">
        <w:rPr>
          <w:rFonts w:cs="Arial"/>
          <w:color w:val="000000" w:themeColor="text1"/>
          <w:sz w:val="21"/>
          <w:szCs w:val="21"/>
          <w:lang w:val="fr-FR"/>
        </w:rPr>
        <w:t xml:space="preserve"> ou </w:t>
      </w:r>
      <w:r w:rsidR="003017A5" w:rsidRPr="00064AD0">
        <w:rPr>
          <w:rFonts w:cs="Arial"/>
          <w:color w:val="000000" w:themeColor="text1"/>
          <w:sz w:val="21"/>
          <w:szCs w:val="21"/>
          <w:lang w:val="fr-FR"/>
        </w:rPr>
        <w:t>la Loi applicable</w:t>
      </w:r>
      <w:r w:rsidR="00104F8D" w:rsidRPr="00064AD0">
        <w:rPr>
          <w:rFonts w:cs="Arial"/>
          <w:color w:val="000000" w:themeColor="text1"/>
          <w:sz w:val="21"/>
          <w:szCs w:val="21"/>
          <w:lang w:val="fr-FR"/>
        </w:rPr>
        <w:t>.</w:t>
      </w:r>
    </w:p>
    <w:p w14:paraId="1446E92A" w14:textId="77777777" w:rsidR="00BA7C98" w:rsidRPr="00064AD0" w:rsidRDefault="009D3044" w:rsidP="00E06DC4">
      <w:pPr>
        <w:pStyle w:val="BauchiEPClevel1"/>
        <w:keepNext/>
        <w:keepLines/>
        <w:numPr>
          <w:ilvl w:val="1"/>
          <w:numId w:val="256"/>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Réductions Autorisées</w:t>
      </w:r>
    </w:p>
    <w:p w14:paraId="7F6B9F4F" w14:textId="77777777" w:rsidR="00BA7C98" w:rsidRPr="00064AD0" w:rsidRDefault="00BA7C98" w:rsidP="00E06DC4">
      <w:pPr>
        <w:pStyle w:val="BauchiEPClevel1"/>
        <w:keepNext/>
        <w:keepLines/>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n'a droit à aucun </w:t>
      </w:r>
      <w:r w:rsidR="002D0DA6" w:rsidRPr="00064AD0">
        <w:rPr>
          <w:rFonts w:cs="Arial"/>
          <w:color w:val="000000" w:themeColor="text1"/>
          <w:sz w:val="21"/>
          <w:szCs w:val="21"/>
          <w:lang w:val="fr-FR"/>
        </w:rPr>
        <w:t>P</w:t>
      </w:r>
      <w:r w:rsidRPr="00064AD0">
        <w:rPr>
          <w:rFonts w:cs="Arial"/>
          <w:color w:val="000000" w:themeColor="text1"/>
          <w:sz w:val="21"/>
          <w:szCs w:val="21"/>
          <w:lang w:val="fr-FR"/>
        </w:rPr>
        <w:t>aiement d'</w:t>
      </w:r>
      <w:r w:rsidR="008F4052" w:rsidRPr="00064AD0">
        <w:rPr>
          <w:rFonts w:cs="Arial"/>
          <w:color w:val="000000" w:themeColor="text1"/>
          <w:sz w:val="21"/>
          <w:szCs w:val="21"/>
          <w:lang w:val="fr-FR"/>
        </w:rPr>
        <w:t>Électricité</w:t>
      </w:r>
      <w:r w:rsidR="00817697"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en ce qui concerne toute </w:t>
      </w:r>
      <w:r w:rsidR="002C1350" w:rsidRPr="00064AD0">
        <w:rPr>
          <w:rFonts w:cs="Arial"/>
          <w:color w:val="000000" w:themeColor="text1"/>
          <w:sz w:val="21"/>
          <w:szCs w:val="21"/>
          <w:lang w:val="fr-FR"/>
        </w:rPr>
        <w:t>Réduction Autorisée</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au cours de chaque </w:t>
      </w:r>
      <w:r w:rsidR="00197628" w:rsidRPr="00064AD0">
        <w:rPr>
          <w:rFonts w:cs="Arial"/>
          <w:color w:val="000000" w:themeColor="text1"/>
          <w:sz w:val="21"/>
          <w:szCs w:val="21"/>
          <w:lang w:val="fr-FR"/>
        </w:rPr>
        <w:t>Année Contractuelle</w:t>
      </w:r>
      <w:r w:rsidRPr="00064AD0">
        <w:rPr>
          <w:rFonts w:cs="Arial"/>
          <w:color w:val="000000" w:themeColor="text1"/>
          <w:sz w:val="21"/>
          <w:szCs w:val="21"/>
          <w:lang w:val="fr-FR"/>
        </w:rPr>
        <w:t>.</w:t>
      </w:r>
    </w:p>
    <w:p w14:paraId="5ECB9C99" w14:textId="77777777" w:rsidR="00BA7C98" w:rsidRPr="00064AD0" w:rsidRDefault="00012409"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77" w:name="_Toc119513062"/>
      <w:r w:rsidRPr="00064AD0">
        <w:rPr>
          <w:rFonts w:ascii="Arial" w:hAnsi="Arial" w:cs="Arial"/>
          <w:color w:val="000000" w:themeColor="text1"/>
          <w:sz w:val="21"/>
          <w:szCs w:val="21"/>
          <w:lang w:val="fr-FR"/>
        </w:rPr>
        <w:t>COMPTAGE</w:t>
      </w:r>
      <w:bookmarkEnd w:id="77"/>
    </w:p>
    <w:p w14:paraId="44438002" w14:textId="77777777" w:rsidR="00BA7C98" w:rsidRPr="00064AD0" w:rsidRDefault="00BA7C98" w:rsidP="00E06DC4">
      <w:pPr>
        <w:pStyle w:val="BauchiEPClevel1"/>
        <w:numPr>
          <w:ilvl w:val="1"/>
          <w:numId w:val="257"/>
        </w:numPr>
        <w:tabs>
          <w:tab w:val="left" w:pos="709"/>
          <w:tab w:val="left" w:pos="1418"/>
          <w:tab w:val="left" w:pos="2127"/>
        </w:tabs>
        <w:spacing w:before="120"/>
        <w:ind w:left="709" w:hanging="709"/>
        <w:rPr>
          <w:rFonts w:cs="Arial"/>
          <w:b/>
          <w:bCs/>
          <w:color w:val="000000" w:themeColor="text1"/>
          <w:sz w:val="21"/>
          <w:szCs w:val="21"/>
          <w:lang w:val="fr-FR"/>
        </w:rPr>
      </w:pPr>
      <w:bookmarkStart w:id="78" w:name="_Toc27334939"/>
      <w:r w:rsidRPr="00064AD0">
        <w:rPr>
          <w:rFonts w:cs="Arial"/>
          <w:b/>
          <w:bCs/>
          <w:color w:val="000000" w:themeColor="text1"/>
          <w:sz w:val="21"/>
          <w:szCs w:val="21"/>
          <w:lang w:val="fr-FR"/>
        </w:rPr>
        <w:lastRenderedPageBreak/>
        <w:t>Installation et scellage d</w:t>
      </w:r>
      <w:r w:rsidR="008C2395" w:rsidRPr="00064AD0">
        <w:rPr>
          <w:rFonts w:cs="Arial"/>
          <w:b/>
          <w:bCs/>
          <w:color w:val="000000" w:themeColor="text1"/>
          <w:sz w:val="21"/>
          <w:szCs w:val="21"/>
          <w:lang w:val="fr-FR"/>
        </w:rPr>
        <w:t>u</w:t>
      </w:r>
      <w:r w:rsidRPr="00064AD0">
        <w:rPr>
          <w:rFonts w:cs="Arial"/>
          <w:b/>
          <w:bCs/>
          <w:color w:val="000000" w:themeColor="text1"/>
          <w:sz w:val="21"/>
          <w:szCs w:val="21"/>
          <w:lang w:val="fr-FR"/>
        </w:rPr>
        <w:t xml:space="preserve"> </w:t>
      </w:r>
      <w:r w:rsidR="008C2395" w:rsidRPr="00064AD0">
        <w:rPr>
          <w:rFonts w:cs="Arial"/>
          <w:b/>
          <w:bCs/>
          <w:color w:val="000000" w:themeColor="text1"/>
          <w:sz w:val="21"/>
          <w:szCs w:val="21"/>
          <w:lang w:val="fr-FR"/>
        </w:rPr>
        <w:t>S</w:t>
      </w:r>
      <w:r w:rsidRPr="00064AD0">
        <w:rPr>
          <w:rFonts w:cs="Arial"/>
          <w:b/>
          <w:bCs/>
          <w:color w:val="000000" w:themeColor="text1"/>
          <w:sz w:val="21"/>
          <w:szCs w:val="21"/>
          <w:lang w:val="fr-FR"/>
        </w:rPr>
        <w:t xml:space="preserve">ystème de </w:t>
      </w:r>
      <w:r w:rsidR="008C2395" w:rsidRPr="00064AD0">
        <w:rPr>
          <w:rFonts w:cs="Arial"/>
          <w:b/>
          <w:bCs/>
          <w:color w:val="000000" w:themeColor="text1"/>
          <w:sz w:val="21"/>
          <w:szCs w:val="21"/>
          <w:lang w:val="fr-FR"/>
        </w:rPr>
        <w:t>C</w:t>
      </w:r>
      <w:r w:rsidRPr="00064AD0">
        <w:rPr>
          <w:rFonts w:cs="Arial"/>
          <w:b/>
          <w:bCs/>
          <w:color w:val="000000" w:themeColor="text1"/>
          <w:sz w:val="21"/>
          <w:szCs w:val="21"/>
          <w:lang w:val="fr-FR"/>
        </w:rPr>
        <w:t>omptage</w:t>
      </w:r>
      <w:bookmarkEnd w:id="78"/>
    </w:p>
    <w:p w14:paraId="6C92B22D" w14:textId="77777777"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Avant la </w:t>
      </w:r>
      <w:r w:rsidR="00173D29"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w:t>
      </w:r>
      <w:r w:rsidR="00D7429D" w:rsidRPr="00064AD0">
        <w:rPr>
          <w:rFonts w:cs="Arial"/>
          <w:color w:val="000000" w:themeColor="text1"/>
          <w:sz w:val="21"/>
          <w:szCs w:val="21"/>
          <w:lang w:val="fr-FR"/>
        </w:rPr>
        <w:t>,</w:t>
      </w:r>
      <w:r w:rsidRPr="00064AD0">
        <w:rPr>
          <w:rFonts w:cs="Arial"/>
          <w:color w:val="000000" w:themeColor="text1"/>
          <w:sz w:val="21"/>
          <w:szCs w:val="21"/>
          <w:lang w:val="fr-FR"/>
        </w:rPr>
        <w:t xml:space="preserve"> si elle est antérieure, la </w:t>
      </w:r>
      <w:r w:rsidR="00E559FA" w:rsidRPr="00064AD0">
        <w:rPr>
          <w:rFonts w:cs="Arial"/>
          <w:color w:val="000000" w:themeColor="text1"/>
          <w:sz w:val="21"/>
          <w:szCs w:val="21"/>
          <w:lang w:val="fr-FR"/>
        </w:rPr>
        <w:t>Date de Mise en Service</w:t>
      </w:r>
      <w:r w:rsidR="00A16715" w:rsidRPr="00064AD0">
        <w:rPr>
          <w:rFonts w:cs="Arial"/>
          <w:color w:val="000000" w:themeColor="text1"/>
          <w:sz w:val="21"/>
          <w:szCs w:val="21"/>
          <w:lang w:val="fr-FR"/>
        </w:rPr>
        <w:t xml:space="preserve"> Commercial</w:t>
      </w:r>
      <w:r w:rsidR="00E559FA" w:rsidRPr="00064AD0">
        <w:rPr>
          <w:rFonts w:cs="Arial"/>
          <w:color w:val="000000" w:themeColor="text1"/>
          <w:sz w:val="21"/>
          <w:szCs w:val="21"/>
          <w:lang w:val="fr-FR"/>
        </w:rPr>
        <w:t xml:space="preserve"> Présumée</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à ses frais, installer, tester et calibrer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et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w:t>
      </w:r>
    </w:p>
    <w:p w14:paraId="52CA664D" w14:textId="77777777"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À partir de la </w:t>
      </w:r>
      <w:r w:rsidR="00264DC7"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si elle est antérieure, </w:t>
      </w:r>
      <w:r w:rsidR="005A4FDB" w:rsidRPr="00064AD0">
        <w:rPr>
          <w:rFonts w:cs="Arial"/>
          <w:color w:val="000000" w:themeColor="text1"/>
          <w:sz w:val="21"/>
          <w:szCs w:val="21"/>
          <w:lang w:val="fr-FR"/>
        </w:rPr>
        <w:t xml:space="preserve">de </w:t>
      </w:r>
      <w:r w:rsidRPr="00064AD0">
        <w:rPr>
          <w:rFonts w:cs="Arial"/>
          <w:color w:val="000000" w:themeColor="text1"/>
          <w:sz w:val="21"/>
          <w:szCs w:val="21"/>
          <w:lang w:val="fr-FR"/>
        </w:rPr>
        <w:t xml:space="preserve">la </w:t>
      </w:r>
      <w:r w:rsidR="00754AB9"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w:t>
      </w:r>
    </w:p>
    <w:p w14:paraId="39C37EDA" w14:textId="77777777" w:rsidR="00BA7C98" w:rsidRPr="00064AD0" w:rsidRDefault="00BA7C98" w:rsidP="00E06DC4">
      <w:pPr>
        <w:pStyle w:val="Paragraphedeliste"/>
        <w:widowControl w:val="0"/>
        <w:numPr>
          <w:ilvl w:val="3"/>
          <w:numId w:val="237"/>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posséder, entretenir, remplacer, tester et calibrer le </w:t>
      </w:r>
      <w:r w:rsidR="0019695C" w:rsidRPr="00064AD0">
        <w:rPr>
          <w:rFonts w:cs="Arial"/>
          <w:color w:val="000000" w:themeColor="text1"/>
          <w:sz w:val="21"/>
          <w:szCs w:val="21"/>
          <w:lang w:val="fr-FR"/>
        </w:rPr>
        <w:t>Compteur Principal</w:t>
      </w:r>
    </w:p>
    <w:p w14:paraId="1BE633BC" w14:textId="77777777" w:rsidR="00BA7C98" w:rsidRPr="00064AD0" w:rsidRDefault="00BA7C98" w:rsidP="00E06DC4">
      <w:pPr>
        <w:pStyle w:val="Paragraphedeliste"/>
        <w:widowControl w:val="0"/>
        <w:numPr>
          <w:ilvl w:val="3"/>
          <w:numId w:val="237"/>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doit posséder, entretenir, remplacer, tester et calibrer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w:t>
      </w:r>
    </w:p>
    <w:p w14:paraId="695B7229" w14:textId="0B6D9330"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 </w:t>
      </w:r>
      <w:r w:rsidR="0019695C" w:rsidRPr="00064AD0">
        <w:rPr>
          <w:rFonts w:cs="Arial"/>
          <w:color w:val="000000" w:themeColor="text1"/>
          <w:sz w:val="21"/>
          <w:szCs w:val="21"/>
          <w:lang w:val="fr-FR"/>
        </w:rPr>
        <w:t>Système de Comptage</w:t>
      </w:r>
      <w:r w:rsidRPr="00064AD0">
        <w:rPr>
          <w:rFonts w:cs="Arial"/>
          <w:color w:val="000000" w:themeColor="text1"/>
          <w:sz w:val="21"/>
          <w:szCs w:val="21"/>
          <w:lang w:val="fr-FR"/>
        </w:rPr>
        <w:t xml:space="preserve"> doit avoir la capacité fonctionnelle de déterminer les quantités d'</w:t>
      </w:r>
      <w:r w:rsidR="00A06108" w:rsidRPr="00064AD0">
        <w:rPr>
          <w:rFonts w:cs="Arial"/>
          <w:color w:val="000000" w:themeColor="text1"/>
          <w:sz w:val="21"/>
          <w:szCs w:val="21"/>
          <w:lang w:val="fr-FR"/>
        </w:rPr>
        <w:t>Électricité Mesurée</w:t>
      </w:r>
      <w:r w:rsidRPr="00064AD0">
        <w:rPr>
          <w:rFonts w:cs="Arial"/>
          <w:color w:val="000000" w:themeColor="text1"/>
          <w:sz w:val="21"/>
          <w:szCs w:val="21"/>
          <w:lang w:val="fr-FR"/>
        </w:rPr>
        <w:t>s comme indiqué dans l'</w:t>
      </w:r>
      <w:hyperlink w:anchor="_bookmark112" w:history="1">
        <w:r w:rsidR="00EB140E" w:rsidRPr="00064AD0">
          <w:rPr>
            <w:rFonts w:cs="Arial"/>
            <w:color w:val="000000" w:themeColor="text1"/>
            <w:sz w:val="21"/>
            <w:szCs w:val="21"/>
            <w:lang w:val="fr-FR"/>
          </w:rPr>
          <w:fldChar w:fldCharType="begin"/>
        </w:r>
        <w:r w:rsidR="00EB140E" w:rsidRPr="00064AD0">
          <w:rPr>
            <w:rFonts w:cs="Arial"/>
            <w:color w:val="000000" w:themeColor="text1"/>
            <w:sz w:val="21"/>
            <w:szCs w:val="21"/>
            <w:lang w:val="fr-FR"/>
          </w:rPr>
          <w:instrText xml:space="preserve"> REF _Ref60824719 \r \h </w:instrText>
        </w:r>
        <w:r w:rsidR="00764590" w:rsidRPr="00064AD0">
          <w:rPr>
            <w:rFonts w:cs="Arial"/>
            <w:color w:val="000000" w:themeColor="text1"/>
            <w:sz w:val="21"/>
            <w:szCs w:val="21"/>
            <w:lang w:val="fr-FR"/>
          </w:rPr>
          <w:instrText xml:space="preserve"> \* MERGEFORMAT </w:instrText>
        </w:r>
        <w:r w:rsidR="00EB140E" w:rsidRPr="00064AD0">
          <w:rPr>
            <w:rFonts w:cs="Arial"/>
            <w:color w:val="000000" w:themeColor="text1"/>
            <w:sz w:val="21"/>
            <w:szCs w:val="21"/>
            <w:lang w:val="fr-FR"/>
          </w:rPr>
        </w:r>
        <w:r w:rsidR="00EB140E"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00EB140E"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(Détermination des quantités mesurées).</w:t>
      </w:r>
    </w:p>
    <w:p w14:paraId="743777F1" w14:textId="77777777"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s'engage à fournir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un accès au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pour l'installation et la collecte de données de tout</w:t>
      </w:r>
      <w:r w:rsidR="00C11ED4" w:rsidRPr="00064AD0">
        <w:rPr>
          <w:rFonts w:cs="Arial"/>
          <w:color w:val="000000" w:themeColor="text1"/>
          <w:sz w:val="21"/>
          <w:szCs w:val="21"/>
          <w:lang w:val="fr-FR"/>
        </w:rPr>
        <w:t xml:space="preserve"> </w:t>
      </w:r>
      <w:r w:rsidR="00466DE2" w:rsidRPr="00064AD0">
        <w:rPr>
          <w:rFonts w:cs="Arial"/>
          <w:color w:val="000000" w:themeColor="text1"/>
          <w:sz w:val="21"/>
          <w:szCs w:val="21"/>
          <w:lang w:val="fr-FR"/>
        </w:rPr>
        <w:t>S</w:t>
      </w:r>
      <w:r w:rsidR="00C11ED4" w:rsidRPr="00064AD0">
        <w:rPr>
          <w:rFonts w:cs="Arial"/>
          <w:color w:val="000000" w:themeColor="text1"/>
          <w:sz w:val="21"/>
          <w:szCs w:val="21"/>
          <w:lang w:val="fr-FR"/>
        </w:rPr>
        <w:t xml:space="preserve">ystème </w:t>
      </w:r>
      <w:r w:rsidRPr="00064AD0">
        <w:rPr>
          <w:rFonts w:cs="Arial"/>
          <w:color w:val="000000" w:themeColor="text1"/>
          <w:sz w:val="21"/>
          <w:szCs w:val="21"/>
          <w:lang w:val="fr-FR"/>
        </w:rPr>
        <w:t>SCADA.</w:t>
      </w:r>
    </w:p>
    <w:p w14:paraId="0F014BB8" w14:textId="77777777"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 </w:t>
      </w:r>
      <w:r w:rsidR="0019695C" w:rsidRPr="00064AD0">
        <w:rPr>
          <w:rFonts w:cs="Arial"/>
          <w:color w:val="000000" w:themeColor="text1"/>
          <w:sz w:val="21"/>
          <w:szCs w:val="21"/>
          <w:lang w:val="fr-FR"/>
        </w:rPr>
        <w:t>Système de Comptage</w:t>
      </w:r>
      <w:r w:rsidRPr="00064AD0">
        <w:rPr>
          <w:rFonts w:cs="Arial"/>
          <w:color w:val="000000" w:themeColor="text1"/>
          <w:sz w:val="21"/>
          <w:szCs w:val="21"/>
          <w:lang w:val="fr-FR"/>
        </w:rPr>
        <w:t xml:space="preserve"> doit être scellé conjointement</w:t>
      </w:r>
      <w:r w:rsidR="00104F8D" w:rsidRPr="00064AD0">
        <w:rPr>
          <w:rFonts w:cs="Arial"/>
          <w:color w:val="000000" w:themeColor="text1"/>
          <w:sz w:val="21"/>
          <w:szCs w:val="21"/>
          <w:lang w:val="fr-FR"/>
        </w:rPr>
        <w:t xml:space="preserve"> par la </w:t>
      </w:r>
      <w:r w:rsidR="00375064" w:rsidRPr="00064AD0">
        <w:rPr>
          <w:rFonts w:cs="Arial"/>
          <w:color w:val="000000" w:themeColor="text1"/>
          <w:sz w:val="21"/>
          <w:szCs w:val="21"/>
          <w:lang w:val="fr-FR"/>
        </w:rPr>
        <w:t>Société de Projet</w:t>
      </w:r>
      <w:r w:rsidR="00104F8D"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00104F8D" w:rsidRPr="00064AD0">
        <w:rPr>
          <w:rFonts w:cs="Arial"/>
          <w:color w:val="000000" w:themeColor="text1"/>
          <w:sz w:val="21"/>
          <w:szCs w:val="21"/>
          <w:lang w:val="fr-FR"/>
        </w:rPr>
        <w:t>,</w:t>
      </w:r>
      <w:r w:rsidRPr="00064AD0">
        <w:rPr>
          <w:rFonts w:cs="Arial"/>
          <w:color w:val="000000" w:themeColor="text1"/>
          <w:sz w:val="21"/>
          <w:szCs w:val="21"/>
          <w:lang w:val="fr-FR"/>
        </w:rPr>
        <w:t xml:space="preserve"> immédiatement après la </w:t>
      </w:r>
      <w:r w:rsidR="00264DC7"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sera propriétaire des scellés du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sera propriétaire des scellés du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Ces sc</w:t>
      </w:r>
      <w:r w:rsidR="00B74C11" w:rsidRPr="00064AD0">
        <w:rPr>
          <w:rFonts w:cs="Arial"/>
          <w:color w:val="000000" w:themeColor="text1"/>
          <w:sz w:val="21"/>
          <w:szCs w:val="21"/>
          <w:lang w:val="fr-FR"/>
        </w:rPr>
        <w:t>ellés</w:t>
      </w:r>
      <w:r w:rsidRPr="00064AD0">
        <w:rPr>
          <w:rFonts w:cs="Arial"/>
          <w:color w:val="000000" w:themeColor="text1"/>
          <w:sz w:val="21"/>
          <w:szCs w:val="21"/>
          <w:lang w:val="fr-FR"/>
        </w:rPr>
        <w:t xml:space="preserve"> ne seront brisés qu'à des fins d'inspection, de test, d'entretien ou de réglage du compteur concerné </w:t>
      </w:r>
      <w:r w:rsidR="000F1B5B" w:rsidRPr="00064AD0">
        <w:rPr>
          <w:rFonts w:cs="Arial"/>
          <w:color w:val="000000" w:themeColor="text1"/>
          <w:sz w:val="21"/>
          <w:szCs w:val="21"/>
          <w:lang w:val="fr-FR"/>
        </w:rPr>
        <w:t>et</w:t>
      </w:r>
      <w:r w:rsidR="00B74C11" w:rsidRPr="00064AD0">
        <w:rPr>
          <w:rFonts w:cs="Arial"/>
          <w:color w:val="000000" w:themeColor="text1"/>
          <w:sz w:val="21"/>
          <w:szCs w:val="21"/>
          <w:lang w:val="fr-FR"/>
        </w:rPr>
        <w:t xml:space="preserve"> </w:t>
      </w:r>
      <w:r w:rsidRPr="00064AD0">
        <w:rPr>
          <w:rFonts w:cs="Arial"/>
          <w:color w:val="000000" w:themeColor="text1"/>
          <w:sz w:val="21"/>
          <w:szCs w:val="21"/>
          <w:lang w:val="fr-FR"/>
        </w:rPr>
        <w:t>seront</w:t>
      </w:r>
      <w:r w:rsidR="00257A65" w:rsidRPr="00064AD0">
        <w:rPr>
          <w:rFonts w:cs="Arial"/>
          <w:color w:val="000000" w:themeColor="text1"/>
          <w:sz w:val="21"/>
          <w:szCs w:val="21"/>
          <w:lang w:val="fr-FR"/>
        </w:rPr>
        <w:t xml:space="preserve"> posés </w:t>
      </w:r>
      <w:r w:rsidRPr="00064AD0">
        <w:rPr>
          <w:rFonts w:cs="Arial"/>
          <w:color w:val="000000" w:themeColor="text1"/>
          <w:sz w:val="21"/>
          <w:szCs w:val="21"/>
          <w:lang w:val="fr-FR"/>
        </w:rPr>
        <w:t>à nouveau,</w:t>
      </w:r>
      <w:r w:rsidR="00104F8D" w:rsidRPr="00064AD0">
        <w:rPr>
          <w:rFonts w:cs="Arial"/>
          <w:color w:val="000000" w:themeColor="text1"/>
          <w:sz w:val="21"/>
          <w:szCs w:val="21"/>
          <w:lang w:val="fr-FR"/>
        </w:rPr>
        <w:t xml:space="preserve"> conjointement par </w:t>
      </w:r>
      <w:r w:rsidR="00A8191E" w:rsidRPr="00064AD0">
        <w:rPr>
          <w:rFonts w:cs="Arial"/>
          <w:color w:val="000000" w:themeColor="text1"/>
          <w:sz w:val="21"/>
          <w:szCs w:val="21"/>
          <w:lang w:val="fr-FR"/>
        </w:rPr>
        <w:t>la Société de Projet</w:t>
      </w:r>
      <w:r w:rsidR="00B74C11" w:rsidRPr="00064AD0">
        <w:rPr>
          <w:rFonts w:cs="Arial"/>
          <w:color w:val="000000" w:themeColor="text1"/>
          <w:sz w:val="21"/>
          <w:szCs w:val="21"/>
          <w:lang w:val="fr-FR"/>
        </w:rPr>
        <w:t xml:space="preserve"> </w:t>
      </w:r>
      <w:r w:rsidR="00104F8D" w:rsidRPr="00064AD0">
        <w:rPr>
          <w:rFonts w:cs="Arial"/>
          <w:color w:val="000000" w:themeColor="text1"/>
          <w:sz w:val="21"/>
          <w:szCs w:val="21"/>
          <w:lang w:val="fr-FR"/>
        </w:rPr>
        <w:t>et l'</w:t>
      </w:r>
      <w:r w:rsidR="00375064" w:rsidRPr="00064AD0">
        <w:rPr>
          <w:rFonts w:cs="Arial"/>
          <w:color w:val="000000" w:themeColor="text1"/>
          <w:sz w:val="21"/>
          <w:szCs w:val="21"/>
          <w:lang w:val="fr-FR"/>
        </w:rPr>
        <w:t>Acheteur</w:t>
      </w:r>
      <w:r w:rsidR="00104F8D" w:rsidRPr="00064AD0">
        <w:rPr>
          <w:rFonts w:cs="Arial"/>
          <w:color w:val="000000" w:themeColor="text1"/>
          <w:sz w:val="21"/>
          <w:szCs w:val="21"/>
          <w:lang w:val="fr-FR"/>
        </w:rPr>
        <w:t>, immédiatement</w:t>
      </w:r>
      <w:r w:rsidRPr="00064AD0">
        <w:rPr>
          <w:rFonts w:cs="Arial"/>
          <w:color w:val="000000" w:themeColor="text1"/>
          <w:sz w:val="21"/>
          <w:szCs w:val="21"/>
          <w:lang w:val="fr-FR"/>
        </w:rPr>
        <w:t xml:space="preserve"> après la fin de cette opération.</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Une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qui souhaite briser un sc</w:t>
      </w:r>
      <w:r w:rsidR="00FD2F02" w:rsidRPr="00064AD0">
        <w:rPr>
          <w:rFonts w:cs="Arial"/>
          <w:color w:val="000000" w:themeColor="text1"/>
          <w:sz w:val="21"/>
          <w:szCs w:val="21"/>
          <w:lang w:val="fr-FR"/>
        </w:rPr>
        <w:t>ellé</w:t>
      </w:r>
      <w:r w:rsidRPr="00064AD0">
        <w:rPr>
          <w:rFonts w:cs="Arial"/>
          <w:color w:val="000000" w:themeColor="text1"/>
          <w:sz w:val="21"/>
          <w:szCs w:val="21"/>
          <w:lang w:val="fr-FR"/>
        </w:rPr>
        <w:t xml:space="preserve"> sur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ou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doit en informer l'autre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au moins quarante-huit (48) heures à l'avance.</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Si l'autre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n'assiste pas en personne au bris des scellés, la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qui souhaite briser les scellés peut le faire, mais doit fournir </w:t>
      </w:r>
      <w:r w:rsidR="00D3468B" w:rsidRPr="00064AD0">
        <w:rPr>
          <w:rFonts w:cs="Arial"/>
          <w:color w:val="000000" w:themeColor="text1"/>
          <w:sz w:val="21"/>
          <w:szCs w:val="21"/>
          <w:lang w:val="fr-FR"/>
        </w:rPr>
        <w:t xml:space="preserve">à l'autre Partie </w:t>
      </w:r>
      <w:r w:rsidR="00095A82" w:rsidRPr="00064AD0">
        <w:rPr>
          <w:rFonts w:cs="Arial"/>
          <w:color w:val="000000" w:themeColor="text1"/>
          <w:sz w:val="21"/>
          <w:szCs w:val="21"/>
          <w:lang w:val="fr-FR"/>
        </w:rPr>
        <w:t>une déclaration sur l’honneur</w:t>
      </w:r>
      <w:r w:rsidRPr="00064AD0">
        <w:rPr>
          <w:rFonts w:cs="Arial"/>
          <w:color w:val="000000" w:themeColor="text1"/>
          <w:sz w:val="21"/>
          <w:szCs w:val="21"/>
          <w:lang w:val="fr-FR"/>
        </w:rPr>
        <w:t xml:space="preserve"> </w:t>
      </w:r>
      <w:r w:rsidR="00D3468B" w:rsidRPr="00064AD0">
        <w:rPr>
          <w:rFonts w:cs="Arial"/>
          <w:color w:val="000000" w:themeColor="text1"/>
          <w:sz w:val="21"/>
          <w:szCs w:val="21"/>
          <w:lang w:val="fr-FR"/>
        </w:rPr>
        <w:t xml:space="preserve">des actes accomplis </w:t>
      </w:r>
      <w:r w:rsidRPr="00064AD0">
        <w:rPr>
          <w:rFonts w:cs="Arial"/>
          <w:color w:val="000000" w:themeColor="text1"/>
          <w:sz w:val="21"/>
          <w:szCs w:val="21"/>
          <w:lang w:val="fr-FR"/>
        </w:rPr>
        <w:t>dans les quarante-huit (48) heures suivant le bris des scellés.</w:t>
      </w:r>
    </w:p>
    <w:p w14:paraId="3FC28C5D" w14:textId="0408F6A3" w:rsidR="00BA7C98" w:rsidRPr="00064AD0" w:rsidRDefault="00BA7C98" w:rsidP="00E06DC4">
      <w:pPr>
        <w:pStyle w:val="Paragraphedeliste"/>
        <w:widowControl w:val="0"/>
        <w:numPr>
          <w:ilvl w:val="2"/>
          <w:numId w:val="23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Sous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0" w:history="1">
        <w:r w:rsidRPr="00064AD0">
          <w:rPr>
            <w:rFonts w:cs="Arial"/>
            <w:color w:val="000000" w:themeColor="text1"/>
            <w:sz w:val="21"/>
            <w:szCs w:val="21"/>
            <w:lang w:val="fr-FR"/>
          </w:rPr>
          <w:t xml:space="preserve">7.1(e), </w:t>
        </w:r>
      </w:hyperlink>
      <w:r w:rsidRPr="00064AD0">
        <w:rPr>
          <w:rFonts w:cs="Arial"/>
          <w:color w:val="000000" w:themeColor="text1"/>
          <w:sz w:val="21"/>
          <w:szCs w:val="21"/>
          <w:lang w:val="fr-FR"/>
        </w:rPr>
        <w:t>les sc</w:t>
      </w:r>
      <w:r w:rsidR="00902D6B" w:rsidRPr="00064AD0">
        <w:rPr>
          <w:rFonts w:cs="Arial"/>
          <w:color w:val="000000" w:themeColor="text1"/>
          <w:sz w:val="21"/>
          <w:szCs w:val="21"/>
          <w:lang w:val="fr-FR"/>
        </w:rPr>
        <w:t>ellés</w:t>
      </w:r>
      <w:r w:rsidRPr="00064AD0">
        <w:rPr>
          <w:rFonts w:cs="Arial"/>
          <w:color w:val="000000" w:themeColor="text1"/>
          <w:sz w:val="21"/>
          <w:szCs w:val="21"/>
          <w:lang w:val="fr-FR"/>
        </w:rPr>
        <w:t xml:space="preserve"> ne doivent pas être brisés par une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 sans le consentement de l'autre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w:t>
      </w:r>
      <w:r w:rsidR="00104F8D" w:rsidRPr="00064AD0">
        <w:rPr>
          <w:rFonts w:cs="Arial"/>
          <w:color w:val="000000" w:themeColor="text1"/>
          <w:sz w:val="21"/>
          <w:szCs w:val="21"/>
          <w:lang w:val="fr-FR"/>
        </w:rPr>
        <w:t xml:space="preserve"> ce </w:t>
      </w:r>
      <w:r w:rsidRPr="00064AD0">
        <w:rPr>
          <w:rFonts w:cs="Arial"/>
          <w:color w:val="000000" w:themeColor="text1"/>
          <w:sz w:val="21"/>
          <w:szCs w:val="21"/>
          <w:lang w:val="fr-FR"/>
        </w:rPr>
        <w:t>consentement ne devant pas être refusé, conditionné ou retardé de manière déraisonnable.</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Les deux </w:t>
      </w:r>
      <w:r w:rsidR="005E4A95" w:rsidRPr="00064AD0">
        <w:rPr>
          <w:rFonts w:cs="Arial"/>
          <w:color w:val="000000" w:themeColor="text1"/>
          <w:sz w:val="21"/>
          <w:szCs w:val="21"/>
          <w:lang w:val="fr-FR"/>
        </w:rPr>
        <w:t>Partie</w:t>
      </w:r>
      <w:r w:rsidRPr="00064AD0">
        <w:rPr>
          <w:rFonts w:cs="Arial"/>
          <w:color w:val="000000" w:themeColor="text1"/>
          <w:sz w:val="21"/>
          <w:szCs w:val="21"/>
          <w:lang w:val="fr-FR"/>
        </w:rPr>
        <w:t xml:space="preserve">s s'engagent à ce qu'aucun de leurs agents, employés et </w:t>
      </w:r>
      <w:r w:rsidR="003839F8" w:rsidRPr="00064AD0">
        <w:rPr>
          <w:rFonts w:cs="Arial"/>
          <w:color w:val="000000" w:themeColor="text1"/>
          <w:sz w:val="21"/>
          <w:szCs w:val="21"/>
          <w:lang w:val="fr-FR"/>
        </w:rPr>
        <w:t>A</w:t>
      </w:r>
      <w:r w:rsidRPr="00064AD0">
        <w:rPr>
          <w:rFonts w:cs="Arial"/>
          <w:color w:val="000000" w:themeColor="text1"/>
          <w:sz w:val="21"/>
          <w:szCs w:val="21"/>
          <w:lang w:val="fr-FR"/>
        </w:rPr>
        <w:t xml:space="preserve">ffiliés ne trafique ou n'interfère de quelque manière que ce soit avec une partie quelconque du </w:t>
      </w:r>
      <w:r w:rsidR="0019695C" w:rsidRPr="00064AD0">
        <w:rPr>
          <w:rFonts w:cs="Arial"/>
          <w:color w:val="000000" w:themeColor="text1"/>
          <w:sz w:val="21"/>
          <w:szCs w:val="21"/>
          <w:lang w:val="fr-FR"/>
        </w:rPr>
        <w:t>Système de Comptage</w:t>
      </w:r>
      <w:r w:rsidRPr="00064AD0">
        <w:rPr>
          <w:rFonts w:cs="Arial"/>
          <w:color w:val="000000" w:themeColor="text1"/>
          <w:sz w:val="21"/>
          <w:szCs w:val="21"/>
          <w:lang w:val="fr-FR"/>
        </w:rPr>
        <w:t>.</w:t>
      </w:r>
    </w:p>
    <w:p w14:paraId="258FA04E" w14:textId="77777777" w:rsidR="00BA7C98" w:rsidRPr="00064AD0" w:rsidRDefault="00BA7C98" w:rsidP="00E06DC4">
      <w:pPr>
        <w:pStyle w:val="BauchiEPClevel1"/>
        <w:numPr>
          <w:ilvl w:val="1"/>
          <w:numId w:val="257"/>
        </w:numPr>
        <w:tabs>
          <w:tab w:val="left" w:pos="709"/>
          <w:tab w:val="left" w:pos="1418"/>
          <w:tab w:val="left" w:pos="2127"/>
        </w:tabs>
        <w:spacing w:before="120"/>
        <w:ind w:left="709" w:hanging="709"/>
        <w:rPr>
          <w:rFonts w:cs="Arial"/>
          <w:b/>
          <w:bCs/>
          <w:color w:val="000000" w:themeColor="text1"/>
          <w:sz w:val="21"/>
          <w:szCs w:val="21"/>
          <w:lang w:val="fr-FR"/>
        </w:rPr>
      </w:pPr>
      <w:bookmarkStart w:id="79" w:name="_Toc27334940"/>
      <w:r w:rsidRPr="00064AD0">
        <w:rPr>
          <w:rFonts w:cs="Arial"/>
          <w:b/>
          <w:bCs/>
          <w:color w:val="000000" w:themeColor="text1"/>
          <w:sz w:val="21"/>
          <w:szCs w:val="21"/>
          <w:lang w:val="fr-FR"/>
        </w:rPr>
        <w:t>Lecture des compteurs</w:t>
      </w:r>
      <w:bookmarkEnd w:id="79"/>
    </w:p>
    <w:p w14:paraId="1205A5FB" w14:textId="72581017" w:rsidR="00BA7C98" w:rsidRPr="00064AD0" w:rsidRDefault="00BA7C98" w:rsidP="00E06DC4">
      <w:pPr>
        <w:pStyle w:val="Paragraphedeliste"/>
        <w:widowControl w:val="0"/>
        <w:numPr>
          <w:ilvl w:val="2"/>
          <w:numId w:val="271"/>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et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doivent être lus chaque mois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conformément </w:t>
      </w:r>
      <w:r w:rsidR="00FD3312" w:rsidRPr="00064AD0">
        <w:rPr>
          <w:rFonts w:cs="Arial"/>
          <w:color w:val="000000" w:themeColor="text1"/>
          <w:sz w:val="21"/>
          <w:szCs w:val="21"/>
          <w:lang w:val="fr-FR"/>
        </w:rPr>
        <w:t>à l’</w:t>
      </w:r>
      <w:r w:rsidR="00EB140E" w:rsidRPr="00064AD0">
        <w:rPr>
          <w:rFonts w:cs="Arial"/>
          <w:color w:val="000000" w:themeColor="text1"/>
          <w:sz w:val="21"/>
          <w:szCs w:val="21"/>
          <w:lang w:val="fr-FR"/>
        </w:rPr>
        <w:fldChar w:fldCharType="begin"/>
      </w:r>
      <w:r w:rsidR="00EB140E" w:rsidRPr="00064AD0">
        <w:rPr>
          <w:rFonts w:cs="Arial"/>
          <w:color w:val="000000" w:themeColor="text1"/>
          <w:sz w:val="21"/>
          <w:szCs w:val="21"/>
          <w:lang w:val="fr-FR"/>
        </w:rPr>
        <w:instrText xml:space="preserve"> REF _Ref60824719 \r \h </w:instrText>
      </w:r>
      <w:r w:rsidR="00764590" w:rsidRPr="00064AD0">
        <w:rPr>
          <w:rFonts w:cs="Arial"/>
          <w:color w:val="000000" w:themeColor="text1"/>
          <w:sz w:val="21"/>
          <w:szCs w:val="21"/>
          <w:lang w:val="fr-FR"/>
        </w:rPr>
        <w:instrText xml:space="preserve"> \* MERGEFORMAT </w:instrText>
      </w:r>
      <w:r w:rsidR="00EB140E" w:rsidRPr="00064AD0">
        <w:rPr>
          <w:rFonts w:cs="Arial"/>
          <w:color w:val="000000" w:themeColor="text1"/>
          <w:sz w:val="21"/>
          <w:szCs w:val="21"/>
          <w:lang w:val="fr-FR"/>
        </w:rPr>
      </w:r>
      <w:r w:rsidR="00EB140E"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00EB140E" w:rsidRPr="00064AD0">
        <w:rPr>
          <w:rFonts w:cs="Arial"/>
          <w:color w:val="000000" w:themeColor="text1"/>
          <w:sz w:val="21"/>
          <w:szCs w:val="21"/>
          <w:lang w:val="fr-FR"/>
        </w:rPr>
        <w:fldChar w:fldCharType="end"/>
      </w:r>
      <w:r w:rsidR="00EB140E"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EF38A2" w:rsidRPr="00064AD0">
        <w:rPr>
          <w:rFonts w:cs="Arial"/>
          <w:color w:val="000000" w:themeColor="text1"/>
          <w:sz w:val="21"/>
          <w:szCs w:val="21"/>
          <w:lang w:val="fr-FR"/>
        </w:rPr>
        <w:t>D</w:t>
      </w:r>
      <w:r w:rsidRPr="00064AD0">
        <w:rPr>
          <w:rFonts w:cs="Arial"/>
          <w:color w:val="000000" w:themeColor="text1"/>
          <w:sz w:val="21"/>
          <w:szCs w:val="21"/>
          <w:lang w:val="fr-FR"/>
        </w:rPr>
        <w:t>étermination des quantités mesurées).</w:t>
      </w:r>
    </w:p>
    <w:p w14:paraId="7DBD5942" w14:textId="186A22D3" w:rsidR="00BA7C98" w:rsidRPr="00064AD0" w:rsidRDefault="00BA7C98" w:rsidP="00E06DC4">
      <w:pPr>
        <w:pStyle w:val="Paragraphedeliste"/>
        <w:widowControl w:val="0"/>
        <w:numPr>
          <w:ilvl w:val="2"/>
          <w:numId w:val="271"/>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Les relevés mensuels des compteurs doivent être utilisés pour déterminer les quantités mensuelles d'</w:t>
      </w:r>
      <w:r w:rsidR="00A06108" w:rsidRPr="00064AD0">
        <w:rPr>
          <w:rFonts w:cs="Arial"/>
          <w:color w:val="000000" w:themeColor="text1"/>
          <w:sz w:val="21"/>
          <w:szCs w:val="21"/>
          <w:lang w:val="fr-FR"/>
        </w:rPr>
        <w:t>Électricité Mesurée</w:t>
      </w:r>
      <w:r w:rsidRPr="00064AD0">
        <w:rPr>
          <w:rFonts w:cs="Arial"/>
          <w:color w:val="000000" w:themeColor="text1"/>
          <w:sz w:val="21"/>
          <w:szCs w:val="21"/>
          <w:lang w:val="fr-FR"/>
        </w:rPr>
        <w:t xml:space="preserve"> conformément à l'</w:t>
      </w:r>
      <w:hyperlink w:anchor="_bookmark112" w:history="1">
        <w:r w:rsidR="00EF38A2" w:rsidRPr="00064AD0">
          <w:rPr>
            <w:rFonts w:cs="Arial"/>
            <w:color w:val="000000" w:themeColor="text1"/>
            <w:sz w:val="21"/>
            <w:szCs w:val="21"/>
            <w:lang w:val="fr-FR"/>
          </w:rPr>
          <w:fldChar w:fldCharType="begin"/>
        </w:r>
        <w:r w:rsidR="00EF38A2" w:rsidRPr="00064AD0">
          <w:rPr>
            <w:rFonts w:cs="Arial"/>
            <w:color w:val="000000" w:themeColor="text1"/>
            <w:sz w:val="21"/>
            <w:szCs w:val="21"/>
            <w:lang w:val="fr-FR"/>
          </w:rPr>
          <w:instrText xml:space="preserve"> REF _Ref60824719 \r \h </w:instrText>
        </w:r>
        <w:r w:rsidR="00764590" w:rsidRPr="00064AD0">
          <w:rPr>
            <w:rFonts w:cs="Arial"/>
            <w:color w:val="000000" w:themeColor="text1"/>
            <w:sz w:val="21"/>
            <w:szCs w:val="21"/>
            <w:lang w:val="fr-FR"/>
          </w:rPr>
          <w:instrText xml:space="preserve"> \* MERGEFORMAT </w:instrText>
        </w:r>
        <w:r w:rsidR="00EF38A2" w:rsidRPr="00064AD0">
          <w:rPr>
            <w:rFonts w:cs="Arial"/>
            <w:color w:val="000000" w:themeColor="text1"/>
            <w:sz w:val="21"/>
            <w:szCs w:val="21"/>
            <w:lang w:val="fr-FR"/>
          </w:rPr>
        </w:r>
        <w:r w:rsidR="00EF38A2"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00EF38A2"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(Détermination des quantités mesurées).</w:t>
      </w:r>
    </w:p>
    <w:p w14:paraId="64163954" w14:textId="77777777" w:rsidR="00BA7C98" w:rsidRPr="00064AD0" w:rsidRDefault="00BA7C98" w:rsidP="00E06DC4">
      <w:pPr>
        <w:pStyle w:val="BauchiEPClevel1"/>
        <w:keepNext/>
        <w:numPr>
          <w:ilvl w:val="1"/>
          <w:numId w:val="257"/>
        </w:numPr>
        <w:tabs>
          <w:tab w:val="left" w:pos="709"/>
          <w:tab w:val="left" w:pos="1418"/>
          <w:tab w:val="left" w:pos="2127"/>
        </w:tabs>
        <w:spacing w:before="120"/>
        <w:ind w:left="709" w:hanging="709"/>
        <w:rPr>
          <w:rFonts w:cs="Arial"/>
          <w:b/>
          <w:bCs/>
          <w:color w:val="000000" w:themeColor="text1"/>
          <w:sz w:val="21"/>
          <w:szCs w:val="21"/>
          <w:lang w:val="fr-FR"/>
        </w:rPr>
      </w:pPr>
      <w:bookmarkStart w:id="80" w:name="_Toc27334941"/>
      <w:r w:rsidRPr="00064AD0">
        <w:rPr>
          <w:rFonts w:cs="Arial"/>
          <w:b/>
          <w:bCs/>
          <w:color w:val="000000" w:themeColor="text1"/>
          <w:sz w:val="21"/>
          <w:szCs w:val="21"/>
          <w:lang w:val="fr-FR"/>
        </w:rPr>
        <w:lastRenderedPageBreak/>
        <w:t>Test des compteurs</w:t>
      </w:r>
      <w:bookmarkEnd w:id="80"/>
    </w:p>
    <w:p w14:paraId="43A22B33" w14:textId="74AC09CD"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d'abord tester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d'abord tester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pour en vérifier l'exactitude conformément </w:t>
      </w:r>
      <w:r w:rsidR="004632B4" w:rsidRPr="00064AD0">
        <w:rPr>
          <w:rFonts w:cs="Arial"/>
          <w:color w:val="000000" w:themeColor="text1"/>
          <w:sz w:val="21"/>
          <w:szCs w:val="21"/>
          <w:lang w:val="fr-FR"/>
        </w:rPr>
        <w:t>à l’</w:t>
      </w:r>
      <w:r w:rsidR="00EF38A2" w:rsidRPr="00064AD0">
        <w:rPr>
          <w:rFonts w:cs="Arial"/>
          <w:color w:val="000000" w:themeColor="text1"/>
          <w:sz w:val="21"/>
          <w:szCs w:val="21"/>
          <w:lang w:val="fr-FR"/>
        </w:rPr>
        <w:fldChar w:fldCharType="begin"/>
      </w:r>
      <w:r w:rsidR="00EF38A2"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00EF38A2" w:rsidRPr="00064AD0">
        <w:rPr>
          <w:rFonts w:cs="Arial"/>
          <w:color w:val="000000" w:themeColor="text1"/>
          <w:sz w:val="21"/>
          <w:szCs w:val="21"/>
          <w:lang w:val="fr-FR"/>
        </w:rPr>
      </w:r>
      <w:r w:rsidR="00EF38A2"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EF38A2" w:rsidRPr="00064AD0">
        <w:rPr>
          <w:rFonts w:cs="Arial"/>
          <w:color w:val="000000" w:themeColor="text1"/>
          <w:sz w:val="21"/>
          <w:szCs w:val="21"/>
          <w:lang w:val="fr-FR"/>
        </w:rPr>
        <w:fldChar w:fldCharType="end"/>
      </w:r>
      <w:r w:rsidR="006B1488"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6B1488" w:rsidRPr="00064AD0">
        <w:rPr>
          <w:rFonts w:cs="Arial"/>
          <w:color w:val="000000" w:themeColor="text1"/>
          <w:sz w:val="21"/>
          <w:szCs w:val="21"/>
          <w:lang w:val="fr-FR"/>
        </w:rPr>
        <w:t>S</w:t>
      </w:r>
      <w:r w:rsidRPr="00064AD0">
        <w:rPr>
          <w:rFonts w:cs="Arial"/>
          <w:color w:val="000000" w:themeColor="text1"/>
          <w:sz w:val="21"/>
          <w:szCs w:val="21"/>
          <w:lang w:val="fr-FR"/>
        </w:rPr>
        <w:t>pécifications d</w:t>
      </w:r>
      <w:r w:rsidR="006B1488" w:rsidRPr="00064AD0">
        <w:rPr>
          <w:rFonts w:cs="Arial"/>
          <w:color w:val="000000" w:themeColor="text1"/>
          <w:sz w:val="21"/>
          <w:szCs w:val="21"/>
          <w:lang w:val="fr-FR"/>
        </w:rPr>
        <w:t>es</w:t>
      </w:r>
      <w:r w:rsidRPr="00064AD0">
        <w:rPr>
          <w:rFonts w:cs="Arial"/>
          <w:color w:val="000000" w:themeColor="text1"/>
          <w:sz w:val="21"/>
          <w:szCs w:val="21"/>
          <w:lang w:val="fr-FR"/>
        </w:rPr>
        <w:t xml:space="preserve"> compteur</w:t>
      </w:r>
      <w:r w:rsidR="006B1488" w:rsidRPr="00064AD0">
        <w:rPr>
          <w:rFonts w:cs="Arial"/>
          <w:color w:val="000000" w:themeColor="text1"/>
          <w:sz w:val="21"/>
          <w:szCs w:val="21"/>
          <w:lang w:val="fr-FR"/>
        </w:rPr>
        <w:t>s</w:t>
      </w:r>
      <w:r w:rsidRPr="00064AD0">
        <w:rPr>
          <w:rFonts w:cs="Arial"/>
          <w:color w:val="000000" w:themeColor="text1"/>
          <w:sz w:val="21"/>
          <w:szCs w:val="21"/>
          <w:lang w:val="fr-FR"/>
        </w:rPr>
        <w:t xml:space="preserve">), au moins dix (10)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avant de livrer ou de recevoir l'</w:t>
      </w:r>
      <w:r w:rsidR="00355952"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par</w:t>
      </w:r>
      <w:r w:rsidR="00104F8D" w:rsidRPr="00064AD0">
        <w:rPr>
          <w:rFonts w:cs="Arial"/>
          <w:color w:val="000000" w:themeColor="text1"/>
          <w:sz w:val="21"/>
          <w:szCs w:val="21"/>
          <w:lang w:val="fr-FR"/>
        </w:rPr>
        <w:t xml:space="preserve"> le</w:t>
      </w:r>
      <w:r w:rsidRPr="00064AD0">
        <w:rPr>
          <w:rFonts w:cs="Arial"/>
          <w:color w:val="000000" w:themeColor="text1"/>
          <w:sz w:val="21"/>
          <w:szCs w:val="21"/>
          <w:lang w:val="fr-FR"/>
        </w:rPr>
        <w:t xml:space="preserve"> </w:t>
      </w:r>
      <w:r w:rsidR="00FF53DF" w:rsidRPr="00064AD0">
        <w:rPr>
          <w:rFonts w:cs="Arial"/>
          <w:color w:val="000000" w:themeColor="text1"/>
          <w:sz w:val="21"/>
          <w:szCs w:val="21"/>
          <w:lang w:val="fr-FR"/>
        </w:rPr>
        <w:t>Point de Livraison</w:t>
      </w:r>
      <w:r w:rsidRPr="00064AD0">
        <w:rPr>
          <w:rFonts w:cs="Arial"/>
          <w:color w:val="000000" w:themeColor="text1"/>
          <w:sz w:val="21"/>
          <w:szCs w:val="21"/>
          <w:lang w:val="fr-FR"/>
        </w:rPr>
        <w:t>.</w:t>
      </w:r>
    </w:p>
    <w:p w14:paraId="3F601BA5" w14:textId="352E8A87"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faire vérifier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faire vérifier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conformément aux exigences de</w:t>
      </w:r>
      <w:r w:rsidR="006B1488" w:rsidRPr="00064AD0">
        <w:rPr>
          <w:rFonts w:cs="Arial"/>
          <w:color w:val="000000" w:themeColor="text1"/>
          <w:sz w:val="21"/>
          <w:szCs w:val="21"/>
          <w:lang w:val="fr-FR"/>
        </w:rPr>
        <w:t xml:space="preserve"> l’</w:t>
      </w:r>
      <w:r w:rsidR="006B1488" w:rsidRPr="00064AD0">
        <w:rPr>
          <w:rFonts w:cs="Arial"/>
          <w:color w:val="000000" w:themeColor="text1"/>
          <w:sz w:val="21"/>
          <w:szCs w:val="21"/>
          <w:lang w:val="fr-FR"/>
        </w:rPr>
        <w:fldChar w:fldCharType="begin"/>
      </w:r>
      <w:r w:rsidR="006B1488"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006B1488" w:rsidRPr="00064AD0">
        <w:rPr>
          <w:rFonts w:cs="Arial"/>
          <w:color w:val="000000" w:themeColor="text1"/>
          <w:sz w:val="21"/>
          <w:szCs w:val="21"/>
          <w:lang w:val="fr-FR"/>
        </w:rPr>
      </w:r>
      <w:r w:rsidR="006B1488"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6B1488" w:rsidRPr="00064AD0">
        <w:rPr>
          <w:rFonts w:cs="Arial"/>
          <w:color w:val="000000" w:themeColor="text1"/>
          <w:sz w:val="21"/>
          <w:szCs w:val="21"/>
          <w:lang w:val="fr-FR"/>
        </w:rPr>
        <w:fldChar w:fldCharType="end"/>
      </w:r>
      <w:r w:rsidR="006B1488" w:rsidRPr="00064AD0">
        <w:rPr>
          <w:rFonts w:cs="Arial"/>
          <w:color w:val="000000" w:themeColor="text1"/>
          <w:sz w:val="21"/>
          <w:szCs w:val="21"/>
          <w:lang w:val="fr-FR"/>
        </w:rPr>
        <w:t xml:space="preserve"> (Spécifications des compteurs)</w:t>
      </w:r>
      <w:r w:rsidRPr="00064AD0">
        <w:rPr>
          <w:rFonts w:cs="Arial"/>
          <w:color w:val="000000" w:themeColor="text1"/>
          <w:sz w:val="21"/>
          <w:szCs w:val="21"/>
          <w:lang w:val="fr-FR"/>
        </w:rPr>
        <w:t xml:space="preserve"> et, si nécessaire, le </w:t>
      </w:r>
      <w:proofErr w:type="spellStart"/>
      <w:r w:rsidRPr="00064AD0">
        <w:rPr>
          <w:rFonts w:cs="Arial"/>
          <w:color w:val="000000" w:themeColor="text1"/>
          <w:sz w:val="21"/>
          <w:szCs w:val="21"/>
          <w:lang w:val="fr-FR"/>
        </w:rPr>
        <w:t>ré</w:t>
      </w:r>
      <w:r w:rsidR="008B6E87" w:rsidRPr="00064AD0">
        <w:rPr>
          <w:rFonts w:cs="Arial"/>
          <w:color w:val="000000" w:themeColor="text1"/>
          <w:sz w:val="21"/>
          <w:szCs w:val="21"/>
          <w:lang w:val="fr-FR"/>
        </w:rPr>
        <w:t>-</w:t>
      </w:r>
      <w:r w:rsidRPr="00064AD0">
        <w:rPr>
          <w:rFonts w:cs="Arial"/>
          <w:color w:val="000000" w:themeColor="text1"/>
          <w:sz w:val="21"/>
          <w:szCs w:val="21"/>
          <w:lang w:val="fr-FR"/>
        </w:rPr>
        <w:t>étalonner</w:t>
      </w:r>
      <w:proofErr w:type="spellEnd"/>
      <w:r w:rsidRPr="00064AD0">
        <w:rPr>
          <w:rFonts w:cs="Arial"/>
          <w:color w:val="000000" w:themeColor="text1"/>
          <w:sz w:val="21"/>
          <w:szCs w:val="21"/>
          <w:lang w:val="fr-FR"/>
        </w:rPr>
        <w:t xml:space="preserve"> au moins une fois tous les vingt-quatre (24) mois ou chaque fois qu'une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 a des raisons de croire que l'équipement ne fonctionne plus selon les normes de précision prescrites </w:t>
      </w:r>
      <w:r w:rsidR="00F15D34" w:rsidRPr="00064AD0">
        <w:rPr>
          <w:rFonts w:cs="Arial"/>
          <w:color w:val="000000" w:themeColor="text1"/>
          <w:sz w:val="21"/>
          <w:szCs w:val="21"/>
          <w:lang w:val="fr-FR"/>
        </w:rPr>
        <w:t>à l’</w:t>
      </w:r>
      <w:r w:rsidR="00F15D34" w:rsidRPr="00064AD0">
        <w:rPr>
          <w:rFonts w:cs="Arial"/>
          <w:color w:val="000000" w:themeColor="text1"/>
          <w:sz w:val="21"/>
          <w:szCs w:val="21"/>
          <w:lang w:val="fr-FR"/>
        </w:rPr>
        <w:fldChar w:fldCharType="begin"/>
      </w:r>
      <w:r w:rsidR="00F15D34"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00F15D34" w:rsidRPr="00064AD0">
        <w:rPr>
          <w:rFonts w:cs="Arial"/>
          <w:color w:val="000000" w:themeColor="text1"/>
          <w:sz w:val="21"/>
          <w:szCs w:val="21"/>
          <w:lang w:val="fr-FR"/>
        </w:rPr>
      </w:r>
      <w:r w:rsidR="00F15D34"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F15D34" w:rsidRPr="00064AD0">
        <w:rPr>
          <w:rFonts w:cs="Arial"/>
          <w:color w:val="000000" w:themeColor="text1"/>
          <w:sz w:val="21"/>
          <w:szCs w:val="21"/>
          <w:lang w:val="fr-FR"/>
        </w:rPr>
        <w:fldChar w:fldCharType="end"/>
      </w:r>
      <w:r w:rsidR="00F15D34" w:rsidRPr="00064AD0">
        <w:rPr>
          <w:rFonts w:cs="Arial"/>
          <w:color w:val="000000" w:themeColor="text1"/>
          <w:sz w:val="21"/>
          <w:szCs w:val="21"/>
          <w:lang w:val="fr-FR"/>
        </w:rPr>
        <w:t xml:space="preserve"> (Spécifications des compteurs) </w:t>
      </w:r>
      <w:r w:rsidRPr="00064AD0">
        <w:rPr>
          <w:rFonts w:cs="Arial"/>
          <w:color w:val="000000" w:themeColor="text1"/>
          <w:sz w:val="21"/>
          <w:szCs w:val="21"/>
          <w:lang w:val="fr-FR"/>
        </w:rPr>
        <w:t xml:space="preserve">et </w:t>
      </w:r>
      <w:r w:rsidR="00F07CB3" w:rsidRPr="00064AD0">
        <w:rPr>
          <w:rFonts w:cs="Arial"/>
          <w:color w:val="000000" w:themeColor="text1"/>
          <w:sz w:val="21"/>
          <w:szCs w:val="21"/>
          <w:lang w:val="fr-FR"/>
        </w:rPr>
        <w:t xml:space="preserve">l’a notifié </w:t>
      </w:r>
      <w:r w:rsidRPr="00064AD0">
        <w:rPr>
          <w:rFonts w:cs="Arial"/>
          <w:color w:val="000000" w:themeColor="text1"/>
          <w:sz w:val="21"/>
          <w:szCs w:val="21"/>
          <w:lang w:val="fr-FR"/>
        </w:rPr>
        <w:t xml:space="preserve">à l'autre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Le test ou le </w:t>
      </w:r>
      <w:r w:rsidR="009262AF" w:rsidRPr="00064AD0">
        <w:rPr>
          <w:rFonts w:cs="Arial"/>
          <w:color w:val="000000" w:themeColor="text1"/>
          <w:sz w:val="21"/>
          <w:szCs w:val="21"/>
          <w:lang w:val="fr-FR"/>
        </w:rPr>
        <w:t>réétalonnage</w:t>
      </w:r>
      <w:r w:rsidRPr="00064AD0">
        <w:rPr>
          <w:rFonts w:cs="Arial"/>
          <w:color w:val="000000" w:themeColor="text1"/>
          <w:sz w:val="21"/>
          <w:szCs w:val="21"/>
          <w:lang w:val="fr-FR"/>
        </w:rPr>
        <w:t xml:space="preserve"> du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ou du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doit être organisé à une date mutuellement acceptable </w:t>
      </w:r>
      <w:r w:rsidR="00655EF4" w:rsidRPr="00064AD0">
        <w:rPr>
          <w:rFonts w:cs="Arial"/>
          <w:color w:val="000000" w:themeColor="text1"/>
          <w:sz w:val="21"/>
          <w:szCs w:val="21"/>
          <w:lang w:val="fr-FR"/>
        </w:rPr>
        <w:t>par</w:t>
      </w:r>
      <w:r w:rsidRPr="00064AD0">
        <w:rPr>
          <w:rFonts w:cs="Arial"/>
          <w:color w:val="000000" w:themeColor="text1"/>
          <w:sz w:val="21"/>
          <w:szCs w:val="21"/>
          <w:lang w:val="fr-FR"/>
        </w:rPr>
        <w:t xml:space="preserve"> les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s et doit être effectué en présence de la ou des </w:t>
      </w:r>
      <w:r w:rsidR="0032574D" w:rsidRPr="00064AD0">
        <w:rPr>
          <w:rFonts w:cs="Arial"/>
          <w:color w:val="000000" w:themeColor="text1"/>
          <w:sz w:val="21"/>
          <w:szCs w:val="21"/>
          <w:lang w:val="fr-FR"/>
        </w:rPr>
        <w:t>P</w:t>
      </w:r>
      <w:r w:rsidRPr="00064AD0">
        <w:rPr>
          <w:rFonts w:cs="Arial"/>
          <w:color w:val="000000" w:themeColor="text1"/>
          <w:sz w:val="21"/>
          <w:szCs w:val="21"/>
          <w:lang w:val="fr-FR"/>
        </w:rPr>
        <w:t xml:space="preserve">ersonnes </w:t>
      </w:r>
      <w:r w:rsidR="0032574D" w:rsidRPr="00064AD0">
        <w:rPr>
          <w:rFonts w:cs="Arial"/>
          <w:color w:val="000000" w:themeColor="text1"/>
          <w:sz w:val="21"/>
          <w:szCs w:val="21"/>
          <w:lang w:val="fr-FR"/>
        </w:rPr>
        <w:t>A</w:t>
      </w:r>
      <w:r w:rsidRPr="00064AD0">
        <w:rPr>
          <w:rFonts w:cs="Arial"/>
          <w:color w:val="000000" w:themeColor="text1"/>
          <w:sz w:val="21"/>
          <w:szCs w:val="21"/>
          <w:lang w:val="fr-FR"/>
        </w:rPr>
        <w:t xml:space="preserve">utorisées des deux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s.</w:t>
      </w:r>
    </w:p>
    <w:p w14:paraId="651153CB" w14:textId="6F7551DA"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Après l'achèvement de tout essai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1" w:history="1">
        <w:r w:rsidRPr="00064AD0">
          <w:rPr>
            <w:rFonts w:cs="Arial"/>
            <w:color w:val="000000" w:themeColor="text1"/>
            <w:sz w:val="21"/>
            <w:szCs w:val="21"/>
            <w:lang w:val="fr-FR"/>
          </w:rPr>
          <w:t xml:space="preserve">7.3 b), </w:t>
        </w:r>
      </w:hyperlink>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prépare et soumet rapidement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un compte rendu des résultats de l'essai et, le cas échéant, de la mesure dans laquelle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ou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a fonctionné en dehors des limites de précision prescrites </w:t>
      </w:r>
      <w:r w:rsidR="00F15D34" w:rsidRPr="00064AD0">
        <w:rPr>
          <w:rFonts w:cs="Arial"/>
          <w:color w:val="000000" w:themeColor="text1"/>
          <w:sz w:val="21"/>
          <w:szCs w:val="21"/>
          <w:lang w:val="fr-FR"/>
        </w:rPr>
        <w:t>à l’</w:t>
      </w:r>
      <w:r w:rsidR="00F15D34" w:rsidRPr="00064AD0">
        <w:rPr>
          <w:rFonts w:cs="Arial"/>
          <w:color w:val="000000" w:themeColor="text1"/>
          <w:sz w:val="21"/>
          <w:szCs w:val="21"/>
          <w:lang w:val="fr-FR"/>
        </w:rPr>
        <w:fldChar w:fldCharType="begin"/>
      </w:r>
      <w:r w:rsidR="00F15D34"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00F15D34" w:rsidRPr="00064AD0">
        <w:rPr>
          <w:rFonts w:cs="Arial"/>
          <w:color w:val="000000" w:themeColor="text1"/>
          <w:sz w:val="21"/>
          <w:szCs w:val="21"/>
          <w:lang w:val="fr-FR"/>
        </w:rPr>
      </w:r>
      <w:r w:rsidR="00F15D34"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F15D34" w:rsidRPr="00064AD0">
        <w:rPr>
          <w:rFonts w:cs="Arial"/>
          <w:color w:val="000000" w:themeColor="text1"/>
          <w:sz w:val="21"/>
          <w:szCs w:val="21"/>
          <w:lang w:val="fr-FR"/>
        </w:rPr>
        <w:fldChar w:fldCharType="end"/>
      </w:r>
      <w:r w:rsidR="00F15D34" w:rsidRPr="00064AD0">
        <w:rPr>
          <w:rFonts w:cs="Arial"/>
          <w:color w:val="000000" w:themeColor="text1"/>
          <w:sz w:val="21"/>
          <w:szCs w:val="21"/>
          <w:lang w:val="fr-FR"/>
        </w:rPr>
        <w:t xml:space="preserve"> (Spécifications des compteurs</w:t>
      </w:r>
      <w:r w:rsidRPr="00064AD0">
        <w:rPr>
          <w:rFonts w:cs="Arial"/>
          <w:color w:val="000000" w:themeColor="text1"/>
          <w:sz w:val="21"/>
          <w:szCs w:val="21"/>
          <w:lang w:val="fr-FR"/>
        </w:rPr>
        <w:t>).</w:t>
      </w:r>
    </w:p>
    <w:p w14:paraId="64C87E31" w14:textId="02B3BC1F"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A06108" w:rsidRPr="00064AD0">
        <w:rPr>
          <w:rFonts w:cs="Arial"/>
          <w:color w:val="000000" w:themeColor="text1"/>
          <w:sz w:val="21"/>
          <w:szCs w:val="21"/>
          <w:lang w:val="fr-FR"/>
        </w:rPr>
        <w:t>Électricité Mesurée</w:t>
      </w:r>
      <w:r w:rsidRPr="00064AD0">
        <w:rPr>
          <w:rFonts w:cs="Arial"/>
          <w:color w:val="000000" w:themeColor="text1"/>
          <w:sz w:val="21"/>
          <w:szCs w:val="21"/>
          <w:lang w:val="fr-FR"/>
        </w:rPr>
        <w:t xml:space="preserve"> fournie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être mesurée à l'aide des relevés du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à moins que ce compteur ne présente un dysfonctionnement et/ou </w:t>
      </w:r>
      <w:r w:rsidR="00F44100" w:rsidRPr="00064AD0">
        <w:rPr>
          <w:rFonts w:cs="Arial"/>
          <w:color w:val="000000" w:themeColor="text1"/>
          <w:sz w:val="21"/>
          <w:szCs w:val="21"/>
          <w:lang w:val="fr-FR"/>
        </w:rPr>
        <w:t xml:space="preserve">fonctionne </w:t>
      </w:r>
      <w:r w:rsidRPr="00064AD0">
        <w:rPr>
          <w:rFonts w:cs="Arial"/>
          <w:color w:val="000000" w:themeColor="text1"/>
          <w:sz w:val="21"/>
          <w:szCs w:val="21"/>
          <w:lang w:val="fr-FR"/>
        </w:rPr>
        <w:t xml:space="preserve">en dehors des limites de précision spécifiées </w:t>
      </w:r>
      <w:r w:rsidR="00F15D34" w:rsidRPr="00064AD0">
        <w:rPr>
          <w:rFonts w:cs="Arial"/>
          <w:color w:val="000000" w:themeColor="text1"/>
          <w:sz w:val="21"/>
          <w:szCs w:val="21"/>
          <w:lang w:val="fr-FR"/>
        </w:rPr>
        <w:t>à l’</w:t>
      </w:r>
      <w:r w:rsidR="00F15D34" w:rsidRPr="00064AD0">
        <w:rPr>
          <w:rFonts w:cs="Arial"/>
          <w:color w:val="000000" w:themeColor="text1"/>
          <w:sz w:val="21"/>
          <w:szCs w:val="21"/>
          <w:lang w:val="fr-FR"/>
        </w:rPr>
        <w:fldChar w:fldCharType="begin"/>
      </w:r>
      <w:r w:rsidR="00F15D34" w:rsidRPr="00064AD0">
        <w:rPr>
          <w:rFonts w:cs="Arial"/>
          <w:color w:val="000000" w:themeColor="text1"/>
          <w:sz w:val="21"/>
          <w:szCs w:val="21"/>
          <w:lang w:val="fr-FR"/>
        </w:rPr>
        <w:instrText xml:space="preserve"> REF _Ref60824725 \r \h </w:instrText>
      </w:r>
      <w:r w:rsidR="00764590" w:rsidRPr="00064AD0">
        <w:rPr>
          <w:rFonts w:cs="Arial"/>
          <w:color w:val="000000" w:themeColor="text1"/>
          <w:sz w:val="21"/>
          <w:szCs w:val="21"/>
          <w:lang w:val="fr-FR"/>
        </w:rPr>
        <w:instrText xml:space="preserve"> \* MERGEFORMAT </w:instrText>
      </w:r>
      <w:r w:rsidR="00F15D34" w:rsidRPr="00064AD0">
        <w:rPr>
          <w:rFonts w:cs="Arial"/>
          <w:color w:val="000000" w:themeColor="text1"/>
          <w:sz w:val="21"/>
          <w:szCs w:val="21"/>
          <w:lang w:val="fr-FR"/>
        </w:rPr>
      </w:r>
      <w:r w:rsidR="00F15D34"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6</w:t>
      </w:r>
      <w:r w:rsidR="00F15D34" w:rsidRPr="00064AD0">
        <w:rPr>
          <w:rFonts w:cs="Arial"/>
          <w:color w:val="000000" w:themeColor="text1"/>
          <w:sz w:val="21"/>
          <w:szCs w:val="21"/>
          <w:lang w:val="fr-FR"/>
        </w:rPr>
        <w:fldChar w:fldCharType="end"/>
      </w:r>
      <w:r w:rsidR="00F15D34" w:rsidRPr="00064AD0">
        <w:rPr>
          <w:rFonts w:cs="Arial"/>
          <w:color w:val="000000" w:themeColor="text1"/>
          <w:sz w:val="21"/>
          <w:szCs w:val="21"/>
          <w:lang w:val="fr-FR"/>
        </w:rPr>
        <w:t xml:space="preserve"> (Spécifications des compteurs)</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Dans ce cas, la procédure spécifiée à l'</w:t>
      </w:r>
      <w:hyperlink w:anchor="_bookmark112" w:history="1">
        <w:hyperlink w:anchor="_bookmark112" w:history="1">
          <w:r w:rsidR="00EF38A2" w:rsidRPr="00064AD0">
            <w:rPr>
              <w:rFonts w:cs="Arial"/>
              <w:color w:val="000000" w:themeColor="text1"/>
              <w:sz w:val="21"/>
              <w:szCs w:val="21"/>
              <w:lang w:val="fr-FR"/>
            </w:rPr>
            <w:fldChar w:fldCharType="begin"/>
          </w:r>
          <w:r w:rsidR="00EF38A2" w:rsidRPr="00064AD0">
            <w:rPr>
              <w:rFonts w:cs="Arial"/>
              <w:color w:val="000000" w:themeColor="text1"/>
              <w:sz w:val="21"/>
              <w:szCs w:val="21"/>
              <w:lang w:val="fr-FR"/>
            </w:rPr>
            <w:instrText xml:space="preserve"> REF _Ref60824719 \r \h </w:instrText>
          </w:r>
          <w:r w:rsidR="00764590" w:rsidRPr="00064AD0">
            <w:rPr>
              <w:rFonts w:cs="Arial"/>
              <w:color w:val="000000" w:themeColor="text1"/>
              <w:sz w:val="21"/>
              <w:szCs w:val="21"/>
              <w:lang w:val="fr-FR"/>
            </w:rPr>
            <w:instrText xml:space="preserve"> \* MERGEFORMAT </w:instrText>
          </w:r>
          <w:r w:rsidR="00EF38A2" w:rsidRPr="00064AD0">
            <w:rPr>
              <w:rFonts w:cs="Arial"/>
              <w:color w:val="000000" w:themeColor="text1"/>
              <w:sz w:val="21"/>
              <w:szCs w:val="21"/>
              <w:lang w:val="fr-FR"/>
            </w:rPr>
          </w:r>
          <w:r w:rsidR="00EF38A2"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4</w:t>
          </w:r>
          <w:r w:rsidR="00EF38A2" w:rsidRPr="00064AD0">
            <w:rPr>
              <w:rFonts w:cs="Arial"/>
              <w:color w:val="000000" w:themeColor="text1"/>
              <w:sz w:val="21"/>
              <w:szCs w:val="21"/>
              <w:lang w:val="fr-FR"/>
            </w:rPr>
            <w:fldChar w:fldCharType="end"/>
          </w:r>
          <w:r w:rsidR="00EF38A2" w:rsidRPr="00064AD0">
            <w:rPr>
              <w:rFonts w:cs="Arial"/>
              <w:color w:val="000000" w:themeColor="text1"/>
              <w:sz w:val="21"/>
              <w:szCs w:val="21"/>
              <w:lang w:val="fr-FR"/>
            </w:rPr>
            <w:t xml:space="preserve"> </w:t>
          </w:r>
        </w:hyperlink>
      </w:hyperlink>
      <w:r w:rsidRPr="00064AD0">
        <w:rPr>
          <w:rFonts w:cs="Arial"/>
          <w:color w:val="000000" w:themeColor="text1"/>
          <w:sz w:val="21"/>
          <w:szCs w:val="21"/>
          <w:lang w:val="fr-FR"/>
        </w:rPr>
        <w:t>(Détermination des quantités mesurées) doit être utilisée pour déterminer l'</w:t>
      </w:r>
      <w:r w:rsidR="00A06108" w:rsidRPr="00064AD0">
        <w:rPr>
          <w:rFonts w:cs="Arial"/>
          <w:color w:val="000000" w:themeColor="text1"/>
          <w:sz w:val="21"/>
          <w:szCs w:val="21"/>
          <w:lang w:val="fr-FR"/>
        </w:rPr>
        <w:t>Électricité Mesurée</w:t>
      </w:r>
      <w:r w:rsidRPr="00064AD0">
        <w:rPr>
          <w:rFonts w:cs="Arial"/>
          <w:color w:val="000000" w:themeColor="text1"/>
          <w:sz w:val="21"/>
          <w:szCs w:val="21"/>
          <w:lang w:val="fr-FR"/>
        </w:rPr>
        <w:t>.</w:t>
      </w:r>
    </w:p>
    <w:p w14:paraId="7A9E09C5" w14:textId="77777777"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Si</w:t>
      </w:r>
      <w:r w:rsidR="00104F8D" w:rsidRPr="00064AD0">
        <w:rPr>
          <w:rFonts w:cs="Arial"/>
          <w:color w:val="000000" w:themeColor="text1"/>
          <w:sz w:val="21"/>
          <w:szCs w:val="21"/>
          <w:lang w:val="fr-FR"/>
        </w:rPr>
        <w:t>,</w:t>
      </w:r>
      <w:r w:rsidRPr="00064AD0">
        <w:rPr>
          <w:rFonts w:cs="Arial"/>
          <w:color w:val="000000" w:themeColor="text1"/>
          <w:sz w:val="21"/>
          <w:szCs w:val="21"/>
          <w:lang w:val="fr-FR"/>
        </w:rPr>
        <w:t xml:space="preserve"> à un moment quelconque</w:t>
      </w:r>
      <w:r w:rsidR="00104F8D" w:rsidRPr="00064AD0">
        <w:rPr>
          <w:rFonts w:cs="Arial"/>
          <w:color w:val="000000" w:themeColor="text1"/>
          <w:sz w:val="21"/>
          <w:szCs w:val="21"/>
          <w:lang w:val="fr-FR"/>
        </w:rPr>
        <w:t>,</w:t>
      </w:r>
      <w:r w:rsidRPr="00064AD0">
        <w:rPr>
          <w:rFonts w:cs="Arial"/>
          <w:color w:val="000000" w:themeColor="text1"/>
          <w:sz w:val="21"/>
          <w:szCs w:val="21"/>
          <w:lang w:val="fr-FR"/>
        </w:rPr>
        <w:t xml:space="preserve"> les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s décident, à la suite d'un test, ou s'il est manifestement</w:t>
      </w:r>
      <w:r w:rsidR="00104F8D" w:rsidRPr="00064AD0">
        <w:rPr>
          <w:rFonts w:cs="Arial"/>
          <w:color w:val="000000" w:themeColor="text1"/>
          <w:sz w:val="21"/>
          <w:szCs w:val="21"/>
          <w:lang w:val="fr-FR"/>
        </w:rPr>
        <w:t xml:space="preserve"> évident</w:t>
      </w:r>
      <w:r w:rsidRPr="00064AD0">
        <w:rPr>
          <w:rFonts w:cs="Arial"/>
          <w:color w:val="000000" w:themeColor="text1"/>
          <w:sz w:val="21"/>
          <w:szCs w:val="21"/>
          <w:lang w:val="fr-FR"/>
        </w:rPr>
        <w:t xml:space="preserve"> que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ou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doi</w:t>
      </w:r>
      <w:r w:rsidR="002440F3" w:rsidRPr="00064AD0">
        <w:rPr>
          <w:rFonts w:cs="Arial"/>
          <w:color w:val="000000" w:themeColor="text1"/>
          <w:sz w:val="21"/>
          <w:szCs w:val="21"/>
          <w:lang w:val="fr-FR"/>
        </w:rPr>
        <w:t>ven</w:t>
      </w:r>
      <w:r w:rsidRPr="00064AD0">
        <w:rPr>
          <w:rFonts w:cs="Arial"/>
          <w:color w:val="000000" w:themeColor="text1"/>
          <w:sz w:val="21"/>
          <w:szCs w:val="21"/>
          <w:lang w:val="fr-FR"/>
        </w:rPr>
        <w:t>t être remplacé</w:t>
      </w:r>
      <w:r w:rsidR="002440F3" w:rsidRPr="00064AD0">
        <w:rPr>
          <w:rFonts w:cs="Arial"/>
          <w:color w:val="000000" w:themeColor="text1"/>
          <w:sz w:val="21"/>
          <w:szCs w:val="21"/>
          <w:lang w:val="fr-FR"/>
        </w:rPr>
        <w:t>s</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remplace le </w:t>
      </w:r>
      <w:r w:rsidR="0019695C" w:rsidRPr="00064AD0">
        <w:rPr>
          <w:rFonts w:cs="Arial"/>
          <w:color w:val="000000" w:themeColor="text1"/>
          <w:sz w:val="21"/>
          <w:szCs w:val="21"/>
          <w:lang w:val="fr-FR"/>
        </w:rPr>
        <w:t>Compteur Principal</w:t>
      </w:r>
      <w:r w:rsidRPr="00064AD0">
        <w:rPr>
          <w:rFonts w:cs="Arial"/>
          <w:color w:val="000000" w:themeColor="text1"/>
          <w:sz w:val="21"/>
          <w:szCs w:val="21"/>
          <w:lang w:val="fr-FR"/>
        </w:rPr>
        <w:t xml:space="preserve"> ou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remplace le </w:t>
      </w:r>
      <w:r w:rsidR="0019695C" w:rsidRPr="00064AD0">
        <w:rPr>
          <w:rFonts w:cs="Arial"/>
          <w:color w:val="000000" w:themeColor="text1"/>
          <w:sz w:val="21"/>
          <w:szCs w:val="21"/>
          <w:lang w:val="fr-FR"/>
        </w:rPr>
        <w:t>Compteur de Contrôle</w:t>
      </w:r>
      <w:r w:rsidRPr="00064AD0">
        <w:rPr>
          <w:rFonts w:cs="Arial"/>
          <w:color w:val="000000" w:themeColor="text1"/>
          <w:sz w:val="21"/>
          <w:szCs w:val="21"/>
          <w:lang w:val="fr-FR"/>
        </w:rPr>
        <w:t xml:space="preserve">, selon le cas, à </w:t>
      </w:r>
      <w:r w:rsidR="00104F8D" w:rsidRPr="00064AD0">
        <w:rPr>
          <w:rFonts w:cs="Arial"/>
          <w:color w:val="000000" w:themeColor="text1"/>
          <w:sz w:val="21"/>
          <w:szCs w:val="21"/>
          <w:lang w:val="fr-FR"/>
        </w:rPr>
        <w:t>ses</w:t>
      </w:r>
      <w:r w:rsidRPr="00064AD0">
        <w:rPr>
          <w:rFonts w:cs="Arial"/>
          <w:color w:val="000000" w:themeColor="text1"/>
          <w:sz w:val="21"/>
          <w:szCs w:val="21"/>
          <w:lang w:val="fr-FR"/>
        </w:rPr>
        <w:t xml:space="preserve"> propres frais.</w:t>
      </w:r>
    </w:p>
    <w:p w14:paraId="1BE9C0F5" w14:textId="261B63E6" w:rsidR="00BA7C98" w:rsidRPr="00064AD0" w:rsidRDefault="00BA7C98" w:rsidP="00E06DC4">
      <w:pPr>
        <w:pStyle w:val="Paragraphedeliste"/>
        <w:widowControl w:val="0"/>
        <w:numPr>
          <w:ilvl w:val="2"/>
          <w:numId w:val="27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l'une des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s manque aux obligations qui lui incombent en vertu </w:t>
      </w:r>
      <w:r w:rsidR="00030609" w:rsidRPr="00064AD0">
        <w:rPr>
          <w:rFonts w:cs="Arial"/>
          <w:color w:val="000000" w:themeColor="text1"/>
          <w:sz w:val="21"/>
          <w:szCs w:val="21"/>
          <w:lang w:val="fr-FR"/>
        </w:rPr>
        <w:t xml:space="preserve">du </w:t>
      </w:r>
      <w:r w:rsidR="00FB3F77" w:rsidRPr="00064AD0">
        <w:rPr>
          <w:rFonts w:cs="Arial"/>
          <w:color w:val="000000" w:themeColor="text1"/>
          <w:sz w:val="21"/>
          <w:szCs w:val="21"/>
          <w:lang w:val="fr-FR"/>
        </w:rPr>
        <w:t xml:space="preserve">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29" w:history="1">
        <w:r w:rsidRPr="00064AD0">
          <w:rPr>
            <w:rFonts w:cs="Arial"/>
            <w:color w:val="000000" w:themeColor="text1"/>
            <w:sz w:val="21"/>
            <w:szCs w:val="21"/>
            <w:lang w:val="fr-FR"/>
          </w:rPr>
          <w:t xml:space="preserve">7 </w:t>
        </w:r>
      </w:hyperlink>
      <w:r w:rsidRPr="00064AD0">
        <w:rPr>
          <w:rFonts w:cs="Arial"/>
          <w:color w:val="000000" w:themeColor="text1"/>
          <w:sz w:val="21"/>
          <w:szCs w:val="21"/>
          <w:lang w:val="fr-FR"/>
        </w:rPr>
        <w:t xml:space="preserve">(Comptage), les relevés de compteur fournis par l'autre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 </w:t>
      </w:r>
      <w:r w:rsidR="00531692" w:rsidRPr="00064AD0">
        <w:rPr>
          <w:rFonts w:cs="Arial"/>
          <w:color w:val="000000" w:themeColor="text1"/>
          <w:sz w:val="21"/>
          <w:szCs w:val="21"/>
          <w:lang w:val="fr-FR"/>
        </w:rPr>
        <w:t>lieront les Parties</w:t>
      </w:r>
      <w:r w:rsidR="00104F8D" w:rsidRPr="00064AD0">
        <w:rPr>
          <w:rFonts w:cs="Arial"/>
          <w:color w:val="000000" w:themeColor="text1"/>
          <w:sz w:val="21"/>
          <w:szCs w:val="21"/>
          <w:lang w:val="fr-FR"/>
        </w:rPr>
        <w:t>, sauf erreur manifeste</w:t>
      </w:r>
      <w:r w:rsidRPr="00064AD0">
        <w:rPr>
          <w:rFonts w:cs="Arial"/>
          <w:color w:val="000000" w:themeColor="text1"/>
          <w:sz w:val="21"/>
          <w:szCs w:val="21"/>
          <w:lang w:val="fr-FR"/>
        </w:rPr>
        <w:t>.</w:t>
      </w:r>
    </w:p>
    <w:p w14:paraId="719C2A2D" w14:textId="77777777" w:rsidR="00BA7C98" w:rsidRPr="00064AD0" w:rsidRDefault="004E3255"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81" w:name="_Toc28105350"/>
      <w:bookmarkStart w:id="82" w:name="_Toc119513063"/>
      <w:r w:rsidRPr="00064AD0">
        <w:rPr>
          <w:rFonts w:ascii="Arial" w:hAnsi="Arial" w:cs="Arial"/>
          <w:color w:val="000000" w:themeColor="text1"/>
          <w:sz w:val="21"/>
          <w:szCs w:val="21"/>
          <w:lang w:val="fr-FR"/>
        </w:rPr>
        <w:t>PANNES ET MAINTENANCE</w:t>
      </w:r>
      <w:bookmarkEnd w:id="81"/>
      <w:bookmarkEnd w:id="82"/>
    </w:p>
    <w:p w14:paraId="0F0B02E0" w14:textId="77777777" w:rsidR="00BA7C98" w:rsidRPr="00064AD0" w:rsidRDefault="008378DC" w:rsidP="00E06DC4">
      <w:pPr>
        <w:pStyle w:val="BauchiEPClevel1"/>
        <w:numPr>
          <w:ilvl w:val="1"/>
          <w:numId w:val="258"/>
        </w:numPr>
        <w:tabs>
          <w:tab w:val="left" w:pos="709"/>
          <w:tab w:val="left" w:pos="1418"/>
          <w:tab w:val="left" w:pos="2127"/>
        </w:tabs>
        <w:spacing w:before="120"/>
        <w:ind w:left="709" w:hanging="709"/>
        <w:rPr>
          <w:rFonts w:cs="Arial"/>
          <w:b/>
          <w:color w:val="000000" w:themeColor="text1"/>
          <w:sz w:val="21"/>
          <w:szCs w:val="21"/>
          <w:lang w:val="fr-FR"/>
        </w:rPr>
      </w:pPr>
      <w:bookmarkStart w:id="83" w:name="_Toc27334942"/>
      <w:bookmarkStart w:id="84" w:name="_Ref60039950"/>
      <w:bookmarkStart w:id="85" w:name="_Ref60039958"/>
      <w:r w:rsidRPr="00064AD0">
        <w:rPr>
          <w:rFonts w:cs="Arial"/>
          <w:b/>
          <w:color w:val="000000" w:themeColor="text1"/>
          <w:sz w:val="21"/>
          <w:szCs w:val="21"/>
          <w:lang w:val="fr-FR"/>
        </w:rPr>
        <w:t>Calendrier</w:t>
      </w:r>
      <w:r w:rsidR="00BA7C98" w:rsidRPr="00064AD0">
        <w:rPr>
          <w:rFonts w:cs="Arial"/>
          <w:b/>
          <w:color w:val="000000" w:themeColor="text1"/>
          <w:sz w:val="21"/>
          <w:szCs w:val="21"/>
          <w:lang w:val="fr-FR"/>
        </w:rPr>
        <w:t xml:space="preserve"> annuel </w:t>
      </w:r>
      <w:r w:rsidR="00FB3F77" w:rsidRPr="00064AD0">
        <w:rPr>
          <w:rFonts w:cs="Arial"/>
          <w:b/>
          <w:color w:val="000000" w:themeColor="text1"/>
          <w:sz w:val="21"/>
          <w:szCs w:val="21"/>
          <w:lang w:val="fr-FR"/>
        </w:rPr>
        <w:t>de M</w:t>
      </w:r>
      <w:r w:rsidR="008D2373" w:rsidRPr="00064AD0">
        <w:rPr>
          <w:rFonts w:cs="Arial"/>
          <w:b/>
          <w:color w:val="000000" w:themeColor="text1"/>
          <w:sz w:val="21"/>
          <w:szCs w:val="21"/>
          <w:lang w:val="fr-FR"/>
        </w:rPr>
        <w:t>aintenance</w:t>
      </w:r>
      <w:r w:rsidR="00BA7C98" w:rsidRPr="00064AD0">
        <w:rPr>
          <w:rFonts w:cs="Arial"/>
          <w:b/>
          <w:color w:val="000000" w:themeColor="text1"/>
          <w:sz w:val="21"/>
          <w:szCs w:val="21"/>
          <w:lang w:val="fr-FR"/>
        </w:rPr>
        <w:t xml:space="preserve"> </w:t>
      </w:r>
      <w:r w:rsidR="00EE0CE1" w:rsidRPr="00064AD0">
        <w:rPr>
          <w:rFonts w:cs="Arial"/>
          <w:b/>
          <w:color w:val="000000" w:themeColor="text1"/>
          <w:sz w:val="21"/>
          <w:szCs w:val="21"/>
          <w:lang w:val="fr-FR"/>
        </w:rPr>
        <w:t>planifiée</w:t>
      </w:r>
      <w:bookmarkEnd w:id="83"/>
      <w:bookmarkEnd w:id="84"/>
      <w:bookmarkEnd w:id="85"/>
    </w:p>
    <w:p w14:paraId="347A0F09" w14:textId="77777777" w:rsidR="00BA7C98" w:rsidRPr="00064AD0" w:rsidRDefault="00BA7C98" w:rsidP="00E06DC4">
      <w:pPr>
        <w:pStyle w:val="Paragraphedeliste"/>
        <w:widowControl w:val="0"/>
        <w:numPr>
          <w:ilvl w:val="2"/>
          <w:numId w:val="23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Au plus tard soixante (60)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avant le début de chaque </w:t>
      </w:r>
      <w:r w:rsidR="00197628" w:rsidRPr="00064AD0">
        <w:rPr>
          <w:rFonts w:cs="Arial"/>
          <w:color w:val="000000" w:themeColor="text1"/>
          <w:sz w:val="21"/>
          <w:szCs w:val="21"/>
          <w:lang w:val="fr-FR"/>
        </w:rPr>
        <w:t>Année Contractuelle</w:t>
      </w:r>
      <w:r w:rsidRPr="00064AD0">
        <w:rPr>
          <w:rFonts w:cs="Arial"/>
          <w:color w:val="000000" w:themeColor="text1"/>
          <w:sz w:val="21"/>
          <w:szCs w:val="21"/>
          <w:lang w:val="fr-FR"/>
        </w:rPr>
        <w:t xml:space="preserve"> (sauf pour la première </w:t>
      </w:r>
      <w:r w:rsidR="00197628" w:rsidRPr="00064AD0">
        <w:rPr>
          <w:rFonts w:cs="Arial"/>
          <w:color w:val="000000" w:themeColor="text1"/>
          <w:sz w:val="21"/>
          <w:szCs w:val="21"/>
          <w:lang w:val="fr-FR"/>
        </w:rPr>
        <w:t>Année Contractuelle</w:t>
      </w:r>
      <w:r w:rsidRPr="00064AD0">
        <w:rPr>
          <w:rFonts w:cs="Arial"/>
          <w:color w:val="000000" w:themeColor="text1"/>
          <w:sz w:val="21"/>
          <w:szCs w:val="21"/>
          <w:lang w:val="fr-FR"/>
        </w:rPr>
        <w:t xml:space="preserve"> pour laquelle la période correspondante sera de trente (30)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avant la </w:t>
      </w:r>
      <w:r w:rsidR="00894F22" w:rsidRPr="00064AD0">
        <w:rPr>
          <w:rFonts w:cs="Arial"/>
          <w:color w:val="000000" w:themeColor="text1"/>
          <w:sz w:val="21"/>
          <w:szCs w:val="21"/>
          <w:lang w:val="fr-FR"/>
        </w:rPr>
        <w:t>Date de Mise en Service Commercial</w:t>
      </w:r>
      <w:r w:rsidR="00C10287" w:rsidRPr="00064AD0">
        <w:rPr>
          <w:rFonts w:cs="Arial"/>
          <w:color w:val="000000" w:themeColor="text1"/>
          <w:sz w:val="21"/>
          <w:szCs w:val="21"/>
          <w:lang w:val="fr-FR"/>
        </w:rPr>
        <w:t xml:space="preserve"> Planifiée</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soumettre </w:t>
      </w:r>
      <w:r w:rsidR="00673D92" w:rsidRPr="00064AD0">
        <w:rPr>
          <w:rFonts w:cs="Arial"/>
          <w:color w:val="000000" w:themeColor="text1"/>
          <w:sz w:val="21"/>
          <w:szCs w:val="21"/>
          <w:lang w:val="fr-FR"/>
        </w:rPr>
        <w:t>l</w:t>
      </w:r>
      <w:r w:rsidRPr="00064AD0">
        <w:rPr>
          <w:rFonts w:cs="Arial"/>
          <w:color w:val="000000" w:themeColor="text1"/>
          <w:sz w:val="21"/>
          <w:szCs w:val="21"/>
          <w:lang w:val="fr-FR"/>
        </w:rPr>
        <w:t xml:space="preserve">es </w:t>
      </w:r>
      <w:r w:rsidR="006F07DF" w:rsidRPr="00064AD0">
        <w:rPr>
          <w:rFonts w:cs="Arial"/>
          <w:color w:val="000000" w:themeColor="text1"/>
          <w:sz w:val="21"/>
          <w:szCs w:val="21"/>
          <w:lang w:val="fr-FR"/>
        </w:rPr>
        <w:t>a</w:t>
      </w:r>
      <w:r w:rsidR="003B2958" w:rsidRPr="00064AD0">
        <w:rPr>
          <w:rFonts w:cs="Arial"/>
          <w:color w:val="000000" w:themeColor="text1"/>
          <w:sz w:val="21"/>
          <w:szCs w:val="21"/>
          <w:lang w:val="fr-FR"/>
        </w:rPr>
        <w:t>rrêts p</w:t>
      </w:r>
      <w:r w:rsidRPr="00064AD0">
        <w:rPr>
          <w:rFonts w:cs="Arial"/>
          <w:color w:val="000000" w:themeColor="text1"/>
          <w:sz w:val="21"/>
          <w:szCs w:val="21"/>
          <w:lang w:val="fr-FR"/>
        </w:rPr>
        <w:t xml:space="preserve">rogrammés </w:t>
      </w:r>
      <w:r w:rsidR="00673D92" w:rsidRPr="00064AD0">
        <w:rPr>
          <w:rFonts w:cs="Arial"/>
          <w:color w:val="000000" w:themeColor="text1"/>
          <w:sz w:val="21"/>
          <w:szCs w:val="21"/>
          <w:lang w:val="fr-FR"/>
        </w:rPr>
        <w:t xml:space="preserve">qu’elle prévoit </w:t>
      </w:r>
      <w:r w:rsidRPr="00064AD0">
        <w:rPr>
          <w:rFonts w:cs="Arial"/>
          <w:color w:val="000000" w:themeColor="text1"/>
          <w:sz w:val="21"/>
          <w:szCs w:val="21"/>
          <w:lang w:val="fr-FR"/>
        </w:rPr>
        <w:t xml:space="preserve">pour </w:t>
      </w:r>
      <w:r w:rsidR="00673D92" w:rsidRPr="00064AD0">
        <w:rPr>
          <w:rFonts w:cs="Arial"/>
          <w:color w:val="000000" w:themeColor="text1"/>
          <w:sz w:val="21"/>
          <w:szCs w:val="21"/>
          <w:lang w:val="fr-FR"/>
        </w:rPr>
        <w:t>ladite</w:t>
      </w:r>
      <w:r w:rsidRPr="00064AD0">
        <w:rPr>
          <w:rFonts w:cs="Arial"/>
          <w:color w:val="000000" w:themeColor="text1"/>
          <w:sz w:val="21"/>
          <w:szCs w:val="21"/>
          <w:lang w:val="fr-FR"/>
        </w:rPr>
        <w:t xml:space="preserve"> année après consultation avec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E3534F" w:rsidRPr="00064AD0">
        <w:rPr>
          <w:rFonts w:cs="Arial"/>
          <w:color w:val="000000" w:themeColor="text1"/>
          <w:sz w:val="21"/>
          <w:szCs w:val="21"/>
          <w:lang w:val="fr-FR"/>
        </w:rPr>
        <w:t>sur les</w:t>
      </w:r>
      <w:r w:rsidRPr="00064AD0">
        <w:rPr>
          <w:rFonts w:cs="Arial"/>
          <w:color w:val="000000" w:themeColor="text1"/>
          <w:sz w:val="21"/>
          <w:szCs w:val="21"/>
          <w:lang w:val="fr-FR"/>
        </w:rPr>
        <w:t xml:space="preserve"> </w:t>
      </w:r>
      <w:r w:rsidR="00FA0E1B" w:rsidRPr="00064AD0">
        <w:rPr>
          <w:rFonts w:cs="Arial"/>
          <w:color w:val="000000" w:themeColor="text1"/>
          <w:sz w:val="21"/>
          <w:szCs w:val="21"/>
          <w:lang w:val="fr-FR"/>
        </w:rPr>
        <w:t>Période</w:t>
      </w:r>
      <w:r w:rsidR="002440F3" w:rsidRPr="00064AD0">
        <w:rPr>
          <w:rFonts w:cs="Arial"/>
          <w:color w:val="000000" w:themeColor="text1"/>
          <w:sz w:val="21"/>
          <w:szCs w:val="21"/>
          <w:lang w:val="fr-FR"/>
        </w:rPr>
        <w:t>s</w:t>
      </w:r>
      <w:r w:rsidR="00FA0E1B" w:rsidRPr="00064AD0">
        <w:rPr>
          <w:rFonts w:cs="Arial"/>
          <w:color w:val="000000" w:themeColor="text1"/>
          <w:sz w:val="21"/>
          <w:szCs w:val="21"/>
          <w:lang w:val="fr-FR"/>
        </w:rPr>
        <w:t xml:space="preserve"> de Réduction Imputable à l’Acheteur prévue</w:t>
      </w:r>
      <w:r w:rsidR="002440F3" w:rsidRPr="00064AD0">
        <w:rPr>
          <w:rFonts w:cs="Arial"/>
          <w:color w:val="000000" w:themeColor="text1"/>
          <w:sz w:val="21"/>
          <w:szCs w:val="21"/>
          <w:lang w:val="fr-FR"/>
        </w:rPr>
        <w:t>s</w:t>
      </w:r>
      <w:r w:rsidR="00FA0E1B"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pour cette année (chacune de ces interruptions prévues, complètes ou partielles, étant un </w:t>
      </w:r>
      <w:r w:rsidR="00BA1B09" w:rsidRPr="00064AD0">
        <w:rPr>
          <w:rFonts w:cs="Arial"/>
          <w:color w:val="000000" w:themeColor="text1"/>
          <w:sz w:val="21"/>
          <w:szCs w:val="21"/>
          <w:lang w:val="fr-FR"/>
        </w:rPr>
        <w:t>"</w:t>
      </w:r>
      <w:r w:rsidR="005C3265" w:rsidRPr="00064AD0">
        <w:rPr>
          <w:rFonts w:cs="Arial"/>
          <w:b/>
          <w:bCs/>
          <w:color w:val="000000" w:themeColor="text1"/>
          <w:sz w:val="21"/>
          <w:szCs w:val="21"/>
          <w:lang w:val="fr-FR"/>
        </w:rPr>
        <w:t>Arrêt Programmé</w:t>
      </w:r>
      <w:r w:rsidR="00BA1B09" w:rsidRPr="00064AD0">
        <w:rPr>
          <w:rFonts w:cs="Arial"/>
          <w:bCs/>
          <w:color w:val="000000" w:themeColor="text1"/>
          <w:sz w:val="21"/>
          <w:szCs w:val="21"/>
          <w:lang w:val="fr-FR"/>
        </w:rPr>
        <w:t>"</w:t>
      </w:r>
      <w:r w:rsidRPr="00064AD0">
        <w:rPr>
          <w:rFonts w:cs="Arial"/>
          <w:color w:val="000000" w:themeColor="text1"/>
          <w:sz w:val="21"/>
          <w:szCs w:val="21"/>
          <w:lang w:val="fr-FR"/>
        </w:rPr>
        <w:t>).</w:t>
      </w:r>
    </w:p>
    <w:p w14:paraId="499FA6EF" w14:textId="77777777" w:rsidR="00BA7C98" w:rsidRPr="00064AD0" w:rsidRDefault="00BA7C98" w:rsidP="00E06DC4">
      <w:pPr>
        <w:pStyle w:val="Paragraphedeliste"/>
        <w:widowControl w:val="0"/>
        <w:numPr>
          <w:ilvl w:val="2"/>
          <w:numId w:val="23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peut, moyennant un préavis d'au moins trente (30)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 xml:space="preserve">Société </w:t>
      </w:r>
      <w:r w:rsidR="00375064" w:rsidRPr="00064AD0">
        <w:rPr>
          <w:rFonts w:cs="Arial"/>
          <w:color w:val="000000" w:themeColor="text1"/>
          <w:sz w:val="21"/>
          <w:szCs w:val="21"/>
          <w:lang w:val="fr-FR"/>
        </w:rPr>
        <w:lastRenderedPageBreak/>
        <w:t>de Projet</w:t>
      </w:r>
      <w:r w:rsidRPr="00064AD0">
        <w:rPr>
          <w:rFonts w:cs="Arial"/>
          <w:color w:val="000000" w:themeColor="text1"/>
          <w:sz w:val="21"/>
          <w:szCs w:val="21"/>
          <w:lang w:val="fr-FR"/>
        </w:rPr>
        <w:t xml:space="preserve">, demander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reprogrammer un </w:t>
      </w:r>
      <w:r w:rsidR="00AB5E04" w:rsidRPr="00064AD0">
        <w:rPr>
          <w:rFonts w:cs="Arial"/>
          <w:color w:val="000000" w:themeColor="text1"/>
          <w:sz w:val="21"/>
          <w:szCs w:val="21"/>
          <w:lang w:val="fr-FR"/>
        </w:rPr>
        <w:t>Arrêt Programmé</w:t>
      </w:r>
      <w:r w:rsidRPr="00064AD0">
        <w:rPr>
          <w:rFonts w:cs="Arial"/>
          <w:color w:val="000000" w:themeColor="text1"/>
          <w:sz w:val="21"/>
          <w:szCs w:val="21"/>
          <w:lang w:val="fr-FR"/>
        </w:rPr>
        <w:t xml:space="preserve"> à un autre mois et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faire tous les efforts raisonnables pour tenir compte de cette reprogrammation, à condition qu'elle soit conforme aux normes d'un </w:t>
      </w:r>
      <w:r w:rsidR="002B7F29" w:rsidRPr="00064AD0">
        <w:rPr>
          <w:rFonts w:cs="Arial"/>
          <w:color w:val="000000" w:themeColor="text1"/>
          <w:sz w:val="21"/>
          <w:szCs w:val="21"/>
          <w:lang w:val="fr-FR"/>
        </w:rPr>
        <w:t>Professionnel Raisonnable et Prudent</w:t>
      </w:r>
      <w:r w:rsidRPr="00064AD0">
        <w:rPr>
          <w:rFonts w:cs="Arial"/>
          <w:color w:val="000000" w:themeColor="text1"/>
          <w:sz w:val="21"/>
          <w:szCs w:val="21"/>
          <w:lang w:val="fr-FR"/>
        </w:rPr>
        <w:t xml:space="preserve"> et</w:t>
      </w:r>
      <w:r w:rsidR="00FD4720" w:rsidRPr="00064AD0">
        <w:rPr>
          <w:rFonts w:cs="Arial"/>
          <w:color w:val="000000" w:themeColor="text1"/>
          <w:sz w:val="21"/>
          <w:szCs w:val="21"/>
          <w:lang w:val="fr-FR"/>
        </w:rPr>
        <w:t xml:space="preserve"> au</w:t>
      </w:r>
      <w:r w:rsidR="007A3F58" w:rsidRPr="00064AD0">
        <w:rPr>
          <w:rFonts w:cs="Arial"/>
          <w:color w:val="000000" w:themeColor="text1"/>
          <w:sz w:val="21"/>
          <w:szCs w:val="21"/>
          <w:lang w:val="fr-FR"/>
        </w:rPr>
        <w:t xml:space="preserve"> Contrat</w:t>
      </w:r>
      <w:r w:rsidR="008C3F38" w:rsidRPr="00064AD0">
        <w:rPr>
          <w:rFonts w:cs="Arial"/>
          <w:color w:val="000000" w:themeColor="text1"/>
          <w:sz w:val="21"/>
          <w:szCs w:val="21"/>
          <w:lang w:val="fr-FR"/>
        </w:rPr>
        <w:t xml:space="preserve"> d’Exploitation-Maintenance</w:t>
      </w:r>
      <w:r w:rsidRPr="00064AD0">
        <w:rPr>
          <w:rFonts w:cs="Arial"/>
          <w:color w:val="000000" w:themeColor="text1"/>
          <w:sz w:val="21"/>
          <w:szCs w:val="21"/>
          <w:lang w:val="fr-FR"/>
        </w:rPr>
        <w:t>.</w:t>
      </w:r>
    </w:p>
    <w:p w14:paraId="0CD3F06D" w14:textId="77777777" w:rsidR="00BA7C98" w:rsidRPr="00064AD0" w:rsidRDefault="00BA7C98" w:rsidP="00E06DC4">
      <w:pPr>
        <w:pStyle w:val="Paragraphedeliste"/>
        <w:widowControl w:val="0"/>
        <w:numPr>
          <w:ilvl w:val="2"/>
          <w:numId w:val="23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peut, moyennant un préavis d'au moins quinze (15)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reprogrammer un </w:t>
      </w:r>
      <w:r w:rsidR="00FD4720" w:rsidRPr="00064AD0">
        <w:rPr>
          <w:rFonts w:cs="Arial"/>
          <w:color w:val="000000" w:themeColor="text1"/>
          <w:sz w:val="21"/>
          <w:szCs w:val="21"/>
          <w:lang w:val="fr-FR"/>
        </w:rPr>
        <w:t>Arrêt Programmé</w:t>
      </w:r>
      <w:r w:rsidRPr="00064AD0">
        <w:rPr>
          <w:rFonts w:cs="Arial"/>
          <w:color w:val="000000" w:themeColor="text1"/>
          <w:sz w:val="21"/>
          <w:szCs w:val="21"/>
          <w:lang w:val="fr-FR"/>
        </w:rPr>
        <w:t xml:space="preserve"> à un autre mois, à condition que ce</w:t>
      </w:r>
      <w:r w:rsidR="00A07346" w:rsidRPr="00064AD0">
        <w:rPr>
          <w:rFonts w:cs="Arial"/>
          <w:color w:val="000000" w:themeColor="text1"/>
          <w:sz w:val="21"/>
          <w:szCs w:val="21"/>
          <w:lang w:val="fr-FR"/>
        </w:rPr>
        <w:t>tte repro</w:t>
      </w:r>
      <w:r w:rsidR="00D31BC4" w:rsidRPr="00064AD0">
        <w:rPr>
          <w:rFonts w:cs="Arial"/>
          <w:color w:val="000000" w:themeColor="text1"/>
          <w:sz w:val="21"/>
          <w:szCs w:val="21"/>
          <w:lang w:val="fr-FR"/>
        </w:rPr>
        <w:t xml:space="preserve">grammation </w:t>
      </w:r>
      <w:r w:rsidRPr="00064AD0">
        <w:rPr>
          <w:rFonts w:cs="Arial"/>
          <w:color w:val="000000" w:themeColor="text1"/>
          <w:sz w:val="21"/>
          <w:szCs w:val="21"/>
          <w:lang w:val="fr-FR"/>
        </w:rPr>
        <w:t xml:space="preserve">soit </w:t>
      </w:r>
      <w:r w:rsidR="00104F8D" w:rsidRPr="00064AD0">
        <w:rPr>
          <w:rFonts w:cs="Arial"/>
          <w:color w:val="000000" w:themeColor="text1"/>
          <w:sz w:val="21"/>
          <w:szCs w:val="21"/>
          <w:lang w:val="fr-FR"/>
        </w:rPr>
        <w:t>accepté</w:t>
      </w:r>
      <w:r w:rsidR="00D31BC4" w:rsidRPr="00064AD0">
        <w:rPr>
          <w:rFonts w:cs="Arial"/>
          <w:color w:val="000000" w:themeColor="text1"/>
          <w:sz w:val="21"/>
          <w:szCs w:val="21"/>
          <w:lang w:val="fr-FR"/>
        </w:rPr>
        <w:t>e</w:t>
      </w:r>
      <w:r w:rsidR="00104F8D" w:rsidRPr="00064AD0">
        <w:rPr>
          <w:rFonts w:cs="Arial"/>
          <w:color w:val="000000" w:themeColor="text1"/>
          <w:sz w:val="21"/>
          <w:szCs w:val="21"/>
          <w:lang w:val="fr-FR"/>
        </w:rPr>
        <w:t xml:space="preserve"> par</w:t>
      </w:r>
      <w:r w:rsidRPr="00064AD0">
        <w:rPr>
          <w:rFonts w:cs="Arial"/>
          <w:color w:val="000000" w:themeColor="text1"/>
          <w:sz w:val="21"/>
          <w:szCs w:val="21"/>
          <w:lang w:val="fr-FR"/>
        </w:rPr>
        <w:t xml:space="preserve"> écrit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w:t>
      </w:r>
      <w:r w:rsidR="00104F8D" w:rsidRPr="00064AD0">
        <w:rPr>
          <w:rFonts w:cs="Arial"/>
          <w:color w:val="000000" w:themeColor="text1"/>
          <w:sz w:val="21"/>
          <w:szCs w:val="21"/>
          <w:lang w:val="fr-FR"/>
        </w:rPr>
        <w:t>ce</w:t>
      </w:r>
      <w:r w:rsidRPr="00064AD0">
        <w:rPr>
          <w:rFonts w:cs="Arial"/>
          <w:color w:val="000000" w:themeColor="text1"/>
          <w:sz w:val="21"/>
          <w:szCs w:val="21"/>
          <w:lang w:val="fr-FR"/>
        </w:rPr>
        <w:t xml:space="preserve"> consentement ne pouvant être refusé ou retardé de manière déraisonnable.</w:t>
      </w:r>
    </w:p>
    <w:p w14:paraId="39BB31A8" w14:textId="77777777" w:rsidR="00BA7C98" w:rsidRPr="00064AD0" w:rsidRDefault="00BA7C98" w:rsidP="00E06DC4">
      <w:pPr>
        <w:pStyle w:val="BauchiEPClevel1"/>
        <w:numPr>
          <w:ilvl w:val="1"/>
          <w:numId w:val="258"/>
        </w:numPr>
        <w:tabs>
          <w:tab w:val="left" w:pos="709"/>
          <w:tab w:val="left" w:pos="1418"/>
          <w:tab w:val="left" w:pos="2127"/>
        </w:tabs>
        <w:spacing w:before="120"/>
        <w:ind w:left="709" w:hanging="709"/>
        <w:rPr>
          <w:rFonts w:cs="Arial"/>
          <w:b/>
          <w:color w:val="000000" w:themeColor="text1"/>
          <w:sz w:val="21"/>
          <w:szCs w:val="21"/>
          <w:lang w:val="fr-FR"/>
        </w:rPr>
      </w:pPr>
      <w:bookmarkStart w:id="86" w:name="_Toc27334943"/>
      <w:bookmarkStart w:id="87" w:name="_Ref60039965"/>
      <w:bookmarkStart w:id="88" w:name="_Ref60039970"/>
      <w:bookmarkStart w:id="89" w:name="_Ref60040059"/>
      <w:r w:rsidRPr="00064AD0">
        <w:rPr>
          <w:rFonts w:cs="Arial"/>
          <w:b/>
          <w:color w:val="000000" w:themeColor="text1"/>
          <w:sz w:val="21"/>
          <w:szCs w:val="21"/>
          <w:lang w:val="fr-FR"/>
        </w:rPr>
        <w:t>Calendrier mensuel de maintenance planifiée</w:t>
      </w:r>
      <w:bookmarkEnd w:id="86"/>
      <w:bookmarkEnd w:id="87"/>
      <w:bookmarkEnd w:id="88"/>
      <w:bookmarkEnd w:id="89"/>
    </w:p>
    <w:p w14:paraId="5D6CCC60" w14:textId="77777777" w:rsidR="00BA7C98" w:rsidRPr="00064AD0" w:rsidRDefault="00BA7C98" w:rsidP="00E06DC4">
      <w:pPr>
        <w:pStyle w:val="Paragraphedeliste"/>
        <w:widowControl w:val="0"/>
        <w:numPr>
          <w:ilvl w:val="2"/>
          <w:numId w:val="27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Au plus tard cinq</w:t>
      </w:r>
      <w:r w:rsidR="00DF3A5B" w:rsidRPr="00064AD0">
        <w:rPr>
          <w:rFonts w:cs="Arial"/>
          <w:color w:val="000000" w:themeColor="text1"/>
          <w:spacing w:val="-2"/>
          <w:sz w:val="21"/>
          <w:szCs w:val="21"/>
          <w:lang w:val="fr-FR"/>
        </w:rPr>
        <w:t xml:space="preserve"> (5)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avant le début de chaque mois et après consultation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concernant </w:t>
      </w:r>
      <w:r w:rsidR="00D31BC4" w:rsidRPr="00064AD0">
        <w:rPr>
          <w:rFonts w:cs="Arial"/>
          <w:color w:val="000000" w:themeColor="text1"/>
          <w:sz w:val="21"/>
          <w:szCs w:val="21"/>
          <w:lang w:val="fr-FR"/>
        </w:rPr>
        <w:t xml:space="preserve">les Périodes de Réduction Imputable à l’Acheteur </w:t>
      </w:r>
      <w:r w:rsidRPr="00064AD0">
        <w:rPr>
          <w:rFonts w:cs="Arial"/>
          <w:color w:val="000000" w:themeColor="text1"/>
          <w:sz w:val="21"/>
          <w:szCs w:val="21"/>
          <w:lang w:val="fr-FR"/>
        </w:rPr>
        <w:t xml:space="preserve">prévues au cours de ce mois, </w:t>
      </w:r>
      <w:r w:rsidR="00265597" w:rsidRPr="00064AD0">
        <w:rPr>
          <w:rFonts w:cs="Arial"/>
          <w:color w:val="000000" w:themeColor="text1"/>
          <w:sz w:val="21"/>
          <w:szCs w:val="21"/>
          <w:lang w:val="fr-FR"/>
        </w:rPr>
        <w:t>la Société de Projet</w:t>
      </w:r>
      <w:r w:rsidRPr="00064AD0">
        <w:rPr>
          <w:rFonts w:cs="Arial"/>
          <w:color w:val="000000" w:themeColor="text1"/>
          <w:sz w:val="21"/>
          <w:szCs w:val="21"/>
          <w:lang w:val="fr-FR"/>
        </w:rPr>
        <w:t xml:space="preserve"> doit soumettre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ses </w:t>
      </w:r>
      <w:r w:rsidR="009C7F53" w:rsidRPr="00064AD0">
        <w:rPr>
          <w:rFonts w:cs="Arial"/>
          <w:color w:val="000000" w:themeColor="text1"/>
          <w:sz w:val="21"/>
          <w:szCs w:val="21"/>
          <w:lang w:val="fr-FR"/>
        </w:rPr>
        <w:t>A</w:t>
      </w:r>
      <w:r w:rsidRPr="00064AD0">
        <w:rPr>
          <w:rFonts w:cs="Arial"/>
          <w:color w:val="000000" w:themeColor="text1"/>
          <w:sz w:val="21"/>
          <w:szCs w:val="21"/>
          <w:lang w:val="fr-FR"/>
        </w:rPr>
        <w:t xml:space="preserve">rrêts </w:t>
      </w:r>
      <w:r w:rsidR="009C7F53" w:rsidRPr="00064AD0">
        <w:rPr>
          <w:rFonts w:cs="Arial"/>
          <w:color w:val="000000" w:themeColor="text1"/>
          <w:sz w:val="21"/>
          <w:szCs w:val="21"/>
          <w:lang w:val="fr-FR"/>
        </w:rPr>
        <w:t xml:space="preserve">Programmés </w:t>
      </w:r>
      <w:r w:rsidRPr="00064AD0">
        <w:rPr>
          <w:rFonts w:cs="Arial"/>
          <w:color w:val="000000" w:themeColor="text1"/>
          <w:sz w:val="21"/>
          <w:szCs w:val="21"/>
          <w:lang w:val="fr-FR"/>
        </w:rPr>
        <w:t>pour le mois.</w:t>
      </w:r>
    </w:p>
    <w:p w14:paraId="31E9709E" w14:textId="77777777" w:rsidR="00BA7C98" w:rsidRPr="00064AD0" w:rsidRDefault="00BA7C98" w:rsidP="00E06DC4">
      <w:pPr>
        <w:pStyle w:val="Paragraphedeliste"/>
        <w:widowControl w:val="0"/>
        <w:numPr>
          <w:ilvl w:val="2"/>
          <w:numId w:val="27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peut, moyennant un préavis d'au moins cinq</w:t>
      </w:r>
      <w:r w:rsidR="00DF3A5B" w:rsidRPr="00064AD0">
        <w:rPr>
          <w:rFonts w:cs="Arial"/>
          <w:color w:val="000000" w:themeColor="text1"/>
          <w:sz w:val="21"/>
          <w:szCs w:val="21"/>
          <w:lang w:val="fr-FR"/>
        </w:rPr>
        <w:t xml:space="preserve"> (5)</w:t>
      </w:r>
      <w:r w:rsidRPr="00064AD0">
        <w:rPr>
          <w:rFonts w:cs="Arial"/>
          <w:color w:val="000000" w:themeColor="text1"/>
          <w:sz w:val="21"/>
          <w:szCs w:val="21"/>
          <w:lang w:val="fr-FR"/>
        </w:rPr>
        <w:t xml:space="preserve">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w:t>
      </w:r>
      <w:r w:rsidR="006A5752" w:rsidRPr="00064AD0">
        <w:rPr>
          <w:rFonts w:cs="Arial"/>
          <w:color w:val="000000" w:themeColor="text1"/>
          <w:sz w:val="21"/>
          <w:szCs w:val="21"/>
          <w:lang w:val="fr-FR"/>
        </w:rPr>
        <w:t>à la Société de Projet, demander à la Société de Projet de reprogrammer un Arrêt Programmé à un autre mois et la Société de Projet doit faire tous les efforts raisonnables pour tenir compte de cette reprogrammation, à condition qu'elle soit conforme aux normes d'un Professionnel Raisonnable et Prudent et au Contrat d’Exploitation-Maintenance.</w:t>
      </w:r>
    </w:p>
    <w:p w14:paraId="63922CE5" w14:textId="77777777" w:rsidR="00BA7C98" w:rsidRPr="00064AD0" w:rsidRDefault="00BA7C98" w:rsidP="00E06DC4">
      <w:pPr>
        <w:pStyle w:val="Paragraphedeliste"/>
        <w:widowControl w:val="0"/>
        <w:numPr>
          <w:ilvl w:val="2"/>
          <w:numId w:val="27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peut, moyennant un préavis d'au moins cinq </w:t>
      </w:r>
      <w:r w:rsidR="00DF3A5B" w:rsidRPr="00064AD0">
        <w:rPr>
          <w:rFonts w:cs="Arial"/>
          <w:color w:val="000000" w:themeColor="text1"/>
          <w:sz w:val="21"/>
          <w:szCs w:val="21"/>
          <w:lang w:val="fr-FR"/>
        </w:rPr>
        <w:t xml:space="preserve">(5) </w:t>
      </w:r>
      <w:r w:rsidR="006A5752" w:rsidRPr="00064AD0">
        <w:rPr>
          <w:rFonts w:cs="Arial"/>
          <w:color w:val="000000" w:themeColor="text1"/>
          <w:sz w:val="21"/>
          <w:szCs w:val="21"/>
          <w:lang w:val="fr-FR"/>
        </w:rPr>
        <w:t>Jours Ouvrables à l'Acheteur, reprogrammer un Arrêt Programmé à une autre période, à condition que cette reprogrammation soit acceptée par écrit par l'Acheteur, ce consentement ne pouvant être refusé ou retardé de manière déraisonnable.</w:t>
      </w:r>
    </w:p>
    <w:p w14:paraId="79D142AD" w14:textId="77777777" w:rsidR="00BA7C98" w:rsidRPr="00064AD0" w:rsidRDefault="00FD4720" w:rsidP="00E06DC4">
      <w:pPr>
        <w:pStyle w:val="BauchiEPClevel1"/>
        <w:numPr>
          <w:ilvl w:val="1"/>
          <w:numId w:val="258"/>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Arrêt Non Programmé</w:t>
      </w:r>
    </w:p>
    <w:p w14:paraId="6BF7DFDB"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w:t>
      </w:r>
      <w:r w:rsidR="006811B5" w:rsidRPr="00064AD0">
        <w:rPr>
          <w:rFonts w:cs="Arial"/>
          <w:color w:val="000000" w:themeColor="text1"/>
          <w:sz w:val="21"/>
          <w:szCs w:val="21"/>
          <w:lang w:val="fr-FR"/>
        </w:rPr>
        <w:t xml:space="preserve">un </w:t>
      </w:r>
      <w:r w:rsidR="00FD4720" w:rsidRPr="00064AD0">
        <w:rPr>
          <w:rFonts w:cs="Arial"/>
          <w:color w:val="000000" w:themeColor="text1"/>
          <w:sz w:val="21"/>
          <w:szCs w:val="21"/>
          <w:lang w:val="fr-FR"/>
        </w:rPr>
        <w:t xml:space="preserve">Arrêt Non Programmé </w:t>
      </w:r>
      <w:r w:rsidRPr="00064AD0">
        <w:rPr>
          <w:rFonts w:cs="Arial"/>
          <w:color w:val="000000" w:themeColor="text1"/>
          <w:sz w:val="21"/>
          <w:szCs w:val="21"/>
          <w:lang w:val="fr-FR"/>
        </w:rPr>
        <w:t xml:space="preserve">se produit,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informer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dès que possible (et en tout cas dans les quatre</w:t>
      </w:r>
      <w:r w:rsidR="00CF7947" w:rsidRPr="00064AD0">
        <w:rPr>
          <w:rFonts w:cs="Arial"/>
          <w:color w:val="000000" w:themeColor="text1"/>
          <w:sz w:val="21"/>
          <w:szCs w:val="21"/>
          <w:lang w:val="fr-FR"/>
        </w:rPr>
        <w:t xml:space="preserve"> (4)</w:t>
      </w:r>
      <w:r w:rsidRPr="00064AD0">
        <w:rPr>
          <w:rFonts w:cs="Arial"/>
          <w:color w:val="000000" w:themeColor="text1"/>
          <w:sz w:val="21"/>
          <w:szCs w:val="21"/>
          <w:lang w:val="fr-FR"/>
        </w:rPr>
        <w:t xml:space="preserve"> heures suivant le début d</w:t>
      </w:r>
      <w:r w:rsidR="00FD4720" w:rsidRPr="00064AD0">
        <w:rPr>
          <w:rFonts w:cs="Arial"/>
          <w:color w:val="000000" w:themeColor="text1"/>
          <w:sz w:val="21"/>
          <w:szCs w:val="21"/>
          <w:lang w:val="fr-FR"/>
        </w:rPr>
        <w:t>e l’Arrêt Non Programmé</w:t>
      </w:r>
      <w:r w:rsidRPr="00064AD0">
        <w:rPr>
          <w:rFonts w:cs="Arial"/>
          <w:color w:val="000000" w:themeColor="text1"/>
          <w:sz w:val="21"/>
          <w:szCs w:val="21"/>
          <w:lang w:val="fr-FR"/>
        </w:rPr>
        <w:t xml:space="preserve">) de la cause et de la durée prévue (ou, le cas échéant, de la durée réelle) de </w:t>
      </w:r>
      <w:r w:rsidR="00FD4720" w:rsidRPr="00064AD0">
        <w:rPr>
          <w:rFonts w:cs="Arial"/>
          <w:color w:val="000000" w:themeColor="text1"/>
          <w:sz w:val="21"/>
          <w:szCs w:val="21"/>
          <w:lang w:val="fr-FR"/>
        </w:rPr>
        <w:t>l’Arrêt Non Programmé</w:t>
      </w:r>
      <w:r w:rsidRPr="00064AD0">
        <w:rPr>
          <w:rFonts w:cs="Arial"/>
          <w:color w:val="000000" w:themeColor="text1"/>
          <w:sz w:val="21"/>
          <w:szCs w:val="21"/>
          <w:lang w:val="fr-FR"/>
        </w:rPr>
        <w:t>.</w:t>
      </w:r>
    </w:p>
    <w:p w14:paraId="1F53BBE3" w14:textId="77777777" w:rsidR="00BA7C98" w:rsidRPr="00064AD0" w:rsidRDefault="00843EC8"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90" w:name="_Toc28105351"/>
      <w:bookmarkStart w:id="91" w:name="_Ref59714852"/>
      <w:bookmarkStart w:id="92" w:name="_Toc119513064"/>
      <w:r w:rsidRPr="00064AD0">
        <w:rPr>
          <w:rFonts w:ascii="Arial" w:hAnsi="Arial" w:cs="Arial"/>
          <w:color w:val="000000" w:themeColor="text1"/>
          <w:sz w:val="21"/>
          <w:szCs w:val="21"/>
          <w:lang w:val="fr-FR"/>
        </w:rPr>
        <w:t>PRIX</w:t>
      </w:r>
      <w:r w:rsidR="004E3255" w:rsidRPr="00064AD0">
        <w:rPr>
          <w:rFonts w:ascii="Arial" w:hAnsi="Arial" w:cs="Arial"/>
          <w:color w:val="000000" w:themeColor="text1"/>
          <w:sz w:val="21"/>
          <w:szCs w:val="21"/>
          <w:lang w:val="fr-FR"/>
        </w:rPr>
        <w:t>, PAIEMENT ET FACTURATION</w:t>
      </w:r>
      <w:bookmarkEnd w:id="90"/>
      <w:bookmarkEnd w:id="91"/>
      <w:bookmarkEnd w:id="92"/>
    </w:p>
    <w:p w14:paraId="6A5BB985" w14:textId="77777777" w:rsidR="00BA7C98" w:rsidRPr="00064AD0" w:rsidRDefault="00C23BD7" w:rsidP="00E06DC4">
      <w:pPr>
        <w:pStyle w:val="BauchiEPClevel1"/>
        <w:numPr>
          <w:ilvl w:val="1"/>
          <w:numId w:val="259"/>
        </w:numPr>
        <w:tabs>
          <w:tab w:val="left" w:pos="709"/>
          <w:tab w:val="left" w:pos="1418"/>
          <w:tab w:val="left" w:pos="2127"/>
        </w:tabs>
        <w:spacing w:before="120"/>
        <w:ind w:left="709" w:hanging="709"/>
        <w:rPr>
          <w:rFonts w:cs="Arial"/>
          <w:b/>
          <w:bCs/>
          <w:color w:val="000000" w:themeColor="text1"/>
          <w:sz w:val="21"/>
          <w:szCs w:val="21"/>
          <w:lang w:val="fr-FR"/>
        </w:rPr>
      </w:pPr>
      <w:bookmarkStart w:id="93" w:name="_Toc27334945"/>
      <w:r w:rsidRPr="00064AD0">
        <w:rPr>
          <w:rFonts w:cs="Arial"/>
          <w:b/>
          <w:bCs/>
          <w:color w:val="000000" w:themeColor="text1"/>
          <w:sz w:val="21"/>
          <w:szCs w:val="21"/>
          <w:lang w:val="fr-FR"/>
        </w:rPr>
        <w:t>Factur</w:t>
      </w:r>
      <w:r w:rsidR="00AB6D0A" w:rsidRPr="00064AD0">
        <w:rPr>
          <w:rFonts w:cs="Arial"/>
          <w:b/>
          <w:bCs/>
          <w:color w:val="000000" w:themeColor="text1"/>
          <w:sz w:val="21"/>
          <w:szCs w:val="21"/>
          <w:lang w:val="fr-FR"/>
        </w:rPr>
        <w:t>es</w:t>
      </w:r>
      <w:r w:rsidR="00BA7C98" w:rsidRPr="00064AD0">
        <w:rPr>
          <w:rFonts w:cs="Arial"/>
          <w:b/>
          <w:bCs/>
          <w:color w:val="000000" w:themeColor="text1"/>
          <w:sz w:val="21"/>
          <w:szCs w:val="21"/>
          <w:lang w:val="fr-FR"/>
        </w:rPr>
        <w:t xml:space="preserve"> pour l'</w:t>
      </w:r>
      <w:r w:rsidR="00355952" w:rsidRPr="00064AD0">
        <w:rPr>
          <w:rFonts w:cs="Arial"/>
          <w:b/>
          <w:bCs/>
          <w:color w:val="000000" w:themeColor="text1"/>
          <w:sz w:val="21"/>
          <w:szCs w:val="21"/>
          <w:lang w:val="fr-FR"/>
        </w:rPr>
        <w:t>Électricité</w:t>
      </w:r>
      <w:r w:rsidR="00BA7C98" w:rsidRPr="00064AD0">
        <w:rPr>
          <w:rFonts w:cs="Arial"/>
          <w:b/>
          <w:bCs/>
          <w:color w:val="000000" w:themeColor="text1"/>
          <w:sz w:val="21"/>
          <w:szCs w:val="21"/>
          <w:lang w:val="fr-FR"/>
        </w:rPr>
        <w:t xml:space="preserve"> livrée et l'</w:t>
      </w:r>
      <w:r w:rsidR="008F4052" w:rsidRPr="00064AD0">
        <w:rPr>
          <w:rFonts w:cs="Arial"/>
          <w:b/>
          <w:bCs/>
          <w:color w:val="000000" w:themeColor="text1"/>
          <w:sz w:val="21"/>
          <w:szCs w:val="21"/>
          <w:lang w:val="fr-FR"/>
        </w:rPr>
        <w:t>Électricité</w:t>
      </w:r>
      <w:r w:rsidR="00332AC9" w:rsidRPr="00064AD0">
        <w:rPr>
          <w:rFonts w:cs="Arial"/>
          <w:b/>
          <w:bCs/>
          <w:color w:val="000000" w:themeColor="text1"/>
          <w:sz w:val="21"/>
          <w:szCs w:val="21"/>
          <w:lang w:val="fr-FR"/>
        </w:rPr>
        <w:t xml:space="preserve"> Réputée Produite</w:t>
      </w:r>
      <w:bookmarkEnd w:id="93"/>
    </w:p>
    <w:p w14:paraId="5BE91D26"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payer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p>
    <w:p w14:paraId="191021FC" w14:textId="77777777" w:rsidR="00BA7C98" w:rsidRPr="00064AD0" w:rsidRDefault="006811B5" w:rsidP="00E06DC4">
      <w:pPr>
        <w:pStyle w:val="Paragraphedeliste"/>
        <w:widowControl w:val="0"/>
        <w:numPr>
          <w:ilvl w:val="2"/>
          <w:numId w:val="23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0735D6" w:rsidRPr="00064AD0">
        <w:rPr>
          <w:rFonts w:cs="Arial"/>
          <w:color w:val="000000" w:themeColor="text1"/>
          <w:sz w:val="21"/>
          <w:szCs w:val="21"/>
          <w:lang w:val="fr-FR"/>
        </w:rPr>
        <w:t>e</w:t>
      </w:r>
      <w:proofErr w:type="gramEnd"/>
      <w:r w:rsidR="000735D6" w:rsidRPr="00064AD0">
        <w:rPr>
          <w:rFonts w:cs="Arial"/>
          <w:color w:val="000000" w:themeColor="text1"/>
          <w:sz w:val="21"/>
          <w:szCs w:val="21"/>
          <w:lang w:val="fr-FR"/>
        </w:rPr>
        <w:t xml:space="preserve"> Tarif d’Achat</w:t>
      </w:r>
      <w:r w:rsidR="00BA7C98" w:rsidRPr="00064AD0">
        <w:rPr>
          <w:rFonts w:cs="Arial"/>
          <w:color w:val="000000" w:themeColor="text1"/>
          <w:sz w:val="21"/>
          <w:szCs w:val="21"/>
          <w:lang w:val="fr-FR"/>
        </w:rPr>
        <w:t xml:space="preserve"> pour l'</w:t>
      </w:r>
      <w:r w:rsidR="00A06108" w:rsidRPr="00064AD0">
        <w:rPr>
          <w:rFonts w:cs="Arial"/>
          <w:color w:val="000000" w:themeColor="text1"/>
          <w:sz w:val="21"/>
          <w:szCs w:val="21"/>
          <w:lang w:val="fr-FR"/>
        </w:rPr>
        <w:t>Électricité Mesurée</w:t>
      </w:r>
      <w:r w:rsidR="00BA7C98" w:rsidRPr="00064AD0">
        <w:rPr>
          <w:rFonts w:cs="Arial"/>
          <w:color w:val="000000" w:themeColor="text1"/>
          <w:sz w:val="21"/>
          <w:szCs w:val="21"/>
          <w:lang w:val="fr-FR"/>
        </w:rPr>
        <w:t xml:space="preserve"> livrée à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00BA7C98" w:rsidRPr="00064AD0">
        <w:rPr>
          <w:rFonts w:cs="Arial"/>
          <w:color w:val="000000" w:themeColor="text1"/>
          <w:sz w:val="21"/>
          <w:szCs w:val="21"/>
          <w:lang w:val="fr-FR"/>
        </w:rPr>
        <w:t xml:space="preserve"> à la </w:t>
      </w:r>
      <w:r w:rsidR="00894F22" w:rsidRPr="00064AD0">
        <w:rPr>
          <w:rFonts w:cs="Arial"/>
          <w:color w:val="000000" w:themeColor="text1"/>
          <w:sz w:val="21"/>
          <w:szCs w:val="21"/>
          <w:lang w:val="fr-FR"/>
        </w:rPr>
        <w:t>Date de Mise en Service Commercial</w:t>
      </w:r>
      <w:r w:rsidR="00BA7C98" w:rsidRPr="00064AD0">
        <w:rPr>
          <w:rFonts w:cs="Arial"/>
          <w:color w:val="000000" w:themeColor="text1"/>
          <w:sz w:val="21"/>
          <w:szCs w:val="21"/>
          <w:lang w:val="fr-FR"/>
        </w:rPr>
        <w:t xml:space="preserve"> ou après celle-ci</w:t>
      </w:r>
      <w:r w:rsidR="00AF4F7B" w:rsidRPr="00064AD0">
        <w:rPr>
          <w:rStyle w:val="Appelnotedebasdep"/>
          <w:rFonts w:cs="Arial"/>
          <w:color w:val="000000" w:themeColor="text1"/>
          <w:sz w:val="21"/>
          <w:szCs w:val="21"/>
          <w:lang w:val="fr-FR"/>
        </w:rPr>
        <w:footnoteReference w:id="22"/>
      </w:r>
      <w:r w:rsidR="00BA7C98" w:rsidRPr="00064AD0">
        <w:rPr>
          <w:rFonts w:cs="Arial"/>
          <w:color w:val="000000" w:themeColor="text1"/>
          <w:sz w:val="21"/>
          <w:szCs w:val="21"/>
          <w:lang w:val="fr-FR"/>
        </w:rPr>
        <w:t>; et</w:t>
      </w:r>
    </w:p>
    <w:p w14:paraId="1AF47899" w14:textId="77777777" w:rsidR="00BA7C98" w:rsidRPr="00064AD0" w:rsidRDefault="00BA7C98" w:rsidP="00E06DC4">
      <w:pPr>
        <w:pStyle w:val="Paragraphedeliste"/>
        <w:widowControl w:val="0"/>
        <w:numPr>
          <w:ilvl w:val="2"/>
          <w:numId w:val="23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Pr="00064AD0">
        <w:rPr>
          <w:rFonts w:cs="Arial"/>
          <w:color w:val="000000" w:themeColor="text1"/>
          <w:sz w:val="21"/>
          <w:szCs w:val="21"/>
          <w:lang w:val="fr-FR"/>
        </w:rPr>
        <w:t xml:space="preserve"> </w:t>
      </w:r>
      <w:r w:rsidR="00FA22F7" w:rsidRPr="00064AD0">
        <w:rPr>
          <w:rFonts w:cs="Arial"/>
          <w:color w:val="000000" w:themeColor="text1"/>
          <w:sz w:val="21"/>
          <w:szCs w:val="21"/>
          <w:lang w:val="fr-FR"/>
        </w:rPr>
        <w:t xml:space="preserve">Paiement d’Électricité </w:t>
      </w:r>
      <w:r w:rsidR="00615E73" w:rsidRPr="00064AD0">
        <w:rPr>
          <w:rFonts w:cs="Arial"/>
          <w:color w:val="000000" w:themeColor="text1"/>
          <w:sz w:val="21"/>
          <w:szCs w:val="21"/>
          <w:lang w:val="fr-FR"/>
        </w:rPr>
        <w:t xml:space="preserve">Réputée Produite </w:t>
      </w:r>
      <w:r w:rsidRPr="00064AD0">
        <w:rPr>
          <w:rFonts w:cs="Arial"/>
          <w:color w:val="000000" w:themeColor="text1"/>
          <w:sz w:val="21"/>
          <w:szCs w:val="21"/>
          <w:lang w:val="fr-FR"/>
        </w:rPr>
        <w:t xml:space="preserve">payable conformément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2FC333F7" w14:textId="77777777" w:rsidR="00BA7C98" w:rsidRPr="00064AD0" w:rsidRDefault="00BA7C98" w:rsidP="00E06DC4">
      <w:pPr>
        <w:pStyle w:val="BauchiEPClevel1"/>
        <w:numPr>
          <w:ilvl w:val="1"/>
          <w:numId w:val="259"/>
        </w:numPr>
        <w:tabs>
          <w:tab w:val="left" w:pos="709"/>
          <w:tab w:val="left" w:pos="1418"/>
          <w:tab w:val="left" w:pos="2127"/>
        </w:tabs>
        <w:spacing w:before="120"/>
        <w:ind w:left="709" w:hanging="709"/>
        <w:rPr>
          <w:rFonts w:cs="Arial"/>
          <w:b/>
          <w:bCs/>
          <w:color w:val="000000" w:themeColor="text1"/>
          <w:sz w:val="21"/>
          <w:szCs w:val="21"/>
          <w:lang w:val="fr-FR"/>
        </w:rPr>
      </w:pPr>
      <w:bookmarkStart w:id="94" w:name="_bookmark37"/>
      <w:bookmarkStart w:id="95" w:name="_Toc27334946"/>
      <w:bookmarkEnd w:id="94"/>
      <w:r w:rsidRPr="00064AD0">
        <w:rPr>
          <w:rFonts w:cs="Arial"/>
          <w:b/>
          <w:bCs/>
          <w:color w:val="000000" w:themeColor="text1"/>
          <w:sz w:val="21"/>
          <w:szCs w:val="21"/>
          <w:lang w:val="fr-FR"/>
        </w:rPr>
        <w:t>Facturation et paiement</w:t>
      </w:r>
      <w:bookmarkEnd w:id="95"/>
      <w:r w:rsidR="008018F8" w:rsidRPr="00064AD0">
        <w:rPr>
          <w:rStyle w:val="Appelnotedebasdep"/>
          <w:rFonts w:cs="Arial"/>
          <w:b/>
          <w:bCs/>
          <w:color w:val="000000" w:themeColor="text1"/>
          <w:sz w:val="21"/>
          <w:szCs w:val="21"/>
          <w:lang w:val="fr-FR"/>
        </w:rPr>
        <w:footnoteReference w:id="23"/>
      </w:r>
    </w:p>
    <w:p w14:paraId="6EAD4EEA" w14:textId="1A6AA193" w:rsidR="00BA7C98" w:rsidRPr="00064AD0" w:rsidRDefault="00BA7C98" w:rsidP="00E06DC4">
      <w:pPr>
        <w:pStyle w:val="Paragraphedeliste"/>
        <w:widowControl w:val="0"/>
        <w:numPr>
          <w:ilvl w:val="2"/>
          <w:numId w:val="27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lastRenderedPageBreak/>
        <w:t xml:space="preserve">Au plus tard le cinquième </w:t>
      </w:r>
      <w:r w:rsidR="00DF3A5B" w:rsidRPr="00064AD0">
        <w:rPr>
          <w:rFonts w:cs="Arial"/>
          <w:color w:val="000000" w:themeColor="text1"/>
          <w:sz w:val="21"/>
          <w:szCs w:val="21"/>
          <w:lang w:val="fr-FR"/>
        </w:rPr>
        <w:t>(5</w:t>
      </w:r>
      <w:r w:rsidR="00DF3A5B" w:rsidRPr="00064AD0">
        <w:rPr>
          <w:rFonts w:cs="Arial"/>
          <w:color w:val="000000" w:themeColor="text1"/>
          <w:sz w:val="21"/>
          <w:szCs w:val="21"/>
          <w:vertAlign w:val="superscript"/>
          <w:lang w:val="fr-FR"/>
        </w:rPr>
        <w:t>e</w:t>
      </w:r>
      <w:r w:rsidR="00DF3A5B"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jour de chaque mois suivant le mois au cours duquel la </w:t>
      </w:r>
      <w:r w:rsidR="00894F22"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ou la </w:t>
      </w:r>
      <w:r w:rsidR="00754AB9" w:rsidRPr="00064AD0">
        <w:rPr>
          <w:rFonts w:cs="Arial"/>
          <w:color w:val="000000" w:themeColor="text1"/>
          <w:sz w:val="21"/>
          <w:szCs w:val="21"/>
          <w:lang w:val="fr-FR"/>
        </w:rPr>
        <w:t>Date de Mise en Service Commercial Présumée</w:t>
      </w:r>
      <w:r w:rsidRPr="00064AD0">
        <w:rPr>
          <w:rFonts w:cs="Arial"/>
          <w:color w:val="000000" w:themeColor="text1"/>
          <w:sz w:val="21"/>
          <w:szCs w:val="21"/>
          <w:lang w:val="fr-FR"/>
        </w:rPr>
        <w:t xml:space="preserve"> a </w:t>
      </w:r>
      <w:r w:rsidR="00B33201" w:rsidRPr="00064AD0">
        <w:rPr>
          <w:rFonts w:cs="Arial"/>
          <w:color w:val="000000" w:themeColor="text1"/>
          <w:sz w:val="21"/>
          <w:szCs w:val="21"/>
          <w:lang w:val="fr-FR"/>
        </w:rPr>
        <w:t xml:space="preserve">eu </w:t>
      </w:r>
      <w:r w:rsidRPr="00064AD0">
        <w:rPr>
          <w:rFonts w:cs="Arial"/>
          <w:color w:val="000000" w:themeColor="text1"/>
          <w:sz w:val="21"/>
          <w:szCs w:val="21"/>
          <w:lang w:val="fr-FR"/>
        </w:rPr>
        <w:t xml:space="preserve">lieu,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établit et remet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une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 indiquant </w:t>
      </w:r>
      <w:r w:rsidR="00B33201" w:rsidRPr="00064AD0">
        <w:rPr>
          <w:rFonts w:cs="Arial"/>
          <w:color w:val="000000" w:themeColor="text1"/>
          <w:sz w:val="21"/>
          <w:szCs w:val="21"/>
          <w:lang w:val="fr-FR"/>
        </w:rPr>
        <w:t>le</w:t>
      </w:r>
      <w:r w:rsidR="003A0E35" w:rsidRPr="00064AD0">
        <w:rPr>
          <w:rFonts w:cs="Arial"/>
          <w:color w:val="000000" w:themeColor="text1"/>
          <w:sz w:val="21"/>
          <w:szCs w:val="21"/>
          <w:lang w:val="fr-FR"/>
        </w:rPr>
        <w:t xml:space="preserve"> montant dû au titre de l’</w:t>
      </w:r>
      <w:r w:rsidR="003F37E0" w:rsidRPr="00064AD0">
        <w:rPr>
          <w:rFonts w:cs="Arial"/>
          <w:color w:val="000000" w:themeColor="text1"/>
          <w:sz w:val="21"/>
          <w:szCs w:val="21"/>
          <w:lang w:val="fr-FR"/>
        </w:rPr>
        <w:t>É</w:t>
      </w:r>
      <w:r w:rsidR="003A0E35" w:rsidRPr="00064AD0">
        <w:rPr>
          <w:rFonts w:cs="Arial"/>
          <w:color w:val="000000" w:themeColor="text1"/>
          <w:sz w:val="21"/>
          <w:szCs w:val="21"/>
          <w:lang w:val="fr-FR"/>
        </w:rPr>
        <w:t>lectricité Mesurée au Tarif d’Achat</w:t>
      </w:r>
      <w:r w:rsidRPr="00064AD0">
        <w:rPr>
          <w:rFonts w:cs="Arial"/>
          <w:color w:val="000000" w:themeColor="text1"/>
          <w:sz w:val="21"/>
          <w:szCs w:val="21"/>
          <w:lang w:val="fr-FR"/>
        </w:rPr>
        <w:t xml:space="preserve"> et tout </w:t>
      </w:r>
      <w:r w:rsidR="00FA22F7" w:rsidRPr="00064AD0">
        <w:rPr>
          <w:rFonts w:cs="Arial"/>
          <w:color w:val="000000" w:themeColor="text1"/>
          <w:sz w:val="21"/>
          <w:szCs w:val="21"/>
          <w:lang w:val="fr-FR"/>
        </w:rPr>
        <w:t xml:space="preserve">Paiement d’Électricité </w:t>
      </w:r>
      <w:r w:rsidR="00D15E07" w:rsidRPr="00064AD0">
        <w:rPr>
          <w:rFonts w:cs="Arial"/>
          <w:color w:val="000000" w:themeColor="text1"/>
          <w:sz w:val="21"/>
          <w:szCs w:val="21"/>
          <w:lang w:val="fr-FR"/>
        </w:rPr>
        <w:t xml:space="preserve">Réputée Produite </w:t>
      </w:r>
      <w:r w:rsidRPr="00064AD0">
        <w:rPr>
          <w:rFonts w:cs="Arial"/>
          <w:color w:val="000000" w:themeColor="text1"/>
          <w:sz w:val="21"/>
          <w:szCs w:val="21"/>
          <w:lang w:val="fr-FR"/>
        </w:rPr>
        <w:t xml:space="preserve">(dans la </w:t>
      </w:r>
      <w:r w:rsidR="00BC661B" w:rsidRPr="00064AD0">
        <w:rPr>
          <w:rFonts w:cs="Arial"/>
          <w:color w:val="000000" w:themeColor="text1"/>
          <w:sz w:val="21"/>
          <w:szCs w:val="21"/>
          <w:lang w:val="fr-FR"/>
        </w:rPr>
        <w:t>Devise Contractuelle</w:t>
      </w:r>
      <w:r w:rsidRPr="00064AD0">
        <w:rPr>
          <w:rFonts w:cs="Arial"/>
          <w:color w:val="000000" w:themeColor="text1"/>
          <w:sz w:val="21"/>
          <w:szCs w:val="21"/>
          <w:lang w:val="fr-FR"/>
        </w:rPr>
        <w:t xml:space="preserve">) payable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pour le mois précédent. Chacune de ces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s doit comporter des informations et des calculs suffisamment détaillés pour permettre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 confirmer que la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 est conforme à l'</w:t>
      </w:r>
      <w:hyperlink w:anchor="_bookmark113" w:history="1">
        <w:r w:rsidR="00F15D34" w:rsidRPr="00064AD0">
          <w:rPr>
            <w:rFonts w:cs="Arial"/>
            <w:color w:val="000000" w:themeColor="text1"/>
            <w:sz w:val="21"/>
            <w:szCs w:val="21"/>
            <w:lang w:val="fr-FR"/>
          </w:rPr>
          <w:fldChar w:fldCharType="begin"/>
        </w:r>
        <w:r w:rsidR="00F15D34" w:rsidRPr="00064AD0">
          <w:rPr>
            <w:rFonts w:cs="Arial"/>
            <w:color w:val="000000" w:themeColor="text1"/>
            <w:sz w:val="21"/>
            <w:szCs w:val="21"/>
            <w:lang w:val="fr-FR"/>
          </w:rPr>
          <w:instrText xml:space="preserve"> REF _Ref60824722 \r \h </w:instrText>
        </w:r>
        <w:r w:rsidR="00764590" w:rsidRPr="00064AD0">
          <w:rPr>
            <w:rFonts w:cs="Arial"/>
            <w:color w:val="000000" w:themeColor="text1"/>
            <w:sz w:val="21"/>
            <w:szCs w:val="21"/>
            <w:lang w:val="fr-FR"/>
          </w:rPr>
          <w:instrText xml:space="preserve"> \* MERGEFORMAT </w:instrText>
        </w:r>
        <w:r w:rsidR="00F15D34" w:rsidRPr="00064AD0">
          <w:rPr>
            <w:rFonts w:cs="Arial"/>
            <w:color w:val="000000" w:themeColor="text1"/>
            <w:sz w:val="21"/>
            <w:szCs w:val="21"/>
            <w:lang w:val="fr-FR"/>
          </w:rPr>
        </w:r>
        <w:r w:rsidR="00F15D34"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5</w:t>
        </w:r>
        <w:r w:rsidR="00F15D34" w:rsidRPr="00064AD0">
          <w:rPr>
            <w:rFonts w:cs="Arial"/>
            <w:color w:val="000000" w:themeColor="text1"/>
            <w:sz w:val="21"/>
            <w:szCs w:val="21"/>
            <w:lang w:val="fr-FR"/>
          </w:rPr>
          <w:fldChar w:fldCharType="end"/>
        </w:r>
      </w:hyperlink>
      <w:r w:rsidRPr="00064AD0">
        <w:rPr>
          <w:rFonts w:cs="Arial"/>
          <w:color w:val="000000" w:themeColor="text1"/>
          <w:sz w:val="21"/>
          <w:szCs w:val="21"/>
          <w:lang w:val="fr-FR"/>
        </w:rPr>
        <w:t xml:space="preserve"> (</w:t>
      </w:r>
      <w:r w:rsidR="00291214" w:rsidRPr="00064AD0">
        <w:rPr>
          <w:rFonts w:cs="Arial"/>
          <w:color w:val="000000" w:themeColor="text1"/>
          <w:sz w:val="21"/>
          <w:szCs w:val="21"/>
          <w:lang w:val="fr-FR"/>
        </w:rPr>
        <w:t>Évaluation</w:t>
      </w:r>
      <w:r w:rsidR="009B314B" w:rsidRPr="00064AD0">
        <w:rPr>
          <w:rFonts w:cs="Arial"/>
          <w:color w:val="000000" w:themeColor="text1"/>
          <w:sz w:val="21"/>
          <w:szCs w:val="21"/>
          <w:lang w:val="fr-FR"/>
        </w:rPr>
        <w:t xml:space="preserve"> des Sommes Dues</w:t>
      </w:r>
      <w:r w:rsidRPr="00064AD0">
        <w:rPr>
          <w:rFonts w:cs="Arial"/>
          <w:color w:val="000000" w:themeColor="text1"/>
          <w:sz w:val="21"/>
          <w:szCs w:val="21"/>
          <w:lang w:val="fr-FR"/>
        </w:rPr>
        <w:t>).</w:t>
      </w:r>
    </w:p>
    <w:p w14:paraId="09B94C17" w14:textId="545711AF" w:rsidR="00BA7C98" w:rsidRPr="00064AD0" w:rsidRDefault="00BA7C98" w:rsidP="00E06DC4">
      <w:pPr>
        <w:pStyle w:val="Paragraphedeliste"/>
        <w:widowControl w:val="0"/>
        <w:numPr>
          <w:ilvl w:val="2"/>
          <w:numId w:val="27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sous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0" w:history="1">
        <w:r w:rsidRPr="00064AD0">
          <w:rPr>
            <w:rFonts w:cs="Arial"/>
            <w:color w:val="000000" w:themeColor="text1"/>
            <w:sz w:val="21"/>
            <w:szCs w:val="21"/>
            <w:lang w:val="fr-FR"/>
          </w:rPr>
          <w:t xml:space="preserve">9.3 </w:t>
        </w:r>
      </w:hyperlink>
      <w:r w:rsidRPr="00064AD0">
        <w:rPr>
          <w:rFonts w:cs="Arial"/>
          <w:color w:val="000000" w:themeColor="text1"/>
          <w:sz w:val="21"/>
          <w:szCs w:val="21"/>
          <w:lang w:val="fr-FR"/>
        </w:rPr>
        <w:t>(</w:t>
      </w:r>
      <w:r w:rsidR="005E6B67" w:rsidRPr="00064AD0">
        <w:rPr>
          <w:rFonts w:cs="Arial"/>
          <w:color w:val="000000" w:themeColor="text1"/>
          <w:sz w:val="21"/>
          <w:szCs w:val="21"/>
          <w:lang w:val="fr-FR"/>
        </w:rPr>
        <w:t>P</w:t>
      </w:r>
      <w:r w:rsidRPr="00064AD0">
        <w:rPr>
          <w:rFonts w:cs="Arial"/>
          <w:color w:val="000000" w:themeColor="text1"/>
          <w:sz w:val="21"/>
          <w:szCs w:val="21"/>
          <w:lang w:val="fr-FR"/>
        </w:rPr>
        <w:t xml:space="preserve">aiements contestés), payer toutes les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s au plus tard à la </w:t>
      </w:r>
      <w:r w:rsidR="007209D1" w:rsidRPr="00064AD0">
        <w:rPr>
          <w:rFonts w:cs="Arial"/>
          <w:color w:val="000000" w:themeColor="text1"/>
          <w:sz w:val="21"/>
          <w:szCs w:val="21"/>
          <w:lang w:val="fr-FR"/>
        </w:rPr>
        <w:t>Date d’Échéance</w:t>
      </w:r>
      <w:r w:rsidRPr="00064AD0">
        <w:rPr>
          <w:rFonts w:cs="Arial"/>
          <w:color w:val="000000" w:themeColor="text1"/>
          <w:sz w:val="21"/>
          <w:szCs w:val="21"/>
          <w:lang w:val="fr-FR"/>
        </w:rPr>
        <w:t xml:space="preserve"> de la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 concernée.</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Si,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0" w:history="1">
        <w:r w:rsidRPr="00064AD0">
          <w:rPr>
            <w:rFonts w:cs="Arial"/>
            <w:color w:val="000000" w:themeColor="text1"/>
            <w:sz w:val="21"/>
            <w:szCs w:val="21"/>
            <w:lang w:val="fr-FR"/>
          </w:rPr>
          <w:t>9.3</w:t>
        </w:r>
      </w:hyperlink>
      <w:r w:rsidRPr="00064AD0">
        <w:rPr>
          <w:rFonts w:cs="Arial"/>
          <w:color w:val="000000" w:themeColor="text1"/>
          <w:sz w:val="21"/>
          <w:szCs w:val="21"/>
          <w:lang w:val="fr-FR"/>
        </w:rPr>
        <w:t xml:space="preserve"> (Paiements contestés),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conteste un aspect quelconque d'une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il devra néanmoins payer tous les montants non contestés à la Date</w:t>
      </w:r>
      <w:r w:rsidR="004F71EB" w:rsidRPr="00064AD0">
        <w:rPr>
          <w:rStyle w:val="Appelnotedebasdep"/>
          <w:rFonts w:cs="Arial"/>
          <w:color w:val="000000" w:themeColor="text1"/>
          <w:sz w:val="21"/>
          <w:szCs w:val="21"/>
          <w:lang w:val="fr-FR"/>
        </w:rPr>
        <w:footnoteReference w:id="24"/>
      </w:r>
      <w:r w:rsidRPr="00064AD0">
        <w:rPr>
          <w:rFonts w:cs="Arial"/>
          <w:color w:val="000000" w:themeColor="text1"/>
          <w:sz w:val="21"/>
          <w:szCs w:val="21"/>
          <w:lang w:val="fr-FR"/>
        </w:rPr>
        <w:t>d'</w:t>
      </w:r>
      <w:r w:rsidR="0050726C" w:rsidRPr="00064AD0">
        <w:rPr>
          <w:rFonts w:cs="Arial"/>
          <w:color w:val="000000" w:themeColor="text1"/>
          <w:sz w:val="21"/>
          <w:szCs w:val="21"/>
          <w:lang w:val="fr-FR"/>
        </w:rPr>
        <w:t>É</w:t>
      </w:r>
      <w:r w:rsidRPr="00064AD0">
        <w:rPr>
          <w:rFonts w:cs="Arial"/>
          <w:color w:val="000000" w:themeColor="text1"/>
          <w:sz w:val="21"/>
          <w:szCs w:val="21"/>
          <w:lang w:val="fr-FR"/>
        </w:rPr>
        <w:t>chéance applicable.</w:t>
      </w:r>
    </w:p>
    <w:p w14:paraId="24A8C32F" w14:textId="77777777" w:rsidR="00BA7C98" w:rsidRPr="00064AD0" w:rsidRDefault="00BA7C98" w:rsidP="00E06DC4">
      <w:pPr>
        <w:pStyle w:val="Paragraphedeliste"/>
        <w:widowControl w:val="0"/>
        <w:numPr>
          <w:ilvl w:val="2"/>
          <w:numId w:val="27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Tous les paiements doivent être effectués dans la </w:t>
      </w:r>
      <w:r w:rsidR="00BB12AC" w:rsidRPr="00064AD0">
        <w:rPr>
          <w:rFonts w:cs="Arial"/>
          <w:color w:val="000000" w:themeColor="text1"/>
          <w:sz w:val="21"/>
          <w:szCs w:val="21"/>
          <w:lang w:val="fr-FR"/>
        </w:rPr>
        <w:t>D</w:t>
      </w:r>
      <w:r w:rsidRPr="00064AD0">
        <w:rPr>
          <w:rFonts w:cs="Arial"/>
          <w:color w:val="000000" w:themeColor="text1"/>
          <w:sz w:val="21"/>
          <w:szCs w:val="21"/>
          <w:lang w:val="fr-FR"/>
        </w:rPr>
        <w:t xml:space="preserve">evise </w:t>
      </w:r>
      <w:r w:rsidR="00BC661B" w:rsidRPr="00064AD0">
        <w:rPr>
          <w:rFonts w:cs="Arial"/>
          <w:color w:val="000000" w:themeColor="text1"/>
          <w:sz w:val="21"/>
          <w:szCs w:val="21"/>
          <w:lang w:val="fr-FR"/>
        </w:rPr>
        <w:t>Contractuelle</w:t>
      </w:r>
      <w:r w:rsidRPr="00064AD0">
        <w:rPr>
          <w:rFonts w:cs="Arial"/>
          <w:color w:val="000000" w:themeColor="text1"/>
          <w:sz w:val="21"/>
          <w:szCs w:val="21"/>
          <w:lang w:val="fr-FR"/>
        </w:rPr>
        <w:t xml:space="preserve"> en fonds compensés et sur le </w:t>
      </w:r>
      <w:r w:rsidR="007D7C6D" w:rsidRPr="00064AD0">
        <w:rPr>
          <w:rFonts w:cs="Arial"/>
          <w:color w:val="000000" w:themeColor="text1"/>
          <w:sz w:val="21"/>
          <w:szCs w:val="21"/>
          <w:lang w:val="fr-FR"/>
        </w:rPr>
        <w:t>C</w:t>
      </w:r>
      <w:r w:rsidRPr="00064AD0">
        <w:rPr>
          <w:rFonts w:cs="Arial"/>
          <w:color w:val="000000" w:themeColor="text1"/>
          <w:sz w:val="21"/>
          <w:szCs w:val="21"/>
          <w:lang w:val="fr-FR"/>
        </w:rPr>
        <w:t xml:space="preserve">ompte </w:t>
      </w:r>
      <w:r w:rsidR="007D7C6D" w:rsidRPr="00064AD0">
        <w:rPr>
          <w:rFonts w:cs="Arial"/>
          <w:color w:val="000000" w:themeColor="text1"/>
          <w:sz w:val="21"/>
          <w:szCs w:val="21"/>
          <w:lang w:val="fr-FR"/>
        </w:rPr>
        <w:t>D</w:t>
      </w:r>
      <w:r w:rsidRPr="00064AD0">
        <w:rPr>
          <w:rFonts w:cs="Arial"/>
          <w:color w:val="000000" w:themeColor="text1"/>
          <w:sz w:val="21"/>
          <w:szCs w:val="21"/>
          <w:lang w:val="fr-FR"/>
        </w:rPr>
        <w:t xml:space="preserve">ésigné de la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 concernée.</w:t>
      </w:r>
    </w:p>
    <w:p w14:paraId="795497B8" w14:textId="7673F85F" w:rsidR="00BA7C98" w:rsidRPr="00064AD0" w:rsidRDefault="00BA7C98" w:rsidP="00E06DC4">
      <w:pPr>
        <w:pStyle w:val="Paragraphedeliste"/>
        <w:widowControl w:val="0"/>
        <w:numPr>
          <w:ilvl w:val="2"/>
          <w:numId w:val="27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96" w:name="_bookmark39"/>
      <w:bookmarkEnd w:id="96"/>
      <w:r w:rsidRPr="00064AD0">
        <w:rPr>
          <w:rFonts w:cs="Arial"/>
          <w:color w:val="000000" w:themeColor="text1"/>
          <w:sz w:val="21"/>
          <w:szCs w:val="21"/>
          <w:lang w:val="fr-FR"/>
        </w:rPr>
        <w:t xml:space="preserve">Sans préjudice de tout autre droit ou recours, toute somme non payée à son échéance (sauf si elle est contestée de bonne foi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0" w:history="1">
        <w:r w:rsidRPr="00064AD0">
          <w:rPr>
            <w:rFonts w:cs="Arial"/>
            <w:color w:val="000000" w:themeColor="text1"/>
            <w:sz w:val="21"/>
            <w:szCs w:val="21"/>
            <w:lang w:val="fr-FR"/>
          </w:rPr>
          <w:t>9.3</w:t>
        </w:r>
      </w:hyperlink>
      <w:r w:rsidRPr="00064AD0">
        <w:rPr>
          <w:rFonts w:cs="Arial"/>
          <w:color w:val="000000" w:themeColor="text1"/>
          <w:sz w:val="21"/>
          <w:szCs w:val="21"/>
          <w:lang w:val="fr-FR"/>
        </w:rPr>
        <w:t xml:space="preserve"> (Paiements contestés)) portera intérêt au </w:t>
      </w:r>
      <w:r w:rsidR="00E81FFF" w:rsidRPr="00064AD0">
        <w:rPr>
          <w:rFonts w:cs="Arial"/>
          <w:color w:val="000000" w:themeColor="text1"/>
          <w:sz w:val="21"/>
          <w:szCs w:val="21"/>
          <w:lang w:val="fr-FR"/>
        </w:rPr>
        <w:t>Taux Majoré</w:t>
      </w:r>
      <w:r w:rsidRPr="00064AD0">
        <w:rPr>
          <w:rFonts w:cs="Arial"/>
          <w:color w:val="000000" w:themeColor="text1"/>
          <w:sz w:val="21"/>
          <w:szCs w:val="21"/>
          <w:lang w:val="fr-FR"/>
        </w:rPr>
        <w:t xml:space="preserve">, composé mensuellement et basé sur le nombre réel de jours écoulés entre la </w:t>
      </w:r>
      <w:r w:rsidR="00B839A1" w:rsidRPr="00064AD0">
        <w:rPr>
          <w:rFonts w:cs="Arial"/>
          <w:color w:val="000000" w:themeColor="text1"/>
          <w:sz w:val="21"/>
          <w:szCs w:val="21"/>
          <w:lang w:val="fr-FR"/>
        </w:rPr>
        <w:t>Date d’Échéance</w:t>
      </w:r>
      <w:r w:rsidRPr="00064AD0">
        <w:rPr>
          <w:rFonts w:cs="Arial"/>
          <w:color w:val="000000" w:themeColor="text1"/>
          <w:sz w:val="21"/>
          <w:szCs w:val="21"/>
          <w:lang w:val="fr-FR"/>
        </w:rPr>
        <w:t xml:space="preserve"> applicable et le paiement, sur la base d'une année de</w:t>
      </w:r>
      <w:r w:rsidR="00DF3A5B" w:rsidRPr="00064AD0">
        <w:rPr>
          <w:rFonts w:cs="Arial"/>
          <w:color w:val="000000" w:themeColor="text1"/>
          <w:sz w:val="21"/>
          <w:szCs w:val="21"/>
          <w:lang w:val="fr-FR"/>
        </w:rPr>
        <w:t xml:space="preserve"> trois cent soixante-cinq (</w:t>
      </w:r>
      <w:r w:rsidRPr="00064AD0">
        <w:rPr>
          <w:rFonts w:cs="Arial"/>
          <w:color w:val="000000" w:themeColor="text1"/>
          <w:sz w:val="21"/>
          <w:szCs w:val="21"/>
          <w:lang w:val="fr-FR"/>
        </w:rPr>
        <w:t>365</w:t>
      </w:r>
      <w:r w:rsidR="00DF3A5B" w:rsidRPr="00064AD0">
        <w:rPr>
          <w:rFonts w:cs="Arial"/>
          <w:color w:val="000000" w:themeColor="text1"/>
          <w:sz w:val="21"/>
          <w:szCs w:val="21"/>
          <w:lang w:val="fr-FR"/>
        </w:rPr>
        <w:t>)</w:t>
      </w:r>
      <w:r w:rsidRPr="00064AD0">
        <w:rPr>
          <w:rFonts w:cs="Arial"/>
          <w:color w:val="000000" w:themeColor="text1"/>
          <w:sz w:val="21"/>
          <w:szCs w:val="21"/>
          <w:lang w:val="fr-FR"/>
        </w:rPr>
        <w:t xml:space="preserve"> jours.</w:t>
      </w:r>
    </w:p>
    <w:p w14:paraId="3D4D7025" w14:textId="77777777" w:rsidR="00BA7C98" w:rsidRPr="00064AD0" w:rsidRDefault="00BA7C98" w:rsidP="00E06DC4">
      <w:pPr>
        <w:pStyle w:val="BauchiEPClevel1"/>
        <w:numPr>
          <w:ilvl w:val="1"/>
          <w:numId w:val="259"/>
        </w:numPr>
        <w:tabs>
          <w:tab w:val="left" w:pos="709"/>
          <w:tab w:val="left" w:pos="1418"/>
          <w:tab w:val="left" w:pos="2127"/>
        </w:tabs>
        <w:spacing w:before="120"/>
        <w:ind w:left="709" w:hanging="709"/>
        <w:rPr>
          <w:rFonts w:cs="Arial"/>
          <w:b/>
          <w:bCs/>
          <w:color w:val="000000" w:themeColor="text1"/>
          <w:sz w:val="21"/>
          <w:szCs w:val="21"/>
          <w:lang w:val="fr-FR"/>
        </w:rPr>
      </w:pPr>
      <w:bookmarkStart w:id="97" w:name="_Toc27334947"/>
      <w:r w:rsidRPr="00064AD0">
        <w:rPr>
          <w:rFonts w:cs="Arial"/>
          <w:b/>
          <w:bCs/>
          <w:color w:val="000000" w:themeColor="text1"/>
          <w:sz w:val="21"/>
          <w:szCs w:val="21"/>
          <w:lang w:val="fr-FR"/>
        </w:rPr>
        <w:t>Paiements contestés</w:t>
      </w:r>
      <w:bookmarkEnd w:id="97"/>
    </w:p>
    <w:p w14:paraId="5ED4107C" w14:textId="77777777" w:rsidR="00BA7C98" w:rsidRPr="00064AD0" w:rsidRDefault="00BA7C98" w:rsidP="00E06DC4">
      <w:pPr>
        <w:pStyle w:val="Paragraphedeliste"/>
        <w:widowControl w:val="0"/>
        <w:numPr>
          <w:ilvl w:val="2"/>
          <w:numId w:val="275"/>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une somme ou une partie d'une somme indiquée dans une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 est contestée de bonne foi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alors</w:t>
      </w:r>
    </w:p>
    <w:p w14:paraId="0889451C" w14:textId="77777777" w:rsidR="00BA7C98" w:rsidRPr="00064AD0" w:rsidRDefault="00BA7C98" w:rsidP="00E06DC4">
      <w:pPr>
        <w:pStyle w:val="Paragraphedeliste"/>
        <w:widowControl w:val="0"/>
        <w:numPr>
          <w:ilvl w:val="3"/>
          <w:numId w:val="27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doit rapidement adresser à </w:t>
      </w:r>
      <w:r w:rsidR="0005670E" w:rsidRPr="00064AD0">
        <w:rPr>
          <w:rFonts w:cs="Arial"/>
          <w:color w:val="000000" w:themeColor="text1"/>
          <w:sz w:val="21"/>
          <w:szCs w:val="21"/>
          <w:lang w:val="fr-FR"/>
        </w:rPr>
        <w:t>la Société de Projet</w:t>
      </w:r>
      <w:r w:rsidRPr="00064AD0">
        <w:rPr>
          <w:rFonts w:cs="Arial"/>
          <w:color w:val="000000" w:themeColor="text1"/>
          <w:sz w:val="21"/>
          <w:szCs w:val="21"/>
          <w:lang w:val="fr-FR"/>
        </w:rPr>
        <w:t xml:space="preserve"> un</w:t>
      </w:r>
      <w:r w:rsidR="00C81E2C"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34322B" w:rsidRPr="00064AD0">
        <w:rPr>
          <w:rFonts w:cs="Arial"/>
          <w:color w:val="000000" w:themeColor="text1"/>
          <w:sz w:val="21"/>
          <w:szCs w:val="21"/>
          <w:lang w:val="fr-FR"/>
        </w:rPr>
        <w:t>notification</w:t>
      </w:r>
      <w:r w:rsidRPr="00064AD0">
        <w:rPr>
          <w:rFonts w:cs="Arial"/>
          <w:color w:val="000000" w:themeColor="text1"/>
          <w:sz w:val="21"/>
          <w:szCs w:val="21"/>
          <w:lang w:val="fr-FR"/>
        </w:rPr>
        <w:t xml:space="preserve"> (</w:t>
      </w:r>
      <w:r w:rsidR="004F71EB" w:rsidRPr="00064AD0">
        <w:rPr>
          <w:rFonts w:cs="Arial"/>
          <w:color w:val="000000" w:themeColor="text1"/>
          <w:sz w:val="21"/>
          <w:szCs w:val="21"/>
          <w:lang w:val="fr-FR"/>
        </w:rPr>
        <w:t>"</w:t>
      </w:r>
      <w:r w:rsidR="00F402FF" w:rsidRPr="00064AD0">
        <w:rPr>
          <w:rFonts w:cs="Arial"/>
          <w:b/>
          <w:color w:val="000000" w:themeColor="text1"/>
          <w:sz w:val="21"/>
          <w:szCs w:val="21"/>
          <w:lang w:val="fr-FR"/>
        </w:rPr>
        <w:t>Notification</w:t>
      </w:r>
      <w:r w:rsidR="00FC15B1" w:rsidRPr="00064AD0">
        <w:rPr>
          <w:rFonts w:cs="Arial"/>
          <w:b/>
          <w:color w:val="000000" w:themeColor="text1"/>
          <w:sz w:val="21"/>
          <w:szCs w:val="21"/>
          <w:lang w:val="fr-FR"/>
        </w:rPr>
        <w:t xml:space="preserve"> de Contestation de </w:t>
      </w:r>
      <w:r w:rsidR="00C23BD7" w:rsidRPr="00064AD0">
        <w:rPr>
          <w:rFonts w:cs="Arial"/>
          <w:b/>
          <w:color w:val="000000" w:themeColor="text1"/>
          <w:sz w:val="21"/>
          <w:szCs w:val="21"/>
          <w:lang w:val="fr-FR"/>
        </w:rPr>
        <w:t>Facture</w:t>
      </w:r>
      <w:r w:rsidR="004F71EB" w:rsidRPr="00064AD0">
        <w:rPr>
          <w:rFonts w:cs="Arial"/>
          <w:bCs/>
          <w:color w:val="000000" w:themeColor="text1"/>
          <w:sz w:val="21"/>
          <w:szCs w:val="21"/>
          <w:lang w:val="fr-FR"/>
        </w:rPr>
        <w:t>"</w:t>
      </w:r>
      <w:r w:rsidRPr="00064AD0">
        <w:rPr>
          <w:rFonts w:cs="Arial"/>
          <w:color w:val="000000" w:themeColor="text1"/>
          <w:sz w:val="21"/>
          <w:szCs w:val="21"/>
          <w:lang w:val="fr-FR"/>
        </w:rPr>
        <w:t>) précisant en détail l'objet du litige</w:t>
      </w:r>
    </w:p>
    <w:p w14:paraId="152CF168" w14:textId="2EC8021F" w:rsidR="00BA7C98" w:rsidRPr="00064AD0" w:rsidRDefault="00BA7C98" w:rsidP="00E06DC4">
      <w:pPr>
        <w:pStyle w:val="Paragraphedeliste"/>
        <w:widowControl w:val="0"/>
        <w:numPr>
          <w:ilvl w:val="4"/>
          <w:numId w:val="275"/>
        </w:numPr>
        <w:tabs>
          <w:tab w:val="left" w:pos="709"/>
          <w:tab w:val="left" w:pos="1418"/>
          <w:tab w:val="left" w:pos="2127"/>
        </w:tabs>
        <w:autoSpaceDE w:val="0"/>
        <w:autoSpaceDN w:val="0"/>
        <w:spacing w:before="120" w:after="240"/>
        <w:ind w:left="1985"/>
        <w:jc w:val="both"/>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accepte l</w:t>
      </w:r>
      <w:r w:rsidR="00236857" w:rsidRPr="00064AD0">
        <w:rPr>
          <w:rFonts w:cs="Arial"/>
          <w:color w:val="000000" w:themeColor="text1"/>
          <w:sz w:val="21"/>
          <w:szCs w:val="21"/>
          <w:lang w:val="fr-FR"/>
        </w:rPr>
        <w:t xml:space="preserve">a </w:t>
      </w:r>
      <w:r w:rsidR="00F402FF" w:rsidRPr="00064AD0">
        <w:rPr>
          <w:rFonts w:cs="Arial"/>
          <w:color w:val="000000" w:themeColor="text1"/>
          <w:sz w:val="21"/>
          <w:szCs w:val="21"/>
          <w:lang w:val="fr-FR"/>
        </w:rPr>
        <w:t>Notification</w:t>
      </w:r>
      <w:r w:rsidR="00FC15B1" w:rsidRPr="00064AD0">
        <w:rPr>
          <w:rFonts w:cs="Arial"/>
          <w:color w:val="000000" w:themeColor="text1"/>
          <w:sz w:val="21"/>
          <w:szCs w:val="21"/>
          <w:lang w:val="fr-FR"/>
        </w:rPr>
        <w:t xml:space="preserve"> de Contestation de </w:t>
      </w:r>
      <w:r w:rsidR="00C23BD7" w:rsidRPr="00064AD0">
        <w:rPr>
          <w:rFonts w:cs="Arial"/>
          <w:color w:val="000000" w:themeColor="text1"/>
          <w:sz w:val="21"/>
          <w:szCs w:val="21"/>
          <w:lang w:val="fr-FR"/>
        </w:rPr>
        <w:t>Facture</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émettra une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révisée au plus tard cinq </w:t>
      </w:r>
      <w:r w:rsidR="00DF3A5B" w:rsidRPr="00064AD0">
        <w:rPr>
          <w:rFonts w:cs="Arial"/>
          <w:color w:val="000000" w:themeColor="text1"/>
          <w:sz w:val="21"/>
          <w:szCs w:val="21"/>
          <w:lang w:val="fr-FR"/>
        </w:rPr>
        <w:t xml:space="preserve">(5)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après réception de l</w:t>
      </w:r>
      <w:r w:rsidR="003B67A9" w:rsidRPr="00064AD0">
        <w:rPr>
          <w:rFonts w:cs="Arial"/>
          <w:color w:val="000000" w:themeColor="text1"/>
          <w:sz w:val="21"/>
          <w:szCs w:val="21"/>
          <w:lang w:val="fr-FR"/>
        </w:rPr>
        <w:t xml:space="preserve">a </w:t>
      </w:r>
      <w:r w:rsidR="00F402FF" w:rsidRPr="00064AD0">
        <w:rPr>
          <w:rFonts w:cs="Arial"/>
          <w:color w:val="000000" w:themeColor="text1"/>
          <w:sz w:val="21"/>
          <w:szCs w:val="21"/>
          <w:lang w:val="fr-FR"/>
        </w:rPr>
        <w:t>Notification</w:t>
      </w:r>
      <w:r w:rsidR="00FC15B1" w:rsidRPr="00064AD0">
        <w:rPr>
          <w:rFonts w:cs="Arial"/>
          <w:color w:val="000000" w:themeColor="text1"/>
          <w:sz w:val="21"/>
          <w:szCs w:val="21"/>
          <w:lang w:val="fr-FR"/>
        </w:rPr>
        <w:t xml:space="preserve"> de Contestation de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et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7" w:history="1">
        <w:r w:rsidRPr="00064AD0">
          <w:rPr>
            <w:rFonts w:cs="Arial"/>
            <w:color w:val="000000" w:themeColor="text1"/>
            <w:sz w:val="21"/>
            <w:szCs w:val="21"/>
            <w:lang w:val="fr-FR"/>
          </w:rPr>
          <w:t xml:space="preserve">9.2 </w:t>
        </w:r>
      </w:hyperlink>
      <w:r w:rsidRPr="00064AD0">
        <w:rPr>
          <w:rFonts w:cs="Arial"/>
          <w:color w:val="000000" w:themeColor="text1"/>
          <w:sz w:val="21"/>
          <w:szCs w:val="21"/>
          <w:lang w:val="fr-FR"/>
        </w:rPr>
        <w:t>(</w:t>
      </w:r>
      <w:r w:rsidR="00DD6027">
        <w:rPr>
          <w:rFonts w:cs="Arial"/>
          <w:color w:val="000000" w:themeColor="text1"/>
          <w:sz w:val="21"/>
          <w:szCs w:val="21"/>
          <w:lang w:val="fr-FR"/>
        </w:rPr>
        <w:t>F</w:t>
      </w:r>
      <w:r w:rsidRPr="00064AD0">
        <w:rPr>
          <w:rFonts w:cs="Arial"/>
          <w:color w:val="000000" w:themeColor="text1"/>
          <w:sz w:val="21"/>
          <w:szCs w:val="21"/>
          <w:lang w:val="fr-FR"/>
        </w:rPr>
        <w:t xml:space="preserve">acturation et </w:t>
      </w:r>
      <w:r w:rsidR="00DD6027">
        <w:rPr>
          <w:rFonts w:cs="Arial"/>
          <w:color w:val="000000" w:themeColor="text1"/>
          <w:sz w:val="21"/>
          <w:szCs w:val="21"/>
          <w:lang w:val="fr-FR"/>
        </w:rPr>
        <w:t>P</w:t>
      </w:r>
      <w:r w:rsidRPr="00064AD0">
        <w:rPr>
          <w:rFonts w:cs="Arial"/>
          <w:color w:val="000000" w:themeColor="text1"/>
          <w:sz w:val="21"/>
          <w:szCs w:val="21"/>
          <w:lang w:val="fr-FR"/>
        </w:rPr>
        <w:t xml:space="preserve">aiement) s'appliquera à cette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révisée</w:t>
      </w:r>
      <w:r w:rsidR="003B2989">
        <w:rPr>
          <w:rFonts w:cs="Arial"/>
          <w:color w:val="000000" w:themeColor="text1"/>
          <w:sz w:val="21"/>
          <w:szCs w:val="21"/>
          <w:lang w:val="fr-FR"/>
        </w:rPr>
        <w:t> ;</w:t>
      </w:r>
      <w:r w:rsidRPr="00064AD0">
        <w:rPr>
          <w:rFonts w:cs="Arial"/>
          <w:color w:val="000000" w:themeColor="text1"/>
          <w:sz w:val="21"/>
          <w:szCs w:val="21"/>
          <w:lang w:val="fr-FR"/>
        </w:rPr>
        <w:t xml:space="preserve"> ou</w:t>
      </w:r>
    </w:p>
    <w:p w14:paraId="7835D907" w14:textId="6C09A005" w:rsidR="00BA7C98" w:rsidRPr="00064AD0" w:rsidRDefault="00BA7C98" w:rsidP="00E06DC4">
      <w:pPr>
        <w:pStyle w:val="Paragraphedeliste"/>
        <w:widowControl w:val="0"/>
        <w:numPr>
          <w:ilvl w:val="4"/>
          <w:numId w:val="275"/>
        </w:numPr>
        <w:tabs>
          <w:tab w:val="left" w:pos="709"/>
          <w:tab w:val="left" w:pos="1418"/>
          <w:tab w:val="left" w:pos="2127"/>
        </w:tabs>
        <w:autoSpaceDE w:val="0"/>
        <w:autoSpaceDN w:val="0"/>
        <w:spacing w:before="120" w:after="240"/>
        <w:ind w:left="1985"/>
        <w:jc w:val="both"/>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n'accepte pas l</w:t>
      </w:r>
      <w:r w:rsidR="005829BB" w:rsidRPr="00064AD0">
        <w:rPr>
          <w:rFonts w:cs="Arial"/>
          <w:color w:val="000000" w:themeColor="text1"/>
          <w:sz w:val="21"/>
          <w:szCs w:val="21"/>
          <w:lang w:val="fr-FR"/>
        </w:rPr>
        <w:t xml:space="preserve">a </w:t>
      </w:r>
      <w:r w:rsidR="00F402FF" w:rsidRPr="00064AD0">
        <w:rPr>
          <w:rFonts w:cs="Arial"/>
          <w:color w:val="000000" w:themeColor="text1"/>
          <w:sz w:val="21"/>
          <w:szCs w:val="21"/>
          <w:lang w:val="fr-FR"/>
        </w:rPr>
        <w:t>Notification</w:t>
      </w:r>
      <w:r w:rsidR="00FC15B1" w:rsidRPr="00064AD0">
        <w:rPr>
          <w:rFonts w:cs="Arial"/>
          <w:color w:val="000000" w:themeColor="text1"/>
          <w:sz w:val="21"/>
          <w:szCs w:val="21"/>
          <w:lang w:val="fr-FR"/>
        </w:rPr>
        <w:t xml:space="preserve"> de Contestation de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elle doit le notifier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au plus tard cinq </w:t>
      </w:r>
      <w:r w:rsidR="00DF3A5B" w:rsidRPr="00064AD0">
        <w:rPr>
          <w:rFonts w:cs="Arial"/>
          <w:color w:val="000000" w:themeColor="text1"/>
          <w:sz w:val="21"/>
          <w:szCs w:val="21"/>
          <w:lang w:val="fr-FR"/>
        </w:rPr>
        <w:t xml:space="preserve">(5)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après réception de l</w:t>
      </w:r>
      <w:r w:rsidR="005829BB" w:rsidRPr="00064AD0">
        <w:rPr>
          <w:rFonts w:cs="Arial"/>
          <w:color w:val="000000" w:themeColor="text1"/>
          <w:sz w:val="21"/>
          <w:szCs w:val="21"/>
          <w:lang w:val="fr-FR"/>
        </w:rPr>
        <w:t xml:space="preserve">a </w:t>
      </w:r>
      <w:r w:rsidR="00F402FF" w:rsidRPr="00064AD0">
        <w:rPr>
          <w:rFonts w:cs="Arial"/>
          <w:color w:val="000000" w:themeColor="text1"/>
          <w:sz w:val="21"/>
          <w:szCs w:val="21"/>
          <w:lang w:val="fr-FR"/>
        </w:rPr>
        <w:t>Notification</w:t>
      </w:r>
      <w:r w:rsidR="00FC15B1" w:rsidRPr="00064AD0">
        <w:rPr>
          <w:rFonts w:cs="Arial"/>
          <w:color w:val="000000" w:themeColor="text1"/>
          <w:sz w:val="21"/>
          <w:szCs w:val="21"/>
          <w:lang w:val="fr-FR"/>
        </w:rPr>
        <w:t xml:space="preserve"> de Contestation de </w:t>
      </w:r>
      <w:r w:rsidR="00066E12" w:rsidRPr="00064AD0">
        <w:rPr>
          <w:rFonts w:cs="Arial"/>
          <w:color w:val="000000" w:themeColor="text1"/>
          <w:sz w:val="21"/>
          <w:szCs w:val="21"/>
          <w:lang w:val="fr-FR"/>
        </w:rPr>
        <w:t>Facture</w:t>
      </w:r>
      <w:r w:rsidR="007934E7" w:rsidRPr="00064AD0">
        <w:rPr>
          <w:rFonts w:cs="Arial"/>
          <w:color w:val="000000" w:themeColor="text1"/>
          <w:sz w:val="21"/>
          <w:szCs w:val="21"/>
          <w:lang w:val="fr-FR"/>
        </w:rPr>
        <w:t>,</w:t>
      </w:r>
      <w:r w:rsidRPr="00064AD0">
        <w:rPr>
          <w:rFonts w:cs="Arial"/>
          <w:color w:val="000000" w:themeColor="text1"/>
          <w:sz w:val="21"/>
          <w:szCs w:val="21"/>
          <w:lang w:val="fr-FR"/>
        </w:rPr>
        <w:t xml:space="preserve"> ce qui sera traité comme un </w:t>
      </w:r>
      <w:r w:rsidR="00933951" w:rsidRPr="00064AD0">
        <w:rPr>
          <w:rFonts w:cs="Arial"/>
          <w:color w:val="000000" w:themeColor="text1"/>
          <w:sz w:val="21"/>
          <w:szCs w:val="21"/>
          <w:lang w:val="fr-FR"/>
        </w:rPr>
        <w:t>Litige</w:t>
      </w:r>
      <w:r w:rsidRPr="00064AD0">
        <w:rPr>
          <w:rFonts w:cs="Arial"/>
          <w:color w:val="000000" w:themeColor="text1"/>
          <w:sz w:val="21"/>
          <w:szCs w:val="21"/>
          <w:lang w:val="fr-FR"/>
        </w:rPr>
        <w:t xml:space="preserve"> </w:t>
      </w:r>
      <w:r w:rsidR="00933951" w:rsidRPr="00064AD0">
        <w:rPr>
          <w:rFonts w:cs="Arial"/>
          <w:color w:val="000000" w:themeColor="text1"/>
          <w:sz w:val="21"/>
          <w:szCs w:val="21"/>
          <w:lang w:val="fr-FR"/>
        </w:rPr>
        <w:t>T</w:t>
      </w:r>
      <w:r w:rsidRPr="00064AD0">
        <w:rPr>
          <w:rFonts w:cs="Arial"/>
          <w:color w:val="000000" w:themeColor="text1"/>
          <w:sz w:val="21"/>
          <w:szCs w:val="21"/>
          <w:lang w:val="fr-FR"/>
        </w:rPr>
        <w:t>echnique, étant entendu que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devra en tout état de cause payer toute somme non contestée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7" w:history="1">
        <w:r w:rsidRPr="00064AD0">
          <w:rPr>
            <w:rFonts w:cs="Arial"/>
            <w:color w:val="000000" w:themeColor="text1"/>
            <w:sz w:val="21"/>
            <w:szCs w:val="21"/>
            <w:lang w:val="fr-FR"/>
          </w:rPr>
          <w:t xml:space="preserve">9.2 </w:t>
        </w:r>
      </w:hyperlink>
      <w:r w:rsidRPr="00064AD0">
        <w:rPr>
          <w:rFonts w:cs="Arial"/>
          <w:color w:val="000000" w:themeColor="text1"/>
          <w:sz w:val="21"/>
          <w:szCs w:val="21"/>
          <w:lang w:val="fr-FR"/>
        </w:rPr>
        <w:t>(Facturation et paiement)</w:t>
      </w:r>
      <w:r w:rsidR="00D40160" w:rsidRPr="00064AD0">
        <w:rPr>
          <w:rFonts w:cs="Arial"/>
          <w:color w:val="000000" w:themeColor="text1"/>
          <w:sz w:val="21"/>
          <w:szCs w:val="21"/>
          <w:lang w:val="fr-FR"/>
        </w:rPr>
        <w:t>,</w:t>
      </w:r>
    </w:p>
    <w:p w14:paraId="44D3CEDD" w14:textId="77777777" w:rsidR="00BA7C98" w:rsidRPr="00064AD0" w:rsidRDefault="00BA7C98" w:rsidP="00E06DC4">
      <w:pPr>
        <w:pStyle w:val="Paragraphedeliste"/>
        <w:widowControl w:val="0"/>
        <w:numPr>
          <w:ilvl w:val="3"/>
          <w:numId w:val="27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devra payer le montant convenu ou déterminé comme étant payable au titre de la somme contestée à la Date d'</w:t>
      </w:r>
      <w:r w:rsidR="00EF03A5" w:rsidRPr="00064AD0">
        <w:rPr>
          <w:rFonts w:cs="Arial"/>
          <w:color w:val="000000" w:themeColor="text1"/>
          <w:sz w:val="21"/>
          <w:szCs w:val="21"/>
          <w:lang w:val="fr-FR"/>
        </w:rPr>
        <w:t>Échéance</w:t>
      </w:r>
      <w:r w:rsidRPr="00064AD0">
        <w:rPr>
          <w:rFonts w:cs="Arial"/>
          <w:color w:val="000000" w:themeColor="text1"/>
          <w:sz w:val="21"/>
          <w:szCs w:val="21"/>
          <w:lang w:val="fr-FR"/>
        </w:rPr>
        <w:t xml:space="preserve"> de la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originale ou, si elle </w:t>
      </w:r>
      <w:r w:rsidRPr="00064AD0">
        <w:rPr>
          <w:rFonts w:cs="Arial"/>
          <w:color w:val="000000" w:themeColor="text1"/>
          <w:sz w:val="21"/>
          <w:szCs w:val="21"/>
          <w:lang w:val="fr-FR"/>
        </w:rPr>
        <w:lastRenderedPageBreak/>
        <w:t xml:space="preserve">est postérieure, au plus tard dans les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de :</w:t>
      </w:r>
    </w:p>
    <w:p w14:paraId="0CB3CEBA" w14:textId="1E946E32" w:rsidR="00BA7C98" w:rsidRPr="00064AD0" w:rsidRDefault="00BA7C98" w:rsidP="00E06DC4">
      <w:pPr>
        <w:pStyle w:val="Paragraphedeliste"/>
        <w:widowControl w:val="0"/>
        <w:numPr>
          <w:ilvl w:val="4"/>
          <w:numId w:val="275"/>
        </w:numPr>
        <w:tabs>
          <w:tab w:val="left" w:pos="709"/>
          <w:tab w:val="left" w:pos="1418"/>
          <w:tab w:val="left" w:pos="1985"/>
          <w:tab w:val="left" w:pos="2127"/>
        </w:tabs>
        <w:autoSpaceDE w:val="0"/>
        <w:autoSpaceDN w:val="0"/>
        <w:spacing w:before="120" w:after="240"/>
        <w:ind w:left="1985"/>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date à laquelle les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s </w:t>
      </w:r>
      <w:r w:rsidR="009B3F40" w:rsidRPr="00064AD0">
        <w:rPr>
          <w:rFonts w:cs="Arial"/>
          <w:color w:val="000000" w:themeColor="text1"/>
          <w:sz w:val="21"/>
          <w:szCs w:val="21"/>
          <w:lang w:val="fr-FR"/>
        </w:rPr>
        <w:t xml:space="preserve">se sont accordées sur </w:t>
      </w:r>
      <w:r w:rsidRPr="00064AD0">
        <w:rPr>
          <w:rFonts w:cs="Arial"/>
          <w:color w:val="000000" w:themeColor="text1"/>
          <w:sz w:val="21"/>
          <w:szCs w:val="21"/>
          <w:lang w:val="fr-FR"/>
        </w:rPr>
        <w:t>la somme litigieuse</w:t>
      </w:r>
      <w:r w:rsidR="003B2989">
        <w:rPr>
          <w:rFonts w:cs="Arial"/>
          <w:color w:val="000000" w:themeColor="text1"/>
          <w:sz w:val="21"/>
          <w:szCs w:val="21"/>
          <w:lang w:val="fr-FR"/>
        </w:rPr>
        <w:t> ;</w:t>
      </w:r>
      <w:r w:rsidRPr="00064AD0">
        <w:rPr>
          <w:rFonts w:cs="Arial"/>
          <w:color w:val="000000" w:themeColor="text1"/>
          <w:sz w:val="21"/>
          <w:szCs w:val="21"/>
          <w:lang w:val="fr-FR"/>
        </w:rPr>
        <w:t xml:space="preserve"> ou</w:t>
      </w:r>
    </w:p>
    <w:p w14:paraId="690E7243" w14:textId="44AA1B16" w:rsidR="00BA7C98" w:rsidRPr="00064AD0" w:rsidRDefault="00BA7C98" w:rsidP="00E06DC4">
      <w:pPr>
        <w:pStyle w:val="Paragraphedeliste"/>
        <w:widowControl w:val="0"/>
        <w:numPr>
          <w:ilvl w:val="4"/>
          <w:numId w:val="275"/>
        </w:numPr>
        <w:tabs>
          <w:tab w:val="left" w:pos="709"/>
          <w:tab w:val="left" w:pos="1418"/>
          <w:tab w:val="left" w:pos="1985"/>
          <w:tab w:val="left" w:pos="2127"/>
        </w:tabs>
        <w:autoSpaceDE w:val="0"/>
        <w:autoSpaceDN w:val="0"/>
        <w:spacing w:before="120" w:after="240"/>
        <w:ind w:left="1985"/>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date de la </w:t>
      </w:r>
      <w:r w:rsidR="00525CE0" w:rsidRPr="00064AD0">
        <w:rPr>
          <w:rFonts w:cs="Arial"/>
          <w:color w:val="000000" w:themeColor="text1"/>
          <w:sz w:val="21"/>
          <w:szCs w:val="21"/>
          <w:lang w:val="fr-FR"/>
        </w:rPr>
        <w:t xml:space="preserve">décision </w:t>
      </w:r>
      <w:r w:rsidRPr="00064AD0">
        <w:rPr>
          <w:rFonts w:cs="Arial"/>
          <w:color w:val="000000" w:themeColor="text1"/>
          <w:sz w:val="21"/>
          <w:szCs w:val="21"/>
          <w:lang w:val="fr-FR"/>
        </w:rPr>
        <w:t xml:space="preserve">finale </w:t>
      </w:r>
      <w:r w:rsidR="001429E4" w:rsidRPr="00064AD0">
        <w:rPr>
          <w:rFonts w:cs="Arial"/>
          <w:color w:val="000000" w:themeColor="text1"/>
          <w:sz w:val="21"/>
          <w:szCs w:val="21"/>
          <w:lang w:val="fr-FR"/>
        </w:rPr>
        <w:t>de l’</w:t>
      </w:r>
      <w:r w:rsidR="004A326C" w:rsidRPr="00064AD0">
        <w:rPr>
          <w:rFonts w:cs="Arial"/>
          <w:color w:val="000000" w:themeColor="text1"/>
          <w:sz w:val="21"/>
          <w:szCs w:val="21"/>
          <w:lang w:val="fr-FR"/>
        </w:rPr>
        <w:t>Expert Indépendant</w:t>
      </w:r>
      <w:r w:rsidRPr="00064AD0">
        <w:rPr>
          <w:rFonts w:cs="Arial"/>
          <w:color w:val="000000" w:themeColor="text1"/>
          <w:sz w:val="21"/>
          <w:szCs w:val="21"/>
          <w:lang w:val="fr-FR"/>
        </w:rPr>
        <w:t xml:space="preserve"> ou </w:t>
      </w:r>
      <w:r w:rsidR="001429E4" w:rsidRPr="00064AD0">
        <w:rPr>
          <w:rFonts w:cs="Arial"/>
          <w:color w:val="000000" w:themeColor="text1"/>
          <w:sz w:val="21"/>
          <w:szCs w:val="21"/>
          <w:lang w:val="fr-FR"/>
        </w:rPr>
        <w:t xml:space="preserve">d’un </w:t>
      </w:r>
      <w:r w:rsidRPr="00064AD0">
        <w:rPr>
          <w:rFonts w:cs="Arial"/>
          <w:color w:val="000000" w:themeColor="text1"/>
          <w:sz w:val="21"/>
          <w:szCs w:val="21"/>
          <w:lang w:val="fr-FR"/>
        </w:rPr>
        <w:t xml:space="preserve">tribunal arbitral (selon le cas), si les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s ne parviennent pas à un accord et si la question a été soumise à une </w:t>
      </w:r>
      <w:r w:rsidR="001429E4" w:rsidRPr="00064AD0">
        <w:rPr>
          <w:rFonts w:cs="Arial"/>
          <w:color w:val="000000" w:themeColor="text1"/>
          <w:sz w:val="21"/>
          <w:szCs w:val="21"/>
          <w:lang w:val="fr-FR"/>
        </w:rPr>
        <w:t>E</w:t>
      </w:r>
      <w:r w:rsidRPr="00064AD0">
        <w:rPr>
          <w:rFonts w:cs="Arial"/>
          <w:color w:val="000000" w:themeColor="text1"/>
          <w:sz w:val="21"/>
          <w:szCs w:val="21"/>
          <w:lang w:val="fr-FR"/>
        </w:rPr>
        <w:t xml:space="preserve">xpertise ou à un arbitrage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686001" w:rsidRPr="00064AD0">
        <w:rPr>
          <w:rFonts w:cs="Arial"/>
          <w:color w:val="000000" w:themeColor="text1"/>
          <w:sz w:val="21"/>
          <w:szCs w:val="21"/>
          <w:lang w:val="fr-FR"/>
        </w:rPr>
        <w:t xml:space="preserve"> </w:t>
      </w:r>
      <w:r w:rsidR="004E1670">
        <w:rPr>
          <w:rFonts w:cs="Arial"/>
          <w:color w:val="000000" w:themeColor="text1"/>
          <w:sz w:val="21"/>
          <w:szCs w:val="21"/>
          <w:lang w:val="fr-FR"/>
        </w:rPr>
        <w:t>22 (Règlement des Différends)</w:t>
      </w:r>
      <w:r w:rsidRPr="00064AD0">
        <w:rPr>
          <w:rFonts w:cs="Arial"/>
          <w:color w:val="000000" w:themeColor="text1"/>
          <w:sz w:val="21"/>
          <w:szCs w:val="21"/>
          <w:lang w:val="fr-FR"/>
        </w:rPr>
        <w:t>.</w:t>
      </w:r>
    </w:p>
    <w:p w14:paraId="6A42531F" w14:textId="1FE3ABA0" w:rsidR="00BA7C98" w:rsidRPr="00064AD0" w:rsidRDefault="00BA7C98" w:rsidP="00E06DC4">
      <w:pPr>
        <w:pStyle w:val="Paragraphedeliste"/>
        <w:widowControl w:val="0"/>
        <w:numPr>
          <w:ilvl w:val="2"/>
          <w:numId w:val="275"/>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Si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conteste un montant </w:t>
      </w:r>
      <w:r w:rsidR="00E2583F" w:rsidRPr="00064AD0">
        <w:rPr>
          <w:rFonts w:cs="Arial"/>
          <w:color w:val="000000" w:themeColor="text1"/>
          <w:sz w:val="21"/>
          <w:szCs w:val="21"/>
          <w:lang w:val="fr-FR"/>
        </w:rPr>
        <w:t>d’</w:t>
      </w:r>
      <w:r w:rsidRPr="00064AD0">
        <w:rPr>
          <w:rFonts w:cs="Arial"/>
          <w:color w:val="000000" w:themeColor="text1"/>
          <w:sz w:val="21"/>
          <w:szCs w:val="21"/>
          <w:lang w:val="fr-FR"/>
        </w:rPr>
        <w:t xml:space="preserve">une </w:t>
      </w:r>
      <w:r w:rsidR="00066E12" w:rsidRPr="00064AD0">
        <w:rPr>
          <w:rFonts w:cs="Arial"/>
          <w:color w:val="000000" w:themeColor="text1"/>
          <w:sz w:val="21"/>
          <w:szCs w:val="21"/>
          <w:lang w:val="fr-FR"/>
        </w:rPr>
        <w:t>Facture</w:t>
      </w:r>
      <w:r w:rsidRPr="00064AD0">
        <w:rPr>
          <w:rFonts w:cs="Arial"/>
          <w:color w:val="000000" w:themeColor="text1"/>
          <w:sz w:val="21"/>
          <w:szCs w:val="21"/>
          <w:lang w:val="fr-FR"/>
        </w:rPr>
        <w:t xml:space="preserve"> présentée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plus de trois (</w:t>
      </w:r>
      <w:r w:rsidR="00CF7947" w:rsidRPr="00064AD0">
        <w:rPr>
          <w:rFonts w:cs="Arial"/>
          <w:color w:val="000000" w:themeColor="text1"/>
          <w:sz w:val="21"/>
          <w:szCs w:val="21"/>
          <w:lang w:val="fr-FR"/>
        </w:rPr>
        <w:t>3)</w:t>
      </w:r>
      <w:r w:rsidRPr="00064AD0">
        <w:rPr>
          <w:rFonts w:cs="Arial"/>
          <w:color w:val="000000" w:themeColor="text1"/>
          <w:sz w:val="21"/>
          <w:szCs w:val="21"/>
          <w:lang w:val="fr-FR"/>
        </w:rPr>
        <w:t xml:space="preserve"> fois au cours d'une période de neuf</w:t>
      </w:r>
      <w:r w:rsidR="00CF7947" w:rsidRPr="00064AD0">
        <w:rPr>
          <w:rFonts w:cs="Arial"/>
          <w:color w:val="000000" w:themeColor="text1"/>
          <w:spacing w:val="-14"/>
          <w:sz w:val="21"/>
          <w:szCs w:val="21"/>
          <w:lang w:val="fr-FR"/>
        </w:rPr>
        <w:t xml:space="preserve"> (9) </w:t>
      </w:r>
      <w:r w:rsidRPr="00064AD0">
        <w:rPr>
          <w:rFonts w:cs="Arial"/>
          <w:color w:val="000000" w:themeColor="text1"/>
          <w:sz w:val="21"/>
          <w:szCs w:val="21"/>
          <w:lang w:val="fr-FR"/>
        </w:rPr>
        <w:t xml:space="preserve">mois consécutifs et dans la mesure où </w:t>
      </w:r>
      <w:r w:rsidR="00CA7DAB" w:rsidRPr="00064AD0">
        <w:rPr>
          <w:rFonts w:cs="Arial"/>
          <w:color w:val="000000" w:themeColor="text1"/>
          <w:sz w:val="21"/>
          <w:szCs w:val="21"/>
          <w:lang w:val="fr-FR"/>
        </w:rPr>
        <w:t xml:space="preserve">ces contestations sont jugées fondées </w:t>
      </w:r>
      <w:r w:rsidRPr="00064AD0">
        <w:rPr>
          <w:rFonts w:cs="Arial"/>
          <w:color w:val="000000" w:themeColor="text1"/>
          <w:sz w:val="21"/>
          <w:szCs w:val="21"/>
          <w:lang w:val="fr-FR"/>
        </w:rPr>
        <w:t xml:space="preserve">(en tout ou en partie)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ou par un </w:t>
      </w:r>
      <w:r w:rsidR="004A326C" w:rsidRPr="00064AD0">
        <w:rPr>
          <w:rFonts w:cs="Arial"/>
          <w:color w:val="000000" w:themeColor="text1"/>
          <w:sz w:val="21"/>
          <w:szCs w:val="21"/>
          <w:lang w:val="fr-FR"/>
        </w:rPr>
        <w:t>Expert Indépendant</w:t>
      </w:r>
      <w:r w:rsidRPr="00064AD0">
        <w:rPr>
          <w:rFonts w:cs="Arial"/>
          <w:color w:val="000000" w:themeColor="text1"/>
          <w:sz w:val="21"/>
          <w:szCs w:val="21"/>
          <w:lang w:val="fr-FR"/>
        </w:rPr>
        <w:t xml:space="preserve"> ou un tribunal arbitral nommé conformément à </w:t>
      </w:r>
      <w:r w:rsidR="00960A80" w:rsidRPr="00064AD0">
        <w:rPr>
          <w:rFonts w:cs="Arial"/>
          <w:color w:val="000000" w:themeColor="text1"/>
          <w:sz w:val="21"/>
          <w:szCs w:val="21"/>
          <w:lang w:val="fr-FR"/>
        </w:rPr>
        <w:t>l’</w:t>
      </w:r>
      <w:r w:rsidR="004E1670">
        <w:rPr>
          <w:rFonts w:cs="Arial"/>
          <w:color w:val="000000" w:themeColor="text1"/>
          <w:sz w:val="21"/>
          <w:szCs w:val="21"/>
          <w:lang w:val="fr-FR"/>
        </w:rPr>
        <w:t xml:space="preserve">Article </w:t>
      </w:r>
      <w:r w:rsidR="004E1670">
        <w:rPr>
          <w:rFonts w:cs="Arial"/>
          <w:color w:val="000000" w:themeColor="text1"/>
          <w:sz w:val="21"/>
          <w:szCs w:val="21"/>
          <w:lang w:val="fr-FR"/>
        </w:rPr>
        <w:t>22 (Règlement des Différends)</w:t>
      </w:r>
      <w:r w:rsidRPr="00064AD0">
        <w:rPr>
          <w:rFonts w:cs="Arial"/>
          <w:color w:val="000000" w:themeColor="text1"/>
          <w:sz w:val="21"/>
          <w:szCs w:val="21"/>
          <w:lang w:val="fr-FR"/>
        </w:rPr>
        <w:t xml:space="preserve">, les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s se réuniront à la demande de l'une ou l'autre </w:t>
      </w:r>
      <w:r w:rsidR="006655A7" w:rsidRPr="00064AD0">
        <w:rPr>
          <w:rFonts w:cs="Arial"/>
          <w:color w:val="000000" w:themeColor="text1"/>
          <w:sz w:val="21"/>
          <w:szCs w:val="21"/>
          <w:lang w:val="fr-FR"/>
        </w:rPr>
        <w:t>Partie</w:t>
      </w:r>
      <w:r w:rsidRPr="00064AD0">
        <w:rPr>
          <w:rFonts w:cs="Arial"/>
          <w:color w:val="000000" w:themeColor="text1"/>
          <w:sz w:val="21"/>
          <w:szCs w:val="21"/>
          <w:lang w:val="fr-FR"/>
        </w:rPr>
        <w:t xml:space="preserve"> pour discuter et résoudre les causes des erreurs de facturation persistantes.</w:t>
      </w:r>
    </w:p>
    <w:p w14:paraId="0D7BC3DA" w14:textId="77777777" w:rsidR="00BA7C98" w:rsidRPr="00064AD0" w:rsidRDefault="003A7338" w:rsidP="00E06DC4">
      <w:pPr>
        <w:pStyle w:val="BauchiEPClevel1"/>
        <w:numPr>
          <w:ilvl w:val="1"/>
          <w:numId w:val="259"/>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Crédits de Développement Durable</w:t>
      </w:r>
    </w:p>
    <w:p w14:paraId="601531C6"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Sauf accord contraire entre les </w:t>
      </w:r>
      <w:r w:rsidR="003F79A9" w:rsidRPr="00064AD0">
        <w:rPr>
          <w:rFonts w:cs="Arial"/>
          <w:color w:val="000000" w:themeColor="text1"/>
          <w:sz w:val="21"/>
          <w:szCs w:val="21"/>
          <w:lang w:val="fr-FR"/>
        </w:rPr>
        <w:t>Partie</w:t>
      </w:r>
      <w:r w:rsidRPr="00064AD0">
        <w:rPr>
          <w:rFonts w:cs="Arial"/>
          <w:color w:val="000000" w:themeColor="text1"/>
          <w:sz w:val="21"/>
          <w:szCs w:val="21"/>
          <w:lang w:val="fr-FR"/>
        </w:rPr>
        <w:t xml:space="preserve">s, tous les </w:t>
      </w:r>
      <w:r w:rsidR="003A7338" w:rsidRPr="00064AD0">
        <w:rPr>
          <w:rFonts w:cs="Arial"/>
          <w:color w:val="000000" w:themeColor="text1"/>
          <w:sz w:val="21"/>
          <w:szCs w:val="21"/>
          <w:lang w:val="fr-FR"/>
        </w:rPr>
        <w:t>Crédits de Développement Durable</w:t>
      </w:r>
      <w:r w:rsidRPr="00064AD0">
        <w:rPr>
          <w:rFonts w:cs="Arial"/>
          <w:color w:val="000000" w:themeColor="text1"/>
          <w:sz w:val="21"/>
          <w:szCs w:val="21"/>
          <w:lang w:val="fr-FR"/>
        </w:rPr>
        <w:t xml:space="preserve"> relatifs au </w:t>
      </w:r>
      <w:r w:rsidR="003D7855" w:rsidRPr="00064AD0">
        <w:rPr>
          <w:rFonts w:cs="Arial"/>
          <w:color w:val="000000" w:themeColor="text1"/>
          <w:sz w:val="21"/>
          <w:szCs w:val="21"/>
          <w:lang w:val="fr-FR"/>
        </w:rPr>
        <w:t>Projet</w:t>
      </w:r>
      <w:r w:rsidRPr="00064AD0">
        <w:rPr>
          <w:rFonts w:cs="Arial"/>
          <w:color w:val="000000" w:themeColor="text1"/>
          <w:sz w:val="21"/>
          <w:szCs w:val="21"/>
          <w:lang w:val="fr-FR"/>
        </w:rPr>
        <w:t xml:space="preserve"> </w:t>
      </w:r>
      <w:r w:rsidR="00717251" w:rsidRPr="00064AD0">
        <w:rPr>
          <w:rFonts w:cs="Arial"/>
          <w:color w:val="000000" w:themeColor="text1"/>
          <w:sz w:val="21"/>
          <w:szCs w:val="21"/>
          <w:lang w:val="fr-FR"/>
        </w:rPr>
        <w:t>bénéficient seulement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w:t>
      </w:r>
    </w:p>
    <w:p w14:paraId="28235FE2" w14:textId="77777777" w:rsidR="00BA7C98" w:rsidRPr="00064AD0" w:rsidRDefault="00566818"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98" w:name="_Ref28103098"/>
      <w:bookmarkStart w:id="99" w:name="_Toc28105352"/>
      <w:bookmarkStart w:id="100" w:name="_Toc119513065"/>
      <w:r w:rsidRPr="00064AD0">
        <w:rPr>
          <w:rFonts w:ascii="Arial" w:hAnsi="Arial" w:cs="Arial"/>
          <w:color w:val="000000" w:themeColor="text1"/>
          <w:sz w:val="21"/>
          <w:szCs w:val="21"/>
          <w:lang w:val="fr-FR"/>
        </w:rPr>
        <w:t>GARANTIE DE</w:t>
      </w:r>
      <w:r w:rsidR="004E3255" w:rsidRPr="00064AD0">
        <w:rPr>
          <w:rFonts w:ascii="Arial" w:hAnsi="Arial" w:cs="Arial"/>
          <w:color w:val="000000" w:themeColor="text1"/>
          <w:sz w:val="21"/>
          <w:szCs w:val="21"/>
          <w:lang w:val="fr-FR"/>
        </w:rPr>
        <w:t xml:space="preserve"> LIQUIDITÉ</w:t>
      </w:r>
      <w:bookmarkEnd w:id="98"/>
      <w:bookmarkEnd w:id="99"/>
      <w:bookmarkEnd w:id="100"/>
    </w:p>
    <w:p w14:paraId="70222A9B" w14:textId="77777777" w:rsidR="00BA7C98" w:rsidRPr="00064AD0" w:rsidRDefault="00BA7C98" w:rsidP="00E06DC4">
      <w:pPr>
        <w:pStyle w:val="BauchiEPClevel1"/>
        <w:numPr>
          <w:ilvl w:val="1"/>
          <w:numId w:val="260"/>
        </w:numPr>
        <w:tabs>
          <w:tab w:val="left" w:pos="709"/>
          <w:tab w:val="left" w:pos="1418"/>
          <w:tab w:val="left" w:pos="2127"/>
        </w:tabs>
        <w:spacing w:before="120"/>
        <w:ind w:left="709" w:hanging="709"/>
        <w:rPr>
          <w:rFonts w:cs="Arial"/>
          <w:b/>
          <w:bCs/>
          <w:color w:val="000000" w:themeColor="text1"/>
          <w:sz w:val="21"/>
          <w:szCs w:val="21"/>
          <w:lang w:val="fr-FR"/>
        </w:rPr>
      </w:pPr>
      <w:bookmarkStart w:id="101" w:name="_Ref26777570"/>
      <w:r w:rsidRPr="00064AD0">
        <w:rPr>
          <w:rFonts w:cs="Arial"/>
          <w:b/>
          <w:bCs/>
          <w:color w:val="000000" w:themeColor="text1"/>
          <w:sz w:val="21"/>
          <w:szCs w:val="21"/>
          <w:lang w:val="fr-FR"/>
        </w:rPr>
        <w:t>Obligation de fournir un</w:t>
      </w:r>
      <w:r w:rsidR="00993BE0" w:rsidRPr="00064AD0">
        <w:rPr>
          <w:rFonts w:cs="Arial"/>
          <w:b/>
          <w:bCs/>
          <w:color w:val="000000" w:themeColor="text1"/>
          <w:sz w:val="21"/>
          <w:szCs w:val="21"/>
          <w:lang w:val="fr-FR"/>
        </w:rPr>
        <w:t>e Garantie de</w:t>
      </w:r>
      <w:r w:rsidR="00453DBF" w:rsidRPr="00064AD0">
        <w:rPr>
          <w:rFonts w:cs="Arial"/>
          <w:b/>
          <w:bCs/>
          <w:color w:val="000000" w:themeColor="text1"/>
          <w:sz w:val="21"/>
          <w:szCs w:val="21"/>
          <w:lang w:val="fr-FR"/>
        </w:rPr>
        <w:t xml:space="preserve"> Liquidité</w:t>
      </w:r>
      <w:bookmarkEnd w:id="101"/>
    </w:p>
    <w:p w14:paraId="69C95D6A"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fournir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l</w:t>
      </w:r>
      <w:r w:rsidR="00C0598F" w:rsidRPr="00064AD0">
        <w:rPr>
          <w:rFonts w:cs="Arial"/>
          <w:color w:val="000000" w:themeColor="text1"/>
          <w:sz w:val="21"/>
          <w:szCs w:val="21"/>
          <w:lang w:val="fr-FR"/>
        </w:rPr>
        <w:t>a</w:t>
      </w:r>
      <w:r w:rsidRPr="00064AD0">
        <w:rPr>
          <w:rFonts w:cs="Arial"/>
          <w:color w:val="000000" w:themeColor="text1"/>
          <w:sz w:val="21"/>
          <w:szCs w:val="21"/>
          <w:lang w:val="fr-FR"/>
        </w:rPr>
        <w:t xml:space="preserve"> premi</w:t>
      </w:r>
      <w:r w:rsidR="00C0598F" w:rsidRPr="00064AD0">
        <w:rPr>
          <w:rFonts w:cs="Arial"/>
          <w:color w:val="000000" w:themeColor="text1"/>
          <w:sz w:val="21"/>
          <w:szCs w:val="21"/>
          <w:lang w:val="fr-FR"/>
        </w:rPr>
        <w:t>ère</w:t>
      </w:r>
      <w:r w:rsidRPr="00064AD0">
        <w:rPr>
          <w:rFonts w:cs="Arial"/>
          <w:color w:val="000000" w:themeColor="text1"/>
          <w:sz w:val="21"/>
          <w:szCs w:val="21"/>
          <w:lang w:val="fr-FR"/>
        </w:rPr>
        <w:t xml:space="preserve"> </w:t>
      </w:r>
      <w:r w:rsidR="007E22C5" w:rsidRPr="00064AD0">
        <w:rPr>
          <w:rFonts w:cs="Arial"/>
          <w:color w:val="000000" w:themeColor="text1"/>
          <w:sz w:val="21"/>
          <w:szCs w:val="21"/>
          <w:lang w:val="fr-FR"/>
        </w:rPr>
        <w:t>Garantie de Liquidité</w:t>
      </w:r>
      <w:r w:rsidRPr="00064AD0">
        <w:rPr>
          <w:rFonts w:cs="Arial"/>
          <w:color w:val="000000" w:themeColor="text1"/>
          <w:sz w:val="21"/>
          <w:szCs w:val="21"/>
          <w:lang w:val="fr-FR"/>
        </w:rPr>
        <w:t xml:space="preserve"> au plus tard à la </w:t>
      </w:r>
      <w:r w:rsidR="00334AC0" w:rsidRPr="00064AD0">
        <w:rPr>
          <w:rFonts w:cs="Arial"/>
          <w:color w:val="000000" w:themeColor="text1"/>
          <w:sz w:val="21"/>
          <w:szCs w:val="21"/>
          <w:lang w:val="fr-FR"/>
        </w:rPr>
        <w:t xml:space="preserve">Date de Remise </w:t>
      </w:r>
      <w:r w:rsidRPr="00064AD0">
        <w:rPr>
          <w:rFonts w:cs="Arial"/>
          <w:color w:val="000000" w:themeColor="text1"/>
          <w:sz w:val="21"/>
          <w:szCs w:val="21"/>
          <w:lang w:val="fr-FR"/>
        </w:rPr>
        <w:t>de l</w:t>
      </w:r>
      <w:r w:rsidR="00334AC0" w:rsidRPr="00064AD0">
        <w:rPr>
          <w:rFonts w:cs="Arial"/>
          <w:color w:val="000000" w:themeColor="text1"/>
          <w:sz w:val="21"/>
          <w:szCs w:val="21"/>
          <w:lang w:val="fr-FR"/>
        </w:rPr>
        <w:t xml:space="preserve">a </w:t>
      </w:r>
      <w:r w:rsidR="007E22C5" w:rsidRPr="00064AD0">
        <w:rPr>
          <w:rFonts w:cs="Arial"/>
          <w:color w:val="000000" w:themeColor="text1"/>
          <w:sz w:val="21"/>
          <w:szCs w:val="21"/>
          <w:lang w:val="fr-FR"/>
        </w:rPr>
        <w:t>Garantie de Liquidité</w:t>
      </w:r>
      <w:r w:rsidRPr="00064AD0">
        <w:rPr>
          <w:rFonts w:cs="Arial"/>
          <w:color w:val="000000" w:themeColor="text1"/>
          <w:sz w:val="21"/>
          <w:szCs w:val="21"/>
          <w:lang w:val="fr-FR"/>
        </w:rPr>
        <w:t>.</w:t>
      </w:r>
    </w:p>
    <w:p w14:paraId="6D1194EE" w14:textId="77777777" w:rsidR="00BA7C98" w:rsidRPr="00064AD0" w:rsidRDefault="00BA7C98" w:rsidP="00E06DC4">
      <w:pPr>
        <w:pStyle w:val="BauchiEPClevel1"/>
        <w:numPr>
          <w:ilvl w:val="1"/>
          <w:numId w:val="260"/>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 xml:space="preserve">Montant de </w:t>
      </w:r>
      <w:r w:rsidR="00D5159D" w:rsidRPr="00064AD0">
        <w:rPr>
          <w:rFonts w:cs="Arial"/>
          <w:b/>
          <w:bCs/>
          <w:color w:val="000000" w:themeColor="text1"/>
          <w:sz w:val="21"/>
          <w:szCs w:val="21"/>
          <w:lang w:val="fr-FR"/>
        </w:rPr>
        <w:t>la Ga</w:t>
      </w:r>
      <w:r w:rsidR="00AF22A2" w:rsidRPr="00064AD0">
        <w:rPr>
          <w:rFonts w:cs="Arial"/>
          <w:b/>
          <w:bCs/>
          <w:color w:val="000000" w:themeColor="text1"/>
          <w:sz w:val="21"/>
          <w:szCs w:val="21"/>
          <w:lang w:val="fr-FR"/>
        </w:rPr>
        <w:t xml:space="preserve">rantie de Liquidité </w:t>
      </w:r>
    </w:p>
    <w:p w14:paraId="568B5E1A"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Chaque </w:t>
      </w:r>
      <w:r w:rsidR="007E22C5" w:rsidRPr="00064AD0">
        <w:rPr>
          <w:rFonts w:cs="Arial"/>
          <w:color w:val="000000" w:themeColor="text1"/>
          <w:sz w:val="21"/>
          <w:szCs w:val="21"/>
          <w:lang w:val="fr-FR"/>
        </w:rPr>
        <w:t>Garantie de Liquidité</w:t>
      </w:r>
      <w:r w:rsidRPr="00064AD0">
        <w:rPr>
          <w:rFonts w:cs="Arial"/>
          <w:color w:val="000000" w:themeColor="text1"/>
          <w:sz w:val="21"/>
          <w:szCs w:val="21"/>
          <w:lang w:val="fr-FR"/>
        </w:rPr>
        <w:t xml:space="preserve"> est d'un montant </w:t>
      </w:r>
      <w:r w:rsidR="009D3B0A" w:rsidRPr="00064AD0">
        <w:rPr>
          <w:rFonts w:cs="Arial"/>
          <w:color w:val="000000" w:themeColor="text1"/>
          <w:sz w:val="21"/>
          <w:szCs w:val="21"/>
          <w:lang w:val="fr-FR"/>
        </w:rPr>
        <w:t xml:space="preserve">(le </w:t>
      </w:r>
      <w:r w:rsidR="009D3B0A" w:rsidRPr="00064AD0">
        <w:rPr>
          <w:rFonts w:cs="Arial"/>
          <w:b/>
          <w:bCs/>
          <w:color w:val="000000" w:themeColor="text1"/>
          <w:sz w:val="21"/>
          <w:szCs w:val="21"/>
          <w:lang w:val="fr-FR"/>
        </w:rPr>
        <w:t xml:space="preserve">Montant </w:t>
      </w:r>
      <w:r w:rsidR="003B6EFD" w:rsidRPr="00064AD0">
        <w:rPr>
          <w:rFonts w:cs="Arial"/>
          <w:b/>
          <w:bCs/>
          <w:color w:val="000000" w:themeColor="text1"/>
          <w:sz w:val="21"/>
          <w:szCs w:val="21"/>
          <w:lang w:val="fr-FR"/>
        </w:rPr>
        <w:t xml:space="preserve">Garanti </w:t>
      </w:r>
      <w:r w:rsidR="009D3B0A" w:rsidRPr="00064AD0">
        <w:rPr>
          <w:rFonts w:cs="Arial"/>
          <w:b/>
          <w:bCs/>
          <w:color w:val="000000" w:themeColor="text1"/>
          <w:sz w:val="21"/>
          <w:szCs w:val="21"/>
          <w:lang w:val="fr-FR"/>
        </w:rPr>
        <w:t>Requis</w:t>
      </w:r>
      <w:r w:rsidR="003B6EFD" w:rsidRPr="00064AD0">
        <w:rPr>
          <w:rFonts w:cs="Arial"/>
          <w:color w:val="000000" w:themeColor="text1"/>
          <w:sz w:val="21"/>
          <w:szCs w:val="21"/>
          <w:lang w:val="fr-FR"/>
        </w:rPr>
        <w:t>)</w:t>
      </w:r>
      <w:r w:rsidR="009D3B0A" w:rsidRPr="00064AD0">
        <w:rPr>
          <w:rFonts w:cs="Arial"/>
          <w:color w:val="000000" w:themeColor="text1"/>
          <w:sz w:val="21"/>
          <w:szCs w:val="21"/>
          <w:lang w:val="fr-FR"/>
        </w:rPr>
        <w:t xml:space="preserve"> </w:t>
      </w:r>
      <w:r w:rsidRPr="00064AD0">
        <w:rPr>
          <w:rFonts w:cs="Arial"/>
          <w:color w:val="000000" w:themeColor="text1"/>
          <w:sz w:val="21"/>
          <w:szCs w:val="21"/>
          <w:lang w:val="fr-FR"/>
        </w:rPr>
        <w:t>égal à</w:t>
      </w:r>
      <w:r w:rsidR="00334AC0" w:rsidRPr="00064AD0">
        <w:rPr>
          <w:rFonts w:cs="Arial"/>
          <w:color w:val="000000" w:themeColor="text1"/>
          <w:sz w:val="21"/>
          <w:szCs w:val="21"/>
          <w:lang w:val="fr-FR"/>
        </w:rPr>
        <w:t> :</w:t>
      </w:r>
    </w:p>
    <w:p w14:paraId="3BA5FE29" w14:textId="1BC94182" w:rsidR="00BA7C98" w:rsidRPr="00064AD0" w:rsidRDefault="00FB7B31" w:rsidP="00E06DC4">
      <w:pPr>
        <w:pStyle w:val="Paragraphedeliste"/>
        <w:widowControl w:val="0"/>
        <w:numPr>
          <w:ilvl w:val="2"/>
          <w:numId w:val="24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Taux de Garantie</w:t>
      </w:r>
      <w:r w:rsidR="00744710"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1 </w:t>
      </w:r>
      <w:r w:rsidR="00FC3F14" w:rsidRPr="00064AD0">
        <w:rPr>
          <w:rFonts w:cs="Arial"/>
          <w:color w:val="000000" w:themeColor="text1"/>
          <w:sz w:val="21"/>
          <w:szCs w:val="21"/>
          <w:lang w:val="fr-FR"/>
        </w:rPr>
        <w:t>multiplié par</w:t>
      </w:r>
      <w:r w:rsidR="00BA7C98" w:rsidRPr="00064AD0">
        <w:rPr>
          <w:rFonts w:cs="Arial"/>
          <w:color w:val="000000" w:themeColor="text1"/>
          <w:sz w:val="21"/>
          <w:szCs w:val="21"/>
          <w:lang w:val="fr-FR"/>
        </w:rPr>
        <w:t xml:space="preserve"> </w:t>
      </w:r>
      <w:r w:rsidR="006A6256" w:rsidRPr="00064AD0">
        <w:rPr>
          <w:rFonts w:cs="Arial"/>
          <w:color w:val="000000" w:themeColor="text1"/>
          <w:sz w:val="21"/>
          <w:szCs w:val="21"/>
          <w:lang w:val="fr-FR"/>
        </w:rPr>
        <w:t xml:space="preserve">la moyenne </w:t>
      </w:r>
      <w:r w:rsidR="00757F81" w:rsidRPr="00064AD0">
        <w:rPr>
          <w:rFonts w:cs="Arial"/>
          <w:color w:val="000000" w:themeColor="text1"/>
          <w:sz w:val="21"/>
          <w:szCs w:val="21"/>
          <w:lang w:val="fr-FR"/>
        </w:rPr>
        <w:t xml:space="preserve">mensuelle </w:t>
      </w:r>
      <w:r w:rsidR="006A6256" w:rsidRPr="00064AD0">
        <w:rPr>
          <w:rFonts w:cs="Arial"/>
          <w:color w:val="000000" w:themeColor="text1"/>
          <w:sz w:val="21"/>
          <w:szCs w:val="21"/>
          <w:lang w:val="fr-FR"/>
        </w:rPr>
        <w:t xml:space="preserve">des </w:t>
      </w:r>
      <w:r w:rsidR="00BA7C98" w:rsidRPr="00064AD0">
        <w:rPr>
          <w:rFonts w:cs="Arial"/>
          <w:color w:val="000000" w:themeColor="text1"/>
          <w:sz w:val="21"/>
          <w:szCs w:val="21"/>
          <w:lang w:val="fr-FR"/>
        </w:rPr>
        <w:t>facturation</w:t>
      </w:r>
      <w:r w:rsidR="006A6256" w:rsidRPr="00064AD0">
        <w:rPr>
          <w:rFonts w:cs="Arial"/>
          <w:color w:val="000000" w:themeColor="text1"/>
          <w:sz w:val="21"/>
          <w:szCs w:val="21"/>
          <w:lang w:val="fr-FR"/>
        </w:rPr>
        <w:t>s</w:t>
      </w:r>
      <w:r w:rsidR="00BA7C98" w:rsidRPr="00064AD0">
        <w:rPr>
          <w:rFonts w:cs="Arial"/>
          <w:color w:val="000000" w:themeColor="text1"/>
          <w:sz w:val="21"/>
          <w:szCs w:val="21"/>
          <w:lang w:val="fr-FR"/>
        </w:rPr>
        <w:t xml:space="preserve"> </w:t>
      </w:r>
      <w:r w:rsidR="006A6256" w:rsidRPr="00064AD0">
        <w:rPr>
          <w:rFonts w:cs="Arial"/>
          <w:color w:val="000000" w:themeColor="text1"/>
          <w:sz w:val="21"/>
          <w:szCs w:val="21"/>
          <w:lang w:val="fr-FR"/>
        </w:rPr>
        <w:t xml:space="preserve">estimées </w:t>
      </w:r>
      <w:r w:rsidR="00BA7C98" w:rsidRPr="00064AD0">
        <w:rPr>
          <w:rFonts w:cs="Arial"/>
          <w:color w:val="000000" w:themeColor="text1"/>
          <w:sz w:val="21"/>
          <w:szCs w:val="21"/>
          <w:lang w:val="fr-FR"/>
        </w:rPr>
        <w:t xml:space="preserve">pour la première </w:t>
      </w:r>
      <w:r w:rsidR="00197628" w:rsidRPr="00064AD0">
        <w:rPr>
          <w:rFonts w:cs="Arial"/>
          <w:color w:val="000000" w:themeColor="text1"/>
          <w:sz w:val="21"/>
          <w:szCs w:val="21"/>
          <w:lang w:val="fr-FR"/>
        </w:rPr>
        <w:t>Année Contractuelle</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et</w:t>
      </w:r>
    </w:p>
    <w:p w14:paraId="6A144841" w14:textId="77777777" w:rsidR="00BA7C98" w:rsidRPr="00064AD0" w:rsidRDefault="00FB7B31" w:rsidP="00E06DC4">
      <w:pPr>
        <w:pStyle w:val="Paragraphedeliste"/>
        <w:widowControl w:val="0"/>
        <w:numPr>
          <w:ilvl w:val="2"/>
          <w:numId w:val="240"/>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Taux de Garantie</w:t>
      </w:r>
      <w:r w:rsidR="00744710"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2 </w:t>
      </w:r>
      <w:r w:rsidR="007705E8" w:rsidRPr="00064AD0">
        <w:rPr>
          <w:rFonts w:cs="Arial"/>
          <w:color w:val="000000" w:themeColor="text1"/>
          <w:sz w:val="21"/>
          <w:szCs w:val="21"/>
          <w:lang w:val="fr-FR"/>
        </w:rPr>
        <w:t xml:space="preserve">multiplié par la moyenne </w:t>
      </w:r>
      <w:r w:rsidR="00757F81" w:rsidRPr="00064AD0">
        <w:rPr>
          <w:rFonts w:cs="Arial"/>
          <w:color w:val="000000" w:themeColor="text1"/>
          <w:sz w:val="21"/>
          <w:szCs w:val="21"/>
          <w:lang w:val="fr-FR"/>
        </w:rPr>
        <w:t xml:space="preserve">mensuelle </w:t>
      </w:r>
      <w:r w:rsidR="00707CAC" w:rsidRPr="00064AD0">
        <w:rPr>
          <w:rFonts w:cs="Arial"/>
          <w:color w:val="000000" w:themeColor="text1"/>
          <w:sz w:val="21"/>
          <w:szCs w:val="21"/>
          <w:lang w:val="fr-FR"/>
        </w:rPr>
        <w:t xml:space="preserve">des Factures </w:t>
      </w:r>
      <w:r w:rsidR="00BA7C98" w:rsidRPr="00064AD0">
        <w:rPr>
          <w:rFonts w:cs="Arial"/>
          <w:color w:val="000000" w:themeColor="text1"/>
          <w:sz w:val="21"/>
          <w:szCs w:val="21"/>
          <w:lang w:val="fr-FR"/>
        </w:rPr>
        <w:t>de l'</w:t>
      </w:r>
      <w:r w:rsidR="00197628" w:rsidRPr="00064AD0">
        <w:rPr>
          <w:rFonts w:cs="Arial"/>
          <w:color w:val="000000" w:themeColor="text1"/>
          <w:sz w:val="21"/>
          <w:szCs w:val="21"/>
          <w:lang w:val="fr-FR"/>
        </w:rPr>
        <w:t>Année Contractuelle</w:t>
      </w:r>
      <w:r w:rsidR="00BA7C98" w:rsidRPr="00064AD0">
        <w:rPr>
          <w:rFonts w:cs="Arial"/>
          <w:color w:val="000000" w:themeColor="text1"/>
          <w:sz w:val="21"/>
          <w:szCs w:val="21"/>
          <w:lang w:val="fr-FR"/>
        </w:rPr>
        <w:t xml:space="preserve"> précédente pour chaque </w:t>
      </w:r>
      <w:r w:rsidR="00197628" w:rsidRPr="00064AD0">
        <w:rPr>
          <w:rFonts w:cs="Arial"/>
          <w:color w:val="000000" w:themeColor="text1"/>
          <w:sz w:val="21"/>
          <w:szCs w:val="21"/>
          <w:lang w:val="fr-FR"/>
        </w:rPr>
        <w:t>Année Contractuelle</w:t>
      </w:r>
      <w:r w:rsidR="00BA7C98" w:rsidRPr="00064AD0">
        <w:rPr>
          <w:rFonts w:cs="Arial"/>
          <w:color w:val="000000" w:themeColor="text1"/>
          <w:sz w:val="21"/>
          <w:szCs w:val="21"/>
          <w:lang w:val="fr-FR"/>
        </w:rPr>
        <w:t xml:space="preserve"> suivante.</w:t>
      </w:r>
    </w:p>
    <w:p w14:paraId="2724CBE4" w14:textId="77777777" w:rsidR="00BA7C98" w:rsidRPr="00064AD0" w:rsidRDefault="00BA7C98" w:rsidP="00E06DC4">
      <w:pPr>
        <w:pStyle w:val="BauchiEPClevel1"/>
        <w:numPr>
          <w:ilvl w:val="1"/>
          <w:numId w:val="260"/>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Maintien d</w:t>
      </w:r>
      <w:r w:rsidR="004D115A" w:rsidRPr="00064AD0">
        <w:rPr>
          <w:rFonts w:cs="Arial"/>
          <w:b/>
          <w:bCs/>
          <w:color w:val="000000" w:themeColor="text1"/>
          <w:sz w:val="21"/>
          <w:szCs w:val="21"/>
          <w:lang w:val="fr-FR"/>
        </w:rPr>
        <w:t>e la Garantie de Liquidité</w:t>
      </w:r>
    </w:p>
    <w:p w14:paraId="49AEC158"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s'assurer</w:t>
      </w:r>
      <w:r w:rsidR="001963D5" w:rsidRPr="00064AD0">
        <w:rPr>
          <w:rFonts w:cs="Arial"/>
          <w:color w:val="000000" w:themeColor="text1"/>
          <w:sz w:val="21"/>
          <w:szCs w:val="21"/>
          <w:lang w:val="fr-FR"/>
        </w:rPr>
        <w:t xml:space="preserve"> que</w:t>
      </w:r>
      <w:r w:rsidRPr="00064AD0">
        <w:rPr>
          <w:rFonts w:cs="Arial"/>
          <w:color w:val="000000" w:themeColor="text1"/>
          <w:sz w:val="21"/>
          <w:szCs w:val="21"/>
          <w:lang w:val="fr-FR"/>
        </w:rPr>
        <w:t xml:space="preserve"> :</w:t>
      </w:r>
    </w:p>
    <w:p w14:paraId="503C2CCD" w14:textId="25F1D8EC" w:rsidR="00BA7C98" w:rsidRPr="00064AD0" w:rsidRDefault="00BA7C98" w:rsidP="00E06DC4">
      <w:pPr>
        <w:pStyle w:val="Paragraphedeliste"/>
        <w:widowControl w:val="0"/>
        <w:numPr>
          <w:ilvl w:val="2"/>
          <w:numId w:val="27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chaque</w:t>
      </w:r>
      <w:proofErr w:type="gramEnd"/>
      <w:r w:rsidRPr="00064AD0">
        <w:rPr>
          <w:rFonts w:cs="Arial"/>
          <w:color w:val="000000" w:themeColor="text1"/>
          <w:sz w:val="21"/>
          <w:szCs w:val="21"/>
          <w:lang w:val="fr-FR"/>
        </w:rPr>
        <w:t xml:space="preserve"> </w:t>
      </w:r>
      <w:r w:rsidR="00453DBF" w:rsidRPr="00064AD0">
        <w:rPr>
          <w:rFonts w:cs="Arial"/>
          <w:color w:val="000000" w:themeColor="text1"/>
          <w:sz w:val="21"/>
          <w:szCs w:val="21"/>
          <w:lang w:val="fr-FR"/>
        </w:rPr>
        <w:t>Garantie de Liquidité</w:t>
      </w:r>
      <w:r w:rsidR="00900533" w:rsidRPr="00064AD0">
        <w:rPr>
          <w:rFonts w:cs="Arial"/>
          <w:color w:val="000000" w:themeColor="text1"/>
          <w:sz w:val="21"/>
          <w:szCs w:val="21"/>
          <w:lang w:val="fr-FR"/>
        </w:rPr>
        <w:t xml:space="preserve"> </w:t>
      </w:r>
      <w:r w:rsidRPr="00064AD0">
        <w:rPr>
          <w:rFonts w:cs="Arial"/>
          <w:color w:val="000000" w:themeColor="text1"/>
          <w:sz w:val="21"/>
          <w:szCs w:val="21"/>
          <w:lang w:val="fr-FR"/>
        </w:rPr>
        <w:t>est valable pour une durée d'au moins douze (12) mois</w:t>
      </w:r>
      <w:r w:rsidR="003B2989">
        <w:rPr>
          <w:rFonts w:cs="Arial"/>
          <w:color w:val="000000" w:themeColor="text1"/>
          <w:sz w:val="21"/>
          <w:szCs w:val="21"/>
          <w:lang w:val="fr-FR"/>
        </w:rPr>
        <w:t> ;</w:t>
      </w:r>
    </w:p>
    <w:p w14:paraId="2F8F9A87" w14:textId="070E0B19" w:rsidR="00BA7C98" w:rsidRPr="00064AD0" w:rsidRDefault="00D5159D" w:rsidP="00E06DC4">
      <w:pPr>
        <w:pStyle w:val="Paragraphedeliste"/>
        <w:widowControl w:val="0"/>
        <w:numPr>
          <w:ilvl w:val="2"/>
          <w:numId w:val="27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la Ga</w:t>
      </w:r>
      <w:r w:rsidR="007E22C5" w:rsidRPr="00064AD0">
        <w:rPr>
          <w:rFonts w:cs="Arial"/>
          <w:color w:val="000000" w:themeColor="text1"/>
          <w:sz w:val="21"/>
          <w:szCs w:val="21"/>
          <w:lang w:val="fr-FR"/>
        </w:rPr>
        <w:t>rantie de Liquidité</w:t>
      </w:r>
      <w:r w:rsidR="00BA7C98" w:rsidRPr="00064AD0">
        <w:rPr>
          <w:rFonts w:cs="Arial"/>
          <w:color w:val="000000" w:themeColor="text1"/>
          <w:sz w:val="21"/>
          <w:szCs w:val="21"/>
          <w:lang w:val="fr-FR"/>
        </w:rPr>
        <w:t xml:space="preserve"> initial</w:t>
      </w:r>
      <w:r w:rsidR="002C33BD" w:rsidRPr="00064AD0">
        <w:rPr>
          <w:rFonts w:cs="Arial"/>
          <w:color w:val="000000" w:themeColor="text1"/>
          <w:sz w:val="21"/>
          <w:szCs w:val="21"/>
          <w:lang w:val="fr-FR"/>
        </w:rPr>
        <w:t>e</w:t>
      </w:r>
      <w:r w:rsidR="00BA7C98" w:rsidRPr="00064AD0">
        <w:rPr>
          <w:rFonts w:cs="Arial"/>
          <w:color w:val="000000" w:themeColor="text1"/>
          <w:sz w:val="21"/>
          <w:szCs w:val="21"/>
          <w:lang w:val="fr-FR"/>
        </w:rPr>
        <w:t xml:space="preserve"> ou </w:t>
      </w:r>
      <w:r w:rsidR="004A3838" w:rsidRPr="00064AD0">
        <w:rPr>
          <w:rFonts w:cs="Arial"/>
          <w:color w:val="000000" w:themeColor="text1"/>
          <w:sz w:val="21"/>
          <w:szCs w:val="21"/>
          <w:lang w:val="fr-FR"/>
        </w:rPr>
        <w:t>les</w:t>
      </w:r>
      <w:r w:rsidR="00BA7C98" w:rsidRPr="00064AD0">
        <w:rPr>
          <w:rFonts w:cs="Arial"/>
          <w:color w:val="000000" w:themeColor="text1"/>
          <w:sz w:val="21"/>
          <w:szCs w:val="21"/>
          <w:lang w:val="fr-FR"/>
        </w:rPr>
        <w:t xml:space="preserve"> </w:t>
      </w:r>
      <w:r w:rsidR="007E22C5" w:rsidRPr="00064AD0">
        <w:rPr>
          <w:rFonts w:cs="Arial"/>
          <w:color w:val="000000" w:themeColor="text1"/>
          <w:sz w:val="21"/>
          <w:szCs w:val="21"/>
          <w:lang w:val="fr-FR"/>
        </w:rPr>
        <w:t>Garantie</w:t>
      </w:r>
      <w:r w:rsidR="004A3838" w:rsidRPr="00064AD0">
        <w:rPr>
          <w:rFonts w:cs="Arial"/>
          <w:color w:val="000000" w:themeColor="text1"/>
          <w:sz w:val="21"/>
          <w:szCs w:val="21"/>
          <w:lang w:val="fr-FR"/>
        </w:rPr>
        <w:t>s</w:t>
      </w:r>
      <w:r w:rsidR="007E22C5" w:rsidRPr="00064AD0">
        <w:rPr>
          <w:rFonts w:cs="Arial"/>
          <w:color w:val="000000" w:themeColor="text1"/>
          <w:sz w:val="21"/>
          <w:szCs w:val="21"/>
          <w:lang w:val="fr-FR"/>
        </w:rPr>
        <w:t xml:space="preserve"> de Liquidité</w:t>
      </w:r>
      <w:r w:rsidR="004A3838" w:rsidRPr="00064AD0">
        <w:rPr>
          <w:rFonts w:cs="Arial"/>
          <w:color w:val="000000" w:themeColor="text1"/>
          <w:sz w:val="21"/>
          <w:szCs w:val="21"/>
          <w:lang w:val="fr-FR"/>
        </w:rPr>
        <w:t xml:space="preserve">s suivantes </w:t>
      </w:r>
      <w:r w:rsidR="00BA7C98" w:rsidRPr="00064AD0">
        <w:rPr>
          <w:rFonts w:cs="Arial"/>
          <w:color w:val="000000" w:themeColor="text1"/>
          <w:sz w:val="21"/>
          <w:szCs w:val="21"/>
          <w:lang w:val="fr-FR"/>
        </w:rPr>
        <w:t xml:space="preserve">sera en vigueur à tout moment </w:t>
      </w:r>
      <w:r w:rsidR="009B715B" w:rsidRPr="00064AD0">
        <w:rPr>
          <w:rFonts w:cs="Arial"/>
          <w:color w:val="000000" w:themeColor="text1"/>
          <w:sz w:val="21"/>
          <w:szCs w:val="21"/>
          <w:lang w:val="fr-FR"/>
        </w:rPr>
        <w:t xml:space="preserve">pour le Montant Garanti Requis </w:t>
      </w:r>
      <w:r w:rsidR="00BA7C98" w:rsidRPr="00064AD0">
        <w:rPr>
          <w:rFonts w:cs="Arial"/>
          <w:color w:val="000000" w:themeColor="text1"/>
          <w:sz w:val="21"/>
          <w:szCs w:val="21"/>
          <w:lang w:val="fr-FR"/>
        </w:rPr>
        <w:t xml:space="preserve">après que l'obligation initiale de fournir </w:t>
      </w:r>
      <w:r w:rsidRPr="00064AD0">
        <w:rPr>
          <w:rFonts w:cs="Arial"/>
          <w:color w:val="000000" w:themeColor="text1"/>
          <w:sz w:val="21"/>
          <w:szCs w:val="21"/>
          <w:lang w:val="fr-FR"/>
        </w:rPr>
        <w:t>la Ga</w:t>
      </w:r>
      <w:r w:rsidR="007E22C5" w:rsidRPr="00064AD0">
        <w:rPr>
          <w:rFonts w:cs="Arial"/>
          <w:color w:val="000000" w:themeColor="text1"/>
          <w:sz w:val="21"/>
          <w:szCs w:val="21"/>
          <w:lang w:val="fr-FR"/>
        </w:rPr>
        <w:t>rantie de Liquidité</w:t>
      </w:r>
      <w:r w:rsidR="00BA7C98" w:rsidRPr="00064AD0">
        <w:rPr>
          <w:rFonts w:cs="Arial"/>
          <w:color w:val="000000" w:themeColor="text1"/>
          <w:sz w:val="21"/>
          <w:szCs w:val="21"/>
          <w:lang w:val="fr-FR"/>
        </w:rPr>
        <w:t xml:space="preserve"> initial aura pris naissance en vertu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r w:rsidR="00870992" w:rsidRPr="00064AD0">
        <w:rPr>
          <w:rFonts w:cs="Arial"/>
          <w:color w:val="000000" w:themeColor="text1"/>
          <w:sz w:val="21"/>
          <w:szCs w:val="21"/>
          <w:lang w:val="fr-FR"/>
        </w:rPr>
        <w:fldChar w:fldCharType="begin"/>
      </w:r>
      <w:r w:rsidR="00870992" w:rsidRPr="00064AD0">
        <w:rPr>
          <w:rFonts w:cs="Arial"/>
          <w:color w:val="000000" w:themeColor="text1"/>
          <w:sz w:val="21"/>
          <w:szCs w:val="21"/>
          <w:lang w:val="fr-FR"/>
        </w:rPr>
        <w:instrText xml:space="preserve"> REF _Ref26777570 \r \h </w:instrText>
      </w:r>
      <w:r w:rsidR="0010607F" w:rsidRPr="00064AD0">
        <w:rPr>
          <w:rFonts w:cs="Arial"/>
          <w:color w:val="000000" w:themeColor="text1"/>
          <w:sz w:val="21"/>
          <w:szCs w:val="21"/>
          <w:lang w:val="fr-FR"/>
        </w:rPr>
        <w:instrText xml:space="preserve"> \* MERGEFORMAT </w:instrText>
      </w:r>
      <w:r w:rsidR="00870992" w:rsidRPr="00064AD0">
        <w:rPr>
          <w:rFonts w:cs="Arial"/>
          <w:color w:val="000000" w:themeColor="text1"/>
          <w:sz w:val="21"/>
          <w:szCs w:val="21"/>
          <w:lang w:val="fr-FR"/>
        </w:rPr>
      </w:r>
      <w:r w:rsidR="00870992"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10.1</w:t>
      </w:r>
      <w:r w:rsidR="00870992" w:rsidRPr="00064AD0">
        <w:rPr>
          <w:rFonts w:cs="Arial"/>
          <w:color w:val="000000" w:themeColor="text1"/>
          <w:sz w:val="21"/>
          <w:szCs w:val="21"/>
          <w:lang w:val="fr-FR"/>
        </w:rPr>
        <w:fldChar w:fldCharType="end"/>
      </w:r>
      <w:r w:rsidR="00BA7C98" w:rsidRPr="00064AD0">
        <w:rPr>
          <w:rFonts w:cs="Arial"/>
          <w:color w:val="000000" w:themeColor="text1"/>
          <w:sz w:val="21"/>
          <w:szCs w:val="21"/>
          <w:lang w:val="fr-FR"/>
        </w:rPr>
        <w:t xml:space="preserve"> (</w:t>
      </w:r>
      <w:r w:rsidR="00C90FA8" w:rsidRPr="00064AD0">
        <w:rPr>
          <w:rFonts w:cs="Arial"/>
          <w:color w:val="000000" w:themeColor="text1"/>
          <w:sz w:val="21"/>
          <w:szCs w:val="21"/>
          <w:lang w:val="fr-FR"/>
        </w:rPr>
        <w:fldChar w:fldCharType="begin"/>
      </w:r>
      <w:r w:rsidR="00C90FA8" w:rsidRPr="00064AD0">
        <w:rPr>
          <w:rFonts w:cs="Arial"/>
          <w:color w:val="000000" w:themeColor="text1"/>
          <w:sz w:val="21"/>
          <w:szCs w:val="21"/>
          <w:lang w:val="fr-FR"/>
        </w:rPr>
        <w:instrText xml:space="preserve"> REF _Ref26777570 \h  \* MERGEFORMAT </w:instrText>
      </w:r>
      <w:r w:rsidR="00C90FA8" w:rsidRPr="00064AD0">
        <w:rPr>
          <w:rFonts w:cs="Arial"/>
          <w:color w:val="000000" w:themeColor="text1"/>
          <w:sz w:val="21"/>
          <w:szCs w:val="21"/>
          <w:lang w:val="fr-FR"/>
        </w:rPr>
      </w:r>
      <w:r w:rsidR="00C90FA8"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Obligation de fournir une Garantie de Liquidité</w:t>
      </w:r>
      <w:r w:rsidR="00C90FA8" w:rsidRPr="00064AD0">
        <w:rPr>
          <w:rFonts w:cs="Arial"/>
          <w:color w:val="000000" w:themeColor="text1"/>
          <w:sz w:val="21"/>
          <w:szCs w:val="21"/>
          <w:lang w:val="fr-FR"/>
        </w:rPr>
        <w:fldChar w:fldCharType="end"/>
      </w:r>
      <w:r w:rsidR="00BA7C98" w:rsidRPr="00064AD0">
        <w:rPr>
          <w:rFonts w:cs="Arial"/>
          <w:color w:val="000000" w:themeColor="text1"/>
          <w:sz w:val="21"/>
          <w:szCs w:val="21"/>
          <w:lang w:val="fr-FR"/>
        </w:rPr>
        <w:t>)</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w:t>
      </w:r>
      <w:r w:rsidR="00485566" w:rsidRPr="00064AD0">
        <w:rPr>
          <w:rFonts w:cs="Arial"/>
          <w:color w:val="000000" w:themeColor="text1"/>
          <w:sz w:val="21"/>
          <w:szCs w:val="21"/>
          <w:lang w:val="fr-FR"/>
        </w:rPr>
        <w:t xml:space="preserve">à condition </w:t>
      </w:r>
      <w:r w:rsidR="003271AE" w:rsidRPr="00064AD0">
        <w:rPr>
          <w:rFonts w:cs="Arial"/>
          <w:color w:val="000000" w:themeColor="text1"/>
          <w:sz w:val="21"/>
          <w:szCs w:val="21"/>
          <w:lang w:val="fr-FR"/>
        </w:rPr>
        <w:t>que</w:t>
      </w:r>
      <w:r w:rsidR="00485566" w:rsidRPr="00064AD0">
        <w:rPr>
          <w:rFonts w:cs="Arial"/>
          <w:color w:val="000000" w:themeColor="text1"/>
          <w:sz w:val="21"/>
          <w:szCs w:val="21"/>
          <w:lang w:val="fr-FR"/>
        </w:rPr>
        <w:t>, pour</w:t>
      </w:r>
      <w:r w:rsidR="003271AE"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tout</w:t>
      </w:r>
      <w:r w:rsidR="003271AE" w:rsidRPr="00064AD0">
        <w:rPr>
          <w:rFonts w:cs="Arial"/>
          <w:color w:val="000000" w:themeColor="text1"/>
          <w:sz w:val="21"/>
          <w:szCs w:val="21"/>
          <w:lang w:val="fr-FR"/>
        </w:rPr>
        <w:t>e</w:t>
      </w:r>
      <w:r w:rsidR="00BA7C98" w:rsidRPr="00064AD0">
        <w:rPr>
          <w:rFonts w:cs="Arial"/>
          <w:color w:val="000000" w:themeColor="text1"/>
          <w:sz w:val="21"/>
          <w:szCs w:val="21"/>
          <w:lang w:val="fr-FR"/>
        </w:rPr>
        <w:t xml:space="preserve"> </w:t>
      </w:r>
      <w:r w:rsidR="007E22C5" w:rsidRPr="00064AD0">
        <w:rPr>
          <w:rFonts w:cs="Arial"/>
          <w:color w:val="000000" w:themeColor="text1"/>
          <w:sz w:val="21"/>
          <w:szCs w:val="21"/>
          <w:lang w:val="fr-FR"/>
        </w:rPr>
        <w:t>Garantie de Liquidité</w:t>
      </w:r>
      <w:r w:rsidR="00BA7C98" w:rsidRPr="00064AD0">
        <w:rPr>
          <w:rFonts w:cs="Arial"/>
          <w:color w:val="000000" w:themeColor="text1"/>
          <w:sz w:val="21"/>
          <w:szCs w:val="21"/>
          <w:lang w:val="fr-FR"/>
        </w:rPr>
        <w:t xml:space="preserve"> </w:t>
      </w:r>
      <w:r w:rsidR="003271AE" w:rsidRPr="00064AD0">
        <w:rPr>
          <w:rFonts w:cs="Arial"/>
          <w:color w:val="000000" w:themeColor="text1"/>
          <w:sz w:val="21"/>
          <w:szCs w:val="21"/>
          <w:lang w:val="fr-FR"/>
        </w:rPr>
        <w:t>subséquente</w:t>
      </w:r>
      <w:r w:rsidR="00BA7C98"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00BA7C98" w:rsidRPr="00064AD0">
        <w:rPr>
          <w:rFonts w:cs="Arial"/>
          <w:color w:val="000000" w:themeColor="text1"/>
          <w:sz w:val="21"/>
          <w:szCs w:val="21"/>
          <w:lang w:val="fr-FR"/>
        </w:rPr>
        <w:t xml:space="preserve"> ait </w:t>
      </w:r>
      <w:r w:rsidR="002A4347" w:rsidRPr="00064AD0">
        <w:rPr>
          <w:rFonts w:cs="Arial"/>
          <w:color w:val="000000" w:themeColor="text1"/>
          <w:sz w:val="21"/>
          <w:szCs w:val="21"/>
          <w:lang w:val="fr-FR"/>
        </w:rPr>
        <w:t>adressé</w:t>
      </w:r>
      <w:r w:rsidR="00BA7C98" w:rsidRPr="00064AD0">
        <w:rPr>
          <w:rFonts w:cs="Arial"/>
          <w:color w:val="000000" w:themeColor="text1"/>
          <w:sz w:val="21"/>
          <w:szCs w:val="21"/>
          <w:lang w:val="fr-FR"/>
        </w:rPr>
        <w:t xml:space="preserve"> à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w:t>
      </w:r>
      <w:r w:rsidR="00FD1DCF" w:rsidRPr="00064AD0">
        <w:rPr>
          <w:rFonts w:cs="Arial"/>
          <w:color w:val="000000" w:themeColor="text1"/>
          <w:sz w:val="21"/>
          <w:szCs w:val="21"/>
          <w:lang w:val="fr-FR"/>
        </w:rPr>
        <w:t>un</w:t>
      </w:r>
      <w:r w:rsidR="00265038" w:rsidRPr="00064AD0">
        <w:rPr>
          <w:rFonts w:cs="Arial"/>
          <w:color w:val="000000" w:themeColor="text1"/>
          <w:sz w:val="21"/>
          <w:szCs w:val="21"/>
          <w:lang w:val="fr-FR"/>
        </w:rPr>
        <w:t xml:space="preserve">e demande de fournir une telle </w:t>
      </w:r>
      <w:r w:rsidR="007E22C5" w:rsidRPr="00064AD0">
        <w:rPr>
          <w:rFonts w:cs="Arial"/>
          <w:color w:val="000000" w:themeColor="text1"/>
          <w:sz w:val="21"/>
          <w:szCs w:val="21"/>
          <w:lang w:val="fr-FR"/>
        </w:rPr>
        <w:t>Garantie de Liquidité</w:t>
      </w:r>
      <w:r w:rsidR="00BA7C98" w:rsidRPr="00064AD0">
        <w:rPr>
          <w:rFonts w:cs="Arial"/>
          <w:color w:val="000000" w:themeColor="text1"/>
          <w:sz w:val="21"/>
          <w:szCs w:val="21"/>
          <w:lang w:val="fr-FR"/>
        </w:rPr>
        <w:t xml:space="preserve"> </w:t>
      </w:r>
      <w:r w:rsidR="00265038" w:rsidRPr="00064AD0">
        <w:rPr>
          <w:rFonts w:cs="Arial"/>
          <w:color w:val="000000" w:themeColor="text1"/>
          <w:sz w:val="21"/>
          <w:szCs w:val="21"/>
          <w:lang w:val="fr-FR"/>
        </w:rPr>
        <w:t>avec un préavis d’au moins quarante-cinq (45) jours</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et</w:t>
      </w:r>
    </w:p>
    <w:p w14:paraId="3327EFA8" w14:textId="77777777" w:rsidR="00BA7C98" w:rsidRPr="00064AD0" w:rsidRDefault="00BA7C98" w:rsidP="00E06DC4">
      <w:pPr>
        <w:pStyle w:val="Paragraphedeliste"/>
        <w:widowControl w:val="0"/>
        <w:numPr>
          <w:ilvl w:val="2"/>
          <w:numId w:val="27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chaque</w:t>
      </w:r>
      <w:proofErr w:type="gramEnd"/>
      <w:r w:rsidRPr="00064AD0">
        <w:rPr>
          <w:rFonts w:cs="Arial"/>
          <w:color w:val="000000" w:themeColor="text1"/>
          <w:sz w:val="21"/>
          <w:szCs w:val="21"/>
          <w:lang w:val="fr-FR"/>
        </w:rPr>
        <w:t xml:space="preserve"> </w:t>
      </w:r>
      <w:r w:rsidR="00CF18E8" w:rsidRPr="00064AD0">
        <w:rPr>
          <w:rFonts w:cs="Arial"/>
          <w:color w:val="000000" w:themeColor="text1"/>
          <w:sz w:val="21"/>
          <w:szCs w:val="21"/>
          <w:lang w:val="fr-FR"/>
        </w:rPr>
        <w:t>Garantie de Liquidité</w:t>
      </w:r>
      <w:r w:rsidR="00152F05"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prévoira notamment que si </w:t>
      </w:r>
      <w:r w:rsidR="00D5159D" w:rsidRPr="00064AD0">
        <w:rPr>
          <w:rFonts w:cs="Arial"/>
          <w:color w:val="000000" w:themeColor="text1"/>
          <w:sz w:val="21"/>
          <w:szCs w:val="21"/>
          <w:lang w:val="fr-FR"/>
        </w:rPr>
        <w:t>la Ga</w:t>
      </w:r>
      <w:r w:rsidR="00CF18E8" w:rsidRPr="00064AD0">
        <w:rPr>
          <w:rFonts w:cs="Arial"/>
          <w:color w:val="000000" w:themeColor="text1"/>
          <w:sz w:val="21"/>
          <w:szCs w:val="21"/>
          <w:lang w:val="fr-FR"/>
        </w:rPr>
        <w:t>rantie de Liquidité</w:t>
      </w:r>
      <w:r w:rsidR="006B2394" w:rsidRPr="00064AD0">
        <w:rPr>
          <w:rFonts w:cs="Arial"/>
          <w:color w:val="000000" w:themeColor="text1"/>
          <w:sz w:val="21"/>
          <w:szCs w:val="21"/>
          <w:lang w:val="fr-FR"/>
        </w:rPr>
        <w:t xml:space="preserve"> en vigueur</w:t>
      </w:r>
      <w:r w:rsidR="00CF18E8"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n'est pas remplacé</w:t>
      </w:r>
      <w:r w:rsidR="006B2394"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6B2394" w:rsidRPr="00064AD0">
        <w:rPr>
          <w:rFonts w:cs="Arial"/>
          <w:color w:val="000000" w:themeColor="text1"/>
          <w:sz w:val="21"/>
          <w:szCs w:val="21"/>
          <w:lang w:val="fr-FR"/>
        </w:rPr>
        <w:t xml:space="preserve">à son terme </w:t>
      </w:r>
      <w:r w:rsidRPr="00064AD0">
        <w:rPr>
          <w:rFonts w:cs="Arial"/>
          <w:color w:val="000000" w:themeColor="text1"/>
          <w:sz w:val="21"/>
          <w:szCs w:val="21"/>
          <w:lang w:val="fr-FR"/>
        </w:rPr>
        <w:t xml:space="preserve">par un autre </w:t>
      </w:r>
      <w:r w:rsidR="00CF18E8" w:rsidRPr="00064AD0">
        <w:rPr>
          <w:rFonts w:cs="Arial"/>
          <w:color w:val="000000" w:themeColor="text1"/>
          <w:sz w:val="21"/>
          <w:szCs w:val="21"/>
          <w:lang w:val="fr-FR"/>
        </w:rPr>
        <w:t xml:space="preserve">Garantie de Liquidité </w:t>
      </w:r>
      <w:r w:rsidR="00AC52AA" w:rsidRPr="00064AD0">
        <w:rPr>
          <w:rFonts w:cs="Arial"/>
          <w:color w:val="000000" w:themeColor="text1"/>
          <w:sz w:val="21"/>
          <w:szCs w:val="21"/>
          <w:lang w:val="fr-FR"/>
        </w:rPr>
        <w:t>pour l</w:t>
      </w:r>
      <w:r w:rsidRPr="00064AD0">
        <w:rPr>
          <w:rFonts w:cs="Arial"/>
          <w:color w:val="000000" w:themeColor="text1"/>
          <w:sz w:val="21"/>
          <w:szCs w:val="21"/>
          <w:lang w:val="fr-FR"/>
        </w:rPr>
        <w:t xml:space="preserve">e </w:t>
      </w:r>
      <w:r w:rsidR="00884271" w:rsidRPr="00064AD0">
        <w:rPr>
          <w:rFonts w:cs="Arial"/>
          <w:color w:val="000000" w:themeColor="text1"/>
          <w:sz w:val="21"/>
          <w:szCs w:val="21"/>
          <w:lang w:val="fr-FR"/>
        </w:rPr>
        <w:t xml:space="preserve">Montant Garanti Requis </w:t>
      </w:r>
      <w:r w:rsidRPr="00064AD0">
        <w:rPr>
          <w:rFonts w:cs="Arial"/>
          <w:color w:val="000000" w:themeColor="text1"/>
          <w:sz w:val="21"/>
          <w:szCs w:val="21"/>
          <w:lang w:val="fr-FR"/>
        </w:rPr>
        <w:t xml:space="preserve">dans les trente (30) jours précédant </w:t>
      </w:r>
      <w:r w:rsidR="00AC52AA" w:rsidRPr="00064AD0">
        <w:rPr>
          <w:rFonts w:cs="Arial"/>
          <w:color w:val="000000" w:themeColor="text1"/>
          <w:sz w:val="21"/>
          <w:szCs w:val="21"/>
          <w:lang w:val="fr-FR"/>
        </w:rPr>
        <w:t xml:space="preserve">son </w:t>
      </w:r>
      <w:r w:rsidRPr="00064AD0">
        <w:rPr>
          <w:rFonts w:cs="Arial"/>
          <w:color w:val="000000" w:themeColor="text1"/>
          <w:sz w:val="21"/>
          <w:szCs w:val="21"/>
          <w:lang w:val="fr-FR"/>
        </w:rPr>
        <w:t xml:space="preserve">expiration, la </w:t>
      </w:r>
      <w:r w:rsidR="00AC52AA" w:rsidRPr="00064AD0">
        <w:rPr>
          <w:rFonts w:cs="Arial"/>
          <w:color w:val="000000" w:themeColor="text1"/>
          <w:sz w:val="21"/>
          <w:szCs w:val="21"/>
          <w:lang w:val="fr-FR"/>
        </w:rPr>
        <w:t>b</w:t>
      </w:r>
      <w:r w:rsidRPr="00064AD0">
        <w:rPr>
          <w:rFonts w:cs="Arial"/>
          <w:color w:val="000000" w:themeColor="text1"/>
          <w:sz w:val="21"/>
          <w:szCs w:val="21"/>
          <w:lang w:val="fr-FR"/>
        </w:rPr>
        <w:t>anque émettrice</w:t>
      </w:r>
      <w:r w:rsidR="00B52C98" w:rsidRPr="00064AD0">
        <w:rPr>
          <w:rStyle w:val="Appelnotedebasdep"/>
          <w:rFonts w:cs="Arial"/>
          <w:color w:val="000000" w:themeColor="text1"/>
          <w:sz w:val="21"/>
          <w:szCs w:val="21"/>
          <w:lang w:val="fr-FR"/>
        </w:rPr>
        <w:footnoteReference w:id="25"/>
      </w:r>
      <w:r w:rsidRPr="00064AD0">
        <w:rPr>
          <w:rFonts w:cs="Arial"/>
          <w:color w:val="000000" w:themeColor="text1"/>
          <w:sz w:val="21"/>
          <w:szCs w:val="21"/>
          <w:lang w:val="fr-FR"/>
        </w:rPr>
        <w:t xml:space="preserve"> aura pour instruction de </w:t>
      </w:r>
      <w:r w:rsidR="00220852" w:rsidRPr="00064AD0">
        <w:rPr>
          <w:rFonts w:cs="Arial"/>
          <w:color w:val="000000" w:themeColor="text1"/>
          <w:sz w:val="21"/>
          <w:szCs w:val="21"/>
          <w:lang w:val="fr-FR"/>
        </w:rPr>
        <w:t xml:space="preserve">tirer </w:t>
      </w:r>
      <w:r w:rsidRPr="00064AD0">
        <w:rPr>
          <w:rFonts w:cs="Arial"/>
          <w:color w:val="000000" w:themeColor="text1"/>
          <w:sz w:val="21"/>
          <w:szCs w:val="21"/>
          <w:lang w:val="fr-FR"/>
        </w:rPr>
        <w:t xml:space="preserve">le montant total de </w:t>
      </w:r>
      <w:r w:rsidR="00D5159D" w:rsidRPr="00064AD0">
        <w:rPr>
          <w:rFonts w:cs="Arial"/>
          <w:color w:val="000000" w:themeColor="text1"/>
          <w:sz w:val="21"/>
          <w:szCs w:val="21"/>
          <w:lang w:val="fr-FR"/>
        </w:rPr>
        <w:t>la Ga</w:t>
      </w:r>
      <w:r w:rsidR="00CF18E8" w:rsidRPr="00064AD0">
        <w:rPr>
          <w:rFonts w:cs="Arial"/>
          <w:color w:val="000000" w:themeColor="text1"/>
          <w:sz w:val="21"/>
          <w:szCs w:val="21"/>
          <w:lang w:val="fr-FR"/>
        </w:rPr>
        <w:t xml:space="preserve">rantie de Liquidité </w:t>
      </w:r>
      <w:r w:rsidRPr="00064AD0">
        <w:rPr>
          <w:rFonts w:cs="Arial"/>
          <w:color w:val="000000" w:themeColor="text1"/>
          <w:sz w:val="21"/>
          <w:szCs w:val="21"/>
          <w:lang w:val="fr-FR"/>
        </w:rPr>
        <w:t xml:space="preserve">et d'affecter ces fonds en garantie </w:t>
      </w:r>
      <w:r w:rsidR="00220852" w:rsidRPr="00064AD0">
        <w:rPr>
          <w:rFonts w:cs="Arial"/>
          <w:color w:val="000000" w:themeColor="text1"/>
          <w:sz w:val="21"/>
          <w:szCs w:val="21"/>
          <w:lang w:val="fr-FR"/>
        </w:rPr>
        <w:t>de</w:t>
      </w:r>
      <w:r w:rsidRPr="00064AD0">
        <w:rPr>
          <w:rFonts w:cs="Arial"/>
          <w:color w:val="000000" w:themeColor="text1"/>
          <w:sz w:val="21"/>
          <w:szCs w:val="21"/>
          <w:lang w:val="fr-FR"/>
        </w:rPr>
        <w:t xml:space="preserve"> l'émission d'</w:t>
      </w:r>
      <w:r w:rsidR="00D00A27" w:rsidRPr="00064AD0">
        <w:rPr>
          <w:rFonts w:cs="Arial"/>
          <w:color w:val="000000" w:themeColor="text1"/>
          <w:sz w:val="21"/>
          <w:szCs w:val="21"/>
          <w:lang w:val="fr-FR"/>
        </w:rPr>
        <w:t>une Garantie</w:t>
      </w:r>
      <w:r w:rsidR="00CF18E8" w:rsidRPr="00064AD0">
        <w:rPr>
          <w:rFonts w:cs="Arial"/>
          <w:color w:val="000000" w:themeColor="text1"/>
          <w:sz w:val="21"/>
          <w:szCs w:val="21"/>
          <w:lang w:val="fr-FR"/>
        </w:rPr>
        <w:t xml:space="preserve"> de Liquidité </w:t>
      </w:r>
      <w:r w:rsidRPr="00064AD0">
        <w:rPr>
          <w:rFonts w:cs="Arial"/>
          <w:color w:val="000000" w:themeColor="text1"/>
          <w:sz w:val="21"/>
          <w:szCs w:val="21"/>
          <w:lang w:val="fr-FR"/>
        </w:rPr>
        <w:t xml:space="preserve">de </w:t>
      </w:r>
      <w:r w:rsidR="0043780C" w:rsidRPr="00064AD0">
        <w:rPr>
          <w:rFonts w:cs="Arial"/>
          <w:color w:val="000000" w:themeColor="text1"/>
          <w:sz w:val="21"/>
          <w:szCs w:val="21"/>
          <w:lang w:val="fr-FR"/>
        </w:rPr>
        <w:t>substitution</w:t>
      </w:r>
      <w:r w:rsidRPr="00064AD0">
        <w:rPr>
          <w:rFonts w:cs="Arial"/>
          <w:color w:val="000000" w:themeColor="text1"/>
          <w:sz w:val="21"/>
          <w:szCs w:val="21"/>
          <w:lang w:val="fr-FR"/>
        </w:rPr>
        <w:t xml:space="preserve"> </w:t>
      </w:r>
      <w:r w:rsidR="00220852" w:rsidRPr="00064AD0">
        <w:rPr>
          <w:rFonts w:cs="Arial"/>
          <w:color w:val="000000" w:themeColor="text1"/>
          <w:sz w:val="21"/>
          <w:szCs w:val="21"/>
          <w:lang w:val="fr-FR"/>
        </w:rPr>
        <w:t>pour</w:t>
      </w:r>
      <w:r w:rsidRPr="00064AD0">
        <w:rPr>
          <w:rFonts w:cs="Arial"/>
          <w:color w:val="000000" w:themeColor="text1"/>
          <w:sz w:val="21"/>
          <w:szCs w:val="21"/>
          <w:lang w:val="fr-FR"/>
        </w:rPr>
        <w:t xml:space="preserve"> le </w:t>
      </w:r>
      <w:r w:rsidR="00884271" w:rsidRPr="00064AD0">
        <w:rPr>
          <w:rFonts w:cs="Arial"/>
          <w:color w:val="000000" w:themeColor="text1"/>
          <w:sz w:val="21"/>
          <w:szCs w:val="21"/>
          <w:lang w:val="fr-FR"/>
        </w:rPr>
        <w:t>Montant Garanti Requis</w:t>
      </w:r>
      <w:r w:rsidRPr="00064AD0">
        <w:rPr>
          <w:rFonts w:cs="Arial"/>
          <w:color w:val="000000" w:themeColor="text1"/>
          <w:sz w:val="21"/>
          <w:szCs w:val="21"/>
          <w:lang w:val="fr-FR"/>
        </w:rPr>
        <w:t>.</w:t>
      </w:r>
    </w:p>
    <w:p w14:paraId="1E21C5DE" w14:textId="77777777" w:rsidR="00BA7C98" w:rsidRPr="00064AD0" w:rsidRDefault="00BA7C98" w:rsidP="00E06DC4">
      <w:pPr>
        <w:pStyle w:val="BauchiEPClevel1"/>
        <w:numPr>
          <w:ilvl w:val="1"/>
          <w:numId w:val="260"/>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 xml:space="preserve">Recours </w:t>
      </w:r>
      <w:r w:rsidR="001E2068" w:rsidRPr="00064AD0">
        <w:rPr>
          <w:rFonts w:cs="Arial"/>
          <w:b/>
          <w:bCs/>
          <w:color w:val="000000" w:themeColor="text1"/>
          <w:sz w:val="21"/>
          <w:szCs w:val="21"/>
          <w:lang w:val="fr-FR"/>
        </w:rPr>
        <w:t>à la Garantie de Liquidité</w:t>
      </w:r>
    </w:p>
    <w:p w14:paraId="10B09437" w14:textId="77777777" w:rsidR="00BA7C98" w:rsidRPr="00064AD0" w:rsidRDefault="00BA7C98" w:rsidP="00E06DC4">
      <w:pPr>
        <w:pStyle w:val="Paragraphedeliste"/>
        <w:widowControl w:val="0"/>
        <w:numPr>
          <w:ilvl w:val="2"/>
          <w:numId w:val="27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est autorisée à </w:t>
      </w:r>
      <w:r w:rsidR="005C0160" w:rsidRPr="00064AD0">
        <w:rPr>
          <w:rFonts w:cs="Arial"/>
          <w:color w:val="000000" w:themeColor="text1"/>
          <w:sz w:val="21"/>
          <w:szCs w:val="21"/>
          <w:lang w:val="fr-FR"/>
        </w:rPr>
        <w:t xml:space="preserve">tirer </w:t>
      </w:r>
      <w:r w:rsidRPr="00064AD0">
        <w:rPr>
          <w:rFonts w:cs="Arial"/>
          <w:color w:val="000000" w:themeColor="text1"/>
          <w:sz w:val="21"/>
          <w:szCs w:val="21"/>
          <w:lang w:val="fr-FR"/>
        </w:rPr>
        <w:t>l</w:t>
      </w:r>
      <w:r w:rsidR="001E2068" w:rsidRPr="00064AD0">
        <w:rPr>
          <w:rFonts w:cs="Arial"/>
          <w:color w:val="000000" w:themeColor="text1"/>
          <w:sz w:val="21"/>
          <w:szCs w:val="21"/>
          <w:lang w:val="fr-FR"/>
        </w:rPr>
        <w:t xml:space="preserve">a </w:t>
      </w:r>
      <w:r w:rsidR="007E22C5" w:rsidRPr="00064AD0">
        <w:rPr>
          <w:rFonts w:cs="Arial"/>
          <w:color w:val="000000" w:themeColor="text1"/>
          <w:sz w:val="21"/>
          <w:szCs w:val="21"/>
          <w:lang w:val="fr-FR"/>
        </w:rPr>
        <w:t>Garantie de Liquidité</w:t>
      </w:r>
      <w:r w:rsidRPr="00064AD0">
        <w:rPr>
          <w:rFonts w:cs="Arial"/>
          <w:color w:val="000000" w:themeColor="text1"/>
          <w:sz w:val="21"/>
          <w:szCs w:val="21"/>
          <w:lang w:val="fr-FR"/>
        </w:rPr>
        <w:t xml:space="preserve"> avec un préavis écrit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pour tout paiement dû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au titre d'une </w:t>
      </w:r>
      <w:r w:rsidR="00707CAC" w:rsidRPr="00064AD0">
        <w:rPr>
          <w:rFonts w:cs="Arial"/>
          <w:color w:val="000000" w:themeColor="text1"/>
          <w:sz w:val="21"/>
          <w:szCs w:val="21"/>
          <w:lang w:val="fr-FR"/>
        </w:rPr>
        <w:t>Facture</w:t>
      </w:r>
      <w:r w:rsidRPr="00064AD0">
        <w:rPr>
          <w:rFonts w:cs="Arial"/>
          <w:color w:val="000000" w:themeColor="text1"/>
          <w:sz w:val="21"/>
          <w:szCs w:val="21"/>
          <w:lang w:val="fr-FR"/>
        </w:rPr>
        <w:t xml:space="preserve"> en souffrance depuis au moins trente (30) jours.</w:t>
      </w:r>
    </w:p>
    <w:p w14:paraId="6132CF28" w14:textId="77777777" w:rsidR="00BA7C98" w:rsidRPr="00064AD0" w:rsidRDefault="00BA7C98" w:rsidP="00E06DC4">
      <w:pPr>
        <w:pStyle w:val="Paragraphedeliste"/>
        <w:widowControl w:val="0"/>
        <w:numPr>
          <w:ilvl w:val="2"/>
          <w:numId w:val="27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Dans les trente (30) jours suivant tout prélèvement de fonds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au titre de </w:t>
      </w:r>
      <w:r w:rsidR="00D5159D" w:rsidRPr="00064AD0">
        <w:rPr>
          <w:rFonts w:cs="Arial"/>
          <w:color w:val="000000" w:themeColor="text1"/>
          <w:sz w:val="21"/>
          <w:szCs w:val="21"/>
          <w:lang w:val="fr-FR"/>
        </w:rPr>
        <w:t>la Ga</w:t>
      </w:r>
      <w:r w:rsidR="00AF22A2" w:rsidRPr="00064AD0">
        <w:rPr>
          <w:rFonts w:cs="Arial"/>
          <w:color w:val="000000" w:themeColor="text1"/>
          <w:sz w:val="21"/>
          <w:szCs w:val="21"/>
          <w:lang w:val="fr-FR"/>
        </w:rPr>
        <w:t>rantie de Liquidité</w:t>
      </w:r>
      <w:r w:rsidRPr="00064AD0">
        <w:rPr>
          <w:rFonts w:cs="Arial"/>
          <w:color w:val="000000" w:themeColor="text1"/>
          <w:sz w:val="21"/>
          <w:szCs w:val="21"/>
          <w:lang w:val="fr-FR"/>
        </w:rPr>
        <w: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fournir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soit</w:t>
      </w:r>
    </w:p>
    <w:p w14:paraId="75420ED0" w14:textId="7CAC1DF3" w:rsidR="00BA7C98" w:rsidRPr="00064AD0" w:rsidRDefault="00D00A27" w:rsidP="00E06DC4">
      <w:pPr>
        <w:pStyle w:val="Paragraphedeliste"/>
        <w:widowControl w:val="0"/>
        <w:numPr>
          <w:ilvl w:val="3"/>
          <w:numId w:val="24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Pr="00064AD0">
        <w:rPr>
          <w:rFonts w:cs="Arial"/>
          <w:color w:val="000000" w:themeColor="text1"/>
          <w:sz w:val="21"/>
          <w:szCs w:val="21"/>
          <w:lang w:val="fr-FR"/>
        </w:rPr>
        <w:t xml:space="preserve"> Garantie</w:t>
      </w:r>
      <w:r w:rsidR="007E22C5" w:rsidRPr="00064AD0">
        <w:rPr>
          <w:rFonts w:cs="Arial"/>
          <w:color w:val="000000" w:themeColor="text1"/>
          <w:sz w:val="21"/>
          <w:szCs w:val="21"/>
          <w:lang w:val="fr-FR"/>
        </w:rPr>
        <w:t xml:space="preserve"> de Liquidité</w:t>
      </w:r>
      <w:r w:rsidR="00BA7C98" w:rsidRPr="00064AD0">
        <w:rPr>
          <w:rFonts w:cs="Arial"/>
          <w:color w:val="000000" w:themeColor="text1"/>
          <w:sz w:val="21"/>
          <w:szCs w:val="21"/>
          <w:lang w:val="fr-FR"/>
        </w:rPr>
        <w:t xml:space="preserve"> de </w:t>
      </w:r>
      <w:r w:rsidR="0043780C" w:rsidRPr="00064AD0">
        <w:rPr>
          <w:rFonts w:cs="Arial"/>
          <w:color w:val="000000" w:themeColor="text1"/>
          <w:sz w:val="21"/>
          <w:szCs w:val="21"/>
          <w:lang w:val="fr-FR"/>
        </w:rPr>
        <w:t>substitution</w:t>
      </w:r>
      <w:r w:rsidR="00BA7C98" w:rsidRPr="00064AD0">
        <w:rPr>
          <w:rFonts w:cs="Arial"/>
          <w:color w:val="000000" w:themeColor="text1"/>
          <w:sz w:val="21"/>
          <w:szCs w:val="21"/>
          <w:lang w:val="fr-FR"/>
        </w:rPr>
        <w:t xml:space="preserve"> </w:t>
      </w:r>
      <w:r w:rsidR="000B65A0" w:rsidRPr="00064AD0">
        <w:rPr>
          <w:rFonts w:cs="Arial"/>
          <w:color w:val="000000" w:themeColor="text1"/>
          <w:sz w:val="21"/>
          <w:szCs w:val="21"/>
          <w:lang w:val="fr-FR"/>
        </w:rPr>
        <w:t xml:space="preserve">pour </w:t>
      </w:r>
      <w:r w:rsidR="00BA7C98" w:rsidRPr="00064AD0">
        <w:rPr>
          <w:rFonts w:cs="Arial"/>
          <w:color w:val="000000" w:themeColor="text1"/>
          <w:sz w:val="21"/>
          <w:szCs w:val="21"/>
          <w:lang w:val="fr-FR"/>
        </w:rPr>
        <w:t xml:space="preserve">le </w:t>
      </w:r>
      <w:r w:rsidR="00884271" w:rsidRPr="00064AD0">
        <w:rPr>
          <w:rFonts w:cs="Arial"/>
          <w:color w:val="000000" w:themeColor="text1"/>
          <w:sz w:val="21"/>
          <w:szCs w:val="21"/>
          <w:lang w:val="fr-FR"/>
        </w:rPr>
        <w:t xml:space="preserve">Montant Garanti Requis </w:t>
      </w:r>
      <w:r w:rsidR="00BA7C98" w:rsidRPr="00064AD0">
        <w:rPr>
          <w:rFonts w:cs="Arial"/>
          <w:color w:val="000000" w:themeColor="text1"/>
          <w:sz w:val="21"/>
          <w:szCs w:val="21"/>
          <w:lang w:val="fr-FR"/>
        </w:rPr>
        <w:t>(qui remplace et ne s'ajoute pas à l</w:t>
      </w:r>
      <w:r w:rsidR="001E2068" w:rsidRPr="00064AD0">
        <w:rPr>
          <w:rFonts w:cs="Arial"/>
          <w:color w:val="000000" w:themeColor="text1"/>
          <w:sz w:val="21"/>
          <w:szCs w:val="21"/>
          <w:lang w:val="fr-FR"/>
        </w:rPr>
        <w:t xml:space="preserve">a </w:t>
      </w:r>
      <w:r w:rsidR="007E22C5" w:rsidRPr="00064AD0">
        <w:rPr>
          <w:rFonts w:cs="Arial"/>
          <w:color w:val="000000" w:themeColor="text1"/>
          <w:sz w:val="21"/>
          <w:szCs w:val="21"/>
          <w:lang w:val="fr-FR"/>
        </w:rPr>
        <w:t>Garantie de Liquidité</w:t>
      </w:r>
      <w:r w:rsidR="00BA7C98" w:rsidRPr="00064AD0">
        <w:rPr>
          <w:rFonts w:cs="Arial"/>
          <w:color w:val="000000" w:themeColor="text1"/>
          <w:sz w:val="21"/>
          <w:szCs w:val="21"/>
          <w:lang w:val="fr-FR"/>
        </w:rPr>
        <w:t xml:space="preserve"> sur </w:t>
      </w:r>
      <w:r w:rsidR="0090267E" w:rsidRPr="00064AD0">
        <w:rPr>
          <w:rFonts w:cs="Arial"/>
          <w:color w:val="000000" w:themeColor="text1"/>
          <w:sz w:val="21"/>
          <w:szCs w:val="21"/>
          <w:lang w:val="fr-FR"/>
        </w:rPr>
        <w:t>laquelle</w:t>
      </w:r>
      <w:r w:rsidR="00BA7C98" w:rsidRPr="00064AD0">
        <w:rPr>
          <w:rFonts w:cs="Arial"/>
          <w:color w:val="000000" w:themeColor="text1"/>
          <w:sz w:val="21"/>
          <w:szCs w:val="21"/>
          <w:lang w:val="fr-FR"/>
        </w:rPr>
        <w:t xml:space="preserve"> le prélèvement de fonds correspondant a été effectué)</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ou</w:t>
      </w:r>
    </w:p>
    <w:p w14:paraId="023F473D" w14:textId="77777777" w:rsidR="00BA7C98" w:rsidRPr="00064AD0" w:rsidRDefault="00BA7C98" w:rsidP="00E06DC4">
      <w:pPr>
        <w:pStyle w:val="Paragraphedeliste"/>
        <w:widowControl w:val="0"/>
        <w:numPr>
          <w:ilvl w:val="3"/>
          <w:numId w:val="245"/>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confirmation</w:t>
      </w:r>
      <w:proofErr w:type="gramEnd"/>
      <w:r w:rsidRPr="00064AD0">
        <w:rPr>
          <w:rFonts w:cs="Arial"/>
          <w:color w:val="000000" w:themeColor="text1"/>
          <w:sz w:val="21"/>
          <w:szCs w:val="21"/>
          <w:lang w:val="fr-FR"/>
        </w:rPr>
        <w:t xml:space="preserve"> de la banque émettrice adressée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que le montant garanti au titre de </w:t>
      </w:r>
      <w:r w:rsidR="00D5159D" w:rsidRPr="00064AD0">
        <w:rPr>
          <w:rFonts w:cs="Arial"/>
          <w:color w:val="000000" w:themeColor="text1"/>
          <w:sz w:val="21"/>
          <w:szCs w:val="21"/>
          <w:lang w:val="fr-FR"/>
        </w:rPr>
        <w:t>la Ga</w:t>
      </w:r>
      <w:r w:rsidR="00AF22A2" w:rsidRPr="00064AD0">
        <w:rPr>
          <w:rFonts w:cs="Arial"/>
          <w:color w:val="000000" w:themeColor="text1"/>
          <w:sz w:val="21"/>
          <w:szCs w:val="21"/>
          <w:lang w:val="fr-FR"/>
        </w:rPr>
        <w:t>rantie de Liquidité</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a été reconstitué à hauteur du </w:t>
      </w:r>
      <w:r w:rsidR="00884271" w:rsidRPr="00064AD0">
        <w:rPr>
          <w:rFonts w:cs="Arial"/>
          <w:color w:val="000000" w:themeColor="text1"/>
          <w:sz w:val="21"/>
          <w:szCs w:val="21"/>
          <w:lang w:val="fr-FR"/>
        </w:rPr>
        <w:t>Montant Garanti Requis</w:t>
      </w:r>
      <w:r w:rsidR="006E38C6" w:rsidRPr="00064AD0">
        <w:rPr>
          <w:rFonts w:cs="Arial"/>
          <w:color w:val="000000" w:themeColor="text1"/>
          <w:sz w:val="21"/>
          <w:szCs w:val="21"/>
          <w:lang w:val="fr-FR"/>
        </w:rPr>
        <w:t xml:space="preserve"> </w:t>
      </w:r>
      <w:r w:rsidRPr="00064AD0">
        <w:rPr>
          <w:rFonts w:cs="Arial"/>
          <w:color w:val="000000" w:themeColor="text1"/>
          <w:sz w:val="21"/>
          <w:szCs w:val="21"/>
          <w:lang w:val="fr-FR"/>
        </w:rPr>
        <w:t>ou continue d'être égal à celui-ci.</w:t>
      </w:r>
    </w:p>
    <w:p w14:paraId="509CA46F" w14:textId="35290762" w:rsidR="00BA7C98" w:rsidRPr="00064AD0" w:rsidRDefault="00BA7C98" w:rsidP="00E06DC4">
      <w:pPr>
        <w:pStyle w:val="Paragraphedeliste"/>
        <w:widowControl w:val="0"/>
        <w:numPr>
          <w:ilvl w:val="2"/>
          <w:numId w:val="27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r w:rsidR="00927A5E" w:rsidRPr="00064AD0">
        <w:rPr>
          <w:rFonts w:cs="Arial"/>
          <w:color w:val="000000" w:themeColor="text1"/>
          <w:sz w:val="21"/>
          <w:szCs w:val="21"/>
          <w:lang w:val="fr-FR"/>
        </w:rPr>
        <w:t>exerce</w:t>
      </w:r>
      <w:r w:rsidRPr="00064AD0">
        <w:rPr>
          <w:rFonts w:cs="Arial"/>
          <w:color w:val="000000" w:themeColor="text1"/>
          <w:sz w:val="21"/>
          <w:szCs w:val="21"/>
          <w:lang w:val="fr-FR"/>
        </w:rPr>
        <w:t xml:space="preserve"> </w:t>
      </w:r>
      <w:r w:rsidR="00D5159D" w:rsidRPr="00064AD0">
        <w:rPr>
          <w:rFonts w:cs="Arial"/>
          <w:color w:val="000000" w:themeColor="text1"/>
          <w:sz w:val="21"/>
          <w:szCs w:val="21"/>
          <w:lang w:val="fr-FR"/>
        </w:rPr>
        <w:t>la Ga</w:t>
      </w:r>
      <w:r w:rsidR="00AF22A2" w:rsidRPr="00064AD0">
        <w:rPr>
          <w:rFonts w:cs="Arial"/>
          <w:color w:val="000000" w:themeColor="text1"/>
          <w:sz w:val="21"/>
          <w:szCs w:val="21"/>
          <w:lang w:val="fr-FR"/>
        </w:rPr>
        <w:t>rantie de Liquidité</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et qu</w:t>
      </w:r>
      <w:r w:rsidR="008A2BA9" w:rsidRPr="00064AD0">
        <w:rPr>
          <w:rFonts w:cs="Arial"/>
          <w:color w:val="000000" w:themeColor="text1"/>
          <w:sz w:val="21"/>
          <w:szCs w:val="21"/>
          <w:lang w:val="fr-FR"/>
        </w:rPr>
        <w:t xml:space="preserve">e, par la suite, </w:t>
      </w:r>
      <w:r w:rsidRPr="00064AD0">
        <w:rPr>
          <w:rFonts w:cs="Arial"/>
          <w:color w:val="000000" w:themeColor="text1"/>
          <w:sz w:val="21"/>
          <w:szCs w:val="21"/>
          <w:lang w:val="fr-FR"/>
        </w:rPr>
        <w:t xml:space="preserve">les </w:t>
      </w:r>
      <w:r w:rsidR="003F79A9" w:rsidRPr="00064AD0">
        <w:rPr>
          <w:rFonts w:cs="Arial"/>
          <w:color w:val="000000" w:themeColor="text1"/>
          <w:sz w:val="21"/>
          <w:szCs w:val="21"/>
          <w:lang w:val="fr-FR"/>
        </w:rPr>
        <w:t>Partie</w:t>
      </w:r>
      <w:r w:rsidRPr="00064AD0">
        <w:rPr>
          <w:rFonts w:cs="Arial"/>
          <w:color w:val="000000" w:themeColor="text1"/>
          <w:sz w:val="21"/>
          <w:szCs w:val="21"/>
          <w:lang w:val="fr-FR"/>
        </w:rPr>
        <w:t xml:space="preserve">s conviennent </w:t>
      </w:r>
      <w:r w:rsidR="006E007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ou si les </w:t>
      </w:r>
      <w:r w:rsidR="003F79A9" w:rsidRPr="00064AD0">
        <w:rPr>
          <w:rFonts w:cs="Arial"/>
          <w:color w:val="000000" w:themeColor="text1"/>
          <w:sz w:val="21"/>
          <w:szCs w:val="21"/>
          <w:lang w:val="fr-FR"/>
        </w:rPr>
        <w:t>Partie</w:t>
      </w:r>
      <w:r w:rsidRPr="00064AD0">
        <w:rPr>
          <w:rFonts w:cs="Arial"/>
          <w:color w:val="000000" w:themeColor="text1"/>
          <w:sz w:val="21"/>
          <w:szCs w:val="21"/>
          <w:lang w:val="fr-FR"/>
        </w:rPr>
        <w:t xml:space="preserve">s ne parviennent pas à un accord, </w:t>
      </w:r>
      <w:r w:rsidR="008A2BA9" w:rsidRPr="00064AD0">
        <w:rPr>
          <w:rFonts w:cs="Arial"/>
          <w:color w:val="000000" w:themeColor="text1"/>
          <w:sz w:val="21"/>
          <w:szCs w:val="21"/>
          <w:lang w:val="fr-FR"/>
        </w:rPr>
        <w:t>qu’</w:t>
      </w:r>
      <w:r w:rsidRPr="00064AD0">
        <w:rPr>
          <w:rFonts w:cs="Arial"/>
          <w:color w:val="000000" w:themeColor="text1"/>
          <w:sz w:val="21"/>
          <w:szCs w:val="21"/>
          <w:lang w:val="fr-FR"/>
        </w:rPr>
        <w:t xml:space="preserve">il est </w:t>
      </w:r>
      <w:r w:rsidR="008A2BA9" w:rsidRPr="00064AD0">
        <w:rPr>
          <w:rFonts w:cs="Arial"/>
          <w:color w:val="000000" w:themeColor="text1"/>
          <w:sz w:val="21"/>
          <w:szCs w:val="21"/>
          <w:lang w:val="fr-FR"/>
        </w:rPr>
        <w:t xml:space="preserve">jugé </w:t>
      </w:r>
      <w:r w:rsidRPr="00064AD0">
        <w:rPr>
          <w:rFonts w:cs="Arial"/>
          <w:color w:val="000000" w:themeColor="text1"/>
          <w:sz w:val="21"/>
          <w:szCs w:val="21"/>
          <w:lang w:val="fr-FR"/>
        </w:rPr>
        <w:t xml:space="preserve">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001E0366">
        <w:rPr>
          <w:rFonts w:cs="Arial"/>
          <w:color w:val="000000" w:themeColor="text1"/>
          <w:sz w:val="21"/>
          <w:szCs w:val="21"/>
          <w:lang w:val="fr-FR"/>
        </w:rPr>
        <w:t>22 (Règlement des Différends)</w:t>
      </w:r>
      <w:r w:rsidRPr="00064AD0">
        <w:rPr>
          <w:rFonts w:cs="Arial"/>
          <w:color w:val="000000" w:themeColor="text1"/>
          <w:sz w:val="21"/>
          <w:szCs w:val="21"/>
          <w:lang w:val="fr-FR"/>
        </w:rPr>
        <w:t xml:space="preserve">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n'était pas autorisée à le faire pour tout ou partie du montant tiré</w:t>
      </w:r>
      <w:r w:rsidR="006E007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rembourse sans délai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un montant égal au montant tiré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n'était pas autorisée à tirer, ainsi que toutes les dépenses</w:t>
      </w:r>
      <w:r w:rsidR="000359E9" w:rsidRPr="00064AD0">
        <w:rPr>
          <w:rFonts w:cs="Arial"/>
          <w:color w:val="000000" w:themeColor="text1"/>
          <w:sz w:val="21"/>
          <w:szCs w:val="21"/>
          <w:lang w:val="fr-FR"/>
        </w:rPr>
        <w:t xml:space="preserve"> réelles, raisonnables et documentées </w:t>
      </w:r>
      <w:r w:rsidRPr="00064AD0">
        <w:rPr>
          <w:rFonts w:cs="Arial"/>
          <w:color w:val="000000" w:themeColor="text1"/>
          <w:sz w:val="21"/>
          <w:szCs w:val="21"/>
          <w:lang w:val="fr-FR"/>
        </w:rPr>
        <w:t>engagées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en rapport avec ce tirage, plus les intérêts au </w:t>
      </w:r>
      <w:r w:rsidR="00306B93" w:rsidRPr="00064AD0">
        <w:rPr>
          <w:rFonts w:cs="Arial"/>
          <w:color w:val="000000" w:themeColor="text1"/>
          <w:sz w:val="21"/>
          <w:szCs w:val="21"/>
          <w:lang w:val="fr-FR"/>
        </w:rPr>
        <w:t>Taux Majoré</w:t>
      </w:r>
      <w:r w:rsidRPr="00064AD0">
        <w:rPr>
          <w:rFonts w:cs="Arial"/>
          <w:color w:val="000000" w:themeColor="text1"/>
          <w:sz w:val="21"/>
          <w:szCs w:val="21"/>
          <w:lang w:val="fr-FR"/>
        </w:rPr>
        <w:t xml:space="preserve"> sur ce montant et ces dépenses à partir de la date du tirage jusqu'à la date de remboursement de ce montant.</w:t>
      </w:r>
    </w:p>
    <w:p w14:paraId="245D15CA" w14:textId="77777777" w:rsidR="00BA7C98" w:rsidRPr="00064AD0" w:rsidRDefault="006D3A16"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102" w:name="_Ref28103112"/>
      <w:bookmarkStart w:id="103" w:name="_Toc28105353"/>
      <w:bookmarkStart w:id="104" w:name="_Toc119513066"/>
      <w:r w:rsidRPr="00064AD0">
        <w:rPr>
          <w:rFonts w:ascii="Arial" w:hAnsi="Arial" w:cs="Arial"/>
          <w:color w:val="000000" w:themeColor="text1"/>
          <w:sz w:val="21"/>
          <w:szCs w:val="21"/>
          <w:lang w:val="fr-FR"/>
        </w:rPr>
        <w:t xml:space="preserve">ENGAGEMENTS ET GARANTIES DES </w:t>
      </w:r>
      <w:r w:rsidR="003F79A9" w:rsidRPr="00064AD0">
        <w:rPr>
          <w:rFonts w:ascii="Arial" w:hAnsi="Arial" w:cs="Arial"/>
          <w:color w:val="000000" w:themeColor="text1"/>
          <w:sz w:val="21"/>
          <w:szCs w:val="21"/>
          <w:lang w:val="fr-FR"/>
        </w:rPr>
        <w:t>PARTIE</w:t>
      </w:r>
      <w:r w:rsidRPr="00064AD0">
        <w:rPr>
          <w:rFonts w:ascii="Arial" w:hAnsi="Arial" w:cs="Arial"/>
          <w:color w:val="000000" w:themeColor="text1"/>
          <w:sz w:val="21"/>
          <w:szCs w:val="21"/>
          <w:lang w:val="fr-FR"/>
        </w:rPr>
        <w:t>S</w:t>
      </w:r>
      <w:bookmarkEnd w:id="102"/>
      <w:bookmarkEnd w:id="103"/>
      <w:bookmarkEnd w:id="104"/>
    </w:p>
    <w:p w14:paraId="22199A3C" w14:textId="77777777" w:rsidR="00BA7C98" w:rsidRPr="00064AD0" w:rsidRDefault="00BA7C98" w:rsidP="00E06DC4">
      <w:pPr>
        <w:pStyle w:val="BauchiEPClevel1"/>
        <w:numPr>
          <w:ilvl w:val="1"/>
          <w:numId w:val="261"/>
        </w:numPr>
        <w:tabs>
          <w:tab w:val="left" w:pos="709"/>
          <w:tab w:val="left" w:pos="1418"/>
          <w:tab w:val="left" w:pos="2127"/>
        </w:tabs>
        <w:spacing w:before="120"/>
        <w:ind w:left="709" w:hanging="709"/>
        <w:rPr>
          <w:rFonts w:cs="Arial"/>
          <w:b/>
          <w:bCs/>
          <w:color w:val="000000" w:themeColor="text1"/>
          <w:sz w:val="21"/>
          <w:szCs w:val="21"/>
          <w:lang w:val="fr-FR"/>
        </w:rPr>
      </w:pPr>
      <w:bookmarkStart w:id="105" w:name="_Toc27334949"/>
      <w:r w:rsidRPr="00064AD0">
        <w:rPr>
          <w:rFonts w:cs="Arial"/>
          <w:b/>
          <w:bCs/>
          <w:color w:val="000000" w:themeColor="text1"/>
          <w:sz w:val="21"/>
          <w:szCs w:val="21"/>
          <w:lang w:val="fr-FR"/>
        </w:rPr>
        <w:t xml:space="preserve">Accès </w:t>
      </w:r>
      <w:bookmarkEnd w:id="105"/>
      <w:r w:rsidR="00271D8C" w:rsidRPr="00064AD0">
        <w:rPr>
          <w:rFonts w:cs="Arial"/>
          <w:b/>
          <w:bCs/>
          <w:color w:val="000000" w:themeColor="text1"/>
          <w:sz w:val="21"/>
          <w:szCs w:val="21"/>
          <w:lang w:val="fr-FR"/>
        </w:rPr>
        <w:t>réciproque</w:t>
      </w:r>
    </w:p>
    <w:p w14:paraId="4B3EBDF2"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w:t>
      </w:r>
      <w:r w:rsidR="00062251" w:rsidRPr="00064AD0">
        <w:rPr>
          <w:rFonts w:cs="Arial"/>
          <w:color w:val="000000" w:themeColor="text1"/>
          <w:sz w:val="21"/>
          <w:szCs w:val="21"/>
          <w:lang w:val="fr-FR"/>
        </w:rPr>
        <w:t>permettre</w:t>
      </w:r>
      <w:r w:rsidRPr="00064AD0">
        <w:rPr>
          <w:rFonts w:cs="Arial"/>
          <w:color w:val="000000" w:themeColor="text1"/>
          <w:sz w:val="21"/>
          <w:szCs w:val="21"/>
          <w:lang w:val="fr-FR"/>
        </w:rPr>
        <w:t xml:space="preserve">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l'accès au </w:t>
      </w:r>
      <w:r w:rsidR="00AB3C5F" w:rsidRPr="00064AD0">
        <w:rPr>
          <w:rFonts w:cs="Arial"/>
          <w:color w:val="000000" w:themeColor="text1"/>
          <w:sz w:val="21"/>
          <w:szCs w:val="21"/>
          <w:lang w:val="fr-FR"/>
        </w:rPr>
        <w:t>Site</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w:t>
      </w:r>
      <w:r w:rsidR="00062251" w:rsidRPr="00064AD0">
        <w:rPr>
          <w:rFonts w:cs="Arial"/>
          <w:color w:val="000000" w:themeColor="text1"/>
          <w:sz w:val="21"/>
          <w:szCs w:val="21"/>
          <w:lang w:val="fr-FR"/>
        </w:rPr>
        <w:t>permettre</w:t>
      </w:r>
      <w:r w:rsidRPr="00064AD0">
        <w:rPr>
          <w:rFonts w:cs="Arial"/>
          <w:color w:val="000000" w:themeColor="text1"/>
          <w:sz w:val="21"/>
          <w:szCs w:val="21"/>
          <w:lang w:val="fr-FR"/>
        </w:rPr>
        <w:t xml:space="preserv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l'accès aux </w:t>
      </w:r>
      <w:r w:rsidR="005F74C8" w:rsidRPr="00064AD0">
        <w:rPr>
          <w:rFonts w:cs="Arial"/>
          <w:color w:val="000000" w:themeColor="text1"/>
          <w:sz w:val="21"/>
          <w:szCs w:val="21"/>
          <w:lang w:val="fr-FR"/>
        </w:rPr>
        <w:t>Installations de Raccordement</w:t>
      </w:r>
      <w:r w:rsidRPr="00064AD0">
        <w:rPr>
          <w:rFonts w:cs="Arial"/>
          <w:color w:val="000000" w:themeColor="text1"/>
          <w:sz w:val="21"/>
          <w:szCs w:val="21"/>
          <w:lang w:val="fr-FR"/>
        </w:rPr>
        <w:t xml:space="preserve"> (et dans chaque cas, aux autres biens auxquels une </w:t>
      </w:r>
      <w:r w:rsidR="003F79A9" w:rsidRPr="00064AD0">
        <w:rPr>
          <w:rFonts w:cs="Arial"/>
          <w:color w:val="000000" w:themeColor="text1"/>
          <w:sz w:val="21"/>
          <w:szCs w:val="21"/>
          <w:lang w:val="fr-FR"/>
        </w:rPr>
        <w:t>Partie</w:t>
      </w:r>
      <w:r w:rsidRPr="00064AD0">
        <w:rPr>
          <w:rFonts w:cs="Arial"/>
          <w:color w:val="000000" w:themeColor="text1"/>
          <w:sz w:val="21"/>
          <w:szCs w:val="21"/>
          <w:lang w:val="fr-FR"/>
        </w:rPr>
        <w:t xml:space="preserve"> a le droit d'accéder par voie de bail ou de licence dans le cadre du </w:t>
      </w:r>
      <w:r w:rsidR="003D7855" w:rsidRPr="00064AD0">
        <w:rPr>
          <w:rFonts w:cs="Arial"/>
          <w:color w:val="000000" w:themeColor="text1"/>
          <w:sz w:val="21"/>
          <w:szCs w:val="21"/>
          <w:lang w:val="fr-FR"/>
        </w:rPr>
        <w:t>Projet</w:t>
      </w:r>
      <w:r w:rsidRPr="00064AD0">
        <w:rPr>
          <w:rFonts w:cs="Arial"/>
          <w:color w:val="000000" w:themeColor="text1"/>
          <w:sz w:val="21"/>
          <w:szCs w:val="21"/>
          <w:lang w:val="fr-FR"/>
        </w:rPr>
        <w:t xml:space="preserve">) à des heures raisonnables, sous réserve du respect de la </w:t>
      </w:r>
      <w:r w:rsidR="00682CAA" w:rsidRPr="00064AD0">
        <w:rPr>
          <w:rFonts w:cs="Arial"/>
          <w:color w:val="000000" w:themeColor="text1"/>
          <w:sz w:val="21"/>
          <w:szCs w:val="21"/>
          <w:lang w:val="fr-FR"/>
        </w:rPr>
        <w:t>L</w:t>
      </w:r>
      <w:r w:rsidRPr="00064AD0">
        <w:rPr>
          <w:rFonts w:cs="Arial"/>
          <w:color w:val="000000" w:themeColor="text1"/>
          <w:sz w:val="21"/>
          <w:szCs w:val="21"/>
          <w:lang w:val="fr-FR"/>
        </w:rPr>
        <w:t xml:space="preserve">égislation en </w:t>
      </w:r>
      <w:r w:rsidR="00682CAA" w:rsidRPr="00064AD0">
        <w:rPr>
          <w:rFonts w:cs="Arial"/>
          <w:color w:val="000000" w:themeColor="text1"/>
          <w:sz w:val="21"/>
          <w:szCs w:val="21"/>
          <w:lang w:val="fr-FR"/>
        </w:rPr>
        <w:t>M</w:t>
      </w:r>
      <w:r w:rsidRPr="00064AD0">
        <w:rPr>
          <w:rFonts w:cs="Arial"/>
          <w:color w:val="000000" w:themeColor="text1"/>
          <w:sz w:val="21"/>
          <w:szCs w:val="21"/>
          <w:lang w:val="fr-FR"/>
        </w:rPr>
        <w:t xml:space="preserve">atière de </w:t>
      </w:r>
      <w:r w:rsidR="00682CAA" w:rsidRPr="00064AD0">
        <w:rPr>
          <w:rFonts w:cs="Arial"/>
          <w:color w:val="000000" w:themeColor="text1"/>
          <w:sz w:val="21"/>
          <w:szCs w:val="21"/>
          <w:lang w:val="fr-FR"/>
        </w:rPr>
        <w:t>S</w:t>
      </w:r>
      <w:r w:rsidRPr="00064AD0">
        <w:rPr>
          <w:rFonts w:cs="Arial"/>
          <w:color w:val="000000" w:themeColor="text1"/>
          <w:sz w:val="21"/>
          <w:szCs w:val="21"/>
          <w:lang w:val="fr-FR"/>
        </w:rPr>
        <w:t xml:space="preserve">anté et de </w:t>
      </w:r>
      <w:r w:rsidR="00682CAA" w:rsidRPr="00064AD0">
        <w:rPr>
          <w:rFonts w:cs="Arial"/>
          <w:color w:val="000000" w:themeColor="text1"/>
          <w:sz w:val="21"/>
          <w:szCs w:val="21"/>
          <w:lang w:val="fr-FR"/>
        </w:rPr>
        <w:t>S</w:t>
      </w:r>
      <w:r w:rsidRPr="00064AD0">
        <w:rPr>
          <w:rFonts w:cs="Arial"/>
          <w:color w:val="000000" w:themeColor="text1"/>
          <w:sz w:val="21"/>
          <w:szCs w:val="21"/>
          <w:lang w:val="fr-FR"/>
        </w:rPr>
        <w:t xml:space="preserve">écurité </w:t>
      </w:r>
      <w:r w:rsidR="00682CAA" w:rsidRPr="00064AD0">
        <w:rPr>
          <w:rFonts w:cs="Arial"/>
          <w:color w:val="000000" w:themeColor="text1"/>
          <w:sz w:val="21"/>
          <w:szCs w:val="21"/>
          <w:lang w:val="fr-FR"/>
        </w:rPr>
        <w:t xml:space="preserve">applicable </w:t>
      </w:r>
      <w:r w:rsidRPr="00064AD0">
        <w:rPr>
          <w:rFonts w:cs="Arial"/>
          <w:color w:val="000000" w:themeColor="text1"/>
          <w:sz w:val="21"/>
          <w:szCs w:val="21"/>
          <w:lang w:val="fr-FR"/>
        </w:rPr>
        <w:t xml:space="preserve">et des exigences de sécurité et moyennant un préavis raisonnable pour tout motif raisonnable en rapport avec l'exécution des obligations </w:t>
      </w:r>
      <w:r w:rsidR="009D3EBF" w:rsidRPr="00064AD0">
        <w:rPr>
          <w:rFonts w:cs="Arial"/>
          <w:color w:val="000000" w:themeColor="text1"/>
          <w:sz w:val="21"/>
          <w:szCs w:val="21"/>
          <w:lang w:val="fr-FR"/>
        </w:rPr>
        <w:t>de chaque</w:t>
      </w:r>
      <w:r w:rsidRPr="00064AD0">
        <w:rPr>
          <w:rFonts w:cs="Arial"/>
          <w:color w:val="000000" w:themeColor="text1"/>
          <w:sz w:val="21"/>
          <w:szCs w:val="21"/>
          <w:lang w:val="fr-FR"/>
        </w:rPr>
        <w:t xml:space="preserve"> </w:t>
      </w:r>
      <w:r w:rsidR="00000DF1" w:rsidRPr="00064AD0">
        <w:rPr>
          <w:rFonts w:cs="Arial"/>
          <w:color w:val="000000" w:themeColor="text1"/>
          <w:sz w:val="21"/>
          <w:szCs w:val="21"/>
          <w:lang w:val="fr-FR"/>
        </w:rPr>
        <w:t>Partie</w:t>
      </w:r>
      <w:r w:rsidRPr="00064AD0">
        <w:rPr>
          <w:rFonts w:cs="Arial"/>
          <w:color w:val="000000" w:themeColor="text1"/>
          <w:sz w:val="21"/>
          <w:szCs w:val="21"/>
          <w:lang w:val="fr-FR"/>
        </w:rPr>
        <w:t xml:space="preserve"> </w:t>
      </w:r>
      <w:r w:rsidR="009D3EBF" w:rsidRPr="00064AD0">
        <w:rPr>
          <w:rFonts w:cs="Arial"/>
          <w:color w:val="000000" w:themeColor="text1"/>
          <w:sz w:val="21"/>
          <w:szCs w:val="21"/>
          <w:lang w:val="fr-FR"/>
        </w:rPr>
        <w:t>au titre du</w:t>
      </w:r>
      <w:r w:rsidRPr="00064AD0">
        <w:rPr>
          <w:rFonts w:cs="Arial"/>
          <w:color w:val="000000" w:themeColor="text1"/>
          <w:sz w:val="21"/>
          <w:szCs w:val="21"/>
          <w:lang w:val="fr-FR"/>
        </w:rPr>
        <w:t xml:space="preserv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ou </w:t>
      </w:r>
      <w:r w:rsidR="009D3EBF" w:rsidRPr="00064AD0">
        <w:rPr>
          <w:rFonts w:cs="Arial"/>
          <w:color w:val="000000" w:themeColor="text1"/>
          <w:sz w:val="21"/>
          <w:szCs w:val="21"/>
          <w:lang w:val="fr-FR"/>
        </w:rPr>
        <w:t>d</w:t>
      </w:r>
      <w:r w:rsidRPr="00064AD0">
        <w:rPr>
          <w:rFonts w:cs="Arial"/>
          <w:color w:val="000000" w:themeColor="text1"/>
          <w:sz w:val="21"/>
          <w:szCs w:val="21"/>
          <w:lang w:val="fr-FR"/>
        </w:rPr>
        <w:t xml:space="preserve">es </w:t>
      </w:r>
      <w:r w:rsidR="00EA430D" w:rsidRPr="00064AD0">
        <w:rPr>
          <w:rFonts w:cs="Arial"/>
          <w:color w:val="000000" w:themeColor="text1"/>
          <w:sz w:val="21"/>
          <w:szCs w:val="21"/>
          <w:lang w:val="fr-FR"/>
        </w:rPr>
        <w:t>Codes Réseaux</w:t>
      </w:r>
      <w:r w:rsidRPr="00064AD0">
        <w:rPr>
          <w:rFonts w:cs="Arial"/>
          <w:color w:val="000000" w:themeColor="text1"/>
          <w:sz w:val="21"/>
          <w:szCs w:val="21"/>
          <w:lang w:val="fr-FR"/>
        </w:rPr>
        <w:t>.</w:t>
      </w:r>
    </w:p>
    <w:p w14:paraId="4109D810" w14:textId="77777777" w:rsidR="00BA7C98" w:rsidRPr="00064AD0" w:rsidRDefault="00BA7C98" w:rsidP="00E06DC4">
      <w:pPr>
        <w:pStyle w:val="BauchiEPClevel1"/>
        <w:numPr>
          <w:ilvl w:val="1"/>
          <w:numId w:val="261"/>
        </w:numPr>
        <w:tabs>
          <w:tab w:val="left" w:pos="709"/>
          <w:tab w:val="left" w:pos="1418"/>
          <w:tab w:val="left" w:pos="2127"/>
        </w:tabs>
        <w:spacing w:before="120"/>
        <w:ind w:left="709" w:hanging="709"/>
        <w:rPr>
          <w:rFonts w:cs="Arial"/>
          <w:b/>
          <w:bCs/>
          <w:color w:val="000000" w:themeColor="text1"/>
          <w:sz w:val="21"/>
          <w:szCs w:val="21"/>
          <w:lang w:val="fr-FR"/>
        </w:rPr>
      </w:pPr>
      <w:bookmarkStart w:id="106" w:name="_Toc27334950"/>
      <w:r w:rsidRPr="00064AD0">
        <w:rPr>
          <w:rFonts w:cs="Arial"/>
          <w:b/>
          <w:bCs/>
          <w:color w:val="000000" w:themeColor="text1"/>
          <w:sz w:val="21"/>
          <w:szCs w:val="21"/>
          <w:lang w:val="fr-FR"/>
        </w:rPr>
        <w:t xml:space="preserve">Respect de la </w:t>
      </w:r>
      <w:r w:rsidR="00BC1F6D" w:rsidRPr="00064AD0">
        <w:rPr>
          <w:rFonts w:cs="Arial"/>
          <w:b/>
          <w:bCs/>
          <w:color w:val="000000" w:themeColor="text1"/>
          <w:sz w:val="21"/>
          <w:szCs w:val="21"/>
          <w:lang w:val="fr-FR"/>
        </w:rPr>
        <w:t>L</w:t>
      </w:r>
      <w:r w:rsidRPr="00064AD0">
        <w:rPr>
          <w:rFonts w:cs="Arial"/>
          <w:b/>
          <w:bCs/>
          <w:color w:val="000000" w:themeColor="text1"/>
          <w:sz w:val="21"/>
          <w:szCs w:val="21"/>
          <w:lang w:val="fr-FR"/>
        </w:rPr>
        <w:t>oi</w:t>
      </w:r>
      <w:bookmarkEnd w:id="106"/>
    </w:p>
    <w:p w14:paraId="31B2ADE9" w14:textId="77777777" w:rsidR="00BA7C98" w:rsidRPr="00064AD0" w:rsidRDefault="00BA7C98" w:rsidP="00E06DC4">
      <w:pPr>
        <w:pStyle w:val="Paragraphedeliste"/>
        <w:widowControl w:val="0"/>
        <w:numPr>
          <w:ilvl w:val="2"/>
          <w:numId w:val="27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Chaque </w:t>
      </w:r>
      <w:r w:rsidR="00000DF1" w:rsidRPr="00064AD0">
        <w:rPr>
          <w:rFonts w:cs="Arial"/>
          <w:color w:val="000000" w:themeColor="text1"/>
          <w:sz w:val="21"/>
          <w:szCs w:val="21"/>
          <w:lang w:val="fr-FR"/>
        </w:rPr>
        <w:t>Partie</w:t>
      </w:r>
      <w:r w:rsidRPr="00064AD0">
        <w:rPr>
          <w:rFonts w:cs="Arial"/>
          <w:color w:val="000000" w:themeColor="text1"/>
          <w:sz w:val="21"/>
          <w:szCs w:val="21"/>
          <w:lang w:val="fr-FR"/>
        </w:rPr>
        <w:t xml:space="preserve"> s'engage à respecter toutes les </w:t>
      </w:r>
      <w:r w:rsidR="00BC1F6D" w:rsidRPr="00064AD0">
        <w:rPr>
          <w:rFonts w:cs="Arial"/>
          <w:color w:val="000000" w:themeColor="text1"/>
          <w:sz w:val="21"/>
          <w:szCs w:val="21"/>
          <w:lang w:val="fr-FR"/>
        </w:rPr>
        <w:t>L</w:t>
      </w:r>
      <w:r w:rsidRPr="00064AD0">
        <w:rPr>
          <w:rFonts w:cs="Arial"/>
          <w:color w:val="000000" w:themeColor="text1"/>
          <w:sz w:val="21"/>
          <w:szCs w:val="21"/>
          <w:lang w:val="fr-FR"/>
        </w:rPr>
        <w:t xml:space="preserve">ois et tous les </w:t>
      </w:r>
      <w:r w:rsidR="00EA430D" w:rsidRPr="00064AD0">
        <w:rPr>
          <w:rFonts w:cs="Arial"/>
          <w:color w:val="000000" w:themeColor="text1"/>
          <w:sz w:val="21"/>
          <w:szCs w:val="21"/>
          <w:lang w:val="fr-FR"/>
        </w:rPr>
        <w:t>Codes Réseaux</w:t>
      </w:r>
      <w:r w:rsidRPr="00064AD0">
        <w:rPr>
          <w:rFonts w:cs="Arial"/>
          <w:color w:val="000000" w:themeColor="text1"/>
          <w:sz w:val="21"/>
          <w:szCs w:val="21"/>
          <w:lang w:val="fr-FR"/>
        </w:rPr>
        <w:t xml:space="preserve"> applicables.</w:t>
      </w:r>
    </w:p>
    <w:p w14:paraId="2EC6A427" w14:textId="77777777" w:rsidR="00BA7C98" w:rsidRPr="00064AD0" w:rsidRDefault="00BA7C98" w:rsidP="00E06DC4">
      <w:pPr>
        <w:pStyle w:val="Paragraphedeliste"/>
        <w:widowControl w:val="0"/>
        <w:numPr>
          <w:ilvl w:val="2"/>
          <w:numId w:val="27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fournir une assistance raisonnable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pour l'obtention </w:t>
      </w:r>
      <w:r w:rsidRPr="00064AD0">
        <w:rPr>
          <w:rFonts w:cs="Arial"/>
          <w:color w:val="000000" w:themeColor="text1"/>
          <w:sz w:val="21"/>
          <w:szCs w:val="21"/>
          <w:lang w:val="fr-FR"/>
        </w:rPr>
        <w:lastRenderedPageBreak/>
        <w:t xml:space="preserve">des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s et accélérer ou faire accélérer l'examen de ces demandes en ce qui concerne :</w:t>
      </w:r>
    </w:p>
    <w:p w14:paraId="15944436" w14:textId="65CE304C" w:rsidR="00BA7C98" w:rsidRPr="00064AD0" w:rsidRDefault="00BA7C98" w:rsidP="00E06DC4">
      <w:pPr>
        <w:pStyle w:val="Paragraphedeliste"/>
        <w:widowControl w:val="0"/>
        <w:numPr>
          <w:ilvl w:val="3"/>
          <w:numId w:val="24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travailleurs étrangers</w:t>
      </w:r>
      <w:r w:rsidR="003B2989">
        <w:rPr>
          <w:rFonts w:cs="Arial"/>
          <w:color w:val="000000" w:themeColor="text1"/>
          <w:sz w:val="21"/>
          <w:szCs w:val="21"/>
          <w:lang w:val="fr-FR"/>
        </w:rPr>
        <w:t> ;</w:t>
      </w:r>
    </w:p>
    <w:p w14:paraId="74098F80" w14:textId="04FA5EB2" w:rsidR="00BA7C98" w:rsidRPr="00064AD0" w:rsidRDefault="00BA7C98" w:rsidP="00E06DC4">
      <w:pPr>
        <w:pStyle w:val="Paragraphedeliste"/>
        <w:widowControl w:val="0"/>
        <w:numPr>
          <w:ilvl w:val="3"/>
          <w:numId w:val="24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investissements étrangers et autres accords de propriété</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2DD31112" w14:textId="77777777" w:rsidR="00BA7C98" w:rsidRPr="00064AD0" w:rsidRDefault="00BA7C98" w:rsidP="00E06DC4">
      <w:pPr>
        <w:pStyle w:val="Paragraphedeliste"/>
        <w:widowControl w:val="0"/>
        <w:numPr>
          <w:ilvl w:val="3"/>
          <w:numId w:val="24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44661F" w:rsidRPr="00064AD0">
        <w:rPr>
          <w:rFonts w:cs="Arial"/>
          <w:color w:val="000000" w:themeColor="text1"/>
          <w:sz w:val="21"/>
          <w:szCs w:val="21"/>
          <w:lang w:val="fr-FR"/>
        </w:rPr>
        <w:t>C</w:t>
      </w:r>
      <w:r w:rsidRPr="00064AD0">
        <w:rPr>
          <w:rFonts w:cs="Arial"/>
          <w:color w:val="000000" w:themeColor="text1"/>
          <w:sz w:val="21"/>
          <w:szCs w:val="21"/>
          <w:lang w:val="fr-FR"/>
        </w:rPr>
        <w:t>onstruction, l'</w:t>
      </w:r>
      <w:r w:rsidR="0044661F" w:rsidRPr="00064AD0">
        <w:rPr>
          <w:rFonts w:cs="Arial"/>
          <w:color w:val="000000" w:themeColor="text1"/>
          <w:sz w:val="21"/>
          <w:szCs w:val="21"/>
          <w:lang w:val="fr-FR"/>
        </w:rPr>
        <w:t>E</w:t>
      </w:r>
      <w:r w:rsidRPr="00064AD0">
        <w:rPr>
          <w:rFonts w:cs="Arial"/>
          <w:color w:val="000000" w:themeColor="text1"/>
          <w:sz w:val="21"/>
          <w:szCs w:val="21"/>
          <w:lang w:val="fr-FR"/>
        </w:rPr>
        <w:t>xploitation, l</w:t>
      </w:r>
      <w:r w:rsidR="00BC1F6D" w:rsidRPr="00064AD0">
        <w:rPr>
          <w:rFonts w:cs="Arial"/>
          <w:color w:val="000000" w:themeColor="text1"/>
          <w:sz w:val="21"/>
          <w:szCs w:val="21"/>
          <w:lang w:val="fr-FR"/>
        </w:rPr>
        <w:t xml:space="preserve">a </w:t>
      </w:r>
      <w:r w:rsidR="008D2373" w:rsidRPr="00064AD0">
        <w:rPr>
          <w:rFonts w:cs="Arial"/>
          <w:color w:val="000000" w:themeColor="text1"/>
          <w:sz w:val="21"/>
          <w:szCs w:val="21"/>
          <w:lang w:val="fr-FR"/>
        </w:rPr>
        <w:t>Maintenance</w:t>
      </w:r>
      <w:r w:rsidRPr="00064AD0">
        <w:rPr>
          <w:rFonts w:cs="Arial"/>
          <w:color w:val="000000" w:themeColor="text1"/>
          <w:sz w:val="21"/>
          <w:szCs w:val="21"/>
          <w:lang w:val="fr-FR"/>
        </w:rPr>
        <w:t>, l'assurance et le financement de l</w:t>
      </w:r>
      <w:r w:rsidR="002D1676" w:rsidRPr="00064AD0">
        <w:rPr>
          <w:rFonts w:cs="Arial"/>
          <w:color w:val="000000" w:themeColor="text1"/>
          <w:sz w:val="21"/>
          <w:szCs w:val="21"/>
          <w:lang w:val="fr-FR"/>
        </w:rPr>
        <w:t>’</w:t>
      </w:r>
      <w:r w:rsidR="005B40F0" w:rsidRPr="00064AD0">
        <w:rPr>
          <w:rFonts w:cs="Arial"/>
          <w:color w:val="000000" w:themeColor="text1"/>
          <w:sz w:val="21"/>
          <w:szCs w:val="21"/>
          <w:lang w:val="fr-FR"/>
        </w:rPr>
        <w:t>Installation</w:t>
      </w:r>
      <w:r w:rsidRPr="00064AD0">
        <w:rPr>
          <w:rFonts w:cs="Arial"/>
          <w:color w:val="000000" w:themeColor="text1"/>
          <w:sz w:val="21"/>
          <w:szCs w:val="21"/>
          <w:lang w:val="fr-FR"/>
        </w:rPr>
        <w:t>.</w:t>
      </w:r>
    </w:p>
    <w:p w14:paraId="1542A4DA" w14:textId="77777777" w:rsidR="00BA7C98" w:rsidRPr="00064AD0" w:rsidRDefault="004B0D3E" w:rsidP="00E06DC4">
      <w:pPr>
        <w:pStyle w:val="BauchiEPClevel1"/>
        <w:numPr>
          <w:ilvl w:val="1"/>
          <w:numId w:val="261"/>
        </w:numPr>
        <w:tabs>
          <w:tab w:val="left" w:pos="709"/>
          <w:tab w:val="left" w:pos="1418"/>
          <w:tab w:val="left" w:pos="2127"/>
        </w:tabs>
        <w:spacing w:before="120"/>
        <w:ind w:left="709" w:hanging="709"/>
        <w:rPr>
          <w:rFonts w:cs="Arial"/>
          <w:b/>
          <w:bCs/>
          <w:color w:val="000000" w:themeColor="text1"/>
          <w:sz w:val="21"/>
          <w:szCs w:val="21"/>
          <w:lang w:val="fr-FR"/>
        </w:rPr>
      </w:pPr>
      <w:bookmarkStart w:id="107" w:name="_Toc27334951"/>
      <w:r w:rsidRPr="00064AD0">
        <w:rPr>
          <w:rFonts w:cs="Arial"/>
          <w:b/>
          <w:bCs/>
          <w:color w:val="000000" w:themeColor="text1"/>
          <w:sz w:val="21"/>
          <w:szCs w:val="21"/>
          <w:lang w:val="fr-FR"/>
        </w:rPr>
        <w:t xml:space="preserve">Déclarations </w:t>
      </w:r>
      <w:r w:rsidR="00BA7C98" w:rsidRPr="00064AD0">
        <w:rPr>
          <w:rFonts w:cs="Arial"/>
          <w:b/>
          <w:bCs/>
          <w:color w:val="000000" w:themeColor="text1"/>
          <w:sz w:val="21"/>
          <w:szCs w:val="21"/>
          <w:lang w:val="fr-FR"/>
        </w:rPr>
        <w:t>et garanties</w:t>
      </w:r>
      <w:bookmarkEnd w:id="107"/>
    </w:p>
    <w:p w14:paraId="38BAF359" w14:textId="77777777" w:rsidR="00BA7C98" w:rsidRPr="00064AD0" w:rsidRDefault="00BA7C98" w:rsidP="00E06DC4">
      <w:pPr>
        <w:pStyle w:val="Paragraphedeliste"/>
        <w:widowControl w:val="0"/>
        <w:numPr>
          <w:ilvl w:val="2"/>
          <w:numId w:val="27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Chaque </w:t>
      </w:r>
      <w:r w:rsidR="00000DF1" w:rsidRPr="00064AD0">
        <w:rPr>
          <w:rFonts w:cs="Arial"/>
          <w:color w:val="000000" w:themeColor="text1"/>
          <w:sz w:val="21"/>
          <w:szCs w:val="21"/>
          <w:lang w:val="fr-FR"/>
        </w:rPr>
        <w:t>Partie</w:t>
      </w:r>
      <w:r w:rsidRPr="00064AD0">
        <w:rPr>
          <w:rFonts w:cs="Arial"/>
          <w:color w:val="000000" w:themeColor="text1"/>
          <w:sz w:val="21"/>
          <w:szCs w:val="21"/>
          <w:lang w:val="fr-FR"/>
        </w:rPr>
        <w:t xml:space="preserve"> déclare et garantit,</w:t>
      </w:r>
      <w:r w:rsidR="008018F8" w:rsidRPr="00064AD0">
        <w:rPr>
          <w:rFonts w:cs="Arial"/>
          <w:color w:val="000000" w:themeColor="text1"/>
          <w:sz w:val="21"/>
          <w:szCs w:val="21"/>
          <w:lang w:val="fr-FR"/>
        </w:rPr>
        <w:t xml:space="preserve"> à la </w:t>
      </w:r>
      <w:r w:rsidR="00BF62E3" w:rsidRPr="00064AD0">
        <w:rPr>
          <w:rFonts w:cs="Arial"/>
          <w:color w:val="000000" w:themeColor="text1"/>
          <w:sz w:val="21"/>
          <w:szCs w:val="21"/>
          <w:lang w:val="fr-FR"/>
        </w:rPr>
        <w:t>Date de Signature</w:t>
      </w:r>
      <w:r w:rsidR="00D218FF" w:rsidRPr="00064AD0">
        <w:rPr>
          <w:rFonts w:cs="Arial"/>
          <w:color w:val="000000" w:themeColor="text1"/>
          <w:sz w:val="21"/>
          <w:szCs w:val="21"/>
          <w:lang w:val="fr-FR"/>
        </w:rPr>
        <w:t xml:space="preserve"> et à</w:t>
      </w:r>
      <w:r w:rsidR="008018F8" w:rsidRPr="00064AD0">
        <w:rPr>
          <w:rFonts w:cs="Arial"/>
          <w:color w:val="000000" w:themeColor="text1"/>
          <w:sz w:val="21"/>
          <w:szCs w:val="21"/>
          <w:lang w:val="fr-FR"/>
        </w:rPr>
        <w:t xml:space="preserve"> la </w:t>
      </w:r>
      <w:r w:rsidR="00F74C48" w:rsidRPr="00064AD0">
        <w:rPr>
          <w:rFonts w:cs="Arial"/>
          <w:color w:val="000000" w:themeColor="text1"/>
          <w:sz w:val="21"/>
          <w:szCs w:val="21"/>
          <w:lang w:val="fr-FR"/>
        </w:rPr>
        <w:t>Date d’Entrée en Vigueur</w:t>
      </w:r>
      <w:r w:rsidR="008018F8" w:rsidRPr="00064AD0">
        <w:rPr>
          <w:rFonts w:cs="Arial"/>
          <w:color w:val="000000" w:themeColor="text1"/>
          <w:sz w:val="21"/>
          <w:szCs w:val="21"/>
          <w:lang w:val="fr-FR"/>
        </w:rPr>
        <w:t>,</w:t>
      </w:r>
      <w:r w:rsidRPr="00064AD0">
        <w:rPr>
          <w:rFonts w:cs="Arial"/>
          <w:color w:val="000000" w:themeColor="text1"/>
          <w:sz w:val="21"/>
          <w:szCs w:val="21"/>
          <w:lang w:val="fr-FR"/>
        </w:rPr>
        <w:t xml:space="preserve"> que</w:t>
      </w:r>
      <w:r w:rsidR="00F8096D" w:rsidRPr="00064AD0">
        <w:rPr>
          <w:rFonts w:cs="Arial"/>
          <w:color w:val="000000" w:themeColor="text1"/>
          <w:sz w:val="21"/>
          <w:szCs w:val="21"/>
          <w:lang w:val="fr-FR"/>
        </w:rPr>
        <w:t> </w:t>
      </w:r>
      <w:r w:rsidRPr="00064AD0">
        <w:rPr>
          <w:rFonts w:cs="Arial"/>
          <w:color w:val="000000" w:themeColor="text1"/>
          <w:sz w:val="21"/>
          <w:szCs w:val="21"/>
          <w:lang w:val="fr-FR"/>
        </w:rPr>
        <w:t>:</w:t>
      </w:r>
    </w:p>
    <w:p w14:paraId="771660FD" w14:textId="2FF94303" w:rsidR="00BA7C98" w:rsidRPr="00064AD0" w:rsidRDefault="00BA7C98"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il</w:t>
      </w:r>
      <w:proofErr w:type="gramEnd"/>
      <w:r w:rsidRPr="00064AD0">
        <w:rPr>
          <w:rFonts w:cs="Arial"/>
          <w:color w:val="000000" w:themeColor="text1"/>
          <w:sz w:val="21"/>
          <w:szCs w:val="21"/>
          <w:lang w:val="fr-FR"/>
        </w:rPr>
        <w:t xml:space="preserve"> s'agit d'une société à responsabilité limitée</w:t>
      </w:r>
      <w:r w:rsidR="0012423A" w:rsidRPr="00064AD0">
        <w:rPr>
          <w:rStyle w:val="Appelnotedebasdep"/>
          <w:rFonts w:cs="Arial"/>
          <w:color w:val="000000" w:themeColor="text1"/>
          <w:sz w:val="21"/>
          <w:szCs w:val="21"/>
          <w:lang w:val="fr-FR"/>
        </w:rPr>
        <w:footnoteReference w:id="26"/>
      </w:r>
      <w:r w:rsidRPr="00064AD0">
        <w:rPr>
          <w:rFonts w:cs="Arial"/>
          <w:color w:val="000000" w:themeColor="text1"/>
          <w:sz w:val="21"/>
          <w:szCs w:val="21"/>
          <w:lang w:val="fr-FR"/>
        </w:rPr>
        <w:t xml:space="preserve"> dûment organisée et existant valablement en vertu de la </w:t>
      </w:r>
      <w:r w:rsidR="008E148E" w:rsidRPr="00064AD0">
        <w:rPr>
          <w:rFonts w:cs="Arial"/>
          <w:color w:val="000000" w:themeColor="text1"/>
          <w:sz w:val="21"/>
          <w:szCs w:val="21"/>
          <w:lang w:val="fr-FR"/>
        </w:rPr>
        <w:t>L</w:t>
      </w:r>
      <w:r w:rsidRPr="00064AD0">
        <w:rPr>
          <w:rFonts w:cs="Arial"/>
          <w:color w:val="000000" w:themeColor="text1"/>
          <w:sz w:val="21"/>
          <w:szCs w:val="21"/>
          <w:lang w:val="fr-FR"/>
        </w:rPr>
        <w:t xml:space="preserve">oi, qui dispose de tous les pouvoirs et de l'autorité légale nécessaires pour </w:t>
      </w:r>
      <w:r w:rsidR="006C0DC7" w:rsidRPr="00064AD0">
        <w:rPr>
          <w:rFonts w:cs="Arial"/>
          <w:color w:val="000000" w:themeColor="text1"/>
          <w:sz w:val="21"/>
          <w:szCs w:val="21"/>
          <w:lang w:val="fr-FR"/>
        </w:rPr>
        <w:t>signer</w:t>
      </w:r>
      <w:r w:rsidRPr="00064AD0">
        <w:rPr>
          <w:rFonts w:cs="Arial"/>
          <w:color w:val="000000" w:themeColor="text1"/>
          <w:sz w:val="21"/>
          <w:szCs w:val="21"/>
          <w:lang w:val="fr-FR"/>
        </w:rPr>
        <w:t xml:space="preserve">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et pour </w:t>
      </w:r>
      <w:r w:rsidR="006C0DC7" w:rsidRPr="00064AD0">
        <w:rPr>
          <w:rFonts w:cs="Arial"/>
          <w:color w:val="000000" w:themeColor="text1"/>
          <w:sz w:val="21"/>
          <w:szCs w:val="21"/>
          <w:lang w:val="fr-FR"/>
        </w:rPr>
        <w:t>exécuter</w:t>
      </w:r>
      <w:r w:rsidRPr="00064AD0">
        <w:rPr>
          <w:rFonts w:cs="Arial"/>
          <w:color w:val="000000" w:themeColor="text1"/>
          <w:sz w:val="21"/>
          <w:szCs w:val="21"/>
          <w:lang w:val="fr-FR"/>
        </w:rPr>
        <w:t xml:space="preserve"> les termes, conditions et dispositions contenus dans le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p>
    <w:p w14:paraId="3093CAF0" w14:textId="1731AADC" w:rsidR="00BA7C98" w:rsidRPr="00064AD0" w:rsidRDefault="00BA7C98"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toutes</w:t>
      </w:r>
      <w:proofErr w:type="gramEnd"/>
      <w:r w:rsidRPr="00064AD0">
        <w:rPr>
          <w:rFonts w:cs="Arial"/>
          <w:color w:val="000000" w:themeColor="text1"/>
          <w:sz w:val="21"/>
          <w:szCs w:val="21"/>
          <w:lang w:val="fr-FR"/>
        </w:rPr>
        <w:t xml:space="preserve"> les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s </w:t>
      </w:r>
      <w:r w:rsidR="00387148" w:rsidRPr="00064AD0">
        <w:rPr>
          <w:rFonts w:cs="Arial"/>
          <w:color w:val="000000" w:themeColor="text1"/>
          <w:sz w:val="21"/>
          <w:szCs w:val="21"/>
          <w:lang w:val="fr-FR"/>
        </w:rPr>
        <w:t>nécessaires à la</w:t>
      </w:r>
      <w:r w:rsidR="0050303D" w:rsidRPr="00064AD0">
        <w:rPr>
          <w:rFonts w:cs="Arial"/>
          <w:color w:val="000000" w:themeColor="text1"/>
          <w:sz w:val="21"/>
          <w:szCs w:val="21"/>
          <w:lang w:val="fr-FR"/>
        </w:rPr>
        <w:t xml:space="preserve"> signature et l’exécution</w:t>
      </w:r>
      <w:r w:rsidRPr="00064AD0">
        <w:rPr>
          <w:rFonts w:cs="Arial"/>
          <w:color w:val="000000" w:themeColor="text1"/>
          <w:sz w:val="21"/>
          <w:szCs w:val="21"/>
          <w:lang w:val="fr-FR"/>
        </w:rPr>
        <w:t xml:space="preserve"> par elle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et des transactions </w:t>
      </w:r>
      <w:r w:rsidR="0098285A" w:rsidRPr="00064AD0">
        <w:rPr>
          <w:rFonts w:cs="Arial"/>
          <w:color w:val="000000" w:themeColor="text1"/>
          <w:sz w:val="21"/>
          <w:szCs w:val="21"/>
          <w:lang w:val="fr-FR"/>
        </w:rPr>
        <w:t>prévues</w:t>
      </w:r>
      <w:r w:rsidRPr="00064AD0">
        <w:rPr>
          <w:rFonts w:cs="Arial"/>
          <w:color w:val="000000" w:themeColor="text1"/>
          <w:sz w:val="21"/>
          <w:szCs w:val="21"/>
          <w:lang w:val="fr-FR"/>
        </w:rPr>
        <w:t xml:space="preserve"> </w:t>
      </w:r>
      <w:r w:rsidR="00D6014C" w:rsidRPr="00064AD0">
        <w:rPr>
          <w:rFonts w:cs="Arial"/>
          <w:color w:val="000000" w:themeColor="text1"/>
          <w:sz w:val="21"/>
          <w:szCs w:val="21"/>
          <w:lang w:val="fr-FR"/>
        </w:rPr>
        <w:t>au</w:t>
      </w:r>
      <w:r w:rsidRPr="00064AD0">
        <w:rPr>
          <w:rFonts w:cs="Arial"/>
          <w:color w:val="000000" w:themeColor="text1"/>
          <w:sz w:val="21"/>
          <w:szCs w:val="21"/>
          <w:lang w:val="fr-FR"/>
        </w:rPr>
        <w:t xml:space="preserv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ont été obtenues et sont pleinement en vigueur ou, si elles ne sont pas </w:t>
      </w:r>
      <w:r w:rsidR="00B5767A" w:rsidRPr="00064AD0">
        <w:rPr>
          <w:rFonts w:cs="Arial"/>
          <w:color w:val="000000" w:themeColor="text1"/>
          <w:sz w:val="21"/>
          <w:szCs w:val="21"/>
          <w:lang w:val="fr-FR"/>
        </w:rPr>
        <w:t xml:space="preserve">nécessaires </w:t>
      </w:r>
      <w:r w:rsidRPr="00064AD0">
        <w:rPr>
          <w:rFonts w:cs="Arial"/>
          <w:color w:val="000000" w:themeColor="text1"/>
          <w:sz w:val="21"/>
          <w:szCs w:val="21"/>
          <w:lang w:val="fr-FR"/>
        </w:rPr>
        <w:t xml:space="preserve">avant la </w:t>
      </w:r>
      <w:r w:rsidR="00D6014C"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ont été demandées ou seront demandées </w:t>
      </w:r>
      <w:r w:rsidR="00D6014C" w:rsidRPr="00064AD0">
        <w:rPr>
          <w:rFonts w:cs="Arial"/>
          <w:color w:val="000000" w:themeColor="text1"/>
          <w:sz w:val="21"/>
          <w:szCs w:val="21"/>
          <w:lang w:val="fr-FR"/>
        </w:rPr>
        <w:t>en temps utile</w:t>
      </w:r>
      <w:r w:rsidRPr="00064AD0">
        <w:rPr>
          <w:rFonts w:cs="Arial"/>
          <w:color w:val="000000" w:themeColor="text1"/>
          <w:sz w:val="21"/>
          <w:szCs w:val="21"/>
          <w:lang w:val="fr-FR"/>
        </w:rPr>
        <w:t xml:space="preserve"> dans le cadre de</w:t>
      </w:r>
      <w:r w:rsidR="009E41DE" w:rsidRPr="00064AD0">
        <w:rPr>
          <w:rFonts w:cs="Arial"/>
          <w:color w:val="000000" w:themeColor="text1"/>
          <w:sz w:val="21"/>
          <w:szCs w:val="21"/>
          <w:lang w:val="fr-FR"/>
        </w:rPr>
        <w:t xml:space="preserve">s procédures </w:t>
      </w:r>
      <w:r w:rsidR="00867FE5" w:rsidRPr="00064AD0">
        <w:rPr>
          <w:rFonts w:cs="Arial"/>
          <w:color w:val="000000" w:themeColor="text1"/>
          <w:sz w:val="21"/>
          <w:szCs w:val="21"/>
          <w:lang w:val="fr-FR"/>
        </w:rPr>
        <w:t xml:space="preserve">applicables </w:t>
      </w:r>
      <w:r w:rsidR="008A453F" w:rsidRPr="00064AD0">
        <w:rPr>
          <w:rFonts w:cs="Arial"/>
          <w:color w:val="000000" w:themeColor="text1"/>
          <w:sz w:val="21"/>
          <w:szCs w:val="21"/>
          <w:lang w:val="fr-FR"/>
        </w:rPr>
        <w:t>auprès de</w:t>
      </w:r>
      <w:r w:rsidRPr="00064AD0">
        <w:rPr>
          <w:rFonts w:cs="Arial"/>
          <w:color w:val="000000" w:themeColor="text1"/>
          <w:sz w:val="21"/>
          <w:szCs w:val="21"/>
          <w:lang w:val="fr-FR"/>
        </w:rPr>
        <w:t xml:space="preserve"> l'</w:t>
      </w:r>
      <w:r w:rsidR="00867FE5" w:rsidRPr="00064AD0">
        <w:rPr>
          <w:rFonts w:cs="Arial"/>
          <w:color w:val="000000" w:themeColor="text1"/>
          <w:sz w:val="21"/>
          <w:szCs w:val="21"/>
          <w:lang w:val="fr-FR"/>
        </w:rPr>
        <w:t>A</w:t>
      </w:r>
      <w:r w:rsidRPr="00064AD0">
        <w:rPr>
          <w:rFonts w:cs="Arial"/>
          <w:color w:val="000000" w:themeColor="text1"/>
          <w:sz w:val="21"/>
          <w:szCs w:val="21"/>
          <w:lang w:val="fr-FR"/>
        </w:rPr>
        <w:t xml:space="preserve">utorité compétente et </w:t>
      </w:r>
      <w:r w:rsidR="00C97E75" w:rsidRPr="00064AD0">
        <w:rPr>
          <w:rFonts w:cs="Arial"/>
          <w:color w:val="000000" w:themeColor="text1"/>
          <w:sz w:val="21"/>
          <w:szCs w:val="21"/>
          <w:lang w:val="fr-FR"/>
        </w:rPr>
        <w:t xml:space="preserve">seront obtenues </w:t>
      </w:r>
      <w:r w:rsidR="004E34CC" w:rsidRPr="00064AD0">
        <w:rPr>
          <w:rFonts w:cs="Arial"/>
          <w:color w:val="000000" w:themeColor="text1"/>
          <w:sz w:val="21"/>
          <w:szCs w:val="21"/>
          <w:lang w:val="fr-FR"/>
        </w:rPr>
        <w:t>a</w:t>
      </w:r>
      <w:r w:rsidRPr="00064AD0">
        <w:rPr>
          <w:rFonts w:cs="Arial"/>
          <w:color w:val="000000" w:themeColor="text1"/>
          <w:sz w:val="21"/>
          <w:szCs w:val="21"/>
          <w:lang w:val="fr-FR"/>
        </w:rPr>
        <w:t xml:space="preserve">u plus tard à la </w:t>
      </w:r>
      <w:r w:rsidR="004E34CC" w:rsidRPr="00064AD0">
        <w:rPr>
          <w:rFonts w:cs="Arial"/>
          <w:color w:val="000000" w:themeColor="text1"/>
          <w:sz w:val="21"/>
          <w:szCs w:val="21"/>
          <w:lang w:val="fr-FR"/>
        </w:rPr>
        <w:t>Date de Mise en Service Commercial</w:t>
      </w:r>
      <w:r w:rsidR="00CB72E8" w:rsidRPr="00064AD0">
        <w:rPr>
          <w:rStyle w:val="Appelnotedebasdep"/>
          <w:rFonts w:cs="Arial"/>
          <w:color w:val="000000" w:themeColor="text1"/>
          <w:sz w:val="21"/>
          <w:szCs w:val="21"/>
          <w:lang w:val="fr-FR"/>
        </w:rPr>
        <w:footnoteReference w:id="27"/>
      </w:r>
      <w:r w:rsidR="003B2989">
        <w:rPr>
          <w:rFonts w:cs="Arial"/>
          <w:color w:val="000000" w:themeColor="text1"/>
          <w:sz w:val="21"/>
          <w:szCs w:val="21"/>
          <w:lang w:val="fr-FR"/>
        </w:rPr>
        <w:t> ;</w:t>
      </w:r>
    </w:p>
    <w:p w14:paraId="30DD2AEF" w14:textId="793C6C39" w:rsidR="00BA7C98" w:rsidRPr="00064AD0" w:rsidRDefault="00BA7C98"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w:t>
      </w:r>
      <w:r w:rsidR="00CE7E8E" w:rsidRPr="00064AD0">
        <w:rPr>
          <w:rFonts w:cs="Arial"/>
          <w:color w:val="000000" w:themeColor="text1"/>
          <w:sz w:val="21"/>
          <w:szCs w:val="21"/>
          <w:lang w:val="fr-FR"/>
        </w:rPr>
        <w:t xml:space="preserve">prévoit des </w:t>
      </w:r>
      <w:r w:rsidR="00B74390" w:rsidRPr="00064AD0">
        <w:rPr>
          <w:rFonts w:cs="Arial"/>
          <w:color w:val="000000" w:themeColor="text1"/>
          <w:sz w:val="21"/>
          <w:szCs w:val="21"/>
          <w:lang w:val="fr-FR"/>
        </w:rPr>
        <w:t>obligations valables, juridiquement contraignantes et opposables à son égard sous réserve, dans chaque cas, des seules Réserves Juridiques</w:t>
      </w:r>
      <w:r w:rsidR="003B2989">
        <w:rPr>
          <w:rFonts w:cs="Arial"/>
          <w:color w:val="000000" w:themeColor="text1"/>
          <w:sz w:val="21"/>
          <w:szCs w:val="21"/>
          <w:lang w:val="fr-FR"/>
        </w:rPr>
        <w:t> ;</w:t>
      </w:r>
    </w:p>
    <w:p w14:paraId="2FC4F32F" w14:textId="03473A6F" w:rsidR="00BA7C98" w:rsidRPr="00064AD0" w:rsidRDefault="00832DBF"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aucun</w:t>
      </w:r>
      <w:proofErr w:type="gramEnd"/>
      <w:r w:rsidRPr="00064AD0">
        <w:rPr>
          <w:rFonts w:cs="Arial"/>
          <w:color w:val="000000" w:themeColor="text1"/>
          <w:sz w:val="21"/>
          <w:szCs w:val="21"/>
          <w:lang w:val="fr-FR"/>
        </w:rPr>
        <w:t xml:space="preserve"> litige, arbitrage, enquête ou procédure administrative n'est en cours ou, à sa connaissance (après avoir procédé à toutes les recherches raisonnables), ne menace d’être engagé contre elle-même, et susceptible d'avoir un effet négatif substantiel sur </w:t>
      </w:r>
      <w:r w:rsidR="00263656" w:rsidRPr="00064AD0">
        <w:rPr>
          <w:rFonts w:cs="Arial"/>
          <w:color w:val="000000" w:themeColor="text1"/>
          <w:sz w:val="21"/>
          <w:szCs w:val="21"/>
          <w:lang w:val="fr-FR"/>
        </w:rPr>
        <w:t>s</w:t>
      </w:r>
      <w:r w:rsidR="00AB16E0" w:rsidRPr="00064AD0">
        <w:rPr>
          <w:rFonts w:cs="Arial"/>
          <w:color w:val="000000" w:themeColor="text1"/>
          <w:sz w:val="21"/>
          <w:szCs w:val="21"/>
          <w:lang w:val="fr-FR"/>
        </w:rPr>
        <w:t xml:space="preserve">a capacité à </w:t>
      </w:r>
      <w:r w:rsidR="00BA7C98" w:rsidRPr="00064AD0">
        <w:rPr>
          <w:rFonts w:cs="Arial"/>
          <w:color w:val="000000" w:themeColor="text1"/>
          <w:sz w:val="21"/>
          <w:szCs w:val="21"/>
          <w:lang w:val="fr-FR"/>
        </w:rPr>
        <w:t xml:space="preserve">remplir et à exécuter ses obligations au titre du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p>
    <w:p w14:paraId="31B21C2E" w14:textId="3B41B6E7" w:rsidR="00BA7C98" w:rsidRPr="00064AD0" w:rsidRDefault="00BA7C98"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signature, la remise et l'exécution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ont été dûment autorisées </w:t>
      </w:r>
      <w:r w:rsidR="0093779A" w:rsidRPr="00064AD0">
        <w:rPr>
          <w:rFonts w:cs="Arial"/>
          <w:color w:val="000000" w:themeColor="text1"/>
          <w:sz w:val="21"/>
          <w:szCs w:val="21"/>
          <w:lang w:val="fr-FR"/>
        </w:rPr>
        <w:t xml:space="preserve">conformément aux règles de gouvernance </w:t>
      </w:r>
      <w:r w:rsidRPr="00064AD0">
        <w:rPr>
          <w:rFonts w:cs="Arial"/>
          <w:color w:val="000000" w:themeColor="text1"/>
          <w:sz w:val="21"/>
          <w:szCs w:val="21"/>
          <w:lang w:val="fr-FR"/>
        </w:rPr>
        <w:t>requises et ne contreviendront à aucune disposition de ses statuts, documents constituti</w:t>
      </w:r>
      <w:r w:rsidR="00836DA7" w:rsidRPr="00064AD0">
        <w:rPr>
          <w:rFonts w:cs="Arial"/>
          <w:color w:val="000000" w:themeColor="text1"/>
          <w:sz w:val="21"/>
          <w:szCs w:val="21"/>
          <w:lang w:val="fr-FR"/>
        </w:rPr>
        <w:t>fs</w:t>
      </w:r>
      <w:r w:rsidRPr="00064AD0">
        <w:rPr>
          <w:rFonts w:cs="Arial"/>
          <w:color w:val="000000" w:themeColor="text1"/>
          <w:sz w:val="21"/>
          <w:szCs w:val="21"/>
          <w:lang w:val="fr-FR"/>
        </w:rPr>
        <w:t xml:space="preserve"> ou de tout autre accord ou instrument auquel </w:t>
      </w:r>
      <w:r w:rsidR="00836DA7" w:rsidRPr="00064AD0">
        <w:rPr>
          <w:rFonts w:cs="Arial"/>
          <w:color w:val="000000" w:themeColor="text1"/>
          <w:sz w:val="21"/>
          <w:szCs w:val="21"/>
          <w:lang w:val="fr-FR"/>
        </w:rPr>
        <w:t>elle</w:t>
      </w:r>
      <w:r w:rsidRPr="00064AD0">
        <w:rPr>
          <w:rFonts w:cs="Arial"/>
          <w:color w:val="000000" w:themeColor="text1"/>
          <w:sz w:val="21"/>
          <w:szCs w:val="21"/>
          <w:lang w:val="fr-FR"/>
        </w:rPr>
        <w:t xml:space="preserve"> est partie ou par lequel ses biens peuvent être liés, ni ne constitueront un manquement à </w:t>
      </w:r>
      <w:r w:rsidR="00836DA7" w:rsidRPr="00064AD0">
        <w:rPr>
          <w:rFonts w:cs="Arial"/>
          <w:color w:val="000000" w:themeColor="text1"/>
          <w:sz w:val="21"/>
          <w:szCs w:val="21"/>
          <w:lang w:val="fr-FR"/>
        </w:rPr>
        <w:t>de telles</w:t>
      </w:r>
      <w:r w:rsidRPr="00064AD0">
        <w:rPr>
          <w:rFonts w:cs="Arial"/>
          <w:color w:val="000000" w:themeColor="text1"/>
          <w:sz w:val="21"/>
          <w:szCs w:val="21"/>
          <w:lang w:val="fr-FR"/>
        </w:rPr>
        <w:t xml:space="preserve"> dispositions</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r w:rsidR="00F8096D" w:rsidRPr="00064AD0">
        <w:rPr>
          <w:rFonts w:cs="Arial"/>
          <w:color w:val="000000" w:themeColor="text1"/>
          <w:sz w:val="21"/>
          <w:szCs w:val="21"/>
          <w:lang w:val="fr-FR"/>
        </w:rPr>
        <w:t>,</w:t>
      </w:r>
    </w:p>
    <w:p w14:paraId="18EFDCD7" w14:textId="77777777" w:rsidR="00BA7C98" w:rsidRPr="00064AD0" w:rsidRDefault="00BA7C98" w:rsidP="00E06DC4">
      <w:pPr>
        <w:pStyle w:val="Paragraphedeliste"/>
        <w:widowControl w:val="0"/>
        <w:numPr>
          <w:ilvl w:val="3"/>
          <w:numId w:val="280"/>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en</w:t>
      </w:r>
      <w:proofErr w:type="gramEnd"/>
      <w:r w:rsidRPr="00064AD0">
        <w:rPr>
          <w:rFonts w:cs="Arial"/>
          <w:color w:val="000000" w:themeColor="text1"/>
          <w:sz w:val="21"/>
          <w:szCs w:val="21"/>
          <w:lang w:val="fr-FR"/>
        </w:rPr>
        <w:t xml:space="preserve"> concluant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elle n'a commis aucune </w:t>
      </w:r>
      <w:r w:rsidR="00CF1993" w:rsidRPr="00064AD0">
        <w:rPr>
          <w:rFonts w:cs="Arial"/>
          <w:color w:val="000000" w:themeColor="text1"/>
          <w:sz w:val="21"/>
          <w:szCs w:val="21"/>
          <w:lang w:val="fr-FR"/>
        </w:rPr>
        <w:t>Activité de Corruption</w:t>
      </w:r>
      <w:r w:rsidRPr="00064AD0">
        <w:rPr>
          <w:rFonts w:cs="Arial"/>
          <w:color w:val="000000" w:themeColor="text1"/>
          <w:sz w:val="21"/>
          <w:szCs w:val="21"/>
          <w:lang w:val="fr-FR"/>
        </w:rPr>
        <w:t>.</w:t>
      </w:r>
    </w:p>
    <w:p w14:paraId="44F7EC90" w14:textId="77777777" w:rsidR="00BA7C98" w:rsidRPr="00064AD0" w:rsidRDefault="00BA7C98" w:rsidP="00E06DC4">
      <w:pPr>
        <w:pStyle w:val="Paragraphedeliste"/>
        <w:widowControl w:val="0"/>
        <w:numPr>
          <w:ilvl w:val="2"/>
          <w:numId w:val="279"/>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déclare et garantit que tout terrain, droit de passage, servitude ou </w:t>
      </w:r>
      <w:r w:rsidRPr="00064AD0">
        <w:rPr>
          <w:rFonts w:cs="Arial"/>
          <w:color w:val="000000" w:themeColor="text1"/>
          <w:sz w:val="21"/>
          <w:szCs w:val="21"/>
          <w:lang w:val="fr-FR"/>
        </w:rPr>
        <w:lastRenderedPageBreak/>
        <w:t xml:space="preserve">autre </w:t>
      </w:r>
      <w:r w:rsidR="00D75AB5" w:rsidRPr="00064AD0">
        <w:rPr>
          <w:rFonts w:cs="Arial"/>
          <w:color w:val="000000" w:themeColor="text1"/>
          <w:sz w:val="21"/>
          <w:szCs w:val="21"/>
          <w:lang w:val="fr-FR"/>
        </w:rPr>
        <w:t>droit</w:t>
      </w:r>
      <w:r w:rsidRPr="00064AD0">
        <w:rPr>
          <w:rFonts w:cs="Arial"/>
          <w:color w:val="000000" w:themeColor="text1"/>
          <w:sz w:val="21"/>
          <w:szCs w:val="21"/>
          <w:lang w:val="fr-FR"/>
        </w:rPr>
        <w:t xml:space="preserve"> foncier dont elle pourrait avoir besoin pour réaliser le </w:t>
      </w:r>
      <w:r w:rsidR="003D7855" w:rsidRPr="00064AD0">
        <w:rPr>
          <w:rFonts w:cs="Arial"/>
          <w:color w:val="000000" w:themeColor="text1"/>
          <w:sz w:val="21"/>
          <w:szCs w:val="21"/>
          <w:lang w:val="fr-FR"/>
        </w:rPr>
        <w:t>Projet</w:t>
      </w:r>
      <w:r w:rsidRPr="00064AD0">
        <w:rPr>
          <w:rFonts w:cs="Arial"/>
          <w:color w:val="000000" w:themeColor="text1"/>
          <w:sz w:val="21"/>
          <w:szCs w:val="21"/>
          <w:lang w:val="fr-FR"/>
        </w:rPr>
        <w:t xml:space="preserve"> a été acquis ou sera acquis dans le délai nécessaire pour qu'elle puisse s'acquitter de ses obligations conformément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7AEF3B27" w14:textId="77777777" w:rsidR="006F4377" w:rsidRPr="00064AD0" w:rsidRDefault="007C187F" w:rsidP="00E06DC4">
      <w:pPr>
        <w:pStyle w:val="Contract1"/>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108" w:name="_Toc28105354"/>
      <w:bookmarkStart w:id="109" w:name="_Toc119513067"/>
      <w:r w:rsidRPr="00064AD0">
        <w:rPr>
          <w:rFonts w:ascii="Arial" w:hAnsi="Arial" w:cs="Arial"/>
          <w:color w:val="000000" w:themeColor="text1"/>
          <w:sz w:val="21"/>
          <w:szCs w:val="21"/>
          <w:lang w:val="fr-FR"/>
        </w:rPr>
        <w:t>DISPOSITIONS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ANTI-CORRUPTION</w:t>
      </w:r>
      <w:bookmarkEnd w:id="108"/>
      <w:bookmarkEnd w:id="109"/>
    </w:p>
    <w:p w14:paraId="46BD32FD" w14:textId="77777777" w:rsidR="006F4377" w:rsidRPr="00064AD0" w:rsidRDefault="00AF4DCF" w:rsidP="00E06DC4">
      <w:pPr>
        <w:pStyle w:val="BauchiEPClevel1"/>
        <w:keepNext/>
        <w:numPr>
          <w:ilvl w:val="1"/>
          <w:numId w:val="262"/>
        </w:numPr>
        <w:tabs>
          <w:tab w:val="left" w:pos="709"/>
          <w:tab w:val="left" w:pos="1418"/>
          <w:tab w:val="left" w:pos="2127"/>
        </w:tabs>
        <w:spacing w:before="120"/>
        <w:ind w:left="709" w:hanging="709"/>
        <w:rPr>
          <w:rFonts w:cs="Arial"/>
          <w:b/>
          <w:color w:val="000000" w:themeColor="text1"/>
          <w:sz w:val="21"/>
          <w:szCs w:val="21"/>
          <w:lang w:val="fr-FR"/>
        </w:rPr>
      </w:pPr>
      <w:bookmarkStart w:id="110" w:name="_Toc27334952"/>
      <w:bookmarkStart w:id="111" w:name="_Ref59637781"/>
      <w:bookmarkStart w:id="112" w:name="_Ref59637787"/>
      <w:bookmarkStart w:id="113" w:name="_Ref60066796"/>
      <w:bookmarkStart w:id="114" w:name="_Ref60066801"/>
      <w:r w:rsidRPr="00064AD0">
        <w:rPr>
          <w:rFonts w:cs="Arial"/>
          <w:b/>
          <w:color w:val="000000" w:themeColor="text1"/>
          <w:sz w:val="21"/>
          <w:szCs w:val="21"/>
          <w:lang w:val="fr-FR"/>
        </w:rPr>
        <w:t>Lutte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la</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corruption</w:t>
      </w:r>
      <w:bookmarkEnd w:id="110"/>
      <w:bookmarkEnd w:id="111"/>
      <w:bookmarkEnd w:id="112"/>
      <w:bookmarkEnd w:id="113"/>
      <w:bookmarkEnd w:id="114"/>
    </w:p>
    <w:p w14:paraId="3EDE9518"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Chaque </w:t>
      </w:r>
      <w:r w:rsidR="00000DF1" w:rsidRPr="00064AD0">
        <w:rPr>
          <w:rFonts w:cs="Arial"/>
          <w:color w:val="000000" w:themeColor="text1"/>
          <w:sz w:val="21"/>
          <w:szCs w:val="21"/>
          <w:lang w:val="fr-FR"/>
        </w:rPr>
        <w:t>Partie</w:t>
      </w:r>
      <w:r w:rsidRPr="00064AD0">
        <w:rPr>
          <w:rFonts w:cs="Arial"/>
          <w:color w:val="000000" w:themeColor="text1"/>
          <w:sz w:val="21"/>
          <w:szCs w:val="21"/>
          <w:lang w:val="fr-FR"/>
        </w:rPr>
        <w:t xml:space="preserve"> s'engage envers l'autre </w:t>
      </w:r>
      <w:r w:rsidR="00000DF1" w:rsidRPr="00064AD0">
        <w:rPr>
          <w:rFonts w:cs="Arial"/>
          <w:color w:val="000000" w:themeColor="text1"/>
          <w:sz w:val="21"/>
          <w:szCs w:val="21"/>
          <w:lang w:val="fr-FR"/>
        </w:rPr>
        <w:t>Partie</w:t>
      </w:r>
      <w:r w:rsidRPr="00064AD0">
        <w:rPr>
          <w:rFonts w:cs="Arial"/>
          <w:color w:val="000000" w:themeColor="text1"/>
          <w:sz w:val="21"/>
          <w:szCs w:val="21"/>
          <w:lang w:val="fr-FR"/>
        </w:rPr>
        <w:t xml:space="preserve"> </w:t>
      </w:r>
      <w:r w:rsidR="00191287" w:rsidRPr="00064AD0">
        <w:rPr>
          <w:rFonts w:cs="Arial"/>
          <w:color w:val="000000" w:themeColor="text1"/>
          <w:sz w:val="21"/>
          <w:szCs w:val="21"/>
          <w:lang w:val="fr-FR"/>
        </w:rPr>
        <w:t>à :</w:t>
      </w:r>
    </w:p>
    <w:p w14:paraId="7C0A8A30" w14:textId="58E01DFA" w:rsidR="00997A4B" w:rsidRPr="00064AD0" w:rsidRDefault="002B6A49" w:rsidP="00E06DC4">
      <w:pPr>
        <w:pStyle w:val="Paragraphedeliste"/>
        <w:numPr>
          <w:ilvl w:val="0"/>
          <w:numId w:val="317"/>
        </w:numPr>
        <w:tabs>
          <w:tab w:val="left" w:pos="709"/>
          <w:tab w:val="left" w:pos="1418"/>
          <w:tab w:val="left" w:pos="2127"/>
        </w:tabs>
        <w:spacing w:before="120" w:after="240"/>
        <w:ind w:left="709"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v</w:t>
      </w:r>
      <w:r w:rsidR="00997A4B" w:rsidRPr="00064AD0">
        <w:rPr>
          <w:rFonts w:cs="Arial"/>
          <w:color w:val="000000" w:themeColor="text1"/>
          <w:sz w:val="21"/>
          <w:szCs w:val="21"/>
          <w:lang w:val="fr-FR"/>
        </w:rPr>
        <w:t>eiller</w:t>
      </w:r>
      <w:proofErr w:type="gramEnd"/>
      <w:r w:rsidR="00997A4B" w:rsidRPr="00064AD0">
        <w:rPr>
          <w:rFonts w:cs="Arial"/>
          <w:color w:val="000000" w:themeColor="text1"/>
          <w:sz w:val="21"/>
          <w:szCs w:val="21"/>
          <w:lang w:val="fr-FR"/>
        </w:rPr>
        <w:t xml:space="preserve"> à ce que ses dirigeants, employés, agents, sous-traitants et toute autre personne qui fournit des services pour ou en son nom dans le cadre du Projet ne violent pas ou ne puissent pas amener l'autre Partie à violer, dans le cadre du Projet, les Lois en vigueur visant à prévenir la corruption et les infractions assimilées</w:t>
      </w:r>
      <w:r w:rsidR="003B2989">
        <w:rPr>
          <w:rFonts w:cs="Arial"/>
          <w:color w:val="000000" w:themeColor="text1"/>
          <w:sz w:val="21"/>
          <w:szCs w:val="21"/>
          <w:lang w:val="fr-FR"/>
        </w:rPr>
        <w:t> ;</w:t>
      </w:r>
    </w:p>
    <w:p w14:paraId="3B6456CA" w14:textId="6654351F" w:rsidR="00997A4B" w:rsidRPr="00064AD0" w:rsidRDefault="00997A4B" w:rsidP="00E06DC4">
      <w:pPr>
        <w:pStyle w:val="Paragraphedeliste"/>
        <w:numPr>
          <w:ilvl w:val="0"/>
          <w:numId w:val="317"/>
        </w:numPr>
        <w:tabs>
          <w:tab w:val="left" w:pos="709"/>
          <w:tab w:val="left" w:pos="1418"/>
          <w:tab w:val="left" w:pos="2127"/>
        </w:tabs>
        <w:spacing w:before="120" w:after="240"/>
        <w:ind w:left="709"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tenir</w:t>
      </w:r>
      <w:proofErr w:type="gramEnd"/>
      <w:r w:rsidRPr="00064AD0">
        <w:rPr>
          <w:rFonts w:cs="Arial"/>
          <w:color w:val="000000" w:themeColor="text1"/>
          <w:sz w:val="21"/>
          <w:szCs w:val="21"/>
          <w:lang w:val="fr-FR"/>
        </w:rPr>
        <w:t xml:space="preserve"> des registres précis et à jour indiquant tous les paiements effectués et reçus et tous les autres avantages donnés et reçus par elle en rapport avec le Projet et les mesures qu'elle prend ou a prises pour se conformer à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65" w:history="1">
        <w:r w:rsidRPr="00064AD0">
          <w:rPr>
            <w:rFonts w:cs="Arial"/>
            <w:color w:val="000000" w:themeColor="text1"/>
            <w:sz w:val="21"/>
            <w:szCs w:val="21"/>
            <w:lang w:val="fr-FR"/>
          </w:rPr>
          <w:t>1</w:t>
        </w:r>
        <w:r w:rsidR="00E32898">
          <w:rPr>
            <w:rFonts w:cs="Arial"/>
            <w:color w:val="000000" w:themeColor="text1"/>
            <w:sz w:val="21"/>
            <w:szCs w:val="21"/>
            <w:lang w:val="fr-FR"/>
          </w:rPr>
          <w:t>2</w:t>
        </w:r>
        <w:r w:rsidRPr="00064AD0">
          <w:rPr>
            <w:rFonts w:cs="Arial"/>
            <w:color w:val="000000" w:themeColor="text1"/>
            <w:sz w:val="21"/>
            <w:szCs w:val="21"/>
            <w:lang w:val="fr-FR"/>
          </w:rPr>
          <w:t xml:space="preserve">.1 </w:t>
        </w:r>
      </w:hyperlink>
      <w:r w:rsidRPr="00064AD0">
        <w:rPr>
          <w:rFonts w:cs="Arial"/>
          <w:color w:val="000000" w:themeColor="text1"/>
          <w:sz w:val="21"/>
          <w:szCs w:val="21"/>
          <w:lang w:val="fr-FR"/>
        </w:rPr>
        <w:t>(</w:t>
      </w:r>
      <w:r w:rsidR="00E32898">
        <w:rPr>
          <w:rFonts w:cs="Arial"/>
          <w:color w:val="000000" w:themeColor="text1"/>
          <w:sz w:val="21"/>
          <w:szCs w:val="21"/>
          <w:lang w:val="fr-FR"/>
        </w:rPr>
        <w:t>L</w:t>
      </w:r>
      <w:r w:rsidRPr="00064AD0">
        <w:rPr>
          <w:rFonts w:cs="Arial"/>
          <w:color w:val="000000" w:themeColor="text1"/>
          <w:sz w:val="21"/>
          <w:szCs w:val="21"/>
          <w:lang w:val="fr-FR"/>
        </w:rPr>
        <w:t>utte contre la corruption)</w:t>
      </w:r>
      <w:r w:rsidR="003B2989">
        <w:rPr>
          <w:rFonts w:cs="Arial"/>
          <w:color w:val="000000" w:themeColor="text1"/>
          <w:sz w:val="21"/>
          <w:szCs w:val="21"/>
          <w:lang w:val="fr-FR"/>
        </w:rPr>
        <w:t> ;</w:t>
      </w:r>
    </w:p>
    <w:p w14:paraId="136246E5" w14:textId="7AB4E391" w:rsidR="00997A4B" w:rsidRPr="00064AD0" w:rsidRDefault="00997A4B" w:rsidP="00E06DC4">
      <w:pPr>
        <w:pStyle w:val="Paragraphedeliste"/>
        <w:numPr>
          <w:ilvl w:val="0"/>
          <w:numId w:val="317"/>
        </w:numPr>
        <w:tabs>
          <w:tab w:val="left" w:pos="709"/>
          <w:tab w:val="left" w:pos="1418"/>
          <w:tab w:val="left" w:pos="2127"/>
        </w:tabs>
        <w:spacing w:before="120" w:after="240"/>
        <w:ind w:left="709"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permettre</w:t>
      </w:r>
      <w:proofErr w:type="gramEnd"/>
      <w:r w:rsidRPr="00064AD0">
        <w:rPr>
          <w:rFonts w:cs="Arial"/>
          <w:color w:val="000000" w:themeColor="text1"/>
          <w:sz w:val="21"/>
          <w:szCs w:val="21"/>
          <w:lang w:val="fr-FR"/>
        </w:rPr>
        <w:t xml:space="preserve"> </w:t>
      </w:r>
      <w:r w:rsidR="007901C4" w:rsidRPr="00064AD0">
        <w:rPr>
          <w:rFonts w:cs="Arial"/>
          <w:color w:val="000000" w:themeColor="text1"/>
          <w:sz w:val="21"/>
          <w:szCs w:val="21"/>
          <w:lang w:val="fr-FR"/>
        </w:rPr>
        <w:t>à l’autre Partie</w:t>
      </w:r>
      <w:r w:rsidRPr="00064AD0">
        <w:rPr>
          <w:rFonts w:cs="Arial"/>
          <w:color w:val="000000" w:themeColor="text1"/>
          <w:sz w:val="21"/>
          <w:szCs w:val="21"/>
          <w:lang w:val="fr-FR"/>
        </w:rPr>
        <w:t xml:space="preserve"> d'inspecter les documents mentionnés ci-dessus dans la mesure où cela est raisonnablement nécessaire</w:t>
      </w:r>
      <w:r w:rsidR="003B2989">
        <w:rPr>
          <w:rFonts w:cs="Arial"/>
          <w:color w:val="000000" w:themeColor="text1"/>
          <w:sz w:val="21"/>
          <w:szCs w:val="21"/>
          <w:lang w:val="fr-FR"/>
        </w:rPr>
        <w:t> ;</w:t>
      </w:r>
      <w:r w:rsidRPr="00064AD0">
        <w:rPr>
          <w:rFonts w:cs="Arial"/>
          <w:color w:val="000000" w:themeColor="text1"/>
          <w:sz w:val="21"/>
          <w:szCs w:val="21"/>
          <w:lang w:val="fr-FR"/>
        </w:rPr>
        <w:t xml:space="preserve"> </w:t>
      </w:r>
    </w:p>
    <w:p w14:paraId="3C468BEB" w14:textId="77777777" w:rsidR="00997A4B" w:rsidRPr="00064AD0" w:rsidRDefault="00997A4B" w:rsidP="00E06DC4">
      <w:pPr>
        <w:pStyle w:val="Paragraphedeliste"/>
        <w:numPr>
          <w:ilvl w:val="0"/>
          <w:numId w:val="317"/>
        </w:numPr>
        <w:tabs>
          <w:tab w:val="left" w:pos="709"/>
          <w:tab w:val="left" w:pos="1418"/>
          <w:tab w:val="left" w:pos="2127"/>
        </w:tabs>
        <w:spacing w:before="120" w:after="240"/>
        <w:ind w:left="709" w:hanging="720"/>
        <w:jc w:val="both"/>
        <w:rPr>
          <w:rFonts w:cs="Arial"/>
          <w:color w:val="000000" w:themeColor="text1"/>
          <w:sz w:val="21"/>
          <w:szCs w:val="21"/>
          <w:lang w:val="fr-FR"/>
        </w:rPr>
      </w:pPr>
      <w:proofErr w:type="gramStart"/>
      <w:r w:rsidRPr="00064AD0">
        <w:rPr>
          <w:rFonts w:cs="Arial"/>
          <w:color w:val="000000" w:themeColor="text1"/>
          <w:sz w:val="21"/>
          <w:szCs w:val="21"/>
          <w:lang w:val="fr-FR"/>
        </w:rPr>
        <w:t>dans</w:t>
      </w:r>
      <w:proofErr w:type="gramEnd"/>
      <w:r w:rsidRPr="00064AD0">
        <w:rPr>
          <w:rFonts w:cs="Arial"/>
          <w:color w:val="000000" w:themeColor="text1"/>
          <w:sz w:val="21"/>
          <w:szCs w:val="21"/>
          <w:lang w:val="fr-FR"/>
        </w:rPr>
        <w:t xml:space="preserve"> la mesure où la Loi en vigueur le permet, notifier rapidement </w:t>
      </w:r>
      <w:r w:rsidR="007901C4" w:rsidRPr="00064AD0">
        <w:rPr>
          <w:rFonts w:cs="Arial"/>
          <w:color w:val="000000" w:themeColor="text1"/>
          <w:sz w:val="21"/>
          <w:szCs w:val="21"/>
          <w:lang w:val="fr-FR"/>
        </w:rPr>
        <w:t>à l’autre Partie</w:t>
      </w:r>
      <w:r w:rsidRPr="00064AD0">
        <w:rPr>
          <w:rFonts w:cs="Arial"/>
          <w:color w:val="000000" w:themeColor="text1"/>
          <w:sz w:val="21"/>
          <w:szCs w:val="21"/>
          <w:lang w:val="fr-FR"/>
        </w:rPr>
        <w:t xml:space="preserve"> toute enquête interne relative à des violations effectives ou présumées des Lois en vigueur visant à prévenir la corruption et les infractions assimilées en rapport avec le Projet</w:t>
      </w:r>
      <w:r w:rsidR="00DE120C" w:rsidRPr="00064AD0">
        <w:rPr>
          <w:rFonts w:cs="Arial"/>
          <w:color w:val="000000" w:themeColor="text1"/>
          <w:sz w:val="21"/>
          <w:szCs w:val="21"/>
          <w:lang w:val="fr-FR"/>
        </w:rPr>
        <w:t>.</w:t>
      </w:r>
    </w:p>
    <w:p w14:paraId="79729035" w14:textId="77777777" w:rsidR="00BA7C98" w:rsidRPr="00064AD0" w:rsidRDefault="00BA7C98" w:rsidP="00E06DC4">
      <w:pPr>
        <w:pStyle w:val="BauchiEPClevel1"/>
        <w:keepNext/>
        <w:keepLines/>
        <w:numPr>
          <w:ilvl w:val="1"/>
          <w:numId w:val="262"/>
        </w:numPr>
        <w:tabs>
          <w:tab w:val="left" w:pos="709"/>
          <w:tab w:val="left" w:pos="1418"/>
          <w:tab w:val="left" w:pos="2127"/>
        </w:tabs>
        <w:spacing w:before="120"/>
        <w:ind w:left="709" w:hanging="709"/>
        <w:rPr>
          <w:rFonts w:cs="Arial"/>
          <w:b/>
          <w:bCs/>
          <w:color w:val="000000" w:themeColor="text1"/>
          <w:sz w:val="21"/>
          <w:szCs w:val="21"/>
          <w:lang w:val="fr-FR"/>
        </w:rPr>
      </w:pPr>
      <w:bookmarkStart w:id="115" w:name="_Toc27334953"/>
      <w:r w:rsidRPr="00064AD0">
        <w:rPr>
          <w:rFonts w:cs="Arial"/>
          <w:b/>
          <w:bCs/>
          <w:color w:val="000000" w:themeColor="text1"/>
          <w:sz w:val="21"/>
          <w:szCs w:val="21"/>
          <w:lang w:val="fr-FR"/>
        </w:rPr>
        <w:t>Garanties anti-corruption</w:t>
      </w:r>
      <w:bookmarkEnd w:id="115"/>
    </w:p>
    <w:p w14:paraId="3B13394A" w14:textId="77777777" w:rsidR="00DE120C" w:rsidRPr="00064AD0" w:rsidRDefault="00DE120C" w:rsidP="00E06DC4">
      <w:pPr>
        <w:pStyle w:val="Paragraphedeliste"/>
        <w:keepNext/>
        <w:keepLines/>
        <w:numPr>
          <w:ilvl w:val="0"/>
          <w:numId w:val="320"/>
        </w:numPr>
        <w:tabs>
          <w:tab w:val="left" w:pos="709"/>
          <w:tab w:val="left" w:pos="1418"/>
          <w:tab w:val="left" w:pos="2127"/>
        </w:tabs>
        <w:autoSpaceDE w:val="0"/>
        <w:autoSpaceDN w:val="0"/>
        <w:adjustRightInd w:val="0"/>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Chaque Partie garantit qu'à la date du présent Contrat et au mieux de ses connaissances, ni elle-même ni aucun de ses dirigeants, employés, agents, sous-traitants ou toute autre personne qui fournit des services pour elle ou en son nom dans le cadre du Projet :</w:t>
      </w:r>
    </w:p>
    <w:p w14:paraId="6B89A56B" w14:textId="5DEBA328" w:rsidR="00DE120C" w:rsidRPr="00064AD0" w:rsidRDefault="00DE120C" w:rsidP="00E06DC4">
      <w:pPr>
        <w:pStyle w:val="Paragraphedeliste"/>
        <w:numPr>
          <w:ilvl w:val="0"/>
          <w:numId w:val="318"/>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s'est</w:t>
      </w:r>
      <w:proofErr w:type="gramEnd"/>
      <w:r w:rsidRPr="00064AD0">
        <w:rPr>
          <w:rFonts w:cs="Arial"/>
          <w:color w:val="000000" w:themeColor="text1"/>
          <w:sz w:val="21"/>
          <w:szCs w:val="21"/>
          <w:lang w:val="fr-FR"/>
        </w:rPr>
        <w:t xml:space="preserve"> livré à une quelconque Activité de Corruption</w:t>
      </w:r>
      <w:r w:rsidR="003B2989">
        <w:rPr>
          <w:rFonts w:cs="Arial"/>
          <w:color w:val="000000" w:themeColor="text1"/>
          <w:sz w:val="21"/>
          <w:szCs w:val="21"/>
          <w:lang w:val="fr-FR"/>
        </w:rPr>
        <w:t> ;</w:t>
      </w:r>
    </w:p>
    <w:p w14:paraId="1A9BFC66" w14:textId="135FB304" w:rsidR="00DE120C" w:rsidRPr="00064AD0" w:rsidRDefault="00DE120C" w:rsidP="00E06DC4">
      <w:pPr>
        <w:pStyle w:val="Paragraphedeliste"/>
        <w:numPr>
          <w:ilvl w:val="0"/>
          <w:numId w:val="318"/>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a</w:t>
      </w:r>
      <w:proofErr w:type="gramEnd"/>
      <w:r w:rsidRPr="00064AD0">
        <w:rPr>
          <w:rFonts w:cs="Arial"/>
          <w:color w:val="000000" w:themeColor="text1"/>
          <w:sz w:val="21"/>
          <w:szCs w:val="21"/>
          <w:lang w:val="fr-FR"/>
        </w:rPr>
        <w:t xml:space="preserve"> été condamné pour une quelconque Activité de Corruption</w:t>
      </w:r>
      <w:r w:rsidR="003B2989">
        <w:rPr>
          <w:rFonts w:cs="Arial"/>
          <w:color w:val="000000" w:themeColor="text1"/>
          <w:sz w:val="21"/>
          <w:szCs w:val="21"/>
          <w:lang w:val="fr-FR"/>
        </w:rPr>
        <w:t> ;</w:t>
      </w:r>
      <w:r w:rsidRPr="00064AD0">
        <w:rPr>
          <w:rFonts w:cs="Arial"/>
          <w:color w:val="000000" w:themeColor="text1"/>
          <w:sz w:val="21"/>
          <w:szCs w:val="21"/>
          <w:lang w:val="fr-FR"/>
        </w:rPr>
        <w:t xml:space="preserve"> ou</w:t>
      </w:r>
    </w:p>
    <w:p w14:paraId="6D2E98B6" w14:textId="77777777" w:rsidR="00DE120C" w:rsidRPr="00064AD0" w:rsidRDefault="00DE120C" w:rsidP="00E06DC4">
      <w:pPr>
        <w:pStyle w:val="Paragraphedeliste"/>
        <w:numPr>
          <w:ilvl w:val="0"/>
          <w:numId w:val="318"/>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fait</w:t>
      </w:r>
      <w:proofErr w:type="gramEnd"/>
      <w:r w:rsidRPr="00064AD0">
        <w:rPr>
          <w:rFonts w:cs="Arial"/>
          <w:color w:val="000000" w:themeColor="text1"/>
          <w:sz w:val="21"/>
          <w:szCs w:val="21"/>
          <w:lang w:val="fr-FR"/>
        </w:rPr>
        <w:t xml:space="preserve"> l'objet d'une enquête gouvernementale ou interne pour toute Activité de Corruption présumée.</w:t>
      </w:r>
    </w:p>
    <w:p w14:paraId="2FA57F25" w14:textId="77777777" w:rsidR="00307544" w:rsidRPr="00064AD0" w:rsidRDefault="00307544" w:rsidP="00E06DC4">
      <w:pPr>
        <w:pStyle w:val="Paragraphedeliste"/>
        <w:numPr>
          <w:ilvl w:val="0"/>
          <w:numId w:val="320"/>
        </w:numPr>
        <w:tabs>
          <w:tab w:val="left" w:pos="709"/>
          <w:tab w:val="left" w:pos="1418"/>
          <w:tab w:val="left" w:pos="2127"/>
        </w:tabs>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Chaque Partie inclura dans tout contrat de sous-traitance qu'elle conclura en relation avec le présent Contrat :</w:t>
      </w:r>
    </w:p>
    <w:p w14:paraId="7B0B802F" w14:textId="4C5741AC" w:rsidR="00307544" w:rsidRPr="00064AD0" w:rsidRDefault="00307544" w:rsidP="00E06DC4">
      <w:pPr>
        <w:pStyle w:val="Paragraphedeliste"/>
        <w:numPr>
          <w:ilvl w:val="0"/>
          <w:numId w:val="319"/>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Pr="00064AD0">
        <w:rPr>
          <w:rFonts w:cs="Arial"/>
          <w:color w:val="000000" w:themeColor="text1"/>
          <w:sz w:val="21"/>
          <w:szCs w:val="21"/>
          <w:lang w:val="fr-FR"/>
        </w:rPr>
        <w:t xml:space="preserve"> équivalent du 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64" w:history="1">
        <w:r w:rsidR="00E32898">
          <w:rPr>
            <w:rFonts w:cs="Arial"/>
            <w:color w:val="000000" w:themeColor="text1"/>
            <w:sz w:val="21"/>
            <w:szCs w:val="21"/>
            <w:lang w:val="fr-FR"/>
          </w:rPr>
          <w:t>12</w:t>
        </w:r>
        <w:r w:rsidRPr="00064AD0">
          <w:rPr>
            <w:rFonts w:cs="Arial"/>
            <w:color w:val="000000" w:themeColor="text1"/>
            <w:sz w:val="21"/>
            <w:szCs w:val="21"/>
            <w:lang w:val="fr-FR"/>
          </w:rPr>
          <w:t xml:space="preserve"> </w:t>
        </w:r>
      </w:hyperlink>
      <w:r w:rsidRPr="00064AD0">
        <w:rPr>
          <w:rFonts w:cs="Arial"/>
          <w:color w:val="000000" w:themeColor="text1"/>
          <w:sz w:val="21"/>
          <w:szCs w:val="21"/>
          <w:lang w:val="fr-FR"/>
        </w:rPr>
        <w:t>(</w:t>
      </w:r>
      <w:r w:rsidR="00E32898">
        <w:rPr>
          <w:rFonts w:cs="Arial"/>
          <w:color w:val="000000" w:themeColor="text1"/>
          <w:sz w:val="21"/>
          <w:szCs w:val="21"/>
          <w:lang w:val="fr-FR"/>
        </w:rPr>
        <w:t>D</w:t>
      </w:r>
      <w:r w:rsidRPr="00064AD0">
        <w:rPr>
          <w:rFonts w:cs="Arial"/>
          <w:color w:val="000000" w:themeColor="text1"/>
          <w:sz w:val="21"/>
          <w:szCs w:val="21"/>
          <w:lang w:val="fr-FR"/>
        </w:rPr>
        <w:t>ispositions anti-corruption)</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034191CD" w14:textId="0D3E17E4" w:rsidR="00307544" w:rsidRPr="00064AD0" w:rsidRDefault="00307544" w:rsidP="00E06DC4">
      <w:pPr>
        <w:pStyle w:val="Paragraphedeliste"/>
        <w:numPr>
          <w:ilvl w:val="0"/>
          <w:numId w:val="319"/>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Pr="00064AD0">
        <w:rPr>
          <w:rFonts w:cs="Arial"/>
          <w:color w:val="000000" w:themeColor="text1"/>
          <w:sz w:val="21"/>
          <w:szCs w:val="21"/>
          <w:lang w:val="fr-FR"/>
        </w:rPr>
        <w:t xml:space="preserve"> droit pour le Gouvernement d'exercer sur le sous-traitant des droits équivalents à ceux que le Gouvernement exerce sur la Société de Projet dans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66" w:history="1">
        <w:r w:rsidRPr="00064AD0">
          <w:rPr>
            <w:rFonts w:cs="Arial"/>
            <w:color w:val="000000" w:themeColor="text1"/>
            <w:sz w:val="21"/>
            <w:szCs w:val="21"/>
            <w:lang w:val="fr-FR"/>
          </w:rPr>
          <w:t>1</w:t>
        </w:r>
        <w:r w:rsidR="00E32898">
          <w:rPr>
            <w:rFonts w:cs="Arial"/>
            <w:color w:val="000000" w:themeColor="text1"/>
            <w:sz w:val="21"/>
            <w:szCs w:val="21"/>
            <w:lang w:val="fr-FR"/>
          </w:rPr>
          <w:t>2</w:t>
        </w:r>
        <w:r w:rsidRPr="00064AD0">
          <w:rPr>
            <w:rFonts w:cs="Arial"/>
            <w:color w:val="000000" w:themeColor="text1"/>
            <w:sz w:val="21"/>
            <w:szCs w:val="21"/>
            <w:lang w:val="fr-FR"/>
          </w:rPr>
          <w:t>.1(c)</w:t>
        </w:r>
      </w:hyperlink>
      <w:r w:rsidRPr="00064AD0">
        <w:rPr>
          <w:rFonts w:cs="Arial"/>
          <w:color w:val="000000" w:themeColor="text1"/>
          <w:sz w:val="21"/>
          <w:szCs w:val="21"/>
          <w:lang w:val="fr-FR"/>
        </w:rPr>
        <w:t xml:space="preserve"> ci-dessus.</w:t>
      </w:r>
    </w:p>
    <w:p w14:paraId="0583095E" w14:textId="77777777" w:rsidR="00BA7C98" w:rsidRPr="00064AD0" w:rsidRDefault="00BA7C98" w:rsidP="00E06DC4">
      <w:pPr>
        <w:pStyle w:val="Paragraphedeliste"/>
        <w:numPr>
          <w:ilvl w:val="0"/>
          <w:numId w:val="320"/>
        </w:numPr>
        <w:tabs>
          <w:tab w:val="left" w:pos="709"/>
          <w:tab w:val="left" w:pos="1418"/>
          <w:tab w:val="left" w:pos="2127"/>
        </w:tabs>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s'indemniseront mutuellement de toutes les pertes (y compris les pertes directes et les pertes spéciales), responsabilités, coûts, dommages et dépenses que l'autre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 xml:space="preserve"> encourra ou subira en relation avec le </w:t>
      </w:r>
      <w:r w:rsidR="005408CE" w:rsidRPr="00064AD0">
        <w:rPr>
          <w:rFonts w:cs="Arial"/>
          <w:color w:val="000000" w:themeColor="text1"/>
          <w:sz w:val="21"/>
          <w:szCs w:val="21"/>
          <w:lang w:val="fr-FR"/>
        </w:rPr>
        <w:t>Projet</w:t>
      </w:r>
      <w:r w:rsidRPr="00064AD0">
        <w:rPr>
          <w:rFonts w:cs="Arial"/>
          <w:color w:val="000000" w:themeColor="text1"/>
          <w:sz w:val="21"/>
          <w:szCs w:val="21"/>
          <w:lang w:val="fr-FR"/>
        </w:rPr>
        <w:t xml:space="preserve"> </w:t>
      </w:r>
      <w:r w:rsidR="007A5C1E" w:rsidRPr="00064AD0">
        <w:rPr>
          <w:rFonts w:cs="Arial"/>
          <w:color w:val="000000" w:themeColor="text1"/>
          <w:sz w:val="21"/>
          <w:szCs w:val="21"/>
          <w:lang w:val="fr-FR"/>
        </w:rPr>
        <w:t xml:space="preserve">pour </w:t>
      </w:r>
      <w:r w:rsidRPr="00064AD0">
        <w:rPr>
          <w:rFonts w:cs="Arial"/>
          <w:color w:val="000000" w:themeColor="text1"/>
          <w:sz w:val="21"/>
          <w:szCs w:val="21"/>
          <w:lang w:val="fr-FR"/>
        </w:rPr>
        <w:t>:</w:t>
      </w:r>
    </w:p>
    <w:p w14:paraId="0F0B0EDB" w14:textId="3A54418E" w:rsidR="00BA7C98" w:rsidRPr="00064AD0" w:rsidRDefault="00BA7C98" w:rsidP="00E06DC4">
      <w:pPr>
        <w:pStyle w:val="Paragraphedeliste"/>
        <w:widowControl w:val="0"/>
        <w:numPr>
          <w:ilvl w:val="3"/>
          <w:numId w:val="28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r w:rsidRPr="00064AD0">
        <w:rPr>
          <w:rFonts w:cs="Arial"/>
          <w:color w:val="000000" w:themeColor="text1"/>
          <w:sz w:val="21"/>
          <w:szCs w:val="21"/>
          <w:lang w:val="fr-FR"/>
        </w:rPr>
        <w:lastRenderedPageBreak/>
        <w:t xml:space="preserve">tout manquement par elle ou, dans le cas de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par l'</w:t>
      </w:r>
      <w:r w:rsidR="001F356E" w:rsidRPr="00064AD0">
        <w:rPr>
          <w:rFonts w:cs="Arial"/>
          <w:color w:val="000000" w:themeColor="text1"/>
          <w:sz w:val="21"/>
          <w:szCs w:val="21"/>
          <w:lang w:val="fr-FR"/>
        </w:rPr>
        <w:t>A</w:t>
      </w:r>
      <w:r w:rsidRPr="00064AD0">
        <w:rPr>
          <w:rFonts w:cs="Arial"/>
          <w:color w:val="000000" w:themeColor="text1"/>
          <w:sz w:val="21"/>
          <w:szCs w:val="21"/>
          <w:lang w:val="fr-FR"/>
        </w:rPr>
        <w:t xml:space="preserve">ctionnaire ou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52" w:history="1">
        <w:r w:rsidRPr="00064AD0">
          <w:rPr>
            <w:rFonts w:cs="Arial"/>
            <w:color w:val="000000" w:themeColor="text1"/>
            <w:sz w:val="21"/>
            <w:szCs w:val="21"/>
            <w:lang w:val="fr-FR"/>
          </w:rPr>
          <w:t xml:space="preserve"> </w:t>
        </w:r>
        <w:r w:rsidR="00C45123" w:rsidRPr="00064AD0">
          <w:rPr>
            <w:rFonts w:cs="Arial"/>
            <w:color w:val="000000" w:themeColor="text1"/>
            <w:sz w:val="21"/>
            <w:szCs w:val="21"/>
            <w:lang w:val="fr-FR"/>
          </w:rPr>
          <w:t xml:space="preserve"> </w:t>
        </w:r>
        <w:r w:rsidR="00C45123" w:rsidRPr="00064AD0">
          <w:rPr>
            <w:rFonts w:cs="Arial"/>
            <w:color w:val="000000" w:themeColor="text1"/>
            <w:sz w:val="21"/>
            <w:szCs w:val="21"/>
            <w:lang w:val="fr-FR"/>
          </w:rPr>
          <w:fldChar w:fldCharType="begin"/>
        </w:r>
        <w:r w:rsidR="00C45123" w:rsidRPr="00064AD0">
          <w:rPr>
            <w:rFonts w:cs="Arial"/>
            <w:color w:val="000000" w:themeColor="text1"/>
            <w:sz w:val="21"/>
            <w:szCs w:val="21"/>
            <w:lang w:val="fr-FR"/>
          </w:rPr>
          <w:instrText xml:space="preserve"> REF _Ref60066796 \n \h </w:instrText>
        </w:r>
        <w:r w:rsidR="00764590" w:rsidRPr="00064AD0">
          <w:rPr>
            <w:rFonts w:cs="Arial"/>
            <w:color w:val="000000" w:themeColor="text1"/>
            <w:sz w:val="21"/>
            <w:szCs w:val="21"/>
            <w:lang w:val="fr-FR"/>
          </w:rPr>
          <w:instrText xml:space="preserve"> \* MERGEFORMAT </w:instrText>
        </w:r>
        <w:r w:rsidR="00C45123" w:rsidRPr="00064AD0">
          <w:rPr>
            <w:rFonts w:cs="Arial"/>
            <w:color w:val="000000" w:themeColor="text1"/>
            <w:sz w:val="21"/>
            <w:szCs w:val="21"/>
            <w:lang w:val="fr-FR"/>
          </w:rPr>
        </w:r>
        <w:r w:rsidR="00C45123"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12.1</w:t>
        </w:r>
        <w:r w:rsidR="00C45123" w:rsidRPr="00064AD0">
          <w:rPr>
            <w:rFonts w:cs="Arial"/>
            <w:color w:val="000000" w:themeColor="text1"/>
            <w:sz w:val="21"/>
            <w:szCs w:val="21"/>
            <w:lang w:val="fr-FR"/>
          </w:rPr>
          <w:fldChar w:fldCharType="end"/>
        </w:r>
        <w:r w:rsidR="00C45123" w:rsidRPr="00064AD0">
          <w:rPr>
            <w:rFonts w:cs="Arial"/>
            <w:color w:val="000000" w:themeColor="text1"/>
            <w:sz w:val="21"/>
            <w:szCs w:val="21"/>
            <w:lang w:val="fr-FR"/>
          </w:rPr>
          <w:t xml:space="preserve"> (</w:t>
        </w:r>
        <w:r w:rsidR="00C45123" w:rsidRPr="00064AD0">
          <w:rPr>
            <w:rFonts w:cs="Arial"/>
            <w:color w:val="000000" w:themeColor="text1"/>
            <w:sz w:val="21"/>
            <w:szCs w:val="21"/>
            <w:lang w:val="fr-FR"/>
          </w:rPr>
          <w:fldChar w:fldCharType="begin"/>
        </w:r>
        <w:r w:rsidR="00C45123" w:rsidRPr="00064AD0">
          <w:rPr>
            <w:rFonts w:cs="Arial"/>
            <w:color w:val="000000" w:themeColor="text1"/>
            <w:sz w:val="21"/>
            <w:szCs w:val="21"/>
            <w:lang w:val="fr-FR"/>
          </w:rPr>
          <w:instrText xml:space="preserve"> REF _Ref60066801 \h  \* MERGEFORMAT </w:instrText>
        </w:r>
        <w:r w:rsidR="00C45123" w:rsidRPr="00064AD0">
          <w:rPr>
            <w:rFonts w:cs="Arial"/>
            <w:color w:val="000000" w:themeColor="text1"/>
            <w:sz w:val="21"/>
            <w:szCs w:val="21"/>
            <w:lang w:val="fr-FR"/>
          </w:rPr>
        </w:r>
        <w:r w:rsidR="00C45123"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Lutte contre la corruption</w:t>
        </w:r>
        <w:r w:rsidR="00C45123" w:rsidRPr="00064AD0">
          <w:rPr>
            <w:rFonts w:cs="Arial"/>
            <w:color w:val="000000" w:themeColor="text1"/>
            <w:sz w:val="21"/>
            <w:szCs w:val="21"/>
            <w:lang w:val="fr-FR"/>
          </w:rPr>
          <w:fldChar w:fldCharType="end"/>
        </w:r>
        <w:r w:rsidR="00C45123" w:rsidRPr="00064AD0">
          <w:rPr>
            <w:rFonts w:cs="Arial"/>
            <w:color w:val="000000" w:themeColor="text1"/>
            <w:sz w:val="21"/>
            <w:szCs w:val="21"/>
            <w:lang w:val="fr-FR"/>
          </w:rPr>
          <w:t xml:space="preserve">) </w:t>
        </w:r>
        <w:r w:rsidRPr="00064AD0">
          <w:rPr>
            <w:rFonts w:cs="Arial"/>
            <w:color w:val="000000" w:themeColor="text1"/>
            <w:sz w:val="21"/>
            <w:szCs w:val="21"/>
            <w:lang w:val="fr-FR"/>
          </w:rPr>
          <w:t>12.1</w:t>
        </w:r>
      </w:hyperlink>
      <w:r w:rsidRPr="00064AD0">
        <w:rPr>
          <w:rFonts w:cs="Arial"/>
          <w:color w:val="000000" w:themeColor="text1"/>
          <w:sz w:val="21"/>
          <w:szCs w:val="21"/>
          <w:lang w:val="fr-FR"/>
        </w:rPr>
        <w:t xml:space="preserve"> (Lutte contre la corruption) ou aux paragraphes</w:t>
      </w:r>
      <w:hyperlink w:anchor="_bookmark56" w:history="1">
        <w:r w:rsidRPr="00064AD0">
          <w:rPr>
            <w:rFonts w:cs="Arial"/>
            <w:color w:val="000000" w:themeColor="text1"/>
            <w:sz w:val="21"/>
            <w:szCs w:val="21"/>
            <w:lang w:val="fr-FR"/>
          </w:rPr>
          <w:t xml:space="preserve"> (a)</w:t>
        </w:r>
      </w:hyperlink>
      <w:r w:rsidRPr="00064AD0">
        <w:rPr>
          <w:rFonts w:cs="Arial"/>
          <w:color w:val="000000" w:themeColor="text1"/>
          <w:sz w:val="21"/>
          <w:szCs w:val="21"/>
          <w:lang w:val="fr-FR"/>
        </w:rPr>
        <w:t xml:space="preserve"> ou</w:t>
      </w:r>
      <w:hyperlink w:anchor="_bookmark57" w:history="1">
        <w:r w:rsidRPr="00064AD0">
          <w:rPr>
            <w:rFonts w:cs="Arial"/>
            <w:color w:val="000000" w:themeColor="text1"/>
            <w:sz w:val="21"/>
            <w:szCs w:val="21"/>
            <w:lang w:val="fr-FR"/>
          </w:rPr>
          <w:t xml:space="preserve"> (b)</w:t>
        </w:r>
      </w:hyperlink>
      <w:r w:rsidRPr="00064AD0">
        <w:rPr>
          <w:rFonts w:cs="Arial"/>
          <w:color w:val="000000" w:themeColor="text1"/>
          <w:sz w:val="21"/>
          <w:szCs w:val="21"/>
          <w:lang w:val="fr-FR"/>
        </w:rPr>
        <w:t xml:space="preserve"> </w:t>
      </w:r>
      <w:r w:rsidR="00030609" w:rsidRPr="00064AD0">
        <w:rPr>
          <w:rFonts w:cs="Arial"/>
          <w:color w:val="000000" w:themeColor="text1"/>
          <w:sz w:val="21"/>
          <w:szCs w:val="21"/>
          <w:lang w:val="fr-FR"/>
        </w:rPr>
        <w:t xml:space="preserve">du </w:t>
      </w:r>
      <w:r w:rsidR="00FB3F77" w:rsidRPr="00064AD0">
        <w:rPr>
          <w:rFonts w:cs="Arial"/>
          <w:color w:val="000000" w:themeColor="text1"/>
          <w:sz w:val="21"/>
          <w:szCs w:val="21"/>
          <w:lang w:val="fr-FR"/>
        </w:rPr>
        <w:t xml:space="preserve">présent </w:t>
      </w:r>
      <w:r w:rsidR="000C4323" w:rsidRPr="00064AD0">
        <w:rPr>
          <w:rFonts w:cs="Arial"/>
          <w:color w:val="FF0000"/>
          <w:sz w:val="21"/>
          <w:szCs w:val="21"/>
          <w:lang w:val="fr-FR"/>
        </w:rPr>
        <w:t>Article</w:t>
      </w:r>
      <w:hyperlink w:anchor="_bookmark55" w:history="1">
        <w:r w:rsidRPr="00064AD0">
          <w:rPr>
            <w:rFonts w:cs="Arial"/>
            <w:color w:val="000000" w:themeColor="text1"/>
            <w:sz w:val="21"/>
            <w:szCs w:val="21"/>
            <w:lang w:val="fr-FR"/>
          </w:rPr>
          <w:t xml:space="preserve"> 12.2 </w:t>
        </w:r>
      </w:hyperlink>
      <w:r w:rsidRPr="00064AD0">
        <w:rPr>
          <w:rFonts w:cs="Arial"/>
          <w:color w:val="000000" w:themeColor="text1"/>
          <w:sz w:val="21"/>
          <w:szCs w:val="21"/>
          <w:lang w:val="fr-FR"/>
        </w:rPr>
        <w:t>(Garanties contre la corruption)</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36459867" w14:textId="77777777" w:rsidR="00BA7C98" w:rsidRPr="00064AD0" w:rsidRDefault="00BA7C98" w:rsidP="00E06DC4">
      <w:pPr>
        <w:pStyle w:val="Paragraphedeliste"/>
        <w:widowControl w:val="0"/>
        <w:numPr>
          <w:ilvl w:val="3"/>
          <w:numId w:val="281"/>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dans</w:t>
      </w:r>
      <w:proofErr w:type="gramEnd"/>
      <w:r w:rsidRPr="00064AD0">
        <w:rPr>
          <w:rFonts w:cs="Arial"/>
          <w:color w:val="000000" w:themeColor="text1"/>
          <w:sz w:val="21"/>
          <w:szCs w:val="21"/>
          <w:lang w:val="fr-FR"/>
        </w:rPr>
        <w:t xml:space="preserve"> le cas de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toute violation par un</w:t>
      </w:r>
      <w:r w:rsidR="00704FF1"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962DD2" w:rsidRPr="00064AD0">
        <w:rPr>
          <w:rFonts w:cs="Arial"/>
          <w:color w:val="000000" w:themeColor="text1"/>
          <w:sz w:val="21"/>
          <w:szCs w:val="21"/>
          <w:lang w:val="fr-FR"/>
        </w:rPr>
        <w:t>Entreprise</w:t>
      </w:r>
      <w:r w:rsidRPr="00064AD0">
        <w:rPr>
          <w:rFonts w:cs="Arial"/>
          <w:color w:val="000000" w:themeColor="text1"/>
          <w:sz w:val="21"/>
          <w:szCs w:val="21"/>
          <w:lang w:val="fr-FR"/>
        </w:rPr>
        <w:t xml:space="preserve"> de toute disposition équivalente contenue dans le contrat de sous-traitance concerné.</w:t>
      </w:r>
    </w:p>
    <w:p w14:paraId="26F4827F" w14:textId="77777777" w:rsidR="00BA7C98" w:rsidRPr="00064AD0" w:rsidRDefault="006D3A16" w:rsidP="00E06DC4">
      <w:pPr>
        <w:pStyle w:val="Contract1"/>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116" w:name="_Toc28105355"/>
      <w:bookmarkStart w:id="117" w:name="_Toc119513068"/>
      <w:r w:rsidRPr="00064AD0">
        <w:rPr>
          <w:rFonts w:ascii="Arial" w:hAnsi="Arial" w:cs="Arial"/>
          <w:color w:val="000000" w:themeColor="text1"/>
          <w:sz w:val="21"/>
          <w:szCs w:val="21"/>
          <w:lang w:val="fr-FR"/>
        </w:rPr>
        <w:t>ASSURANCES ET IMPÔTS</w:t>
      </w:r>
      <w:bookmarkEnd w:id="116"/>
      <w:r w:rsidR="00AB788A" w:rsidRPr="00064AD0">
        <w:rPr>
          <w:rStyle w:val="Appelnotedebasdep"/>
          <w:rFonts w:ascii="Arial" w:hAnsi="Arial" w:cs="Arial"/>
          <w:color w:val="000000" w:themeColor="text1"/>
          <w:sz w:val="21"/>
          <w:szCs w:val="21"/>
          <w:lang w:val="fr-FR"/>
        </w:rPr>
        <w:footnoteReference w:id="28"/>
      </w:r>
      <w:bookmarkEnd w:id="117"/>
    </w:p>
    <w:p w14:paraId="0D3F007B" w14:textId="77777777" w:rsidR="00BA7C98" w:rsidRPr="00064AD0" w:rsidRDefault="00BA7C98" w:rsidP="00E06DC4">
      <w:pPr>
        <w:pStyle w:val="Paragraphedeliste"/>
        <w:numPr>
          <w:ilvl w:val="0"/>
          <w:numId w:val="294"/>
        </w:numPr>
        <w:tabs>
          <w:tab w:val="left" w:pos="709"/>
          <w:tab w:val="left" w:pos="1418"/>
          <w:tab w:val="left" w:pos="2127"/>
        </w:tabs>
        <w:spacing w:before="120" w:after="240"/>
        <w:ind w:left="709" w:hanging="709"/>
        <w:jc w:val="both"/>
        <w:rPr>
          <w:rFonts w:cs="Arial"/>
          <w:b/>
          <w:bCs/>
          <w:color w:val="000000" w:themeColor="text1"/>
          <w:sz w:val="21"/>
          <w:szCs w:val="21"/>
          <w:lang w:val="fr-FR"/>
        </w:rPr>
      </w:pPr>
      <w:bookmarkStart w:id="118" w:name="_Toc27334954"/>
      <w:bookmarkStart w:id="119" w:name="_Ref28109010"/>
      <w:bookmarkStart w:id="120" w:name="_Ref28109145"/>
      <w:r w:rsidRPr="00064AD0">
        <w:rPr>
          <w:rFonts w:cs="Arial"/>
          <w:b/>
          <w:bCs/>
          <w:color w:val="000000" w:themeColor="text1"/>
          <w:sz w:val="21"/>
          <w:szCs w:val="21"/>
          <w:lang w:val="fr-FR"/>
        </w:rPr>
        <w:t>Assurance</w:t>
      </w:r>
      <w:bookmarkEnd w:id="118"/>
      <w:bookmarkEnd w:id="119"/>
      <w:bookmarkEnd w:id="120"/>
      <w:r w:rsidR="00F8096D" w:rsidRPr="00064AD0">
        <w:rPr>
          <w:rFonts w:cs="Arial"/>
          <w:b/>
          <w:bCs/>
          <w:color w:val="000000" w:themeColor="text1"/>
          <w:sz w:val="21"/>
          <w:szCs w:val="21"/>
          <w:lang w:val="fr-FR"/>
        </w:rPr>
        <w:t>s</w:t>
      </w:r>
    </w:p>
    <w:p w14:paraId="450226F4" w14:textId="21E46349" w:rsidR="00BA7C98" w:rsidRPr="00064AD0" w:rsidRDefault="00A8191E" w:rsidP="00E06DC4">
      <w:pPr>
        <w:pStyle w:val="Paragraphedeliste"/>
        <w:numPr>
          <w:ilvl w:val="0"/>
          <w:numId w:val="295"/>
        </w:numPr>
        <w:tabs>
          <w:tab w:val="left" w:pos="709"/>
          <w:tab w:val="left" w:pos="1418"/>
          <w:tab w:val="left" w:pos="2127"/>
        </w:tabs>
        <w:spacing w:before="120" w:after="240"/>
        <w:ind w:right="-22" w:hanging="720"/>
        <w:jc w:val="both"/>
        <w:rPr>
          <w:rFonts w:cs="Arial"/>
          <w:color w:val="000000" w:themeColor="text1"/>
          <w:sz w:val="21"/>
          <w:szCs w:val="21"/>
          <w:lang w:val="fr-FR"/>
        </w:rPr>
      </w:pPr>
      <w:bookmarkStart w:id="121" w:name="_Ref28109016"/>
      <w:r w:rsidRPr="00064AD0">
        <w:rPr>
          <w:rFonts w:cs="Arial"/>
          <w:color w:val="000000" w:themeColor="text1"/>
          <w:sz w:val="21"/>
          <w:szCs w:val="21"/>
          <w:lang w:val="fr-FR"/>
        </w:rPr>
        <w:t>La Société de Projet</w:t>
      </w:r>
      <w:r w:rsidR="001B5244" w:rsidRPr="00064AD0">
        <w:rPr>
          <w:rFonts w:cs="Arial"/>
          <w:color w:val="000000" w:themeColor="text1"/>
          <w:sz w:val="21"/>
          <w:szCs w:val="21"/>
          <w:lang w:val="fr-FR"/>
        </w:rPr>
        <w:t xml:space="preserve"> </w:t>
      </w:r>
      <w:r w:rsidR="00A42E3E" w:rsidRPr="00064AD0">
        <w:rPr>
          <w:rFonts w:cs="Arial"/>
          <w:color w:val="000000" w:themeColor="text1"/>
          <w:sz w:val="21"/>
          <w:szCs w:val="21"/>
          <w:lang w:val="fr-FR"/>
        </w:rPr>
        <w:t xml:space="preserve">doit </w:t>
      </w:r>
      <w:r w:rsidR="00BA7C98" w:rsidRPr="00064AD0">
        <w:rPr>
          <w:rFonts w:cs="Arial"/>
          <w:color w:val="000000" w:themeColor="text1"/>
          <w:sz w:val="21"/>
          <w:szCs w:val="21"/>
          <w:lang w:val="fr-FR"/>
        </w:rPr>
        <w:t xml:space="preserve">(et </w:t>
      </w:r>
      <w:r w:rsidRPr="00064AD0">
        <w:rPr>
          <w:rFonts w:cs="Arial"/>
          <w:color w:val="000000" w:themeColor="text1"/>
          <w:sz w:val="21"/>
          <w:szCs w:val="21"/>
          <w:lang w:val="fr-FR"/>
        </w:rPr>
        <w:t xml:space="preserve">la Société de Projet </w:t>
      </w:r>
      <w:r w:rsidR="00BA7C98" w:rsidRPr="00064AD0">
        <w:rPr>
          <w:rFonts w:cs="Arial"/>
          <w:color w:val="000000" w:themeColor="text1"/>
          <w:sz w:val="21"/>
          <w:szCs w:val="21"/>
          <w:lang w:val="fr-FR"/>
        </w:rPr>
        <w:t xml:space="preserve">doit faire en sorte que chaque </w:t>
      </w:r>
      <w:r w:rsidR="00962DD2" w:rsidRPr="00064AD0">
        <w:rPr>
          <w:rFonts w:cs="Arial"/>
          <w:color w:val="000000" w:themeColor="text1"/>
          <w:sz w:val="21"/>
          <w:szCs w:val="21"/>
          <w:lang w:val="fr-FR"/>
        </w:rPr>
        <w:t>Entreprise</w:t>
      </w:r>
      <w:r w:rsidR="00BA7C98" w:rsidRPr="00064AD0">
        <w:rPr>
          <w:rFonts w:cs="Arial"/>
          <w:color w:val="000000" w:themeColor="text1"/>
          <w:sz w:val="21"/>
          <w:szCs w:val="21"/>
          <w:lang w:val="fr-FR"/>
        </w:rPr>
        <w:t xml:space="preserve"> le fasse)</w:t>
      </w:r>
      <w:r w:rsidR="00A42E3E" w:rsidRPr="00064AD0">
        <w:rPr>
          <w:rFonts w:cs="Arial"/>
          <w:color w:val="000000" w:themeColor="text1"/>
          <w:sz w:val="21"/>
          <w:szCs w:val="21"/>
          <w:lang w:val="fr-FR"/>
        </w:rPr>
        <w:t>,</w:t>
      </w:r>
      <w:r w:rsidR="00BA7C98" w:rsidRPr="00064AD0">
        <w:rPr>
          <w:rFonts w:cs="Arial"/>
          <w:color w:val="000000" w:themeColor="text1"/>
          <w:sz w:val="21"/>
          <w:szCs w:val="21"/>
          <w:lang w:val="fr-FR"/>
        </w:rPr>
        <w:t xml:space="preserve"> à ses propres frais</w:t>
      </w:r>
      <w:r w:rsidR="00A42E3E" w:rsidRPr="00064AD0">
        <w:rPr>
          <w:rFonts w:cs="Arial"/>
          <w:color w:val="000000" w:themeColor="text1"/>
          <w:sz w:val="21"/>
          <w:szCs w:val="21"/>
          <w:lang w:val="fr-FR"/>
        </w:rPr>
        <w:t>,</w:t>
      </w:r>
      <w:r w:rsidR="001B5244"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w:t>
      </w:r>
      <w:bookmarkEnd w:id="121"/>
    </w:p>
    <w:p w14:paraId="7E9D4849" w14:textId="0459C69F" w:rsidR="00BA7C98" w:rsidRPr="00064AD0" w:rsidRDefault="00BA7C98" w:rsidP="00E06DC4">
      <w:pPr>
        <w:pStyle w:val="Paragraphedeliste"/>
        <w:numPr>
          <w:ilvl w:val="0"/>
          <w:numId w:val="296"/>
        </w:numPr>
        <w:tabs>
          <w:tab w:val="left" w:pos="709"/>
          <w:tab w:val="left" w:pos="1418"/>
          <w:tab w:val="left" w:pos="2127"/>
        </w:tabs>
        <w:spacing w:before="120" w:after="240"/>
        <w:ind w:left="1418" w:right="-22" w:hanging="709"/>
        <w:jc w:val="both"/>
        <w:rPr>
          <w:rFonts w:cs="Arial"/>
          <w:color w:val="000000" w:themeColor="text1"/>
          <w:sz w:val="21"/>
          <w:szCs w:val="21"/>
          <w:lang w:val="fr-FR"/>
        </w:rPr>
      </w:pPr>
      <w:bookmarkStart w:id="122" w:name="_Ref28109019"/>
      <w:proofErr w:type="gramStart"/>
      <w:r w:rsidRPr="00064AD0">
        <w:rPr>
          <w:rFonts w:cs="Arial"/>
          <w:color w:val="000000" w:themeColor="text1"/>
          <w:sz w:val="21"/>
          <w:szCs w:val="21"/>
          <w:lang w:val="fr-FR"/>
        </w:rPr>
        <w:t>souscrire</w:t>
      </w:r>
      <w:proofErr w:type="gramEnd"/>
      <w:r w:rsidRPr="00064AD0">
        <w:rPr>
          <w:rFonts w:cs="Arial"/>
          <w:color w:val="000000" w:themeColor="text1"/>
          <w:sz w:val="21"/>
          <w:szCs w:val="21"/>
          <w:lang w:val="fr-FR"/>
        </w:rPr>
        <w:t xml:space="preserve"> et maintenir une couverture d'assurance telle qu'elle est habituelle, souhaitable et conforme aux normes d'un </w:t>
      </w:r>
      <w:r w:rsidR="002B7F29" w:rsidRPr="00064AD0">
        <w:rPr>
          <w:rFonts w:cs="Arial"/>
          <w:color w:val="000000" w:themeColor="text1"/>
          <w:sz w:val="21"/>
          <w:szCs w:val="21"/>
          <w:lang w:val="fr-FR"/>
        </w:rPr>
        <w:t>Professionnel Raisonnable et Prudent</w:t>
      </w:r>
      <w:r w:rsidRPr="00064AD0">
        <w:rPr>
          <w:rFonts w:cs="Arial"/>
          <w:color w:val="000000" w:themeColor="text1"/>
          <w:sz w:val="21"/>
          <w:szCs w:val="21"/>
          <w:lang w:val="fr-FR"/>
        </w:rPr>
        <w:t xml:space="preserve">, </w:t>
      </w:r>
      <w:r w:rsidR="009C5EF0" w:rsidRPr="00064AD0">
        <w:rPr>
          <w:rFonts w:cs="Arial"/>
          <w:color w:val="000000" w:themeColor="text1"/>
          <w:sz w:val="21"/>
          <w:szCs w:val="21"/>
          <w:lang w:val="fr-FR"/>
        </w:rPr>
        <w:t xml:space="preserve">correspondant à minima aux </w:t>
      </w:r>
      <w:r w:rsidRPr="00064AD0">
        <w:rPr>
          <w:rFonts w:cs="Arial"/>
          <w:color w:val="000000" w:themeColor="text1"/>
          <w:sz w:val="21"/>
          <w:szCs w:val="21"/>
          <w:lang w:val="fr-FR"/>
        </w:rPr>
        <w:t>assurances énoncées à l'</w:t>
      </w:r>
      <w:hyperlink w:anchor="_bookmark117" w:history="1">
        <w:r w:rsidR="00726E1D" w:rsidRPr="00064AD0">
          <w:rPr>
            <w:rFonts w:cs="Arial"/>
            <w:color w:val="000000" w:themeColor="text1"/>
            <w:sz w:val="21"/>
            <w:szCs w:val="21"/>
            <w:lang w:val="fr-FR"/>
          </w:rPr>
          <w:fldChar w:fldCharType="begin"/>
        </w:r>
        <w:r w:rsidR="00726E1D" w:rsidRPr="00064AD0">
          <w:rPr>
            <w:rFonts w:cs="Arial"/>
            <w:color w:val="000000" w:themeColor="text1"/>
            <w:sz w:val="21"/>
            <w:szCs w:val="21"/>
            <w:lang w:val="fr-FR"/>
          </w:rPr>
          <w:instrText xml:space="preserve"> REF _Ref60824732 \r \h </w:instrText>
        </w:r>
        <w:r w:rsidR="00764590" w:rsidRPr="00064AD0">
          <w:rPr>
            <w:rFonts w:cs="Arial"/>
            <w:color w:val="000000" w:themeColor="text1"/>
            <w:sz w:val="21"/>
            <w:szCs w:val="21"/>
            <w:lang w:val="fr-FR"/>
          </w:rPr>
          <w:instrText xml:space="preserve"> \* MERGEFORMAT </w:instrText>
        </w:r>
        <w:r w:rsidR="00726E1D" w:rsidRPr="00064AD0">
          <w:rPr>
            <w:rFonts w:cs="Arial"/>
            <w:color w:val="000000" w:themeColor="text1"/>
            <w:sz w:val="21"/>
            <w:szCs w:val="21"/>
            <w:lang w:val="fr-FR"/>
          </w:rPr>
        </w:r>
        <w:r w:rsidR="00726E1D" w:rsidRPr="00064AD0">
          <w:rPr>
            <w:rFonts w:cs="Arial"/>
            <w:color w:val="000000" w:themeColor="text1"/>
            <w:sz w:val="21"/>
            <w:szCs w:val="21"/>
            <w:lang w:val="fr-FR"/>
          </w:rPr>
          <w:fldChar w:fldCharType="separate"/>
        </w:r>
        <w:r w:rsidR="001308EE" w:rsidRPr="00064AD0">
          <w:rPr>
            <w:rFonts w:cs="Arial"/>
            <w:color w:val="000000" w:themeColor="text1"/>
            <w:sz w:val="21"/>
            <w:szCs w:val="21"/>
            <w:lang w:val="fr-FR"/>
          </w:rPr>
          <w:t>Annexe</w:t>
        </w:r>
        <w:r w:rsidR="000C4323" w:rsidRPr="00064AD0">
          <w:rPr>
            <w:rFonts w:cs="Arial"/>
            <w:color w:val="000000" w:themeColor="text1"/>
            <w:sz w:val="21"/>
            <w:szCs w:val="21"/>
            <w:lang w:val="fr-FR"/>
          </w:rPr>
          <w:t xml:space="preserve"> 9</w:t>
        </w:r>
        <w:r w:rsidR="00726E1D" w:rsidRPr="00064AD0">
          <w:rPr>
            <w:rFonts w:cs="Arial"/>
            <w:color w:val="000000" w:themeColor="text1"/>
            <w:sz w:val="21"/>
            <w:szCs w:val="21"/>
            <w:lang w:val="fr-FR"/>
          </w:rPr>
          <w:fldChar w:fldCharType="end"/>
        </w:r>
        <w:r w:rsidR="00090F74" w:rsidRPr="00064AD0">
          <w:rPr>
            <w:rStyle w:val="Appelnotedebasdep"/>
            <w:rFonts w:cs="Arial"/>
            <w:color w:val="000000" w:themeColor="text1"/>
            <w:sz w:val="21"/>
            <w:szCs w:val="21"/>
            <w:lang w:val="fr-FR"/>
          </w:rPr>
          <w:footnoteReference w:id="29"/>
        </w:r>
      </w:hyperlink>
      <w:r w:rsidRPr="00064AD0">
        <w:rPr>
          <w:rFonts w:cs="Arial"/>
          <w:color w:val="000000" w:themeColor="text1"/>
          <w:sz w:val="21"/>
          <w:szCs w:val="21"/>
          <w:lang w:val="fr-FR"/>
        </w:rPr>
        <w:t xml:space="preserve"> (Exigences en matière d'assurance) (</w:t>
      </w:r>
      <w:r w:rsidR="00EF53F2" w:rsidRPr="00064AD0">
        <w:rPr>
          <w:rFonts w:cs="Arial"/>
          <w:color w:val="000000" w:themeColor="text1"/>
          <w:sz w:val="21"/>
          <w:szCs w:val="21"/>
          <w:lang w:val="fr-FR"/>
        </w:rPr>
        <w:t>"</w:t>
      </w:r>
      <w:r w:rsidR="008C3543" w:rsidRPr="00064AD0">
        <w:rPr>
          <w:rFonts w:cs="Arial"/>
          <w:b/>
          <w:color w:val="000000" w:themeColor="text1"/>
          <w:sz w:val="21"/>
          <w:szCs w:val="21"/>
          <w:lang w:val="fr-FR"/>
        </w:rPr>
        <w:t>Assurances Obligatoires</w:t>
      </w:r>
      <w:r w:rsidR="00EF53F2" w:rsidRPr="00064AD0">
        <w:rPr>
          <w:rFonts w:cs="Arial"/>
          <w:bCs/>
          <w:color w:val="000000" w:themeColor="text1"/>
          <w:sz w:val="21"/>
          <w:szCs w:val="21"/>
          <w:lang w:val="fr-FR"/>
        </w:rPr>
        <w:t>")</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bookmarkEnd w:id="122"/>
    </w:p>
    <w:p w14:paraId="72EB1D11" w14:textId="77777777" w:rsidR="00BA7C98" w:rsidRPr="00064AD0" w:rsidRDefault="00BA7C98" w:rsidP="00E06DC4">
      <w:pPr>
        <w:pStyle w:val="Paragraphedeliste"/>
        <w:numPr>
          <w:ilvl w:val="0"/>
          <w:numId w:val="296"/>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s'assurer</w:t>
      </w:r>
      <w:proofErr w:type="gramEnd"/>
      <w:r w:rsidRPr="00064AD0">
        <w:rPr>
          <w:rFonts w:cs="Arial"/>
          <w:color w:val="000000" w:themeColor="text1"/>
          <w:sz w:val="21"/>
          <w:szCs w:val="21"/>
          <w:lang w:val="fr-FR"/>
        </w:rPr>
        <w:t xml:space="preserve"> que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ses directeurs, cadres, employés, cessionnaires, affiliés et agents seront des assurés </w:t>
      </w:r>
      <w:r w:rsidR="00744A14" w:rsidRPr="00064AD0">
        <w:rPr>
          <w:rFonts w:cs="Arial"/>
          <w:color w:val="000000" w:themeColor="text1"/>
          <w:sz w:val="21"/>
          <w:szCs w:val="21"/>
          <w:lang w:val="fr-FR"/>
        </w:rPr>
        <w:t>additionnels</w:t>
      </w:r>
      <w:r w:rsidRPr="00064AD0">
        <w:rPr>
          <w:rFonts w:cs="Arial"/>
          <w:color w:val="000000" w:themeColor="text1"/>
          <w:sz w:val="21"/>
          <w:szCs w:val="21"/>
          <w:lang w:val="fr-FR"/>
        </w:rPr>
        <w:t xml:space="preserve"> au titre des </w:t>
      </w:r>
      <w:r w:rsidR="008C3543" w:rsidRPr="00064AD0">
        <w:rPr>
          <w:rFonts w:cs="Arial"/>
          <w:color w:val="000000" w:themeColor="text1"/>
          <w:sz w:val="21"/>
          <w:szCs w:val="21"/>
          <w:lang w:val="fr-FR"/>
        </w:rPr>
        <w:t>Assurances Obligatoires</w:t>
      </w:r>
      <w:r w:rsidRPr="00064AD0">
        <w:rPr>
          <w:rFonts w:cs="Arial"/>
          <w:color w:val="000000" w:themeColor="text1"/>
          <w:sz w:val="21"/>
          <w:szCs w:val="21"/>
          <w:lang w:val="fr-FR"/>
        </w:rPr>
        <w:t>, à</w:t>
      </w:r>
      <w:r w:rsidR="008018F8" w:rsidRPr="00064AD0">
        <w:rPr>
          <w:rFonts w:cs="Arial"/>
          <w:color w:val="000000" w:themeColor="text1"/>
          <w:sz w:val="21"/>
          <w:szCs w:val="21"/>
          <w:lang w:val="fr-FR"/>
        </w:rPr>
        <w:t xml:space="preserve"> condition que l'</w:t>
      </w:r>
      <w:r w:rsidR="00375064" w:rsidRPr="00064AD0">
        <w:rPr>
          <w:rFonts w:cs="Arial"/>
          <w:color w:val="000000" w:themeColor="text1"/>
          <w:sz w:val="21"/>
          <w:szCs w:val="21"/>
          <w:lang w:val="fr-FR"/>
        </w:rPr>
        <w:t>Acheteur</w:t>
      </w:r>
      <w:r w:rsidR="008018F8" w:rsidRPr="00064AD0">
        <w:rPr>
          <w:rFonts w:cs="Arial"/>
          <w:color w:val="000000" w:themeColor="text1"/>
          <w:sz w:val="21"/>
          <w:szCs w:val="21"/>
          <w:lang w:val="fr-FR"/>
        </w:rPr>
        <w:t xml:space="preserve"> fournisse à la </w:t>
      </w:r>
      <w:r w:rsidR="00375064" w:rsidRPr="00064AD0">
        <w:rPr>
          <w:rFonts w:cs="Arial"/>
          <w:color w:val="000000" w:themeColor="text1"/>
          <w:sz w:val="21"/>
          <w:szCs w:val="21"/>
          <w:lang w:val="fr-FR"/>
        </w:rPr>
        <w:t>Société de Projet</w:t>
      </w:r>
      <w:r w:rsidR="008018F8" w:rsidRPr="00064AD0">
        <w:rPr>
          <w:rFonts w:cs="Arial"/>
          <w:color w:val="000000" w:themeColor="text1"/>
          <w:sz w:val="21"/>
          <w:szCs w:val="21"/>
          <w:lang w:val="fr-FR"/>
        </w:rPr>
        <w:t xml:space="preserve"> les informations </w:t>
      </w:r>
      <w:r w:rsidR="00744A14" w:rsidRPr="00064AD0">
        <w:rPr>
          <w:rFonts w:cs="Arial"/>
          <w:color w:val="000000" w:themeColor="text1"/>
          <w:sz w:val="21"/>
          <w:szCs w:val="21"/>
          <w:lang w:val="fr-FR"/>
        </w:rPr>
        <w:t>nécessaires à cet effet</w:t>
      </w:r>
      <w:r w:rsidRPr="00064AD0">
        <w:rPr>
          <w:rFonts w:cs="Arial"/>
          <w:color w:val="000000" w:themeColor="text1"/>
          <w:sz w:val="21"/>
          <w:szCs w:val="21"/>
          <w:lang w:val="fr-FR"/>
        </w:rPr>
        <w:t>.</w:t>
      </w:r>
    </w:p>
    <w:p w14:paraId="40C6FB74" w14:textId="77777777" w:rsidR="00BA7C98" w:rsidRPr="00064AD0" w:rsidRDefault="00BA7C98" w:rsidP="00E06DC4">
      <w:pPr>
        <w:pStyle w:val="Paragraphedeliste"/>
        <w:numPr>
          <w:ilvl w:val="0"/>
          <w:numId w:val="295"/>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doit fournir à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des copies des polices d'assurance </w:t>
      </w:r>
      <w:r w:rsidR="00A101F4" w:rsidRPr="00064AD0">
        <w:rPr>
          <w:rFonts w:cs="Arial"/>
          <w:color w:val="000000" w:themeColor="text1"/>
          <w:sz w:val="21"/>
          <w:szCs w:val="21"/>
          <w:lang w:val="fr-FR"/>
        </w:rPr>
        <w:t>correspondant</w:t>
      </w:r>
      <w:r w:rsidRPr="00064AD0">
        <w:rPr>
          <w:rFonts w:cs="Arial"/>
          <w:color w:val="000000" w:themeColor="text1"/>
          <w:sz w:val="21"/>
          <w:szCs w:val="21"/>
          <w:lang w:val="fr-FR"/>
        </w:rPr>
        <w:t xml:space="preserve"> aux </w:t>
      </w:r>
      <w:r w:rsidR="008C3543" w:rsidRPr="00064AD0">
        <w:rPr>
          <w:rFonts w:cs="Arial"/>
          <w:color w:val="000000" w:themeColor="text1"/>
          <w:sz w:val="21"/>
          <w:szCs w:val="21"/>
          <w:lang w:val="fr-FR"/>
        </w:rPr>
        <w:t>Assurances Obligatoires</w:t>
      </w:r>
      <w:r w:rsidRPr="00064AD0">
        <w:rPr>
          <w:rFonts w:cs="Arial"/>
          <w:color w:val="000000" w:themeColor="text1"/>
          <w:sz w:val="21"/>
          <w:szCs w:val="21"/>
          <w:lang w:val="fr-FR"/>
        </w:rPr>
        <w:t xml:space="preserve"> et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peut demander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fournir </w:t>
      </w:r>
      <w:r w:rsidR="00FA0B8F" w:rsidRPr="00064AD0">
        <w:rPr>
          <w:rFonts w:cs="Arial"/>
          <w:color w:val="000000" w:themeColor="text1"/>
          <w:sz w:val="21"/>
          <w:szCs w:val="21"/>
          <w:lang w:val="fr-FR"/>
        </w:rPr>
        <w:t>en temps utile</w:t>
      </w:r>
      <w:r w:rsidRPr="00064AD0">
        <w:rPr>
          <w:rFonts w:cs="Arial"/>
          <w:color w:val="000000" w:themeColor="text1"/>
          <w:sz w:val="21"/>
          <w:szCs w:val="21"/>
          <w:lang w:val="fr-FR"/>
        </w:rPr>
        <w:t xml:space="preserve"> la preuve que toutes les primes </w:t>
      </w:r>
      <w:r w:rsidR="00FA0B8F" w:rsidRPr="00064AD0">
        <w:rPr>
          <w:rFonts w:cs="Arial"/>
          <w:color w:val="000000" w:themeColor="text1"/>
          <w:sz w:val="21"/>
          <w:szCs w:val="21"/>
          <w:lang w:val="fr-FR"/>
        </w:rPr>
        <w:t>correspondantes</w:t>
      </w:r>
      <w:r w:rsidRPr="00064AD0">
        <w:rPr>
          <w:rFonts w:cs="Arial"/>
          <w:color w:val="000000" w:themeColor="text1"/>
          <w:sz w:val="21"/>
          <w:szCs w:val="21"/>
          <w:lang w:val="fr-FR"/>
        </w:rPr>
        <w:t xml:space="preserve"> ont été payées et que la ou les polices </w:t>
      </w:r>
      <w:r w:rsidR="00FA0B8F" w:rsidRPr="00064AD0">
        <w:rPr>
          <w:rFonts w:cs="Arial"/>
          <w:color w:val="000000" w:themeColor="text1"/>
          <w:sz w:val="21"/>
          <w:szCs w:val="21"/>
          <w:lang w:val="fr-FR"/>
        </w:rPr>
        <w:t>concernées demeurent en vigueur</w:t>
      </w:r>
      <w:r w:rsidRPr="00064AD0">
        <w:rPr>
          <w:rFonts w:cs="Arial"/>
          <w:color w:val="000000" w:themeColor="text1"/>
          <w:sz w:val="21"/>
          <w:szCs w:val="21"/>
          <w:lang w:val="fr-FR"/>
        </w:rPr>
        <w:t>.</w:t>
      </w:r>
    </w:p>
    <w:p w14:paraId="2CA968BC" w14:textId="6385E7D2" w:rsidR="00BA7C98" w:rsidRPr="00064AD0" w:rsidRDefault="00BA7C98" w:rsidP="00E06DC4">
      <w:pPr>
        <w:pStyle w:val="Paragraphedeliste"/>
        <w:numPr>
          <w:ilvl w:val="0"/>
          <w:numId w:val="295"/>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 xml:space="preserve">Sous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60" w:history="1">
        <w:r w:rsidRPr="00064AD0">
          <w:rPr>
            <w:rFonts w:cs="Arial"/>
            <w:color w:val="000000" w:themeColor="text1"/>
            <w:sz w:val="21"/>
            <w:szCs w:val="21"/>
            <w:lang w:val="fr-FR"/>
          </w:rPr>
          <w:t xml:space="preserve">13.1(d) </w:t>
        </w:r>
      </w:hyperlink>
      <w:r w:rsidRPr="00064AD0">
        <w:rPr>
          <w:rFonts w:cs="Arial"/>
          <w:color w:val="000000" w:themeColor="text1"/>
          <w:sz w:val="21"/>
          <w:szCs w:val="21"/>
          <w:lang w:val="fr-FR"/>
        </w:rPr>
        <w:t>et sauf accord contraire écrit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affectera </w:t>
      </w:r>
      <w:r w:rsidR="00213ED5" w:rsidRPr="00064AD0">
        <w:rPr>
          <w:rFonts w:cs="Arial"/>
          <w:color w:val="000000" w:themeColor="text1"/>
          <w:sz w:val="21"/>
          <w:szCs w:val="21"/>
          <w:lang w:val="fr-FR"/>
        </w:rPr>
        <w:t xml:space="preserve">en priorité </w:t>
      </w:r>
      <w:r w:rsidRPr="00064AD0">
        <w:rPr>
          <w:rFonts w:cs="Arial"/>
          <w:color w:val="000000" w:themeColor="text1"/>
          <w:sz w:val="21"/>
          <w:szCs w:val="21"/>
          <w:lang w:val="fr-FR"/>
        </w:rPr>
        <w:t xml:space="preserve">le produit de toute réclamation faite au titre des </w:t>
      </w:r>
      <w:r w:rsidR="008C3543" w:rsidRPr="00064AD0">
        <w:rPr>
          <w:rFonts w:cs="Arial"/>
          <w:color w:val="000000" w:themeColor="text1"/>
          <w:sz w:val="21"/>
          <w:szCs w:val="21"/>
          <w:lang w:val="fr-FR"/>
        </w:rPr>
        <w:t>Assurances Obligatoires</w:t>
      </w:r>
      <w:r w:rsidRPr="00064AD0">
        <w:rPr>
          <w:rFonts w:cs="Arial"/>
          <w:color w:val="000000" w:themeColor="text1"/>
          <w:sz w:val="21"/>
          <w:szCs w:val="21"/>
          <w:lang w:val="fr-FR"/>
        </w:rPr>
        <w:t xml:space="preserve"> (autres que les réclamations au titre de l'assurance contre les pertes d'exploitation, de l'assurance contre les retards de démarrage, de toute autre assurance contre la perte de revenus ou de l'assurance responsabilité civile) au rétablissement, à la reconstruction, au remplacement, à la réparation et/ou au renouvellement de toute perte ou dommage subi par l'Installation.</w:t>
      </w:r>
    </w:p>
    <w:p w14:paraId="7A23B4BB" w14:textId="34AED1E0" w:rsidR="00BA7C98" w:rsidRPr="00064AD0" w:rsidRDefault="0064693C" w:rsidP="00E06DC4">
      <w:pPr>
        <w:pStyle w:val="Paragraphedeliste"/>
        <w:numPr>
          <w:ilvl w:val="0"/>
          <w:numId w:val="295"/>
        </w:numPr>
        <w:tabs>
          <w:tab w:val="left" w:pos="709"/>
          <w:tab w:val="left" w:pos="1418"/>
          <w:tab w:val="left" w:pos="2127"/>
        </w:tabs>
        <w:spacing w:before="120" w:after="240"/>
        <w:ind w:hanging="720"/>
        <w:jc w:val="both"/>
        <w:rPr>
          <w:rFonts w:cs="Arial"/>
          <w:color w:val="000000" w:themeColor="text1"/>
          <w:sz w:val="21"/>
          <w:szCs w:val="21"/>
          <w:lang w:val="fr-FR"/>
        </w:rPr>
      </w:pPr>
      <w:r>
        <w:rPr>
          <w:rFonts w:cs="Arial"/>
          <w:color w:val="000000" w:themeColor="text1"/>
          <w:sz w:val="21"/>
          <w:szCs w:val="21"/>
          <w:lang w:val="fr-FR"/>
        </w:rPr>
        <w:t>L</w:t>
      </w:r>
      <w:r w:rsidR="00BA7C98" w:rsidRPr="00064AD0">
        <w:rPr>
          <w:rFonts w:cs="Arial"/>
          <w:color w:val="000000" w:themeColor="text1"/>
          <w:sz w:val="21"/>
          <w:szCs w:val="21"/>
          <w:lang w:val="fr-FR"/>
        </w:rPr>
        <w:t xml:space="preserve">es </w:t>
      </w:r>
      <w:r w:rsidR="00943BD1" w:rsidRPr="00064AD0">
        <w:rPr>
          <w:rFonts w:cs="Arial"/>
          <w:color w:val="000000" w:themeColor="text1"/>
          <w:sz w:val="21"/>
          <w:szCs w:val="21"/>
          <w:lang w:val="fr-FR"/>
        </w:rPr>
        <w:t>P</w:t>
      </w:r>
      <w:r w:rsidR="00BA7C98" w:rsidRPr="00064AD0">
        <w:rPr>
          <w:rFonts w:cs="Arial"/>
          <w:color w:val="000000" w:themeColor="text1"/>
          <w:sz w:val="21"/>
          <w:szCs w:val="21"/>
          <w:lang w:val="fr-FR"/>
        </w:rPr>
        <w:t xml:space="preserve">rêteurs peuvent </w:t>
      </w:r>
      <w:r w:rsidR="00943BD1" w:rsidRPr="00064AD0">
        <w:rPr>
          <w:rFonts w:cs="Arial"/>
          <w:color w:val="000000" w:themeColor="text1"/>
          <w:sz w:val="21"/>
          <w:szCs w:val="21"/>
          <w:lang w:val="fr-FR"/>
        </w:rPr>
        <w:t xml:space="preserve">bénéficier </w:t>
      </w:r>
      <w:r w:rsidR="00BA7C98" w:rsidRPr="00064AD0">
        <w:rPr>
          <w:rFonts w:cs="Arial"/>
          <w:color w:val="000000" w:themeColor="text1"/>
          <w:sz w:val="21"/>
          <w:szCs w:val="21"/>
          <w:lang w:val="fr-FR"/>
        </w:rPr>
        <w:t>:</w:t>
      </w:r>
    </w:p>
    <w:p w14:paraId="46D9723A" w14:textId="4B5C1372" w:rsidR="00BA7C98" w:rsidRPr="00064AD0" w:rsidRDefault="00943BD1" w:rsidP="00E06DC4">
      <w:pPr>
        <w:pStyle w:val="Paragraphedeliste"/>
        <w:widowControl w:val="0"/>
        <w:numPr>
          <w:ilvl w:val="3"/>
          <w:numId w:val="282"/>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de</w:t>
      </w:r>
      <w:proofErr w:type="gramEnd"/>
      <w:r w:rsidRPr="00064AD0">
        <w:rPr>
          <w:rFonts w:cs="Arial"/>
          <w:color w:val="000000" w:themeColor="text1"/>
          <w:sz w:val="21"/>
          <w:szCs w:val="21"/>
          <w:lang w:val="fr-FR"/>
        </w:rPr>
        <w:t xml:space="preserve"> droits et sûretés </w:t>
      </w:r>
      <w:r w:rsidR="00BA7C98" w:rsidRPr="00064AD0">
        <w:rPr>
          <w:rFonts w:cs="Arial"/>
          <w:color w:val="000000" w:themeColor="text1"/>
          <w:sz w:val="21"/>
          <w:szCs w:val="21"/>
          <w:lang w:val="fr-FR"/>
        </w:rPr>
        <w:t xml:space="preserve">au titre des </w:t>
      </w:r>
      <w:r w:rsidR="008C3543" w:rsidRPr="00064AD0">
        <w:rPr>
          <w:rFonts w:cs="Arial"/>
          <w:color w:val="000000" w:themeColor="text1"/>
          <w:sz w:val="21"/>
          <w:szCs w:val="21"/>
          <w:lang w:val="fr-FR"/>
        </w:rPr>
        <w:t>Assurances Obligatoires</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et</w:t>
      </w:r>
    </w:p>
    <w:p w14:paraId="1F00047F" w14:textId="69E7AB6C" w:rsidR="00BA7C98" w:rsidRPr="00064AD0" w:rsidRDefault="00943BD1" w:rsidP="00E06DC4">
      <w:pPr>
        <w:pStyle w:val="Paragraphedeliste"/>
        <w:widowControl w:val="0"/>
        <w:numPr>
          <w:ilvl w:val="3"/>
          <w:numId w:val="282"/>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du</w:t>
      </w:r>
      <w:proofErr w:type="gramEnd"/>
      <w:r w:rsidR="00BA7C98" w:rsidRPr="00064AD0">
        <w:rPr>
          <w:rFonts w:cs="Arial"/>
          <w:color w:val="000000" w:themeColor="text1"/>
          <w:sz w:val="21"/>
          <w:szCs w:val="21"/>
          <w:lang w:val="fr-FR"/>
        </w:rPr>
        <w:t xml:space="preserve"> droit </w:t>
      </w:r>
      <w:r w:rsidR="007F56A7" w:rsidRPr="00064AD0">
        <w:rPr>
          <w:rFonts w:cs="Arial"/>
          <w:color w:val="000000" w:themeColor="text1"/>
          <w:sz w:val="21"/>
          <w:szCs w:val="21"/>
          <w:lang w:val="fr-FR"/>
        </w:rPr>
        <w:t>d’affecter</w:t>
      </w:r>
      <w:r w:rsidR="00BA7C98" w:rsidRPr="00064AD0">
        <w:rPr>
          <w:rFonts w:cs="Arial"/>
          <w:color w:val="000000" w:themeColor="text1"/>
          <w:sz w:val="21"/>
          <w:szCs w:val="21"/>
          <w:lang w:val="fr-FR"/>
        </w:rPr>
        <w:t xml:space="preserve"> et/ou d'exiger </w:t>
      </w:r>
      <w:r w:rsidR="007F56A7" w:rsidRPr="00064AD0">
        <w:rPr>
          <w:rFonts w:cs="Arial"/>
          <w:color w:val="000000" w:themeColor="text1"/>
          <w:sz w:val="21"/>
          <w:szCs w:val="21"/>
          <w:lang w:val="fr-FR"/>
        </w:rPr>
        <w:t>l’affectation</w:t>
      </w:r>
      <w:r w:rsidR="00BA7C98" w:rsidRPr="00064AD0">
        <w:rPr>
          <w:rFonts w:cs="Arial"/>
          <w:color w:val="000000" w:themeColor="text1"/>
          <w:sz w:val="21"/>
          <w:szCs w:val="21"/>
          <w:lang w:val="fr-FR"/>
        </w:rPr>
        <w:t xml:space="preserve"> de tout ou partie du produit de toute réclamation sur les </w:t>
      </w:r>
      <w:r w:rsidR="008C3543" w:rsidRPr="00064AD0">
        <w:rPr>
          <w:rFonts w:cs="Arial"/>
          <w:color w:val="000000" w:themeColor="text1"/>
          <w:sz w:val="21"/>
          <w:szCs w:val="21"/>
          <w:lang w:val="fr-FR"/>
        </w:rPr>
        <w:t>Assurances Obligatoires</w:t>
      </w:r>
      <w:r w:rsidR="00BA7C98" w:rsidRPr="00064AD0">
        <w:rPr>
          <w:rFonts w:cs="Arial"/>
          <w:color w:val="000000" w:themeColor="text1"/>
          <w:sz w:val="21"/>
          <w:szCs w:val="21"/>
          <w:lang w:val="fr-FR"/>
        </w:rPr>
        <w:t xml:space="preserve"> au paiement ou au remboursement (selon le cas) des montants dus aux prêteurs en vertu des </w:t>
      </w:r>
      <w:r w:rsidR="00FC7EB1" w:rsidRPr="00064AD0">
        <w:rPr>
          <w:rFonts w:cs="Arial"/>
          <w:color w:val="000000" w:themeColor="text1"/>
          <w:sz w:val="21"/>
          <w:szCs w:val="21"/>
          <w:lang w:val="fr-FR"/>
        </w:rPr>
        <w:t xml:space="preserve">Accords de Financement </w:t>
      </w:r>
      <w:r w:rsidR="00BA7C98" w:rsidRPr="00064AD0">
        <w:rPr>
          <w:rFonts w:cs="Arial"/>
          <w:color w:val="000000" w:themeColor="text1"/>
          <w:sz w:val="21"/>
          <w:szCs w:val="21"/>
          <w:lang w:val="fr-FR"/>
        </w:rPr>
        <w:t>(et en priorité à</w:t>
      </w:r>
      <w:r w:rsidR="001911C6" w:rsidRPr="00064AD0">
        <w:rPr>
          <w:rFonts w:cs="Arial"/>
          <w:color w:val="000000" w:themeColor="text1"/>
          <w:sz w:val="21"/>
          <w:szCs w:val="21"/>
          <w:lang w:val="fr-FR"/>
        </w:rPr>
        <w:t xml:space="preserve"> l’application de</w:t>
      </w:r>
      <w:r w:rsidR="00BA7C98" w:rsidRPr="00064AD0">
        <w:rPr>
          <w:rFonts w:cs="Arial"/>
          <w:color w:val="000000" w:themeColor="text1"/>
          <w:sz w:val="21"/>
          <w:szCs w:val="21"/>
          <w:lang w:val="fr-FR"/>
        </w:rPr>
        <w:t xml:space="preserv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59" w:history="1">
        <w:r w:rsidR="00BA7C98" w:rsidRPr="00064AD0">
          <w:rPr>
            <w:rFonts w:cs="Arial"/>
            <w:color w:val="000000" w:themeColor="text1"/>
            <w:sz w:val="21"/>
            <w:szCs w:val="21"/>
            <w:lang w:val="fr-FR"/>
          </w:rPr>
          <w:t xml:space="preserve"> 13.1(c))</w:t>
        </w:r>
      </w:hyperlink>
      <w:r w:rsidR="00BA7C98" w:rsidRPr="00064AD0">
        <w:rPr>
          <w:rFonts w:cs="Arial"/>
          <w:color w:val="000000" w:themeColor="text1"/>
          <w:sz w:val="21"/>
          <w:szCs w:val="21"/>
          <w:lang w:val="fr-FR"/>
        </w:rPr>
        <w:t>.</w:t>
      </w:r>
    </w:p>
    <w:p w14:paraId="044EDF4A" w14:textId="33B6A51A" w:rsidR="006F4377" w:rsidRPr="00064AD0" w:rsidRDefault="360BFF33" w:rsidP="00E06DC4">
      <w:pPr>
        <w:pStyle w:val="Paragraphedeliste"/>
        <w:numPr>
          <w:ilvl w:val="0"/>
          <w:numId w:val="295"/>
        </w:numPr>
        <w:tabs>
          <w:tab w:val="left" w:pos="709"/>
          <w:tab w:val="left" w:pos="1418"/>
          <w:tab w:val="left" w:pos="2127"/>
        </w:tabs>
        <w:spacing w:before="120" w:after="240"/>
        <w:ind w:hanging="720"/>
        <w:jc w:val="both"/>
        <w:rPr>
          <w:rFonts w:cs="Arial"/>
          <w:color w:val="000000" w:themeColor="text1"/>
          <w:sz w:val="21"/>
          <w:szCs w:val="21"/>
          <w:lang w:val="fr-FR"/>
        </w:rPr>
      </w:pPr>
      <w:bookmarkStart w:id="123" w:name="_bookmark11"/>
      <w:bookmarkStart w:id="124" w:name="_bookmark12"/>
      <w:bookmarkStart w:id="125" w:name="_bookmark13"/>
      <w:bookmarkStart w:id="126" w:name="_bookmark14"/>
      <w:bookmarkStart w:id="127" w:name="_bookmark15"/>
      <w:bookmarkStart w:id="128" w:name="_bookmark16"/>
      <w:bookmarkStart w:id="129" w:name="_bookmark17"/>
      <w:bookmarkStart w:id="130" w:name="_bookmark18"/>
      <w:bookmarkStart w:id="131" w:name="_bookmark19"/>
      <w:bookmarkStart w:id="132" w:name="_bookmark20"/>
      <w:bookmarkStart w:id="133" w:name="_bookmark21"/>
      <w:bookmarkStart w:id="134" w:name="_bookmark23"/>
      <w:bookmarkStart w:id="135" w:name="_bookmark24"/>
      <w:bookmarkStart w:id="136" w:name="_bookmark25"/>
      <w:bookmarkStart w:id="137" w:name="_bookmark26"/>
      <w:bookmarkStart w:id="138" w:name="_bookmark27"/>
      <w:bookmarkStart w:id="139" w:name="_bookmark28"/>
      <w:bookmarkStart w:id="140" w:name="_bookmark29"/>
      <w:bookmarkStart w:id="141" w:name="_bookmark30"/>
      <w:bookmarkStart w:id="142" w:name="_bookmark31"/>
      <w:bookmarkStart w:id="143" w:name="_bookmark32"/>
      <w:bookmarkStart w:id="144" w:name="_bookmark33"/>
      <w:bookmarkStart w:id="145" w:name="_bookmark34"/>
      <w:bookmarkStart w:id="146" w:name="_bookmark35"/>
      <w:bookmarkStart w:id="147" w:name="_bookmark36"/>
      <w:bookmarkStart w:id="148" w:name="_bookmark38"/>
      <w:bookmarkStart w:id="149" w:name="_bookmark40"/>
      <w:bookmarkStart w:id="150" w:name="_bookmark41"/>
      <w:bookmarkStart w:id="151" w:name="_bookmark42"/>
      <w:bookmarkStart w:id="152" w:name="_bookmark43"/>
      <w:bookmarkStart w:id="153" w:name="_bookmark4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64AD0">
        <w:rPr>
          <w:rFonts w:cs="Arial"/>
          <w:color w:val="000000" w:themeColor="text1"/>
          <w:sz w:val="21"/>
          <w:szCs w:val="21"/>
          <w:lang w:val="fr-FR"/>
        </w:rPr>
        <w:lastRenderedPageBreak/>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792DA56" w14:textId="3B90ECF4" w:rsidR="00BA7C98" w:rsidRPr="00064AD0" w:rsidRDefault="00BA7C98" w:rsidP="00E06DC4">
      <w:pPr>
        <w:pStyle w:val="Paragraphedeliste"/>
        <w:widowControl w:val="0"/>
        <w:numPr>
          <w:ilvl w:val="3"/>
          <w:numId w:val="28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reçoit le produit de toute réclamation faite au titre des </w:t>
      </w:r>
      <w:r w:rsidR="008C3543" w:rsidRPr="00064AD0">
        <w:rPr>
          <w:rFonts w:cs="Arial"/>
          <w:color w:val="000000" w:themeColor="text1"/>
          <w:sz w:val="21"/>
          <w:szCs w:val="21"/>
          <w:lang w:val="fr-FR"/>
        </w:rPr>
        <w:t>Assurances Obligatoires</w:t>
      </w:r>
      <w:r w:rsidR="003B2989">
        <w:rPr>
          <w:rFonts w:cs="Arial"/>
          <w:color w:val="000000" w:themeColor="text1"/>
          <w:sz w:val="21"/>
          <w:szCs w:val="21"/>
          <w:lang w:val="fr-FR"/>
        </w:rPr>
        <w:t> ;</w:t>
      </w:r>
    </w:p>
    <w:p w14:paraId="17CEF2AE" w14:textId="29978590" w:rsidR="00BA7C98" w:rsidRPr="00064AD0" w:rsidRDefault="00BA7C98" w:rsidP="00E06DC4">
      <w:pPr>
        <w:pStyle w:val="Paragraphedeliste"/>
        <w:widowControl w:val="0"/>
        <w:numPr>
          <w:ilvl w:val="3"/>
          <w:numId w:val="28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une</w:t>
      </w:r>
      <w:proofErr w:type="gramEnd"/>
      <w:r w:rsidRPr="00064AD0">
        <w:rPr>
          <w:rFonts w:cs="Arial"/>
          <w:color w:val="000000" w:themeColor="text1"/>
          <w:sz w:val="21"/>
          <w:szCs w:val="21"/>
          <w:lang w:val="fr-FR"/>
        </w:rPr>
        <w:t xml:space="preserve"> telle </w:t>
      </w:r>
      <w:r w:rsidR="00894C4C" w:rsidRPr="00064AD0">
        <w:rPr>
          <w:rFonts w:cs="Arial"/>
          <w:color w:val="000000" w:themeColor="text1"/>
          <w:sz w:val="21"/>
          <w:szCs w:val="21"/>
          <w:lang w:val="fr-FR"/>
        </w:rPr>
        <w:t>réclamation</w:t>
      </w:r>
      <w:r w:rsidRPr="00064AD0">
        <w:rPr>
          <w:rFonts w:cs="Arial"/>
          <w:color w:val="000000" w:themeColor="text1"/>
          <w:sz w:val="21"/>
          <w:szCs w:val="21"/>
          <w:lang w:val="fr-FR"/>
        </w:rPr>
        <w:t xml:space="preserve"> est faite au titre d'un ou de plusieurs </w:t>
      </w:r>
      <w:r w:rsidR="008B32C9" w:rsidRPr="00064AD0">
        <w:rPr>
          <w:rFonts w:cs="Arial"/>
          <w:color w:val="000000" w:themeColor="text1"/>
          <w:sz w:val="21"/>
          <w:szCs w:val="21"/>
          <w:lang w:val="fr-FR"/>
        </w:rPr>
        <w:t>Cas de Réduction de Puissance</w:t>
      </w:r>
      <w:r w:rsidRPr="00064AD0">
        <w:rPr>
          <w:rFonts w:cs="Arial"/>
          <w:color w:val="000000" w:themeColor="text1"/>
          <w:sz w:val="21"/>
          <w:szCs w:val="21"/>
          <w:lang w:val="fr-FR"/>
        </w:rPr>
        <w:t xml:space="preserve"> ou d'un ou de plusieurs événements qui ont causé ou donné lieu à un ou plusieurs </w:t>
      </w:r>
      <w:r w:rsidR="008B32C9" w:rsidRPr="00064AD0">
        <w:rPr>
          <w:rFonts w:cs="Arial"/>
          <w:color w:val="000000" w:themeColor="text1"/>
          <w:sz w:val="21"/>
          <w:szCs w:val="21"/>
          <w:lang w:val="fr-FR"/>
        </w:rPr>
        <w:t>Cas de Réduction de Puissance</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7940C417" w14:textId="7A91D361" w:rsidR="00BA7C98" w:rsidRPr="00064AD0" w:rsidRDefault="00BA7C98" w:rsidP="00E06DC4">
      <w:pPr>
        <w:pStyle w:val="Paragraphedeliste"/>
        <w:widowControl w:val="0"/>
        <w:numPr>
          <w:ilvl w:val="3"/>
          <w:numId w:val="28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ces</w:t>
      </w:r>
      <w:proofErr w:type="gramEnd"/>
      <w:r w:rsidRPr="00064AD0">
        <w:rPr>
          <w:rFonts w:cs="Arial"/>
          <w:color w:val="000000" w:themeColor="text1"/>
          <w:sz w:val="21"/>
          <w:szCs w:val="21"/>
          <w:lang w:val="fr-FR"/>
        </w:rPr>
        <w:t xml:space="preserve"> produits ne sont pas affectés </w:t>
      </w:r>
      <w:r w:rsidRPr="00064AD0">
        <w:rPr>
          <w:rFonts w:cs="Arial"/>
          <w:color w:val="000000" w:themeColor="text1"/>
          <w:spacing w:val="2"/>
          <w:sz w:val="21"/>
          <w:szCs w:val="21"/>
          <w:lang w:val="fr-FR"/>
        </w:rPr>
        <w:t xml:space="preserve">(A) au </w:t>
      </w:r>
      <w:r w:rsidRPr="00064AD0">
        <w:rPr>
          <w:rFonts w:cs="Arial"/>
          <w:color w:val="000000" w:themeColor="text1"/>
          <w:sz w:val="21"/>
          <w:szCs w:val="21"/>
          <w:lang w:val="fr-FR"/>
        </w:rPr>
        <w:t xml:space="preserve">rétablissement, à la reconstruction, au remplacement, à la réparation et/ou au renouvellement de toute perte ou dommage subi par </w:t>
      </w:r>
      <w:r w:rsidR="00346F24" w:rsidRPr="00064AD0">
        <w:rPr>
          <w:rFonts w:cs="Arial"/>
          <w:color w:val="000000" w:themeColor="text1"/>
          <w:sz w:val="21"/>
          <w:szCs w:val="21"/>
          <w:lang w:val="fr-FR"/>
        </w:rPr>
        <w:t>l’Installation</w:t>
      </w:r>
      <w:r w:rsidRPr="00064AD0">
        <w:rPr>
          <w:rFonts w:cs="Arial"/>
          <w:color w:val="000000" w:themeColor="text1"/>
          <w:sz w:val="21"/>
          <w:szCs w:val="21"/>
          <w:lang w:val="fr-FR"/>
        </w:rPr>
        <w:t xml:space="preserv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59" w:history="1">
        <w:r w:rsidRPr="00064AD0">
          <w:rPr>
            <w:rFonts w:cs="Arial"/>
            <w:color w:val="000000" w:themeColor="text1"/>
            <w:sz w:val="21"/>
            <w:szCs w:val="21"/>
            <w:lang w:val="fr-FR"/>
          </w:rPr>
          <w:t xml:space="preserve"> 13.1 (c)</w:t>
        </w:r>
      </w:hyperlink>
      <w:r w:rsidRPr="00064AD0">
        <w:rPr>
          <w:rFonts w:cs="Arial"/>
          <w:color w:val="000000" w:themeColor="text1"/>
          <w:sz w:val="21"/>
          <w:szCs w:val="21"/>
          <w:lang w:val="fr-FR"/>
        </w:rPr>
        <w:t xml:space="preserve"> ou (B) au paiement ou au remboursement (selon le cas) des montants dus aux Prêteurs au titre des </w:t>
      </w:r>
      <w:r w:rsidR="00FC7EB1" w:rsidRPr="00064AD0">
        <w:rPr>
          <w:rFonts w:cs="Arial"/>
          <w:color w:val="000000" w:themeColor="text1"/>
          <w:sz w:val="21"/>
          <w:szCs w:val="21"/>
          <w:lang w:val="fr-FR"/>
        </w:rPr>
        <w:t xml:space="preserve">Accords de Financement </w:t>
      </w:r>
      <w:r w:rsidRPr="00064AD0">
        <w:rPr>
          <w:rFonts w:cs="Arial"/>
          <w:color w:val="000000" w:themeColor="text1"/>
          <w:sz w:val="21"/>
          <w:szCs w:val="21"/>
          <w:lang w:val="fr-FR"/>
        </w:rPr>
        <w:t xml:space="preserve">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r w:rsidR="00AB788A" w:rsidRPr="00064AD0">
        <w:rPr>
          <w:rFonts w:cs="Arial"/>
          <w:color w:val="000000" w:themeColor="text1"/>
          <w:sz w:val="21"/>
          <w:szCs w:val="21"/>
          <w:lang w:val="fr-FR"/>
        </w:rPr>
        <w:t>13.1 (d),</w:t>
      </w:r>
    </w:p>
    <w:p w14:paraId="44AFA01D" w14:textId="77777777" w:rsidR="00BA7C98" w:rsidRPr="00064AD0" w:rsidRDefault="00BA7C98" w:rsidP="00E06DC4">
      <w:pPr>
        <w:pStyle w:val="BauchiEPClevel1"/>
        <w:tabs>
          <w:tab w:val="left" w:pos="709"/>
          <w:tab w:val="left" w:pos="1418"/>
          <w:tab w:val="left" w:pos="2127"/>
        </w:tabs>
        <w:spacing w:before="120"/>
        <w:ind w:left="709"/>
        <w:rPr>
          <w:rFonts w:cs="Arial"/>
          <w:color w:val="000000" w:themeColor="text1"/>
          <w:sz w:val="21"/>
          <w:szCs w:val="21"/>
          <w:lang w:val="fr-FR"/>
        </w:rPr>
      </w:pPr>
      <w:proofErr w:type="gramStart"/>
      <w:r w:rsidRPr="00064AD0">
        <w:rPr>
          <w:rFonts w:cs="Arial"/>
          <w:color w:val="000000" w:themeColor="text1"/>
          <w:sz w:val="21"/>
          <w:szCs w:val="21"/>
          <w:lang w:val="fr-FR"/>
        </w:rPr>
        <w:t>l'obligation</w:t>
      </w:r>
      <w:proofErr w:type="gramEnd"/>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 payer l'</w:t>
      </w:r>
      <w:r w:rsidR="008F4052" w:rsidRPr="00064AD0">
        <w:rPr>
          <w:rFonts w:cs="Arial"/>
          <w:color w:val="000000" w:themeColor="text1"/>
          <w:sz w:val="21"/>
          <w:szCs w:val="21"/>
          <w:lang w:val="fr-FR"/>
        </w:rPr>
        <w:t>Électricité</w:t>
      </w:r>
      <w:r w:rsidR="00332AC9" w:rsidRPr="00064AD0">
        <w:rPr>
          <w:rFonts w:cs="Arial"/>
          <w:color w:val="000000" w:themeColor="text1"/>
          <w:sz w:val="21"/>
          <w:szCs w:val="21"/>
          <w:lang w:val="fr-FR"/>
        </w:rPr>
        <w:t xml:space="preserve"> Réputée Produite</w:t>
      </w:r>
      <w:r w:rsidRPr="00064AD0">
        <w:rPr>
          <w:rFonts w:cs="Arial"/>
          <w:color w:val="000000" w:themeColor="text1"/>
          <w:sz w:val="21"/>
          <w:szCs w:val="21"/>
          <w:lang w:val="fr-FR"/>
        </w:rPr>
        <w:t xml:space="preserve"> </w:t>
      </w:r>
      <w:r w:rsidR="008C3B1C" w:rsidRPr="00064AD0">
        <w:rPr>
          <w:rFonts w:cs="Arial"/>
          <w:color w:val="000000" w:themeColor="text1"/>
          <w:sz w:val="21"/>
          <w:szCs w:val="21"/>
          <w:lang w:val="fr-FR"/>
        </w:rPr>
        <w:t>survenue</w:t>
      </w:r>
      <w:r w:rsidRPr="00064AD0">
        <w:rPr>
          <w:rFonts w:cs="Arial"/>
          <w:color w:val="000000" w:themeColor="text1"/>
          <w:sz w:val="21"/>
          <w:szCs w:val="21"/>
          <w:lang w:val="fr-FR"/>
        </w:rPr>
        <w:t xml:space="preserve"> à la suite des </w:t>
      </w:r>
      <w:r w:rsidR="008B32C9" w:rsidRPr="00064AD0">
        <w:rPr>
          <w:rFonts w:cs="Arial"/>
          <w:color w:val="000000" w:themeColor="text1"/>
          <w:sz w:val="21"/>
          <w:szCs w:val="21"/>
          <w:lang w:val="fr-FR"/>
        </w:rPr>
        <w:t>Cas de Réduction de Puissance</w:t>
      </w:r>
      <w:r w:rsidRPr="00064AD0">
        <w:rPr>
          <w:rFonts w:cs="Arial"/>
          <w:color w:val="000000" w:themeColor="text1"/>
          <w:sz w:val="21"/>
          <w:szCs w:val="21"/>
          <w:lang w:val="fr-FR"/>
        </w:rPr>
        <w:t xml:space="preserve"> applicables sera réduite du montant de ces produits.</w:t>
      </w:r>
    </w:p>
    <w:p w14:paraId="209E58D2" w14:textId="77777777" w:rsidR="008018F8" w:rsidRPr="00064AD0" w:rsidRDefault="008018F8" w:rsidP="00E06DC4">
      <w:pPr>
        <w:pStyle w:val="Paragraphedeliste"/>
        <w:numPr>
          <w:ilvl w:val="0"/>
          <w:numId w:val="295"/>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 xml:space="preserve">Chaque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 xml:space="preserve"> exige de ses assureurs qu'ils renoncent à leurs droits de subrogation en faveur de l'autre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 xml:space="preserve"> et des </w:t>
      </w:r>
      <w:r w:rsidR="006409D8" w:rsidRPr="00064AD0">
        <w:rPr>
          <w:rFonts w:cs="Arial"/>
          <w:color w:val="000000" w:themeColor="text1"/>
          <w:sz w:val="21"/>
          <w:szCs w:val="21"/>
          <w:lang w:val="fr-FR"/>
        </w:rPr>
        <w:t>P</w:t>
      </w:r>
      <w:r w:rsidRPr="00064AD0">
        <w:rPr>
          <w:rFonts w:cs="Arial"/>
          <w:color w:val="000000" w:themeColor="text1"/>
          <w:sz w:val="21"/>
          <w:szCs w:val="21"/>
          <w:lang w:val="fr-FR"/>
        </w:rPr>
        <w:t>rêteurs.</w:t>
      </w:r>
    </w:p>
    <w:p w14:paraId="75C2336C" w14:textId="77777777" w:rsidR="00BA7C98" w:rsidRPr="00064AD0" w:rsidRDefault="0034477A" w:rsidP="00E06DC4">
      <w:pPr>
        <w:pStyle w:val="Paragraphedeliste"/>
        <w:numPr>
          <w:ilvl w:val="0"/>
          <w:numId w:val="294"/>
        </w:numPr>
        <w:tabs>
          <w:tab w:val="left" w:pos="709"/>
          <w:tab w:val="left" w:pos="1418"/>
          <w:tab w:val="left" w:pos="2127"/>
        </w:tabs>
        <w:spacing w:before="120" w:after="240"/>
        <w:ind w:left="709" w:hanging="709"/>
        <w:jc w:val="both"/>
        <w:rPr>
          <w:rFonts w:cs="Arial"/>
          <w:b/>
          <w:bCs/>
          <w:color w:val="000000" w:themeColor="text1"/>
          <w:sz w:val="21"/>
          <w:szCs w:val="21"/>
          <w:lang w:val="fr-FR"/>
        </w:rPr>
      </w:pPr>
      <w:r w:rsidRPr="00064AD0">
        <w:rPr>
          <w:rFonts w:cs="Arial"/>
          <w:b/>
          <w:bCs/>
          <w:color w:val="000000" w:themeColor="text1"/>
          <w:sz w:val="21"/>
          <w:szCs w:val="21"/>
          <w:lang w:val="fr-FR"/>
        </w:rPr>
        <w:t>Impôts</w:t>
      </w:r>
    </w:p>
    <w:p w14:paraId="2E342422" w14:textId="6DF8E643" w:rsidR="006F4377" w:rsidRPr="00064AD0" w:rsidRDefault="0607D64A" w:rsidP="00E06DC4">
      <w:pPr>
        <w:pStyle w:val="Paragraphedeliste"/>
        <w:tabs>
          <w:tab w:val="left" w:pos="709"/>
          <w:tab w:val="left" w:pos="1418"/>
          <w:tab w:val="left" w:pos="2127"/>
        </w:tabs>
        <w:spacing w:before="120" w:after="240"/>
        <w:jc w:val="both"/>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bookmarkStart w:id="154" w:name="_bookmark45"/>
      <w:bookmarkStart w:id="155" w:name="_bookmark46"/>
      <w:bookmarkStart w:id="156" w:name="_bookmark47"/>
      <w:bookmarkEnd w:id="154"/>
      <w:bookmarkEnd w:id="155"/>
      <w:bookmarkEnd w:id="156"/>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responsable</w:t>
      </w:r>
      <w:r w:rsidR="00A63C63" w:rsidRPr="00064AD0">
        <w:rPr>
          <w:rFonts w:cs="Arial"/>
          <w:color w:val="000000" w:themeColor="text1"/>
          <w:sz w:val="21"/>
          <w:szCs w:val="21"/>
          <w:lang w:val="fr-FR"/>
        </w:rPr>
        <w:t xml:space="preserve"> </w:t>
      </w:r>
      <w:r w:rsidR="4454FB26"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paiement de tou</w:t>
      </w:r>
      <w:r w:rsidR="003E3E9F" w:rsidRPr="00064AD0">
        <w:rPr>
          <w:rFonts w:cs="Arial"/>
          <w:color w:val="000000" w:themeColor="text1"/>
          <w:sz w:val="21"/>
          <w:szCs w:val="21"/>
          <w:lang w:val="fr-FR"/>
        </w:rPr>
        <w:t>s impôts, redev</w:t>
      </w:r>
      <w:r w:rsidR="00C256EE" w:rsidRPr="00064AD0">
        <w:rPr>
          <w:rFonts w:cs="Arial"/>
          <w:color w:val="000000" w:themeColor="text1"/>
          <w:sz w:val="21"/>
          <w:szCs w:val="21"/>
          <w:lang w:val="fr-FR"/>
        </w:rPr>
        <w:t>a</w:t>
      </w:r>
      <w:r w:rsidR="003E3E9F" w:rsidRPr="00064AD0">
        <w:rPr>
          <w:rFonts w:cs="Arial"/>
          <w:color w:val="000000" w:themeColor="text1"/>
          <w:sz w:val="21"/>
          <w:szCs w:val="21"/>
          <w:lang w:val="fr-FR"/>
        </w:rPr>
        <w:t xml:space="preserve">nces, </w:t>
      </w:r>
      <w:r w:rsidR="00C256EE" w:rsidRPr="00064AD0">
        <w:rPr>
          <w:rFonts w:cs="Arial"/>
          <w:color w:val="000000" w:themeColor="text1"/>
          <w:sz w:val="21"/>
          <w:szCs w:val="21"/>
          <w:lang w:val="fr-FR"/>
        </w:rPr>
        <w:t xml:space="preserve">contributions, </w:t>
      </w:r>
      <w:r w:rsidR="003E3E9F" w:rsidRPr="00064AD0">
        <w:rPr>
          <w:rFonts w:cs="Arial"/>
          <w:color w:val="000000" w:themeColor="text1"/>
          <w:sz w:val="21"/>
          <w:szCs w:val="21"/>
          <w:lang w:val="fr-FR"/>
        </w:rPr>
        <w:t>droi</w:t>
      </w:r>
      <w:r w:rsidR="00C256EE" w:rsidRPr="00064AD0">
        <w:rPr>
          <w:rFonts w:cs="Arial"/>
          <w:color w:val="000000" w:themeColor="text1"/>
          <w:sz w:val="21"/>
          <w:szCs w:val="21"/>
          <w:lang w:val="fr-FR"/>
        </w:rPr>
        <w:t>t</w:t>
      </w:r>
      <w:r w:rsidR="003E3E9F" w:rsidRPr="00064AD0">
        <w:rPr>
          <w:rFonts w:cs="Arial"/>
          <w:color w:val="000000" w:themeColor="text1"/>
          <w:sz w:val="21"/>
          <w:szCs w:val="21"/>
          <w:lang w:val="fr-FR"/>
        </w:rPr>
        <w:t>s</w:t>
      </w:r>
      <w:r w:rsidR="00C256EE" w:rsidRPr="00064AD0">
        <w:rPr>
          <w:rFonts w:cs="Arial"/>
          <w:color w:val="000000" w:themeColor="text1"/>
          <w:sz w:val="21"/>
          <w:szCs w:val="21"/>
          <w:lang w:val="fr-FR"/>
        </w:rPr>
        <w:t xml:space="preserve"> et taxes </w:t>
      </w:r>
      <w:r w:rsidR="00BA7C98" w:rsidRPr="00064AD0">
        <w:rPr>
          <w:rFonts w:cs="Arial"/>
          <w:color w:val="000000" w:themeColor="text1"/>
          <w:sz w:val="21"/>
          <w:szCs w:val="21"/>
          <w:lang w:val="fr-FR"/>
        </w:rPr>
        <w:t>sur ses biens, droits de bail ou</w:t>
      </w:r>
      <w:bookmarkStart w:id="157" w:name="_bookmark48"/>
      <w:bookmarkStart w:id="158" w:name="_bookmark49"/>
      <w:bookmarkStart w:id="159" w:name="_bookmark50"/>
      <w:bookmarkEnd w:id="157"/>
      <w:bookmarkEnd w:id="158"/>
      <w:bookmarkEnd w:id="159"/>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bookmarkStart w:id="160" w:name="_bookmark51"/>
      <w:bookmarkStart w:id="161" w:name="_bookmark52"/>
      <w:bookmarkStart w:id="162" w:name="_bookmark53"/>
      <w:bookmarkStart w:id="163" w:name="_bookmark54"/>
      <w:bookmarkStart w:id="164" w:name="_bookmark55"/>
      <w:bookmarkStart w:id="165" w:name="_bookmark56"/>
      <w:bookmarkStart w:id="166" w:name="_bookmark57"/>
      <w:bookmarkStart w:id="167" w:name="_bookmark58"/>
      <w:bookmarkStart w:id="168" w:name="_bookmark59"/>
      <w:bookmarkStart w:id="169" w:name="_bookmark60"/>
      <w:bookmarkStart w:id="170" w:name="_bookmark61"/>
      <w:bookmarkStart w:id="171" w:name="_bookmark63"/>
      <w:bookmarkStart w:id="172" w:name="_bookmark64"/>
      <w:bookmarkStart w:id="173" w:name="_bookmark65"/>
      <w:bookmarkStart w:id="174" w:name="_bookmark66"/>
      <w:bookmarkStart w:id="175" w:name="_bookmark67"/>
      <w:bookmarkStart w:id="176" w:name="_bookmark68"/>
      <w:bookmarkStart w:id="177" w:name="_bookmark69"/>
      <w:bookmarkStart w:id="178" w:name="_bookmark70"/>
      <w:bookmarkStart w:id="179" w:name="_bookmark71"/>
      <w:bookmarkStart w:id="180" w:name="_bookmark73"/>
      <w:bookmarkStart w:id="181" w:name="_bookmark74"/>
      <w:bookmarkStart w:id="182" w:name="_bookmark75"/>
      <w:bookmarkStart w:id="183" w:name="_bookmark76"/>
      <w:bookmarkStart w:id="184" w:name="_bookmark77"/>
      <w:bookmarkStart w:id="185" w:name="_bookmark78"/>
      <w:bookmarkStart w:id="186" w:name="_bookmark7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00BA7C98" w:rsidRPr="00064AD0">
        <w:rPr>
          <w:rFonts w:cs="Arial"/>
          <w:color w:val="000000" w:themeColor="text1"/>
          <w:sz w:val="21"/>
          <w:szCs w:val="21"/>
          <w:lang w:val="fr-FR"/>
        </w:rPr>
        <w:t xml:space="preserve">actifs ou bénéfices </w:t>
      </w:r>
      <w:r w:rsidR="00155128" w:rsidRPr="00064AD0">
        <w:rPr>
          <w:rFonts w:cs="Arial"/>
          <w:color w:val="000000" w:themeColor="text1"/>
          <w:sz w:val="21"/>
          <w:szCs w:val="21"/>
          <w:lang w:val="fr-FR"/>
        </w:rPr>
        <w:t xml:space="preserve">levés </w:t>
      </w:r>
      <w:r w:rsidR="00BA7C98" w:rsidRPr="00064AD0">
        <w:rPr>
          <w:rFonts w:cs="Arial"/>
          <w:color w:val="000000" w:themeColor="text1"/>
          <w:sz w:val="21"/>
          <w:szCs w:val="21"/>
          <w:lang w:val="fr-FR"/>
        </w:rPr>
        <w:t xml:space="preserve">par toute </w:t>
      </w:r>
      <w:r w:rsidR="004E340E" w:rsidRPr="00064AD0">
        <w:rPr>
          <w:rFonts w:cs="Arial"/>
          <w:color w:val="000000" w:themeColor="text1"/>
          <w:sz w:val="21"/>
          <w:szCs w:val="21"/>
          <w:lang w:val="fr-FR"/>
        </w:rPr>
        <w:t>A</w:t>
      </w:r>
      <w:r w:rsidR="00BA7C98" w:rsidRPr="00064AD0">
        <w:rPr>
          <w:rFonts w:cs="Arial"/>
          <w:color w:val="000000" w:themeColor="text1"/>
          <w:sz w:val="21"/>
          <w:szCs w:val="21"/>
          <w:lang w:val="fr-FR"/>
        </w:rPr>
        <w:t>utorité,</w:t>
      </w:r>
      <w:bookmarkStart w:id="187" w:name="_bookmark80"/>
      <w:bookmarkStart w:id="188" w:name="_bookmark81"/>
      <w:bookmarkStart w:id="189" w:name="_bookmark82"/>
      <w:bookmarkStart w:id="190" w:name="_bookmark83"/>
      <w:bookmarkStart w:id="191" w:name="_bookmark84"/>
      <w:bookmarkStart w:id="192" w:name="_bookmark85"/>
      <w:bookmarkStart w:id="193" w:name="_bookmark86"/>
      <w:bookmarkEnd w:id="187"/>
      <w:bookmarkEnd w:id="188"/>
      <w:bookmarkEnd w:id="189"/>
      <w:bookmarkEnd w:id="190"/>
      <w:bookmarkEnd w:id="191"/>
      <w:bookmarkEnd w:id="192"/>
      <w:bookmarkEnd w:id="193"/>
      <w:r w:rsidR="00A63C63" w:rsidRPr="00064AD0">
        <w:rPr>
          <w:rFonts w:cs="Arial"/>
          <w:color w:val="000000" w:themeColor="text1"/>
          <w:sz w:val="21"/>
          <w:szCs w:val="21"/>
          <w:lang w:val="fr-FR"/>
        </w:rPr>
        <w:t xml:space="preserve"> </w:t>
      </w:r>
      <w:r w:rsidR="0A1E6DDB"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A1E6DD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applicable</w:t>
      </w:r>
      <w:bookmarkStart w:id="194" w:name="_bookmark87"/>
      <w:bookmarkStart w:id="195" w:name="_bookmark88"/>
      <w:bookmarkStart w:id="196" w:name="_bookmark89"/>
      <w:bookmarkStart w:id="197" w:name="_bookmark90"/>
      <w:bookmarkStart w:id="198" w:name="_bookmark91"/>
      <w:bookmarkStart w:id="199" w:name="_bookmark92"/>
      <w:bookmarkStart w:id="200" w:name="_bookmark93"/>
      <w:bookmarkStart w:id="201" w:name="_bookmark94"/>
      <w:bookmarkStart w:id="202" w:name="_bookmark95"/>
      <w:bookmarkStart w:id="203" w:name="_bookmark96"/>
      <w:bookmarkStart w:id="204" w:name="_bookmark97"/>
      <w:bookmarkStart w:id="205" w:name="_bookmark98"/>
      <w:bookmarkStart w:id="206" w:name="_bookmark99"/>
      <w:bookmarkStart w:id="207" w:name="_bookmark100"/>
      <w:bookmarkStart w:id="208" w:name="_bookmark101"/>
      <w:bookmarkStart w:id="209" w:name="_bookmark102"/>
      <w:bookmarkStart w:id="210" w:name="_bookmark103"/>
      <w:bookmarkStart w:id="211" w:name="_bookmark104"/>
      <w:bookmarkStart w:id="212" w:name="_bookmark10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AB788A"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et </w:t>
      </w:r>
      <w:r w:rsidR="006E4217" w:rsidRPr="00064AD0">
        <w:rPr>
          <w:rFonts w:cs="Arial"/>
          <w:color w:val="000000" w:themeColor="text1"/>
          <w:sz w:val="21"/>
          <w:szCs w:val="21"/>
          <w:lang w:val="fr-FR"/>
        </w:rPr>
        <w:t>s’interdit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tenter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les recouvrer auprès de l'autre </w:t>
      </w:r>
      <w:r w:rsidR="00EA6C49" w:rsidRPr="00064AD0">
        <w:rPr>
          <w:rFonts w:cs="Arial"/>
          <w:color w:val="000000" w:themeColor="text1"/>
          <w:sz w:val="21"/>
          <w:szCs w:val="21"/>
          <w:lang w:val="fr-FR"/>
        </w:rPr>
        <w:t>Partie</w:t>
      </w:r>
      <w:r w:rsidR="006E4217" w:rsidRPr="00064AD0">
        <w:rPr>
          <w:rFonts w:cs="Arial"/>
          <w:color w:val="000000" w:themeColor="text1"/>
          <w:sz w:val="21"/>
          <w:szCs w:val="21"/>
          <w:lang w:val="fr-FR"/>
        </w:rPr>
        <w:t xml:space="preserve"> autrement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E4217" w:rsidRPr="00064AD0">
        <w:rPr>
          <w:rFonts w:cs="Arial"/>
          <w:color w:val="000000" w:themeColor="text1"/>
          <w:sz w:val="21"/>
          <w:szCs w:val="21"/>
          <w:lang w:val="fr-FR"/>
        </w:rPr>
        <w:t>le</w:t>
      </w:r>
      <w:r w:rsidR="007437A5" w:rsidRPr="00064AD0">
        <w:rPr>
          <w:rFonts w:cs="Arial"/>
          <w:color w:val="000000" w:themeColor="text1"/>
          <w:sz w:val="21"/>
          <w:szCs w:val="21"/>
          <w:lang w:val="fr-FR"/>
        </w:rPr>
        <w:t xml:space="preserve"> </w:t>
      </w:r>
      <w:r w:rsidR="00B61491" w:rsidRPr="00064AD0">
        <w:rPr>
          <w:rFonts w:cs="Arial"/>
          <w:color w:val="000000" w:themeColor="text1"/>
          <w:sz w:val="21"/>
          <w:szCs w:val="21"/>
          <w:lang w:val="fr-FR"/>
        </w:rPr>
        <w:t>Tarif d’Achat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DF683C" w:rsidRPr="00064AD0">
        <w:rPr>
          <w:rFonts w:cs="Arial"/>
          <w:color w:val="000000" w:themeColor="text1"/>
          <w:sz w:val="21"/>
          <w:szCs w:val="21"/>
          <w:lang w:val="fr-FR"/>
        </w:rPr>
        <w:t xml:space="preserve">Paiements d’Électricité </w:t>
      </w:r>
      <w:r w:rsidR="00BD14B1" w:rsidRPr="00064AD0">
        <w:rPr>
          <w:rFonts w:cs="Arial"/>
          <w:color w:val="000000" w:themeColor="text1"/>
          <w:sz w:val="21"/>
          <w:szCs w:val="21"/>
          <w:lang w:val="fr-FR"/>
        </w:rPr>
        <w:t>Réputée Produite</w:t>
      </w:r>
      <w:bookmarkStart w:id="213" w:name="_bookmark106"/>
      <w:bookmarkStart w:id="214" w:name="_bookmark107"/>
      <w:bookmarkStart w:id="215" w:name="_bookmark108"/>
      <w:bookmarkStart w:id="216" w:name="_bookmark109"/>
      <w:bookmarkStart w:id="217" w:name="_bookmark120"/>
      <w:bookmarkStart w:id="218" w:name="_bookmark121"/>
      <w:bookmarkEnd w:id="213"/>
      <w:bookmarkEnd w:id="214"/>
      <w:bookmarkEnd w:id="215"/>
      <w:bookmarkEnd w:id="216"/>
      <w:bookmarkEnd w:id="217"/>
      <w:bookmarkEnd w:id="218"/>
      <w:r w:rsidR="006F4377" w:rsidRPr="00064AD0">
        <w:rPr>
          <w:rFonts w:cs="Arial"/>
          <w:color w:val="000000" w:themeColor="text1"/>
          <w:sz w:val="21"/>
          <w:szCs w:val="21"/>
          <w:lang w:val="fr-FR"/>
        </w:rPr>
        <w:t>.</w:t>
      </w:r>
    </w:p>
    <w:p w14:paraId="215B09CA" w14:textId="77777777" w:rsidR="006F4377" w:rsidRPr="00064AD0" w:rsidRDefault="006F4377" w:rsidP="00E5738D">
      <w:pPr>
        <w:pStyle w:val="Contract1"/>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19" w:name="_bookmark122"/>
      <w:bookmarkStart w:id="220" w:name="_Toc118413813"/>
      <w:bookmarkStart w:id="221" w:name="_Toc28105356"/>
      <w:bookmarkEnd w:id="219"/>
      <w:r w:rsidRPr="00064AD0">
        <w:rPr>
          <w:rFonts w:ascii="Arial" w:hAnsi="Arial" w:cs="Arial"/>
          <w:color w:val="000000" w:themeColor="text1"/>
          <w:sz w:val="21"/>
          <w:szCs w:val="21"/>
          <w:lang w:val="fr-FR"/>
        </w:rPr>
        <w:t>INDEMNITÉS</w:t>
      </w:r>
      <w:bookmarkEnd w:id="220"/>
      <w:bookmarkEnd w:id="221"/>
    </w:p>
    <w:p w14:paraId="59159877" w14:textId="66513179" w:rsidR="006F4377" w:rsidRPr="00064AD0" w:rsidRDefault="00BA7C98" w:rsidP="00E06DC4">
      <w:pPr>
        <w:pStyle w:val="BauchiEPClevel1"/>
        <w:keepNext/>
        <w:keepLines/>
        <w:tabs>
          <w:tab w:val="left" w:pos="709"/>
          <w:tab w:val="left" w:pos="1418"/>
          <w:tab w:val="left" w:pos="2127"/>
        </w:tabs>
        <w:spacing w:before="120"/>
        <w:rPr>
          <w:rFonts w:cs="Arial"/>
          <w:color w:val="000000" w:themeColor="text1"/>
          <w:sz w:val="21"/>
          <w:szCs w:val="21"/>
          <w:lang w:val="fr-FR"/>
        </w:rPr>
      </w:pPr>
      <w:bookmarkStart w:id="222" w:name="_bookmark123"/>
      <w:bookmarkEnd w:id="222"/>
      <w:r w:rsidRPr="00064AD0">
        <w:rPr>
          <w:rFonts w:cs="Arial"/>
          <w:color w:val="000000" w:themeColor="text1"/>
          <w:sz w:val="21"/>
          <w:szCs w:val="21"/>
          <w:lang w:val="fr-FR"/>
        </w:rPr>
        <w:t xml:space="preserve">Chaque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EF53F2" w:rsidRPr="00064AD0">
        <w:rPr>
          <w:rFonts w:cs="Arial"/>
          <w:color w:val="000000" w:themeColor="text1"/>
          <w:sz w:val="21"/>
          <w:szCs w:val="21"/>
          <w:lang w:val="fr-FR"/>
        </w:rPr>
        <w:t>"</w:t>
      </w:r>
      <w:r w:rsidR="00904816" w:rsidRPr="00064AD0">
        <w:rPr>
          <w:rFonts w:cs="Arial"/>
          <w:b/>
          <w:color w:val="000000" w:themeColor="text1"/>
          <w:sz w:val="21"/>
          <w:szCs w:val="21"/>
          <w:lang w:val="fr-FR"/>
        </w:rPr>
        <w:t>Partie Indemnisante</w:t>
      </w:r>
      <w:r w:rsidR="00EF53F2" w:rsidRPr="00064AD0">
        <w:rPr>
          <w:rFonts w:cs="Arial"/>
          <w:bCs/>
          <w:color w:val="000000" w:themeColor="text1"/>
          <w:sz w:val="21"/>
          <w:szCs w:val="21"/>
          <w:lang w:val="fr-FR"/>
        </w:rPr>
        <w:t>")</w:t>
      </w:r>
      <w:bookmarkStart w:id="223" w:name="_bookmark124"/>
      <w:bookmarkEnd w:id="223"/>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indemnise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dégage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Pr="00064AD0">
        <w:rPr>
          <w:rFonts w:cs="Arial"/>
          <w:color w:val="000000" w:themeColor="text1"/>
          <w:sz w:val="21"/>
          <w:szCs w:val="21"/>
          <w:lang w:val="fr-FR"/>
        </w:rPr>
        <w:t xml:space="preserve">, ses </w:t>
      </w:r>
      <w:r w:rsidR="00A87759" w:rsidRPr="00064AD0">
        <w:rPr>
          <w:rFonts w:cs="Arial"/>
          <w:color w:val="000000" w:themeColor="text1"/>
          <w:sz w:val="21"/>
          <w:szCs w:val="21"/>
          <w:lang w:val="fr-FR"/>
        </w:rPr>
        <w:t>A</w:t>
      </w:r>
      <w:r w:rsidRPr="00064AD0">
        <w:rPr>
          <w:rFonts w:cs="Arial"/>
          <w:color w:val="000000" w:themeColor="text1"/>
          <w:sz w:val="21"/>
          <w:szCs w:val="21"/>
          <w:lang w:val="fr-FR"/>
        </w:rPr>
        <w:t>ffiliés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leurs</w:t>
      </w:r>
      <w:bookmarkStart w:id="224" w:name="_bookmark125"/>
      <w:bookmarkStart w:id="225" w:name="_bookmark126"/>
      <w:bookmarkStart w:id="226" w:name="_bookmark127"/>
      <w:bookmarkEnd w:id="224"/>
      <w:bookmarkEnd w:id="225"/>
      <w:bookmarkEnd w:id="226"/>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dirigeants,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employés,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consultants,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agents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et représentants respectifs (les </w:t>
      </w:r>
      <w:r w:rsidR="00EF53F2" w:rsidRPr="00064AD0">
        <w:rPr>
          <w:rFonts w:cs="Arial"/>
          <w:color w:val="000000" w:themeColor="text1"/>
          <w:sz w:val="21"/>
          <w:szCs w:val="21"/>
          <w:lang w:val="fr-FR"/>
        </w:rPr>
        <w:t>"</w:t>
      </w:r>
      <w:r w:rsidR="00EA6C49" w:rsidRPr="00064AD0">
        <w:rPr>
          <w:rFonts w:cs="Arial"/>
          <w:b/>
          <w:color w:val="000000" w:themeColor="text1"/>
          <w:sz w:val="21"/>
          <w:szCs w:val="21"/>
          <w:lang w:val="fr-FR"/>
        </w:rPr>
        <w:t>Partie</w:t>
      </w:r>
      <w:r w:rsidRPr="00064AD0">
        <w:rPr>
          <w:rFonts w:cs="Arial"/>
          <w:b/>
          <w:color w:val="000000" w:themeColor="text1"/>
          <w:sz w:val="21"/>
          <w:szCs w:val="21"/>
          <w:lang w:val="fr-FR"/>
        </w:rPr>
        <w:t>s indemnisées</w:t>
      </w:r>
      <w:r w:rsidR="00EF53F2" w:rsidRPr="00064AD0">
        <w:rPr>
          <w:rFonts w:cs="Arial"/>
          <w:bCs/>
          <w:color w:val="000000" w:themeColor="text1"/>
          <w:sz w:val="21"/>
          <w:szCs w:val="21"/>
          <w:lang w:val="fr-FR"/>
        </w:rPr>
        <w:t>"</w:t>
      </w:r>
      <w:r w:rsidRPr="00064AD0">
        <w:rPr>
          <w:rFonts w:cs="Arial"/>
          <w:color w:val="000000" w:themeColor="text1"/>
          <w:sz w:val="21"/>
          <w:szCs w:val="21"/>
          <w:lang w:val="fr-FR"/>
        </w:rPr>
        <w:t xml:space="preserve">) contre toutes les </w:t>
      </w:r>
      <w:r w:rsidR="008018F8" w:rsidRPr="00064AD0">
        <w:rPr>
          <w:rFonts w:cs="Arial"/>
          <w:color w:val="000000" w:themeColor="text1"/>
          <w:sz w:val="21"/>
          <w:szCs w:val="21"/>
          <w:lang w:val="fr-FR"/>
        </w:rPr>
        <w:t xml:space="preserve">pertes </w:t>
      </w:r>
      <w:r w:rsidRPr="00064AD0">
        <w:rPr>
          <w:rFonts w:cs="Arial"/>
          <w:color w:val="000000" w:themeColor="text1"/>
          <w:sz w:val="21"/>
          <w:szCs w:val="21"/>
          <w:lang w:val="fr-FR"/>
        </w:rPr>
        <w:t xml:space="preserve">qui peuvent être invoquées contre l'une des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s indemnisées ou subies par elle et qui sont dues ou consécutives à</w:t>
      </w:r>
      <w:r w:rsidR="00670BC4"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647A056E" w14:textId="513F61CA" w:rsidR="00BA7C98" w:rsidRPr="00064AD0" w:rsidRDefault="00BA7C98" w:rsidP="00E06DC4">
      <w:pPr>
        <w:pStyle w:val="Paragraphedeliste"/>
        <w:widowControl w:val="0"/>
        <w:numPr>
          <w:ilvl w:val="2"/>
          <w:numId w:val="28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tout décès, blessure, perte ou dommage aux biens subis par un tiers, dans la mesure où ils résultent d'un acte ou d'une omission par négligence de la </w:t>
      </w:r>
      <w:r w:rsidR="00904816" w:rsidRPr="00064AD0">
        <w:rPr>
          <w:rFonts w:cs="Arial"/>
          <w:color w:val="000000" w:themeColor="text1"/>
          <w:sz w:val="21"/>
          <w:szCs w:val="21"/>
          <w:lang w:val="fr-FR"/>
        </w:rPr>
        <w:t>Partie Indemnisante</w:t>
      </w:r>
      <w:r w:rsidR="00670BC4" w:rsidRPr="00064AD0">
        <w:rPr>
          <w:rFonts w:cs="Arial"/>
          <w:color w:val="000000" w:themeColor="text1"/>
          <w:sz w:val="21"/>
          <w:szCs w:val="21"/>
          <w:lang w:val="fr-FR"/>
        </w:rPr>
        <w:t>,</w:t>
      </w:r>
      <w:r w:rsidRPr="00064AD0">
        <w:rPr>
          <w:rFonts w:cs="Arial"/>
          <w:color w:val="000000" w:themeColor="text1"/>
          <w:sz w:val="21"/>
          <w:szCs w:val="21"/>
          <w:lang w:val="fr-FR"/>
        </w:rPr>
        <w:t xml:space="preserve"> de ses dirigeants, employés, consultants, agents et représentants respectifs, à condition que le décès, la blessure, la perte ou le dommage aux biens subi par le tiers concerné ne soit pas imputable à un acte ou à une omission d'une ou de plusieurs des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 xml:space="preserve">s Indemnisées ou au fait qu'une ou plusieurs des </w:t>
      </w:r>
      <w:r w:rsidR="00EA6C49" w:rsidRPr="00064AD0">
        <w:rPr>
          <w:rFonts w:cs="Arial"/>
          <w:color w:val="000000" w:themeColor="text1"/>
          <w:sz w:val="21"/>
          <w:szCs w:val="21"/>
          <w:lang w:val="fr-FR"/>
        </w:rPr>
        <w:t>Partie</w:t>
      </w:r>
      <w:r w:rsidRPr="00064AD0">
        <w:rPr>
          <w:rFonts w:cs="Arial"/>
          <w:color w:val="000000" w:themeColor="text1"/>
          <w:sz w:val="21"/>
          <w:szCs w:val="21"/>
          <w:lang w:val="fr-FR"/>
        </w:rPr>
        <w:t>s Indemnisées n'aient pas fait des efforts raisonnables pour atténuer ou éviter le décès, la blessure, la perte ou le dommage aux biens en question</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382F3530" w14:textId="4E14CDC0" w:rsidR="00BA7C98" w:rsidRPr="00064AD0" w:rsidRDefault="00BA7C98" w:rsidP="00E06DC4">
      <w:pPr>
        <w:pStyle w:val="Paragraphedeliste"/>
        <w:widowControl w:val="0"/>
        <w:numPr>
          <w:ilvl w:val="2"/>
          <w:numId w:val="28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l'accès</w:t>
      </w:r>
      <w:proofErr w:type="gramEnd"/>
      <w:r w:rsidRPr="00064AD0">
        <w:rPr>
          <w:rFonts w:cs="Arial"/>
          <w:color w:val="000000" w:themeColor="text1"/>
          <w:sz w:val="21"/>
          <w:szCs w:val="21"/>
          <w:lang w:val="fr-FR"/>
        </w:rPr>
        <w:t xml:space="preserve"> par la </w:t>
      </w:r>
      <w:r w:rsidR="00904816" w:rsidRPr="00064AD0">
        <w:rPr>
          <w:rFonts w:cs="Arial"/>
          <w:color w:val="000000" w:themeColor="text1"/>
          <w:sz w:val="21"/>
          <w:szCs w:val="21"/>
          <w:lang w:val="fr-FR"/>
        </w:rPr>
        <w:t>Partie Indemnisante</w:t>
      </w:r>
      <w:r w:rsidRPr="00064AD0">
        <w:rPr>
          <w:rFonts w:cs="Arial"/>
          <w:color w:val="000000" w:themeColor="text1"/>
          <w:sz w:val="21"/>
          <w:szCs w:val="21"/>
          <w:lang w:val="fr-FR"/>
        </w:rPr>
        <w:t xml:space="preserve"> (ou son personnel ou ses </w:t>
      </w:r>
      <w:r w:rsidR="00962DD2" w:rsidRPr="00064AD0">
        <w:rPr>
          <w:rFonts w:cs="Arial"/>
          <w:color w:val="000000" w:themeColor="text1"/>
          <w:sz w:val="21"/>
          <w:szCs w:val="21"/>
          <w:lang w:val="fr-FR"/>
        </w:rPr>
        <w:t>Entreprise</w:t>
      </w:r>
      <w:r w:rsidRPr="00064AD0">
        <w:rPr>
          <w:rFonts w:cs="Arial"/>
          <w:color w:val="000000" w:themeColor="text1"/>
          <w:sz w:val="21"/>
          <w:szCs w:val="21"/>
          <w:lang w:val="fr-FR"/>
        </w:rPr>
        <w:t xml:space="preserve">s) </w:t>
      </w:r>
      <w:r w:rsidR="007C32CE" w:rsidRPr="00064AD0">
        <w:rPr>
          <w:rFonts w:cs="Arial"/>
          <w:color w:val="000000" w:themeColor="text1"/>
          <w:sz w:val="21"/>
          <w:szCs w:val="21"/>
          <w:lang w:val="fr-FR"/>
        </w:rPr>
        <w:t xml:space="preserve">aux biens de la Partie Indemnisée </w:t>
      </w:r>
      <w:r w:rsidRPr="00064AD0">
        <w:rPr>
          <w:rFonts w:cs="Arial"/>
          <w:color w:val="000000" w:themeColor="text1"/>
          <w:sz w:val="21"/>
          <w:szCs w:val="21"/>
          <w:lang w:val="fr-FR"/>
        </w:rPr>
        <w:t xml:space="preserve">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8" w:history="1">
        <w:r w:rsidRPr="00064AD0">
          <w:rPr>
            <w:rFonts w:cs="Arial"/>
            <w:color w:val="000000" w:themeColor="text1"/>
            <w:sz w:val="21"/>
            <w:szCs w:val="21"/>
            <w:lang w:val="fr-FR"/>
          </w:rPr>
          <w:t xml:space="preserve">11.1 </w:t>
        </w:r>
      </w:hyperlink>
      <w:r w:rsidRPr="00064AD0">
        <w:rPr>
          <w:rFonts w:cs="Arial"/>
          <w:color w:val="000000" w:themeColor="text1"/>
          <w:sz w:val="21"/>
          <w:szCs w:val="21"/>
          <w:lang w:val="fr-FR"/>
        </w:rPr>
        <w:t xml:space="preserve">(Accès </w:t>
      </w:r>
      <w:r w:rsidR="0064693C">
        <w:rPr>
          <w:rFonts w:cs="Arial"/>
          <w:color w:val="000000" w:themeColor="text1"/>
          <w:sz w:val="21"/>
          <w:szCs w:val="21"/>
          <w:lang w:val="fr-FR"/>
        </w:rPr>
        <w:t>réciproque</w:t>
      </w:r>
      <w:r w:rsidRPr="00064AD0">
        <w:rPr>
          <w:rFonts w:cs="Arial"/>
          <w:color w:val="000000" w:themeColor="text1"/>
          <w:sz w:val="21"/>
          <w:szCs w:val="21"/>
          <w:lang w:val="fr-FR"/>
        </w:rPr>
        <w:t xml:space="preserve">), sauf dans la mesure où ces coûts, réclamations, responsabilités, dépenses, poursuites, actions ou procédures sont encourus à la suite d'un acte, d'une omission, d'une négligence ou d'une violation par la </w:t>
      </w:r>
      <w:r w:rsidR="00D52B10" w:rsidRPr="00064AD0">
        <w:rPr>
          <w:rFonts w:cs="Arial"/>
          <w:color w:val="000000" w:themeColor="text1"/>
          <w:sz w:val="21"/>
          <w:szCs w:val="21"/>
          <w:lang w:val="fr-FR"/>
        </w:rPr>
        <w:t>Partie Indemnisée</w:t>
      </w:r>
      <w:r w:rsidRPr="00064AD0">
        <w:rPr>
          <w:rFonts w:cs="Arial"/>
          <w:color w:val="000000" w:themeColor="text1"/>
          <w:sz w:val="21"/>
          <w:szCs w:val="21"/>
          <w:lang w:val="fr-FR"/>
        </w:rPr>
        <w:t xml:space="preserve"> (ou son personnel ou ses </w:t>
      </w:r>
      <w:r w:rsidR="00962DD2" w:rsidRPr="00064AD0">
        <w:rPr>
          <w:rFonts w:cs="Arial"/>
          <w:color w:val="000000" w:themeColor="text1"/>
          <w:sz w:val="21"/>
          <w:szCs w:val="21"/>
          <w:lang w:val="fr-FR"/>
        </w:rPr>
        <w:t>Entreprise</w:t>
      </w:r>
      <w:r w:rsidRPr="00064AD0">
        <w:rPr>
          <w:rFonts w:cs="Arial"/>
          <w:color w:val="000000" w:themeColor="text1"/>
          <w:sz w:val="21"/>
          <w:szCs w:val="21"/>
          <w:lang w:val="fr-FR"/>
        </w:rPr>
        <w:t>s).</w:t>
      </w:r>
    </w:p>
    <w:p w14:paraId="144AFCD1" w14:textId="0B9A60E9" w:rsidR="006F4377" w:rsidRPr="00064AD0" w:rsidRDefault="006F4377"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27" w:name="_bookmark128"/>
      <w:bookmarkStart w:id="228" w:name="_Toc118413816"/>
      <w:bookmarkStart w:id="229" w:name="_Toc28105357"/>
      <w:bookmarkStart w:id="230" w:name="_Ref59796959"/>
      <w:bookmarkStart w:id="231" w:name="_Ref59797014"/>
      <w:bookmarkStart w:id="232" w:name="_Toc119513069"/>
      <w:bookmarkEnd w:id="227"/>
      <w:r w:rsidRPr="00064AD0">
        <w:rPr>
          <w:rFonts w:ascii="Arial" w:hAnsi="Arial" w:cs="Arial"/>
          <w:color w:val="000000" w:themeColor="text1"/>
          <w:sz w:val="21"/>
          <w:szCs w:val="21"/>
          <w:lang w:val="fr-FR"/>
        </w:rPr>
        <w:t>FORCE</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MAJEURE</w:t>
      </w:r>
      <w:bookmarkEnd w:id="228"/>
      <w:bookmarkEnd w:id="229"/>
      <w:bookmarkEnd w:id="230"/>
      <w:bookmarkEnd w:id="231"/>
      <w:bookmarkEnd w:id="232"/>
    </w:p>
    <w:p w14:paraId="1BD18FFB" w14:textId="5D0172F9" w:rsidR="006F4377" w:rsidRPr="00064AD0" w:rsidRDefault="006F4377" w:rsidP="00E06DC4">
      <w:pPr>
        <w:pStyle w:val="BauchiEPClevel1"/>
        <w:numPr>
          <w:ilvl w:val="1"/>
          <w:numId w:val="263"/>
        </w:numPr>
        <w:tabs>
          <w:tab w:val="left" w:pos="709"/>
          <w:tab w:val="left" w:pos="1418"/>
          <w:tab w:val="left" w:pos="2127"/>
        </w:tabs>
        <w:spacing w:before="120"/>
        <w:ind w:left="709" w:hanging="709"/>
        <w:rPr>
          <w:rFonts w:cs="Arial"/>
          <w:b/>
          <w:color w:val="000000" w:themeColor="text1"/>
          <w:sz w:val="21"/>
          <w:szCs w:val="21"/>
          <w:lang w:val="fr-FR"/>
        </w:rPr>
      </w:pPr>
      <w:bookmarkStart w:id="233" w:name="_Toc27334956"/>
      <w:bookmarkStart w:id="234" w:name="_Ref60041866"/>
      <w:r w:rsidRPr="00064AD0">
        <w:rPr>
          <w:rFonts w:cs="Arial"/>
          <w:b/>
          <w:color w:val="000000" w:themeColor="text1"/>
          <w:sz w:val="21"/>
          <w:szCs w:val="21"/>
          <w:lang w:val="fr-FR"/>
        </w:rPr>
        <w:lastRenderedPageBreak/>
        <w:t>Responsabilités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Parties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lors</w:t>
      </w:r>
      <w:r w:rsidR="00A63C63" w:rsidRPr="00064AD0">
        <w:rPr>
          <w:rFonts w:cs="Arial"/>
          <w:b/>
          <w:color w:val="000000" w:themeColor="text1"/>
          <w:sz w:val="21"/>
          <w:szCs w:val="21"/>
          <w:lang w:val="fr-FR"/>
        </w:rPr>
        <w:t xml:space="preserve"> </w:t>
      </w:r>
      <w:r w:rsidR="00BA7C98" w:rsidRPr="00064AD0">
        <w:rPr>
          <w:rFonts w:cs="Arial"/>
          <w:b/>
          <w:bCs/>
          <w:color w:val="000000" w:themeColor="text1"/>
          <w:sz w:val="21"/>
          <w:szCs w:val="21"/>
          <w:lang w:val="fr-FR"/>
        </w:rPr>
        <w:t>d'un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bookmarkEnd w:id="233"/>
      <w:bookmarkEnd w:id="234"/>
    </w:p>
    <w:p w14:paraId="518D5C0C" w14:textId="0F77AFF2" w:rsidR="006F4377" w:rsidRPr="00064AD0" w:rsidRDefault="3EB18973" w:rsidP="00E06DC4">
      <w:pPr>
        <w:pStyle w:val="Paragraphedeliste"/>
        <w:numPr>
          <w:ilvl w:val="0"/>
          <w:numId w:val="321"/>
        </w:numPr>
        <w:tabs>
          <w:tab w:val="left" w:pos="709"/>
          <w:tab w:val="left" w:pos="1418"/>
          <w:tab w:val="left" w:pos="2127"/>
        </w:tabs>
        <w:spacing w:before="120" w:after="240"/>
        <w:ind w:left="709" w:hanging="709"/>
        <w:jc w:val="both"/>
        <w:rPr>
          <w:rFonts w:cs="Arial"/>
          <w:color w:val="000000" w:themeColor="text1"/>
          <w:sz w:val="21"/>
          <w:szCs w:val="21"/>
          <w:lang w:val="fr-FR"/>
        </w:rPr>
      </w:pPr>
      <w:bookmarkStart w:id="235" w:name="_Ref60041844"/>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4890662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890662C" w:rsidRPr="00064AD0">
        <w:rPr>
          <w:rFonts w:cs="Arial"/>
          <w:color w:val="000000" w:themeColor="text1"/>
          <w:sz w:val="21"/>
          <w:szCs w:val="21"/>
          <w:lang w:val="fr-FR"/>
        </w:rPr>
        <w:t>dès</w:t>
      </w:r>
      <w:r w:rsidR="00A63C63" w:rsidRPr="00064AD0">
        <w:rPr>
          <w:rFonts w:cs="Arial"/>
          <w:color w:val="000000" w:themeColor="text1"/>
          <w:sz w:val="21"/>
          <w:szCs w:val="21"/>
          <w:lang w:val="fr-FR"/>
        </w:rPr>
        <w:t xml:space="preserve"> </w:t>
      </w:r>
      <w:r w:rsidR="4890662C"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4890662C" w:rsidRPr="00064AD0">
        <w:rPr>
          <w:rFonts w:cs="Arial"/>
          <w:color w:val="000000" w:themeColor="text1"/>
          <w:sz w:val="21"/>
          <w:szCs w:val="21"/>
          <w:lang w:val="fr-FR"/>
        </w:rPr>
        <w:t>possible,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Pr="00064AD0">
        <w:rPr>
          <w:rFonts w:cs="Arial"/>
          <w:b/>
          <w:color w:val="000000" w:themeColor="text1"/>
          <w:sz w:val="21"/>
          <w:szCs w:val="21"/>
          <w:lang w:val="fr-FR"/>
        </w:rPr>
        <w:t>Notification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Force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Majeure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bookmarkEnd w:id="235"/>
    </w:p>
    <w:p w14:paraId="371121F9" w14:textId="56F8AE83" w:rsidR="006F4377" w:rsidRPr="00064AD0" w:rsidRDefault="006F4377" w:rsidP="00E06DC4">
      <w:pPr>
        <w:pStyle w:val="Paragraphedeliste"/>
        <w:numPr>
          <w:ilvl w:val="0"/>
          <w:numId w:val="322"/>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début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3B2989">
        <w:rPr>
          <w:rFonts w:cs="Arial"/>
          <w:color w:val="000000" w:themeColor="text1"/>
          <w:sz w:val="21"/>
          <w:szCs w:val="21"/>
          <w:lang w:val="fr-FR"/>
        </w:rPr>
        <w:t> ;</w:t>
      </w:r>
    </w:p>
    <w:p w14:paraId="275114F1" w14:textId="7EC83943" w:rsidR="006F4377" w:rsidRPr="00064AD0" w:rsidRDefault="006F4377" w:rsidP="00E06DC4">
      <w:pPr>
        <w:pStyle w:val="Paragraphedeliste"/>
        <w:numPr>
          <w:ilvl w:val="0"/>
          <w:numId w:val="322"/>
        </w:numPr>
        <w:tabs>
          <w:tab w:val="left" w:pos="709"/>
          <w:tab w:val="left" w:pos="1418"/>
          <w:tab w:val="left" w:pos="2127"/>
        </w:tabs>
        <w:spacing w:before="120" w:after="240"/>
        <w:ind w:left="1418" w:hanging="709"/>
        <w:jc w:val="both"/>
        <w:rPr>
          <w:rFonts w:cs="Arial"/>
          <w:color w:val="000000" w:themeColor="text1"/>
          <w:sz w:val="21"/>
          <w:szCs w:val="21"/>
          <w:lang w:val="fr-FR"/>
        </w:rPr>
      </w:pPr>
      <w:bookmarkStart w:id="236" w:name="_bookmark130"/>
      <w:bookmarkEnd w:id="236"/>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6C9D1FF7" w14:textId="755C6AD3" w:rsidR="006F4377" w:rsidRPr="00064AD0" w:rsidRDefault="006F4377" w:rsidP="00E06DC4">
      <w:pPr>
        <w:pStyle w:val="Paragraphedeliste"/>
        <w:numPr>
          <w:ilvl w:val="0"/>
          <w:numId w:val="322"/>
        </w:numPr>
        <w:tabs>
          <w:tab w:val="left" w:pos="709"/>
          <w:tab w:val="left" w:pos="1418"/>
          <w:tab w:val="left" w:pos="2127"/>
        </w:tabs>
        <w:spacing w:before="120" w:after="240"/>
        <w:ind w:left="1418" w:hanging="709"/>
        <w:jc w:val="both"/>
        <w:rPr>
          <w:rFonts w:cs="Arial"/>
          <w:color w:val="000000" w:themeColor="text1"/>
          <w:sz w:val="21"/>
          <w:szCs w:val="21"/>
          <w:lang w:val="fr-FR"/>
        </w:rPr>
      </w:pPr>
      <w:bookmarkStart w:id="237" w:name="_bookmark131"/>
      <w:bookmarkEnd w:id="237"/>
      <w:proofErr w:type="gramStart"/>
      <w:r w:rsidRPr="00064AD0">
        <w:rPr>
          <w:rFonts w:cs="Arial"/>
          <w:color w:val="000000" w:themeColor="text1"/>
          <w:sz w:val="21"/>
          <w:szCs w:val="21"/>
          <w:lang w:val="fr-FR"/>
        </w:rPr>
        <w:t>l'effet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FC7F0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62E02C55" w14:textId="71BA7E93" w:rsidR="006F4377" w:rsidRPr="00064AD0" w:rsidRDefault="3EB18973" w:rsidP="00E06DC4">
      <w:pPr>
        <w:pStyle w:val="Paragraphedeliste"/>
        <w:numPr>
          <w:ilvl w:val="0"/>
          <w:numId w:val="321"/>
        </w:numPr>
        <w:tabs>
          <w:tab w:val="left" w:pos="709"/>
          <w:tab w:val="left" w:pos="1418"/>
          <w:tab w:val="left" w:pos="2127"/>
        </w:tabs>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w:t>
      </w:r>
      <w:r w:rsidR="01CFE8E0" w:rsidRPr="00064AD0">
        <w:rPr>
          <w:rFonts w:cs="Arial"/>
          <w:color w:val="000000" w:themeColor="text1"/>
          <w:sz w:val="21"/>
          <w:szCs w:val="21"/>
          <w:lang w:val="fr-FR"/>
        </w:rPr>
        <w:t>’envoie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347868" w:rsidRPr="00064AD0">
        <w:rPr>
          <w:rFonts w:cs="Arial"/>
          <w:color w:val="000000" w:themeColor="text1"/>
          <w:sz w:val="21"/>
          <w:szCs w:val="21"/>
          <w:lang w:val="fr-FR"/>
        </w:rPr>
        <w:fldChar w:fldCharType="begin"/>
      </w:r>
      <w:r w:rsidR="00347868" w:rsidRPr="00064AD0">
        <w:rPr>
          <w:rFonts w:cs="Arial"/>
          <w:color w:val="000000" w:themeColor="text1"/>
          <w:sz w:val="21"/>
          <w:szCs w:val="21"/>
          <w:lang w:val="fr-FR"/>
        </w:rPr>
        <w:instrText xml:space="preserve"> REF _Ref60041866 \w \h </w:instrText>
      </w:r>
      <w:r w:rsidR="00764590" w:rsidRPr="00064AD0">
        <w:rPr>
          <w:rFonts w:cs="Arial"/>
          <w:color w:val="000000" w:themeColor="text1"/>
          <w:sz w:val="21"/>
          <w:szCs w:val="21"/>
          <w:lang w:val="fr-FR"/>
        </w:rPr>
        <w:instrText xml:space="preserve"> \* MERGEFORMAT </w:instrText>
      </w:r>
      <w:r w:rsidR="00347868" w:rsidRPr="00064AD0">
        <w:rPr>
          <w:rFonts w:cs="Arial"/>
          <w:color w:val="000000" w:themeColor="text1"/>
          <w:sz w:val="21"/>
          <w:szCs w:val="21"/>
          <w:lang w:val="fr-FR"/>
        </w:rPr>
      </w:r>
      <w:r w:rsidR="00347868"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15.1</w:t>
      </w:r>
      <w:r w:rsidR="00347868" w:rsidRPr="00064AD0">
        <w:rPr>
          <w:rFonts w:cs="Arial"/>
          <w:color w:val="000000" w:themeColor="text1"/>
          <w:sz w:val="21"/>
          <w:szCs w:val="21"/>
          <w:lang w:val="fr-FR"/>
        </w:rPr>
        <w:fldChar w:fldCharType="end"/>
      </w:r>
      <w:hyperlink w:anchor="_bookmark30" w:history="1">
        <w:r w:rsidR="0070182D" w:rsidRPr="00064AD0">
          <w:rPr>
            <w:rFonts w:cs="Arial"/>
            <w:color w:val="000000" w:themeColor="text1"/>
            <w:sz w:val="21"/>
            <w:szCs w:val="21"/>
            <w:lang w:val="fr-FR"/>
          </w:rPr>
          <w:fldChar w:fldCharType="begin"/>
        </w:r>
        <w:r w:rsidR="0070182D" w:rsidRPr="00064AD0">
          <w:rPr>
            <w:rFonts w:cs="Arial"/>
            <w:color w:val="000000" w:themeColor="text1"/>
            <w:sz w:val="21"/>
            <w:szCs w:val="21"/>
            <w:lang w:val="fr-FR"/>
          </w:rPr>
          <w:instrText xml:space="preserve"> REF _Ref60041844 \w \h </w:instrText>
        </w:r>
        <w:r w:rsidR="00764590" w:rsidRPr="00064AD0">
          <w:rPr>
            <w:rFonts w:cs="Arial"/>
            <w:color w:val="000000" w:themeColor="text1"/>
            <w:sz w:val="21"/>
            <w:szCs w:val="21"/>
            <w:lang w:val="fr-FR"/>
          </w:rPr>
          <w:instrText xml:space="preserve"> \* MERGEFORMAT </w:instrText>
        </w:r>
        <w:r w:rsidR="0070182D" w:rsidRPr="00064AD0">
          <w:rPr>
            <w:rFonts w:cs="Arial"/>
            <w:color w:val="000000" w:themeColor="text1"/>
            <w:sz w:val="21"/>
            <w:szCs w:val="21"/>
            <w:lang w:val="fr-FR"/>
          </w:rPr>
        </w:r>
        <w:r w:rsidR="0070182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(a)</w:t>
        </w:r>
        <w:r w:rsidR="0070182D" w:rsidRPr="00064AD0">
          <w:rPr>
            <w:rFonts w:cs="Arial"/>
            <w:color w:val="000000" w:themeColor="text1"/>
            <w:sz w:val="21"/>
            <w:szCs w:val="21"/>
            <w:lang w:val="fr-FR"/>
          </w:rPr>
          <w:fldChar w:fldCharType="end"/>
        </w:r>
        <w:r w:rsidR="005E1EE8" w:rsidRPr="00064AD0">
          <w:rPr>
            <w:rFonts w:cs="Arial"/>
            <w:color w:val="000000" w:themeColor="text1"/>
            <w:sz w:val="21"/>
            <w:szCs w:val="21"/>
            <w:lang w:val="fr-FR"/>
          </w:rPr>
          <w:t>,</w:t>
        </w:r>
      </w:hyperlink>
      <w:r w:rsidR="005E1EE8"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00E4490C" w:rsidRPr="00064AD0">
        <w:rPr>
          <w:rFonts w:cs="Arial"/>
          <w:color w:val="000000" w:themeColor="text1"/>
          <w:sz w:val="21"/>
          <w:szCs w:val="21"/>
          <w:lang w:val="fr-FR"/>
        </w:rPr>
        <w:t>n'a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exonération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D85CC6" w:rsidRPr="00064AD0">
        <w:rPr>
          <w:rFonts w:cs="Arial"/>
          <w:color w:val="000000" w:themeColor="text1"/>
          <w:sz w:val="21"/>
          <w:szCs w:val="21"/>
          <w:lang w:val="fr-FR"/>
        </w:rPr>
        <w:fldChar w:fldCharType="begin"/>
      </w:r>
      <w:r w:rsidR="00D85CC6" w:rsidRPr="00064AD0">
        <w:rPr>
          <w:rFonts w:cs="Arial"/>
          <w:color w:val="000000" w:themeColor="text1"/>
          <w:sz w:val="21"/>
          <w:szCs w:val="21"/>
          <w:lang w:val="fr-FR"/>
        </w:rPr>
        <w:instrText xml:space="preserve"> REF _Ref60042033 \w \h </w:instrText>
      </w:r>
      <w:r w:rsidR="00764590" w:rsidRPr="00064AD0">
        <w:rPr>
          <w:rFonts w:cs="Arial"/>
          <w:color w:val="000000" w:themeColor="text1"/>
          <w:sz w:val="21"/>
          <w:szCs w:val="21"/>
          <w:lang w:val="fr-FR"/>
        </w:rPr>
        <w:instrText xml:space="preserve"> \* MERGEFORMAT </w:instrText>
      </w:r>
      <w:r w:rsidR="00D85CC6" w:rsidRPr="00064AD0">
        <w:rPr>
          <w:rFonts w:cs="Arial"/>
          <w:color w:val="000000" w:themeColor="text1"/>
          <w:sz w:val="21"/>
          <w:szCs w:val="21"/>
          <w:lang w:val="fr-FR"/>
        </w:rPr>
      </w:r>
      <w:r w:rsidR="00D85CC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15.2</w:t>
      </w:r>
      <w:r w:rsidR="00D85CC6" w:rsidRPr="00064AD0">
        <w:rPr>
          <w:rFonts w:cs="Arial"/>
          <w:color w:val="000000" w:themeColor="text1"/>
          <w:sz w:val="21"/>
          <w:szCs w:val="21"/>
          <w:lang w:val="fr-FR"/>
        </w:rPr>
        <w:fldChar w:fldCharType="end"/>
      </w:r>
      <w:r w:rsidR="00D040EF" w:rsidRPr="00064AD0">
        <w:rPr>
          <w:rFonts w:cs="Arial"/>
          <w:color w:val="000000" w:themeColor="text1"/>
          <w:sz w:val="21"/>
          <w:szCs w:val="21"/>
          <w:lang w:val="fr-FR"/>
        </w:rPr>
        <w:t xml:space="preserve"> </w:t>
      </w:r>
      <w:r w:rsidR="00E4490C" w:rsidRPr="00064AD0">
        <w:rPr>
          <w:rFonts w:cs="Arial"/>
          <w:color w:val="000000" w:themeColor="text1"/>
          <w:sz w:val="21"/>
          <w:szCs w:val="21"/>
          <w:lang w:val="fr-FR"/>
        </w:rPr>
        <w:t>(</w:t>
      </w:r>
      <w:r w:rsidR="00CB1FCC" w:rsidRPr="00064AD0">
        <w:rPr>
          <w:rFonts w:cs="Arial"/>
          <w:color w:val="000000" w:themeColor="text1"/>
          <w:sz w:val="21"/>
          <w:szCs w:val="21"/>
          <w:lang w:val="fr-FR"/>
        </w:rPr>
        <w:fldChar w:fldCharType="begin"/>
      </w:r>
      <w:r w:rsidR="00CB1FCC" w:rsidRPr="00064AD0">
        <w:rPr>
          <w:rFonts w:cs="Arial"/>
          <w:color w:val="000000" w:themeColor="text1"/>
          <w:sz w:val="21"/>
          <w:szCs w:val="21"/>
          <w:lang w:val="fr-FR"/>
        </w:rPr>
        <w:instrText xml:space="preserve"> REF _Ref60042078 \h  \* MERGEFORMAT </w:instrText>
      </w:r>
      <w:r w:rsidR="00CB1FCC" w:rsidRPr="00064AD0">
        <w:rPr>
          <w:rFonts w:cs="Arial"/>
          <w:color w:val="000000" w:themeColor="text1"/>
          <w:sz w:val="21"/>
          <w:szCs w:val="21"/>
          <w:lang w:val="fr-FR"/>
        </w:rPr>
      </w:r>
      <w:r w:rsidR="00CB1FC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Effet d'un Cas de Force Majeure</w:t>
      </w:r>
      <w:r w:rsidR="00CB1FCC" w:rsidRPr="00064AD0">
        <w:rPr>
          <w:rFonts w:cs="Arial"/>
          <w:color w:val="000000" w:themeColor="text1"/>
          <w:sz w:val="21"/>
          <w:szCs w:val="21"/>
          <w:lang w:val="fr-FR"/>
        </w:rPr>
        <w:fldChar w:fldCharType="end"/>
      </w:r>
      <w:r w:rsidR="00E4490C" w:rsidRPr="00064AD0">
        <w:rPr>
          <w:rFonts w:cs="Arial"/>
          <w:color w:val="000000" w:themeColor="text1"/>
          <w:sz w:val="21"/>
          <w:szCs w:val="21"/>
          <w:lang w:val="fr-FR"/>
        </w:rPr>
        <w:t xml:space="preserve">) jusqu'à ce qu'un </w:t>
      </w:r>
      <w:r w:rsidR="00F402FF" w:rsidRPr="00064AD0">
        <w:rPr>
          <w:rFonts w:cs="Arial"/>
          <w:color w:val="000000" w:themeColor="text1"/>
          <w:sz w:val="21"/>
          <w:szCs w:val="21"/>
          <w:lang w:val="fr-FR"/>
        </w:rPr>
        <w:t>Notification</w:t>
      </w:r>
      <w:r w:rsidR="00E4490C" w:rsidRPr="00064AD0">
        <w:rPr>
          <w:rFonts w:cs="Arial"/>
          <w:color w:val="000000" w:themeColor="text1"/>
          <w:sz w:val="21"/>
          <w:szCs w:val="21"/>
          <w:lang w:val="fr-FR"/>
        </w:rPr>
        <w:t xml:space="preserve"> 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E4490C" w:rsidRPr="00064AD0">
        <w:rPr>
          <w:rFonts w:cs="Arial"/>
          <w:color w:val="000000" w:themeColor="text1"/>
          <w:sz w:val="21"/>
          <w:szCs w:val="21"/>
          <w:lang w:val="fr-FR"/>
        </w:rPr>
        <w:t xml:space="preserve"> soit remis par la Partie Affectée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jusqu’à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w:t>
      </w:r>
      <w:r w:rsidR="63C98A73"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63C98A73" w:rsidRPr="00064AD0">
        <w:rPr>
          <w:rFonts w:cs="Arial"/>
          <w:color w:val="000000" w:themeColor="text1"/>
          <w:sz w:val="21"/>
          <w:szCs w:val="21"/>
          <w:lang w:val="fr-FR"/>
        </w:rPr>
        <w:t>procède</w:t>
      </w:r>
      <w:r w:rsidR="00A63C63" w:rsidRPr="00064AD0">
        <w:rPr>
          <w:rFonts w:cs="Arial"/>
          <w:color w:val="000000" w:themeColor="text1"/>
          <w:sz w:val="21"/>
          <w:szCs w:val="21"/>
          <w:lang w:val="fr-FR"/>
        </w:rPr>
        <w:t xml:space="preserve"> </w:t>
      </w:r>
      <w:r w:rsidR="63C98A7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DA28654" w:rsidRPr="00064AD0">
        <w:rPr>
          <w:rFonts w:cs="Arial"/>
          <w:color w:val="000000" w:themeColor="text1"/>
          <w:sz w:val="21"/>
          <w:szCs w:val="21"/>
          <w:lang w:val="fr-FR"/>
        </w:rPr>
        <w:t>celle-ci.</w:t>
      </w:r>
    </w:p>
    <w:p w14:paraId="4D119E68" w14:textId="13CD8394" w:rsidR="006F4377" w:rsidRPr="00064AD0" w:rsidRDefault="006F4377" w:rsidP="00E06DC4">
      <w:pPr>
        <w:pStyle w:val="Paragraphedeliste"/>
        <w:numPr>
          <w:ilvl w:val="0"/>
          <w:numId w:val="321"/>
        </w:numPr>
        <w:tabs>
          <w:tab w:val="left" w:pos="709"/>
          <w:tab w:val="left" w:pos="1418"/>
          <w:tab w:val="left" w:pos="2127"/>
        </w:tabs>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7F6DA57" w14:textId="43D87723" w:rsidR="006F4377" w:rsidRPr="00064AD0" w:rsidRDefault="3EB18973" w:rsidP="00E06DC4">
      <w:pPr>
        <w:pStyle w:val="Paragraphedeliste"/>
        <w:numPr>
          <w:ilvl w:val="0"/>
          <w:numId w:val="323"/>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faire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efforts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prévenir</w:t>
      </w:r>
      <w:r w:rsidR="00E4490C" w:rsidRPr="00064AD0">
        <w:rPr>
          <w:rFonts w:cs="Arial"/>
          <w:color w:val="000000" w:themeColor="text1"/>
          <w:sz w:val="21"/>
          <w:szCs w:val="21"/>
          <w:lang w:val="fr-FR"/>
        </w:rPr>
        <w:t xml:space="preserve"> et réduire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minimum</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atténuer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l'effet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retard</w:t>
      </w:r>
      <w:r w:rsidR="00A63C63" w:rsidRPr="00064AD0">
        <w:rPr>
          <w:rFonts w:cs="Arial"/>
          <w:color w:val="000000" w:themeColor="text1"/>
          <w:sz w:val="21"/>
          <w:szCs w:val="21"/>
          <w:lang w:val="fr-FR"/>
        </w:rPr>
        <w:t xml:space="preserve"> </w:t>
      </w:r>
      <w:r w:rsidR="31425733" w:rsidRPr="00064AD0">
        <w:rPr>
          <w:rFonts w:cs="Arial"/>
          <w:color w:val="000000" w:themeColor="text1"/>
          <w:sz w:val="21"/>
          <w:szCs w:val="21"/>
          <w:lang w:val="fr-FR"/>
        </w:rPr>
        <w:t>occasionné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3B2989">
        <w:rPr>
          <w:rFonts w:cs="Arial"/>
          <w:color w:val="000000" w:themeColor="text1"/>
          <w:sz w:val="21"/>
          <w:szCs w:val="21"/>
          <w:lang w:val="fr-FR"/>
        </w:rPr>
        <w:t> ;</w:t>
      </w:r>
    </w:p>
    <w:p w14:paraId="14231E4A" w14:textId="7ED5D797" w:rsidR="006F4377" w:rsidRPr="00064AD0" w:rsidRDefault="3EB18973" w:rsidP="00E06DC4">
      <w:pPr>
        <w:pStyle w:val="Paragraphedeliste"/>
        <w:numPr>
          <w:ilvl w:val="0"/>
          <w:numId w:val="323"/>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prendre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normes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Prudent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normale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6611C4EE"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7DF93CED"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DF93CED"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7DF93CED" w:rsidRPr="00064AD0">
        <w:rPr>
          <w:rFonts w:cs="Arial"/>
          <w:color w:val="000000" w:themeColor="text1"/>
          <w:sz w:val="21"/>
          <w:szCs w:val="21"/>
          <w:lang w:val="fr-FR"/>
        </w:rPr>
        <w:t>meilleurs</w:t>
      </w:r>
      <w:r w:rsidR="00A63C63" w:rsidRPr="00064AD0">
        <w:rPr>
          <w:rFonts w:cs="Arial"/>
          <w:color w:val="000000" w:themeColor="text1"/>
          <w:sz w:val="21"/>
          <w:szCs w:val="21"/>
          <w:lang w:val="fr-FR"/>
        </w:rPr>
        <w:t xml:space="preserve"> </w:t>
      </w:r>
      <w:r w:rsidR="7DF93CED" w:rsidRPr="00064AD0">
        <w:rPr>
          <w:rFonts w:cs="Arial"/>
          <w:color w:val="000000" w:themeColor="text1"/>
          <w:sz w:val="21"/>
          <w:szCs w:val="21"/>
          <w:lang w:val="fr-FR"/>
        </w:rPr>
        <w:t>délais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cessation</w:t>
      </w:r>
      <w:r w:rsidR="00A63C63" w:rsidRPr="00064AD0">
        <w:rPr>
          <w:rFonts w:cs="Arial"/>
          <w:color w:val="000000" w:themeColor="text1"/>
          <w:sz w:val="21"/>
          <w:szCs w:val="21"/>
          <w:lang w:val="fr-FR"/>
        </w:rPr>
        <w:t xml:space="preserve"> </w:t>
      </w:r>
      <w:r w:rsidR="0F35992F"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2C0D42D9"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E6AEEF8" w:rsidRPr="00064AD0">
        <w:rPr>
          <w:rFonts w:cs="Arial"/>
          <w:color w:val="000000" w:themeColor="text1"/>
          <w:sz w:val="21"/>
          <w:szCs w:val="21"/>
          <w:lang w:val="fr-FR"/>
        </w:rPr>
        <w:t>continuer</w:t>
      </w:r>
      <w:r w:rsidR="00A63C63" w:rsidRPr="00064AD0">
        <w:rPr>
          <w:rFonts w:cs="Arial"/>
          <w:color w:val="000000" w:themeColor="text1"/>
          <w:sz w:val="21"/>
          <w:szCs w:val="21"/>
          <w:lang w:val="fr-FR"/>
        </w:rPr>
        <w:t xml:space="preserve"> </w:t>
      </w:r>
      <w:r w:rsidR="2E6AEEF8"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s'acquitter</w:t>
      </w:r>
      <w:r w:rsidR="00A63C63" w:rsidRPr="00064AD0">
        <w:rPr>
          <w:rFonts w:cs="Arial"/>
          <w:color w:val="000000" w:themeColor="text1"/>
          <w:sz w:val="21"/>
          <w:szCs w:val="21"/>
          <w:lang w:val="fr-FR"/>
        </w:rPr>
        <w:t xml:space="preserve"> </w:t>
      </w:r>
      <w:r w:rsidR="06BF5256" w:rsidRPr="00064AD0">
        <w:rPr>
          <w:rFonts w:cs="Arial"/>
          <w:color w:val="000000" w:themeColor="text1"/>
          <w:sz w:val="21"/>
          <w:szCs w:val="21"/>
          <w:lang w:val="fr-FR"/>
        </w:rPr>
        <w:t>de</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698A61E1"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698A61E1" w:rsidRPr="00064AD0">
        <w:rPr>
          <w:rFonts w:cs="Arial"/>
          <w:color w:val="000000" w:themeColor="text1"/>
          <w:sz w:val="21"/>
          <w:szCs w:val="21"/>
          <w:lang w:val="fr-FR"/>
        </w:rPr>
        <w:t>affectées</w:t>
      </w:r>
      <w:r w:rsidR="00A63C63" w:rsidRPr="00064AD0">
        <w:rPr>
          <w:rFonts w:cs="Arial"/>
          <w:color w:val="000000" w:themeColor="text1"/>
          <w:sz w:val="21"/>
          <w:szCs w:val="21"/>
          <w:lang w:val="fr-FR"/>
        </w:rPr>
        <w:t xml:space="preserve"> </w:t>
      </w:r>
      <w:r w:rsidR="698A61E1"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698A61E1" w:rsidRPr="00064AD0">
        <w:rPr>
          <w:rFonts w:cs="Arial"/>
          <w:color w:val="000000" w:themeColor="text1"/>
          <w:sz w:val="21"/>
          <w:szCs w:val="21"/>
          <w:lang w:val="fr-FR"/>
        </w:rPr>
        <w:t>celui-ci</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224DB8D4" w14:textId="0E2D1499" w:rsidR="006F4377" w:rsidRPr="00064AD0" w:rsidRDefault="3EB18973" w:rsidP="00E06DC4">
      <w:pPr>
        <w:pStyle w:val="Paragraphedeliste"/>
        <w:numPr>
          <w:ilvl w:val="0"/>
          <w:numId w:val="323"/>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pendant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18EAB13E" w:rsidRPr="00064AD0">
        <w:rPr>
          <w:rFonts w:cs="Arial"/>
          <w:color w:val="000000" w:themeColor="text1"/>
          <w:sz w:val="21"/>
          <w:szCs w:val="21"/>
          <w:lang w:val="fr-FR"/>
        </w:rPr>
        <w: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régulièrement</w:t>
      </w:r>
      <w:r w:rsidR="00A63C63" w:rsidRPr="00064AD0">
        <w:rPr>
          <w:rFonts w:cs="Arial"/>
          <w:color w:val="000000" w:themeColor="text1"/>
          <w:sz w:val="21"/>
          <w:szCs w:val="21"/>
          <w:lang w:val="fr-FR"/>
        </w:rPr>
        <w:t xml:space="preserve"> </w:t>
      </w:r>
      <w:r w:rsidR="60AC6270"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60AC6270"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60AC6270"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60AC6270"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60AC6270"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FAFCF5A" w:rsidRPr="00064AD0">
        <w:rPr>
          <w:rFonts w:cs="Arial"/>
          <w:color w:val="000000" w:themeColor="text1"/>
          <w:sz w:val="21"/>
          <w:szCs w:val="21"/>
          <w:lang w:val="fr-FR"/>
        </w:rPr>
        <w:t>celle-ci</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38E31352"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8E31352" w:rsidRPr="00064AD0">
        <w:rPr>
          <w:rFonts w:cs="Arial"/>
          <w:color w:val="000000" w:themeColor="text1"/>
          <w:sz w:val="21"/>
          <w:szCs w:val="21"/>
          <w:lang w:val="fr-FR"/>
        </w:rPr>
        <w:t>incluant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requises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Pr="00064AD0">
        <w:rPr>
          <w:rFonts w:cs="Arial"/>
          <w:color w:val="000000" w:themeColor="text1"/>
          <w:sz w:val="21"/>
          <w:szCs w:val="21"/>
          <w:lang w:val="fr-FR"/>
        </w:rPr>
        <w:t>s</w:t>
      </w:r>
      <w:hyperlink w:anchor="_bookmark64" w:history="1">
        <w:r w:rsidR="00C60178" w:rsidRPr="00064AD0">
          <w:rPr>
            <w:rFonts w:cs="Arial"/>
            <w:color w:val="000000" w:themeColor="text1"/>
            <w:sz w:val="21"/>
            <w:szCs w:val="21"/>
            <w:lang w:val="fr-FR"/>
          </w:rPr>
          <w:t xml:space="preserve"> 15.1(a)(ii) </w:t>
        </w:r>
      </w:hyperlink>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hyperlink w:anchor="_bookmark65" w:history="1">
        <w:r w:rsidR="00C60178" w:rsidRPr="00064AD0">
          <w:rPr>
            <w:rFonts w:cs="Arial"/>
            <w:color w:val="000000" w:themeColor="text1"/>
            <w:sz w:val="21"/>
            <w:szCs w:val="21"/>
            <w:lang w:val="fr-FR"/>
          </w:rPr>
          <w:t>15.1(a)(iii)</w:t>
        </w:r>
      </w:hyperlink>
      <w:r w:rsidR="00C60178" w:rsidRPr="00064AD0">
        <w:rPr>
          <w:rFonts w:cs="Arial"/>
          <w:color w:val="000000" w:themeColor="text1"/>
          <w:sz w:val="21"/>
          <w:szCs w:val="21"/>
          <w:lang w:val="fr-FR"/>
        </w:rPr>
        <w:t xml:space="preserve"> </w:t>
      </w:r>
      <w:r w:rsidRPr="00064AD0">
        <w:rPr>
          <w:rFonts w:cs="Arial"/>
          <w:color w:val="000000" w:themeColor="text1"/>
          <w:sz w:val="21"/>
          <w:szCs w:val="21"/>
          <w:lang w:val="fr-FR"/>
        </w:rPr>
        <w:t>ci-dessus.</w:t>
      </w:r>
    </w:p>
    <w:p w14:paraId="1AB85C7C" w14:textId="52A333F6" w:rsidR="006F4377" w:rsidRPr="00064AD0" w:rsidRDefault="3EB18973" w:rsidP="00E06DC4">
      <w:pPr>
        <w:pStyle w:val="Paragraphedeliste"/>
        <w:numPr>
          <w:ilvl w:val="0"/>
          <w:numId w:val="321"/>
        </w:numPr>
        <w:tabs>
          <w:tab w:val="left" w:pos="709"/>
          <w:tab w:val="left" w:pos="1418"/>
          <w:tab w:val="left" w:pos="2127"/>
        </w:tabs>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(5)</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cessation</w:t>
      </w:r>
      <w:r w:rsidR="00A63C63" w:rsidRPr="00064AD0">
        <w:rPr>
          <w:rFonts w:cs="Arial"/>
          <w:color w:val="000000" w:themeColor="text1"/>
          <w:sz w:val="21"/>
          <w:szCs w:val="21"/>
          <w:lang w:val="fr-FR"/>
        </w:rPr>
        <w:t xml:space="preserve"> </w:t>
      </w:r>
      <w:r w:rsidR="7510F531"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779756AB"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79756AB" w:rsidRPr="00064AD0">
        <w:rPr>
          <w:rFonts w:cs="Arial"/>
          <w:color w:val="000000" w:themeColor="text1"/>
          <w:sz w:val="21"/>
          <w:szCs w:val="21"/>
          <w:lang w:val="fr-FR"/>
        </w:rPr>
        <w:t>lui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soumett</w:t>
      </w:r>
      <w:r w:rsidR="0E240FE5" w:rsidRPr="00064AD0">
        <w:rPr>
          <w:rFonts w:cs="Arial"/>
          <w:color w:val="000000" w:themeColor="text1"/>
          <w:sz w:val="21"/>
          <w:szCs w:val="21"/>
          <w:lang w:val="fr-FR"/>
        </w:rPr>
        <w:t>ant</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justifications</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possibles</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disponibles</w:t>
      </w:r>
      <w:r w:rsidR="00A63C63" w:rsidRPr="00064AD0">
        <w:rPr>
          <w:rFonts w:cs="Arial"/>
          <w:color w:val="000000" w:themeColor="text1"/>
          <w:sz w:val="21"/>
          <w:szCs w:val="21"/>
          <w:lang w:val="fr-FR"/>
        </w:rPr>
        <w:t xml:space="preserve"> </w:t>
      </w:r>
      <w:r w:rsidR="62616427"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1BA0E6DB" w:rsidRPr="00064AD0">
        <w:rPr>
          <w:rFonts w:cs="Arial"/>
          <w:color w:val="000000" w:themeColor="text1"/>
          <w:sz w:val="21"/>
          <w:szCs w:val="21"/>
          <w:lang w:val="fr-FR"/>
        </w:rPr>
        <w:t>impacts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5FAE3074"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5FAE3074"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5FAE3074"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5A9AB638" w:rsidRPr="00064AD0">
        <w:rPr>
          <w:rFonts w:cs="Arial"/>
          <w:color w:val="000000" w:themeColor="text1"/>
          <w:sz w:val="21"/>
          <w:szCs w:val="21"/>
          <w:lang w:val="fr-FR"/>
        </w:rPr>
        <w:t>.</w:t>
      </w:r>
    </w:p>
    <w:p w14:paraId="4CA105FB" w14:textId="2532724E" w:rsidR="00F128C0" w:rsidRPr="00064AD0" w:rsidRDefault="3EB18973" w:rsidP="00E06DC4">
      <w:pPr>
        <w:pStyle w:val="Paragraphedeliste"/>
        <w:numPr>
          <w:ilvl w:val="0"/>
          <w:numId w:val="195"/>
        </w:numPr>
        <w:tabs>
          <w:tab w:val="left" w:pos="709"/>
          <w:tab w:val="left" w:pos="1418"/>
          <w:tab w:val="left" w:pos="2127"/>
        </w:tabs>
        <w:spacing w:before="120" w:after="240"/>
        <w:ind w:hanging="720"/>
        <w:jc w:val="both"/>
        <w:rPr>
          <w:rFonts w:cs="Arial"/>
          <w:b/>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6D073BDB" w:rsidRPr="00064AD0">
        <w:rPr>
          <w:rFonts w:cs="Arial"/>
          <w:color w:val="000000" w:themeColor="text1"/>
          <w:sz w:val="21"/>
          <w:szCs w:val="21"/>
          <w:lang w:val="fr-FR"/>
        </w:rPr>
        <w:t>D</w:t>
      </w:r>
      <w:r w:rsidRPr="00064AD0">
        <w:rPr>
          <w:rFonts w:cs="Arial"/>
          <w:color w:val="000000" w:themeColor="text1"/>
          <w:sz w:val="21"/>
          <w:szCs w:val="21"/>
          <w:lang w:val="fr-FR"/>
        </w:rPr>
        <w:t>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w:t>
      </w:r>
      <w:r w:rsidR="00A63C63" w:rsidRPr="00064AD0">
        <w:rPr>
          <w:rFonts w:cs="Arial"/>
          <w:color w:val="000000" w:themeColor="text1"/>
          <w:sz w:val="21"/>
          <w:szCs w:val="21"/>
          <w:lang w:val="fr-FR"/>
        </w:rPr>
        <w:t xml:space="preserve"> </w:t>
      </w:r>
      <w:r w:rsidR="77C72ACE" w:rsidRPr="00064AD0">
        <w:rPr>
          <w:rFonts w:cs="Arial"/>
          <w:color w:val="000000" w:themeColor="text1"/>
          <w:sz w:val="21"/>
          <w:szCs w:val="21"/>
          <w:lang w:val="fr-FR"/>
        </w:rPr>
        <w:t>soumis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8C73D7">
        <w:rPr>
          <w:rFonts w:cs="Arial"/>
          <w:color w:val="000000" w:themeColor="text1"/>
          <w:sz w:val="21"/>
          <w:szCs w:val="21"/>
          <w:lang w:val="fr-FR"/>
        </w:rPr>
        <w:t>22 (Règlement des Différends)</w:t>
      </w:r>
      <w:r w:rsidR="00E4490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6D8BD2CD" w:rsidRPr="00064AD0">
        <w:rPr>
          <w:rFonts w:cs="Arial"/>
          <w:color w:val="000000" w:themeColor="text1"/>
          <w:sz w:val="21"/>
          <w:szCs w:val="21"/>
          <w:lang w:val="fr-FR"/>
        </w:rPr>
        <w:t>précisé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charge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preuve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24BDB2DC"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incombe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009E898D" w:rsidRPr="00064AD0">
        <w:rPr>
          <w:rFonts w:cs="Arial"/>
          <w:color w:val="000000" w:themeColor="text1"/>
          <w:sz w:val="21"/>
          <w:szCs w:val="21"/>
          <w:lang w:val="fr-FR"/>
        </w:rPr>
        <w:t>l’invoque</w:t>
      </w:r>
      <w:r w:rsidR="00A63C63" w:rsidRPr="00064AD0">
        <w:rPr>
          <w:rFonts w:cs="Arial"/>
          <w:color w:val="000000" w:themeColor="text1"/>
          <w:sz w:val="21"/>
          <w:szCs w:val="21"/>
          <w:lang w:val="fr-FR"/>
        </w:rPr>
        <w:t xml:space="preserve"> </w:t>
      </w:r>
      <w:r w:rsidR="009E898D"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9E898D" w:rsidRPr="00064AD0">
        <w:rPr>
          <w:rFonts w:cs="Arial"/>
          <w:color w:val="000000" w:themeColor="text1"/>
          <w:sz w:val="21"/>
          <w:szCs w:val="21"/>
          <w:lang w:val="fr-FR"/>
        </w:rPr>
        <w:t>vue</w:t>
      </w:r>
      <w:r w:rsidR="00A63C63" w:rsidRPr="00064AD0">
        <w:rPr>
          <w:rFonts w:cs="Arial"/>
          <w:color w:val="000000" w:themeColor="text1"/>
          <w:sz w:val="21"/>
          <w:szCs w:val="21"/>
          <w:lang w:val="fr-FR"/>
        </w:rPr>
        <w:t xml:space="preserve"> </w:t>
      </w:r>
      <w:r w:rsidR="00D35183" w:rsidRPr="00064AD0">
        <w:rPr>
          <w:rFonts w:cs="Arial"/>
          <w:color w:val="000000" w:themeColor="text1"/>
          <w:sz w:val="21"/>
          <w:szCs w:val="21"/>
          <w:lang w:val="fr-FR"/>
        </w:rPr>
        <w:t xml:space="preserve">d’être </w:t>
      </w:r>
      <w:r w:rsidR="6618CDAA" w:rsidRPr="00064AD0">
        <w:rPr>
          <w:rFonts w:cs="Arial"/>
          <w:color w:val="000000" w:themeColor="text1"/>
          <w:sz w:val="21"/>
          <w:szCs w:val="21"/>
          <w:lang w:val="fr-FR"/>
        </w:rPr>
        <w:t>dispensée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7742F8AC"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7742F8AC"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7742F8AC"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7742F8AC"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7742F8AC" w:rsidRPr="00064AD0">
        <w:rPr>
          <w:rFonts w:cs="Arial"/>
          <w:color w:val="000000" w:themeColor="text1"/>
          <w:sz w:val="21"/>
          <w:szCs w:val="21"/>
          <w:lang w:val="fr-FR"/>
        </w:rPr>
        <w:t>Contrat.</w:t>
      </w:r>
    </w:p>
    <w:p w14:paraId="12D86394" w14:textId="77777777" w:rsidR="00E4490C" w:rsidRPr="00064AD0" w:rsidRDefault="00404952" w:rsidP="00E06DC4">
      <w:pPr>
        <w:pStyle w:val="BauchiEPClevel1"/>
        <w:numPr>
          <w:ilvl w:val="1"/>
          <w:numId w:val="263"/>
        </w:numPr>
        <w:tabs>
          <w:tab w:val="left" w:pos="709"/>
          <w:tab w:val="left" w:pos="1418"/>
          <w:tab w:val="left" w:pos="2127"/>
        </w:tabs>
        <w:spacing w:before="120"/>
        <w:ind w:left="709" w:hanging="709"/>
        <w:rPr>
          <w:rFonts w:cs="Arial"/>
          <w:b/>
          <w:bCs/>
          <w:color w:val="000000" w:themeColor="text1"/>
          <w:sz w:val="21"/>
          <w:szCs w:val="21"/>
          <w:lang w:val="fr-FR"/>
        </w:rPr>
      </w:pPr>
      <w:bookmarkStart w:id="238" w:name="_Toc27334957"/>
      <w:bookmarkStart w:id="239" w:name="_Ref60041747"/>
      <w:bookmarkStart w:id="240" w:name="_Ref60041752"/>
      <w:bookmarkStart w:id="241" w:name="_Ref60042033"/>
      <w:bookmarkStart w:id="242" w:name="_Ref60042078"/>
      <w:r w:rsidRPr="00064AD0">
        <w:rPr>
          <w:rFonts w:cs="Arial"/>
          <w:b/>
          <w:bCs/>
          <w:color w:val="000000" w:themeColor="text1"/>
          <w:sz w:val="21"/>
          <w:szCs w:val="21"/>
          <w:lang w:val="fr-FR"/>
        </w:rPr>
        <w:t>Effet d'un Cas de Force Majeure</w:t>
      </w:r>
      <w:bookmarkEnd w:id="238"/>
      <w:bookmarkEnd w:id="239"/>
      <w:bookmarkEnd w:id="240"/>
      <w:bookmarkEnd w:id="241"/>
      <w:bookmarkEnd w:id="242"/>
    </w:p>
    <w:p w14:paraId="767EE984" w14:textId="7542DBAF" w:rsidR="001F2C6B" w:rsidRPr="00064AD0" w:rsidRDefault="3EB18973" w:rsidP="00E06DC4">
      <w:pPr>
        <w:pStyle w:val="Paragraphedeliste"/>
        <w:widowControl w:val="0"/>
        <w:numPr>
          <w:ilvl w:val="2"/>
          <w:numId w:val="285"/>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dispensée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47531FEB" w:rsidRPr="00064AD0">
        <w:rPr>
          <w:rFonts w:cs="Arial"/>
          <w:color w:val="000000" w:themeColor="text1"/>
          <w:sz w:val="21"/>
          <w:szCs w:val="21"/>
          <w:lang w:val="fr-FR"/>
        </w:rPr>
        <w:t>prévues</w:t>
      </w:r>
      <w:r w:rsidR="00A63C63" w:rsidRPr="00064AD0">
        <w:rPr>
          <w:rFonts w:cs="Arial"/>
          <w:color w:val="000000" w:themeColor="text1"/>
          <w:sz w:val="21"/>
          <w:szCs w:val="21"/>
          <w:lang w:val="fr-FR"/>
        </w:rPr>
        <w:t xml:space="preserve"> </w:t>
      </w:r>
      <w:r w:rsidR="47531FEB"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722A2EB3"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722A2EB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22A2EB3" w:rsidRPr="00064AD0">
        <w:rPr>
          <w:rFonts w:cs="Arial"/>
          <w:color w:val="000000" w:themeColor="text1"/>
          <w:sz w:val="21"/>
          <w:szCs w:val="21"/>
          <w:lang w:val="fr-FR"/>
        </w:rPr>
        <w:t>réalisation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entravée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empêchée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5246B6AC"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5246B6AC"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5246B6AC"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5246B6AC" w:rsidRPr="00064AD0">
        <w:rPr>
          <w:rFonts w:cs="Arial"/>
          <w:color w:val="000000" w:themeColor="text1"/>
          <w:sz w:val="21"/>
          <w:szCs w:val="21"/>
          <w:lang w:val="fr-FR"/>
        </w:rPr>
        <w:t>d</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2F8F809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engagée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l’inexécution</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69CDF18C"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1BB6733" w:rsidRPr="00064AD0">
        <w:rPr>
          <w:rFonts w:cs="Arial"/>
          <w:color w:val="000000" w:themeColor="text1"/>
          <w:sz w:val="21"/>
          <w:szCs w:val="21"/>
          <w:lang w:val="fr-FR"/>
        </w:rPr>
        <w:t>durée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p>
    <w:p w14:paraId="7DD1583F" w14:textId="77777777" w:rsidR="001F2C6B" w:rsidRPr="00064AD0" w:rsidRDefault="0050011E" w:rsidP="00E06DC4">
      <w:pPr>
        <w:pStyle w:val="Paragraphedeliste"/>
        <w:widowControl w:val="0"/>
        <w:numPr>
          <w:ilvl w:val="2"/>
          <w:numId w:val="285"/>
        </w:numPr>
        <w:tabs>
          <w:tab w:val="left" w:pos="709"/>
          <w:tab w:val="left" w:pos="1418"/>
          <w:tab w:val="left" w:pos="2127"/>
        </w:tabs>
        <w:autoSpaceDE w:val="0"/>
        <w:autoSpaceDN w:val="0"/>
        <w:spacing w:before="120" w:after="240"/>
        <w:ind w:left="709" w:hanging="709"/>
        <w:jc w:val="both"/>
        <w:rPr>
          <w:rFonts w:cs="Arial"/>
          <w:color w:val="000000" w:themeColor="text1"/>
          <w:sz w:val="21"/>
          <w:szCs w:val="21"/>
          <w:highlight w:val="yellow"/>
          <w:lang w:val="fr-FR"/>
        </w:rPr>
      </w:pPr>
      <w:r w:rsidRPr="00064AD0">
        <w:rPr>
          <w:rFonts w:cs="Arial"/>
          <w:color w:val="000000" w:themeColor="text1"/>
          <w:sz w:val="21"/>
          <w:szCs w:val="21"/>
          <w:highlight w:val="yellow"/>
          <w:lang w:val="fr-FR"/>
        </w:rPr>
        <w:t xml:space="preserve">Si la capacité de la Partie Affectée à exécuter une obligation au titre du présent Contrat à </w:t>
      </w:r>
      <w:r w:rsidRPr="00064AD0">
        <w:rPr>
          <w:rFonts w:cs="Arial"/>
          <w:color w:val="000000" w:themeColor="text1"/>
          <w:sz w:val="21"/>
          <w:szCs w:val="21"/>
          <w:highlight w:val="yellow"/>
          <w:lang w:val="fr-FR"/>
        </w:rPr>
        <w:lastRenderedPageBreak/>
        <w:t>un jalon contractuel défini dans le présent Contrat (y compris, mais sans s'y limiter, la Date de Mise en Service Commercial Planifiée et la Date Butoir de Mise en Service Commercial) est affectée par un Cas de Force Majeure, le jalon contractuel pertinent est prolongé d'un jour pour chaque jour où la Partie Affectée n'est pas en mesure de respecter l'obligation pertinente en raison de ce Cas de Force Majeure ou est retardée en raison de ce</w:t>
      </w:r>
      <w:r w:rsidR="00CE465D"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Cas de Force Majeure dans le respect de l'obligation pertinente au titre du présent Contrat.</w:t>
      </w:r>
      <w:r w:rsidR="00F77817"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 xml:space="preserve">Dans le cas d'un </w:t>
      </w:r>
      <w:r w:rsidR="00E73F7A" w:rsidRPr="00064AD0">
        <w:rPr>
          <w:rFonts w:cs="Arial"/>
          <w:color w:val="000000" w:themeColor="text1"/>
          <w:sz w:val="21"/>
          <w:szCs w:val="21"/>
          <w:highlight w:val="yellow"/>
          <w:lang w:val="fr-FR"/>
        </w:rPr>
        <w:t>A</w:t>
      </w:r>
      <w:r w:rsidRPr="00064AD0">
        <w:rPr>
          <w:rFonts w:cs="Arial"/>
          <w:color w:val="000000" w:themeColor="text1"/>
          <w:sz w:val="21"/>
          <w:szCs w:val="21"/>
          <w:highlight w:val="yellow"/>
          <w:lang w:val="fr-FR"/>
        </w:rPr>
        <w:t>utre Cas de Force Majeure, la durée est automatiquement prolongée pour une période égale à la durée de l'</w:t>
      </w:r>
      <w:r w:rsidR="00E73F7A" w:rsidRPr="00064AD0">
        <w:rPr>
          <w:rFonts w:cs="Arial"/>
          <w:color w:val="000000" w:themeColor="text1"/>
          <w:sz w:val="21"/>
          <w:szCs w:val="21"/>
          <w:highlight w:val="yellow"/>
          <w:lang w:val="fr-FR"/>
        </w:rPr>
        <w:t>A</w:t>
      </w:r>
      <w:r w:rsidRPr="00064AD0">
        <w:rPr>
          <w:rFonts w:cs="Arial"/>
          <w:color w:val="000000" w:themeColor="text1"/>
          <w:sz w:val="21"/>
          <w:szCs w:val="21"/>
          <w:highlight w:val="yellow"/>
          <w:lang w:val="fr-FR"/>
        </w:rPr>
        <w:t>utre Cas de Force Majeure.</w:t>
      </w:r>
    </w:p>
    <w:p w14:paraId="2A355E81" w14:textId="0559B205" w:rsidR="006F4377" w:rsidRPr="00064AD0" w:rsidRDefault="00F83BF6" w:rsidP="00E06DC4">
      <w:pPr>
        <w:pStyle w:val="BauchiEPClevel1"/>
        <w:numPr>
          <w:ilvl w:val="0"/>
          <w:numId w:val="151"/>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w:t>
      </w:r>
      <w:r w:rsidR="00E4490C" w:rsidRPr="00064AD0">
        <w:rPr>
          <w:rFonts w:cs="Arial"/>
          <w:color w:val="000000" w:themeColor="text1"/>
          <w:sz w:val="21"/>
          <w:szCs w:val="21"/>
          <w:lang w:val="fr-FR"/>
        </w:rPr>
        <w:t>a Partie Affectée</w:t>
      </w:r>
      <w:r w:rsidR="00646868" w:rsidRPr="00064AD0">
        <w:rPr>
          <w:rFonts w:cs="Arial"/>
          <w:color w:val="000000" w:themeColor="text1"/>
          <w:sz w:val="21"/>
          <w:szCs w:val="21"/>
          <w:lang w:val="fr-FR"/>
        </w:rPr>
        <w:t xml:space="preserve"> </w:t>
      </w:r>
      <w:r w:rsidR="2621E71C"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continuer</w:t>
      </w:r>
      <w:r w:rsidR="00A63C63" w:rsidRPr="00064AD0">
        <w:rPr>
          <w:rFonts w:cs="Arial"/>
          <w:color w:val="000000" w:themeColor="text1"/>
          <w:sz w:val="21"/>
          <w:szCs w:val="21"/>
          <w:lang w:val="fr-FR"/>
        </w:rPr>
        <w:t xml:space="preserve"> </w:t>
      </w:r>
      <w:r w:rsidR="16F5677A" w:rsidRPr="00064AD0">
        <w:rPr>
          <w:rFonts w:cs="Arial"/>
          <w:color w:val="000000" w:themeColor="text1"/>
          <w:sz w:val="21"/>
          <w:szCs w:val="21"/>
          <w:lang w:val="fr-FR"/>
        </w:rPr>
        <w:t>d’</w:t>
      </w:r>
      <w:r w:rsidR="3EB18973" w:rsidRPr="00064AD0">
        <w:rPr>
          <w:rFonts w:cs="Arial"/>
          <w:color w:val="000000" w:themeColor="text1"/>
          <w:sz w:val="21"/>
          <w:szCs w:val="21"/>
          <w:lang w:val="fr-FR"/>
        </w:rPr>
        <w:t>exécuter</w:t>
      </w:r>
      <w:r w:rsidR="02CBD67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2CBD678"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2CBD678"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2CBD678"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2CBD678"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1A5C97DE" w:rsidRPr="00064AD0">
        <w:rPr>
          <w:rFonts w:cs="Arial"/>
          <w:color w:val="000000" w:themeColor="text1"/>
          <w:sz w:val="21"/>
          <w:szCs w:val="21"/>
          <w:lang w:val="fr-FR"/>
        </w:rPr>
        <w:t>l</w:t>
      </w:r>
      <w:r w:rsidR="3EB18973"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affectées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F1777FA" w:rsidRPr="00064AD0">
        <w:rPr>
          <w:rFonts w:cs="Arial"/>
          <w:color w:val="000000" w:themeColor="text1"/>
          <w:sz w:val="21"/>
          <w:szCs w:val="21"/>
          <w:lang w:val="fr-FR"/>
        </w:rPr>
        <w:t>celui-ci</w:t>
      </w:r>
      <w:r w:rsidR="3EB18973" w:rsidRPr="00064AD0">
        <w:rPr>
          <w:rFonts w:cs="Arial"/>
          <w:color w:val="000000" w:themeColor="text1"/>
          <w:sz w:val="21"/>
          <w:szCs w:val="21"/>
          <w:lang w:val="fr-FR"/>
        </w:rPr>
        <w:t>.</w:t>
      </w:r>
    </w:p>
    <w:p w14:paraId="68A8D2AE" w14:textId="71439C46" w:rsidR="006F4377" w:rsidRPr="00064AD0" w:rsidRDefault="006F4377" w:rsidP="00E06DC4">
      <w:pPr>
        <w:pStyle w:val="BauchiEPClevel1"/>
        <w:keepNext/>
        <w:numPr>
          <w:ilvl w:val="1"/>
          <w:numId w:val="263"/>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Pas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E4490C" w:rsidRPr="00064AD0">
        <w:rPr>
          <w:rFonts w:cs="Arial"/>
          <w:b/>
          <w:bCs/>
          <w:color w:val="000000" w:themeColor="text1"/>
          <w:sz w:val="21"/>
          <w:szCs w:val="21"/>
          <w:lang w:val="fr-FR"/>
        </w:rPr>
        <w:t>responsabilité</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pour</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les</w:t>
      </w:r>
      <w:r w:rsidR="00A63C63" w:rsidRPr="00064AD0">
        <w:rPr>
          <w:rFonts w:cs="Arial"/>
          <w:b/>
          <w:color w:val="000000" w:themeColor="text1"/>
          <w:sz w:val="21"/>
          <w:szCs w:val="21"/>
          <w:lang w:val="fr-FR"/>
        </w:rPr>
        <w:t xml:space="preserve"> </w:t>
      </w:r>
      <w:r w:rsidR="00E4490C" w:rsidRPr="00064AD0">
        <w:rPr>
          <w:rFonts w:cs="Arial"/>
          <w:b/>
          <w:bCs/>
          <w:color w:val="000000" w:themeColor="text1"/>
          <w:sz w:val="21"/>
          <w:szCs w:val="21"/>
          <w:lang w:val="fr-FR"/>
        </w:rPr>
        <w:t>autres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Pertes</w:t>
      </w:r>
    </w:p>
    <w:p w14:paraId="2FA75D44" w14:textId="5C1CE585" w:rsidR="006F4377" w:rsidRPr="00064AD0" w:rsidRDefault="3EB18973"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2FC25E85" w:rsidRPr="00064AD0">
        <w:rPr>
          <w:rFonts w:cs="Arial"/>
          <w:color w:val="000000" w:themeColor="text1"/>
          <w:sz w:val="21"/>
          <w:szCs w:val="21"/>
          <w:lang w:val="fr-FR"/>
        </w:rPr>
        <w: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559D68CF"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37DDF6A0" w:rsidRPr="00064AD0">
        <w:rPr>
          <w:rFonts w:cs="Arial"/>
          <w:color w:val="000000" w:themeColor="text1"/>
          <w:sz w:val="21"/>
          <w:szCs w:val="21"/>
          <w:lang w:val="fr-FR"/>
        </w:rPr>
        <w:t>P</w:t>
      </w:r>
      <w:r w:rsidRPr="00064AD0">
        <w:rPr>
          <w:rFonts w:cs="Arial"/>
          <w:color w:val="000000" w:themeColor="text1"/>
          <w:sz w:val="21"/>
          <w:szCs w:val="21"/>
          <w:lang w:val="fr-FR"/>
        </w:rPr>
        <w:t>erte</w:t>
      </w:r>
      <w:r w:rsidR="00A63C63" w:rsidRPr="00064AD0">
        <w:rPr>
          <w:rFonts w:cs="Arial"/>
          <w:color w:val="000000" w:themeColor="text1"/>
          <w:sz w:val="21"/>
          <w:szCs w:val="21"/>
          <w:lang w:val="fr-FR"/>
        </w:rPr>
        <w:t xml:space="preserve"> </w:t>
      </w:r>
      <w:r w:rsidR="5E6DE849" w:rsidRPr="00064AD0">
        <w:rPr>
          <w:rFonts w:cs="Arial"/>
          <w:color w:val="000000" w:themeColor="text1"/>
          <w:sz w:val="21"/>
          <w:szCs w:val="21"/>
          <w:lang w:val="fr-FR"/>
        </w:rPr>
        <w:t>résultant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Majeure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62F997C"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62F997C"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262F997C"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262F997C" w:rsidRPr="00064AD0">
        <w:rPr>
          <w:rFonts w:cs="Arial"/>
          <w:color w:val="000000" w:themeColor="text1"/>
          <w:sz w:val="21"/>
          <w:szCs w:val="21"/>
          <w:lang w:val="fr-FR"/>
        </w:rPr>
        <w:t>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D02816" w:rsidRPr="00064AD0">
        <w:rPr>
          <w:rFonts w:cs="Arial"/>
          <w:color w:val="000000" w:themeColor="text1"/>
          <w:sz w:val="21"/>
          <w:szCs w:val="21"/>
          <w:lang w:val="fr-FR"/>
        </w:rPr>
        <w:fldChar w:fldCharType="begin"/>
      </w:r>
      <w:r w:rsidR="00D02816" w:rsidRPr="00064AD0">
        <w:rPr>
          <w:rFonts w:cs="Arial"/>
          <w:color w:val="000000" w:themeColor="text1"/>
          <w:sz w:val="21"/>
          <w:szCs w:val="21"/>
          <w:lang w:val="fr-FR"/>
        </w:rPr>
        <w:instrText xml:space="preserve"> REF _Ref59797014 \r \h </w:instrText>
      </w:r>
      <w:r w:rsidR="00723C36" w:rsidRPr="00064AD0">
        <w:rPr>
          <w:rFonts w:cs="Arial"/>
          <w:color w:val="000000" w:themeColor="text1"/>
          <w:sz w:val="21"/>
          <w:szCs w:val="21"/>
          <w:lang w:val="fr-FR"/>
        </w:rPr>
        <w:instrText xml:space="preserve"> \* MERGEFORMAT </w:instrText>
      </w:r>
      <w:r w:rsidR="00D02816" w:rsidRPr="00064AD0">
        <w:rPr>
          <w:rFonts w:cs="Arial"/>
          <w:color w:val="000000" w:themeColor="text1"/>
          <w:sz w:val="21"/>
          <w:szCs w:val="21"/>
          <w:lang w:val="fr-FR"/>
        </w:rPr>
      </w:r>
      <w:r w:rsidR="00D0281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15</w:t>
      </w:r>
      <w:r w:rsidR="00D02816" w:rsidRPr="00064AD0">
        <w:rPr>
          <w:rFonts w:cs="Arial"/>
          <w:color w:val="000000" w:themeColor="text1"/>
          <w:sz w:val="21"/>
          <w:szCs w:val="21"/>
          <w:lang w:val="fr-FR"/>
        </w:rPr>
        <w:fldChar w:fldCharType="end"/>
      </w:r>
      <w:r w:rsidR="00E73F7A" w:rsidRPr="00064AD0">
        <w:rPr>
          <w:rFonts w:cs="Arial"/>
          <w:color w:val="000000" w:themeColor="text1"/>
          <w:sz w:val="21"/>
          <w:szCs w:val="21"/>
          <w:lang w:val="fr-FR"/>
        </w:rPr>
        <w:t xml:space="preserve"> </w:t>
      </w:r>
      <w:r w:rsidR="00D02816" w:rsidRPr="00064AD0">
        <w:rPr>
          <w:rFonts w:cs="Arial"/>
          <w:color w:val="000000" w:themeColor="text1"/>
          <w:sz w:val="21"/>
          <w:szCs w:val="21"/>
          <w:lang w:val="fr-FR"/>
        </w:rPr>
        <w:t>(</w:t>
      </w:r>
      <w:r w:rsidR="008910C6" w:rsidRPr="00064AD0">
        <w:rPr>
          <w:rFonts w:cs="Arial"/>
          <w:color w:val="000000" w:themeColor="text1"/>
          <w:sz w:val="21"/>
          <w:szCs w:val="21"/>
          <w:lang w:val="fr-FR"/>
        </w:rPr>
        <w:fldChar w:fldCharType="begin"/>
      </w:r>
      <w:r w:rsidR="008910C6" w:rsidRPr="00064AD0">
        <w:rPr>
          <w:rFonts w:cs="Arial"/>
          <w:color w:val="000000" w:themeColor="text1"/>
          <w:sz w:val="21"/>
          <w:szCs w:val="21"/>
          <w:lang w:val="fr-FR"/>
        </w:rPr>
        <w:instrText xml:space="preserve"> REF _Ref59796959 \h </w:instrText>
      </w:r>
      <w:r w:rsidR="00D02816" w:rsidRPr="00064AD0">
        <w:rPr>
          <w:rFonts w:cs="Arial"/>
          <w:color w:val="000000" w:themeColor="text1"/>
          <w:sz w:val="21"/>
          <w:szCs w:val="21"/>
          <w:lang w:val="fr-FR"/>
        </w:rPr>
        <w:instrText xml:space="preserve"> \* MERGEFORMAT </w:instrText>
      </w:r>
      <w:r w:rsidR="008910C6" w:rsidRPr="00064AD0">
        <w:rPr>
          <w:rFonts w:cs="Arial"/>
          <w:color w:val="000000" w:themeColor="text1"/>
          <w:sz w:val="21"/>
          <w:szCs w:val="21"/>
          <w:lang w:val="fr-FR"/>
        </w:rPr>
      </w:r>
      <w:r w:rsidR="008910C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F</w:t>
      </w:r>
      <w:r w:rsidR="00446A0A">
        <w:rPr>
          <w:rFonts w:cs="Arial"/>
          <w:color w:val="000000" w:themeColor="text1"/>
          <w:sz w:val="21"/>
          <w:szCs w:val="21"/>
          <w:lang w:val="fr-FR"/>
        </w:rPr>
        <w:t>orce</w:t>
      </w:r>
      <w:r w:rsidR="008910C6" w:rsidRPr="00064AD0">
        <w:rPr>
          <w:rFonts w:cs="Arial"/>
          <w:color w:val="000000" w:themeColor="text1"/>
          <w:sz w:val="21"/>
          <w:szCs w:val="21"/>
          <w:lang w:val="fr-FR"/>
        </w:rPr>
        <w:fldChar w:fldCharType="end"/>
      </w:r>
      <w:r w:rsidR="00446A0A">
        <w:rPr>
          <w:rFonts w:cs="Arial"/>
          <w:color w:val="000000" w:themeColor="text1"/>
          <w:sz w:val="21"/>
          <w:szCs w:val="21"/>
          <w:lang w:val="fr-FR"/>
        </w:rPr>
        <w:t xml:space="preserve"> Majeure</w:t>
      </w:r>
      <w:r w:rsidR="00D02816" w:rsidRPr="00064AD0">
        <w:rPr>
          <w:rFonts w:cs="Arial"/>
          <w:color w:val="000000" w:themeColor="text1"/>
          <w:sz w:val="21"/>
          <w:szCs w:val="21"/>
          <w:lang w:val="fr-FR"/>
        </w:rPr>
        <w:t>).</w:t>
      </w:r>
    </w:p>
    <w:p w14:paraId="42B1BD70" w14:textId="2159B67A" w:rsidR="006F4377" w:rsidRPr="00064AD0" w:rsidRDefault="006F4377"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43" w:name="_bookmark133"/>
      <w:bookmarkStart w:id="244" w:name="_Ref26871089"/>
      <w:bookmarkStart w:id="245" w:name="_Toc118413817"/>
      <w:bookmarkStart w:id="246" w:name="_Toc119513070"/>
      <w:bookmarkEnd w:id="243"/>
      <w:r w:rsidRPr="00064AD0">
        <w:rPr>
          <w:rFonts w:ascii="Arial" w:hAnsi="Arial" w:cs="Arial"/>
          <w:color w:val="000000" w:themeColor="text1"/>
          <w:sz w:val="21"/>
          <w:szCs w:val="21"/>
          <w:lang w:val="fr-FR"/>
        </w:rPr>
        <w:t>MODIFICATION</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DE</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LA</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LOI</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ET</w:t>
      </w:r>
      <w:r w:rsidR="00A63C63" w:rsidRPr="00064AD0">
        <w:rPr>
          <w:rFonts w:ascii="Arial" w:hAnsi="Arial" w:cs="Arial"/>
          <w:color w:val="000000" w:themeColor="text1"/>
          <w:sz w:val="21"/>
          <w:szCs w:val="21"/>
          <w:lang w:val="fr-FR"/>
        </w:rPr>
        <w:t xml:space="preserve"> </w:t>
      </w:r>
      <w:bookmarkStart w:id="247" w:name="_Toc28105358"/>
      <w:r w:rsidRPr="00064AD0">
        <w:rPr>
          <w:rFonts w:ascii="Arial" w:hAnsi="Arial" w:cs="Arial"/>
          <w:color w:val="000000" w:themeColor="text1"/>
          <w:sz w:val="21"/>
          <w:szCs w:val="21"/>
          <w:lang w:val="fr-FR"/>
        </w:rPr>
        <w:t>STABILISATION</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ÉCONOMIQUE</w:t>
      </w:r>
      <w:bookmarkEnd w:id="244"/>
      <w:bookmarkEnd w:id="245"/>
      <w:bookmarkEnd w:id="246"/>
      <w:bookmarkEnd w:id="247"/>
    </w:p>
    <w:p w14:paraId="760C5F15" w14:textId="77777777" w:rsidR="00BA7C98" w:rsidRPr="00064AD0" w:rsidRDefault="00BA7C98" w:rsidP="00E06DC4">
      <w:pPr>
        <w:pStyle w:val="BauchiEPClevel1"/>
        <w:numPr>
          <w:ilvl w:val="1"/>
          <w:numId w:val="264"/>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 xml:space="preserve">Modifications de la </w:t>
      </w:r>
      <w:r w:rsidR="007C02C8" w:rsidRPr="00064AD0">
        <w:rPr>
          <w:rFonts w:cs="Arial"/>
          <w:b/>
          <w:bCs/>
          <w:color w:val="000000" w:themeColor="text1"/>
          <w:sz w:val="21"/>
          <w:szCs w:val="21"/>
          <w:lang w:val="fr-FR"/>
        </w:rPr>
        <w:t>L</w:t>
      </w:r>
      <w:r w:rsidRPr="00064AD0">
        <w:rPr>
          <w:rFonts w:cs="Arial"/>
          <w:b/>
          <w:bCs/>
          <w:color w:val="000000" w:themeColor="text1"/>
          <w:sz w:val="21"/>
          <w:szCs w:val="21"/>
          <w:lang w:val="fr-FR"/>
        </w:rPr>
        <w:t xml:space="preserve">oi ayant un effet </w:t>
      </w:r>
      <w:r w:rsidR="009138D1" w:rsidRPr="00064AD0">
        <w:rPr>
          <w:rFonts w:cs="Arial"/>
          <w:b/>
          <w:bCs/>
          <w:color w:val="000000" w:themeColor="text1"/>
          <w:sz w:val="21"/>
          <w:szCs w:val="21"/>
          <w:lang w:val="fr-FR"/>
        </w:rPr>
        <w:t>défavorable</w:t>
      </w:r>
      <w:bookmarkStart w:id="248" w:name="_Toc27334959"/>
      <w:r w:rsidRPr="00064AD0">
        <w:rPr>
          <w:rFonts w:cs="Arial"/>
          <w:b/>
          <w:bCs/>
          <w:color w:val="000000" w:themeColor="text1"/>
          <w:sz w:val="21"/>
          <w:szCs w:val="21"/>
          <w:lang w:val="fr-FR"/>
        </w:rPr>
        <w:t xml:space="preserve"> important</w:t>
      </w:r>
      <w:bookmarkEnd w:id="248"/>
    </w:p>
    <w:p w14:paraId="37BD5352" w14:textId="301C91A4" w:rsidR="006F4377" w:rsidRPr="00064AD0" w:rsidRDefault="3EB18973"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Préjudiciable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49A378D7" w:rsidRPr="00064AD0">
        <w:rPr>
          <w:rFonts w:cs="Arial"/>
          <w:color w:val="000000" w:themeColor="text1"/>
          <w:sz w:val="21"/>
          <w:szCs w:val="21"/>
          <w:lang w:val="fr-FR"/>
        </w:rPr>
        <w:t>intervient</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2C286D44" w:rsidRPr="00064AD0">
        <w:rPr>
          <w:rFonts w:cs="Arial"/>
          <w:color w:val="000000" w:themeColor="text1"/>
          <w:sz w:val="21"/>
          <w:szCs w:val="21"/>
          <w:lang w:val="fr-FR"/>
        </w:rPr>
        <w:t>estime</w:t>
      </w:r>
      <w:r w:rsidR="00A63C63" w:rsidRPr="00064AD0">
        <w:rPr>
          <w:rFonts w:cs="Arial"/>
          <w:color w:val="000000" w:themeColor="text1"/>
          <w:sz w:val="21"/>
          <w:szCs w:val="21"/>
          <w:lang w:val="fr-FR"/>
        </w:rPr>
        <w:t xml:space="preserve"> </w:t>
      </w:r>
      <w:r w:rsidR="0AFE93A6"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0AFE93A6"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AFE93A6" w:rsidRPr="00064AD0">
        <w:rPr>
          <w:rFonts w:cs="Arial"/>
          <w:color w:val="000000" w:themeColor="text1"/>
          <w:sz w:val="21"/>
          <w:szCs w:val="21"/>
          <w:lang w:val="fr-FR"/>
        </w:rPr>
        <w:t>susceptible</w:t>
      </w:r>
      <w:r w:rsidR="00A63C63" w:rsidRPr="00064AD0">
        <w:rPr>
          <w:rFonts w:cs="Arial"/>
          <w:color w:val="000000" w:themeColor="text1"/>
          <w:sz w:val="21"/>
          <w:szCs w:val="21"/>
          <w:lang w:val="fr-FR"/>
        </w:rPr>
        <w:t xml:space="preserve"> </w:t>
      </w:r>
      <w:r w:rsidR="13ADD25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13ADD254" w:rsidRPr="00064AD0">
        <w:rPr>
          <w:rFonts w:cs="Arial"/>
          <w:color w:val="000000" w:themeColor="text1"/>
          <w:sz w:val="21"/>
          <w:szCs w:val="21"/>
          <w:lang w:val="fr-FR"/>
        </w:rPr>
        <w:t>générer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Économies,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E46D055" w:rsidRPr="00064AD0">
        <w:rPr>
          <w:rFonts w:cs="Arial"/>
          <w:color w:val="000000" w:themeColor="text1"/>
          <w:sz w:val="21"/>
          <w:szCs w:val="21"/>
          <w:lang w:val="fr-FR"/>
        </w:rPr>
        <w:t>notifie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718D5327"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718D5327"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718D532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18D532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18D5327"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6935EDDE"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6935EDDE" w:rsidRPr="00064AD0">
        <w:rPr>
          <w:rFonts w:cs="Arial"/>
          <w:color w:val="000000" w:themeColor="text1"/>
          <w:sz w:val="21"/>
          <w:szCs w:val="21"/>
          <w:lang w:val="fr-FR"/>
        </w:rPr>
        <w:t>détaillant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montant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Économies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2904248A"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w:t>
      </w:r>
      <w:r w:rsidR="255EA0AB" w:rsidRPr="00064AD0">
        <w:rPr>
          <w:rFonts w:cs="Arial"/>
          <w:color w:val="000000" w:themeColor="text1"/>
          <w:sz w:val="21"/>
          <w:szCs w:val="21"/>
          <w:lang w:val="fr-FR"/>
        </w:rPr>
        <w: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69141799"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attendus</w:t>
      </w:r>
      <w:r w:rsidR="2C508C50"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p>
    <w:p w14:paraId="7DF5A131" w14:textId="3ED17F6B" w:rsidR="004B3C4B" w:rsidRPr="00064AD0" w:rsidRDefault="003348D5"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La Société de Projet</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s'efforcera</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possible</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minimiser</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maximiser</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Économies</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1CE7D506" w:rsidRPr="00064AD0">
        <w:rPr>
          <w:rFonts w:cs="Arial"/>
          <w:color w:val="000000" w:themeColor="text1"/>
          <w:sz w:val="21"/>
          <w:szCs w:val="21"/>
          <w:lang w:val="fr-FR"/>
        </w:rPr>
        <w:t>agissant</w:t>
      </w:r>
      <w:r w:rsidR="00A63C63" w:rsidRPr="00064AD0">
        <w:rPr>
          <w:rFonts w:cs="Arial"/>
          <w:color w:val="000000" w:themeColor="text1"/>
          <w:sz w:val="21"/>
          <w:szCs w:val="21"/>
          <w:lang w:val="fr-FR"/>
        </w:rPr>
        <w:t xml:space="preserve"> </w:t>
      </w:r>
      <w:r w:rsidR="1CE7D506"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1CE7D506"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Professionnel</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DF4FE73" w:rsidRPr="00064AD0">
        <w:rPr>
          <w:rFonts w:cs="Arial"/>
          <w:color w:val="000000" w:themeColor="text1"/>
          <w:sz w:val="21"/>
          <w:szCs w:val="21"/>
          <w:lang w:val="fr-FR"/>
        </w:rPr>
        <w:t>Prudent.</w:t>
      </w:r>
    </w:p>
    <w:p w14:paraId="75323E43" w14:textId="592F6563" w:rsidR="006F4377" w:rsidRPr="00064AD0" w:rsidRDefault="3EB18973"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(5)</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réunissent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376DD1DB"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discuter.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conteste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contenu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début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discussions,</w:t>
      </w:r>
      <w:r w:rsidR="00A63C63" w:rsidRPr="00064AD0">
        <w:rPr>
          <w:rFonts w:cs="Arial"/>
          <w:color w:val="000000" w:themeColor="text1"/>
          <w:sz w:val="21"/>
          <w:szCs w:val="21"/>
          <w:lang w:val="fr-FR"/>
        </w:rPr>
        <w:t xml:space="preserve"> </w:t>
      </w:r>
      <w:r w:rsidR="4C252F6D"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4C252F6D" w:rsidRPr="00064AD0">
        <w:rPr>
          <w:rFonts w:cs="Arial"/>
          <w:color w:val="000000" w:themeColor="text1"/>
          <w:sz w:val="21"/>
          <w:szCs w:val="21"/>
          <w:lang w:val="fr-FR"/>
        </w:rPr>
        <w:t>sera</w:t>
      </w:r>
      <w:r w:rsidR="00A63C63" w:rsidRPr="00064AD0">
        <w:rPr>
          <w:rFonts w:cs="Arial"/>
          <w:color w:val="000000" w:themeColor="text1"/>
          <w:sz w:val="21"/>
          <w:szCs w:val="21"/>
          <w:lang w:val="fr-FR"/>
        </w:rPr>
        <w:t xml:space="preserve"> </w:t>
      </w:r>
      <w:r w:rsidR="4C252F6D" w:rsidRPr="00064AD0">
        <w:rPr>
          <w:rFonts w:cs="Arial"/>
          <w:color w:val="000000" w:themeColor="text1"/>
          <w:sz w:val="21"/>
          <w:szCs w:val="21"/>
          <w:lang w:val="fr-FR"/>
        </w:rPr>
        <w:t>soumis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highlight w:val="yellow"/>
          <w:lang w:val="fr-FR"/>
        </w:rPr>
        <w:t>l’</w:t>
      </w:r>
      <w:r w:rsidR="000C4323" w:rsidRPr="00064AD0">
        <w:rPr>
          <w:rFonts w:cs="Arial"/>
          <w:color w:val="FF0000"/>
          <w:sz w:val="21"/>
          <w:szCs w:val="21"/>
          <w:highlight w:val="yellow"/>
          <w:lang w:val="fr-FR"/>
        </w:rPr>
        <w:t>Article</w:t>
      </w:r>
      <w:r w:rsidR="00A63C63" w:rsidRPr="00064AD0">
        <w:rPr>
          <w:rFonts w:cs="Arial"/>
          <w:color w:val="000000" w:themeColor="text1"/>
          <w:sz w:val="21"/>
          <w:szCs w:val="21"/>
          <w:highlight w:val="yellow"/>
          <w:lang w:val="fr-FR"/>
        </w:rPr>
        <w:t xml:space="preserve"> </w:t>
      </w:r>
      <w:r w:rsidR="00446A0A">
        <w:rPr>
          <w:rFonts w:cs="Arial"/>
          <w:color w:val="000000" w:themeColor="text1"/>
          <w:sz w:val="21"/>
          <w:szCs w:val="21"/>
          <w:lang w:val="fr-FR"/>
        </w:rPr>
        <w:t>22 (Règlement des Différends)</w:t>
      </w:r>
      <w:r w:rsidR="00401352" w:rsidRPr="00064AD0">
        <w:rPr>
          <w:rFonts w:cs="Arial"/>
          <w:color w:val="000000" w:themeColor="text1"/>
          <w:sz w:val="21"/>
          <w:szCs w:val="21"/>
          <w:highlight w:val="yellow"/>
          <w:lang w:val="fr-FR"/>
        </w:rPr>
        <w:t>.</w:t>
      </w:r>
    </w:p>
    <w:p w14:paraId="238B8980" w14:textId="0CC7B40A" w:rsidR="006F4377" w:rsidRPr="00064AD0" w:rsidRDefault="2091BCA8"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249" w:name="_bookmark22"/>
      <w:bookmarkEnd w:id="249"/>
      <w:r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3348D5" w:rsidRPr="00064AD0">
        <w:rPr>
          <w:rFonts w:cs="Arial"/>
          <w:color w:val="000000" w:themeColor="text1"/>
          <w:sz w:val="21"/>
          <w:szCs w:val="21"/>
          <w:lang w:val="fr-FR"/>
        </w:rPr>
        <w:t xml:space="preserve">n'est autorisée à faire valoir une </w:t>
      </w:r>
      <w:r w:rsidR="3EB18973" w:rsidRPr="00064AD0">
        <w:rPr>
          <w:rFonts w:cs="Arial"/>
          <w:color w:val="000000" w:themeColor="text1"/>
          <w:sz w:val="21"/>
          <w:szCs w:val="21"/>
          <w:lang w:val="fr-FR"/>
        </w:rPr>
        <w:t>réclamation</w:t>
      </w:r>
      <w:r w:rsidR="00A63C63" w:rsidRPr="00064AD0">
        <w:rPr>
          <w:rFonts w:cs="Arial"/>
          <w:color w:val="000000" w:themeColor="text1"/>
          <w:sz w:val="21"/>
          <w:szCs w:val="21"/>
          <w:lang w:val="fr-FR"/>
        </w:rPr>
        <w:t xml:space="preserve"> </w:t>
      </w:r>
      <w:r w:rsidR="003348D5"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Coûts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Économies</w:t>
      </w:r>
      <w:r w:rsidR="00A63C63" w:rsidRPr="00064AD0">
        <w:rPr>
          <w:rFonts w:cs="Arial"/>
          <w:color w:val="000000" w:themeColor="text1"/>
          <w:sz w:val="21"/>
          <w:szCs w:val="21"/>
          <w:lang w:val="fr-FR"/>
        </w:rPr>
        <w:t xml:space="preserve"> </w:t>
      </w:r>
      <w:r w:rsidR="003348D5" w:rsidRPr="00064AD0">
        <w:rPr>
          <w:rFonts w:cs="Arial"/>
          <w:color w:val="000000" w:themeColor="text1"/>
          <w:sz w:val="21"/>
          <w:szCs w:val="21"/>
          <w:lang w:val="fr-FR"/>
        </w:rPr>
        <w:t xml:space="preserve">à moins que la valeur absolue de </w:t>
      </w:r>
      <w:r w:rsidR="006F4377"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réclamations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3348D5" w:rsidRPr="00064AD0">
        <w:rPr>
          <w:rFonts w:cs="Arial"/>
          <w:color w:val="000000" w:themeColor="text1"/>
          <w:sz w:val="21"/>
          <w:szCs w:val="21"/>
          <w:lang w:val="fr-FR"/>
        </w:rPr>
        <w:t>pour Coûts ou Économies ne dépasse, au total, le Seuil des Coûts ou Économies et, par la suite, toutes les réclamations de cette Partie concernant un</w:t>
      </w:r>
      <w:r w:rsidR="00747A2A" w:rsidRPr="00064AD0">
        <w:rPr>
          <w:rFonts w:cs="Arial"/>
          <w:color w:val="000000" w:themeColor="text1"/>
          <w:sz w:val="21"/>
          <w:szCs w:val="21"/>
          <w:lang w:val="fr-FR"/>
        </w:rPr>
        <w:t>e</w:t>
      </w:r>
      <w:r w:rsidR="003348D5" w:rsidRPr="00064AD0">
        <w:rPr>
          <w:rFonts w:cs="Arial"/>
          <w:color w:val="000000" w:themeColor="text1"/>
          <w:sz w:val="21"/>
          <w:szCs w:val="21"/>
          <w:lang w:val="fr-FR"/>
        </w:rPr>
        <w:t xml:space="preserve"> Modification de la Loi peuvent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faites</w:t>
      </w:r>
      <w:r w:rsidR="00964080" w:rsidRPr="00064AD0">
        <w:rPr>
          <w:rFonts w:cs="Arial"/>
          <w:color w:val="000000" w:themeColor="text1"/>
          <w:sz w:val="21"/>
          <w:szCs w:val="21"/>
          <w:lang w:val="fr-FR"/>
        </w:rPr>
        <w:t>.</w:t>
      </w:r>
    </w:p>
    <w:p w14:paraId="41076C4F" w14:textId="50D208DF" w:rsidR="006F4377" w:rsidRPr="00064AD0" w:rsidRDefault="00203237"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250" w:name="_bookmark134"/>
      <w:bookmarkStart w:id="251" w:name="_Ref29580076"/>
      <w:bookmarkEnd w:id="250"/>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reconnaît qu'en ce qui concerne les </w:t>
      </w:r>
      <w:r w:rsidR="0023475D" w:rsidRPr="00064AD0">
        <w:rPr>
          <w:rFonts w:cs="Arial"/>
          <w:color w:val="000000" w:themeColor="text1"/>
          <w:sz w:val="21"/>
          <w:szCs w:val="21"/>
          <w:lang w:val="fr-FR"/>
        </w:rPr>
        <w:t>Coûts</w:t>
      </w:r>
      <w:r w:rsidRPr="00064AD0">
        <w:rPr>
          <w:rFonts w:cs="Arial"/>
          <w:color w:val="000000" w:themeColor="text1"/>
          <w:sz w:val="21"/>
          <w:szCs w:val="21"/>
          <w:lang w:val="fr-FR"/>
        </w:rPr>
        <w:t xml:space="preserve"> ou les </w:t>
      </w:r>
      <w:r w:rsidR="00B35E89" w:rsidRPr="00064AD0">
        <w:rPr>
          <w:rFonts w:cs="Arial"/>
          <w:color w:val="000000" w:themeColor="text1"/>
          <w:sz w:val="21"/>
          <w:szCs w:val="21"/>
          <w:lang w:val="fr-FR"/>
        </w:rPr>
        <w:t>Économies</w:t>
      </w:r>
      <w:r w:rsidRPr="00064AD0">
        <w:rPr>
          <w:rFonts w:cs="Arial"/>
          <w:color w:val="000000" w:themeColor="text1"/>
          <w:sz w:val="21"/>
          <w:szCs w:val="21"/>
          <w:lang w:val="fr-FR"/>
        </w:rPr>
        <w:t xml:space="preserve"> qui ont ou qui résulteront </w:t>
      </w:r>
      <w:r w:rsidR="3EB18973"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dans le cadre </w:t>
      </w:r>
      <w:r w:rsidR="005D5565" w:rsidRPr="00064AD0">
        <w:rPr>
          <w:rFonts w:cs="Arial"/>
          <w:color w:val="000000" w:themeColor="text1"/>
          <w:sz w:val="21"/>
          <w:szCs w:val="21"/>
          <w:lang w:val="fr-FR"/>
        </w:rPr>
        <w:t>du Contrat</w:t>
      </w:r>
      <w:r w:rsidR="006E3EC5" w:rsidRPr="00064AD0">
        <w:rPr>
          <w:rFonts w:cs="Arial"/>
          <w:color w:val="000000" w:themeColor="text1"/>
          <w:sz w:val="21"/>
          <w:szCs w:val="21"/>
          <w:lang w:val="fr-FR"/>
        </w:rPr>
        <w:t xml:space="preserve"> de Partenariat</w:t>
      </w:r>
      <w:r w:rsidRPr="00064AD0">
        <w:rPr>
          <w:rFonts w:cs="Arial"/>
          <w:color w:val="000000" w:themeColor="text1"/>
          <w:sz w:val="21"/>
          <w:szCs w:val="21"/>
          <w:lang w:val="fr-FR"/>
        </w:rPr>
        <w:t xml:space="preserv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peut convenir avec le </w:t>
      </w:r>
      <w:r w:rsidR="006E3EC5" w:rsidRPr="00064AD0">
        <w:rPr>
          <w:rFonts w:cs="Arial"/>
          <w:color w:val="000000" w:themeColor="text1"/>
          <w:sz w:val="21"/>
          <w:szCs w:val="21"/>
          <w:lang w:val="fr-FR"/>
        </w:rPr>
        <w:t>Gouvernement</w:t>
      </w:r>
      <w:r w:rsidRPr="00064AD0">
        <w:rPr>
          <w:rFonts w:cs="Arial"/>
          <w:color w:val="000000" w:themeColor="text1"/>
          <w:sz w:val="21"/>
          <w:szCs w:val="21"/>
          <w:lang w:val="fr-FR"/>
        </w:rPr>
        <w:t xml:space="preserve"> ou avoir </w:t>
      </w:r>
      <w:r w:rsidR="006D4AC6" w:rsidRPr="00064AD0">
        <w:rPr>
          <w:rFonts w:cs="Arial"/>
          <w:color w:val="000000" w:themeColor="text1"/>
          <w:sz w:val="21"/>
          <w:szCs w:val="21"/>
          <w:lang w:val="fr-FR"/>
        </w:rPr>
        <w:t>obtenu</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053183C" w:rsidRPr="00064AD0">
        <w:rPr>
          <w:rFonts w:cs="Arial"/>
          <w:color w:val="000000" w:themeColor="text1"/>
          <w:sz w:val="21"/>
          <w:szCs w:val="21"/>
          <w:lang w:val="fr-FR"/>
        </w:rPr>
        <w:t>au Contrat</w:t>
      </w:r>
      <w:r w:rsidR="006E3EC5" w:rsidRPr="00064AD0">
        <w:rPr>
          <w:rFonts w:cs="Arial"/>
          <w:color w:val="000000" w:themeColor="text1"/>
          <w:sz w:val="21"/>
          <w:szCs w:val="21"/>
          <w:lang w:val="fr-FR"/>
        </w:rPr>
        <w:t xml:space="preserve"> de Partenariat</w:t>
      </w:r>
      <w:r w:rsidRPr="00064AD0">
        <w:rPr>
          <w:rFonts w:cs="Arial"/>
          <w:color w:val="000000" w:themeColor="text1"/>
          <w:sz w:val="21"/>
          <w:szCs w:val="21"/>
          <w:lang w:val="fr-FR"/>
        </w:rPr>
        <w:t>, une augmentation ou une diminution d</w:t>
      </w:r>
      <w:r w:rsidR="00A40798" w:rsidRPr="00064AD0">
        <w:rPr>
          <w:rFonts w:cs="Arial"/>
          <w:color w:val="000000" w:themeColor="text1"/>
          <w:sz w:val="21"/>
          <w:szCs w:val="21"/>
          <w:lang w:val="fr-FR"/>
        </w:rPr>
        <w:t xml:space="preserve">u Tarif d’Achat </w:t>
      </w:r>
      <w:r w:rsidRPr="00064AD0">
        <w:rPr>
          <w:rFonts w:cs="Arial"/>
          <w:color w:val="000000" w:themeColor="text1"/>
          <w:sz w:val="21"/>
          <w:szCs w:val="21"/>
          <w:lang w:val="fr-FR"/>
        </w:rPr>
        <w:t xml:space="preserve">et du </w:t>
      </w:r>
      <w:r w:rsidR="00FA22F7" w:rsidRPr="00064AD0">
        <w:rPr>
          <w:rFonts w:cs="Arial"/>
          <w:color w:val="000000" w:themeColor="text1"/>
          <w:sz w:val="21"/>
          <w:szCs w:val="21"/>
          <w:lang w:val="fr-FR"/>
        </w:rPr>
        <w:t xml:space="preserve">Paiement d’Électricité </w:t>
      </w:r>
      <w:r w:rsidR="008D58A7" w:rsidRPr="00064AD0">
        <w:rPr>
          <w:rFonts w:cs="Arial"/>
          <w:color w:val="000000" w:themeColor="text1"/>
          <w:sz w:val="21"/>
          <w:szCs w:val="21"/>
          <w:lang w:val="fr-FR"/>
        </w:rPr>
        <w:t>Réputée Produite</w:t>
      </w:r>
      <w:r w:rsidRPr="00064AD0">
        <w:rPr>
          <w:rFonts w:cs="Arial"/>
          <w:color w:val="000000" w:themeColor="text1"/>
          <w:sz w:val="21"/>
          <w:szCs w:val="21"/>
          <w:lang w:val="fr-FR"/>
        </w:rPr>
        <w:t xml:space="preserve">, selon le cas, dont l'effet est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placer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situation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financière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globale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celle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serait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trouvée </w:t>
      </w:r>
      <w:bookmarkStart w:id="252" w:name="_bookmark135"/>
      <w:bookmarkStart w:id="253" w:name="_Ref26878716"/>
      <w:bookmarkEnd w:id="251"/>
      <w:bookmarkEnd w:id="252"/>
      <w:r w:rsidR="3EB18973"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bookmarkStart w:id="254" w:name="_bookmark136"/>
      <w:bookmarkEnd w:id="253"/>
      <w:bookmarkEnd w:id="254"/>
      <w:r w:rsidRPr="00064AD0">
        <w:rPr>
          <w:rFonts w:cs="Arial"/>
          <w:color w:val="000000" w:themeColor="text1"/>
          <w:sz w:val="21"/>
          <w:szCs w:val="21"/>
          <w:lang w:val="fr-FR"/>
        </w:rPr>
        <w:t>n'était pas intervenu</w:t>
      </w:r>
      <w:r w:rsidR="00E02497" w:rsidRPr="00064AD0">
        <w:rPr>
          <w:rFonts w:cs="Arial"/>
          <w:color w:val="000000" w:themeColor="text1"/>
          <w:sz w:val="21"/>
          <w:szCs w:val="21"/>
          <w:lang w:val="fr-FR"/>
        </w:rPr>
        <w:t>e</w:t>
      </w:r>
      <w:r w:rsidRPr="00064AD0">
        <w:rPr>
          <w:rFonts w:cs="Arial"/>
          <w:color w:val="000000" w:themeColor="text1"/>
          <w:sz w:val="21"/>
          <w:szCs w:val="21"/>
          <w:lang w:val="fr-FR"/>
        </w:rPr>
        <w:t xml:space="preserve">. Pour éviter toute ambiguïté, la </w:t>
      </w:r>
      <w:r w:rsidR="00375064" w:rsidRPr="00064AD0">
        <w:rPr>
          <w:rFonts w:cs="Arial"/>
          <w:color w:val="000000" w:themeColor="text1"/>
          <w:sz w:val="21"/>
          <w:szCs w:val="21"/>
          <w:lang w:val="fr-FR"/>
        </w:rPr>
        <w:t xml:space="preserve">Société de </w:t>
      </w:r>
      <w:bookmarkStart w:id="255" w:name="_bookmark138"/>
      <w:bookmarkStart w:id="256" w:name="_bookmark139"/>
      <w:bookmarkStart w:id="257" w:name="_bookmark140"/>
      <w:bookmarkEnd w:id="255"/>
      <w:bookmarkEnd w:id="256"/>
      <w:bookmarkEnd w:id="257"/>
      <w:r w:rsidR="3EB18973" w:rsidRPr="00064AD0">
        <w:rPr>
          <w:rFonts w:cs="Arial"/>
          <w:color w:val="000000" w:themeColor="text1"/>
          <w:sz w:val="21"/>
          <w:szCs w:val="21"/>
          <w:lang w:val="fr-FR"/>
        </w:rPr>
        <w:t>Projet</w:t>
      </w:r>
      <w:r w:rsidRPr="00064AD0">
        <w:rPr>
          <w:rFonts w:cs="Arial"/>
          <w:color w:val="000000" w:themeColor="text1"/>
          <w:sz w:val="21"/>
          <w:szCs w:val="21"/>
          <w:lang w:val="fr-FR"/>
        </w:rPr>
        <w:t xml:space="preserve"> n'aura droit à </w:t>
      </w:r>
      <w:r w:rsidR="007D6BF7" w:rsidRPr="00064AD0">
        <w:rPr>
          <w:rFonts w:cs="Arial"/>
          <w:color w:val="000000" w:themeColor="text1"/>
          <w:sz w:val="21"/>
          <w:szCs w:val="21"/>
          <w:lang w:val="fr-FR"/>
        </w:rPr>
        <w:t xml:space="preserve">aucune </w:t>
      </w:r>
      <w:r w:rsidR="00B04EF6" w:rsidRPr="00064AD0">
        <w:rPr>
          <w:rFonts w:cs="Arial"/>
          <w:color w:val="000000" w:themeColor="text1"/>
          <w:sz w:val="21"/>
          <w:szCs w:val="21"/>
          <w:lang w:val="fr-FR"/>
        </w:rPr>
        <w:t>compensation</w:t>
      </w:r>
      <w:r w:rsidR="00E11509" w:rsidRPr="00064AD0">
        <w:rPr>
          <w:rFonts w:cs="Arial"/>
          <w:color w:val="000000" w:themeColor="text1"/>
          <w:sz w:val="21"/>
          <w:szCs w:val="21"/>
          <w:lang w:val="fr-FR"/>
        </w:rPr>
        <w:t xml:space="preserve"> </w:t>
      </w:r>
      <w:r w:rsidRPr="00064AD0">
        <w:rPr>
          <w:rFonts w:cs="Arial"/>
          <w:color w:val="000000" w:themeColor="text1"/>
          <w:sz w:val="21"/>
          <w:szCs w:val="21"/>
          <w:lang w:val="fr-FR"/>
        </w:rPr>
        <w:t>supplémentaire dans le cadre d</w:t>
      </w:r>
      <w:r w:rsidR="00EC4BE9" w:rsidRPr="00064AD0">
        <w:rPr>
          <w:rFonts w:cs="Arial"/>
          <w:color w:val="000000" w:themeColor="text1"/>
          <w:sz w:val="21"/>
          <w:szCs w:val="21"/>
          <w:lang w:val="fr-FR"/>
        </w:rPr>
        <w:t>u Contrat d’Achat d’</w:t>
      </w:r>
      <w:r w:rsidR="00E66E56" w:rsidRPr="00064AD0">
        <w:rPr>
          <w:rFonts w:cs="Arial"/>
          <w:color w:val="000000" w:themeColor="text1"/>
          <w:sz w:val="21"/>
          <w:szCs w:val="21"/>
          <w:lang w:val="fr-FR"/>
        </w:rPr>
        <w:t>Électricité</w:t>
      </w:r>
      <w:r w:rsidR="00DE5097" w:rsidRPr="00064AD0">
        <w:rPr>
          <w:rFonts w:cs="Arial"/>
          <w:color w:val="000000" w:themeColor="text1"/>
          <w:sz w:val="21"/>
          <w:szCs w:val="21"/>
          <w:lang w:val="fr-FR"/>
        </w:rPr>
        <w:t xml:space="preserve"> </w:t>
      </w:r>
      <w:r w:rsidR="000424C9" w:rsidRPr="00064AD0">
        <w:rPr>
          <w:rFonts w:cs="Arial"/>
          <w:color w:val="000000" w:themeColor="text1"/>
          <w:sz w:val="21"/>
          <w:szCs w:val="21"/>
          <w:lang w:val="fr-FR"/>
        </w:rPr>
        <w:t>lorsqu</w:t>
      </w:r>
      <w:r w:rsidR="007E7905" w:rsidRPr="00064AD0">
        <w:rPr>
          <w:rFonts w:cs="Arial"/>
          <w:color w:val="000000" w:themeColor="text1"/>
          <w:sz w:val="21"/>
          <w:szCs w:val="21"/>
          <w:lang w:val="fr-FR"/>
        </w:rPr>
        <w:t>’</w:t>
      </w:r>
      <w:r w:rsidR="000424C9" w:rsidRPr="00064AD0">
        <w:rPr>
          <w:rFonts w:cs="Arial"/>
          <w:color w:val="000000" w:themeColor="text1"/>
          <w:sz w:val="21"/>
          <w:szCs w:val="21"/>
          <w:lang w:val="fr-FR"/>
        </w:rPr>
        <w:t>un</w:t>
      </w:r>
      <w:r w:rsidR="007E7905" w:rsidRPr="00064AD0">
        <w:rPr>
          <w:rFonts w:cs="Arial"/>
          <w:color w:val="000000" w:themeColor="text1"/>
          <w:sz w:val="21"/>
          <w:szCs w:val="21"/>
          <w:lang w:val="fr-FR"/>
        </w:rPr>
        <w:t>e</w:t>
      </w:r>
      <w:r w:rsidR="000424C9" w:rsidRPr="00064AD0">
        <w:rPr>
          <w:rFonts w:cs="Arial"/>
          <w:color w:val="000000" w:themeColor="text1"/>
          <w:sz w:val="21"/>
          <w:szCs w:val="21"/>
          <w:lang w:val="fr-FR"/>
        </w:rPr>
        <w:t xml:space="preserve"> telle compensation </w:t>
      </w:r>
      <w:r w:rsidR="009F4BD2" w:rsidRPr="00064AD0">
        <w:rPr>
          <w:rFonts w:cs="Arial"/>
          <w:color w:val="000000" w:themeColor="text1"/>
          <w:sz w:val="21"/>
          <w:szCs w:val="21"/>
          <w:lang w:val="fr-FR"/>
        </w:rPr>
        <w:t>résulte</w:t>
      </w:r>
      <w:r w:rsidR="007E7905" w:rsidRPr="00064AD0">
        <w:rPr>
          <w:rFonts w:cs="Arial"/>
          <w:color w:val="000000" w:themeColor="text1"/>
          <w:sz w:val="21"/>
          <w:szCs w:val="21"/>
          <w:lang w:val="fr-FR"/>
        </w:rPr>
        <w:t xml:space="preserve"> </w:t>
      </w:r>
      <w:r w:rsidR="005D5565" w:rsidRPr="00064AD0">
        <w:rPr>
          <w:rFonts w:cs="Arial"/>
          <w:color w:val="000000" w:themeColor="text1"/>
          <w:sz w:val="21"/>
          <w:szCs w:val="21"/>
          <w:lang w:val="fr-FR"/>
        </w:rPr>
        <w:t>du Contrat</w:t>
      </w:r>
      <w:r w:rsidR="001F13BE" w:rsidRPr="00064AD0">
        <w:rPr>
          <w:rFonts w:cs="Arial"/>
          <w:color w:val="000000" w:themeColor="text1"/>
          <w:sz w:val="21"/>
          <w:szCs w:val="21"/>
          <w:lang w:val="fr-FR"/>
        </w:rPr>
        <w:t xml:space="preserve"> de Partenariat</w:t>
      </w:r>
      <w:r w:rsidR="3EB18973" w:rsidRPr="00064AD0">
        <w:rPr>
          <w:rFonts w:cs="Arial"/>
          <w:color w:val="000000" w:themeColor="text1"/>
          <w:sz w:val="21"/>
          <w:szCs w:val="21"/>
          <w:lang w:val="fr-FR"/>
        </w:rPr>
        <w:t>.</w:t>
      </w:r>
    </w:p>
    <w:p w14:paraId="4052F560" w14:textId="31767250" w:rsidR="00203237" w:rsidRPr="00064AD0" w:rsidRDefault="00203237" w:rsidP="00E06DC4">
      <w:pPr>
        <w:pStyle w:val="Paragraphedeliste"/>
        <w:widowControl w:val="0"/>
        <w:numPr>
          <w:ilvl w:val="2"/>
          <w:numId w:val="242"/>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258" w:name="_bookmark141"/>
      <w:bookmarkEnd w:id="258"/>
      <w:r w:rsidRPr="00064AD0">
        <w:rPr>
          <w:rFonts w:cs="Arial"/>
          <w:color w:val="000000" w:themeColor="text1"/>
          <w:sz w:val="21"/>
          <w:szCs w:val="21"/>
          <w:lang w:val="fr-FR"/>
        </w:rPr>
        <w:lastRenderedPageBreak/>
        <w:t xml:space="preserve">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est modifié pour tenir compte de toute augmentation ou diminution </w:t>
      </w:r>
      <w:r w:rsidR="007437A5" w:rsidRPr="00064AD0">
        <w:rPr>
          <w:rFonts w:cs="Arial"/>
          <w:color w:val="000000" w:themeColor="text1"/>
          <w:sz w:val="21"/>
          <w:szCs w:val="21"/>
          <w:lang w:val="fr-FR"/>
        </w:rPr>
        <w:t xml:space="preserve">du </w:t>
      </w:r>
      <w:r w:rsidR="000735D6" w:rsidRPr="00064AD0">
        <w:rPr>
          <w:rFonts w:cs="Arial"/>
          <w:color w:val="000000" w:themeColor="text1"/>
          <w:sz w:val="21"/>
          <w:szCs w:val="21"/>
          <w:lang w:val="fr-FR"/>
        </w:rPr>
        <w:t>Tarif d’Achat</w:t>
      </w:r>
      <w:r w:rsidRPr="00064AD0">
        <w:rPr>
          <w:rFonts w:cs="Arial"/>
          <w:color w:val="000000" w:themeColor="text1"/>
          <w:sz w:val="21"/>
          <w:szCs w:val="21"/>
          <w:lang w:val="fr-FR"/>
        </w:rPr>
        <w:t xml:space="preserve"> et du </w:t>
      </w:r>
      <w:r w:rsidR="00FA22F7" w:rsidRPr="00064AD0">
        <w:rPr>
          <w:rFonts w:cs="Arial"/>
          <w:color w:val="000000" w:themeColor="text1"/>
          <w:sz w:val="21"/>
          <w:szCs w:val="21"/>
          <w:lang w:val="fr-FR"/>
        </w:rPr>
        <w:t xml:space="preserve">Paiement d’Électricité </w:t>
      </w:r>
      <w:r w:rsidR="008D58A7" w:rsidRPr="00064AD0">
        <w:rPr>
          <w:rFonts w:cs="Arial"/>
          <w:color w:val="000000" w:themeColor="text1"/>
          <w:sz w:val="21"/>
          <w:szCs w:val="21"/>
          <w:lang w:val="fr-FR"/>
        </w:rPr>
        <w:t>Réputée Produite</w:t>
      </w:r>
      <w:r w:rsidRPr="00064AD0">
        <w:rPr>
          <w:rFonts w:cs="Arial"/>
          <w:color w:val="000000" w:themeColor="text1"/>
          <w:sz w:val="21"/>
          <w:szCs w:val="21"/>
          <w:lang w:val="fr-FR"/>
        </w:rPr>
        <w:t xml:space="preserve"> convenue ou </w:t>
      </w:r>
      <w:r w:rsidR="00011B81" w:rsidRPr="00064AD0">
        <w:rPr>
          <w:rFonts w:cs="Arial"/>
          <w:color w:val="000000" w:themeColor="text1"/>
          <w:sz w:val="21"/>
          <w:szCs w:val="21"/>
          <w:lang w:val="fr-FR"/>
        </w:rPr>
        <w:t>tranchée</w:t>
      </w:r>
      <w:r w:rsidRPr="00064AD0">
        <w:rPr>
          <w:rFonts w:cs="Arial"/>
          <w:color w:val="000000" w:themeColor="text1"/>
          <w:sz w:val="21"/>
          <w:szCs w:val="21"/>
          <w:lang w:val="fr-FR"/>
        </w:rPr>
        <w:t xml:space="preserve"> entre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et le </w:t>
      </w:r>
      <w:r w:rsidR="006E3EC5" w:rsidRPr="00064AD0">
        <w:rPr>
          <w:rFonts w:cs="Arial"/>
          <w:color w:val="000000" w:themeColor="text1"/>
          <w:sz w:val="21"/>
          <w:szCs w:val="21"/>
          <w:lang w:val="fr-FR"/>
        </w:rPr>
        <w:t>Gouvernement</w:t>
      </w:r>
      <w:r w:rsidRPr="00064AD0">
        <w:rPr>
          <w:rFonts w:cs="Arial"/>
          <w:color w:val="000000" w:themeColor="text1"/>
          <w:sz w:val="21"/>
          <w:szCs w:val="21"/>
          <w:lang w:val="fr-FR"/>
        </w:rPr>
        <w:t xml:space="preserve"> dans le cadre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 </w:t>
      </w:r>
      <w:r w:rsidRPr="00064AD0">
        <w:rPr>
          <w:rFonts w:cs="Arial"/>
          <w:color w:val="000000" w:themeColor="text1"/>
          <w:sz w:val="21"/>
          <w:szCs w:val="21"/>
          <w:lang w:val="fr-FR"/>
        </w:rPr>
        <w:t xml:space="preserve">dans les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suivant la conclusion de ce</w:t>
      </w:r>
      <w:r w:rsidR="00006EC1" w:rsidRPr="00064AD0">
        <w:rPr>
          <w:rFonts w:cs="Arial"/>
          <w:color w:val="000000" w:themeColor="text1"/>
          <w:sz w:val="21"/>
          <w:szCs w:val="21"/>
          <w:lang w:val="fr-FR"/>
        </w:rPr>
        <w:t xml:space="preserve"> contrat</w:t>
      </w:r>
      <w:r w:rsidRPr="00064AD0">
        <w:rPr>
          <w:rFonts w:cs="Arial"/>
          <w:color w:val="000000" w:themeColor="text1"/>
          <w:sz w:val="21"/>
          <w:szCs w:val="21"/>
          <w:lang w:val="fr-FR"/>
        </w:rPr>
        <w:t xml:space="preserve"> ou de cette dé</w:t>
      </w:r>
      <w:r w:rsidR="002178AB" w:rsidRPr="00064AD0">
        <w:rPr>
          <w:rFonts w:cs="Arial"/>
          <w:color w:val="000000" w:themeColor="text1"/>
          <w:sz w:val="21"/>
          <w:szCs w:val="21"/>
          <w:lang w:val="fr-FR"/>
        </w:rPr>
        <w:t xml:space="preserve">cision </w:t>
      </w:r>
      <w:r w:rsidRPr="00064AD0">
        <w:rPr>
          <w:rFonts w:cs="Arial"/>
          <w:color w:val="000000" w:themeColor="text1"/>
          <w:sz w:val="21"/>
          <w:szCs w:val="21"/>
          <w:lang w:val="fr-FR"/>
        </w:rPr>
        <w:t xml:space="preserve">dans le cadre </w:t>
      </w:r>
      <w:r w:rsidR="005D5565" w:rsidRPr="00064AD0">
        <w:rPr>
          <w:rFonts w:cs="Arial"/>
          <w:color w:val="000000" w:themeColor="text1"/>
          <w:sz w:val="21"/>
          <w:szCs w:val="21"/>
          <w:lang w:val="fr-FR"/>
        </w:rPr>
        <w:t>du Contrat</w:t>
      </w:r>
      <w:r w:rsidR="001F13BE" w:rsidRPr="00064AD0">
        <w:rPr>
          <w:rFonts w:cs="Arial"/>
          <w:color w:val="000000" w:themeColor="text1"/>
          <w:sz w:val="21"/>
          <w:szCs w:val="21"/>
          <w:lang w:val="fr-FR"/>
        </w:rPr>
        <w:t xml:space="preserve"> de Partenariat</w:t>
      </w:r>
      <w:r w:rsidRPr="00064AD0">
        <w:rPr>
          <w:rFonts w:cs="Arial"/>
          <w:color w:val="000000" w:themeColor="text1"/>
          <w:sz w:val="21"/>
          <w:szCs w:val="21"/>
          <w:lang w:val="fr-FR"/>
        </w:rPr>
        <w:t>.</w:t>
      </w:r>
      <w:bookmarkStart w:id="259" w:name="_Hlk29290338"/>
      <w:r w:rsidRPr="00064AD0">
        <w:rPr>
          <w:rFonts w:cs="Arial"/>
          <w:color w:val="000000" w:themeColor="text1"/>
          <w:sz w:val="21"/>
          <w:szCs w:val="21"/>
          <w:lang w:val="fr-FR"/>
        </w:rPr>
        <w:t xml:space="preserve"> Si une </w:t>
      </w:r>
      <w:r w:rsidR="00402280" w:rsidRPr="00064AD0">
        <w:rPr>
          <w:rFonts w:cs="Arial"/>
          <w:color w:val="000000" w:themeColor="text1"/>
          <w:sz w:val="21"/>
          <w:szCs w:val="21"/>
          <w:lang w:val="fr-FR"/>
        </w:rPr>
        <w:t>Modification de la Loi</w:t>
      </w:r>
      <w:r w:rsidRPr="00064AD0">
        <w:rPr>
          <w:rFonts w:cs="Arial"/>
          <w:color w:val="000000" w:themeColor="text1"/>
          <w:sz w:val="21"/>
          <w:szCs w:val="21"/>
          <w:lang w:val="fr-FR"/>
        </w:rPr>
        <w:t xml:space="preserve"> a été notifiée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hyperlink w:anchor="_bookmark21" w:history="1">
        <w:r w:rsidRPr="00064AD0">
          <w:rPr>
            <w:rFonts w:cs="Arial"/>
            <w:color w:val="000000" w:themeColor="text1"/>
            <w:sz w:val="21"/>
            <w:szCs w:val="21"/>
            <w:lang w:val="fr-FR"/>
          </w:rPr>
          <w:t xml:space="preserve"> 16.1 </w:t>
        </w:r>
      </w:hyperlink>
      <w:r w:rsidRPr="00064AD0">
        <w:rPr>
          <w:rFonts w:cs="Arial"/>
          <w:color w:val="000000" w:themeColor="text1"/>
          <w:sz w:val="21"/>
          <w:szCs w:val="21"/>
          <w:lang w:val="fr-FR"/>
        </w:rPr>
        <w:t xml:space="preserve">(a) et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 ou aura </w:t>
      </w:r>
      <w:r w:rsidR="002178AB" w:rsidRPr="00064AD0">
        <w:rPr>
          <w:rFonts w:cs="Arial"/>
          <w:color w:val="000000" w:themeColor="text1"/>
          <w:sz w:val="21"/>
          <w:szCs w:val="21"/>
          <w:lang w:val="fr-FR"/>
        </w:rPr>
        <w:t xml:space="preserve">encouru </w:t>
      </w:r>
      <w:r w:rsidRPr="00064AD0">
        <w:rPr>
          <w:rFonts w:cs="Arial"/>
          <w:color w:val="000000" w:themeColor="text1"/>
          <w:sz w:val="21"/>
          <w:szCs w:val="21"/>
          <w:lang w:val="fr-FR"/>
        </w:rPr>
        <w:t xml:space="preserve">des </w:t>
      </w:r>
      <w:r w:rsidR="00D30B3A" w:rsidRPr="00064AD0">
        <w:rPr>
          <w:rFonts w:cs="Arial"/>
          <w:color w:val="000000" w:themeColor="text1"/>
          <w:sz w:val="21"/>
          <w:szCs w:val="21"/>
          <w:lang w:val="fr-FR"/>
        </w:rPr>
        <w:t>Coûts</w:t>
      </w:r>
      <w:r w:rsidRPr="00064AD0">
        <w:rPr>
          <w:rFonts w:cs="Arial"/>
          <w:color w:val="000000" w:themeColor="text1"/>
          <w:sz w:val="21"/>
          <w:szCs w:val="21"/>
          <w:lang w:val="fr-FR"/>
        </w:rPr>
        <w:t xml:space="preserve"> à la suite de cette </w:t>
      </w:r>
      <w:r w:rsidR="00402280" w:rsidRPr="00064AD0">
        <w:rPr>
          <w:rFonts w:cs="Arial"/>
          <w:color w:val="000000" w:themeColor="text1"/>
          <w:sz w:val="21"/>
          <w:szCs w:val="21"/>
          <w:lang w:val="fr-FR"/>
        </w:rPr>
        <w:t>Modification de la Loi</w:t>
      </w:r>
      <w:r w:rsidRPr="00064AD0">
        <w:rPr>
          <w:rFonts w:cs="Arial"/>
          <w:color w:val="000000" w:themeColor="text1"/>
          <w:sz w:val="21"/>
          <w:szCs w:val="21"/>
          <w:lang w:val="fr-FR"/>
        </w:rPr>
        <w: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reconnaît que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peut cesser d'exécuter les obligations (le cas échéant) au titre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 </w:t>
      </w:r>
      <w:r w:rsidRPr="00064AD0">
        <w:rPr>
          <w:rFonts w:cs="Arial"/>
          <w:color w:val="000000" w:themeColor="text1"/>
          <w:sz w:val="21"/>
          <w:szCs w:val="21"/>
          <w:lang w:val="fr-FR"/>
        </w:rPr>
        <w:t xml:space="preserve">qui ne sont plus conformes à la </w:t>
      </w:r>
      <w:r w:rsidR="00DC354B" w:rsidRPr="00064AD0">
        <w:rPr>
          <w:rFonts w:cs="Arial"/>
          <w:color w:val="000000" w:themeColor="text1"/>
          <w:sz w:val="21"/>
          <w:szCs w:val="21"/>
          <w:lang w:val="fr-FR"/>
        </w:rPr>
        <w:t>L</w:t>
      </w:r>
      <w:r w:rsidRPr="00064AD0">
        <w:rPr>
          <w:rFonts w:cs="Arial"/>
          <w:color w:val="000000" w:themeColor="text1"/>
          <w:sz w:val="21"/>
          <w:szCs w:val="21"/>
          <w:lang w:val="fr-FR"/>
        </w:rPr>
        <w:t xml:space="preserve">oi en raison de la </w:t>
      </w:r>
      <w:r w:rsidR="00402280" w:rsidRPr="00064AD0">
        <w:rPr>
          <w:rFonts w:cs="Arial"/>
          <w:color w:val="000000" w:themeColor="text1"/>
          <w:sz w:val="21"/>
          <w:szCs w:val="21"/>
          <w:lang w:val="fr-FR"/>
        </w:rPr>
        <w:t>Modification de la Loi</w:t>
      </w:r>
      <w:r w:rsidRPr="00064AD0">
        <w:rPr>
          <w:rFonts w:cs="Arial"/>
          <w:color w:val="000000" w:themeColor="text1"/>
          <w:sz w:val="21"/>
          <w:szCs w:val="21"/>
          <w:lang w:val="fr-FR"/>
        </w:rPr>
        <w:t xml:space="preserve"> jusqu'à ce que :</w:t>
      </w:r>
    </w:p>
    <w:p w14:paraId="499C4B20" w14:textId="1E53CAF6" w:rsidR="00203237" w:rsidRPr="00064AD0" w:rsidRDefault="00203237" w:rsidP="00E06DC4">
      <w:pPr>
        <w:pStyle w:val="Paragraphedeliste"/>
        <w:numPr>
          <w:ilvl w:val="0"/>
          <w:numId w:val="297"/>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s so</w:t>
      </w:r>
      <w:r w:rsidR="00724EF5" w:rsidRPr="00064AD0">
        <w:rPr>
          <w:rFonts w:cs="Arial"/>
          <w:color w:val="000000" w:themeColor="text1"/>
          <w:sz w:val="21"/>
          <w:szCs w:val="21"/>
          <w:lang w:val="fr-FR"/>
        </w:rPr>
        <w:t>ie</w:t>
      </w:r>
      <w:r w:rsidRPr="00064AD0">
        <w:rPr>
          <w:rFonts w:cs="Arial"/>
          <w:color w:val="000000" w:themeColor="text1"/>
          <w:sz w:val="21"/>
          <w:szCs w:val="21"/>
          <w:lang w:val="fr-FR"/>
        </w:rPr>
        <w:t xml:space="preserve">nt parvenues à un accord conformément à </w:t>
      </w:r>
      <w:r w:rsidR="00960A80" w:rsidRPr="00064AD0">
        <w:rPr>
          <w:rFonts w:cs="Arial"/>
          <w:color w:val="000000" w:themeColor="text1"/>
          <w:sz w:val="21"/>
          <w:szCs w:val="21"/>
          <w:lang w:val="fr-FR"/>
        </w:rPr>
        <w:t>l’</w:t>
      </w:r>
      <w:r w:rsidR="00C01A33" w:rsidRPr="00064AD0">
        <w:rPr>
          <w:rFonts w:cs="Arial"/>
          <w:color w:val="000000" w:themeColor="text1"/>
          <w:sz w:val="21"/>
          <w:szCs w:val="21"/>
          <w:lang w:val="fr-FR"/>
        </w:rPr>
        <w:t>a</w:t>
      </w:r>
      <w:r w:rsidR="00960A80" w:rsidRPr="00064AD0">
        <w:rPr>
          <w:rFonts w:cs="Arial"/>
          <w:color w:val="000000" w:themeColor="text1"/>
          <w:sz w:val="21"/>
          <w:szCs w:val="21"/>
          <w:lang w:val="fr-FR"/>
        </w:rPr>
        <w:t>rticle</w:t>
      </w:r>
      <w:r w:rsidRPr="00064AD0">
        <w:rPr>
          <w:rFonts w:cs="Arial"/>
          <w:color w:val="000000" w:themeColor="text1"/>
          <w:sz w:val="21"/>
          <w:szCs w:val="21"/>
          <w:lang w:val="fr-FR"/>
        </w:rPr>
        <w:t xml:space="preserve"> </w:t>
      </w:r>
      <w:hyperlink w:anchor="_bookmark26" w:history="1">
        <w:r w:rsidRPr="00064AD0">
          <w:rPr>
            <w:rFonts w:cs="Arial"/>
            <w:color w:val="000000" w:themeColor="text1"/>
            <w:sz w:val="21"/>
            <w:szCs w:val="21"/>
            <w:lang w:val="fr-FR"/>
          </w:rPr>
          <w:t xml:space="preserve">6.5 (Stabilisation économique)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 </w:t>
        </w:r>
      </w:hyperlink>
      <w:r w:rsidRPr="00064AD0">
        <w:rPr>
          <w:rFonts w:cs="Arial"/>
          <w:color w:val="000000" w:themeColor="text1"/>
          <w:sz w:val="21"/>
          <w:szCs w:val="21"/>
          <w:lang w:val="fr-FR"/>
        </w:rPr>
        <w:t xml:space="preserve">ou </w:t>
      </w:r>
      <w:r w:rsidR="00724EF5" w:rsidRPr="00064AD0">
        <w:rPr>
          <w:rFonts w:cs="Arial"/>
          <w:color w:val="000000" w:themeColor="text1"/>
          <w:sz w:val="21"/>
          <w:szCs w:val="21"/>
          <w:lang w:val="fr-FR"/>
        </w:rPr>
        <w:t xml:space="preserve">que </w:t>
      </w:r>
      <w:r w:rsidRPr="00064AD0">
        <w:rPr>
          <w:rFonts w:cs="Arial"/>
          <w:color w:val="000000" w:themeColor="text1"/>
          <w:sz w:val="21"/>
          <w:szCs w:val="21"/>
          <w:lang w:val="fr-FR"/>
        </w:rPr>
        <w:t>ce montant a</w:t>
      </w:r>
      <w:r w:rsidR="00724EF5" w:rsidRPr="00064AD0">
        <w:rPr>
          <w:rFonts w:cs="Arial"/>
          <w:color w:val="000000" w:themeColor="text1"/>
          <w:sz w:val="21"/>
          <w:szCs w:val="21"/>
          <w:lang w:val="fr-FR"/>
        </w:rPr>
        <w:t>it</w:t>
      </w:r>
      <w:r w:rsidRPr="00064AD0">
        <w:rPr>
          <w:rFonts w:cs="Arial"/>
          <w:color w:val="000000" w:themeColor="text1"/>
          <w:sz w:val="21"/>
          <w:szCs w:val="21"/>
          <w:lang w:val="fr-FR"/>
        </w:rPr>
        <w:t xml:space="preserve"> été </w:t>
      </w:r>
      <w:r w:rsidR="00DC354B" w:rsidRPr="00064AD0">
        <w:rPr>
          <w:rFonts w:cs="Arial"/>
          <w:color w:val="000000" w:themeColor="text1"/>
          <w:sz w:val="21"/>
          <w:szCs w:val="21"/>
          <w:lang w:val="fr-FR"/>
        </w:rPr>
        <w:t>décidé</w:t>
      </w:r>
      <w:r w:rsidRPr="00064AD0">
        <w:rPr>
          <w:rFonts w:cs="Arial"/>
          <w:color w:val="000000" w:themeColor="text1"/>
          <w:sz w:val="21"/>
          <w:szCs w:val="21"/>
          <w:lang w:val="fr-FR"/>
        </w:rPr>
        <w:t xml:space="preserve"> conformément à </w:t>
      </w:r>
      <w:r w:rsidR="00960A80" w:rsidRPr="00064AD0">
        <w:rPr>
          <w:rFonts w:cs="Arial"/>
          <w:color w:val="000000" w:themeColor="text1"/>
          <w:sz w:val="21"/>
          <w:szCs w:val="21"/>
          <w:lang w:val="fr-FR"/>
        </w:rPr>
        <w:t>l’</w:t>
      </w:r>
      <w:r w:rsidR="001408C4" w:rsidRPr="00064AD0">
        <w:rPr>
          <w:rFonts w:cs="Arial"/>
          <w:color w:val="000000" w:themeColor="text1"/>
          <w:sz w:val="21"/>
          <w:szCs w:val="21"/>
          <w:lang w:val="fr-FR"/>
        </w:rPr>
        <w:t>a</w:t>
      </w:r>
      <w:r w:rsidR="00960A80" w:rsidRPr="00064AD0">
        <w:rPr>
          <w:rFonts w:cs="Arial"/>
          <w:color w:val="000000" w:themeColor="text1"/>
          <w:sz w:val="21"/>
          <w:szCs w:val="21"/>
          <w:lang w:val="fr-FR"/>
        </w:rPr>
        <w:t>rticle</w:t>
      </w:r>
      <w:r w:rsidRPr="00064AD0">
        <w:rPr>
          <w:rFonts w:cs="Arial"/>
          <w:color w:val="000000" w:themeColor="text1"/>
          <w:sz w:val="21"/>
          <w:szCs w:val="21"/>
          <w:lang w:val="fr-FR"/>
        </w:rPr>
        <w:t xml:space="preserve"> </w:t>
      </w:r>
      <w:hyperlink w:anchor="_bookmark77" w:history="1">
        <w:r w:rsidRPr="00064AD0">
          <w:rPr>
            <w:rFonts w:cs="Arial"/>
            <w:color w:val="000000" w:themeColor="text1"/>
            <w:sz w:val="21"/>
            <w:szCs w:val="21"/>
            <w:lang w:val="fr-FR"/>
          </w:rPr>
          <w:t xml:space="preserve">18 </w:t>
        </w:r>
      </w:hyperlink>
      <w:r w:rsidRPr="00064AD0">
        <w:rPr>
          <w:rFonts w:cs="Arial"/>
          <w:color w:val="000000" w:themeColor="text1"/>
          <w:sz w:val="21"/>
          <w:szCs w:val="21"/>
          <w:lang w:val="fr-FR"/>
        </w:rPr>
        <w:t xml:space="preserve">(Règlement des différends)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0BFAF002" w14:textId="77777777" w:rsidR="00203237" w:rsidRPr="00064AD0" w:rsidRDefault="00203237" w:rsidP="00E06DC4">
      <w:pPr>
        <w:pStyle w:val="Paragraphedeliste"/>
        <w:numPr>
          <w:ilvl w:val="0"/>
          <w:numId w:val="297"/>
        </w:numPr>
        <w:tabs>
          <w:tab w:val="left" w:pos="709"/>
          <w:tab w:val="left" w:pos="1418"/>
          <w:tab w:val="left" w:pos="2127"/>
        </w:tabs>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p</w:t>
      </w:r>
      <w:r w:rsidR="00C01C97" w:rsidRPr="00064AD0">
        <w:rPr>
          <w:rFonts w:cs="Arial"/>
          <w:color w:val="000000" w:themeColor="text1"/>
          <w:sz w:val="21"/>
          <w:szCs w:val="21"/>
          <w:lang w:val="fr-FR"/>
        </w:rPr>
        <w:t xml:space="preserve">uisse </w:t>
      </w:r>
      <w:r w:rsidRPr="00064AD0">
        <w:rPr>
          <w:rFonts w:cs="Arial"/>
          <w:color w:val="000000" w:themeColor="text1"/>
          <w:sz w:val="21"/>
          <w:szCs w:val="21"/>
          <w:lang w:val="fr-FR"/>
        </w:rPr>
        <w:t xml:space="preserve">continuer à s'acquitter de ces obligations dans le respect </w:t>
      </w:r>
      <w:r w:rsidR="00C01C97" w:rsidRPr="00064AD0">
        <w:rPr>
          <w:rFonts w:cs="Arial"/>
          <w:color w:val="000000" w:themeColor="text1"/>
          <w:sz w:val="21"/>
          <w:szCs w:val="21"/>
          <w:lang w:val="fr-FR"/>
        </w:rPr>
        <w:t>de la Loi applicable</w:t>
      </w:r>
      <w:r w:rsidRPr="00064AD0">
        <w:rPr>
          <w:rFonts w:cs="Arial"/>
          <w:color w:val="000000" w:themeColor="text1"/>
          <w:sz w:val="21"/>
          <w:szCs w:val="21"/>
          <w:lang w:val="fr-FR"/>
        </w:rPr>
        <w:t>.</w:t>
      </w:r>
    </w:p>
    <w:p w14:paraId="34D626FD" w14:textId="77777777" w:rsidR="00BA7C98" w:rsidRPr="00064AD0" w:rsidRDefault="006C18E4"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60" w:name="_Ref60067979"/>
      <w:bookmarkStart w:id="261" w:name="_Ref60067986"/>
      <w:bookmarkStart w:id="262" w:name="_Toc119513071"/>
      <w:bookmarkEnd w:id="259"/>
      <w:r w:rsidRPr="00064AD0">
        <w:rPr>
          <w:rFonts w:ascii="Arial" w:hAnsi="Arial" w:cs="Arial"/>
          <w:color w:val="000000" w:themeColor="text1"/>
          <w:sz w:val="21"/>
          <w:szCs w:val="21"/>
          <w:lang w:val="fr-FR"/>
        </w:rPr>
        <w:t>RÉSILIATION</w:t>
      </w:r>
      <w:bookmarkEnd w:id="260"/>
      <w:bookmarkEnd w:id="261"/>
      <w:bookmarkEnd w:id="262"/>
    </w:p>
    <w:p w14:paraId="16A27C79" w14:textId="77777777" w:rsidR="00BA7C98" w:rsidRPr="00064AD0" w:rsidRDefault="00897F4B" w:rsidP="00E06DC4">
      <w:pPr>
        <w:pStyle w:val="BauchiEPClevel1"/>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Cas de Manquement</w:t>
      </w:r>
    </w:p>
    <w:p w14:paraId="6142F8F4" w14:textId="24ABA4F5" w:rsidR="00BA7C98" w:rsidRPr="00064AD0" w:rsidRDefault="00BA7C98" w:rsidP="00E06DC4">
      <w:pPr>
        <w:pStyle w:val="Paragraphedeliste"/>
        <w:widowControl w:val="0"/>
        <w:numPr>
          <w:ilvl w:val="2"/>
          <w:numId w:val="24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263" w:name="_bookmark72"/>
      <w:bookmarkStart w:id="264" w:name="_Ref60040732"/>
      <w:bookmarkEnd w:id="263"/>
      <w:r w:rsidRPr="00064AD0">
        <w:rPr>
          <w:rFonts w:cs="Arial"/>
          <w:color w:val="000000" w:themeColor="text1"/>
          <w:sz w:val="21"/>
          <w:szCs w:val="21"/>
          <w:lang w:val="fr-FR"/>
        </w:rPr>
        <w:t xml:space="preserve">Chacun des événements suivants sera (dans la mesure où il n'est pas causé par un </w:t>
      </w:r>
      <w:r w:rsidR="00897F4B" w:rsidRPr="00064AD0">
        <w:rPr>
          <w:rFonts w:cs="Arial"/>
          <w:color w:val="000000" w:themeColor="text1"/>
          <w:sz w:val="21"/>
          <w:szCs w:val="21"/>
          <w:lang w:val="fr-FR"/>
        </w:rPr>
        <w:t>Cas de Manquement</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001116DB" w:rsidRPr="00064AD0">
        <w:rPr>
          <w:rFonts w:cs="Arial"/>
          <w:color w:val="000000" w:themeColor="text1"/>
          <w:sz w:val="21"/>
          <w:szCs w:val="21"/>
          <w:lang w:val="fr-FR"/>
        </w:rPr>
        <w:t xml:space="preserve">, une </w:t>
      </w:r>
      <w:r w:rsidR="00731BC6" w:rsidRPr="00064AD0">
        <w:rPr>
          <w:rFonts w:cs="Arial"/>
          <w:color w:val="000000" w:themeColor="text1"/>
          <w:sz w:val="21"/>
          <w:szCs w:val="21"/>
          <w:lang w:val="fr-FR"/>
        </w:rPr>
        <w:t>Urgence</w:t>
      </w:r>
      <w:r w:rsidRPr="00064AD0">
        <w:rPr>
          <w:rFonts w:cs="Arial"/>
          <w:color w:val="000000" w:themeColor="text1"/>
          <w:sz w:val="21"/>
          <w:szCs w:val="21"/>
          <w:lang w:val="fr-FR"/>
        </w:rPr>
        <w:t xml:space="preserve"> ou un </w:t>
      </w:r>
      <w:r w:rsidR="00A253AA" w:rsidRPr="00064AD0">
        <w:rPr>
          <w:rFonts w:cs="Arial"/>
          <w:color w:val="000000" w:themeColor="text1"/>
          <w:sz w:val="21"/>
          <w:szCs w:val="21"/>
          <w:lang w:val="fr-FR"/>
        </w:rPr>
        <w:t>Cas de Force Majeure</w:t>
      </w:r>
      <w:r w:rsidRPr="00064AD0">
        <w:rPr>
          <w:rFonts w:cs="Arial"/>
          <w:color w:val="000000" w:themeColor="text1"/>
          <w:sz w:val="21"/>
          <w:szCs w:val="21"/>
          <w:lang w:val="fr-FR"/>
        </w:rPr>
        <w:t>) un</w:t>
      </w:r>
      <w:r w:rsidR="00D46470" w:rsidRPr="00064AD0">
        <w:rPr>
          <w:rFonts w:cs="Arial"/>
          <w:color w:val="000000" w:themeColor="text1"/>
          <w:spacing w:val="-10"/>
          <w:sz w:val="21"/>
          <w:szCs w:val="21"/>
          <w:lang w:val="fr-FR"/>
        </w:rPr>
        <w:t xml:space="preserve"> "</w:t>
      </w:r>
      <w:r w:rsidR="0096468F" w:rsidRPr="00064AD0">
        <w:rPr>
          <w:rFonts w:cs="Arial"/>
          <w:b/>
          <w:color w:val="000000" w:themeColor="text1"/>
          <w:sz w:val="21"/>
          <w:szCs w:val="21"/>
          <w:lang w:val="fr-FR"/>
        </w:rPr>
        <w:t xml:space="preserve">Cas de Manquement de la </w:t>
      </w:r>
      <w:r w:rsidR="004E556D" w:rsidRPr="00064AD0">
        <w:rPr>
          <w:rFonts w:cs="Arial"/>
          <w:b/>
          <w:color w:val="000000" w:themeColor="text1"/>
          <w:sz w:val="21"/>
          <w:szCs w:val="21"/>
          <w:lang w:val="fr-FR"/>
        </w:rPr>
        <w:t>Société de Projet</w:t>
      </w:r>
      <w:r w:rsidR="00D46470" w:rsidRPr="00064AD0">
        <w:rPr>
          <w:rFonts w:cs="Arial"/>
          <w:bCs/>
          <w:color w:val="000000" w:themeColor="text1"/>
          <w:sz w:val="21"/>
          <w:szCs w:val="21"/>
          <w:lang w:val="fr-FR"/>
        </w:rPr>
        <w:t>"</w:t>
      </w:r>
      <w:r w:rsidRPr="00064AD0">
        <w:rPr>
          <w:rFonts w:cs="Arial"/>
          <w:color w:val="000000" w:themeColor="text1"/>
          <w:sz w:val="21"/>
          <w:szCs w:val="21"/>
          <w:lang w:val="fr-FR"/>
        </w:rPr>
        <w:t xml:space="preserve"> qui, s'il n'</w:t>
      </w:r>
      <w:r w:rsidR="00874F82" w:rsidRPr="00064AD0">
        <w:rPr>
          <w:rFonts w:cs="Arial"/>
          <w:color w:val="000000" w:themeColor="text1"/>
          <w:sz w:val="21"/>
          <w:szCs w:val="21"/>
          <w:lang w:val="fr-FR"/>
        </w:rPr>
        <w:t xml:space="preserve">y </w:t>
      </w:r>
      <w:r w:rsidRPr="00064AD0">
        <w:rPr>
          <w:rFonts w:cs="Arial"/>
          <w:color w:val="000000" w:themeColor="text1"/>
          <w:sz w:val="21"/>
          <w:szCs w:val="21"/>
          <w:lang w:val="fr-FR"/>
        </w:rPr>
        <w:t xml:space="preserve">est pas remédié dans le délai autorisé </w:t>
      </w:r>
      <w:bookmarkStart w:id="265" w:name="_bookmark142"/>
      <w:bookmarkEnd w:id="265"/>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FB3F77" w:rsidRPr="00064AD0">
        <w:rPr>
          <w:rFonts w:cs="Arial"/>
          <w:color w:val="000000" w:themeColor="text1"/>
          <w:sz w:val="21"/>
          <w:szCs w:val="21"/>
          <w:lang w:val="fr-FR"/>
        </w:rPr>
        <w:t xml:space="preserve">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(le cas échéant)</w:t>
      </w:r>
      <w:r w:rsidR="00554AB5" w:rsidRPr="00064AD0">
        <w:rPr>
          <w:rFonts w:cs="Arial"/>
          <w:color w:val="000000" w:themeColor="text1"/>
          <w:sz w:val="21"/>
          <w:szCs w:val="21"/>
          <w:lang w:val="fr-FR"/>
        </w:rPr>
        <w:t>,</w:t>
      </w:r>
      <w:r w:rsidRPr="00064AD0">
        <w:rPr>
          <w:rFonts w:cs="Arial"/>
          <w:color w:val="000000" w:themeColor="text1"/>
          <w:sz w:val="21"/>
          <w:szCs w:val="21"/>
          <w:lang w:val="fr-FR"/>
        </w:rPr>
        <w:t xml:space="preserve"> donnera droit </w:t>
      </w:r>
      <w:r w:rsidR="0090327E" w:rsidRPr="00064AD0">
        <w:rPr>
          <w:rFonts w:cs="Arial"/>
          <w:color w:val="000000" w:themeColor="text1"/>
          <w:sz w:val="21"/>
          <w:szCs w:val="21"/>
          <w:lang w:val="fr-FR"/>
        </w:rPr>
        <w:t>à</w:t>
      </w:r>
      <w:r w:rsidRPr="00064AD0">
        <w:rPr>
          <w:rFonts w:cs="Arial"/>
          <w:color w:val="000000" w:themeColor="text1"/>
          <w:sz w:val="21"/>
          <w:szCs w:val="21"/>
          <w:lang w:val="fr-FR"/>
        </w:rPr>
        <w:t xml:space="preserv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de résilier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conformément à </w:t>
      </w:r>
      <w:r w:rsidR="006F4377"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76" w:history="1">
        <w:r w:rsidRPr="00064AD0">
          <w:rPr>
            <w:rFonts w:cs="Arial"/>
            <w:color w:val="000000" w:themeColor="text1"/>
            <w:sz w:val="21"/>
            <w:szCs w:val="21"/>
            <w:lang w:val="fr-FR"/>
          </w:rPr>
          <w:t xml:space="preserve">17.3 </w:t>
        </w:r>
      </w:hyperlink>
      <w:r w:rsidRPr="00064AD0">
        <w:rPr>
          <w:rFonts w:cs="Arial"/>
          <w:color w:val="000000" w:themeColor="text1"/>
          <w:sz w:val="21"/>
          <w:szCs w:val="21"/>
          <w:lang w:val="fr-FR"/>
        </w:rPr>
        <w:t>(</w:t>
      </w:r>
      <w:r w:rsidR="00F402FF" w:rsidRPr="00064AD0">
        <w:rPr>
          <w:rFonts w:cs="Arial"/>
          <w:color w:val="000000" w:themeColor="text1"/>
          <w:sz w:val="21"/>
          <w:szCs w:val="21"/>
          <w:lang w:val="fr-FR"/>
        </w:rPr>
        <w:t>Notification</w:t>
      </w:r>
      <w:r w:rsidR="006C7A08" w:rsidRPr="00064AD0">
        <w:rPr>
          <w:rFonts w:cs="Arial"/>
          <w:color w:val="000000" w:themeColor="text1"/>
          <w:sz w:val="21"/>
          <w:szCs w:val="21"/>
          <w:lang w:val="fr-FR"/>
        </w:rPr>
        <w:t xml:space="preserve"> de Résiliation</w:t>
      </w:r>
      <w:r w:rsidRPr="00064AD0">
        <w:rPr>
          <w:rFonts w:cs="Arial"/>
          <w:color w:val="000000" w:themeColor="text1"/>
          <w:sz w:val="21"/>
          <w:szCs w:val="21"/>
          <w:lang w:val="fr-FR"/>
        </w:rPr>
        <w:t>) :</w:t>
      </w:r>
      <w:bookmarkEnd w:id="264"/>
    </w:p>
    <w:p w14:paraId="6155889F" w14:textId="368D3A9A"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Pr="00064AD0">
        <w:rPr>
          <w:rFonts w:cs="Arial"/>
          <w:color w:val="000000" w:themeColor="text1"/>
          <w:sz w:val="21"/>
          <w:szCs w:val="21"/>
          <w:lang w:val="fr-FR"/>
        </w:rPr>
        <w:t xml:space="preserve"> cession ou tout transfert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tout ou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 xml:space="preserve"> de ses droits, avantages ou obligations en vertu d</w:t>
      </w:r>
      <w:r w:rsidR="00B16FC3" w:rsidRPr="00064AD0">
        <w:rPr>
          <w:rFonts w:cs="Arial"/>
          <w:color w:val="000000" w:themeColor="text1"/>
          <w:sz w:val="21"/>
          <w:szCs w:val="21"/>
          <w:lang w:val="fr-FR"/>
        </w:rPr>
        <w:t xml:space="preserve">u présent Contrat </w:t>
      </w:r>
      <w:r w:rsidRPr="00064AD0">
        <w:rPr>
          <w:rFonts w:cs="Arial"/>
          <w:color w:val="000000" w:themeColor="text1"/>
          <w:sz w:val="21"/>
          <w:szCs w:val="21"/>
          <w:lang w:val="fr-FR"/>
        </w:rPr>
        <w:t xml:space="preserve">à un tiers en violation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92" w:history="1">
        <w:r w:rsidRPr="00064AD0">
          <w:rPr>
            <w:rFonts w:cs="Arial"/>
            <w:color w:val="000000" w:themeColor="text1"/>
            <w:sz w:val="21"/>
            <w:szCs w:val="21"/>
            <w:lang w:val="fr-FR"/>
          </w:rPr>
          <w:t xml:space="preserve">21.4 </w:t>
        </w:r>
      </w:hyperlink>
      <w:r w:rsidRPr="00064AD0">
        <w:rPr>
          <w:rFonts w:cs="Arial"/>
          <w:color w:val="000000" w:themeColor="text1"/>
          <w:sz w:val="21"/>
          <w:szCs w:val="21"/>
          <w:lang w:val="fr-FR"/>
        </w:rPr>
        <w:t xml:space="preserve">(Cession </w:t>
      </w:r>
      <w:r w:rsidR="00867E37">
        <w:rPr>
          <w:rFonts w:cs="Arial"/>
          <w:color w:val="000000" w:themeColor="text1"/>
          <w:sz w:val="21"/>
          <w:szCs w:val="21"/>
          <w:lang w:val="fr-FR"/>
        </w:rPr>
        <w:t xml:space="preserve">de Contrat </w:t>
      </w:r>
      <w:r w:rsidRPr="00064AD0">
        <w:rPr>
          <w:rFonts w:cs="Arial"/>
          <w:color w:val="000000" w:themeColor="text1"/>
          <w:sz w:val="21"/>
          <w:szCs w:val="21"/>
          <w:lang w:val="fr-FR"/>
        </w:rPr>
        <w:t xml:space="preserve">et autres </w:t>
      </w:r>
      <w:r w:rsidR="00867E37">
        <w:rPr>
          <w:rFonts w:cs="Arial"/>
          <w:color w:val="000000" w:themeColor="text1"/>
          <w:sz w:val="21"/>
          <w:szCs w:val="21"/>
          <w:lang w:val="fr-FR"/>
        </w:rPr>
        <w:t>Opérations</w:t>
      </w:r>
      <w:r w:rsidRPr="00064AD0">
        <w:rPr>
          <w:rFonts w:cs="Arial"/>
          <w:color w:val="000000" w:themeColor="text1"/>
          <w:sz w:val="21"/>
          <w:szCs w:val="21"/>
          <w:lang w:val="fr-FR"/>
        </w:rPr>
        <w:t>)</w:t>
      </w:r>
      <w:r w:rsidR="003B2989">
        <w:rPr>
          <w:rFonts w:cs="Arial"/>
          <w:color w:val="000000" w:themeColor="text1"/>
          <w:sz w:val="21"/>
          <w:szCs w:val="21"/>
          <w:lang w:val="fr-FR"/>
        </w:rPr>
        <w:t> ;</w:t>
      </w:r>
    </w:p>
    <w:p w14:paraId="29672FC1" w14:textId="535B00EB"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n'atteint pas la </w:t>
      </w:r>
      <w:r w:rsidR="00894F22"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au plus tard à la </w:t>
      </w:r>
      <w:r w:rsidR="00805333" w:rsidRPr="00064AD0">
        <w:rPr>
          <w:rFonts w:cs="Arial"/>
          <w:color w:val="000000" w:themeColor="text1"/>
          <w:sz w:val="21"/>
          <w:szCs w:val="21"/>
          <w:lang w:val="fr-FR"/>
        </w:rPr>
        <w:t>Date Butoir de Mise en Service Commercial</w:t>
      </w:r>
      <w:r w:rsidR="003B2989">
        <w:rPr>
          <w:rFonts w:cs="Arial"/>
          <w:color w:val="000000" w:themeColor="text1"/>
          <w:sz w:val="21"/>
          <w:szCs w:val="21"/>
          <w:lang w:val="fr-FR"/>
        </w:rPr>
        <w:t> ;</w:t>
      </w:r>
    </w:p>
    <w:p w14:paraId="2A325B03" w14:textId="410B04B3" w:rsidR="006F4377" w:rsidRPr="00064AD0" w:rsidRDefault="006F4377"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Abandon</w:t>
      </w:r>
      <w:r w:rsidR="003B2989">
        <w:rPr>
          <w:rFonts w:cs="Arial"/>
          <w:color w:val="000000" w:themeColor="text1"/>
          <w:sz w:val="21"/>
          <w:szCs w:val="21"/>
          <w:lang w:val="fr-FR"/>
        </w:rPr>
        <w:t> ;</w:t>
      </w:r>
    </w:p>
    <w:p w14:paraId="353CF0B4" w14:textId="0DE75D3C"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sous</w:t>
      </w:r>
      <w:proofErr w:type="gramEnd"/>
      <w:r w:rsidRPr="00064AD0">
        <w:rPr>
          <w:rFonts w:cs="Arial"/>
          <w:color w:val="000000" w:themeColor="text1"/>
          <w:sz w:val="21"/>
          <w:szCs w:val="21"/>
          <w:lang w:val="fr-FR"/>
        </w:rPr>
        <w:t xml:space="preserve">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8B4CCD" w:rsidRPr="00064AD0">
        <w:rPr>
          <w:rFonts w:cs="Arial"/>
          <w:color w:val="000000" w:themeColor="text1"/>
          <w:sz w:val="21"/>
          <w:szCs w:val="21"/>
          <w:lang w:val="fr-FR"/>
        </w:rPr>
        <w:t xml:space="preserve"> </w:t>
      </w:r>
      <w:r w:rsidR="008B4CCD" w:rsidRPr="00064AD0">
        <w:rPr>
          <w:rFonts w:cs="Arial"/>
          <w:color w:val="000000" w:themeColor="text1"/>
          <w:sz w:val="21"/>
          <w:szCs w:val="21"/>
          <w:lang w:val="fr-FR"/>
        </w:rPr>
        <w:fldChar w:fldCharType="begin"/>
      </w:r>
      <w:r w:rsidR="008B4CCD" w:rsidRPr="00064AD0">
        <w:rPr>
          <w:rFonts w:cs="Arial"/>
          <w:color w:val="000000" w:themeColor="text1"/>
          <w:sz w:val="21"/>
          <w:szCs w:val="21"/>
          <w:lang w:val="fr-FR"/>
        </w:rPr>
        <w:instrText xml:space="preserve"> REF _Ref29849339 \r \h </w:instrText>
      </w:r>
      <w:r w:rsidR="00723C36" w:rsidRPr="00064AD0">
        <w:rPr>
          <w:rFonts w:cs="Arial"/>
          <w:color w:val="000000" w:themeColor="text1"/>
          <w:sz w:val="21"/>
          <w:szCs w:val="21"/>
          <w:lang w:val="fr-FR"/>
        </w:rPr>
        <w:instrText xml:space="preserve"> \* MERGEFORMAT </w:instrText>
      </w:r>
      <w:r w:rsidR="008B4CCD" w:rsidRPr="00064AD0">
        <w:rPr>
          <w:rFonts w:cs="Arial"/>
          <w:color w:val="000000" w:themeColor="text1"/>
          <w:sz w:val="21"/>
          <w:szCs w:val="21"/>
          <w:lang w:val="fr-FR"/>
        </w:rPr>
      </w:r>
      <w:r w:rsidR="008B4CC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5.3</w:t>
      </w:r>
      <w:r w:rsidR="008B4CCD" w:rsidRPr="00064AD0">
        <w:rPr>
          <w:rFonts w:cs="Arial"/>
          <w:color w:val="000000" w:themeColor="text1"/>
          <w:sz w:val="21"/>
          <w:szCs w:val="21"/>
          <w:lang w:val="fr-FR"/>
        </w:rPr>
        <w:fldChar w:fldCharType="end"/>
      </w:r>
      <w:r w:rsidRPr="00064AD0">
        <w:rPr>
          <w:rFonts w:cs="Arial"/>
          <w:color w:val="000000" w:themeColor="text1"/>
          <w:sz w:val="21"/>
          <w:szCs w:val="21"/>
          <w:lang w:val="fr-FR"/>
        </w:rPr>
        <w:t xml:space="preserve"> </w:t>
      </w:r>
      <w:hyperlink w:anchor="_bookmark15" w:history="1">
        <w:r w:rsidR="00A86E35" w:rsidRPr="00064AD0">
          <w:rPr>
            <w:rFonts w:cs="Arial"/>
            <w:color w:val="000000" w:themeColor="text1"/>
            <w:sz w:val="21"/>
            <w:szCs w:val="21"/>
            <w:lang w:val="fr-FR"/>
          </w:rPr>
          <w:t>(« </w:t>
        </w:r>
      </w:hyperlink>
      <w:r w:rsidR="00A86E35" w:rsidRPr="00064AD0">
        <w:rPr>
          <w:rFonts w:cs="Arial"/>
          <w:color w:val="000000" w:themeColor="text1"/>
          <w:sz w:val="21"/>
          <w:szCs w:val="21"/>
          <w:lang w:val="fr-FR"/>
        </w:rPr>
        <w:fldChar w:fldCharType="begin"/>
      </w:r>
      <w:r w:rsidR="00A86E35" w:rsidRPr="00064AD0">
        <w:rPr>
          <w:rFonts w:cs="Arial"/>
          <w:color w:val="000000" w:themeColor="text1"/>
          <w:sz w:val="21"/>
          <w:szCs w:val="21"/>
          <w:lang w:val="fr-FR"/>
        </w:rPr>
        <w:instrText xml:space="preserve"> REF _Ref29849339 \h  \* MERGEFORMAT </w:instrText>
      </w:r>
      <w:r w:rsidR="00A86E35" w:rsidRPr="00064AD0">
        <w:rPr>
          <w:rFonts w:cs="Arial"/>
          <w:color w:val="000000" w:themeColor="text1"/>
          <w:sz w:val="21"/>
          <w:szCs w:val="21"/>
          <w:lang w:val="fr-FR"/>
        </w:rPr>
      </w:r>
      <w:r w:rsidR="00A86E35"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Non-respect de la Puissance Minimale Garantie à la Mise en Service</w:t>
      </w:r>
      <w:r w:rsidR="00A86E35" w:rsidRPr="00064AD0">
        <w:rPr>
          <w:rFonts w:cs="Arial"/>
          <w:color w:val="000000" w:themeColor="text1"/>
          <w:sz w:val="21"/>
          <w:szCs w:val="21"/>
          <w:lang w:val="fr-FR"/>
        </w:rPr>
        <w:fldChar w:fldCharType="end"/>
      </w:r>
      <w:r w:rsidR="00A86E35" w:rsidRPr="00064AD0">
        <w:rPr>
          <w:rFonts w:cs="Arial"/>
          <w:color w:val="000000" w:themeColor="text1"/>
          <w:sz w:val="21"/>
          <w:szCs w:val="21"/>
          <w:lang w:val="fr-FR"/>
        </w:rPr>
        <w:t xml:space="preserve"> ») </w:t>
      </w:r>
      <w:r w:rsidRPr="00064AD0">
        <w:rPr>
          <w:rFonts w:cs="Arial"/>
          <w:color w:val="000000" w:themeColor="text1"/>
          <w:sz w:val="21"/>
          <w:szCs w:val="21"/>
          <w:lang w:val="fr-FR"/>
        </w:rPr>
        <w:t xml:space="preserve">un </w:t>
      </w:r>
      <w:r w:rsidR="00843F8E" w:rsidRPr="00064AD0">
        <w:rPr>
          <w:rFonts w:cs="Arial"/>
          <w:color w:val="000000" w:themeColor="text1"/>
          <w:sz w:val="21"/>
          <w:szCs w:val="21"/>
          <w:lang w:val="fr-FR"/>
        </w:rPr>
        <w:t>Échec de Mise en Service</w:t>
      </w:r>
      <w:r w:rsidR="003B2989">
        <w:rPr>
          <w:rFonts w:cs="Arial"/>
          <w:color w:val="000000" w:themeColor="text1"/>
          <w:sz w:val="21"/>
          <w:szCs w:val="21"/>
          <w:lang w:val="fr-FR"/>
        </w:rPr>
        <w:t> ;</w:t>
      </w:r>
    </w:p>
    <w:p w14:paraId="7DEAEB19" w14:textId="486A1746"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est soumise à un </w:t>
      </w:r>
      <w:r w:rsidR="008156E6" w:rsidRPr="00064AD0">
        <w:rPr>
          <w:rFonts w:cs="Arial"/>
          <w:color w:val="000000" w:themeColor="text1"/>
          <w:sz w:val="21"/>
          <w:szCs w:val="21"/>
          <w:lang w:val="fr-FR"/>
        </w:rPr>
        <w:t>C</w:t>
      </w:r>
      <w:r w:rsidRPr="00064AD0">
        <w:rPr>
          <w:rFonts w:cs="Arial"/>
          <w:color w:val="000000" w:themeColor="text1"/>
          <w:sz w:val="21"/>
          <w:szCs w:val="21"/>
          <w:lang w:val="fr-FR"/>
        </w:rPr>
        <w:t>as d'</w:t>
      </w:r>
      <w:r w:rsidR="008156E6" w:rsidRPr="00064AD0">
        <w:rPr>
          <w:rFonts w:cs="Arial"/>
          <w:color w:val="000000" w:themeColor="text1"/>
          <w:sz w:val="21"/>
          <w:szCs w:val="21"/>
          <w:lang w:val="fr-FR"/>
        </w:rPr>
        <w:t>I</w:t>
      </w:r>
      <w:r w:rsidRPr="00064AD0">
        <w:rPr>
          <w:rFonts w:cs="Arial"/>
          <w:color w:val="000000" w:themeColor="text1"/>
          <w:sz w:val="21"/>
          <w:szCs w:val="21"/>
          <w:lang w:val="fr-FR"/>
        </w:rPr>
        <w:t>nsolvabilité</w:t>
      </w:r>
      <w:r w:rsidR="003B2989">
        <w:rPr>
          <w:rFonts w:cs="Arial"/>
          <w:color w:val="000000" w:themeColor="text1"/>
          <w:sz w:val="21"/>
          <w:szCs w:val="21"/>
          <w:lang w:val="fr-FR"/>
        </w:rPr>
        <w:t> ;</w:t>
      </w:r>
    </w:p>
    <w:p w14:paraId="384A29C0" w14:textId="6E9B11EF"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est en infraction </w:t>
      </w:r>
      <w:r w:rsidR="00867E37">
        <w:rPr>
          <w:rFonts w:cs="Arial"/>
          <w:color w:val="000000" w:themeColor="text1"/>
          <w:sz w:val="21"/>
          <w:szCs w:val="21"/>
          <w:lang w:val="fr-FR"/>
        </w:rPr>
        <w:t>aux</w:t>
      </w:r>
      <w:r w:rsidR="004D17ED"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4D17ED" w:rsidRPr="00064AD0">
        <w:rPr>
          <w:rFonts w:cs="Arial"/>
          <w:color w:val="000000" w:themeColor="text1"/>
          <w:sz w:val="21"/>
          <w:szCs w:val="21"/>
          <w:lang w:val="fr-FR"/>
        </w:rPr>
        <w:t>s</w:t>
      </w:r>
      <w:r w:rsidRPr="00064AD0">
        <w:rPr>
          <w:rFonts w:cs="Arial"/>
          <w:color w:val="000000" w:themeColor="text1"/>
          <w:sz w:val="21"/>
          <w:szCs w:val="21"/>
          <w:lang w:val="fr-FR"/>
        </w:rPr>
        <w:t xml:space="preserve"> </w:t>
      </w:r>
      <w:hyperlink w:anchor="_bookmark52" w:history="1">
        <w:r w:rsidRPr="00064AD0">
          <w:rPr>
            <w:rFonts w:cs="Arial"/>
            <w:color w:val="000000" w:themeColor="text1"/>
            <w:sz w:val="21"/>
            <w:szCs w:val="21"/>
            <w:lang w:val="fr-FR"/>
          </w:rPr>
          <w:t>12.1</w:t>
        </w:r>
      </w:hyperlink>
      <w:r w:rsidRPr="00064AD0">
        <w:rPr>
          <w:rFonts w:cs="Arial"/>
          <w:color w:val="000000" w:themeColor="text1"/>
          <w:sz w:val="21"/>
          <w:szCs w:val="21"/>
          <w:lang w:val="fr-FR"/>
        </w:rPr>
        <w:t xml:space="preserve"> (Lutte contre la corruption) ou </w:t>
      </w:r>
      <w:hyperlink w:anchor="_bookmark55" w:history="1">
        <w:r w:rsidRPr="00064AD0">
          <w:rPr>
            <w:rFonts w:cs="Arial"/>
            <w:color w:val="000000" w:themeColor="text1"/>
            <w:sz w:val="21"/>
            <w:szCs w:val="21"/>
            <w:lang w:val="fr-FR"/>
          </w:rPr>
          <w:t>12.2</w:t>
        </w:r>
      </w:hyperlink>
      <w:r w:rsidRPr="00064AD0">
        <w:rPr>
          <w:rFonts w:cs="Arial"/>
          <w:color w:val="000000" w:themeColor="text1"/>
          <w:sz w:val="21"/>
          <w:szCs w:val="21"/>
          <w:lang w:val="fr-FR"/>
        </w:rPr>
        <w:t xml:space="preserve"> (Garanties contre la corruption)</w:t>
      </w:r>
      <w:r w:rsidR="003B2989">
        <w:rPr>
          <w:rFonts w:cs="Arial"/>
          <w:color w:val="000000" w:themeColor="text1"/>
          <w:sz w:val="21"/>
          <w:szCs w:val="21"/>
          <w:lang w:val="fr-FR"/>
        </w:rPr>
        <w:t> ;</w:t>
      </w:r>
    </w:p>
    <w:p w14:paraId="10307468" w14:textId="360B6693"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r w:rsidRPr="00064AD0">
        <w:rPr>
          <w:rFonts w:cs="Arial"/>
          <w:color w:val="000000" w:themeColor="text1"/>
          <w:sz w:val="21"/>
          <w:szCs w:val="21"/>
          <w:lang w:val="fr-FR"/>
        </w:rPr>
        <w:t xml:space="preserve">la révocation ou la caducité de toute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résultant d'un </w:t>
      </w:r>
      <w:r w:rsidR="00376ED6" w:rsidRPr="00064AD0">
        <w:rPr>
          <w:rFonts w:cs="Arial"/>
          <w:color w:val="000000" w:themeColor="text1"/>
          <w:sz w:val="21"/>
          <w:szCs w:val="21"/>
          <w:lang w:val="fr-FR"/>
        </w:rPr>
        <w:t>Cas de Manquement de la Société de Projet</w:t>
      </w:r>
      <w:r w:rsidRPr="00064AD0">
        <w:rPr>
          <w:rFonts w:cs="Arial"/>
          <w:color w:val="000000" w:themeColor="text1"/>
          <w:sz w:val="21"/>
          <w:szCs w:val="21"/>
          <w:lang w:val="fr-FR"/>
        </w:rPr>
        <w:t xml:space="preserve"> à cette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qui empêche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s'acquitter légalement (A) de ses obligations au titre du </w:t>
      </w:r>
      <w:r w:rsidR="00FF3B6F" w:rsidRPr="00064AD0">
        <w:rPr>
          <w:rFonts w:cs="Arial"/>
          <w:color w:val="000000" w:themeColor="text1"/>
          <w:sz w:val="21"/>
          <w:szCs w:val="21"/>
          <w:lang w:val="fr-FR"/>
        </w:rPr>
        <w:t>présent Contrat</w:t>
      </w:r>
      <w:r w:rsidR="003B2989">
        <w:rPr>
          <w:rFonts w:cs="Arial"/>
          <w:color w:val="000000" w:themeColor="text1"/>
          <w:sz w:val="21"/>
          <w:szCs w:val="21"/>
          <w:lang w:val="fr-FR"/>
        </w:rPr>
        <w:t> ;</w:t>
      </w:r>
      <w:r w:rsidR="00554AB5"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B) (avant la </w:t>
      </w:r>
      <w:r w:rsidR="00894F22"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de </w:t>
      </w:r>
      <w:r w:rsidR="00101019" w:rsidRPr="00064AD0">
        <w:rPr>
          <w:rFonts w:cs="Arial"/>
          <w:color w:val="000000" w:themeColor="text1"/>
          <w:sz w:val="21"/>
          <w:szCs w:val="21"/>
          <w:lang w:val="fr-FR"/>
        </w:rPr>
        <w:t>C</w:t>
      </w:r>
      <w:r w:rsidRPr="00064AD0">
        <w:rPr>
          <w:rFonts w:cs="Arial"/>
          <w:color w:val="000000" w:themeColor="text1"/>
          <w:sz w:val="21"/>
          <w:szCs w:val="21"/>
          <w:lang w:val="fr-FR"/>
        </w:rPr>
        <w:t>onstruire l'</w:t>
      </w:r>
      <w:r w:rsidR="00174499" w:rsidRPr="00064AD0">
        <w:rPr>
          <w:rFonts w:cs="Arial"/>
          <w:color w:val="000000" w:themeColor="text1"/>
          <w:sz w:val="21"/>
          <w:szCs w:val="21"/>
          <w:lang w:val="fr-FR"/>
        </w:rPr>
        <w:t>Installation</w:t>
      </w:r>
      <w:r w:rsidR="003B2989">
        <w:rPr>
          <w:rFonts w:cs="Arial"/>
          <w:color w:val="000000" w:themeColor="text1"/>
          <w:sz w:val="21"/>
          <w:szCs w:val="21"/>
          <w:lang w:val="fr-FR"/>
        </w:rPr>
        <w:t> ;</w:t>
      </w:r>
      <w:r w:rsidRPr="00064AD0">
        <w:rPr>
          <w:rFonts w:cs="Arial"/>
          <w:color w:val="000000" w:themeColor="text1"/>
          <w:sz w:val="21"/>
          <w:szCs w:val="21"/>
          <w:lang w:val="fr-FR"/>
        </w:rPr>
        <w:t xml:space="preserve"> et/ou (C) (à la </w:t>
      </w:r>
      <w:r w:rsidR="00894F22"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et à partir de celle-ci) d'</w:t>
      </w:r>
      <w:r w:rsidR="00273FE4" w:rsidRPr="00064AD0">
        <w:rPr>
          <w:rFonts w:cs="Arial"/>
          <w:color w:val="000000" w:themeColor="text1"/>
          <w:sz w:val="21"/>
          <w:szCs w:val="21"/>
          <w:lang w:val="fr-FR"/>
        </w:rPr>
        <w:t>Exploiter</w:t>
      </w:r>
      <w:r w:rsidRPr="00064AD0">
        <w:rPr>
          <w:rFonts w:cs="Arial"/>
          <w:color w:val="000000" w:themeColor="text1"/>
          <w:sz w:val="21"/>
          <w:szCs w:val="21"/>
          <w:lang w:val="fr-FR"/>
        </w:rPr>
        <w:t xml:space="preserve"> et/ou </w:t>
      </w:r>
      <w:r w:rsidR="00FB3F77" w:rsidRPr="00064AD0">
        <w:rPr>
          <w:rFonts w:cs="Arial"/>
          <w:color w:val="000000" w:themeColor="text1"/>
          <w:sz w:val="21"/>
          <w:szCs w:val="21"/>
          <w:lang w:val="fr-FR"/>
        </w:rPr>
        <w:t>de M</w:t>
      </w:r>
      <w:r w:rsidR="00E6146D" w:rsidRPr="00064AD0">
        <w:rPr>
          <w:rFonts w:cs="Arial"/>
          <w:color w:val="000000" w:themeColor="text1"/>
          <w:sz w:val="21"/>
          <w:szCs w:val="21"/>
          <w:lang w:val="fr-FR"/>
        </w:rPr>
        <w:t>aintenir</w:t>
      </w:r>
      <w:r w:rsidRPr="00064AD0">
        <w:rPr>
          <w:rFonts w:cs="Arial"/>
          <w:color w:val="000000" w:themeColor="text1"/>
          <w:sz w:val="21"/>
          <w:szCs w:val="21"/>
          <w:lang w:val="fr-FR"/>
        </w:rPr>
        <w:t xml:space="preserve"> l'</w:t>
      </w:r>
      <w:r w:rsidR="00174499"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et/ou de produire de l'</w:t>
      </w:r>
      <w:r w:rsidR="00C87850"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et de livrer cette </w:t>
      </w:r>
      <w:r w:rsidR="00C87850"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au </w:t>
      </w:r>
      <w:r w:rsidR="00FF53DF" w:rsidRPr="00064AD0">
        <w:rPr>
          <w:rFonts w:cs="Arial"/>
          <w:color w:val="000000" w:themeColor="text1"/>
          <w:sz w:val="21"/>
          <w:szCs w:val="21"/>
          <w:lang w:val="fr-FR"/>
        </w:rPr>
        <w:t>Point de Livraison</w:t>
      </w:r>
      <w:r w:rsidR="003B2989">
        <w:rPr>
          <w:rFonts w:cs="Arial"/>
          <w:color w:val="000000" w:themeColor="text1"/>
          <w:sz w:val="21"/>
          <w:szCs w:val="21"/>
          <w:lang w:val="fr-FR"/>
        </w:rPr>
        <w:t> ;</w:t>
      </w:r>
    </w:p>
    <w:p w14:paraId="2DEE8277" w14:textId="17746EAE" w:rsidR="00BA7C98" w:rsidRPr="00064AD0" w:rsidRDefault="00F16807"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lastRenderedPageBreak/>
        <w:t>le</w:t>
      </w:r>
      <w:proofErr w:type="gramEnd"/>
      <w:r w:rsidRPr="00064AD0">
        <w:rPr>
          <w:rFonts w:cs="Arial"/>
          <w:color w:val="000000" w:themeColor="text1"/>
          <w:sz w:val="21"/>
          <w:szCs w:val="21"/>
          <w:lang w:val="fr-FR"/>
        </w:rPr>
        <w:t xml:space="preserve"> Contrat</w:t>
      </w:r>
      <w:r w:rsidR="00BB1FAD" w:rsidRPr="00064AD0">
        <w:rPr>
          <w:rFonts w:cs="Arial"/>
          <w:color w:val="000000" w:themeColor="text1"/>
          <w:sz w:val="21"/>
          <w:szCs w:val="21"/>
          <w:lang w:val="fr-FR"/>
        </w:rPr>
        <w:t xml:space="preserve"> de Partenariat </w:t>
      </w:r>
      <w:r w:rsidR="00BA7C98" w:rsidRPr="00064AD0">
        <w:rPr>
          <w:rFonts w:cs="Arial"/>
          <w:color w:val="000000" w:themeColor="text1"/>
          <w:sz w:val="21"/>
          <w:szCs w:val="21"/>
          <w:lang w:val="fr-FR"/>
        </w:rPr>
        <w:t xml:space="preserve">et/ou </w:t>
      </w:r>
      <w:r w:rsidR="000C3EF4" w:rsidRPr="00064AD0">
        <w:rPr>
          <w:rFonts w:cs="Arial"/>
          <w:color w:val="000000" w:themeColor="text1"/>
          <w:sz w:val="21"/>
          <w:szCs w:val="21"/>
          <w:lang w:val="fr-FR"/>
        </w:rPr>
        <w:t xml:space="preserve">le Contrat de Raccordement au Réseau </w:t>
      </w:r>
      <w:r w:rsidR="00BA7C98" w:rsidRPr="00064AD0">
        <w:rPr>
          <w:rFonts w:cs="Arial"/>
          <w:color w:val="000000" w:themeColor="text1"/>
          <w:sz w:val="21"/>
          <w:szCs w:val="21"/>
          <w:lang w:val="fr-FR"/>
        </w:rPr>
        <w:t>est résilié en raison d'un</w:t>
      </w:r>
      <w:r w:rsidR="00157E9C" w:rsidRPr="00064AD0">
        <w:rPr>
          <w:rFonts w:cs="Arial"/>
          <w:color w:val="000000" w:themeColor="text1"/>
          <w:sz w:val="21"/>
          <w:szCs w:val="21"/>
          <w:lang w:val="fr-FR"/>
        </w:rPr>
        <w:t xml:space="preserve"> m</w:t>
      </w:r>
      <w:r w:rsidR="00951A79" w:rsidRPr="00064AD0">
        <w:rPr>
          <w:rFonts w:cs="Arial"/>
          <w:color w:val="000000" w:themeColor="text1"/>
          <w:sz w:val="21"/>
          <w:szCs w:val="21"/>
          <w:lang w:val="fr-FR"/>
        </w:rPr>
        <w:t>anquement</w:t>
      </w:r>
      <w:r w:rsidR="00BA7C98" w:rsidRPr="00064AD0">
        <w:rPr>
          <w:rFonts w:cs="Arial"/>
          <w:color w:val="000000" w:themeColor="text1"/>
          <w:sz w:val="21"/>
          <w:szCs w:val="21"/>
          <w:lang w:val="fr-FR"/>
        </w:rPr>
        <w:t xml:space="preserve"> de la </w:t>
      </w:r>
      <w:r w:rsidR="00375064" w:rsidRPr="00064AD0">
        <w:rPr>
          <w:rFonts w:cs="Arial"/>
          <w:color w:val="000000" w:themeColor="text1"/>
          <w:sz w:val="21"/>
          <w:szCs w:val="21"/>
          <w:lang w:val="fr-FR"/>
        </w:rPr>
        <w:t>Société de Projet</w:t>
      </w:r>
      <w:r w:rsidR="00BA7C98" w:rsidRPr="00064AD0">
        <w:rPr>
          <w:rFonts w:cs="Arial"/>
          <w:color w:val="000000" w:themeColor="text1"/>
          <w:sz w:val="21"/>
          <w:szCs w:val="21"/>
          <w:lang w:val="fr-FR"/>
        </w:rPr>
        <w:t xml:space="preserve"> ou de </w:t>
      </w:r>
      <w:r w:rsidR="00951A79" w:rsidRPr="00064AD0">
        <w:rPr>
          <w:rFonts w:cs="Arial"/>
          <w:color w:val="000000" w:themeColor="text1"/>
          <w:sz w:val="21"/>
          <w:szCs w:val="21"/>
          <w:lang w:val="fr-FR"/>
        </w:rPr>
        <w:t xml:space="preserve">son Actionnaire </w:t>
      </w:r>
      <w:r w:rsidR="00772027" w:rsidRPr="00064AD0">
        <w:rPr>
          <w:rFonts w:cs="Arial"/>
          <w:color w:val="000000" w:themeColor="text1"/>
          <w:sz w:val="21"/>
          <w:szCs w:val="21"/>
          <w:lang w:val="fr-FR"/>
        </w:rPr>
        <w:t>à ce titre</w:t>
      </w:r>
      <w:r w:rsidR="003B2989">
        <w:rPr>
          <w:rFonts w:cs="Arial"/>
          <w:color w:val="000000" w:themeColor="text1"/>
          <w:sz w:val="21"/>
          <w:szCs w:val="21"/>
          <w:lang w:val="fr-FR"/>
        </w:rPr>
        <w:t> ;</w:t>
      </w:r>
    </w:p>
    <w:p w14:paraId="320FCA0D" w14:textId="2E7D585D"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droits fonciers nécessaires à la </w:t>
      </w:r>
      <w:r w:rsidR="00772027" w:rsidRPr="00064AD0">
        <w:rPr>
          <w:rFonts w:cs="Arial"/>
          <w:color w:val="000000" w:themeColor="text1"/>
          <w:sz w:val="21"/>
          <w:szCs w:val="21"/>
          <w:lang w:val="fr-FR"/>
        </w:rPr>
        <w:t>C</w:t>
      </w:r>
      <w:r w:rsidRPr="00064AD0">
        <w:rPr>
          <w:rFonts w:cs="Arial"/>
          <w:color w:val="000000" w:themeColor="text1"/>
          <w:sz w:val="21"/>
          <w:szCs w:val="21"/>
          <w:lang w:val="fr-FR"/>
        </w:rPr>
        <w:t>onstruction, à l'</w:t>
      </w:r>
      <w:r w:rsidR="00772027" w:rsidRPr="00064AD0">
        <w:rPr>
          <w:rFonts w:cs="Arial"/>
          <w:color w:val="000000" w:themeColor="text1"/>
          <w:sz w:val="21"/>
          <w:szCs w:val="21"/>
          <w:lang w:val="fr-FR"/>
        </w:rPr>
        <w:t>E</w:t>
      </w:r>
      <w:r w:rsidRPr="00064AD0">
        <w:rPr>
          <w:rFonts w:cs="Arial"/>
          <w:color w:val="000000" w:themeColor="text1"/>
          <w:sz w:val="21"/>
          <w:szCs w:val="21"/>
          <w:lang w:val="fr-FR"/>
        </w:rPr>
        <w:t xml:space="preserve">xploitation et à la </w:t>
      </w:r>
      <w:r w:rsidR="00772027" w:rsidRPr="00064AD0">
        <w:rPr>
          <w:rFonts w:cs="Arial"/>
          <w:color w:val="000000" w:themeColor="text1"/>
          <w:sz w:val="21"/>
          <w:szCs w:val="21"/>
          <w:lang w:val="fr-FR"/>
        </w:rPr>
        <w:t>M</w:t>
      </w:r>
      <w:r w:rsidRPr="00064AD0">
        <w:rPr>
          <w:rFonts w:cs="Arial"/>
          <w:color w:val="000000" w:themeColor="text1"/>
          <w:sz w:val="21"/>
          <w:szCs w:val="21"/>
          <w:lang w:val="fr-FR"/>
        </w:rPr>
        <w:t>aintenance de l'</w:t>
      </w:r>
      <w:r w:rsidR="00174499"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sur le </w:t>
      </w:r>
      <w:r w:rsidR="00AB3C5F" w:rsidRPr="00064AD0">
        <w:rPr>
          <w:rFonts w:cs="Arial"/>
          <w:color w:val="000000" w:themeColor="text1"/>
          <w:sz w:val="21"/>
          <w:szCs w:val="21"/>
          <w:lang w:val="fr-FR"/>
        </w:rPr>
        <w:t>Site</w:t>
      </w:r>
      <w:r w:rsidRPr="00064AD0">
        <w:rPr>
          <w:rFonts w:cs="Arial"/>
          <w:color w:val="000000" w:themeColor="text1"/>
          <w:sz w:val="21"/>
          <w:szCs w:val="21"/>
          <w:lang w:val="fr-FR"/>
        </w:rPr>
        <w:t xml:space="preserve"> ne sont plus en</w:t>
      </w:r>
      <w:r w:rsidR="00BF19C1" w:rsidRPr="00064AD0">
        <w:rPr>
          <w:rFonts w:cs="Arial"/>
          <w:color w:val="000000" w:themeColor="text1"/>
          <w:sz w:val="21"/>
          <w:szCs w:val="21"/>
          <w:lang w:val="fr-FR"/>
        </w:rPr>
        <w:t xml:space="preserve"> vigueur conformément </w:t>
      </w:r>
      <w:r w:rsidR="00EE6922" w:rsidRPr="00064AD0">
        <w:rPr>
          <w:rFonts w:cs="Arial"/>
          <w:color w:val="000000" w:themeColor="text1"/>
          <w:sz w:val="21"/>
          <w:szCs w:val="21"/>
          <w:lang w:val="fr-FR"/>
        </w:rPr>
        <w:t>à la Loi a</w:t>
      </w:r>
      <w:r w:rsidR="00F57E4A" w:rsidRPr="00064AD0">
        <w:rPr>
          <w:rFonts w:cs="Arial"/>
          <w:color w:val="000000" w:themeColor="text1"/>
          <w:sz w:val="21"/>
          <w:szCs w:val="21"/>
          <w:lang w:val="fr-FR"/>
        </w:rPr>
        <w:t>pplicable</w:t>
      </w:r>
      <w:r w:rsidR="00BF19C1"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ou </w:t>
      </w:r>
      <w:r w:rsidR="00F16807" w:rsidRPr="00064AD0">
        <w:rPr>
          <w:rFonts w:cs="Arial"/>
          <w:color w:val="000000" w:themeColor="text1"/>
          <w:sz w:val="21"/>
          <w:szCs w:val="21"/>
          <w:lang w:val="fr-FR"/>
        </w:rPr>
        <w:t>le Contrat</w:t>
      </w:r>
      <w:r w:rsidR="00EE6922" w:rsidRPr="00064AD0">
        <w:rPr>
          <w:rFonts w:cs="Arial"/>
          <w:color w:val="000000" w:themeColor="text1"/>
          <w:sz w:val="21"/>
          <w:szCs w:val="21"/>
          <w:lang w:val="fr-FR"/>
        </w:rPr>
        <w:t xml:space="preserve"> F</w:t>
      </w:r>
      <w:r w:rsidRPr="00064AD0">
        <w:rPr>
          <w:rFonts w:cs="Arial"/>
          <w:color w:val="000000" w:themeColor="text1"/>
          <w:sz w:val="21"/>
          <w:szCs w:val="21"/>
          <w:lang w:val="fr-FR"/>
        </w:rPr>
        <w:t>oncier a été résilié, dans chaque cas en raison d'un</w:t>
      </w:r>
      <w:r w:rsidR="00157E9C" w:rsidRPr="00064AD0">
        <w:rPr>
          <w:rFonts w:cs="Arial"/>
          <w:color w:val="000000" w:themeColor="text1"/>
          <w:sz w:val="21"/>
          <w:szCs w:val="21"/>
          <w:lang w:val="fr-FR"/>
        </w:rPr>
        <w:t xml:space="preserve"> manquement </w:t>
      </w:r>
      <w:r w:rsidRPr="00064AD0">
        <w:rPr>
          <w:rFonts w:cs="Arial"/>
          <w:color w:val="000000" w:themeColor="text1"/>
          <w:sz w:val="21"/>
          <w:szCs w:val="21"/>
          <w:lang w:val="fr-FR"/>
        </w:rPr>
        <w:t xml:space="preserve">de la </w:t>
      </w:r>
      <w:r w:rsidR="00375064" w:rsidRPr="00064AD0">
        <w:rPr>
          <w:rFonts w:cs="Arial"/>
          <w:color w:val="000000" w:themeColor="text1"/>
          <w:sz w:val="21"/>
          <w:szCs w:val="21"/>
          <w:lang w:val="fr-FR"/>
        </w:rPr>
        <w:t>Société de Projet</w:t>
      </w:r>
      <w:r w:rsidR="003B2989">
        <w:rPr>
          <w:rFonts w:cs="Arial"/>
          <w:color w:val="000000" w:themeColor="text1"/>
          <w:sz w:val="21"/>
          <w:szCs w:val="21"/>
          <w:lang w:val="fr-FR"/>
        </w:rPr>
        <w:t> ;</w:t>
      </w:r>
      <w:r w:rsidRPr="00064AD0">
        <w:rPr>
          <w:rFonts w:cs="Arial"/>
          <w:color w:val="000000" w:themeColor="text1"/>
          <w:sz w:val="21"/>
          <w:szCs w:val="21"/>
          <w:lang w:val="fr-FR"/>
        </w:rPr>
        <w:t xml:space="preserve"> ou</w:t>
      </w:r>
    </w:p>
    <w:p w14:paraId="22C71EC1" w14:textId="2DA664D7"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w:t>
      </w:r>
      <w:proofErr w:type="gramEnd"/>
      <w:r w:rsidRPr="00064AD0">
        <w:rPr>
          <w:rFonts w:cs="Arial"/>
          <w:color w:val="000000" w:themeColor="text1"/>
          <w:sz w:val="21"/>
          <w:szCs w:val="21"/>
          <w:lang w:val="fr-FR"/>
        </w:rPr>
        <w:t xml:space="preserve"> manquement </w:t>
      </w:r>
      <w:r w:rsidR="00D476AA" w:rsidRPr="00064AD0">
        <w:rPr>
          <w:rFonts w:cs="Arial"/>
          <w:color w:val="000000" w:themeColor="text1"/>
          <w:sz w:val="21"/>
          <w:szCs w:val="21"/>
          <w:lang w:val="fr-FR"/>
        </w:rPr>
        <w:t>substantiel</w:t>
      </w:r>
      <w:r w:rsidRPr="00064AD0">
        <w:rPr>
          <w:rFonts w:cs="Arial"/>
          <w:color w:val="000000" w:themeColor="text1"/>
          <w:sz w:val="21"/>
          <w:szCs w:val="21"/>
          <w:lang w:val="fr-FR"/>
        </w:rPr>
        <w:t xml:space="preserve"> de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(autres que les manquements expressément prévus dans </w:t>
      </w:r>
      <w:r w:rsidR="00FB3F77" w:rsidRPr="00064AD0">
        <w:rPr>
          <w:rFonts w:cs="Arial"/>
          <w:color w:val="000000" w:themeColor="text1"/>
          <w:sz w:val="21"/>
          <w:szCs w:val="21"/>
          <w:lang w:val="fr-FR"/>
        </w:rPr>
        <w:t xml:space="preserve">le 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72" w:history="1">
        <w:r w:rsidR="00582CEB" w:rsidRPr="00064AD0">
          <w:rPr>
            <w:rFonts w:cs="Arial"/>
            <w:color w:val="000000" w:themeColor="text1"/>
            <w:sz w:val="21"/>
            <w:szCs w:val="21"/>
            <w:lang w:val="fr-FR"/>
          </w:rPr>
          <w:fldChar w:fldCharType="begin"/>
        </w:r>
        <w:r w:rsidR="00582CEB" w:rsidRPr="00064AD0">
          <w:rPr>
            <w:rFonts w:cs="Arial"/>
            <w:color w:val="000000" w:themeColor="text1"/>
            <w:sz w:val="21"/>
            <w:szCs w:val="21"/>
            <w:lang w:val="fr-FR"/>
          </w:rPr>
          <w:instrText xml:space="preserve"> REF _Ref60040732 \w \h </w:instrText>
        </w:r>
        <w:r w:rsidR="00764590" w:rsidRPr="00064AD0">
          <w:rPr>
            <w:rFonts w:cs="Arial"/>
            <w:color w:val="000000" w:themeColor="text1"/>
            <w:sz w:val="21"/>
            <w:szCs w:val="21"/>
            <w:lang w:val="fr-FR"/>
          </w:rPr>
          <w:instrText xml:space="preserve"> \* MERGEFORMAT </w:instrText>
        </w:r>
        <w:r w:rsidR="00582CEB" w:rsidRPr="00064AD0">
          <w:rPr>
            <w:rFonts w:cs="Arial"/>
            <w:color w:val="000000" w:themeColor="text1"/>
            <w:sz w:val="21"/>
            <w:szCs w:val="21"/>
            <w:lang w:val="fr-FR"/>
          </w:rPr>
        </w:r>
        <w:r w:rsidR="00582CEB"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117.1(a)</w:t>
        </w:r>
        <w:r w:rsidR="00582CEB" w:rsidRPr="00064AD0">
          <w:rPr>
            <w:rFonts w:cs="Arial"/>
            <w:color w:val="000000" w:themeColor="text1"/>
            <w:sz w:val="21"/>
            <w:szCs w:val="21"/>
            <w:lang w:val="fr-FR"/>
          </w:rPr>
          <w:fldChar w:fldCharType="end"/>
        </w:r>
        <w:r w:rsidRPr="00064AD0">
          <w:rPr>
            <w:rFonts w:cs="Arial"/>
            <w:color w:val="000000" w:themeColor="text1"/>
            <w:sz w:val="21"/>
            <w:szCs w:val="21"/>
            <w:lang w:val="fr-FR"/>
          </w:rPr>
          <w:t>)</w:t>
        </w:r>
      </w:hyperlink>
      <w:r w:rsidRPr="00064AD0">
        <w:rPr>
          <w:rFonts w:cs="Arial"/>
          <w:color w:val="000000" w:themeColor="text1"/>
          <w:sz w:val="21"/>
          <w:szCs w:val="21"/>
          <w:lang w:val="fr-FR"/>
        </w:rPr>
        <w:t xml:space="preserve">, auquel il n'est pas remédié dans les quinze (15)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w:t>
      </w:r>
      <w:r w:rsidR="0000726C" w:rsidRPr="00064AD0">
        <w:rPr>
          <w:rFonts w:cs="Arial"/>
          <w:color w:val="000000" w:themeColor="text1"/>
          <w:sz w:val="21"/>
          <w:szCs w:val="21"/>
          <w:lang w:val="fr-FR"/>
        </w:rPr>
        <w:t xml:space="preserve">à compter de la </w:t>
      </w:r>
      <w:r w:rsidRPr="00064AD0">
        <w:rPr>
          <w:rFonts w:cs="Arial"/>
          <w:color w:val="000000" w:themeColor="text1"/>
          <w:sz w:val="21"/>
          <w:szCs w:val="21"/>
          <w:lang w:val="fr-FR"/>
        </w:rPr>
        <w:t>notification par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indiquant qu'un </w:t>
      </w:r>
      <w:r w:rsidR="00CD46B7" w:rsidRPr="00064AD0">
        <w:rPr>
          <w:rFonts w:cs="Arial"/>
          <w:color w:val="000000" w:themeColor="text1"/>
          <w:sz w:val="21"/>
          <w:szCs w:val="21"/>
          <w:lang w:val="fr-FR"/>
        </w:rPr>
        <w:t>manquement substantiel</w:t>
      </w:r>
      <w:r w:rsidRPr="00064AD0">
        <w:rPr>
          <w:rFonts w:cs="Arial"/>
          <w:color w:val="000000" w:themeColor="text1"/>
          <w:sz w:val="21"/>
          <w:szCs w:val="21"/>
          <w:lang w:val="fr-FR"/>
        </w:rPr>
        <w:t xml:space="preserve">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 eu lieu et identifiant le </w:t>
      </w:r>
      <w:r w:rsidR="00CD46B7" w:rsidRPr="00064AD0">
        <w:rPr>
          <w:rFonts w:cs="Arial"/>
          <w:color w:val="000000" w:themeColor="text1"/>
          <w:sz w:val="21"/>
          <w:szCs w:val="21"/>
          <w:lang w:val="fr-FR"/>
        </w:rPr>
        <w:t>manquement substantiel</w:t>
      </w:r>
      <w:r w:rsidRPr="00064AD0">
        <w:rPr>
          <w:rFonts w:cs="Arial"/>
          <w:color w:val="000000" w:themeColor="text1"/>
          <w:sz w:val="21"/>
          <w:szCs w:val="21"/>
          <w:lang w:val="fr-FR"/>
        </w:rPr>
        <w:t xml:space="preserve"> en question.</w:t>
      </w:r>
    </w:p>
    <w:p w14:paraId="4BF39746" w14:textId="0FD2095F" w:rsidR="00BA7C98" w:rsidRPr="00064AD0" w:rsidRDefault="00BA7C98" w:rsidP="00E06DC4">
      <w:pPr>
        <w:pStyle w:val="Paragraphedeliste"/>
        <w:widowControl w:val="0"/>
        <w:numPr>
          <w:ilvl w:val="2"/>
          <w:numId w:val="243"/>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bookmarkStart w:id="266" w:name="_Ref60040876"/>
      <w:r w:rsidRPr="00064AD0">
        <w:rPr>
          <w:rFonts w:cs="Arial"/>
          <w:color w:val="000000" w:themeColor="text1"/>
          <w:sz w:val="21"/>
          <w:szCs w:val="21"/>
          <w:lang w:val="fr-FR"/>
        </w:rPr>
        <w:t xml:space="preserve">Chacun des éléments suivants constitue (dans la mesure où il n'est pas causé par un </w:t>
      </w:r>
      <w:r w:rsidR="0096468F" w:rsidRPr="00064AD0">
        <w:rPr>
          <w:rFonts w:cs="Arial"/>
          <w:color w:val="000000" w:themeColor="text1"/>
          <w:sz w:val="21"/>
          <w:szCs w:val="21"/>
          <w:lang w:val="fr-FR"/>
        </w:rPr>
        <w:t xml:space="preserve">Cas de Manquement de la </w:t>
      </w:r>
      <w:r w:rsidR="004E556D"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ou un </w:t>
      </w:r>
      <w:r w:rsidR="00A253AA" w:rsidRPr="00064AD0">
        <w:rPr>
          <w:rFonts w:cs="Arial"/>
          <w:color w:val="000000" w:themeColor="text1"/>
          <w:sz w:val="21"/>
          <w:szCs w:val="21"/>
          <w:lang w:val="fr-FR"/>
        </w:rPr>
        <w:t>Cas de Force Majeure</w:t>
      </w:r>
      <w:r w:rsidRPr="00064AD0">
        <w:rPr>
          <w:rFonts w:cs="Arial"/>
          <w:color w:val="000000" w:themeColor="text1"/>
          <w:sz w:val="21"/>
          <w:szCs w:val="21"/>
          <w:lang w:val="fr-FR"/>
        </w:rPr>
        <w:t>) un</w:t>
      </w:r>
      <w:r w:rsidR="00D46470" w:rsidRPr="00064AD0">
        <w:rPr>
          <w:rFonts w:cs="Arial"/>
          <w:color w:val="000000" w:themeColor="text1"/>
          <w:spacing w:val="-3"/>
          <w:sz w:val="21"/>
          <w:szCs w:val="21"/>
          <w:lang w:val="fr-FR"/>
        </w:rPr>
        <w:t xml:space="preserve"> "</w:t>
      </w:r>
      <w:r w:rsidR="00897F4B" w:rsidRPr="00064AD0">
        <w:rPr>
          <w:rFonts w:cs="Arial"/>
          <w:b/>
          <w:color w:val="000000" w:themeColor="text1"/>
          <w:sz w:val="21"/>
          <w:szCs w:val="21"/>
          <w:lang w:val="fr-FR"/>
        </w:rPr>
        <w:t>Cas de Manquement</w:t>
      </w:r>
      <w:r w:rsidRPr="00064AD0">
        <w:rPr>
          <w:rFonts w:cs="Arial"/>
          <w:b/>
          <w:color w:val="000000" w:themeColor="text1"/>
          <w:sz w:val="21"/>
          <w:szCs w:val="21"/>
          <w:lang w:val="fr-FR"/>
        </w:rPr>
        <w:t xml:space="preserve"> de l'</w:t>
      </w:r>
      <w:r w:rsidR="00375064" w:rsidRPr="00064AD0">
        <w:rPr>
          <w:rFonts w:cs="Arial"/>
          <w:b/>
          <w:color w:val="000000" w:themeColor="text1"/>
          <w:sz w:val="21"/>
          <w:szCs w:val="21"/>
          <w:lang w:val="fr-FR"/>
        </w:rPr>
        <w:t>Acheteur</w:t>
      </w:r>
      <w:r w:rsidR="00D46470" w:rsidRPr="00064AD0">
        <w:rPr>
          <w:rFonts w:cs="Arial"/>
          <w:bCs/>
          <w:color w:val="000000" w:themeColor="text1"/>
          <w:sz w:val="21"/>
          <w:szCs w:val="21"/>
          <w:lang w:val="fr-FR"/>
        </w:rPr>
        <w:t>"</w:t>
      </w:r>
      <w:r w:rsidRPr="00064AD0">
        <w:rPr>
          <w:rFonts w:cs="Arial"/>
          <w:color w:val="000000" w:themeColor="text1"/>
          <w:sz w:val="21"/>
          <w:szCs w:val="21"/>
          <w:lang w:val="fr-FR"/>
        </w:rPr>
        <w:t xml:space="preserve"> qui, s'il n'est pas corrigé dans le délai imparti, donnera lieu au droit de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de résilier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76" w:history="1">
        <w:r w:rsidRPr="00064AD0">
          <w:rPr>
            <w:rFonts w:cs="Arial"/>
            <w:color w:val="000000" w:themeColor="text1"/>
            <w:sz w:val="21"/>
            <w:szCs w:val="21"/>
            <w:lang w:val="fr-FR"/>
          </w:rPr>
          <w:t xml:space="preserve">17.3 </w:t>
        </w:r>
      </w:hyperlink>
      <w:r w:rsidRPr="00064AD0">
        <w:rPr>
          <w:rFonts w:cs="Arial"/>
          <w:color w:val="000000" w:themeColor="text1"/>
          <w:sz w:val="21"/>
          <w:szCs w:val="21"/>
          <w:lang w:val="fr-FR"/>
        </w:rPr>
        <w:t>(</w:t>
      </w:r>
      <w:r w:rsidR="00F402FF" w:rsidRPr="00064AD0">
        <w:rPr>
          <w:rFonts w:cs="Arial"/>
          <w:color w:val="000000" w:themeColor="text1"/>
          <w:sz w:val="21"/>
          <w:szCs w:val="21"/>
          <w:lang w:val="fr-FR"/>
        </w:rPr>
        <w:t>Notification</w:t>
      </w:r>
      <w:r w:rsidR="006C7A08" w:rsidRPr="00064AD0">
        <w:rPr>
          <w:rFonts w:cs="Arial"/>
          <w:color w:val="000000" w:themeColor="text1"/>
          <w:sz w:val="21"/>
          <w:szCs w:val="21"/>
          <w:lang w:val="fr-FR"/>
        </w:rPr>
        <w:t xml:space="preserve"> de Résiliation</w:t>
      </w:r>
      <w:r w:rsidRPr="00064AD0">
        <w:rPr>
          <w:rFonts w:cs="Arial"/>
          <w:color w:val="000000" w:themeColor="text1"/>
          <w:sz w:val="21"/>
          <w:szCs w:val="21"/>
          <w:lang w:val="fr-FR"/>
        </w:rPr>
        <w:t>)</w:t>
      </w:r>
      <w:r w:rsidR="00DE454F" w:rsidRPr="00064AD0">
        <w:rPr>
          <w:rFonts w:cs="Arial"/>
          <w:color w:val="000000" w:themeColor="text1"/>
          <w:sz w:val="21"/>
          <w:szCs w:val="21"/>
          <w:lang w:val="fr-FR"/>
        </w:rPr>
        <w:t> </w:t>
      </w:r>
      <w:r w:rsidRPr="00064AD0">
        <w:rPr>
          <w:rFonts w:cs="Arial"/>
          <w:color w:val="000000" w:themeColor="text1"/>
          <w:sz w:val="21"/>
          <w:szCs w:val="21"/>
          <w:lang w:val="fr-FR"/>
        </w:rPr>
        <w:t>:</w:t>
      </w:r>
      <w:bookmarkEnd w:id="266"/>
    </w:p>
    <w:p w14:paraId="5AFF2501" w14:textId="2062A570"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n'atteint pas la </w:t>
      </w:r>
      <w:r w:rsidR="00894F22" w:rsidRPr="00064AD0">
        <w:rPr>
          <w:rFonts w:cs="Arial"/>
          <w:color w:val="000000" w:themeColor="text1"/>
          <w:sz w:val="21"/>
          <w:szCs w:val="21"/>
          <w:lang w:val="fr-FR"/>
        </w:rPr>
        <w:t>Date de Mise en Service Commercial</w:t>
      </w:r>
      <w:r w:rsidRPr="00064AD0">
        <w:rPr>
          <w:rFonts w:cs="Arial"/>
          <w:color w:val="000000" w:themeColor="text1"/>
          <w:sz w:val="21"/>
          <w:szCs w:val="21"/>
          <w:lang w:val="fr-FR"/>
        </w:rPr>
        <w:t xml:space="preserve"> au plus tard à la </w:t>
      </w:r>
      <w:r w:rsidR="00805333" w:rsidRPr="00064AD0">
        <w:rPr>
          <w:rFonts w:cs="Arial"/>
          <w:color w:val="000000" w:themeColor="text1"/>
          <w:sz w:val="21"/>
          <w:szCs w:val="21"/>
          <w:lang w:val="fr-FR"/>
        </w:rPr>
        <w:t>Date Butoir de Mise en Service Commercial</w:t>
      </w:r>
      <w:r w:rsidRPr="00064AD0">
        <w:rPr>
          <w:rFonts w:cs="Arial"/>
          <w:color w:val="000000" w:themeColor="text1"/>
          <w:sz w:val="21"/>
          <w:szCs w:val="21"/>
          <w:lang w:val="fr-FR"/>
        </w:rPr>
        <w:t xml:space="preserve"> en raison d</w:t>
      </w:r>
      <w:r w:rsidR="00596F48" w:rsidRPr="00064AD0">
        <w:rPr>
          <w:rFonts w:cs="Arial"/>
          <w:color w:val="000000" w:themeColor="text1"/>
          <w:sz w:val="21"/>
          <w:szCs w:val="21"/>
          <w:lang w:val="fr-FR"/>
        </w:rPr>
        <w:t xml:space="preserve">’un manquement </w:t>
      </w:r>
      <w:r w:rsidR="004D17ED" w:rsidRPr="00064AD0">
        <w:rPr>
          <w:rFonts w:cs="Arial"/>
          <w:color w:val="000000" w:themeColor="text1"/>
          <w:sz w:val="21"/>
          <w:szCs w:val="21"/>
          <w:lang w:val="fr-FR"/>
        </w:rPr>
        <w:t>au</w:t>
      </w:r>
      <w:r w:rsidRPr="00064AD0">
        <w:rPr>
          <w:rFonts w:cs="Arial"/>
          <w:color w:val="000000" w:themeColor="text1"/>
          <w:sz w:val="21"/>
          <w:szCs w:val="21"/>
          <w:lang w:val="fr-FR"/>
        </w:rPr>
        <w:t xml:space="preserv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par l'</w:t>
      </w:r>
      <w:r w:rsidR="00375064" w:rsidRPr="00064AD0">
        <w:rPr>
          <w:rFonts w:cs="Arial"/>
          <w:color w:val="000000" w:themeColor="text1"/>
          <w:sz w:val="21"/>
          <w:szCs w:val="21"/>
          <w:lang w:val="fr-FR"/>
        </w:rPr>
        <w:t>Acheteur</w:t>
      </w:r>
      <w:r w:rsidR="003B2989">
        <w:rPr>
          <w:rFonts w:cs="Arial"/>
          <w:color w:val="000000" w:themeColor="text1"/>
          <w:sz w:val="21"/>
          <w:szCs w:val="21"/>
          <w:lang w:val="fr-FR"/>
        </w:rPr>
        <w:t> ;</w:t>
      </w:r>
    </w:p>
    <w:p w14:paraId="093B89A2" w14:textId="32952900"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sous</w:t>
      </w:r>
      <w:proofErr w:type="gramEnd"/>
      <w:r w:rsidRPr="00064AD0">
        <w:rPr>
          <w:rFonts w:cs="Arial"/>
          <w:color w:val="000000" w:themeColor="text1"/>
          <w:sz w:val="21"/>
          <w:szCs w:val="21"/>
          <w:lang w:val="fr-FR"/>
        </w:rPr>
        <w:t xml:space="preserve"> réserve 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37" w:history="1">
        <w:r w:rsidRPr="00064AD0">
          <w:rPr>
            <w:rFonts w:cs="Arial"/>
            <w:color w:val="000000" w:themeColor="text1"/>
            <w:sz w:val="21"/>
            <w:szCs w:val="21"/>
            <w:lang w:val="fr-FR"/>
          </w:rPr>
          <w:t xml:space="preserve">9.2 </w:t>
        </w:r>
      </w:hyperlink>
      <w:r w:rsidRPr="00064AD0">
        <w:rPr>
          <w:rFonts w:cs="Arial"/>
          <w:color w:val="000000" w:themeColor="text1"/>
          <w:sz w:val="21"/>
          <w:szCs w:val="21"/>
          <w:lang w:val="fr-FR"/>
        </w:rPr>
        <w:t>(Facturation et paiement),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n'effectue pas le paiement intégral de tout montant non contesté dû à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en vertu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au plus tard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w:t>
      </w:r>
      <w:r w:rsidR="004F03B6" w:rsidRPr="00064AD0">
        <w:rPr>
          <w:rFonts w:cs="Arial"/>
          <w:color w:val="000000" w:themeColor="text1"/>
          <w:sz w:val="21"/>
          <w:szCs w:val="21"/>
          <w:lang w:val="fr-FR"/>
        </w:rPr>
        <w:t xml:space="preserve">à compter </w:t>
      </w:r>
      <w:r w:rsidRPr="00064AD0">
        <w:rPr>
          <w:rFonts w:cs="Arial"/>
          <w:color w:val="000000" w:themeColor="text1"/>
          <w:sz w:val="21"/>
          <w:szCs w:val="21"/>
          <w:lang w:val="fr-FR"/>
        </w:rPr>
        <w:t xml:space="preserve">de sa </w:t>
      </w:r>
      <w:r w:rsidR="00B839A1" w:rsidRPr="00064AD0">
        <w:rPr>
          <w:rFonts w:cs="Arial"/>
          <w:color w:val="000000" w:themeColor="text1"/>
          <w:sz w:val="21"/>
          <w:szCs w:val="21"/>
          <w:lang w:val="fr-FR"/>
        </w:rPr>
        <w:t>Date d’Échéance</w:t>
      </w:r>
      <w:r w:rsidRPr="00064AD0">
        <w:rPr>
          <w:rFonts w:cs="Arial"/>
          <w:color w:val="000000" w:themeColor="text1"/>
          <w:sz w:val="21"/>
          <w:szCs w:val="21"/>
          <w:lang w:val="fr-FR"/>
        </w:rPr>
        <w:t xml:space="preserve"> ou ne paie pas un montant contesté au plus tard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de la résolution du Différend conformément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42" w:history="1">
        <w:r w:rsidRPr="00064AD0">
          <w:rPr>
            <w:rFonts w:cs="Arial"/>
            <w:color w:val="000000" w:themeColor="text1"/>
            <w:sz w:val="21"/>
            <w:szCs w:val="21"/>
            <w:lang w:val="fr-FR"/>
          </w:rPr>
          <w:t>9.3(a)(ii)</w:t>
        </w:r>
        <w:r w:rsidR="0045239E" w:rsidRPr="00064AD0">
          <w:rPr>
            <w:rFonts w:cs="Arial"/>
            <w:color w:val="000000" w:themeColor="text1"/>
            <w:sz w:val="21"/>
            <w:szCs w:val="21"/>
            <w:lang w:val="fr-FR"/>
          </w:rPr>
          <w:t xml:space="preserve"> (Paiements contestés)</w:t>
        </w:r>
        <w:r w:rsidR="003B2989">
          <w:rPr>
            <w:rFonts w:cs="Arial"/>
            <w:color w:val="000000" w:themeColor="text1"/>
            <w:sz w:val="21"/>
            <w:szCs w:val="21"/>
            <w:lang w:val="fr-FR"/>
          </w:rPr>
          <w:t> ;</w:t>
        </w:r>
      </w:hyperlink>
    </w:p>
    <w:p w14:paraId="4C1BBF67" w14:textId="401A81B3"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est soumis à un </w:t>
      </w:r>
      <w:r w:rsidR="008156E6" w:rsidRPr="00064AD0">
        <w:rPr>
          <w:rFonts w:cs="Arial"/>
          <w:color w:val="000000" w:themeColor="text1"/>
          <w:sz w:val="21"/>
          <w:szCs w:val="21"/>
          <w:lang w:val="fr-FR"/>
        </w:rPr>
        <w:t>C</w:t>
      </w:r>
      <w:r w:rsidRPr="00064AD0">
        <w:rPr>
          <w:rFonts w:cs="Arial"/>
          <w:color w:val="000000" w:themeColor="text1"/>
          <w:sz w:val="21"/>
          <w:szCs w:val="21"/>
          <w:lang w:val="fr-FR"/>
        </w:rPr>
        <w:t>as d'</w:t>
      </w:r>
      <w:r w:rsidR="008156E6" w:rsidRPr="00064AD0">
        <w:rPr>
          <w:rFonts w:cs="Arial"/>
          <w:color w:val="000000" w:themeColor="text1"/>
          <w:sz w:val="21"/>
          <w:szCs w:val="21"/>
          <w:lang w:val="fr-FR"/>
        </w:rPr>
        <w:t>I</w:t>
      </w:r>
      <w:r w:rsidRPr="00064AD0">
        <w:rPr>
          <w:rFonts w:cs="Arial"/>
          <w:color w:val="000000" w:themeColor="text1"/>
          <w:sz w:val="21"/>
          <w:szCs w:val="21"/>
          <w:lang w:val="fr-FR"/>
        </w:rPr>
        <w:t>nsolvabilité</w:t>
      </w:r>
      <w:r w:rsidR="003B2989">
        <w:rPr>
          <w:rFonts w:cs="Arial"/>
          <w:color w:val="000000" w:themeColor="text1"/>
          <w:sz w:val="21"/>
          <w:szCs w:val="21"/>
          <w:lang w:val="fr-FR"/>
        </w:rPr>
        <w:t> ;</w:t>
      </w:r>
    </w:p>
    <w:p w14:paraId="55157424" w14:textId="7E06FF87" w:rsidR="006F4377"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w:t>
      </w:r>
      <w:r w:rsidR="00375064" w:rsidRPr="00064AD0">
        <w:rPr>
          <w:rFonts w:cs="Arial"/>
          <w:color w:val="000000" w:themeColor="text1"/>
          <w:sz w:val="21"/>
          <w:szCs w:val="21"/>
          <w:lang w:val="fr-FR"/>
        </w:rPr>
        <w:t>Acheteur</w:t>
      </w:r>
      <w:proofErr w:type="gramEnd"/>
      <w:r w:rsidRPr="00064AD0">
        <w:rPr>
          <w:rFonts w:cs="Arial"/>
          <w:color w:val="000000" w:themeColor="text1"/>
          <w:sz w:val="21"/>
          <w:szCs w:val="21"/>
          <w:lang w:val="fr-FR"/>
        </w:rPr>
        <w:t xml:space="preserve"> est en infraction avec les </w:t>
      </w:r>
      <w:r w:rsidR="000C4323" w:rsidRPr="00064AD0">
        <w:rPr>
          <w:rFonts w:cs="Arial"/>
          <w:color w:val="FF0000"/>
          <w:sz w:val="21"/>
          <w:szCs w:val="21"/>
          <w:lang w:val="fr-FR"/>
        </w:rPr>
        <w:t>Article</w:t>
      </w:r>
      <w:r w:rsidRPr="00064AD0">
        <w:rPr>
          <w:rFonts w:cs="Arial"/>
          <w:color w:val="000000" w:themeColor="text1"/>
          <w:sz w:val="21"/>
          <w:szCs w:val="21"/>
          <w:lang w:val="fr-FR"/>
        </w:rPr>
        <w:t>s</w:t>
      </w:r>
      <w:hyperlink w:anchor="_bookmark52" w:history="1">
        <w:r w:rsidRPr="00064AD0">
          <w:rPr>
            <w:rFonts w:cs="Arial"/>
            <w:color w:val="000000" w:themeColor="text1"/>
            <w:sz w:val="21"/>
            <w:szCs w:val="21"/>
            <w:lang w:val="fr-FR"/>
          </w:rPr>
          <w:t xml:space="preserve"> 12.1</w:t>
        </w:r>
      </w:hyperlink>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w:t>
      </w:r>
      <w:r w:rsidR="00AF4DCF" w:rsidRPr="00064AD0">
        <w:rPr>
          <w:rFonts w:cs="Arial"/>
          <w:color w:val="000000" w:themeColor="text1"/>
          <w:sz w:val="21"/>
          <w:szCs w:val="21"/>
          <w:lang w:val="fr-FR"/>
        </w:rPr>
        <w:t>Lutte</w:t>
      </w:r>
      <w:r w:rsidR="00A63C63" w:rsidRPr="00064AD0">
        <w:rPr>
          <w:rFonts w:cs="Arial"/>
          <w:color w:val="000000" w:themeColor="text1"/>
          <w:sz w:val="21"/>
          <w:szCs w:val="21"/>
          <w:lang w:val="fr-FR"/>
        </w:rPr>
        <w:t xml:space="preserve"> </w:t>
      </w:r>
      <w:r w:rsidR="00AF4DCF" w:rsidRPr="00064AD0">
        <w:rPr>
          <w:rFonts w:cs="Arial"/>
          <w:color w:val="000000" w:themeColor="text1"/>
          <w:sz w:val="21"/>
          <w:szCs w:val="21"/>
          <w:lang w:val="fr-FR"/>
        </w:rPr>
        <w:t>contre</w:t>
      </w:r>
      <w:r w:rsidR="00A63C63" w:rsidRPr="00064AD0">
        <w:rPr>
          <w:rFonts w:cs="Arial"/>
          <w:color w:val="000000" w:themeColor="text1"/>
          <w:sz w:val="21"/>
          <w:szCs w:val="21"/>
          <w:lang w:val="fr-FR"/>
        </w:rPr>
        <w:t xml:space="preserve"> </w:t>
      </w:r>
      <w:r w:rsidR="00AF4DCF"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AF4DCF" w:rsidRPr="00064AD0">
        <w:rPr>
          <w:rFonts w:cs="Arial"/>
          <w:color w:val="000000" w:themeColor="text1"/>
          <w:sz w:val="21"/>
          <w:szCs w:val="21"/>
          <w:lang w:val="fr-FR"/>
        </w:rPr>
        <w:t>corruption</w:t>
      </w:r>
      <w:r w:rsidR="006F4377"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hyperlink w:anchor="_bookmark55" w:history="1">
        <w:r w:rsidRPr="00064AD0">
          <w:rPr>
            <w:rFonts w:cs="Arial"/>
            <w:color w:val="000000" w:themeColor="text1"/>
            <w:sz w:val="21"/>
            <w:szCs w:val="21"/>
            <w:lang w:val="fr-FR"/>
          </w:rPr>
          <w:t>12.2</w:t>
        </w:r>
      </w:hyperlink>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(Garanties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contre la </w:t>
      </w:r>
      <w:r w:rsidR="006F4377" w:rsidRPr="00064AD0">
        <w:rPr>
          <w:rFonts w:cs="Arial"/>
          <w:color w:val="000000" w:themeColor="text1"/>
          <w:sz w:val="21"/>
          <w:szCs w:val="21"/>
          <w:lang w:val="fr-FR"/>
        </w:rPr>
        <w:t>corruption)</w:t>
      </w:r>
      <w:r w:rsidR="003B2989">
        <w:rPr>
          <w:rFonts w:cs="Arial"/>
          <w:color w:val="000000" w:themeColor="text1"/>
          <w:sz w:val="21"/>
          <w:szCs w:val="21"/>
          <w:lang w:val="fr-FR"/>
        </w:rPr>
        <w:t> ;</w:t>
      </w:r>
    </w:p>
    <w:p w14:paraId="773F45B9" w14:textId="440DA43D" w:rsidR="00BA7C98" w:rsidRPr="00064AD0" w:rsidRDefault="3EB18973"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cession ou tout transfert par l'</w:t>
      </w:r>
      <w:r w:rsidR="00375064" w:rsidRPr="00064AD0">
        <w:rPr>
          <w:rFonts w:cs="Arial"/>
          <w:color w:val="000000" w:themeColor="text1"/>
          <w:sz w:val="21"/>
          <w:szCs w:val="21"/>
          <w:lang w:val="fr-FR"/>
        </w:rPr>
        <w:t>Acheteur</w:t>
      </w:r>
      <w:r w:rsidR="00BA7C98" w:rsidRPr="00064AD0">
        <w:rPr>
          <w:rFonts w:cs="Arial"/>
          <w:color w:val="000000" w:themeColor="text1"/>
          <w:sz w:val="21"/>
          <w:szCs w:val="21"/>
          <w:lang w:val="fr-FR"/>
        </w:rPr>
        <w:t xml:space="preserve"> de tout ou </w:t>
      </w:r>
      <w:r w:rsidR="004D08DD" w:rsidRPr="00064AD0">
        <w:rPr>
          <w:rFonts w:cs="Arial"/>
          <w:color w:val="000000" w:themeColor="text1"/>
          <w:sz w:val="21"/>
          <w:szCs w:val="21"/>
          <w:lang w:val="fr-FR"/>
        </w:rPr>
        <w:t>Partie</w:t>
      </w:r>
      <w:r w:rsidR="00BA7C98" w:rsidRPr="00064AD0">
        <w:rPr>
          <w:rFonts w:cs="Arial"/>
          <w:color w:val="000000" w:themeColor="text1"/>
          <w:sz w:val="21"/>
          <w:szCs w:val="21"/>
          <w:lang w:val="fr-FR"/>
        </w:rPr>
        <w:t xml:space="preserve"> de ses droits, avantages ou obligations en vertu des présentes à un tiers en </w:t>
      </w:r>
      <w:r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00BA7C98" w:rsidRPr="00064AD0">
        <w:rPr>
          <w:rFonts w:cs="Arial"/>
          <w:color w:val="000000" w:themeColor="text1"/>
          <w:sz w:val="21"/>
          <w:szCs w:val="21"/>
          <w:lang w:val="fr-FR"/>
        </w:rPr>
        <w:t xml:space="preserve">de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hyperlink w:anchor="_bookmark92" w:history="1">
        <w:r w:rsidR="00BA7C98" w:rsidRPr="00064AD0">
          <w:rPr>
            <w:rFonts w:cs="Arial"/>
            <w:color w:val="000000" w:themeColor="text1"/>
            <w:sz w:val="21"/>
            <w:szCs w:val="21"/>
            <w:lang w:val="fr-FR"/>
          </w:rPr>
          <w:t xml:space="preserve">21.4 </w:t>
        </w:r>
      </w:hyperlink>
      <w:r w:rsidR="00BA7C98" w:rsidRPr="00064AD0">
        <w:rPr>
          <w:rFonts w:cs="Arial"/>
          <w:color w:val="000000" w:themeColor="text1"/>
          <w:sz w:val="21"/>
          <w:szCs w:val="21"/>
          <w:lang w:val="fr-FR"/>
        </w:rPr>
        <w:t>(Cession et autres transactions)</w:t>
      </w:r>
      <w:r w:rsidR="003B2989">
        <w:rPr>
          <w:rFonts w:cs="Arial"/>
          <w:color w:val="000000" w:themeColor="text1"/>
          <w:sz w:val="21"/>
          <w:szCs w:val="21"/>
          <w:lang w:val="fr-FR"/>
        </w:rPr>
        <w:t> ;</w:t>
      </w:r>
    </w:p>
    <w:p w14:paraId="529674F6" w14:textId="0FC4BB7D"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révocation ou la caducité</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découlant de tout manquement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à cette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(y compris tout manquement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à exécuter ou à observer l'une des conditions auxquelles cette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 peut être soumise)</w:t>
      </w:r>
      <w:r w:rsidR="003B2989">
        <w:rPr>
          <w:rFonts w:cs="Arial"/>
          <w:color w:val="000000" w:themeColor="text1"/>
          <w:sz w:val="21"/>
          <w:szCs w:val="21"/>
          <w:lang w:val="fr-FR"/>
        </w:rPr>
        <w:t> ;</w:t>
      </w:r>
    </w:p>
    <w:p w14:paraId="7111F428" w14:textId="46D503B8" w:rsidR="00BA7C98" w:rsidRPr="00064AD0" w:rsidRDefault="00814F85"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r w:rsidRPr="00064AD0">
        <w:rPr>
          <w:rFonts w:cs="Arial"/>
          <w:color w:val="000000" w:themeColor="text1"/>
          <w:sz w:val="21"/>
          <w:szCs w:val="21"/>
          <w:lang w:val="fr-FR"/>
        </w:rPr>
        <w:t>Lorsque le Gouvernement a fourni ou fait fournir le Site</w:t>
      </w:r>
      <w:r w:rsidR="00BA7C98" w:rsidRPr="00064AD0">
        <w:rPr>
          <w:rFonts w:cs="Arial"/>
          <w:color w:val="000000" w:themeColor="text1"/>
          <w:sz w:val="21"/>
          <w:szCs w:val="21"/>
          <w:lang w:val="fr-FR"/>
        </w:rPr>
        <w:t xml:space="preserve">, les droits fonciers nécessaires à la </w:t>
      </w:r>
      <w:r w:rsidRPr="00064AD0">
        <w:rPr>
          <w:rFonts w:cs="Arial"/>
          <w:color w:val="000000" w:themeColor="text1"/>
          <w:sz w:val="21"/>
          <w:szCs w:val="21"/>
          <w:lang w:val="fr-FR"/>
        </w:rPr>
        <w:t>C</w:t>
      </w:r>
      <w:r w:rsidR="00BA7C98" w:rsidRPr="00064AD0">
        <w:rPr>
          <w:rFonts w:cs="Arial"/>
          <w:color w:val="000000" w:themeColor="text1"/>
          <w:sz w:val="21"/>
          <w:szCs w:val="21"/>
          <w:lang w:val="fr-FR"/>
        </w:rPr>
        <w:t>onstruction, à l'</w:t>
      </w:r>
      <w:r w:rsidRPr="00064AD0">
        <w:rPr>
          <w:rFonts w:cs="Arial"/>
          <w:color w:val="000000" w:themeColor="text1"/>
          <w:sz w:val="21"/>
          <w:szCs w:val="21"/>
          <w:lang w:val="fr-FR"/>
        </w:rPr>
        <w:t>E</w:t>
      </w:r>
      <w:r w:rsidR="00BA7C98" w:rsidRPr="00064AD0">
        <w:rPr>
          <w:rFonts w:cs="Arial"/>
          <w:color w:val="000000" w:themeColor="text1"/>
          <w:sz w:val="21"/>
          <w:szCs w:val="21"/>
          <w:lang w:val="fr-FR"/>
        </w:rPr>
        <w:t xml:space="preserve">xploitation et à la </w:t>
      </w:r>
      <w:r w:rsidRPr="00064AD0">
        <w:rPr>
          <w:rFonts w:cs="Arial"/>
          <w:color w:val="000000" w:themeColor="text1"/>
          <w:sz w:val="21"/>
          <w:szCs w:val="21"/>
          <w:lang w:val="fr-FR"/>
        </w:rPr>
        <w:t>M</w:t>
      </w:r>
      <w:r w:rsidR="00BA7C98" w:rsidRPr="00064AD0">
        <w:rPr>
          <w:rFonts w:cs="Arial"/>
          <w:color w:val="000000" w:themeColor="text1"/>
          <w:sz w:val="21"/>
          <w:szCs w:val="21"/>
          <w:lang w:val="fr-FR"/>
        </w:rPr>
        <w:t>aintenance de l'</w:t>
      </w:r>
      <w:r w:rsidR="00174499" w:rsidRPr="00064AD0">
        <w:rPr>
          <w:rFonts w:cs="Arial"/>
          <w:color w:val="000000" w:themeColor="text1"/>
          <w:sz w:val="21"/>
          <w:szCs w:val="21"/>
          <w:lang w:val="fr-FR"/>
        </w:rPr>
        <w:t>Installation</w:t>
      </w:r>
      <w:r w:rsidR="00BA7C98" w:rsidRPr="00064AD0">
        <w:rPr>
          <w:rFonts w:cs="Arial"/>
          <w:color w:val="000000" w:themeColor="text1"/>
          <w:sz w:val="21"/>
          <w:szCs w:val="21"/>
          <w:lang w:val="fr-FR"/>
        </w:rPr>
        <w:t xml:space="preserve"> sur le </w:t>
      </w:r>
      <w:r w:rsidR="00AB3C5F" w:rsidRPr="00064AD0">
        <w:rPr>
          <w:rFonts w:cs="Arial"/>
          <w:color w:val="000000" w:themeColor="text1"/>
          <w:sz w:val="21"/>
          <w:szCs w:val="21"/>
          <w:lang w:val="fr-FR"/>
        </w:rPr>
        <w:t>Site</w:t>
      </w:r>
      <w:r w:rsidR="00BA7C98" w:rsidRPr="00064AD0">
        <w:rPr>
          <w:rFonts w:cs="Arial"/>
          <w:color w:val="000000" w:themeColor="text1"/>
          <w:sz w:val="21"/>
          <w:szCs w:val="21"/>
          <w:lang w:val="fr-FR"/>
        </w:rPr>
        <w:t xml:space="preserve"> ne sont plus en</w:t>
      </w:r>
      <w:r w:rsidR="00BF19C1" w:rsidRPr="00064AD0">
        <w:rPr>
          <w:rFonts w:cs="Arial"/>
          <w:color w:val="000000" w:themeColor="text1"/>
          <w:sz w:val="21"/>
          <w:szCs w:val="21"/>
          <w:lang w:val="fr-FR"/>
        </w:rPr>
        <w:t xml:space="preserve"> vigueur conformément à la </w:t>
      </w:r>
      <w:r w:rsidRPr="00064AD0">
        <w:rPr>
          <w:rFonts w:cs="Arial"/>
          <w:color w:val="000000" w:themeColor="text1"/>
          <w:sz w:val="21"/>
          <w:szCs w:val="21"/>
          <w:lang w:val="fr-FR"/>
        </w:rPr>
        <w:t>L</w:t>
      </w:r>
      <w:r w:rsidR="00BF19C1" w:rsidRPr="00064AD0">
        <w:rPr>
          <w:rFonts w:cs="Arial"/>
          <w:color w:val="000000" w:themeColor="text1"/>
          <w:sz w:val="21"/>
          <w:szCs w:val="21"/>
          <w:lang w:val="fr-FR"/>
        </w:rPr>
        <w:t xml:space="preserve">oi applicable, </w:t>
      </w:r>
      <w:r w:rsidR="00BA7C98" w:rsidRPr="00064AD0">
        <w:rPr>
          <w:rFonts w:cs="Arial"/>
          <w:color w:val="000000" w:themeColor="text1"/>
          <w:sz w:val="21"/>
          <w:szCs w:val="21"/>
          <w:lang w:val="fr-FR"/>
        </w:rPr>
        <w:t xml:space="preserve">ou </w:t>
      </w:r>
      <w:r w:rsidR="00F16807" w:rsidRPr="00064AD0">
        <w:rPr>
          <w:rFonts w:cs="Arial"/>
          <w:color w:val="000000" w:themeColor="text1"/>
          <w:sz w:val="21"/>
          <w:szCs w:val="21"/>
          <w:lang w:val="fr-FR"/>
        </w:rPr>
        <w:t>le Contrat</w:t>
      </w:r>
      <w:r w:rsidR="008C3F38" w:rsidRPr="00064AD0">
        <w:rPr>
          <w:rFonts w:cs="Arial"/>
          <w:color w:val="000000" w:themeColor="text1"/>
          <w:sz w:val="21"/>
          <w:szCs w:val="21"/>
          <w:lang w:val="fr-FR"/>
        </w:rPr>
        <w:t xml:space="preserve"> Foncier</w:t>
      </w:r>
      <w:r w:rsidR="00BA7C98" w:rsidRPr="00064AD0">
        <w:rPr>
          <w:rFonts w:cs="Arial"/>
          <w:color w:val="000000" w:themeColor="text1"/>
          <w:sz w:val="21"/>
          <w:szCs w:val="21"/>
          <w:lang w:val="fr-FR"/>
        </w:rPr>
        <w:t xml:space="preserve"> est résilié dans chaque cas en raison </w:t>
      </w:r>
      <w:r w:rsidR="004F03B6" w:rsidRPr="00064AD0">
        <w:rPr>
          <w:rFonts w:cs="Arial"/>
          <w:color w:val="000000" w:themeColor="text1"/>
          <w:sz w:val="21"/>
          <w:szCs w:val="21"/>
          <w:lang w:val="fr-FR"/>
        </w:rPr>
        <w:t xml:space="preserve">d’un </w:t>
      </w:r>
      <w:r w:rsidR="00F26FFF" w:rsidRPr="00064AD0">
        <w:rPr>
          <w:rFonts w:cs="Arial"/>
          <w:color w:val="000000" w:themeColor="text1"/>
          <w:sz w:val="21"/>
          <w:szCs w:val="21"/>
          <w:lang w:val="fr-FR"/>
        </w:rPr>
        <w:t>m</w:t>
      </w:r>
      <w:r w:rsidR="00B119B4" w:rsidRPr="00064AD0">
        <w:rPr>
          <w:rFonts w:cs="Arial"/>
          <w:color w:val="000000" w:themeColor="text1"/>
          <w:sz w:val="21"/>
          <w:szCs w:val="21"/>
          <w:lang w:val="fr-FR"/>
        </w:rPr>
        <w:t>anquement de l’Acheteur</w:t>
      </w:r>
      <w:r w:rsidR="00BA7C98" w:rsidRPr="00064AD0">
        <w:rPr>
          <w:rFonts w:cs="Arial"/>
          <w:color w:val="000000" w:themeColor="text1"/>
          <w:sz w:val="21"/>
          <w:szCs w:val="21"/>
          <w:lang w:val="fr-FR"/>
        </w:rPr>
        <w:t xml:space="preserve"> ou du</w:t>
      </w:r>
      <w:r w:rsidR="005F4849" w:rsidRPr="00064AD0">
        <w:rPr>
          <w:rFonts w:cs="Arial"/>
          <w:color w:val="000000" w:themeColor="text1"/>
          <w:sz w:val="21"/>
          <w:szCs w:val="21"/>
          <w:lang w:val="fr-FR"/>
        </w:rPr>
        <w:t xml:space="preserve"> </w:t>
      </w:r>
      <w:r w:rsidR="0052202B" w:rsidRPr="00064AD0">
        <w:rPr>
          <w:rFonts w:cs="Arial"/>
          <w:color w:val="000000" w:themeColor="text1"/>
          <w:sz w:val="21"/>
          <w:szCs w:val="21"/>
          <w:lang w:val="fr-FR"/>
        </w:rPr>
        <w:t>Propriétaire Foncier</w:t>
      </w:r>
      <w:r w:rsidR="003B2989">
        <w:rPr>
          <w:rFonts w:cs="Arial"/>
          <w:color w:val="000000" w:themeColor="text1"/>
          <w:sz w:val="21"/>
          <w:szCs w:val="21"/>
          <w:lang w:val="fr-FR"/>
        </w:rPr>
        <w:t> ;</w:t>
      </w:r>
    </w:p>
    <w:p w14:paraId="58D086DC" w14:textId="14384176"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lastRenderedPageBreak/>
        <w:t>tout</w:t>
      </w:r>
      <w:proofErr w:type="gramEnd"/>
      <w:r w:rsidRPr="00064AD0">
        <w:rPr>
          <w:rFonts w:cs="Arial"/>
          <w:color w:val="000000" w:themeColor="text1"/>
          <w:sz w:val="21"/>
          <w:szCs w:val="21"/>
          <w:lang w:val="fr-FR"/>
        </w:rPr>
        <w:t xml:space="preserve"> autre </w:t>
      </w:r>
      <w:r w:rsidR="00DA734B" w:rsidRPr="00064AD0">
        <w:rPr>
          <w:rFonts w:cs="Arial"/>
          <w:color w:val="000000" w:themeColor="text1"/>
          <w:sz w:val="21"/>
          <w:szCs w:val="21"/>
          <w:lang w:val="fr-FR"/>
        </w:rPr>
        <w:t xml:space="preserve">manquement substantiel </w:t>
      </w:r>
      <w:r w:rsidRPr="00064AD0">
        <w:rPr>
          <w:rFonts w:cs="Arial"/>
          <w:color w:val="000000" w:themeColor="text1"/>
          <w:sz w:val="21"/>
          <w:szCs w:val="21"/>
          <w:lang w:val="fr-FR"/>
        </w:rPr>
        <w:t>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(autres que les manquements expressément prévus dans </w:t>
      </w:r>
      <w:r w:rsidR="00FB3F77" w:rsidRPr="00064AD0">
        <w:rPr>
          <w:rFonts w:cs="Arial"/>
          <w:color w:val="000000" w:themeColor="text1"/>
          <w:sz w:val="21"/>
          <w:szCs w:val="21"/>
          <w:lang w:val="fr-FR"/>
        </w:rPr>
        <w:t xml:space="preserve">le présent </w:t>
      </w:r>
      <w:r w:rsidR="000C4323" w:rsidRPr="00064AD0">
        <w:rPr>
          <w:rFonts w:cs="Arial"/>
          <w:color w:val="FF0000"/>
          <w:sz w:val="21"/>
          <w:szCs w:val="21"/>
          <w:lang w:val="fr-FR"/>
        </w:rPr>
        <w:t>Article</w:t>
      </w:r>
      <w:r w:rsidR="00582CEB" w:rsidRPr="00064AD0">
        <w:rPr>
          <w:rFonts w:cs="Arial"/>
          <w:color w:val="000000" w:themeColor="text1"/>
          <w:sz w:val="21"/>
          <w:szCs w:val="21"/>
          <w:lang w:val="fr-FR"/>
        </w:rPr>
        <w:t xml:space="preserve"> </w:t>
      </w:r>
      <w:r w:rsidR="00582CEB" w:rsidRPr="00064AD0">
        <w:rPr>
          <w:rFonts w:cs="Arial"/>
          <w:color w:val="000000" w:themeColor="text1"/>
          <w:sz w:val="21"/>
          <w:szCs w:val="21"/>
          <w:lang w:val="fr-FR"/>
        </w:rPr>
        <w:fldChar w:fldCharType="begin"/>
      </w:r>
      <w:r w:rsidR="00582CEB" w:rsidRPr="00064AD0">
        <w:rPr>
          <w:rFonts w:cs="Arial"/>
          <w:color w:val="000000" w:themeColor="text1"/>
          <w:sz w:val="21"/>
          <w:szCs w:val="21"/>
          <w:lang w:val="fr-FR"/>
        </w:rPr>
        <w:instrText xml:space="preserve"> REF _Ref60040876 \w \h </w:instrText>
      </w:r>
      <w:r w:rsidR="00764590" w:rsidRPr="00064AD0">
        <w:rPr>
          <w:rFonts w:cs="Arial"/>
          <w:color w:val="000000" w:themeColor="text1"/>
          <w:sz w:val="21"/>
          <w:szCs w:val="21"/>
          <w:lang w:val="fr-FR"/>
        </w:rPr>
        <w:instrText xml:space="preserve"> \* MERGEFORMAT </w:instrText>
      </w:r>
      <w:r w:rsidR="00582CEB" w:rsidRPr="00064AD0">
        <w:rPr>
          <w:rFonts w:cs="Arial"/>
          <w:color w:val="000000" w:themeColor="text1"/>
          <w:sz w:val="21"/>
          <w:szCs w:val="21"/>
          <w:lang w:val="fr-FR"/>
        </w:rPr>
      </w:r>
      <w:r w:rsidR="00582CEB"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17.1(b)</w:t>
      </w:r>
      <w:r w:rsidR="00582CEB" w:rsidRPr="00064AD0">
        <w:rPr>
          <w:rFonts w:cs="Arial"/>
          <w:color w:val="000000" w:themeColor="text1"/>
          <w:sz w:val="21"/>
          <w:szCs w:val="21"/>
          <w:lang w:val="fr-FR"/>
        </w:rPr>
        <w:fldChar w:fldCharType="end"/>
      </w:r>
      <w:r w:rsidR="00582CEB" w:rsidRPr="00064AD0">
        <w:rPr>
          <w:rFonts w:cs="Arial"/>
          <w:color w:val="000000" w:themeColor="text1"/>
          <w:sz w:val="21"/>
          <w:szCs w:val="21"/>
          <w:lang w:val="fr-FR"/>
        </w:rPr>
        <w:t>)</w:t>
      </w:r>
      <w:r w:rsidR="0061246F" w:rsidRPr="00064AD0">
        <w:rPr>
          <w:rFonts w:cs="Arial"/>
          <w:color w:val="000000" w:themeColor="text1"/>
          <w:sz w:val="21"/>
          <w:szCs w:val="21"/>
          <w:lang w:val="fr-FR"/>
        </w:rPr>
        <w:t>,</w:t>
      </w:r>
      <w:r w:rsidRPr="00064AD0">
        <w:rPr>
          <w:rFonts w:cs="Arial"/>
          <w:color w:val="000000" w:themeColor="text1"/>
          <w:sz w:val="21"/>
          <w:szCs w:val="21"/>
          <w:lang w:val="fr-FR"/>
        </w:rPr>
        <w:t xml:space="preserve"> auquel il n'est pas remédié dans les quinze (15)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suivant la notification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indiquant qu'un </w:t>
      </w:r>
      <w:r w:rsidR="00DA734B" w:rsidRPr="00064AD0">
        <w:rPr>
          <w:rFonts w:cs="Arial"/>
          <w:color w:val="000000" w:themeColor="text1"/>
          <w:sz w:val="21"/>
          <w:szCs w:val="21"/>
          <w:lang w:val="fr-FR"/>
        </w:rPr>
        <w:t xml:space="preserve">manquement substantiel </w:t>
      </w:r>
      <w:r w:rsidRPr="00064AD0">
        <w:rPr>
          <w:rFonts w:cs="Arial"/>
          <w:color w:val="000000" w:themeColor="text1"/>
          <w:sz w:val="21"/>
          <w:szCs w:val="21"/>
          <w:lang w:val="fr-FR"/>
        </w:rPr>
        <w:t xml:space="preserve">au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a eu lieu et identifiant le </w:t>
      </w:r>
      <w:r w:rsidR="00DA734B" w:rsidRPr="00064AD0">
        <w:rPr>
          <w:rFonts w:cs="Arial"/>
          <w:color w:val="000000" w:themeColor="text1"/>
          <w:sz w:val="21"/>
          <w:szCs w:val="21"/>
          <w:lang w:val="fr-FR"/>
        </w:rPr>
        <w:t xml:space="preserve">manquement substantiel </w:t>
      </w:r>
      <w:r w:rsidRPr="00064AD0">
        <w:rPr>
          <w:rFonts w:cs="Arial"/>
          <w:color w:val="000000" w:themeColor="text1"/>
          <w:sz w:val="21"/>
          <w:szCs w:val="21"/>
          <w:lang w:val="fr-FR"/>
        </w:rPr>
        <w:t>en question</w:t>
      </w:r>
      <w:r w:rsidR="003B2989">
        <w:rPr>
          <w:rFonts w:cs="Arial"/>
          <w:color w:val="000000" w:themeColor="text1"/>
          <w:sz w:val="21"/>
          <w:szCs w:val="21"/>
          <w:lang w:val="fr-FR"/>
        </w:rPr>
        <w:t> ;</w:t>
      </w:r>
    </w:p>
    <w:p w14:paraId="52D28827" w14:textId="0E03FC53" w:rsidR="00BA7C98" w:rsidRPr="00064AD0" w:rsidRDefault="007A3F5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Contrat</w:t>
      </w:r>
      <w:r w:rsidR="008C3F38" w:rsidRPr="00064AD0">
        <w:rPr>
          <w:rFonts w:cs="Arial"/>
          <w:color w:val="000000" w:themeColor="text1"/>
          <w:sz w:val="21"/>
          <w:szCs w:val="21"/>
          <w:lang w:val="fr-FR"/>
        </w:rPr>
        <w:t xml:space="preserve"> de Raccordement au Réseau</w:t>
      </w:r>
      <w:r w:rsidR="00BA7C98" w:rsidRPr="00064AD0">
        <w:rPr>
          <w:rFonts w:cs="Arial"/>
          <w:color w:val="000000" w:themeColor="text1"/>
          <w:sz w:val="21"/>
          <w:szCs w:val="21"/>
          <w:lang w:val="fr-FR"/>
        </w:rPr>
        <w:t xml:space="preserve"> est résilié en raison d</w:t>
      </w:r>
      <w:r w:rsidR="00DA734B" w:rsidRPr="00064AD0">
        <w:rPr>
          <w:rFonts w:cs="Arial"/>
          <w:color w:val="000000" w:themeColor="text1"/>
          <w:sz w:val="21"/>
          <w:szCs w:val="21"/>
          <w:lang w:val="fr-FR"/>
        </w:rPr>
        <w:t xml:space="preserve">’un manquement </w:t>
      </w:r>
      <w:r w:rsidR="00BA7C98" w:rsidRPr="00064AD0">
        <w:rPr>
          <w:rFonts w:cs="Arial"/>
          <w:color w:val="000000" w:themeColor="text1"/>
          <w:sz w:val="21"/>
          <w:szCs w:val="21"/>
          <w:lang w:val="fr-FR"/>
        </w:rPr>
        <w:t>de l'</w:t>
      </w:r>
      <w:r w:rsidR="00551142" w:rsidRPr="00064AD0">
        <w:rPr>
          <w:rFonts w:cs="Arial"/>
          <w:color w:val="000000" w:themeColor="text1"/>
          <w:sz w:val="21"/>
          <w:szCs w:val="21"/>
          <w:lang w:val="fr-FR"/>
        </w:rPr>
        <w:t>O</w:t>
      </w:r>
      <w:r w:rsidR="00BA7C98" w:rsidRPr="00064AD0">
        <w:rPr>
          <w:rFonts w:cs="Arial"/>
          <w:color w:val="000000" w:themeColor="text1"/>
          <w:sz w:val="21"/>
          <w:szCs w:val="21"/>
          <w:lang w:val="fr-FR"/>
        </w:rPr>
        <w:t xml:space="preserve">pérateur du </w:t>
      </w:r>
      <w:r w:rsidR="00551142" w:rsidRPr="00064AD0">
        <w:rPr>
          <w:rFonts w:cs="Arial"/>
          <w:color w:val="000000" w:themeColor="text1"/>
          <w:sz w:val="21"/>
          <w:szCs w:val="21"/>
          <w:lang w:val="fr-FR"/>
        </w:rPr>
        <w:t>R</w:t>
      </w:r>
      <w:r w:rsidR="00BA7C98" w:rsidRPr="00064AD0">
        <w:rPr>
          <w:rFonts w:cs="Arial"/>
          <w:color w:val="000000" w:themeColor="text1"/>
          <w:sz w:val="21"/>
          <w:szCs w:val="21"/>
          <w:lang w:val="fr-FR"/>
        </w:rPr>
        <w:t>éseau</w:t>
      </w:r>
      <w:r w:rsidR="003B2989">
        <w:rPr>
          <w:rFonts w:cs="Arial"/>
          <w:color w:val="000000" w:themeColor="text1"/>
          <w:sz w:val="21"/>
          <w:szCs w:val="21"/>
          <w:lang w:val="fr-FR"/>
        </w:rPr>
        <w:t> ;</w:t>
      </w:r>
    </w:p>
    <w:p w14:paraId="71BE1F06" w14:textId="27B921BA" w:rsidR="00BA7C98" w:rsidRPr="00064AD0" w:rsidRDefault="00F16807"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Contrat</w:t>
      </w:r>
      <w:r w:rsidR="00BB1FAD" w:rsidRPr="00064AD0">
        <w:rPr>
          <w:rFonts w:cs="Arial"/>
          <w:color w:val="000000" w:themeColor="text1"/>
          <w:sz w:val="21"/>
          <w:szCs w:val="21"/>
          <w:lang w:val="fr-FR"/>
        </w:rPr>
        <w:t xml:space="preserve"> de Partenariat </w:t>
      </w:r>
      <w:r w:rsidR="00BA7C98" w:rsidRPr="00064AD0">
        <w:rPr>
          <w:rFonts w:cs="Arial"/>
          <w:color w:val="000000" w:themeColor="text1"/>
          <w:sz w:val="21"/>
          <w:szCs w:val="21"/>
          <w:lang w:val="fr-FR"/>
        </w:rPr>
        <w:t xml:space="preserve">est résilié en raison d'un </w:t>
      </w:r>
      <w:r w:rsidR="00617F65" w:rsidRPr="00064AD0">
        <w:rPr>
          <w:rFonts w:cs="Arial"/>
          <w:color w:val="000000" w:themeColor="text1"/>
          <w:sz w:val="21"/>
          <w:szCs w:val="21"/>
          <w:lang w:val="fr-FR"/>
        </w:rPr>
        <w:t>m</w:t>
      </w:r>
      <w:r w:rsidR="00BA7C98" w:rsidRPr="00064AD0">
        <w:rPr>
          <w:rFonts w:cs="Arial"/>
          <w:color w:val="000000" w:themeColor="text1"/>
          <w:sz w:val="21"/>
          <w:szCs w:val="21"/>
          <w:lang w:val="fr-FR"/>
        </w:rPr>
        <w:t xml:space="preserve">anquement du </w:t>
      </w:r>
      <w:r w:rsidR="006E3EC5" w:rsidRPr="00064AD0">
        <w:rPr>
          <w:rFonts w:cs="Arial"/>
          <w:color w:val="000000" w:themeColor="text1"/>
          <w:sz w:val="21"/>
          <w:szCs w:val="21"/>
          <w:lang w:val="fr-FR"/>
        </w:rPr>
        <w:t>Gouvernement</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ou</w:t>
      </w:r>
    </w:p>
    <w:p w14:paraId="25B927BC" w14:textId="77777777" w:rsidR="00BA7C98" w:rsidRPr="00064AD0" w:rsidRDefault="00BA7C98" w:rsidP="00E06DC4">
      <w:pPr>
        <w:pStyle w:val="Paragraphedeliste"/>
        <w:widowControl w:val="0"/>
        <w:numPr>
          <w:ilvl w:val="3"/>
          <w:numId w:val="24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un</w:t>
      </w:r>
      <w:r w:rsidR="00617F65" w:rsidRPr="00064AD0">
        <w:rPr>
          <w:rFonts w:cs="Arial"/>
          <w:color w:val="000000" w:themeColor="text1"/>
          <w:sz w:val="21"/>
          <w:szCs w:val="21"/>
          <w:lang w:val="fr-FR"/>
        </w:rPr>
        <w:t>e</w:t>
      </w:r>
      <w:proofErr w:type="gramEnd"/>
      <w:r w:rsidRPr="00064AD0">
        <w:rPr>
          <w:rFonts w:cs="Arial"/>
          <w:color w:val="000000" w:themeColor="text1"/>
          <w:sz w:val="21"/>
          <w:szCs w:val="21"/>
          <w:lang w:val="fr-FR"/>
        </w:rPr>
        <w:t xml:space="preserve"> </w:t>
      </w:r>
      <w:r w:rsidR="00E66E56" w:rsidRPr="00064AD0">
        <w:rPr>
          <w:rFonts w:cs="Arial"/>
          <w:color w:val="000000" w:themeColor="text1"/>
          <w:sz w:val="21"/>
          <w:szCs w:val="21"/>
          <w:lang w:val="fr-FR"/>
        </w:rPr>
        <w:t xml:space="preserve">Modification </w:t>
      </w:r>
      <w:r w:rsidR="00617F65" w:rsidRPr="00064AD0">
        <w:rPr>
          <w:rFonts w:cs="Arial"/>
          <w:color w:val="000000" w:themeColor="text1"/>
          <w:sz w:val="21"/>
          <w:szCs w:val="21"/>
          <w:lang w:val="fr-FR"/>
        </w:rPr>
        <w:t xml:space="preserve">Préjudiciable </w:t>
      </w:r>
      <w:r w:rsidR="00E66E56" w:rsidRPr="00064AD0">
        <w:rPr>
          <w:rFonts w:cs="Arial"/>
          <w:color w:val="000000" w:themeColor="text1"/>
          <w:sz w:val="21"/>
          <w:szCs w:val="21"/>
          <w:lang w:val="fr-FR"/>
        </w:rPr>
        <w:t>de la Loi</w:t>
      </w:r>
      <w:r w:rsidRPr="00064AD0">
        <w:rPr>
          <w:rFonts w:cs="Arial"/>
          <w:color w:val="000000" w:themeColor="text1"/>
          <w:sz w:val="21"/>
          <w:szCs w:val="21"/>
          <w:lang w:val="fr-FR"/>
        </w:rPr>
        <w:t xml:space="preserve"> se produit.</w:t>
      </w:r>
    </w:p>
    <w:p w14:paraId="4B362931" w14:textId="77777777" w:rsidR="00BA7C98" w:rsidRPr="00064AD0" w:rsidRDefault="00A332E3" w:rsidP="00E06DC4">
      <w:pPr>
        <w:pStyle w:val="BauchiEPClevel1"/>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Cas de Force Majeur</w:t>
      </w:r>
      <w:r w:rsidR="00B33826" w:rsidRPr="00064AD0">
        <w:rPr>
          <w:rFonts w:cs="Arial"/>
          <w:b/>
          <w:bCs/>
          <w:color w:val="000000" w:themeColor="text1"/>
          <w:sz w:val="21"/>
          <w:szCs w:val="21"/>
          <w:lang w:val="fr-FR"/>
        </w:rPr>
        <w:t>e</w:t>
      </w:r>
      <w:r w:rsidRPr="00064AD0">
        <w:rPr>
          <w:rFonts w:cs="Arial"/>
          <w:b/>
          <w:bCs/>
          <w:color w:val="000000" w:themeColor="text1"/>
          <w:sz w:val="21"/>
          <w:szCs w:val="21"/>
          <w:lang w:val="fr-FR"/>
        </w:rPr>
        <w:t xml:space="preserve"> Prolongé</w:t>
      </w:r>
      <w:r w:rsidR="00B33826" w:rsidRPr="00064AD0">
        <w:rPr>
          <w:rFonts w:cs="Arial"/>
          <w:b/>
          <w:bCs/>
          <w:color w:val="000000" w:themeColor="text1"/>
          <w:sz w:val="21"/>
          <w:szCs w:val="21"/>
          <w:lang w:val="fr-FR"/>
        </w:rPr>
        <w:t>e</w:t>
      </w:r>
    </w:p>
    <w:p w14:paraId="77D72B18" w14:textId="1EFE3395"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un </w:t>
      </w:r>
      <w:r w:rsidR="00A66282" w:rsidRPr="00064AD0">
        <w:rPr>
          <w:rFonts w:cs="Arial"/>
          <w:color w:val="000000" w:themeColor="text1"/>
          <w:sz w:val="21"/>
          <w:szCs w:val="21"/>
          <w:lang w:val="fr-FR"/>
        </w:rPr>
        <w:t>Cas de Force Majeure Prolongée</w:t>
      </w:r>
      <w:r w:rsidRPr="00064AD0">
        <w:rPr>
          <w:rFonts w:cs="Arial"/>
          <w:color w:val="000000" w:themeColor="text1"/>
          <w:sz w:val="21"/>
          <w:szCs w:val="21"/>
          <w:lang w:val="fr-FR"/>
        </w:rPr>
        <w:t xml:space="preserve"> se produit,</w:t>
      </w:r>
      <w:r w:rsidR="00FF568E" w:rsidRPr="00064AD0">
        <w:rPr>
          <w:rFonts w:cs="Arial"/>
          <w:color w:val="000000" w:themeColor="text1"/>
          <w:sz w:val="21"/>
          <w:szCs w:val="21"/>
          <w:lang w:val="fr-FR"/>
        </w:rPr>
        <w:t xml:space="preserve"> et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à condition que ce </w:t>
      </w:r>
      <w:r w:rsidR="00B463D7" w:rsidRPr="00064AD0">
        <w:rPr>
          <w:rFonts w:cs="Arial"/>
          <w:color w:val="000000" w:themeColor="text1"/>
          <w:sz w:val="21"/>
          <w:szCs w:val="21"/>
          <w:lang w:val="fr-FR"/>
        </w:rPr>
        <w:t>Cas de Force Majeure Prolongée</w:t>
      </w:r>
      <w:r w:rsidRPr="00064AD0">
        <w:rPr>
          <w:rFonts w:cs="Arial"/>
          <w:color w:val="000000" w:themeColor="text1"/>
          <w:sz w:val="21"/>
          <w:szCs w:val="21"/>
          <w:lang w:val="fr-FR"/>
        </w:rPr>
        <w:t xml:space="preserve"> se poursuive, chaque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 xml:space="preserve"> peut résilier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moyennant un préavis de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à l'autre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 xml:space="preserve">, auquel cas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80" w:history="1">
        <w:r w:rsidRPr="00064AD0">
          <w:rPr>
            <w:rFonts w:cs="Arial"/>
            <w:color w:val="000000" w:themeColor="text1"/>
            <w:sz w:val="21"/>
            <w:szCs w:val="21"/>
            <w:lang w:val="fr-FR"/>
          </w:rPr>
          <w:t xml:space="preserve">17.4 </w:t>
        </w:r>
      </w:hyperlink>
      <w:r w:rsidR="00D72E3B" w:rsidRPr="00064AD0">
        <w:rPr>
          <w:rFonts w:cs="Arial"/>
          <w:color w:val="000000" w:themeColor="text1"/>
          <w:sz w:val="21"/>
          <w:szCs w:val="21"/>
          <w:lang w:val="fr-FR"/>
        </w:rPr>
        <w:t>(Conséquences de la résiliation) s</w:t>
      </w:r>
      <w:r w:rsidRPr="00064AD0">
        <w:rPr>
          <w:rFonts w:cs="Arial"/>
          <w:color w:val="000000" w:themeColor="text1"/>
          <w:sz w:val="21"/>
          <w:szCs w:val="21"/>
          <w:lang w:val="fr-FR"/>
        </w:rPr>
        <w:t>'applique.</w:t>
      </w:r>
    </w:p>
    <w:p w14:paraId="149D1FF2" w14:textId="77777777" w:rsidR="00BA7C98" w:rsidRPr="00064AD0" w:rsidRDefault="00F402FF" w:rsidP="00E06DC4">
      <w:pPr>
        <w:pStyle w:val="BauchiEPClevel1"/>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r w:rsidRPr="00064AD0">
        <w:rPr>
          <w:rFonts w:cs="Arial"/>
          <w:b/>
          <w:bCs/>
          <w:color w:val="000000" w:themeColor="text1"/>
          <w:sz w:val="21"/>
          <w:szCs w:val="21"/>
          <w:lang w:val="fr-FR"/>
        </w:rPr>
        <w:t>Notification</w:t>
      </w:r>
      <w:r w:rsidR="006C7A08" w:rsidRPr="00064AD0">
        <w:rPr>
          <w:rFonts w:cs="Arial"/>
          <w:b/>
          <w:bCs/>
          <w:color w:val="000000" w:themeColor="text1"/>
          <w:sz w:val="21"/>
          <w:szCs w:val="21"/>
          <w:lang w:val="fr-FR"/>
        </w:rPr>
        <w:t xml:space="preserve"> de Résiliation</w:t>
      </w:r>
    </w:p>
    <w:p w14:paraId="6ADF53DD" w14:textId="77777777" w:rsidR="00BA7C98" w:rsidRPr="00064AD0" w:rsidRDefault="00BA7C98" w:rsidP="00E06DC4">
      <w:pPr>
        <w:pStyle w:val="Paragraphedeliste"/>
        <w:widowControl w:val="0"/>
        <w:numPr>
          <w:ilvl w:val="2"/>
          <w:numId w:val="28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En </w:t>
      </w:r>
      <w:r w:rsidR="00FF568E" w:rsidRPr="00064AD0">
        <w:rPr>
          <w:rFonts w:cs="Arial"/>
          <w:color w:val="000000" w:themeColor="text1"/>
          <w:sz w:val="21"/>
          <w:szCs w:val="21"/>
          <w:lang w:val="fr-FR"/>
        </w:rPr>
        <w:t>C</w:t>
      </w:r>
      <w:r w:rsidR="00897F4B" w:rsidRPr="00064AD0">
        <w:rPr>
          <w:rFonts w:cs="Arial"/>
          <w:color w:val="000000" w:themeColor="text1"/>
          <w:sz w:val="21"/>
          <w:szCs w:val="21"/>
          <w:lang w:val="fr-FR"/>
        </w:rPr>
        <w:t xml:space="preserve">as de </w:t>
      </w:r>
      <w:r w:rsidR="00FF568E" w:rsidRPr="00064AD0">
        <w:rPr>
          <w:rFonts w:cs="Arial"/>
          <w:color w:val="000000" w:themeColor="text1"/>
          <w:sz w:val="21"/>
          <w:szCs w:val="21"/>
          <w:lang w:val="fr-FR"/>
        </w:rPr>
        <w:t>M</w:t>
      </w:r>
      <w:r w:rsidR="00897F4B" w:rsidRPr="00064AD0">
        <w:rPr>
          <w:rFonts w:cs="Arial"/>
          <w:color w:val="000000" w:themeColor="text1"/>
          <w:sz w:val="21"/>
          <w:szCs w:val="21"/>
          <w:lang w:val="fr-FR"/>
        </w:rPr>
        <w:t>anquement</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ou de la </w:t>
      </w:r>
      <w:r w:rsidR="00375064" w:rsidRPr="00064AD0">
        <w:rPr>
          <w:rFonts w:cs="Arial"/>
          <w:color w:val="000000" w:themeColor="text1"/>
          <w:sz w:val="21"/>
          <w:szCs w:val="21"/>
          <w:lang w:val="fr-FR"/>
        </w:rPr>
        <w:t>Société de Projet</w:t>
      </w:r>
      <w:r w:rsidR="00D72E3B" w:rsidRPr="00064AD0">
        <w:rPr>
          <w:rFonts w:cs="Arial"/>
          <w:color w:val="000000" w:themeColor="text1"/>
          <w:sz w:val="21"/>
          <w:szCs w:val="21"/>
          <w:lang w:val="fr-FR"/>
        </w:rPr>
        <w:t>,</w:t>
      </w:r>
      <w:r w:rsidRPr="00064AD0">
        <w:rPr>
          <w:rFonts w:cs="Arial"/>
          <w:color w:val="000000" w:themeColor="text1"/>
          <w:sz w:val="21"/>
          <w:szCs w:val="21"/>
          <w:lang w:val="fr-FR"/>
        </w:rPr>
        <w:t xml:space="preserve"> selon le cas, qui n'est pas corrigé dans le délai applicable (le cas échéant), la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 xml:space="preserve"> </w:t>
      </w:r>
      <w:r w:rsidRPr="00064AD0">
        <w:rPr>
          <w:rFonts w:cs="Arial"/>
          <w:color w:val="000000" w:themeColor="text1"/>
          <w:spacing w:val="2"/>
          <w:sz w:val="21"/>
          <w:szCs w:val="21"/>
          <w:lang w:val="fr-FR"/>
        </w:rPr>
        <w:t>non défaillante</w:t>
      </w:r>
      <w:r w:rsidRPr="00064AD0">
        <w:rPr>
          <w:rFonts w:cs="Arial"/>
          <w:color w:val="000000" w:themeColor="text1"/>
          <w:sz w:val="21"/>
          <w:szCs w:val="21"/>
          <w:lang w:val="fr-FR"/>
        </w:rPr>
        <w:t xml:space="preserve"> peut, à sa discrétion, entamer la résiliation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en notifiant à la </w:t>
      </w:r>
      <w:r w:rsidR="004D08DD" w:rsidRPr="00064AD0">
        <w:rPr>
          <w:rFonts w:cs="Arial"/>
          <w:color w:val="000000" w:themeColor="text1"/>
          <w:sz w:val="21"/>
          <w:szCs w:val="21"/>
          <w:lang w:val="fr-FR"/>
        </w:rPr>
        <w:t>Partie</w:t>
      </w:r>
      <w:r w:rsidRPr="00064AD0">
        <w:rPr>
          <w:rFonts w:cs="Arial"/>
          <w:color w:val="000000" w:themeColor="text1"/>
          <w:sz w:val="21"/>
          <w:szCs w:val="21"/>
          <w:lang w:val="fr-FR"/>
        </w:rPr>
        <w:t xml:space="preserve"> défaillante son intention de résilier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w:t>
      </w:r>
      <w:r w:rsidR="00B87E9B" w:rsidRPr="00064AD0">
        <w:rPr>
          <w:rFonts w:cs="Arial"/>
          <w:color w:val="000000" w:themeColor="text1"/>
          <w:sz w:val="21"/>
          <w:szCs w:val="21"/>
          <w:lang w:val="fr-FR"/>
        </w:rPr>
        <w:t>"</w:t>
      </w:r>
      <w:r w:rsidR="0049558D" w:rsidRPr="00064AD0">
        <w:rPr>
          <w:rFonts w:cs="Arial"/>
          <w:color w:val="000000" w:themeColor="text1"/>
          <w:sz w:val="21"/>
          <w:szCs w:val="21"/>
          <w:lang w:val="fr-FR"/>
        </w:rPr>
        <w:t>Préavis de Résiliation</w:t>
      </w:r>
      <w:r w:rsidR="00B87E9B" w:rsidRPr="00064AD0">
        <w:rPr>
          <w:rFonts w:cs="Arial"/>
          <w:bCs/>
          <w:color w:val="000000" w:themeColor="text1"/>
          <w:sz w:val="21"/>
          <w:szCs w:val="21"/>
          <w:lang w:val="fr-FR"/>
        </w:rPr>
        <w:t>"</w:t>
      </w:r>
      <w:r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C67A03" w:rsidRPr="00064AD0">
        <w:rPr>
          <w:rFonts w:cs="Arial"/>
          <w:color w:val="000000" w:themeColor="text1"/>
          <w:sz w:val="21"/>
          <w:szCs w:val="21"/>
          <w:lang w:val="fr-FR"/>
        </w:rPr>
        <w:t>e</w:t>
      </w:r>
      <w:r w:rsidRPr="00064AD0">
        <w:rPr>
          <w:rFonts w:cs="Arial"/>
          <w:color w:val="000000" w:themeColor="text1"/>
          <w:sz w:val="21"/>
          <w:szCs w:val="21"/>
          <w:lang w:val="fr-FR"/>
        </w:rPr>
        <w:t xml:space="preserve"> </w:t>
      </w:r>
      <w:r w:rsidR="0049558D" w:rsidRPr="00064AD0">
        <w:rPr>
          <w:rFonts w:cs="Arial"/>
          <w:color w:val="000000" w:themeColor="text1"/>
          <w:sz w:val="21"/>
          <w:szCs w:val="21"/>
          <w:lang w:val="fr-FR"/>
        </w:rPr>
        <w:t>Préavis de Résiliation</w:t>
      </w:r>
      <w:r w:rsidRPr="00064AD0">
        <w:rPr>
          <w:rFonts w:cs="Arial"/>
          <w:color w:val="000000" w:themeColor="text1"/>
          <w:sz w:val="21"/>
          <w:szCs w:val="21"/>
          <w:lang w:val="fr-FR"/>
        </w:rPr>
        <w:t xml:space="preserve"> doit spécifier de manière raisonnablement détaillée le </w:t>
      </w:r>
      <w:r w:rsidR="00897F4B" w:rsidRPr="00064AD0">
        <w:rPr>
          <w:rFonts w:cs="Arial"/>
          <w:color w:val="000000" w:themeColor="text1"/>
          <w:sz w:val="21"/>
          <w:szCs w:val="21"/>
          <w:lang w:val="fr-FR"/>
        </w:rPr>
        <w:t>Cas de Manquement</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ou le </w:t>
      </w:r>
      <w:r w:rsidR="0096468F" w:rsidRPr="00064AD0">
        <w:rPr>
          <w:rFonts w:cs="Arial"/>
          <w:color w:val="000000" w:themeColor="text1"/>
          <w:sz w:val="21"/>
          <w:szCs w:val="21"/>
          <w:lang w:val="fr-FR"/>
        </w:rPr>
        <w:t xml:space="preserve">Cas de Manquement de la Société </w:t>
      </w:r>
      <w:r w:rsidR="00C67A03" w:rsidRPr="00064AD0">
        <w:rPr>
          <w:rFonts w:cs="Arial"/>
          <w:color w:val="000000" w:themeColor="text1"/>
          <w:sz w:val="21"/>
          <w:szCs w:val="21"/>
          <w:lang w:val="fr-FR"/>
        </w:rPr>
        <w:t xml:space="preserve">de </w:t>
      </w:r>
      <w:r w:rsidR="0096468F" w:rsidRPr="00064AD0">
        <w:rPr>
          <w:rFonts w:cs="Arial"/>
          <w:color w:val="000000" w:themeColor="text1"/>
          <w:sz w:val="21"/>
          <w:szCs w:val="21"/>
          <w:lang w:val="fr-FR"/>
        </w:rPr>
        <w:t>Projet</w:t>
      </w:r>
      <w:r w:rsidRPr="00064AD0">
        <w:rPr>
          <w:rFonts w:cs="Arial"/>
          <w:color w:val="000000" w:themeColor="text1"/>
          <w:sz w:val="21"/>
          <w:szCs w:val="21"/>
          <w:lang w:val="fr-FR"/>
        </w:rPr>
        <w:t>, selon le cas.</w:t>
      </w:r>
    </w:p>
    <w:p w14:paraId="14A13408" w14:textId="77777777" w:rsidR="00BA7C98" w:rsidRPr="00064AD0" w:rsidRDefault="00BA7C98" w:rsidP="00E06DC4">
      <w:pPr>
        <w:pStyle w:val="Paragraphedeliste"/>
        <w:widowControl w:val="0"/>
        <w:numPr>
          <w:ilvl w:val="2"/>
          <w:numId w:val="28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Après l'envoi d'un </w:t>
      </w:r>
      <w:r w:rsidR="0049558D" w:rsidRPr="00064AD0">
        <w:rPr>
          <w:rFonts w:cs="Arial"/>
          <w:color w:val="000000" w:themeColor="text1"/>
          <w:sz w:val="21"/>
          <w:szCs w:val="21"/>
          <w:lang w:val="fr-FR"/>
        </w:rPr>
        <w:t>Préavis de Résiliation</w:t>
      </w:r>
      <w:r w:rsidRPr="00064AD0">
        <w:rPr>
          <w:rFonts w:cs="Arial"/>
          <w:color w:val="000000" w:themeColor="text1"/>
          <w:sz w:val="21"/>
          <w:szCs w:val="21"/>
          <w:lang w:val="fr-FR"/>
        </w:rPr>
        <w:t xml:space="preserve">, les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s se consultent pendant une période de vingt (20) </w:t>
      </w:r>
      <w:r w:rsidR="00460ACC" w:rsidRPr="00064AD0">
        <w:rPr>
          <w:rFonts w:cs="Arial"/>
          <w:color w:val="000000" w:themeColor="text1"/>
          <w:sz w:val="21"/>
          <w:szCs w:val="21"/>
          <w:lang w:val="fr-FR"/>
        </w:rPr>
        <w:t>Jours Ouvrables</w:t>
      </w:r>
      <w:r w:rsidRPr="00064AD0">
        <w:rPr>
          <w:rFonts w:cs="Arial"/>
          <w:color w:val="000000" w:themeColor="text1"/>
          <w:sz w:val="21"/>
          <w:szCs w:val="21"/>
          <w:lang w:val="fr-FR"/>
        </w:rPr>
        <w:t xml:space="preserve"> (ou toute autre période plus longue dont les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s peuvent convenir) sur les mesures à prendre pour atténuer les conséquences de l'événement en question en tenant compte de toutes les circonstances qui prévalent.</w:t>
      </w:r>
      <w:r w:rsidR="00F77817"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Pendant cette période de consultation suivant la remise de la notification </w:t>
      </w:r>
      <w:r w:rsidR="00A238E8" w:rsidRPr="00064AD0">
        <w:rPr>
          <w:rFonts w:cs="Arial"/>
          <w:color w:val="000000" w:themeColor="text1"/>
          <w:sz w:val="21"/>
          <w:szCs w:val="21"/>
          <w:lang w:val="fr-FR"/>
        </w:rPr>
        <w:t>du Préavis de Résiliation</w:t>
      </w:r>
      <w:r w:rsidRPr="00064AD0">
        <w:rPr>
          <w:rFonts w:cs="Arial"/>
          <w:color w:val="000000" w:themeColor="text1"/>
          <w:sz w:val="21"/>
          <w:szCs w:val="21"/>
          <w:lang w:val="fr-FR"/>
        </w:rPr>
        <w:t xml:space="preserve">, la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 défaillante peut continuer à chercher à remédier au manquement.</w:t>
      </w:r>
    </w:p>
    <w:p w14:paraId="0755DC5E" w14:textId="3AF90164" w:rsidR="00BA7C98" w:rsidRPr="00064AD0" w:rsidRDefault="00BA7C98" w:rsidP="00E06DC4">
      <w:pPr>
        <w:pStyle w:val="Paragraphedeliste"/>
        <w:widowControl w:val="0"/>
        <w:numPr>
          <w:ilvl w:val="2"/>
          <w:numId w:val="286"/>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À l'expiration de la période de consultation décrite à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78" w:history="1">
        <w:r w:rsidRPr="00064AD0">
          <w:rPr>
            <w:rFonts w:cs="Arial"/>
            <w:color w:val="000000" w:themeColor="text1"/>
            <w:sz w:val="21"/>
            <w:szCs w:val="21"/>
            <w:lang w:val="fr-FR"/>
          </w:rPr>
          <w:t xml:space="preserve">17.3(b), à </w:t>
        </w:r>
      </w:hyperlink>
      <w:r w:rsidRPr="00064AD0">
        <w:rPr>
          <w:rFonts w:cs="Arial"/>
          <w:color w:val="000000" w:themeColor="text1"/>
          <w:sz w:val="21"/>
          <w:szCs w:val="21"/>
          <w:lang w:val="fr-FR"/>
        </w:rPr>
        <w:t xml:space="preserve">moins que les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s n'en aient convenu autrement ou qu'il n'ait été remédié au </w:t>
      </w:r>
      <w:r w:rsidR="00897F4B" w:rsidRPr="00064AD0">
        <w:rPr>
          <w:rFonts w:cs="Arial"/>
          <w:color w:val="000000" w:themeColor="text1"/>
          <w:sz w:val="21"/>
          <w:szCs w:val="21"/>
          <w:lang w:val="fr-FR"/>
        </w:rPr>
        <w:t>Cas de Manquement</w:t>
      </w:r>
      <w:r w:rsidRPr="00064AD0">
        <w:rPr>
          <w:rFonts w:cs="Arial"/>
          <w:color w:val="000000" w:themeColor="text1"/>
          <w:sz w:val="21"/>
          <w:szCs w:val="21"/>
          <w:lang w:val="fr-FR"/>
        </w:rPr>
        <w:t xml:space="preserve"> de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ou au </w:t>
      </w:r>
      <w:r w:rsidR="0096468F" w:rsidRPr="00064AD0">
        <w:rPr>
          <w:rFonts w:cs="Arial"/>
          <w:color w:val="000000" w:themeColor="text1"/>
          <w:sz w:val="21"/>
          <w:szCs w:val="21"/>
          <w:lang w:val="fr-FR"/>
        </w:rPr>
        <w:t xml:space="preserve">Cas de Manquement de la </w:t>
      </w:r>
      <w:r w:rsidR="004E556D"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faisant l'objet d</w:t>
      </w:r>
      <w:r w:rsidR="0055665C" w:rsidRPr="00064AD0">
        <w:rPr>
          <w:rFonts w:cs="Arial"/>
          <w:color w:val="000000" w:themeColor="text1"/>
          <w:sz w:val="21"/>
          <w:szCs w:val="21"/>
          <w:lang w:val="fr-FR"/>
        </w:rPr>
        <w:t>u</w:t>
      </w:r>
      <w:r w:rsidRPr="00064AD0">
        <w:rPr>
          <w:rFonts w:cs="Arial"/>
          <w:color w:val="000000" w:themeColor="text1"/>
          <w:sz w:val="21"/>
          <w:szCs w:val="21"/>
          <w:lang w:val="fr-FR"/>
        </w:rPr>
        <w:t xml:space="preserve"> </w:t>
      </w:r>
      <w:r w:rsidR="0049558D" w:rsidRPr="00064AD0">
        <w:rPr>
          <w:rFonts w:cs="Arial"/>
          <w:color w:val="000000" w:themeColor="text1"/>
          <w:sz w:val="21"/>
          <w:szCs w:val="21"/>
          <w:lang w:val="fr-FR"/>
        </w:rPr>
        <w:t>Préavis de Résiliation</w:t>
      </w:r>
      <w:r w:rsidRPr="00064AD0">
        <w:rPr>
          <w:rFonts w:cs="Arial"/>
          <w:color w:val="000000" w:themeColor="text1"/>
          <w:sz w:val="21"/>
          <w:szCs w:val="21"/>
          <w:lang w:val="fr-FR"/>
        </w:rPr>
        <w:t xml:space="preserve">, la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 non défaillante peut résilier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en adressant une nouvelle notification écrite à la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 défaillante (l</w:t>
      </w:r>
      <w:r w:rsidR="002245B8" w:rsidRPr="00064AD0">
        <w:rPr>
          <w:rFonts w:cs="Arial"/>
          <w:color w:val="000000" w:themeColor="text1"/>
          <w:sz w:val="21"/>
          <w:szCs w:val="21"/>
          <w:lang w:val="fr-FR"/>
        </w:rPr>
        <w:t xml:space="preserve">a </w:t>
      </w:r>
      <w:r w:rsidR="00D72E3B" w:rsidRPr="00064AD0">
        <w:rPr>
          <w:rFonts w:cs="Arial"/>
          <w:color w:val="000000" w:themeColor="text1"/>
          <w:sz w:val="21"/>
          <w:szCs w:val="21"/>
          <w:lang w:val="fr-FR"/>
        </w:rPr>
        <w:t>"</w:t>
      </w:r>
      <w:r w:rsidR="00F402FF" w:rsidRPr="00064AD0">
        <w:rPr>
          <w:rFonts w:cs="Arial"/>
          <w:b/>
          <w:bCs/>
          <w:color w:val="000000" w:themeColor="text1"/>
          <w:sz w:val="21"/>
          <w:szCs w:val="21"/>
          <w:lang w:val="fr-FR"/>
        </w:rPr>
        <w:t>Notification</w:t>
      </w:r>
      <w:r w:rsidR="00917C98" w:rsidRPr="00064AD0">
        <w:rPr>
          <w:rFonts w:cs="Arial"/>
          <w:b/>
          <w:bCs/>
          <w:color w:val="000000" w:themeColor="text1"/>
          <w:sz w:val="21"/>
          <w:szCs w:val="21"/>
          <w:lang w:val="fr-FR"/>
        </w:rPr>
        <w:t xml:space="preserve"> de Résiliation</w:t>
      </w:r>
      <w:r w:rsidR="00D72E3B" w:rsidRPr="00064AD0">
        <w:rPr>
          <w:rFonts w:cs="Arial"/>
          <w:color w:val="000000" w:themeColor="text1"/>
          <w:sz w:val="21"/>
          <w:szCs w:val="21"/>
          <w:lang w:val="fr-FR"/>
        </w:rPr>
        <w:t>")</w:t>
      </w:r>
      <w:r w:rsidRPr="00064AD0">
        <w:rPr>
          <w:rFonts w:cs="Arial"/>
          <w:color w:val="000000" w:themeColor="text1"/>
          <w:sz w:val="21"/>
          <w:szCs w:val="21"/>
          <w:lang w:val="fr-FR"/>
        </w:rPr>
        <w:t xml:space="preserve">, après quoi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prend immédiatement fin (la </w:t>
      </w:r>
      <w:r w:rsidR="000E72AD" w:rsidRPr="00064AD0">
        <w:rPr>
          <w:rFonts w:cs="Arial"/>
          <w:color w:val="000000" w:themeColor="text1"/>
          <w:sz w:val="21"/>
          <w:szCs w:val="21"/>
          <w:lang w:val="fr-FR"/>
        </w:rPr>
        <w:t>"</w:t>
      </w:r>
      <w:r w:rsidR="0035621E" w:rsidRPr="00064AD0">
        <w:rPr>
          <w:rFonts w:cs="Arial"/>
          <w:b/>
          <w:bCs/>
          <w:color w:val="000000" w:themeColor="text1"/>
          <w:sz w:val="21"/>
          <w:szCs w:val="21"/>
          <w:lang w:val="fr-FR"/>
        </w:rPr>
        <w:t>Date de Résiliation</w:t>
      </w:r>
      <w:r w:rsidR="000E72AD" w:rsidRPr="00064AD0">
        <w:rPr>
          <w:rFonts w:cs="Arial"/>
          <w:color w:val="000000" w:themeColor="text1"/>
          <w:sz w:val="21"/>
          <w:szCs w:val="21"/>
          <w:lang w:val="fr-FR"/>
        </w:rPr>
        <w:t>"</w:t>
      </w:r>
      <w:r w:rsidRPr="00064AD0">
        <w:rPr>
          <w:rFonts w:cs="Arial"/>
          <w:color w:val="000000" w:themeColor="text1"/>
          <w:sz w:val="21"/>
          <w:szCs w:val="21"/>
          <w:lang w:val="fr-FR"/>
        </w:rPr>
        <w:t>).</w:t>
      </w:r>
    </w:p>
    <w:p w14:paraId="03F3C43D" w14:textId="77777777" w:rsidR="00BA7C98" w:rsidRPr="00064AD0" w:rsidRDefault="00BA7C98" w:rsidP="00E06DC4">
      <w:pPr>
        <w:pStyle w:val="BauchiEPClevel1"/>
        <w:keepNext/>
        <w:keepLines/>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bookmarkStart w:id="267" w:name="_Toc27334964"/>
      <w:r w:rsidRPr="00064AD0">
        <w:rPr>
          <w:rFonts w:cs="Arial"/>
          <w:b/>
          <w:bCs/>
          <w:color w:val="000000" w:themeColor="text1"/>
          <w:sz w:val="21"/>
          <w:szCs w:val="21"/>
          <w:lang w:val="fr-FR"/>
        </w:rPr>
        <w:t>Conséquences de la résiliation</w:t>
      </w:r>
      <w:bookmarkEnd w:id="267"/>
    </w:p>
    <w:p w14:paraId="39BC1394" w14:textId="77BA0FB9" w:rsidR="00BA7C98" w:rsidRPr="00064AD0" w:rsidRDefault="00BA7C98" w:rsidP="00E06DC4">
      <w:pPr>
        <w:pStyle w:val="BauchiEPClevel1"/>
        <w:keepNext/>
        <w:keepLines/>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À la résiliation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conformément aux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s </w:t>
      </w:r>
      <w:hyperlink w:anchor="_bookmark75" w:history="1">
        <w:r w:rsidRPr="00064AD0">
          <w:rPr>
            <w:rFonts w:cs="Arial"/>
            <w:color w:val="000000" w:themeColor="text1"/>
            <w:sz w:val="21"/>
            <w:szCs w:val="21"/>
            <w:lang w:val="fr-FR"/>
          </w:rPr>
          <w:t xml:space="preserve">17.2 </w:t>
        </w:r>
      </w:hyperlink>
      <w:r w:rsidRPr="00064AD0">
        <w:rPr>
          <w:rFonts w:cs="Arial"/>
          <w:color w:val="000000" w:themeColor="text1"/>
          <w:sz w:val="21"/>
          <w:szCs w:val="21"/>
          <w:lang w:val="fr-FR"/>
        </w:rPr>
        <w:t xml:space="preserve">ou </w:t>
      </w:r>
      <w:hyperlink w:anchor="_bookmark76" w:history="1">
        <w:r w:rsidRPr="00064AD0">
          <w:rPr>
            <w:rFonts w:cs="Arial"/>
            <w:color w:val="000000" w:themeColor="text1"/>
            <w:sz w:val="21"/>
            <w:szCs w:val="21"/>
            <w:lang w:val="fr-FR"/>
          </w:rPr>
          <w:t>17.3 :</w:t>
        </w:r>
      </w:hyperlink>
    </w:p>
    <w:p w14:paraId="7F47F02D" w14:textId="7E86494D" w:rsidR="00BA7C98" w:rsidRPr="00064AD0" w:rsidRDefault="00F16807" w:rsidP="00E06DC4">
      <w:pPr>
        <w:pStyle w:val="Paragraphedeliste"/>
        <w:widowControl w:val="0"/>
        <w:numPr>
          <w:ilvl w:val="2"/>
          <w:numId w:val="28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Pr="00064AD0">
        <w:rPr>
          <w:rFonts w:cs="Arial"/>
          <w:color w:val="000000" w:themeColor="text1"/>
          <w:sz w:val="21"/>
          <w:szCs w:val="21"/>
          <w:lang w:val="fr-FR"/>
        </w:rPr>
        <w:t xml:space="preserve"> Contrat</w:t>
      </w:r>
      <w:r w:rsidR="00BB1FAD" w:rsidRPr="00064AD0">
        <w:rPr>
          <w:rFonts w:cs="Arial"/>
          <w:color w:val="000000" w:themeColor="text1"/>
          <w:sz w:val="21"/>
          <w:szCs w:val="21"/>
          <w:lang w:val="fr-FR"/>
        </w:rPr>
        <w:t xml:space="preserve"> de Partenariat </w:t>
      </w:r>
      <w:r w:rsidR="00BA7C98" w:rsidRPr="00064AD0">
        <w:rPr>
          <w:rFonts w:cs="Arial"/>
          <w:color w:val="000000" w:themeColor="text1"/>
          <w:sz w:val="21"/>
          <w:szCs w:val="21"/>
          <w:lang w:val="fr-FR"/>
        </w:rPr>
        <w:t xml:space="preserve">(y compris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r w:rsidR="00D72E3B" w:rsidRPr="00064AD0">
        <w:rPr>
          <w:rFonts w:cs="Arial"/>
          <w:color w:val="000000" w:themeColor="text1"/>
          <w:sz w:val="21"/>
          <w:szCs w:val="21"/>
          <w:lang w:val="fr-FR"/>
        </w:rPr>
        <w:fldChar w:fldCharType="begin"/>
      </w:r>
      <w:r w:rsidR="00D72E3B" w:rsidRPr="00064AD0">
        <w:rPr>
          <w:rFonts w:cs="Arial"/>
          <w:color w:val="000000" w:themeColor="text1"/>
          <w:sz w:val="21"/>
          <w:szCs w:val="21"/>
          <w:lang w:val="fr-FR"/>
        </w:rPr>
        <w:instrText xml:space="preserve"> REF _Ref28103098 \r \h </w:instrText>
      </w:r>
      <w:r w:rsidR="00C9252F" w:rsidRPr="00064AD0">
        <w:rPr>
          <w:rFonts w:cs="Arial"/>
          <w:color w:val="000000" w:themeColor="text1"/>
          <w:sz w:val="21"/>
          <w:szCs w:val="21"/>
          <w:lang w:val="fr-FR"/>
        </w:rPr>
        <w:instrText xml:space="preserve"> \* MERGEFORMAT </w:instrText>
      </w:r>
      <w:r w:rsidR="00D72E3B" w:rsidRPr="00064AD0">
        <w:rPr>
          <w:rFonts w:cs="Arial"/>
          <w:color w:val="000000" w:themeColor="text1"/>
          <w:sz w:val="21"/>
          <w:szCs w:val="21"/>
          <w:lang w:val="fr-FR"/>
        </w:rPr>
      </w:r>
      <w:r w:rsidR="00D72E3B"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10</w:t>
      </w:r>
      <w:r w:rsidR="00D72E3B" w:rsidRPr="00064AD0">
        <w:rPr>
          <w:rFonts w:cs="Arial"/>
          <w:color w:val="000000" w:themeColor="text1"/>
          <w:sz w:val="21"/>
          <w:szCs w:val="21"/>
          <w:lang w:val="fr-FR"/>
        </w:rPr>
        <w:fldChar w:fldCharType="end"/>
      </w:r>
      <w:r w:rsidR="00BA7C98" w:rsidRPr="00064AD0">
        <w:rPr>
          <w:rFonts w:cs="Arial"/>
          <w:color w:val="000000" w:themeColor="text1"/>
          <w:sz w:val="21"/>
          <w:szCs w:val="21"/>
          <w:lang w:val="fr-FR"/>
        </w:rPr>
        <w:t xml:space="preserve"> et </w:t>
      </w:r>
      <w:r w:rsidR="00960A80" w:rsidRPr="00064AD0">
        <w:rPr>
          <w:rFonts w:cs="Arial"/>
          <w:color w:val="000000" w:themeColor="text1"/>
          <w:sz w:val="21"/>
          <w:szCs w:val="21"/>
          <w:lang w:val="fr-FR"/>
        </w:rPr>
        <w:t>l’</w:t>
      </w:r>
      <w:r w:rsidR="000C4323" w:rsidRPr="00064AD0">
        <w:rPr>
          <w:rFonts w:cs="Arial"/>
          <w:color w:val="FF0000"/>
          <w:sz w:val="21"/>
          <w:szCs w:val="21"/>
          <w:lang w:val="fr-FR"/>
        </w:rPr>
        <w:t>Article</w:t>
      </w:r>
      <w:r w:rsidR="00BA7C98" w:rsidRPr="00064AD0">
        <w:rPr>
          <w:rFonts w:cs="Arial"/>
          <w:color w:val="000000" w:themeColor="text1"/>
          <w:sz w:val="21"/>
          <w:szCs w:val="21"/>
          <w:lang w:val="fr-FR"/>
        </w:rPr>
        <w:t xml:space="preserve"> </w:t>
      </w:r>
      <w:r w:rsidR="00D72E3B" w:rsidRPr="00064AD0">
        <w:rPr>
          <w:rFonts w:cs="Arial"/>
          <w:color w:val="000000" w:themeColor="text1"/>
          <w:sz w:val="21"/>
          <w:szCs w:val="21"/>
          <w:lang w:val="fr-FR"/>
        </w:rPr>
        <w:fldChar w:fldCharType="begin"/>
      </w:r>
      <w:r w:rsidR="00D72E3B" w:rsidRPr="00064AD0">
        <w:rPr>
          <w:rFonts w:cs="Arial"/>
          <w:color w:val="000000" w:themeColor="text1"/>
          <w:sz w:val="21"/>
          <w:szCs w:val="21"/>
          <w:lang w:val="fr-FR"/>
        </w:rPr>
        <w:instrText xml:space="preserve"> REF _Ref28103112 \r \h </w:instrText>
      </w:r>
      <w:r w:rsidR="00C9252F" w:rsidRPr="00064AD0">
        <w:rPr>
          <w:rFonts w:cs="Arial"/>
          <w:color w:val="000000" w:themeColor="text1"/>
          <w:sz w:val="21"/>
          <w:szCs w:val="21"/>
          <w:lang w:val="fr-FR"/>
        </w:rPr>
        <w:instrText xml:space="preserve"> \* MERGEFORMAT </w:instrText>
      </w:r>
      <w:r w:rsidR="00D72E3B" w:rsidRPr="00064AD0">
        <w:rPr>
          <w:rFonts w:cs="Arial"/>
          <w:color w:val="000000" w:themeColor="text1"/>
          <w:sz w:val="21"/>
          <w:szCs w:val="21"/>
          <w:lang w:val="fr-FR"/>
        </w:rPr>
      </w:r>
      <w:r w:rsidR="00D72E3B"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11</w:t>
      </w:r>
      <w:r w:rsidR="00D72E3B" w:rsidRPr="00064AD0">
        <w:rPr>
          <w:rFonts w:cs="Arial"/>
          <w:color w:val="000000" w:themeColor="text1"/>
          <w:sz w:val="21"/>
          <w:szCs w:val="21"/>
          <w:lang w:val="fr-FR"/>
        </w:rPr>
        <w:fldChar w:fldCharType="end"/>
      </w:r>
      <w:r w:rsidR="00BA7C98" w:rsidRPr="00064AD0">
        <w:rPr>
          <w:rFonts w:cs="Arial"/>
          <w:color w:val="000000" w:themeColor="text1"/>
          <w:sz w:val="21"/>
          <w:szCs w:val="21"/>
          <w:lang w:val="fr-FR"/>
        </w:rPr>
        <w:t xml:space="preserve"> </w:t>
      </w:r>
      <w:r w:rsidR="005D5565" w:rsidRPr="00064AD0">
        <w:rPr>
          <w:rFonts w:cs="Arial"/>
          <w:color w:val="000000" w:themeColor="text1"/>
          <w:sz w:val="21"/>
          <w:szCs w:val="21"/>
          <w:lang w:val="fr-FR"/>
        </w:rPr>
        <w:t>du Contrat</w:t>
      </w:r>
      <w:r w:rsidR="001F13BE" w:rsidRPr="00064AD0">
        <w:rPr>
          <w:rFonts w:cs="Arial"/>
          <w:color w:val="000000" w:themeColor="text1"/>
          <w:sz w:val="21"/>
          <w:szCs w:val="21"/>
          <w:lang w:val="fr-FR"/>
        </w:rPr>
        <w:t xml:space="preserve"> de Partenariat</w:t>
      </w:r>
      <w:r w:rsidR="00BA7C98" w:rsidRPr="00064AD0">
        <w:rPr>
          <w:rFonts w:cs="Arial"/>
          <w:color w:val="000000" w:themeColor="text1"/>
          <w:sz w:val="21"/>
          <w:szCs w:val="21"/>
          <w:lang w:val="fr-FR"/>
        </w:rPr>
        <w:t>) s'applique</w:t>
      </w:r>
      <w:r w:rsidR="003B2989">
        <w:rPr>
          <w:rFonts w:cs="Arial"/>
          <w:color w:val="000000" w:themeColor="text1"/>
          <w:sz w:val="21"/>
          <w:szCs w:val="21"/>
          <w:lang w:val="fr-FR"/>
        </w:rPr>
        <w:t> ;</w:t>
      </w:r>
      <w:r w:rsidR="00BA7C98" w:rsidRPr="00064AD0">
        <w:rPr>
          <w:rFonts w:cs="Arial"/>
          <w:color w:val="000000" w:themeColor="text1"/>
          <w:sz w:val="21"/>
          <w:szCs w:val="21"/>
          <w:lang w:val="fr-FR"/>
        </w:rPr>
        <w:t xml:space="preserve"> et</w:t>
      </w:r>
    </w:p>
    <w:p w14:paraId="05D5DF45" w14:textId="261539B2" w:rsidR="00BA7C98" w:rsidRPr="00064AD0" w:rsidRDefault="00BA7C98" w:rsidP="00E06DC4">
      <w:pPr>
        <w:pStyle w:val="Paragraphedeliste"/>
        <w:widowControl w:val="0"/>
        <w:numPr>
          <w:ilvl w:val="2"/>
          <w:numId w:val="287"/>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dans</w:t>
      </w:r>
      <w:proofErr w:type="gramEnd"/>
      <w:r w:rsidRPr="00064AD0">
        <w:rPr>
          <w:rFonts w:cs="Arial"/>
          <w:color w:val="000000" w:themeColor="text1"/>
          <w:sz w:val="21"/>
          <w:szCs w:val="21"/>
          <w:lang w:val="fr-FR"/>
        </w:rPr>
        <w:t xml:space="preserve"> toute la mesure permise par le </w:t>
      </w:r>
      <w:r w:rsidR="00F57E4A" w:rsidRPr="00064AD0">
        <w:rPr>
          <w:rFonts w:cs="Arial"/>
          <w:color w:val="000000" w:themeColor="text1"/>
          <w:sz w:val="21"/>
          <w:szCs w:val="21"/>
          <w:lang w:val="fr-FR"/>
        </w:rPr>
        <w:t>Droit Applicable</w:t>
      </w:r>
      <w:r w:rsidRPr="00064AD0">
        <w:rPr>
          <w:rFonts w:cs="Arial"/>
          <w:color w:val="000000" w:themeColor="text1"/>
          <w:sz w:val="21"/>
          <w:szCs w:val="21"/>
          <w:lang w:val="fr-FR"/>
        </w:rPr>
        <w:t xml:space="preserve"> et sauf en ce qui concerne toute </w:t>
      </w:r>
      <w:r w:rsidRPr="00064AD0">
        <w:rPr>
          <w:rFonts w:cs="Arial"/>
          <w:color w:val="000000" w:themeColor="text1"/>
          <w:sz w:val="21"/>
          <w:szCs w:val="21"/>
          <w:lang w:val="fr-FR"/>
        </w:rPr>
        <w:lastRenderedPageBreak/>
        <w:t xml:space="preserve">violation antérieure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cette application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 </w:t>
      </w:r>
      <w:r w:rsidRPr="00064AD0">
        <w:rPr>
          <w:rFonts w:cs="Arial"/>
          <w:color w:val="000000" w:themeColor="text1"/>
          <w:sz w:val="21"/>
          <w:szCs w:val="21"/>
          <w:lang w:val="fr-FR"/>
        </w:rPr>
        <w:t xml:space="preserve">constitue le seul et unique recours des </w:t>
      </w:r>
      <w:r w:rsidR="00A3755B" w:rsidRPr="00064AD0">
        <w:rPr>
          <w:rFonts w:cs="Arial"/>
          <w:color w:val="000000" w:themeColor="text1"/>
          <w:sz w:val="21"/>
          <w:szCs w:val="21"/>
          <w:lang w:val="fr-FR"/>
        </w:rPr>
        <w:t>Partie</w:t>
      </w:r>
      <w:r w:rsidRPr="00064AD0">
        <w:rPr>
          <w:rFonts w:cs="Arial"/>
          <w:color w:val="000000" w:themeColor="text1"/>
          <w:sz w:val="21"/>
          <w:szCs w:val="21"/>
          <w:lang w:val="fr-FR"/>
        </w:rPr>
        <w:t xml:space="preserve">s en ce qui concerne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et la résiliation de celui-ci.</w:t>
      </w:r>
    </w:p>
    <w:p w14:paraId="78E30359" w14:textId="77777777" w:rsidR="00BA7C98" w:rsidRPr="00064AD0" w:rsidRDefault="00BA7C98" w:rsidP="00E06DC4">
      <w:pPr>
        <w:pStyle w:val="BauchiEPClevel1"/>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bookmarkStart w:id="268" w:name="_Toc27334965"/>
      <w:r w:rsidRPr="00064AD0">
        <w:rPr>
          <w:rFonts w:cs="Arial"/>
          <w:b/>
          <w:bCs/>
          <w:color w:val="000000" w:themeColor="text1"/>
          <w:sz w:val="21"/>
          <w:szCs w:val="21"/>
          <w:lang w:val="fr-FR"/>
        </w:rPr>
        <w:t>Limitations de la responsabilité</w:t>
      </w:r>
      <w:bookmarkEnd w:id="268"/>
    </w:p>
    <w:p w14:paraId="380470C2" w14:textId="61501D88" w:rsidR="00BA7C98" w:rsidRPr="00064AD0" w:rsidRDefault="00BA7C98" w:rsidP="00E06DC4">
      <w:pPr>
        <w:pStyle w:val="Paragraphedeliste"/>
        <w:widowControl w:val="0"/>
        <w:numPr>
          <w:ilvl w:val="2"/>
          <w:numId w:val="28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Sauf en vertu des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s </w:t>
      </w:r>
      <w:hyperlink w:anchor="_bookmark61" w:history="1">
        <w:r w:rsidRPr="00064AD0">
          <w:rPr>
            <w:rFonts w:cs="Arial"/>
            <w:color w:val="000000" w:themeColor="text1"/>
            <w:sz w:val="21"/>
            <w:szCs w:val="21"/>
            <w:lang w:val="fr-FR"/>
          </w:rPr>
          <w:t>14</w:t>
        </w:r>
      </w:hyperlink>
      <w:r w:rsidRPr="00064AD0">
        <w:rPr>
          <w:rFonts w:cs="Arial"/>
          <w:color w:val="000000" w:themeColor="text1"/>
          <w:sz w:val="21"/>
          <w:szCs w:val="21"/>
          <w:lang w:val="fr-FR"/>
        </w:rPr>
        <w:t xml:space="preserve"> (Indemnités) et </w:t>
      </w:r>
      <w:hyperlink w:anchor="_bookmark80" w:history="1">
        <w:r w:rsidRPr="00064AD0">
          <w:rPr>
            <w:rFonts w:cs="Arial"/>
            <w:color w:val="000000" w:themeColor="text1"/>
            <w:sz w:val="21"/>
            <w:szCs w:val="21"/>
            <w:lang w:val="fr-FR"/>
          </w:rPr>
          <w:t>17.4</w:t>
        </w:r>
      </w:hyperlink>
      <w:r w:rsidR="00197664" w:rsidRPr="00064AD0">
        <w:rPr>
          <w:rFonts w:cs="Arial"/>
          <w:color w:val="000000" w:themeColor="text1"/>
          <w:sz w:val="21"/>
          <w:szCs w:val="21"/>
          <w:lang w:val="fr-FR"/>
        </w:rPr>
        <w:t xml:space="preserve"> (Conséquences de la</w:t>
      </w:r>
      <w:r w:rsidRPr="00064AD0">
        <w:rPr>
          <w:rFonts w:cs="Arial"/>
          <w:color w:val="000000" w:themeColor="text1"/>
          <w:sz w:val="21"/>
          <w:szCs w:val="21"/>
          <w:lang w:val="fr-FR"/>
        </w:rPr>
        <w:t xml:space="preserve"> résiliation), ni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ni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ne seront responsables envers l'autre de la Perte </w:t>
      </w:r>
      <w:r w:rsidR="00CB6BAE" w:rsidRPr="00064AD0">
        <w:rPr>
          <w:rFonts w:cs="Arial"/>
          <w:color w:val="000000" w:themeColor="text1"/>
          <w:sz w:val="21"/>
          <w:szCs w:val="21"/>
          <w:lang w:val="fr-FR"/>
        </w:rPr>
        <w:t>S</w:t>
      </w:r>
      <w:r w:rsidRPr="00064AD0">
        <w:rPr>
          <w:rFonts w:cs="Arial"/>
          <w:color w:val="000000" w:themeColor="text1"/>
          <w:sz w:val="21"/>
          <w:szCs w:val="21"/>
          <w:lang w:val="fr-FR"/>
        </w:rPr>
        <w:t>péciale de l'autre.</w:t>
      </w:r>
    </w:p>
    <w:p w14:paraId="4DF722EE" w14:textId="1614ECBC" w:rsidR="00BA7C98" w:rsidRPr="00064AD0" w:rsidRDefault="00BA7C98" w:rsidP="00E06DC4">
      <w:pPr>
        <w:pStyle w:val="Paragraphedeliste"/>
        <w:widowControl w:val="0"/>
        <w:numPr>
          <w:ilvl w:val="2"/>
          <w:numId w:val="288"/>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Aucune </w:t>
      </w:r>
      <w:r w:rsidR="3EB18973"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00030609" w:rsidRPr="00064AD0">
        <w:rPr>
          <w:rFonts w:cs="Arial"/>
          <w:color w:val="000000" w:themeColor="text1"/>
          <w:sz w:val="21"/>
          <w:szCs w:val="21"/>
          <w:lang w:val="fr-FR"/>
        </w:rPr>
        <w:t xml:space="preserve">du </w:t>
      </w:r>
      <w:r w:rsidR="00FB3F77" w:rsidRPr="00064AD0">
        <w:rPr>
          <w:rFonts w:cs="Arial"/>
          <w:color w:val="000000" w:themeColor="text1"/>
          <w:sz w:val="21"/>
          <w:szCs w:val="21"/>
          <w:lang w:val="fr-FR"/>
        </w:rPr>
        <w:t xml:space="preserve">présent </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81" w:history="1">
        <w:r w:rsidRPr="00064AD0">
          <w:rPr>
            <w:rFonts w:cs="Arial"/>
            <w:color w:val="000000" w:themeColor="text1"/>
            <w:sz w:val="21"/>
            <w:szCs w:val="21"/>
            <w:lang w:val="fr-FR"/>
          </w:rPr>
          <w:t>17.5</w:t>
        </w:r>
      </w:hyperlink>
      <w:r w:rsidRPr="00064AD0">
        <w:rPr>
          <w:rFonts w:cs="Arial"/>
          <w:color w:val="000000" w:themeColor="text1"/>
          <w:sz w:val="21"/>
          <w:szCs w:val="21"/>
          <w:lang w:val="fr-FR"/>
        </w:rPr>
        <w:t xml:space="preserve"> (Limitations de responsabilité) ne libère l'une ou l'autre </w:t>
      </w:r>
      <w:r w:rsidR="004C6E09" w:rsidRPr="00064AD0">
        <w:rPr>
          <w:rFonts w:cs="Arial"/>
          <w:color w:val="000000" w:themeColor="text1"/>
          <w:sz w:val="21"/>
          <w:szCs w:val="21"/>
          <w:lang w:val="fr-FR"/>
        </w:rPr>
        <w:t>Partie</w:t>
      </w:r>
      <w:r w:rsidRPr="00064AD0">
        <w:rPr>
          <w:rFonts w:cs="Arial"/>
          <w:color w:val="000000" w:themeColor="text1"/>
          <w:sz w:val="21"/>
          <w:szCs w:val="21"/>
          <w:lang w:val="fr-FR"/>
        </w:rPr>
        <w:t xml:space="preserve"> de l'obligation expresse qui lui incombe en vertu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d'effectuer un paiement à l'autre </w:t>
      </w:r>
      <w:r w:rsidR="004C6E09" w:rsidRPr="00064AD0">
        <w:rPr>
          <w:rFonts w:cs="Arial"/>
          <w:color w:val="000000" w:themeColor="text1"/>
          <w:sz w:val="21"/>
          <w:szCs w:val="21"/>
          <w:lang w:val="fr-FR"/>
        </w:rPr>
        <w:t>Partie</w:t>
      </w:r>
      <w:r w:rsidRPr="00064AD0">
        <w:rPr>
          <w:rFonts w:cs="Arial"/>
          <w:color w:val="000000" w:themeColor="text1"/>
          <w:sz w:val="21"/>
          <w:szCs w:val="21"/>
          <w:lang w:val="fr-FR"/>
        </w:rPr>
        <w:t xml:space="preserve"> lorsqu'il est dû.</w:t>
      </w:r>
    </w:p>
    <w:p w14:paraId="1D03D6F6" w14:textId="77777777" w:rsidR="00BA7C98" w:rsidRPr="00064AD0" w:rsidRDefault="00BA7C98" w:rsidP="00E06DC4">
      <w:pPr>
        <w:pStyle w:val="BauchiEPClevel1"/>
        <w:numPr>
          <w:ilvl w:val="1"/>
          <w:numId w:val="324"/>
        </w:numPr>
        <w:tabs>
          <w:tab w:val="left" w:pos="709"/>
          <w:tab w:val="left" w:pos="1418"/>
          <w:tab w:val="left" w:pos="2127"/>
        </w:tabs>
        <w:spacing w:before="120"/>
        <w:ind w:left="709" w:hanging="709"/>
        <w:rPr>
          <w:rFonts w:cs="Arial"/>
          <w:b/>
          <w:bCs/>
          <w:color w:val="000000" w:themeColor="text1"/>
          <w:sz w:val="21"/>
          <w:szCs w:val="21"/>
          <w:lang w:val="fr-FR"/>
        </w:rPr>
      </w:pPr>
      <w:bookmarkStart w:id="269" w:name="_Toc27334966"/>
      <w:r w:rsidRPr="00064AD0">
        <w:rPr>
          <w:rFonts w:cs="Arial"/>
          <w:b/>
          <w:bCs/>
          <w:color w:val="000000" w:themeColor="text1"/>
          <w:sz w:val="21"/>
          <w:szCs w:val="21"/>
          <w:lang w:val="fr-FR"/>
        </w:rPr>
        <w:t xml:space="preserve">Les </w:t>
      </w:r>
      <w:bookmarkEnd w:id="269"/>
      <w:r w:rsidR="0047183D" w:rsidRPr="00064AD0">
        <w:rPr>
          <w:rFonts w:cs="Arial"/>
          <w:b/>
          <w:bCs/>
          <w:color w:val="000000" w:themeColor="text1"/>
          <w:sz w:val="21"/>
          <w:szCs w:val="21"/>
          <w:lang w:val="fr-FR"/>
        </w:rPr>
        <w:t>réparations exclusives</w:t>
      </w:r>
    </w:p>
    <w:p w14:paraId="375A4E52" w14:textId="77777777" w:rsidR="00BA7C98"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Si et dans la mesure où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prévoit expressément un</w:t>
      </w:r>
      <w:r w:rsidR="00F96A34" w:rsidRPr="00064AD0">
        <w:rPr>
          <w:rFonts w:cs="Arial"/>
          <w:color w:val="000000" w:themeColor="text1"/>
          <w:sz w:val="21"/>
          <w:szCs w:val="21"/>
          <w:lang w:val="fr-FR"/>
        </w:rPr>
        <w:t>e</w:t>
      </w:r>
      <w:r w:rsidR="00BE5416" w:rsidRPr="00064AD0">
        <w:rPr>
          <w:rFonts w:cs="Arial"/>
          <w:color w:val="000000" w:themeColor="text1"/>
          <w:sz w:val="21"/>
          <w:szCs w:val="21"/>
          <w:lang w:val="fr-FR"/>
        </w:rPr>
        <w:t xml:space="preserve"> mod</w:t>
      </w:r>
      <w:r w:rsidR="00F96A34" w:rsidRPr="00064AD0">
        <w:rPr>
          <w:rFonts w:cs="Arial"/>
          <w:color w:val="000000" w:themeColor="text1"/>
          <w:sz w:val="21"/>
          <w:szCs w:val="21"/>
          <w:lang w:val="fr-FR"/>
        </w:rPr>
        <w:t>alité</w:t>
      </w:r>
      <w:r w:rsidR="00BE5416" w:rsidRPr="00064AD0">
        <w:rPr>
          <w:rFonts w:cs="Arial"/>
          <w:color w:val="000000" w:themeColor="text1"/>
          <w:sz w:val="21"/>
          <w:szCs w:val="21"/>
          <w:lang w:val="fr-FR"/>
        </w:rPr>
        <w:t xml:space="preserve"> de réparation particuli</w:t>
      </w:r>
      <w:r w:rsidR="00F96A34" w:rsidRPr="00064AD0">
        <w:rPr>
          <w:rFonts w:cs="Arial"/>
          <w:color w:val="000000" w:themeColor="text1"/>
          <w:sz w:val="21"/>
          <w:szCs w:val="21"/>
          <w:lang w:val="fr-FR"/>
        </w:rPr>
        <w:t>ère</w:t>
      </w:r>
      <w:r w:rsidR="00BE5416" w:rsidRPr="00064AD0">
        <w:rPr>
          <w:rFonts w:cs="Arial"/>
          <w:color w:val="000000" w:themeColor="text1"/>
          <w:sz w:val="21"/>
          <w:szCs w:val="21"/>
          <w:lang w:val="fr-FR"/>
        </w:rPr>
        <w:t xml:space="preserve"> au titre </w:t>
      </w:r>
      <w:r w:rsidRPr="00064AD0">
        <w:rPr>
          <w:rFonts w:cs="Arial"/>
          <w:color w:val="000000" w:themeColor="text1"/>
          <w:sz w:val="21"/>
          <w:szCs w:val="21"/>
          <w:lang w:val="fr-FR"/>
        </w:rPr>
        <w:t>ou en conséquence d</w:t>
      </w:r>
      <w:r w:rsidR="00BE5416" w:rsidRPr="00064AD0">
        <w:rPr>
          <w:rFonts w:cs="Arial"/>
          <w:color w:val="000000" w:themeColor="text1"/>
          <w:sz w:val="21"/>
          <w:szCs w:val="21"/>
          <w:lang w:val="fr-FR"/>
        </w:rPr>
        <w:t xml:space="preserve">e la violation </w:t>
      </w:r>
      <w:r w:rsidRPr="00064AD0">
        <w:rPr>
          <w:rFonts w:cs="Arial"/>
          <w:color w:val="000000" w:themeColor="text1"/>
          <w:sz w:val="21"/>
          <w:szCs w:val="21"/>
          <w:lang w:val="fr-FR"/>
        </w:rPr>
        <w:t xml:space="preserve">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ce</w:t>
      </w:r>
      <w:r w:rsidR="00635B38" w:rsidRPr="00064AD0">
        <w:rPr>
          <w:rFonts w:cs="Arial"/>
          <w:color w:val="000000" w:themeColor="text1"/>
          <w:sz w:val="21"/>
          <w:szCs w:val="21"/>
          <w:lang w:val="fr-FR"/>
        </w:rPr>
        <w:t xml:space="preserve">tte </w:t>
      </w:r>
      <w:r w:rsidR="00F96A34" w:rsidRPr="00064AD0">
        <w:rPr>
          <w:rFonts w:cs="Arial"/>
          <w:color w:val="000000" w:themeColor="text1"/>
          <w:sz w:val="21"/>
          <w:szCs w:val="21"/>
          <w:lang w:val="fr-FR"/>
        </w:rPr>
        <w:t>modalité</w:t>
      </w:r>
      <w:r w:rsidR="00635B38" w:rsidRPr="00064AD0">
        <w:rPr>
          <w:rFonts w:cs="Arial"/>
          <w:color w:val="000000" w:themeColor="text1"/>
          <w:sz w:val="21"/>
          <w:szCs w:val="21"/>
          <w:lang w:val="fr-FR"/>
        </w:rPr>
        <w:t xml:space="preserve"> </w:t>
      </w:r>
      <w:r w:rsidRPr="00064AD0">
        <w:rPr>
          <w:rFonts w:cs="Arial"/>
          <w:color w:val="000000" w:themeColor="text1"/>
          <w:sz w:val="21"/>
          <w:szCs w:val="21"/>
          <w:lang w:val="fr-FR"/>
        </w:rPr>
        <w:t>est (dans la mesure où</w:t>
      </w:r>
      <w:r w:rsidR="0032107B" w:rsidRPr="00064AD0">
        <w:rPr>
          <w:rFonts w:cs="Arial"/>
          <w:color w:val="000000" w:themeColor="text1"/>
          <w:sz w:val="21"/>
          <w:szCs w:val="21"/>
          <w:lang w:val="fr-FR"/>
        </w:rPr>
        <w:t xml:space="preserve"> elle a été </w:t>
      </w:r>
      <w:r w:rsidR="0032201D" w:rsidRPr="00064AD0">
        <w:rPr>
          <w:rFonts w:cs="Arial"/>
          <w:color w:val="000000" w:themeColor="text1"/>
          <w:sz w:val="21"/>
          <w:szCs w:val="21"/>
          <w:lang w:val="fr-FR"/>
        </w:rPr>
        <w:t>exécutée</w:t>
      </w:r>
      <w:r w:rsidR="00A76823" w:rsidRPr="00064AD0">
        <w:rPr>
          <w:rStyle w:val="Marquedecommentaire"/>
          <w:rFonts w:cs="Arial"/>
          <w:color w:val="000000" w:themeColor="text1"/>
          <w:sz w:val="21"/>
          <w:szCs w:val="21"/>
          <w:lang w:val="fr-FR"/>
        </w:rPr>
        <w:t xml:space="preserve"> </w:t>
      </w:r>
      <w:r w:rsidRPr="00064AD0">
        <w:rPr>
          <w:rFonts w:cs="Arial"/>
          <w:color w:val="000000" w:themeColor="text1"/>
          <w:sz w:val="21"/>
          <w:szCs w:val="21"/>
          <w:lang w:val="fr-FR"/>
        </w:rPr>
        <w:t xml:space="preserve">et sauf disposition contraire expresse du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l</w:t>
      </w:r>
      <w:r w:rsidR="00A76823" w:rsidRPr="00064AD0">
        <w:rPr>
          <w:rFonts w:cs="Arial"/>
          <w:color w:val="000000" w:themeColor="text1"/>
          <w:sz w:val="21"/>
          <w:szCs w:val="21"/>
          <w:lang w:val="fr-FR"/>
        </w:rPr>
        <w:t xml:space="preserve">a seule </w:t>
      </w:r>
      <w:r w:rsidR="0095155F" w:rsidRPr="00064AD0">
        <w:rPr>
          <w:rFonts w:cs="Arial"/>
          <w:color w:val="000000" w:themeColor="text1"/>
          <w:sz w:val="21"/>
          <w:szCs w:val="21"/>
          <w:lang w:val="fr-FR"/>
        </w:rPr>
        <w:t xml:space="preserve">modalité de réparation possible pour la Partie concernée </w:t>
      </w:r>
      <w:r w:rsidRPr="00064AD0">
        <w:rPr>
          <w:rFonts w:cs="Arial"/>
          <w:color w:val="000000" w:themeColor="text1"/>
          <w:sz w:val="21"/>
          <w:szCs w:val="21"/>
          <w:lang w:val="fr-FR"/>
        </w:rPr>
        <w:t xml:space="preserve">à l'égard de la violation </w:t>
      </w:r>
      <w:r w:rsidR="0095155F" w:rsidRPr="00064AD0">
        <w:rPr>
          <w:rFonts w:cs="Arial"/>
          <w:color w:val="000000" w:themeColor="text1"/>
          <w:sz w:val="21"/>
          <w:szCs w:val="21"/>
          <w:lang w:val="fr-FR"/>
        </w:rPr>
        <w:t xml:space="preserve">contractuelle </w:t>
      </w:r>
      <w:r w:rsidRPr="00064AD0">
        <w:rPr>
          <w:rFonts w:cs="Arial"/>
          <w:color w:val="000000" w:themeColor="text1"/>
          <w:sz w:val="21"/>
          <w:szCs w:val="21"/>
          <w:lang w:val="fr-FR"/>
        </w:rPr>
        <w:t>en question.</w:t>
      </w:r>
    </w:p>
    <w:p w14:paraId="1E7B670C" w14:textId="77777777" w:rsidR="00BA7C98" w:rsidRPr="00064AD0" w:rsidRDefault="006D3A16"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70" w:name="_Toc28105360"/>
      <w:bookmarkStart w:id="271" w:name="_Toc119513072"/>
      <w:r w:rsidRPr="00064AD0">
        <w:rPr>
          <w:rFonts w:ascii="Arial" w:hAnsi="Arial" w:cs="Arial"/>
          <w:color w:val="000000" w:themeColor="text1"/>
          <w:sz w:val="21"/>
          <w:szCs w:val="21"/>
          <w:lang w:val="fr-FR"/>
        </w:rPr>
        <w:t>MAINTIEN DE L'INSTALLATION</w:t>
      </w:r>
      <w:bookmarkEnd w:id="270"/>
      <w:r w:rsidR="005B64D4" w:rsidRPr="00064AD0">
        <w:rPr>
          <w:rFonts w:ascii="Arial" w:hAnsi="Arial" w:cs="Arial"/>
          <w:color w:val="000000" w:themeColor="text1"/>
          <w:sz w:val="21"/>
          <w:szCs w:val="21"/>
          <w:lang w:val="fr-FR"/>
        </w:rPr>
        <w:t xml:space="preserve"> POSTÉRIEUREMENT A L’EXTINCTION DU CONTRAT</w:t>
      </w:r>
      <w:bookmarkEnd w:id="271"/>
    </w:p>
    <w:p w14:paraId="3315610C" w14:textId="59FB00F2" w:rsidR="006F4377" w:rsidRPr="00064AD0" w:rsidRDefault="00BA7C98"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 xml:space="preserve">À moins qu'une obligation ne découle </w:t>
      </w:r>
      <w:r w:rsidR="005D5565" w:rsidRPr="00064AD0">
        <w:rPr>
          <w:rFonts w:cs="Arial"/>
          <w:color w:val="000000" w:themeColor="text1"/>
          <w:sz w:val="21"/>
          <w:szCs w:val="21"/>
          <w:lang w:val="fr-FR"/>
        </w:rPr>
        <w:t>du Contrat</w:t>
      </w:r>
      <w:r w:rsidR="00BB1FAD" w:rsidRPr="00064AD0">
        <w:rPr>
          <w:rFonts w:cs="Arial"/>
          <w:color w:val="000000" w:themeColor="text1"/>
          <w:sz w:val="21"/>
          <w:szCs w:val="21"/>
          <w:lang w:val="fr-FR"/>
        </w:rPr>
        <w:t xml:space="preserve"> de Partenariat </w:t>
      </w:r>
      <w:r w:rsidRPr="00064AD0">
        <w:rPr>
          <w:rFonts w:cs="Arial"/>
          <w:color w:val="000000" w:themeColor="text1"/>
          <w:sz w:val="21"/>
          <w:szCs w:val="21"/>
          <w:lang w:val="fr-FR"/>
        </w:rPr>
        <w:t xml:space="preserve">pour la vente et l'achat des </w:t>
      </w:r>
      <w:r w:rsidR="00162822" w:rsidRPr="00064AD0">
        <w:rPr>
          <w:rFonts w:cs="Arial"/>
          <w:color w:val="000000" w:themeColor="text1"/>
          <w:sz w:val="21"/>
          <w:szCs w:val="21"/>
          <w:lang w:val="fr-FR"/>
        </w:rPr>
        <w:t xml:space="preserve">Actifs du Projet </w:t>
      </w:r>
      <w:r w:rsidRPr="00064AD0">
        <w:rPr>
          <w:rFonts w:cs="Arial"/>
          <w:color w:val="000000" w:themeColor="text1"/>
          <w:sz w:val="21"/>
          <w:szCs w:val="21"/>
          <w:lang w:val="fr-FR"/>
        </w:rPr>
        <w:t xml:space="preserve">tels que définis dans </w:t>
      </w:r>
      <w:r w:rsidR="00F16807" w:rsidRPr="00064AD0">
        <w:rPr>
          <w:rFonts w:cs="Arial"/>
          <w:color w:val="000000" w:themeColor="text1"/>
          <w:sz w:val="21"/>
          <w:szCs w:val="21"/>
          <w:lang w:val="fr-FR"/>
        </w:rPr>
        <w:t>le Contrat</w:t>
      </w:r>
      <w:r w:rsidR="001F13BE" w:rsidRPr="00064AD0">
        <w:rPr>
          <w:rFonts w:cs="Arial"/>
          <w:color w:val="000000" w:themeColor="text1"/>
          <w:sz w:val="21"/>
          <w:szCs w:val="21"/>
          <w:lang w:val="fr-FR"/>
        </w:rPr>
        <w:t xml:space="preserve"> de Partenariat</w:t>
      </w:r>
      <w:r w:rsidR="00D72E3B" w:rsidRPr="00064AD0">
        <w:rPr>
          <w:rFonts w:cs="Arial"/>
          <w:color w:val="000000" w:themeColor="text1"/>
          <w:sz w:val="21"/>
          <w:szCs w:val="21"/>
          <w:lang w:val="fr-FR"/>
        </w:rPr>
        <w:t>, à</w:t>
      </w:r>
      <w:r w:rsidRPr="00064AD0">
        <w:rPr>
          <w:rFonts w:cs="Arial"/>
          <w:color w:val="000000" w:themeColor="text1"/>
          <w:sz w:val="21"/>
          <w:szCs w:val="21"/>
          <w:lang w:val="fr-FR"/>
        </w:rPr>
        <w:t xml:space="preserve"> compter de la </w:t>
      </w:r>
      <w:r w:rsidR="00A25970" w:rsidRPr="00064AD0">
        <w:rPr>
          <w:rFonts w:cs="Arial"/>
          <w:color w:val="000000" w:themeColor="text1"/>
          <w:sz w:val="21"/>
          <w:szCs w:val="21"/>
          <w:lang w:val="fr-FR"/>
        </w:rPr>
        <w:t>Date d’Expiration</w:t>
      </w:r>
      <w:r w:rsidR="0068147D"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ou de la date à laquelle le </w:t>
      </w:r>
      <w:r w:rsidR="00FF3B6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est résilié conformément à ses termes, selon la première éventualité, la </w:t>
      </w:r>
      <w:r w:rsidR="00375064" w:rsidRPr="00064AD0">
        <w:rPr>
          <w:rFonts w:cs="Arial"/>
          <w:color w:val="000000" w:themeColor="text1"/>
          <w:sz w:val="21"/>
          <w:szCs w:val="21"/>
          <w:lang w:val="fr-FR"/>
        </w:rPr>
        <w:t>Société de Projet</w:t>
      </w:r>
      <w:r w:rsidR="00121912"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sous</w:t>
      </w:r>
      <w:r w:rsidR="00121912" w:rsidRPr="00064AD0">
        <w:rPr>
          <w:rFonts w:cs="Arial"/>
          <w:color w:val="000000" w:themeColor="text1"/>
          <w:sz w:val="21"/>
          <w:szCs w:val="21"/>
          <w:lang w:val="fr-FR"/>
        </w:rPr>
        <w:t xml:space="preserve"> réserve des </w:t>
      </w:r>
      <w:r w:rsidR="00D72E3B" w:rsidRPr="00064AD0">
        <w:rPr>
          <w:rFonts w:cs="Arial"/>
          <w:color w:val="000000" w:themeColor="text1"/>
          <w:sz w:val="21"/>
          <w:szCs w:val="21"/>
          <w:lang w:val="fr-FR"/>
        </w:rPr>
        <w:t>droits des</w:t>
      </w:r>
      <w:r w:rsidR="008018F8" w:rsidRPr="00064AD0">
        <w:rPr>
          <w:rFonts w:cs="Arial"/>
          <w:color w:val="000000" w:themeColor="text1"/>
          <w:sz w:val="21"/>
          <w:szCs w:val="21"/>
          <w:lang w:val="fr-FR"/>
        </w:rPr>
        <w:t xml:space="preserve"> prêteurs en </w:t>
      </w:r>
      <w:r w:rsidR="00D72E3B" w:rsidRPr="00064AD0">
        <w:rPr>
          <w:rFonts w:cs="Arial"/>
          <w:color w:val="000000" w:themeColor="text1"/>
          <w:sz w:val="21"/>
          <w:szCs w:val="21"/>
          <w:lang w:val="fr-FR"/>
        </w:rPr>
        <w:t xml:space="preserve">vertu </w:t>
      </w:r>
      <w:r w:rsidR="005D5565" w:rsidRPr="00064AD0">
        <w:rPr>
          <w:rFonts w:cs="Arial"/>
          <w:color w:val="000000" w:themeColor="text1"/>
          <w:sz w:val="21"/>
          <w:szCs w:val="21"/>
          <w:lang w:val="fr-FR"/>
        </w:rPr>
        <w:t>d</w:t>
      </w:r>
      <w:r w:rsidR="00692130" w:rsidRPr="00064AD0">
        <w:rPr>
          <w:rFonts w:cs="Arial"/>
          <w:color w:val="000000" w:themeColor="text1"/>
          <w:sz w:val="21"/>
          <w:szCs w:val="21"/>
          <w:lang w:val="fr-FR"/>
        </w:rPr>
        <w:t>e l’Accord Direct</w:t>
      </w:r>
      <w:r w:rsidR="008018F8" w:rsidRPr="00064AD0">
        <w:rPr>
          <w:rFonts w:cs="Arial"/>
          <w:color w:val="000000" w:themeColor="text1"/>
          <w:sz w:val="21"/>
          <w:szCs w:val="21"/>
          <w:lang w:val="fr-FR"/>
        </w:rPr>
        <w:t xml:space="preserve">, </w:t>
      </w:r>
      <w:r w:rsidR="00121912" w:rsidRPr="00064AD0">
        <w:rPr>
          <w:rFonts w:cs="Arial"/>
          <w:color w:val="000000" w:themeColor="text1"/>
          <w:sz w:val="21"/>
          <w:szCs w:val="21"/>
          <w:lang w:val="fr-FR"/>
        </w:rPr>
        <w:t xml:space="preserve">pourra </w:t>
      </w:r>
      <w:r w:rsidRPr="00064AD0">
        <w:rPr>
          <w:rFonts w:cs="Arial"/>
          <w:color w:val="000000" w:themeColor="text1"/>
          <w:sz w:val="21"/>
          <w:szCs w:val="21"/>
          <w:lang w:val="fr-FR"/>
        </w:rPr>
        <w:t xml:space="preserve">soit (i) continuer à </w:t>
      </w:r>
      <w:r w:rsidR="00273FE4" w:rsidRPr="00064AD0">
        <w:rPr>
          <w:rFonts w:cs="Arial"/>
          <w:color w:val="000000" w:themeColor="text1"/>
          <w:sz w:val="21"/>
          <w:szCs w:val="21"/>
          <w:lang w:val="fr-FR"/>
        </w:rPr>
        <w:t>Exploiter</w:t>
      </w:r>
      <w:r w:rsidRPr="00064AD0">
        <w:rPr>
          <w:rFonts w:cs="Arial"/>
          <w:color w:val="000000" w:themeColor="text1"/>
          <w:sz w:val="21"/>
          <w:szCs w:val="21"/>
          <w:lang w:val="fr-FR"/>
        </w:rPr>
        <w:t xml:space="preserve"> et à </w:t>
      </w:r>
      <w:r w:rsidR="00E6146D" w:rsidRPr="00064AD0">
        <w:rPr>
          <w:rFonts w:cs="Arial"/>
          <w:color w:val="000000" w:themeColor="text1"/>
          <w:sz w:val="21"/>
          <w:szCs w:val="21"/>
          <w:lang w:val="fr-FR"/>
        </w:rPr>
        <w:t>Maintenir</w:t>
      </w:r>
      <w:r w:rsidRPr="00064AD0">
        <w:rPr>
          <w:rFonts w:cs="Arial"/>
          <w:color w:val="000000" w:themeColor="text1"/>
          <w:sz w:val="21"/>
          <w:szCs w:val="21"/>
          <w:lang w:val="fr-FR"/>
        </w:rPr>
        <w:t xml:space="preserve"> l'</w:t>
      </w:r>
      <w:r w:rsidR="00174499"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et de vendre de l'</w:t>
      </w:r>
      <w:r w:rsidR="00CF5A3D" w:rsidRPr="00064AD0">
        <w:rPr>
          <w:rFonts w:cs="Arial"/>
          <w:color w:val="000000" w:themeColor="text1"/>
          <w:sz w:val="21"/>
          <w:szCs w:val="21"/>
          <w:lang w:val="fr-FR"/>
        </w:rPr>
        <w:t>Électricité</w:t>
      </w:r>
      <w:r w:rsidRPr="00064AD0">
        <w:rPr>
          <w:rFonts w:cs="Arial"/>
          <w:color w:val="000000" w:themeColor="text1"/>
          <w:sz w:val="21"/>
          <w:szCs w:val="21"/>
          <w:lang w:val="fr-FR"/>
        </w:rPr>
        <w:t xml:space="preserve"> à un</w:t>
      </w:r>
      <w:r w:rsidR="00197664" w:rsidRPr="00064AD0">
        <w:rPr>
          <w:rFonts w:cs="Arial"/>
          <w:color w:val="000000" w:themeColor="text1"/>
          <w:sz w:val="21"/>
          <w:szCs w:val="21"/>
          <w:lang w:val="fr-FR"/>
        </w:rPr>
        <w:t xml:space="preserve"> tiers</w:t>
      </w:r>
      <w:r w:rsidRPr="00064AD0">
        <w:rPr>
          <w:rFonts w:cs="Arial"/>
          <w:color w:val="000000" w:themeColor="text1"/>
          <w:sz w:val="21"/>
          <w:szCs w:val="21"/>
          <w:lang w:val="fr-FR"/>
        </w:rPr>
        <w:t xml:space="preserve"> jusqu'à la fin de la durée de vie opérationnelle de l'</w:t>
      </w:r>
      <w:r w:rsidR="00174499" w:rsidRPr="00064AD0">
        <w:rPr>
          <w:rFonts w:cs="Arial"/>
          <w:color w:val="000000" w:themeColor="text1"/>
          <w:sz w:val="21"/>
          <w:szCs w:val="21"/>
          <w:lang w:val="fr-FR"/>
        </w:rPr>
        <w:t>Installation</w:t>
      </w:r>
      <w:r w:rsidRPr="00064AD0">
        <w:rPr>
          <w:rFonts w:cs="Arial"/>
          <w:color w:val="000000" w:themeColor="text1"/>
          <w:sz w:val="21"/>
          <w:szCs w:val="21"/>
          <w:lang w:val="fr-FR"/>
        </w:rPr>
        <w:t>, soit (ii) vendre l'</w:t>
      </w:r>
      <w:r w:rsidR="00174499"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à un tiers </w:t>
      </w:r>
      <w:r w:rsidR="00121912" w:rsidRPr="00064AD0">
        <w:rPr>
          <w:rFonts w:cs="Arial"/>
          <w:color w:val="000000" w:themeColor="text1"/>
          <w:sz w:val="21"/>
          <w:szCs w:val="21"/>
          <w:lang w:val="fr-FR"/>
        </w:rPr>
        <w:t>acquéreur</w:t>
      </w:r>
      <w:r w:rsidRPr="00064AD0">
        <w:rPr>
          <w:rFonts w:cs="Arial"/>
          <w:color w:val="000000" w:themeColor="text1"/>
          <w:sz w:val="21"/>
          <w:szCs w:val="21"/>
          <w:lang w:val="fr-FR"/>
        </w:rPr>
        <w:t>, à condition que</w:t>
      </w:r>
      <w:r w:rsidR="00121912" w:rsidRPr="00064AD0">
        <w:rPr>
          <w:rFonts w:cs="Arial"/>
          <w:color w:val="000000" w:themeColor="text1"/>
          <w:sz w:val="21"/>
          <w:szCs w:val="21"/>
          <w:lang w:val="fr-FR"/>
        </w:rPr>
        <w:t>,</w:t>
      </w:r>
      <w:r w:rsidRPr="00064AD0">
        <w:rPr>
          <w:rFonts w:cs="Arial"/>
          <w:color w:val="000000" w:themeColor="text1"/>
          <w:sz w:val="21"/>
          <w:szCs w:val="21"/>
          <w:lang w:val="fr-FR"/>
        </w:rPr>
        <w:t xml:space="preserve"> dans chaque cas</w:t>
      </w:r>
      <w:r w:rsidR="00121912" w:rsidRPr="00064AD0">
        <w:rPr>
          <w:rFonts w:cs="Arial"/>
          <w:color w:val="000000" w:themeColor="text1"/>
          <w:sz w:val="21"/>
          <w:szCs w:val="21"/>
          <w:lang w:val="fr-FR"/>
        </w:rPr>
        <w:t>,</w:t>
      </w:r>
      <w:r w:rsidRPr="00064AD0">
        <w:rPr>
          <w:rFonts w:cs="Arial"/>
          <w:color w:val="000000" w:themeColor="text1"/>
          <w:sz w:val="21"/>
          <w:szCs w:val="21"/>
          <w:lang w:val="fr-FR"/>
        </w:rPr>
        <w:t xml:space="preserve"> l'</w:t>
      </w:r>
      <w:r w:rsidR="00AC7326" w:rsidRPr="00064AD0">
        <w:rPr>
          <w:rFonts w:cs="Arial"/>
          <w:color w:val="000000" w:themeColor="text1"/>
          <w:sz w:val="21"/>
          <w:szCs w:val="21"/>
          <w:lang w:val="fr-FR"/>
        </w:rPr>
        <w:t>Installation</w:t>
      </w:r>
      <w:r w:rsidRPr="00064AD0">
        <w:rPr>
          <w:rFonts w:cs="Arial"/>
          <w:color w:val="000000" w:themeColor="text1"/>
          <w:sz w:val="21"/>
          <w:szCs w:val="21"/>
          <w:lang w:val="fr-FR"/>
        </w:rPr>
        <w:t xml:space="preserve"> puisse continuer à être exploitée par la </w:t>
      </w:r>
      <w:r w:rsidR="00375064" w:rsidRPr="00064AD0">
        <w:rPr>
          <w:rFonts w:cs="Arial"/>
          <w:color w:val="000000" w:themeColor="text1"/>
          <w:sz w:val="21"/>
          <w:szCs w:val="21"/>
          <w:lang w:val="fr-FR"/>
        </w:rPr>
        <w:t>Société de Projet</w:t>
      </w:r>
      <w:r w:rsidRPr="00064AD0">
        <w:rPr>
          <w:rFonts w:cs="Arial"/>
          <w:color w:val="000000" w:themeColor="text1"/>
          <w:sz w:val="21"/>
          <w:szCs w:val="21"/>
          <w:lang w:val="fr-FR"/>
        </w:rPr>
        <w:t xml:space="preserve"> ou </w:t>
      </w:r>
      <w:r w:rsidR="00121912" w:rsidRPr="00064AD0">
        <w:rPr>
          <w:rFonts w:cs="Arial"/>
          <w:color w:val="000000" w:themeColor="text1"/>
          <w:sz w:val="21"/>
          <w:szCs w:val="21"/>
          <w:lang w:val="fr-FR"/>
        </w:rPr>
        <w:t>le tiers acquéreur</w:t>
      </w:r>
      <w:r w:rsidRPr="00064AD0">
        <w:rPr>
          <w:rFonts w:cs="Arial"/>
          <w:color w:val="000000" w:themeColor="text1"/>
          <w:sz w:val="21"/>
          <w:szCs w:val="21"/>
          <w:lang w:val="fr-FR"/>
        </w:rPr>
        <w:t xml:space="preserve"> conformément à toutes les </w:t>
      </w:r>
      <w:r w:rsidR="00121912" w:rsidRPr="00064AD0">
        <w:rPr>
          <w:rFonts w:cs="Arial"/>
          <w:color w:val="000000" w:themeColor="text1"/>
          <w:sz w:val="21"/>
          <w:szCs w:val="21"/>
          <w:lang w:val="fr-FR"/>
        </w:rPr>
        <w:t>L</w:t>
      </w:r>
      <w:r w:rsidRPr="00064AD0">
        <w:rPr>
          <w:rFonts w:cs="Arial"/>
          <w:color w:val="000000" w:themeColor="text1"/>
          <w:sz w:val="21"/>
          <w:szCs w:val="21"/>
          <w:lang w:val="fr-FR"/>
        </w:rPr>
        <w:t xml:space="preserve">ois, </w:t>
      </w:r>
      <w:r w:rsidR="009D6B3F" w:rsidRPr="00064AD0">
        <w:rPr>
          <w:rFonts w:cs="Arial"/>
          <w:color w:val="000000" w:themeColor="text1"/>
          <w:sz w:val="21"/>
          <w:szCs w:val="21"/>
          <w:lang w:val="fr-FR"/>
        </w:rPr>
        <w:t>Autorisation</w:t>
      </w:r>
      <w:r w:rsidRPr="00064AD0">
        <w:rPr>
          <w:rFonts w:cs="Arial"/>
          <w:color w:val="000000" w:themeColor="text1"/>
          <w:sz w:val="21"/>
          <w:szCs w:val="21"/>
          <w:lang w:val="fr-FR"/>
        </w:rPr>
        <w:t xml:space="preserve">s et </w:t>
      </w:r>
      <w:r w:rsidR="00EA430D" w:rsidRPr="00064AD0">
        <w:rPr>
          <w:rFonts w:cs="Arial"/>
          <w:color w:val="000000" w:themeColor="text1"/>
          <w:sz w:val="21"/>
          <w:szCs w:val="21"/>
          <w:lang w:val="fr-FR"/>
        </w:rPr>
        <w:t>Codes Réseaux</w:t>
      </w:r>
      <w:r w:rsidRPr="00064AD0">
        <w:rPr>
          <w:rFonts w:cs="Arial"/>
          <w:color w:val="000000" w:themeColor="text1"/>
          <w:sz w:val="21"/>
          <w:szCs w:val="21"/>
          <w:lang w:val="fr-FR"/>
        </w:rPr>
        <w:t xml:space="preserve"> applicables. L'</w:t>
      </w:r>
      <w:r w:rsidR="00375064" w:rsidRPr="00064AD0">
        <w:rPr>
          <w:rFonts w:cs="Arial"/>
          <w:color w:val="000000" w:themeColor="text1"/>
          <w:sz w:val="21"/>
          <w:szCs w:val="21"/>
          <w:lang w:val="fr-FR"/>
        </w:rPr>
        <w:t>Acheteur</w:t>
      </w:r>
      <w:r w:rsidRPr="00064AD0">
        <w:rPr>
          <w:rFonts w:cs="Arial"/>
          <w:color w:val="000000" w:themeColor="text1"/>
          <w:sz w:val="21"/>
          <w:szCs w:val="21"/>
          <w:lang w:val="fr-FR"/>
        </w:rPr>
        <w:t xml:space="preserve"> doit s'abstenir de faire quoi que ce soit qui puisse empêcher, entraver ou retarder ces arrangements</w:t>
      </w:r>
      <w:r w:rsidR="3EB18973" w:rsidRPr="00064AD0">
        <w:rPr>
          <w:rFonts w:cs="Arial"/>
          <w:color w:val="000000" w:themeColor="text1"/>
          <w:sz w:val="21"/>
          <w:szCs w:val="21"/>
          <w:lang w:val="fr-FR"/>
        </w:rPr>
        <w:t>.</w:t>
      </w:r>
    </w:p>
    <w:p w14:paraId="5638C646" w14:textId="048DE6C6" w:rsidR="006F4377" w:rsidRPr="00064AD0" w:rsidRDefault="006F4377"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72" w:name="_bookmark143"/>
      <w:bookmarkStart w:id="273" w:name="_bookmark144"/>
      <w:bookmarkStart w:id="274" w:name="_bookmark145"/>
      <w:bookmarkStart w:id="275" w:name="_bookmark146"/>
      <w:bookmarkStart w:id="276" w:name="_Toc118413819"/>
      <w:bookmarkStart w:id="277" w:name="_Ref59805039"/>
      <w:bookmarkStart w:id="278" w:name="_Ref59807456"/>
      <w:bookmarkStart w:id="279" w:name="_Toc119513073"/>
      <w:bookmarkStart w:id="280" w:name="_Toc28105362"/>
      <w:bookmarkEnd w:id="272"/>
      <w:bookmarkEnd w:id="273"/>
      <w:bookmarkEnd w:id="274"/>
      <w:bookmarkEnd w:id="275"/>
      <w:r w:rsidRPr="00064AD0">
        <w:rPr>
          <w:rFonts w:ascii="Arial" w:hAnsi="Arial" w:cs="Arial"/>
          <w:color w:val="000000" w:themeColor="text1"/>
          <w:sz w:val="21"/>
          <w:szCs w:val="21"/>
          <w:lang w:val="fr-FR"/>
        </w:rPr>
        <w:t>INFORMATIONS</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CONFIDENTIELLES</w:t>
      </w:r>
      <w:bookmarkEnd w:id="276"/>
      <w:bookmarkEnd w:id="277"/>
      <w:bookmarkEnd w:id="278"/>
      <w:bookmarkEnd w:id="279"/>
    </w:p>
    <w:p w14:paraId="5B1B5F1E" w14:textId="5B4A922F"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bookmarkStart w:id="281" w:name="_bookmark147"/>
      <w:bookmarkStart w:id="282" w:name="_Ref29577010"/>
      <w:bookmarkStart w:id="283" w:name="_Ref59557532"/>
      <w:bookmarkEnd w:id="281"/>
      <w:r w:rsidRPr="00064AD0">
        <w:rPr>
          <w:rFonts w:cs="Arial"/>
          <w:b/>
          <w:color w:val="000000" w:themeColor="text1"/>
          <w:sz w:val="21"/>
          <w:szCs w:val="21"/>
          <w:lang w:val="fr-FR"/>
        </w:rPr>
        <w:t>Non-divulgation</w:t>
      </w:r>
      <w:r w:rsidR="00A63C63" w:rsidRPr="00064AD0">
        <w:rPr>
          <w:rFonts w:cs="Arial"/>
          <w:b/>
          <w:color w:val="000000" w:themeColor="text1"/>
          <w:sz w:val="21"/>
          <w:szCs w:val="21"/>
          <w:lang w:val="fr-FR"/>
        </w:rPr>
        <w:t xml:space="preserve"> </w:t>
      </w:r>
      <w:r w:rsidR="008B2E6B" w:rsidRPr="00064AD0">
        <w:rPr>
          <w:rFonts w:cs="Arial"/>
          <w:b/>
          <w:bCs/>
          <w:color w:val="000000" w:themeColor="text1"/>
          <w:sz w:val="21"/>
          <w:szCs w:val="21"/>
          <w:lang w:val="fr-FR"/>
        </w:rPr>
        <w:t>d'Informations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Confidentielles</w:t>
      </w:r>
      <w:bookmarkEnd w:id="282"/>
      <w:bookmarkEnd w:id="283"/>
    </w:p>
    <w:p w14:paraId="441CED1F" w14:textId="332BBAB4" w:rsidR="006F4377" w:rsidRPr="00064AD0" w:rsidRDefault="3EB18973" w:rsidP="00E06DC4">
      <w:pPr>
        <w:pStyle w:val="BauchiEPClevel1"/>
        <w:tabs>
          <w:tab w:val="left" w:pos="709"/>
          <w:tab w:val="left" w:pos="1418"/>
          <w:tab w:val="left" w:pos="2127"/>
        </w:tabs>
        <w:spacing w:before="120"/>
        <w:rPr>
          <w:rFonts w:cs="Arial"/>
          <w:color w:val="000000" w:themeColor="text1"/>
          <w:sz w:val="21"/>
          <w:szCs w:val="21"/>
          <w:lang w:val="fr-FR"/>
        </w:rPr>
      </w:pPr>
      <w:bookmarkStart w:id="284" w:name="_Ref59805139"/>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7D0D6B5C"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Réceptrice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sorte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Affiliés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Pr="00064AD0">
        <w:rPr>
          <w:rFonts w:cs="Arial"/>
          <w:b/>
          <w:color w:val="000000" w:themeColor="text1"/>
          <w:sz w:val="21"/>
          <w:szCs w:val="21"/>
          <w:lang w:val="fr-FR"/>
        </w:rPr>
        <w:t>Groupe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Récepteur</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2D30220F"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2D30220F" w:rsidRPr="00064AD0">
        <w:rPr>
          <w:rFonts w:cs="Arial"/>
          <w:color w:val="000000" w:themeColor="text1"/>
          <w:sz w:val="21"/>
          <w:szCs w:val="21"/>
          <w:lang w:val="fr-FR"/>
        </w:rPr>
        <w:t>respect</w:t>
      </w:r>
      <w:r w:rsidR="00A63C63" w:rsidRPr="00064AD0">
        <w:rPr>
          <w:rFonts w:cs="Arial"/>
          <w:color w:val="000000" w:themeColor="text1"/>
          <w:sz w:val="21"/>
          <w:szCs w:val="21"/>
          <w:lang w:val="fr-FR"/>
        </w:rPr>
        <w:t xml:space="preserve"> </w:t>
      </w:r>
      <w:r w:rsidR="2D30220F"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D30220F"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confidentialité</w:t>
      </w:r>
      <w:r w:rsidR="00A63C63" w:rsidRPr="00064AD0">
        <w:rPr>
          <w:rFonts w:cs="Arial"/>
          <w:color w:val="000000" w:themeColor="text1"/>
          <w:sz w:val="21"/>
          <w:szCs w:val="21"/>
          <w:lang w:val="fr-FR"/>
        </w:rPr>
        <w:t xml:space="preserve"> </w:t>
      </w:r>
      <w:r w:rsidR="4E74D0D5"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4E74D0D5"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4E74D0D5"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06BCDB8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6BCDB84"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06BCDB84"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w:t>
      </w:r>
      <w:r w:rsidR="6E1C7433"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r w:rsidR="6E1C7433" w:rsidRPr="00064AD0">
        <w:rPr>
          <w:rFonts w:cs="Arial"/>
          <w:b/>
          <w:color w:val="000000" w:themeColor="text1"/>
          <w:sz w:val="21"/>
          <w:szCs w:val="21"/>
          <w:lang w:val="fr-FR"/>
        </w:rPr>
        <w:t>Divulgatrice</w:t>
      </w:r>
      <w:r w:rsidR="6E1C743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7A808DE"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Affiliés</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6E1C7433" w:rsidRPr="00064AD0">
        <w:rPr>
          <w:rFonts w:cs="Arial"/>
          <w:color w:val="000000" w:themeColor="text1"/>
          <w:sz w:val="21"/>
          <w:szCs w:val="21"/>
          <w:lang w:val="fr-FR"/>
        </w:rPr>
        <w:t>"</w:t>
      </w:r>
      <w:r w:rsidR="6E1C7433" w:rsidRPr="00064AD0">
        <w:rPr>
          <w:rFonts w:cs="Arial"/>
          <w:b/>
          <w:color w:val="000000" w:themeColor="text1"/>
          <w:sz w:val="21"/>
          <w:szCs w:val="21"/>
          <w:lang w:val="fr-FR"/>
        </w:rPr>
        <w:t>Groupe</w:t>
      </w:r>
      <w:r w:rsidR="00A63C63" w:rsidRPr="00064AD0">
        <w:rPr>
          <w:rFonts w:cs="Arial"/>
          <w:b/>
          <w:color w:val="000000" w:themeColor="text1"/>
          <w:sz w:val="21"/>
          <w:szCs w:val="21"/>
          <w:lang w:val="fr-FR"/>
        </w:rPr>
        <w:t xml:space="preserve"> </w:t>
      </w:r>
      <w:r w:rsidR="6E1C7433" w:rsidRPr="00064AD0">
        <w:rPr>
          <w:rFonts w:cs="Arial"/>
          <w:b/>
          <w:color w:val="000000" w:themeColor="text1"/>
          <w:sz w:val="21"/>
          <w:szCs w:val="21"/>
          <w:lang w:val="fr-FR"/>
        </w:rPr>
        <w:t>Divulgateur</w:t>
      </w:r>
      <w:r w:rsidR="6E1C743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E74D0D5"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w:t>
      </w:r>
      <w:r w:rsidR="11F63040" w:rsidRPr="00064AD0">
        <w:rPr>
          <w:rFonts w:cs="Arial"/>
          <w:color w:val="000000" w:themeColor="text1"/>
          <w:sz w:val="21"/>
          <w:szCs w:val="21"/>
          <w:lang w:val="fr-FR"/>
        </w:rPr>
        <w:t>engageant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4CEAB4AA"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ni</w:t>
      </w:r>
      <w:r w:rsidR="00A63C63" w:rsidRPr="00064AD0">
        <w:rPr>
          <w:rFonts w:cs="Arial"/>
          <w:color w:val="000000" w:themeColor="text1"/>
          <w:sz w:val="21"/>
          <w:szCs w:val="21"/>
          <w:lang w:val="fr-FR"/>
        </w:rPr>
        <w:t xml:space="preserve"> </w:t>
      </w:r>
      <w:r w:rsidR="3F04E626"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F04E626"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utiliser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Autorisé</w:t>
      </w:r>
      <w:r w:rsidR="5019CFD8" w:rsidRPr="00064AD0">
        <w:rPr>
          <w:rFonts w:cs="Arial"/>
          <w:color w:val="000000" w:themeColor="text1"/>
          <w:sz w:val="21"/>
          <w:szCs w:val="21"/>
          <w:lang w:val="fr-FR"/>
        </w:rPr>
        <w:t>.</w:t>
      </w:r>
    </w:p>
    <w:p w14:paraId="24C19555" w14:textId="77777777"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bookmarkStart w:id="285" w:name="_bookmark148"/>
      <w:bookmarkStart w:id="286" w:name="_Ref29578248"/>
      <w:bookmarkEnd w:id="285"/>
      <w:r w:rsidRPr="00064AD0">
        <w:rPr>
          <w:rFonts w:cs="Arial"/>
          <w:b/>
          <w:color w:val="000000" w:themeColor="text1"/>
          <w:sz w:val="21"/>
          <w:szCs w:val="21"/>
          <w:lang w:val="fr-FR"/>
        </w:rPr>
        <w:t>Exceptions</w:t>
      </w:r>
      <w:bookmarkEnd w:id="284"/>
      <w:bookmarkEnd w:id="286"/>
    </w:p>
    <w:p w14:paraId="318A93E7" w14:textId="212B5EA2" w:rsidR="006F4377" w:rsidRPr="00064AD0" w:rsidRDefault="006F4377" w:rsidP="00E06DC4">
      <w:pPr>
        <w:pStyle w:val="Paragraphedeliste"/>
        <w:numPr>
          <w:ilvl w:val="0"/>
          <w:numId w:val="309"/>
        </w:numPr>
        <w:tabs>
          <w:tab w:val="left" w:pos="709"/>
          <w:tab w:val="left" w:pos="1418"/>
          <w:tab w:val="left" w:pos="2127"/>
        </w:tabs>
        <w:spacing w:before="120" w:after="240"/>
        <w:ind w:left="709" w:hanging="720"/>
        <w:jc w:val="both"/>
        <w:rPr>
          <w:rFonts w:cs="Arial"/>
          <w:color w:val="000000" w:themeColor="text1"/>
          <w:sz w:val="21"/>
          <w:szCs w:val="21"/>
          <w:lang w:val="fr-FR"/>
        </w:rPr>
      </w:pPr>
      <w:bookmarkStart w:id="287" w:name="_bookmark62"/>
      <w:bookmarkStart w:id="288" w:name="_Ref29584479"/>
      <w:bookmarkStart w:id="289" w:name="_Ref59805132"/>
      <w:bookmarkEnd w:id="287"/>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EE4A04" w:rsidRPr="00064AD0">
        <w:rPr>
          <w:rFonts w:cs="Arial"/>
          <w:color w:val="000000" w:themeColor="text1"/>
          <w:sz w:val="21"/>
          <w:szCs w:val="21"/>
          <w:lang w:val="fr-FR"/>
        </w:rPr>
        <w:fldChar w:fldCharType="begin"/>
      </w:r>
      <w:r w:rsidR="00EE4A04" w:rsidRPr="00064AD0">
        <w:rPr>
          <w:rFonts w:cs="Arial"/>
          <w:color w:val="000000" w:themeColor="text1"/>
          <w:sz w:val="21"/>
          <w:szCs w:val="21"/>
          <w:lang w:val="fr-FR"/>
        </w:rPr>
        <w:instrText xml:space="preserve"> REF _Ref59557532 \n \h </w:instrText>
      </w:r>
      <w:r w:rsidR="00723C36" w:rsidRPr="00064AD0">
        <w:rPr>
          <w:rFonts w:cs="Arial"/>
          <w:color w:val="000000" w:themeColor="text1"/>
          <w:sz w:val="21"/>
          <w:szCs w:val="21"/>
          <w:lang w:val="fr-FR"/>
        </w:rPr>
        <w:instrText xml:space="preserve"> \* MERGEFORMAT </w:instrText>
      </w:r>
      <w:r w:rsidR="00EE4A04" w:rsidRPr="00064AD0">
        <w:rPr>
          <w:rFonts w:cs="Arial"/>
          <w:color w:val="000000" w:themeColor="text1"/>
          <w:sz w:val="21"/>
          <w:szCs w:val="21"/>
          <w:lang w:val="fr-FR"/>
        </w:rPr>
      </w:r>
      <w:r w:rsidR="00EE4A04"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EE4A04" w:rsidRPr="00064AD0">
        <w:rPr>
          <w:rFonts w:cs="Arial"/>
          <w:color w:val="000000" w:themeColor="text1"/>
          <w:sz w:val="21"/>
          <w:szCs w:val="21"/>
          <w:lang w:val="fr-FR"/>
        </w:rPr>
        <w:fldChar w:fldCharType="end"/>
      </w:r>
      <w:r w:rsidR="00EE4A04" w:rsidRPr="00064AD0">
        <w:rPr>
          <w:rFonts w:cs="Arial"/>
          <w:color w:val="000000" w:themeColor="text1"/>
          <w:sz w:val="21"/>
          <w:szCs w:val="21"/>
          <w:lang w:val="fr-FR"/>
        </w:rPr>
        <w:t xml:space="preserve"> (</w:t>
      </w:r>
      <w:r w:rsidR="00EE4A04" w:rsidRPr="00064AD0">
        <w:rPr>
          <w:rFonts w:cs="Arial"/>
          <w:color w:val="000000" w:themeColor="text1"/>
          <w:sz w:val="21"/>
          <w:szCs w:val="21"/>
          <w:lang w:val="fr-FR"/>
        </w:rPr>
        <w:fldChar w:fldCharType="begin"/>
      </w:r>
      <w:r w:rsidR="00EE4A04" w:rsidRPr="00064AD0">
        <w:rPr>
          <w:rFonts w:cs="Arial"/>
          <w:color w:val="000000" w:themeColor="text1"/>
          <w:sz w:val="21"/>
          <w:szCs w:val="21"/>
          <w:lang w:val="fr-FR"/>
        </w:rPr>
        <w:instrText xml:space="preserve"> REF _Ref59557532 \h </w:instrText>
      </w:r>
      <w:r w:rsidR="00061EDA" w:rsidRPr="00064AD0">
        <w:rPr>
          <w:rFonts w:cs="Arial"/>
          <w:color w:val="000000" w:themeColor="text1"/>
          <w:sz w:val="21"/>
          <w:szCs w:val="21"/>
          <w:lang w:val="fr-FR"/>
        </w:rPr>
        <w:instrText xml:space="preserve"> \* MERGEFORMAT </w:instrText>
      </w:r>
      <w:r w:rsidR="00EE4A04" w:rsidRPr="00064AD0">
        <w:rPr>
          <w:rFonts w:cs="Arial"/>
          <w:color w:val="000000" w:themeColor="text1"/>
          <w:sz w:val="21"/>
          <w:szCs w:val="21"/>
          <w:lang w:val="fr-FR"/>
        </w:rPr>
      </w:r>
      <w:r w:rsidR="00EE4A04"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EE4A04" w:rsidRPr="00064AD0">
        <w:rPr>
          <w:rFonts w:cs="Arial"/>
          <w:color w:val="000000" w:themeColor="text1"/>
          <w:sz w:val="21"/>
          <w:szCs w:val="21"/>
          <w:lang w:val="fr-FR"/>
        </w:rPr>
        <w:fldChar w:fldCharType="end"/>
      </w:r>
      <w:r w:rsidR="00EE4A0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08B2E6B"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bookmarkEnd w:id="288"/>
      <w:bookmarkEnd w:id="289"/>
    </w:p>
    <w:p w14:paraId="2C58DD56" w14:textId="06D16580" w:rsidR="006F4377" w:rsidRPr="00064AD0" w:rsidRDefault="3EB18973"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lastRenderedPageBreak/>
        <w:t>les</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domaine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public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publication</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résulte</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A5F6804"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confidentialité</w:t>
      </w:r>
      <w:r w:rsidR="00A63C63" w:rsidRPr="00064AD0">
        <w:rPr>
          <w:rFonts w:cs="Arial"/>
          <w:color w:val="000000" w:themeColor="text1"/>
          <w:sz w:val="21"/>
          <w:szCs w:val="21"/>
          <w:lang w:val="fr-FR"/>
        </w:rPr>
        <w:t xml:space="preserve"> </w:t>
      </w:r>
      <w:r w:rsidR="7141727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7141727A"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Récepteur)</w:t>
      </w:r>
      <w:r w:rsidR="003B2989">
        <w:rPr>
          <w:rFonts w:cs="Arial"/>
          <w:color w:val="000000" w:themeColor="text1"/>
          <w:sz w:val="21"/>
          <w:szCs w:val="21"/>
          <w:lang w:val="fr-FR"/>
        </w:rPr>
        <w:t> ;</w:t>
      </w:r>
    </w:p>
    <w:p w14:paraId="682FEC9A" w14:textId="7CADCEEF" w:rsidR="006F4377" w:rsidRPr="00064AD0" w:rsidRDefault="16DE6958"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w:t>
      </w:r>
      <w:r w:rsidR="3EB18973" w:rsidRPr="00064AD0">
        <w:rPr>
          <w:rFonts w:cs="Arial"/>
          <w:color w:val="000000" w:themeColor="text1"/>
          <w:sz w:val="21"/>
          <w:szCs w:val="21"/>
          <w:lang w:val="fr-FR"/>
        </w:rPr>
        <w:t>es</w:t>
      </w:r>
      <w:proofErr w:type="gramEnd"/>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étaient</w:t>
      </w:r>
      <w:r w:rsidR="00A63C63" w:rsidRPr="00064AD0">
        <w:rPr>
          <w:rFonts w:cs="Arial"/>
          <w:color w:val="000000" w:themeColor="text1"/>
          <w:sz w:val="21"/>
          <w:szCs w:val="21"/>
          <w:lang w:val="fr-FR"/>
        </w:rPr>
        <w:t xml:space="preserve"> </w:t>
      </w:r>
      <w:r w:rsidR="3AB82564" w:rsidRPr="00064AD0">
        <w:rPr>
          <w:rFonts w:cs="Arial"/>
          <w:color w:val="000000" w:themeColor="text1"/>
          <w:sz w:val="21"/>
          <w:szCs w:val="21"/>
          <w:lang w:val="fr-FR"/>
        </w:rPr>
        <w:t>déjà</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connues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avant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w:t>
      </w:r>
      <w:r w:rsidR="2CBA2907" w:rsidRPr="00064AD0">
        <w:rPr>
          <w:rFonts w:cs="Arial"/>
          <w:color w:val="000000" w:themeColor="text1"/>
          <w:sz w:val="21"/>
          <w:szCs w:val="21"/>
          <w:lang w:val="fr-FR"/>
        </w:rPr>
        <w:t>eur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première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Divulgateur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58A5745"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58A5745"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58A5745" w:rsidRPr="00064AD0">
        <w:rPr>
          <w:rFonts w:cs="Arial"/>
          <w:color w:val="000000" w:themeColor="text1"/>
          <w:sz w:val="21"/>
          <w:szCs w:val="21"/>
          <w:lang w:val="fr-FR"/>
        </w:rPr>
        <w:t>tiers</w:t>
      </w:r>
      <w:r w:rsidR="00A63C63" w:rsidRPr="00064AD0">
        <w:rPr>
          <w:rFonts w:cs="Arial"/>
          <w:color w:val="000000" w:themeColor="text1"/>
          <w:sz w:val="21"/>
          <w:szCs w:val="21"/>
          <w:lang w:val="fr-FR"/>
        </w:rPr>
        <w:t xml:space="preserve"> </w:t>
      </w:r>
      <w:r w:rsidR="558A5745" w:rsidRPr="00064AD0">
        <w:rPr>
          <w:rFonts w:cs="Arial"/>
          <w:color w:val="000000" w:themeColor="text1"/>
          <w:sz w:val="21"/>
          <w:szCs w:val="21"/>
          <w:lang w:val="fr-FR"/>
        </w:rPr>
        <w:t>agissant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nom)</w:t>
      </w:r>
      <w:r w:rsidR="00A63C63" w:rsidRPr="00064AD0">
        <w:rPr>
          <w:rFonts w:cs="Arial"/>
          <w:color w:val="000000" w:themeColor="text1"/>
          <w:sz w:val="21"/>
          <w:szCs w:val="21"/>
          <w:lang w:val="fr-FR"/>
        </w:rPr>
        <w:t xml:space="preserve"> </w:t>
      </w:r>
      <w:r w:rsidR="2F1EA1D3"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2F1EA1D3"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6AE91530" w:rsidRPr="00064AD0">
        <w:rPr>
          <w:rFonts w:cs="Arial"/>
          <w:color w:val="000000" w:themeColor="text1"/>
          <w:sz w:val="21"/>
          <w:szCs w:val="21"/>
          <w:lang w:val="fr-FR"/>
        </w:rPr>
        <w:t>visées</w:t>
      </w:r>
      <w:r w:rsidR="00A63C63" w:rsidRPr="00064AD0">
        <w:rPr>
          <w:rFonts w:cs="Arial"/>
          <w:color w:val="000000" w:themeColor="text1"/>
          <w:sz w:val="21"/>
          <w:szCs w:val="21"/>
          <w:lang w:val="fr-FR"/>
        </w:rPr>
        <w:t xml:space="preserve"> </w:t>
      </w:r>
      <w:r w:rsidR="6AE91530"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4CAFB8B4"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4CAFB8B4"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4CAFB8B4"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4CAFB8B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4CAFB8B4" w:rsidRPr="00064AD0">
        <w:rPr>
          <w:rFonts w:cs="Arial"/>
          <w:color w:val="000000" w:themeColor="text1"/>
          <w:sz w:val="21"/>
          <w:szCs w:val="21"/>
          <w:lang w:val="fr-FR"/>
        </w:rPr>
        <w:t>confidentialité</w:t>
      </w:r>
      <w:r w:rsidR="003B2989">
        <w:rPr>
          <w:rFonts w:cs="Arial"/>
          <w:color w:val="000000" w:themeColor="text1"/>
          <w:sz w:val="21"/>
          <w:szCs w:val="21"/>
          <w:lang w:val="fr-FR"/>
        </w:rPr>
        <w:t> ;</w:t>
      </w:r>
    </w:p>
    <w:p w14:paraId="1194D146" w14:textId="1F27DE2D" w:rsidR="006F4377" w:rsidRPr="00064AD0" w:rsidRDefault="70CB7972"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w:t>
      </w:r>
      <w:r w:rsidR="3EB18973" w:rsidRPr="00064AD0">
        <w:rPr>
          <w:rFonts w:cs="Arial"/>
          <w:color w:val="000000" w:themeColor="text1"/>
          <w:sz w:val="21"/>
          <w:szCs w:val="21"/>
          <w:lang w:val="fr-FR"/>
        </w:rPr>
        <w:t>es</w:t>
      </w:r>
      <w:proofErr w:type="gramEnd"/>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00B2C898" w:rsidRPr="00064AD0">
        <w:rPr>
          <w:rFonts w:cs="Arial"/>
          <w:color w:val="000000" w:themeColor="text1"/>
          <w:sz w:val="21"/>
          <w:szCs w:val="21"/>
          <w:lang w:val="fr-FR"/>
        </w:rPr>
        <w:t>ont</w:t>
      </w:r>
      <w:r w:rsidR="00A63C63" w:rsidRPr="00064AD0">
        <w:rPr>
          <w:rFonts w:cs="Arial"/>
          <w:color w:val="000000" w:themeColor="text1"/>
          <w:sz w:val="21"/>
          <w:szCs w:val="21"/>
          <w:lang w:val="fr-FR"/>
        </w:rPr>
        <w:t xml:space="preserve"> </w:t>
      </w:r>
      <w:r w:rsidR="00B2C898"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divulguées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3715FDB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3715FDB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3715FDB7" w:rsidRPr="00064AD0">
        <w:rPr>
          <w:rFonts w:cs="Arial"/>
          <w:color w:val="000000" w:themeColor="text1"/>
          <w:sz w:val="21"/>
          <w:szCs w:val="21"/>
          <w:lang w:val="fr-FR"/>
        </w:rPr>
        <w:t>tiers,</w:t>
      </w:r>
      <w:r w:rsidR="00A63C63" w:rsidRPr="00064AD0">
        <w:rPr>
          <w:rFonts w:cs="Arial"/>
          <w:color w:val="000000" w:themeColor="text1"/>
          <w:sz w:val="21"/>
          <w:szCs w:val="21"/>
          <w:lang w:val="fr-FR"/>
        </w:rPr>
        <w:t xml:space="preserve"> </w:t>
      </w:r>
      <w:r w:rsidR="22B16AF6"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2B16AF6" w:rsidRPr="00064AD0">
        <w:rPr>
          <w:rFonts w:cs="Arial"/>
          <w:color w:val="000000" w:themeColor="text1"/>
          <w:sz w:val="21"/>
          <w:szCs w:val="21"/>
          <w:lang w:val="fr-FR"/>
        </w:rPr>
        <w:t>façon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confidentielle</w:t>
      </w:r>
      <w:r w:rsidR="00646868" w:rsidRPr="00064AD0">
        <w:rPr>
          <w:rFonts w:cs="Arial"/>
          <w:color w:val="000000" w:themeColor="text1"/>
          <w:sz w:val="21"/>
          <w:szCs w:val="21"/>
          <w:lang w:val="fr-FR"/>
        </w:rPr>
        <w:t xml:space="preserve"> </w:t>
      </w:r>
      <w:r w:rsidR="71723053"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circonstances</w:t>
      </w:r>
      <w:r w:rsidR="00A63C63" w:rsidRPr="00064AD0">
        <w:rPr>
          <w:rFonts w:cs="Arial"/>
          <w:color w:val="000000" w:themeColor="text1"/>
          <w:sz w:val="21"/>
          <w:szCs w:val="21"/>
          <w:lang w:val="fr-FR"/>
        </w:rPr>
        <w:t xml:space="preserve"> </w:t>
      </w:r>
      <w:r w:rsidR="4BDE378E" w:rsidRPr="00064AD0">
        <w:rPr>
          <w:rFonts w:cs="Arial"/>
          <w:color w:val="000000" w:themeColor="text1"/>
          <w:sz w:val="21"/>
          <w:szCs w:val="21"/>
          <w:lang w:val="fr-FR"/>
        </w:rPr>
        <w:t>permettant</w:t>
      </w:r>
      <w:r w:rsidR="00A63C63" w:rsidRPr="00064AD0">
        <w:rPr>
          <w:rFonts w:cs="Arial"/>
          <w:color w:val="000000" w:themeColor="text1"/>
          <w:sz w:val="21"/>
          <w:szCs w:val="21"/>
          <w:lang w:val="fr-FR"/>
        </w:rPr>
        <w:t xml:space="preserve"> </w:t>
      </w:r>
      <w:r w:rsidR="4BDE378E"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6156502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1565027" w:rsidRPr="00064AD0">
        <w:rPr>
          <w:rFonts w:cs="Arial"/>
          <w:color w:val="000000" w:themeColor="text1"/>
          <w:sz w:val="21"/>
          <w:szCs w:val="21"/>
          <w:lang w:val="fr-FR"/>
        </w:rPr>
        <w:t>penser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était</w:t>
      </w:r>
      <w:r w:rsidR="00A63C63" w:rsidRPr="00064AD0">
        <w:rPr>
          <w:rFonts w:cs="Arial"/>
          <w:color w:val="000000" w:themeColor="text1"/>
          <w:sz w:val="21"/>
          <w:szCs w:val="21"/>
          <w:lang w:val="fr-FR"/>
        </w:rPr>
        <w:t xml:space="preserve"> </w:t>
      </w:r>
      <w:r w:rsidR="7677F248" w:rsidRPr="00064AD0">
        <w:rPr>
          <w:rFonts w:cs="Arial"/>
          <w:color w:val="000000" w:themeColor="text1"/>
          <w:sz w:val="21"/>
          <w:szCs w:val="21"/>
          <w:lang w:val="fr-FR"/>
        </w:rPr>
        <w:t>légale</w:t>
      </w:r>
      <w:r w:rsidR="00A63C63" w:rsidRPr="00064AD0">
        <w:rPr>
          <w:rFonts w:cs="Arial"/>
          <w:color w:val="000000" w:themeColor="text1"/>
          <w:sz w:val="21"/>
          <w:szCs w:val="21"/>
          <w:lang w:val="fr-FR"/>
        </w:rPr>
        <w:t xml:space="preserve"> </w:t>
      </w:r>
      <w:r w:rsidR="7677F248"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7677F248"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7677F248" w:rsidRPr="00064AD0">
        <w:rPr>
          <w:rFonts w:cs="Arial"/>
          <w:color w:val="000000" w:themeColor="text1"/>
          <w:sz w:val="21"/>
          <w:szCs w:val="21"/>
          <w:lang w:val="fr-FR"/>
        </w:rPr>
        <w:t>violait</w:t>
      </w:r>
      <w:r w:rsidR="00A63C63" w:rsidRPr="00064AD0">
        <w:rPr>
          <w:rFonts w:cs="Arial"/>
          <w:color w:val="000000" w:themeColor="text1"/>
          <w:sz w:val="21"/>
          <w:szCs w:val="21"/>
          <w:lang w:val="fr-FR"/>
        </w:rPr>
        <w:t xml:space="preserve"> </w:t>
      </w:r>
      <w:r w:rsidR="2111ACFD"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confidentialité</w:t>
      </w:r>
      <w:r w:rsidR="003B2989">
        <w:rPr>
          <w:rFonts w:cs="Arial"/>
          <w:color w:val="000000" w:themeColor="text1"/>
          <w:sz w:val="21"/>
          <w:szCs w:val="21"/>
          <w:lang w:val="fr-FR"/>
        </w:rPr>
        <w:t> ;</w:t>
      </w:r>
    </w:p>
    <w:p w14:paraId="152D318A" w14:textId="5F82B9CA" w:rsidR="006F4377" w:rsidRPr="00064AD0" w:rsidRDefault="3EB18973"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consenti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638853A2"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6C0A4C28" w:rsidRPr="00064AD0">
        <w:rPr>
          <w:rFonts w:cs="Arial"/>
          <w:color w:val="000000" w:themeColor="text1"/>
          <w:sz w:val="21"/>
          <w:szCs w:val="21"/>
          <w:lang w:val="fr-FR"/>
        </w:rPr>
        <w:t>l’</w:t>
      </w:r>
      <w:r w:rsidRPr="00064AD0">
        <w:rPr>
          <w:rFonts w:cs="Arial"/>
          <w:color w:val="000000" w:themeColor="text1"/>
          <w:sz w:val="21"/>
          <w:szCs w:val="21"/>
          <w:lang w:val="fr-FR"/>
        </w:rPr>
        <w:t>utilisation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Confidentielles</w:t>
      </w:r>
      <w:r w:rsidR="352EDB6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3792FF7B" w:rsidRPr="00064AD0">
        <w:rPr>
          <w:rFonts w:cs="Arial"/>
          <w:color w:val="000000" w:themeColor="text1"/>
          <w:sz w:val="21"/>
          <w:szCs w:val="21"/>
          <w:lang w:val="fr-FR"/>
        </w:rPr>
        <w:t>indiqué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63C36F17" w:rsidRPr="00064AD0">
        <w:rPr>
          <w:rFonts w:cs="Arial"/>
          <w:color w:val="000000" w:themeColor="text1"/>
          <w:sz w:val="21"/>
          <w:szCs w:val="21"/>
          <w:lang w:val="fr-FR"/>
        </w:rPr>
        <w:t>i</w:t>
      </w:r>
      <w:r w:rsidRPr="00064AD0">
        <w:rPr>
          <w:rFonts w:cs="Arial"/>
          <w:color w:val="000000" w:themeColor="text1"/>
          <w:sz w:val="21"/>
          <w:szCs w:val="21"/>
          <w:lang w:val="fr-FR"/>
        </w:rPr>
        <w:t>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w:t>
      </w:r>
      <w:r w:rsidR="2E8D2D20" w:rsidRPr="00064AD0">
        <w:rPr>
          <w:rFonts w:cs="Arial"/>
          <w:color w:val="000000" w:themeColor="text1"/>
          <w:sz w:val="21"/>
          <w:szCs w:val="21"/>
          <w:lang w:val="fr-FR"/>
        </w:rPr>
        <w:t>’étaient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confidentielles</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bookmarkStart w:id="290" w:name="_bookmark149"/>
      <w:bookmarkEnd w:id="290"/>
    </w:p>
    <w:p w14:paraId="20CEA636" w14:textId="6C6E8861" w:rsidR="007D2286" w:rsidRPr="00064AD0" w:rsidRDefault="7027630F"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consultants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conseillers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extérieurs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engagés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compte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divulgatrice</w:t>
      </w:r>
      <w:r w:rsidR="6795FEE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agissant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qualité</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conseillers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fiscaux,</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juridiques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conseillers</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matière</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d’assurance)</w:t>
      </w:r>
      <w:r w:rsidR="003B2989">
        <w:rPr>
          <w:rFonts w:cs="Arial"/>
          <w:color w:val="000000" w:themeColor="text1"/>
          <w:sz w:val="21"/>
          <w:szCs w:val="21"/>
          <w:lang w:val="fr-FR"/>
        </w:rPr>
        <w:t> ;</w:t>
      </w:r>
    </w:p>
    <w:p w14:paraId="6AB326F9" w14:textId="3CA010A9" w:rsidR="007D2286" w:rsidRPr="00064AD0" w:rsidRDefault="21C4ED1E"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79A7C064"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adressée</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Prêteur</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Affilié,</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conseiller,</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agent,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mandataire</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représentant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Prêteur</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p>
    <w:p w14:paraId="01D23D13" w14:textId="11880B02" w:rsidR="006F4377" w:rsidRPr="00064AD0" w:rsidRDefault="24E36E71" w:rsidP="00E06DC4">
      <w:pPr>
        <w:pStyle w:val="BauchiEPClevel1"/>
        <w:numPr>
          <w:ilvl w:val="0"/>
          <w:numId w:val="159"/>
        </w:numPr>
        <w:tabs>
          <w:tab w:val="left" w:pos="709"/>
          <w:tab w:val="left" w:pos="1418"/>
          <w:tab w:val="left" w:pos="2127"/>
        </w:tabs>
        <w:spacing w:before="120"/>
        <w:ind w:left="1418" w:hanging="709"/>
        <w:rPr>
          <w:rFonts w:cs="Arial"/>
          <w:color w:val="000000" w:themeColor="text1"/>
          <w:sz w:val="21"/>
          <w:szCs w:val="21"/>
          <w:lang w:val="fr-FR"/>
        </w:rPr>
      </w:pPr>
      <w:bookmarkStart w:id="291" w:name="_Ref29584483"/>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7048A39" w:rsidRPr="00064AD0">
        <w:rPr>
          <w:rFonts w:cs="Arial"/>
          <w:color w:val="000000" w:themeColor="text1"/>
          <w:sz w:val="21"/>
          <w:szCs w:val="21"/>
          <w:lang w:val="fr-FR"/>
        </w:rPr>
        <w:t>l’utilisation</w:t>
      </w:r>
      <w:r w:rsidR="00A63C63" w:rsidRPr="00064AD0">
        <w:rPr>
          <w:rFonts w:cs="Arial"/>
          <w:color w:val="000000" w:themeColor="text1"/>
          <w:sz w:val="21"/>
          <w:szCs w:val="21"/>
          <w:lang w:val="fr-FR"/>
        </w:rPr>
        <w:t xml:space="preserve"> </w:t>
      </w:r>
      <w:r w:rsidR="67048A39"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67048A39"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67048A39"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3A4441FD" w:rsidRPr="00064AD0">
        <w:rPr>
          <w:rFonts w:cs="Arial"/>
          <w:color w:val="000000" w:themeColor="text1"/>
          <w:sz w:val="21"/>
          <w:szCs w:val="21"/>
          <w:lang w:val="fr-FR"/>
        </w:rPr>
        <w:t>exigée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Gouvernement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0053183C" w:rsidRPr="00064AD0">
        <w:rPr>
          <w:rFonts w:cs="Arial"/>
          <w:color w:val="000000" w:themeColor="text1"/>
          <w:sz w:val="21"/>
          <w:szCs w:val="21"/>
          <w:lang w:val="fr-FR"/>
        </w:rPr>
        <w:t>au Contrat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Partenariat</w:t>
      </w:r>
      <w:r w:rsidR="3A4441F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règles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w:t>
      </w:r>
      <w:r w:rsidR="2C277AE4"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bourse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d'investissement</w:t>
      </w:r>
      <w:r w:rsidR="00A63C63" w:rsidRPr="00064AD0">
        <w:rPr>
          <w:rFonts w:cs="Arial"/>
          <w:color w:val="000000" w:themeColor="text1"/>
          <w:sz w:val="21"/>
          <w:szCs w:val="21"/>
          <w:lang w:val="fr-FR"/>
        </w:rPr>
        <w:t xml:space="preserve"> </w:t>
      </w:r>
      <w:r w:rsidR="4590FBD8" w:rsidRPr="00064AD0">
        <w:rPr>
          <w:rFonts w:cs="Arial"/>
          <w:color w:val="000000" w:themeColor="text1"/>
          <w:sz w:val="21"/>
          <w:szCs w:val="21"/>
          <w:lang w:val="fr-FR"/>
        </w:rPr>
        <w:t>aux</w:t>
      </w:r>
      <w:r w:rsidR="3EB18973" w:rsidRPr="00064AD0">
        <w:rPr>
          <w:rFonts w:cs="Arial"/>
          <w:color w:val="000000" w:themeColor="text1"/>
          <w:sz w:val="21"/>
          <w:szCs w:val="21"/>
          <w:lang w:val="fr-FR"/>
        </w:rPr>
        <w:t>quelle</w:t>
      </w:r>
      <w:r w:rsidR="2481A942"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505980CA"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soumis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4B30E92D"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compétente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ayant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Récepteur.</w:t>
      </w:r>
      <w:bookmarkEnd w:id="291"/>
    </w:p>
    <w:p w14:paraId="797DAF61" w14:textId="4F1A41D6" w:rsidR="006F4377" w:rsidRPr="00064AD0" w:rsidRDefault="663E893F" w:rsidP="00E06DC4">
      <w:pPr>
        <w:pStyle w:val="BauchiEPClevel1"/>
        <w:numPr>
          <w:ilvl w:val="0"/>
          <w:numId w:val="158"/>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61FEC84A" w:rsidRPr="00064AD0">
        <w:rPr>
          <w:rFonts w:cs="Arial"/>
          <w:color w:val="000000" w:themeColor="text1"/>
          <w:sz w:val="21"/>
          <w:szCs w:val="21"/>
          <w:lang w:val="fr-FR"/>
        </w:rPr>
        <w:t>d</w:t>
      </w:r>
      <w:r w:rsidR="3EB18973" w:rsidRPr="00064AD0">
        <w:rPr>
          <w:rFonts w:cs="Arial"/>
          <w:color w:val="000000" w:themeColor="text1"/>
          <w:sz w:val="21"/>
          <w:szCs w:val="21"/>
          <w:lang w:val="fr-FR"/>
        </w:rPr>
        <w:t>'utilisation</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d’Informations</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conditions</w:t>
      </w:r>
      <w:r w:rsidR="00A63C63" w:rsidRPr="00064AD0">
        <w:rPr>
          <w:rFonts w:cs="Arial"/>
          <w:color w:val="000000" w:themeColor="text1"/>
          <w:sz w:val="21"/>
          <w:szCs w:val="21"/>
          <w:lang w:val="fr-FR"/>
        </w:rPr>
        <w:t xml:space="preserve"> </w:t>
      </w:r>
      <w:r w:rsidR="748B86B0" w:rsidRPr="00064AD0">
        <w:rPr>
          <w:rFonts w:cs="Arial"/>
          <w:color w:val="000000" w:themeColor="text1"/>
          <w:sz w:val="21"/>
          <w:szCs w:val="21"/>
          <w:lang w:val="fr-FR"/>
        </w:rPr>
        <w:t>prévues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8D22EA">
        <w:rPr>
          <w:rFonts w:cs="Arial"/>
          <w:color w:val="000000" w:themeColor="text1"/>
          <w:sz w:val="21"/>
          <w:szCs w:val="21"/>
          <w:lang w:val="fr-FR"/>
        </w:rPr>
        <w:t>19.2(a)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Réceptrice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permet,</w:t>
      </w:r>
      <w:r w:rsidR="00A63C63" w:rsidRPr="00064AD0">
        <w:rPr>
          <w:rFonts w:cs="Arial"/>
          <w:color w:val="000000" w:themeColor="text1"/>
          <w:sz w:val="21"/>
          <w:szCs w:val="21"/>
          <w:lang w:val="fr-FR"/>
        </w:rPr>
        <w:t xml:space="preserve"> </w:t>
      </w:r>
      <w:r w:rsidR="07F4E352"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07F4E352"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07F4E352" w:rsidRPr="00064AD0">
        <w:rPr>
          <w:rFonts w:cs="Arial"/>
          <w:color w:val="000000" w:themeColor="text1"/>
          <w:sz w:val="21"/>
          <w:szCs w:val="21"/>
          <w:lang w:val="fr-FR"/>
        </w:rPr>
        <w:t>possible</w:t>
      </w:r>
      <w:r w:rsidR="00A63C63" w:rsidRPr="00064AD0">
        <w:rPr>
          <w:rFonts w:cs="Arial"/>
          <w:color w:val="000000" w:themeColor="text1"/>
          <w:sz w:val="21"/>
          <w:szCs w:val="21"/>
          <w:lang w:val="fr-FR"/>
        </w:rPr>
        <w:t xml:space="preserve"> </w:t>
      </w:r>
      <w:r w:rsidR="07F4E352"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consulter</w:t>
      </w:r>
      <w:r w:rsidR="00A63C63" w:rsidRPr="00064AD0">
        <w:rPr>
          <w:rFonts w:cs="Arial"/>
          <w:color w:val="000000" w:themeColor="text1"/>
          <w:sz w:val="21"/>
          <w:szCs w:val="21"/>
          <w:lang w:val="fr-FR"/>
        </w:rPr>
        <w:t xml:space="preserve"> </w:t>
      </w:r>
      <w:r w:rsidR="5AF6C27F"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AF6C27F" w:rsidRPr="00064AD0">
        <w:rPr>
          <w:rFonts w:cs="Arial"/>
          <w:color w:val="000000" w:themeColor="text1"/>
          <w:sz w:val="21"/>
          <w:szCs w:val="21"/>
          <w:lang w:val="fr-FR"/>
        </w:rPr>
        <w:t>anticipation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afin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1B079A11" w:rsidRPr="00064AD0">
        <w:rPr>
          <w:rFonts w:cs="Arial"/>
          <w:color w:val="000000" w:themeColor="text1"/>
          <w:sz w:val="21"/>
          <w:szCs w:val="21"/>
          <w:lang w:val="fr-FR"/>
        </w:rPr>
        <w:t>lui</w:t>
      </w:r>
      <w:r w:rsidR="00A63C63" w:rsidRPr="00064AD0">
        <w:rPr>
          <w:rFonts w:cs="Arial"/>
          <w:color w:val="000000" w:themeColor="text1"/>
          <w:sz w:val="21"/>
          <w:szCs w:val="21"/>
          <w:lang w:val="fr-FR"/>
        </w:rPr>
        <w:t xml:space="preserve"> </w:t>
      </w:r>
      <w:r w:rsidR="0117EB7F" w:rsidRPr="00064AD0">
        <w:rPr>
          <w:rFonts w:cs="Arial"/>
          <w:color w:val="000000" w:themeColor="text1"/>
          <w:sz w:val="21"/>
          <w:szCs w:val="21"/>
          <w:lang w:val="fr-FR"/>
        </w:rPr>
        <w:t>laisser</w:t>
      </w:r>
      <w:r w:rsidR="00A63C63" w:rsidRPr="00064AD0">
        <w:rPr>
          <w:rFonts w:cs="Arial"/>
          <w:color w:val="000000" w:themeColor="text1"/>
          <w:sz w:val="21"/>
          <w:szCs w:val="21"/>
          <w:lang w:val="fr-FR"/>
        </w:rPr>
        <w:t xml:space="preserve"> </w:t>
      </w:r>
      <w:r w:rsidR="0117EB7F"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117EB7F" w:rsidRPr="00064AD0">
        <w:rPr>
          <w:rFonts w:cs="Arial"/>
          <w:color w:val="000000" w:themeColor="text1"/>
          <w:sz w:val="21"/>
          <w:szCs w:val="21"/>
          <w:lang w:val="fr-FR"/>
        </w:rPr>
        <w:t>possibilité</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d'examiner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commenter</w:t>
      </w:r>
      <w:r w:rsidR="00A63C63" w:rsidRPr="00064AD0">
        <w:rPr>
          <w:rFonts w:cs="Arial"/>
          <w:color w:val="000000" w:themeColor="text1"/>
          <w:sz w:val="21"/>
          <w:szCs w:val="21"/>
          <w:lang w:val="fr-FR"/>
        </w:rPr>
        <w:t xml:space="preserve"> </w:t>
      </w:r>
      <w:r w:rsidR="1A76255E"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prévue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6AD6A8BA" w:rsidRPr="00064AD0">
        <w:rPr>
          <w:rFonts w:cs="Arial"/>
          <w:color w:val="000000" w:themeColor="text1"/>
          <w:sz w:val="21"/>
          <w:szCs w:val="21"/>
          <w:lang w:val="fr-FR"/>
        </w:rPr>
        <w:t>nécessaire</w:t>
      </w:r>
      <w:r w:rsidR="3EB1897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prendre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raisonnable</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014103C3"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empêcher</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1C1D66F2"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3EB18973" w:rsidRPr="00064AD0">
        <w:rPr>
          <w:rFonts w:cs="Arial"/>
          <w:color w:val="000000" w:themeColor="text1"/>
          <w:sz w:val="21"/>
          <w:szCs w:val="21"/>
          <w:lang w:val="fr-FR"/>
        </w:rPr>
        <w:t>restreindre</w:t>
      </w:r>
      <w:r w:rsidR="36938C5E" w:rsidRPr="00064AD0">
        <w:rPr>
          <w:rFonts w:cs="Arial"/>
          <w:color w:val="000000" w:themeColor="text1"/>
          <w:sz w:val="21"/>
          <w:szCs w:val="21"/>
          <w:lang w:val="fr-FR"/>
        </w:rPr>
        <w:t>.</w:t>
      </w:r>
    </w:p>
    <w:p w14:paraId="65BE2642" w14:textId="5D51B031"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bookmarkStart w:id="292" w:name="_bookmark150"/>
      <w:bookmarkStart w:id="293" w:name="_Ref59805412"/>
      <w:bookmarkEnd w:id="292"/>
      <w:r w:rsidRPr="00064AD0">
        <w:rPr>
          <w:rFonts w:cs="Arial"/>
          <w:b/>
          <w:color w:val="000000" w:themeColor="text1"/>
          <w:sz w:val="21"/>
          <w:szCs w:val="21"/>
          <w:lang w:val="fr-FR"/>
        </w:rPr>
        <w:t>Divulgation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entre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membres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Groupe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et/ou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les</w:t>
      </w:r>
      <w:r w:rsidR="00A63C63" w:rsidRPr="00064AD0">
        <w:rPr>
          <w:rFonts w:cs="Arial"/>
          <w:b/>
          <w:color w:val="000000" w:themeColor="text1"/>
          <w:sz w:val="21"/>
          <w:szCs w:val="21"/>
          <w:lang w:val="fr-FR"/>
        </w:rPr>
        <w:t xml:space="preserve"> </w:t>
      </w:r>
      <w:r w:rsidR="007709F9" w:rsidRPr="00064AD0">
        <w:rPr>
          <w:rFonts w:cs="Arial"/>
          <w:b/>
          <w:color w:val="000000" w:themeColor="text1"/>
          <w:sz w:val="21"/>
          <w:szCs w:val="21"/>
          <w:lang w:val="fr-FR"/>
        </w:rPr>
        <w:t>Représentants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la</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Partie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Réceptrice</w:t>
      </w:r>
      <w:bookmarkEnd w:id="293"/>
      <w:r w:rsidR="00A63C63" w:rsidRPr="00064AD0">
        <w:rPr>
          <w:rFonts w:cs="Arial"/>
          <w:b/>
          <w:color w:val="000000" w:themeColor="text1"/>
          <w:sz w:val="21"/>
          <w:szCs w:val="21"/>
          <w:lang w:val="fr-FR"/>
        </w:rPr>
        <w:t xml:space="preserve"> </w:t>
      </w:r>
    </w:p>
    <w:p w14:paraId="4ACE92DC" w14:textId="59A5078B"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Nonobstant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61" w:history="1">
        <w:r w:rsidR="00FE5BB6" w:rsidRPr="00064AD0">
          <w:rPr>
            <w:rFonts w:cs="Arial"/>
            <w:color w:val="000000" w:themeColor="text1"/>
            <w:sz w:val="21"/>
            <w:szCs w:val="21"/>
            <w:lang w:val="fr-FR"/>
          </w:rPr>
          <w:fldChar w:fldCharType="begin"/>
        </w:r>
        <w:r w:rsidR="00FE5BB6" w:rsidRPr="00064AD0">
          <w:rPr>
            <w:rFonts w:cs="Arial"/>
            <w:color w:val="000000" w:themeColor="text1"/>
            <w:sz w:val="21"/>
            <w:szCs w:val="21"/>
            <w:lang w:val="fr-FR"/>
          </w:rPr>
          <w:instrText xml:space="preserve"> REF _Ref59557532 \w \h </w:instrText>
        </w:r>
        <w:r w:rsidR="00723C36" w:rsidRPr="00064AD0">
          <w:rPr>
            <w:rFonts w:cs="Arial"/>
            <w:color w:val="000000" w:themeColor="text1"/>
            <w:sz w:val="21"/>
            <w:szCs w:val="21"/>
            <w:lang w:val="fr-FR"/>
          </w:rPr>
          <w:instrText xml:space="preserve"> \* MERGEFORMAT </w:instrText>
        </w:r>
        <w:r w:rsidR="00FE5BB6" w:rsidRPr="00064AD0">
          <w:rPr>
            <w:rFonts w:cs="Arial"/>
            <w:color w:val="000000" w:themeColor="text1"/>
            <w:sz w:val="21"/>
            <w:szCs w:val="21"/>
            <w:lang w:val="fr-FR"/>
          </w:rPr>
        </w:r>
        <w:r w:rsidR="00FE5B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19.1</w:t>
        </w:r>
        <w:r w:rsidR="00FE5BB6" w:rsidRPr="00064AD0">
          <w:rPr>
            <w:rFonts w:cs="Arial"/>
            <w:color w:val="000000" w:themeColor="text1"/>
            <w:sz w:val="21"/>
            <w:szCs w:val="21"/>
            <w:lang w:val="fr-FR"/>
          </w:rPr>
          <w:fldChar w:fldCharType="end"/>
        </w:r>
      </w:hyperlink>
      <w:r w:rsidR="00A63C63" w:rsidRPr="00064AD0">
        <w:rPr>
          <w:rFonts w:cs="Arial"/>
          <w:color w:val="000000" w:themeColor="text1"/>
          <w:sz w:val="21"/>
          <w:szCs w:val="21"/>
          <w:lang w:val="fr-FR"/>
        </w:rPr>
        <w:t xml:space="preserve"> </w:t>
      </w:r>
      <w:r w:rsidR="00FE5BB6" w:rsidRPr="00064AD0">
        <w:rPr>
          <w:rFonts w:cs="Arial"/>
          <w:color w:val="000000" w:themeColor="text1"/>
          <w:sz w:val="21"/>
          <w:szCs w:val="21"/>
          <w:lang w:val="fr-FR"/>
        </w:rPr>
        <w:t>(</w:t>
      </w:r>
      <w:r w:rsidR="00FE5BB6" w:rsidRPr="00064AD0">
        <w:rPr>
          <w:rFonts w:cs="Arial"/>
          <w:color w:val="000000" w:themeColor="text1"/>
          <w:sz w:val="21"/>
          <w:szCs w:val="21"/>
          <w:lang w:val="fr-FR"/>
        </w:rPr>
        <w:fldChar w:fldCharType="begin"/>
      </w:r>
      <w:r w:rsidR="00FE5BB6" w:rsidRPr="00064AD0">
        <w:rPr>
          <w:rFonts w:cs="Arial"/>
          <w:color w:val="000000" w:themeColor="text1"/>
          <w:sz w:val="21"/>
          <w:szCs w:val="21"/>
          <w:lang w:val="fr-FR"/>
        </w:rPr>
        <w:instrText xml:space="preserve"> REF _Ref59557532 \h  \* MERGEFORMAT </w:instrText>
      </w:r>
      <w:r w:rsidR="00FE5BB6" w:rsidRPr="00064AD0">
        <w:rPr>
          <w:rFonts w:cs="Arial"/>
          <w:color w:val="000000" w:themeColor="text1"/>
          <w:sz w:val="21"/>
          <w:szCs w:val="21"/>
          <w:lang w:val="fr-FR"/>
        </w:rPr>
      </w:r>
      <w:r w:rsidR="00FE5BB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Non-divulgation d'Informations Confidentielles</w:t>
      </w:r>
      <w:r w:rsidR="00FE5BB6" w:rsidRPr="00064AD0">
        <w:rPr>
          <w:rFonts w:cs="Arial"/>
          <w:color w:val="000000" w:themeColor="text1"/>
          <w:sz w:val="21"/>
          <w:szCs w:val="21"/>
          <w:lang w:val="fr-FR"/>
        </w:rPr>
        <w:fldChar w:fldCharType="end"/>
      </w:r>
      <w:r w:rsidR="00FE5BB6" w:rsidRPr="00064AD0">
        <w:rPr>
          <w:rFonts w:cs="Arial"/>
          <w:color w:val="000000" w:themeColor="text1"/>
          <w:sz w:val="21"/>
          <w:szCs w:val="21"/>
          <w:lang w:val="fr-FR"/>
        </w:rPr>
        <w:t>)</w:t>
      </w:r>
      <w:r w:rsidR="008B2E6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membres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7709F9" w:rsidRPr="00064AD0">
        <w:rPr>
          <w:rFonts w:cs="Arial"/>
          <w:color w:val="000000" w:themeColor="text1"/>
          <w:sz w:val="21"/>
          <w:szCs w:val="21"/>
          <w:lang w:val="fr-FR"/>
        </w:rPr>
        <w:t>Représentants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autorisée,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71E4D670" w14:textId="598BC80B" w:rsidR="006F4377" w:rsidRPr="00064AD0" w:rsidRDefault="3EB18973" w:rsidP="00E06DC4">
      <w:pPr>
        <w:pStyle w:val="BauchiEPClevel1"/>
        <w:numPr>
          <w:ilvl w:val="0"/>
          <w:numId w:val="160"/>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cette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limitée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besoin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connaître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39D33C10"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39D33C10"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9D33C10" w:rsidRPr="00064AD0">
        <w:rPr>
          <w:rFonts w:cs="Arial"/>
          <w:color w:val="000000" w:themeColor="text1"/>
          <w:sz w:val="21"/>
          <w:szCs w:val="21"/>
          <w:lang w:val="fr-FR"/>
        </w:rPr>
        <w:t>poursuite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539D314F" w:rsidRPr="00064AD0">
        <w:rPr>
          <w:rFonts w:cs="Arial"/>
          <w:color w:val="000000" w:themeColor="text1"/>
          <w:sz w:val="21"/>
          <w:szCs w:val="21"/>
          <w:lang w:val="fr-FR"/>
        </w:rPr>
        <w:t>u</w:t>
      </w:r>
      <w:r w:rsidR="00A63C63" w:rsidRPr="00064AD0">
        <w:rPr>
          <w:rFonts w:cs="Arial"/>
          <w:color w:val="000000" w:themeColor="text1"/>
          <w:sz w:val="21"/>
          <w:szCs w:val="21"/>
          <w:lang w:val="fr-FR"/>
        </w:rPr>
        <w:t xml:space="preserve"> </w:t>
      </w:r>
      <w:r w:rsidR="231EB35D" w:rsidRPr="00064AD0">
        <w:rPr>
          <w:rFonts w:cs="Arial"/>
          <w:color w:val="000000" w:themeColor="text1"/>
          <w:sz w:val="21"/>
          <w:szCs w:val="21"/>
          <w:lang w:val="fr-FR"/>
        </w:rPr>
        <w:t>But</w:t>
      </w:r>
      <w:r w:rsidR="00A63C63" w:rsidRPr="00064AD0">
        <w:rPr>
          <w:rFonts w:cs="Arial"/>
          <w:color w:val="000000" w:themeColor="text1"/>
          <w:sz w:val="21"/>
          <w:szCs w:val="21"/>
          <w:lang w:val="fr-FR"/>
        </w:rPr>
        <w:t xml:space="preserve"> </w:t>
      </w:r>
      <w:r w:rsidR="0CDCB403" w:rsidRPr="00064AD0">
        <w:rPr>
          <w:rFonts w:cs="Arial"/>
          <w:color w:val="000000" w:themeColor="text1"/>
          <w:sz w:val="21"/>
          <w:szCs w:val="21"/>
          <w:lang w:val="fr-FR"/>
        </w:rPr>
        <w:t>A</w:t>
      </w:r>
      <w:r w:rsidRPr="00064AD0">
        <w:rPr>
          <w:rFonts w:cs="Arial"/>
          <w:color w:val="000000" w:themeColor="text1"/>
          <w:sz w:val="21"/>
          <w:szCs w:val="21"/>
          <w:lang w:val="fr-FR"/>
        </w:rPr>
        <w:t>utorisé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rôle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Délégué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Récepteur</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730382B1" w14:textId="67ECAD73" w:rsidR="006F4377" w:rsidRPr="00064AD0" w:rsidRDefault="3EB18973" w:rsidP="00E06DC4">
      <w:pPr>
        <w:pStyle w:val="BauchiEPClevel1"/>
        <w:numPr>
          <w:ilvl w:val="0"/>
          <w:numId w:val="160"/>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Réceptrice</w:t>
      </w:r>
      <w:r w:rsidR="00A63C63" w:rsidRPr="00064AD0">
        <w:rPr>
          <w:rFonts w:cs="Arial"/>
          <w:color w:val="000000" w:themeColor="text1"/>
          <w:sz w:val="21"/>
          <w:szCs w:val="21"/>
          <w:lang w:val="fr-FR"/>
        </w:rPr>
        <w:t xml:space="preserve"> </w:t>
      </w:r>
      <w:r w:rsidR="0C5881E1" w:rsidRPr="00064AD0">
        <w:rPr>
          <w:rFonts w:cs="Arial"/>
          <w:color w:val="000000" w:themeColor="text1"/>
          <w:sz w:val="21"/>
          <w:szCs w:val="21"/>
          <w:lang w:val="fr-FR"/>
        </w:rPr>
        <w:t>s’assure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divulguées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63" w:history="1">
        <w:r w:rsidR="008C0F1C" w:rsidRPr="00064AD0">
          <w:rPr>
            <w:rFonts w:cs="Arial"/>
            <w:color w:val="000000" w:themeColor="text1"/>
            <w:sz w:val="21"/>
            <w:szCs w:val="21"/>
            <w:lang w:val="fr-FR"/>
          </w:rPr>
          <w:fldChar w:fldCharType="begin"/>
        </w:r>
        <w:r w:rsidR="008C0F1C" w:rsidRPr="00064AD0">
          <w:rPr>
            <w:rFonts w:cs="Arial"/>
            <w:color w:val="000000" w:themeColor="text1"/>
            <w:sz w:val="21"/>
            <w:szCs w:val="21"/>
            <w:lang w:val="fr-FR"/>
          </w:rPr>
          <w:instrText xml:space="preserve"> REF _Ref59805412 \w \h </w:instrText>
        </w:r>
        <w:r w:rsidR="00764590" w:rsidRPr="00064AD0">
          <w:rPr>
            <w:rFonts w:cs="Arial"/>
            <w:color w:val="000000" w:themeColor="text1"/>
            <w:sz w:val="21"/>
            <w:szCs w:val="21"/>
            <w:lang w:val="fr-FR"/>
          </w:rPr>
          <w:instrText xml:space="preserve"> \* MERGEFORMAT </w:instrText>
        </w:r>
        <w:r w:rsidR="008C0F1C" w:rsidRPr="00064AD0">
          <w:rPr>
            <w:rFonts w:cs="Arial"/>
            <w:color w:val="000000" w:themeColor="text1"/>
            <w:sz w:val="21"/>
            <w:szCs w:val="21"/>
            <w:lang w:val="fr-FR"/>
          </w:rPr>
        </w:r>
        <w:r w:rsidR="008C0F1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19.3</w:t>
        </w:r>
        <w:r w:rsidR="008C0F1C" w:rsidRPr="00064AD0">
          <w:rPr>
            <w:rFonts w:cs="Arial"/>
            <w:color w:val="000000" w:themeColor="text1"/>
            <w:sz w:val="21"/>
            <w:szCs w:val="21"/>
            <w:lang w:val="fr-FR"/>
          </w:rPr>
          <w:fldChar w:fldCharType="end"/>
        </w:r>
        <w:r w:rsidR="008C0F1C" w:rsidRPr="00064AD0">
          <w:rPr>
            <w:rFonts w:cs="Arial"/>
            <w:color w:val="000000" w:themeColor="text1"/>
            <w:sz w:val="21"/>
            <w:szCs w:val="21"/>
            <w:lang w:val="fr-FR"/>
          </w:rPr>
          <w:t xml:space="preserve"> (</w:t>
        </w:r>
        <w:r w:rsidR="008C0F1C" w:rsidRPr="00064AD0">
          <w:rPr>
            <w:rFonts w:cs="Arial"/>
            <w:color w:val="000000" w:themeColor="text1"/>
            <w:sz w:val="21"/>
            <w:szCs w:val="21"/>
            <w:lang w:val="fr-FR"/>
          </w:rPr>
          <w:fldChar w:fldCharType="begin"/>
        </w:r>
        <w:r w:rsidR="008C0F1C" w:rsidRPr="00064AD0">
          <w:rPr>
            <w:rFonts w:cs="Arial"/>
            <w:color w:val="000000" w:themeColor="text1"/>
            <w:sz w:val="21"/>
            <w:szCs w:val="21"/>
            <w:lang w:val="fr-FR"/>
          </w:rPr>
          <w:instrText xml:space="preserve"> REF _Ref59805412 \h  \* MERGEFORMAT </w:instrText>
        </w:r>
        <w:r w:rsidR="008C0F1C" w:rsidRPr="00064AD0">
          <w:rPr>
            <w:rFonts w:cs="Arial"/>
            <w:color w:val="000000" w:themeColor="text1"/>
            <w:sz w:val="21"/>
            <w:szCs w:val="21"/>
            <w:lang w:val="fr-FR"/>
          </w:rPr>
        </w:r>
        <w:r w:rsidR="008C0F1C"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Divulgation entre les membres du Groupe et/ou les Représentants de la Partie Réceptrice</w:t>
        </w:r>
        <w:r w:rsidR="008C0F1C" w:rsidRPr="00064AD0">
          <w:rPr>
            <w:rFonts w:cs="Arial"/>
            <w:color w:val="000000" w:themeColor="text1"/>
            <w:sz w:val="21"/>
            <w:szCs w:val="21"/>
            <w:lang w:val="fr-FR"/>
          </w:rPr>
          <w:fldChar w:fldCharType="end"/>
        </w:r>
        <w:r w:rsidR="008C0F1C" w:rsidRPr="00064AD0">
          <w:rPr>
            <w:rFonts w:cs="Arial"/>
            <w:color w:val="000000" w:themeColor="text1"/>
            <w:sz w:val="21"/>
            <w:szCs w:val="21"/>
            <w:lang w:val="fr-FR"/>
          </w:rPr>
          <w:t>)</w:t>
        </w:r>
        <w:r w:rsidR="008B2E6B" w:rsidRPr="00064AD0">
          <w:rPr>
            <w:rFonts w:cs="Arial"/>
            <w:color w:val="000000" w:themeColor="text1"/>
            <w:sz w:val="21"/>
            <w:szCs w:val="21"/>
            <w:lang w:val="fr-FR"/>
          </w:rPr>
          <w:t xml:space="preserve"> </w:t>
        </w:r>
      </w:hyperlink>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2BD8937C" w:rsidRPr="00064AD0">
        <w:rPr>
          <w:rFonts w:cs="Arial"/>
          <w:color w:val="000000" w:themeColor="text1"/>
          <w:sz w:val="21"/>
          <w:szCs w:val="21"/>
          <w:lang w:val="fr-FR"/>
        </w:rPr>
        <w:t>Représentants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respectent</w:t>
      </w:r>
      <w:r w:rsidR="00A63C63" w:rsidRPr="00064AD0">
        <w:rPr>
          <w:rFonts w:cs="Arial"/>
          <w:color w:val="000000" w:themeColor="text1"/>
          <w:sz w:val="21"/>
          <w:szCs w:val="21"/>
          <w:lang w:val="fr-FR"/>
        </w:rPr>
        <w:t xml:space="preserve"> </w:t>
      </w:r>
      <w:r w:rsidR="5771E95A"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771E95A"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5771E95A" w:rsidRPr="00064AD0">
        <w:rPr>
          <w:rFonts w:cs="Arial"/>
          <w:color w:val="000000" w:themeColor="text1"/>
          <w:sz w:val="21"/>
          <w:szCs w:val="21"/>
          <w:lang w:val="fr-FR"/>
        </w:rPr>
        <w:t>tour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restrictions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d'utilisation</w:t>
      </w:r>
      <w:r w:rsidR="00A63C63" w:rsidRPr="00064AD0">
        <w:rPr>
          <w:rFonts w:cs="Arial"/>
          <w:color w:val="000000" w:themeColor="text1"/>
          <w:sz w:val="21"/>
          <w:szCs w:val="21"/>
          <w:lang w:val="fr-FR"/>
        </w:rPr>
        <w:t xml:space="preserve"> </w:t>
      </w:r>
      <w:r w:rsidR="008B2E6B" w:rsidRPr="00064AD0">
        <w:rPr>
          <w:rFonts w:cs="Arial"/>
          <w:color w:val="000000" w:themeColor="text1"/>
          <w:sz w:val="21"/>
          <w:szCs w:val="21"/>
          <w:lang w:val="fr-FR"/>
        </w:rPr>
        <w:t xml:space="preserve">en vigueur en vertu du présent </w:t>
      </w:r>
      <w:r w:rsidR="000C4323" w:rsidRPr="00064AD0">
        <w:rPr>
          <w:rFonts w:cs="Arial"/>
          <w:color w:val="FF0000"/>
          <w:sz w:val="21"/>
          <w:szCs w:val="21"/>
          <w:lang w:val="fr-FR"/>
        </w:rPr>
        <w:t>Article</w:t>
      </w:r>
      <w:r w:rsidR="008B2E6B" w:rsidRPr="00064AD0">
        <w:rPr>
          <w:rFonts w:cs="Arial"/>
          <w:color w:val="000000" w:themeColor="text1"/>
          <w:sz w:val="21"/>
          <w:szCs w:val="21"/>
          <w:lang w:val="fr-FR"/>
        </w:rPr>
        <w:t xml:space="preserve"> </w:t>
      </w:r>
      <w:r w:rsidR="006E32A1" w:rsidRPr="00064AD0">
        <w:rPr>
          <w:rFonts w:cs="Arial"/>
          <w:color w:val="000000" w:themeColor="text1"/>
          <w:sz w:val="21"/>
          <w:szCs w:val="21"/>
          <w:lang w:val="fr-FR"/>
        </w:rPr>
        <w:fldChar w:fldCharType="begin"/>
      </w:r>
      <w:r w:rsidR="006E32A1" w:rsidRPr="00064AD0">
        <w:rPr>
          <w:rFonts w:cs="Arial"/>
          <w:color w:val="000000" w:themeColor="text1"/>
          <w:sz w:val="21"/>
          <w:szCs w:val="21"/>
          <w:lang w:val="fr-FR"/>
        </w:rPr>
        <w:instrText xml:space="preserve"> REF _Ref59805039 \r \h </w:instrText>
      </w:r>
      <w:r w:rsidR="00764590" w:rsidRPr="00064AD0">
        <w:rPr>
          <w:rFonts w:cs="Arial"/>
          <w:color w:val="000000" w:themeColor="text1"/>
          <w:sz w:val="21"/>
          <w:szCs w:val="21"/>
          <w:lang w:val="fr-FR"/>
        </w:rPr>
        <w:instrText xml:space="preserve"> \* MERGEFORMAT </w:instrText>
      </w:r>
      <w:r w:rsidR="006E32A1" w:rsidRPr="00064AD0">
        <w:rPr>
          <w:rFonts w:cs="Arial"/>
          <w:color w:val="000000" w:themeColor="text1"/>
          <w:sz w:val="21"/>
          <w:szCs w:val="21"/>
          <w:lang w:val="fr-FR"/>
        </w:rPr>
      </w:r>
      <w:r w:rsidR="006E32A1"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w:t>
      </w:r>
      <w:r w:rsidR="006E32A1" w:rsidRPr="00064AD0">
        <w:rPr>
          <w:rFonts w:cs="Arial"/>
          <w:color w:val="000000" w:themeColor="text1"/>
          <w:sz w:val="21"/>
          <w:szCs w:val="21"/>
          <w:lang w:val="fr-FR"/>
        </w:rPr>
        <w:fldChar w:fldCharType="end"/>
      </w:r>
      <w:r w:rsidR="006E32A1" w:rsidRPr="00064AD0">
        <w:rPr>
          <w:rFonts w:cs="Arial"/>
          <w:color w:val="000000" w:themeColor="text1"/>
          <w:sz w:val="21"/>
          <w:szCs w:val="21"/>
          <w:lang w:val="fr-FR"/>
        </w:rPr>
        <w:t xml:space="preserve"> (</w:t>
      </w:r>
      <w:r w:rsidR="006E32A1" w:rsidRPr="00064AD0">
        <w:rPr>
          <w:rFonts w:cs="Arial"/>
          <w:color w:val="000000" w:themeColor="text1"/>
          <w:sz w:val="21"/>
          <w:szCs w:val="21"/>
          <w:lang w:val="fr-FR"/>
        </w:rPr>
        <w:fldChar w:fldCharType="begin"/>
      </w:r>
      <w:r w:rsidR="006E32A1" w:rsidRPr="00064AD0">
        <w:rPr>
          <w:rFonts w:cs="Arial"/>
          <w:color w:val="000000" w:themeColor="text1"/>
          <w:sz w:val="21"/>
          <w:szCs w:val="21"/>
          <w:lang w:val="fr-FR"/>
        </w:rPr>
        <w:instrText xml:space="preserve"> REF _Ref59805039 \h </w:instrText>
      </w:r>
      <w:r w:rsidR="002717D1" w:rsidRPr="00064AD0">
        <w:rPr>
          <w:rFonts w:cs="Arial"/>
          <w:color w:val="000000" w:themeColor="text1"/>
          <w:sz w:val="21"/>
          <w:szCs w:val="21"/>
          <w:lang w:val="fr-FR"/>
        </w:rPr>
        <w:instrText xml:space="preserve"> \* MERGEFORMAT </w:instrText>
      </w:r>
      <w:r w:rsidR="006E32A1" w:rsidRPr="00064AD0">
        <w:rPr>
          <w:rFonts w:cs="Arial"/>
          <w:color w:val="000000" w:themeColor="text1"/>
          <w:sz w:val="21"/>
          <w:szCs w:val="21"/>
          <w:lang w:val="fr-FR"/>
        </w:rPr>
      </w:r>
      <w:r w:rsidR="006E32A1" w:rsidRPr="00064AD0">
        <w:rPr>
          <w:rFonts w:cs="Arial"/>
          <w:color w:val="000000" w:themeColor="text1"/>
          <w:sz w:val="21"/>
          <w:szCs w:val="21"/>
          <w:lang w:val="fr-FR"/>
        </w:rPr>
        <w:fldChar w:fldCharType="separate"/>
      </w:r>
      <w:r w:rsidR="00076BA2">
        <w:rPr>
          <w:rFonts w:cs="Arial"/>
          <w:color w:val="000000" w:themeColor="text1"/>
          <w:sz w:val="21"/>
          <w:szCs w:val="21"/>
          <w:lang w:val="fr-FR"/>
        </w:rPr>
        <w:t>Informations Confidentielles</w:t>
      </w:r>
      <w:r w:rsidR="006E32A1" w:rsidRPr="00064AD0">
        <w:rPr>
          <w:rFonts w:cs="Arial"/>
          <w:color w:val="000000" w:themeColor="text1"/>
          <w:sz w:val="21"/>
          <w:szCs w:val="21"/>
          <w:lang w:val="fr-FR"/>
        </w:rPr>
        <w:fldChar w:fldCharType="end"/>
      </w:r>
      <w:r w:rsidR="002717D1"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restrictions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Réceptrice.</w:t>
      </w:r>
    </w:p>
    <w:p w14:paraId="68B9B1D1" w14:textId="2670A622"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Restitution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Informations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Confidentielles</w:t>
      </w:r>
    </w:p>
    <w:p w14:paraId="36E77FF5" w14:textId="633ADB99" w:rsidR="006F4377" w:rsidRPr="00064AD0" w:rsidRDefault="2C042124"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6F4377"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Réceptrice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sorte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fournies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Divulgateur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nom)</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demeurent</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possession</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contrôle</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Groupe</w:t>
      </w:r>
      <w:r w:rsidR="00A63C63" w:rsidRPr="00064AD0">
        <w:rPr>
          <w:rFonts w:cs="Arial"/>
          <w:color w:val="000000" w:themeColor="text1"/>
          <w:sz w:val="21"/>
          <w:szCs w:val="21"/>
          <w:lang w:val="fr-FR"/>
        </w:rPr>
        <w:t xml:space="preserve"> </w:t>
      </w:r>
      <w:r w:rsidR="440ADB92" w:rsidRPr="00064AD0">
        <w:rPr>
          <w:rFonts w:cs="Arial"/>
          <w:color w:val="000000" w:themeColor="text1"/>
          <w:sz w:val="21"/>
          <w:szCs w:val="21"/>
          <w:lang w:val="fr-FR"/>
        </w:rPr>
        <w:t>Récepteur</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soient</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rapidement</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restituées</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celle-ci</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l’autorise,</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détruites</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519E469" w:rsidRPr="00064AD0">
        <w:rPr>
          <w:rFonts w:cs="Arial"/>
          <w:color w:val="000000" w:themeColor="text1"/>
          <w:sz w:val="21"/>
          <w:szCs w:val="21"/>
          <w:lang w:val="fr-FR"/>
        </w:rPr>
        <w:t>supprimées</w:t>
      </w:r>
      <w:r w:rsidR="4394E28A"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s’étend</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dérivées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divulguées</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Réceptrice</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4394E28A" w:rsidRPr="00064AD0">
        <w:rPr>
          <w:rFonts w:cs="Arial"/>
          <w:color w:val="000000" w:themeColor="text1"/>
          <w:sz w:val="21"/>
          <w:szCs w:val="21"/>
          <w:lang w:val="fr-FR"/>
        </w:rPr>
        <w:t>nom).</w:t>
      </w:r>
      <w:r w:rsidR="00A63C63" w:rsidRPr="00064AD0">
        <w:rPr>
          <w:rFonts w:cs="Arial"/>
          <w:color w:val="000000" w:themeColor="text1"/>
          <w:sz w:val="21"/>
          <w:szCs w:val="21"/>
          <w:lang w:val="fr-FR"/>
        </w:rPr>
        <w:t xml:space="preserve"> </w:t>
      </w:r>
      <w:r w:rsidR="587DA76D" w:rsidRPr="00064AD0">
        <w:rPr>
          <w:rFonts w:cs="Arial"/>
          <w:color w:val="000000" w:themeColor="text1"/>
          <w:sz w:val="21"/>
          <w:szCs w:val="21"/>
          <w:lang w:val="fr-FR"/>
        </w:rPr>
        <w:t>P</w:t>
      </w:r>
      <w:r w:rsidR="006F4377" w:rsidRPr="00064AD0">
        <w:rPr>
          <w:rFonts w:cs="Arial"/>
          <w:color w:val="000000" w:themeColor="text1"/>
          <w:sz w:val="21"/>
          <w:szCs w:val="21"/>
          <w:lang w:val="fr-FR"/>
        </w:rPr>
        <w:t>our</w:t>
      </w:r>
      <w:r w:rsidR="00A63C63" w:rsidRPr="00064AD0">
        <w:rPr>
          <w:rFonts w:cs="Arial"/>
          <w:color w:val="000000" w:themeColor="text1"/>
          <w:sz w:val="21"/>
          <w:szCs w:val="21"/>
          <w:lang w:val="fr-FR"/>
        </w:rPr>
        <w:t xml:space="preserve"> </w:t>
      </w:r>
      <w:r w:rsidR="40DEACED"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40DEACED" w:rsidRPr="00064AD0">
        <w:rPr>
          <w:rFonts w:cs="Arial"/>
          <w:color w:val="000000" w:themeColor="text1"/>
          <w:sz w:val="21"/>
          <w:szCs w:val="21"/>
          <w:lang w:val="fr-FR"/>
        </w:rPr>
        <w:t>I</w:t>
      </w:r>
      <w:r w:rsidR="006F4377" w:rsidRPr="00064AD0">
        <w:rPr>
          <w:rFonts w:cs="Arial"/>
          <w:color w:val="000000" w:themeColor="text1"/>
          <w:sz w:val="21"/>
          <w:szCs w:val="21"/>
          <w:lang w:val="fr-FR"/>
        </w:rPr>
        <w:t>nformation</w:t>
      </w:r>
      <w:r w:rsidR="044BD91C"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44BD91C" w:rsidRPr="00064AD0">
        <w:rPr>
          <w:rFonts w:cs="Arial"/>
          <w:color w:val="000000" w:themeColor="text1"/>
          <w:sz w:val="21"/>
          <w:szCs w:val="21"/>
          <w:lang w:val="fr-FR"/>
        </w:rPr>
        <w:t>Confidentielles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stockée</w:t>
      </w:r>
      <w:r w:rsidR="777AC940"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électroniquement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2953EAA1"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support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physique,</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respect</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obligation</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assuré</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dès</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lors</w:t>
      </w:r>
      <w:r w:rsidR="00A63C63" w:rsidRPr="00064AD0">
        <w:rPr>
          <w:rFonts w:cs="Arial"/>
          <w:color w:val="000000" w:themeColor="text1"/>
          <w:sz w:val="21"/>
          <w:szCs w:val="21"/>
          <w:lang w:val="fr-FR"/>
        </w:rPr>
        <w:t xml:space="preserve"> </w:t>
      </w:r>
      <w:r w:rsidR="1D04F0E1"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w:t>
      </w:r>
      <w:r w:rsidR="1B41B610" w:rsidRPr="00064AD0">
        <w:rPr>
          <w:rFonts w:cs="Arial"/>
          <w:color w:val="000000" w:themeColor="text1"/>
          <w:sz w:val="21"/>
          <w:szCs w:val="21"/>
          <w:lang w:val="fr-FR"/>
        </w:rPr>
        <w:t>eur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accès</w:t>
      </w:r>
      <w:r w:rsidR="00A63C63" w:rsidRPr="00064AD0">
        <w:rPr>
          <w:rFonts w:cs="Arial"/>
          <w:color w:val="000000" w:themeColor="text1"/>
          <w:sz w:val="21"/>
          <w:szCs w:val="21"/>
          <w:lang w:val="fr-FR"/>
        </w:rPr>
        <w:t xml:space="preserve"> </w:t>
      </w:r>
      <w:r w:rsidR="2EB34E05"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41C86AB" w:rsidRPr="00064AD0">
        <w:rPr>
          <w:rFonts w:cs="Arial"/>
          <w:color w:val="000000" w:themeColor="text1"/>
          <w:sz w:val="21"/>
          <w:szCs w:val="21"/>
          <w:lang w:val="fr-FR"/>
        </w:rPr>
        <w:t>restreint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fins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commerciales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d'archivage.</w:t>
      </w:r>
    </w:p>
    <w:p w14:paraId="6A24BC75" w14:textId="44B0C3FD"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r w:rsidRPr="00064AD0">
        <w:rPr>
          <w:rFonts w:cs="Arial"/>
          <w:b/>
          <w:color w:val="000000" w:themeColor="text1"/>
          <w:sz w:val="21"/>
          <w:szCs w:val="21"/>
          <w:lang w:val="fr-FR"/>
        </w:rPr>
        <w:t>Survie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Obligations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Confidentialité</w:t>
      </w:r>
    </w:p>
    <w:p w14:paraId="1E5EC845" w14:textId="399DB21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F20C1D" w:rsidRPr="00064AD0">
        <w:rPr>
          <w:rFonts w:cs="Arial"/>
          <w:color w:val="000000" w:themeColor="text1"/>
          <w:sz w:val="21"/>
          <w:szCs w:val="21"/>
          <w:lang w:val="fr-FR"/>
        </w:rPr>
        <w:fldChar w:fldCharType="begin"/>
      </w:r>
      <w:r w:rsidR="00F20C1D" w:rsidRPr="00064AD0">
        <w:rPr>
          <w:rFonts w:cs="Arial"/>
          <w:color w:val="000000" w:themeColor="text1"/>
          <w:sz w:val="21"/>
          <w:szCs w:val="21"/>
          <w:lang w:val="fr-FR"/>
        </w:rPr>
        <w:instrText xml:space="preserve"> REF _Ref59805039 \r \h </w:instrText>
      </w:r>
      <w:r w:rsidR="00764590" w:rsidRPr="00064AD0">
        <w:rPr>
          <w:rFonts w:cs="Arial"/>
          <w:color w:val="000000" w:themeColor="text1"/>
          <w:sz w:val="21"/>
          <w:szCs w:val="21"/>
          <w:lang w:val="fr-FR"/>
        </w:rPr>
        <w:instrText xml:space="preserve"> \* MERGEFORMAT </w:instrText>
      </w:r>
      <w:r w:rsidR="00F20C1D" w:rsidRPr="00064AD0">
        <w:rPr>
          <w:rFonts w:cs="Arial"/>
          <w:color w:val="000000" w:themeColor="text1"/>
          <w:sz w:val="21"/>
          <w:szCs w:val="21"/>
          <w:lang w:val="fr-FR"/>
        </w:rPr>
      </w:r>
      <w:r w:rsidR="00F20C1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w:t>
      </w:r>
      <w:r w:rsidR="00F20C1D" w:rsidRPr="00064AD0">
        <w:rPr>
          <w:rFonts w:cs="Arial"/>
          <w:color w:val="000000" w:themeColor="text1"/>
          <w:sz w:val="21"/>
          <w:szCs w:val="21"/>
          <w:lang w:val="fr-FR"/>
        </w:rPr>
        <w:fldChar w:fldCharType="end"/>
      </w:r>
      <w:r w:rsidR="00F20C1D" w:rsidRPr="00064AD0">
        <w:rPr>
          <w:rFonts w:cs="Arial"/>
          <w:color w:val="000000" w:themeColor="text1"/>
          <w:sz w:val="21"/>
          <w:szCs w:val="21"/>
          <w:lang w:val="fr-FR"/>
        </w:rPr>
        <w:t xml:space="preserve"> </w:t>
      </w:r>
      <w:r w:rsidR="007470FA" w:rsidRPr="00064AD0">
        <w:rPr>
          <w:rFonts w:cs="Arial"/>
          <w:color w:val="000000" w:themeColor="text1"/>
          <w:sz w:val="21"/>
          <w:szCs w:val="21"/>
          <w:lang w:val="fr-FR"/>
        </w:rPr>
        <w:t>(</w:t>
      </w:r>
      <w:r w:rsidR="00F20C1D" w:rsidRPr="00064AD0">
        <w:rPr>
          <w:rFonts w:cs="Arial"/>
          <w:color w:val="000000" w:themeColor="text1"/>
          <w:sz w:val="21"/>
          <w:szCs w:val="21"/>
          <w:lang w:val="fr-FR"/>
        </w:rPr>
        <w:fldChar w:fldCharType="begin"/>
      </w:r>
      <w:r w:rsidR="00F20C1D" w:rsidRPr="00064AD0">
        <w:rPr>
          <w:rFonts w:cs="Arial"/>
          <w:color w:val="000000" w:themeColor="text1"/>
          <w:sz w:val="21"/>
          <w:szCs w:val="21"/>
          <w:lang w:val="fr-FR"/>
        </w:rPr>
        <w:instrText xml:space="preserve"> REF _Ref59805039 \h  \* MERGEFORMAT </w:instrText>
      </w:r>
      <w:r w:rsidR="00F20C1D" w:rsidRPr="00064AD0">
        <w:rPr>
          <w:rFonts w:cs="Arial"/>
          <w:color w:val="000000" w:themeColor="text1"/>
          <w:sz w:val="21"/>
          <w:szCs w:val="21"/>
          <w:lang w:val="fr-FR"/>
        </w:rPr>
      </w:r>
      <w:r w:rsidR="00F20C1D" w:rsidRPr="00064AD0">
        <w:rPr>
          <w:rFonts w:cs="Arial"/>
          <w:color w:val="000000" w:themeColor="text1"/>
          <w:sz w:val="21"/>
          <w:szCs w:val="21"/>
          <w:lang w:val="fr-FR"/>
        </w:rPr>
        <w:fldChar w:fldCharType="separate"/>
      </w:r>
      <w:r w:rsidR="00076BA2">
        <w:rPr>
          <w:rFonts w:cs="Arial"/>
          <w:color w:val="000000" w:themeColor="text1"/>
          <w:sz w:val="21"/>
          <w:szCs w:val="21"/>
          <w:lang w:val="fr-FR"/>
        </w:rPr>
        <w:t>Informations Confidentielles</w:t>
      </w:r>
      <w:r w:rsidR="00F20C1D" w:rsidRPr="00064AD0">
        <w:rPr>
          <w:rFonts w:cs="Arial"/>
          <w:color w:val="000000" w:themeColor="text1"/>
          <w:sz w:val="21"/>
          <w:szCs w:val="21"/>
          <w:lang w:val="fr-FR"/>
        </w:rPr>
        <w:fldChar w:fldCharType="end"/>
      </w:r>
      <w:r w:rsidR="00F20C1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survivent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6E4B2E02"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560F5251" w:rsidRPr="00064AD0">
        <w:rPr>
          <w:rFonts w:cs="Arial"/>
          <w:color w:val="000000" w:themeColor="text1"/>
          <w:sz w:val="21"/>
          <w:szCs w:val="21"/>
          <w:lang w:val="fr-FR"/>
        </w:rPr>
        <w:t>demeurent</w:t>
      </w:r>
      <w:r w:rsidR="00A63C63" w:rsidRPr="00064AD0">
        <w:rPr>
          <w:rFonts w:cs="Arial"/>
          <w:color w:val="000000" w:themeColor="text1"/>
          <w:sz w:val="21"/>
          <w:szCs w:val="21"/>
          <w:lang w:val="fr-FR"/>
        </w:rPr>
        <w:t xml:space="preserve"> </w:t>
      </w:r>
      <w:r w:rsidR="560F5251"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560F5251" w:rsidRPr="00064AD0">
        <w:rPr>
          <w:rFonts w:cs="Arial"/>
          <w:color w:val="000000" w:themeColor="text1"/>
          <w:sz w:val="21"/>
          <w:szCs w:val="21"/>
          <w:lang w:val="fr-FR"/>
        </w:rPr>
        <w:t>vigueur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période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715249B5"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résiliation.</w:t>
      </w:r>
    </w:p>
    <w:p w14:paraId="3535CAE5" w14:textId="08C5ABE4" w:rsidR="006F4377" w:rsidRPr="00064AD0" w:rsidRDefault="006F4377" w:rsidP="00E06DC4">
      <w:pPr>
        <w:pStyle w:val="BauchiEPClevel1"/>
        <w:numPr>
          <w:ilvl w:val="1"/>
          <w:numId w:val="265"/>
        </w:numPr>
        <w:tabs>
          <w:tab w:val="left" w:pos="709"/>
          <w:tab w:val="left" w:pos="1418"/>
          <w:tab w:val="left" w:pos="2127"/>
        </w:tabs>
        <w:spacing w:before="120"/>
        <w:ind w:left="709" w:hanging="709"/>
        <w:rPr>
          <w:rFonts w:cs="Arial"/>
          <w:b/>
          <w:color w:val="000000" w:themeColor="text1"/>
          <w:sz w:val="21"/>
          <w:szCs w:val="21"/>
          <w:lang w:val="fr-FR"/>
        </w:rPr>
      </w:pPr>
      <w:bookmarkStart w:id="294" w:name="_bookmark151"/>
      <w:bookmarkEnd w:id="294"/>
      <w:r w:rsidRPr="00064AD0">
        <w:rPr>
          <w:rFonts w:cs="Arial"/>
          <w:b/>
          <w:color w:val="000000" w:themeColor="text1"/>
          <w:sz w:val="21"/>
          <w:szCs w:val="21"/>
          <w:lang w:val="fr-FR"/>
        </w:rPr>
        <w:t>Mesures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d’Injonction</w:t>
      </w:r>
    </w:p>
    <w:p w14:paraId="6BB58622" w14:textId="4E1340EB" w:rsidR="006F4377" w:rsidRPr="00064AD0" w:rsidRDefault="3BF673D5"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18C5031A"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reconna</w:t>
      </w:r>
      <w:r w:rsidR="54526287" w:rsidRPr="00064AD0">
        <w:rPr>
          <w:rFonts w:cs="Arial"/>
          <w:color w:val="000000" w:themeColor="text1"/>
          <w:sz w:val="21"/>
          <w:szCs w:val="21"/>
          <w:lang w:val="fr-FR"/>
        </w:rPr>
        <w:t>issent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5C1FCF1A"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4176514F" w:rsidRPr="00064AD0">
        <w:rPr>
          <w:rFonts w:cs="Arial"/>
          <w:color w:val="000000" w:themeColor="text1"/>
          <w:sz w:val="21"/>
          <w:szCs w:val="21"/>
          <w:lang w:val="fr-FR"/>
        </w:rPr>
        <w:t>versement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dommages-intérêts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pécuniaires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constituer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5DFFFE0" w:rsidRPr="00064AD0">
        <w:rPr>
          <w:rFonts w:cs="Arial"/>
          <w:color w:val="000000" w:themeColor="text1"/>
          <w:sz w:val="21"/>
          <w:szCs w:val="21"/>
          <w:lang w:val="fr-FR"/>
        </w:rPr>
        <w:t>lui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seul</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12469569"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1246956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réparation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suffisante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menace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8B2E6B" w:rsidRPr="00064AD0">
        <w:rPr>
          <w:rFonts w:cs="Arial"/>
          <w:color w:val="000000" w:themeColor="text1"/>
          <w:sz w:val="21"/>
          <w:szCs w:val="21"/>
          <w:lang w:val="fr-FR"/>
        </w:rPr>
        <w:t xml:space="preserve"> </w:t>
      </w:r>
      <w:r w:rsidR="00114D80" w:rsidRPr="00064AD0">
        <w:rPr>
          <w:rFonts w:cs="Arial"/>
          <w:color w:val="000000" w:themeColor="text1"/>
          <w:sz w:val="21"/>
          <w:szCs w:val="21"/>
          <w:lang w:val="fr-FR"/>
        </w:rPr>
        <w:fldChar w:fldCharType="begin"/>
      </w:r>
      <w:r w:rsidR="00114D80" w:rsidRPr="00064AD0">
        <w:rPr>
          <w:rFonts w:cs="Arial"/>
          <w:color w:val="000000" w:themeColor="text1"/>
          <w:sz w:val="21"/>
          <w:szCs w:val="21"/>
          <w:lang w:val="fr-FR"/>
        </w:rPr>
        <w:instrText xml:space="preserve"> REF _Ref59805039 \r \h </w:instrText>
      </w:r>
      <w:r w:rsidR="00764590" w:rsidRPr="00064AD0">
        <w:rPr>
          <w:rFonts w:cs="Arial"/>
          <w:color w:val="000000" w:themeColor="text1"/>
          <w:sz w:val="21"/>
          <w:szCs w:val="21"/>
          <w:lang w:val="fr-FR"/>
        </w:rPr>
        <w:instrText xml:space="preserve"> \* MERGEFORMAT </w:instrText>
      </w:r>
      <w:r w:rsidR="00114D80" w:rsidRPr="00064AD0">
        <w:rPr>
          <w:rFonts w:cs="Arial"/>
          <w:color w:val="000000" w:themeColor="text1"/>
          <w:sz w:val="21"/>
          <w:szCs w:val="21"/>
          <w:lang w:val="fr-FR"/>
        </w:rPr>
      </w:r>
      <w:r w:rsidR="00114D80"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w:t>
      </w:r>
      <w:r w:rsidR="00114D80" w:rsidRPr="00064AD0">
        <w:rPr>
          <w:rFonts w:cs="Arial"/>
          <w:color w:val="000000" w:themeColor="text1"/>
          <w:sz w:val="21"/>
          <w:szCs w:val="21"/>
          <w:lang w:val="fr-FR"/>
        </w:rPr>
        <w:fldChar w:fldCharType="end"/>
      </w:r>
      <w:r w:rsidR="00114D80" w:rsidRPr="00064AD0">
        <w:rPr>
          <w:rFonts w:cs="Arial"/>
          <w:color w:val="000000" w:themeColor="text1"/>
          <w:sz w:val="21"/>
          <w:szCs w:val="21"/>
          <w:lang w:val="fr-FR"/>
        </w:rPr>
        <w:t xml:space="preserve"> (</w:t>
      </w:r>
      <w:r w:rsidR="00114D80" w:rsidRPr="00064AD0">
        <w:rPr>
          <w:rFonts w:cs="Arial"/>
          <w:color w:val="000000" w:themeColor="text1"/>
          <w:sz w:val="21"/>
          <w:szCs w:val="21"/>
          <w:lang w:val="fr-FR"/>
        </w:rPr>
        <w:fldChar w:fldCharType="begin"/>
      </w:r>
      <w:r w:rsidR="00114D80" w:rsidRPr="00064AD0">
        <w:rPr>
          <w:rFonts w:cs="Arial"/>
          <w:color w:val="000000" w:themeColor="text1"/>
          <w:sz w:val="21"/>
          <w:szCs w:val="21"/>
          <w:lang w:val="fr-FR"/>
        </w:rPr>
        <w:instrText xml:space="preserve"> REF _Ref59805039 \h  \* MERGEFORMAT </w:instrText>
      </w:r>
      <w:r w:rsidR="00114D80" w:rsidRPr="00064AD0">
        <w:rPr>
          <w:rFonts w:cs="Arial"/>
          <w:color w:val="000000" w:themeColor="text1"/>
          <w:sz w:val="21"/>
          <w:szCs w:val="21"/>
          <w:lang w:val="fr-FR"/>
        </w:rPr>
      </w:r>
      <w:r w:rsidR="00114D80" w:rsidRPr="00064AD0">
        <w:rPr>
          <w:rFonts w:cs="Arial"/>
          <w:color w:val="000000" w:themeColor="text1"/>
          <w:sz w:val="21"/>
          <w:szCs w:val="21"/>
          <w:lang w:val="fr-FR"/>
        </w:rPr>
        <w:fldChar w:fldCharType="separate"/>
      </w:r>
      <w:r w:rsidR="00076BA2">
        <w:rPr>
          <w:rFonts w:cs="Arial"/>
          <w:color w:val="000000" w:themeColor="text1"/>
          <w:sz w:val="21"/>
          <w:szCs w:val="21"/>
          <w:lang w:val="fr-FR"/>
        </w:rPr>
        <w:t>Informations Confidentielles</w:t>
      </w:r>
      <w:r w:rsidR="00114D80" w:rsidRPr="00064AD0">
        <w:rPr>
          <w:rFonts w:cs="Arial"/>
          <w:color w:val="000000" w:themeColor="text1"/>
          <w:sz w:val="21"/>
          <w:szCs w:val="21"/>
          <w:lang w:val="fr-FR"/>
        </w:rPr>
        <w:fldChar w:fldCharType="end"/>
      </w:r>
      <w:r w:rsidR="00114D80" w:rsidRPr="00064AD0">
        <w:rPr>
          <w:rFonts w:cs="Arial"/>
          <w:color w:val="000000" w:themeColor="text1"/>
          <w:sz w:val="21"/>
          <w:szCs w:val="21"/>
          <w:lang w:val="fr-FR"/>
        </w:rPr>
        <w:t>)</w:t>
      </w:r>
      <w:r w:rsidR="005753EF"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qu’il</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lui</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besoin</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démontrer</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11D09C61" w:rsidRPr="00064AD0">
        <w:rPr>
          <w:rFonts w:cs="Arial"/>
          <w:color w:val="000000" w:themeColor="text1"/>
          <w:sz w:val="21"/>
          <w:szCs w:val="21"/>
          <w:lang w:val="fr-FR"/>
        </w:rPr>
        <w:t>dommage,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65552E52"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53033EB7" w:rsidRPr="00064AD0">
        <w:rPr>
          <w:rFonts w:cs="Arial"/>
          <w:color w:val="000000" w:themeColor="text1"/>
          <w:sz w:val="21"/>
          <w:szCs w:val="21"/>
          <w:lang w:val="fr-FR"/>
        </w:rPr>
        <w:t>pourra</w:t>
      </w:r>
      <w:r w:rsidR="00A63C63" w:rsidRPr="00064AD0">
        <w:rPr>
          <w:rFonts w:cs="Arial"/>
          <w:color w:val="000000" w:themeColor="text1"/>
          <w:sz w:val="21"/>
          <w:szCs w:val="21"/>
          <w:lang w:val="fr-FR"/>
        </w:rPr>
        <w:t xml:space="preserve"> </w:t>
      </w:r>
      <w:r w:rsidR="4A0EEB2E" w:rsidRPr="00064AD0">
        <w:rPr>
          <w:rFonts w:cs="Arial"/>
          <w:color w:val="000000" w:themeColor="text1"/>
          <w:sz w:val="21"/>
          <w:szCs w:val="21"/>
          <w:lang w:val="fr-FR"/>
        </w:rPr>
        <w:t>solliciter</w:t>
      </w:r>
      <w:r w:rsidR="00A63C63" w:rsidRPr="00064AD0">
        <w:rPr>
          <w:rFonts w:cs="Arial"/>
          <w:color w:val="000000" w:themeColor="text1"/>
          <w:sz w:val="21"/>
          <w:szCs w:val="21"/>
          <w:lang w:val="fr-FR"/>
        </w:rPr>
        <w:t xml:space="preserve"> </w:t>
      </w:r>
      <w:r w:rsidR="2D0D23AA"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d’injonction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139EA50C"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139EA50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réparation,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échéant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équité,</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survenance</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6ABCB60" w:rsidRPr="00064AD0">
        <w:rPr>
          <w:rFonts w:cs="Arial"/>
          <w:color w:val="000000" w:themeColor="text1"/>
          <w:sz w:val="21"/>
          <w:szCs w:val="21"/>
          <w:lang w:val="fr-FR"/>
        </w:rPr>
        <w:t>menace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violation.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4758B591" w:rsidRPr="00064AD0">
        <w:rPr>
          <w:rFonts w:cs="Arial"/>
          <w:color w:val="000000" w:themeColor="text1"/>
          <w:sz w:val="21"/>
          <w:szCs w:val="21"/>
          <w:lang w:val="fr-FR"/>
        </w:rPr>
        <w:t>actions</w:t>
      </w:r>
      <w:r w:rsidR="005753EF" w:rsidRPr="00064AD0">
        <w:rPr>
          <w:rFonts w:cs="Arial"/>
          <w:color w:val="000000" w:themeColor="text1"/>
          <w:sz w:val="21"/>
          <w:szCs w:val="21"/>
          <w:lang w:val="fr-FR"/>
        </w:rPr>
        <w:t xml:space="preserve"> </w:t>
      </w:r>
      <w:r w:rsidR="7021DB13" w:rsidRPr="00064AD0">
        <w:rPr>
          <w:rFonts w:cs="Arial"/>
          <w:color w:val="000000" w:themeColor="text1"/>
          <w:sz w:val="21"/>
          <w:szCs w:val="21"/>
          <w:lang w:val="fr-FR"/>
        </w:rPr>
        <w:t>s’additionnent</w:t>
      </w:r>
      <w:r w:rsidR="00A63C63" w:rsidRPr="00064AD0">
        <w:rPr>
          <w:rFonts w:cs="Arial"/>
          <w:color w:val="000000" w:themeColor="text1"/>
          <w:sz w:val="21"/>
          <w:szCs w:val="21"/>
          <w:lang w:val="fr-FR"/>
        </w:rPr>
        <w:t xml:space="preserve"> </w:t>
      </w:r>
      <w:r w:rsidR="7021DB1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dont</w:t>
      </w:r>
      <w:r w:rsidR="00A63C63" w:rsidRPr="00064AD0">
        <w:rPr>
          <w:rFonts w:cs="Arial"/>
          <w:color w:val="000000" w:themeColor="text1"/>
          <w:sz w:val="21"/>
          <w:szCs w:val="21"/>
          <w:lang w:val="fr-FR"/>
        </w:rPr>
        <w:t xml:space="preserve"> </w:t>
      </w:r>
      <w:r w:rsidR="3718A788" w:rsidRPr="00064AD0">
        <w:rPr>
          <w:rFonts w:cs="Arial"/>
          <w:color w:val="000000" w:themeColor="text1"/>
          <w:sz w:val="21"/>
          <w:szCs w:val="21"/>
          <w:lang w:val="fr-FR"/>
        </w:rPr>
        <w:t>pourrait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dispose</w:t>
      </w:r>
      <w:r w:rsidR="02D68D73" w:rsidRPr="00064AD0">
        <w:rPr>
          <w:rFonts w:cs="Arial"/>
          <w:color w:val="000000" w:themeColor="text1"/>
          <w:sz w:val="21"/>
          <w:szCs w:val="21"/>
          <w:lang w:val="fr-FR"/>
        </w:rPr>
        <w:t>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6E7B62C" w:rsidRPr="00064AD0">
        <w:rPr>
          <w:rFonts w:cs="Arial"/>
          <w:color w:val="000000" w:themeColor="text1"/>
          <w:sz w:val="21"/>
          <w:szCs w:val="21"/>
          <w:lang w:val="fr-FR"/>
        </w:rPr>
        <w:t>Divulgatrice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application</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02D16C1E" w:rsidRPr="00064AD0">
        <w:rPr>
          <w:rFonts w:cs="Arial"/>
          <w:color w:val="000000" w:themeColor="text1"/>
          <w:sz w:val="21"/>
          <w:szCs w:val="21"/>
          <w:lang w:val="fr-FR"/>
        </w:rPr>
        <w:t>ou</w:t>
      </w:r>
      <w:r w:rsidR="00646868"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auquel</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ils</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substituent</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qu’ils</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restreignent</w:t>
      </w:r>
      <w:r w:rsidR="00A63C63" w:rsidRPr="00064AD0">
        <w:rPr>
          <w:rFonts w:cs="Arial"/>
          <w:color w:val="000000" w:themeColor="text1"/>
          <w:sz w:val="21"/>
          <w:szCs w:val="21"/>
          <w:lang w:val="fr-FR"/>
        </w:rPr>
        <w:t xml:space="preserve"> </w:t>
      </w:r>
      <w:r w:rsidR="0C7EECCE" w:rsidRPr="00064AD0">
        <w:rPr>
          <w:rFonts w:cs="Arial"/>
          <w:color w:val="000000" w:themeColor="text1"/>
          <w:sz w:val="21"/>
          <w:szCs w:val="21"/>
          <w:lang w:val="fr-FR"/>
        </w:rPr>
        <w:t>pas.</w:t>
      </w:r>
    </w:p>
    <w:p w14:paraId="2DE7C97A" w14:textId="77777777" w:rsidR="006F4377" w:rsidRPr="00064AD0" w:rsidRDefault="006F4377"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295" w:name="_bookmark152"/>
      <w:bookmarkStart w:id="296" w:name="_Toc118413820"/>
      <w:bookmarkStart w:id="297" w:name="_Ref60042549"/>
      <w:bookmarkStart w:id="298" w:name="_Ref60042552"/>
      <w:bookmarkStart w:id="299" w:name="_Toc119513074"/>
      <w:bookmarkStart w:id="300" w:name="_Toc28105363"/>
      <w:bookmarkEnd w:id="280"/>
      <w:bookmarkEnd w:id="295"/>
      <w:r w:rsidRPr="00064AD0">
        <w:rPr>
          <w:rFonts w:ascii="Arial" w:hAnsi="Arial" w:cs="Arial"/>
          <w:color w:val="000000" w:themeColor="text1"/>
          <w:sz w:val="21"/>
          <w:szCs w:val="21"/>
          <w:lang w:val="fr-FR"/>
        </w:rPr>
        <w:t>NOTIFICATIONS</w:t>
      </w:r>
      <w:bookmarkEnd w:id="296"/>
      <w:bookmarkEnd w:id="297"/>
      <w:bookmarkEnd w:id="298"/>
      <w:bookmarkEnd w:id="299"/>
    </w:p>
    <w:p w14:paraId="3029225D" w14:textId="266C1EBE" w:rsidR="006F4377" w:rsidRPr="00064AD0" w:rsidRDefault="006F4377" w:rsidP="00E06DC4">
      <w:pPr>
        <w:pStyle w:val="Paragraphedeliste"/>
        <w:keepNext/>
        <w:numPr>
          <w:ilvl w:val="0"/>
          <w:numId w:val="325"/>
        </w:numPr>
        <w:tabs>
          <w:tab w:val="left" w:pos="709"/>
          <w:tab w:val="left" w:pos="1418"/>
          <w:tab w:val="left" w:pos="2127"/>
        </w:tabs>
        <w:spacing w:before="120" w:after="240"/>
        <w:ind w:hanging="720"/>
        <w:jc w:val="both"/>
        <w:rPr>
          <w:rFonts w:cs="Arial"/>
          <w:b/>
          <w:color w:val="000000" w:themeColor="text1"/>
          <w:sz w:val="21"/>
          <w:szCs w:val="21"/>
          <w:lang w:val="fr-FR"/>
        </w:rPr>
      </w:pPr>
      <w:bookmarkStart w:id="301" w:name="_bookmark153"/>
      <w:bookmarkStart w:id="302" w:name="_Ref60042629"/>
      <w:bookmarkEnd w:id="301"/>
      <w:r w:rsidRPr="00064AD0">
        <w:rPr>
          <w:rFonts w:cs="Arial"/>
          <w:b/>
          <w:color w:val="000000" w:themeColor="text1"/>
          <w:sz w:val="21"/>
          <w:szCs w:val="21"/>
          <w:lang w:val="fr-FR"/>
        </w:rPr>
        <w:t>Modalités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005753EF" w:rsidRPr="00064AD0">
        <w:rPr>
          <w:rFonts w:cs="Arial"/>
          <w:b/>
          <w:bCs/>
          <w:color w:val="000000" w:themeColor="text1"/>
          <w:sz w:val="21"/>
          <w:szCs w:val="21"/>
          <w:lang w:val="fr-FR"/>
        </w:rPr>
        <w:t>N</w:t>
      </w:r>
      <w:r w:rsidR="00AF145A" w:rsidRPr="00064AD0">
        <w:rPr>
          <w:rFonts w:cs="Arial"/>
          <w:b/>
          <w:bCs/>
          <w:color w:val="000000" w:themeColor="text1"/>
          <w:sz w:val="21"/>
          <w:szCs w:val="21"/>
          <w:lang w:val="fr-FR"/>
        </w:rPr>
        <w:t>otification</w:t>
      </w:r>
      <w:bookmarkEnd w:id="302"/>
    </w:p>
    <w:p w14:paraId="51ED854B" w14:textId="415FCFD2"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adressée</w:t>
      </w:r>
      <w:r w:rsidR="00A63C63" w:rsidRPr="00064AD0">
        <w:rPr>
          <w:rFonts w:cs="Arial"/>
          <w:color w:val="000000" w:themeColor="text1"/>
          <w:sz w:val="21"/>
          <w:szCs w:val="21"/>
          <w:lang w:val="fr-FR"/>
        </w:rPr>
        <w:t xml:space="preserve"> </w:t>
      </w:r>
      <w:r w:rsidR="590712B5"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90712B5"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590712B5"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290BB2B8"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77AFA8E5"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7AFA8E5" w:rsidRPr="00064AD0">
        <w:rPr>
          <w:rFonts w:cs="Arial"/>
          <w:color w:val="000000" w:themeColor="text1"/>
          <w:sz w:val="21"/>
          <w:szCs w:val="21"/>
          <w:lang w:val="fr-FR"/>
        </w:rPr>
        <w:t>langue</w:t>
      </w:r>
      <w:r w:rsidR="00A63C63" w:rsidRPr="00064AD0">
        <w:rPr>
          <w:rFonts w:cs="Arial"/>
          <w:color w:val="000000" w:themeColor="text1"/>
          <w:sz w:val="21"/>
          <w:szCs w:val="21"/>
          <w:lang w:val="fr-FR"/>
        </w:rPr>
        <w:t xml:space="preserve"> </w:t>
      </w:r>
      <w:r w:rsidR="77AFA8E5" w:rsidRPr="00064AD0">
        <w:rPr>
          <w:rFonts w:cs="Arial"/>
          <w:color w:val="000000" w:themeColor="text1"/>
          <w:sz w:val="21"/>
          <w:szCs w:val="21"/>
          <w:lang w:val="fr-FR"/>
        </w:rPr>
        <w:t>française</w:t>
      </w:r>
      <w:r w:rsidR="00A63C63" w:rsidRPr="00064AD0">
        <w:rPr>
          <w:rFonts w:cs="Arial"/>
          <w:color w:val="000000" w:themeColor="text1"/>
          <w:sz w:val="21"/>
          <w:szCs w:val="21"/>
          <w:lang w:val="fr-FR"/>
        </w:rPr>
        <w:t xml:space="preserve"> </w:t>
      </w:r>
      <w:r w:rsidR="1A4C6D20"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FC4D623" w:rsidRPr="00064AD0">
        <w:rPr>
          <w:rFonts w:cs="Arial"/>
          <w:color w:val="000000" w:themeColor="text1"/>
          <w:sz w:val="21"/>
          <w:szCs w:val="21"/>
          <w:lang w:val="fr-FR"/>
        </w:rPr>
        <w:t>adressée</w:t>
      </w:r>
      <w:r w:rsidR="00A63C63" w:rsidRPr="00064AD0">
        <w:rPr>
          <w:rFonts w:cs="Arial"/>
          <w:color w:val="000000" w:themeColor="text1"/>
          <w:sz w:val="21"/>
          <w:szCs w:val="21"/>
          <w:lang w:val="fr-FR"/>
        </w:rPr>
        <w:t xml:space="preserve"> </w:t>
      </w:r>
      <w:r w:rsidR="3FC4D623"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Coordonnées</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figurant</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Tableau</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Clés,</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837EE14"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77AFA8E5" w:rsidRPr="00064AD0">
        <w:rPr>
          <w:rFonts w:cs="Arial"/>
          <w:color w:val="000000" w:themeColor="text1"/>
          <w:sz w:val="21"/>
          <w:szCs w:val="21"/>
          <w:lang w:val="fr-FR"/>
        </w:rPr>
        <w:t>:</w:t>
      </w:r>
    </w:p>
    <w:p w14:paraId="01AEA3CD" w14:textId="51AFD786" w:rsidR="006F4377" w:rsidRPr="00064AD0" w:rsidRDefault="541B2FCA" w:rsidP="00E06DC4">
      <w:pPr>
        <w:pStyle w:val="BauchiEPClevel1"/>
        <w:numPr>
          <w:ilvl w:val="0"/>
          <w:numId w:val="161"/>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soit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propre</w:t>
      </w:r>
      <w:r w:rsidR="003B2989">
        <w:rPr>
          <w:rFonts w:cs="Arial"/>
          <w:color w:val="000000" w:themeColor="text1"/>
          <w:sz w:val="21"/>
          <w:szCs w:val="21"/>
          <w:lang w:val="fr-FR"/>
        </w:rPr>
        <w:t> ;</w:t>
      </w:r>
    </w:p>
    <w:p w14:paraId="0C74548F" w14:textId="3710A6AC" w:rsidR="006F4377" w:rsidRPr="00064AD0" w:rsidRDefault="639E922F" w:rsidP="00E06DC4">
      <w:pPr>
        <w:pStyle w:val="BauchiEPClevel1"/>
        <w:numPr>
          <w:ilvl w:val="0"/>
          <w:numId w:val="161"/>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w:t>
      </w:r>
      <w:r w:rsidR="541B2FCA" w:rsidRPr="00064AD0">
        <w:rPr>
          <w:rFonts w:cs="Arial"/>
          <w:color w:val="000000" w:themeColor="text1"/>
          <w:sz w:val="21"/>
          <w:szCs w:val="21"/>
          <w:lang w:val="fr-FR"/>
        </w:rPr>
        <w:t>oit</w:t>
      </w:r>
      <w:proofErr w:type="gramEnd"/>
      <w:r w:rsidR="541B2FCA"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depuis</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lequel</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trouve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l'adresse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destinataire,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adressée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depuis</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international</w:t>
      </w:r>
      <w:r w:rsidR="003B2989">
        <w:rPr>
          <w:rFonts w:cs="Arial"/>
          <w:color w:val="000000" w:themeColor="text1"/>
          <w:sz w:val="21"/>
          <w:szCs w:val="21"/>
          <w:lang w:val="fr-FR"/>
        </w:rPr>
        <w:t> ;</w:t>
      </w:r>
    </w:p>
    <w:p w14:paraId="26441EEF" w14:textId="10F84091" w:rsidR="006F4377" w:rsidRPr="00064AD0" w:rsidRDefault="2D99773B" w:rsidP="00E06DC4">
      <w:pPr>
        <w:pStyle w:val="BauchiEPClevel1"/>
        <w:numPr>
          <w:ilvl w:val="0"/>
          <w:numId w:val="161"/>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soit</w:t>
      </w:r>
      <w:proofErr w:type="gramEnd"/>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7A4C2D96"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A4C2D96" w:rsidRPr="00064AD0">
        <w:rPr>
          <w:rFonts w:cs="Arial"/>
          <w:color w:val="000000" w:themeColor="text1"/>
          <w:sz w:val="21"/>
          <w:szCs w:val="21"/>
          <w:lang w:val="fr-FR"/>
        </w:rPr>
        <w:t>scanner</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p>
    <w:p w14:paraId="348B8348" w14:textId="13B48B46" w:rsidR="006F4377" w:rsidRPr="00064AD0" w:rsidRDefault="24CC3351" w:rsidP="00E06DC4">
      <w:pPr>
        <w:pStyle w:val="BauchiEPClevel1"/>
        <w:numPr>
          <w:ilvl w:val="0"/>
          <w:numId w:val="161"/>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soit</w:t>
      </w:r>
      <w:proofErr w:type="gramEnd"/>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541B2FCA"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p>
    <w:p w14:paraId="4680DDD8" w14:textId="1B65C1AA" w:rsidR="49713A7F" w:rsidRPr="00064AD0" w:rsidRDefault="3859854E"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signée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main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l'envoie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nom</w:t>
      </w:r>
      <w:r w:rsidR="23F4F28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compris</w:t>
      </w:r>
      <w:r w:rsidR="00A63C63" w:rsidRPr="00064AD0">
        <w:rPr>
          <w:rFonts w:cs="Arial"/>
          <w:color w:val="000000" w:themeColor="text1"/>
          <w:sz w:val="21"/>
          <w:szCs w:val="21"/>
          <w:lang w:val="fr-FR"/>
        </w:rPr>
        <w:t xml:space="preserve"> </w:t>
      </w:r>
      <w:r w:rsidR="03A70C5E" w:rsidRPr="00064AD0">
        <w:rPr>
          <w:rFonts w:cs="Arial"/>
          <w:color w:val="000000" w:themeColor="text1"/>
          <w:sz w:val="21"/>
          <w:szCs w:val="21"/>
          <w:lang w:val="fr-FR"/>
        </w:rPr>
        <w:t>lorsqu’elle</w:t>
      </w:r>
      <w:r w:rsidR="00A63C63" w:rsidRPr="00064AD0">
        <w:rPr>
          <w:rFonts w:cs="Arial"/>
          <w:color w:val="000000" w:themeColor="text1"/>
          <w:sz w:val="21"/>
          <w:szCs w:val="21"/>
          <w:lang w:val="fr-FR"/>
        </w:rPr>
        <w:t xml:space="preserve"> </w:t>
      </w:r>
      <w:r w:rsidR="03A70C5E"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3A70C5E" w:rsidRPr="00064AD0">
        <w:rPr>
          <w:rFonts w:cs="Arial"/>
          <w:color w:val="000000" w:themeColor="text1"/>
          <w:sz w:val="21"/>
          <w:szCs w:val="21"/>
          <w:lang w:val="fr-FR"/>
        </w:rPr>
        <w:t>transmise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scanner</w:t>
      </w:r>
      <w:r w:rsidR="6B8E93AF"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DDC6FF3" w:rsidRPr="00064AD0">
        <w:rPr>
          <w:rFonts w:cs="Arial"/>
          <w:color w:val="000000" w:themeColor="text1"/>
          <w:sz w:val="21"/>
          <w:szCs w:val="21"/>
          <w:lang w:val="fr-FR"/>
        </w:rPr>
        <w:t>D</w:t>
      </w:r>
      <w:r w:rsidR="006F4377"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signature</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message</w:t>
      </w:r>
      <w:r w:rsidR="00A63C63" w:rsidRPr="00064AD0">
        <w:rPr>
          <w:rFonts w:cs="Arial"/>
          <w:color w:val="000000" w:themeColor="text1"/>
          <w:sz w:val="21"/>
          <w:szCs w:val="21"/>
          <w:lang w:val="fr-FR"/>
        </w:rPr>
        <w:t xml:space="preserve"> </w:t>
      </w:r>
      <w:r w:rsidR="4D5409D6"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4D5409D6"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4D5409D6" w:rsidRPr="00064AD0">
        <w:rPr>
          <w:rFonts w:cs="Arial"/>
          <w:color w:val="000000" w:themeColor="text1"/>
          <w:sz w:val="21"/>
          <w:szCs w:val="21"/>
          <w:lang w:val="fr-FR"/>
        </w:rPr>
        <w:t>auteur</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établie</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258F3907" w:rsidRPr="00064AD0">
        <w:rPr>
          <w:rFonts w:cs="Arial"/>
          <w:color w:val="000000" w:themeColor="text1"/>
          <w:sz w:val="21"/>
          <w:szCs w:val="21"/>
          <w:lang w:val="fr-FR"/>
        </w:rPr>
        <w:t>envoi</w:t>
      </w:r>
      <w:r w:rsidR="00A63C63" w:rsidRPr="00064AD0">
        <w:rPr>
          <w:rFonts w:cs="Arial"/>
          <w:color w:val="000000" w:themeColor="text1"/>
          <w:sz w:val="21"/>
          <w:szCs w:val="21"/>
          <w:lang w:val="fr-FR"/>
        </w:rPr>
        <w:t xml:space="preserve"> </w:t>
      </w:r>
      <w:r w:rsidR="687C3C00" w:rsidRPr="00064AD0">
        <w:rPr>
          <w:rFonts w:cs="Arial"/>
          <w:color w:val="000000" w:themeColor="text1"/>
          <w:sz w:val="21"/>
          <w:szCs w:val="21"/>
          <w:lang w:val="fr-FR"/>
        </w:rPr>
        <w:t>depuis</w:t>
      </w:r>
      <w:r w:rsidR="00A63C63" w:rsidRPr="00064AD0">
        <w:rPr>
          <w:rFonts w:cs="Arial"/>
          <w:color w:val="000000" w:themeColor="text1"/>
          <w:sz w:val="21"/>
          <w:szCs w:val="21"/>
          <w:lang w:val="fr-FR"/>
        </w:rPr>
        <w:t xml:space="preserve"> </w:t>
      </w:r>
      <w:r w:rsidR="687C3C00" w:rsidRPr="00064AD0">
        <w:rPr>
          <w:rFonts w:cs="Arial"/>
          <w:color w:val="000000" w:themeColor="text1"/>
          <w:sz w:val="21"/>
          <w:szCs w:val="21"/>
          <w:lang w:val="fr-FR"/>
        </w:rPr>
        <w:t>un</w:t>
      </w:r>
      <w:r w:rsidR="006F4377"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adresse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lastRenderedPageBreak/>
        <w:t>l'envoie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l'adresse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l'expéditeur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adresse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notifications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communications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également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valablement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envoyées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495EE5">
        <w:rPr>
          <w:rFonts w:cs="Arial"/>
          <w:color w:val="000000" w:themeColor="text1"/>
          <w:sz w:val="21"/>
          <w:szCs w:val="21"/>
          <w:lang w:val="fr-FR"/>
        </w:rPr>
        <w:t>20.1</w:t>
      </w:r>
      <w:hyperlink w:anchor="_bookmark153" w:history="1">
        <w:r w:rsidR="00A63C63" w:rsidRPr="00064AD0">
          <w:rPr>
            <w:rFonts w:cs="Arial"/>
            <w:color w:val="000000" w:themeColor="text1"/>
            <w:sz w:val="21"/>
            <w:szCs w:val="21"/>
            <w:lang w:val="fr-FR"/>
          </w:rPr>
          <w:t xml:space="preserve"> </w:t>
        </w:r>
      </w:hyperlink>
      <w:r w:rsidR="006F4377" w:rsidRPr="00064AD0">
        <w:rPr>
          <w:rFonts w:cs="Arial"/>
          <w:color w:val="000000" w:themeColor="text1"/>
          <w:sz w:val="21"/>
          <w:szCs w:val="21"/>
          <w:lang w:val="fr-FR"/>
        </w:rPr>
        <w:t>(Modalités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Notification)</w:t>
      </w:r>
      <w:r w:rsidR="005753EF" w:rsidRPr="00064AD0">
        <w:rPr>
          <w:rFonts w:cs="Arial"/>
          <w:color w:val="000000" w:themeColor="text1"/>
          <w:sz w:val="21"/>
          <w:szCs w:val="21"/>
          <w:lang w:val="fr-FR"/>
        </w:rPr>
        <w:t>.</w:t>
      </w:r>
    </w:p>
    <w:p w14:paraId="61FACFB0" w14:textId="1F00FB80" w:rsidR="006F4377" w:rsidRPr="00064AD0" w:rsidRDefault="006F4377" w:rsidP="00E06DC4">
      <w:pPr>
        <w:pStyle w:val="Paragraphedeliste"/>
        <w:keepNext/>
        <w:numPr>
          <w:ilvl w:val="0"/>
          <w:numId w:val="325"/>
        </w:numPr>
        <w:tabs>
          <w:tab w:val="left" w:pos="709"/>
          <w:tab w:val="left" w:pos="1418"/>
          <w:tab w:val="left" w:pos="2127"/>
        </w:tabs>
        <w:spacing w:before="120" w:after="240"/>
        <w:ind w:hanging="720"/>
        <w:jc w:val="both"/>
        <w:rPr>
          <w:rFonts w:cs="Arial"/>
          <w:b/>
          <w:color w:val="000000" w:themeColor="text1"/>
          <w:sz w:val="21"/>
          <w:szCs w:val="21"/>
          <w:lang w:val="fr-FR"/>
        </w:rPr>
      </w:pPr>
      <w:r w:rsidRPr="00064AD0">
        <w:rPr>
          <w:rFonts w:cs="Arial"/>
          <w:b/>
          <w:color w:val="000000" w:themeColor="text1"/>
          <w:sz w:val="21"/>
          <w:szCs w:val="21"/>
          <w:lang w:val="fr-FR"/>
        </w:rPr>
        <w:t>Présomption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Réception</w:t>
      </w:r>
    </w:p>
    <w:p w14:paraId="6DFE8A25" w14:textId="7E44828B" w:rsidR="006F4377" w:rsidRPr="00064AD0" w:rsidRDefault="5EF5A7DD"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démontr</w:t>
      </w:r>
      <w:r w:rsidR="00E10009" w:rsidRPr="00064AD0">
        <w:rPr>
          <w:rFonts w:cs="Arial"/>
          <w:color w:val="000000" w:themeColor="text1"/>
          <w:sz w:val="21"/>
          <w:szCs w:val="21"/>
          <w:lang w:val="fr-FR"/>
        </w:rPr>
        <w: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l’envoi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629ED846" w:rsidRPr="00064AD0">
        <w:rPr>
          <w:rFonts w:cs="Arial"/>
          <w:color w:val="000000" w:themeColor="text1"/>
          <w:sz w:val="21"/>
          <w:szCs w:val="21"/>
          <w:lang w:val="fr-FR"/>
        </w:rPr>
        <w:t>effectifs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ont</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eu</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lie</w:t>
      </w:r>
      <w:r w:rsidR="1E178ED3" w:rsidRPr="00064AD0">
        <w:rPr>
          <w:rFonts w:cs="Arial"/>
          <w:color w:val="000000" w:themeColor="text1"/>
          <w:sz w:val="21"/>
          <w:szCs w:val="21"/>
          <w:lang w:val="fr-FR"/>
        </w:rPr>
        <w:t>u</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2B299920" w:rsidRPr="00064AD0">
        <w:rPr>
          <w:rFonts w:cs="Arial"/>
          <w:color w:val="000000" w:themeColor="text1"/>
          <w:sz w:val="21"/>
          <w:szCs w:val="21"/>
          <w:lang w:val="fr-FR"/>
        </w:rPr>
        <w:t>certaine</w:t>
      </w:r>
      <w:r w:rsidR="7D050ACE"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ce</w:t>
      </w:r>
      <w:r w:rsidR="1D935CB1" w:rsidRPr="00064AD0">
        <w:rPr>
          <w:rFonts w:cs="Arial"/>
          <w:color w:val="000000" w:themeColor="text1"/>
          <w:sz w:val="21"/>
          <w:szCs w:val="21"/>
          <w:lang w:val="fr-FR"/>
        </w:rPr>
        <w:t>ux</w:t>
      </w:r>
      <w:r w:rsidR="7D050ACE" w:rsidRPr="00064AD0">
        <w:rPr>
          <w:rFonts w:cs="Arial"/>
          <w:color w:val="000000" w:themeColor="text1"/>
          <w:sz w:val="21"/>
          <w:szCs w:val="21"/>
          <w:lang w:val="fr-FR"/>
        </w:rPr>
        <w:t>-ci</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seront</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présumés</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7D050ACE" w:rsidRPr="00064AD0">
        <w:rPr>
          <w:rFonts w:cs="Arial"/>
          <w:color w:val="000000" w:themeColor="text1"/>
          <w:sz w:val="21"/>
          <w:szCs w:val="21"/>
          <w:lang w:val="fr-FR"/>
        </w:rPr>
        <w:t>intervenus</w:t>
      </w:r>
      <w:r w:rsidR="00A63C63" w:rsidRPr="00064AD0">
        <w:rPr>
          <w:rFonts w:cs="Arial"/>
          <w:color w:val="000000" w:themeColor="text1"/>
          <w:sz w:val="21"/>
          <w:szCs w:val="21"/>
          <w:lang w:val="fr-FR"/>
        </w:rPr>
        <w:t xml:space="preserve"> </w:t>
      </w:r>
      <w:r w:rsidR="4D658E1F"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4D658E1F" w:rsidRPr="00064AD0">
        <w:rPr>
          <w:rFonts w:cs="Arial"/>
          <w:color w:val="000000" w:themeColor="text1"/>
          <w:sz w:val="21"/>
          <w:szCs w:val="21"/>
          <w:lang w:val="fr-FR"/>
        </w:rPr>
        <w:t>dates</w:t>
      </w:r>
      <w:r w:rsidR="00A63C63" w:rsidRPr="00064AD0">
        <w:rPr>
          <w:rFonts w:cs="Arial"/>
          <w:color w:val="000000" w:themeColor="text1"/>
          <w:sz w:val="21"/>
          <w:szCs w:val="21"/>
          <w:lang w:val="fr-FR"/>
        </w:rPr>
        <w:t xml:space="preserve"> </w:t>
      </w:r>
      <w:r w:rsidR="4D658E1F" w:rsidRPr="00064AD0">
        <w:rPr>
          <w:rFonts w:cs="Arial"/>
          <w:color w:val="000000" w:themeColor="text1"/>
          <w:sz w:val="21"/>
          <w:szCs w:val="21"/>
          <w:lang w:val="fr-FR"/>
        </w:rPr>
        <w:t>suivantes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w:t>
      </w:r>
    </w:p>
    <w:p w14:paraId="5906AD45" w14:textId="6C130B59" w:rsidR="006F4377" w:rsidRPr="00064AD0" w:rsidRDefault="0078208A" w:rsidP="00E06DC4">
      <w:pPr>
        <w:pStyle w:val="BauchiEPClevel1"/>
        <w:numPr>
          <w:ilvl w:val="0"/>
          <w:numId w:val="162"/>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4D036BDD"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4D036BDD"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propre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l'adresse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réputée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0C6931AF"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C6931AF"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0C6931AF" w:rsidRPr="00064AD0">
        <w:rPr>
          <w:rFonts w:cs="Arial"/>
          <w:color w:val="000000" w:themeColor="text1"/>
          <w:sz w:val="21"/>
          <w:szCs w:val="21"/>
          <w:lang w:val="fr-FR"/>
        </w:rPr>
        <w:t>date</w:t>
      </w:r>
      <w:r w:rsidR="003B2989">
        <w:rPr>
          <w:rFonts w:cs="Arial"/>
          <w:color w:val="000000" w:themeColor="text1"/>
          <w:sz w:val="21"/>
          <w:szCs w:val="21"/>
          <w:lang w:val="fr-FR"/>
        </w:rPr>
        <w:t> ;</w:t>
      </w:r>
    </w:p>
    <w:p w14:paraId="70320568" w14:textId="7704A4BF" w:rsidR="006F4377" w:rsidRPr="00064AD0" w:rsidRDefault="006F4377" w:rsidP="00E06DC4">
      <w:pPr>
        <w:pStyle w:val="BauchiEPClevel1"/>
        <w:numPr>
          <w:ilvl w:val="0"/>
          <w:numId w:val="162"/>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70AB0DBD"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0AB0DBD"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postée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envoyée</w:t>
      </w:r>
      <w:r w:rsidR="4DC44C7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messagerie</w:t>
      </w:r>
      <w:r w:rsidR="00A63C63" w:rsidRPr="00064AD0">
        <w:rPr>
          <w:rFonts w:cs="Arial"/>
          <w:color w:val="000000" w:themeColor="text1"/>
          <w:sz w:val="21"/>
          <w:szCs w:val="21"/>
          <w:lang w:val="fr-FR"/>
        </w:rPr>
        <w:t xml:space="preserve"> </w:t>
      </w:r>
      <w:r w:rsidR="06029B4B" w:rsidRPr="00064AD0">
        <w:rPr>
          <w:rFonts w:cs="Arial"/>
          <w:color w:val="000000" w:themeColor="text1"/>
          <w:sz w:val="21"/>
          <w:szCs w:val="21"/>
          <w:lang w:val="fr-FR"/>
        </w:rPr>
        <w:t>garantissant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3076A5F9"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3076A5F9"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566CC106"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566CC106"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566CC106"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566CC106" w:rsidRPr="00064AD0">
        <w:rPr>
          <w:rFonts w:cs="Arial"/>
          <w:color w:val="000000" w:themeColor="text1"/>
          <w:sz w:val="21"/>
          <w:szCs w:val="21"/>
          <w:lang w:val="fr-FR"/>
        </w:rPr>
        <w:t>maximal</w:t>
      </w:r>
      <w:r w:rsidR="00A63C63" w:rsidRPr="00064AD0">
        <w:rPr>
          <w:rFonts w:cs="Arial"/>
          <w:color w:val="000000" w:themeColor="text1"/>
          <w:sz w:val="21"/>
          <w:szCs w:val="21"/>
          <w:lang w:val="fr-FR"/>
        </w:rPr>
        <w:t xml:space="preserve"> </w:t>
      </w:r>
      <w:r w:rsidR="566CC106"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présumée</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7BA214EF"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305308DE" w:rsidRPr="00064AD0">
        <w:rPr>
          <w:rFonts w:cs="Arial"/>
          <w:color w:val="000000" w:themeColor="text1"/>
          <w:sz w:val="21"/>
          <w:szCs w:val="21"/>
          <w:lang w:val="fr-FR"/>
        </w:rPr>
        <w:t>s</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44318774" w:rsidRPr="00064AD0">
        <w:rPr>
          <w:rFonts w:cs="Arial"/>
          <w:color w:val="000000" w:themeColor="text1"/>
          <w:sz w:val="21"/>
          <w:szCs w:val="21"/>
          <w:lang w:val="fr-FR"/>
        </w:rPr>
        <w:t>’envoi</w:t>
      </w:r>
      <w:r w:rsidRPr="00064AD0">
        <w:rPr>
          <w:rFonts w:cs="Arial"/>
          <w:color w:val="000000" w:themeColor="text1"/>
          <w:sz w:val="21"/>
          <w:szCs w:val="21"/>
          <w:lang w:val="fr-FR"/>
        </w:rPr>
        <w:t>;</w:t>
      </w:r>
    </w:p>
    <w:p w14:paraId="4A0662B6" w14:textId="78F13850" w:rsidR="006F4377" w:rsidRPr="00064AD0" w:rsidRDefault="006F4377" w:rsidP="00E06DC4">
      <w:pPr>
        <w:pStyle w:val="BauchiEPClevel1"/>
        <w:numPr>
          <w:ilvl w:val="0"/>
          <w:numId w:val="162"/>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1DA195CB"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1DA195CB"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3E4F2332" w:rsidRPr="00064AD0">
        <w:rPr>
          <w:rFonts w:cs="Arial"/>
          <w:color w:val="000000" w:themeColor="text1"/>
          <w:sz w:val="21"/>
          <w:szCs w:val="21"/>
          <w:lang w:val="fr-FR"/>
        </w:rPr>
        <w:t>postée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située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territoire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envoyée</w:t>
      </w:r>
      <w:r w:rsidR="4C31EAB1"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messagerie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w:t>
      </w:r>
      <w:r w:rsidR="00A63C63" w:rsidRPr="00064AD0">
        <w:rPr>
          <w:rFonts w:cs="Arial"/>
          <w:color w:val="000000" w:themeColor="text1"/>
          <w:sz w:val="21"/>
          <w:szCs w:val="21"/>
          <w:lang w:val="fr-FR"/>
        </w:rPr>
        <w:t xml:space="preserve"> </w:t>
      </w:r>
      <w:r w:rsidR="47A81DFE" w:rsidRPr="00064AD0">
        <w:rPr>
          <w:rFonts w:cs="Arial"/>
          <w:color w:val="000000" w:themeColor="text1"/>
          <w:sz w:val="21"/>
          <w:szCs w:val="21"/>
          <w:lang w:val="fr-FR"/>
        </w:rPr>
        <w:t>garantissant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livraison</w:t>
      </w:r>
      <w:r w:rsidR="00A63C63" w:rsidRPr="00064AD0">
        <w:rPr>
          <w:rFonts w:cs="Arial"/>
          <w:color w:val="000000" w:themeColor="text1"/>
          <w:sz w:val="21"/>
          <w:szCs w:val="21"/>
          <w:lang w:val="fr-FR"/>
        </w:rPr>
        <w:t xml:space="preserve"> </w:t>
      </w:r>
      <w:r w:rsidR="6FCA8E10"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6FCA8E10"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6FCA8E10"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proofErr w:type="spellStart"/>
      <w:r w:rsidR="6FCA8E10" w:rsidRPr="00064AD0">
        <w:rPr>
          <w:rFonts w:cs="Arial"/>
          <w:color w:val="000000" w:themeColor="text1"/>
          <w:sz w:val="21"/>
          <w:szCs w:val="21"/>
          <w:lang w:val="fr-FR"/>
        </w:rPr>
        <w:t>maximial</w:t>
      </w:r>
      <w:proofErr w:type="spellEnd"/>
      <w:r w:rsidR="00A63C63" w:rsidRPr="00064AD0">
        <w:rPr>
          <w:rFonts w:cs="Arial"/>
          <w:color w:val="000000" w:themeColor="text1"/>
          <w:sz w:val="21"/>
          <w:szCs w:val="21"/>
          <w:lang w:val="fr-FR"/>
        </w:rPr>
        <w:t xml:space="preserve"> </w:t>
      </w:r>
      <w:r w:rsidR="6FCA8E1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sept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(7)</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présumée</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76CBA571"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sept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(7)</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d'envoi</w:t>
      </w:r>
      <w:r w:rsidR="003B2989">
        <w:rPr>
          <w:rFonts w:cs="Arial"/>
          <w:color w:val="000000" w:themeColor="text1"/>
          <w:sz w:val="21"/>
          <w:szCs w:val="21"/>
          <w:lang w:val="fr-FR"/>
        </w:rPr>
        <w:t> ;</w:t>
      </w:r>
    </w:p>
    <w:p w14:paraId="7205CABD" w14:textId="68E00BF4" w:rsidR="006F4377" w:rsidRPr="00064AD0" w:rsidRDefault="006F4377" w:rsidP="00E06DC4">
      <w:pPr>
        <w:pStyle w:val="BauchiEPClevel1"/>
        <w:numPr>
          <w:ilvl w:val="0"/>
          <w:numId w:val="162"/>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6FECBE6B"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6FECBE6B"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64DF14DB" w:rsidRPr="00064AD0">
        <w:rPr>
          <w:rFonts w:cs="Arial"/>
          <w:color w:val="000000" w:themeColor="text1"/>
          <w:sz w:val="21"/>
          <w:szCs w:val="21"/>
          <w:lang w:val="fr-FR"/>
        </w:rPr>
        <w:t>donne</w:t>
      </w:r>
      <w:r w:rsidR="00A63C63" w:rsidRPr="00064AD0">
        <w:rPr>
          <w:rFonts w:cs="Arial"/>
          <w:color w:val="000000" w:themeColor="text1"/>
          <w:sz w:val="21"/>
          <w:szCs w:val="21"/>
          <w:lang w:val="fr-FR"/>
        </w:rPr>
        <w:t xml:space="preserve"> </w:t>
      </w:r>
      <w:r w:rsidR="64DF14DB" w:rsidRPr="00064AD0">
        <w:rPr>
          <w:rFonts w:cs="Arial"/>
          <w:color w:val="000000" w:themeColor="text1"/>
          <w:sz w:val="21"/>
          <w:szCs w:val="21"/>
          <w:lang w:val="fr-FR"/>
        </w:rPr>
        <w:t>lieu</w:t>
      </w:r>
      <w:r w:rsidR="00A63C63" w:rsidRPr="00064AD0">
        <w:rPr>
          <w:rFonts w:cs="Arial"/>
          <w:color w:val="000000" w:themeColor="text1"/>
          <w:sz w:val="21"/>
          <w:szCs w:val="21"/>
          <w:lang w:val="fr-FR"/>
        </w:rPr>
        <w:t xml:space="preserve"> </w:t>
      </w:r>
      <w:r w:rsidR="64DF14D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64DF14DB" w:rsidRPr="00064AD0">
        <w:rPr>
          <w:rFonts w:cs="Arial"/>
          <w:color w:val="000000" w:themeColor="text1"/>
          <w:sz w:val="21"/>
          <w:szCs w:val="21"/>
          <w:lang w:val="fr-FR"/>
        </w:rPr>
        <w:t>l’émission</w:t>
      </w:r>
      <w:r w:rsidR="00A63C63" w:rsidRPr="00064AD0">
        <w:rPr>
          <w:rFonts w:cs="Arial"/>
          <w:color w:val="000000" w:themeColor="text1"/>
          <w:sz w:val="21"/>
          <w:szCs w:val="21"/>
          <w:lang w:val="fr-FR"/>
        </w:rPr>
        <w:t xml:space="preserve"> </w:t>
      </w:r>
      <w:r w:rsidR="64DF14DB"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réussie</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présumée</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410558CF"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CEFB38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530D835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p>
    <w:p w14:paraId="633FA0B4" w14:textId="38D623D5" w:rsidR="006F4377" w:rsidRPr="00064AD0" w:rsidRDefault="006F4377" w:rsidP="00E06DC4">
      <w:pPr>
        <w:pStyle w:val="BauchiEPClevel1"/>
        <w:numPr>
          <w:ilvl w:val="0"/>
          <w:numId w:val="162"/>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si</w:t>
      </w:r>
      <w:proofErr w:type="gramEnd"/>
      <w:r w:rsidR="00A63C63" w:rsidRPr="00064AD0">
        <w:rPr>
          <w:rFonts w:cs="Arial"/>
          <w:color w:val="000000" w:themeColor="text1"/>
          <w:sz w:val="21"/>
          <w:szCs w:val="21"/>
          <w:lang w:val="fr-FR"/>
        </w:rPr>
        <w:t xml:space="preserve"> </w:t>
      </w:r>
      <w:r w:rsidR="1286EA2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1286EA2A"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envoyée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qu'aucun</w:t>
      </w:r>
      <w:r w:rsidR="4F03552C"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7F12112E" w:rsidRPr="00064AD0">
        <w:rPr>
          <w:rFonts w:cs="Arial"/>
          <w:color w:val="000000" w:themeColor="text1"/>
          <w:sz w:val="21"/>
          <w:szCs w:val="21"/>
          <w:lang w:val="fr-FR"/>
        </w:rPr>
        <w:t>erreur</w:t>
      </w:r>
      <w:r w:rsidR="00A63C63" w:rsidRPr="00064AD0">
        <w:rPr>
          <w:rFonts w:cs="Arial"/>
          <w:color w:val="000000" w:themeColor="text1"/>
          <w:sz w:val="21"/>
          <w:szCs w:val="21"/>
          <w:lang w:val="fr-FR"/>
        </w:rPr>
        <w:t xml:space="preserve"> </w:t>
      </w:r>
      <w:r w:rsidR="7F12112E"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F12112E"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signalé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l'expéditeur,</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présumée</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430354F8"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d'envoi</w:t>
      </w:r>
      <w:r w:rsidR="00A63C63" w:rsidRPr="00064AD0">
        <w:rPr>
          <w:rFonts w:cs="Arial"/>
          <w:color w:val="000000" w:themeColor="text1"/>
          <w:sz w:val="21"/>
          <w:szCs w:val="21"/>
          <w:lang w:val="fr-FR"/>
        </w:rPr>
        <w:t xml:space="preserve"> </w:t>
      </w:r>
      <w:r w:rsidR="7BF9DD39"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1224C7EE"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p>
    <w:p w14:paraId="1B0516E6" w14:textId="0A2971F5" w:rsidR="006F4377" w:rsidRPr="00064AD0" w:rsidRDefault="2289CEE3" w:rsidP="00E06DC4">
      <w:pPr>
        <w:pStyle w:val="Paragraphedeliste"/>
        <w:keepNext/>
        <w:numPr>
          <w:ilvl w:val="0"/>
          <w:numId w:val="325"/>
        </w:numPr>
        <w:tabs>
          <w:tab w:val="left" w:pos="709"/>
          <w:tab w:val="left" w:pos="1418"/>
          <w:tab w:val="left" w:pos="2127"/>
        </w:tabs>
        <w:spacing w:before="120" w:after="240"/>
        <w:ind w:hanging="720"/>
        <w:jc w:val="both"/>
        <w:rPr>
          <w:rFonts w:cs="Arial"/>
          <w:b/>
          <w:color w:val="000000" w:themeColor="text1"/>
          <w:sz w:val="21"/>
          <w:szCs w:val="21"/>
          <w:lang w:val="fr-FR"/>
        </w:rPr>
      </w:pPr>
      <w:r w:rsidRPr="00064AD0">
        <w:rPr>
          <w:rFonts w:cs="Arial"/>
          <w:b/>
          <w:color w:val="000000" w:themeColor="text1"/>
          <w:sz w:val="21"/>
          <w:szCs w:val="21"/>
          <w:lang w:val="fr-FR"/>
        </w:rPr>
        <w:t>Preuve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la</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notification</w:t>
      </w:r>
    </w:p>
    <w:p w14:paraId="2D4C328C" w14:textId="730573BB"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5D5D0B32" w:rsidRPr="00064AD0">
        <w:rPr>
          <w:rFonts w:cs="Arial"/>
          <w:color w:val="000000" w:themeColor="text1"/>
          <w:sz w:val="21"/>
          <w:szCs w:val="21"/>
          <w:lang w:val="fr-FR"/>
        </w:rPr>
        <w:t>démontrer</w:t>
      </w:r>
      <w:r w:rsidR="00A63C63" w:rsidRPr="00064AD0">
        <w:rPr>
          <w:rFonts w:cs="Arial"/>
          <w:color w:val="000000" w:themeColor="text1"/>
          <w:sz w:val="21"/>
          <w:szCs w:val="21"/>
          <w:lang w:val="fr-FR"/>
        </w:rPr>
        <w:t xml:space="preserve"> </w:t>
      </w:r>
      <w:r w:rsidR="5D5D0B32" w:rsidRPr="00064AD0">
        <w:rPr>
          <w:rFonts w:cs="Arial"/>
          <w:color w:val="000000" w:themeColor="text1"/>
          <w:sz w:val="21"/>
          <w:szCs w:val="21"/>
          <w:lang w:val="fr-FR"/>
        </w:rPr>
        <w:t>l’existence</w:t>
      </w:r>
      <w:r w:rsidR="00A63C63" w:rsidRPr="00064AD0">
        <w:rPr>
          <w:rFonts w:cs="Arial"/>
          <w:color w:val="000000" w:themeColor="text1"/>
          <w:sz w:val="21"/>
          <w:szCs w:val="21"/>
          <w:lang w:val="fr-FR"/>
        </w:rPr>
        <w:t xml:space="preserve"> </w:t>
      </w:r>
      <w:r w:rsidR="5D5D0B32"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36516670"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445E5B3A"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1A0902E1"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445E5B3A"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445E5B3A"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445E5B3A" w:rsidRPr="00064AD0">
        <w:rPr>
          <w:rFonts w:cs="Arial"/>
          <w:color w:val="000000" w:themeColor="text1"/>
          <w:sz w:val="21"/>
          <w:szCs w:val="21"/>
          <w:lang w:val="fr-FR"/>
        </w:rPr>
        <w:t>communication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suffit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prouver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5F3BF927" w14:textId="7B539095" w:rsidR="006F4377" w:rsidRPr="00064AD0" w:rsidRDefault="7E0A9899" w:rsidP="00E06DC4">
      <w:pPr>
        <w:pStyle w:val="BauchiEPClevel1"/>
        <w:numPr>
          <w:ilvl w:val="0"/>
          <w:numId w:val="16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w:t>
      </w:r>
      <w:r w:rsidR="006F4377" w:rsidRPr="00064AD0">
        <w:rPr>
          <w:rFonts w:cs="Arial"/>
          <w:color w:val="000000" w:themeColor="text1"/>
          <w:sz w:val="21"/>
          <w:szCs w:val="21"/>
          <w:lang w:val="fr-FR"/>
        </w:rPr>
        <w:t>’enveloppe</w:t>
      </w:r>
      <w:proofErr w:type="gramEnd"/>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contenant</w:t>
      </w:r>
      <w:r w:rsidR="00A63C63" w:rsidRPr="00064AD0">
        <w:rPr>
          <w:rFonts w:cs="Arial"/>
          <w:color w:val="000000" w:themeColor="text1"/>
          <w:sz w:val="21"/>
          <w:szCs w:val="21"/>
          <w:lang w:val="fr-FR"/>
        </w:rPr>
        <w:t xml:space="preserve"> </w:t>
      </w:r>
      <w:r w:rsidR="21E454A6"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adressée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l’adresse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136C73F" w:rsidRPr="00064AD0">
        <w:rPr>
          <w:rFonts w:cs="Arial"/>
          <w:color w:val="000000" w:themeColor="text1"/>
          <w:sz w:val="21"/>
          <w:szCs w:val="21"/>
          <w:lang w:val="fr-FR"/>
        </w:rPr>
        <w:t>destinataire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indiqué</w:t>
      </w:r>
      <w:r w:rsidR="00B43D4C"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FD4CD5" w:rsidRPr="00064AD0">
        <w:rPr>
          <w:rFonts w:cs="Arial"/>
          <w:color w:val="000000" w:themeColor="text1"/>
          <w:sz w:val="21"/>
          <w:szCs w:val="21"/>
          <w:lang w:val="fr-FR"/>
        </w:rPr>
        <w:fldChar w:fldCharType="begin"/>
      </w:r>
      <w:r w:rsidR="00FD4CD5" w:rsidRPr="00064AD0">
        <w:rPr>
          <w:rFonts w:cs="Arial"/>
          <w:color w:val="000000" w:themeColor="text1"/>
          <w:sz w:val="21"/>
          <w:szCs w:val="21"/>
          <w:lang w:val="fr-FR"/>
        </w:rPr>
        <w:instrText xml:space="preserve"> REF _Ref60042629 \r \h  \* MERGEFORMAT </w:instrText>
      </w:r>
      <w:r w:rsidR="00FD4CD5" w:rsidRPr="00064AD0">
        <w:rPr>
          <w:rFonts w:cs="Arial"/>
          <w:color w:val="000000" w:themeColor="text1"/>
          <w:sz w:val="21"/>
          <w:szCs w:val="21"/>
          <w:lang w:val="fr-FR"/>
        </w:rPr>
      </w:r>
      <w:r w:rsidR="00FD4CD5"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20.1</w:t>
      </w:r>
      <w:r w:rsidR="00FD4CD5" w:rsidRPr="00064AD0">
        <w:rPr>
          <w:rFonts w:cs="Arial"/>
          <w:color w:val="000000" w:themeColor="text1"/>
          <w:sz w:val="21"/>
          <w:szCs w:val="21"/>
          <w:lang w:val="fr-FR"/>
        </w:rPr>
        <w:fldChar w:fldCharType="end"/>
      </w:r>
      <w:r w:rsidR="00FD4CD5" w:rsidRPr="00064AD0">
        <w:rPr>
          <w:rFonts w:cs="Arial"/>
          <w:color w:val="000000" w:themeColor="text1"/>
          <w:sz w:val="21"/>
          <w:szCs w:val="21"/>
          <w:lang w:val="fr-FR"/>
        </w:rPr>
        <w:t xml:space="preserve"> (</w:t>
      </w:r>
      <w:r w:rsidR="00FD4CD5" w:rsidRPr="00064AD0">
        <w:rPr>
          <w:rFonts w:cs="Arial"/>
          <w:color w:val="000000" w:themeColor="text1"/>
          <w:sz w:val="21"/>
          <w:szCs w:val="21"/>
          <w:lang w:val="fr-FR"/>
        </w:rPr>
        <w:fldChar w:fldCharType="begin"/>
      </w:r>
      <w:r w:rsidR="00FD4CD5" w:rsidRPr="00064AD0">
        <w:rPr>
          <w:rFonts w:cs="Arial"/>
          <w:color w:val="000000" w:themeColor="text1"/>
          <w:sz w:val="21"/>
          <w:szCs w:val="21"/>
          <w:lang w:val="fr-FR"/>
        </w:rPr>
        <w:instrText xml:space="preserve"> REF _Ref60042629 \h  \* MERGEFORMAT </w:instrText>
      </w:r>
      <w:r w:rsidR="00FD4CD5" w:rsidRPr="00064AD0">
        <w:rPr>
          <w:rFonts w:cs="Arial"/>
          <w:color w:val="000000" w:themeColor="text1"/>
          <w:sz w:val="21"/>
          <w:szCs w:val="21"/>
          <w:lang w:val="fr-FR"/>
        </w:rPr>
      </w:r>
      <w:r w:rsidR="00FD4CD5"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Modalités de Notification</w:t>
      </w:r>
      <w:r w:rsidR="00FD4CD5" w:rsidRPr="00064AD0">
        <w:rPr>
          <w:rFonts w:cs="Arial"/>
          <w:color w:val="000000" w:themeColor="text1"/>
          <w:sz w:val="21"/>
          <w:szCs w:val="21"/>
          <w:lang w:val="fr-FR"/>
        </w:rPr>
        <w:fldChar w:fldCharType="end"/>
      </w:r>
      <w:r w:rsidR="00FD4CD5"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remise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3FDD7E9" w:rsidRPr="00064AD0">
        <w:rPr>
          <w:rFonts w:cs="Arial"/>
          <w:color w:val="000000" w:themeColor="text1"/>
          <w:sz w:val="21"/>
          <w:szCs w:val="21"/>
          <w:lang w:val="fr-FR"/>
        </w:rPr>
        <w:t>un</w:t>
      </w:r>
      <w:r w:rsidR="00BC06A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coursier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9E99781"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9E99781"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société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messagerie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internationale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cas)</w:t>
      </w:r>
      <w:r w:rsidR="003B2989">
        <w:rPr>
          <w:rFonts w:cs="Arial"/>
          <w:color w:val="000000" w:themeColor="text1"/>
          <w:sz w:val="21"/>
          <w:szCs w:val="21"/>
          <w:lang w:val="fr-FR"/>
        </w:rPr>
        <w:t> ;</w:t>
      </w:r>
    </w:p>
    <w:p w14:paraId="1AD23446" w14:textId="2C7B3562" w:rsidR="006F4377" w:rsidRPr="00064AD0" w:rsidRDefault="006F4377" w:rsidP="00E06DC4">
      <w:pPr>
        <w:pStyle w:val="BauchiEPClevel1"/>
        <w:numPr>
          <w:ilvl w:val="0"/>
          <w:numId w:val="16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intégralement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numéro</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1DB7A43" w:rsidRPr="00064AD0">
        <w:rPr>
          <w:rFonts w:cs="Arial"/>
          <w:color w:val="000000" w:themeColor="text1"/>
          <w:sz w:val="21"/>
          <w:szCs w:val="21"/>
          <w:lang w:val="fr-FR"/>
        </w:rPr>
        <w:t>destinataire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indiqué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1B3554" w:rsidRPr="00064AD0">
        <w:rPr>
          <w:rFonts w:cs="Arial"/>
          <w:color w:val="000000" w:themeColor="text1"/>
          <w:sz w:val="21"/>
          <w:szCs w:val="21"/>
          <w:lang w:val="fr-FR"/>
        </w:rPr>
        <w:fldChar w:fldCharType="begin"/>
      </w:r>
      <w:r w:rsidR="001B3554" w:rsidRPr="00064AD0">
        <w:rPr>
          <w:rFonts w:cs="Arial"/>
          <w:color w:val="000000" w:themeColor="text1"/>
          <w:sz w:val="21"/>
          <w:szCs w:val="21"/>
          <w:lang w:val="fr-FR"/>
        </w:rPr>
        <w:instrText xml:space="preserve"> REF _Ref60042629 \r \h  \* MERGEFORMAT </w:instrText>
      </w:r>
      <w:r w:rsidR="001B3554" w:rsidRPr="00064AD0">
        <w:rPr>
          <w:rFonts w:cs="Arial"/>
          <w:color w:val="000000" w:themeColor="text1"/>
          <w:sz w:val="21"/>
          <w:szCs w:val="21"/>
          <w:lang w:val="fr-FR"/>
        </w:rPr>
      </w:r>
      <w:r w:rsidR="001B3554"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20.1</w:t>
      </w:r>
      <w:r w:rsidR="001B3554" w:rsidRPr="00064AD0">
        <w:rPr>
          <w:rFonts w:cs="Arial"/>
          <w:color w:val="000000" w:themeColor="text1"/>
          <w:sz w:val="21"/>
          <w:szCs w:val="21"/>
          <w:lang w:val="fr-FR"/>
        </w:rPr>
        <w:fldChar w:fldCharType="end"/>
      </w:r>
      <w:r w:rsidR="001B3554" w:rsidRPr="00064AD0">
        <w:rPr>
          <w:rFonts w:cs="Arial"/>
          <w:color w:val="000000" w:themeColor="text1"/>
          <w:sz w:val="21"/>
          <w:szCs w:val="21"/>
          <w:lang w:val="fr-FR"/>
        </w:rPr>
        <w:t xml:space="preserve"> (</w:t>
      </w:r>
      <w:r w:rsidR="001B3554" w:rsidRPr="00064AD0">
        <w:rPr>
          <w:rFonts w:cs="Arial"/>
          <w:color w:val="000000" w:themeColor="text1"/>
          <w:sz w:val="21"/>
          <w:szCs w:val="21"/>
          <w:lang w:val="fr-FR"/>
        </w:rPr>
        <w:fldChar w:fldCharType="begin"/>
      </w:r>
      <w:r w:rsidR="001B3554" w:rsidRPr="00064AD0">
        <w:rPr>
          <w:rFonts w:cs="Arial"/>
          <w:color w:val="000000" w:themeColor="text1"/>
          <w:sz w:val="21"/>
          <w:szCs w:val="21"/>
          <w:lang w:val="fr-FR"/>
        </w:rPr>
        <w:instrText xml:space="preserve"> REF _Ref60042629 \h  \* MERGEFORMAT </w:instrText>
      </w:r>
      <w:r w:rsidR="001B3554" w:rsidRPr="00064AD0">
        <w:rPr>
          <w:rFonts w:cs="Arial"/>
          <w:color w:val="000000" w:themeColor="text1"/>
          <w:sz w:val="21"/>
          <w:szCs w:val="21"/>
          <w:lang w:val="fr-FR"/>
        </w:rPr>
      </w:r>
      <w:r w:rsidR="001B3554"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Modalités de Notification</w:t>
      </w:r>
      <w:r w:rsidR="001B3554" w:rsidRPr="00064AD0">
        <w:rPr>
          <w:rFonts w:cs="Arial"/>
          <w:color w:val="000000" w:themeColor="text1"/>
          <w:sz w:val="21"/>
          <w:szCs w:val="21"/>
          <w:lang w:val="fr-FR"/>
        </w:rPr>
        <w:fldChar w:fldCharType="end"/>
      </w:r>
      <w:r w:rsidR="001B3554"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atteste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transmission)</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p>
    <w:p w14:paraId="0D2C1283" w14:textId="63F705F6" w:rsidR="006F4377" w:rsidRPr="00064AD0" w:rsidRDefault="006F4377" w:rsidP="00E06DC4">
      <w:pPr>
        <w:pStyle w:val="BauchiEPClevel1"/>
        <w:numPr>
          <w:ilvl w:val="0"/>
          <w:numId w:val="16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le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correctement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adressé</w:t>
      </w:r>
      <w:r w:rsidR="00A63C63" w:rsidRPr="00064AD0">
        <w:rPr>
          <w:rFonts w:cs="Arial"/>
          <w:color w:val="000000" w:themeColor="text1"/>
          <w:sz w:val="21"/>
          <w:szCs w:val="21"/>
          <w:lang w:val="fr-FR"/>
        </w:rPr>
        <w:t xml:space="preserve"> </w:t>
      </w:r>
      <w:r w:rsidR="77A40235"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7A40235"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7A40235"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7A40235" w:rsidRPr="00064AD0">
        <w:rPr>
          <w:rFonts w:cs="Arial"/>
          <w:color w:val="000000" w:themeColor="text1"/>
          <w:sz w:val="21"/>
          <w:szCs w:val="21"/>
          <w:lang w:val="fr-FR"/>
        </w:rPr>
        <w:t>destinataire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qu'aucun</w:t>
      </w:r>
      <w:r w:rsidR="56DF9D4C"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178E9FE1" w:rsidRPr="00064AD0">
        <w:rPr>
          <w:rFonts w:cs="Arial"/>
          <w:color w:val="000000" w:themeColor="text1"/>
          <w:sz w:val="21"/>
          <w:szCs w:val="21"/>
          <w:lang w:val="fr-FR"/>
        </w:rPr>
        <w:t>erreur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36994A68" w:rsidRPr="00064AD0">
        <w:rPr>
          <w:rFonts w:cs="Arial"/>
          <w:color w:val="000000" w:themeColor="text1"/>
          <w:sz w:val="21"/>
          <w:szCs w:val="21"/>
          <w:lang w:val="fr-FR"/>
        </w:rPr>
        <w:t>transmission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signalé</w:t>
      </w:r>
      <w:r w:rsidR="4E9CC067"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serveur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courrier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électronique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l'expéditeur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celui-ci.</w:t>
      </w:r>
    </w:p>
    <w:p w14:paraId="6ECEDE17" w14:textId="3FA8C257" w:rsidR="006F4377" w:rsidRPr="00064AD0" w:rsidRDefault="006F4377" w:rsidP="00E06DC4">
      <w:pPr>
        <w:pStyle w:val="Paragraphedeliste"/>
        <w:keepNext/>
        <w:numPr>
          <w:ilvl w:val="0"/>
          <w:numId w:val="325"/>
        </w:numPr>
        <w:tabs>
          <w:tab w:val="left" w:pos="709"/>
          <w:tab w:val="left" w:pos="1418"/>
          <w:tab w:val="left" w:pos="2127"/>
        </w:tabs>
        <w:spacing w:before="120" w:after="240"/>
        <w:ind w:hanging="720"/>
        <w:jc w:val="both"/>
        <w:rPr>
          <w:rFonts w:cs="Arial"/>
          <w:b/>
          <w:color w:val="000000" w:themeColor="text1"/>
          <w:sz w:val="21"/>
          <w:szCs w:val="21"/>
          <w:lang w:val="fr-FR"/>
        </w:rPr>
      </w:pPr>
      <w:r w:rsidRPr="00064AD0">
        <w:rPr>
          <w:rFonts w:cs="Arial"/>
          <w:b/>
          <w:color w:val="000000" w:themeColor="text1"/>
          <w:sz w:val="21"/>
          <w:szCs w:val="21"/>
          <w:lang w:val="fr-FR"/>
        </w:rPr>
        <w:t>Réception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dehors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Heures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Bureau</w:t>
      </w:r>
    </w:p>
    <w:p w14:paraId="112B0288" w14:textId="29BD0F14"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bookmarkStart w:id="303" w:name="_Ref60044353"/>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présomption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intervient</w:t>
      </w:r>
      <w:r w:rsidR="00A63C63" w:rsidRPr="00064AD0">
        <w:rPr>
          <w:rFonts w:cs="Arial"/>
          <w:color w:val="000000" w:themeColor="text1"/>
          <w:sz w:val="21"/>
          <w:szCs w:val="21"/>
          <w:lang w:val="fr-FR"/>
        </w:rPr>
        <w:t xml:space="preserve"> </w:t>
      </w:r>
      <w:r w:rsidR="7336DEA0"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7336DEA0"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7336DEA0"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9</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30</w:t>
      </w:r>
      <w:r w:rsidR="00A63C63" w:rsidRPr="00064AD0">
        <w:rPr>
          <w:rFonts w:cs="Arial"/>
          <w:color w:val="000000" w:themeColor="text1"/>
          <w:sz w:val="21"/>
          <w:szCs w:val="21"/>
          <w:lang w:val="fr-FR"/>
        </w:rPr>
        <w:t xml:space="preserve"> </w:t>
      </w:r>
      <w:r w:rsidR="5C62E008"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5C62E008"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5C62E008" w:rsidRPr="00064AD0">
        <w:rPr>
          <w:rFonts w:cs="Arial"/>
          <w:color w:val="000000" w:themeColor="text1"/>
          <w:sz w:val="21"/>
          <w:szCs w:val="21"/>
          <w:lang w:val="fr-FR"/>
        </w:rPr>
        <w:t>pays</w:t>
      </w:r>
      <w:r w:rsidR="00A63C63" w:rsidRPr="00064AD0">
        <w:rPr>
          <w:rFonts w:cs="Arial"/>
          <w:color w:val="000000" w:themeColor="text1"/>
          <w:sz w:val="21"/>
          <w:szCs w:val="21"/>
          <w:lang w:val="fr-FR"/>
        </w:rPr>
        <w:t xml:space="preserve"> </w:t>
      </w:r>
      <w:r w:rsidR="5C62E008"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C62E008" w:rsidRPr="00064AD0">
        <w:rPr>
          <w:rFonts w:cs="Arial"/>
          <w:color w:val="000000" w:themeColor="text1"/>
          <w:sz w:val="21"/>
          <w:szCs w:val="21"/>
          <w:lang w:val="fr-FR"/>
        </w:rPr>
        <w:t>réception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réputé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reçu</w:t>
      </w:r>
      <w:r w:rsidR="00A63C63" w:rsidRPr="00064AD0">
        <w:rPr>
          <w:rFonts w:cs="Arial"/>
          <w:color w:val="000000" w:themeColor="text1"/>
          <w:sz w:val="21"/>
          <w:szCs w:val="21"/>
          <w:lang w:val="fr-FR"/>
        </w:rPr>
        <w:t xml:space="preserve"> </w:t>
      </w:r>
      <w:r w:rsidR="7D949F91"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7D949F91" w:rsidRPr="00064AD0">
        <w:rPr>
          <w:rFonts w:cs="Arial"/>
          <w:color w:val="000000" w:themeColor="text1"/>
          <w:sz w:val="21"/>
          <w:szCs w:val="21"/>
          <w:lang w:val="fr-FR"/>
        </w:rPr>
        <w:t>jour-là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9</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30.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présomption</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réception</w:t>
      </w:r>
      <w:r w:rsidR="00A63C63" w:rsidRPr="00064AD0">
        <w:rPr>
          <w:rFonts w:cs="Arial"/>
          <w:color w:val="000000" w:themeColor="text1"/>
          <w:sz w:val="21"/>
          <w:szCs w:val="21"/>
          <w:lang w:val="fr-FR"/>
        </w:rPr>
        <w:t xml:space="preserve"> </w:t>
      </w:r>
      <w:r w:rsidR="27D4F202" w:rsidRPr="00064AD0">
        <w:rPr>
          <w:rFonts w:cs="Arial"/>
          <w:color w:val="000000" w:themeColor="text1"/>
          <w:sz w:val="21"/>
          <w:szCs w:val="21"/>
          <w:lang w:val="fr-FR"/>
        </w:rPr>
        <w:t>intervient</w:t>
      </w:r>
      <w:r w:rsidR="00A63C63" w:rsidRPr="00064AD0">
        <w:rPr>
          <w:rFonts w:cs="Arial"/>
          <w:color w:val="000000" w:themeColor="text1"/>
          <w:sz w:val="21"/>
          <w:szCs w:val="21"/>
          <w:lang w:val="fr-FR"/>
        </w:rPr>
        <w:t xml:space="preserve"> </w:t>
      </w:r>
      <w:r w:rsidR="2E40CC83"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2E40CC83"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2E40CC83"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2E40CC83"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2E40CC83" w:rsidRPr="00064AD0">
        <w:rPr>
          <w:rFonts w:cs="Arial"/>
          <w:color w:val="000000" w:themeColor="text1"/>
          <w:sz w:val="21"/>
          <w:szCs w:val="21"/>
          <w:lang w:val="fr-FR"/>
        </w:rPr>
        <w:t>17h30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432AB7CC"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432AB7CC"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432AB7CC" w:rsidRPr="00064AD0">
        <w:rPr>
          <w:rFonts w:cs="Arial"/>
          <w:color w:val="000000" w:themeColor="text1"/>
          <w:sz w:val="21"/>
          <w:szCs w:val="21"/>
          <w:lang w:val="fr-FR"/>
        </w:rPr>
        <w:t>pays</w:t>
      </w:r>
      <w:r w:rsidR="00A63C63" w:rsidRPr="00064AD0">
        <w:rPr>
          <w:rFonts w:cs="Arial"/>
          <w:color w:val="000000" w:themeColor="text1"/>
          <w:sz w:val="21"/>
          <w:szCs w:val="21"/>
          <w:lang w:val="fr-FR"/>
        </w:rPr>
        <w:t xml:space="preserve"> </w:t>
      </w:r>
      <w:r w:rsidR="432AB7C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432AB7CC" w:rsidRPr="00064AD0">
        <w:rPr>
          <w:rFonts w:cs="Arial"/>
          <w:color w:val="000000" w:themeColor="text1"/>
          <w:sz w:val="21"/>
          <w:szCs w:val="21"/>
          <w:lang w:val="fr-FR"/>
        </w:rPr>
        <w:t>réception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réputée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reçue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9</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h</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30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p>
    <w:bookmarkEnd w:id="303"/>
    <w:p w14:paraId="3A0CDDB8" w14:textId="7D67D5C6" w:rsidR="006F4377" w:rsidRPr="00064AD0" w:rsidRDefault="006F4377" w:rsidP="00E06DC4">
      <w:pPr>
        <w:pStyle w:val="Paragraphedeliste"/>
        <w:keepNext/>
        <w:numPr>
          <w:ilvl w:val="0"/>
          <w:numId w:val="325"/>
        </w:numPr>
        <w:tabs>
          <w:tab w:val="left" w:pos="709"/>
          <w:tab w:val="left" w:pos="1418"/>
          <w:tab w:val="left" w:pos="2127"/>
        </w:tabs>
        <w:spacing w:before="120" w:after="240"/>
        <w:ind w:hanging="720"/>
        <w:jc w:val="both"/>
        <w:rPr>
          <w:rFonts w:cs="Arial"/>
          <w:b/>
          <w:color w:val="000000" w:themeColor="text1"/>
          <w:sz w:val="21"/>
          <w:szCs w:val="21"/>
          <w:lang w:val="fr-FR"/>
        </w:rPr>
      </w:pPr>
      <w:r w:rsidRPr="00064AD0">
        <w:rPr>
          <w:rFonts w:cs="Arial"/>
          <w:b/>
          <w:color w:val="000000" w:themeColor="text1"/>
          <w:sz w:val="21"/>
          <w:szCs w:val="21"/>
          <w:lang w:val="fr-FR"/>
        </w:rPr>
        <w:t>Signification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Actes</w:t>
      </w:r>
      <w:r w:rsidR="00A63C63" w:rsidRPr="00064AD0">
        <w:rPr>
          <w:rFonts w:cs="Arial"/>
          <w:b/>
          <w:color w:val="000000" w:themeColor="text1"/>
          <w:sz w:val="21"/>
          <w:szCs w:val="21"/>
          <w:lang w:val="fr-FR"/>
        </w:rPr>
        <w:t xml:space="preserve"> </w:t>
      </w:r>
    </w:p>
    <w:p w14:paraId="1AA2AC2B" w14:textId="2711CD46"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2D3CCB">
        <w:rPr>
          <w:rFonts w:cs="Arial"/>
          <w:color w:val="FF0000"/>
          <w:sz w:val="21"/>
          <w:szCs w:val="21"/>
          <w:lang w:val="fr-FR"/>
        </w:rPr>
        <w:t xml:space="preserve"> 20 </w:t>
      </w:r>
      <w:r w:rsidRPr="00064AD0">
        <w:rPr>
          <w:rFonts w:cs="Arial"/>
          <w:color w:val="000000" w:themeColor="text1"/>
          <w:sz w:val="21"/>
          <w:szCs w:val="21"/>
          <w:lang w:val="fr-FR"/>
        </w:rPr>
        <w:t>(Notifications)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méthode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litiges.</w:t>
      </w:r>
    </w:p>
    <w:p w14:paraId="6DB3BCAB" w14:textId="77777777" w:rsidR="006F4377" w:rsidRPr="00064AD0" w:rsidRDefault="006F4377"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304" w:name="_bookmark154"/>
      <w:bookmarkStart w:id="305" w:name="_Toc118413821"/>
      <w:bookmarkStart w:id="306" w:name="_Toc119513075"/>
      <w:bookmarkEnd w:id="304"/>
      <w:r w:rsidRPr="00064AD0">
        <w:rPr>
          <w:rFonts w:ascii="Arial" w:hAnsi="Arial" w:cs="Arial"/>
          <w:color w:val="000000" w:themeColor="text1"/>
          <w:sz w:val="21"/>
          <w:szCs w:val="21"/>
          <w:lang w:val="fr-FR"/>
        </w:rPr>
        <w:t>DIVERS</w:t>
      </w:r>
      <w:bookmarkEnd w:id="300"/>
      <w:bookmarkEnd w:id="305"/>
      <w:bookmarkEnd w:id="306"/>
    </w:p>
    <w:p w14:paraId="2359DE2A" w14:textId="58F531EF" w:rsidR="006F4377" w:rsidRPr="00064AD0" w:rsidRDefault="006F4377" w:rsidP="000151C3">
      <w:pPr>
        <w:pStyle w:val="Paragraphedeliste"/>
        <w:keepNext/>
        <w:numPr>
          <w:ilvl w:val="0"/>
          <w:numId w:val="329"/>
        </w:numPr>
        <w:tabs>
          <w:tab w:val="left" w:pos="709"/>
          <w:tab w:val="left" w:pos="1418"/>
          <w:tab w:val="left" w:pos="2127"/>
        </w:tabs>
        <w:spacing w:before="120" w:after="240"/>
        <w:ind w:left="709" w:hanging="709"/>
        <w:jc w:val="both"/>
        <w:rPr>
          <w:rFonts w:cs="Arial"/>
          <w:b/>
          <w:bCs/>
          <w:color w:val="000000" w:themeColor="text1"/>
          <w:sz w:val="21"/>
          <w:szCs w:val="21"/>
          <w:lang w:val="fr-FR"/>
        </w:rPr>
      </w:pPr>
      <w:bookmarkStart w:id="307" w:name="_Toc27334982"/>
      <w:r w:rsidRPr="00064AD0">
        <w:rPr>
          <w:rFonts w:cs="Arial"/>
          <w:b/>
          <w:bCs/>
          <w:color w:val="000000" w:themeColor="text1"/>
          <w:sz w:val="21"/>
          <w:szCs w:val="21"/>
          <w:lang w:val="fr-FR"/>
        </w:rPr>
        <w:t>Nature</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Contraignante</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du</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présent</w:t>
      </w:r>
      <w:r w:rsidR="00A63C63" w:rsidRPr="00064AD0">
        <w:rPr>
          <w:rFonts w:cs="Arial"/>
          <w:b/>
          <w:bCs/>
          <w:color w:val="000000" w:themeColor="text1"/>
          <w:sz w:val="21"/>
          <w:szCs w:val="21"/>
          <w:lang w:val="fr-FR"/>
        </w:rPr>
        <w:t xml:space="preserve"> </w:t>
      </w:r>
      <w:r w:rsidRPr="00064AD0">
        <w:rPr>
          <w:rFonts w:cs="Arial"/>
          <w:b/>
          <w:bCs/>
          <w:color w:val="000000" w:themeColor="text1"/>
          <w:sz w:val="21"/>
          <w:szCs w:val="21"/>
          <w:lang w:val="fr-FR"/>
        </w:rPr>
        <w:t>Contrat</w:t>
      </w:r>
    </w:p>
    <w:p w14:paraId="49ACB66B" w14:textId="28AA33F9"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highlight w:val="yellow"/>
          <w:lang w:val="fr-FR"/>
        </w:rPr>
        <w:t>Chaque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Partie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garantit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et</w:t>
      </w:r>
      <w:r w:rsidR="00A63C63" w:rsidRPr="00064AD0">
        <w:rPr>
          <w:rFonts w:cs="Arial"/>
          <w:color w:val="000000" w:themeColor="text1"/>
          <w:sz w:val="21"/>
          <w:szCs w:val="21"/>
          <w:highlight w:val="yellow"/>
          <w:lang w:val="fr-FR"/>
        </w:rPr>
        <w:t xml:space="preserve"> </w:t>
      </w:r>
      <w:r w:rsidR="4D3DAB65" w:rsidRPr="00064AD0">
        <w:rPr>
          <w:rFonts w:cs="Arial"/>
          <w:color w:val="000000" w:themeColor="text1"/>
          <w:sz w:val="21"/>
          <w:szCs w:val="21"/>
          <w:highlight w:val="yellow"/>
          <w:lang w:val="fr-FR"/>
        </w:rPr>
        <w:t>assure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l'autre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Partie</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qu</w:t>
      </w:r>
      <w:r w:rsidR="24E23F20" w:rsidRPr="00064AD0">
        <w:rPr>
          <w:rFonts w:cs="Arial"/>
          <w:color w:val="000000" w:themeColor="text1"/>
          <w:sz w:val="21"/>
          <w:szCs w:val="21"/>
          <w:highlight w:val="yellow"/>
          <w:lang w:val="fr-FR"/>
        </w:rPr>
        <w:t>’elle</w:t>
      </w:r>
      <w:r w:rsidR="00A63C63" w:rsidRPr="00064AD0">
        <w:rPr>
          <w:rFonts w:cs="Arial"/>
          <w:color w:val="000000" w:themeColor="text1"/>
          <w:sz w:val="21"/>
          <w:szCs w:val="21"/>
          <w:highlight w:val="yellow"/>
          <w:lang w:val="fr-FR"/>
        </w:rPr>
        <w:t xml:space="preserve"> </w:t>
      </w:r>
      <w:r w:rsidR="69EDBAB5" w:rsidRPr="00064AD0">
        <w:rPr>
          <w:rFonts w:cs="Arial"/>
          <w:color w:val="000000" w:themeColor="text1"/>
          <w:sz w:val="21"/>
          <w:szCs w:val="21"/>
          <w:highlight w:val="yellow"/>
          <w:lang w:val="fr-FR"/>
        </w:rPr>
        <w:t>est</w:t>
      </w:r>
      <w:r w:rsidR="00A63C63" w:rsidRPr="00064AD0">
        <w:rPr>
          <w:rFonts w:cs="Arial"/>
          <w:color w:val="000000" w:themeColor="text1"/>
          <w:sz w:val="21"/>
          <w:szCs w:val="21"/>
          <w:highlight w:val="yellow"/>
          <w:lang w:val="fr-FR"/>
        </w:rPr>
        <w:t xml:space="preserve"> </w:t>
      </w:r>
      <w:r w:rsidR="69EDBAB5" w:rsidRPr="00064AD0">
        <w:rPr>
          <w:rFonts w:cs="Arial"/>
          <w:color w:val="000000" w:themeColor="text1"/>
          <w:sz w:val="21"/>
          <w:szCs w:val="21"/>
          <w:highlight w:val="yellow"/>
          <w:lang w:val="fr-FR"/>
        </w:rPr>
        <w:t>régulièrement</w:t>
      </w:r>
      <w:r w:rsidR="00A63C63" w:rsidRPr="00064AD0">
        <w:rPr>
          <w:rFonts w:cs="Arial"/>
          <w:color w:val="000000" w:themeColor="text1"/>
          <w:sz w:val="21"/>
          <w:szCs w:val="21"/>
          <w:highlight w:val="yellow"/>
          <w:lang w:val="fr-FR"/>
        </w:rPr>
        <w:t xml:space="preserve"> </w:t>
      </w:r>
      <w:r w:rsidR="69EDBAB5" w:rsidRPr="00064AD0">
        <w:rPr>
          <w:rFonts w:cs="Arial"/>
          <w:color w:val="000000" w:themeColor="text1"/>
          <w:sz w:val="21"/>
          <w:szCs w:val="21"/>
          <w:highlight w:val="yellow"/>
          <w:lang w:val="fr-FR"/>
        </w:rPr>
        <w:t>engagée</w:t>
      </w:r>
      <w:r w:rsidR="00A63C63" w:rsidRPr="00064AD0">
        <w:rPr>
          <w:rFonts w:cs="Arial"/>
          <w:color w:val="000000" w:themeColor="text1"/>
          <w:sz w:val="21"/>
          <w:szCs w:val="21"/>
          <w:highlight w:val="yellow"/>
          <w:lang w:val="fr-FR"/>
        </w:rPr>
        <w:t xml:space="preserve"> </w:t>
      </w:r>
      <w:r w:rsidR="69EDBAB5" w:rsidRPr="00064AD0">
        <w:rPr>
          <w:rFonts w:cs="Arial"/>
          <w:color w:val="000000" w:themeColor="text1"/>
          <w:sz w:val="21"/>
          <w:szCs w:val="21"/>
          <w:highlight w:val="yellow"/>
          <w:lang w:val="fr-FR"/>
        </w:rPr>
        <w:t>par</w:t>
      </w:r>
      <w:r w:rsidR="00A63C63" w:rsidRPr="00064AD0">
        <w:rPr>
          <w:rFonts w:cs="Arial"/>
          <w:color w:val="000000" w:themeColor="text1"/>
          <w:sz w:val="21"/>
          <w:szCs w:val="21"/>
          <w:highlight w:val="yellow"/>
          <w:lang w:val="fr-FR"/>
        </w:rPr>
        <w:t xml:space="preserve"> </w:t>
      </w:r>
      <w:r w:rsidR="00400E43" w:rsidRPr="00064AD0">
        <w:rPr>
          <w:rFonts w:cs="Arial"/>
          <w:color w:val="000000" w:themeColor="text1"/>
          <w:sz w:val="21"/>
          <w:szCs w:val="21"/>
          <w:highlight w:val="yellow"/>
          <w:lang w:val="fr-FR"/>
        </w:rPr>
        <w:t>la</w:t>
      </w:r>
      <w:r w:rsidR="00A63C63" w:rsidRPr="00064AD0">
        <w:rPr>
          <w:rFonts w:cs="Arial"/>
          <w:color w:val="000000" w:themeColor="text1"/>
          <w:sz w:val="21"/>
          <w:szCs w:val="21"/>
          <w:highlight w:val="yellow"/>
          <w:lang w:val="fr-FR"/>
        </w:rPr>
        <w:t xml:space="preserve"> </w:t>
      </w:r>
      <w:r w:rsidR="00400E43" w:rsidRPr="00064AD0">
        <w:rPr>
          <w:rFonts w:cs="Arial"/>
          <w:color w:val="000000" w:themeColor="text1"/>
          <w:sz w:val="21"/>
          <w:szCs w:val="21"/>
          <w:highlight w:val="yellow"/>
          <w:lang w:val="fr-FR"/>
        </w:rPr>
        <w:t>signature</w:t>
      </w:r>
      <w:r w:rsidR="00A63C63" w:rsidRPr="00064AD0">
        <w:rPr>
          <w:rFonts w:cs="Arial"/>
          <w:color w:val="000000" w:themeColor="text1"/>
          <w:sz w:val="21"/>
          <w:szCs w:val="21"/>
          <w:highlight w:val="yellow"/>
          <w:lang w:val="fr-FR"/>
        </w:rPr>
        <w:t xml:space="preserve"> </w:t>
      </w:r>
      <w:r w:rsidR="00400E43" w:rsidRPr="00064AD0">
        <w:rPr>
          <w:rFonts w:cs="Arial"/>
          <w:color w:val="000000" w:themeColor="text1"/>
          <w:sz w:val="21"/>
          <w:szCs w:val="21"/>
          <w:highlight w:val="yellow"/>
          <w:lang w:val="fr-FR"/>
        </w:rPr>
        <w:t>du</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présent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Contrat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et</w:t>
      </w:r>
      <w:r w:rsidR="00A63C63" w:rsidRPr="00064AD0">
        <w:rPr>
          <w:rFonts w:cs="Arial"/>
          <w:color w:val="000000" w:themeColor="text1"/>
          <w:sz w:val="21"/>
          <w:szCs w:val="21"/>
          <w:highlight w:val="yellow"/>
          <w:lang w:val="fr-FR"/>
        </w:rPr>
        <w:t xml:space="preserve"> </w:t>
      </w:r>
      <w:r w:rsidR="0F15C7F8" w:rsidRPr="00064AD0">
        <w:rPr>
          <w:rFonts w:cs="Arial"/>
          <w:color w:val="000000" w:themeColor="text1"/>
          <w:sz w:val="21"/>
          <w:szCs w:val="21"/>
          <w:highlight w:val="yellow"/>
          <w:lang w:val="fr-FR"/>
        </w:rPr>
        <w:t>qu’il</w:t>
      </w:r>
      <w:r w:rsidR="00A63C63" w:rsidRPr="00064AD0">
        <w:rPr>
          <w:rFonts w:cs="Arial"/>
          <w:color w:val="000000" w:themeColor="text1"/>
          <w:sz w:val="21"/>
          <w:szCs w:val="21"/>
          <w:highlight w:val="yellow"/>
          <w:lang w:val="fr-FR"/>
        </w:rPr>
        <w:t xml:space="preserve"> </w:t>
      </w:r>
      <w:r w:rsidR="107DAC5F" w:rsidRPr="00064AD0">
        <w:rPr>
          <w:rFonts w:cs="Arial"/>
          <w:color w:val="000000" w:themeColor="text1"/>
          <w:sz w:val="21"/>
          <w:szCs w:val="21"/>
          <w:highlight w:val="yellow"/>
          <w:lang w:val="fr-FR"/>
        </w:rPr>
        <w:t>crée</w:t>
      </w:r>
      <w:r w:rsidR="00A63C63" w:rsidRPr="00064AD0">
        <w:rPr>
          <w:rFonts w:cs="Arial"/>
          <w:color w:val="000000" w:themeColor="text1"/>
          <w:sz w:val="21"/>
          <w:szCs w:val="21"/>
          <w:highlight w:val="yellow"/>
          <w:lang w:val="fr-FR"/>
        </w:rPr>
        <w:t xml:space="preserve"> </w:t>
      </w:r>
      <w:r w:rsidR="107DAC5F" w:rsidRPr="00064AD0">
        <w:rPr>
          <w:rFonts w:cs="Arial"/>
          <w:color w:val="000000" w:themeColor="text1"/>
          <w:sz w:val="21"/>
          <w:szCs w:val="21"/>
          <w:highlight w:val="yellow"/>
          <w:lang w:val="fr-FR"/>
        </w:rPr>
        <w:t>à</w:t>
      </w:r>
      <w:r w:rsidR="00A63C63" w:rsidRPr="00064AD0">
        <w:rPr>
          <w:rFonts w:cs="Arial"/>
          <w:color w:val="000000" w:themeColor="text1"/>
          <w:sz w:val="21"/>
          <w:szCs w:val="21"/>
          <w:highlight w:val="yellow"/>
          <w:lang w:val="fr-FR"/>
        </w:rPr>
        <w:t xml:space="preserve"> </w:t>
      </w:r>
      <w:r w:rsidR="107DAC5F" w:rsidRPr="00064AD0">
        <w:rPr>
          <w:rFonts w:cs="Arial"/>
          <w:color w:val="000000" w:themeColor="text1"/>
          <w:sz w:val="21"/>
          <w:szCs w:val="21"/>
          <w:highlight w:val="yellow"/>
          <w:lang w:val="fr-FR"/>
        </w:rPr>
        <w:t>son</w:t>
      </w:r>
      <w:r w:rsidR="00A63C63" w:rsidRPr="00064AD0">
        <w:rPr>
          <w:rFonts w:cs="Arial"/>
          <w:color w:val="000000" w:themeColor="text1"/>
          <w:sz w:val="21"/>
          <w:szCs w:val="21"/>
          <w:highlight w:val="yellow"/>
          <w:lang w:val="fr-FR"/>
        </w:rPr>
        <w:t xml:space="preserve"> </w:t>
      </w:r>
      <w:r w:rsidR="107DAC5F" w:rsidRPr="00064AD0">
        <w:rPr>
          <w:rFonts w:cs="Arial"/>
          <w:color w:val="000000" w:themeColor="text1"/>
          <w:sz w:val="21"/>
          <w:szCs w:val="21"/>
          <w:highlight w:val="yellow"/>
          <w:lang w:val="fr-FR"/>
        </w:rPr>
        <w:t>égard</w:t>
      </w:r>
      <w:r w:rsidR="00A63C63" w:rsidRPr="00064AD0">
        <w:rPr>
          <w:rFonts w:cs="Arial"/>
          <w:color w:val="000000" w:themeColor="text1"/>
          <w:sz w:val="21"/>
          <w:szCs w:val="21"/>
          <w:highlight w:val="yellow"/>
          <w:lang w:val="fr-FR"/>
        </w:rPr>
        <w:t xml:space="preserve"> </w:t>
      </w:r>
      <w:r w:rsidR="0A9B481D" w:rsidRPr="00064AD0">
        <w:rPr>
          <w:rFonts w:cs="Arial"/>
          <w:color w:val="000000" w:themeColor="text1"/>
          <w:sz w:val="21"/>
          <w:szCs w:val="21"/>
          <w:highlight w:val="yellow"/>
          <w:lang w:val="fr-FR"/>
        </w:rPr>
        <w:t>des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obligation</w:t>
      </w:r>
      <w:r w:rsidR="0AAB60D1" w:rsidRPr="00064AD0">
        <w:rPr>
          <w:rFonts w:cs="Arial"/>
          <w:color w:val="000000" w:themeColor="text1"/>
          <w:sz w:val="21"/>
          <w:szCs w:val="21"/>
          <w:highlight w:val="yellow"/>
          <w:lang w:val="fr-FR"/>
        </w:rPr>
        <w:t>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valide</w:t>
      </w:r>
      <w:r w:rsidR="2688015F" w:rsidRPr="00064AD0">
        <w:rPr>
          <w:rFonts w:cs="Arial"/>
          <w:color w:val="000000" w:themeColor="text1"/>
          <w:sz w:val="21"/>
          <w:szCs w:val="21"/>
          <w:highlight w:val="yellow"/>
          <w:lang w:val="fr-FR"/>
        </w:rPr>
        <w:t>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et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juridiquement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contraignante</w:t>
      </w:r>
      <w:r w:rsidR="739012E0" w:rsidRPr="00064AD0">
        <w:rPr>
          <w:rFonts w:cs="Arial"/>
          <w:color w:val="000000" w:themeColor="text1"/>
          <w:sz w:val="21"/>
          <w:szCs w:val="21"/>
          <w:highlight w:val="yellow"/>
          <w:lang w:val="fr-FR"/>
        </w:rPr>
        <w:t>s</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qui</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lui</w:t>
      </w:r>
      <w:r w:rsidR="00A63C63" w:rsidRPr="00064AD0">
        <w:rPr>
          <w:rFonts w:cs="Arial"/>
          <w:color w:val="000000" w:themeColor="text1"/>
          <w:sz w:val="21"/>
          <w:szCs w:val="21"/>
          <w:highlight w:val="yellow"/>
          <w:lang w:val="fr-FR"/>
        </w:rPr>
        <w:t xml:space="preserve"> </w:t>
      </w:r>
      <w:r w:rsidR="15B0CCD1" w:rsidRPr="00064AD0">
        <w:rPr>
          <w:rFonts w:cs="Arial"/>
          <w:color w:val="000000" w:themeColor="text1"/>
          <w:sz w:val="21"/>
          <w:szCs w:val="21"/>
          <w:highlight w:val="yellow"/>
          <w:lang w:val="fr-FR"/>
        </w:rPr>
        <w:t>sont</w:t>
      </w:r>
      <w:r w:rsidR="00A63C63" w:rsidRPr="00064AD0">
        <w:rPr>
          <w:rFonts w:cs="Arial"/>
          <w:color w:val="000000" w:themeColor="text1"/>
          <w:sz w:val="21"/>
          <w:szCs w:val="21"/>
          <w:highlight w:val="yellow"/>
          <w:lang w:val="fr-FR"/>
        </w:rPr>
        <w:t xml:space="preserve"> </w:t>
      </w:r>
      <w:r w:rsidRPr="00064AD0">
        <w:rPr>
          <w:rFonts w:cs="Arial"/>
          <w:color w:val="000000" w:themeColor="text1"/>
          <w:sz w:val="21"/>
          <w:szCs w:val="21"/>
          <w:highlight w:val="yellow"/>
          <w:lang w:val="fr-FR"/>
        </w:rPr>
        <w:t>opposable</w:t>
      </w:r>
      <w:r w:rsidR="41F57A33" w:rsidRPr="00064AD0">
        <w:rPr>
          <w:rFonts w:cs="Arial"/>
          <w:color w:val="000000" w:themeColor="text1"/>
          <w:sz w:val="21"/>
          <w:szCs w:val="21"/>
          <w:highlight w:val="yellow"/>
          <w:lang w:val="fr-FR"/>
        </w:rPr>
        <w:t>s</w:t>
      </w:r>
      <w:r w:rsidRPr="00064AD0">
        <w:rPr>
          <w:rFonts w:cs="Arial"/>
          <w:color w:val="000000" w:themeColor="text1"/>
          <w:sz w:val="21"/>
          <w:szCs w:val="21"/>
          <w:highlight w:val="yellow"/>
          <w:lang w:val="fr-FR"/>
        </w:rPr>
        <w:t>.</w:t>
      </w:r>
    </w:p>
    <w:p w14:paraId="27BCC994" w14:textId="77777777" w:rsidR="00ED664D" w:rsidRPr="00064AD0" w:rsidRDefault="00ED664D" w:rsidP="00E06DC4">
      <w:pPr>
        <w:pStyle w:val="Paragraphedeliste"/>
        <w:keepNext/>
        <w:numPr>
          <w:ilvl w:val="0"/>
          <w:numId w:val="329"/>
        </w:numPr>
        <w:tabs>
          <w:tab w:val="left" w:pos="709"/>
          <w:tab w:val="left" w:pos="1418"/>
          <w:tab w:val="left" w:pos="2127"/>
        </w:tabs>
        <w:spacing w:before="120" w:after="240"/>
        <w:ind w:left="709" w:hanging="709"/>
        <w:jc w:val="both"/>
        <w:rPr>
          <w:rFonts w:cs="Arial"/>
          <w:b/>
          <w:bCs/>
          <w:color w:val="000000" w:themeColor="text1"/>
          <w:sz w:val="21"/>
          <w:szCs w:val="21"/>
          <w:lang w:val="fr-FR"/>
        </w:rPr>
      </w:pPr>
      <w:r w:rsidRPr="00064AD0">
        <w:rPr>
          <w:rFonts w:cs="Arial"/>
          <w:b/>
          <w:bCs/>
          <w:color w:val="000000" w:themeColor="text1"/>
          <w:sz w:val="21"/>
          <w:szCs w:val="21"/>
          <w:lang w:val="fr-FR"/>
        </w:rPr>
        <w:t>Absence de représentation ou d’affectio societatis</w:t>
      </w:r>
    </w:p>
    <w:p w14:paraId="7881D45C" w14:textId="2B82E69C" w:rsidR="00ED664D" w:rsidRPr="00064AD0" w:rsidRDefault="00ED664D" w:rsidP="00E06DC4">
      <w:pPr>
        <w:tabs>
          <w:tab w:val="left" w:pos="709"/>
          <w:tab w:val="left" w:pos="1418"/>
          <w:tab w:val="left" w:pos="2127"/>
        </w:tabs>
        <w:spacing w:before="120" w:after="240"/>
        <w:jc w:val="both"/>
        <w:rPr>
          <w:rFonts w:cs="Arial"/>
          <w:color w:val="000000" w:themeColor="text1"/>
          <w:sz w:val="21"/>
          <w:szCs w:val="21"/>
          <w:lang w:val="fr-FR"/>
        </w:rPr>
      </w:pPr>
      <w:r w:rsidRPr="00064AD0">
        <w:rPr>
          <w:rFonts w:cs="Arial"/>
          <w:color w:val="000000" w:themeColor="text1"/>
          <w:sz w:val="21"/>
          <w:szCs w:val="21"/>
          <w:lang w:val="fr-FR"/>
        </w:rPr>
        <w:t xml:space="preserve">Le </w:t>
      </w:r>
      <w:r w:rsidR="00FC7F0F" w:rsidRPr="00064AD0">
        <w:rPr>
          <w:rFonts w:cs="Arial"/>
          <w:color w:val="000000" w:themeColor="text1"/>
          <w:sz w:val="21"/>
          <w:szCs w:val="21"/>
          <w:lang w:val="fr-FR"/>
        </w:rPr>
        <w:t>présent Contrat</w:t>
      </w:r>
      <w:r w:rsidRPr="00064AD0">
        <w:rPr>
          <w:rFonts w:cs="Arial"/>
          <w:color w:val="000000" w:themeColor="text1"/>
          <w:sz w:val="21"/>
          <w:szCs w:val="21"/>
          <w:lang w:val="fr-FR"/>
        </w:rPr>
        <w:t xml:space="preserve"> ne constitue ni n'implique aucune association, joint-venture, mandat, relation fiduciaire ou autre relation entre les Parties autre que la relation contractuelle expressément prévue dans le </w:t>
      </w:r>
      <w:r w:rsidR="00FC7F0F" w:rsidRPr="00064AD0">
        <w:rPr>
          <w:rFonts w:cs="Arial"/>
          <w:color w:val="000000" w:themeColor="text1"/>
          <w:sz w:val="21"/>
          <w:szCs w:val="21"/>
          <w:lang w:val="fr-FR"/>
        </w:rPr>
        <w:t>présent Contrat</w:t>
      </w:r>
      <w:r w:rsidRPr="00064AD0">
        <w:rPr>
          <w:rFonts w:cs="Arial"/>
          <w:color w:val="000000" w:themeColor="text1"/>
          <w:sz w:val="21"/>
          <w:szCs w:val="21"/>
          <w:lang w:val="fr-FR"/>
        </w:rPr>
        <w:t>. Aucune des Parties n'a le pouvoir de prendre un engagement au nom de l'autre Partie, ni de déclarer avoir ce pouvoir.</w:t>
      </w:r>
    </w:p>
    <w:p w14:paraId="01DEF374" w14:textId="79D842A6"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t>Engagements</w:t>
      </w:r>
      <w:r w:rsidR="00A63C63" w:rsidRPr="00064AD0">
        <w:rPr>
          <w:rFonts w:cs="Arial"/>
          <w:b/>
          <w:color w:val="000000" w:themeColor="text1"/>
          <w:sz w:val="21"/>
          <w:szCs w:val="21"/>
          <w:lang w:val="fr-FR"/>
        </w:rPr>
        <w:t xml:space="preserve"> </w:t>
      </w:r>
      <w:r w:rsidR="00835CD9" w:rsidRPr="00064AD0">
        <w:rPr>
          <w:rFonts w:cs="Arial"/>
          <w:b/>
          <w:bCs/>
          <w:color w:val="000000" w:themeColor="text1"/>
          <w:sz w:val="21"/>
          <w:szCs w:val="21"/>
          <w:lang w:val="fr-FR"/>
        </w:rPr>
        <w:t>supplémentaires</w:t>
      </w:r>
    </w:p>
    <w:p w14:paraId="612E4EAE" w14:textId="37990D91"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06F70692"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06F70692"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propres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raisonnablement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exigé</w:t>
      </w:r>
      <w:r w:rsidR="4CEDB6B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échéant</w:t>
      </w:r>
      <w:r w:rsidR="20F86296"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plein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769C52F6"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plein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bénéfice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w:t>
      </w:r>
      <w:r w:rsidR="6C80B50B"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6C80B50B"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6C80B50B"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lui</w:t>
      </w:r>
      <w:r w:rsidR="00A63C63" w:rsidRPr="00064AD0">
        <w:rPr>
          <w:rFonts w:cs="Arial"/>
          <w:color w:val="000000" w:themeColor="text1"/>
          <w:sz w:val="21"/>
          <w:szCs w:val="21"/>
          <w:lang w:val="fr-FR"/>
        </w:rPr>
        <w:t xml:space="preserve"> </w:t>
      </w:r>
      <w:r w:rsidR="04029AA6" w:rsidRPr="00064AD0">
        <w:rPr>
          <w:rFonts w:cs="Arial"/>
          <w:color w:val="000000" w:themeColor="text1"/>
          <w:sz w:val="21"/>
          <w:szCs w:val="21"/>
          <w:lang w:val="fr-FR"/>
        </w:rPr>
        <w:t>confère</w:t>
      </w:r>
      <w:r w:rsidRPr="00064AD0">
        <w:rPr>
          <w:rFonts w:cs="Arial"/>
          <w:color w:val="000000" w:themeColor="text1"/>
          <w:sz w:val="21"/>
          <w:szCs w:val="21"/>
          <w:lang w:val="fr-FR"/>
        </w:rPr>
        <w:t>.</w:t>
      </w:r>
    </w:p>
    <w:p w14:paraId="488D4321" w14:textId="4B15C642"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08" w:name="_bookmark155"/>
      <w:bookmarkStart w:id="309" w:name="_Ref60068452"/>
      <w:bookmarkEnd w:id="308"/>
      <w:r w:rsidRPr="00064AD0">
        <w:rPr>
          <w:rFonts w:cs="Arial"/>
          <w:b/>
          <w:color w:val="000000" w:themeColor="text1"/>
          <w:sz w:val="21"/>
          <w:szCs w:val="21"/>
          <w:lang w:val="fr-FR"/>
        </w:rPr>
        <w:t>Frais</w:t>
      </w:r>
      <w:bookmarkEnd w:id="309"/>
    </w:p>
    <w:p w14:paraId="6E551244" w14:textId="657D905F"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71E83257" w:rsidRPr="00064AD0">
        <w:rPr>
          <w:rFonts w:cs="Arial"/>
          <w:color w:val="000000" w:themeColor="text1"/>
          <w:sz w:val="21"/>
          <w:szCs w:val="21"/>
          <w:lang w:val="fr-FR"/>
        </w:rPr>
        <w:t>expresse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contraire</w:t>
      </w:r>
      <w:r w:rsidR="00A63C63" w:rsidRPr="00064AD0">
        <w:rPr>
          <w:rFonts w:cs="Arial"/>
          <w:color w:val="000000" w:themeColor="text1"/>
          <w:sz w:val="21"/>
          <w:szCs w:val="21"/>
          <w:lang w:val="fr-FR"/>
        </w:rPr>
        <w:t xml:space="preserve"> </w:t>
      </w:r>
      <w:r w:rsidR="7C3EE00E"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6D9BAA7" w:rsidRPr="00064AD0">
        <w:rPr>
          <w:rFonts w:cs="Arial"/>
          <w:color w:val="000000" w:themeColor="text1"/>
          <w:sz w:val="21"/>
          <w:szCs w:val="21"/>
          <w:lang w:val="fr-FR"/>
        </w:rPr>
        <w:t>assume</w:t>
      </w:r>
      <w:r w:rsidR="00A63C63" w:rsidRPr="00064AD0">
        <w:rPr>
          <w:rFonts w:cs="Arial"/>
          <w:color w:val="000000" w:themeColor="text1"/>
          <w:sz w:val="21"/>
          <w:szCs w:val="21"/>
          <w:lang w:val="fr-FR"/>
        </w:rPr>
        <w:t xml:space="preserve"> </w:t>
      </w:r>
      <w:r w:rsidR="76D9BAA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76D9BAA7" w:rsidRPr="00064AD0">
        <w:rPr>
          <w:rFonts w:cs="Arial"/>
          <w:color w:val="000000" w:themeColor="text1"/>
          <w:sz w:val="21"/>
          <w:szCs w:val="21"/>
          <w:lang w:val="fr-FR"/>
        </w:rPr>
        <w:t>frais</w:t>
      </w:r>
      <w:r w:rsidR="00A63C63" w:rsidRPr="00064AD0">
        <w:rPr>
          <w:rFonts w:cs="Arial"/>
          <w:color w:val="000000" w:themeColor="text1"/>
          <w:sz w:val="21"/>
          <w:szCs w:val="21"/>
          <w:lang w:val="fr-FR"/>
        </w:rPr>
        <w:t xml:space="preserve"> </w:t>
      </w:r>
      <w:r w:rsidR="76D9BAA7"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76D9BAA7" w:rsidRPr="00064AD0">
        <w:rPr>
          <w:rFonts w:cs="Arial"/>
          <w:color w:val="000000" w:themeColor="text1"/>
          <w:sz w:val="21"/>
          <w:szCs w:val="21"/>
          <w:lang w:val="fr-FR"/>
        </w:rPr>
        <w:t>engage</w:t>
      </w:r>
      <w:r w:rsidR="00A63C63" w:rsidRPr="00064AD0">
        <w:rPr>
          <w:rFonts w:cs="Arial"/>
          <w:color w:val="000000" w:themeColor="text1"/>
          <w:sz w:val="21"/>
          <w:szCs w:val="21"/>
          <w:lang w:val="fr-FR"/>
        </w:rPr>
        <w:t xml:space="preserve"> </w:t>
      </w:r>
      <w:r w:rsidR="59FB8006"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59FB8006"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007850A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négociation,</w:t>
      </w:r>
      <w:r w:rsidR="00A63C63" w:rsidRPr="00064AD0">
        <w:rPr>
          <w:rFonts w:cs="Arial"/>
          <w:color w:val="000000" w:themeColor="text1"/>
          <w:sz w:val="21"/>
          <w:szCs w:val="21"/>
          <w:lang w:val="fr-FR"/>
        </w:rPr>
        <w:t xml:space="preserve"> </w:t>
      </w:r>
      <w:r w:rsidR="6EBE228C"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préparation,</w:t>
      </w:r>
      <w:r w:rsidR="00A63C63" w:rsidRPr="00064AD0">
        <w:rPr>
          <w:rFonts w:cs="Arial"/>
          <w:color w:val="000000" w:themeColor="text1"/>
          <w:sz w:val="21"/>
          <w:szCs w:val="21"/>
          <w:lang w:val="fr-FR"/>
        </w:rPr>
        <w:t xml:space="preserve"> </w:t>
      </w:r>
      <w:r w:rsidR="163A410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C314835"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œuvre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69CC9A3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69ECF073" w:rsidRPr="00064AD0">
        <w:rPr>
          <w:rFonts w:cs="Arial"/>
          <w:color w:val="000000" w:themeColor="text1"/>
          <w:sz w:val="21"/>
          <w:szCs w:val="21"/>
          <w:lang w:val="fr-FR"/>
        </w:rPr>
        <w:t>L</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155">
        <w:r w:rsidR="006C2AFF">
          <w:rPr>
            <w:rFonts w:cs="Arial"/>
            <w:color w:val="000000" w:themeColor="text1"/>
            <w:sz w:val="21"/>
            <w:szCs w:val="21"/>
            <w:lang w:val="fr-FR"/>
          </w:rPr>
          <w:t>21.4</w:t>
        </w:r>
        <w:r w:rsidR="00A63C63" w:rsidRPr="00064AD0">
          <w:rPr>
            <w:rFonts w:cs="Arial"/>
            <w:color w:val="000000" w:themeColor="text1"/>
            <w:sz w:val="21"/>
            <w:szCs w:val="21"/>
            <w:lang w:val="fr-FR"/>
          </w:rPr>
          <w:t xml:space="preserve"> </w:t>
        </w:r>
      </w:hyperlink>
      <w:r w:rsidRPr="00064AD0">
        <w:rPr>
          <w:rFonts w:cs="Arial"/>
          <w:color w:val="000000" w:themeColor="text1"/>
          <w:sz w:val="21"/>
          <w:szCs w:val="21"/>
          <w:lang w:val="fr-FR"/>
        </w:rPr>
        <w:t>(Frais)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6C2AFF">
        <w:rPr>
          <w:rFonts w:cs="Arial"/>
          <w:color w:val="000000" w:themeColor="text1"/>
          <w:sz w:val="21"/>
          <w:szCs w:val="21"/>
          <w:lang w:val="fr-FR"/>
        </w:rPr>
        <w:t xml:space="preserve"> </w:t>
      </w:r>
      <w:r w:rsidR="63EA35FA"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63EA35FA"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63EA35FA" w:rsidRPr="00064AD0">
        <w:rPr>
          <w:rFonts w:cs="Arial"/>
          <w:color w:val="000000" w:themeColor="text1"/>
          <w:sz w:val="21"/>
          <w:szCs w:val="21"/>
          <w:lang w:val="fr-FR"/>
        </w:rPr>
        <w:t>échec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3F5335B9"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chercher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recouvrer</w:t>
      </w:r>
      <w:r w:rsidR="00A63C63" w:rsidRPr="00064AD0">
        <w:rPr>
          <w:rFonts w:cs="Arial"/>
          <w:color w:val="000000" w:themeColor="text1"/>
          <w:sz w:val="21"/>
          <w:szCs w:val="21"/>
          <w:lang w:val="fr-FR"/>
        </w:rPr>
        <w:t xml:space="preserve"> </w:t>
      </w:r>
      <w:r w:rsidR="2B66EC5A"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frais</w:t>
      </w:r>
      <w:r w:rsidR="00A63C63" w:rsidRPr="00064AD0">
        <w:rPr>
          <w:rFonts w:cs="Arial"/>
          <w:color w:val="000000" w:themeColor="text1"/>
          <w:sz w:val="21"/>
          <w:szCs w:val="21"/>
          <w:lang w:val="fr-FR"/>
        </w:rPr>
        <w:t xml:space="preserve"> </w:t>
      </w:r>
      <w:r w:rsidR="49C18818" w:rsidRPr="00064AD0">
        <w:rPr>
          <w:rFonts w:cs="Arial"/>
          <w:color w:val="000000" w:themeColor="text1"/>
          <w:sz w:val="21"/>
          <w:szCs w:val="21"/>
          <w:lang w:val="fr-FR"/>
        </w:rPr>
        <w:t>qu</w:t>
      </w:r>
      <w:r w:rsidR="03010ACC" w:rsidRPr="00064AD0">
        <w:rPr>
          <w:rFonts w:cs="Arial"/>
          <w:color w:val="000000" w:themeColor="text1"/>
          <w:sz w:val="21"/>
          <w:szCs w:val="21"/>
          <w:lang w:val="fr-FR"/>
        </w:rPr>
        <w:t>’elle</w:t>
      </w:r>
      <w:r w:rsidR="00A63C63" w:rsidRPr="00064AD0">
        <w:rPr>
          <w:rFonts w:cs="Arial"/>
          <w:color w:val="000000" w:themeColor="text1"/>
          <w:sz w:val="21"/>
          <w:szCs w:val="21"/>
          <w:lang w:val="fr-FR"/>
        </w:rPr>
        <w:t xml:space="preserve"> </w:t>
      </w:r>
      <w:r w:rsidR="03010ACC" w:rsidRPr="00064AD0">
        <w:rPr>
          <w:rFonts w:cs="Arial"/>
          <w:color w:val="000000" w:themeColor="text1"/>
          <w:sz w:val="21"/>
          <w:szCs w:val="21"/>
          <w:lang w:val="fr-FR"/>
        </w:rPr>
        <w:t>aurait</w:t>
      </w:r>
      <w:r w:rsidR="00A63C63" w:rsidRPr="00064AD0">
        <w:rPr>
          <w:rFonts w:cs="Arial"/>
          <w:color w:val="000000" w:themeColor="text1"/>
          <w:sz w:val="21"/>
          <w:szCs w:val="21"/>
          <w:lang w:val="fr-FR"/>
        </w:rPr>
        <w:t xml:space="preserve"> </w:t>
      </w:r>
      <w:r w:rsidR="03010ACC"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3010ACC" w:rsidRPr="00064AD0">
        <w:rPr>
          <w:rFonts w:cs="Arial"/>
          <w:color w:val="000000" w:themeColor="text1"/>
          <w:sz w:val="21"/>
          <w:szCs w:val="21"/>
          <w:lang w:val="fr-FR"/>
        </w:rPr>
        <w:t>supporter</w:t>
      </w:r>
      <w:r w:rsidR="00A63C63" w:rsidRPr="00064AD0">
        <w:rPr>
          <w:rFonts w:cs="Arial"/>
          <w:color w:val="000000" w:themeColor="text1"/>
          <w:sz w:val="21"/>
          <w:szCs w:val="21"/>
          <w:lang w:val="fr-FR"/>
        </w:rPr>
        <w:t xml:space="preserve"> </w:t>
      </w:r>
      <w:r w:rsidR="49C18818"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49C18818"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49C18818"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51EFE56D" w:rsidRPr="00064AD0">
        <w:rPr>
          <w:rFonts w:cs="Arial"/>
          <w:color w:val="000000" w:themeColor="text1"/>
          <w:sz w:val="21"/>
          <w:szCs w:val="21"/>
          <w:lang w:val="fr-FR"/>
        </w:rPr>
        <w:t>d</w:t>
      </w:r>
      <w:r w:rsidR="466B619A"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1702AE31"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228F1B2C" w:rsidRPr="00064AD0">
        <w:rPr>
          <w:rFonts w:cs="Arial"/>
          <w:color w:val="000000" w:themeColor="text1"/>
          <w:sz w:val="21"/>
          <w:szCs w:val="21"/>
          <w:lang w:val="fr-FR"/>
        </w:rPr>
        <w:t>D</w:t>
      </w:r>
      <w:r w:rsidRPr="00064AD0">
        <w:rPr>
          <w:rFonts w:cs="Arial"/>
          <w:color w:val="000000" w:themeColor="text1"/>
          <w:sz w:val="21"/>
          <w:szCs w:val="21"/>
          <w:lang w:val="fr-FR"/>
        </w:rPr>
        <w:t>ifférends</w:t>
      </w:r>
      <w:r w:rsidR="00A63C63" w:rsidRPr="00064AD0">
        <w:rPr>
          <w:rFonts w:cs="Arial"/>
          <w:color w:val="000000" w:themeColor="text1"/>
          <w:sz w:val="21"/>
          <w:szCs w:val="21"/>
          <w:lang w:val="fr-FR"/>
        </w:rPr>
        <w:t xml:space="preserve"> </w:t>
      </w:r>
      <w:r w:rsidR="7C9A7467" w:rsidRPr="00064AD0">
        <w:rPr>
          <w:rFonts w:cs="Arial"/>
          <w:color w:val="000000" w:themeColor="text1"/>
          <w:sz w:val="21"/>
          <w:szCs w:val="21"/>
          <w:lang w:val="fr-FR"/>
        </w:rPr>
        <w:t>relatifs</w:t>
      </w:r>
      <w:r w:rsidR="00A63C63" w:rsidRPr="00064AD0">
        <w:rPr>
          <w:rFonts w:cs="Arial"/>
          <w:color w:val="000000" w:themeColor="text1"/>
          <w:sz w:val="21"/>
          <w:szCs w:val="21"/>
          <w:lang w:val="fr-FR"/>
        </w:rPr>
        <w:t xml:space="preserve"> </w:t>
      </w:r>
      <w:r w:rsidR="7C9A7467"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00FC7F0F" w:rsidRPr="00064AD0">
        <w:rPr>
          <w:rFonts w:cs="Arial"/>
          <w:color w:val="000000" w:themeColor="text1"/>
          <w:sz w:val="21"/>
          <w:szCs w:val="21"/>
          <w:lang w:val="fr-FR"/>
        </w:rPr>
        <w:t>présent Contrat</w:t>
      </w:r>
      <w:r w:rsidRPr="00064AD0">
        <w:rPr>
          <w:rFonts w:cs="Arial"/>
          <w:color w:val="000000" w:themeColor="text1"/>
          <w:sz w:val="21"/>
          <w:szCs w:val="21"/>
          <w:lang w:val="fr-FR"/>
        </w:rPr>
        <w:t>.</w:t>
      </w:r>
    </w:p>
    <w:p w14:paraId="50AAAD45" w14:textId="7F423E53"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10" w:name="_bookmark156"/>
      <w:bookmarkEnd w:id="310"/>
      <w:r w:rsidRPr="00064AD0">
        <w:rPr>
          <w:rFonts w:cs="Arial"/>
          <w:b/>
          <w:color w:val="000000" w:themeColor="text1"/>
          <w:sz w:val="21"/>
          <w:szCs w:val="21"/>
          <w:lang w:val="fr-FR"/>
        </w:rPr>
        <w:t>Cession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de</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Contrat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autres</w:t>
      </w:r>
      <w:r w:rsidR="00A63C63" w:rsidRPr="00064AD0">
        <w:rPr>
          <w:rFonts w:cs="Arial"/>
          <w:b/>
          <w:color w:val="000000" w:themeColor="text1"/>
          <w:sz w:val="21"/>
          <w:szCs w:val="21"/>
          <w:lang w:val="fr-FR"/>
        </w:rPr>
        <w:t xml:space="preserve"> </w:t>
      </w:r>
      <w:bookmarkEnd w:id="307"/>
      <w:r w:rsidRPr="00064AD0">
        <w:rPr>
          <w:rFonts w:cs="Arial"/>
          <w:b/>
          <w:color w:val="000000" w:themeColor="text1"/>
          <w:sz w:val="21"/>
          <w:szCs w:val="21"/>
          <w:lang w:val="fr-FR"/>
        </w:rPr>
        <w:t>Opérations</w:t>
      </w:r>
    </w:p>
    <w:p w14:paraId="5D1865FE" w14:textId="173F6DDB" w:rsidR="00BA7C98" w:rsidRPr="00064AD0" w:rsidRDefault="00BA7C98" w:rsidP="00E06DC4">
      <w:pPr>
        <w:pStyle w:val="Paragraphedeliste"/>
        <w:widowControl w:val="0"/>
        <w:numPr>
          <w:ilvl w:val="2"/>
          <w:numId w:val="24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Aucune des </w:t>
      </w:r>
      <w:r w:rsidR="00F97848" w:rsidRPr="00064AD0">
        <w:rPr>
          <w:rFonts w:cs="Arial"/>
          <w:color w:val="000000" w:themeColor="text1"/>
          <w:sz w:val="21"/>
          <w:szCs w:val="21"/>
          <w:lang w:val="fr-FR"/>
        </w:rPr>
        <w:t>Partie</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céder,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sous-traiter,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déléguer,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transférer,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hypothéquer,</w:t>
      </w:r>
      <w:r w:rsidR="00A63C63" w:rsidRPr="00064AD0">
        <w:rPr>
          <w:rFonts w:cs="Arial"/>
          <w:color w:val="000000" w:themeColor="text1"/>
          <w:sz w:val="21"/>
          <w:szCs w:val="21"/>
          <w:lang w:val="fr-FR"/>
        </w:rPr>
        <w:t xml:space="preserve"> </w:t>
      </w:r>
      <w:r w:rsidR="005C20A5" w:rsidRPr="00064AD0">
        <w:rPr>
          <w:rFonts w:cs="Arial"/>
          <w:color w:val="000000" w:themeColor="text1"/>
          <w:sz w:val="21"/>
          <w:szCs w:val="21"/>
          <w:lang w:val="fr-FR"/>
        </w:rPr>
        <w:t>donner</w:t>
      </w:r>
      <w:r w:rsidR="00A63C63" w:rsidRPr="00064AD0">
        <w:rPr>
          <w:rFonts w:cs="Arial"/>
          <w:color w:val="000000" w:themeColor="text1"/>
          <w:sz w:val="21"/>
          <w:szCs w:val="21"/>
          <w:lang w:val="fr-FR"/>
        </w:rPr>
        <w:t xml:space="preserve"> </w:t>
      </w:r>
      <w:r w:rsidR="005C20A5"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5C20A5" w:rsidRPr="00064AD0">
        <w:rPr>
          <w:rFonts w:cs="Arial"/>
          <w:color w:val="000000" w:themeColor="text1"/>
          <w:sz w:val="21"/>
          <w:szCs w:val="21"/>
          <w:lang w:val="fr-FR"/>
        </w:rPr>
        <w:t>sûreté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octroyer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intérêt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totalité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bénéfice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intérêts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6ABA0D35"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6ABA0D35"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7762597" w:rsidRPr="00064AD0">
        <w:rPr>
          <w:rFonts w:cs="Arial"/>
          <w:color w:val="000000" w:themeColor="text1"/>
          <w:sz w:val="21"/>
          <w:szCs w:val="21"/>
          <w:lang w:val="fr-FR"/>
        </w:rPr>
        <w:t>consentement</w:t>
      </w:r>
      <w:r w:rsidR="00A63C63" w:rsidRPr="00064AD0">
        <w:rPr>
          <w:rFonts w:cs="Arial"/>
          <w:color w:val="000000" w:themeColor="text1"/>
          <w:sz w:val="21"/>
          <w:szCs w:val="21"/>
          <w:lang w:val="fr-FR"/>
        </w:rPr>
        <w:t xml:space="preserve"> </w:t>
      </w:r>
      <w:r w:rsidR="07762597"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07762597" w:rsidRPr="00064AD0">
        <w:rPr>
          <w:rFonts w:cs="Arial"/>
          <w:color w:val="000000" w:themeColor="text1"/>
          <w:sz w:val="21"/>
          <w:szCs w:val="21"/>
          <w:lang w:val="fr-FR"/>
        </w:rPr>
        <w:t>préalable</w:t>
      </w:r>
      <w:r w:rsidR="00A63C63" w:rsidRPr="00064AD0">
        <w:rPr>
          <w:rFonts w:cs="Arial"/>
          <w:color w:val="000000" w:themeColor="text1"/>
          <w:sz w:val="21"/>
          <w:szCs w:val="21"/>
          <w:lang w:val="fr-FR"/>
        </w:rPr>
        <w:t xml:space="preserve"> </w:t>
      </w:r>
      <w:r w:rsidR="0776259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 xml:space="preserve">l'autre </w:t>
      </w:r>
      <w:r w:rsidR="00F97848" w:rsidRPr="00064AD0">
        <w:rPr>
          <w:rFonts w:cs="Arial"/>
          <w:color w:val="000000" w:themeColor="text1"/>
          <w:sz w:val="21"/>
          <w:szCs w:val="21"/>
          <w:lang w:val="fr-FR"/>
        </w:rPr>
        <w:t>Partie</w:t>
      </w:r>
      <w:r w:rsidRPr="00064AD0">
        <w:rPr>
          <w:rFonts w:cs="Arial"/>
          <w:color w:val="000000" w:themeColor="text1"/>
          <w:sz w:val="21"/>
          <w:szCs w:val="21"/>
          <w:lang w:val="fr-FR"/>
        </w:rPr>
        <w:t>.</w:t>
      </w:r>
    </w:p>
    <w:p w14:paraId="2FC843CD" w14:textId="77777777" w:rsidR="00FA6E83" w:rsidRPr="00064AD0" w:rsidRDefault="00FA6E83" w:rsidP="00E06DC4">
      <w:pPr>
        <w:pStyle w:val="Paragraphedeliste"/>
        <w:widowControl w:val="0"/>
        <w:numPr>
          <w:ilvl w:val="2"/>
          <w:numId w:val="24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t xml:space="preserve">Si la </w:t>
      </w:r>
      <w:r w:rsidRPr="00064AD0">
        <w:rPr>
          <w:rFonts w:cs="Arial"/>
          <w:color w:val="000000" w:themeColor="text1"/>
          <w:spacing w:val="2"/>
          <w:sz w:val="21"/>
          <w:szCs w:val="21"/>
          <w:lang w:val="fr-FR"/>
        </w:rPr>
        <w:t>Société de Projet</w:t>
      </w:r>
      <w:r w:rsidRPr="00064AD0">
        <w:rPr>
          <w:rFonts w:cs="Arial"/>
          <w:color w:val="000000" w:themeColor="text1"/>
          <w:sz w:val="21"/>
          <w:szCs w:val="21"/>
          <w:lang w:val="fr-FR"/>
        </w:rPr>
        <w:t xml:space="preserve"> a l'intention d'obtenir un financement pour le Projet, elle peut, à cette fin, céder ou accorder une sûreté sur tous ses droits et intérêts en vertu du présent Contrat. La Société de Projet doit notifier à l'Acheteur la constitution d'une telle sûreté sur ses droits et intérêts en vertu du présent Contrat au moins trente (30) Jours Ouvrables avant l'exécution de cette cession ou sûreté.</w:t>
      </w:r>
    </w:p>
    <w:p w14:paraId="30DDD468" w14:textId="01A157DC" w:rsidR="00FA6E83" w:rsidRPr="00064AD0" w:rsidRDefault="00FA6E83" w:rsidP="00E06DC4">
      <w:pPr>
        <w:pStyle w:val="Paragraphedeliste"/>
        <w:widowControl w:val="0"/>
        <w:numPr>
          <w:ilvl w:val="2"/>
          <w:numId w:val="244"/>
        </w:numPr>
        <w:tabs>
          <w:tab w:val="left" w:pos="709"/>
          <w:tab w:val="left" w:pos="1418"/>
          <w:tab w:val="left" w:pos="2127"/>
        </w:tabs>
        <w:autoSpaceDE w:val="0"/>
        <w:autoSpaceDN w:val="0"/>
        <w:spacing w:before="120" w:after="240"/>
        <w:ind w:left="709" w:hanging="709"/>
        <w:jc w:val="both"/>
        <w:rPr>
          <w:rFonts w:cs="Arial"/>
          <w:color w:val="000000" w:themeColor="text1"/>
          <w:sz w:val="21"/>
          <w:szCs w:val="21"/>
          <w:lang w:val="fr-FR"/>
        </w:rPr>
      </w:pPr>
      <w:r w:rsidRPr="00064AD0">
        <w:rPr>
          <w:rFonts w:cs="Arial"/>
          <w:color w:val="000000" w:themeColor="text1"/>
          <w:sz w:val="21"/>
          <w:szCs w:val="21"/>
          <w:lang w:val="fr-FR"/>
        </w:rPr>
        <w:lastRenderedPageBreak/>
        <w:t xml:space="preserve">L'Acheteur accepte de conclure un </w:t>
      </w:r>
      <w:r w:rsidR="00692130" w:rsidRPr="00064AD0">
        <w:rPr>
          <w:rFonts w:cs="Arial"/>
          <w:color w:val="000000" w:themeColor="text1"/>
          <w:sz w:val="21"/>
          <w:szCs w:val="21"/>
          <w:lang w:val="fr-FR"/>
        </w:rPr>
        <w:t>Accord Direct</w:t>
      </w:r>
      <w:r w:rsidRPr="00064AD0">
        <w:rPr>
          <w:rFonts w:cs="Arial"/>
          <w:color w:val="000000" w:themeColor="text1"/>
          <w:sz w:val="21"/>
          <w:szCs w:val="21"/>
          <w:lang w:val="fr-FR"/>
        </w:rPr>
        <w:t xml:space="preserve"> avec le Prêteur sur demande raisonnable de la Société de Projet en relation avec le financement ou le refinancement du Projet.</w:t>
      </w:r>
    </w:p>
    <w:p w14:paraId="4EC5871E" w14:textId="46AEFDBB"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highlight w:val="yellow"/>
          <w:lang w:val="fr-FR"/>
        </w:rPr>
      </w:pPr>
      <w:r w:rsidRPr="00064AD0">
        <w:rPr>
          <w:rFonts w:cs="Arial"/>
          <w:b/>
          <w:color w:val="000000" w:themeColor="text1"/>
          <w:sz w:val="21"/>
          <w:szCs w:val="21"/>
          <w:highlight w:val="yellow"/>
          <w:lang w:val="fr-FR"/>
        </w:rPr>
        <w:t>Intégralité</w:t>
      </w:r>
      <w:r w:rsidR="00A63C63" w:rsidRPr="00064AD0">
        <w:rPr>
          <w:rFonts w:cs="Arial"/>
          <w:b/>
          <w:color w:val="000000" w:themeColor="text1"/>
          <w:sz w:val="21"/>
          <w:szCs w:val="21"/>
          <w:highlight w:val="yellow"/>
          <w:lang w:val="fr-FR"/>
        </w:rPr>
        <w:t xml:space="preserve"> </w:t>
      </w:r>
      <w:r w:rsidRPr="00064AD0">
        <w:rPr>
          <w:rFonts w:cs="Arial"/>
          <w:b/>
          <w:color w:val="000000" w:themeColor="text1"/>
          <w:sz w:val="21"/>
          <w:szCs w:val="21"/>
          <w:highlight w:val="yellow"/>
          <w:lang w:val="fr-FR"/>
        </w:rPr>
        <w:t>des</w:t>
      </w:r>
      <w:r w:rsidR="00A63C63" w:rsidRPr="00064AD0">
        <w:rPr>
          <w:rFonts w:cs="Arial"/>
          <w:b/>
          <w:color w:val="000000" w:themeColor="text1"/>
          <w:sz w:val="21"/>
          <w:szCs w:val="21"/>
          <w:highlight w:val="yellow"/>
          <w:lang w:val="fr-FR"/>
        </w:rPr>
        <w:t xml:space="preserve"> </w:t>
      </w:r>
      <w:r w:rsidR="00F35127" w:rsidRPr="00064AD0">
        <w:rPr>
          <w:rFonts w:cs="Arial"/>
          <w:b/>
          <w:color w:val="000000" w:themeColor="text1"/>
          <w:sz w:val="21"/>
          <w:szCs w:val="21"/>
          <w:highlight w:val="yellow"/>
          <w:lang w:val="fr-FR"/>
        </w:rPr>
        <w:t>Contrat</w:t>
      </w:r>
      <w:r w:rsidRPr="00064AD0">
        <w:rPr>
          <w:rFonts w:cs="Arial"/>
          <w:b/>
          <w:color w:val="000000" w:themeColor="text1"/>
          <w:sz w:val="21"/>
          <w:szCs w:val="21"/>
          <w:highlight w:val="yellow"/>
          <w:lang w:val="fr-FR"/>
        </w:rPr>
        <w:t>s</w:t>
      </w:r>
    </w:p>
    <w:p w14:paraId="0ADD7127" w14:textId="3ADD9EAE" w:rsidR="006F4377" w:rsidRPr="00064AD0" w:rsidRDefault="006F4377" w:rsidP="00E06DC4">
      <w:pPr>
        <w:pStyle w:val="BauchiEPClevel1"/>
        <w:numPr>
          <w:ilvl w:val="0"/>
          <w:numId w:val="165"/>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constitue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l'intégralité</w:t>
      </w:r>
      <w:r w:rsidR="00A63C63" w:rsidRPr="00064AD0">
        <w:rPr>
          <w:rFonts w:cs="Arial"/>
          <w:color w:val="000000" w:themeColor="text1"/>
          <w:sz w:val="21"/>
          <w:szCs w:val="21"/>
          <w:lang w:val="fr-FR"/>
        </w:rPr>
        <w:t xml:space="preserve"> </w:t>
      </w:r>
      <w:r w:rsidR="00395831">
        <w:rPr>
          <w:rFonts w:cs="Arial"/>
          <w:color w:val="000000" w:themeColor="text1"/>
          <w:sz w:val="21"/>
          <w:szCs w:val="21"/>
          <w:lang w:val="fr-FR"/>
        </w:rPr>
        <w:t>des accords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l'objet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3659100E"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659100E"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remplace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éteint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arrangement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antérieur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concernant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l'objet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6288A8CF"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6CE0D36D"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exclut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déclaration,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promesse,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engagement</w:t>
      </w:r>
      <w:r w:rsidR="00A63C63" w:rsidRPr="00064AD0">
        <w:rPr>
          <w:rFonts w:cs="Arial"/>
          <w:color w:val="000000" w:themeColor="text1"/>
          <w:sz w:val="21"/>
          <w:szCs w:val="21"/>
          <w:lang w:val="fr-FR"/>
        </w:rPr>
        <w:t xml:space="preserve"> </w:t>
      </w:r>
      <w:r w:rsidR="6E975EDB"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6E975EDB" w:rsidRPr="00064AD0">
        <w:rPr>
          <w:rFonts w:cs="Arial"/>
          <w:color w:val="000000" w:themeColor="text1"/>
          <w:sz w:val="21"/>
          <w:szCs w:val="21"/>
          <w:lang w:val="fr-FR"/>
        </w:rPr>
        <w:t>résulterait</w:t>
      </w:r>
      <w:r w:rsidR="00A63C63" w:rsidRPr="00064AD0">
        <w:rPr>
          <w:rFonts w:cs="Arial"/>
          <w:color w:val="000000" w:themeColor="text1"/>
          <w:sz w:val="21"/>
          <w:szCs w:val="21"/>
          <w:lang w:val="fr-FR"/>
        </w:rPr>
        <w:t xml:space="preserve"> </w:t>
      </w:r>
      <w:r w:rsidR="00B8540B" w:rsidRPr="00064AD0">
        <w:rPr>
          <w:rFonts w:cs="Arial"/>
          <w:color w:val="000000" w:themeColor="text1"/>
          <w:sz w:val="21"/>
          <w:szCs w:val="21"/>
          <w:lang w:val="fr-FR"/>
        </w:rPr>
        <w:t>implicitement</w:t>
      </w:r>
      <w:r w:rsidR="00A63C63" w:rsidRPr="00064AD0">
        <w:rPr>
          <w:rFonts w:cs="Arial"/>
          <w:color w:val="000000" w:themeColor="text1"/>
          <w:sz w:val="21"/>
          <w:szCs w:val="21"/>
          <w:lang w:val="fr-FR"/>
        </w:rPr>
        <w:t xml:space="preserve"> </w:t>
      </w:r>
      <w:r w:rsidR="6E975EDB"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E975EDB" w:rsidRPr="00064AD0">
        <w:rPr>
          <w:rFonts w:cs="Arial"/>
          <w:color w:val="000000" w:themeColor="text1"/>
          <w:sz w:val="21"/>
          <w:szCs w:val="21"/>
          <w:lang w:val="fr-FR"/>
        </w:rPr>
        <w:t>l’application</w:t>
      </w:r>
      <w:r w:rsidR="00A63C63" w:rsidRPr="00064AD0">
        <w:rPr>
          <w:rFonts w:cs="Arial"/>
          <w:color w:val="000000" w:themeColor="text1"/>
          <w:sz w:val="21"/>
          <w:szCs w:val="21"/>
          <w:lang w:val="fr-FR"/>
        </w:rPr>
        <w:t xml:space="preserve"> </w:t>
      </w:r>
      <w:r w:rsidR="147CEC66"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1D80B88C"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coutume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FDB79FB"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pratique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commerciale.</w:t>
      </w:r>
    </w:p>
    <w:p w14:paraId="6C4AA42E" w14:textId="376F05F9" w:rsidR="006F4377" w:rsidRPr="00064AD0" w:rsidRDefault="006F4377" w:rsidP="00E06DC4">
      <w:pPr>
        <w:pStyle w:val="BauchiEPClevel1"/>
        <w:numPr>
          <w:ilvl w:val="0"/>
          <w:numId w:val="165"/>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reconnaît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accepte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06896FB3" w14:textId="480DB2E5" w:rsidR="006F4377" w:rsidRPr="00064AD0" w:rsidRDefault="006F4377" w:rsidP="00E06DC4">
      <w:pPr>
        <w:pStyle w:val="BauchiEPClevel1"/>
        <w:numPr>
          <w:ilvl w:val="0"/>
          <w:numId w:val="166"/>
        </w:numPr>
        <w:tabs>
          <w:tab w:val="left" w:pos="709"/>
          <w:tab w:val="left" w:pos="1418"/>
          <w:tab w:val="left" w:pos="2127"/>
        </w:tabs>
        <w:spacing w:before="120"/>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elle</w:t>
      </w:r>
      <w:proofErr w:type="gramEnd"/>
      <w:r w:rsidR="00A63C63" w:rsidRPr="00064AD0">
        <w:rPr>
          <w:rFonts w:cs="Arial"/>
          <w:color w:val="000000" w:themeColor="text1"/>
          <w:sz w:val="21"/>
          <w:szCs w:val="21"/>
          <w:lang w:val="fr-FR"/>
        </w:rPr>
        <w:t xml:space="preserve"> </w:t>
      </w:r>
      <w:r w:rsidR="0EDB2E4A" w:rsidRPr="00064AD0">
        <w:rPr>
          <w:rFonts w:cs="Arial"/>
          <w:color w:val="000000" w:themeColor="text1"/>
          <w:sz w:val="21"/>
          <w:szCs w:val="21"/>
          <w:lang w:val="fr-FR"/>
        </w:rPr>
        <w:t>n’a</w:t>
      </w:r>
      <w:r w:rsidR="00A63C63" w:rsidRPr="00064AD0">
        <w:rPr>
          <w:rFonts w:cs="Arial"/>
          <w:color w:val="000000" w:themeColor="text1"/>
          <w:sz w:val="21"/>
          <w:szCs w:val="21"/>
          <w:lang w:val="fr-FR"/>
        </w:rPr>
        <w:t xml:space="preserve"> </w:t>
      </w:r>
      <w:r w:rsidR="0EDB2E4A"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0EDB2E4A" w:rsidRPr="00064AD0">
        <w:rPr>
          <w:rFonts w:cs="Arial"/>
          <w:color w:val="000000" w:themeColor="text1"/>
          <w:sz w:val="21"/>
          <w:szCs w:val="21"/>
          <w:lang w:val="fr-FR"/>
        </w:rPr>
        <w:t>conclu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FC7F0F" w:rsidRPr="00064AD0">
        <w:rPr>
          <w:rFonts w:cs="Arial"/>
          <w:color w:val="000000" w:themeColor="text1"/>
          <w:sz w:val="21"/>
          <w:szCs w:val="21"/>
          <w:lang w:val="fr-FR"/>
        </w:rPr>
        <w:t>présent 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88E272E"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incitée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conclure</w:t>
      </w:r>
      <w:r w:rsidR="00A63C63" w:rsidRPr="00064AD0">
        <w:rPr>
          <w:rFonts w:cs="Arial"/>
          <w:color w:val="000000" w:themeColor="text1"/>
          <w:sz w:val="21"/>
          <w:szCs w:val="21"/>
          <w:lang w:val="fr-FR"/>
        </w:rPr>
        <w:t xml:space="preserve"> </w:t>
      </w:r>
      <w:r w:rsidR="2F88BBB1"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2F88BBB1"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2F88BBB1" w:rsidRPr="00064AD0">
        <w:rPr>
          <w:rFonts w:cs="Arial"/>
          <w:color w:val="000000" w:themeColor="text1"/>
          <w:sz w:val="21"/>
          <w:szCs w:val="21"/>
          <w:lang w:val="fr-FR"/>
        </w:rPr>
        <w:t>fondement</w:t>
      </w:r>
      <w:r w:rsidR="00A63C63" w:rsidRPr="00064AD0">
        <w:rPr>
          <w:rFonts w:cs="Arial"/>
          <w:color w:val="000000" w:themeColor="text1"/>
          <w:sz w:val="21"/>
          <w:szCs w:val="21"/>
          <w:lang w:val="fr-FR"/>
        </w:rPr>
        <w:t xml:space="preserve"> </w:t>
      </w:r>
      <w:r w:rsidR="2F88BBB1" w:rsidRPr="00064AD0">
        <w:rPr>
          <w:rFonts w:cs="Arial"/>
          <w:color w:val="000000" w:themeColor="text1"/>
          <w:sz w:val="21"/>
          <w:szCs w:val="21"/>
          <w:lang w:val="fr-FR"/>
        </w:rPr>
        <w:t>d’</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déclaration,</w:t>
      </w:r>
      <w:r w:rsidR="00A63C63" w:rsidRPr="00064AD0">
        <w:rPr>
          <w:rFonts w:cs="Arial"/>
          <w:color w:val="000000" w:themeColor="text1"/>
          <w:sz w:val="21"/>
          <w:szCs w:val="21"/>
          <w:lang w:val="fr-FR"/>
        </w:rPr>
        <w:t xml:space="preserve"> </w:t>
      </w:r>
      <w:r w:rsidR="6469DA2C" w:rsidRPr="00064AD0">
        <w:rPr>
          <w:rFonts w:cs="Arial"/>
          <w:color w:val="000000" w:themeColor="text1"/>
          <w:sz w:val="21"/>
          <w:szCs w:val="21"/>
          <w:lang w:val="fr-FR"/>
        </w:rPr>
        <w:t>d’</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garantie,</w:t>
      </w:r>
      <w:r w:rsidR="00A63C63" w:rsidRPr="00064AD0">
        <w:rPr>
          <w:rFonts w:cs="Arial"/>
          <w:color w:val="000000" w:themeColor="text1"/>
          <w:sz w:val="21"/>
          <w:szCs w:val="21"/>
          <w:lang w:val="fr-FR"/>
        </w:rPr>
        <w:t xml:space="preserve"> </w:t>
      </w:r>
      <w:r w:rsidR="1B0E0932" w:rsidRPr="00064AD0">
        <w:rPr>
          <w:rFonts w:cs="Arial"/>
          <w:color w:val="000000" w:themeColor="text1"/>
          <w:sz w:val="21"/>
          <w:szCs w:val="21"/>
          <w:lang w:val="fr-FR"/>
        </w:rPr>
        <w:t>d’</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assurance,</w:t>
      </w:r>
      <w:r w:rsidR="00A63C63" w:rsidRPr="00064AD0">
        <w:rPr>
          <w:rFonts w:cs="Arial"/>
          <w:color w:val="000000" w:themeColor="text1"/>
          <w:sz w:val="21"/>
          <w:szCs w:val="21"/>
          <w:lang w:val="fr-FR"/>
        </w:rPr>
        <w:t xml:space="preserve"> </w:t>
      </w:r>
      <w:r w:rsidR="75AF4089" w:rsidRPr="00064AD0">
        <w:rPr>
          <w:rFonts w:cs="Arial"/>
          <w:color w:val="000000" w:themeColor="text1"/>
          <w:sz w:val="21"/>
          <w:szCs w:val="21"/>
          <w:lang w:val="fr-FR"/>
        </w:rPr>
        <w:t>d’</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promesse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28EE61FE" w:rsidRPr="00064AD0">
        <w:rPr>
          <w:rFonts w:cs="Arial"/>
          <w:color w:val="000000" w:themeColor="text1"/>
          <w:sz w:val="21"/>
          <w:szCs w:val="21"/>
          <w:lang w:val="fr-FR"/>
        </w:rPr>
        <w:t>d’</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l’exception</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4B46DFA2" w:rsidRPr="00064AD0">
        <w:rPr>
          <w:rFonts w:cs="Arial"/>
          <w:color w:val="000000" w:themeColor="text1"/>
          <w:sz w:val="21"/>
          <w:szCs w:val="21"/>
          <w:lang w:val="fr-FR"/>
        </w:rPr>
        <w:t>expressément</w:t>
      </w:r>
      <w:r w:rsidR="00A63C63" w:rsidRPr="00064AD0">
        <w:rPr>
          <w:rFonts w:cs="Arial"/>
          <w:color w:val="000000" w:themeColor="text1"/>
          <w:sz w:val="21"/>
          <w:szCs w:val="21"/>
          <w:lang w:val="fr-FR"/>
        </w:rPr>
        <w:t xml:space="preserve"> </w:t>
      </w:r>
      <w:r w:rsidR="5FAB7263" w:rsidRPr="00064AD0">
        <w:rPr>
          <w:rFonts w:cs="Arial"/>
          <w:color w:val="000000" w:themeColor="text1"/>
          <w:sz w:val="21"/>
          <w:szCs w:val="21"/>
          <w:lang w:val="fr-FR"/>
        </w:rPr>
        <w:t>prévu</w:t>
      </w:r>
      <w:r w:rsidR="00A63C63" w:rsidRPr="00064AD0">
        <w:rPr>
          <w:rFonts w:cs="Arial"/>
          <w:color w:val="000000" w:themeColor="text1"/>
          <w:sz w:val="21"/>
          <w:szCs w:val="21"/>
          <w:lang w:val="fr-FR"/>
        </w:rPr>
        <w:t xml:space="preserve"> </w:t>
      </w:r>
      <w:r w:rsidR="01B7673B"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3B2989">
        <w:rPr>
          <w:rFonts w:cs="Arial"/>
          <w:color w:val="000000" w:themeColor="text1"/>
          <w:sz w:val="21"/>
          <w:szCs w:val="21"/>
          <w:lang w:val="fr-FR"/>
        </w:rPr>
        <w:t> ;</w:t>
      </w:r>
    </w:p>
    <w:p w14:paraId="618EEA96" w14:textId="67E80790" w:rsidR="006F4377" w:rsidRPr="00064AD0" w:rsidRDefault="006F4377" w:rsidP="00E06DC4">
      <w:pPr>
        <w:pStyle w:val="BauchiEPClevel1"/>
        <w:numPr>
          <w:ilvl w:val="0"/>
          <w:numId w:val="166"/>
        </w:numPr>
        <w:tabs>
          <w:tab w:val="left" w:pos="709"/>
          <w:tab w:val="left" w:pos="1418"/>
          <w:tab w:val="left" w:pos="2127"/>
        </w:tabs>
        <w:ind w:left="1418" w:hanging="709"/>
        <w:rPr>
          <w:rFonts w:cs="Arial"/>
          <w:color w:val="000000" w:themeColor="text1"/>
          <w:sz w:val="21"/>
          <w:szCs w:val="21"/>
          <w:lang w:val="fr-FR"/>
        </w:rPr>
      </w:pPr>
      <w:proofErr w:type="gramStart"/>
      <w:r w:rsidRPr="00064AD0">
        <w:rPr>
          <w:rFonts w:cs="Arial"/>
          <w:color w:val="000000" w:themeColor="text1"/>
          <w:sz w:val="21"/>
          <w:szCs w:val="21"/>
          <w:lang w:val="fr-FR"/>
        </w:rPr>
        <w:t>elle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w:t>
      </w:r>
      <w:r w:rsidR="12075CEF" w:rsidRPr="00064AD0">
        <w:rPr>
          <w:rFonts w:cs="Arial"/>
          <w:color w:val="000000" w:themeColor="text1"/>
          <w:sz w:val="21"/>
          <w:szCs w:val="21"/>
          <w:lang w:val="fr-FR"/>
        </w:rPr>
        <w:t>’</w:t>
      </w:r>
      <w:r w:rsidR="50AC4220"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50AC4220"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w:t>
      </w:r>
      <w:r w:rsidR="5712D884" w:rsidRPr="00064AD0">
        <w:rPr>
          <w:rFonts w:cs="Arial"/>
          <w:color w:val="000000" w:themeColor="text1"/>
          <w:sz w:val="21"/>
          <w:szCs w:val="21"/>
          <w:lang w:val="fr-FR"/>
        </w:rPr>
        <w:t>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envers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19B07742"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10039A7B"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10039A7B" w:rsidRPr="00064AD0">
        <w:rPr>
          <w:rFonts w:cs="Arial"/>
          <w:color w:val="000000" w:themeColor="text1"/>
          <w:sz w:val="21"/>
          <w:szCs w:val="21"/>
          <w:lang w:val="fr-FR"/>
        </w:rPr>
        <w:t>considération</w:t>
      </w:r>
      <w:r w:rsidR="00A63C63" w:rsidRPr="00064AD0">
        <w:rPr>
          <w:rFonts w:cs="Arial"/>
          <w:color w:val="000000" w:themeColor="text1"/>
          <w:sz w:val="21"/>
          <w:szCs w:val="21"/>
          <w:lang w:val="fr-FR"/>
        </w:rPr>
        <w:t xml:space="preserve"> </w:t>
      </w:r>
      <w:r w:rsidR="10039A7B" w:rsidRPr="00064AD0">
        <w:rPr>
          <w:rFonts w:cs="Arial"/>
          <w:color w:val="000000" w:themeColor="text1"/>
          <w:sz w:val="21"/>
          <w:szCs w:val="21"/>
          <w:lang w:val="fr-FR"/>
        </w:rPr>
        <w:t>d’</w:t>
      </w:r>
      <w:r w:rsidRPr="00064AD0">
        <w:rPr>
          <w:rFonts w:cs="Arial"/>
          <w:color w:val="000000" w:themeColor="text1"/>
          <w:sz w:val="21"/>
          <w:szCs w:val="21"/>
          <w:lang w:val="fr-FR"/>
        </w:rPr>
        <w:t>équité,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26F021D2" w:rsidRPr="00064AD0">
        <w:rPr>
          <w:rFonts w:cs="Arial"/>
          <w:color w:val="000000" w:themeColor="text1"/>
          <w:sz w:val="21"/>
          <w:szCs w:val="21"/>
          <w:lang w:val="fr-FR"/>
        </w:rPr>
        <w:t>L</w:t>
      </w:r>
      <w:r w:rsidRPr="00064AD0">
        <w:rPr>
          <w:rFonts w:cs="Arial"/>
          <w:color w:val="000000" w:themeColor="text1"/>
          <w:sz w:val="21"/>
          <w:szCs w:val="21"/>
          <w:lang w:val="fr-FR"/>
        </w:rPr>
        <w:t>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déclaration,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garantie,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promesse,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figure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1E14DAB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910B7AA" w:rsidRPr="00064AD0">
        <w:rPr>
          <w:rFonts w:cs="Arial"/>
          <w:color w:val="000000" w:themeColor="text1"/>
          <w:sz w:val="21"/>
          <w:szCs w:val="21"/>
          <w:lang w:val="fr-FR"/>
        </w:rPr>
        <w:t>A</w:t>
      </w:r>
      <w:r w:rsidRPr="00064AD0">
        <w:rPr>
          <w:rFonts w:cs="Arial"/>
          <w:color w:val="000000" w:themeColor="text1"/>
          <w:sz w:val="21"/>
          <w:szCs w:val="21"/>
          <w:lang w:val="fr-FR"/>
        </w:rPr>
        <w:t>ucune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pourra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réclamer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dommages-intérêts</w:t>
      </w:r>
      <w:r w:rsidR="5D796EE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résilier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annuler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2439EC35"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2439EC35" w:rsidRPr="00064AD0">
        <w:rPr>
          <w:rFonts w:cs="Arial"/>
          <w:color w:val="000000" w:themeColor="text1"/>
          <w:sz w:val="21"/>
          <w:szCs w:val="21"/>
          <w:lang w:val="fr-FR"/>
        </w:rPr>
        <w:t>motif</w:t>
      </w:r>
      <w:r w:rsidR="00A63C63" w:rsidRPr="00064AD0">
        <w:rPr>
          <w:rFonts w:cs="Arial"/>
          <w:color w:val="000000" w:themeColor="text1"/>
          <w:sz w:val="21"/>
          <w:szCs w:val="21"/>
          <w:lang w:val="fr-FR"/>
        </w:rPr>
        <w:t xml:space="preserve"> </w:t>
      </w:r>
      <w:r w:rsidR="2439EC35"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2439EC35" w:rsidRPr="00064AD0">
        <w:rPr>
          <w:rFonts w:cs="Arial"/>
          <w:color w:val="000000" w:themeColor="text1"/>
          <w:sz w:val="21"/>
          <w:szCs w:val="21"/>
          <w:lang w:val="fr-FR"/>
        </w:rPr>
        <w:t>s’est</w:t>
      </w:r>
      <w:r w:rsidR="00A63C63" w:rsidRPr="00064AD0">
        <w:rPr>
          <w:rFonts w:cs="Arial"/>
          <w:color w:val="000000" w:themeColor="text1"/>
          <w:sz w:val="21"/>
          <w:szCs w:val="21"/>
          <w:lang w:val="fr-FR"/>
        </w:rPr>
        <w:t xml:space="preserve"> </w:t>
      </w:r>
      <w:r w:rsidR="3FDACA22" w:rsidRPr="00064AD0">
        <w:rPr>
          <w:rFonts w:cs="Arial"/>
          <w:color w:val="000000" w:themeColor="text1"/>
          <w:sz w:val="21"/>
          <w:szCs w:val="21"/>
          <w:lang w:val="fr-FR"/>
        </w:rPr>
        <w:t>fiée</w:t>
      </w:r>
      <w:r w:rsidR="00A63C63" w:rsidRPr="00064AD0">
        <w:rPr>
          <w:rFonts w:cs="Arial"/>
          <w:color w:val="000000" w:themeColor="text1"/>
          <w:sz w:val="21"/>
          <w:szCs w:val="21"/>
          <w:lang w:val="fr-FR"/>
        </w:rPr>
        <w:t xml:space="preserve"> </w:t>
      </w:r>
      <w:r w:rsidR="3FDACA22"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3FDACA22"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3FDACA22" w:rsidRPr="00064AD0">
        <w:rPr>
          <w:rFonts w:cs="Arial"/>
          <w:color w:val="000000" w:themeColor="text1"/>
          <w:sz w:val="21"/>
          <w:szCs w:val="21"/>
          <w:lang w:val="fr-FR"/>
        </w:rPr>
        <w:t>déclaration</w:t>
      </w:r>
      <w:r w:rsidR="00A63C63" w:rsidRPr="00064AD0">
        <w:rPr>
          <w:rFonts w:cs="Arial"/>
          <w:color w:val="000000" w:themeColor="text1"/>
          <w:sz w:val="21"/>
          <w:szCs w:val="21"/>
          <w:lang w:val="fr-FR"/>
        </w:rPr>
        <w:t xml:space="preserve"> </w:t>
      </w:r>
      <w:r w:rsidR="3FDACA22" w:rsidRPr="00064AD0">
        <w:rPr>
          <w:rFonts w:cs="Arial"/>
          <w:color w:val="000000" w:themeColor="text1"/>
          <w:sz w:val="21"/>
          <w:szCs w:val="21"/>
          <w:lang w:val="fr-FR"/>
        </w:rPr>
        <w:t>erronée</w:t>
      </w:r>
      <w:r w:rsidR="00A63C63" w:rsidRPr="00064AD0">
        <w:rPr>
          <w:rFonts w:cs="Arial"/>
          <w:color w:val="000000" w:themeColor="text1"/>
          <w:sz w:val="21"/>
          <w:szCs w:val="21"/>
          <w:lang w:val="fr-FR"/>
        </w:rPr>
        <w:t xml:space="preserve"> </w:t>
      </w:r>
      <w:r w:rsidR="67659323"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67659323" w:rsidRPr="00064AD0">
        <w:rPr>
          <w:rFonts w:cs="Arial"/>
          <w:color w:val="000000" w:themeColor="text1"/>
          <w:sz w:val="21"/>
          <w:szCs w:val="21"/>
          <w:lang w:val="fr-FR"/>
        </w:rPr>
        <w:t>qu'une</w:t>
      </w:r>
      <w:r w:rsidR="00A63C63" w:rsidRPr="00064AD0">
        <w:rPr>
          <w:rFonts w:cs="Arial"/>
          <w:color w:val="000000" w:themeColor="text1"/>
          <w:sz w:val="21"/>
          <w:szCs w:val="21"/>
          <w:lang w:val="fr-FR"/>
        </w:rPr>
        <w:t xml:space="preserve"> </w:t>
      </w:r>
      <w:r w:rsidR="67659323" w:rsidRPr="00064AD0">
        <w:rPr>
          <w:rFonts w:cs="Arial"/>
          <w:color w:val="000000" w:themeColor="text1"/>
          <w:sz w:val="21"/>
          <w:szCs w:val="21"/>
          <w:lang w:val="fr-FR"/>
        </w:rPr>
        <w:t>déclaration</w:t>
      </w:r>
      <w:r w:rsidR="00A63C63" w:rsidRPr="00064AD0">
        <w:rPr>
          <w:rFonts w:cs="Arial"/>
          <w:color w:val="000000" w:themeColor="text1"/>
          <w:sz w:val="21"/>
          <w:szCs w:val="21"/>
          <w:lang w:val="fr-FR"/>
        </w:rPr>
        <w:t xml:space="preserve"> </w:t>
      </w:r>
      <w:r w:rsidR="67659323" w:rsidRPr="00064AD0">
        <w:rPr>
          <w:rFonts w:cs="Arial"/>
          <w:color w:val="000000" w:themeColor="text1"/>
          <w:sz w:val="21"/>
          <w:szCs w:val="21"/>
          <w:lang w:val="fr-FR"/>
        </w:rPr>
        <w:t>frauduleuse)</w:t>
      </w:r>
      <w:r w:rsidR="00A63C63" w:rsidRPr="00064AD0">
        <w:rPr>
          <w:rFonts w:cs="Arial"/>
          <w:color w:val="000000" w:themeColor="text1"/>
          <w:sz w:val="21"/>
          <w:szCs w:val="21"/>
          <w:lang w:val="fr-FR"/>
        </w:rPr>
        <w:t xml:space="preserve">, </w:t>
      </w:r>
      <w:r w:rsidR="5DD221EC"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5DD221EC"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6121BEAD" w:rsidRPr="00064AD0">
        <w:rPr>
          <w:rFonts w:cs="Arial"/>
          <w:color w:val="000000" w:themeColor="text1"/>
          <w:sz w:val="21"/>
          <w:szCs w:val="21"/>
          <w:lang w:val="fr-FR"/>
        </w:rPr>
        <w:t>P</w:t>
      </w:r>
      <w:r w:rsidRPr="00064AD0">
        <w:rPr>
          <w:rFonts w:cs="Arial"/>
          <w:color w:val="000000" w:themeColor="text1"/>
          <w:sz w:val="21"/>
          <w:szCs w:val="21"/>
          <w:lang w:val="fr-FR"/>
        </w:rPr>
        <w:t>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29169B3D"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29169B3D"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29169B3D" w:rsidRPr="00064AD0">
        <w:rPr>
          <w:rFonts w:cs="Arial"/>
          <w:color w:val="000000" w:themeColor="text1"/>
          <w:sz w:val="21"/>
          <w:szCs w:val="21"/>
          <w:lang w:val="fr-FR"/>
        </w:rPr>
        <w:t>Contrat</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61070BA" w:rsidRPr="00064AD0">
        <w:rPr>
          <w:rFonts w:cs="Arial"/>
          <w:color w:val="000000" w:themeColor="text1"/>
          <w:sz w:val="21"/>
          <w:szCs w:val="21"/>
          <w:lang w:val="fr-FR"/>
        </w:rPr>
        <w:t>préalablement</w:t>
      </w:r>
      <w:r w:rsidR="00A63C63" w:rsidRPr="00064AD0">
        <w:rPr>
          <w:rFonts w:cs="Arial"/>
          <w:color w:val="000000" w:themeColor="text1"/>
          <w:sz w:val="21"/>
          <w:szCs w:val="21"/>
          <w:lang w:val="fr-FR"/>
        </w:rPr>
        <w:t xml:space="preserve"> </w:t>
      </w:r>
      <w:r w:rsidR="161070BA"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161070B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161070BA" w:rsidRPr="00064AD0">
        <w:rPr>
          <w:rFonts w:cs="Arial"/>
          <w:color w:val="000000" w:themeColor="text1"/>
          <w:sz w:val="21"/>
          <w:szCs w:val="21"/>
          <w:lang w:val="fr-FR"/>
        </w:rPr>
        <w:t>conclusion</w:t>
      </w:r>
      <w:r w:rsidR="00A63C63" w:rsidRPr="00064AD0">
        <w:rPr>
          <w:rFonts w:cs="Arial"/>
          <w:color w:val="000000" w:themeColor="text1"/>
          <w:sz w:val="21"/>
          <w:szCs w:val="21"/>
          <w:lang w:val="fr-FR"/>
        </w:rPr>
        <w:t xml:space="preserve"> </w:t>
      </w:r>
      <w:r w:rsidR="161070BA"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42CA5E0D" w14:textId="03AB2CAD" w:rsidR="006F4377" w:rsidRPr="00064AD0" w:rsidRDefault="006F4377" w:rsidP="00E06DC4">
      <w:pPr>
        <w:pStyle w:val="BauchiEPClevel1"/>
        <w:numPr>
          <w:ilvl w:val="0"/>
          <w:numId w:val="165"/>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hyperlink w:anchor="_bookmark93" w:history="1">
        <w:r w:rsidR="00BA7C98" w:rsidRPr="00064AD0">
          <w:rPr>
            <w:rFonts w:cs="Arial"/>
            <w:color w:val="000000" w:themeColor="text1"/>
            <w:sz w:val="21"/>
            <w:szCs w:val="21"/>
            <w:lang w:val="fr-FR"/>
          </w:rPr>
          <w:t xml:space="preserve"> 21.</w:t>
        </w:r>
        <w:r w:rsidR="00395831">
          <w:rPr>
            <w:rFonts w:cs="Arial"/>
            <w:color w:val="000000" w:themeColor="text1"/>
            <w:sz w:val="21"/>
            <w:szCs w:val="21"/>
            <w:lang w:val="fr-FR"/>
          </w:rPr>
          <w:t>6</w:t>
        </w:r>
      </w:hyperlink>
      <w:r w:rsidR="00BA7C98" w:rsidRPr="00064AD0">
        <w:rPr>
          <w:rFonts w:cs="Arial"/>
          <w:color w:val="000000" w:themeColor="text1"/>
          <w:sz w:val="21"/>
          <w:szCs w:val="21"/>
          <w:lang w:val="fr-FR"/>
        </w:rPr>
        <w:t xml:space="preserve"> (intégralité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2E256442" w:rsidRPr="00064AD0">
        <w:rPr>
          <w:rFonts w:cs="Arial"/>
          <w:color w:val="000000" w:themeColor="text1"/>
          <w:sz w:val="21"/>
          <w:szCs w:val="21"/>
          <w:lang w:val="fr-FR"/>
        </w:rPr>
        <w:t>restreint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79C172B"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779C172B"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779C172B" w:rsidRPr="00064AD0">
        <w:rPr>
          <w:rFonts w:cs="Arial"/>
          <w:color w:val="000000" w:themeColor="text1"/>
          <w:sz w:val="21"/>
          <w:szCs w:val="21"/>
          <w:lang w:val="fr-FR"/>
        </w:rPr>
        <w:t>échec</w:t>
      </w:r>
      <w:r w:rsidR="00A63C63" w:rsidRPr="00064AD0">
        <w:rPr>
          <w:rFonts w:cs="Arial"/>
          <w:color w:val="000000" w:themeColor="text1"/>
          <w:sz w:val="21"/>
          <w:szCs w:val="21"/>
          <w:lang w:val="fr-FR"/>
        </w:rPr>
        <w:t xml:space="preserve"> </w:t>
      </w:r>
      <w:r w:rsidR="779C172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200F685C" w:rsidRPr="00064AD0">
        <w:rPr>
          <w:rFonts w:cs="Arial"/>
          <w:color w:val="000000" w:themeColor="text1"/>
          <w:sz w:val="21"/>
          <w:szCs w:val="21"/>
          <w:lang w:val="fr-FR"/>
        </w:rPr>
        <w:t>l’introduction</w:t>
      </w:r>
      <w:r w:rsidR="00A63C63" w:rsidRPr="00064AD0">
        <w:rPr>
          <w:rFonts w:cs="Arial"/>
          <w:color w:val="000000" w:themeColor="text1"/>
          <w:sz w:val="21"/>
          <w:szCs w:val="21"/>
          <w:lang w:val="fr-FR"/>
        </w:rPr>
        <w:t xml:space="preserve"> </w:t>
      </w:r>
      <w:r w:rsidR="200F685C" w:rsidRPr="00064AD0">
        <w:rPr>
          <w:rFonts w:cs="Arial"/>
          <w:color w:val="000000" w:themeColor="text1"/>
          <w:sz w:val="21"/>
          <w:szCs w:val="21"/>
          <w:lang w:val="fr-FR"/>
        </w:rPr>
        <w:t>d’</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348BFAA6" w:rsidRPr="00064AD0">
        <w:rPr>
          <w:rFonts w:cs="Arial"/>
          <w:color w:val="000000" w:themeColor="text1"/>
          <w:sz w:val="21"/>
          <w:szCs w:val="21"/>
          <w:lang w:val="fr-FR"/>
        </w:rPr>
        <w:t>action</w:t>
      </w:r>
      <w:r w:rsidR="00A63C63" w:rsidRPr="00064AD0">
        <w:rPr>
          <w:rFonts w:cs="Arial"/>
          <w:color w:val="000000" w:themeColor="text1"/>
          <w:sz w:val="21"/>
          <w:szCs w:val="21"/>
          <w:lang w:val="fr-FR"/>
        </w:rPr>
        <w:t xml:space="preserve"> </w:t>
      </w:r>
      <w:r w:rsidR="348BFAA6"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responsabilité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4B0B455E" w:rsidRPr="00064AD0">
        <w:rPr>
          <w:rFonts w:cs="Arial"/>
          <w:color w:val="000000" w:themeColor="text1"/>
          <w:sz w:val="21"/>
          <w:szCs w:val="21"/>
          <w:lang w:val="fr-FR"/>
        </w:rPr>
        <w:t>d’</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fraude</w:t>
      </w:r>
      <w:r w:rsidR="527C2212"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527C2212"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Faute</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Grave</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Faute</w:t>
      </w:r>
      <w:r w:rsidR="00A63C63" w:rsidRPr="00064AD0">
        <w:rPr>
          <w:rFonts w:cs="Arial"/>
          <w:color w:val="000000" w:themeColor="text1"/>
          <w:sz w:val="21"/>
          <w:szCs w:val="21"/>
          <w:lang w:val="fr-FR"/>
        </w:rPr>
        <w:t xml:space="preserve"> </w:t>
      </w:r>
      <w:r w:rsidR="78D90E28" w:rsidRPr="00064AD0">
        <w:rPr>
          <w:rFonts w:cs="Arial"/>
          <w:color w:val="000000" w:themeColor="text1"/>
          <w:sz w:val="21"/>
          <w:szCs w:val="21"/>
          <w:lang w:val="fr-FR"/>
        </w:rPr>
        <w:t>Intentionnelle</w:t>
      </w:r>
      <w:r w:rsidRPr="00064AD0">
        <w:rPr>
          <w:rFonts w:cs="Arial"/>
          <w:color w:val="000000" w:themeColor="text1"/>
          <w:sz w:val="21"/>
          <w:szCs w:val="21"/>
          <w:lang w:val="fr-FR"/>
        </w:rPr>
        <w:t>.</w:t>
      </w:r>
    </w:p>
    <w:p w14:paraId="6886DF3A" w14:textId="0BC52737"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t>Modification</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Contractuelle</w:t>
      </w:r>
    </w:p>
    <w:p w14:paraId="192EB15A" w14:textId="14DC06BB"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64747B6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64747B67"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64747B67" w:rsidRPr="00064AD0">
        <w:rPr>
          <w:rFonts w:cs="Arial"/>
          <w:color w:val="000000" w:themeColor="text1"/>
          <w:sz w:val="21"/>
          <w:szCs w:val="21"/>
          <w:lang w:val="fr-FR"/>
        </w:rPr>
        <w:t>d’</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144B27" w:rsidRPr="00064AD0">
        <w:rPr>
          <w:rFonts w:cs="Arial"/>
          <w:color w:val="000000" w:themeColor="text1"/>
          <w:sz w:val="21"/>
          <w:szCs w:val="21"/>
          <w:lang w:val="fr-FR"/>
        </w:rPr>
        <w:t xml:space="preserve">avenant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p>
    <w:p w14:paraId="2F569826" w14:textId="77777777"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11" w:name="_Ref60041287"/>
      <w:r w:rsidRPr="00064AD0">
        <w:rPr>
          <w:rFonts w:cs="Arial"/>
          <w:b/>
          <w:color w:val="000000" w:themeColor="text1"/>
          <w:sz w:val="21"/>
          <w:szCs w:val="21"/>
          <w:lang w:val="fr-FR"/>
        </w:rPr>
        <w:t>Nullités</w:t>
      </w:r>
      <w:bookmarkEnd w:id="311"/>
    </w:p>
    <w:p w14:paraId="2817A41A" w14:textId="26F1D027" w:rsidR="006F4377" w:rsidRPr="00064AD0" w:rsidRDefault="006F4377" w:rsidP="00E06DC4">
      <w:pPr>
        <w:pStyle w:val="BauchiEPClevel1"/>
        <w:numPr>
          <w:ilvl w:val="0"/>
          <w:numId w:val="167"/>
        </w:numPr>
        <w:tabs>
          <w:tab w:val="left" w:pos="709"/>
          <w:tab w:val="left" w:pos="1418"/>
          <w:tab w:val="left" w:pos="2127"/>
        </w:tabs>
        <w:spacing w:before="120"/>
        <w:ind w:hanging="720"/>
        <w:rPr>
          <w:rFonts w:cs="Arial"/>
          <w:color w:val="000000" w:themeColor="text1"/>
          <w:sz w:val="21"/>
          <w:szCs w:val="21"/>
          <w:lang w:val="fr-FR"/>
        </w:rPr>
      </w:pPr>
      <w:bookmarkStart w:id="312" w:name="_bookmark158"/>
      <w:bookmarkStart w:id="313" w:name="_Ref29584843"/>
      <w:bookmarkEnd w:id="312"/>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759EA669"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59EA669"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759EA669"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59EA669"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59EA669"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compétent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illégale,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considérée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22DB7EED"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9D97984" w:rsidRPr="00064AD0">
        <w:rPr>
          <w:rFonts w:cs="Arial"/>
          <w:color w:val="000000" w:themeColor="text1"/>
          <w:sz w:val="21"/>
          <w:szCs w:val="21"/>
          <w:lang w:val="fr-FR"/>
        </w:rPr>
        <w:t>L</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resteront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vigueur.</w:t>
      </w:r>
      <w:bookmarkEnd w:id="313"/>
    </w:p>
    <w:p w14:paraId="2DFF3910" w14:textId="36ED7CB7" w:rsidR="006F4377" w:rsidRPr="00064AD0" w:rsidRDefault="006F4377" w:rsidP="00E06DC4">
      <w:pPr>
        <w:pStyle w:val="BauchiEPClevel1"/>
        <w:numPr>
          <w:ilvl w:val="0"/>
          <w:numId w:val="167"/>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466EEA83" w:rsidRPr="00064AD0">
        <w:rPr>
          <w:rFonts w:cs="Arial"/>
          <w:color w:val="000000" w:themeColor="text1"/>
          <w:sz w:val="21"/>
          <w:szCs w:val="21"/>
          <w:lang w:val="fr-FR"/>
        </w:rPr>
        <w:t>jugée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illégale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exécutoire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légale</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suppression</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8109347" w:rsidRPr="00064AD0">
        <w:rPr>
          <w:rFonts w:cs="Arial"/>
          <w:color w:val="000000" w:themeColor="text1"/>
          <w:sz w:val="21"/>
          <w:szCs w:val="21"/>
          <w:lang w:val="fr-FR"/>
        </w:rPr>
        <w:t>celle-ci</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w:t>
      </w:r>
      <w:r w:rsidR="408C8641" w:rsidRPr="00064AD0">
        <w:rPr>
          <w:rFonts w:cs="Arial"/>
          <w:color w:val="000000" w:themeColor="text1"/>
          <w:sz w:val="21"/>
          <w:szCs w:val="21"/>
          <w:lang w:val="fr-FR"/>
        </w:rPr>
        <w:t>era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appliqu</w:t>
      </w:r>
      <w:r w:rsidR="7D76D88C" w:rsidRPr="00064AD0">
        <w:rPr>
          <w:rFonts w:cs="Arial"/>
          <w:color w:val="000000" w:themeColor="text1"/>
          <w:sz w:val="21"/>
          <w:szCs w:val="21"/>
          <w:lang w:val="fr-FR"/>
        </w:rPr>
        <w:t>é</w:t>
      </w:r>
      <w:r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modification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nécessaire</w:t>
      </w:r>
      <w:r w:rsidR="00A63C63" w:rsidRPr="00064AD0">
        <w:rPr>
          <w:rFonts w:cs="Arial"/>
          <w:color w:val="000000" w:themeColor="text1"/>
          <w:sz w:val="21"/>
          <w:szCs w:val="21"/>
          <w:lang w:val="fr-FR"/>
        </w:rPr>
        <w:t xml:space="preserve"> </w:t>
      </w:r>
      <w:r w:rsidR="7C896EEF"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7C896EEF" w:rsidRPr="00064AD0">
        <w:rPr>
          <w:rFonts w:cs="Arial"/>
          <w:color w:val="000000" w:themeColor="text1"/>
          <w:sz w:val="21"/>
          <w:szCs w:val="21"/>
          <w:lang w:val="fr-FR"/>
        </w:rPr>
        <w:t>vue</w:t>
      </w:r>
      <w:r w:rsidR="00A63C63" w:rsidRPr="00064AD0">
        <w:rPr>
          <w:rFonts w:cs="Arial"/>
          <w:color w:val="000000" w:themeColor="text1"/>
          <w:sz w:val="21"/>
          <w:szCs w:val="21"/>
          <w:lang w:val="fr-FR"/>
        </w:rPr>
        <w:t xml:space="preserve"> </w:t>
      </w:r>
      <w:r w:rsidR="7C896EEF"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donner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l'intention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p>
    <w:p w14:paraId="333CD675" w14:textId="5E299157" w:rsidR="006F4377" w:rsidRPr="00064AD0" w:rsidRDefault="006F4377" w:rsidP="00E06DC4">
      <w:pPr>
        <w:pStyle w:val="BauchiEPClevel1"/>
        <w:numPr>
          <w:ilvl w:val="0"/>
          <w:numId w:val="167"/>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jugée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compétent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illégale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0614" w:rsidRPr="00064AD0">
        <w:rPr>
          <w:rFonts w:cs="Arial"/>
          <w:color w:val="000000" w:themeColor="text1"/>
          <w:sz w:val="21"/>
          <w:szCs w:val="21"/>
          <w:lang w:val="fr-FR"/>
        </w:rPr>
        <w:t xml:space="preserve">le présent </w:t>
      </w:r>
      <w:r w:rsidR="000C4323" w:rsidRPr="00064AD0">
        <w:rPr>
          <w:rFonts w:cs="Arial"/>
          <w:color w:val="FF0000"/>
          <w:sz w:val="21"/>
          <w:szCs w:val="21"/>
          <w:lang w:val="fr-FR"/>
        </w:rPr>
        <w:t>Article</w:t>
      </w:r>
      <w:r w:rsidR="006F0614" w:rsidRPr="00064AD0">
        <w:rPr>
          <w:rFonts w:cs="Arial"/>
          <w:color w:val="000000" w:themeColor="text1"/>
          <w:sz w:val="21"/>
          <w:szCs w:val="21"/>
          <w:lang w:val="fr-FR"/>
        </w:rPr>
        <w:t xml:space="preserve"> </w:t>
      </w:r>
      <w:r w:rsidR="000A76FD" w:rsidRPr="00064AD0">
        <w:rPr>
          <w:rFonts w:cs="Arial"/>
          <w:color w:val="000000" w:themeColor="text1"/>
          <w:sz w:val="21"/>
          <w:szCs w:val="21"/>
          <w:lang w:val="fr-FR"/>
        </w:rPr>
        <w:fldChar w:fldCharType="begin"/>
      </w:r>
      <w:r w:rsidR="000A76FD" w:rsidRPr="00064AD0">
        <w:rPr>
          <w:rFonts w:cs="Arial"/>
          <w:color w:val="000000" w:themeColor="text1"/>
          <w:sz w:val="21"/>
          <w:szCs w:val="21"/>
          <w:lang w:val="fr-FR"/>
        </w:rPr>
        <w:instrText xml:space="preserve"> REF _Ref60041287 \n \h </w:instrText>
      </w:r>
      <w:r w:rsidR="00764590" w:rsidRPr="00064AD0">
        <w:rPr>
          <w:rFonts w:cs="Arial"/>
          <w:color w:val="000000" w:themeColor="text1"/>
          <w:sz w:val="21"/>
          <w:szCs w:val="21"/>
          <w:lang w:val="fr-FR"/>
        </w:rPr>
        <w:instrText xml:space="preserve"> \* MERGEFORMAT </w:instrText>
      </w:r>
      <w:r w:rsidR="000A76FD" w:rsidRPr="00064AD0">
        <w:rPr>
          <w:rFonts w:cs="Arial"/>
          <w:color w:val="000000" w:themeColor="text1"/>
          <w:sz w:val="21"/>
          <w:szCs w:val="21"/>
          <w:lang w:val="fr-FR"/>
        </w:rPr>
      </w:r>
      <w:r w:rsidR="000A76F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21.8</w:t>
      </w:r>
      <w:r w:rsidR="000A76FD" w:rsidRPr="00064AD0">
        <w:rPr>
          <w:rFonts w:cs="Arial"/>
          <w:color w:val="000000" w:themeColor="text1"/>
          <w:sz w:val="21"/>
          <w:szCs w:val="21"/>
          <w:lang w:val="fr-FR"/>
        </w:rPr>
        <w:fldChar w:fldCharType="end"/>
      </w:r>
      <w:r w:rsidR="000A76FD" w:rsidRPr="00064AD0">
        <w:rPr>
          <w:rFonts w:cs="Arial"/>
          <w:color w:val="000000" w:themeColor="text1"/>
          <w:sz w:val="21"/>
          <w:szCs w:val="21"/>
          <w:lang w:val="fr-FR"/>
        </w:rPr>
        <w:t xml:space="preserve"> (</w:t>
      </w:r>
      <w:r w:rsidR="000A76FD" w:rsidRPr="00064AD0">
        <w:rPr>
          <w:rFonts w:cs="Arial"/>
          <w:color w:val="000000" w:themeColor="text1"/>
          <w:sz w:val="21"/>
          <w:szCs w:val="21"/>
          <w:lang w:val="fr-FR"/>
        </w:rPr>
        <w:fldChar w:fldCharType="begin"/>
      </w:r>
      <w:r w:rsidR="000A76FD" w:rsidRPr="00064AD0">
        <w:rPr>
          <w:rFonts w:cs="Arial"/>
          <w:color w:val="000000" w:themeColor="text1"/>
          <w:sz w:val="21"/>
          <w:szCs w:val="21"/>
          <w:lang w:val="fr-FR"/>
        </w:rPr>
        <w:instrText xml:space="preserve"> REF _Ref60041287 \h  \* MERGEFORMAT </w:instrText>
      </w:r>
      <w:r w:rsidR="000A76FD" w:rsidRPr="00064AD0">
        <w:rPr>
          <w:rFonts w:cs="Arial"/>
          <w:color w:val="000000" w:themeColor="text1"/>
          <w:sz w:val="21"/>
          <w:szCs w:val="21"/>
          <w:lang w:val="fr-FR"/>
        </w:rPr>
      </w:r>
      <w:r w:rsidR="000A76F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Nullités</w:t>
      </w:r>
      <w:r w:rsidR="000A76FD" w:rsidRPr="00064AD0">
        <w:rPr>
          <w:rFonts w:cs="Arial"/>
          <w:color w:val="000000" w:themeColor="text1"/>
          <w:sz w:val="21"/>
          <w:szCs w:val="21"/>
          <w:lang w:val="fr-FR"/>
        </w:rPr>
        <w:fldChar w:fldCharType="end"/>
      </w:r>
      <w:r w:rsidR="000A76FD" w:rsidRPr="00064AD0">
        <w:rPr>
          <w:rFonts w:cs="Arial"/>
          <w:color w:val="000000" w:themeColor="text1"/>
          <w:sz w:val="21"/>
          <w:szCs w:val="21"/>
          <w:lang w:val="fr-FR"/>
        </w:rPr>
        <w:t>)</w:t>
      </w:r>
      <w:r w:rsidR="00F77817" w:rsidRPr="00064AD0">
        <w:rPr>
          <w:rFonts w:cs="Arial"/>
          <w:color w:val="000000" w:themeColor="text1"/>
          <w:sz w:val="21"/>
          <w:szCs w:val="21"/>
          <w:lang w:val="fr-FR"/>
        </w:rPr>
        <w:t xml:space="preserve"> </w:t>
      </w:r>
      <w:r w:rsidR="006F0614" w:rsidRPr="00064AD0">
        <w:rPr>
          <w:rFonts w:cs="Arial"/>
          <w:color w:val="000000" w:themeColor="text1"/>
          <w:sz w:val="21"/>
          <w:szCs w:val="21"/>
          <w:lang w:val="fr-FR"/>
        </w:rPr>
        <w:t>ne s'applique pas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conviendront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substitution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w:t>
      </w:r>
      <w:r w:rsidR="36F39510" w:rsidRPr="00064AD0">
        <w:rPr>
          <w:rFonts w:cs="Arial"/>
          <w:color w:val="000000" w:themeColor="text1"/>
          <w:sz w:val="21"/>
          <w:szCs w:val="21"/>
          <w:lang w:val="fr-FR"/>
        </w:rPr>
        <w:t>se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possible,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397C83"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6BB637C3"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effet</w:t>
      </w:r>
      <w:r w:rsidR="2AA8C2F5"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clause</w:t>
      </w:r>
      <w:r w:rsidR="00A63C63" w:rsidRPr="00064AD0">
        <w:rPr>
          <w:rFonts w:cs="Arial"/>
          <w:color w:val="000000" w:themeColor="text1"/>
          <w:sz w:val="21"/>
          <w:szCs w:val="21"/>
          <w:lang w:val="fr-FR"/>
        </w:rPr>
        <w:t xml:space="preserve"> </w:t>
      </w:r>
      <w:r w:rsidR="4BF5BAE4" w:rsidRPr="00064AD0">
        <w:rPr>
          <w:rFonts w:cs="Arial"/>
          <w:color w:val="000000" w:themeColor="text1"/>
          <w:sz w:val="21"/>
          <w:szCs w:val="21"/>
          <w:lang w:val="fr-FR"/>
        </w:rPr>
        <w:t>jugée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invalide,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illégale.</w:t>
      </w:r>
    </w:p>
    <w:p w14:paraId="3FFC1075" w14:textId="2E215FF9" w:rsidR="006F4377" w:rsidRPr="00064AD0" w:rsidRDefault="007238A2"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lastRenderedPageBreak/>
        <w:t>Exemplaires</w:t>
      </w:r>
    </w:p>
    <w:p w14:paraId="44103D0F" w14:textId="177314C9" w:rsidR="006F4377" w:rsidRPr="00064AD0" w:rsidRDefault="006F4377" w:rsidP="00E06DC4">
      <w:pPr>
        <w:pStyle w:val="BauchiEPClevel1"/>
        <w:numPr>
          <w:ilvl w:val="0"/>
          <w:numId w:val="168"/>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26C04BDC"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autant</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d’exemplaire</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originaux</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FE6ECF" w:rsidRPr="00064AD0">
        <w:rPr>
          <w:rFonts w:cs="Arial"/>
          <w:color w:val="000000" w:themeColor="text1"/>
          <w:sz w:val="21"/>
          <w:szCs w:val="21"/>
          <w:lang w:val="fr-FR"/>
        </w:rPr>
        <w:t>Parties</w:t>
      </w:r>
      <w:r w:rsidR="00E65CD3" w:rsidRPr="00064AD0">
        <w:rPr>
          <w:rFonts w:cs="Arial"/>
          <w:color w:val="000000" w:themeColor="text1"/>
          <w:sz w:val="21"/>
          <w:szCs w:val="21"/>
          <w:lang w:val="fr-FR"/>
        </w:rPr>
        <w:t>.</w:t>
      </w:r>
    </w:p>
    <w:p w14:paraId="3E033926" w14:textId="0C66236A" w:rsidR="006F4377" w:rsidRPr="00064AD0" w:rsidRDefault="006F4377" w:rsidP="00E06DC4">
      <w:pPr>
        <w:pStyle w:val="BauchiEPClevel1"/>
        <w:numPr>
          <w:ilvl w:val="0"/>
          <w:numId w:val="168"/>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3B9FC2F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89BE412" w:rsidRPr="00064AD0">
        <w:rPr>
          <w:rFonts w:cs="Arial"/>
          <w:color w:val="000000" w:themeColor="text1"/>
          <w:sz w:val="21"/>
          <w:szCs w:val="21"/>
          <w:lang w:val="fr-FR"/>
        </w:rPr>
        <w:t>U</w:t>
      </w:r>
      <w:r w:rsidRPr="00064AD0">
        <w:rPr>
          <w:rFonts w:cs="Arial"/>
          <w:color w:val="000000" w:themeColor="text1"/>
          <w:sz w:val="21"/>
          <w:szCs w:val="21"/>
          <w:lang w:val="fr-FR"/>
        </w:rPr>
        <w:t>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exemplaire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428A8B79"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transmis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numéro</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télécopie</w:t>
      </w:r>
      <w:r w:rsidR="00A63C63" w:rsidRPr="00064AD0">
        <w:rPr>
          <w:rFonts w:cs="Arial"/>
          <w:color w:val="000000" w:themeColor="text1"/>
          <w:sz w:val="21"/>
          <w:szCs w:val="21"/>
          <w:lang w:val="fr-FR"/>
        </w:rPr>
        <w:t xml:space="preserve"> </w:t>
      </w:r>
      <w:r w:rsidR="5A5A7A70" w:rsidRPr="00064AD0">
        <w:rPr>
          <w:rFonts w:cs="Arial"/>
          <w:color w:val="000000" w:themeColor="text1"/>
          <w:sz w:val="21"/>
          <w:szCs w:val="21"/>
          <w:lang w:val="fr-FR"/>
        </w:rPr>
        <w:t>indiqué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dernière,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constitue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exemplaire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1CB43256" w14:textId="3A122FE1"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14" w:name="_Toc27334987"/>
      <w:r w:rsidRPr="00064AD0">
        <w:rPr>
          <w:rFonts w:cs="Arial"/>
          <w:b/>
          <w:color w:val="000000" w:themeColor="text1"/>
          <w:sz w:val="21"/>
          <w:szCs w:val="21"/>
          <w:lang w:val="fr-FR"/>
        </w:rPr>
        <w:t>Langue</w:t>
      </w:r>
      <w:r w:rsidR="00A63C63" w:rsidRPr="00064AD0">
        <w:rPr>
          <w:rFonts w:cs="Arial"/>
          <w:b/>
          <w:color w:val="000000" w:themeColor="text1"/>
          <w:sz w:val="21"/>
          <w:szCs w:val="21"/>
          <w:lang w:val="fr-FR"/>
        </w:rPr>
        <w:t xml:space="preserve"> </w:t>
      </w:r>
      <w:bookmarkEnd w:id="314"/>
      <w:r w:rsidRPr="00064AD0">
        <w:rPr>
          <w:rFonts w:cs="Arial"/>
          <w:b/>
          <w:color w:val="000000" w:themeColor="text1"/>
          <w:sz w:val="21"/>
          <w:szCs w:val="21"/>
          <w:lang w:val="fr-FR"/>
        </w:rPr>
        <w:t>du</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Contrat</w:t>
      </w:r>
    </w:p>
    <w:p w14:paraId="47FBC450" w14:textId="7A77CC4E" w:rsidR="006F4377" w:rsidRPr="00064AD0" w:rsidRDefault="006F4377" w:rsidP="00E06DC4">
      <w:pPr>
        <w:pStyle w:val="BauchiEPClevel1"/>
        <w:numPr>
          <w:ilvl w:val="0"/>
          <w:numId w:val="169"/>
        </w:numPr>
        <w:tabs>
          <w:tab w:val="left" w:pos="709"/>
          <w:tab w:val="left" w:pos="1418"/>
          <w:tab w:val="left" w:pos="2127"/>
        </w:tabs>
        <w:ind w:hanging="720"/>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langue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français</w:t>
      </w:r>
      <w:r w:rsidR="4189579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55B79CE" w:rsidRPr="00064AD0">
        <w:rPr>
          <w:rFonts w:cs="Arial"/>
          <w:color w:val="000000" w:themeColor="text1"/>
          <w:sz w:val="21"/>
          <w:szCs w:val="21"/>
          <w:lang w:val="fr-FR"/>
        </w:rPr>
        <w:t>T</w:t>
      </w:r>
      <w:r w:rsidRPr="00064AD0">
        <w:rPr>
          <w:rFonts w:cs="Arial"/>
          <w:color w:val="000000" w:themeColor="text1"/>
          <w:sz w:val="21"/>
          <w:szCs w:val="21"/>
          <w:lang w:val="fr-FR"/>
        </w:rPr>
        <w: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dérogations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communications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rapport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b/>
          <w:bCs/>
          <w:color w:val="000000" w:themeColor="text1"/>
          <w:sz w:val="21"/>
          <w:szCs w:val="21"/>
          <w:lang w:val="fr-FR"/>
        </w:rPr>
        <w:t>Communications</w:t>
      </w:r>
      <w:r w:rsidR="00A63C63" w:rsidRPr="00064AD0">
        <w:rPr>
          <w:rFonts w:cs="Arial"/>
          <w:b/>
          <w:bCs/>
          <w:color w:val="000000" w:themeColor="text1"/>
          <w:sz w:val="21"/>
          <w:szCs w:val="21"/>
          <w:lang w:val="fr-FR"/>
        </w:rPr>
        <w:t xml:space="preserve"> </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rédigés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français</w:t>
      </w:r>
      <w:r w:rsidR="11E5C01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11E5C013"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constitutifs,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statutaires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officiels</w:t>
      </w:r>
      <w:r w:rsidR="00A63C63" w:rsidRPr="00064AD0">
        <w:rPr>
          <w:rFonts w:cs="Arial"/>
          <w:color w:val="000000" w:themeColor="text1"/>
          <w:sz w:val="21"/>
          <w:szCs w:val="21"/>
          <w:lang w:val="fr-FR"/>
        </w:rPr>
        <w:t xml:space="preserve"> </w:t>
      </w:r>
      <w:r w:rsidR="04423255"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origine</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destinat</w:t>
      </w:r>
      <w:r w:rsidR="24111EFB" w:rsidRPr="00064AD0">
        <w:rPr>
          <w:rFonts w:cs="Arial"/>
          <w:color w:val="000000" w:themeColor="text1"/>
          <w:sz w:val="21"/>
          <w:szCs w:val="21"/>
          <w:lang w:val="fr-FR"/>
        </w:rPr>
        <w:t>ion</w:t>
      </w:r>
      <w:r w:rsidR="7371668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rédigés</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73716684" w:rsidRPr="00064AD0">
        <w:rPr>
          <w:rFonts w:cs="Arial"/>
          <w:color w:val="000000" w:themeColor="text1"/>
          <w:sz w:val="21"/>
          <w:szCs w:val="21"/>
          <w:lang w:val="fr-FR"/>
        </w:rPr>
        <w:t>langue</w:t>
      </w:r>
      <w:r w:rsidRPr="00064AD0">
        <w:rPr>
          <w:rFonts w:cs="Arial"/>
          <w:color w:val="000000" w:themeColor="text1"/>
          <w:sz w:val="21"/>
          <w:szCs w:val="21"/>
          <w:lang w:val="fr-FR"/>
        </w:rPr>
        <w:t>.</w:t>
      </w:r>
    </w:p>
    <w:p w14:paraId="20A71E4F" w14:textId="47832937" w:rsidR="006F4377" w:rsidRPr="00064AD0" w:rsidRDefault="006F4377" w:rsidP="00E06DC4">
      <w:pPr>
        <w:pStyle w:val="BauchiEPClevel1"/>
        <w:numPr>
          <w:ilvl w:val="0"/>
          <w:numId w:val="169"/>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traduit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langue,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texte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français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prévaut</w:t>
      </w:r>
      <w:r w:rsidR="2370A025" w:rsidRPr="00064AD0">
        <w:rPr>
          <w:rFonts w:cs="Arial"/>
          <w:color w:val="000000" w:themeColor="text1"/>
          <w:sz w:val="21"/>
          <w:szCs w:val="21"/>
          <w:lang w:val="fr-FR"/>
        </w:rPr>
        <w:t>.</w:t>
      </w:r>
    </w:p>
    <w:p w14:paraId="46429018" w14:textId="77777777"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t>Renonciation</w:t>
      </w:r>
    </w:p>
    <w:p w14:paraId="029EC8EE" w14:textId="4B6E166C" w:rsidR="006F4377" w:rsidRPr="00064AD0" w:rsidRDefault="006F4377" w:rsidP="00E06DC4">
      <w:pPr>
        <w:pStyle w:val="BauchiEPClevel1"/>
        <w:numPr>
          <w:ilvl w:val="0"/>
          <w:numId w:val="170"/>
        </w:numPr>
        <w:tabs>
          <w:tab w:val="left" w:pos="709"/>
          <w:tab w:val="left" w:pos="1418"/>
          <w:tab w:val="left" w:pos="2127"/>
        </w:tabs>
        <w:spacing w:before="120"/>
        <w:ind w:hanging="720"/>
        <w:rPr>
          <w:rFonts w:cs="Arial"/>
          <w:color w:val="000000" w:themeColor="text1"/>
          <w:sz w:val="21"/>
          <w:szCs w:val="21"/>
          <w:lang w:val="fr-FR"/>
        </w:rPr>
      </w:pPr>
      <w:bookmarkStart w:id="315" w:name="_Toc27334989"/>
      <w:r w:rsidRPr="00064AD0">
        <w:rPr>
          <w:rFonts w:cs="Arial"/>
          <w:color w:val="000000" w:themeColor="text1"/>
          <w:sz w:val="21"/>
          <w:szCs w:val="21"/>
          <w:lang w:val="fr-FR"/>
        </w:rPr>
        <w:t>Aucun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d'exercice,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aucun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l'exercice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entraver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affecter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l'exercice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constituer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renonciation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6081E343" w:rsidRPr="00064AD0">
        <w:rPr>
          <w:rFonts w:cs="Arial"/>
          <w:color w:val="000000" w:themeColor="text1"/>
          <w:sz w:val="21"/>
          <w:szCs w:val="21"/>
          <w:lang w:val="fr-FR"/>
        </w:rPr>
        <w:t>p</w:t>
      </w:r>
      <w:r w:rsidRPr="00064AD0">
        <w:rPr>
          <w:rFonts w:cs="Arial"/>
          <w:color w:val="000000" w:themeColor="text1"/>
          <w:sz w:val="21"/>
          <w:szCs w:val="21"/>
          <w:lang w:val="fr-FR"/>
        </w:rPr>
        <w:t>artie.</w:t>
      </w:r>
    </w:p>
    <w:p w14:paraId="208F0EA1" w14:textId="0AB807DB" w:rsidR="006F4377" w:rsidRPr="00064AD0" w:rsidRDefault="006F4377" w:rsidP="00E06DC4">
      <w:pPr>
        <w:pStyle w:val="BauchiEPClevel1"/>
        <w:numPr>
          <w:ilvl w:val="0"/>
          <w:numId w:val="170"/>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renonciation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découlant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poursuite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ultérieure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soit.</w:t>
      </w:r>
    </w:p>
    <w:p w14:paraId="2B310ADD" w14:textId="42BDB643" w:rsidR="006F4377" w:rsidRPr="00064AD0" w:rsidRDefault="006F4377" w:rsidP="00E06DC4">
      <w:pPr>
        <w:pStyle w:val="BauchiEPClevel1"/>
        <w:numPr>
          <w:ilvl w:val="0"/>
          <w:numId w:val="170"/>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n’exercer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ponctuellement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titre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n'empêche</w:t>
      </w:r>
      <w:r w:rsidR="00A63C63" w:rsidRPr="00064AD0">
        <w:rPr>
          <w:rFonts w:cs="Arial"/>
          <w:color w:val="000000" w:themeColor="text1"/>
          <w:sz w:val="21"/>
          <w:szCs w:val="21"/>
          <w:lang w:val="fr-FR"/>
        </w:rPr>
        <w:t xml:space="preserve"> </w:t>
      </w:r>
      <w:r w:rsidR="7065BC30"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restreint</w:t>
      </w:r>
      <w:r w:rsidR="00A63C63" w:rsidRPr="00064AD0">
        <w:rPr>
          <w:rFonts w:cs="Arial"/>
          <w:color w:val="000000" w:themeColor="text1"/>
          <w:sz w:val="21"/>
          <w:szCs w:val="21"/>
          <w:lang w:val="fr-FR"/>
        </w:rPr>
        <w:t xml:space="preserve"> </w:t>
      </w:r>
      <w:r w:rsidR="117B000A"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poursuite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l'exercice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p>
    <w:bookmarkEnd w:id="315"/>
    <w:p w14:paraId="137A78A2" w14:textId="1D9B2C28"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t>Droits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Recours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Cumulatifs</w:t>
      </w:r>
      <w:r w:rsidR="00A63C63" w:rsidRPr="00064AD0">
        <w:rPr>
          <w:rFonts w:cs="Arial"/>
          <w:b/>
          <w:color w:val="000000" w:themeColor="text1"/>
          <w:sz w:val="21"/>
          <w:szCs w:val="21"/>
          <w:lang w:val="fr-FR"/>
        </w:rPr>
        <w:t xml:space="preserve"> </w:t>
      </w:r>
    </w:p>
    <w:p w14:paraId="5C72A91B" w14:textId="3B1CF1F8"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cumulatifs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exclusifs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pouvoirs,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privilèges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recours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p>
    <w:p w14:paraId="35CE4AE0" w14:textId="5EC8CB0C"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r w:rsidRPr="00064AD0">
        <w:rPr>
          <w:rFonts w:cs="Arial"/>
          <w:b/>
          <w:color w:val="000000" w:themeColor="text1"/>
          <w:sz w:val="21"/>
          <w:szCs w:val="21"/>
          <w:lang w:val="fr-FR"/>
        </w:rPr>
        <w:t>Effet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Relatif</w:t>
      </w:r>
    </w:p>
    <w:p w14:paraId="461B3397" w14:textId="5F79C61C"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personne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obtenir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l’exécution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forcée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quelconque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p>
    <w:p w14:paraId="1C96F4E2" w14:textId="77777777"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16" w:name="_Toc27334991"/>
      <w:r w:rsidRPr="00064AD0">
        <w:rPr>
          <w:rFonts w:cs="Arial"/>
          <w:b/>
          <w:color w:val="000000" w:themeColor="text1"/>
          <w:sz w:val="21"/>
          <w:szCs w:val="21"/>
          <w:lang w:val="fr-FR"/>
        </w:rPr>
        <w:t>Atténuation</w:t>
      </w:r>
      <w:bookmarkEnd w:id="316"/>
    </w:p>
    <w:p w14:paraId="663D5173" w14:textId="64438007"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atténuent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subir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spécifiée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défaut,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requise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p>
    <w:p w14:paraId="596A9054" w14:textId="31BF007A" w:rsidR="006F4377" w:rsidRPr="00064AD0" w:rsidRDefault="006F4377" w:rsidP="00E06DC4">
      <w:pPr>
        <w:pStyle w:val="Paragraphedeliste"/>
        <w:keepNext/>
        <w:numPr>
          <w:ilvl w:val="0"/>
          <w:numId w:val="329"/>
        </w:numPr>
        <w:tabs>
          <w:tab w:val="left" w:pos="709"/>
          <w:tab w:val="left" w:pos="1418"/>
          <w:tab w:val="left" w:pos="2127"/>
        </w:tabs>
        <w:spacing w:before="120" w:after="240"/>
        <w:ind w:left="709" w:hanging="709"/>
        <w:jc w:val="both"/>
        <w:rPr>
          <w:rFonts w:cs="Arial"/>
          <w:b/>
          <w:color w:val="000000" w:themeColor="text1"/>
          <w:sz w:val="21"/>
          <w:szCs w:val="21"/>
          <w:lang w:val="fr-FR"/>
        </w:rPr>
      </w:pPr>
      <w:bookmarkStart w:id="317" w:name="_bookmark159"/>
      <w:bookmarkEnd w:id="317"/>
      <w:r w:rsidRPr="00064AD0">
        <w:rPr>
          <w:rFonts w:cs="Arial"/>
          <w:b/>
          <w:color w:val="000000" w:themeColor="text1"/>
          <w:sz w:val="21"/>
          <w:szCs w:val="21"/>
          <w:lang w:val="fr-FR"/>
        </w:rPr>
        <w:lastRenderedPageBreak/>
        <w:t>Droit</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Applicable</w:t>
      </w:r>
    </w:p>
    <w:p w14:paraId="682FC167" w14:textId="2AD3A967" w:rsidR="006F4377" w:rsidRPr="00064AD0" w:rsidRDefault="006F4377" w:rsidP="00E06DC4">
      <w:pPr>
        <w:pStyle w:val="BauchiEPClevel1"/>
        <w:tabs>
          <w:tab w:val="left" w:pos="709"/>
          <w:tab w:val="left" w:pos="1418"/>
          <w:tab w:val="left" w:pos="2127"/>
        </w:tabs>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contractuelles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y</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Convention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vente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marchandises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(CVIM)</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1980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p>
    <w:p w14:paraId="0B1B72EC" w14:textId="0D4A0FF4" w:rsidR="006F4377" w:rsidRPr="00064AD0" w:rsidRDefault="006553BD" w:rsidP="00E06DC4">
      <w:pPr>
        <w:pStyle w:val="Contract1"/>
        <w:keepNext w:val="0"/>
        <w:numPr>
          <w:ilvl w:val="0"/>
          <w:numId w:val="229"/>
        </w:numPr>
        <w:tabs>
          <w:tab w:val="left" w:pos="709"/>
          <w:tab w:val="left" w:pos="1418"/>
          <w:tab w:val="left" w:pos="2127"/>
        </w:tabs>
        <w:spacing w:before="120"/>
        <w:ind w:hanging="720"/>
        <w:rPr>
          <w:rFonts w:ascii="Arial" w:hAnsi="Arial" w:cs="Arial"/>
          <w:color w:val="000000" w:themeColor="text1"/>
          <w:sz w:val="21"/>
          <w:szCs w:val="21"/>
          <w:lang w:val="fr-FR"/>
        </w:rPr>
      </w:pPr>
      <w:bookmarkStart w:id="318" w:name="_bookmark160"/>
      <w:bookmarkStart w:id="319" w:name="_Toc118413822"/>
      <w:bookmarkStart w:id="320" w:name="_Toc119513076"/>
      <w:bookmarkEnd w:id="318"/>
      <w:r w:rsidRPr="00064AD0">
        <w:rPr>
          <w:rFonts w:ascii="Arial" w:hAnsi="Arial" w:cs="Arial"/>
          <w:color w:val="000000" w:themeColor="text1"/>
          <w:sz w:val="21"/>
          <w:szCs w:val="21"/>
          <w:lang w:val="fr-FR"/>
        </w:rPr>
        <w:t>RÉSOLUTION</w:t>
      </w:r>
      <w:r w:rsidR="00A63C63" w:rsidRPr="00064AD0">
        <w:rPr>
          <w:rFonts w:ascii="Arial" w:hAnsi="Arial" w:cs="Arial"/>
          <w:color w:val="000000" w:themeColor="text1"/>
          <w:sz w:val="21"/>
          <w:szCs w:val="21"/>
          <w:lang w:val="fr-FR"/>
        </w:rPr>
        <w:t xml:space="preserve"> </w:t>
      </w:r>
      <w:r w:rsidRPr="00064AD0">
        <w:rPr>
          <w:rFonts w:ascii="Arial" w:hAnsi="Arial" w:cs="Arial"/>
          <w:color w:val="000000" w:themeColor="text1"/>
          <w:sz w:val="21"/>
          <w:szCs w:val="21"/>
          <w:lang w:val="fr-FR"/>
        </w:rPr>
        <w:t>DES</w:t>
      </w:r>
      <w:r w:rsidR="00A63C63" w:rsidRPr="00064AD0">
        <w:rPr>
          <w:rFonts w:ascii="Arial" w:hAnsi="Arial" w:cs="Arial"/>
          <w:color w:val="000000" w:themeColor="text1"/>
          <w:sz w:val="21"/>
          <w:szCs w:val="21"/>
          <w:lang w:val="fr-FR"/>
        </w:rPr>
        <w:t xml:space="preserve"> </w:t>
      </w:r>
      <w:bookmarkEnd w:id="319"/>
      <w:bookmarkEnd w:id="320"/>
      <w:r w:rsidR="008B014E" w:rsidRPr="00064AD0">
        <w:rPr>
          <w:rFonts w:ascii="Arial" w:hAnsi="Arial" w:cs="Arial"/>
          <w:color w:val="000000" w:themeColor="text1"/>
          <w:sz w:val="21"/>
          <w:szCs w:val="21"/>
          <w:lang w:val="fr-FR"/>
        </w:rPr>
        <w:t>DIFFERENDS</w:t>
      </w:r>
    </w:p>
    <w:p w14:paraId="37148DCB" w14:textId="556B9B4D" w:rsidR="006F4377" w:rsidRPr="00064AD0" w:rsidRDefault="006F4377" w:rsidP="00CB29A9">
      <w:pPr>
        <w:pStyle w:val="Paragraphedeliste"/>
        <w:keepNext/>
        <w:numPr>
          <w:ilvl w:val="0"/>
          <w:numId w:val="339"/>
        </w:numPr>
        <w:tabs>
          <w:tab w:val="left" w:pos="709"/>
          <w:tab w:val="left" w:pos="1418"/>
          <w:tab w:val="left" w:pos="2127"/>
        </w:tabs>
        <w:spacing w:before="120" w:after="240"/>
        <w:ind w:hanging="720"/>
        <w:jc w:val="both"/>
        <w:rPr>
          <w:rFonts w:cs="Arial"/>
          <w:b/>
          <w:color w:val="000000" w:themeColor="text1"/>
          <w:sz w:val="21"/>
          <w:szCs w:val="21"/>
          <w:lang w:val="fr-FR"/>
        </w:rPr>
      </w:pPr>
      <w:bookmarkStart w:id="321" w:name="_bookmark161"/>
      <w:bookmarkStart w:id="322" w:name="_Ref59807098"/>
      <w:bookmarkStart w:id="323" w:name="_Toc27334998"/>
      <w:bookmarkEnd w:id="321"/>
      <w:r w:rsidRPr="00064AD0">
        <w:rPr>
          <w:rFonts w:cs="Arial"/>
          <w:b/>
          <w:color w:val="000000" w:themeColor="text1"/>
          <w:sz w:val="21"/>
          <w:szCs w:val="21"/>
          <w:lang w:val="fr-FR"/>
        </w:rPr>
        <w:t>Discussions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entre</w:t>
      </w:r>
      <w:r w:rsidR="00A63C63" w:rsidRPr="00064AD0">
        <w:rPr>
          <w:rFonts w:cs="Arial"/>
          <w:b/>
          <w:color w:val="000000" w:themeColor="text1"/>
          <w:sz w:val="21"/>
          <w:szCs w:val="21"/>
          <w:lang w:val="fr-FR"/>
        </w:rPr>
        <w:t xml:space="preserve"> </w:t>
      </w:r>
      <w:bookmarkEnd w:id="322"/>
      <w:r w:rsidRPr="00064AD0">
        <w:rPr>
          <w:rFonts w:cs="Arial"/>
          <w:b/>
          <w:color w:val="000000" w:themeColor="text1"/>
          <w:sz w:val="21"/>
          <w:szCs w:val="21"/>
          <w:lang w:val="fr-FR"/>
        </w:rPr>
        <w:t>Cadres</w:t>
      </w:r>
      <w:r w:rsidR="00A63C63" w:rsidRPr="00064AD0">
        <w:rPr>
          <w:rFonts w:cs="Arial"/>
          <w:b/>
          <w:color w:val="000000" w:themeColor="text1"/>
          <w:sz w:val="21"/>
          <w:szCs w:val="21"/>
          <w:lang w:val="fr-FR"/>
        </w:rPr>
        <w:t xml:space="preserve"> </w:t>
      </w:r>
      <w:r w:rsidRPr="00064AD0">
        <w:rPr>
          <w:rFonts w:cs="Arial"/>
          <w:b/>
          <w:color w:val="000000" w:themeColor="text1"/>
          <w:sz w:val="21"/>
          <w:szCs w:val="21"/>
          <w:lang w:val="fr-FR"/>
        </w:rPr>
        <w:t>Supérieurs</w:t>
      </w:r>
    </w:p>
    <w:p w14:paraId="2A907838" w14:textId="1C31B2E4" w:rsidR="006F4377" w:rsidRPr="00064AD0" w:rsidRDefault="006F4377" w:rsidP="00E06DC4">
      <w:pPr>
        <w:pStyle w:val="Paragraphedeliste"/>
        <w:numPr>
          <w:ilvl w:val="0"/>
          <w:numId w:val="201"/>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chercher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résoudre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l’amiable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survenant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elles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mutuelle</w:t>
      </w:r>
      <w:r w:rsidR="193664F0"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93664F0"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193664F0" w:rsidRPr="00064AD0">
        <w:rPr>
          <w:rFonts w:cs="Arial"/>
          <w:color w:val="000000" w:themeColor="text1"/>
          <w:sz w:val="21"/>
          <w:szCs w:val="21"/>
          <w:lang w:val="fr-FR"/>
        </w:rPr>
        <w:t>consultation</w:t>
      </w:r>
      <w:r w:rsidR="00A63C63" w:rsidRPr="00064AD0">
        <w:rPr>
          <w:rFonts w:cs="Arial"/>
          <w:color w:val="000000" w:themeColor="text1"/>
          <w:sz w:val="21"/>
          <w:szCs w:val="21"/>
          <w:lang w:val="fr-FR"/>
        </w:rPr>
        <w:t xml:space="preserve"> </w:t>
      </w:r>
      <w:r w:rsidR="193664F0" w:rsidRPr="00064AD0">
        <w:rPr>
          <w:rFonts w:cs="Arial"/>
          <w:color w:val="000000" w:themeColor="text1"/>
          <w:sz w:val="21"/>
          <w:szCs w:val="21"/>
          <w:lang w:val="fr-FR"/>
        </w:rPr>
        <w:t>mutuelle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débute</w:t>
      </w:r>
      <w:r w:rsidR="00A63C63" w:rsidRPr="00064AD0">
        <w:rPr>
          <w:rFonts w:cs="Arial"/>
          <w:color w:val="000000" w:themeColor="text1"/>
          <w:sz w:val="21"/>
          <w:szCs w:val="21"/>
          <w:lang w:val="fr-FR"/>
        </w:rPr>
        <w:t xml:space="preserve"> </w:t>
      </w:r>
      <w:r w:rsidR="0FC2AEAE"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31D60DF5" w:rsidRPr="00064AD0">
        <w:rPr>
          <w:rFonts w:cs="Arial"/>
          <w:color w:val="000000" w:themeColor="text1"/>
          <w:sz w:val="21"/>
          <w:szCs w:val="21"/>
          <w:lang w:val="fr-FR"/>
        </w:rPr>
        <w:t>’envoi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indiquant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motifs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p>
    <w:p w14:paraId="0360BD29" w14:textId="641A680B" w:rsidR="006F4377" w:rsidRPr="00064AD0" w:rsidRDefault="006F4377" w:rsidP="00E06DC4">
      <w:pPr>
        <w:pStyle w:val="Paragraphedeliste"/>
        <w:numPr>
          <w:ilvl w:val="0"/>
          <w:numId w:val="201"/>
        </w:numPr>
        <w:tabs>
          <w:tab w:val="left" w:pos="709"/>
          <w:tab w:val="left" w:pos="1418"/>
          <w:tab w:val="left" w:pos="2127"/>
        </w:tabs>
        <w:spacing w:before="120" w:after="240"/>
        <w:ind w:hanging="720"/>
        <w:jc w:val="both"/>
        <w:rPr>
          <w:rFonts w:cs="Arial"/>
          <w:color w:val="000000" w:themeColor="text1"/>
          <w:sz w:val="21"/>
          <w:szCs w:val="21"/>
          <w:lang w:val="fr-FR"/>
        </w:rPr>
      </w:pPr>
      <w:bookmarkStart w:id="324" w:name="_Ref28107458"/>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régler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mutuelle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quatorze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(14)</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l'envoi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composé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supérieur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chacune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w:t>
      </w:r>
      <w:r w:rsidR="0209E49D" w:rsidRPr="00064AD0">
        <w:rPr>
          <w:rFonts w:cs="Arial"/>
          <w:b/>
          <w:bCs/>
          <w:color w:val="000000" w:themeColor="text1"/>
          <w:sz w:val="21"/>
          <w:szCs w:val="21"/>
          <w:lang w:val="fr-FR"/>
        </w:rPr>
        <w:t>Comité</w:t>
      </w:r>
      <w:r w:rsidR="00A63C63" w:rsidRPr="00064AD0">
        <w:rPr>
          <w:rFonts w:cs="Arial"/>
          <w:b/>
          <w:bCs/>
          <w:color w:val="000000" w:themeColor="text1"/>
          <w:sz w:val="21"/>
          <w:szCs w:val="21"/>
          <w:lang w:val="fr-FR"/>
        </w:rPr>
        <w:t xml:space="preserve"> </w:t>
      </w:r>
      <w:r w:rsidR="0209E49D" w:rsidRPr="00064AD0">
        <w:rPr>
          <w:rFonts w:cs="Arial"/>
          <w:b/>
          <w:bCs/>
          <w:color w:val="000000" w:themeColor="text1"/>
          <w:sz w:val="21"/>
          <w:szCs w:val="21"/>
          <w:lang w:val="fr-FR"/>
        </w:rPr>
        <w:t>de</w:t>
      </w:r>
      <w:r w:rsidR="00A63C63" w:rsidRPr="00064AD0">
        <w:rPr>
          <w:rFonts w:cs="Arial"/>
          <w:b/>
          <w:bCs/>
          <w:color w:val="000000" w:themeColor="text1"/>
          <w:sz w:val="21"/>
          <w:szCs w:val="21"/>
          <w:lang w:val="fr-FR"/>
        </w:rPr>
        <w:t xml:space="preserve"> </w:t>
      </w:r>
      <w:r w:rsidR="0209E49D" w:rsidRPr="00064AD0">
        <w:rPr>
          <w:rFonts w:cs="Arial"/>
          <w:b/>
          <w:bCs/>
          <w:color w:val="000000" w:themeColor="text1"/>
          <w:sz w:val="21"/>
          <w:szCs w:val="21"/>
          <w:lang w:val="fr-FR"/>
        </w:rPr>
        <w:t>Gestion</w:t>
      </w:r>
      <w:r w:rsidR="0209E49D" w:rsidRPr="00064AD0">
        <w:rPr>
          <w:rFonts w:cs="Arial"/>
          <w:color w:val="000000" w:themeColor="text1"/>
          <w:sz w:val="21"/>
          <w:szCs w:val="21"/>
          <w:lang w:val="fr-FR"/>
        </w:rPr>
        <w:t>)</w:t>
      </w:r>
      <w:r w:rsidR="3CCF1DE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4D2F28C0"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4D2F28C0" w:rsidRPr="00064AD0">
        <w:rPr>
          <w:rFonts w:cs="Arial"/>
          <w:color w:val="000000" w:themeColor="text1"/>
          <w:sz w:val="21"/>
          <w:szCs w:val="21"/>
          <w:lang w:val="fr-FR"/>
        </w:rPr>
        <w:t>adressant</w:t>
      </w:r>
      <w:r w:rsidR="00A63C63" w:rsidRPr="00064AD0">
        <w:rPr>
          <w:rFonts w:cs="Arial"/>
          <w:color w:val="000000" w:themeColor="text1"/>
          <w:sz w:val="21"/>
          <w:szCs w:val="21"/>
          <w:lang w:val="fr-FR"/>
        </w:rPr>
        <w:t xml:space="preserve"> </w:t>
      </w:r>
      <w:r w:rsidR="4D2F28C0"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copie</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4CEF6C"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saisine</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0209E49D"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2B3C71BE" w:rsidRPr="00064AD0">
        <w:rPr>
          <w:rFonts w:cs="Arial"/>
          <w:color w:val="000000" w:themeColor="text1"/>
          <w:sz w:val="21"/>
          <w:szCs w:val="21"/>
          <w:lang w:val="fr-FR"/>
        </w:rPr>
        <w:t>C</w:t>
      </w:r>
      <w:r w:rsidRPr="00064AD0">
        <w:rPr>
          <w:rFonts w:cs="Arial"/>
          <w:color w:val="000000" w:themeColor="text1"/>
          <w:sz w:val="21"/>
          <w:szCs w:val="21"/>
          <w:lang w:val="fr-FR"/>
        </w:rPr>
        <w: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cadres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supérieurs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165A67CB" w:rsidRPr="00064AD0">
        <w:rPr>
          <w:rFonts w:cs="Arial"/>
          <w:color w:val="000000" w:themeColor="text1"/>
          <w:sz w:val="21"/>
          <w:szCs w:val="21"/>
          <w:lang w:val="fr-FR"/>
        </w:rPr>
        <w:t>doivent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impliqués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conduite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quotidienne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00FC7F0F" w:rsidRPr="00064AD0">
        <w:rPr>
          <w:rFonts w:cs="Arial"/>
          <w:color w:val="000000" w:themeColor="text1"/>
          <w:sz w:val="21"/>
          <w:szCs w:val="21"/>
          <w:lang w:val="fr-FR"/>
        </w:rPr>
        <w:t>présent Contrat</w:t>
      </w:r>
      <w:proofErr w:type="gramStart"/>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bookmarkEnd w:id="324"/>
      <w:proofErr w:type="gramEnd"/>
    </w:p>
    <w:p w14:paraId="314585F1" w14:textId="0FE030C5" w:rsidR="006F4377" w:rsidRPr="00064AD0" w:rsidRDefault="006F4377" w:rsidP="00E06DC4">
      <w:pPr>
        <w:pStyle w:val="Paragraphedeliste"/>
        <w:numPr>
          <w:ilvl w:val="0"/>
          <w:numId w:val="201"/>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réunit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lieu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convenu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quatorze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(14)</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saisine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examiner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informations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disponibles</w:t>
      </w:r>
      <w:r w:rsidR="2AA3BF0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vingt-huit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(28)</w:t>
      </w:r>
      <w:r w:rsidRPr="00064AD0">
        <w:rPr>
          <w:rStyle w:val="Appelnotedebasdep"/>
          <w:rFonts w:cs="Arial"/>
          <w:color w:val="000000" w:themeColor="text1"/>
          <w:sz w:val="21"/>
          <w:szCs w:val="21"/>
          <w:lang w:val="fr-FR"/>
        </w:rPr>
        <w:footnoteReference w:id="30"/>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1678AC16"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7DAD36F6"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7DAD36F6" w:rsidRPr="00064AD0">
        <w:rPr>
          <w:rFonts w:cs="Arial"/>
          <w:color w:val="000000" w:themeColor="text1"/>
          <w:sz w:val="21"/>
          <w:szCs w:val="21"/>
          <w:lang w:val="fr-FR"/>
        </w:rPr>
        <w:t>notification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7FDAE57B" w:rsidRPr="00064AD0">
        <w:rPr>
          <w:rFonts w:cs="Arial"/>
          <w:color w:val="000000" w:themeColor="text1"/>
          <w:sz w:val="21"/>
          <w:szCs w:val="21"/>
          <w:lang w:val="fr-FR"/>
        </w:rPr>
        <w:t>p</w:t>
      </w:r>
      <w:r w:rsidRPr="00064AD0">
        <w:rPr>
          <w:rFonts w:cs="Arial"/>
          <w:color w:val="000000" w:themeColor="text1"/>
          <w:sz w:val="21"/>
          <w:szCs w:val="21"/>
          <w:lang w:val="fr-FR"/>
        </w:rPr>
        <w:t>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55010C1A" w:rsidRPr="00064AD0">
        <w:rPr>
          <w:rFonts w:cs="Arial"/>
          <w:color w:val="000000" w:themeColor="text1"/>
          <w:sz w:val="21"/>
          <w:szCs w:val="21"/>
          <w:lang w:val="fr-FR"/>
        </w:rPr>
        <w:t>D</w:t>
      </w:r>
      <w:r w:rsidRPr="00064AD0">
        <w:rPr>
          <w:rFonts w:cs="Arial"/>
          <w:color w:val="000000" w:themeColor="text1"/>
          <w:sz w:val="21"/>
          <w:szCs w:val="21"/>
          <w:lang w:val="fr-FR"/>
        </w:rPr>
        <w:t>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convenir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délais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longs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convocation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9ED1F96" w:rsidRPr="00064AD0">
        <w:rPr>
          <w:rFonts w:cs="Arial"/>
          <w:color w:val="000000" w:themeColor="text1"/>
          <w:sz w:val="21"/>
          <w:szCs w:val="21"/>
          <w:lang w:val="fr-FR"/>
        </w:rPr>
        <w:t>délivrance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avis.</w:t>
      </w:r>
    </w:p>
    <w:p w14:paraId="5330434B" w14:textId="7FD5E7B7" w:rsidR="006F4377" w:rsidRPr="00064AD0" w:rsidRDefault="006F4377" w:rsidP="00E06DC4">
      <w:pPr>
        <w:pStyle w:val="Paragraphedeliste"/>
        <w:numPr>
          <w:ilvl w:val="0"/>
          <w:numId w:val="201"/>
        </w:numPr>
        <w:tabs>
          <w:tab w:val="left" w:pos="709"/>
          <w:tab w:val="left" w:pos="1418"/>
          <w:tab w:val="left" w:pos="2127"/>
        </w:tabs>
        <w:spacing w:before="120" w:after="240"/>
        <w:ind w:hanging="720"/>
        <w:jc w:val="both"/>
        <w:rPr>
          <w:rFonts w:cs="Arial"/>
          <w:color w:val="000000" w:themeColor="text1"/>
          <w:sz w:val="21"/>
          <w:szCs w:val="21"/>
          <w:lang w:val="fr-FR"/>
        </w:rPr>
      </w:pPr>
      <w:bookmarkStart w:id="325" w:name="_Ref28093864"/>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signée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membres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indiquant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Aucun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type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avis,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sentence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conclusion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Gestion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membres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bookmarkEnd w:id="325"/>
      <w:r w:rsidRPr="00064AD0">
        <w:rPr>
          <w:rStyle w:val="Appelnotedebasdep"/>
          <w:rFonts w:cs="Arial"/>
          <w:color w:val="000000" w:themeColor="text1"/>
          <w:sz w:val="21"/>
          <w:szCs w:val="21"/>
          <w:lang w:val="fr-FR"/>
        </w:rPr>
        <w:footnoteReference w:id="31"/>
      </w:r>
      <w:r w:rsidR="00A63C63" w:rsidRPr="00064AD0">
        <w:rPr>
          <w:rStyle w:val="Appelnotedebasdep"/>
          <w:rFonts w:cs="Arial"/>
          <w:color w:val="000000" w:themeColor="text1"/>
          <w:sz w:val="21"/>
          <w:szCs w:val="21"/>
          <w:lang w:val="fr-FR"/>
        </w:rPr>
        <w:t xml:space="preserve"> </w:t>
      </w:r>
    </w:p>
    <w:p w14:paraId="7D927ECA" w14:textId="77777777" w:rsidR="006F4377" w:rsidRPr="00064AD0" w:rsidRDefault="006F4377" w:rsidP="009A20ED">
      <w:pPr>
        <w:pStyle w:val="Paragraphedeliste"/>
        <w:keepNext/>
        <w:numPr>
          <w:ilvl w:val="0"/>
          <w:numId w:val="339"/>
        </w:numPr>
        <w:tabs>
          <w:tab w:val="left" w:pos="709"/>
          <w:tab w:val="left" w:pos="1418"/>
          <w:tab w:val="left" w:pos="2127"/>
        </w:tabs>
        <w:spacing w:before="120" w:after="240"/>
        <w:ind w:hanging="720"/>
        <w:rPr>
          <w:rFonts w:cs="Arial"/>
          <w:b/>
          <w:color w:val="000000" w:themeColor="text1"/>
          <w:sz w:val="21"/>
          <w:szCs w:val="21"/>
          <w:lang w:val="fr-FR"/>
        </w:rPr>
      </w:pPr>
      <w:bookmarkStart w:id="326" w:name="_bookmark162"/>
      <w:bookmarkEnd w:id="326"/>
      <w:r w:rsidRPr="00064AD0">
        <w:rPr>
          <w:rFonts w:cs="Arial"/>
          <w:b/>
          <w:color w:val="000000" w:themeColor="text1"/>
          <w:sz w:val="21"/>
          <w:szCs w:val="21"/>
          <w:lang w:val="fr-FR"/>
        </w:rPr>
        <w:t>Médiation</w:t>
      </w:r>
    </w:p>
    <w:p w14:paraId="781716D2" w14:textId="26BB9E2E"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préjudice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chercher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régler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31791E12" w:rsidRPr="00064AD0">
        <w:rPr>
          <w:rFonts w:cs="Arial"/>
          <w:color w:val="000000" w:themeColor="text1"/>
          <w:sz w:val="21"/>
          <w:szCs w:val="21"/>
          <w:lang w:val="fr-FR"/>
        </w:rPr>
        <w:t>D</w:t>
      </w:r>
      <w:r w:rsidRPr="00064AD0">
        <w:rPr>
          <w:rFonts w:cs="Arial"/>
          <w:color w:val="000000" w:themeColor="text1"/>
          <w:sz w:val="21"/>
          <w:szCs w:val="21"/>
          <w:lang w:val="fr-FR"/>
        </w:rPr>
        <w:t>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Médiation.</w:t>
      </w:r>
      <w:r w:rsidRPr="00064AD0">
        <w:rPr>
          <w:rStyle w:val="Appelnotedebasdep"/>
          <w:rFonts w:cs="Arial"/>
          <w:color w:val="000000" w:themeColor="text1"/>
          <w:sz w:val="21"/>
          <w:szCs w:val="21"/>
          <w:lang w:val="fr-FR"/>
        </w:rPr>
        <w:footnoteReference w:id="32"/>
      </w:r>
    </w:p>
    <w:p w14:paraId="28D377D8" w14:textId="77777777" w:rsidR="006F4377" w:rsidRPr="00064AD0" w:rsidRDefault="006F4377" w:rsidP="009A20ED">
      <w:pPr>
        <w:pStyle w:val="Paragraphedeliste"/>
        <w:keepNext/>
        <w:numPr>
          <w:ilvl w:val="0"/>
          <w:numId w:val="339"/>
        </w:numPr>
        <w:tabs>
          <w:tab w:val="left" w:pos="709"/>
          <w:tab w:val="left" w:pos="1418"/>
          <w:tab w:val="left" w:pos="2127"/>
        </w:tabs>
        <w:spacing w:before="120" w:after="240"/>
        <w:rPr>
          <w:rFonts w:cs="Arial"/>
          <w:b/>
          <w:color w:val="000000" w:themeColor="text1"/>
          <w:sz w:val="21"/>
          <w:szCs w:val="21"/>
          <w:lang w:val="fr-FR"/>
        </w:rPr>
      </w:pPr>
      <w:bookmarkStart w:id="327" w:name="_bookmark163"/>
      <w:bookmarkStart w:id="328" w:name="_Ref59807174"/>
      <w:bookmarkEnd w:id="327"/>
      <w:r w:rsidRPr="00064AD0">
        <w:rPr>
          <w:rFonts w:cs="Arial"/>
          <w:b/>
          <w:color w:val="000000" w:themeColor="text1"/>
          <w:sz w:val="21"/>
          <w:szCs w:val="21"/>
          <w:lang w:val="fr-FR"/>
        </w:rPr>
        <w:t>Expertise</w:t>
      </w:r>
      <w:bookmarkEnd w:id="328"/>
    </w:p>
    <w:p w14:paraId="53A94F31" w14:textId="00F2AF1D"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bookmarkStart w:id="329" w:name="_Ref29577083"/>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réserve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78" w:history="1">
        <w:r w:rsidRPr="00064AD0">
          <w:rPr>
            <w:rStyle w:val="Lienhypertexte"/>
            <w:rFonts w:cs="Arial"/>
            <w:color w:val="000000" w:themeColor="text1"/>
            <w:sz w:val="21"/>
            <w:szCs w:val="21"/>
            <w:lang w:val="fr-FR"/>
          </w:rPr>
          <w:fldChar w:fldCharType="begin"/>
        </w:r>
        <w:r w:rsidRPr="00064AD0">
          <w:rPr>
            <w:rStyle w:val="Lienhypertexte"/>
            <w:rFonts w:cs="Arial"/>
            <w:color w:val="000000" w:themeColor="text1"/>
            <w:sz w:val="21"/>
            <w:szCs w:val="21"/>
            <w:lang w:val="fr-FR"/>
          </w:rPr>
          <w:instrText xml:space="preserve"> REF _Ref59807098 \r \h  \* MERGEFORMAT </w:instrText>
        </w:r>
        <w:r w:rsidRPr="00064AD0">
          <w:rPr>
            <w:rStyle w:val="Lienhypertexte"/>
            <w:rFonts w:cs="Arial"/>
            <w:color w:val="000000" w:themeColor="text1"/>
            <w:sz w:val="21"/>
            <w:szCs w:val="21"/>
            <w:lang w:val="fr-FR"/>
          </w:rPr>
        </w:r>
        <w:r w:rsidRPr="00064AD0">
          <w:rPr>
            <w:rStyle w:val="Lienhypertexte"/>
            <w:rFonts w:cs="Arial"/>
            <w:color w:val="000000" w:themeColor="text1"/>
            <w:sz w:val="21"/>
            <w:szCs w:val="21"/>
            <w:lang w:val="fr-FR"/>
          </w:rPr>
          <w:fldChar w:fldCharType="separate"/>
        </w:r>
        <w:r w:rsidR="000C4323" w:rsidRPr="00064AD0">
          <w:rPr>
            <w:lang w:val="fr-FR"/>
          </w:rPr>
          <w:t>22.1</w:t>
        </w:r>
        <w:r w:rsidRPr="00064AD0">
          <w:rPr>
            <w:rStyle w:val="Lienhypertexte"/>
            <w:rFonts w:cs="Arial"/>
            <w:color w:val="000000" w:themeColor="text1"/>
            <w:sz w:val="21"/>
            <w:szCs w:val="21"/>
            <w:lang w:val="fr-FR"/>
          </w:rPr>
          <w:fldChar w:fldCharType="end"/>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r w:rsidRPr="00064AD0">
        <w:rPr>
          <w:rFonts w:cs="Arial"/>
          <w:color w:val="000000" w:themeColor="text1"/>
          <w:sz w:val="21"/>
          <w:szCs w:val="21"/>
          <w:lang w:val="fr-FR"/>
        </w:rPr>
        <w:fldChar w:fldCharType="begin"/>
      </w:r>
      <w:r w:rsidRPr="00064AD0">
        <w:rPr>
          <w:rFonts w:cs="Arial"/>
          <w:color w:val="000000" w:themeColor="text1"/>
          <w:sz w:val="21"/>
          <w:szCs w:val="21"/>
          <w:lang w:val="fr-FR"/>
        </w:rPr>
        <w:instrText xml:space="preserve"> REF _Ref59807098 \h  \* MERGEFORMAT </w:instrText>
      </w:r>
      <w:r w:rsidRPr="00064AD0">
        <w:rPr>
          <w:rFonts w:cs="Arial"/>
          <w:color w:val="000000" w:themeColor="text1"/>
          <w:sz w:val="21"/>
          <w:szCs w:val="21"/>
          <w:lang w:val="fr-FR"/>
        </w:rPr>
      </w:r>
      <w:r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 xml:space="preserve">Discussions entre </w:t>
      </w:r>
      <w:r w:rsidRPr="00064AD0">
        <w:rPr>
          <w:rFonts w:cs="Arial"/>
          <w:color w:val="000000" w:themeColor="text1"/>
          <w:sz w:val="21"/>
          <w:szCs w:val="21"/>
          <w:lang w:val="fr-FR"/>
        </w:rPr>
        <w:fldChar w:fldCharType="end"/>
      </w:r>
      <w:r w:rsidR="00C74206">
        <w:rPr>
          <w:rFonts w:cs="Arial"/>
          <w:color w:val="000000" w:themeColor="text1"/>
          <w:sz w:val="21"/>
          <w:szCs w:val="21"/>
          <w:lang w:val="fr-FR"/>
        </w:rPr>
        <w:t>Cadres Supérieurs</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l'Option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résolution</w:t>
      </w:r>
      <w:r w:rsidR="00A63C63" w:rsidRPr="00064AD0">
        <w:rPr>
          <w:rFonts w:cs="Arial"/>
          <w:color w:val="000000" w:themeColor="text1"/>
          <w:sz w:val="21"/>
          <w:szCs w:val="21"/>
          <w:lang w:val="fr-FR"/>
        </w:rPr>
        <w:t xml:space="preserve"> </w:t>
      </w:r>
      <w:r w:rsidR="35E910D3"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0CB122A7"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0CB122A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CB122A7" w:rsidRPr="00064AD0">
        <w:rPr>
          <w:rFonts w:cs="Arial"/>
          <w:color w:val="000000" w:themeColor="text1"/>
          <w:sz w:val="21"/>
          <w:szCs w:val="21"/>
          <w:lang w:val="fr-FR"/>
        </w:rPr>
        <w:t>modalités</w:t>
      </w:r>
      <w:r w:rsidR="00A63C63" w:rsidRPr="00064AD0">
        <w:rPr>
          <w:rFonts w:cs="Arial"/>
          <w:color w:val="000000" w:themeColor="text1"/>
          <w:sz w:val="21"/>
          <w:szCs w:val="21"/>
          <w:lang w:val="fr-FR"/>
        </w:rPr>
        <w:t xml:space="preserve"> </w:t>
      </w:r>
      <w:r w:rsidR="0CB122A7" w:rsidRPr="00064AD0">
        <w:rPr>
          <w:rFonts w:cs="Arial"/>
          <w:color w:val="000000" w:themeColor="text1"/>
          <w:sz w:val="21"/>
          <w:szCs w:val="21"/>
          <w:lang w:val="fr-FR"/>
        </w:rPr>
        <w:t>fixées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w:t>
      </w:r>
      <w:r w:rsidR="77279BCD" w:rsidRPr="00064AD0">
        <w:rPr>
          <w:rFonts w:cs="Arial"/>
          <w:color w:val="000000" w:themeColor="text1"/>
          <w:sz w:val="21"/>
          <w:szCs w:val="21"/>
          <w:lang w:val="fr-FR"/>
        </w:rPr>
        <w:t>ans</w:t>
      </w:r>
      <w:r w:rsidR="00A63C63" w:rsidRPr="00064AD0">
        <w:rPr>
          <w:rFonts w:cs="Arial"/>
          <w:color w:val="000000" w:themeColor="text1"/>
          <w:sz w:val="21"/>
          <w:szCs w:val="21"/>
          <w:lang w:val="fr-FR"/>
        </w:rPr>
        <w:t xml:space="preserve"> </w:t>
      </w:r>
      <w:r w:rsidR="77279BCD"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Pr="00064AD0">
        <w:rPr>
          <w:rFonts w:cs="Arial"/>
          <w:color w:val="000000" w:themeColor="text1"/>
          <w:sz w:val="21"/>
          <w:szCs w:val="21"/>
          <w:lang w:val="fr-FR"/>
        </w:rPr>
        <w:t>.</w:t>
      </w:r>
      <w:bookmarkEnd w:id="329"/>
    </w:p>
    <w:p w14:paraId="214FEDB5" w14:textId="5C8B8F2C"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bookmarkStart w:id="330" w:name="_bookmark164"/>
      <w:bookmarkStart w:id="331" w:name="_Ref29584914"/>
      <w:bookmarkEnd w:id="330"/>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6A7D092D" w:rsidRPr="00064AD0">
        <w:rPr>
          <w:rFonts w:cs="Arial"/>
          <w:color w:val="000000" w:themeColor="text1"/>
          <w:sz w:val="21"/>
          <w:szCs w:val="21"/>
          <w:lang w:val="fr-FR"/>
        </w:rPr>
        <w:t>’envoi</w:t>
      </w:r>
      <w:r w:rsidR="00A63C63" w:rsidRPr="00064AD0">
        <w:rPr>
          <w:rFonts w:cs="Arial"/>
          <w:color w:val="000000" w:themeColor="text1"/>
          <w:sz w:val="21"/>
          <w:szCs w:val="21"/>
          <w:lang w:val="fr-FR"/>
        </w:rPr>
        <w:t xml:space="preserve"> </w:t>
      </w:r>
      <w:r w:rsidR="0976BAE8"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0976BAE8"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0976BAE8" w:rsidRPr="00064AD0">
        <w:rPr>
          <w:rFonts w:cs="Arial"/>
          <w:color w:val="000000" w:themeColor="text1"/>
          <w:sz w:val="21"/>
          <w:szCs w:val="21"/>
          <w:lang w:val="fr-FR"/>
        </w:rPr>
        <w:t>écrite</w:t>
      </w:r>
      <w:r w:rsidR="00D025BE"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39456A6" w:rsidRPr="00064AD0">
        <w:rPr>
          <w:rFonts w:cs="Arial"/>
          <w:color w:val="000000" w:themeColor="text1"/>
          <w:sz w:val="21"/>
          <w:szCs w:val="21"/>
          <w:lang w:val="fr-FR"/>
        </w:rPr>
        <w:t>sollicitant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Expertise</w:t>
      </w:r>
      <w:r w:rsidR="00A63C63" w:rsidRPr="00064AD0">
        <w:rPr>
          <w:rFonts w:cs="Arial"/>
          <w:color w:val="000000" w:themeColor="text1"/>
          <w:sz w:val="21"/>
          <w:szCs w:val="21"/>
          <w:lang w:val="fr-FR"/>
        </w:rPr>
        <w:t xml:space="preserve"> </w:t>
      </w:r>
      <w:r w:rsidR="563742AF"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563742AF"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bookmarkEnd w:id="331"/>
    </w:p>
    <w:p w14:paraId="125F099B" w14:textId="1367B9DE"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bookmarkStart w:id="332" w:name="_bookmark165"/>
      <w:bookmarkEnd w:id="332"/>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(10)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l'envoi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62E6C93E"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prévue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81" w:history="1">
        <w:r w:rsidR="009972A2" w:rsidRPr="00064AD0">
          <w:rPr>
            <w:rFonts w:cs="Arial"/>
            <w:color w:val="000000" w:themeColor="text1"/>
            <w:spacing w:val="-3"/>
            <w:sz w:val="21"/>
            <w:szCs w:val="21"/>
            <w:lang w:val="fr-FR"/>
          </w:rPr>
          <w:fldChar w:fldCharType="begin"/>
        </w:r>
        <w:r w:rsidR="009972A2" w:rsidRPr="00064AD0">
          <w:rPr>
            <w:rFonts w:cs="Arial"/>
            <w:color w:val="000000" w:themeColor="text1"/>
            <w:sz w:val="21"/>
            <w:szCs w:val="21"/>
            <w:lang w:val="fr-FR"/>
          </w:rPr>
          <w:instrText xml:space="preserve"> REF _Ref59807174 \r \h </w:instrText>
        </w:r>
        <w:r w:rsidR="00723C36" w:rsidRPr="00064AD0">
          <w:rPr>
            <w:rFonts w:cs="Arial"/>
            <w:color w:val="000000" w:themeColor="text1"/>
            <w:spacing w:val="-3"/>
            <w:sz w:val="21"/>
            <w:szCs w:val="21"/>
            <w:lang w:val="fr-FR"/>
          </w:rPr>
          <w:instrText xml:space="preserve"> \* MERGEFORMAT </w:instrText>
        </w:r>
        <w:r w:rsidR="009972A2" w:rsidRPr="00064AD0">
          <w:rPr>
            <w:rFonts w:cs="Arial"/>
            <w:color w:val="000000" w:themeColor="text1"/>
            <w:spacing w:val="-3"/>
            <w:sz w:val="21"/>
            <w:szCs w:val="21"/>
            <w:lang w:val="fr-FR"/>
          </w:rPr>
        </w:r>
        <w:r w:rsidR="009972A2" w:rsidRPr="00064AD0">
          <w:rPr>
            <w:rFonts w:cs="Arial"/>
            <w:color w:val="000000" w:themeColor="text1"/>
            <w:spacing w:val="-3"/>
            <w:sz w:val="21"/>
            <w:szCs w:val="21"/>
            <w:lang w:val="fr-FR"/>
          </w:rPr>
          <w:fldChar w:fldCharType="separate"/>
        </w:r>
        <w:r w:rsidR="000C4323" w:rsidRPr="00064AD0">
          <w:rPr>
            <w:rFonts w:cs="Arial"/>
            <w:color w:val="000000" w:themeColor="text1"/>
            <w:sz w:val="21"/>
            <w:szCs w:val="21"/>
            <w:lang w:val="fr-FR"/>
          </w:rPr>
          <w:t>22.3</w:t>
        </w:r>
        <w:r w:rsidR="009972A2" w:rsidRPr="00064AD0">
          <w:rPr>
            <w:rFonts w:cs="Arial"/>
            <w:color w:val="000000" w:themeColor="text1"/>
            <w:spacing w:val="-3"/>
            <w:sz w:val="21"/>
            <w:szCs w:val="21"/>
            <w:lang w:val="fr-FR"/>
          </w:rPr>
          <w:fldChar w:fldCharType="end"/>
        </w:r>
        <w:r w:rsidR="009972A2" w:rsidRPr="00064AD0">
          <w:rPr>
            <w:rFonts w:cs="Arial"/>
            <w:color w:val="000000" w:themeColor="text1"/>
            <w:spacing w:val="-3"/>
            <w:sz w:val="21"/>
            <w:szCs w:val="21"/>
            <w:lang w:val="fr-FR"/>
          </w:rPr>
          <w:t>(</w:t>
        </w:r>
        <w:r w:rsidR="009D4805" w:rsidRPr="00064AD0">
          <w:rPr>
            <w:rFonts w:cs="Arial"/>
            <w:color w:val="000000" w:themeColor="text1"/>
            <w:sz w:val="21"/>
            <w:szCs w:val="21"/>
            <w:lang w:val="fr-FR"/>
          </w:rPr>
          <w:t>b),</w:t>
        </w:r>
      </w:hyperlink>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6F6DFBEC" w:rsidRPr="00064AD0">
        <w:rPr>
          <w:rFonts w:cs="Arial"/>
          <w:color w:val="000000" w:themeColor="text1"/>
          <w:sz w:val="21"/>
          <w:szCs w:val="21"/>
          <w:lang w:val="fr-FR"/>
        </w:rPr>
        <w:t>résoudre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4BFD4BB9" w:rsidRPr="00064AD0">
        <w:rPr>
          <w:rFonts w:cs="Arial"/>
          <w:color w:val="000000" w:themeColor="text1"/>
          <w:sz w:val="21"/>
          <w:szCs w:val="21"/>
          <w:lang w:val="fr-FR"/>
        </w:rPr>
        <w:t>s’accorder</w:t>
      </w:r>
      <w:r w:rsidR="00A63C63" w:rsidRPr="00064AD0">
        <w:rPr>
          <w:rFonts w:cs="Arial"/>
          <w:color w:val="000000" w:themeColor="text1"/>
          <w:sz w:val="21"/>
          <w:szCs w:val="21"/>
          <w:lang w:val="fr-FR"/>
        </w:rPr>
        <w:t xml:space="preserve"> </w:t>
      </w:r>
      <w:r w:rsidR="6BC4CB83"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6BC4CB83" w:rsidRPr="00064AD0">
        <w:rPr>
          <w:rFonts w:cs="Arial"/>
          <w:color w:val="000000" w:themeColor="text1"/>
          <w:sz w:val="21"/>
          <w:szCs w:val="21"/>
          <w:lang w:val="fr-FR"/>
        </w:rPr>
        <w:t>ce</w:t>
      </w:r>
      <w:r w:rsidR="00A63C63" w:rsidRPr="00064AD0">
        <w:rPr>
          <w:rFonts w:cs="Arial"/>
          <w:color w:val="000000" w:themeColor="text1"/>
          <w:sz w:val="21"/>
          <w:szCs w:val="21"/>
          <w:lang w:val="fr-FR"/>
        </w:rPr>
        <w:t xml:space="preserve"> </w:t>
      </w:r>
      <w:r w:rsidR="6BC4CB83"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13A7ABAC"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13A7ABAC" w:rsidRPr="00064AD0">
        <w:rPr>
          <w:rFonts w:cs="Arial"/>
          <w:color w:val="000000" w:themeColor="text1"/>
          <w:sz w:val="21"/>
          <w:szCs w:val="21"/>
          <w:lang w:val="fr-FR"/>
        </w:rPr>
        <w:t>nomination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l’origine</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d’Expertise</w:t>
      </w:r>
      <w:r w:rsidR="00A63C63" w:rsidRPr="00064AD0">
        <w:rPr>
          <w:rFonts w:cs="Arial"/>
          <w:color w:val="000000" w:themeColor="text1"/>
          <w:sz w:val="21"/>
          <w:szCs w:val="21"/>
          <w:lang w:val="fr-FR"/>
        </w:rPr>
        <w:t xml:space="preserve"> </w:t>
      </w:r>
      <w:r w:rsidR="7312988A" w:rsidRPr="00064AD0">
        <w:rPr>
          <w:rFonts w:cs="Arial"/>
          <w:color w:val="000000" w:themeColor="text1"/>
          <w:sz w:val="21"/>
          <w:szCs w:val="21"/>
          <w:lang w:val="fr-FR"/>
        </w:rPr>
        <w:t>saisit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l'Autorité</w:t>
      </w:r>
      <w:r w:rsidR="009D4805" w:rsidRPr="00064AD0">
        <w:rPr>
          <w:rStyle w:val="Appelnotedebasdep"/>
          <w:rFonts w:cs="Arial"/>
          <w:color w:val="000000" w:themeColor="text1"/>
          <w:sz w:val="21"/>
          <w:szCs w:val="21"/>
          <w:lang w:val="fr-FR"/>
        </w:rPr>
        <w:footnoteReference w:id="33"/>
      </w:r>
      <w:r w:rsidR="009D4805" w:rsidRPr="00064AD0">
        <w:rPr>
          <w:rFonts w:cs="Arial"/>
          <w:color w:val="000000" w:themeColor="text1"/>
          <w:sz w:val="21"/>
          <w:szCs w:val="21"/>
          <w:lang w:val="fr-FR"/>
        </w:rPr>
        <w:t xml:space="preserve"> </w:t>
      </w:r>
      <w:r w:rsidRPr="00064AD0">
        <w:rPr>
          <w:rStyle w:val="Appelnotedebasdep"/>
          <w:rFonts w:cs="Arial"/>
          <w:color w:val="000000" w:themeColor="text1"/>
          <w:sz w:val="21"/>
          <w:szCs w:val="21"/>
          <w:lang w:val="fr-FR"/>
        </w:rPr>
        <w:footnoteReference w:id="34"/>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3FC8BF64" w:rsidRPr="00064AD0">
        <w:rPr>
          <w:rFonts w:cs="Arial"/>
          <w:color w:val="000000" w:themeColor="text1"/>
          <w:sz w:val="21"/>
          <w:szCs w:val="21"/>
          <w:lang w:val="fr-FR"/>
        </w:rPr>
        <w:t>afin</w:t>
      </w:r>
      <w:r w:rsidR="00A63C63" w:rsidRPr="00064AD0">
        <w:rPr>
          <w:rFonts w:cs="Arial"/>
          <w:color w:val="000000" w:themeColor="text1"/>
          <w:sz w:val="21"/>
          <w:szCs w:val="21"/>
          <w:lang w:val="fr-FR"/>
        </w:rPr>
        <w:t xml:space="preserve"> </w:t>
      </w:r>
      <w:r w:rsidR="3FC8BF64"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5EAE05C9" w:rsidRPr="00064AD0">
        <w:rPr>
          <w:rFonts w:cs="Arial"/>
          <w:color w:val="000000" w:themeColor="text1"/>
          <w:sz w:val="21"/>
          <w:szCs w:val="21"/>
          <w:lang w:val="fr-FR"/>
        </w:rPr>
        <w:t>procède</w:t>
      </w:r>
      <w:r w:rsidR="00A63C63" w:rsidRPr="00064AD0">
        <w:rPr>
          <w:rFonts w:cs="Arial"/>
          <w:color w:val="000000" w:themeColor="text1"/>
          <w:sz w:val="21"/>
          <w:szCs w:val="21"/>
          <w:lang w:val="fr-FR"/>
        </w:rPr>
        <w:t xml:space="preserve"> </w:t>
      </w:r>
      <w:r w:rsidR="5EAE05C9"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5EAE05C9"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5EAE05C9" w:rsidRPr="00064AD0">
        <w:rPr>
          <w:rFonts w:cs="Arial"/>
          <w:color w:val="000000" w:themeColor="text1"/>
          <w:sz w:val="21"/>
          <w:szCs w:val="21"/>
          <w:lang w:val="fr-FR"/>
        </w:rPr>
        <w:t>nomination</w:t>
      </w:r>
      <w:r w:rsidR="2E23B6CB"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2E23B6CB"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2E23B6CB" w:rsidRPr="00064AD0">
        <w:rPr>
          <w:rFonts w:cs="Arial"/>
          <w:color w:val="000000" w:themeColor="text1"/>
          <w:sz w:val="21"/>
          <w:szCs w:val="21"/>
          <w:lang w:val="fr-FR"/>
        </w:rPr>
        <w:t>précisant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nature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35C4364C"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35C4364C" w:rsidRPr="00064AD0">
        <w:rPr>
          <w:rFonts w:cs="Arial"/>
          <w:color w:val="000000" w:themeColor="text1"/>
          <w:sz w:val="21"/>
          <w:szCs w:val="21"/>
          <w:lang w:val="fr-FR"/>
        </w:rPr>
        <w:t>résoudre.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proofErr w:type="spellStart"/>
      <w:r w:rsidR="37815767" w:rsidRPr="00064AD0">
        <w:rPr>
          <w:rFonts w:cs="Arial"/>
          <w:color w:val="000000" w:themeColor="text1"/>
          <w:sz w:val="21"/>
          <w:szCs w:val="21"/>
          <w:lang w:val="fr-FR"/>
        </w:rPr>
        <w:t>a</w:t>
      </w:r>
      <w:proofErr w:type="spellEnd"/>
      <w:r w:rsidR="00A63C63" w:rsidRPr="00064AD0">
        <w:rPr>
          <w:rFonts w:cs="Arial"/>
          <w:color w:val="000000" w:themeColor="text1"/>
          <w:sz w:val="21"/>
          <w:szCs w:val="21"/>
          <w:lang w:val="fr-FR"/>
        </w:rPr>
        <w:t xml:space="preserve"> </w:t>
      </w:r>
      <w:r w:rsidR="3781576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37815767" w:rsidRPr="00064AD0">
        <w:rPr>
          <w:rFonts w:cs="Arial"/>
          <w:color w:val="000000" w:themeColor="text1"/>
          <w:sz w:val="21"/>
          <w:szCs w:val="21"/>
          <w:lang w:val="fr-FR"/>
        </w:rPr>
        <w:t>faculté</w:t>
      </w:r>
      <w:r w:rsidR="00A63C63" w:rsidRPr="00064AD0">
        <w:rPr>
          <w:rFonts w:cs="Arial"/>
          <w:color w:val="000000" w:themeColor="text1"/>
          <w:sz w:val="21"/>
          <w:szCs w:val="21"/>
          <w:lang w:val="fr-FR"/>
        </w:rPr>
        <w:t xml:space="preserve"> </w:t>
      </w:r>
      <w:r w:rsidR="37815767" w:rsidRPr="00064AD0">
        <w:rPr>
          <w:rFonts w:cs="Arial"/>
          <w:color w:val="000000" w:themeColor="text1"/>
          <w:sz w:val="21"/>
          <w:szCs w:val="21"/>
          <w:lang w:val="fr-FR"/>
        </w:rPr>
        <w:t>d’adresser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observations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sur</w:t>
      </w:r>
      <w:r w:rsidR="00A63C63" w:rsidRPr="00064AD0">
        <w:rPr>
          <w:rFonts w:cs="Arial"/>
          <w:color w:val="000000" w:themeColor="text1"/>
          <w:sz w:val="21"/>
          <w:szCs w:val="21"/>
          <w:lang w:val="fr-FR"/>
        </w:rPr>
        <w:t xml:space="preserve"> </w:t>
      </w:r>
      <w:r w:rsidR="13A5FE0B"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proofErr w:type="gramStart"/>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roofErr w:type="gramEnd"/>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frais</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éventuels</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charge</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21D0C0BF" w:rsidRPr="00064AD0">
        <w:rPr>
          <w:rFonts w:cs="Arial"/>
          <w:color w:val="000000" w:themeColor="text1"/>
          <w:sz w:val="21"/>
          <w:szCs w:val="21"/>
          <w:lang w:val="fr-FR"/>
        </w:rPr>
        <w:t>l</w:t>
      </w:r>
      <w:r w:rsidR="086309CA"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086309CA"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FA561D7" w:rsidRPr="00064AD0">
        <w:rPr>
          <w:rFonts w:cs="Arial"/>
          <w:color w:val="000000" w:themeColor="text1"/>
          <w:sz w:val="21"/>
          <w:szCs w:val="21"/>
          <w:lang w:val="fr-FR"/>
        </w:rPr>
        <w:t>demanderesse</w:t>
      </w:r>
      <w:r w:rsidR="086309CA" w:rsidRPr="00064AD0">
        <w:rPr>
          <w:rFonts w:cs="Arial"/>
          <w:color w:val="000000" w:themeColor="text1"/>
          <w:sz w:val="21"/>
          <w:szCs w:val="21"/>
          <w:lang w:val="fr-FR"/>
        </w:rPr>
        <w:t>.</w:t>
      </w:r>
    </w:p>
    <w:p w14:paraId="63003268" w14:textId="0BCF6BFA" w:rsidR="006F4377" w:rsidRPr="00064AD0" w:rsidRDefault="1FAD741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avoir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6F4377" w:rsidRPr="00064AD0">
        <w:rPr>
          <w:rFonts w:cs="Arial"/>
          <w:color w:val="000000" w:themeColor="text1"/>
          <w:sz w:val="21"/>
          <w:szCs w:val="21"/>
          <w:lang w:val="fr-FR"/>
        </w:rPr>
        <w:t>'Expert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suivre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pour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parvenir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L'Expert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décider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mener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manière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sommaire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informelle</w:t>
      </w:r>
      <w:r w:rsidR="5C4CAD14"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dispenser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certaines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formalités,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procédures,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mémoires,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communications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préalables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règles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strictes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preuve,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condition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toutefois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bénéficient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w:t>
      </w:r>
      <w:r w:rsidR="18C036A0"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18C036A0" w:rsidRPr="00064AD0">
        <w:rPr>
          <w:rFonts w:cs="Arial"/>
          <w:color w:val="000000" w:themeColor="text1"/>
          <w:sz w:val="21"/>
          <w:szCs w:val="21"/>
          <w:lang w:val="fr-FR"/>
        </w:rPr>
        <w:t>égalité</w:t>
      </w:r>
      <w:r w:rsidR="00A63C63" w:rsidRPr="00064AD0">
        <w:rPr>
          <w:rFonts w:cs="Arial"/>
          <w:color w:val="000000" w:themeColor="text1"/>
          <w:sz w:val="21"/>
          <w:szCs w:val="21"/>
          <w:lang w:val="fr-FR"/>
        </w:rPr>
        <w:t xml:space="preserve"> </w:t>
      </w:r>
      <w:r w:rsidR="18C036A0"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traitement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0793B3A" w:rsidRPr="00064AD0">
        <w:rPr>
          <w:rFonts w:cs="Arial"/>
          <w:color w:val="000000" w:themeColor="text1"/>
          <w:sz w:val="21"/>
          <w:szCs w:val="21"/>
          <w:lang w:val="fr-FR"/>
        </w:rPr>
        <w:t>qu’elles</w:t>
      </w:r>
      <w:r w:rsidR="00A63C63" w:rsidRPr="00064AD0">
        <w:rPr>
          <w:rFonts w:cs="Arial"/>
          <w:color w:val="000000" w:themeColor="text1"/>
          <w:sz w:val="21"/>
          <w:szCs w:val="21"/>
          <w:lang w:val="fr-FR"/>
        </w:rPr>
        <w:t xml:space="preserve"> </w:t>
      </w:r>
      <w:r w:rsidR="30793B3A" w:rsidRPr="00064AD0">
        <w:rPr>
          <w:rFonts w:cs="Arial"/>
          <w:color w:val="000000" w:themeColor="text1"/>
          <w:sz w:val="21"/>
          <w:szCs w:val="21"/>
          <w:lang w:val="fr-FR"/>
        </w:rPr>
        <w:t>disposent</w:t>
      </w:r>
      <w:r w:rsidR="258D6368"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w:t>
      </w:r>
      <w:r w:rsidR="0670F533" w:rsidRPr="00064AD0">
        <w:rPr>
          <w:rFonts w:cs="Arial"/>
          <w:color w:val="000000" w:themeColor="text1"/>
          <w:sz w:val="21"/>
          <w:szCs w:val="21"/>
          <w:lang w:val="fr-FR"/>
        </w:rPr>
        <w:t>e</w:t>
      </w:r>
      <w:r w:rsidR="00A63C63" w:rsidRPr="00064AD0">
        <w:rPr>
          <w:rFonts w:cs="Arial"/>
          <w:color w:val="000000" w:themeColor="text1"/>
          <w:sz w:val="21"/>
          <w:szCs w:val="21"/>
          <w:lang w:val="fr-FR"/>
        </w:rPr>
        <w:t xml:space="preserve"> </w:t>
      </w:r>
      <w:r w:rsidR="0670F533" w:rsidRPr="00064AD0">
        <w:rPr>
          <w:rFonts w:cs="Arial"/>
          <w:color w:val="000000" w:themeColor="text1"/>
          <w:sz w:val="21"/>
          <w:szCs w:val="21"/>
          <w:lang w:val="fr-FR"/>
        </w:rPr>
        <w:t>façon</w:t>
      </w:r>
      <w:r w:rsidR="005542AA"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raisonnable</w:t>
      </w:r>
      <w:r w:rsidR="1E5CA10C"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E5CA10C"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1E5CA10C"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entendues.</w:t>
      </w:r>
    </w:p>
    <w:p w14:paraId="199ABB57" w14:textId="2F6E19EE"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L'Expert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quarante-cinq</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(45)</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compter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désigné</w:t>
      </w:r>
      <w:r w:rsidR="1E46C6BF"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1E46C6BF" w:rsidRPr="00064AD0">
        <w:rPr>
          <w:rFonts w:cs="Arial"/>
          <w:color w:val="000000" w:themeColor="text1"/>
          <w:sz w:val="21"/>
          <w:szCs w:val="21"/>
          <w:lang w:val="fr-FR"/>
        </w:rPr>
        <w:t>Il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décision.</w:t>
      </w:r>
    </w:p>
    <w:p w14:paraId="6011C03C" w14:textId="23666423"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réserve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82" w:history="1">
        <w:r w:rsidR="009C2CDB" w:rsidRPr="00064AD0">
          <w:rPr>
            <w:rFonts w:cs="Arial"/>
            <w:color w:val="000000" w:themeColor="text1"/>
            <w:spacing w:val="-3"/>
            <w:sz w:val="21"/>
            <w:szCs w:val="21"/>
            <w:lang w:val="fr-FR"/>
          </w:rPr>
          <w:fldChar w:fldCharType="begin"/>
        </w:r>
        <w:r w:rsidR="009C2CDB" w:rsidRPr="00064AD0">
          <w:rPr>
            <w:rFonts w:cs="Arial"/>
            <w:color w:val="000000" w:themeColor="text1"/>
            <w:sz w:val="21"/>
            <w:szCs w:val="21"/>
            <w:lang w:val="fr-FR"/>
          </w:rPr>
          <w:instrText xml:space="preserve"> REF _Ref59807174 \r \h </w:instrText>
        </w:r>
        <w:r w:rsidR="00723C36" w:rsidRPr="00064AD0">
          <w:rPr>
            <w:rFonts w:cs="Arial"/>
            <w:color w:val="000000" w:themeColor="text1"/>
            <w:spacing w:val="-3"/>
            <w:sz w:val="21"/>
            <w:szCs w:val="21"/>
            <w:lang w:val="fr-FR"/>
          </w:rPr>
          <w:instrText xml:space="preserve"> \* MERGEFORMAT </w:instrText>
        </w:r>
        <w:r w:rsidR="009C2CDB" w:rsidRPr="00064AD0">
          <w:rPr>
            <w:rFonts w:cs="Arial"/>
            <w:color w:val="000000" w:themeColor="text1"/>
            <w:spacing w:val="-3"/>
            <w:sz w:val="21"/>
            <w:szCs w:val="21"/>
            <w:lang w:val="fr-FR"/>
          </w:rPr>
        </w:r>
        <w:r w:rsidR="009C2CDB" w:rsidRPr="00064AD0">
          <w:rPr>
            <w:rFonts w:cs="Arial"/>
            <w:color w:val="000000" w:themeColor="text1"/>
            <w:spacing w:val="-3"/>
            <w:sz w:val="21"/>
            <w:szCs w:val="21"/>
            <w:lang w:val="fr-FR"/>
          </w:rPr>
          <w:fldChar w:fldCharType="separate"/>
        </w:r>
        <w:r w:rsidR="000C4323" w:rsidRPr="00064AD0">
          <w:rPr>
            <w:rFonts w:cs="Arial"/>
            <w:color w:val="000000" w:themeColor="text1"/>
            <w:sz w:val="21"/>
            <w:szCs w:val="21"/>
            <w:lang w:val="fr-FR"/>
          </w:rPr>
          <w:t>22.3</w:t>
        </w:r>
        <w:r w:rsidR="009C2CDB" w:rsidRPr="00064AD0">
          <w:rPr>
            <w:rFonts w:cs="Arial"/>
            <w:color w:val="000000" w:themeColor="text1"/>
            <w:spacing w:val="-3"/>
            <w:sz w:val="21"/>
            <w:szCs w:val="21"/>
            <w:lang w:val="fr-FR"/>
          </w:rPr>
          <w:fldChar w:fldCharType="end"/>
        </w:r>
        <w:r w:rsidR="009C2CDB" w:rsidRPr="00064AD0">
          <w:rPr>
            <w:rFonts w:cs="Arial"/>
            <w:color w:val="000000" w:themeColor="text1"/>
            <w:sz w:val="21"/>
            <w:szCs w:val="21"/>
            <w:lang w:val="fr-FR"/>
          </w:rPr>
          <w:t xml:space="preserve"> </w:t>
        </w:r>
        <w:r w:rsidR="009D4805" w:rsidRPr="00064AD0">
          <w:rPr>
            <w:rFonts w:cs="Arial"/>
            <w:color w:val="000000" w:themeColor="text1"/>
            <w:sz w:val="21"/>
            <w:szCs w:val="21"/>
            <w:lang w:val="fr-FR"/>
          </w:rPr>
          <w:t xml:space="preserve">(h), </w:t>
        </w:r>
      </w:hyperlink>
      <w:r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définitive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oblige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p>
    <w:p w14:paraId="2408B084" w14:textId="1C839788"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réserve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646868" w:rsidRPr="00064AD0">
        <w:rPr>
          <w:rFonts w:cs="Arial"/>
          <w:color w:val="000000" w:themeColor="text1"/>
          <w:sz w:val="21"/>
          <w:szCs w:val="21"/>
          <w:lang w:val="fr-FR"/>
        </w:rPr>
        <w:t xml:space="preserve"> </w:t>
      </w:r>
      <w:hyperlink w:anchor="_bookmark82" w:history="1">
        <w:r w:rsidR="009C2CDB" w:rsidRPr="00064AD0">
          <w:rPr>
            <w:rFonts w:cs="Arial"/>
            <w:color w:val="000000" w:themeColor="text1"/>
            <w:spacing w:val="-3"/>
            <w:sz w:val="21"/>
            <w:szCs w:val="21"/>
            <w:lang w:val="fr-FR"/>
          </w:rPr>
          <w:fldChar w:fldCharType="begin"/>
        </w:r>
        <w:r w:rsidR="009C2CDB" w:rsidRPr="00064AD0">
          <w:rPr>
            <w:rFonts w:cs="Arial"/>
            <w:color w:val="000000" w:themeColor="text1"/>
            <w:sz w:val="21"/>
            <w:szCs w:val="21"/>
            <w:lang w:val="fr-FR"/>
          </w:rPr>
          <w:instrText xml:space="preserve"> REF _Ref59807174 \r \h </w:instrText>
        </w:r>
        <w:r w:rsidR="00723C36" w:rsidRPr="00064AD0">
          <w:rPr>
            <w:rFonts w:cs="Arial"/>
            <w:color w:val="000000" w:themeColor="text1"/>
            <w:spacing w:val="-3"/>
            <w:sz w:val="21"/>
            <w:szCs w:val="21"/>
            <w:lang w:val="fr-FR"/>
          </w:rPr>
          <w:instrText xml:space="preserve"> \* MERGEFORMAT </w:instrText>
        </w:r>
        <w:r w:rsidR="009C2CDB" w:rsidRPr="00064AD0">
          <w:rPr>
            <w:rFonts w:cs="Arial"/>
            <w:color w:val="000000" w:themeColor="text1"/>
            <w:spacing w:val="-3"/>
            <w:sz w:val="21"/>
            <w:szCs w:val="21"/>
            <w:lang w:val="fr-FR"/>
          </w:rPr>
        </w:r>
        <w:r w:rsidR="009C2CDB" w:rsidRPr="00064AD0">
          <w:rPr>
            <w:rFonts w:cs="Arial"/>
            <w:color w:val="000000" w:themeColor="text1"/>
            <w:spacing w:val="-3"/>
            <w:sz w:val="21"/>
            <w:szCs w:val="21"/>
            <w:lang w:val="fr-FR"/>
          </w:rPr>
          <w:fldChar w:fldCharType="separate"/>
        </w:r>
        <w:r w:rsidR="000C4323" w:rsidRPr="00064AD0">
          <w:rPr>
            <w:rFonts w:cs="Arial"/>
            <w:color w:val="000000" w:themeColor="text1"/>
            <w:sz w:val="21"/>
            <w:szCs w:val="21"/>
            <w:lang w:val="fr-FR"/>
          </w:rPr>
          <w:t>22.3</w:t>
        </w:r>
        <w:r w:rsidR="009C2CDB" w:rsidRPr="00064AD0">
          <w:rPr>
            <w:rFonts w:cs="Arial"/>
            <w:color w:val="000000" w:themeColor="text1"/>
            <w:spacing w:val="-3"/>
            <w:sz w:val="21"/>
            <w:szCs w:val="21"/>
            <w:lang w:val="fr-FR"/>
          </w:rPr>
          <w:fldChar w:fldCharType="end"/>
        </w:r>
        <w:r w:rsidR="009C2CDB" w:rsidRPr="00064AD0">
          <w:rPr>
            <w:rFonts w:cs="Arial"/>
            <w:color w:val="000000" w:themeColor="text1"/>
            <w:sz w:val="21"/>
            <w:szCs w:val="21"/>
            <w:lang w:val="fr-FR"/>
          </w:rPr>
          <w:t xml:space="preserve"> </w:t>
        </w:r>
        <w:r w:rsidR="009D4805" w:rsidRPr="00064AD0">
          <w:rPr>
            <w:rFonts w:cs="Arial"/>
            <w:color w:val="000000" w:themeColor="text1"/>
            <w:sz w:val="21"/>
            <w:szCs w:val="21"/>
            <w:lang w:val="fr-FR"/>
          </w:rPr>
          <w:t xml:space="preserve">(h), </w:t>
        </w:r>
      </w:hyperlink>
      <w:r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exécutée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rapidement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p>
    <w:p w14:paraId="7C686EF2" w14:textId="149544A5" w:rsidR="006F4377" w:rsidRPr="00064AD0" w:rsidRDefault="006F4377"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lang w:val="fr-FR"/>
        </w:rPr>
      </w:pPr>
      <w:bookmarkStart w:id="333" w:name="_Ref29583014"/>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manifestement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incorrecte,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négligence,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fraude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mauvaise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notification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EC3645A" w:rsidRPr="00064AD0">
        <w:rPr>
          <w:rFonts w:cs="Arial"/>
          <w:color w:val="000000" w:themeColor="text1"/>
          <w:sz w:val="21"/>
          <w:szCs w:val="21"/>
          <w:lang w:val="fr-FR"/>
        </w:rPr>
        <w:t>intervenant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tard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vingt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(20)</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après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2D37BDE8" w:rsidRPr="00064AD0">
        <w:rPr>
          <w:rFonts w:cs="Arial"/>
          <w:color w:val="000000" w:themeColor="text1"/>
          <w:sz w:val="21"/>
          <w:szCs w:val="21"/>
          <w:lang w:val="fr-FR"/>
        </w:rPr>
        <w:t>délivrance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considérer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4BC28AC2"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75FDA094"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83" w:history="1">
        <w:r w:rsidR="003F0C16" w:rsidRPr="00064AD0">
          <w:rPr>
            <w:rFonts w:cs="Arial"/>
            <w:color w:val="000000" w:themeColor="text1"/>
            <w:sz w:val="21"/>
            <w:szCs w:val="21"/>
            <w:lang w:val="fr-FR"/>
          </w:rPr>
          <w:fldChar w:fldCharType="begin"/>
        </w:r>
        <w:r w:rsidR="003F0C16" w:rsidRPr="00064AD0">
          <w:rPr>
            <w:rFonts w:cs="Arial"/>
            <w:color w:val="000000" w:themeColor="text1"/>
            <w:sz w:val="21"/>
            <w:szCs w:val="21"/>
            <w:lang w:val="fr-FR"/>
          </w:rPr>
          <w:instrText xml:space="preserve"> REF _Ref59807296 \r \h </w:instrText>
        </w:r>
        <w:r w:rsidR="00723C36" w:rsidRPr="00064AD0">
          <w:rPr>
            <w:rFonts w:cs="Arial"/>
            <w:color w:val="000000" w:themeColor="text1"/>
            <w:sz w:val="21"/>
            <w:szCs w:val="21"/>
            <w:lang w:val="fr-FR"/>
          </w:rPr>
          <w:instrText xml:space="preserve"> \* MERGEFORMAT </w:instrText>
        </w:r>
        <w:r w:rsidR="003F0C16" w:rsidRPr="00064AD0">
          <w:rPr>
            <w:rFonts w:cs="Arial"/>
            <w:color w:val="000000" w:themeColor="text1"/>
            <w:sz w:val="21"/>
            <w:szCs w:val="21"/>
            <w:lang w:val="fr-FR"/>
          </w:rPr>
        </w:r>
        <w:r w:rsidR="003F0C16"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22.4</w:t>
        </w:r>
        <w:r w:rsidR="003F0C16" w:rsidRPr="00064AD0">
          <w:rPr>
            <w:rFonts w:cs="Arial"/>
            <w:color w:val="000000" w:themeColor="text1"/>
            <w:sz w:val="21"/>
            <w:szCs w:val="21"/>
            <w:lang w:val="fr-FR"/>
          </w:rPr>
          <w:fldChar w:fldCharType="end"/>
        </w:r>
      </w:hyperlink>
      <w:r w:rsidR="009D4805" w:rsidRPr="00064AD0">
        <w:rPr>
          <w:rFonts w:cs="Arial"/>
          <w:color w:val="000000" w:themeColor="text1"/>
          <w:sz w:val="21"/>
          <w:szCs w:val="21"/>
          <w:lang w:val="fr-FR"/>
        </w:rPr>
        <w:t xml:space="preserve"> (Arbitrage).</w:t>
      </w:r>
      <w:bookmarkEnd w:id="333"/>
    </w:p>
    <w:p w14:paraId="4D75468E" w14:textId="748A8D5D" w:rsidR="006F4377" w:rsidRPr="00064AD0" w:rsidRDefault="2172F564" w:rsidP="00E06DC4">
      <w:pPr>
        <w:pStyle w:val="BauchiEPClevel1"/>
        <w:numPr>
          <w:ilvl w:val="0"/>
          <w:numId w:val="171"/>
        </w:numPr>
        <w:tabs>
          <w:tab w:val="left" w:pos="709"/>
          <w:tab w:val="left" w:pos="1418"/>
          <w:tab w:val="left" w:pos="2127"/>
        </w:tabs>
        <w:spacing w:before="120"/>
        <w:ind w:hanging="720"/>
        <w:rPr>
          <w:rFonts w:cs="Arial"/>
          <w:color w:val="000000" w:themeColor="text1"/>
          <w:sz w:val="21"/>
          <w:szCs w:val="21"/>
          <w:highlight w:val="yellow"/>
          <w:lang w:val="fr-FR"/>
        </w:rPr>
      </w:pPr>
      <w:bookmarkStart w:id="334" w:name="_bookmark166"/>
      <w:bookmarkEnd w:id="334"/>
      <w:r w:rsidRPr="00064AD0">
        <w:rPr>
          <w:rFonts w:cs="Arial"/>
          <w:color w:val="000000" w:themeColor="text1"/>
          <w:sz w:val="21"/>
          <w:szCs w:val="21"/>
          <w:lang w:val="fr-FR"/>
        </w:rPr>
        <w:t>Passé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vingt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(21)</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Jours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Ouvrables</w:t>
      </w:r>
      <w:r w:rsidR="00A63C63" w:rsidRPr="00064AD0">
        <w:rPr>
          <w:rFonts w:cs="Arial"/>
          <w:color w:val="000000" w:themeColor="text1"/>
          <w:sz w:val="21"/>
          <w:szCs w:val="21"/>
          <w:lang w:val="fr-FR"/>
        </w:rPr>
        <w:t xml:space="preserve"> </w:t>
      </w:r>
      <w:r w:rsidR="768F1547" w:rsidRPr="00064AD0">
        <w:rPr>
          <w:rFonts w:cs="Arial"/>
          <w:color w:val="000000" w:themeColor="text1"/>
          <w:sz w:val="21"/>
          <w:szCs w:val="21"/>
          <w:lang w:val="fr-FR"/>
        </w:rPr>
        <w:t>suivant</w:t>
      </w:r>
      <w:r w:rsidR="00A63C63" w:rsidRPr="00064AD0">
        <w:rPr>
          <w:rFonts w:cs="Arial"/>
          <w:color w:val="000000" w:themeColor="text1"/>
          <w:sz w:val="21"/>
          <w:szCs w:val="21"/>
          <w:lang w:val="fr-FR"/>
        </w:rPr>
        <w:t xml:space="preserve"> </w:t>
      </w:r>
      <w:r w:rsidR="768F154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768F1547" w:rsidRPr="00064AD0">
        <w:rPr>
          <w:rFonts w:cs="Arial"/>
          <w:color w:val="000000" w:themeColor="text1"/>
          <w:sz w:val="21"/>
          <w:szCs w:val="21"/>
          <w:lang w:val="fr-FR"/>
        </w:rPr>
        <w:t>date</w:t>
      </w:r>
      <w:r w:rsidR="00A63C63" w:rsidRPr="00064AD0">
        <w:rPr>
          <w:rFonts w:cs="Arial"/>
          <w:color w:val="000000" w:themeColor="text1"/>
          <w:sz w:val="21"/>
          <w:szCs w:val="21"/>
          <w:lang w:val="fr-FR"/>
        </w:rPr>
        <w:t xml:space="preserve"> </w:t>
      </w:r>
      <w:r w:rsidR="768F154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768F1547" w:rsidRPr="00064AD0">
        <w:rPr>
          <w:rFonts w:cs="Arial"/>
          <w:color w:val="000000" w:themeColor="text1"/>
          <w:sz w:val="21"/>
          <w:szCs w:val="21"/>
          <w:lang w:val="fr-FR"/>
        </w:rPr>
        <w:t>délivrance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l’Expertise,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demander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l'Expert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réémettre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avis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sentence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arbitrale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définitive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contraignante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rendue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unique.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L'Expert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Indépendant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rendra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délai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réexamen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l'affaire.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convient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Expertise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réémise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forme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arbitrale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convient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conformer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cette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arbitrale.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Aucune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contester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telle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décision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arbitrale</w:t>
      </w:r>
      <w:r w:rsidR="00287147">
        <w:rPr>
          <w:rFonts w:cs="Arial"/>
          <w:color w:val="000000" w:themeColor="text1"/>
          <w:sz w:val="21"/>
          <w:szCs w:val="21"/>
          <w:lang w:val="fr-FR"/>
        </w:rPr>
        <w:t>.</w:t>
      </w:r>
    </w:p>
    <w:p w14:paraId="27208D2E" w14:textId="21CA9ED9" w:rsidR="006F4377" w:rsidRPr="00064AD0" w:rsidRDefault="006F4377" w:rsidP="009A20ED">
      <w:pPr>
        <w:pStyle w:val="Paragraphedeliste"/>
        <w:numPr>
          <w:ilvl w:val="0"/>
          <w:numId w:val="339"/>
        </w:numPr>
        <w:tabs>
          <w:tab w:val="left" w:pos="709"/>
          <w:tab w:val="left" w:pos="1418"/>
          <w:tab w:val="left" w:pos="2127"/>
        </w:tabs>
        <w:spacing w:before="120" w:after="240"/>
        <w:rPr>
          <w:rFonts w:cs="Arial"/>
          <w:b/>
          <w:color w:val="000000" w:themeColor="text1"/>
          <w:sz w:val="21"/>
          <w:szCs w:val="21"/>
          <w:lang w:val="fr-FR"/>
        </w:rPr>
      </w:pPr>
      <w:bookmarkStart w:id="335" w:name="_bookmark167"/>
      <w:bookmarkStart w:id="336" w:name="_Ref29583058"/>
      <w:bookmarkStart w:id="337" w:name="_Ref59807296"/>
      <w:bookmarkEnd w:id="335"/>
      <w:r w:rsidRPr="00064AD0">
        <w:rPr>
          <w:rFonts w:cs="Arial"/>
          <w:b/>
          <w:color w:val="000000" w:themeColor="text1"/>
          <w:sz w:val="21"/>
          <w:szCs w:val="21"/>
          <w:lang w:val="fr-FR"/>
        </w:rPr>
        <w:t>Arbitra</w:t>
      </w:r>
      <w:bookmarkEnd w:id="336"/>
      <w:r w:rsidRPr="00064AD0">
        <w:rPr>
          <w:rFonts w:cs="Arial"/>
          <w:b/>
          <w:color w:val="000000" w:themeColor="text1"/>
          <w:sz w:val="21"/>
          <w:szCs w:val="21"/>
          <w:lang w:val="fr-FR"/>
        </w:rPr>
        <w:t>ge</w:t>
      </w:r>
      <w:r w:rsidR="009D4805" w:rsidRPr="00064AD0">
        <w:rPr>
          <w:rFonts w:cs="Arial"/>
          <w:b/>
          <w:bCs/>
          <w:color w:val="000000" w:themeColor="text1"/>
          <w:sz w:val="21"/>
          <w:szCs w:val="21"/>
          <w:vertAlign w:val="superscript"/>
        </w:rPr>
        <w:footnoteReference w:id="35"/>
      </w:r>
      <w:bookmarkEnd w:id="337"/>
    </w:p>
    <w:p w14:paraId="26D4DE27" w14:textId="33326413" w:rsidR="006F4377" w:rsidRPr="00064AD0" w:rsidRDefault="006F4377" w:rsidP="00E06DC4">
      <w:pPr>
        <w:pStyle w:val="BauchiEPClevel1"/>
        <w:numPr>
          <w:ilvl w:val="0"/>
          <w:numId w:val="172"/>
        </w:numPr>
        <w:tabs>
          <w:tab w:val="left" w:pos="709"/>
          <w:tab w:val="left" w:pos="1418"/>
          <w:tab w:val="left" w:pos="2127"/>
        </w:tabs>
        <w:spacing w:before="120"/>
        <w:ind w:hanging="720"/>
        <w:rPr>
          <w:rFonts w:cs="Arial"/>
          <w:color w:val="000000" w:themeColor="text1"/>
          <w:sz w:val="21"/>
          <w:szCs w:val="21"/>
          <w:lang w:val="fr-FR"/>
        </w:rPr>
      </w:pPr>
      <w:bookmarkStart w:id="338" w:name="_bookmark168"/>
      <w:bookmarkStart w:id="339" w:name="_Ref29583050"/>
      <w:bookmarkEnd w:id="338"/>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moins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qu'ils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l'amiable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d'Expertise</w:t>
      </w:r>
      <w:r w:rsidR="073384D6"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réserve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exigences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77" w:history="1">
        <w:r w:rsidR="00BF4EA4" w:rsidRPr="00064AD0">
          <w:rPr>
            <w:rFonts w:cs="Arial"/>
            <w:color w:val="000000" w:themeColor="text1"/>
            <w:sz w:val="21"/>
            <w:szCs w:val="21"/>
            <w:lang w:val="fr-FR"/>
          </w:rPr>
          <w:fldChar w:fldCharType="begin"/>
        </w:r>
        <w:r w:rsidR="00BF4EA4" w:rsidRPr="00064AD0">
          <w:rPr>
            <w:rFonts w:cs="Arial"/>
            <w:color w:val="000000" w:themeColor="text1"/>
            <w:sz w:val="21"/>
            <w:szCs w:val="21"/>
            <w:lang w:val="fr-FR"/>
          </w:rPr>
          <w:instrText xml:space="preserve"> REF _Ref59807296 \r \h </w:instrText>
        </w:r>
        <w:r w:rsidR="00723C36" w:rsidRPr="00064AD0">
          <w:rPr>
            <w:rFonts w:cs="Arial"/>
            <w:color w:val="000000" w:themeColor="text1"/>
            <w:sz w:val="21"/>
            <w:szCs w:val="21"/>
            <w:lang w:val="fr-FR"/>
          </w:rPr>
          <w:instrText xml:space="preserve"> \* MERGEFORMAT </w:instrText>
        </w:r>
        <w:r w:rsidR="00BF4EA4" w:rsidRPr="00064AD0">
          <w:rPr>
            <w:rFonts w:cs="Arial"/>
            <w:color w:val="000000" w:themeColor="text1"/>
            <w:sz w:val="21"/>
            <w:szCs w:val="21"/>
            <w:lang w:val="fr-FR"/>
          </w:rPr>
        </w:r>
        <w:r w:rsidR="00BF4EA4"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22.4</w:t>
        </w:r>
        <w:r w:rsidR="00BF4EA4" w:rsidRPr="00064AD0">
          <w:rPr>
            <w:rFonts w:cs="Arial"/>
            <w:color w:val="000000" w:themeColor="text1"/>
            <w:sz w:val="21"/>
            <w:szCs w:val="21"/>
            <w:lang w:val="fr-FR"/>
          </w:rPr>
          <w:fldChar w:fldCharType="end"/>
        </w:r>
        <w:r w:rsidR="009D4805" w:rsidRPr="00064AD0">
          <w:rPr>
            <w:rFonts w:cs="Arial"/>
            <w:color w:val="000000" w:themeColor="text1"/>
            <w:sz w:val="21"/>
            <w:szCs w:val="21"/>
            <w:lang w:val="fr-FR"/>
          </w:rPr>
          <w:t xml:space="preserve"> </w:t>
        </w:r>
      </w:hyperlink>
      <w:r w:rsidR="009D4805" w:rsidRPr="00064AD0">
        <w:rPr>
          <w:rFonts w:cs="Arial"/>
          <w:color w:val="000000" w:themeColor="text1"/>
          <w:sz w:val="21"/>
          <w:szCs w:val="21"/>
          <w:lang w:val="fr-FR"/>
        </w:rPr>
        <w:t>(</w:t>
      </w:r>
      <w:r w:rsidR="00BF4EA4" w:rsidRPr="00064AD0">
        <w:rPr>
          <w:rFonts w:cs="Arial"/>
          <w:color w:val="000000" w:themeColor="text1"/>
          <w:sz w:val="21"/>
          <w:szCs w:val="21"/>
          <w:lang w:val="fr-FR"/>
        </w:rPr>
        <w:t>Arbitrage</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00C43032" w:rsidRPr="00064AD0">
        <w:rPr>
          <w:rFonts w:cs="Arial"/>
          <w:color w:val="000000" w:themeColor="text1"/>
          <w:sz w:val="21"/>
          <w:szCs w:val="21"/>
          <w:lang w:val="fr-FR"/>
        </w:rPr>
        <w:t>Différends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seront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définitivement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réglés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24A6AA7E" w:rsidRPr="00064AD0">
        <w:rPr>
          <w:rFonts w:cs="Arial"/>
          <w:color w:val="000000" w:themeColor="text1"/>
          <w:sz w:val="21"/>
          <w:szCs w:val="21"/>
          <w:lang w:val="fr-FR"/>
        </w:rPr>
        <w:t>voie</w:t>
      </w:r>
      <w:r w:rsidR="00A63C63" w:rsidRPr="00064AD0">
        <w:rPr>
          <w:rFonts w:cs="Arial"/>
          <w:color w:val="000000" w:themeColor="text1"/>
          <w:sz w:val="21"/>
          <w:szCs w:val="21"/>
          <w:lang w:val="fr-FR"/>
        </w:rPr>
        <w:t xml:space="preserve"> </w:t>
      </w:r>
      <w:r w:rsidR="24A6AA7E" w:rsidRPr="00064AD0">
        <w:rPr>
          <w:rFonts w:cs="Arial"/>
          <w:color w:val="000000" w:themeColor="text1"/>
          <w:sz w:val="21"/>
          <w:szCs w:val="21"/>
          <w:lang w:val="fr-FR"/>
        </w:rPr>
        <w:t>d’</w:t>
      </w:r>
      <w:r w:rsidRPr="00064AD0">
        <w:rPr>
          <w:rFonts w:cs="Arial"/>
          <w:color w:val="000000" w:themeColor="text1"/>
          <w:sz w:val="21"/>
          <w:szCs w:val="21"/>
          <w:lang w:val="fr-FR"/>
        </w:rPr>
        <w:t>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w:t>
      </w:r>
      <w:r w:rsidR="00A63C63" w:rsidRPr="00064AD0">
        <w:rPr>
          <w:rFonts w:cs="Arial"/>
          <w:color w:val="000000" w:themeColor="text1"/>
          <w:sz w:val="21"/>
          <w:szCs w:val="21"/>
          <w:lang w:val="fr-FR"/>
        </w:rPr>
        <w:t xml:space="preserve"> </w:t>
      </w:r>
      <w:r w:rsidR="4F2F01F0" w:rsidRPr="00064AD0">
        <w:rPr>
          <w:rFonts w:cs="Arial"/>
          <w:color w:val="000000" w:themeColor="text1"/>
          <w:sz w:val="21"/>
          <w:szCs w:val="21"/>
          <w:lang w:val="fr-FR"/>
        </w:rPr>
        <w:t>mené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Règlement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Chambre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Internationale</w:t>
      </w:r>
      <w:r w:rsidR="7DEFC2A3"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nommés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conformément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audit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Règlement.</w:t>
      </w:r>
      <w:r w:rsidRPr="00064AD0">
        <w:rPr>
          <w:rStyle w:val="Appelnotedebasdep"/>
          <w:rFonts w:cs="Arial"/>
          <w:color w:val="000000" w:themeColor="text1"/>
          <w:sz w:val="21"/>
          <w:szCs w:val="21"/>
          <w:lang w:val="fr-FR"/>
        </w:rPr>
        <w:footnoteReference w:id="36"/>
      </w:r>
      <w:bookmarkEnd w:id="339"/>
    </w:p>
    <w:p w14:paraId="4F5B39BC" w14:textId="7D72BA49" w:rsidR="006F4377" w:rsidRPr="00064AD0" w:rsidRDefault="006F4377" w:rsidP="00E06DC4">
      <w:pPr>
        <w:pStyle w:val="BauchiEPClevel1"/>
        <w:numPr>
          <w:ilvl w:val="0"/>
          <w:numId w:val="172"/>
        </w:numPr>
        <w:tabs>
          <w:tab w:val="left" w:pos="709"/>
          <w:tab w:val="left" w:pos="1418"/>
          <w:tab w:val="left" w:pos="2127"/>
        </w:tabs>
        <w:spacing w:before="120"/>
        <w:ind w:hanging="720"/>
        <w:rPr>
          <w:rFonts w:cs="Arial"/>
          <w:color w:val="000000" w:themeColor="text1"/>
          <w:sz w:val="21"/>
          <w:szCs w:val="21"/>
          <w:lang w:val="fr-FR"/>
        </w:rPr>
      </w:pPr>
      <w:bookmarkStart w:id="340" w:name="_bookmark169"/>
      <w:bookmarkEnd w:id="340"/>
      <w:r w:rsidRPr="00064AD0">
        <w:rPr>
          <w:rFonts w:cs="Arial"/>
          <w:color w:val="000000" w:themeColor="text1"/>
          <w:sz w:val="21"/>
          <w:szCs w:val="21"/>
          <w:lang w:val="fr-FR"/>
        </w:rPr>
        <w:t>L'arbitrage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déroule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Langue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l'Arbitrage.</w:t>
      </w:r>
      <w:r w:rsidRPr="00064AD0">
        <w:rPr>
          <w:rStyle w:val="Appelnotedebasdep"/>
          <w:rFonts w:cs="Arial"/>
          <w:color w:val="000000" w:themeColor="text1"/>
          <w:sz w:val="21"/>
          <w:szCs w:val="21"/>
          <w:lang w:val="fr-FR"/>
        </w:rPr>
        <w:footnoteReference w:id="37"/>
      </w:r>
    </w:p>
    <w:p w14:paraId="79C2CAA5" w14:textId="61FC71D9" w:rsidR="006F4377" w:rsidRPr="00064AD0" w:rsidRDefault="006F4377" w:rsidP="00E06DC4">
      <w:pPr>
        <w:pStyle w:val="BauchiEPClevel1"/>
        <w:numPr>
          <w:ilvl w:val="0"/>
          <w:numId w:val="172"/>
        </w:numPr>
        <w:tabs>
          <w:tab w:val="left" w:pos="709"/>
          <w:tab w:val="left" w:pos="1418"/>
          <w:tab w:val="left" w:pos="2127"/>
        </w:tabs>
        <w:spacing w:before="120"/>
        <w:ind w:hanging="720"/>
        <w:rPr>
          <w:rFonts w:cs="Arial"/>
          <w:color w:val="000000" w:themeColor="text1"/>
          <w:sz w:val="21"/>
          <w:szCs w:val="21"/>
          <w:lang w:val="fr-FR"/>
        </w:rPr>
      </w:pPr>
      <w:bookmarkStart w:id="341" w:name="_bookmark170"/>
      <w:bookmarkEnd w:id="341"/>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lieu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légal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est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Siège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l’Arbitrage.</w:t>
      </w:r>
      <w:r w:rsidRPr="00064AD0">
        <w:rPr>
          <w:rStyle w:val="Appelnotedebasdep"/>
          <w:rFonts w:cs="Arial"/>
          <w:color w:val="000000" w:themeColor="text1"/>
          <w:sz w:val="21"/>
          <w:szCs w:val="21"/>
          <w:lang w:val="fr-FR"/>
        </w:rPr>
        <w:footnoteReference w:id="38"/>
      </w:r>
    </w:p>
    <w:p w14:paraId="40E5049E" w14:textId="68D736A2" w:rsidR="006F4377" w:rsidRPr="00064AD0" w:rsidRDefault="006F4377" w:rsidP="00E06DC4">
      <w:pPr>
        <w:pStyle w:val="BauchiEPClevel1"/>
        <w:numPr>
          <w:ilvl w:val="0"/>
          <w:numId w:val="172"/>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Applicable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également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77" w:history="1">
        <w:r w:rsidR="008458CF" w:rsidRPr="00064AD0">
          <w:rPr>
            <w:rFonts w:cs="Arial"/>
            <w:color w:val="000000" w:themeColor="text1"/>
            <w:sz w:val="21"/>
            <w:szCs w:val="21"/>
            <w:lang w:val="fr-FR"/>
          </w:rPr>
          <w:fldChar w:fldCharType="begin"/>
        </w:r>
        <w:r w:rsidR="008458CF" w:rsidRPr="00064AD0">
          <w:rPr>
            <w:rFonts w:cs="Arial"/>
            <w:color w:val="000000" w:themeColor="text1"/>
            <w:sz w:val="21"/>
            <w:szCs w:val="21"/>
            <w:lang w:val="fr-FR"/>
          </w:rPr>
          <w:instrText xml:space="preserve"> REF _Ref59807296 \r \h </w:instrText>
        </w:r>
        <w:r w:rsidR="00723C36" w:rsidRPr="00064AD0">
          <w:rPr>
            <w:rFonts w:cs="Arial"/>
            <w:color w:val="000000" w:themeColor="text1"/>
            <w:sz w:val="21"/>
            <w:szCs w:val="21"/>
            <w:lang w:val="fr-FR"/>
          </w:rPr>
          <w:instrText xml:space="preserve"> \* MERGEFORMAT </w:instrText>
        </w:r>
        <w:r w:rsidR="008458CF" w:rsidRPr="00064AD0">
          <w:rPr>
            <w:rFonts w:cs="Arial"/>
            <w:color w:val="000000" w:themeColor="text1"/>
            <w:sz w:val="21"/>
            <w:szCs w:val="21"/>
            <w:lang w:val="fr-FR"/>
          </w:rPr>
        </w:r>
        <w:r w:rsidR="008458CF"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22.4</w:t>
        </w:r>
        <w:r w:rsidR="008458CF" w:rsidRPr="00064AD0">
          <w:rPr>
            <w:rFonts w:cs="Arial"/>
            <w:color w:val="000000" w:themeColor="text1"/>
            <w:sz w:val="21"/>
            <w:szCs w:val="21"/>
            <w:lang w:val="fr-FR"/>
          </w:rPr>
          <w:fldChar w:fldCharType="end"/>
        </w:r>
        <w:r w:rsidR="009D4805" w:rsidRPr="00064AD0">
          <w:rPr>
            <w:rFonts w:cs="Arial"/>
            <w:color w:val="000000" w:themeColor="text1"/>
            <w:sz w:val="21"/>
            <w:szCs w:val="21"/>
            <w:lang w:val="fr-FR"/>
          </w:rPr>
          <w:t xml:space="preserve"> </w:t>
        </w:r>
      </w:hyperlink>
      <w:r w:rsidRPr="00064AD0">
        <w:rPr>
          <w:rFonts w:cs="Arial"/>
          <w:color w:val="000000" w:themeColor="text1"/>
          <w:sz w:val="21"/>
          <w:szCs w:val="21"/>
          <w:lang w:val="fr-FR"/>
        </w:rPr>
        <w:t>(Arbitrage).</w:t>
      </w:r>
    </w:p>
    <w:p w14:paraId="2CEEF1CC" w14:textId="4909E872" w:rsidR="006F4377" w:rsidRPr="00064AD0" w:rsidRDefault="006F4377" w:rsidP="00E06DC4">
      <w:pPr>
        <w:pStyle w:val="BauchiEPClevel1"/>
        <w:numPr>
          <w:ilvl w:val="0"/>
          <w:numId w:val="172"/>
        </w:numPr>
        <w:tabs>
          <w:tab w:val="left" w:pos="709"/>
          <w:tab w:val="left" w:pos="1418"/>
          <w:tab w:val="left" w:pos="2127"/>
        </w:tabs>
        <w:spacing w:before="120"/>
        <w:ind w:hanging="720"/>
        <w:rPr>
          <w:rFonts w:cs="Arial"/>
          <w:color w:val="000000" w:themeColor="text1"/>
          <w:sz w:val="21"/>
          <w:szCs w:val="21"/>
          <w:lang w:val="fr-FR"/>
        </w:rPr>
      </w:pP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Chambre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Commerce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Internationale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(selon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peuvent,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demande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joindre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arbitrage</w:t>
      </w:r>
      <w:r w:rsidR="00A63C63" w:rsidRPr="00064AD0">
        <w:rPr>
          <w:rFonts w:cs="Arial"/>
          <w:color w:val="000000" w:themeColor="text1"/>
          <w:sz w:val="21"/>
          <w:szCs w:val="21"/>
          <w:lang w:val="fr-FR"/>
        </w:rPr>
        <w:t xml:space="preserve"> </w:t>
      </w:r>
      <w:r w:rsidR="616319AB" w:rsidRPr="00064AD0">
        <w:rPr>
          <w:rFonts w:cs="Arial"/>
          <w:color w:val="000000" w:themeColor="text1"/>
          <w:sz w:val="21"/>
          <w:szCs w:val="21"/>
          <w:lang w:val="fr-FR"/>
        </w:rPr>
        <w:t>initié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avec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arbitrages</w:t>
      </w:r>
      <w:r w:rsidR="00A63C63" w:rsidRPr="00064AD0">
        <w:rPr>
          <w:rFonts w:cs="Arial"/>
          <w:color w:val="000000" w:themeColor="text1"/>
          <w:sz w:val="21"/>
          <w:szCs w:val="21"/>
          <w:lang w:val="fr-FR"/>
        </w:rPr>
        <w:t xml:space="preserve"> </w:t>
      </w:r>
      <w:r w:rsidR="00320527" w:rsidRPr="00064AD0">
        <w:rPr>
          <w:rFonts w:cs="Arial"/>
          <w:color w:val="000000" w:themeColor="text1"/>
          <w:sz w:val="21"/>
          <w:szCs w:val="21"/>
          <w:lang w:val="fr-FR"/>
        </w:rPr>
        <w:t>initiés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005D5565" w:rsidRPr="00064AD0">
        <w:rPr>
          <w:rFonts w:cs="Arial"/>
          <w:color w:val="000000" w:themeColor="text1"/>
          <w:sz w:val="21"/>
          <w:szCs w:val="21"/>
          <w:lang w:val="fr-FR"/>
        </w:rPr>
        <w:t>du 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Partenariat,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Fourniture,</w:t>
      </w:r>
      <w:r w:rsidR="00A63C63" w:rsidRPr="00064AD0">
        <w:rPr>
          <w:rFonts w:cs="Arial"/>
          <w:color w:val="000000" w:themeColor="text1"/>
          <w:sz w:val="21"/>
          <w:szCs w:val="21"/>
          <w:lang w:val="fr-FR"/>
        </w:rPr>
        <w:t xml:space="preserve"> </w:t>
      </w:r>
      <w:r w:rsidR="00320527" w:rsidRPr="00064AD0">
        <w:rPr>
          <w:rFonts w:cs="Arial"/>
          <w:color w:val="000000" w:themeColor="text1"/>
          <w:sz w:val="21"/>
          <w:szCs w:val="21"/>
          <w:lang w:val="fr-FR"/>
        </w:rPr>
        <w:t xml:space="preserve">du Contrat d’Installation,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d’Exploitation-Maintenance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00F35127" w:rsidRPr="00064AD0">
        <w:rPr>
          <w:rFonts w:cs="Arial"/>
          <w:color w:val="000000" w:themeColor="text1"/>
          <w:sz w:val="21"/>
          <w:szCs w:val="21"/>
          <w:lang w:val="fr-FR"/>
        </w:rPr>
        <w:t>Contrat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Financement,</w:t>
      </w:r>
      <w:r w:rsidRPr="00064AD0">
        <w:rPr>
          <w:rFonts w:cs="Arial"/>
          <w:color w:val="000000" w:themeColor="text1"/>
          <w:sz w:val="21"/>
          <w:szCs w:val="21"/>
          <w:vertAlign w:val="superscript"/>
          <w:lang w:val="fr-FR"/>
        </w:rPr>
        <w:footnoteReference w:id="39"/>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05C4419C"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225AAD13" w:rsidRPr="00064AD0">
        <w:rPr>
          <w:rFonts w:cs="Arial"/>
          <w:color w:val="000000" w:themeColor="text1"/>
          <w:sz w:val="21"/>
          <w:szCs w:val="21"/>
          <w:lang w:val="fr-FR"/>
        </w:rPr>
        <w: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soulève</w:t>
      </w:r>
      <w:r w:rsidR="635ED7D1" w:rsidRPr="00064AD0">
        <w:rPr>
          <w:rFonts w:cs="Arial"/>
          <w:color w:val="000000" w:themeColor="text1"/>
          <w:sz w:val="21"/>
          <w:szCs w:val="21"/>
          <w:lang w:val="fr-FR"/>
        </w:rPr>
        <w:t>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(2)</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plusieurs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rendent</w:t>
      </w:r>
      <w:r w:rsidR="00A63C63" w:rsidRPr="00064AD0">
        <w:rPr>
          <w:rFonts w:cs="Arial"/>
          <w:color w:val="000000" w:themeColor="text1"/>
          <w:sz w:val="21"/>
          <w:szCs w:val="21"/>
          <w:lang w:val="fr-FR"/>
        </w:rPr>
        <w:t xml:space="preserve"> </w:t>
      </w:r>
      <w:r w:rsidR="007A1D29"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ordonnance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7A1D29" w:rsidRPr="00064AD0">
        <w:rPr>
          <w:rFonts w:cs="Arial"/>
          <w:color w:val="000000" w:themeColor="text1"/>
          <w:sz w:val="21"/>
          <w:szCs w:val="21"/>
          <w:lang w:val="fr-FR"/>
        </w:rPr>
        <w:t>jonction</w:t>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l'ordonnance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rendue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premier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l'emporte</w:t>
      </w:r>
      <w:r w:rsidRPr="00064AD0">
        <w:rPr>
          <w:rStyle w:val="Appelnotedebasdep"/>
          <w:rFonts w:cs="Arial"/>
          <w:color w:val="000000" w:themeColor="text1"/>
          <w:sz w:val="21"/>
          <w:szCs w:val="21"/>
          <w:lang w:val="fr-FR"/>
        </w:rPr>
        <w:footnoteReference w:id="40"/>
      </w:r>
      <w:r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même,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chaque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convient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qu'elle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être</w:t>
      </w:r>
      <w:r w:rsidR="00A63C63" w:rsidRPr="00064AD0">
        <w:rPr>
          <w:rFonts w:cs="Arial"/>
          <w:color w:val="000000" w:themeColor="text1"/>
          <w:sz w:val="21"/>
          <w:szCs w:val="21"/>
          <w:lang w:val="fr-FR"/>
        </w:rPr>
        <w:t xml:space="preserve"> </w:t>
      </w:r>
      <w:r w:rsidR="0029035E" w:rsidRPr="00064AD0">
        <w:rPr>
          <w:rFonts w:cs="Arial"/>
          <w:color w:val="000000" w:themeColor="text1"/>
          <w:sz w:val="21"/>
          <w:szCs w:val="21"/>
          <w:lang w:val="fr-FR"/>
        </w:rPr>
        <w:t>attraite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contrepartie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accords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susmentionnés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afin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permettre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résolution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seul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litige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connexe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soulevant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questions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communes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fait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vertu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Contrat.</w:t>
      </w:r>
      <w:r w:rsidRPr="00064AD0">
        <w:rPr>
          <w:rStyle w:val="Appelnotedebasdep"/>
          <w:rFonts w:cs="Arial"/>
          <w:color w:val="000000" w:themeColor="text1"/>
          <w:sz w:val="21"/>
          <w:szCs w:val="21"/>
          <w:lang w:val="fr-FR"/>
        </w:rPr>
        <w:footnoteReference w:id="41"/>
      </w:r>
    </w:p>
    <w:p w14:paraId="65BEF520" w14:textId="4E30A7F7" w:rsidR="006F4377" w:rsidRPr="00064AD0" w:rsidRDefault="006F4377" w:rsidP="009A20ED">
      <w:pPr>
        <w:pStyle w:val="Paragraphedeliste"/>
        <w:numPr>
          <w:ilvl w:val="0"/>
          <w:numId w:val="339"/>
        </w:numPr>
        <w:tabs>
          <w:tab w:val="left" w:pos="709"/>
          <w:tab w:val="left" w:pos="1418"/>
          <w:tab w:val="left" w:pos="2127"/>
        </w:tabs>
        <w:spacing w:before="120" w:after="240"/>
        <w:rPr>
          <w:rFonts w:cs="Arial"/>
          <w:b/>
          <w:color w:val="000000" w:themeColor="text1"/>
          <w:sz w:val="21"/>
          <w:szCs w:val="21"/>
          <w:lang w:val="fr-FR"/>
        </w:rPr>
      </w:pPr>
      <w:bookmarkStart w:id="342" w:name="_bookmark171"/>
      <w:bookmarkStart w:id="343" w:name="_Ref29584998"/>
      <w:bookmarkStart w:id="344" w:name="_Ref59807492"/>
      <w:bookmarkEnd w:id="342"/>
      <w:r w:rsidRPr="00064AD0">
        <w:rPr>
          <w:rFonts w:cs="Arial"/>
          <w:b/>
          <w:color w:val="000000" w:themeColor="text1"/>
          <w:sz w:val="21"/>
          <w:szCs w:val="21"/>
          <w:lang w:val="fr-FR"/>
        </w:rPr>
        <w:t>Confidential</w:t>
      </w:r>
      <w:bookmarkEnd w:id="343"/>
      <w:r w:rsidRPr="00064AD0">
        <w:rPr>
          <w:rFonts w:cs="Arial"/>
          <w:b/>
          <w:color w:val="000000" w:themeColor="text1"/>
          <w:sz w:val="21"/>
          <w:szCs w:val="21"/>
          <w:lang w:val="fr-FR"/>
        </w:rPr>
        <w:t>ité</w:t>
      </w:r>
      <w:r w:rsidR="00A63C63" w:rsidRPr="00064AD0">
        <w:rPr>
          <w:rFonts w:cs="Arial"/>
          <w:b/>
          <w:color w:val="000000" w:themeColor="text1"/>
          <w:sz w:val="21"/>
          <w:szCs w:val="21"/>
          <w:lang w:val="fr-FR"/>
        </w:rPr>
        <w:t xml:space="preserve"> </w:t>
      </w:r>
      <w:r w:rsidR="002F6EB6" w:rsidRPr="00064AD0">
        <w:rPr>
          <w:rFonts w:cs="Arial"/>
          <w:b/>
          <w:color w:val="000000" w:themeColor="text1"/>
          <w:sz w:val="21"/>
          <w:szCs w:val="21"/>
          <w:lang w:val="fr-FR"/>
        </w:rPr>
        <w:t>des</w:t>
      </w:r>
      <w:r w:rsidR="00A63C63" w:rsidRPr="00064AD0">
        <w:rPr>
          <w:rFonts w:cs="Arial"/>
          <w:b/>
          <w:color w:val="000000" w:themeColor="text1"/>
          <w:sz w:val="21"/>
          <w:szCs w:val="21"/>
          <w:lang w:val="fr-FR"/>
        </w:rPr>
        <w:t xml:space="preserve"> </w:t>
      </w:r>
      <w:bookmarkEnd w:id="344"/>
      <w:r w:rsidR="009178F7" w:rsidRPr="00064AD0">
        <w:rPr>
          <w:rFonts w:cs="Arial"/>
          <w:b/>
          <w:bCs/>
          <w:color w:val="000000" w:themeColor="text1"/>
          <w:sz w:val="21"/>
          <w:szCs w:val="21"/>
          <w:lang w:val="fr-FR"/>
        </w:rPr>
        <w:t>Différends</w:t>
      </w:r>
    </w:p>
    <w:p w14:paraId="69CEBA8B" w14:textId="63DB3A5A" w:rsidR="006F4377" w:rsidRPr="00064AD0" w:rsidRDefault="006F4377" w:rsidP="00E06DC4">
      <w:pPr>
        <w:pStyle w:val="BauchiEPClevel1"/>
        <w:tabs>
          <w:tab w:val="left" w:pos="709"/>
          <w:tab w:val="left" w:pos="1418"/>
          <w:tab w:val="left" w:pos="2127"/>
        </w:tabs>
        <w:spacing w:before="120"/>
        <w:rPr>
          <w:rFonts w:cs="Arial"/>
          <w:color w:val="000000" w:themeColor="text1"/>
          <w:sz w:val="21"/>
          <w:szCs w:val="21"/>
          <w:lang w:val="fr-FR"/>
        </w:rPr>
      </w:pPr>
      <w:r w:rsidRPr="00064AD0">
        <w:rPr>
          <w:rFonts w:cs="Arial"/>
          <w:color w:val="000000" w:themeColor="text1"/>
          <w:sz w:val="21"/>
          <w:szCs w:val="21"/>
          <w:lang w:val="fr-FR"/>
        </w:rPr>
        <w:t>Nonobstant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r w:rsidR="00F20C1D" w:rsidRPr="00064AD0">
        <w:rPr>
          <w:rFonts w:cs="Arial"/>
          <w:color w:val="000000" w:themeColor="text1"/>
          <w:sz w:val="21"/>
          <w:szCs w:val="21"/>
          <w:lang w:val="fr-FR"/>
        </w:rPr>
        <w:fldChar w:fldCharType="begin"/>
      </w:r>
      <w:r w:rsidR="00F20C1D" w:rsidRPr="00064AD0">
        <w:rPr>
          <w:rFonts w:cs="Arial"/>
          <w:color w:val="000000" w:themeColor="text1"/>
          <w:sz w:val="21"/>
          <w:szCs w:val="21"/>
          <w:lang w:val="fr-FR"/>
        </w:rPr>
        <w:instrText xml:space="preserve"> REF _Ref59805039 \r \h </w:instrText>
      </w:r>
      <w:r w:rsidR="00764590" w:rsidRPr="00064AD0">
        <w:rPr>
          <w:rFonts w:cs="Arial"/>
          <w:color w:val="000000" w:themeColor="text1"/>
          <w:sz w:val="21"/>
          <w:szCs w:val="21"/>
          <w:lang w:val="fr-FR"/>
        </w:rPr>
        <w:instrText xml:space="preserve"> \* MERGEFORMAT </w:instrText>
      </w:r>
      <w:r w:rsidR="00F20C1D" w:rsidRPr="00064AD0">
        <w:rPr>
          <w:rFonts w:cs="Arial"/>
          <w:color w:val="000000" w:themeColor="text1"/>
          <w:sz w:val="21"/>
          <w:szCs w:val="21"/>
          <w:lang w:val="fr-FR"/>
        </w:rPr>
      </w:r>
      <w:r w:rsidR="00F20C1D"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19</w:t>
      </w:r>
      <w:r w:rsidR="00F20C1D" w:rsidRPr="00064AD0">
        <w:rPr>
          <w:rFonts w:cs="Arial"/>
          <w:color w:val="000000" w:themeColor="text1"/>
          <w:sz w:val="21"/>
          <w:szCs w:val="21"/>
          <w:lang w:val="fr-FR"/>
        </w:rPr>
        <w:fldChar w:fldCharType="end"/>
      </w:r>
      <w:r w:rsidR="00F20C1D" w:rsidRPr="00064AD0">
        <w:rPr>
          <w:rFonts w:cs="Arial"/>
          <w:color w:val="000000" w:themeColor="text1"/>
          <w:sz w:val="21"/>
          <w:szCs w:val="21"/>
          <w:lang w:val="fr-FR"/>
        </w:rPr>
        <w:t xml:space="preserve"> (</w:t>
      </w:r>
      <w:r w:rsidR="00F20C1D" w:rsidRPr="00064AD0">
        <w:rPr>
          <w:rFonts w:cs="Arial"/>
          <w:color w:val="000000" w:themeColor="text1"/>
          <w:sz w:val="21"/>
          <w:szCs w:val="21"/>
          <w:lang w:val="fr-FR"/>
        </w:rPr>
        <w:fldChar w:fldCharType="begin"/>
      </w:r>
      <w:r w:rsidR="00F20C1D" w:rsidRPr="00064AD0">
        <w:rPr>
          <w:rFonts w:cs="Arial"/>
          <w:color w:val="000000" w:themeColor="text1"/>
          <w:sz w:val="21"/>
          <w:szCs w:val="21"/>
          <w:lang w:val="fr-FR"/>
        </w:rPr>
        <w:instrText xml:space="preserve"> REF _Ref59805039 \h  \* MERGEFORMAT </w:instrText>
      </w:r>
      <w:r w:rsidR="00F20C1D" w:rsidRPr="00064AD0">
        <w:rPr>
          <w:rFonts w:cs="Arial"/>
          <w:color w:val="000000" w:themeColor="text1"/>
          <w:sz w:val="21"/>
          <w:szCs w:val="21"/>
          <w:lang w:val="fr-FR"/>
        </w:rPr>
      </w:r>
      <w:r w:rsidR="00F20C1D" w:rsidRPr="00064AD0">
        <w:rPr>
          <w:rFonts w:cs="Arial"/>
          <w:color w:val="000000" w:themeColor="text1"/>
          <w:sz w:val="21"/>
          <w:szCs w:val="21"/>
          <w:lang w:val="fr-FR"/>
        </w:rPr>
        <w:fldChar w:fldCharType="separate"/>
      </w:r>
      <w:r w:rsidR="00076BA2">
        <w:rPr>
          <w:rFonts w:cs="Arial"/>
          <w:color w:val="000000" w:themeColor="text1"/>
          <w:sz w:val="21"/>
          <w:szCs w:val="21"/>
          <w:lang w:val="fr-FR"/>
        </w:rPr>
        <w:t>Informations Confidentielles</w:t>
      </w:r>
      <w:r w:rsidR="00F20C1D" w:rsidRPr="00064AD0">
        <w:rPr>
          <w:rFonts w:cs="Arial"/>
          <w:color w:val="000000" w:themeColor="text1"/>
          <w:sz w:val="21"/>
          <w:szCs w:val="21"/>
          <w:lang w:val="fr-FR"/>
        </w:rPr>
        <w:fldChar w:fldCharType="end"/>
      </w:r>
      <w:r w:rsidR="00F20C1D" w:rsidRPr="00064AD0">
        <w:rPr>
          <w:rFonts w:cs="Arial"/>
          <w:color w:val="000000" w:themeColor="text1"/>
          <w:sz w:val="21"/>
          <w:szCs w:val="21"/>
          <w:lang w:val="fr-FR"/>
        </w:rPr>
        <w:t>)</w:t>
      </w:r>
      <w:r w:rsidR="009D4805" w:rsidRPr="00064AD0">
        <w:rPr>
          <w:rFonts w:cs="Arial"/>
          <w:color w:val="000000" w:themeColor="text1"/>
          <w:sz w:val="21"/>
          <w:szCs w:val="21"/>
          <w:lang w:val="fr-FR"/>
        </w:rPr>
        <w: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dispositions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présent</w:t>
      </w:r>
      <w:r w:rsidR="00A63C63" w:rsidRPr="00064AD0">
        <w:rPr>
          <w:rFonts w:cs="Arial"/>
          <w:color w:val="000000" w:themeColor="text1"/>
          <w:sz w:val="21"/>
          <w:szCs w:val="21"/>
          <w:lang w:val="fr-FR"/>
        </w:rPr>
        <w:t xml:space="preserve"> </w:t>
      </w:r>
      <w:r w:rsidR="000C4323" w:rsidRPr="00064AD0">
        <w:rPr>
          <w:rFonts w:cs="Arial"/>
          <w:color w:val="FF0000"/>
          <w:sz w:val="21"/>
          <w:szCs w:val="21"/>
          <w:lang w:val="fr-FR"/>
        </w:rPr>
        <w:t>Article</w:t>
      </w:r>
      <w:r w:rsidR="00A63C63" w:rsidRPr="00064AD0">
        <w:rPr>
          <w:rFonts w:cs="Arial"/>
          <w:color w:val="000000" w:themeColor="text1"/>
          <w:sz w:val="21"/>
          <w:szCs w:val="21"/>
          <w:lang w:val="fr-FR"/>
        </w:rPr>
        <w:t xml:space="preserve"> </w:t>
      </w:r>
      <w:hyperlink w:anchor="_bookmark86" w:history="1">
        <w:r w:rsidR="00FF35D8" w:rsidRPr="00064AD0">
          <w:rPr>
            <w:rFonts w:cs="Arial"/>
            <w:color w:val="000000" w:themeColor="text1"/>
            <w:sz w:val="21"/>
            <w:szCs w:val="21"/>
            <w:lang w:val="fr-FR"/>
          </w:rPr>
          <w:fldChar w:fldCharType="begin"/>
        </w:r>
        <w:r w:rsidR="00FF35D8" w:rsidRPr="00064AD0">
          <w:rPr>
            <w:rFonts w:cs="Arial"/>
            <w:color w:val="000000" w:themeColor="text1"/>
            <w:sz w:val="21"/>
            <w:szCs w:val="21"/>
            <w:lang w:val="fr-FR"/>
          </w:rPr>
          <w:instrText xml:space="preserve"> REF _Ref59807492 \r \h </w:instrText>
        </w:r>
        <w:r w:rsidR="00723C36" w:rsidRPr="00064AD0">
          <w:rPr>
            <w:rFonts w:cs="Arial"/>
            <w:color w:val="000000" w:themeColor="text1"/>
            <w:sz w:val="21"/>
            <w:szCs w:val="21"/>
            <w:lang w:val="fr-FR"/>
          </w:rPr>
          <w:instrText xml:space="preserve"> \* MERGEFORMAT </w:instrText>
        </w:r>
        <w:r w:rsidR="00FF35D8" w:rsidRPr="00064AD0">
          <w:rPr>
            <w:rFonts w:cs="Arial"/>
            <w:color w:val="000000" w:themeColor="text1"/>
            <w:sz w:val="21"/>
            <w:szCs w:val="21"/>
            <w:lang w:val="fr-FR"/>
          </w:rPr>
        </w:r>
        <w:r w:rsidR="00FF35D8" w:rsidRPr="00064AD0">
          <w:rPr>
            <w:rFonts w:cs="Arial"/>
            <w:color w:val="000000" w:themeColor="text1"/>
            <w:sz w:val="21"/>
            <w:szCs w:val="21"/>
            <w:lang w:val="fr-FR"/>
          </w:rPr>
          <w:fldChar w:fldCharType="separate"/>
        </w:r>
        <w:r w:rsidR="000C4323" w:rsidRPr="00064AD0">
          <w:rPr>
            <w:rFonts w:cs="Arial"/>
            <w:color w:val="000000" w:themeColor="text1"/>
            <w:sz w:val="21"/>
            <w:szCs w:val="21"/>
            <w:lang w:val="fr-FR"/>
          </w:rPr>
          <w:t>22.5</w:t>
        </w:r>
        <w:r w:rsidR="00FF35D8" w:rsidRPr="00064AD0">
          <w:rPr>
            <w:rFonts w:cs="Arial"/>
            <w:color w:val="000000" w:themeColor="text1"/>
            <w:sz w:val="21"/>
            <w:szCs w:val="21"/>
            <w:lang w:val="fr-FR"/>
          </w:rPr>
          <w:fldChar w:fldCharType="end"/>
        </w:r>
        <w:r w:rsidR="009D4805" w:rsidRPr="00064AD0">
          <w:rPr>
            <w:rFonts w:cs="Arial"/>
            <w:color w:val="000000" w:themeColor="text1"/>
            <w:sz w:val="21"/>
            <w:szCs w:val="21"/>
            <w:lang w:val="fr-FR"/>
          </w:rPr>
          <w:t xml:space="preserve"> </w:t>
        </w:r>
      </w:hyperlink>
      <w:r w:rsidR="009D4805" w:rsidRPr="00064AD0">
        <w:rPr>
          <w:rFonts w:cs="Arial"/>
          <w:color w:val="000000" w:themeColor="text1"/>
          <w:sz w:val="21"/>
          <w:szCs w:val="21"/>
          <w:lang w:val="fr-FR"/>
        </w:rPr>
        <w:t>(Confidentialité des Différends)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Différend,</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sauf</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conviennent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expressément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écrit.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s'engagent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garder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confidentiels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résultats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discussions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médiations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55678D78" w:rsidRPr="00064AD0">
        <w:rPr>
          <w:rFonts w:cs="Arial"/>
          <w:color w:val="000000" w:themeColor="text1"/>
          <w:sz w:val="21"/>
          <w:szCs w:val="21"/>
          <w:lang w:val="fr-FR"/>
        </w:rPr>
        <w:t>C</w:t>
      </w:r>
      <w:r w:rsidRPr="00064AD0">
        <w:rPr>
          <w:rFonts w:cs="Arial"/>
          <w:color w:val="000000" w:themeColor="text1"/>
          <w:sz w:val="21"/>
          <w:szCs w:val="21"/>
          <w:lang w:val="fr-FR"/>
        </w:rPr>
        <w:t>adres</w:t>
      </w:r>
      <w:r w:rsidR="00A63C63" w:rsidRPr="00064AD0">
        <w:rPr>
          <w:rFonts w:cs="Arial"/>
          <w:color w:val="000000" w:themeColor="text1"/>
          <w:sz w:val="21"/>
          <w:szCs w:val="21"/>
          <w:lang w:val="fr-FR"/>
        </w:rPr>
        <w:t xml:space="preserve"> </w:t>
      </w:r>
      <w:r w:rsidR="0F44D206" w:rsidRPr="00064AD0">
        <w:rPr>
          <w:rFonts w:cs="Arial"/>
          <w:color w:val="000000" w:themeColor="text1"/>
          <w:sz w:val="21"/>
          <w:szCs w:val="21"/>
          <w:lang w:val="fr-FR"/>
        </w:rPr>
        <w:t>S</w:t>
      </w:r>
      <w:r w:rsidRPr="00064AD0">
        <w:rPr>
          <w:rFonts w:cs="Arial"/>
          <w:color w:val="000000" w:themeColor="text1"/>
          <w:sz w:val="21"/>
          <w:szCs w:val="21"/>
          <w:lang w:val="fr-FR"/>
        </w:rPr>
        <w:t>upérieurs,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sentences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arbitrales,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ainsi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créés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fins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discussions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entre</w:t>
      </w:r>
      <w:r w:rsidR="00A63C63" w:rsidRPr="00064AD0">
        <w:rPr>
          <w:rFonts w:cs="Arial"/>
          <w:color w:val="000000" w:themeColor="text1"/>
          <w:sz w:val="21"/>
          <w:szCs w:val="21"/>
          <w:lang w:val="fr-FR"/>
        </w:rPr>
        <w:t xml:space="preserve"> </w:t>
      </w:r>
      <w:r w:rsidR="6355253A" w:rsidRPr="00064AD0">
        <w:rPr>
          <w:rFonts w:cs="Arial"/>
          <w:color w:val="000000" w:themeColor="text1"/>
          <w:sz w:val="21"/>
          <w:szCs w:val="21"/>
          <w:lang w:val="fr-FR"/>
        </w:rPr>
        <w:t>C</w:t>
      </w:r>
      <w:r w:rsidRPr="00064AD0">
        <w:rPr>
          <w:rFonts w:cs="Arial"/>
          <w:color w:val="000000" w:themeColor="text1"/>
          <w:sz w:val="21"/>
          <w:szCs w:val="21"/>
          <w:lang w:val="fr-FR"/>
        </w:rPr>
        <w:t>adres</w:t>
      </w:r>
      <w:r w:rsidR="00A63C63" w:rsidRPr="00064AD0">
        <w:rPr>
          <w:rFonts w:cs="Arial"/>
          <w:color w:val="000000" w:themeColor="text1"/>
          <w:sz w:val="21"/>
          <w:szCs w:val="21"/>
          <w:lang w:val="fr-FR"/>
        </w:rPr>
        <w:t xml:space="preserve"> </w:t>
      </w:r>
      <w:r w:rsidR="4595CAC6" w:rsidRPr="00064AD0">
        <w:rPr>
          <w:rFonts w:cs="Arial"/>
          <w:color w:val="000000" w:themeColor="text1"/>
          <w:sz w:val="21"/>
          <w:szCs w:val="21"/>
          <w:lang w:val="fr-FR"/>
        </w:rPr>
        <w:t>S</w:t>
      </w:r>
      <w:r w:rsidRPr="00064AD0">
        <w:rPr>
          <w:rFonts w:cs="Arial"/>
          <w:color w:val="000000" w:themeColor="text1"/>
          <w:sz w:val="21"/>
          <w:szCs w:val="21"/>
          <w:lang w:val="fr-FR"/>
        </w:rPr>
        <w:t>upérieurs,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médiations,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expertises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d'arbitrage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documents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produits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001E611D"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partie</w:t>
      </w:r>
      <w:r w:rsidR="00A63C63" w:rsidRPr="00064AD0">
        <w:rPr>
          <w:rFonts w:cs="Arial"/>
          <w:color w:val="000000" w:themeColor="text1"/>
          <w:sz w:val="21"/>
          <w:szCs w:val="21"/>
          <w:lang w:val="fr-FR"/>
        </w:rPr>
        <w:t xml:space="preserve"> </w:t>
      </w:r>
      <w:r w:rsidR="005722C4"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5722C4" w:rsidRPr="00064AD0">
        <w:rPr>
          <w:rFonts w:cs="Arial"/>
          <w:color w:val="000000" w:themeColor="text1"/>
          <w:sz w:val="21"/>
          <w:szCs w:val="21"/>
          <w:lang w:val="fr-FR"/>
        </w:rPr>
        <w:t>l’une</w:t>
      </w:r>
      <w:r w:rsidR="00A63C63" w:rsidRPr="00064AD0">
        <w:rPr>
          <w:rFonts w:cs="Arial"/>
          <w:color w:val="000000" w:themeColor="text1"/>
          <w:sz w:val="21"/>
          <w:szCs w:val="21"/>
          <w:lang w:val="fr-FR"/>
        </w:rPr>
        <w:t xml:space="preserve"> </w:t>
      </w:r>
      <w:r w:rsidR="005722C4"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procédures,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mesure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où</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ils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lastRenderedPageBreak/>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domaine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public.</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engagement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confidentialité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ne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s'applique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cas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divulgation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w:t>
      </w:r>
    </w:p>
    <w:p w14:paraId="3AD7523E" w14:textId="7B5567B3" w:rsidR="006F4377" w:rsidRPr="00064AD0" w:rsidRDefault="006F4377" w:rsidP="00E06DC4">
      <w:pPr>
        <w:pStyle w:val="BauchiEPClevel1"/>
        <w:numPr>
          <w:ilvl w:val="0"/>
          <w:numId w:val="17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requis</w:t>
      </w:r>
      <w:r w:rsidR="2DE417D7" w:rsidRPr="00064AD0">
        <w:rPr>
          <w:rFonts w:cs="Arial"/>
          <w:color w:val="000000" w:themeColor="text1"/>
          <w:sz w:val="21"/>
          <w:szCs w:val="21"/>
          <w:lang w:val="fr-FR"/>
        </w:rPr>
        <w:t>e</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par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Loi,</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la</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réglementation,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l'ordonnance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d'un</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tribunal</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toute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réglementaire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compétente</w:t>
      </w:r>
      <w:r w:rsidR="003B2989">
        <w:rPr>
          <w:rFonts w:cs="Arial"/>
          <w:color w:val="000000" w:themeColor="text1"/>
          <w:sz w:val="21"/>
          <w:szCs w:val="21"/>
          <w:lang w:val="fr-FR"/>
        </w:rPr>
        <w:t> ;</w:t>
      </w:r>
    </w:p>
    <w:p w14:paraId="717AF601" w14:textId="1EF80399" w:rsidR="006F4377" w:rsidRPr="00064AD0" w:rsidRDefault="08F07041" w:rsidP="00E06DC4">
      <w:pPr>
        <w:pStyle w:val="BauchiEPClevel1"/>
        <w:numPr>
          <w:ilvl w:val="0"/>
          <w:numId w:val="17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visant</w:t>
      </w:r>
      <w:proofErr w:type="gramEnd"/>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protéger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valoir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droit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légal</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56FFEBAB"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appliquer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7ADB60A5" w:rsidRPr="00064AD0">
        <w:rPr>
          <w:rFonts w:cs="Arial"/>
          <w:color w:val="000000" w:themeColor="text1"/>
          <w:sz w:val="21"/>
          <w:szCs w:val="21"/>
          <w:lang w:val="fr-FR"/>
        </w:rPr>
        <w:t>à</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contester</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transaction,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expertise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sentence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arbitrale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dans</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le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cadre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procédure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judiciaire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engagée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bonne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foi</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devant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juridiction</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d'État</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ou</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une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autre</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autorité</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judiciaire</w:t>
      </w:r>
      <w:r w:rsidR="003B2989">
        <w:rPr>
          <w:rFonts w:cs="Arial"/>
          <w:color w:val="000000" w:themeColor="text1"/>
          <w:sz w:val="21"/>
          <w:szCs w:val="21"/>
          <w:lang w:val="fr-FR"/>
        </w:rPr>
        <w:t> ;</w:t>
      </w:r>
      <w:r w:rsidR="00A63C63" w:rsidRPr="00064AD0">
        <w:rPr>
          <w:rFonts w:cs="Arial"/>
          <w:color w:val="000000" w:themeColor="text1"/>
          <w:sz w:val="21"/>
          <w:szCs w:val="21"/>
          <w:lang w:val="fr-FR"/>
        </w:rPr>
        <w:t xml:space="preserve"> </w:t>
      </w:r>
      <w:r w:rsidR="006F4377" w:rsidRPr="00064AD0">
        <w:rPr>
          <w:rFonts w:cs="Arial"/>
          <w:color w:val="000000" w:themeColor="text1"/>
          <w:sz w:val="21"/>
          <w:szCs w:val="21"/>
          <w:lang w:val="fr-FR"/>
        </w:rPr>
        <w:t>et</w:t>
      </w:r>
    </w:p>
    <w:p w14:paraId="153C6A45" w14:textId="5EB3DE75" w:rsidR="006F4377" w:rsidRPr="00064AD0" w:rsidRDefault="006F4377" w:rsidP="00E06DC4">
      <w:pPr>
        <w:pStyle w:val="BauchiEPClevel1"/>
        <w:numPr>
          <w:ilvl w:val="0"/>
          <w:numId w:val="173"/>
        </w:numPr>
        <w:tabs>
          <w:tab w:val="left" w:pos="709"/>
          <w:tab w:val="left" w:pos="1418"/>
          <w:tab w:val="left" w:pos="2127"/>
        </w:tabs>
        <w:spacing w:before="120"/>
        <w:ind w:hanging="720"/>
        <w:rPr>
          <w:rFonts w:cs="Arial"/>
          <w:color w:val="000000" w:themeColor="text1"/>
          <w:sz w:val="21"/>
          <w:szCs w:val="21"/>
          <w:lang w:val="fr-FR"/>
        </w:rPr>
      </w:pPr>
      <w:proofErr w:type="gramStart"/>
      <w:r w:rsidRPr="00064AD0">
        <w:rPr>
          <w:rFonts w:cs="Arial"/>
          <w:color w:val="000000" w:themeColor="text1"/>
          <w:sz w:val="21"/>
          <w:szCs w:val="21"/>
          <w:lang w:val="fr-FR"/>
        </w:rPr>
        <w:t>à</w:t>
      </w:r>
      <w:proofErr w:type="gramEnd"/>
      <w:r w:rsidR="00A63C63" w:rsidRPr="00064AD0">
        <w:rPr>
          <w:rFonts w:cs="Arial"/>
          <w:color w:val="000000" w:themeColor="text1"/>
          <w:sz w:val="21"/>
          <w:szCs w:val="21"/>
          <w:lang w:val="fr-FR"/>
        </w:rPr>
        <w:t xml:space="preserve"> </w:t>
      </w:r>
      <w:r w:rsidR="59C0B45A"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conseillers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professionnels,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consultants,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experts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techniques,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chefs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projet,</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bailleurs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fonds,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assureurs</w:t>
      </w:r>
      <w:r w:rsidR="00A63C63" w:rsidRPr="00064AD0">
        <w:rPr>
          <w:rFonts w:cs="Arial"/>
          <w:color w:val="000000" w:themeColor="text1"/>
          <w:sz w:val="21"/>
          <w:szCs w:val="21"/>
          <w:lang w:val="fr-FR"/>
        </w:rPr>
        <w:t xml:space="preserve"> </w:t>
      </w:r>
      <w:r w:rsidR="2F036026" w:rsidRPr="00064AD0">
        <w:rPr>
          <w:rFonts w:cs="Arial"/>
          <w:color w:val="000000" w:themeColor="text1"/>
          <w:sz w:val="21"/>
          <w:szCs w:val="21"/>
          <w:lang w:val="fr-FR"/>
        </w:rPr>
        <w:t>des</w:t>
      </w:r>
      <w:r w:rsidR="00A63C63" w:rsidRPr="00064AD0">
        <w:rPr>
          <w:rFonts w:cs="Arial"/>
          <w:color w:val="000000" w:themeColor="text1"/>
          <w:sz w:val="21"/>
          <w:szCs w:val="21"/>
          <w:lang w:val="fr-FR"/>
        </w:rPr>
        <w:t xml:space="preserve"> </w:t>
      </w:r>
      <w:r w:rsidR="2F036026" w:rsidRPr="00064AD0">
        <w:rPr>
          <w:rFonts w:cs="Arial"/>
          <w:color w:val="000000" w:themeColor="text1"/>
          <w:sz w:val="21"/>
          <w:szCs w:val="21"/>
          <w:lang w:val="fr-FR"/>
        </w:rPr>
        <w:t>Parties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et</w:t>
      </w:r>
      <w:r w:rsidR="00A63C63" w:rsidRPr="00064AD0">
        <w:rPr>
          <w:rFonts w:cs="Arial"/>
          <w:color w:val="000000" w:themeColor="text1"/>
          <w:sz w:val="21"/>
          <w:szCs w:val="21"/>
          <w:lang w:val="fr-FR"/>
        </w:rPr>
        <w:t xml:space="preserve"> </w:t>
      </w:r>
      <w:r w:rsidR="30DA7E27" w:rsidRPr="00064AD0">
        <w:rPr>
          <w:rFonts w:cs="Arial"/>
          <w:color w:val="000000" w:themeColor="text1"/>
          <w:sz w:val="21"/>
          <w:szCs w:val="21"/>
          <w:lang w:val="fr-FR"/>
        </w:rPr>
        <w:t>aux</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autres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sociétés</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de</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leur</w:t>
      </w:r>
      <w:r w:rsidR="00A63C63" w:rsidRPr="00064AD0">
        <w:rPr>
          <w:rFonts w:cs="Arial"/>
          <w:color w:val="000000" w:themeColor="text1"/>
          <w:sz w:val="21"/>
          <w:szCs w:val="21"/>
          <w:lang w:val="fr-FR"/>
        </w:rPr>
        <w:t xml:space="preserve"> </w:t>
      </w:r>
      <w:r w:rsidRPr="00064AD0">
        <w:rPr>
          <w:rFonts w:cs="Arial"/>
          <w:color w:val="000000" w:themeColor="text1"/>
          <w:sz w:val="21"/>
          <w:szCs w:val="21"/>
          <w:lang w:val="fr-FR"/>
        </w:rPr>
        <w:t>groupe.</w:t>
      </w:r>
    </w:p>
    <w:p w14:paraId="710DE86B" w14:textId="77777777" w:rsidR="00BA7C98" w:rsidRPr="00064AD0" w:rsidRDefault="00BA7C98" w:rsidP="009A20ED">
      <w:pPr>
        <w:pStyle w:val="Paragraphedeliste"/>
        <w:numPr>
          <w:ilvl w:val="0"/>
          <w:numId w:val="339"/>
        </w:numPr>
        <w:tabs>
          <w:tab w:val="left" w:pos="709"/>
          <w:tab w:val="left" w:pos="1418"/>
          <w:tab w:val="left" w:pos="2127"/>
        </w:tabs>
        <w:spacing w:before="120" w:after="240"/>
        <w:rPr>
          <w:rFonts w:cs="Arial"/>
          <w:b/>
          <w:color w:val="000000" w:themeColor="text1"/>
          <w:sz w:val="21"/>
          <w:szCs w:val="21"/>
          <w:lang w:val="fr-FR"/>
        </w:rPr>
      </w:pPr>
      <w:bookmarkStart w:id="345" w:name="_Ref61207178"/>
      <w:r w:rsidRPr="00064AD0">
        <w:rPr>
          <w:rFonts w:cs="Arial"/>
          <w:b/>
          <w:color w:val="000000" w:themeColor="text1"/>
          <w:sz w:val="21"/>
          <w:szCs w:val="21"/>
          <w:lang w:val="fr-FR"/>
        </w:rPr>
        <w:t>Renonciation à l'immunité souveraine</w:t>
      </w:r>
      <w:bookmarkEnd w:id="323"/>
      <w:r w:rsidR="000C1992" w:rsidRPr="00064AD0">
        <w:rPr>
          <w:rFonts w:cs="Arial"/>
          <w:sz w:val="21"/>
          <w:szCs w:val="21"/>
        </w:rPr>
        <w:footnoteReference w:id="42"/>
      </w:r>
      <w:bookmarkEnd w:id="345"/>
    </w:p>
    <w:p w14:paraId="3D9A4888" w14:textId="34807203" w:rsidR="00F0068E" w:rsidRPr="00064AD0" w:rsidRDefault="00F0068E" w:rsidP="00E06DC4">
      <w:pPr>
        <w:pStyle w:val="Paragraphedeliste"/>
        <w:numPr>
          <w:ilvl w:val="0"/>
          <w:numId w:val="337"/>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Sous réserve de l’</w:t>
      </w:r>
      <w:r w:rsidR="000C4323" w:rsidRPr="00064AD0">
        <w:rPr>
          <w:rFonts w:cs="Arial"/>
          <w:color w:val="FF0000"/>
          <w:sz w:val="21"/>
          <w:szCs w:val="21"/>
          <w:lang w:val="fr-FR"/>
        </w:rPr>
        <w:t>Article</w:t>
      </w:r>
      <w:r w:rsidRPr="00064AD0">
        <w:rPr>
          <w:rFonts w:cs="Arial"/>
          <w:color w:val="000000" w:themeColor="text1"/>
          <w:sz w:val="21"/>
          <w:szCs w:val="21"/>
          <w:lang w:val="fr-FR"/>
        </w:rPr>
        <w:t xml:space="preserve"> </w:t>
      </w:r>
      <w:hyperlink w:anchor="_bookmark109" w:history="1">
        <w:r w:rsidRPr="00064AD0">
          <w:rPr>
            <w:rFonts w:cs="Arial"/>
            <w:color w:val="000000" w:themeColor="text1"/>
            <w:sz w:val="21"/>
            <w:szCs w:val="21"/>
            <w:lang w:val="fr-FR"/>
          </w:rPr>
          <w:t>22.</w:t>
        </w:r>
        <w:r w:rsidR="000B17D0">
          <w:rPr>
            <w:rFonts w:cs="Arial"/>
            <w:color w:val="000000" w:themeColor="text1"/>
            <w:sz w:val="21"/>
            <w:szCs w:val="21"/>
            <w:lang w:val="fr-FR"/>
          </w:rPr>
          <w:t>6</w:t>
        </w:r>
        <w:r w:rsidRPr="00064AD0">
          <w:rPr>
            <w:rFonts w:cs="Arial"/>
            <w:color w:val="000000" w:themeColor="text1"/>
            <w:sz w:val="21"/>
            <w:szCs w:val="21"/>
            <w:lang w:val="fr-FR"/>
          </w:rPr>
          <w:t xml:space="preserve">(b) </w:t>
        </w:r>
      </w:hyperlink>
      <w:r w:rsidRPr="00064AD0">
        <w:rPr>
          <w:rFonts w:cs="Arial"/>
          <w:color w:val="000000" w:themeColor="text1"/>
          <w:sz w:val="21"/>
          <w:szCs w:val="21"/>
          <w:lang w:val="fr-FR"/>
        </w:rPr>
        <w:t>ci-dessous :</w:t>
      </w:r>
    </w:p>
    <w:p w14:paraId="62DD6664" w14:textId="77777777" w:rsidR="00924C27" w:rsidRPr="00064AD0" w:rsidRDefault="00F0068E" w:rsidP="00E06DC4">
      <w:pPr>
        <w:pStyle w:val="Paragraphedeliste"/>
        <w:widowControl w:val="0"/>
        <w:numPr>
          <w:ilvl w:val="3"/>
          <w:numId w:val="29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l'Acheteur</w:t>
      </w:r>
      <w:proofErr w:type="gramEnd"/>
      <w:r w:rsidRPr="00064AD0">
        <w:rPr>
          <w:rFonts w:cs="Arial"/>
          <w:color w:val="000000" w:themeColor="text1"/>
          <w:sz w:val="21"/>
          <w:szCs w:val="21"/>
          <w:lang w:val="fr-FR"/>
        </w:rPr>
        <w:t xml:space="preserve"> renonce de manière inconditionnelle et irrévocable, de manière générale et dans</w:t>
      </w:r>
      <w:r w:rsidR="00A034C4" w:rsidRPr="00064AD0">
        <w:rPr>
          <w:rFonts w:cs="Arial"/>
          <w:color w:val="000000" w:themeColor="text1"/>
          <w:sz w:val="21"/>
          <w:szCs w:val="21"/>
          <w:lang w:val="fr-FR"/>
        </w:rPr>
        <w:t xml:space="preserve"> toute</w:t>
      </w:r>
      <w:r w:rsidRPr="00064AD0">
        <w:rPr>
          <w:rFonts w:cs="Arial"/>
          <w:color w:val="000000" w:themeColor="text1"/>
          <w:sz w:val="21"/>
          <w:szCs w:val="21"/>
          <w:lang w:val="fr-FR"/>
        </w:rPr>
        <w:t xml:space="preserve"> la mesure permise par la Loi, à toute immunité pour des raisons de souveraineté ou autres raisons similaires en relation avec toute procédure d'arbitrage ou judiciaire découlant du présent </w:t>
      </w:r>
      <w:r w:rsidR="00A034C4" w:rsidRPr="00064AD0">
        <w:rPr>
          <w:rFonts w:cs="Arial"/>
          <w:color w:val="000000" w:themeColor="text1"/>
          <w:sz w:val="21"/>
          <w:szCs w:val="21"/>
          <w:lang w:val="fr-FR"/>
        </w:rPr>
        <w:t>Contrat</w:t>
      </w:r>
      <w:r w:rsidRPr="00064AD0">
        <w:rPr>
          <w:rFonts w:cs="Arial"/>
          <w:color w:val="000000" w:themeColor="text1"/>
          <w:sz w:val="21"/>
          <w:szCs w:val="21"/>
          <w:lang w:val="fr-FR"/>
        </w:rPr>
        <w:t xml:space="preserve"> ou liée à celui-ci, y compris </w:t>
      </w:r>
      <w:r w:rsidR="00924C27" w:rsidRPr="00064AD0">
        <w:rPr>
          <w:rFonts w:cs="Arial"/>
          <w:color w:val="000000" w:themeColor="text1"/>
          <w:sz w:val="21"/>
          <w:szCs w:val="21"/>
          <w:lang w:val="fr-FR"/>
        </w:rPr>
        <w:t>les immunités au titre de :</w:t>
      </w:r>
    </w:p>
    <w:p w14:paraId="62ADF420" w14:textId="05FAA447" w:rsidR="00924C27" w:rsidRPr="00064AD0" w:rsidRDefault="00924C27" w:rsidP="000A3B93">
      <w:pPr>
        <w:pStyle w:val="AgreementUK4"/>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la</w:t>
      </w:r>
      <w:proofErr w:type="gramEnd"/>
      <w:r w:rsidRPr="00064AD0">
        <w:rPr>
          <w:rFonts w:cs="Arial"/>
          <w:color w:val="000000" w:themeColor="text1"/>
          <w:sz w:val="21"/>
          <w:szCs w:val="21"/>
          <w:lang w:val="fr-FR"/>
        </w:rPr>
        <w:t xml:space="preserve"> compétence de toute cour ou tribunal</w:t>
      </w:r>
      <w:r w:rsidR="003B2989">
        <w:rPr>
          <w:rFonts w:cs="Arial"/>
          <w:color w:val="000000" w:themeColor="text1"/>
          <w:sz w:val="21"/>
          <w:szCs w:val="21"/>
          <w:lang w:val="fr-FR"/>
        </w:rPr>
        <w:t> ;</w:t>
      </w:r>
    </w:p>
    <w:p w14:paraId="467B5BBF" w14:textId="04DB8AE7" w:rsidR="00924C27" w:rsidRPr="00064AD0" w:rsidRDefault="00924C27" w:rsidP="000A3B93">
      <w:pPr>
        <w:pStyle w:val="AgreementUK4"/>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l’engagement</w:t>
      </w:r>
      <w:proofErr w:type="gramEnd"/>
      <w:r w:rsidRPr="00064AD0">
        <w:rPr>
          <w:rFonts w:cs="Arial"/>
          <w:color w:val="000000" w:themeColor="text1"/>
          <w:sz w:val="21"/>
          <w:szCs w:val="21"/>
          <w:lang w:val="fr-FR"/>
        </w:rPr>
        <w:t xml:space="preserve"> de l’instance et du procès</w:t>
      </w:r>
      <w:r w:rsidR="003B2989">
        <w:rPr>
          <w:rFonts w:cs="Arial"/>
          <w:color w:val="000000" w:themeColor="text1"/>
          <w:sz w:val="21"/>
          <w:szCs w:val="21"/>
          <w:lang w:val="fr-FR"/>
        </w:rPr>
        <w:t> ;</w:t>
      </w:r>
    </w:p>
    <w:p w14:paraId="057B8C5A" w14:textId="5CC77909" w:rsidR="00924C27" w:rsidRPr="00064AD0" w:rsidRDefault="00924C27" w:rsidP="000A3B93">
      <w:pPr>
        <w:pStyle w:val="AgreementUK4"/>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les</w:t>
      </w:r>
      <w:proofErr w:type="gramEnd"/>
      <w:r w:rsidRPr="00064AD0">
        <w:rPr>
          <w:rFonts w:cs="Arial"/>
          <w:color w:val="000000" w:themeColor="text1"/>
          <w:sz w:val="21"/>
          <w:szCs w:val="21"/>
          <w:lang w:val="fr-FR"/>
        </w:rPr>
        <w:t xml:space="preserve"> injonctions et autres mesures provisoires ainsi que toute ordonnance d'exécution spécifique ou de revendication foncière</w:t>
      </w:r>
      <w:r w:rsidR="003B2989">
        <w:rPr>
          <w:rFonts w:cs="Arial"/>
          <w:color w:val="000000" w:themeColor="text1"/>
          <w:sz w:val="21"/>
          <w:szCs w:val="21"/>
          <w:lang w:val="fr-FR"/>
        </w:rPr>
        <w:t> ;</w:t>
      </w:r>
      <w:r w:rsidRPr="00064AD0">
        <w:rPr>
          <w:rFonts w:cs="Arial"/>
          <w:color w:val="000000" w:themeColor="text1"/>
          <w:sz w:val="21"/>
          <w:szCs w:val="21"/>
          <w:lang w:val="fr-FR"/>
        </w:rPr>
        <w:t xml:space="preserve"> et</w:t>
      </w:r>
    </w:p>
    <w:p w14:paraId="6FC403A0" w14:textId="6F0F0838" w:rsidR="007F0D07" w:rsidRPr="00064AD0" w:rsidRDefault="00924C27" w:rsidP="000A3B93">
      <w:pPr>
        <w:pStyle w:val="AgreementUK4"/>
        <w:tabs>
          <w:tab w:val="left" w:pos="709"/>
          <w:tab w:val="left" w:pos="1418"/>
          <w:tab w:val="left" w:pos="2127"/>
        </w:tabs>
        <w:ind w:left="2127" w:hanging="709"/>
        <w:rPr>
          <w:rFonts w:cs="Arial"/>
          <w:color w:val="000000" w:themeColor="text1"/>
          <w:sz w:val="21"/>
          <w:szCs w:val="21"/>
          <w:lang w:val="fr-FR"/>
        </w:rPr>
      </w:pPr>
      <w:proofErr w:type="gramStart"/>
      <w:r w:rsidRPr="00064AD0">
        <w:rPr>
          <w:rFonts w:cs="Arial"/>
          <w:color w:val="000000" w:themeColor="text1"/>
          <w:sz w:val="21"/>
          <w:szCs w:val="21"/>
          <w:lang w:val="fr-FR"/>
        </w:rPr>
        <w:t>toute</w:t>
      </w:r>
      <w:proofErr w:type="gramEnd"/>
      <w:r w:rsidRPr="00064AD0">
        <w:rPr>
          <w:rFonts w:cs="Arial"/>
          <w:color w:val="000000" w:themeColor="text1"/>
          <w:sz w:val="21"/>
          <w:szCs w:val="21"/>
          <w:lang w:val="fr-FR"/>
        </w:rPr>
        <w:t xml:space="preserve"> procédure d'exécution d'une sentence ou d'un jugement contre ses biens</w:t>
      </w:r>
      <w:r w:rsidR="003B2989">
        <w:rPr>
          <w:rFonts w:cs="Arial"/>
          <w:color w:val="000000" w:themeColor="text1"/>
          <w:sz w:val="21"/>
          <w:szCs w:val="21"/>
          <w:lang w:val="fr-FR"/>
        </w:rPr>
        <w:t> ;</w:t>
      </w:r>
      <w:r w:rsidRPr="00064AD0">
        <w:rPr>
          <w:rFonts w:cs="Arial"/>
          <w:color w:val="000000" w:themeColor="text1"/>
          <w:sz w:val="21"/>
          <w:szCs w:val="21"/>
          <w:lang w:val="fr-FR"/>
        </w:rPr>
        <w:t xml:space="preserve"> </w:t>
      </w:r>
    </w:p>
    <w:p w14:paraId="4DCC1466" w14:textId="0D5C615F" w:rsidR="00F0068E" w:rsidRPr="00064AD0" w:rsidRDefault="007F0D07" w:rsidP="00E06DC4">
      <w:pPr>
        <w:pStyle w:val="Paragraphedeliste"/>
        <w:widowControl w:val="0"/>
        <w:numPr>
          <w:ilvl w:val="3"/>
          <w:numId w:val="293"/>
        </w:numPr>
        <w:tabs>
          <w:tab w:val="left" w:pos="709"/>
          <w:tab w:val="left" w:pos="1418"/>
          <w:tab w:val="left" w:pos="2127"/>
        </w:tabs>
        <w:autoSpaceDE w:val="0"/>
        <w:autoSpaceDN w:val="0"/>
        <w:spacing w:before="120" w:after="240"/>
        <w:ind w:left="1418" w:hanging="709"/>
        <w:jc w:val="both"/>
        <w:rPr>
          <w:rFonts w:cs="Arial"/>
          <w:color w:val="000000" w:themeColor="text1"/>
          <w:sz w:val="21"/>
          <w:szCs w:val="21"/>
          <w:lang w:val="fr-FR"/>
        </w:rPr>
      </w:pPr>
      <w:proofErr w:type="gramStart"/>
      <w:r w:rsidRPr="00064AD0">
        <w:rPr>
          <w:rFonts w:cs="Arial"/>
          <w:color w:val="000000" w:themeColor="text1"/>
          <w:sz w:val="21"/>
          <w:szCs w:val="21"/>
          <w:lang w:val="fr-FR"/>
        </w:rPr>
        <w:t>en</w:t>
      </w:r>
      <w:proofErr w:type="gramEnd"/>
      <w:r w:rsidRPr="00064AD0">
        <w:rPr>
          <w:rFonts w:cs="Arial"/>
          <w:color w:val="000000" w:themeColor="text1"/>
          <w:sz w:val="21"/>
          <w:szCs w:val="21"/>
          <w:lang w:val="fr-FR"/>
        </w:rPr>
        <w:t xml:space="preserve"> ce qui concerne toute procédure découlant de ou liée à l’exequatur ou l'exécution de toute sentence ou décision rendue contre lui, l'Acheteur se soumet à la compétence de tout tribunal devant lequel une telle procédure est engagée</w:t>
      </w:r>
      <w:r w:rsidR="00F0068E" w:rsidRPr="00064AD0">
        <w:rPr>
          <w:rFonts w:cs="Arial"/>
          <w:color w:val="000000" w:themeColor="text1"/>
          <w:sz w:val="21"/>
          <w:szCs w:val="21"/>
          <w:lang w:val="fr-FR"/>
        </w:rPr>
        <w:t>.</w:t>
      </w:r>
    </w:p>
    <w:p w14:paraId="29376FE3" w14:textId="2C104125" w:rsidR="00F0068E" w:rsidRPr="00064AD0" w:rsidRDefault="00F0068E" w:rsidP="00E06DC4">
      <w:pPr>
        <w:pStyle w:val="Paragraphedeliste"/>
        <w:numPr>
          <w:ilvl w:val="0"/>
          <w:numId w:val="337"/>
        </w:numPr>
        <w:tabs>
          <w:tab w:val="left" w:pos="709"/>
          <w:tab w:val="left" w:pos="1418"/>
          <w:tab w:val="left" w:pos="2127"/>
        </w:tabs>
        <w:spacing w:before="120" w:after="240"/>
        <w:ind w:hanging="720"/>
        <w:jc w:val="both"/>
        <w:rPr>
          <w:rFonts w:cs="Arial"/>
          <w:color w:val="000000" w:themeColor="text1"/>
          <w:sz w:val="21"/>
          <w:szCs w:val="21"/>
          <w:lang w:val="fr-FR"/>
        </w:rPr>
      </w:pPr>
      <w:r w:rsidRPr="00064AD0">
        <w:rPr>
          <w:rFonts w:cs="Arial"/>
          <w:color w:val="000000" w:themeColor="text1"/>
          <w:sz w:val="21"/>
          <w:szCs w:val="21"/>
          <w:lang w:val="fr-FR"/>
        </w:rPr>
        <w:t xml:space="preserve">Les </w:t>
      </w:r>
      <w:r w:rsidR="00CA49D5" w:rsidRPr="00064AD0">
        <w:rPr>
          <w:rFonts w:cs="Arial"/>
          <w:color w:val="000000" w:themeColor="text1"/>
          <w:sz w:val="21"/>
          <w:szCs w:val="21"/>
          <w:lang w:val="fr-FR"/>
        </w:rPr>
        <w:t>A</w:t>
      </w:r>
      <w:r w:rsidRPr="00064AD0">
        <w:rPr>
          <w:rFonts w:cs="Arial"/>
          <w:color w:val="000000" w:themeColor="text1"/>
          <w:sz w:val="21"/>
          <w:szCs w:val="21"/>
          <w:lang w:val="fr-FR"/>
        </w:rPr>
        <w:t xml:space="preserve">ctifs </w:t>
      </w:r>
      <w:r w:rsidR="00CA49D5" w:rsidRPr="00064AD0">
        <w:rPr>
          <w:rFonts w:cs="Arial"/>
          <w:color w:val="000000" w:themeColor="text1"/>
          <w:sz w:val="21"/>
          <w:szCs w:val="21"/>
          <w:lang w:val="fr-FR"/>
        </w:rPr>
        <w:t>P</w:t>
      </w:r>
      <w:r w:rsidRPr="00064AD0">
        <w:rPr>
          <w:rFonts w:cs="Arial"/>
          <w:color w:val="000000" w:themeColor="text1"/>
          <w:sz w:val="21"/>
          <w:szCs w:val="21"/>
          <w:lang w:val="fr-FR"/>
        </w:rPr>
        <w:t>rotégés sont exempts de toute de saisie</w:t>
      </w:r>
      <w:r w:rsidR="00622B63" w:rsidRPr="00064AD0">
        <w:rPr>
          <w:rFonts w:cs="Arial"/>
          <w:color w:val="000000" w:themeColor="text1"/>
          <w:sz w:val="21"/>
          <w:szCs w:val="21"/>
          <w:lang w:val="fr-FR"/>
        </w:rPr>
        <w:t>,</w:t>
      </w:r>
      <w:r w:rsidRPr="00064AD0">
        <w:rPr>
          <w:rFonts w:cs="Arial"/>
          <w:color w:val="000000" w:themeColor="text1"/>
          <w:sz w:val="21"/>
          <w:szCs w:val="21"/>
          <w:lang w:val="fr-FR"/>
        </w:rPr>
        <w:t xml:space="preserve"> </w:t>
      </w:r>
      <w:r w:rsidR="00622B63" w:rsidRPr="00064AD0">
        <w:rPr>
          <w:rFonts w:cs="Arial"/>
          <w:color w:val="000000" w:themeColor="text1"/>
          <w:sz w:val="21"/>
          <w:szCs w:val="21"/>
          <w:lang w:val="fr-FR"/>
        </w:rPr>
        <w:t xml:space="preserve">mesure d'exécution </w:t>
      </w:r>
      <w:r w:rsidRPr="00064AD0">
        <w:rPr>
          <w:rFonts w:cs="Arial"/>
          <w:color w:val="000000" w:themeColor="text1"/>
          <w:sz w:val="21"/>
          <w:szCs w:val="21"/>
          <w:lang w:val="fr-FR"/>
        </w:rPr>
        <w:t xml:space="preserve">ou toute autre procédure judiciaire dans toute juridiction, et la </w:t>
      </w:r>
      <w:r w:rsidR="00622B63" w:rsidRPr="00064AD0">
        <w:rPr>
          <w:rFonts w:cs="Arial"/>
          <w:color w:val="000000" w:themeColor="text1"/>
          <w:sz w:val="21"/>
          <w:szCs w:val="21"/>
          <w:lang w:val="fr-FR"/>
        </w:rPr>
        <w:t>S</w:t>
      </w:r>
      <w:r w:rsidRPr="00064AD0">
        <w:rPr>
          <w:rFonts w:cs="Arial"/>
          <w:color w:val="000000" w:themeColor="text1"/>
          <w:sz w:val="21"/>
          <w:szCs w:val="21"/>
          <w:lang w:val="fr-FR"/>
        </w:rPr>
        <w:t xml:space="preserve">ociété de </w:t>
      </w:r>
      <w:r w:rsidR="00622B63" w:rsidRPr="00064AD0">
        <w:rPr>
          <w:rFonts w:cs="Arial"/>
          <w:color w:val="000000" w:themeColor="text1"/>
          <w:sz w:val="21"/>
          <w:szCs w:val="21"/>
          <w:lang w:val="fr-FR"/>
        </w:rPr>
        <w:t>P</w:t>
      </w:r>
      <w:r w:rsidRPr="00064AD0">
        <w:rPr>
          <w:rFonts w:cs="Arial"/>
          <w:color w:val="000000" w:themeColor="text1"/>
          <w:sz w:val="21"/>
          <w:szCs w:val="21"/>
          <w:lang w:val="fr-FR"/>
        </w:rPr>
        <w:t>rojet accepte de ne pas en</w:t>
      </w:r>
      <w:r w:rsidR="00622B63" w:rsidRPr="00064AD0">
        <w:rPr>
          <w:rFonts w:cs="Arial"/>
          <w:color w:val="000000" w:themeColor="text1"/>
          <w:sz w:val="21"/>
          <w:szCs w:val="21"/>
          <w:lang w:val="fr-FR"/>
        </w:rPr>
        <w:t xml:space="preserve">gager </w:t>
      </w:r>
      <w:r w:rsidRPr="00064AD0">
        <w:rPr>
          <w:rFonts w:cs="Arial"/>
          <w:color w:val="000000" w:themeColor="text1"/>
          <w:sz w:val="21"/>
          <w:szCs w:val="21"/>
          <w:lang w:val="fr-FR"/>
        </w:rPr>
        <w:t xml:space="preserve">de </w:t>
      </w:r>
      <w:r w:rsidR="00622B63" w:rsidRPr="00064AD0">
        <w:rPr>
          <w:rFonts w:cs="Arial"/>
          <w:color w:val="000000" w:themeColor="text1"/>
          <w:sz w:val="21"/>
          <w:szCs w:val="21"/>
          <w:lang w:val="fr-FR"/>
        </w:rPr>
        <w:t xml:space="preserve">saisie, de </w:t>
      </w:r>
      <w:r w:rsidRPr="00064AD0">
        <w:rPr>
          <w:rFonts w:cs="Arial"/>
          <w:color w:val="000000" w:themeColor="text1"/>
          <w:sz w:val="21"/>
          <w:szCs w:val="21"/>
          <w:lang w:val="fr-FR"/>
        </w:rPr>
        <w:t xml:space="preserve">mesure d'exécution, ou de toute autre procédure judiciaire concernant les </w:t>
      </w:r>
      <w:r w:rsidR="00622B63" w:rsidRPr="00064AD0">
        <w:rPr>
          <w:rFonts w:cs="Arial"/>
          <w:color w:val="000000" w:themeColor="text1"/>
          <w:sz w:val="21"/>
          <w:szCs w:val="21"/>
          <w:lang w:val="fr-FR"/>
        </w:rPr>
        <w:t>A</w:t>
      </w:r>
      <w:r w:rsidRPr="00064AD0">
        <w:rPr>
          <w:rFonts w:cs="Arial"/>
          <w:color w:val="000000" w:themeColor="text1"/>
          <w:sz w:val="21"/>
          <w:szCs w:val="21"/>
          <w:lang w:val="fr-FR"/>
        </w:rPr>
        <w:t xml:space="preserve">ctifs </w:t>
      </w:r>
      <w:r w:rsidR="00622B63" w:rsidRPr="00064AD0">
        <w:rPr>
          <w:rFonts w:cs="Arial"/>
          <w:color w:val="000000" w:themeColor="text1"/>
          <w:sz w:val="21"/>
          <w:szCs w:val="21"/>
          <w:lang w:val="fr-FR"/>
        </w:rPr>
        <w:t>P</w:t>
      </w:r>
      <w:r w:rsidRPr="00064AD0">
        <w:rPr>
          <w:rFonts w:cs="Arial"/>
          <w:color w:val="000000" w:themeColor="text1"/>
          <w:sz w:val="21"/>
          <w:szCs w:val="21"/>
          <w:lang w:val="fr-FR"/>
        </w:rPr>
        <w:t>rotégés dans tout</w:t>
      </w:r>
      <w:r w:rsidR="000307C1" w:rsidRPr="00064AD0">
        <w:rPr>
          <w:rFonts w:cs="Arial"/>
          <w:color w:val="000000" w:themeColor="text1"/>
          <w:sz w:val="21"/>
          <w:szCs w:val="21"/>
          <w:lang w:val="fr-FR"/>
        </w:rPr>
        <w:t xml:space="preserve"> État</w:t>
      </w:r>
      <w:r w:rsidRPr="00064AD0">
        <w:rPr>
          <w:rFonts w:cs="Arial"/>
          <w:color w:val="000000" w:themeColor="text1"/>
          <w:sz w:val="21"/>
          <w:szCs w:val="21"/>
          <w:lang w:val="fr-FR"/>
        </w:rPr>
        <w:t xml:space="preserve">, indépendamment du fait que les </w:t>
      </w:r>
      <w:r w:rsidR="00A034C4" w:rsidRPr="00064AD0">
        <w:rPr>
          <w:rFonts w:cs="Arial"/>
          <w:color w:val="000000" w:themeColor="text1"/>
          <w:sz w:val="21"/>
          <w:szCs w:val="21"/>
          <w:lang w:val="fr-FR"/>
        </w:rPr>
        <w:t>A</w:t>
      </w:r>
      <w:r w:rsidRPr="00064AD0">
        <w:rPr>
          <w:rFonts w:cs="Arial"/>
          <w:color w:val="000000" w:themeColor="text1"/>
          <w:sz w:val="21"/>
          <w:szCs w:val="21"/>
          <w:lang w:val="fr-FR"/>
        </w:rPr>
        <w:t xml:space="preserve">ctifs </w:t>
      </w:r>
      <w:r w:rsidR="00A034C4" w:rsidRPr="00064AD0">
        <w:rPr>
          <w:rFonts w:cs="Arial"/>
          <w:color w:val="000000" w:themeColor="text1"/>
          <w:sz w:val="21"/>
          <w:szCs w:val="21"/>
          <w:lang w:val="fr-FR"/>
        </w:rPr>
        <w:t>P</w:t>
      </w:r>
      <w:r w:rsidRPr="00064AD0">
        <w:rPr>
          <w:rFonts w:cs="Arial"/>
          <w:color w:val="000000" w:themeColor="text1"/>
          <w:sz w:val="21"/>
          <w:szCs w:val="21"/>
          <w:lang w:val="fr-FR"/>
        </w:rPr>
        <w:t xml:space="preserve">rotégés </w:t>
      </w:r>
      <w:r w:rsidR="00A034C4" w:rsidRPr="00064AD0">
        <w:rPr>
          <w:rFonts w:cs="Arial"/>
          <w:color w:val="000000" w:themeColor="text1"/>
          <w:sz w:val="21"/>
          <w:szCs w:val="21"/>
          <w:lang w:val="fr-FR"/>
        </w:rPr>
        <w:t>bénéficient d</w:t>
      </w:r>
      <w:r w:rsidRPr="00064AD0">
        <w:rPr>
          <w:rFonts w:cs="Arial"/>
          <w:color w:val="000000" w:themeColor="text1"/>
          <w:sz w:val="21"/>
          <w:szCs w:val="21"/>
          <w:lang w:val="fr-FR"/>
        </w:rPr>
        <w:t>'</w:t>
      </w:r>
      <w:r w:rsidR="00A034C4" w:rsidRPr="00064AD0">
        <w:rPr>
          <w:rFonts w:cs="Arial"/>
          <w:color w:val="000000" w:themeColor="text1"/>
          <w:sz w:val="21"/>
          <w:szCs w:val="21"/>
          <w:lang w:val="fr-FR"/>
        </w:rPr>
        <w:t xml:space="preserve">une </w:t>
      </w:r>
      <w:r w:rsidRPr="00064AD0">
        <w:rPr>
          <w:rFonts w:cs="Arial"/>
          <w:color w:val="000000" w:themeColor="text1"/>
          <w:sz w:val="21"/>
          <w:szCs w:val="21"/>
          <w:lang w:val="fr-FR"/>
        </w:rPr>
        <w:t xml:space="preserve">immunité dans cet </w:t>
      </w:r>
      <w:r w:rsidR="000307C1" w:rsidRPr="00064AD0">
        <w:rPr>
          <w:rFonts w:cs="Arial"/>
          <w:color w:val="000000" w:themeColor="text1"/>
          <w:sz w:val="21"/>
          <w:szCs w:val="21"/>
          <w:lang w:val="fr-FR"/>
        </w:rPr>
        <w:t>État</w:t>
      </w:r>
      <w:r w:rsidRPr="00064AD0">
        <w:rPr>
          <w:rFonts w:cs="Arial"/>
          <w:color w:val="000000" w:themeColor="text1"/>
          <w:sz w:val="21"/>
          <w:szCs w:val="21"/>
          <w:lang w:val="fr-FR"/>
        </w:rPr>
        <w:t>.</w:t>
      </w:r>
    </w:p>
    <w:p w14:paraId="1BBDB51C" w14:textId="77777777" w:rsidR="00624155" w:rsidRPr="00064AD0" w:rsidRDefault="00624155" w:rsidP="00E06DC4">
      <w:pPr>
        <w:pStyle w:val="Paragraphedeliste"/>
        <w:tabs>
          <w:tab w:val="left" w:pos="709"/>
          <w:tab w:val="left" w:pos="1418"/>
          <w:tab w:val="left" w:pos="2127"/>
        </w:tabs>
        <w:spacing w:before="120" w:after="240"/>
        <w:jc w:val="both"/>
        <w:rPr>
          <w:rFonts w:cs="Arial"/>
          <w:color w:val="000000" w:themeColor="text1"/>
          <w:sz w:val="21"/>
          <w:szCs w:val="21"/>
          <w:lang w:val="fr-FR"/>
        </w:rPr>
      </w:pPr>
    </w:p>
    <w:p w14:paraId="4ECC2158" w14:textId="77777777" w:rsidR="0070779D" w:rsidRPr="00064AD0" w:rsidRDefault="0070779D" w:rsidP="00E06DC4">
      <w:pPr>
        <w:pStyle w:val="Paragraphedeliste"/>
        <w:numPr>
          <w:ilvl w:val="0"/>
          <w:numId w:val="337"/>
        </w:numPr>
        <w:tabs>
          <w:tab w:val="left" w:pos="709"/>
          <w:tab w:val="left" w:pos="1418"/>
          <w:tab w:val="left" w:pos="2127"/>
        </w:tabs>
        <w:spacing w:before="120" w:after="240"/>
        <w:ind w:hanging="720"/>
        <w:jc w:val="both"/>
        <w:rPr>
          <w:rFonts w:cs="Arial"/>
          <w:color w:val="000000" w:themeColor="text1"/>
          <w:sz w:val="21"/>
          <w:szCs w:val="21"/>
          <w:lang w:val="fr-FR"/>
        </w:rPr>
        <w:sectPr w:rsidR="0070779D" w:rsidRPr="00064AD0" w:rsidSect="00B41F36">
          <w:headerReference w:type="default" r:id="rId19"/>
          <w:footerReference w:type="even" r:id="rId20"/>
          <w:headerReference w:type="first" r:id="rId21"/>
          <w:type w:val="continuous"/>
          <w:pgSz w:w="11906" w:h="16838"/>
          <w:pgMar w:top="1417" w:right="1417" w:bottom="1417" w:left="1417" w:header="709" w:footer="709" w:gutter="0"/>
          <w:cols w:space="708"/>
          <w:docGrid w:linePitch="360"/>
        </w:sectPr>
      </w:pPr>
    </w:p>
    <w:p w14:paraId="0329BE69" w14:textId="77777777" w:rsidR="00083285" w:rsidRPr="00064AD0" w:rsidRDefault="00083285" w:rsidP="00E06DC4">
      <w:pPr>
        <w:tabs>
          <w:tab w:val="left" w:pos="709"/>
          <w:tab w:val="left" w:pos="1418"/>
          <w:tab w:val="left" w:pos="2127"/>
        </w:tabs>
        <w:spacing w:before="120" w:after="240"/>
        <w:jc w:val="both"/>
        <w:rPr>
          <w:rFonts w:cs="Arial"/>
          <w:b/>
          <w:bCs/>
          <w:color w:val="000000" w:themeColor="text1"/>
          <w:sz w:val="21"/>
          <w:szCs w:val="21"/>
          <w:lang w:val="fr-FR" w:bidi="en-US"/>
        </w:rPr>
      </w:pPr>
    </w:p>
    <w:p w14:paraId="282528C4" w14:textId="72964EFC" w:rsidR="00783A68" w:rsidRPr="00064AD0" w:rsidRDefault="00783A68" w:rsidP="00783A68">
      <w:pPr>
        <w:pStyle w:val="Paragraphedeliste"/>
        <w:widowControl w:val="0"/>
        <w:tabs>
          <w:tab w:val="left" w:pos="0"/>
          <w:tab w:val="left" w:pos="709"/>
          <w:tab w:val="left" w:pos="1418"/>
          <w:tab w:val="left" w:pos="2127"/>
        </w:tabs>
        <w:autoSpaceDE w:val="0"/>
        <w:autoSpaceDN w:val="0"/>
        <w:snapToGrid w:val="0"/>
        <w:spacing w:after="240"/>
        <w:ind w:left="0"/>
        <w:jc w:val="center"/>
        <w:rPr>
          <w:rFonts w:cs="Arial"/>
          <w:b/>
          <w:bCs/>
          <w:sz w:val="21"/>
          <w:szCs w:val="21"/>
          <w:lang w:val="fr-FR" w:bidi="en-US"/>
        </w:rPr>
      </w:pPr>
      <w:r w:rsidRPr="00064AD0">
        <w:rPr>
          <w:rFonts w:cs="Arial"/>
          <w:b/>
          <w:bCs/>
          <w:sz w:val="21"/>
          <w:szCs w:val="21"/>
          <w:lang w:val="fr-FR" w:bidi="en-US"/>
        </w:rPr>
        <w:t xml:space="preserve">PAGE DE SIGNATURE DU CONTRAT </w:t>
      </w:r>
      <w:r w:rsidRPr="00064AD0">
        <w:rPr>
          <w:rFonts w:cs="Arial"/>
          <w:b/>
          <w:bCs/>
          <w:color w:val="000000" w:themeColor="text1"/>
          <w:sz w:val="21"/>
          <w:szCs w:val="21"/>
          <w:lang w:val="fr-FR" w:bidi="en-US"/>
        </w:rPr>
        <w:t>D'ACHAT D'ÉLECTRICITÉ</w:t>
      </w:r>
      <w:r w:rsidRPr="00064AD0">
        <w:rPr>
          <w:rStyle w:val="Appelnotedebasdep"/>
          <w:rFonts w:cs="Arial"/>
          <w:color w:val="000000"/>
          <w:sz w:val="21"/>
          <w:szCs w:val="21"/>
          <w:lang w:val="fr-FR"/>
        </w:rPr>
        <w:footnoteReference w:id="43"/>
      </w:r>
    </w:p>
    <w:p w14:paraId="3499A4CC" w14:textId="77777777" w:rsidR="00783A68" w:rsidRPr="00064AD0" w:rsidRDefault="00783A68" w:rsidP="00783A68">
      <w:pPr>
        <w:tabs>
          <w:tab w:val="left" w:pos="709"/>
          <w:tab w:val="left" w:pos="1418"/>
          <w:tab w:val="left" w:pos="2127"/>
        </w:tabs>
        <w:autoSpaceDE w:val="0"/>
        <w:autoSpaceDN w:val="0"/>
        <w:adjustRightInd w:val="0"/>
        <w:snapToGrid w:val="0"/>
        <w:spacing w:after="240"/>
        <w:rPr>
          <w:rFonts w:cs="Arial"/>
          <w:color w:val="000000"/>
          <w:sz w:val="21"/>
          <w:szCs w:val="21"/>
          <w:lang w:val="fr-FR"/>
        </w:rPr>
      </w:pPr>
    </w:p>
    <w:tbl>
      <w:tblPr>
        <w:tblW w:w="0" w:type="auto"/>
        <w:tblInd w:w="-108" w:type="dxa"/>
        <w:tblLayout w:type="fixed"/>
        <w:tblLook w:val="0000" w:firstRow="0" w:lastRow="0" w:firstColumn="0" w:lastColumn="0" w:noHBand="0" w:noVBand="0"/>
      </w:tblPr>
      <w:tblGrid>
        <w:gridCol w:w="9075"/>
      </w:tblGrid>
      <w:tr w:rsidR="00783A68" w:rsidRPr="00064AD0" w14:paraId="3762D115" w14:textId="77777777" w:rsidTr="00A447A5">
        <w:trPr>
          <w:trHeight w:val="93"/>
        </w:trPr>
        <w:tc>
          <w:tcPr>
            <w:tcW w:w="9075" w:type="dxa"/>
          </w:tcPr>
          <w:p w14:paraId="0553E56D"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b/>
                <w:bCs/>
                <w:color w:val="000000"/>
                <w:sz w:val="21"/>
                <w:szCs w:val="21"/>
                <w:lang w:val="fr-FR"/>
              </w:rPr>
              <w:t xml:space="preserve">LE PRÉSENT CONTRAT </w:t>
            </w:r>
            <w:r w:rsidRPr="00064AD0">
              <w:rPr>
                <w:rFonts w:cs="Arial"/>
                <w:color w:val="000000"/>
                <w:sz w:val="21"/>
                <w:szCs w:val="21"/>
                <w:lang w:val="fr-FR"/>
              </w:rPr>
              <w:t xml:space="preserve">a été conclu à la Date de Signature. </w:t>
            </w:r>
          </w:p>
          <w:p w14:paraId="7E954CBA"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p w14:paraId="40AD7C5F"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p w14:paraId="5A892BA4"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p w14:paraId="5B5C1854"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bl>
            <w:tblPr>
              <w:tblStyle w:val="Grilledutableau"/>
              <w:tblW w:w="0" w:type="auto"/>
              <w:tblLayout w:type="fixed"/>
              <w:tblLook w:val="04A0" w:firstRow="1" w:lastRow="0" w:firstColumn="1" w:lastColumn="0" w:noHBand="0" w:noVBand="1"/>
            </w:tblPr>
            <w:tblGrid>
              <w:gridCol w:w="2949"/>
              <w:gridCol w:w="2950"/>
              <w:gridCol w:w="2950"/>
            </w:tblGrid>
            <w:tr w:rsidR="00783A68" w:rsidRPr="00064AD0" w14:paraId="754E9592" w14:textId="77777777" w:rsidTr="00A447A5">
              <w:tc>
                <w:tcPr>
                  <w:tcW w:w="2949" w:type="dxa"/>
                  <w:tcBorders>
                    <w:top w:val="single" w:sz="4" w:space="0" w:color="auto"/>
                    <w:left w:val="nil"/>
                    <w:bottom w:val="nil"/>
                    <w:right w:val="nil"/>
                  </w:tcBorders>
                </w:tcPr>
                <w:p w14:paraId="771E41FA"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Pour la Société de Projet</w:t>
                  </w:r>
                </w:p>
                <w:p w14:paraId="5ED61080"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 • ]</w:t>
                  </w:r>
                </w:p>
                <w:p w14:paraId="5543E1EE"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 • ]</w:t>
                  </w:r>
                </w:p>
              </w:tc>
              <w:tc>
                <w:tcPr>
                  <w:tcW w:w="2950" w:type="dxa"/>
                  <w:tcBorders>
                    <w:top w:val="nil"/>
                    <w:left w:val="nil"/>
                    <w:bottom w:val="nil"/>
                    <w:right w:val="nil"/>
                  </w:tcBorders>
                </w:tcPr>
                <w:p w14:paraId="283F42BA"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c>
              <w:tc>
                <w:tcPr>
                  <w:tcW w:w="2950" w:type="dxa"/>
                  <w:tcBorders>
                    <w:top w:val="single" w:sz="4" w:space="0" w:color="auto"/>
                    <w:left w:val="nil"/>
                    <w:bottom w:val="nil"/>
                    <w:right w:val="nil"/>
                  </w:tcBorders>
                </w:tcPr>
                <w:p w14:paraId="1DEF9631" w14:textId="058C48C2"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 xml:space="preserve">Pour </w:t>
                  </w:r>
                  <w:proofErr w:type="spellStart"/>
                  <w:r w:rsidRPr="00064AD0">
                    <w:rPr>
                      <w:rFonts w:cs="Arial"/>
                      <w:color w:val="000000"/>
                      <w:sz w:val="21"/>
                      <w:szCs w:val="21"/>
                    </w:rPr>
                    <w:t>l’Acheteur</w:t>
                  </w:r>
                  <w:proofErr w:type="spellEnd"/>
                </w:p>
                <w:p w14:paraId="0B618742"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 • ]</w:t>
                  </w:r>
                </w:p>
                <w:p w14:paraId="378E9DF5"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r w:rsidRPr="00064AD0">
                    <w:rPr>
                      <w:rFonts w:cs="Arial"/>
                      <w:color w:val="000000"/>
                      <w:sz w:val="21"/>
                      <w:szCs w:val="21"/>
                      <w:lang w:val="fr-FR"/>
                    </w:rPr>
                    <w:t>[ • ]</w:t>
                  </w:r>
                </w:p>
              </w:tc>
            </w:tr>
          </w:tbl>
          <w:p w14:paraId="62CCEC83"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rPr>
            </w:pPr>
          </w:p>
          <w:p w14:paraId="6A9A3BC6"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rPr>
            </w:pPr>
          </w:p>
          <w:p w14:paraId="39F40122"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bl>
            <w:tblPr>
              <w:tblStyle w:val="Grilledutableau"/>
              <w:tblW w:w="0" w:type="auto"/>
              <w:tblLayout w:type="fixed"/>
              <w:tblLook w:val="04A0" w:firstRow="1" w:lastRow="0" w:firstColumn="1" w:lastColumn="0" w:noHBand="0" w:noVBand="1"/>
            </w:tblPr>
            <w:tblGrid>
              <w:gridCol w:w="2949"/>
              <w:gridCol w:w="2950"/>
            </w:tblGrid>
            <w:tr w:rsidR="00783A68" w:rsidRPr="00064AD0" w14:paraId="38C83AD1" w14:textId="77777777" w:rsidTr="00783A68">
              <w:tc>
                <w:tcPr>
                  <w:tcW w:w="2949" w:type="dxa"/>
                  <w:tcBorders>
                    <w:top w:val="nil"/>
                    <w:left w:val="nil"/>
                    <w:bottom w:val="nil"/>
                    <w:right w:val="nil"/>
                  </w:tcBorders>
                </w:tcPr>
                <w:p w14:paraId="29B99CE8" w14:textId="6CAE48F3"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c>
              <w:tc>
                <w:tcPr>
                  <w:tcW w:w="2950" w:type="dxa"/>
                  <w:tcBorders>
                    <w:top w:val="nil"/>
                    <w:left w:val="nil"/>
                    <w:bottom w:val="nil"/>
                    <w:right w:val="nil"/>
                  </w:tcBorders>
                </w:tcPr>
                <w:p w14:paraId="50C5367D"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c>
            </w:tr>
          </w:tbl>
          <w:p w14:paraId="748542DB" w14:textId="77777777" w:rsidR="00783A68" w:rsidRPr="00064AD0" w:rsidRDefault="00783A68" w:rsidP="00A447A5">
            <w:pPr>
              <w:tabs>
                <w:tab w:val="left" w:pos="709"/>
                <w:tab w:val="left" w:pos="1418"/>
                <w:tab w:val="left" w:pos="2127"/>
              </w:tabs>
              <w:autoSpaceDE w:val="0"/>
              <w:autoSpaceDN w:val="0"/>
              <w:adjustRightInd w:val="0"/>
              <w:snapToGrid w:val="0"/>
              <w:spacing w:after="240"/>
              <w:rPr>
                <w:rFonts w:cs="Arial"/>
                <w:color w:val="000000"/>
                <w:sz w:val="21"/>
                <w:szCs w:val="21"/>
                <w:lang w:val="fr-FR"/>
              </w:rPr>
            </w:pPr>
          </w:p>
        </w:tc>
      </w:tr>
    </w:tbl>
    <w:p w14:paraId="0EB2E1FF" w14:textId="77777777" w:rsidR="005A669D" w:rsidRPr="00064AD0" w:rsidRDefault="005A669D" w:rsidP="00783A68">
      <w:pPr>
        <w:tabs>
          <w:tab w:val="left" w:pos="709"/>
          <w:tab w:val="left" w:pos="1418"/>
          <w:tab w:val="left" w:pos="2127"/>
        </w:tabs>
        <w:spacing w:before="120" w:after="240"/>
        <w:rPr>
          <w:rFonts w:cs="Arial"/>
          <w:b/>
          <w:bCs/>
          <w:color w:val="000000" w:themeColor="text1"/>
          <w:sz w:val="21"/>
          <w:szCs w:val="21"/>
          <w:lang w:val="fr-FR" w:bidi="en-US"/>
        </w:rPr>
      </w:pPr>
    </w:p>
    <w:p w14:paraId="7F94B425" w14:textId="77777777" w:rsidR="00C24776" w:rsidRPr="00064AD0" w:rsidRDefault="00C24776" w:rsidP="00E06DC4">
      <w:pPr>
        <w:tabs>
          <w:tab w:val="left" w:pos="709"/>
          <w:tab w:val="left" w:pos="1418"/>
          <w:tab w:val="left" w:pos="2127"/>
        </w:tabs>
        <w:spacing w:before="120" w:after="240"/>
        <w:jc w:val="both"/>
        <w:rPr>
          <w:rFonts w:cs="Arial"/>
          <w:b/>
          <w:color w:val="000000" w:themeColor="text1"/>
          <w:sz w:val="21"/>
          <w:szCs w:val="21"/>
          <w:lang w:val="fr-FR"/>
        </w:rPr>
      </w:pPr>
    </w:p>
    <w:p w14:paraId="06CFFEB5" w14:textId="77777777" w:rsidR="00BA1536" w:rsidRPr="00064AD0" w:rsidRDefault="00BA1536" w:rsidP="00E06DC4">
      <w:pPr>
        <w:tabs>
          <w:tab w:val="left" w:pos="709"/>
          <w:tab w:val="left" w:pos="1418"/>
          <w:tab w:val="left" w:pos="2127"/>
        </w:tabs>
        <w:spacing w:before="120" w:after="240"/>
        <w:jc w:val="both"/>
        <w:rPr>
          <w:rFonts w:cs="Arial"/>
          <w:b/>
          <w:color w:val="000000" w:themeColor="text1"/>
          <w:sz w:val="21"/>
          <w:szCs w:val="21"/>
          <w:lang w:val="fr-FR"/>
        </w:rPr>
        <w:sectPr w:rsidR="00BA1536" w:rsidRPr="00064AD0" w:rsidSect="00B41F36">
          <w:pgSz w:w="11906" w:h="16838"/>
          <w:pgMar w:top="1417" w:right="1417" w:bottom="1417" w:left="1417" w:header="709" w:footer="709" w:gutter="0"/>
          <w:cols w:space="708"/>
          <w:vAlign w:val="center"/>
          <w:docGrid w:linePitch="360"/>
        </w:sectPr>
      </w:pPr>
    </w:p>
    <w:p w14:paraId="746B249E" w14:textId="3670D770" w:rsidR="002D2B55"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bookmarkStart w:id="346" w:name="_bookmark110"/>
      <w:bookmarkEnd w:id="346"/>
      <w:r>
        <w:rPr>
          <w:rFonts w:cs="Arial"/>
          <w:b/>
          <w:color w:val="000000" w:themeColor="text1"/>
          <w:sz w:val="21"/>
          <w:szCs w:val="21"/>
          <w:lang w:val="fr-FR"/>
        </w:rPr>
        <w:lastRenderedPageBreak/>
        <w:t>Contrats de Projet</w:t>
      </w:r>
    </w:p>
    <w:p w14:paraId="4D68AA73" w14:textId="77777777" w:rsidR="002D2B55" w:rsidRPr="00064AD0" w:rsidRDefault="002D2B55" w:rsidP="00E06DC4">
      <w:pPr>
        <w:tabs>
          <w:tab w:val="left" w:pos="709"/>
          <w:tab w:val="left" w:pos="1418"/>
          <w:tab w:val="left" w:pos="2127"/>
        </w:tabs>
        <w:rPr>
          <w:rFonts w:cs="Arial"/>
          <w:b/>
          <w:color w:val="000000" w:themeColor="text1"/>
          <w:sz w:val="21"/>
          <w:szCs w:val="21"/>
          <w:lang w:val="fr-FR"/>
        </w:rPr>
      </w:pPr>
      <w:r w:rsidRPr="00064AD0">
        <w:rPr>
          <w:rFonts w:cs="Arial"/>
          <w:b/>
          <w:color w:val="000000" w:themeColor="text1"/>
          <w:sz w:val="21"/>
          <w:szCs w:val="21"/>
          <w:lang w:val="fr-FR"/>
        </w:rPr>
        <w:br w:type="page"/>
      </w:r>
    </w:p>
    <w:p w14:paraId="435FCABB" w14:textId="38B15F3A"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bookmarkStart w:id="347" w:name="_Ref60824713"/>
      <w:r w:rsidRPr="00064AD0">
        <w:rPr>
          <w:rFonts w:cs="Arial"/>
          <w:b/>
          <w:color w:val="000000" w:themeColor="text1"/>
          <w:sz w:val="21"/>
          <w:szCs w:val="21"/>
          <w:lang w:val="fr-FR"/>
        </w:rPr>
        <w:lastRenderedPageBreak/>
        <w:t>Spécifications fonctionnelles de l'installation</w:t>
      </w:r>
      <w:bookmarkEnd w:id="347"/>
    </w:p>
    <w:p w14:paraId="1F26B8F4" w14:textId="77777777" w:rsidR="009D7313" w:rsidRPr="009D7313" w:rsidRDefault="009D7313" w:rsidP="009D7313">
      <w:pPr>
        <w:pStyle w:val="Retraitcorpsdetexte"/>
        <w:rPr>
          <w:lang w:val="fr-FR"/>
        </w:rPr>
      </w:pPr>
      <w:bookmarkStart w:id="348" w:name="_bookmark174"/>
      <w:bookmarkStart w:id="349" w:name="_bookmark175"/>
      <w:bookmarkStart w:id="350" w:name="_bookmark178"/>
      <w:bookmarkStart w:id="351" w:name="_bookmark179"/>
      <w:bookmarkStart w:id="352" w:name="_bookmark180"/>
      <w:bookmarkStart w:id="353" w:name="_bookmark181"/>
      <w:bookmarkStart w:id="354" w:name="_bookmark182"/>
      <w:bookmarkStart w:id="355" w:name="_bookmark183"/>
      <w:bookmarkStart w:id="356" w:name="_bookmark184"/>
      <w:bookmarkStart w:id="357" w:name="_bookmark185"/>
      <w:bookmarkStart w:id="358" w:name="_bookmark186"/>
      <w:bookmarkStart w:id="359" w:name="_bookmark187"/>
      <w:bookmarkStart w:id="360" w:name="_Ref60824716"/>
      <w:bookmarkEnd w:id="348"/>
      <w:bookmarkEnd w:id="349"/>
      <w:bookmarkEnd w:id="350"/>
      <w:bookmarkEnd w:id="351"/>
      <w:bookmarkEnd w:id="352"/>
      <w:bookmarkEnd w:id="353"/>
      <w:bookmarkEnd w:id="354"/>
      <w:bookmarkEnd w:id="355"/>
      <w:bookmarkEnd w:id="356"/>
      <w:bookmarkEnd w:id="357"/>
      <w:bookmarkEnd w:id="358"/>
      <w:bookmarkEnd w:id="359"/>
      <w:r w:rsidRPr="009D7313">
        <w:rPr>
          <w:lang w:val="fr-FR"/>
        </w:rPr>
        <w:br w:type="page"/>
      </w:r>
    </w:p>
    <w:p w14:paraId="4157021E" w14:textId="0B8C2F74" w:rsidR="006F4377" w:rsidRPr="00064AD0" w:rsidRDefault="006F4377" w:rsidP="009D7313">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S</w:t>
      </w:r>
      <w:bookmarkEnd w:id="360"/>
      <w:r w:rsidR="009D7313">
        <w:rPr>
          <w:rFonts w:cs="Arial"/>
          <w:b/>
          <w:color w:val="000000" w:themeColor="text1"/>
          <w:sz w:val="21"/>
          <w:szCs w:val="21"/>
          <w:lang w:val="fr-FR"/>
        </w:rPr>
        <w:t>ite</w:t>
      </w:r>
    </w:p>
    <w:p w14:paraId="08B7E2D7" w14:textId="77777777" w:rsidR="009D7313" w:rsidRPr="009D7313" w:rsidRDefault="009D7313" w:rsidP="009D7313">
      <w:pPr>
        <w:pStyle w:val="Retraitcorpsdetexte"/>
        <w:rPr>
          <w:lang w:val="fr-FR"/>
        </w:rPr>
      </w:pPr>
      <w:bookmarkStart w:id="361" w:name="_bookmark116"/>
      <w:bookmarkStart w:id="362" w:name="_bookmark117"/>
      <w:bookmarkStart w:id="363" w:name="_Ref60824719"/>
      <w:bookmarkEnd w:id="361"/>
      <w:bookmarkEnd w:id="362"/>
      <w:r w:rsidRPr="009D7313">
        <w:rPr>
          <w:lang w:val="fr-FR"/>
        </w:rPr>
        <w:br w:type="page"/>
      </w:r>
    </w:p>
    <w:p w14:paraId="79357FA9" w14:textId="0FE24552"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Détermination des quantités mesurées</w:t>
      </w:r>
      <w:bookmarkEnd w:id="363"/>
    </w:p>
    <w:p w14:paraId="6CD348A7" w14:textId="77777777" w:rsidR="009D7313" w:rsidRPr="009D7313" w:rsidRDefault="009D7313" w:rsidP="009D7313">
      <w:pPr>
        <w:pStyle w:val="Retraitcorpsdetexte"/>
        <w:rPr>
          <w:lang w:val="fr-FR"/>
        </w:rPr>
      </w:pPr>
      <w:bookmarkStart w:id="364" w:name="_Ref60824722"/>
      <w:r w:rsidRPr="009D7313">
        <w:rPr>
          <w:lang w:val="fr-FR"/>
        </w:rPr>
        <w:br w:type="page"/>
      </w:r>
    </w:p>
    <w:p w14:paraId="7FD3ACD3" w14:textId="290A3B9C"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Évaluation des sommes dues</w:t>
      </w:r>
      <w:bookmarkEnd w:id="364"/>
    </w:p>
    <w:p w14:paraId="1403DFE4" w14:textId="77777777" w:rsidR="009D7313" w:rsidRPr="009D7313" w:rsidRDefault="009D7313" w:rsidP="009D7313">
      <w:pPr>
        <w:pStyle w:val="Retraitcorpsdetexte"/>
        <w:rPr>
          <w:lang w:val="fr-FR"/>
        </w:rPr>
      </w:pPr>
      <w:bookmarkStart w:id="365" w:name="_Ref60824725"/>
      <w:r w:rsidRPr="009D7313">
        <w:rPr>
          <w:lang w:val="fr-FR"/>
        </w:rPr>
        <w:br w:type="page"/>
      </w:r>
    </w:p>
    <w:p w14:paraId="191A1CDC" w14:textId="219FADBB"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Spécifications des compteurs</w:t>
      </w:r>
      <w:bookmarkEnd w:id="365"/>
    </w:p>
    <w:p w14:paraId="0799373F" w14:textId="77777777" w:rsidR="009D7313" w:rsidRPr="009D7313" w:rsidRDefault="009D7313" w:rsidP="009D7313">
      <w:pPr>
        <w:pStyle w:val="Retraitcorpsdetexte"/>
        <w:rPr>
          <w:lang w:val="fr-FR"/>
        </w:rPr>
      </w:pPr>
      <w:bookmarkStart w:id="366" w:name="_Ref60824727"/>
      <w:r w:rsidRPr="009D7313">
        <w:rPr>
          <w:lang w:val="fr-FR"/>
        </w:rPr>
        <w:br w:type="page"/>
      </w:r>
    </w:p>
    <w:p w14:paraId="3466BC3C" w14:textId="652CE17F"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Programme des essais de mise en service</w:t>
      </w:r>
      <w:bookmarkEnd w:id="366"/>
    </w:p>
    <w:p w14:paraId="5E054549" w14:textId="77777777" w:rsidR="009D7313" w:rsidRPr="009D7313" w:rsidRDefault="009D7313" w:rsidP="009D7313">
      <w:pPr>
        <w:pStyle w:val="Retraitcorpsdetexte"/>
        <w:rPr>
          <w:lang w:val="fr-FR"/>
        </w:rPr>
      </w:pPr>
      <w:bookmarkStart w:id="367" w:name="_Ref60824730"/>
      <w:r w:rsidRPr="009D7313">
        <w:rPr>
          <w:lang w:val="fr-FR"/>
        </w:rPr>
        <w:br w:type="page"/>
      </w:r>
    </w:p>
    <w:p w14:paraId="0AD1FD23" w14:textId="2788B4D1"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Exigences relatives aux procédures d’exploitation et de dispatching</w:t>
      </w:r>
      <w:bookmarkEnd w:id="367"/>
    </w:p>
    <w:p w14:paraId="6197D95C" w14:textId="77777777" w:rsidR="009D7313" w:rsidRPr="009D7313" w:rsidRDefault="009D7313" w:rsidP="009D7313">
      <w:pPr>
        <w:pStyle w:val="Retraitcorpsdetexte"/>
        <w:rPr>
          <w:lang w:val="fr-FR"/>
        </w:rPr>
      </w:pPr>
      <w:bookmarkStart w:id="368" w:name="_Ref60824732"/>
      <w:r w:rsidRPr="009D7313">
        <w:rPr>
          <w:lang w:val="fr-FR"/>
        </w:rPr>
        <w:br w:type="page"/>
      </w:r>
    </w:p>
    <w:p w14:paraId="0A3C7F99" w14:textId="468460EB"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Exigences en matière d'assurance</w:t>
      </w:r>
      <w:bookmarkEnd w:id="368"/>
    </w:p>
    <w:p w14:paraId="2E573075" w14:textId="77777777" w:rsidR="009D7313" w:rsidRPr="009D7313" w:rsidRDefault="009D7313" w:rsidP="009D7313">
      <w:pPr>
        <w:pStyle w:val="Retraitcorpsdetexte"/>
        <w:rPr>
          <w:lang w:val="fr-FR"/>
        </w:rPr>
      </w:pPr>
      <w:bookmarkStart w:id="369" w:name="_Ref60824736"/>
      <w:r w:rsidRPr="009D7313">
        <w:rPr>
          <w:lang w:val="fr-FR"/>
        </w:rPr>
        <w:br w:type="page"/>
      </w:r>
    </w:p>
    <w:p w14:paraId="197797D9" w14:textId="551A4AB9" w:rsidR="00BA7C98"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Instrument de soutien à la liquidité</w:t>
      </w:r>
      <w:bookmarkEnd w:id="369"/>
    </w:p>
    <w:p w14:paraId="3C21EF84" w14:textId="77777777" w:rsidR="009D7313" w:rsidRPr="009D7313" w:rsidRDefault="009D7313" w:rsidP="009D7313">
      <w:pPr>
        <w:pStyle w:val="Retraitcorpsdetexte"/>
        <w:rPr>
          <w:lang w:val="fr-FR"/>
        </w:rPr>
      </w:pPr>
      <w:bookmarkStart w:id="370" w:name="_Ref60824738"/>
      <w:r w:rsidRPr="009D7313">
        <w:rPr>
          <w:lang w:val="fr-FR"/>
        </w:rPr>
        <w:br w:type="page"/>
      </w:r>
    </w:p>
    <w:p w14:paraId="7C6B8682" w14:textId="3AF7F4BA" w:rsidR="00B1657C" w:rsidRPr="00064AD0" w:rsidRDefault="009D7313" w:rsidP="00E06DC4">
      <w:pPr>
        <w:pStyle w:val="Paragraphedeliste"/>
        <w:numPr>
          <w:ilvl w:val="0"/>
          <w:numId w:val="333"/>
        </w:numPr>
        <w:tabs>
          <w:tab w:val="left" w:pos="709"/>
          <w:tab w:val="left" w:pos="1418"/>
          <w:tab w:val="left" w:pos="2127"/>
        </w:tabs>
        <w:spacing w:before="120" w:after="240"/>
        <w:jc w:val="center"/>
        <w:rPr>
          <w:rFonts w:cs="Arial"/>
          <w:b/>
          <w:color w:val="000000" w:themeColor="text1"/>
          <w:sz w:val="21"/>
          <w:szCs w:val="21"/>
          <w:lang w:val="fr-FR"/>
        </w:rPr>
      </w:pPr>
      <w:r w:rsidRPr="00064AD0">
        <w:rPr>
          <w:rFonts w:cs="Arial"/>
          <w:b/>
          <w:color w:val="000000" w:themeColor="text1"/>
          <w:sz w:val="21"/>
          <w:szCs w:val="21"/>
          <w:lang w:val="fr-FR"/>
        </w:rPr>
        <w:lastRenderedPageBreak/>
        <w:t>Forme de l'accord direct</w:t>
      </w:r>
      <w:bookmarkEnd w:id="4"/>
      <w:bookmarkEnd w:id="370"/>
    </w:p>
    <w:sectPr w:rsidR="00B1657C" w:rsidRPr="00064AD0" w:rsidSect="006072F8">
      <w:headerReference w:type="default" r:id="rId22"/>
      <w:footerReference w:type="even" r:id="rId23"/>
      <w:headerReference w:type="first" r:id="rId24"/>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5C44" w14:textId="77777777" w:rsidR="00AF75BD" w:rsidRDefault="00AF75BD" w:rsidP="006F4377">
      <w:r>
        <w:separator/>
      </w:r>
    </w:p>
  </w:endnote>
  <w:endnote w:type="continuationSeparator" w:id="0">
    <w:p w14:paraId="6B021205" w14:textId="77777777" w:rsidR="00AF75BD" w:rsidRDefault="00AF75BD" w:rsidP="006F4377">
      <w:r>
        <w:continuationSeparator/>
      </w:r>
    </w:p>
  </w:endnote>
  <w:endnote w:type="continuationNotice" w:id="1">
    <w:p w14:paraId="717C8A52" w14:textId="77777777" w:rsidR="00AF75BD" w:rsidRDefault="00AF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hruti">
    <w:panose1 w:val="020B0502040204020203"/>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5103145"/>
      <w:docPartObj>
        <w:docPartGallery w:val="Page Numbers (Bottom of Page)"/>
        <w:docPartUnique/>
      </w:docPartObj>
    </w:sdtPr>
    <w:sdtEndPr>
      <w:rPr>
        <w:rStyle w:val="Numrodepage"/>
      </w:rPr>
    </w:sdtEndPr>
    <w:sdtContent>
      <w:p w14:paraId="6D998475" w14:textId="30682DEE" w:rsidR="00DE062C" w:rsidRDefault="00DE062C" w:rsidP="006A51B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C4873">
          <w:rPr>
            <w:rStyle w:val="Numrodepage"/>
            <w:noProof/>
          </w:rPr>
          <w:t>iii</w:t>
        </w:r>
        <w:r>
          <w:rPr>
            <w:rStyle w:val="Numrodepage"/>
          </w:rPr>
          <w:fldChar w:fldCharType="end"/>
        </w:r>
      </w:p>
    </w:sdtContent>
  </w:sdt>
  <w:p w14:paraId="357B6FAB" w14:textId="77777777" w:rsidR="00DE062C" w:rsidRDefault="00DE062C" w:rsidP="00DE062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FEE2" w14:textId="77777777" w:rsidR="003A226E" w:rsidRDefault="003A226E" w:rsidP="0042798A">
    <w:pPr>
      <w:jc w:val="both"/>
      <w:rPr>
        <w:rFonts w:cs="Arial"/>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6E8C" w:rsidRPr="000970A5" w14:paraId="1968B239" w14:textId="77777777" w:rsidTr="00E57AEF">
      <w:tc>
        <w:tcPr>
          <w:tcW w:w="4531" w:type="dxa"/>
          <w:tcBorders>
            <w:top w:val="single" w:sz="4" w:space="0" w:color="auto"/>
          </w:tcBorders>
        </w:tcPr>
        <w:p w14:paraId="509AF9BE" w14:textId="77777777" w:rsidR="00416E8C" w:rsidRPr="000970A5" w:rsidRDefault="00416E8C" w:rsidP="00416E8C">
          <w:pPr>
            <w:jc w:val="both"/>
            <w:rPr>
              <w:rFonts w:cs="Arial"/>
              <w:b/>
              <w:bCs/>
              <w:color w:val="000000" w:themeColor="text1"/>
              <w:szCs w:val="20"/>
              <w:lang w:val="fr-FR"/>
            </w:rPr>
          </w:pPr>
          <w:r w:rsidRPr="000970A5">
            <w:rPr>
              <w:rFonts w:cs="Arial"/>
              <w:b/>
              <w:bCs/>
              <w:color w:val="000000" w:themeColor="text1"/>
              <w:szCs w:val="20"/>
              <w:lang w:val="fr-FR"/>
            </w:rPr>
            <w:t>Contrat d’Achat d’Électricité</w:t>
          </w:r>
        </w:p>
      </w:tc>
      <w:tc>
        <w:tcPr>
          <w:tcW w:w="4531" w:type="dxa"/>
          <w:tcBorders>
            <w:top w:val="single" w:sz="4" w:space="0" w:color="auto"/>
          </w:tcBorders>
        </w:tcPr>
        <w:p w14:paraId="646BDF77" w14:textId="77777777" w:rsidR="00416E8C" w:rsidRPr="000970A5" w:rsidRDefault="00416E8C" w:rsidP="00416E8C">
          <w:pPr>
            <w:pStyle w:val="Pieddepage"/>
            <w:jc w:val="right"/>
            <w:rPr>
              <w:rFonts w:cs="Arial"/>
              <w:b/>
              <w:bCs/>
              <w:color w:val="000000" w:themeColor="text1"/>
              <w:szCs w:val="20"/>
              <w:lang w:val="fr-FR"/>
            </w:rPr>
          </w:pPr>
          <w:r w:rsidRPr="000970A5">
            <w:rPr>
              <w:rFonts w:cs="Arial"/>
              <w:b/>
              <w:bCs/>
              <w:color w:val="000000" w:themeColor="text1"/>
              <w:szCs w:val="20"/>
              <w:lang w:val="fr-FR"/>
            </w:rPr>
            <w:t xml:space="preserve">FR - </w:t>
          </w:r>
          <w:sdt>
            <w:sdtPr>
              <w:rPr>
                <w:rStyle w:val="Numrodepage"/>
                <w:rFonts w:cs="Arial"/>
                <w:b/>
                <w:bCs/>
                <w:color w:val="000000" w:themeColor="text1"/>
                <w:szCs w:val="20"/>
              </w:rPr>
              <w:id w:val="2141463992"/>
              <w:docPartObj>
                <w:docPartGallery w:val="Page Numbers (Bottom of Page)"/>
                <w:docPartUnique/>
              </w:docPartObj>
            </w:sdtPr>
            <w:sdtEndPr>
              <w:rPr>
                <w:rStyle w:val="Numrodepage"/>
              </w:rPr>
            </w:sdtEndPr>
            <w:sdtContent>
              <w:r w:rsidRPr="000970A5">
                <w:rPr>
                  <w:rStyle w:val="Numrodepage"/>
                  <w:rFonts w:cs="Arial"/>
                  <w:b/>
                  <w:bCs/>
                  <w:color w:val="000000" w:themeColor="text1"/>
                  <w:szCs w:val="20"/>
                </w:rPr>
                <w:fldChar w:fldCharType="begin"/>
              </w:r>
              <w:r w:rsidRPr="000970A5">
                <w:rPr>
                  <w:rStyle w:val="Numrodepage"/>
                  <w:rFonts w:cs="Arial"/>
                  <w:b/>
                  <w:bCs/>
                  <w:color w:val="000000" w:themeColor="text1"/>
                  <w:szCs w:val="20"/>
                  <w:lang w:val="fr-FR"/>
                </w:rPr>
                <w:instrText xml:space="preserve"> PAGE </w:instrText>
              </w:r>
              <w:r w:rsidRPr="000970A5">
                <w:rPr>
                  <w:rStyle w:val="Numrodepage"/>
                  <w:rFonts w:cs="Arial"/>
                  <w:b/>
                  <w:bCs/>
                  <w:color w:val="000000" w:themeColor="text1"/>
                  <w:szCs w:val="20"/>
                </w:rPr>
                <w:fldChar w:fldCharType="separate"/>
              </w:r>
              <w:r w:rsidRPr="000970A5">
                <w:rPr>
                  <w:rStyle w:val="Numrodepage"/>
                  <w:rFonts w:cs="Arial"/>
                  <w:b/>
                  <w:bCs/>
                  <w:color w:val="000000" w:themeColor="text1"/>
                  <w:szCs w:val="20"/>
                </w:rPr>
                <w:t>1</w:t>
              </w:r>
              <w:r w:rsidRPr="000970A5">
                <w:rPr>
                  <w:rStyle w:val="Numrodepage"/>
                  <w:rFonts w:cs="Arial"/>
                  <w:b/>
                  <w:bCs/>
                  <w:color w:val="000000" w:themeColor="text1"/>
                  <w:szCs w:val="20"/>
                </w:rPr>
                <w:fldChar w:fldCharType="end"/>
              </w:r>
            </w:sdtContent>
          </w:sdt>
        </w:p>
      </w:tc>
    </w:tr>
    <w:tr w:rsidR="00416E8C" w:rsidRPr="00064AD0" w14:paraId="43C5665B" w14:textId="77777777" w:rsidTr="0080470B">
      <w:tc>
        <w:tcPr>
          <w:tcW w:w="9062" w:type="dxa"/>
          <w:gridSpan w:val="2"/>
        </w:tcPr>
        <w:p w14:paraId="6089EDF3" w14:textId="77777777" w:rsidR="00416E8C" w:rsidRDefault="00416E8C" w:rsidP="00416E8C">
          <w:pPr>
            <w:jc w:val="both"/>
            <w:rPr>
              <w:rFonts w:cs="Arial"/>
              <w:color w:val="A6A6A6" w:themeColor="background1" w:themeShade="A6"/>
              <w:sz w:val="16"/>
              <w:szCs w:val="16"/>
              <w:lang w:val="fr-FR"/>
            </w:rPr>
          </w:pPr>
        </w:p>
        <w:p w14:paraId="267A7ACA" w14:textId="77777777" w:rsidR="00416E8C" w:rsidRDefault="00416E8C" w:rsidP="00416E8C">
          <w:pPr>
            <w:jc w:val="both"/>
            <w:rPr>
              <w:rFonts w:cs="Arial"/>
              <w:color w:val="A6A6A6" w:themeColor="background1" w:themeShade="A6"/>
              <w:sz w:val="16"/>
              <w:szCs w:val="16"/>
              <w:lang w:val="fr-FR"/>
            </w:rPr>
          </w:pPr>
          <w:r w:rsidRPr="005B4E82">
            <w:rPr>
              <w:rFonts w:cs="Arial"/>
              <w:color w:val="A6A6A6" w:themeColor="background1" w:themeShade="A6"/>
              <w:sz w:val="16"/>
              <w:szCs w:val="16"/>
              <w:lang w:val="fr-FR"/>
            </w:rPr>
            <w:t>Open Solar Contracts v1.0 © 2019 par l'IRENA et Terrawatt Initiative. Ce travail est disponible sous licence Creative Commons Attribution-ShareAlike 3.0 IGO</w:t>
          </w:r>
          <w:hyperlink r:id="rId1" w:history="1">
            <w:r w:rsidRPr="005B4E82">
              <w:rPr>
                <w:rStyle w:val="Lienhypertexte"/>
                <w:rFonts w:cs="Arial"/>
                <w:color w:val="A6A6A6" w:themeColor="background1" w:themeShade="A6"/>
                <w:sz w:val="16"/>
                <w:szCs w:val="16"/>
                <w:lang w:val="fr-FR"/>
              </w:rPr>
              <w:t xml:space="preserve"> (</w:t>
            </w:r>
          </w:hyperlink>
          <w:r w:rsidRPr="005B4E82">
            <w:rPr>
              <w:rFonts w:cs="Arial"/>
              <w:color w:val="A6A6A6" w:themeColor="background1" w:themeShade="A6"/>
              <w:sz w:val="16"/>
              <w:szCs w:val="16"/>
              <w:lang w:val="fr-FR"/>
            </w:rPr>
            <w:t>https://creativecommons.org/licenses/by-sa/3.0/igo/). L'utilisation de ce travail est soumise aux conditions d'utilisation et à la clause de non-responsabilité</w:t>
          </w:r>
          <w:hyperlink r:id="rId2" w:history="1">
            <w:r w:rsidRPr="005B4E82">
              <w:rPr>
                <w:rStyle w:val="Lienhypertexte"/>
                <w:rFonts w:cs="Arial"/>
                <w:color w:val="A6A6A6" w:themeColor="background1" w:themeShade="A6"/>
                <w:sz w:val="16"/>
                <w:szCs w:val="16"/>
                <w:lang w:val="fr-FR"/>
              </w:rPr>
              <w:t xml:space="preserve"> (</w:t>
            </w:r>
          </w:hyperlink>
          <w:r w:rsidRPr="005B4E82">
            <w:rPr>
              <w:rFonts w:cs="Arial"/>
              <w:color w:val="A6A6A6" w:themeColor="background1" w:themeShade="A6"/>
              <w:sz w:val="16"/>
              <w:szCs w:val="16"/>
              <w:lang w:val="fr-FR"/>
            </w:rPr>
            <w:t>https://opensolarcontracts.org/Terms) énoncées à l'adresse https://opensolarcontracts.org/. En utilisant cette œuvre, vous acceptez d'être lié par les conditions d'utilisation et la clause de non-responsabilité susmentionnées, telles qu'elles peuvent être modifiées le cas échéant.</w:t>
          </w:r>
        </w:p>
      </w:tc>
    </w:tr>
  </w:tbl>
  <w:p w14:paraId="06F49C23" w14:textId="77777777" w:rsidR="00416E8C" w:rsidRPr="004770B6" w:rsidRDefault="00416E8C" w:rsidP="0042798A">
    <w:pPr>
      <w:jc w:val="both"/>
      <w:rPr>
        <w:rFonts w:cs="Arial"/>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6B5310" w:rsidRPr="000970A5" w14:paraId="211F4A7A" w14:textId="77777777" w:rsidTr="0063419D">
      <w:tc>
        <w:tcPr>
          <w:tcW w:w="4531" w:type="dxa"/>
          <w:tcBorders>
            <w:top w:val="single" w:sz="4" w:space="0" w:color="auto"/>
          </w:tcBorders>
        </w:tcPr>
        <w:p w14:paraId="19C16CBB" w14:textId="77777777" w:rsidR="006B5310" w:rsidRPr="000970A5" w:rsidRDefault="006B5310" w:rsidP="006B5310">
          <w:pPr>
            <w:spacing w:before="120"/>
            <w:jc w:val="both"/>
            <w:rPr>
              <w:rFonts w:cs="Arial"/>
              <w:b/>
              <w:bCs/>
              <w:color w:val="000000" w:themeColor="text1"/>
              <w:szCs w:val="20"/>
              <w:lang w:val="fr-FR"/>
            </w:rPr>
          </w:pPr>
          <w:r w:rsidRPr="000970A5">
            <w:rPr>
              <w:rFonts w:cs="Arial"/>
              <w:b/>
              <w:bCs/>
              <w:color w:val="000000" w:themeColor="text1"/>
              <w:szCs w:val="20"/>
              <w:lang w:val="fr-FR"/>
            </w:rPr>
            <w:t>Contrat d’Achat d’Électricité</w:t>
          </w:r>
        </w:p>
      </w:tc>
      <w:tc>
        <w:tcPr>
          <w:tcW w:w="5534" w:type="dxa"/>
          <w:tcBorders>
            <w:top w:val="single" w:sz="4" w:space="0" w:color="auto"/>
          </w:tcBorders>
        </w:tcPr>
        <w:p w14:paraId="2C750A77" w14:textId="77777777" w:rsidR="006B5310" w:rsidRPr="000970A5" w:rsidRDefault="006B5310" w:rsidP="006B5310">
          <w:pPr>
            <w:pStyle w:val="Pieddepage"/>
            <w:spacing w:before="120"/>
            <w:jc w:val="right"/>
            <w:rPr>
              <w:rFonts w:cs="Arial"/>
              <w:b/>
              <w:bCs/>
              <w:color w:val="000000" w:themeColor="text1"/>
              <w:szCs w:val="20"/>
              <w:lang w:val="fr-FR"/>
            </w:rPr>
          </w:pPr>
          <w:r w:rsidRPr="000970A5">
            <w:rPr>
              <w:rFonts w:cs="Arial"/>
              <w:b/>
              <w:bCs/>
              <w:color w:val="000000" w:themeColor="text1"/>
              <w:szCs w:val="20"/>
              <w:lang w:val="fr-FR"/>
            </w:rPr>
            <w:t xml:space="preserve">FR - </w:t>
          </w:r>
          <w:sdt>
            <w:sdtPr>
              <w:rPr>
                <w:rStyle w:val="Numrodepage"/>
                <w:rFonts w:cs="Arial"/>
                <w:b/>
                <w:bCs/>
                <w:color w:val="000000" w:themeColor="text1"/>
                <w:szCs w:val="20"/>
              </w:rPr>
              <w:id w:val="1778832396"/>
              <w:docPartObj>
                <w:docPartGallery w:val="Page Numbers (Bottom of Page)"/>
                <w:docPartUnique/>
              </w:docPartObj>
            </w:sdtPr>
            <w:sdtEndPr>
              <w:rPr>
                <w:rStyle w:val="Numrodepage"/>
              </w:rPr>
            </w:sdtEndPr>
            <w:sdtContent>
              <w:r w:rsidRPr="000970A5">
                <w:rPr>
                  <w:rStyle w:val="Numrodepage"/>
                  <w:rFonts w:cs="Arial"/>
                  <w:b/>
                  <w:bCs/>
                  <w:color w:val="000000" w:themeColor="text1"/>
                  <w:szCs w:val="20"/>
                </w:rPr>
                <w:fldChar w:fldCharType="begin"/>
              </w:r>
              <w:r w:rsidRPr="000970A5">
                <w:rPr>
                  <w:rStyle w:val="Numrodepage"/>
                  <w:rFonts w:cs="Arial"/>
                  <w:b/>
                  <w:bCs/>
                  <w:color w:val="000000" w:themeColor="text1"/>
                  <w:szCs w:val="20"/>
                  <w:lang w:val="fr-FR"/>
                </w:rPr>
                <w:instrText xml:space="preserve"> PAGE </w:instrText>
              </w:r>
              <w:r w:rsidRPr="000970A5">
                <w:rPr>
                  <w:rStyle w:val="Numrodepage"/>
                  <w:rFonts w:cs="Arial"/>
                  <w:b/>
                  <w:bCs/>
                  <w:color w:val="000000" w:themeColor="text1"/>
                  <w:szCs w:val="20"/>
                </w:rPr>
                <w:fldChar w:fldCharType="separate"/>
              </w:r>
              <w:r>
                <w:rPr>
                  <w:rStyle w:val="Numrodepage"/>
                  <w:rFonts w:cs="Arial"/>
                  <w:b/>
                  <w:bCs/>
                  <w:color w:val="000000" w:themeColor="text1"/>
                  <w:szCs w:val="20"/>
                </w:rPr>
                <w:t>6</w:t>
              </w:r>
              <w:r w:rsidRPr="000970A5">
                <w:rPr>
                  <w:rStyle w:val="Numrodepage"/>
                  <w:rFonts w:cs="Arial"/>
                  <w:b/>
                  <w:bCs/>
                  <w:color w:val="000000" w:themeColor="text1"/>
                  <w:szCs w:val="20"/>
                </w:rPr>
                <w:fldChar w:fldCharType="end"/>
              </w:r>
            </w:sdtContent>
          </w:sdt>
        </w:p>
      </w:tc>
    </w:tr>
    <w:tr w:rsidR="006B5310" w:rsidRPr="00FA7E48" w14:paraId="7ABA4F1B" w14:textId="77777777" w:rsidTr="0063419D">
      <w:tc>
        <w:tcPr>
          <w:tcW w:w="10065" w:type="dxa"/>
          <w:gridSpan w:val="2"/>
        </w:tcPr>
        <w:p w14:paraId="4878FC97" w14:textId="77777777" w:rsidR="006B5310" w:rsidRDefault="006B5310" w:rsidP="006B5310">
          <w:pPr>
            <w:jc w:val="both"/>
            <w:rPr>
              <w:rFonts w:cs="Arial"/>
              <w:color w:val="A6A6A6" w:themeColor="background1" w:themeShade="A6"/>
              <w:sz w:val="16"/>
              <w:szCs w:val="16"/>
            </w:rPr>
          </w:pPr>
        </w:p>
        <w:p w14:paraId="647F17A0" w14:textId="77777777" w:rsidR="006B5310" w:rsidRDefault="006B5310" w:rsidP="006B5310">
          <w:pPr>
            <w:rPr>
              <w:rFonts w:cs="Arial"/>
              <w:color w:val="A6A6A6" w:themeColor="background1" w:themeShade="A6"/>
              <w:sz w:val="16"/>
              <w:szCs w:val="16"/>
              <w:lang w:val="fr-FR"/>
            </w:rPr>
          </w:pPr>
          <w:r w:rsidRPr="00564D50">
            <w:rPr>
              <w:rFonts w:cs="Arial"/>
              <w:color w:val="A6A6A6" w:themeColor="background1" w:themeShade="A6"/>
              <w:sz w:val="16"/>
              <w:szCs w:val="16"/>
            </w:rPr>
            <w:t xml:space="preserve">Open Solar Contracts </w:t>
          </w:r>
          <w:r w:rsidRPr="001142FA">
            <w:rPr>
              <w:rFonts w:cs="Arial"/>
              <w:color w:val="A6A6A6" w:themeColor="background1" w:themeShade="A6"/>
              <w:sz w:val="16"/>
              <w:szCs w:val="16"/>
            </w:rPr>
            <w:t>v2.0.</w:t>
          </w:r>
          <w:r>
            <w:rPr>
              <w:rFonts w:cs="Arial"/>
              <w:color w:val="A6A6A6" w:themeColor="background1" w:themeShade="A6"/>
              <w:sz w:val="16"/>
              <w:szCs w:val="16"/>
            </w:rPr>
            <w:t xml:space="preserve"> </w:t>
          </w:r>
          <w:proofErr w:type="spellStart"/>
          <w:r>
            <w:rPr>
              <w:rFonts w:cs="Arial"/>
              <w:color w:val="A6A6A6" w:themeColor="background1" w:themeShade="A6"/>
              <w:sz w:val="16"/>
              <w:szCs w:val="16"/>
            </w:rPr>
            <w:t>en</w:t>
          </w:r>
          <w:proofErr w:type="spellEnd"/>
          <w:r>
            <w:rPr>
              <w:rFonts w:cs="Arial"/>
              <w:color w:val="A6A6A6" w:themeColor="background1" w:themeShade="A6"/>
              <w:sz w:val="16"/>
              <w:szCs w:val="16"/>
            </w:rPr>
            <w:t xml:space="preserve"> langue française,</w:t>
          </w:r>
          <w:r w:rsidRPr="001142FA">
            <w:rPr>
              <w:rFonts w:cs="Arial"/>
              <w:color w:val="A6A6A6" w:themeColor="background1" w:themeShade="A6"/>
              <w:sz w:val="16"/>
              <w:szCs w:val="16"/>
            </w:rPr>
            <w:t xml:space="preserve"> </w:t>
          </w:r>
          <w:r w:rsidRPr="00564D50">
            <w:rPr>
              <w:rFonts w:cs="Arial"/>
              <w:color w:val="A6A6A6" w:themeColor="background1" w:themeShade="A6"/>
              <w:sz w:val="16"/>
              <w:szCs w:val="16"/>
            </w:rPr>
            <w:t>© 2022 IRENA, Paradigm Partnerships Avocats et Channing Law</w:t>
          </w:r>
          <w:r>
            <w:rPr>
              <w:rFonts w:cs="Arial"/>
              <w:color w:val="A6A6A6" w:themeColor="background1" w:themeShade="A6"/>
              <w:sz w:val="16"/>
              <w:szCs w:val="16"/>
            </w:rPr>
            <w:t xml:space="preserve"> International Limited, mise à jour de </w:t>
          </w:r>
          <w:r w:rsidRPr="00564D50">
            <w:rPr>
              <w:rFonts w:cs="Arial"/>
              <w:color w:val="A6A6A6" w:themeColor="background1" w:themeShade="A6"/>
              <w:sz w:val="16"/>
              <w:szCs w:val="16"/>
            </w:rPr>
            <w:t xml:space="preserve">Open Solar Contracts </w:t>
          </w:r>
          <w:r w:rsidRPr="001142FA">
            <w:rPr>
              <w:rFonts w:cs="Arial"/>
              <w:color w:val="A6A6A6" w:themeColor="background1" w:themeShade="A6"/>
              <w:sz w:val="16"/>
              <w:szCs w:val="16"/>
            </w:rPr>
            <w:t>v</w:t>
          </w:r>
          <w:r>
            <w:rPr>
              <w:rFonts w:cs="Arial"/>
              <w:color w:val="A6A6A6" w:themeColor="background1" w:themeShade="A6"/>
              <w:sz w:val="16"/>
              <w:szCs w:val="16"/>
            </w:rPr>
            <w:t>1</w:t>
          </w:r>
          <w:r w:rsidRPr="001142FA">
            <w:rPr>
              <w:rFonts w:cs="Arial"/>
              <w:color w:val="A6A6A6" w:themeColor="background1" w:themeShade="A6"/>
              <w:sz w:val="16"/>
              <w:szCs w:val="16"/>
            </w:rPr>
            <w:t xml:space="preserve">.0. </w:t>
          </w:r>
          <w:r w:rsidRPr="006B5310">
            <w:rPr>
              <w:rFonts w:cs="Arial"/>
              <w:color w:val="A6A6A6" w:themeColor="background1" w:themeShade="A6"/>
              <w:sz w:val="16"/>
              <w:szCs w:val="16"/>
              <w:lang w:val="fr-FR"/>
            </w:rPr>
            <w:t xml:space="preserve">© 2019 IRENA et Terrawatt Initiative. </w:t>
          </w:r>
          <w:r w:rsidRPr="005B4E82">
            <w:rPr>
              <w:rFonts w:cs="Arial"/>
              <w:color w:val="A6A6A6" w:themeColor="background1" w:themeShade="A6"/>
              <w:sz w:val="16"/>
              <w:szCs w:val="16"/>
              <w:lang w:val="fr-FR"/>
            </w:rPr>
            <w:t>Ce</w:t>
          </w:r>
          <w:r>
            <w:rPr>
              <w:rFonts w:cs="Arial"/>
              <w:color w:val="A6A6A6" w:themeColor="background1" w:themeShade="A6"/>
              <w:sz w:val="16"/>
              <w:szCs w:val="16"/>
              <w:lang w:val="fr-FR"/>
            </w:rPr>
            <w:t xml:space="preserve">tte œuvre </w:t>
          </w:r>
          <w:r w:rsidRPr="005B4E82">
            <w:rPr>
              <w:rFonts w:cs="Arial"/>
              <w:color w:val="A6A6A6" w:themeColor="background1" w:themeShade="A6"/>
              <w:sz w:val="16"/>
              <w:szCs w:val="16"/>
              <w:lang w:val="fr-FR"/>
            </w:rPr>
            <w:t>est disponible sous licence Creative Commons Attribution-ShareAlike 3.0 IGO</w:t>
          </w:r>
          <w:hyperlink r:id="rId1" w:history="1">
            <w:r w:rsidRPr="005B4E82">
              <w:rPr>
                <w:rStyle w:val="Lienhypertexte"/>
                <w:rFonts w:cs="Arial"/>
                <w:color w:val="A6A6A6" w:themeColor="background1" w:themeShade="A6"/>
                <w:sz w:val="16"/>
                <w:szCs w:val="16"/>
                <w:lang w:val="fr-FR"/>
              </w:rPr>
              <w:t xml:space="preserve"> (</w:t>
            </w:r>
          </w:hyperlink>
          <w:hyperlink r:id="rId2" w:history="1">
            <w:r w:rsidRPr="00E56214">
              <w:rPr>
                <w:rStyle w:val="Lienhypertexte"/>
                <w:rFonts w:cs="Arial"/>
                <w:sz w:val="16"/>
                <w:szCs w:val="16"/>
                <w:lang w:val="fr-FR"/>
              </w:rPr>
              <w:t>https://creativecommons.org/licenses/by-sa/3.0/igo/</w:t>
            </w:r>
          </w:hyperlink>
          <w:r w:rsidRPr="005B4E82">
            <w:rPr>
              <w:rFonts w:cs="Arial"/>
              <w:color w:val="A6A6A6" w:themeColor="background1" w:themeShade="A6"/>
              <w:sz w:val="16"/>
              <w:szCs w:val="16"/>
              <w:lang w:val="fr-FR"/>
            </w:rPr>
            <w:t>).</w:t>
          </w:r>
          <w:r>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L'utilisation de ce</w:t>
          </w:r>
          <w:r>
            <w:rPr>
              <w:rFonts w:cs="Arial"/>
              <w:color w:val="A6A6A6" w:themeColor="background1" w:themeShade="A6"/>
              <w:sz w:val="16"/>
              <w:szCs w:val="16"/>
              <w:lang w:val="fr-FR"/>
            </w:rPr>
            <w:t>tte œuvre</w:t>
          </w:r>
          <w:r w:rsidRPr="005B4E82">
            <w:rPr>
              <w:rFonts w:cs="Arial"/>
              <w:color w:val="A6A6A6" w:themeColor="background1" w:themeShade="A6"/>
              <w:sz w:val="16"/>
              <w:szCs w:val="16"/>
              <w:lang w:val="fr-FR"/>
            </w:rPr>
            <w:t xml:space="preserve"> est soumise aux conditions d'utilisation et à la clause de non-responsabilité</w:t>
          </w:r>
          <w:r w:rsidRPr="00135E1F">
            <w:rPr>
              <w:lang w:val="fr-FR"/>
            </w:rPr>
            <w:t xml:space="preserve"> </w:t>
          </w:r>
          <w:hyperlink r:id="rId3" w:history="1">
            <w:r w:rsidRPr="00E56214">
              <w:rPr>
                <w:rStyle w:val="Lienhypertexte"/>
                <w:rFonts w:cs="Arial"/>
                <w:sz w:val="16"/>
                <w:szCs w:val="16"/>
                <w:lang w:val="fr-FR"/>
              </w:rPr>
              <w:t>https://opensolarcontracts.org/Terms</w:t>
            </w:r>
          </w:hyperlink>
          <w:r>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 xml:space="preserve">énoncées à l'adresse </w:t>
          </w:r>
          <w:hyperlink r:id="rId4" w:history="1">
            <w:r w:rsidRPr="00E56214">
              <w:rPr>
                <w:rStyle w:val="Lienhypertexte"/>
                <w:rFonts w:cs="Arial"/>
                <w:sz w:val="16"/>
                <w:szCs w:val="16"/>
                <w:lang w:val="fr-FR"/>
              </w:rPr>
              <w:t>https://opensolarcontracts.org/</w:t>
            </w:r>
          </w:hyperlink>
          <w:r w:rsidRPr="005B4E82">
            <w:rPr>
              <w:rFonts w:cs="Arial"/>
              <w:color w:val="A6A6A6" w:themeColor="background1" w:themeShade="A6"/>
              <w:sz w:val="16"/>
              <w:szCs w:val="16"/>
              <w:lang w:val="fr-FR"/>
            </w:rPr>
            <w:t>. En utilisant cette œuvre, vous acceptez d'être lié par les conditions d'utilisation et la clause de non-responsabilité susmentionnées, telles qu'elles peuvent être modifiées le cas échéant.</w:t>
          </w:r>
        </w:p>
      </w:tc>
    </w:tr>
  </w:tbl>
  <w:p w14:paraId="52EF2C7B" w14:textId="77777777" w:rsidR="005B4E82" w:rsidRPr="005B4E82" w:rsidRDefault="005B4E82">
    <w:pPr>
      <w:pStyle w:val="Pieddepage"/>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8969357"/>
      <w:docPartObj>
        <w:docPartGallery w:val="Page Numbers (Bottom of Page)"/>
        <w:docPartUnique/>
      </w:docPartObj>
    </w:sdtPr>
    <w:sdtEndPr>
      <w:rPr>
        <w:rStyle w:val="Numrodepage"/>
      </w:rPr>
    </w:sdtEndPr>
    <w:sdtContent>
      <w:p w14:paraId="2C549D44" w14:textId="1FD9D784" w:rsidR="003244BA" w:rsidRDefault="003244BA" w:rsidP="00204C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6B7AD8" w14:textId="77777777" w:rsidR="003244BA" w:rsidRDefault="003244BA" w:rsidP="007904A0">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5A4F81" w:rsidRPr="000970A5" w14:paraId="03495584" w14:textId="77777777" w:rsidTr="0063419D">
      <w:tc>
        <w:tcPr>
          <w:tcW w:w="4531" w:type="dxa"/>
          <w:tcBorders>
            <w:top w:val="single" w:sz="4" w:space="0" w:color="auto"/>
          </w:tcBorders>
        </w:tcPr>
        <w:p w14:paraId="686ED7DB" w14:textId="77777777" w:rsidR="005A4F81" w:rsidRPr="000970A5" w:rsidRDefault="005A4F81" w:rsidP="005A4F81">
          <w:pPr>
            <w:spacing w:before="120"/>
            <w:jc w:val="both"/>
            <w:rPr>
              <w:rFonts w:cs="Arial"/>
              <w:b/>
              <w:bCs/>
              <w:color w:val="000000" w:themeColor="text1"/>
              <w:szCs w:val="20"/>
              <w:lang w:val="fr-FR"/>
            </w:rPr>
          </w:pPr>
          <w:r w:rsidRPr="000970A5">
            <w:rPr>
              <w:rFonts w:cs="Arial"/>
              <w:b/>
              <w:bCs/>
              <w:color w:val="000000" w:themeColor="text1"/>
              <w:szCs w:val="20"/>
              <w:lang w:val="fr-FR"/>
            </w:rPr>
            <w:t>Contrat d’Achat d’Électricité</w:t>
          </w:r>
        </w:p>
      </w:tc>
      <w:tc>
        <w:tcPr>
          <w:tcW w:w="5534" w:type="dxa"/>
          <w:tcBorders>
            <w:top w:val="single" w:sz="4" w:space="0" w:color="auto"/>
          </w:tcBorders>
        </w:tcPr>
        <w:p w14:paraId="7F5BE411" w14:textId="77777777" w:rsidR="005A4F81" w:rsidRPr="000970A5" w:rsidRDefault="005A4F81" w:rsidP="005A4F81">
          <w:pPr>
            <w:pStyle w:val="Pieddepage"/>
            <w:spacing w:before="120"/>
            <w:jc w:val="right"/>
            <w:rPr>
              <w:rFonts w:cs="Arial"/>
              <w:b/>
              <w:bCs/>
              <w:color w:val="000000" w:themeColor="text1"/>
              <w:szCs w:val="20"/>
              <w:lang w:val="fr-FR"/>
            </w:rPr>
          </w:pPr>
          <w:r w:rsidRPr="000970A5">
            <w:rPr>
              <w:rFonts w:cs="Arial"/>
              <w:b/>
              <w:bCs/>
              <w:color w:val="000000" w:themeColor="text1"/>
              <w:szCs w:val="20"/>
              <w:lang w:val="fr-FR"/>
            </w:rPr>
            <w:t xml:space="preserve">FR - </w:t>
          </w:r>
          <w:sdt>
            <w:sdtPr>
              <w:rPr>
                <w:rStyle w:val="Numrodepage"/>
                <w:rFonts w:cs="Arial"/>
                <w:b/>
                <w:bCs/>
                <w:color w:val="000000" w:themeColor="text1"/>
                <w:szCs w:val="20"/>
              </w:rPr>
              <w:id w:val="-2120211293"/>
              <w:docPartObj>
                <w:docPartGallery w:val="Page Numbers (Bottom of Page)"/>
                <w:docPartUnique/>
              </w:docPartObj>
            </w:sdtPr>
            <w:sdtEndPr>
              <w:rPr>
                <w:rStyle w:val="Numrodepage"/>
              </w:rPr>
            </w:sdtEndPr>
            <w:sdtContent>
              <w:r w:rsidRPr="000970A5">
                <w:rPr>
                  <w:rStyle w:val="Numrodepage"/>
                  <w:rFonts w:cs="Arial"/>
                  <w:b/>
                  <w:bCs/>
                  <w:color w:val="000000" w:themeColor="text1"/>
                  <w:szCs w:val="20"/>
                </w:rPr>
                <w:fldChar w:fldCharType="begin"/>
              </w:r>
              <w:r w:rsidRPr="000970A5">
                <w:rPr>
                  <w:rStyle w:val="Numrodepage"/>
                  <w:rFonts w:cs="Arial"/>
                  <w:b/>
                  <w:bCs/>
                  <w:color w:val="000000" w:themeColor="text1"/>
                  <w:szCs w:val="20"/>
                  <w:lang w:val="fr-FR"/>
                </w:rPr>
                <w:instrText xml:space="preserve"> PAGE </w:instrText>
              </w:r>
              <w:r w:rsidRPr="000970A5">
                <w:rPr>
                  <w:rStyle w:val="Numrodepage"/>
                  <w:rFonts w:cs="Arial"/>
                  <w:b/>
                  <w:bCs/>
                  <w:color w:val="000000" w:themeColor="text1"/>
                  <w:szCs w:val="20"/>
                </w:rPr>
                <w:fldChar w:fldCharType="separate"/>
              </w:r>
              <w:r>
                <w:rPr>
                  <w:rStyle w:val="Numrodepage"/>
                  <w:rFonts w:cs="Arial"/>
                  <w:b/>
                  <w:bCs/>
                  <w:color w:val="000000" w:themeColor="text1"/>
                  <w:szCs w:val="20"/>
                </w:rPr>
                <w:t>6</w:t>
              </w:r>
              <w:r w:rsidRPr="000970A5">
                <w:rPr>
                  <w:rStyle w:val="Numrodepage"/>
                  <w:rFonts w:cs="Arial"/>
                  <w:b/>
                  <w:bCs/>
                  <w:color w:val="000000" w:themeColor="text1"/>
                  <w:szCs w:val="20"/>
                </w:rPr>
                <w:fldChar w:fldCharType="end"/>
              </w:r>
            </w:sdtContent>
          </w:sdt>
        </w:p>
      </w:tc>
    </w:tr>
    <w:tr w:rsidR="005A4F81" w:rsidRPr="00FA7E48" w14:paraId="342E62E1" w14:textId="77777777" w:rsidTr="0063419D">
      <w:tc>
        <w:tcPr>
          <w:tcW w:w="10065" w:type="dxa"/>
          <w:gridSpan w:val="2"/>
        </w:tcPr>
        <w:p w14:paraId="2F626DD0" w14:textId="77777777" w:rsidR="005A4F81" w:rsidRDefault="005A4F81" w:rsidP="005A4F81">
          <w:pPr>
            <w:jc w:val="both"/>
            <w:rPr>
              <w:rFonts w:cs="Arial"/>
              <w:color w:val="A6A6A6" w:themeColor="background1" w:themeShade="A6"/>
              <w:sz w:val="16"/>
              <w:szCs w:val="16"/>
            </w:rPr>
          </w:pPr>
        </w:p>
        <w:p w14:paraId="6E1B9BA1" w14:textId="77777777" w:rsidR="005A4F81" w:rsidRDefault="005A4F81" w:rsidP="005A4F81">
          <w:pPr>
            <w:rPr>
              <w:rFonts w:cs="Arial"/>
              <w:color w:val="A6A6A6" w:themeColor="background1" w:themeShade="A6"/>
              <w:sz w:val="16"/>
              <w:szCs w:val="16"/>
              <w:lang w:val="fr-FR"/>
            </w:rPr>
          </w:pPr>
          <w:r w:rsidRPr="00564D50">
            <w:rPr>
              <w:rFonts w:cs="Arial"/>
              <w:color w:val="A6A6A6" w:themeColor="background1" w:themeShade="A6"/>
              <w:sz w:val="16"/>
              <w:szCs w:val="16"/>
            </w:rPr>
            <w:t xml:space="preserve">Open Solar Contracts </w:t>
          </w:r>
          <w:r w:rsidRPr="001142FA">
            <w:rPr>
              <w:rFonts w:cs="Arial"/>
              <w:color w:val="A6A6A6" w:themeColor="background1" w:themeShade="A6"/>
              <w:sz w:val="16"/>
              <w:szCs w:val="16"/>
            </w:rPr>
            <w:t>v2.0.</w:t>
          </w:r>
          <w:r>
            <w:rPr>
              <w:rFonts w:cs="Arial"/>
              <w:color w:val="A6A6A6" w:themeColor="background1" w:themeShade="A6"/>
              <w:sz w:val="16"/>
              <w:szCs w:val="16"/>
            </w:rPr>
            <w:t xml:space="preserve"> </w:t>
          </w:r>
          <w:proofErr w:type="spellStart"/>
          <w:r>
            <w:rPr>
              <w:rFonts w:cs="Arial"/>
              <w:color w:val="A6A6A6" w:themeColor="background1" w:themeShade="A6"/>
              <w:sz w:val="16"/>
              <w:szCs w:val="16"/>
            </w:rPr>
            <w:t>en</w:t>
          </w:r>
          <w:proofErr w:type="spellEnd"/>
          <w:r>
            <w:rPr>
              <w:rFonts w:cs="Arial"/>
              <w:color w:val="A6A6A6" w:themeColor="background1" w:themeShade="A6"/>
              <w:sz w:val="16"/>
              <w:szCs w:val="16"/>
            </w:rPr>
            <w:t xml:space="preserve"> langue française,</w:t>
          </w:r>
          <w:r w:rsidRPr="001142FA">
            <w:rPr>
              <w:rFonts w:cs="Arial"/>
              <w:color w:val="A6A6A6" w:themeColor="background1" w:themeShade="A6"/>
              <w:sz w:val="16"/>
              <w:szCs w:val="16"/>
            </w:rPr>
            <w:t xml:space="preserve"> </w:t>
          </w:r>
          <w:r w:rsidRPr="00564D50">
            <w:rPr>
              <w:rFonts w:cs="Arial"/>
              <w:color w:val="A6A6A6" w:themeColor="background1" w:themeShade="A6"/>
              <w:sz w:val="16"/>
              <w:szCs w:val="16"/>
            </w:rPr>
            <w:t>© 2022 IRENA, Paradigm Partnerships Avocats et Channing Law</w:t>
          </w:r>
          <w:r>
            <w:rPr>
              <w:rFonts w:cs="Arial"/>
              <w:color w:val="A6A6A6" w:themeColor="background1" w:themeShade="A6"/>
              <w:sz w:val="16"/>
              <w:szCs w:val="16"/>
            </w:rPr>
            <w:t xml:space="preserve"> International Limited, mise à jour de </w:t>
          </w:r>
          <w:r w:rsidRPr="00564D50">
            <w:rPr>
              <w:rFonts w:cs="Arial"/>
              <w:color w:val="A6A6A6" w:themeColor="background1" w:themeShade="A6"/>
              <w:sz w:val="16"/>
              <w:szCs w:val="16"/>
            </w:rPr>
            <w:t xml:space="preserve">Open Solar Contracts </w:t>
          </w:r>
          <w:r w:rsidRPr="001142FA">
            <w:rPr>
              <w:rFonts w:cs="Arial"/>
              <w:color w:val="A6A6A6" w:themeColor="background1" w:themeShade="A6"/>
              <w:sz w:val="16"/>
              <w:szCs w:val="16"/>
            </w:rPr>
            <w:t>v</w:t>
          </w:r>
          <w:r>
            <w:rPr>
              <w:rFonts w:cs="Arial"/>
              <w:color w:val="A6A6A6" w:themeColor="background1" w:themeShade="A6"/>
              <w:sz w:val="16"/>
              <w:szCs w:val="16"/>
            </w:rPr>
            <w:t>1</w:t>
          </w:r>
          <w:r w:rsidRPr="001142FA">
            <w:rPr>
              <w:rFonts w:cs="Arial"/>
              <w:color w:val="A6A6A6" w:themeColor="background1" w:themeShade="A6"/>
              <w:sz w:val="16"/>
              <w:szCs w:val="16"/>
            </w:rPr>
            <w:t xml:space="preserve">.0. </w:t>
          </w:r>
          <w:r w:rsidRPr="005A4F81">
            <w:rPr>
              <w:rFonts w:cs="Arial"/>
              <w:color w:val="A6A6A6" w:themeColor="background1" w:themeShade="A6"/>
              <w:sz w:val="16"/>
              <w:szCs w:val="16"/>
              <w:lang w:val="fr-FR"/>
            </w:rPr>
            <w:t xml:space="preserve">© 2019 IRENA et Terrawatt Initiative. </w:t>
          </w:r>
          <w:r w:rsidRPr="005B4E82">
            <w:rPr>
              <w:rFonts w:cs="Arial"/>
              <w:color w:val="A6A6A6" w:themeColor="background1" w:themeShade="A6"/>
              <w:sz w:val="16"/>
              <w:szCs w:val="16"/>
              <w:lang w:val="fr-FR"/>
            </w:rPr>
            <w:t>Ce</w:t>
          </w:r>
          <w:r>
            <w:rPr>
              <w:rFonts w:cs="Arial"/>
              <w:color w:val="A6A6A6" w:themeColor="background1" w:themeShade="A6"/>
              <w:sz w:val="16"/>
              <w:szCs w:val="16"/>
              <w:lang w:val="fr-FR"/>
            </w:rPr>
            <w:t xml:space="preserve">tte œuvre </w:t>
          </w:r>
          <w:r w:rsidRPr="005B4E82">
            <w:rPr>
              <w:rFonts w:cs="Arial"/>
              <w:color w:val="A6A6A6" w:themeColor="background1" w:themeShade="A6"/>
              <w:sz w:val="16"/>
              <w:szCs w:val="16"/>
              <w:lang w:val="fr-FR"/>
            </w:rPr>
            <w:t>est disponible sous licence Creative Commons Attribution-ShareAlike 3.0 IGO</w:t>
          </w:r>
          <w:hyperlink r:id="rId1" w:history="1">
            <w:r w:rsidRPr="005B4E82">
              <w:rPr>
                <w:rStyle w:val="Lienhypertexte"/>
                <w:rFonts w:cs="Arial"/>
                <w:color w:val="A6A6A6" w:themeColor="background1" w:themeShade="A6"/>
                <w:sz w:val="16"/>
                <w:szCs w:val="16"/>
                <w:lang w:val="fr-FR"/>
              </w:rPr>
              <w:t xml:space="preserve"> (</w:t>
            </w:r>
          </w:hyperlink>
          <w:hyperlink r:id="rId2" w:history="1">
            <w:r w:rsidRPr="00E56214">
              <w:rPr>
                <w:rStyle w:val="Lienhypertexte"/>
                <w:rFonts w:cs="Arial"/>
                <w:sz w:val="16"/>
                <w:szCs w:val="16"/>
                <w:lang w:val="fr-FR"/>
              </w:rPr>
              <w:t>https://creativecommons.org/licenses/by-sa/3.0/igo/</w:t>
            </w:r>
          </w:hyperlink>
          <w:r w:rsidRPr="005B4E82">
            <w:rPr>
              <w:rFonts w:cs="Arial"/>
              <w:color w:val="A6A6A6" w:themeColor="background1" w:themeShade="A6"/>
              <w:sz w:val="16"/>
              <w:szCs w:val="16"/>
              <w:lang w:val="fr-FR"/>
            </w:rPr>
            <w:t>).</w:t>
          </w:r>
          <w:r>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L'utilisation de ce</w:t>
          </w:r>
          <w:r>
            <w:rPr>
              <w:rFonts w:cs="Arial"/>
              <w:color w:val="A6A6A6" w:themeColor="background1" w:themeShade="A6"/>
              <w:sz w:val="16"/>
              <w:szCs w:val="16"/>
              <w:lang w:val="fr-FR"/>
            </w:rPr>
            <w:t>tte œuvre</w:t>
          </w:r>
          <w:r w:rsidRPr="005B4E82">
            <w:rPr>
              <w:rFonts w:cs="Arial"/>
              <w:color w:val="A6A6A6" w:themeColor="background1" w:themeShade="A6"/>
              <w:sz w:val="16"/>
              <w:szCs w:val="16"/>
              <w:lang w:val="fr-FR"/>
            </w:rPr>
            <w:t xml:space="preserve"> est soumise aux conditions d'utilisation et à la clause de non-responsabilité</w:t>
          </w:r>
          <w:r w:rsidRPr="00135E1F">
            <w:rPr>
              <w:lang w:val="fr-FR"/>
            </w:rPr>
            <w:t xml:space="preserve"> </w:t>
          </w:r>
          <w:hyperlink r:id="rId3" w:history="1">
            <w:r w:rsidRPr="00E56214">
              <w:rPr>
                <w:rStyle w:val="Lienhypertexte"/>
                <w:rFonts w:cs="Arial"/>
                <w:sz w:val="16"/>
                <w:szCs w:val="16"/>
                <w:lang w:val="fr-FR"/>
              </w:rPr>
              <w:t>https://opensolarcontracts.org/Terms</w:t>
            </w:r>
          </w:hyperlink>
          <w:r>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 xml:space="preserve">énoncées à l'adresse </w:t>
          </w:r>
          <w:hyperlink r:id="rId4" w:history="1">
            <w:r w:rsidRPr="00E56214">
              <w:rPr>
                <w:rStyle w:val="Lienhypertexte"/>
                <w:rFonts w:cs="Arial"/>
                <w:sz w:val="16"/>
                <w:szCs w:val="16"/>
                <w:lang w:val="fr-FR"/>
              </w:rPr>
              <w:t>https://opensolarcontracts.org/</w:t>
            </w:r>
          </w:hyperlink>
          <w:r w:rsidRPr="005B4E82">
            <w:rPr>
              <w:rFonts w:cs="Arial"/>
              <w:color w:val="A6A6A6" w:themeColor="background1" w:themeShade="A6"/>
              <w:sz w:val="16"/>
              <w:szCs w:val="16"/>
              <w:lang w:val="fr-FR"/>
            </w:rPr>
            <w:t>. En utilisant cette œuvre, vous acceptez d'être lié par les conditions d'utilisation et la clause de non-responsabilité susmentionnées, telles qu'elles peuvent être modifiées le cas échéant.</w:t>
          </w:r>
        </w:p>
      </w:tc>
    </w:tr>
  </w:tbl>
  <w:p w14:paraId="09B46EE2" w14:textId="77777777" w:rsidR="006F4377" w:rsidRPr="000C4323" w:rsidRDefault="006F4377" w:rsidP="000C4323">
    <w:pPr>
      <w:pStyle w:val="Pieddepage"/>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FCBB" w14:textId="77777777" w:rsidR="001142FA" w:rsidRPr="005B4E82" w:rsidRDefault="001142FA" w:rsidP="001142FA">
    <w:pPr>
      <w:jc w:val="both"/>
      <w:rPr>
        <w:rFonts w:cs="Arial"/>
        <w:color w:val="A6A6A6" w:themeColor="background1" w:themeShade="A6"/>
        <w:sz w:val="16"/>
        <w:szCs w:val="16"/>
        <w:lang w:val="fr-FR"/>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913DA8" w:rsidRPr="000970A5" w14:paraId="4E28F1BB" w14:textId="77777777" w:rsidTr="00913DA8">
      <w:tc>
        <w:tcPr>
          <w:tcW w:w="4531" w:type="dxa"/>
          <w:tcBorders>
            <w:top w:val="single" w:sz="4" w:space="0" w:color="auto"/>
          </w:tcBorders>
        </w:tcPr>
        <w:p w14:paraId="120C77D7" w14:textId="77777777" w:rsidR="001142FA" w:rsidRPr="000970A5" w:rsidRDefault="001142FA" w:rsidP="00913DA8">
          <w:pPr>
            <w:spacing w:before="120"/>
            <w:jc w:val="both"/>
            <w:rPr>
              <w:rFonts w:cs="Arial"/>
              <w:b/>
              <w:bCs/>
              <w:color w:val="000000" w:themeColor="text1"/>
              <w:szCs w:val="20"/>
              <w:lang w:val="fr-FR"/>
            </w:rPr>
          </w:pPr>
          <w:r w:rsidRPr="000970A5">
            <w:rPr>
              <w:rFonts w:cs="Arial"/>
              <w:b/>
              <w:bCs/>
              <w:color w:val="000000" w:themeColor="text1"/>
              <w:szCs w:val="20"/>
              <w:lang w:val="fr-FR"/>
            </w:rPr>
            <w:t>Contrat d’Achat d’Électricité</w:t>
          </w:r>
        </w:p>
      </w:tc>
      <w:tc>
        <w:tcPr>
          <w:tcW w:w="5534" w:type="dxa"/>
          <w:tcBorders>
            <w:top w:val="single" w:sz="4" w:space="0" w:color="auto"/>
          </w:tcBorders>
        </w:tcPr>
        <w:p w14:paraId="035E27C9" w14:textId="77777777" w:rsidR="001142FA" w:rsidRPr="000970A5" w:rsidRDefault="001142FA" w:rsidP="00913DA8">
          <w:pPr>
            <w:pStyle w:val="Pieddepage"/>
            <w:spacing w:before="120"/>
            <w:jc w:val="right"/>
            <w:rPr>
              <w:rFonts w:cs="Arial"/>
              <w:b/>
              <w:bCs/>
              <w:color w:val="000000" w:themeColor="text1"/>
              <w:szCs w:val="20"/>
              <w:lang w:val="fr-FR"/>
            </w:rPr>
          </w:pPr>
          <w:r w:rsidRPr="000970A5">
            <w:rPr>
              <w:rFonts w:cs="Arial"/>
              <w:b/>
              <w:bCs/>
              <w:color w:val="000000" w:themeColor="text1"/>
              <w:szCs w:val="20"/>
              <w:lang w:val="fr-FR"/>
            </w:rPr>
            <w:t xml:space="preserve">FR - </w:t>
          </w:r>
          <w:sdt>
            <w:sdtPr>
              <w:rPr>
                <w:rStyle w:val="Numrodepage"/>
                <w:rFonts w:cs="Arial"/>
                <w:b/>
                <w:bCs/>
                <w:color w:val="000000" w:themeColor="text1"/>
                <w:szCs w:val="20"/>
              </w:rPr>
              <w:id w:val="-613758713"/>
              <w:docPartObj>
                <w:docPartGallery w:val="Page Numbers (Bottom of Page)"/>
                <w:docPartUnique/>
              </w:docPartObj>
            </w:sdtPr>
            <w:sdtEndPr>
              <w:rPr>
                <w:rStyle w:val="Numrodepage"/>
              </w:rPr>
            </w:sdtEndPr>
            <w:sdtContent>
              <w:r w:rsidRPr="000970A5">
                <w:rPr>
                  <w:rStyle w:val="Numrodepage"/>
                  <w:rFonts w:cs="Arial"/>
                  <w:b/>
                  <w:bCs/>
                  <w:color w:val="000000" w:themeColor="text1"/>
                  <w:szCs w:val="20"/>
                </w:rPr>
                <w:fldChar w:fldCharType="begin"/>
              </w:r>
              <w:r w:rsidRPr="000970A5">
                <w:rPr>
                  <w:rStyle w:val="Numrodepage"/>
                  <w:rFonts w:cs="Arial"/>
                  <w:b/>
                  <w:bCs/>
                  <w:color w:val="000000" w:themeColor="text1"/>
                  <w:szCs w:val="20"/>
                  <w:lang w:val="fr-FR"/>
                </w:rPr>
                <w:instrText xml:space="preserve"> PAGE </w:instrText>
              </w:r>
              <w:r w:rsidRPr="000970A5">
                <w:rPr>
                  <w:rStyle w:val="Numrodepage"/>
                  <w:rFonts w:cs="Arial"/>
                  <w:b/>
                  <w:bCs/>
                  <w:color w:val="000000" w:themeColor="text1"/>
                  <w:szCs w:val="20"/>
                </w:rPr>
                <w:fldChar w:fldCharType="separate"/>
              </w:r>
              <w:r>
                <w:rPr>
                  <w:rStyle w:val="Numrodepage"/>
                  <w:rFonts w:cs="Arial"/>
                  <w:b/>
                  <w:bCs/>
                  <w:color w:val="000000" w:themeColor="text1"/>
                  <w:szCs w:val="20"/>
                </w:rPr>
                <w:t>6</w:t>
              </w:r>
              <w:r w:rsidRPr="000970A5">
                <w:rPr>
                  <w:rStyle w:val="Numrodepage"/>
                  <w:rFonts w:cs="Arial"/>
                  <w:b/>
                  <w:bCs/>
                  <w:color w:val="000000" w:themeColor="text1"/>
                  <w:szCs w:val="20"/>
                </w:rPr>
                <w:fldChar w:fldCharType="end"/>
              </w:r>
            </w:sdtContent>
          </w:sdt>
        </w:p>
      </w:tc>
    </w:tr>
    <w:tr w:rsidR="00913DA8" w:rsidRPr="00FA7E48" w14:paraId="40E5373F" w14:textId="77777777" w:rsidTr="00913DA8">
      <w:tc>
        <w:tcPr>
          <w:tcW w:w="10065" w:type="dxa"/>
          <w:gridSpan w:val="2"/>
        </w:tcPr>
        <w:p w14:paraId="13CE771E" w14:textId="77777777" w:rsidR="001142FA" w:rsidRDefault="001142FA" w:rsidP="001142FA">
          <w:pPr>
            <w:jc w:val="both"/>
            <w:rPr>
              <w:rFonts w:cs="Arial"/>
              <w:color w:val="A6A6A6" w:themeColor="background1" w:themeShade="A6"/>
              <w:sz w:val="16"/>
              <w:szCs w:val="16"/>
            </w:rPr>
          </w:pPr>
        </w:p>
        <w:p w14:paraId="72BC67C0" w14:textId="7123BCB4" w:rsidR="001142FA" w:rsidRDefault="001142FA" w:rsidP="00181B1C">
          <w:pPr>
            <w:rPr>
              <w:rFonts w:cs="Arial"/>
              <w:color w:val="A6A6A6" w:themeColor="background1" w:themeShade="A6"/>
              <w:sz w:val="16"/>
              <w:szCs w:val="16"/>
              <w:lang w:val="fr-FR"/>
            </w:rPr>
          </w:pPr>
          <w:r w:rsidRPr="00564D50">
            <w:rPr>
              <w:rFonts w:cs="Arial"/>
              <w:color w:val="A6A6A6" w:themeColor="background1" w:themeShade="A6"/>
              <w:sz w:val="16"/>
              <w:szCs w:val="16"/>
            </w:rPr>
            <w:t xml:space="preserve">Open Solar Contracts </w:t>
          </w:r>
          <w:r w:rsidRPr="001142FA">
            <w:rPr>
              <w:rFonts w:cs="Arial"/>
              <w:color w:val="A6A6A6" w:themeColor="background1" w:themeShade="A6"/>
              <w:sz w:val="16"/>
              <w:szCs w:val="16"/>
            </w:rPr>
            <w:t>v2.0.</w:t>
          </w:r>
          <w:r w:rsidR="00692664">
            <w:rPr>
              <w:rFonts w:cs="Arial"/>
              <w:color w:val="A6A6A6" w:themeColor="background1" w:themeShade="A6"/>
              <w:sz w:val="16"/>
              <w:szCs w:val="16"/>
            </w:rPr>
            <w:t xml:space="preserve"> </w:t>
          </w:r>
          <w:proofErr w:type="spellStart"/>
          <w:r w:rsidR="00692664">
            <w:rPr>
              <w:rFonts w:cs="Arial"/>
              <w:color w:val="A6A6A6" w:themeColor="background1" w:themeShade="A6"/>
              <w:sz w:val="16"/>
              <w:szCs w:val="16"/>
            </w:rPr>
            <w:t>en</w:t>
          </w:r>
          <w:proofErr w:type="spellEnd"/>
          <w:r w:rsidR="00692664">
            <w:rPr>
              <w:rFonts w:cs="Arial"/>
              <w:color w:val="A6A6A6" w:themeColor="background1" w:themeShade="A6"/>
              <w:sz w:val="16"/>
              <w:szCs w:val="16"/>
            </w:rPr>
            <w:t xml:space="preserve"> langue française,</w:t>
          </w:r>
          <w:r w:rsidRPr="001142FA">
            <w:rPr>
              <w:rFonts w:cs="Arial"/>
              <w:color w:val="A6A6A6" w:themeColor="background1" w:themeShade="A6"/>
              <w:sz w:val="16"/>
              <w:szCs w:val="16"/>
            </w:rPr>
            <w:t xml:space="preserve"> </w:t>
          </w:r>
          <w:r w:rsidRPr="00564D50">
            <w:rPr>
              <w:rFonts w:cs="Arial"/>
              <w:color w:val="A6A6A6" w:themeColor="background1" w:themeShade="A6"/>
              <w:sz w:val="16"/>
              <w:szCs w:val="16"/>
            </w:rPr>
            <w:t>© 2022 IRENA, Paradigm Partnerships Avocats et Channing Law</w:t>
          </w:r>
          <w:r w:rsidR="00694339">
            <w:rPr>
              <w:rFonts w:cs="Arial"/>
              <w:color w:val="A6A6A6" w:themeColor="background1" w:themeShade="A6"/>
              <w:sz w:val="16"/>
              <w:szCs w:val="16"/>
            </w:rPr>
            <w:t xml:space="preserve"> International Limited</w:t>
          </w:r>
          <w:r w:rsidR="007E7A92">
            <w:rPr>
              <w:rFonts w:cs="Arial"/>
              <w:color w:val="A6A6A6" w:themeColor="background1" w:themeShade="A6"/>
              <w:sz w:val="16"/>
              <w:szCs w:val="16"/>
            </w:rPr>
            <w:t xml:space="preserve">, </w:t>
          </w:r>
          <w:r w:rsidR="00692664">
            <w:rPr>
              <w:rFonts w:cs="Arial"/>
              <w:color w:val="A6A6A6" w:themeColor="background1" w:themeShade="A6"/>
              <w:sz w:val="16"/>
              <w:szCs w:val="16"/>
            </w:rPr>
            <w:t>mise à jour</w:t>
          </w:r>
          <w:r w:rsidR="007E7A92">
            <w:rPr>
              <w:rFonts w:cs="Arial"/>
              <w:color w:val="A6A6A6" w:themeColor="background1" w:themeShade="A6"/>
              <w:sz w:val="16"/>
              <w:szCs w:val="16"/>
            </w:rPr>
            <w:t xml:space="preserve"> de </w:t>
          </w:r>
          <w:r w:rsidR="007E7A92" w:rsidRPr="00564D50">
            <w:rPr>
              <w:rFonts w:cs="Arial"/>
              <w:color w:val="A6A6A6" w:themeColor="background1" w:themeShade="A6"/>
              <w:sz w:val="16"/>
              <w:szCs w:val="16"/>
            </w:rPr>
            <w:t xml:space="preserve">Open Solar Contracts </w:t>
          </w:r>
          <w:r w:rsidR="007E7A92" w:rsidRPr="001142FA">
            <w:rPr>
              <w:rFonts w:cs="Arial"/>
              <w:color w:val="A6A6A6" w:themeColor="background1" w:themeShade="A6"/>
              <w:sz w:val="16"/>
              <w:szCs w:val="16"/>
            </w:rPr>
            <w:t>v</w:t>
          </w:r>
          <w:r w:rsidR="007E7A92">
            <w:rPr>
              <w:rFonts w:cs="Arial"/>
              <w:color w:val="A6A6A6" w:themeColor="background1" w:themeShade="A6"/>
              <w:sz w:val="16"/>
              <w:szCs w:val="16"/>
            </w:rPr>
            <w:t>1</w:t>
          </w:r>
          <w:r w:rsidR="007E7A92" w:rsidRPr="001142FA">
            <w:rPr>
              <w:rFonts w:cs="Arial"/>
              <w:color w:val="A6A6A6" w:themeColor="background1" w:themeShade="A6"/>
              <w:sz w:val="16"/>
              <w:szCs w:val="16"/>
            </w:rPr>
            <w:t xml:space="preserve">.0. </w:t>
          </w:r>
          <w:r w:rsidR="007E7A92" w:rsidRPr="0088049F">
            <w:rPr>
              <w:rFonts w:cs="Arial"/>
              <w:color w:val="A6A6A6" w:themeColor="background1" w:themeShade="A6"/>
              <w:sz w:val="16"/>
              <w:szCs w:val="16"/>
              <w:lang w:val="fr-FR"/>
            </w:rPr>
            <w:t>© 2019 IRENA et Terrawatt</w:t>
          </w:r>
          <w:r w:rsidR="00692664" w:rsidRPr="0088049F">
            <w:rPr>
              <w:rFonts w:cs="Arial"/>
              <w:color w:val="A6A6A6" w:themeColor="background1" w:themeShade="A6"/>
              <w:sz w:val="16"/>
              <w:szCs w:val="16"/>
              <w:lang w:val="fr-FR"/>
            </w:rPr>
            <w:t xml:space="preserve"> Initiative</w:t>
          </w:r>
          <w:r w:rsidRPr="0088049F">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Ce</w:t>
          </w:r>
          <w:r w:rsidR="00273CF6">
            <w:rPr>
              <w:rFonts w:cs="Arial"/>
              <w:color w:val="A6A6A6" w:themeColor="background1" w:themeShade="A6"/>
              <w:sz w:val="16"/>
              <w:szCs w:val="16"/>
              <w:lang w:val="fr-FR"/>
            </w:rPr>
            <w:t xml:space="preserve">tte œuvre </w:t>
          </w:r>
          <w:r w:rsidRPr="005B4E82">
            <w:rPr>
              <w:rFonts w:cs="Arial"/>
              <w:color w:val="A6A6A6" w:themeColor="background1" w:themeShade="A6"/>
              <w:sz w:val="16"/>
              <w:szCs w:val="16"/>
              <w:lang w:val="fr-FR"/>
            </w:rPr>
            <w:t>est disponible sous licence Creative Commons Attribution-ShareAlike 3.0 IGO</w:t>
          </w:r>
          <w:hyperlink r:id="rId1" w:history="1">
            <w:r w:rsidRPr="005B4E82">
              <w:rPr>
                <w:rStyle w:val="Lienhypertexte"/>
                <w:rFonts w:cs="Arial"/>
                <w:color w:val="A6A6A6" w:themeColor="background1" w:themeShade="A6"/>
                <w:sz w:val="16"/>
                <w:szCs w:val="16"/>
                <w:lang w:val="fr-FR"/>
              </w:rPr>
              <w:t xml:space="preserve"> (</w:t>
            </w:r>
          </w:hyperlink>
          <w:hyperlink r:id="rId2" w:history="1">
            <w:r w:rsidR="00A82E5F" w:rsidRPr="00E56214">
              <w:rPr>
                <w:rStyle w:val="Lienhypertexte"/>
                <w:rFonts w:cs="Arial"/>
                <w:sz w:val="16"/>
                <w:szCs w:val="16"/>
                <w:lang w:val="fr-FR"/>
              </w:rPr>
              <w:t>https://creativecommons.org/licenses/by-sa/3.0/igo/</w:t>
            </w:r>
          </w:hyperlink>
          <w:r w:rsidRPr="005B4E82">
            <w:rPr>
              <w:rFonts w:cs="Arial"/>
              <w:color w:val="A6A6A6" w:themeColor="background1" w:themeShade="A6"/>
              <w:sz w:val="16"/>
              <w:szCs w:val="16"/>
              <w:lang w:val="fr-FR"/>
            </w:rPr>
            <w:t>).</w:t>
          </w:r>
          <w:r w:rsidR="00A82E5F">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L'utilisation de ce</w:t>
          </w:r>
          <w:r w:rsidR="00913DA8">
            <w:rPr>
              <w:rFonts w:cs="Arial"/>
              <w:color w:val="A6A6A6" w:themeColor="background1" w:themeShade="A6"/>
              <w:sz w:val="16"/>
              <w:szCs w:val="16"/>
              <w:lang w:val="fr-FR"/>
            </w:rPr>
            <w:t>tte œuvre</w:t>
          </w:r>
          <w:r w:rsidRPr="005B4E82">
            <w:rPr>
              <w:rFonts w:cs="Arial"/>
              <w:color w:val="A6A6A6" w:themeColor="background1" w:themeShade="A6"/>
              <w:sz w:val="16"/>
              <w:szCs w:val="16"/>
              <w:lang w:val="fr-FR"/>
            </w:rPr>
            <w:t xml:space="preserve"> est soumise aux conditions d'utilisation et à la clause de non-responsabilité</w:t>
          </w:r>
          <w:r w:rsidR="00135E1F" w:rsidRPr="00135E1F">
            <w:rPr>
              <w:lang w:val="fr-FR"/>
            </w:rPr>
            <w:t xml:space="preserve"> </w:t>
          </w:r>
          <w:hyperlink r:id="rId3" w:history="1">
            <w:r w:rsidR="00A82E5F" w:rsidRPr="00E56214">
              <w:rPr>
                <w:rStyle w:val="Lienhypertexte"/>
                <w:rFonts w:cs="Arial"/>
                <w:sz w:val="16"/>
                <w:szCs w:val="16"/>
                <w:lang w:val="fr-FR"/>
              </w:rPr>
              <w:t>https://opensolarcontracts.org/Terms</w:t>
            </w:r>
          </w:hyperlink>
          <w:r w:rsidR="00A82E5F">
            <w:rPr>
              <w:rFonts w:cs="Arial"/>
              <w:color w:val="A6A6A6" w:themeColor="background1" w:themeShade="A6"/>
              <w:sz w:val="16"/>
              <w:szCs w:val="16"/>
              <w:lang w:val="fr-FR"/>
            </w:rPr>
            <w:t xml:space="preserve"> </w:t>
          </w:r>
          <w:r w:rsidRPr="005B4E82">
            <w:rPr>
              <w:rFonts w:cs="Arial"/>
              <w:color w:val="A6A6A6" w:themeColor="background1" w:themeShade="A6"/>
              <w:sz w:val="16"/>
              <w:szCs w:val="16"/>
              <w:lang w:val="fr-FR"/>
            </w:rPr>
            <w:t xml:space="preserve">énoncées à l'adresse </w:t>
          </w:r>
          <w:hyperlink r:id="rId4" w:history="1">
            <w:r w:rsidR="00135E1F" w:rsidRPr="00E56214">
              <w:rPr>
                <w:rStyle w:val="Lienhypertexte"/>
                <w:rFonts w:cs="Arial"/>
                <w:sz w:val="16"/>
                <w:szCs w:val="16"/>
                <w:lang w:val="fr-FR"/>
              </w:rPr>
              <w:t>https://opensolarcontracts.org/</w:t>
            </w:r>
          </w:hyperlink>
          <w:r w:rsidRPr="005B4E82">
            <w:rPr>
              <w:rFonts w:cs="Arial"/>
              <w:color w:val="A6A6A6" w:themeColor="background1" w:themeShade="A6"/>
              <w:sz w:val="16"/>
              <w:szCs w:val="16"/>
              <w:lang w:val="fr-FR"/>
            </w:rPr>
            <w:t>. En utilisant cette œuvre, vous acceptez d'être lié par les conditions d'utilisation et la clause de non-responsabilité susmentionnées, telles qu'elles peuvent être modifiées le cas échéant.</w:t>
          </w:r>
        </w:p>
      </w:tc>
    </w:tr>
  </w:tbl>
  <w:p w14:paraId="4D7947A6" w14:textId="77777777" w:rsidR="006F4377" w:rsidRPr="001142FA" w:rsidRDefault="006F4377" w:rsidP="00B41F36">
    <w:pPr>
      <w:pStyle w:val="Pieddepage"/>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99C4" w14:textId="77777777" w:rsidR="003A226E" w:rsidRDefault="003A226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31</w:t>
    </w:r>
    <w:r>
      <w:rPr>
        <w:rStyle w:val="Numrodepage"/>
      </w:rPr>
      <w:fldChar w:fldCharType="end"/>
    </w:r>
  </w:p>
  <w:p w14:paraId="132DE26D" w14:textId="77777777" w:rsidR="003A226E" w:rsidRDefault="003A226E">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81C9" w14:textId="77777777" w:rsidR="007904A0" w:rsidRDefault="007904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6971" w14:textId="77777777" w:rsidR="00AF75BD" w:rsidRDefault="00AF75BD" w:rsidP="006F4377">
      <w:r>
        <w:separator/>
      </w:r>
    </w:p>
  </w:footnote>
  <w:footnote w:type="continuationSeparator" w:id="0">
    <w:p w14:paraId="274D4621" w14:textId="77777777" w:rsidR="00AF75BD" w:rsidRDefault="00AF75BD" w:rsidP="006F4377">
      <w:r>
        <w:continuationSeparator/>
      </w:r>
    </w:p>
  </w:footnote>
  <w:footnote w:type="continuationNotice" w:id="1">
    <w:p w14:paraId="338D34D0" w14:textId="77777777" w:rsidR="00AF75BD" w:rsidRDefault="00AF75BD"/>
  </w:footnote>
  <w:footnote w:id="2">
    <w:p w14:paraId="31CE38D7" w14:textId="77777777" w:rsidR="003A226E" w:rsidRPr="002C47B0" w:rsidRDefault="003A226E" w:rsidP="002C47B0">
      <w:pPr>
        <w:tabs>
          <w:tab w:val="left" w:pos="142"/>
        </w:tabs>
        <w:ind w:left="142" w:right="138"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insérez un chiffre qui est le produit d'un nombre de jours, soit la différence entre la </w:t>
      </w:r>
      <w:r w:rsidR="00584315" w:rsidRPr="002C47B0">
        <w:rPr>
          <w:rFonts w:cs="Arial"/>
          <w:sz w:val="16"/>
          <w:szCs w:val="16"/>
          <w:lang w:val="fr-FR"/>
        </w:rPr>
        <w:t>Date de Mise en Service Commercial Planifiée</w:t>
      </w:r>
      <w:r w:rsidRPr="002C47B0">
        <w:rPr>
          <w:rFonts w:cs="Arial"/>
          <w:sz w:val="16"/>
          <w:szCs w:val="16"/>
          <w:lang w:val="fr-FR"/>
        </w:rPr>
        <w:t xml:space="preserve"> et la </w:t>
      </w:r>
      <w:r w:rsidR="002C11FC" w:rsidRPr="002C47B0">
        <w:rPr>
          <w:rFonts w:cs="Arial"/>
          <w:sz w:val="16"/>
          <w:szCs w:val="16"/>
          <w:lang w:val="fr-FR"/>
        </w:rPr>
        <w:t>Date Butoir de Mise en Service Commercial</w:t>
      </w:r>
      <w:r w:rsidRPr="002C47B0">
        <w:rPr>
          <w:rFonts w:cs="Arial"/>
          <w:sz w:val="16"/>
          <w:szCs w:val="16"/>
          <w:lang w:val="fr-FR"/>
        </w:rPr>
        <w:t xml:space="preserve"> x </w:t>
      </w:r>
      <w:r w:rsidR="00DF5929" w:rsidRPr="002C47B0">
        <w:rPr>
          <w:rFonts w:cs="Arial"/>
          <w:sz w:val="16"/>
          <w:szCs w:val="16"/>
          <w:lang w:val="fr-FR"/>
        </w:rPr>
        <w:t>Indemnité Forfaitaire de Retard</w:t>
      </w:r>
      <w:r w:rsidRPr="002C47B0">
        <w:rPr>
          <w:rFonts w:cs="Arial"/>
          <w:sz w:val="16"/>
          <w:szCs w:val="16"/>
          <w:lang w:val="fr-FR"/>
        </w:rPr>
        <w:t xml:space="preserve"> x </w:t>
      </w:r>
      <w:r w:rsidR="00292B86" w:rsidRPr="002C47B0">
        <w:rPr>
          <w:rFonts w:cs="Arial"/>
          <w:sz w:val="16"/>
          <w:szCs w:val="16"/>
          <w:lang w:val="fr-FR"/>
        </w:rPr>
        <w:t>Puissance</w:t>
      </w:r>
      <w:r w:rsidR="00B50544" w:rsidRPr="002C47B0">
        <w:rPr>
          <w:rFonts w:cs="Arial"/>
          <w:sz w:val="16"/>
          <w:szCs w:val="16"/>
          <w:lang w:val="fr-FR"/>
        </w:rPr>
        <w:t xml:space="preserve"> Contractuelle</w:t>
      </w:r>
      <w:r w:rsidRPr="002C47B0">
        <w:rPr>
          <w:rFonts w:cs="Arial"/>
          <w:sz w:val="16"/>
          <w:szCs w:val="16"/>
          <w:lang w:val="fr-FR"/>
        </w:rPr>
        <w:t xml:space="preserve"> en</w:t>
      </w:r>
      <w:r w:rsidRPr="002C47B0">
        <w:rPr>
          <w:rFonts w:cs="Arial"/>
          <w:spacing w:val="-3"/>
          <w:sz w:val="16"/>
          <w:szCs w:val="16"/>
          <w:lang w:val="fr-FR"/>
        </w:rPr>
        <w:t xml:space="preserve"> MW.</w:t>
      </w:r>
    </w:p>
  </w:footnote>
  <w:footnote w:id="3">
    <w:p w14:paraId="180A7A29" w14:textId="77777777" w:rsidR="003A226E" w:rsidRPr="002C47B0" w:rsidRDefault="003A226E"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w:t>
      </w:r>
      <w:r w:rsidR="00647B69" w:rsidRPr="002C47B0">
        <w:rPr>
          <w:rFonts w:cs="Arial"/>
          <w:sz w:val="16"/>
          <w:szCs w:val="16"/>
          <w:lang w:val="fr-FR"/>
        </w:rPr>
        <w:t>s</w:t>
      </w:r>
      <w:r w:rsidRPr="002C47B0">
        <w:rPr>
          <w:rFonts w:cs="Arial"/>
          <w:sz w:val="16"/>
          <w:szCs w:val="16"/>
          <w:lang w:val="fr-FR"/>
        </w:rPr>
        <w:t xml:space="preserve">ous réserve des exigences obligatoires </w:t>
      </w:r>
      <w:r w:rsidR="00AC0D89" w:rsidRPr="002C47B0">
        <w:rPr>
          <w:rFonts w:cs="Arial"/>
          <w:sz w:val="16"/>
          <w:szCs w:val="16"/>
          <w:lang w:val="fr-FR"/>
        </w:rPr>
        <w:t>du Territoire</w:t>
      </w:r>
      <w:r w:rsidRPr="002C47B0">
        <w:rPr>
          <w:rFonts w:cs="Arial"/>
          <w:sz w:val="16"/>
          <w:szCs w:val="16"/>
          <w:lang w:val="fr-FR"/>
        </w:rPr>
        <w:t xml:space="preserve">, la même loi applicable doit être choisie pour tous les documents du </w:t>
      </w:r>
      <w:r w:rsidR="005408CE" w:rsidRPr="002C47B0">
        <w:rPr>
          <w:rFonts w:cs="Arial"/>
          <w:sz w:val="16"/>
          <w:szCs w:val="16"/>
          <w:lang w:val="fr-FR"/>
        </w:rPr>
        <w:t>Projet</w:t>
      </w:r>
      <w:r w:rsidRPr="002C47B0">
        <w:rPr>
          <w:rFonts w:cs="Arial"/>
          <w:sz w:val="16"/>
          <w:szCs w:val="16"/>
          <w:lang w:val="fr-FR"/>
        </w:rPr>
        <w:t>.</w:t>
      </w:r>
    </w:p>
  </w:footnote>
  <w:footnote w:id="4">
    <w:p w14:paraId="27FEB43F" w14:textId="006D94E2" w:rsidR="006F4377" w:rsidRPr="00B65A23" w:rsidRDefault="006F4377" w:rsidP="006F4377">
      <w:pPr>
        <w:pStyle w:val="Notedebasdepage"/>
        <w:tabs>
          <w:tab w:val="left" w:pos="142"/>
        </w:tabs>
        <w:ind w:left="142" w:hanging="142"/>
        <w:jc w:val="both"/>
        <w:rPr>
          <w:sz w:val="16"/>
          <w:lang w:val="fr-FR"/>
        </w:rPr>
      </w:pPr>
      <w:r w:rsidRPr="00C11687">
        <w:rPr>
          <w:rStyle w:val="Appelnotedebasdep"/>
          <w:sz w:val="16"/>
        </w:rPr>
        <w:footnoteRef/>
      </w:r>
      <w:r w:rsidRPr="00C11687">
        <w:rPr>
          <w:sz w:val="16"/>
          <w:lang w:val="fr-FR"/>
        </w:rPr>
        <w:tab/>
      </w:r>
      <w:r w:rsidRPr="00C11687">
        <w:rPr>
          <w:b/>
          <w:sz w:val="16"/>
          <w:lang w:val="fr-FR"/>
        </w:rPr>
        <w:t>Note</w:t>
      </w:r>
      <w:r w:rsidR="00A63C63" w:rsidRPr="00C11687">
        <w:rPr>
          <w:b/>
          <w:sz w:val="16"/>
          <w:lang w:val="fr-FR"/>
        </w:rPr>
        <w:t xml:space="preserve"> </w:t>
      </w:r>
      <w:r w:rsidRPr="00C11687">
        <w:rPr>
          <w:b/>
          <w:sz w:val="16"/>
          <w:lang w:val="fr-FR"/>
        </w:rPr>
        <w:t>à</w:t>
      </w:r>
      <w:r w:rsidR="00A63C63" w:rsidRPr="00C11687">
        <w:rPr>
          <w:b/>
          <w:sz w:val="16"/>
          <w:lang w:val="fr-FR"/>
        </w:rPr>
        <w:t xml:space="preserve"> </w:t>
      </w:r>
      <w:r w:rsidRPr="00C11687">
        <w:rPr>
          <w:b/>
          <w:sz w:val="16"/>
          <w:lang w:val="fr-FR"/>
        </w:rPr>
        <w:t>l’utilisateur</w:t>
      </w:r>
      <w:r w:rsidR="00A63C63" w:rsidRPr="003D58E9">
        <w:rPr>
          <w:sz w:val="16"/>
          <w:lang w:val="fr-FR"/>
        </w:rPr>
        <w:t xml:space="preserve"> </w:t>
      </w:r>
      <w:r w:rsidRPr="003D58E9">
        <w:rPr>
          <w:sz w:val="16"/>
          <w:lang w:val="fr-FR"/>
        </w:rPr>
        <w:t>:</w:t>
      </w:r>
      <w:r w:rsidR="00A63C63" w:rsidRPr="003D58E9">
        <w:rPr>
          <w:sz w:val="16"/>
          <w:lang w:val="fr-FR"/>
        </w:rPr>
        <w:t xml:space="preserve"> </w:t>
      </w:r>
      <w:r w:rsidR="00B361DD" w:rsidRPr="00C11687">
        <w:rPr>
          <w:sz w:val="16"/>
          <w:lang w:val="fr-FR"/>
        </w:rPr>
        <w:t>l</w:t>
      </w:r>
      <w:r w:rsidRPr="00C11687">
        <w:rPr>
          <w:sz w:val="16"/>
          <w:lang w:val="fr-FR"/>
        </w:rPr>
        <w:t>'autorité</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nomination</w:t>
      </w:r>
      <w:r w:rsidR="00A63C63" w:rsidRPr="00C11687">
        <w:rPr>
          <w:sz w:val="16"/>
          <w:lang w:val="fr-FR"/>
        </w:rPr>
        <w:t xml:space="preserve"> </w:t>
      </w:r>
      <w:r w:rsidRPr="00C11687">
        <w:rPr>
          <w:sz w:val="16"/>
          <w:lang w:val="fr-FR"/>
        </w:rPr>
        <w:t>doit</w:t>
      </w:r>
      <w:r w:rsidR="00A63C63" w:rsidRPr="00C11687">
        <w:rPr>
          <w:sz w:val="16"/>
          <w:lang w:val="fr-FR"/>
        </w:rPr>
        <w:t xml:space="preserve"> </w:t>
      </w:r>
      <w:r w:rsidRPr="00C11687">
        <w:rPr>
          <w:sz w:val="16"/>
          <w:lang w:val="fr-FR"/>
        </w:rPr>
        <w:t>être</w:t>
      </w:r>
      <w:r w:rsidR="00A63C63" w:rsidRPr="00C11687">
        <w:rPr>
          <w:sz w:val="16"/>
          <w:lang w:val="fr-FR"/>
        </w:rPr>
        <w:t xml:space="preserve"> </w:t>
      </w:r>
      <w:r w:rsidRPr="00C11687">
        <w:rPr>
          <w:sz w:val="16"/>
          <w:lang w:val="fr-FR"/>
        </w:rPr>
        <w:t>une</w:t>
      </w:r>
      <w:r w:rsidR="00A63C63" w:rsidRPr="00C11687">
        <w:rPr>
          <w:sz w:val="16"/>
          <w:lang w:val="fr-FR"/>
        </w:rPr>
        <w:t xml:space="preserve"> </w:t>
      </w:r>
      <w:r w:rsidRPr="00C11687">
        <w:rPr>
          <w:sz w:val="16"/>
          <w:lang w:val="fr-FR"/>
        </w:rPr>
        <w:t>personnalité</w:t>
      </w:r>
      <w:r w:rsidR="00A63C63" w:rsidRPr="00C11687">
        <w:rPr>
          <w:sz w:val="16"/>
          <w:lang w:val="fr-FR"/>
        </w:rPr>
        <w:t xml:space="preserve"> </w:t>
      </w:r>
      <w:r w:rsidRPr="00C11687">
        <w:rPr>
          <w:sz w:val="16"/>
          <w:lang w:val="fr-FR"/>
        </w:rPr>
        <w:t>neutre</w:t>
      </w:r>
      <w:r w:rsidR="00A63C63" w:rsidRPr="00C11687">
        <w:rPr>
          <w:sz w:val="16"/>
          <w:lang w:val="fr-FR"/>
        </w:rPr>
        <w:t xml:space="preserve"> </w:t>
      </w:r>
      <w:r w:rsidRPr="00C11687">
        <w:rPr>
          <w:sz w:val="16"/>
          <w:lang w:val="fr-FR"/>
        </w:rPr>
        <w:t>et</w:t>
      </w:r>
      <w:r w:rsidR="00A63C63" w:rsidRPr="00C11687">
        <w:rPr>
          <w:sz w:val="16"/>
          <w:lang w:val="fr-FR"/>
        </w:rPr>
        <w:t xml:space="preserve"> </w:t>
      </w:r>
      <w:r w:rsidRPr="006375EA">
        <w:rPr>
          <w:sz w:val="16"/>
          <w:lang w:val="fr-FR"/>
        </w:rPr>
        <w:t>respectée</w:t>
      </w:r>
      <w:r w:rsidR="00A63C63" w:rsidRPr="006375EA">
        <w:rPr>
          <w:sz w:val="16"/>
          <w:lang w:val="fr-FR"/>
        </w:rPr>
        <w:t xml:space="preserve"> </w:t>
      </w:r>
      <w:r w:rsidRPr="00526190">
        <w:rPr>
          <w:sz w:val="16"/>
          <w:lang w:val="fr-FR"/>
        </w:rPr>
        <w:t>agissant</w:t>
      </w:r>
      <w:r w:rsidR="00A63C63" w:rsidRPr="00526190">
        <w:rPr>
          <w:sz w:val="16"/>
          <w:lang w:val="fr-FR"/>
        </w:rPr>
        <w:t xml:space="preserve"> </w:t>
      </w:r>
      <w:r w:rsidRPr="00526190">
        <w:rPr>
          <w:sz w:val="16"/>
          <w:lang w:val="fr-FR"/>
        </w:rPr>
        <w:t>à</w:t>
      </w:r>
      <w:r w:rsidR="00A63C63" w:rsidRPr="00526190">
        <w:rPr>
          <w:sz w:val="16"/>
          <w:lang w:val="fr-FR"/>
        </w:rPr>
        <w:t xml:space="preserve"> </w:t>
      </w:r>
      <w:r w:rsidRPr="00526190">
        <w:rPr>
          <w:sz w:val="16"/>
          <w:lang w:val="fr-FR"/>
        </w:rPr>
        <w:t>titre</w:t>
      </w:r>
      <w:r w:rsidR="00A63C63" w:rsidRPr="00526190">
        <w:rPr>
          <w:sz w:val="16"/>
          <w:lang w:val="fr-FR"/>
        </w:rPr>
        <w:t xml:space="preserve"> </w:t>
      </w:r>
      <w:r w:rsidRPr="00526190">
        <w:rPr>
          <w:sz w:val="16"/>
          <w:lang w:val="fr-FR"/>
        </w:rPr>
        <w:t>officiel,</w:t>
      </w:r>
      <w:r w:rsidR="00A63C63" w:rsidRPr="00526190">
        <w:rPr>
          <w:sz w:val="16"/>
          <w:lang w:val="fr-FR"/>
        </w:rPr>
        <w:t xml:space="preserve"> </w:t>
      </w:r>
      <w:r w:rsidRPr="00526190">
        <w:rPr>
          <w:sz w:val="16"/>
          <w:lang w:val="fr-FR"/>
        </w:rPr>
        <w:t>par</w:t>
      </w:r>
      <w:r w:rsidR="00A63C63" w:rsidRPr="00526190">
        <w:rPr>
          <w:sz w:val="16"/>
          <w:lang w:val="fr-FR"/>
        </w:rPr>
        <w:t xml:space="preserve"> </w:t>
      </w:r>
      <w:r w:rsidRPr="00526190">
        <w:rPr>
          <w:sz w:val="16"/>
          <w:lang w:val="fr-FR"/>
        </w:rPr>
        <w:t>exemple</w:t>
      </w:r>
      <w:r w:rsidR="00A63C63" w:rsidRPr="0027335A">
        <w:rPr>
          <w:sz w:val="16"/>
          <w:lang w:val="fr-FR"/>
        </w:rPr>
        <w:t xml:space="preserve"> </w:t>
      </w:r>
      <w:r w:rsidRPr="00564D50">
        <w:rPr>
          <w:sz w:val="16"/>
          <w:lang w:val="fr-FR"/>
        </w:rPr>
        <w:t>le</w:t>
      </w:r>
      <w:r w:rsidR="00A63C63" w:rsidRPr="00564D50">
        <w:rPr>
          <w:sz w:val="16"/>
          <w:lang w:val="fr-FR"/>
        </w:rPr>
        <w:t xml:space="preserve"> </w:t>
      </w:r>
      <w:r w:rsidRPr="00564D50">
        <w:rPr>
          <w:sz w:val="16"/>
          <w:lang w:val="fr-FR"/>
        </w:rPr>
        <w:t>président</w:t>
      </w:r>
      <w:r w:rsidR="00A63C63" w:rsidRPr="00564D50">
        <w:rPr>
          <w:sz w:val="16"/>
          <w:lang w:val="fr-FR"/>
        </w:rPr>
        <w:t xml:space="preserve"> </w:t>
      </w:r>
      <w:r w:rsidRPr="001142FA">
        <w:rPr>
          <w:sz w:val="16"/>
          <w:lang w:val="fr-FR"/>
        </w:rPr>
        <w:t>du</w:t>
      </w:r>
      <w:r w:rsidR="00A63C63" w:rsidRPr="001142FA">
        <w:rPr>
          <w:sz w:val="16"/>
          <w:lang w:val="fr-FR"/>
        </w:rPr>
        <w:t xml:space="preserve"> </w:t>
      </w:r>
      <w:r w:rsidRPr="001142FA">
        <w:rPr>
          <w:sz w:val="16"/>
          <w:lang w:val="fr-FR"/>
        </w:rPr>
        <w:t>Chartered</w:t>
      </w:r>
      <w:r w:rsidR="00A63C63" w:rsidRPr="001142FA">
        <w:rPr>
          <w:sz w:val="16"/>
          <w:lang w:val="fr-FR"/>
        </w:rPr>
        <w:t xml:space="preserve"> </w:t>
      </w:r>
      <w:r w:rsidRPr="001142FA">
        <w:rPr>
          <w:sz w:val="16"/>
          <w:lang w:val="fr-FR"/>
        </w:rPr>
        <w:t>Institute</w:t>
      </w:r>
      <w:r w:rsidR="00A63C63" w:rsidRPr="001142FA">
        <w:rPr>
          <w:sz w:val="16"/>
          <w:lang w:val="fr-FR"/>
        </w:rPr>
        <w:t xml:space="preserve"> </w:t>
      </w:r>
      <w:r w:rsidRPr="001142FA">
        <w:rPr>
          <w:sz w:val="16"/>
          <w:lang w:val="fr-FR"/>
        </w:rPr>
        <w:t>of</w:t>
      </w:r>
      <w:r w:rsidR="00A63C63" w:rsidRPr="001142FA">
        <w:rPr>
          <w:sz w:val="16"/>
          <w:lang w:val="fr-FR"/>
        </w:rPr>
        <w:t xml:space="preserve"> </w:t>
      </w:r>
      <w:r w:rsidRPr="001142FA">
        <w:rPr>
          <w:sz w:val="16"/>
          <w:lang w:val="fr-FR"/>
        </w:rPr>
        <w:t>Arbitrators,</w:t>
      </w:r>
      <w:r w:rsidR="00A63C63" w:rsidRPr="001142FA">
        <w:rPr>
          <w:sz w:val="16"/>
          <w:lang w:val="fr-FR"/>
        </w:rPr>
        <w:t xml:space="preserve"> </w:t>
      </w:r>
      <w:r w:rsidRPr="001142FA">
        <w:rPr>
          <w:sz w:val="16"/>
          <w:lang w:val="fr-FR"/>
        </w:rPr>
        <w:t>ou</w:t>
      </w:r>
      <w:r w:rsidR="00A63C63" w:rsidRPr="001142FA">
        <w:rPr>
          <w:sz w:val="16"/>
          <w:lang w:val="fr-FR"/>
        </w:rPr>
        <w:t xml:space="preserve"> </w:t>
      </w:r>
      <w:r w:rsidRPr="001142FA">
        <w:rPr>
          <w:sz w:val="16"/>
          <w:lang w:val="fr-FR"/>
        </w:rPr>
        <w:t>le</w:t>
      </w:r>
      <w:r w:rsidR="00A63C63" w:rsidRPr="001142FA">
        <w:rPr>
          <w:sz w:val="16"/>
          <w:lang w:val="fr-FR"/>
        </w:rPr>
        <w:t xml:space="preserve"> </w:t>
      </w:r>
      <w:r w:rsidRPr="001142FA">
        <w:rPr>
          <w:sz w:val="16"/>
          <w:lang w:val="fr-FR"/>
        </w:rPr>
        <w:t>recteur</w:t>
      </w:r>
      <w:r w:rsidR="00A63C63" w:rsidRPr="00B41F36">
        <w:rPr>
          <w:sz w:val="16"/>
          <w:lang w:val="fr-FR"/>
        </w:rPr>
        <w:t xml:space="preserve"> </w:t>
      </w:r>
      <w:r w:rsidRPr="00B41F36">
        <w:rPr>
          <w:sz w:val="16"/>
          <w:lang w:val="fr-FR"/>
        </w:rPr>
        <w:t>de</w:t>
      </w:r>
      <w:r w:rsidR="00A63C63" w:rsidRPr="00B41F36">
        <w:rPr>
          <w:sz w:val="16"/>
          <w:lang w:val="fr-FR"/>
        </w:rPr>
        <w:t xml:space="preserve"> </w:t>
      </w:r>
      <w:r w:rsidRPr="00B41F36">
        <w:rPr>
          <w:sz w:val="16"/>
          <w:lang w:val="fr-FR"/>
        </w:rPr>
        <w:t>l'Imperial</w:t>
      </w:r>
      <w:r w:rsidR="00A63C63" w:rsidRPr="006072F8">
        <w:rPr>
          <w:sz w:val="16"/>
          <w:lang w:val="fr-FR"/>
        </w:rPr>
        <w:t xml:space="preserve"> </w:t>
      </w:r>
      <w:proofErr w:type="spellStart"/>
      <w:r w:rsidRPr="006072F8">
        <w:rPr>
          <w:sz w:val="16"/>
          <w:lang w:val="fr-FR"/>
        </w:rPr>
        <w:t>College</w:t>
      </w:r>
      <w:proofErr w:type="spellEnd"/>
      <w:r w:rsidR="00A63C63" w:rsidRPr="006072F8">
        <w:rPr>
          <w:sz w:val="16"/>
          <w:lang w:val="fr-FR"/>
        </w:rPr>
        <w:t xml:space="preserve"> </w:t>
      </w:r>
      <w:r w:rsidRPr="006072F8">
        <w:rPr>
          <w:sz w:val="16"/>
          <w:lang w:val="fr-FR"/>
        </w:rPr>
        <w:t>London,</w:t>
      </w:r>
      <w:r w:rsidR="00A63C63" w:rsidRPr="002A019A">
        <w:rPr>
          <w:sz w:val="16"/>
          <w:lang w:val="fr-FR"/>
        </w:rPr>
        <w:t xml:space="preserve"> </w:t>
      </w:r>
      <w:r w:rsidRPr="002A019A">
        <w:rPr>
          <w:sz w:val="16"/>
          <w:lang w:val="fr-FR"/>
        </w:rPr>
        <w:t>etc.</w:t>
      </w:r>
    </w:p>
  </w:footnote>
  <w:footnote w:id="5">
    <w:p w14:paraId="7155A848" w14:textId="69B99C25" w:rsidR="006F4377" w:rsidRPr="00B65A23" w:rsidRDefault="006F4377" w:rsidP="006F4377">
      <w:pPr>
        <w:pStyle w:val="Notedebasdepage"/>
        <w:tabs>
          <w:tab w:val="left" w:pos="142"/>
        </w:tabs>
        <w:ind w:left="142" w:hanging="142"/>
        <w:jc w:val="both"/>
        <w:rPr>
          <w:b/>
          <w:sz w:val="16"/>
          <w:lang w:val="fr-FR"/>
        </w:rPr>
      </w:pPr>
      <w:r w:rsidRPr="00C11687">
        <w:rPr>
          <w:rStyle w:val="Appelnotedebasdep"/>
          <w:sz w:val="16"/>
        </w:rPr>
        <w:footnoteRef/>
      </w:r>
      <w:r w:rsidRPr="00C11687">
        <w:rPr>
          <w:sz w:val="16"/>
          <w:lang w:val="fr-FR"/>
        </w:rPr>
        <w:tab/>
      </w:r>
      <w:r w:rsidRPr="00C11687">
        <w:rPr>
          <w:b/>
          <w:sz w:val="16"/>
          <w:lang w:val="fr-FR"/>
        </w:rPr>
        <w:t>Note</w:t>
      </w:r>
      <w:r w:rsidR="00A63C63" w:rsidRPr="00C11687">
        <w:rPr>
          <w:b/>
          <w:sz w:val="16"/>
          <w:lang w:val="fr-FR"/>
        </w:rPr>
        <w:t xml:space="preserve"> </w:t>
      </w:r>
      <w:r w:rsidRPr="00C11687">
        <w:rPr>
          <w:b/>
          <w:sz w:val="16"/>
          <w:lang w:val="fr-FR"/>
        </w:rPr>
        <w:t>à</w:t>
      </w:r>
      <w:r w:rsidR="00A63C63" w:rsidRPr="00C11687">
        <w:rPr>
          <w:b/>
          <w:sz w:val="16"/>
          <w:lang w:val="fr-FR"/>
        </w:rPr>
        <w:t xml:space="preserve"> </w:t>
      </w:r>
      <w:r w:rsidRPr="00C11687">
        <w:rPr>
          <w:b/>
          <w:sz w:val="16"/>
          <w:lang w:val="fr-FR"/>
        </w:rPr>
        <w:t>l’utilisateur</w:t>
      </w:r>
      <w:r w:rsidR="00A63C63" w:rsidRPr="00B65A23">
        <w:rPr>
          <w:sz w:val="16"/>
          <w:lang w:val="fr-FR"/>
        </w:rPr>
        <w:t xml:space="preserve"> </w:t>
      </w:r>
      <w:r w:rsidRPr="00B65A23">
        <w:rPr>
          <w:sz w:val="16"/>
          <w:lang w:val="fr-FR"/>
        </w:rPr>
        <w:t>:</w:t>
      </w:r>
      <w:r w:rsidR="00A63C63" w:rsidRPr="00B65A23">
        <w:rPr>
          <w:sz w:val="16"/>
          <w:lang w:val="fr-FR"/>
        </w:rPr>
        <w:t xml:space="preserve"> </w:t>
      </w:r>
      <w:r w:rsidR="006E432A" w:rsidRPr="00C11687">
        <w:rPr>
          <w:sz w:val="16"/>
          <w:lang w:val="fr-FR"/>
        </w:rPr>
        <w:t>l</w:t>
      </w:r>
      <w:r w:rsidRPr="00C11687">
        <w:rPr>
          <w:sz w:val="16"/>
          <w:lang w:val="fr-FR"/>
        </w:rPr>
        <w:t>es</w:t>
      </w:r>
      <w:r w:rsidR="00A63C63" w:rsidRPr="00C11687">
        <w:rPr>
          <w:sz w:val="16"/>
          <w:lang w:val="fr-FR"/>
        </w:rPr>
        <w:t xml:space="preserve"> </w:t>
      </w:r>
      <w:r w:rsidRPr="00C11687">
        <w:rPr>
          <w:sz w:val="16"/>
          <w:lang w:val="fr-FR"/>
        </w:rPr>
        <w:t>Parties</w:t>
      </w:r>
      <w:r w:rsidR="00A63C63" w:rsidRPr="00C11687">
        <w:rPr>
          <w:sz w:val="16"/>
          <w:lang w:val="fr-FR"/>
        </w:rPr>
        <w:t xml:space="preserve"> </w:t>
      </w:r>
      <w:r w:rsidRPr="00C11687">
        <w:rPr>
          <w:sz w:val="16"/>
          <w:lang w:val="fr-FR"/>
        </w:rPr>
        <w:t>doivent</w:t>
      </w:r>
      <w:r w:rsidR="00A63C63" w:rsidRPr="00C11687">
        <w:rPr>
          <w:sz w:val="16"/>
          <w:lang w:val="fr-FR"/>
        </w:rPr>
        <w:t xml:space="preserve"> </w:t>
      </w:r>
      <w:r w:rsidRPr="00C11687">
        <w:rPr>
          <w:sz w:val="16"/>
          <w:lang w:val="fr-FR"/>
        </w:rPr>
        <w:t>choisir</w:t>
      </w:r>
      <w:r w:rsidR="00A63C63" w:rsidRPr="00C11687">
        <w:rPr>
          <w:sz w:val="16"/>
          <w:lang w:val="fr-FR"/>
        </w:rPr>
        <w:t xml:space="preserve"> </w:t>
      </w:r>
      <w:r w:rsidRPr="00C11687">
        <w:rPr>
          <w:sz w:val="16"/>
          <w:lang w:val="fr-FR"/>
        </w:rPr>
        <w:t>un</w:t>
      </w:r>
      <w:r w:rsidR="00A63C63" w:rsidRPr="00C11687">
        <w:rPr>
          <w:sz w:val="16"/>
          <w:lang w:val="fr-FR"/>
        </w:rPr>
        <w:t xml:space="preserve"> </w:t>
      </w:r>
      <w:r w:rsidRPr="00C11687">
        <w:rPr>
          <w:sz w:val="16"/>
          <w:lang w:val="fr-FR"/>
        </w:rPr>
        <w:t>lieu</w:t>
      </w:r>
      <w:r w:rsidR="00A63C63" w:rsidRPr="00C11687">
        <w:rPr>
          <w:sz w:val="16"/>
          <w:lang w:val="fr-FR"/>
        </w:rPr>
        <w:t xml:space="preserve"> </w:t>
      </w:r>
      <w:r w:rsidRPr="00C11687">
        <w:rPr>
          <w:sz w:val="16"/>
          <w:lang w:val="fr-FR"/>
        </w:rPr>
        <w:t>neutre</w:t>
      </w:r>
      <w:r w:rsidR="00A63C63" w:rsidRPr="00C11687">
        <w:rPr>
          <w:sz w:val="16"/>
          <w:lang w:val="fr-FR"/>
        </w:rPr>
        <w:t xml:space="preserve"> </w:t>
      </w:r>
      <w:r w:rsidRPr="00C11687">
        <w:rPr>
          <w:sz w:val="16"/>
          <w:lang w:val="fr-FR"/>
        </w:rPr>
        <w:t>ou</w:t>
      </w:r>
      <w:r w:rsidR="00A63C63" w:rsidRPr="00C11687">
        <w:rPr>
          <w:sz w:val="16"/>
          <w:lang w:val="fr-FR"/>
        </w:rPr>
        <w:t xml:space="preserve"> </w:t>
      </w:r>
      <w:r w:rsidRPr="00C11687">
        <w:rPr>
          <w:sz w:val="16"/>
          <w:lang w:val="fr-FR"/>
        </w:rPr>
        <w:t>autrement</w:t>
      </w:r>
      <w:r w:rsidR="00A63C63" w:rsidRPr="00C11687">
        <w:rPr>
          <w:sz w:val="16"/>
          <w:lang w:val="fr-FR"/>
        </w:rPr>
        <w:t xml:space="preserve"> </w:t>
      </w:r>
      <w:r w:rsidRPr="006375EA">
        <w:rPr>
          <w:sz w:val="16"/>
          <w:lang w:val="fr-FR"/>
        </w:rPr>
        <w:t>approprié</w:t>
      </w:r>
      <w:r w:rsidR="00A63C63" w:rsidRPr="006375EA">
        <w:rPr>
          <w:sz w:val="16"/>
          <w:lang w:val="fr-FR"/>
        </w:rPr>
        <w:t xml:space="preserve"> </w:t>
      </w:r>
      <w:r w:rsidRPr="00526190">
        <w:rPr>
          <w:sz w:val="16"/>
          <w:lang w:val="fr-FR"/>
        </w:rPr>
        <w:t>qui</w:t>
      </w:r>
      <w:r w:rsidR="00A63C63" w:rsidRPr="00526190">
        <w:rPr>
          <w:sz w:val="16"/>
          <w:lang w:val="fr-FR"/>
        </w:rPr>
        <w:t xml:space="preserve"> </w:t>
      </w:r>
      <w:r w:rsidRPr="00526190">
        <w:rPr>
          <w:sz w:val="16"/>
          <w:lang w:val="fr-FR"/>
        </w:rPr>
        <w:t>reconnaît</w:t>
      </w:r>
      <w:r w:rsidR="00A63C63" w:rsidRPr="00526190">
        <w:rPr>
          <w:sz w:val="16"/>
          <w:lang w:val="fr-FR"/>
        </w:rPr>
        <w:t xml:space="preserve"> </w:t>
      </w:r>
      <w:r w:rsidRPr="00526190">
        <w:rPr>
          <w:sz w:val="16"/>
          <w:lang w:val="fr-FR"/>
        </w:rPr>
        <w:t>l'arbitrage</w:t>
      </w:r>
      <w:r w:rsidR="00A63C63" w:rsidRPr="00526190">
        <w:rPr>
          <w:sz w:val="16"/>
          <w:lang w:val="fr-FR"/>
        </w:rPr>
        <w:t xml:space="preserve"> </w:t>
      </w:r>
      <w:r w:rsidRPr="00526190">
        <w:rPr>
          <w:sz w:val="16"/>
          <w:lang w:val="fr-FR"/>
        </w:rPr>
        <w:t>comme</w:t>
      </w:r>
      <w:r w:rsidR="00A63C63" w:rsidRPr="00526190">
        <w:rPr>
          <w:sz w:val="16"/>
          <w:lang w:val="fr-FR"/>
        </w:rPr>
        <w:t xml:space="preserve"> </w:t>
      </w:r>
      <w:r w:rsidRPr="00526190">
        <w:rPr>
          <w:sz w:val="16"/>
          <w:lang w:val="fr-FR"/>
        </w:rPr>
        <w:t>un</w:t>
      </w:r>
      <w:r w:rsidR="00A63C63" w:rsidRPr="00526190">
        <w:rPr>
          <w:sz w:val="16"/>
          <w:lang w:val="fr-FR"/>
        </w:rPr>
        <w:t xml:space="preserve"> </w:t>
      </w:r>
      <w:r w:rsidRPr="00B41F36">
        <w:rPr>
          <w:sz w:val="16"/>
          <w:lang w:val="fr-FR"/>
        </w:rPr>
        <w:t>mécanisme</w:t>
      </w:r>
      <w:r w:rsidR="00A63C63" w:rsidRPr="00B41F36">
        <w:rPr>
          <w:sz w:val="16"/>
          <w:lang w:val="fr-FR"/>
        </w:rPr>
        <w:t xml:space="preserve"> </w:t>
      </w:r>
      <w:r w:rsidRPr="006072F8">
        <w:rPr>
          <w:sz w:val="16"/>
          <w:lang w:val="fr-FR"/>
        </w:rPr>
        <w:t>valable</w:t>
      </w:r>
      <w:r w:rsidR="00A63C63" w:rsidRPr="006072F8">
        <w:rPr>
          <w:sz w:val="16"/>
          <w:lang w:val="fr-FR"/>
        </w:rPr>
        <w:t xml:space="preserve"> </w:t>
      </w:r>
      <w:r w:rsidRPr="006072F8">
        <w:rPr>
          <w:sz w:val="16"/>
          <w:lang w:val="fr-FR"/>
        </w:rPr>
        <w:t>de</w:t>
      </w:r>
      <w:r w:rsidR="00A63C63" w:rsidRPr="006072F8">
        <w:rPr>
          <w:sz w:val="16"/>
          <w:lang w:val="fr-FR"/>
        </w:rPr>
        <w:t xml:space="preserve"> </w:t>
      </w:r>
      <w:r w:rsidR="006553BD">
        <w:rPr>
          <w:rFonts w:cs="Arial"/>
          <w:sz w:val="16"/>
          <w:szCs w:val="16"/>
          <w:lang w:val="fr-FR"/>
        </w:rPr>
        <w:t>Résolution</w:t>
      </w:r>
      <w:r w:rsidR="00A63C63" w:rsidRPr="00C11687">
        <w:rPr>
          <w:sz w:val="16"/>
          <w:lang w:val="fr-FR"/>
        </w:rPr>
        <w:t xml:space="preserve"> </w:t>
      </w:r>
      <w:r w:rsidR="006553BD" w:rsidRPr="00C11687">
        <w:rPr>
          <w:sz w:val="16"/>
          <w:lang w:val="fr-FR"/>
        </w:rPr>
        <w:t>des</w:t>
      </w:r>
      <w:r w:rsidR="00A63C63" w:rsidRPr="00C11687">
        <w:rPr>
          <w:sz w:val="16"/>
          <w:lang w:val="fr-FR"/>
        </w:rPr>
        <w:t xml:space="preserve"> </w:t>
      </w:r>
      <w:r w:rsidR="0093562D">
        <w:rPr>
          <w:rFonts w:cs="Arial"/>
          <w:sz w:val="16"/>
          <w:szCs w:val="16"/>
          <w:lang w:val="fr-FR"/>
        </w:rPr>
        <w:t>Différends</w:t>
      </w:r>
      <w:r w:rsidRPr="00C11687">
        <w:rPr>
          <w:sz w:val="16"/>
          <w:lang w:val="fr-FR"/>
        </w:rPr>
        <w:t>.</w:t>
      </w:r>
      <w:r w:rsidR="00A63C63" w:rsidRPr="00C11687">
        <w:rPr>
          <w:sz w:val="16"/>
          <w:lang w:val="fr-FR"/>
        </w:rPr>
        <w:t xml:space="preserve"> </w:t>
      </w:r>
      <w:r w:rsidRPr="00C11687">
        <w:rPr>
          <w:sz w:val="16"/>
          <w:lang w:val="fr-FR"/>
        </w:rPr>
        <w:t>Le</w:t>
      </w:r>
      <w:r w:rsidR="00A63C63" w:rsidRPr="00C11687">
        <w:rPr>
          <w:sz w:val="16"/>
          <w:lang w:val="fr-FR"/>
        </w:rPr>
        <w:t xml:space="preserve"> </w:t>
      </w:r>
      <w:r w:rsidRPr="00C11687">
        <w:rPr>
          <w:sz w:val="16"/>
          <w:lang w:val="fr-FR"/>
        </w:rPr>
        <w:t>droit</w:t>
      </w:r>
      <w:r w:rsidR="00A63C63" w:rsidRPr="00C11687">
        <w:rPr>
          <w:sz w:val="16"/>
          <w:lang w:val="fr-FR"/>
        </w:rPr>
        <w:t xml:space="preserve"> </w:t>
      </w:r>
      <w:r w:rsidR="00DE4295">
        <w:rPr>
          <w:rFonts w:cs="Arial"/>
          <w:sz w:val="16"/>
          <w:szCs w:val="16"/>
          <w:lang w:val="fr-FR"/>
        </w:rPr>
        <w:t>processuel</w:t>
      </w:r>
      <w:r w:rsidR="00A63C63" w:rsidRPr="00C11687">
        <w:rPr>
          <w:sz w:val="16"/>
          <w:lang w:val="fr-FR"/>
        </w:rPr>
        <w:t xml:space="preserve"> </w:t>
      </w:r>
      <w:r w:rsidRPr="00C11687">
        <w:rPr>
          <w:sz w:val="16"/>
          <w:lang w:val="fr-FR"/>
        </w:rPr>
        <w:t>du</w:t>
      </w:r>
      <w:r w:rsidR="00A63C63" w:rsidRPr="00C11687">
        <w:rPr>
          <w:sz w:val="16"/>
          <w:lang w:val="fr-FR"/>
        </w:rPr>
        <w:t xml:space="preserve"> </w:t>
      </w:r>
      <w:r w:rsidRPr="00C11687">
        <w:rPr>
          <w:sz w:val="16"/>
          <w:lang w:val="fr-FR"/>
        </w:rPr>
        <w:t>Siège</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l’Arbitrage</w:t>
      </w:r>
      <w:r w:rsidR="00A63C63" w:rsidRPr="00C11687">
        <w:rPr>
          <w:sz w:val="16"/>
          <w:lang w:val="fr-FR"/>
        </w:rPr>
        <w:t xml:space="preserve"> </w:t>
      </w:r>
      <w:r w:rsidRPr="00C11687">
        <w:rPr>
          <w:sz w:val="16"/>
          <w:lang w:val="fr-FR"/>
        </w:rPr>
        <w:t>s'applique</w:t>
      </w:r>
      <w:r w:rsidR="00A63C63" w:rsidRPr="00C11687">
        <w:rPr>
          <w:sz w:val="16"/>
          <w:lang w:val="fr-FR"/>
        </w:rPr>
        <w:t xml:space="preserve"> </w:t>
      </w:r>
      <w:r w:rsidRPr="00C11687">
        <w:rPr>
          <w:sz w:val="16"/>
          <w:lang w:val="fr-FR"/>
        </w:rPr>
        <w:t>généralement</w:t>
      </w:r>
      <w:r w:rsidR="00A63C63" w:rsidRPr="00C11687">
        <w:rPr>
          <w:sz w:val="16"/>
          <w:lang w:val="fr-FR"/>
        </w:rPr>
        <w:t xml:space="preserve"> </w:t>
      </w:r>
      <w:r w:rsidRPr="00C11687">
        <w:rPr>
          <w:sz w:val="16"/>
          <w:lang w:val="fr-FR"/>
        </w:rPr>
        <w:t>à</w:t>
      </w:r>
      <w:r w:rsidR="00A63C63" w:rsidRPr="00C11687">
        <w:rPr>
          <w:sz w:val="16"/>
          <w:lang w:val="fr-FR"/>
        </w:rPr>
        <w:t xml:space="preserve"> </w:t>
      </w:r>
      <w:r w:rsidRPr="00C11687">
        <w:rPr>
          <w:sz w:val="16"/>
          <w:lang w:val="fr-FR"/>
        </w:rPr>
        <w:t>des</w:t>
      </w:r>
      <w:r w:rsidR="00A63C63" w:rsidRPr="00C11687">
        <w:rPr>
          <w:sz w:val="16"/>
          <w:lang w:val="fr-FR"/>
        </w:rPr>
        <w:t xml:space="preserve"> </w:t>
      </w:r>
      <w:r w:rsidRPr="00C11687">
        <w:rPr>
          <w:sz w:val="16"/>
          <w:lang w:val="fr-FR"/>
        </w:rPr>
        <w:t>questions</w:t>
      </w:r>
      <w:r w:rsidR="00A63C63" w:rsidRPr="00C11687">
        <w:rPr>
          <w:sz w:val="16"/>
          <w:lang w:val="fr-FR"/>
        </w:rPr>
        <w:t xml:space="preserve"> </w:t>
      </w:r>
      <w:r w:rsidRPr="006375EA">
        <w:rPr>
          <w:sz w:val="16"/>
          <w:lang w:val="fr-FR"/>
        </w:rPr>
        <w:t>telles</w:t>
      </w:r>
      <w:r w:rsidR="00A63C63" w:rsidRPr="006375EA">
        <w:rPr>
          <w:sz w:val="16"/>
          <w:lang w:val="fr-FR"/>
        </w:rPr>
        <w:t xml:space="preserve"> </w:t>
      </w:r>
      <w:r w:rsidRPr="00526190">
        <w:rPr>
          <w:sz w:val="16"/>
          <w:lang w:val="fr-FR"/>
        </w:rPr>
        <w:t>que</w:t>
      </w:r>
      <w:r w:rsidR="00A63C63" w:rsidRPr="00526190">
        <w:rPr>
          <w:sz w:val="16"/>
          <w:lang w:val="fr-FR"/>
        </w:rPr>
        <w:t xml:space="preserve"> </w:t>
      </w:r>
      <w:r w:rsidRPr="00526190">
        <w:rPr>
          <w:sz w:val="16"/>
          <w:lang w:val="fr-FR"/>
        </w:rPr>
        <w:t>l'intervention</w:t>
      </w:r>
      <w:r w:rsidR="00A63C63" w:rsidRPr="00526190">
        <w:rPr>
          <w:sz w:val="16"/>
          <w:lang w:val="fr-FR"/>
        </w:rPr>
        <w:t xml:space="preserve"> </w:t>
      </w:r>
      <w:r w:rsidR="003C32AE" w:rsidRPr="00526190">
        <w:rPr>
          <w:sz w:val="16"/>
          <w:lang w:val="fr-FR"/>
        </w:rPr>
        <w:t>des</w:t>
      </w:r>
      <w:r w:rsidR="00A63C63" w:rsidRPr="00526190">
        <w:rPr>
          <w:sz w:val="16"/>
          <w:lang w:val="fr-FR"/>
        </w:rPr>
        <w:t xml:space="preserve"> </w:t>
      </w:r>
      <w:r w:rsidR="003C32AE" w:rsidRPr="00526190">
        <w:rPr>
          <w:sz w:val="16"/>
          <w:lang w:val="fr-FR"/>
        </w:rPr>
        <w:t>tribunaux</w:t>
      </w:r>
      <w:r w:rsidR="00A63C63" w:rsidRPr="00526190">
        <w:rPr>
          <w:sz w:val="16"/>
          <w:lang w:val="fr-FR"/>
        </w:rPr>
        <w:t xml:space="preserve"> </w:t>
      </w:r>
      <w:r w:rsidRPr="00526190">
        <w:rPr>
          <w:sz w:val="16"/>
          <w:lang w:val="fr-FR"/>
        </w:rPr>
        <w:t>et</w:t>
      </w:r>
      <w:r w:rsidR="00A63C63" w:rsidRPr="00526190">
        <w:rPr>
          <w:sz w:val="16"/>
          <w:lang w:val="fr-FR"/>
        </w:rPr>
        <w:t xml:space="preserve"> </w:t>
      </w:r>
      <w:r w:rsidRPr="00526190">
        <w:rPr>
          <w:sz w:val="16"/>
          <w:lang w:val="fr-FR"/>
        </w:rPr>
        <w:t>les</w:t>
      </w:r>
      <w:r w:rsidR="00A63C63" w:rsidRPr="0027335A">
        <w:rPr>
          <w:sz w:val="16"/>
          <w:lang w:val="fr-FR"/>
        </w:rPr>
        <w:t xml:space="preserve"> </w:t>
      </w:r>
      <w:r w:rsidRPr="00564D50">
        <w:rPr>
          <w:sz w:val="16"/>
          <w:lang w:val="fr-FR"/>
        </w:rPr>
        <w:t>questions</w:t>
      </w:r>
      <w:r w:rsidR="00A63C63" w:rsidRPr="00564D50">
        <w:rPr>
          <w:sz w:val="16"/>
          <w:lang w:val="fr-FR"/>
        </w:rPr>
        <w:t xml:space="preserve"> </w:t>
      </w:r>
      <w:r w:rsidRPr="00B65A23">
        <w:rPr>
          <w:color w:val="000000" w:themeColor="text1"/>
          <w:sz w:val="16"/>
          <w:lang w:val="fr-FR"/>
        </w:rPr>
        <w:t>d'arbitrabilité.</w:t>
      </w:r>
      <w:r w:rsidR="00A63C63" w:rsidRPr="00B65A23">
        <w:rPr>
          <w:color w:val="000000" w:themeColor="text1"/>
          <w:sz w:val="16"/>
          <w:lang w:val="fr-FR"/>
        </w:rPr>
        <w:t xml:space="preserve"> </w:t>
      </w:r>
      <w:r w:rsidRPr="00C11687">
        <w:rPr>
          <w:sz w:val="16"/>
          <w:lang w:val="fr-FR"/>
        </w:rPr>
        <w:t>En</w:t>
      </w:r>
      <w:r w:rsidR="00A63C63" w:rsidRPr="00C11687">
        <w:rPr>
          <w:sz w:val="16"/>
          <w:lang w:val="fr-FR"/>
        </w:rPr>
        <w:t xml:space="preserve"> </w:t>
      </w:r>
      <w:r w:rsidRPr="00C11687">
        <w:rPr>
          <w:sz w:val="16"/>
          <w:lang w:val="fr-FR"/>
        </w:rPr>
        <w:t>outre,</w:t>
      </w:r>
      <w:r w:rsidR="00A63C63" w:rsidRPr="00C11687">
        <w:rPr>
          <w:sz w:val="16"/>
          <w:lang w:val="fr-FR"/>
        </w:rPr>
        <w:t xml:space="preserve"> </w:t>
      </w:r>
      <w:r w:rsidRPr="00C11687">
        <w:rPr>
          <w:sz w:val="16"/>
          <w:lang w:val="fr-FR"/>
        </w:rPr>
        <w:t>la</w:t>
      </w:r>
      <w:r w:rsidR="00A63C63" w:rsidRPr="00C11687">
        <w:rPr>
          <w:sz w:val="16"/>
          <w:lang w:val="fr-FR"/>
        </w:rPr>
        <w:t xml:space="preserve"> </w:t>
      </w:r>
      <w:r w:rsidRPr="00C11687">
        <w:rPr>
          <w:sz w:val="16"/>
          <w:lang w:val="fr-FR"/>
        </w:rPr>
        <w:t>loi</w:t>
      </w:r>
      <w:r w:rsidR="00A63C63" w:rsidRPr="00C11687">
        <w:rPr>
          <w:sz w:val="16"/>
          <w:lang w:val="fr-FR"/>
        </w:rPr>
        <w:t xml:space="preserve"> </w:t>
      </w:r>
      <w:r w:rsidRPr="00C11687">
        <w:rPr>
          <w:sz w:val="16"/>
          <w:lang w:val="fr-FR"/>
        </w:rPr>
        <w:t>du</w:t>
      </w:r>
      <w:r w:rsidR="00A63C63" w:rsidRPr="00C11687">
        <w:rPr>
          <w:sz w:val="16"/>
          <w:lang w:val="fr-FR"/>
        </w:rPr>
        <w:t xml:space="preserve"> </w:t>
      </w:r>
      <w:r w:rsidRPr="00C11687">
        <w:rPr>
          <w:sz w:val="16"/>
          <w:lang w:val="fr-FR"/>
        </w:rPr>
        <w:t>siège</w:t>
      </w:r>
      <w:r w:rsidR="00A63C63" w:rsidRPr="00C11687">
        <w:rPr>
          <w:sz w:val="16"/>
          <w:lang w:val="fr-FR"/>
        </w:rPr>
        <w:t xml:space="preserve"> </w:t>
      </w:r>
      <w:r w:rsidRPr="00C11687">
        <w:rPr>
          <w:sz w:val="16"/>
          <w:lang w:val="fr-FR"/>
        </w:rPr>
        <w:t>établit</w:t>
      </w:r>
      <w:r w:rsidR="00A63C63" w:rsidRPr="00C11687">
        <w:rPr>
          <w:sz w:val="16"/>
          <w:lang w:val="fr-FR"/>
        </w:rPr>
        <w:t xml:space="preserve"> </w:t>
      </w:r>
      <w:r w:rsidRPr="00C11687">
        <w:rPr>
          <w:sz w:val="16"/>
          <w:lang w:val="fr-FR"/>
        </w:rPr>
        <w:t>la</w:t>
      </w:r>
      <w:r w:rsidR="00A63C63" w:rsidRPr="00C11687">
        <w:rPr>
          <w:sz w:val="16"/>
          <w:lang w:val="fr-FR"/>
        </w:rPr>
        <w:t xml:space="preserve"> </w:t>
      </w:r>
      <w:r w:rsidRPr="00C11687">
        <w:rPr>
          <w:sz w:val="16"/>
          <w:lang w:val="fr-FR"/>
        </w:rPr>
        <w:t>nationalité</w:t>
      </w:r>
      <w:r w:rsidR="00A63C63" w:rsidRPr="00C11687">
        <w:rPr>
          <w:sz w:val="16"/>
          <w:lang w:val="fr-FR"/>
        </w:rPr>
        <w:t xml:space="preserve"> </w:t>
      </w:r>
      <w:r w:rsidRPr="00C11687">
        <w:rPr>
          <w:sz w:val="16"/>
          <w:lang w:val="fr-FR"/>
        </w:rPr>
        <w:t>de</w:t>
      </w:r>
      <w:r w:rsidR="00A63C63" w:rsidRPr="006375EA">
        <w:rPr>
          <w:sz w:val="16"/>
          <w:lang w:val="fr-FR"/>
        </w:rPr>
        <w:t xml:space="preserve"> </w:t>
      </w:r>
      <w:r w:rsidRPr="006375EA">
        <w:rPr>
          <w:sz w:val="16"/>
          <w:lang w:val="fr-FR"/>
        </w:rPr>
        <w:t>la</w:t>
      </w:r>
      <w:r w:rsidR="00A63C63" w:rsidRPr="00526190">
        <w:rPr>
          <w:sz w:val="16"/>
          <w:lang w:val="fr-FR"/>
        </w:rPr>
        <w:t xml:space="preserve"> </w:t>
      </w:r>
      <w:r w:rsidRPr="00526190">
        <w:rPr>
          <w:sz w:val="16"/>
          <w:lang w:val="fr-FR"/>
        </w:rPr>
        <w:t>sentence,</w:t>
      </w:r>
      <w:r w:rsidR="00A63C63" w:rsidRPr="00526190">
        <w:rPr>
          <w:sz w:val="16"/>
          <w:lang w:val="fr-FR"/>
        </w:rPr>
        <w:t xml:space="preserve"> </w:t>
      </w:r>
      <w:r w:rsidRPr="00526190">
        <w:rPr>
          <w:sz w:val="16"/>
          <w:lang w:val="fr-FR"/>
        </w:rPr>
        <w:t>et</w:t>
      </w:r>
      <w:r w:rsidR="00A63C63" w:rsidRPr="00526190">
        <w:rPr>
          <w:sz w:val="16"/>
          <w:lang w:val="fr-FR"/>
        </w:rPr>
        <w:t xml:space="preserve"> </w:t>
      </w:r>
      <w:r w:rsidRPr="00526190">
        <w:rPr>
          <w:sz w:val="16"/>
          <w:lang w:val="fr-FR"/>
        </w:rPr>
        <w:t>les</w:t>
      </w:r>
      <w:r w:rsidR="00A63C63" w:rsidRPr="00526190">
        <w:rPr>
          <w:sz w:val="16"/>
          <w:lang w:val="fr-FR"/>
        </w:rPr>
        <w:t xml:space="preserve"> </w:t>
      </w:r>
      <w:r w:rsidRPr="00526190">
        <w:rPr>
          <w:sz w:val="16"/>
          <w:lang w:val="fr-FR"/>
        </w:rPr>
        <w:t>Parties</w:t>
      </w:r>
      <w:r w:rsidR="00A63C63" w:rsidRPr="00526190">
        <w:rPr>
          <w:sz w:val="16"/>
          <w:lang w:val="fr-FR"/>
        </w:rPr>
        <w:t xml:space="preserve"> </w:t>
      </w:r>
      <w:r w:rsidRPr="00526190">
        <w:rPr>
          <w:sz w:val="16"/>
          <w:lang w:val="fr-FR"/>
        </w:rPr>
        <w:t>doivent</w:t>
      </w:r>
      <w:r w:rsidR="00A63C63" w:rsidRPr="00526190">
        <w:rPr>
          <w:sz w:val="16"/>
          <w:lang w:val="fr-FR"/>
        </w:rPr>
        <w:t xml:space="preserve"> </w:t>
      </w:r>
      <w:r w:rsidRPr="0027335A">
        <w:rPr>
          <w:sz w:val="16"/>
          <w:lang w:val="fr-FR"/>
        </w:rPr>
        <w:t>donc</w:t>
      </w:r>
      <w:r w:rsidR="00A63C63" w:rsidRPr="00564D50">
        <w:rPr>
          <w:sz w:val="16"/>
          <w:lang w:val="fr-FR"/>
        </w:rPr>
        <w:t xml:space="preserve"> </w:t>
      </w:r>
      <w:r w:rsidRPr="00564D50">
        <w:rPr>
          <w:sz w:val="16"/>
          <w:lang w:val="fr-FR"/>
        </w:rPr>
        <w:t>choisir</w:t>
      </w:r>
      <w:r w:rsidR="00A63C63" w:rsidRPr="00564D50">
        <w:rPr>
          <w:sz w:val="16"/>
          <w:lang w:val="fr-FR"/>
        </w:rPr>
        <w:t xml:space="preserve"> </w:t>
      </w:r>
      <w:r w:rsidRPr="00564D50">
        <w:rPr>
          <w:sz w:val="16"/>
          <w:lang w:val="fr-FR"/>
        </w:rPr>
        <w:t>un</w:t>
      </w:r>
      <w:r w:rsidR="00A63C63" w:rsidRPr="001142FA">
        <w:rPr>
          <w:sz w:val="16"/>
          <w:lang w:val="fr-FR"/>
        </w:rPr>
        <w:t xml:space="preserve"> </w:t>
      </w:r>
      <w:r w:rsidRPr="001142FA">
        <w:rPr>
          <w:sz w:val="16"/>
          <w:lang w:val="fr-FR"/>
        </w:rPr>
        <w:t>pays</w:t>
      </w:r>
      <w:r w:rsidR="00A63C63" w:rsidRPr="001142FA">
        <w:rPr>
          <w:sz w:val="16"/>
          <w:lang w:val="fr-FR"/>
        </w:rPr>
        <w:t xml:space="preserve"> </w:t>
      </w:r>
      <w:r w:rsidRPr="001142FA">
        <w:rPr>
          <w:sz w:val="16"/>
          <w:lang w:val="fr-FR"/>
        </w:rPr>
        <w:t>signataire</w:t>
      </w:r>
      <w:r w:rsidR="00A63C63" w:rsidRPr="001142FA">
        <w:rPr>
          <w:sz w:val="16"/>
          <w:lang w:val="fr-FR"/>
        </w:rPr>
        <w:t xml:space="preserve"> </w:t>
      </w:r>
      <w:r w:rsidRPr="001142FA">
        <w:rPr>
          <w:sz w:val="16"/>
          <w:lang w:val="fr-FR"/>
        </w:rPr>
        <w:t>de</w:t>
      </w:r>
      <w:r w:rsidR="00A63C63" w:rsidRPr="001142FA">
        <w:rPr>
          <w:sz w:val="16"/>
          <w:lang w:val="fr-FR"/>
        </w:rPr>
        <w:t xml:space="preserve"> </w:t>
      </w:r>
      <w:r w:rsidRPr="001142FA">
        <w:rPr>
          <w:sz w:val="16"/>
          <w:lang w:val="fr-FR"/>
        </w:rPr>
        <w:t>la</w:t>
      </w:r>
      <w:r w:rsidR="00A63C63" w:rsidRPr="001142FA">
        <w:rPr>
          <w:sz w:val="16"/>
          <w:lang w:val="fr-FR"/>
        </w:rPr>
        <w:t xml:space="preserve"> </w:t>
      </w:r>
      <w:r w:rsidRPr="001142FA">
        <w:rPr>
          <w:sz w:val="16"/>
          <w:lang w:val="fr-FR"/>
        </w:rPr>
        <w:t>Convention</w:t>
      </w:r>
      <w:r w:rsidR="00A63C63" w:rsidRPr="001142FA">
        <w:rPr>
          <w:sz w:val="16"/>
          <w:lang w:val="fr-FR"/>
        </w:rPr>
        <w:t xml:space="preserve"> </w:t>
      </w:r>
      <w:r w:rsidRPr="001142FA">
        <w:rPr>
          <w:sz w:val="16"/>
          <w:lang w:val="fr-FR"/>
        </w:rPr>
        <w:t>de</w:t>
      </w:r>
      <w:r w:rsidR="00A63C63" w:rsidRPr="001142FA">
        <w:rPr>
          <w:sz w:val="16"/>
          <w:lang w:val="fr-FR"/>
        </w:rPr>
        <w:t xml:space="preserve"> </w:t>
      </w:r>
      <w:r w:rsidRPr="001142FA">
        <w:rPr>
          <w:sz w:val="16"/>
          <w:lang w:val="fr-FR"/>
        </w:rPr>
        <w:t>New</w:t>
      </w:r>
      <w:r w:rsidR="00A63C63" w:rsidRPr="001142FA">
        <w:rPr>
          <w:sz w:val="16"/>
          <w:lang w:val="fr-FR"/>
        </w:rPr>
        <w:t xml:space="preserve"> </w:t>
      </w:r>
      <w:r w:rsidRPr="00B41F36">
        <w:rPr>
          <w:sz w:val="16"/>
          <w:lang w:val="fr-FR"/>
        </w:rPr>
        <w:t>York</w:t>
      </w:r>
      <w:r w:rsidR="00A63C63" w:rsidRPr="00B41F36">
        <w:rPr>
          <w:sz w:val="16"/>
          <w:lang w:val="fr-FR"/>
        </w:rPr>
        <w:t xml:space="preserve"> </w:t>
      </w:r>
      <w:r w:rsidRPr="00B41F36">
        <w:rPr>
          <w:sz w:val="16"/>
          <w:lang w:val="fr-FR"/>
        </w:rPr>
        <w:t>pour</w:t>
      </w:r>
      <w:r w:rsidR="00A63C63" w:rsidRPr="00B41F36">
        <w:rPr>
          <w:sz w:val="16"/>
          <w:lang w:val="fr-FR"/>
        </w:rPr>
        <w:t xml:space="preserve"> </w:t>
      </w:r>
      <w:r w:rsidRPr="006072F8">
        <w:rPr>
          <w:sz w:val="16"/>
          <w:lang w:val="fr-FR"/>
        </w:rPr>
        <w:t>l'exécution.</w:t>
      </w:r>
      <w:r w:rsidR="00A63C63" w:rsidRPr="006072F8">
        <w:rPr>
          <w:sz w:val="16"/>
          <w:lang w:val="fr-FR"/>
        </w:rPr>
        <w:t xml:space="preserve"> </w:t>
      </w:r>
      <w:r w:rsidRPr="006072F8">
        <w:rPr>
          <w:sz w:val="16"/>
          <w:lang w:val="fr-FR"/>
        </w:rPr>
        <w:t>Les</w:t>
      </w:r>
      <w:r w:rsidR="00A63C63" w:rsidRPr="006072F8">
        <w:rPr>
          <w:sz w:val="16"/>
          <w:lang w:val="fr-FR"/>
        </w:rPr>
        <w:t xml:space="preserve"> </w:t>
      </w:r>
      <w:r w:rsidRPr="002A019A">
        <w:rPr>
          <w:sz w:val="16"/>
          <w:lang w:val="fr-FR"/>
        </w:rPr>
        <w:t>sièges</w:t>
      </w:r>
      <w:r w:rsidR="00A63C63" w:rsidRPr="002A019A">
        <w:rPr>
          <w:sz w:val="16"/>
          <w:lang w:val="fr-FR"/>
        </w:rPr>
        <w:t xml:space="preserve"> </w:t>
      </w:r>
      <w:r w:rsidRPr="002A019A">
        <w:rPr>
          <w:sz w:val="16"/>
          <w:lang w:val="fr-FR"/>
        </w:rPr>
        <w:t>"sûrs"</w:t>
      </w:r>
      <w:r w:rsidR="00A63C63" w:rsidRPr="00E56A55">
        <w:rPr>
          <w:sz w:val="16"/>
          <w:lang w:val="fr-FR"/>
        </w:rPr>
        <w:t xml:space="preserve"> </w:t>
      </w:r>
      <w:r w:rsidRPr="006A6670">
        <w:rPr>
          <w:sz w:val="16"/>
          <w:lang w:val="fr-FR"/>
        </w:rPr>
        <w:t>suggérés</w:t>
      </w:r>
      <w:r w:rsidR="00A63C63" w:rsidRPr="006A6670">
        <w:rPr>
          <w:sz w:val="16"/>
          <w:lang w:val="fr-FR"/>
        </w:rPr>
        <w:t xml:space="preserve"> </w:t>
      </w:r>
      <w:r w:rsidRPr="006A6670">
        <w:rPr>
          <w:sz w:val="16"/>
          <w:lang w:val="fr-FR"/>
        </w:rPr>
        <w:t>sont</w:t>
      </w:r>
      <w:r w:rsidR="00A63C63" w:rsidRPr="006A6670">
        <w:rPr>
          <w:sz w:val="16"/>
          <w:lang w:val="fr-FR"/>
        </w:rPr>
        <w:t xml:space="preserve"> </w:t>
      </w:r>
      <w:r w:rsidRPr="006A6670">
        <w:rPr>
          <w:sz w:val="16"/>
          <w:lang w:val="fr-FR"/>
        </w:rPr>
        <w:t>ceux</w:t>
      </w:r>
      <w:r w:rsidR="00A63C63" w:rsidRPr="006A6670">
        <w:rPr>
          <w:sz w:val="16"/>
          <w:lang w:val="fr-FR"/>
        </w:rPr>
        <w:t xml:space="preserve"> </w:t>
      </w:r>
      <w:r w:rsidRPr="006A6670">
        <w:rPr>
          <w:sz w:val="16"/>
          <w:lang w:val="fr-FR"/>
        </w:rPr>
        <w:t>qui</w:t>
      </w:r>
      <w:r w:rsidR="00A63C63" w:rsidRPr="006A6670">
        <w:rPr>
          <w:sz w:val="16"/>
          <w:lang w:val="fr-FR"/>
        </w:rPr>
        <w:t xml:space="preserve"> </w:t>
      </w:r>
      <w:r w:rsidRPr="006A6670">
        <w:rPr>
          <w:sz w:val="16"/>
          <w:lang w:val="fr-FR"/>
        </w:rPr>
        <w:t>sont</w:t>
      </w:r>
      <w:r w:rsidR="00A63C63" w:rsidRPr="006A6670">
        <w:rPr>
          <w:sz w:val="16"/>
          <w:lang w:val="fr-FR"/>
        </w:rPr>
        <w:t xml:space="preserve"> </w:t>
      </w:r>
      <w:r w:rsidRPr="006A6670">
        <w:rPr>
          <w:sz w:val="16"/>
          <w:lang w:val="fr-FR"/>
        </w:rPr>
        <w:t>indiqués</w:t>
      </w:r>
      <w:r w:rsidR="00A63C63" w:rsidRPr="006A6670">
        <w:rPr>
          <w:sz w:val="16"/>
          <w:lang w:val="fr-FR"/>
        </w:rPr>
        <w:t xml:space="preserve"> </w:t>
      </w:r>
      <w:r w:rsidRPr="006A6670">
        <w:rPr>
          <w:sz w:val="16"/>
          <w:lang w:val="fr-FR"/>
        </w:rPr>
        <w:t>dans</w:t>
      </w:r>
      <w:r w:rsidR="00A63C63" w:rsidRPr="006A6670">
        <w:rPr>
          <w:sz w:val="16"/>
          <w:lang w:val="fr-FR"/>
        </w:rPr>
        <w:t xml:space="preserve"> </w:t>
      </w:r>
      <w:r w:rsidRPr="006A6670">
        <w:rPr>
          <w:sz w:val="16"/>
          <w:lang w:val="fr-FR"/>
        </w:rPr>
        <w:t>le</w:t>
      </w:r>
      <w:r w:rsidR="00A63C63" w:rsidRPr="006A6670">
        <w:rPr>
          <w:sz w:val="16"/>
          <w:lang w:val="fr-FR"/>
        </w:rPr>
        <w:t xml:space="preserve"> </w:t>
      </w:r>
      <w:r w:rsidRPr="006A6670">
        <w:rPr>
          <w:sz w:val="16"/>
          <w:lang w:val="fr-FR"/>
        </w:rPr>
        <w:t>texte.</w:t>
      </w:r>
      <w:r w:rsidR="00A63C63" w:rsidRPr="006A6670">
        <w:rPr>
          <w:sz w:val="16"/>
          <w:lang w:val="fr-FR"/>
        </w:rPr>
        <w:t xml:space="preserve"> </w:t>
      </w:r>
      <w:r w:rsidRPr="006A6670">
        <w:rPr>
          <w:sz w:val="16"/>
          <w:lang w:val="fr-FR"/>
        </w:rPr>
        <w:t>Pour</w:t>
      </w:r>
      <w:r w:rsidR="00A63C63" w:rsidRPr="006A6670">
        <w:rPr>
          <w:sz w:val="16"/>
          <w:lang w:val="fr-FR"/>
        </w:rPr>
        <w:t xml:space="preserve"> </w:t>
      </w:r>
      <w:r w:rsidRPr="006A6670">
        <w:rPr>
          <w:sz w:val="16"/>
          <w:lang w:val="fr-FR"/>
        </w:rPr>
        <w:t>chaque</w:t>
      </w:r>
      <w:r w:rsidR="00A63C63" w:rsidRPr="006A6670">
        <w:rPr>
          <w:sz w:val="16"/>
          <w:lang w:val="fr-FR"/>
        </w:rPr>
        <w:t xml:space="preserve"> </w:t>
      </w:r>
      <w:r w:rsidRPr="006A6670">
        <w:rPr>
          <w:sz w:val="16"/>
          <w:lang w:val="fr-FR"/>
        </w:rPr>
        <w:t>projet,</w:t>
      </w:r>
      <w:r w:rsidR="00A63C63" w:rsidRPr="006A6670">
        <w:rPr>
          <w:sz w:val="16"/>
          <w:lang w:val="fr-FR"/>
        </w:rPr>
        <w:t xml:space="preserve"> </w:t>
      </w:r>
      <w:r w:rsidRPr="006A6670">
        <w:rPr>
          <w:sz w:val="16"/>
          <w:lang w:val="fr-FR"/>
        </w:rPr>
        <w:t>le</w:t>
      </w:r>
      <w:r w:rsidR="00A63C63" w:rsidRPr="006A6670">
        <w:rPr>
          <w:sz w:val="16"/>
          <w:lang w:val="fr-FR"/>
        </w:rPr>
        <w:t xml:space="preserve"> </w:t>
      </w:r>
      <w:r w:rsidRPr="006A6670">
        <w:rPr>
          <w:sz w:val="16"/>
          <w:lang w:val="fr-FR"/>
        </w:rPr>
        <w:t>même</w:t>
      </w:r>
      <w:r w:rsidR="00A63C63" w:rsidRPr="006A6670">
        <w:rPr>
          <w:sz w:val="16"/>
          <w:lang w:val="fr-FR"/>
        </w:rPr>
        <w:t xml:space="preserve"> </w:t>
      </w:r>
      <w:r w:rsidRPr="006A6670">
        <w:rPr>
          <w:sz w:val="16"/>
          <w:lang w:val="fr-FR"/>
        </w:rPr>
        <w:t>siège</w:t>
      </w:r>
      <w:r w:rsidR="00A63C63" w:rsidRPr="006A6670">
        <w:rPr>
          <w:sz w:val="16"/>
          <w:lang w:val="fr-FR"/>
        </w:rPr>
        <w:t xml:space="preserve"> </w:t>
      </w:r>
      <w:r w:rsidRPr="00B65A23">
        <w:rPr>
          <w:sz w:val="16"/>
          <w:lang w:val="fr-FR"/>
        </w:rPr>
        <w:t>devrait</w:t>
      </w:r>
      <w:r w:rsidR="00A63C63" w:rsidRPr="00B65A23">
        <w:rPr>
          <w:sz w:val="16"/>
          <w:lang w:val="fr-FR"/>
        </w:rPr>
        <w:t xml:space="preserve"> </w:t>
      </w:r>
      <w:r w:rsidRPr="00B65A23">
        <w:rPr>
          <w:sz w:val="16"/>
          <w:lang w:val="fr-FR"/>
        </w:rPr>
        <w:t>être</w:t>
      </w:r>
      <w:r w:rsidR="00A63C63" w:rsidRPr="00B65A23">
        <w:rPr>
          <w:sz w:val="16"/>
          <w:lang w:val="fr-FR"/>
        </w:rPr>
        <w:t xml:space="preserve"> </w:t>
      </w:r>
      <w:r w:rsidRPr="00B65A23">
        <w:rPr>
          <w:sz w:val="16"/>
          <w:lang w:val="fr-FR"/>
        </w:rPr>
        <w:t>choisi</w:t>
      </w:r>
      <w:r w:rsidR="00A63C63" w:rsidRPr="00B65A23">
        <w:rPr>
          <w:sz w:val="16"/>
          <w:lang w:val="fr-FR"/>
        </w:rPr>
        <w:t xml:space="preserve"> </w:t>
      </w:r>
      <w:r w:rsidRPr="00B65A23">
        <w:rPr>
          <w:sz w:val="16"/>
          <w:lang w:val="fr-FR"/>
        </w:rPr>
        <w:t>dans</w:t>
      </w:r>
      <w:r w:rsidR="00A63C63" w:rsidRPr="00B65A23">
        <w:rPr>
          <w:sz w:val="16"/>
          <w:lang w:val="fr-FR"/>
        </w:rPr>
        <w:t xml:space="preserve"> </w:t>
      </w:r>
      <w:r w:rsidRPr="00B65A23">
        <w:rPr>
          <w:sz w:val="16"/>
          <w:lang w:val="fr-FR"/>
        </w:rPr>
        <w:t>tous</w:t>
      </w:r>
      <w:r w:rsidR="00A63C63" w:rsidRPr="00B65A23">
        <w:rPr>
          <w:sz w:val="16"/>
          <w:lang w:val="fr-FR"/>
        </w:rPr>
        <w:t xml:space="preserve"> </w:t>
      </w:r>
      <w:r w:rsidRPr="00B65A23">
        <w:rPr>
          <w:sz w:val="16"/>
          <w:lang w:val="fr-FR"/>
        </w:rPr>
        <w:t>les</w:t>
      </w:r>
      <w:r w:rsidR="00A63C63" w:rsidRPr="00B65A23">
        <w:rPr>
          <w:sz w:val="16"/>
          <w:lang w:val="fr-FR"/>
        </w:rPr>
        <w:t xml:space="preserve"> </w:t>
      </w:r>
      <w:r w:rsidRPr="00B65A23">
        <w:rPr>
          <w:sz w:val="16"/>
          <w:lang w:val="fr-FR"/>
        </w:rPr>
        <w:t>documents</w:t>
      </w:r>
      <w:r w:rsidR="00A63C63" w:rsidRPr="00B65A23">
        <w:rPr>
          <w:sz w:val="16"/>
          <w:lang w:val="fr-FR"/>
        </w:rPr>
        <w:t xml:space="preserve"> </w:t>
      </w:r>
      <w:r w:rsidRPr="00B65A23">
        <w:rPr>
          <w:sz w:val="16"/>
          <w:lang w:val="fr-FR"/>
        </w:rPr>
        <w:t>incorporant</w:t>
      </w:r>
      <w:r w:rsidR="00A63C63" w:rsidRPr="00B65A23">
        <w:rPr>
          <w:sz w:val="16"/>
          <w:lang w:val="fr-FR"/>
        </w:rPr>
        <w:t xml:space="preserve"> </w:t>
      </w:r>
      <w:r w:rsidRPr="00B65A23">
        <w:rPr>
          <w:sz w:val="16"/>
          <w:lang w:val="fr-FR"/>
        </w:rPr>
        <w:t>l'arbitrage</w:t>
      </w:r>
      <w:r w:rsidR="00A63C63" w:rsidRPr="00B65A23">
        <w:rPr>
          <w:sz w:val="16"/>
          <w:lang w:val="fr-FR"/>
        </w:rPr>
        <w:t xml:space="preserve"> </w:t>
      </w:r>
      <w:r w:rsidRPr="00B65A23">
        <w:rPr>
          <w:sz w:val="16"/>
          <w:lang w:val="fr-FR"/>
        </w:rPr>
        <w:t>afin</w:t>
      </w:r>
      <w:r w:rsidR="00A63C63" w:rsidRPr="00B65A23">
        <w:rPr>
          <w:sz w:val="16"/>
          <w:lang w:val="fr-FR"/>
        </w:rPr>
        <w:t xml:space="preserve"> </w:t>
      </w:r>
      <w:r w:rsidRPr="00B65A23">
        <w:rPr>
          <w:sz w:val="16"/>
          <w:lang w:val="fr-FR"/>
        </w:rPr>
        <w:t>de</w:t>
      </w:r>
      <w:r w:rsidR="00A63C63" w:rsidRPr="00B65A23">
        <w:rPr>
          <w:sz w:val="16"/>
          <w:lang w:val="fr-FR"/>
        </w:rPr>
        <w:t xml:space="preserve"> </w:t>
      </w:r>
      <w:r w:rsidRPr="00B65A23">
        <w:rPr>
          <w:sz w:val="16"/>
          <w:lang w:val="fr-FR"/>
        </w:rPr>
        <w:t>faciliter</w:t>
      </w:r>
      <w:r w:rsidR="00A63C63" w:rsidRPr="00B65A23">
        <w:rPr>
          <w:sz w:val="16"/>
          <w:lang w:val="fr-FR"/>
        </w:rPr>
        <w:t xml:space="preserve"> </w:t>
      </w:r>
      <w:r w:rsidRPr="00B65A23">
        <w:rPr>
          <w:sz w:val="16"/>
          <w:lang w:val="fr-FR"/>
        </w:rPr>
        <w:t>la</w:t>
      </w:r>
      <w:r w:rsidR="00A63C63" w:rsidRPr="00B65A23">
        <w:rPr>
          <w:sz w:val="16"/>
          <w:lang w:val="fr-FR"/>
        </w:rPr>
        <w:t xml:space="preserve"> </w:t>
      </w:r>
      <w:r w:rsidRPr="00B65A23">
        <w:rPr>
          <w:sz w:val="16"/>
          <w:lang w:val="fr-FR"/>
        </w:rPr>
        <w:t>jonction</w:t>
      </w:r>
      <w:r w:rsidR="00A63C63" w:rsidRPr="00B65A23">
        <w:rPr>
          <w:sz w:val="16"/>
          <w:lang w:val="fr-FR"/>
        </w:rPr>
        <w:t xml:space="preserve"> </w:t>
      </w:r>
      <w:r w:rsidRPr="00B65A23">
        <w:rPr>
          <w:sz w:val="16"/>
          <w:lang w:val="fr-FR"/>
        </w:rPr>
        <w:t>et</w:t>
      </w:r>
      <w:r w:rsidR="00A63C63" w:rsidRPr="00B65A23">
        <w:rPr>
          <w:sz w:val="16"/>
          <w:lang w:val="fr-FR"/>
        </w:rPr>
        <w:t xml:space="preserve"> </w:t>
      </w:r>
      <w:r w:rsidRPr="00B65A23">
        <w:rPr>
          <w:sz w:val="16"/>
          <w:lang w:val="fr-FR"/>
        </w:rPr>
        <w:t>la</w:t>
      </w:r>
      <w:r w:rsidR="00A63C63" w:rsidRPr="00B65A23">
        <w:rPr>
          <w:sz w:val="16"/>
          <w:lang w:val="fr-FR"/>
        </w:rPr>
        <w:t xml:space="preserve"> </w:t>
      </w:r>
      <w:r w:rsidRPr="00B65A23">
        <w:rPr>
          <w:sz w:val="16"/>
          <w:lang w:val="fr-FR"/>
        </w:rPr>
        <w:t>consolidation</w:t>
      </w:r>
      <w:r w:rsidR="00A63C63" w:rsidRPr="00B65A23">
        <w:rPr>
          <w:sz w:val="16"/>
          <w:lang w:val="fr-FR"/>
        </w:rPr>
        <w:t xml:space="preserve"> </w:t>
      </w:r>
      <w:r w:rsidRPr="00B65A23">
        <w:rPr>
          <w:sz w:val="16"/>
          <w:lang w:val="fr-FR"/>
        </w:rPr>
        <w:t>en</w:t>
      </w:r>
      <w:r w:rsidR="00A63C63" w:rsidRPr="00B65A23">
        <w:rPr>
          <w:sz w:val="16"/>
          <w:lang w:val="fr-FR"/>
        </w:rPr>
        <w:t xml:space="preserve"> </w:t>
      </w:r>
      <w:r w:rsidRPr="00B65A23">
        <w:rPr>
          <w:sz w:val="16"/>
          <w:lang w:val="fr-FR"/>
        </w:rPr>
        <w:t>vertu</w:t>
      </w:r>
      <w:r w:rsidR="00A63C63" w:rsidRPr="00B65A23">
        <w:rPr>
          <w:sz w:val="16"/>
          <w:lang w:val="fr-FR"/>
        </w:rPr>
        <w:t xml:space="preserve"> </w:t>
      </w:r>
      <w:r w:rsidRPr="00B65A23">
        <w:rPr>
          <w:sz w:val="16"/>
          <w:lang w:val="fr-FR"/>
        </w:rPr>
        <w:t>de</w:t>
      </w:r>
      <w:r w:rsidR="00A63C63" w:rsidRPr="00B65A23">
        <w:rPr>
          <w:sz w:val="16"/>
          <w:lang w:val="fr-FR"/>
        </w:rPr>
        <w:t xml:space="preserve"> </w:t>
      </w:r>
      <w:r>
        <w:rPr>
          <w:rFonts w:cs="Arial"/>
          <w:sz w:val="16"/>
          <w:szCs w:val="16"/>
          <w:lang w:val="fr-FR"/>
        </w:rPr>
        <w:t>l’Article</w:t>
      </w:r>
      <w:r w:rsidR="00A63C63" w:rsidRPr="00C11687">
        <w:rPr>
          <w:sz w:val="16"/>
          <w:lang w:val="fr-FR"/>
        </w:rPr>
        <w:t xml:space="preserve"> </w:t>
      </w:r>
      <w:r w:rsidRPr="00C11687">
        <w:rPr>
          <w:sz w:val="16"/>
          <w:lang w:val="fr-FR"/>
        </w:rPr>
        <w:t>2</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la</w:t>
      </w:r>
      <w:r w:rsidR="00A63C63" w:rsidRPr="00C11687">
        <w:rPr>
          <w:sz w:val="16"/>
          <w:lang w:val="fr-FR"/>
        </w:rPr>
        <w:t xml:space="preserve"> </w:t>
      </w:r>
      <w:r w:rsidRPr="00C11687">
        <w:rPr>
          <w:sz w:val="16"/>
          <w:lang w:val="fr-FR"/>
        </w:rPr>
        <w:t>Convention</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New</w:t>
      </w:r>
      <w:r w:rsidR="00A63C63" w:rsidRPr="00C11687">
        <w:rPr>
          <w:sz w:val="16"/>
          <w:lang w:val="fr-FR"/>
        </w:rPr>
        <w:t xml:space="preserve"> </w:t>
      </w:r>
      <w:r w:rsidRPr="00C11687">
        <w:rPr>
          <w:sz w:val="16"/>
          <w:lang w:val="fr-FR"/>
        </w:rPr>
        <w:t>York.</w:t>
      </w:r>
      <w:r w:rsidR="00A63C63" w:rsidRPr="00C11687">
        <w:rPr>
          <w:sz w:val="16"/>
          <w:lang w:val="fr-FR"/>
        </w:rPr>
        <w:t xml:space="preserve"> </w:t>
      </w:r>
      <w:r w:rsidRPr="00C11687">
        <w:rPr>
          <w:sz w:val="16"/>
          <w:lang w:val="fr-FR"/>
        </w:rPr>
        <w:t>6(4)(ii),</w:t>
      </w:r>
      <w:r w:rsidR="00A63C63" w:rsidRPr="00C11687">
        <w:rPr>
          <w:sz w:val="16"/>
          <w:lang w:val="fr-FR"/>
        </w:rPr>
        <w:t xml:space="preserve"> </w:t>
      </w:r>
      <w:r w:rsidRPr="00C11687">
        <w:rPr>
          <w:sz w:val="16"/>
          <w:lang w:val="fr-FR"/>
        </w:rPr>
        <w:t>7</w:t>
      </w:r>
      <w:r w:rsidR="00A63C63" w:rsidRPr="00C11687">
        <w:rPr>
          <w:sz w:val="16"/>
          <w:lang w:val="fr-FR"/>
        </w:rPr>
        <w:t xml:space="preserve"> </w:t>
      </w:r>
      <w:r w:rsidRPr="006375EA">
        <w:rPr>
          <w:sz w:val="16"/>
          <w:lang w:val="fr-FR"/>
        </w:rPr>
        <w:t>à</w:t>
      </w:r>
      <w:r w:rsidR="00A63C63" w:rsidRPr="006375EA">
        <w:rPr>
          <w:sz w:val="16"/>
          <w:lang w:val="fr-FR"/>
        </w:rPr>
        <w:t xml:space="preserve"> </w:t>
      </w:r>
      <w:r w:rsidRPr="00526190">
        <w:rPr>
          <w:sz w:val="16"/>
          <w:lang w:val="fr-FR"/>
        </w:rPr>
        <w:t>9</w:t>
      </w:r>
      <w:r w:rsidR="00A63C63" w:rsidRPr="00526190">
        <w:rPr>
          <w:sz w:val="16"/>
          <w:lang w:val="fr-FR"/>
        </w:rPr>
        <w:t xml:space="preserve"> </w:t>
      </w:r>
      <w:r w:rsidRPr="00526190">
        <w:rPr>
          <w:sz w:val="16"/>
          <w:lang w:val="fr-FR"/>
        </w:rPr>
        <w:t>et</w:t>
      </w:r>
      <w:r w:rsidR="00A63C63" w:rsidRPr="00526190">
        <w:rPr>
          <w:sz w:val="16"/>
          <w:lang w:val="fr-FR"/>
        </w:rPr>
        <w:t xml:space="preserve"> </w:t>
      </w:r>
      <w:r w:rsidRPr="00526190">
        <w:rPr>
          <w:sz w:val="16"/>
          <w:lang w:val="fr-FR"/>
        </w:rPr>
        <w:t>10</w:t>
      </w:r>
      <w:r w:rsidR="00A63C63" w:rsidRPr="00526190">
        <w:rPr>
          <w:sz w:val="16"/>
          <w:lang w:val="fr-FR"/>
        </w:rPr>
        <w:t xml:space="preserve"> </w:t>
      </w:r>
      <w:r w:rsidRPr="00526190">
        <w:rPr>
          <w:sz w:val="16"/>
          <w:lang w:val="fr-FR"/>
        </w:rPr>
        <w:t>du</w:t>
      </w:r>
      <w:r w:rsidR="00A63C63" w:rsidRPr="00526190">
        <w:rPr>
          <w:sz w:val="16"/>
          <w:lang w:val="fr-FR"/>
        </w:rPr>
        <w:t xml:space="preserve"> </w:t>
      </w:r>
      <w:r w:rsidRPr="00526190">
        <w:rPr>
          <w:sz w:val="16"/>
          <w:lang w:val="fr-FR"/>
        </w:rPr>
        <w:t>règlement</w:t>
      </w:r>
      <w:r w:rsidR="00A63C63" w:rsidRPr="00526190">
        <w:rPr>
          <w:sz w:val="16"/>
          <w:lang w:val="fr-FR"/>
        </w:rPr>
        <w:t xml:space="preserve"> </w:t>
      </w:r>
      <w:r w:rsidRPr="00526190">
        <w:rPr>
          <w:sz w:val="16"/>
          <w:lang w:val="fr-FR"/>
        </w:rPr>
        <w:t>de</w:t>
      </w:r>
      <w:r w:rsidR="00A63C63" w:rsidRPr="0027335A">
        <w:rPr>
          <w:sz w:val="16"/>
          <w:lang w:val="fr-FR"/>
        </w:rPr>
        <w:t xml:space="preserve"> </w:t>
      </w:r>
      <w:r w:rsidRPr="00564D50">
        <w:rPr>
          <w:sz w:val="16"/>
          <w:lang w:val="fr-FR"/>
        </w:rPr>
        <w:t>la</w:t>
      </w:r>
      <w:r w:rsidR="00A63C63" w:rsidRPr="00564D50">
        <w:rPr>
          <w:sz w:val="16"/>
          <w:lang w:val="fr-FR"/>
        </w:rPr>
        <w:t xml:space="preserve"> </w:t>
      </w:r>
      <w:r w:rsidRPr="00564D50">
        <w:rPr>
          <w:sz w:val="16"/>
          <w:lang w:val="fr-FR"/>
        </w:rPr>
        <w:t>CCI.</w:t>
      </w:r>
    </w:p>
  </w:footnote>
  <w:footnote w:id="6">
    <w:p w14:paraId="3CAB0C63" w14:textId="77777777" w:rsidR="001275FB" w:rsidRPr="006A06E1" w:rsidRDefault="001275FB" w:rsidP="001275FB">
      <w:pPr>
        <w:pStyle w:val="Notedebasdepage"/>
        <w:tabs>
          <w:tab w:val="left" w:pos="142"/>
        </w:tabs>
        <w:ind w:left="142" w:hanging="142"/>
        <w:jc w:val="both"/>
        <w:rPr>
          <w:rStyle w:val="Appelnotedebasdep"/>
          <w:sz w:val="16"/>
          <w:szCs w:val="16"/>
          <w:vertAlign w:val="baseline"/>
          <w:lang w:val="fr-FR"/>
        </w:rPr>
      </w:pPr>
      <w:r w:rsidRPr="001275FB">
        <w:rPr>
          <w:rStyle w:val="Appelnotedebasdep"/>
          <w:rFonts w:cs="Arial"/>
          <w:sz w:val="16"/>
          <w:szCs w:val="16"/>
        </w:rPr>
        <w:footnoteRef/>
      </w:r>
      <w:r w:rsidRPr="006A06E1">
        <w:rPr>
          <w:rStyle w:val="Appelnotedebasdep"/>
          <w:rFonts w:cs="Arial"/>
          <w:lang w:val="fr-FR"/>
        </w:rPr>
        <w:t xml:space="preserve"> </w:t>
      </w:r>
      <w:r w:rsidRPr="006A06E1">
        <w:rPr>
          <w:rStyle w:val="Appelnotedebasdep"/>
          <w:rFonts w:cs="Arial"/>
          <w:b/>
          <w:bCs/>
          <w:sz w:val="16"/>
          <w:szCs w:val="16"/>
          <w:vertAlign w:val="baseline"/>
          <w:lang w:val="fr-FR"/>
        </w:rPr>
        <w:t>Note à l'utilisateur</w:t>
      </w:r>
      <w:r w:rsidRPr="006A06E1">
        <w:rPr>
          <w:rStyle w:val="Appelnotedebasdep"/>
          <w:rFonts w:cs="Arial"/>
          <w:sz w:val="16"/>
          <w:szCs w:val="16"/>
          <w:vertAlign w:val="baseline"/>
          <w:lang w:val="fr-FR"/>
        </w:rPr>
        <w:t xml:space="preserve"> : </w:t>
      </w:r>
      <w:r w:rsidRPr="006A06E1">
        <w:rPr>
          <w:rStyle w:val="Appelnotedebasdep"/>
          <w:sz w:val="16"/>
          <w:szCs w:val="16"/>
          <w:vertAlign w:val="baseline"/>
          <w:lang w:val="fr-FR"/>
        </w:rPr>
        <w:t>à déterminer sur une base spécifique</w:t>
      </w:r>
      <w:r w:rsidR="006A06E1" w:rsidRPr="006A06E1">
        <w:rPr>
          <w:sz w:val="16"/>
          <w:szCs w:val="16"/>
          <w:lang w:val="fr-FR"/>
        </w:rPr>
        <w:t xml:space="preserve"> </w:t>
      </w:r>
      <w:proofErr w:type="gramStart"/>
      <w:r w:rsidR="006A06E1" w:rsidRPr="006A06E1">
        <w:rPr>
          <w:sz w:val="16"/>
          <w:szCs w:val="16"/>
          <w:lang w:val="fr-FR"/>
        </w:rPr>
        <w:t>au</w:t>
      </w:r>
      <w:proofErr w:type="gramEnd"/>
      <w:r w:rsidR="006A06E1" w:rsidRPr="006A06E1">
        <w:rPr>
          <w:sz w:val="16"/>
          <w:szCs w:val="16"/>
          <w:lang w:val="fr-FR"/>
        </w:rPr>
        <w:t xml:space="preserve"> pays</w:t>
      </w:r>
      <w:r w:rsidRPr="006A06E1">
        <w:rPr>
          <w:rStyle w:val="Appelnotedebasdep"/>
          <w:sz w:val="16"/>
          <w:szCs w:val="16"/>
          <w:vertAlign w:val="baseline"/>
          <w:lang w:val="fr-FR"/>
        </w:rPr>
        <w:t>. On s'attend à ce que ces "</w:t>
      </w:r>
      <w:r w:rsidR="006A06E1">
        <w:rPr>
          <w:rStyle w:val="Appelnotedebasdep"/>
          <w:sz w:val="16"/>
          <w:szCs w:val="16"/>
          <w:vertAlign w:val="baseline"/>
          <w:lang w:val="fr-FR"/>
        </w:rPr>
        <w:t>Actifs Protégés</w:t>
      </w:r>
      <w:r w:rsidRPr="006A06E1">
        <w:rPr>
          <w:rStyle w:val="Appelnotedebasdep"/>
          <w:sz w:val="16"/>
          <w:szCs w:val="16"/>
          <w:vertAlign w:val="baseline"/>
          <w:lang w:val="fr-FR"/>
        </w:rPr>
        <w:t>" (exclus des dispositions relatives à la levée de l'immunité) comprennent (i) les biens militaires et (ii) les biens consulaires et diplomatiques.</w:t>
      </w:r>
    </w:p>
  </w:footnote>
  <w:footnote w:id="7">
    <w:p w14:paraId="327C7564" w14:textId="454C465B" w:rsidR="006D0690" w:rsidRPr="00C11687" w:rsidRDefault="006D0690" w:rsidP="00BC72C5">
      <w:pPr>
        <w:pStyle w:val="Notedebasdepage"/>
        <w:jc w:val="both"/>
        <w:rPr>
          <w:sz w:val="16"/>
          <w:lang w:val="fr-FR"/>
        </w:rPr>
      </w:pPr>
      <w:r w:rsidRPr="00C11687">
        <w:rPr>
          <w:rStyle w:val="Appelnotedebasdep"/>
          <w:sz w:val="16"/>
        </w:rPr>
        <w:footnoteRef/>
      </w:r>
      <w:r w:rsidR="00A63C63">
        <w:rPr>
          <w:rFonts w:cs="Arial"/>
          <w:sz w:val="16"/>
          <w:szCs w:val="16"/>
          <w:lang w:val="fr-FR"/>
        </w:rPr>
        <w:t xml:space="preserve"> </w:t>
      </w:r>
      <w:r w:rsidRPr="00C11687">
        <w:rPr>
          <w:b/>
          <w:sz w:val="16"/>
          <w:lang w:val="fr-FR"/>
        </w:rPr>
        <w:t>Note</w:t>
      </w:r>
      <w:r w:rsidR="00A63C63" w:rsidRPr="00C11687">
        <w:rPr>
          <w:b/>
          <w:sz w:val="16"/>
          <w:lang w:val="fr-FR"/>
        </w:rPr>
        <w:t xml:space="preserve"> </w:t>
      </w:r>
      <w:r w:rsidRPr="00C11687">
        <w:rPr>
          <w:b/>
          <w:sz w:val="16"/>
          <w:lang w:val="fr-FR"/>
        </w:rPr>
        <w:t>à</w:t>
      </w:r>
      <w:r w:rsidR="00A63C63" w:rsidRPr="00C11687">
        <w:rPr>
          <w:b/>
          <w:sz w:val="16"/>
          <w:lang w:val="fr-FR"/>
        </w:rPr>
        <w:t xml:space="preserve"> </w:t>
      </w:r>
      <w:r w:rsidRPr="006D0690">
        <w:rPr>
          <w:rFonts w:cs="Arial"/>
          <w:b/>
          <w:bCs/>
          <w:sz w:val="16"/>
          <w:szCs w:val="16"/>
          <w:lang w:val="fr-FR"/>
        </w:rPr>
        <w:t>l'utilisateur</w:t>
      </w:r>
      <w:r w:rsidR="00A63C63" w:rsidRPr="00C11687">
        <w:rPr>
          <w:sz w:val="16"/>
          <w:lang w:val="fr-FR"/>
        </w:rPr>
        <w:t xml:space="preserve"> </w:t>
      </w:r>
      <w:r w:rsidRPr="00C11687">
        <w:rPr>
          <w:sz w:val="16"/>
          <w:lang w:val="fr-FR"/>
        </w:rPr>
        <w:t>:</w:t>
      </w:r>
      <w:r w:rsidR="00A63C63" w:rsidRPr="00C11687">
        <w:rPr>
          <w:sz w:val="16"/>
          <w:lang w:val="fr-FR"/>
        </w:rPr>
        <w:t xml:space="preserve"> </w:t>
      </w:r>
      <w:r w:rsidR="00513006" w:rsidRPr="00C11687">
        <w:rPr>
          <w:sz w:val="16"/>
          <w:lang w:val="fr-FR"/>
        </w:rPr>
        <w:t>c</w:t>
      </w:r>
      <w:r w:rsidRPr="00C11687">
        <w:rPr>
          <w:sz w:val="16"/>
          <w:lang w:val="fr-FR"/>
        </w:rPr>
        <w:t>ette</w:t>
      </w:r>
      <w:r w:rsidR="00A63C63" w:rsidRPr="00C11687">
        <w:rPr>
          <w:sz w:val="16"/>
          <w:lang w:val="fr-FR"/>
        </w:rPr>
        <w:t xml:space="preserve"> </w:t>
      </w:r>
      <w:r w:rsidRPr="00C11687">
        <w:rPr>
          <w:sz w:val="16"/>
          <w:lang w:val="fr-FR"/>
        </w:rPr>
        <w:t>définition</w:t>
      </w:r>
      <w:r w:rsidR="00A63C63" w:rsidRPr="00C11687">
        <w:rPr>
          <w:sz w:val="16"/>
          <w:lang w:val="fr-FR"/>
        </w:rPr>
        <w:t xml:space="preserve"> </w:t>
      </w:r>
      <w:r w:rsidRPr="006375EA">
        <w:rPr>
          <w:sz w:val="16"/>
          <w:lang w:val="fr-FR"/>
        </w:rPr>
        <w:t>peut</w:t>
      </w:r>
      <w:r w:rsidR="00A63C63" w:rsidRPr="006375EA">
        <w:rPr>
          <w:sz w:val="16"/>
          <w:lang w:val="fr-FR"/>
        </w:rPr>
        <w:t xml:space="preserve"> </w:t>
      </w:r>
      <w:r w:rsidRPr="006D0690">
        <w:rPr>
          <w:rFonts w:cs="Arial"/>
          <w:sz w:val="16"/>
          <w:szCs w:val="16"/>
          <w:lang w:val="fr-FR"/>
        </w:rPr>
        <w:t>nécessiter</w:t>
      </w:r>
      <w:r w:rsidR="00A63C63">
        <w:rPr>
          <w:rFonts w:cs="Arial"/>
          <w:sz w:val="16"/>
          <w:szCs w:val="16"/>
          <w:lang w:val="fr-FR"/>
        </w:rPr>
        <w:t xml:space="preserve"> </w:t>
      </w:r>
      <w:r w:rsidRPr="006D0690">
        <w:rPr>
          <w:rFonts w:cs="Arial"/>
          <w:sz w:val="16"/>
          <w:szCs w:val="16"/>
          <w:lang w:val="fr-FR"/>
        </w:rPr>
        <w:t>une</w:t>
      </w:r>
      <w:r w:rsidR="00A63C63" w:rsidRPr="00C11687">
        <w:rPr>
          <w:sz w:val="16"/>
          <w:lang w:val="fr-FR"/>
        </w:rPr>
        <w:t xml:space="preserve"> </w:t>
      </w:r>
      <w:r w:rsidRPr="00C11687">
        <w:rPr>
          <w:sz w:val="16"/>
          <w:lang w:val="fr-FR"/>
        </w:rPr>
        <w:t>mise</w:t>
      </w:r>
      <w:r w:rsidR="00A63C63" w:rsidRPr="00C11687">
        <w:rPr>
          <w:sz w:val="16"/>
          <w:lang w:val="fr-FR"/>
        </w:rPr>
        <w:t xml:space="preserve"> </w:t>
      </w:r>
      <w:r w:rsidRPr="00C11687">
        <w:rPr>
          <w:sz w:val="16"/>
          <w:lang w:val="fr-FR"/>
        </w:rPr>
        <w:t>à</w:t>
      </w:r>
      <w:r w:rsidR="00A63C63" w:rsidRPr="00C11687">
        <w:rPr>
          <w:sz w:val="16"/>
          <w:lang w:val="fr-FR"/>
        </w:rPr>
        <w:t xml:space="preserve"> </w:t>
      </w:r>
      <w:r w:rsidRPr="00C11687">
        <w:rPr>
          <w:sz w:val="16"/>
          <w:lang w:val="fr-FR"/>
        </w:rPr>
        <w:t>jour</w:t>
      </w:r>
      <w:r w:rsidR="00A63C63" w:rsidRPr="00C11687">
        <w:rPr>
          <w:sz w:val="16"/>
          <w:lang w:val="fr-FR"/>
        </w:rPr>
        <w:t xml:space="preserve"> </w:t>
      </w:r>
      <w:r w:rsidRPr="00C11687">
        <w:rPr>
          <w:sz w:val="16"/>
          <w:lang w:val="fr-FR"/>
        </w:rPr>
        <w:t>pour</w:t>
      </w:r>
      <w:r w:rsidR="00A63C63" w:rsidRPr="006375EA">
        <w:rPr>
          <w:sz w:val="16"/>
          <w:lang w:val="fr-FR"/>
        </w:rPr>
        <w:t xml:space="preserve"> </w:t>
      </w:r>
      <w:r w:rsidR="00BB1AA9">
        <w:rPr>
          <w:rFonts w:cs="Arial"/>
          <w:sz w:val="16"/>
          <w:szCs w:val="16"/>
          <w:lang w:val="fr-FR"/>
        </w:rPr>
        <w:t>correspondre</w:t>
      </w:r>
      <w:r w:rsidR="00A63C63">
        <w:rPr>
          <w:rFonts w:cs="Arial"/>
          <w:sz w:val="16"/>
          <w:szCs w:val="16"/>
          <w:lang w:val="fr-FR"/>
        </w:rPr>
        <w:t xml:space="preserve"> </w:t>
      </w:r>
      <w:r w:rsidR="00BB1AA9">
        <w:rPr>
          <w:rFonts w:cs="Arial"/>
          <w:sz w:val="16"/>
          <w:szCs w:val="16"/>
          <w:lang w:val="fr-FR"/>
        </w:rPr>
        <w:t>au</w:t>
      </w:r>
      <w:r w:rsidR="00A63C63" w:rsidRPr="00C11687">
        <w:rPr>
          <w:sz w:val="16"/>
          <w:lang w:val="fr-FR"/>
        </w:rPr>
        <w:t xml:space="preserve"> </w:t>
      </w:r>
      <w:r w:rsidRPr="00C11687">
        <w:rPr>
          <w:sz w:val="16"/>
          <w:lang w:val="fr-FR"/>
        </w:rPr>
        <w:t>régime</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droit</w:t>
      </w:r>
      <w:r w:rsidR="00A63C63" w:rsidRPr="00C11687">
        <w:rPr>
          <w:sz w:val="16"/>
          <w:lang w:val="fr-FR"/>
        </w:rPr>
        <w:t xml:space="preserve"> </w:t>
      </w:r>
      <w:r w:rsidRPr="00C11687">
        <w:rPr>
          <w:sz w:val="16"/>
          <w:lang w:val="fr-FR"/>
        </w:rPr>
        <w:t>foncier</w:t>
      </w:r>
      <w:r w:rsidR="00A63C63" w:rsidRPr="006375EA">
        <w:rPr>
          <w:sz w:val="16"/>
          <w:lang w:val="fr-FR"/>
        </w:rPr>
        <w:t xml:space="preserve"> </w:t>
      </w:r>
      <w:r w:rsidRPr="006375EA">
        <w:rPr>
          <w:sz w:val="16"/>
          <w:lang w:val="fr-FR"/>
        </w:rPr>
        <w:t>applicable</w:t>
      </w:r>
      <w:r w:rsidR="00A63C63" w:rsidRPr="00526190">
        <w:rPr>
          <w:sz w:val="16"/>
          <w:lang w:val="fr-FR"/>
        </w:rPr>
        <w:t xml:space="preserve"> </w:t>
      </w:r>
      <w:r w:rsidRPr="00526190">
        <w:rPr>
          <w:sz w:val="16"/>
          <w:lang w:val="fr-FR"/>
        </w:rPr>
        <w:t>dont</w:t>
      </w:r>
      <w:r w:rsidR="00A63C63" w:rsidRPr="00526190">
        <w:rPr>
          <w:sz w:val="16"/>
          <w:lang w:val="fr-FR"/>
        </w:rPr>
        <w:t xml:space="preserve"> </w:t>
      </w:r>
      <w:r w:rsidRPr="0027335A">
        <w:rPr>
          <w:sz w:val="16"/>
          <w:lang w:val="fr-FR"/>
        </w:rPr>
        <w:t>bénéficie</w:t>
      </w:r>
      <w:r w:rsidR="00A63C63" w:rsidRPr="00564D50">
        <w:rPr>
          <w:sz w:val="16"/>
          <w:lang w:val="fr-FR"/>
        </w:rPr>
        <w:t xml:space="preserve"> </w:t>
      </w:r>
      <w:r w:rsidRPr="00564D50">
        <w:rPr>
          <w:sz w:val="16"/>
          <w:lang w:val="fr-FR"/>
        </w:rPr>
        <w:t>la</w:t>
      </w:r>
      <w:r w:rsidR="00A63C63" w:rsidRPr="00564D50">
        <w:rPr>
          <w:sz w:val="16"/>
          <w:lang w:val="fr-FR"/>
        </w:rPr>
        <w:t xml:space="preserve"> </w:t>
      </w:r>
      <w:r w:rsidRPr="006D0690">
        <w:rPr>
          <w:rFonts w:cs="Arial"/>
          <w:sz w:val="16"/>
          <w:szCs w:val="16"/>
          <w:lang w:val="fr-FR"/>
        </w:rPr>
        <w:t>société</w:t>
      </w:r>
      <w:r w:rsidR="00A63C63" w:rsidRPr="00C11687">
        <w:rPr>
          <w:sz w:val="16"/>
          <w:lang w:val="fr-FR"/>
        </w:rPr>
        <w:t xml:space="preserve"> </w:t>
      </w:r>
      <w:r w:rsidRPr="00C11687">
        <w:rPr>
          <w:sz w:val="16"/>
          <w:lang w:val="fr-FR"/>
        </w:rPr>
        <w:t>de</w:t>
      </w:r>
      <w:r w:rsidR="00A63C63" w:rsidRPr="00C11687">
        <w:rPr>
          <w:sz w:val="16"/>
          <w:lang w:val="fr-FR"/>
        </w:rPr>
        <w:t xml:space="preserve"> </w:t>
      </w:r>
      <w:r w:rsidRPr="006D0690">
        <w:rPr>
          <w:rFonts w:cs="Arial"/>
          <w:sz w:val="16"/>
          <w:szCs w:val="16"/>
          <w:lang w:val="fr-FR"/>
        </w:rPr>
        <w:t>projet</w:t>
      </w:r>
      <w:r w:rsidR="00A63C63">
        <w:rPr>
          <w:rFonts w:cs="Arial"/>
          <w:sz w:val="16"/>
          <w:szCs w:val="16"/>
          <w:lang w:val="fr-FR"/>
        </w:rPr>
        <w:t xml:space="preserve"> </w:t>
      </w:r>
      <w:r w:rsidRPr="006D0690">
        <w:rPr>
          <w:rFonts w:cs="Arial"/>
          <w:sz w:val="16"/>
          <w:szCs w:val="16"/>
          <w:lang w:val="fr-FR"/>
        </w:rPr>
        <w:t>sur</w:t>
      </w:r>
      <w:r w:rsidR="00A63C63">
        <w:rPr>
          <w:rFonts w:cs="Arial"/>
          <w:sz w:val="16"/>
          <w:szCs w:val="16"/>
          <w:lang w:val="fr-FR"/>
        </w:rPr>
        <w:t xml:space="preserve"> </w:t>
      </w:r>
      <w:r w:rsidRPr="006D0690">
        <w:rPr>
          <w:rFonts w:cs="Arial"/>
          <w:sz w:val="16"/>
          <w:szCs w:val="16"/>
          <w:lang w:val="fr-FR"/>
        </w:rPr>
        <w:t>le</w:t>
      </w:r>
      <w:r w:rsidR="00A63C63">
        <w:rPr>
          <w:rFonts w:cs="Arial"/>
          <w:sz w:val="16"/>
          <w:szCs w:val="16"/>
          <w:lang w:val="fr-FR"/>
        </w:rPr>
        <w:t xml:space="preserve"> </w:t>
      </w:r>
      <w:r w:rsidRPr="006D0690">
        <w:rPr>
          <w:rFonts w:cs="Arial"/>
          <w:sz w:val="16"/>
          <w:szCs w:val="16"/>
          <w:lang w:val="fr-FR"/>
        </w:rPr>
        <w:t>territoire.</w:t>
      </w:r>
      <w:r w:rsidR="00A63C63" w:rsidRPr="00C11687">
        <w:rPr>
          <w:sz w:val="16"/>
          <w:lang w:val="fr-FR"/>
        </w:rPr>
        <w:t xml:space="preserve"> </w:t>
      </w:r>
      <w:r w:rsidRPr="00C11687">
        <w:rPr>
          <w:sz w:val="16"/>
          <w:lang w:val="fr-FR"/>
        </w:rPr>
        <w:t>Les</w:t>
      </w:r>
      <w:r w:rsidR="00A63C63" w:rsidRPr="00C11687">
        <w:rPr>
          <w:sz w:val="16"/>
          <w:lang w:val="fr-FR"/>
        </w:rPr>
        <w:t xml:space="preserve"> </w:t>
      </w:r>
      <w:r w:rsidRPr="00C11687">
        <w:rPr>
          <w:sz w:val="16"/>
          <w:lang w:val="fr-FR"/>
        </w:rPr>
        <w:t>modifications</w:t>
      </w:r>
      <w:r w:rsidR="00A63C63" w:rsidRPr="00C11687">
        <w:rPr>
          <w:sz w:val="16"/>
          <w:lang w:val="fr-FR"/>
        </w:rPr>
        <w:t xml:space="preserve"> </w:t>
      </w:r>
      <w:r w:rsidRPr="006D0690">
        <w:rPr>
          <w:rFonts w:cs="Arial"/>
          <w:sz w:val="16"/>
          <w:szCs w:val="16"/>
          <w:lang w:val="fr-FR"/>
        </w:rPr>
        <w:t>qui</w:t>
      </w:r>
      <w:r w:rsidR="00A63C63">
        <w:rPr>
          <w:rFonts w:cs="Arial"/>
          <w:sz w:val="16"/>
          <w:szCs w:val="16"/>
          <w:lang w:val="fr-FR"/>
        </w:rPr>
        <w:t xml:space="preserve"> </w:t>
      </w:r>
      <w:r w:rsidRPr="006D0690">
        <w:rPr>
          <w:rFonts w:cs="Arial"/>
          <w:sz w:val="16"/>
          <w:szCs w:val="16"/>
          <w:lang w:val="fr-FR"/>
        </w:rPr>
        <w:t>en</w:t>
      </w:r>
      <w:r w:rsidR="00A63C63">
        <w:rPr>
          <w:rFonts w:cs="Arial"/>
          <w:sz w:val="16"/>
          <w:szCs w:val="16"/>
          <w:lang w:val="fr-FR"/>
        </w:rPr>
        <w:t xml:space="preserve"> </w:t>
      </w:r>
      <w:r w:rsidRPr="006D0690">
        <w:rPr>
          <w:rFonts w:cs="Arial"/>
          <w:sz w:val="16"/>
          <w:szCs w:val="16"/>
          <w:lang w:val="fr-FR"/>
        </w:rPr>
        <w:t>découlent</w:t>
      </w:r>
      <w:r w:rsidR="00A63C63" w:rsidRPr="00C11687">
        <w:rPr>
          <w:sz w:val="16"/>
          <w:lang w:val="fr-FR"/>
        </w:rPr>
        <w:t xml:space="preserve"> </w:t>
      </w:r>
      <w:r w:rsidRPr="00C11687">
        <w:rPr>
          <w:sz w:val="16"/>
          <w:lang w:val="fr-FR"/>
        </w:rPr>
        <w:t>doivent</w:t>
      </w:r>
      <w:r w:rsidR="00A63C63" w:rsidRPr="00C11687">
        <w:rPr>
          <w:sz w:val="16"/>
          <w:lang w:val="fr-FR"/>
        </w:rPr>
        <w:t xml:space="preserve"> </w:t>
      </w:r>
      <w:r w:rsidRPr="00C11687">
        <w:rPr>
          <w:sz w:val="16"/>
          <w:lang w:val="fr-FR"/>
        </w:rPr>
        <w:t>être</w:t>
      </w:r>
      <w:r w:rsidR="00A63C63" w:rsidRPr="00C11687">
        <w:rPr>
          <w:sz w:val="16"/>
          <w:lang w:val="fr-FR"/>
        </w:rPr>
        <w:t xml:space="preserve"> </w:t>
      </w:r>
      <w:r w:rsidRPr="00C11687">
        <w:rPr>
          <w:sz w:val="16"/>
          <w:lang w:val="fr-FR"/>
        </w:rPr>
        <w:t>prises</w:t>
      </w:r>
      <w:r w:rsidR="00A63C63" w:rsidRPr="00C11687">
        <w:rPr>
          <w:sz w:val="16"/>
          <w:lang w:val="fr-FR"/>
        </w:rPr>
        <w:t xml:space="preserve"> </w:t>
      </w:r>
      <w:r w:rsidRPr="00C11687">
        <w:rPr>
          <w:sz w:val="16"/>
          <w:lang w:val="fr-FR"/>
        </w:rPr>
        <w:t>en</w:t>
      </w:r>
      <w:r w:rsidR="00A63C63" w:rsidRPr="006375EA">
        <w:rPr>
          <w:sz w:val="16"/>
          <w:lang w:val="fr-FR"/>
        </w:rPr>
        <w:t xml:space="preserve"> </w:t>
      </w:r>
      <w:r w:rsidRPr="006375EA">
        <w:rPr>
          <w:sz w:val="16"/>
          <w:lang w:val="fr-FR"/>
        </w:rPr>
        <w:t>compte</w:t>
      </w:r>
      <w:r w:rsidR="00A63C63" w:rsidRPr="00526190">
        <w:rPr>
          <w:sz w:val="16"/>
          <w:lang w:val="fr-FR"/>
        </w:rPr>
        <w:t xml:space="preserve"> </w:t>
      </w:r>
      <w:r w:rsidRPr="00526190">
        <w:rPr>
          <w:sz w:val="16"/>
          <w:lang w:val="fr-FR"/>
        </w:rPr>
        <w:t>dans</w:t>
      </w:r>
      <w:r w:rsidR="00A63C63" w:rsidRPr="00526190">
        <w:rPr>
          <w:sz w:val="16"/>
          <w:lang w:val="fr-FR"/>
        </w:rPr>
        <w:t xml:space="preserve"> </w:t>
      </w:r>
      <w:r w:rsidRPr="006D0690">
        <w:rPr>
          <w:rFonts w:cs="Arial"/>
          <w:sz w:val="16"/>
          <w:szCs w:val="16"/>
          <w:lang w:val="fr-FR"/>
        </w:rPr>
        <w:t>tous</w:t>
      </w:r>
      <w:r w:rsidR="00A63C63">
        <w:rPr>
          <w:rFonts w:cs="Arial"/>
          <w:sz w:val="16"/>
          <w:szCs w:val="16"/>
          <w:lang w:val="fr-FR"/>
        </w:rPr>
        <w:t xml:space="preserve"> </w:t>
      </w:r>
      <w:r w:rsidRPr="006D0690">
        <w:rPr>
          <w:rFonts w:cs="Arial"/>
          <w:sz w:val="16"/>
          <w:szCs w:val="16"/>
          <w:lang w:val="fr-FR"/>
        </w:rPr>
        <w:t>les</w:t>
      </w:r>
      <w:r w:rsidR="00A63C63" w:rsidRPr="00C11687">
        <w:rPr>
          <w:sz w:val="16"/>
          <w:lang w:val="fr-FR"/>
        </w:rPr>
        <w:t xml:space="preserve"> </w:t>
      </w:r>
      <w:r w:rsidRPr="00C11687">
        <w:rPr>
          <w:sz w:val="16"/>
          <w:lang w:val="fr-FR"/>
        </w:rPr>
        <w:t>Contrats</w:t>
      </w:r>
      <w:r w:rsidR="00A63C63" w:rsidRPr="00C11687">
        <w:rPr>
          <w:sz w:val="16"/>
          <w:lang w:val="fr-FR"/>
        </w:rPr>
        <w:t xml:space="preserve"> </w:t>
      </w:r>
      <w:r w:rsidRPr="00C11687">
        <w:rPr>
          <w:sz w:val="16"/>
          <w:lang w:val="fr-FR"/>
        </w:rPr>
        <w:t>de</w:t>
      </w:r>
      <w:r w:rsidR="00A63C63" w:rsidRPr="00C11687">
        <w:rPr>
          <w:sz w:val="16"/>
          <w:lang w:val="fr-FR"/>
        </w:rPr>
        <w:t xml:space="preserve"> </w:t>
      </w:r>
      <w:r w:rsidRPr="00C11687">
        <w:rPr>
          <w:sz w:val="16"/>
          <w:lang w:val="fr-FR"/>
        </w:rPr>
        <w:t>Projet.</w:t>
      </w:r>
    </w:p>
  </w:footnote>
  <w:footnote w:id="8">
    <w:p w14:paraId="6D99E8D3" w14:textId="06BA51A5" w:rsidR="006F4377" w:rsidRPr="00C12496" w:rsidRDefault="006F4377" w:rsidP="00C12496">
      <w:pPr>
        <w:pStyle w:val="Notedebasdepage"/>
        <w:ind w:left="142" w:hanging="142"/>
        <w:jc w:val="both"/>
        <w:rPr>
          <w:lang w:val="fr-FR"/>
        </w:rPr>
      </w:pPr>
      <w:r w:rsidRPr="00C11687">
        <w:rPr>
          <w:rStyle w:val="Appelnotedebasdep"/>
          <w:sz w:val="16"/>
        </w:rPr>
        <w:footnoteRef/>
      </w:r>
      <w:r w:rsidR="00A63C63">
        <w:rPr>
          <w:rFonts w:cs="Arial"/>
          <w:sz w:val="16"/>
          <w:szCs w:val="16"/>
          <w:lang w:val="fr-FR"/>
        </w:rPr>
        <w:t xml:space="preserve"> </w:t>
      </w:r>
      <w:r w:rsidRPr="00C11687">
        <w:rPr>
          <w:b/>
          <w:sz w:val="16"/>
          <w:lang w:val="fr-FR"/>
        </w:rPr>
        <w:t>Note</w:t>
      </w:r>
      <w:r w:rsidR="00A63C63" w:rsidRPr="00C11687">
        <w:rPr>
          <w:b/>
          <w:sz w:val="16"/>
          <w:lang w:val="fr-FR"/>
        </w:rPr>
        <w:t xml:space="preserve"> </w:t>
      </w:r>
      <w:r w:rsidRPr="00C11687">
        <w:rPr>
          <w:b/>
          <w:sz w:val="16"/>
          <w:lang w:val="fr-FR"/>
        </w:rPr>
        <w:t>à</w:t>
      </w:r>
      <w:r w:rsidR="00A63C63" w:rsidRPr="00C11687">
        <w:rPr>
          <w:b/>
          <w:sz w:val="16"/>
          <w:lang w:val="fr-FR"/>
        </w:rPr>
        <w:t xml:space="preserve"> </w:t>
      </w:r>
      <w:r w:rsidRPr="00287A51">
        <w:rPr>
          <w:rFonts w:cs="Arial"/>
          <w:b/>
          <w:bCs/>
          <w:sz w:val="16"/>
          <w:szCs w:val="16"/>
          <w:lang w:val="fr-FR"/>
        </w:rPr>
        <w:t>l'utilisateur</w:t>
      </w:r>
      <w:r w:rsidR="00A63C63">
        <w:rPr>
          <w:rFonts w:cs="Arial"/>
          <w:sz w:val="16"/>
          <w:szCs w:val="16"/>
          <w:lang w:val="fr-FR"/>
        </w:rPr>
        <w:t xml:space="preserve"> </w:t>
      </w:r>
      <w:r w:rsidRPr="00287A51">
        <w:rPr>
          <w:rFonts w:cs="Arial"/>
          <w:sz w:val="16"/>
          <w:szCs w:val="16"/>
          <w:lang w:val="fr-FR"/>
        </w:rPr>
        <w:t>:</w:t>
      </w:r>
      <w:r w:rsidR="00A63C63">
        <w:rPr>
          <w:rFonts w:cs="Arial"/>
          <w:sz w:val="16"/>
          <w:szCs w:val="16"/>
          <w:lang w:val="fr-FR"/>
        </w:rPr>
        <w:t xml:space="preserve"> </w:t>
      </w:r>
      <w:r w:rsidR="00513006">
        <w:rPr>
          <w:rFonts w:cs="Arial"/>
          <w:sz w:val="16"/>
          <w:szCs w:val="16"/>
          <w:lang w:val="fr-FR"/>
        </w:rPr>
        <w:t>p</w:t>
      </w:r>
      <w:r w:rsidRPr="00287A51">
        <w:rPr>
          <w:rFonts w:cs="Arial"/>
          <w:sz w:val="16"/>
          <w:szCs w:val="16"/>
          <w:lang w:val="fr-FR"/>
        </w:rPr>
        <w:t>rendre</w:t>
      </w:r>
      <w:r w:rsidR="00A63C63">
        <w:rPr>
          <w:rFonts w:cs="Arial"/>
          <w:sz w:val="16"/>
          <w:szCs w:val="16"/>
          <w:lang w:val="fr-FR"/>
        </w:rPr>
        <w:t xml:space="preserve"> </w:t>
      </w:r>
      <w:r w:rsidRPr="00287A51">
        <w:rPr>
          <w:rFonts w:cs="Arial"/>
          <w:sz w:val="16"/>
          <w:szCs w:val="16"/>
          <w:lang w:val="fr-FR"/>
        </w:rPr>
        <w:t>en</w:t>
      </w:r>
      <w:r w:rsidR="00A63C63">
        <w:rPr>
          <w:rFonts w:cs="Arial"/>
          <w:sz w:val="16"/>
          <w:szCs w:val="16"/>
          <w:lang w:val="fr-FR"/>
        </w:rPr>
        <w:t xml:space="preserve"> </w:t>
      </w:r>
      <w:r w:rsidRPr="00287A51">
        <w:rPr>
          <w:rFonts w:cs="Arial"/>
          <w:sz w:val="16"/>
          <w:szCs w:val="16"/>
          <w:lang w:val="fr-FR"/>
        </w:rPr>
        <w:t>compte</w:t>
      </w:r>
      <w:r w:rsidR="00A63C63" w:rsidRPr="00C11687">
        <w:rPr>
          <w:sz w:val="16"/>
          <w:lang w:val="fr-FR"/>
        </w:rPr>
        <w:t xml:space="preserve"> </w:t>
      </w:r>
      <w:r w:rsidRPr="00C11687">
        <w:rPr>
          <w:sz w:val="16"/>
          <w:lang w:val="fr-FR"/>
        </w:rPr>
        <w:t>l'inclusion</w:t>
      </w:r>
      <w:r w:rsidR="00A63C63" w:rsidRPr="00C11687">
        <w:rPr>
          <w:sz w:val="16"/>
          <w:lang w:val="fr-FR"/>
        </w:rPr>
        <w:t xml:space="preserve"> </w:t>
      </w:r>
      <w:r w:rsidRPr="00287A51">
        <w:rPr>
          <w:rFonts w:cs="Arial"/>
          <w:sz w:val="16"/>
          <w:szCs w:val="16"/>
          <w:lang w:val="fr-FR"/>
        </w:rPr>
        <w:t>du</w:t>
      </w:r>
      <w:r w:rsidR="00A63C63">
        <w:rPr>
          <w:rFonts w:cs="Arial"/>
          <w:sz w:val="16"/>
          <w:szCs w:val="16"/>
          <w:lang w:val="fr-FR"/>
        </w:rPr>
        <w:t xml:space="preserve"> </w:t>
      </w:r>
      <w:r w:rsidRPr="00287A51">
        <w:rPr>
          <w:rFonts w:cs="Arial"/>
          <w:sz w:val="16"/>
          <w:szCs w:val="16"/>
          <w:lang w:val="fr-FR"/>
        </w:rPr>
        <w:t>concept</w:t>
      </w:r>
      <w:r w:rsidR="00A63C63">
        <w:rPr>
          <w:rFonts w:cs="Arial"/>
          <w:sz w:val="16"/>
          <w:szCs w:val="16"/>
          <w:lang w:val="fr-FR"/>
        </w:rPr>
        <w:t xml:space="preserve"> </w:t>
      </w:r>
      <w:r w:rsidRPr="00C11687">
        <w:rPr>
          <w:sz w:val="16"/>
          <w:lang w:val="fr-FR"/>
        </w:rPr>
        <w:t>de</w:t>
      </w:r>
      <w:r w:rsidR="00A63C63" w:rsidRPr="00C11687">
        <w:rPr>
          <w:sz w:val="16"/>
          <w:lang w:val="fr-FR"/>
        </w:rPr>
        <w:t xml:space="preserve"> </w:t>
      </w:r>
      <w:r w:rsidRPr="00287A51">
        <w:rPr>
          <w:rFonts w:cs="Arial"/>
          <w:sz w:val="16"/>
          <w:szCs w:val="16"/>
          <w:lang w:val="fr-FR"/>
        </w:rPr>
        <w:t>"</w:t>
      </w:r>
      <w:r w:rsidRPr="00C11687">
        <w:rPr>
          <w:sz w:val="16"/>
          <w:lang w:val="fr-FR"/>
        </w:rPr>
        <w:t>retard</w:t>
      </w:r>
      <w:r w:rsidRPr="00287A51">
        <w:rPr>
          <w:rFonts w:cs="Arial"/>
          <w:sz w:val="16"/>
          <w:szCs w:val="16"/>
          <w:lang w:val="fr-FR"/>
        </w:rPr>
        <w:t>",</w:t>
      </w:r>
      <w:r w:rsidR="00A63C63" w:rsidRPr="00C11687">
        <w:rPr>
          <w:sz w:val="16"/>
          <w:lang w:val="fr-FR"/>
        </w:rPr>
        <w:t xml:space="preserve"> </w:t>
      </w:r>
      <w:r w:rsidRPr="00C11687">
        <w:rPr>
          <w:sz w:val="16"/>
          <w:lang w:val="fr-FR"/>
        </w:rPr>
        <w:t>en</w:t>
      </w:r>
      <w:r w:rsidR="00A63C63" w:rsidRPr="00C11687">
        <w:rPr>
          <w:sz w:val="16"/>
          <w:lang w:val="fr-FR"/>
        </w:rPr>
        <w:t xml:space="preserve"> </w:t>
      </w:r>
      <w:r w:rsidRPr="00C11687">
        <w:rPr>
          <w:sz w:val="16"/>
          <w:lang w:val="fr-FR"/>
        </w:rPr>
        <w:t>particulier</w:t>
      </w:r>
      <w:r w:rsidR="00A63C63" w:rsidRPr="00C11687">
        <w:rPr>
          <w:sz w:val="16"/>
          <w:lang w:val="fr-FR"/>
        </w:rPr>
        <w:t xml:space="preserve"> </w:t>
      </w:r>
      <w:r w:rsidRPr="006375EA">
        <w:rPr>
          <w:sz w:val="16"/>
          <w:lang w:val="fr-FR"/>
        </w:rPr>
        <w:t>dans</w:t>
      </w:r>
      <w:r w:rsidR="00A63C63" w:rsidRPr="006375EA">
        <w:rPr>
          <w:sz w:val="16"/>
          <w:lang w:val="fr-FR"/>
        </w:rPr>
        <w:t xml:space="preserve"> </w:t>
      </w:r>
      <w:r w:rsidRPr="00526190">
        <w:rPr>
          <w:sz w:val="16"/>
          <w:lang w:val="fr-FR"/>
        </w:rPr>
        <w:t>les</w:t>
      </w:r>
      <w:r w:rsidR="00A63C63" w:rsidRPr="00526190">
        <w:rPr>
          <w:sz w:val="16"/>
          <w:lang w:val="fr-FR"/>
        </w:rPr>
        <w:t xml:space="preserve"> </w:t>
      </w:r>
      <w:r w:rsidRPr="00526190">
        <w:rPr>
          <w:sz w:val="16"/>
          <w:lang w:val="fr-FR"/>
        </w:rPr>
        <w:t>juridictions</w:t>
      </w:r>
      <w:r w:rsidR="00A63C63" w:rsidRPr="0027335A">
        <w:rPr>
          <w:sz w:val="16"/>
          <w:lang w:val="fr-FR"/>
        </w:rPr>
        <w:t xml:space="preserve"> </w:t>
      </w:r>
      <w:r w:rsidRPr="00564D50">
        <w:rPr>
          <w:sz w:val="16"/>
          <w:lang w:val="fr-FR"/>
        </w:rPr>
        <w:t>civiles.</w:t>
      </w:r>
      <w:r w:rsidR="00A63C63" w:rsidRPr="00564D50">
        <w:rPr>
          <w:sz w:val="16"/>
          <w:lang w:val="fr-FR"/>
        </w:rPr>
        <w:t xml:space="preserve"> </w:t>
      </w:r>
      <w:r w:rsidRPr="00564D50">
        <w:rPr>
          <w:sz w:val="16"/>
          <w:lang w:val="fr-FR"/>
        </w:rPr>
        <w:t>Une</w:t>
      </w:r>
      <w:r w:rsidR="00A63C63" w:rsidRPr="001142FA">
        <w:rPr>
          <w:sz w:val="16"/>
          <w:lang w:val="fr-FR"/>
        </w:rPr>
        <w:t xml:space="preserve"> </w:t>
      </w:r>
      <w:r w:rsidRPr="001142FA">
        <w:rPr>
          <w:sz w:val="16"/>
          <w:lang w:val="fr-FR"/>
        </w:rPr>
        <w:t>approche</w:t>
      </w:r>
      <w:r w:rsidR="00A63C63" w:rsidRPr="001142FA">
        <w:rPr>
          <w:sz w:val="16"/>
          <w:lang w:val="fr-FR"/>
        </w:rPr>
        <w:t xml:space="preserve"> </w:t>
      </w:r>
      <w:r w:rsidRPr="001142FA">
        <w:rPr>
          <w:sz w:val="16"/>
          <w:lang w:val="fr-FR"/>
        </w:rPr>
        <w:t>cohérente</w:t>
      </w:r>
      <w:r w:rsidR="00A63C63" w:rsidRPr="001142FA">
        <w:rPr>
          <w:sz w:val="16"/>
          <w:lang w:val="fr-FR"/>
        </w:rPr>
        <w:t xml:space="preserve"> </w:t>
      </w:r>
      <w:r w:rsidRPr="00287A51">
        <w:rPr>
          <w:rFonts w:cs="Arial"/>
          <w:sz w:val="16"/>
          <w:szCs w:val="16"/>
          <w:lang w:val="fr-FR"/>
        </w:rPr>
        <w:t>doit</w:t>
      </w:r>
      <w:r w:rsidR="00A63C63" w:rsidRPr="00C11687">
        <w:rPr>
          <w:sz w:val="16"/>
          <w:lang w:val="fr-FR"/>
        </w:rPr>
        <w:t xml:space="preserve"> </w:t>
      </w:r>
      <w:r w:rsidRPr="00C11687">
        <w:rPr>
          <w:sz w:val="16"/>
          <w:lang w:val="fr-FR"/>
        </w:rPr>
        <w:t>être</w:t>
      </w:r>
      <w:r w:rsidR="00A63C63" w:rsidRPr="00C11687">
        <w:rPr>
          <w:sz w:val="16"/>
          <w:lang w:val="fr-FR"/>
        </w:rPr>
        <w:t xml:space="preserve"> </w:t>
      </w:r>
      <w:r w:rsidRPr="00C11687">
        <w:rPr>
          <w:sz w:val="16"/>
          <w:lang w:val="fr-FR"/>
        </w:rPr>
        <w:t>adoptée</w:t>
      </w:r>
      <w:r w:rsidR="00A63C63" w:rsidRPr="00C11687">
        <w:rPr>
          <w:sz w:val="16"/>
          <w:lang w:val="fr-FR"/>
        </w:rPr>
        <w:t xml:space="preserve"> </w:t>
      </w:r>
      <w:r w:rsidRPr="006375EA">
        <w:rPr>
          <w:sz w:val="16"/>
          <w:lang w:val="fr-FR"/>
        </w:rPr>
        <w:t>dans</w:t>
      </w:r>
      <w:r w:rsidR="00A63C63" w:rsidRPr="006375EA">
        <w:rPr>
          <w:sz w:val="16"/>
          <w:lang w:val="fr-FR"/>
        </w:rPr>
        <w:t xml:space="preserve"> </w:t>
      </w:r>
      <w:r w:rsidRPr="00526190">
        <w:rPr>
          <w:sz w:val="16"/>
          <w:lang w:val="fr-FR"/>
        </w:rPr>
        <w:t>tous</w:t>
      </w:r>
      <w:r w:rsidR="00A63C63" w:rsidRPr="00526190">
        <w:rPr>
          <w:sz w:val="16"/>
          <w:lang w:val="fr-FR"/>
        </w:rPr>
        <w:t xml:space="preserve"> </w:t>
      </w:r>
      <w:r w:rsidRPr="00526190">
        <w:rPr>
          <w:sz w:val="16"/>
          <w:lang w:val="fr-FR"/>
        </w:rPr>
        <w:t>les</w:t>
      </w:r>
      <w:r w:rsidR="00A63C63" w:rsidRPr="0027335A">
        <w:rPr>
          <w:sz w:val="16"/>
          <w:lang w:val="fr-FR"/>
        </w:rPr>
        <w:t xml:space="preserve"> </w:t>
      </w:r>
      <w:r w:rsidRPr="00564D50">
        <w:rPr>
          <w:sz w:val="16"/>
          <w:lang w:val="fr-FR"/>
        </w:rPr>
        <w:t>Contrats</w:t>
      </w:r>
      <w:r w:rsidR="00A63C63" w:rsidRPr="00564D50">
        <w:rPr>
          <w:sz w:val="16"/>
          <w:lang w:val="fr-FR"/>
        </w:rPr>
        <w:t xml:space="preserve"> </w:t>
      </w:r>
      <w:r w:rsidRPr="00564D50">
        <w:rPr>
          <w:sz w:val="16"/>
          <w:lang w:val="fr-FR"/>
        </w:rPr>
        <w:t>de</w:t>
      </w:r>
      <w:r w:rsidR="00A63C63" w:rsidRPr="001142FA">
        <w:rPr>
          <w:sz w:val="16"/>
          <w:lang w:val="fr-FR"/>
        </w:rPr>
        <w:t xml:space="preserve"> </w:t>
      </w:r>
      <w:r w:rsidRPr="001142FA">
        <w:rPr>
          <w:sz w:val="16"/>
          <w:lang w:val="fr-FR"/>
        </w:rPr>
        <w:t>Projet.</w:t>
      </w:r>
    </w:p>
  </w:footnote>
  <w:footnote w:id="9">
    <w:p w14:paraId="0B49551A" w14:textId="77777777" w:rsidR="00F0010C" w:rsidRPr="002C47B0" w:rsidRDefault="00F0010C"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Pr="002C47B0">
        <w:rPr>
          <w:rFonts w:cs="Arial"/>
          <w:b/>
          <w:sz w:val="16"/>
          <w:szCs w:val="16"/>
          <w:lang w:val="fr-FR"/>
        </w:rPr>
        <w:t>Note à l’utilisateur</w:t>
      </w:r>
      <w:r w:rsidRPr="002C47B0">
        <w:rPr>
          <w:rFonts w:cs="Arial"/>
          <w:sz w:val="16"/>
          <w:szCs w:val="16"/>
          <w:lang w:val="fr-FR"/>
        </w:rPr>
        <w:t xml:space="preserve"> : l'exactitude, l'emplacement et les responsabilités en matière d'approvisionnement en ce qui concerne le Compteur de Contrôle seront pris en compte sur une base spécifique au Projet.</w:t>
      </w:r>
    </w:p>
  </w:footnote>
  <w:footnote w:id="10">
    <w:p w14:paraId="5B232052" w14:textId="77777777" w:rsidR="00F0010C" w:rsidRPr="002C47B0" w:rsidRDefault="00F0010C" w:rsidP="002C47B0">
      <w:pPr>
        <w:pStyle w:val="Notedebasdepage"/>
        <w:jc w:val="both"/>
        <w:rPr>
          <w:sz w:val="16"/>
          <w:szCs w:val="16"/>
          <w:lang w:val="fr-FR"/>
        </w:rPr>
      </w:pPr>
      <w:r w:rsidRPr="002C47B0">
        <w:rPr>
          <w:rStyle w:val="Appelnotedebasdep"/>
          <w:sz w:val="16"/>
          <w:szCs w:val="16"/>
        </w:rPr>
        <w:footnoteRef/>
      </w:r>
      <w:r w:rsidRPr="002C47B0">
        <w:rPr>
          <w:sz w:val="16"/>
          <w:szCs w:val="16"/>
          <w:lang w:val="fr-FR"/>
        </w:rPr>
        <w:t xml:space="preserve"> </w:t>
      </w:r>
      <w:r w:rsidRPr="002C47B0">
        <w:rPr>
          <w:rFonts w:cs="Arial"/>
          <w:b/>
          <w:sz w:val="16"/>
          <w:szCs w:val="16"/>
          <w:lang w:val="fr-FR"/>
        </w:rPr>
        <w:t>Note à l’utilisateur</w:t>
      </w:r>
      <w:r w:rsidRPr="002C47B0">
        <w:rPr>
          <w:rFonts w:cs="Arial"/>
          <w:sz w:val="16"/>
          <w:szCs w:val="16"/>
          <w:lang w:val="fr-FR"/>
        </w:rPr>
        <w:t xml:space="preserve"> : Dans la mesure où certaines définitions et clauses de ce contrat renvoient à des clauses ou des définitions des autres Contrats de Projets, il est nécessaire de faire entrer ces contrats dans le champ contractuel de ce contrat, en les annexant, s’ils existent déjà ou en les communicant en temps utile. Pour des raisons de confidentialité des affaires, les Contrats de Projets seront cancellés pour ne pas faire apparaître les données commerciales sensibles.</w:t>
      </w:r>
    </w:p>
  </w:footnote>
  <w:footnote w:id="11">
    <w:p w14:paraId="0A1E0E5C" w14:textId="77777777" w:rsidR="006F76D7" w:rsidRPr="004312FC" w:rsidRDefault="006F76D7" w:rsidP="006F76D7">
      <w:pPr>
        <w:pStyle w:val="Notedebasdepage"/>
        <w:ind w:left="142" w:hanging="142"/>
        <w:jc w:val="both"/>
        <w:rPr>
          <w:rFonts w:cs="Arial"/>
          <w:sz w:val="16"/>
          <w:szCs w:val="16"/>
          <w:lang w:val="fr-FR"/>
        </w:rPr>
      </w:pPr>
      <w:r w:rsidRPr="004312FC">
        <w:rPr>
          <w:rStyle w:val="Appelnotedebasdep"/>
          <w:rFonts w:cs="Arial"/>
          <w:sz w:val="16"/>
          <w:szCs w:val="16"/>
        </w:rPr>
        <w:footnoteRef/>
      </w:r>
      <w:r>
        <w:rPr>
          <w:rFonts w:cs="Arial"/>
          <w:sz w:val="16"/>
          <w:szCs w:val="16"/>
          <w:lang w:val="fr-FR"/>
        </w:rPr>
        <w:t xml:space="preserve"> </w:t>
      </w:r>
      <w:r w:rsidRPr="004312FC">
        <w:rPr>
          <w:rFonts w:cs="Arial"/>
          <w:b/>
          <w:bCs/>
          <w:sz w:val="16"/>
          <w:szCs w:val="16"/>
          <w:lang w:val="fr-FR"/>
        </w:rPr>
        <w:t>Note</w:t>
      </w:r>
      <w:r>
        <w:rPr>
          <w:rFonts w:cs="Arial"/>
          <w:b/>
          <w:bCs/>
          <w:sz w:val="16"/>
          <w:szCs w:val="16"/>
          <w:lang w:val="fr-FR"/>
        </w:rPr>
        <w:t xml:space="preserve"> </w:t>
      </w:r>
      <w:r w:rsidRPr="004312FC">
        <w:rPr>
          <w:rFonts w:cs="Arial"/>
          <w:b/>
          <w:bCs/>
          <w:sz w:val="16"/>
          <w:szCs w:val="16"/>
          <w:lang w:val="fr-FR"/>
        </w:rPr>
        <w:t>à</w:t>
      </w:r>
      <w:r>
        <w:rPr>
          <w:rFonts w:cs="Arial"/>
          <w:b/>
          <w:bCs/>
          <w:sz w:val="16"/>
          <w:szCs w:val="16"/>
          <w:lang w:val="fr-FR"/>
        </w:rPr>
        <w:t xml:space="preserve"> </w:t>
      </w:r>
      <w:r w:rsidRPr="004312FC">
        <w:rPr>
          <w:rFonts w:cs="Arial"/>
          <w:b/>
          <w:bCs/>
          <w:sz w:val="16"/>
          <w:szCs w:val="16"/>
          <w:lang w:val="fr-FR"/>
        </w:rPr>
        <w:t>l'utilisateur</w:t>
      </w:r>
      <w:r>
        <w:rPr>
          <w:rFonts w:cs="Arial"/>
          <w:sz w:val="16"/>
          <w:szCs w:val="16"/>
          <w:lang w:val="fr-FR"/>
        </w:rPr>
        <w:t xml:space="preserve"> </w:t>
      </w:r>
      <w:r w:rsidRPr="004312FC">
        <w:rPr>
          <w:rFonts w:cs="Arial"/>
          <w:sz w:val="16"/>
          <w:szCs w:val="16"/>
          <w:lang w:val="fr-FR"/>
        </w:rPr>
        <w:t>:</w:t>
      </w:r>
      <w:r>
        <w:rPr>
          <w:rFonts w:cs="Arial"/>
          <w:sz w:val="16"/>
          <w:szCs w:val="16"/>
          <w:lang w:val="fr-FR"/>
        </w:rPr>
        <w:t xml:space="preserve"> p</w:t>
      </w:r>
      <w:r w:rsidRPr="004312FC">
        <w:rPr>
          <w:rFonts w:cs="Arial"/>
          <w:sz w:val="16"/>
          <w:szCs w:val="16"/>
          <w:lang w:val="fr-FR"/>
        </w:rPr>
        <w:t>our</w:t>
      </w:r>
      <w:r>
        <w:rPr>
          <w:rFonts w:cs="Arial"/>
          <w:sz w:val="16"/>
          <w:szCs w:val="16"/>
          <w:lang w:val="fr-FR"/>
        </w:rPr>
        <w:t xml:space="preserve"> </w:t>
      </w:r>
      <w:r w:rsidRPr="004312FC">
        <w:rPr>
          <w:rFonts w:cs="Arial"/>
          <w:sz w:val="16"/>
          <w:szCs w:val="16"/>
          <w:lang w:val="fr-FR"/>
        </w:rPr>
        <w:t>certains</w:t>
      </w:r>
      <w:r>
        <w:rPr>
          <w:rFonts w:cs="Arial"/>
          <w:sz w:val="16"/>
          <w:szCs w:val="16"/>
          <w:lang w:val="fr-FR"/>
        </w:rPr>
        <w:t xml:space="preserve"> </w:t>
      </w:r>
      <w:r w:rsidRPr="004312FC">
        <w:rPr>
          <w:rFonts w:cs="Arial"/>
          <w:sz w:val="16"/>
          <w:szCs w:val="16"/>
          <w:lang w:val="fr-FR"/>
        </w:rPr>
        <w:t>projets,</w:t>
      </w:r>
      <w:r>
        <w:rPr>
          <w:rFonts w:cs="Arial"/>
          <w:sz w:val="16"/>
          <w:szCs w:val="16"/>
          <w:lang w:val="fr-FR"/>
        </w:rPr>
        <w:t xml:space="preserve"> </w:t>
      </w:r>
      <w:r w:rsidRPr="004312FC">
        <w:rPr>
          <w:rFonts w:cs="Arial"/>
          <w:sz w:val="16"/>
          <w:szCs w:val="16"/>
          <w:lang w:val="fr-FR"/>
        </w:rPr>
        <w:t>la</w:t>
      </w:r>
      <w:r>
        <w:rPr>
          <w:rFonts w:cs="Arial"/>
          <w:sz w:val="16"/>
          <w:szCs w:val="16"/>
          <w:lang w:val="fr-FR"/>
        </w:rPr>
        <w:t xml:space="preserve"> </w:t>
      </w:r>
      <w:r w:rsidRPr="004312FC">
        <w:rPr>
          <w:rFonts w:cs="Arial"/>
          <w:sz w:val="16"/>
          <w:szCs w:val="16"/>
          <w:lang w:val="fr-FR"/>
        </w:rPr>
        <w:t>Date</w:t>
      </w:r>
      <w:r>
        <w:rPr>
          <w:rFonts w:cs="Arial"/>
          <w:sz w:val="16"/>
          <w:szCs w:val="16"/>
          <w:lang w:val="fr-FR"/>
        </w:rPr>
        <w:t xml:space="preserve"> </w:t>
      </w:r>
      <w:r w:rsidRPr="004312FC">
        <w:rPr>
          <w:rFonts w:cs="Arial"/>
          <w:sz w:val="16"/>
          <w:szCs w:val="16"/>
          <w:lang w:val="fr-FR"/>
        </w:rPr>
        <w:t>d'Entrée</w:t>
      </w:r>
      <w:r>
        <w:rPr>
          <w:rFonts w:cs="Arial"/>
          <w:sz w:val="16"/>
          <w:szCs w:val="16"/>
          <w:lang w:val="fr-FR"/>
        </w:rPr>
        <w:t xml:space="preserve"> </w:t>
      </w:r>
      <w:r w:rsidRPr="004312FC">
        <w:rPr>
          <w:rFonts w:cs="Arial"/>
          <w:sz w:val="16"/>
          <w:szCs w:val="16"/>
          <w:lang w:val="fr-FR"/>
        </w:rPr>
        <w:t>en</w:t>
      </w:r>
      <w:r>
        <w:rPr>
          <w:rFonts w:cs="Arial"/>
          <w:sz w:val="16"/>
          <w:szCs w:val="16"/>
          <w:lang w:val="fr-FR"/>
        </w:rPr>
        <w:t xml:space="preserve"> </w:t>
      </w:r>
      <w:r w:rsidRPr="004312FC">
        <w:rPr>
          <w:rFonts w:cs="Arial"/>
          <w:sz w:val="16"/>
          <w:szCs w:val="16"/>
          <w:lang w:val="fr-FR"/>
        </w:rPr>
        <w:t>Vigueur</w:t>
      </w:r>
      <w:r>
        <w:rPr>
          <w:rFonts w:cs="Arial"/>
          <w:sz w:val="16"/>
          <w:szCs w:val="16"/>
          <w:lang w:val="fr-FR"/>
        </w:rPr>
        <w:t xml:space="preserve"> doit correspondre à </w:t>
      </w:r>
      <w:r w:rsidRPr="004312FC">
        <w:rPr>
          <w:rFonts w:cs="Arial"/>
          <w:sz w:val="16"/>
          <w:szCs w:val="16"/>
          <w:lang w:val="fr-FR"/>
        </w:rPr>
        <w:t>la</w:t>
      </w:r>
      <w:r>
        <w:rPr>
          <w:rFonts w:cs="Arial"/>
          <w:sz w:val="16"/>
          <w:szCs w:val="16"/>
          <w:lang w:val="fr-FR"/>
        </w:rPr>
        <w:t xml:space="preserve"> </w:t>
      </w:r>
      <w:r w:rsidRPr="004312FC">
        <w:rPr>
          <w:rFonts w:cs="Arial"/>
          <w:sz w:val="16"/>
          <w:szCs w:val="16"/>
          <w:lang w:val="fr-FR"/>
        </w:rPr>
        <w:t>date</w:t>
      </w:r>
      <w:r>
        <w:rPr>
          <w:rFonts w:cs="Arial"/>
          <w:sz w:val="16"/>
          <w:szCs w:val="16"/>
          <w:lang w:val="fr-FR"/>
        </w:rPr>
        <w:t xml:space="preserve"> </w:t>
      </w:r>
      <w:r w:rsidRPr="004312FC">
        <w:rPr>
          <w:rFonts w:cs="Arial"/>
          <w:sz w:val="16"/>
          <w:szCs w:val="16"/>
          <w:lang w:val="fr-FR"/>
        </w:rPr>
        <w:t>de</w:t>
      </w:r>
      <w:r>
        <w:rPr>
          <w:rFonts w:cs="Arial"/>
          <w:sz w:val="16"/>
          <w:szCs w:val="16"/>
          <w:lang w:val="fr-FR"/>
        </w:rPr>
        <w:t xml:space="preserve"> </w:t>
      </w:r>
      <w:r w:rsidRPr="004312FC">
        <w:rPr>
          <w:rFonts w:cs="Arial"/>
          <w:sz w:val="16"/>
          <w:szCs w:val="16"/>
          <w:lang w:val="fr-FR"/>
        </w:rPr>
        <w:t>signature</w:t>
      </w:r>
      <w:r>
        <w:rPr>
          <w:rFonts w:cs="Arial"/>
          <w:sz w:val="16"/>
          <w:szCs w:val="16"/>
          <w:lang w:val="fr-FR"/>
        </w:rPr>
        <w:t xml:space="preserve"> </w:t>
      </w:r>
      <w:r w:rsidRPr="004312FC">
        <w:rPr>
          <w:rFonts w:cs="Arial"/>
          <w:sz w:val="16"/>
          <w:szCs w:val="16"/>
          <w:lang w:val="fr-FR"/>
        </w:rPr>
        <w:t>du</w:t>
      </w:r>
      <w:r>
        <w:rPr>
          <w:rFonts w:cs="Arial"/>
          <w:sz w:val="16"/>
          <w:szCs w:val="16"/>
          <w:lang w:val="fr-FR"/>
        </w:rPr>
        <w:t xml:space="preserve"> </w:t>
      </w:r>
      <w:r w:rsidRPr="004312FC">
        <w:rPr>
          <w:rFonts w:cs="Arial"/>
          <w:sz w:val="16"/>
          <w:szCs w:val="16"/>
          <w:lang w:val="fr-FR"/>
        </w:rPr>
        <w:t>contrat,</w:t>
      </w:r>
      <w:r>
        <w:rPr>
          <w:rFonts w:cs="Arial"/>
          <w:sz w:val="16"/>
          <w:szCs w:val="16"/>
          <w:lang w:val="fr-FR"/>
        </w:rPr>
        <w:t xml:space="preserve"> </w:t>
      </w:r>
      <w:r w:rsidRPr="004312FC">
        <w:rPr>
          <w:rFonts w:cs="Arial"/>
          <w:sz w:val="16"/>
          <w:szCs w:val="16"/>
          <w:lang w:val="fr-FR"/>
        </w:rPr>
        <w:t>mais</w:t>
      </w:r>
      <w:r>
        <w:rPr>
          <w:rFonts w:cs="Arial"/>
          <w:sz w:val="16"/>
          <w:szCs w:val="16"/>
          <w:lang w:val="fr-FR"/>
        </w:rPr>
        <w:t xml:space="preserve"> </w:t>
      </w:r>
      <w:r w:rsidRPr="004312FC">
        <w:rPr>
          <w:rFonts w:cs="Arial"/>
          <w:sz w:val="16"/>
          <w:szCs w:val="16"/>
          <w:lang w:val="fr-FR"/>
        </w:rPr>
        <w:t>la</w:t>
      </w:r>
      <w:r>
        <w:rPr>
          <w:rFonts w:cs="Arial"/>
          <w:sz w:val="16"/>
          <w:szCs w:val="16"/>
          <w:lang w:val="fr-FR"/>
        </w:rPr>
        <w:t xml:space="preserve"> </w:t>
      </w:r>
      <w:r w:rsidRPr="004312FC">
        <w:rPr>
          <w:rFonts w:cs="Arial"/>
          <w:sz w:val="16"/>
          <w:szCs w:val="16"/>
          <w:lang w:val="fr-FR"/>
        </w:rPr>
        <w:t>Date</w:t>
      </w:r>
      <w:r>
        <w:rPr>
          <w:rFonts w:cs="Arial"/>
          <w:sz w:val="16"/>
          <w:szCs w:val="16"/>
          <w:lang w:val="fr-FR"/>
        </w:rPr>
        <w:t xml:space="preserve"> </w:t>
      </w:r>
      <w:r w:rsidRPr="004312FC">
        <w:rPr>
          <w:rFonts w:cs="Arial"/>
          <w:sz w:val="16"/>
          <w:szCs w:val="16"/>
          <w:lang w:val="fr-FR"/>
        </w:rPr>
        <w:t>d'entrée</w:t>
      </w:r>
      <w:r>
        <w:rPr>
          <w:rFonts w:cs="Arial"/>
          <w:sz w:val="16"/>
          <w:szCs w:val="16"/>
          <w:lang w:val="fr-FR"/>
        </w:rPr>
        <w:t xml:space="preserve"> </w:t>
      </w:r>
      <w:r w:rsidRPr="004312FC">
        <w:rPr>
          <w:rFonts w:cs="Arial"/>
          <w:sz w:val="16"/>
          <w:szCs w:val="16"/>
          <w:lang w:val="fr-FR"/>
        </w:rPr>
        <w:t>en</w:t>
      </w:r>
      <w:r>
        <w:rPr>
          <w:rFonts w:cs="Arial"/>
          <w:sz w:val="16"/>
          <w:szCs w:val="16"/>
          <w:lang w:val="fr-FR"/>
        </w:rPr>
        <w:t xml:space="preserve"> V</w:t>
      </w:r>
      <w:r w:rsidRPr="004312FC">
        <w:rPr>
          <w:rFonts w:cs="Arial"/>
          <w:sz w:val="16"/>
          <w:szCs w:val="16"/>
          <w:lang w:val="fr-FR"/>
        </w:rPr>
        <w:t>igueur</w:t>
      </w:r>
      <w:r>
        <w:rPr>
          <w:rFonts w:cs="Arial"/>
          <w:sz w:val="16"/>
          <w:szCs w:val="16"/>
          <w:lang w:val="fr-FR"/>
        </w:rPr>
        <w:t xml:space="preserve"> ne peut survenir qu’</w:t>
      </w:r>
      <w:r w:rsidRPr="004312FC">
        <w:rPr>
          <w:rFonts w:cs="Arial"/>
          <w:sz w:val="16"/>
          <w:szCs w:val="16"/>
          <w:lang w:val="fr-FR"/>
        </w:rPr>
        <w:t>une</w:t>
      </w:r>
      <w:r>
        <w:rPr>
          <w:rFonts w:cs="Arial"/>
          <w:sz w:val="16"/>
          <w:szCs w:val="16"/>
          <w:lang w:val="fr-FR"/>
        </w:rPr>
        <w:t xml:space="preserve"> </w:t>
      </w:r>
      <w:r w:rsidRPr="004312FC">
        <w:rPr>
          <w:rFonts w:cs="Arial"/>
          <w:sz w:val="16"/>
          <w:szCs w:val="16"/>
          <w:lang w:val="fr-FR"/>
        </w:rPr>
        <w:t>fois</w:t>
      </w:r>
      <w:r>
        <w:rPr>
          <w:rFonts w:cs="Arial"/>
          <w:sz w:val="16"/>
          <w:szCs w:val="16"/>
          <w:lang w:val="fr-FR"/>
        </w:rPr>
        <w:t xml:space="preserve"> </w:t>
      </w:r>
      <w:r w:rsidRPr="004312FC">
        <w:rPr>
          <w:rFonts w:cs="Arial"/>
          <w:sz w:val="16"/>
          <w:szCs w:val="16"/>
          <w:lang w:val="fr-FR"/>
        </w:rPr>
        <w:t>que</w:t>
      </w:r>
      <w:r>
        <w:rPr>
          <w:rFonts w:cs="Arial"/>
          <w:sz w:val="16"/>
          <w:szCs w:val="16"/>
          <w:lang w:val="fr-FR"/>
        </w:rPr>
        <w:t xml:space="preserve"> </w:t>
      </w:r>
      <w:r w:rsidRPr="004312FC">
        <w:rPr>
          <w:rFonts w:cs="Arial"/>
          <w:sz w:val="16"/>
          <w:szCs w:val="16"/>
          <w:lang w:val="fr-FR"/>
        </w:rPr>
        <w:t>les</w:t>
      </w:r>
      <w:r>
        <w:rPr>
          <w:rFonts w:cs="Arial"/>
          <w:sz w:val="16"/>
          <w:szCs w:val="16"/>
          <w:lang w:val="fr-FR"/>
        </w:rPr>
        <w:t xml:space="preserve"> </w:t>
      </w:r>
      <w:r w:rsidRPr="004312FC">
        <w:rPr>
          <w:rFonts w:cs="Arial"/>
          <w:sz w:val="16"/>
          <w:szCs w:val="16"/>
          <w:lang w:val="fr-FR"/>
        </w:rPr>
        <w:t>conditions</w:t>
      </w:r>
      <w:r>
        <w:rPr>
          <w:rFonts w:cs="Arial"/>
          <w:sz w:val="16"/>
          <w:szCs w:val="16"/>
          <w:lang w:val="fr-FR"/>
        </w:rPr>
        <w:t xml:space="preserve"> </w:t>
      </w:r>
      <w:r w:rsidRPr="004312FC">
        <w:rPr>
          <w:rFonts w:cs="Arial"/>
          <w:sz w:val="16"/>
          <w:szCs w:val="16"/>
          <w:lang w:val="fr-FR"/>
        </w:rPr>
        <w:t>préalables</w:t>
      </w:r>
      <w:r>
        <w:rPr>
          <w:rFonts w:cs="Arial"/>
          <w:sz w:val="16"/>
          <w:szCs w:val="16"/>
          <w:lang w:val="fr-FR"/>
        </w:rPr>
        <w:t xml:space="preserve"> </w:t>
      </w:r>
      <w:r w:rsidRPr="004312FC">
        <w:rPr>
          <w:rFonts w:cs="Arial"/>
          <w:sz w:val="16"/>
          <w:szCs w:val="16"/>
          <w:lang w:val="fr-FR"/>
        </w:rPr>
        <w:t>ont</w:t>
      </w:r>
      <w:r>
        <w:rPr>
          <w:rFonts w:cs="Arial"/>
          <w:sz w:val="16"/>
          <w:szCs w:val="16"/>
          <w:lang w:val="fr-FR"/>
        </w:rPr>
        <w:t xml:space="preserve"> </w:t>
      </w:r>
      <w:r w:rsidRPr="004312FC">
        <w:rPr>
          <w:rFonts w:cs="Arial"/>
          <w:sz w:val="16"/>
          <w:szCs w:val="16"/>
          <w:lang w:val="fr-FR"/>
        </w:rPr>
        <w:t>été</w:t>
      </w:r>
      <w:r>
        <w:rPr>
          <w:rFonts w:cs="Arial"/>
          <w:sz w:val="16"/>
          <w:szCs w:val="16"/>
          <w:lang w:val="fr-FR"/>
        </w:rPr>
        <w:t xml:space="preserve"> </w:t>
      </w:r>
      <w:r w:rsidRPr="004312FC">
        <w:rPr>
          <w:rFonts w:cs="Arial"/>
          <w:sz w:val="16"/>
          <w:szCs w:val="16"/>
          <w:lang w:val="fr-FR"/>
        </w:rPr>
        <w:t>satisfaites.</w:t>
      </w:r>
    </w:p>
  </w:footnote>
  <w:footnote w:id="12">
    <w:p w14:paraId="699FDBDC" w14:textId="77777777" w:rsidR="00F0010C" w:rsidRPr="002C47B0" w:rsidRDefault="00F0010C"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Pr="002C47B0">
        <w:rPr>
          <w:rFonts w:cs="Arial"/>
          <w:b/>
          <w:sz w:val="16"/>
          <w:szCs w:val="16"/>
          <w:lang w:val="fr-FR"/>
        </w:rPr>
        <w:t>Note à l’utilisateur</w:t>
      </w:r>
      <w:r w:rsidRPr="002C47B0">
        <w:rPr>
          <w:rFonts w:cs="Arial"/>
          <w:sz w:val="16"/>
          <w:szCs w:val="16"/>
          <w:lang w:val="fr-FR"/>
        </w:rPr>
        <w:t xml:space="preserve"> : la définition doit être examinée plus avant, conformément aux traités internationaux d'investissement applicables, sur la base d'un projet spécifique.</w:t>
      </w:r>
    </w:p>
  </w:footnote>
  <w:footnote w:id="13">
    <w:p w14:paraId="6202EA2E" w14:textId="77777777" w:rsidR="00F0010C" w:rsidRPr="002C47B0" w:rsidRDefault="00F0010C"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Pr="002C47B0">
        <w:rPr>
          <w:rFonts w:cs="Arial"/>
          <w:b/>
          <w:sz w:val="16"/>
          <w:szCs w:val="16"/>
          <w:lang w:val="fr-FR"/>
        </w:rPr>
        <w:t>Note à l’utilisateur</w:t>
      </w:r>
      <w:r w:rsidRPr="002C47B0">
        <w:rPr>
          <w:rFonts w:cs="Arial"/>
          <w:sz w:val="16"/>
          <w:szCs w:val="16"/>
          <w:lang w:val="fr-FR"/>
        </w:rPr>
        <w:t xml:space="preserve"> : la définition doit être examinée plus avant, conformément aux traités internationaux d'investissement en vigueur, sur la base d'un Projet spécifique.</w:t>
      </w:r>
    </w:p>
  </w:footnote>
  <w:footnote w:id="14">
    <w:p w14:paraId="61101562" w14:textId="77777777" w:rsidR="00F0010C" w:rsidRPr="002C47B0" w:rsidRDefault="00F0010C" w:rsidP="002C47B0">
      <w:pPr>
        <w:pStyle w:val="Notedebasdepage"/>
        <w:tabs>
          <w:tab w:val="left" w:pos="142"/>
        </w:tabs>
        <w:ind w:left="142" w:hanging="142"/>
        <w:jc w:val="both"/>
        <w:rPr>
          <w:sz w:val="16"/>
          <w:szCs w:val="16"/>
          <w:lang w:val="fr-FR"/>
        </w:rPr>
      </w:pPr>
      <w:r w:rsidRPr="002C47B0">
        <w:rPr>
          <w:rStyle w:val="Appelnotedebasdep"/>
          <w:sz w:val="16"/>
          <w:szCs w:val="16"/>
        </w:rPr>
        <w:footnoteRef/>
      </w:r>
      <w:r w:rsidRPr="002C47B0">
        <w:rPr>
          <w:sz w:val="16"/>
          <w:szCs w:val="16"/>
          <w:lang w:val="fr-FR"/>
        </w:rPr>
        <w:tab/>
      </w:r>
      <w:r w:rsidRPr="002C47B0">
        <w:rPr>
          <w:rFonts w:cs="Arial"/>
          <w:b/>
          <w:sz w:val="16"/>
          <w:szCs w:val="16"/>
          <w:lang w:val="fr-FR"/>
        </w:rPr>
        <w:t>Note à l’utilisateur</w:t>
      </w:r>
      <w:r w:rsidRPr="002C47B0">
        <w:rPr>
          <w:rFonts w:cs="Arial"/>
          <w:sz w:val="16"/>
          <w:szCs w:val="16"/>
          <w:lang w:val="fr-FR"/>
        </w:rPr>
        <w:t xml:space="preserve"> : le raccordement aux lignes de distribution doit être envisagé en fonction du projet.</w:t>
      </w:r>
    </w:p>
  </w:footnote>
  <w:footnote w:id="15">
    <w:p w14:paraId="73E74A41" w14:textId="77777777" w:rsidR="00F0010C" w:rsidRPr="002C47B0" w:rsidRDefault="00F0010C"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Pr="002C47B0">
        <w:rPr>
          <w:rFonts w:cs="Arial"/>
          <w:b/>
          <w:sz w:val="16"/>
          <w:szCs w:val="16"/>
          <w:lang w:val="fr-FR"/>
        </w:rPr>
        <w:t>Note à l’utilisateur</w:t>
      </w:r>
      <w:r w:rsidRPr="002C47B0">
        <w:rPr>
          <w:rFonts w:cs="Arial"/>
          <w:sz w:val="16"/>
          <w:szCs w:val="16"/>
          <w:lang w:val="fr-FR"/>
        </w:rPr>
        <w:t xml:space="preserve"> : sous réserve du Code Réseau du Territoire, les Instructions de Dispatching peuvent être données par une entité autre que l'Acheteur.</w:t>
      </w:r>
    </w:p>
  </w:footnote>
  <w:footnote w:id="16">
    <w:p w14:paraId="266A23EF" w14:textId="77777777" w:rsidR="00F0010C" w:rsidRPr="002C47B0" w:rsidRDefault="00F0010C" w:rsidP="002C47B0">
      <w:pPr>
        <w:pStyle w:val="Notedebasdepage"/>
        <w:jc w:val="both"/>
        <w:rPr>
          <w:sz w:val="16"/>
          <w:szCs w:val="16"/>
          <w:lang w:val="fr-FR"/>
        </w:rPr>
      </w:pPr>
      <w:r w:rsidRPr="002C47B0">
        <w:rPr>
          <w:rStyle w:val="Appelnotedebasdep"/>
          <w:sz w:val="16"/>
          <w:szCs w:val="16"/>
        </w:rPr>
        <w:footnoteRef/>
      </w:r>
      <w:r w:rsidRPr="002C47B0">
        <w:rPr>
          <w:rFonts w:cs="Arial"/>
          <w:sz w:val="16"/>
          <w:szCs w:val="16"/>
          <w:lang w:val="fr-FR"/>
        </w:rPr>
        <w:t xml:space="preserve"> </w:t>
      </w:r>
      <w:r w:rsidRPr="002C47B0">
        <w:rPr>
          <w:rFonts w:cs="Arial"/>
          <w:b/>
          <w:bCs/>
          <w:sz w:val="16"/>
          <w:szCs w:val="16"/>
          <w:lang w:val="fr-FR"/>
        </w:rPr>
        <w:t xml:space="preserve">Note à l'utilisateur </w:t>
      </w:r>
      <w:r w:rsidRPr="002C47B0">
        <w:rPr>
          <w:rFonts w:cs="Arial"/>
          <w:sz w:val="16"/>
          <w:szCs w:val="16"/>
          <w:lang w:val="fr-FR"/>
        </w:rPr>
        <w:t>: sous réserve de précision crête, AC ou DC selon les stratégies spécifiques à chaque projet.</w:t>
      </w:r>
    </w:p>
  </w:footnote>
  <w:footnote w:id="17">
    <w:p w14:paraId="4448B93F" w14:textId="77777777" w:rsidR="00F0010C" w:rsidRPr="002C47B0" w:rsidRDefault="00F0010C" w:rsidP="002C47B0">
      <w:pPr>
        <w:pStyle w:val="Notedebasdepage"/>
        <w:jc w:val="both"/>
        <w:rPr>
          <w:sz w:val="16"/>
          <w:szCs w:val="16"/>
          <w:lang w:val="fr-FR"/>
        </w:rPr>
      </w:pPr>
      <w:r w:rsidRPr="002C47B0">
        <w:rPr>
          <w:rStyle w:val="Appelnotedebasdep"/>
          <w:sz w:val="16"/>
          <w:szCs w:val="16"/>
        </w:rPr>
        <w:footnoteRef/>
      </w:r>
      <w:r w:rsidRPr="002C47B0">
        <w:rPr>
          <w:rFonts w:cs="Arial"/>
          <w:sz w:val="16"/>
          <w:szCs w:val="16"/>
          <w:lang w:val="fr-FR"/>
        </w:rPr>
        <w:t xml:space="preserve"> </w:t>
      </w:r>
      <w:r w:rsidRPr="002C47B0">
        <w:rPr>
          <w:rFonts w:cs="Arial"/>
          <w:b/>
          <w:bCs/>
          <w:sz w:val="16"/>
          <w:szCs w:val="16"/>
          <w:lang w:val="fr-FR"/>
        </w:rPr>
        <w:t xml:space="preserve">Note à l'utilisateur </w:t>
      </w:r>
      <w:r w:rsidRPr="002C47B0">
        <w:rPr>
          <w:rFonts w:cs="Arial"/>
          <w:sz w:val="16"/>
          <w:szCs w:val="16"/>
          <w:lang w:val="fr-FR"/>
        </w:rPr>
        <w:t>: sous réserve de précision crête, AC ou DC selon les stratégies spécifiques à chaque projet.</w:t>
      </w:r>
    </w:p>
  </w:footnote>
  <w:footnote w:id="18">
    <w:p w14:paraId="2D31E2E9" w14:textId="77777777" w:rsidR="00617FF3" w:rsidRPr="002C47B0" w:rsidRDefault="00617FF3" w:rsidP="00617FF3">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Pr="002C47B0">
        <w:rPr>
          <w:rFonts w:cs="Arial"/>
          <w:b/>
          <w:sz w:val="16"/>
          <w:szCs w:val="16"/>
          <w:lang w:val="fr-FR"/>
        </w:rPr>
        <w:t>Note à l’utilisateur</w:t>
      </w:r>
      <w:r w:rsidRPr="002C47B0">
        <w:rPr>
          <w:rFonts w:cs="Arial"/>
          <w:sz w:val="16"/>
          <w:szCs w:val="16"/>
          <w:lang w:val="fr-FR"/>
        </w:rPr>
        <w:t xml:space="preserve"> : La définition peut nécessiter une modification dans le cas où la Société de Projet est responsable de la construction des Installations de Raccordement. </w:t>
      </w:r>
    </w:p>
  </w:footnote>
  <w:footnote w:id="19">
    <w:p w14:paraId="21791C83" w14:textId="1231E31C" w:rsidR="006F4377" w:rsidRPr="002C1F98" w:rsidRDefault="006F4377" w:rsidP="00B70CD4">
      <w:pPr>
        <w:pStyle w:val="Notedebasdepage"/>
        <w:tabs>
          <w:tab w:val="left" w:pos="142"/>
        </w:tabs>
        <w:ind w:left="142" w:hanging="142"/>
        <w:jc w:val="both"/>
        <w:rPr>
          <w:lang w:val="fr-FR"/>
        </w:rPr>
      </w:pPr>
      <w:r w:rsidRPr="006375EA">
        <w:rPr>
          <w:rStyle w:val="Appelnotedebasdep"/>
          <w:sz w:val="16"/>
        </w:rPr>
        <w:footnoteRef/>
      </w:r>
      <w:r w:rsidR="00A63C63">
        <w:rPr>
          <w:rFonts w:cs="Arial"/>
          <w:sz w:val="16"/>
          <w:szCs w:val="16"/>
          <w:lang w:val="fr-FR"/>
        </w:rPr>
        <w:t xml:space="preserve"> </w:t>
      </w:r>
      <w:r w:rsidRPr="006375EA">
        <w:rPr>
          <w:b/>
          <w:sz w:val="16"/>
          <w:lang w:val="fr-FR"/>
        </w:rPr>
        <w:t>Note</w:t>
      </w:r>
      <w:r w:rsidR="00A63C63" w:rsidRPr="00526190">
        <w:rPr>
          <w:b/>
          <w:sz w:val="16"/>
          <w:lang w:val="fr-FR"/>
        </w:rPr>
        <w:t xml:space="preserve"> </w:t>
      </w:r>
      <w:r w:rsidRPr="00526190">
        <w:rPr>
          <w:b/>
          <w:sz w:val="16"/>
          <w:lang w:val="fr-FR"/>
        </w:rPr>
        <w:t>à</w:t>
      </w:r>
      <w:r w:rsidR="00A63C63" w:rsidRPr="00526190">
        <w:rPr>
          <w:b/>
          <w:sz w:val="16"/>
          <w:lang w:val="fr-FR"/>
        </w:rPr>
        <w:t xml:space="preserve"> </w:t>
      </w:r>
      <w:r w:rsidRPr="00B61923">
        <w:rPr>
          <w:rFonts w:cs="Arial"/>
          <w:b/>
          <w:bCs/>
          <w:sz w:val="16"/>
          <w:szCs w:val="16"/>
          <w:lang w:val="fr-FR"/>
        </w:rPr>
        <w:t>l'utilisateur</w:t>
      </w:r>
      <w:r w:rsidR="00A63C63" w:rsidRPr="006375EA">
        <w:rPr>
          <w:sz w:val="16"/>
          <w:lang w:val="fr-FR"/>
        </w:rPr>
        <w:t xml:space="preserve"> </w:t>
      </w:r>
      <w:r w:rsidRPr="00526190">
        <w:rPr>
          <w:sz w:val="16"/>
          <w:lang w:val="fr-FR"/>
        </w:rPr>
        <w:t>:</w:t>
      </w:r>
      <w:r w:rsidR="00A63C63" w:rsidRPr="00526190">
        <w:rPr>
          <w:sz w:val="16"/>
          <w:lang w:val="fr-FR"/>
        </w:rPr>
        <w:t xml:space="preserve"> </w:t>
      </w:r>
      <w:r w:rsidR="00474808" w:rsidRPr="00526190">
        <w:rPr>
          <w:sz w:val="16"/>
          <w:lang w:val="fr-FR"/>
        </w:rPr>
        <w:t>l</w:t>
      </w:r>
      <w:r w:rsidRPr="00526190">
        <w:rPr>
          <w:sz w:val="16"/>
          <w:lang w:val="fr-FR"/>
        </w:rPr>
        <w:t>'utilisation</w:t>
      </w:r>
      <w:r w:rsidR="00A63C63" w:rsidRPr="0027335A">
        <w:rPr>
          <w:sz w:val="16"/>
          <w:lang w:val="fr-FR"/>
        </w:rPr>
        <w:t xml:space="preserve"> </w:t>
      </w:r>
      <w:r w:rsidRPr="00B61923">
        <w:rPr>
          <w:rFonts w:cs="Arial"/>
          <w:sz w:val="16"/>
          <w:szCs w:val="16"/>
          <w:lang w:val="fr-FR"/>
        </w:rPr>
        <w:t>d'un</w:t>
      </w:r>
      <w:r w:rsidR="00A63C63" w:rsidRPr="006375EA">
        <w:rPr>
          <w:sz w:val="16"/>
          <w:lang w:val="fr-FR"/>
        </w:rPr>
        <w:t xml:space="preserve"> </w:t>
      </w:r>
      <w:r w:rsidRPr="00526190">
        <w:rPr>
          <w:sz w:val="16"/>
          <w:lang w:val="fr-FR"/>
        </w:rPr>
        <w:t>système</w:t>
      </w:r>
      <w:r w:rsidR="00A63C63" w:rsidRPr="00526190">
        <w:rPr>
          <w:sz w:val="16"/>
          <w:lang w:val="fr-FR"/>
        </w:rPr>
        <w:t xml:space="preserve"> </w:t>
      </w:r>
      <w:r w:rsidRPr="00526190">
        <w:rPr>
          <w:sz w:val="16"/>
          <w:lang w:val="fr-FR"/>
        </w:rPr>
        <w:t>SCADA</w:t>
      </w:r>
      <w:r w:rsidR="00A63C63">
        <w:rPr>
          <w:rFonts w:cs="Arial"/>
          <w:sz w:val="16"/>
          <w:szCs w:val="16"/>
          <w:lang w:val="fr-FR"/>
        </w:rPr>
        <w:t xml:space="preserve"> </w:t>
      </w:r>
      <w:r w:rsidRPr="00B61923">
        <w:rPr>
          <w:rFonts w:cs="Arial"/>
          <w:sz w:val="16"/>
          <w:szCs w:val="16"/>
          <w:lang w:val="fr-FR"/>
        </w:rPr>
        <w:t>ou</w:t>
      </w:r>
      <w:r w:rsidR="00A63C63">
        <w:rPr>
          <w:rFonts w:cs="Arial"/>
          <w:sz w:val="16"/>
          <w:szCs w:val="16"/>
          <w:lang w:val="fr-FR"/>
        </w:rPr>
        <w:t xml:space="preserve"> </w:t>
      </w:r>
      <w:r w:rsidRPr="00B61923">
        <w:rPr>
          <w:rFonts w:cs="Arial"/>
          <w:sz w:val="16"/>
          <w:szCs w:val="16"/>
          <w:lang w:val="fr-FR"/>
        </w:rPr>
        <w:t>d'un</w:t>
      </w:r>
      <w:r w:rsidR="00A63C63">
        <w:rPr>
          <w:rFonts w:cs="Arial"/>
          <w:sz w:val="16"/>
          <w:szCs w:val="16"/>
          <w:lang w:val="fr-FR"/>
        </w:rPr>
        <w:t xml:space="preserve"> </w:t>
      </w:r>
      <w:r w:rsidRPr="006375EA">
        <w:rPr>
          <w:sz w:val="16"/>
          <w:lang w:val="fr-FR"/>
        </w:rPr>
        <w:t>système</w:t>
      </w:r>
      <w:r w:rsidR="00A63C63" w:rsidRPr="00526190">
        <w:rPr>
          <w:sz w:val="16"/>
          <w:lang w:val="fr-FR"/>
        </w:rPr>
        <w:t xml:space="preserve"> </w:t>
      </w:r>
      <w:r w:rsidRPr="00526190">
        <w:rPr>
          <w:sz w:val="16"/>
          <w:lang w:val="fr-FR"/>
        </w:rPr>
        <w:t>de</w:t>
      </w:r>
      <w:r w:rsidR="00A63C63" w:rsidRPr="00526190">
        <w:rPr>
          <w:sz w:val="16"/>
          <w:lang w:val="fr-FR"/>
        </w:rPr>
        <w:t xml:space="preserve"> </w:t>
      </w:r>
      <w:r w:rsidRPr="00B61923">
        <w:rPr>
          <w:rFonts w:cs="Arial"/>
          <w:sz w:val="16"/>
          <w:szCs w:val="16"/>
          <w:lang w:val="fr-FR"/>
        </w:rPr>
        <w:t>supervision</w:t>
      </w:r>
      <w:r w:rsidR="00A63C63" w:rsidRPr="006375EA">
        <w:rPr>
          <w:sz w:val="16"/>
          <w:lang w:val="fr-FR"/>
        </w:rPr>
        <w:t xml:space="preserve"> </w:t>
      </w:r>
      <w:r w:rsidRPr="00526190">
        <w:rPr>
          <w:sz w:val="16"/>
          <w:lang w:val="fr-FR"/>
        </w:rPr>
        <w:t>doit</w:t>
      </w:r>
      <w:r w:rsidR="00A63C63" w:rsidRPr="00526190">
        <w:rPr>
          <w:sz w:val="16"/>
          <w:lang w:val="fr-FR"/>
        </w:rPr>
        <w:t xml:space="preserve"> </w:t>
      </w:r>
      <w:r w:rsidRPr="00526190">
        <w:rPr>
          <w:sz w:val="16"/>
          <w:lang w:val="fr-FR"/>
        </w:rPr>
        <w:t>être</w:t>
      </w:r>
      <w:r w:rsidR="00A63C63" w:rsidRPr="00526190">
        <w:rPr>
          <w:sz w:val="16"/>
          <w:lang w:val="fr-FR"/>
        </w:rPr>
        <w:t xml:space="preserve"> </w:t>
      </w:r>
      <w:r w:rsidRPr="0027335A">
        <w:rPr>
          <w:sz w:val="16"/>
          <w:lang w:val="fr-FR"/>
        </w:rPr>
        <w:t>envisagée</w:t>
      </w:r>
      <w:r w:rsidR="00A63C63" w:rsidRPr="00564D50">
        <w:rPr>
          <w:sz w:val="16"/>
          <w:lang w:val="fr-FR"/>
        </w:rPr>
        <w:t xml:space="preserve"> </w:t>
      </w:r>
      <w:r w:rsidRPr="001142FA">
        <w:rPr>
          <w:sz w:val="16"/>
          <w:lang w:val="fr-FR"/>
        </w:rPr>
        <w:t>sur</w:t>
      </w:r>
      <w:r w:rsidR="00A63C63" w:rsidRPr="001142FA">
        <w:rPr>
          <w:sz w:val="16"/>
          <w:lang w:val="fr-FR"/>
        </w:rPr>
        <w:t xml:space="preserve"> </w:t>
      </w:r>
      <w:r w:rsidRPr="00B61923">
        <w:rPr>
          <w:rFonts w:cs="Arial"/>
          <w:sz w:val="16"/>
          <w:szCs w:val="16"/>
          <w:lang w:val="fr-FR"/>
        </w:rPr>
        <w:t>une</w:t>
      </w:r>
      <w:r w:rsidR="00A63C63" w:rsidRPr="006375EA">
        <w:rPr>
          <w:sz w:val="16"/>
          <w:lang w:val="fr-FR"/>
        </w:rPr>
        <w:t xml:space="preserve"> </w:t>
      </w:r>
      <w:r w:rsidRPr="00526190">
        <w:rPr>
          <w:sz w:val="16"/>
          <w:lang w:val="fr-FR"/>
        </w:rPr>
        <w:t>base</w:t>
      </w:r>
      <w:r w:rsidR="00A63C63" w:rsidRPr="00526190">
        <w:rPr>
          <w:sz w:val="16"/>
          <w:lang w:val="fr-FR"/>
        </w:rPr>
        <w:t xml:space="preserve"> </w:t>
      </w:r>
      <w:r w:rsidRPr="006375EA">
        <w:rPr>
          <w:sz w:val="16"/>
          <w:lang w:val="fr-FR"/>
        </w:rPr>
        <w:t>spécifique</w:t>
      </w:r>
      <w:r w:rsidR="00A63C63" w:rsidRPr="00526190">
        <w:rPr>
          <w:sz w:val="16"/>
          <w:lang w:val="fr-FR"/>
        </w:rPr>
        <w:t xml:space="preserve"> </w:t>
      </w:r>
      <w:r w:rsidRPr="00B61923">
        <w:rPr>
          <w:rFonts w:cs="Arial"/>
          <w:sz w:val="16"/>
          <w:szCs w:val="16"/>
          <w:lang w:val="fr-FR"/>
        </w:rPr>
        <w:t>au</w:t>
      </w:r>
      <w:r w:rsidR="00A63C63">
        <w:rPr>
          <w:rFonts w:cs="Arial"/>
          <w:sz w:val="16"/>
          <w:szCs w:val="16"/>
          <w:lang w:val="fr-FR"/>
        </w:rPr>
        <w:t xml:space="preserve"> </w:t>
      </w:r>
      <w:r w:rsidRPr="00B61923">
        <w:rPr>
          <w:rFonts w:cs="Arial"/>
          <w:sz w:val="16"/>
          <w:szCs w:val="16"/>
          <w:lang w:val="fr-FR"/>
        </w:rPr>
        <w:t>projet</w:t>
      </w:r>
      <w:r w:rsidR="00A63C63">
        <w:rPr>
          <w:rFonts w:cs="Arial"/>
          <w:sz w:val="16"/>
          <w:szCs w:val="16"/>
          <w:lang w:val="fr-FR"/>
        </w:rPr>
        <w:t xml:space="preserve"> </w:t>
      </w:r>
      <w:r w:rsidRPr="006375EA">
        <w:rPr>
          <w:sz w:val="16"/>
          <w:lang w:val="fr-FR"/>
        </w:rPr>
        <w:t>et</w:t>
      </w:r>
      <w:r w:rsidR="00A63C63" w:rsidRPr="00526190">
        <w:rPr>
          <w:sz w:val="16"/>
          <w:lang w:val="fr-FR"/>
        </w:rPr>
        <w:t xml:space="preserve"> </w:t>
      </w:r>
      <w:r w:rsidRPr="00526190">
        <w:rPr>
          <w:sz w:val="16"/>
          <w:lang w:val="fr-FR"/>
        </w:rPr>
        <w:t>une</w:t>
      </w:r>
      <w:r w:rsidR="00A63C63" w:rsidRPr="00526190">
        <w:rPr>
          <w:sz w:val="16"/>
          <w:lang w:val="fr-FR"/>
        </w:rPr>
        <w:t xml:space="preserve"> </w:t>
      </w:r>
      <w:r w:rsidRPr="00526190">
        <w:rPr>
          <w:sz w:val="16"/>
          <w:lang w:val="fr-FR"/>
        </w:rPr>
        <w:t>approche</w:t>
      </w:r>
      <w:r w:rsidR="00A63C63" w:rsidRPr="0027335A">
        <w:rPr>
          <w:sz w:val="16"/>
          <w:lang w:val="fr-FR"/>
        </w:rPr>
        <w:t xml:space="preserve"> </w:t>
      </w:r>
      <w:r w:rsidRPr="00564D50">
        <w:rPr>
          <w:sz w:val="16"/>
          <w:lang w:val="fr-FR"/>
        </w:rPr>
        <w:t>cohérente</w:t>
      </w:r>
      <w:r w:rsidR="00A63C63" w:rsidRPr="001142FA">
        <w:rPr>
          <w:sz w:val="16"/>
          <w:lang w:val="fr-FR"/>
        </w:rPr>
        <w:t xml:space="preserve"> </w:t>
      </w:r>
      <w:r w:rsidRPr="001142FA">
        <w:rPr>
          <w:sz w:val="16"/>
          <w:lang w:val="fr-FR"/>
        </w:rPr>
        <w:t>doit</w:t>
      </w:r>
      <w:r w:rsidR="00A63C63" w:rsidRPr="00B41F36">
        <w:rPr>
          <w:sz w:val="16"/>
          <w:lang w:val="fr-FR"/>
        </w:rPr>
        <w:t xml:space="preserve"> </w:t>
      </w:r>
      <w:r w:rsidRPr="00B41F36">
        <w:rPr>
          <w:sz w:val="16"/>
          <w:lang w:val="fr-FR"/>
        </w:rPr>
        <w:t>être</w:t>
      </w:r>
      <w:r w:rsidR="00A63C63" w:rsidRPr="00B41F36">
        <w:rPr>
          <w:sz w:val="16"/>
          <w:lang w:val="fr-FR"/>
        </w:rPr>
        <w:t xml:space="preserve"> </w:t>
      </w:r>
      <w:r w:rsidRPr="006A6670">
        <w:rPr>
          <w:sz w:val="16"/>
          <w:lang w:val="fr-FR"/>
        </w:rPr>
        <w:t>adoptée</w:t>
      </w:r>
      <w:r w:rsidR="00A63C63" w:rsidRPr="006A6670">
        <w:rPr>
          <w:sz w:val="16"/>
          <w:lang w:val="fr-FR"/>
        </w:rPr>
        <w:t xml:space="preserve"> </w:t>
      </w:r>
      <w:r w:rsidRPr="006A6670">
        <w:rPr>
          <w:sz w:val="16"/>
          <w:lang w:val="fr-FR"/>
        </w:rPr>
        <w:t>dans</w:t>
      </w:r>
      <w:r w:rsidR="00A63C63" w:rsidRPr="00E67D91">
        <w:rPr>
          <w:sz w:val="16"/>
          <w:lang w:val="fr-FR"/>
        </w:rPr>
        <w:t xml:space="preserve"> </w:t>
      </w:r>
      <w:r w:rsidRPr="00E67D91">
        <w:rPr>
          <w:sz w:val="16"/>
          <w:lang w:val="fr-FR"/>
        </w:rPr>
        <w:t>tous</w:t>
      </w:r>
      <w:r w:rsidR="00A63C63" w:rsidRPr="00F66E4F">
        <w:rPr>
          <w:sz w:val="16"/>
          <w:lang w:val="fr-FR"/>
        </w:rPr>
        <w:t xml:space="preserve"> </w:t>
      </w:r>
      <w:r w:rsidRPr="00366C0F">
        <w:rPr>
          <w:sz w:val="16"/>
          <w:lang w:val="fr-FR"/>
        </w:rPr>
        <w:t>les</w:t>
      </w:r>
      <w:r w:rsidR="00A63C63" w:rsidRPr="000534A7">
        <w:rPr>
          <w:sz w:val="16"/>
          <w:lang w:val="fr-FR"/>
        </w:rPr>
        <w:t xml:space="preserve"> </w:t>
      </w:r>
      <w:r w:rsidRPr="00B61923">
        <w:rPr>
          <w:rFonts w:cs="Arial"/>
          <w:sz w:val="16"/>
          <w:szCs w:val="16"/>
          <w:lang w:val="fr-FR"/>
        </w:rPr>
        <w:t>contrats</w:t>
      </w:r>
      <w:r w:rsidRPr="006375EA">
        <w:rPr>
          <w:sz w:val="16"/>
          <w:lang w:val="fr-FR"/>
        </w:rPr>
        <w:t>.</w:t>
      </w:r>
    </w:p>
  </w:footnote>
  <w:footnote w:id="20">
    <w:p w14:paraId="07BC9709" w14:textId="24621EC0" w:rsidR="00FC10ED" w:rsidRPr="00FC10ED" w:rsidRDefault="00FC10ED" w:rsidP="00FC10ED">
      <w:pPr>
        <w:pStyle w:val="Notedebasdepage"/>
        <w:jc w:val="both"/>
        <w:rPr>
          <w:rFonts w:cs="Arial"/>
          <w:sz w:val="16"/>
          <w:szCs w:val="16"/>
          <w:lang w:val="fr-FR"/>
        </w:rPr>
      </w:pPr>
      <w:r w:rsidRPr="00FC10ED">
        <w:rPr>
          <w:rStyle w:val="Appelnotedebasdep"/>
          <w:rFonts w:cs="Arial"/>
          <w:sz w:val="16"/>
          <w:szCs w:val="16"/>
        </w:rPr>
        <w:footnoteRef/>
      </w:r>
      <w:r w:rsidR="00A63C63">
        <w:rPr>
          <w:rFonts w:cs="Arial"/>
          <w:sz w:val="16"/>
          <w:szCs w:val="16"/>
          <w:lang w:val="fr-FR"/>
        </w:rPr>
        <w:t xml:space="preserve"> </w:t>
      </w:r>
      <w:r w:rsidRPr="00FC10ED">
        <w:rPr>
          <w:rFonts w:cs="Arial"/>
          <w:b/>
          <w:bCs/>
          <w:sz w:val="16"/>
          <w:szCs w:val="16"/>
          <w:lang w:val="fr-FR"/>
        </w:rPr>
        <w:t>Note</w:t>
      </w:r>
      <w:r w:rsidR="00A63C63">
        <w:rPr>
          <w:rFonts w:cs="Arial"/>
          <w:b/>
          <w:bCs/>
          <w:sz w:val="16"/>
          <w:szCs w:val="16"/>
          <w:lang w:val="fr-FR"/>
        </w:rPr>
        <w:t xml:space="preserve"> </w:t>
      </w:r>
      <w:r w:rsidRPr="00FC10ED">
        <w:rPr>
          <w:rFonts w:cs="Arial"/>
          <w:b/>
          <w:bCs/>
          <w:sz w:val="16"/>
          <w:szCs w:val="16"/>
          <w:lang w:val="fr-FR"/>
        </w:rPr>
        <w:t>à</w:t>
      </w:r>
      <w:r w:rsidR="00A63C63">
        <w:rPr>
          <w:rFonts w:cs="Arial"/>
          <w:b/>
          <w:bCs/>
          <w:sz w:val="16"/>
          <w:szCs w:val="16"/>
          <w:lang w:val="fr-FR"/>
        </w:rPr>
        <w:t xml:space="preserve"> </w:t>
      </w:r>
      <w:r w:rsidRPr="00FC10ED">
        <w:rPr>
          <w:rFonts w:cs="Arial"/>
          <w:b/>
          <w:bCs/>
          <w:sz w:val="16"/>
          <w:szCs w:val="16"/>
          <w:lang w:val="fr-FR"/>
        </w:rPr>
        <w:t>l’utilisateur</w:t>
      </w:r>
      <w:r w:rsidR="00A63C63">
        <w:rPr>
          <w:rFonts w:cs="Arial"/>
          <w:sz w:val="16"/>
          <w:szCs w:val="16"/>
          <w:lang w:val="fr-FR"/>
        </w:rPr>
        <w:t xml:space="preserve"> </w:t>
      </w:r>
      <w:r w:rsidRPr="00FC10ED">
        <w:rPr>
          <w:rFonts w:cs="Arial"/>
          <w:sz w:val="16"/>
          <w:szCs w:val="16"/>
          <w:lang w:val="fr-FR"/>
        </w:rPr>
        <w:t>:</w:t>
      </w:r>
      <w:r w:rsidR="00A63C63">
        <w:rPr>
          <w:rFonts w:cs="Arial"/>
          <w:sz w:val="16"/>
          <w:szCs w:val="16"/>
          <w:lang w:val="fr-FR"/>
        </w:rPr>
        <w:t xml:space="preserve"> </w:t>
      </w:r>
      <w:r w:rsidR="00474808">
        <w:rPr>
          <w:rFonts w:cs="Arial"/>
          <w:sz w:val="16"/>
          <w:szCs w:val="16"/>
          <w:lang w:val="fr-FR"/>
        </w:rPr>
        <w:t>à</w:t>
      </w:r>
      <w:r w:rsidR="00A63C63">
        <w:rPr>
          <w:rFonts w:cs="Arial"/>
          <w:sz w:val="16"/>
          <w:szCs w:val="16"/>
          <w:lang w:val="fr-FR"/>
        </w:rPr>
        <w:t xml:space="preserve"> </w:t>
      </w:r>
      <w:r w:rsidRPr="00FC10ED">
        <w:rPr>
          <w:rFonts w:cs="Arial"/>
          <w:sz w:val="16"/>
          <w:szCs w:val="16"/>
          <w:lang w:val="fr-FR"/>
        </w:rPr>
        <w:t>adapter</w:t>
      </w:r>
      <w:r w:rsidR="00A63C63">
        <w:rPr>
          <w:rFonts w:cs="Arial"/>
          <w:sz w:val="16"/>
          <w:szCs w:val="16"/>
          <w:lang w:val="fr-FR"/>
        </w:rPr>
        <w:t xml:space="preserve"> </w:t>
      </w:r>
      <w:r w:rsidRPr="00FC10ED">
        <w:rPr>
          <w:rFonts w:cs="Arial"/>
          <w:sz w:val="16"/>
          <w:szCs w:val="16"/>
          <w:lang w:val="fr-FR"/>
        </w:rPr>
        <w:t>sur</w:t>
      </w:r>
      <w:r w:rsidR="00A63C63">
        <w:rPr>
          <w:rFonts w:cs="Arial"/>
          <w:sz w:val="16"/>
          <w:szCs w:val="16"/>
          <w:lang w:val="fr-FR"/>
        </w:rPr>
        <w:t xml:space="preserve"> </w:t>
      </w:r>
      <w:r w:rsidRPr="00FC10ED">
        <w:rPr>
          <w:rFonts w:cs="Arial"/>
          <w:sz w:val="16"/>
          <w:szCs w:val="16"/>
          <w:lang w:val="fr-FR"/>
        </w:rPr>
        <w:t>une</w:t>
      </w:r>
      <w:r w:rsidR="00A63C63">
        <w:rPr>
          <w:rFonts w:cs="Arial"/>
          <w:sz w:val="16"/>
          <w:szCs w:val="16"/>
          <w:lang w:val="fr-FR"/>
        </w:rPr>
        <w:t xml:space="preserve"> </w:t>
      </w:r>
      <w:r w:rsidRPr="00FC10ED">
        <w:rPr>
          <w:rFonts w:cs="Arial"/>
          <w:sz w:val="16"/>
          <w:szCs w:val="16"/>
          <w:lang w:val="fr-FR"/>
        </w:rPr>
        <w:t>base</w:t>
      </w:r>
      <w:r w:rsidR="00A63C63">
        <w:rPr>
          <w:rFonts w:cs="Arial"/>
          <w:sz w:val="16"/>
          <w:szCs w:val="16"/>
          <w:lang w:val="fr-FR"/>
        </w:rPr>
        <w:t xml:space="preserve"> </w:t>
      </w:r>
      <w:r w:rsidRPr="00FC10ED">
        <w:rPr>
          <w:rFonts w:cs="Arial"/>
          <w:sz w:val="16"/>
          <w:szCs w:val="16"/>
          <w:lang w:val="fr-FR"/>
        </w:rPr>
        <w:t>spécifique</w:t>
      </w:r>
      <w:r w:rsidR="00A63C63">
        <w:rPr>
          <w:rFonts w:cs="Arial"/>
          <w:sz w:val="16"/>
          <w:szCs w:val="16"/>
          <w:lang w:val="fr-FR"/>
        </w:rPr>
        <w:t xml:space="preserve"> </w:t>
      </w:r>
      <w:r w:rsidRPr="00FC10ED">
        <w:rPr>
          <w:rFonts w:cs="Arial"/>
          <w:sz w:val="16"/>
          <w:szCs w:val="16"/>
          <w:lang w:val="fr-FR"/>
        </w:rPr>
        <w:t>au</w:t>
      </w:r>
      <w:r w:rsidR="00A63C63">
        <w:rPr>
          <w:rFonts w:cs="Arial"/>
          <w:sz w:val="16"/>
          <w:szCs w:val="16"/>
          <w:lang w:val="fr-FR"/>
        </w:rPr>
        <w:t xml:space="preserve"> </w:t>
      </w:r>
      <w:r w:rsidRPr="00FC10ED">
        <w:rPr>
          <w:rFonts w:cs="Arial"/>
          <w:sz w:val="16"/>
          <w:szCs w:val="16"/>
          <w:lang w:val="fr-FR"/>
        </w:rPr>
        <w:t>projet</w:t>
      </w:r>
      <w:r w:rsidR="00A63C63">
        <w:rPr>
          <w:rFonts w:cs="Arial"/>
          <w:sz w:val="16"/>
          <w:szCs w:val="16"/>
          <w:lang w:val="fr-FR"/>
        </w:rPr>
        <w:t xml:space="preserve"> </w:t>
      </w:r>
      <w:r w:rsidRPr="00FC10ED">
        <w:rPr>
          <w:rFonts w:cs="Arial"/>
          <w:sz w:val="16"/>
          <w:szCs w:val="16"/>
          <w:lang w:val="fr-FR"/>
        </w:rPr>
        <w:t>(par</w:t>
      </w:r>
      <w:r w:rsidR="00A63C63">
        <w:rPr>
          <w:rFonts w:cs="Arial"/>
          <w:sz w:val="16"/>
          <w:szCs w:val="16"/>
          <w:lang w:val="fr-FR"/>
        </w:rPr>
        <w:t xml:space="preserve"> </w:t>
      </w:r>
      <w:r w:rsidRPr="00FC10ED">
        <w:rPr>
          <w:rFonts w:cs="Arial"/>
          <w:sz w:val="16"/>
          <w:szCs w:val="16"/>
          <w:lang w:val="fr-FR"/>
        </w:rPr>
        <w:t>exemple,</w:t>
      </w:r>
      <w:r w:rsidR="00A63C63">
        <w:rPr>
          <w:rFonts w:cs="Arial"/>
          <w:sz w:val="16"/>
          <w:szCs w:val="16"/>
          <w:lang w:val="fr-FR"/>
        </w:rPr>
        <w:t xml:space="preserve"> </w:t>
      </w:r>
      <w:r w:rsidRPr="00FC10ED">
        <w:rPr>
          <w:rFonts w:cs="Arial"/>
          <w:sz w:val="16"/>
          <w:szCs w:val="16"/>
          <w:lang w:val="fr-FR"/>
        </w:rPr>
        <w:t>certain</w:t>
      </w:r>
      <w:r>
        <w:rPr>
          <w:rFonts w:cs="Arial"/>
          <w:sz w:val="16"/>
          <w:szCs w:val="16"/>
          <w:lang w:val="fr-FR"/>
        </w:rPr>
        <w:t>es</w:t>
      </w:r>
      <w:r w:rsidR="00A63C63">
        <w:rPr>
          <w:rFonts w:cs="Arial"/>
          <w:sz w:val="16"/>
          <w:szCs w:val="16"/>
          <w:lang w:val="fr-FR"/>
        </w:rPr>
        <w:t xml:space="preserve"> </w:t>
      </w:r>
      <w:r w:rsidR="00D21C38">
        <w:rPr>
          <w:rFonts w:cs="Arial"/>
          <w:sz w:val="16"/>
          <w:szCs w:val="16"/>
          <w:lang w:val="fr-FR"/>
        </w:rPr>
        <w:t>Annexes</w:t>
      </w:r>
      <w:r w:rsidR="00A63C63">
        <w:rPr>
          <w:rFonts w:cs="Arial"/>
          <w:sz w:val="16"/>
          <w:szCs w:val="16"/>
          <w:lang w:val="fr-FR"/>
        </w:rPr>
        <w:t xml:space="preserve"> </w:t>
      </w:r>
      <w:r w:rsidRPr="00FC10ED">
        <w:rPr>
          <w:rFonts w:cs="Arial"/>
          <w:sz w:val="16"/>
          <w:szCs w:val="16"/>
          <w:lang w:val="fr-FR"/>
        </w:rPr>
        <w:t>peuvent</w:t>
      </w:r>
      <w:r w:rsidR="00A63C63">
        <w:rPr>
          <w:rFonts w:cs="Arial"/>
          <w:sz w:val="16"/>
          <w:szCs w:val="16"/>
          <w:lang w:val="fr-FR"/>
        </w:rPr>
        <w:t xml:space="preserve"> </w:t>
      </w:r>
      <w:r w:rsidRPr="00FC10ED">
        <w:rPr>
          <w:rFonts w:cs="Arial"/>
          <w:sz w:val="16"/>
          <w:szCs w:val="16"/>
          <w:lang w:val="fr-FR"/>
        </w:rPr>
        <w:t>avoir</w:t>
      </w:r>
      <w:r w:rsidR="00A63C63">
        <w:rPr>
          <w:rFonts w:cs="Arial"/>
          <w:sz w:val="16"/>
          <w:szCs w:val="16"/>
          <w:lang w:val="fr-FR"/>
        </w:rPr>
        <w:t xml:space="preserve"> </w:t>
      </w:r>
      <w:r w:rsidRPr="00FC10ED">
        <w:rPr>
          <w:rFonts w:cs="Arial"/>
          <w:sz w:val="16"/>
          <w:szCs w:val="16"/>
          <w:lang w:val="fr-FR"/>
        </w:rPr>
        <w:t>la</w:t>
      </w:r>
      <w:r w:rsidR="00A63C63">
        <w:rPr>
          <w:rFonts w:cs="Arial"/>
          <w:sz w:val="16"/>
          <w:szCs w:val="16"/>
          <w:lang w:val="fr-FR"/>
        </w:rPr>
        <w:t xml:space="preserve"> </w:t>
      </w:r>
      <w:r w:rsidRPr="00FC10ED">
        <w:rPr>
          <w:rFonts w:cs="Arial"/>
          <w:sz w:val="16"/>
          <w:szCs w:val="16"/>
          <w:lang w:val="fr-FR"/>
        </w:rPr>
        <w:t>priorité</w:t>
      </w:r>
      <w:r w:rsidR="00A63C63">
        <w:rPr>
          <w:rFonts w:cs="Arial"/>
          <w:sz w:val="16"/>
          <w:szCs w:val="16"/>
          <w:lang w:val="fr-FR"/>
        </w:rPr>
        <w:t xml:space="preserve"> </w:t>
      </w:r>
      <w:r w:rsidRPr="00FC10ED">
        <w:rPr>
          <w:rFonts w:cs="Arial"/>
          <w:sz w:val="16"/>
          <w:szCs w:val="16"/>
          <w:lang w:val="fr-FR"/>
        </w:rPr>
        <w:t>sur</w:t>
      </w:r>
      <w:r w:rsidR="00A63C63">
        <w:rPr>
          <w:rFonts w:cs="Arial"/>
          <w:sz w:val="16"/>
          <w:szCs w:val="16"/>
          <w:lang w:val="fr-FR"/>
        </w:rPr>
        <w:t xml:space="preserve"> </w:t>
      </w:r>
      <w:r w:rsidRPr="00FC10ED">
        <w:rPr>
          <w:rFonts w:cs="Arial"/>
          <w:sz w:val="16"/>
          <w:szCs w:val="16"/>
          <w:lang w:val="fr-FR"/>
        </w:rPr>
        <w:t>d'autres)</w:t>
      </w:r>
    </w:p>
  </w:footnote>
  <w:footnote w:id="21">
    <w:p w14:paraId="763B1C96" w14:textId="56D068DB" w:rsidR="003A226E" w:rsidRPr="002C47B0" w:rsidRDefault="003A226E" w:rsidP="002C47B0">
      <w:pPr>
        <w:pStyle w:val="Titre2"/>
        <w:numPr>
          <w:ilvl w:val="0"/>
          <w:numId w:val="0"/>
        </w:numPr>
        <w:tabs>
          <w:tab w:val="left" w:pos="142"/>
        </w:tabs>
        <w:spacing w:after="0"/>
        <w:ind w:left="142" w:hanging="142"/>
        <w:rPr>
          <w:rFonts w:cs="Arial"/>
          <w:sz w:val="16"/>
          <w:szCs w:val="16"/>
          <w:lang w:val="fr-FR"/>
        </w:rPr>
      </w:pPr>
      <w:r w:rsidRPr="002C47B0">
        <w:rPr>
          <w:rStyle w:val="Appelnotedebasdep"/>
          <w:sz w:val="16"/>
          <w:szCs w:val="16"/>
        </w:rPr>
        <w:footnoteRef/>
      </w:r>
      <w:r w:rsidRPr="002C47B0">
        <w:rPr>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l'</w:t>
      </w:r>
      <w:r w:rsidR="00726E1D" w:rsidRPr="002C47B0">
        <w:rPr>
          <w:rFonts w:cs="Arial"/>
          <w:sz w:val="16"/>
          <w:szCs w:val="16"/>
          <w:lang w:val="fr-FR"/>
        </w:rPr>
        <w:fldChar w:fldCharType="begin"/>
      </w:r>
      <w:r w:rsidR="00726E1D" w:rsidRPr="002C47B0">
        <w:rPr>
          <w:rFonts w:cs="Arial"/>
          <w:sz w:val="16"/>
          <w:szCs w:val="16"/>
          <w:lang w:val="fr-FR"/>
        </w:rPr>
        <w:instrText xml:space="preserve"> REF _Ref60824738 \r \h </w:instrText>
      </w:r>
      <w:r w:rsidR="002C47B0">
        <w:rPr>
          <w:rFonts w:cs="Arial"/>
          <w:sz w:val="16"/>
          <w:szCs w:val="16"/>
          <w:lang w:val="fr-FR"/>
        </w:rPr>
        <w:instrText xml:space="preserve"> \* MERGEFORMAT </w:instrText>
      </w:r>
      <w:r w:rsidR="00726E1D" w:rsidRPr="002C47B0">
        <w:rPr>
          <w:rFonts w:cs="Arial"/>
          <w:sz w:val="16"/>
          <w:szCs w:val="16"/>
          <w:lang w:val="fr-FR"/>
        </w:rPr>
      </w:r>
      <w:r w:rsidR="00726E1D" w:rsidRPr="002C47B0">
        <w:rPr>
          <w:rFonts w:cs="Arial"/>
          <w:sz w:val="16"/>
          <w:szCs w:val="16"/>
          <w:lang w:val="fr-FR"/>
        </w:rPr>
        <w:fldChar w:fldCharType="separate"/>
      </w:r>
      <w:r w:rsidR="00110D9A">
        <w:rPr>
          <w:rFonts w:cs="Arial"/>
          <w:sz w:val="16"/>
          <w:szCs w:val="16"/>
          <w:lang w:val="fr-FR"/>
        </w:rPr>
        <w:t>Annexe</w:t>
      </w:r>
      <w:r w:rsidR="000C4323">
        <w:rPr>
          <w:rFonts w:cs="Arial"/>
          <w:sz w:val="16"/>
          <w:szCs w:val="16"/>
          <w:lang w:val="fr-FR"/>
        </w:rPr>
        <w:t xml:space="preserve"> 11</w:t>
      </w:r>
      <w:r w:rsidR="00726E1D" w:rsidRPr="002C47B0">
        <w:rPr>
          <w:rFonts w:cs="Arial"/>
          <w:sz w:val="16"/>
          <w:szCs w:val="16"/>
          <w:lang w:val="fr-FR"/>
        </w:rPr>
        <w:fldChar w:fldCharType="end"/>
      </w:r>
      <w:r w:rsidRPr="002C47B0">
        <w:rPr>
          <w:rFonts w:cs="Arial"/>
          <w:sz w:val="16"/>
          <w:szCs w:val="16"/>
          <w:lang w:val="fr-FR"/>
        </w:rPr>
        <w:t xml:space="preserve"> (</w:t>
      </w:r>
      <w:r w:rsidRPr="002C47B0">
        <w:rPr>
          <w:rFonts w:cs="Arial"/>
          <w:i/>
          <w:sz w:val="16"/>
          <w:szCs w:val="16"/>
          <w:lang w:val="fr-FR"/>
        </w:rPr>
        <w:t xml:space="preserve">forme de </w:t>
      </w:r>
      <w:r w:rsidR="00EC1B25">
        <w:rPr>
          <w:rFonts w:cs="Arial"/>
          <w:i/>
          <w:sz w:val="16"/>
          <w:szCs w:val="16"/>
          <w:lang w:val="fr-FR"/>
        </w:rPr>
        <w:t>le contrat</w:t>
      </w:r>
      <w:r w:rsidRPr="002C47B0">
        <w:rPr>
          <w:rFonts w:cs="Arial"/>
          <w:i/>
          <w:sz w:val="16"/>
          <w:szCs w:val="16"/>
          <w:lang w:val="fr-FR"/>
        </w:rPr>
        <w:t xml:space="preserve"> direct</w:t>
      </w:r>
      <w:r w:rsidRPr="002C47B0">
        <w:rPr>
          <w:rFonts w:cs="Arial"/>
          <w:sz w:val="16"/>
          <w:szCs w:val="16"/>
          <w:lang w:val="fr-FR"/>
        </w:rPr>
        <w:t>) doit refléter les normes du marché pour le financement d'une usine ou d'une installation similaire au projet, dont voici des exemples : (a) l'</w:t>
      </w:r>
      <w:r w:rsidR="00375064" w:rsidRPr="002C47B0">
        <w:rPr>
          <w:rFonts w:cs="Arial"/>
          <w:sz w:val="16"/>
          <w:szCs w:val="16"/>
          <w:lang w:val="fr-FR"/>
        </w:rPr>
        <w:t>Acheteur</w:t>
      </w:r>
      <w:r w:rsidRPr="002C47B0">
        <w:rPr>
          <w:rFonts w:cs="Arial"/>
          <w:sz w:val="16"/>
          <w:szCs w:val="16"/>
          <w:lang w:val="fr-FR"/>
        </w:rPr>
        <w:t xml:space="preserve"> accepte de notifier à l'agent des prêteurs tout manquement de la </w:t>
      </w:r>
      <w:r w:rsidR="00375064" w:rsidRPr="002C47B0">
        <w:rPr>
          <w:rFonts w:cs="Arial"/>
          <w:sz w:val="16"/>
          <w:szCs w:val="16"/>
          <w:lang w:val="fr-FR"/>
        </w:rPr>
        <w:t>Société de Projet</w:t>
      </w:r>
      <w:r w:rsidRPr="002C47B0">
        <w:rPr>
          <w:rFonts w:cs="Arial"/>
          <w:sz w:val="16"/>
          <w:szCs w:val="16"/>
          <w:lang w:val="fr-FR"/>
        </w:rPr>
        <w:t xml:space="preserve"> dans le cadre du </w:t>
      </w:r>
      <w:r w:rsidR="00FF3B6F" w:rsidRPr="002C47B0">
        <w:rPr>
          <w:rFonts w:cs="Arial"/>
          <w:sz w:val="16"/>
          <w:szCs w:val="16"/>
          <w:lang w:val="fr-FR"/>
        </w:rPr>
        <w:t>présent Contrat</w:t>
      </w:r>
      <w:r w:rsidRPr="002C47B0">
        <w:rPr>
          <w:rFonts w:cs="Arial"/>
          <w:sz w:val="16"/>
          <w:szCs w:val="16"/>
          <w:lang w:val="fr-FR"/>
        </w:rPr>
        <w:t xml:space="preserve">, ce qui lui donne le droit de résilier le </w:t>
      </w:r>
      <w:r w:rsidR="00FF3B6F" w:rsidRPr="002C47B0">
        <w:rPr>
          <w:rFonts w:cs="Arial"/>
          <w:sz w:val="16"/>
          <w:szCs w:val="16"/>
          <w:lang w:val="fr-FR"/>
        </w:rPr>
        <w:t>présent Contrat</w:t>
      </w:r>
      <w:r w:rsidR="003B2989">
        <w:rPr>
          <w:rFonts w:cs="Arial"/>
          <w:sz w:val="16"/>
          <w:szCs w:val="16"/>
          <w:lang w:val="fr-FR"/>
        </w:rPr>
        <w:t> ;</w:t>
      </w:r>
      <w:r w:rsidRPr="002C47B0">
        <w:rPr>
          <w:rFonts w:cs="Arial"/>
          <w:sz w:val="16"/>
          <w:szCs w:val="16"/>
          <w:lang w:val="fr-FR"/>
        </w:rPr>
        <w:t xml:space="preserve"> et (b) l'</w:t>
      </w:r>
      <w:r w:rsidR="00375064" w:rsidRPr="002C47B0">
        <w:rPr>
          <w:rFonts w:cs="Arial"/>
          <w:sz w:val="16"/>
          <w:szCs w:val="16"/>
          <w:lang w:val="fr-FR"/>
        </w:rPr>
        <w:t>Acheteur</w:t>
      </w:r>
      <w:r w:rsidRPr="002C47B0">
        <w:rPr>
          <w:rFonts w:cs="Arial"/>
          <w:sz w:val="16"/>
          <w:szCs w:val="16"/>
          <w:lang w:val="fr-FR"/>
        </w:rPr>
        <w:t xml:space="preserve"> accepte de ne pas prendre de mesures pour résilier le </w:t>
      </w:r>
      <w:r w:rsidR="00FF3B6F" w:rsidRPr="002C47B0">
        <w:rPr>
          <w:rFonts w:cs="Arial"/>
          <w:sz w:val="16"/>
          <w:szCs w:val="16"/>
          <w:lang w:val="fr-FR"/>
        </w:rPr>
        <w:t>présent Contrat</w:t>
      </w:r>
      <w:r w:rsidRPr="002C47B0">
        <w:rPr>
          <w:rFonts w:cs="Arial"/>
          <w:sz w:val="16"/>
          <w:szCs w:val="16"/>
          <w:lang w:val="fr-FR"/>
        </w:rPr>
        <w:t xml:space="preserve"> pendant une période déterminée si les prêteurs demandent une période de suspension</w:t>
      </w:r>
      <w:r w:rsidR="00723C36" w:rsidRPr="002C47B0">
        <w:rPr>
          <w:rFonts w:cs="Arial"/>
          <w:sz w:val="16"/>
          <w:szCs w:val="16"/>
          <w:lang w:val="fr-FR"/>
        </w:rPr>
        <w:t>.</w:t>
      </w:r>
    </w:p>
  </w:footnote>
  <w:footnote w:id="22">
    <w:p w14:paraId="54C4A33F" w14:textId="77777777" w:rsidR="003A226E" w:rsidRPr="002C47B0" w:rsidRDefault="003A226E" w:rsidP="002C47B0">
      <w:pPr>
        <w:pStyle w:val="Notedebasdepage"/>
        <w:tabs>
          <w:tab w:val="left" w:pos="142"/>
        </w:tabs>
        <w:ind w:left="142" w:hanging="142"/>
        <w:jc w:val="both"/>
        <w:rPr>
          <w:sz w:val="16"/>
          <w:szCs w:val="16"/>
          <w:lang w:val="fr-FR"/>
        </w:rPr>
      </w:pPr>
      <w:r w:rsidRPr="002C47B0">
        <w:rPr>
          <w:rStyle w:val="Appelnotedebasdep"/>
          <w:sz w:val="16"/>
          <w:szCs w:val="16"/>
        </w:rPr>
        <w:footnoteRef/>
      </w:r>
      <w:r w:rsidRPr="002C47B0">
        <w:rPr>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dans le cas où l'option d'achèvement par section est retenue, la clause 9.1 devra être modifiée pour tenir compte du paiement de l'énergie produite à partir des unités, avant la </w:t>
      </w:r>
      <w:r w:rsidR="00894F22" w:rsidRPr="002C47B0">
        <w:rPr>
          <w:rFonts w:cs="Arial"/>
          <w:sz w:val="16"/>
          <w:szCs w:val="16"/>
          <w:lang w:val="fr-FR"/>
        </w:rPr>
        <w:t>Date de Mise en Service Commercial</w:t>
      </w:r>
      <w:r w:rsidRPr="002C47B0">
        <w:rPr>
          <w:rFonts w:cs="Arial"/>
          <w:sz w:val="16"/>
          <w:szCs w:val="16"/>
          <w:lang w:val="fr-FR"/>
        </w:rPr>
        <w:t>.</w:t>
      </w:r>
    </w:p>
  </w:footnote>
  <w:footnote w:id="23">
    <w:p w14:paraId="16B7925D" w14:textId="6A16135D" w:rsidR="003A226E" w:rsidRPr="002C47B0" w:rsidRDefault="003A226E"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Dans le cas où la </w:t>
      </w:r>
      <w:r w:rsidR="00BC661B" w:rsidRPr="002C47B0">
        <w:rPr>
          <w:rFonts w:cs="Arial"/>
          <w:sz w:val="16"/>
          <w:szCs w:val="16"/>
          <w:lang w:val="fr-FR"/>
        </w:rPr>
        <w:t>Devise Contractuelle</w:t>
      </w:r>
      <w:r w:rsidRPr="002C47B0">
        <w:rPr>
          <w:rFonts w:cs="Arial"/>
          <w:sz w:val="16"/>
          <w:szCs w:val="16"/>
          <w:lang w:val="fr-FR"/>
        </w:rPr>
        <w:t xml:space="preserve"> n'est pas la même que celle des paiements effectués dans le cadre </w:t>
      </w:r>
      <w:r w:rsidR="005D5565">
        <w:rPr>
          <w:rFonts w:cs="Arial"/>
          <w:sz w:val="16"/>
          <w:szCs w:val="16"/>
          <w:lang w:val="fr-FR"/>
        </w:rPr>
        <w:t>du Contrat</w:t>
      </w:r>
      <w:r w:rsidR="00C25F81" w:rsidRPr="002C47B0">
        <w:rPr>
          <w:rFonts w:cs="Arial"/>
          <w:sz w:val="16"/>
          <w:szCs w:val="16"/>
          <w:lang w:val="fr-FR"/>
        </w:rPr>
        <w:t xml:space="preserve"> de Financement</w:t>
      </w:r>
      <w:r w:rsidRPr="002C47B0">
        <w:rPr>
          <w:rFonts w:cs="Arial"/>
          <w:sz w:val="16"/>
          <w:szCs w:val="16"/>
          <w:lang w:val="fr-FR"/>
        </w:rPr>
        <w:t xml:space="preserve">, les </w:t>
      </w:r>
      <w:r w:rsidR="002A6F93" w:rsidRPr="002C47B0">
        <w:rPr>
          <w:rFonts w:cs="Arial"/>
          <w:sz w:val="16"/>
          <w:szCs w:val="16"/>
          <w:lang w:val="fr-FR"/>
        </w:rPr>
        <w:t>Partie</w:t>
      </w:r>
      <w:r w:rsidRPr="002C47B0">
        <w:rPr>
          <w:rFonts w:cs="Arial"/>
          <w:sz w:val="16"/>
          <w:szCs w:val="16"/>
          <w:lang w:val="fr-FR"/>
        </w:rPr>
        <w:t xml:space="preserve">s peuvent considérer que des dispositions de majoration des taux de change tiennent compte de toute fluctuation négative de la </w:t>
      </w:r>
      <w:r w:rsidR="00BC661B" w:rsidRPr="002C47B0">
        <w:rPr>
          <w:rFonts w:cs="Arial"/>
          <w:sz w:val="16"/>
          <w:szCs w:val="16"/>
          <w:lang w:val="fr-FR"/>
        </w:rPr>
        <w:t>Devise Contractuelle</w:t>
      </w:r>
      <w:r w:rsidRPr="002C47B0">
        <w:rPr>
          <w:rFonts w:cs="Arial"/>
          <w:sz w:val="16"/>
          <w:szCs w:val="16"/>
          <w:lang w:val="fr-FR"/>
        </w:rPr>
        <w:t xml:space="preserve"> entre (i) la date de la facture et (ii) la date de conversion dans la devise prévue par </w:t>
      </w:r>
      <w:r w:rsidR="00F16807">
        <w:rPr>
          <w:rFonts w:cs="Arial"/>
          <w:sz w:val="16"/>
          <w:szCs w:val="16"/>
          <w:lang w:val="fr-FR"/>
        </w:rPr>
        <w:t>le Contrat</w:t>
      </w:r>
      <w:r w:rsidR="00C25F81" w:rsidRPr="002C47B0">
        <w:rPr>
          <w:rFonts w:cs="Arial"/>
          <w:sz w:val="16"/>
          <w:szCs w:val="16"/>
          <w:lang w:val="fr-FR"/>
        </w:rPr>
        <w:t xml:space="preserve"> de Financement</w:t>
      </w:r>
      <w:r w:rsidRPr="002C47B0">
        <w:rPr>
          <w:rFonts w:cs="Arial"/>
          <w:sz w:val="16"/>
          <w:szCs w:val="16"/>
          <w:lang w:val="fr-FR"/>
        </w:rPr>
        <w:t>, à condition que cette conversion ait lieu dans un délai déterminé.</w:t>
      </w:r>
    </w:p>
  </w:footnote>
  <w:footnote w:id="24">
    <w:p w14:paraId="1B76B189" w14:textId="77777777" w:rsidR="003A226E" w:rsidRPr="002C47B0" w:rsidRDefault="003A226E"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Les </w:t>
      </w:r>
      <w:r w:rsidR="002A6F93" w:rsidRPr="002C47B0">
        <w:rPr>
          <w:rFonts w:cs="Arial"/>
          <w:sz w:val="16"/>
          <w:szCs w:val="16"/>
          <w:lang w:val="fr-FR"/>
        </w:rPr>
        <w:t>Partie</w:t>
      </w:r>
      <w:r w:rsidRPr="002C47B0">
        <w:rPr>
          <w:rFonts w:cs="Arial"/>
          <w:sz w:val="16"/>
          <w:szCs w:val="16"/>
          <w:lang w:val="fr-FR"/>
        </w:rPr>
        <w:t>s pourraient envisager de conserver les paiements contestés sur un compte séquestre en attendant la résolution du litige concerné.</w:t>
      </w:r>
    </w:p>
  </w:footnote>
  <w:footnote w:id="25">
    <w:p w14:paraId="33858DA4" w14:textId="77777777" w:rsidR="00B52C98" w:rsidRPr="002C47B0" w:rsidRDefault="00B52C98" w:rsidP="002C47B0">
      <w:pPr>
        <w:pStyle w:val="Notedebasdepage"/>
        <w:tabs>
          <w:tab w:val="left" w:pos="142"/>
        </w:tabs>
        <w:ind w:left="142" w:hanging="142"/>
        <w:jc w:val="both"/>
        <w:rPr>
          <w:sz w:val="16"/>
          <w:szCs w:val="16"/>
          <w:lang w:val="fr-FR"/>
        </w:rPr>
      </w:pPr>
      <w:r w:rsidRPr="002C47B0">
        <w:rPr>
          <w:rStyle w:val="Appelnotedebasdep"/>
          <w:sz w:val="16"/>
          <w:szCs w:val="16"/>
        </w:rPr>
        <w:footnoteRef/>
      </w:r>
      <w:r w:rsidRPr="002C47B0">
        <w:rPr>
          <w:sz w:val="16"/>
          <w:szCs w:val="16"/>
          <w:lang w:val="fr-FR"/>
        </w:rPr>
        <w:tab/>
      </w:r>
      <w:r w:rsidR="004E567B" w:rsidRPr="002C47B0">
        <w:rPr>
          <w:b/>
          <w:sz w:val="16"/>
          <w:szCs w:val="16"/>
          <w:lang w:val="fr-FR"/>
        </w:rPr>
        <w:t>Note à l’utilisateur</w:t>
      </w:r>
      <w:r w:rsidRPr="002C47B0">
        <w:rPr>
          <w:sz w:val="16"/>
          <w:szCs w:val="16"/>
          <w:lang w:val="fr-FR"/>
        </w:rPr>
        <w:t xml:space="preserve"> : dans certaines circonstances, c'est la Société de Projet qui pourra être autorisée à tirer au sort dans le cas où la Garantie de Liquidité n'est pas dûment remplacé</w:t>
      </w:r>
      <w:r w:rsidR="00E178E4" w:rsidRPr="002C47B0">
        <w:rPr>
          <w:sz w:val="16"/>
          <w:szCs w:val="16"/>
          <w:lang w:val="fr-FR"/>
        </w:rPr>
        <w:t>e</w:t>
      </w:r>
      <w:r w:rsidRPr="002C47B0">
        <w:rPr>
          <w:sz w:val="16"/>
          <w:szCs w:val="16"/>
          <w:lang w:val="fr-FR"/>
        </w:rPr>
        <w:t>.</w:t>
      </w:r>
      <w:r w:rsidR="00F77817" w:rsidRPr="002C47B0">
        <w:rPr>
          <w:sz w:val="16"/>
          <w:szCs w:val="16"/>
          <w:lang w:val="fr-FR"/>
        </w:rPr>
        <w:t xml:space="preserve"> </w:t>
      </w:r>
      <w:r w:rsidRPr="002C47B0">
        <w:rPr>
          <w:sz w:val="16"/>
          <w:szCs w:val="16"/>
          <w:lang w:val="fr-FR"/>
        </w:rPr>
        <w:t>À considérer sur la base d'un projet spécifique.</w:t>
      </w:r>
    </w:p>
  </w:footnote>
  <w:footnote w:id="26">
    <w:p w14:paraId="2597A140" w14:textId="77777777" w:rsidR="003A226E" w:rsidRPr="002C47B0" w:rsidRDefault="003A226E"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w:t>
      </w:r>
      <w:r w:rsidR="00065418" w:rsidRPr="002C47B0">
        <w:rPr>
          <w:rFonts w:cs="Arial"/>
          <w:sz w:val="16"/>
          <w:szCs w:val="16"/>
          <w:lang w:val="fr-FR"/>
        </w:rPr>
        <w:t>Par hypothèse, la Société de Projet est constituée sous forme de société à responsabilité limitée dans le Territoire ou, moins fréquemment, dans une autre juridiction. Si le Projet est prévu dans un pays où une société à responsabilité limitée n'est pas utilisée comme Société de Projet, cela soulèverait un grand nombre de questions qui nécessiteraient un avis juridique spécifique.</w:t>
      </w:r>
    </w:p>
  </w:footnote>
  <w:footnote w:id="27">
    <w:p w14:paraId="4511D177" w14:textId="77777777" w:rsidR="00CB72E8" w:rsidRPr="002C47B0" w:rsidRDefault="00CB72E8" w:rsidP="002C47B0">
      <w:pPr>
        <w:pStyle w:val="Notedebasdepage"/>
        <w:jc w:val="both"/>
        <w:rPr>
          <w:sz w:val="16"/>
          <w:szCs w:val="16"/>
          <w:lang w:val="fr-FR"/>
        </w:rPr>
      </w:pPr>
      <w:r w:rsidRPr="002C47B0">
        <w:rPr>
          <w:rStyle w:val="Appelnotedebasdep"/>
          <w:sz w:val="16"/>
          <w:szCs w:val="16"/>
        </w:rPr>
        <w:footnoteRef/>
      </w:r>
      <w:r w:rsidRPr="002C47B0">
        <w:rPr>
          <w:sz w:val="16"/>
          <w:szCs w:val="16"/>
          <w:lang w:val="fr-FR"/>
        </w:rPr>
        <w:t xml:space="preserve"> </w:t>
      </w:r>
      <w:r w:rsidR="00F87721" w:rsidRPr="002C47B0">
        <w:rPr>
          <w:rFonts w:cs="Arial"/>
          <w:b/>
          <w:sz w:val="16"/>
          <w:szCs w:val="16"/>
          <w:lang w:val="fr-FR"/>
        </w:rPr>
        <w:t>Note à l’utilisateur</w:t>
      </w:r>
      <w:r w:rsidR="00F87721" w:rsidRPr="002C47B0">
        <w:rPr>
          <w:rFonts w:cs="Arial"/>
          <w:sz w:val="16"/>
          <w:szCs w:val="16"/>
          <w:lang w:val="fr-FR"/>
        </w:rPr>
        <w:t xml:space="preserve"> : Il est possible dans certains pays, que des Autorisations </w:t>
      </w:r>
      <w:r w:rsidR="00245E2A" w:rsidRPr="002C47B0">
        <w:rPr>
          <w:rFonts w:cs="Arial"/>
          <w:sz w:val="16"/>
          <w:szCs w:val="16"/>
          <w:lang w:val="fr-FR"/>
        </w:rPr>
        <w:t>ne soient obtenues qu’après la Mise en Service Commercial</w:t>
      </w:r>
      <w:r w:rsidR="00325357" w:rsidRPr="002C47B0">
        <w:rPr>
          <w:rFonts w:cs="Arial"/>
          <w:sz w:val="16"/>
          <w:szCs w:val="16"/>
          <w:lang w:val="fr-FR"/>
        </w:rPr>
        <w:t>.</w:t>
      </w:r>
    </w:p>
  </w:footnote>
  <w:footnote w:id="28">
    <w:p w14:paraId="5EB9456A" w14:textId="77777777" w:rsidR="003A226E" w:rsidRPr="002C47B0" w:rsidRDefault="003A226E" w:rsidP="002C47B0">
      <w:pPr>
        <w:pStyle w:val="Notedebasdepage"/>
        <w:tabs>
          <w:tab w:val="left" w:pos="142"/>
        </w:tabs>
        <w:ind w:left="142" w:hanging="142"/>
        <w:jc w:val="both"/>
        <w:rPr>
          <w:sz w:val="16"/>
          <w:szCs w:val="16"/>
          <w:lang w:val="fr-FR"/>
        </w:rPr>
      </w:pPr>
      <w:r w:rsidRPr="002C47B0">
        <w:rPr>
          <w:rStyle w:val="Appelnotedebasdep"/>
          <w:sz w:val="16"/>
          <w:szCs w:val="16"/>
        </w:rPr>
        <w:footnoteRef/>
      </w:r>
      <w:r w:rsidR="0033709B" w:rsidRPr="002C47B0">
        <w:rPr>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Cette clause doit être examinée par des spécialistes de l'assurance et des conseillers fiscaux sur la base d'un projet spécifique.</w:t>
      </w:r>
    </w:p>
  </w:footnote>
  <w:footnote w:id="29">
    <w:p w14:paraId="04A8E614" w14:textId="7FC109CB" w:rsidR="003A226E" w:rsidRPr="002C47B0" w:rsidRDefault="003A226E" w:rsidP="002C47B0">
      <w:pPr>
        <w:pStyle w:val="Notedebasdepage"/>
        <w:tabs>
          <w:tab w:val="left" w:pos="142"/>
        </w:tabs>
        <w:ind w:left="142" w:hanging="142"/>
        <w:jc w:val="both"/>
        <w:rPr>
          <w:sz w:val="16"/>
          <w:szCs w:val="16"/>
          <w:lang w:val="fr-FR"/>
        </w:rPr>
      </w:pPr>
      <w:r w:rsidRPr="002C47B0">
        <w:rPr>
          <w:rStyle w:val="Appelnotedebasdep"/>
          <w:sz w:val="16"/>
          <w:szCs w:val="16"/>
        </w:rPr>
        <w:footnoteRef/>
      </w:r>
      <w:r w:rsidR="0033709B" w:rsidRPr="002C47B0">
        <w:rPr>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Conformément à l'</w:t>
      </w:r>
      <w:r w:rsidR="00D21C38">
        <w:rPr>
          <w:rFonts w:cs="Arial"/>
          <w:sz w:val="16"/>
          <w:szCs w:val="16"/>
          <w:lang w:val="fr-FR"/>
        </w:rPr>
        <w:t>Annexe</w:t>
      </w:r>
      <w:r w:rsidRPr="002C47B0">
        <w:rPr>
          <w:rFonts w:cs="Arial"/>
          <w:sz w:val="16"/>
          <w:szCs w:val="16"/>
          <w:lang w:val="fr-FR"/>
        </w:rPr>
        <w:t xml:space="preserve"> 8 (</w:t>
      </w:r>
      <w:r w:rsidRPr="002C47B0">
        <w:rPr>
          <w:rFonts w:cs="Arial"/>
          <w:i/>
          <w:sz w:val="16"/>
          <w:szCs w:val="16"/>
          <w:lang w:val="fr-FR"/>
        </w:rPr>
        <w:t>Exigences en matière d'assurance</w:t>
      </w:r>
      <w:r w:rsidRPr="002C47B0">
        <w:rPr>
          <w:rFonts w:cs="Arial"/>
          <w:sz w:val="16"/>
          <w:szCs w:val="16"/>
          <w:lang w:val="fr-FR"/>
        </w:rPr>
        <w:t xml:space="preserve">), la </w:t>
      </w:r>
      <w:r w:rsidR="00375064" w:rsidRPr="002C47B0">
        <w:rPr>
          <w:rFonts w:cs="Arial"/>
          <w:sz w:val="16"/>
          <w:szCs w:val="16"/>
          <w:lang w:val="fr-FR"/>
        </w:rPr>
        <w:t>Société de Projet</w:t>
      </w:r>
      <w:r w:rsidRPr="002C47B0">
        <w:rPr>
          <w:rFonts w:cs="Arial"/>
          <w:sz w:val="16"/>
          <w:szCs w:val="16"/>
          <w:lang w:val="fr-FR"/>
        </w:rPr>
        <w:t xml:space="preserve"> doit être tenue de souscrire une assurance pour l'</w:t>
      </w:r>
      <w:r w:rsidR="00330946" w:rsidRPr="002C47B0">
        <w:rPr>
          <w:rFonts w:cs="Arial"/>
          <w:sz w:val="16"/>
          <w:szCs w:val="16"/>
          <w:lang w:val="fr-FR"/>
        </w:rPr>
        <w:t>Installation</w:t>
      </w:r>
      <w:r w:rsidRPr="002C47B0">
        <w:rPr>
          <w:rFonts w:cs="Arial"/>
          <w:sz w:val="16"/>
          <w:szCs w:val="16"/>
          <w:lang w:val="fr-FR"/>
        </w:rPr>
        <w:t xml:space="preserve"> en ce qui concerne les autres événements de force majeure et de fournir la preuve de cette couverture à l'</w:t>
      </w:r>
      <w:r w:rsidR="00375064" w:rsidRPr="002C47B0">
        <w:rPr>
          <w:rFonts w:cs="Arial"/>
          <w:sz w:val="16"/>
          <w:szCs w:val="16"/>
          <w:lang w:val="fr-FR"/>
        </w:rPr>
        <w:t>Acheteur</w:t>
      </w:r>
      <w:r w:rsidRPr="002C47B0">
        <w:rPr>
          <w:rFonts w:cs="Arial"/>
          <w:sz w:val="16"/>
          <w:szCs w:val="16"/>
          <w:lang w:val="fr-FR"/>
        </w:rPr>
        <w:t xml:space="preserve"> et au </w:t>
      </w:r>
      <w:r w:rsidR="006E3EC5" w:rsidRPr="002C47B0">
        <w:rPr>
          <w:rFonts w:cs="Arial"/>
          <w:sz w:val="16"/>
          <w:szCs w:val="16"/>
          <w:lang w:val="fr-FR"/>
        </w:rPr>
        <w:t>Gouvernement</w:t>
      </w:r>
      <w:r w:rsidRPr="002C47B0">
        <w:rPr>
          <w:rFonts w:cs="Arial"/>
          <w:sz w:val="16"/>
          <w:szCs w:val="16"/>
          <w:lang w:val="fr-FR"/>
        </w:rPr>
        <w:t>.</w:t>
      </w:r>
    </w:p>
  </w:footnote>
  <w:footnote w:id="30">
    <w:p w14:paraId="0283A960" w14:textId="22C87E48" w:rsidR="006F4377" w:rsidRPr="00137C29" w:rsidRDefault="006F4377" w:rsidP="006F4377">
      <w:pPr>
        <w:pStyle w:val="Notedebasdepage"/>
        <w:jc w:val="both"/>
        <w:rPr>
          <w:rFonts w:cs="Arial"/>
          <w:sz w:val="16"/>
          <w:szCs w:val="16"/>
          <w:lang w:val="fr-FR"/>
        </w:rPr>
      </w:pPr>
      <w:r w:rsidRPr="00137C29">
        <w:rPr>
          <w:rStyle w:val="Appelnotedebasdep"/>
          <w:rFonts w:cs="Arial"/>
          <w:sz w:val="16"/>
          <w:szCs w:val="16"/>
        </w:rPr>
        <w:footnoteRef/>
      </w:r>
      <w:r w:rsidR="00A63C63">
        <w:rPr>
          <w:rFonts w:cs="Arial"/>
          <w:sz w:val="16"/>
          <w:szCs w:val="16"/>
          <w:lang w:val="fr-FR"/>
        </w:rPr>
        <w:t xml:space="preserve"> </w:t>
      </w:r>
      <w:r w:rsidRPr="00137C29">
        <w:rPr>
          <w:rFonts w:cs="Arial"/>
          <w:b/>
          <w:bCs/>
          <w:sz w:val="16"/>
          <w:szCs w:val="16"/>
          <w:lang w:val="fr-FR"/>
        </w:rPr>
        <w:t>Note</w:t>
      </w:r>
      <w:r w:rsidR="00A63C63">
        <w:rPr>
          <w:rFonts w:cs="Arial"/>
          <w:b/>
          <w:bCs/>
          <w:sz w:val="16"/>
          <w:szCs w:val="16"/>
          <w:lang w:val="fr-FR"/>
        </w:rPr>
        <w:t xml:space="preserve"> </w:t>
      </w:r>
      <w:r w:rsidRPr="00137C29">
        <w:rPr>
          <w:rFonts w:cs="Arial"/>
          <w:b/>
          <w:bCs/>
          <w:sz w:val="16"/>
          <w:szCs w:val="16"/>
          <w:lang w:val="fr-FR"/>
        </w:rPr>
        <w:t>à</w:t>
      </w:r>
      <w:r w:rsidR="00A63C63">
        <w:rPr>
          <w:rFonts w:cs="Arial"/>
          <w:b/>
          <w:bCs/>
          <w:sz w:val="16"/>
          <w:szCs w:val="16"/>
          <w:lang w:val="fr-FR"/>
        </w:rPr>
        <w:t xml:space="preserve"> </w:t>
      </w:r>
      <w:r w:rsidRPr="00137C29">
        <w:rPr>
          <w:rFonts w:cs="Arial"/>
          <w:b/>
          <w:bCs/>
          <w:sz w:val="16"/>
          <w:szCs w:val="16"/>
          <w:lang w:val="fr-FR"/>
        </w:rPr>
        <w:t>l'utilisateur</w:t>
      </w:r>
      <w:r w:rsidR="00A63C63">
        <w:rPr>
          <w:rFonts w:cs="Arial"/>
          <w:sz w:val="16"/>
          <w:szCs w:val="16"/>
          <w:lang w:val="fr-FR"/>
        </w:rPr>
        <w:t xml:space="preserve"> </w:t>
      </w:r>
      <w:r w:rsidRPr="00137C29">
        <w:rPr>
          <w:rFonts w:cs="Arial"/>
          <w:sz w:val="16"/>
          <w:szCs w:val="16"/>
          <w:lang w:val="fr-FR"/>
        </w:rPr>
        <w:t>:</w:t>
      </w:r>
      <w:r w:rsidR="00A63C63">
        <w:rPr>
          <w:rFonts w:cs="Arial"/>
          <w:sz w:val="16"/>
          <w:szCs w:val="16"/>
          <w:lang w:val="fr-FR"/>
        </w:rPr>
        <w:t xml:space="preserve"> </w:t>
      </w:r>
      <w:r w:rsidR="00F74730">
        <w:rPr>
          <w:rFonts w:cs="Arial"/>
          <w:sz w:val="16"/>
          <w:szCs w:val="16"/>
          <w:lang w:val="fr-FR"/>
        </w:rPr>
        <w:t>l</w:t>
      </w:r>
      <w:r w:rsidRPr="00137C29">
        <w:rPr>
          <w:rFonts w:cs="Arial"/>
          <w:sz w:val="16"/>
          <w:szCs w:val="16"/>
          <w:lang w:val="fr-FR"/>
        </w:rPr>
        <w:t>es</w:t>
      </w:r>
      <w:r w:rsidR="00A63C63">
        <w:rPr>
          <w:rFonts w:cs="Arial"/>
          <w:sz w:val="16"/>
          <w:szCs w:val="16"/>
          <w:lang w:val="fr-FR"/>
        </w:rPr>
        <w:t xml:space="preserve"> </w:t>
      </w:r>
      <w:r w:rsidRPr="00137C29">
        <w:rPr>
          <w:rFonts w:cs="Arial"/>
          <w:sz w:val="16"/>
          <w:szCs w:val="16"/>
          <w:lang w:val="fr-FR"/>
        </w:rPr>
        <w:t>Parties</w:t>
      </w:r>
      <w:r w:rsidR="00A63C63">
        <w:rPr>
          <w:rFonts w:cs="Arial"/>
          <w:sz w:val="16"/>
          <w:szCs w:val="16"/>
          <w:lang w:val="fr-FR"/>
        </w:rPr>
        <w:t xml:space="preserve"> </w:t>
      </w:r>
      <w:r w:rsidRPr="00137C29">
        <w:rPr>
          <w:rFonts w:cs="Arial"/>
          <w:sz w:val="16"/>
          <w:szCs w:val="16"/>
          <w:lang w:val="fr-FR"/>
        </w:rPr>
        <w:t>peuvent</w:t>
      </w:r>
      <w:r w:rsidR="00A63C63">
        <w:rPr>
          <w:rFonts w:cs="Arial"/>
          <w:sz w:val="16"/>
          <w:szCs w:val="16"/>
          <w:lang w:val="fr-FR"/>
        </w:rPr>
        <w:t xml:space="preserve"> </w:t>
      </w:r>
      <w:r w:rsidRPr="00137C29">
        <w:rPr>
          <w:rFonts w:cs="Arial"/>
          <w:sz w:val="16"/>
          <w:szCs w:val="16"/>
          <w:lang w:val="fr-FR"/>
        </w:rPr>
        <w:t>modifier</w:t>
      </w:r>
      <w:r w:rsidR="00A63C63">
        <w:rPr>
          <w:rFonts w:cs="Arial"/>
          <w:sz w:val="16"/>
          <w:szCs w:val="16"/>
          <w:lang w:val="fr-FR"/>
        </w:rPr>
        <w:t xml:space="preserve"> </w:t>
      </w:r>
      <w:r w:rsidRPr="00137C29">
        <w:rPr>
          <w:rFonts w:cs="Arial"/>
          <w:sz w:val="16"/>
          <w:szCs w:val="16"/>
          <w:lang w:val="fr-FR"/>
        </w:rPr>
        <w:t>les</w:t>
      </w:r>
      <w:r w:rsidR="00A63C63">
        <w:rPr>
          <w:rFonts w:cs="Arial"/>
          <w:sz w:val="16"/>
          <w:szCs w:val="16"/>
          <w:lang w:val="fr-FR"/>
        </w:rPr>
        <w:t xml:space="preserve"> </w:t>
      </w:r>
      <w:r w:rsidRPr="00137C29">
        <w:rPr>
          <w:rFonts w:cs="Arial"/>
          <w:sz w:val="16"/>
          <w:szCs w:val="16"/>
          <w:lang w:val="fr-FR"/>
        </w:rPr>
        <w:t>délais</w:t>
      </w:r>
      <w:r w:rsidR="00A63C63">
        <w:rPr>
          <w:rFonts w:cs="Arial"/>
          <w:sz w:val="16"/>
          <w:szCs w:val="16"/>
          <w:lang w:val="fr-FR"/>
        </w:rPr>
        <w:t xml:space="preserve"> </w:t>
      </w:r>
      <w:r w:rsidRPr="00137C29">
        <w:rPr>
          <w:rFonts w:cs="Arial"/>
          <w:sz w:val="16"/>
          <w:szCs w:val="16"/>
          <w:lang w:val="fr-FR"/>
        </w:rPr>
        <w:t>sur</w:t>
      </w:r>
      <w:r w:rsidR="00A63C63">
        <w:rPr>
          <w:rFonts w:cs="Arial"/>
          <w:sz w:val="16"/>
          <w:szCs w:val="16"/>
          <w:lang w:val="fr-FR"/>
        </w:rPr>
        <w:t xml:space="preserve"> </w:t>
      </w:r>
      <w:r w:rsidRPr="00137C29">
        <w:rPr>
          <w:rFonts w:cs="Arial"/>
          <w:sz w:val="16"/>
          <w:szCs w:val="16"/>
          <w:lang w:val="fr-FR"/>
        </w:rPr>
        <w:t>une</w:t>
      </w:r>
      <w:r w:rsidR="00A63C63">
        <w:rPr>
          <w:rFonts w:cs="Arial"/>
          <w:sz w:val="16"/>
          <w:szCs w:val="16"/>
          <w:lang w:val="fr-FR"/>
        </w:rPr>
        <w:t xml:space="preserve"> </w:t>
      </w:r>
      <w:r w:rsidRPr="00137C29">
        <w:rPr>
          <w:rFonts w:cs="Arial"/>
          <w:sz w:val="16"/>
          <w:szCs w:val="16"/>
          <w:lang w:val="fr-FR"/>
        </w:rPr>
        <w:t>base</w:t>
      </w:r>
      <w:r w:rsidR="00A63C63">
        <w:rPr>
          <w:rFonts w:cs="Arial"/>
          <w:sz w:val="16"/>
          <w:szCs w:val="16"/>
          <w:lang w:val="fr-FR"/>
        </w:rPr>
        <w:t xml:space="preserve"> </w:t>
      </w:r>
      <w:r w:rsidRPr="00137C29">
        <w:rPr>
          <w:rFonts w:cs="Arial"/>
          <w:sz w:val="16"/>
          <w:szCs w:val="16"/>
          <w:lang w:val="fr-FR"/>
        </w:rPr>
        <w:t>spécifique</w:t>
      </w:r>
      <w:r w:rsidR="00A63C63">
        <w:rPr>
          <w:rFonts w:cs="Arial"/>
          <w:sz w:val="16"/>
          <w:szCs w:val="16"/>
          <w:lang w:val="fr-FR"/>
        </w:rPr>
        <w:t xml:space="preserve"> </w:t>
      </w:r>
      <w:r w:rsidRPr="00137C29">
        <w:rPr>
          <w:rFonts w:cs="Arial"/>
          <w:sz w:val="16"/>
          <w:szCs w:val="16"/>
          <w:lang w:val="fr-FR"/>
        </w:rPr>
        <w:t>au</w:t>
      </w:r>
      <w:r w:rsidR="00A63C63">
        <w:rPr>
          <w:rFonts w:cs="Arial"/>
          <w:sz w:val="16"/>
          <w:szCs w:val="16"/>
          <w:lang w:val="fr-FR"/>
        </w:rPr>
        <w:t xml:space="preserve"> </w:t>
      </w:r>
      <w:r w:rsidRPr="00137C29">
        <w:rPr>
          <w:rFonts w:cs="Arial"/>
          <w:sz w:val="16"/>
          <w:szCs w:val="16"/>
          <w:lang w:val="fr-FR"/>
        </w:rPr>
        <w:t>projet.</w:t>
      </w:r>
    </w:p>
  </w:footnote>
  <w:footnote w:id="31">
    <w:p w14:paraId="10057C07" w14:textId="61F00BBE" w:rsidR="006F4377" w:rsidRPr="0063589B" w:rsidRDefault="006F4377" w:rsidP="006F4377">
      <w:pPr>
        <w:tabs>
          <w:tab w:val="left" w:pos="142"/>
        </w:tabs>
        <w:ind w:left="142" w:hanging="142"/>
        <w:jc w:val="both"/>
        <w:rPr>
          <w:b/>
          <w:sz w:val="16"/>
          <w:lang w:val="fr-FR"/>
        </w:rPr>
      </w:pPr>
      <w:r w:rsidRPr="006375EA">
        <w:rPr>
          <w:rStyle w:val="Appelnotedebasdep"/>
          <w:sz w:val="16"/>
        </w:rPr>
        <w:footnoteRef/>
      </w:r>
      <w:r w:rsidRPr="0063589B">
        <w:rPr>
          <w:b/>
          <w:sz w:val="16"/>
          <w:lang w:val="fr-FR"/>
        </w:rPr>
        <w:tab/>
      </w:r>
      <w:r w:rsidRPr="006375EA">
        <w:rPr>
          <w:b/>
          <w:sz w:val="16"/>
          <w:lang w:val="fr-FR"/>
        </w:rPr>
        <w:t>Note</w:t>
      </w:r>
      <w:r w:rsidR="00A63C63" w:rsidRPr="00526190">
        <w:rPr>
          <w:b/>
          <w:sz w:val="16"/>
          <w:lang w:val="fr-FR"/>
        </w:rPr>
        <w:t xml:space="preserve"> </w:t>
      </w:r>
      <w:r w:rsidRPr="00526190">
        <w:rPr>
          <w:b/>
          <w:sz w:val="16"/>
          <w:lang w:val="fr-FR"/>
        </w:rPr>
        <w:t>à</w:t>
      </w:r>
      <w:r w:rsidR="00A63C63" w:rsidRPr="0027335A">
        <w:rPr>
          <w:b/>
          <w:sz w:val="16"/>
          <w:lang w:val="fr-FR"/>
        </w:rPr>
        <w:t xml:space="preserve"> </w:t>
      </w:r>
      <w:r w:rsidRPr="001142FA">
        <w:rPr>
          <w:b/>
          <w:sz w:val="16"/>
          <w:lang w:val="fr-FR"/>
        </w:rPr>
        <w:t>l’utilisateur</w:t>
      </w:r>
      <w:r w:rsidR="00A63C63" w:rsidRPr="0063589B">
        <w:rPr>
          <w:b/>
          <w:sz w:val="16"/>
          <w:lang w:val="fr-FR"/>
        </w:rPr>
        <w:t xml:space="preserve"> </w:t>
      </w:r>
      <w:r w:rsidRPr="0063589B">
        <w:rPr>
          <w:b/>
          <w:sz w:val="16"/>
          <w:lang w:val="fr-FR"/>
        </w:rPr>
        <w:t>:</w:t>
      </w:r>
      <w:r w:rsidR="00A63C63" w:rsidRPr="0063589B">
        <w:rPr>
          <w:b/>
          <w:sz w:val="16"/>
          <w:lang w:val="fr-FR"/>
        </w:rPr>
        <w:t xml:space="preserve"> </w:t>
      </w:r>
      <w:r w:rsidR="00F74730" w:rsidRPr="006375EA">
        <w:rPr>
          <w:sz w:val="16"/>
          <w:lang w:val="fr-FR"/>
        </w:rPr>
        <w:t>il</w:t>
      </w:r>
      <w:r w:rsidR="00A63C63" w:rsidRPr="00526190">
        <w:rPr>
          <w:sz w:val="16"/>
          <w:lang w:val="fr-FR"/>
        </w:rPr>
        <w:t xml:space="preserve"> </w:t>
      </w:r>
      <w:r w:rsidRPr="00526190">
        <w:rPr>
          <w:sz w:val="16"/>
          <w:lang w:val="fr-FR"/>
        </w:rPr>
        <w:t>est</w:t>
      </w:r>
      <w:r w:rsidR="00A63C63" w:rsidRPr="0027335A">
        <w:rPr>
          <w:sz w:val="16"/>
          <w:lang w:val="fr-FR"/>
        </w:rPr>
        <w:t xml:space="preserve"> </w:t>
      </w:r>
      <w:r w:rsidRPr="001142FA">
        <w:rPr>
          <w:sz w:val="16"/>
          <w:lang w:val="fr-FR"/>
        </w:rPr>
        <w:t>recommandé</w:t>
      </w:r>
      <w:r w:rsidR="00A63C63" w:rsidRPr="001142FA">
        <w:rPr>
          <w:sz w:val="16"/>
          <w:lang w:val="fr-FR"/>
        </w:rPr>
        <w:t xml:space="preserve"> </w:t>
      </w:r>
      <w:r w:rsidRPr="001142FA">
        <w:rPr>
          <w:sz w:val="16"/>
          <w:lang w:val="fr-FR"/>
        </w:rPr>
        <w:t>d'inclure</w:t>
      </w:r>
      <w:r w:rsidR="00A63C63" w:rsidRPr="00B41F36">
        <w:rPr>
          <w:sz w:val="16"/>
          <w:lang w:val="fr-FR"/>
        </w:rPr>
        <w:t xml:space="preserve"> </w:t>
      </w:r>
      <w:r w:rsidRPr="00B41F36">
        <w:rPr>
          <w:sz w:val="16"/>
          <w:lang w:val="fr-FR"/>
        </w:rPr>
        <w:t>la</w:t>
      </w:r>
      <w:r w:rsidR="00A63C63" w:rsidRPr="006A6670">
        <w:rPr>
          <w:sz w:val="16"/>
          <w:lang w:val="fr-FR"/>
        </w:rPr>
        <w:t xml:space="preserve"> </w:t>
      </w:r>
      <w:r w:rsidRPr="006A6670">
        <w:rPr>
          <w:sz w:val="16"/>
          <w:lang w:val="fr-FR"/>
        </w:rPr>
        <w:t>possibilité</w:t>
      </w:r>
      <w:r w:rsidR="00A63C63" w:rsidRPr="00E67D91">
        <w:rPr>
          <w:sz w:val="16"/>
          <w:lang w:val="fr-FR"/>
        </w:rPr>
        <w:t xml:space="preserve"> </w:t>
      </w:r>
      <w:r w:rsidRPr="00E67D91">
        <w:rPr>
          <w:sz w:val="16"/>
          <w:lang w:val="fr-FR"/>
        </w:rPr>
        <w:t>de</w:t>
      </w:r>
      <w:r w:rsidR="00A63C63" w:rsidRPr="00F66E4F">
        <w:rPr>
          <w:sz w:val="16"/>
          <w:lang w:val="fr-FR"/>
        </w:rPr>
        <w:t xml:space="preserve"> </w:t>
      </w:r>
      <w:r w:rsidRPr="00BC72C5">
        <w:rPr>
          <w:sz w:val="16"/>
          <w:lang w:val="fr-FR"/>
        </w:rPr>
        <w:t>régler</w:t>
      </w:r>
      <w:r w:rsidR="00A63C63" w:rsidRPr="00BC72C5">
        <w:rPr>
          <w:sz w:val="16"/>
          <w:lang w:val="fr-FR"/>
        </w:rPr>
        <w:t xml:space="preserve"> </w:t>
      </w:r>
      <w:r w:rsidRPr="00366C0F">
        <w:rPr>
          <w:sz w:val="16"/>
          <w:lang w:val="fr-FR"/>
        </w:rPr>
        <w:t>le</w:t>
      </w:r>
      <w:r w:rsidR="00A63C63" w:rsidRPr="008F0ADF">
        <w:rPr>
          <w:sz w:val="16"/>
          <w:lang w:val="fr-FR"/>
        </w:rPr>
        <w:t xml:space="preserve"> </w:t>
      </w:r>
      <w:r w:rsidRPr="004C7920">
        <w:rPr>
          <w:sz w:val="16"/>
          <w:lang w:val="fr-FR"/>
        </w:rPr>
        <w:t>Différend</w:t>
      </w:r>
      <w:r w:rsidR="00A63C63" w:rsidRPr="00D144FA">
        <w:rPr>
          <w:sz w:val="16"/>
          <w:lang w:val="fr-FR"/>
        </w:rPr>
        <w:t xml:space="preserve"> </w:t>
      </w:r>
      <w:r w:rsidRPr="004916E0">
        <w:rPr>
          <w:rFonts w:cs="Arial"/>
          <w:sz w:val="16"/>
          <w:szCs w:val="16"/>
          <w:lang w:val="fr-FR"/>
        </w:rPr>
        <w:t>au</w:t>
      </w:r>
      <w:r w:rsidR="00A63C63" w:rsidRPr="006375EA">
        <w:rPr>
          <w:sz w:val="16"/>
          <w:lang w:val="fr-FR"/>
        </w:rPr>
        <w:t xml:space="preserve"> </w:t>
      </w:r>
      <w:r w:rsidRPr="00526190">
        <w:rPr>
          <w:sz w:val="16"/>
          <w:lang w:val="fr-FR"/>
        </w:rPr>
        <w:t>niveau</w:t>
      </w:r>
      <w:r w:rsidR="00A63C63" w:rsidRPr="00526190">
        <w:rPr>
          <w:sz w:val="16"/>
          <w:lang w:val="fr-FR"/>
        </w:rPr>
        <w:t xml:space="preserve"> </w:t>
      </w:r>
      <w:r w:rsidRPr="0027335A">
        <w:rPr>
          <w:sz w:val="16"/>
          <w:lang w:val="fr-FR"/>
        </w:rPr>
        <w:t>de</w:t>
      </w:r>
      <w:r w:rsidR="00A63C63" w:rsidRPr="001142FA">
        <w:rPr>
          <w:sz w:val="16"/>
          <w:lang w:val="fr-FR"/>
        </w:rPr>
        <w:t xml:space="preserve"> </w:t>
      </w:r>
      <w:r w:rsidRPr="004916E0">
        <w:rPr>
          <w:rFonts w:cs="Arial"/>
          <w:sz w:val="16"/>
          <w:szCs w:val="16"/>
          <w:lang w:val="fr-FR"/>
        </w:rPr>
        <w:t>la</w:t>
      </w:r>
      <w:r w:rsidR="00A63C63">
        <w:rPr>
          <w:rFonts w:cs="Arial"/>
          <w:sz w:val="16"/>
          <w:szCs w:val="16"/>
          <w:lang w:val="fr-FR"/>
        </w:rPr>
        <w:t xml:space="preserve"> </w:t>
      </w:r>
      <w:r w:rsidRPr="006375EA">
        <w:rPr>
          <w:sz w:val="16"/>
          <w:lang w:val="fr-FR"/>
        </w:rPr>
        <w:t>direction</w:t>
      </w:r>
      <w:r w:rsidR="00A63C63" w:rsidRPr="00526190">
        <w:rPr>
          <w:sz w:val="16"/>
          <w:lang w:val="fr-FR"/>
        </w:rPr>
        <w:t xml:space="preserve"> </w:t>
      </w:r>
      <w:r w:rsidRPr="004916E0">
        <w:rPr>
          <w:rFonts w:cs="Arial"/>
          <w:sz w:val="16"/>
          <w:szCs w:val="16"/>
          <w:lang w:val="fr-FR"/>
        </w:rPr>
        <w:t>générale</w:t>
      </w:r>
      <w:r w:rsidR="00A63C63" w:rsidRPr="006375EA">
        <w:rPr>
          <w:sz w:val="16"/>
          <w:lang w:val="fr-FR"/>
        </w:rPr>
        <w:t xml:space="preserve"> </w:t>
      </w:r>
      <w:r w:rsidRPr="00526190">
        <w:rPr>
          <w:sz w:val="16"/>
          <w:lang w:val="fr-FR"/>
        </w:rPr>
        <w:t>entre</w:t>
      </w:r>
      <w:r w:rsidR="00A63C63" w:rsidRPr="00526190">
        <w:rPr>
          <w:sz w:val="16"/>
          <w:lang w:val="fr-FR"/>
        </w:rPr>
        <w:t xml:space="preserve"> </w:t>
      </w:r>
      <w:r w:rsidRPr="0027335A">
        <w:rPr>
          <w:sz w:val="16"/>
          <w:lang w:val="fr-FR"/>
        </w:rPr>
        <w:t>les</w:t>
      </w:r>
      <w:r w:rsidR="00A63C63" w:rsidRPr="001142FA">
        <w:rPr>
          <w:sz w:val="16"/>
          <w:lang w:val="fr-FR"/>
        </w:rPr>
        <w:t xml:space="preserve"> </w:t>
      </w:r>
      <w:r w:rsidRPr="001142FA">
        <w:rPr>
          <w:sz w:val="16"/>
          <w:lang w:val="fr-FR"/>
        </w:rPr>
        <w:t>parties.</w:t>
      </w:r>
      <w:r w:rsidR="00A63C63" w:rsidRPr="001142FA">
        <w:rPr>
          <w:sz w:val="16"/>
          <w:lang w:val="fr-FR"/>
        </w:rPr>
        <w:t xml:space="preserve"> </w:t>
      </w:r>
      <w:r w:rsidRPr="00B41F36">
        <w:rPr>
          <w:sz w:val="16"/>
          <w:lang w:val="fr-FR"/>
        </w:rPr>
        <w:t>Si</w:t>
      </w:r>
      <w:r w:rsidR="00A63C63" w:rsidRPr="00B41F36">
        <w:rPr>
          <w:sz w:val="16"/>
          <w:lang w:val="fr-FR"/>
        </w:rPr>
        <w:t xml:space="preserve"> </w:t>
      </w:r>
      <w:r w:rsidRPr="006A6670">
        <w:rPr>
          <w:sz w:val="16"/>
          <w:lang w:val="fr-FR"/>
        </w:rPr>
        <w:t>cette</w:t>
      </w:r>
      <w:r w:rsidR="00A63C63" w:rsidRPr="006A6670">
        <w:rPr>
          <w:sz w:val="16"/>
          <w:lang w:val="fr-FR"/>
        </w:rPr>
        <w:t xml:space="preserve"> </w:t>
      </w:r>
      <w:r w:rsidRPr="00E67D91">
        <w:rPr>
          <w:sz w:val="16"/>
          <w:lang w:val="fr-FR"/>
        </w:rPr>
        <w:t>disposition</w:t>
      </w:r>
      <w:r w:rsidR="00A63C63" w:rsidRPr="00E67D91">
        <w:rPr>
          <w:sz w:val="16"/>
          <w:lang w:val="fr-FR"/>
        </w:rPr>
        <w:t xml:space="preserve"> </w:t>
      </w:r>
      <w:r w:rsidRPr="00F66E4F">
        <w:rPr>
          <w:sz w:val="16"/>
          <w:lang w:val="fr-FR"/>
        </w:rPr>
        <w:t>est</w:t>
      </w:r>
      <w:r w:rsidR="00A63C63" w:rsidRPr="00BC72C5">
        <w:rPr>
          <w:sz w:val="16"/>
          <w:lang w:val="fr-FR"/>
        </w:rPr>
        <w:t xml:space="preserve"> </w:t>
      </w:r>
      <w:r w:rsidRPr="00BC72C5">
        <w:rPr>
          <w:sz w:val="16"/>
          <w:lang w:val="fr-FR"/>
        </w:rPr>
        <w:t>incluse,</w:t>
      </w:r>
      <w:r w:rsidR="00A63C63" w:rsidRPr="00366C0F">
        <w:rPr>
          <w:sz w:val="16"/>
          <w:lang w:val="fr-FR"/>
        </w:rPr>
        <w:t xml:space="preserve"> </w:t>
      </w:r>
      <w:r w:rsidRPr="008F0ADF">
        <w:rPr>
          <w:sz w:val="16"/>
          <w:lang w:val="fr-FR"/>
        </w:rPr>
        <w:t>elle</w:t>
      </w:r>
      <w:r w:rsidR="00A63C63" w:rsidRPr="004C7920">
        <w:rPr>
          <w:sz w:val="16"/>
          <w:lang w:val="fr-FR"/>
        </w:rPr>
        <w:t xml:space="preserve"> </w:t>
      </w:r>
      <w:r w:rsidRPr="00D144FA">
        <w:rPr>
          <w:sz w:val="16"/>
          <w:lang w:val="fr-FR"/>
        </w:rPr>
        <w:t>devrait</w:t>
      </w:r>
      <w:r w:rsidR="00A63C63" w:rsidRPr="00D144FA">
        <w:rPr>
          <w:sz w:val="16"/>
          <w:lang w:val="fr-FR"/>
        </w:rPr>
        <w:t xml:space="preserve"> </w:t>
      </w:r>
      <w:r w:rsidRPr="00B15FBC">
        <w:rPr>
          <w:sz w:val="16"/>
          <w:lang w:val="fr-FR"/>
        </w:rPr>
        <w:t>être</w:t>
      </w:r>
      <w:r w:rsidR="00A63C63" w:rsidRPr="00AA37FA">
        <w:rPr>
          <w:sz w:val="16"/>
          <w:lang w:val="fr-FR"/>
        </w:rPr>
        <w:t xml:space="preserve"> </w:t>
      </w:r>
      <w:r w:rsidRPr="004916E0">
        <w:rPr>
          <w:rFonts w:cs="Arial"/>
          <w:sz w:val="16"/>
          <w:szCs w:val="16"/>
          <w:lang w:val="fr-FR"/>
        </w:rPr>
        <w:t>assortie</w:t>
      </w:r>
      <w:r w:rsidR="00A63C63">
        <w:rPr>
          <w:rFonts w:cs="Arial"/>
          <w:sz w:val="16"/>
          <w:szCs w:val="16"/>
          <w:lang w:val="fr-FR"/>
        </w:rPr>
        <w:t xml:space="preserve"> </w:t>
      </w:r>
      <w:r w:rsidRPr="004916E0">
        <w:rPr>
          <w:rFonts w:cs="Arial"/>
          <w:sz w:val="16"/>
          <w:szCs w:val="16"/>
          <w:lang w:val="fr-FR"/>
        </w:rPr>
        <w:t>d'un</w:t>
      </w:r>
      <w:r w:rsidR="00A63C63" w:rsidRPr="006375EA">
        <w:rPr>
          <w:sz w:val="16"/>
          <w:lang w:val="fr-FR"/>
        </w:rPr>
        <w:t xml:space="preserve"> </w:t>
      </w:r>
      <w:r w:rsidRPr="00526190">
        <w:rPr>
          <w:sz w:val="16"/>
          <w:lang w:val="fr-FR"/>
        </w:rPr>
        <w:t>délai</w:t>
      </w:r>
      <w:r w:rsidR="00A63C63" w:rsidRPr="00526190">
        <w:rPr>
          <w:sz w:val="16"/>
          <w:lang w:val="fr-FR"/>
        </w:rPr>
        <w:t xml:space="preserve"> </w:t>
      </w:r>
      <w:r w:rsidRPr="0027335A">
        <w:rPr>
          <w:sz w:val="16"/>
          <w:lang w:val="fr-FR"/>
        </w:rPr>
        <w:t>maximum,</w:t>
      </w:r>
      <w:r w:rsidR="00A63C63" w:rsidRPr="001142FA">
        <w:rPr>
          <w:sz w:val="16"/>
          <w:lang w:val="fr-FR"/>
        </w:rPr>
        <w:t xml:space="preserve"> </w:t>
      </w:r>
      <w:r w:rsidRPr="001142FA">
        <w:rPr>
          <w:sz w:val="16"/>
          <w:lang w:val="fr-FR"/>
        </w:rPr>
        <w:t>après</w:t>
      </w:r>
      <w:r w:rsidR="00A63C63" w:rsidRPr="001142FA">
        <w:rPr>
          <w:sz w:val="16"/>
          <w:lang w:val="fr-FR"/>
        </w:rPr>
        <w:t xml:space="preserve"> </w:t>
      </w:r>
      <w:r w:rsidRPr="00B41F36">
        <w:rPr>
          <w:sz w:val="16"/>
          <w:lang w:val="fr-FR"/>
        </w:rPr>
        <w:t>lequel</w:t>
      </w:r>
      <w:r w:rsidR="00A63C63" w:rsidRPr="00B41F36">
        <w:rPr>
          <w:sz w:val="16"/>
          <w:lang w:val="fr-FR"/>
        </w:rPr>
        <w:t xml:space="preserve"> </w:t>
      </w:r>
      <w:r w:rsidRPr="004916E0">
        <w:rPr>
          <w:rFonts w:cs="Arial"/>
          <w:sz w:val="16"/>
          <w:szCs w:val="16"/>
          <w:lang w:val="fr-FR"/>
        </w:rPr>
        <w:t>l'une</w:t>
      </w:r>
      <w:r w:rsidR="00A63C63">
        <w:rPr>
          <w:rFonts w:cs="Arial"/>
          <w:sz w:val="16"/>
          <w:szCs w:val="16"/>
          <w:lang w:val="fr-FR"/>
        </w:rPr>
        <w:t xml:space="preserve"> </w:t>
      </w:r>
      <w:r w:rsidRPr="004916E0">
        <w:rPr>
          <w:rFonts w:cs="Arial"/>
          <w:sz w:val="16"/>
          <w:szCs w:val="16"/>
          <w:lang w:val="fr-FR"/>
        </w:rPr>
        <w:t>ou</w:t>
      </w:r>
      <w:r w:rsidR="00A63C63">
        <w:rPr>
          <w:rFonts w:cs="Arial"/>
          <w:sz w:val="16"/>
          <w:szCs w:val="16"/>
          <w:lang w:val="fr-FR"/>
        </w:rPr>
        <w:t xml:space="preserve"> </w:t>
      </w:r>
      <w:r w:rsidRPr="004916E0">
        <w:rPr>
          <w:rFonts w:cs="Arial"/>
          <w:sz w:val="16"/>
          <w:szCs w:val="16"/>
          <w:lang w:val="fr-FR"/>
        </w:rPr>
        <w:t>l'autre</w:t>
      </w:r>
      <w:r w:rsidR="00A63C63">
        <w:rPr>
          <w:rFonts w:cs="Arial"/>
          <w:sz w:val="16"/>
          <w:szCs w:val="16"/>
          <w:lang w:val="fr-FR"/>
        </w:rPr>
        <w:t xml:space="preserve"> </w:t>
      </w:r>
      <w:r w:rsidRPr="004916E0">
        <w:rPr>
          <w:rFonts w:cs="Arial"/>
          <w:sz w:val="16"/>
          <w:szCs w:val="16"/>
          <w:lang w:val="fr-FR"/>
        </w:rPr>
        <w:t>des</w:t>
      </w:r>
      <w:r w:rsidR="00A63C63">
        <w:rPr>
          <w:rFonts w:cs="Arial"/>
          <w:sz w:val="16"/>
          <w:szCs w:val="16"/>
          <w:lang w:val="fr-FR"/>
        </w:rPr>
        <w:t xml:space="preserve"> </w:t>
      </w:r>
      <w:r w:rsidRPr="004916E0">
        <w:rPr>
          <w:rFonts w:cs="Arial"/>
          <w:sz w:val="16"/>
          <w:szCs w:val="16"/>
          <w:lang w:val="fr-FR"/>
        </w:rPr>
        <w:t>Parties</w:t>
      </w:r>
      <w:r w:rsidR="00A63C63" w:rsidRPr="006375EA">
        <w:rPr>
          <w:sz w:val="16"/>
          <w:lang w:val="fr-FR"/>
        </w:rPr>
        <w:t xml:space="preserve"> </w:t>
      </w:r>
      <w:r w:rsidRPr="00526190">
        <w:rPr>
          <w:sz w:val="16"/>
          <w:lang w:val="fr-FR"/>
        </w:rPr>
        <w:t>aurait</w:t>
      </w:r>
      <w:r w:rsidR="00A63C63" w:rsidRPr="00526190">
        <w:rPr>
          <w:sz w:val="16"/>
          <w:lang w:val="fr-FR"/>
        </w:rPr>
        <w:t xml:space="preserve"> </w:t>
      </w:r>
      <w:r w:rsidRPr="0027335A">
        <w:rPr>
          <w:sz w:val="16"/>
          <w:lang w:val="fr-FR"/>
        </w:rPr>
        <w:t>le</w:t>
      </w:r>
      <w:r w:rsidR="00A63C63" w:rsidRPr="001142FA">
        <w:rPr>
          <w:sz w:val="16"/>
          <w:lang w:val="fr-FR"/>
        </w:rPr>
        <w:t xml:space="preserve"> </w:t>
      </w:r>
      <w:r w:rsidRPr="001142FA">
        <w:rPr>
          <w:sz w:val="16"/>
          <w:lang w:val="fr-FR"/>
        </w:rPr>
        <w:t>droit</w:t>
      </w:r>
      <w:r w:rsidR="00A63C63" w:rsidRPr="001142FA">
        <w:rPr>
          <w:sz w:val="16"/>
          <w:lang w:val="fr-FR"/>
        </w:rPr>
        <w:t xml:space="preserve"> </w:t>
      </w:r>
      <w:r w:rsidRPr="00B41F36">
        <w:rPr>
          <w:sz w:val="16"/>
          <w:lang w:val="fr-FR"/>
        </w:rPr>
        <w:t>de</w:t>
      </w:r>
      <w:r w:rsidR="00A63C63" w:rsidRPr="00B41F36">
        <w:rPr>
          <w:sz w:val="16"/>
          <w:lang w:val="fr-FR"/>
        </w:rPr>
        <w:t xml:space="preserve"> </w:t>
      </w:r>
      <w:r w:rsidRPr="006A6670">
        <w:rPr>
          <w:sz w:val="16"/>
          <w:lang w:val="fr-FR"/>
        </w:rPr>
        <w:t>procéder</w:t>
      </w:r>
      <w:r w:rsidR="00A63C63" w:rsidRPr="006A6670">
        <w:rPr>
          <w:sz w:val="16"/>
          <w:lang w:val="fr-FR"/>
        </w:rPr>
        <w:t xml:space="preserve"> </w:t>
      </w:r>
      <w:r w:rsidRPr="00E67D91">
        <w:rPr>
          <w:sz w:val="16"/>
          <w:lang w:val="fr-FR"/>
        </w:rPr>
        <w:t>à</w:t>
      </w:r>
      <w:r w:rsidR="00A63C63" w:rsidRPr="00E67D91">
        <w:rPr>
          <w:sz w:val="16"/>
          <w:lang w:val="fr-FR"/>
        </w:rPr>
        <w:t xml:space="preserve"> </w:t>
      </w:r>
      <w:r w:rsidRPr="004916E0">
        <w:rPr>
          <w:rFonts w:cs="Arial"/>
          <w:sz w:val="16"/>
          <w:szCs w:val="16"/>
          <w:lang w:val="fr-FR"/>
        </w:rPr>
        <w:t>une</w:t>
      </w:r>
      <w:r w:rsidR="00A63C63">
        <w:rPr>
          <w:rFonts w:cs="Arial"/>
          <w:sz w:val="16"/>
          <w:szCs w:val="16"/>
          <w:lang w:val="fr-FR"/>
        </w:rPr>
        <w:t xml:space="preserve"> </w:t>
      </w:r>
      <w:r w:rsidRPr="004916E0">
        <w:rPr>
          <w:rFonts w:cs="Arial"/>
          <w:sz w:val="16"/>
          <w:szCs w:val="16"/>
          <w:lang w:val="fr-FR"/>
        </w:rPr>
        <w:t>nouvelle</w:t>
      </w:r>
      <w:r w:rsidR="00A63C63">
        <w:rPr>
          <w:rFonts w:cs="Arial"/>
          <w:sz w:val="16"/>
          <w:szCs w:val="16"/>
          <w:lang w:val="fr-FR"/>
        </w:rPr>
        <w:t xml:space="preserve"> </w:t>
      </w:r>
      <w:r w:rsidRPr="004916E0">
        <w:rPr>
          <w:rFonts w:cs="Arial"/>
          <w:sz w:val="16"/>
          <w:szCs w:val="16"/>
          <w:lang w:val="fr-FR"/>
        </w:rPr>
        <w:t>résolution</w:t>
      </w:r>
      <w:r w:rsidR="00A63C63" w:rsidRPr="006375EA">
        <w:rPr>
          <w:sz w:val="16"/>
          <w:lang w:val="fr-FR"/>
        </w:rPr>
        <w:t xml:space="preserve"> </w:t>
      </w:r>
      <w:r w:rsidRPr="00526190">
        <w:rPr>
          <w:sz w:val="16"/>
          <w:lang w:val="fr-FR"/>
        </w:rPr>
        <w:t>du</w:t>
      </w:r>
      <w:r w:rsidR="00A63C63" w:rsidRPr="00526190">
        <w:rPr>
          <w:sz w:val="16"/>
          <w:lang w:val="fr-FR"/>
        </w:rPr>
        <w:t xml:space="preserve"> </w:t>
      </w:r>
      <w:r w:rsidRPr="004916E0">
        <w:rPr>
          <w:rFonts w:cs="Arial"/>
          <w:sz w:val="16"/>
          <w:szCs w:val="16"/>
          <w:lang w:val="fr-FR"/>
        </w:rPr>
        <w:t>Différend</w:t>
      </w:r>
      <w:r w:rsidRPr="006375EA">
        <w:rPr>
          <w:sz w:val="16"/>
          <w:lang w:val="fr-FR"/>
        </w:rPr>
        <w:t>.</w:t>
      </w:r>
      <w:r w:rsidR="00A63C63" w:rsidRPr="00526190">
        <w:rPr>
          <w:sz w:val="16"/>
          <w:lang w:val="fr-FR"/>
        </w:rPr>
        <w:t xml:space="preserve"> </w:t>
      </w:r>
      <w:r w:rsidRPr="00526190">
        <w:rPr>
          <w:sz w:val="16"/>
          <w:lang w:val="fr-FR"/>
        </w:rPr>
        <w:t>Des</w:t>
      </w:r>
      <w:r w:rsidR="00A63C63" w:rsidRPr="0027335A">
        <w:rPr>
          <w:sz w:val="16"/>
          <w:lang w:val="fr-FR"/>
        </w:rPr>
        <w:t xml:space="preserve"> </w:t>
      </w:r>
      <w:r w:rsidRPr="001142FA">
        <w:rPr>
          <w:sz w:val="16"/>
          <w:lang w:val="fr-FR"/>
        </w:rPr>
        <w:t>délais</w:t>
      </w:r>
      <w:r w:rsidR="00A63C63" w:rsidRPr="001142FA">
        <w:rPr>
          <w:sz w:val="16"/>
          <w:lang w:val="fr-FR"/>
        </w:rPr>
        <w:t xml:space="preserve"> </w:t>
      </w:r>
      <w:r w:rsidRPr="001142FA">
        <w:rPr>
          <w:sz w:val="16"/>
          <w:lang w:val="fr-FR"/>
        </w:rPr>
        <w:t>ont</w:t>
      </w:r>
      <w:r w:rsidR="00A63C63" w:rsidRPr="00B41F36">
        <w:rPr>
          <w:sz w:val="16"/>
          <w:lang w:val="fr-FR"/>
        </w:rPr>
        <w:t xml:space="preserve"> </w:t>
      </w:r>
      <w:r w:rsidRPr="00B41F36">
        <w:rPr>
          <w:sz w:val="16"/>
          <w:lang w:val="fr-FR"/>
        </w:rPr>
        <w:t>été</w:t>
      </w:r>
      <w:r w:rsidR="00A63C63" w:rsidRPr="006A6670">
        <w:rPr>
          <w:sz w:val="16"/>
          <w:lang w:val="fr-FR"/>
        </w:rPr>
        <w:t xml:space="preserve"> </w:t>
      </w:r>
      <w:r w:rsidRPr="004916E0">
        <w:rPr>
          <w:rFonts w:cs="Arial"/>
          <w:sz w:val="16"/>
          <w:szCs w:val="16"/>
          <w:lang w:val="fr-FR"/>
        </w:rPr>
        <w:t>proposés</w:t>
      </w:r>
      <w:r w:rsidR="00A63C63">
        <w:rPr>
          <w:rFonts w:cs="Arial"/>
          <w:sz w:val="16"/>
          <w:szCs w:val="16"/>
          <w:lang w:val="fr-FR"/>
        </w:rPr>
        <w:t xml:space="preserve"> </w:t>
      </w:r>
      <w:r w:rsidRPr="004916E0">
        <w:rPr>
          <w:rFonts w:cs="Arial"/>
          <w:sz w:val="16"/>
          <w:szCs w:val="16"/>
          <w:lang w:val="fr-FR"/>
        </w:rPr>
        <w:t>dans</w:t>
      </w:r>
      <w:r w:rsidR="00A63C63">
        <w:rPr>
          <w:rFonts w:cs="Arial"/>
          <w:sz w:val="16"/>
          <w:szCs w:val="16"/>
          <w:lang w:val="fr-FR"/>
        </w:rPr>
        <w:t xml:space="preserve"> </w:t>
      </w:r>
      <w:r w:rsidRPr="004916E0">
        <w:rPr>
          <w:rFonts w:cs="Arial"/>
          <w:sz w:val="16"/>
          <w:szCs w:val="16"/>
          <w:lang w:val="fr-FR"/>
        </w:rPr>
        <w:t>l'Article</w:t>
      </w:r>
      <w:r w:rsidRPr="006375EA">
        <w:rPr>
          <w:sz w:val="16"/>
          <w:lang w:val="fr-FR"/>
        </w:rPr>
        <w:t>,</w:t>
      </w:r>
      <w:r w:rsidR="00A63C63" w:rsidRPr="00526190">
        <w:rPr>
          <w:sz w:val="16"/>
          <w:lang w:val="fr-FR"/>
        </w:rPr>
        <w:t xml:space="preserve"> </w:t>
      </w:r>
      <w:r w:rsidRPr="00526190">
        <w:rPr>
          <w:sz w:val="16"/>
          <w:lang w:val="fr-FR"/>
        </w:rPr>
        <w:t>mais</w:t>
      </w:r>
      <w:r w:rsidR="00A63C63" w:rsidRPr="0027335A">
        <w:rPr>
          <w:sz w:val="16"/>
          <w:lang w:val="fr-FR"/>
        </w:rPr>
        <w:t xml:space="preserve"> </w:t>
      </w:r>
      <w:r w:rsidRPr="001142FA">
        <w:rPr>
          <w:sz w:val="16"/>
          <w:lang w:val="fr-FR"/>
        </w:rPr>
        <w:t>les</w:t>
      </w:r>
      <w:r w:rsidR="00A63C63" w:rsidRPr="001142FA">
        <w:rPr>
          <w:sz w:val="16"/>
          <w:lang w:val="fr-FR"/>
        </w:rPr>
        <w:t xml:space="preserve"> </w:t>
      </w:r>
      <w:r w:rsidRPr="001142FA">
        <w:rPr>
          <w:sz w:val="16"/>
          <w:lang w:val="fr-FR"/>
        </w:rPr>
        <w:t>parties</w:t>
      </w:r>
      <w:r w:rsidR="00A63C63" w:rsidRPr="00B41F36">
        <w:rPr>
          <w:sz w:val="16"/>
          <w:lang w:val="fr-FR"/>
        </w:rPr>
        <w:t xml:space="preserve"> </w:t>
      </w:r>
      <w:r w:rsidRPr="00B41F36">
        <w:rPr>
          <w:sz w:val="16"/>
          <w:lang w:val="fr-FR"/>
        </w:rPr>
        <w:t>peuvent</w:t>
      </w:r>
      <w:r w:rsidR="00A63C63" w:rsidRPr="006A6670">
        <w:rPr>
          <w:sz w:val="16"/>
          <w:lang w:val="fr-FR"/>
        </w:rPr>
        <w:t xml:space="preserve"> </w:t>
      </w:r>
      <w:r w:rsidRPr="006A6670">
        <w:rPr>
          <w:sz w:val="16"/>
          <w:lang w:val="fr-FR"/>
        </w:rPr>
        <w:t>envisager</w:t>
      </w:r>
      <w:r w:rsidR="00A63C63" w:rsidRPr="00E67D91">
        <w:rPr>
          <w:sz w:val="16"/>
          <w:lang w:val="fr-FR"/>
        </w:rPr>
        <w:t xml:space="preserve"> </w:t>
      </w:r>
      <w:r w:rsidRPr="00E67D91">
        <w:rPr>
          <w:sz w:val="16"/>
          <w:lang w:val="fr-FR"/>
        </w:rPr>
        <w:t>d'autres</w:t>
      </w:r>
      <w:r w:rsidR="00A63C63" w:rsidRPr="00F66E4F">
        <w:rPr>
          <w:sz w:val="16"/>
          <w:lang w:val="fr-FR"/>
        </w:rPr>
        <w:t xml:space="preserve"> </w:t>
      </w:r>
      <w:r w:rsidRPr="00BC72C5">
        <w:rPr>
          <w:sz w:val="16"/>
          <w:lang w:val="fr-FR"/>
        </w:rPr>
        <w:t>délais</w:t>
      </w:r>
      <w:r w:rsidR="00A63C63" w:rsidRPr="00BC72C5">
        <w:rPr>
          <w:sz w:val="16"/>
          <w:lang w:val="fr-FR"/>
        </w:rPr>
        <w:t xml:space="preserve"> </w:t>
      </w:r>
      <w:r w:rsidRPr="00366C0F">
        <w:rPr>
          <w:sz w:val="16"/>
          <w:lang w:val="fr-FR"/>
        </w:rPr>
        <w:t>raisonnables.</w:t>
      </w:r>
    </w:p>
  </w:footnote>
  <w:footnote w:id="32">
    <w:p w14:paraId="3D73DC35" w14:textId="60AF06E9" w:rsidR="006F4377" w:rsidRPr="0063589B" w:rsidRDefault="006F4377" w:rsidP="006F4377">
      <w:pPr>
        <w:pStyle w:val="Notedebasdepage"/>
        <w:tabs>
          <w:tab w:val="left" w:pos="142"/>
        </w:tabs>
        <w:ind w:left="142" w:hanging="142"/>
        <w:jc w:val="both"/>
        <w:rPr>
          <w:b/>
          <w:sz w:val="16"/>
          <w:lang w:val="fr-FR"/>
        </w:rPr>
      </w:pPr>
      <w:r w:rsidRPr="006375EA">
        <w:rPr>
          <w:rStyle w:val="Appelnotedebasdep"/>
          <w:sz w:val="16"/>
        </w:rPr>
        <w:footnoteRef/>
      </w:r>
      <w:r w:rsidRPr="006375EA">
        <w:rPr>
          <w:sz w:val="16"/>
          <w:lang w:val="fr-FR"/>
        </w:rPr>
        <w:tab/>
      </w:r>
      <w:r w:rsidRPr="00526190">
        <w:rPr>
          <w:b/>
          <w:sz w:val="16"/>
          <w:lang w:val="fr-FR"/>
        </w:rPr>
        <w:t>Note</w:t>
      </w:r>
      <w:r w:rsidR="00A63C63" w:rsidRPr="00526190">
        <w:rPr>
          <w:b/>
          <w:sz w:val="16"/>
          <w:lang w:val="fr-FR"/>
        </w:rPr>
        <w:t xml:space="preserve"> </w:t>
      </w:r>
      <w:r w:rsidRPr="0027335A">
        <w:rPr>
          <w:b/>
          <w:sz w:val="16"/>
          <w:lang w:val="fr-FR"/>
        </w:rPr>
        <w:t>à</w:t>
      </w:r>
      <w:r w:rsidR="00A63C63" w:rsidRPr="001142FA">
        <w:rPr>
          <w:b/>
          <w:sz w:val="16"/>
          <w:lang w:val="fr-FR"/>
        </w:rPr>
        <w:t xml:space="preserve"> </w:t>
      </w:r>
      <w:r w:rsidRPr="001142FA">
        <w:rPr>
          <w:b/>
          <w:sz w:val="16"/>
          <w:lang w:val="fr-FR"/>
        </w:rPr>
        <w:t>l’utilisateur</w:t>
      </w:r>
      <w:r w:rsidR="00A63C63" w:rsidRPr="0063589B">
        <w:rPr>
          <w:b/>
          <w:sz w:val="16"/>
          <w:lang w:val="fr-FR"/>
        </w:rPr>
        <w:t xml:space="preserve"> </w:t>
      </w:r>
      <w:r w:rsidRPr="0063589B">
        <w:rPr>
          <w:b/>
          <w:sz w:val="16"/>
          <w:lang w:val="fr-FR"/>
        </w:rPr>
        <w:t>:</w:t>
      </w:r>
      <w:r w:rsidR="00A63C63" w:rsidRPr="0063589B">
        <w:rPr>
          <w:b/>
          <w:sz w:val="16"/>
          <w:lang w:val="fr-FR"/>
        </w:rPr>
        <w:t xml:space="preserve"> </w:t>
      </w:r>
      <w:r w:rsidR="00F74730">
        <w:rPr>
          <w:rFonts w:cs="Arial"/>
          <w:sz w:val="16"/>
          <w:szCs w:val="16"/>
          <w:lang w:val="fr-FR"/>
        </w:rPr>
        <w:t>c</w:t>
      </w:r>
      <w:r w:rsidRPr="004916E0">
        <w:rPr>
          <w:rFonts w:cs="Arial"/>
          <w:sz w:val="16"/>
          <w:szCs w:val="16"/>
          <w:lang w:val="fr-FR"/>
        </w:rPr>
        <w:t>et</w:t>
      </w:r>
      <w:r w:rsidR="00A63C63">
        <w:rPr>
          <w:rFonts w:cs="Arial"/>
          <w:sz w:val="16"/>
          <w:szCs w:val="16"/>
          <w:lang w:val="fr-FR"/>
        </w:rPr>
        <w:t xml:space="preserve"> </w:t>
      </w:r>
      <w:r w:rsidRPr="004916E0">
        <w:rPr>
          <w:rFonts w:cs="Arial"/>
          <w:sz w:val="16"/>
          <w:szCs w:val="16"/>
          <w:lang w:val="fr-FR"/>
        </w:rPr>
        <w:t>Article</w:t>
      </w:r>
      <w:r w:rsidR="00A63C63" w:rsidRPr="006375EA">
        <w:rPr>
          <w:sz w:val="16"/>
          <w:lang w:val="fr-FR"/>
        </w:rPr>
        <w:t xml:space="preserve"> </w:t>
      </w:r>
      <w:r w:rsidRPr="00526190">
        <w:rPr>
          <w:sz w:val="16"/>
          <w:lang w:val="fr-FR"/>
        </w:rPr>
        <w:t>n'engage</w:t>
      </w:r>
      <w:r w:rsidR="00A63C63" w:rsidRPr="00526190">
        <w:rPr>
          <w:sz w:val="16"/>
          <w:lang w:val="fr-FR"/>
        </w:rPr>
        <w:t xml:space="preserve"> </w:t>
      </w:r>
      <w:r w:rsidRPr="0027335A">
        <w:rPr>
          <w:sz w:val="16"/>
          <w:lang w:val="fr-FR"/>
        </w:rPr>
        <w:t>pas</w:t>
      </w:r>
      <w:r w:rsidR="00A63C63" w:rsidRPr="001142FA">
        <w:rPr>
          <w:sz w:val="16"/>
          <w:lang w:val="fr-FR"/>
        </w:rPr>
        <w:t xml:space="preserve"> </w:t>
      </w:r>
      <w:r w:rsidRPr="001142FA">
        <w:rPr>
          <w:sz w:val="16"/>
          <w:lang w:val="fr-FR"/>
        </w:rPr>
        <w:t>les</w:t>
      </w:r>
      <w:r w:rsidR="00A63C63" w:rsidRPr="001142FA">
        <w:rPr>
          <w:sz w:val="16"/>
          <w:lang w:val="fr-FR"/>
        </w:rPr>
        <w:t xml:space="preserve"> </w:t>
      </w:r>
      <w:r w:rsidRPr="00B41F36">
        <w:rPr>
          <w:sz w:val="16"/>
          <w:lang w:val="fr-FR"/>
        </w:rPr>
        <w:t>parties</w:t>
      </w:r>
      <w:r w:rsidR="00A63C63" w:rsidRPr="00B41F36">
        <w:rPr>
          <w:sz w:val="16"/>
          <w:lang w:val="fr-FR"/>
        </w:rPr>
        <w:t xml:space="preserve"> </w:t>
      </w:r>
      <w:r w:rsidRPr="006A6670">
        <w:rPr>
          <w:sz w:val="16"/>
          <w:lang w:val="fr-FR"/>
        </w:rPr>
        <w:t>à</w:t>
      </w:r>
      <w:r w:rsidR="00A63C63" w:rsidRPr="006A6670">
        <w:rPr>
          <w:sz w:val="16"/>
          <w:lang w:val="fr-FR"/>
        </w:rPr>
        <w:t xml:space="preserve"> </w:t>
      </w:r>
      <w:r w:rsidRPr="006375EA">
        <w:rPr>
          <w:sz w:val="16"/>
          <w:lang w:val="fr-FR"/>
        </w:rPr>
        <w:t>la</w:t>
      </w:r>
      <w:r w:rsidR="00A63C63" w:rsidRPr="00526190">
        <w:rPr>
          <w:sz w:val="16"/>
          <w:lang w:val="fr-FR"/>
        </w:rPr>
        <w:t xml:space="preserve"> </w:t>
      </w:r>
      <w:r w:rsidRPr="00526190">
        <w:rPr>
          <w:sz w:val="16"/>
          <w:lang w:val="fr-FR"/>
        </w:rPr>
        <w:t>médiation,</w:t>
      </w:r>
      <w:r w:rsidR="00A63C63" w:rsidRPr="0027335A">
        <w:rPr>
          <w:sz w:val="16"/>
          <w:lang w:val="fr-FR"/>
        </w:rPr>
        <w:t xml:space="preserve"> </w:t>
      </w:r>
      <w:r w:rsidRPr="001142FA">
        <w:rPr>
          <w:sz w:val="16"/>
          <w:lang w:val="fr-FR"/>
        </w:rPr>
        <w:t>mais</w:t>
      </w:r>
      <w:r w:rsidR="00A63C63" w:rsidRPr="001142FA">
        <w:rPr>
          <w:sz w:val="16"/>
          <w:lang w:val="fr-FR"/>
        </w:rPr>
        <w:t xml:space="preserve"> </w:t>
      </w:r>
      <w:r w:rsidRPr="001142FA">
        <w:rPr>
          <w:sz w:val="16"/>
          <w:lang w:val="fr-FR"/>
        </w:rPr>
        <w:t>sa</w:t>
      </w:r>
      <w:r w:rsidR="00A63C63" w:rsidRPr="00B41F36">
        <w:rPr>
          <w:sz w:val="16"/>
          <w:lang w:val="fr-FR"/>
        </w:rPr>
        <w:t xml:space="preserve"> </w:t>
      </w:r>
      <w:r w:rsidRPr="00B41F36">
        <w:rPr>
          <w:sz w:val="16"/>
          <w:lang w:val="fr-FR"/>
        </w:rPr>
        <w:t>présence</w:t>
      </w:r>
      <w:r w:rsidR="00A63C63" w:rsidRPr="006A6670">
        <w:rPr>
          <w:sz w:val="16"/>
          <w:lang w:val="fr-FR"/>
        </w:rPr>
        <w:t xml:space="preserve"> </w:t>
      </w:r>
      <w:r w:rsidRPr="004916E0">
        <w:rPr>
          <w:rFonts w:cs="Arial"/>
          <w:sz w:val="16"/>
          <w:szCs w:val="16"/>
          <w:lang w:val="fr-FR"/>
        </w:rPr>
        <w:t>est</w:t>
      </w:r>
      <w:r w:rsidR="00A63C63">
        <w:rPr>
          <w:rFonts w:cs="Arial"/>
          <w:sz w:val="16"/>
          <w:szCs w:val="16"/>
          <w:lang w:val="fr-FR"/>
        </w:rPr>
        <w:t xml:space="preserve"> </w:t>
      </w:r>
      <w:r w:rsidRPr="004916E0">
        <w:rPr>
          <w:rFonts w:cs="Arial"/>
          <w:sz w:val="16"/>
          <w:szCs w:val="16"/>
          <w:lang w:val="fr-FR"/>
        </w:rPr>
        <w:t>destinée</w:t>
      </w:r>
      <w:r w:rsidR="00A63C63" w:rsidRPr="006375EA">
        <w:rPr>
          <w:sz w:val="16"/>
          <w:lang w:val="fr-FR"/>
        </w:rPr>
        <w:t xml:space="preserve"> </w:t>
      </w:r>
      <w:r w:rsidRPr="00526190">
        <w:rPr>
          <w:sz w:val="16"/>
          <w:lang w:val="fr-FR"/>
        </w:rPr>
        <w:t>à</w:t>
      </w:r>
      <w:r w:rsidR="00A63C63" w:rsidRPr="00526190">
        <w:rPr>
          <w:sz w:val="16"/>
          <w:lang w:val="fr-FR"/>
        </w:rPr>
        <w:t xml:space="preserve"> </w:t>
      </w:r>
      <w:r w:rsidRPr="0027335A">
        <w:rPr>
          <w:sz w:val="16"/>
          <w:lang w:val="fr-FR"/>
        </w:rPr>
        <w:t>leur</w:t>
      </w:r>
      <w:r w:rsidR="00A63C63" w:rsidRPr="001142FA">
        <w:rPr>
          <w:sz w:val="16"/>
          <w:lang w:val="fr-FR"/>
        </w:rPr>
        <w:t xml:space="preserve"> </w:t>
      </w:r>
      <w:r w:rsidRPr="001142FA">
        <w:rPr>
          <w:sz w:val="16"/>
          <w:lang w:val="fr-FR"/>
        </w:rPr>
        <w:t>rappeler</w:t>
      </w:r>
      <w:r w:rsidR="00A63C63" w:rsidRPr="001142FA">
        <w:rPr>
          <w:sz w:val="16"/>
          <w:lang w:val="fr-FR"/>
        </w:rPr>
        <w:t xml:space="preserve"> </w:t>
      </w:r>
      <w:r w:rsidRPr="00B41F36">
        <w:rPr>
          <w:sz w:val="16"/>
          <w:lang w:val="fr-FR"/>
        </w:rPr>
        <w:t>la</w:t>
      </w:r>
      <w:r w:rsidR="00A63C63" w:rsidRPr="00B41F36">
        <w:rPr>
          <w:sz w:val="16"/>
          <w:lang w:val="fr-FR"/>
        </w:rPr>
        <w:t xml:space="preserve"> </w:t>
      </w:r>
      <w:r w:rsidRPr="006A6670">
        <w:rPr>
          <w:sz w:val="16"/>
          <w:lang w:val="fr-FR"/>
        </w:rPr>
        <w:t>possibilité</w:t>
      </w:r>
      <w:r w:rsidR="00A63C63" w:rsidRPr="006A6670">
        <w:rPr>
          <w:sz w:val="16"/>
          <w:lang w:val="fr-FR"/>
        </w:rPr>
        <w:t xml:space="preserve"> </w:t>
      </w:r>
      <w:r w:rsidRPr="00E67D91">
        <w:rPr>
          <w:sz w:val="16"/>
          <w:lang w:val="fr-FR"/>
        </w:rPr>
        <w:t>de</w:t>
      </w:r>
      <w:r w:rsidR="00A63C63" w:rsidRPr="00E67D91">
        <w:rPr>
          <w:sz w:val="16"/>
          <w:lang w:val="fr-FR"/>
        </w:rPr>
        <w:t xml:space="preserve"> </w:t>
      </w:r>
      <w:r w:rsidRPr="00F66E4F">
        <w:rPr>
          <w:sz w:val="16"/>
          <w:lang w:val="fr-FR"/>
        </w:rPr>
        <w:t>recourir</w:t>
      </w:r>
      <w:r w:rsidR="00A63C63" w:rsidRPr="00BC72C5">
        <w:rPr>
          <w:sz w:val="16"/>
          <w:lang w:val="fr-FR"/>
        </w:rPr>
        <w:t xml:space="preserve"> </w:t>
      </w:r>
      <w:r w:rsidRPr="00BC72C5">
        <w:rPr>
          <w:sz w:val="16"/>
          <w:lang w:val="fr-FR"/>
        </w:rPr>
        <w:t>à</w:t>
      </w:r>
      <w:r w:rsidR="00A63C63" w:rsidRPr="00366C0F">
        <w:rPr>
          <w:sz w:val="16"/>
          <w:lang w:val="fr-FR"/>
        </w:rPr>
        <w:t xml:space="preserve"> </w:t>
      </w:r>
      <w:r w:rsidRPr="006375EA">
        <w:rPr>
          <w:sz w:val="16"/>
          <w:lang w:val="fr-FR"/>
        </w:rPr>
        <w:t>la</w:t>
      </w:r>
      <w:r w:rsidR="00A63C63" w:rsidRPr="00526190">
        <w:rPr>
          <w:sz w:val="16"/>
          <w:lang w:val="fr-FR"/>
        </w:rPr>
        <w:t xml:space="preserve"> </w:t>
      </w:r>
      <w:r w:rsidRPr="00526190">
        <w:rPr>
          <w:sz w:val="16"/>
          <w:lang w:val="fr-FR"/>
        </w:rPr>
        <w:t>médiation</w:t>
      </w:r>
      <w:r w:rsidR="00A63C63" w:rsidRPr="0027335A">
        <w:rPr>
          <w:sz w:val="16"/>
          <w:lang w:val="fr-FR"/>
        </w:rPr>
        <w:t xml:space="preserve"> </w:t>
      </w:r>
      <w:r w:rsidRPr="001142FA">
        <w:rPr>
          <w:sz w:val="16"/>
          <w:lang w:val="fr-FR"/>
        </w:rPr>
        <w:t>ou</w:t>
      </w:r>
      <w:r w:rsidR="00A63C63" w:rsidRPr="001142FA">
        <w:rPr>
          <w:sz w:val="16"/>
          <w:lang w:val="fr-FR"/>
        </w:rPr>
        <w:t xml:space="preserve"> </w:t>
      </w:r>
      <w:r w:rsidRPr="001142FA">
        <w:rPr>
          <w:sz w:val="16"/>
          <w:lang w:val="fr-FR"/>
        </w:rPr>
        <w:t>à</w:t>
      </w:r>
      <w:r w:rsidR="00A63C63" w:rsidRPr="00B41F36">
        <w:rPr>
          <w:sz w:val="16"/>
          <w:lang w:val="fr-FR"/>
        </w:rPr>
        <w:t xml:space="preserve"> </w:t>
      </w:r>
      <w:r w:rsidRPr="00B41F36">
        <w:rPr>
          <w:sz w:val="16"/>
          <w:lang w:val="fr-FR"/>
        </w:rPr>
        <w:t>une</w:t>
      </w:r>
      <w:r w:rsidR="00A63C63" w:rsidRPr="006A6670">
        <w:rPr>
          <w:sz w:val="16"/>
          <w:lang w:val="fr-FR"/>
        </w:rPr>
        <w:t xml:space="preserve"> </w:t>
      </w:r>
      <w:r w:rsidRPr="006A6670">
        <w:rPr>
          <w:sz w:val="16"/>
          <w:lang w:val="fr-FR"/>
        </w:rPr>
        <w:t>autre</w:t>
      </w:r>
      <w:r w:rsidR="00A63C63" w:rsidRPr="00E67D91">
        <w:rPr>
          <w:sz w:val="16"/>
          <w:lang w:val="fr-FR"/>
        </w:rPr>
        <w:t xml:space="preserve"> </w:t>
      </w:r>
      <w:r w:rsidRPr="00E67D91">
        <w:rPr>
          <w:sz w:val="16"/>
          <w:lang w:val="fr-FR"/>
        </w:rPr>
        <w:t>procédure</w:t>
      </w:r>
      <w:r w:rsidR="00A63C63" w:rsidRPr="00F66E4F">
        <w:rPr>
          <w:sz w:val="16"/>
          <w:lang w:val="fr-FR"/>
        </w:rPr>
        <w:t xml:space="preserve"> </w:t>
      </w:r>
      <w:r w:rsidRPr="00BC72C5">
        <w:rPr>
          <w:sz w:val="16"/>
          <w:lang w:val="fr-FR"/>
        </w:rPr>
        <w:t>de</w:t>
      </w:r>
      <w:r w:rsidR="00A63C63" w:rsidRPr="00BC72C5">
        <w:rPr>
          <w:sz w:val="16"/>
          <w:lang w:val="fr-FR"/>
        </w:rPr>
        <w:t xml:space="preserve"> </w:t>
      </w:r>
      <w:r w:rsidRPr="004916E0">
        <w:rPr>
          <w:rFonts w:cs="Arial"/>
          <w:sz w:val="16"/>
          <w:szCs w:val="16"/>
          <w:lang w:val="fr-FR"/>
        </w:rPr>
        <w:t>conciliation</w:t>
      </w:r>
      <w:r w:rsidR="00A63C63">
        <w:rPr>
          <w:rFonts w:cs="Arial"/>
          <w:sz w:val="16"/>
          <w:szCs w:val="16"/>
          <w:lang w:val="fr-FR"/>
        </w:rPr>
        <w:t xml:space="preserve"> </w:t>
      </w:r>
      <w:r w:rsidRPr="004916E0">
        <w:rPr>
          <w:rFonts w:cs="Arial"/>
          <w:sz w:val="16"/>
          <w:szCs w:val="16"/>
          <w:lang w:val="fr-FR"/>
        </w:rPr>
        <w:t>à</w:t>
      </w:r>
      <w:r w:rsidR="00A63C63">
        <w:rPr>
          <w:rFonts w:cs="Arial"/>
          <w:sz w:val="16"/>
          <w:szCs w:val="16"/>
          <w:lang w:val="fr-FR"/>
        </w:rPr>
        <w:t xml:space="preserve"> </w:t>
      </w:r>
      <w:r w:rsidRPr="004916E0">
        <w:rPr>
          <w:rFonts w:cs="Arial"/>
          <w:sz w:val="16"/>
          <w:szCs w:val="16"/>
          <w:lang w:val="fr-FR"/>
        </w:rPr>
        <w:t>tout</w:t>
      </w:r>
      <w:r w:rsidR="00A63C63">
        <w:rPr>
          <w:rFonts w:cs="Arial"/>
          <w:sz w:val="16"/>
          <w:szCs w:val="16"/>
          <w:lang w:val="fr-FR"/>
        </w:rPr>
        <w:t xml:space="preserve"> </w:t>
      </w:r>
      <w:r w:rsidRPr="004916E0">
        <w:rPr>
          <w:rFonts w:cs="Arial"/>
          <w:sz w:val="16"/>
          <w:szCs w:val="16"/>
          <w:lang w:val="fr-FR"/>
        </w:rPr>
        <w:t>moment.</w:t>
      </w:r>
      <w:r w:rsidR="00A63C63" w:rsidRPr="006375EA">
        <w:rPr>
          <w:sz w:val="16"/>
          <w:lang w:val="fr-FR"/>
        </w:rPr>
        <w:t xml:space="preserve"> </w:t>
      </w:r>
      <w:r w:rsidRPr="00526190">
        <w:rPr>
          <w:sz w:val="16"/>
          <w:lang w:val="fr-FR"/>
        </w:rPr>
        <w:t>En</w:t>
      </w:r>
      <w:r w:rsidR="00A63C63" w:rsidRPr="00526190">
        <w:rPr>
          <w:sz w:val="16"/>
          <w:lang w:val="fr-FR"/>
        </w:rPr>
        <w:t xml:space="preserve"> </w:t>
      </w:r>
      <w:r w:rsidRPr="0027335A">
        <w:rPr>
          <w:sz w:val="16"/>
          <w:lang w:val="fr-FR"/>
        </w:rPr>
        <w:t>outre,</w:t>
      </w:r>
      <w:r w:rsidR="00A63C63" w:rsidRPr="001142FA">
        <w:rPr>
          <w:sz w:val="16"/>
          <w:lang w:val="fr-FR"/>
        </w:rPr>
        <w:t xml:space="preserve"> </w:t>
      </w:r>
      <w:r w:rsidRPr="004916E0">
        <w:rPr>
          <w:rFonts w:cs="Arial"/>
          <w:sz w:val="16"/>
          <w:szCs w:val="16"/>
          <w:lang w:val="fr-FR"/>
        </w:rPr>
        <w:t>il</w:t>
      </w:r>
      <w:r w:rsidR="00A63C63" w:rsidRPr="006375EA">
        <w:rPr>
          <w:sz w:val="16"/>
          <w:lang w:val="fr-FR"/>
        </w:rPr>
        <w:t xml:space="preserve"> </w:t>
      </w:r>
      <w:r w:rsidRPr="00526190">
        <w:rPr>
          <w:sz w:val="16"/>
          <w:lang w:val="fr-FR"/>
        </w:rPr>
        <w:t>peut</w:t>
      </w:r>
      <w:r w:rsidR="00A63C63" w:rsidRPr="00526190">
        <w:rPr>
          <w:sz w:val="16"/>
          <w:lang w:val="fr-FR"/>
        </w:rPr>
        <w:t xml:space="preserve"> </w:t>
      </w:r>
      <w:r w:rsidRPr="0027335A">
        <w:rPr>
          <w:sz w:val="16"/>
          <w:lang w:val="fr-FR"/>
        </w:rPr>
        <w:t>servir</w:t>
      </w:r>
      <w:r w:rsidR="00A63C63" w:rsidRPr="001142FA">
        <w:rPr>
          <w:sz w:val="16"/>
          <w:lang w:val="fr-FR"/>
        </w:rPr>
        <w:t xml:space="preserve"> </w:t>
      </w:r>
      <w:r w:rsidRPr="001142FA">
        <w:rPr>
          <w:sz w:val="16"/>
          <w:lang w:val="fr-FR"/>
        </w:rPr>
        <w:t>de</w:t>
      </w:r>
      <w:r w:rsidR="00A63C63" w:rsidRPr="001142FA">
        <w:rPr>
          <w:sz w:val="16"/>
          <w:lang w:val="fr-FR"/>
        </w:rPr>
        <w:t xml:space="preserve"> </w:t>
      </w:r>
      <w:r w:rsidRPr="00B41F36">
        <w:rPr>
          <w:sz w:val="16"/>
          <w:lang w:val="fr-FR"/>
        </w:rPr>
        <w:t>base</w:t>
      </w:r>
      <w:r w:rsidR="00A63C63" w:rsidRPr="00B41F36">
        <w:rPr>
          <w:sz w:val="16"/>
          <w:lang w:val="fr-FR"/>
        </w:rPr>
        <w:t xml:space="preserve"> </w:t>
      </w:r>
      <w:r w:rsidRPr="006A6670">
        <w:rPr>
          <w:sz w:val="16"/>
          <w:lang w:val="fr-FR"/>
        </w:rPr>
        <w:t>à</w:t>
      </w:r>
      <w:r w:rsidR="00A63C63" w:rsidRPr="006A6670">
        <w:rPr>
          <w:sz w:val="16"/>
          <w:lang w:val="fr-FR"/>
        </w:rPr>
        <w:t xml:space="preserve"> </w:t>
      </w:r>
      <w:r w:rsidRPr="00E67D91">
        <w:rPr>
          <w:sz w:val="16"/>
          <w:lang w:val="fr-FR"/>
        </w:rPr>
        <w:t>une</w:t>
      </w:r>
      <w:r w:rsidR="00A63C63" w:rsidRPr="00E67D91">
        <w:rPr>
          <w:sz w:val="16"/>
          <w:lang w:val="fr-FR"/>
        </w:rPr>
        <w:t xml:space="preserve"> </w:t>
      </w:r>
      <w:r w:rsidRPr="00F66E4F">
        <w:rPr>
          <w:sz w:val="16"/>
          <w:lang w:val="fr-FR"/>
        </w:rPr>
        <w:t>partie</w:t>
      </w:r>
      <w:r w:rsidR="00A63C63" w:rsidRPr="00BC72C5">
        <w:rPr>
          <w:sz w:val="16"/>
          <w:lang w:val="fr-FR"/>
        </w:rPr>
        <w:t xml:space="preserve"> </w:t>
      </w:r>
      <w:r w:rsidRPr="00BC72C5">
        <w:rPr>
          <w:sz w:val="16"/>
          <w:lang w:val="fr-FR"/>
        </w:rPr>
        <w:t>pour</w:t>
      </w:r>
      <w:r w:rsidR="00A63C63" w:rsidRPr="00366C0F">
        <w:rPr>
          <w:sz w:val="16"/>
          <w:lang w:val="fr-FR"/>
        </w:rPr>
        <w:t xml:space="preserve"> </w:t>
      </w:r>
      <w:r w:rsidRPr="008F0ADF">
        <w:rPr>
          <w:sz w:val="16"/>
          <w:lang w:val="fr-FR"/>
        </w:rPr>
        <w:t>proposer</w:t>
      </w:r>
      <w:r w:rsidR="00A63C63" w:rsidRPr="004C7920">
        <w:rPr>
          <w:sz w:val="16"/>
          <w:lang w:val="fr-FR"/>
        </w:rPr>
        <w:t xml:space="preserve"> </w:t>
      </w:r>
      <w:r w:rsidRPr="004916E0">
        <w:rPr>
          <w:rFonts w:cs="Arial"/>
          <w:sz w:val="16"/>
          <w:szCs w:val="16"/>
          <w:lang w:val="fr-FR"/>
        </w:rPr>
        <w:t>la</w:t>
      </w:r>
      <w:r w:rsidR="00A63C63" w:rsidRPr="006375EA">
        <w:rPr>
          <w:sz w:val="16"/>
          <w:lang w:val="fr-FR"/>
        </w:rPr>
        <w:t xml:space="preserve"> </w:t>
      </w:r>
      <w:r w:rsidRPr="00526190">
        <w:rPr>
          <w:sz w:val="16"/>
          <w:lang w:val="fr-FR"/>
        </w:rPr>
        <w:t>médiation</w:t>
      </w:r>
      <w:r w:rsidR="00A63C63" w:rsidRPr="00526190">
        <w:rPr>
          <w:sz w:val="16"/>
          <w:lang w:val="fr-FR"/>
        </w:rPr>
        <w:t xml:space="preserve"> </w:t>
      </w:r>
      <w:r w:rsidRPr="0027335A">
        <w:rPr>
          <w:sz w:val="16"/>
          <w:lang w:val="fr-FR"/>
        </w:rPr>
        <w:t>à</w:t>
      </w:r>
      <w:r w:rsidR="00A63C63" w:rsidRPr="001142FA">
        <w:rPr>
          <w:sz w:val="16"/>
          <w:lang w:val="fr-FR"/>
        </w:rPr>
        <w:t xml:space="preserve"> </w:t>
      </w:r>
      <w:r w:rsidRPr="001142FA">
        <w:rPr>
          <w:sz w:val="16"/>
          <w:lang w:val="fr-FR"/>
        </w:rPr>
        <w:t>l'autre</w:t>
      </w:r>
      <w:r w:rsidR="00A63C63" w:rsidRPr="001142FA">
        <w:rPr>
          <w:sz w:val="16"/>
          <w:lang w:val="fr-FR"/>
        </w:rPr>
        <w:t xml:space="preserve"> </w:t>
      </w:r>
      <w:r w:rsidRPr="00B41F36">
        <w:rPr>
          <w:sz w:val="16"/>
          <w:lang w:val="fr-FR"/>
        </w:rPr>
        <w:t>partie.</w:t>
      </w:r>
      <w:r w:rsidR="00A63C63" w:rsidRPr="00B41F36">
        <w:rPr>
          <w:sz w:val="16"/>
          <w:lang w:val="fr-FR"/>
        </w:rPr>
        <w:t xml:space="preserve"> </w:t>
      </w:r>
      <w:r w:rsidRPr="004916E0">
        <w:rPr>
          <w:rFonts w:cs="Arial"/>
          <w:sz w:val="16"/>
          <w:szCs w:val="16"/>
          <w:lang w:val="fr-FR"/>
        </w:rPr>
        <w:t>Un</w:t>
      </w:r>
      <w:r w:rsidR="00A63C63">
        <w:rPr>
          <w:rFonts w:cs="Arial"/>
          <w:sz w:val="16"/>
          <w:szCs w:val="16"/>
          <w:lang w:val="fr-FR"/>
        </w:rPr>
        <w:t xml:space="preserve"> </w:t>
      </w:r>
      <w:r w:rsidRPr="004916E0">
        <w:rPr>
          <w:rFonts w:cs="Arial"/>
          <w:sz w:val="16"/>
          <w:szCs w:val="16"/>
          <w:lang w:val="fr-FR"/>
        </w:rPr>
        <w:t>Règlement</w:t>
      </w:r>
      <w:r w:rsidR="00A63C63" w:rsidRPr="006375EA">
        <w:rPr>
          <w:sz w:val="16"/>
          <w:lang w:val="fr-FR"/>
        </w:rPr>
        <w:t xml:space="preserve"> </w:t>
      </w:r>
      <w:r w:rsidRPr="00526190">
        <w:rPr>
          <w:sz w:val="16"/>
          <w:lang w:val="fr-FR"/>
        </w:rPr>
        <w:t>de</w:t>
      </w:r>
      <w:r w:rsidR="00A63C63" w:rsidRPr="00526190">
        <w:rPr>
          <w:sz w:val="16"/>
          <w:lang w:val="fr-FR"/>
        </w:rPr>
        <w:t xml:space="preserve"> </w:t>
      </w:r>
      <w:r w:rsidRPr="004916E0">
        <w:rPr>
          <w:rFonts w:cs="Arial"/>
          <w:sz w:val="16"/>
          <w:szCs w:val="16"/>
          <w:lang w:val="fr-FR"/>
        </w:rPr>
        <w:t>Médiation</w:t>
      </w:r>
      <w:r w:rsidR="00A63C63" w:rsidRPr="0063589B">
        <w:rPr>
          <w:sz w:val="16"/>
          <w:lang w:val="fr-FR"/>
        </w:rPr>
        <w:t xml:space="preserve"> </w:t>
      </w:r>
      <w:r w:rsidRPr="0063589B">
        <w:rPr>
          <w:sz w:val="16"/>
          <w:lang w:val="fr-FR"/>
        </w:rPr>
        <w:t>ad</w:t>
      </w:r>
      <w:r w:rsidR="00A63C63" w:rsidRPr="0063589B">
        <w:rPr>
          <w:sz w:val="16"/>
          <w:lang w:val="fr-FR"/>
        </w:rPr>
        <w:t xml:space="preserve"> </w:t>
      </w:r>
      <w:r w:rsidRPr="0063589B">
        <w:rPr>
          <w:sz w:val="16"/>
          <w:lang w:val="fr-FR"/>
        </w:rPr>
        <w:t>hoc</w:t>
      </w:r>
      <w:r w:rsidR="00A63C63" w:rsidRPr="006375EA">
        <w:rPr>
          <w:sz w:val="16"/>
          <w:lang w:val="fr-FR"/>
        </w:rPr>
        <w:t xml:space="preserve"> </w:t>
      </w:r>
      <w:r w:rsidRPr="00526190">
        <w:rPr>
          <w:sz w:val="16"/>
          <w:lang w:val="fr-FR"/>
        </w:rPr>
        <w:t>ou</w:t>
      </w:r>
      <w:r w:rsidR="00A63C63" w:rsidRPr="00526190">
        <w:rPr>
          <w:sz w:val="16"/>
          <w:lang w:val="fr-FR"/>
        </w:rPr>
        <w:t xml:space="preserve"> </w:t>
      </w:r>
      <w:r w:rsidRPr="004916E0">
        <w:rPr>
          <w:rFonts w:cs="Arial"/>
          <w:sz w:val="16"/>
          <w:szCs w:val="16"/>
          <w:lang w:val="fr-FR"/>
        </w:rPr>
        <w:t>un</w:t>
      </w:r>
      <w:r w:rsidR="00A63C63">
        <w:rPr>
          <w:rFonts w:cs="Arial"/>
          <w:sz w:val="16"/>
          <w:szCs w:val="16"/>
          <w:lang w:val="fr-FR"/>
        </w:rPr>
        <w:t xml:space="preserve"> </w:t>
      </w:r>
      <w:r w:rsidRPr="004916E0">
        <w:rPr>
          <w:rFonts w:cs="Arial"/>
          <w:sz w:val="16"/>
          <w:szCs w:val="16"/>
          <w:lang w:val="fr-FR"/>
        </w:rPr>
        <w:t>autre</w:t>
      </w:r>
      <w:r w:rsidR="00A63C63">
        <w:rPr>
          <w:rFonts w:cs="Arial"/>
          <w:sz w:val="16"/>
          <w:szCs w:val="16"/>
          <w:lang w:val="fr-FR"/>
        </w:rPr>
        <w:t xml:space="preserve"> </w:t>
      </w:r>
      <w:r w:rsidRPr="004916E0">
        <w:rPr>
          <w:rFonts w:cs="Arial"/>
          <w:sz w:val="16"/>
          <w:szCs w:val="16"/>
          <w:lang w:val="fr-FR"/>
        </w:rPr>
        <w:t>règlement</w:t>
      </w:r>
      <w:r w:rsidR="00A63C63">
        <w:rPr>
          <w:rFonts w:cs="Arial"/>
          <w:sz w:val="16"/>
          <w:szCs w:val="16"/>
          <w:lang w:val="fr-FR"/>
        </w:rPr>
        <w:t xml:space="preserve"> </w:t>
      </w:r>
      <w:r w:rsidRPr="004916E0">
        <w:rPr>
          <w:rFonts w:cs="Arial"/>
          <w:sz w:val="16"/>
          <w:szCs w:val="16"/>
          <w:lang w:val="fr-FR"/>
        </w:rPr>
        <w:t>institutionnel</w:t>
      </w:r>
      <w:r w:rsidR="00A63C63">
        <w:rPr>
          <w:rFonts w:cs="Arial"/>
          <w:sz w:val="16"/>
          <w:szCs w:val="16"/>
          <w:lang w:val="fr-FR"/>
        </w:rPr>
        <w:t xml:space="preserve"> </w:t>
      </w:r>
      <w:r w:rsidRPr="004916E0">
        <w:rPr>
          <w:rFonts w:cs="Arial"/>
          <w:sz w:val="16"/>
          <w:szCs w:val="16"/>
          <w:lang w:val="fr-FR"/>
        </w:rPr>
        <w:t>peut</w:t>
      </w:r>
      <w:r w:rsidR="00A63C63" w:rsidRPr="006375EA">
        <w:rPr>
          <w:sz w:val="16"/>
          <w:lang w:val="fr-FR"/>
        </w:rPr>
        <w:t xml:space="preserve"> </w:t>
      </w:r>
      <w:r w:rsidRPr="00526190">
        <w:rPr>
          <w:sz w:val="16"/>
          <w:lang w:val="fr-FR"/>
        </w:rPr>
        <w:t>être</w:t>
      </w:r>
      <w:r w:rsidR="00A63C63" w:rsidRPr="00526190">
        <w:rPr>
          <w:sz w:val="16"/>
          <w:lang w:val="fr-FR"/>
        </w:rPr>
        <w:t xml:space="preserve"> </w:t>
      </w:r>
      <w:r w:rsidRPr="004916E0">
        <w:rPr>
          <w:rFonts w:cs="Arial"/>
          <w:sz w:val="16"/>
          <w:szCs w:val="16"/>
          <w:lang w:val="fr-FR"/>
        </w:rPr>
        <w:t>utilisé</w:t>
      </w:r>
      <w:r w:rsidRPr="006375EA">
        <w:rPr>
          <w:sz w:val="16"/>
          <w:lang w:val="fr-FR"/>
        </w:rPr>
        <w:t>.</w:t>
      </w:r>
    </w:p>
  </w:footnote>
  <w:footnote w:id="33">
    <w:p w14:paraId="1BAC3E6B" w14:textId="77777777" w:rsidR="009D4805" w:rsidRPr="002C47B0" w:rsidRDefault="009D4805"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l'autorité de nomination doit être une personnalité neutre et respectée agissant à titre officiel, par exemple le président du Chartered Institute of Arbitrators, ou le Centre international pour le règlement extrajudiciaire des différends de la CCI, etc.</w:t>
      </w:r>
    </w:p>
  </w:footnote>
  <w:footnote w:id="34">
    <w:p w14:paraId="20D3A88F" w14:textId="00613AE6" w:rsidR="006F4377" w:rsidRPr="00962859" w:rsidRDefault="006F4377" w:rsidP="006F4377">
      <w:pPr>
        <w:pStyle w:val="Notedebasdepage"/>
        <w:keepLines/>
        <w:tabs>
          <w:tab w:val="left" w:pos="142"/>
        </w:tabs>
        <w:ind w:left="142" w:hanging="142"/>
        <w:contextualSpacing/>
        <w:jc w:val="both"/>
        <w:rPr>
          <w:rFonts w:cs="Arial"/>
          <w:b/>
          <w:bCs/>
          <w:color w:val="FF0000"/>
          <w:sz w:val="16"/>
          <w:szCs w:val="16"/>
          <w:lang w:val="fr-FR"/>
        </w:rPr>
      </w:pPr>
    </w:p>
  </w:footnote>
  <w:footnote w:id="35">
    <w:p w14:paraId="753CA499" w14:textId="4253DC98" w:rsidR="009D4805" w:rsidRPr="002C47B0" w:rsidRDefault="009D4805" w:rsidP="002C47B0">
      <w:pPr>
        <w:pStyle w:val="Notedebasdepage"/>
        <w:tabs>
          <w:tab w:val="left" w:pos="142"/>
        </w:tabs>
        <w:ind w:left="142" w:hanging="142"/>
        <w:jc w:val="both"/>
        <w:rPr>
          <w:rFonts w:cs="Arial"/>
          <w:sz w:val="16"/>
          <w:szCs w:val="16"/>
          <w:lang w:val="fr-FR"/>
        </w:rPr>
      </w:pPr>
      <w:r w:rsidRPr="002C47B0">
        <w:rPr>
          <w:rStyle w:val="Appelnotedebasdep"/>
          <w:rFonts w:cs="Arial"/>
          <w:sz w:val="16"/>
          <w:szCs w:val="16"/>
        </w:rPr>
        <w:footnoteRef/>
      </w:r>
      <w:r w:rsidRPr="002C47B0">
        <w:rPr>
          <w:rFonts w:cs="Arial"/>
          <w:sz w:val="16"/>
          <w:szCs w:val="16"/>
          <w:lang w:val="fr-FR"/>
        </w:rPr>
        <w:tab/>
      </w:r>
      <w:r w:rsidR="004E567B" w:rsidRPr="002C47B0">
        <w:rPr>
          <w:rFonts w:cs="Arial"/>
          <w:b/>
          <w:sz w:val="16"/>
          <w:szCs w:val="16"/>
          <w:lang w:val="fr-FR"/>
        </w:rPr>
        <w:t>Note à l’utilisateur</w:t>
      </w:r>
      <w:r w:rsidRPr="002C47B0">
        <w:rPr>
          <w:rFonts w:cs="Arial"/>
          <w:sz w:val="16"/>
          <w:szCs w:val="16"/>
          <w:lang w:val="fr-FR"/>
        </w:rPr>
        <w:t xml:space="preserve"> : si </w:t>
      </w:r>
      <w:r w:rsidR="00EC1B25">
        <w:rPr>
          <w:rFonts w:cs="Arial"/>
          <w:sz w:val="16"/>
          <w:szCs w:val="16"/>
          <w:lang w:val="fr-FR"/>
        </w:rPr>
        <w:t>le contrat</w:t>
      </w:r>
      <w:r w:rsidRPr="002C47B0">
        <w:rPr>
          <w:rFonts w:cs="Arial"/>
          <w:sz w:val="16"/>
          <w:szCs w:val="16"/>
          <w:lang w:val="fr-FR"/>
        </w:rPr>
        <w:t xml:space="preserve"> inclut cette clause d'arbitrage standard, il ne doit pas inclure de clause relative à une autre juridiction. L'arbitrage est une alternative à la juridiction des tribunaux.</w:t>
      </w:r>
    </w:p>
  </w:footnote>
  <w:footnote w:id="36">
    <w:p w14:paraId="72F63E7A" w14:textId="73F5BF58" w:rsidR="006F4377" w:rsidRPr="00240C18" w:rsidRDefault="006F4377" w:rsidP="001C55F6">
      <w:pPr>
        <w:pStyle w:val="BauchiEPClevel1"/>
        <w:keepLines/>
        <w:tabs>
          <w:tab w:val="left" w:pos="142"/>
        </w:tabs>
        <w:spacing w:after="0"/>
        <w:ind w:left="142" w:hanging="142"/>
        <w:contextualSpacing/>
        <w:rPr>
          <w:b/>
          <w:sz w:val="16"/>
          <w:lang w:val="fr-FR"/>
        </w:rPr>
      </w:pPr>
      <w:r w:rsidRPr="006375EA">
        <w:rPr>
          <w:rStyle w:val="Appelnotedebasdep"/>
          <w:sz w:val="16"/>
        </w:rPr>
        <w:footnoteRef/>
      </w:r>
      <w:r w:rsidRPr="00526190">
        <w:rPr>
          <w:sz w:val="16"/>
          <w:lang w:val="fr-FR"/>
        </w:rPr>
        <w:tab/>
      </w:r>
      <w:r w:rsidRPr="00526190">
        <w:rPr>
          <w:b/>
          <w:sz w:val="16"/>
          <w:lang w:val="fr-FR"/>
        </w:rPr>
        <w:t>Note</w:t>
      </w:r>
      <w:r w:rsidR="00A63C63" w:rsidRPr="0027335A">
        <w:rPr>
          <w:b/>
          <w:sz w:val="16"/>
          <w:lang w:val="fr-FR"/>
        </w:rPr>
        <w:t xml:space="preserve"> </w:t>
      </w:r>
      <w:r w:rsidRPr="001142FA">
        <w:rPr>
          <w:b/>
          <w:sz w:val="16"/>
          <w:lang w:val="fr-FR"/>
        </w:rPr>
        <w:t>à</w:t>
      </w:r>
      <w:r w:rsidR="00A63C63" w:rsidRPr="001142FA">
        <w:rPr>
          <w:b/>
          <w:sz w:val="16"/>
          <w:lang w:val="fr-FR"/>
        </w:rPr>
        <w:t xml:space="preserve"> </w:t>
      </w:r>
      <w:r w:rsidRPr="001142FA">
        <w:rPr>
          <w:b/>
          <w:sz w:val="16"/>
          <w:lang w:val="fr-FR"/>
        </w:rPr>
        <w:t>l’utilisateur</w:t>
      </w:r>
      <w:r w:rsidR="00A63C63" w:rsidRPr="001C55F6">
        <w:rPr>
          <w:b/>
          <w:sz w:val="16"/>
          <w:lang w:val="fr-FR"/>
        </w:rPr>
        <w:t xml:space="preserve"> </w:t>
      </w:r>
      <w:r w:rsidRPr="001C55F6">
        <w:rPr>
          <w:b/>
          <w:sz w:val="16"/>
          <w:lang w:val="fr-FR"/>
        </w:rPr>
        <w:t>:</w:t>
      </w:r>
      <w:r w:rsidR="00A63C63" w:rsidRPr="001C55F6">
        <w:rPr>
          <w:b/>
          <w:sz w:val="16"/>
          <w:lang w:val="fr-FR"/>
        </w:rPr>
        <w:t xml:space="preserve"> </w:t>
      </w:r>
      <w:r w:rsidR="00F74730" w:rsidRPr="006375EA">
        <w:rPr>
          <w:sz w:val="16"/>
          <w:lang w:val="fr-FR"/>
        </w:rPr>
        <w:t>l</w:t>
      </w:r>
      <w:r w:rsidRPr="00526190">
        <w:rPr>
          <w:sz w:val="16"/>
          <w:lang w:val="fr-FR"/>
        </w:rPr>
        <w:t>e</w:t>
      </w:r>
      <w:r w:rsidR="00A63C63" w:rsidRPr="00526190">
        <w:rPr>
          <w:sz w:val="16"/>
          <w:lang w:val="fr-FR"/>
        </w:rPr>
        <w:t xml:space="preserve"> </w:t>
      </w:r>
      <w:r>
        <w:rPr>
          <w:rFonts w:cs="Arial"/>
          <w:sz w:val="16"/>
          <w:szCs w:val="16"/>
          <w:lang w:val="fr-FR"/>
        </w:rPr>
        <w:t>Règlement</w:t>
      </w:r>
      <w:r w:rsidR="00A63C63" w:rsidRPr="006375EA">
        <w:rPr>
          <w:sz w:val="16"/>
          <w:lang w:val="fr-FR"/>
        </w:rPr>
        <w:t xml:space="preserve"> </w:t>
      </w:r>
      <w:r w:rsidRPr="00526190">
        <w:rPr>
          <w:sz w:val="16"/>
          <w:lang w:val="fr-FR"/>
        </w:rPr>
        <w:t>de</w:t>
      </w:r>
      <w:r w:rsidR="00A63C63" w:rsidRPr="00526190">
        <w:rPr>
          <w:sz w:val="16"/>
          <w:lang w:val="fr-FR"/>
        </w:rPr>
        <w:t xml:space="preserve"> </w:t>
      </w:r>
      <w:r w:rsidR="00F74730" w:rsidRPr="0027335A">
        <w:rPr>
          <w:sz w:val="16"/>
          <w:lang w:val="fr-FR"/>
        </w:rPr>
        <w:t>la</w:t>
      </w:r>
      <w:r w:rsidR="00A63C63" w:rsidRPr="001142FA">
        <w:rPr>
          <w:sz w:val="16"/>
          <w:lang w:val="fr-FR"/>
        </w:rPr>
        <w:t xml:space="preserve"> </w:t>
      </w:r>
      <w:r w:rsidR="00F74730" w:rsidRPr="001142FA">
        <w:rPr>
          <w:sz w:val="16"/>
          <w:lang w:val="fr-FR"/>
        </w:rPr>
        <w:t>CCI</w:t>
      </w:r>
      <w:r w:rsidR="00A63C63" w:rsidRPr="001142FA">
        <w:rPr>
          <w:sz w:val="16"/>
          <w:lang w:val="fr-FR"/>
        </w:rPr>
        <w:t xml:space="preserve"> </w:t>
      </w:r>
      <w:r w:rsidRPr="00B41F36">
        <w:rPr>
          <w:sz w:val="16"/>
          <w:lang w:val="fr-FR"/>
        </w:rPr>
        <w:t>contient</w:t>
      </w:r>
      <w:r w:rsidR="00A63C63" w:rsidRPr="00B41F36">
        <w:rPr>
          <w:sz w:val="16"/>
          <w:lang w:val="fr-FR"/>
        </w:rPr>
        <w:t xml:space="preserve"> </w:t>
      </w:r>
      <w:r w:rsidRPr="006A6670">
        <w:rPr>
          <w:sz w:val="16"/>
          <w:lang w:val="fr-FR"/>
        </w:rPr>
        <w:t>une</w:t>
      </w:r>
      <w:r w:rsidR="00A63C63" w:rsidRPr="006A6670">
        <w:rPr>
          <w:sz w:val="16"/>
          <w:lang w:val="fr-FR"/>
        </w:rPr>
        <w:t xml:space="preserve"> </w:t>
      </w:r>
      <w:r w:rsidRPr="00E67D91">
        <w:rPr>
          <w:sz w:val="16"/>
          <w:lang w:val="fr-FR"/>
        </w:rPr>
        <w:t>présomption</w:t>
      </w:r>
      <w:r w:rsidR="00A63C63" w:rsidRPr="00E67D91">
        <w:rPr>
          <w:sz w:val="16"/>
          <w:lang w:val="fr-FR"/>
        </w:rPr>
        <w:t xml:space="preserve"> </w:t>
      </w:r>
      <w:r w:rsidRPr="00B07C3A">
        <w:rPr>
          <w:rFonts w:cs="Arial"/>
          <w:sz w:val="16"/>
          <w:szCs w:val="16"/>
          <w:lang w:val="fr-FR"/>
        </w:rPr>
        <w:t>pour</w:t>
      </w:r>
      <w:r w:rsidR="00A63C63">
        <w:rPr>
          <w:rFonts w:cs="Arial"/>
          <w:sz w:val="16"/>
          <w:szCs w:val="16"/>
          <w:lang w:val="fr-FR"/>
        </w:rPr>
        <w:t xml:space="preserve"> </w:t>
      </w:r>
      <w:r w:rsidRPr="00B07C3A">
        <w:rPr>
          <w:rFonts w:cs="Arial"/>
          <w:sz w:val="16"/>
          <w:szCs w:val="16"/>
          <w:lang w:val="fr-FR"/>
        </w:rPr>
        <w:t>un</w:t>
      </w:r>
      <w:r w:rsidR="00A63C63">
        <w:rPr>
          <w:rFonts w:cs="Arial"/>
          <w:sz w:val="16"/>
          <w:szCs w:val="16"/>
          <w:lang w:val="fr-FR"/>
        </w:rPr>
        <w:t xml:space="preserve"> </w:t>
      </w:r>
      <w:r w:rsidRPr="00B07C3A">
        <w:rPr>
          <w:rFonts w:cs="Arial"/>
          <w:sz w:val="16"/>
          <w:szCs w:val="16"/>
          <w:lang w:val="fr-FR"/>
        </w:rPr>
        <w:t>arbitre</w:t>
      </w:r>
      <w:r w:rsidR="00A63C63" w:rsidRPr="006375EA">
        <w:rPr>
          <w:sz w:val="16"/>
          <w:lang w:val="fr-FR"/>
        </w:rPr>
        <w:t xml:space="preserve"> </w:t>
      </w:r>
      <w:r w:rsidRPr="00526190">
        <w:rPr>
          <w:sz w:val="16"/>
          <w:lang w:val="fr-FR"/>
        </w:rPr>
        <w:t>unique</w:t>
      </w:r>
      <w:r w:rsidRPr="00B07C3A">
        <w:rPr>
          <w:rFonts w:cs="Arial"/>
          <w:sz w:val="16"/>
          <w:szCs w:val="16"/>
          <w:lang w:val="fr-FR"/>
        </w:rPr>
        <w:t>,</w:t>
      </w:r>
      <w:r w:rsidR="00A63C63" w:rsidRPr="006375EA">
        <w:rPr>
          <w:sz w:val="16"/>
          <w:lang w:val="fr-FR"/>
        </w:rPr>
        <w:t xml:space="preserve"> </w:t>
      </w:r>
      <w:r w:rsidRPr="00526190">
        <w:rPr>
          <w:sz w:val="16"/>
          <w:lang w:val="fr-FR"/>
        </w:rPr>
        <w:t>et</w:t>
      </w:r>
      <w:r w:rsidR="00A63C63" w:rsidRPr="00526190">
        <w:rPr>
          <w:sz w:val="16"/>
          <w:lang w:val="fr-FR"/>
        </w:rPr>
        <w:t xml:space="preserve"> </w:t>
      </w:r>
      <w:r w:rsidRPr="0027335A">
        <w:rPr>
          <w:sz w:val="16"/>
          <w:lang w:val="fr-FR"/>
        </w:rPr>
        <w:t>la</w:t>
      </w:r>
      <w:r w:rsidR="00A63C63" w:rsidRPr="001142FA">
        <w:rPr>
          <w:sz w:val="16"/>
          <w:lang w:val="fr-FR"/>
        </w:rPr>
        <w:t xml:space="preserve"> </w:t>
      </w:r>
      <w:r w:rsidRPr="001142FA">
        <w:rPr>
          <w:sz w:val="16"/>
          <w:lang w:val="fr-FR"/>
        </w:rPr>
        <w:t>Cour</w:t>
      </w:r>
      <w:r w:rsidR="00A63C63" w:rsidRPr="001142FA">
        <w:rPr>
          <w:sz w:val="16"/>
          <w:lang w:val="fr-FR"/>
        </w:rPr>
        <w:t xml:space="preserve"> </w:t>
      </w:r>
      <w:r w:rsidRPr="00B41F36">
        <w:rPr>
          <w:sz w:val="16"/>
          <w:lang w:val="fr-FR"/>
        </w:rPr>
        <w:t>de</w:t>
      </w:r>
      <w:r w:rsidR="00A63C63" w:rsidRPr="00B41F36">
        <w:rPr>
          <w:sz w:val="16"/>
          <w:lang w:val="fr-FR"/>
        </w:rPr>
        <w:t xml:space="preserve"> </w:t>
      </w:r>
      <w:r w:rsidR="00F74730" w:rsidRPr="006A6670">
        <w:rPr>
          <w:sz w:val="16"/>
          <w:lang w:val="fr-FR"/>
        </w:rPr>
        <w:t>la</w:t>
      </w:r>
      <w:r w:rsidR="00A63C63" w:rsidRPr="006A6670">
        <w:rPr>
          <w:sz w:val="16"/>
          <w:lang w:val="fr-FR"/>
        </w:rPr>
        <w:t xml:space="preserve"> </w:t>
      </w:r>
      <w:r w:rsidR="00F74730" w:rsidRPr="00E67D91">
        <w:rPr>
          <w:sz w:val="16"/>
          <w:lang w:val="fr-FR"/>
        </w:rPr>
        <w:t>CCI</w:t>
      </w:r>
      <w:r w:rsidR="00A63C63" w:rsidRPr="00E67D91">
        <w:rPr>
          <w:sz w:val="16"/>
          <w:lang w:val="fr-FR"/>
        </w:rPr>
        <w:t xml:space="preserve"> </w:t>
      </w:r>
      <w:r w:rsidRPr="00F66E4F">
        <w:rPr>
          <w:sz w:val="16"/>
          <w:lang w:val="fr-FR"/>
        </w:rPr>
        <w:t>nomme</w:t>
      </w:r>
      <w:r w:rsidR="00A63C63" w:rsidRPr="00BC72C5">
        <w:rPr>
          <w:sz w:val="16"/>
          <w:lang w:val="fr-FR"/>
        </w:rPr>
        <w:t xml:space="preserve"> </w:t>
      </w:r>
      <w:r w:rsidRPr="00366C0F">
        <w:rPr>
          <w:sz w:val="16"/>
          <w:lang w:val="fr-FR"/>
        </w:rPr>
        <w:t>habituellement</w:t>
      </w:r>
      <w:r w:rsidR="00A63C63" w:rsidRPr="008F0ADF">
        <w:rPr>
          <w:sz w:val="16"/>
          <w:lang w:val="fr-FR"/>
        </w:rPr>
        <w:t xml:space="preserve"> </w:t>
      </w:r>
      <w:r w:rsidRPr="004C7920">
        <w:rPr>
          <w:sz w:val="16"/>
          <w:lang w:val="fr-FR"/>
        </w:rPr>
        <w:t>un</w:t>
      </w:r>
      <w:r w:rsidR="00A63C63" w:rsidRPr="00D144FA">
        <w:rPr>
          <w:sz w:val="16"/>
          <w:lang w:val="fr-FR"/>
        </w:rPr>
        <w:t xml:space="preserve"> </w:t>
      </w:r>
      <w:r w:rsidRPr="00B15FBC">
        <w:rPr>
          <w:sz w:val="16"/>
          <w:lang w:val="fr-FR"/>
        </w:rPr>
        <w:t>arbitre</w:t>
      </w:r>
      <w:r w:rsidR="00A63C63" w:rsidRPr="00AA37FA">
        <w:rPr>
          <w:sz w:val="16"/>
          <w:lang w:val="fr-FR"/>
        </w:rPr>
        <w:t xml:space="preserve"> </w:t>
      </w:r>
      <w:r w:rsidRPr="00B619D6">
        <w:rPr>
          <w:sz w:val="16"/>
          <w:lang w:val="fr-FR"/>
        </w:rPr>
        <w:t>unique</w:t>
      </w:r>
      <w:r w:rsidR="00A63C63">
        <w:rPr>
          <w:rFonts w:cs="Arial"/>
          <w:sz w:val="16"/>
          <w:szCs w:val="16"/>
          <w:lang w:val="fr-FR"/>
        </w:rPr>
        <w:t xml:space="preserve"> </w:t>
      </w:r>
      <w:r w:rsidRPr="00B07C3A">
        <w:rPr>
          <w:rFonts w:cs="Arial"/>
          <w:sz w:val="16"/>
          <w:szCs w:val="16"/>
          <w:lang w:val="fr-FR"/>
        </w:rPr>
        <w:t>à</w:t>
      </w:r>
      <w:r w:rsidR="00A63C63">
        <w:rPr>
          <w:rFonts w:cs="Arial"/>
          <w:sz w:val="16"/>
          <w:szCs w:val="16"/>
          <w:lang w:val="fr-FR"/>
        </w:rPr>
        <w:t xml:space="preserve"> </w:t>
      </w:r>
      <w:r w:rsidRPr="00B07C3A">
        <w:rPr>
          <w:rFonts w:cs="Arial"/>
          <w:sz w:val="16"/>
          <w:szCs w:val="16"/>
          <w:lang w:val="fr-FR"/>
        </w:rPr>
        <w:t>moins</w:t>
      </w:r>
      <w:r w:rsidR="00A63C63">
        <w:rPr>
          <w:rFonts w:cs="Arial"/>
          <w:sz w:val="16"/>
          <w:szCs w:val="16"/>
          <w:lang w:val="fr-FR"/>
        </w:rPr>
        <w:t xml:space="preserve"> </w:t>
      </w:r>
      <w:r w:rsidRPr="00B07C3A">
        <w:rPr>
          <w:rFonts w:cs="Arial"/>
          <w:sz w:val="16"/>
          <w:szCs w:val="16"/>
          <w:lang w:val="fr-FR"/>
        </w:rPr>
        <w:t>que</w:t>
      </w:r>
      <w:r w:rsidR="00A63C63" w:rsidRPr="006375EA">
        <w:rPr>
          <w:sz w:val="16"/>
          <w:lang w:val="fr-FR"/>
        </w:rPr>
        <w:t xml:space="preserve"> </w:t>
      </w:r>
      <w:r w:rsidRPr="00526190">
        <w:rPr>
          <w:sz w:val="16"/>
          <w:lang w:val="fr-FR"/>
        </w:rPr>
        <w:t>le</w:t>
      </w:r>
      <w:r w:rsidR="00A63C63" w:rsidRPr="00526190">
        <w:rPr>
          <w:sz w:val="16"/>
          <w:lang w:val="fr-FR"/>
        </w:rPr>
        <w:t xml:space="preserve"> </w:t>
      </w:r>
      <w:r w:rsidRPr="0027335A">
        <w:rPr>
          <w:sz w:val="16"/>
          <w:lang w:val="fr-FR"/>
        </w:rPr>
        <w:t>Différend</w:t>
      </w:r>
      <w:r w:rsidR="00A63C63" w:rsidRPr="001142FA">
        <w:rPr>
          <w:sz w:val="16"/>
          <w:lang w:val="fr-FR"/>
        </w:rPr>
        <w:t xml:space="preserve"> </w:t>
      </w:r>
      <w:r w:rsidRPr="00B07C3A">
        <w:rPr>
          <w:rFonts w:cs="Arial"/>
          <w:sz w:val="16"/>
          <w:szCs w:val="16"/>
          <w:lang w:val="fr-FR"/>
        </w:rPr>
        <w:t>soit</w:t>
      </w:r>
      <w:r w:rsidR="00A63C63" w:rsidRPr="006375EA">
        <w:rPr>
          <w:sz w:val="16"/>
          <w:lang w:val="fr-FR"/>
        </w:rPr>
        <w:t xml:space="preserve"> </w:t>
      </w:r>
      <w:r w:rsidRPr="00526190">
        <w:rPr>
          <w:sz w:val="16"/>
          <w:lang w:val="fr-FR"/>
        </w:rPr>
        <w:t>complexe</w:t>
      </w:r>
      <w:r w:rsidR="00A63C63" w:rsidRPr="00526190">
        <w:rPr>
          <w:sz w:val="16"/>
          <w:lang w:val="fr-FR"/>
        </w:rPr>
        <w:t xml:space="preserve"> </w:t>
      </w:r>
      <w:r w:rsidRPr="0027335A">
        <w:rPr>
          <w:sz w:val="16"/>
          <w:lang w:val="fr-FR"/>
        </w:rPr>
        <w:t>ou</w:t>
      </w:r>
      <w:r w:rsidR="00A63C63" w:rsidRPr="001142FA">
        <w:rPr>
          <w:sz w:val="16"/>
          <w:lang w:val="fr-FR"/>
        </w:rPr>
        <w:t xml:space="preserve"> </w:t>
      </w:r>
      <w:r w:rsidRPr="001142FA">
        <w:rPr>
          <w:sz w:val="16"/>
          <w:lang w:val="fr-FR"/>
        </w:rPr>
        <w:t>de</w:t>
      </w:r>
      <w:r w:rsidR="00A63C63" w:rsidRPr="001142FA">
        <w:rPr>
          <w:sz w:val="16"/>
          <w:lang w:val="fr-FR"/>
        </w:rPr>
        <w:t xml:space="preserve"> </w:t>
      </w:r>
      <w:r w:rsidRPr="00B41F36">
        <w:rPr>
          <w:sz w:val="16"/>
          <w:lang w:val="fr-FR"/>
        </w:rPr>
        <w:t>grande</w:t>
      </w:r>
      <w:r w:rsidR="00A63C63" w:rsidRPr="00B41F36">
        <w:rPr>
          <w:sz w:val="16"/>
          <w:lang w:val="fr-FR"/>
        </w:rPr>
        <w:t xml:space="preserve"> </w:t>
      </w:r>
      <w:r>
        <w:rPr>
          <w:rFonts w:cs="Arial"/>
          <w:sz w:val="16"/>
          <w:szCs w:val="16"/>
          <w:lang w:val="fr-FR"/>
        </w:rPr>
        <w:t>importance</w:t>
      </w:r>
      <w:r w:rsidRPr="006375EA">
        <w:rPr>
          <w:sz w:val="16"/>
          <w:lang w:val="fr-FR"/>
        </w:rPr>
        <w:t>,</w:t>
      </w:r>
      <w:r w:rsidR="00A63C63" w:rsidRPr="00526190">
        <w:rPr>
          <w:sz w:val="16"/>
          <w:lang w:val="fr-FR"/>
        </w:rPr>
        <w:t xml:space="preserve"> </w:t>
      </w:r>
      <w:r w:rsidRPr="00526190">
        <w:rPr>
          <w:sz w:val="16"/>
          <w:lang w:val="fr-FR"/>
        </w:rPr>
        <w:t>ce</w:t>
      </w:r>
      <w:r w:rsidR="00A63C63" w:rsidRPr="0027335A">
        <w:rPr>
          <w:sz w:val="16"/>
          <w:lang w:val="fr-FR"/>
        </w:rPr>
        <w:t xml:space="preserve"> </w:t>
      </w:r>
      <w:r w:rsidRPr="001142FA">
        <w:rPr>
          <w:sz w:val="16"/>
          <w:lang w:val="fr-FR"/>
        </w:rPr>
        <w:t>qui</w:t>
      </w:r>
      <w:r w:rsidR="00A63C63" w:rsidRPr="001142FA">
        <w:rPr>
          <w:sz w:val="16"/>
          <w:lang w:val="fr-FR"/>
        </w:rPr>
        <w:t xml:space="preserve"> </w:t>
      </w:r>
      <w:r w:rsidRPr="001142FA">
        <w:rPr>
          <w:sz w:val="16"/>
          <w:lang w:val="fr-FR"/>
        </w:rPr>
        <w:t>est</w:t>
      </w:r>
      <w:r w:rsidR="00A63C63" w:rsidRPr="00B41F36">
        <w:rPr>
          <w:sz w:val="16"/>
          <w:lang w:val="fr-FR"/>
        </w:rPr>
        <w:t xml:space="preserve"> </w:t>
      </w:r>
      <w:r w:rsidRPr="00B41F36">
        <w:rPr>
          <w:sz w:val="16"/>
          <w:lang w:val="fr-FR"/>
        </w:rPr>
        <w:t>évalué</w:t>
      </w:r>
      <w:r w:rsidR="00A63C63" w:rsidRPr="006A6670">
        <w:rPr>
          <w:sz w:val="16"/>
          <w:lang w:val="fr-FR"/>
        </w:rPr>
        <w:t xml:space="preserve"> </w:t>
      </w:r>
      <w:r w:rsidRPr="006A6670">
        <w:rPr>
          <w:sz w:val="16"/>
          <w:lang w:val="fr-FR"/>
        </w:rPr>
        <w:t>à</w:t>
      </w:r>
      <w:r w:rsidR="00A63C63" w:rsidRPr="00E67D91">
        <w:rPr>
          <w:sz w:val="16"/>
          <w:lang w:val="fr-FR"/>
        </w:rPr>
        <w:t xml:space="preserve"> </w:t>
      </w:r>
      <w:r w:rsidRPr="00E67D91">
        <w:rPr>
          <w:sz w:val="16"/>
          <w:lang w:val="fr-FR"/>
        </w:rPr>
        <w:t>la</w:t>
      </w:r>
      <w:r w:rsidR="00A63C63" w:rsidRPr="00F66E4F">
        <w:rPr>
          <w:sz w:val="16"/>
          <w:lang w:val="fr-FR"/>
        </w:rPr>
        <w:t xml:space="preserve"> </w:t>
      </w:r>
      <w:r w:rsidRPr="00BC72C5">
        <w:rPr>
          <w:sz w:val="16"/>
          <w:lang w:val="fr-FR"/>
        </w:rPr>
        <w:t>demande</w:t>
      </w:r>
      <w:r w:rsidR="00A63C63" w:rsidRPr="00366C0F">
        <w:rPr>
          <w:sz w:val="16"/>
          <w:lang w:val="fr-FR"/>
        </w:rPr>
        <w:t xml:space="preserve"> </w:t>
      </w:r>
      <w:r w:rsidRPr="008F0ADF">
        <w:rPr>
          <w:sz w:val="16"/>
          <w:lang w:val="fr-FR"/>
        </w:rPr>
        <w:t>de</w:t>
      </w:r>
      <w:r w:rsidR="00A63C63" w:rsidRPr="004C7920">
        <w:rPr>
          <w:sz w:val="16"/>
          <w:lang w:val="fr-FR"/>
        </w:rPr>
        <w:t xml:space="preserve"> </w:t>
      </w:r>
      <w:r w:rsidRPr="00D144FA">
        <w:rPr>
          <w:sz w:val="16"/>
          <w:lang w:val="fr-FR"/>
        </w:rPr>
        <w:t>l'une</w:t>
      </w:r>
      <w:r w:rsidR="00A63C63" w:rsidRPr="00B15FBC">
        <w:rPr>
          <w:sz w:val="16"/>
          <w:lang w:val="fr-FR"/>
        </w:rPr>
        <w:t xml:space="preserve"> </w:t>
      </w:r>
      <w:r w:rsidRPr="00AA37FA">
        <w:rPr>
          <w:sz w:val="16"/>
          <w:lang w:val="fr-FR"/>
        </w:rPr>
        <w:t>ou</w:t>
      </w:r>
      <w:r w:rsidR="00A63C63" w:rsidRPr="00B619D6">
        <w:rPr>
          <w:sz w:val="16"/>
          <w:lang w:val="fr-FR"/>
        </w:rPr>
        <w:t xml:space="preserve"> </w:t>
      </w:r>
      <w:r w:rsidRPr="007229A8">
        <w:rPr>
          <w:sz w:val="16"/>
          <w:lang w:val="fr-FR"/>
        </w:rPr>
        <w:t>l'autre</w:t>
      </w:r>
      <w:r w:rsidR="00A63C63" w:rsidRPr="0014628B">
        <w:rPr>
          <w:sz w:val="16"/>
          <w:lang w:val="fr-FR"/>
        </w:rPr>
        <w:t xml:space="preserve"> </w:t>
      </w:r>
      <w:r w:rsidRPr="00B07C3A">
        <w:rPr>
          <w:rFonts w:cs="Arial"/>
          <w:sz w:val="16"/>
          <w:szCs w:val="16"/>
          <w:lang w:val="fr-FR"/>
        </w:rPr>
        <w:t>des</w:t>
      </w:r>
      <w:r w:rsidR="00A63C63">
        <w:rPr>
          <w:rFonts w:cs="Arial"/>
          <w:sz w:val="16"/>
          <w:szCs w:val="16"/>
          <w:lang w:val="fr-FR"/>
        </w:rPr>
        <w:t xml:space="preserve"> </w:t>
      </w:r>
      <w:r w:rsidRPr="00B07C3A">
        <w:rPr>
          <w:rFonts w:cs="Arial"/>
          <w:sz w:val="16"/>
          <w:szCs w:val="16"/>
          <w:lang w:val="fr-FR"/>
        </w:rPr>
        <w:t>parties</w:t>
      </w:r>
      <w:r w:rsidRPr="006375EA">
        <w:rPr>
          <w:sz w:val="16"/>
          <w:lang w:val="fr-FR"/>
        </w:rPr>
        <w:t>.</w:t>
      </w:r>
      <w:r w:rsidR="00A63C63" w:rsidRPr="00526190">
        <w:rPr>
          <w:sz w:val="16"/>
          <w:lang w:val="fr-FR"/>
        </w:rPr>
        <w:t xml:space="preserve"> </w:t>
      </w:r>
      <w:r w:rsidRPr="00526190">
        <w:rPr>
          <w:sz w:val="16"/>
          <w:lang w:val="fr-FR"/>
        </w:rPr>
        <w:t>Il</w:t>
      </w:r>
      <w:r w:rsidR="00A63C63" w:rsidRPr="0027335A">
        <w:rPr>
          <w:sz w:val="16"/>
          <w:lang w:val="fr-FR"/>
        </w:rPr>
        <w:t xml:space="preserve"> </w:t>
      </w:r>
      <w:r w:rsidRPr="001142FA">
        <w:rPr>
          <w:sz w:val="16"/>
          <w:lang w:val="fr-FR"/>
        </w:rPr>
        <w:t>est</w:t>
      </w:r>
      <w:r w:rsidR="00A63C63" w:rsidRPr="001142FA">
        <w:rPr>
          <w:sz w:val="16"/>
          <w:lang w:val="fr-FR"/>
        </w:rPr>
        <w:t xml:space="preserve"> </w:t>
      </w:r>
      <w:r w:rsidRPr="001142FA">
        <w:rPr>
          <w:sz w:val="16"/>
          <w:lang w:val="fr-FR"/>
        </w:rPr>
        <w:t>suggéré</w:t>
      </w:r>
      <w:r w:rsidR="00A63C63" w:rsidRPr="00B41F36">
        <w:rPr>
          <w:sz w:val="16"/>
          <w:lang w:val="fr-FR"/>
        </w:rPr>
        <w:t xml:space="preserve"> </w:t>
      </w:r>
      <w:r w:rsidRPr="00B41F36">
        <w:rPr>
          <w:sz w:val="16"/>
          <w:lang w:val="fr-FR"/>
        </w:rPr>
        <w:t>de</w:t>
      </w:r>
      <w:r w:rsidR="00A63C63" w:rsidRPr="006A6670">
        <w:rPr>
          <w:sz w:val="16"/>
          <w:lang w:val="fr-FR"/>
        </w:rPr>
        <w:t xml:space="preserve"> </w:t>
      </w:r>
      <w:r w:rsidRPr="006A6670">
        <w:rPr>
          <w:sz w:val="16"/>
          <w:lang w:val="fr-FR"/>
        </w:rPr>
        <w:t>conserver</w:t>
      </w:r>
      <w:r w:rsidR="00A63C63" w:rsidRPr="00E67D91">
        <w:rPr>
          <w:sz w:val="16"/>
          <w:lang w:val="fr-FR"/>
        </w:rPr>
        <w:t xml:space="preserve"> </w:t>
      </w:r>
      <w:r w:rsidRPr="00E67D91">
        <w:rPr>
          <w:sz w:val="16"/>
          <w:lang w:val="fr-FR"/>
        </w:rPr>
        <w:t>cette</w:t>
      </w:r>
      <w:r w:rsidR="00A63C63" w:rsidRPr="00F66E4F">
        <w:rPr>
          <w:sz w:val="16"/>
          <w:lang w:val="fr-FR"/>
        </w:rPr>
        <w:t xml:space="preserve"> </w:t>
      </w:r>
      <w:r w:rsidRPr="00BC72C5">
        <w:rPr>
          <w:sz w:val="16"/>
          <w:lang w:val="fr-FR"/>
        </w:rPr>
        <w:t>formulation</w:t>
      </w:r>
      <w:r w:rsidR="00A63C63" w:rsidRPr="00366C0F">
        <w:rPr>
          <w:sz w:val="16"/>
          <w:lang w:val="fr-FR"/>
        </w:rPr>
        <w:t xml:space="preserve"> </w:t>
      </w:r>
      <w:r w:rsidRPr="008F0ADF">
        <w:rPr>
          <w:sz w:val="16"/>
          <w:lang w:val="fr-FR"/>
        </w:rPr>
        <w:t>dans</w:t>
      </w:r>
      <w:r w:rsidR="00A63C63" w:rsidRPr="004C7920">
        <w:rPr>
          <w:sz w:val="16"/>
          <w:lang w:val="fr-FR"/>
        </w:rPr>
        <w:t xml:space="preserve"> </w:t>
      </w:r>
      <w:r w:rsidRPr="00B07C3A">
        <w:rPr>
          <w:rFonts w:cs="Arial"/>
          <w:sz w:val="16"/>
          <w:szCs w:val="16"/>
          <w:lang w:val="fr-FR"/>
        </w:rPr>
        <w:t>l'intérêt</w:t>
      </w:r>
      <w:r w:rsidR="00A63C63" w:rsidRPr="006375EA">
        <w:rPr>
          <w:sz w:val="16"/>
          <w:lang w:val="fr-FR"/>
        </w:rPr>
        <w:t xml:space="preserve"> </w:t>
      </w:r>
      <w:r w:rsidRPr="00526190">
        <w:rPr>
          <w:sz w:val="16"/>
          <w:lang w:val="fr-FR"/>
        </w:rPr>
        <w:t>de</w:t>
      </w:r>
      <w:r w:rsidR="00A63C63" w:rsidRPr="00526190">
        <w:rPr>
          <w:sz w:val="16"/>
          <w:lang w:val="fr-FR"/>
        </w:rPr>
        <w:t xml:space="preserve"> </w:t>
      </w:r>
      <w:r w:rsidRPr="00B07C3A">
        <w:rPr>
          <w:rFonts w:cs="Arial"/>
          <w:sz w:val="16"/>
          <w:szCs w:val="16"/>
          <w:lang w:val="fr-FR"/>
        </w:rPr>
        <w:t>la</w:t>
      </w:r>
      <w:r w:rsidR="00A63C63">
        <w:rPr>
          <w:rFonts w:cs="Arial"/>
          <w:sz w:val="16"/>
          <w:szCs w:val="16"/>
          <w:lang w:val="fr-FR"/>
        </w:rPr>
        <w:t xml:space="preserve"> </w:t>
      </w:r>
      <w:r w:rsidRPr="006375EA">
        <w:rPr>
          <w:sz w:val="16"/>
          <w:lang w:val="fr-FR"/>
        </w:rPr>
        <w:t>flexibilité</w:t>
      </w:r>
      <w:r w:rsidR="00A63C63" w:rsidRPr="00526190">
        <w:rPr>
          <w:sz w:val="16"/>
          <w:lang w:val="fr-FR"/>
        </w:rPr>
        <w:t xml:space="preserve"> </w:t>
      </w:r>
      <w:r w:rsidRPr="00526190">
        <w:rPr>
          <w:sz w:val="16"/>
          <w:lang w:val="fr-FR"/>
        </w:rPr>
        <w:t>et</w:t>
      </w:r>
      <w:r w:rsidR="00A63C63" w:rsidRPr="0027335A">
        <w:rPr>
          <w:sz w:val="16"/>
          <w:lang w:val="fr-FR"/>
        </w:rPr>
        <w:t xml:space="preserve"> </w:t>
      </w:r>
      <w:r w:rsidRPr="00B07C3A">
        <w:rPr>
          <w:rFonts w:cs="Arial"/>
          <w:sz w:val="16"/>
          <w:szCs w:val="16"/>
          <w:lang w:val="fr-FR"/>
        </w:rPr>
        <w:t>du</w:t>
      </w:r>
      <w:r w:rsidR="00A63C63" w:rsidRPr="006375EA">
        <w:rPr>
          <w:sz w:val="16"/>
          <w:lang w:val="fr-FR"/>
        </w:rPr>
        <w:t xml:space="preserve"> </w:t>
      </w:r>
      <w:r w:rsidRPr="00526190">
        <w:rPr>
          <w:sz w:val="16"/>
          <w:lang w:val="fr-FR"/>
        </w:rPr>
        <w:t>contrôle</w:t>
      </w:r>
      <w:r w:rsidR="00A63C63" w:rsidRPr="00526190">
        <w:rPr>
          <w:sz w:val="16"/>
          <w:lang w:val="fr-FR"/>
        </w:rPr>
        <w:t xml:space="preserve"> </w:t>
      </w:r>
      <w:r w:rsidRPr="00B07C3A">
        <w:rPr>
          <w:rFonts w:cs="Arial"/>
          <w:sz w:val="16"/>
          <w:szCs w:val="16"/>
          <w:lang w:val="fr-FR"/>
        </w:rPr>
        <w:t>du</w:t>
      </w:r>
      <w:r w:rsidR="00A63C63">
        <w:rPr>
          <w:rFonts w:cs="Arial"/>
          <w:sz w:val="16"/>
          <w:szCs w:val="16"/>
          <w:lang w:val="fr-FR"/>
        </w:rPr>
        <w:t xml:space="preserve"> </w:t>
      </w:r>
      <w:r w:rsidRPr="00B07C3A">
        <w:rPr>
          <w:rFonts w:cs="Arial"/>
          <w:sz w:val="16"/>
          <w:szCs w:val="16"/>
          <w:lang w:val="fr-FR"/>
        </w:rPr>
        <w:t>coût</w:t>
      </w:r>
      <w:r w:rsidR="00A63C63" w:rsidRPr="006375EA">
        <w:rPr>
          <w:sz w:val="16"/>
          <w:lang w:val="fr-FR"/>
        </w:rPr>
        <w:t xml:space="preserve"> </w:t>
      </w:r>
      <w:r w:rsidRPr="00526190">
        <w:rPr>
          <w:sz w:val="16"/>
          <w:lang w:val="fr-FR"/>
        </w:rPr>
        <w:t>et</w:t>
      </w:r>
      <w:r w:rsidR="00A63C63" w:rsidRPr="00526190">
        <w:rPr>
          <w:sz w:val="16"/>
          <w:lang w:val="fr-FR"/>
        </w:rPr>
        <w:t xml:space="preserve"> </w:t>
      </w:r>
      <w:r w:rsidRPr="0027335A">
        <w:rPr>
          <w:sz w:val="16"/>
          <w:lang w:val="fr-FR"/>
        </w:rPr>
        <w:t>du</w:t>
      </w:r>
      <w:r w:rsidR="00A63C63" w:rsidRPr="001142FA">
        <w:rPr>
          <w:sz w:val="16"/>
          <w:lang w:val="fr-FR"/>
        </w:rPr>
        <w:t xml:space="preserve"> </w:t>
      </w:r>
      <w:r w:rsidRPr="001142FA">
        <w:rPr>
          <w:sz w:val="16"/>
          <w:lang w:val="fr-FR"/>
        </w:rPr>
        <w:t>temps</w:t>
      </w:r>
      <w:r w:rsidR="00A63C63" w:rsidRPr="001142FA">
        <w:rPr>
          <w:sz w:val="16"/>
          <w:lang w:val="fr-FR"/>
        </w:rPr>
        <w:t xml:space="preserve"> </w:t>
      </w:r>
      <w:r w:rsidRPr="00B41F36">
        <w:rPr>
          <w:sz w:val="16"/>
          <w:lang w:val="fr-FR"/>
        </w:rPr>
        <w:t>de</w:t>
      </w:r>
      <w:r w:rsidR="00A63C63" w:rsidRPr="00B41F36">
        <w:rPr>
          <w:sz w:val="16"/>
          <w:lang w:val="fr-FR"/>
        </w:rPr>
        <w:t xml:space="preserve"> </w:t>
      </w:r>
      <w:r w:rsidRPr="006A6670">
        <w:rPr>
          <w:sz w:val="16"/>
          <w:lang w:val="fr-FR"/>
        </w:rPr>
        <w:t>tout</w:t>
      </w:r>
      <w:r w:rsidR="00A63C63" w:rsidRPr="006A6670">
        <w:rPr>
          <w:sz w:val="16"/>
          <w:lang w:val="fr-FR"/>
        </w:rPr>
        <w:t xml:space="preserve"> </w:t>
      </w:r>
      <w:r w:rsidRPr="00E67D91">
        <w:rPr>
          <w:sz w:val="16"/>
          <w:lang w:val="fr-FR"/>
        </w:rPr>
        <w:t>Différend,</w:t>
      </w:r>
      <w:r w:rsidR="00A63C63" w:rsidRPr="00E67D91">
        <w:rPr>
          <w:sz w:val="16"/>
          <w:lang w:val="fr-FR"/>
        </w:rPr>
        <w:t xml:space="preserve"> </w:t>
      </w:r>
      <w:r w:rsidRPr="00B07C3A">
        <w:rPr>
          <w:rFonts w:cs="Arial"/>
          <w:sz w:val="16"/>
          <w:szCs w:val="16"/>
          <w:lang w:val="fr-FR"/>
        </w:rPr>
        <w:t>cependant</w:t>
      </w:r>
      <w:r w:rsidR="00A63C63" w:rsidRPr="006375EA">
        <w:rPr>
          <w:sz w:val="16"/>
          <w:lang w:val="fr-FR"/>
        </w:rPr>
        <w:t xml:space="preserve"> </w:t>
      </w:r>
      <w:r w:rsidRPr="00526190">
        <w:rPr>
          <w:sz w:val="16"/>
          <w:lang w:val="fr-FR"/>
        </w:rPr>
        <w:t>les</w:t>
      </w:r>
      <w:r w:rsidR="00A63C63" w:rsidRPr="00526190">
        <w:rPr>
          <w:sz w:val="16"/>
          <w:lang w:val="fr-FR"/>
        </w:rPr>
        <w:t xml:space="preserve"> </w:t>
      </w:r>
      <w:r w:rsidRPr="00B07C3A">
        <w:rPr>
          <w:rFonts w:cs="Arial"/>
          <w:sz w:val="16"/>
          <w:szCs w:val="16"/>
          <w:lang w:val="fr-FR"/>
        </w:rPr>
        <w:t>Parties</w:t>
      </w:r>
      <w:r w:rsidR="00A63C63" w:rsidRPr="006375EA">
        <w:rPr>
          <w:sz w:val="16"/>
          <w:lang w:val="fr-FR"/>
        </w:rPr>
        <w:t xml:space="preserve"> </w:t>
      </w:r>
      <w:r w:rsidRPr="00526190">
        <w:rPr>
          <w:sz w:val="16"/>
          <w:lang w:val="fr-FR"/>
        </w:rPr>
        <w:t>peuvent</w:t>
      </w:r>
      <w:r w:rsidR="00A63C63" w:rsidRPr="00526190">
        <w:rPr>
          <w:sz w:val="16"/>
          <w:lang w:val="fr-FR"/>
        </w:rPr>
        <w:t xml:space="preserve"> </w:t>
      </w:r>
      <w:r w:rsidRPr="0027335A">
        <w:rPr>
          <w:sz w:val="16"/>
          <w:lang w:val="fr-FR"/>
        </w:rPr>
        <w:t>préférer</w:t>
      </w:r>
      <w:r w:rsidR="00A63C63" w:rsidRPr="001142FA">
        <w:rPr>
          <w:sz w:val="16"/>
          <w:lang w:val="fr-FR"/>
        </w:rPr>
        <w:t xml:space="preserve"> </w:t>
      </w:r>
      <w:r w:rsidRPr="00B07C3A">
        <w:rPr>
          <w:rFonts w:cs="Arial"/>
          <w:sz w:val="16"/>
          <w:szCs w:val="16"/>
          <w:lang w:val="fr-FR"/>
        </w:rPr>
        <w:t>stipuler</w:t>
      </w:r>
      <w:r w:rsidR="00A63C63">
        <w:rPr>
          <w:rFonts w:cs="Arial"/>
          <w:sz w:val="16"/>
          <w:szCs w:val="16"/>
          <w:lang w:val="fr-FR"/>
        </w:rPr>
        <w:t xml:space="preserve"> </w:t>
      </w:r>
      <w:r w:rsidRPr="00B07C3A">
        <w:rPr>
          <w:rFonts w:cs="Arial"/>
          <w:sz w:val="16"/>
          <w:szCs w:val="16"/>
          <w:lang w:val="fr-FR"/>
        </w:rPr>
        <w:t>l'un</w:t>
      </w:r>
      <w:r w:rsidR="00A63C63" w:rsidRPr="006375EA">
        <w:rPr>
          <w:sz w:val="16"/>
          <w:lang w:val="fr-FR"/>
        </w:rPr>
        <w:t xml:space="preserve"> </w:t>
      </w:r>
      <w:r w:rsidRPr="00526190">
        <w:rPr>
          <w:sz w:val="16"/>
          <w:lang w:val="fr-FR"/>
        </w:rPr>
        <w:t>ou</w:t>
      </w:r>
      <w:r w:rsidR="00A63C63" w:rsidRPr="00526190">
        <w:rPr>
          <w:sz w:val="16"/>
          <w:lang w:val="fr-FR"/>
        </w:rPr>
        <w:t xml:space="preserve"> </w:t>
      </w:r>
      <w:r w:rsidRPr="00B07C3A">
        <w:rPr>
          <w:rFonts w:cs="Arial"/>
          <w:sz w:val="16"/>
          <w:szCs w:val="16"/>
          <w:lang w:val="fr-FR"/>
        </w:rPr>
        <w:t>l’autre</w:t>
      </w:r>
      <w:r w:rsidRPr="006375EA">
        <w:rPr>
          <w:sz w:val="16"/>
          <w:lang w:val="fr-FR"/>
        </w:rPr>
        <w:t>.</w:t>
      </w:r>
    </w:p>
  </w:footnote>
  <w:footnote w:id="37">
    <w:p w14:paraId="6BC7C7ED" w14:textId="0E9A6DFF" w:rsidR="006F4377" w:rsidRPr="0000318D" w:rsidRDefault="006F4377" w:rsidP="006F4377">
      <w:pPr>
        <w:pStyle w:val="Notedebasdepage"/>
        <w:keepLines/>
        <w:tabs>
          <w:tab w:val="left" w:pos="142"/>
        </w:tabs>
        <w:ind w:left="142" w:hanging="142"/>
        <w:contextualSpacing/>
        <w:jc w:val="both"/>
        <w:rPr>
          <w:rFonts w:cs="Arial"/>
          <w:b/>
          <w:bCs/>
          <w:sz w:val="16"/>
          <w:szCs w:val="16"/>
          <w:lang w:val="fr-FR"/>
        </w:rPr>
      </w:pPr>
      <w:r w:rsidRPr="00527D37">
        <w:rPr>
          <w:rStyle w:val="Appelnotedebasdep"/>
          <w:rFonts w:cs="Arial"/>
          <w:sz w:val="16"/>
          <w:szCs w:val="16"/>
        </w:rPr>
        <w:footnoteRef/>
      </w:r>
      <w:r w:rsidRPr="0000318D">
        <w:rPr>
          <w:rFonts w:cs="Arial"/>
          <w:sz w:val="16"/>
          <w:szCs w:val="16"/>
          <w:lang w:val="fr-FR"/>
        </w:rPr>
        <w:tab/>
      </w:r>
      <w:r w:rsidRPr="0000318D">
        <w:rPr>
          <w:rFonts w:cs="Arial"/>
          <w:b/>
          <w:bCs/>
          <w:sz w:val="16"/>
          <w:szCs w:val="16"/>
          <w:lang w:val="fr-FR"/>
        </w:rPr>
        <w:t>Note</w:t>
      </w:r>
      <w:r w:rsidR="00A63C63">
        <w:rPr>
          <w:rFonts w:cs="Arial"/>
          <w:b/>
          <w:bCs/>
          <w:sz w:val="16"/>
          <w:szCs w:val="16"/>
          <w:lang w:val="fr-FR"/>
        </w:rPr>
        <w:t xml:space="preserve"> </w:t>
      </w:r>
      <w:r w:rsidRPr="0000318D">
        <w:rPr>
          <w:rFonts w:cs="Arial"/>
          <w:b/>
          <w:bCs/>
          <w:sz w:val="16"/>
          <w:szCs w:val="16"/>
          <w:lang w:val="fr-FR"/>
        </w:rPr>
        <w:t>à</w:t>
      </w:r>
      <w:r w:rsidR="00A63C63">
        <w:rPr>
          <w:rFonts w:cs="Arial"/>
          <w:b/>
          <w:bCs/>
          <w:sz w:val="16"/>
          <w:szCs w:val="16"/>
          <w:lang w:val="fr-FR"/>
        </w:rPr>
        <w:t xml:space="preserve"> </w:t>
      </w:r>
      <w:r w:rsidRPr="0000318D">
        <w:rPr>
          <w:rFonts w:cs="Arial"/>
          <w:b/>
          <w:bCs/>
          <w:sz w:val="16"/>
          <w:szCs w:val="16"/>
          <w:lang w:val="fr-FR"/>
        </w:rPr>
        <w:t>l’utilisateur</w:t>
      </w:r>
      <w:r w:rsidR="00A63C63">
        <w:rPr>
          <w:rFonts w:cs="Arial"/>
          <w:b/>
          <w:bCs/>
          <w:sz w:val="16"/>
          <w:szCs w:val="16"/>
          <w:lang w:val="fr-FR"/>
        </w:rPr>
        <w:t xml:space="preserve"> </w:t>
      </w:r>
      <w:r w:rsidRPr="0000318D">
        <w:rPr>
          <w:rFonts w:cs="Arial"/>
          <w:b/>
          <w:bCs/>
          <w:sz w:val="16"/>
          <w:szCs w:val="16"/>
          <w:lang w:val="fr-FR"/>
        </w:rPr>
        <w:t>:</w:t>
      </w:r>
      <w:r w:rsidR="00A63C63">
        <w:rPr>
          <w:rFonts w:cs="Arial"/>
          <w:b/>
          <w:bCs/>
          <w:sz w:val="16"/>
          <w:szCs w:val="16"/>
          <w:lang w:val="fr-FR"/>
        </w:rPr>
        <w:t xml:space="preserve"> </w:t>
      </w:r>
      <w:r w:rsidRPr="0000318D">
        <w:rPr>
          <w:rFonts w:cs="Arial"/>
          <w:sz w:val="16"/>
          <w:szCs w:val="16"/>
          <w:lang w:val="fr-FR"/>
        </w:rPr>
        <w:t>Définition</w:t>
      </w:r>
      <w:r w:rsidR="00A63C63">
        <w:rPr>
          <w:rFonts w:cs="Arial"/>
          <w:sz w:val="16"/>
          <w:szCs w:val="16"/>
          <w:lang w:val="fr-FR"/>
        </w:rPr>
        <w:t xml:space="preserve"> </w:t>
      </w:r>
      <w:r w:rsidRPr="0000318D">
        <w:rPr>
          <w:rFonts w:cs="Arial"/>
          <w:sz w:val="16"/>
          <w:szCs w:val="16"/>
          <w:lang w:val="fr-FR"/>
        </w:rPr>
        <w:t>:</w:t>
      </w:r>
      <w:r w:rsidR="00A63C63">
        <w:rPr>
          <w:rFonts w:cs="Arial"/>
          <w:sz w:val="16"/>
          <w:szCs w:val="16"/>
          <w:lang w:val="fr-FR"/>
        </w:rPr>
        <w:t xml:space="preserve"> </w:t>
      </w:r>
      <w:r w:rsidRPr="0000318D">
        <w:rPr>
          <w:rFonts w:cs="Arial"/>
          <w:sz w:val="16"/>
          <w:szCs w:val="16"/>
          <w:lang w:val="fr-FR"/>
        </w:rPr>
        <w:t>"</w:t>
      </w:r>
      <w:r w:rsidRPr="0000318D">
        <w:rPr>
          <w:rFonts w:cs="Arial"/>
          <w:b/>
          <w:bCs/>
          <w:sz w:val="16"/>
          <w:szCs w:val="16"/>
          <w:lang w:val="fr-FR"/>
        </w:rPr>
        <w:t>Langue</w:t>
      </w:r>
      <w:r w:rsidR="00A63C63">
        <w:rPr>
          <w:rFonts w:cs="Arial"/>
          <w:b/>
          <w:bCs/>
          <w:sz w:val="16"/>
          <w:szCs w:val="16"/>
          <w:lang w:val="fr-FR"/>
        </w:rPr>
        <w:t xml:space="preserve"> </w:t>
      </w:r>
      <w:r w:rsidRPr="0000318D">
        <w:rPr>
          <w:rFonts w:cs="Arial"/>
          <w:b/>
          <w:bCs/>
          <w:sz w:val="16"/>
          <w:szCs w:val="16"/>
          <w:lang w:val="fr-FR"/>
        </w:rPr>
        <w:t>de</w:t>
      </w:r>
      <w:r w:rsidR="00A63C63">
        <w:rPr>
          <w:rFonts w:cs="Arial"/>
          <w:b/>
          <w:bCs/>
          <w:sz w:val="16"/>
          <w:szCs w:val="16"/>
          <w:lang w:val="fr-FR"/>
        </w:rPr>
        <w:t xml:space="preserve"> </w:t>
      </w:r>
      <w:r w:rsidRPr="0000318D">
        <w:rPr>
          <w:rFonts w:cs="Arial"/>
          <w:b/>
          <w:bCs/>
          <w:sz w:val="16"/>
          <w:szCs w:val="16"/>
          <w:lang w:val="fr-FR"/>
        </w:rPr>
        <w:t>l’Arbitrage</w:t>
      </w:r>
      <w:r w:rsidRPr="0000318D">
        <w:rPr>
          <w:rFonts w:cs="Arial"/>
          <w:sz w:val="16"/>
          <w:szCs w:val="16"/>
          <w:lang w:val="fr-FR"/>
        </w:rPr>
        <w:t>"</w:t>
      </w:r>
      <w:r w:rsidR="00A63C63">
        <w:rPr>
          <w:rFonts w:cs="Arial"/>
          <w:sz w:val="16"/>
          <w:szCs w:val="16"/>
          <w:lang w:val="fr-FR"/>
        </w:rPr>
        <w:t xml:space="preserve"> </w:t>
      </w:r>
      <w:r>
        <w:rPr>
          <w:rFonts w:cs="Arial"/>
          <w:sz w:val="16"/>
          <w:szCs w:val="16"/>
          <w:lang w:val="fr-FR"/>
        </w:rPr>
        <w:t>désigne</w:t>
      </w:r>
      <w:r w:rsidR="00A63C63">
        <w:rPr>
          <w:rFonts w:cs="Arial"/>
          <w:sz w:val="16"/>
          <w:szCs w:val="16"/>
          <w:lang w:val="fr-FR"/>
        </w:rPr>
        <w:t xml:space="preserve"> </w:t>
      </w:r>
      <w:r w:rsidRPr="0000318D">
        <w:rPr>
          <w:rFonts w:cs="Arial"/>
          <w:sz w:val="16"/>
          <w:szCs w:val="16"/>
          <w:lang w:val="fr-FR"/>
        </w:rPr>
        <w:t>la</w:t>
      </w:r>
      <w:r w:rsidR="00A63C63">
        <w:rPr>
          <w:rFonts w:cs="Arial"/>
          <w:sz w:val="16"/>
          <w:szCs w:val="16"/>
          <w:lang w:val="fr-FR"/>
        </w:rPr>
        <w:t xml:space="preserve"> </w:t>
      </w:r>
      <w:r w:rsidRPr="0000318D">
        <w:rPr>
          <w:rFonts w:cs="Arial"/>
          <w:sz w:val="16"/>
          <w:szCs w:val="16"/>
          <w:lang w:val="fr-FR"/>
        </w:rPr>
        <w:t>langue</w:t>
      </w:r>
      <w:r w:rsidR="00A63C63">
        <w:rPr>
          <w:rFonts w:cs="Arial"/>
          <w:sz w:val="16"/>
          <w:szCs w:val="16"/>
          <w:lang w:val="fr-FR"/>
        </w:rPr>
        <w:t xml:space="preserve"> </w:t>
      </w:r>
      <w:r w:rsidRPr="0000318D">
        <w:rPr>
          <w:rFonts w:cs="Arial"/>
          <w:sz w:val="16"/>
          <w:szCs w:val="16"/>
          <w:lang w:val="fr-FR"/>
        </w:rPr>
        <w:t>spécifiée</w:t>
      </w:r>
      <w:r w:rsidR="00A63C63">
        <w:rPr>
          <w:rFonts w:cs="Arial"/>
          <w:sz w:val="16"/>
          <w:szCs w:val="16"/>
          <w:lang w:val="fr-FR"/>
        </w:rPr>
        <w:t xml:space="preserve"> </w:t>
      </w:r>
      <w:r w:rsidRPr="0000318D">
        <w:rPr>
          <w:rFonts w:cs="Arial"/>
          <w:sz w:val="16"/>
          <w:szCs w:val="16"/>
          <w:lang w:val="fr-FR"/>
        </w:rPr>
        <w:t>dans</w:t>
      </w:r>
      <w:r w:rsidR="00A63C63">
        <w:rPr>
          <w:rFonts w:cs="Arial"/>
          <w:sz w:val="16"/>
          <w:szCs w:val="16"/>
          <w:lang w:val="fr-FR"/>
        </w:rPr>
        <w:t xml:space="preserve"> </w:t>
      </w:r>
      <w:r w:rsidRPr="0000318D">
        <w:rPr>
          <w:rFonts w:cs="Arial"/>
          <w:sz w:val="16"/>
          <w:szCs w:val="16"/>
          <w:lang w:val="fr-FR"/>
        </w:rPr>
        <w:t>le</w:t>
      </w:r>
      <w:r w:rsidR="00A63C63">
        <w:rPr>
          <w:rFonts w:cs="Arial"/>
          <w:sz w:val="16"/>
          <w:szCs w:val="16"/>
          <w:lang w:val="fr-FR"/>
        </w:rPr>
        <w:t xml:space="preserve"> </w:t>
      </w:r>
      <w:r w:rsidRPr="0000318D">
        <w:rPr>
          <w:rFonts w:cs="Arial"/>
          <w:sz w:val="16"/>
          <w:szCs w:val="16"/>
          <w:lang w:val="fr-FR"/>
        </w:rPr>
        <w:t>Tableau</w:t>
      </w:r>
      <w:r w:rsidR="00A63C63">
        <w:rPr>
          <w:rFonts w:cs="Arial"/>
          <w:sz w:val="16"/>
          <w:szCs w:val="16"/>
          <w:lang w:val="fr-FR"/>
        </w:rPr>
        <w:t xml:space="preserve"> </w:t>
      </w:r>
      <w:r w:rsidRPr="0000318D">
        <w:rPr>
          <w:rFonts w:cs="Arial"/>
          <w:sz w:val="16"/>
          <w:szCs w:val="16"/>
          <w:lang w:val="fr-FR"/>
        </w:rPr>
        <w:t>des</w:t>
      </w:r>
      <w:r w:rsidR="00A63C63">
        <w:rPr>
          <w:rFonts w:cs="Arial"/>
          <w:sz w:val="16"/>
          <w:szCs w:val="16"/>
          <w:lang w:val="fr-FR"/>
        </w:rPr>
        <w:t xml:space="preserve"> </w:t>
      </w:r>
      <w:r w:rsidRPr="0000318D">
        <w:rPr>
          <w:rFonts w:cs="Arial"/>
          <w:sz w:val="16"/>
          <w:szCs w:val="16"/>
          <w:lang w:val="fr-FR"/>
        </w:rPr>
        <w:t>Informations</w:t>
      </w:r>
      <w:r w:rsidR="00A63C63">
        <w:rPr>
          <w:rFonts w:cs="Arial"/>
          <w:sz w:val="16"/>
          <w:szCs w:val="16"/>
          <w:lang w:val="fr-FR"/>
        </w:rPr>
        <w:t xml:space="preserve"> </w:t>
      </w:r>
      <w:r w:rsidRPr="0000318D">
        <w:rPr>
          <w:rFonts w:cs="Arial"/>
          <w:sz w:val="16"/>
          <w:szCs w:val="16"/>
          <w:lang w:val="fr-FR"/>
        </w:rPr>
        <w:t>Clés.</w:t>
      </w:r>
    </w:p>
  </w:footnote>
  <w:footnote w:id="38">
    <w:p w14:paraId="6A4DC7CE" w14:textId="1C88F35D" w:rsidR="006F4377" w:rsidRPr="00526190" w:rsidRDefault="006F4377" w:rsidP="00240C18">
      <w:pPr>
        <w:pStyle w:val="Notedebasdepage"/>
        <w:keepLines/>
        <w:tabs>
          <w:tab w:val="left" w:pos="142"/>
        </w:tabs>
        <w:ind w:left="142" w:hanging="142"/>
        <w:contextualSpacing/>
        <w:jc w:val="both"/>
        <w:rPr>
          <w:sz w:val="16"/>
          <w:lang w:val="fr-FR"/>
        </w:rPr>
      </w:pPr>
      <w:r w:rsidRPr="006375EA">
        <w:rPr>
          <w:rStyle w:val="Appelnotedebasdep"/>
          <w:sz w:val="16"/>
        </w:rPr>
        <w:footnoteRef/>
      </w:r>
      <w:r w:rsidRPr="006375EA">
        <w:rPr>
          <w:sz w:val="16"/>
          <w:lang w:val="fr-FR"/>
        </w:rPr>
        <w:tab/>
      </w:r>
      <w:r w:rsidRPr="00526190">
        <w:rPr>
          <w:b/>
          <w:sz w:val="16"/>
          <w:lang w:val="fr-FR"/>
        </w:rPr>
        <w:t>Note</w:t>
      </w:r>
      <w:r w:rsidR="00A63C63" w:rsidRPr="00526190">
        <w:rPr>
          <w:b/>
          <w:sz w:val="16"/>
          <w:lang w:val="fr-FR"/>
        </w:rPr>
        <w:t xml:space="preserve"> </w:t>
      </w:r>
      <w:r w:rsidRPr="0027335A">
        <w:rPr>
          <w:b/>
          <w:sz w:val="16"/>
          <w:lang w:val="fr-FR"/>
        </w:rPr>
        <w:t>à</w:t>
      </w:r>
      <w:r w:rsidR="00A63C63" w:rsidRPr="001142FA">
        <w:rPr>
          <w:b/>
          <w:sz w:val="16"/>
          <w:lang w:val="fr-FR"/>
        </w:rPr>
        <w:t xml:space="preserve"> </w:t>
      </w:r>
      <w:r w:rsidRPr="001142FA">
        <w:rPr>
          <w:b/>
          <w:sz w:val="16"/>
          <w:lang w:val="fr-FR"/>
        </w:rPr>
        <w:t>l’utilisateur</w:t>
      </w:r>
      <w:r w:rsidR="00A63C63" w:rsidRPr="00240C18">
        <w:rPr>
          <w:b/>
          <w:sz w:val="16"/>
          <w:lang w:val="fr-FR"/>
        </w:rPr>
        <w:t xml:space="preserve"> </w:t>
      </w:r>
      <w:r w:rsidRPr="00240C18">
        <w:rPr>
          <w:b/>
          <w:sz w:val="16"/>
          <w:lang w:val="fr-FR"/>
        </w:rPr>
        <w:t>:</w:t>
      </w:r>
      <w:r w:rsidR="00A63C63" w:rsidRPr="00240C18">
        <w:rPr>
          <w:b/>
          <w:sz w:val="16"/>
          <w:lang w:val="fr-FR"/>
        </w:rPr>
        <w:t xml:space="preserve"> </w:t>
      </w:r>
      <w:r w:rsidRPr="006E59EF">
        <w:rPr>
          <w:rFonts w:cs="Arial"/>
          <w:sz w:val="16"/>
          <w:szCs w:val="16"/>
          <w:lang w:val="fr-FR"/>
        </w:rPr>
        <w:t>Les</w:t>
      </w:r>
      <w:r w:rsidR="00A63C63" w:rsidRPr="006375EA">
        <w:rPr>
          <w:sz w:val="16"/>
          <w:lang w:val="fr-FR"/>
        </w:rPr>
        <w:t xml:space="preserve"> </w:t>
      </w:r>
      <w:r w:rsidRPr="00526190">
        <w:rPr>
          <w:sz w:val="16"/>
          <w:lang w:val="fr-FR"/>
        </w:rPr>
        <w:t>parties</w:t>
      </w:r>
      <w:r w:rsidR="00A63C63" w:rsidRPr="00526190">
        <w:rPr>
          <w:sz w:val="16"/>
          <w:lang w:val="fr-FR"/>
        </w:rPr>
        <w:t xml:space="preserve"> </w:t>
      </w:r>
      <w:r w:rsidRPr="006E59EF">
        <w:rPr>
          <w:rFonts w:cs="Arial"/>
          <w:sz w:val="16"/>
          <w:szCs w:val="16"/>
          <w:lang w:val="fr-FR"/>
        </w:rPr>
        <w:t>devront</w:t>
      </w:r>
      <w:r w:rsidR="00A63C63" w:rsidRPr="006375EA">
        <w:rPr>
          <w:sz w:val="16"/>
          <w:lang w:val="fr-FR"/>
        </w:rPr>
        <w:t xml:space="preserve"> </w:t>
      </w:r>
      <w:r w:rsidRPr="00526190">
        <w:rPr>
          <w:sz w:val="16"/>
          <w:lang w:val="fr-FR"/>
        </w:rPr>
        <w:t>choisir</w:t>
      </w:r>
      <w:r w:rsidR="00A63C63" w:rsidRPr="00526190">
        <w:rPr>
          <w:sz w:val="16"/>
          <w:lang w:val="fr-FR"/>
        </w:rPr>
        <w:t xml:space="preserve"> </w:t>
      </w:r>
      <w:r w:rsidRPr="0027335A">
        <w:rPr>
          <w:sz w:val="16"/>
          <w:lang w:val="fr-FR"/>
        </w:rPr>
        <w:t>un</w:t>
      </w:r>
      <w:r w:rsidR="00A63C63" w:rsidRPr="001142FA">
        <w:rPr>
          <w:sz w:val="16"/>
          <w:lang w:val="fr-FR"/>
        </w:rPr>
        <w:t xml:space="preserve"> </w:t>
      </w:r>
      <w:r w:rsidRPr="001142FA">
        <w:rPr>
          <w:sz w:val="16"/>
          <w:lang w:val="fr-FR"/>
        </w:rPr>
        <w:t>lieu</w:t>
      </w:r>
      <w:r w:rsidR="00A63C63" w:rsidRPr="001142FA">
        <w:rPr>
          <w:sz w:val="16"/>
          <w:lang w:val="fr-FR"/>
        </w:rPr>
        <w:t xml:space="preserve"> </w:t>
      </w:r>
      <w:r w:rsidRPr="00B41F36">
        <w:rPr>
          <w:sz w:val="16"/>
          <w:lang w:val="fr-FR"/>
        </w:rPr>
        <w:t>neutre</w:t>
      </w:r>
      <w:r w:rsidR="00A63C63" w:rsidRPr="00B41F36">
        <w:rPr>
          <w:sz w:val="16"/>
          <w:lang w:val="fr-FR"/>
        </w:rPr>
        <w:t xml:space="preserve"> </w:t>
      </w:r>
      <w:r w:rsidRPr="006A6670">
        <w:rPr>
          <w:sz w:val="16"/>
          <w:lang w:val="fr-FR"/>
        </w:rPr>
        <w:t>ou</w:t>
      </w:r>
      <w:r w:rsidR="00A63C63" w:rsidRPr="006A6670">
        <w:rPr>
          <w:sz w:val="16"/>
          <w:lang w:val="fr-FR"/>
        </w:rPr>
        <w:t xml:space="preserve"> </w:t>
      </w:r>
      <w:r w:rsidRPr="00E67D91">
        <w:rPr>
          <w:sz w:val="16"/>
          <w:lang w:val="fr-FR"/>
        </w:rPr>
        <w:t>autrement</w:t>
      </w:r>
      <w:r w:rsidR="00A63C63" w:rsidRPr="00E67D91">
        <w:rPr>
          <w:sz w:val="16"/>
          <w:lang w:val="fr-FR"/>
        </w:rPr>
        <w:t xml:space="preserve"> </w:t>
      </w:r>
      <w:r w:rsidRPr="00F66E4F">
        <w:rPr>
          <w:sz w:val="16"/>
          <w:lang w:val="fr-FR"/>
        </w:rPr>
        <w:t>approprié</w:t>
      </w:r>
      <w:r w:rsidR="00A63C63" w:rsidRPr="00BC72C5">
        <w:rPr>
          <w:sz w:val="16"/>
          <w:lang w:val="fr-FR"/>
        </w:rPr>
        <w:t xml:space="preserve"> </w:t>
      </w:r>
      <w:r w:rsidRPr="00366C0F">
        <w:rPr>
          <w:sz w:val="16"/>
          <w:lang w:val="fr-FR"/>
        </w:rPr>
        <w:t>qui</w:t>
      </w:r>
      <w:r w:rsidR="00A63C63" w:rsidRPr="008F0ADF">
        <w:rPr>
          <w:sz w:val="16"/>
          <w:lang w:val="fr-FR"/>
        </w:rPr>
        <w:t xml:space="preserve"> </w:t>
      </w:r>
      <w:r w:rsidRPr="004C7920">
        <w:rPr>
          <w:sz w:val="16"/>
          <w:lang w:val="fr-FR"/>
        </w:rPr>
        <w:t>reconnaît</w:t>
      </w:r>
      <w:r w:rsidR="00A63C63" w:rsidRPr="00D144FA">
        <w:rPr>
          <w:sz w:val="16"/>
          <w:lang w:val="fr-FR"/>
        </w:rPr>
        <w:t xml:space="preserve"> </w:t>
      </w:r>
      <w:r w:rsidRPr="00B15FBC">
        <w:rPr>
          <w:sz w:val="16"/>
          <w:lang w:val="fr-FR"/>
        </w:rPr>
        <w:t>l'arbitrage</w:t>
      </w:r>
      <w:r w:rsidR="00A63C63" w:rsidRPr="00AA37FA">
        <w:rPr>
          <w:sz w:val="16"/>
          <w:lang w:val="fr-FR"/>
        </w:rPr>
        <w:t xml:space="preserve"> </w:t>
      </w:r>
      <w:r w:rsidRPr="00B619D6">
        <w:rPr>
          <w:sz w:val="16"/>
          <w:lang w:val="fr-FR"/>
        </w:rPr>
        <w:t>comme</w:t>
      </w:r>
      <w:r w:rsidR="00A63C63" w:rsidRPr="007229A8">
        <w:rPr>
          <w:sz w:val="16"/>
          <w:lang w:val="fr-FR"/>
        </w:rPr>
        <w:t xml:space="preserve"> </w:t>
      </w:r>
      <w:r w:rsidRPr="0014628B">
        <w:rPr>
          <w:sz w:val="16"/>
          <w:lang w:val="fr-FR"/>
        </w:rPr>
        <w:t>un</w:t>
      </w:r>
      <w:r w:rsidR="00A63C63" w:rsidRPr="0014628B">
        <w:rPr>
          <w:sz w:val="16"/>
          <w:lang w:val="fr-FR"/>
        </w:rPr>
        <w:t xml:space="preserve"> </w:t>
      </w:r>
      <w:r w:rsidRPr="00BD73C6">
        <w:rPr>
          <w:sz w:val="16"/>
          <w:lang w:val="fr-FR"/>
        </w:rPr>
        <w:t>mécanisme</w:t>
      </w:r>
      <w:r w:rsidR="00A63C63" w:rsidRPr="00BD73C6">
        <w:rPr>
          <w:sz w:val="16"/>
          <w:lang w:val="fr-FR"/>
        </w:rPr>
        <w:t xml:space="preserve"> </w:t>
      </w:r>
      <w:r w:rsidRPr="006E59EF">
        <w:rPr>
          <w:rFonts w:cs="Arial"/>
          <w:sz w:val="16"/>
          <w:szCs w:val="16"/>
          <w:lang w:val="fr-FR"/>
        </w:rPr>
        <w:t>valide</w:t>
      </w:r>
      <w:r w:rsidR="00A63C63" w:rsidRPr="006375EA">
        <w:rPr>
          <w:sz w:val="16"/>
          <w:lang w:val="fr-FR"/>
        </w:rPr>
        <w:t xml:space="preserve"> </w:t>
      </w:r>
      <w:r w:rsidRPr="00526190">
        <w:rPr>
          <w:sz w:val="16"/>
          <w:lang w:val="fr-FR"/>
        </w:rPr>
        <w:t>de</w:t>
      </w:r>
      <w:r w:rsidR="00A63C63" w:rsidRPr="00526190">
        <w:rPr>
          <w:sz w:val="16"/>
          <w:lang w:val="fr-FR"/>
        </w:rPr>
        <w:t xml:space="preserve"> </w:t>
      </w:r>
      <w:r w:rsidRPr="006E59EF">
        <w:rPr>
          <w:rFonts w:cs="Arial"/>
          <w:sz w:val="16"/>
          <w:szCs w:val="16"/>
          <w:lang w:val="fr-FR"/>
        </w:rPr>
        <w:t>résolution</w:t>
      </w:r>
      <w:r w:rsidR="00A63C63" w:rsidRPr="006375EA">
        <w:rPr>
          <w:sz w:val="16"/>
          <w:lang w:val="fr-FR"/>
        </w:rPr>
        <w:t xml:space="preserve"> </w:t>
      </w:r>
      <w:r w:rsidRPr="00526190">
        <w:rPr>
          <w:sz w:val="16"/>
          <w:lang w:val="fr-FR"/>
        </w:rPr>
        <w:t>des</w:t>
      </w:r>
      <w:r w:rsidR="00A63C63" w:rsidRPr="00526190">
        <w:rPr>
          <w:sz w:val="16"/>
          <w:lang w:val="fr-FR"/>
        </w:rPr>
        <w:t xml:space="preserve"> </w:t>
      </w:r>
      <w:r w:rsidR="0093562D">
        <w:rPr>
          <w:rFonts w:cs="Arial"/>
          <w:sz w:val="16"/>
          <w:szCs w:val="16"/>
          <w:lang w:val="fr-FR"/>
        </w:rPr>
        <w:t>Différends</w:t>
      </w:r>
      <w:r w:rsidRPr="006375EA">
        <w:rPr>
          <w:sz w:val="16"/>
          <w:lang w:val="fr-FR"/>
        </w:rPr>
        <w:t>.</w:t>
      </w:r>
      <w:r w:rsidR="00A63C63" w:rsidRPr="00526190">
        <w:rPr>
          <w:sz w:val="16"/>
          <w:lang w:val="fr-FR"/>
        </w:rPr>
        <w:t xml:space="preserve"> </w:t>
      </w:r>
      <w:r w:rsidRPr="00526190">
        <w:rPr>
          <w:sz w:val="16"/>
          <w:lang w:val="fr-FR"/>
        </w:rPr>
        <w:t>Le</w:t>
      </w:r>
      <w:r w:rsidR="00A63C63" w:rsidRPr="0027335A">
        <w:rPr>
          <w:sz w:val="16"/>
          <w:lang w:val="fr-FR"/>
        </w:rPr>
        <w:t xml:space="preserve"> </w:t>
      </w:r>
      <w:r w:rsidRPr="001142FA">
        <w:rPr>
          <w:sz w:val="16"/>
          <w:lang w:val="fr-FR"/>
        </w:rPr>
        <w:t>droit</w:t>
      </w:r>
      <w:r w:rsidR="00A63C63" w:rsidRPr="001142FA">
        <w:rPr>
          <w:sz w:val="16"/>
          <w:lang w:val="fr-FR"/>
        </w:rPr>
        <w:t xml:space="preserve"> </w:t>
      </w:r>
      <w:r w:rsidRPr="001142FA">
        <w:rPr>
          <w:sz w:val="16"/>
          <w:lang w:val="fr-FR"/>
        </w:rPr>
        <w:t>procédural</w:t>
      </w:r>
      <w:r w:rsidR="00A63C63" w:rsidRPr="00B41F36">
        <w:rPr>
          <w:sz w:val="16"/>
          <w:lang w:val="fr-FR"/>
        </w:rPr>
        <w:t xml:space="preserve"> </w:t>
      </w:r>
      <w:r w:rsidRPr="00B41F36">
        <w:rPr>
          <w:sz w:val="16"/>
          <w:lang w:val="fr-FR"/>
        </w:rPr>
        <w:t>du</w:t>
      </w:r>
      <w:r w:rsidR="00A63C63" w:rsidRPr="006A6670">
        <w:rPr>
          <w:sz w:val="16"/>
          <w:lang w:val="fr-FR"/>
        </w:rPr>
        <w:t xml:space="preserve"> </w:t>
      </w:r>
      <w:r w:rsidRPr="006E59EF">
        <w:rPr>
          <w:rFonts w:cs="Arial"/>
          <w:sz w:val="16"/>
          <w:szCs w:val="16"/>
          <w:lang w:val="fr-FR"/>
        </w:rPr>
        <w:t>siège</w:t>
      </w:r>
      <w:r w:rsidR="00A63C63" w:rsidRPr="006375EA">
        <w:rPr>
          <w:sz w:val="16"/>
          <w:lang w:val="fr-FR"/>
        </w:rPr>
        <w:t xml:space="preserve"> </w:t>
      </w:r>
      <w:r w:rsidRPr="00526190">
        <w:rPr>
          <w:sz w:val="16"/>
          <w:lang w:val="fr-FR"/>
        </w:rPr>
        <w:t>de</w:t>
      </w:r>
      <w:r w:rsidR="00A63C63" w:rsidRPr="00526190">
        <w:rPr>
          <w:sz w:val="16"/>
          <w:lang w:val="fr-FR"/>
        </w:rPr>
        <w:t xml:space="preserve"> </w:t>
      </w:r>
      <w:r w:rsidRPr="006E59EF">
        <w:rPr>
          <w:rFonts w:cs="Arial"/>
          <w:sz w:val="16"/>
          <w:szCs w:val="16"/>
          <w:lang w:val="fr-FR"/>
        </w:rPr>
        <w:t>l'arbitrage</w:t>
      </w:r>
      <w:r w:rsidR="00A63C63" w:rsidRPr="006375EA">
        <w:rPr>
          <w:sz w:val="16"/>
          <w:lang w:val="fr-FR"/>
        </w:rPr>
        <w:t xml:space="preserve"> </w:t>
      </w:r>
      <w:r w:rsidRPr="00526190">
        <w:rPr>
          <w:sz w:val="16"/>
          <w:lang w:val="fr-FR"/>
        </w:rPr>
        <w:t>s'applique</w:t>
      </w:r>
      <w:r w:rsidR="00A63C63" w:rsidRPr="00526190">
        <w:rPr>
          <w:sz w:val="16"/>
          <w:lang w:val="fr-FR"/>
        </w:rPr>
        <w:t xml:space="preserve"> </w:t>
      </w:r>
      <w:r w:rsidRPr="0027335A">
        <w:rPr>
          <w:sz w:val="16"/>
          <w:lang w:val="fr-FR"/>
        </w:rPr>
        <w:t>généralement</w:t>
      </w:r>
      <w:r w:rsidR="00A63C63" w:rsidRPr="001142FA">
        <w:rPr>
          <w:sz w:val="16"/>
          <w:lang w:val="fr-FR"/>
        </w:rPr>
        <w:t xml:space="preserve"> </w:t>
      </w:r>
      <w:r w:rsidRPr="001142FA">
        <w:rPr>
          <w:sz w:val="16"/>
          <w:lang w:val="fr-FR"/>
        </w:rPr>
        <w:t>à</w:t>
      </w:r>
      <w:r w:rsidR="00A63C63" w:rsidRPr="001142FA">
        <w:rPr>
          <w:sz w:val="16"/>
          <w:lang w:val="fr-FR"/>
        </w:rPr>
        <w:t xml:space="preserve"> </w:t>
      </w:r>
      <w:r w:rsidRPr="00B41F36">
        <w:rPr>
          <w:sz w:val="16"/>
          <w:lang w:val="fr-FR"/>
        </w:rPr>
        <w:t>des</w:t>
      </w:r>
      <w:r w:rsidR="00A63C63" w:rsidRPr="00B41F36">
        <w:rPr>
          <w:sz w:val="16"/>
          <w:lang w:val="fr-FR"/>
        </w:rPr>
        <w:t xml:space="preserve"> </w:t>
      </w:r>
      <w:r w:rsidRPr="006A6670">
        <w:rPr>
          <w:sz w:val="16"/>
          <w:lang w:val="fr-FR"/>
        </w:rPr>
        <w:t>questions</w:t>
      </w:r>
      <w:r w:rsidR="00A63C63" w:rsidRPr="006A6670">
        <w:rPr>
          <w:sz w:val="16"/>
          <w:lang w:val="fr-FR"/>
        </w:rPr>
        <w:t xml:space="preserve"> </w:t>
      </w:r>
      <w:r w:rsidRPr="00E67D91">
        <w:rPr>
          <w:sz w:val="16"/>
          <w:lang w:val="fr-FR"/>
        </w:rPr>
        <w:t>telles</w:t>
      </w:r>
      <w:r w:rsidR="00A63C63" w:rsidRPr="00E67D91">
        <w:rPr>
          <w:sz w:val="16"/>
          <w:lang w:val="fr-FR"/>
        </w:rPr>
        <w:t xml:space="preserve"> </w:t>
      </w:r>
      <w:r w:rsidRPr="00F66E4F">
        <w:rPr>
          <w:sz w:val="16"/>
          <w:lang w:val="fr-FR"/>
        </w:rPr>
        <w:t>que</w:t>
      </w:r>
      <w:r w:rsidR="00A63C63" w:rsidRPr="00BC72C5">
        <w:rPr>
          <w:sz w:val="16"/>
          <w:lang w:val="fr-FR"/>
        </w:rPr>
        <w:t xml:space="preserve"> </w:t>
      </w:r>
      <w:r w:rsidRPr="00366C0F">
        <w:rPr>
          <w:sz w:val="16"/>
          <w:lang w:val="fr-FR"/>
        </w:rPr>
        <w:t>l'intervention</w:t>
      </w:r>
      <w:r w:rsidR="00A63C63" w:rsidRPr="008F0ADF">
        <w:rPr>
          <w:sz w:val="16"/>
          <w:lang w:val="fr-FR"/>
        </w:rPr>
        <w:t xml:space="preserve"> </w:t>
      </w:r>
      <w:r w:rsidRPr="006E59EF">
        <w:rPr>
          <w:rFonts w:cs="Arial"/>
          <w:sz w:val="16"/>
          <w:szCs w:val="16"/>
          <w:lang w:val="fr-FR"/>
        </w:rPr>
        <w:t>du</w:t>
      </w:r>
      <w:r w:rsidR="00A63C63">
        <w:rPr>
          <w:rFonts w:cs="Arial"/>
          <w:sz w:val="16"/>
          <w:szCs w:val="16"/>
          <w:lang w:val="fr-FR"/>
        </w:rPr>
        <w:t xml:space="preserve"> </w:t>
      </w:r>
      <w:r w:rsidRPr="006E59EF">
        <w:rPr>
          <w:rFonts w:cs="Arial"/>
          <w:sz w:val="16"/>
          <w:szCs w:val="16"/>
          <w:lang w:val="fr-FR"/>
        </w:rPr>
        <w:t>tribunal</w:t>
      </w:r>
      <w:r w:rsidR="00A63C63" w:rsidRPr="006375EA">
        <w:rPr>
          <w:sz w:val="16"/>
          <w:lang w:val="fr-FR"/>
        </w:rPr>
        <w:t xml:space="preserve"> </w:t>
      </w:r>
      <w:r w:rsidRPr="00526190">
        <w:rPr>
          <w:sz w:val="16"/>
          <w:lang w:val="fr-FR"/>
        </w:rPr>
        <w:t>et</w:t>
      </w:r>
      <w:r w:rsidR="00A63C63" w:rsidRPr="00526190">
        <w:rPr>
          <w:sz w:val="16"/>
          <w:lang w:val="fr-FR"/>
        </w:rPr>
        <w:t xml:space="preserve"> </w:t>
      </w:r>
      <w:r w:rsidRPr="0027335A">
        <w:rPr>
          <w:sz w:val="16"/>
          <w:lang w:val="fr-FR"/>
        </w:rPr>
        <w:t>les</w:t>
      </w:r>
      <w:r w:rsidR="00A63C63" w:rsidRPr="001142FA">
        <w:rPr>
          <w:sz w:val="16"/>
          <w:lang w:val="fr-FR"/>
        </w:rPr>
        <w:t xml:space="preserve"> </w:t>
      </w:r>
      <w:r w:rsidRPr="001142FA">
        <w:rPr>
          <w:sz w:val="16"/>
          <w:lang w:val="fr-FR"/>
        </w:rPr>
        <w:t>questions</w:t>
      </w:r>
      <w:r w:rsidR="00A63C63" w:rsidRPr="001142FA">
        <w:rPr>
          <w:sz w:val="16"/>
          <w:lang w:val="fr-FR"/>
        </w:rPr>
        <w:t xml:space="preserve"> </w:t>
      </w:r>
      <w:r w:rsidRPr="00B41F36">
        <w:rPr>
          <w:sz w:val="16"/>
          <w:lang w:val="fr-FR"/>
        </w:rPr>
        <w:t>d'arbitrabilité.</w:t>
      </w:r>
      <w:r w:rsidR="00A63C63" w:rsidRPr="00B41F36">
        <w:rPr>
          <w:sz w:val="16"/>
          <w:lang w:val="fr-FR"/>
        </w:rPr>
        <w:t xml:space="preserve"> </w:t>
      </w:r>
      <w:r w:rsidRPr="006A6670">
        <w:rPr>
          <w:sz w:val="16"/>
          <w:lang w:val="fr-FR"/>
        </w:rPr>
        <w:t>En</w:t>
      </w:r>
      <w:r w:rsidR="00A63C63" w:rsidRPr="006A6670">
        <w:rPr>
          <w:sz w:val="16"/>
          <w:lang w:val="fr-FR"/>
        </w:rPr>
        <w:t xml:space="preserve"> </w:t>
      </w:r>
      <w:r w:rsidRPr="00E67D91">
        <w:rPr>
          <w:sz w:val="16"/>
          <w:lang w:val="fr-FR"/>
        </w:rPr>
        <w:t>outre,</w:t>
      </w:r>
      <w:r w:rsidR="00A63C63" w:rsidRPr="00E67D91">
        <w:rPr>
          <w:sz w:val="16"/>
          <w:lang w:val="fr-FR"/>
        </w:rPr>
        <w:t xml:space="preserve"> </w:t>
      </w:r>
      <w:r w:rsidRPr="00F66E4F">
        <w:rPr>
          <w:sz w:val="16"/>
          <w:lang w:val="fr-FR"/>
        </w:rPr>
        <w:t>la</w:t>
      </w:r>
      <w:r w:rsidR="00A63C63" w:rsidRPr="00BC72C5">
        <w:rPr>
          <w:sz w:val="16"/>
          <w:lang w:val="fr-FR"/>
        </w:rPr>
        <w:t xml:space="preserve"> </w:t>
      </w:r>
      <w:r w:rsidRPr="00366C0F">
        <w:rPr>
          <w:sz w:val="16"/>
          <w:lang w:val="fr-FR"/>
        </w:rPr>
        <w:t>loi</w:t>
      </w:r>
      <w:r w:rsidR="00A63C63" w:rsidRPr="008F0ADF">
        <w:rPr>
          <w:sz w:val="16"/>
          <w:lang w:val="fr-FR"/>
        </w:rPr>
        <w:t xml:space="preserve"> </w:t>
      </w:r>
      <w:r w:rsidRPr="004C7920">
        <w:rPr>
          <w:sz w:val="16"/>
          <w:lang w:val="fr-FR"/>
        </w:rPr>
        <w:t>du</w:t>
      </w:r>
      <w:r w:rsidR="00A63C63" w:rsidRPr="00D144FA">
        <w:rPr>
          <w:sz w:val="16"/>
          <w:lang w:val="fr-FR"/>
        </w:rPr>
        <w:t xml:space="preserve"> </w:t>
      </w:r>
      <w:r w:rsidRPr="00B15FBC">
        <w:rPr>
          <w:sz w:val="16"/>
          <w:lang w:val="fr-FR"/>
        </w:rPr>
        <w:t>siège</w:t>
      </w:r>
      <w:r w:rsidR="00A63C63" w:rsidRPr="00AA37FA">
        <w:rPr>
          <w:sz w:val="16"/>
          <w:lang w:val="fr-FR"/>
        </w:rPr>
        <w:t xml:space="preserve"> </w:t>
      </w:r>
      <w:r w:rsidRPr="006E59EF">
        <w:rPr>
          <w:rFonts w:cs="Arial"/>
          <w:sz w:val="16"/>
          <w:szCs w:val="16"/>
          <w:lang w:val="fr-FR"/>
        </w:rPr>
        <w:t>détermine</w:t>
      </w:r>
      <w:r w:rsidR="00A63C63" w:rsidRPr="006375EA">
        <w:rPr>
          <w:sz w:val="16"/>
          <w:lang w:val="fr-FR"/>
        </w:rPr>
        <w:t xml:space="preserve"> </w:t>
      </w:r>
      <w:r w:rsidRPr="00526190">
        <w:rPr>
          <w:sz w:val="16"/>
          <w:lang w:val="fr-FR"/>
        </w:rPr>
        <w:t>la</w:t>
      </w:r>
      <w:r w:rsidR="00A63C63" w:rsidRPr="00526190">
        <w:rPr>
          <w:sz w:val="16"/>
          <w:lang w:val="fr-FR"/>
        </w:rPr>
        <w:t xml:space="preserve"> </w:t>
      </w:r>
      <w:r w:rsidRPr="0027335A">
        <w:rPr>
          <w:sz w:val="16"/>
          <w:lang w:val="fr-FR"/>
        </w:rPr>
        <w:t>nationalité</w:t>
      </w:r>
      <w:r w:rsidR="00A63C63" w:rsidRPr="001142FA">
        <w:rPr>
          <w:sz w:val="16"/>
          <w:lang w:val="fr-FR"/>
        </w:rPr>
        <w:t xml:space="preserve"> </w:t>
      </w:r>
      <w:r w:rsidRPr="001142FA">
        <w:rPr>
          <w:sz w:val="16"/>
          <w:lang w:val="fr-FR"/>
        </w:rPr>
        <w:t>de</w:t>
      </w:r>
      <w:r w:rsidR="00A63C63" w:rsidRPr="001142FA">
        <w:rPr>
          <w:sz w:val="16"/>
          <w:lang w:val="fr-FR"/>
        </w:rPr>
        <w:t xml:space="preserve"> </w:t>
      </w:r>
      <w:r w:rsidRPr="00B41F36">
        <w:rPr>
          <w:sz w:val="16"/>
          <w:lang w:val="fr-FR"/>
        </w:rPr>
        <w:t>la</w:t>
      </w:r>
      <w:r w:rsidR="00A63C63" w:rsidRPr="00B41F36">
        <w:rPr>
          <w:sz w:val="16"/>
          <w:lang w:val="fr-FR"/>
        </w:rPr>
        <w:t xml:space="preserve"> </w:t>
      </w:r>
      <w:r w:rsidRPr="006A6670">
        <w:rPr>
          <w:sz w:val="16"/>
          <w:lang w:val="fr-FR"/>
        </w:rPr>
        <w:t>sentence,</w:t>
      </w:r>
      <w:r w:rsidR="00A63C63" w:rsidRPr="006A6670">
        <w:rPr>
          <w:sz w:val="16"/>
          <w:lang w:val="fr-FR"/>
        </w:rPr>
        <w:t xml:space="preserve"> </w:t>
      </w:r>
      <w:r w:rsidRPr="00E67D91">
        <w:rPr>
          <w:sz w:val="16"/>
          <w:lang w:val="fr-FR"/>
        </w:rPr>
        <w:t>et</w:t>
      </w:r>
      <w:r w:rsidR="00A63C63" w:rsidRPr="00E67D91">
        <w:rPr>
          <w:sz w:val="16"/>
          <w:lang w:val="fr-FR"/>
        </w:rPr>
        <w:t xml:space="preserve"> </w:t>
      </w:r>
      <w:r w:rsidRPr="00F66E4F">
        <w:rPr>
          <w:sz w:val="16"/>
          <w:lang w:val="fr-FR"/>
        </w:rPr>
        <w:t>les</w:t>
      </w:r>
      <w:r w:rsidR="00A63C63" w:rsidRPr="00BC72C5">
        <w:rPr>
          <w:sz w:val="16"/>
          <w:lang w:val="fr-FR"/>
        </w:rPr>
        <w:t xml:space="preserve"> </w:t>
      </w:r>
      <w:r w:rsidRPr="00366C0F">
        <w:rPr>
          <w:sz w:val="16"/>
          <w:lang w:val="fr-FR"/>
        </w:rPr>
        <w:t>parties</w:t>
      </w:r>
      <w:r w:rsidR="00A63C63" w:rsidRPr="008F0ADF">
        <w:rPr>
          <w:sz w:val="16"/>
          <w:lang w:val="fr-FR"/>
        </w:rPr>
        <w:t xml:space="preserve"> </w:t>
      </w:r>
      <w:r w:rsidRPr="004C7920">
        <w:rPr>
          <w:sz w:val="16"/>
          <w:lang w:val="fr-FR"/>
        </w:rPr>
        <w:t>doivent</w:t>
      </w:r>
      <w:r w:rsidR="00A63C63" w:rsidRPr="00D144FA">
        <w:rPr>
          <w:sz w:val="16"/>
          <w:lang w:val="fr-FR"/>
        </w:rPr>
        <w:t xml:space="preserve"> </w:t>
      </w:r>
      <w:r w:rsidRPr="00B15FBC">
        <w:rPr>
          <w:sz w:val="16"/>
          <w:lang w:val="fr-FR"/>
        </w:rPr>
        <w:t>donc</w:t>
      </w:r>
      <w:r w:rsidR="00A63C63" w:rsidRPr="00AA37FA">
        <w:rPr>
          <w:sz w:val="16"/>
          <w:lang w:val="fr-FR"/>
        </w:rPr>
        <w:t xml:space="preserve"> </w:t>
      </w:r>
      <w:r w:rsidRPr="00B619D6">
        <w:rPr>
          <w:sz w:val="16"/>
          <w:lang w:val="fr-FR"/>
        </w:rPr>
        <w:t>choisir</w:t>
      </w:r>
      <w:r w:rsidR="00A63C63" w:rsidRPr="007229A8">
        <w:rPr>
          <w:sz w:val="16"/>
          <w:lang w:val="fr-FR"/>
        </w:rPr>
        <w:t xml:space="preserve"> </w:t>
      </w:r>
      <w:r w:rsidRPr="0014628B">
        <w:rPr>
          <w:sz w:val="16"/>
          <w:lang w:val="fr-FR"/>
        </w:rPr>
        <w:t>un</w:t>
      </w:r>
      <w:r w:rsidR="00A63C63" w:rsidRPr="0014628B">
        <w:rPr>
          <w:sz w:val="16"/>
          <w:lang w:val="fr-FR"/>
        </w:rPr>
        <w:t xml:space="preserve"> </w:t>
      </w:r>
      <w:r w:rsidRPr="00BD73C6">
        <w:rPr>
          <w:sz w:val="16"/>
          <w:lang w:val="fr-FR"/>
        </w:rPr>
        <w:t>pays</w:t>
      </w:r>
      <w:r w:rsidR="00A63C63" w:rsidRPr="00BD73C6">
        <w:rPr>
          <w:sz w:val="16"/>
          <w:lang w:val="fr-FR"/>
        </w:rPr>
        <w:t xml:space="preserve"> </w:t>
      </w:r>
      <w:r w:rsidRPr="00BD73C6">
        <w:rPr>
          <w:sz w:val="16"/>
          <w:lang w:val="fr-FR"/>
        </w:rPr>
        <w:t>signataire</w:t>
      </w:r>
      <w:r w:rsidR="00A63C63" w:rsidRPr="00F24062">
        <w:rPr>
          <w:sz w:val="16"/>
          <w:lang w:val="fr-FR"/>
        </w:rPr>
        <w:t xml:space="preserve"> </w:t>
      </w:r>
      <w:r w:rsidRPr="00F45351">
        <w:rPr>
          <w:sz w:val="16"/>
          <w:lang w:val="fr-FR"/>
        </w:rPr>
        <w:t>de</w:t>
      </w:r>
      <w:r w:rsidR="00A63C63" w:rsidRPr="006F76D7">
        <w:rPr>
          <w:sz w:val="16"/>
          <w:lang w:val="fr-FR"/>
        </w:rPr>
        <w:t xml:space="preserve"> </w:t>
      </w:r>
      <w:r w:rsidRPr="00CD385C">
        <w:rPr>
          <w:sz w:val="16"/>
          <w:lang w:val="fr-FR"/>
        </w:rPr>
        <w:t>la</w:t>
      </w:r>
      <w:r w:rsidR="00A63C63" w:rsidRPr="00CD385C">
        <w:rPr>
          <w:sz w:val="16"/>
          <w:lang w:val="fr-FR"/>
        </w:rPr>
        <w:t xml:space="preserve"> </w:t>
      </w:r>
      <w:r w:rsidRPr="00C268BF">
        <w:rPr>
          <w:sz w:val="16"/>
          <w:lang w:val="fr-FR"/>
        </w:rPr>
        <w:t>Convention</w:t>
      </w:r>
      <w:r w:rsidR="00A63C63" w:rsidRPr="00C268BF">
        <w:rPr>
          <w:sz w:val="16"/>
          <w:lang w:val="fr-FR"/>
        </w:rPr>
        <w:t xml:space="preserve"> </w:t>
      </w:r>
      <w:r w:rsidRPr="00C268BF">
        <w:rPr>
          <w:sz w:val="16"/>
          <w:lang w:val="fr-FR"/>
        </w:rPr>
        <w:t>de</w:t>
      </w:r>
      <w:r w:rsidR="00A63C63" w:rsidRPr="00C268BF">
        <w:rPr>
          <w:sz w:val="16"/>
          <w:lang w:val="fr-FR"/>
        </w:rPr>
        <w:t xml:space="preserve"> </w:t>
      </w:r>
      <w:r w:rsidRPr="00C268BF">
        <w:rPr>
          <w:sz w:val="16"/>
          <w:lang w:val="fr-FR"/>
        </w:rPr>
        <w:t>New</w:t>
      </w:r>
      <w:r w:rsidR="00A63C63" w:rsidRPr="00C268BF">
        <w:rPr>
          <w:sz w:val="16"/>
          <w:lang w:val="fr-FR"/>
        </w:rPr>
        <w:t xml:space="preserve"> </w:t>
      </w:r>
      <w:r w:rsidRPr="00C268BF">
        <w:rPr>
          <w:sz w:val="16"/>
          <w:lang w:val="fr-FR"/>
        </w:rPr>
        <w:t>York</w:t>
      </w:r>
      <w:r w:rsidR="00A63C63" w:rsidRPr="00C268BF">
        <w:rPr>
          <w:sz w:val="16"/>
          <w:lang w:val="fr-FR"/>
        </w:rPr>
        <w:t xml:space="preserve"> </w:t>
      </w:r>
      <w:r w:rsidRPr="006E59EF">
        <w:rPr>
          <w:rFonts w:cs="Arial"/>
          <w:sz w:val="16"/>
          <w:szCs w:val="16"/>
          <w:lang w:val="fr-FR"/>
        </w:rPr>
        <w:t>à</w:t>
      </w:r>
      <w:r w:rsidR="00A63C63">
        <w:rPr>
          <w:rFonts w:cs="Arial"/>
          <w:sz w:val="16"/>
          <w:szCs w:val="16"/>
          <w:lang w:val="fr-FR"/>
        </w:rPr>
        <w:t xml:space="preserve"> </w:t>
      </w:r>
      <w:r w:rsidRPr="006E59EF">
        <w:rPr>
          <w:rFonts w:cs="Arial"/>
          <w:sz w:val="16"/>
          <w:szCs w:val="16"/>
          <w:lang w:val="fr-FR"/>
        </w:rPr>
        <w:t>des</w:t>
      </w:r>
      <w:r w:rsidR="00A63C63">
        <w:rPr>
          <w:rFonts w:cs="Arial"/>
          <w:sz w:val="16"/>
          <w:szCs w:val="16"/>
          <w:lang w:val="fr-FR"/>
        </w:rPr>
        <w:t xml:space="preserve"> </w:t>
      </w:r>
      <w:r w:rsidRPr="006E59EF">
        <w:rPr>
          <w:rFonts w:cs="Arial"/>
          <w:sz w:val="16"/>
          <w:szCs w:val="16"/>
          <w:lang w:val="fr-FR"/>
        </w:rPr>
        <w:t>fins</w:t>
      </w:r>
      <w:r w:rsidR="00A63C63">
        <w:rPr>
          <w:rFonts w:cs="Arial"/>
          <w:sz w:val="16"/>
          <w:szCs w:val="16"/>
          <w:lang w:val="fr-FR"/>
        </w:rPr>
        <w:t xml:space="preserve"> </w:t>
      </w:r>
      <w:r w:rsidRPr="006E59EF">
        <w:rPr>
          <w:rFonts w:cs="Arial"/>
          <w:sz w:val="16"/>
          <w:szCs w:val="16"/>
          <w:lang w:val="fr-FR"/>
        </w:rPr>
        <w:t>d'exécution.</w:t>
      </w:r>
      <w:r w:rsidR="00A63C63" w:rsidRPr="006375EA">
        <w:rPr>
          <w:sz w:val="16"/>
          <w:lang w:val="fr-FR"/>
        </w:rPr>
        <w:t xml:space="preserve"> </w:t>
      </w:r>
      <w:r w:rsidRPr="00526190">
        <w:rPr>
          <w:sz w:val="16"/>
          <w:lang w:val="fr-FR"/>
        </w:rPr>
        <w:t>Pour</w:t>
      </w:r>
      <w:r w:rsidR="00A63C63" w:rsidRPr="00526190">
        <w:rPr>
          <w:sz w:val="16"/>
          <w:lang w:val="fr-FR"/>
        </w:rPr>
        <w:t xml:space="preserve"> </w:t>
      </w:r>
      <w:r w:rsidRPr="0027335A">
        <w:rPr>
          <w:sz w:val="16"/>
          <w:lang w:val="fr-FR"/>
        </w:rPr>
        <w:t>chaque</w:t>
      </w:r>
      <w:r w:rsidR="00A63C63" w:rsidRPr="001142FA">
        <w:rPr>
          <w:sz w:val="16"/>
          <w:lang w:val="fr-FR"/>
        </w:rPr>
        <w:t xml:space="preserve"> </w:t>
      </w:r>
      <w:r w:rsidRPr="006E59EF">
        <w:rPr>
          <w:rFonts w:cs="Arial"/>
          <w:sz w:val="16"/>
          <w:szCs w:val="16"/>
          <w:lang w:val="fr-FR"/>
        </w:rPr>
        <w:t>projet</w:t>
      </w:r>
      <w:r w:rsidRPr="006375EA">
        <w:rPr>
          <w:sz w:val="16"/>
          <w:lang w:val="fr-FR"/>
        </w:rPr>
        <w:t>,</w:t>
      </w:r>
      <w:r w:rsidR="00A63C63" w:rsidRPr="00526190">
        <w:rPr>
          <w:sz w:val="16"/>
          <w:lang w:val="fr-FR"/>
        </w:rPr>
        <w:t xml:space="preserve"> </w:t>
      </w:r>
      <w:r w:rsidRPr="00526190">
        <w:rPr>
          <w:sz w:val="16"/>
          <w:lang w:val="fr-FR"/>
        </w:rPr>
        <w:t>le</w:t>
      </w:r>
      <w:r w:rsidR="00A63C63" w:rsidRPr="0027335A">
        <w:rPr>
          <w:sz w:val="16"/>
          <w:lang w:val="fr-FR"/>
        </w:rPr>
        <w:t xml:space="preserve"> </w:t>
      </w:r>
      <w:r w:rsidRPr="001142FA">
        <w:rPr>
          <w:sz w:val="16"/>
          <w:lang w:val="fr-FR"/>
        </w:rPr>
        <w:t>même</w:t>
      </w:r>
      <w:r w:rsidR="00A63C63" w:rsidRPr="001142FA">
        <w:rPr>
          <w:sz w:val="16"/>
          <w:lang w:val="fr-FR"/>
        </w:rPr>
        <w:t xml:space="preserve"> </w:t>
      </w:r>
      <w:r w:rsidRPr="001142FA">
        <w:rPr>
          <w:sz w:val="16"/>
          <w:lang w:val="fr-FR"/>
        </w:rPr>
        <w:t>siège</w:t>
      </w:r>
      <w:r w:rsidR="00A63C63" w:rsidRPr="00B41F36">
        <w:rPr>
          <w:sz w:val="16"/>
          <w:lang w:val="fr-FR"/>
        </w:rPr>
        <w:t xml:space="preserve"> </w:t>
      </w:r>
      <w:r w:rsidRPr="006E59EF">
        <w:rPr>
          <w:rFonts w:cs="Arial"/>
          <w:sz w:val="16"/>
          <w:szCs w:val="16"/>
          <w:lang w:val="fr-FR"/>
        </w:rPr>
        <w:t>doit</w:t>
      </w:r>
      <w:r w:rsidR="00A63C63" w:rsidRPr="006375EA">
        <w:rPr>
          <w:sz w:val="16"/>
          <w:lang w:val="fr-FR"/>
        </w:rPr>
        <w:t xml:space="preserve"> </w:t>
      </w:r>
      <w:r w:rsidRPr="00526190">
        <w:rPr>
          <w:sz w:val="16"/>
          <w:lang w:val="fr-FR"/>
        </w:rPr>
        <w:t>être</w:t>
      </w:r>
      <w:r w:rsidR="00A63C63" w:rsidRPr="00526190">
        <w:rPr>
          <w:sz w:val="16"/>
          <w:lang w:val="fr-FR"/>
        </w:rPr>
        <w:t xml:space="preserve"> </w:t>
      </w:r>
      <w:r w:rsidRPr="0027335A">
        <w:rPr>
          <w:sz w:val="16"/>
          <w:lang w:val="fr-FR"/>
        </w:rPr>
        <w:t>choisi</w:t>
      </w:r>
      <w:r w:rsidR="00A63C63" w:rsidRPr="001142FA">
        <w:rPr>
          <w:sz w:val="16"/>
          <w:lang w:val="fr-FR"/>
        </w:rPr>
        <w:t xml:space="preserve"> </w:t>
      </w:r>
      <w:r w:rsidRPr="001142FA">
        <w:rPr>
          <w:sz w:val="16"/>
          <w:lang w:val="fr-FR"/>
        </w:rPr>
        <w:t>dans</w:t>
      </w:r>
      <w:r w:rsidR="00A63C63" w:rsidRPr="001142FA">
        <w:rPr>
          <w:sz w:val="16"/>
          <w:lang w:val="fr-FR"/>
        </w:rPr>
        <w:t xml:space="preserve"> </w:t>
      </w:r>
      <w:r w:rsidRPr="00B41F36">
        <w:rPr>
          <w:sz w:val="16"/>
          <w:lang w:val="fr-FR"/>
        </w:rPr>
        <w:t>tous</w:t>
      </w:r>
      <w:r w:rsidR="00A63C63" w:rsidRPr="00B41F36">
        <w:rPr>
          <w:sz w:val="16"/>
          <w:lang w:val="fr-FR"/>
        </w:rPr>
        <w:t xml:space="preserve"> </w:t>
      </w:r>
      <w:r w:rsidRPr="006A6670">
        <w:rPr>
          <w:sz w:val="16"/>
          <w:lang w:val="fr-FR"/>
        </w:rPr>
        <w:t>les</w:t>
      </w:r>
      <w:r w:rsidR="00A63C63" w:rsidRPr="006A6670">
        <w:rPr>
          <w:sz w:val="16"/>
          <w:lang w:val="fr-FR"/>
        </w:rPr>
        <w:t xml:space="preserve"> </w:t>
      </w:r>
      <w:r w:rsidRPr="00E67D91">
        <w:rPr>
          <w:sz w:val="16"/>
          <w:lang w:val="fr-FR"/>
        </w:rPr>
        <w:t>documents</w:t>
      </w:r>
      <w:r w:rsidR="00A63C63" w:rsidRPr="00E67D91">
        <w:rPr>
          <w:sz w:val="16"/>
          <w:lang w:val="fr-FR"/>
        </w:rPr>
        <w:t xml:space="preserve"> </w:t>
      </w:r>
      <w:r w:rsidRPr="00F66E4F">
        <w:rPr>
          <w:sz w:val="16"/>
          <w:lang w:val="fr-FR"/>
        </w:rPr>
        <w:t>incorporant</w:t>
      </w:r>
      <w:r w:rsidR="00A63C63" w:rsidRPr="00BC72C5">
        <w:rPr>
          <w:sz w:val="16"/>
          <w:lang w:val="fr-FR"/>
        </w:rPr>
        <w:t xml:space="preserve"> </w:t>
      </w:r>
      <w:r w:rsidRPr="006E59EF">
        <w:rPr>
          <w:rFonts w:cs="Arial"/>
          <w:sz w:val="16"/>
          <w:szCs w:val="16"/>
          <w:lang w:val="fr-FR"/>
        </w:rPr>
        <w:t>l'</w:t>
      </w:r>
      <w:r>
        <w:rPr>
          <w:rFonts w:cs="Arial"/>
          <w:sz w:val="16"/>
          <w:szCs w:val="16"/>
          <w:lang w:val="fr-FR"/>
        </w:rPr>
        <w:t>A</w:t>
      </w:r>
      <w:r w:rsidRPr="006E59EF">
        <w:rPr>
          <w:rFonts w:cs="Arial"/>
          <w:sz w:val="16"/>
          <w:szCs w:val="16"/>
          <w:lang w:val="fr-FR"/>
        </w:rPr>
        <w:t>rticle</w:t>
      </w:r>
      <w:r w:rsidR="00A63C63" w:rsidRPr="006375EA">
        <w:rPr>
          <w:sz w:val="16"/>
          <w:lang w:val="fr-FR"/>
        </w:rPr>
        <w:t xml:space="preserve"> </w:t>
      </w:r>
      <w:proofErr w:type="gramStart"/>
      <w:r w:rsidRPr="00526190">
        <w:rPr>
          <w:sz w:val="16"/>
          <w:lang w:val="fr-FR"/>
        </w:rPr>
        <w:t>d'arbitrage</w:t>
      </w:r>
      <w:r w:rsidR="00A63C63" w:rsidRPr="00526190">
        <w:rPr>
          <w:sz w:val="16"/>
          <w:lang w:val="fr-FR"/>
        </w:rPr>
        <w:t xml:space="preserve"> </w:t>
      </w:r>
      <w:r w:rsidRPr="006375EA">
        <w:rPr>
          <w:sz w:val="16"/>
          <w:lang w:val="fr-FR"/>
        </w:rPr>
        <w:t>.</w:t>
      </w:r>
      <w:proofErr w:type="gramEnd"/>
    </w:p>
  </w:footnote>
  <w:footnote w:id="39">
    <w:p w14:paraId="44F71BA7" w14:textId="1D35D473" w:rsidR="006F4377" w:rsidRPr="006F76D7" w:rsidRDefault="006F4377" w:rsidP="006F4377">
      <w:pPr>
        <w:pStyle w:val="Notedebasdepage"/>
        <w:tabs>
          <w:tab w:val="left" w:pos="142"/>
        </w:tabs>
        <w:ind w:left="142" w:hanging="142"/>
        <w:jc w:val="both"/>
        <w:rPr>
          <w:sz w:val="16"/>
          <w:lang w:val="fr-FR"/>
        </w:rPr>
      </w:pPr>
      <w:r w:rsidRPr="006375EA">
        <w:rPr>
          <w:rStyle w:val="Appelnotedebasdep"/>
          <w:sz w:val="16"/>
        </w:rPr>
        <w:footnoteRef/>
      </w:r>
      <w:r w:rsidRPr="006375EA">
        <w:rPr>
          <w:sz w:val="16"/>
          <w:lang w:val="fr-FR"/>
        </w:rPr>
        <w:tab/>
      </w:r>
      <w:r w:rsidRPr="00526190">
        <w:rPr>
          <w:b/>
          <w:sz w:val="16"/>
          <w:lang w:val="fr-FR"/>
        </w:rPr>
        <w:t>Note</w:t>
      </w:r>
      <w:r w:rsidR="00A63C63" w:rsidRPr="00526190">
        <w:rPr>
          <w:b/>
          <w:sz w:val="16"/>
          <w:lang w:val="fr-FR"/>
        </w:rPr>
        <w:t xml:space="preserve"> </w:t>
      </w:r>
      <w:r w:rsidRPr="0027335A">
        <w:rPr>
          <w:b/>
          <w:sz w:val="16"/>
          <w:lang w:val="fr-FR"/>
        </w:rPr>
        <w:t>à</w:t>
      </w:r>
      <w:r w:rsidR="00A63C63" w:rsidRPr="001142FA">
        <w:rPr>
          <w:b/>
          <w:sz w:val="16"/>
          <w:lang w:val="fr-FR"/>
        </w:rPr>
        <w:t xml:space="preserve"> </w:t>
      </w:r>
      <w:r w:rsidRPr="001142FA">
        <w:rPr>
          <w:b/>
          <w:sz w:val="16"/>
          <w:lang w:val="fr-FR"/>
        </w:rPr>
        <w:t>l’utilisateur</w:t>
      </w:r>
      <w:r w:rsidR="00A63C63" w:rsidRPr="001142FA">
        <w:rPr>
          <w:sz w:val="16"/>
          <w:lang w:val="fr-FR"/>
        </w:rPr>
        <w:t xml:space="preserve"> </w:t>
      </w:r>
      <w:r w:rsidRPr="00B41F36">
        <w:rPr>
          <w:sz w:val="16"/>
          <w:lang w:val="fr-FR"/>
        </w:rPr>
        <w:t>:</w:t>
      </w:r>
      <w:r w:rsidR="00A63C63" w:rsidRPr="00B41F36">
        <w:rPr>
          <w:sz w:val="16"/>
          <w:lang w:val="fr-FR"/>
        </w:rPr>
        <w:t xml:space="preserve"> </w:t>
      </w:r>
      <w:r w:rsidRPr="006072F8">
        <w:rPr>
          <w:sz w:val="16"/>
          <w:lang w:val="fr-FR"/>
        </w:rPr>
        <w:t>le</w:t>
      </w:r>
      <w:r w:rsidR="00A63C63" w:rsidRPr="006A6670">
        <w:rPr>
          <w:sz w:val="16"/>
          <w:lang w:val="fr-FR"/>
        </w:rPr>
        <w:t xml:space="preserve"> </w:t>
      </w:r>
      <w:r w:rsidRPr="006A6670">
        <w:rPr>
          <w:sz w:val="16"/>
          <w:lang w:val="fr-FR"/>
        </w:rPr>
        <w:t>Contrat</w:t>
      </w:r>
      <w:r w:rsidR="00A63C63" w:rsidRPr="00E67D91">
        <w:rPr>
          <w:sz w:val="16"/>
          <w:lang w:val="fr-FR"/>
        </w:rPr>
        <w:t xml:space="preserve"> </w:t>
      </w:r>
      <w:r w:rsidRPr="00E67D91">
        <w:rPr>
          <w:sz w:val="16"/>
          <w:lang w:val="fr-FR"/>
        </w:rPr>
        <w:t>de</w:t>
      </w:r>
      <w:r w:rsidR="00A63C63" w:rsidRPr="00F66E4F">
        <w:rPr>
          <w:sz w:val="16"/>
          <w:lang w:val="fr-FR"/>
        </w:rPr>
        <w:t xml:space="preserve"> </w:t>
      </w:r>
      <w:r w:rsidRPr="00BC72C5">
        <w:rPr>
          <w:sz w:val="16"/>
          <w:lang w:val="fr-FR"/>
        </w:rPr>
        <w:t>Raccordement</w:t>
      </w:r>
      <w:r w:rsidR="00A63C63" w:rsidRPr="00366C0F">
        <w:rPr>
          <w:sz w:val="16"/>
          <w:lang w:val="fr-FR"/>
        </w:rPr>
        <w:t xml:space="preserve"> </w:t>
      </w:r>
      <w:r w:rsidRPr="008F0ADF">
        <w:rPr>
          <w:sz w:val="16"/>
          <w:lang w:val="fr-FR"/>
        </w:rPr>
        <w:t>au</w:t>
      </w:r>
      <w:r w:rsidR="00A63C63" w:rsidRPr="004C7920">
        <w:rPr>
          <w:sz w:val="16"/>
          <w:lang w:val="fr-FR"/>
        </w:rPr>
        <w:t xml:space="preserve"> </w:t>
      </w:r>
      <w:r w:rsidRPr="00D144FA">
        <w:rPr>
          <w:sz w:val="16"/>
          <w:lang w:val="fr-FR"/>
        </w:rPr>
        <w:t>Réseau</w:t>
      </w:r>
      <w:r w:rsidR="00A63C63" w:rsidRPr="00B15FBC">
        <w:rPr>
          <w:sz w:val="16"/>
          <w:lang w:val="fr-FR"/>
        </w:rPr>
        <w:t xml:space="preserve"> </w:t>
      </w:r>
      <w:r w:rsidRPr="00AA37FA">
        <w:rPr>
          <w:sz w:val="16"/>
          <w:lang w:val="fr-FR"/>
        </w:rPr>
        <w:t>doit</w:t>
      </w:r>
      <w:r w:rsidR="00A63C63" w:rsidRPr="005101DF">
        <w:rPr>
          <w:sz w:val="16"/>
          <w:lang w:val="fr-FR"/>
        </w:rPr>
        <w:t xml:space="preserve"> </w:t>
      </w:r>
      <w:r w:rsidRPr="005101DF">
        <w:rPr>
          <w:sz w:val="16"/>
          <w:lang w:val="fr-FR"/>
        </w:rPr>
        <w:t>être</w:t>
      </w:r>
      <w:r w:rsidR="00A63C63" w:rsidRPr="005101DF">
        <w:rPr>
          <w:sz w:val="16"/>
          <w:lang w:val="fr-FR"/>
        </w:rPr>
        <w:t xml:space="preserve"> </w:t>
      </w:r>
      <w:r w:rsidRPr="005101DF">
        <w:rPr>
          <w:sz w:val="16"/>
          <w:lang w:val="fr-FR"/>
        </w:rPr>
        <w:t>considéré</w:t>
      </w:r>
      <w:r w:rsidR="00A63C63" w:rsidRPr="00B619D6">
        <w:rPr>
          <w:sz w:val="16"/>
          <w:lang w:val="fr-FR"/>
        </w:rPr>
        <w:t xml:space="preserve"> </w:t>
      </w:r>
      <w:r w:rsidRPr="007229A8">
        <w:rPr>
          <w:sz w:val="16"/>
          <w:lang w:val="fr-FR"/>
        </w:rPr>
        <w:t>sur</w:t>
      </w:r>
      <w:r w:rsidR="00A63C63" w:rsidRPr="0014628B">
        <w:rPr>
          <w:sz w:val="16"/>
          <w:lang w:val="fr-FR"/>
        </w:rPr>
        <w:t xml:space="preserve"> </w:t>
      </w:r>
      <w:r w:rsidRPr="0014628B">
        <w:rPr>
          <w:sz w:val="16"/>
          <w:lang w:val="fr-FR"/>
        </w:rPr>
        <w:t>une</w:t>
      </w:r>
      <w:r w:rsidR="00A63C63" w:rsidRPr="00BD73C6">
        <w:rPr>
          <w:sz w:val="16"/>
          <w:lang w:val="fr-FR"/>
        </w:rPr>
        <w:t xml:space="preserve"> </w:t>
      </w:r>
      <w:r w:rsidRPr="00BD73C6">
        <w:rPr>
          <w:sz w:val="16"/>
          <w:lang w:val="fr-FR"/>
        </w:rPr>
        <w:t>base</w:t>
      </w:r>
      <w:r w:rsidR="00A63C63" w:rsidRPr="00BD73C6">
        <w:rPr>
          <w:sz w:val="16"/>
          <w:lang w:val="fr-FR"/>
        </w:rPr>
        <w:t xml:space="preserve"> </w:t>
      </w:r>
      <w:r w:rsidRPr="00F24062">
        <w:rPr>
          <w:sz w:val="16"/>
          <w:lang w:val="fr-FR"/>
        </w:rPr>
        <w:t>spécifique</w:t>
      </w:r>
      <w:r w:rsidR="00A63C63" w:rsidRPr="00F24062">
        <w:rPr>
          <w:sz w:val="16"/>
          <w:lang w:val="fr-FR"/>
        </w:rPr>
        <w:t xml:space="preserve"> </w:t>
      </w:r>
      <w:r w:rsidRPr="00F45351">
        <w:rPr>
          <w:sz w:val="16"/>
          <w:lang w:val="fr-FR"/>
        </w:rPr>
        <w:t>au</w:t>
      </w:r>
      <w:r w:rsidR="00A63C63" w:rsidRPr="00F45351">
        <w:rPr>
          <w:sz w:val="16"/>
          <w:lang w:val="fr-FR"/>
        </w:rPr>
        <w:t xml:space="preserve"> </w:t>
      </w:r>
      <w:r w:rsidRPr="006F76D7">
        <w:rPr>
          <w:sz w:val="16"/>
          <w:lang w:val="fr-FR"/>
        </w:rPr>
        <w:t>Projet.</w:t>
      </w:r>
    </w:p>
  </w:footnote>
  <w:footnote w:id="40">
    <w:p w14:paraId="56ECAC22" w14:textId="181F8831" w:rsidR="006F4377" w:rsidRPr="00167A0C" w:rsidRDefault="006F4377" w:rsidP="00204F62">
      <w:pPr>
        <w:pStyle w:val="Notedebasdepage"/>
        <w:ind w:left="142" w:hanging="142"/>
        <w:jc w:val="both"/>
        <w:rPr>
          <w:rFonts w:cs="Arial"/>
          <w:sz w:val="16"/>
          <w:szCs w:val="16"/>
          <w:lang w:val="fr-FR"/>
        </w:rPr>
      </w:pPr>
      <w:r w:rsidRPr="005E3C07">
        <w:rPr>
          <w:rStyle w:val="Appelnotedebasdep"/>
          <w:rFonts w:cs="Arial"/>
          <w:sz w:val="16"/>
          <w:szCs w:val="16"/>
        </w:rPr>
        <w:footnoteRef/>
      </w:r>
      <w:r w:rsidR="00A63C63">
        <w:rPr>
          <w:rFonts w:cs="Arial"/>
          <w:sz w:val="16"/>
          <w:szCs w:val="16"/>
          <w:lang w:val="fr-FR"/>
        </w:rPr>
        <w:t xml:space="preserve"> </w:t>
      </w:r>
      <w:r w:rsidRPr="007B080A">
        <w:rPr>
          <w:rFonts w:cs="Arial"/>
          <w:b/>
          <w:bCs/>
          <w:sz w:val="16"/>
          <w:szCs w:val="16"/>
          <w:lang w:val="fr-FR"/>
        </w:rPr>
        <w:t>Note</w:t>
      </w:r>
      <w:r w:rsidR="00A63C63">
        <w:rPr>
          <w:rFonts w:cs="Arial"/>
          <w:b/>
          <w:bCs/>
          <w:sz w:val="16"/>
          <w:szCs w:val="16"/>
          <w:lang w:val="fr-FR"/>
        </w:rPr>
        <w:t xml:space="preserve"> </w:t>
      </w:r>
      <w:r w:rsidRPr="007B080A">
        <w:rPr>
          <w:rFonts w:cs="Arial"/>
          <w:b/>
          <w:bCs/>
          <w:sz w:val="16"/>
          <w:szCs w:val="16"/>
          <w:lang w:val="fr-FR"/>
        </w:rPr>
        <w:t>à</w:t>
      </w:r>
      <w:r w:rsidR="00A63C63">
        <w:rPr>
          <w:rFonts w:cs="Arial"/>
          <w:b/>
          <w:bCs/>
          <w:sz w:val="16"/>
          <w:szCs w:val="16"/>
          <w:lang w:val="fr-FR"/>
        </w:rPr>
        <w:t xml:space="preserve"> </w:t>
      </w:r>
      <w:r w:rsidRPr="007B080A">
        <w:rPr>
          <w:rFonts w:cs="Arial"/>
          <w:b/>
          <w:bCs/>
          <w:sz w:val="16"/>
          <w:szCs w:val="16"/>
          <w:lang w:val="fr-FR"/>
        </w:rPr>
        <w:t>l’utilisateur</w:t>
      </w:r>
      <w:r w:rsidR="00A63C63">
        <w:rPr>
          <w:rFonts w:cs="Arial"/>
          <w:sz w:val="16"/>
          <w:szCs w:val="16"/>
          <w:lang w:val="fr-FR"/>
        </w:rPr>
        <w:t xml:space="preserve"> </w:t>
      </w:r>
      <w:r w:rsidRPr="007B080A">
        <w:rPr>
          <w:rFonts w:cs="Arial"/>
          <w:sz w:val="16"/>
          <w:szCs w:val="16"/>
          <w:lang w:val="fr-FR"/>
        </w:rPr>
        <w:t>:</w:t>
      </w:r>
      <w:r w:rsidR="00A63C63">
        <w:rPr>
          <w:rFonts w:cs="Arial"/>
          <w:sz w:val="16"/>
          <w:szCs w:val="16"/>
          <w:lang w:val="fr-FR"/>
        </w:rPr>
        <w:t xml:space="preserve"> </w:t>
      </w:r>
      <w:r w:rsidRPr="007B080A">
        <w:rPr>
          <w:rFonts w:cs="Arial"/>
          <w:sz w:val="16"/>
          <w:szCs w:val="16"/>
          <w:lang w:val="fr-FR"/>
        </w:rPr>
        <w:t>Conformément</w:t>
      </w:r>
      <w:r w:rsidR="00A63C63">
        <w:rPr>
          <w:rFonts w:cs="Arial"/>
          <w:sz w:val="16"/>
          <w:szCs w:val="16"/>
          <w:lang w:val="fr-FR"/>
        </w:rPr>
        <w:t xml:space="preserve"> </w:t>
      </w:r>
      <w:r w:rsidRPr="007B080A">
        <w:rPr>
          <w:rFonts w:cs="Arial"/>
          <w:sz w:val="16"/>
          <w:szCs w:val="16"/>
          <w:lang w:val="fr-FR"/>
        </w:rPr>
        <w:t>à</w:t>
      </w:r>
      <w:r w:rsidR="00A63C63">
        <w:rPr>
          <w:rFonts w:cs="Arial"/>
          <w:sz w:val="16"/>
          <w:szCs w:val="16"/>
          <w:lang w:val="fr-FR"/>
        </w:rPr>
        <w:t xml:space="preserve"> </w:t>
      </w:r>
      <w:r w:rsidRPr="007B080A">
        <w:rPr>
          <w:rFonts w:cs="Arial"/>
          <w:sz w:val="16"/>
          <w:szCs w:val="16"/>
          <w:lang w:val="fr-FR"/>
        </w:rPr>
        <w:t>l'Article</w:t>
      </w:r>
      <w:r w:rsidR="00A63C63">
        <w:rPr>
          <w:rFonts w:cs="Arial"/>
          <w:sz w:val="16"/>
          <w:szCs w:val="16"/>
          <w:lang w:val="fr-FR"/>
        </w:rPr>
        <w:t xml:space="preserve"> </w:t>
      </w:r>
      <w:r w:rsidRPr="007B080A">
        <w:rPr>
          <w:rFonts w:cs="Arial"/>
          <w:sz w:val="16"/>
          <w:szCs w:val="16"/>
          <w:lang w:val="fr-FR"/>
        </w:rPr>
        <w:t>10</w:t>
      </w:r>
      <w:r w:rsidR="00A63C63">
        <w:rPr>
          <w:rFonts w:cs="Arial"/>
          <w:sz w:val="16"/>
          <w:szCs w:val="16"/>
          <w:lang w:val="fr-FR"/>
        </w:rPr>
        <w:t xml:space="preserve"> </w:t>
      </w:r>
      <w:r w:rsidRPr="007B080A">
        <w:rPr>
          <w:rFonts w:cs="Arial"/>
          <w:sz w:val="16"/>
          <w:szCs w:val="16"/>
          <w:lang w:val="fr-FR"/>
        </w:rPr>
        <w:t>du</w:t>
      </w:r>
      <w:r w:rsidR="00A63C63">
        <w:rPr>
          <w:rFonts w:cs="Arial"/>
          <w:sz w:val="16"/>
          <w:szCs w:val="16"/>
          <w:lang w:val="fr-FR"/>
        </w:rPr>
        <w:t xml:space="preserve"> </w:t>
      </w:r>
      <w:r w:rsidRPr="007B080A">
        <w:rPr>
          <w:rFonts w:cs="Arial"/>
          <w:sz w:val="16"/>
          <w:szCs w:val="16"/>
          <w:lang w:val="fr-FR"/>
        </w:rPr>
        <w:t>Règlement</w:t>
      </w:r>
      <w:r w:rsidR="00A63C63">
        <w:rPr>
          <w:rFonts w:cs="Arial"/>
          <w:sz w:val="16"/>
          <w:szCs w:val="16"/>
          <w:lang w:val="fr-FR"/>
        </w:rPr>
        <w:t xml:space="preserve"> </w:t>
      </w:r>
      <w:r w:rsidRPr="007B080A">
        <w:rPr>
          <w:rFonts w:cs="Arial"/>
          <w:sz w:val="16"/>
          <w:szCs w:val="16"/>
          <w:lang w:val="fr-FR"/>
        </w:rPr>
        <w:t>de</w:t>
      </w:r>
      <w:r w:rsidR="00A63C63">
        <w:rPr>
          <w:rFonts w:cs="Arial"/>
          <w:sz w:val="16"/>
          <w:szCs w:val="16"/>
          <w:lang w:val="fr-FR"/>
        </w:rPr>
        <w:t xml:space="preserve"> </w:t>
      </w:r>
      <w:r w:rsidR="00F74730">
        <w:rPr>
          <w:rFonts w:cs="Arial"/>
          <w:sz w:val="16"/>
          <w:szCs w:val="16"/>
          <w:lang w:val="fr-FR"/>
        </w:rPr>
        <w:t>la</w:t>
      </w:r>
      <w:r w:rsidR="00A63C63">
        <w:rPr>
          <w:rFonts w:cs="Arial"/>
          <w:sz w:val="16"/>
          <w:szCs w:val="16"/>
          <w:lang w:val="fr-FR"/>
        </w:rPr>
        <w:t xml:space="preserve"> </w:t>
      </w:r>
      <w:r w:rsidR="00F74730">
        <w:rPr>
          <w:rFonts w:cs="Arial"/>
          <w:sz w:val="16"/>
          <w:szCs w:val="16"/>
          <w:lang w:val="fr-FR"/>
        </w:rPr>
        <w:t>CCI</w:t>
      </w:r>
      <w:r w:rsidRPr="007B080A">
        <w:rPr>
          <w:rFonts w:cs="Arial"/>
          <w:sz w:val="16"/>
          <w:szCs w:val="16"/>
          <w:lang w:val="fr-FR"/>
        </w:rPr>
        <w:t>,</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Cour</w:t>
      </w:r>
      <w:r w:rsidR="00A63C63">
        <w:rPr>
          <w:rFonts w:cs="Arial"/>
          <w:sz w:val="16"/>
          <w:szCs w:val="16"/>
          <w:lang w:val="fr-FR"/>
        </w:rPr>
        <w:t xml:space="preserve"> </w:t>
      </w:r>
      <w:r w:rsidRPr="007B080A">
        <w:rPr>
          <w:rFonts w:cs="Arial"/>
          <w:sz w:val="16"/>
          <w:szCs w:val="16"/>
          <w:lang w:val="fr-FR"/>
        </w:rPr>
        <w:t>internationale</w:t>
      </w:r>
      <w:r w:rsidR="00A63C63">
        <w:rPr>
          <w:rFonts w:cs="Arial"/>
          <w:sz w:val="16"/>
          <w:szCs w:val="16"/>
          <w:lang w:val="fr-FR"/>
        </w:rPr>
        <w:t xml:space="preserve"> </w:t>
      </w:r>
      <w:r w:rsidRPr="007B080A">
        <w:rPr>
          <w:rFonts w:cs="Arial"/>
          <w:sz w:val="16"/>
          <w:szCs w:val="16"/>
          <w:lang w:val="fr-FR"/>
        </w:rPr>
        <w:t>d'arbitrage</w:t>
      </w:r>
      <w:r w:rsidR="00A63C63">
        <w:rPr>
          <w:rFonts w:cs="Arial"/>
          <w:sz w:val="16"/>
          <w:szCs w:val="16"/>
          <w:lang w:val="fr-FR"/>
        </w:rPr>
        <w:t xml:space="preserve"> </w:t>
      </w:r>
      <w:r w:rsidRPr="007B080A">
        <w:rPr>
          <w:rFonts w:cs="Arial"/>
          <w:sz w:val="16"/>
          <w:szCs w:val="16"/>
          <w:lang w:val="fr-FR"/>
        </w:rPr>
        <w:t>de</w:t>
      </w:r>
      <w:r w:rsidR="00A63C63">
        <w:rPr>
          <w:rFonts w:cs="Arial"/>
          <w:sz w:val="16"/>
          <w:szCs w:val="16"/>
          <w:lang w:val="fr-FR"/>
        </w:rPr>
        <w:t xml:space="preserve"> </w:t>
      </w:r>
      <w:r w:rsidR="00F74730">
        <w:rPr>
          <w:rFonts w:cs="Arial"/>
          <w:sz w:val="16"/>
          <w:szCs w:val="16"/>
          <w:lang w:val="fr-FR"/>
        </w:rPr>
        <w:t>la</w:t>
      </w:r>
      <w:r w:rsidR="00A63C63">
        <w:rPr>
          <w:rFonts w:cs="Arial"/>
          <w:sz w:val="16"/>
          <w:szCs w:val="16"/>
          <w:lang w:val="fr-FR"/>
        </w:rPr>
        <w:t xml:space="preserve"> </w:t>
      </w:r>
      <w:r w:rsidR="00F74730">
        <w:rPr>
          <w:rFonts w:cs="Arial"/>
          <w:sz w:val="16"/>
          <w:szCs w:val="16"/>
          <w:lang w:val="fr-FR"/>
        </w:rPr>
        <w:t>CCI</w:t>
      </w:r>
      <w:r w:rsidR="00A63C63">
        <w:rPr>
          <w:rFonts w:cs="Arial"/>
          <w:sz w:val="16"/>
          <w:szCs w:val="16"/>
          <w:lang w:val="fr-FR"/>
        </w:rPr>
        <w:t xml:space="preserve"> </w:t>
      </w:r>
      <w:r w:rsidRPr="007B080A">
        <w:rPr>
          <w:rFonts w:cs="Arial"/>
          <w:sz w:val="16"/>
          <w:szCs w:val="16"/>
          <w:lang w:val="fr-FR"/>
        </w:rPr>
        <w:t>peut</w:t>
      </w:r>
      <w:r w:rsidR="00A63C63">
        <w:rPr>
          <w:rFonts w:cs="Arial"/>
          <w:sz w:val="16"/>
          <w:szCs w:val="16"/>
          <w:lang w:val="fr-FR"/>
        </w:rPr>
        <w:t xml:space="preserve"> </w:t>
      </w:r>
      <w:r w:rsidRPr="007B080A">
        <w:rPr>
          <w:rFonts w:cs="Arial"/>
          <w:sz w:val="16"/>
          <w:szCs w:val="16"/>
          <w:lang w:val="fr-FR"/>
        </w:rPr>
        <w:t>également,</w:t>
      </w:r>
      <w:r w:rsidR="00A63C63">
        <w:rPr>
          <w:rFonts w:cs="Arial"/>
          <w:sz w:val="16"/>
          <w:szCs w:val="16"/>
          <w:lang w:val="fr-FR"/>
        </w:rPr>
        <w:t xml:space="preserve"> </w:t>
      </w:r>
      <w:r w:rsidRPr="007B080A">
        <w:rPr>
          <w:rFonts w:cs="Arial"/>
          <w:sz w:val="16"/>
          <w:szCs w:val="16"/>
          <w:lang w:val="fr-FR"/>
        </w:rPr>
        <w:t>à</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demande</w:t>
      </w:r>
      <w:r w:rsidR="00A63C63">
        <w:rPr>
          <w:rFonts w:cs="Arial"/>
          <w:sz w:val="16"/>
          <w:szCs w:val="16"/>
          <w:lang w:val="fr-FR"/>
        </w:rPr>
        <w:t xml:space="preserve"> </w:t>
      </w:r>
      <w:r w:rsidRPr="007B080A">
        <w:rPr>
          <w:rFonts w:cs="Arial"/>
          <w:sz w:val="16"/>
          <w:szCs w:val="16"/>
          <w:lang w:val="fr-FR"/>
        </w:rPr>
        <w:t>d'une</w:t>
      </w:r>
      <w:r w:rsidR="00A63C63">
        <w:rPr>
          <w:rFonts w:cs="Arial"/>
          <w:sz w:val="16"/>
          <w:szCs w:val="16"/>
          <w:lang w:val="fr-FR"/>
        </w:rPr>
        <w:t xml:space="preserve"> </w:t>
      </w:r>
      <w:r w:rsidRPr="007B080A">
        <w:rPr>
          <w:rFonts w:cs="Arial"/>
          <w:sz w:val="16"/>
          <w:szCs w:val="16"/>
          <w:lang w:val="fr-FR"/>
        </w:rPr>
        <w:t>partie,</w:t>
      </w:r>
      <w:r w:rsidR="00A63C63">
        <w:rPr>
          <w:rFonts w:cs="Arial"/>
          <w:sz w:val="16"/>
          <w:szCs w:val="16"/>
          <w:lang w:val="fr-FR"/>
        </w:rPr>
        <w:t xml:space="preserve"> </w:t>
      </w:r>
      <w:r w:rsidRPr="007B080A">
        <w:rPr>
          <w:rFonts w:cs="Arial"/>
          <w:sz w:val="16"/>
          <w:szCs w:val="16"/>
          <w:lang w:val="fr-FR"/>
        </w:rPr>
        <w:t>consolider</w:t>
      </w:r>
      <w:r w:rsidR="00A63C63">
        <w:rPr>
          <w:rFonts w:cs="Arial"/>
          <w:sz w:val="16"/>
          <w:szCs w:val="16"/>
          <w:lang w:val="fr-FR"/>
        </w:rPr>
        <w:t xml:space="preserve"> </w:t>
      </w:r>
      <w:r w:rsidRPr="007B080A">
        <w:rPr>
          <w:rFonts w:cs="Arial"/>
          <w:sz w:val="16"/>
          <w:szCs w:val="16"/>
          <w:lang w:val="fr-FR"/>
        </w:rPr>
        <w:t>deux</w:t>
      </w:r>
      <w:r w:rsidR="00A63C63">
        <w:rPr>
          <w:rFonts w:cs="Arial"/>
          <w:sz w:val="16"/>
          <w:szCs w:val="16"/>
          <w:lang w:val="fr-FR"/>
        </w:rPr>
        <w:t xml:space="preserve"> </w:t>
      </w:r>
      <w:r w:rsidRPr="007B080A">
        <w:rPr>
          <w:rFonts w:cs="Arial"/>
          <w:sz w:val="16"/>
          <w:szCs w:val="16"/>
          <w:lang w:val="fr-FR"/>
        </w:rPr>
        <w:t>ou</w:t>
      </w:r>
      <w:r w:rsidR="00A63C63">
        <w:rPr>
          <w:rFonts w:cs="Arial"/>
          <w:sz w:val="16"/>
          <w:szCs w:val="16"/>
          <w:lang w:val="fr-FR"/>
        </w:rPr>
        <w:t xml:space="preserve"> </w:t>
      </w:r>
      <w:r w:rsidRPr="007B080A">
        <w:rPr>
          <w:rFonts w:cs="Arial"/>
          <w:sz w:val="16"/>
          <w:szCs w:val="16"/>
          <w:lang w:val="fr-FR"/>
        </w:rPr>
        <w:t>plusieurs</w:t>
      </w:r>
      <w:r w:rsidR="00A63C63">
        <w:rPr>
          <w:rFonts w:cs="Arial"/>
          <w:sz w:val="16"/>
          <w:szCs w:val="16"/>
          <w:lang w:val="fr-FR"/>
        </w:rPr>
        <w:t xml:space="preserve"> </w:t>
      </w:r>
      <w:r w:rsidRPr="007B080A">
        <w:rPr>
          <w:rFonts w:cs="Arial"/>
          <w:sz w:val="16"/>
          <w:szCs w:val="16"/>
          <w:lang w:val="fr-FR"/>
        </w:rPr>
        <w:t>arbitrages</w:t>
      </w:r>
      <w:r w:rsidR="00A63C63">
        <w:rPr>
          <w:rFonts w:cs="Arial"/>
          <w:sz w:val="16"/>
          <w:szCs w:val="16"/>
          <w:lang w:val="fr-FR"/>
        </w:rPr>
        <w:t xml:space="preserve"> </w:t>
      </w:r>
      <w:r w:rsidRPr="007B080A">
        <w:rPr>
          <w:rFonts w:cs="Arial"/>
          <w:sz w:val="16"/>
          <w:szCs w:val="16"/>
          <w:lang w:val="fr-FR"/>
        </w:rPr>
        <w:t>en</w:t>
      </w:r>
      <w:r w:rsidR="00A63C63">
        <w:rPr>
          <w:rFonts w:cs="Arial"/>
          <w:sz w:val="16"/>
          <w:szCs w:val="16"/>
          <w:lang w:val="fr-FR"/>
        </w:rPr>
        <w:t xml:space="preserve"> </w:t>
      </w:r>
      <w:r w:rsidRPr="007B080A">
        <w:rPr>
          <w:rFonts w:cs="Arial"/>
          <w:sz w:val="16"/>
          <w:szCs w:val="16"/>
          <w:lang w:val="fr-FR"/>
        </w:rPr>
        <w:t>cours</w:t>
      </w:r>
      <w:r w:rsidR="00A63C63">
        <w:rPr>
          <w:rFonts w:cs="Arial"/>
          <w:sz w:val="16"/>
          <w:szCs w:val="16"/>
          <w:lang w:val="fr-FR"/>
        </w:rPr>
        <w:t xml:space="preserve"> </w:t>
      </w:r>
      <w:r w:rsidRPr="007B080A">
        <w:rPr>
          <w:rFonts w:cs="Arial"/>
          <w:sz w:val="16"/>
          <w:szCs w:val="16"/>
          <w:lang w:val="fr-FR"/>
        </w:rPr>
        <w:t>selon</w:t>
      </w:r>
      <w:r w:rsidR="00A63C63">
        <w:rPr>
          <w:rFonts w:cs="Arial"/>
          <w:sz w:val="16"/>
          <w:szCs w:val="16"/>
          <w:lang w:val="fr-FR"/>
        </w:rPr>
        <w:t xml:space="preserve"> </w:t>
      </w:r>
      <w:r w:rsidRPr="007B080A">
        <w:rPr>
          <w:rFonts w:cs="Arial"/>
          <w:sz w:val="16"/>
          <w:szCs w:val="16"/>
          <w:lang w:val="fr-FR"/>
        </w:rPr>
        <w:t>le</w:t>
      </w:r>
      <w:r w:rsidR="00A63C63">
        <w:rPr>
          <w:rFonts w:cs="Arial"/>
          <w:sz w:val="16"/>
          <w:szCs w:val="16"/>
          <w:lang w:val="fr-FR"/>
        </w:rPr>
        <w:t xml:space="preserve"> </w:t>
      </w:r>
      <w:r w:rsidRPr="007B080A">
        <w:rPr>
          <w:rFonts w:cs="Arial"/>
          <w:sz w:val="16"/>
          <w:szCs w:val="16"/>
          <w:lang w:val="fr-FR"/>
        </w:rPr>
        <w:t>Règlement</w:t>
      </w:r>
      <w:r w:rsidR="00A63C63">
        <w:rPr>
          <w:rFonts w:cs="Arial"/>
          <w:sz w:val="16"/>
          <w:szCs w:val="16"/>
          <w:lang w:val="fr-FR"/>
        </w:rPr>
        <w:t xml:space="preserve"> </w:t>
      </w:r>
      <w:r w:rsidRPr="007B080A">
        <w:rPr>
          <w:rFonts w:cs="Arial"/>
          <w:sz w:val="16"/>
          <w:szCs w:val="16"/>
          <w:lang w:val="fr-FR"/>
        </w:rPr>
        <w:t>en</w:t>
      </w:r>
      <w:r w:rsidR="00A63C63">
        <w:rPr>
          <w:rFonts w:cs="Arial"/>
          <w:sz w:val="16"/>
          <w:szCs w:val="16"/>
          <w:lang w:val="fr-FR"/>
        </w:rPr>
        <w:t xml:space="preserve"> </w:t>
      </w:r>
      <w:r w:rsidRPr="007B080A">
        <w:rPr>
          <w:rFonts w:cs="Arial"/>
          <w:sz w:val="16"/>
          <w:szCs w:val="16"/>
          <w:lang w:val="fr-FR"/>
        </w:rPr>
        <w:t>un</w:t>
      </w:r>
      <w:r w:rsidR="00A63C63">
        <w:rPr>
          <w:rFonts w:cs="Arial"/>
          <w:sz w:val="16"/>
          <w:szCs w:val="16"/>
          <w:lang w:val="fr-FR"/>
        </w:rPr>
        <w:t xml:space="preserve"> </w:t>
      </w:r>
      <w:r w:rsidRPr="007B080A">
        <w:rPr>
          <w:rFonts w:cs="Arial"/>
          <w:sz w:val="16"/>
          <w:szCs w:val="16"/>
          <w:lang w:val="fr-FR"/>
        </w:rPr>
        <w:t>seul</w:t>
      </w:r>
      <w:r w:rsidR="00A63C63">
        <w:rPr>
          <w:rFonts w:cs="Arial"/>
          <w:sz w:val="16"/>
          <w:szCs w:val="16"/>
          <w:lang w:val="fr-FR"/>
        </w:rPr>
        <w:t xml:space="preserve"> </w:t>
      </w:r>
      <w:r w:rsidRPr="007B080A">
        <w:rPr>
          <w:rFonts w:cs="Arial"/>
          <w:sz w:val="16"/>
          <w:szCs w:val="16"/>
          <w:lang w:val="fr-FR"/>
        </w:rPr>
        <w:t>arbitrage,</w:t>
      </w:r>
      <w:r w:rsidR="00A63C63">
        <w:rPr>
          <w:rFonts w:cs="Arial"/>
          <w:sz w:val="16"/>
          <w:szCs w:val="16"/>
          <w:lang w:val="fr-FR"/>
        </w:rPr>
        <w:t xml:space="preserve"> </w:t>
      </w:r>
      <w:r w:rsidRPr="007B080A">
        <w:rPr>
          <w:rFonts w:cs="Arial"/>
          <w:sz w:val="16"/>
          <w:szCs w:val="16"/>
          <w:lang w:val="fr-FR"/>
        </w:rPr>
        <w:t>lorsque</w:t>
      </w:r>
      <w:r w:rsidR="00A63C63">
        <w:rPr>
          <w:rFonts w:cs="Arial"/>
          <w:sz w:val="16"/>
          <w:szCs w:val="16"/>
          <w:lang w:val="fr-FR"/>
        </w:rPr>
        <w:t xml:space="preserve"> </w:t>
      </w:r>
      <w:r w:rsidRPr="007B080A">
        <w:rPr>
          <w:rFonts w:cs="Arial"/>
          <w:sz w:val="16"/>
          <w:szCs w:val="16"/>
          <w:lang w:val="fr-FR"/>
        </w:rPr>
        <w:t>:</w:t>
      </w:r>
      <w:r w:rsidR="00A63C63">
        <w:rPr>
          <w:rFonts w:cs="Arial"/>
          <w:sz w:val="16"/>
          <w:szCs w:val="16"/>
          <w:lang w:val="fr-FR"/>
        </w:rPr>
        <w:t xml:space="preserve"> </w:t>
      </w:r>
      <w:r w:rsidRPr="007B080A">
        <w:rPr>
          <w:rFonts w:cs="Arial"/>
          <w:sz w:val="16"/>
          <w:szCs w:val="16"/>
          <w:lang w:val="fr-FR"/>
        </w:rPr>
        <w:t>a)</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parties</w:t>
      </w:r>
      <w:r w:rsidR="00A63C63">
        <w:rPr>
          <w:rFonts w:cs="Arial"/>
          <w:sz w:val="16"/>
          <w:szCs w:val="16"/>
          <w:lang w:val="fr-FR"/>
        </w:rPr>
        <w:t xml:space="preserve"> </w:t>
      </w:r>
      <w:r w:rsidRPr="007B080A">
        <w:rPr>
          <w:rFonts w:cs="Arial"/>
          <w:sz w:val="16"/>
          <w:szCs w:val="16"/>
          <w:lang w:val="fr-FR"/>
        </w:rPr>
        <w:t>ont</w:t>
      </w:r>
      <w:r w:rsidR="00A63C63">
        <w:rPr>
          <w:rFonts w:cs="Arial"/>
          <w:sz w:val="16"/>
          <w:szCs w:val="16"/>
          <w:lang w:val="fr-FR"/>
        </w:rPr>
        <w:t xml:space="preserve"> </w:t>
      </w:r>
      <w:r w:rsidRPr="007B080A">
        <w:rPr>
          <w:rFonts w:cs="Arial"/>
          <w:sz w:val="16"/>
          <w:szCs w:val="16"/>
          <w:lang w:val="fr-FR"/>
        </w:rPr>
        <w:t>convenu</w:t>
      </w:r>
      <w:r w:rsidR="00A63C63">
        <w:rPr>
          <w:rFonts w:cs="Arial"/>
          <w:sz w:val="16"/>
          <w:szCs w:val="16"/>
          <w:lang w:val="fr-FR"/>
        </w:rPr>
        <w:t xml:space="preserve"> </w:t>
      </w:r>
      <w:r w:rsidRPr="007B080A">
        <w:rPr>
          <w:rFonts w:cs="Arial"/>
          <w:sz w:val="16"/>
          <w:szCs w:val="16"/>
          <w:lang w:val="fr-FR"/>
        </w:rPr>
        <w:t>de</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consolidation</w:t>
      </w:r>
      <w:r w:rsidR="003B2989">
        <w:rPr>
          <w:rFonts w:cs="Arial"/>
          <w:sz w:val="16"/>
          <w:szCs w:val="16"/>
          <w:lang w:val="fr-FR"/>
        </w:rPr>
        <w:t> ;</w:t>
      </w:r>
      <w:r w:rsidR="00A63C63">
        <w:rPr>
          <w:rFonts w:cs="Arial"/>
          <w:sz w:val="16"/>
          <w:szCs w:val="16"/>
          <w:lang w:val="fr-FR"/>
        </w:rPr>
        <w:t xml:space="preserve"> </w:t>
      </w:r>
      <w:r w:rsidRPr="007B080A">
        <w:rPr>
          <w:rFonts w:cs="Arial"/>
          <w:sz w:val="16"/>
          <w:szCs w:val="16"/>
          <w:lang w:val="fr-FR"/>
        </w:rPr>
        <w:t>ou</w:t>
      </w:r>
      <w:r w:rsidR="00A63C63">
        <w:rPr>
          <w:rFonts w:cs="Arial"/>
          <w:sz w:val="16"/>
          <w:szCs w:val="16"/>
          <w:lang w:val="fr-FR"/>
        </w:rPr>
        <w:t xml:space="preserve"> </w:t>
      </w:r>
      <w:r w:rsidRPr="007B080A">
        <w:rPr>
          <w:rFonts w:cs="Arial"/>
          <w:sz w:val="16"/>
          <w:szCs w:val="16"/>
          <w:lang w:val="fr-FR"/>
        </w:rPr>
        <w:t>b)</w:t>
      </w:r>
      <w:r w:rsidR="00A63C63">
        <w:rPr>
          <w:rFonts w:cs="Arial"/>
          <w:sz w:val="16"/>
          <w:szCs w:val="16"/>
          <w:lang w:val="fr-FR"/>
        </w:rPr>
        <w:t xml:space="preserve"> </w:t>
      </w:r>
      <w:r w:rsidRPr="007B080A">
        <w:rPr>
          <w:rFonts w:cs="Arial"/>
          <w:sz w:val="16"/>
          <w:szCs w:val="16"/>
          <w:lang w:val="fr-FR"/>
        </w:rPr>
        <w:t>toutes</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prétentions</w:t>
      </w:r>
      <w:r w:rsidR="00A63C63">
        <w:rPr>
          <w:rFonts w:cs="Arial"/>
          <w:sz w:val="16"/>
          <w:szCs w:val="16"/>
          <w:lang w:val="fr-FR"/>
        </w:rPr>
        <w:t xml:space="preserve"> </w:t>
      </w:r>
      <w:r w:rsidRPr="007B080A">
        <w:rPr>
          <w:rFonts w:cs="Arial"/>
          <w:sz w:val="16"/>
          <w:szCs w:val="16"/>
          <w:lang w:val="fr-FR"/>
        </w:rPr>
        <w:t>dans</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arbitrages</w:t>
      </w:r>
      <w:r w:rsidR="00A63C63">
        <w:rPr>
          <w:rFonts w:cs="Arial"/>
          <w:sz w:val="16"/>
          <w:szCs w:val="16"/>
          <w:lang w:val="fr-FR"/>
        </w:rPr>
        <w:t xml:space="preserve"> </w:t>
      </w:r>
      <w:r w:rsidRPr="007B080A">
        <w:rPr>
          <w:rFonts w:cs="Arial"/>
          <w:sz w:val="16"/>
          <w:szCs w:val="16"/>
          <w:lang w:val="fr-FR"/>
        </w:rPr>
        <w:t>sont</w:t>
      </w:r>
      <w:r w:rsidR="00A63C63">
        <w:rPr>
          <w:rFonts w:cs="Arial"/>
          <w:sz w:val="16"/>
          <w:szCs w:val="16"/>
          <w:lang w:val="fr-FR"/>
        </w:rPr>
        <w:t xml:space="preserve"> </w:t>
      </w:r>
      <w:r w:rsidRPr="007B080A">
        <w:rPr>
          <w:rFonts w:cs="Arial"/>
          <w:sz w:val="16"/>
          <w:szCs w:val="16"/>
          <w:lang w:val="fr-FR"/>
        </w:rPr>
        <w:t>formulées</w:t>
      </w:r>
      <w:r w:rsidR="00A63C63">
        <w:rPr>
          <w:rFonts w:cs="Arial"/>
          <w:sz w:val="16"/>
          <w:szCs w:val="16"/>
          <w:lang w:val="fr-FR"/>
        </w:rPr>
        <w:t xml:space="preserve"> </w:t>
      </w:r>
      <w:r w:rsidRPr="007B080A">
        <w:rPr>
          <w:rFonts w:cs="Arial"/>
          <w:sz w:val="16"/>
          <w:szCs w:val="16"/>
          <w:lang w:val="fr-FR"/>
        </w:rPr>
        <w:t>en</w:t>
      </w:r>
      <w:r w:rsidR="00A63C63">
        <w:rPr>
          <w:rFonts w:cs="Arial"/>
          <w:sz w:val="16"/>
          <w:szCs w:val="16"/>
          <w:lang w:val="fr-FR"/>
        </w:rPr>
        <w:t xml:space="preserve"> </w:t>
      </w:r>
      <w:r w:rsidRPr="007B080A">
        <w:rPr>
          <w:rFonts w:cs="Arial"/>
          <w:sz w:val="16"/>
          <w:szCs w:val="16"/>
          <w:lang w:val="fr-FR"/>
        </w:rPr>
        <w:t>vertu</w:t>
      </w:r>
      <w:r w:rsidR="00A63C63">
        <w:rPr>
          <w:rFonts w:cs="Arial"/>
          <w:sz w:val="16"/>
          <w:szCs w:val="16"/>
          <w:lang w:val="fr-FR"/>
        </w:rPr>
        <w:t xml:space="preserve"> </w:t>
      </w:r>
      <w:r w:rsidRPr="007B080A">
        <w:rPr>
          <w:rFonts w:cs="Arial"/>
          <w:sz w:val="16"/>
          <w:szCs w:val="16"/>
          <w:lang w:val="fr-FR"/>
        </w:rPr>
        <w:t>de</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même</w:t>
      </w:r>
      <w:r w:rsidR="00A63C63">
        <w:rPr>
          <w:rFonts w:cs="Arial"/>
          <w:sz w:val="16"/>
          <w:szCs w:val="16"/>
          <w:lang w:val="fr-FR"/>
        </w:rPr>
        <w:t xml:space="preserve"> </w:t>
      </w:r>
      <w:r w:rsidRPr="007B080A">
        <w:rPr>
          <w:rFonts w:cs="Arial"/>
          <w:sz w:val="16"/>
          <w:szCs w:val="16"/>
          <w:lang w:val="fr-FR"/>
        </w:rPr>
        <w:t>convention</w:t>
      </w:r>
      <w:r w:rsidR="00A63C63">
        <w:rPr>
          <w:rFonts w:cs="Arial"/>
          <w:sz w:val="16"/>
          <w:szCs w:val="16"/>
          <w:lang w:val="fr-FR"/>
        </w:rPr>
        <w:t xml:space="preserve"> </w:t>
      </w:r>
      <w:r w:rsidRPr="007B080A">
        <w:rPr>
          <w:rFonts w:cs="Arial"/>
          <w:sz w:val="16"/>
          <w:szCs w:val="16"/>
          <w:lang w:val="fr-FR"/>
        </w:rPr>
        <w:t>d'arbitrage</w:t>
      </w:r>
      <w:r w:rsidR="003B2989">
        <w:rPr>
          <w:rFonts w:cs="Arial"/>
          <w:sz w:val="16"/>
          <w:szCs w:val="16"/>
          <w:lang w:val="fr-FR"/>
        </w:rPr>
        <w:t> ;</w:t>
      </w:r>
      <w:r w:rsidR="00A63C63">
        <w:rPr>
          <w:rFonts w:cs="Arial"/>
          <w:sz w:val="16"/>
          <w:szCs w:val="16"/>
          <w:lang w:val="fr-FR"/>
        </w:rPr>
        <w:t xml:space="preserve"> </w:t>
      </w:r>
      <w:r w:rsidRPr="007B080A">
        <w:rPr>
          <w:rFonts w:cs="Arial"/>
          <w:sz w:val="16"/>
          <w:szCs w:val="16"/>
          <w:lang w:val="fr-FR"/>
        </w:rPr>
        <w:t>ou</w:t>
      </w:r>
      <w:r w:rsidR="00A63C63">
        <w:rPr>
          <w:rFonts w:cs="Arial"/>
          <w:sz w:val="16"/>
          <w:szCs w:val="16"/>
          <w:lang w:val="fr-FR"/>
        </w:rPr>
        <w:t xml:space="preserve"> </w:t>
      </w:r>
      <w:r w:rsidRPr="007B080A">
        <w:rPr>
          <w:rFonts w:cs="Arial"/>
          <w:sz w:val="16"/>
          <w:szCs w:val="16"/>
          <w:lang w:val="fr-FR"/>
        </w:rPr>
        <w:t>c)</w:t>
      </w:r>
      <w:r w:rsidR="00A63C63">
        <w:rPr>
          <w:rFonts w:cs="Arial"/>
          <w:sz w:val="16"/>
          <w:szCs w:val="16"/>
          <w:lang w:val="fr-FR"/>
        </w:rPr>
        <w:t xml:space="preserve"> </w:t>
      </w:r>
      <w:r w:rsidRPr="007B080A">
        <w:rPr>
          <w:rFonts w:cs="Arial"/>
          <w:sz w:val="16"/>
          <w:szCs w:val="16"/>
          <w:lang w:val="fr-FR"/>
        </w:rPr>
        <w:t>lorsque</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prétentions</w:t>
      </w:r>
      <w:r w:rsidR="00A63C63">
        <w:rPr>
          <w:rFonts w:cs="Arial"/>
          <w:sz w:val="16"/>
          <w:szCs w:val="16"/>
          <w:lang w:val="fr-FR"/>
        </w:rPr>
        <w:t xml:space="preserve"> </w:t>
      </w:r>
      <w:r w:rsidRPr="007B080A">
        <w:rPr>
          <w:rFonts w:cs="Arial"/>
          <w:sz w:val="16"/>
          <w:szCs w:val="16"/>
          <w:lang w:val="fr-FR"/>
        </w:rPr>
        <w:t>dans</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arbitrages</w:t>
      </w:r>
      <w:r w:rsidR="00A63C63">
        <w:rPr>
          <w:rFonts w:cs="Arial"/>
          <w:sz w:val="16"/>
          <w:szCs w:val="16"/>
          <w:lang w:val="fr-FR"/>
        </w:rPr>
        <w:t xml:space="preserve"> </w:t>
      </w:r>
      <w:r w:rsidRPr="007B080A">
        <w:rPr>
          <w:rFonts w:cs="Arial"/>
          <w:sz w:val="16"/>
          <w:szCs w:val="16"/>
          <w:lang w:val="fr-FR"/>
        </w:rPr>
        <w:t>sont</w:t>
      </w:r>
      <w:r w:rsidR="00A63C63">
        <w:rPr>
          <w:rFonts w:cs="Arial"/>
          <w:sz w:val="16"/>
          <w:szCs w:val="16"/>
          <w:lang w:val="fr-FR"/>
        </w:rPr>
        <w:t xml:space="preserve"> </w:t>
      </w:r>
      <w:r w:rsidRPr="007B080A">
        <w:rPr>
          <w:rFonts w:cs="Arial"/>
          <w:sz w:val="16"/>
          <w:szCs w:val="16"/>
          <w:lang w:val="fr-FR"/>
        </w:rPr>
        <w:t>formulées</w:t>
      </w:r>
      <w:r w:rsidR="00A63C63">
        <w:rPr>
          <w:rFonts w:cs="Arial"/>
          <w:sz w:val="16"/>
          <w:szCs w:val="16"/>
          <w:lang w:val="fr-FR"/>
        </w:rPr>
        <w:t xml:space="preserve"> </w:t>
      </w:r>
      <w:r w:rsidRPr="007B080A">
        <w:rPr>
          <w:rFonts w:cs="Arial"/>
          <w:sz w:val="16"/>
          <w:szCs w:val="16"/>
          <w:lang w:val="fr-FR"/>
        </w:rPr>
        <w:t>en</w:t>
      </w:r>
      <w:r w:rsidR="00A63C63">
        <w:rPr>
          <w:rFonts w:cs="Arial"/>
          <w:sz w:val="16"/>
          <w:szCs w:val="16"/>
          <w:lang w:val="fr-FR"/>
        </w:rPr>
        <w:t xml:space="preserve"> </w:t>
      </w:r>
      <w:r w:rsidRPr="007B080A">
        <w:rPr>
          <w:rFonts w:cs="Arial"/>
          <w:sz w:val="16"/>
          <w:szCs w:val="16"/>
          <w:lang w:val="fr-FR"/>
        </w:rPr>
        <w:t>vertu</w:t>
      </w:r>
      <w:r w:rsidR="00A63C63">
        <w:rPr>
          <w:rFonts w:cs="Arial"/>
          <w:sz w:val="16"/>
          <w:szCs w:val="16"/>
          <w:lang w:val="fr-FR"/>
        </w:rPr>
        <w:t xml:space="preserve"> </w:t>
      </w:r>
      <w:r w:rsidRPr="007B080A">
        <w:rPr>
          <w:rFonts w:cs="Arial"/>
          <w:sz w:val="16"/>
          <w:szCs w:val="16"/>
          <w:lang w:val="fr-FR"/>
        </w:rPr>
        <w:t>de</w:t>
      </w:r>
      <w:r w:rsidR="00A63C63">
        <w:rPr>
          <w:rFonts w:cs="Arial"/>
          <w:sz w:val="16"/>
          <w:szCs w:val="16"/>
          <w:lang w:val="fr-FR"/>
        </w:rPr>
        <w:t xml:space="preserve"> </w:t>
      </w:r>
      <w:r w:rsidRPr="007B080A">
        <w:rPr>
          <w:rFonts w:cs="Arial"/>
          <w:sz w:val="16"/>
          <w:szCs w:val="16"/>
          <w:lang w:val="fr-FR"/>
        </w:rPr>
        <w:t>plus</w:t>
      </w:r>
      <w:r w:rsidR="00A63C63">
        <w:rPr>
          <w:rFonts w:cs="Arial"/>
          <w:sz w:val="16"/>
          <w:szCs w:val="16"/>
          <w:lang w:val="fr-FR"/>
        </w:rPr>
        <w:t xml:space="preserve"> </w:t>
      </w:r>
      <w:r w:rsidRPr="007B080A">
        <w:rPr>
          <w:rFonts w:cs="Arial"/>
          <w:sz w:val="16"/>
          <w:szCs w:val="16"/>
          <w:lang w:val="fr-FR"/>
        </w:rPr>
        <w:t>d'une</w:t>
      </w:r>
      <w:r w:rsidR="00A63C63">
        <w:rPr>
          <w:rFonts w:cs="Arial"/>
          <w:sz w:val="16"/>
          <w:szCs w:val="16"/>
          <w:lang w:val="fr-FR"/>
        </w:rPr>
        <w:t xml:space="preserve"> </w:t>
      </w:r>
      <w:r w:rsidRPr="007B080A">
        <w:rPr>
          <w:rFonts w:cs="Arial"/>
          <w:sz w:val="16"/>
          <w:szCs w:val="16"/>
          <w:lang w:val="fr-FR"/>
        </w:rPr>
        <w:t>convention</w:t>
      </w:r>
      <w:r w:rsidR="00A63C63">
        <w:rPr>
          <w:rFonts w:cs="Arial"/>
          <w:sz w:val="16"/>
          <w:szCs w:val="16"/>
          <w:lang w:val="fr-FR"/>
        </w:rPr>
        <w:t xml:space="preserve"> </w:t>
      </w:r>
      <w:r w:rsidRPr="007B080A">
        <w:rPr>
          <w:rFonts w:cs="Arial"/>
          <w:sz w:val="16"/>
          <w:szCs w:val="16"/>
          <w:lang w:val="fr-FR"/>
        </w:rPr>
        <w:t>d'arbitrage,</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arbitrages</w:t>
      </w:r>
      <w:r w:rsidR="00A63C63">
        <w:rPr>
          <w:rFonts w:cs="Arial"/>
          <w:sz w:val="16"/>
          <w:szCs w:val="16"/>
          <w:lang w:val="fr-FR"/>
        </w:rPr>
        <w:t xml:space="preserve"> </w:t>
      </w:r>
      <w:r w:rsidRPr="007B080A">
        <w:rPr>
          <w:rFonts w:cs="Arial"/>
          <w:sz w:val="16"/>
          <w:szCs w:val="16"/>
          <w:lang w:val="fr-FR"/>
        </w:rPr>
        <w:t>opposent</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mêmes</w:t>
      </w:r>
      <w:r w:rsidR="00A63C63">
        <w:rPr>
          <w:rFonts w:cs="Arial"/>
          <w:sz w:val="16"/>
          <w:szCs w:val="16"/>
          <w:lang w:val="fr-FR"/>
        </w:rPr>
        <w:t xml:space="preserve"> </w:t>
      </w:r>
      <w:r w:rsidRPr="007B080A">
        <w:rPr>
          <w:rFonts w:cs="Arial"/>
          <w:sz w:val="16"/>
          <w:szCs w:val="16"/>
          <w:lang w:val="fr-FR"/>
        </w:rPr>
        <w:t>parties,</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litiges</w:t>
      </w:r>
      <w:r w:rsidR="00A63C63">
        <w:rPr>
          <w:rFonts w:cs="Arial"/>
          <w:sz w:val="16"/>
          <w:szCs w:val="16"/>
          <w:lang w:val="fr-FR"/>
        </w:rPr>
        <w:t xml:space="preserve"> </w:t>
      </w:r>
      <w:r w:rsidRPr="007B080A">
        <w:rPr>
          <w:rFonts w:cs="Arial"/>
          <w:sz w:val="16"/>
          <w:szCs w:val="16"/>
          <w:lang w:val="fr-FR"/>
        </w:rPr>
        <w:t>dans</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arbitrages</w:t>
      </w:r>
      <w:r w:rsidR="00A63C63">
        <w:rPr>
          <w:rFonts w:cs="Arial"/>
          <w:sz w:val="16"/>
          <w:szCs w:val="16"/>
          <w:lang w:val="fr-FR"/>
        </w:rPr>
        <w:t xml:space="preserve"> </w:t>
      </w:r>
      <w:r w:rsidRPr="007B080A">
        <w:rPr>
          <w:rFonts w:cs="Arial"/>
          <w:sz w:val="16"/>
          <w:szCs w:val="16"/>
          <w:lang w:val="fr-FR"/>
        </w:rPr>
        <w:t>sont</w:t>
      </w:r>
      <w:r w:rsidR="00A63C63">
        <w:rPr>
          <w:rFonts w:cs="Arial"/>
          <w:sz w:val="16"/>
          <w:szCs w:val="16"/>
          <w:lang w:val="fr-FR"/>
        </w:rPr>
        <w:t xml:space="preserve"> </w:t>
      </w:r>
      <w:r w:rsidRPr="007B080A">
        <w:rPr>
          <w:rFonts w:cs="Arial"/>
          <w:sz w:val="16"/>
          <w:szCs w:val="16"/>
          <w:lang w:val="fr-FR"/>
        </w:rPr>
        <w:t>liés</w:t>
      </w:r>
      <w:r w:rsidR="00A63C63">
        <w:rPr>
          <w:rFonts w:cs="Arial"/>
          <w:sz w:val="16"/>
          <w:szCs w:val="16"/>
          <w:lang w:val="fr-FR"/>
        </w:rPr>
        <w:t xml:space="preserve"> </w:t>
      </w:r>
      <w:r w:rsidRPr="007B080A">
        <w:rPr>
          <w:rFonts w:cs="Arial"/>
          <w:sz w:val="16"/>
          <w:szCs w:val="16"/>
          <w:lang w:val="fr-FR"/>
        </w:rPr>
        <w:t>à</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même</w:t>
      </w:r>
      <w:r w:rsidR="00A63C63">
        <w:rPr>
          <w:rFonts w:cs="Arial"/>
          <w:sz w:val="16"/>
          <w:szCs w:val="16"/>
          <w:lang w:val="fr-FR"/>
        </w:rPr>
        <w:t xml:space="preserve"> </w:t>
      </w:r>
      <w:r w:rsidRPr="007B080A">
        <w:rPr>
          <w:rFonts w:cs="Arial"/>
          <w:sz w:val="16"/>
          <w:szCs w:val="16"/>
          <w:lang w:val="fr-FR"/>
        </w:rPr>
        <w:t>relation</w:t>
      </w:r>
      <w:r w:rsidR="00A63C63">
        <w:rPr>
          <w:rFonts w:cs="Arial"/>
          <w:sz w:val="16"/>
          <w:szCs w:val="16"/>
          <w:lang w:val="fr-FR"/>
        </w:rPr>
        <w:t xml:space="preserve"> </w:t>
      </w:r>
      <w:r w:rsidRPr="007B080A">
        <w:rPr>
          <w:rFonts w:cs="Arial"/>
          <w:sz w:val="16"/>
          <w:szCs w:val="16"/>
          <w:lang w:val="fr-FR"/>
        </w:rPr>
        <w:t>juridique,</w:t>
      </w:r>
      <w:r w:rsidR="00A63C63">
        <w:rPr>
          <w:rFonts w:cs="Arial"/>
          <w:sz w:val="16"/>
          <w:szCs w:val="16"/>
          <w:lang w:val="fr-FR"/>
        </w:rPr>
        <w:t xml:space="preserve"> </w:t>
      </w:r>
      <w:r w:rsidRPr="007B080A">
        <w:rPr>
          <w:rFonts w:cs="Arial"/>
          <w:sz w:val="16"/>
          <w:szCs w:val="16"/>
          <w:lang w:val="fr-FR"/>
        </w:rPr>
        <w:t>et</w:t>
      </w:r>
      <w:r w:rsidR="00A63C63">
        <w:rPr>
          <w:rFonts w:cs="Arial"/>
          <w:sz w:val="16"/>
          <w:szCs w:val="16"/>
          <w:lang w:val="fr-FR"/>
        </w:rPr>
        <w:t xml:space="preserve"> </w:t>
      </w:r>
      <w:r w:rsidRPr="007B080A">
        <w:rPr>
          <w:rFonts w:cs="Arial"/>
          <w:sz w:val="16"/>
          <w:szCs w:val="16"/>
          <w:lang w:val="fr-FR"/>
        </w:rPr>
        <w:t>la</w:t>
      </w:r>
      <w:r w:rsidR="00A63C63">
        <w:rPr>
          <w:rFonts w:cs="Arial"/>
          <w:sz w:val="16"/>
          <w:szCs w:val="16"/>
          <w:lang w:val="fr-FR"/>
        </w:rPr>
        <w:t xml:space="preserve"> </w:t>
      </w:r>
      <w:r w:rsidRPr="007B080A">
        <w:rPr>
          <w:rFonts w:cs="Arial"/>
          <w:sz w:val="16"/>
          <w:szCs w:val="16"/>
          <w:lang w:val="fr-FR"/>
        </w:rPr>
        <w:t>Cour</w:t>
      </w:r>
      <w:r w:rsidR="00A63C63">
        <w:rPr>
          <w:rFonts w:cs="Arial"/>
          <w:sz w:val="16"/>
          <w:szCs w:val="16"/>
          <w:lang w:val="fr-FR"/>
        </w:rPr>
        <w:t xml:space="preserve"> </w:t>
      </w:r>
      <w:r w:rsidRPr="007B080A">
        <w:rPr>
          <w:rFonts w:cs="Arial"/>
          <w:sz w:val="16"/>
          <w:szCs w:val="16"/>
          <w:lang w:val="fr-FR"/>
        </w:rPr>
        <w:t>estime</w:t>
      </w:r>
      <w:r w:rsidR="00A63C63">
        <w:rPr>
          <w:rFonts w:cs="Arial"/>
          <w:sz w:val="16"/>
          <w:szCs w:val="16"/>
          <w:lang w:val="fr-FR"/>
        </w:rPr>
        <w:t xml:space="preserve"> </w:t>
      </w:r>
      <w:r w:rsidRPr="007B080A">
        <w:rPr>
          <w:rFonts w:cs="Arial"/>
          <w:sz w:val="16"/>
          <w:szCs w:val="16"/>
          <w:lang w:val="fr-FR"/>
        </w:rPr>
        <w:t>que</w:t>
      </w:r>
      <w:r w:rsidR="00A63C63">
        <w:rPr>
          <w:rFonts w:cs="Arial"/>
          <w:sz w:val="16"/>
          <w:szCs w:val="16"/>
          <w:lang w:val="fr-FR"/>
        </w:rPr>
        <w:t xml:space="preserve"> </w:t>
      </w:r>
      <w:r w:rsidRPr="007B080A">
        <w:rPr>
          <w:rFonts w:cs="Arial"/>
          <w:sz w:val="16"/>
          <w:szCs w:val="16"/>
          <w:lang w:val="fr-FR"/>
        </w:rPr>
        <w:t>les</w:t>
      </w:r>
      <w:r w:rsidR="00A63C63">
        <w:rPr>
          <w:rFonts w:cs="Arial"/>
          <w:sz w:val="16"/>
          <w:szCs w:val="16"/>
          <w:lang w:val="fr-FR"/>
        </w:rPr>
        <w:t xml:space="preserve"> </w:t>
      </w:r>
      <w:r w:rsidRPr="007B080A">
        <w:rPr>
          <w:rFonts w:cs="Arial"/>
          <w:sz w:val="16"/>
          <w:szCs w:val="16"/>
          <w:lang w:val="fr-FR"/>
        </w:rPr>
        <w:t>conventions</w:t>
      </w:r>
      <w:r w:rsidR="00A63C63">
        <w:rPr>
          <w:rFonts w:cs="Arial"/>
          <w:sz w:val="16"/>
          <w:szCs w:val="16"/>
          <w:lang w:val="fr-FR"/>
        </w:rPr>
        <w:t xml:space="preserve"> </w:t>
      </w:r>
      <w:r w:rsidRPr="007B080A">
        <w:rPr>
          <w:rFonts w:cs="Arial"/>
          <w:sz w:val="16"/>
          <w:szCs w:val="16"/>
          <w:lang w:val="fr-FR"/>
        </w:rPr>
        <w:t>d'arbitrage</w:t>
      </w:r>
      <w:r w:rsidR="00A63C63">
        <w:rPr>
          <w:rFonts w:cs="Arial"/>
          <w:sz w:val="16"/>
          <w:szCs w:val="16"/>
          <w:lang w:val="fr-FR"/>
        </w:rPr>
        <w:t xml:space="preserve"> </w:t>
      </w:r>
      <w:r w:rsidRPr="007B080A">
        <w:rPr>
          <w:rFonts w:cs="Arial"/>
          <w:sz w:val="16"/>
          <w:szCs w:val="16"/>
          <w:lang w:val="fr-FR"/>
        </w:rPr>
        <w:t>sont</w:t>
      </w:r>
      <w:r w:rsidR="00A63C63">
        <w:rPr>
          <w:rFonts w:cs="Arial"/>
          <w:sz w:val="16"/>
          <w:szCs w:val="16"/>
          <w:lang w:val="fr-FR"/>
        </w:rPr>
        <w:t xml:space="preserve"> </w:t>
      </w:r>
      <w:r w:rsidRPr="007B080A">
        <w:rPr>
          <w:rFonts w:cs="Arial"/>
          <w:sz w:val="16"/>
          <w:szCs w:val="16"/>
          <w:lang w:val="fr-FR"/>
        </w:rPr>
        <w:t>compatibles.</w:t>
      </w:r>
    </w:p>
  </w:footnote>
  <w:footnote w:id="41">
    <w:p w14:paraId="509485B8" w14:textId="2EE43722" w:rsidR="006F4377" w:rsidRPr="00715BC7" w:rsidRDefault="006F4377" w:rsidP="006F4377">
      <w:pPr>
        <w:pStyle w:val="Notedebasdepage"/>
        <w:tabs>
          <w:tab w:val="left" w:pos="142"/>
        </w:tabs>
        <w:ind w:left="142" w:hanging="142"/>
        <w:jc w:val="both"/>
        <w:rPr>
          <w:sz w:val="16"/>
          <w:lang w:val="fr-FR"/>
        </w:rPr>
      </w:pPr>
      <w:r w:rsidRPr="006375EA">
        <w:rPr>
          <w:rStyle w:val="Appelnotedebasdep"/>
          <w:sz w:val="16"/>
        </w:rPr>
        <w:footnoteRef/>
      </w:r>
      <w:r w:rsidRPr="006375EA">
        <w:rPr>
          <w:sz w:val="16"/>
          <w:lang w:val="fr-FR"/>
        </w:rPr>
        <w:tab/>
      </w:r>
      <w:r w:rsidRPr="00526190">
        <w:rPr>
          <w:b/>
          <w:sz w:val="16"/>
          <w:lang w:val="fr-FR"/>
        </w:rPr>
        <w:t>Note</w:t>
      </w:r>
      <w:r w:rsidR="00A63C63" w:rsidRPr="00526190">
        <w:rPr>
          <w:b/>
          <w:sz w:val="16"/>
          <w:lang w:val="fr-FR"/>
        </w:rPr>
        <w:t xml:space="preserve"> </w:t>
      </w:r>
      <w:r w:rsidRPr="0027335A">
        <w:rPr>
          <w:b/>
          <w:sz w:val="16"/>
          <w:lang w:val="fr-FR"/>
        </w:rPr>
        <w:t>à</w:t>
      </w:r>
      <w:r w:rsidR="00A63C63" w:rsidRPr="001142FA">
        <w:rPr>
          <w:b/>
          <w:sz w:val="16"/>
          <w:lang w:val="fr-FR"/>
        </w:rPr>
        <w:t xml:space="preserve"> </w:t>
      </w:r>
      <w:r w:rsidRPr="001142FA">
        <w:rPr>
          <w:b/>
          <w:sz w:val="16"/>
          <w:lang w:val="fr-FR"/>
        </w:rPr>
        <w:t>l’utilisateur</w:t>
      </w:r>
      <w:r w:rsidR="00A63C63" w:rsidRPr="0036351E">
        <w:rPr>
          <w:b/>
          <w:sz w:val="16"/>
          <w:lang w:val="fr-FR"/>
        </w:rPr>
        <w:t xml:space="preserve"> </w:t>
      </w:r>
      <w:r w:rsidRPr="0036351E">
        <w:rPr>
          <w:b/>
          <w:sz w:val="16"/>
          <w:lang w:val="fr-FR"/>
        </w:rPr>
        <w:t>:</w:t>
      </w:r>
      <w:r w:rsidR="00A63C63" w:rsidRPr="0036351E">
        <w:rPr>
          <w:b/>
          <w:sz w:val="16"/>
          <w:lang w:val="fr-FR"/>
        </w:rPr>
        <w:t xml:space="preserve"> </w:t>
      </w:r>
      <w:r w:rsidRPr="006375EA">
        <w:rPr>
          <w:sz w:val="16"/>
          <w:lang w:val="fr-FR"/>
        </w:rPr>
        <w:t>Compte</w:t>
      </w:r>
      <w:r w:rsidR="00A63C63" w:rsidRPr="00526190">
        <w:rPr>
          <w:sz w:val="16"/>
          <w:lang w:val="fr-FR"/>
        </w:rPr>
        <w:t xml:space="preserve"> </w:t>
      </w:r>
      <w:r w:rsidRPr="00526190">
        <w:rPr>
          <w:sz w:val="16"/>
          <w:lang w:val="fr-FR"/>
        </w:rPr>
        <w:t>tenu</w:t>
      </w:r>
      <w:r w:rsidR="00A63C63" w:rsidRPr="0027335A">
        <w:rPr>
          <w:sz w:val="16"/>
          <w:lang w:val="fr-FR"/>
        </w:rPr>
        <w:t xml:space="preserve"> </w:t>
      </w:r>
      <w:r w:rsidRPr="001142FA">
        <w:rPr>
          <w:sz w:val="16"/>
          <w:lang w:val="fr-FR"/>
        </w:rPr>
        <w:t>des</w:t>
      </w:r>
      <w:r w:rsidR="00A63C63" w:rsidRPr="001142FA">
        <w:rPr>
          <w:sz w:val="16"/>
          <w:lang w:val="fr-FR"/>
        </w:rPr>
        <w:t xml:space="preserve"> </w:t>
      </w:r>
      <w:r w:rsidRPr="001142FA">
        <w:rPr>
          <w:sz w:val="16"/>
          <w:lang w:val="fr-FR"/>
        </w:rPr>
        <w:t>ressources</w:t>
      </w:r>
      <w:r w:rsidR="00A63C63" w:rsidRPr="00B41F36">
        <w:rPr>
          <w:sz w:val="16"/>
          <w:lang w:val="fr-FR"/>
        </w:rPr>
        <w:t xml:space="preserve"> </w:t>
      </w:r>
      <w:r w:rsidRPr="00B41F36">
        <w:rPr>
          <w:sz w:val="16"/>
          <w:lang w:val="fr-FR"/>
        </w:rPr>
        <w:t>limitées</w:t>
      </w:r>
      <w:r w:rsidR="00A63C63" w:rsidRPr="006072F8">
        <w:rPr>
          <w:sz w:val="16"/>
          <w:lang w:val="fr-FR"/>
        </w:rPr>
        <w:t xml:space="preserve"> </w:t>
      </w:r>
      <w:r w:rsidRPr="006A6670">
        <w:rPr>
          <w:sz w:val="16"/>
          <w:lang w:val="fr-FR"/>
        </w:rPr>
        <w:t>de</w:t>
      </w:r>
      <w:r w:rsidR="00A63C63" w:rsidRPr="006A6670">
        <w:rPr>
          <w:sz w:val="16"/>
          <w:lang w:val="fr-FR"/>
        </w:rPr>
        <w:t xml:space="preserve"> </w:t>
      </w:r>
      <w:r w:rsidRPr="00E67D91">
        <w:rPr>
          <w:sz w:val="16"/>
          <w:lang w:val="fr-FR"/>
        </w:rPr>
        <w:t>la</w:t>
      </w:r>
      <w:r w:rsidR="00A63C63" w:rsidRPr="00E67D91">
        <w:rPr>
          <w:sz w:val="16"/>
          <w:lang w:val="fr-FR"/>
        </w:rPr>
        <w:t xml:space="preserve"> </w:t>
      </w:r>
      <w:r w:rsidRPr="00E67D91">
        <w:rPr>
          <w:sz w:val="16"/>
          <w:lang w:val="fr-FR"/>
        </w:rPr>
        <w:t>Société</w:t>
      </w:r>
      <w:r w:rsidR="00A63C63" w:rsidRPr="00F66E4F">
        <w:rPr>
          <w:sz w:val="16"/>
          <w:lang w:val="fr-FR"/>
        </w:rPr>
        <w:t xml:space="preserve"> </w:t>
      </w:r>
      <w:r w:rsidRPr="00BC72C5">
        <w:rPr>
          <w:sz w:val="16"/>
          <w:lang w:val="fr-FR"/>
        </w:rPr>
        <w:t>de</w:t>
      </w:r>
      <w:r w:rsidR="00A63C63" w:rsidRPr="00BC72C5">
        <w:rPr>
          <w:sz w:val="16"/>
          <w:lang w:val="fr-FR"/>
        </w:rPr>
        <w:t xml:space="preserve"> </w:t>
      </w:r>
      <w:r w:rsidRPr="00BC72C5">
        <w:rPr>
          <w:sz w:val="16"/>
          <w:lang w:val="fr-FR"/>
        </w:rPr>
        <w:t>Projet</w:t>
      </w:r>
      <w:r w:rsidR="00A63C63" w:rsidRPr="00BC72C5">
        <w:rPr>
          <w:sz w:val="16"/>
          <w:lang w:val="fr-FR"/>
        </w:rPr>
        <w:t xml:space="preserve"> </w:t>
      </w:r>
      <w:r w:rsidRPr="00BC72C5">
        <w:rPr>
          <w:sz w:val="16"/>
          <w:lang w:val="fr-FR"/>
        </w:rPr>
        <w:t>et</w:t>
      </w:r>
      <w:r w:rsidR="00A63C63" w:rsidRPr="00BC72C5">
        <w:rPr>
          <w:sz w:val="16"/>
          <w:lang w:val="fr-FR"/>
        </w:rPr>
        <w:t xml:space="preserve"> </w:t>
      </w:r>
      <w:r w:rsidRPr="00BC72C5">
        <w:rPr>
          <w:sz w:val="16"/>
          <w:lang w:val="fr-FR"/>
        </w:rPr>
        <w:t>du</w:t>
      </w:r>
      <w:r w:rsidR="00A63C63" w:rsidRPr="00BC72C5">
        <w:rPr>
          <w:sz w:val="16"/>
          <w:lang w:val="fr-FR"/>
        </w:rPr>
        <w:t xml:space="preserve"> </w:t>
      </w:r>
      <w:r w:rsidRPr="00366C0F">
        <w:rPr>
          <w:sz w:val="16"/>
          <w:lang w:val="fr-FR"/>
        </w:rPr>
        <w:t>retard</w:t>
      </w:r>
      <w:r w:rsidR="00A63C63" w:rsidRPr="008F0ADF">
        <w:rPr>
          <w:sz w:val="16"/>
          <w:lang w:val="fr-FR"/>
        </w:rPr>
        <w:t xml:space="preserve"> </w:t>
      </w:r>
      <w:r w:rsidRPr="004C7920">
        <w:rPr>
          <w:sz w:val="16"/>
          <w:lang w:val="fr-FR"/>
        </w:rPr>
        <w:t>supplémentaire</w:t>
      </w:r>
      <w:r w:rsidR="00A63C63" w:rsidRPr="00D144FA">
        <w:rPr>
          <w:sz w:val="16"/>
          <w:lang w:val="fr-FR"/>
        </w:rPr>
        <w:t xml:space="preserve"> </w:t>
      </w:r>
      <w:r w:rsidRPr="00B15FBC">
        <w:rPr>
          <w:sz w:val="16"/>
          <w:lang w:val="fr-FR"/>
        </w:rPr>
        <w:t>causé</w:t>
      </w:r>
      <w:r w:rsidR="00A63C63" w:rsidRPr="00AA37FA">
        <w:rPr>
          <w:sz w:val="16"/>
          <w:lang w:val="fr-FR"/>
        </w:rPr>
        <w:t xml:space="preserve"> </w:t>
      </w:r>
      <w:r w:rsidRPr="005101DF">
        <w:rPr>
          <w:sz w:val="16"/>
          <w:lang w:val="fr-FR"/>
        </w:rPr>
        <w:t>par</w:t>
      </w:r>
      <w:r w:rsidR="00A63C63" w:rsidRPr="005101DF">
        <w:rPr>
          <w:sz w:val="16"/>
          <w:lang w:val="fr-FR"/>
        </w:rPr>
        <w:t xml:space="preserve"> </w:t>
      </w:r>
      <w:r w:rsidRPr="005101DF">
        <w:rPr>
          <w:sz w:val="16"/>
          <w:lang w:val="fr-FR"/>
        </w:rPr>
        <w:t>la</w:t>
      </w:r>
      <w:r w:rsidR="00A63C63" w:rsidRPr="005101DF">
        <w:rPr>
          <w:sz w:val="16"/>
          <w:lang w:val="fr-FR"/>
        </w:rPr>
        <w:t xml:space="preserve"> </w:t>
      </w:r>
      <w:r w:rsidRPr="00B619D6">
        <w:rPr>
          <w:sz w:val="16"/>
          <w:lang w:val="fr-FR"/>
        </w:rPr>
        <w:t>résolution</w:t>
      </w:r>
      <w:r w:rsidR="00A63C63" w:rsidRPr="007229A8">
        <w:rPr>
          <w:sz w:val="16"/>
          <w:lang w:val="fr-FR"/>
        </w:rPr>
        <w:t xml:space="preserve"> </w:t>
      </w:r>
      <w:r w:rsidRPr="007229A8">
        <w:rPr>
          <w:sz w:val="16"/>
          <w:lang w:val="fr-FR"/>
        </w:rPr>
        <w:t>des</w:t>
      </w:r>
      <w:r w:rsidR="00A63C63" w:rsidRPr="007229A8">
        <w:rPr>
          <w:sz w:val="16"/>
          <w:lang w:val="fr-FR"/>
        </w:rPr>
        <w:t xml:space="preserve"> </w:t>
      </w:r>
      <w:r w:rsidR="0093562D">
        <w:rPr>
          <w:rFonts w:cs="Arial"/>
          <w:sz w:val="16"/>
          <w:szCs w:val="16"/>
          <w:lang w:val="fr-FR"/>
        </w:rPr>
        <w:t>Différends</w:t>
      </w:r>
      <w:r w:rsidR="00A63C63" w:rsidRPr="006375EA">
        <w:rPr>
          <w:sz w:val="16"/>
          <w:lang w:val="fr-FR"/>
        </w:rPr>
        <w:t xml:space="preserve"> </w:t>
      </w:r>
      <w:r w:rsidRPr="00526190">
        <w:rPr>
          <w:sz w:val="16"/>
          <w:lang w:val="fr-FR"/>
        </w:rPr>
        <w:t>connexes</w:t>
      </w:r>
      <w:r w:rsidR="00A63C63" w:rsidRPr="00526190">
        <w:rPr>
          <w:sz w:val="16"/>
          <w:lang w:val="fr-FR"/>
        </w:rPr>
        <w:t xml:space="preserve"> </w:t>
      </w:r>
      <w:r w:rsidRPr="0027335A">
        <w:rPr>
          <w:sz w:val="16"/>
          <w:lang w:val="fr-FR"/>
        </w:rPr>
        <w:t>dans</w:t>
      </w:r>
      <w:r w:rsidR="00A63C63" w:rsidRPr="001142FA">
        <w:rPr>
          <w:sz w:val="16"/>
          <w:lang w:val="fr-FR"/>
        </w:rPr>
        <w:t xml:space="preserve"> </w:t>
      </w:r>
      <w:r w:rsidRPr="001142FA">
        <w:rPr>
          <w:sz w:val="16"/>
          <w:lang w:val="fr-FR"/>
        </w:rPr>
        <w:t>le</w:t>
      </w:r>
      <w:r w:rsidR="00A63C63" w:rsidRPr="001142FA">
        <w:rPr>
          <w:sz w:val="16"/>
          <w:lang w:val="fr-FR"/>
        </w:rPr>
        <w:t xml:space="preserve"> </w:t>
      </w:r>
      <w:r w:rsidRPr="00B41F36">
        <w:rPr>
          <w:sz w:val="16"/>
          <w:lang w:val="fr-FR"/>
        </w:rPr>
        <w:t>cadre</w:t>
      </w:r>
      <w:r w:rsidR="00A63C63" w:rsidRPr="00B41F36">
        <w:rPr>
          <w:sz w:val="16"/>
          <w:lang w:val="fr-FR"/>
        </w:rPr>
        <w:t xml:space="preserve"> </w:t>
      </w:r>
      <w:r w:rsidRPr="006072F8">
        <w:rPr>
          <w:sz w:val="16"/>
          <w:lang w:val="fr-FR"/>
        </w:rPr>
        <w:t>de</w:t>
      </w:r>
      <w:r w:rsidR="00A63C63" w:rsidRPr="006A6670">
        <w:rPr>
          <w:sz w:val="16"/>
          <w:lang w:val="fr-FR"/>
        </w:rPr>
        <w:t xml:space="preserve"> </w:t>
      </w:r>
      <w:r w:rsidRPr="006A6670">
        <w:rPr>
          <w:sz w:val="16"/>
          <w:lang w:val="fr-FR"/>
        </w:rPr>
        <w:t>procédures</w:t>
      </w:r>
      <w:r w:rsidR="00A63C63" w:rsidRPr="00E67D91">
        <w:rPr>
          <w:sz w:val="16"/>
          <w:lang w:val="fr-FR"/>
        </w:rPr>
        <w:t xml:space="preserve"> </w:t>
      </w:r>
      <w:r w:rsidRPr="00E67D91">
        <w:rPr>
          <w:sz w:val="16"/>
          <w:lang w:val="fr-FR"/>
        </w:rPr>
        <w:t>séparées,</w:t>
      </w:r>
      <w:r w:rsidR="00A63C63" w:rsidRPr="00E67D91">
        <w:rPr>
          <w:sz w:val="16"/>
          <w:lang w:val="fr-FR"/>
        </w:rPr>
        <w:t xml:space="preserve"> </w:t>
      </w:r>
      <w:r w:rsidRPr="00F66E4F">
        <w:rPr>
          <w:sz w:val="16"/>
          <w:lang w:val="fr-FR"/>
        </w:rPr>
        <w:t>le</w:t>
      </w:r>
      <w:r w:rsidR="00A63C63" w:rsidRPr="00BC72C5">
        <w:rPr>
          <w:sz w:val="16"/>
          <w:lang w:val="fr-FR"/>
        </w:rPr>
        <w:t xml:space="preserve"> </w:t>
      </w:r>
      <w:r w:rsidRPr="00BC72C5">
        <w:rPr>
          <w:sz w:val="16"/>
          <w:lang w:val="fr-FR"/>
        </w:rPr>
        <w:t>droit</w:t>
      </w:r>
      <w:r w:rsidR="00A63C63" w:rsidRPr="00BC72C5">
        <w:rPr>
          <w:sz w:val="16"/>
          <w:lang w:val="fr-FR"/>
        </w:rPr>
        <w:t xml:space="preserve"> </w:t>
      </w:r>
      <w:r w:rsidRPr="00BC72C5">
        <w:rPr>
          <w:sz w:val="16"/>
          <w:lang w:val="fr-FR"/>
        </w:rPr>
        <w:t>de</w:t>
      </w:r>
      <w:r w:rsidR="00A63C63" w:rsidRPr="00BC72C5">
        <w:rPr>
          <w:sz w:val="16"/>
          <w:lang w:val="fr-FR"/>
        </w:rPr>
        <w:t xml:space="preserve"> </w:t>
      </w:r>
      <w:r w:rsidRPr="00BC72C5">
        <w:rPr>
          <w:sz w:val="16"/>
          <w:lang w:val="fr-FR"/>
        </w:rPr>
        <w:t>regrouper</w:t>
      </w:r>
      <w:r w:rsidR="00A63C63" w:rsidRPr="00BC72C5">
        <w:rPr>
          <w:sz w:val="16"/>
          <w:lang w:val="fr-FR"/>
        </w:rPr>
        <w:t xml:space="preserve"> </w:t>
      </w:r>
      <w:r w:rsidRPr="00BC72C5">
        <w:rPr>
          <w:sz w:val="16"/>
          <w:lang w:val="fr-FR"/>
        </w:rPr>
        <w:t>avec</w:t>
      </w:r>
      <w:r w:rsidR="00A63C63" w:rsidRPr="00366C0F">
        <w:rPr>
          <w:sz w:val="16"/>
          <w:lang w:val="fr-FR"/>
        </w:rPr>
        <w:t xml:space="preserve"> </w:t>
      </w:r>
      <w:r w:rsidRPr="008F0ADF">
        <w:rPr>
          <w:sz w:val="16"/>
          <w:lang w:val="fr-FR"/>
        </w:rPr>
        <w:t>d'autres</w:t>
      </w:r>
      <w:r w:rsidR="00A63C63" w:rsidRPr="004C7920">
        <w:rPr>
          <w:sz w:val="16"/>
          <w:lang w:val="fr-FR"/>
        </w:rPr>
        <w:t xml:space="preserve"> </w:t>
      </w:r>
      <w:r w:rsidRPr="00D144FA">
        <w:rPr>
          <w:sz w:val="16"/>
          <w:lang w:val="fr-FR"/>
        </w:rPr>
        <w:t>procédures</w:t>
      </w:r>
      <w:r w:rsidR="00A63C63" w:rsidRPr="00B15FBC">
        <w:rPr>
          <w:sz w:val="16"/>
          <w:lang w:val="fr-FR"/>
        </w:rPr>
        <w:t xml:space="preserve"> </w:t>
      </w:r>
      <w:r w:rsidRPr="00B619D6">
        <w:rPr>
          <w:sz w:val="16"/>
          <w:lang w:val="fr-FR"/>
        </w:rPr>
        <w:t>devrait</w:t>
      </w:r>
      <w:r w:rsidR="00A63C63" w:rsidRPr="007229A8">
        <w:rPr>
          <w:sz w:val="16"/>
          <w:lang w:val="fr-FR"/>
        </w:rPr>
        <w:t xml:space="preserve"> </w:t>
      </w:r>
      <w:r w:rsidRPr="007229A8">
        <w:rPr>
          <w:sz w:val="16"/>
          <w:lang w:val="fr-FR"/>
        </w:rPr>
        <w:t>généralement</w:t>
      </w:r>
      <w:r w:rsidR="00A63C63" w:rsidRPr="007229A8">
        <w:rPr>
          <w:sz w:val="16"/>
          <w:lang w:val="fr-FR"/>
        </w:rPr>
        <w:t xml:space="preserve"> </w:t>
      </w:r>
      <w:r w:rsidRPr="007229A8">
        <w:rPr>
          <w:sz w:val="16"/>
          <w:lang w:val="fr-FR"/>
        </w:rPr>
        <w:t>être</w:t>
      </w:r>
      <w:r w:rsidR="00A63C63" w:rsidRPr="007229A8">
        <w:rPr>
          <w:sz w:val="16"/>
          <w:lang w:val="fr-FR"/>
        </w:rPr>
        <w:t xml:space="preserve"> </w:t>
      </w:r>
      <w:r w:rsidRPr="007229A8">
        <w:rPr>
          <w:sz w:val="16"/>
          <w:lang w:val="fr-FR"/>
        </w:rPr>
        <w:t>dans</w:t>
      </w:r>
      <w:r w:rsidR="00A63C63" w:rsidRPr="007229A8">
        <w:rPr>
          <w:sz w:val="16"/>
          <w:lang w:val="fr-FR"/>
        </w:rPr>
        <w:t xml:space="preserve"> </w:t>
      </w:r>
      <w:r w:rsidRPr="007229A8">
        <w:rPr>
          <w:sz w:val="16"/>
          <w:lang w:val="fr-FR"/>
        </w:rPr>
        <w:t>l'intérêt</w:t>
      </w:r>
      <w:r w:rsidR="00A63C63" w:rsidRPr="0014628B">
        <w:rPr>
          <w:sz w:val="16"/>
          <w:lang w:val="fr-FR"/>
        </w:rPr>
        <w:t xml:space="preserve"> </w:t>
      </w:r>
      <w:r w:rsidRPr="0014628B">
        <w:rPr>
          <w:sz w:val="16"/>
          <w:lang w:val="fr-FR"/>
        </w:rPr>
        <w:t>de</w:t>
      </w:r>
      <w:r w:rsidR="00A63C63" w:rsidRPr="00BD73C6">
        <w:rPr>
          <w:sz w:val="16"/>
          <w:lang w:val="fr-FR"/>
        </w:rPr>
        <w:t xml:space="preserve"> </w:t>
      </w:r>
      <w:r w:rsidRPr="00BD73C6">
        <w:rPr>
          <w:sz w:val="16"/>
          <w:lang w:val="fr-FR"/>
        </w:rPr>
        <w:t>toutes</w:t>
      </w:r>
      <w:r w:rsidR="00A63C63" w:rsidRPr="00BD73C6">
        <w:rPr>
          <w:sz w:val="16"/>
          <w:lang w:val="fr-FR"/>
        </w:rPr>
        <w:t xml:space="preserve"> </w:t>
      </w:r>
      <w:r w:rsidRPr="00F24062">
        <w:rPr>
          <w:sz w:val="16"/>
          <w:lang w:val="fr-FR"/>
        </w:rPr>
        <w:t>les</w:t>
      </w:r>
      <w:r w:rsidR="00A63C63" w:rsidRPr="00F24062">
        <w:rPr>
          <w:sz w:val="16"/>
          <w:lang w:val="fr-FR"/>
        </w:rPr>
        <w:t xml:space="preserve"> </w:t>
      </w:r>
      <w:r w:rsidRPr="00F45351">
        <w:rPr>
          <w:sz w:val="16"/>
          <w:lang w:val="fr-FR"/>
        </w:rPr>
        <w:t>parties.</w:t>
      </w:r>
      <w:r w:rsidR="00A63C63" w:rsidRPr="00F45351">
        <w:rPr>
          <w:sz w:val="16"/>
          <w:lang w:val="fr-FR"/>
        </w:rPr>
        <w:t xml:space="preserve"> </w:t>
      </w:r>
      <w:r w:rsidRPr="006F76D7">
        <w:rPr>
          <w:sz w:val="16"/>
          <w:lang w:val="fr-FR"/>
        </w:rPr>
        <w:t>En</w:t>
      </w:r>
      <w:r w:rsidR="00A63C63" w:rsidRPr="006F76D7">
        <w:rPr>
          <w:sz w:val="16"/>
          <w:lang w:val="fr-FR"/>
        </w:rPr>
        <w:t xml:space="preserve"> </w:t>
      </w:r>
      <w:r w:rsidRPr="00CD385C">
        <w:rPr>
          <w:sz w:val="16"/>
          <w:lang w:val="fr-FR"/>
        </w:rPr>
        <w:t>pratique,</w:t>
      </w:r>
      <w:r w:rsidR="00A63C63" w:rsidRPr="00CD385C">
        <w:rPr>
          <w:sz w:val="16"/>
          <w:lang w:val="fr-FR"/>
        </w:rPr>
        <w:t xml:space="preserve"> </w:t>
      </w:r>
      <w:r w:rsidRPr="00CD385C">
        <w:rPr>
          <w:sz w:val="16"/>
          <w:lang w:val="fr-FR"/>
        </w:rPr>
        <w:t>certaines</w:t>
      </w:r>
      <w:r w:rsidR="00A63C63" w:rsidRPr="00244F14">
        <w:rPr>
          <w:sz w:val="16"/>
          <w:lang w:val="fr-FR"/>
        </w:rPr>
        <w:t xml:space="preserve"> </w:t>
      </w:r>
      <w:r w:rsidRPr="00C268BF">
        <w:rPr>
          <w:sz w:val="16"/>
          <w:lang w:val="fr-FR"/>
        </w:rPr>
        <w:t>parties</w:t>
      </w:r>
      <w:r w:rsidR="00A63C63" w:rsidRPr="00C268BF">
        <w:rPr>
          <w:sz w:val="16"/>
          <w:lang w:val="fr-FR"/>
        </w:rPr>
        <w:t xml:space="preserve"> </w:t>
      </w:r>
      <w:r w:rsidRPr="00C268BF">
        <w:rPr>
          <w:sz w:val="16"/>
          <w:lang w:val="fr-FR"/>
        </w:rPr>
        <w:t>peuvent</w:t>
      </w:r>
      <w:r w:rsidR="00A63C63" w:rsidRPr="00C268BF">
        <w:rPr>
          <w:sz w:val="16"/>
          <w:lang w:val="fr-FR"/>
        </w:rPr>
        <w:t xml:space="preserve"> </w:t>
      </w:r>
      <w:r w:rsidRPr="00C268BF">
        <w:rPr>
          <w:sz w:val="16"/>
          <w:lang w:val="fr-FR"/>
        </w:rPr>
        <w:t>s'opposer</w:t>
      </w:r>
      <w:r w:rsidR="00A63C63" w:rsidRPr="00C268BF">
        <w:rPr>
          <w:sz w:val="16"/>
          <w:lang w:val="fr-FR"/>
        </w:rPr>
        <w:t xml:space="preserve"> </w:t>
      </w:r>
      <w:r w:rsidRPr="00C268BF">
        <w:rPr>
          <w:sz w:val="16"/>
          <w:lang w:val="fr-FR"/>
        </w:rPr>
        <w:t>à</w:t>
      </w:r>
      <w:r w:rsidR="00A63C63" w:rsidRPr="00C268BF">
        <w:rPr>
          <w:sz w:val="16"/>
          <w:lang w:val="fr-FR"/>
        </w:rPr>
        <w:t xml:space="preserve"> </w:t>
      </w:r>
      <w:r w:rsidRPr="00C268BF">
        <w:rPr>
          <w:sz w:val="16"/>
          <w:lang w:val="fr-FR"/>
        </w:rPr>
        <w:t>la</w:t>
      </w:r>
      <w:r w:rsidR="00A63C63" w:rsidRPr="00C268BF">
        <w:rPr>
          <w:sz w:val="16"/>
          <w:lang w:val="fr-FR"/>
        </w:rPr>
        <w:t xml:space="preserve"> </w:t>
      </w:r>
      <w:r w:rsidRPr="00C268BF">
        <w:rPr>
          <w:sz w:val="16"/>
          <w:lang w:val="fr-FR"/>
        </w:rPr>
        <w:t>consolidation</w:t>
      </w:r>
      <w:r w:rsidR="00A63C63" w:rsidRPr="00C268BF">
        <w:rPr>
          <w:sz w:val="16"/>
          <w:lang w:val="fr-FR"/>
        </w:rPr>
        <w:t xml:space="preserve"> </w:t>
      </w:r>
      <w:r w:rsidRPr="005D5565">
        <w:rPr>
          <w:sz w:val="16"/>
          <w:lang w:val="fr-FR"/>
        </w:rPr>
        <w:t>pour</w:t>
      </w:r>
      <w:r w:rsidR="00A63C63" w:rsidRPr="005D5565">
        <w:rPr>
          <w:sz w:val="16"/>
          <w:lang w:val="fr-FR"/>
        </w:rPr>
        <w:t xml:space="preserve"> </w:t>
      </w:r>
      <w:r w:rsidRPr="0053183C">
        <w:rPr>
          <w:sz w:val="16"/>
          <w:lang w:val="fr-FR"/>
        </w:rPr>
        <w:t>des</w:t>
      </w:r>
      <w:r w:rsidR="00A63C63" w:rsidRPr="0053183C">
        <w:rPr>
          <w:sz w:val="16"/>
          <w:lang w:val="fr-FR"/>
        </w:rPr>
        <w:t xml:space="preserve"> </w:t>
      </w:r>
      <w:r w:rsidRPr="00F16807">
        <w:rPr>
          <w:sz w:val="16"/>
          <w:lang w:val="fr-FR"/>
        </w:rPr>
        <w:t>raisons</w:t>
      </w:r>
      <w:r w:rsidR="00A63C63" w:rsidRPr="00F16807">
        <w:rPr>
          <w:sz w:val="16"/>
          <w:lang w:val="fr-FR"/>
        </w:rPr>
        <w:t xml:space="preserve"> </w:t>
      </w:r>
      <w:r w:rsidRPr="00273CF6">
        <w:rPr>
          <w:sz w:val="16"/>
          <w:lang w:val="fr-FR"/>
        </w:rPr>
        <w:t>de</w:t>
      </w:r>
      <w:r w:rsidR="00A63C63" w:rsidRPr="00273CF6">
        <w:rPr>
          <w:sz w:val="16"/>
          <w:lang w:val="fr-FR"/>
        </w:rPr>
        <w:t xml:space="preserve"> </w:t>
      </w:r>
      <w:r w:rsidRPr="00273CF6">
        <w:rPr>
          <w:sz w:val="16"/>
          <w:lang w:val="fr-FR"/>
        </w:rPr>
        <w:t>politique</w:t>
      </w:r>
      <w:r w:rsidR="00A63C63" w:rsidRPr="00273CF6">
        <w:rPr>
          <w:sz w:val="16"/>
          <w:lang w:val="fr-FR"/>
        </w:rPr>
        <w:t xml:space="preserve"> </w:t>
      </w:r>
      <w:r w:rsidRPr="00694339">
        <w:rPr>
          <w:sz w:val="16"/>
          <w:lang w:val="fr-FR"/>
        </w:rPr>
        <w:t>générale.</w:t>
      </w:r>
      <w:r w:rsidR="00A63C63" w:rsidRPr="00694339">
        <w:rPr>
          <w:sz w:val="16"/>
          <w:lang w:val="fr-FR"/>
        </w:rPr>
        <w:t xml:space="preserve"> </w:t>
      </w:r>
      <w:r w:rsidRPr="00694339">
        <w:rPr>
          <w:sz w:val="16"/>
          <w:lang w:val="fr-FR"/>
        </w:rPr>
        <w:t>Les</w:t>
      </w:r>
      <w:r w:rsidR="00A63C63" w:rsidRPr="00694339">
        <w:rPr>
          <w:sz w:val="16"/>
          <w:lang w:val="fr-FR"/>
        </w:rPr>
        <w:t xml:space="preserve"> </w:t>
      </w:r>
      <w:r w:rsidRPr="00181B1C">
        <w:rPr>
          <w:sz w:val="16"/>
          <w:lang w:val="fr-FR"/>
        </w:rPr>
        <w:t>parties</w:t>
      </w:r>
      <w:r w:rsidR="00A63C63" w:rsidRPr="00181B1C">
        <w:rPr>
          <w:sz w:val="16"/>
          <w:lang w:val="fr-FR"/>
        </w:rPr>
        <w:t xml:space="preserve"> </w:t>
      </w:r>
      <w:r w:rsidRPr="00913DA8">
        <w:rPr>
          <w:sz w:val="16"/>
          <w:lang w:val="fr-FR"/>
        </w:rPr>
        <w:t>doivent</w:t>
      </w:r>
      <w:r w:rsidR="00A63C63" w:rsidRPr="00913DA8">
        <w:rPr>
          <w:sz w:val="16"/>
          <w:lang w:val="fr-FR"/>
        </w:rPr>
        <w:t xml:space="preserve"> </w:t>
      </w:r>
      <w:r w:rsidRPr="00913DA8">
        <w:rPr>
          <w:sz w:val="16"/>
          <w:lang w:val="fr-FR"/>
        </w:rPr>
        <w:t>noter</w:t>
      </w:r>
      <w:r w:rsidR="00A63C63" w:rsidRPr="00913DA8">
        <w:rPr>
          <w:sz w:val="16"/>
          <w:lang w:val="fr-FR"/>
        </w:rPr>
        <w:t xml:space="preserve"> </w:t>
      </w:r>
      <w:r w:rsidRPr="00913DA8">
        <w:rPr>
          <w:sz w:val="16"/>
          <w:lang w:val="fr-FR"/>
        </w:rPr>
        <w:t>que</w:t>
      </w:r>
      <w:r w:rsidR="00A63C63" w:rsidRPr="00913DA8">
        <w:rPr>
          <w:sz w:val="16"/>
          <w:lang w:val="fr-FR"/>
        </w:rPr>
        <w:t xml:space="preserve"> </w:t>
      </w:r>
      <w:r w:rsidRPr="00913DA8">
        <w:rPr>
          <w:sz w:val="16"/>
          <w:lang w:val="fr-FR"/>
        </w:rPr>
        <w:t>le</w:t>
      </w:r>
      <w:r w:rsidR="00A63C63" w:rsidRPr="0072239B">
        <w:rPr>
          <w:sz w:val="16"/>
          <w:lang w:val="fr-FR"/>
        </w:rPr>
        <w:t xml:space="preserve"> </w:t>
      </w:r>
      <w:r w:rsidRPr="0072239B">
        <w:rPr>
          <w:sz w:val="16"/>
          <w:lang w:val="fr-FR"/>
        </w:rPr>
        <w:t>fait</w:t>
      </w:r>
      <w:r w:rsidR="00A63C63" w:rsidRPr="0072239B">
        <w:rPr>
          <w:sz w:val="16"/>
          <w:lang w:val="fr-FR"/>
        </w:rPr>
        <w:t xml:space="preserve"> </w:t>
      </w:r>
      <w:r w:rsidRPr="0072239B">
        <w:rPr>
          <w:sz w:val="16"/>
          <w:lang w:val="fr-FR"/>
        </w:rPr>
        <w:t>de</w:t>
      </w:r>
      <w:r w:rsidR="00A63C63" w:rsidRPr="00135E1F">
        <w:rPr>
          <w:sz w:val="16"/>
          <w:lang w:val="fr-FR"/>
        </w:rPr>
        <w:t xml:space="preserve"> </w:t>
      </w:r>
      <w:r w:rsidRPr="00135E1F">
        <w:rPr>
          <w:sz w:val="16"/>
          <w:lang w:val="fr-FR"/>
        </w:rPr>
        <w:t>ne</w:t>
      </w:r>
      <w:r w:rsidR="00A63C63" w:rsidRPr="00135E1F">
        <w:rPr>
          <w:sz w:val="16"/>
          <w:lang w:val="fr-FR"/>
        </w:rPr>
        <w:t xml:space="preserve"> </w:t>
      </w:r>
      <w:r w:rsidRPr="00135E1F">
        <w:rPr>
          <w:sz w:val="16"/>
          <w:lang w:val="fr-FR"/>
        </w:rPr>
        <w:t>pas</w:t>
      </w:r>
      <w:r w:rsidR="00A63C63" w:rsidRPr="00135E1F">
        <w:rPr>
          <w:sz w:val="16"/>
          <w:lang w:val="fr-FR"/>
        </w:rPr>
        <w:t xml:space="preserve"> </w:t>
      </w:r>
      <w:r w:rsidRPr="00A82E5F">
        <w:rPr>
          <w:sz w:val="16"/>
          <w:lang w:val="fr-FR"/>
        </w:rPr>
        <w:t>regrouper</w:t>
      </w:r>
      <w:r w:rsidR="00A63C63" w:rsidRPr="00A82E5F">
        <w:rPr>
          <w:sz w:val="16"/>
          <w:lang w:val="fr-FR"/>
        </w:rPr>
        <w:t xml:space="preserve"> </w:t>
      </w:r>
      <w:r w:rsidRPr="00A82E5F">
        <w:rPr>
          <w:sz w:val="16"/>
          <w:lang w:val="fr-FR"/>
        </w:rPr>
        <w:t>les</w:t>
      </w:r>
      <w:r w:rsidR="00A63C63" w:rsidRPr="00A82E5F">
        <w:rPr>
          <w:sz w:val="16"/>
          <w:lang w:val="fr-FR"/>
        </w:rPr>
        <w:t xml:space="preserve"> </w:t>
      </w:r>
      <w:r w:rsidR="0093562D">
        <w:rPr>
          <w:rFonts w:cs="Arial"/>
          <w:sz w:val="16"/>
          <w:szCs w:val="16"/>
          <w:lang w:val="fr-FR"/>
        </w:rPr>
        <w:t>Différends</w:t>
      </w:r>
      <w:r w:rsidR="00A63C63" w:rsidRPr="006375EA">
        <w:rPr>
          <w:sz w:val="16"/>
          <w:lang w:val="fr-FR"/>
        </w:rPr>
        <w:t xml:space="preserve"> </w:t>
      </w:r>
      <w:r w:rsidRPr="00526190">
        <w:rPr>
          <w:sz w:val="16"/>
          <w:lang w:val="fr-FR"/>
        </w:rPr>
        <w:t>connexes</w:t>
      </w:r>
      <w:r w:rsidR="00A63C63" w:rsidRPr="00526190">
        <w:rPr>
          <w:sz w:val="16"/>
          <w:lang w:val="fr-FR"/>
        </w:rPr>
        <w:t xml:space="preserve"> </w:t>
      </w:r>
      <w:r w:rsidRPr="00B41F36">
        <w:rPr>
          <w:sz w:val="16"/>
          <w:lang w:val="fr-FR"/>
        </w:rPr>
        <w:t>dans</w:t>
      </w:r>
      <w:r w:rsidR="00A63C63" w:rsidRPr="006072F8">
        <w:rPr>
          <w:sz w:val="16"/>
          <w:lang w:val="fr-FR"/>
        </w:rPr>
        <w:t xml:space="preserve"> </w:t>
      </w:r>
      <w:r w:rsidRPr="006A6670">
        <w:rPr>
          <w:sz w:val="16"/>
          <w:lang w:val="fr-FR"/>
        </w:rPr>
        <w:t>une</w:t>
      </w:r>
      <w:r w:rsidR="00A63C63" w:rsidRPr="006A6670">
        <w:rPr>
          <w:sz w:val="16"/>
          <w:lang w:val="fr-FR"/>
        </w:rPr>
        <w:t xml:space="preserve"> </w:t>
      </w:r>
      <w:r w:rsidRPr="00E67D91">
        <w:rPr>
          <w:sz w:val="16"/>
          <w:lang w:val="fr-FR"/>
        </w:rPr>
        <w:t>seule</w:t>
      </w:r>
      <w:r w:rsidR="00A63C63" w:rsidRPr="00E67D91">
        <w:rPr>
          <w:sz w:val="16"/>
          <w:lang w:val="fr-FR"/>
        </w:rPr>
        <w:t xml:space="preserve"> </w:t>
      </w:r>
      <w:r w:rsidRPr="00E67D91">
        <w:rPr>
          <w:sz w:val="16"/>
          <w:lang w:val="fr-FR"/>
        </w:rPr>
        <w:t>procédure</w:t>
      </w:r>
      <w:r w:rsidR="00A63C63" w:rsidRPr="00F66E4F">
        <w:rPr>
          <w:sz w:val="16"/>
          <w:lang w:val="fr-FR"/>
        </w:rPr>
        <w:t xml:space="preserve"> </w:t>
      </w:r>
      <w:r w:rsidRPr="00BC72C5">
        <w:rPr>
          <w:sz w:val="16"/>
          <w:lang w:val="fr-FR"/>
        </w:rPr>
        <w:t>d'arbitrage</w:t>
      </w:r>
      <w:r w:rsidR="00A63C63" w:rsidRPr="00BC72C5">
        <w:rPr>
          <w:sz w:val="16"/>
          <w:lang w:val="fr-FR"/>
        </w:rPr>
        <w:t xml:space="preserve"> </w:t>
      </w:r>
      <w:r w:rsidRPr="00BC72C5">
        <w:rPr>
          <w:sz w:val="16"/>
          <w:lang w:val="fr-FR"/>
        </w:rPr>
        <w:t>amplifie</w:t>
      </w:r>
      <w:r w:rsidR="00A63C63" w:rsidRPr="00BC72C5">
        <w:rPr>
          <w:sz w:val="16"/>
          <w:lang w:val="fr-FR"/>
        </w:rPr>
        <w:t xml:space="preserve"> </w:t>
      </w:r>
      <w:r w:rsidRPr="00BC72C5">
        <w:rPr>
          <w:sz w:val="16"/>
          <w:lang w:val="fr-FR"/>
        </w:rPr>
        <w:t>le</w:t>
      </w:r>
      <w:r w:rsidR="00A63C63" w:rsidRPr="00BC72C5">
        <w:rPr>
          <w:sz w:val="16"/>
          <w:lang w:val="fr-FR"/>
        </w:rPr>
        <w:t xml:space="preserve"> </w:t>
      </w:r>
      <w:r w:rsidRPr="00BC72C5">
        <w:rPr>
          <w:sz w:val="16"/>
          <w:lang w:val="fr-FR"/>
        </w:rPr>
        <w:t>risque</w:t>
      </w:r>
      <w:r w:rsidR="00A63C63" w:rsidRPr="00BC72C5">
        <w:rPr>
          <w:sz w:val="16"/>
          <w:lang w:val="fr-FR"/>
        </w:rPr>
        <w:t xml:space="preserve"> </w:t>
      </w:r>
      <w:r w:rsidRPr="00366C0F">
        <w:rPr>
          <w:sz w:val="16"/>
          <w:lang w:val="fr-FR"/>
        </w:rPr>
        <w:t>de</w:t>
      </w:r>
      <w:r w:rsidR="00A63C63" w:rsidRPr="008F0ADF">
        <w:rPr>
          <w:sz w:val="16"/>
          <w:lang w:val="fr-FR"/>
        </w:rPr>
        <w:t xml:space="preserve"> </w:t>
      </w:r>
      <w:r w:rsidRPr="004C7920">
        <w:rPr>
          <w:sz w:val="16"/>
          <w:lang w:val="fr-FR"/>
        </w:rPr>
        <w:t>réclamations</w:t>
      </w:r>
      <w:r w:rsidR="00A63C63" w:rsidRPr="00D144FA">
        <w:rPr>
          <w:sz w:val="16"/>
          <w:lang w:val="fr-FR"/>
        </w:rPr>
        <w:t xml:space="preserve"> </w:t>
      </w:r>
      <w:r w:rsidRPr="00B15FBC">
        <w:rPr>
          <w:sz w:val="16"/>
          <w:lang w:val="fr-FR"/>
        </w:rPr>
        <w:t>pour</w:t>
      </w:r>
      <w:r w:rsidR="00A63C63" w:rsidRPr="00AA37FA">
        <w:rPr>
          <w:sz w:val="16"/>
          <w:lang w:val="fr-FR"/>
        </w:rPr>
        <w:t xml:space="preserve"> </w:t>
      </w:r>
      <w:r w:rsidRPr="005101DF">
        <w:rPr>
          <w:sz w:val="16"/>
          <w:lang w:val="fr-FR"/>
        </w:rPr>
        <w:t>la</w:t>
      </w:r>
      <w:r w:rsidR="00A63C63" w:rsidRPr="005101DF">
        <w:rPr>
          <w:sz w:val="16"/>
          <w:lang w:val="fr-FR"/>
        </w:rPr>
        <w:t xml:space="preserve"> </w:t>
      </w:r>
      <w:r w:rsidRPr="005101DF">
        <w:rPr>
          <w:sz w:val="16"/>
          <w:lang w:val="fr-FR"/>
        </w:rPr>
        <w:t>Société</w:t>
      </w:r>
      <w:r w:rsidR="00A63C63" w:rsidRPr="005101DF">
        <w:rPr>
          <w:sz w:val="16"/>
          <w:lang w:val="fr-FR"/>
        </w:rPr>
        <w:t xml:space="preserve"> </w:t>
      </w:r>
      <w:r w:rsidRPr="00B619D6">
        <w:rPr>
          <w:sz w:val="16"/>
          <w:lang w:val="fr-FR"/>
        </w:rPr>
        <w:t>de</w:t>
      </w:r>
      <w:r w:rsidR="00A63C63" w:rsidRPr="007229A8">
        <w:rPr>
          <w:sz w:val="16"/>
          <w:lang w:val="fr-FR"/>
        </w:rPr>
        <w:t xml:space="preserve"> </w:t>
      </w:r>
      <w:r w:rsidRPr="007229A8">
        <w:rPr>
          <w:sz w:val="16"/>
          <w:lang w:val="fr-FR"/>
        </w:rPr>
        <w:t>Projet,</w:t>
      </w:r>
      <w:r w:rsidR="00A63C63" w:rsidRPr="007229A8">
        <w:rPr>
          <w:sz w:val="16"/>
          <w:lang w:val="fr-FR"/>
        </w:rPr>
        <w:t xml:space="preserve"> </w:t>
      </w:r>
      <w:r w:rsidRPr="007229A8">
        <w:rPr>
          <w:sz w:val="16"/>
          <w:lang w:val="fr-FR"/>
        </w:rPr>
        <w:t>ce</w:t>
      </w:r>
      <w:r w:rsidR="00A63C63" w:rsidRPr="007229A8">
        <w:rPr>
          <w:sz w:val="16"/>
          <w:lang w:val="fr-FR"/>
        </w:rPr>
        <w:t xml:space="preserve"> </w:t>
      </w:r>
      <w:r w:rsidRPr="007229A8">
        <w:rPr>
          <w:sz w:val="16"/>
          <w:lang w:val="fr-FR"/>
        </w:rPr>
        <w:t>qui</w:t>
      </w:r>
      <w:r w:rsidR="00A63C63" w:rsidRPr="007229A8">
        <w:rPr>
          <w:sz w:val="16"/>
          <w:lang w:val="fr-FR"/>
        </w:rPr>
        <w:t xml:space="preserve"> </w:t>
      </w:r>
      <w:r w:rsidRPr="007229A8">
        <w:rPr>
          <w:sz w:val="16"/>
          <w:lang w:val="fr-FR"/>
        </w:rPr>
        <w:t>peut</w:t>
      </w:r>
      <w:r w:rsidR="00A63C63" w:rsidRPr="0014628B">
        <w:rPr>
          <w:sz w:val="16"/>
          <w:lang w:val="fr-FR"/>
        </w:rPr>
        <w:t xml:space="preserve"> </w:t>
      </w:r>
      <w:r w:rsidRPr="0014628B">
        <w:rPr>
          <w:sz w:val="16"/>
          <w:lang w:val="fr-FR"/>
        </w:rPr>
        <w:t>avoir</w:t>
      </w:r>
      <w:r w:rsidR="00A63C63" w:rsidRPr="00BD73C6">
        <w:rPr>
          <w:sz w:val="16"/>
          <w:lang w:val="fr-FR"/>
        </w:rPr>
        <w:t xml:space="preserve"> </w:t>
      </w:r>
      <w:r w:rsidRPr="00BD73C6">
        <w:rPr>
          <w:sz w:val="16"/>
          <w:lang w:val="fr-FR"/>
        </w:rPr>
        <w:t>un</w:t>
      </w:r>
      <w:r w:rsidR="00A63C63" w:rsidRPr="00BD73C6">
        <w:rPr>
          <w:sz w:val="16"/>
          <w:lang w:val="fr-FR"/>
        </w:rPr>
        <w:t xml:space="preserve"> </w:t>
      </w:r>
      <w:r w:rsidRPr="00F24062">
        <w:rPr>
          <w:sz w:val="16"/>
          <w:lang w:val="fr-FR"/>
        </w:rPr>
        <w:t>effet</w:t>
      </w:r>
      <w:r w:rsidR="00A63C63" w:rsidRPr="00F24062">
        <w:rPr>
          <w:sz w:val="16"/>
          <w:lang w:val="fr-FR"/>
        </w:rPr>
        <w:t xml:space="preserve"> </w:t>
      </w:r>
      <w:r w:rsidRPr="005D5565">
        <w:rPr>
          <w:sz w:val="16"/>
          <w:lang w:val="fr-FR"/>
        </w:rPr>
        <w:t>négatif</w:t>
      </w:r>
      <w:r w:rsidR="00A63C63" w:rsidRPr="005D5565">
        <w:rPr>
          <w:sz w:val="16"/>
          <w:lang w:val="fr-FR"/>
        </w:rPr>
        <w:t xml:space="preserve"> </w:t>
      </w:r>
      <w:r w:rsidRPr="0053183C">
        <w:rPr>
          <w:sz w:val="16"/>
          <w:lang w:val="fr-FR"/>
        </w:rPr>
        <w:t>sur</w:t>
      </w:r>
      <w:r w:rsidR="00A63C63" w:rsidRPr="0053183C">
        <w:rPr>
          <w:sz w:val="16"/>
          <w:lang w:val="fr-FR"/>
        </w:rPr>
        <w:t xml:space="preserve"> </w:t>
      </w:r>
      <w:r w:rsidRPr="00F16807">
        <w:rPr>
          <w:sz w:val="16"/>
          <w:lang w:val="fr-FR"/>
        </w:rPr>
        <w:t>le</w:t>
      </w:r>
      <w:r w:rsidR="00A63C63" w:rsidRPr="00F16807">
        <w:rPr>
          <w:sz w:val="16"/>
          <w:lang w:val="fr-FR"/>
        </w:rPr>
        <w:t xml:space="preserve"> </w:t>
      </w:r>
      <w:r w:rsidRPr="00273CF6">
        <w:rPr>
          <w:sz w:val="16"/>
          <w:lang w:val="fr-FR"/>
        </w:rPr>
        <w:t>profil</w:t>
      </w:r>
      <w:r w:rsidR="00A63C63" w:rsidRPr="00273CF6">
        <w:rPr>
          <w:sz w:val="16"/>
          <w:lang w:val="fr-FR"/>
        </w:rPr>
        <w:t xml:space="preserve"> </w:t>
      </w:r>
      <w:r w:rsidRPr="00273CF6">
        <w:rPr>
          <w:sz w:val="16"/>
          <w:lang w:val="fr-FR"/>
        </w:rPr>
        <w:t>de</w:t>
      </w:r>
      <w:r w:rsidR="00A63C63" w:rsidRPr="00273CF6">
        <w:rPr>
          <w:sz w:val="16"/>
          <w:lang w:val="fr-FR"/>
        </w:rPr>
        <w:t xml:space="preserve"> </w:t>
      </w:r>
      <w:r w:rsidRPr="00694339">
        <w:rPr>
          <w:sz w:val="16"/>
          <w:lang w:val="fr-FR"/>
        </w:rPr>
        <w:t>risque</w:t>
      </w:r>
      <w:r w:rsidR="00A63C63" w:rsidRPr="00694339">
        <w:rPr>
          <w:sz w:val="16"/>
          <w:lang w:val="fr-FR"/>
        </w:rPr>
        <w:t xml:space="preserve"> </w:t>
      </w:r>
      <w:r w:rsidRPr="00694339">
        <w:rPr>
          <w:sz w:val="16"/>
          <w:lang w:val="fr-FR"/>
        </w:rPr>
        <w:t>du</w:t>
      </w:r>
      <w:r w:rsidR="00A63C63" w:rsidRPr="00694339">
        <w:rPr>
          <w:sz w:val="16"/>
          <w:lang w:val="fr-FR"/>
        </w:rPr>
        <w:t xml:space="preserve"> </w:t>
      </w:r>
      <w:r w:rsidRPr="00181B1C">
        <w:rPr>
          <w:sz w:val="16"/>
          <w:lang w:val="fr-FR"/>
        </w:rPr>
        <w:t>Projet.</w:t>
      </w:r>
      <w:r w:rsidR="00A63C63" w:rsidRPr="00181B1C">
        <w:rPr>
          <w:sz w:val="16"/>
          <w:lang w:val="fr-FR"/>
        </w:rPr>
        <w:t xml:space="preserve"> </w:t>
      </w:r>
      <w:r w:rsidRPr="00913DA8">
        <w:rPr>
          <w:sz w:val="16"/>
          <w:lang w:val="fr-FR"/>
        </w:rPr>
        <w:t>En</w:t>
      </w:r>
      <w:r w:rsidR="00A63C63" w:rsidRPr="00913DA8">
        <w:rPr>
          <w:sz w:val="16"/>
          <w:lang w:val="fr-FR"/>
        </w:rPr>
        <w:t xml:space="preserve"> </w:t>
      </w:r>
      <w:r w:rsidRPr="00913DA8">
        <w:rPr>
          <w:sz w:val="16"/>
          <w:lang w:val="fr-FR"/>
        </w:rPr>
        <w:t>tout</w:t>
      </w:r>
      <w:r w:rsidR="00A63C63" w:rsidRPr="00913DA8">
        <w:rPr>
          <w:sz w:val="16"/>
          <w:lang w:val="fr-FR"/>
        </w:rPr>
        <w:t xml:space="preserve"> </w:t>
      </w:r>
      <w:r w:rsidRPr="00913DA8">
        <w:rPr>
          <w:sz w:val="16"/>
          <w:lang w:val="fr-FR"/>
        </w:rPr>
        <w:t>état</w:t>
      </w:r>
      <w:r w:rsidR="00A63C63" w:rsidRPr="00913DA8">
        <w:rPr>
          <w:sz w:val="16"/>
          <w:lang w:val="fr-FR"/>
        </w:rPr>
        <w:t xml:space="preserve"> </w:t>
      </w:r>
      <w:r w:rsidRPr="00913DA8">
        <w:rPr>
          <w:sz w:val="16"/>
          <w:lang w:val="fr-FR"/>
        </w:rPr>
        <w:t>de</w:t>
      </w:r>
      <w:r w:rsidR="00A63C63" w:rsidRPr="0072239B">
        <w:rPr>
          <w:sz w:val="16"/>
          <w:lang w:val="fr-FR"/>
        </w:rPr>
        <w:t xml:space="preserve"> </w:t>
      </w:r>
      <w:r w:rsidRPr="0072239B">
        <w:rPr>
          <w:sz w:val="16"/>
          <w:lang w:val="fr-FR"/>
        </w:rPr>
        <w:t>cause,</w:t>
      </w:r>
      <w:r w:rsidR="00A63C63" w:rsidRPr="0072239B">
        <w:rPr>
          <w:sz w:val="16"/>
          <w:lang w:val="fr-FR"/>
        </w:rPr>
        <w:t xml:space="preserve"> </w:t>
      </w:r>
      <w:r w:rsidRPr="0072239B">
        <w:rPr>
          <w:sz w:val="16"/>
          <w:lang w:val="fr-FR"/>
        </w:rPr>
        <w:t>lorsque</w:t>
      </w:r>
      <w:r w:rsidR="00A63C63" w:rsidRPr="00135E1F">
        <w:rPr>
          <w:sz w:val="16"/>
          <w:lang w:val="fr-FR"/>
        </w:rPr>
        <w:t xml:space="preserve"> </w:t>
      </w:r>
      <w:r w:rsidRPr="00135E1F">
        <w:rPr>
          <w:sz w:val="16"/>
          <w:lang w:val="fr-FR"/>
        </w:rPr>
        <w:t>la</w:t>
      </w:r>
      <w:r w:rsidR="00A63C63" w:rsidRPr="00135E1F">
        <w:rPr>
          <w:sz w:val="16"/>
          <w:lang w:val="fr-FR"/>
        </w:rPr>
        <w:t xml:space="preserve"> </w:t>
      </w:r>
      <w:r w:rsidRPr="00135E1F">
        <w:rPr>
          <w:sz w:val="16"/>
          <w:lang w:val="fr-FR"/>
        </w:rPr>
        <w:t>consolidation</w:t>
      </w:r>
      <w:r w:rsidR="00A63C63" w:rsidRPr="00135E1F">
        <w:rPr>
          <w:sz w:val="16"/>
          <w:lang w:val="fr-FR"/>
        </w:rPr>
        <w:t xml:space="preserve"> </w:t>
      </w:r>
      <w:r w:rsidRPr="00A82E5F">
        <w:rPr>
          <w:sz w:val="16"/>
          <w:lang w:val="fr-FR"/>
        </w:rPr>
        <w:t>ne</w:t>
      </w:r>
      <w:r w:rsidR="00A63C63" w:rsidRPr="00A82E5F">
        <w:rPr>
          <w:sz w:val="16"/>
          <w:lang w:val="fr-FR"/>
        </w:rPr>
        <w:t xml:space="preserve"> </w:t>
      </w:r>
      <w:r w:rsidRPr="00A82E5F">
        <w:rPr>
          <w:sz w:val="16"/>
          <w:lang w:val="fr-FR"/>
        </w:rPr>
        <w:t>peut</w:t>
      </w:r>
      <w:r w:rsidR="00A63C63" w:rsidRPr="00A82E5F">
        <w:rPr>
          <w:sz w:val="16"/>
          <w:lang w:val="fr-FR"/>
        </w:rPr>
        <w:t xml:space="preserve"> </w:t>
      </w:r>
      <w:r w:rsidRPr="00A82E5F">
        <w:rPr>
          <w:sz w:val="16"/>
          <w:lang w:val="fr-FR"/>
        </w:rPr>
        <w:t>être</w:t>
      </w:r>
      <w:r w:rsidR="00A63C63" w:rsidRPr="00A82E5F">
        <w:rPr>
          <w:sz w:val="16"/>
          <w:lang w:val="fr-FR"/>
        </w:rPr>
        <w:t xml:space="preserve"> </w:t>
      </w:r>
      <w:r w:rsidRPr="007E7A92">
        <w:rPr>
          <w:sz w:val="16"/>
          <w:lang w:val="fr-FR"/>
        </w:rPr>
        <w:t>acceptée</w:t>
      </w:r>
      <w:r w:rsidR="00A63C63" w:rsidRPr="007E7A92">
        <w:rPr>
          <w:sz w:val="16"/>
          <w:lang w:val="fr-FR"/>
        </w:rPr>
        <w:t xml:space="preserve"> </w:t>
      </w:r>
      <w:r w:rsidRPr="007E7A92">
        <w:rPr>
          <w:sz w:val="16"/>
          <w:lang w:val="fr-FR"/>
        </w:rPr>
        <w:t>dans</w:t>
      </w:r>
      <w:r w:rsidR="00A63C63" w:rsidRPr="007E7A92">
        <w:rPr>
          <w:sz w:val="16"/>
          <w:lang w:val="fr-FR"/>
        </w:rPr>
        <w:t xml:space="preserve"> </w:t>
      </w:r>
      <w:r w:rsidRPr="00692664">
        <w:rPr>
          <w:sz w:val="16"/>
          <w:lang w:val="fr-FR"/>
        </w:rPr>
        <w:t>un</w:t>
      </w:r>
      <w:r w:rsidR="00A63C63" w:rsidRPr="00692664">
        <w:rPr>
          <w:sz w:val="16"/>
          <w:lang w:val="fr-FR"/>
        </w:rPr>
        <w:t xml:space="preserve"> </w:t>
      </w:r>
      <w:r w:rsidRPr="00692664">
        <w:rPr>
          <w:sz w:val="16"/>
          <w:lang w:val="fr-FR"/>
        </w:rPr>
        <w:t>accord,</w:t>
      </w:r>
      <w:r w:rsidR="00A63C63" w:rsidRPr="00692664">
        <w:rPr>
          <w:sz w:val="16"/>
          <w:lang w:val="fr-FR"/>
        </w:rPr>
        <w:t xml:space="preserve"> </w:t>
      </w:r>
      <w:r w:rsidRPr="00692664">
        <w:rPr>
          <w:sz w:val="16"/>
          <w:lang w:val="fr-FR"/>
        </w:rPr>
        <w:t>il</w:t>
      </w:r>
      <w:r w:rsidR="00A63C63" w:rsidRPr="00692664">
        <w:rPr>
          <w:sz w:val="16"/>
          <w:lang w:val="fr-FR"/>
        </w:rPr>
        <w:t xml:space="preserve"> </w:t>
      </w:r>
      <w:r w:rsidRPr="00715BC7">
        <w:rPr>
          <w:sz w:val="16"/>
          <w:lang w:val="fr-FR"/>
        </w:rPr>
        <w:t>est</w:t>
      </w:r>
      <w:r w:rsidR="00A63C63" w:rsidRPr="00715BC7">
        <w:rPr>
          <w:sz w:val="16"/>
          <w:lang w:val="fr-FR"/>
        </w:rPr>
        <w:t xml:space="preserve"> </w:t>
      </w:r>
      <w:r w:rsidRPr="00715BC7">
        <w:rPr>
          <w:sz w:val="16"/>
          <w:lang w:val="fr-FR"/>
        </w:rPr>
        <w:t>toujours</w:t>
      </w:r>
      <w:r w:rsidR="00A63C63" w:rsidRPr="00715BC7">
        <w:rPr>
          <w:sz w:val="16"/>
          <w:lang w:val="fr-FR"/>
        </w:rPr>
        <w:t xml:space="preserve"> </w:t>
      </w:r>
      <w:r w:rsidRPr="00715BC7">
        <w:rPr>
          <w:sz w:val="16"/>
          <w:lang w:val="fr-FR"/>
        </w:rPr>
        <w:t>avantageux</w:t>
      </w:r>
      <w:r w:rsidR="00A63C63" w:rsidRPr="00715BC7">
        <w:rPr>
          <w:sz w:val="16"/>
          <w:lang w:val="fr-FR"/>
        </w:rPr>
        <w:t xml:space="preserve"> </w:t>
      </w:r>
      <w:r w:rsidRPr="00715BC7">
        <w:rPr>
          <w:sz w:val="16"/>
          <w:lang w:val="fr-FR"/>
        </w:rPr>
        <w:t>d'inclure</w:t>
      </w:r>
      <w:r w:rsidR="00A63C63" w:rsidRPr="00715BC7">
        <w:rPr>
          <w:sz w:val="16"/>
          <w:lang w:val="fr-FR"/>
        </w:rPr>
        <w:t xml:space="preserve"> </w:t>
      </w:r>
      <w:r w:rsidRPr="00715BC7">
        <w:rPr>
          <w:sz w:val="16"/>
          <w:lang w:val="fr-FR"/>
        </w:rPr>
        <w:t>la</w:t>
      </w:r>
      <w:r w:rsidR="00A63C63" w:rsidRPr="00715BC7">
        <w:rPr>
          <w:sz w:val="16"/>
          <w:lang w:val="fr-FR"/>
        </w:rPr>
        <w:t xml:space="preserve"> </w:t>
      </w:r>
      <w:r w:rsidRPr="00715BC7">
        <w:rPr>
          <w:sz w:val="16"/>
          <w:lang w:val="fr-FR"/>
        </w:rPr>
        <w:t>clause</w:t>
      </w:r>
      <w:r w:rsidR="00A63C63" w:rsidRPr="00715BC7">
        <w:rPr>
          <w:sz w:val="16"/>
          <w:lang w:val="fr-FR"/>
        </w:rPr>
        <w:t xml:space="preserve"> </w:t>
      </w:r>
      <w:r w:rsidRPr="00715BC7">
        <w:rPr>
          <w:sz w:val="16"/>
          <w:lang w:val="fr-FR"/>
        </w:rPr>
        <w:t>dans</w:t>
      </w:r>
      <w:r w:rsidR="00A63C63" w:rsidRPr="00715BC7">
        <w:rPr>
          <w:sz w:val="16"/>
          <w:lang w:val="fr-FR"/>
        </w:rPr>
        <w:t xml:space="preserve"> </w:t>
      </w:r>
      <w:r w:rsidRPr="00715BC7">
        <w:rPr>
          <w:sz w:val="16"/>
          <w:lang w:val="fr-FR"/>
        </w:rPr>
        <w:t>tous</w:t>
      </w:r>
      <w:r w:rsidR="00A63C63" w:rsidRPr="00715BC7">
        <w:rPr>
          <w:sz w:val="16"/>
          <w:lang w:val="fr-FR"/>
        </w:rPr>
        <w:t xml:space="preserve"> </w:t>
      </w:r>
      <w:r w:rsidRPr="00715BC7">
        <w:rPr>
          <w:sz w:val="16"/>
          <w:lang w:val="fr-FR"/>
        </w:rPr>
        <w:t>les</w:t>
      </w:r>
      <w:r w:rsidR="00A63C63" w:rsidRPr="00715BC7">
        <w:rPr>
          <w:sz w:val="16"/>
          <w:lang w:val="fr-FR"/>
        </w:rPr>
        <w:t xml:space="preserve"> </w:t>
      </w:r>
      <w:r w:rsidRPr="00715BC7">
        <w:rPr>
          <w:sz w:val="16"/>
          <w:lang w:val="fr-FR"/>
        </w:rPr>
        <w:t>autres</w:t>
      </w:r>
      <w:r w:rsidR="00A63C63" w:rsidRPr="00715BC7">
        <w:rPr>
          <w:sz w:val="16"/>
          <w:lang w:val="fr-FR"/>
        </w:rPr>
        <w:t xml:space="preserve"> </w:t>
      </w:r>
      <w:r w:rsidRPr="00715BC7">
        <w:rPr>
          <w:sz w:val="16"/>
          <w:lang w:val="fr-FR"/>
        </w:rPr>
        <w:t>Contrats</w:t>
      </w:r>
      <w:r w:rsidR="00A63C63" w:rsidRPr="00715BC7">
        <w:rPr>
          <w:sz w:val="16"/>
          <w:lang w:val="fr-FR"/>
        </w:rPr>
        <w:t xml:space="preserve"> </w:t>
      </w:r>
      <w:r w:rsidRPr="00715BC7">
        <w:rPr>
          <w:sz w:val="16"/>
          <w:lang w:val="fr-FR"/>
        </w:rPr>
        <w:t>de</w:t>
      </w:r>
      <w:r w:rsidR="00A63C63" w:rsidRPr="00715BC7">
        <w:rPr>
          <w:sz w:val="16"/>
          <w:lang w:val="fr-FR"/>
        </w:rPr>
        <w:t xml:space="preserve"> </w:t>
      </w:r>
      <w:r w:rsidRPr="00715BC7">
        <w:rPr>
          <w:sz w:val="16"/>
          <w:lang w:val="fr-FR"/>
        </w:rPr>
        <w:t>Projet</w:t>
      </w:r>
      <w:r w:rsidR="00A63C63" w:rsidRPr="00715BC7">
        <w:rPr>
          <w:sz w:val="16"/>
          <w:lang w:val="fr-FR"/>
        </w:rPr>
        <w:t xml:space="preserve"> </w:t>
      </w:r>
      <w:r w:rsidRPr="00715BC7">
        <w:rPr>
          <w:sz w:val="16"/>
          <w:lang w:val="fr-FR"/>
        </w:rPr>
        <w:t>où</w:t>
      </w:r>
      <w:r w:rsidR="00A63C63" w:rsidRPr="00715BC7">
        <w:rPr>
          <w:sz w:val="16"/>
          <w:lang w:val="fr-FR"/>
        </w:rPr>
        <w:t xml:space="preserve"> </w:t>
      </w:r>
      <w:r w:rsidRPr="00715BC7">
        <w:rPr>
          <w:sz w:val="16"/>
          <w:lang w:val="fr-FR"/>
        </w:rPr>
        <w:t>elle</w:t>
      </w:r>
      <w:r w:rsidR="00A63C63" w:rsidRPr="00715BC7">
        <w:rPr>
          <w:sz w:val="16"/>
          <w:lang w:val="fr-FR"/>
        </w:rPr>
        <w:t xml:space="preserve"> </w:t>
      </w:r>
      <w:r w:rsidRPr="00715BC7">
        <w:rPr>
          <w:sz w:val="16"/>
          <w:lang w:val="fr-FR"/>
        </w:rPr>
        <w:t>peut</w:t>
      </w:r>
      <w:r w:rsidR="00A63C63" w:rsidRPr="00715BC7">
        <w:rPr>
          <w:sz w:val="16"/>
          <w:lang w:val="fr-FR"/>
        </w:rPr>
        <w:t xml:space="preserve"> </w:t>
      </w:r>
      <w:r w:rsidRPr="00715BC7">
        <w:rPr>
          <w:sz w:val="16"/>
          <w:lang w:val="fr-FR"/>
        </w:rPr>
        <w:t>être</w:t>
      </w:r>
      <w:r w:rsidR="00A63C63" w:rsidRPr="00715BC7">
        <w:rPr>
          <w:sz w:val="16"/>
          <w:lang w:val="fr-FR"/>
        </w:rPr>
        <w:t xml:space="preserve"> </w:t>
      </w:r>
      <w:r w:rsidRPr="00715BC7">
        <w:rPr>
          <w:sz w:val="16"/>
          <w:lang w:val="fr-FR"/>
        </w:rPr>
        <w:t>acceptée</w:t>
      </w:r>
      <w:r w:rsidR="00A63C63" w:rsidRPr="00715BC7">
        <w:rPr>
          <w:sz w:val="16"/>
          <w:lang w:val="fr-FR"/>
        </w:rPr>
        <w:t xml:space="preserve"> </w:t>
      </w:r>
      <w:r w:rsidRPr="00715BC7">
        <w:rPr>
          <w:sz w:val="16"/>
          <w:lang w:val="fr-FR"/>
        </w:rPr>
        <w:t>et</w:t>
      </w:r>
      <w:r w:rsidR="00A63C63" w:rsidRPr="00715BC7">
        <w:rPr>
          <w:sz w:val="16"/>
          <w:lang w:val="fr-FR"/>
        </w:rPr>
        <w:t xml:space="preserve"> </w:t>
      </w:r>
      <w:r w:rsidRPr="00715BC7">
        <w:rPr>
          <w:sz w:val="16"/>
          <w:lang w:val="fr-FR"/>
        </w:rPr>
        <w:t>la</w:t>
      </w:r>
      <w:r w:rsidR="00A63C63" w:rsidRPr="00715BC7">
        <w:rPr>
          <w:sz w:val="16"/>
          <w:lang w:val="fr-FR"/>
        </w:rPr>
        <w:t xml:space="preserve"> </w:t>
      </w:r>
      <w:r w:rsidRPr="00715BC7">
        <w:rPr>
          <w:sz w:val="16"/>
          <w:lang w:val="fr-FR"/>
        </w:rPr>
        <w:t>référence</w:t>
      </w:r>
      <w:r w:rsidR="00A63C63" w:rsidRPr="00715BC7">
        <w:rPr>
          <w:sz w:val="16"/>
          <w:lang w:val="fr-FR"/>
        </w:rPr>
        <w:t xml:space="preserve"> </w:t>
      </w:r>
      <w:r w:rsidRPr="00715BC7">
        <w:rPr>
          <w:sz w:val="16"/>
          <w:lang w:val="fr-FR"/>
        </w:rPr>
        <w:t>à</w:t>
      </w:r>
      <w:r w:rsidR="00A63C63" w:rsidRPr="00715BC7">
        <w:rPr>
          <w:sz w:val="16"/>
          <w:lang w:val="fr-FR"/>
        </w:rPr>
        <w:t xml:space="preserve"> </w:t>
      </w:r>
      <w:r w:rsidR="00EC1B25">
        <w:rPr>
          <w:sz w:val="16"/>
          <w:lang w:val="fr-FR"/>
        </w:rPr>
        <w:t>le contrat</w:t>
      </w:r>
      <w:r w:rsidR="00A63C63" w:rsidRPr="00715BC7">
        <w:rPr>
          <w:sz w:val="16"/>
          <w:lang w:val="fr-FR"/>
        </w:rPr>
        <w:t xml:space="preserve"> </w:t>
      </w:r>
      <w:r w:rsidRPr="00715BC7">
        <w:rPr>
          <w:sz w:val="16"/>
          <w:lang w:val="fr-FR"/>
        </w:rPr>
        <w:t>qui</w:t>
      </w:r>
      <w:r w:rsidR="00A63C63" w:rsidRPr="00715BC7">
        <w:rPr>
          <w:sz w:val="16"/>
          <w:lang w:val="fr-FR"/>
        </w:rPr>
        <w:t xml:space="preserve"> </w:t>
      </w:r>
      <w:r w:rsidRPr="00715BC7">
        <w:rPr>
          <w:sz w:val="16"/>
          <w:lang w:val="fr-FR"/>
        </w:rPr>
        <w:t>ne</w:t>
      </w:r>
      <w:r w:rsidR="00A63C63" w:rsidRPr="00715BC7">
        <w:rPr>
          <w:sz w:val="16"/>
          <w:lang w:val="fr-FR"/>
        </w:rPr>
        <w:t xml:space="preserve"> </w:t>
      </w:r>
      <w:r w:rsidRPr="00715BC7">
        <w:rPr>
          <w:sz w:val="16"/>
          <w:lang w:val="fr-FR"/>
        </w:rPr>
        <w:t>contient</w:t>
      </w:r>
      <w:r w:rsidR="00A63C63" w:rsidRPr="00715BC7">
        <w:rPr>
          <w:sz w:val="16"/>
          <w:lang w:val="fr-FR"/>
        </w:rPr>
        <w:t xml:space="preserve"> </w:t>
      </w:r>
      <w:r w:rsidRPr="00715BC7">
        <w:rPr>
          <w:sz w:val="16"/>
          <w:lang w:val="fr-FR"/>
        </w:rPr>
        <w:t>pas</w:t>
      </w:r>
      <w:r w:rsidR="00A63C63" w:rsidRPr="00715BC7">
        <w:rPr>
          <w:sz w:val="16"/>
          <w:lang w:val="fr-FR"/>
        </w:rPr>
        <w:t xml:space="preserve"> </w:t>
      </w:r>
      <w:r w:rsidRPr="00715BC7">
        <w:rPr>
          <w:sz w:val="16"/>
          <w:lang w:val="fr-FR"/>
        </w:rPr>
        <w:t>la</w:t>
      </w:r>
      <w:r w:rsidR="00A63C63" w:rsidRPr="00715BC7">
        <w:rPr>
          <w:sz w:val="16"/>
          <w:lang w:val="fr-FR"/>
        </w:rPr>
        <w:t xml:space="preserve"> </w:t>
      </w:r>
      <w:r w:rsidRPr="00715BC7">
        <w:rPr>
          <w:sz w:val="16"/>
          <w:lang w:val="fr-FR"/>
        </w:rPr>
        <w:t>clause</w:t>
      </w:r>
      <w:r w:rsidR="00A63C63" w:rsidRPr="00715BC7">
        <w:rPr>
          <w:sz w:val="16"/>
          <w:lang w:val="fr-FR"/>
        </w:rPr>
        <w:t xml:space="preserve"> </w:t>
      </w:r>
      <w:r w:rsidRPr="00715BC7">
        <w:rPr>
          <w:sz w:val="16"/>
          <w:lang w:val="fr-FR"/>
        </w:rPr>
        <w:t>de</w:t>
      </w:r>
      <w:r w:rsidR="00A63C63" w:rsidRPr="00715BC7">
        <w:rPr>
          <w:sz w:val="16"/>
          <w:lang w:val="fr-FR"/>
        </w:rPr>
        <w:t xml:space="preserve"> </w:t>
      </w:r>
      <w:r w:rsidRPr="00715BC7">
        <w:rPr>
          <w:sz w:val="16"/>
          <w:lang w:val="fr-FR"/>
        </w:rPr>
        <w:t>consolidation</w:t>
      </w:r>
      <w:r w:rsidR="00A63C63" w:rsidRPr="00715BC7">
        <w:rPr>
          <w:sz w:val="16"/>
          <w:lang w:val="fr-FR"/>
        </w:rPr>
        <w:t xml:space="preserve"> </w:t>
      </w:r>
      <w:r w:rsidRPr="00715BC7">
        <w:rPr>
          <w:sz w:val="16"/>
          <w:lang w:val="fr-FR"/>
        </w:rPr>
        <w:t>ne</w:t>
      </w:r>
      <w:r w:rsidR="00A63C63" w:rsidRPr="00715BC7">
        <w:rPr>
          <w:sz w:val="16"/>
          <w:lang w:val="fr-FR"/>
        </w:rPr>
        <w:t xml:space="preserve"> </w:t>
      </w:r>
      <w:r w:rsidRPr="00715BC7">
        <w:rPr>
          <w:sz w:val="16"/>
          <w:lang w:val="fr-FR"/>
        </w:rPr>
        <w:t>doit</w:t>
      </w:r>
      <w:r w:rsidR="00A63C63" w:rsidRPr="00715BC7">
        <w:rPr>
          <w:sz w:val="16"/>
          <w:lang w:val="fr-FR"/>
        </w:rPr>
        <w:t xml:space="preserve"> </w:t>
      </w:r>
      <w:r w:rsidRPr="00715BC7">
        <w:rPr>
          <w:sz w:val="16"/>
          <w:lang w:val="fr-FR"/>
        </w:rPr>
        <w:t>pas</w:t>
      </w:r>
      <w:r w:rsidR="00A63C63" w:rsidRPr="00715BC7">
        <w:rPr>
          <w:sz w:val="16"/>
          <w:lang w:val="fr-FR"/>
        </w:rPr>
        <w:t xml:space="preserve"> </w:t>
      </w:r>
      <w:r w:rsidRPr="00715BC7">
        <w:rPr>
          <w:sz w:val="16"/>
          <w:lang w:val="fr-FR"/>
        </w:rPr>
        <w:t>être</w:t>
      </w:r>
      <w:r w:rsidR="00A63C63" w:rsidRPr="00715BC7">
        <w:rPr>
          <w:sz w:val="16"/>
          <w:lang w:val="fr-FR"/>
        </w:rPr>
        <w:t xml:space="preserve"> </w:t>
      </w:r>
      <w:r w:rsidRPr="00715BC7">
        <w:rPr>
          <w:sz w:val="16"/>
          <w:lang w:val="fr-FR"/>
        </w:rPr>
        <w:t>omise</w:t>
      </w:r>
      <w:r w:rsidR="00A63C63" w:rsidRPr="00715BC7">
        <w:rPr>
          <w:sz w:val="16"/>
          <w:lang w:val="fr-FR"/>
        </w:rPr>
        <w:t xml:space="preserve"> </w:t>
      </w:r>
      <w:r w:rsidRPr="00715BC7">
        <w:rPr>
          <w:sz w:val="16"/>
          <w:lang w:val="fr-FR"/>
        </w:rPr>
        <w:t>de</w:t>
      </w:r>
      <w:r w:rsidR="00A63C63" w:rsidRPr="00715BC7">
        <w:rPr>
          <w:sz w:val="16"/>
          <w:lang w:val="fr-FR"/>
        </w:rPr>
        <w:t xml:space="preserve"> </w:t>
      </w:r>
      <w:r w:rsidRPr="00715BC7">
        <w:rPr>
          <w:sz w:val="16"/>
          <w:lang w:val="fr-FR"/>
        </w:rPr>
        <w:t>la</w:t>
      </w:r>
      <w:r w:rsidR="00A63C63" w:rsidRPr="00715BC7">
        <w:rPr>
          <w:sz w:val="16"/>
          <w:lang w:val="fr-FR"/>
        </w:rPr>
        <w:t xml:space="preserve"> </w:t>
      </w:r>
      <w:r w:rsidRPr="00715BC7">
        <w:rPr>
          <w:sz w:val="16"/>
          <w:lang w:val="fr-FR"/>
        </w:rPr>
        <w:t>liste</w:t>
      </w:r>
      <w:r w:rsidR="00A63C63" w:rsidRPr="00715BC7">
        <w:rPr>
          <w:sz w:val="16"/>
          <w:lang w:val="fr-FR"/>
        </w:rPr>
        <w:t xml:space="preserve"> </w:t>
      </w:r>
      <w:r w:rsidRPr="00715BC7">
        <w:rPr>
          <w:sz w:val="16"/>
          <w:lang w:val="fr-FR"/>
        </w:rPr>
        <w:t>contenue</w:t>
      </w:r>
      <w:r w:rsidR="00A63C63" w:rsidRPr="00715BC7">
        <w:rPr>
          <w:sz w:val="16"/>
          <w:lang w:val="fr-FR"/>
        </w:rPr>
        <w:t xml:space="preserve"> </w:t>
      </w:r>
      <w:r w:rsidRPr="00715BC7">
        <w:rPr>
          <w:sz w:val="16"/>
          <w:lang w:val="fr-FR"/>
        </w:rPr>
        <w:t>dans</w:t>
      </w:r>
      <w:r w:rsidR="00A63C63" w:rsidRPr="00715BC7">
        <w:rPr>
          <w:sz w:val="16"/>
          <w:lang w:val="fr-FR"/>
        </w:rPr>
        <w:t xml:space="preserve"> </w:t>
      </w:r>
      <w:r w:rsidRPr="00715BC7">
        <w:rPr>
          <w:sz w:val="16"/>
          <w:lang w:val="fr-FR"/>
        </w:rPr>
        <w:t>la</w:t>
      </w:r>
      <w:r w:rsidR="00A63C63" w:rsidRPr="00715BC7">
        <w:rPr>
          <w:sz w:val="16"/>
          <w:lang w:val="fr-FR"/>
        </w:rPr>
        <w:t xml:space="preserve"> </w:t>
      </w:r>
      <w:r w:rsidRPr="00715BC7">
        <w:rPr>
          <w:sz w:val="16"/>
          <w:lang w:val="fr-FR"/>
        </w:rPr>
        <w:t>clause</w:t>
      </w:r>
      <w:r w:rsidR="00A63C63" w:rsidRPr="00715BC7">
        <w:rPr>
          <w:sz w:val="16"/>
          <w:lang w:val="fr-FR"/>
        </w:rPr>
        <w:t xml:space="preserve"> </w:t>
      </w:r>
      <w:r w:rsidRPr="00715BC7">
        <w:rPr>
          <w:sz w:val="16"/>
          <w:lang w:val="fr-FR"/>
        </w:rPr>
        <w:t>de</w:t>
      </w:r>
      <w:r w:rsidR="00A63C63" w:rsidRPr="00715BC7">
        <w:rPr>
          <w:sz w:val="16"/>
          <w:lang w:val="fr-FR"/>
        </w:rPr>
        <w:t xml:space="preserve"> </w:t>
      </w:r>
      <w:r w:rsidRPr="00715BC7">
        <w:rPr>
          <w:sz w:val="16"/>
          <w:lang w:val="fr-FR"/>
        </w:rPr>
        <w:t>consolidation</w:t>
      </w:r>
      <w:r w:rsidR="00A63C63" w:rsidRPr="00715BC7">
        <w:rPr>
          <w:sz w:val="16"/>
          <w:lang w:val="fr-FR"/>
        </w:rPr>
        <w:t xml:space="preserve"> </w:t>
      </w:r>
      <w:r w:rsidRPr="00715BC7">
        <w:rPr>
          <w:sz w:val="16"/>
          <w:lang w:val="fr-FR"/>
        </w:rPr>
        <w:t>incluse</w:t>
      </w:r>
      <w:r w:rsidR="00A63C63" w:rsidRPr="00715BC7">
        <w:rPr>
          <w:sz w:val="16"/>
          <w:lang w:val="fr-FR"/>
        </w:rPr>
        <w:t xml:space="preserve"> </w:t>
      </w:r>
      <w:r w:rsidRPr="00715BC7">
        <w:rPr>
          <w:sz w:val="16"/>
          <w:lang w:val="fr-FR"/>
        </w:rPr>
        <w:t>dans</w:t>
      </w:r>
      <w:r w:rsidR="00A63C63" w:rsidRPr="00715BC7">
        <w:rPr>
          <w:sz w:val="16"/>
          <w:lang w:val="fr-FR"/>
        </w:rPr>
        <w:t xml:space="preserve"> </w:t>
      </w:r>
      <w:r w:rsidRPr="00715BC7">
        <w:rPr>
          <w:sz w:val="16"/>
          <w:lang w:val="fr-FR"/>
        </w:rPr>
        <w:t>le</w:t>
      </w:r>
      <w:r w:rsidR="00A63C63" w:rsidRPr="00715BC7">
        <w:rPr>
          <w:sz w:val="16"/>
          <w:lang w:val="fr-FR"/>
        </w:rPr>
        <w:t xml:space="preserve"> </w:t>
      </w:r>
      <w:r w:rsidRPr="00715BC7">
        <w:rPr>
          <w:sz w:val="16"/>
          <w:lang w:val="fr-FR"/>
        </w:rPr>
        <w:t>reste</w:t>
      </w:r>
      <w:r w:rsidR="00A63C63" w:rsidRPr="00715BC7">
        <w:rPr>
          <w:sz w:val="16"/>
          <w:lang w:val="fr-FR"/>
        </w:rPr>
        <w:t xml:space="preserve"> </w:t>
      </w:r>
      <w:r w:rsidRPr="00715BC7">
        <w:rPr>
          <w:sz w:val="16"/>
          <w:lang w:val="fr-FR"/>
        </w:rPr>
        <w:t>des</w:t>
      </w:r>
      <w:r w:rsidR="00A63C63" w:rsidRPr="00715BC7">
        <w:rPr>
          <w:sz w:val="16"/>
          <w:lang w:val="fr-FR"/>
        </w:rPr>
        <w:t xml:space="preserve"> </w:t>
      </w:r>
      <w:r w:rsidRPr="00715BC7">
        <w:rPr>
          <w:sz w:val="16"/>
          <w:lang w:val="fr-FR"/>
        </w:rPr>
        <w:t>Contrats</w:t>
      </w:r>
      <w:r w:rsidR="00A63C63" w:rsidRPr="00715BC7">
        <w:rPr>
          <w:sz w:val="16"/>
          <w:lang w:val="fr-FR"/>
        </w:rPr>
        <w:t xml:space="preserve"> </w:t>
      </w:r>
      <w:r w:rsidRPr="00715BC7">
        <w:rPr>
          <w:sz w:val="16"/>
          <w:lang w:val="fr-FR"/>
        </w:rPr>
        <w:t>de</w:t>
      </w:r>
      <w:r w:rsidR="00A63C63" w:rsidRPr="00715BC7">
        <w:rPr>
          <w:sz w:val="16"/>
          <w:lang w:val="fr-FR"/>
        </w:rPr>
        <w:t xml:space="preserve"> </w:t>
      </w:r>
      <w:r w:rsidRPr="00715BC7">
        <w:rPr>
          <w:sz w:val="16"/>
          <w:lang w:val="fr-FR"/>
        </w:rPr>
        <w:t>Projet.</w:t>
      </w:r>
    </w:p>
  </w:footnote>
  <w:footnote w:id="42">
    <w:p w14:paraId="6F73FECF" w14:textId="77777777" w:rsidR="000C1992" w:rsidRPr="002C47B0" w:rsidRDefault="000C1992" w:rsidP="002C47B0">
      <w:pPr>
        <w:pStyle w:val="Notedebasdepage"/>
        <w:jc w:val="both"/>
        <w:rPr>
          <w:sz w:val="16"/>
          <w:szCs w:val="16"/>
          <w:lang w:val="fr-FR"/>
        </w:rPr>
      </w:pPr>
      <w:r w:rsidRPr="002C47B0">
        <w:rPr>
          <w:rStyle w:val="Appelnotedebasdep"/>
          <w:sz w:val="16"/>
          <w:szCs w:val="16"/>
        </w:rPr>
        <w:footnoteRef/>
      </w:r>
      <w:r w:rsidRPr="002C47B0">
        <w:rPr>
          <w:sz w:val="16"/>
          <w:szCs w:val="16"/>
          <w:lang w:val="fr-FR"/>
        </w:rPr>
        <w:t xml:space="preserve"> </w:t>
      </w:r>
      <w:r w:rsidR="00EA3C99" w:rsidRPr="002C47B0">
        <w:rPr>
          <w:rFonts w:cs="Arial"/>
          <w:b/>
          <w:sz w:val="16"/>
          <w:szCs w:val="16"/>
          <w:lang w:val="fr-FR"/>
        </w:rPr>
        <w:t>Note à l’utilisateur</w:t>
      </w:r>
      <w:r w:rsidR="00EA3C99" w:rsidRPr="002C47B0">
        <w:rPr>
          <w:rFonts w:cs="Arial"/>
          <w:sz w:val="16"/>
          <w:szCs w:val="16"/>
          <w:lang w:val="fr-FR"/>
        </w:rPr>
        <w:t xml:space="preserve"> : n’est applicable </w:t>
      </w:r>
      <w:r w:rsidR="001C066A" w:rsidRPr="002C47B0">
        <w:rPr>
          <w:rFonts w:cs="Arial"/>
          <w:sz w:val="16"/>
          <w:szCs w:val="16"/>
          <w:lang w:val="fr-FR"/>
        </w:rPr>
        <w:t>que lorsque l’acheteur est une entité souveraine.</w:t>
      </w:r>
      <w:r w:rsidR="00FC5B9B" w:rsidRPr="002C47B0">
        <w:rPr>
          <w:rFonts w:cs="Arial"/>
          <w:sz w:val="16"/>
          <w:szCs w:val="16"/>
          <w:lang w:val="fr-FR"/>
        </w:rPr>
        <w:t xml:space="preserve"> Dans les autres cas, </w:t>
      </w:r>
      <w:r w:rsidR="00551119" w:rsidRPr="002C47B0">
        <w:rPr>
          <w:rFonts w:cs="Arial"/>
          <w:sz w:val="16"/>
          <w:szCs w:val="16"/>
          <w:lang w:val="fr-FR"/>
        </w:rPr>
        <w:t>il est recommandé de s</w:t>
      </w:r>
      <w:r w:rsidR="00D33655" w:rsidRPr="002C47B0">
        <w:rPr>
          <w:rFonts w:cs="Arial"/>
          <w:sz w:val="16"/>
          <w:szCs w:val="16"/>
          <w:lang w:val="fr-FR"/>
        </w:rPr>
        <w:t>e renseigner sur les droits et privilèges dont bénéficient éventuellement les Parties et d</w:t>
      </w:r>
      <w:r w:rsidR="00EF15B7" w:rsidRPr="002C47B0">
        <w:rPr>
          <w:rFonts w:cs="Arial"/>
          <w:sz w:val="16"/>
          <w:szCs w:val="16"/>
          <w:lang w:val="fr-FR"/>
        </w:rPr>
        <w:t>’aménager cette clause en conséquence.</w:t>
      </w:r>
    </w:p>
  </w:footnote>
  <w:footnote w:id="43">
    <w:p w14:paraId="64FBE07A" w14:textId="77777777" w:rsidR="00783A68" w:rsidRPr="00B22F03" w:rsidRDefault="00783A68" w:rsidP="00783A68">
      <w:pPr>
        <w:pStyle w:val="Notedebasdepage"/>
        <w:tabs>
          <w:tab w:val="left" w:pos="142"/>
        </w:tabs>
        <w:ind w:left="142" w:hanging="142"/>
        <w:jc w:val="both"/>
        <w:rPr>
          <w:rFonts w:cs="Arial"/>
          <w:b/>
          <w:bCs/>
          <w:sz w:val="16"/>
          <w:szCs w:val="16"/>
          <w:lang w:val="fr-FR"/>
        </w:rPr>
      </w:pPr>
      <w:r w:rsidRPr="00B22F03">
        <w:rPr>
          <w:rStyle w:val="Appelnotedebasdep"/>
          <w:rFonts w:cs="Arial"/>
          <w:sz w:val="16"/>
          <w:szCs w:val="16"/>
        </w:rPr>
        <w:footnoteRef/>
      </w:r>
      <w:r w:rsidRPr="00B22F03">
        <w:rPr>
          <w:rFonts w:cs="Arial"/>
          <w:sz w:val="16"/>
          <w:szCs w:val="16"/>
          <w:lang w:val="fr-FR"/>
        </w:rPr>
        <w:tab/>
      </w:r>
      <w:r w:rsidRPr="00B22F03">
        <w:rPr>
          <w:rFonts w:cs="Arial"/>
          <w:b/>
          <w:bCs/>
          <w:sz w:val="16"/>
          <w:szCs w:val="16"/>
          <w:lang w:val="fr-FR"/>
        </w:rPr>
        <w:t xml:space="preserve">Note à l’utilisateur </w:t>
      </w:r>
      <w:r w:rsidRPr="00B22F03">
        <w:rPr>
          <w:rFonts w:cs="Arial"/>
          <w:sz w:val="16"/>
          <w:szCs w:val="16"/>
          <w:lang w:val="fr-FR"/>
        </w:rPr>
        <w:t>: les blocs de signature devront être confirmés sur la base des lois applicables à la forme des documents du pays de constitution de chaque Partie.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D60" w14:textId="77777777" w:rsidR="006C38D1" w:rsidRDefault="006C38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3BFA" w14:textId="77777777" w:rsidR="003A226E" w:rsidRPr="005D6B0A" w:rsidRDefault="003A226E" w:rsidP="009675E9">
    <w:pPr>
      <w:pStyle w:val="En-tte"/>
      <w:jc w:val="right"/>
      <w:rPr>
        <w:rFonts w:asciiTheme="minorHAnsi" w:hAnsiTheme="minorHAnsi"/>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F4C5" w14:textId="77777777" w:rsidR="003A226E" w:rsidRDefault="003A226E">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6686" w14:textId="77777777" w:rsidR="007904A0" w:rsidRPr="000C4323" w:rsidRDefault="007904A0" w:rsidP="000C432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BDEC" w14:textId="77777777" w:rsidR="007904A0" w:rsidRDefault="007904A0" w:rsidP="000C4323">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YUmHPxcu" int2:invalidationBookmarkName="" int2:hashCode="1fEMm8g3BpSkFc" int2:id="dzYIJZ9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2801A7C"/>
    <w:lvl w:ilvl="0">
      <w:start w:val="1"/>
      <w:numFmt w:val="none"/>
      <w:pStyle w:val="DefinitionLev1"/>
      <w:suff w:val="nothing"/>
      <w:lvlText w:val=""/>
      <w:lvlJc w:val="left"/>
    </w:lvl>
    <w:lvl w:ilvl="1">
      <w:start w:val="1"/>
      <w:numFmt w:val="lowerLetter"/>
      <w:pStyle w:val="DefinitionLev2"/>
      <w:lvlText w:val="(%2)"/>
      <w:lvlJc w:val="left"/>
      <w:pPr>
        <w:ind w:left="862" w:hanging="720"/>
      </w:pPr>
      <w:rPr>
        <w:i w:val="0"/>
        <w:iCs/>
      </w:r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756D33"/>
    <w:multiLevelType w:val="hybridMultilevel"/>
    <w:tmpl w:val="6674DD82"/>
    <w:lvl w:ilvl="0" w:tplc="70CCD8A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DB38E8"/>
    <w:multiLevelType w:val="hybridMultilevel"/>
    <w:tmpl w:val="1C8C7A38"/>
    <w:lvl w:ilvl="0" w:tplc="8466A786">
      <w:start w:val="1"/>
      <w:numFmt w:val="lowerRoman"/>
      <w:lvlText w:val="(%1)"/>
      <w:lvlJc w:val="left"/>
      <w:pPr>
        <w:ind w:left="720" w:hanging="360"/>
      </w:pPr>
      <w:rPr>
        <w:rFonts w:ascii="Arial" w:hAnsi="Arial" w:hint="default"/>
        <w:b w:val="0"/>
        <w:i w:val="0"/>
        <w:sz w:val="20"/>
      </w:rPr>
    </w:lvl>
    <w:lvl w:ilvl="1" w:tplc="1DCA19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2FA4F5E"/>
    <w:multiLevelType w:val="hybridMultilevel"/>
    <w:tmpl w:val="C694B8C8"/>
    <w:lvl w:ilvl="0" w:tplc="3F04D3F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377AFB"/>
    <w:multiLevelType w:val="hybridMultilevel"/>
    <w:tmpl w:val="EF5E98F8"/>
    <w:lvl w:ilvl="0" w:tplc="C90ED16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464A68"/>
    <w:multiLevelType w:val="hybridMultilevel"/>
    <w:tmpl w:val="9DE872E8"/>
    <w:lvl w:ilvl="0" w:tplc="BE44A6E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CE769B"/>
    <w:multiLevelType w:val="hybridMultilevel"/>
    <w:tmpl w:val="387C74F8"/>
    <w:lvl w:ilvl="0" w:tplc="E9B8CC4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3021C9"/>
    <w:multiLevelType w:val="hybridMultilevel"/>
    <w:tmpl w:val="3C5E2B1E"/>
    <w:lvl w:ilvl="0" w:tplc="AA10C92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C348A2"/>
    <w:multiLevelType w:val="hybridMultilevel"/>
    <w:tmpl w:val="688AED66"/>
    <w:lvl w:ilvl="0" w:tplc="5150FA0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F069C8"/>
    <w:multiLevelType w:val="hybridMultilevel"/>
    <w:tmpl w:val="AD66B260"/>
    <w:lvl w:ilvl="0" w:tplc="9E4C572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C56F45"/>
    <w:multiLevelType w:val="hybridMultilevel"/>
    <w:tmpl w:val="223A59BE"/>
    <w:lvl w:ilvl="0" w:tplc="303CF97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F75D71"/>
    <w:multiLevelType w:val="hybridMultilevel"/>
    <w:tmpl w:val="13CE1966"/>
    <w:lvl w:ilvl="0" w:tplc="B1348F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1F5F67"/>
    <w:multiLevelType w:val="multilevel"/>
    <w:tmpl w:val="51C0CC46"/>
    <w:lvl w:ilvl="0">
      <w:start w:val="1"/>
      <w:numFmt w:val="decimal"/>
      <w:lvlText w:val="%1"/>
      <w:lvlJc w:val="left"/>
      <w:pPr>
        <w:ind w:left="1185" w:hanging="846"/>
        <w:jc w:val="right"/>
      </w:pPr>
      <w:rPr>
        <w:rFonts w:hint="default"/>
        <w:lang w:val="en-US" w:eastAsia="en-US" w:bidi="en-US"/>
      </w:rPr>
    </w:lvl>
    <w:lvl w:ilvl="1">
      <w:start w:val="1"/>
      <w:numFmt w:val="decimal"/>
      <w:lvlText w:val="8.%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7" w15:restartNumberingAfterBreak="0">
    <w:nsid w:val="073707F9"/>
    <w:multiLevelType w:val="multilevel"/>
    <w:tmpl w:val="A4CCB0A4"/>
    <w:lvl w:ilvl="0">
      <w:start w:val="1"/>
      <w:numFmt w:val="decimal"/>
      <w:lvlText w:val="%1"/>
      <w:lvlJc w:val="left"/>
      <w:pPr>
        <w:ind w:left="1185" w:hanging="846"/>
        <w:jc w:val="right"/>
      </w:pPr>
      <w:rPr>
        <w:rFonts w:hint="default"/>
        <w:lang w:val="en-US" w:eastAsia="en-US" w:bidi="en-US"/>
      </w:rPr>
    </w:lvl>
    <w:lvl w:ilvl="1">
      <w:start w:val="1"/>
      <w:numFmt w:val="decimal"/>
      <w:lvlText w:val="2.%2"/>
      <w:lvlJc w:val="left"/>
      <w:pPr>
        <w:ind w:left="1185" w:hanging="846"/>
      </w:pPr>
      <w:rPr>
        <w:rFonts w:ascii="Arial" w:hAnsi="Arial" w:hint="default"/>
        <w:b/>
        <w:bCs w:val="0"/>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8" w15:restartNumberingAfterBreak="0">
    <w:nsid w:val="075F7FE9"/>
    <w:multiLevelType w:val="hybridMultilevel"/>
    <w:tmpl w:val="DB1A2A9E"/>
    <w:lvl w:ilvl="0" w:tplc="69DC79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76678C5"/>
    <w:multiLevelType w:val="hybridMultilevel"/>
    <w:tmpl w:val="F9A83B2A"/>
    <w:lvl w:ilvl="0" w:tplc="3122638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790403C"/>
    <w:multiLevelType w:val="hybridMultilevel"/>
    <w:tmpl w:val="9284725A"/>
    <w:lvl w:ilvl="0" w:tplc="F92E1FB4">
      <w:start w:val="1"/>
      <w:numFmt w:val="decimal"/>
      <w:lvlText w:val="21.%1"/>
      <w:lvlJc w:val="left"/>
      <w:pPr>
        <w:ind w:left="720" w:hanging="360"/>
      </w:pPr>
      <w:rPr>
        <w:rFonts w:ascii="Arial" w:hAnsi="Arial" w:hint="default"/>
        <w:b w:val="0"/>
        <w:bCs/>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7B00D4C"/>
    <w:multiLevelType w:val="hybridMultilevel"/>
    <w:tmpl w:val="66400D90"/>
    <w:lvl w:ilvl="0" w:tplc="8F5C356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AF25A4"/>
    <w:multiLevelType w:val="hybridMultilevel"/>
    <w:tmpl w:val="DFDC85CA"/>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9B510B4"/>
    <w:multiLevelType w:val="hybridMultilevel"/>
    <w:tmpl w:val="24B20EE6"/>
    <w:lvl w:ilvl="0" w:tplc="DFB8492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EB2D7D"/>
    <w:multiLevelType w:val="hybridMultilevel"/>
    <w:tmpl w:val="B3428B0C"/>
    <w:lvl w:ilvl="0" w:tplc="DFC8A2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FA7BAC"/>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6"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7" w15:restartNumberingAfterBreak="0">
    <w:nsid w:val="0AD95F13"/>
    <w:multiLevelType w:val="multilevel"/>
    <w:tmpl w:val="E19A96F6"/>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8" w15:restartNumberingAfterBreak="0">
    <w:nsid w:val="0B79594B"/>
    <w:multiLevelType w:val="hybridMultilevel"/>
    <w:tmpl w:val="A420F2BA"/>
    <w:lvl w:ilvl="0" w:tplc="8BF4AC1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5260C9"/>
    <w:multiLevelType w:val="hybridMultilevel"/>
    <w:tmpl w:val="B6AC74C2"/>
    <w:lvl w:ilvl="0" w:tplc="A3C8A3B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CA668DC"/>
    <w:multiLevelType w:val="multilevel"/>
    <w:tmpl w:val="29CCEC3A"/>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1" w15:restartNumberingAfterBreak="0">
    <w:nsid w:val="0CDE4448"/>
    <w:multiLevelType w:val="hybridMultilevel"/>
    <w:tmpl w:val="ACD4D9F8"/>
    <w:lvl w:ilvl="0" w:tplc="AC82A31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DFB1A52"/>
    <w:multiLevelType w:val="multilevel"/>
    <w:tmpl w:val="D5CEEE06"/>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Arial" w:hAnsi="Arial" w:cs="Arial" w:hint="default"/>
        <w:b w:val="0"/>
        <w:i w:val="0"/>
        <w:caps w:val="0"/>
        <w:smallCaps w:val="0"/>
        <w:strike w:val="0"/>
        <w:dstrike w:val="0"/>
        <w:vanish w:val="0"/>
        <w:color w:val="000000"/>
        <w:spacing w:val="0"/>
        <w:w w:val="100"/>
        <w:kern w:val="0"/>
        <w:position w:val="0"/>
        <w:sz w:val="21"/>
        <w:szCs w:val="21"/>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33"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4" w15:restartNumberingAfterBreak="0">
    <w:nsid w:val="0E4E0866"/>
    <w:multiLevelType w:val="multilevel"/>
    <w:tmpl w:val="75DAA5C4"/>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5" w15:restartNumberingAfterBreak="0">
    <w:nsid w:val="0E7F5A4C"/>
    <w:multiLevelType w:val="multilevel"/>
    <w:tmpl w:val="C1F66DA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6" w15:restartNumberingAfterBreak="0">
    <w:nsid w:val="0E9C2A03"/>
    <w:multiLevelType w:val="hybridMultilevel"/>
    <w:tmpl w:val="19E85130"/>
    <w:lvl w:ilvl="0" w:tplc="970C1514">
      <w:start w:val="1"/>
      <w:numFmt w:val="decimal"/>
      <w:lvlText w:val="30.%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ED11CA1"/>
    <w:multiLevelType w:val="hybridMultilevel"/>
    <w:tmpl w:val="8DD21CC0"/>
    <w:lvl w:ilvl="0" w:tplc="3C7E085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9F021A"/>
    <w:multiLevelType w:val="hybridMultilevel"/>
    <w:tmpl w:val="3354746C"/>
    <w:lvl w:ilvl="0" w:tplc="E61C820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FB376C1"/>
    <w:multiLevelType w:val="hybridMultilevel"/>
    <w:tmpl w:val="7C8C7E88"/>
    <w:lvl w:ilvl="0" w:tplc="35986F6C">
      <w:start w:val="1"/>
      <w:numFmt w:val="decimal"/>
      <w:lvlText w:val="22.%1"/>
      <w:lvlJc w:val="left"/>
      <w:pPr>
        <w:ind w:left="720" w:hanging="360"/>
      </w:pPr>
      <w:rPr>
        <w:rFonts w:ascii="Arial" w:hAnsi="Arial" w:hint="default"/>
        <w:b/>
        <w:bCs/>
        <w:i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B32844"/>
    <w:multiLevelType w:val="hybridMultilevel"/>
    <w:tmpl w:val="10BA0CB8"/>
    <w:lvl w:ilvl="0" w:tplc="6BD67C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20D2BC5"/>
    <w:multiLevelType w:val="multilevel"/>
    <w:tmpl w:val="0BBECC0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2" w15:restartNumberingAfterBreak="0">
    <w:nsid w:val="121C7380"/>
    <w:multiLevelType w:val="hybridMultilevel"/>
    <w:tmpl w:val="5A96B286"/>
    <w:lvl w:ilvl="0" w:tplc="30987F4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22B27AC"/>
    <w:multiLevelType w:val="hybridMultilevel"/>
    <w:tmpl w:val="E53A9CC2"/>
    <w:lvl w:ilvl="0" w:tplc="4064AF1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37E0A1D"/>
    <w:multiLevelType w:val="hybridMultilevel"/>
    <w:tmpl w:val="36527022"/>
    <w:lvl w:ilvl="0" w:tplc="2E9EAAE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38A53B5"/>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6" w15:restartNumberingAfterBreak="0">
    <w:nsid w:val="13C46D77"/>
    <w:multiLevelType w:val="hybridMultilevel"/>
    <w:tmpl w:val="27BA7E90"/>
    <w:lvl w:ilvl="0" w:tplc="ACEC5B84">
      <w:start w:val="1"/>
      <w:numFmt w:val="decimal"/>
      <w:lvlText w:val="(%1)"/>
      <w:lvlJc w:val="left"/>
      <w:pPr>
        <w:ind w:left="567" w:hanging="567"/>
      </w:pPr>
      <w:rPr>
        <w:rFonts w:ascii="Arial" w:eastAsia="Arial" w:hAnsi="Arial" w:cs="Arial" w:hint="default"/>
        <w:w w:val="99"/>
        <w:sz w:val="20"/>
        <w:szCs w:val="20"/>
        <w:lang w:val="en-US" w:eastAsia="en-US" w:bidi="en-US"/>
      </w:rPr>
    </w:lvl>
    <w:lvl w:ilvl="1" w:tplc="86BA177E">
      <w:start w:val="1"/>
      <w:numFmt w:val="upperLetter"/>
      <w:lvlText w:val="(%2)"/>
      <w:lvlJc w:val="left"/>
      <w:pPr>
        <w:ind w:left="567" w:hanging="567"/>
      </w:pPr>
      <w:rPr>
        <w:rFonts w:ascii="Arial" w:eastAsia="Arial" w:hAnsi="Arial" w:cs="Arial" w:hint="default"/>
        <w:spacing w:val="-1"/>
        <w:w w:val="99"/>
        <w:sz w:val="20"/>
        <w:szCs w:val="20"/>
        <w:lang w:val="en-US" w:eastAsia="en-US" w:bidi="en-US"/>
      </w:rPr>
    </w:lvl>
    <w:lvl w:ilvl="2" w:tplc="DED29898">
      <w:start w:val="1"/>
      <w:numFmt w:val="lowerLetter"/>
      <w:lvlText w:val="(%3)"/>
      <w:lvlJc w:val="left"/>
      <w:pPr>
        <w:ind w:left="1133" w:hanging="567"/>
      </w:pPr>
      <w:rPr>
        <w:rFonts w:ascii="Arial" w:eastAsia="Arial" w:hAnsi="Arial" w:cs="Arial" w:hint="default"/>
        <w:w w:val="99"/>
        <w:sz w:val="20"/>
        <w:szCs w:val="20"/>
        <w:lang w:val="en-US" w:eastAsia="en-US" w:bidi="en-US"/>
      </w:rPr>
    </w:lvl>
    <w:lvl w:ilvl="3" w:tplc="7FF43B90">
      <w:numFmt w:val="bullet"/>
      <w:lvlText w:val="•"/>
      <w:lvlJc w:val="left"/>
      <w:pPr>
        <w:ind w:left="2930" w:hanging="567"/>
      </w:pPr>
      <w:rPr>
        <w:rFonts w:hint="default"/>
        <w:lang w:val="en-US" w:eastAsia="en-US" w:bidi="en-US"/>
      </w:rPr>
    </w:lvl>
    <w:lvl w:ilvl="4" w:tplc="975ABFB6">
      <w:numFmt w:val="bullet"/>
      <w:lvlText w:val="•"/>
      <w:lvlJc w:val="left"/>
      <w:pPr>
        <w:ind w:left="3824" w:hanging="567"/>
      </w:pPr>
      <w:rPr>
        <w:rFonts w:hint="default"/>
        <w:lang w:val="en-US" w:eastAsia="en-US" w:bidi="en-US"/>
      </w:rPr>
    </w:lvl>
    <w:lvl w:ilvl="5" w:tplc="3EE89968">
      <w:numFmt w:val="bullet"/>
      <w:lvlText w:val="•"/>
      <w:lvlJc w:val="left"/>
      <w:pPr>
        <w:ind w:left="4718" w:hanging="567"/>
      </w:pPr>
      <w:rPr>
        <w:rFonts w:hint="default"/>
        <w:lang w:val="en-US" w:eastAsia="en-US" w:bidi="en-US"/>
      </w:rPr>
    </w:lvl>
    <w:lvl w:ilvl="6" w:tplc="A88CB698">
      <w:numFmt w:val="bullet"/>
      <w:lvlText w:val="•"/>
      <w:lvlJc w:val="left"/>
      <w:pPr>
        <w:ind w:left="5612" w:hanging="567"/>
      </w:pPr>
      <w:rPr>
        <w:rFonts w:hint="default"/>
        <w:lang w:val="en-US" w:eastAsia="en-US" w:bidi="en-US"/>
      </w:rPr>
    </w:lvl>
    <w:lvl w:ilvl="7" w:tplc="5D088A88">
      <w:numFmt w:val="bullet"/>
      <w:lvlText w:val="•"/>
      <w:lvlJc w:val="left"/>
      <w:pPr>
        <w:ind w:left="6506" w:hanging="567"/>
      </w:pPr>
      <w:rPr>
        <w:rFonts w:hint="default"/>
        <w:lang w:val="en-US" w:eastAsia="en-US" w:bidi="en-US"/>
      </w:rPr>
    </w:lvl>
    <w:lvl w:ilvl="8" w:tplc="EB5A972C">
      <w:numFmt w:val="bullet"/>
      <w:lvlText w:val="•"/>
      <w:lvlJc w:val="left"/>
      <w:pPr>
        <w:ind w:left="7400" w:hanging="567"/>
      </w:pPr>
      <w:rPr>
        <w:rFonts w:hint="default"/>
        <w:lang w:val="en-US" w:eastAsia="en-US" w:bidi="en-US"/>
      </w:rPr>
    </w:lvl>
  </w:abstractNum>
  <w:abstractNum w:abstractNumId="47" w15:restartNumberingAfterBreak="0">
    <w:nsid w:val="140527FC"/>
    <w:multiLevelType w:val="hybridMultilevel"/>
    <w:tmpl w:val="19CE5CEC"/>
    <w:lvl w:ilvl="0" w:tplc="35986F6C">
      <w:start w:val="1"/>
      <w:numFmt w:val="decimal"/>
      <w:lvlText w:val="2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4384F81"/>
    <w:multiLevelType w:val="hybridMultilevel"/>
    <w:tmpl w:val="45286CFA"/>
    <w:lvl w:ilvl="0" w:tplc="C42EBF30">
      <w:start w:val="1"/>
      <w:numFmt w:val="decimal"/>
      <w:lvlText w:val="24.%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4843540"/>
    <w:multiLevelType w:val="multilevel"/>
    <w:tmpl w:val="65F4B9B4"/>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Arial" w:eastAsia="Arial" w:hAnsi="Arial" w:cs="Arial" w:hint="default"/>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50" w15:restartNumberingAfterBreak="0">
    <w:nsid w:val="15047872"/>
    <w:multiLevelType w:val="hybridMultilevel"/>
    <w:tmpl w:val="FA182F30"/>
    <w:lvl w:ilvl="0" w:tplc="1C2059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53B3044"/>
    <w:multiLevelType w:val="hybridMultilevel"/>
    <w:tmpl w:val="7C24FB1A"/>
    <w:lvl w:ilvl="0" w:tplc="8466A786">
      <w:start w:val="1"/>
      <w:numFmt w:val="lowerRoman"/>
      <w:lvlText w:val="(%1)"/>
      <w:lvlJc w:val="left"/>
      <w:pPr>
        <w:ind w:left="720" w:hanging="360"/>
      </w:pPr>
      <w:rPr>
        <w:rFonts w:ascii="Arial" w:hAnsi="Arial" w:hint="default"/>
        <w:b w:val="0"/>
        <w:i w:val="0"/>
        <w:sz w:val="20"/>
      </w:rPr>
    </w:lvl>
    <w:lvl w:ilvl="1" w:tplc="E87EAF9E">
      <w:start w:val="1"/>
      <w:numFmt w:val="lowerLetter"/>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5411665"/>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3" w15:restartNumberingAfterBreak="0">
    <w:nsid w:val="160D15B4"/>
    <w:multiLevelType w:val="hybridMultilevel"/>
    <w:tmpl w:val="C2B086AA"/>
    <w:lvl w:ilvl="0" w:tplc="8DFA33F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60E568F"/>
    <w:multiLevelType w:val="hybridMultilevel"/>
    <w:tmpl w:val="BAF0133C"/>
    <w:lvl w:ilvl="0" w:tplc="4EAEBF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6433222"/>
    <w:multiLevelType w:val="hybridMultilevel"/>
    <w:tmpl w:val="7138DD5A"/>
    <w:lvl w:ilvl="0" w:tplc="83D2705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6A02E1E"/>
    <w:multiLevelType w:val="multilevel"/>
    <w:tmpl w:val="F48AD926"/>
    <w:lvl w:ilvl="0">
      <w:start w:val="1"/>
      <w:numFmt w:val="upperRoman"/>
      <w:pStyle w:val="Titre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Titre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Titre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Titre4"/>
      <w:suff w:val="nothing"/>
      <w:lvlText w:val=""/>
      <w:lvlJc w:val="left"/>
      <w:pPr>
        <w:tabs>
          <w:tab w:val="num" w:pos="2520"/>
        </w:tabs>
        <w:ind w:left="2160"/>
      </w:pPr>
      <w:rPr>
        <w:rFonts w:cs="Times New Roman"/>
      </w:rPr>
    </w:lvl>
    <w:lvl w:ilvl="4">
      <w:start w:val="1"/>
      <w:numFmt w:val="none"/>
      <w:pStyle w:val="Titre5"/>
      <w:suff w:val="nothing"/>
      <w:lvlText w:val=""/>
      <w:lvlJc w:val="left"/>
      <w:pPr>
        <w:tabs>
          <w:tab w:val="num" w:pos="3240"/>
        </w:tabs>
        <w:ind w:left="2880"/>
      </w:pPr>
      <w:rPr>
        <w:rFonts w:cs="Times New Roman"/>
      </w:rPr>
    </w:lvl>
    <w:lvl w:ilvl="5">
      <w:start w:val="1"/>
      <w:numFmt w:val="none"/>
      <w:pStyle w:val="Titre6"/>
      <w:suff w:val="nothing"/>
      <w:lvlText w:val=""/>
      <w:lvlJc w:val="left"/>
      <w:pPr>
        <w:tabs>
          <w:tab w:val="num" w:pos="3960"/>
        </w:tabs>
        <w:ind w:left="3600"/>
      </w:pPr>
      <w:rPr>
        <w:rFonts w:cs="Times New Roman"/>
      </w:rPr>
    </w:lvl>
    <w:lvl w:ilvl="6">
      <w:start w:val="1"/>
      <w:numFmt w:val="none"/>
      <w:pStyle w:val="Titre7"/>
      <w:suff w:val="nothing"/>
      <w:lvlText w:val=""/>
      <w:lvlJc w:val="left"/>
      <w:pPr>
        <w:tabs>
          <w:tab w:val="num" w:pos="4680"/>
        </w:tabs>
        <w:ind w:left="4320"/>
      </w:pPr>
      <w:rPr>
        <w:rFonts w:cs="Times New Roman"/>
      </w:rPr>
    </w:lvl>
    <w:lvl w:ilvl="7">
      <w:start w:val="1"/>
      <w:numFmt w:val="none"/>
      <w:pStyle w:val="Titre8"/>
      <w:suff w:val="nothing"/>
      <w:lvlText w:val=""/>
      <w:lvlJc w:val="left"/>
      <w:pPr>
        <w:tabs>
          <w:tab w:val="num" w:pos="5400"/>
        </w:tabs>
        <w:ind w:left="5040"/>
      </w:pPr>
      <w:rPr>
        <w:rFonts w:cs="Times New Roman"/>
      </w:rPr>
    </w:lvl>
    <w:lvl w:ilvl="8">
      <w:start w:val="1"/>
      <w:numFmt w:val="none"/>
      <w:pStyle w:val="Titre9"/>
      <w:suff w:val="nothing"/>
      <w:lvlText w:val=""/>
      <w:lvlJc w:val="left"/>
      <w:pPr>
        <w:tabs>
          <w:tab w:val="num" w:pos="6120"/>
        </w:tabs>
        <w:ind w:left="5760"/>
      </w:pPr>
      <w:rPr>
        <w:rFonts w:cs="Times New Roman"/>
      </w:rPr>
    </w:lvl>
  </w:abstractNum>
  <w:abstractNum w:abstractNumId="57"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58" w15:restartNumberingAfterBreak="0">
    <w:nsid w:val="171D6D55"/>
    <w:multiLevelType w:val="hybridMultilevel"/>
    <w:tmpl w:val="86886F1C"/>
    <w:lvl w:ilvl="0" w:tplc="152448E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60"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61" w15:restartNumberingAfterBreak="0">
    <w:nsid w:val="17B81134"/>
    <w:multiLevelType w:val="hybridMultilevel"/>
    <w:tmpl w:val="125E2378"/>
    <w:lvl w:ilvl="0" w:tplc="38E895F8">
      <w:start w:val="1"/>
      <w:numFmt w:val="decimal"/>
      <w:lvlText w:val="18.%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4DA5E40">
      <w:start w:val="1"/>
      <w:numFmt w:val="lowerLetter"/>
      <w:lvlText w:val="(%3)"/>
      <w:lvlJc w:val="left"/>
      <w:pPr>
        <w:ind w:left="2160" w:hanging="180"/>
      </w:pPr>
      <w:rPr>
        <w:rFonts w:ascii="Arial" w:eastAsia="Arial" w:hAnsi="Arial" w:cs="Arial" w:hint="default"/>
        <w:w w:val="99"/>
        <w:sz w:val="20"/>
        <w:szCs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8163737"/>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3" w15:restartNumberingAfterBreak="0">
    <w:nsid w:val="18691729"/>
    <w:multiLevelType w:val="hybridMultilevel"/>
    <w:tmpl w:val="00D8B240"/>
    <w:lvl w:ilvl="0" w:tplc="DECCE94C">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9C66ED5"/>
    <w:multiLevelType w:val="hybridMultilevel"/>
    <w:tmpl w:val="CCC08B26"/>
    <w:lvl w:ilvl="0" w:tplc="CABC248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9DD79C6"/>
    <w:multiLevelType w:val="hybridMultilevel"/>
    <w:tmpl w:val="4712E9F6"/>
    <w:lvl w:ilvl="0" w:tplc="4216D5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A956F82"/>
    <w:multiLevelType w:val="hybridMultilevel"/>
    <w:tmpl w:val="4D227D1C"/>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B304616"/>
    <w:multiLevelType w:val="hybridMultilevel"/>
    <w:tmpl w:val="C1A8FF92"/>
    <w:lvl w:ilvl="0" w:tplc="307A3C4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52468D"/>
    <w:multiLevelType w:val="hybridMultilevel"/>
    <w:tmpl w:val="304ADDDC"/>
    <w:lvl w:ilvl="0" w:tplc="0442CD2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0" w15:restartNumberingAfterBreak="0">
    <w:nsid w:val="1C2D283F"/>
    <w:multiLevelType w:val="hybridMultilevel"/>
    <w:tmpl w:val="4BA44EC8"/>
    <w:lvl w:ilvl="0" w:tplc="D3342DA4">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C85561C"/>
    <w:multiLevelType w:val="hybridMultilevel"/>
    <w:tmpl w:val="4162B390"/>
    <w:lvl w:ilvl="0" w:tplc="494AE85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1DDD4CDF"/>
    <w:multiLevelType w:val="hybridMultilevel"/>
    <w:tmpl w:val="9530FD36"/>
    <w:lvl w:ilvl="0" w:tplc="688A0686">
      <w:start w:val="1"/>
      <w:numFmt w:val="decimal"/>
      <w:lvlText w:val="27.%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74" w15:restartNumberingAfterBreak="0">
    <w:nsid w:val="1F484D81"/>
    <w:multiLevelType w:val="hybridMultilevel"/>
    <w:tmpl w:val="50F05ECC"/>
    <w:lvl w:ilvl="0" w:tplc="8FBA6B9A">
      <w:start w:val="2"/>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5" w15:restartNumberingAfterBreak="0">
    <w:nsid w:val="20052566"/>
    <w:multiLevelType w:val="hybridMultilevel"/>
    <w:tmpl w:val="95263D84"/>
    <w:lvl w:ilvl="0" w:tplc="7214C1B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0230A01"/>
    <w:multiLevelType w:val="hybridMultilevel"/>
    <w:tmpl w:val="7AA2FF1C"/>
    <w:lvl w:ilvl="0" w:tplc="6C94C74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02D2472"/>
    <w:multiLevelType w:val="hybridMultilevel"/>
    <w:tmpl w:val="EA5C4A9C"/>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20DD751D"/>
    <w:multiLevelType w:val="hybridMultilevel"/>
    <w:tmpl w:val="41A25958"/>
    <w:lvl w:ilvl="0" w:tplc="1DE8C974">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1BC4F30"/>
    <w:multiLevelType w:val="hybridMultilevel"/>
    <w:tmpl w:val="9362879A"/>
    <w:lvl w:ilvl="0" w:tplc="F2146BB6">
      <w:start w:val="1"/>
      <w:numFmt w:val="decimal"/>
      <w:lvlText w:val="%1."/>
      <w:lvlJc w:val="left"/>
      <w:pPr>
        <w:ind w:left="720" w:hanging="360"/>
      </w:pPr>
      <w:rPr>
        <w:rFonts w:ascii="Arial" w:hAnsi="Arial" w:cs="Arial" w:hint="default"/>
        <w:b/>
        <w:bCs w:val="0"/>
        <w:i w:val="0"/>
        <w:cap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1FF7C93"/>
    <w:multiLevelType w:val="multilevel"/>
    <w:tmpl w:val="5FC09CCC"/>
    <w:lvl w:ilvl="0">
      <w:start w:val="1"/>
      <w:numFmt w:val="decimal"/>
      <w:lvlText w:val="%1"/>
      <w:lvlJc w:val="left"/>
      <w:pPr>
        <w:ind w:left="1185" w:hanging="846"/>
        <w:jc w:val="right"/>
      </w:pPr>
      <w:rPr>
        <w:rFonts w:hint="default"/>
        <w:lang w:val="en-US" w:eastAsia="en-US" w:bidi="en-US"/>
      </w:rPr>
    </w:lvl>
    <w:lvl w:ilvl="1">
      <w:start w:val="1"/>
      <w:numFmt w:val="decimal"/>
      <w:lvlText w:val="15.%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81" w15:restartNumberingAfterBreak="0">
    <w:nsid w:val="22AE31D4"/>
    <w:multiLevelType w:val="hybridMultilevel"/>
    <w:tmpl w:val="1584C1BE"/>
    <w:lvl w:ilvl="0" w:tplc="1896B348">
      <w:start w:val="1"/>
      <w:numFmt w:val="upp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38E4084"/>
    <w:multiLevelType w:val="hybridMultilevel"/>
    <w:tmpl w:val="2FD0CBD2"/>
    <w:lvl w:ilvl="0" w:tplc="0700DF82">
      <w:start w:val="1"/>
      <w:numFmt w:val="decimal"/>
      <w:lvlText w:val="28.%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3A34F6E"/>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84"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6" w15:restartNumberingAfterBreak="0">
    <w:nsid w:val="25486FEA"/>
    <w:multiLevelType w:val="hybridMultilevel"/>
    <w:tmpl w:val="5B3C857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6314C6E"/>
    <w:multiLevelType w:val="hybridMultilevel"/>
    <w:tmpl w:val="D9203CA2"/>
    <w:lvl w:ilvl="0" w:tplc="97D439B2">
      <w:start w:val="1"/>
      <w:numFmt w:val="lowerRoman"/>
      <w:lvlText w:val="(%1)"/>
      <w:lvlJc w:val="left"/>
      <w:pPr>
        <w:ind w:left="1751" w:hanging="567"/>
      </w:pPr>
      <w:rPr>
        <w:rFonts w:ascii="Arial" w:eastAsia="Arial" w:hAnsi="Arial" w:cs="Arial" w:hint="default"/>
        <w:spacing w:val="-1"/>
        <w:w w:val="99"/>
        <w:sz w:val="20"/>
        <w:szCs w:val="20"/>
        <w:lang w:val="en-US" w:eastAsia="en-US" w:bidi="en-US"/>
      </w:rPr>
    </w:lvl>
    <w:lvl w:ilvl="1" w:tplc="82A2F4E2">
      <w:start w:val="1"/>
      <w:numFmt w:val="upperLetter"/>
      <w:lvlText w:val="(%2)"/>
      <w:lvlJc w:val="left"/>
      <w:pPr>
        <w:ind w:left="2320" w:hanging="569"/>
      </w:pPr>
      <w:rPr>
        <w:rFonts w:ascii="Arial" w:eastAsia="Arial" w:hAnsi="Arial" w:cs="Arial" w:hint="default"/>
        <w:spacing w:val="-1"/>
        <w:w w:val="99"/>
        <w:sz w:val="20"/>
        <w:szCs w:val="20"/>
        <w:lang w:val="en-US" w:eastAsia="en-US" w:bidi="en-US"/>
      </w:rPr>
    </w:lvl>
    <w:lvl w:ilvl="2" w:tplc="744878BA">
      <w:numFmt w:val="bullet"/>
      <w:lvlText w:val="•"/>
      <w:lvlJc w:val="left"/>
      <w:pPr>
        <w:ind w:left="3151" w:hanging="569"/>
      </w:pPr>
      <w:rPr>
        <w:rFonts w:hint="default"/>
        <w:lang w:val="en-US" w:eastAsia="en-US" w:bidi="en-US"/>
      </w:rPr>
    </w:lvl>
    <w:lvl w:ilvl="3" w:tplc="EFA89940">
      <w:numFmt w:val="bullet"/>
      <w:lvlText w:val="•"/>
      <w:lvlJc w:val="left"/>
      <w:pPr>
        <w:ind w:left="3983" w:hanging="569"/>
      </w:pPr>
      <w:rPr>
        <w:rFonts w:hint="default"/>
        <w:lang w:val="en-US" w:eastAsia="en-US" w:bidi="en-US"/>
      </w:rPr>
    </w:lvl>
    <w:lvl w:ilvl="4" w:tplc="CBF6183E">
      <w:numFmt w:val="bullet"/>
      <w:lvlText w:val="•"/>
      <w:lvlJc w:val="left"/>
      <w:pPr>
        <w:ind w:left="4815" w:hanging="569"/>
      </w:pPr>
      <w:rPr>
        <w:rFonts w:hint="default"/>
        <w:lang w:val="en-US" w:eastAsia="en-US" w:bidi="en-US"/>
      </w:rPr>
    </w:lvl>
    <w:lvl w:ilvl="5" w:tplc="61F0B2BA">
      <w:numFmt w:val="bullet"/>
      <w:lvlText w:val="•"/>
      <w:lvlJc w:val="left"/>
      <w:pPr>
        <w:ind w:left="5647" w:hanging="569"/>
      </w:pPr>
      <w:rPr>
        <w:rFonts w:hint="default"/>
        <w:lang w:val="en-US" w:eastAsia="en-US" w:bidi="en-US"/>
      </w:rPr>
    </w:lvl>
    <w:lvl w:ilvl="6" w:tplc="196E16DA">
      <w:numFmt w:val="bullet"/>
      <w:lvlText w:val="•"/>
      <w:lvlJc w:val="left"/>
      <w:pPr>
        <w:ind w:left="6479" w:hanging="569"/>
      </w:pPr>
      <w:rPr>
        <w:rFonts w:hint="default"/>
        <w:lang w:val="en-US" w:eastAsia="en-US" w:bidi="en-US"/>
      </w:rPr>
    </w:lvl>
    <w:lvl w:ilvl="7" w:tplc="211A2562">
      <w:numFmt w:val="bullet"/>
      <w:lvlText w:val="•"/>
      <w:lvlJc w:val="left"/>
      <w:pPr>
        <w:ind w:left="7310" w:hanging="569"/>
      </w:pPr>
      <w:rPr>
        <w:rFonts w:hint="default"/>
        <w:lang w:val="en-US" w:eastAsia="en-US" w:bidi="en-US"/>
      </w:rPr>
    </w:lvl>
    <w:lvl w:ilvl="8" w:tplc="A49A4B60">
      <w:numFmt w:val="bullet"/>
      <w:lvlText w:val="•"/>
      <w:lvlJc w:val="left"/>
      <w:pPr>
        <w:ind w:left="8142" w:hanging="569"/>
      </w:pPr>
      <w:rPr>
        <w:rFonts w:hint="default"/>
        <w:lang w:val="en-US" w:eastAsia="en-US" w:bidi="en-US"/>
      </w:rPr>
    </w:lvl>
  </w:abstractNum>
  <w:abstractNum w:abstractNumId="88" w15:restartNumberingAfterBreak="0">
    <w:nsid w:val="263574E9"/>
    <w:multiLevelType w:val="hybridMultilevel"/>
    <w:tmpl w:val="CC1CD8F0"/>
    <w:lvl w:ilvl="0" w:tplc="23328B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65B18C0"/>
    <w:multiLevelType w:val="hybridMultilevel"/>
    <w:tmpl w:val="B9F6C478"/>
    <w:lvl w:ilvl="0" w:tplc="E338748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6D91EF1"/>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1" w15:restartNumberingAfterBreak="0">
    <w:nsid w:val="27290D22"/>
    <w:multiLevelType w:val="hybridMultilevel"/>
    <w:tmpl w:val="A1DCF068"/>
    <w:lvl w:ilvl="0" w:tplc="7AE404BC">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74F420D"/>
    <w:multiLevelType w:val="multilevel"/>
    <w:tmpl w:val="8A460306"/>
    <w:lvl w:ilvl="0">
      <w:start w:val="1"/>
      <w:numFmt w:val="decimal"/>
      <w:lvlText w:val="%1"/>
      <w:lvlJc w:val="left"/>
      <w:pPr>
        <w:ind w:left="1185" w:hanging="846"/>
        <w:jc w:val="right"/>
      </w:pPr>
      <w:rPr>
        <w:rFonts w:hint="default"/>
        <w:lang w:val="en-US" w:eastAsia="en-US" w:bidi="en-US"/>
      </w:rPr>
    </w:lvl>
    <w:lvl w:ilvl="1">
      <w:start w:val="1"/>
      <w:numFmt w:val="decimal"/>
      <w:lvlText w:val="5.%2"/>
      <w:lvlJc w:val="left"/>
      <w:pPr>
        <w:ind w:left="1185" w:hanging="846"/>
      </w:pPr>
      <w:rPr>
        <w:rFonts w:ascii="Arial" w:hAnsi="Arial" w:hint="default"/>
        <w:b/>
        <w:bCs w:val="0"/>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93" w15:restartNumberingAfterBreak="0">
    <w:nsid w:val="27BB6414"/>
    <w:multiLevelType w:val="hybridMultilevel"/>
    <w:tmpl w:val="39920276"/>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281B4DE4"/>
    <w:multiLevelType w:val="multilevel"/>
    <w:tmpl w:val="FD7C33C2"/>
    <w:lvl w:ilvl="0">
      <w:start w:val="1"/>
      <w:numFmt w:val="decimal"/>
      <w:lvlText w:val="%1"/>
      <w:lvlJc w:val="left"/>
      <w:pPr>
        <w:ind w:left="1185" w:hanging="846"/>
        <w:jc w:val="right"/>
      </w:pPr>
      <w:rPr>
        <w:rFonts w:hint="default"/>
        <w:lang w:val="en-US" w:eastAsia="en-US" w:bidi="en-US"/>
      </w:rPr>
    </w:lvl>
    <w:lvl w:ilvl="1">
      <w:start w:val="1"/>
      <w:numFmt w:val="decimal"/>
      <w:lvlText w:val="9.%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95"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96" w15:restartNumberingAfterBreak="0">
    <w:nsid w:val="289D40C8"/>
    <w:multiLevelType w:val="hybridMultilevel"/>
    <w:tmpl w:val="3D3C7F24"/>
    <w:lvl w:ilvl="0" w:tplc="11DC736A">
      <w:start w:val="1"/>
      <w:numFmt w:val="decimal"/>
      <w:lvlText w:val="10.%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8AA336B"/>
    <w:multiLevelType w:val="hybridMultilevel"/>
    <w:tmpl w:val="DF928CDC"/>
    <w:lvl w:ilvl="0" w:tplc="60D6894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8D767AA"/>
    <w:multiLevelType w:val="hybridMultilevel"/>
    <w:tmpl w:val="C0BC6E34"/>
    <w:lvl w:ilvl="0" w:tplc="64A205CC">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8FA2A6A"/>
    <w:multiLevelType w:val="hybridMultilevel"/>
    <w:tmpl w:val="CB68E518"/>
    <w:lvl w:ilvl="0" w:tplc="90A6AC5C">
      <w:start w:val="1"/>
      <w:numFmt w:val="decimal"/>
      <w:lvlText w:val="11.%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97236C9"/>
    <w:multiLevelType w:val="hybridMultilevel"/>
    <w:tmpl w:val="D88E8108"/>
    <w:lvl w:ilvl="0" w:tplc="9464694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9864468"/>
    <w:multiLevelType w:val="hybridMultilevel"/>
    <w:tmpl w:val="9D648FE0"/>
    <w:lvl w:ilvl="0" w:tplc="303A7834">
      <w:start w:val="1"/>
      <w:numFmt w:val="decimal"/>
      <w:lvlText w:val="17.%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2A566E03"/>
    <w:multiLevelType w:val="hybridMultilevel"/>
    <w:tmpl w:val="C9B48FC2"/>
    <w:lvl w:ilvl="0" w:tplc="7F9AC10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AC86F99"/>
    <w:multiLevelType w:val="hybridMultilevel"/>
    <w:tmpl w:val="9EEE93C4"/>
    <w:lvl w:ilvl="0" w:tplc="3AA40F74">
      <w:start w:val="1"/>
      <w:numFmt w:val="decimal"/>
      <w:lvlText w:val="16.%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2DAA11B7"/>
    <w:multiLevelType w:val="hybridMultilevel"/>
    <w:tmpl w:val="D8CE0706"/>
    <w:lvl w:ilvl="0" w:tplc="F4FE6F90">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DE13AA0"/>
    <w:multiLevelType w:val="hybridMultilevel"/>
    <w:tmpl w:val="1324CF2A"/>
    <w:lvl w:ilvl="0" w:tplc="05CEFEB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EAE08D2"/>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7" w15:restartNumberingAfterBreak="0">
    <w:nsid w:val="2EB21DFB"/>
    <w:multiLevelType w:val="multilevel"/>
    <w:tmpl w:val="BBAC604C"/>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8"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109" w15:restartNumberingAfterBreak="0">
    <w:nsid w:val="2F103A9C"/>
    <w:multiLevelType w:val="hybridMultilevel"/>
    <w:tmpl w:val="3A0E754E"/>
    <w:lvl w:ilvl="0" w:tplc="8EBC6640">
      <w:start w:val="1"/>
      <w:numFmt w:val="decimal"/>
      <w:lvlText w:val="2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F1F79B7"/>
    <w:multiLevelType w:val="hybridMultilevel"/>
    <w:tmpl w:val="80E41E1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2F493BB9"/>
    <w:multiLevelType w:val="hybridMultilevel"/>
    <w:tmpl w:val="6EB2392C"/>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2F533EE3"/>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3" w15:restartNumberingAfterBreak="0">
    <w:nsid w:val="2F6153F5"/>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4" w15:restartNumberingAfterBreak="0">
    <w:nsid w:val="30090E9D"/>
    <w:multiLevelType w:val="hybridMultilevel"/>
    <w:tmpl w:val="36941BC0"/>
    <w:lvl w:ilvl="0" w:tplc="16A2A5F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02543D0"/>
    <w:multiLevelType w:val="hybridMultilevel"/>
    <w:tmpl w:val="A22035E6"/>
    <w:lvl w:ilvl="0" w:tplc="BA780E2E">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03A69EF"/>
    <w:multiLevelType w:val="hybridMultilevel"/>
    <w:tmpl w:val="F48A187A"/>
    <w:lvl w:ilvl="0" w:tplc="67E07B48">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03C3A43"/>
    <w:multiLevelType w:val="multilevel"/>
    <w:tmpl w:val="101C4298"/>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8" w15:restartNumberingAfterBreak="0">
    <w:nsid w:val="308762FC"/>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9" w15:restartNumberingAfterBreak="0">
    <w:nsid w:val="3091634F"/>
    <w:multiLevelType w:val="hybridMultilevel"/>
    <w:tmpl w:val="42AACCAE"/>
    <w:lvl w:ilvl="0" w:tplc="C24C61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0920CB9"/>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0A02533"/>
    <w:multiLevelType w:val="hybridMultilevel"/>
    <w:tmpl w:val="6F5210DA"/>
    <w:lvl w:ilvl="0" w:tplc="B6E88AE6">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131698D"/>
    <w:multiLevelType w:val="hybridMultilevel"/>
    <w:tmpl w:val="41A0FD7C"/>
    <w:lvl w:ilvl="0" w:tplc="07A0DA88">
      <w:start w:val="1"/>
      <w:numFmt w:val="lowerLetter"/>
      <w:lvlText w:val="(%1)"/>
      <w:lvlJc w:val="left"/>
      <w:pPr>
        <w:ind w:left="720" w:hanging="360"/>
      </w:pPr>
      <w:rPr>
        <w:rFonts w:hAnsi="Arial Unicode MS" w:hint="default"/>
        <w:i w:val="0"/>
        <w:iCs w:val="0"/>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13F756B"/>
    <w:multiLevelType w:val="hybridMultilevel"/>
    <w:tmpl w:val="2966815A"/>
    <w:lvl w:ilvl="0" w:tplc="C65681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1467F1C"/>
    <w:multiLevelType w:val="hybridMultilevel"/>
    <w:tmpl w:val="EAB607A6"/>
    <w:lvl w:ilvl="0" w:tplc="AAE0CFC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1647CD8"/>
    <w:multiLevelType w:val="hybridMultilevel"/>
    <w:tmpl w:val="8348E3E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1722702"/>
    <w:multiLevelType w:val="multilevel"/>
    <w:tmpl w:val="49DCFC68"/>
    <w:lvl w:ilvl="0">
      <w:start w:val="1"/>
      <w:numFmt w:val="decimal"/>
      <w:lvlText w:val="%1"/>
      <w:lvlJc w:val="left"/>
      <w:pPr>
        <w:ind w:left="1185" w:hanging="846"/>
      </w:pPr>
      <w:rPr>
        <w:rFonts w:hint="default"/>
      </w:rPr>
    </w:lvl>
    <w:lvl w:ilvl="1">
      <w:start w:val="1"/>
      <w:numFmt w:val="decimal"/>
      <w:lvlText w:val="8.%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27" w15:restartNumberingAfterBreak="0">
    <w:nsid w:val="31BC3F91"/>
    <w:multiLevelType w:val="hybridMultilevel"/>
    <w:tmpl w:val="AFF28666"/>
    <w:lvl w:ilvl="0" w:tplc="82B604C6">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264551A"/>
    <w:multiLevelType w:val="hybridMultilevel"/>
    <w:tmpl w:val="39A01AA6"/>
    <w:lvl w:ilvl="0" w:tplc="CB1A57B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2DB398D"/>
    <w:multiLevelType w:val="hybridMultilevel"/>
    <w:tmpl w:val="D00E3168"/>
    <w:lvl w:ilvl="0" w:tplc="CA444F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3132258"/>
    <w:multiLevelType w:val="multilevel"/>
    <w:tmpl w:val="D8DAE042"/>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1" w15:restartNumberingAfterBreak="0">
    <w:nsid w:val="33464DF3"/>
    <w:multiLevelType w:val="hybridMultilevel"/>
    <w:tmpl w:val="894A8646"/>
    <w:lvl w:ilvl="0" w:tplc="B22EFD1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36E4BE9"/>
    <w:multiLevelType w:val="hybridMultilevel"/>
    <w:tmpl w:val="551A5670"/>
    <w:lvl w:ilvl="0" w:tplc="9424A9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3707DA0"/>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4" w15:restartNumberingAfterBreak="0">
    <w:nsid w:val="33823A98"/>
    <w:multiLevelType w:val="hybridMultilevel"/>
    <w:tmpl w:val="D0A0020C"/>
    <w:lvl w:ilvl="0" w:tplc="BE1CB66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3AA39AA"/>
    <w:multiLevelType w:val="hybridMultilevel"/>
    <w:tmpl w:val="FFD4260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4C7667C"/>
    <w:multiLevelType w:val="hybridMultilevel"/>
    <w:tmpl w:val="C0CE3382"/>
    <w:lvl w:ilvl="0" w:tplc="EAB0F17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5094B64"/>
    <w:multiLevelType w:val="hybridMultilevel"/>
    <w:tmpl w:val="F802EC7E"/>
    <w:lvl w:ilvl="0" w:tplc="242893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37283D7A"/>
    <w:multiLevelType w:val="hybridMultilevel"/>
    <w:tmpl w:val="DDF0FD7E"/>
    <w:lvl w:ilvl="0" w:tplc="98BE505E">
      <w:start w:val="1"/>
      <w:numFmt w:val="lowerRoman"/>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374E666E"/>
    <w:multiLevelType w:val="hybridMultilevel"/>
    <w:tmpl w:val="6F4E7C0E"/>
    <w:lvl w:ilvl="0" w:tplc="A8320E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76D0FF9"/>
    <w:multiLevelType w:val="hybridMultilevel"/>
    <w:tmpl w:val="10CE30C8"/>
    <w:lvl w:ilvl="0" w:tplc="BEE014A6">
      <w:start w:val="1"/>
      <w:numFmt w:val="decimal"/>
      <w:lvlText w:val="21.%1"/>
      <w:lvlJc w:val="left"/>
      <w:pPr>
        <w:ind w:left="720" w:hanging="360"/>
      </w:pPr>
      <w:rPr>
        <w:rFonts w:ascii="Arial" w:hAnsi="Arial" w:cs="Arial" w:hint="default"/>
        <w:b/>
        <w:bCs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7B714EC"/>
    <w:multiLevelType w:val="multilevel"/>
    <w:tmpl w:val="DD9E8754"/>
    <w:lvl w:ilvl="0">
      <w:start w:val="1"/>
      <w:numFmt w:val="decimal"/>
      <w:lvlText w:val="%1"/>
      <w:lvlJc w:val="left"/>
      <w:pPr>
        <w:ind w:left="1185" w:hanging="846"/>
        <w:jc w:val="right"/>
      </w:pPr>
      <w:rPr>
        <w:rFonts w:hint="default"/>
        <w:lang w:val="en-US" w:eastAsia="en-US" w:bidi="en-US"/>
      </w:rPr>
    </w:lvl>
    <w:lvl w:ilvl="1">
      <w:start w:val="1"/>
      <w:numFmt w:val="decimal"/>
      <w:lvlText w:val="21.%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42" w15:restartNumberingAfterBreak="0">
    <w:nsid w:val="383518C3"/>
    <w:multiLevelType w:val="hybridMultilevel"/>
    <w:tmpl w:val="41444460"/>
    <w:lvl w:ilvl="0" w:tplc="76168D1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38AE2C14"/>
    <w:multiLevelType w:val="hybridMultilevel"/>
    <w:tmpl w:val="DE8E7F3C"/>
    <w:lvl w:ilvl="0" w:tplc="A394D84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39095A5F"/>
    <w:multiLevelType w:val="hybridMultilevel"/>
    <w:tmpl w:val="8E18CAE8"/>
    <w:lvl w:ilvl="0" w:tplc="D6226FA8">
      <w:start w:val="1"/>
      <w:numFmt w:val="decimal"/>
      <w:lvlText w:val="9.%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39430F05"/>
    <w:multiLevelType w:val="hybridMultilevel"/>
    <w:tmpl w:val="F06AA85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7" w15:restartNumberingAfterBreak="0">
    <w:nsid w:val="3A201EAE"/>
    <w:multiLevelType w:val="hybridMultilevel"/>
    <w:tmpl w:val="7B088260"/>
    <w:lvl w:ilvl="0" w:tplc="213C519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B240D37"/>
    <w:multiLevelType w:val="hybridMultilevel"/>
    <w:tmpl w:val="C6402CDC"/>
    <w:lvl w:ilvl="0" w:tplc="44303B3E">
      <w:start w:val="1"/>
      <w:numFmt w:val="decimal"/>
      <w:lvlText w:val="18.%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3B8D3EE2"/>
    <w:multiLevelType w:val="hybridMultilevel"/>
    <w:tmpl w:val="8938C1D4"/>
    <w:lvl w:ilvl="0" w:tplc="73585B3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3B933938"/>
    <w:multiLevelType w:val="hybridMultilevel"/>
    <w:tmpl w:val="48180C78"/>
    <w:lvl w:ilvl="0" w:tplc="2A3CC1FA">
      <w:start w:val="1"/>
      <w:numFmt w:val="decimal"/>
      <w:lvlText w:val="25.%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BE86E21"/>
    <w:multiLevelType w:val="hybridMultilevel"/>
    <w:tmpl w:val="C79E8BEC"/>
    <w:lvl w:ilvl="0" w:tplc="155CE092">
      <w:start w:val="1"/>
      <w:numFmt w:val="decimal"/>
      <w:lvlText w:val="3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3C473C86"/>
    <w:multiLevelType w:val="hybridMultilevel"/>
    <w:tmpl w:val="2E04D596"/>
    <w:lvl w:ilvl="0" w:tplc="FFFFFFFF">
      <w:start w:val="1"/>
      <w:numFmt w:val="decimal"/>
      <w:lvlText w:val="21.%1"/>
      <w:lvlJc w:val="left"/>
      <w:pPr>
        <w:ind w:left="720" w:hanging="360"/>
      </w:pPr>
      <w:rPr>
        <w:rFonts w:ascii="Arial" w:hAnsi="Arial" w:hint="default"/>
        <w:b w:val="0"/>
        <w:bCs/>
        <w:i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C721A8F"/>
    <w:multiLevelType w:val="hybridMultilevel"/>
    <w:tmpl w:val="EB36FED0"/>
    <w:lvl w:ilvl="0" w:tplc="3CB09BB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C7636F4"/>
    <w:multiLevelType w:val="hybridMultilevel"/>
    <w:tmpl w:val="B710857A"/>
    <w:lvl w:ilvl="0" w:tplc="39EC69E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3CA542D6"/>
    <w:multiLevelType w:val="hybridMultilevel"/>
    <w:tmpl w:val="8D00D1E4"/>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3CF00FAB"/>
    <w:multiLevelType w:val="hybridMultilevel"/>
    <w:tmpl w:val="9DF2FD16"/>
    <w:lvl w:ilvl="0" w:tplc="FFFFFFFF">
      <w:start w:val="1"/>
      <w:numFmt w:val="decimal"/>
      <w:lvlText w:val="31.%1"/>
      <w:lvlJc w:val="left"/>
      <w:pPr>
        <w:ind w:left="720" w:hanging="360"/>
      </w:pPr>
      <w:rPr>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3D2F7405"/>
    <w:multiLevelType w:val="hybridMultilevel"/>
    <w:tmpl w:val="741CBD2E"/>
    <w:lvl w:ilvl="0" w:tplc="29A4C8D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3D675666"/>
    <w:multiLevelType w:val="hybridMultilevel"/>
    <w:tmpl w:val="8F0083C8"/>
    <w:lvl w:ilvl="0" w:tplc="FE92E018">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3E231296"/>
    <w:multiLevelType w:val="hybridMultilevel"/>
    <w:tmpl w:val="E8140E9E"/>
    <w:lvl w:ilvl="0" w:tplc="FFFFFFFF">
      <w:start w:val="1"/>
      <w:numFmt w:val="lowerRoman"/>
      <w:lvlText w:val="(%1)"/>
      <w:lvlJc w:val="left"/>
      <w:pPr>
        <w:ind w:left="720" w:hanging="360"/>
      </w:pPr>
      <w:rPr>
        <w:rFonts w:ascii="Arial" w:hAnsi="Arial" w:hint="default"/>
        <w:b w:val="0"/>
        <w:i w:val="0"/>
        <w:sz w:val="20"/>
      </w:rPr>
    </w:lvl>
    <w:lvl w:ilvl="1" w:tplc="62326E56">
      <w:start w:val="1"/>
      <w:numFmt w:val="lowerLetter"/>
      <w:lvlText w:val="(%2)"/>
      <w:lvlJc w:val="left"/>
      <w:pPr>
        <w:ind w:left="709" w:hanging="709"/>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3E7C6C34"/>
    <w:multiLevelType w:val="hybridMultilevel"/>
    <w:tmpl w:val="C694B8C8"/>
    <w:lvl w:ilvl="0" w:tplc="3F04D3F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3EF9233A"/>
    <w:multiLevelType w:val="multilevel"/>
    <w:tmpl w:val="B51804DE"/>
    <w:lvl w:ilvl="0">
      <w:start w:val="1"/>
      <w:numFmt w:val="decimal"/>
      <w:lvlText w:val="%1"/>
      <w:lvlJc w:val="left"/>
      <w:pPr>
        <w:ind w:left="1185" w:hanging="846"/>
        <w:jc w:val="right"/>
      </w:pPr>
      <w:rPr>
        <w:rFonts w:hint="default"/>
        <w:lang w:val="en-US" w:eastAsia="en-US" w:bidi="en-US"/>
      </w:rPr>
    </w:lvl>
    <w:lvl w:ilvl="1">
      <w:start w:val="1"/>
      <w:numFmt w:val="decimal"/>
      <w:lvlText w:val="4.%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63" w15:restartNumberingAfterBreak="0">
    <w:nsid w:val="3F40355F"/>
    <w:multiLevelType w:val="hybridMultilevel"/>
    <w:tmpl w:val="C3BA40B8"/>
    <w:lvl w:ilvl="0" w:tplc="9F74D26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3F5F631B"/>
    <w:multiLevelType w:val="hybridMultilevel"/>
    <w:tmpl w:val="DB086F08"/>
    <w:lvl w:ilvl="0" w:tplc="F5847E0E">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3F6E2176"/>
    <w:multiLevelType w:val="hybridMultilevel"/>
    <w:tmpl w:val="A5F2B68A"/>
    <w:lvl w:ilvl="0" w:tplc="4664BDC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3F9A3FEC"/>
    <w:multiLevelType w:val="hybridMultilevel"/>
    <w:tmpl w:val="F2543620"/>
    <w:lvl w:ilvl="0" w:tplc="35986F6C">
      <w:start w:val="1"/>
      <w:numFmt w:val="decimal"/>
      <w:lvlText w:val="2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3F9F7FC0"/>
    <w:multiLevelType w:val="hybridMultilevel"/>
    <w:tmpl w:val="18A4B556"/>
    <w:lvl w:ilvl="0" w:tplc="4DB46102">
      <w:start w:val="1"/>
      <w:numFmt w:val="decimal"/>
      <w:lvlText w:val="20.%1."/>
      <w:lvlJc w:val="left"/>
      <w:pPr>
        <w:ind w:left="720" w:hanging="360"/>
      </w:pPr>
      <w:rPr>
        <w:rFonts w:hint="default"/>
        <w:b/>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3FA14BF1"/>
    <w:multiLevelType w:val="multilevel"/>
    <w:tmpl w:val="1430C19A"/>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69" w15:restartNumberingAfterBreak="0">
    <w:nsid w:val="3FC10DA2"/>
    <w:multiLevelType w:val="hybridMultilevel"/>
    <w:tmpl w:val="ECB0BAF2"/>
    <w:lvl w:ilvl="0" w:tplc="678030A0">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3FF01018"/>
    <w:multiLevelType w:val="hybridMultilevel"/>
    <w:tmpl w:val="9F5AE156"/>
    <w:lvl w:ilvl="0" w:tplc="6660DA8A">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0B06426"/>
    <w:multiLevelType w:val="hybridMultilevel"/>
    <w:tmpl w:val="262CAD1E"/>
    <w:lvl w:ilvl="0" w:tplc="0DE8F1F4">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12A2B3D"/>
    <w:multiLevelType w:val="hybridMultilevel"/>
    <w:tmpl w:val="002CD4F6"/>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190758F"/>
    <w:multiLevelType w:val="hybridMultilevel"/>
    <w:tmpl w:val="826611FA"/>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2730402"/>
    <w:multiLevelType w:val="hybridMultilevel"/>
    <w:tmpl w:val="DA327394"/>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76"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177" w15:restartNumberingAfterBreak="0">
    <w:nsid w:val="430C5ECB"/>
    <w:multiLevelType w:val="multilevel"/>
    <w:tmpl w:val="1430C19A"/>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78" w15:restartNumberingAfterBreak="0">
    <w:nsid w:val="43321029"/>
    <w:multiLevelType w:val="multilevel"/>
    <w:tmpl w:val="61ECF1A8"/>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79" w15:restartNumberingAfterBreak="0">
    <w:nsid w:val="44397154"/>
    <w:multiLevelType w:val="multilevel"/>
    <w:tmpl w:val="87847AD0"/>
    <w:lvl w:ilvl="0">
      <w:start w:val="1"/>
      <w:numFmt w:val="decimal"/>
      <w:lvlText w:val="%1"/>
      <w:lvlJc w:val="left"/>
      <w:pPr>
        <w:ind w:left="1185" w:hanging="846"/>
        <w:jc w:val="right"/>
      </w:pPr>
      <w:rPr>
        <w:rFonts w:hint="default"/>
        <w:lang w:val="en-US" w:eastAsia="en-US" w:bidi="en-US"/>
      </w:rPr>
    </w:lvl>
    <w:lvl w:ilvl="1">
      <w:start w:val="1"/>
      <w:numFmt w:val="decimal"/>
      <w:lvlText w:val="17.%2"/>
      <w:lvlJc w:val="left"/>
      <w:pPr>
        <w:ind w:left="699" w:hanging="360"/>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80" w15:restartNumberingAfterBreak="0">
    <w:nsid w:val="44471284"/>
    <w:multiLevelType w:val="hybridMultilevel"/>
    <w:tmpl w:val="2F2AAAC2"/>
    <w:lvl w:ilvl="0" w:tplc="472604FC">
      <w:start w:val="1"/>
      <w:numFmt w:val="decimal"/>
      <w:lvlText w:val="1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44E2EF5"/>
    <w:multiLevelType w:val="hybridMultilevel"/>
    <w:tmpl w:val="9484060C"/>
    <w:lvl w:ilvl="0" w:tplc="5A9A4520">
      <w:start w:val="1"/>
      <w:numFmt w:val="lowerLetter"/>
      <w:lvlText w:val="(%1)"/>
      <w:lvlJc w:val="left"/>
      <w:pPr>
        <w:ind w:left="720" w:hanging="360"/>
      </w:pPr>
      <w:rPr>
        <w:rFonts w:ascii="Arial" w:eastAsia="Arial" w:hAnsi="Arial" w:cs="Arial" w:hint="default"/>
        <w:spacing w:val="-1"/>
        <w:w w:val="99"/>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448A1805"/>
    <w:multiLevelType w:val="hybridMultilevel"/>
    <w:tmpl w:val="15AA84B4"/>
    <w:lvl w:ilvl="0" w:tplc="80D0161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4C50EDC"/>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84" w15:restartNumberingAfterBreak="0">
    <w:nsid w:val="44CE4AEC"/>
    <w:multiLevelType w:val="hybridMultilevel"/>
    <w:tmpl w:val="85325738"/>
    <w:lvl w:ilvl="0" w:tplc="7D1E8C0E">
      <w:start w:val="1"/>
      <w:numFmt w:val="decimal"/>
      <w:lvlText w:val="2.%1"/>
      <w:lvlJc w:val="left"/>
      <w:pPr>
        <w:ind w:left="720" w:hanging="360"/>
      </w:pPr>
      <w:rPr>
        <w:rFonts w:ascii="Arial" w:hAnsi="Arial" w:cs="Arial" w:hint="default"/>
        <w:b/>
        <w:bCs/>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459D6A0B"/>
    <w:multiLevelType w:val="multilevel"/>
    <w:tmpl w:val="6EDA0206"/>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86" w15:restartNumberingAfterBreak="0">
    <w:nsid w:val="474729D5"/>
    <w:multiLevelType w:val="hybridMultilevel"/>
    <w:tmpl w:val="2C5E823C"/>
    <w:lvl w:ilvl="0" w:tplc="CF64EBD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47C1747A"/>
    <w:multiLevelType w:val="hybridMultilevel"/>
    <w:tmpl w:val="379E1C9C"/>
    <w:lvl w:ilvl="0" w:tplc="2D2EA872">
      <w:start w:val="1"/>
      <w:numFmt w:val="upperLetter"/>
      <w:lvlText w:val="(%1)"/>
      <w:lvlJc w:val="left"/>
      <w:pPr>
        <w:ind w:left="702" w:hanging="567"/>
      </w:pPr>
      <w:rPr>
        <w:rFonts w:ascii="Arial" w:eastAsia="Arial" w:hAnsi="Arial" w:cs="Arial" w:hint="default"/>
        <w:spacing w:val="-1"/>
        <w:w w:val="99"/>
        <w:sz w:val="20"/>
        <w:szCs w:val="20"/>
        <w:lang w:val="en-US" w:eastAsia="en-US" w:bidi="en-US"/>
      </w:rPr>
    </w:lvl>
    <w:lvl w:ilvl="1" w:tplc="D0921B56">
      <w:start w:val="1"/>
      <w:numFmt w:val="lowerLetter"/>
      <w:lvlText w:val="(%2)"/>
      <w:lvlJc w:val="left"/>
      <w:pPr>
        <w:ind w:left="1269" w:hanging="567"/>
      </w:pPr>
      <w:rPr>
        <w:rFonts w:ascii="Arial" w:eastAsia="Arial" w:hAnsi="Arial" w:cs="Arial" w:hint="default"/>
        <w:w w:val="99"/>
        <w:sz w:val="20"/>
        <w:szCs w:val="20"/>
        <w:lang w:val="en-US" w:eastAsia="en-US" w:bidi="en-US"/>
      </w:rPr>
    </w:lvl>
    <w:lvl w:ilvl="2" w:tplc="85FCAF58">
      <w:numFmt w:val="bullet"/>
      <w:lvlText w:val="•"/>
      <w:lvlJc w:val="left"/>
      <w:pPr>
        <w:ind w:left="2156" w:hanging="567"/>
      </w:pPr>
      <w:rPr>
        <w:rFonts w:hint="default"/>
        <w:lang w:val="en-US" w:eastAsia="en-US" w:bidi="en-US"/>
      </w:rPr>
    </w:lvl>
    <w:lvl w:ilvl="3" w:tplc="3FA4F362">
      <w:numFmt w:val="bullet"/>
      <w:lvlText w:val="•"/>
      <w:lvlJc w:val="left"/>
      <w:pPr>
        <w:ind w:left="3053" w:hanging="567"/>
      </w:pPr>
      <w:rPr>
        <w:rFonts w:hint="default"/>
        <w:lang w:val="en-US" w:eastAsia="en-US" w:bidi="en-US"/>
      </w:rPr>
    </w:lvl>
    <w:lvl w:ilvl="4" w:tplc="78024D8C">
      <w:numFmt w:val="bullet"/>
      <w:lvlText w:val="•"/>
      <w:lvlJc w:val="left"/>
      <w:pPr>
        <w:ind w:left="3949" w:hanging="567"/>
      </w:pPr>
      <w:rPr>
        <w:rFonts w:hint="default"/>
        <w:lang w:val="en-US" w:eastAsia="en-US" w:bidi="en-US"/>
      </w:rPr>
    </w:lvl>
    <w:lvl w:ilvl="5" w:tplc="8836F576">
      <w:numFmt w:val="bullet"/>
      <w:lvlText w:val="•"/>
      <w:lvlJc w:val="left"/>
      <w:pPr>
        <w:ind w:left="4846" w:hanging="567"/>
      </w:pPr>
      <w:rPr>
        <w:rFonts w:hint="default"/>
        <w:lang w:val="en-US" w:eastAsia="en-US" w:bidi="en-US"/>
      </w:rPr>
    </w:lvl>
    <w:lvl w:ilvl="6" w:tplc="7772E224">
      <w:numFmt w:val="bullet"/>
      <w:lvlText w:val="•"/>
      <w:lvlJc w:val="left"/>
      <w:pPr>
        <w:ind w:left="5742" w:hanging="567"/>
      </w:pPr>
      <w:rPr>
        <w:rFonts w:hint="default"/>
        <w:lang w:val="en-US" w:eastAsia="en-US" w:bidi="en-US"/>
      </w:rPr>
    </w:lvl>
    <w:lvl w:ilvl="7" w:tplc="3522A380">
      <w:numFmt w:val="bullet"/>
      <w:lvlText w:val="•"/>
      <w:lvlJc w:val="left"/>
      <w:pPr>
        <w:ind w:left="6639" w:hanging="567"/>
      </w:pPr>
      <w:rPr>
        <w:rFonts w:hint="default"/>
        <w:lang w:val="en-US" w:eastAsia="en-US" w:bidi="en-US"/>
      </w:rPr>
    </w:lvl>
    <w:lvl w:ilvl="8" w:tplc="09C65F12">
      <w:numFmt w:val="bullet"/>
      <w:lvlText w:val="•"/>
      <w:lvlJc w:val="left"/>
      <w:pPr>
        <w:ind w:left="7535" w:hanging="567"/>
      </w:pPr>
      <w:rPr>
        <w:rFonts w:hint="default"/>
        <w:lang w:val="en-US" w:eastAsia="en-US" w:bidi="en-US"/>
      </w:rPr>
    </w:lvl>
  </w:abstractNum>
  <w:abstractNum w:abstractNumId="188"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8CC77AA"/>
    <w:multiLevelType w:val="hybridMultilevel"/>
    <w:tmpl w:val="E4729694"/>
    <w:lvl w:ilvl="0" w:tplc="3EE8D4E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490622A9"/>
    <w:multiLevelType w:val="hybridMultilevel"/>
    <w:tmpl w:val="5C7A3220"/>
    <w:lvl w:ilvl="0" w:tplc="7736DD7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49A62F15"/>
    <w:multiLevelType w:val="hybridMultilevel"/>
    <w:tmpl w:val="FFE0028A"/>
    <w:lvl w:ilvl="0" w:tplc="ACE0C0FE">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A1720C6"/>
    <w:multiLevelType w:val="hybridMultilevel"/>
    <w:tmpl w:val="8EC0F6F6"/>
    <w:lvl w:ilvl="0" w:tplc="CA0CED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4A597125"/>
    <w:multiLevelType w:val="multilevel"/>
    <w:tmpl w:val="569AB40E"/>
    <w:lvl w:ilvl="0">
      <w:start w:val="1"/>
      <w:numFmt w:val="decimal"/>
      <w:lvlText w:val="%1"/>
      <w:lvlJc w:val="left"/>
      <w:pPr>
        <w:ind w:left="1185" w:hanging="846"/>
        <w:jc w:val="right"/>
      </w:pPr>
      <w:rPr>
        <w:rFonts w:hint="default"/>
        <w:lang w:val="en-US" w:eastAsia="en-US" w:bidi="en-US"/>
      </w:rPr>
    </w:lvl>
    <w:lvl w:ilvl="1">
      <w:start w:val="1"/>
      <w:numFmt w:val="decimal"/>
      <w:lvlText w:val="12.%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94" w15:restartNumberingAfterBreak="0">
    <w:nsid w:val="4AF312D3"/>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95" w15:restartNumberingAfterBreak="0">
    <w:nsid w:val="4AFF69B0"/>
    <w:multiLevelType w:val="hybridMultilevel"/>
    <w:tmpl w:val="6EBC94CC"/>
    <w:lvl w:ilvl="0" w:tplc="E7BE0DE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4B0C470F"/>
    <w:multiLevelType w:val="hybridMultilevel"/>
    <w:tmpl w:val="E9F2AD12"/>
    <w:lvl w:ilvl="0" w:tplc="C53AE362">
      <w:start w:val="1"/>
      <w:numFmt w:val="decimal"/>
      <w:lvlText w:val="3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4B361AB0"/>
    <w:multiLevelType w:val="hybridMultilevel"/>
    <w:tmpl w:val="A964DC90"/>
    <w:lvl w:ilvl="0" w:tplc="03B0E03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B647EAF"/>
    <w:multiLevelType w:val="hybridMultilevel"/>
    <w:tmpl w:val="5AB677E2"/>
    <w:lvl w:ilvl="0" w:tplc="ABAC71B8">
      <w:start w:val="1"/>
      <w:numFmt w:val="decimal"/>
      <w:lvlText w:val="12.%1"/>
      <w:lvlJc w:val="left"/>
      <w:pPr>
        <w:ind w:left="720" w:hanging="360"/>
      </w:pPr>
      <w:rPr>
        <w:rFonts w:ascii="Arial" w:eastAsia="Arial" w:hAnsi="Arial" w:cs="Arial" w:hint="default"/>
        <w:b w:val="0"/>
        <w:bCs/>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4C4F24F8"/>
    <w:multiLevelType w:val="hybridMultilevel"/>
    <w:tmpl w:val="2CD6652C"/>
    <w:lvl w:ilvl="0" w:tplc="C59475D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4C510CE8"/>
    <w:multiLevelType w:val="hybridMultilevel"/>
    <w:tmpl w:val="4940A6C2"/>
    <w:lvl w:ilvl="0" w:tplc="02667EE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4D296815"/>
    <w:multiLevelType w:val="hybridMultilevel"/>
    <w:tmpl w:val="B3263BE4"/>
    <w:lvl w:ilvl="0" w:tplc="FEC8EF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4D9930B4"/>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03" w15:restartNumberingAfterBreak="0">
    <w:nsid w:val="4DAE545F"/>
    <w:multiLevelType w:val="hybridMultilevel"/>
    <w:tmpl w:val="23968068"/>
    <w:lvl w:ilvl="0" w:tplc="A0845D2E">
      <w:start w:val="1"/>
      <w:numFmt w:val="decimal"/>
      <w:lvlText w:val="1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5" w15:restartNumberingAfterBreak="0">
    <w:nsid w:val="4EA42428"/>
    <w:multiLevelType w:val="hybridMultilevel"/>
    <w:tmpl w:val="3B6AA6FC"/>
    <w:lvl w:ilvl="0" w:tplc="7B8E6DBC">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4F0251AF"/>
    <w:multiLevelType w:val="hybridMultilevel"/>
    <w:tmpl w:val="18FE2A98"/>
    <w:lvl w:ilvl="0" w:tplc="05FE5ACE">
      <w:start w:val="1"/>
      <w:numFmt w:val="decimal"/>
      <w:lvlText w:val="2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4F066255"/>
    <w:multiLevelType w:val="hybridMultilevel"/>
    <w:tmpl w:val="37844BC2"/>
    <w:lvl w:ilvl="0" w:tplc="D5CC736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4F0A796A"/>
    <w:multiLevelType w:val="multilevel"/>
    <w:tmpl w:val="49DCFC68"/>
    <w:lvl w:ilvl="0">
      <w:start w:val="1"/>
      <w:numFmt w:val="decimal"/>
      <w:lvlText w:val="%1"/>
      <w:lvlJc w:val="left"/>
      <w:pPr>
        <w:ind w:left="1185" w:hanging="846"/>
      </w:pPr>
      <w:rPr>
        <w:rFonts w:hint="default"/>
      </w:rPr>
    </w:lvl>
    <w:lvl w:ilvl="1">
      <w:start w:val="1"/>
      <w:numFmt w:val="decimal"/>
      <w:lvlText w:val="8.%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09"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210" w15:restartNumberingAfterBreak="0">
    <w:nsid w:val="515628F9"/>
    <w:multiLevelType w:val="hybridMultilevel"/>
    <w:tmpl w:val="2C1CA812"/>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51A903CA"/>
    <w:multiLevelType w:val="hybridMultilevel"/>
    <w:tmpl w:val="58B0F33A"/>
    <w:lvl w:ilvl="0" w:tplc="A41C354E">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1AB513C"/>
    <w:multiLevelType w:val="hybridMultilevel"/>
    <w:tmpl w:val="07629FFA"/>
    <w:lvl w:ilvl="0" w:tplc="D92019BE">
      <w:start w:val="1"/>
      <w:numFmt w:val="upperLetter"/>
      <w:lvlText w:val="(%1)"/>
      <w:lvlJc w:val="left"/>
      <w:pPr>
        <w:ind w:left="709" w:hanging="567"/>
      </w:pPr>
      <w:rPr>
        <w:rFonts w:ascii="Arial" w:eastAsia="Arial" w:hAnsi="Arial" w:cs="Arial" w:hint="default"/>
        <w:b w:val="0"/>
        <w:bCs/>
        <w:spacing w:val="-1"/>
        <w:w w:val="100"/>
        <w:sz w:val="20"/>
        <w:szCs w:val="20"/>
        <w:lang w:val="en-US" w:eastAsia="en-US" w:bidi="en-US"/>
      </w:rPr>
    </w:lvl>
    <w:lvl w:ilvl="1" w:tplc="95324928">
      <w:start w:val="1"/>
      <w:numFmt w:val="lowerLetter"/>
      <w:lvlText w:val="(%2)"/>
      <w:lvlJc w:val="left"/>
      <w:pPr>
        <w:ind w:left="1631" w:hanging="567"/>
      </w:pPr>
      <w:rPr>
        <w:rFonts w:ascii="Arial" w:eastAsia="Arial" w:hAnsi="Arial" w:cs="Arial" w:hint="default"/>
        <w:w w:val="99"/>
        <w:sz w:val="20"/>
        <w:szCs w:val="20"/>
        <w:lang w:val="en-US" w:eastAsia="en-US" w:bidi="en-US"/>
      </w:rPr>
    </w:lvl>
    <w:lvl w:ilvl="2" w:tplc="A76C57D4">
      <w:numFmt w:val="bullet"/>
      <w:lvlText w:val="•"/>
      <w:lvlJc w:val="left"/>
      <w:pPr>
        <w:ind w:left="2556" w:hanging="567"/>
      </w:pPr>
      <w:rPr>
        <w:rFonts w:hint="default"/>
        <w:lang w:val="en-US" w:eastAsia="en-US" w:bidi="en-US"/>
      </w:rPr>
    </w:lvl>
    <w:lvl w:ilvl="3" w:tplc="FB4642BE">
      <w:numFmt w:val="bullet"/>
      <w:lvlText w:val="•"/>
      <w:lvlJc w:val="left"/>
      <w:pPr>
        <w:ind w:left="3472" w:hanging="567"/>
      </w:pPr>
      <w:rPr>
        <w:rFonts w:hint="default"/>
        <w:lang w:val="en-US" w:eastAsia="en-US" w:bidi="en-US"/>
      </w:rPr>
    </w:lvl>
    <w:lvl w:ilvl="4" w:tplc="C6BE1526">
      <w:numFmt w:val="bullet"/>
      <w:lvlText w:val="•"/>
      <w:lvlJc w:val="left"/>
      <w:pPr>
        <w:ind w:left="4388" w:hanging="567"/>
      </w:pPr>
      <w:rPr>
        <w:rFonts w:hint="default"/>
        <w:lang w:val="en-US" w:eastAsia="en-US" w:bidi="en-US"/>
      </w:rPr>
    </w:lvl>
    <w:lvl w:ilvl="5" w:tplc="A8B6C212">
      <w:numFmt w:val="bullet"/>
      <w:lvlText w:val="•"/>
      <w:lvlJc w:val="left"/>
      <w:pPr>
        <w:ind w:left="5305" w:hanging="567"/>
      </w:pPr>
      <w:rPr>
        <w:rFonts w:hint="default"/>
        <w:lang w:val="en-US" w:eastAsia="en-US" w:bidi="en-US"/>
      </w:rPr>
    </w:lvl>
    <w:lvl w:ilvl="6" w:tplc="BE460410">
      <w:numFmt w:val="bullet"/>
      <w:lvlText w:val="•"/>
      <w:lvlJc w:val="left"/>
      <w:pPr>
        <w:ind w:left="6221" w:hanging="567"/>
      </w:pPr>
      <w:rPr>
        <w:rFonts w:hint="default"/>
        <w:lang w:val="en-US" w:eastAsia="en-US" w:bidi="en-US"/>
      </w:rPr>
    </w:lvl>
    <w:lvl w:ilvl="7" w:tplc="5BA41536">
      <w:numFmt w:val="bullet"/>
      <w:lvlText w:val="•"/>
      <w:lvlJc w:val="left"/>
      <w:pPr>
        <w:ind w:left="7137" w:hanging="567"/>
      </w:pPr>
      <w:rPr>
        <w:rFonts w:hint="default"/>
        <w:lang w:val="en-US" w:eastAsia="en-US" w:bidi="en-US"/>
      </w:rPr>
    </w:lvl>
    <w:lvl w:ilvl="8" w:tplc="FC6AF1EC">
      <w:numFmt w:val="bullet"/>
      <w:lvlText w:val="•"/>
      <w:lvlJc w:val="left"/>
      <w:pPr>
        <w:ind w:left="8053" w:hanging="567"/>
      </w:pPr>
      <w:rPr>
        <w:rFonts w:hint="default"/>
        <w:lang w:val="en-US" w:eastAsia="en-US" w:bidi="en-US"/>
      </w:rPr>
    </w:lvl>
  </w:abstractNum>
  <w:abstractNum w:abstractNumId="213" w15:restartNumberingAfterBreak="0">
    <w:nsid w:val="520134E1"/>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14" w15:restartNumberingAfterBreak="0">
    <w:nsid w:val="526946E0"/>
    <w:multiLevelType w:val="hybridMultilevel"/>
    <w:tmpl w:val="73F61588"/>
    <w:lvl w:ilvl="0" w:tplc="40D0D3A2">
      <w:start w:val="1"/>
      <w:numFmt w:val="decimal"/>
      <w:lvlText w:val="7.%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34849A7"/>
    <w:multiLevelType w:val="multilevel"/>
    <w:tmpl w:val="EE40CF0C"/>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16" w15:restartNumberingAfterBreak="0">
    <w:nsid w:val="543529E6"/>
    <w:multiLevelType w:val="hybridMultilevel"/>
    <w:tmpl w:val="559C9684"/>
    <w:lvl w:ilvl="0" w:tplc="D848E17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218" w15:restartNumberingAfterBreak="0">
    <w:nsid w:val="54BF6548"/>
    <w:multiLevelType w:val="hybridMultilevel"/>
    <w:tmpl w:val="8A9E6FA4"/>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54CD131C"/>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20" w15:restartNumberingAfterBreak="0">
    <w:nsid w:val="555B46D2"/>
    <w:multiLevelType w:val="hybridMultilevel"/>
    <w:tmpl w:val="66FA08A6"/>
    <w:lvl w:ilvl="0" w:tplc="E5D84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55BB2191"/>
    <w:multiLevelType w:val="hybridMultilevel"/>
    <w:tmpl w:val="78C20CF2"/>
    <w:lvl w:ilvl="0" w:tplc="DFE4DD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5EC0C5D"/>
    <w:multiLevelType w:val="hybridMultilevel"/>
    <w:tmpl w:val="D9DA1878"/>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4" w15:restartNumberingAfterBreak="0">
    <w:nsid w:val="565D6DFC"/>
    <w:multiLevelType w:val="hybridMultilevel"/>
    <w:tmpl w:val="9B2EC7CE"/>
    <w:lvl w:ilvl="0" w:tplc="D412639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6BD6A6E"/>
    <w:multiLevelType w:val="multilevel"/>
    <w:tmpl w:val="F33279FE"/>
    <w:lvl w:ilvl="0">
      <w:start w:val="1"/>
      <w:numFmt w:val="decimal"/>
      <w:lvlText w:val="%1"/>
      <w:lvlJc w:val="left"/>
      <w:pPr>
        <w:ind w:left="1185" w:hanging="846"/>
        <w:jc w:val="right"/>
      </w:pPr>
      <w:rPr>
        <w:rFonts w:hint="default"/>
        <w:lang w:val="en-US" w:eastAsia="en-US" w:bidi="en-US"/>
      </w:rPr>
    </w:lvl>
    <w:lvl w:ilvl="1">
      <w:start w:val="1"/>
      <w:numFmt w:val="decimal"/>
      <w:lvlText w:val="10.%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26" w15:restartNumberingAfterBreak="0">
    <w:nsid w:val="56C766AA"/>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27" w15:restartNumberingAfterBreak="0">
    <w:nsid w:val="56D7355D"/>
    <w:multiLevelType w:val="hybridMultilevel"/>
    <w:tmpl w:val="42E48F4A"/>
    <w:lvl w:ilvl="0" w:tplc="6E60E15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229" w15:restartNumberingAfterBreak="0">
    <w:nsid w:val="579A0A63"/>
    <w:multiLevelType w:val="multilevel"/>
    <w:tmpl w:val="C1A6A968"/>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30" w15:restartNumberingAfterBreak="0">
    <w:nsid w:val="57ED695B"/>
    <w:multiLevelType w:val="hybridMultilevel"/>
    <w:tmpl w:val="AD60A9C2"/>
    <w:lvl w:ilvl="0" w:tplc="FB6C219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58784331"/>
    <w:multiLevelType w:val="hybridMultilevel"/>
    <w:tmpl w:val="894A8646"/>
    <w:lvl w:ilvl="0" w:tplc="B22EFD10">
      <w:start w:val="1"/>
      <w:numFmt w:val="lowerLetter"/>
      <w:lvlText w:val="(%1)"/>
      <w:lvlJc w:val="left"/>
      <w:pPr>
        <w:ind w:left="36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2" w15:restartNumberingAfterBreak="0">
    <w:nsid w:val="58B140CC"/>
    <w:multiLevelType w:val="hybridMultilevel"/>
    <w:tmpl w:val="DF1A99D2"/>
    <w:lvl w:ilvl="0" w:tplc="846476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8C670A2"/>
    <w:multiLevelType w:val="multilevel"/>
    <w:tmpl w:val="5E44DD90"/>
    <w:lvl w:ilvl="0">
      <w:start w:val="1"/>
      <w:numFmt w:val="decimal"/>
      <w:lvlText w:val="%1"/>
      <w:lvlJc w:val="left"/>
      <w:pPr>
        <w:ind w:left="1185" w:hanging="846"/>
        <w:jc w:val="right"/>
      </w:pPr>
      <w:rPr>
        <w:rFonts w:hint="default"/>
        <w:lang w:val="en-US" w:eastAsia="en-US" w:bidi="en-US"/>
      </w:rPr>
    </w:lvl>
    <w:lvl w:ilvl="1">
      <w:start w:val="1"/>
      <w:numFmt w:val="decimal"/>
      <w:lvlText w:val="16.%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34" w15:restartNumberingAfterBreak="0">
    <w:nsid w:val="594B6711"/>
    <w:multiLevelType w:val="hybridMultilevel"/>
    <w:tmpl w:val="CA780F12"/>
    <w:lvl w:ilvl="0" w:tplc="7730EB6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5A361CA2"/>
    <w:multiLevelType w:val="hybridMultilevel"/>
    <w:tmpl w:val="E148402A"/>
    <w:lvl w:ilvl="0" w:tplc="8466A786">
      <w:start w:val="1"/>
      <w:numFmt w:val="lowerRoman"/>
      <w:lvlText w:val="(%1)"/>
      <w:lvlJc w:val="left"/>
      <w:pPr>
        <w:ind w:left="720" w:hanging="360"/>
      </w:pPr>
      <w:rPr>
        <w:rFonts w:ascii="Arial" w:hAnsi="Arial" w:hint="default"/>
        <w:b w:val="0"/>
        <w:i w:val="0"/>
        <w:sz w:val="20"/>
      </w:rPr>
    </w:lvl>
    <w:lvl w:ilvl="1" w:tplc="2130725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5A5F3343"/>
    <w:multiLevelType w:val="hybridMultilevel"/>
    <w:tmpl w:val="7DE05D6C"/>
    <w:lvl w:ilvl="0" w:tplc="92EE501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5ACC06CB"/>
    <w:multiLevelType w:val="hybridMultilevel"/>
    <w:tmpl w:val="2736CBEE"/>
    <w:lvl w:ilvl="0" w:tplc="065432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5AF07B7B"/>
    <w:multiLevelType w:val="hybridMultilevel"/>
    <w:tmpl w:val="B3C87F86"/>
    <w:lvl w:ilvl="0" w:tplc="D028454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B0C364F"/>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241" w15:restartNumberingAfterBreak="0">
    <w:nsid w:val="5B1B747C"/>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42" w15:restartNumberingAfterBreak="0">
    <w:nsid w:val="5B2C7E5B"/>
    <w:multiLevelType w:val="hybridMultilevel"/>
    <w:tmpl w:val="E31E7C94"/>
    <w:lvl w:ilvl="0" w:tplc="AA3E7CD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BA343A8"/>
    <w:multiLevelType w:val="hybridMultilevel"/>
    <w:tmpl w:val="FEB8A568"/>
    <w:lvl w:ilvl="0" w:tplc="1986A96C">
      <w:start w:val="1"/>
      <w:numFmt w:val="decimal"/>
      <w:lvlText w:val="5.%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5BAE5B3C"/>
    <w:multiLevelType w:val="hybridMultilevel"/>
    <w:tmpl w:val="0CE4D3A4"/>
    <w:lvl w:ilvl="0" w:tplc="EAB6E6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5BD07742"/>
    <w:multiLevelType w:val="hybridMultilevel"/>
    <w:tmpl w:val="DEFAC05E"/>
    <w:lvl w:ilvl="0" w:tplc="5D18FD8C">
      <w:start w:val="1"/>
      <w:numFmt w:val="decimal"/>
      <w:lvlText w:val="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5C737F87"/>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47" w15:restartNumberingAfterBreak="0">
    <w:nsid w:val="5C8A71DE"/>
    <w:multiLevelType w:val="hybridMultilevel"/>
    <w:tmpl w:val="4EE4D05C"/>
    <w:lvl w:ilvl="0" w:tplc="DC6A8C4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5CA0321F"/>
    <w:multiLevelType w:val="hybridMultilevel"/>
    <w:tmpl w:val="BDF634AE"/>
    <w:lvl w:ilvl="0" w:tplc="445A9342">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250" w15:restartNumberingAfterBreak="0">
    <w:nsid w:val="5D0546A6"/>
    <w:multiLevelType w:val="hybridMultilevel"/>
    <w:tmpl w:val="AD80904E"/>
    <w:lvl w:ilvl="0" w:tplc="945AD5D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5D78182A"/>
    <w:multiLevelType w:val="hybridMultilevel"/>
    <w:tmpl w:val="80E8BFC0"/>
    <w:lvl w:ilvl="0" w:tplc="57DE6476">
      <w:start w:val="1"/>
      <w:numFmt w:val="decimal"/>
      <w:lvlText w:val="3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53"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254" w15:restartNumberingAfterBreak="0">
    <w:nsid w:val="5F201D34"/>
    <w:multiLevelType w:val="hybridMultilevel"/>
    <w:tmpl w:val="7A92A272"/>
    <w:lvl w:ilvl="0" w:tplc="6E6808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5FAA4707"/>
    <w:multiLevelType w:val="hybridMultilevel"/>
    <w:tmpl w:val="2FA641BC"/>
    <w:lvl w:ilvl="0" w:tplc="3204279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085AE4"/>
    <w:multiLevelType w:val="hybridMultilevel"/>
    <w:tmpl w:val="96F6C652"/>
    <w:lvl w:ilvl="0" w:tplc="C972AC2E">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62F46F8A"/>
    <w:multiLevelType w:val="hybridMultilevel"/>
    <w:tmpl w:val="D1682C18"/>
    <w:lvl w:ilvl="0" w:tplc="E47C14B8">
      <w:start w:val="1"/>
      <w:numFmt w:val="decimal"/>
      <w:lvlText w:val="34.%1"/>
      <w:lvlJc w:val="left"/>
      <w:pPr>
        <w:ind w:left="720" w:hanging="360"/>
      </w:pPr>
      <w:rPr>
        <w:rFonts w:ascii="Arial" w:hAnsi="Arial" w:cs="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630F037D"/>
    <w:multiLevelType w:val="hybridMultilevel"/>
    <w:tmpl w:val="A6405558"/>
    <w:lvl w:ilvl="0" w:tplc="71CE6BD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634F124B"/>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60" w15:restartNumberingAfterBreak="0">
    <w:nsid w:val="6355081C"/>
    <w:multiLevelType w:val="hybridMultilevel"/>
    <w:tmpl w:val="B75E0CDA"/>
    <w:lvl w:ilvl="0" w:tplc="875C3510">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638A00CE"/>
    <w:multiLevelType w:val="hybridMultilevel"/>
    <w:tmpl w:val="63D2CA26"/>
    <w:lvl w:ilvl="0" w:tplc="9B3CF4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640F6B99"/>
    <w:multiLevelType w:val="hybridMultilevel"/>
    <w:tmpl w:val="38C2B946"/>
    <w:lvl w:ilvl="0" w:tplc="82C08C02">
      <w:start w:val="1"/>
      <w:numFmt w:val="decimal"/>
      <w:lvlText w:val="20.%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656650FD"/>
    <w:multiLevelType w:val="hybridMultilevel"/>
    <w:tmpl w:val="4DCE509C"/>
    <w:lvl w:ilvl="0" w:tplc="D1A416EA">
      <w:start w:val="1"/>
      <w:numFmt w:val="decimal"/>
      <w:lvlText w:val="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656A6011"/>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65" w15:restartNumberingAfterBreak="0">
    <w:nsid w:val="657C119F"/>
    <w:multiLevelType w:val="hybridMultilevel"/>
    <w:tmpl w:val="D8804952"/>
    <w:lvl w:ilvl="0" w:tplc="441C385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65BA5A07"/>
    <w:multiLevelType w:val="hybridMultilevel"/>
    <w:tmpl w:val="AF223C32"/>
    <w:lvl w:ilvl="0" w:tplc="C36A65E0">
      <w:start w:val="1"/>
      <w:numFmt w:val="lowerLetter"/>
      <w:lvlText w:val="(%1)"/>
      <w:lvlJc w:val="left"/>
      <w:pPr>
        <w:ind w:left="720" w:hanging="360"/>
      </w:pPr>
      <w:rPr>
        <w:rFonts w:ascii="Arial" w:eastAsia="Arial" w:hAnsi="Arial" w:cs="Arial" w:hint="default"/>
        <w:i w:val="0"/>
        <w:iCs w:val="0"/>
        <w:w w:val="99"/>
        <w:sz w:val="20"/>
        <w:szCs w:val="20"/>
        <w:lang w:val="en-US" w:eastAsia="en-US" w:bidi="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65EC6434"/>
    <w:multiLevelType w:val="multilevel"/>
    <w:tmpl w:val="0352D7B2"/>
    <w:lvl w:ilvl="0">
      <w:start w:val="11"/>
      <w:numFmt w:val="decimal"/>
      <w:lvlText w:val="%1"/>
      <w:lvlJc w:val="left"/>
      <w:pPr>
        <w:ind w:left="1065" w:hanging="502"/>
      </w:pPr>
      <w:rPr>
        <w:rFonts w:hint="default"/>
        <w:lang w:val="en-US" w:eastAsia="en-US" w:bidi="en-US"/>
      </w:rPr>
    </w:lvl>
    <w:lvl w:ilvl="1">
      <w:start w:val="2"/>
      <w:numFmt w:val="decimal"/>
      <w:lvlText w:val="%1.%2"/>
      <w:lvlJc w:val="left"/>
      <w:pPr>
        <w:ind w:left="1065" w:hanging="502"/>
      </w:pPr>
      <w:rPr>
        <w:rFonts w:ascii="Arial" w:eastAsia="Arial" w:hAnsi="Arial" w:cs="Arial" w:hint="default"/>
        <w:spacing w:val="-1"/>
        <w:w w:val="99"/>
        <w:sz w:val="20"/>
        <w:szCs w:val="20"/>
        <w:lang w:val="en-US" w:eastAsia="en-US" w:bidi="en-US"/>
      </w:rPr>
    </w:lvl>
    <w:lvl w:ilvl="2">
      <w:start w:val="1"/>
      <w:numFmt w:val="lowerLetter"/>
      <w:lvlText w:val="(%3)"/>
      <w:lvlJc w:val="left"/>
      <w:pPr>
        <w:ind w:left="1775" w:hanging="567"/>
      </w:pPr>
      <w:rPr>
        <w:rFonts w:ascii="Arial" w:eastAsia="Arial" w:hAnsi="Arial" w:cs="Arial" w:hint="default"/>
        <w:strike w:val="0"/>
        <w:w w:val="99"/>
        <w:sz w:val="20"/>
        <w:szCs w:val="20"/>
        <w:lang w:val="en-US" w:eastAsia="en-US" w:bidi="en-US"/>
      </w:rPr>
    </w:lvl>
    <w:lvl w:ilvl="3">
      <w:start w:val="1"/>
      <w:numFmt w:val="lowerRoman"/>
      <w:lvlText w:val="(%4)"/>
      <w:lvlJc w:val="left"/>
      <w:pPr>
        <w:ind w:left="2200" w:hanging="567"/>
      </w:pPr>
      <w:rPr>
        <w:rFonts w:ascii="Calibri" w:eastAsia="Arial" w:hAnsi="Calibri" w:cs="Arial" w:hint="default"/>
        <w:spacing w:val="-1"/>
        <w:w w:val="99"/>
        <w:sz w:val="22"/>
        <w:szCs w:val="20"/>
        <w:lang w:val="en-US" w:eastAsia="en-US" w:bidi="en-US"/>
      </w:rPr>
    </w:lvl>
    <w:lvl w:ilvl="4">
      <w:numFmt w:val="bullet"/>
      <w:lvlText w:val="•"/>
      <w:lvlJc w:val="left"/>
      <w:pPr>
        <w:ind w:left="4121" w:hanging="567"/>
      </w:pPr>
      <w:rPr>
        <w:rFonts w:hint="default"/>
        <w:lang w:val="en-US" w:eastAsia="en-US" w:bidi="en-US"/>
      </w:rPr>
    </w:lvl>
    <w:lvl w:ilvl="5">
      <w:numFmt w:val="bullet"/>
      <w:lvlText w:val="•"/>
      <w:lvlJc w:val="left"/>
      <w:pPr>
        <w:ind w:left="5082" w:hanging="567"/>
      </w:pPr>
      <w:rPr>
        <w:rFonts w:hint="default"/>
        <w:lang w:val="en-US" w:eastAsia="en-US" w:bidi="en-US"/>
      </w:rPr>
    </w:lvl>
    <w:lvl w:ilvl="6">
      <w:numFmt w:val="bullet"/>
      <w:lvlText w:val="•"/>
      <w:lvlJc w:val="left"/>
      <w:pPr>
        <w:ind w:left="6043" w:hanging="567"/>
      </w:pPr>
      <w:rPr>
        <w:rFonts w:hint="default"/>
        <w:lang w:val="en-US" w:eastAsia="en-US" w:bidi="en-US"/>
      </w:rPr>
    </w:lvl>
    <w:lvl w:ilvl="7">
      <w:numFmt w:val="bullet"/>
      <w:lvlText w:val="•"/>
      <w:lvlJc w:val="left"/>
      <w:pPr>
        <w:ind w:left="7004" w:hanging="567"/>
      </w:pPr>
      <w:rPr>
        <w:rFonts w:hint="default"/>
        <w:lang w:val="en-US" w:eastAsia="en-US" w:bidi="en-US"/>
      </w:rPr>
    </w:lvl>
    <w:lvl w:ilvl="8">
      <w:numFmt w:val="bullet"/>
      <w:lvlText w:val="•"/>
      <w:lvlJc w:val="left"/>
      <w:pPr>
        <w:ind w:left="7964" w:hanging="567"/>
      </w:pPr>
      <w:rPr>
        <w:rFonts w:hint="default"/>
        <w:lang w:val="en-US" w:eastAsia="en-US" w:bidi="en-US"/>
      </w:rPr>
    </w:lvl>
  </w:abstractNum>
  <w:abstractNum w:abstractNumId="268" w15:restartNumberingAfterBreak="0">
    <w:nsid w:val="663012D8"/>
    <w:multiLevelType w:val="hybridMultilevel"/>
    <w:tmpl w:val="1DBE7EFA"/>
    <w:lvl w:ilvl="0" w:tplc="A4249272">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66940903"/>
    <w:multiLevelType w:val="multilevel"/>
    <w:tmpl w:val="9D648FE0"/>
    <w:styleLink w:val="Listeactuelle1"/>
    <w:lvl w:ilvl="0">
      <w:start w:val="1"/>
      <w:numFmt w:val="decimal"/>
      <w:lvlText w:val="17.%1"/>
      <w:lvlJc w:val="left"/>
      <w:pPr>
        <w:ind w:left="720" w:hanging="360"/>
      </w:pPr>
      <w:rPr>
        <w:rFonts w:ascii="Arial" w:hAnsi="Arial" w:cs="Arial" w:hint="default"/>
        <w:b w:val="0"/>
        <w:i w:val="0"/>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66A17E93"/>
    <w:multiLevelType w:val="hybridMultilevel"/>
    <w:tmpl w:val="CE10C9C0"/>
    <w:lvl w:ilvl="0" w:tplc="3E606AC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66A33876"/>
    <w:multiLevelType w:val="hybridMultilevel"/>
    <w:tmpl w:val="5E00852A"/>
    <w:lvl w:ilvl="0" w:tplc="30E87FD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66B0371C"/>
    <w:multiLevelType w:val="multilevel"/>
    <w:tmpl w:val="639014F6"/>
    <w:lvl w:ilvl="0">
      <w:start w:val="1"/>
      <w:numFmt w:val="decimal"/>
      <w:lvlText w:val="%1"/>
      <w:lvlJc w:val="left"/>
      <w:pPr>
        <w:ind w:left="1185" w:hanging="846"/>
        <w:jc w:val="right"/>
      </w:pPr>
      <w:rPr>
        <w:rFonts w:hint="default"/>
        <w:lang w:val="en-US" w:eastAsia="en-US" w:bidi="en-US"/>
      </w:rPr>
    </w:lvl>
    <w:lvl w:ilvl="1">
      <w:start w:val="1"/>
      <w:numFmt w:val="decimal"/>
      <w:lvlText w:val="19.%2"/>
      <w:lvlJc w:val="left"/>
      <w:pPr>
        <w:ind w:left="699" w:hanging="360"/>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73" w15:restartNumberingAfterBreak="0">
    <w:nsid w:val="675201D6"/>
    <w:multiLevelType w:val="hybridMultilevel"/>
    <w:tmpl w:val="E2CC4FF4"/>
    <w:lvl w:ilvl="0" w:tplc="9B5ED8A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67F74B22"/>
    <w:multiLevelType w:val="hybridMultilevel"/>
    <w:tmpl w:val="8A820AB4"/>
    <w:lvl w:ilvl="0" w:tplc="01D8382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76" w15:restartNumberingAfterBreak="0">
    <w:nsid w:val="68CF108F"/>
    <w:multiLevelType w:val="hybridMultilevel"/>
    <w:tmpl w:val="0CBAC1DA"/>
    <w:lvl w:ilvl="0" w:tplc="7022313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693C6D0E"/>
    <w:multiLevelType w:val="hybridMultilevel"/>
    <w:tmpl w:val="F30CA678"/>
    <w:lvl w:ilvl="0" w:tplc="111E268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697F70DF"/>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79" w15:restartNumberingAfterBreak="0">
    <w:nsid w:val="6982694D"/>
    <w:multiLevelType w:val="hybridMultilevel"/>
    <w:tmpl w:val="8A8EECB6"/>
    <w:lvl w:ilvl="0" w:tplc="7FC87B3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99D762B"/>
    <w:multiLevelType w:val="hybridMultilevel"/>
    <w:tmpl w:val="F9804452"/>
    <w:lvl w:ilvl="0" w:tplc="4A006FF0">
      <w:start w:val="1"/>
      <w:numFmt w:val="lowerRoman"/>
      <w:lvlText w:val="(%1)"/>
      <w:lvlJc w:val="left"/>
      <w:pPr>
        <w:ind w:left="720" w:hanging="360"/>
      </w:pPr>
      <w:rPr>
        <w:rFonts w:ascii="Arial" w:eastAsia="Calibri" w:hAnsi="Arial" w:cs="Arial"/>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6A6734A2"/>
    <w:multiLevelType w:val="hybridMultilevel"/>
    <w:tmpl w:val="2C2E358A"/>
    <w:lvl w:ilvl="0" w:tplc="7E700930">
      <w:start w:val="1"/>
      <w:numFmt w:val="decimal"/>
      <w:lvlText w:val="19.%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6A8E2486"/>
    <w:multiLevelType w:val="hybridMultilevel"/>
    <w:tmpl w:val="65FA9B86"/>
    <w:lvl w:ilvl="0" w:tplc="CC6E4AC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6B35148A"/>
    <w:multiLevelType w:val="multilevel"/>
    <w:tmpl w:val="28DCD93C"/>
    <w:lvl w:ilvl="0">
      <w:start w:val="1"/>
      <w:numFmt w:val="decimal"/>
      <w:lvlText w:val="%1"/>
      <w:lvlJc w:val="left"/>
      <w:pPr>
        <w:ind w:left="1185" w:hanging="846"/>
      </w:pPr>
      <w:rPr>
        <w:rFonts w:hint="default"/>
      </w:rPr>
    </w:lvl>
    <w:lvl w:ilvl="1">
      <w:start w:val="1"/>
      <w:numFmt w:val="decimal"/>
      <w:lvlText w:val="16.%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84" w15:restartNumberingAfterBreak="0">
    <w:nsid w:val="6B3C1952"/>
    <w:multiLevelType w:val="hybridMultilevel"/>
    <w:tmpl w:val="8C7267FE"/>
    <w:lvl w:ilvl="0" w:tplc="F7CAA1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B4D4473"/>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86" w15:restartNumberingAfterBreak="0">
    <w:nsid w:val="6CD91C53"/>
    <w:multiLevelType w:val="hybridMultilevel"/>
    <w:tmpl w:val="C9FA1E18"/>
    <w:lvl w:ilvl="0" w:tplc="9F945872">
      <w:start w:val="1"/>
      <w:numFmt w:val="decimal"/>
      <w:lvlText w:val="Annexe %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7" w15:restartNumberingAfterBreak="0">
    <w:nsid w:val="6D186FD6"/>
    <w:multiLevelType w:val="hybridMultilevel"/>
    <w:tmpl w:val="66BC9472"/>
    <w:lvl w:ilvl="0" w:tplc="7F96019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8" w15:restartNumberingAfterBreak="0">
    <w:nsid w:val="6D8E39EC"/>
    <w:multiLevelType w:val="hybridMultilevel"/>
    <w:tmpl w:val="99248EBE"/>
    <w:lvl w:ilvl="0" w:tplc="C7F818AC">
      <w:start w:val="1"/>
      <w:numFmt w:val="decimal"/>
      <w:lvlText w:val="13.%1"/>
      <w:lvlJc w:val="left"/>
      <w:pPr>
        <w:ind w:left="699"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6E8A77CA"/>
    <w:multiLevelType w:val="hybridMultilevel"/>
    <w:tmpl w:val="2ED64F96"/>
    <w:lvl w:ilvl="0" w:tplc="B37E7360">
      <w:start w:val="1"/>
      <w:numFmt w:val="decimal"/>
      <w:lvlText w:val="1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0" w15:restartNumberingAfterBreak="0">
    <w:nsid w:val="6F025FAA"/>
    <w:multiLevelType w:val="multilevel"/>
    <w:tmpl w:val="8362C840"/>
    <w:name w:val="AODefHead"/>
    <w:lvl w:ilvl="0">
      <w:start w:val="1"/>
      <w:numFmt w:val="none"/>
      <w:pStyle w:val="AODefHead"/>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lowerRoman"/>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91" w15:restartNumberingAfterBreak="0">
    <w:nsid w:val="6FC5326F"/>
    <w:multiLevelType w:val="hybridMultilevel"/>
    <w:tmpl w:val="8C169676"/>
    <w:lvl w:ilvl="0" w:tplc="A746DCB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2" w15:restartNumberingAfterBreak="0">
    <w:nsid w:val="70106313"/>
    <w:multiLevelType w:val="hybridMultilevel"/>
    <w:tmpl w:val="00D2BCBC"/>
    <w:lvl w:ilvl="0" w:tplc="0128C7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15:restartNumberingAfterBreak="0">
    <w:nsid w:val="704C5E1C"/>
    <w:multiLevelType w:val="hybridMultilevel"/>
    <w:tmpl w:val="045EE408"/>
    <w:lvl w:ilvl="0" w:tplc="A350D3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4" w15:restartNumberingAfterBreak="0">
    <w:nsid w:val="70704179"/>
    <w:multiLevelType w:val="multilevel"/>
    <w:tmpl w:val="61ECF1A8"/>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95" w15:restartNumberingAfterBreak="0">
    <w:nsid w:val="70900F39"/>
    <w:multiLevelType w:val="hybridMultilevel"/>
    <w:tmpl w:val="426A2728"/>
    <w:lvl w:ilvl="0" w:tplc="99DAB47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15:restartNumberingAfterBreak="0">
    <w:nsid w:val="70B75FA4"/>
    <w:multiLevelType w:val="hybridMultilevel"/>
    <w:tmpl w:val="6FBCEE02"/>
    <w:lvl w:ilvl="0" w:tplc="8A322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70C2095F"/>
    <w:multiLevelType w:val="hybridMultilevel"/>
    <w:tmpl w:val="F20EB14A"/>
    <w:lvl w:ilvl="0" w:tplc="F334D838">
      <w:start w:val="1"/>
      <w:numFmt w:val="lowerLetter"/>
      <w:lvlText w:val="(%1)"/>
      <w:lvlJc w:val="left"/>
      <w:pPr>
        <w:ind w:left="360" w:hanging="360"/>
      </w:pPr>
      <w:rPr>
        <w:rFonts w:ascii="Arial" w:hAnsi="Arial" w:cs="Arial" w:hint="default"/>
        <w:spacing w:val="0"/>
        <w:w w:val="1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8" w15:restartNumberingAfterBreak="0">
    <w:nsid w:val="713847BD"/>
    <w:multiLevelType w:val="hybridMultilevel"/>
    <w:tmpl w:val="B6BA8728"/>
    <w:lvl w:ilvl="0" w:tplc="7F740EF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300"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01"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729F7B2B"/>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03" w15:restartNumberingAfterBreak="0">
    <w:nsid w:val="730671CF"/>
    <w:multiLevelType w:val="hybridMultilevel"/>
    <w:tmpl w:val="99B09ED6"/>
    <w:lvl w:ilvl="0" w:tplc="E39A305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4"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05" w15:restartNumberingAfterBreak="0">
    <w:nsid w:val="73803DF6"/>
    <w:multiLevelType w:val="multilevel"/>
    <w:tmpl w:val="83F600AA"/>
    <w:lvl w:ilvl="0">
      <w:start w:val="1"/>
      <w:numFmt w:val="decimal"/>
      <w:lvlText w:val="%1"/>
      <w:lvlJc w:val="left"/>
      <w:pPr>
        <w:ind w:left="1185" w:hanging="846"/>
        <w:jc w:val="right"/>
      </w:pPr>
      <w:rPr>
        <w:rFonts w:hint="default"/>
        <w:lang w:val="en-US" w:eastAsia="en-US" w:bidi="en-US"/>
      </w:rPr>
    </w:lvl>
    <w:lvl w:ilvl="1">
      <w:start w:val="1"/>
      <w:numFmt w:val="decimal"/>
      <w:lvlText w:val="7.%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06" w15:restartNumberingAfterBreak="0">
    <w:nsid w:val="759F1626"/>
    <w:multiLevelType w:val="hybridMultilevel"/>
    <w:tmpl w:val="311081B6"/>
    <w:lvl w:ilvl="0" w:tplc="8F4A9CF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75B5625C"/>
    <w:multiLevelType w:val="multilevel"/>
    <w:tmpl w:val="823EED1E"/>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08" w15:restartNumberingAfterBreak="0">
    <w:nsid w:val="75B56B42"/>
    <w:multiLevelType w:val="hybridMultilevel"/>
    <w:tmpl w:val="A04AAEF6"/>
    <w:lvl w:ilvl="0" w:tplc="A1C6D974">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15:restartNumberingAfterBreak="0">
    <w:nsid w:val="76FE2E4C"/>
    <w:multiLevelType w:val="hybridMultilevel"/>
    <w:tmpl w:val="CD141606"/>
    <w:lvl w:ilvl="0" w:tplc="6D306966">
      <w:start w:val="1"/>
      <w:numFmt w:val="upp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772E66A1"/>
    <w:multiLevelType w:val="hybridMultilevel"/>
    <w:tmpl w:val="74B02704"/>
    <w:lvl w:ilvl="0" w:tplc="3FBA2A6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779D1BF8"/>
    <w:multiLevelType w:val="hybridMultilevel"/>
    <w:tmpl w:val="C92C1EB4"/>
    <w:lvl w:ilvl="0" w:tplc="6964AB22">
      <w:start w:val="1"/>
      <w:numFmt w:val="decimal"/>
      <w:lvlText w:val="29.%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77C33ECA"/>
    <w:multiLevelType w:val="multilevel"/>
    <w:tmpl w:val="5F4EB020"/>
    <w:lvl w:ilvl="0">
      <w:start w:val="1"/>
      <w:numFmt w:val="decimal"/>
      <w:lvlText w:val="%1"/>
      <w:lvlJc w:val="left"/>
      <w:pPr>
        <w:ind w:left="1185" w:hanging="846"/>
        <w:jc w:val="right"/>
      </w:pPr>
      <w:rPr>
        <w:rFonts w:hint="default"/>
        <w:lang w:val="en-US" w:eastAsia="en-US" w:bidi="en-US"/>
      </w:rPr>
    </w:lvl>
    <w:lvl w:ilvl="1">
      <w:start w:val="1"/>
      <w:numFmt w:val="decimal"/>
      <w:lvlText w:val="22.%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13" w15:restartNumberingAfterBreak="0">
    <w:nsid w:val="781A5FF1"/>
    <w:multiLevelType w:val="hybridMultilevel"/>
    <w:tmpl w:val="68620B8C"/>
    <w:lvl w:ilvl="0" w:tplc="3474B45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15:restartNumberingAfterBreak="0">
    <w:nsid w:val="78651CCB"/>
    <w:multiLevelType w:val="hybridMultilevel"/>
    <w:tmpl w:val="ED30E5A4"/>
    <w:lvl w:ilvl="0" w:tplc="692091F6">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78676000"/>
    <w:multiLevelType w:val="hybridMultilevel"/>
    <w:tmpl w:val="96AE034A"/>
    <w:lvl w:ilvl="0" w:tplc="A7A8646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789946E1"/>
    <w:multiLevelType w:val="hybridMultilevel"/>
    <w:tmpl w:val="8CEC9B22"/>
    <w:lvl w:ilvl="0" w:tplc="0B4CCC8C">
      <w:start w:val="1"/>
      <w:numFmt w:val="upperLetter"/>
      <w:lvlText w:val="(%1)"/>
      <w:lvlJc w:val="left"/>
      <w:pPr>
        <w:ind w:left="720" w:hanging="360"/>
      </w:pPr>
      <w:rPr>
        <w:rFonts w:ascii="Arial" w:eastAsia="Arial" w:hAnsi="Arial" w:cs="Arial" w:hint="default"/>
        <w:b w:val="0"/>
        <w:i w:val="0"/>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15:restartNumberingAfterBreak="0">
    <w:nsid w:val="789B258D"/>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18" w15:restartNumberingAfterBreak="0">
    <w:nsid w:val="78B633B3"/>
    <w:multiLevelType w:val="multilevel"/>
    <w:tmpl w:val="E58E19B2"/>
    <w:lvl w:ilvl="0">
      <w:start w:val="1"/>
      <w:numFmt w:val="decimal"/>
      <w:lvlText w:val="%1"/>
      <w:lvlJc w:val="left"/>
      <w:pPr>
        <w:ind w:left="586" w:hanging="586"/>
      </w:pPr>
      <w:rPr>
        <w:rFonts w:ascii="Arial" w:eastAsia="Arial" w:hAnsi="Arial" w:cs="Arial" w:hint="default"/>
        <w:b/>
        <w:bCs/>
        <w:w w:val="99"/>
        <w:sz w:val="20"/>
        <w:szCs w:val="20"/>
        <w:lang w:val="en-US" w:eastAsia="en-US" w:bidi="en-US"/>
      </w:rPr>
    </w:lvl>
    <w:lvl w:ilvl="1">
      <w:start w:val="1"/>
      <w:numFmt w:val="decimal"/>
      <w:lvlText w:val="%1.%2"/>
      <w:lvlJc w:val="left"/>
      <w:pPr>
        <w:ind w:left="1222" w:hanging="731"/>
      </w:pPr>
      <w:rPr>
        <w:rFonts w:ascii="Arial" w:eastAsia="Arial" w:hAnsi="Arial" w:cs="Arial" w:hint="default"/>
        <w:spacing w:val="-1"/>
        <w:w w:val="99"/>
        <w:sz w:val="20"/>
        <w:szCs w:val="20"/>
        <w:lang w:val="en-US" w:eastAsia="en-US" w:bidi="en-US"/>
      </w:rPr>
    </w:lvl>
    <w:lvl w:ilvl="2">
      <w:start w:val="1"/>
      <w:numFmt w:val="lowerLetter"/>
      <w:lvlText w:val="(%3)"/>
      <w:lvlJc w:val="left"/>
      <w:pPr>
        <w:ind w:left="1573" w:hanging="360"/>
      </w:pPr>
      <w:rPr>
        <w:rFonts w:hint="default"/>
      </w:rPr>
    </w:lvl>
    <w:lvl w:ilvl="3">
      <w:start w:val="1"/>
      <w:numFmt w:val="lowerRoman"/>
      <w:lvlText w:val="(%4)"/>
      <w:lvlJc w:val="left"/>
      <w:pPr>
        <w:ind w:left="235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924" w:hanging="567"/>
      </w:pPr>
      <w:rPr>
        <w:rFonts w:ascii="Arial" w:eastAsia="Arial" w:hAnsi="Arial" w:cs="Arial" w:hint="default"/>
        <w:spacing w:val="-1"/>
        <w:w w:val="99"/>
        <w:sz w:val="20"/>
        <w:szCs w:val="20"/>
        <w:lang w:val="en-US" w:eastAsia="en-US" w:bidi="en-US"/>
      </w:rPr>
    </w:lvl>
    <w:lvl w:ilvl="5">
      <w:numFmt w:val="bullet"/>
      <w:lvlText w:val="•"/>
      <w:lvlJc w:val="left"/>
      <w:pPr>
        <w:ind w:left="5058" w:hanging="567"/>
      </w:pPr>
      <w:rPr>
        <w:rFonts w:hint="default"/>
        <w:lang w:val="en-US" w:eastAsia="en-US" w:bidi="en-US"/>
      </w:rPr>
    </w:lvl>
    <w:lvl w:ilvl="6">
      <w:numFmt w:val="bullet"/>
      <w:lvlText w:val="•"/>
      <w:lvlJc w:val="left"/>
      <w:pPr>
        <w:ind w:left="6128" w:hanging="567"/>
      </w:pPr>
      <w:rPr>
        <w:rFonts w:hint="default"/>
        <w:lang w:val="en-US" w:eastAsia="en-US" w:bidi="en-US"/>
      </w:rPr>
    </w:lvl>
    <w:lvl w:ilvl="7">
      <w:numFmt w:val="bullet"/>
      <w:lvlText w:val="•"/>
      <w:lvlJc w:val="left"/>
      <w:pPr>
        <w:ind w:left="7197" w:hanging="567"/>
      </w:pPr>
      <w:rPr>
        <w:rFonts w:hint="default"/>
        <w:lang w:val="en-US" w:eastAsia="en-US" w:bidi="en-US"/>
      </w:rPr>
    </w:lvl>
    <w:lvl w:ilvl="8">
      <w:numFmt w:val="bullet"/>
      <w:lvlText w:val="•"/>
      <w:lvlJc w:val="left"/>
      <w:pPr>
        <w:ind w:left="8267" w:hanging="567"/>
      </w:pPr>
      <w:rPr>
        <w:rFonts w:hint="default"/>
        <w:lang w:val="en-US" w:eastAsia="en-US" w:bidi="en-US"/>
      </w:rPr>
    </w:lvl>
  </w:abstractNum>
  <w:abstractNum w:abstractNumId="319" w15:restartNumberingAfterBreak="0">
    <w:nsid w:val="78F23847"/>
    <w:multiLevelType w:val="hybridMultilevel"/>
    <w:tmpl w:val="619AAF04"/>
    <w:lvl w:ilvl="0" w:tplc="CA14F4B8">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79033C5C"/>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21" w15:restartNumberingAfterBreak="0">
    <w:nsid w:val="79550D86"/>
    <w:multiLevelType w:val="hybridMultilevel"/>
    <w:tmpl w:val="C2107C46"/>
    <w:lvl w:ilvl="0" w:tplc="2B40A1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2" w15:restartNumberingAfterBreak="0">
    <w:nsid w:val="79811737"/>
    <w:multiLevelType w:val="hybridMultilevel"/>
    <w:tmpl w:val="18E681EA"/>
    <w:lvl w:ilvl="0" w:tplc="92D8D40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15:restartNumberingAfterBreak="0">
    <w:nsid w:val="79910D91"/>
    <w:multiLevelType w:val="hybridMultilevel"/>
    <w:tmpl w:val="E38AA1FC"/>
    <w:lvl w:ilvl="0" w:tplc="8466A786">
      <w:start w:val="1"/>
      <w:numFmt w:val="lowerRoman"/>
      <w:lvlText w:val="(%1)"/>
      <w:lvlJc w:val="left"/>
      <w:pPr>
        <w:ind w:left="720" w:hanging="360"/>
      </w:pPr>
      <w:rPr>
        <w:rFonts w:ascii="Arial" w:hAnsi="Arial" w:hint="default"/>
        <w:b w:val="0"/>
        <w:i w:val="0"/>
        <w:sz w:val="20"/>
      </w:rPr>
    </w:lvl>
    <w:lvl w:ilvl="1" w:tplc="D3D6342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4" w15:restartNumberingAfterBreak="0">
    <w:nsid w:val="79D065BF"/>
    <w:multiLevelType w:val="hybridMultilevel"/>
    <w:tmpl w:val="8E920228"/>
    <w:lvl w:ilvl="0" w:tplc="F00ECFB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79E2376B"/>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26" w15:restartNumberingAfterBreak="0">
    <w:nsid w:val="79F7459E"/>
    <w:multiLevelType w:val="multilevel"/>
    <w:tmpl w:val="6BE6EFE6"/>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27"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328" w15:restartNumberingAfterBreak="0">
    <w:nsid w:val="7A985E69"/>
    <w:multiLevelType w:val="hybridMultilevel"/>
    <w:tmpl w:val="483A2814"/>
    <w:lvl w:ilvl="0" w:tplc="85D0F768">
      <w:start w:val="1"/>
      <w:numFmt w:val="decimal"/>
      <w:lvlText w:val="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9" w15:restartNumberingAfterBreak="0">
    <w:nsid w:val="7AB70196"/>
    <w:multiLevelType w:val="hybridMultilevel"/>
    <w:tmpl w:val="163C4EF4"/>
    <w:lvl w:ilvl="0" w:tplc="4EA220B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15:restartNumberingAfterBreak="0">
    <w:nsid w:val="7B053D89"/>
    <w:multiLevelType w:val="hybridMultilevel"/>
    <w:tmpl w:val="60007B32"/>
    <w:lvl w:ilvl="0" w:tplc="BF84A6BA">
      <w:start w:val="1"/>
      <w:numFmt w:val="lowerLetter"/>
      <w:lvlText w:val="(%1)"/>
      <w:lvlJc w:val="left"/>
      <w:pPr>
        <w:ind w:left="720" w:hanging="360"/>
      </w:pPr>
      <w:rPr>
        <w:rFonts w:ascii="Arial" w:eastAsia="Arial" w:hAnsi="Arial" w:cs="Arial" w:hint="default"/>
        <w:b w:val="0"/>
        <w:b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1" w15:restartNumberingAfterBreak="0">
    <w:nsid w:val="7BE66C20"/>
    <w:multiLevelType w:val="hybridMultilevel"/>
    <w:tmpl w:val="6E0A09E8"/>
    <w:lvl w:ilvl="0" w:tplc="7996EB1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15:restartNumberingAfterBreak="0">
    <w:nsid w:val="7BFC49CE"/>
    <w:multiLevelType w:val="multilevel"/>
    <w:tmpl w:val="7A4C2E48"/>
    <w:lvl w:ilvl="0">
      <w:start w:val="1"/>
      <w:numFmt w:val="decimal"/>
      <w:lvlText w:val="%1"/>
      <w:lvlJc w:val="left"/>
      <w:pPr>
        <w:ind w:left="1185" w:hanging="846"/>
        <w:jc w:val="right"/>
      </w:pPr>
      <w:rPr>
        <w:rFonts w:hint="default"/>
        <w:lang w:val="en-US" w:eastAsia="en-US" w:bidi="en-US"/>
      </w:rPr>
    </w:lvl>
    <w:lvl w:ilvl="1">
      <w:start w:val="1"/>
      <w:numFmt w:val="decimal"/>
      <w:lvlText w:val="6.%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33" w15:restartNumberingAfterBreak="0">
    <w:nsid w:val="7C1D2728"/>
    <w:multiLevelType w:val="hybridMultilevel"/>
    <w:tmpl w:val="9E826D54"/>
    <w:lvl w:ilvl="0" w:tplc="B932342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15:restartNumberingAfterBreak="0">
    <w:nsid w:val="7C2278CB"/>
    <w:multiLevelType w:val="hybridMultilevel"/>
    <w:tmpl w:val="3EDE21D4"/>
    <w:lvl w:ilvl="0" w:tplc="253E46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5" w15:restartNumberingAfterBreak="0">
    <w:nsid w:val="7CA23616"/>
    <w:multiLevelType w:val="multilevel"/>
    <w:tmpl w:val="E6865CE8"/>
    <w:lvl w:ilvl="0">
      <w:start w:val="1"/>
      <w:numFmt w:val="decimal"/>
      <w:lvlText w:val="%1"/>
      <w:lvlJc w:val="left"/>
      <w:pPr>
        <w:ind w:left="1185" w:hanging="846"/>
        <w:jc w:val="right"/>
      </w:pPr>
      <w:rPr>
        <w:rFonts w:hint="default"/>
        <w:lang w:val="en-US" w:eastAsia="en-US" w:bidi="en-US"/>
      </w:rPr>
    </w:lvl>
    <w:lvl w:ilvl="1">
      <w:start w:val="1"/>
      <w:numFmt w:val="decimal"/>
      <w:lvlText w:val="11.%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36" w15:restartNumberingAfterBreak="0">
    <w:nsid w:val="7D6D0885"/>
    <w:multiLevelType w:val="hybridMultilevel"/>
    <w:tmpl w:val="3F808682"/>
    <w:lvl w:ilvl="0" w:tplc="924AAD72">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7E4F6639"/>
    <w:multiLevelType w:val="hybridMultilevel"/>
    <w:tmpl w:val="44B6603A"/>
    <w:lvl w:ilvl="0" w:tplc="F0C8F3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833916">
    <w:abstractNumId w:val="56"/>
  </w:num>
  <w:num w:numId="2" w16cid:durableId="1299261509">
    <w:abstractNumId w:val="57"/>
  </w:num>
  <w:num w:numId="3" w16cid:durableId="410737335">
    <w:abstractNumId w:val="95"/>
  </w:num>
  <w:num w:numId="4" w16cid:durableId="1738867958">
    <w:abstractNumId w:val="252"/>
  </w:num>
  <w:num w:numId="5" w16cid:durableId="160631071">
    <w:abstractNumId w:val="249"/>
  </w:num>
  <w:num w:numId="6" w16cid:durableId="503591770">
    <w:abstractNumId w:val="228"/>
  </w:num>
  <w:num w:numId="7" w16cid:durableId="789668699">
    <w:abstractNumId w:val="327"/>
  </w:num>
  <w:num w:numId="8" w16cid:durableId="1810586940">
    <w:abstractNumId w:val="188"/>
  </w:num>
  <w:num w:numId="9" w16cid:durableId="25983376">
    <w:abstractNumId w:val="84"/>
  </w:num>
  <w:num w:numId="10" w16cid:durableId="1325356468">
    <w:abstractNumId w:val="223"/>
  </w:num>
  <w:num w:numId="11" w16cid:durableId="514657261">
    <w:abstractNumId w:val="304"/>
  </w:num>
  <w:num w:numId="12" w16cid:durableId="847062460">
    <w:abstractNumId w:val="299"/>
  </w:num>
  <w:num w:numId="13" w16cid:durableId="1140465223">
    <w:abstractNumId w:val="32"/>
  </w:num>
  <w:num w:numId="14" w16cid:durableId="809248574">
    <w:abstractNumId w:val="209"/>
  </w:num>
  <w:num w:numId="15" w16cid:durableId="514920769">
    <w:abstractNumId w:val="85"/>
  </w:num>
  <w:num w:numId="16" w16cid:durableId="285044738">
    <w:abstractNumId w:val="2"/>
  </w:num>
  <w:num w:numId="17" w16cid:durableId="1274439256">
    <w:abstractNumId w:val="1"/>
  </w:num>
  <w:num w:numId="18" w16cid:durableId="185946634">
    <w:abstractNumId w:val="59"/>
  </w:num>
  <w:num w:numId="19" w16cid:durableId="542911188">
    <w:abstractNumId w:val="275"/>
  </w:num>
  <w:num w:numId="20" w16cid:durableId="1042438186">
    <w:abstractNumId w:val="0"/>
  </w:num>
  <w:num w:numId="21" w16cid:durableId="449933150">
    <w:abstractNumId w:val="60"/>
  </w:num>
  <w:num w:numId="22" w16cid:durableId="1480997009">
    <w:abstractNumId w:val="146"/>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2081555449">
    <w:abstractNumId w:val="217"/>
  </w:num>
  <w:num w:numId="24" w16cid:durableId="297300746">
    <w:abstractNumId w:val="3"/>
  </w:num>
  <w:num w:numId="25" w16cid:durableId="618031765">
    <w:abstractNumId w:val="240"/>
  </w:num>
  <w:num w:numId="26" w16cid:durableId="489829091">
    <w:abstractNumId w:val="69"/>
  </w:num>
  <w:num w:numId="27" w16cid:durableId="1537429704">
    <w:abstractNumId w:val="108"/>
  </w:num>
  <w:num w:numId="28" w16cid:durableId="18290582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969705">
    <w:abstractNumId w:val="175"/>
  </w:num>
  <w:num w:numId="30" w16cid:durableId="157119768">
    <w:abstractNumId w:val="204"/>
  </w:num>
  <w:num w:numId="31" w16cid:durableId="1797521568">
    <w:abstractNumId w:val="4"/>
  </w:num>
  <w:num w:numId="32" w16cid:durableId="903563705">
    <w:abstractNumId w:val="73"/>
  </w:num>
  <w:num w:numId="33" w16cid:durableId="103697259">
    <w:abstractNumId w:val="33"/>
  </w:num>
  <w:num w:numId="34" w16cid:durableId="450052706">
    <w:abstractNumId w:val="187"/>
  </w:num>
  <w:num w:numId="35" w16cid:durableId="1633439542">
    <w:abstractNumId w:val="318"/>
  </w:num>
  <w:num w:numId="36" w16cid:durableId="99105095">
    <w:abstractNumId w:val="71"/>
  </w:num>
  <w:num w:numId="37" w16cid:durableId="404842884">
    <w:abstractNumId w:val="184"/>
  </w:num>
  <w:num w:numId="38" w16cid:durableId="987711293">
    <w:abstractNumId w:val="11"/>
  </w:num>
  <w:num w:numId="39" w16cid:durableId="1107196048">
    <w:abstractNumId w:val="263"/>
  </w:num>
  <w:num w:numId="40" w16cid:durableId="243151691">
    <w:abstractNumId w:val="224"/>
  </w:num>
  <w:num w:numId="41" w16cid:durableId="16583095">
    <w:abstractNumId w:val="98"/>
  </w:num>
  <w:num w:numId="42" w16cid:durableId="1808039062">
    <w:abstractNumId w:val="104"/>
  </w:num>
  <w:num w:numId="43" w16cid:durableId="1775512879">
    <w:abstractNumId w:val="31"/>
  </w:num>
  <w:num w:numId="44" w16cid:durableId="799303265">
    <w:abstractNumId w:val="147"/>
  </w:num>
  <w:num w:numId="45" w16cid:durableId="1630435767">
    <w:abstractNumId w:val="245"/>
  </w:num>
  <w:num w:numId="46" w16cid:durableId="1163008162">
    <w:abstractNumId w:val="274"/>
  </w:num>
  <w:num w:numId="47" w16cid:durableId="741101481">
    <w:abstractNumId w:val="303"/>
  </w:num>
  <w:num w:numId="48" w16cid:durableId="1069423853">
    <w:abstractNumId w:val="331"/>
  </w:num>
  <w:num w:numId="49" w16cid:durableId="1881892108">
    <w:abstractNumId w:val="276"/>
  </w:num>
  <w:num w:numId="50" w16cid:durableId="1158351446">
    <w:abstractNumId w:val="239"/>
  </w:num>
  <w:num w:numId="51" w16cid:durableId="611206711">
    <w:abstractNumId w:val="14"/>
  </w:num>
  <w:num w:numId="52" w16cid:durableId="1551962921">
    <w:abstractNumId w:val="127"/>
  </w:num>
  <w:num w:numId="53" w16cid:durableId="1349023080">
    <w:abstractNumId w:val="189"/>
  </w:num>
  <w:num w:numId="54" w16cid:durableId="1500921084">
    <w:abstractNumId w:val="201"/>
  </w:num>
  <w:num w:numId="55" w16cid:durableId="1543441655">
    <w:abstractNumId w:val="271"/>
  </w:num>
  <w:num w:numId="56" w16cid:durableId="593905252">
    <w:abstractNumId w:val="42"/>
  </w:num>
  <w:num w:numId="57" w16cid:durableId="663701990">
    <w:abstractNumId w:val="10"/>
  </w:num>
  <w:num w:numId="58" w16cid:durableId="1067607741">
    <w:abstractNumId w:val="116"/>
  </w:num>
  <w:num w:numId="59" w16cid:durableId="855659536">
    <w:abstractNumId w:val="268"/>
  </w:num>
  <w:num w:numId="60" w16cid:durableId="725178046">
    <w:abstractNumId w:val="171"/>
  </w:num>
  <w:num w:numId="61" w16cid:durableId="294334638">
    <w:abstractNumId w:val="270"/>
  </w:num>
  <w:num w:numId="62" w16cid:durableId="900363194">
    <w:abstractNumId w:val="336"/>
  </w:num>
  <w:num w:numId="63" w16cid:durableId="2036496254">
    <w:abstractNumId w:val="91"/>
  </w:num>
  <w:num w:numId="64" w16cid:durableId="6910910">
    <w:abstractNumId w:val="314"/>
  </w:num>
  <w:num w:numId="65" w16cid:durableId="592779771">
    <w:abstractNumId w:val="260"/>
  </w:num>
  <w:num w:numId="66" w16cid:durableId="1833374839">
    <w:abstractNumId w:val="316"/>
  </w:num>
  <w:num w:numId="67" w16cid:durableId="1147939582">
    <w:abstractNumId w:val="191"/>
  </w:num>
  <w:num w:numId="68" w16cid:durableId="516040347">
    <w:abstractNumId w:val="247"/>
  </w:num>
  <w:num w:numId="69" w16cid:durableId="936714325">
    <w:abstractNumId w:val="81"/>
  </w:num>
  <w:num w:numId="70" w16cid:durableId="45492904">
    <w:abstractNumId w:val="237"/>
  </w:num>
  <w:num w:numId="71" w16cid:durableId="760490605">
    <w:abstractNumId w:val="63"/>
  </w:num>
  <w:num w:numId="72" w16cid:durableId="1566334054">
    <w:abstractNumId w:val="329"/>
  </w:num>
  <w:num w:numId="73" w16cid:durableId="1886943116">
    <w:abstractNumId w:val="139"/>
  </w:num>
  <w:num w:numId="74" w16cid:durableId="282419222">
    <w:abstractNumId w:val="182"/>
  </w:num>
  <w:num w:numId="75" w16cid:durableId="165050716">
    <w:abstractNumId w:val="322"/>
  </w:num>
  <w:num w:numId="76" w16cid:durableId="224612685">
    <w:abstractNumId w:val="324"/>
  </w:num>
  <w:num w:numId="77" w16cid:durableId="941497027">
    <w:abstractNumId w:val="313"/>
  </w:num>
  <w:num w:numId="78" w16cid:durableId="1813055365">
    <w:abstractNumId w:val="254"/>
  </w:num>
  <w:num w:numId="79" w16cid:durableId="793912582">
    <w:abstractNumId w:val="21"/>
  </w:num>
  <w:num w:numId="80" w16cid:durableId="227350680">
    <w:abstractNumId w:val="261"/>
  </w:num>
  <w:num w:numId="81" w16cid:durableId="867063702">
    <w:abstractNumId w:val="37"/>
  </w:num>
  <w:num w:numId="82" w16cid:durableId="1759714438">
    <w:abstractNumId w:val="195"/>
  </w:num>
  <w:num w:numId="83" w16cid:durableId="177617990">
    <w:abstractNumId w:val="19"/>
  </w:num>
  <w:num w:numId="84" w16cid:durableId="2062943673">
    <w:abstractNumId w:val="330"/>
  </w:num>
  <w:num w:numId="85" w16cid:durableId="684022090">
    <w:abstractNumId w:val="243"/>
  </w:num>
  <w:num w:numId="86" w16cid:durableId="601036916">
    <w:abstractNumId w:val="76"/>
  </w:num>
  <w:num w:numId="87" w16cid:durableId="1608658817">
    <w:abstractNumId w:val="319"/>
  </w:num>
  <w:num w:numId="88" w16cid:durableId="306059851">
    <w:abstractNumId w:val="28"/>
  </w:num>
  <w:num w:numId="89" w16cid:durableId="1977056307">
    <w:abstractNumId w:val="43"/>
  </w:num>
  <w:num w:numId="90" w16cid:durableId="2002536782">
    <w:abstractNumId w:val="214"/>
  </w:num>
  <w:num w:numId="91" w16cid:durableId="22024458">
    <w:abstractNumId w:val="234"/>
  </w:num>
  <w:num w:numId="92" w16cid:durableId="1694960020">
    <w:abstractNumId w:val="144"/>
  </w:num>
  <w:num w:numId="93" w16cid:durableId="892738511">
    <w:abstractNumId w:val="333"/>
  </w:num>
  <w:num w:numId="94" w16cid:durableId="213932018">
    <w:abstractNumId w:val="29"/>
  </w:num>
  <w:num w:numId="95" w16cid:durableId="574433023">
    <w:abstractNumId w:val="15"/>
  </w:num>
  <w:num w:numId="96" w16cid:durableId="1243294727">
    <w:abstractNumId w:val="298"/>
  </w:num>
  <w:num w:numId="97" w16cid:durableId="1448159823">
    <w:abstractNumId w:val="55"/>
  </w:num>
  <w:num w:numId="98" w16cid:durableId="1593200866">
    <w:abstractNumId w:val="309"/>
  </w:num>
  <w:num w:numId="99" w16cid:durableId="640811268">
    <w:abstractNumId w:val="96"/>
  </w:num>
  <w:num w:numId="100" w16cid:durableId="809639969">
    <w:abstractNumId w:val="134"/>
  </w:num>
  <w:num w:numId="101" w16cid:durableId="1088695390">
    <w:abstractNumId w:val="99"/>
  </w:num>
  <w:num w:numId="102" w16cid:durableId="1601640201">
    <w:abstractNumId w:val="198"/>
  </w:num>
  <w:num w:numId="103" w16cid:durableId="1666323100">
    <w:abstractNumId w:val="289"/>
  </w:num>
  <w:num w:numId="104" w16cid:durableId="371266175">
    <w:abstractNumId w:val="58"/>
  </w:num>
  <w:num w:numId="105" w16cid:durableId="901016247">
    <w:abstractNumId w:val="227"/>
  </w:num>
  <w:num w:numId="106" w16cid:durableId="713962064">
    <w:abstractNumId w:val="143"/>
  </w:num>
  <w:num w:numId="107" w16cid:durableId="1790054351">
    <w:abstractNumId w:val="181"/>
  </w:num>
  <w:num w:numId="108" w16cid:durableId="624701922">
    <w:abstractNumId w:val="203"/>
  </w:num>
  <w:num w:numId="109" w16cid:durableId="1469205246">
    <w:abstractNumId w:val="154"/>
  </w:num>
  <w:num w:numId="110" w16cid:durableId="828207709">
    <w:abstractNumId w:val="205"/>
  </w:num>
  <w:num w:numId="111" w16cid:durableId="463693300">
    <w:abstractNumId w:val="295"/>
  </w:num>
  <w:num w:numId="112" w16cid:durableId="61146034">
    <w:abstractNumId w:val="75"/>
  </w:num>
  <w:num w:numId="113" w16cid:durableId="1618682141">
    <w:abstractNumId w:val="68"/>
  </w:num>
  <w:num w:numId="114" w16cid:durableId="286086722">
    <w:abstractNumId w:val="308"/>
  </w:num>
  <w:num w:numId="115" w16cid:durableId="1830975083">
    <w:abstractNumId w:val="169"/>
  </w:num>
  <w:num w:numId="116" w16cid:durableId="975138865">
    <w:abstractNumId w:val="103"/>
  </w:num>
  <w:num w:numId="117" w16cid:durableId="1469014399">
    <w:abstractNumId w:val="101"/>
  </w:num>
  <w:num w:numId="118" w16cid:durableId="185021358">
    <w:abstractNumId w:val="148"/>
  </w:num>
  <w:num w:numId="119" w16cid:durableId="1317299409">
    <w:abstractNumId w:val="124"/>
  </w:num>
  <w:num w:numId="120" w16cid:durableId="2027637505">
    <w:abstractNumId w:val="334"/>
  </w:num>
  <w:num w:numId="121" w16cid:durableId="784153444">
    <w:abstractNumId w:val="281"/>
  </w:num>
  <w:num w:numId="122" w16cid:durableId="569732182">
    <w:abstractNumId w:val="337"/>
  </w:num>
  <w:num w:numId="123" w16cid:durableId="1794251274">
    <w:abstractNumId w:val="284"/>
  </w:num>
  <w:num w:numId="124" w16cid:durableId="871501659">
    <w:abstractNumId w:val="292"/>
  </w:num>
  <w:num w:numId="125" w16cid:durableId="1481383942">
    <w:abstractNumId w:val="273"/>
  </w:num>
  <w:num w:numId="126" w16cid:durableId="922297388">
    <w:abstractNumId w:val="221"/>
  </w:num>
  <w:num w:numId="127" w16cid:durableId="2011131146">
    <w:abstractNumId w:val="64"/>
  </w:num>
  <w:num w:numId="128" w16cid:durableId="1987318765">
    <w:abstractNumId w:val="23"/>
  </w:num>
  <w:num w:numId="129" w16cid:durableId="503860772">
    <w:abstractNumId w:val="164"/>
  </w:num>
  <w:num w:numId="130" w16cid:durableId="1895046220">
    <w:abstractNumId w:val="78"/>
  </w:num>
  <w:num w:numId="131" w16cid:durableId="1389065489">
    <w:abstractNumId w:val="197"/>
  </w:num>
  <w:num w:numId="132" w16cid:durableId="1707827722">
    <w:abstractNumId w:val="186"/>
  </w:num>
  <w:num w:numId="133" w16cid:durableId="1881555175">
    <w:abstractNumId w:val="121"/>
  </w:num>
  <w:num w:numId="134" w16cid:durableId="589697617">
    <w:abstractNumId w:val="211"/>
  </w:num>
  <w:num w:numId="135" w16cid:durableId="1643733083">
    <w:abstractNumId w:val="230"/>
  </w:num>
  <w:num w:numId="136" w16cid:durableId="1328053148">
    <w:abstractNumId w:val="255"/>
  </w:num>
  <w:num w:numId="137" w16cid:durableId="1617561189">
    <w:abstractNumId w:val="248"/>
  </w:num>
  <w:num w:numId="138" w16cid:durableId="1949312833">
    <w:abstractNumId w:val="238"/>
  </w:num>
  <w:num w:numId="139" w16cid:durableId="654801804">
    <w:abstractNumId w:val="142"/>
  </w:num>
  <w:num w:numId="140" w16cid:durableId="2014991835">
    <w:abstractNumId w:val="129"/>
  </w:num>
  <w:num w:numId="141" w16cid:durableId="77332773">
    <w:abstractNumId w:val="114"/>
  </w:num>
  <w:num w:numId="142" w16cid:durableId="422149666">
    <w:abstractNumId w:val="282"/>
  </w:num>
  <w:num w:numId="143" w16cid:durableId="638192239">
    <w:abstractNumId w:val="38"/>
  </w:num>
  <w:num w:numId="144" w16cid:durableId="2056268098">
    <w:abstractNumId w:val="279"/>
  </w:num>
  <w:num w:numId="145" w16cid:durableId="23334733">
    <w:abstractNumId w:val="165"/>
  </w:num>
  <w:num w:numId="146" w16cid:durableId="785780472">
    <w:abstractNumId w:val="102"/>
  </w:num>
  <w:num w:numId="147" w16cid:durableId="94446555">
    <w:abstractNumId w:val="207"/>
  </w:num>
  <w:num w:numId="148" w16cid:durableId="1048652448">
    <w:abstractNumId w:val="199"/>
  </w:num>
  <w:num w:numId="149" w16cid:durableId="7567336">
    <w:abstractNumId w:val="218"/>
  </w:num>
  <w:num w:numId="150" w16cid:durableId="1331829333">
    <w:abstractNumId w:val="125"/>
  </w:num>
  <w:num w:numId="151" w16cid:durableId="1562209338">
    <w:abstractNumId w:val="5"/>
  </w:num>
  <w:num w:numId="152" w16cid:durableId="1089547043">
    <w:abstractNumId w:val="306"/>
  </w:num>
  <w:num w:numId="153" w16cid:durableId="610280234">
    <w:abstractNumId w:val="86"/>
  </w:num>
  <w:num w:numId="154" w16cid:durableId="781651805">
    <w:abstractNumId w:val="40"/>
  </w:num>
  <w:num w:numId="155" w16cid:durableId="516624203">
    <w:abstractNumId w:val="135"/>
  </w:num>
  <w:num w:numId="156" w16cid:durableId="1883201492">
    <w:abstractNumId w:val="110"/>
  </w:num>
  <w:num w:numId="157" w16cid:durableId="597838171">
    <w:abstractNumId w:val="66"/>
  </w:num>
  <w:num w:numId="158" w16cid:durableId="1741319095">
    <w:abstractNumId w:val="190"/>
  </w:num>
  <w:num w:numId="159" w16cid:durableId="418599966">
    <w:abstractNumId w:val="145"/>
  </w:num>
  <w:num w:numId="160" w16cid:durableId="1253003086">
    <w:abstractNumId w:val="24"/>
  </w:num>
  <w:num w:numId="161" w16cid:durableId="956915321">
    <w:abstractNumId w:val="132"/>
  </w:num>
  <w:num w:numId="162" w16cid:durableId="158927906">
    <w:abstractNumId w:val="150"/>
  </w:num>
  <w:num w:numId="163" w16cid:durableId="841702848">
    <w:abstractNumId w:val="67"/>
  </w:num>
  <w:num w:numId="164" w16cid:durableId="1262027162">
    <w:abstractNumId w:val="200"/>
  </w:num>
  <w:num w:numId="165" w16cid:durableId="731657531">
    <w:abstractNumId w:val="54"/>
  </w:num>
  <w:num w:numId="166" w16cid:durableId="1388331933">
    <w:abstractNumId w:val="172"/>
  </w:num>
  <w:num w:numId="167" w16cid:durableId="249200559">
    <w:abstractNumId w:val="155"/>
  </w:num>
  <w:num w:numId="168" w16cid:durableId="758867753">
    <w:abstractNumId w:val="149"/>
  </w:num>
  <w:num w:numId="169" w16cid:durableId="1305426566">
    <w:abstractNumId w:val="301"/>
  </w:num>
  <w:num w:numId="170" w16cid:durableId="1574200654">
    <w:abstractNumId w:val="100"/>
  </w:num>
  <w:num w:numId="171" w16cid:durableId="1029067298">
    <w:abstractNumId w:val="242"/>
  </w:num>
  <w:num w:numId="172" w16cid:durableId="719793611">
    <w:abstractNumId w:val="119"/>
  </w:num>
  <w:num w:numId="173" w16cid:durableId="301277892">
    <w:abstractNumId w:val="265"/>
  </w:num>
  <w:num w:numId="174" w16cid:durableId="1815877475">
    <w:abstractNumId w:val="9"/>
  </w:num>
  <w:num w:numId="175" w16cid:durableId="1667199823">
    <w:abstractNumId w:val="220"/>
  </w:num>
  <w:num w:numId="176" w16cid:durableId="2067678914">
    <w:abstractNumId w:val="253"/>
  </w:num>
  <w:num w:numId="177" w16cid:durableId="920681260">
    <w:abstractNumId w:val="173"/>
  </w:num>
  <w:num w:numId="178" w16cid:durableId="125701102">
    <w:abstractNumId w:val="328"/>
  </w:num>
  <w:num w:numId="179" w16cid:durableId="1702364508">
    <w:abstractNumId w:val="136"/>
  </w:num>
  <w:num w:numId="180" w16cid:durableId="1372464077">
    <w:abstractNumId w:val="12"/>
  </w:num>
  <w:num w:numId="181" w16cid:durableId="886524875">
    <w:abstractNumId w:val="262"/>
  </w:num>
  <w:num w:numId="182" w16cid:durableId="750735209">
    <w:abstractNumId w:val="156"/>
  </w:num>
  <w:num w:numId="183" w16cid:durableId="834610674">
    <w:abstractNumId w:val="258"/>
  </w:num>
  <w:num w:numId="184" w16cid:durableId="1607150450">
    <w:abstractNumId w:val="120"/>
  </w:num>
  <w:num w:numId="185" w16cid:durableId="1970889125">
    <w:abstractNumId w:val="180"/>
  </w:num>
  <w:num w:numId="186" w16cid:durableId="1234973880">
    <w:abstractNumId w:val="20"/>
  </w:num>
  <w:num w:numId="187" w16cid:durableId="655570043">
    <w:abstractNumId w:val="47"/>
  </w:num>
  <w:num w:numId="188" w16cid:durableId="367796789">
    <w:abstractNumId w:val="206"/>
  </w:num>
  <w:num w:numId="189" w16cid:durableId="15618250">
    <w:abstractNumId w:val="48"/>
  </w:num>
  <w:num w:numId="190" w16cid:durableId="363946868">
    <w:abstractNumId w:val="151"/>
  </w:num>
  <w:num w:numId="191" w16cid:durableId="847602259">
    <w:abstractNumId w:val="109"/>
  </w:num>
  <w:num w:numId="192" w16cid:durableId="1682076442">
    <w:abstractNumId w:val="72"/>
  </w:num>
  <w:num w:numId="193" w16cid:durableId="1861241111">
    <w:abstractNumId w:val="82"/>
  </w:num>
  <w:num w:numId="194" w16cid:durableId="917590726">
    <w:abstractNumId w:val="311"/>
  </w:num>
  <w:num w:numId="195" w16cid:durableId="908152381">
    <w:abstractNumId w:val="36"/>
  </w:num>
  <w:num w:numId="196" w16cid:durableId="1362128154">
    <w:abstractNumId w:val="157"/>
  </w:num>
  <w:num w:numId="197" w16cid:durableId="980304664">
    <w:abstractNumId w:val="196"/>
  </w:num>
  <w:num w:numId="198" w16cid:durableId="710418203">
    <w:abstractNumId w:val="251"/>
  </w:num>
  <w:num w:numId="199" w16cid:durableId="242423639">
    <w:abstractNumId w:val="152"/>
  </w:num>
  <w:num w:numId="200" w16cid:durableId="269053756">
    <w:abstractNumId w:val="166"/>
  </w:num>
  <w:num w:numId="201" w16cid:durableId="600643187">
    <w:abstractNumId w:val="277"/>
  </w:num>
  <w:num w:numId="202" w16cid:durableId="1773822250">
    <w:abstractNumId w:val="257"/>
  </w:num>
  <w:num w:numId="203" w16cid:durableId="1695380891">
    <w:abstractNumId w:val="26"/>
  </w:num>
  <w:num w:numId="204" w16cid:durableId="279410983">
    <w:abstractNumId w:val="300"/>
  </w:num>
  <w:num w:numId="205" w16cid:durableId="328675039">
    <w:abstractNumId w:val="290"/>
  </w:num>
  <w:num w:numId="206" w16cid:durableId="359664826">
    <w:abstractNumId w:val="296"/>
  </w:num>
  <w:num w:numId="207" w16cid:durableId="1708287645">
    <w:abstractNumId w:val="170"/>
  </w:num>
  <w:num w:numId="208" w16cid:durableId="1432897669">
    <w:abstractNumId w:val="70"/>
  </w:num>
  <w:num w:numId="209" w16cid:durableId="1789081938">
    <w:abstractNumId w:val="256"/>
  </w:num>
  <w:num w:numId="210" w16cid:durableId="1046949608">
    <w:abstractNumId w:val="146"/>
  </w:num>
  <w:num w:numId="211" w16cid:durableId="142503378">
    <w:abstractNumId w:val="163"/>
  </w:num>
  <w:num w:numId="212" w16cid:durableId="1036079096">
    <w:abstractNumId w:val="51"/>
  </w:num>
  <w:num w:numId="213" w16cid:durableId="1530022112">
    <w:abstractNumId w:val="6"/>
  </w:num>
  <w:num w:numId="214" w16cid:durableId="400477">
    <w:abstractNumId w:val="22"/>
  </w:num>
  <w:num w:numId="215" w16cid:durableId="293026107">
    <w:abstractNumId w:val="235"/>
  </w:num>
  <w:num w:numId="216" w16cid:durableId="1519537084">
    <w:abstractNumId w:val="77"/>
  </w:num>
  <w:num w:numId="217" w16cid:durableId="803500772">
    <w:abstractNumId w:val="160"/>
  </w:num>
  <w:num w:numId="218" w16cid:durableId="774060281">
    <w:abstractNumId w:val="174"/>
  </w:num>
  <w:num w:numId="219" w16cid:durableId="1998728562">
    <w:abstractNumId w:val="210"/>
  </w:num>
  <w:num w:numId="220" w16cid:durableId="1154877417">
    <w:abstractNumId w:val="111"/>
  </w:num>
  <w:num w:numId="221" w16cid:durableId="1389694503">
    <w:abstractNumId w:val="50"/>
  </w:num>
  <w:num w:numId="222" w16cid:durableId="1694647653">
    <w:abstractNumId w:val="323"/>
  </w:num>
  <w:num w:numId="223" w16cid:durableId="1442265926">
    <w:abstractNumId w:val="93"/>
  </w:num>
  <w:num w:numId="224" w16cid:durableId="2028142861">
    <w:abstractNumId w:val="222"/>
  </w:num>
  <w:num w:numId="225" w16cid:durableId="1898584218">
    <w:abstractNumId w:val="269"/>
  </w:num>
  <w:num w:numId="226" w16cid:durableId="1590388407">
    <w:abstractNumId w:val="87"/>
  </w:num>
  <w:num w:numId="227" w16cid:durableId="1183132221">
    <w:abstractNumId w:val="49"/>
  </w:num>
  <w:num w:numId="228" w16cid:durableId="336814895">
    <w:abstractNumId w:val="46"/>
  </w:num>
  <w:num w:numId="229" w16cid:durableId="1429082300">
    <w:abstractNumId w:val="79"/>
  </w:num>
  <w:num w:numId="230" w16cid:durableId="904412829">
    <w:abstractNumId w:val="297"/>
  </w:num>
  <w:num w:numId="231" w16cid:durableId="1260722697">
    <w:abstractNumId w:val="27"/>
  </w:num>
  <w:num w:numId="232" w16cid:durableId="1919903940">
    <w:abstractNumId w:val="34"/>
  </w:num>
  <w:num w:numId="233" w16cid:durableId="1744988524">
    <w:abstractNumId w:val="185"/>
  </w:num>
  <w:num w:numId="234" w16cid:durableId="700738673">
    <w:abstractNumId w:val="178"/>
  </w:num>
  <w:num w:numId="235" w16cid:durableId="1912036814">
    <w:abstractNumId w:val="107"/>
  </w:num>
  <w:num w:numId="236" w16cid:durableId="1708483906">
    <w:abstractNumId w:val="118"/>
  </w:num>
  <w:num w:numId="237" w16cid:durableId="1801217940">
    <w:abstractNumId w:val="45"/>
  </w:num>
  <w:num w:numId="238" w16cid:durableId="1735197595">
    <w:abstractNumId w:val="208"/>
  </w:num>
  <w:num w:numId="239" w16cid:durableId="291518714">
    <w:abstractNumId w:val="168"/>
  </w:num>
  <w:num w:numId="240" w16cid:durableId="400369672">
    <w:abstractNumId w:val="112"/>
  </w:num>
  <w:num w:numId="241" w16cid:durableId="1672373408">
    <w:abstractNumId w:val="325"/>
  </w:num>
  <w:num w:numId="242" w16cid:durableId="640615023">
    <w:abstractNumId w:val="283"/>
  </w:num>
  <w:num w:numId="243" w16cid:durableId="96173153">
    <w:abstractNumId w:val="183"/>
  </w:num>
  <w:num w:numId="244" w16cid:durableId="2008626493">
    <w:abstractNumId w:val="35"/>
  </w:num>
  <w:num w:numId="245" w16cid:durableId="900481880">
    <w:abstractNumId w:val="307"/>
  </w:num>
  <w:num w:numId="246" w16cid:durableId="1320311506">
    <w:abstractNumId w:val="88"/>
  </w:num>
  <w:num w:numId="247" w16cid:durableId="2067533208">
    <w:abstractNumId w:val="117"/>
  </w:num>
  <w:num w:numId="248" w16cid:durableId="726218961">
    <w:abstractNumId w:val="215"/>
  </w:num>
  <w:num w:numId="249" w16cid:durableId="2052412765">
    <w:abstractNumId w:val="229"/>
  </w:num>
  <w:num w:numId="250" w16cid:durableId="330108835">
    <w:abstractNumId w:val="326"/>
  </w:num>
  <w:num w:numId="251" w16cid:durableId="58097585">
    <w:abstractNumId w:val="294"/>
  </w:num>
  <w:num w:numId="252" w16cid:durableId="1575432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94862818">
    <w:abstractNumId w:val="17"/>
  </w:num>
  <w:num w:numId="254" w16cid:durableId="1699770197">
    <w:abstractNumId w:val="162"/>
  </w:num>
  <w:num w:numId="255" w16cid:durableId="1794321538">
    <w:abstractNumId w:val="92"/>
  </w:num>
  <w:num w:numId="256" w16cid:durableId="1016537656">
    <w:abstractNumId w:val="332"/>
  </w:num>
  <w:num w:numId="257" w16cid:durableId="2109620746">
    <w:abstractNumId w:val="305"/>
  </w:num>
  <w:num w:numId="258" w16cid:durableId="1230992963">
    <w:abstractNumId w:val="16"/>
  </w:num>
  <w:num w:numId="259" w16cid:durableId="849563783">
    <w:abstractNumId w:val="94"/>
  </w:num>
  <w:num w:numId="260" w16cid:durableId="265697947">
    <w:abstractNumId w:val="225"/>
  </w:num>
  <w:num w:numId="261" w16cid:durableId="420302516">
    <w:abstractNumId w:val="335"/>
  </w:num>
  <w:num w:numId="262" w16cid:durableId="201402697">
    <w:abstractNumId w:val="193"/>
  </w:num>
  <w:num w:numId="263" w16cid:durableId="192887107">
    <w:abstractNumId w:val="80"/>
  </w:num>
  <w:num w:numId="264" w16cid:durableId="278923859">
    <w:abstractNumId w:val="233"/>
  </w:num>
  <w:num w:numId="265" w16cid:durableId="821123007">
    <w:abstractNumId w:val="272"/>
  </w:num>
  <w:num w:numId="266" w16cid:durableId="147720395">
    <w:abstractNumId w:val="141"/>
  </w:num>
  <w:num w:numId="267" w16cid:durableId="2115590679">
    <w:abstractNumId w:val="312"/>
  </w:num>
  <w:num w:numId="268" w16cid:durableId="1968899537">
    <w:abstractNumId w:val="320"/>
  </w:num>
  <w:num w:numId="269" w16cid:durableId="1336031597">
    <w:abstractNumId w:val="246"/>
  </w:num>
  <w:num w:numId="270" w16cid:durableId="1256325569">
    <w:abstractNumId w:val="213"/>
  </w:num>
  <w:num w:numId="271" w16cid:durableId="137113948">
    <w:abstractNumId w:val="52"/>
  </w:num>
  <w:num w:numId="272" w16cid:durableId="1720393517">
    <w:abstractNumId w:val="264"/>
  </w:num>
  <w:num w:numId="273" w16cid:durableId="954673875">
    <w:abstractNumId w:val="126"/>
  </w:num>
  <w:num w:numId="274" w16cid:durableId="402028786">
    <w:abstractNumId w:val="177"/>
  </w:num>
  <w:num w:numId="275" w16cid:durableId="941956332">
    <w:abstractNumId w:val="130"/>
  </w:num>
  <w:num w:numId="276" w16cid:durableId="1042444734">
    <w:abstractNumId w:val="219"/>
  </w:num>
  <w:num w:numId="277" w16cid:durableId="1339649742">
    <w:abstractNumId w:val="226"/>
  </w:num>
  <w:num w:numId="278" w16cid:durableId="478503685">
    <w:abstractNumId w:val="113"/>
  </w:num>
  <w:num w:numId="279" w16cid:durableId="1992520920">
    <w:abstractNumId w:val="25"/>
  </w:num>
  <w:num w:numId="280" w16cid:durableId="1589076502">
    <w:abstractNumId w:val="202"/>
  </w:num>
  <w:num w:numId="281" w16cid:durableId="749077802">
    <w:abstractNumId w:val="259"/>
  </w:num>
  <w:num w:numId="282" w16cid:durableId="1301691706">
    <w:abstractNumId w:val="133"/>
  </w:num>
  <w:num w:numId="283" w16cid:durableId="323436093">
    <w:abstractNumId w:val="83"/>
  </w:num>
  <w:num w:numId="284" w16cid:durableId="1937515712">
    <w:abstractNumId w:val="241"/>
  </w:num>
  <w:num w:numId="285" w16cid:durableId="161817179">
    <w:abstractNumId w:val="285"/>
  </w:num>
  <w:num w:numId="286" w16cid:durableId="1096631703">
    <w:abstractNumId w:val="278"/>
  </w:num>
  <w:num w:numId="287" w16cid:durableId="132329815">
    <w:abstractNumId w:val="302"/>
  </w:num>
  <w:num w:numId="288" w16cid:durableId="243613938">
    <w:abstractNumId w:val="62"/>
  </w:num>
  <w:num w:numId="289" w16cid:durableId="984553941">
    <w:abstractNumId w:val="106"/>
  </w:num>
  <w:num w:numId="290" w16cid:durableId="715130474">
    <w:abstractNumId w:val="317"/>
  </w:num>
  <w:num w:numId="291" w16cid:durableId="1287926852">
    <w:abstractNumId w:val="194"/>
  </w:num>
  <w:num w:numId="292" w16cid:durableId="1332951394">
    <w:abstractNumId w:val="90"/>
  </w:num>
  <w:num w:numId="293" w16cid:durableId="475071643">
    <w:abstractNumId w:val="41"/>
  </w:num>
  <w:num w:numId="294" w16cid:durableId="1767190874">
    <w:abstractNumId w:val="288"/>
  </w:num>
  <w:num w:numId="295" w16cid:durableId="2000839223">
    <w:abstractNumId w:val="122"/>
  </w:num>
  <w:num w:numId="296" w16cid:durableId="788204297">
    <w:abstractNumId w:val="115"/>
  </w:num>
  <w:num w:numId="297" w16cid:durableId="87776544">
    <w:abstractNumId w:val="280"/>
  </w:num>
  <w:num w:numId="298" w16cid:durableId="1778476825">
    <w:abstractNumId w:val="267"/>
  </w:num>
  <w:num w:numId="299" w16cid:durableId="1768187924">
    <w:abstractNumId w:val="131"/>
  </w:num>
  <w:num w:numId="300" w16cid:durableId="279533832">
    <w:abstractNumId w:val="310"/>
  </w:num>
  <w:num w:numId="301" w16cid:durableId="1364015482">
    <w:abstractNumId w:val="89"/>
  </w:num>
  <w:num w:numId="302" w16cid:durableId="1296523341">
    <w:abstractNumId w:val="321"/>
  </w:num>
  <w:num w:numId="303" w16cid:durableId="992952809">
    <w:abstractNumId w:val="8"/>
  </w:num>
  <w:num w:numId="304" w16cid:durableId="1175924617">
    <w:abstractNumId w:val="291"/>
  </w:num>
  <w:num w:numId="305" w16cid:durableId="1561863567">
    <w:abstractNumId w:val="44"/>
  </w:num>
  <w:num w:numId="306" w16cid:durableId="137961759">
    <w:abstractNumId w:val="13"/>
  </w:num>
  <w:num w:numId="307" w16cid:durableId="1603106420">
    <w:abstractNumId w:val="105"/>
  </w:num>
  <w:num w:numId="308" w16cid:durableId="46147133">
    <w:abstractNumId w:val="250"/>
  </w:num>
  <w:num w:numId="309" w16cid:durableId="829099633">
    <w:abstractNumId w:val="244"/>
  </w:num>
  <w:num w:numId="310" w16cid:durableId="698819075">
    <w:abstractNumId w:val="232"/>
  </w:num>
  <w:num w:numId="311" w16cid:durableId="1957173253">
    <w:abstractNumId w:val="97"/>
  </w:num>
  <w:num w:numId="312" w16cid:durableId="507715020">
    <w:abstractNumId w:val="61"/>
  </w:num>
  <w:num w:numId="313" w16cid:durableId="1266690714">
    <w:abstractNumId w:val="287"/>
  </w:num>
  <w:num w:numId="314" w16cid:durableId="532350437">
    <w:abstractNumId w:val="293"/>
  </w:num>
  <w:num w:numId="315" w16cid:durableId="1207109036">
    <w:abstractNumId w:val="7"/>
  </w:num>
  <w:num w:numId="316" w16cid:durableId="1497572044">
    <w:abstractNumId w:val="216"/>
  </w:num>
  <w:num w:numId="317" w16cid:durableId="620380352">
    <w:abstractNumId w:val="266"/>
  </w:num>
  <w:num w:numId="318" w16cid:durableId="1278292927">
    <w:abstractNumId w:val="137"/>
  </w:num>
  <w:num w:numId="319" w16cid:durableId="1481997636">
    <w:abstractNumId w:val="315"/>
  </w:num>
  <w:num w:numId="320" w16cid:durableId="1698845363">
    <w:abstractNumId w:val="18"/>
  </w:num>
  <w:num w:numId="321" w16cid:durableId="1500269690">
    <w:abstractNumId w:val="158"/>
  </w:num>
  <w:num w:numId="322" w16cid:durableId="702898422">
    <w:abstractNumId w:val="236"/>
  </w:num>
  <w:num w:numId="323" w16cid:durableId="40985456">
    <w:abstractNumId w:val="159"/>
  </w:num>
  <w:num w:numId="324" w16cid:durableId="63719237">
    <w:abstractNumId w:val="179"/>
  </w:num>
  <w:num w:numId="325" w16cid:durableId="1991253074">
    <w:abstractNumId w:val="167"/>
  </w:num>
  <w:num w:numId="326" w16cid:durableId="677970812">
    <w:abstractNumId w:val="192"/>
  </w:num>
  <w:num w:numId="327" w16cid:durableId="1723358027">
    <w:abstractNumId w:val="53"/>
  </w:num>
  <w:num w:numId="328" w16cid:durableId="562519878">
    <w:abstractNumId w:val="123"/>
  </w:num>
  <w:num w:numId="329" w16cid:durableId="1524585511">
    <w:abstractNumId w:val="140"/>
  </w:num>
  <w:num w:numId="330" w16cid:durableId="912617324">
    <w:abstractNumId w:val="65"/>
  </w:num>
  <w:num w:numId="331" w16cid:durableId="1588613171">
    <w:abstractNumId w:val="212"/>
  </w:num>
  <w:num w:numId="332" w16cid:durableId="88237523">
    <w:abstractNumId w:val="128"/>
  </w:num>
  <w:num w:numId="333" w16cid:durableId="530457975">
    <w:abstractNumId w:val="286"/>
  </w:num>
  <w:num w:numId="334" w16cid:durableId="279264288">
    <w:abstractNumId w:val="231"/>
  </w:num>
  <w:num w:numId="335" w16cid:durableId="1335301126">
    <w:abstractNumId w:val="74"/>
  </w:num>
  <w:num w:numId="336" w16cid:durableId="1644432944">
    <w:abstractNumId w:val="138"/>
  </w:num>
  <w:num w:numId="337" w16cid:durableId="1821657143">
    <w:abstractNumId w:val="161"/>
  </w:num>
  <w:num w:numId="338" w16cid:durableId="479427478">
    <w:abstractNumId w:val="153"/>
  </w:num>
  <w:num w:numId="339" w16cid:durableId="312374469">
    <w:abstractNumId w:val="39"/>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7"/>
    <w:rsid w:val="000002B1"/>
    <w:rsid w:val="0000051A"/>
    <w:rsid w:val="0000051D"/>
    <w:rsid w:val="00000593"/>
    <w:rsid w:val="00000DF1"/>
    <w:rsid w:val="00000EE4"/>
    <w:rsid w:val="00001670"/>
    <w:rsid w:val="0000267C"/>
    <w:rsid w:val="000026FA"/>
    <w:rsid w:val="00002F37"/>
    <w:rsid w:val="000033A3"/>
    <w:rsid w:val="0000498B"/>
    <w:rsid w:val="00005CAA"/>
    <w:rsid w:val="0000658F"/>
    <w:rsid w:val="000065B1"/>
    <w:rsid w:val="00006A71"/>
    <w:rsid w:val="00006AC9"/>
    <w:rsid w:val="00006EC1"/>
    <w:rsid w:val="0000726C"/>
    <w:rsid w:val="00007B77"/>
    <w:rsid w:val="00007EA5"/>
    <w:rsid w:val="0001028D"/>
    <w:rsid w:val="000107D1"/>
    <w:rsid w:val="000119B6"/>
    <w:rsid w:val="000119C4"/>
    <w:rsid w:val="00011B81"/>
    <w:rsid w:val="000123AF"/>
    <w:rsid w:val="00012409"/>
    <w:rsid w:val="00013D4A"/>
    <w:rsid w:val="00014059"/>
    <w:rsid w:val="00014109"/>
    <w:rsid w:val="00014145"/>
    <w:rsid w:val="000151C3"/>
    <w:rsid w:val="000152D0"/>
    <w:rsid w:val="00015539"/>
    <w:rsid w:val="000158B9"/>
    <w:rsid w:val="0001618D"/>
    <w:rsid w:val="0001630F"/>
    <w:rsid w:val="000174C8"/>
    <w:rsid w:val="0002013D"/>
    <w:rsid w:val="0002036D"/>
    <w:rsid w:val="00020EC4"/>
    <w:rsid w:val="00021954"/>
    <w:rsid w:val="00021DD5"/>
    <w:rsid w:val="000233CE"/>
    <w:rsid w:val="00023508"/>
    <w:rsid w:val="000236AC"/>
    <w:rsid w:val="00025A95"/>
    <w:rsid w:val="00025C55"/>
    <w:rsid w:val="00026D65"/>
    <w:rsid w:val="00026F44"/>
    <w:rsid w:val="000275C8"/>
    <w:rsid w:val="00027978"/>
    <w:rsid w:val="00027C0A"/>
    <w:rsid w:val="00027D91"/>
    <w:rsid w:val="00030609"/>
    <w:rsid w:val="000307C1"/>
    <w:rsid w:val="00030DFC"/>
    <w:rsid w:val="0003347F"/>
    <w:rsid w:val="00033E6B"/>
    <w:rsid w:val="000348CF"/>
    <w:rsid w:val="00034918"/>
    <w:rsid w:val="000359E9"/>
    <w:rsid w:val="00035EED"/>
    <w:rsid w:val="000361C6"/>
    <w:rsid w:val="000361F7"/>
    <w:rsid w:val="00037040"/>
    <w:rsid w:val="00037403"/>
    <w:rsid w:val="0003776F"/>
    <w:rsid w:val="00037904"/>
    <w:rsid w:val="00040308"/>
    <w:rsid w:val="00040D55"/>
    <w:rsid w:val="00041E19"/>
    <w:rsid w:val="000424C9"/>
    <w:rsid w:val="00042F74"/>
    <w:rsid w:val="0004399F"/>
    <w:rsid w:val="000444CB"/>
    <w:rsid w:val="0004456C"/>
    <w:rsid w:val="00044F7E"/>
    <w:rsid w:val="00045C31"/>
    <w:rsid w:val="00046CBA"/>
    <w:rsid w:val="000500A0"/>
    <w:rsid w:val="00051053"/>
    <w:rsid w:val="00051069"/>
    <w:rsid w:val="00051F09"/>
    <w:rsid w:val="00052DBB"/>
    <w:rsid w:val="00052F36"/>
    <w:rsid w:val="000534A7"/>
    <w:rsid w:val="000536D0"/>
    <w:rsid w:val="000542CE"/>
    <w:rsid w:val="00054DB1"/>
    <w:rsid w:val="0005532B"/>
    <w:rsid w:val="00055D07"/>
    <w:rsid w:val="00056008"/>
    <w:rsid w:val="0005670E"/>
    <w:rsid w:val="00056A08"/>
    <w:rsid w:val="00056AB7"/>
    <w:rsid w:val="0005765F"/>
    <w:rsid w:val="00057830"/>
    <w:rsid w:val="00057FCC"/>
    <w:rsid w:val="000604C5"/>
    <w:rsid w:val="00061EDA"/>
    <w:rsid w:val="00062251"/>
    <w:rsid w:val="000631CE"/>
    <w:rsid w:val="00064181"/>
    <w:rsid w:val="00064AD0"/>
    <w:rsid w:val="00064BAA"/>
    <w:rsid w:val="00065418"/>
    <w:rsid w:val="000659AE"/>
    <w:rsid w:val="000662EC"/>
    <w:rsid w:val="00066606"/>
    <w:rsid w:val="00066CB5"/>
    <w:rsid w:val="00066E12"/>
    <w:rsid w:val="000671ED"/>
    <w:rsid w:val="0006721B"/>
    <w:rsid w:val="00070564"/>
    <w:rsid w:val="000705A6"/>
    <w:rsid w:val="00070D14"/>
    <w:rsid w:val="00071053"/>
    <w:rsid w:val="000715F7"/>
    <w:rsid w:val="00071B3D"/>
    <w:rsid w:val="00071D2E"/>
    <w:rsid w:val="0007269F"/>
    <w:rsid w:val="0007343A"/>
    <w:rsid w:val="000735D6"/>
    <w:rsid w:val="00074273"/>
    <w:rsid w:val="00074460"/>
    <w:rsid w:val="00075013"/>
    <w:rsid w:val="00075139"/>
    <w:rsid w:val="0007568D"/>
    <w:rsid w:val="00075814"/>
    <w:rsid w:val="00075D0A"/>
    <w:rsid w:val="000765D4"/>
    <w:rsid w:val="0007682B"/>
    <w:rsid w:val="00076839"/>
    <w:rsid w:val="00076BA2"/>
    <w:rsid w:val="00077087"/>
    <w:rsid w:val="000806C4"/>
    <w:rsid w:val="0008145F"/>
    <w:rsid w:val="0008259D"/>
    <w:rsid w:val="0008285D"/>
    <w:rsid w:val="00082C1F"/>
    <w:rsid w:val="000831E6"/>
    <w:rsid w:val="00083285"/>
    <w:rsid w:val="000834F2"/>
    <w:rsid w:val="000836A3"/>
    <w:rsid w:val="00083E24"/>
    <w:rsid w:val="00084391"/>
    <w:rsid w:val="00084EFD"/>
    <w:rsid w:val="000851C5"/>
    <w:rsid w:val="00085623"/>
    <w:rsid w:val="00085F12"/>
    <w:rsid w:val="00086115"/>
    <w:rsid w:val="000863D8"/>
    <w:rsid w:val="000864EE"/>
    <w:rsid w:val="00087204"/>
    <w:rsid w:val="00087A63"/>
    <w:rsid w:val="00087DA1"/>
    <w:rsid w:val="000902BB"/>
    <w:rsid w:val="00090F74"/>
    <w:rsid w:val="00092EC7"/>
    <w:rsid w:val="000934D6"/>
    <w:rsid w:val="000935F9"/>
    <w:rsid w:val="0009365A"/>
    <w:rsid w:val="00093B48"/>
    <w:rsid w:val="000940C8"/>
    <w:rsid w:val="00094C16"/>
    <w:rsid w:val="00095A82"/>
    <w:rsid w:val="00095B48"/>
    <w:rsid w:val="00095C67"/>
    <w:rsid w:val="000961CE"/>
    <w:rsid w:val="000967C5"/>
    <w:rsid w:val="0009689E"/>
    <w:rsid w:val="00096A9E"/>
    <w:rsid w:val="00096AB7"/>
    <w:rsid w:val="00096ABA"/>
    <w:rsid w:val="00096BBF"/>
    <w:rsid w:val="000970A5"/>
    <w:rsid w:val="000A0095"/>
    <w:rsid w:val="000A02FF"/>
    <w:rsid w:val="000A0A63"/>
    <w:rsid w:val="000A1051"/>
    <w:rsid w:val="000A1604"/>
    <w:rsid w:val="000A1B67"/>
    <w:rsid w:val="000A1D95"/>
    <w:rsid w:val="000A1E36"/>
    <w:rsid w:val="000A2723"/>
    <w:rsid w:val="000A2BF3"/>
    <w:rsid w:val="000A3B93"/>
    <w:rsid w:val="000A4274"/>
    <w:rsid w:val="000A4890"/>
    <w:rsid w:val="000A4E8F"/>
    <w:rsid w:val="000A53DF"/>
    <w:rsid w:val="000A5953"/>
    <w:rsid w:val="000A6170"/>
    <w:rsid w:val="000A67D6"/>
    <w:rsid w:val="000A6A6E"/>
    <w:rsid w:val="000A6D33"/>
    <w:rsid w:val="000A6F9E"/>
    <w:rsid w:val="000A7185"/>
    <w:rsid w:val="000A76B1"/>
    <w:rsid w:val="000A76FD"/>
    <w:rsid w:val="000A7C08"/>
    <w:rsid w:val="000B00B0"/>
    <w:rsid w:val="000B0B3A"/>
    <w:rsid w:val="000B0EEC"/>
    <w:rsid w:val="000B17D0"/>
    <w:rsid w:val="000B1DE3"/>
    <w:rsid w:val="000B1F54"/>
    <w:rsid w:val="000B2CC5"/>
    <w:rsid w:val="000B30F2"/>
    <w:rsid w:val="000B4904"/>
    <w:rsid w:val="000B4D2B"/>
    <w:rsid w:val="000B55E2"/>
    <w:rsid w:val="000B5A80"/>
    <w:rsid w:val="000B5B2C"/>
    <w:rsid w:val="000B65A0"/>
    <w:rsid w:val="000B6B2C"/>
    <w:rsid w:val="000B6B76"/>
    <w:rsid w:val="000B7189"/>
    <w:rsid w:val="000B735A"/>
    <w:rsid w:val="000B7DF4"/>
    <w:rsid w:val="000C13ED"/>
    <w:rsid w:val="000C17F0"/>
    <w:rsid w:val="000C1992"/>
    <w:rsid w:val="000C1F2C"/>
    <w:rsid w:val="000C2787"/>
    <w:rsid w:val="000C2F4B"/>
    <w:rsid w:val="000C30C4"/>
    <w:rsid w:val="000C3A40"/>
    <w:rsid w:val="000C3EF4"/>
    <w:rsid w:val="000C41FB"/>
    <w:rsid w:val="000C4323"/>
    <w:rsid w:val="000C4873"/>
    <w:rsid w:val="000C4E3E"/>
    <w:rsid w:val="000C5172"/>
    <w:rsid w:val="000C5354"/>
    <w:rsid w:val="000C56E0"/>
    <w:rsid w:val="000C63B1"/>
    <w:rsid w:val="000C677D"/>
    <w:rsid w:val="000C75AB"/>
    <w:rsid w:val="000C7ED8"/>
    <w:rsid w:val="000D05B0"/>
    <w:rsid w:val="000D06D3"/>
    <w:rsid w:val="000D07B3"/>
    <w:rsid w:val="000D0D3B"/>
    <w:rsid w:val="000D4736"/>
    <w:rsid w:val="000D4748"/>
    <w:rsid w:val="000D5B2E"/>
    <w:rsid w:val="000D5C5A"/>
    <w:rsid w:val="000D5F69"/>
    <w:rsid w:val="000D7205"/>
    <w:rsid w:val="000D7D34"/>
    <w:rsid w:val="000E0186"/>
    <w:rsid w:val="000E077E"/>
    <w:rsid w:val="000E1C20"/>
    <w:rsid w:val="000E222B"/>
    <w:rsid w:val="000E2971"/>
    <w:rsid w:val="000E3739"/>
    <w:rsid w:val="000E38BB"/>
    <w:rsid w:val="000E3C87"/>
    <w:rsid w:val="000E3E63"/>
    <w:rsid w:val="000E441F"/>
    <w:rsid w:val="000E44B0"/>
    <w:rsid w:val="000E5DBE"/>
    <w:rsid w:val="000E68AA"/>
    <w:rsid w:val="000E6C12"/>
    <w:rsid w:val="000E72AD"/>
    <w:rsid w:val="000E7E53"/>
    <w:rsid w:val="000F038F"/>
    <w:rsid w:val="000F0998"/>
    <w:rsid w:val="000F0C7E"/>
    <w:rsid w:val="000F12B4"/>
    <w:rsid w:val="000F1582"/>
    <w:rsid w:val="000F1756"/>
    <w:rsid w:val="000F1A5B"/>
    <w:rsid w:val="000F1B5B"/>
    <w:rsid w:val="000F3814"/>
    <w:rsid w:val="000F40FE"/>
    <w:rsid w:val="000F4544"/>
    <w:rsid w:val="000F488D"/>
    <w:rsid w:val="000F4FCE"/>
    <w:rsid w:val="000F763A"/>
    <w:rsid w:val="000F7BFA"/>
    <w:rsid w:val="00101019"/>
    <w:rsid w:val="001013D8"/>
    <w:rsid w:val="00101500"/>
    <w:rsid w:val="0010186F"/>
    <w:rsid w:val="00103E8E"/>
    <w:rsid w:val="00104106"/>
    <w:rsid w:val="001041A3"/>
    <w:rsid w:val="00104B04"/>
    <w:rsid w:val="00104F8D"/>
    <w:rsid w:val="00105287"/>
    <w:rsid w:val="0010579A"/>
    <w:rsid w:val="00105D52"/>
    <w:rsid w:val="0010607F"/>
    <w:rsid w:val="001068B5"/>
    <w:rsid w:val="00106D43"/>
    <w:rsid w:val="001105AD"/>
    <w:rsid w:val="00110623"/>
    <w:rsid w:val="00110D9A"/>
    <w:rsid w:val="001116DB"/>
    <w:rsid w:val="001117EE"/>
    <w:rsid w:val="00112282"/>
    <w:rsid w:val="00113A35"/>
    <w:rsid w:val="00113C72"/>
    <w:rsid w:val="001141DB"/>
    <w:rsid w:val="00114259"/>
    <w:rsid w:val="001142FA"/>
    <w:rsid w:val="00114738"/>
    <w:rsid w:val="00114C90"/>
    <w:rsid w:val="00114D54"/>
    <w:rsid w:val="00114D80"/>
    <w:rsid w:val="001153EF"/>
    <w:rsid w:val="00115999"/>
    <w:rsid w:val="00116536"/>
    <w:rsid w:val="0011657E"/>
    <w:rsid w:val="00116A10"/>
    <w:rsid w:val="00117DF9"/>
    <w:rsid w:val="00117EA6"/>
    <w:rsid w:val="00117F05"/>
    <w:rsid w:val="0012020D"/>
    <w:rsid w:val="001203C0"/>
    <w:rsid w:val="00120624"/>
    <w:rsid w:val="00120697"/>
    <w:rsid w:val="00120F55"/>
    <w:rsid w:val="001211E6"/>
    <w:rsid w:val="00121912"/>
    <w:rsid w:val="00121B0C"/>
    <w:rsid w:val="00121C4E"/>
    <w:rsid w:val="00122305"/>
    <w:rsid w:val="00122477"/>
    <w:rsid w:val="001225F3"/>
    <w:rsid w:val="001229FD"/>
    <w:rsid w:val="00122F76"/>
    <w:rsid w:val="0012305B"/>
    <w:rsid w:val="0012359C"/>
    <w:rsid w:val="0012423A"/>
    <w:rsid w:val="001242CB"/>
    <w:rsid w:val="0012585C"/>
    <w:rsid w:val="00127080"/>
    <w:rsid w:val="00127354"/>
    <w:rsid w:val="0012740E"/>
    <w:rsid w:val="001275FB"/>
    <w:rsid w:val="00127C91"/>
    <w:rsid w:val="00127E00"/>
    <w:rsid w:val="00127F81"/>
    <w:rsid w:val="0012D29F"/>
    <w:rsid w:val="001308EE"/>
    <w:rsid w:val="00130A36"/>
    <w:rsid w:val="00130BAA"/>
    <w:rsid w:val="0013127D"/>
    <w:rsid w:val="00131430"/>
    <w:rsid w:val="00132386"/>
    <w:rsid w:val="00132566"/>
    <w:rsid w:val="0013388F"/>
    <w:rsid w:val="00133911"/>
    <w:rsid w:val="0013418B"/>
    <w:rsid w:val="00134A9A"/>
    <w:rsid w:val="00134D7E"/>
    <w:rsid w:val="00134F98"/>
    <w:rsid w:val="001350F8"/>
    <w:rsid w:val="00135B64"/>
    <w:rsid w:val="00135E1F"/>
    <w:rsid w:val="00136375"/>
    <w:rsid w:val="00136406"/>
    <w:rsid w:val="00136988"/>
    <w:rsid w:val="00136B51"/>
    <w:rsid w:val="00136B6D"/>
    <w:rsid w:val="00136BFA"/>
    <w:rsid w:val="0013777D"/>
    <w:rsid w:val="001377DB"/>
    <w:rsid w:val="00140089"/>
    <w:rsid w:val="001408C4"/>
    <w:rsid w:val="00140A14"/>
    <w:rsid w:val="001429E4"/>
    <w:rsid w:val="00142B1D"/>
    <w:rsid w:val="00142F20"/>
    <w:rsid w:val="001431E9"/>
    <w:rsid w:val="00143704"/>
    <w:rsid w:val="00143AC7"/>
    <w:rsid w:val="00143CFD"/>
    <w:rsid w:val="00144960"/>
    <w:rsid w:val="00144B20"/>
    <w:rsid w:val="00144B27"/>
    <w:rsid w:val="00144B4F"/>
    <w:rsid w:val="00144C9D"/>
    <w:rsid w:val="00144D2F"/>
    <w:rsid w:val="00145488"/>
    <w:rsid w:val="00145684"/>
    <w:rsid w:val="0014587A"/>
    <w:rsid w:val="00145A21"/>
    <w:rsid w:val="00145F1E"/>
    <w:rsid w:val="001461A2"/>
    <w:rsid w:val="0014628B"/>
    <w:rsid w:val="00146486"/>
    <w:rsid w:val="00150887"/>
    <w:rsid w:val="00150C72"/>
    <w:rsid w:val="00152272"/>
    <w:rsid w:val="00152301"/>
    <w:rsid w:val="001526E9"/>
    <w:rsid w:val="00152E52"/>
    <w:rsid w:val="00152F05"/>
    <w:rsid w:val="0015368F"/>
    <w:rsid w:val="00153A9C"/>
    <w:rsid w:val="00154FC9"/>
    <w:rsid w:val="00155128"/>
    <w:rsid w:val="0015519F"/>
    <w:rsid w:val="0015553E"/>
    <w:rsid w:val="001555A4"/>
    <w:rsid w:val="0015572B"/>
    <w:rsid w:val="0015611F"/>
    <w:rsid w:val="0015671F"/>
    <w:rsid w:val="00157254"/>
    <w:rsid w:val="00157299"/>
    <w:rsid w:val="00157C88"/>
    <w:rsid w:val="00157E9C"/>
    <w:rsid w:val="0016045E"/>
    <w:rsid w:val="001604B0"/>
    <w:rsid w:val="0016071C"/>
    <w:rsid w:val="00160C22"/>
    <w:rsid w:val="00160E3E"/>
    <w:rsid w:val="00161982"/>
    <w:rsid w:val="00162359"/>
    <w:rsid w:val="00162822"/>
    <w:rsid w:val="00162858"/>
    <w:rsid w:val="00162960"/>
    <w:rsid w:val="00162C08"/>
    <w:rsid w:val="0016338C"/>
    <w:rsid w:val="00163C00"/>
    <w:rsid w:val="001642B3"/>
    <w:rsid w:val="00164CD1"/>
    <w:rsid w:val="00165202"/>
    <w:rsid w:val="00165D90"/>
    <w:rsid w:val="00166D64"/>
    <w:rsid w:val="00166F53"/>
    <w:rsid w:val="001670C9"/>
    <w:rsid w:val="00167377"/>
    <w:rsid w:val="001679B3"/>
    <w:rsid w:val="00170CE5"/>
    <w:rsid w:val="00171222"/>
    <w:rsid w:val="001717BE"/>
    <w:rsid w:val="00171FA1"/>
    <w:rsid w:val="0017289D"/>
    <w:rsid w:val="001734EB"/>
    <w:rsid w:val="00173B60"/>
    <w:rsid w:val="00173C24"/>
    <w:rsid w:val="00173D29"/>
    <w:rsid w:val="00174499"/>
    <w:rsid w:val="00174718"/>
    <w:rsid w:val="00174C03"/>
    <w:rsid w:val="00174F09"/>
    <w:rsid w:val="00174F1D"/>
    <w:rsid w:val="001759A5"/>
    <w:rsid w:val="00175EB9"/>
    <w:rsid w:val="00176745"/>
    <w:rsid w:val="00176DF0"/>
    <w:rsid w:val="00176E31"/>
    <w:rsid w:val="001771D6"/>
    <w:rsid w:val="00180094"/>
    <w:rsid w:val="001800DD"/>
    <w:rsid w:val="00181309"/>
    <w:rsid w:val="001816BB"/>
    <w:rsid w:val="00181B1C"/>
    <w:rsid w:val="00182054"/>
    <w:rsid w:val="0018219F"/>
    <w:rsid w:val="00182425"/>
    <w:rsid w:val="00182540"/>
    <w:rsid w:val="00182F10"/>
    <w:rsid w:val="00184112"/>
    <w:rsid w:val="00185468"/>
    <w:rsid w:val="00185550"/>
    <w:rsid w:val="00185778"/>
    <w:rsid w:val="001863A3"/>
    <w:rsid w:val="001865A1"/>
    <w:rsid w:val="00186904"/>
    <w:rsid w:val="00187257"/>
    <w:rsid w:val="001877EC"/>
    <w:rsid w:val="0018782C"/>
    <w:rsid w:val="001879B9"/>
    <w:rsid w:val="00190125"/>
    <w:rsid w:val="00190BE8"/>
    <w:rsid w:val="00190C6C"/>
    <w:rsid w:val="001911C6"/>
    <w:rsid w:val="00191287"/>
    <w:rsid w:val="00191467"/>
    <w:rsid w:val="00191E83"/>
    <w:rsid w:val="00192E8A"/>
    <w:rsid w:val="0019345D"/>
    <w:rsid w:val="00193496"/>
    <w:rsid w:val="00193B19"/>
    <w:rsid w:val="0019449E"/>
    <w:rsid w:val="001946BA"/>
    <w:rsid w:val="00194E02"/>
    <w:rsid w:val="00195D77"/>
    <w:rsid w:val="001963D5"/>
    <w:rsid w:val="00196418"/>
    <w:rsid w:val="00196806"/>
    <w:rsid w:val="0019695C"/>
    <w:rsid w:val="00197628"/>
    <w:rsid w:val="00197664"/>
    <w:rsid w:val="001977D9"/>
    <w:rsid w:val="001A06CA"/>
    <w:rsid w:val="001A09EF"/>
    <w:rsid w:val="001A0ACD"/>
    <w:rsid w:val="001A11D2"/>
    <w:rsid w:val="001A169F"/>
    <w:rsid w:val="001A1F2E"/>
    <w:rsid w:val="001A1FCA"/>
    <w:rsid w:val="001A228C"/>
    <w:rsid w:val="001A24A7"/>
    <w:rsid w:val="001A2CE9"/>
    <w:rsid w:val="001A32A4"/>
    <w:rsid w:val="001A34A5"/>
    <w:rsid w:val="001A34FA"/>
    <w:rsid w:val="001A3713"/>
    <w:rsid w:val="001A4664"/>
    <w:rsid w:val="001A4911"/>
    <w:rsid w:val="001A58A9"/>
    <w:rsid w:val="001A6A3D"/>
    <w:rsid w:val="001A6C64"/>
    <w:rsid w:val="001AFA52"/>
    <w:rsid w:val="001B012F"/>
    <w:rsid w:val="001B02F8"/>
    <w:rsid w:val="001B061D"/>
    <w:rsid w:val="001B2AB4"/>
    <w:rsid w:val="001B3007"/>
    <w:rsid w:val="001B3554"/>
    <w:rsid w:val="001B4FEA"/>
    <w:rsid w:val="001B5244"/>
    <w:rsid w:val="001B5B97"/>
    <w:rsid w:val="001B6C5B"/>
    <w:rsid w:val="001B6EDB"/>
    <w:rsid w:val="001B7B6B"/>
    <w:rsid w:val="001B7FA7"/>
    <w:rsid w:val="001C022B"/>
    <w:rsid w:val="001C0533"/>
    <w:rsid w:val="001C066A"/>
    <w:rsid w:val="001C0C87"/>
    <w:rsid w:val="001C2412"/>
    <w:rsid w:val="001C36B6"/>
    <w:rsid w:val="001C3C2A"/>
    <w:rsid w:val="001C3FFA"/>
    <w:rsid w:val="001C47DA"/>
    <w:rsid w:val="001C4DE8"/>
    <w:rsid w:val="001C4DFB"/>
    <w:rsid w:val="001C53AA"/>
    <w:rsid w:val="001C55F6"/>
    <w:rsid w:val="001C6086"/>
    <w:rsid w:val="001C66D1"/>
    <w:rsid w:val="001C66FB"/>
    <w:rsid w:val="001C74D7"/>
    <w:rsid w:val="001D0A44"/>
    <w:rsid w:val="001D17D1"/>
    <w:rsid w:val="001D24D6"/>
    <w:rsid w:val="001D2AFC"/>
    <w:rsid w:val="001D3859"/>
    <w:rsid w:val="001D3A58"/>
    <w:rsid w:val="001D3F06"/>
    <w:rsid w:val="001D3F6C"/>
    <w:rsid w:val="001D4029"/>
    <w:rsid w:val="001D433E"/>
    <w:rsid w:val="001D49C1"/>
    <w:rsid w:val="001D5206"/>
    <w:rsid w:val="001D596E"/>
    <w:rsid w:val="001D6CD2"/>
    <w:rsid w:val="001D71DD"/>
    <w:rsid w:val="001D78F8"/>
    <w:rsid w:val="001E0366"/>
    <w:rsid w:val="001E09A8"/>
    <w:rsid w:val="001E0B2E"/>
    <w:rsid w:val="001E1229"/>
    <w:rsid w:val="001E1526"/>
    <w:rsid w:val="001E2068"/>
    <w:rsid w:val="001E25C8"/>
    <w:rsid w:val="001E384D"/>
    <w:rsid w:val="001E3F45"/>
    <w:rsid w:val="001E45FC"/>
    <w:rsid w:val="001E4ED5"/>
    <w:rsid w:val="001E611D"/>
    <w:rsid w:val="001E6C74"/>
    <w:rsid w:val="001E71E6"/>
    <w:rsid w:val="001E738A"/>
    <w:rsid w:val="001F0709"/>
    <w:rsid w:val="001F09DE"/>
    <w:rsid w:val="001F0B85"/>
    <w:rsid w:val="001F13BE"/>
    <w:rsid w:val="001F2C67"/>
    <w:rsid w:val="001F2C6B"/>
    <w:rsid w:val="001F3067"/>
    <w:rsid w:val="001F356E"/>
    <w:rsid w:val="001F357F"/>
    <w:rsid w:val="001F3BEB"/>
    <w:rsid w:val="001F6256"/>
    <w:rsid w:val="001F649C"/>
    <w:rsid w:val="001F661A"/>
    <w:rsid w:val="001F6EDA"/>
    <w:rsid w:val="0020070D"/>
    <w:rsid w:val="00200A8F"/>
    <w:rsid w:val="00201F61"/>
    <w:rsid w:val="0020230A"/>
    <w:rsid w:val="00202C3F"/>
    <w:rsid w:val="00203197"/>
    <w:rsid w:val="00203237"/>
    <w:rsid w:val="002044EC"/>
    <w:rsid w:val="00204CE8"/>
    <w:rsid w:val="00204F62"/>
    <w:rsid w:val="002058C7"/>
    <w:rsid w:val="00205BEF"/>
    <w:rsid w:val="00205E94"/>
    <w:rsid w:val="00205F8E"/>
    <w:rsid w:val="0020685E"/>
    <w:rsid w:val="0020692D"/>
    <w:rsid w:val="00206A88"/>
    <w:rsid w:val="00206FE0"/>
    <w:rsid w:val="0020736A"/>
    <w:rsid w:val="002075BA"/>
    <w:rsid w:val="00210BF4"/>
    <w:rsid w:val="002110C0"/>
    <w:rsid w:val="0021185A"/>
    <w:rsid w:val="00211FB0"/>
    <w:rsid w:val="00213437"/>
    <w:rsid w:val="00213ED5"/>
    <w:rsid w:val="002144BA"/>
    <w:rsid w:val="002148EC"/>
    <w:rsid w:val="00214A57"/>
    <w:rsid w:val="00214D2E"/>
    <w:rsid w:val="002150AD"/>
    <w:rsid w:val="00215129"/>
    <w:rsid w:val="0021763C"/>
    <w:rsid w:val="002178AB"/>
    <w:rsid w:val="00220766"/>
    <w:rsid w:val="00220852"/>
    <w:rsid w:val="00220C8B"/>
    <w:rsid w:val="002211C6"/>
    <w:rsid w:val="00221384"/>
    <w:rsid w:val="002216E9"/>
    <w:rsid w:val="0022231A"/>
    <w:rsid w:val="00223179"/>
    <w:rsid w:val="00223AEA"/>
    <w:rsid w:val="00223F10"/>
    <w:rsid w:val="002245B8"/>
    <w:rsid w:val="002246E5"/>
    <w:rsid w:val="00224A2C"/>
    <w:rsid w:val="00224B31"/>
    <w:rsid w:val="00224D50"/>
    <w:rsid w:val="00225247"/>
    <w:rsid w:val="00225EC1"/>
    <w:rsid w:val="0022696D"/>
    <w:rsid w:val="00227AD5"/>
    <w:rsid w:val="00230B74"/>
    <w:rsid w:val="00231223"/>
    <w:rsid w:val="0023158F"/>
    <w:rsid w:val="00231B50"/>
    <w:rsid w:val="00231E80"/>
    <w:rsid w:val="00231F9F"/>
    <w:rsid w:val="00232222"/>
    <w:rsid w:val="002333D1"/>
    <w:rsid w:val="00233C06"/>
    <w:rsid w:val="0023475D"/>
    <w:rsid w:val="00236724"/>
    <w:rsid w:val="00236857"/>
    <w:rsid w:val="00236DC1"/>
    <w:rsid w:val="00237043"/>
    <w:rsid w:val="00237417"/>
    <w:rsid w:val="00237C42"/>
    <w:rsid w:val="00240C18"/>
    <w:rsid w:val="00241046"/>
    <w:rsid w:val="002415E1"/>
    <w:rsid w:val="00243494"/>
    <w:rsid w:val="0024374E"/>
    <w:rsid w:val="002438E2"/>
    <w:rsid w:val="00243C17"/>
    <w:rsid w:val="002440F3"/>
    <w:rsid w:val="00244191"/>
    <w:rsid w:val="002449E3"/>
    <w:rsid w:val="00244F14"/>
    <w:rsid w:val="0024546A"/>
    <w:rsid w:val="00245D86"/>
    <w:rsid w:val="00245E2A"/>
    <w:rsid w:val="00246421"/>
    <w:rsid w:val="0024655A"/>
    <w:rsid w:val="00246DC7"/>
    <w:rsid w:val="00246F32"/>
    <w:rsid w:val="00247E9E"/>
    <w:rsid w:val="00251C07"/>
    <w:rsid w:val="002521E7"/>
    <w:rsid w:val="0025293E"/>
    <w:rsid w:val="00253095"/>
    <w:rsid w:val="00254564"/>
    <w:rsid w:val="002546DA"/>
    <w:rsid w:val="00254D09"/>
    <w:rsid w:val="00255158"/>
    <w:rsid w:val="002553A4"/>
    <w:rsid w:val="00255878"/>
    <w:rsid w:val="00255CFF"/>
    <w:rsid w:val="002560A3"/>
    <w:rsid w:val="00257A65"/>
    <w:rsid w:val="00257D56"/>
    <w:rsid w:val="00260354"/>
    <w:rsid w:val="0026045C"/>
    <w:rsid w:val="00260B8D"/>
    <w:rsid w:val="00260D02"/>
    <w:rsid w:val="002614F4"/>
    <w:rsid w:val="0026189C"/>
    <w:rsid w:val="00261922"/>
    <w:rsid w:val="00261A0C"/>
    <w:rsid w:val="00262126"/>
    <w:rsid w:val="002626E0"/>
    <w:rsid w:val="00262985"/>
    <w:rsid w:val="00262D96"/>
    <w:rsid w:val="002631C2"/>
    <w:rsid w:val="0026320E"/>
    <w:rsid w:val="00263656"/>
    <w:rsid w:val="00263779"/>
    <w:rsid w:val="00264DC7"/>
    <w:rsid w:val="00265038"/>
    <w:rsid w:val="00265597"/>
    <w:rsid w:val="0026590B"/>
    <w:rsid w:val="00265E4B"/>
    <w:rsid w:val="00267459"/>
    <w:rsid w:val="002678E1"/>
    <w:rsid w:val="002704CB"/>
    <w:rsid w:val="00270607"/>
    <w:rsid w:val="00270715"/>
    <w:rsid w:val="00270D72"/>
    <w:rsid w:val="00270EC5"/>
    <w:rsid w:val="00271625"/>
    <w:rsid w:val="002717D1"/>
    <w:rsid w:val="00271D8C"/>
    <w:rsid w:val="0027335A"/>
    <w:rsid w:val="00273ACD"/>
    <w:rsid w:val="00273CF6"/>
    <w:rsid w:val="00273FE4"/>
    <w:rsid w:val="00274077"/>
    <w:rsid w:val="0027407D"/>
    <w:rsid w:val="002745EF"/>
    <w:rsid w:val="002748F5"/>
    <w:rsid w:val="00274ECE"/>
    <w:rsid w:val="00275995"/>
    <w:rsid w:val="00275C43"/>
    <w:rsid w:val="00275DB7"/>
    <w:rsid w:val="002761D9"/>
    <w:rsid w:val="00276F5E"/>
    <w:rsid w:val="00277657"/>
    <w:rsid w:val="00280EF5"/>
    <w:rsid w:val="0028188B"/>
    <w:rsid w:val="00281D2E"/>
    <w:rsid w:val="00282380"/>
    <w:rsid w:val="00282E36"/>
    <w:rsid w:val="00283468"/>
    <w:rsid w:val="002838A2"/>
    <w:rsid w:val="00284716"/>
    <w:rsid w:val="00285C7C"/>
    <w:rsid w:val="002860F6"/>
    <w:rsid w:val="00286635"/>
    <w:rsid w:val="00286B5B"/>
    <w:rsid w:val="00286DC8"/>
    <w:rsid w:val="00287147"/>
    <w:rsid w:val="0028733C"/>
    <w:rsid w:val="002875AA"/>
    <w:rsid w:val="0029035E"/>
    <w:rsid w:val="00291214"/>
    <w:rsid w:val="00291313"/>
    <w:rsid w:val="002918ED"/>
    <w:rsid w:val="00291962"/>
    <w:rsid w:val="00291E20"/>
    <w:rsid w:val="00291EE1"/>
    <w:rsid w:val="002928BF"/>
    <w:rsid w:val="00292B86"/>
    <w:rsid w:val="002934A7"/>
    <w:rsid w:val="0029392C"/>
    <w:rsid w:val="002948B0"/>
    <w:rsid w:val="00294E92"/>
    <w:rsid w:val="002950CE"/>
    <w:rsid w:val="00297170"/>
    <w:rsid w:val="0029764B"/>
    <w:rsid w:val="002976EF"/>
    <w:rsid w:val="0029779C"/>
    <w:rsid w:val="00297F91"/>
    <w:rsid w:val="002A019A"/>
    <w:rsid w:val="002A19C2"/>
    <w:rsid w:val="002A2BE4"/>
    <w:rsid w:val="002A3044"/>
    <w:rsid w:val="002A32C0"/>
    <w:rsid w:val="002A3350"/>
    <w:rsid w:val="002A3D4F"/>
    <w:rsid w:val="002A4179"/>
    <w:rsid w:val="002A4347"/>
    <w:rsid w:val="002A43EE"/>
    <w:rsid w:val="002A45E7"/>
    <w:rsid w:val="002A4B66"/>
    <w:rsid w:val="002A55EF"/>
    <w:rsid w:val="002A5977"/>
    <w:rsid w:val="002A5EE3"/>
    <w:rsid w:val="002A671C"/>
    <w:rsid w:val="002A6A4A"/>
    <w:rsid w:val="002A6A56"/>
    <w:rsid w:val="002A6F93"/>
    <w:rsid w:val="002A73C8"/>
    <w:rsid w:val="002A76AD"/>
    <w:rsid w:val="002A7CB8"/>
    <w:rsid w:val="002B0205"/>
    <w:rsid w:val="002B0710"/>
    <w:rsid w:val="002B09AA"/>
    <w:rsid w:val="002B0ACC"/>
    <w:rsid w:val="002B0CCF"/>
    <w:rsid w:val="002B1420"/>
    <w:rsid w:val="002B3AA5"/>
    <w:rsid w:val="002B4061"/>
    <w:rsid w:val="002B41F2"/>
    <w:rsid w:val="002B43A5"/>
    <w:rsid w:val="002B5213"/>
    <w:rsid w:val="002B6040"/>
    <w:rsid w:val="002B6A49"/>
    <w:rsid w:val="002B6AAD"/>
    <w:rsid w:val="002B79B0"/>
    <w:rsid w:val="002B7F29"/>
    <w:rsid w:val="002C0402"/>
    <w:rsid w:val="002C11FC"/>
    <w:rsid w:val="002C1350"/>
    <w:rsid w:val="002C1998"/>
    <w:rsid w:val="002C1ADB"/>
    <w:rsid w:val="002C1F98"/>
    <w:rsid w:val="002C29F1"/>
    <w:rsid w:val="002C2F28"/>
    <w:rsid w:val="002C2F59"/>
    <w:rsid w:val="002C33BD"/>
    <w:rsid w:val="002C39B8"/>
    <w:rsid w:val="002C3F43"/>
    <w:rsid w:val="002C3FA9"/>
    <w:rsid w:val="002C453D"/>
    <w:rsid w:val="002C47B0"/>
    <w:rsid w:val="002C4C91"/>
    <w:rsid w:val="002C52F1"/>
    <w:rsid w:val="002C5D9B"/>
    <w:rsid w:val="002C5DEC"/>
    <w:rsid w:val="002C68EB"/>
    <w:rsid w:val="002C747F"/>
    <w:rsid w:val="002C762A"/>
    <w:rsid w:val="002D0161"/>
    <w:rsid w:val="002D088E"/>
    <w:rsid w:val="002D0C52"/>
    <w:rsid w:val="002D0DA6"/>
    <w:rsid w:val="002D112E"/>
    <w:rsid w:val="002D1676"/>
    <w:rsid w:val="002D16A7"/>
    <w:rsid w:val="002D2058"/>
    <w:rsid w:val="002D2B55"/>
    <w:rsid w:val="002D2DD3"/>
    <w:rsid w:val="002D2F8E"/>
    <w:rsid w:val="002D31B4"/>
    <w:rsid w:val="002D3CCB"/>
    <w:rsid w:val="002D4019"/>
    <w:rsid w:val="002D4317"/>
    <w:rsid w:val="002D4F57"/>
    <w:rsid w:val="002D5324"/>
    <w:rsid w:val="002D534A"/>
    <w:rsid w:val="002D6078"/>
    <w:rsid w:val="002D6199"/>
    <w:rsid w:val="002D645A"/>
    <w:rsid w:val="002D7BFB"/>
    <w:rsid w:val="002E01BD"/>
    <w:rsid w:val="002E0B97"/>
    <w:rsid w:val="002E162A"/>
    <w:rsid w:val="002E1BDF"/>
    <w:rsid w:val="002E1E43"/>
    <w:rsid w:val="002E1FB7"/>
    <w:rsid w:val="002E2A2D"/>
    <w:rsid w:val="002E31CD"/>
    <w:rsid w:val="002E36AF"/>
    <w:rsid w:val="002E3A55"/>
    <w:rsid w:val="002E3D2F"/>
    <w:rsid w:val="002E4793"/>
    <w:rsid w:val="002E486E"/>
    <w:rsid w:val="002E49CD"/>
    <w:rsid w:val="002E50E7"/>
    <w:rsid w:val="002E5355"/>
    <w:rsid w:val="002E580E"/>
    <w:rsid w:val="002E5FD8"/>
    <w:rsid w:val="002E627A"/>
    <w:rsid w:val="002E66C2"/>
    <w:rsid w:val="002E6A76"/>
    <w:rsid w:val="002E73E5"/>
    <w:rsid w:val="002E7432"/>
    <w:rsid w:val="002E7934"/>
    <w:rsid w:val="002E7CDE"/>
    <w:rsid w:val="002F04C1"/>
    <w:rsid w:val="002F1108"/>
    <w:rsid w:val="002F135B"/>
    <w:rsid w:val="002F173D"/>
    <w:rsid w:val="002F3BB1"/>
    <w:rsid w:val="002F4BEB"/>
    <w:rsid w:val="002F634B"/>
    <w:rsid w:val="002F641B"/>
    <w:rsid w:val="002F65E2"/>
    <w:rsid w:val="002F6EB6"/>
    <w:rsid w:val="002F707D"/>
    <w:rsid w:val="00300827"/>
    <w:rsid w:val="00300847"/>
    <w:rsid w:val="003008B8"/>
    <w:rsid w:val="003017A5"/>
    <w:rsid w:val="00302B37"/>
    <w:rsid w:val="003030E4"/>
    <w:rsid w:val="003032B6"/>
    <w:rsid w:val="00303549"/>
    <w:rsid w:val="0030371D"/>
    <w:rsid w:val="00304FFE"/>
    <w:rsid w:val="00305007"/>
    <w:rsid w:val="0030608D"/>
    <w:rsid w:val="003063AD"/>
    <w:rsid w:val="00306B93"/>
    <w:rsid w:val="00307544"/>
    <w:rsid w:val="003076A2"/>
    <w:rsid w:val="0031057C"/>
    <w:rsid w:val="00310594"/>
    <w:rsid w:val="00310A6E"/>
    <w:rsid w:val="00310A8C"/>
    <w:rsid w:val="00310BBE"/>
    <w:rsid w:val="00311B6E"/>
    <w:rsid w:val="00311C1C"/>
    <w:rsid w:val="00311F55"/>
    <w:rsid w:val="003133B9"/>
    <w:rsid w:val="003139D2"/>
    <w:rsid w:val="00314062"/>
    <w:rsid w:val="00314263"/>
    <w:rsid w:val="00314845"/>
    <w:rsid w:val="00314B95"/>
    <w:rsid w:val="0031540F"/>
    <w:rsid w:val="00316264"/>
    <w:rsid w:val="0031693C"/>
    <w:rsid w:val="0031757C"/>
    <w:rsid w:val="00320527"/>
    <w:rsid w:val="00320E7A"/>
    <w:rsid w:val="00321008"/>
    <w:rsid w:val="0032107B"/>
    <w:rsid w:val="00321B3D"/>
    <w:rsid w:val="0032201D"/>
    <w:rsid w:val="00322108"/>
    <w:rsid w:val="00322194"/>
    <w:rsid w:val="00322778"/>
    <w:rsid w:val="00322C0C"/>
    <w:rsid w:val="003233D4"/>
    <w:rsid w:val="003244BA"/>
    <w:rsid w:val="003247D2"/>
    <w:rsid w:val="00324918"/>
    <w:rsid w:val="00324A9B"/>
    <w:rsid w:val="0032516E"/>
    <w:rsid w:val="00325357"/>
    <w:rsid w:val="003254D5"/>
    <w:rsid w:val="0032574D"/>
    <w:rsid w:val="00326C6E"/>
    <w:rsid w:val="003271AE"/>
    <w:rsid w:val="003275F5"/>
    <w:rsid w:val="00327BF3"/>
    <w:rsid w:val="003308CB"/>
    <w:rsid w:val="00330946"/>
    <w:rsid w:val="00330A40"/>
    <w:rsid w:val="00330AAE"/>
    <w:rsid w:val="0033113E"/>
    <w:rsid w:val="003318E0"/>
    <w:rsid w:val="00331F3F"/>
    <w:rsid w:val="0033229E"/>
    <w:rsid w:val="00332AC9"/>
    <w:rsid w:val="00332C67"/>
    <w:rsid w:val="0033351C"/>
    <w:rsid w:val="0033374D"/>
    <w:rsid w:val="00333814"/>
    <w:rsid w:val="0033386C"/>
    <w:rsid w:val="00334455"/>
    <w:rsid w:val="003348D5"/>
    <w:rsid w:val="00334AC0"/>
    <w:rsid w:val="00334F97"/>
    <w:rsid w:val="00335886"/>
    <w:rsid w:val="00335DEA"/>
    <w:rsid w:val="0033663E"/>
    <w:rsid w:val="00336D4E"/>
    <w:rsid w:val="0033709B"/>
    <w:rsid w:val="00337724"/>
    <w:rsid w:val="0033805A"/>
    <w:rsid w:val="0034027F"/>
    <w:rsid w:val="00340913"/>
    <w:rsid w:val="00340E02"/>
    <w:rsid w:val="003419EA"/>
    <w:rsid w:val="00341CBD"/>
    <w:rsid w:val="00342095"/>
    <w:rsid w:val="003422AB"/>
    <w:rsid w:val="00342423"/>
    <w:rsid w:val="00342E33"/>
    <w:rsid w:val="0034322B"/>
    <w:rsid w:val="00343869"/>
    <w:rsid w:val="0034477A"/>
    <w:rsid w:val="00344C26"/>
    <w:rsid w:val="00345036"/>
    <w:rsid w:val="00345D70"/>
    <w:rsid w:val="003464A8"/>
    <w:rsid w:val="00346F24"/>
    <w:rsid w:val="00347401"/>
    <w:rsid w:val="00347868"/>
    <w:rsid w:val="0035161C"/>
    <w:rsid w:val="003518C6"/>
    <w:rsid w:val="00351B99"/>
    <w:rsid w:val="00351BE1"/>
    <w:rsid w:val="003528E8"/>
    <w:rsid w:val="0035371F"/>
    <w:rsid w:val="00353BA9"/>
    <w:rsid w:val="00353EE7"/>
    <w:rsid w:val="00354071"/>
    <w:rsid w:val="00354E54"/>
    <w:rsid w:val="00355952"/>
    <w:rsid w:val="00355EC5"/>
    <w:rsid w:val="0035621E"/>
    <w:rsid w:val="00356F8B"/>
    <w:rsid w:val="00360401"/>
    <w:rsid w:val="00360AB1"/>
    <w:rsid w:val="00361804"/>
    <w:rsid w:val="0036209A"/>
    <w:rsid w:val="00362968"/>
    <w:rsid w:val="00362FA5"/>
    <w:rsid w:val="0036351E"/>
    <w:rsid w:val="00364102"/>
    <w:rsid w:val="0036412B"/>
    <w:rsid w:val="00364F55"/>
    <w:rsid w:val="003666D3"/>
    <w:rsid w:val="0036689A"/>
    <w:rsid w:val="00366C0F"/>
    <w:rsid w:val="00366D3B"/>
    <w:rsid w:val="00366D43"/>
    <w:rsid w:val="003673E8"/>
    <w:rsid w:val="00367FD1"/>
    <w:rsid w:val="00367FFC"/>
    <w:rsid w:val="00370262"/>
    <w:rsid w:val="003718F6"/>
    <w:rsid w:val="00371F16"/>
    <w:rsid w:val="003722D7"/>
    <w:rsid w:val="00373925"/>
    <w:rsid w:val="00374884"/>
    <w:rsid w:val="00374BDA"/>
    <w:rsid w:val="00375064"/>
    <w:rsid w:val="0037549B"/>
    <w:rsid w:val="00375754"/>
    <w:rsid w:val="0037635C"/>
    <w:rsid w:val="0037654C"/>
    <w:rsid w:val="00376AC6"/>
    <w:rsid w:val="00376ED6"/>
    <w:rsid w:val="003774C6"/>
    <w:rsid w:val="0038086A"/>
    <w:rsid w:val="00381315"/>
    <w:rsid w:val="00381CCB"/>
    <w:rsid w:val="003825A1"/>
    <w:rsid w:val="0038264D"/>
    <w:rsid w:val="00382755"/>
    <w:rsid w:val="00382F4F"/>
    <w:rsid w:val="003837E7"/>
    <w:rsid w:val="003839F8"/>
    <w:rsid w:val="00383DEC"/>
    <w:rsid w:val="003861CB"/>
    <w:rsid w:val="00386CB8"/>
    <w:rsid w:val="00387026"/>
    <w:rsid w:val="00387148"/>
    <w:rsid w:val="00392055"/>
    <w:rsid w:val="003920B6"/>
    <w:rsid w:val="003923C0"/>
    <w:rsid w:val="003923FD"/>
    <w:rsid w:val="00393180"/>
    <w:rsid w:val="0039341A"/>
    <w:rsid w:val="003938F7"/>
    <w:rsid w:val="003944A5"/>
    <w:rsid w:val="00395831"/>
    <w:rsid w:val="00395E08"/>
    <w:rsid w:val="00395F31"/>
    <w:rsid w:val="0039632A"/>
    <w:rsid w:val="003963E4"/>
    <w:rsid w:val="00396A28"/>
    <w:rsid w:val="00396F8B"/>
    <w:rsid w:val="00397C83"/>
    <w:rsid w:val="00397D26"/>
    <w:rsid w:val="003A03D2"/>
    <w:rsid w:val="003A0794"/>
    <w:rsid w:val="003A0934"/>
    <w:rsid w:val="003A0E35"/>
    <w:rsid w:val="003A1C82"/>
    <w:rsid w:val="003A226E"/>
    <w:rsid w:val="003A3E21"/>
    <w:rsid w:val="003A499D"/>
    <w:rsid w:val="003A4D7D"/>
    <w:rsid w:val="003A4DE7"/>
    <w:rsid w:val="003A54A4"/>
    <w:rsid w:val="003A6014"/>
    <w:rsid w:val="003A68FF"/>
    <w:rsid w:val="003A69C1"/>
    <w:rsid w:val="003A6FA4"/>
    <w:rsid w:val="003A7338"/>
    <w:rsid w:val="003A7A56"/>
    <w:rsid w:val="003A7D66"/>
    <w:rsid w:val="003B1089"/>
    <w:rsid w:val="003B10FA"/>
    <w:rsid w:val="003B1598"/>
    <w:rsid w:val="003B172F"/>
    <w:rsid w:val="003B237A"/>
    <w:rsid w:val="003B2958"/>
    <w:rsid w:val="003B2981"/>
    <w:rsid w:val="003B2989"/>
    <w:rsid w:val="003B321A"/>
    <w:rsid w:val="003B3824"/>
    <w:rsid w:val="003B44E4"/>
    <w:rsid w:val="003B5434"/>
    <w:rsid w:val="003B544B"/>
    <w:rsid w:val="003B5A07"/>
    <w:rsid w:val="003B67A9"/>
    <w:rsid w:val="003B6EFD"/>
    <w:rsid w:val="003B72E1"/>
    <w:rsid w:val="003B7380"/>
    <w:rsid w:val="003B7418"/>
    <w:rsid w:val="003B7AFB"/>
    <w:rsid w:val="003B7B43"/>
    <w:rsid w:val="003C0155"/>
    <w:rsid w:val="003C06E2"/>
    <w:rsid w:val="003C08E7"/>
    <w:rsid w:val="003C12BC"/>
    <w:rsid w:val="003C1D64"/>
    <w:rsid w:val="003C32AE"/>
    <w:rsid w:val="003C3A23"/>
    <w:rsid w:val="003C3A90"/>
    <w:rsid w:val="003C3B64"/>
    <w:rsid w:val="003C41CE"/>
    <w:rsid w:val="003C4B49"/>
    <w:rsid w:val="003C5798"/>
    <w:rsid w:val="003C57B1"/>
    <w:rsid w:val="003C58F4"/>
    <w:rsid w:val="003C5E72"/>
    <w:rsid w:val="003C61A5"/>
    <w:rsid w:val="003C6DDE"/>
    <w:rsid w:val="003C78BE"/>
    <w:rsid w:val="003C7904"/>
    <w:rsid w:val="003C7C1C"/>
    <w:rsid w:val="003D0598"/>
    <w:rsid w:val="003D070D"/>
    <w:rsid w:val="003D08BE"/>
    <w:rsid w:val="003D1596"/>
    <w:rsid w:val="003D168B"/>
    <w:rsid w:val="003D1740"/>
    <w:rsid w:val="003D1785"/>
    <w:rsid w:val="003D21F3"/>
    <w:rsid w:val="003D34DD"/>
    <w:rsid w:val="003D37C0"/>
    <w:rsid w:val="003D38F7"/>
    <w:rsid w:val="003D3D00"/>
    <w:rsid w:val="003D3F52"/>
    <w:rsid w:val="003D50AE"/>
    <w:rsid w:val="003D5636"/>
    <w:rsid w:val="003D58E9"/>
    <w:rsid w:val="003D6AC8"/>
    <w:rsid w:val="003D6DEF"/>
    <w:rsid w:val="003D7855"/>
    <w:rsid w:val="003E0428"/>
    <w:rsid w:val="003E0AAA"/>
    <w:rsid w:val="003E18BD"/>
    <w:rsid w:val="003E3AFF"/>
    <w:rsid w:val="003E3DFA"/>
    <w:rsid w:val="003E3E9F"/>
    <w:rsid w:val="003E4CCF"/>
    <w:rsid w:val="003E501D"/>
    <w:rsid w:val="003E6D7D"/>
    <w:rsid w:val="003E75AF"/>
    <w:rsid w:val="003E7D1E"/>
    <w:rsid w:val="003E7F13"/>
    <w:rsid w:val="003F07E5"/>
    <w:rsid w:val="003F0C16"/>
    <w:rsid w:val="003F1DA6"/>
    <w:rsid w:val="003F2487"/>
    <w:rsid w:val="003F2C5A"/>
    <w:rsid w:val="003F37E0"/>
    <w:rsid w:val="003F3C3F"/>
    <w:rsid w:val="003F3E42"/>
    <w:rsid w:val="003F4720"/>
    <w:rsid w:val="003F4847"/>
    <w:rsid w:val="003F4F0A"/>
    <w:rsid w:val="003F6688"/>
    <w:rsid w:val="003F69DF"/>
    <w:rsid w:val="003F6BF6"/>
    <w:rsid w:val="003F79A7"/>
    <w:rsid w:val="003F79A9"/>
    <w:rsid w:val="003F7BEB"/>
    <w:rsid w:val="003F7C18"/>
    <w:rsid w:val="004006FF"/>
    <w:rsid w:val="00400A5C"/>
    <w:rsid w:val="00400E43"/>
    <w:rsid w:val="00401352"/>
    <w:rsid w:val="00401432"/>
    <w:rsid w:val="00401823"/>
    <w:rsid w:val="004018DE"/>
    <w:rsid w:val="00402129"/>
    <w:rsid w:val="00402280"/>
    <w:rsid w:val="004026D7"/>
    <w:rsid w:val="0040294D"/>
    <w:rsid w:val="00403732"/>
    <w:rsid w:val="00403A14"/>
    <w:rsid w:val="00403A1F"/>
    <w:rsid w:val="00403ED6"/>
    <w:rsid w:val="00404533"/>
    <w:rsid w:val="00404952"/>
    <w:rsid w:val="00405E8D"/>
    <w:rsid w:val="00406439"/>
    <w:rsid w:val="004065CA"/>
    <w:rsid w:val="00406D05"/>
    <w:rsid w:val="00407986"/>
    <w:rsid w:val="00410ACC"/>
    <w:rsid w:val="00411381"/>
    <w:rsid w:val="004124FC"/>
    <w:rsid w:val="004132B6"/>
    <w:rsid w:val="0041347A"/>
    <w:rsid w:val="00414B63"/>
    <w:rsid w:val="004158F4"/>
    <w:rsid w:val="00415B75"/>
    <w:rsid w:val="00415E1C"/>
    <w:rsid w:val="00416A18"/>
    <w:rsid w:val="00416DFE"/>
    <w:rsid w:val="00416E8C"/>
    <w:rsid w:val="0041714C"/>
    <w:rsid w:val="00420082"/>
    <w:rsid w:val="0042113B"/>
    <w:rsid w:val="00422422"/>
    <w:rsid w:val="00423E12"/>
    <w:rsid w:val="00424605"/>
    <w:rsid w:val="00424833"/>
    <w:rsid w:val="0042512B"/>
    <w:rsid w:val="00426567"/>
    <w:rsid w:val="0042783B"/>
    <w:rsid w:val="004278E2"/>
    <w:rsid w:val="0042798A"/>
    <w:rsid w:val="00430201"/>
    <w:rsid w:val="0043044E"/>
    <w:rsid w:val="00430457"/>
    <w:rsid w:val="004306BC"/>
    <w:rsid w:val="00430A25"/>
    <w:rsid w:val="00430B40"/>
    <w:rsid w:val="00430D2F"/>
    <w:rsid w:val="004312D7"/>
    <w:rsid w:val="004312FC"/>
    <w:rsid w:val="004313F9"/>
    <w:rsid w:val="00431BE5"/>
    <w:rsid w:val="00431FCB"/>
    <w:rsid w:val="00432155"/>
    <w:rsid w:val="0043359B"/>
    <w:rsid w:val="004338D5"/>
    <w:rsid w:val="00433CFB"/>
    <w:rsid w:val="00434696"/>
    <w:rsid w:val="004348F9"/>
    <w:rsid w:val="00434B73"/>
    <w:rsid w:val="0043554F"/>
    <w:rsid w:val="004358B7"/>
    <w:rsid w:val="004370DE"/>
    <w:rsid w:val="0043711E"/>
    <w:rsid w:val="00437777"/>
    <w:rsid w:val="00437807"/>
    <w:rsid w:val="0043780C"/>
    <w:rsid w:val="00437FBD"/>
    <w:rsid w:val="004402A1"/>
    <w:rsid w:val="004418FA"/>
    <w:rsid w:val="00441A4B"/>
    <w:rsid w:val="00441A6A"/>
    <w:rsid w:val="00441E44"/>
    <w:rsid w:val="00441F8B"/>
    <w:rsid w:val="00442A8A"/>
    <w:rsid w:val="00442CF2"/>
    <w:rsid w:val="00443D55"/>
    <w:rsid w:val="00444166"/>
    <w:rsid w:val="0044442E"/>
    <w:rsid w:val="00444A9C"/>
    <w:rsid w:val="00444BAF"/>
    <w:rsid w:val="00445056"/>
    <w:rsid w:val="0044661F"/>
    <w:rsid w:val="00446A0A"/>
    <w:rsid w:val="00446F3F"/>
    <w:rsid w:val="004471A6"/>
    <w:rsid w:val="00447862"/>
    <w:rsid w:val="00447BFE"/>
    <w:rsid w:val="004506B0"/>
    <w:rsid w:val="0045089E"/>
    <w:rsid w:val="00450936"/>
    <w:rsid w:val="00451810"/>
    <w:rsid w:val="00451B93"/>
    <w:rsid w:val="0045239E"/>
    <w:rsid w:val="0045254C"/>
    <w:rsid w:val="00452773"/>
    <w:rsid w:val="00452ED5"/>
    <w:rsid w:val="00452F40"/>
    <w:rsid w:val="00453021"/>
    <w:rsid w:val="004536C1"/>
    <w:rsid w:val="00453DBF"/>
    <w:rsid w:val="00454035"/>
    <w:rsid w:val="0045410B"/>
    <w:rsid w:val="00454729"/>
    <w:rsid w:val="00455B02"/>
    <w:rsid w:val="00456B04"/>
    <w:rsid w:val="00457E87"/>
    <w:rsid w:val="0046003A"/>
    <w:rsid w:val="00460857"/>
    <w:rsid w:val="00460ACC"/>
    <w:rsid w:val="0046281F"/>
    <w:rsid w:val="00462AED"/>
    <w:rsid w:val="00462EF9"/>
    <w:rsid w:val="004632B4"/>
    <w:rsid w:val="004634A9"/>
    <w:rsid w:val="00463541"/>
    <w:rsid w:val="004641A7"/>
    <w:rsid w:val="00464FF0"/>
    <w:rsid w:val="0046509C"/>
    <w:rsid w:val="00465D09"/>
    <w:rsid w:val="004663EF"/>
    <w:rsid w:val="0046652A"/>
    <w:rsid w:val="0046683C"/>
    <w:rsid w:val="00466DE2"/>
    <w:rsid w:val="00467590"/>
    <w:rsid w:val="00467924"/>
    <w:rsid w:val="00467DD5"/>
    <w:rsid w:val="00467F6A"/>
    <w:rsid w:val="0047099C"/>
    <w:rsid w:val="0047183D"/>
    <w:rsid w:val="00471CC3"/>
    <w:rsid w:val="004727CF"/>
    <w:rsid w:val="00472C1B"/>
    <w:rsid w:val="00473A95"/>
    <w:rsid w:val="004743C9"/>
    <w:rsid w:val="00474808"/>
    <w:rsid w:val="00474E66"/>
    <w:rsid w:val="00475344"/>
    <w:rsid w:val="00475AEC"/>
    <w:rsid w:val="00475AF2"/>
    <w:rsid w:val="00475E26"/>
    <w:rsid w:val="004766D2"/>
    <w:rsid w:val="00476C2F"/>
    <w:rsid w:val="004770B6"/>
    <w:rsid w:val="004775BA"/>
    <w:rsid w:val="00477738"/>
    <w:rsid w:val="004805FD"/>
    <w:rsid w:val="004806F9"/>
    <w:rsid w:val="00480884"/>
    <w:rsid w:val="004814FC"/>
    <w:rsid w:val="00481962"/>
    <w:rsid w:val="00481A05"/>
    <w:rsid w:val="00482421"/>
    <w:rsid w:val="0048253C"/>
    <w:rsid w:val="004825CA"/>
    <w:rsid w:val="00482797"/>
    <w:rsid w:val="004828BC"/>
    <w:rsid w:val="004829CF"/>
    <w:rsid w:val="00483113"/>
    <w:rsid w:val="00483234"/>
    <w:rsid w:val="0048386E"/>
    <w:rsid w:val="00483AAE"/>
    <w:rsid w:val="00484667"/>
    <w:rsid w:val="00484D83"/>
    <w:rsid w:val="00485566"/>
    <w:rsid w:val="00485C62"/>
    <w:rsid w:val="00485CB9"/>
    <w:rsid w:val="00485F64"/>
    <w:rsid w:val="004865B8"/>
    <w:rsid w:val="004870FB"/>
    <w:rsid w:val="00487608"/>
    <w:rsid w:val="00487840"/>
    <w:rsid w:val="00491451"/>
    <w:rsid w:val="00491F94"/>
    <w:rsid w:val="00492080"/>
    <w:rsid w:val="00492517"/>
    <w:rsid w:val="004926D3"/>
    <w:rsid w:val="00492BEE"/>
    <w:rsid w:val="00492C20"/>
    <w:rsid w:val="00492D09"/>
    <w:rsid w:val="0049461A"/>
    <w:rsid w:val="00494F73"/>
    <w:rsid w:val="00495426"/>
    <w:rsid w:val="0049558D"/>
    <w:rsid w:val="00495683"/>
    <w:rsid w:val="00495A74"/>
    <w:rsid w:val="00495EE5"/>
    <w:rsid w:val="00496080"/>
    <w:rsid w:val="004965E1"/>
    <w:rsid w:val="004A03D6"/>
    <w:rsid w:val="004A045F"/>
    <w:rsid w:val="004A0747"/>
    <w:rsid w:val="004A0D8C"/>
    <w:rsid w:val="004A0FAD"/>
    <w:rsid w:val="004A145F"/>
    <w:rsid w:val="004A1627"/>
    <w:rsid w:val="004A1CEC"/>
    <w:rsid w:val="004A2F15"/>
    <w:rsid w:val="004A2F46"/>
    <w:rsid w:val="004A2FEA"/>
    <w:rsid w:val="004A326C"/>
    <w:rsid w:val="004A3838"/>
    <w:rsid w:val="004A42B2"/>
    <w:rsid w:val="004A457F"/>
    <w:rsid w:val="004A45C1"/>
    <w:rsid w:val="004A48F8"/>
    <w:rsid w:val="004A54B8"/>
    <w:rsid w:val="004A577D"/>
    <w:rsid w:val="004A5A0D"/>
    <w:rsid w:val="004A5DED"/>
    <w:rsid w:val="004A70EC"/>
    <w:rsid w:val="004A7EAD"/>
    <w:rsid w:val="004B08D4"/>
    <w:rsid w:val="004B0A7E"/>
    <w:rsid w:val="004B0D3E"/>
    <w:rsid w:val="004B0E98"/>
    <w:rsid w:val="004B1567"/>
    <w:rsid w:val="004B2C3B"/>
    <w:rsid w:val="004B3C4B"/>
    <w:rsid w:val="004B3EB4"/>
    <w:rsid w:val="004B3FB1"/>
    <w:rsid w:val="004B4273"/>
    <w:rsid w:val="004B46F5"/>
    <w:rsid w:val="004B4E0E"/>
    <w:rsid w:val="004B59E1"/>
    <w:rsid w:val="004B5A5A"/>
    <w:rsid w:val="004B688F"/>
    <w:rsid w:val="004B7678"/>
    <w:rsid w:val="004B7BB2"/>
    <w:rsid w:val="004B7F29"/>
    <w:rsid w:val="004B8147"/>
    <w:rsid w:val="004C13B2"/>
    <w:rsid w:val="004C1D40"/>
    <w:rsid w:val="004C1FDC"/>
    <w:rsid w:val="004C25C5"/>
    <w:rsid w:val="004C2924"/>
    <w:rsid w:val="004C30D6"/>
    <w:rsid w:val="004C312C"/>
    <w:rsid w:val="004C3275"/>
    <w:rsid w:val="004C445B"/>
    <w:rsid w:val="004C4742"/>
    <w:rsid w:val="004C493B"/>
    <w:rsid w:val="004C4BCD"/>
    <w:rsid w:val="004C69CC"/>
    <w:rsid w:val="004C6DE4"/>
    <w:rsid w:val="004C6E09"/>
    <w:rsid w:val="004C70A6"/>
    <w:rsid w:val="004C71D2"/>
    <w:rsid w:val="004C73FC"/>
    <w:rsid w:val="004C7920"/>
    <w:rsid w:val="004C7CFF"/>
    <w:rsid w:val="004C7E38"/>
    <w:rsid w:val="004CEF6C"/>
    <w:rsid w:val="004D08DD"/>
    <w:rsid w:val="004D115A"/>
    <w:rsid w:val="004D17ED"/>
    <w:rsid w:val="004D1C2D"/>
    <w:rsid w:val="004D228D"/>
    <w:rsid w:val="004D2DA3"/>
    <w:rsid w:val="004D33BD"/>
    <w:rsid w:val="004D3765"/>
    <w:rsid w:val="004D3C11"/>
    <w:rsid w:val="004D4236"/>
    <w:rsid w:val="004D5AF4"/>
    <w:rsid w:val="004D5EFE"/>
    <w:rsid w:val="004D6B39"/>
    <w:rsid w:val="004D7099"/>
    <w:rsid w:val="004D7166"/>
    <w:rsid w:val="004D78AF"/>
    <w:rsid w:val="004D7F64"/>
    <w:rsid w:val="004E0330"/>
    <w:rsid w:val="004E0574"/>
    <w:rsid w:val="004E058E"/>
    <w:rsid w:val="004E0B9E"/>
    <w:rsid w:val="004E1670"/>
    <w:rsid w:val="004E1F64"/>
    <w:rsid w:val="004E25E4"/>
    <w:rsid w:val="004E3255"/>
    <w:rsid w:val="004E340E"/>
    <w:rsid w:val="004E34CC"/>
    <w:rsid w:val="004E35B7"/>
    <w:rsid w:val="004E3EC3"/>
    <w:rsid w:val="004E465C"/>
    <w:rsid w:val="004E4ABD"/>
    <w:rsid w:val="004E53EB"/>
    <w:rsid w:val="004E5455"/>
    <w:rsid w:val="004E556D"/>
    <w:rsid w:val="004E567B"/>
    <w:rsid w:val="004E5758"/>
    <w:rsid w:val="004E5870"/>
    <w:rsid w:val="004E6443"/>
    <w:rsid w:val="004E676F"/>
    <w:rsid w:val="004E693D"/>
    <w:rsid w:val="004E6EA7"/>
    <w:rsid w:val="004E7E3A"/>
    <w:rsid w:val="004F03B6"/>
    <w:rsid w:val="004F0695"/>
    <w:rsid w:val="004F0985"/>
    <w:rsid w:val="004F0C98"/>
    <w:rsid w:val="004F1315"/>
    <w:rsid w:val="004F1383"/>
    <w:rsid w:val="004F15FC"/>
    <w:rsid w:val="004F1739"/>
    <w:rsid w:val="004F18B5"/>
    <w:rsid w:val="004F1D10"/>
    <w:rsid w:val="004F265F"/>
    <w:rsid w:val="004F2834"/>
    <w:rsid w:val="004F2C0E"/>
    <w:rsid w:val="004F3FBE"/>
    <w:rsid w:val="004F41A8"/>
    <w:rsid w:val="004F43E2"/>
    <w:rsid w:val="004F5266"/>
    <w:rsid w:val="004F52C3"/>
    <w:rsid w:val="004F6284"/>
    <w:rsid w:val="004F6FE6"/>
    <w:rsid w:val="004F71EB"/>
    <w:rsid w:val="004F7822"/>
    <w:rsid w:val="004F7D50"/>
    <w:rsid w:val="0050011E"/>
    <w:rsid w:val="00500420"/>
    <w:rsid w:val="00501BF5"/>
    <w:rsid w:val="00502057"/>
    <w:rsid w:val="005022AC"/>
    <w:rsid w:val="0050303D"/>
    <w:rsid w:val="00503719"/>
    <w:rsid w:val="005038A4"/>
    <w:rsid w:val="00503FA4"/>
    <w:rsid w:val="0050473E"/>
    <w:rsid w:val="00505B82"/>
    <w:rsid w:val="00505CA2"/>
    <w:rsid w:val="0050687E"/>
    <w:rsid w:val="00507131"/>
    <w:rsid w:val="0050726C"/>
    <w:rsid w:val="00507AFC"/>
    <w:rsid w:val="00507F55"/>
    <w:rsid w:val="00510029"/>
    <w:rsid w:val="005101DF"/>
    <w:rsid w:val="00510D26"/>
    <w:rsid w:val="00512AA6"/>
    <w:rsid w:val="00512B50"/>
    <w:rsid w:val="00513006"/>
    <w:rsid w:val="005135C8"/>
    <w:rsid w:val="00513660"/>
    <w:rsid w:val="0051370E"/>
    <w:rsid w:val="005147C3"/>
    <w:rsid w:val="00514F93"/>
    <w:rsid w:val="00515253"/>
    <w:rsid w:val="005158B0"/>
    <w:rsid w:val="005158DF"/>
    <w:rsid w:val="005166AC"/>
    <w:rsid w:val="00517332"/>
    <w:rsid w:val="00520793"/>
    <w:rsid w:val="00520DBD"/>
    <w:rsid w:val="00521676"/>
    <w:rsid w:val="00521CA2"/>
    <w:rsid w:val="0052202B"/>
    <w:rsid w:val="0052214D"/>
    <w:rsid w:val="005226EB"/>
    <w:rsid w:val="00523DC5"/>
    <w:rsid w:val="005245DD"/>
    <w:rsid w:val="00525345"/>
    <w:rsid w:val="00525CE0"/>
    <w:rsid w:val="00525E91"/>
    <w:rsid w:val="00525FA9"/>
    <w:rsid w:val="00526190"/>
    <w:rsid w:val="00526B39"/>
    <w:rsid w:val="00526EC3"/>
    <w:rsid w:val="00526F52"/>
    <w:rsid w:val="00527889"/>
    <w:rsid w:val="00527C89"/>
    <w:rsid w:val="0053123F"/>
    <w:rsid w:val="00531692"/>
    <w:rsid w:val="0053183C"/>
    <w:rsid w:val="005319DE"/>
    <w:rsid w:val="00531CBB"/>
    <w:rsid w:val="00532558"/>
    <w:rsid w:val="005334B3"/>
    <w:rsid w:val="00533FDC"/>
    <w:rsid w:val="0053460C"/>
    <w:rsid w:val="00535BDD"/>
    <w:rsid w:val="00536017"/>
    <w:rsid w:val="00536505"/>
    <w:rsid w:val="0054063F"/>
    <w:rsid w:val="0054072E"/>
    <w:rsid w:val="005408CE"/>
    <w:rsid w:val="00540D1A"/>
    <w:rsid w:val="00541052"/>
    <w:rsid w:val="00541822"/>
    <w:rsid w:val="0054182D"/>
    <w:rsid w:val="00541A7C"/>
    <w:rsid w:val="00541E9E"/>
    <w:rsid w:val="0054206E"/>
    <w:rsid w:val="005433C1"/>
    <w:rsid w:val="00543671"/>
    <w:rsid w:val="005437A9"/>
    <w:rsid w:val="00544194"/>
    <w:rsid w:val="00544621"/>
    <w:rsid w:val="00544B3B"/>
    <w:rsid w:val="00544CB0"/>
    <w:rsid w:val="0054543D"/>
    <w:rsid w:val="00545FC8"/>
    <w:rsid w:val="005461EF"/>
    <w:rsid w:val="00547468"/>
    <w:rsid w:val="00547F04"/>
    <w:rsid w:val="00551119"/>
    <w:rsid w:val="00551142"/>
    <w:rsid w:val="005511CF"/>
    <w:rsid w:val="0055164D"/>
    <w:rsid w:val="0055175E"/>
    <w:rsid w:val="00551CED"/>
    <w:rsid w:val="00552574"/>
    <w:rsid w:val="00552A16"/>
    <w:rsid w:val="00552EEC"/>
    <w:rsid w:val="00553035"/>
    <w:rsid w:val="00553934"/>
    <w:rsid w:val="005539A4"/>
    <w:rsid w:val="00553B19"/>
    <w:rsid w:val="005542AA"/>
    <w:rsid w:val="00554AB5"/>
    <w:rsid w:val="005550F2"/>
    <w:rsid w:val="00555654"/>
    <w:rsid w:val="0055665C"/>
    <w:rsid w:val="00556710"/>
    <w:rsid w:val="005570D1"/>
    <w:rsid w:val="00557E6E"/>
    <w:rsid w:val="00557E7B"/>
    <w:rsid w:val="005608E9"/>
    <w:rsid w:val="00561995"/>
    <w:rsid w:val="00561B27"/>
    <w:rsid w:val="00562A95"/>
    <w:rsid w:val="005634DF"/>
    <w:rsid w:val="0056359B"/>
    <w:rsid w:val="00564B5B"/>
    <w:rsid w:val="00564D50"/>
    <w:rsid w:val="00564E61"/>
    <w:rsid w:val="00565333"/>
    <w:rsid w:val="005658A1"/>
    <w:rsid w:val="00565A49"/>
    <w:rsid w:val="00565CED"/>
    <w:rsid w:val="00565DB6"/>
    <w:rsid w:val="00565E23"/>
    <w:rsid w:val="00565F1B"/>
    <w:rsid w:val="00566642"/>
    <w:rsid w:val="00566684"/>
    <w:rsid w:val="00566818"/>
    <w:rsid w:val="0056746D"/>
    <w:rsid w:val="00570AC2"/>
    <w:rsid w:val="005710AF"/>
    <w:rsid w:val="00571995"/>
    <w:rsid w:val="005722C4"/>
    <w:rsid w:val="005724DC"/>
    <w:rsid w:val="005753EF"/>
    <w:rsid w:val="00575FFC"/>
    <w:rsid w:val="00576376"/>
    <w:rsid w:val="0057710B"/>
    <w:rsid w:val="00580B68"/>
    <w:rsid w:val="00580EA7"/>
    <w:rsid w:val="00581E6E"/>
    <w:rsid w:val="00582073"/>
    <w:rsid w:val="00582264"/>
    <w:rsid w:val="005829BB"/>
    <w:rsid w:val="00582B9E"/>
    <w:rsid w:val="00582CEB"/>
    <w:rsid w:val="00583934"/>
    <w:rsid w:val="00584315"/>
    <w:rsid w:val="005847B2"/>
    <w:rsid w:val="00584B1C"/>
    <w:rsid w:val="00584B51"/>
    <w:rsid w:val="00585AF7"/>
    <w:rsid w:val="00585DC8"/>
    <w:rsid w:val="005869DE"/>
    <w:rsid w:val="00586A4F"/>
    <w:rsid w:val="00587049"/>
    <w:rsid w:val="0058752A"/>
    <w:rsid w:val="00587940"/>
    <w:rsid w:val="005900B3"/>
    <w:rsid w:val="005903E5"/>
    <w:rsid w:val="00590C3B"/>
    <w:rsid w:val="00590ECA"/>
    <w:rsid w:val="005915B9"/>
    <w:rsid w:val="0059224E"/>
    <w:rsid w:val="005928E5"/>
    <w:rsid w:val="00593059"/>
    <w:rsid w:val="0059353A"/>
    <w:rsid w:val="00594316"/>
    <w:rsid w:val="0059467C"/>
    <w:rsid w:val="005946E6"/>
    <w:rsid w:val="00595F84"/>
    <w:rsid w:val="00596F48"/>
    <w:rsid w:val="00597BB6"/>
    <w:rsid w:val="00597D19"/>
    <w:rsid w:val="005A0474"/>
    <w:rsid w:val="005A0538"/>
    <w:rsid w:val="005A0DFE"/>
    <w:rsid w:val="005A1BD3"/>
    <w:rsid w:val="005A263E"/>
    <w:rsid w:val="005A2741"/>
    <w:rsid w:val="005A2C28"/>
    <w:rsid w:val="005A30F6"/>
    <w:rsid w:val="005A314E"/>
    <w:rsid w:val="005A35C6"/>
    <w:rsid w:val="005A35F3"/>
    <w:rsid w:val="005A368E"/>
    <w:rsid w:val="005A3894"/>
    <w:rsid w:val="005A3DA2"/>
    <w:rsid w:val="005A45B1"/>
    <w:rsid w:val="005A4679"/>
    <w:rsid w:val="005A4F81"/>
    <w:rsid w:val="005A4FDB"/>
    <w:rsid w:val="005A59CF"/>
    <w:rsid w:val="005A5C4A"/>
    <w:rsid w:val="005A60CA"/>
    <w:rsid w:val="005A669D"/>
    <w:rsid w:val="005A77FA"/>
    <w:rsid w:val="005A7C22"/>
    <w:rsid w:val="005B00AA"/>
    <w:rsid w:val="005B01F3"/>
    <w:rsid w:val="005B068E"/>
    <w:rsid w:val="005B098C"/>
    <w:rsid w:val="005B2025"/>
    <w:rsid w:val="005B2846"/>
    <w:rsid w:val="005B2FA2"/>
    <w:rsid w:val="005B3BE6"/>
    <w:rsid w:val="005B40F0"/>
    <w:rsid w:val="005B4799"/>
    <w:rsid w:val="005B4D73"/>
    <w:rsid w:val="005B4E82"/>
    <w:rsid w:val="005B5126"/>
    <w:rsid w:val="005B56FF"/>
    <w:rsid w:val="005B5A24"/>
    <w:rsid w:val="005B5B41"/>
    <w:rsid w:val="005B5E72"/>
    <w:rsid w:val="005B6286"/>
    <w:rsid w:val="005B64D4"/>
    <w:rsid w:val="005B6938"/>
    <w:rsid w:val="005B7653"/>
    <w:rsid w:val="005B7B5A"/>
    <w:rsid w:val="005C0160"/>
    <w:rsid w:val="005C1AF4"/>
    <w:rsid w:val="005C20A5"/>
    <w:rsid w:val="005C2179"/>
    <w:rsid w:val="005C3265"/>
    <w:rsid w:val="005C333E"/>
    <w:rsid w:val="005C34EB"/>
    <w:rsid w:val="005C3A45"/>
    <w:rsid w:val="005C47D4"/>
    <w:rsid w:val="005C5DE0"/>
    <w:rsid w:val="005C61FA"/>
    <w:rsid w:val="005C696B"/>
    <w:rsid w:val="005C6CA3"/>
    <w:rsid w:val="005D179A"/>
    <w:rsid w:val="005D18AA"/>
    <w:rsid w:val="005D21B8"/>
    <w:rsid w:val="005D274A"/>
    <w:rsid w:val="005D34EB"/>
    <w:rsid w:val="005D3FF9"/>
    <w:rsid w:val="005D4AA5"/>
    <w:rsid w:val="005D524E"/>
    <w:rsid w:val="005D52A2"/>
    <w:rsid w:val="005D5300"/>
    <w:rsid w:val="005D5315"/>
    <w:rsid w:val="005D5565"/>
    <w:rsid w:val="005D582F"/>
    <w:rsid w:val="005D69DB"/>
    <w:rsid w:val="005D6B0A"/>
    <w:rsid w:val="005D712C"/>
    <w:rsid w:val="005E00AB"/>
    <w:rsid w:val="005E03D5"/>
    <w:rsid w:val="005E0CDF"/>
    <w:rsid w:val="005E100A"/>
    <w:rsid w:val="005E1C73"/>
    <w:rsid w:val="005E1DAC"/>
    <w:rsid w:val="005E1E1B"/>
    <w:rsid w:val="005E1EE8"/>
    <w:rsid w:val="005E1EEB"/>
    <w:rsid w:val="005E3014"/>
    <w:rsid w:val="005E30DB"/>
    <w:rsid w:val="005E3BDA"/>
    <w:rsid w:val="005E3CF7"/>
    <w:rsid w:val="005E4A95"/>
    <w:rsid w:val="005E511C"/>
    <w:rsid w:val="005E5184"/>
    <w:rsid w:val="005E54D5"/>
    <w:rsid w:val="005E5E69"/>
    <w:rsid w:val="005E5FDC"/>
    <w:rsid w:val="005E6B67"/>
    <w:rsid w:val="005E6D2D"/>
    <w:rsid w:val="005E73D2"/>
    <w:rsid w:val="005E744A"/>
    <w:rsid w:val="005E74A5"/>
    <w:rsid w:val="005F013B"/>
    <w:rsid w:val="005F2024"/>
    <w:rsid w:val="005F3373"/>
    <w:rsid w:val="005F377A"/>
    <w:rsid w:val="005F4849"/>
    <w:rsid w:val="005F4CAB"/>
    <w:rsid w:val="005F6205"/>
    <w:rsid w:val="005F6B58"/>
    <w:rsid w:val="005F6E7D"/>
    <w:rsid w:val="005F714B"/>
    <w:rsid w:val="005F74C8"/>
    <w:rsid w:val="005F79FF"/>
    <w:rsid w:val="00601415"/>
    <w:rsid w:val="00601BE4"/>
    <w:rsid w:val="00602A0E"/>
    <w:rsid w:val="00602DB6"/>
    <w:rsid w:val="006039F1"/>
    <w:rsid w:val="00604021"/>
    <w:rsid w:val="006047A3"/>
    <w:rsid w:val="00604DF0"/>
    <w:rsid w:val="006055CD"/>
    <w:rsid w:val="0060595C"/>
    <w:rsid w:val="00605BED"/>
    <w:rsid w:val="0060606A"/>
    <w:rsid w:val="0060656F"/>
    <w:rsid w:val="00606C34"/>
    <w:rsid w:val="00606CDF"/>
    <w:rsid w:val="006070A1"/>
    <w:rsid w:val="006072F8"/>
    <w:rsid w:val="0060746E"/>
    <w:rsid w:val="00607F6B"/>
    <w:rsid w:val="0061067A"/>
    <w:rsid w:val="006116B7"/>
    <w:rsid w:val="006118EB"/>
    <w:rsid w:val="00611904"/>
    <w:rsid w:val="0061246F"/>
    <w:rsid w:val="006146D4"/>
    <w:rsid w:val="006148BC"/>
    <w:rsid w:val="00614A34"/>
    <w:rsid w:val="00614B57"/>
    <w:rsid w:val="00615A02"/>
    <w:rsid w:val="00615DA9"/>
    <w:rsid w:val="00615E73"/>
    <w:rsid w:val="00615F4B"/>
    <w:rsid w:val="00616768"/>
    <w:rsid w:val="00617156"/>
    <w:rsid w:val="006172A5"/>
    <w:rsid w:val="0061782B"/>
    <w:rsid w:val="00617AB3"/>
    <w:rsid w:val="00617AED"/>
    <w:rsid w:val="00617F65"/>
    <w:rsid w:val="00617FF3"/>
    <w:rsid w:val="00620A28"/>
    <w:rsid w:val="0062143D"/>
    <w:rsid w:val="00621EED"/>
    <w:rsid w:val="00622906"/>
    <w:rsid w:val="00622921"/>
    <w:rsid w:val="00622B63"/>
    <w:rsid w:val="006239A3"/>
    <w:rsid w:val="00624155"/>
    <w:rsid w:val="006241CD"/>
    <w:rsid w:val="00625189"/>
    <w:rsid w:val="00625275"/>
    <w:rsid w:val="0062554B"/>
    <w:rsid w:val="00625851"/>
    <w:rsid w:val="006261C3"/>
    <w:rsid w:val="006268AB"/>
    <w:rsid w:val="006269C5"/>
    <w:rsid w:val="00626D08"/>
    <w:rsid w:val="00627295"/>
    <w:rsid w:val="00630125"/>
    <w:rsid w:val="00630874"/>
    <w:rsid w:val="006308BC"/>
    <w:rsid w:val="00631A0D"/>
    <w:rsid w:val="00632479"/>
    <w:rsid w:val="00633221"/>
    <w:rsid w:val="006334D9"/>
    <w:rsid w:val="00633716"/>
    <w:rsid w:val="0063389D"/>
    <w:rsid w:val="00633BCA"/>
    <w:rsid w:val="00633C1A"/>
    <w:rsid w:val="00633C93"/>
    <w:rsid w:val="00633E80"/>
    <w:rsid w:val="006344A2"/>
    <w:rsid w:val="00634B8E"/>
    <w:rsid w:val="00635486"/>
    <w:rsid w:val="006357C7"/>
    <w:rsid w:val="0063589B"/>
    <w:rsid w:val="00635B38"/>
    <w:rsid w:val="00636830"/>
    <w:rsid w:val="006370E4"/>
    <w:rsid w:val="006373C8"/>
    <w:rsid w:val="006375EA"/>
    <w:rsid w:val="00637602"/>
    <w:rsid w:val="00637C49"/>
    <w:rsid w:val="0064033C"/>
    <w:rsid w:val="006409D8"/>
    <w:rsid w:val="00640E42"/>
    <w:rsid w:val="00641B10"/>
    <w:rsid w:val="00641DA8"/>
    <w:rsid w:val="00642773"/>
    <w:rsid w:val="00642952"/>
    <w:rsid w:val="0064360A"/>
    <w:rsid w:val="0064430D"/>
    <w:rsid w:val="0064483E"/>
    <w:rsid w:val="00645050"/>
    <w:rsid w:val="00645EB0"/>
    <w:rsid w:val="0064602E"/>
    <w:rsid w:val="00646868"/>
    <w:rsid w:val="0064693C"/>
    <w:rsid w:val="00646CF1"/>
    <w:rsid w:val="00647A0D"/>
    <w:rsid w:val="00647A4B"/>
    <w:rsid w:val="00647B69"/>
    <w:rsid w:val="00650594"/>
    <w:rsid w:val="0065059D"/>
    <w:rsid w:val="0065133E"/>
    <w:rsid w:val="006515C4"/>
    <w:rsid w:val="006521EE"/>
    <w:rsid w:val="0065236F"/>
    <w:rsid w:val="00653A54"/>
    <w:rsid w:val="006548C6"/>
    <w:rsid w:val="00654CBB"/>
    <w:rsid w:val="00654F27"/>
    <w:rsid w:val="006553BD"/>
    <w:rsid w:val="006555D5"/>
    <w:rsid w:val="00655626"/>
    <w:rsid w:val="00655A28"/>
    <w:rsid w:val="00655EF4"/>
    <w:rsid w:val="00656055"/>
    <w:rsid w:val="00656741"/>
    <w:rsid w:val="0065688A"/>
    <w:rsid w:val="00656BA4"/>
    <w:rsid w:val="00657360"/>
    <w:rsid w:val="0065771B"/>
    <w:rsid w:val="006578F9"/>
    <w:rsid w:val="00657B08"/>
    <w:rsid w:val="00660033"/>
    <w:rsid w:val="00660ED3"/>
    <w:rsid w:val="006611A3"/>
    <w:rsid w:val="0066230D"/>
    <w:rsid w:val="006629BC"/>
    <w:rsid w:val="00662B26"/>
    <w:rsid w:val="006637E5"/>
    <w:rsid w:val="00663B0C"/>
    <w:rsid w:val="0066408A"/>
    <w:rsid w:val="00664459"/>
    <w:rsid w:val="006655A7"/>
    <w:rsid w:val="006660D1"/>
    <w:rsid w:val="0066641D"/>
    <w:rsid w:val="006669C5"/>
    <w:rsid w:val="0066742A"/>
    <w:rsid w:val="00667547"/>
    <w:rsid w:val="006675BC"/>
    <w:rsid w:val="0066789A"/>
    <w:rsid w:val="00667983"/>
    <w:rsid w:val="00667A6D"/>
    <w:rsid w:val="0066AF61"/>
    <w:rsid w:val="00670183"/>
    <w:rsid w:val="0067090E"/>
    <w:rsid w:val="00670A28"/>
    <w:rsid w:val="00670BC4"/>
    <w:rsid w:val="00671EFC"/>
    <w:rsid w:val="00672041"/>
    <w:rsid w:val="0067230F"/>
    <w:rsid w:val="0067251D"/>
    <w:rsid w:val="00673AFA"/>
    <w:rsid w:val="00673D92"/>
    <w:rsid w:val="006741F9"/>
    <w:rsid w:val="00674535"/>
    <w:rsid w:val="00674FC8"/>
    <w:rsid w:val="00675202"/>
    <w:rsid w:val="006758D2"/>
    <w:rsid w:val="00676174"/>
    <w:rsid w:val="0067673C"/>
    <w:rsid w:val="00677242"/>
    <w:rsid w:val="006778D0"/>
    <w:rsid w:val="00677F89"/>
    <w:rsid w:val="00680AAB"/>
    <w:rsid w:val="00680C0E"/>
    <w:rsid w:val="006811B5"/>
    <w:rsid w:val="0068147D"/>
    <w:rsid w:val="00682CAA"/>
    <w:rsid w:val="00682E94"/>
    <w:rsid w:val="00683110"/>
    <w:rsid w:val="0068311C"/>
    <w:rsid w:val="00683230"/>
    <w:rsid w:val="006835D8"/>
    <w:rsid w:val="006839A7"/>
    <w:rsid w:val="00683A78"/>
    <w:rsid w:val="00683AA5"/>
    <w:rsid w:val="00683D0E"/>
    <w:rsid w:val="00683E2D"/>
    <w:rsid w:val="00684044"/>
    <w:rsid w:val="00684CD7"/>
    <w:rsid w:val="00684DC1"/>
    <w:rsid w:val="00685551"/>
    <w:rsid w:val="00685AB2"/>
    <w:rsid w:val="00686001"/>
    <w:rsid w:val="00686332"/>
    <w:rsid w:val="00687F53"/>
    <w:rsid w:val="00690177"/>
    <w:rsid w:val="0069095C"/>
    <w:rsid w:val="0069174C"/>
    <w:rsid w:val="006918E4"/>
    <w:rsid w:val="00691AE0"/>
    <w:rsid w:val="00692130"/>
    <w:rsid w:val="00692664"/>
    <w:rsid w:val="00692C9E"/>
    <w:rsid w:val="006931DE"/>
    <w:rsid w:val="006938DB"/>
    <w:rsid w:val="00693CE6"/>
    <w:rsid w:val="00694320"/>
    <w:rsid w:val="00694339"/>
    <w:rsid w:val="0069484B"/>
    <w:rsid w:val="00694A8F"/>
    <w:rsid w:val="0069536B"/>
    <w:rsid w:val="006965C9"/>
    <w:rsid w:val="00696608"/>
    <w:rsid w:val="0069665C"/>
    <w:rsid w:val="00696EE4"/>
    <w:rsid w:val="00696F21"/>
    <w:rsid w:val="006A0653"/>
    <w:rsid w:val="006A06E1"/>
    <w:rsid w:val="006A0C53"/>
    <w:rsid w:val="006A10CE"/>
    <w:rsid w:val="006A11E3"/>
    <w:rsid w:val="006A12C5"/>
    <w:rsid w:val="006A13EE"/>
    <w:rsid w:val="006A1D0B"/>
    <w:rsid w:val="006A216F"/>
    <w:rsid w:val="006A4E88"/>
    <w:rsid w:val="006A5752"/>
    <w:rsid w:val="006A5918"/>
    <w:rsid w:val="006A6256"/>
    <w:rsid w:val="006A6670"/>
    <w:rsid w:val="006A6AF7"/>
    <w:rsid w:val="006A7286"/>
    <w:rsid w:val="006A7352"/>
    <w:rsid w:val="006B0610"/>
    <w:rsid w:val="006B0B02"/>
    <w:rsid w:val="006B1030"/>
    <w:rsid w:val="006B1474"/>
    <w:rsid w:val="006B1488"/>
    <w:rsid w:val="006B1A66"/>
    <w:rsid w:val="006B1C32"/>
    <w:rsid w:val="006B2394"/>
    <w:rsid w:val="006B29CC"/>
    <w:rsid w:val="006B341E"/>
    <w:rsid w:val="006B38F0"/>
    <w:rsid w:val="006B39D8"/>
    <w:rsid w:val="006B499A"/>
    <w:rsid w:val="006B5310"/>
    <w:rsid w:val="006B6A01"/>
    <w:rsid w:val="006B710D"/>
    <w:rsid w:val="006B76B1"/>
    <w:rsid w:val="006B78A7"/>
    <w:rsid w:val="006C0305"/>
    <w:rsid w:val="006C074B"/>
    <w:rsid w:val="006C0DC7"/>
    <w:rsid w:val="006C0FBC"/>
    <w:rsid w:val="006C18E4"/>
    <w:rsid w:val="006C1C50"/>
    <w:rsid w:val="006C1E08"/>
    <w:rsid w:val="006C2335"/>
    <w:rsid w:val="006C239A"/>
    <w:rsid w:val="006C2887"/>
    <w:rsid w:val="006C2AFF"/>
    <w:rsid w:val="006C3772"/>
    <w:rsid w:val="006C38D1"/>
    <w:rsid w:val="006C39BB"/>
    <w:rsid w:val="006C5089"/>
    <w:rsid w:val="006C6E86"/>
    <w:rsid w:val="006C7A08"/>
    <w:rsid w:val="006D036F"/>
    <w:rsid w:val="006D05D0"/>
    <w:rsid w:val="006D0690"/>
    <w:rsid w:val="006D089A"/>
    <w:rsid w:val="006D0948"/>
    <w:rsid w:val="006D096D"/>
    <w:rsid w:val="006D11E1"/>
    <w:rsid w:val="006D278A"/>
    <w:rsid w:val="006D2B6E"/>
    <w:rsid w:val="006D3A16"/>
    <w:rsid w:val="006D400E"/>
    <w:rsid w:val="006D47C9"/>
    <w:rsid w:val="006D4AB8"/>
    <w:rsid w:val="006D4AC6"/>
    <w:rsid w:val="006D4C44"/>
    <w:rsid w:val="006D5740"/>
    <w:rsid w:val="006D620A"/>
    <w:rsid w:val="006D68E0"/>
    <w:rsid w:val="006D6A92"/>
    <w:rsid w:val="006E0013"/>
    <w:rsid w:val="006E0073"/>
    <w:rsid w:val="006E07F2"/>
    <w:rsid w:val="006E0A5C"/>
    <w:rsid w:val="006E0BB5"/>
    <w:rsid w:val="006E0DBB"/>
    <w:rsid w:val="006E0ECB"/>
    <w:rsid w:val="006E1FA0"/>
    <w:rsid w:val="006E269B"/>
    <w:rsid w:val="006E2F22"/>
    <w:rsid w:val="006E32A1"/>
    <w:rsid w:val="006E38C6"/>
    <w:rsid w:val="006E3DC0"/>
    <w:rsid w:val="006E3EC5"/>
    <w:rsid w:val="006E4217"/>
    <w:rsid w:val="006E432A"/>
    <w:rsid w:val="006E4A1F"/>
    <w:rsid w:val="006E54E6"/>
    <w:rsid w:val="006E5AE3"/>
    <w:rsid w:val="006E5B60"/>
    <w:rsid w:val="006E5D3E"/>
    <w:rsid w:val="006E6257"/>
    <w:rsid w:val="006E63C3"/>
    <w:rsid w:val="006E63E9"/>
    <w:rsid w:val="006E6B7C"/>
    <w:rsid w:val="006F0108"/>
    <w:rsid w:val="006F0614"/>
    <w:rsid w:val="006F07DF"/>
    <w:rsid w:val="006F0819"/>
    <w:rsid w:val="006F1F0F"/>
    <w:rsid w:val="006F2FC2"/>
    <w:rsid w:val="006F3E3A"/>
    <w:rsid w:val="006F4377"/>
    <w:rsid w:val="006F448B"/>
    <w:rsid w:val="006F4DA6"/>
    <w:rsid w:val="006F5039"/>
    <w:rsid w:val="006F529E"/>
    <w:rsid w:val="006F53B2"/>
    <w:rsid w:val="006F642C"/>
    <w:rsid w:val="006F6500"/>
    <w:rsid w:val="006F73A7"/>
    <w:rsid w:val="006F76D7"/>
    <w:rsid w:val="006F7790"/>
    <w:rsid w:val="006F7950"/>
    <w:rsid w:val="006F7EE7"/>
    <w:rsid w:val="0070093E"/>
    <w:rsid w:val="0070182D"/>
    <w:rsid w:val="007018A9"/>
    <w:rsid w:val="007018E8"/>
    <w:rsid w:val="0070260A"/>
    <w:rsid w:val="00702A34"/>
    <w:rsid w:val="00702E3D"/>
    <w:rsid w:val="00702FD9"/>
    <w:rsid w:val="007030CB"/>
    <w:rsid w:val="007031D5"/>
    <w:rsid w:val="0070412B"/>
    <w:rsid w:val="007042CD"/>
    <w:rsid w:val="00704A66"/>
    <w:rsid w:val="00704E1E"/>
    <w:rsid w:val="00704FF1"/>
    <w:rsid w:val="007054FE"/>
    <w:rsid w:val="007057F1"/>
    <w:rsid w:val="007065B7"/>
    <w:rsid w:val="00706CA4"/>
    <w:rsid w:val="00707670"/>
    <w:rsid w:val="0070779D"/>
    <w:rsid w:val="007078F2"/>
    <w:rsid w:val="00707CAC"/>
    <w:rsid w:val="007108C1"/>
    <w:rsid w:val="00710E34"/>
    <w:rsid w:val="00711E35"/>
    <w:rsid w:val="00712092"/>
    <w:rsid w:val="0071224D"/>
    <w:rsid w:val="007128C4"/>
    <w:rsid w:val="00713316"/>
    <w:rsid w:val="00713A67"/>
    <w:rsid w:val="00713BB7"/>
    <w:rsid w:val="007154E3"/>
    <w:rsid w:val="007158E5"/>
    <w:rsid w:val="00715A2E"/>
    <w:rsid w:val="00715BC7"/>
    <w:rsid w:val="00715EEE"/>
    <w:rsid w:val="007164AE"/>
    <w:rsid w:val="007169BA"/>
    <w:rsid w:val="00717251"/>
    <w:rsid w:val="007178EC"/>
    <w:rsid w:val="00717C7D"/>
    <w:rsid w:val="007209D1"/>
    <w:rsid w:val="00721560"/>
    <w:rsid w:val="00721977"/>
    <w:rsid w:val="00721B1F"/>
    <w:rsid w:val="00722020"/>
    <w:rsid w:val="007220A5"/>
    <w:rsid w:val="0072239B"/>
    <w:rsid w:val="00722793"/>
    <w:rsid w:val="007229A8"/>
    <w:rsid w:val="00722A20"/>
    <w:rsid w:val="007238A2"/>
    <w:rsid w:val="00723C36"/>
    <w:rsid w:val="00723C66"/>
    <w:rsid w:val="00723E46"/>
    <w:rsid w:val="007249AD"/>
    <w:rsid w:val="00724CAE"/>
    <w:rsid w:val="00724EF5"/>
    <w:rsid w:val="00724F12"/>
    <w:rsid w:val="0072591B"/>
    <w:rsid w:val="00726484"/>
    <w:rsid w:val="007264DA"/>
    <w:rsid w:val="00726E1D"/>
    <w:rsid w:val="0072704D"/>
    <w:rsid w:val="0072776F"/>
    <w:rsid w:val="00727919"/>
    <w:rsid w:val="007279D6"/>
    <w:rsid w:val="007301E3"/>
    <w:rsid w:val="00730D35"/>
    <w:rsid w:val="00731799"/>
    <w:rsid w:val="00731BC6"/>
    <w:rsid w:val="0073224C"/>
    <w:rsid w:val="0073241C"/>
    <w:rsid w:val="007331D1"/>
    <w:rsid w:val="00733612"/>
    <w:rsid w:val="00733613"/>
    <w:rsid w:val="00733DBD"/>
    <w:rsid w:val="00734770"/>
    <w:rsid w:val="00734B95"/>
    <w:rsid w:val="007360AE"/>
    <w:rsid w:val="0073617F"/>
    <w:rsid w:val="00736F3D"/>
    <w:rsid w:val="00741349"/>
    <w:rsid w:val="007414AB"/>
    <w:rsid w:val="007417E2"/>
    <w:rsid w:val="00741AF5"/>
    <w:rsid w:val="00742488"/>
    <w:rsid w:val="007425AB"/>
    <w:rsid w:val="00743532"/>
    <w:rsid w:val="00743677"/>
    <w:rsid w:val="007437A5"/>
    <w:rsid w:val="007445FF"/>
    <w:rsid w:val="00744710"/>
    <w:rsid w:val="00744A14"/>
    <w:rsid w:val="00744A54"/>
    <w:rsid w:val="00746D2B"/>
    <w:rsid w:val="007470FA"/>
    <w:rsid w:val="007475CB"/>
    <w:rsid w:val="00747A2A"/>
    <w:rsid w:val="00747F48"/>
    <w:rsid w:val="0075005E"/>
    <w:rsid w:val="007503FA"/>
    <w:rsid w:val="00750AE9"/>
    <w:rsid w:val="00750D1F"/>
    <w:rsid w:val="00750D9F"/>
    <w:rsid w:val="007510AC"/>
    <w:rsid w:val="00751A52"/>
    <w:rsid w:val="00751FF6"/>
    <w:rsid w:val="00752813"/>
    <w:rsid w:val="00752FAB"/>
    <w:rsid w:val="00753ACE"/>
    <w:rsid w:val="00753B42"/>
    <w:rsid w:val="00753EF6"/>
    <w:rsid w:val="00754812"/>
    <w:rsid w:val="00754832"/>
    <w:rsid w:val="00754AB9"/>
    <w:rsid w:val="007555C9"/>
    <w:rsid w:val="007558CC"/>
    <w:rsid w:val="007558DF"/>
    <w:rsid w:val="00756095"/>
    <w:rsid w:val="007561C0"/>
    <w:rsid w:val="00756E9B"/>
    <w:rsid w:val="00757F81"/>
    <w:rsid w:val="007606D5"/>
    <w:rsid w:val="0076133E"/>
    <w:rsid w:val="007616A5"/>
    <w:rsid w:val="00761722"/>
    <w:rsid w:val="0076193F"/>
    <w:rsid w:val="007624C5"/>
    <w:rsid w:val="00762A58"/>
    <w:rsid w:val="00763268"/>
    <w:rsid w:val="00763844"/>
    <w:rsid w:val="007639D5"/>
    <w:rsid w:val="00763A7E"/>
    <w:rsid w:val="00763AF3"/>
    <w:rsid w:val="0076431C"/>
    <w:rsid w:val="00764487"/>
    <w:rsid w:val="00764590"/>
    <w:rsid w:val="007646EC"/>
    <w:rsid w:val="00764D0C"/>
    <w:rsid w:val="00765A98"/>
    <w:rsid w:val="00765B6C"/>
    <w:rsid w:val="00765E04"/>
    <w:rsid w:val="007661FA"/>
    <w:rsid w:val="00770199"/>
    <w:rsid w:val="007705E8"/>
    <w:rsid w:val="007709F9"/>
    <w:rsid w:val="0077186B"/>
    <w:rsid w:val="007719AB"/>
    <w:rsid w:val="00772027"/>
    <w:rsid w:val="007726BF"/>
    <w:rsid w:val="007728D8"/>
    <w:rsid w:val="00772AC8"/>
    <w:rsid w:val="00772B73"/>
    <w:rsid w:val="0077326E"/>
    <w:rsid w:val="007733AF"/>
    <w:rsid w:val="00773673"/>
    <w:rsid w:val="00773782"/>
    <w:rsid w:val="0077452C"/>
    <w:rsid w:val="007747F9"/>
    <w:rsid w:val="00774CE5"/>
    <w:rsid w:val="00774D84"/>
    <w:rsid w:val="007750F1"/>
    <w:rsid w:val="00775335"/>
    <w:rsid w:val="00775470"/>
    <w:rsid w:val="0077690A"/>
    <w:rsid w:val="00776D1D"/>
    <w:rsid w:val="00776FB3"/>
    <w:rsid w:val="0077713F"/>
    <w:rsid w:val="00777AA4"/>
    <w:rsid w:val="00777C0F"/>
    <w:rsid w:val="0078096E"/>
    <w:rsid w:val="00781869"/>
    <w:rsid w:val="00781AE1"/>
    <w:rsid w:val="0078208A"/>
    <w:rsid w:val="0078235E"/>
    <w:rsid w:val="00782761"/>
    <w:rsid w:val="00782B5E"/>
    <w:rsid w:val="00782F90"/>
    <w:rsid w:val="007836B5"/>
    <w:rsid w:val="00783A68"/>
    <w:rsid w:val="00783CCA"/>
    <w:rsid w:val="00784411"/>
    <w:rsid w:val="00784BCF"/>
    <w:rsid w:val="00784EA3"/>
    <w:rsid w:val="007850AC"/>
    <w:rsid w:val="0078531C"/>
    <w:rsid w:val="00785B9C"/>
    <w:rsid w:val="00785F8E"/>
    <w:rsid w:val="0078649A"/>
    <w:rsid w:val="0078661F"/>
    <w:rsid w:val="00786E0C"/>
    <w:rsid w:val="00787C2C"/>
    <w:rsid w:val="007901C4"/>
    <w:rsid w:val="007904A0"/>
    <w:rsid w:val="00790DF8"/>
    <w:rsid w:val="00790F46"/>
    <w:rsid w:val="00791137"/>
    <w:rsid w:val="00791649"/>
    <w:rsid w:val="00792372"/>
    <w:rsid w:val="007934E7"/>
    <w:rsid w:val="00793633"/>
    <w:rsid w:val="007936AF"/>
    <w:rsid w:val="00793BF6"/>
    <w:rsid w:val="00794317"/>
    <w:rsid w:val="007944B0"/>
    <w:rsid w:val="00794A44"/>
    <w:rsid w:val="00794DC0"/>
    <w:rsid w:val="007958AC"/>
    <w:rsid w:val="00795D18"/>
    <w:rsid w:val="00796628"/>
    <w:rsid w:val="00797450"/>
    <w:rsid w:val="00797FCF"/>
    <w:rsid w:val="007A0741"/>
    <w:rsid w:val="007A1588"/>
    <w:rsid w:val="007A1D29"/>
    <w:rsid w:val="007A1F18"/>
    <w:rsid w:val="007A2516"/>
    <w:rsid w:val="007A269C"/>
    <w:rsid w:val="007A2A12"/>
    <w:rsid w:val="007A2F2D"/>
    <w:rsid w:val="007A3750"/>
    <w:rsid w:val="007A389F"/>
    <w:rsid w:val="007A3F58"/>
    <w:rsid w:val="007A44C3"/>
    <w:rsid w:val="007A458D"/>
    <w:rsid w:val="007A5568"/>
    <w:rsid w:val="007A5C1E"/>
    <w:rsid w:val="007A68D3"/>
    <w:rsid w:val="007A6A87"/>
    <w:rsid w:val="007A6E49"/>
    <w:rsid w:val="007A6E85"/>
    <w:rsid w:val="007A6F4A"/>
    <w:rsid w:val="007A7168"/>
    <w:rsid w:val="007A7C04"/>
    <w:rsid w:val="007A7F13"/>
    <w:rsid w:val="007B01C9"/>
    <w:rsid w:val="007B098B"/>
    <w:rsid w:val="007B18F2"/>
    <w:rsid w:val="007B1D27"/>
    <w:rsid w:val="007B2305"/>
    <w:rsid w:val="007B23AD"/>
    <w:rsid w:val="007B3C2B"/>
    <w:rsid w:val="007B50DE"/>
    <w:rsid w:val="007B5665"/>
    <w:rsid w:val="007B6B2E"/>
    <w:rsid w:val="007B702C"/>
    <w:rsid w:val="007B7B06"/>
    <w:rsid w:val="007B7BF9"/>
    <w:rsid w:val="007B7F06"/>
    <w:rsid w:val="007B7FEF"/>
    <w:rsid w:val="007C0259"/>
    <w:rsid w:val="007C02C8"/>
    <w:rsid w:val="007C02F5"/>
    <w:rsid w:val="007C104B"/>
    <w:rsid w:val="007C1343"/>
    <w:rsid w:val="007C15EA"/>
    <w:rsid w:val="007C17F4"/>
    <w:rsid w:val="007C187F"/>
    <w:rsid w:val="007C32CE"/>
    <w:rsid w:val="007C3707"/>
    <w:rsid w:val="007C37E0"/>
    <w:rsid w:val="007C3CD0"/>
    <w:rsid w:val="007C4000"/>
    <w:rsid w:val="007C4F51"/>
    <w:rsid w:val="007C5553"/>
    <w:rsid w:val="007C6FC9"/>
    <w:rsid w:val="007C7749"/>
    <w:rsid w:val="007D0A61"/>
    <w:rsid w:val="007D0A6B"/>
    <w:rsid w:val="007D0C58"/>
    <w:rsid w:val="007D1262"/>
    <w:rsid w:val="007D1A2F"/>
    <w:rsid w:val="007D2286"/>
    <w:rsid w:val="007D2BA7"/>
    <w:rsid w:val="007D3740"/>
    <w:rsid w:val="007D4205"/>
    <w:rsid w:val="007D489B"/>
    <w:rsid w:val="007D4C6C"/>
    <w:rsid w:val="007D4D5C"/>
    <w:rsid w:val="007D4DB8"/>
    <w:rsid w:val="007D6B31"/>
    <w:rsid w:val="007D6BF7"/>
    <w:rsid w:val="007D7746"/>
    <w:rsid w:val="007D784F"/>
    <w:rsid w:val="007D7C6D"/>
    <w:rsid w:val="007D7E42"/>
    <w:rsid w:val="007E0403"/>
    <w:rsid w:val="007E04D8"/>
    <w:rsid w:val="007E0AAC"/>
    <w:rsid w:val="007E0C25"/>
    <w:rsid w:val="007E12F3"/>
    <w:rsid w:val="007E155D"/>
    <w:rsid w:val="007E1EF8"/>
    <w:rsid w:val="007E22C5"/>
    <w:rsid w:val="007E23B9"/>
    <w:rsid w:val="007E2502"/>
    <w:rsid w:val="007E2635"/>
    <w:rsid w:val="007E36EE"/>
    <w:rsid w:val="007E3A44"/>
    <w:rsid w:val="007E3E25"/>
    <w:rsid w:val="007E4140"/>
    <w:rsid w:val="007E440C"/>
    <w:rsid w:val="007E4504"/>
    <w:rsid w:val="007E4914"/>
    <w:rsid w:val="007E50D3"/>
    <w:rsid w:val="007E5A25"/>
    <w:rsid w:val="007E5D50"/>
    <w:rsid w:val="007E5F05"/>
    <w:rsid w:val="007E5F22"/>
    <w:rsid w:val="007E5F36"/>
    <w:rsid w:val="007E6597"/>
    <w:rsid w:val="007E693F"/>
    <w:rsid w:val="007E78C6"/>
    <w:rsid w:val="007E7905"/>
    <w:rsid w:val="007E7A92"/>
    <w:rsid w:val="007F0110"/>
    <w:rsid w:val="007F0D07"/>
    <w:rsid w:val="007F1491"/>
    <w:rsid w:val="007F1A87"/>
    <w:rsid w:val="007F1E9F"/>
    <w:rsid w:val="007F1FAB"/>
    <w:rsid w:val="007F2B9A"/>
    <w:rsid w:val="007F2C1B"/>
    <w:rsid w:val="007F2E45"/>
    <w:rsid w:val="007F3E4C"/>
    <w:rsid w:val="007F4442"/>
    <w:rsid w:val="007F4601"/>
    <w:rsid w:val="007F4666"/>
    <w:rsid w:val="007F53A2"/>
    <w:rsid w:val="007F56A7"/>
    <w:rsid w:val="007F6608"/>
    <w:rsid w:val="007F691F"/>
    <w:rsid w:val="007F6BBC"/>
    <w:rsid w:val="007F6BE4"/>
    <w:rsid w:val="007F6D4B"/>
    <w:rsid w:val="007F7B58"/>
    <w:rsid w:val="007F7EF7"/>
    <w:rsid w:val="008006DC"/>
    <w:rsid w:val="00800826"/>
    <w:rsid w:val="00800EC7"/>
    <w:rsid w:val="008018F8"/>
    <w:rsid w:val="00802C39"/>
    <w:rsid w:val="008034ED"/>
    <w:rsid w:val="00804BC9"/>
    <w:rsid w:val="00804BE9"/>
    <w:rsid w:val="00804C68"/>
    <w:rsid w:val="00805333"/>
    <w:rsid w:val="008056D2"/>
    <w:rsid w:val="00805BDE"/>
    <w:rsid w:val="0080603A"/>
    <w:rsid w:val="00806126"/>
    <w:rsid w:val="00806A19"/>
    <w:rsid w:val="00806AE8"/>
    <w:rsid w:val="0080706C"/>
    <w:rsid w:val="00807E55"/>
    <w:rsid w:val="00807F9D"/>
    <w:rsid w:val="0080A55D"/>
    <w:rsid w:val="00810067"/>
    <w:rsid w:val="008101E5"/>
    <w:rsid w:val="00810295"/>
    <w:rsid w:val="008103FA"/>
    <w:rsid w:val="00810B9C"/>
    <w:rsid w:val="00810CD1"/>
    <w:rsid w:val="0081210C"/>
    <w:rsid w:val="008123BC"/>
    <w:rsid w:val="008127BF"/>
    <w:rsid w:val="00812EF7"/>
    <w:rsid w:val="00813985"/>
    <w:rsid w:val="008139E9"/>
    <w:rsid w:val="00814616"/>
    <w:rsid w:val="00814A83"/>
    <w:rsid w:val="00814F85"/>
    <w:rsid w:val="008156E6"/>
    <w:rsid w:val="00816C86"/>
    <w:rsid w:val="00816E78"/>
    <w:rsid w:val="00816F97"/>
    <w:rsid w:val="00817697"/>
    <w:rsid w:val="00817B3C"/>
    <w:rsid w:val="00820291"/>
    <w:rsid w:val="00820898"/>
    <w:rsid w:val="00820981"/>
    <w:rsid w:val="00820B56"/>
    <w:rsid w:val="00821854"/>
    <w:rsid w:val="00822952"/>
    <w:rsid w:val="00823279"/>
    <w:rsid w:val="00824A48"/>
    <w:rsid w:val="00824B74"/>
    <w:rsid w:val="00824DCB"/>
    <w:rsid w:val="00824E26"/>
    <w:rsid w:val="008260D7"/>
    <w:rsid w:val="00826164"/>
    <w:rsid w:val="0082669D"/>
    <w:rsid w:val="00826A22"/>
    <w:rsid w:val="0083154D"/>
    <w:rsid w:val="0083170C"/>
    <w:rsid w:val="008317B7"/>
    <w:rsid w:val="00832375"/>
    <w:rsid w:val="00832C59"/>
    <w:rsid w:val="00832DBF"/>
    <w:rsid w:val="0083368A"/>
    <w:rsid w:val="00833F15"/>
    <w:rsid w:val="008351BB"/>
    <w:rsid w:val="00835A3D"/>
    <w:rsid w:val="00835CD9"/>
    <w:rsid w:val="00836107"/>
    <w:rsid w:val="008361F2"/>
    <w:rsid w:val="0083675B"/>
    <w:rsid w:val="00836DA7"/>
    <w:rsid w:val="008373AE"/>
    <w:rsid w:val="0083751C"/>
    <w:rsid w:val="008378DC"/>
    <w:rsid w:val="008406B4"/>
    <w:rsid w:val="00840791"/>
    <w:rsid w:val="00841566"/>
    <w:rsid w:val="00841C34"/>
    <w:rsid w:val="00841F5D"/>
    <w:rsid w:val="00842B16"/>
    <w:rsid w:val="00843461"/>
    <w:rsid w:val="008435DD"/>
    <w:rsid w:val="00843CFC"/>
    <w:rsid w:val="00843EC8"/>
    <w:rsid w:val="00843F8E"/>
    <w:rsid w:val="0084442C"/>
    <w:rsid w:val="00844A62"/>
    <w:rsid w:val="008450B5"/>
    <w:rsid w:val="008458CF"/>
    <w:rsid w:val="008459B1"/>
    <w:rsid w:val="00846896"/>
    <w:rsid w:val="00846AC9"/>
    <w:rsid w:val="00847E4E"/>
    <w:rsid w:val="008503BE"/>
    <w:rsid w:val="00850430"/>
    <w:rsid w:val="008504E9"/>
    <w:rsid w:val="00850CF5"/>
    <w:rsid w:val="0085117C"/>
    <w:rsid w:val="00851667"/>
    <w:rsid w:val="0085170A"/>
    <w:rsid w:val="00851B74"/>
    <w:rsid w:val="008522AC"/>
    <w:rsid w:val="008533B8"/>
    <w:rsid w:val="00854C09"/>
    <w:rsid w:val="00857158"/>
    <w:rsid w:val="008571A9"/>
    <w:rsid w:val="00857678"/>
    <w:rsid w:val="00857698"/>
    <w:rsid w:val="00860B78"/>
    <w:rsid w:val="00860C21"/>
    <w:rsid w:val="00860D38"/>
    <w:rsid w:val="00860D56"/>
    <w:rsid w:val="00861246"/>
    <w:rsid w:val="00861B8D"/>
    <w:rsid w:val="00862EA1"/>
    <w:rsid w:val="008635A2"/>
    <w:rsid w:val="008636D3"/>
    <w:rsid w:val="00863701"/>
    <w:rsid w:val="00864D97"/>
    <w:rsid w:val="0086505A"/>
    <w:rsid w:val="00865066"/>
    <w:rsid w:val="00865118"/>
    <w:rsid w:val="0086518F"/>
    <w:rsid w:val="008655EC"/>
    <w:rsid w:val="00865769"/>
    <w:rsid w:val="00865ECE"/>
    <w:rsid w:val="008661B0"/>
    <w:rsid w:val="00866501"/>
    <w:rsid w:val="00866BFA"/>
    <w:rsid w:val="00866CCF"/>
    <w:rsid w:val="00867D6E"/>
    <w:rsid w:val="00867E37"/>
    <w:rsid w:val="00867F3E"/>
    <w:rsid w:val="00867FC8"/>
    <w:rsid w:val="00867FE5"/>
    <w:rsid w:val="00870488"/>
    <w:rsid w:val="00870992"/>
    <w:rsid w:val="008712D5"/>
    <w:rsid w:val="008712DD"/>
    <w:rsid w:val="00871B88"/>
    <w:rsid w:val="00872873"/>
    <w:rsid w:val="0087367C"/>
    <w:rsid w:val="00873A1E"/>
    <w:rsid w:val="00873E07"/>
    <w:rsid w:val="0087429A"/>
    <w:rsid w:val="008747E1"/>
    <w:rsid w:val="00874F82"/>
    <w:rsid w:val="0087673B"/>
    <w:rsid w:val="00876BE5"/>
    <w:rsid w:val="00876EE2"/>
    <w:rsid w:val="00877681"/>
    <w:rsid w:val="00877EAA"/>
    <w:rsid w:val="0088018B"/>
    <w:rsid w:val="0088038C"/>
    <w:rsid w:val="0088049F"/>
    <w:rsid w:val="008808E8"/>
    <w:rsid w:val="00883EEC"/>
    <w:rsid w:val="00884271"/>
    <w:rsid w:val="0088484A"/>
    <w:rsid w:val="00884AB5"/>
    <w:rsid w:val="00884B1B"/>
    <w:rsid w:val="00885501"/>
    <w:rsid w:val="00885C4A"/>
    <w:rsid w:val="00886488"/>
    <w:rsid w:val="00886490"/>
    <w:rsid w:val="00887344"/>
    <w:rsid w:val="00887580"/>
    <w:rsid w:val="00887BA1"/>
    <w:rsid w:val="00887DFA"/>
    <w:rsid w:val="008901D1"/>
    <w:rsid w:val="0089027D"/>
    <w:rsid w:val="00890A50"/>
    <w:rsid w:val="00890E47"/>
    <w:rsid w:val="008910C6"/>
    <w:rsid w:val="00891B97"/>
    <w:rsid w:val="00892524"/>
    <w:rsid w:val="00893094"/>
    <w:rsid w:val="00893131"/>
    <w:rsid w:val="008931A4"/>
    <w:rsid w:val="00893A2F"/>
    <w:rsid w:val="0089400A"/>
    <w:rsid w:val="00894C4C"/>
    <w:rsid w:val="00894F22"/>
    <w:rsid w:val="008955F8"/>
    <w:rsid w:val="00895817"/>
    <w:rsid w:val="00895B54"/>
    <w:rsid w:val="008964D3"/>
    <w:rsid w:val="00896C48"/>
    <w:rsid w:val="00896D8E"/>
    <w:rsid w:val="00897449"/>
    <w:rsid w:val="00897521"/>
    <w:rsid w:val="00897F4B"/>
    <w:rsid w:val="008A0915"/>
    <w:rsid w:val="008A1049"/>
    <w:rsid w:val="008A17CC"/>
    <w:rsid w:val="008A202E"/>
    <w:rsid w:val="008A2194"/>
    <w:rsid w:val="008A2BA9"/>
    <w:rsid w:val="008A3B70"/>
    <w:rsid w:val="008A453F"/>
    <w:rsid w:val="008A47D9"/>
    <w:rsid w:val="008A4A75"/>
    <w:rsid w:val="008A503C"/>
    <w:rsid w:val="008A52C4"/>
    <w:rsid w:val="008A54F7"/>
    <w:rsid w:val="008A5DA1"/>
    <w:rsid w:val="008A7486"/>
    <w:rsid w:val="008B014E"/>
    <w:rsid w:val="008B0A46"/>
    <w:rsid w:val="008B1463"/>
    <w:rsid w:val="008B1662"/>
    <w:rsid w:val="008B1927"/>
    <w:rsid w:val="008B1C7D"/>
    <w:rsid w:val="008B2E6B"/>
    <w:rsid w:val="008B2E6F"/>
    <w:rsid w:val="008B32C9"/>
    <w:rsid w:val="008B3645"/>
    <w:rsid w:val="008B3A66"/>
    <w:rsid w:val="008B439B"/>
    <w:rsid w:val="008B48DD"/>
    <w:rsid w:val="008B4CCD"/>
    <w:rsid w:val="008B574E"/>
    <w:rsid w:val="008B5A6B"/>
    <w:rsid w:val="008B5D2C"/>
    <w:rsid w:val="008B6298"/>
    <w:rsid w:val="008B6E87"/>
    <w:rsid w:val="008B7198"/>
    <w:rsid w:val="008B71CD"/>
    <w:rsid w:val="008B71D7"/>
    <w:rsid w:val="008C0169"/>
    <w:rsid w:val="008C02BF"/>
    <w:rsid w:val="008C0751"/>
    <w:rsid w:val="008C0F1C"/>
    <w:rsid w:val="008C19A6"/>
    <w:rsid w:val="008C1F5A"/>
    <w:rsid w:val="008C2395"/>
    <w:rsid w:val="008C2E3B"/>
    <w:rsid w:val="008C2F27"/>
    <w:rsid w:val="008C3543"/>
    <w:rsid w:val="008C3872"/>
    <w:rsid w:val="008C3B1C"/>
    <w:rsid w:val="008C3B65"/>
    <w:rsid w:val="008C3E9F"/>
    <w:rsid w:val="008C3F38"/>
    <w:rsid w:val="008C4350"/>
    <w:rsid w:val="008C45F7"/>
    <w:rsid w:val="008C4D7F"/>
    <w:rsid w:val="008C5165"/>
    <w:rsid w:val="008C5477"/>
    <w:rsid w:val="008C55B9"/>
    <w:rsid w:val="008C5A2F"/>
    <w:rsid w:val="008C5EB7"/>
    <w:rsid w:val="008C6562"/>
    <w:rsid w:val="008C73D7"/>
    <w:rsid w:val="008D02A1"/>
    <w:rsid w:val="008D02F5"/>
    <w:rsid w:val="008D1895"/>
    <w:rsid w:val="008D1F1B"/>
    <w:rsid w:val="008D22EA"/>
    <w:rsid w:val="008D2373"/>
    <w:rsid w:val="008D23B3"/>
    <w:rsid w:val="008D25B2"/>
    <w:rsid w:val="008D26FA"/>
    <w:rsid w:val="008D281A"/>
    <w:rsid w:val="008D2AE7"/>
    <w:rsid w:val="008D2D67"/>
    <w:rsid w:val="008D58A7"/>
    <w:rsid w:val="008D5B04"/>
    <w:rsid w:val="008D5BEF"/>
    <w:rsid w:val="008D60E6"/>
    <w:rsid w:val="008D63E8"/>
    <w:rsid w:val="008D6715"/>
    <w:rsid w:val="008D6D15"/>
    <w:rsid w:val="008D72C8"/>
    <w:rsid w:val="008D73A3"/>
    <w:rsid w:val="008E049F"/>
    <w:rsid w:val="008E09F2"/>
    <w:rsid w:val="008E0ABE"/>
    <w:rsid w:val="008E0DAA"/>
    <w:rsid w:val="008E147C"/>
    <w:rsid w:val="008E148E"/>
    <w:rsid w:val="008E2206"/>
    <w:rsid w:val="008E2B0F"/>
    <w:rsid w:val="008E4E11"/>
    <w:rsid w:val="008E4EDB"/>
    <w:rsid w:val="008E5604"/>
    <w:rsid w:val="008E61E5"/>
    <w:rsid w:val="008E6309"/>
    <w:rsid w:val="008E68B3"/>
    <w:rsid w:val="008E7109"/>
    <w:rsid w:val="008E7364"/>
    <w:rsid w:val="008E78D0"/>
    <w:rsid w:val="008E7E48"/>
    <w:rsid w:val="008F044A"/>
    <w:rsid w:val="008F08A0"/>
    <w:rsid w:val="008F0ADF"/>
    <w:rsid w:val="008F0C1B"/>
    <w:rsid w:val="008F1587"/>
    <w:rsid w:val="008F2188"/>
    <w:rsid w:val="008F4052"/>
    <w:rsid w:val="008F4ED3"/>
    <w:rsid w:val="008F6BDF"/>
    <w:rsid w:val="008F6C52"/>
    <w:rsid w:val="008F7334"/>
    <w:rsid w:val="008F76FD"/>
    <w:rsid w:val="008F78C1"/>
    <w:rsid w:val="008F79B9"/>
    <w:rsid w:val="00900024"/>
    <w:rsid w:val="00900533"/>
    <w:rsid w:val="0090078B"/>
    <w:rsid w:val="00901329"/>
    <w:rsid w:val="00901420"/>
    <w:rsid w:val="0090180E"/>
    <w:rsid w:val="00901865"/>
    <w:rsid w:val="009019BA"/>
    <w:rsid w:val="00902198"/>
    <w:rsid w:val="0090259B"/>
    <w:rsid w:val="0090267E"/>
    <w:rsid w:val="00902C1A"/>
    <w:rsid w:val="00902D0F"/>
    <w:rsid w:val="00902D6B"/>
    <w:rsid w:val="00902F62"/>
    <w:rsid w:val="00903153"/>
    <w:rsid w:val="00903267"/>
    <w:rsid w:val="0090327E"/>
    <w:rsid w:val="00903783"/>
    <w:rsid w:val="00903B39"/>
    <w:rsid w:val="0090480E"/>
    <w:rsid w:val="00904816"/>
    <w:rsid w:val="009055CF"/>
    <w:rsid w:val="009056C7"/>
    <w:rsid w:val="009057D6"/>
    <w:rsid w:val="00906316"/>
    <w:rsid w:val="00906CF6"/>
    <w:rsid w:val="0091111E"/>
    <w:rsid w:val="009111E9"/>
    <w:rsid w:val="00911AE5"/>
    <w:rsid w:val="00912E64"/>
    <w:rsid w:val="009131D4"/>
    <w:rsid w:val="00913680"/>
    <w:rsid w:val="00913891"/>
    <w:rsid w:val="009138D1"/>
    <w:rsid w:val="00913DA8"/>
    <w:rsid w:val="00913F77"/>
    <w:rsid w:val="00914226"/>
    <w:rsid w:val="00915F25"/>
    <w:rsid w:val="009162F1"/>
    <w:rsid w:val="00916F34"/>
    <w:rsid w:val="009178F7"/>
    <w:rsid w:val="00917916"/>
    <w:rsid w:val="00917C98"/>
    <w:rsid w:val="00922AEA"/>
    <w:rsid w:val="00924C27"/>
    <w:rsid w:val="00924F4E"/>
    <w:rsid w:val="00925378"/>
    <w:rsid w:val="00925FBF"/>
    <w:rsid w:val="009262AF"/>
    <w:rsid w:val="00926A75"/>
    <w:rsid w:val="00926B90"/>
    <w:rsid w:val="00926DC6"/>
    <w:rsid w:val="00927087"/>
    <w:rsid w:val="00927A5E"/>
    <w:rsid w:val="00930089"/>
    <w:rsid w:val="00930FF3"/>
    <w:rsid w:val="00931122"/>
    <w:rsid w:val="00931ED6"/>
    <w:rsid w:val="00931F12"/>
    <w:rsid w:val="00932363"/>
    <w:rsid w:val="00932E2F"/>
    <w:rsid w:val="00933951"/>
    <w:rsid w:val="00933C9A"/>
    <w:rsid w:val="0093426F"/>
    <w:rsid w:val="0093526F"/>
    <w:rsid w:val="009355CE"/>
    <w:rsid w:val="0093562D"/>
    <w:rsid w:val="00935A62"/>
    <w:rsid w:val="00936218"/>
    <w:rsid w:val="00936CDB"/>
    <w:rsid w:val="009370B3"/>
    <w:rsid w:val="0093779A"/>
    <w:rsid w:val="009404CE"/>
    <w:rsid w:val="00940517"/>
    <w:rsid w:val="00942879"/>
    <w:rsid w:val="00942ADA"/>
    <w:rsid w:val="00942E63"/>
    <w:rsid w:val="00943B64"/>
    <w:rsid w:val="00943BD1"/>
    <w:rsid w:val="00944678"/>
    <w:rsid w:val="009470BC"/>
    <w:rsid w:val="0094789E"/>
    <w:rsid w:val="00947970"/>
    <w:rsid w:val="00947CB5"/>
    <w:rsid w:val="0095083B"/>
    <w:rsid w:val="0095155F"/>
    <w:rsid w:val="00951573"/>
    <w:rsid w:val="0095169B"/>
    <w:rsid w:val="009518B1"/>
    <w:rsid w:val="00951951"/>
    <w:rsid w:val="00951A79"/>
    <w:rsid w:val="00951AA0"/>
    <w:rsid w:val="00952482"/>
    <w:rsid w:val="00952C0C"/>
    <w:rsid w:val="00953127"/>
    <w:rsid w:val="00953294"/>
    <w:rsid w:val="0095403D"/>
    <w:rsid w:val="0095415E"/>
    <w:rsid w:val="00955B33"/>
    <w:rsid w:val="00956838"/>
    <w:rsid w:val="009602FB"/>
    <w:rsid w:val="00960617"/>
    <w:rsid w:val="00960879"/>
    <w:rsid w:val="00960A80"/>
    <w:rsid w:val="0096141A"/>
    <w:rsid w:val="0096163A"/>
    <w:rsid w:val="00962188"/>
    <w:rsid w:val="009625D2"/>
    <w:rsid w:val="00962859"/>
    <w:rsid w:val="009628D5"/>
    <w:rsid w:val="00962BA9"/>
    <w:rsid w:val="00962DD2"/>
    <w:rsid w:val="00963906"/>
    <w:rsid w:val="00963D2F"/>
    <w:rsid w:val="00964080"/>
    <w:rsid w:val="009645B9"/>
    <w:rsid w:val="0096468F"/>
    <w:rsid w:val="009647F0"/>
    <w:rsid w:val="0096497E"/>
    <w:rsid w:val="009649E3"/>
    <w:rsid w:val="0096528C"/>
    <w:rsid w:val="00965342"/>
    <w:rsid w:val="009653C9"/>
    <w:rsid w:val="009654AD"/>
    <w:rsid w:val="00965839"/>
    <w:rsid w:val="00965AB4"/>
    <w:rsid w:val="0096718C"/>
    <w:rsid w:val="009675E9"/>
    <w:rsid w:val="00967DB2"/>
    <w:rsid w:val="00970147"/>
    <w:rsid w:val="009709F0"/>
    <w:rsid w:val="009720A3"/>
    <w:rsid w:val="00972FF7"/>
    <w:rsid w:val="009732A8"/>
    <w:rsid w:val="00973691"/>
    <w:rsid w:val="00973CA0"/>
    <w:rsid w:val="00973F9C"/>
    <w:rsid w:val="0097482B"/>
    <w:rsid w:val="00975242"/>
    <w:rsid w:val="009753E7"/>
    <w:rsid w:val="00975B77"/>
    <w:rsid w:val="009762E9"/>
    <w:rsid w:val="009762F4"/>
    <w:rsid w:val="00976402"/>
    <w:rsid w:val="009771AE"/>
    <w:rsid w:val="0097775E"/>
    <w:rsid w:val="00977FAB"/>
    <w:rsid w:val="0098013C"/>
    <w:rsid w:val="00980448"/>
    <w:rsid w:val="00980466"/>
    <w:rsid w:val="009808E8"/>
    <w:rsid w:val="00980C39"/>
    <w:rsid w:val="00981603"/>
    <w:rsid w:val="00982185"/>
    <w:rsid w:val="00982292"/>
    <w:rsid w:val="009827AA"/>
    <w:rsid w:val="0098285A"/>
    <w:rsid w:val="00982DC2"/>
    <w:rsid w:val="00983375"/>
    <w:rsid w:val="00983BEA"/>
    <w:rsid w:val="00983F22"/>
    <w:rsid w:val="0098478D"/>
    <w:rsid w:val="00984D0E"/>
    <w:rsid w:val="009854D2"/>
    <w:rsid w:val="00985A46"/>
    <w:rsid w:val="0098656F"/>
    <w:rsid w:val="0098730C"/>
    <w:rsid w:val="00987703"/>
    <w:rsid w:val="0099028C"/>
    <w:rsid w:val="0099037B"/>
    <w:rsid w:val="00991214"/>
    <w:rsid w:val="00993BE0"/>
    <w:rsid w:val="00993C6C"/>
    <w:rsid w:val="009951C4"/>
    <w:rsid w:val="00996316"/>
    <w:rsid w:val="00996C92"/>
    <w:rsid w:val="009972A2"/>
    <w:rsid w:val="009976FA"/>
    <w:rsid w:val="009977D9"/>
    <w:rsid w:val="00997A4B"/>
    <w:rsid w:val="00997CCD"/>
    <w:rsid w:val="009A0755"/>
    <w:rsid w:val="009A113A"/>
    <w:rsid w:val="009A13CE"/>
    <w:rsid w:val="009A1963"/>
    <w:rsid w:val="009A20ED"/>
    <w:rsid w:val="009A210C"/>
    <w:rsid w:val="009A2779"/>
    <w:rsid w:val="009A2A09"/>
    <w:rsid w:val="009A353D"/>
    <w:rsid w:val="009A36AF"/>
    <w:rsid w:val="009A3765"/>
    <w:rsid w:val="009A441B"/>
    <w:rsid w:val="009A47A3"/>
    <w:rsid w:val="009A5661"/>
    <w:rsid w:val="009A6B0B"/>
    <w:rsid w:val="009A6DB3"/>
    <w:rsid w:val="009A7C2D"/>
    <w:rsid w:val="009B014E"/>
    <w:rsid w:val="009B0AB6"/>
    <w:rsid w:val="009B0ECA"/>
    <w:rsid w:val="009B1946"/>
    <w:rsid w:val="009B222A"/>
    <w:rsid w:val="009B314B"/>
    <w:rsid w:val="009B379D"/>
    <w:rsid w:val="009B3F40"/>
    <w:rsid w:val="009B45BD"/>
    <w:rsid w:val="009B4745"/>
    <w:rsid w:val="009B4CAC"/>
    <w:rsid w:val="009B5082"/>
    <w:rsid w:val="009B55BB"/>
    <w:rsid w:val="009B5677"/>
    <w:rsid w:val="009B7078"/>
    <w:rsid w:val="009B70BC"/>
    <w:rsid w:val="009B715B"/>
    <w:rsid w:val="009B794F"/>
    <w:rsid w:val="009B7B94"/>
    <w:rsid w:val="009C09BD"/>
    <w:rsid w:val="009C0D1D"/>
    <w:rsid w:val="009C1078"/>
    <w:rsid w:val="009C1609"/>
    <w:rsid w:val="009C19D6"/>
    <w:rsid w:val="009C2654"/>
    <w:rsid w:val="009C2CDB"/>
    <w:rsid w:val="009C2F31"/>
    <w:rsid w:val="009C4363"/>
    <w:rsid w:val="009C4F1A"/>
    <w:rsid w:val="009C4FEF"/>
    <w:rsid w:val="009C5EF0"/>
    <w:rsid w:val="009C673F"/>
    <w:rsid w:val="009C67A2"/>
    <w:rsid w:val="009C6914"/>
    <w:rsid w:val="009C6933"/>
    <w:rsid w:val="009C74ED"/>
    <w:rsid w:val="009C76BF"/>
    <w:rsid w:val="009C7B19"/>
    <w:rsid w:val="009C7F53"/>
    <w:rsid w:val="009CF1F7"/>
    <w:rsid w:val="009D01E1"/>
    <w:rsid w:val="009D05B4"/>
    <w:rsid w:val="009D05E5"/>
    <w:rsid w:val="009D08A2"/>
    <w:rsid w:val="009D0A7C"/>
    <w:rsid w:val="009D0BA5"/>
    <w:rsid w:val="009D0CF3"/>
    <w:rsid w:val="009D0D54"/>
    <w:rsid w:val="009D2165"/>
    <w:rsid w:val="009D2857"/>
    <w:rsid w:val="009D2EA7"/>
    <w:rsid w:val="009D3044"/>
    <w:rsid w:val="009D36FE"/>
    <w:rsid w:val="009D3B0A"/>
    <w:rsid w:val="009D3EBF"/>
    <w:rsid w:val="009D4805"/>
    <w:rsid w:val="009D5D91"/>
    <w:rsid w:val="009D644B"/>
    <w:rsid w:val="009D68FD"/>
    <w:rsid w:val="009D6B3F"/>
    <w:rsid w:val="009D6DC3"/>
    <w:rsid w:val="009D7313"/>
    <w:rsid w:val="009D7624"/>
    <w:rsid w:val="009D77A0"/>
    <w:rsid w:val="009D78CE"/>
    <w:rsid w:val="009D79A1"/>
    <w:rsid w:val="009E045F"/>
    <w:rsid w:val="009E0A62"/>
    <w:rsid w:val="009E1379"/>
    <w:rsid w:val="009E1E5C"/>
    <w:rsid w:val="009E2660"/>
    <w:rsid w:val="009E2E49"/>
    <w:rsid w:val="009E33DA"/>
    <w:rsid w:val="009E3C75"/>
    <w:rsid w:val="009E3F14"/>
    <w:rsid w:val="009E41DE"/>
    <w:rsid w:val="009E4C22"/>
    <w:rsid w:val="009E534A"/>
    <w:rsid w:val="009E55E9"/>
    <w:rsid w:val="009E595B"/>
    <w:rsid w:val="009E5A07"/>
    <w:rsid w:val="009E5F18"/>
    <w:rsid w:val="009E602C"/>
    <w:rsid w:val="009E613B"/>
    <w:rsid w:val="009E692F"/>
    <w:rsid w:val="009E7976"/>
    <w:rsid w:val="009E79CD"/>
    <w:rsid w:val="009E7C7D"/>
    <w:rsid w:val="009E898D"/>
    <w:rsid w:val="009F0051"/>
    <w:rsid w:val="009F0A83"/>
    <w:rsid w:val="009F21C4"/>
    <w:rsid w:val="009F2AF1"/>
    <w:rsid w:val="009F43F3"/>
    <w:rsid w:val="009F4434"/>
    <w:rsid w:val="009F4BD2"/>
    <w:rsid w:val="009F522C"/>
    <w:rsid w:val="009F73B8"/>
    <w:rsid w:val="009F7DDF"/>
    <w:rsid w:val="00A002C5"/>
    <w:rsid w:val="00A0065C"/>
    <w:rsid w:val="00A0168D"/>
    <w:rsid w:val="00A0181E"/>
    <w:rsid w:val="00A02095"/>
    <w:rsid w:val="00A02FB8"/>
    <w:rsid w:val="00A034C4"/>
    <w:rsid w:val="00A03B35"/>
    <w:rsid w:val="00A040AF"/>
    <w:rsid w:val="00A04359"/>
    <w:rsid w:val="00A04ADC"/>
    <w:rsid w:val="00A04BFC"/>
    <w:rsid w:val="00A04D11"/>
    <w:rsid w:val="00A06108"/>
    <w:rsid w:val="00A066FB"/>
    <w:rsid w:val="00A06B2A"/>
    <w:rsid w:val="00A07346"/>
    <w:rsid w:val="00A101F4"/>
    <w:rsid w:val="00A10AC5"/>
    <w:rsid w:val="00A10E9F"/>
    <w:rsid w:val="00A1137D"/>
    <w:rsid w:val="00A11514"/>
    <w:rsid w:val="00A11F11"/>
    <w:rsid w:val="00A12521"/>
    <w:rsid w:val="00A12609"/>
    <w:rsid w:val="00A130AE"/>
    <w:rsid w:val="00A14028"/>
    <w:rsid w:val="00A14040"/>
    <w:rsid w:val="00A145A3"/>
    <w:rsid w:val="00A15015"/>
    <w:rsid w:val="00A158F9"/>
    <w:rsid w:val="00A162B8"/>
    <w:rsid w:val="00A1645A"/>
    <w:rsid w:val="00A164CD"/>
    <w:rsid w:val="00A16603"/>
    <w:rsid w:val="00A16715"/>
    <w:rsid w:val="00A20507"/>
    <w:rsid w:val="00A2060F"/>
    <w:rsid w:val="00A20ED7"/>
    <w:rsid w:val="00A225A3"/>
    <w:rsid w:val="00A2275F"/>
    <w:rsid w:val="00A22841"/>
    <w:rsid w:val="00A23469"/>
    <w:rsid w:val="00A238E8"/>
    <w:rsid w:val="00A23EDE"/>
    <w:rsid w:val="00A248F3"/>
    <w:rsid w:val="00A24ED5"/>
    <w:rsid w:val="00A253AA"/>
    <w:rsid w:val="00A25970"/>
    <w:rsid w:val="00A25B28"/>
    <w:rsid w:val="00A25CAD"/>
    <w:rsid w:val="00A25DD9"/>
    <w:rsid w:val="00A26665"/>
    <w:rsid w:val="00A27118"/>
    <w:rsid w:val="00A27405"/>
    <w:rsid w:val="00A27A70"/>
    <w:rsid w:val="00A301FF"/>
    <w:rsid w:val="00A30C41"/>
    <w:rsid w:val="00A31B28"/>
    <w:rsid w:val="00A31C73"/>
    <w:rsid w:val="00A320DE"/>
    <w:rsid w:val="00A328EF"/>
    <w:rsid w:val="00A332A0"/>
    <w:rsid w:val="00A332E3"/>
    <w:rsid w:val="00A33347"/>
    <w:rsid w:val="00A339CA"/>
    <w:rsid w:val="00A34099"/>
    <w:rsid w:val="00A341A3"/>
    <w:rsid w:val="00A34E9E"/>
    <w:rsid w:val="00A350A7"/>
    <w:rsid w:val="00A3511F"/>
    <w:rsid w:val="00A3588E"/>
    <w:rsid w:val="00A36AA5"/>
    <w:rsid w:val="00A3755B"/>
    <w:rsid w:val="00A37952"/>
    <w:rsid w:val="00A40798"/>
    <w:rsid w:val="00A40B49"/>
    <w:rsid w:val="00A40B50"/>
    <w:rsid w:val="00A40CE6"/>
    <w:rsid w:val="00A410A3"/>
    <w:rsid w:val="00A41651"/>
    <w:rsid w:val="00A417F0"/>
    <w:rsid w:val="00A41F0E"/>
    <w:rsid w:val="00A42A21"/>
    <w:rsid w:val="00A42B59"/>
    <w:rsid w:val="00A42C65"/>
    <w:rsid w:val="00A42CD1"/>
    <w:rsid w:val="00A42E3E"/>
    <w:rsid w:val="00A43561"/>
    <w:rsid w:val="00A43E69"/>
    <w:rsid w:val="00A4426D"/>
    <w:rsid w:val="00A44345"/>
    <w:rsid w:val="00A4467C"/>
    <w:rsid w:val="00A4495A"/>
    <w:rsid w:val="00A45A9A"/>
    <w:rsid w:val="00A4657B"/>
    <w:rsid w:val="00A47A91"/>
    <w:rsid w:val="00A50775"/>
    <w:rsid w:val="00A50C20"/>
    <w:rsid w:val="00A50E80"/>
    <w:rsid w:val="00A513E0"/>
    <w:rsid w:val="00A51642"/>
    <w:rsid w:val="00A52A5D"/>
    <w:rsid w:val="00A52D0C"/>
    <w:rsid w:val="00A53170"/>
    <w:rsid w:val="00A53342"/>
    <w:rsid w:val="00A53E3E"/>
    <w:rsid w:val="00A549F0"/>
    <w:rsid w:val="00A54B98"/>
    <w:rsid w:val="00A54DAA"/>
    <w:rsid w:val="00A56214"/>
    <w:rsid w:val="00A5762F"/>
    <w:rsid w:val="00A57720"/>
    <w:rsid w:val="00A57AA0"/>
    <w:rsid w:val="00A57C7A"/>
    <w:rsid w:val="00A57CAA"/>
    <w:rsid w:val="00A60785"/>
    <w:rsid w:val="00A60EF6"/>
    <w:rsid w:val="00A611E1"/>
    <w:rsid w:val="00A612B8"/>
    <w:rsid w:val="00A61358"/>
    <w:rsid w:val="00A63C63"/>
    <w:rsid w:val="00A641CC"/>
    <w:rsid w:val="00A6499C"/>
    <w:rsid w:val="00A65723"/>
    <w:rsid w:val="00A659F1"/>
    <w:rsid w:val="00A65F03"/>
    <w:rsid w:val="00A66099"/>
    <w:rsid w:val="00A66169"/>
    <w:rsid w:val="00A66282"/>
    <w:rsid w:val="00A66807"/>
    <w:rsid w:val="00A67396"/>
    <w:rsid w:val="00A675C1"/>
    <w:rsid w:val="00A67C17"/>
    <w:rsid w:val="00A70066"/>
    <w:rsid w:val="00A70B47"/>
    <w:rsid w:val="00A70FBF"/>
    <w:rsid w:val="00A71116"/>
    <w:rsid w:val="00A7158D"/>
    <w:rsid w:val="00A72357"/>
    <w:rsid w:val="00A725DC"/>
    <w:rsid w:val="00A7261C"/>
    <w:rsid w:val="00A72E23"/>
    <w:rsid w:val="00A73BC2"/>
    <w:rsid w:val="00A74319"/>
    <w:rsid w:val="00A75965"/>
    <w:rsid w:val="00A76823"/>
    <w:rsid w:val="00A76CC2"/>
    <w:rsid w:val="00A77407"/>
    <w:rsid w:val="00A80610"/>
    <w:rsid w:val="00A80EAE"/>
    <w:rsid w:val="00A8191E"/>
    <w:rsid w:val="00A81BED"/>
    <w:rsid w:val="00A81C84"/>
    <w:rsid w:val="00A81E7E"/>
    <w:rsid w:val="00A82D2B"/>
    <w:rsid w:val="00A82E5F"/>
    <w:rsid w:val="00A832D2"/>
    <w:rsid w:val="00A8334F"/>
    <w:rsid w:val="00A8403C"/>
    <w:rsid w:val="00A8407A"/>
    <w:rsid w:val="00A84E2D"/>
    <w:rsid w:val="00A85720"/>
    <w:rsid w:val="00A85B03"/>
    <w:rsid w:val="00A85DC1"/>
    <w:rsid w:val="00A86459"/>
    <w:rsid w:val="00A86638"/>
    <w:rsid w:val="00A86A42"/>
    <w:rsid w:val="00A86A76"/>
    <w:rsid w:val="00A86D0D"/>
    <w:rsid w:val="00A86E35"/>
    <w:rsid w:val="00A87728"/>
    <w:rsid w:val="00A87759"/>
    <w:rsid w:val="00A902CF"/>
    <w:rsid w:val="00A91796"/>
    <w:rsid w:val="00A9220E"/>
    <w:rsid w:val="00A9323B"/>
    <w:rsid w:val="00A93BCF"/>
    <w:rsid w:val="00A94593"/>
    <w:rsid w:val="00A947C1"/>
    <w:rsid w:val="00A95C4B"/>
    <w:rsid w:val="00A96966"/>
    <w:rsid w:val="00A96B3A"/>
    <w:rsid w:val="00A96E97"/>
    <w:rsid w:val="00A9704A"/>
    <w:rsid w:val="00A970A4"/>
    <w:rsid w:val="00A97222"/>
    <w:rsid w:val="00A97E95"/>
    <w:rsid w:val="00AA0072"/>
    <w:rsid w:val="00AA09CB"/>
    <w:rsid w:val="00AA1414"/>
    <w:rsid w:val="00AA159A"/>
    <w:rsid w:val="00AA1604"/>
    <w:rsid w:val="00AA1866"/>
    <w:rsid w:val="00AA1BD3"/>
    <w:rsid w:val="00AA1F26"/>
    <w:rsid w:val="00AA25E9"/>
    <w:rsid w:val="00AA2C44"/>
    <w:rsid w:val="00AA30B8"/>
    <w:rsid w:val="00AA3414"/>
    <w:rsid w:val="00AA37FA"/>
    <w:rsid w:val="00AA4160"/>
    <w:rsid w:val="00AA488A"/>
    <w:rsid w:val="00AA4B67"/>
    <w:rsid w:val="00AA4D7D"/>
    <w:rsid w:val="00AA4F09"/>
    <w:rsid w:val="00AA5212"/>
    <w:rsid w:val="00AA54ED"/>
    <w:rsid w:val="00AA56E4"/>
    <w:rsid w:val="00AA5E48"/>
    <w:rsid w:val="00AA6210"/>
    <w:rsid w:val="00AA6549"/>
    <w:rsid w:val="00AA7146"/>
    <w:rsid w:val="00AA7393"/>
    <w:rsid w:val="00AA7E2A"/>
    <w:rsid w:val="00AB02C9"/>
    <w:rsid w:val="00AB056A"/>
    <w:rsid w:val="00AB0702"/>
    <w:rsid w:val="00AB104F"/>
    <w:rsid w:val="00AB16E0"/>
    <w:rsid w:val="00AB1C62"/>
    <w:rsid w:val="00AB30F9"/>
    <w:rsid w:val="00AB3C5F"/>
    <w:rsid w:val="00AB4626"/>
    <w:rsid w:val="00AB483A"/>
    <w:rsid w:val="00AB5E04"/>
    <w:rsid w:val="00AB60A6"/>
    <w:rsid w:val="00AB6188"/>
    <w:rsid w:val="00AB67C3"/>
    <w:rsid w:val="00AB6A14"/>
    <w:rsid w:val="00AB6D0A"/>
    <w:rsid w:val="00AB788A"/>
    <w:rsid w:val="00AC05D8"/>
    <w:rsid w:val="00AC0852"/>
    <w:rsid w:val="00AC0D89"/>
    <w:rsid w:val="00AC1377"/>
    <w:rsid w:val="00AC21A9"/>
    <w:rsid w:val="00AC2B61"/>
    <w:rsid w:val="00AC3316"/>
    <w:rsid w:val="00AC33F8"/>
    <w:rsid w:val="00AC3D01"/>
    <w:rsid w:val="00AC3F7F"/>
    <w:rsid w:val="00AC42BA"/>
    <w:rsid w:val="00AC4E5A"/>
    <w:rsid w:val="00AC52AA"/>
    <w:rsid w:val="00AC5DE3"/>
    <w:rsid w:val="00AC64FB"/>
    <w:rsid w:val="00AC66BC"/>
    <w:rsid w:val="00AC685B"/>
    <w:rsid w:val="00AC71FE"/>
    <w:rsid w:val="00AC7326"/>
    <w:rsid w:val="00AC7CBC"/>
    <w:rsid w:val="00AD1272"/>
    <w:rsid w:val="00AD193A"/>
    <w:rsid w:val="00AD19A6"/>
    <w:rsid w:val="00AD1CFE"/>
    <w:rsid w:val="00AD20F8"/>
    <w:rsid w:val="00AD30DB"/>
    <w:rsid w:val="00AD3609"/>
    <w:rsid w:val="00AD3FDE"/>
    <w:rsid w:val="00AD42CF"/>
    <w:rsid w:val="00AD4A0F"/>
    <w:rsid w:val="00AD6558"/>
    <w:rsid w:val="00AD672C"/>
    <w:rsid w:val="00AD70EE"/>
    <w:rsid w:val="00AD7CBD"/>
    <w:rsid w:val="00AD8075"/>
    <w:rsid w:val="00AE0D38"/>
    <w:rsid w:val="00AE22F9"/>
    <w:rsid w:val="00AE291A"/>
    <w:rsid w:val="00AE3288"/>
    <w:rsid w:val="00AE3428"/>
    <w:rsid w:val="00AE63E5"/>
    <w:rsid w:val="00AE6738"/>
    <w:rsid w:val="00AE7216"/>
    <w:rsid w:val="00AF145A"/>
    <w:rsid w:val="00AF22A2"/>
    <w:rsid w:val="00AF2497"/>
    <w:rsid w:val="00AF26C4"/>
    <w:rsid w:val="00AF26E1"/>
    <w:rsid w:val="00AF2A50"/>
    <w:rsid w:val="00AF2E51"/>
    <w:rsid w:val="00AF2F5E"/>
    <w:rsid w:val="00AF30A2"/>
    <w:rsid w:val="00AF36FD"/>
    <w:rsid w:val="00AF39B1"/>
    <w:rsid w:val="00AF3B40"/>
    <w:rsid w:val="00AF4272"/>
    <w:rsid w:val="00AF4774"/>
    <w:rsid w:val="00AF4D35"/>
    <w:rsid w:val="00AF4DCF"/>
    <w:rsid w:val="00AF4F7B"/>
    <w:rsid w:val="00AF5706"/>
    <w:rsid w:val="00AF5FA5"/>
    <w:rsid w:val="00AF634A"/>
    <w:rsid w:val="00AF66C2"/>
    <w:rsid w:val="00AF742B"/>
    <w:rsid w:val="00AF74C2"/>
    <w:rsid w:val="00AF75BD"/>
    <w:rsid w:val="00AF7994"/>
    <w:rsid w:val="00B00303"/>
    <w:rsid w:val="00B006A1"/>
    <w:rsid w:val="00B00F08"/>
    <w:rsid w:val="00B014B9"/>
    <w:rsid w:val="00B02B38"/>
    <w:rsid w:val="00B03E79"/>
    <w:rsid w:val="00B04451"/>
    <w:rsid w:val="00B0468B"/>
    <w:rsid w:val="00B046DC"/>
    <w:rsid w:val="00B04EF6"/>
    <w:rsid w:val="00B04FE6"/>
    <w:rsid w:val="00B05202"/>
    <w:rsid w:val="00B05B98"/>
    <w:rsid w:val="00B062F4"/>
    <w:rsid w:val="00B065A5"/>
    <w:rsid w:val="00B06E57"/>
    <w:rsid w:val="00B06F40"/>
    <w:rsid w:val="00B1194B"/>
    <w:rsid w:val="00B119B4"/>
    <w:rsid w:val="00B11FFE"/>
    <w:rsid w:val="00B129E9"/>
    <w:rsid w:val="00B12CC8"/>
    <w:rsid w:val="00B12DC2"/>
    <w:rsid w:val="00B1427B"/>
    <w:rsid w:val="00B147A1"/>
    <w:rsid w:val="00B14EB3"/>
    <w:rsid w:val="00B15716"/>
    <w:rsid w:val="00B1580D"/>
    <w:rsid w:val="00B158B7"/>
    <w:rsid w:val="00B15916"/>
    <w:rsid w:val="00B15FBC"/>
    <w:rsid w:val="00B1651F"/>
    <w:rsid w:val="00B16FC3"/>
    <w:rsid w:val="00B17D63"/>
    <w:rsid w:val="00B20057"/>
    <w:rsid w:val="00B201BC"/>
    <w:rsid w:val="00B20233"/>
    <w:rsid w:val="00B210BC"/>
    <w:rsid w:val="00B2145D"/>
    <w:rsid w:val="00B21FCD"/>
    <w:rsid w:val="00B22183"/>
    <w:rsid w:val="00B231B5"/>
    <w:rsid w:val="00B23547"/>
    <w:rsid w:val="00B2389C"/>
    <w:rsid w:val="00B24291"/>
    <w:rsid w:val="00B24511"/>
    <w:rsid w:val="00B24722"/>
    <w:rsid w:val="00B25F2E"/>
    <w:rsid w:val="00B25F82"/>
    <w:rsid w:val="00B27DA4"/>
    <w:rsid w:val="00B2C898"/>
    <w:rsid w:val="00B302F5"/>
    <w:rsid w:val="00B30361"/>
    <w:rsid w:val="00B303FA"/>
    <w:rsid w:val="00B30CFD"/>
    <w:rsid w:val="00B31165"/>
    <w:rsid w:val="00B317A5"/>
    <w:rsid w:val="00B31D81"/>
    <w:rsid w:val="00B321E5"/>
    <w:rsid w:val="00B32317"/>
    <w:rsid w:val="00B32AF1"/>
    <w:rsid w:val="00B33201"/>
    <w:rsid w:val="00B332D8"/>
    <w:rsid w:val="00B33826"/>
    <w:rsid w:val="00B33CB8"/>
    <w:rsid w:val="00B34E8F"/>
    <w:rsid w:val="00B35E89"/>
    <w:rsid w:val="00B361DD"/>
    <w:rsid w:val="00B375BA"/>
    <w:rsid w:val="00B37AA5"/>
    <w:rsid w:val="00B37D31"/>
    <w:rsid w:val="00B40AFD"/>
    <w:rsid w:val="00B40BEB"/>
    <w:rsid w:val="00B40E5B"/>
    <w:rsid w:val="00B41123"/>
    <w:rsid w:val="00B41747"/>
    <w:rsid w:val="00B41D67"/>
    <w:rsid w:val="00B41F36"/>
    <w:rsid w:val="00B43073"/>
    <w:rsid w:val="00B43D4C"/>
    <w:rsid w:val="00B43DF0"/>
    <w:rsid w:val="00B44CB5"/>
    <w:rsid w:val="00B45228"/>
    <w:rsid w:val="00B45348"/>
    <w:rsid w:val="00B45764"/>
    <w:rsid w:val="00B463D7"/>
    <w:rsid w:val="00B47ABA"/>
    <w:rsid w:val="00B47E54"/>
    <w:rsid w:val="00B4CA84"/>
    <w:rsid w:val="00B50544"/>
    <w:rsid w:val="00B50832"/>
    <w:rsid w:val="00B508FD"/>
    <w:rsid w:val="00B51BA6"/>
    <w:rsid w:val="00B520E6"/>
    <w:rsid w:val="00B524CC"/>
    <w:rsid w:val="00B52C98"/>
    <w:rsid w:val="00B53CA5"/>
    <w:rsid w:val="00B54A85"/>
    <w:rsid w:val="00B54B41"/>
    <w:rsid w:val="00B552DD"/>
    <w:rsid w:val="00B563FD"/>
    <w:rsid w:val="00B56E76"/>
    <w:rsid w:val="00B56FFB"/>
    <w:rsid w:val="00B575E1"/>
    <w:rsid w:val="00B5767A"/>
    <w:rsid w:val="00B61491"/>
    <w:rsid w:val="00B619D6"/>
    <w:rsid w:val="00B625FA"/>
    <w:rsid w:val="00B62AE6"/>
    <w:rsid w:val="00B63E43"/>
    <w:rsid w:val="00B63F8A"/>
    <w:rsid w:val="00B645DC"/>
    <w:rsid w:val="00B6471A"/>
    <w:rsid w:val="00B64DD5"/>
    <w:rsid w:val="00B659A5"/>
    <w:rsid w:val="00B65A23"/>
    <w:rsid w:val="00B65AF7"/>
    <w:rsid w:val="00B666A4"/>
    <w:rsid w:val="00B6671E"/>
    <w:rsid w:val="00B66C91"/>
    <w:rsid w:val="00B66F07"/>
    <w:rsid w:val="00B670FA"/>
    <w:rsid w:val="00B67DD3"/>
    <w:rsid w:val="00B700C5"/>
    <w:rsid w:val="00B7055D"/>
    <w:rsid w:val="00B70615"/>
    <w:rsid w:val="00B70B75"/>
    <w:rsid w:val="00B70CD4"/>
    <w:rsid w:val="00B71437"/>
    <w:rsid w:val="00B7164F"/>
    <w:rsid w:val="00B7178D"/>
    <w:rsid w:val="00B71E7B"/>
    <w:rsid w:val="00B71EA8"/>
    <w:rsid w:val="00B728F3"/>
    <w:rsid w:val="00B72E51"/>
    <w:rsid w:val="00B73D14"/>
    <w:rsid w:val="00B74390"/>
    <w:rsid w:val="00B74548"/>
    <w:rsid w:val="00B7493E"/>
    <w:rsid w:val="00B74C11"/>
    <w:rsid w:val="00B752B8"/>
    <w:rsid w:val="00B75DEF"/>
    <w:rsid w:val="00B763D1"/>
    <w:rsid w:val="00B779D3"/>
    <w:rsid w:val="00B8067D"/>
    <w:rsid w:val="00B80D33"/>
    <w:rsid w:val="00B819AB"/>
    <w:rsid w:val="00B82194"/>
    <w:rsid w:val="00B821C5"/>
    <w:rsid w:val="00B82258"/>
    <w:rsid w:val="00B82B43"/>
    <w:rsid w:val="00B82E16"/>
    <w:rsid w:val="00B82E9E"/>
    <w:rsid w:val="00B8327D"/>
    <w:rsid w:val="00B833F7"/>
    <w:rsid w:val="00B834F9"/>
    <w:rsid w:val="00B839A1"/>
    <w:rsid w:val="00B83FD9"/>
    <w:rsid w:val="00B8540B"/>
    <w:rsid w:val="00B85577"/>
    <w:rsid w:val="00B85857"/>
    <w:rsid w:val="00B859B9"/>
    <w:rsid w:val="00B85E70"/>
    <w:rsid w:val="00B86CA3"/>
    <w:rsid w:val="00B86E1D"/>
    <w:rsid w:val="00B87000"/>
    <w:rsid w:val="00B87375"/>
    <w:rsid w:val="00B877AC"/>
    <w:rsid w:val="00B87E9B"/>
    <w:rsid w:val="00B90D35"/>
    <w:rsid w:val="00B91019"/>
    <w:rsid w:val="00B91132"/>
    <w:rsid w:val="00B917B7"/>
    <w:rsid w:val="00B91C32"/>
    <w:rsid w:val="00B91D83"/>
    <w:rsid w:val="00B921EE"/>
    <w:rsid w:val="00B9320A"/>
    <w:rsid w:val="00B9391E"/>
    <w:rsid w:val="00B93A33"/>
    <w:rsid w:val="00B9482D"/>
    <w:rsid w:val="00B94B29"/>
    <w:rsid w:val="00B94E11"/>
    <w:rsid w:val="00B95F33"/>
    <w:rsid w:val="00B96D1E"/>
    <w:rsid w:val="00B96F24"/>
    <w:rsid w:val="00B97BDC"/>
    <w:rsid w:val="00BA0459"/>
    <w:rsid w:val="00BA1536"/>
    <w:rsid w:val="00BA1A79"/>
    <w:rsid w:val="00BA1B09"/>
    <w:rsid w:val="00BA1E50"/>
    <w:rsid w:val="00BA1F1F"/>
    <w:rsid w:val="00BA3F35"/>
    <w:rsid w:val="00BA486B"/>
    <w:rsid w:val="00BA4D2E"/>
    <w:rsid w:val="00BA502C"/>
    <w:rsid w:val="00BA5107"/>
    <w:rsid w:val="00BA7548"/>
    <w:rsid w:val="00BA7921"/>
    <w:rsid w:val="00BA7C98"/>
    <w:rsid w:val="00BA7CB3"/>
    <w:rsid w:val="00BB12AC"/>
    <w:rsid w:val="00BB14B1"/>
    <w:rsid w:val="00BB1872"/>
    <w:rsid w:val="00BB1AA9"/>
    <w:rsid w:val="00BB1FAD"/>
    <w:rsid w:val="00BB2709"/>
    <w:rsid w:val="00BB277A"/>
    <w:rsid w:val="00BB31AF"/>
    <w:rsid w:val="00BB3264"/>
    <w:rsid w:val="00BB3604"/>
    <w:rsid w:val="00BB4F15"/>
    <w:rsid w:val="00BB5018"/>
    <w:rsid w:val="00BB5CE3"/>
    <w:rsid w:val="00BB68B8"/>
    <w:rsid w:val="00BB702B"/>
    <w:rsid w:val="00BB758D"/>
    <w:rsid w:val="00BB75EE"/>
    <w:rsid w:val="00BB7CD6"/>
    <w:rsid w:val="00BC0438"/>
    <w:rsid w:val="00BC06A3"/>
    <w:rsid w:val="00BC0F72"/>
    <w:rsid w:val="00BC1F56"/>
    <w:rsid w:val="00BC1F6D"/>
    <w:rsid w:val="00BC22BB"/>
    <w:rsid w:val="00BC2C86"/>
    <w:rsid w:val="00BC2D81"/>
    <w:rsid w:val="00BC2E97"/>
    <w:rsid w:val="00BC35C0"/>
    <w:rsid w:val="00BC397D"/>
    <w:rsid w:val="00BC3E81"/>
    <w:rsid w:val="00BC4239"/>
    <w:rsid w:val="00BC44F3"/>
    <w:rsid w:val="00BC4D71"/>
    <w:rsid w:val="00BC4DB7"/>
    <w:rsid w:val="00BC5A42"/>
    <w:rsid w:val="00BC5B3D"/>
    <w:rsid w:val="00BC5FE7"/>
    <w:rsid w:val="00BC661B"/>
    <w:rsid w:val="00BC7018"/>
    <w:rsid w:val="00BC72C5"/>
    <w:rsid w:val="00BC7C5C"/>
    <w:rsid w:val="00BD10C6"/>
    <w:rsid w:val="00BD10C7"/>
    <w:rsid w:val="00BD1247"/>
    <w:rsid w:val="00BD14B1"/>
    <w:rsid w:val="00BD2C1F"/>
    <w:rsid w:val="00BD2CA6"/>
    <w:rsid w:val="00BD31AB"/>
    <w:rsid w:val="00BD50F7"/>
    <w:rsid w:val="00BD546F"/>
    <w:rsid w:val="00BD5869"/>
    <w:rsid w:val="00BD5D7B"/>
    <w:rsid w:val="00BD6514"/>
    <w:rsid w:val="00BD674D"/>
    <w:rsid w:val="00BD73C6"/>
    <w:rsid w:val="00BD7CE9"/>
    <w:rsid w:val="00BD7F1B"/>
    <w:rsid w:val="00BD7F2A"/>
    <w:rsid w:val="00BE03AA"/>
    <w:rsid w:val="00BE0DC5"/>
    <w:rsid w:val="00BE11F9"/>
    <w:rsid w:val="00BE169E"/>
    <w:rsid w:val="00BE1E30"/>
    <w:rsid w:val="00BE252F"/>
    <w:rsid w:val="00BE3575"/>
    <w:rsid w:val="00BE4979"/>
    <w:rsid w:val="00BE4C80"/>
    <w:rsid w:val="00BE4D82"/>
    <w:rsid w:val="00BE4FC2"/>
    <w:rsid w:val="00BE52DA"/>
    <w:rsid w:val="00BE5416"/>
    <w:rsid w:val="00BE58C5"/>
    <w:rsid w:val="00BE5F24"/>
    <w:rsid w:val="00BE62E5"/>
    <w:rsid w:val="00BE7507"/>
    <w:rsid w:val="00BE7BD0"/>
    <w:rsid w:val="00BE7E4D"/>
    <w:rsid w:val="00BF066A"/>
    <w:rsid w:val="00BF0923"/>
    <w:rsid w:val="00BF0F91"/>
    <w:rsid w:val="00BF19C1"/>
    <w:rsid w:val="00BF19DD"/>
    <w:rsid w:val="00BF1B7F"/>
    <w:rsid w:val="00BF2407"/>
    <w:rsid w:val="00BF2ADE"/>
    <w:rsid w:val="00BF3593"/>
    <w:rsid w:val="00BF3FAF"/>
    <w:rsid w:val="00BF42C4"/>
    <w:rsid w:val="00BF4BE3"/>
    <w:rsid w:val="00BF4EA4"/>
    <w:rsid w:val="00BF55B4"/>
    <w:rsid w:val="00BF62E3"/>
    <w:rsid w:val="00C001C4"/>
    <w:rsid w:val="00C00B4B"/>
    <w:rsid w:val="00C0158F"/>
    <w:rsid w:val="00C016BD"/>
    <w:rsid w:val="00C01A33"/>
    <w:rsid w:val="00C01C97"/>
    <w:rsid w:val="00C028A2"/>
    <w:rsid w:val="00C028E9"/>
    <w:rsid w:val="00C02BA9"/>
    <w:rsid w:val="00C03F12"/>
    <w:rsid w:val="00C0482A"/>
    <w:rsid w:val="00C048C9"/>
    <w:rsid w:val="00C04C69"/>
    <w:rsid w:val="00C0557F"/>
    <w:rsid w:val="00C0565B"/>
    <w:rsid w:val="00C0598C"/>
    <w:rsid w:val="00C0598F"/>
    <w:rsid w:val="00C065F5"/>
    <w:rsid w:val="00C06825"/>
    <w:rsid w:val="00C06ABD"/>
    <w:rsid w:val="00C07D71"/>
    <w:rsid w:val="00C07E24"/>
    <w:rsid w:val="00C07E27"/>
    <w:rsid w:val="00C100B6"/>
    <w:rsid w:val="00C10287"/>
    <w:rsid w:val="00C1072C"/>
    <w:rsid w:val="00C10E50"/>
    <w:rsid w:val="00C110C0"/>
    <w:rsid w:val="00C11687"/>
    <w:rsid w:val="00C11B6C"/>
    <w:rsid w:val="00C11D08"/>
    <w:rsid w:val="00C11ED4"/>
    <w:rsid w:val="00C121C3"/>
    <w:rsid w:val="00C12210"/>
    <w:rsid w:val="00C12221"/>
    <w:rsid w:val="00C12496"/>
    <w:rsid w:val="00C12647"/>
    <w:rsid w:val="00C12721"/>
    <w:rsid w:val="00C12E1A"/>
    <w:rsid w:val="00C13DAD"/>
    <w:rsid w:val="00C14E80"/>
    <w:rsid w:val="00C160D6"/>
    <w:rsid w:val="00C17DA1"/>
    <w:rsid w:val="00C17EB7"/>
    <w:rsid w:val="00C1B595"/>
    <w:rsid w:val="00C20088"/>
    <w:rsid w:val="00C20300"/>
    <w:rsid w:val="00C20B0B"/>
    <w:rsid w:val="00C20FCD"/>
    <w:rsid w:val="00C213E3"/>
    <w:rsid w:val="00C2143F"/>
    <w:rsid w:val="00C21511"/>
    <w:rsid w:val="00C2203D"/>
    <w:rsid w:val="00C22217"/>
    <w:rsid w:val="00C22EF5"/>
    <w:rsid w:val="00C232CA"/>
    <w:rsid w:val="00C23961"/>
    <w:rsid w:val="00C23AB6"/>
    <w:rsid w:val="00C23AF7"/>
    <w:rsid w:val="00C23BD7"/>
    <w:rsid w:val="00C24776"/>
    <w:rsid w:val="00C2536D"/>
    <w:rsid w:val="00C256EE"/>
    <w:rsid w:val="00C2585B"/>
    <w:rsid w:val="00C25F81"/>
    <w:rsid w:val="00C26409"/>
    <w:rsid w:val="00C2644E"/>
    <w:rsid w:val="00C26723"/>
    <w:rsid w:val="00C268BF"/>
    <w:rsid w:val="00C2D58A"/>
    <w:rsid w:val="00C30971"/>
    <w:rsid w:val="00C30CE9"/>
    <w:rsid w:val="00C31C09"/>
    <w:rsid w:val="00C31C50"/>
    <w:rsid w:val="00C323CA"/>
    <w:rsid w:val="00C324E1"/>
    <w:rsid w:val="00C32D18"/>
    <w:rsid w:val="00C32DA1"/>
    <w:rsid w:val="00C32E47"/>
    <w:rsid w:val="00C33354"/>
    <w:rsid w:val="00C333F1"/>
    <w:rsid w:val="00C33B5E"/>
    <w:rsid w:val="00C3511C"/>
    <w:rsid w:val="00C3600B"/>
    <w:rsid w:val="00C36590"/>
    <w:rsid w:val="00C36C4F"/>
    <w:rsid w:val="00C37121"/>
    <w:rsid w:val="00C37530"/>
    <w:rsid w:val="00C40164"/>
    <w:rsid w:val="00C41EA5"/>
    <w:rsid w:val="00C4275B"/>
    <w:rsid w:val="00C43032"/>
    <w:rsid w:val="00C44076"/>
    <w:rsid w:val="00C45123"/>
    <w:rsid w:val="00C504EC"/>
    <w:rsid w:val="00C51622"/>
    <w:rsid w:val="00C51DFC"/>
    <w:rsid w:val="00C5257A"/>
    <w:rsid w:val="00C539D3"/>
    <w:rsid w:val="00C54406"/>
    <w:rsid w:val="00C54A0D"/>
    <w:rsid w:val="00C54DC5"/>
    <w:rsid w:val="00C550E9"/>
    <w:rsid w:val="00C55AAC"/>
    <w:rsid w:val="00C55CB0"/>
    <w:rsid w:val="00C56A5D"/>
    <w:rsid w:val="00C56CFD"/>
    <w:rsid w:val="00C5710E"/>
    <w:rsid w:val="00C57E57"/>
    <w:rsid w:val="00C60082"/>
    <w:rsid w:val="00C60178"/>
    <w:rsid w:val="00C60186"/>
    <w:rsid w:val="00C609A4"/>
    <w:rsid w:val="00C60A29"/>
    <w:rsid w:val="00C61852"/>
    <w:rsid w:val="00C64271"/>
    <w:rsid w:val="00C646A9"/>
    <w:rsid w:val="00C65CDF"/>
    <w:rsid w:val="00C65F3E"/>
    <w:rsid w:val="00C66781"/>
    <w:rsid w:val="00C667B8"/>
    <w:rsid w:val="00C66992"/>
    <w:rsid w:val="00C66B22"/>
    <w:rsid w:val="00C67092"/>
    <w:rsid w:val="00C67A03"/>
    <w:rsid w:val="00C67C9B"/>
    <w:rsid w:val="00C67F6A"/>
    <w:rsid w:val="00C703CD"/>
    <w:rsid w:val="00C70506"/>
    <w:rsid w:val="00C70890"/>
    <w:rsid w:val="00C71084"/>
    <w:rsid w:val="00C71A52"/>
    <w:rsid w:val="00C71BAA"/>
    <w:rsid w:val="00C71C90"/>
    <w:rsid w:val="00C7217D"/>
    <w:rsid w:val="00C727C4"/>
    <w:rsid w:val="00C72E0F"/>
    <w:rsid w:val="00C733F7"/>
    <w:rsid w:val="00C73D77"/>
    <w:rsid w:val="00C74206"/>
    <w:rsid w:val="00C7632B"/>
    <w:rsid w:val="00C763DF"/>
    <w:rsid w:val="00C76519"/>
    <w:rsid w:val="00C76814"/>
    <w:rsid w:val="00C770D4"/>
    <w:rsid w:val="00C77257"/>
    <w:rsid w:val="00C7965C"/>
    <w:rsid w:val="00C80600"/>
    <w:rsid w:val="00C80986"/>
    <w:rsid w:val="00C80CB5"/>
    <w:rsid w:val="00C8113D"/>
    <w:rsid w:val="00C81734"/>
    <w:rsid w:val="00C81E2C"/>
    <w:rsid w:val="00C8295F"/>
    <w:rsid w:val="00C83E7F"/>
    <w:rsid w:val="00C8435D"/>
    <w:rsid w:val="00C857BC"/>
    <w:rsid w:val="00C86326"/>
    <w:rsid w:val="00C8654A"/>
    <w:rsid w:val="00C875C0"/>
    <w:rsid w:val="00C87850"/>
    <w:rsid w:val="00C879D9"/>
    <w:rsid w:val="00C87A02"/>
    <w:rsid w:val="00C8C938"/>
    <w:rsid w:val="00C90007"/>
    <w:rsid w:val="00C904CE"/>
    <w:rsid w:val="00C90FA8"/>
    <w:rsid w:val="00C917C8"/>
    <w:rsid w:val="00C91850"/>
    <w:rsid w:val="00C919A8"/>
    <w:rsid w:val="00C91BA8"/>
    <w:rsid w:val="00C91D5B"/>
    <w:rsid w:val="00C9252F"/>
    <w:rsid w:val="00C92A0D"/>
    <w:rsid w:val="00C93031"/>
    <w:rsid w:val="00C93940"/>
    <w:rsid w:val="00C93A43"/>
    <w:rsid w:val="00C944C2"/>
    <w:rsid w:val="00C94D47"/>
    <w:rsid w:val="00C957A4"/>
    <w:rsid w:val="00C9591C"/>
    <w:rsid w:val="00C959CF"/>
    <w:rsid w:val="00C95A28"/>
    <w:rsid w:val="00C95A2F"/>
    <w:rsid w:val="00C95C88"/>
    <w:rsid w:val="00C961DE"/>
    <w:rsid w:val="00C962BC"/>
    <w:rsid w:val="00C96314"/>
    <w:rsid w:val="00C96462"/>
    <w:rsid w:val="00C965C5"/>
    <w:rsid w:val="00C96A90"/>
    <w:rsid w:val="00C96EFE"/>
    <w:rsid w:val="00C973D3"/>
    <w:rsid w:val="00C97798"/>
    <w:rsid w:val="00C97E75"/>
    <w:rsid w:val="00CA04F5"/>
    <w:rsid w:val="00CA06ED"/>
    <w:rsid w:val="00CA1B2F"/>
    <w:rsid w:val="00CA261B"/>
    <w:rsid w:val="00CA26DC"/>
    <w:rsid w:val="00CA3B34"/>
    <w:rsid w:val="00CA4313"/>
    <w:rsid w:val="00CA49D5"/>
    <w:rsid w:val="00CA513F"/>
    <w:rsid w:val="00CA625B"/>
    <w:rsid w:val="00CA6D0C"/>
    <w:rsid w:val="00CA7530"/>
    <w:rsid w:val="00CA7797"/>
    <w:rsid w:val="00CA78E7"/>
    <w:rsid w:val="00CA7BC9"/>
    <w:rsid w:val="00CA7DAB"/>
    <w:rsid w:val="00CAFA52"/>
    <w:rsid w:val="00CB0732"/>
    <w:rsid w:val="00CB0AD0"/>
    <w:rsid w:val="00CB12CC"/>
    <w:rsid w:val="00CB1AE4"/>
    <w:rsid w:val="00CB1FCC"/>
    <w:rsid w:val="00CB29A9"/>
    <w:rsid w:val="00CB2FAD"/>
    <w:rsid w:val="00CB3064"/>
    <w:rsid w:val="00CB3EAA"/>
    <w:rsid w:val="00CB4377"/>
    <w:rsid w:val="00CB5062"/>
    <w:rsid w:val="00CB54EB"/>
    <w:rsid w:val="00CB565B"/>
    <w:rsid w:val="00CB6ACC"/>
    <w:rsid w:val="00CB6BAE"/>
    <w:rsid w:val="00CB707F"/>
    <w:rsid w:val="00CB711E"/>
    <w:rsid w:val="00CB72E8"/>
    <w:rsid w:val="00CB761E"/>
    <w:rsid w:val="00CB7F91"/>
    <w:rsid w:val="00CC0834"/>
    <w:rsid w:val="00CC12A2"/>
    <w:rsid w:val="00CC174B"/>
    <w:rsid w:val="00CC1963"/>
    <w:rsid w:val="00CC2F7E"/>
    <w:rsid w:val="00CC3106"/>
    <w:rsid w:val="00CC329D"/>
    <w:rsid w:val="00CC3D30"/>
    <w:rsid w:val="00CC40A3"/>
    <w:rsid w:val="00CC40EE"/>
    <w:rsid w:val="00CC4584"/>
    <w:rsid w:val="00CC491A"/>
    <w:rsid w:val="00CC4FC3"/>
    <w:rsid w:val="00CC52AB"/>
    <w:rsid w:val="00CC5399"/>
    <w:rsid w:val="00CC59E7"/>
    <w:rsid w:val="00CC5B5E"/>
    <w:rsid w:val="00CC5FB0"/>
    <w:rsid w:val="00CC6178"/>
    <w:rsid w:val="00CC62C4"/>
    <w:rsid w:val="00CC7400"/>
    <w:rsid w:val="00CC75B8"/>
    <w:rsid w:val="00CC7FAA"/>
    <w:rsid w:val="00CD01B8"/>
    <w:rsid w:val="00CD1773"/>
    <w:rsid w:val="00CD2C24"/>
    <w:rsid w:val="00CD32FB"/>
    <w:rsid w:val="00CD385C"/>
    <w:rsid w:val="00CD4663"/>
    <w:rsid w:val="00CD46B7"/>
    <w:rsid w:val="00CD4B14"/>
    <w:rsid w:val="00CD4B6E"/>
    <w:rsid w:val="00CD4EA8"/>
    <w:rsid w:val="00CD5839"/>
    <w:rsid w:val="00CD5EE7"/>
    <w:rsid w:val="00CD648F"/>
    <w:rsid w:val="00CD6F9E"/>
    <w:rsid w:val="00CE0595"/>
    <w:rsid w:val="00CE127E"/>
    <w:rsid w:val="00CE1430"/>
    <w:rsid w:val="00CE1503"/>
    <w:rsid w:val="00CE1BC4"/>
    <w:rsid w:val="00CE22A0"/>
    <w:rsid w:val="00CE2C30"/>
    <w:rsid w:val="00CE3139"/>
    <w:rsid w:val="00CE3892"/>
    <w:rsid w:val="00CE4035"/>
    <w:rsid w:val="00CE4089"/>
    <w:rsid w:val="00CE4093"/>
    <w:rsid w:val="00CE43EE"/>
    <w:rsid w:val="00CE451F"/>
    <w:rsid w:val="00CE465D"/>
    <w:rsid w:val="00CE4981"/>
    <w:rsid w:val="00CE59F9"/>
    <w:rsid w:val="00CE5DFA"/>
    <w:rsid w:val="00CE70FC"/>
    <w:rsid w:val="00CE7E3F"/>
    <w:rsid w:val="00CE7E88"/>
    <w:rsid w:val="00CE7E8E"/>
    <w:rsid w:val="00CF0638"/>
    <w:rsid w:val="00CF1691"/>
    <w:rsid w:val="00CF18E8"/>
    <w:rsid w:val="00CF1993"/>
    <w:rsid w:val="00CF1E33"/>
    <w:rsid w:val="00CF20C2"/>
    <w:rsid w:val="00CF31B5"/>
    <w:rsid w:val="00CF3C99"/>
    <w:rsid w:val="00CF3DED"/>
    <w:rsid w:val="00CF45DD"/>
    <w:rsid w:val="00CF4641"/>
    <w:rsid w:val="00CF4676"/>
    <w:rsid w:val="00CF4A24"/>
    <w:rsid w:val="00CF50D4"/>
    <w:rsid w:val="00CF5A3D"/>
    <w:rsid w:val="00CF5FA1"/>
    <w:rsid w:val="00CF5FDF"/>
    <w:rsid w:val="00CF619E"/>
    <w:rsid w:val="00CF6E56"/>
    <w:rsid w:val="00CF7947"/>
    <w:rsid w:val="00CF7CF8"/>
    <w:rsid w:val="00D00A27"/>
    <w:rsid w:val="00D0139F"/>
    <w:rsid w:val="00D013F7"/>
    <w:rsid w:val="00D016CF"/>
    <w:rsid w:val="00D01E78"/>
    <w:rsid w:val="00D025BE"/>
    <w:rsid w:val="00D02816"/>
    <w:rsid w:val="00D02F51"/>
    <w:rsid w:val="00D03AB6"/>
    <w:rsid w:val="00D040EF"/>
    <w:rsid w:val="00D04385"/>
    <w:rsid w:val="00D04842"/>
    <w:rsid w:val="00D053E4"/>
    <w:rsid w:val="00D05994"/>
    <w:rsid w:val="00D062FB"/>
    <w:rsid w:val="00D065F1"/>
    <w:rsid w:val="00D0684E"/>
    <w:rsid w:val="00D07DBF"/>
    <w:rsid w:val="00D07E77"/>
    <w:rsid w:val="00D07EFB"/>
    <w:rsid w:val="00D10D4C"/>
    <w:rsid w:val="00D121ED"/>
    <w:rsid w:val="00D1279B"/>
    <w:rsid w:val="00D12C28"/>
    <w:rsid w:val="00D13F1A"/>
    <w:rsid w:val="00D144B2"/>
    <w:rsid w:val="00D144FA"/>
    <w:rsid w:val="00D1489C"/>
    <w:rsid w:val="00D14B4D"/>
    <w:rsid w:val="00D150E9"/>
    <w:rsid w:val="00D15E07"/>
    <w:rsid w:val="00D162CC"/>
    <w:rsid w:val="00D1640B"/>
    <w:rsid w:val="00D16973"/>
    <w:rsid w:val="00D17232"/>
    <w:rsid w:val="00D172D6"/>
    <w:rsid w:val="00D176C6"/>
    <w:rsid w:val="00D206C6"/>
    <w:rsid w:val="00D21353"/>
    <w:rsid w:val="00D213B5"/>
    <w:rsid w:val="00D218FF"/>
    <w:rsid w:val="00D2191F"/>
    <w:rsid w:val="00D21C38"/>
    <w:rsid w:val="00D229F6"/>
    <w:rsid w:val="00D23B89"/>
    <w:rsid w:val="00D23ECF"/>
    <w:rsid w:val="00D24209"/>
    <w:rsid w:val="00D24D72"/>
    <w:rsid w:val="00D24E36"/>
    <w:rsid w:val="00D253FB"/>
    <w:rsid w:val="00D254FD"/>
    <w:rsid w:val="00D2584C"/>
    <w:rsid w:val="00D258F5"/>
    <w:rsid w:val="00D25A47"/>
    <w:rsid w:val="00D26041"/>
    <w:rsid w:val="00D263DA"/>
    <w:rsid w:val="00D2672D"/>
    <w:rsid w:val="00D26817"/>
    <w:rsid w:val="00D26DA3"/>
    <w:rsid w:val="00D26E75"/>
    <w:rsid w:val="00D27243"/>
    <w:rsid w:val="00D30913"/>
    <w:rsid w:val="00D30B3A"/>
    <w:rsid w:val="00D30F17"/>
    <w:rsid w:val="00D311C6"/>
    <w:rsid w:val="00D31592"/>
    <w:rsid w:val="00D31B8C"/>
    <w:rsid w:val="00D31BC4"/>
    <w:rsid w:val="00D31D77"/>
    <w:rsid w:val="00D31DBE"/>
    <w:rsid w:val="00D31F7C"/>
    <w:rsid w:val="00D324AE"/>
    <w:rsid w:val="00D3255F"/>
    <w:rsid w:val="00D327C8"/>
    <w:rsid w:val="00D328CA"/>
    <w:rsid w:val="00D32D56"/>
    <w:rsid w:val="00D335E5"/>
    <w:rsid w:val="00D33655"/>
    <w:rsid w:val="00D33B01"/>
    <w:rsid w:val="00D33F04"/>
    <w:rsid w:val="00D34272"/>
    <w:rsid w:val="00D34590"/>
    <w:rsid w:val="00D3468B"/>
    <w:rsid w:val="00D34AC1"/>
    <w:rsid w:val="00D35035"/>
    <w:rsid w:val="00D35183"/>
    <w:rsid w:val="00D35687"/>
    <w:rsid w:val="00D35748"/>
    <w:rsid w:val="00D36A66"/>
    <w:rsid w:val="00D376D9"/>
    <w:rsid w:val="00D37F2B"/>
    <w:rsid w:val="00D40160"/>
    <w:rsid w:val="00D40242"/>
    <w:rsid w:val="00D41C04"/>
    <w:rsid w:val="00D41DB1"/>
    <w:rsid w:val="00D4204B"/>
    <w:rsid w:val="00D42556"/>
    <w:rsid w:val="00D4350A"/>
    <w:rsid w:val="00D437FD"/>
    <w:rsid w:val="00D43DF4"/>
    <w:rsid w:val="00D43E5B"/>
    <w:rsid w:val="00D43F94"/>
    <w:rsid w:val="00D445EF"/>
    <w:rsid w:val="00D44E42"/>
    <w:rsid w:val="00D455CD"/>
    <w:rsid w:val="00D4563A"/>
    <w:rsid w:val="00D459BD"/>
    <w:rsid w:val="00D45EBA"/>
    <w:rsid w:val="00D46470"/>
    <w:rsid w:val="00D47043"/>
    <w:rsid w:val="00D4752B"/>
    <w:rsid w:val="00D476AA"/>
    <w:rsid w:val="00D50A0C"/>
    <w:rsid w:val="00D51543"/>
    <w:rsid w:val="00D5159D"/>
    <w:rsid w:val="00D51A9A"/>
    <w:rsid w:val="00D51D35"/>
    <w:rsid w:val="00D51F57"/>
    <w:rsid w:val="00D51FC6"/>
    <w:rsid w:val="00D52B10"/>
    <w:rsid w:val="00D52C16"/>
    <w:rsid w:val="00D5331D"/>
    <w:rsid w:val="00D540EF"/>
    <w:rsid w:val="00D541ED"/>
    <w:rsid w:val="00D546B1"/>
    <w:rsid w:val="00D54730"/>
    <w:rsid w:val="00D54820"/>
    <w:rsid w:val="00D54E56"/>
    <w:rsid w:val="00D55698"/>
    <w:rsid w:val="00D55B1C"/>
    <w:rsid w:val="00D56AD2"/>
    <w:rsid w:val="00D57DB8"/>
    <w:rsid w:val="00D6014C"/>
    <w:rsid w:val="00D60604"/>
    <w:rsid w:val="00D6157B"/>
    <w:rsid w:val="00D6177D"/>
    <w:rsid w:val="00D617A8"/>
    <w:rsid w:val="00D617EB"/>
    <w:rsid w:val="00D61D35"/>
    <w:rsid w:val="00D62D79"/>
    <w:rsid w:val="00D637EE"/>
    <w:rsid w:val="00D63AA7"/>
    <w:rsid w:val="00D646A1"/>
    <w:rsid w:val="00D64931"/>
    <w:rsid w:val="00D65DCC"/>
    <w:rsid w:val="00D65FA3"/>
    <w:rsid w:val="00D6620A"/>
    <w:rsid w:val="00D66698"/>
    <w:rsid w:val="00D66ABE"/>
    <w:rsid w:val="00D675DA"/>
    <w:rsid w:val="00D70F59"/>
    <w:rsid w:val="00D7105B"/>
    <w:rsid w:val="00D71359"/>
    <w:rsid w:val="00D715FE"/>
    <w:rsid w:val="00D716FB"/>
    <w:rsid w:val="00D71E82"/>
    <w:rsid w:val="00D72707"/>
    <w:rsid w:val="00D72E3B"/>
    <w:rsid w:val="00D731C5"/>
    <w:rsid w:val="00D73C81"/>
    <w:rsid w:val="00D7429D"/>
    <w:rsid w:val="00D74897"/>
    <w:rsid w:val="00D74C46"/>
    <w:rsid w:val="00D74D5C"/>
    <w:rsid w:val="00D75454"/>
    <w:rsid w:val="00D757B7"/>
    <w:rsid w:val="00D75AB5"/>
    <w:rsid w:val="00D75BDA"/>
    <w:rsid w:val="00D760DB"/>
    <w:rsid w:val="00D768D4"/>
    <w:rsid w:val="00D76C8B"/>
    <w:rsid w:val="00D77171"/>
    <w:rsid w:val="00D77384"/>
    <w:rsid w:val="00D77660"/>
    <w:rsid w:val="00D7796F"/>
    <w:rsid w:val="00D80655"/>
    <w:rsid w:val="00D806AF"/>
    <w:rsid w:val="00D81042"/>
    <w:rsid w:val="00D814A5"/>
    <w:rsid w:val="00D81E21"/>
    <w:rsid w:val="00D83762"/>
    <w:rsid w:val="00D84539"/>
    <w:rsid w:val="00D846D6"/>
    <w:rsid w:val="00D84C3D"/>
    <w:rsid w:val="00D85039"/>
    <w:rsid w:val="00D8506C"/>
    <w:rsid w:val="00D85B53"/>
    <w:rsid w:val="00D85CC6"/>
    <w:rsid w:val="00D85F63"/>
    <w:rsid w:val="00D860F2"/>
    <w:rsid w:val="00D866E6"/>
    <w:rsid w:val="00D86BF9"/>
    <w:rsid w:val="00D86D6D"/>
    <w:rsid w:val="00D879AD"/>
    <w:rsid w:val="00D87DC1"/>
    <w:rsid w:val="00D9041E"/>
    <w:rsid w:val="00D90E48"/>
    <w:rsid w:val="00D914C2"/>
    <w:rsid w:val="00D91A59"/>
    <w:rsid w:val="00D92304"/>
    <w:rsid w:val="00D92B7F"/>
    <w:rsid w:val="00D92F2B"/>
    <w:rsid w:val="00D93503"/>
    <w:rsid w:val="00D93B47"/>
    <w:rsid w:val="00D9517E"/>
    <w:rsid w:val="00D96263"/>
    <w:rsid w:val="00D96B87"/>
    <w:rsid w:val="00D97BE6"/>
    <w:rsid w:val="00D97D1B"/>
    <w:rsid w:val="00D97E89"/>
    <w:rsid w:val="00DA09C4"/>
    <w:rsid w:val="00DA0EFD"/>
    <w:rsid w:val="00DA28FD"/>
    <w:rsid w:val="00DA2C14"/>
    <w:rsid w:val="00DA3458"/>
    <w:rsid w:val="00DA40AE"/>
    <w:rsid w:val="00DA44F2"/>
    <w:rsid w:val="00DA4F2B"/>
    <w:rsid w:val="00DA5AA8"/>
    <w:rsid w:val="00DA649A"/>
    <w:rsid w:val="00DA6AEC"/>
    <w:rsid w:val="00DA7192"/>
    <w:rsid w:val="00DA734B"/>
    <w:rsid w:val="00DA77F4"/>
    <w:rsid w:val="00DB03C8"/>
    <w:rsid w:val="00DB071C"/>
    <w:rsid w:val="00DB1526"/>
    <w:rsid w:val="00DB1685"/>
    <w:rsid w:val="00DB1840"/>
    <w:rsid w:val="00DB1DAF"/>
    <w:rsid w:val="00DB23A9"/>
    <w:rsid w:val="00DB35A8"/>
    <w:rsid w:val="00DB3823"/>
    <w:rsid w:val="00DB38EB"/>
    <w:rsid w:val="00DB3D79"/>
    <w:rsid w:val="00DB3DC5"/>
    <w:rsid w:val="00DB3E99"/>
    <w:rsid w:val="00DB4285"/>
    <w:rsid w:val="00DB42F1"/>
    <w:rsid w:val="00DB4375"/>
    <w:rsid w:val="00DB4AEA"/>
    <w:rsid w:val="00DB5D6C"/>
    <w:rsid w:val="00DB60FA"/>
    <w:rsid w:val="00DB6332"/>
    <w:rsid w:val="00DB6A3C"/>
    <w:rsid w:val="00DB6B76"/>
    <w:rsid w:val="00DB7CD4"/>
    <w:rsid w:val="00DB7D2F"/>
    <w:rsid w:val="00DB7E4B"/>
    <w:rsid w:val="00DC12C0"/>
    <w:rsid w:val="00DC2372"/>
    <w:rsid w:val="00DC260D"/>
    <w:rsid w:val="00DC354B"/>
    <w:rsid w:val="00DC35E9"/>
    <w:rsid w:val="00DC3E47"/>
    <w:rsid w:val="00DC4606"/>
    <w:rsid w:val="00DC595C"/>
    <w:rsid w:val="00DC5A5D"/>
    <w:rsid w:val="00DC5DA2"/>
    <w:rsid w:val="00DC6AC8"/>
    <w:rsid w:val="00DC6D67"/>
    <w:rsid w:val="00DC6EC1"/>
    <w:rsid w:val="00DC76B4"/>
    <w:rsid w:val="00DD220B"/>
    <w:rsid w:val="00DD2367"/>
    <w:rsid w:val="00DD29BA"/>
    <w:rsid w:val="00DD29FB"/>
    <w:rsid w:val="00DD3470"/>
    <w:rsid w:val="00DD3696"/>
    <w:rsid w:val="00DD3708"/>
    <w:rsid w:val="00DD3766"/>
    <w:rsid w:val="00DD37EB"/>
    <w:rsid w:val="00DD3AA5"/>
    <w:rsid w:val="00DD4D92"/>
    <w:rsid w:val="00DD4FA1"/>
    <w:rsid w:val="00DD545C"/>
    <w:rsid w:val="00DD6027"/>
    <w:rsid w:val="00DD6889"/>
    <w:rsid w:val="00DD6C00"/>
    <w:rsid w:val="00DD6D33"/>
    <w:rsid w:val="00DD6ECA"/>
    <w:rsid w:val="00DD75ED"/>
    <w:rsid w:val="00DE0264"/>
    <w:rsid w:val="00DE062C"/>
    <w:rsid w:val="00DE0AED"/>
    <w:rsid w:val="00DE1131"/>
    <w:rsid w:val="00DE120C"/>
    <w:rsid w:val="00DE1226"/>
    <w:rsid w:val="00DE129A"/>
    <w:rsid w:val="00DE1951"/>
    <w:rsid w:val="00DE1F26"/>
    <w:rsid w:val="00DE262D"/>
    <w:rsid w:val="00DE2835"/>
    <w:rsid w:val="00DE2D93"/>
    <w:rsid w:val="00DE31E9"/>
    <w:rsid w:val="00DE3DB2"/>
    <w:rsid w:val="00DE4295"/>
    <w:rsid w:val="00DE454F"/>
    <w:rsid w:val="00DE5097"/>
    <w:rsid w:val="00DE521A"/>
    <w:rsid w:val="00DE5B11"/>
    <w:rsid w:val="00DE5CAE"/>
    <w:rsid w:val="00DE6448"/>
    <w:rsid w:val="00DE669E"/>
    <w:rsid w:val="00DE6BDE"/>
    <w:rsid w:val="00DF11C9"/>
    <w:rsid w:val="00DF156F"/>
    <w:rsid w:val="00DF2543"/>
    <w:rsid w:val="00DF27A3"/>
    <w:rsid w:val="00DF3545"/>
    <w:rsid w:val="00DF3A5B"/>
    <w:rsid w:val="00DF3AB8"/>
    <w:rsid w:val="00DF3D28"/>
    <w:rsid w:val="00DF49FE"/>
    <w:rsid w:val="00DF4A4D"/>
    <w:rsid w:val="00DF5929"/>
    <w:rsid w:val="00DF5D2F"/>
    <w:rsid w:val="00DF612B"/>
    <w:rsid w:val="00DF6527"/>
    <w:rsid w:val="00DF683C"/>
    <w:rsid w:val="00DF72A2"/>
    <w:rsid w:val="00DF753E"/>
    <w:rsid w:val="00DF78F0"/>
    <w:rsid w:val="00DF7B99"/>
    <w:rsid w:val="00E00164"/>
    <w:rsid w:val="00E01623"/>
    <w:rsid w:val="00E02497"/>
    <w:rsid w:val="00E03BFC"/>
    <w:rsid w:val="00E03C7C"/>
    <w:rsid w:val="00E0431A"/>
    <w:rsid w:val="00E04CA6"/>
    <w:rsid w:val="00E05D2E"/>
    <w:rsid w:val="00E05E45"/>
    <w:rsid w:val="00E06148"/>
    <w:rsid w:val="00E062A0"/>
    <w:rsid w:val="00E06B9B"/>
    <w:rsid w:val="00E06DC4"/>
    <w:rsid w:val="00E07CCB"/>
    <w:rsid w:val="00E10009"/>
    <w:rsid w:val="00E105DE"/>
    <w:rsid w:val="00E10C1C"/>
    <w:rsid w:val="00E11509"/>
    <w:rsid w:val="00E11558"/>
    <w:rsid w:val="00E122CE"/>
    <w:rsid w:val="00E134FB"/>
    <w:rsid w:val="00E136AA"/>
    <w:rsid w:val="00E13740"/>
    <w:rsid w:val="00E13926"/>
    <w:rsid w:val="00E13972"/>
    <w:rsid w:val="00E13E4A"/>
    <w:rsid w:val="00E149CA"/>
    <w:rsid w:val="00E1538A"/>
    <w:rsid w:val="00E1599A"/>
    <w:rsid w:val="00E16012"/>
    <w:rsid w:val="00E169BB"/>
    <w:rsid w:val="00E16F44"/>
    <w:rsid w:val="00E1780D"/>
    <w:rsid w:val="00E178E4"/>
    <w:rsid w:val="00E21331"/>
    <w:rsid w:val="00E214D1"/>
    <w:rsid w:val="00E21A90"/>
    <w:rsid w:val="00E21B9E"/>
    <w:rsid w:val="00E21D37"/>
    <w:rsid w:val="00E227D0"/>
    <w:rsid w:val="00E22DE6"/>
    <w:rsid w:val="00E23951"/>
    <w:rsid w:val="00E239DD"/>
    <w:rsid w:val="00E24032"/>
    <w:rsid w:val="00E24168"/>
    <w:rsid w:val="00E24970"/>
    <w:rsid w:val="00E25212"/>
    <w:rsid w:val="00E2583F"/>
    <w:rsid w:val="00E26234"/>
    <w:rsid w:val="00E267AD"/>
    <w:rsid w:val="00E27280"/>
    <w:rsid w:val="00E27848"/>
    <w:rsid w:val="00E278B0"/>
    <w:rsid w:val="00E31A1C"/>
    <w:rsid w:val="00E32898"/>
    <w:rsid w:val="00E32A4A"/>
    <w:rsid w:val="00E337D8"/>
    <w:rsid w:val="00E33C10"/>
    <w:rsid w:val="00E3417C"/>
    <w:rsid w:val="00E3503F"/>
    <w:rsid w:val="00E3534F"/>
    <w:rsid w:val="00E35B7D"/>
    <w:rsid w:val="00E3640A"/>
    <w:rsid w:val="00E37457"/>
    <w:rsid w:val="00E37D8A"/>
    <w:rsid w:val="00E40250"/>
    <w:rsid w:val="00E403A8"/>
    <w:rsid w:val="00E4074D"/>
    <w:rsid w:val="00E41B2E"/>
    <w:rsid w:val="00E41F1A"/>
    <w:rsid w:val="00E42082"/>
    <w:rsid w:val="00E420C6"/>
    <w:rsid w:val="00E425C9"/>
    <w:rsid w:val="00E4281B"/>
    <w:rsid w:val="00E4335D"/>
    <w:rsid w:val="00E43396"/>
    <w:rsid w:val="00E43785"/>
    <w:rsid w:val="00E43794"/>
    <w:rsid w:val="00E43D5A"/>
    <w:rsid w:val="00E44502"/>
    <w:rsid w:val="00E4490C"/>
    <w:rsid w:val="00E449FE"/>
    <w:rsid w:val="00E44BDD"/>
    <w:rsid w:val="00E454B0"/>
    <w:rsid w:val="00E45988"/>
    <w:rsid w:val="00E45F8D"/>
    <w:rsid w:val="00E45FD9"/>
    <w:rsid w:val="00E464CB"/>
    <w:rsid w:val="00E465B3"/>
    <w:rsid w:val="00E4683B"/>
    <w:rsid w:val="00E46966"/>
    <w:rsid w:val="00E46CB9"/>
    <w:rsid w:val="00E46D21"/>
    <w:rsid w:val="00E47660"/>
    <w:rsid w:val="00E51283"/>
    <w:rsid w:val="00E5202A"/>
    <w:rsid w:val="00E5211C"/>
    <w:rsid w:val="00E52A61"/>
    <w:rsid w:val="00E52C96"/>
    <w:rsid w:val="00E53384"/>
    <w:rsid w:val="00E541B6"/>
    <w:rsid w:val="00E55882"/>
    <w:rsid w:val="00E559FA"/>
    <w:rsid w:val="00E55E1E"/>
    <w:rsid w:val="00E56988"/>
    <w:rsid w:val="00E56A55"/>
    <w:rsid w:val="00E56E30"/>
    <w:rsid w:val="00E5738D"/>
    <w:rsid w:val="00E574C3"/>
    <w:rsid w:val="00E57603"/>
    <w:rsid w:val="00E57AE9"/>
    <w:rsid w:val="00E57AEF"/>
    <w:rsid w:val="00E6146D"/>
    <w:rsid w:val="00E61DB3"/>
    <w:rsid w:val="00E636E5"/>
    <w:rsid w:val="00E64093"/>
    <w:rsid w:val="00E64152"/>
    <w:rsid w:val="00E641E4"/>
    <w:rsid w:val="00E64CBB"/>
    <w:rsid w:val="00E657F2"/>
    <w:rsid w:val="00E659FD"/>
    <w:rsid w:val="00E65A9A"/>
    <w:rsid w:val="00E65B2D"/>
    <w:rsid w:val="00E65CD3"/>
    <w:rsid w:val="00E66B77"/>
    <w:rsid w:val="00E66DE2"/>
    <w:rsid w:val="00E66E56"/>
    <w:rsid w:val="00E676DC"/>
    <w:rsid w:val="00E679D0"/>
    <w:rsid w:val="00E67D91"/>
    <w:rsid w:val="00E70303"/>
    <w:rsid w:val="00E706CF"/>
    <w:rsid w:val="00E70CCB"/>
    <w:rsid w:val="00E71DBD"/>
    <w:rsid w:val="00E723E3"/>
    <w:rsid w:val="00E725A6"/>
    <w:rsid w:val="00E72710"/>
    <w:rsid w:val="00E72A69"/>
    <w:rsid w:val="00E72B52"/>
    <w:rsid w:val="00E73F7A"/>
    <w:rsid w:val="00E74016"/>
    <w:rsid w:val="00E748A8"/>
    <w:rsid w:val="00E7595E"/>
    <w:rsid w:val="00E75AD7"/>
    <w:rsid w:val="00E75ADA"/>
    <w:rsid w:val="00E763AA"/>
    <w:rsid w:val="00E777D0"/>
    <w:rsid w:val="00E77CC2"/>
    <w:rsid w:val="00E77FD6"/>
    <w:rsid w:val="00E81E3D"/>
    <w:rsid w:val="00E81FFF"/>
    <w:rsid w:val="00E82623"/>
    <w:rsid w:val="00E83895"/>
    <w:rsid w:val="00E84708"/>
    <w:rsid w:val="00E8482F"/>
    <w:rsid w:val="00E853BA"/>
    <w:rsid w:val="00E85441"/>
    <w:rsid w:val="00E862F1"/>
    <w:rsid w:val="00E878C2"/>
    <w:rsid w:val="00E878D9"/>
    <w:rsid w:val="00E87D31"/>
    <w:rsid w:val="00E90195"/>
    <w:rsid w:val="00E91631"/>
    <w:rsid w:val="00E91D31"/>
    <w:rsid w:val="00E929BB"/>
    <w:rsid w:val="00E932E0"/>
    <w:rsid w:val="00E93604"/>
    <w:rsid w:val="00E93F66"/>
    <w:rsid w:val="00E94022"/>
    <w:rsid w:val="00E943AA"/>
    <w:rsid w:val="00E94409"/>
    <w:rsid w:val="00E950C1"/>
    <w:rsid w:val="00E956B5"/>
    <w:rsid w:val="00E958B8"/>
    <w:rsid w:val="00E969B0"/>
    <w:rsid w:val="00E969C4"/>
    <w:rsid w:val="00E96CB9"/>
    <w:rsid w:val="00E97A80"/>
    <w:rsid w:val="00E97F9F"/>
    <w:rsid w:val="00EA09D6"/>
    <w:rsid w:val="00EA0B4D"/>
    <w:rsid w:val="00EA0E34"/>
    <w:rsid w:val="00EA0FA9"/>
    <w:rsid w:val="00EA12D7"/>
    <w:rsid w:val="00EA1E52"/>
    <w:rsid w:val="00EA237C"/>
    <w:rsid w:val="00EA2ED3"/>
    <w:rsid w:val="00EA2EF5"/>
    <w:rsid w:val="00EA3284"/>
    <w:rsid w:val="00EA3C99"/>
    <w:rsid w:val="00EA3CD0"/>
    <w:rsid w:val="00EA3E6B"/>
    <w:rsid w:val="00EA430D"/>
    <w:rsid w:val="00EA48BD"/>
    <w:rsid w:val="00EA4DA6"/>
    <w:rsid w:val="00EA5102"/>
    <w:rsid w:val="00EA5139"/>
    <w:rsid w:val="00EA53F5"/>
    <w:rsid w:val="00EA55A9"/>
    <w:rsid w:val="00EA58C6"/>
    <w:rsid w:val="00EA5935"/>
    <w:rsid w:val="00EA610F"/>
    <w:rsid w:val="00EA6884"/>
    <w:rsid w:val="00EA6B13"/>
    <w:rsid w:val="00EA6C49"/>
    <w:rsid w:val="00EB000C"/>
    <w:rsid w:val="00EB0B3E"/>
    <w:rsid w:val="00EB1134"/>
    <w:rsid w:val="00EB13F1"/>
    <w:rsid w:val="00EB140E"/>
    <w:rsid w:val="00EB2099"/>
    <w:rsid w:val="00EB3701"/>
    <w:rsid w:val="00EB3C57"/>
    <w:rsid w:val="00EB3F91"/>
    <w:rsid w:val="00EB4356"/>
    <w:rsid w:val="00EB48BA"/>
    <w:rsid w:val="00EB4DC4"/>
    <w:rsid w:val="00EB5400"/>
    <w:rsid w:val="00EB55CE"/>
    <w:rsid w:val="00EB5968"/>
    <w:rsid w:val="00EB5B8C"/>
    <w:rsid w:val="00EB61B5"/>
    <w:rsid w:val="00EB638A"/>
    <w:rsid w:val="00EB65AA"/>
    <w:rsid w:val="00EB693B"/>
    <w:rsid w:val="00EB6AA1"/>
    <w:rsid w:val="00EB700C"/>
    <w:rsid w:val="00EB76DD"/>
    <w:rsid w:val="00EB7927"/>
    <w:rsid w:val="00EC05CA"/>
    <w:rsid w:val="00EC0848"/>
    <w:rsid w:val="00EC0A5F"/>
    <w:rsid w:val="00EC0C3C"/>
    <w:rsid w:val="00EC0FC1"/>
    <w:rsid w:val="00EC1512"/>
    <w:rsid w:val="00EC1B25"/>
    <w:rsid w:val="00EC24D7"/>
    <w:rsid w:val="00EC2965"/>
    <w:rsid w:val="00EC2E99"/>
    <w:rsid w:val="00EC31CD"/>
    <w:rsid w:val="00EC351A"/>
    <w:rsid w:val="00EC3CF1"/>
    <w:rsid w:val="00EC408C"/>
    <w:rsid w:val="00EC49B8"/>
    <w:rsid w:val="00EC4BE9"/>
    <w:rsid w:val="00EC6A29"/>
    <w:rsid w:val="00EC72C0"/>
    <w:rsid w:val="00EC7A24"/>
    <w:rsid w:val="00ED0396"/>
    <w:rsid w:val="00ED049E"/>
    <w:rsid w:val="00ED1808"/>
    <w:rsid w:val="00ED1E75"/>
    <w:rsid w:val="00ED34E7"/>
    <w:rsid w:val="00ED386C"/>
    <w:rsid w:val="00ED3F02"/>
    <w:rsid w:val="00ED43FC"/>
    <w:rsid w:val="00ED4590"/>
    <w:rsid w:val="00ED5250"/>
    <w:rsid w:val="00ED574B"/>
    <w:rsid w:val="00ED5FB4"/>
    <w:rsid w:val="00ED628B"/>
    <w:rsid w:val="00ED628C"/>
    <w:rsid w:val="00ED6576"/>
    <w:rsid w:val="00ED664D"/>
    <w:rsid w:val="00ED6794"/>
    <w:rsid w:val="00ED689D"/>
    <w:rsid w:val="00ED7660"/>
    <w:rsid w:val="00EE0B43"/>
    <w:rsid w:val="00EE0CE1"/>
    <w:rsid w:val="00EE0DE7"/>
    <w:rsid w:val="00EE101A"/>
    <w:rsid w:val="00EE1A70"/>
    <w:rsid w:val="00EE1BE7"/>
    <w:rsid w:val="00EE38D1"/>
    <w:rsid w:val="00EE3DD5"/>
    <w:rsid w:val="00EE403B"/>
    <w:rsid w:val="00EE4212"/>
    <w:rsid w:val="00EE442A"/>
    <w:rsid w:val="00EE4628"/>
    <w:rsid w:val="00EE4A04"/>
    <w:rsid w:val="00EE55E2"/>
    <w:rsid w:val="00EE5A09"/>
    <w:rsid w:val="00EE6922"/>
    <w:rsid w:val="00EE7C68"/>
    <w:rsid w:val="00EF025F"/>
    <w:rsid w:val="00EF03A5"/>
    <w:rsid w:val="00EF0959"/>
    <w:rsid w:val="00EF0F75"/>
    <w:rsid w:val="00EF10E7"/>
    <w:rsid w:val="00EF120A"/>
    <w:rsid w:val="00EF15B7"/>
    <w:rsid w:val="00EF1AFD"/>
    <w:rsid w:val="00EF237D"/>
    <w:rsid w:val="00EF2868"/>
    <w:rsid w:val="00EF38A2"/>
    <w:rsid w:val="00EF4282"/>
    <w:rsid w:val="00EF53F2"/>
    <w:rsid w:val="00EF6459"/>
    <w:rsid w:val="00EF697F"/>
    <w:rsid w:val="00EF6B77"/>
    <w:rsid w:val="00EF6DF3"/>
    <w:rsid w:val="00EF7323"/>
    <w:rsid w:val="00EF73AE"/>
    <w:rsid w:val="00EF73B1"/>
    <w:rsid w:val="00EF7BEC"/>
    <w:rsid w:val="00EFFFDA"/>
    <w:rsid w:val="00F000D3"/>
    <w:rsid w:val="00F0010C"/>
    <w:rsid w:val="00F0068E"/>
    <w:rsid w:val="00F01330"/>
    <w:rsid w:val="00F01680"/>
    <w:rsid w:val="00F01787"/>
    <w:rsid w:val="00F022B3"/>
    <w:rsid w:val="00F025DF"/>
    <w:rsid w:val="00F0298E"/>
    <w:rsid w:val="00F03ED2"/>
    <w:rsid w:val="00F047CC"/>
    <w:rsid w:val="00F050A4"/>
    <w:rsid w:val="00F06AF8"/>
    <w:rsid w:val="00F06D79"/>
    <w:rsid w:val="00F07A31"/>
    <w:rsid w:val="00F07CB3"/>
    <w:rsid w:val="00F1164A"/>
    <w:rsid w:val="00F11BD8"/>
    <w:rsid w:val="00F122E9"/>
    <w:rsid w:val="00F12665"/>
    <w:rsid w:val="00F128C0"/>
    <w:rsid w:val="00F12902"/>
    <w:rsid w:val="00F12CC9"/>
    <w:rsid w:val="00F12DCF"/>
    <w:rsid w:val="00F13170"/>
    <w:rsid w:val="00F1326F"/>
    <w:rsid w:val="00F13752"/>
    <w:rsid w:val="00F140FA"/>
    <w:rsid w:val="00F144F5"/>
    <w:rsid w:val="00F14CC2"/>
    <w:rsid w:val="00F15D34"/>
    <w:rsid w:val="00F16660"/>
    <w:rsid w:val="00F16807"/>
    <w:rsid w:val="00F1747D"/>
    <w:rsid w:val="00F179A9"/>
    <w:rsid w:val="00F17F0C"/>
    <w:rsid w:val="00F20066"/>
    <w:rsid w:val="00F200FA"/>
    <w:rsid w:val="00F207B5"/>
    <w:rsid w:val="00F20BE4"/>
    <w:rsid w:val="00F20C1D"/>
    <w:rsid w:val="00F21102"/>
    <w:rsid w:val="00F21E3B"/>
    <w:rsid w:val="00F22358"/>
    <w:rsid w:val="00F22C25"/>
    <w:rsid w:val="00F23186"/>
    <w:rsid w:val="00F23AA3"/>
    <w:rsid w:val="00F24062"/>
    <w:rsid w:val="00F2441C"/>
    <w:rsid w:val="00F24914"/>
    <w:rsid w:val="00F24E66"/>
    <w:rsid w:val="00F25932"/>
    <w:rsid w:val="00F26C76"/>
    <w:rsid w:val="00F26FFF"/>
    <w:rsid w:val="00F27816"/>
    <w:rsid w:val="00F30A2E"/>
    <w:rsid w:val="00F30C99"/>
    <w:rsid w:val="00F312B4"/>
    <w:rsid w:val="00F31526"/>
    <w:rsid w:val="00F325EF"/>
    <w:rsid w:val="00F32FFF"/>
    <w:rsid w:val="00F338BD"/>
    <w:rsid w:val="00F33A24"/>
    <w:rsid w:val="00F343DF"/>
    <w:rsid w:val="00F347D4"/>
    <w:rsid w:val="00F34AB5"/>
    <w:rsid w:val="00F3505E"/>
    <w:rsid w:val="00F35127"/>
    <w:rsid w:val="00F36A96"/>
    <w:rsid w:val="00F37A24"/>
    <w:rsid w:val="00F402FF"/>
    <w:rsid w:val="00F40568"/>
    <w:rsid w:val="00F40EFA"/>
    <w:rsid w:val="00F41416"/>
    <w:rsid w:val="00F41B94"/>
    <w:rsid w:val="00F422A5"/>
    <w:rsid w:val="00F42A27"/>
    <w:rsid w:val="00F42B61"/>
    <w:rsid w:val="00F42FEE"/>
    <w:rsid w:val="00F43780"/>
    <w:rsid w:val="00F44100"/>
    <w:rsid w:val="00F443F8"/>
    <w:rsid w:val="00F45351"/>
    <w:rsid w:val="00F460FF"/>
    <w:rsid w:val="00F47F39"/>
    <w:rsid w:val="00F511C4"/>
    <w:rsid w:val="00F51381"/>
    <w:rsid w:val="00F51CCF"/>
    <w:rsid w:val="00F5214A"/>
    <w:rsid w:val="00F52423"/>
    <w:rsid w:val="00F529EE"/>
    <w:rsid w:val="00F534B1"/>
    <w:rsid w:val="00F53663"/>
    <w:rsid w:val="00F53C8A"/>
    <w:rsid w:val="00F53E54"/>
    <w:rsid w:val="00F542AD"/>
    <w:rsid w:val="00F54D23"/>
    <w:rsid w:val="00F550EB"/>
    <w:rsid w:val="00F55400"/>
    <w:rsid w:val="00F555BB"/>
    <w:rsid w:val="00F55619"/>
    <w:rsid w:val="00F558EA"/>
    <w:rsid w:val="00F55BFC"/>
    <w:rsid w:val="00F55D54"/>
    <w:rsid w:val="00F57176"/>
    <w:rsid w:val="00F5737A"/>
    <w:rsid w:val="00F574FB"/>
    <w:rsid w:val="00F57530"/>
    <w:rsid w:val="00F57779"/>
    <w:rsid w:val="00F577E6"/>
    <w:rsid w:val="00F57959"/>
    <w:rsid w:val="00F57E0D"/>
    <w:rsid w:val="00F57E4A"/>
    <w:rsid w:val="00F603A3"/>
    <w:rsid w:val="00F6096C"/>
    <w:rsid w:val="00F62946"/>
    <w:rsid w:val="00F63268"/>
    <w:rsid w:val="00F63459"/>
    <w:rsid w:val="00F63A82"/>
    <w:rsid w:val="00F63F08"/>
    <w:rsid w:val="00F649CE"/>
    <w:rsid w:val="00F64A70"/>
    <w:rsid w:val="00F64F71"/>
    <w:rsid w:val="00F66E0A"/>
    <w:rsid w:val="00F66E4F"/>
    <w:rsid w:val="00F67999"/>
    <w:rsid w:val="00F67A27"/>
    <w:rsid w:val="00F701A4"/>
    <w:rsid w:val="00F7064D"/>
    <w:rsid w:val="00F70CF9"/>
    <w:rsid w:val="00F71172"/>
    <w:rsid w:val="00F71B31"/>
    <w:rsid w:val="00F722D2"/>
    <w:rsid w:val="00F73584"/>
    <w:rsid w:val="00F74289"/>
    <w:rsid w:val="00F74406"/>
    <w:rsid w:val="00F74730"/>
    <w:rsid w:val="00F74C48"/>
    <w:rsid w:val="00F75A4E"/>
    <w:rsid w:val="00F76475"/>
    <w:rsid w:val="00F76D3D"/>
    <w:rsid w:val="00F76F18"/>
    <w:rsid w:val="00F776FF"/>
    <w:rsid w:val="00F77817"/>
    <w:rsid w:val="00F8096D"/>
    <w:rsid w:val="00F80A7C"/>
    <w:rsid w:val="00F81069"/>
    <w:rsid w:val="00F81379"/>
    <w:rsid w:val="00F817F3"/>
    <w:rsid w:val="00F81F8A"/>
    <w:rsid w:val="00F821F4"/>
    <w:rsid w:val="00F82B7D"/>
    <w:rsid w:val="00F82CBA"/>
    <w:rsid w:val="00F83086"/>
    <w:rsid w:val="00F831CD"/>
    <w:rsid w:val="00F83323"/>
    <w:rsid w:val="00F83BF6"/>
    <w:rsid w:val="00F83C17"/>
    <w:rsid w:val="00F83D58"/>
    <w:rsid w:val="00F85DD1"/>
    <w:rsid w:val="00F867E6"/>
    <w:rsid w:val="00F86A44"/>
    <w:rsid w:val="00F86C84"/>
    <w:rsid w:val="00F87692"/>
    <w:rsid w:val="00F87721"/>
    <w:rsid w:val="00F87DAC"/>
    <w:rsid w:val="00F910C6"/>
    <w:rsid w:val="00F91120"/>
    <w:rsid w:val="00F91162"/>
    <w:rsid w:val="00F925B5"/>
    <w:rsid w:val="00F92D56"/>
    <w:rsid w:val="00F92F9C"/>
    <w:rsid w:val="00F92FEC"/>
    <w:rsid w:val="00F9310D"/>
    <w:rsid w:val="00F96894"/>
    <w:rsid w:val="00F96A34"/>
    <w:rsid w:val="00F971DA"/>
    <w:rsid w:val="00F976A7"/>
    <w:rsid w:val="00F97848"/>
    <w:rsid w:val="00F97EE3"/>
    <w:rsid w:val="00FA046F"/>
    <w:rsid w:val="00FA0B8F"/>
    <w:rsid w:val="00FA0E1B"/>
    <w:rsid w:val="00FA130E"/>
    <w:rsid w:val="00FA19F5"/>
    <w:rsid w:val="00FA22F7"/>
    <w:rsid w:val="00FA367D"/>
    <w:rsid w:val="00FA38B8"/>
    <w:rsid w:val="00FA3EAB"/>
    <w:rsid w:val="00FA41A8"/>
    <w:rsid w:val="00FA4755"/>
    <w:rsid w:val="00FA4DF3"/>
    <w:rsid w:val="00FA4EF3"/>
    <w:rsid w:val="00FA54BB"/>
    <w:rsid w:val="00FA5661"/>
    <w:rsid w:val="00FA6159"/>
    <w:rsid w:val="00FA6ABD"/>
    <w:rsid w:val="00FA6C29"/>
    <w:rsid w:val="00FA6E83"/>
    <w:rsid w:val="00FA7220"/>
    <w:rsid w:val="00FA7393"/>
    <w:rsid w:val="00FA7DFD"/>
    <w:rsid w:val="00FA7E48"/>
    <w:rsid w:val="00FB1B5A"/>
    <w:rsid w:val="00FB1D42"/>
    <w:rsid w:val="00FB3F77"/>
    <w:rsid w:val="00FB40DB"/>
    <w:rsid w:val="00FB4911"/>
    <w:rsid w:val="00FB4A36"/>
    <w:rsid w:val="00FB562C"/>
    <w:rsid w:val="00FB6EEA"/>
    <w:rsid w:val="00FB792A"/>
    <w:rsid w:val="00FB7B31"/>
    <w:rsid w:val="00FBAEB0"/>
    <w:rsid w:val="00FC072B"/>
    <w:rsid w:val="00FC0A5C"/>
    <w:rsid w:val="00FC10ED"/>
    <w:rsid w:val="00FC15B1"/>
    <w:rsid w:val="00FC2838"/>
    <w:rsid w:val="00FC380C"/>
    <w:rsid w:val="00FC3F14"/>
    <w:rsid w:val="00FC509C"/>
    <w:rsid w:val="00FC5614"/>
    <w:rsid w:val="00FC5B9B"/>
    <w:rsid w:val="00FC5E50"/>
    <w:rsid w:val="00FC6200"/>
    <w:rsid w:val="00FC6646"/>
    <w:rsid w:val="00FC681F"/>
    <w:rsid w:val="00FC68F6"/>
    <w:rsid w:val="00FC7B5A"/>
    <w:rsid w:val="00FC7E47"/>
    <w:rsid w:val="00FC7EB1"/>
    <w:rsid w:val="00FC7F0F"/>
    <w:rsid w:val="00FD0665"/>
    <w:rsid w:val="00FD0797"/>
    <w:rsid w:val="00FD07AD"/>
    <w:rsid w:val="00FD0C99"/>
    <w:rsid w:val="00FD0E38"/>
    <w:rsid w:val="00FD106F"/>
    <w:rsid w:val="00FD15B9"/>
    <w:rsid w:val="00FD1C82"/>
    <w:rsid w:val="00FD1DCF"/>
    <w:rsid w:val="00FD1FF3"/>
    <w:rsid w:val="00FD2C5C"/>
    <w:rsid w:val="00FD2E4F"/>
    <w:rsid w:val="00FD2F02"/>
    <w:rsid w:val="00FD2FD0"/>
    <w:rsid w:val="00FD3263"/>
    <w:rsid w:val="00FD3312"/>
    <w:rsid w:val="00FD384A"/>
    <w:rsid w:val="00FD4720"/>
    <w:rsid w:val="00FD4B45"/>
    <w:rsid w:val="00FD4CD5"/>
    <w:rsid w:val="00FD5BE5"/>
    <w:rsid w:val="00FD665F"/>
    <w:rsid w:val="00FD7022"/>
    <w:rsid w:val="00FD77C7"/>
    <w:rsid w:val="00FE129F"/>
    <w:rsid w:val="00FE23EB"/>
    <w:rsid w:val="00FE36EB"/>
    <w:rsid w:val="00FE47DE"/>
    <w:rsid w:val="00FE498C"/>
    <w:rsid w:val="00FE4F58"/>
    <w:rsid w:val="00FE5BB6"/>
    <w:rsid w:val="00FE64F5"/>
    <w:rsid w:val="00FE6CCD"/>
    <w:rsid w:val="00FE6ECF"/>
    <w:rsid w:val="00FE72D1"/>
    <w:rsid w:val="00FF01BB"/>
    <w:rsid w:val="00FF08EC"/>
    <w:rsid w:val="00FF0958"/>
    <w:rsid w:val="00FF0C23"/>
    <w:rsid w:val="00FF0E0F"/>
    <w:rsid w:val="00FF2776"/>
    <w:rsid w:val="00FF35D8"/>
    <w:rsid w:val="00FF3B6F"/>
    <w:rsid w:val="00FF3E49"/>
    <w:rsid w:val="00FF463F"/>
    <w:rsid w:val="00FF47A3"/>
    <w:rsid w:val="00FF53DF"/>
    <w:rsid w:val="00FF568E"/>
    <w:rsid w:val="00FF57F7"/>
    <w:rsid w:val="00FF6465"/>
    <w:rsid w:val="00FF67CA"/>
    <w:rsid w:val="00FF74CE"/>
    <w:rsid w:val="01021781"/>
    <w:rsid w:val="010B7455"/>
    <w:rsid w:val="010EB0CF"/>
    <w:rsid w:val="0117EB7F"/>
    <w:rsid w:val="011B84BA"/>
    <w:rsid w:val="0123781C"/>
    <w:rsid w:val="012B2487"/>
    <w:rsid w:val="0136C73F"/>
    <w:rsid w:val="0138E29A"/>
    <w:rsid w:val="014103C3"/>
    <w:rsid w:val="0145D687"/>
    <w:rsid w:val="0148A207"/>
    <w:rsid w:val="014D29E8"/>
    <w:rsid w:val="0159B732"/>
    <w:rsid w:val="015A04BA"/>
    <w:rsid w:val="01722CAC"/>
    <w:rsid w:val="017831B2"/>
    <w:rsid w:val="017850AE"/>
    <w:rsid w:val="017A2DCB"/>
    <w:rsid w:val="01838660"/>
    <w:rsid w:val="0186330B"/>
    <w:rsid w:val="018A5E7C"/>
    <w:rsid w:val="01A94925"/>
    <w:rsid w:val="01AF9BCD"/>
    <w:rsid w:val="01B7673B"/>
    <w:rsid w:val="01B95CAA"/>
    <w:rsid w:val="01BB6733"/>
    <w:rsid w:val="01BF96B3"/>
    <w:rsid w:val="01C50273"/>
    <w:rsid w:val="01CFE8E0"/>
    <w:rsid w:val="01D32FD7"/>
    <w:rsid w:val="01D3E5A0"/>
    <w:rsid w:val="01DB67E9"/>
    <w:rsid w:val="01DB7A43"/>
    <w:rsid w:val="01EACCB4"/>
    <w:rsid w:val="01F88215"/>
    <w:rsid w:val="01FD17C9"/>
    <w:rsid w:val="0209E49D"/>
    <w:rsid w:val="020F3897"/>
    <w:rsid w:val="022A47AD"/>
    <w:rsid w:val="023AC364"/>
    <w:rsid w:val="023D6753"/>
    <w:rsid w:val="024800D6"/>
    <w:rsid w:val="024DAF5A"/>
    <w:rsid w:val="025A391C"/>
    <w:rsid w:val="025D85F6"/>
    <w:rsid w:val="02647720"/>
    <w:rsid w:val="02649999"/>
    <w:rsid w:val="026D12E6"/>
    <w:rsid w:val="027D021C"/>
    <w:rsid w:val="02875AF9"/>
    <w:rsid w:val="028B2441"/>
    <w:rsid w:val="028C1A10"/>
    <w:rsid w:val="028F0C3C"/>
    <w:rsid w:val="029583C1"/>
    <w:rsid w:val="0296CA15"/>
    <w:rsid w:val="02A06C6D"/>
    <w:rsid w:val="02A6A507"/>
    <w:rsid w:val="02AA1948"/>
    <w:rsid w:val="02B341BC"/>
    <w:rsid w:val="02B7C971"/>
    <w:rsid w:val="02C5B592"/>
    <w:rsid w:val="02C6F4E8"/>
    <w:rsid w:val="02C93381"/>
    <w:rsid w:val="02CBD678"/>
    <w:rsid w:val="02CFA2A0"/>
    <w:rsid w:val="02D0C43B"/>
    <w:rsid w:val="02D16C1E"/>
    <w:rsid w:val="02D19ADE"/>
    <w:rsid w:val="02D1F55A"/>
    <w:rsid w:val="02D3F016"/>
    <w:rsid w:val="02D4B2FB"/>
    <w:rsid w:val="02D68D73"/>
    <w:rsid w:val="02D94517"/>
    <w:rsid w:val="02F121F3"/>
    <w:rsid w:val="02F60636"/>
    <w:rsid w:val="02FC9937"/>
    <w:rsid w:val="03010ACC"/>
    <w:rsid w:val="030BF983"/>
    <w:rsid w:val="030F1FEE"/>
    <w:rsid w:val="0315F802"/>
    <w:rsid w:val="031D9044"/>
    <w:rsid w:val="03202AE1"/>
    <w:rsid w:val="03243A0E"/>
    <w:rsid w:val="032857AD"/>
    <w:rsid w:val="033E361B"/>
    <w:rsid w:val="03431D53"/>
    <w:rsid w:val="034C4CDE"/>
    <w:rsid w:val="0356D1D1"/>
    <w:rsid w:val="03661090"/>
    <w:rsid w:val="0373D736"/>
    <w:rsid w:val="0376AAD6"/>
    <w:rsid w:val="037CC658"/>
    <w:rsid w:val="038193B4"/>
    <w:rsid w:val="0387524C"/>
    <w:rsid w:val="03906170"/>
    <w:rsid w:val="039456A6"/>
    <w:rsid w:val="039B5B80"/>
    <w:rsid w:val="039F424C"/>
    <w:rsid w:val="03A3F1E5"/>
    <w:rsid w:val="03A70C5E"/>
    <w:rsid w:val="03A9292A"/>
    <w:rsid w:val="03B14945"/>
    <w:rsid w:val="03B1DCDF"/>
    <w:rsid w:val="03BFDED0"/>
    <w:rsid w:val="03BFE802"/>
    <w:rsid w:val="03D96F3C"/>
    <w:rsid w:val="03DDCCB2"/>
    <w:rsid w:val="03E7E834"/>
    <w:rsid w:val="03F3EA87"/>
    <w:rsid w:val="03F92CE9"/>
    <w:rsid w:val="03F9FCC1"/>
    <w:rsid w:val="03FCF86D"/>
    <w:rsid w:val="040069FA"/>
    <w:rsid w:val="04029AA6"/>
    <w:rsid w:val="040DA6A1"/>
    <w:rsid w:val="04121524"/>
    <w:rsid w:val="041290FB"/>
    <w:rsid w:val="04186E32"/>
    <w:rsid w:val="041A10D0"/>
    <w:rsid w:val="041C86AB"/>
    <w:rsid w:val="041D32D8"/>
    <w:rsid w:val="041E41DE"/>
    <w:rsid w:val="0421B15C"/>
    <w:rsid w:val="0435496F"/>
    <w:rsid w:val="043601DC"/>
    <w:rsid w:val="04395829"/>
    <w:rsid w:val="043ED4CD"/>
    <w:rsid w:val="04423255"/>
    <w:rsid w:val="04461DC4"/>
    <w:rsid w:val="044BD91C"/>
    <w:rsid w:val="044E4B17"/>
    <w:rsid w:val="04537D6E"/>
    <w:rsid w:val="0455C7B2"/>
    <w:rsid w:val="045A0BCC"/>
    <w:rsid w:val="045EC8AE"/>
    <w:rsid w:val="0460B2F7"/>
    <w:rsid w:val="0462E79E"/>
    <w:rsid w:val="0477F723"/>
    <w:rsid w:val="0480E65A"/>
    <w:rsid w:val="048C8A8C"/>
    <w:rsid w:val="048EA73B"/>
    <w:rsid w:val="048F0DB0"/>
    <w:rsid w:val="049157F4"/>
    <w:rsid w:val="04B3537E"/>
    <w:rsid w:val="04C075D7"/>
    <w:rsid w:val="04D0B195"/>
    <w:rsid w:val="04E81D3F"/>
    <w:rsid w:val="04EBBF27"/>
    <w:rsid w:val="04ECAFBA"/>
    <w:rsid w:val="04EF7866"/>
    <w:rsid w:val="04F23AE7"/>
    <w:rsid w:val="05133810"/>
    <w:rsid w:val="05160FEF"/>
    <w:rsid w:val="051C2F64"/>
    <w:rsid w:val="052CB999"/>
    <w:rsid w:val="052CF6CA"/>
    <w:rsid w:val="0548DF74"/>
    <w:rsid w:val="05495869"/>
    <w:rsid w:val="054D1AA9"/>
    <w:rsid w:val="05753F9D"/>
    <w:rsid w:val="058BB0E8"/>
    <w:rsid w:val="0593B3FA"/>
    <w:rsid w:val="059FB100"/>
    <w:rsid w:val="05A4EED1"/>
    <w:rsid w:val="05AC218E"/>
    <w:rsid w:val="05B75FEB"/>
    <w:rsid w:val="05BE088E"/>
    <w:rsid w:val="05C4419C"/>
    <w:rsid w:val="05C65966"/>
    <w:rsid w:val="05C681CF"/>
    <w:rsid w:val="05CABCBE"/>
    <w:rsid w:val="05CF3987"/>
    <w:rsid w:val="05EA422D"/>
    <w:rsid w:val="05EBC038"/>
    <w:rsid w:val="05F2AA13"/>
    <w:rsid w:val="05F79DAB"/>
    <w:rsid w:val="05FB0493"/>
    <w:rsid w:val="05FB1DEE"/>
    <w:rsid w:val="05FE9508"/>
    <w:rsid w:val="06029B4B"/>
    <w:rsid w:val="06074362"/>
    <w:rsid w:val="0607D64A"/>
    <w:rsid w:val="0610E5D9"/>
    <w:rsid w:val="061183A2"/>
    <w:rsid w:val="0612D971"/>
    <w:rsid w:val="061C26DD"/>
    <w:rsid w:val="062D2855"/>
    <w:rsid w:val="0635388A"/>
    <w:rsid w:val="063F665A"/>
    <w:rsid w:val="06471385"/>
    <w:rsid w:val="064A011C"/>
    <w:rsid w:val="064F026E"/>
    <w:rsid w:val="06509890"/>
    <w:rsid w:val="065CA033"/>
    <w:rsid w:val="06607AAE"/>
    <w:rsid w:val="0667871C"/>
    <w:rsid w:val="0670F533"/>
    <w:rsid w:val="06781F68"/>
    <w:rsid w:val="067A1814"/>
    <w:rsid w:val="067D3E90"/>
    <w:rsid w:val="06828E39"/>
    <w:rsid w:val="0689E0E8"/>
    <w:rsid w:val="068BF2A4"/>
    <w:rsid w:val="06941C5C"/>
    <w:rsid w:val="069DCA90"/>
    <w:rsid w:val="06A124DE"/>
    <w:rsid w:val="06A2231B"/>
    <w:rsid w:val="06A81937"/>
    <w:rsid w:val="06AE7BAB"/>
    <w:rsid w:val="06B563E4"/>
    <w:rsid w:val="06BCDB84"/>
    <w:rsid w:val="06BF5256"/>
    <w:rsid w:val="06D2510B"/>
    <w:rsid w:val="06D2641C"/>
    <w:rsid w:val="06D2FC42"/>
    <w:rsid w:val="06D95B6E"/>
    <w:rsid w:val="06DB92A7"/>
    <w:rsid w:val="06DD2349"/>
    <w:rsid w:val="06E6EE53"/>
    <w:rsid w:val="06E7B62C"/>
    <w:rsid w:val="06EE0BF7"/>
    <w:rsid w:val="06F60968"/>
    <w:rsid w:val="06F70692"/>
    <w:rsid w:val="0704C944"/>
    <w:rsid w:val="07129DF7"/>
    <w:rsid w:val="072CF621"/>
    <w:rsid w:val="072D1EAB"/>
    <w:rsid w:val="072FB6B2"/>
    <w:rsid w:val="073384D6"/>
    <w:rsid w:val="073974B7"/>
    <w:rsid w:val="074FEBA0"/>
    <w:rsid w:val="07570C9B"/>
    <w:rsid w:val="076614F2"/>
    <w:rsid w:val="07711096"/>
    <w:rsid w:val="07762597"/>
    <w:rsid w:val="07768E70"/>
    <w:rsid w:val="07797378"/>
    <w:rsid w:val="077D9B0B"/>
    <w:rsid w:val="07830AEA"/>
    <w:rsid w:val="0789EB66"/>
    <w:rsid w:val="078EFBD7"/>
    <w:rsid w:val="07955D61"/>
    <w:rsid w:val="07968E62"/>
    <w:rsid w:val="07A27EE1"/>
    <w:rsid w:val="07A457F9"/>
    <w:rsid w:val="07B356AE"/>
    <w:rsid w:val="07BB3F10"/>
    <w:rsid w:val="07BEB04D"/>
    <w:rsid w:val="07C8F8B6"/>
    <w:rsid w:val="07F271D1"/>
    <w:rsid w:val="07F4608C"/>
    <w:rsid w:val="07F4E352"/>
    <w:rsid w:val="07F662DA"/>
    <w:rsid w:val="07FE4523"/>
    <w:rsid w:val="08000A3E"/>
    <w:rsid w:val="08088146"/>
    <w:rsid w:val="080A243E"/>
    <w:rsid w:val="080B281F"/>
    <w:rsid w:val="08103DBF"/>
    <w:rsid w:val="081465C1"/>
    <w:rsid w:val="08159581"/>
    <w:rsid w:val="08213D6E"/>
    <w:rsid w:val="082BFF9E"/>
    <w:rsid w:val="08359D07"/>
    <w:rsid w:val="083CA034"/>
    <w:rsid w:val="083DD358"/>
    <w:rsid w:val="084A8354"/>
    <w:rsid w:val="0858BDDF"/>
    <w:rsid w:val="085E44B5"/>
    <w:rsid w:val="086309CA"/>
    <w:rsid w:val="0865F3CC"/>
    <w:rsid w:val="08670F63"/>
    <w:rsid w:val="087CB76C"/>
    <w:rsid w:val="0887DBD8"/>
    <w:rsid w:val="088AAB2C"/>
    <w:rsid w:val="088B023A"/>
    <w:rsid w:val="088CEC33"/>
    <w:rsid w:val="088CFAAD"/>
    <w:rsid w:val="0893C680"/>
    <w:rsid w:val="08943708"/>
    <w:rsid w:val="0894B655"/>
    <w:rsid w:val="08A13245"/>
    <w:rsid w:val="08A4C952"/>
    <w:rsid w:val="08B1127D"/>
    <w:rsid w:val="08B15B1A"/>
    <w:rsid w:val="08CC5DEA"/>
    <w:rsid w:val="08E4F54A"/>
    <w:rsid w:val="08E75485"/>
    <w:rsid w:val="08ED6821"/>
    <w:rsid w:val="08EE6435"/>
    <w:rsid w:val="08EEC65F"/>
    <w:rsid w:val="08F07041"/>
    <w:rsid w:val="08F08B9C"/>
    <w:rsid w:val="08F1C7AA"/>
    <w:rsid w:val="08F461C2"/>
    <w:rsid w:val="08FB78E2"/>
    <w:rsid w:val="0905D156"/>
    <w:rsid w:val="090ABBEF"/>
    <w:rsid w:val="090CA2AF"/>
    <w:rsid w:val="09173F5D"/>
    <w:rsid w:val="09188917"/>
    <w:rsid w:val="0919B5A8"/>
    <w:rsid w:val="091C3BFE"/>
    <w:rsid w:val="091F3E93"/>
    <w:rsid w:val="0921E2EF"/>
    <w:rsid w:val="0925BBC7"/>
    <w:rsid w:val="0927404D"/>
    <w:rsid w:val="092A4AD5"/>
    <w:rsid w:val="092C7DE3"/>
    <w:rsid w:val="092FB693"/>
    <w:rsid w:val="09331DC6"/>
    <w:rsid w:val="093635CA"/>
    <w:rsid w:val="093EE424"/>
    <w:rsid w:val="09401950"/>
    <w:rsid w:val="0943F47F"/>
    <w:rsid w:val="0945F918"/>
    <w:rsid w:val="094868EF"/>
    <w:rsid w:val="09557401"/>
    <w:rsid w:val="09635E07"/>
    <w:rsid w:val="096A1959"/>
    <w:rsid w:val="096B1A33"/>
    <w:rsid w:val="096DA793"/>
    <w:rsid w:val="0976BAE8"/>
    <w:rsid w:val="0986A330"/>
    <w:rsid w:val="0989DDD2"/>
    <w:rsid w:val="099F9D9E"/>
    <w:rsid w:val="099FFC33"/>
    <w:rsid w:val="09A19199"/>
    <w:rsid w:val="09A3062F"/>
    <w:rsid w:val="09A6609C"/>
    <w:rsid w:val="09ADF4B7"/>
    <w:rsid w:val="09AEA3F7"/>
    <w:rsid w:val="09AF72CD"/>
    <w:rsid w:val="09B9156D"/>
    <w:rsid w:val="09B9171F"/>
    <w:rsid w:val="09BB1D82"/>
    <w:rsid w:val="09BF30E2"/>
    <w:rsid w:val="09C7366C"/>
    <w:rsid w:val="09CAA898"/>
    <w:rsid w:val="09CB1023"/>
    <w:rsid w:val="09D70CF4"/>
    <w:rsid w:val="09DD0CD7"/>
    <w:rsid w:val="09E5F5A4"/>
    <w:rsid w:val="09FBE94D"/>
    <w:rsid w:val="0A04DA4B"/>
    <w:rsid w:val="0A06D78A"/>
    <w:rsid w:val="0A1CFDF7"/>
    <w:rsid w:val="0A1DDA5F"/>
    <w:rsid w:val="0A1E6DDB"/>
    <w:rsid w:val="0A2072D9"/>
    <w:rsid w:val="0A28BC94"/>
    <w:rsid w:val="0A304F6C"/>
    <w:rsid w:val="0A3542DE"/>
    <w:rsid w:val="0A37BF79"/>
    <w:rsid w:val="0A4275AD"/>
    <w:rsid w:val="0A4D12DA"/>
    <w:rsid w:val="0A5008E0"/>
    <w:rsid w:val="0A58454C"/>
    <w:rsid w:val="0A609325"/>
    <w:rsid w:val="0A679BE1"/>
    <w:rsid w:val="0A69F5E9"/>
    <w:rsid w:val="0A6C39F1"/>
    <w:rsid w:val="0A6E8190"/>
    <w:rsid w:val="0A7D3885"/>
    <w:rsid w:val="0A7DF88D"/>
    <w:rsid w:val="0A8C73EB"/>
    <w:rsid w:val="0A9B481D"/>
    <w:rsid w:val="0AAB60D1"/>
    <w:rsid w:val="0AAD30B1"/>
    <w:rsid w:val="0AB47612"/>
    <w:rsid w:val="0AB96EE4"/>
    <w:rsid w:val="0AC8B196"/>
    <w:rsid w:val="0ACA4405"/>
    <w:rsid w:val="0AD0F3B7"/>
    <w:rsid w:val="0AD206CD"/>
    <w:rsid w:val="0AF00BC6"/>
    <w:rsid w:val="0AF30C5E"/>
    <w:rsid w:val="0AFE93A6"/>
    <w:rsid w:val="0B076D9C"/>
    <w:rsid w:val="0B1709E6"/>
    <w:rsid w:val="0B2FB75B"/>
    <w:rsid w:val="0B3AEBBE"/>
    <w:rsid w:val="0B3AF701"/>
    <w:rsid w:val="0B3E0208"/>
    <w:rsid w:val="0B3E5856"/>
    <w:rsid w:val="0B4FC8C4"/>
    <w:rsid w:val="0B5689B8"/>
    <w:rsid w:val="0B5786F3"/>
    <w:rsid w:val="0B5BF13E"/>
    <w:rsid w:val="0B61FD3F"/>
    <w:rsid w:val="0B6E667F"/>
    <w:rsid w:val="0B6EF451"/>
    <w:rsid w:val="0B728673"/>
    <w:rsid w:val="0B75741A"/>
    <w:rsid w:val="0B78730F"/>
    <w:rsid w:val="0B8172EE"/>
    <w:rsid w:val="0B931767"/>
    <w:rsid w:val="0B9F5EC1"/>
    <w:rsid w:val="0BA6F276"/>
    <w:rsid w:val="0BA72DBF"/>
    <w:rsid w:val="0BAA309A"/>
    <w:rsid w:val="0BC44B29"/>
    <w:rsid w:val="0BCE7D97"/>
    <w:rsid w:val="0BDDB0D9"/>
    <w:rsid w:val="0BDE2573"/>
    <w:rsid w:val="0BDFC2D6"/>
    <w:rsid w:val="0BE272F2"/>
    <w:rsid w:val="0BEC8054"/>
    <w:rsid w:val="0BECD7B5"/>
    <w:rsid w:val="0BF1B18B"/>
    <w:rsid w:val="0BF44AFC"/>
    <w:rsid w:val="0BF63803"/>
    <w:rsid w:val="0BF81682"/>
    <w:rsid w:val="0BFD0E27"/>
    <w:rsid w:val="0C0337BF"/>
    <w:rsid w:val="0C0412F0"/>
    <w:rsid w:val="0C0C55C2"/>
    <w:rsid w:val="0C136965"/>
    <w:rsid w:val="0C143129"/>
    <w:rsid w:val="0C171B01"/>
    <w:rsid w:val="0C1820A7"/>
    <w:rsid w:val="0C1C9F98"/>
    <w:rsid w:val="0C1E7445"/>
    <w:rsid w:val="0C1F33D2"/>
    <w:rsid w:val="0C2B83FD"/>
    <w:rsid w:val="0C2D28A3"/>
    <w:rsid w:val="0C314835"/>
    <w:rsid w:val="0C3F053F"/>
    <w:rsid w:val="0C52C4EE"/>
    <w:rsid w:val="0C5881E1"/>
    <w:rsid w:val="0C5983B1"/>
    <w:rsid w:val="0C59C35F"/>
    <w:rsid w:val="0C5B90F3"/>
    <w:rsid w:val="0C5BC8F2"/>
    <w:rsid w:val="0C5C9328"/>
    <w:rsid w:val="0C5D5C89"/>
    <w:rsid w:val="0C5EE10F"/>
    <w:rsid w:val="0C6288AF"/>
    <w:rsid w:val="0C676069"/>
    <w:rsid w:val="0C689F4F"/>
    <w:rsid w:val="0C6931AF"/>
    <w:rsid w:val="0C6ABE88"/>
    <w:rsid w:val="0C785AD8"/>
    <w:rsid w:val="0C78D7A0"/>
    <w:rsid w:val="0C7EECCE"/>
    <w:rsid w:val="0C8DA80E"/>
    <w:rsid w:val="0C9EC2E4"/>
    <w:rsid w:val="0CA3862B"/>
    <w:rsid w:val="0CB122A7"/>
    <w:rsid w:val="0CB9A1C4"/>
    <w:rsid w:val="0CBAE37B"/>
    <w:rsid w:val="0CBEBCB6"/>
    <w:rsid w:val="0CC81B9B"/>
    <w:rsid w:val="0CC86B26"/>
    <w:rsid w:val="0CCAC73B"/>
    <w:rsid w:val="0CDCB403"/>
    <w:rsid w:val="0CDE9942"/>
    <w:rsid w:val="0CEFB388"/>
    <w:rsid w:val="0CFA65DE"/>
    <w:rsid w:val="0CFAB876"/>
    <w:rsid w:val="0CFD4CCC"/>
    <w:rsid w:val="0D013799"/>
    <w:rsid w:val="0D01911F"/>
    <w:rsid w:val="0D06C7C2"/>
    <w:rsid w:val="0D11447B"/>
    <w:rsid w:val="0D126CBE"/>
    <w:rsid w:val="0D1508AA"/>
    <w:rsid w:val="0D1EBFC7"/>
    <w:rsid w:val="0D355649"/>
    <w:rsid w:val="0D400243"/>
    <w:rsid w:val="0D43ABC7"/>
    <w:rsid w:val="0D454194"/>
    <w:rsid w:val="0D45C024"/>
    <w:rsid w:val="0D487425"/>
    <w:rsid w:val="0D55EF5D"/>
    <w:rsid w:val="0D5974E1"/>
    <w:rsid w:val="0D605D56"/>
    <w:rsid w:val="0D65E89B"/>
    <w:rsid w:val="0D699993"/>
    <w:rsid w:val="0D71E0BB"/>
    <w:rsid w:val="0D7B937D"/>
    <w:rsid w:val="0D7B94AF"/>
    <w:rsid w:val="0D7D09B2"/>
    <w:rsid w:val="0D846FB8"/>
    <w:rsid w:val="0D84E1C7"/>
    <w:rsid w:val="0D93F913"/>
    <w:rsid w:val="0D943A00"/>
    <w:rsid w:val="0D9D8A8C"/>
    <w:rsid w:val="0DA9261C"/>
    <w:rsid w:val="0DA97D5A"/>
    <w:rsid w:val="0DBDE1EB"/>
    <w:rsid w:val="0DC0FDFC"/>
    <w:rsid w:val="0DC3FB49"/>
    <w:rsid w:val="0DC7282B"/>
    <w:rsid w:val="0DC72B2D"/>
    <w:rsid w:val="0DD03BB5"/>
    <w:rsid w:val="0DD85581"/>
    <w:rsid w:val="0DE3F18B"/>
    <w:rsid w:val="0DFB2164"/>
    <w:rsid w:val="0E049EE5"/>
    <w:rsid w:val="0E155196"/>
    <w:rsid w:val="0E18A746"/>
    <w:rsid w:val="0E1F9842"/>
    <w:rsid w:val="0E240FE5"/>
    <w:rsid w:val="0E28065E"/>
    <w:rsid w:val="0E2A09D9"/>
    <w:rsid w:val="0E2B7630"/>
    <w:rsid w:val="0E2EC07D"/>
    <w:rsid w:val="0E4D77BB"/>
    <w:rsid w:val="0E5BAA75"/>
    <w:rsid w:val="0E5FCB06"/>
    <w:rsid w:val="0E63EBFC"/>
    <w:rsid w:val="0E65FB86"/>
    <w:rsid w:val="0E6AB9F0"/>
    <w:rsid w:val="0E70D471"/>
    <w:rsid w:val="0E73F28D"/>
    <w:rsid w:val="0E76EC71"/>
    <w:rsid w:val="0E79CEF0"/>
    <w:rsid w:val="0E7E82C8"/>
    <w:rsid w:val="0E89AEC2"/>
    <w:rsid w:val="0E8C1F34"/>
    <w:rsid w:val="0E92A256"/>
    <w:rsid w:val="0E9810CB"/>
    <w:rsid w:val="0E9E19BB"/>
    <w:rsid w:val="0EA8D4AA"/>
    <w:rsid w:val="0EAB7A98"/>
    <w:rsid w:val="0EAD14DC"/>
    <w:rsid w:val="0EAE73B7"/>
    <w:rsid w:val="0EAFE565"/>
    <w:rsid w:val="0EB760A7"/>
    <w:rsid w:val="0EC3645A"/>
    <w:rsid w:val="0EC4266E"/>
    <w:rsid w:val="0ECE3638"/>
    <w:rsid w:val="0EDA630B"/>
    <w:rsid w:val="0EDA89A8"/>
    <w:rsid w:val="0EDB2E4A"/>
    <w:rsid w:val="0EE24D84"/>
    <w:rsid w:val="0EF0C627"/>
    <w:rsid w:val="0EF206E5"/>
    <w:rsid w:val="0EF42675"/>
    <w:rsid w:val="0EFC2DB7"/>
    <w:rsid w:val="0F107D21"/>
    <w:rsid w:val="0F155614"/>
    <w:rsid w:val="0F15C7F8"/>
    <w:rsid w:val="0F240096"/>
    <w:rsid w:val="0F335B2F"/>
    <w:rsid w:val="0F34EC52"/>
    <w:rsid w:val="0F35992F"/>
    <w:rsid w:val="0F38B305"/>
    <w:rsid w:val="0F3A495D"/>
    <w:rsid w:val="0F44D206"/>
    <w:rsid w:val="0F47DAA6"/>
    <w:rsid w:val="0F596C09"/>
    <w:rsid w:val="0F6AA090"/>
    <w:rsid w:val="0F7425E2"/>
    <w:rsid w:val="0F7F1F7B"/>
    <w:rsid w:val="0F884E9B"/>
    <w:rsid w:val="0F885710"/>
    <w:rsid w:val="0F8A43A1"/>
    <w:rsid w:val="0F8E8E2C"/>
    <w:rsid w:val="0F96F589"/>
    <w:rsid w:val="0F9A0DA6"/>
    <w:rsid w:val="0F9B279D"/>
    <w:rsid w:val="0F9F83DB"/>
    <w:rsid w:val="0FA06F46"/>
    <w:rsid w:val="0FA1FB2C"/>
    <w:rsid w:val="0FA205C4"/>
    <w:rsid w:val="0FA477DF"/>
    <w:rsid w:val="0FA561D7"/>
    <w:rsid w:val="0FA87D8F"/>
    <w:rsid w:val="0FAF474A"/>
    <w:rsid w:val="0FAFCF5A"/>
    <w:rsid w:val="0FB4882F"/>
    <w:rsid w:val="0FB865E8"/>
    <w:rsid w:val="0FB97136"/>
    <w:rsid w:val="0FC2AEAE"/>
    <w:rsid w:val="0FCB623C"/>
    <w:rsid w:val="0FD01792"/>
    <w:rsid w:val="0FDAA655"/>
    <w:rsid w:val="0FDABB7F"/>
    <w:rsid w:val="0FEB97AF"/>
    <w:rsid w:val="0FFC5F50"/>
    <w:rsid w:val="10039A7B"/>
    <w:rsid w:val="10062A5F"/>
    <w:rsid w:val="101425F2"/>
    <w:rsid w:val="101F130D"/>
    <w:rsid w:val="1039D61B"/>
    <w:rsid w:val="104C7937"/>
    <w:rsid w:val="104CB1FE"/>
    <w:rsid w:val="1055B5C4"/>
    <w:rsid w:val="1055F86D"/>
    <w:rsid w:val="1062A74A"/>
    <w:rsid w:val="106EF667"/>
    <w:rsid w:val="107DAC5F"/>
    <w:rsid w:val="107E8B19"/>
    <w:rsid w:val="10865E9A"/>
    <w:rsid w:val="108ADD9D"/>
    <w:rsid w:val="1094CA9F"/>
    <w:rsid w:val="1097FE18"/>
    <w:rsid w:val="109B41B3"/>
    <w:rsid w:val="109EA659"/>
    <w:rsid w:val="10AF70D8"/>
    <w:rsid w:val="10B343A0"/>
    <w:rsid w:val="10BD5C30"/>
    <w:rsid w:val="10C3ACF1"/>
    <w:rsid w:val="10C47226"/>
    <w:rsid w:val="10C65995"/>
    <w:rsid w:val="10C72989"/>
    <w:rsid w:val="10C82683"/>
    <w:rsid w:val="10CDB22B"/>
    <w:rsid w:val="10D22F2E"/>
    <w:rsid w:val="10D33A1D"/>
    <w:rsid w:val="10DD394A"/>
    <w:rsid w:val="10E8BE52"/>
    <w:rsid w:val="10E8D5AA"/>
    <w:rsid w:val="10E9A7A7"/>
    <w:rsid w:val="10EBC564"/>
    <w:rsid w:val="10F5BD8A"/>
    <w:rsid w:val="10FAE673"/>
    <w:rsid w:val="10FB9C0B"/>
    <w:rsid w:val="110376AD"/>
    <w:rsid w:val="110CD80A"/>
    <w:rsid w:val="111C3A27"/>
    <w:rsid w:val="111CF329"/>
    <w:rsid w:val="111F20BD"/>
    <w:rsid w:val="112681C5"/>
    <w:rsid w:val="1131EF47"/>
    <w:rsid w:val="1133ACD9"/>
    <w:rsid w:val="113C3FA7"/>
    <w:rsid w:val="113E096F"/>
    <w:rsid w:val="113EBC0D"/>
    <w:rsid w:val="113F50C3"/>
    <w:rsid w:val="11497E45"/>
    <w:rsid w:val="114FC623"/>
    <w:rsid w:val="1159D888"/>
    <w:rsid w:val="115F0B22"/>
    <w:rsid w:val="115F876B"/>
    <w:rsid w:val="1169711F"/>
    <w:rsid w:val="116D01AB"/>
    <w:rsid w:val="116D62ED"/>
    <w:rsid w:val="117B000A"/>
    <w:rsid w:val="117B1475"/>
    <w:rsid w:val="117D62F0"/>
    <w:rsid w:val="117E698E"/>
    <w:rsid w:val="118A0170"/>
    <w:rsid w:val="118EA66D"/>
    <w:rsid w:val="118FD2EC"/>
    <w:rsid w:val="11AFE65A"/>
    <w:rsid w:val="11B7AE8F"/>
    <w:rsid w:val="11B8643D"/>
    <w:rsid w:val="11BA9757"/>
    <w:rsid w:val="11C22718"/>
    <w:rsid w:val="11C601E2"/>
    <w:rsid w:val="11CB9C52"/>
    <w:rsid w:val="11CD068D"/>
    <w:rsid w:val="11D09C61"/>
    <w:rsid w:val="11D2DC0E"/>
    <w:rsid w:val="11D3B73D"/>
    <w:rsid w:val="11D50D79"/>
    <w:rsid w:val="11DCEFC8"/>
    <w:rsid w:val="11E5C013"/>
    <w:rsid w:val="11F63040"/>
    <w:rsid w:val="12075CEF"/>
    <w:rsid w:val="12078AEF"/>
    <w:rsid w:val="120FF5EE"/>
    <w:rsid w:val="121DC743"/>
    <w:rsid w:val="1224C7EE"/>
    <w:rsid w:val="1229C84E"/>
    <w:rsid w:val="122ED0DF"/>
    <w:rsid w:val="12314382"/>
    <w:rsid w:val="123172F5"/>
    <w:rsid w:val="1233B585"/>
    <w:rsid w:val="1233CE79"/>
    <w:rsid w:val="12469569"/>
    <w:rsid w:val="125EA1EF"/>
    <w:rsid w:val="12600DA1"/>
    <w:rsid w:val="126CF6AE"/>
    <w:rsid w:val="12707356"/>
    <w:rsid w:val="12716508"/>
    <w:rsid w:val="127909AB"/>
    <w:rsid w:val="127A37F9"/>
    <w:rsid w:val="127C7AF2"/>
    <w:rsid w:val="128054BA"/>
    <w:rsid w:val="1286EA2A"/>
    <w:rsid w:val="128CF272"/>
    <w:rsid w:val="12907FBD"/>
    <w:rsid w:val="1296F048"/>
    <w:rsid w:val="12999D2D"/>
    <w:rsid w:val="129E73B3"/>
    <w:rsid w:val="12A27A5D"/>
    <w:rsid w:val="12A58B49"/>
    <w:rsid w:val="12B7F371"/>
    <w:rsid w:val="12C1C3F3"/>
    <w:rsid w:val="12C25226"/>
    <w:rsid w:val="12C78E91"/>
    <w:rsid w:val="12D497B6"/>
    <w:rsid w:val="12D81008"/>
    <w:rsid w:val="12F40528"/>
    <w:rsid w:val="12F45F26"/>
    <w:rsid w:val="130889E5"/>
    <w:rsid w:val="1317D8DA"/>
    <w:rsid w:val="131D18EF"/>
    <w:rsid w:val="1320E0B1"/>
    <w:rsid w:val="132EBE1A"/>
    <w:rsid w:val="132F1B98"/>
    <w:rsid w:val="132FCBF6"/>
    <w:rsid w:val="1330C018"/>
    <w:rsid w:val="13325904"/>
    <w:rsid w:val="133CD796"/>
    <w:rsid w:val="133F5DFA"/>
    <w:rsid w:val="134E8524"/>
    <w:rsid w:val="1352A522"/>
    <w:rsid w:val="136BE3AA"/>
    <w:rsid w:val="1372E397"/>
    <w:rsid w:val="1373294A"/>
    <w:rsid w:val="13769E11"/>
    <w:rsid w:val="137A189B"/>
    <w:rsid w:val="137B9F0E"/>
    <w:rsid w:val="137DE60D"/>
    <w:rsid w:val="137FE34D"/>
    <w:rsid w:val="138D3486"/>
    <w:rsid w:val="139856ED"/>
    <w:rsid w:val="139A66EA"/>
    <w:rsid w:val="139EA50C"/>
    <w:rsid w:val="13A4D418"/>
    <w:rsid w:val="13A4E213"/>
    <w:rsid w:val="13A5FE0B"/>
    <w:rsid w:val="13A7ABAC"/>
    <w:rsid w:val="13ADD254"/>
    <w:rsid w:val="13B337E4"/>
    <w:rsid w:val="13C2EDD7"/>
    <w:rsid w:val="13C2F6CA"/>
    <w:rsid w:val="13C304C3"/>
    <w:rsid w:val="13CF1E5C"/>
    <w:rsid w:val="13D0DBA5"/>
    <w:rsid w:val="13D85FD3"/>
    <w:rsid w:val="13D98F7C"/>
    <w:rsid w:val="13EA36E2"/>
    <w:rsid w:val="13F2B7D9"/>
    <w:rsid w:val="13FCE884"/>
    <w:rsid w:val="13FD416A"/>
    <w:rsid w:val="14003975"/>
    <w:rsid w:val="14033669"/>
    <w:rsid w:val="1408F428"/>
    <w:rsid w:val="140B3E61"/>
    <w:rsid w:val="140DDA72"/>
    <w:rsid w:val="141364DA"/>
    <w:rsid w:val="141A32A8"/>
    <w:rsid w:val="142B34D3"/>
    <w:rsid w:val="142DA9F3"/>
    <w:rsid w:val="142F6763"/>
    <w:rsid w:val="14494CDB"/>
    <w:rsid w:val="14535ABF"/>
    <w:rsid w:val="145950B3"/>
    <w:rsid w:val="14699503"/>
    <w:rsid w:val="147054B8"/>
    <w:rsid w:val="14782EBD"/>
    <w:rsid w:val="147B9ADB"/>
    <w:rsid w:val="147CEC66"/>
    <w:rsid w:val="14811F07"/>
    <w:rsid w:val="14965D7A"/>
    <w:rsid w:val="14A503AF"/>
    <w:rsid w:val="14A52915"/>
    <w:rsid w:val="14A55E53"/>
    <w:rsid w:val="14B0BF78"/>
    <w:rsid w:val="14B778F8"/>
    <w:rsid w:val="14BB3105"/>
    <w:rsid w:val="14C39123"/>
    <w:rsid w:val="14C7BAB1"/>
    <w:rsid w:val="14D895B9"/>
    <w:rsid w:val="14DB94D2"/>
    <w:rsid w:val="14DF62F3"/>
    <w:rsid w:val="14E25EC8"/>
    <w:rsid w:val="14FE1C6A"/>
    <w:rsid w:val="15074E3F"/>
    <w:rsid w:val="1507B40B"/>
    <w:rsid w:val="150EAAA4"/>
    <w:rsid w:val="150FD14A"/>
    <w:rsid w:val="15121336"/>
    <w:rsid w:val="151548C5"/>
    <w:rsid w:val="1516B707"/>
    <w:rsid w:val="151C8E48"/>
    <w:rsid w:val="15220845"/>
    <w:rsid w:val="15228608"/>
    <w:rsid w:val="15316D3F"/>
    <w:rsid w:val="1534274E"/>
    <w:rsid w:val="154133FD"/>
    <w:rsid w:val="1545E503"/>
    <w:rsid w:val="1549F5E8"/>
    <w:rsid w:val="155B79CE"/>
    <w:rsid w:val="155FBB74"/>
    <w:rsid w:val="1562CBB5"/>
    <w:rsid w:val="156B49F0"/>
    <w:rsid w:val="157F5E50"/>
    <w:rsid w:val="15857CF0"/>
    <w:rsid w:val="15892D73"/>
    <w:rsid w:val="15901805"/>
    <w:rsid w:val="159374D5"/>
    <w:rsid w:val="15954605"/>
    <w:rsid w:val="159F06CA"/>
    <w:rsid w:val="15B0CCD1"/>
    <w:rsid w:val="15C2AB68"/>
    <w:rsid w:val="15CD0BAA"/>
    <w:rsid w:val="15D0AAF5"/>
    <w:rsid w:val="15D6BF61"/>
    <w:rsid w:val="15E3A721"/>
    <w:rsid w:val="15EC6BBB"/>
    <w:rsid w:val="15EF2B20"/>
    <w:rsid w:val="15F2825C"/>
    <w:rsid w:val="15F33188"/>
    <w:rsid w:val="160E8387"/>
    <w:rsid w:val="161070BA"/>
    <w:rsid w:val="162F757F"/>
    <w:rsid w:val="1639C14F"/>
    <w:rsid w:val="163A4109"/>
    <w:rsid w:val="16467337"/>
    <w:rsid w:val="164771CA"/>
    <w:rsid w:val="16504E76"/>
    <w:rsid w:val="16517B35"/>
    <w:rsid w:val="165709B6"/>
    <w:rsid w:val="16583170"/>
    <w:rsid w:val="165A67CB"/>
    <w:rsid w:val="166181B0"/>
    <w:rsid w:val="1666FF45"/>
    <w:rsid w:val="166C2F6D"/>
    <w:rsid w:val="166C3B9A"/>
    <w:rsid w:val="166CD55A"/>
    <w:rsid w:val="167108FE"/>
    <w:rsid w:val="16784214"/>
    <w:rsid w:val="1678A52D"/>
    <w:rsid w:val="1678AC16"/>
    <w:rsid w:val="167DA5F5"/>
    <w:rsid w:val="168605C1"/>
    <w:rsid w:val="168F29D5"/>
    <w:rsid w:val="16A85232"/>
    <w:rsid w:val="16B4A4C2"/>
    <w:rsid w:val="16B68E9B"/>
    <w:rsid w:val="16C5B947"/>
    <w:rsid w:val="16D45350"/>
    <w:rsid w:val="16D4E662"/>
    <w:rsid w:val="16DB8876"/>
    <w:rsid w:val="16DE6958"/>
    <w:rsid w:val="16E41AA8"/>
    <w:rsid w:val="16EC3B64"/>
    <w:rsid w:val="16ECF137"/>
    <w:rsid w:val="16EDB5DB"/>
    <w:rsid w:val="16F08F81"/>
    <w:rsid w:val="16F5677A"/>
    <w:rsid w:val="16FD1233"/>
    <w:rsid w:val="16FD5596"/>
    <w:rsid w:val="1702AE31"/>
    <w:rsid w:val="1709BF02"/>
    <w:rsid w:val="17130FE8"/>
    <w:rsid w:val="17136918"/>
    <w:rsid w:val="17214D51"/>
    <w:rsid w:val="172A44CB"/>
    <w:rsid w:val="172BE2F5"/>
    <w:rsid w:val="172CACA4"/>
    <w:rsid w:val="173BA174"/>
    <w:rsid w:val="173EE439"/>
    <w:rsid w:val="174DE1A7"/>
    <w:rsid w:val="174FEC15"/>
    <w:rsid w:val="175131C5"/>
    <w:rsid w:val="1756E4A9"/>
    <w:rsid w:val="17592694"/>
    <w:rsid w:val="175C3CD4"/>
    <w:rsid w:val="175E7BC9"/>
    <w:rsid w:val="17711226"/>
    <w:rsid w:val="1780B17E"/>
    <w:rsid w:val="1783CF4F"/>
    <w:rsid w:val="17857F58"/>
    <w:rsid w:val="1786E9E6"/>
    <w:rsid w:val="1786FE50"/>
    <w:rsid w:val="17897545"/>
    <w:rsid w:val="178B53A7"/>
    <w:rsid w:val="178E2684"/>
    <w:rsid w:val="178E9FE1"/>
    <w:rsid w:val="17915FB4"/>
    <w:rsid w:val="17AE5EE4"/>
    <w:rsid w:val="17B1B61A"/>
    <w:rsid w:val="17B26C41"/>
    <w:rsid w:val="17B36EB1"/>
    <w:rsid w:val="17B39A92"/>
    <w:rsid w:val="17B8FFD3"/>
    <w:rsid w:val="17C27B22"/>
    <w:rsid w:val="17D1E826"/>
    <w:rsid w:val="17D7C88D"/>
    <w:rsid w:val="17DB3674"/>
    <w:rsid w:val="17E72CDE"/>
    <w:rsid w:val="17E7CEC5"/>
    <w:rsid w:val="17EAE39C"/>
    <w:rsid w:val="17EC489D"/>
    <w:rsid w:val="17F31398"/>
    <w:rsid w:val="17F5C6FA"/>
    <w:rsid w:val="17F64D76"/>
    <w:rsid w:val="18005A94"/>
    <w:rsid w:val="1804F331"/>
    <w:rsid w:val="1817DCB6"/>
    <w:rsid w:val="181AE9F8"/>
    <w:rsid w:val="1825EAD4"/>
    <w:rsid w:val="1830B9E3"/>
    <w:rsid w:val="18354BDC"/>
    <w:rsid w:val="184785C5"/>
    <w:rsid w:val="18485EDC"/>
    <w:rsid w:val="184873E2"/>
    <w:rsid w:val="184A3F81"/>
    <w:rsid w:val="18520B15"/>
    <w:rsid w:val="1854BA7B"/>
    <w:rsid w:val="1856E39C"/>
    <w:rsid w:val="185EB4E5"/>
    <w:rsid w:val="1863866A"/>
    <w:rsid w:val="186582C7"/>
    <w:rsid w:val="18689BA5"/>
    <w:rsid w:val="186E2153"/>
    <w:rsid w:val="18728DEE"/>
    <w:rsid w:val="18785C13"/>
    <w:rsid w:val="187E96C4"/>
    <w:rsid w:val="187F38D4"/>
    <w:rsid w:val="188A0529"/>
    <w:rsid w:val="1894CCF1"/>
    <w:rsid w:val="18B20ADB"/>
    <w:rsid w:val="18C036A0"/>
    <w:rsid w:val="18C5031A"/>
    <w:rsid w:val="18C58607"/>
    <w:rsid w:val="18C8970A"/>
    <w:rsid w:val="18D27A6B"/>
    <w:rsid w:val="18D4B502"/>
    <w:rsid w:val="18D6A269"/>
    <w:rsid w:val="18D8C410"/>
    <w:rsid w:val="18EAB13E"/>
    <w:rsid w:val="19111C8B"/>
    <w:rsid w:val="191A2CCC"/>
    <w:rsid w:val="191B0154"/>
    <w:rsid w:val="193664F0"/>
    <w:rsid w:val="1938EA25"/>
    <w:rsid w:val="19485C25"/>
    <w:rsid w:val="1948C32B"/>
    <w:rsid w:val="194B0696"/>
    <w:rsid w:val="1954471A"/>
    <w:rsid w:val="195EE7BE"/>
    <w:rsid w:val="1966E73A"/>
    <w:rsid w:val="196AEB39"/>
    <w:rsid w:val="19789A38"/>
    <w:rsid w:val="197D248D"/>
    <w:rsid w:val="197F2425"/>
    <w:rsid w:val="19854052"/>
    <w:rsid w:val="19953CA0"/>
    <w:rsid w:val="1996625A"/>
    <w:rsid w:val="199692A4"/>
    <w:rsid w:val="1998CFED"/>
    <w:rsid w:val="19A79EDD"/>
    <w:rsid w:val="19AC06DC"/>
    <w:rsid w:val="19AF5640"/>
    <w:rsid w:val="19B07742"/>
    <w:rsid w:val="19B669BD"/>
    <w:rsid w:val="19B75B24"/>
    <w:rsid w:val="19B80DB4"/>
    <w:rsid w:val="19BE0D4B"/>
    <w:rsid w:val="19C78513"/>
    <w:rsid w:val="19CCB8F2"/>
    <w:rsid w:val="19CF918B"/>
    <w:rsid w:val="19D0A84E"/>
    <w:rsid w:val="19D2C6E3"/>
    <w:rsid w:val="19D54EEA"/>
    <w:rsid w:val="19E0CC62"/>
    <w:rsid w:val="19E42F3D"/>
    <w:rsid w:val="19E4DC68"/>
    <w:rsid w:val="19E85334"/>
    <w:rsid w:val="19E8B9E8"/>
    <w:rsid w:val="19EC347C"/>
    <w:rsid w:val="19EE2D3F"/>
    <w:rsid w:val="19F62BAB"/>
    <w:rsid w:val="1A0902E1"/>
    <w:rsid w:val="1A100E35"/>
    <w:rsid w:val="1A12C49F"/>
    <w:rsid w:val="1A162B6D"/>
    <w:rsid w:val="1A1CE2B9"/>
    <w:rsid w:val="1A229B4F"/>
    <w:rsid w:val="1A2DFEF7"/>
    <w:rsid w:val="1A2F4F7F"/>
    <w:rsid w:val="1A374E28"/>
    <w:rsid w:val="1A3C1D6B"/>
    <w:rsid w:val="1A3FE56F"/>
    <w:rsid w:val="1A4358BC"/>
    <w:rsid w:val="1A4B9963"/>
    <w:rsid w:val="1A4C6D20"/>
    <w:rsid w:val="1A4CD0A3"/>
    <w:rsid w:val="1A5AD570"/>
    <w:rsid w:val="1A5C97DE"/>
    <w:rsid w:val="1A5FBB32"/>
    <w:rsid w:val="1A6DAB1F"/>
    <w:rsid w:val="1A76255E"/>
    <w:rsid w:val="1A76F733"/>
    <w:rsid w:val="1A797F4D"/>
    <w:rsid w:val="1A878CD7"/>
    <w:rsid w:val="1A881366"/>
    <w:rsid w:val="1A8955F4"/>
    <w:rsid w:val="1A8B86B5"/>
    <w:rsid w:val="1A8DBCCE"/>
    <w:rsid w:val="1A9D7431"/>
    <w:rsid w:val="1AA5FF22"/>
    <w:rsid w:val="1AB09D2E"/>
    <w:rsid w:val="1AB5A15F"/>
    <w:rsid w:val="1ABAAEBD"/>
    <w:rsid w:val="1ABE0F34"/>
    <w:rsid w:val="1AC38F56"/>
    <w:rsid w:val="1AC8E06E"/>
    <w:rsid w:val="1ACF8E3E"/>
    <w:rsid w:val="1AD30907"/>
    <w:rsid w:val="1AD7EA5D"/>
    <w:rsid w:val="1AF3E306"/>
    <w:rsid w:val="1AFA7071"/>
    <w:rsid w:val="1B04243C"/>
    <w:rsid w:val="1B079A11"/>
    <w:rsid w:val="1B0840B2"/>
    <w:rsid w:val="1B0E0932"/>
    <w:rsid w:val="1B1067F3"/>
    <w:rsid w:val="1B12C86E"/>
    <w:rsid w:val="1B175F53"/>
    <w:rsid w:val="1B1E688A"/>
    <w:rsid w:val="1B289274"/>
    <w:rsid w:val="1B2DF910"/>
    <w:rsid w:val="1B306D67"/>
    <w:rsid w:val="1B31973C"/>
    <w:rsid w:val="1B31B6E4"/>
    <w:rsid w:val="1B32EDF3"/>
    <w:rsid w:val="1B3AA5D5"/>
    <w:rsid w:val="1B417EA2"/>
    <w:rsid w:val="1B41A67B"/>
    <w:rsid w:val="1B41B610"/>
    <w:rsid w:val="1B524841"/>
    <w:rsid w:val="1B5B1559"/>
    <w:rsid w:val="1B5CA450"/>
    <w:rsid w:val="1B5E8888"/>
    <w:rsid w:val="1B629AF8"/>
    <w:rsid w:val="1B644E5F"/>
    <w:rsid w:val="1B681A84"/>
    <w:rsid w:val="1B76C5DE"/>
    <w:rsid w:val="1B848A49"/>
    <w:rsid w:val="1B88EF1C"/>
    <w:rsid w:val="1B91FC0C"/>
    <w:rsid w:val="1B974D24"/>
    <w:rsid w:val="1B98F741"/>
    <w:rsid w:val="1BA07110"/>
    <w:rsid w:val="1BA0E6DB"/>
    <w:rsid w:val="1BA7305B"/>
    <w:rsid w:val="1BAE114F"/>
    <w:rsid w:val="1BE29E45"/>
    <w:rsid w:val="1BE9BF93"/>
    <w:rsid w:val="1BF02CD0"/>
    <w:rsid w:val="1BF157D8"/>
    <w:rsid w:val="1BF3179C"/>
    <w:rsid w:val="1BF67B9C"/>
    <w:rsid w:val="1BFF8979"/>
    <w:rsid w:val="1C068785"/>
    <w:rsid w:val="1C0B6B62"/>
    <w:rsid w:val="1C1064D2"/>
    <w:rsid w:val="1C15F905"/>
    <w:rsid w:val="1C192BB0"/>
    <w:rsid w:val="1C1D66F2"/>
    <w:rsid w:val="1C1EB266"/>
    <w:rsid w:val="1C298D2F"/>
    <w:rsid w:val="1C2A122D"/>
    <w:rsid w:val="1C30242B"/>
    <w:rsid w:val="1C375E20"/>
    <w:rsid w:val="1C3C33D9"/>
    <w:rsid w:val="1C418A66"/>
    <w:rsid w:val="1C42F4E9"/>
    <w:rsid w:val="1C4EACDB"/>
    <w:rsid w:val="1C53D361"/>
    <w:rsid w:val="1C55487A"/>
    <w:rsid w:val="1C57E168"/>
    <w:rsid w:val="1C66529E"/>
    <w:rsid w:val="1C74E8CE"/>
    <w:rsid w:val="1C7DD0EC"/>
    <w:rsid w:val="1C894401"/>
    <w:rsid w:val="1C8BE7DC"/>
    <w:rsid w:val="1CA95988"/>
    <w:rsid w:val="1CB420D3"/>
    <w:rsid w:val="1CB86A0F"/>
    <w:rsid w:val="1CC351A6"/>
    <w:rsid w:val="1CC405B9"/>
    <w:rsid w:val="1CE60211"/>
    <w:rsid w:val="1CE70A06"/>
    <w:rsid w:val="1CE7D506"/>
    <w:rsid w:val="1CEF084E"/>
    <w:rsid w:val="1D001EC0"/>
    <w:rsid w:val="1D00C3B7"/>
    <w:rsid w:val="1D04F0E1"/>
    <w:rsid w:val="1D0615BC"/>
    <w:rsid w:val="1D110B0D"/>
    <w:rsid w:val="1D205AAA"/>
    <w:rsid w:val="1D2AED03"/>
    <w:rsid w:val="1D370D9E"/>
    <w:rsid w:val="1D39073A"/>
    <w:rsid w:val="1D433B6B"/>
    <w:rsid w:val="1D437B9D"/>
    <w:rsid w:val="1D44982A"/>
    <w:rsid w:val="1D4BB945"/>
    <w:rsid w:val="1D5B8131"/>
    <w:rsid w:val="1D5D030E"/>
    <w:rsid w:val="1D6E9BF8"/>
    <w:rsid w:val="1D70B66E"/>
    <w:rsid w:val="1D778631"/>
    <w:rsid w:val="1D80B88C"/>
    <w:rsid w:val="1D81554B"/>
    <w:rsid w:val="1D8A7AE1"/>
    <w:rsid w:val="1D935CB1"/>
    <w:rsid w:val="1D98F66D"/>
    <w:rsid w:val="1DA195CB"/>
    <w:rsid w:val="1DA74483"/>
    <w:rsid w:val="1DBA491F"/>
    <w:rsid w:val="1DD3D207"/>
    <w:rsid w:val="1DEA7D3C"/>
    <w:rsid w:val="1DEC15BC"/>
    <w:rsid w:val="1DED4221"/>
    <w:rsid w:val="1DED9DEF"/>
    <w:rsid w:val="1DEE7277"/>
    <w:rsid w:val="1DF2577C"/>
    <w:rsid w:val="1DFAF078"/>
    <w:rsid w:val="1DFB499F"/>
    <w:rsid w:val="1E0E58C8"/>
    <w:rsid w:val="1E10A6E2"/>
    <w:rsid w:val="1E13A510"/>
    <w:rsid w:val="1E14DAB4"/>
    <w:rsid w:val="1E1716B2"/>
    <w:rsid w:val="1E178ED3"/>
    <w:rsid w:val="1E272F46"/>
    <w:rsid w:val="1E2D9942"/>
    <w:rsid w:val="1E39D958"/>
    <w:rsid w:val="1E42D5F4"/>
    <w:rsid w:val="1E46C6BF"/>
    <w:rsid w:val="1E48F33E"/>
    <w:rsid w:val="1E4966F7"/>
    <w:rsid w:val="1E4B80A2"/>
    <w:rsid w:val="1E4F2B27"/>
    <w:rsid w:val="1E55A94E"/>
    <w:rsid w:val="1E5CA10C"/>
    <w:rsid w:val="1E65E24C"/>
    <w:rsid w:val="1E68783F"/>
    <w:rsid w:val="1E6BDC21"/>
    <w:rsid w:val="1E7434B5"/>
    <w:rsid w:val="1E7E4FBE"/>
    <w:rsid w:val="1E8D2FD7"/>
    <w:rsid w:val="1E8F114A"/>
    <w:rsid w:val="1E905F9B"/>
    <w:rsid w:val="1E922726"/>
    <w:rsid w:val="1E93E76C"/>
    <w:rsid w:val="1E9536AA"/>
    <w:rsid w:val="1E96E255"/>
    <w:rsid w:val="1E9838E4"/>
    <w:rsid w:val="1E9A3BBA"/>
    <w:rsid w:val="1E9C9418"/>
    <w:rsid w:val="1EA498D0"/>
    <w:rsid w:val="1EAC2B64"/>
    <w:rsid w:val="1EACE0D2"/>
    <w:rsid w:val="1EBEC334"/>
    <w:rsid w:val="1EC0A1D6"/>
    <w:rsid w:val="1EC454E9"/>
    <w:rsid w:val="1EC56AD5"/>
    <w:rsid w:val="1EC63366"/>
    <w:rsid w:val="1ECA9ED8"/>
    <w:rsid w:val="1ECAF018"/>
    <w:rsid w:val="1ED9B892"/>
    <w:rsid w:val="1EDA160E"/>
    <w:rsid w:val="1EDC00FE"/>
    <w:rsid w:val="1EDD8A4F"/>
    <w:rsid w:val="1EDF4BFE"/>
    <w:rsid w:val="1EDF9489"/>
    <w:rsid w:val="1EF2A492"/>
    <w:rsid w:val="1EF672C1"/>
    <w:rsid w:val="1EF7FBAD"/>
    <w:rsid w:val="1EFBE0E8"/>
    <w:rsid w:val="1EFBE0E9"/>
    <w:rsid w:val="1F07A2B5"/>
    <w:rsid w:val="1F13D5FE"/>
    <w:rsid w:val="1F1A7247"/>
    <w:rsid w:val="1F26FF37"/>
    <w:rsid w:val="1F3E729E"/>
    <w:rsid w:val="1F443AB3"/>
    <w:rsid w:val="1F5E2B79"/>
    <w:rsid w:val="1F600A22"/>
    <w:rsid w:val="1F63C6AB"/>
    <w:rsid w:val="1F7EEEEF"/>
    <w:rsid w:val="1F8039E4"/>
    <w:rsid w:val="1F834748"/>
    <w:rsid w:val="1F86F417"/>
    <w:rsid w:val="1F889E12"/>
    <w:rsid w:val="1F89DB8D"/>
    <w:rsid w:val="1F89F72B"/>
    <w:rsid w:val="1F960D66"/>
    <w:rsid w:val="1F98CDFF"/>
    <w:rsid w:val="1F9DCF30"/>
    <w:rsid w:val="1FA0718D"/>
    <w:rsid w:val="1FAD7417"/>
    <w:rsid w:val="1FAEA7D8"/>
    <w:rsid w:val="1FB90541"/>
    <w:rsid w:val="1FC384D8"/>
    <w:rsid w:val="1FCF61D9"/>
    <w:rsid w:val="1FD10ED7"/>
    <w:rsid w:val="1FDC2ED3"/>
    <w:rsid w:val="1FE2DA72"/>
    <w:rsid w:val="1FEA7A6D"/>
    <w:rsid w:val="1FF5399F"/>
    <w:rsid w:val="1FFC8602"/>
    <w:rsid w:val="200114BE"/>
    <w:rsid w:val="200A2437"/>
    <w:rsid w:val="200A28B3"/>
    <w:rsid w:val="200F685C"/>
    <w:rsid w:val="201203E5"/>
    <w:rsid w:val="201338AB"/>
    <w:rsid w:val="201FB15B"/>
    <w:rsid w:val="2021A3AA"/>
    <w:rsid w:val="202BD6A7"/>
    <w:rsid w:val="20306974"/>
    <w:rsid w:val="20386479"/>
    <w:rsid w:val="204352AE"/>
    <w:rsid w:val="204C4733"/>
    <w:rsid w:val="204E461C"/>
    <w:rsid w:val="2057FB6C"/>
    <w:rsid w:val="206D5589"/>
    <w:rsid w:val="206FE290"/>
    <w:rsid w:val="20758560"/>
    <w:rsid w:val="20758C02"/>
    <w:rsid w:val="207992FF"/>
    <w:rsid w:val="207F9436"/>
    <w:rsid w:val="208C3B62"/>
    <w:rsid w:val="208F6973"/>
    <w:rsid w:val="2090C22A"/>
    <w:rsid w:val="2091BCA8"/>
    <w:rsid w:val="2097AEA9"/>
    <w:rsid w:val="2099A42D"/>
    <w:rsid w:val="2099D249"/>
    <w:rsid w:val="209D3E28"/>
    <w:rsid w:val="209F6756"/>
    <w:rsid w:val="20A17CDC"/>
    <w:rsid w:val="20A92448"/>
    <w:rsid w:val="20B1E895"/>
    <w:rsid w:val="20B60F68"/>
    <w:rsid w:val="20CB47E0"/>
    <w:rsid w:val="20CD9DC7"/>
    <w:rsid w:val="20DC03D8"/>
    <w:rsid w:val="20E53125"/>
    <w:rsid w:val="20E5CEBC"/>
    <w:rsid w:val="20E6507B"/>
    <w:rsid w:val="20E6A314"/>
    <w:rsid w:val="20E6C79D"/>
    <w:rsid w:val="20F6315F"/>
    <w:rsid w:val="20F86296"/>
    <w:rsid w:val="2106BB32"/>
    <w:rsid w:val="2109F2A5"/>
    <w:rsid w:val="210C6B37"/>
    <w:rsid w:val="210E6E8C"/>
    <w:rsid w:val="210EA3DB"/>
    <w:rsid w:val="210EA667"/>
    <w:rsid w:val="2111ACFD"/>
    <w:rsid w:val="211F83E3"/>
    <w:rsid w:val="21264C41"/>
    <w:rsid w:val="2127D038"/>
    <w:rsid w:val="2140CF2D"/>
    <w:rsid w:val="2143189E"/>
    <w:rsid w:val="215476C7"/>
    <w:rsid w:val="21581E6F"/>
    <w:rsid w:val="215ABA9B"/>
    <w:rsid w:val="215B5258"/>
    <w:rsid w:val="21612464"/>
    <w:rsid w:val="2164A5F5"/>
    <w:rsid w:val="2172F564"/>
    <w:rsid w:val="2173D5B6"/>
    <w:rsid w:val="21773C3F"/>
    <w:rsid w:val="2185184C"/>
    <w:rsid w:val="218A6AB3"/>
    <w:rsid w:val="218DAA0E"/>
    <w:rsid w:val="2190110D"/>
    <w:rsid w:val="21B319CC"/>
    <w:rsid w:val="21B76805"/>
    <w:rsid w:val="21BB8285"/>
    <w:rsid w:val="21BBA35C"/>
    <w:rsid w:val="21BE55CB"/>
    <w:rsid w:val="21C44B94"/>
    <w:rsid w:val="21C4ED1E"/>
    <w:rsid w:val="21D01CC1"/>
    <w:rsid w:val="21D0C0BF"/>
    <w:rsid w:val="21E37D59"/>
    <w:rsid w:val="21E454A6"/>
    <w:rsid w:val="21EB04D9"/>
    <w:rsid w:val="21EF7D04"/>
    <w:rsid w:val="21F3CBCD"/>
    <w:rsid w:val="2203581E"/>
    <w:rsid w:val="22046422"/>
    <w:rsid w:val="2211FD41"/>
    <w:rsid w:val="22135399"/>
    <w:rsid w:val="221901A4"/>
    <w:rsid w:val="221963C1"/>
    <w:rsid w:val="221D8C7F"/>
    <w:rsid w:val="221EB45C"/>
    <w:rsid w:val="221F4A0B"/>
    <w:rsid w:val="222122EC"/>
    <w:rsid w:val="2231CEF7"/>
    <w:rsid w:val="2233B20F"/>
    <w:rsid w:val="22389E76"/>
    <w:rsid w:val="223A30FE"/>
    <w:rsid w:val="223B7752"/>
    <w:rsid w:val="223DEA83"/>
    <w:rsid w:val="2240A403"/>
    <w:rsid w:val="224F7454"/>
    <w:rsid w:val="22595F0E"/>
    <w:rsid w:val="225AAD13"/>
    <w:rsid w:val="227709CA"/>
    <w:rsid w:val="2289CEE3"/>
    <w:rsid w:val="228F1B2C"/>
    <w:rsid w:val="2299783D"/>
    <w:rsid w:val="229D3DF9"/>
    <w:rsid w:val="229EE28A"/>
    <w:rsid w:val="22A7A2A9"/>
    <w:rsid w:val="22B16AF6"/>
    <w:rsid w:val="22B1886A"/>
    <w:rsid w:val="22B3B3E2"/>
    <w:rsid w:val="22BB352E"/>
    <w:rsid w:val="22BFCECE"/>
    <w:rsid w:val="22DB7EED"/>
    <w:rsid w:val="22DC2F0E"/>
    <w:rsid w:val="22E9C48F"/>
    <w:rsid w:val="22EA6B8F"/>
    <w:rsid w:val="22EEA122"/>
    <w:rsid w:val="22F4C510"/>
    <w:rsid w:val="22F9B5A0"/>
    <w:rsid w:val="22FFE0E5"/>
    <w:rsid w:val="2310F096"/>
    <w:rsid w:val="23121678"/>
    <w:rsid w:val="231B341D"/>
    <w:rsid w:val="231EB35D"/>
    <w:rsid w:val="231F4A52"/>
    <w:rsid w:val="232086F5"/>
    <w:rsid w:val="23335D5A"/>
    <w:rsid w:val="233485AC"/>
    <w:rsid w:val="2339D8FD"/>
    <w:rsid w:val="233AAC2A"/>
    <w:rsid w:val="233C959D"/>
    <w:rsid w:val="233C99A3"/>
    <w:rsid w:val="233D3C84"/>
    <w:rsid w:val="233F6750"/>
    <w:rsid w:val="23496900"/>
    <w:rsid w:val="23498300"/>
    <w:rsid w:val="2353D9E5"/>
    <w:rsid w:val="2355BDFA"/>
    <w:rsid w:val="2356CF8E"/>
    <w:rsid w:val="236639A3"/>
    <w:rsid w:val="236A6B9C"/>
    <w:rsid w:val="236BED22"/>
    <w:rsid w:val="236DACDD"/>
    <w:rsid w:val="2370A025"/>
    <w:rsid w:val="2372E521"/>
    <w:rsid w:val="237A3880"/>
    <w:rsid w:val="2387AEA8"/>
    <w:rsid w:val="2397435E"/>
    <w:rsid w:val="239A4B6A"/>
    <w:rsid w:val="23A848BE"/>
    <w:rsid w:val="23AEF76A"/>
    <w:rsid w:val="23B56058"/>
    <w:rsid w:val="23B878B3"/>
    <w:rsid w:val="23BB1A6C"/>
    <w:rsid w:val="23C21488"/>
    <w:rsid w:val="23C2DF02"/>
    <w:rsid w:val="23CCBC80"/>
    <w:rsid w:val="23D4BBBE"/>
    <w:rsid w:val="23E96FB4"/>
    <w:rsid w:val="23EF756D"/>
    <w:rsid w:val="23EFD508"/>
    <w:rsid w:val="23F4F28D"/>
    <w:rsid w:val="23FF570E"/>
    <w:rsid w:val="24010A53"/>
    <w:rsid w:val="2403217C"/>
    <w:rsid w:val="2406DBA5"/>
    <w:rsid w:val="240706F1"/>
    <w:rsid w:val="24111EFB"/>
    <w:rsid w:val="2411F3DB"/>
    <w:rsid w:val="2418D54B"/>
    <w:rsid w:val="24200ED4"/>
    <w:rsid w:val="2424DCE7"/>
    <w:rsid w:val="242C2C24"/>
    <w:rsid w:val="243503BB"/>
    <w:rsid w:val="243563D9"/>
    <w:rsid w:val="243899DC"/>
    <w:rsid w:val="2439EC35"/>
    <w:rsid w:val="24428C05"/>
    <w:rsid w:val="244646AA"/>
    <w:rsid w:val="24471373"/>
    <w:rsid w:val="245A1FE9"/>
    <w:rsid w:val="245D4CB0"/>
    <w:rsid w:val="24639381"/>
    <w:rsid w:val="24775DBA"/>
    <w:rsid w:val="2481A942"/>
    <w:rsid w:val="2481D10A"/>
    <w:rsid w:val="248CE36E"/>
    <w:rsid w:val="24A6AA7E"/>
    <w:rsid w:val="24B3FC89"/>
    <w:rsid w:val="24B4827B"/>
    <w:rsid w:val="24B83BDF"/>
    <w:rsid w:val="24BB1230"/>
    <w:rsid w:val="24BDB2DC"/>
    <w:rsid w:val="24C05B3B"/>
    <w:rsid w:val="24CC3351"/>
    <w:rsid w:val="24CDE2FF"/>
    <w:rsid w:val="24D02111"/>
    <w:rsid w:val="24D9E79D"/>
    <w:rsid w:val="24DFE437"/>
    <w:rsid w:val="24E23F20"/>
    <w:rsid w:val="24E36E71"/>
    <w:rsid w:val="24E37639"/>
    <w:rsid w:val="24EAA1C9"/>
    <w:rsid w:val="24EC8DD8"/>
    <w:rsid w:val="24FB71C3"/>
    <w:rsid w:val="25006C41"/>
    <w:rsid w:val="2503EB04"/>
    <w:rsid w:val="2507BD83"/>
    <w:rsid w:val="25097D3E"/>
    <w:rsid w:val="2515DAD9"/>
    <w:rsid w:val="2526E5F4"/>
    <w:rsid w:val="253D43C4"/>
    <w:rsid w:val="2543E667"/>
    <w:rsid w:val="2545E52F"/>
    <w:rsid w:val="254BF4DE"/>
    <w:rsid w:val="254BFD4B"/>
    <w:rsid w:val="254C3088"/>
    <w:rsid w:val="2552389E"/>
    <w:rsid w:val="255EA0AB"/>
    <w:rsid w:val="2562739F"/>
    <w:rsid w:val="256C67F4"/>
    <w:rsid w:val="257B122B"/>
    <w:rsid w:val="2580DE9A"/>
    <w:rsid w:val="2581EE04"/>
    <w:rsid w:val="258267E6"/>
    <w:rsid w:val="25840450"/>
    <w:rsid w:val="258ABCB4"/>
    <w:rsid w:val="258D6368"/>
    <w:rsid w:val="258F3907"/>
    <w:rsid w:val="2594A9D0"/>
    <w:rsid w:val="259CA945"/>
    <w:rsid w:val="259E621A"/>
    <w:rsid w:val="25AC6526"/>
    <w:rsid w:val="25B3D58B"/>
    <w:rsid w:val="25C59DDA"/>
    <w:rsid w:val="25CA3F7E"/>
    <w:rsid w:val="25D007B6"/>
    <w:rsid w:val="25D03A92"/>
    <w:rsid w:val="25D3FD8F"/>
    <w:rsid w:val="25D67736"/>
    <w:rsid w:val="25E2E3D4"/>
    <w:rsid w:val="25E5CBDA"/>
    <w:rsid w:val="25E8D170"/>
    <w:rsid w:val="25EF8965"/>
    <w:rsid w:val="25F9F235"/>
    <w:rsid w:val="26010A7E"/>
    <w:rsid w:val="260358F1"/>
    <w:rsid w:val="260D23D1"/>
    <w:rsid w:val="26182104"/>
    <w:rsid w:val="2621E71C"/>
    <w:rsid w:val="262D77DC"/>
    <w:rsid w:val="262F997C"/>
    <w:rsid w:val="263EAB5F"/>
    <w:rsid w:val="26500A39"/>
    <w:rsid w:val="265F02FA"/>
    <w:rsid w:val="26638B2F"/>
    <w:rsid w:val="2675B7FE"/>
    <w:rsid w:val="268109C2"/>
    <w:rsid w:val="2683ED65"/>
    <w:rsid w:val="26877A12"/>
    <w:rsid w:val="2688015F"/>
    <w:rsid w:val="2691D01D"/>
    <w:rsid w:val="2692BAC5"/>
    <w:rsid w:val="26A3F668"/>
    <w:rsid w:val="26A989E8"/>
    <w:rsid w:val="26BB15F7"/>
    <w:rsid w:val="26BBBF78"/>
    <w:rsid w:val="26BEAFA4"/>
    <w:rsid w:val="26C04BDC"/>
    <w:rsid w:val="26D36341"/>
    <w:rsid w:val="26D6A5E5"/>
    <w:rsid w:val="26D99968"/>
    <w:rsid w:val="26F021D2"/>
    <w:rsid w:val="26F29ECE"/>
    <w:rsid w:val="26F8305D"/>
    <w:rsid w:val="27087D73"/>
    <w:rsid w:val="270D2DA0"/>
    <w:rsid w:val="270E80CF"/>
    <w:rsid w:val="27210C40"/>
    <w:rsid w:val="272A1447"/>
    <w:rsid w:val="272AC105"/>
    <w:rsid w:val="27346BBB"/>
    <w:rsid w:val="273FD7B2"/>
    <w:rsid w:val="27438C8E"/>
    <w:rsid w:val="274B57F7"/>
    <w:rsid w:val="2754026F"/>
    <w:rsid w:val="275B04FF"/>
    <w:rsid w:val="27658BD8"/>
    <w:rsid w:val="276ED104"/>
    <w:rsid w:val="27786813"/>
    <w:rsid w:val="277D9A8B"/>
    <w:rsid w:val="277F7BC7"/>
    <w:rsid w:val="2786C1C8"/>
    <w:rsid w:val="278C7EFB"/>
    <w:rsid w:val="279F7C8A"/>
    <w:rsid w:val="27A23AE7"/>
    <w:rsid w:val="27A34D01"/>
    <w:rsid w:val="27B1843A"/>
    <w:rsid w:val="27B5F871"/>
    <w:rsid w:val="27BC09A8"/>
    <w:rsid w:val="27C203EE"/>
    <w:rsid w:val="27C6D85D"/>
    <w:rsid w:val="27CB1CD0"/>
    <w:rsid w:val="27D4F202"/>
    <w:rsid w:val="27D577F4"/>
    <w:rsid w:val="27E2D8C5"/>
    <w:rsid w:val="27E64C48"/>
    <w:rsid w:val="27E65E7E"/>
    <w:rsid w:val="27EDD07D"/>
    <w:rsid w:val="27F9AC37"/>
    <w:rsid w:val="280F8879"/>
    <w:rsid w:val="28109347"/>
    <w:rsid w:val="2813B002"/>
    <w:rsid w:val="2827A068"/>
    <w:rsid w:val="282C0319"/>
    <w:rsid w:val="283B7073"/>
    <w:rsid w:val="283BF4F8"/>
    <w:rsid w:val="2845B69D"/>
    <w:rsid w:val="284A048C"/>
    <w:rsid w:val="284A2247"/>
    <w:rsid w:val="284FA253"/>
    <w:rsid w:val="28562AD7"/>
    <w:rsid w:val="286C6919"/>
    <w:rsid w:val="287BB9E1"/>
    <w:rsid w:val="288681A9"/>
    <w:rsid w:val="28947D3B"/>
    <w:rsid w:val="2894BA8E"/>
    <w:rsid w:val="289D83A2"/>
    <w:rsid w:val="28A1E720"/>
    <w:rsid w:val="28A3960E"/>
    <w:rsid w:val="28A5C5EA"/>
    <w:rsid w:val="28B195E7"/>
    <w:rsid w:val="28BA38D8"/>
    <w:rsid w:val="28C5D81D"/>
    <w:rsid w:val="28CC990B"/>
    <w:rsid w:val="28CF0C16"/>
    <w:rsid w:val="28E64B4E"/>
    <w:rsid w:val="28EE61FE"/>
    <w:rsid w:val="28EFD2D0"/>
    <w:rsid w:val="2904248A"/>
    <w:rsid w:val="2908C6E5"/>
    <w:rsid w:val="290BB2B8"/>
    <w:rsid w:val="29101E08"/>
    <w:rsid w:val="29110131"/>
    <w:rsid w:val="2911EDC7"/>
    <w:rsid w:val="2915618E"/>
    <w:rsid w:val="29169B3D"/>
    <w:rsid w:val="291A8496"/>
    <w:rsid w:val="291D6C9C"/>
    <w:rsid w:val="291FF11B"/>
    <w:rsid w:val="292A44D3"/>
    <w:rsid w:val="293AF9B3"/>
    <w:rsid w:val="29432C54"/>
    <w:rsid w:val="294BB88D"/>
    <w:rsid w:val="294E78DF"/>
    <w:rsid w:val="2953EAA1"/>
    <w:rsid w:val="29554896"/>
    <w:rsid w:val="29560C59"/>
    <w:rsid w:val="295D7C7F"/>
    <w:rsid w:val="296B121D"/>
    <w:rsid w:val="296D60DB"/>
    <w:rsid w:val="2971A21E"/>
    <w:rsid w:val="2980F759"/>
    <w:rsid w:val="29871EB3"/>
    <w:rsid w:val="2994E1EC"/>
    <w:rsid w:val="299E492B"/>
    <w:rsid w:val="29A0ABE4"/>
    <w:rsid w:val="29A94EEF"/>
    <w:rsid w:val="29ABD721"/>
    <w:rsid w:val="29B4E2E0"/>
    <w:rsid w:val="29B6E75C"/>
    <w:rsid w:val="29C35821"/>
    <w:rsid w:val="29CF8DCA"/>
    <w:rsid w:val="29D52322"/>
    <w:rsid w:val="29DB972A"/>
    <w:rsid w:val="29E4685C"/>
    <w:rsid w:val="2A18B5BC"/>
    <w:rsid w:val="2A1E3591"/>
    <w:rsid w:val="2A26A4BB"/>
    <w:rsid w:val="2A37E0AF"/>
    <w:rsid w:val="2A3C3EDD"/>
    <w:rsid w:val="2A4A376A"/>
    <w:rsid w:val="2A515492"/>
    <w:rsid w:val="2A51C0F6"/>
    <w:rsid w:val="2A54B5E5"/>
    <w:rsid w:val="2A5B9091"/>
    <w:rsid w:val="2A5DADA7"/>
    <w:rsid w:val="2A62839C"/>
    <w:rsid w:val="2A66CD76"/>
    <w:rsid w:val="2A6AE1F3"/>
    <w:rsid w:val="2A727D61"/>
    <w:rsid w:val="2A7F5744"/>
    <w:rsid w:val="2A7F68D8"/>
    <w:rsid w:val="2A8C75CA"/>
    <w:rsid w:val="2AA26B34"/>
    <w:rsid w:val="2AA3BF04"/>
    <w:rsid w:val="2AA8C2F5"/>
    <w:rsid w:val="2AA9703D"/>
    <w:rsid w:val="2AB15812"/>
    <w:rsid w:val="2AB29CCC"/>
    <w:rsid w:val="2ABBC17C"/>
    <w:rsid w:val="2ABCAE74"/>
    <w:rsid w:val="2ABD0883"/>
    <w:rsid w:val="2AC40684"/>
    <w:rsid w:val="2AD630E0"/>
    <w:rsid w:val="2ADA8744"/>
    <w:rsid w:val="2ADAE68A"/>
    <w:rsid w:val="2AF09991"/>
    <w:rsid w:val="2AFC628B"/>
    <w:rsid w:val="2AFE160E"/>
    <w:rsid w:val="2B048D76"/>
    <w:rsid w:val="2B0F1712"/>
    <w:rsid w:val="2B1168FB"/>
    <w:rsid w:val="2B259C04"/>
    <w:rsid w:val="2B299920"/>
    <w:rsid w:val="2B2B1AB7"/>
    <w:rsid w:val="2B2DE2C9"/>
    <w:rsid w:val="2B355EAA"/>
    <w:rsid w:val="2B3C71BE"/>
    <w:rsid w:val="2B472B30"/>
    <w:rsid w:val="2B4D7784"/>
    <w:rsid w:val="2B4E7D27"/>
    <w:rsid w:val="2B598EED"/>
    <w:rsid w:val="2B5DCC4C"/>
    <w:rsid w:val="2B66EC5A"/>
    <w:rsid w:val="2B691BEC"/>
    <w:rsid w:val="2B6B971E"/>
    <w:rsid w:val="2B8094AD"/>
    <w:rsid w:val="2B82597C"/>
    <w:rsid w:val="2B83AA09"/>
    <w:rsid w:val="2B8E013D"/>
    <w:rsid w:val="2B97BE43"/>
    <w:rsid w:val="2B9D907B"/>
    <w:rsid w:val="2BA6BB8D"/>
    <w:rsid w:val="2BB034AA"/>
    <w:rsid w:val="2BD414E4"/>
    <w:rsid w:val="2BD576CB"/>
    <w:rsid w:val="2BD8937C"/>
    <w:rsid w:val="2BD9F5B9"/>
    <w:rsid w:val="2BE480F9"/>
    <w:rsid w:val="2BE766C9"/>
    <w:rsid w:val="2BEEC53E"/>
    <w:rsid w:val="2BF56EB0"/>
    <w:rsid w:val="2BFD3E26"/>
    <w:rsid w:val="2C042124"/>
    <w:rsid w:val="2C067A70"/>
    <w:rsid w:val="2C0D42D9"/>
    <w:rsid w:val="2C23373D"/>
    <w:rsid w:val="2C277392"/>
    <w:rsid w:val="2C277AE4"/>
    <w:rsid w:val="2C286D44"/>
    <w:rsid w:val="2C35C2E2"/>
    <w:rsid w:val="2C4E81F2"/>
    <w:rsid w:val="2C4EC8FB"/>
    <w:rsid w:val="2C508C50"/>
    <w:rsid w:val="2C5F6068"/>
    <w:rsid w:val="2C60ADC8"/>
    <w:rsid w:val="2C77F46E"/>
    <w:rsid w:val="2C798AE1"/>
    <w:rsid w:val="2C812123"/>
    <w:rsid w:val="2C83ABD0"/>
    <w:rsid w:val="2C8801D9"/>
    <w:rsid w:val="2C8D0FC0"/>
    <w:rsid w:val="2C9D37D2"/>
    <w:rsid w:val="2CA967EE"/>
    <w:rsid w:val="2CB550C9"/>
    <w:rsid w:val="2CBA2907"/>
    <w:rsid w:val="2CBFB255"/>
    <w:rsid w:val="2CCB6F1F"/>
    <w:rsid w:val="2CDE6D93"/>
    <w:rsid w:val="2CE2CA07"/>
    <w:rsid w:val="2CEB7E32"/>
    <w:rsid w:val="2CF7AE47"/>
    <w:rsid w:val="2CFB37AA"/>
    <w:rsid w:val="2CFFF899"/>
    <w:rsid w:val="2D012332"/>
    <w:rsid w:val="2D02E0C1"/>
    <w:rsid w:val="2D0D23AA"/>
    <w:rsid w:val="2D10AA51"/>
    <w:rsid w:val="2D15309B"/>
    <w:rsid w:val="2D202EB3"/>
    <w:rsid w:val="2D28074D"/>
    <w:rsid w:val="2D2B00FC"/>
    <w:rsid w:val="2D2C7D8A"/>
    <w:rsid w:val="2D30220F"/>
    <w:rsid w:val="2D37BDE8"/>
    <w:rsid w:val="2D3A28EC"/>
    <w:rsid w:val="2D3CD9A8"/>
    <w:rsid w:val="2D4941D8"/>
    <w:rsid w:val="2D585B93"/>
    <w:rsid w:val="2D5DCF94"/>
    <w:rsid w:val="2D652B83"/>
    <w:rsid w:val="2D6EFA5E"/>
    <w:rsid w:val="2D71010A"/>
    <w:rsid w:val="2D72E98F"/>
    <w:rsid w:val="2D73A642"/>
    <w:rsid w:val="2D76FB56"/>
    <w:rsid w:val="2D7C6F24"/>
    <w:rsid w:val="2D8DA1BF"/>
    <w:rsid w:val="2D96200C"/>
    <w:rsid w:val="2D99773B"/>
    <w:rsid w:val="2DAAEE2F"/>
    <w:rsid w:val="2DB3EB45"/>
    <w:rsid w:val="2DBADBCA"/>
    <w:rsid w:val="2DBD663E"/>
    <w:rsid w:val="2DC1E704"/>
    <w:rsid w:val="2DCFEA2C"/>
    <w:rsid w:val="2DDB69B5"/>
    <w:rsid w:val="2DDF263E"/>
    <w:rsid w:val="2DE417D7"/>
    <w:rsid w:val="2DE6AA47"/>
    <w:rsid w:val="2DEA995C"/>
    <w:rsid w:val="2E003A72"/>
    <w:rsid w:val="2E01EF94"/>
    <w:rsid w:val="2E041C90"/>
    <w:rsid w:val="2E13EA2A"/>
    <w:rsid w:val="2E162961"/>
    <w:rsid w:val="2E1B4ED3"/>
    <w:rsid w:val="2E23B6CB"/>
    <w:rsid w:val="2E256442"/>
    <w:rsid w:val="2E2AFDBF"/>
    <w:rsid w:val="2E348D62"/>
    <w:rsid w:val="2E40CC83"/>
    <w:rsid w:val="2E43B1F5"/>
    <w:rsid w:val="2E48FE8E"/>
    <w:rsid w:val="2E4B03FF"/>
    <w:rsid w:val="2E4D04AB"/>
    <w:rsid w:val="2E521090"/>
    <w:rsid w:val="2E53028D"/>
    <w:rsid w:val="2E5327BF"/>
    <w:rsid w:val="2E579886"/>
    <w:rsid w:val="2E5B9CE8"/>
    <w:rsid w:val="2E6241E6"/>
    <w:rsid w:val="2E6AEEF8"/>
    <w:rsid w:val="2E72A940"/>
    <w:rsid w:val="2E7B1326"/>
    <w:rsid w:val="2E892C67"/>
    <w:rsid w:val="2E8A5CF6"/>
    <w:rsid w:val="2E8D2D20"/>
    <w:rsid w:val="2E96BA84"/>
    <w:rsid w:val="2E9893A6"/>
    <w:rsid w:val="2EA7E893"/>
    <w:rsid w:val="2EB34E05"/>
    <w:rsid w:val="2EB9AAFD"/>
    <w:rsid w:val="2EBC1757"/>
    <w:rsid w:val="2ED8A154"/>
    <w:rsid w:val="2EDEC98C"/>
    <w:rsid w:val="2EF687EF"/>
    <w:rsid w:val="2EF7F1E9"/>
    <w:rsid w:val="2EFDB0B3"/>
    <w:rsid w:val="2EFDF921"/>
    <w:rsid w:val="2F036026"/>
    <w:rsid w:val="2F04F686"/>
    <w:rsid w:val="2F0E2ED6"/>
    <w:rsid w:val="2F1EA1D3"/>
    <w:rsid w:val="2F2AC76E"/>
    <w:rsid w:val="2F2F30C0"/>
    <w:rsid w:val="2F30A282"/>
    <w:rsid w:val="2F4C1982"/>
    <w:rsid w:val="2F4E111D"/>
    <w:rsid w:val="2F54A6BD"/>
    <w:rsid w:val="2F55CFD9"/>
    <w:rsid w:val="2F65CC19"/>
    <w:rsid w:val="2F66F012"/>
    <w:rsid w:val="2F6FCEE7"/>
    <w:rsid w:val="2F773E74"/>
    <w:rsid w:val="2F7A5C43"/>
    <w:rsid w:val="2F851939"/>
    <w:rsid w:val="2F857BB6"/>
    <w:rsid w:val="2F860DEF"/>
    <w:rsid w:val="2F88BBB1"/>
    <w:rsid w:val="2F8EB9FC"/>
    <w:rsid w:val="2F8F8094"/>
    <w:rsid w:val="2F97A3D7"/>
    <w:rsid w:val="2F9CBF94"/>
    <w:rsid w:val="2F9E371E"/>
    <w:rsid w:val="2FA73106"/>
    <w:rsid w:val="2FAB5A41"/>
    <w:rsid w:val="2FAF322C"/>
    <w:rsid w:val="2FB6594E"/>
    <w:rsid w:val="2FB7B663"/>
    <w:rsid w:val="2FC25E85"/>
    <w:rsid w:val="2FDF58B4"/>
    <w:rsid w:val="2FF70684"/>
    <w:rsid w:val="2FFCDE87"/>
    <w:rsid w:val="30035C44"/>
    <w:rsid w:val="301D64C8"/>
    <w:rsid w:val="302F4F09"/>
    <w:rsid w:val="303273F6"/>
    <w:rsid w:val="304011E9"/>
    <w:rsid w:val="3041CC29"/>
    <w:rsid w:val="3046D7B6"/>
    <w:rsid w:val="3047E051"/>
    <w:rsid w:val="305308DE"/>
    <w:rsid w:val="305D7546"/>
    <w:rsid w:val="3062C47D"/>
    <w:rsid w:val="30691B9E"/>
    <w:rsid w:val="307590EF"/>
    <w:rsid w:val="3076A5F9"/>
    <w:rsid w:val="307836FA"/>
    <w:rsid w:val="3078EFA3"/>
    <w:rsid w:val="30793B3A"/>
    <w:rsid w:val="307BF5B9"/>
    <w:rsid w:val="30821C36"/>
    <w:rsid w:val="30845CC3"/>
    <w:rsid w:val="308E7AE8"/>
    <w:rsid w:val="30914029"/>
    <w:rsid w:val="3094976E"/>
    <w:rsid w:val="309FF423"/>
    <w:rsid w:val="30A3BA0A"/>
    <w:rsid w:val="30A8E23C"/>
    <w:rsid w:val="30B1FD95"/>
    <w:rsid w:val="30B53545"/>
    <w:rsid w:val="30C1B359"/>
    <w:rsid w:val="30C2735B"/>
    <w:rsid w:val="30CE40FC"/>
    <w:rsid w:val="30DA7E27"/>
    <w:rsid w:val="30DB13FA"/>
    <w:rsid w:val="30DEF6FF"/>
    <w:rsid w:val="30E41EA7"/>
    <w:rsid w:val="30E46593"/>
    <w:rsid w:val="30EC5A57"/>
    <w:rsid w:val="30ECEE24"/>
    <w:rsid w:val="30F27C8C"/>
    <w:rsid w:val="30F43930"/>
    <w:rsid w:val="30F987C6"/>
    <w:rsid w:val="30FA0F8E"/>
    <w:rsid w:val="30FD7CBB"/>
    <w:rsid w:val="310B6AA6"/>
    <w:rsid w:val="3112280B"/>
    <w:rsid w:val="31153D7A"/>
    <w:rsid w:val="311FA91F"/>
    <w:rsid w:val="31218845"/>
    <w:rsid w:val="3121B6B9"/>
    <w:rsid w:val="31221BB9"/>
    <w:rsid w:val="31257BC3"/>
    <w:rsid w:val="3127996D"/>
    <w:rsid w:val="312B0300"/>
    <w:rsid w:val="312F916F"/>
    <w:rsid w:val="3130DD8E"/>
    <w:rsid w:val="313BFB43"/>
    <w:rsid w:val="313D9BA5"/>
    <w:rsid w:val="31425733"/>
    <w:rsid w:val="31427FC3"/>
    <w:rsid w:val="3145DCEE"/>
    <w:rsid w:val="314A95FF"/>
    <w:rsid w:val="31541608"/>
    <w:rsid w:val="315427BC"/>
    <w:rsid w:val="31549246"/>
    <w:rsid w:val="315C55B8"/>
    <w:rsid w:val="316DEC07"/>
    <w:rsid w:val="31706BA5"/>
    <w:rsid w:val="31734184"/>
    <w:rsid w:val="3173DFC7"/>
    <w:rsid w:val="3178FDD8"/>
    <w:rsid w:val="31791E12"/>
    <w:rsid w:val="317F5FE8"/>
    <w:rsid w:val="3187AD30"/>
    <w:rsid w:val="318820B9"/>
    <w:rsid w:val="3199E2A8"/>
    <w:rsid w:val="31C41C94"/>
    <w:rsid w:val="31CAE9B2"/>
    <w:rsid w:val="31CE49FF"/>
    <w:rsid w:val="31D60DF5"/>
    <w:rsid w:val="31E87484"/>
    <w:rsid w:val="31EFEDCC"/>
    <w:rsid w:val="31F0C73A"/>
    <w:rsid w:val="3200DE9E"/>
    <w:rsid w:val="320ADC5A"/>
    <w:rsid w:val="320B783A"/>
    <w:rsid w:val="3212DC5E"/>
    <w:rsid w:val="3224F4D9"/>
    <w:rsid w:val="322D108A"/>
    <w:rsid w:val="32318D8D"/>
    <w:rsid w:val="324FE047"/>
    <w:rsid w:val="325BB37D"/>
    <w:rsid w:val="325D208B"/>
    <w:rsid w:val="325FF855"/>
    <w:rsid w:val="32639278"/>
    <w:rsid w:val="3280E53F"/>
    <w:rsid w:val="32885A61"/>
    <w:rsid w:val="328875B6"/>
    <w:rsid w:val="328AA99C"/>
    <w:rsid w:val="329A58D5"/>
    <w:rsid w:val="329F2145"/>
    <w:rsid w:val="32A39ACA"/>
    <w:rsid w:val="32A76FA9"/>
    <w:rsid w:val="32AF6818"/>
    <w:rsid w:val="32B097DF"/>
    <w:rsid w:val="32B7FD82"/>
    <w:rsid w:val="32BC468E"/>
    <w:rsid w:val="32BDAEB1"/>
    <w:rsid w:val="32C6D361"/>
    <w:rsid w:val="32CC229B"/>
    <w:rsid w:val="32D3D12C"/>
    <w:rsid w:val="32D52E5B"/>
    <w:rsid w:val="32E1B194"/>
    <w:rsid w:val="32E52446"/>
    <w:rsid w:val="32F00D87"/>
    <w:rsid w:val="32F2E6E4"/>
    <w:rsid w:val="32F3ED36"/>
    <w:rsid w:val="32FF5545"/>
    <w:rsid w:val="32FFC7E7"/>
    <w:rsid w:val="33005B63"/>
    <w:rsid w:val="330C21B8"/>
    <w:rsid w:val="330C3C06"/>
    <w:rsid w:val="33345EAA"/>
    <w:rsid w:val="333BBC3A"/>
    <w:rsid w:val="334A10EC"/>
    <w:rsid w:val="3355D0D4"/>
    <w:rsid w:val="335F895D"/>
    <w:rsid w:val="33615475"/>
    <w:rsid w:val="33663A90"/>
    <w:rsid w:val="33693520"/>
    <w:rsid w:val="336CD419"/>
    <w:rsid w:val="337351EB"/>
    <w:rsid w:val="33820FE0"/>
    <w:rsid w:val="33856702"/>
    <w:rsid w:val="338D9D22"/>
    <w:rsid w:val="33926BB0"/>
    <w:rsid w:val="33A2DA50"/>
    <w:rsid w:val="33A30172"/>
    <w:rsid w:val="33B23AAF"/>
    <w:rsid w:val="33B5485E"/>
    <w:rsid w:val="33BBEDC8"/>
    <w:rsid w:val="33BBEF67"/>
    <w:rsid w:val="33CCED6E"/>
    <w:rsid w:val="33CE172B"/>
    <w:rsid w:val="33D08ACB"/>
    <w:rsid w:val="33D121D6"/>
    <w:rsid w:val="33D72464"/>
    <w:rsid w:val="33E07E2E"/>
    <w:rsid w:val="33E1CAE4"/>
    <w:rsid w:val="33E26E2E"/>
    <w:rsid w:val="33E6DFB8"/>
    <w:rsid w:val="33E79B06"/>
    <w:rsid w:val="33ECD5EF"/>
    <w:rsid w:val="33EF0CEE"/>
    <w:rsid w:val="33F17A16"/>
    <w:rsid w:val="33F8F0EC"/>
    <w:rsid w:val="340122AF"/>
    <w:rsid w:val="340229EF"/>
    <w:rsid w:val="3404F953"/>
    <w:rsid w:val="3406DBE6"/>
    <w:rsid w:val="3414E9D5"/>
    <w:rsid w:val="3418942F"/>
    <w:rsid w:val="3420FB88"/>
    <w:rsid w:val="342336CA"/>
    <w:rsid w:val="34295B01"/>
    <w:rsid w:val="342CE85C"/>
    <w:rsid w:val="343138E8"/>
    <w:rsid w:val="3431B050"/>
    <w:rsid w:val="343AF1A6"/>
    <w:rsid w:val="34438219"/>
    <w:rsid w:val="344601F5"/>
    <w:rsid w:val="34550D82"/>
    <w:rsid w:val="34597F12"/>
    <w:rsid w:val="345CAA76"/>
    <w:rsid w:val="346E34C4"/>
    <w:rsid w:val="346F9E88"/>
    <w:rsid w:val="346FA18D"/>
    <w:rsid w:val="3476CC15"/>
    <w:rsid w:val="348BFAA6"/>
    <w:rsid w:val="348C3308"/>
    <w:rsid w:val="348DAF84"/>
    <w:rsid w:val="3499071E"/>
    <w:rsid w:val="349B75A1"/>
    <w:rsid w:val="34A0917F"/>
    <w:rsid w:val="34A1B867"/>
    <w:rsid w:val="34A9353C"/>
    <w:rsid w:val="34C386B5"/>
    <w:rsid w:val="34CBDF6E"/>
    <w:rsid w:val="34D1EE6B"/>
    <w:rsid w:val="34D83D1A"/>
    <w:rsid w:val="34E997CF"/>
    <w:rsid w:val="34ED3F42"/>
    <w:rsid w:val="34F3F6E9"/>
    <w:rsid w:val="34F4CD30"/>
    <w:rsid w:val="34F56B23"/>
    <w:rsid w:val="3504B8F0"/>
    <w:rsid w:val="3506896A"/>
    <w:rsid w:val="3514DD5B"/>
    <w:rsid w:val="3519E469"/>
    <w:rsid w:val="351A000A"/>
    <w:rsid w:val="351BB90C"/>
    <w:rsid w:val="351D61C2"/>
    <w:rsid w:val="351DE041"/>
    <w:rsid w:val="35240F53"/>
    <w:rsid w:val="35270D9A"/>
    <w:rsid w:val="352867FC"/>
    <w:rsid w:val="35296994"/>
    <w:rsid w:val="352B9360"/>
    <w:rsid w:val="352BA4F0"/>
    <w:rsid w:val="352EDB6B"/>
    <w:rsid w:val="353612E1"/>
    <w:rsid w:val="353C2DFC"/>
    <w:rsid w:val="3540E1D4"/>
    <w:rsid w:val="35419059"/>
    <w:rsid w:val="354776CB"/>
    <w:rsid w:val="3560B283"/>
    <w:rsid w:val="3562C9F6"/>
    <w:rsid w:val="35685919"/>
    <w:rsid w:val="356B4DF3"/>
    <w:rsid w:val="356CBE10"/>
    <w:rsid w:val="357071AC"/>
    <w:rsid w:val="357C535F"/>
    <w:rsid w:val="357D88D3"/>
    <w:rsid w:val="35811192"/>
    <w:rsid w:val="3582C746"/>
    <w:rsid w:val="358B799F"/>
    <w:rsid w:val="3594C14D"/>
    <w:rsid w:val="3598BFDF"/>
    <w:rsid w:val="359BE324"/>
    <w:rsid w:val="35AFDE34"/>
    <w:rsid w:val="35B8588F"/>
    <w:rsid w:val="35C2132F"/>
    <w:rsid w:val="35C4364C"/>
    <w:rsid w:val="35CA41F8"/>
    <w:rsid w:val="35CF2871"/>
    <w:rsid w:val="35D39036"/>
    <w:rsid w:val="35D51250"/>
    <w:rsid w:val="35D9BBA9"/>
    <w:rsid w:val="35E910D3"/>
    <w:rsid w:val="35EA0892"/>
    <w:rsid w:val="35EA6B62"/>
    <w:rsid w:val="35EBA354"/>
    <w:rsid w:val="35ED354D"/>
    <w:rsid w:val="35EF9756"/>
    <w:rsid w:val="35F54F73"/>
    <w:rsid w:val="35F7834F"/>
    <w:rsid w:val="360A102D"/>
    <w:rsid w:val="360BC16A"/>
    <w:rsid w:val="360BFF33"/>
    <w:rsid w:val="360E3713"/>
    <w:rsid w:val="3610591C"/>
    <w:rsid w:val="361DC778"/>
    <w:rsid w:val="362527F1"/>
    <w:rsid w:val="3627B2DD"/>
    <w:rsid w:val="3632AB0D"/>
    <w:rsid w:val="36384E9A"/>
    <w:rsid w:val="36392775"/>
    <w:rsid w:val="363D8A33"/>
    <w:rsid w:val="3640FC5D"/>
    <w:rsid w:val="36516670"/>
    <w:rsid w:val="365655A7"/>
    <w:rsid w:val="3658E5C6"/>
    <w:rsid w:val="3659100E"/>
    <w:rsid w:val="3669DED1"/>
    <w:rsid w:val="3671A592"/>
    <w:rsid w:val="36720E23"/>
    <w:rsid w:val="3672DBC0"/>
    <w:rsid w:val="36778BF1"/>
    <w:rsid w:val="367C4207"/>
    <w:rsid w:val="368493EE"/>
    <w:rsid w:val="36938C5E"/>
    <w:rsid w:val="369791E5"/>
    <w:rsid w:val="3698A71E"/>
    <w:rsid w:val="36994A68"/>
    <w:rsid w:val="369C6FDC"/>
    <w:rsid w:val="36A5883F"/>
    <w:rsid w:val="36A71A58"/>
    <w:rsid w:val="36ABCB60"/>
    <w:rsid w:val="36ADC630"/>
    <w:rsid w:val="36B5A823"/>
    <w:rsid w:val="36C0B5E0"/>
    <w:rsid w:val="36C2EB64"/>
    <w:rsid w:val="36C3231E"/>
    <w:rsid w:val="36D1E342"/>
    <w:rsid w:val="36DBB9DC"/>
    <w:rsid w:val="36DD6C6C"/>
    <w:rsid w:val="36E20908"/>
    <w:rsid w:val="36E85288"/>
    <w:rsid w:val="36EA8B53"/>
    <w:rsid w:val="36F39510"/>
    <w:rsid w:val="36FBB5BE"/>
    <w:rsid w:val="36FDD320"/>
    <w:rsid w:val="3701E1CA"/>
    <w:rsid w:val="3715FDB7"/>
    <w:rsid w:val="3718A788"/>
    <w:rsid w:val="371E807A"/>
    <w:rsid w:val="372476C9"/>
    <w:rsid w:val="3726AF66"/>
    <w:rsid w:val="3728211F"/>
    <w:rsid w:val="372B335C"/>
    <w:rsid w:val="373544BB"/>
    <w:rsid w:val="3737B4FD"/>
    <w:rsid w:val="374E5750"/>
    <w:rsid w:val="374FF327"/>
    <w:rsid w:val="375323C2"/>
    <w:rsid w:val="37580210"/>
    <w:rsid w:val="375B2129"/>
    <w:rsid w:val="375DE390"/>
    <w:rsid w:val="37666555"/>
    <w:rsid w:val="376DD1DB"/>
    <w:rsid w:val="3770E2B1"/>
    <w:rsid w:val="37815767"/>
    <w:rsid w:val="37881B0D"/>
    <w:rsid w:val="378B1788"/>
    <w:rsid w:val="378F7541"/>
    <w:rsid w:val="3792FF7B"/>
    <w:rsid w:val="37998DB5"/>
    <w:rsid w:val="379B6EDD"/>
    <w:rsid w:val="379BFA5A"/>
    <w:rsid w:val="37A1C726"/>
    <w:rsid w:val="37B00DCA"/>
    <w:rsid w:val="37B2FEC2"/>
    <w:rsid w:val="37B838A3"/>
    <w:rsid w:val="37BF061B"/>
    <w:rsid w:val="37CBEDA4"/>
    <w:rsid w:val="37CD520D"/>
    <w:rsid w:val="37DDF6A0"/>
    <w:rsid w:val="37E1E0F8"/>
    <w:rsid w:val="37FBD61F"/>
    <w:rsid w:val="380440AD"/>
    <w:rsid w:val="38180C49"/>
    <w:rsid w:val="3825A78D"/>
    <w:rsid w:val="38273572"/>
    <w:rsid w:val="382B6573"/>
    <w:rsid w:val="382C0CDF"/>
    <w:rsid w:val="3832FA80"/>
    <w:rsid w:val="38362A6C"/>
    <w:rsid w:val="383A3E62"/>
    <w:rsid w:val="3843D5D9"/>
    <w:rsid w:val="38453109"/>
    <w:rsid w:val="3845F6BA"/>
    <w:rsid w:val="384D2897"/>
    <w:rsid w:val="3859854E"/>
    <w:rsid w:val="385D62DD"/>
    <w:rsid w:val="38679A01"/>
    <w:rsid w:val="387A9769"/>
    <w:rsid w:val="3885B2A0"/>
    <w:rsid w:val="3886E941"/>
    <w:rsid w:val="38908796"/>
    <w:rsid w:val="38997BA2"/>
    <w:rsid w:val="38A492F9"/>
    <w:rsid w:val="38A8E5AA"/>
    <w:rsid w:val="38AEF02B"/>
    <w:rsid w:val="38BB27C3"/>
    <w:rsid w:val="38C4BE70"/>
    <w:rsid w:val="38CA59F7"/>
    <w:rsid w:val="38CAE206"/>
    <w:rsid w:val="38CFBAD3"/>
    <w:rsid w:val="38D969AD"/>
    <w:rsid w:val="38E31352"/>
    <w:rsid w:val="38F06738"/>
    <w:rsid w:val="38F8F3F3"/>
    <w:rsid w:val="3906C933"/>
    <w:rsid w:val="390DE420"/>
    <w:rsid w:val="3912D974"/>
    <w:rsid w:val="3917464C"/>
    <w:rsid w:val="39197318"/>
    <w:rsid w:val="391A3A10"/>
    <w:rsid w:val="39301B99"/>
    <w:rsid w:val="39459DBF"/>
    <w:rsid w:val="394D7A2E"/>
    <w:rsid w:val="3988F5B4"/>
    <w:rsid w:val="398B78B5"/>
    <w:rsid w:val="39911A92"/>
    <w:rsid w:val="39B3A783"/>
    <w:rsid w:val="39B3E2C9"/>
    <w:rsid w:val="39BFF011"/>
    <w:rsid w:val="39D047E0"/>
    <w:rsid w:val="39D0EBFF"/>
    <w:rsid w:val="39D33C10"/>
    <w:rsid w:val="39E163C9"/>
    <w:rsid w:val="39E5895E"/>
    <w:rsid w:val="39EBC6E0"/>
    <w:rsid w:val="39ED1F96"/>
    <w:rsid w:val="39FD26C7"/>
    <w:rsid w:val="3A021652"/>
    <w:rsid w:val="3A23126B"/>
    <w:rsid w:val="3A2A75F5"/>
    <w:rsid w:val="3A37FCDD"/>
    <w:rsid w:val="3A4441FD"/>
    <w:rsid w:val="3A46D94D"/>
    <w:rsid w:val="3A47D97C"/>
    <w:rsid w:val="3A4E9C3F"/>
    <w:rsid w:val="3A4F3E4F"/>
    <w:rsid w:val="3A4FC953"/>
    <w:rsid w:val="3A576201"/>
    <w:rsid w:val="3A61386A"/>
    <w:rsid w:val="3A789789"/>
    <w:rsid w:val="3A7F7428"/>
    <w:rsid w:val="3A958452"/>
    <w:rsid w:val="3A99876D"/>
    <w:rsid w:val="3A9FBBE3"/>
    <w:rsid w:val="3AA1C4DD"/>
    <w:rsid w:val="3AAED14C"/>
    <w:rsid w:val="3AB33040"/>
    <w:rsid w:val="3AB6E289"/>
    <w:rsid w:val="3AB82564"/>
    <w:rsid w:val="3ABDFECF"/>
    <w:rsid w:val="3ABE27E4"/>
    <w:rsid w:val="3AD0051F"/>
    <w:rsid w:val="3AD295C4"/>
    <w:rsid w:val="3AD8A1F7"/>
    <w:rsid w:val="3ADDD322"/>
    <w:rsid w:val="3AE56ED6"/>
    <w:rsid w:val="3AED8191"/>
    <w:rsid w:val="3AF412DD"/>
    <w:rsid w:val="3B1E0639"/>
    <w:rsid w:val="3B377CC6"/>
    <w:rsid w:val="3B438D27"/>
    <w:rsid w:val="3B5BA053"/>
    <w:rsid w:val="3B5DE8A5"/>
    <w:rsid w:val="3B5E1963"/>
    <w:rsid w:val="3B63ADA1"/>
    <w:rsid w:val="3B842B11"/>
    <w:rsid w:val="3B8CDFBA"/>
    <w:rsid w:val="3B912D6B"/>
    <w:rsid w:val="3B95039F"/>
    <w:rsid w:val="3B9FC2F3"/>
    <w:rsid w:val="3B9FD459"/>
    <w:rsid w:val="3BA55E51"/>
    <w:rsid w:val="3BA9DA13"/>
    <w:rsid w:val="3BAE5C13"/>
    <w:rsid w:val="3BB0010E"/>
    <w:rsid w:val="3BBB833D"/>
    <w:rsid w:val="3BBBB308"/>
    <w:rsid w:val="3BBC6120"/>
    <w:rsid w:val="3BC179F2"/>
    <w:rsid w:val="3BD86FD3"/>
    <w:rsid w:val="3BD9E0CC"/>
    <w:rsid w:val="3BDD9A30"/>
    <w:rsid w:val="3BDDF43F"/>
    <w:rsid w:val="3BE0866C"/>
    <w:rsid w:val="3BE2A6CA"/>
    <w:rsid w:val="3BE3DE39"/>
    <w:rsid w:val="3BE3FC9F"/>
    <w:rsid w:val="3BE95DAA"/>
    <w:rsid w:val="3BEB0EB0"/>
    <w:rsid w:val="3BED4C2B"/>
    <w:rsid w:val="3BF0BFE2"/>
    <w:rsid w:val="3BF3881B"/>
    <w:rsid w:val="3BF673D5"/>
    <w:rsid w:val="3BFD474E"/>
    <w:rsid w:val="3C0B1E9D"/>
    <w:rsid w:val="3C0E102E"/>
    <w:rsid w:val="3C13B614"/>
    <w:rsid w:val="3C3BFD60"/>
    <w:rsid w:val="3C3FB6EE"/>
    <w:rsid w:val="3C4AA1AD"/>
    <w:rsid w:val="3C58702B"/>
    <w:rsid w:val="3C5B3C8E"/>
    <w:rsid w:val="3C6AC567"/>
    <w:rsid w:val="3C72E8BB"/>
    <w:rsid w:val="3C798596"/>
    <w:rsid w:val="3C7F0058"/>
    <w:rsid w:val="3C7F391E"/>
    <w:rsid w:val="3C903589"/>
    <w:rsid w:val="3CA8B4D9"/>
    <w:rsid w:val="3CAAA6C7"/>
    <w:rsid w:val="3CAE8D66"/>
    <w:rsid w:val="3CAFF943"/>
    <w:rsid w:val="3CB414EC"/>
    <w:rsid w:val="3CB92FC5"/>
    <w:rsid w:val="3CBC1BBD"/>
    <w:rsid w:val="3CC2E199"/>
    <w:rsid w:val="3CC3A913"/>
    <w:rsid w:val="3CC5275A"/>
    <w:rsid w:val="3CCD2A0B"/>
    <w:rsid w:val="3CCF1DEC"/>
    <w:rsid w:val="3CCFAD8D"/>
    <w:rsid w:val="3CDC954F"/>
    <w:rsid w:val="3CE34E1A"/>
    <w:rsid w:val="3CEB7D6C"/>
    <w:rsid w:val="3D0B1BCE"/>
    <w:rsid w:val="3D0FC9C9"/>
    <w:rsid w:val="3D10522A"/>
    <w:rsid w:val="3D16BDFB"/>
    <w:rsid w:val="3D190DA7"/>
    <w:rsid w:val="3D1AF5B2"/>
    <w:rsid w:val="3D22CFF1"/>
    <w:rsid w:val="3D2355CD"/>
    <w:rsid w:val="3D44A50F"/>
    <w:rsid w:val="3D4A2C74"/>
    <w:rsid w:val="3D4BF26A"/>
    <w:rsid w:val="3D4DDF2B"/>
    <w:rsid w:val="3D59526A"/>
    <w:rsid w:val="3D59F219"/>
    <w:rsid w:val="3D6E3801"/>
    <w:rsid w:val="3D6E3817"/>
    <w:rsid w:val="3D6EC345"/>
    <w:rsid w:val="3D7BB8AB"/>
    <w:rsid w:val="3D8BE6DC"/>
    <w:rsid w:val="3D95F0F6"/>
    <w:rsid w:val="3D970176"/>
    <w:rsid w:val="3D985D28"/>
    <w:rsid w:val="3DA68806"/>
    <w:rsid w:val="3DA6EEFE"/>
    <w:rsid w:val="3DA849A3"/>
    <w:rsid w:val="3DADB864"/>
    <w:rsid w:val="3DB00A1D"/>
    <w:rsid w:val="3DB88388"/>
    <w:rsid w:val="3DBC6727"/>
    <w:rsid w:val="3DBFA8E3"/>
    <w:rsid w:val="3DC9A215"/>
    <w:rsid w:val="3DD7D026"/>
    <w:rsid w:val="3DDB9C38"/>
    <w:rsid w:val="3DE0FEA3"/>
    <w:rsid w:val="3DEBFEC8"/>
    <w:rsid w:val="3DED0F15"/>
    <w:rsid w:val="3DF5112F"/>
    <w:rsid w:val="3DF989AE"/>
    <w:rsid w:val="3E07DA6E"/>
    <w:rsid w:val="3E33E871"/>
    <w:rsid w:val="3E3C856C"/>
    <w:rsid w:val="3E42E3B9"/>
    <w:rsid w:val="3E49D887"/>
    <w:rsid w:val="3E4AB12C"/>
    <w:rsid w:val="3E4EE89F"/>
    <w:rsid w:val="3E4F2332"/>
    <w:rsid w:val="3E5185BD"/>
    <w:rsid w:val="3E5340CA"/>
    <w:rsid w:val="3E5442ED"/>
    <w:rsid w:val="3E5575DC"/>
    <w:rsid w:val="3E55BB66"/>
    <w:rsid w:val="3E5EBF47"/>
    <w:rsid w:val="3E6DD6AE"/>
    <w:rsid w:val="3E94E1A2"/>
    <w:rsid w:val="3E9E3666"/>
    <w:rsid w:val="3E9F4235"/>
    <w:rsid w:val="3EA381C8"/>
    <w:rsid w:val="3EAEB9A5"/>
    <w:rsid w:val="3EB18973"/>
    <w:rsid w:val="3EB3ABD2"/>
    <w:rsid w:val="3EBF262E"/>
    <w:rsid w:val="3EC32846"/>
    <w:rsid w:val="3EC38E12"/>
    <w:rsid w:val="3EC93FE3"/>
    <w:rsid w:val="3ED01C17"/>
    <w:rsid w:val="3ED39E02"/>
    <w:rsid w:val="3EDF7BAB"/>
    <w:rsid w:val="3EE75856"/>
    <w:rsid w:val="3EEFCA6A"/>
    <w:rsid w:val="3EF48019"/>
    <w:rsid w:val="3EF9E2F4"/>
    <w:rsid w:val="3F04E626"/>
    <w:rsid w:val="3F099444"/>
    <w:rsid w:val="3F0A1D39"/>
    <w:rsid w:val="3F0CFD9E"/>
    <w:rsid w:val="3F1A478C"/>
    <w:rsid w:val="3F1EEC03"/>
    <w:rsid w:val="3F2B2A99"/>
    <w:rsid w:val="3F2C2B6D"/>
    <w:rsid w:val="3F4E5F6F"/>
    <w:rsid w:val="3F4ED31D"/>
    <w:rsid w:val="3F5265A6"/>
    <w:rsid w:val="3F5335B9"/>
    <w:rsid w:val="3F5D9D92"/>
    <w:rsid w:val="3F66B844"/>
    <w:rsid w:val="3F6E9B46"/>
    <w:rsid w:val="3F71965E"/>
    <w:rsid w:val="3F81BDB3"/>
    <w:rsid w:val="3F8DE037"/>
    <w:rsid w:val="3F91D33E"/>
    <w:rsid w:val="3F9BC5B5"/>
    <w:rsid w:val="3FA0CBB8"/>
    <w:rsid w:val="3FA10121"/>
    <w:rsid w:val="3FA26629"/>
    <w:rsid w:val="3FA37642"/>
    <w:rsid w:val="3FA59406"/>
    <w:rsid w:val="3FB380B9"/>
    <w:rsid w:val="3FB48E54"/>
    <w:rsid w:val="3FB53B34"/>
    <w:rsid w:val="3FBA4641"/>
    <w:rsid w:val="3FBB1FAF"/>
    <w:rsid w:val="3FBDDE4F"/>
    <w:rsid w:val="3FC4D623"/>
    <w:rsid w:val="3FC8BF64"/>
    <w:rsid w:val="3FCACE62"/>
    <w:rsid w:val="3FCFCF60"/>
    <w:rsid w:val="3FD77F3A"/>
    <w:rsid w:val="3FD7BDCF"/>
    <w:rsid w:val="3FD9AAE0"/>
    <w:rsid w:val="3FDACA22"/>
    <w:rsid w:val="3FDE9E90"/>
    <w:rsid w:val="3FEB34F7"/>
    <w:rsid w:val="3FEC82A3"/>
    <w:rsid w:val="3FEE8B73"/>
    <w:rsid w:val="3FFAAFE8"/>
    <w:rsid w:val="3FFCC58B"/>
    <w:rsid w:val="40021200"/>
    <w:rsid w:val="401A38BC"/>
    <w:rsid w:val="401C8B65"/>
    <w:rsid w:val="401F9202"/>
    <w:rsid w:val="402B11D3"/>
    <w:rsid w:val="404019AE"/>
    <w:rsid w:val="405118D8"/>
    <w:rsid w:val="40531A91"/>
    <w:rsid w:val="40602485"/>
    <w:rsid w:val="406874C2"/>
    <w:rsid w:val="4068FB11"/>
    <w:rsid w:val="406D9D6D"/>
    <w:rsid w:val="406E17DC"/>
    <w:rsid w:val="407ED1BF"/>
    <w:rsid w:val="40898441"/>
    <w:rsid w:val="408C4AE1"/>
    <w:rsid w:val="408C8641"/>
    <w:rsid w:val="409D49E9"/>
    <w:rsid w:val="40A5E1DE"/>
    <w:rsid w:val="40AF5B16"/>
    <w:rsid w:val="40AFAA4A"/>
    <w:rsid w:val="40C481B3"/>
    <w:rsid w:val="40C4ED30"/>
    <w:rsid w:val="40C873DC"/>
    <w:rsid w:val="40CC6022"/>
    <w:rsid w:val="40DE44AE"/>
    <w:rsid w:val="40DEACED"/>
    <w:rsid w:val="40E3181F"/>
    <w:rsid w:val="40E4A5EF"/>
    <w:rsid w:val="40E7AADF"/>
    <w:rsid w:val="40FD23C0"/>
    <w:rsid w:val="40FF5AF9"/>
    <w:rsid w:val="41004C51"/>
    <w:rsid w:val="4100A95D"/>
    <w:rsid w:val="4103AFB7"/>
    <w:rsid w:val="410558CF"/>
    <w:rsid w:val="410A0A33"/>
    <w:rsid w:val="4110F2EB"/>
    <w:rsid w:val="4111DB18"/>
    <w:rsid w:val="412D219D"/>
    <w:rsid w:val="41323222"/>
    <w:rsid w:val="4133F16D"/>
    <w:rsid w:val="413699F7"/>
    <w:rsid w:val="41379616"/>
    <w:rsid w:val="41390973"/>
    <w:rsid w:val="413B2D7E"/>
    <w:rsid w:val="413BCB23"/>
    <w:rsid w:val="413CEE45"/>
    <w:rsid w:val="413F4A0F"/>
    <w:rsid w:val="413FCC69"/>
    <w:rsid w:val="4146EA22"/>
    <w:rsid w:val="414A46D2"/>
    <w:rsid w:val="415084D9"/>
    <w:rsid w:val="415616A2"/>
    <w:rsid w:val="415D3D09"/>
    <w:rsid w:val="415E3092"/>
    <w:rsid w:val="416436ED"/>
    <w:rsid w:val="416A7906"/>
    <w:rsid w:val="416C3895"/>
    <w:rsid w:val="416D6712"/>
    <w:rsid w:val="41713377"/>
    <w:rsid w:val="41713A0E"/>
    <w:rsid w:val="4176514F"/>
    <w:rsid w:val="41794BE0"/>
    <w:rsid w:val="417F1D41"/>
    <w:rsid w:val="4183F516"/>
    <w:rsid w:val="4187406E"/>
    <w:rsid w:val="41895793"/>
    <w:rsid w:val="418C6A8B"/>
    <w:rsid w:val="4191F3B0"/>
    <w:rsid w:val="4198987D"/>
    <w:rsid w:val="419E091D"/>
    <w:rsid w:val="419FB62D"/>
    <w:rsid w:val="41A5C632"/>
    <w:rsid w:val="41AA1A8E"/>
    <w:rsid w:val="41AB918B"/>
    <w:rsid w:val="41B114FD"/>
    <w:rsid w:val="41B1B97A"/>
    <w:rsid w:val="41BBD1F9"/>
    <w:rsid w:val="41C1B4ED"/>
    <w:rsid w:val="41C6E886"/>
    <w:rsid w:val="41D0C60E"/>
    <w:rsid w:val="41E24268"/>
    <w:rsid w:val="41E68042"/>
    <w:rsid w:val="41F572C4"/>
    <w:rsid w:val="41F57A33"/>
    <w:rsid w:val="41FDB085"/>
    <w:rsid w:val="420121C7"/>
    <w:rsid w:val="4208BE6A"/>
    <w:rsid w:val="42158605"/>
    <w:rsid w:val="42190C58"/>
    <w:rsid w:val="421BDCCD"/>
    <w:rsid w:val="421D0867"/>
    <w:rsid w:val="4222467D"/>
    <w:rsid w:val="422A6CDE"/>
    <w:rsid w:val="423A4271"/>
    <w:rsid w:val="424531D4"/>
    <w:rsid w:val="4245469C"/>
    <w:rsid w:val="4255FD26"/>
    <w:rsid w:val="42580BCA"/>
    <w:rsid w:val="425A6E10"/>
    <w:rsid w:val="426B70D1"/>
    <w:rsid w:val="4278E934"/>
    <w:rsid w:val="427E4E26"/>
    <w:rsid w:val="4285981B"/>
    <w:rsid w:val="428A8B79"/>
    <w:rsid w:val="42B0E585"/>
    <w:rsid w:val="42BD232B"/>
    <w:rsid w:val="42C08038"/>
    <w:rsid w:val="42C93BD9"/>
    <w:rsid w:val="42D18FF0"/>
    <w:rsid w:val="42D26A58"/>
    <w:rsid w:val="42DAC63B"/>
    <w:rsid w:val="42E0AC2C"/>
    <w:rsid w:val="42F9332C"/>
    <w:rsid w:val="42F9F9EB"/>
    <w:rsid w:val="43021072"/>
    <w:rsid w:val="430354F8"/>
    <w:rsid w:val="43071554"/>
    <w:rsid w:val="431E3DBE"/>
    <w:rsid w:val="4322EA39"/>
    <w:rsid w:val="4325D228"/>
    <w:rsid w:val="432AB7CC"/>
    <w:rsid w:val="43441E12"/>
    <w:rsid w:val="43593214"/>
    <w:rsid w:val="435BE08B"/>
    <w:rsid w:val="4363BFE0"/>
    <w:rsid w:val="4370404B"/>
    <w:rsid w:val="43705052"/>
    <w:rsid w:val="4374A01F"/>
    <w:rsid w:val="437A0BAE"/>
    <w:rsid w:val="4387F27B"/>
    <w:rsid w:val="438A8A3C"/>
    <w:rsid w:val="4394E28A"/>
    <w:rsid w:val="439A5986"/>
    <w:rsid w:val="43B15666"/>
    <w:rsid w:val="43B2253C"/>
    <w:rsid w:val="43B2ECCE"/>
    <w:rsid w:val="43C5D2C3"/>
    <w:rsid w:val="43CA7EC3"/>
    <w:rsid w:val="43E3ABF0"/>
    <w:rsid w:val="43E5A489"/>
    <w:rsid w:val="43F10E1C"/>
    <w:rsid w:val="43F77B73"/>
    <w:rsid w:val="440ADB92"/>
    <w:rsid w:val="440E9C3D"/>
    <w:rsid w:val="4425A81B"/>
    <w:rsid w:val="44318774"/>
    <w:rsid w:val="4434366D"/>
    <w:rsid w:val="44355986"/>
    <w:rsid w:val="44395093"/>
    <w:rsid w:val="4445FB56"/>
    <w:rsid w:val="444F39D8"/>
    <w:rsid w:val="445073BB"/>
    <w:rsid w:val="44516495"/>
    <w:rsid w:val="4454FB26"/>
    <w:rsid w:val="44589D54"/>
    <w:rsid w:val="445AD6EE"/>
    <w:rsid w:val="445D84F5"/>
    <w:rsid w:val="445E5B3A"/>
    <w:rsid w:val="4462E0A5"/>
    <w:rsid w:val="44654461"/>
    <w:rsid w:val="446FA1EF"/>
    <w:rsid w:val="4472BB34"/>
    <w:rsid w:val="447A79B4"/>
    <w:rsid w:val="4499A9BC"/>
    <w:rsid w:val="449FDA20"/>
    <w:rsid w:val="44A695BC"/>
    <w:rsid w:val="44ABDDA1"/>
    <w:rsid w:val="44AF2AE8"/>
    <w:rsid w:val="44B5D637"/>
    <w:rsid w:val="44B7186E"/>
    <w:rsid w:val="44C065BF"/>
    <w:rsid w:val="44C9CA79"/>
    <w:rsid w:val="44CEA3E5"/>
    <w:rsid w:val="44CF13EE"/>
    <w:rsid w:val="44D00267"/>
    <w:rsid w:val="44D86FE0"/>
    <w:rsid w:val="44DD1832"/>
    <w:rsid w:val="44DF1E87"/>
    <w:rsid w:val="44E7A734"/>
    <w:rsid w:val="44FCB111"/>
    <w:rsid w:val="45041DA8"/>
    <w:rsid w:val="450C9B18"/>
    <w:rsid w:val="451900BE"/>
    <w:rsid w:val="451A219B"/>
    <w:rsid w:val="452218CF"/>
    <w:rsid w:val="45241670"/>
    <w:rsid w:val="45286DD6"/>
    <w:rsid w:val="4536B6B7"/>
    <w:rsid w:val="453AFBD4"/>
    <w:rsid w:val="4542AFC1"/>
    <w:rsid w:val="455AE6E9"/>
    <w:rsid w:val="455BA72A"/>
    <w:rsid w:val="455F25DC"/>
    <w:rsid w:val="456A0B3A"/>
    <w:rsid w:val="456DCA6C"/>
    <w:rsid w:val="4570CF2B"/>
    <w:rsid w:val="45758EB8"/>
    <w:rsid w:val="4590FBD8"/>
    <w:rsid w:val="4595CAC6"/>
    <w:rsid w:val="45AAD949"/>
    <w:rsid w:val="45B8FC0A"/>
    <w:rsid w:val="45BE28A8"/>
    <w:rsid w:val="45BFD13E"/>
    <w:rsid w:val="45C1B4AA"/>
    <w:rsid w:val="45D8EAD1"/>
    <w:rsid w:val="45E68973"/>
    <w:rsid w:val="45EA4493"/>
    <w:rsid w:val="45ED1685"/>
    <w:rsid w:val="460AA77B"/>
    <w:rsid w:val="460DA8E4"/>
    <w:rsid w:val="460E9EA1"/>
    <w:rsid w:val="46108098"/>
    <w:rsid w:val="4611F8A0"/>
    <w:rsid w:val="462DC0D9"/>
    <w:rsid w:val="46324EB9"/>
    <w:rsid w:val="46338636"/>
    <w:rsid w:val="4642661D"/>
    <w:rsid w:val="46431AED"/>
    <w:rsid w:val="4647FD03"/>
    <w:rsid w:val="4660B1CE"/>
    <w:rsid w:val="466B619A"/>
    <w:rsid w:val="466EEA83"/>
    <w:rsid w:val="4678FF9B"/>
    <w:rsid w:val="467AE13B"/>
    <w:rsid w:val="467BB513"/>
    <w:rsid w:val="468EE9A8"/>
    <w:rsid w:val="469BF137"/>
    <w:rsid w:val="46A7E10D"/>
    <w:rsid w:val="46AF4CD4"/>
    <w:rsid w:val="46B2D9DF"/>
    <w:rsid w:val="46B5A29F"/>
    <w:rsid w:val="46B8569D"/>
    <w:rsid w:val="46C48B16"/>
    <w:rsid w:val="46C5878A"/>
    <w:rsid w:val="46C6229F"/>
    <w:rsid w:val="46C7D1EA"/>
    <w:rsid w:val="46D352A7"/>
    <w:rsid w:val="46D3E25E"/>
    <w:rsid w:val="46DA6A0B"/>
    <w:rsid w:val="46E1DF92"/>
    <w:rsid w:val="46E93937"/>
    <w:rsid w:val="46ECA290"/>
    <w:rsid w:val="46F0D329"/>
    <w:rsid w:val="46F1D4B4"/>
    <w:rsid w:val="46FAF63D"/>
    <w:rsid w:val="4704C16E"/>
    <w:rsid w:val="471655AF"/>
    <w:rsid w:val="472FE76B"/>
    <w:rsid w:val="47363510"/>
    <w:rsid w:val="474A54C1"/>
    <w:rsid w:val="47531FEB"/>
    <w:rsid w:val="4758B591"/>
    <w:rsid w:val="4765C78A"/>
    <w:rsid w:val="476FEAE1"/>
    <w:rsid w:val="4770FF6A"/>
    <w:rsid w:val="478C4EB7"/>
    <w:rsid w:val="478E4D1F"/>
    <w:rsid w:val="478F4EED"/>
    <w:rsid w:val="47916013"/>
    <w:rsid w:val="4792F153"/>
    <w:rsid w:val="4795923C"/>
    <w:rsid w:val="47966495"/>
    <w:rsid w:val="479AEE3B"/>
    <w:rsid w:val="479D91E1"/>
    <w:rsid w:val="47A41706"/>
    <w:rsid w:val="47A610CC"/>
    <w:rsid w:val="47A726A1"/>
    <w:rsid w:val="47A7727F"/>
    <w:rsid w:val="47A81DFE"/>
    <w:rsid w:val="47B4EA16"/>
    <w:rsid w:val="47B7147A"/>
    <w:rsid w:val="47B74D6B"/>
    <w:rsid w:val="47BC554B"/>
    <w:rsid w:val="47BD9D9F"/>
    <w:rsid w:val="47C1CD4A"/>
    <w:rsid w:val="47C380F3"/>
    <w:rsid w:val="47CABFA7"/>
    <w:rsid w:val="47CCF8D8"/>
    <w:rsid w:val="47CEE85C"/>
    <w:rsid w:val="47CFB2DB"/>
    <w:rsid w:val="47EB5007"/>
    <w:rsid w:val="47EB998B"/>
    <w:rsid w:val="47F80681"/>
    <w:rsid w:val="47FEC8BF"/>
    <w:rsid w:val="48085BED"/>
    <w:rsid w:val="4808F914"/>
    <w:rsid w:val="4809048E"/>
    <w:rsid w:val="4809B109"/>
    <w:rsid w:val="480FC1C9"/>
    <w:rsid w:val="4812C777"/>
    <w:rsid w:val="48140FCA"/>
    <w:rsid w:val="481446E2"/>
    <w:rsid w:val="4814720C"/>
    <w:rsid w:val="4818E173"/>
    <w:rsid w:val="4819B2FA"/>
    <w:rsid w:val="482002B6"/>
    <w:rsid w:val="482C951C"/>
    <w:rsid w:val="482E40E0"/>
    <w:rsid w:val="483EB71F"/>
    <w:rsid w:val="4840966F"/>
    <w:rsid w:val="48473175"/>
    <w:rsid w:val="484B1D35"/>
    <w:rsid w:val="484EAC74"/>
    <w:rsid w:val="4850A148"/>
    <w:rsid w:val="48574862"/>
    <w:rsid w:val="48594A9D"/>
    <w:rsid w:val="4861E729"/>
    <w:rsid w:val="4863E24B"/>
    <w:rsid w:val="4864B448"/>
    <w:rsid w:val="4872162E"/>
    <w:rsid w:val="48787F5E"/>
    <w:rsid w:val="48821B9D"/>
    <w:rsid w:val="4883312F"/>
    <w:rsid w:val="4889478E"/>
    <w:rsid w:val="488E272E"/>
    <w:rsid w:val="4890662C"/>
    <w:rsid w:val="48976EE8"/>
    <w:rsid w:val="489DC2FB"/>
    <w:rsid w:val="48A02F32"/>
    <w:rsid w:val="48A34FE5"/>
    <w:rsid w:val="48A5E117"/>
    <w:rsid w:val="48A90BB8"/>
    <w:rsid w:val="48AB924C"/>
    <w:rsid w:val="48AEB97A"/>
    <w:rsid w:val="48BA0E0E"/>
    <w:rsid w:val="48BE0958"/>
    <w:rsid w:val="48C92349"/>
    <w:rsid w:val="48CA25F0"/>
    <w:rsid w:val="48CF11F0"/>
    <w:rsid w:val="48CF3C49"/>
    <w:rsid w:val="48DDECA3"/>
    <w:rsid w:val="48E3A233"/>
    <w:rsid w:val="48E3D64F"/>
    <w:rsid w:val="48F289C9"/>
    <w:rsid w:val="48F30B0E"/>
    <w:rsid w:val="48FE9CE4"/>
    <w:rsid w:val="4901BD51"/>
    <w:rsid w:val="490DFC56"/>
    <w:rsid w:val="490E57D8"/>
    <w:rsid w:val="490FAC34"/>
    <w:rsid w:val="4910B7AA"/>
    <w:rsid w:val="491E22BE"/>
    <w:rsid w:val="491FE6F9"/>
    <w:rsid w:val="492FB7F0"/>
    <w:rsid w:val="4944182E"/>
    <w:rsid w:val="49461191"/>
    <w:rsid w:val="4946D344"/>
    <w:rsid w:val="494AD9EE"/>
    <w:rsid w:val="494CBEB8"/>
    <w:rsid w:val="4951333B"/>
    <w:rsid w:val="49545392"/>
    <w:rsid w:val="495911C5"/>
    <w:rsid w:val="49713A7F"/>
    <w:rsid w:val="4972E420"/>
    <w:rsid w:val="4973E811"/>
    <w:rsid w:val="4982A1AD"/>
    <w:rsid w:val="49A378D7"/>
    <w:rsid w:val="49A46D21"/>
    <w:rsid w:val="49A4AD9B"/>
    <w:rsid w:val="49AC9B0F"/>
    <w:rsid w:val="49BCCB5F"/>
    <w:rsid w:val="49C18818"/>
    <w:rsid w:val="49C64901"/>
    <w:rsid w:val="49D976A7"/>
    <w:rsid w:val="49D97984"/>
    <w:rsid w:val="49D99776"/>
    <w:rsid w:val="4A0498F7"/>
    <w:rsid w:val="4A08F30A"/>
    <w:rsid w:val="4A0A666A"/>
    <w:rsid w:val="4A0C1618"/>
    <w:rsid w:val="4A0EEB2E"/>
    <w:rsid w:val="4A102B0D"/>
    <w:rsid w:val="4A14A9CE"/>
    <w:rsid w:val="4A1A51F5"/>
    <w:rsid w:val="4A1EF2AB"/>
    <w:rsid w:val="4A3BD68E"/>
    <w:rsid w:val="4A4FDE17"/>
    <w:rsid w:val="4A51FBD4"/>
    <w:rsid w:val="4A58DD24"/>
    <w:rsid w:val="4A6B4499"/>
    <w:rsid w:val="4A6E4AC3"/>
    <w:rsid w:val="4A780D4D"/>
    <w:rsid w:val="4A7AE52C"/>
    <w:rsid w:val="4A7C1E72"/>
    <w:rsid w:val="4A8501D7"/>
    <w:rsid w:val="4A8F1B1B"/>
    <w:rsid w:val="4A8F3AF9"/>
    <w:rsid w:val="4A90D77E"/>
    <w:rsid w:val="4A9A6D45"/>
    <w:rsid w:val="4AA44C48"/>
    <w:rsid w:val="4AA78BA3"/>
    <w:rsid w:val="4AABA958"/>
    <w:rsid w:val="4AACA77F"/>
    <w:rsid w:val="4AB2B94B"/>
    <w:rsid w:val="4ABDDEAA"/>
    <w:rsid w:val="4AC2DB80"/>
    <w:rsid w:val="4AD8D7D4"/>
    <w:rsid w:val="4ADC091D"/>
    <w:rsid w:val="4AE569C3"/>
    <w:rsid w:val="4AEB4A86"/>
    <w:rsid w:val="4AF1C5AD"/>
    <w:rsid w:val="4AF97D59"/>
    <w:rsid w:val="4AFE69F8"/>
    <w:rsid w:val="4B07A57C"/>
    <w:rsid w:val="4B0B455E"/>
    <w:rsid w:val="4B16E068"/>
    <w:rsid w:val="4B1F8A46"/>
    <w:rsid w:val="4B24DC14"/>
    <w:rsid w:val="4B2643C7"/>
    <w:rsid w:val="4B30E92D"/>
    <w:rsid w:val="4B39EC2B"/>
    <w:rsid w:val="4B3B2B03"/>
    <w:rsid w:val="4B403937"/>
    <w:rsid w:val="4B46DFA2"/>
    <w:rsid w:val="4B4D77CA"/>
    <w:rsid w:val="4B4DCA13"/>
    <w:rsid w:val="4B652537"/>
    <w:rsid w:val="4B67055B"/>
    <w:rsid w:val="4B7D888C"/>
    <w:rsid w:val="4B7F0D53"/>
    <w:rsid w:val="4B8128E2"/>
    <w:rsid w:val="4B864B02"/>
    <w:rsid w:val="4B8730C9"/>
    <w:rsid w:val="4B92C44C"/>
    <w:rsid w:val="4B9F9DA7"/>
    <w:rsid w:val="4BA492CB"/>
    <w:rsid w:val="4BA4D022"/>
    <w:rsid w:val="4BAC8051"/>
    <w:rsid w:val="4BBB4D04"/>
    <w:rsid w:val="4BBCAA5A"/>
    <w:rsid w:val="4BBFA7A6"/>
    <w:rsid w:val="4BC18803"/>
    <w:rsid w:val="4BC28AC2"/>
    <w:rsid w:val="4BC4EA8A"/>
    <w:rsid w:val="4BC87E34"/>
    <w:rsid w:val="4BDE378E"/>
    <w:rsid w:val="4BE0C1FD"/>
    <w:rsid w:val="4BF0F83E"/>
    <w:rsid w:val="4BF4E68E"/>
    <w:rsid w:val="4BF5BAE4"/>
    <w:rsid w:val="4BFD4BB9"/>
    <w:rsid w:val="4C19E0A6"/>
    <w:rsid w:val="4C238699"/>
    <w:rsid w:val="4C252F6D"/>
    <w:rsid w:val="4C308787"/>
    <w:rsid w:val="4C31EAB1"/>
    <w:rsid w:val="4C36F587"/>
    <w:rsid w:val="4C39582B"/>
    <w:rsid w:val="4C47BD00"/>
    <w:rsid w:val="4C501D6C"/>
    <w:rsid w:val="4C58C7EF"/>
    <w:rsid w:val="4C6E0FD2"/>
    <w:rsid w:val="4C905566"/>
    <w:rsid w:val="4C9D3E3C"/>
    <w:rsid w:val="4C9EE7FE"/>
    <w:rsid w:val="4CA6EF58"/>
    <w:rsid w:val="4CAFB8B4"/>
    <w:rsid w:val="4CB8105B"/>
    <w:rsid w:val="4CBA36C7"/>
    <w:rsid w:val="4CC667BA"/>
    <w:rsid w:val="4CCF9994"/>
    <w:rsid w:val="4CE51FE3"/>
    <w:rsid w:val="4CEAB4AA"/>
    <w:rsid w:val="4CEDB6BD"/>
    <w:rsid w:val="4CF3197C"/>
    <w:rsid w:val="4D018F7D"/>
    <w:rsid w:val="4D036BDD"/>
    <w:rsid w:val="4D0533C0"/>
    <w:rsid w:val="4D0F4F16"/>
    <w:rsid w:val="4D2A9F59"/>
    <w:rsid w:val="4D2BF216"/>
    <w:rsid w:val="4D2CBBC0"/>
    <w:rsid w:val="4D2F2855"/>
    <w:rsid w:val="4D2F28C0"/>
    <w:rsid w:val="4D380168"/>
    <w:rsid w:val="4D3DA3E9"/>
    <w:rsid w:val="4D3DAB65"/>
    <w:rsid w:val="4D47C222"/>
    <w:rsid w:val="4D53E734"/>
    <w:rsid w:val="4D5409D6"/>
    <w:rsid w:val="4D5E05E8"/>
    <w:rsid w:val="4D658E1F"/>
    <w:rsid w:val="4D6ACE57"/>
    <w:rsid w:val="4D6F8FCA"/>
    <w:rsid w:val="4D779590"/>
    <w:rsid w:val="4D79523A"/>
    <w:rsid w:val="4D7B7298"/>
    <w:rsid w:val="4D84DF83"/>
    <w:rsid w:val="4D8FB1F1"/>
    <w:rsid w:val="4D917E13"/>
    <w:rsid w:val="4DA77365"/>
    <w:rsid w:val="4DABF762"/>
    <w:rsid w:val="4DB0518B"/>
    <w:rsid w:val="4DB14C9E"/>
    <w:rsid w:val="4DBD8F72"/>
    <w:rsid w:val="4DBEEBFB"/>
    <w:rsid w:val="4DC13ECA"/>
    <w:rsid w:val="4DC44C7D"/>
    <w:rsid w:val="4DDBED0A"/>
    <w:rsid w:val="4DDC6FF3"/>
    <w:rsid w:val="4DEE86CF"/>
    <w:rsid w:val="4DF8D570"/>
    <w:rsid w:val="4DFD74BC"/>
    <w:rsid w:val="4E03B75E"/>
    <w:rsid w:val="4E054A4B"/>
    <w:rsid w:val="4E146B80"/>
    <w:rsid w:val="4E160682"/>
    <w:rsid w:val="4E1F1D0A"/>
    <w:rsid w:val="4E25EBBE"/>
    <w:rsid w:val="4E344FA5"/>
    <w:rsid w:val="4E39659C"/>
    <w:rsid w:val="4E3A7A7F"/>
    <w:rsid w:val="4E3F381B"/>
    <w:rsid w:val="4E43121B"/>
    <w:rsid w:val="4E4AC988"/>
    <w:rsid w:val="4E52FF2E"/>
    <w:rsid w:val="4E64FE94"/>
    <w:rsid w:val="4E66C5CE"/>
    <w:rsid w:val="4E74D0D5"/>
    <w:rsid w:val="4E779D71"/>
    <w:rsid w:val="4E77B9A7"/>
    <w:rsid w:val="4E77DE44"/>
    <w:rsid w:val="4E7E3F81"/>
    <w:rsid w:val="4E81B9DB"/>
    <w:rsid w:val="4E838908"/>
    <w:rsid w:val="4E8730B7"/>
    <w:rsid w:val="4E8F8C9C"/>
    <w:rsid w:val="4E9CC067"/>
    <w:rsid w:val="4EB518E2"/>
    <w:rsid w:val="4EB5B277"/>
    <w:rsid w:val="4EB9BDDF"/>
    <w:rsid w:val="4EC04D54"/>
    <w:rsid w:val="4EC5C7DA"/>
    <w:rsid w:val="4ECA2DDC"/>
    <w:rsid w:val="4ED17269"/>
    <w:rsid w:val="4EE13996"/>
    <w:rsid w:val="4EF13F5C"/>
    <w:rsid w:val="4EF9690C"/>
    <w:rsid w:val="4F03552C"/>
    <w:rsid w:val="4F05D56A"/>
    <w:rsid w:val="4F103939"/>
    <w:rsid w:val="4F1071DB"/>
    <w:rsid w:val="4F217D58"/>
    <w:rsid w:val="4F250195"/>
    <w:rsid w:val="4F270566"/>
    <w:rsid w:val="4F271679"/>
    <w:rsid w:val="4F2F01F0"/>
    <w:rsid w:val="4F36563A"/>
    <w:rsid w:val="4F36C1EC"/>
    <w:rsid w:val="4F3BA463"/>
    <w:rsid w:val="4F3BB112"/>
    <w:rsid w:val="4F50CD09"/>
    <w:rsid w:val="4F57D678"/>
    <w:rsid w:val="4F68AD5D"/>
    <w:rsid w:val="4F68DDB8"/>
    <w:rsid w:val="4F696826"/>
    <w:rsid w:val="4F6CB03A"/>
    <w:rsid w:val="4F6D88E2"/>
    <w:rsid w:val="4F706C64"/>
    <w:rsid w:val="4F7D02E5"/>
    <w:rsid w:val="4F7DC58F"/>
    <w:rsid w:val="4F8CAE6F"/>
    <w:rsid w:val="4F975565"/>
    <w:rsid w:val="4F9B0A74"/>
    <w:rsid w:val="4F9F9AF2"/>
    <w:rsid w:val="4FA2F1E8"/>
    <w:rsid w:val="4FA6C5EC"/>
    <w:rsid w:val="4FAFD24A"/>
    <w:rsid w:val="4FB5EA77"/>
    <w:rsid w:val="4FB98C8D"/>
    <w:rsid w:val="4FD11427"/>
    <w:rsid w:val="4FDB79FB"/>
    <w:rsid w:val="4FE2EEA0"/>
    <w:rsid w:val="4FF1DD8F"/>
    <w:rsid w:val="4FF3F02A"/>
    <w:rsid w:val="4FFEE93C"/>
    <w:rsid w:val="500FF2B0"/>
    <w:rsid w:val="5013ED0B"/>
    <w:rsid w:val="5019CFD8"/>
    <w:rsid w:val="5023AE8C"/>
    <w:rsid w:val="50296B35"/>
    <w:rsid w:val="50327684"/>
    <w:rsid w:val="503B0BAE"/>
    <w:rsid w:val="5056ECEB"/>
    <w:rsid w:val="505980CA"/>
    <w:rsid w:val="505FDA47"/>
    <w:rsid w:val="5060EE7D"/>
    <w:rsid w:val="50621E45"/>
    <w:rsid w:val="506720C2"/>
    <w:rsid w:val="5072BB83"/>
    <w:rsid w:val="50748FA0"/>
    <w:rsid w:val="507DAE7B"/>
    <w:rsid w:val="5086464B"/>
    <w:rsid w:val="508E2182"/>
    <w:rsid w:val="50A64757"/>
    <w:rsid w:val="50AC4220"/>
    <w:rsid w:val="50AD28ED"/>
    <w:rsid w:val="50B22025"/>
    <w:rsid w:val="50C4697A"/>
    <w:rsid w:val="50C72F1D"/>
    <w:rsid w:val="50CC3BB7"/>
    <w:rsid w:val="50D321EB"/>
    <w:rsid w:val="50D6B8AF"/>
    <w:rsid w:val="50D6FE3A"/>
    <w:rsid w:val="50F143FF"/>
    <w:rsid w:val="50F3A6D9"/>
    <w:rsid w:val="50F3B568"/>
    <w:rsid w:val="51006C81"/>
    <w:rsid w:val="5100C169"/>
    <w:rsid w:val="510BAE21"/>
    <w:rsid w:val="510BC109"/>
    <w:rsid w:val="510F97EA"/>
    <w:rsid w:val="51148C04"/>
    <w:rsid w:val="511B11B8"/>
    <w:rsid w:val="5122DFA0"/>
    <w:rsid w:val="5124BBE8"/>
    <w:rsid w:val="51282D14"/>
    <w:rsid w:val="512B07EE"/>
    <w:rsid w:val="512B69F4"/>
    <w:rsid w:val="512D612A"/>
    <w:rsid w:val="51344A79"/>
    <w:rsid w:val="513829F7"/>
    <w:rsid w:val="5140151D"/>
    <w:rsid w:val="5140394A"/>
    <w:rsid w:val="514163AD"/>
    <w:rsid w:val="51419D98"/>
    <w:rsid w:val="51438A9F"/>
    <w:rsid w:val="5155A766"/>
    <w:rsid w:val="51584B8E"/>
    <w:rsid w:val="5159A85E"/>
    <w:rsid w:val="515EC46F"/>
    <w:rsid w:val="515F6577"/>
    <w:rsid w:val="5161AD65"/>
    <w:rsid w:val="5166A657"/>
    <w:rsid w:val="516983E8"/>
    <w:rsid w:val="51711908"/>
    <w:rsid w:val="51757D84"/>
    <w:rsid w:val="5185A9A2"/>
    <w:rsid w:val="51918B84"/>
    <w:rsid w:val="5193940E"/>
    <w:rsid w:val="519C9F56"/>
    <w:rsid w:val="51A0FE4A"/>
    <w:rsid w:val="51A223C2"/>
    <w:rsid w:val="51AFC466"/>
    <w:rsid w:val="51B3DD74"/>
    <w:rsid w:val="51B751A4"/>
    <w:rsid w:val="51BCCA2A"/>
    <w:rsid w:val="51BFB136"/>
    <w:rsid w:val="51C196E0"/>
    <w:rsid w:val="51CA1803"/>
    <w:rsid w:val="51D8B03A"/>
    <w:rsid w:val="51D93437"/>
    <w:rsid w:val="51E28D57"/>
    <w:rsid w:val="51E4796A"/>
    <w:rsid w:val="51EA93B4"/>
    <w:rsid w:val="51EC75EF"/>
    <w:rsid w:val="51EFE56D"/>
    <w:rsid w:val="51F26E31"/>
    <w:rsid w:val="51F39BD6"/>
    <w:rsid w:val="5201A36F"/>
    <w:rsid w:val="52088357"/>
    <w:rsid w:val="520CC0B6"/>
    <w:rsid w:val="520EAC93"/>
    <w:rsid w:val="52116DDA"/>
    <w:rsid w:val="52133590"/>
    <w:rsid w:val="52156E37"/>
    <w:rsid w:val="5216251C"/>
    <w:rsid w:val="521BC1D5"/>
    <w:rsid w:val="521E2513"/>
    <w:rsid w:val="522BA9CF"/>
    <w:rsid w:val="52456EBA"/>
    <w:rsid w:val="5246B6AC"/>
    <w:rsid w:val="52528CD5"/>
    <w:rsid w:val="52541D4A"/>
    <w:rsid w:val="5254D83A"/>
    <w:rsid w:val="52635628"/>
    <w:rsid w:val="52680C18"/>
    <w:rsid w:val="5269E568"/>
    <w:rsid w:val="526C1263"/>
    <w:rsid w:val="527091DA"/>
    <w:rsid w:val="52762530"/>
    <w:rsid w:val="527C2212"/>
    <w:rsid w:val="52883F13"/>
    <w:rsid w:val="528C168B"/>
    <w:rsid w:val="528C56CD"/>
    <w:rsid w:val="5299243D"/>
    <w:rsid w:val="52A39E4D"/>
    <w:rsid w:val="52A57F2A"/>
    <w:rsid w:val="52ABA8FC"/>
    <w:rsid w:val="52B027D7"/>
    <w:rsid w:val="52B26228"/>
    <w:rsid w:val="52B964AB"/>
    <w:rsid w:val="52BC7804"/>
    <w:rsid w:val="52BD40C4"/>
    <w:rsid w:val="52BD952E"/>
    <w:rsid w:val="52D1DECF"/>
    <w:rsid w:val="52DDD612"/>
    <w:rsid w:val="52E32725"/>
    <w:rsid w:val="52E51C3E"/>
    <w:rsid w:val="52E89641"/>
    <w:rsid w:val="52ED21A9"/>
    <w:rsid w:val="52EEA46B"/>
    <w:rsid w:val="52F07BA8"/>
    <w:rsid w:val="52F1850C"/>
    <w:rsid w:val="53033EB7"/>
    <w:rsid w:val="530CCD1C"/>
    <w:rsid w:val="530D835B"/>
    <w:rsid w:val="53114DE5"/>
    <w:rsid w:val="5312BF0B"/>
    <w:rsid w:val="5318437A"/>
    <w:rsid w:val="531C3B8E"/>
    <w:rsid w:val="53280C8D"/>
    <w:rsid w:val="53331256"/>
    <w:rsid w:val="53383703"/>
    <w:rsid w:val="533A40B7"/>
    <w:rsid w:val="533BF724"/>
    <w:rsid w:val="534B50A1"/>
    <w:rsid w:val="534B94C7"/>
    <w:rsid w:val="534DC9FD"/>
    <w:rsid w:val="53539941"/>
    <w:rsid w:val="5354C899"/>
    <w:rsid w:val="5355AE20"/>
    <w:rsid w:val="5355E715"/>
    <w:rsid w:val="53565D6E"/>
    <w:rsid w:val="5360EC19"/>
    <w:rsid w:val="5369DA1A"/>
    <w:rsid w:val="5369E823"/>
    <w:rsid w:val="536A066F"/>
    <w:rsid w:val="536D1F9B"/>
    <w:rsid w:val="53936CA6"/>
    <w:rsid w:val="5393BE77"/>
    <w:rsid w:val="53969649"/>
    <w:rsid w:val="539BFD44"/>
    <w:rsid w:val="539D314F"/>
    <w:rsid w:val="53A1860A"/>
    <w:rsid w:val="53B04214"/>
    <w:rsid w:val="53B12906"/>
    <w:rsid w:val="53B54F3D"/>
    <w:rsid w:val="53C25558"/>
    <w:rsid w:val="53D593A4"/>
    <w:rsid w:val="53DF003C"/>
    <w:rsid w:val="53E1F416"/>
    <w:rsid w:val="53E2C81F"/>
    <w:rsid w:val="53F67A7A"/>
    <w:rsid w:val="53F91D16"/>
    <w:rsid w:val="53F99DE4"/>
    <w:rsid w:val="540A1BD5"/>
    <w:rsid w:val="540F3C1D"/>
    <w:rsid w:val="54123866"/>
    <w:rsid w:val="541A3313"/>
    <w:rsid w:val="541B2FCA"/>
    <w:rsid w:val="541BF75A"/>
    <w:rsid w:val="54227110"/>
    <w:rsid w:val="542B1F94"/>
    <w:rsid w:val="543285BB"/>
    <w:rsid w:val="544B7D50"/>
    <w:rsid w:val="544BAE5B"/>
    <w:rsid w:val="54526287"/>
    <w:rsid w:val="545370F5"/>
    <w:rsid w:val="545447D2"/>
    <w:rsid w:val="545CA2E7"/>
    <w:rsid w:val="545DB5DE"/>
    <w:rsid w:val="545F6D40"/>
    <w:rsid w:val="54618917"/>
    <w:rsid w:val="546DEA54"/>
    <w:rsid w:val="54715332"/>
    <w:rsid w:val="54752307"/>
    <w:rsid w:val="547C721C"/>
    <w:rsid w:val="5489BDB6"/>
    <w:rsid w:val="548A3F46"/>
    <w:rsid w:val="548B4C5F"/>
    <w:rsid w:val="548C4C09"/>
    <w:rsid w:val="549379C5"/>
    <w:rsid w:val="54A4FF67"/>
    <w:rsid w:val="54AC921E"/>
    <w:rsid w:val="54ADD10B"/>
    <w:rsid w:val="54AED172"/>
    <w:rsid w:val="54B05DAB"/>
    <w:rsid w:val="54B913BF"/>
    <w:rsid w:val="54C170B5"/>
    <w:rsid w:val="54C4BB28"/>
    <w:rsid w:val="54E0BC50"/>
    <w:rsid w:val="54E54848"/>
    <w:rsid w:val="54EB9985"/>
    <w:rsid w:val="54EE536D"/>
    <w:rsid w:val="54F46AEC"/>
    <w:rsid w:val="54F83C31"/>
    <w:rsid w:val="54FA2FC3"/>
    <w:rsid w:val="55010C1A"/>
    <w:rsid w:val="55029AE9"/>
    <w:rsid w:val="551C48DB"/>
    <w:rsid w:val="551EA548"/>
    <w:rsid w:val="551F9CEB"/>
    <w:rsid w:val="552FF375"/>
    <w:rsid w:val="5532CAC9"/>
    <w:rsid w:val="55395EFD"/>
    <w:rsid w:val="554625F0"/>
    <w:rsid w:val="5546C146"/>
    <w:rsid w:val="55485434"/>
    <w:rsid w:val="555252ED"/>
    <w:rsid w:val="555AFE05"/>
    <w:rsid w:val="55638CA0"/>
    <w:rsid w:val="55678D78"/>
    <w:rsid w:val="5567A313"/>
    <w:rsid w:val="556B7A26"/>
    <w:rsid w:val="5572BA79"/>
    <w:rsid w:val="55775836"/>
    <w:rsid w:val="5584B53C"/>
    <w:rsid w:val="558A5745"/>
    <w:rsid w:val="558C7C0A"/>
    <w:rsid w:val="5598F3B3"/>
    <w:rsid w:val="559D68CF"/>
    <w:rsid w:val="55A3498E"/>
    <w:rsid w:val="55B97953"/>
    <w:rsid w:val="55BB1576"/>
    <w:rsid w:val="55C216B2"/>
    <w:rsid w:val="55C244D7"/>
    <w:rsid w:val="55C4E32D"/>
    <w:rsid w:val="55C6C47D"/>
    <w:rsid w:val="55C7B635"/>
    <w:rsid w:val="55D38215"/>
    <w:rsid w:val="55DFFFE0"/>
    <w:rsid w:val="55E0BAE8"/>
    <w:rsid w:val="55E31ACA"/>
    <w:rsid w:val="55EF4156"/>
    <w:rsid w:val="55FD5978"/>
    <w:rsid w:val="560A2EDA"/>
    <w:rsid w:val="560F5251"/>
    <w:rsid w:val="5610385B"/>
    <w:rsid w:val="56181D1F"/>
    <w:rsid w:val="562DA348"/>
    <w:rsid w:val="562FDCA9"/>
    <w:rsid w:val="5632AD01"/>
    <w:rsid w:val="563742AF"/>
    <w:rsid w:val="563BAE77"/>
    <w:rsid w:val="5641B588"/>
    <w:rsid w:val="5642409A"/>
    <w:rsid w:val="56442082"/>
    <w:rsid w:val="564A2D4B"/>
    <w:rsid w:val="56538455"/>
    <w:rsid w:val="565AAC04"/>
    <w:rsid w:val="565B0F45"/>
    <w:rsid w:val="56611F13"/>
    <w:rsid w:val="566CC106"/>
    <w:rsid w:val="567088F2"/>
    <w:rsid w:val="567439E4"/>
    <w:rsid w:val="5674F614"/>
    <w:rsid w:val="5681C4BC"/>
    <w:rsid w:val="5682AF56"/>
    <w:rsid w:val="56844E9C"/>
    <w:rsid w:val="56866E1B"/>
    <w:rsid w:val="56886088"/>
    <w:rsid w:val="568918FD"/>
    <w:rsid w:val="5689D9AA"/>
    <w:rsid w:val="568CA35F"/>
    <w:rsid w:val="5692E844"/>
    <w:rsid w:val="569399D2"/>
    <w:rsid w:val="569E6723"/>
    <w:rsid w:val="569FD0DB"/>
    <w:rsid w:val="56AC5AE0"/>
    <w:rsid w:val="56B2485A"/>
    <w:rsid w:val="56B97F28"/>
    <w:rsid w:val="56BDE683"/>
    <w:rsid w:val="56C66E99"/>
    <w:rsid w:val="56CE9B2A"/>
    <w:rsid w:val="56D31137"/>
    <w:rsid w:val="56D3C7A2"/>
    <w:rsid w:val="56D44F10"/>
    <w:rsid w:val="56D7D1FA"/>
    <w:rsid w:val="56DF9D4C"/>
    <w:rsid w:val="56E77EBC"/>
    <w:rsid w:val="56FFEBAB"/>
    <w:rsid w:val="570479EB"/>
    <w:rsid w:val="570666B6"/>
    <w:rsid w:val="5706FB12"/>
    <w:rsid w:val="5708911C"/>
    <w:rsid w:val="5712D884"/>
    <w:rsid w:val="5719819C"/>
    <w:rsid w:val="571DA34E"/>
    <w:rsid w:val="571F9AED"/>
    <w:rsid w:val="5725FDF8"/>
    <w:rsid w:val="572C68E1"/>
    <w:rsid w:val="5730BE60"/>
    <w:rsid w:val="57319FB1"/>
    <w:rsid w:val="5732752E"/>
    <w:rsid w:val="57421BE8"/>
    <w:rsid w:val="574727C0"/>
    <w:rsid w:val="574FE5EB"/>
    <w:rsid w:val="575E410C"/>
    <w:rsid w:val="5762C056"/>
    <w:rsid w:val="576BB0DE"/>
    <w:rsid w:val="577014F4"/>
    <w:rsid w:val="5771E95A"/>
    <w:rsid w:val="5772ECB5"/>
    <w:rsid w:val="578877D1"/>
    <w:rsid w:val="5798C2E7"/>
    <w:rsid w:val="5799CD3E"/>
    <w:rsid w:val="579AFEEA"/>
    <w:rsid w:val="57A70D2F"/>
    <w:rsid w:val="57A8E292"/>
    <w:rsid w:val="57BB2F74"/>
    <w:rsid w:val="57BDA663"/>
    <w:rsid w:val="57C2729E"/>
    <w:rsid w:val="57C2FF1E"/>
    <w:rsid w:val="57C43C81"/>
    <w:rsid w:val="57C4455E"/>
    <w:rsid w:val="57C874A6"/>
    <w:rsid w:val="57D530BE"/>
    <w:rsid w:val="57DDBA64"/>
    <w:rsid w:val="57E41965"/>
    <w:rsid w:val="57F54D3B"/>
    <w:rsid w:val="580815FA"/>
    <w:rsid w:val="58100323"/>
    <w:rsid w:val="5811D37E"/>
    <w:rsid w:val="581E0EB6"/>
    <w:rsid w:val="581EFC95"/>
    <w:rsid w:val="581F0104"/>
    <w:rsid w:val="5826F922"/>
    <w:rsid w:val="5826F979"/>
    <w:rsid w:val="582C863D"/>
    <w:rsid w:val="583236B8"/>
    <w:rsid w:val="583E8FA4"/>
    <w:rsid w:val="584D0189"/>
    <w:rsid w:val="5859D538"/>
    <w:rsid w:val="585DBD34"/>
    <w:rsid w:val="586CF682"/>
    <w:rsid w:val="5873A419"/>
    <w:rsid w:val="58749941"/>
    <w:rsid w:val="587B9462"/>
    <w:rsid w:val="587C6E34"/>
    <w:rsid w:val="587DA76D"/>
    <w:rsid w:val="589BC143"/>
    <w:rsid w:val="589FF970"/>
    <w:rsid w:val="58A87F56"/>
    <w:rsid w:val="58B2FBB0"/>
    <w:rsid w:val="58BB6B4E"/>
    <w:rsid w:val="58BC353B"/>
    <w:rsid w:val="58BC902A"/>
    <w:rsid w:val="58C35445"/>
    <w:rsid w:val="58C49DD2"/>
    <w:rsid w:val="58CDC68D"/>
    <w:rsid w:val="58CEFBF8"/>
    <w:rsid w:val="58D74D9C"/>
    <w:rsid w:val="58EC13EC"/>
    <w:rsid w:val="58F86189"/>
    <w:rsid w:val="590712B5"/>
    <w:rsid w:val="590D17AB"/>
    <w:rsid w:val="59100656"/>
    <w:rsid w:val="5912837D"/>
    <w:rsid w:val="591BBE91"/>
    <w:rsid w:val="592E0DA8"/>
    <w:rsid w:val="5934F816"/>
    <w:rsid w:val="593E5DCC"/>
    <w:rsid w:val="59491F43"/>
    <w:rsid w:val="59508905"/>
    <w:rsid w:val="595572A8"/>
    <w:rsid w:val="595DB069"/>
    <w:rsid w:val="5964BA43"/>
    <w:rsid w:val="5968738B"/>
    <w:rsid w:val="596C6842"/>
    <w:rsid w:val="596F15C1"/>
    <w:rsid w:val="597A2C74"/>
    <w:rsid w:val="597D9D7B"/>
    <w:rsid w:val="59842106"/>
    <w:rsid w:val="5987638F"/>
    <w:rsid w:val="598784FE"/>
    <w:rsid w:val="598D91C4"/>
    <w:rsid w:val="59924CC6"/>
    <w:rsid w:val="59988A7C"/>
    <w:rsid w:val="5998BFD5"/>
    <w:rsid w:val="59A07AA3"/>
    <w:rsid w:val="59A74282"/>
    <w:rsid w:val="59AA29DF"/>
    <w:rsid w:val="59ACDB98"/>
    <w:rsid w:val="59ADA5F1"/>
    <w:rsid w:val="59B3AB17"/>
    <w:rsid w:val="59B5C10A"/>
    <w:rsid w:val="59B7D92E"/>
    <w:rsid w:val="59BA5018"/>
    <w:rsid w:val="59BAD165"/>
    <w:rsid w:val="59C0B45A"/>
    <w:rsid w:val="59C52899"/>
    <w:rsid w:val="59C71331"/>
    <w:rsid w:val="59C87941"/>
    <w:rsid w:val="59D40CAD"/>
    <w:rsid w:val="59EBF48F"/>
    <w:rsid w:val="59FB8006"/>
    <w:rsid w:val="59FDAF38"/>
    <w:rsid w:val="5A064A1F"/>
    <w:rsid w:val="5A069182"/>
    <w:rsid w:val="5A136309"/>
    <w:rsid w:val="5A19DD7B"/>
    <w:rsid w:val="5A1B2692"/>
    <w:rsid w:val="5A25E855"/>
    <w:rsid w:val="5A25FEFA"/>
    <w:rsid w:val="5A264FB3"/>
    <w:rsid w:val="5A3889D5"/>
    <w:rsid w:val="5A44765D"/>
    <w:rsid w:val="5A55443A"/>
    <w:rsid w:val="5A5A7A70"/>
    <w:rsid w:val="5A5F24A6"/>
    <w:rsid w:val="5A616FAC"/>
    <w:rsid w:val="5A6CFF52"/>
    <w:rsid w:val="5A747468"/>
    <w:rsid w:val="5A85F78C"/>
    <w:rsid w:val="5A869A66"/>
    <w:rsid w:val="5A8D5B13"/>
    <w:rsid w:val="5A8E8699"/>
    <w:rsid w:val="5A9587D5"/>
    <w:rsid w:val="5A9AB638"/>
    <w:rsid w:val="5A9CDD0B"/>
    <w:rsid w:val="5AB2E645"/>
    <w:rsid w:val="5AB636E0"/>
    <w:rsid w:val="5ABBE06F"/>
    <w:rsid w:val="5ADC7D37"/>
    <w:rsid w:val="5AE0C771"/>
    <w:rsid w:val="5AEA1191"/>
    <w:rsid w:val="5AF6C27F"/>
    <w:rsid w:val="5B01E93E"/>
    <w:rsid w:val="5B061607"/>
    <w:rsid w:val="5B0CB16E"/>
    <w:rsid w:val="5B19C414"/>
    <w:rsid w:val="5B1FF167"/>
    <w:rsid w:val="5B251ED3"/>
    <w:rsid w:val="5B2893D2"/>
    <w:rsid w:val="5B2F1726"/>
    <w:rsid w:val="5B345ADD"/>
    <w:rsid w:val="5B34BA14"/>
    <w:rsid w:val="5B4605EF"/>
    <w:rsid w:val="5B47809B"/>
    <w:rsid w:val="5B4ED859"/>
    <w:rsid w:val="5B6638B9"/>
    <w:rsid w:val="5B6F2731"/>
    <w:rsid w:val="5B711693"/>
    <w:rsid w:val="5B73EBE5"/>
    <w:rsid w:val="5B820DE4"/>
    <w:rsid w:val="5B85F643"/>
    <w:rsid w:val="5B8A6A4D"/>
    <w:rsid w:val="5B8B6CE8"/>
    <w:rsid w:val="5B90E390"/>
    <w:rsid w:val="5B9E4F04"/>
    <w:rsid w:val="5BA70F29"/>
    <w:rsid w:val="5BAE3032"/>
    <w:rsid w:val="5BB40EF6"/>
    <w:rsid w:val="5BB4999D"/>
    <w:rsid w:val="5BC06122"/>
    <w:rsid w:val="5BC5081A"/>
    <w:rsid w:val="5BC6FCA8"/>
    <w:rsid w:val="5BCFCBFF"/>
    <w:rsid w:val="5BDBD46C"/>
    <w:rsid w:val="5BE54365"/>
    <w:rsid w:val="5BEBC71D"/>
    <w:rsid w:val="5BEC6011"/>
    <w:rsid w:val="5BEEEA47"/>
    <w:rsid w:val="5C0077CD"/>
    <w:rsid w:val="5C100F76"/>
    <w:rsid w:val="5C10C39F"/>
    <w:rsid w:val="5C11CF4A"/>
    <w:rsid w:val="5C1BE26B"/>
    <w:rsid w:val="5C1FCF1A"/>
    <w:rsid w:val="5C24A4DC"/>
    <w:rsid w:val="5C260757"/>
    <w:rsid w:val="5C30024B"/>
    <w:rsid w:val="5C33052B"/>
    <w:rsid w:val="5C3336E3"/>
    <w:rsid w:val="5C365980"/>
    <w:rsid w:val="5C3C6EEC"/>
    <w:rsid w:val="5C3F3334"/>
    <w:rsid w:val="5C483D13"/>
    <w:rsid w:val="5C4AA238"/>
    <w:rsid w:val="5C4CAD14"/>
    <w:rsid w:val="5C568F35"/>
    <w:rsid w:val="5C5744CE"/>
    <w:rsid w:val="5C62E008"/>
    <w:rsid w:val="5C6D43A8"/>
    <w:rsid w:val="5C70C082"/>
    <w:rsid w:val="5C71430A"/>
    <w:rsid w:val="5C753F39"/>
    <w:rsid w:val="5C7FC750"/>
    <w:rsid w:val="5C828709"/>
    <w:rsid w:val="5C985A0D"/>
    <w:rsid w:val="5CAB7A7C"/>
    <w:rsid w:val="5CB76D6D"/>
    <w:rsid w:val="5CB7CA22"/>
    <w:rsid w:val="5CC82A39"/>
    <w:rsid w:val="5CC99769"/>
    <w:rsid w:val="5CDF537E"/>
    <w:rsid w:val="5CE122FD"/>
    <w:rsid w:val="5CEAA861"/>
    <w:rsid w:val="5CF3E916"/>
    <w:rsid w:val="5CFC8AAC"/>
    <w:rsid w:val="5CFFACCF"/>
    <w:rsid w:val="5D0221B7"/>
    <w:rsid w:val="5D06E46C"/>
    <w:rsid w:val="5D1A8ABF"/>
    <w:rsid w:val="5D2778F0"/>
    <w:rsid w:val="5D27D56D"/>
    <w:rsid w:val="5D2FDBF9"/>
    <w:rsid w:val="5D3C8CEC"/>
    <w:rsid w:val="5D3D0E5E"/>
    <w:rsid w:val="5D4B2B47"/>
    <w:rsid w:val="5D4E1520"/>
    <w:rsid w:val="5D55C15D"/>
    <w:rsid w:val="5D5D0B32"/>
    <w:rsid w:val="5D5F935B"/>
    <w:rsid w:val="5D645EAD"/>
    <w:rsid w:val="5D6B0BD3"/>
    <w:rsid w:val="5D71D7A3"/>
    <w:rsid w:val="5D733D70"/>
    <w:rsid w:val="5D796EE8"/>
    <w:rsid w:val="5D822A89"/>
    <w:rsid w:val="5D8FA65E"/>
    <w:rsid w:val="5D90BDEA"/>
    <w:rsid w:val="5D9262C1"/>
    <w:rsid w:val="5D9BA70F"/>
    <w:rsid w:val="5DAA66F5"/>
    <w:rsid w:val="5DB29A8D"/>
    <w:rsid w:val="5DB82726"/>
    <w:rsid w:val="5DBE13BC"/>
    <w:rsid w:val="5DC4BD3B"/>
    <w:rsid w:val="5DC6275B"/>
    <w:rsid w:val="5DCCCC43"/>
    <w:rsid w:val="5DD221EC"/>
    <w:rsid w:val="5DD7A024"/>
    <w:rsid w:val="5DDCD9EE"/>
    <w:rsid w:val="5DDDE334"/>
    <w:rsid w:val="5DE57B7C"/>
    <w:rsid w:val="5DF9A6D5"/>
    <w:rsid w:val="5DFE52DE"/>
    <w:rsid w:val="5E064D65"/>
    <w:rsid w:val="5E0ACD7B"/>
    <w:rsid w:val="5E1B97B1"/>
    <w:rsid w:val="5E27D43B"/>
    <w:rsid w:val="5E28E3CB"/>
    <w:rsid w:val="5E32DCFD"/>
    <w:rsid w:val="5E33CAB0"/>
    <w:rsid w:val="5E34753A"/>
    <w:rsid w:val="5E352E69"/>
    <w:rsid w:val="5E383A5B"/>
    <w:rsid w:val="5E3C64FB"/>
    <w:rsid w:val="5E3E16B5"/>
    <w:rsid w:val="5E449D05"/>
    <w:rsid w:val="5E45222D"/>
    <w:rsid w:val="5E46F070"/>
    <w:rsid w:val="5E47192D"/>
    <w:rsid w:val="5E52FE21"/>
    <w:rsid w:val="5E645EB5"/>
    <w:rsid w:val="5E6DE849"/>
    <w:rsid w:val="5E741E7E"/>
    <w:rsid w:val="5E7DA9D8"/>
    <w:rsid w:val="5E830FE4"/>
    <w:rsid w:val="5E952CD5"/>
    <w:rsid w:val="5EA70214"/>
    <w:rsid w:val="5EAE05C9"/>
    <w:rsid w:val="5EAED2AE"/>
    <w:rsid w:val="5EB390E4"/>
    <w:rsid w:val="5EBE2E44"/>
    <w:rsid w:val="5ED157C7"/>
    <w:rsid w:val="5ED31618"/>
    <w:rsid w:val="5ED38E3C"/>
    <w:rsid w:val="5EE98A79"/>
    <w:rsid w:val="5EEBAFB8"/>
    <w:rsid w:val="5EF1CC13"/>
    <w:rsid w:val="5EF5A7DD"/>
    <w:rsid w:val="5EF95978"/>
    <w:rsid w:val="5EF9D60D"/>
    <w:rsid w:val="5F04493F"/>
    <w:rsid w:val="5F05F4C7"/>
    <w:rsid w:val="5F125C6C"/>
    <w:rsid w:val="5F1777FA"/>
    <w:rsid w:val="5F18ED0D"/>
    <w:rsid w:val="5F1A0B8E"/>
    <w:rsid w:val="5F33460A"/>
    <w:rsid w:val="5F3B255F"/>
    <w:rsid w:val="5F416A9C"/>
    <w:rsid w:val="5F47D687"/>
    <w:rsid w:val="5F4E5F05"/>
    <w:rsid w:val="5F510F2F"/>
    <w:rsid w:val="5F54F8AF"/>
    <w:rsid w:val="5F56CFFA"/>
    <w:rsid w:val="5F5D5227"/>
    <w:rsid w:val="5F5F4849"/>
    <w:rsid w:val="5F67A30D"/>
    <w:rsid w:val="5F68F8F8"/>
    <w:rsid w:val="5F6AE942"/>
    <w:rsid w:val="5F744768"/>
    <w:rsid w:val="5F79B2DE"/>
    <w:rsid w:val="5F7FA69B"/>
    <w:rsid w:val="5F8705E8"/>
    <w:rsid w:val="5F95A6AC"/>
    <w:rsid w:val="5F9BB342"/>
    <w:rsid w:val="5F9E2871"/>
    <w:rsid w:val="5FAA6A53"/>
    <w:rsid w:val="5FAB7263"/>
    <w:rsid w:val="5FABAEDF"/>
    <w:rsid w:val="5FAE3074"/>
    <w:rsid w:val="5FB10BB4"/>
    <w:rsid w:val="5FB15068"/>
    <w:rsid w:val="5FB15424"/>
    <w:rsid w:val="5FB1A002"/>
    <w:rsid w:val="5FBE5510"/>
    <w:rsid w:val="5FC07D13"/>
    <w:rsid w:val="5FC375F0"/>
    <w:rsid w:val="5FC85C2F"/>
    <w:rsid w:val="5FDC2622"/>
    <w:rsid w:val="5FDF3DEC"/>
    <w:rsid w:val="5FF2F04E"/>
    <w:rsid w:val="5FF4784E"/>
    <w:rsid w:val="5FF49DFB"/>
    <w:rsid w:val="5FF693CA"/>
    <w:rsid w:val="5FFE4D65"/>
    <w:rsid w:val="5FFF9FCC"/>
    <w:rsid w:val="60013AE5"/>
    <w:rsid w:val="60018E4A"/>
    <w:rsid w:val="6003BD06"/>
    <w:rsid w:val="600564ED"/>
    <w:rsid w:val="6007A3DF"/>
    <w:rsid w:val="601D9FA0"/>
    <w:rsid w:val="602129B6"/>
    <w:rsid w:val="6024C1AB"/>
    <w:rsid w:val="60327A99"/>
    <w:rsid w:val="6039C279"/>
    <w:rsid w:val="604B1741"/>
    <w:rsid w:val="60687BCB"/>
    <w:rsid w:val="606ED04C"/>
    <w:rsid w:val="607E2A19"/>
    <w:rsid w:val="6081E343"/>
    <w:rsid w:val="60831647"/>
    <w:rsid w:val="6088A1B7"/>
    <w:rsid w:val="6091D90C"/>
    <w:rsid w:val="60959137"/>
    <w:rsid w:val="609AFDBC"/>
    <w:rsid w:val="60A30274"/>
    <w:rsid w:val="60A3B3AE"/>
    <w:rsid w:val="60A64053"/>
    <w:rsid w:val="60AA4654"/>
    <w:rsid w:val="60AB3ED2"/>
    <w:rsid w:val="60ABCA74"/>
    <w:rsid w:val="60AC6270"/>
    <w:rsid w:val="60BFD134"/>
    <w:rsid w:val="60F08007"/>
    <w:rsid w:val="60F33C29"/>
    <w:rsid w:val="60F97A2A"/>
    <w:rsid w:val="60FD5A11"/>
    <w:rsid w:val="60FDBAFC"/>
    <w:rsid w:val="6121BEAD"/>
    <w:rsid w:val="61236AF9"/>
    <w:rsid w:val="612898E2"/>
    <w:rsid w:val="612937D0"/>
    <w:rsid w:val="612EBAFF"/>
    <w:rsid w:val="6132076B"/>
    <w:rsid w:val="613E78F7"/>
    <w:rsid w:val="613F81B3"/>
    <w:rsid w:val="614B80B4"/>
    <w:rsid w:val="614E0199"/>
    <w:rsid w:val="61563B47"/>
    <w:rsid w:val="61565027"/>
    <w:rsid w:val="615FE888"/>
    <w:rsid w:val="616319AB"/>
    <w:rsid w:val="6164B5FC"/>
    <w:rsid w:val="616E6CDB"/>
    <w:rsid w:val="617D428C"/>
    <w:rsid w:val="6184964F"/>
    <w:rsid w:val="6187CF79"/>
    <w:rsid w:val="6188FE38"/>
    <w:rsid w:val="618A01B7"/>
    <w:rsid w:val="6192642B"/>
    <w:rsid w:val="619D0B46"/>
    <w:rsid w:val="619FF4B2"/>
    <w:rsid w:val="61A1D212"/>
    <w:rsid w:val="61A8F832"/>
    <w:rsid w:val="61AC5C33"/>
    <w:rsid w:val="61B85735"/>
    <w:rsid w:val="61BC9F2F"/>
    <w:rsid w:val="61DC85B8"/>
    <w:rsid w:val="61EDF8A3"/>
    <w:rsid w:val="61F4582F"/>
    <w:rsid w:val="61F4DBE3"/>
    <w:rsid w:val="61F88C4C"/>
    <w:rsid w:val="61FEC84A"/>
    <w:rsid w:val="6209D7A1"/>
    <w:rsid w:val="6212E21C"/>
    <w:rsid w:val="62192756"/>
    <w:rsid w:val="622CE280"/>
    <w:rsid w:val="6245920D"/>
    <w:rsid w:val="624F0772"/>
    <w:rsid w:val="6250E5E1"/>
    <w:rsid w:val="625ECDEA"/>
    <w:rsid w:val="62616427"/>
    <w:rsid w:val="626CF774"/>
    <w:rsid w:val="62717A6A"/>
    <w:rsid w:val="627C3FDE"/>
    <w:rsid w:val="627F0CA1"/>
    <w:rsid w:val="627F1381"/>
    <w:rsid w:val="627F50FA"/>
    <w:rsid w:val="6288A8CF"/>
    <w:rsid w:val="6291219E"/>
    <w:rsid w:val="629965E8"/>
    <w:rsid w:val="629ED846"/>
    <w:rsid w:val="62A9D23C"/>
    <w:rsid w:val="62B16EC2"/>
    <w:rsid w:val="62B5D569"/>
    <w:rsid w:val="62C1EF0D"/>
    <w:rsid w:val="62C443DD"/>
    <w:rsid w:val="62C9027F"/>
    <w:rsid w:val="62CD7AD0"/>
    <w:rsid w:val="62D7FA45"/>
    <w:rsid w:val="62DB5214"/>
    <w:rsid w:val="62E34FA1"/>
    <w:rsid w:val="62E4B850"/>
    <w:rsid w:val="62E6C93E"/>
    <w:rsid w:val="62EB8C74"/>
    <w:rsid w:val="62EE7334"/>
    <w:rsid w:val="62F8A80F"/>
    <w:rsid w:val="62FF6AF3"/>
    <w:rsid w:val="6305FB1F"/>
    <w:rsid w:val="630AAF5F"/>
    <w:rsid w:val="630C7C55"/>
    <w:rsid w:val="630CF3C0"/>
    <w:rsid w:val="630FD5FD"/>
    <w:rsid w:val="63100A89"/>
    <w:rsid w:val="63127522"/>
    <w:rsid w:val="6314CCF8"/>
    <w:rsid w:val="631C682F"/>
    <w:rsid w:val="6321F9ED"/>
    <w:rsid w:val="632215E3"/>
    <w:rsid w:val="63284C42"/>
    <w:rsid w:val="6334C034"/>
    <w:rsid w:val="633A447E"/>
    <w:rsid w:val="633A5D94"/>
    <w:rsid w:val="633D0BD4"/>
    <w:rsid w:val="633FEAEC"/>
    <w:rsid w:val="634653E4"/>
    <w:rsid w:val="63478FA1"/>
    <w:rsid w:val="63504F4A"/>
    <w:rsid w:val="6353F598"/>
    <w:rsid w:val="6355253A"/>
    <w:rsid w:val="635534F9"/>
    <w:rsid w:val="635ED7D1"/>
    <w:rsid w:val="6364550A"/>
    <w:rsid w:val="6369A131"/>
    <w:rsid w:val="637026E5"/>
    <w:rsid w:val="6376F7E4"/>
    <w:rsid w:val="63820257"/>
    <w:rsid w:val="63824256"/>
    <w:rsid w:val="638853A2"/>
    <w:rsid w:val="638A75C9"/>
    <w:rsid w:val="63924C8B"/>
    <w:rsid w:val="6395B71D"/>
    <w:rsid w:val="639A9FA8"/>
    <w:rsid w:val="639BAC98"/>
    <w:rsid w:val="639E922F"/>
    <w:rsid w:val="63A3209E"/>
    <w:rsid w:val="63A69A9A"/>
    <w:rsid w:val="63A7D909"/>
    <w:rsid w:val="63A982C3"/>
    <w:rsid w:val="63AB272F"/>
    <w:rsid w:val="63AC7E64"/>
    <w:rsid w:val="63AF6E37"/>
    <w:rsid w:val="63B1EE90"/>
    <w:rsid w:val="63B8939A"/>
    <w:rsid w:val="63BBA672"/>
    <w:rsid w:val="63C36F17"/>
    <w:rsid w:val="63C4B9DF"/>
    <w:rsid w:val="63C98A73"/>
    <w:rsid w:val="63CCA532"/>
    <w:rsid w:val="63D0141C"/>
    <w:rsid w:val="63D18859"/>
    <w:rsid w:val="63D44840"/>
    <w:rsid w:val="63EA1B41"/>
    <w:rsid w:val="63EA35FA"/>
    <w:rsid w:val="63FA336E"/>
    <w:rsid w:val="63FE46B3"/>
    <w:rsid w:val="640673D2"/>
    <w:rsid w:val="640DDA46"/>
    <w:rsid w:val="64155621"/>
    <w:rsid w:val="641ADD02"/>
    <w:rsid w:val="641EC93D"/>
    <w:rsid w:val="6421F233"/>
    <w:rsid w:val="6432D7CD"/>
    <w:rsid w:val="64351D85"/>
    <w:rsid w:val="64369A00"/>
    <w:rsid w:val="64442774"/>
    <w:rsid w:val="64461397"/>
    <w:rsid w:val="6447B88B"/>
    <w:rsid w:val="6469DA2C"/>
    <w:rsid w:val="64747B67"/>
    <w:rsid w:val="6475E1E0"/>
    <w:rsid w:val="64772275"/>
    <w:rsid w:val="647F2002"/>
    <w:rsid w:val="647F9DEA"/>
    <w:rsid w:val="6485ED77"/>
    <w:rsid w:val="6498254F"/>
    <w:rsid w:val="64997A02"/>
    <w:rsid w:val="64A6E1A2"/>
    <w:rsid w:val="64C02616"/>
    <w:rsid w:val="64C0C14B"/>
    <w:rsid w:val="64C934BE"/>
    <w:rsid w:val="64CE386C"/>
    <w:rsid w:val="64D4294C"/>
    <w:rsid w:val="64DD6723"/>
    <w:rsid w:val="64DF14DB"/>
    <w:rsid w:val="64E692F4"/>
    <w:rsid w:val="64EBC7E8"/>
    <w:rsid w:val="64F0B5DB"/>
    <w:rsid w:val="64F15D34"/>
    <w:rsid w:val="64F25168"/>
    <w:rsid w:val="64FE0122"/>
    <w:rsid w:val="65057192"/>
    <w:rsid w:val="65074268"/>
    <w:rsid w:val="650A03AE"/>
    <w:rsid w:val="6516761A"/>
    <w:rsid w:val="6516B2E6"/>
    <w:rsid w:val="651B54DA"/>
    <w:rsid w:val="651BDC4E"/>
    <w:rsid w:val="651BE095"/>
    <w:rsid w:val="651D2F56"/>
    <w:rsid w:val="651D6AB9"/>
    <w:rsid w:val="651EF562"/>
    <w:rsid w:val="6534C912"/>
    <w:rsid w:val="6535261E"/>
    <w:rsid w:val="653AF22A"/>
    <w:rsid w:val="653F2C49"/>
    <w:rsid w:val="6540AB51"/>
    <w:rsid w:val="65552E52"/>
    <w:rsid w:val="6562DEC2"/>
    <w:rsid w:val="656862AA"/>
    <w:rsid w:val="65687593"/>
    <w:rsid w:val="65802781"/>
    <w:rsid w:val="6582B970"/>
    <w:rsid w:val="6582BB6B"/>
    <w:rsid w:val="6586742E"/>
    <w:rsid w:val="6593B4AA"/>
    <w:rsid w:val="659FB998"/>
    <w:rsid w:val="65AA04FF"/>
    <w:rsid w:val="65AA453D"/>
    <w:rsid w:val="65B6AD63"/>
    <w:rsid w:val="65B84360"/>
    <w:rsid w:val="65BE72B6"/>
    <w:rsid w:val="65BEAE4F"/>
    <w:rsid w:val="65C377CD"/>
    <w:rsid w:val="65C7F3CD"/>
    <w:rsid w:val="65C925A1"/>
    <w:rsid w:val="65CEC376"/>
    <w:rsid w:val="65D0678B"/>
    <w:rsid w:val="65DD4E87"/>
    <w:rsid w:val="65DE32D4"/>
    <w:rsid w:val="65E208DF"/>
    <w:rsid w:val="65E283FA"/>
    <w:rsid w:val="65E8F462"/>
    <w:rsid w:val="65EAA30D"/>
    <w:rsid w:val="65EE895E"/>
    <w:rsid w:val="65EF39BE"/>
    <w:rsid w:val="65EF57EE"/>
    <w:rsid w:val="65F023A2"/>
    <w:rsid w:val="65F3C582"/>
    <w:rsid w:val="65F62089"/>
    <w:rsid w:val="660BEF33"/>
    <w:rsid w:val="66105E20"/>
    <w:rsid w:val="66115249"/>
    <w:rsid w:val="6611C4EE"/>
    <w:rsid w:val="6612F2D6"/>
    <w:rsid w:val="6618CDAA"/>
    <w:rsid w:val="66237CAC"/>
    <w:rsid w:val="6624E4C5"/>
    <w:rsid w:val="66282896"/>
    <w:rsid w:val="6630F89E"/>
    <w:rsid w:val="663359AB"/>
    <w:rsid w:val="6634A757"/>
    <w:rsid w:val="663E893F"/>
    <w:rsid w:val="663F871F"/>
    <w:rsid w:val="6641B5C7"/>
    <w:rsid w:val="664420F7"/>
    <w:rsid w:val="6649FC56"/>
    <w:rsid w:val="665398A9"/>
    <w:rsid w:val="665408F1"/>
    <w:rsid w:val="6656F5B6"/>
    <w:rsid w:val="66640E09"/>
    <w:rsid w:val="666C3A4A"/>
    <w:rsid w:val="6672914D"/>
    <w:rsid w:val="6672F551"/>
    <w:rsid w:val="6678A527"/>
    <w:rsid w:val="6688AE2A"/>
    <w:rsid w:val="668E7B0C"/>
    <w:rsid w:val="6692D4DB"/>
    <w:rsid w:val="66949052"/>
    <w:rsid w:val="669A5BD3"/>
    <w:rsid w:val="66A97CC2"/>
    <w:rsid w:val="66B0E923"/>
    <w:rsid w:val="66B7253B"/>
    <w:rsid w:val="66BA488F"/>
    <w:rsid w:val="66BEE6C7"/>
    <w:rsid w:val="66C54922"/>
    <w:rsid w:val="66C9D160"/>
    <w:rsid w:val="66CC65C9"/>
    <w:rsid w:val="66D8AA50"/>
    <w:rsid w:val="66DFFFB6"/>
    <w:rsid w:val="66E59ECD"/>
    <w:rsid w:val="66E60E61"/>
    <w:rsid w:val="66EB8FA6"/>
    <w:rsid w:val="66EE6EDB"/>
    <w:rsid w:val="66EF8213"/>
    <w:rsid w:val="66F07D1E"/>
    <w:rsid w:val="66F4675C"/>
    <w:rsid w:val="66F87C5D"/>
    <w:rsid w:val="66FA60B6"/>
    <w:rsid w:val="66FEAF23"/>
    <w:rsid w:val="67048A39"/>
    <w:rsid w:val="670B675C"/>
    <w:rsid w:val="672F03A7"/>
    <w:rsid w:val="673721E5"/>
    <w:rsid w:val="6738B469"/>
    <w:rsid w:val="673A7E38"/>
    <w:rsid w:val="6740A29C"/>
    <w:rsid w:val="675942B0"/>
    <w:rsid w:val="675A7F31"/>
    <w:rsid w:val="675D28FF"/>
    <w:rsid w:val="675D3785"/>
    <w:rsid w:val="67659323"/>
    <w:rsid w:val="676630F0"/>
    <w:rsid w:val="67702195"/>
    <w:rsid w:val="67710E02"/>
    <w:rsid w:val="6775B822"/>
    <w:rsid w:val="677797F0"/>
    <w:rsid w:val="677BF863"/>
    <w:rsid w:val="677D5B81"/>
    <w:rsid w:val="6781CCE4"/>
    <w:rsid w:val="6783FA68"/>
    <w:rsid w:val="6793F074"/>
    <w:rsid w:val="6795FEEC"/>
    <w:rsid w:val="67E685F6"/>
    <w:rsid w:val="67ECEFF0"/>
    <w:rsid w:val="67FE0233"/>
    <w:rsid w:val="6805DCAE"/>
    <w:rsid w:val="68143304"/>
    <w:rsid w:val="68223CB7"/>
    <w:rsid w:val="682327AD"/>
    <w:rsid w:val="68272F01"/>
    <w:rsid w:val="682C4BA2"/>
    <w:rsid w:val="682DD5AA"/>
    <w:rsid w:val="683492FA"/>
    <w:rsid w:val="683A54B3"/>
    <w:rsid w:val="6850120B"/>
    <w:rsid w:val="68538157"/>
    <w:rsid w:val="685713ED"/>
    <w:rsid w:val="685AB532"/>
    <w:rsid w:val="685F93E6"/>
    <w:rsid w:val="6862C53E"/>
    <w:rsid w:val="6876C3EF"/>
    <w:rsid w:val="687C3C00"/>
    <w:rsid w:val="6896BB9C"/>
    <w:rsid w:val="689FD446"/>
    <w:rsid w:val="68A756A8"/>
    <w:rsid w:val="68B5CBE7"/>
    <w:rsid w:val="68B89E09"/>
    <w:rsid w:val="68BE472C"/>
    <w:rsid w:val="68C6A783"/>
    <w:rsid w:val="68D054BC"/>
    <w:rsid w:val="68D50144"/>
    <w:rsid w:val="68D57D68"/>
    <w:rsid w:val="68ED9CCF"/>
    <w:rsid w:val="68FEEB18"/>
    <w:rsid w:val="69128782"/>
    <w:rsid w:val="69141799"/>
    <w:rsid w:val="6914EF49"/>
    <w:rsid w:val="6921F335"/>
    <w:rsid w:val="6922DF7A"/>
    <w:rsid w:val="6930B2CA"/>
    <w:rsid w:val="6935EDDE"/>
    <w:rsid w:val="693D0CB5"/>
    <w:rsid w:val="6941A691"/>
    <w:rsid w:val="6941ACAD"/>
    <w:rsid w:val="694395E8"/>
    <w:rsid w:val="694A4274"/>
    <w:rsid w:val="694D0747"/>
    <w:rsid w:val="695EA7BB"/>
    <w:rsid w:val="69727A58"/>
    <w:rsid w:val="6973C161"/>
    <w:rsid w:val="698A61E1"/>
    <w:rsid w:val="69952546"/>
    <w:rsid w:val="6999D294"/>
    <w:rsid w:val="69A961D1"/>
    <w:rsid w:val="69AB89E6"/>
    <w:rsid w:val="69CC9A3C"/>
    <w:rsid w:val="69CD3B02"/>
    <w:rsid w:val="69CDF18C"/>
    <w:rsid w:val="69D2BD2A"/>
    <w:rsid w:val="69D45B4E"/>
    <w:rsid w:val="69D9EC9E"/>
    <w:rsid w:val="69ECF073"/>
    <w:rsid w:val="69ECFD06"/>
    <w:rsid w:val="69EDBAB5"/>
    <w:rsid w:val="69EEDFCA"/>
    <w:rsid w:val="69F9750F"/>
    <w:rsid w:val="6A012356"/>
    <w:rsid w:val="6A03613B"/>
    <w:rsid w:val="6A04FD4C"/>
    <w:rsid w:val="6A09EDD9"/>
    <w:rsid w:val="6A0DADD7"/>
    <w:rsid w:val="6A1056DE"/>
    <w:rsid w:val="6A1A13D0"/>
    <w:rsid w:val="6A2AE7F6"/>
    <w:rsid w:val="6A30C8D5"/>
    <w:rsid w:val="6A348D11"/>
    <w:rsid w:val="6A38BB52"/>
    <w:rsid w:val="6A3E1373"/>
    <w:rsid w:val="6A4483AA"/>
    <w:rsid w:val="6A46F992"/>
    <w:rsid w:val="6A507B8C"/>
    <w:rsid w:val="6A57C0AA"/>
    <w:rsid w:val="6A5F6804"/>
    <w:rsid w:val="6A5F96CE"/>
    <w:rsid w:val="6A6277E4"/>
    <w:rsid w:val="6A64E30E"/>
    <w:rsid w:val="6A6DB3D6"/>
    <w:rsid w:val="6A73CEDE"/>
    <w:rsid w:val="6A78435E"/>
    <w:rsid w:val="6A7D092D"/>
    <w:rsid w:val="6A7D35F6"/>
    <w:rsid w:val="6A8D6999"/>
    <w:rsid w:val="6A953598"/>
    <w:rsid w:val="6A9758ED"/>
    <w:rsid w:val="6A9F386D"/>
    <w:rsid w:val="6AAB0E78"/>
    <w:rsid w:val="6AB387E3"/>
    <w:rsid w:val="6AB490D0"/>
    <w:rsid w:val="6AB87268"/>
    <w:rsid w:val="6ABA0D35"/>
    <w:rsid w:val="6ABA599B"/>
    <w:rsid w:val="6ABB9716"/>
    <w:rsid w:val="6AC0EBFD"/>
    <w:rsid w:val="6AD204D8"/>
    <w:rsid w:val="6AD2AC54"/>
    <w:rsid w:val="6AD6A8BA"/>
    <w:rsid w:val="6ADC12C6"/>
    <w:rsid w:val="6ADC42E1"/>
    <w:rsid w:val="6AE33E2B"/>
    <w:rsid w:val="6AE3F424"/>
    <w:rsid w:val="6AE91530"/>
    <w:rsid w:val="6AEC6BFD"/>
    <w:rsid w:val="6AEF766E"/>
    <w:rsid w:val="6AF2B923"/>
    <w:rsid w:val="6AF98519"/>
    <w:rsid w:val="6AFCEEAF"/>
    <w:rsid w:val="6B0D65D8"/>
    <w:rsid w:val="6B1127E4"/>
    <w:rsid w:val="6B20CC99"/>
    <w:rsid w:val="6B2EDFE6"/>
    <w:rsid w:val="6B362043"/>
    <w:rsid w:val="6B3A054C"/>
    <w:rsid w:val="6B3DE7FD"/>
    <w:rsid w:val="6B460270"/>
    <w:rsid w:val="6B4B4E4E"/>
    <w:rsid w:val="6B51EBD4"/>
    <w:rsid w:val="6B55928B"/>
    <w:rsid w:val="6B6D740D"/>
    <w:rsid w:val="6B6F1030"/>
    <w:rsid w:val="6B70C456"/>
    <w:rsid w:val="6B71B70F"/>
    <w:rsid w:val="6B722710"/>
    <w:rsid w:val="6B7BAD27"/>
    <w:rsid w:val="6B887983"/>
    <w:rsid w:val="6B8C694C"/>
    <w:rsid w:val="6B8E93AF"/>
    <w:rsid w:val="6B941FA1"/>
    <w:rsid w:val="6BA0E1FB"/>
    <w:rsid w:val="6BA82E76"/>
    <w:rsid w:val="6BAF0D52"/>
    <w:rsid w:val="6BB637C3"/>
    <w:rsid w:val="6BBA9C69"/>
    <w:rsid w:val="6BBF00C9"/>
    <w:rsid w:val="6BC096DD"/>
    <w:rsid w:val="6BC4CB83"/>
    <w:rsid w:val="6BC9562B"/>
    <w:rsid w:val="6BCE5C5E"/>
    <w:rsid w:val="6BD508F6"/>
    <w:rsid w:val="6BD71BD0"/>
    <w:rsid w:val="6BDCC100"/>
    <w:rsid w:val="6BE90973"/>
    <w:rsid w:val="6BF1A62F"/>
    <w:rsid w:val="6BF7CD69"/>
    <w:rsid w:val="6C03953F"/>
    <w:rsid w:val="6C0A4C28"/>
    <w:rsid w:val="6C0CA206"/>
    <w:rsid w:val="6C0F94A4"/>
    <w:rsid w:val="6C195232"/>
    <w:rsid w:val="6C1BC8DD"/>
    <w:rsid w:val="6C1F3EC8"/>
    <w:rsid w:val="6C22655A"/>
    <w:rsid w:val="6C2B0DFE"/>
    <w:rsid w:val="6C48EDB3"/>
    <w:rsid w:val="6C49D1FE"/>
    <w:rsid w:val="6C55DE52"/>
    <w:rsid w:val="6C615CE4"/>
    <w:rsid w:val="6C63039A"/>
    <w:rsid w:val="6C715296"/>
    <w:rsid w:val="6C7305B9"/>
    <w:rsid w:val="6C75E384"/>
    <w:rsid w:val="6C771E43"/>
    <w:rsid w:val="6C786357"/>
    <w:rsid w:val="6C80B50B"/>
    <w:rsid w:val="6C88ABFE"/>
    <w:rsid w:val="6C8A31E7"/>
    <w:rsid w:val="6C8B6D18"/>
    <w:rsid w:val="6C935D94"/>
    <w:rsid w:val="6C95557A"/>
    <w:rsid w:val="6CA19569"/>
    <w:rsid w:val="6CA4FE71"/>
    <w:rsid w:val="6CB34C8C"/>
    <w:rsid w:val="6CBA7D68"/>
    <w:rsid w:val="6CBB8CF5"/>
    <w:rsid w:val="6CC1834A"/>
    <w:rsid w:val="6CC7853D"/>
    <w:rsid w:val="6CCA2D46"/>
    <w:rsid w:val="6CD3C696"/>
    <w:rsid w:val="6CDB151E"/>
    <w:rsid w:val="6CDB2E04"/>
    <w:rsid w:val="6CDD3710"/>
    <w:rsid w:val="6CE01B40"/>
    <w:rsid w:val="6CE0D36D"/>
    <w:rsid w:val="6CE69209"/>
    <w:rsid w:val="6CEDB171"/>
    <w:rsid w:val="6D028DAA"/>
    <w:rsid w:val="6D073BDB"/>
    <w:rsid w:val="6D0F55C4"/>
    <w:rsid w:val="6D0F78DE"/>
    <w:rsid w:val="6D10281F"/>
    <w:rsid w:val="6D1D1E54"/>
    <w:rsid w:val="6D26F5A1"/>
    <w:rsid w:val="6D3F1F28"/>
    <w:rsid w:val="6D41C4C3"/>
    <w:rsid w:val="6D4384C4"/>
    <w:rsid w:val="6D45506E"/>
    <w:rsid w:val="6D51B5D0"/>
    <w:rsid w:val="6D58DA3A"/>
    <w:rsid w:val="6D5AFDC0"/>
    <w:rsid w:val="6D6C9222"/>
    <w:rsid w:val="6D75208C"/>
    <w:rsid w:val="6D7684C4"/>
    <w:rsid w:val="6D7BF863"/>
    <w:rsid w:val="6D7C7C71"/>
    <w:rsid w:val="6D89B352"/>
    <w:rsid w:val="6D8A50BA"/>
    <w:rsid w:val="6D8BD2CD"/>
    <w:rsid w:val="6D8EAD12"/>
    <w:rsid w:val="6D9D2D91"/>
    <w:rsid w:val="6DB39C99"/>
    <w:rsid w:val="6DB77820"/>
    <w:rsid w:val="6DC0F842"/>
    <w:rsid w:val="6DC554B9"/>
    <w:rsid w:val="6DC84B7F"/>
    <w:rsid w:val="6DC95F09"/>
    <w:rsid w:val="6DD01938"/>
    <w:rsid w:val="6DD1E15D"/>
    <w:rsid w:val="6DDC80F9"/>
    <w:rsid w:val="6DE2A53F"/>
    <w:rsid w:val="6DF4FE73"/>
    <w:rsid w:val="6E02456B"/>
    <w:rsid w:val="6E0D5450"/>
    <w:rsid w:val="6E10805B"/>
    <w:rsid w:val="6E1B94E6"/>
    <w:rsid w:val="6E1C7433"/>
    <w:rsid w:val="6E1E04BB"/>
    <w:rsid w:val="6E263E6B"/>
    <w:rsid w:val="6E27874E"/>
    <w:rsid w:val="6E2A5044"/>
    <w:rsid w:val="6E47794C"/>
    <w:rsid w:val="6E4B2E02"/>
    <w:rsid w:val="6E5236BE"/>
    <w:rsid w:val="6E576FD0"/>
    <w:rsid w:val="6E5BE0F5"/>
    <w:rsid w:val="6E5E4307"/>
    <w:rsid w:val="6E66E110"/>
    <w:rsid w:val="6E68F814"/>
    <w:rsid w:val="6E869971"/>
    <w:rsid w:val="6E8B6576"/>
    <w:rsid w:val="6E967085"/>
    <w:rsid w:val="6E975EDB"/>
    <w:rsid w:val="6E9B7D1F"/>
    <w:rsid w:val="6EA04C2C"/>
    <w:rsid w:val="6EA856F7"/>
    <w:rsid w:val="6EA8A791"/>
    <w:rsid w:val="6EACDB23"/>
    <w:rsid w:val="6EB6323F"/>
    <w:rsid w:val="6EBC0368"/>
    <w:rsid w:val="6EBCBD22"/>
    <w:rsid w:val="6EBE228C"/>
    <w:rsid w:val="6EC421A2"/>
    <w:rsid w:val="6EC94A49"/>
    <w:rsid w:val="6ECB3491"/>
    <w:rsid w:val="6EECC582"/>
    <w:rsid w:val="6EF23D2B"/>
    <w:rsid w:val="6F000AC2"/>
    <w:rsid w:val="6F0B6856"/>
    <w:rsid w:val="6F1B2BB3"/>
    <w:rsid w:val="6F230D4E"/>
    <w:rsid w:val="6F2E72AE"/>
    <w:rsid w:val="6F3F9757"/>
    <w:rsid w:val="6F4E82A1"/>
    <w:rsid w:val="6F4F66B3"/>
    <w:rsid w:val="6F65C3BE"/>
    <w:rsid w:val="6F6BE0BE"/>
    <w:rsid w:val="6F6DFBEC"/>
    <w:rsid w:val="6F803464"/>
    <w:rsid w:val="6F85B45D"/>
    <w:rsid w:val="6F89581C"/>
    <w:rsid w:val="6F8F5019"/>
    <w:rsid w:val="6F904DE9"/>
    <w:rsid w:val="6F945D20"/>
    <w:rsid w:val="6F997AFA"/>
    <w:rsid w:val="6FB56D8F"/>
    <w:rsid w:val="6FC1B51C"/>
    <w:rsid w:val="6FC67435"/>
    <w:rsid w:val="6FC94431"/>
    <w:rsid w:val="6FCA8E10"/>
    <w:rsid w:val="6FCCF63C"/>
    <w:rsid w:val="6FCE87FB"/>
    <w:rsid w:val="6FD38D6A"/>
    <w:rsid w:val="6FDB02B2"/>
    <w:rsid w:val="6FDB155F"/>
    <w:rsid w:val="6FDEA1D3"/>
    <w:rsid w:val="6FE9519A"/>
    <w:rsid w:val="6FEA7F36"/>
    <w:rsid w:val="6FECBE6B"/>
    <w:rsid w:val="6FEFE48A"/>
    <w:rsid w:val="6FF5EA22"/>
    <w:rsid w:val="6FF73AF5"/>
    <w:rsid w:val="6FF82100"/>
    <w:rsid w:val="6FFD4DB8"/>
    <w:rsid w:val="6FFE3652"/>
    <w:rsid w:val="70009AAD"/>
    <w:rsid w:val="701A05B5"/>
    <w:rsid w:val="7021601E"/>
    <w:rsid w:val="7021DB13"/>
    <w:rsid w:val="7027630F"/>
    <w:rsid w:val="702DD87F"/>
    <w:rsid w:val="702F00C2"/>
    <w:rsid w:val="7030A908"/>
    <w:rsid w:val="7035E267"/>
    <w:rsid w:val="70370189"/>
    <w:rsid w:val="70375000"/>
    <w:rsid w:val="70393F1F"/>
    <w:rsid w:val="703CFEA0"/>
    <w:rsid w:val="70481D1F"/>
    <w:rsid w:val="7048586A"/>
    <w:rsid w:val="704FD074"/>
    <w:rsid w:val="7050A7B3"/>
    <w:rsid w:val="70532699"/>
    <w:rsid w:val="7065BC30"/>
    <w:rsid w:val="70667B00"/>
    <w:rsid w:val="70682148"/>
    <w:rsid w:val="706F0586"/>
    <w:rsid w:val="7072428E"/>
    <w:rsid w:val="707EEE57"/>
    <w:rsid w:val="7082A30D"/>
    <w:rsid w:val="709816B4"/>
    <w:rsid w:val="70A4C439"/>
    <w:rsid w:val="70A5BA8B"/>
    <w:rsid w:val="70AB0DBD"/>
    <w:rsid w:val="70AF75EC"/>
    <w:rsid w:val="70B01DF4"/>
    <w:rsid w:val="70B0462A"/>
    <w:rsid w:val="70C1D417"/>
    <w:rsid w:val="70C8183B"/>
    <w:rsid w:val="70C8EF82"/>
    <w:rsid w:val="70CA4DA7"/>
    <w:rsid w:val="70CB7972"/>
    <w:rsid w:val="70CFFBC8"/>
    <w:rsid w:val="70DC8337"/>
    <w:rsid w:val="70DDBCEB"/>
    <w:rsid w:val="70E7DEA5"/>
    <w:rsid w:val="70EC392F"/>
    <w:rsid w:val="70F14F2F"/>
    <w:rsid w:val="70FFEAB2"/>
    <w:rsid w:val="710317AA"/>
    <w:rsid w:val="7104DD86"/>
    <w:rsid w:val="7109FB73"/>
    <w:rsid w:val="710A9E97"/>
    <w:rsid w:val="71110146"/>
    <w:rsid w:val="711179EC"/>
    <w:rsid w:val="7113AAFB"/>
    <w:rsid w:val="711550A9"/>
    <w:rsid w:val="711824F5"/>
    <w:rsid w:val="711EC8FD"/>
    <w:rsid w:val="7122EC08"/>
    <w:rsid w:val="7125287D"/>
    <w:rsid w:val="712B24F2"/>
    <w:rsid w:val="712C889C"/>
    <w:rsid w:val="713C6303"/>
    <w:rsid w:val="713E460E"/>
    <w:rsid w:val="7141727A"/>
    <w:rsid w:val="714294A6"/>
    <w:rsid w:val="714B5481"/>
    <w:rsid w:val="715249B5"/>
    <w:rsid w:val="71610643"/>
    <w:rsid w:val="7163AB90"/>
    <w:rsid w:val="71703BB2"/>
    <w:rsid w:val="71723053"/>
    <w:rsid w:val="71745BE0"/>
    <w:rsid w:val="7179E2F9"/>
    <w:rsid w:val="717E95DD"/>
    <w:rsid w:val="71864F97"/>
    <w:rsid w:val="7186D39E"/>
    <w:rsid w:val="718D5327"/>
    <w:rsid w:val="718D683C"/>
    <w:rsid w:val="718F25B2"/>
    <w:rsid w:val="71C5BBE2"/>
    <w:rsid w:val="71C5D157"/>
    <w:rsid w:val="71CACC53"/>
    <w:rsid w:val="71CD44CF"/>
    <w:rsid w:val="71D12DDD"/>
    <w:rsid w:val="71D2C617"/>
    <w:rsid w:val="71D5F641"/>
    <w:rsid w:val="71E063F3"/>
    <w:rsid w:val="71E6CFC1"/>
    <w:rsid w:val="71E83257"/>
    <w:rsid w:val="7206DF97"/>
    <w:rsid w:val="720C6B5E"/>
    <w:rsid w:val="7216F5E7"/>
    <w:rsid w:val="721ABEB8"/>
    <w:rsid w:val="721B8CF7"/>
    <w:rsid w:val="721DC9C6"/>
    <w:rsid w:val="721F47AD"/>
    <w:rsid w:val="722A2EB3"/>
    <w:rsid w:val="722A68C9"/>
    <w:rsid w:val="722C8AA2"/>
    <w:rsid w:val="72360FD0"/>
    <w:rsid w:val="723B9516"/>
    <w:rsid w:val="724F0B8A"/>
    <w:rsid w:val="725A9FC4"/>
    <w:rsid w:val="72602204"/>
    <w:rsid w:val="72661E08"/>
    <w:rsid w:val="72754456"/>
    <w:rsid w:val="727E7563"/>
    <w:rsid w:val="727E9B07"/>
    <w:rsid w:val="7281EBA4"/>
    <w:rsid w:val="7283E90B"/>
    <w:rsid w:val="728893B6"/>
    <w:rsid w:val="728DC9A6"/>
    <w:rsid w:val="729626F1"/>
    <w:rsid w:val="729C7308"/>
    <w:rsid w:val="72A8021C"/>
    <w:rsid w:val="72B631E2"/>
    <w:rsid w:val="72B7F81A"/>
    <w:rsid w:val="72B87758"/>
    <w:rsid w:val="72BB2851"/>
    <w:rsid w:val="72C9AFE0"/>
    <w:rsid w:val="72CBB27A"/>
    <w:rsid w:val="72D04F87"/>
    <w:rsid w:val="72E4E0BC"/>
    <w:rsid w:val="72E6F073"/>
    <w:rsid w:val="72E719CB"/>
    <w:rsid w:val="72E8672E"/>
    <w:rsid w:val="72EBA873"/>
    <w:rsid w:val="72EF0609"/>
    <w:rsid w:val="72EF93FB"/>
    <w:rsid w:val="72F175DE"/>
    <w:rsid w:val="7312988A"/>
    <w:rsid w:val="73143EC4"/>
    <w:rsid w:val="7319E2F0"/>
    <w:rsid w:val="73220540"/>
    <w:rsid w:val="732507FE"/>
    <w:rsid w:val="73282F5D"/>
    <w:rsid w:val="7328E2E4"/>
    <w:rsid w:val="732D1BC6"/>
    <w:rsid w:val="73310E6F"/>
    <w:rsid w:val="7332E6C0"/>
    <w:rsid w:val="7336DEA0"/>
    <w:rsid w:val="7340B4DA"/>
    <w:rsid w:val="734FB22D"/>
    <w:rsid w:val="736676BF"/>
    <w:rsid w:val="736B3C87"/>
    <w:rsid w:val="736BCC83"/>
    <w:rsid w:val="73716684"/>
    <w:rsid w:val="73736A41"/>
    <w:rsid w:val="73844172"/>
    <w:rsid w:val="738CFFA3"/>
    <w:rsid w:val="739012E0"/>
    <w:rsid w:val="7397D8CB"/>
    <w:rsid w:val="739F28FA"/>
    <w:rsid w:val="73AA649D"/>
    <w:rsid w:val="73C09183"/>
    <w:rsid w:val="73C27F11"/>
    <w:rsid w:val="73CAEEEC"/>
    <w:rsid w:val="73CF4376"/>
    <w:rsid w:val="73D49BEA"/>
    <w:rsid w:val="73E233CB"/>
    <w:rsid w:val="73E34B2B"/>
    <w:rsid w:val="73E6BA9D"/>
    <w:rsid w:val="73FDD7E9"/>
    <w:rsid w:val="73FE17B2"/>
    <w:rsid w:val="74021E13"/>
    <w:rsid w:val="74114609"/>
    <w:rsid w:val="74150BAC"/>
    <w:rsid w:val="74153E21"/>
    <w:rsid w:val="741F25A4"/>
    <w:rsid w:val="74299A07"/>
    <w:rsid w:val="742E80E4"/>
    <w:rsid w:val="7440D084"/>
    <w:rsid w:val="7444B3F8"/>
    <w:rsid w:val="7446519A"/>
    <w:rsid w:val="744664D4"/>
    <w:rsid w:val="74485234"/>
    <w:rsid w:val="745467A9"/>
    <w:rsid w:val="7457A1F0"/>
    <w:rsid w:val="74644B44"/>
    <w:rsid w:val="7465C939"/>
    <w:rsid w:val="7466834C"/>
    <w:rsid w:val="7470CA4D"/>
    <w:rsid w:val="74741DE2"/>
    <w:rsid w:val="7482E6CA"/>
    <w:rsid w:val="7484D288"/>
    <w:rsid w:val="7485D42A"/>
    <w:rsid w:val="748B86B0"/>
    <w:rsid w:val="748BDC31"/>
    <w:rsid w:val="7491E45B"/>
    <w:rsid w:val="749B4B17"/>
    <w:rsid w:val="74AC66F0"/>
    <w:rsid w:val="74AF20CB"/>
    <w:rsid w:val="74C9892D"/>
    <w:rsid w:val="74D4B6BD"/>
    <w:rsid w:val="74D709F2"/>
    <w:rsid w:val="74DBDC54"/>
    <w:rsid w:val="74DC1703"/>
    <w:rsid w:val="74E708E8"/>
    <w:rsid w:val="74EEEE28"/>
    <w:rsid w:val="7502B9FC"/>
    <w:rsid w:val="750CD010"/>
    <w:rsid w:val="750DD749"/>
    <w:rsid w:val="7510F531"/>
    <w:rsid w:val="75125216"/>
    <w:rsid w:val="751460FC"/>
    <w:rsid w:val="752011D3"/>
    <w:rsid w:val="752697BC"/>
    <w:rsid w:val="7526F337"/>
    <w:rsid w:val="752931F9"/>
    <w:rsid w:val="752B5D6D"/>
    <w:rsid w:val="752CCEDE"/>
    <w:rsid w:val="75332B84"/>
    <w:rsid w:val="7538E85B"/>
    <w:rsid w:val="753B6971"/>
    <w:rsid w:val="75438B82"/>
    <w:rsid w:val="7545A420"/>
    <w:rsid w:val="754B49F0"/>
    <w:rsid w:val="755B68B8"/>
    <w:rsid w:val="756592CA"/>
    <w:rsid w:val="75659C6B"/>
    <w:rsid w:val="75706C4B"/>
    <w:rsid w:val="7573DC39"/>
    <w:rsid w:val="757FCF9B"/>
    <w:rsid w:val="7581E817"/>
    <w:rsid w:val="758B7CF0"/>
    <w:rsid w:val="758C70C2"/>
    <w:rsid w:val="75989B72"/>
    <w:rsid w:val="75998281"/>
    <w:rsid w:val="759EA669"/>
    <w:rsid w:val="75A71E70"/>
    <w:rsid w:val="75AF4089"/>
    <w:rsid w:val="75B15A64"/>
    <w:rsid w:val="75B3844C"/>
    <w:rsid w:val="75B63131"/>
    <w:rsid w:val="75B7C576"/>
    <w:rsid w:val="75BC4963"/>
    <w:rsid w:val="75C3E69A"/>
    <w:rsid w:val="75D7AC21"/>
    <w:rsid w:val="75DB5F7B"/>
    <w:rsid w:val="75DFF839"/>
    <w:rsid w:val="75E6F7F1"/>
    <w:rsid w:val="75F7B528"/>
    <w:rsid w:val="75F899A0"/>
    <w:rsid w:val="75F944CC"/>
    <w:rsid w:val="75FDA094"/>
    <w:rsid w:val="760D3202"/>
    <w:rsid w:val="7612E950"/>
    <w:rsid w:val="7615935E"/>
    <w:rsid w:val="76163DD2"/>
    <w:rsid w:val="761743D3"/>
    <w:rsid w:val="762258A6"/>
    <w:rsid w:val="762A778A"/>
    <w:rsid w:val="76482072"/>
    <w:rsid w:val="7648263E"/>
    <w:rsid w:val="764ACF57"/>
    <w:rsid w:val="764B6607"/>
    <w:rsid w:val="764BBA29"/>
    <w:rsid w:val="7653342F"/>
    <w:rsid w:val="765A44C1"/>
    <w:rsid w:val="766B02AB"/>
    <w:rsid w:val="76725C50"/>
    <w:rsid w:val="76735E97"/>
    <w:rsid w:val="76738640"/>
    <w:rsid w:val="7677F248"/>
    <w:rsid w:val="768426CF"/>
    <w:rsid w:val="768547CB"/>
    <w:rsid w:val="76868646"/>
    <w:rsid w:val="768E8AFF"/>
    <w:rsid w:val="768F1547"/>
    <w:rsid w:val="7696AA02"/>
    <w:rsid w:val="769C52F6"/>
    <w:rsid w:val="76A2CF7C"/>
    <w:rsid w:val="76A74B75"/>
    <w:rsid w:val="76AA39DD"/>
    <w:rsid w:val="76B02649"/>
    <w:rsid w:val="76C655F8"/>
    <w:rsid w:val="76CBA571"/>
    <w:rsid w:val="76CDF1EC"/>
    <w:rsid w:val="76D9BAA7"/>
    <w:rsid w:val="76DCA515"/>
    <w:rsid w:val="76DFA593"/>
    <w:rsid w:val="76FC5DE2"/>
    <w:rsid w:val="7702BC69"/>
    <w:rsid w:val="770AF5D5"/>
    <w:rsid w:val="7716B458"/>
    <w:rsid w:val="771E3306"/>
    <w:rsid w:val="77279BCD"/>
    <w:rsid w:val="7727AECD"/>
    <w:rsid w:val="77290AA9"/>
    <w:rsid w:val="772A90D9"/>
    <w:rsid w:val="7731ADBB"/>
    <w:rsid w:val="77340CBE"/>
    <w:rsid w:val="773552E2"/>
    <w:rsid w:val="773656A1"/>
    <w:rsid w:val="77390C61"/>
    <w:rsid w:val="773B925A"/>
    <w:rsid w:val="7742F8AC"/>
    <w:rsid w:val="7749C2A9"/>
    <w:rsid w:val="77559872"/>
    <w:rsid w:val="776FBC0B"/>
    <w:rsid w:val="7771BCAD"/>
    <w:rsid w:val="77742758"/>
    <w:rsid w:val="7779BD31"/>
    <w:rsid w:val="777AC940"/>
    <w:rsid w:val="7781299A"/>
    <w:rsid w:val="77850272"/>
    <w:rsid w:val="778BFF2A"/>
    <w:rsid w:val="779756AB"/>
    <w:rsid w:val="779C172B"/>
    <w:rsid w:val="77A40235"/>
    <w:rsid w:val="77A808DE"/>
    <w:rsid w:val="77AFA8E5"/>
    <w:rsid w:val="77B1B129"/>
    <w:rsid w:val="77B5B835"/>
    <w:rsid w:val="77B67B8E"/>
    <w:rsid w:val="77C305AD"/>
    <w:rsid w:val="77C72ACE"/>
    <w:rsid w:val="77C95DB3"/>
    <w:rsid w:val="77DA5597"/>
    <w:rsid w:val="77DB2B3B"/>
    <w:rsid w:val="77DCCF18"/>
    <w:rsid w:val="77DDA2E5"/>
    <w:rsid w:val="77E16CF2"/>
    <w:rsid w:val="77E4DA4B"/>
    <w:rsid w:val="77E7D127"/>
    <w:rsid w:val="77E80092"/>
    <w:rsid w:val="77EC73E1"/>
    <w:rsid w:val="77ED145A"/>
    <w:rsid w:val="77F4C245"/>
    <w:rsid w:val="77F50454"/>
    <w:rsid w:val="77F8109A"/>
    <w:rsid w:val="77FAFDA0"/>
    <w:rsid w:val="77FB9D6A"/>
    <w:rsid w:val="77FD9812"/>
    <w:rsid w:val="77FDCE7C"/>
    <w:rsid w:val="780342A8"/>
    <w:rsid w:val="78156D04"/>
    <w:rsid w:val="7819AB7E"/>
    <w:rsid w:val="781FE9B7"/>
    <w:rsid w:val="7824CC1C"/>
    <w:rsid w:val="78299DF1"/>
    <w:rsid w:val="782A5B60"/>
    <w:rsid w:val="78327A63"/>
    <w:rsid w:val="7837EE14"/>
    <w:rsid w:val="78397C8B"/>
    <w:rsid w:val="783B9825"/>
    <w:rsid w:val="78434001"/>
    <w:rsid w:val="7843850E"/>
    <w:rsid w:val="78454051"/>
    <w:rsid w:val="784DB477"/>
    <w:rsid w:val="784FC7CC"/>
    <w:rsid w:val="7855609E"/>
    <w:rsid w:val="78584D2B"/>
    <w:rsid w:val="78614C69"/>
    <w:rsid w:val="78630023"/>
    <w:rsid w:val="78725646"/>
    <w:rsid w:val="78748F07"/>
    <w:rsid w:val="78768E1B"/>
    <w:rsid w:val="787B75F4"/>
    <w:rsid w:val="787C4F78"/>
    <w:rsid w:val="788A003C"/>
    <w:rsid w:val="788A7B24"/>
    <w:rsid w:val="788BA301"/>
    <w:rsid w:val="7891FF4B"/>
    <w:rsid w:val="7892B0AB"/>
    <w:rsid w:val="789ACAF1"/>
    <w:rsid w:val="789BE412"/>
    <w:rsid w:val="789E98E9"/>
    <w:rsid w:val="78ADA66C"/>
    <w:rsid w:val="78B62BB6"/>
    <w:rsid w:val="78B63B2B"/>
    <w:rsid w:val="78BAAA26"/>
    <w:rsid w:val="78C50558"/>
    <w:rsid w:val="78C9A589"/>
    <w:rsid w:val="78CD3B47"/>
    <w:rsid w:val="78D7FD60"/>
    <w:rsid w:val="78D90E28"/>
    <w:rsid w:val="78FF84CB"/>
    <w:rsid w:val="79066C91"/>
    <w:rsid w:val="79101460"/>
    <w:rsid w:val="791450B3"/>
    <w:rsid w:val="791FCF6A"/>
    <w:rsid w:val="792075A1"/>
    <w:rsid w:val="7920D2D3"/>
    <w:rsid w:val="79221709"/>
    <w:rsid w:val="79222901"/>
    <w:rsid w:val="792B641C"/>
    <w:rsid w:val="793B9CF7"/>
    <w:rsid w:val="793ED667"/>
    <w:rsid w:val="7945EE78"/>
    <w:rsid w:val="79477D96"/>
    <w:rsid w:val="79495654"/>
    <w:rsid w:val="795006F7"/>
    <w:rsid w:val="7954E967"/>
    <w:rsid w:val="795B6906"/>
    <w:rsid w:val="79604B58"/>
    <w:rsid w:val="79655DBB"/>
    <w:rsid w:val="7967824F"/>
    <w:rsid w:val="7967B87E"/>
    <w:rsid w:val="796E1776"/>
    <w:rsid w:val="798050C7"/>
    <w:rsid w:val="79811E37"/>
    <w:rsid w:val="79814DE6"/>
    <w:rsid w:val="79882758"/>
    <w:rsid w:val="7993013D"/>
    <w:rsid w:val="79A7C064"/>
    <w:rsid w:val="79BC4966"/>
    <w:rsid w:val="79C62BC1"/>
    <w:rsid w:val="79C8B18E"/>
    <w:rsid w:val="79E1486C"/>
    <w:rsid w:val="79E3EDC8"/>
    <w:rsid w:val="79E99781"/>
    <w:rsid w:val="79EB06EF"/>
    <w:rsid w:val="79EF66CA"/>
    <w:rsid w:val="79F5E96C"/>
    <w:rsid w:val="79F76DDC"/>
    <w:rsid w:val="7A0592AE"/>
    <w:rsid w:val="7A0E97C1"/>
    <w:rsid w:val="7A0FC254"/>
    <w:rsid w:val="7A104AF5"/>
    <w:rsid w:val="7A1C6EAC"/>
    <w:rsid w:val="7A2443C1"/>
    <w:rsid w:val="7A25E4FC"/>
    <w:rsid w:val="7A2DC098"/>
    <w:rsid w:val="7A3A1483"/>
    <w:rsid w:val="7A3B6D27"/>
    <w:rsid w:val="7A4A0B93"/>
    <w:rsid w:val="7A4C2D96"/>
    <w:rsid w:val="7A511C17"/>
    <w:rsid w:val="7A5468E6"/>
    <w:rsid w:val="7A56CCA2"/>
    <w:rsid w:val="7A594754"/>
    <w:rsid w:val="7A5B4542"/>
    <w:rsid w:val="7A5FF1E2"/>
    <w:rsid w:val="7A613859"/>
    <w:rsid w:val="7A63C786"/>
    <w:rsid w:val="7A67AB4C"/>
    <w:rsid w:val="7A690BA8"/>
    <w:rsid w:val="7A692D34"/>
    <w:rsid w:val="7A71B4D5"/>
    <w:rsid w:val="7A75BA98"/>
    <w:rsid w:val="7A9CF642"/>
    <w:rsid w:val="7A9FDAD9"/>
    <w:rsid w:val="7AA11C76"/>
    <w:rsid w:val="7AA78F85"/>
    <w:rsid w:val="7AB3F57C"/>
    <w:rsid w:val="7AB5BF30"/>
    <w:rsid w:val="7ABBAB48"/>
    <w:rsid w:val="7AC9C869"/>
    <w:rsid w:val="7ACDCFA0"/>
    <w:rsid w:val="7ADB60A5"/>
    <w:rsid w:val="7ADEE56C"/>
    <w:rsid w:val="7AE35F66"/>
    <w:rsid w:val="7AE85985"/>
    <w:rsid w:val="7AF27295"/>
    <w:rsid w:val="7AF4A670"/>
    <w:rsid w:val="7AFCEE29"/>
    <w:rsid w:val="7B001C71"/>
    <w:rsid w:val="7B05C7F4"/>
    <w:rsid w:val="7B08306C"/>
    <w:rsid w:val="7B16F186"/>
    <w:rsid w:val="7B1D1B47"/>
    <w:rsid w:val="7B2208CB"/>
    <w:rsid w:val="7B31EE41"/>
    <w:rsid w:val="7B31FB19"/>
    <w:rsid w:val="7B32F249"/>
    <w:rsid w:val="7B398B44"/>
    <w:rsid w:val="7B399D48"/>
    <w:rsid w:val="7B3C62E9"/>
    <w:rsid w:val="7B3DDFED"/>
    <w:rsid w:val="7B3F5174"/>
    <w:rsid w:val="7B4E36D8"/>
    <w:rsid w:val="7B541953"/>
    <w:rsid w:val="7B5771DA"/>
    <w:rsid w:val="7B58FA1D"/>
    <w:rsid w:val="7B5C908D"/>
    <w:rsid w:val="7B736674"/>
    <w:rsid w:val="7B7BD184"/>
    <w:rsid w:val="7B818F43"/>
    <w:rsid w:val="7B882C61"/>
    <w:rsid w:val="7B882DDA"/>
    <w:rsid w:val="7B8D5524"/>
    <w:rsid w:val="7B8F3EFF"/>
    <w:rsid w:val="7B90391D"/>
    <w:rsid w:val="7B947604"/>
    <w:rsid w:val="7B96BC69"/>
    <w:rsid w:val="7B9723B1"/>
    <w:rsid w:val="7BA1630F"/>
    <w:rsid w:val="7BA189E3"/>
    <w:rsid w:val="7BA214EF"/>
    <w:rsid w:val="7BA2631A"/>
    <w:rsid w:val="7BA63862"/>
    <w:rsid w:val="7BAC3A84"/>
    <w:rsid w:val="7BADBB97"/>
    <w:rsid w:val="7BB356C0"/>
    <w:rsid w:val="7BB73BB3"/>
    <w:rsid w:val="7BBB8BA8"/>
    <w:rsid w:val="7BDC9695"/>
    <w:rsid w:val="7BDCA48D"/>
    <w:rsid w:val="7BEA42F7"/>
    <w:rsid w:val="7BF2A53D"/>
    <w:rsid w:val="7BF9DD39"/>
    <w:rsid w:val="7C0406BB"/>
    <w:rsid w:val="7C0FE45C"/>
    <w:rsid w:val="7C10DDF5"/>
    <w:rsid w:val="7C1ED3A2"/>
    <w:rsid w:val="7C222EF7"/>
    <w:rsid w:val="7C245142"/>
    <w:rsid w:val="7C27929D"/>
    <w:rsid w:val="7C2E0C8A"/>
    <w:rsid w:val="7C376382"/>
    <w:rsid w:val="7C3D5B80"/>
    <w:rsid w:val="7C3EE00E"/>
    <w:rsid w:val="7C433931"/>
    <w:rsid w:val="7C474D33"/>
    <w:rsid w:val="7C512B8E"/>
    <w:rsid w:val="7C557E29"/>
    <w:rsid w:val="7C56DC80"/>
    <w:rsid w:val="7C576379"/>
    <w:rsid w:val="7C5CC7F1"/>
    <w:rsid w:val="7C5FBBCB"/>
    <w:rsid w:val="7C6DE93F"/>
    <w:rsid w:val="7C6F707A"/>
    <w:rsid w:val="7C7BE7B8"/>
    <w:rsid w:val="7C7E047B"/>
    <w:rsid w:val="7C7E0F5B"/>
    <w:rsid w:val="7C810166"/>
    <w:rsid w:val="7C8379B6"/>
    <w:rsid w:val="7C896EEF"/>
    <w:rsid w:val="7C95E84F"/>
    <w:rsid w:val="7C9A7467"/>
    <w:rsid w:val="7C9EA7CB"/>
    <w:rsid w:val="7CA400CD"/>
    <w:rsid w:val="7CAA3EEF"/>
    <w:rsid w:val="7CAD9157"/>
    <w:rsid w:val="7CB5DED9"/>
    <w:rsid w:val="7CB7EE7B"/>
    <w:rsid w:val="7CB7F189"/>
    <w:rsid w:val="7CBFE3BE"/>
    <w:rsid w:val="7CC2610F"/>
    <w:rsid w:val="7CD26DF1"/>
    <w:rsid w:val="7CD496C5"/>
    <w:rsid w:val="7CD6CE85"/>
    <w:rsid w:val="7CDAEFC7"/>
    <w:rsid w:val="7CED9316"/>
    <w:rsid w:val="7CF0CAB2"/>
    <w:rsid w:val="7CF309A7"/>
    <w:rsid w:val="7D050ACE"/>
    <w:rsid w:val="7D082391"/>
    <w:rsid w:val="7D0D6B5C"/>
    <w:rsid w:val="7D0D77CA"/>
    <w:rsid w:val="7D1FBE41"/>
    <w:rsid w:val="7D27F3B1"/>
    <w:rsid w:val="7D4027E6"/>
    <w:rsid w:val="7D48F446"/>
    <w:rsid w:val="7D4BE7C6"/>
    <w:rsid w:val="7D51119A"/>
    <w:rsid w:val="7D554A79"/>
    <w:rsid w:val="7D584D95"/>
    <w:rsid w:val="7D63DA09"/>
    <w:rsid w:val="7D651ED4"/>
    <w:rsid w:val="7D699D66"/>
    <w:rsid w:val="7D6AEC14"/>
    <w:rsid w:val="7D76D88C"/>
    <w:rsid w:val="7D78E27A"/>
    <w:rsid w:val="7D7D3872"/>
    <w:rsid w:val="7D7E7CFB"/>
    <w:rsid w:val="7D8174F6"/>
    <w:rsid w:val="7D8613DA"/>
    <w:rsid w:val="7D8D200F"/>
    <w:rsid w:val="7D8F27F1"/>
    <w:rsid w:val="7D912875"/>
    <w:rsid w:val="7D9283A5"/>
    <w:rsid w:val="7D949F91"/>
    <w:rsid w:val="7D950CF6"/>
    <w:rsid w:val="7D9B67B6"/>
    <w:rsid w:val="7D9BA7F6"/>
    <w:rsid w:val="7DA28654"/>
    <w:rsid w:val="7DA34E42"/>
    <w:rsid w:val="7DAD36F6"/>
    <w:rsid w:val="7DC231B6"/>
    <w:rsid w:val="7DD1BB0D"/>
    <w:rsid w:val="7DD8BD38"/>
    <w:rsid w:val="7DDFD098"/>
    <w:rsid w:val="7DE39F1B"/>
    <w:rsid w:val="7DEC8011"/>
    <w:rsid w:val="7DEFC2A3"/>
    <w:rsid w:val="7DF38322"/>
    <w:rsid w:val="7DF43D35"/>
    <w:rsid w:val="7DF93CED"/>
    <w:rsid w:val="7E01015D"/>
    <w:rsid w:val="7E05DA7D"/>
    <w:rsid w:val="7E0A9899"/>
    <w:rsid w:val="7E1A149D"/>
    <w:rsid w:val="7E1DFC67"/>
    <w:rsid w:val="7E20713F"/>
    <w:rsid w:val="7E274D82"/>
    <w:rsid w:val="7E40957C"/>
    <w:rsid w:val="7E43B0AB"/>
    <w:rsid w:val="7E46D055"/>
    <w:rsid w:val="7E499420"/>
    <w:rsid w:val="7E49EB50"/>
    <w:rsid w:val="7E6403C9"/>
    <w:rsid w:val="7E6BC0F8"/>
    <w:rsid w:val="7E726F0D"/>
    <w:rsid w:val="7E7D6E35"/>
    <w:rsid w:val="7E82F962"/>
    <w:rsid w:val="7E9D0E68"/>
    <w:rsid w:val="7EB16A63"/>
    <w:rsid w:val="7EB1AB8E"/>
    <w:rsid w:val="7EB45C7F"/>
    <w:rsid w:val="7EB53C9B"/>
    <w:rsid w:val="7EB8CD98"/>
    <w:rsid w:val="7EC4092A"/>
    <w:rsid w:val="7ECADEFF"/>
    <w:rsid w:val="7ECDDA04"/>
    <w:rsid w:val="7ED3AE6D"/>
    <w:rsid w:val="7ED79A35"/>
    <w:rsid w:val="7EE7B827"/>
    <w:rsid w:val="7EEAEE66"/>
    <w:rsid w:val="7EEED22F"/>
    <w:rsid w:val="7EF3EB7C"/>
    <w:rsid w:val="7EF504CA"/>
    <w:rsid w:val="7EF520A4"/>
    <w:rsid w:val="7EF608FB"/>
    <w:rsid w:val="7EF70181"/>
    <w:rsid w:val="7EF709D1"/>
    <w:rsid w:val="7F00F16C"/>
    <w:rsid w:val="7F04B7C6"/>
    <w:rsid w:val="7F12017B"/>
    <w:rsid w:val="7F12112E"/>
    <w:rsid w:val="7F131686"/>
    <w:rsid w:val="7F248957"/>
    <w:rsid w:val="7F25E533"/>
    <w:rsid w:val="7F28C51D"/>
    <w:rsid w:val="7F3CB73D"/>
    <w:rsid w:val="7F453DE7"/>
    <w:rsid w:val="7F460AAF"/>
    <w:rsid w:val="7F47F1CB"/>
    <w:rsid w:val="7F487380"/>
    <w:rsid w:val="7F4B6F4C"/>
    <w:rsid w:val="7F59F8EE"/>
    <w:rsid w:val="7F5E67C4"/>
    <w:rsid w:val="7F66F529"/>
    <w:rsid w:val="7F70C95C"/>
    <w:rsid w:val="7F78C163"/>
    <w:rsid w:val="7F83E9DB"/>
    <w:rsid w:val="7F8C3B7F"/>
    <w:rsid w:val="7F90F6F2"/>
    <w:rsid w:val="7F9468B3"/>
    <w:rsid w:val="7FA02476"/>
    <w:rsid w:val="7FACD1A5"/>
    <w:rsid w:val="7FAFF461"/>
    <w:rsid w:val="7FB2831F"/>
    <w:rsid w:val="7FB4C8F4"/>
    <w:rsid w:val="7FC93C44"/>
    <w:rsid w:val="7FD274CF"/>
    <w:rsid w:val="7FD4573E"/>
    <w:rsid w:val="7FD6C3D3"/>
    <w:rsid w:val="7FD90F8A"/>
    <w:rsid w:val="7FDAE57B"/>
    <w:rsid w:val="7FDB0947"/>
    <w:rsid w:val="7FDBA44B"/>
    <w:rsid w:val="7FDE5D69"/>
    <w:rsid w:val="7FE2D6EE"/>
    <w:rsid w:val="7FE672CE"/>
    <w:rsid w:val="7FFBEC6C"/>
    <w:rsid w:val="7FFFD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86A0"/>
  <w15:chartTrackingRefBased/>
  <w15:docId w15:val="{17CA3438-3102-E145-A8A0-1FCD74F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A0"/>
    <w:rPr>
      <w:rFonts w:ascii="Arial" w:eastAsia="Calibri" w:hAnsi="Arial" w:cs="Times New Roman"/>
      <w:sz w:val="20"/>
      <w:lang w:val="en-US"/>
    </w:rPr>
  </w:style>
  <w:style w:type="paragraph" w:styleId="Titre1">
    <w:name w:val="heading 1"/>
    <w:aliases w:val="H1,1 Heading 1"/>
    <w:basedOn w:val="Normal"/>
    <w:next w:val="Normal"/>
    <w:link w:val="Titre1Car"/>
    <w:qFormat/>
    <w:rsid w:val="006F4377"/>
    <w:pPr>
      <w:keepNext/>
      <w:numPr>
        <w:numId w:val="1"/>
      </w:numPr>
      <w:spacing w:after="240"/>
      <w:jc w:val="center"/>
      <w:outlineLvl w:val="0"/>
    </w:pPr>
    <w:rPr>
      <w:b/>
      <w:kern w:val="32"/>
      <w:szCs w:val="20"/>
    </w:rPr>
  </w:style>
  <w:style w:type="paragraph" w:styleId="Titre2">
    <w:name w:val="heading 2"/>
    <w:aliases w:val="H2,level2,level 2,h2,(Alt+2),Lev 2,2 Heading 2,2 headline,h,h2 main heading,heading 2,Reset numbering,B Heading,h21,headline,l2,list + change bar,???,A,Header 2nd Page,A.B.C.,Activity"/>
    <w:basedOn w:val="Normal"/>
    <w:next w:val="Normal"/>
    <w:link w:val="Titre2Car"/>
    <w:qFormat/>
    <w:rsid w:val="006F4377"/>
    <w:pPr>
      <w:numPr>
        <w:ilvl w:val="1"/>
        <w:numId w:val="1"/>
      </w:numPr>
      <w:spacing w:after="240"/>
      <w:jc w:val="both"/>
      <w:outlineLvl w:val="1"/>
    </w:pPr>
    <w:rPr>
      <w:szCs w:val="20"/>
    </w:rPr>
  </w:style>
  <w:style w:type="paragraph" w:styleId="Titre3">
    <w:name w:val="heading 3"/>
    <w:aliases w:val="H3,3 Heading 3,h3,14B,3 bullet,b,2,SECOND,Second,bill,palatino,blank1,2-HEADER,second,bullet,Major,1.2.3.,titolo 3,heading 3,h31"/>
    <w:basedOn w:val="Normal"/>
    <w:next w:val="Normal"/>
    <w:link w:val="Titre3Car"/>
    <w:qFormat/>
    <w:rsid w:val="006F4377"/>
    <w:pPr>
      <w:keepNext/>
      <w:widowControl w:val="0"/>
      <w:numPr>
        <w:ilvl w:val="2"/>
        <w:numId w:val="1"/>
      </w:numPr>
      <w:tabs>
        <w:tab w:val="num" w:pos="720"/>
      </w:tabs>
      <w:spacing w:after="240"/>
      <w:outlineLvl w:val="2"/>
    </w:pPr>
    <w:rPr>
      <w:szCs w:val="20"/>
    </w:rPr>
  </w:style>
  <w:style w:type="paragraph" w:styleId="Titre4">
    <w:name w:val="heading 4"/>
    <w:aliases w:val="H4,level4,level 4,4 Heading 4,h4,4 dash,d,3,Dash,THIRD,Minor,h41,Título 4B,Level 2 - a,Strat Imp"/>
    <w:basedOn w:val="Normal"/>
    <w:next w:val="Normal"/>
    <w:link w:val="Titre4Car"/>
    <w:qFormat/>
    <w:rsid w:val="006F4377"/>
    <w:pPr>
      <w:keepNext/>
      <w:numPr>
        <w:ilvl w:val="3"/>
        <w:numId w:val="1"/>
      </w:numPr>
      <w:overflowPunct w:val="0"/>
      <w:autoSpaceDE w:val="0"/>
      <w:autoSpaceDN w:val="0"/>
      <w:adjustRightInd w:val="0"/>
      <w:spacing w:before="240" w:after="60"/>
      <w:textAlignment w:val="baseline"/>
      <w:outlineLvl w:val="3"/>
    </w:pPr>
    <w:rPr>
      <w:b/>
      <w:bCs/>
      <w:sz w:val="28"/>
      <w:szCs w:val="28"/>
    </w:rPr>
  </w:style>
  <w:style w:type="paragraph" w:styleId="Titre5">
    <w:name w:val="heading 5"/>
    <w:aliases w:val="H5,level5,level 5,5 Heading 5,h5"/>
    <w:basedOn w:val="Normal"/>
    <w:next w:val="Normal"/>
    <w:link w:val="Titre5Car"/>
    <w:qFormat/>
    <w:rsid w:val="006F4377"/>
    <w:pPr>
      <w:keepNext/>
      <w:numPr>
        <w:ilvl w:val="4"/>
        <w:numId w:val="1"/>
      </w:numPr>
      <w:overflowPunct w:val="0"/>
      <w:autoSpaceDE w:val="0"/>
      <w:autoSpaceDN w:val="0"/>
      <w:adjustRightInd w:val="0"/>
      <w:spacing w:before="120" w:after="120"/>
      <w:textAlignment w:val="baseline"/>
      <w:outlineLvl w:val="4"/>
    </w:pPr>
    <w:rPr>
      <w:szCs w:val="20"/>
    </w:rPr>
  </w:style>
  <w:style w:type="paragraph" w:styleId="Titre6">
    <w:name w:val="heading 6"/>
    <w:aliases w:val="H6,Legal Level 1."/>
    <w:basedOn w:val="Normal"/>
    <w:next w:val="Normal"/>
    <w:link w:val="Titre6Car"/>
    <w:qFormat/>
    <w:rsid w:val="006F4377"/>
    <w:pPr>
      <w:numPr>
        <w:ilvl w:val="5"/>
        <w:numId w:val="1"/>
      </w:numPr>
      <w:overflowPunct w:val="0"/>
      <w:autoSpaceDE w:val="0"/>
      <w:autoSpaceDN w:val="0"/>
      <w:adjustRightInd w:val="0"/>
      <w:spacing w:before="240" w:after="60"/>
      <w:textAlignment w:val="baseline"/>
      <w:outlineLvl w:val="5"/>
    </w:pPr>
    <w:rPr>
      <w:b/>
      <w:bCs/>
      <w:sz w:val="22"/>
      <w:szCs w:val="22"/>
    </w:rPr>
  </w:style>
  <w:style w:type="paragraph" w:styleId="Titre7">
    <w:name w:val="heading 7"/>
    <w:aliases w:val="H7,Legal Level 1.1."/>
    <w:basedOn w:val="Normal"/>
    <w:next w:val="Normal"/>
    <w:link w:val="Titre7Car"/>
    <w:qFormat/>
    <w:rsid w:val="006F4377"/>
    <w:pPr>
      <w:numPr>
        <w:ilvl w:val="6"/>
        <w:numId w:val="1"/>
      </w:numPr>
      <w:overflowPunct w:val="0"/>
      <w:autoSpaceDE w:val="0"/>
      <w:autoSpaceDN w:val="0"/>
      <w:adjustRightInd w:val="0"/>
      <w:spacing w:before="240" w:after="60"/>
      <w:textAlignment w:val="baseline"/>
      <w:outlineLvl w:val="6"/>
    </w:pPr>
  </w:style>
  <w:style w:type="paragraph" w:styleId="Titre8">
    <w:name w:val="heading 8"/>
    <w:aliases w:val="H8"/>
    <w:basedOn w:val="Normal"/>
    <w:next w:val="Normal"/>
    <w:link w:val="Titre8Car"/>
    <w:qFormat/>
    <w:rsid w:val="006F4377"/>
    <w:pPr>
      <w:numPr>
        <w:ilvl w:val="7"/>
        <w:numId w:val="1"/>
      </w:numPr>
      <w:overflowPunct w:val="0"/>
      <w:autoSpaceDE w:val="0"/>
      <w:autoSpaceDN w:val="0"/>
      <w:adjustRightInd w:val="0"/>
      <w:spacing w:before="240" w:after="60"/>
      <w:textAlignment w:val="baseline"/>
      <w:outlineLvl w:val="7"/>
    </w:pPr>
    <w:rPr>
      <w:i/>
      <w:iCs/>
    </w:rPr>
  </w:style>
  <w:style w:type="paragraph" w:styleId="Titre9">
    <w:name w:val="heading 9"/>
    <w:aliases w:val="H9"/>
    <w:basedOn w:val="Normal"/>
    <w:next w:val="Normal"/>
    <w:link w:val="Titre9Car"/>
    <w:qFormat/>
    <w:rsid w:val="007904A0"/>
    <w:pPr>
      <w:numPr>
        <w:ilvl w:val="8"/>
        <w:numId w:val="1"/>
      </w:numPr>
      <w:overflowPunct w:val="0"/>
      <w:autoSpaceDE w:val="0"/>
      <w:autoSpaceDN w:val="0"/>
      <w:adjustRightInd w:val="0"/>
      <w:spacing w:before="240" w:after="60"/>
      <w:textAlignment w:val="baseline"/>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1 Heading 1 Car"/>
    <w:basedOn w:val="Policepardfaut"/>
    <w:link w:val="Titre1"/>
    <w:rsid w:val="006F4377"/>
    <w:rPr>
      <w:rFonts w:ascii="Times New Roman" w:eastAsia="MS Mincho" w:hAnsi="Times New Roman" w:cs="Times New Roman"/>
      <w:b/>
      <w:kern w:val="32"/>
      <w:szCs w:val="20"/>
      <w:lang w:val="en-US"/>
    </w:rPr>
  </w:style>
  <w:style w:type="character" w:customStyle="1" w:styleId="Titre2Car">
    <w:name w:val="Titre 2 Car"/>
    <w:aliases w:val="H2 Car,level2 Car,level 2 Car,h2 Car,(Alt+2) Car,Lev 2 Car,2 Heading 2 Car,2 headline Car,h Car,h2 main heading Car,heading 2 Car,Reset numbering Car,B Heading Car,h21 Car,headline Car,l2 Car,list + change bar Car,??? Car,A Car,A.B.C. Car"/>
    <w:basedOn w:val="Policepardfaut"/>
    <w:link w:val="Titre2"/>
    <w:rsid w:val="006F4377"/>
    <w:rPr>
      <w:rFonts w:ascii="Times New Roman" w:eastAsia="MS Mincho" w:hAnsi="Times New Roman" w:cs="Times New Roman"/>
      <w:szCs w:val="20"/>
      <w:lang w:val="en-US"/>
    </w:rPr>
  </w:style>
  <w:style w:type="character" w:customStyle="1" w:styleId="Titre3Car">
    <w:name w:val="Titre 3 Car"/>
    <w:aliases w:val="H3 Car,3 Heading 3 Car,h3 Car,14B Car,3 bullet Car,b Car,2 Car,SECOND Car,Second Car,bill Car,palatino Car,blank1 Car,2-HEADER Car,second Car,bullet Car,Major Car,1.2.3. Car,titolo 3 Car,heading 3 Car,h31 Car"/>
    <w:basedOn w:val="Policepardfaut"/>
    <w:link w:val="Titre3"/>
    <w:rsid w:val="006F4377"/>
    <w:rPr>
      <w:rFonts w:ascii="Times New Roman" w:eastAsia="MS Mincho" w:hAnsi="Times New Roman" w:cs="Times New Roman"/>
      <w:szCs w:val="20"/>
      <w:lang w:val="en-US"/>
    </w:rPr>
  </w:style>
  <w:style w:type="character" w:customStyle="1" w:styleId="Titre4Car">
    <w:name w:val="Titre 4 Car"/>
    <w:aliases w:val="H4 Car,level4 Car,level 4 Car,4 Heading 4 Car,h4 Car,4 dash Car,d Car,3 Car,Dash Car,THIRD Car,Minor Car,h41 Car,Título 4B Car,Level 2 - a Car,Strat Imp Car"/>
    <w:basedOn w:val="Policepardfaut"/>
    <w:link w:val="Titre4"/>
    <w:rsid w:val="006F4377"/>
    <w:rPr>
      <w:rFonts w:ascii="Times New Roman" w:eastAsia="MS Mincho" w:hAnsi="Times New Roman" w:cs="Times New Roman"/>
      <w:b/>
      <w:bCs/>
      <w:sz w:val="28"/>
      <w:szCs w:val="28"/>
      <w:lang w:val="en-US"/>
    </w:rPr>
  </w:style>
  <w:style w:type="character" w:customStyle="1" w:styleId="Titre5Car">
    <w:name w:val="Titre 5 Car"/>
    <w:aliases w:val="H5 Car,level5 Car,level 5 Car,5 Heading 5 Car,h5 Car"/>
    <w:basedOn w:val="Policepardfaut"/>
    <w:link w:val="Titre5"/>
    <w:rsid w:val="006F4377"/>
    <w:rPr>
      <w:rFonts w:ascii="Times New Roman" w:eastAsia="MS Mincho" w:hAnsi="Times New Roman" w:cs="Times New Roman"/>
      <w:szCs w:val="20"/>
      <w:lang w:val="en-US"/>
    </w:rPr>
  </w:style>
  <w:style w:type="character" w:customStyle="1" w:styleId="Titre6Car">
    <w:name w:val="Titre 6 Car"/>
    <w:aliases w:val="H6 Car,Legal Level 1. Car"/>
    <w:basedOn w:val="Policepardfaut"/>
    <w:link w:val="Titre6"/>
    <w:rsid w:val="006F4377"/>
    <w:rPr>
      <w:rFonts w:ascii="Times New Roman" w:eastAsia="MS Mincho" w:hAnsi="Times New Roman" w:cs="Times New Roman"/>
      <w:b/>
      <w:bCs/>
      <w:sz w:val="22"/>
      <w:szCs w:val="22"/>
      <w:lang w:val="en-US"/>
    </w:rPr>
  </w:style>
  <w:style w:type="character" w:customStyle="1" w:styleId="Titre7Car">
    <w:name w:val="Titre 7 Car"/>
    <w:aliases w:val="H7 Car,Legal Level 1.1. Car"/>
    <w:basedOn w:val="Policepardfaut"/>
    <w:link w:val="Titre7"/>
    <w:rsid w:val="006F4377"/>
    <w:rPr>
      <w:rFonts w:ascii="Times New Roman" w:eastAsia="MS Mincho" w:hAnsi="Times New Roman" w:cs="Times New Roman"/>
      <w:lang w:val="en-US"/>
    </w:rPr>
  </w:style>
  <w:style w:type="character" w:customStyle="1" w:styleId="Titre8Car">
    <w:name w:val="Titre 8 Car"/>
    <w:aliases w:val="H8 Car"/>
    <w:basedOn w:val="Policepardfaut"/>
    <w:link w:val="Titre8"/>
    <w:rsid w:val="006F4377"/>
    <w:rPr>
      <w:rFonts w:ascii="Times New Roman" w:eastAsia="MS Mincho" w:hAnsi="Times New Roman" w:cs="Times New Roman"/>
      <w:i/>
      <w:iCs/>
      <w:lang w:val="en-US"/>
    </w:rPr>
  </w:style>
  <w:style w:type="character" w:customStyle="1" w:styleId="Titre9Car">
    <w:name w:val="Titre 9 Car"/>
    <w:aliases w:val="H9 Car"/>
    <w:basedOn w:val="Policepardfaut"/>
    <w:link w:val="Titre9"/>
    <w:rsid w:val="006F4377"/>
    <w:rPr>
      <w:rFonts w:ascii="Arial" w:eastAsia="Calibri" w:hAnsi="Arial" w:cs="Arial"/>
      <w:sz w:val="22"/>
      <w:szCs w:val="22"/>
      <w:lang w:val="en-US"/>
    </w:rPr>
  </w:style>
  <w:style w:type="paragraph" w:styleId="Titre">
    <w:name w:val="Title"/>
    <w:basedOn w:val="Normal"/>
    <w:link w:val="TitreCar"/>
    <w:uiPriority w:val="3"/>
    <w:qFormat/>
    <w:rsid w:val="006F4377"/>
    <w:pPr>
      <w:jc w:val="center"/>
    </w:pPr>
    <w:rPr>
      <w:b/>
      <w:bCs/>
      <w:u w:val="single"/>
    </w:rPr>
  </w:style>
  <w:style w:type="character" w:customStyle="1" w:styleId="TitreCar">
    <w:name w:val="Titre Car"/>
    <w:basedOn w:val="Policepardfaut"/>
    <w:link w:val="Titre"/>
    <w:uiPriority w:val="3"/>
    <w:rsid w:val="006F4377"/>
    <w:rPr>
      <w:rFonts w:ascii="Times New Roman" w:eastAsia="MS Mincho" w:hAnsi="Times New Roman" w:cs="Times New Roman"/>
      <w:b/>
      <w:bCs/>
      <w:u w:val="single"/>
      <w:lang w:val="en-GB"/>
    </w:rPr>
  </w:style>
  <w:style w:type="paragraph" w:styleId="En-tte">
    <w:name w:val="header"/>
    <w:basedOn w:val="Normal"/>
    <w:link w:val="En-tteCar"/>
    <w:uiPriority w:val="99"/>
    <w:qFormat/>
    <w:rsid w:val="007904A0"/>
    <w:pPr>
      <w:tabs>
        <w:tab w:val="center" w:pos="4153"/>
        <w:tab w:val="right" w:pos="8306"/>
      </w:tabs>
    </w:pPr>
  </w:style>
  <w:style w:type="character" w:customStyle="1" w:styleId="En-tteCar">
    <w:name w:val="En-tête Car"/>
    <w:basedOn w:val="Policepardfaut"/>
    <w:link w:val="En-tte"/>
    <w:uiPriority w:val="99"/>
    <w:rsid w:val="006F4377"/>
    <w:rPr>
      <w:rFonts w:ascii="Arial" w:eastAsia="Calibri" w:hAnsi="Arial" w:cs="Times New Roman"/>
      <w:sz w:val="20"/>
      <w:lang w:val="en-US"/>
    </w:rPr>
  </w:style>
  <w:style w:type="paragraph" w:styleId="Pieddepage">
    <w:name w:val="footer"/>
    <w:basedOn w:val="Normal"/>
    <w:link w:val="PieddepageCar"/>
    <w:uiPriority w:val="99"/>
    <w:qFormat/>
    <w:rsid w:val="007904A0"/>
    <w:pPr>
      <w:tabs>
        <w:tab w:val="center" w:pos="4153"/>
        <w:tab w:val="right" w:pos="8306"/>
      </w:tabs>
    </w:pPr>
  </w:style>
  <w:style w:type="character" w:customStyle="1" w:styleId="PieddepageCar">
    <w:name w:val="Pied de page Car"/>
    <w:basedOn w:val="Policepardfaut"/>
    <w:link w:val="Pieddepage"/>
    <w:uiPriority w:val="99"/>
    <w:rsid w:val="006F4377"/>
    <w:rPr>
      <w:rFonts w:ascii="Arial" w:eastAsia="Calibri" w:hAnsi="Arial" w:cs="Times New Roman"/>
      <w:sz w:val="20"/>
      <w:lang w:val="en-US"/>
    </w:rPr>
  </w:style>
  <w:style w:type="paragraph" w:styleId="Retraitcorpsdetexte">
    <w:name w:val="Body Text Indent"/>
    <w:aliases w:val="Body_Ind"/>
    <w:basedOn w:val="Normal"/>
    <w:link w:val="RetraitcorpsdetexteCar"/>
    <w:qFormat/>
    <w:rsid w:val="006F4377"/>
    <w:pPr>
      <w:ind w:firstLine="720"/>
      <w:jc w:val="both"/>
    </w:pPr>
    <w:rPr>
      <w:szCs w:val="20"/>
    </w:rPr>
  </w:style>
  <w:style w:type="character" w:customStyle="1" w:styleId="RetraitcorpsdetexteCar">
    <w:name w:val="Retrait corps de texte Car"/>
    <w:aliases w:val="Body_Ind Car"/>
    <w:basedOn w:val="Policepardfaut"/>
    <w:link w:val="Retraitcorpsdetexte"/>
    <w:rsid w:val="006F4377"/>
    <w:rPr>
      <w:rFonts w:ascii="Times New Roman" w:eastAsia="MS Mincho" w:hAnsi="Times New Roman" w:cs="Times New Roman"/>
      <w:szCs w:val="20"/>
      <w:lang w:val="en-GB"/>
    </w:rPr>
  </w:style>
  <w:style w:type="paragraph" w:styleId="Corpsdetexte">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CorpsdetexteCar"/>
    <w:uiPriority w:val="1"/>
    <w:qFormat/>
    <w:rsid w:val="006F437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CorpsdetexteCar">
    <w:name w:val="Corps de texte Car"/>
    <w:aliases w:val="Body Car,1body Car,Body Text Char Char Car,Body Text Char Char Char Char Char Car,Body Text Char1 Car,Body Text Char2 Car,Body Text Char2 Char2 Char Char Car,Body Text Char3 Char Char Car,Body text for papers Car,bt Car"/>
    <w:basedOn w:val="Policepardfaut"/>
    <w:link w:val="Corpsdetexte"/>
    <w:uiPriority w:val="1"/>
    <w:rsid w:val="006F4377"/>
    <w:rPr>
      <w:rFonts w:ascii="Times New Roman" w:eastAsia="MS Mincho" w:hAnsi="Times New Roman" w:cs="Times New Roman"/>
      <w:szCs w:val="20"/>
      <w:lang w:val="en-GB"/>
    </w:rPr>
  </w:style>
  <w:style w:type="paragraph" w:styleId="Retraitcorpsdetexte2">
    <w:name w:val="Body Text Indent 2"/>
    <w:aliases w:val="Body_Ind2"/>
    <w:basedOn w:val="Normal"/>
    <w:link w:val="Retraitcorpsdetexte2Car"/>
    <w:qFormat/>
    <w:rsid w:val="006F437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Retraitcorpsdetexte2Car">
    <w:name w:val="Retrait corps de texte 2 Car"/>
    <w:aliases w:val="Body_Ind2 Car"/>
    <w:basedOn w:val="Policepardfaut"/>
    <w:link w:val="Retraitcorpsdetexte2"/>
    <w:rsid w:val="006F4377"/>
    <w:rPr>
      <w:rFonts w:ascii="Times New Roman" w:eastAsia="MS Mincho" w:hAnsi="Times New Roman" w:cs="Times New Roman"/>
      <w:szCs w:val="20"/>
      <w:lang w:val="en-GB"/>
    </w:rPr>
  </w:style>
  <w:style w:type="character" w:customStyle="1" w:styleId="FootnoteTextChar">
    <w:name w:val="Footnote Text Char"/>
    <w:aliases w:val="Car Char"/>
    <w:basedOn w:val="Policepardfaut"/>
    <w:uiPriority w:val="99"/>
    <w:locked/>
    <w:rsid w:val="006F4377"/>
    <w:rPr>
      <w:rFonts w:ascii="Times New Roman" w:eastAsia="MS Mincho" w:hAnsi="Times New Roman"/>
      <w:sz w:val="20"/>
      <w:szCs w:val="20"/>
      <w:lang w:val="en-GB"/>
    </w:rPr>
  </w:style>
  <w:style w:type="paragraph" w:styleId="Corpsdetexte2">
    <w:name w:val="Body Text 2"/>
    <w:aliases w:val="Body_2"/>
    <w:basedOn w:val="Normal"/>
    <w:link w:val="Corpsdetexte2Car"/>
    <w:qFormat/>
    <w:rsid w:val="006F4377"/>
    <w:pPr>
      <w:widowControl w:val="0"/>
      <w:tabs>
        <w:tab w:val="left" w:pos="-1443"/>
        <w:tab w:val="left" w:pos="-723"/>
      </w:tabs>
      <w:jc w:val="both"/>
    </w:pPr>
    <w:rPr>
      <w:sz w:val="22"/>
    </w:rPr>
  </w:style>
  <w:style w:type="character" w:customStyle="1" w:styleId="Corpsdetexte2Car">
    <w:name w:val="Corps de texte 2 Car"/>
    <w:aliases w:val="Body_2 Car"/>
    <w:basedOn w:val="Policepardfaut"/>
    <w:link w:val="Corpsdetexte2"/>
    <w:rsid w:val="006F4377"/>
    <w:rPr>
      <w:rFonts w:ascii="Times New Roman" w:eastAsia="MS Mincho" w:hAnsi="Times New Roman" w:cs="Times New Roman"/>
      <w:sz w:val="22"/>
      <w:lang w:val="en-GB"/>
    </w:rPr>
  </w:style>
  <w:style w:type="paragraph" w:styleId="Corpsdetexte3">
    <w:name w:val="Body Text 3"/>
    <w:basedOn w:val="Normal"/>
    <w:link w:val="Corpsdetexte3Car"/>
    <w:qFormat/>
    <w:rsid w:val="007904A0"/>
    <w:rPr>
      <w:sz w:val="22"/>
    </w:rPr>
  </w:style>
  <w:style w:type="character" w:customStyle="1" w:styleId="Corpsdetexte3Car">
    <w:name w:val="Corps de texte 3 Car"/>
    <w:basedOn w:val="Policepardfaut"/>
    <w:link w:val="Corpsdetexte3"/>
    <w:rsid w:val="006F4377"/>
    <w:rPr>
      <w:rFonts w:ascii="Arial" w:eastAsia="Calibri" w:hAnsi="Arial" w:cs="Times New Roman"/>
      <w:sz w:val="22"/>
      <w:lang w:val="en-US"/>
    </w:rPr>
  </w:style>
  <w:style w:type="character" w:styleId="Numrodepage">
    <w:name w:val="page number"/>
    <w:basedOn w:val="Policepardfaut"/>
    <w:uiPriority w:val="99"/>
    <w:rsid w:val="006F4377"/>
    <w:rPr>
      <w:rFonts w:cs="Times New Roman"/>
    </w:rPr>
  </w:style>
  <w:style w:type="character" w:styleId="Lienhypertexte">
    <w:name w:val="Hyperlink"/>
    <w:basedOn w:val="Policepardfaut"/>
    <w:uiPriority w:val="99"/>
    <w:rsid w:val="006F4377"/>
    <w:rPr>
      <w:rFonts w:cs="Times New Roman"/>
      <w:color w:val="0000FF"/>
      <w:u w:val="single"/>
    </w:rPr>
  </w:style>
  <w:style w:type="paragraph" w:styleId="Paragraphedeliste">
    <w:name w:val="List Paragraph"/>
    <w:aliases w:val="Numbered List,References,Bullets,Liste 1"/>
    <w:basedOn w:val="Normal"/>
    <w:link w:val="ParagraphedelisteCar"/>
    <w:uiPriority w:val="34"/>
    <w:qFormat/>
    <w:rsid w:val="006F4377"/>
    <w:pPr>
      <w:ind w:left="720"/>
    </w:pPr>
  </w:style>
  <w:style w:type="paragraph" w:customStyle="1" w:styleId="TxBrp3">
    <w:name w:val="TxBr_p3"/>
    <w:basedOn w:val="Normal"/>
    <w:uiPriority w:val="99"/>
    <w:rsid w:val="006F4377"/>
    <w:pPr>
      <w:widowControl w:val="0"/>
      <w:spacing w:line="226" w:lineRule="atLeast"/>
      <w:ind w:left="600" w:hanging="720"/>
    </w:pPr>
    <w:rPr>
      <w:lang w:val="fr-FR" w:eastAsia="he-IL" w:bidi="he-IL"/>
    </w:rPr>
  </w:style>
  <w:style w:type="paragraph" w:customStyle="1" w:styleId="TxBrp6">
    <w:name w:val="TxBr_p6"/>
    <w:basedOn w:val="Normal"/>
    <w:uiPriority w:val="99"/>
    <w:rsid w:val="006F4377"/>
    <w:pPr>
      <w:widowControl w:val="0"/>
      <w:tabs>
        <w:tab w:val="left" w:pos="731"/>
      </w:tabs>
      <w:spacing w:line="240" w:lineRule="atLeast"/>
      <w:ind w:left="588" w:hanging="731"/>
    </w:pPr>
    <w:rPr>
      <w:lang w:val="fr-FR" w:eastAsia="he-IL" w:bidi="he-IL"/>
    </w:rPr>
  </w:style>
  <w:style w:type="paragraph" w:styleId="Textedebulles">
    <w:name w:val="Balloon Text"/>
    <w:basedOn w:val="Normal"/>
    <w:link w:val="TextedebullesCar"/>
    <w:uiPriority w:val="99"/>
    <w:rsid w:val="006F4377"/>
    <w:rPr>
      <w:rFonts w:ascii="Tahoma" w:hAnsi="Tahoma" w:cs="Tahoma"/>
      <w:sz w:val="16"/>
      <w:szCs w:val="16"/>
    </w:rPr>
  </w:style>
  <w:style w:type="character" w:customStyle="1" w:styleId="TextedebullesCar">
    <w:name w:val="Texte de bulles Car"/>
    <w:basedOn w:val="Policepardfaut"/>
    <w:link w:val="Textedebulles"/>
    <w:uiPriority w:val="99"/>
    <w:rsid w:val="006F4377"/>
    <w:rPr>
      <w:rFonts w:ascii="Tahoma" w:eastAsia="MS Mincho" w:hAnsi="Tahoma" w:cs="Tahoma"/>
      <w:sz w:val="16"/>
      <w:szCs w:val="16"/>
      <w:lang w:val="en-GB"/>
    </w:rPr>
  </w:style>
  <w:style w:type="character" w:styleId="Marquedecommentaire">
    <w:name w:val="annotation reference"/>
    <w:basedOn w:val="Policepardfaut"/>
    <w:uiPriority w:val="99"/>
    <w:unhideWhenUsed/>
    <w:rsid w:val="006F4377"/>
    <w:rPr>
      <w:sz w:val="16"/>
      <w:szCs w:val="16"/>
    </w:rPr>
  </w:style>
  <w:style w:type="paragraph" w:styleId="Commentaire">
    <w:name w:val="annotation text"/>
    <w:basedOn w:val="Normal"/>
    <w:link w:val="CommentaireCar"/>
    <w:uiPriority w:val="99"/>
    <w:unhideWhenUsed/>
    <w:rsid w:val="007904A0"/>
    <w:rPr>
      <w:szCs w:val="20"/>
    </w:rPr>
  </w:style>
  <w:style w:type="character" w:customStyle="1" w:styleId="CommentaireCar">
    <w:name w:val="Commentaire Car"/>
    <w:basedOn w:val="Policepardfaut"/>
    <w:link w:val="Commentaire"/>
    <w:uiPriority w:val="99"/>
    <w:rsid w:val="006F4377"/>
    <w:rPr>
      <w:rFonts w:ascii="Arial" w:eastAsia="Calibri" w:hAnsi="Arial" w:cs="Times New Roman"/>
      <w:sz w:val="20"/>
      <w:szCs w:val="20"/>
      <w:lang w:val="en-US"/>
    </w:rPr>
  </w:style>
  <w:style w:type="paragraph" w:styleId="Objetducommentaire">
    <w:name w:val="annotation subject"/>
    <w:basedOn w:val="Commentaire"/>
    <w:next w:val="Commentaire"/>
    <w:link w:val="ObjetducommentaireCar"/>
    <w:unhideWhenUsed/>
    <w:rsid w:val="006F4377"/>
    <w:rPr>
      <w:b/>
      <w:bCs/>
    </w:rPr>
  </w:style>
  <w:style w:type="character" w:customStyle="1" w:styleId="ObjetducommentaireCar">
    <w:name w:val="Objet du commentaire Car"/>
    <w:basedOn w:val="CommentaireCar"/>
    <w:link w:val="Objetducommentaire"/>
    <w:rsid w:val="006F4377"/>
    <w:rPr>
      <w:rFonts w:ascii="Times New Roman" w:eastAsia="MS Mincho" w:hAnsi="Times New Roman" w:cs="Times New Roman"/>
      <w:b/>
      <w:bCs/>
      <w:sz w:val="20"/>
      <w:szCs w:val="20"/>
      <w:lang w:val="en-GB"/>
    </w:rPr>
  </w:style>
  <w:style w:type="character" w:customStyle="1" w:styleId="DeltaViewInsertion">
    <w:name w:val="DeltaView Insertion"/>
    <w:rsid w:val="006F4377"/>
    <w:rPr>
      <w:color w:val="0000FF"/>
      <w:u w:val="double"/>
    </w:rPr>
  </w:style>
  <w:style w:type="paragraph" w:customStyle="1" w:styleId="SeiNormal">
    <w:name w:val="Sei Normal"/>
    <w:basedOn w:val="Normal"/>
    <w:uiPriority w:val="99"/>
    <w:rsid w:val="006F4377"/>
    <w:pPr>
      <w:widowControl w:val="0"/>
      <w:autoSpaceDE w:val="0"/>
      <w:autoSpaceDN w:val="0"/>
      <w:adjustRightInd w:val="0"/>
      <w:spacing w:before="120" w:after="120" w:line="320" w:lineRule="atLeast"/>
      <w:jc w:val="both"/>
    </w:pPr>
    <w:rPr>
      <w:rFonts w:ascii="Batang" w:eastAsia="Batang" w:cs="Batang"/>
      <w:lang w:eastAsia="en-GB"/>
    </w:rPr>
  </w:style>
  <w:style w:type="paragraph" w:styleId="Textebrut">
    <w:name w:val="Plain Text"/>
    <w:basedOn w:val="Normal"/>
    <w:link w:val="TextebrutCar"/>
    <w:unhideWhenUsed/>
    <w:rsid w:val="006F4377"/>
    <w:rPr>
      <w:rFonts w:ascii="Calibri" w:eastAsiaTheme="minorHAnsi" w:hAnsi="Calibri" w:cstheme="minorBidi"/>
      <w:sz w:val="22"/>
      <w:szCs w:val="21"/>
    </w:rPr>
  </w:style>
  <w:style w:type="character" w:customStyle="1" w:styleId="TextebrutCar">
    <w:name w:val="Texte brut Car"/>
    <w:basedOn w:val="Policepardfaut"/>
    <w:link w:val="Textebrut"/>
    <w:rsid w:val="006F4377"/>
    <w:rPr>
      <w:rFonts w:ascii="Calibri" w:hAnsi="Calibri"/>
      <w:sz w:val="22"/>
      <w:szCs w:val="21"/>
      <w:lang w:val="en-GB"/>
    </w:rPr>
  </w:style>
  <w:style w:type="paragraph" w:customStyle="1" w:styleId="adefinitionsSyama">
    <w:name w:val="(a) definitions Syama"/>
    <w:basedOn w:val="Paragraphedeliste"/>
    <w:link w:val="adefinitionsSyamaChar"/>
    <w:qFormat/>
    <w:rsid w:val="007904A0"/>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6F4377"/>
    <w:pPr>
      <w:widowControl w:val="0"/>
      <w:spacing w:after="240"/>
      <w:ind w:firstLine="11"/>
      <w:jc w:val="both"/>
    </w:pPr>
    <w:rPr>
      <w:rFonts w:asciiTheme="minorHAnsi" w:hAnsiTheme="minorHAnsi"/>
      <w:bCs/>
    </w:rPr>
  </w:style>
  <w:style w:type="character" w:customStyle="1" w:styleId="ParagraphedelisteCar">
    <w:name w:val="Paragraphe de liste Car"/>
    <w:aliases w:val="Numbered List Car,References Car,Bullets Car,Liste 1 Car"/>
    <w:basedOn w:val="Policepardfaut"/>
    <w:link w:val="Paragraphedeliste"/>
    <w:uiPriority w:val="34"/>
    <w:rsid w:val="006F4377"/>
    <w:rPr>
      <w:rFonts w:ascii="Times New Roman" w:eastAsia="MS Mincho" w:hAnsi="Times New Roman" w:cs="Times New Roman"/>
      <w:lang w:val="en-GB"/>
    </w:rPr>
  </w:style>
  <w:style w:type="character" w:customStyle="1" w:styleId="adefinitionsSyamaChar">
    <w:name w:val="(a) definitions Syama Char"/>
    <w:basedOn w:val="ParagraphedelisteCar"/>
    <w:link w:val="adefinitionsSyama"/>
    <w:rsid w:val="006F4377"/>
    <w:rPr>
      <w:rFonts w:ascii="Times New Roman" w:eastAsia="Calibri" w:hAnsi="Times New Roman" w:cs="Times New Roman"/>
      <w:sz w:val="20"/>
      <w:lang w:val="en-US"/>
    </w:rPr>
  </w:style>
  <w:style w:type="character" w:customStyle="1" w:styleId="bodydefinitionsChar">
    <w:name w:val="body definitions Char"/>
    <w:basedOn w:val="Policepardfaut"/>
    <w:link w:val="bodydefinitions"/>
    <w:rsid w:val="006F4377"/>
    <w:rPr>
      <w:rFonts w:eastAsia="MS Mincho" w:cs="Times New Roman"/>
      <w:bCs/>
      <w:lang w:val="en-GB"/>
    </w:rPr>
  </w:style>
  <w:style w:type="paragraph" w:customStyle="1" w:styleId="BodyA">
    <w:name w:val="Body A"/>
    <w:uiPriority w:val="29"/>
    <w:qFormat/>
    <w:rsid w:val="007904A0"/>
    <w:pPr>
      <w:keepLines/>
      <w:spacing w:after="240"/>
      <w:jc w:val="both"/>
    </w:pPr>
    <w:rPr>
      <w:rFonts w:ascii="Times New Roman" w:eastAsia="ヒラギノ角ゴ Pro W3" w:hAnsi="Times New Roman" w:cs="Times New Roman"/>
      <w:color w:val="000000"/>
      <w:sz w:val="20"/>
      <w:szCs w:val="20"/>
      <w:lang w:val="en-US"/>
    </w:rPr>
  </w:style>
  <w:style w:type="paragraph" w:customStyle="1" w:styleId="DocsID">
    <w:name w:val="DocsID"/>
    <w:basedOn w:val="Normal"/>
    <w:uiPriority w:val="29"/>
    <w:qFormat/>
    <w:rsid w:val="007904A0"/>
    <w:pPr>
      <w:spacing w:before="20"/>
    </w:pPr>
    <w:rPr>
      <w:rFonts w:eastAsia="Times New Roman"/>
      <w:sz w:val="16"/>
      <w:szCs w:val="20"/>
    </w:rPr>
  </w:style>
  <w:style w:type="paragraph" w:customStyle="1" w:styleId="Schedule1L3C0">
    <w:name w:val="»Schedule 1 L3·C"/>
    <w:basedOn w:val="Normal"/>
    <w:next w:val="Normal"/>
    <w:link w:val="Schedule1L3CChar"/>
    <w:qFormat/>
    <w:rsid w:val="007904A0"/>
    <w:pPr>
      <w:spacing w:after="240" w:line="264" w:lineRule="auto"/>
      <w:ind w:left="720"/>
      <w:jc w:val="both"/>
    </w:pPr>
    <w:rPr>
      <w:rFonts w:eastAsia="Times New Roman"/>
      <w:lang w:eastAsia="x-none"/>
    </w:rPr>
  </w:style>
  <w:style w:type="character" w:customStyle="1" w:styleId="Schedule1L3CChar">
    <w:name w:val="»Schedule 1 L3·C Char"/>
    <w:link w:val="Schedule1L3C0"/>
    <w:rsid w:val="006F4377"/>
    <w:rPr>
      <w:rFonts w:ascii="Arial" w:eastAsia="Times New Roman" w:hAnsi="Arial" w:cs="Times New Roman"/>
      <w:sz w:val="20"/>
      <w:lang w:val="en-US" w:eastAsia="x-none"/>
    </w:rPr>
  </w:style>
  <w:style w:type="paragraph" w:customStyle="1" w:styleId="Schedule1L1C">
    <w:name w:val="Schedule 1 L1·C¬"/>
    <w:basedOn w:val="Normal"/>
    <w:next w:val="Schedule1L2C"/>
    <w:uiPriority w:val="49"/>
    <w:qFormat/>
    <w:rsid w:val="007904A0"/>
    <w:pPr>
      <w:keepNext/>
      <w:keepLines/>
      <w:pageBreakBefore/>
      <w:numPr>
        <w:numId w:val="2"/>
      </w:numPr>
      <w:spacing w:before="240" w:after="240" w:line="264" w:lineRule="auto"/>
      <w:jc w:val="center"/>
      <w:outlineLvl w:val="0"/>
    </w:pPr>
    <w:rPr>
      <w:rFonts w:eastAsia="Times New Roman" w:cs="Arial"/>
      <w:b/>
      <w:caps/>
    </w:rPr>
  </w:style>
  <w:style w:type="paragraph" w:customStyle="1" w:styleId="Schedule1L2C">
    <w:name w:val="Schedule 1 L2·C"/>
    <w:basedOn w:val="Normal"/>
    <w:next w:val="Schedule1L3C"/>
    <w:uiPriority w:val="49"/>
    <w:qFormat/>
    <w:rsid w:val="007904A0"/>
    <w:pPr>
      <w:numPr>
        <w:ilvl w:val="1"/>
        <w:numId w:val="2"/>
      </w:numPr>
      <w:spacing w:after="240" w:line="264" w:lineRule="auto"/>
      <w:jc w:val="center"/>
      <w:outlineLvl w:val="1"/>
    </w:pPr>
    <w:rPr>
      <w:rFonts w:eastAsia="Times New Roman" w:cs="Arial"/>
      <w:b/>
    </w:rPr>
  </w:style>
  <w:style w:type="paragraph" w:customStyle="1" w:styleId="Schedule1L3C">
    <w:name w:val="Schedule 1 L3·C"/>
    <w:basedOn w:val="Normal"/>
    <w:uiPriority w:val="49"/>
    <w:qFormat/>
    <w:rsid w:val="007904A0"/>
    <w:pPr>
      <w:numPr>
        <w:ilvl w:val="2"/>
        <w:numId w:val="2"/>
      </w:numPr>
      <w:spacing w:after="240" w:line="264" w:lineRule="auto"/>
      <w:jc w:val="both"/>
      <w:outlineLvl w:val="2"/>
    </w:pPr>
    <w:rPr>
      <w:rFonts w:eastAsia="Times New Roman" w:cs="Arial"/>
      <w:b/>
    </w:rPr>
  </w:style>
  <w:style w:type="paragraph" w:customStyle="1" w:styleId="Schedule1L4C">
    <w:name w:val="Schedule 1 L4·C"/>
    <w:basedOn w:val="Normal"/>
    <w:uiPriority w:val="49"/>
    <w:qFormat/>
    <w:rsid w:val="007904A0"/>
    <w:pPr>
      <w:numPr>
        <w:ilvl w:val="3"/>
        <w:numId w:val="2"/>
      </w:numPr>
      <w:spacing w:after="240" w:line="264" w:lineRule="auto"/>
      <w:jc w:val="both"/>
      <w:outlineLvl w:val="3"/>
    </w:pPr>
    <w:rPr>
      <w:rFonts w:eastAsia="Times New Roman" w:cs="Arial"/>
    </w:rPr>
  </w:style>
  <w:style w:type="paragraph" w:customStyle="1" w:styleId="Schedule1L5C">
    <w:name w:val="Schedule 1 L5·C"/>
    <w:basedOn w:val="Normal"/>
    <w:uiPriority w:val="49"/>
    <w:qFormat/>
    <w:rsid w:val="007904A0"/>
    <w:pPr>
      <w:numPr>
        <w:ilvl w:val="4"/>
        <w:numId w:val="2"/>
      </w:numPr>
      <w:spacing w:after="240" w:line="264" w:lineRule="auto"/>
      <w:jc w:val="both"/>
      <w:outlineLvl w:val="4"/>
    </w:pPr>
    <w:rPr>
      <w:rFonts w:eastAsia="Times New Roman" w:cs="Arial"/>
    </w:rPr>
  </w:style>
  <w:style w:type="paragraph" w:customStyle="1" w:styleId="Schedule1L6C">
    <w:name w:val="Schedule 1 L6·C"/>
    <w:basedOn w:val="Normal"/>
    <w:uiPriority w:val="49"/>
    <w:qFormat/>
    <w:rsid w:val="007904A0"/>
    <w:pPr>
      <w:numPr>
        <w:ilvl w:val="5"/>
        <w:numId w:val="2"/>
      </w:numPr>
      <w:spacing w:after="240" w:line="264" w:lineRule="auto"/>
      <w:jc w:val="both"/>
      <w:outlineLvl w:val="5"/>
    </w:pPr>
    <w:rPr>
      <w:rFonts w:eastAsia="Times New Roman" w:cs="Arial"/>
    </w:rPr>
  </w:style>
  <w:style w:type="paragraph" w:customStyle="1" w:styleId="Schedule1L7C">
    <w:name w:val="Schedule 1 L7·C"/>
    <w:basedOn w:val="Normal"/>
    <w:uiPriority w:val="49"/>
    <w:qFormat/>
    <w:rsid w:val="007904A0"/>
    <w:pPr>
      <w:numPr>
        <w:ilvl w:val="6"/>
        <w:numId w:val="2"/>
      </w:numPr>
      <w:spacing w:after="240" w:line="264" w:lineRule="auto"/>
      <w:jc w:val="both"/>
      <w:outlineLvl w:val="6"/>
    </w:pPr>
    <w:rPr>
      <w:rFonts w:eastAsia="Times New Roman" w:cs="Arial"/>
    </w:rPr>
  </w:style>
  <w:style w:type="paragraph" w:customStyle="1" w:styleId="Schedule1L8C">
    <w:name w:val="Schedule 1 L8·C"/>
    <w:basedOn w:val="Normal"/>
    <w:uiPriority w:val="49"/>
    <w:qFormat/>
    <w:rsid w:val="007904A0"/>
    <w:pPr>
      <w:numPr>
        <w:ilvl w:val="7"/>
        <w:numId w:val="2"/>
      </w:numPr>
      <w:spacing w:after="240" w:line="264" w:lineRule="auto"/>
      <w:jc w:val="both"/>
      <w:outlineLvl w:val="7"/>
    </w:pPr>
    <w:rPr>
      <w:rFonts w:eastAsia="Times New Roman" w:cs="Arial"/>
    </w:rPr>
  </w:style>
  <w:style w:type="paragraph" w:customStyle="1" w:styleId="Schedule1L9C">
    <w:name w:val="Schedule 1 L9·C"/>
    <w:basedOn w:val="Normal"/>
    <w:uiPriority w:val="49"/>
    <w:qFormat/>
    <w:rsid w:val="007904A0"/>
    <w:pPr>
      <w:numPr>
        <w:ilvl w:val="8"/>
        <w:numId w:val="2"/>
      </w:numPr>
      <w:spacing w:after="240" w:line="264" w:lineRule="auto"/>
      <w:jc w:val="both"/>
      <w:outlineLvl w:val="8"/>
    </w:pPr>
    <w:rPr>
      <w:rFonts w:eastAsia="Times New Roman" w:cs="Arial"/>
    </w:rPr>
  </w:style>
  <w:style w:type="paragraph" w:customStyle="1" w:styleId="DefaultParagraphFontParaCharChar">
    <w:name w:val="Default Paragraph Font Para Char Char"/>
    <w:aliases w:val="Default Paragraph Font Para Char Para Char Char"/>
    <w:basedOn w:val="Normal"/>
    <w:uiPriority w:val="29"/>
    <w:qFormat/>
    <w:rsid w:val="007904A0"/>
    <w:rPr>
      <w:rFonts w:eastAsia="SimSun"/>
      <w:szCs w:val="20"/>
    </w:rPr>
  </w:style>
  <w:style w:type="paragraph" w:styleId="TM7">
    <w:name w:val="toc 7"/>
    <w:basedOn w:val="Normal"/>
    <w:next w:val="Normal"/>
    <w:autoRedefine/>
    <w:uiPriority w:val="39"/>
    <w:unhideWhenUsed/>
    <w:rsid w:val="007904A0"/>
    <w:pPr>
      <w:ind w:left="1440"/>
    </w:pPr>
    <w:rPr>
      <w:rFonts w:asciiTheme="minorHAnsi" w:hAnsiTheme="minorHAnsi"/>
      <w:szCs w:val="20"/>
    </w:rPr>
  </w:style>
  <w:style w:type="paragraph" w:styleId="Rvision">
    <w:name w:val="Revision"/>
    <w:hidden/>
    <w:rsid w:val="007904A0"/>
    <w:rPr>
      <w:rFonts w:ascii="Times New Roman" w:eastAsia="MS Mincho" w:hAnsi="Times New Roman" w:cs="Times New Roman"/>
      <w:lang w:val="en-GB"/>
    </w:rPr>
  </w:style>
  <w:style w:type="paragraph" w:styleId="Notedebasdepage">
    <w:name w:val="footnote text"/>
    <w:basedOn w:val="Normal"/>
    <w:link w:val="NotedebasdepageCar"/>
    <w:uiPriority w:val="99"/>
    <w:unhideWhenUsed/>
    <w:qFormat/>
    <w:rsid w:val="007904A0"/>
    <w:rPr>
      <w:szCs w:val="20"/>
    </w:rPr>
  </w:style>
  <w:style w:type="character" w:customStyle="1" w:styleId="NotedebasdepageCar">
    <w:name w:val="Note de bas de page Car"/>
    <w:basedOn w:val="Policepardfaut"/>
    <w:link w:val="Notedebasdepage"/>
    <w:uiPriority w:val="99"/>
    <w:rsid w:val="006F4377"/>
    <w:rPr>
      <w:rFonts w:ascii="Arial" w:eastAsia="Calibri" w:hAnsi="Arial" w:cs="Times New Roman"/>
      <w:sz w:val="20"/>
      <w:szCs w:val="20"/>
      <w:lang w:val="en-US"/>
    </w:rPr>
  </w:style>
  <w:style w:type="character" w:styleId="Appelnotedebasdep">
    <w:name w:val="footnote reference"/>
    <w:basedOn w:val="Policepardfaut"/>
    <w:uiPriority w:val="99"/>
    <w:unhideWhenUsed/>
    <w:rsid w:val="006F4377"/>
    <w:rPr>
      <w:vertAlign w:val="superscript"/>
    </w:rPr>
  </w:style>
  <w:style w:type="table" w:styleId="Grilledutableau">
    <w:name w:val="Table Grid"/>
    <w:basedOn w:val="TableauNormal"/>
    <w:rsid w:val="006F4377"/>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6F4377"/>
  </w:style>
  <w:style w:type="paragraph" w:customStyle="1" w:styleId="Legal2L1">
    <w:name w:val="Legal2_L1"/>
    <w:basedOn w:val="Normal"/>
    <w:next w:val="Corpsdetexte"/>
    <w:rsid w:val="006F4377"/>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Corpsdetexte"/>
    <w:rsid w:val="006F4377"/>
    <w:pPr>
      <w:numPr>
        <w:ilvl w:val="1"/>
      </w:numPr>
      <w:outlineLvl w:val="1"/>
    </w:pPr>
    <w:rPr>
      <w:caps w:val="0"/>
    </w:rPr>
  </w:style>
  <w:style w:type="paragraph" w:customStyle="1" w:styleId="Legal2L3">
    <w:name w:val="Legal2_L3"/>
    <w:basedOn w:val="Legal2L2"/>
    <w:next w:val="Corpsdetexte"/>
    <w:link w:val="Legal2L3Char"/>
    <w:rsid w:val="006F4377"/>
    <w:pPr>
      <w:keepNext w:val="0"/>
      <w:numPr>
        <w:ilvl w:val="2"/>
      </w:numPr>
      <w:outlineLvl w:val="2"/>
    </w:pPr>
    <w:rPr>
      <w:b w:val="0"/>
    </w:rPr>
  </w:style>
  <w:style w:type="character" w:customStyle="1" w:styleId="Legal2L3Char">
    <w:name w:val="Legal2_L3 Char"/>
    <w:link w:val="Legal2L3"/>
    <w:rsid w:val="006F4377"/>
    <w:rPr>
      <w:rFonts w:ascii="Times New Roman" w:eastAsia="Times New Roman" w:hAnsi="Times New Roman" w:cs="Times New Roman"/>
      <w:szCs w:val="20"/>
      <w:lang w:val="x-none" w:eastAsia="x-none"/>
    </w:rPr>
  </w:style>
  <w:style w:type="paragraph" w:customStyle="1" w:styleId="Legal2L4">
    <w:name w:val="Legal2_L4"/>
    <w:basedOn w:val="Legal2L3"/>
    <w:next w:val="Corpsdetexte"/>
    <w:rsid w:val="006F4377"/>
    <w:pPr>
      <w:numPr>
        <w:ilvl w:val="3"/>
      </w:numPr>
      <w:tabs>
        <w:tab w:val="clear" w:pos="2880"/>
      </w:tabs>
      <w:ind w:left="2804" w:hanging="360"/>
      <w:outlineLvl w:val="3"/>
    </w:pPr>
  </w:style>
  <w:style w:type="paragraph" w:customStyle="1" w:styleId="Legal2L5">
    <w:name w:val="Legal2_L5"/>
    <w:basedOn w:val="Legal2L4"/>
    <w:next w:val="Corpsdetexte"/>
    <w:rsid w:val="006F4377"/>
    <w:pPr>
      <w:numPr>
        <w:ilvl w:val="4"/>
      </w:numPr>
      <w:tabs>
        <w:tab w:val="clear" w:pos="3600"/>
      </w:tabs>
      <w:ind w:left="3524" w:hanging="360"/>
      <w:outlineLvl w:val="4"/>
    </w:pPr>
  </w:style>
  <w:style w:type="paragraph" w:customStyle="1" w:styleId="Legal2L6">
    <w:name w:val="Legal2_L6"/>
    <w:basedOn w:val="Legal2L5"/>
    <w:next w:val="Corpsdetexte"/>
    <w:rsid w:val="006F4377"/>
    <w:pPr>
      <w:numPr>
        <w:ilvl w:val="5"/>
      </w:numPr>
      <w:tabs>
        <w:tab w:val="clear" w:pos="4320"/>
      </w:tabs>
      <w:ind w:left="4244" w:hanging="180"/>
      <w:outlineLvl w:val="5"/>
    </w:pPr>
  </w:style>
  <w:style w:type="paragraph" w:customStyle="1" w:styleId="Legal2L7">
    <w:name w:val="Legal2_L7"/>
    <w:basedOn w:val="Legal2L6"/>
    <w:next w:val="Corpsdetexte"/>
    <w:rsid w:val="006F4377"/>
    <w:pPr>
      <w:numPr>
        <w:ilvl w:val="6"/>
      </w:numPr>
      <w:tabs>
        <w:tab w:val="clear" w:pos="5040"/>
      </w:tabs>
      <w:ind w:left="4964" w:hanging="360"/>
      <w:outlineLvl w:val="6"/>
    </w:pPr>
  </w:style>
  <w:style w:type="paragraph" w:customStyle="1" w:styleId="Legal2L8">
    <w:name w:val="Legal2_L8"/>
    <w:basedOn w:val="Legal2L7"/>
    <w:next w:val="Corpsdetexte"/>
    <w:rsid w:val="006F4377"/>
    <w:pPr>
      <w:numPr>
        <w:ilvl w:val="7"/>
      </w:numPr>
      <w:tabs>
        <w:tab w:val="clear" w:pos="5760"/>
      </w:tabs>
      <w:ind w:left="5684" w:hanging="360"/>
      <w:outlineLvl w:val="7"/>
    </w:pPr>
  </w:style>
  <w:style w:type="paragraph" w:customStyle="1" w:styleId="Legal2L9">
    <w:name w:val="Legal2_L9"/>
    <w:basedOn w:val="Legal2L8"/>
    <w:next w:val="Corpsdetexte"/>
    <w:rsid w:val="006F4377"/>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6F4377"/>
    <w:pPr>
      <w:autoSpaceDE w:val="0"/>
      <w:autoSpaceDN w:val="0"/>
      <w:adjustRightInd w:val="0"/>
      <w:spacing w:after="240"/>
      <w:jc w:val="both"/>
    </w:pPr>
  </w:style>
  <w:style w:type="character" w:customStyle="1" w:styleId="BauchiEPClevel1Char">
    <w:name w:val="Bauchi EPC level 1 Char"/>
    <w:basedOn w:val="Policepardfaut"/>
    <w:link w:val="BauchiEPClevel1"/>
    <w:rsid w:val="006F4377"/>
    <w:rPr>
      <w:rFonts w:ascii="Times New Roman" w:eastAsia="MS Mincho" w:hAnsi="Times New Roman" w:cs="Times New Roman"/>
      <w:lang w:val="en-US"/>
    </w:rPr>
  </w:style>
  <w:style w:type="paragraph" w:customStyle="1" w:styleId="Clause0Sub">
    <w:name w:val="Clause0Sub"/>
    <w:basedOn w:val="Normal"/>
    <w:link w:val="Clause0SubChar"/>
    <w:rsid w:val="007904A0"/>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eastAsia="Times New Roman"/>
      <w:szCs w:val="20"/>
      <w:lang w:eastAsia="en-GB"/>
    </w:rPr>
  </w:style>
  <w:style w:type="character" w:customStyle="1" w:styleId="Clause0SubChar">
    <w:name w:val="Clause0Sub Char"/>
    <w:link w:val="Clause0Sub"/>
    <w:rsid w:val="006F4377"/>
    <w:rPr>
      <w:rFonts w:ascii="Arial" w:eastAsia="Times New Roman" w:hAnsi="Arial" w:cs="Times New Roman"/>
      <w:sz w:val="20"/>
      <w:szCs w:val="20"/>
      <w:lang w:val="en-US" w:eastAsia="en-GB"/>
    </w:rPr>
  </w:style>
  <w:style w:type="paragraph" w:customStyle="1" w:styleId="Clause1Head">
    <w:name w:val="Clause1Head"/>
    <w:basedOn w:val="Normal"/>
    <w:qFormat/>
    <w:rsid w:val="007904A0"/>
    <w:pPr>
      <w:keepNext/>
      <w:numPr>
        <w:numId w:val="4"/>
      </w:numPr>
      <w:spacing w:after="240" w:line="360" w:lineRule="atLeast"/>
      <w:jc w:val="both"/>
    </w:pPr>
    <w:rPr>
      <w:rFonts w:eastAsia="Times New Roman"/>
      <w:b/>
      <w:szCs w:val="20"/>
      <w:lang w:eastAsia="en-GB"/>
    </w:rPr>
  </w:style>
  <w:style w:type="paragraph" w:customStyle="1" w:styleId="Clause2Sub">
    <w:name w:val="Clause2Sub"/>
    <w:basedOn w:val="Normal"/>
    <w:link w:val="Clause2SubChar"/>
    <w:qFormat/>
    <w:rsid w:val="007904A0"/>
    <w:pPr>
      <w:numPr>
        <w:ilvl w:val="1"/>
        <w:numId w:val="4"/>
      </w:numPr>
      <w:spacing w:after="240" w:line="360" w:lineRule="atLeast"/>
      <w:jc w:val="both"/>
    </w:pPr>
    <w:rPr>
      <w:rFonts w:eastAsia="Times New Roman"/>
      <w:szCs w:val="20"/>
      <w:lang w:eastAsia="en-GB"/>
    </w:rPr>
  </w:style>
  <w:style w:type="character" w:customStyle="1" w:styleId="Clause2SubChar">
    <w:name w:val="Clause2Sub Char"/>
    <w:link w:val="Clause2Sub"/>
    <w:rsid w:val="006F4377"/>
    <w:rPr>
      <w:rFonts w:ascii="Arial" w:eastAsia="Times New Roman" w:hAnsi="Arial" w:cs="Times New Roman"/>
      <w:sz w:val="20"/>
      <w:szCs w:val="20"/>
      <w:lang w:val="en-US" w:eastAsia="en-GB"/>
    </w:rPr>
  </w:style>
  <w:style w:type="paragraph" w:customStyle="1" w:styleId="Clause3Sub">
    <w:name w:val="Clause3Sub"/>
    <w:basedOn w:val="Normal"/>
    <w:link w:val="Clause3SubChar"/>
    <w:qFormat/>
    <w:rsid w:val="007904A0"/>
    <w:pPr>
      <w:numPr>
        <w:ilvl w:val="2"/>
        <w:numId w:val="4"/>
      </w:numPr>
      <w:spacing w:after="240" w:line="360" w:lineRule="atLeast"/>
      <w:jc w:val="both"/>
    </w:pPr>
    <w:rPr>
      <w:rFonts w:eastAsia="Times New Roman"/>
      <w:szCs w:val="20"/>
      <w:lang w:eastAsia="en-GB"/>
    </w:rPr>
  </w:style>
  <w:style w:type="character" w:customStyle="1" w:styleId="Clause3SubChar">
    <w:name w:val="Clause3Sub Char"/>
    <w:link w:val="Clause3Sub"/>
    <w:rsid w:val="006F4377"/>
    <w:rPr>
      <w:rFonts w:ascii="Arial" w:eastAsia="Times New Roman" w:hAnsi="Arial" w:cs="Times New Roman"/>
      <w:sz w:val="20"/>
      <w:szCs w:val="20"/>
      <w:lang w:val="en-US" w:eastAsia="en-GB"/>
    </w:rPr>
  </w:style>
  <w:style w:type="paragraph" w:customStyle="1" w:styleId="Clause4Sub">
    <w:name w:val="Clause4Sub"/>
    <w:basedOn w:val="Normal"/>
    <w:qFormat/>
    <w:rsid w:val="007904A0"/>
    <w:pPr>
      <w:numPr>
        <w:ilvl w:val="3"/>
        <w:numId w:val="4"/>
      </w:numPr>
      <w:spacing w:after="240" w:line="360" w:lineRule="atLeast"/>
      <w:jc w:val="both"/>
    </w:pPr>
    <w:rPr>
      <w:rFonts w:eastAsia="Times New Roman"/>
      <w:szCs w:val="20"/>
      <w:lang w:eastAsia="en-GB"/>
    </w:rPr>
  </w:style>
  <w:style w:type="paragraph" w:customStyle="1" w:styleId="Clause5Sub">
    <w:name w:val="Clause5Sub"/>
    <w:basedOn w:val="Normal"/>
    <w:qFormat/>
    <w:rsid w:val="007904A0"/>
    <w:pPr>
      <w:numPr>
        <w:ilvl w:val="4"/>
        <w:numId w:val="4"/>
      </w:numPr>
      <w:spacing w:after="240" w:line="360" w:lineRule="atLeast"/>
      <w:jc w:val="both"/>
    </w:pPr>
    <w:rPr>
      <w:rFonts w:eastAsia="Times New Roman"/>
      <w:szCs w:val="20"/>
      <w:lang w:eastAsia="en-GB"/>
    </w:rPr>
  </w:style>
  <w:style w:type="paragraph" w:customStyle="1" w:styleId="Clause6Sub">
    <w:name w:val="Clause6Sub"/>
    <w:basedOn w:val="Normal"/>
    <w:qFormat/>
    <w:rsid w:val="007904A0"/>
    <w:pPr>
      <w:numPr>
        <w:ilvl w:val="5"/>
        <w:numId w:val="4"/>
      </w:numPr>
      <w:spacing w:after="240" w:line="360" w:lineRule="atLeast"/>
      <w:jc w:val="both"/>
    </w:pPr>
    <w:rPr>
      <w:rFonts w:eastAsia="Times New Roman"/>
      <w:szCs w:val="20"/>
      <w:lang w:eastAsia="en-GB"/>
    </w:rPr>
  </w:style>
  <w:style w:type="paragraph" w:customStyle="1" w:styleId="Clause7Sub">
    <w:name w:val="Clause7Sub"/>
    <w:basedOn w:val="Normal"/>
    <w:qFormat/>
    <w:rsid w:val="007904A0"/>
    <w:pPr>
      <w:numPr>
        <w:ilvl w:val="6"/>
        <w:numId w:val="4"/>
      </w:numPr>
      <w:spacing w:after="240" w:line="360" w:lineRule="atLeast"/>
      <w:jc w:val="both"/>
    </w:pPr>
    <w:rPr>
      <w:rFonts w:eastAsia="Times New Roman"/>
      <w:szCs w:val="20"/>
      <w:lang w:eastAsia="en-GB"/>
    </w:rPr>
  </w:style>
  <w:style w:type="paragraph" w:customStyle="1" w:styleId="Clause8Sub">
    <w:name w:val="Clause8Sub"/>
    <w:basedOn w:val="Normal"/>
    <w:qFormat/>
    <w:rsid w:val="007904A0"/>
    <w:pPr>
      <w:numPr>
        <w:ilvl w:val="7"/>
        <w:numId w:val="4"/>
      </w:numPr>
      <w:spacing w:after="240" w:line="360" w:lineRule="atLeast"/>
      <w:jc w:val="both"/>
    </w:pPr>
    <w:rPr>
      <w:rFonts w:eastAsia="Times New Roman"/>
      <w:szCs w:val="20"/>
      <w:lang w:eastAsia="en-GB"/>
    </w:rPr>
  </w:style>
  <w:style w:type="paragraph" w:customStyle="1" w:styleId="Clause9Sub">
    <w:name w:val="Clause9Sub"/>
    <w:basedOn w:val="Normal"/>
    <w:qFormat/>
    <w:rsid w:val="007904A0"/>
    <w:pPr>
      <w:numPr>
        <w:ilvl w:val="8"/>
        <w:numId w:val="4"/>
      </w:numPr>
      <w:spacing w:after="240" w:line="360" w:lineRule="atLeast"/>
      <w:jc w:val="both"/>
    </w:pPr>
    <w:rPr>
      <w:rFonts w:eastAsia="Times New Roman"/>
      <w:szCs w:val="20"/>
      <w:lang w:eastAsia="en-GB"/>
    </w:rPr>
  </w:style>
  <w:style w:type="paragraph" w:customStyle="1" w:styleId="NormalDouble">
    <w:name w:val="Normal Double"/>
    <w:basedOn w:val="Normal"/>
    <w:rsid w:val="007904A0"/>
    <w:pPr>
      <w:spacing w:after="240" w:line="480" w:lineRule="atLeast"/>
      <w:jc w:val="both"/>
    </w:pPr>
    <w:rPr>
      <w:rFonts w:eastAsia="Times New Roman"/>
      <w:szCs w:val="22"/>
    </w:rPr>
  </w:style>
  <w:style w:type="paragraph" w:customStyle="1" w:styleId="NormalSingle">
    <w:name w:val="Normal Single"/>
    <w:basedOn w:val="Normal"/>
    <w:rsid w:val="007904A0"/>
    <w:pPr>
      <w:spacing w:after="240" w:line="240" w:lineRule="atLeast"/>
      <w:jc w:val="both"/>
    </w:pPr>
    <w:rPr>
      <w:rFonts w:eastAsia="Times New Roman"/>
      <w:szCs w:val="22"/>
    </w:rPr>
  </w:style>
  <w:style w:type="paragraph" w:customStyle="1" w:styleId="NormalTable">
    <w:name w:val="NormalTable"/>
    <w:basedOn w:val="Normal"/>
    <w:next w:val="Normal"/>
    <w:rsid w:val="007904A0"/>
    <w:pPr>
      <w:spacing w:line="240" w:lineRule="atLeast"/>
    </w:pPr>
    <w:rPr>
      <w:rFonts w:eastAsia="Times New Roman"/>
      <w:sz w:val="16"/>
      <w:szCs w:val="16"/>
      <w:lang w:eastAsia="en-GB"/>
    </w:rPr>
  </w:style>
  <w:style w:type="paragraph" w:customStyle="1" w:styleId="NoSpaceNormal">
    <w:name w:val="NoSpaceNormal"/>
    <w:basedOn w:val="Normal"/>
    <w:qFormat/>
    <w:rsid w:val="007904A0"/>
    <w:pPr>
      <w:spacing w:line="360" w:lineRule="atLeast"/>
      <w:jc w:val="both"/>
    </w:pPr>
    <w:rPr>
      <w:rFonts w:eastAsia="Times New Roman"/>
      <w:szCs w:val="22"/>
    </w:rPr>
  </w:style>
  <w:style w:type="paragraph" w:customStyle="1" w:styleId="NoSpaceNormalSingle">
    <w:name w:val="NoSpaceNormalSingle"/>
    <w:basedOn w:val="Normal"/>
    <w:qFormat/>
    <w:rsid w:val="007904A0"/>
    <w:pPr>
      <w:spacing w:line="240" w:lineRule="atLeast"/>
      <w:jc w:val="both"/>
    </w:pPr>
    <w:rPr>
      <w:rFonts w:eastAsia="Times New Roman"/>
      <w:szCs w:val="22"/>
    </w:rPr>
  </w:style>
  <w:style w:type="paragraph" w:customStyle="1" w:styleId="XClause0Sub">
    <w:name w:val="XClause0Sub"/>
    <w:basedOn w:val="Normal"/>
    <w:rsid w:val="007904A0"/>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eastAsia="Times New Roman"/>
      <w:szCs w:val="20"/>
      <w:lang w:eastAsia="en-GB"/>
    </w:rPr>
  </w:style>
  <w:style w:type="paragraph" w:customStyle="1" w:styleId="XClause1Head">
    <w:name w:val="XClause1Head"/>
    <w:basedOn w:val="Normal"/>
    <w:rsid w:val="007904A0"/>
    <w:pPr>
      <w:numPr>
        <w:numId w:val="5"/>
      </w:numPr>
      <w:spacing w:after="240" w:line="360" w:lineRule="atLeast"/>
      <w:jc w:val="both"/>
    </w:pPr>
    <w:rPr>
      <w:rFonts w:eastAsia="Times New Roman"/>
      <w:szCs w:val="20"/>
      <w:lang w:eastAsia="en-GB"/>
    </w:rPr>
  </w:style>
  <w:style w:type="paragraph" w:customStyle="1" w:styleId="XClause2Sub">
    <w:name w:val="XClause2Sub"/>
    <w:basedOn w:val="Normal"/>
    <w:link w:val="XClause2SubChar"/>
    <w:rsid w:val="007904A0"/>
    <w:pPr>
      <w:numPr>
        <w:ilvl w:val="1"/>
        <w:numId w:val="5"/>
      </w:numPr>
      <w:spacing w:after="240" w:line="360" w:lineRule="atLeast"/>
      <w:jc w:val="both"/>
    </w:pPr>
    <w:rPr>
      <w:rFonts w:eastAsia="Times New Roman"/>
      <w:szCs w:val="20"/>
      <w:lang w:eastAsia="en-GB"/>
    </w:rPr>
  </w:style>
  <w:style w:type="character" w:customStyle="1" w:styleId="XClause2SubChar">
    <w:name w:val="XClause2Sub Char"/>
    <w:basedOn w:val="Policepardfaut"/>
    <w:link w:val="XClause2Sub"/>
    <w:rsid w:val="006F4377"/>
    <w:rPr>
      <w:rFonts w:ascii="Arial" w:eastAsia="Times New Roman" w:hAnsi="Arial" w:cs="Times New Roman"/>
      <w:sz w:val="20"/>
      <w:szCs w:val="20"/>
      <w:lang w:val="en-US" w:eastAsia="en-GB"/>
    </w:rPr>
  </w:style>
  <w:style w:type="paragraph" w:customStyle="1" w:styleId="XClause3Sub">
    <w:name w:val="XClause3Sub"/>
    <w:basedOn w:val="Normal"/>
    <w:rsid w:val="007904A0"/>
    <w:pPr>
      <w:numPr>
        <w:ilvl w:val="2"/>
        <w:numId w:val="5"/>
      </w:numPr>
      <w:spacing w:after="240" w:line="360" w:lineRule="atLeast"/>
      <w:jc w:val="both"/>
    </w:pPr>
    <w:rPr>
      <w:rFonts w:eastAsia="Times New Roman"/>
      <w:szCs w:val="20"/>
      <w:lang w:eastAsia="en-GB"/>
    </w:rPr>
  </w:style>
  <w:style w:type="paragraph" w:customStyle="1" w:styleId="XClause4Sub">
    <w:name w:val="XClause4Sub"/>
    <w:basedOn w:val="Clause4Sub"/>
    <w:rsid w:val="006F4377"/>
    <w:pPr>
      <w:numPr>
        <w:numId w:val="5"/>
      </w:numPr>
    </w:pPr>
  </w:style>
  <w:style w:type="paragraph" w:customStyle="1" w:styleId="XClause5Sub">
    <w:name w:val="XClause5Sub"/>
    <w:basedOn w:val="Normal"/>
    <w:rsid w:val="007904A0"/>
    <w:pPr>
      <w:numPr>
        <w:ilvl w:val="4"/>
        <w:numId w:val="5"/>
      </w:numPr>
      <w:spacing w:after="240" w:line="360" w:lineRule="atLeast"/>
      <w:jc w:val="both"/>
    </w:pPr>
    <w:rPr>
      <w:rFonts w:eastAsia="Times New Roman"/>
      <w:szCs w:val="20"/>
      <w:lang w:eastAsia="en-GB"/>
    </w:rPr>
  </w:style>
  <w:style w:type="paragraph" w:customStyle="1" w:styleId="XClause6Sub">
    <w:name w:val="XClause6Sub"/>
    <w:basedOn w:val="Normal"/>
    <w:rsid w:val="007904A0"/>
    <w:pPr>
      <w:numPr>
        <w:ilvl w:val="5"/>
        <w:numId w:val="5"/>
      </w:numPr>
      <w:spacing w:after="240" w:line="360" w:lineRule="atLeast"/>
      <w:jc w:val="both"/>
    </w:pPr>
    <w:rPr>
      <w:rFonts w:eastAsia="Times New Roman"/>
      <w:szCs w:val="20"/>
      <w:lang w:eastAsia="en-GB"/>
    </w:rPr>
  </w:style>
  <w:style w:type="paragraph" w:customStyle="1" w:styleId="XClause7Sub">
    <w:name w:val="XClause7Sub"/>
    <w:basedOn w:val="Normal"/>
    <w:rsid w:val="007904A0"/>
    <w:pPr>
      <w:numPr>
        <w:ilvl w:val="6"/>
        <w:numId w:val="5"/>
      </w:numPr>
      <w:spacing w:after="240" w:line="360" w:lineRule="atLeast"/>
      <w:jc w:val="both"/>
    </w:pPr>
    <w:rPr>
      <w:rFonts w:eastAsia="Times New Roman"/>
      <w:szCs w:val="20"/>
      <w:lang w:eastAsia="en-GB"/>
    </w:rPr>
  </w:style>
  <w:style w:type="paragraph" w:customStyle="1" w:styleId="XClause8Sub">
    <w:name w:val="XClause8Sub"/>
    <w:basedOn w:val="Normal"/>
    <w:rsid w:val="007904A0"/>
    <w:pPr>
      <w:numPr>
        <w:ilvl w:val="7"/>
        <w:numId w:val="5"/>
      </w:numPr>
      <w:spacing w:after="240" w:line="360" w:lineRule="atLeast"/>
      <w:jc w:val="both"/>
    </w:pPr>
    <w:rPr>
      <w:rFonts w:eastAsia="Times New Roman"/>
      <w:szCs w:val="20"/>
      <w:lang w:eastAsia="en-GB"/>
    </w:rPr>
  </w:style>
  <w:style w:type="paragraph" w:customStyle="1" w:styleId="XClause9Sub">
    <w:name w:val="XClause9Sub"/>
    <w:basedOn w:val="Normal"/>
    <w:rsid w:val="007904A0"/>
    <w:pPr>
      <w:numPr>
        <w:ilvl w:val="8"/>
        <w:numId w:val="5"/>
      </w:numPr>
      <w:spacing w:after="240" w:line="360" w:lineRule="atLeast"/>
      <w:jc w:val="both"/>
    </w:pPr>
    <w:rPr>
      <w:rFonts w:eastAsia="Times New Roman"/>
      <w:szCs w:val="20"/>
      <w:lang w:eastAsia="en-GB"/>
    </w:rPr>
  </w:style>
  <w:style w:type="character" w:styleId="Accentuationlgre">
    <w:name w:val="Subtle Emphasis"/>
    <w:basedOn w:val="Policepardfaut"/>
    <w:uiPriority w:val="19"/>
    <w:rsid w:val="006F4377"/>
    <w:rPr>
      <w:i/>
      <w:iCs/>
      <w:color w:val="808080" w:themeColor="text1" w:themeTint="7F"/>
    </w:rPr>
  </w:style>
  <w:style w:type="paragraph" w:customStyle="1" w:styleId="Annexure">
    <w:name w:val="Annexure"/>
    <w:basedOn w:val="Normal"/>
    <w:next w:val="Normal"/>
    <w:link w:val="AnnexureChar"/>
    <w:qFormat/>
    <w:rsid w:val="007904A0"/>
    <w:pPr>
      <w:numPr>
        <w:numId w:val="6"/>
      </w:numPr>
      <w:spacing w:after="240" w:line="360" w:lineRule="atLeast"/>
      <w:jc w:val="right"/>
    </w:pPr>
    <w:rPr>
      <w:rFonts w:eastAsiaTheme="minorHAnsi" w:cstheme="minorBidi"/>
      <w:b/>
      <w:szCs w:val="22"/>
    </w:rPr>
  </w:style>
  <w:style w:type="character" w:customStyle="1" w:styleId="AnnexureChar">
    <w:name w:val="Annexure Char"/>
    <w:basedOn w:val="Policepardfaut"/>
    <w:link w:val="Annexure"/>
    <w:rsid w:val="006F4377"/>
    <w:rPr>
      <w:rFonts w:ascii="Arial" w:hAnsi="Arial"/>
      <w:b/>
      <w:sz w:val="20"/>
      <w:szCs w:val="22"/>
      <w:lang w:val="en-US"/>
    </w:rPr>
  </w:style>
  <w:style w:type="paragraph" w:styleId="TM1">
    <w:name w:val="toc 1"/>
    <w:basedOn w:val="Normal"/>
    <w:next w:val="Normal"/>
    <w:autoRedefine/>
    <w:uiPriority w:val="39"/>
    <w:unhideWhenUsed/>
    <w:qFormat/>
    <w:rsid w:val="007904A0"/>
    <w:pPr>
      <w:spacing w:before="240" w:after="120"/>
    </w:pPr>
    <w:rPr>
      <w:bCs/>
      <w:szCs w:val="20"/>
    </w:rPr>
  </w:style>
  <w:style w:type="paragraph" w:styleId="TM2">
    <w:name w:val="toc 2"/>
    <w:basedOn w:val="Normal"/>
    <w:next w:val="Normal"/>
    <w:autoRedefine/>
    <w:uiPriority w:val="39"/>
    <w:unhideWhenUsed/>
    <w:rsid w:val="007904A0"/>
    <w:pPr>
      <w:spacing w:before="120"/>
      <w:ind w:left="240"/>
    </w:pPr>
    <w:rPr>
      <w:rFonts w:asciiTheme="minorHAnsi" w:hAnsiTheme="minorHAnsi"/>
      <w:i/>
      <w:iCs/>
      <w:szCs w:val="20"/>
    </w:rPr>
  </w:style>
  <w:style w:type="paragraph" w:styleId="TM3">
    <w:name w:val="toc 3"/>
    <w:basedOn w:val="Normal"/>
    <w:next w:val="Normal"/>
    <w:autoRedefine/>
    <w:uiPriority w:val="39"/>
    <w:unhideWhenUsed/>
    <w:rsid w:val="007904A0"/>
    <w:pPr>
      <w:ind w:left="480"/>
    </w:pPr>
    <w:rPr>
      <w:rFonts w:asciiTheme="minorHAnsi" w:hAnsiTheme="minorHAnsi"/>
      <w:szCs w:val="20"/>
    </w:rPr>
  </w:style>
  <w:style w:type="paragraph" w:styleId="TM4">
    <w:name w:val="toc 4"/>
    <w:basedOn w:val="Normal"/>
    <w:next w:val="Normal"/>
    <w:autoRedefine/>
    <w:uiPriority w:val="39"/>
    <w:unhideWhenUsed/>
    <w:rsid w:val="007904A0"/>
    <w:pPr>
      <w:ind w:left="720"/>
    </w:pPr>
    <w:rPr>
      <w:rFonts w:asciiTheme="minorHAnsi" w:hAnsiTheme="minorHAnsi"/>
      <w:szCs w:val="20"/>
    </w:rPr>
  </w:style>
  <w:style w:type="paragraph" w:styleId="TM5">
    <w:name w:val="toc 5"/>
    <w:basedOn w:val="Normal"/>
    <w:next w:val="Normal"/>
    <w:autoRedefine/>
    <w:uiPriority w:val="39"/>
    <w:unhideWhenUsed/>
    <w:rsid w:val="007904A0"/>
    <w:pPr>
      <w:ind w:left="960"/>
    </w:pPr>
    <w:rPr>
      <w:rFonts w:asciiTheme="minorHAnsi" w:hAnsiTheme="minorHAnsi"/>
      <w:szCs w:val="20"/>
    </w:rPr>
  </w:style>
  <w:style w:type="paragraph" w:styleId="TM6">
    <w:name w:val="toc 6"/>
    <w:basedOn w:val="Normal"/>
    <w:next w:val="Normal"/>
    <w:autoRedefine/>
    <w:uiPriority w:val="39"/>
    <w:unhideWhenUsed/>
    <w:rsid w:val="007904A0"/>
    <w:pPr>
      <w:ind w:left="1200"/>
    </w:pPr>
    <w:rPr>
      <w:rFonts w:asciiTheme="minorHAnsi" w:hAnsiTheme="minorHAnsi"/>
      <w:szCs w:val="20"/>
    </w:rPr>
  </w:style>
  <w:style w:type="paragraph" w:styleId="TM8">
    <w:name w:val="toc 8"/>
    <w:basedOn w:val="Normal"/>
    <w:next w:val="Normal"/>
    <w:autoRedefine/>
    <w:uiPriority w:val="39"/>
    <w:unhideWhenUsed/>
    <w:rsid w:val="007904A0"/>
    <w:pPr>
      <w:ind w:left="1680"/>
    </w:pPr>
    <w:rPr>
      <w:rFonts w:asciiTheme="minorHAnsi" w:hAnsiTheme="minorHAnsi"/>
      <w:szCs w:val="20"/>
    </w:rPr>
  </w:style>
  <w:style w:type="paragraph" w:styleId="TM9">
    <w:name w:val="toc 9"/>
    <w:basedOn w:val="Normal"/>
    <w:next w:val="Normal"/>
    <w:autoRedefine/>
    <w:uiPriority w:val="39"/>
    <w:unhideWhenUsed/>
    <w:rsid w:val="007904A0"/>
    <w:pPr>
      <w:ind w:left="1920"/>
    </w:pPr>
    <w:rPr>
      <w:rFonts w:asciiTheme="minorHAnsi" w:hAnsiTheme="minorHAnsi"/>
      <w:szCs w:val="20"/>
    </w:rPr>
  </w:style>
  <w:style w:type="paragraph" w:customStyle="1" w:styleId="Schedule">
    <w:name w:val="Schedule"/>
    <w:basedOn w:val="Normal"/>
    <w:next w:val="Normal"/>
    <w:qFormat/>
    <w:rsid w:val="007904A0"/>
    <w:pPr>
      <w:numPr>
        <w:numId w:val="7"/>
      </w:numPr>
      <w:spacing w:after="240" w:line="360" w:lineRule="atLeast"/>
      <w:jc w:val="right"/>
    </w:pPr>
    <w:rPr>
      <w:rFonts w:eastAsia="Times New Roman"/>
      <w:b/>
      <w:szCs w:val="20"/>
      <w:lang w:eastAsia="en-GB"/>
    </w:rPr>
  </w:style>
  <w:style w:type="character" w:customStyle="1" w:styleId="BalloonTextChar1">
    <w:name w:val="Balloon Text Char1"/>
    <w:basedOn w:val="Policepardfaut"/>
    <w:rsid w:val="006F4377"/>
    <w:rPr>
      <w:rFonts w:ascii="Malgun Gothic" w:eastAsia="Malgun Gothic" w:hAnsi="Malgun Gothic"/>
      <w:sz w:val="18"/>
      <w:szCs w:val="18"/>
      <w:lang w:val="en-US"/>
    </w:rPr>
  </w:style>
  <w:style w:type="paragraph" w:styleId="Bibliographie">
    <w:name w:val="Bibliography"/>
    <w:basedOn w:val="Normal"/>
    <w:next w:val="Normal"/>
    <w:rsid w:val="006F4377"/>
    <w:pPr>
      <w:spacing w:after="240"/>
    </w:pPr>
    <w:rPr>
      <w:rFonts w:eastAsiaTheme="minorHAnsi" w:cstheme="minorBidi"/>
      <w:sz w:val="22"/>
    </w:rPr>
  </w:style>
  <w:style w:type="paragraph" w:styleId="Normalcentr">
    <w:name w:val="Block Text"/>
    <w:basedOn w:val="Normal"/>
    <w:uiPriority w:val="1"/>
    <w:qFormat/>
    <w:rsid w:val="006F4377"/>
    <w:pPr>
      <w:spacing w:after="240"/>
      <w:ind w:left="720" w:right="720"/>
      <w:jc w:val="both"/>
    </w:pPr>
    <w:rPr>
      <w:rFonts w:eastAsiaTheme="minorHAnsi" w:cstheme="minorBidi"/>
      <w:sz w:val="22"/>
    </w:rPr>
  </w:style>
  <w:style w:type="paragraph" w:styleId="Retrait1religne">
    <w:name w:val="Body Text First Indent"/>
    <w:aliases w:val="Body_FI"/>
    <w:basedOn w:val="Normal"/>
    <w:link w:val="Retrait1religneCar"/>
    <w:qFormat/>
    <w:rsid w:val="006F4377"/>
    <w:pPr>
      <w:spacing w:after="240"/>
      <w:ind w:firstLine="720"/>
      <w:jc w:val="both"/>
    </w:pPr>
    <w:rPr>
      <w:rFonts w:eastAsiaTheme="minorHAnsi"/>
      <w:sz w:val="22"/>
    </w:rPr>
  </w:style>
  <w:style w:type="character" w:customStyle="1" w:styleId="Retrait1religneCar">
    <w:name w:val="Retrait 1re ligne Car"/>
    <w:aliases w:val="Body_FI Car"/>
    <w:basedOn w:val="CorpsdetexteCar"/>
    <w:link w:val="Retrait1religne"/>
    <w:rsid w:val="006F4377"/>
    <w:rPr>
      <w:rFonts w:ascii="Times New Roman" w:eastAsia="MS Mincho" w:hAnsi="Times New Roman" w:cs="Times New Roman"/>
      <w:sz w:val="22"/>
      <w:szCs w:val="20"/>
      <w:lang w:val="en-US"/>
    </w:rPr>
  </w:style>
  <w:style w:type="paragraph" w:styleId="Retraitcorpset1relig">
    <w:name w:val="Body Text First Indent 2"/>
    <w:aliases w:val="Body_FI_2"/>
    <w:basedOn w:val="Normal"/>
    <w:link w:val="Retraitcorpset1religCar"/>
    <w:qFormat/>
    <w:rsid w:val="006F4377"/>
    <w:pPr>
      <w:spacing w:line="480" w:lineRule="auto"/>
      <w:ind w:firstLine="720"/>
      <w:jc w:val="both"/>
    </w:pPr>
    <w:rPr>
      <w:rFonts w:eastAsiaTheme="minorHAnsi"/>
      <w:sz w:val="22"/>
    </w:rPr>
  </w:style>
  <w:style w:type="character" w:customStyle="1" w:styleId="Retraitcorpset1religCar">
    <w:name w:val="Retrait corps et 1re lig. Car"/>
    <w:aliases w:val="Body_FI_2 Car"/>
    <w:basedOn w:val="RetraitcorpsdetexteCar"/>
    <w:link w:val="Retraitcorpset1relig"/>
    <w:rsid w:val="006F4377"/>
    <w:rPr>
      <w:rFonts w:ascii="Times New Roman" w:eastAsia="MS Mincho" w:hAnsi="Times New Roman" w:cs="Times New Roman"/>
      <w:sz w:val="22"/>
      <w:szCs w:val="20"/>
      <w:lang w:val="en-US"/>
    </w:rPr>
  </w:style>
  <w:style w:type="paragraph" w:styleId="Retraitcorpsdetexte3">
    <w:name w:val="Body Text Indent 3"/>
    <w:basedOn w:val="Normal"/>
    <w:link w:val="Retraitcorpsdetexte3Car"/>
    <w:rsid w:val="006F4377"/>
    <w:pPr>
      <w:spacing w:after="120"/>
      <w:ind w:left="360"/>
    </w:pPr>
    <w:rPr>
      <w:rFonts w:eastAsiaTheme="minorHAnsi" w:cstheme="minorBidi"/>
      <w:sz w:val="16"/>
      <w:szCs w:val="16"/>
    </w:rPr>
  </w:style>
  <w:style w:type="character" w:customStyle="1" w:styleId="Retraitcorpsdetexte3Car">
    <w:name w:val="Retrait corps de texte 3 Car"/>
    <w:basedOn w:val="Policepardfaut"/>
    <w:link w:val="Retraitcorpsdetexte3"/>
    <w:rsid w:val="006F4377"/>
    <w:rPr>
      <w:rFonts w:ascii="Times New Roman" w:hAnsi="Times New Roman"/>
      <w:sz w:val="16"/>
      <w:szCs w:val="16"/>
      <w:lang w:val="en-US"/>
    </w:rPr>
  </w:style>
  <w:style w:type="paragraph" w:styleId="Lgende">
    <w:name w:val="caption"/>
    <w:basedOn w:val="Normal"/>
    <w:next w:val="Normal"/>
    <w:rsid w:val="007904A0"/>
    <w:pPr>
      <w:spacing w:after="240"/>
    </w:pPr>
    <w:rPr>
      <w:rFonts w:eastAsiaTheme="minorHAnsi" w:cstheme="minorBidi"/>
      <w:b/>
      <w:bCs/>
      <w:sz w:val="22"/>
      <w:szCs w:val="20"/>
    </w:rPr>
  </w:style>
  <w:style w:type="paragraph" w:styleId="Formuledepolitesse">
    <w:name w:val="Closing"/>
    <w:basedOn w:val="Normal"/>
    <w:link w:val="FormuledepolitesseCar"/>
    <w:uiPriority w:val="99"/>
    <w:unhideWhenUsed/>
    <w:qFormat/>
    <w:rsid w:val="006F4377"/>
    <w:pPr>
      <w:ind w:left="4680"/>
    </w:pPr>
    <w:rPr>
      <w:rFonts w:eastAsiaTheme="minorHAnsi" w:cstheme="minorBidi"/>
      <w:sz w:val="22"/>
    </w:rPr>
  </w:style>
  <w:style w:type="character" w:customStyle="1" w:styleId="FormuledepolitesseCar">
    <w:name w:val="Formule de politesse Car"/>
    <w:basedOn w:val="Policepardfaut"/>
    <w:link w:val="Formuledepolitesse"/>
    <w:uiPriority w:val="99"/>
    <w:rsid w:val="006F4377"/>
    <w:rPr>
      <w:rFonts w:ascii="Times New Roman" w:hAnsi="Times New Roman"/>
      <w:sz w:val="22"/>
      <w:lang w:val="en-US"/>
    </w:rPr>
  </w:style>
  <w:style w:type="paragraph" w:styleId="Date">
    <w:name w:val="Date"/>
    <w:basedOn w:val="Normal"/>
    <w:next w:val="Normal"/>
    <w:link w:val="DateCar"/>
    <w:rsid w:val="006F4377"/>
    <w:pPr>
      <w:spacing w:after="240"/>
    </w:pPr>
    <w:rPr>
      <w:rFonts w:eastAsiaTheme="minorHAnsi" w:cstheme="minorBidi"/>
      <w:sz w:val="22"/>
    </w:rPr>
  </w:style>
  <w:style w:type="character" w:customStyle="1" w:styleId="DateCar">
    <w:name w:val="Date Car"/>
    <w:basedOn w:val="Policepardfaut"/>
    <w:link w:val="Date"/>
    <w:rsid w:val="006F4377"/>
    <w:rPr>
      <w:rFonts w:ascii="Times New Roman" w:hAnsi="Times New Roman"/>
      <w:sz w:val="22"/>
      <w:lang w:val="en-US"/>
    </w:rPr>
  </w:style>
  <w:style w:type="paragraph" w:styleId="Explorateurdedocuments">
    <w:name w:val="Document Map"/>
    <w:basedOn w:val="Normal"/>
    <w:link w:val="ExplorateurdedocumentsCar"/>
    <w:rsid w:val="006F4377"/>
    <w:pPr>
      <w:spacing w:after="240"/>
    </w:pPr>
    <w:rPr>
      <w:rFonts w:ascii="Tahoma" w:eastAsiaTheme="minorHAnsi" w:hAnsi="Tahoma" w:cs="Tahoma"/>
      <w:sz w:val="16"/>
      <w:szCs w:val="16"/>
    </w:rPr>
  </w:style>
  <w:style w:type="character" w:customStyle="1" w:styleId="ExplorateurdedocumentsCar">
    <w:name w:val="Explorateur de documents Car"/>
    <w:basedOn w:val="Policepardfaut"/>
    <w:link w:val="Explorateurdedocuments"/>
    <w:rsid w:val="006F4377"/>
    <w:rPr>
      <w:rFonts w:ascii="Tahoma" w:hAnsi="Tahoma" w:cs="Tahoma"/>
      <w:sz w:val="16"/>
      <w:szCs w:val="16"/>
      <w:lang w:val="en-US"/>
    </w:rPr>
  </w:style>
  <w:style w:type="paragraph" w:styleId="Signaturelectronique">
    <w:name w:val="E-mail Signature"/>
    <w:basedOn w:val="Normal"/>
    <w:link w:val="SignaturelectroniqueCar"/>
    <w:uiPriority w:val="99"/>
    <w:rsid w:val="006F4377"/>
    <w:pPr>
      <w:spacing w:after="240"/>
    </w:pPr>
    <w:rPr>
      <w:rFonts w:eastAsiaTheme="minorHAnsi" w:cstheme="minorBidi"/>
      <w:sz w:val="22"/>
    </w:rPr>
  </w:style>
  <w:style w:type="character" w:customStyle="1" w:styleId="SignaturelectroniqueCar">
    <w:name w:val="Signature électronique Car"/>
    <w:basedOn w:val="Policepardfaut"/>
    <w:link w:val="Signaturelectronique"/>
    <w:uiPriority w:val="99"/>
    <w:rsid w:val="006F4377"/>
    <w:rPr>
      <w:rFonts w:ascii="Times New Roman" w:hAnsi="Times New Roman"/>
      <w:sz w:val="22"/>
      <w:lang w:val="en-US"/>
    </w:rPr>
  </w:style>
  <w:style w:type="paragraph" w:styleId="Notedefin">
    <w:name w:val="endnote text"/>
    <w:basedOn w:val="Normal"/>
    <w:link w:val="NotedefinCar"/>
    <w:qFormat/>
    <w:rsid w:val="007904A0"/>
    <w:pPr>
      <w:spacing w:after="240"/>
    </w:pPr>
    <w:rPr>
      <w:rFonts w:eastAsiaTheme="minorHAnsi" w:cstheme="minorBidi"/>
      <w:sz w:val="22"/>
      <w:szCs w:val="20"/>
    </w:rPr>
  </w:style>
  <w:style w:type="character" w:customStyle="1" w:styleId="NotedefinCar">
    <w:name w:val="Note de fin Car"/>
    <w:basedOn w:val="Policepardfaut"/>
    <w:link w:val="Notedefin"/>
    <w:rsid w:val="006F4377"/>
    <w:rPr>
      <w:rFonts w:ascii="Arial" w:hAnsi="Arial"/>
      <w:sz w:val="22"/>
      <w:szCs w:val="20"/>
      <w:lang w:val="en-US"/>
    </w:rPr>
  </w:style>
  <w:style w:type="paragraph" w:styleId="Adressedestinataire">
    <w:name w:val="envelope address"/>
    <w:basedOn w:val="Normal"/>
    <w:rsid w:val="006F4377"/>
    <w:pPr>
      <w:framePr w:w="7920" w:h="1980" w:hRule="exact" w:hSpace="180" w:wrap="auto" w:hAnchor="page" w:xAlign="center" w:yAlign="bottom"/>
      <w:spacing w:after="240"/>
      <w:ind w:left="2880"/>
    </w:pPr>
    <w:rPr>
      <w:rFonts w:ascii="Cambria" w:eastAsiaTheme="minorHAnsi" w:hAnsi="Cambria" w:cstheme="minorBidi"/>
    </w:rPr>
  </w:style>
  <w:style w:type="paragraph" w:styleId="Adresseexpditeur">
    <w:name w:val="envelope return"/>
    <w:basedOn w:val="Normal"/>
    <w:rsid w:val="006F4377"/>
    <w:pPr>
      <w:spacing w:after="240"/>
    </w:pPr>
    <w:rPr>
      <w:rFonts w:ascii="Cambria" w:eastAsiaTheme="minorHAnsi" w:hAnsi="Cambria" w:cstheme="minorBidi"/>
      <w:sz w:val="22"/>
      <w:szCs w:val="20"/>
    </w:rPr>
  </w:style>
  <w:style w:type="paragraph" w:styleId="AdresseHTML">
    <w:name w:val="HTML Address"/>
    <w:basedOn w:val="Normal"/>
    <w:link w:val="AdresseHTMLCar"/>
    <w:rsid w:val="006F4377"/>
    <w:pPr>
      <w:spacing w:after="240"/>
    </w:pPr>
    <w:rPr>
      <w:rFonts w:eastAsiaTheme="minorHAnsi" w:cstheme="minorBidi"/>
      <w:i/>
      <w:iCs/>
      <w:sz w:val="22"/>
    </w:rPr>
  </w:style>
  <w:style w:type="character" w:customStyle="1" w:styleId="AdresseHTMLCar">
    <w:name w:val="Adresse HTML Car"/>
    <w:basedOn w:val="Policepardfaut"/>
    <w:link w:val="AdresseHTML"/>
    <w:rsid w:val="006F4377"/>
    <w:rPr>
      <w:rFonts w:ascii="Times New Roman" w:hAnsi="Times New Roman"/>
      <w:i/>
      <w:iCs/>
      <w:sz w:val="22"/>
      <w:lang w:val="en-US"/>
    </w:rPr>
  </w:style>
  <w:style w:type="paragraph" w:styleId="PrformatHTML">
    <w:name w:val="HTML Preformatted"/>
    <w:basedOn w:val="Normal"/>
    <w:link w:val="PrformatHTMLCar"/>
    <w:rsid w:val="006F4377"/>
    <w:pPr>
      <w:spacing w:after="240"/>
    </w:pPr>
    <w:rPr>
      <w:rFonts w:ascii="Courier New" w:eastAsiaTheme="minorHAnsi" w:hAnsi="Courier New" w:cs="Courier New"/>
      <w:sz w:val="22"/>
      <w:szCs w:val="20"/>
    </w:rPr>
  </w:style>
  <w:style w:type="character" w:customStyle="1" w:styleId="PrformatHTMLCar">
    <w:name w:val="Préformaté HTML Car"/>
    <w:basedOn w:val="Policepardfaut"/>
    <w:link w:val="PrformatHTML"/>
    <w:rsid w:val="006F4377"/>
    <w:rPr>
      <w:rFonts w:ascii="Courier New" w:hAnsi="Courier New" w:cs="Courier New"/>
      <w:sz w:val="22"/>
      <w:szCs w:val="20"/>
      <w:lang w:val="en-US"/>
    </w:rPr>
  </w:style>
  <w:style w:type="paragraph" w:styleId="Index1">
    <w:name w:val="index 1"/>
    <w:basedOn w:val="Normal"/>
    <w:next w:val="Normal"/>
    <w:autoRedefine/>
    <w:rsid w:val="006F4377"/>
    <w:pPr>
      <w:spacing w:after="240"/>
      <w:ind w:left="200" w:hanging="200"/>
    </w:pPr>
    <w:rPr>
      <w:rFonts w:eastAsiaTheme="minorHAnsi" w:cstheme="minorBidi"/>
      <w:sz w:val="22"/>
    </w:rPr>
  </w:style>
  <w:style w:type="paragraph" w:styleId="Index2">
    <w:name w:val="index 2"/>
    <w:basedOn w:val="Normal"/>
    <w:next w:val="Normal"/>
    <w:autoRedefine/>
    <w:rsid w:val="006F4377"/>
    <w:pPr>
      <w:spacing w:after="240"/>
      <w:ind w:left="400" w:hanging="200"/>
    </w:pPr>
    <w:rPr>
      <w:rFonts w:eastAsiaTheme="minorHAnsi" w:cstheme="minorBidi"/>
      <w:sz w:val="22"/>
    </w:rPr>
  </w:style>
  <w:style w:type="paragraph" w:styleId="Index3">
    <w:name w:val="index 3"/>
    <w:basedOn w:val="Normal"/>
    <w:next w:val="Normal"/>
    <w:autoRedefine/>
    <w:rsid w:val="006F4377"/>
    <w:pPr>
      <w:spacing w:after="240"/>
      <w:ind w:left="600" w:hanging="200"/>
    </w:pPr>
    <w:rPr>
      <w:rFonts w:eastAsiaTheme="minorHAnsi" w:cstheme="minorBidi"/>
      <w:sz w:val="22"/>
    </w:rPr>
  </w:style>
  <w:style w:type="paragraph" w:styleId="Index4">
    <w:name w:val="index 4"/>
    <w:basedOn w:val="Normal"/>
    <w:next w:val="Normal"/>
    <w:autoRedefine/>
    <w:rsid w:val="006F4377"/>
    <w:pPr>
      <w:spacing w:after="240"/>
      <w:ind w:left="800" w:hanging="200"/>
    </w:pPr>
    <w:rPr>
      <w:rFonts w:eastAsiaTheme="minorHAnsi" w:cstheme="minorBidi"/>
      <w:sz w:val="22"/>
    </w:rPr>
  </w:style>
  <w:style w:type="paragraph" w:styleId="Index5">
    <w:name w:val="index 5"/>
    <w:basedOn w:val="Normal"/>
    <w:next w:val="Normal"/>
    <w:autoRedefine/>
    <w:rsid w:val="006F4377"/>
    <w:pPr>
      <w:spacing w:after="240"/>
      <w:ind w:left="1000" w:hanging="200"/>
    </w:pPr>
    <w:rPr>
      <w:rFonts w:eastAsiaTheme="minorHAnsi" w:cstheme="minorBidi"/>
      <w:sz w:val="22"/>
    </w:rPr>
  </w:style>
  <w:style w:type="paragraph" w:styleId="Index6">
    <w:name w:val="index 6"/>
    <w:basedOn w:val="Normal"/>
    <w:next w:val="Normal"/>
    <w:autoRedefine/>
    <w:rsid w:val="006F4377"/>
    <w:pPr>
      <w:spacing w:after="240"/>
      <w:ind w:left="1200" w:hanging="200"/>
    </w:pPr>
    <w:rPr>
      <w:rFonts w:eastAsiaTheme="minorHAnsi" w:cstheme="minorBidi"/>
      <w:sz w:val="22"/>
    </w:rPr>
  </w:style>
  <w:style w:type="paragraph" w:styleId="Index7">
    <w:name w:val="index 7"/>
    <w:basedOn w:val="Normal"/>
    <w:next w:val="Normal"/>
    <w:autoRedefine/>
    <w:rsid w:val="006F4377"/>
    <w:pPr>
      <w:spacing w:after="240"/>
      <w:ind w:left="1400" w:hanging="200"/>
    </w:pPr>
    <w:rPr>
      <w:rFonts w:eastAsiaTheme="minorHAnsi" w:cstheme="minorBidi"/>
      <w:sz w:val="22"/>
    </w:rPr>
  </w:style>
  <w:style w:type="paragraph" w:styleId="Index8">
    <w:name w:val="index 8"/>
    <w:basedOn w:val="Normal"/>
    <w:next w:val="Normal"/>
    <w:autoRedefine/>
    <w:rsid w:val="006F4377"/>
    <w:pPr>
      <w:spacing w:after="240"/>
      <w:ind w:left="1600" w:hanging="200"/>
    </w:pPr>
    <w:rPr>
      <w:rFonts w:eastAsiaTheme="minorHAnsi" w:cstheme="minorBidi"/>
      <w:sz w:val="22"/>
    </w:rPr>
  </w:style>
  <w:style w:type="paragraph" w:styleId="Index9">
    <w:name w:val="index 9"/>
    <w:basedOn w:val="Normal"/>
    <w:next w:val="Normal"/>
    <w:autoRedefine/>
    <w:rsid w:val="006F4377"/>
    <w:pPr>
      <w:spacing w:after="240"/>
      <w:ind w:left="1800" w:hanging="200"/>
    </w:pPr>
    <w:rPr>
      <w:rFonts w:eastAsiaTheme="minorHAnsi" w:cstheme="minorBidi"/>
      <w:sz w:val="22"/>
    </w:rPr>
  </w:style>
  <w:style w:type="paragraph" w:styleId="Titreindex">
    <w:name w:val="index heading"/>
    <w:basedOn w:val="Normal"/>
    <w:next w:val="Index1"/>
    <w:rsid w:val="006F4377"/>
    <w:pPr>
      <w:spacing w:after="240"/>
    </w:pPr>
    <w:rPr>
      <w:rFonts w:ascii="Cambria" w:eastAsiaTheme="minorHAnsi" w:hAnsi="Cambria" w:cstheme="minorBidi"/>
      <w:b/>
      <w:bCs/>
      <w:sz w:val="22"/>
    </w:rPr>
  </w:style>
  <w:style w:type="paragraph" w:styleId="Citationintense">
    <w:name w:val="Intense Quote"/>
    <w:basedOn w:val="Normal"/>
    <w:next w:val="Normal"/>
    <w:link w:val="CitationintenseCar"/>
    <w:rsid w:val="006F4377"/>
    <w:pPr>
      <w:pBdr>
        <w:bottom w:val="single" w:sz="4" w:space="4" w:color="4F81BD"/>
      </w:pBdr>
      <w:spacing w:before="200" w:after="280"/>
      <w:ind w:left="936" w:right="936"/>
    </w:pPr>
    <w:rPr>
      <w:rFonts w:eastAsiaTheme="minorHAnsi" w:cstheme="minorBidi"/>
      <w:b/>
      <w:bCs/>
      <w:i/>
      <w:iCs/>
      <w:color w:val="4F81BD"/>
      <w:sz w:val="22"/>
    </w:rPr>
  </w:style>
  <w:style w:type="character" w:customStyle="1" w:styleId="CitationintenseCar">
    <w:name w:val="Citation intense Car"/>
    <w:basedOn w:val="Policepardfaut"/>
    <w:link w:val="Citationintense"/>
    <w:rsid w:val="006F4377"/>
    <w:rPr>
      <w:rFonts w:ascii="Times New Roman" w:hAnsi="Times New Roman"/>
      <w:b/>
      <w:bCs/>
      <w:i/>
      <w:iCs/>
      <w:color w:val="4F81BD"/>
      <w:sz w:val="22"/>
      <w:lang w:val="en-US"/>
    </w:rPr>
  </w:style>
  <w:style w:type="paragraph" w:styleId="Liste">
    <w:name w:val="List"/>
    <w:basedOn w:val="Normal"/>
    <w:rsid w:val="006F4377"/>
    <w:pPr>
      <w:spacing w:after="240"/>
      <w:ind w:left="360" w:hanging="360"/>
      <w:contextualSpacing/>
    </w:pPr>
    <w:rPr>
      <w:rFonts w:eastAsiaTheme="minorHAnsi" w:cstheme="minorBidi"/>
      <w:sz w:val="22"/>
    </w:rPr>
  </w:style>
  <w:style w:type="paragraph" w:styleId="Textedemacro">
    <w:name w:val="macro"/>
    <w:link w:val="TextedemacroCar"/>
    <w:rsid w:val="007904A0"/>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hAnsi="Courier New" w:cs="Courier New"/>
      <w:kern w:val="2"/>
      <w:sz w:val="20"/>
      <w:lang w:val="en-US"/>
    </w:rPr>
  </w:style>
  <w:style w:type="character" w:customStyle="1" w:styleId="TextedemacroCar">
    <w:name w:val="Texte de macro Car"/>
    <w:basedOn w:val="Policepardfaut"/>
    <w:link w:val="Textedemacro"/>
    <w:rsid w:val="006F4377"/>
    <w:rPr>
      <w:rFonts w:ascii="Courier New" w:hAnsi="Courier New" w:cs="Courier New"/>
      <w:kern w:val="2"/>
      <w:sz w:val="20"/>
      <w:lang w:val="en-US"/>
    </w:rPr>
  </w:style>
  <w:style w:type="paragraph" w:styleId="En-ttedemessage">
    <w:name w:val="Message Header"/>
    <w:basedOn w:val="Normal"/>
    <w:link w:val="En-ttedemessageCar"/>
    <w:uiPriority w:val="99"/>
    <w:rsid w:val="006F4377"/>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rPr>
  </w:style>
  <w:style w:type="character" w:customStyle="1" w:styleId="En-ttedemessageCar">
    <w:name w:val="En-tête de message Car"/>
    <w:basedOn w:val="Policepardfaut"/>
    <w:link w:val="En-ttedemessage"/>
    <w:uiPriority w:val="99"/>
    <w:rsid w:val="006F4377"/>
    <w:rPr>
      <w:rFonts w:ascii="Cambria" w:hAnsi="Cambria"/>
      <w:shd w:val="pct20" w:color="auto" w:fill="auto"/>
      <w:lang w:val="en-US"/>
    </w:rPr>
  </w:style>
  <w:style w:type="paragraph" w:styleId="Sansinterligne">
    <w:name w:val="No Spacing"/>
    <w:uiPriority w:val="1"/>
    <w:qFormat/>
    <w:rsid w:val="007904A0"/>
    <w:rPr>
      <w:rFonts w:ascii="Arial" w:hAnsi="Arial" w:cs="Times New Roman"/>
      <w:sz w:val="20"/>
      <w:lang w:val="en-US"/>
    </w:rPr>
  </w:style>
  <w:style w:type="paragraph" w:styleId="NormalWeb">
    <w:name w:val="Normal (Web)"/>
    <w:basedOn w:val="Normal"/>
    <w:uiPriority w:val="99"/>
    <w:rsid w:val="006F4377"/>
    <w:pPr>
      <w:spacing w:after="240"/>
    </w:pPr>
    <w:rPr>
      <w:rFonts w:eastAsiaTheme="minorHAnsi" w:cstheme="minorBidi"/>
    </w:rPr>
  </w:style>
  <w:style w:type="paragraph" w:styleId="Retraitnormal">
    <w:name w:val="Normal Indent"/>
    <w:basedOn w:val="Normal"/>
    <w:rsid w:val="006F4377"/>
    <w:pPr>
      <w:spacing w:after="240"/>
      <w:ind w:left="720"/>
    </w:pPr>
    <w:rPr>
      <w:rFonts w:eastAsiaTheme="minorHAnsi" w:cstheme="minorBidi"/>
      <w:sz w:val="22"/>
    </w:rPr>
  </w:style>
  <w:style w:type="paragraph" w:styleId="Titredenote">
    <w:name w:val="Note Heading"/>
    <w:basedOn w:val="Normal"/>
    <w:next w:val="Normal"/>
    <w:link w:val="TitredenoteCar"/>
    <w:rsid w:val="006F4377"/>
    <w:pPr>
      <w:spacing w:after="240"/>
    </w:pPr>
    <w:rPr>
      <w:rFonts w:eastAsiaTheme="minorHAnsi" w:cstheme="minorBidi"/>
      <w:sz w:val="22"/>
    </w:rPr>
  </w:style>
  <w:style w:type="character" w:customStyle="1" w:styleId="TitredenoteCar">
    <w:name w:val="Titre de note Car"/>
    <w:basedOn w:val="Policepardfaut"/>
    <w:link w:val="Titredenote"/>
    <w:rsid w:val="006F4377"/>
    <w:rPr>
      <w:rFonts w:ascii="Times New Roman" w:hAnsi="Times New Roman"/>
      <w:sz w:val="22"/>
      <w:lang w:val="en-US"/>
    </w:rPr>
  </w:style>
  <w:style w:type="paragraph" w:styleId="Citation">
    <w:name w:val="Quote"/>
    <w:basedOn w:val="Normal"/>
    <w:next w:val="Normal"/>
    <w:link w:val="CitationCar"/>
    <w:rsid w:val="006F4377"/>
    <w:pPr>
      <w:spacing w:after="240"/>
    </w:pPr>
    <w:rPr>
      <w:rFonts w:eastAsiaTheme="minorHAnsi" w:cstheme="minorBidi"/>
      <w:i/>
      <w:iCs/>
      <w:color w:val="000000"/>
      <w:sz w:val="22"/>
    </w:rPr>
  </w:style>
  <w:style w:type="character" w:customStyle="1" w:styleId="CitationCar">
    <w:name w:val="Citation Car"/>
    <w:basedOn w:val="Policepardfaut"/>
    <w:link w:val="Citation"/>
    <w:rsid w:val="006F4377"/>
    <w:rPr>
      <w:rFonts w:ascii="Times New Roman" w:hAnsi="Times New Roman"/>
      <w:i/>
      <w:iCs/>
      <w:color w:val="000000"/>
      <w:sz w:val="22"/>
      <w:lang w:val="en-US"/>
    </w:rPr>
  </w:style>
  <w:style w:type="paragraph" w:styleId="Salutations">
    <w:name w:val="Salutation"/>
    <w:basedOn w:val="Normal"/>
    <w:next w:val="Normal"/>
    <w:link w:val="SalutationsCar"/>
    <w:rsid w:val="006F4377"/>
    <w:pPr>
      <w:spacing w:after="240"/>
    </w:pPr>
    <w:rPr>
      <w:rFonts w:eastAsiaTheme="minorHAnsi" w:cstheme="minorBidi"/>
      <w:sz w:val="22"/>
    </w:rPr>
  </w:style>
  <w:style w:type="character" w:customStyle="1" w:styleId="SalutationsCar">
    <w:name w:val="Salutations Car"/>
    <w:basedOn w:val="Policepardfaut"/>
    <w:link w:val="Salutations"/>
    <w:rsid w:val="006F4377"/>
    <w:rPr>
      <w:rFonts w:ascii="Times New Roman" w:hAnsi="Times New Roman"/>
      <w:sz w:val="22"/>
      <w:lang w:val="en-US"/>
    </w:rPr>
  </w:style>
  <w:style w:type="paragraph" w:styleId="Signature">
    <w:name w:val="Signature"/>
    <w:basedOn w:val="Normal"/>
    <w:link w:val="SignatureCar"/>
    <w:rsid w:val="006F4377"/>
    <w:pPr>
      <w:spacing w:after="240"/>
      <w:ind w:left="4320"/>
    </w:pPr>
    <w:rPr>
      <w:rFonts w:eastAsiaTheme="minorHAnsi" w:cstheme="minorBidi"/>
      <w:sz w:val="22"/>
    </w:rPr>
  </w:style>
  <w:style w:type="character" w:customStyle="1" w:styleId="SignatureCar">
    <w:name w:val="Signature Car"/>
    <w:basedOn w:val="Policepardfaut"/>
    <w:link w:val="Signature"/>
    <w:rsid w:val="006F4377"/>
    <w:rPr>
      <w:rFonts w:ascii="Times New Roman" w:hAnsi="Times New Roman"/>
      <w:sz w:val="22"/>
      <w:lang w:val="en-US"/>
    </w:rPr>
  </w:style>
  <w:style w:type="paragraph" w:styleId="Sous-titre">
    <w:name w:val="Subtitle"/>
    <w:basedOn w:val="Normal"/>
    <w:next w:val="Corpsdetexte"/>
    <w:link w:val="Sous-titreCar"/>
    <w:uiPriority w:val="3"/>
    <w:qFormat/>
    <w:rsid w:val="007904A0"/>
    <w:pPr>
      <w:keepNext/>
      <w:numPr>
        <w:ilvl w:val="1"/>
      </w:numPr>
      <w:spacing w:after="240"/>
      <w:outlineLvl w:val="1"/>
    </w:pPr>
    <w:rPr>
      <w:rFonts w:eastAsiaTheme="majorEastAsia" w:cstheme="majorBidi"/>
      <w:b/>
      <w:iCs/>
      <w:sz w:val="22"/>
      <w:u w:val="single"/>
    </w:rPr>
  </w:style>
  <w:style w:type="character" w:customStyle="1" w:styleId="Sous-titreCar">
    <w:name w:val="Sous-titre Car"/>
    <w:basedOn w:val="Policepardfaut"/>
    <w:link w:val="Sous-titre"/>
    <w:uiPriority w:val="3"/>
    <w:rsid w:val="006F4377"/>
    <w:rPr>
      <w:rFonts w:ascii="Arial" w:eastAsiaTheme="majorEastAsia" w:hAnsi="Arial" w:cstheme="majorBidi"/>
      <w:b/>
      <w:iCs/>
      <w:sz w:val="22"/>
      <w:u w:val="single"/>
      <w:lang w:val="en-US"/>
    </w:rPr>
  </w:style>
  <w:style w:type="paragraph" w:styleId="Tabledesrfrencesjuridiques">
    <w:name w:val="table of authorities"/>
    <w:basedOn w:val="Normal"/>
    <w:next w:val="Normal"/>
    <w:rsid w:val="006F4377"/>
    <w:pPr>
      <w:spacing w:after="240"/>
      <w:ind w:left="200" w:hanging="200"/>
    </w:pPr>
    <w:rPr>
      <w:rFonts w:eastAsiaTheme="minorHAnsi" w:cstheme="minorBidi"/>
      <w:sz w:val="22"/>
    </w:rPr>
  </w:style>
  <w:style w:type="paragraph" w:styleId="Tabledesillustrations">
    <w:name w:val="table of figures"/>
    <w:basedOn w:val="Normal"/>
    <w:next w:val="Normal"/>
    <w:rsid w:val="006F4377"/>
    <w:pPr>
      <w:spacing w:after="240"/>
    </w:pPr>
    <w:rPr>
      <w:rFonts w:eastAsiaTheme="minorHAnsi" w:cstheme="minorBidi"/>
      <w:sz w:val="22"/>
    </w:rPr>
  </w:style>
  <w:style w:type="paragraph" w:styleId="TitreTR">
    <w:name w:val="toa heading"/>
    <w:basedOn w:val="Normal"/>
    <w:next w:val="Normal"/>
    <w:rsid w:val="006F4377"/>
    <w:pPr>
      <w:spacing w:before="120" w:after="240"/>
    </w:pPr>
    <w:rPr>
      <w:rFonts w:ascii="Cambria" w:eastAsiaTheme="minorHAnsi" w:hAnsi="Cambria" w:cstheme="minorBidi"/>
      <w:b/>
      <w:bCs/>
    </w:rPr>
  </w:style>
  <w:style w:type="paragraph" w:styleId="En-ttedetabledesmatires">
    <w:name w:val="TOC Heading"/>
    <w:basedOn w:val="Normal"/>
    <w:next w:val="Normal"/>
    <w:uiPriority w:val="39"/>
    <w:unhideWhenUsed/>
    <w:qFormat/>
    <w:rsid w:val="006F4377"/>
    <w:pPr>
      <w:keepNext/>
      <w:spacing w:after="240"/>
      <w:jc w:val="center"/>
    </w:pPr>
    <w:rPr>
      <w:rFonts w:eastAsiaTheme="minorHAnsi" w:cstheme="minorBidi"/>
      <w:sz w:val="22"/>
    </w:rPr>
  </w:style>
  <w:style w:type="paragraph" w:customStyle="1" w:styleId="Contract1">
    <w:name w:val="Contract 1"/>
    <w:basedOn w:val="Normal"/>
    <w:next w:val="Contract2"/>
    <w:rsid w:val="006F4377"/>
    <w:pPr>
      <w:keepNext/>
      <w:spacing w:after="240"/>
      <w:jc w:val="both"/>
      <w:outlineLvl w:val="0"/>
    </w:pPr>
    <w:rPr>
      <w:rFonts w:ascii="Times New Roman Bold" w:eastAsiaTheme="minorHAnsi" w:hAnsi="Times New Roman Bold" w:cstheme="minorBidi"/>
      <w:b/>
      <w:bCs/>
      <w:sz w:val="22"/>
    </w:rPr>
  </w:style>
  <w:style w:type="paragraph" w:customStyle="1" w:styleId="Contract2">
    <w:name w:val="Contract 2"/>
    <w:basedOn w:val="Normal"/>
    <w:rsid w:val="006F4377"/>
    <w:pPr>
      <w:keepNext/>
      <w:numPr>
        <w:ilvl w:val="1"/>
        <w:numId w:val="21"/>
      </w:numPr>
      <w:spacing w:after="240"/>
      <w:jc w:val="both"/>
      <w:outlineLvl w:val="1"/>
    </w:pPr>
    <w:rPr>
      <w:rFonts w:eastAsiaTheme="minorHAnsi" w:cstheme="minorBidi"/>
      <w:b/>
      <w:bCs/>
      <w:sz w:val="22"/>
    </w:rPr>
  </w:style>
  <w:style w:type="paragraph" w:customStyle="1" w:styleId="Contract3">
    <w:name w:val="Contract 3"/>
    <w:basedOn w:val="Normal"/>
    <w:link w:val="Contract3Char"/>
    <w:rsid w:val="006F4377"/>
    <w:pPr>
      <w:numPr>
        <w:ilvl w:val="2"/>
        <w:numId w:val="21"/>
      </w:numPr>
      <w:spacing w:after="240"/>
      <w:jc w:val="both"/>
      <w:outlineLvl w:val="2"/>
    </w:pPr>
    <w:rPr>
      <w:rFonts w:eastAsiaTheme="minorHAnsi" w:cstheme="minorBidi"/>
      <w:bCs/>
      <w:sz w:val="22"/>
    </w:rPr>
  </w:style>
  <w:style w:type="paragraph" w:customStyle="1" w:styleId="Contract4">
    <w:name w:val="Contract 4"/>
    <w:basedOn w:val="Normal"/>
    <w:rsid w:val="006F4377"/>
    <w:pPr>
      <w:spacing w:after="240"/>
      <w:jc w:val="both"/>
      <w:outlineLvl w:val="3"/>
    </w:pPr>
    <w:rPr>
      <w:rFonts w:eastAsiaTheme="minorHAnsi" w:cstheme="minorBidi"/>
      <w:bCs/>
      <w:sz w:val="22"/>
    </w:rPr>
  </w:style>
  <w:style w:type="paragraph" w:customStyle="1" w:styleId="Contract5">
    <w:name w:val="Contract 5"/>
    <w:basedOn w:val="Normal"/>
    <w:link w:val="Contract5Char"/>
    <w:rsid w:val="006F4377"/>
    <w:pPr>
      <w:numPr>
        <w:ilvl w:val="4"/>
        <w:numId w:val="21"/>
      </w:numPr>
      <w:spacing w:after="240"/>
      <w:jc w:val="both"/>
      <w:outlineLvl w:val="4"/>
    </w:pPr>
    <w:rPr>
      <w:rFonts w:eastAsiaTheme="minorHAnsi" w:cstheme="minorBidi"/>
      <w:bCs/>
      <w:sz w:val="22"/>
    </w:rPr>
  </w:style>
  <w:style w:type="paragraph" w:customStyle="1" w:styleId="Contract6">
    <w:name w:val="Contract 6"/>
    <w:basedOn w:val="Normal"/>
    <w:rsid w:val="006F4377"/>
    <w:pPr>
      <w:numPr>
        <w:ilvl w:val="5"/>
        <w:numId w:val="21"/>
      </w:numPr>
      <w:spacing w:after="240"/>
      <w:jc w:val="both"/>
      <w:outlineLvl w:val="5"/>
    </w:pPr>
    <w:rPr>
      <w:rFonts w:eastAsiaTheme="minorHAnsi" w:cstheme="minorBidi"/>
      <w:bCs/>
      <w:sz w:val="22"/>
    </w:rPr>
  </w:style>
  <w:style w:type="paragraph" w:customStyle="1" w:styleId="Contract7">
    <w:name w:val="Contract 7"/>
    <w:basedOn w:val="Normal"/>
    <w:rsid w:val="006F4377"/>
    <w:pPr>
      <w:numPr>
        <w:ilvl w:val="6"/>
        <w:numId w:val="21"/>
      </w:numPr>
      <w:spacing w:after="240"/>
      <w:jc w:val="both"/>
      <w:outlineLvl w:val="6"/>
    </w:pPr>
    <w:rPr>
      <w:rFonts w:eastAsiaTheme="minorHAnsi" w:cstheme="minorBidi"/>
      <w:bCs/>
      <w:sz w:val="22"/>
    </w:rPr>
  </w:style>
  <w:style w:type="paragraph" w:customStyle="1" w:styleId="Contract8">
    <w:name w:val="Contract 8"/>
    <w:basedOn w:val="Normal"/>
    <w:link w:val="Contract8Char"/>
    <w:rsid w:val="006F4377"/>
    <w:pPr>
      <w:numPr>
        <w:ilvl w:val="7"/>
        <w:numId w:val="21"/>
      </w:numPr>
      <w:spacing w:after="240"/>
      <w:jc w:val="both"/>
      <w:outlineLvl w:val="7"/>
    </w:pPr>
    <w:rPr>
      <w:rFonts w:eastAsiaTheme="minorHAnsi" w:cstheme="minorBidi"/>
      <w:bCs/>
      <w:sz w:val="22"/>
    </w:rPr>
  </w:style>
  <w:style w:type="paragraph" w:customStyle="1" w:styleId="Contract9">
    <w:name w:val="Contract 9"/>
    <w:basedOn w:val="Normal"/>
    <w:next w:val="Normal"/>
    <w:rsid w:val="006F4377"/>
    <w:pPr>
      <w:numPr>
        <w:ilvl w:val="8"/>
        <w:numId w:val="21"/>
      </w:numPr>
      <w:spacing w:after="240"/>
      <w:jc w:val="both"/>
      <w:outlineLvl w:val="8"/>
    </w:pPr>
    <w:rPr>
      <w:rFonts w:eastAsiaTheme="minorHAnsi" w:cstheme="minorBidi"/>
      <w:bCs/>
      <w:sz w:val="22"/>
    </w:rPr>
  </w:style>
  <w:style w:type="paragraph" w:customStyle="1" w:styleId="Style1">
    <w:name w:val="Style1"/>
    <w:basedOn w:val="Normal"/>
    <w:rsid w:val="006F4377"/>
    <w:pPr>
      <w:spacing w:after="240"/>
    </w:pPr>
    <w:rPr>
      <w:rFonts w:eastAsiaTheme="minorHAnsi" w:cstheme="minorBidi"/>
      <w:sz w:val="22"/>
    </w:rPr>
  </w:style>
  <w:style w:type="paragraph" w:customStyle="1" w:styleId="Style2">
    <w:name w:val="Style2"/>
    <w:basedOn w:val="Normal"/>
    <w:link w:val="Style2Char"/>
    <w:qFormat/>
    <w:rsid w:val="006F4377"/>
    <w:pPr>
      <w:spacing w:after="240"/>
    </w:pPr>
    <w:rPr>
      <w:rFonts w:eastAsiaTheme="minorHAnsi" w:cstheme="minorBidi"/>
      <w:sz w:val="22"/>
    </w:rPr>
  </w:style>
  <w:style w:type="paragraph" w:customStyle="1" w:styleId="Style3">
    <w:name w:val="Style3"/>
    <w:basedOn w:val="Paragraphedeliste"/>
    <w:rsid w:val="006F4377"/>
    <w:pPr>
      <w:numPr>
        <w:numId w:val="9"/>
      </w:numPr>
      <w:spacing w:after="240"/>
      <w:ind w:left="810"/>
    </w:pPr>
    <w:rPr>
      <w:rFonts w:eastAsiaTheme="minorHAnsi" w:cstheme="minorBidi"/>
      <w:sz w:val="22"/>
    </w:rPr>
  </w:style>
  <w:style w:type="paragraph" w:customStyle="1" w:styleId="Style4">
    <w:name w:val="Style4"/>
    <w:basedOn w:val="Paragraphedeliste"/>
    <w:rsid w:val="006F4377"/>
    <w:pPr>
      <w:numPr>
        <w:numId w:val="8"/>
      </w:numPr>
      <w:spacing w:after="240"/>
      <w:ind w:left="0" w:firstLine="0"/>
    </w:pPr>
    <w:rPr>
      <w:rFonts w:eastAsiaTheme="minorHAnsi" w:cstheme="minorBidi"/>
      <w:sz w:val="22"/>
    </w:rPr>
  </w:style>
  <w:style w:type="paragraph" w:customStyle="1" w:styleId="DefinitionsL9">
    <w:name w:val="Definitions L9"/>
    <w:basedOn w:val="Normal"/>
    <w:link w:val="DefinitionsL9Char"/>
    <w:rsid w:val="006F4377"/>
    <w:pPr>
      <w:numPr>
        <w:ilvl w:val="8"/>
        <w:numId w:val="10"/>
      </w:numPr>
      <w:spacing w:after="240" w:line="288" w:lineRule="auto"/>
    </w:pPr>
    <w:rPr>
      <w:rFonts w:eastAsiaTheme="minorHAnsi" w:cstheme="minorBidi"/>
      <w:szCs w:val="20"/>
    </w:rPr>
  </w:style>
  <w:style w:type="paragraph" w:customStyle="1" w:styleId="DefinitionsL8">
    <w:name w:val="Definitions L8"/>
    <w:basedOn w:val="Normal"/>
    <w:link w:val="DefinitionsL8Char"/>
    <w:rsid w:val="006F4377"/>
    <w:pPr>
      <w:numPr>
        <w:ilvl w:val="7"/>
        <w:numId w:val="10"/>
      </w:numPr>
      <w:spacing w:after="240" w:line="288" w:lineRule="auto"/>
    </w:pPr>
    <w:rPr>
      <w:rFonts w:eastAsiaTheme="minorHAnsi" w:cstheme="minorBidi"/>
      <w:szCs w:val="20"/>
    </w:rPr>
  </w:style>
  <w:style w:type="paragraph" w:customStyle="1" w:styleId="DefinitionsL7">
    <w:name w:val="Definitions L7"/>
    <w:basedOn w:val="Normal"/>
    <w:link w:val="DefinitionsL7Char"/>
    <w:rsid w:val="006F4377"/>
    <w:pPr>
      <w:numPr>
        <w:ilvl w:val="6"/>
        <w:numId w:val="10"/>
      </w:numPr>
      <w:spacing w:after="240" w:line="288" w:lineRule="auto"/>
    </w:pPr>
    <w:rPr>
      <w:rFonts w:eastAsiaTheme="minorHAnsi" w:cstheme="minorBidi"/>
      <w:szCs w:val="20"/>
    </w:rPr>
  </w:style>
  <w:style w:type="paragraph" w:customStyle="1" w:styleId="DefinitionsL6">
    <w:name w:val="Definitions L6"/>
    <w:basedOn w:val="Normal"/>
    <w:link w:val="DefinitionsL6Char"/>
    <w:rsid w:val="006F4377"/>
    <w:pPr>
      <w:numPr>
        <w:ilvl w:val="5"/>
        <w:numId w:val="10"/>
      </w:numPr>
      <w:spacing w:after="240" w:line="288" w:lineRule="auto"/>
    </w:pPr>
    <w:rPr>
      <w:rFonts w:eastAsiaTheme="minorHAnsi" w:cstheme="minorBidi"/>
      <w:szCs w:val="20"/>
    </w:rPr>
  </w:style>
  <w:style w:type="paragraph" w:customStyle="1" w:styleId="DefinitionsL5">
    <w:name w:val="Definitions L5"/>
    <w:basedOn w:val="Normal"/>
    <w:next w:val="Normal"/>
    <w:link w:val="DefinitionsL5Char"/>
    <w:rsid w:val="006F4377"/>
    <w:pPr>
      <w:numPr>
        <w:ilvl w:val="4"/>
        <w:numId w:val="10"/>
      </w:numPr>
      <w:tabs>
        <w:tab w:val="clear" w:pos="3600"/>
      </w:tabs>
      <w:spacing w:after="240" w:line="288" w:lineRule="auto"/>
      <w:outlineLvl w:val="4"/>
    </w:pPr>
    <w:rPr>
      <w:rFonts w:eastAsiaTheme="minorHAnsi" w:cstheme="minorBidi"/>
      <w:szCs w:val="20"/>
    </w:rPr>
  </w:style>
  <w:style w:type="paragraph" w:customStyle="1" w:styleId="DefinitionsL4">
    <w:name w:val="Definitions L4"/>
    <w:basedOn w:val="Normal"/>
    <w:next w:val="Normal"/>
    <w:link w:val="DefinitionsL4Char"/>
    <w:rsid w:val="006F4377"/>
    <w:pPr>
      <w:numPr>
        <w:ilvl w:val="3"/>
        <w:numId w:val="10"/>
      </w:numPr>
      <w:tabs>
        <w:tab w:val="clear" w:pos="2880"/>
      </w:tabs>
      <w:spacing w:after="240" w:line="288" w:lineRule="auto"/>
      <w:outlineLvl w:val="3"/>
    </w:pPr>
    <w:rPr>
      <w:rFonts w:eastAsiaTheme="minorHAnsi" w:cstheme="minorBidi"/>
      <w:szCs w:val="20"/>
    </w:rPr>
  </w:style>
  <w:style w:type="paragraph" w:customStyle="1" w:styleId="DefinitionsL3">
    <w:name w:val="Definitions L3"/>
    <w:basedOn w:val="Normal"/>
    <w:next w:val="Corpsdetexte3"/>
    <w:link w:val="DefinitionsL3Char"/>
    <w:rsid w:val="006F4377"/>
    <w:pPr>
      <w:numPr>
        <w:ilvl w:val="2"/>
        <w:numId w:val="10"/>
      </w:numPr>
      <w:tabs>
        <w:tab w:val="clear" w:pos="2422"/>
      </w:tabs>
      <w:spacing w:after="240" w:line="288" w:lineRule="auto"/>
      <w:ind w:left="1474" w:firstLine="0"/>
      <w:outlineLvl w:val="2"/>
    </w:pPr>
    <w:rPr>
      <w:rFonts w:eastAsiaTheme="minorHAnsi" w:cstheme="minorBidi"/>
      <w:szCs w:val="20"/>
    </w:rPr>
  </w:style>
  <w:style w:type="paragraph" w:customStyle="1" w:styleId="DefinitionsL2">
    <w:name w:val="Definitions L2"/>
    <w:basedOn w:val="Normal"/>
    <w:next w:val="Corpsdetexte2"/>
    <w:link w:val="DefinitionsL2Char"/>
    <w:rsid w:val="006F4377"/>
    <w:pPr>
      <w:numPr>
        <w:ilvl w:val="1"/>
        <w:numId w:val="10"/>
      </w:numPr>
      <w:tabs>
        <w:tab w:val="clear" w:pos="1997"/>
      </w:tabs>
      <w:spacing w:after="240" w:line="288" w:lineRule="auto"/>
      <w:ind w:left="737" w:firstLine="0"/>
      <w:outlineLvl w:val="1"/>
    </w:pPr>
    <w:rPr>
      <w:rFonts w:eastAsiaTheme="minorHAnsi" w:cstheme="minorBidi"/>
      <w:szCs w:val="20"/>
    </w:rPr>
  </w:style>
  <w:style w:type="paragraph" w:customStyle="1" w:styleId="DefinitionsL1">
    <w:name w:val="Definitions L1"/>
    <w:basedOn w:val="Normal"/>
    <w:next w:val="Normal"/>
    <w:link w:val="DefinitionsL1Char"/>
    <w:rsid w:val="006F4377"/>
    <w:pPr>
      <w:numPr>
        <w:numId w:val="10"/>
      </w:numPr>
      <w:spacing w:after="240" w:line="288" w:lineRule="auto"/>
      <w:outlineLvl w:val="0"/>
    </w:pPr>
    <w:rPr>
      <w:rFonts w:eastAsiaTheme="minorHAnsi" w:cstheme="minorBidi"/>
      <w:szCs w:val="20"/>
    </w:rPr>
  </w:style>
  <w:style w:type="paragraph" w:customStyle="1" w:styleId="LongStandardL9">
    <w:name w:val="Long Standard L9"/>
    <w:basedOn w:val="Normal"/>
    <w:next w:val="Corpsdetexte3"/>
    <w:rsid w:val="006F4377"/>
    <w:pPr>
      <w:numPr>
        <w:ilvl w:val="8"/>
        <w:numId w:val="11"/>
      </w:numPr>
      <w:spacing w:after="240"/>
      <w:outlineLvl w:val="8"/>
    </w:pPr>
    <w:rPr>
      <w:rFonts w:eastAsia="SimSun" w:cstheme="minorBidi"/>
    </w:rPr>
  </w:style>
  <w:style w:type="paragraph" w:customStyle="1" w:styleId="LongStandardL8">
    <w:name w:val="Long Standard L8"/>
    <w:basedOn w:val="Normal"/>
    <w:next w:val="Corpsdetexte2"/>
    <w:rsid w:val="006F4377"/>
    <w:pPr>
      <w:numPr>
        <w:ilvl w:val="7"/>
        <w:numId w:val="11"/>
      </w:numPr>
      <w:spacing w:after="240"/>
      <w:outlineLvl w:val="7"/>
    </w:pPr>
    <w:rPr>
      <w:rFonts w:eastAsia="SimSun" w:cstheme="minorBidi"/>
    </w:rPr>
  </w:style>
  <w:style w:type="paragraph" w:customStyle="1" w:styleId="LongStandardL7">
    <w:name w:val="Long Standard L7"/>
    <w:basedOn w:val="Normal"/>
    <w:next w:val="Normal"/>
    <w:link w:val="LongStandardL7Char"/>
    <w:rsid w:val="007904A0"/>
    <w:pPr>
      <w:numPr>
        <w:ilvl w:val="6"/>
        <w:numId w:val="11"/>
      </w:numPr>
      <w:spacing w:after="240"/>
      <w:outlineLvl w:val="6"/>
    </w:pPr>
    <w:rPr>
      <w:rFonts w:eastAsia="SimSun" w:cstheme="minorBidi"/>
    </w:rPr>
  </w:style>
  <w:style w:type="paragraph" w:customStyle="1" w:styleId="LongStandardL6">
    <w:name w:val="Long Standard L6"/>
    <w:basedOn w:val="Normal"/>
    <w:next w:val="Normal"/>
    <w:rsid w:val="006F4377"/>
    <w:pPr>
      <w:numPr>
        <w:ilvl w:val="5"/>
        <w:numId w:val="11"/>
      </w:numPr>
      <w:spacing w:after="240"/>
      <w:outlineLvl w:val="5"/>
    </w:pPr>
    <w:rPr>
      <w:rFonts w:eastAsia="SimSun" w:cstheme="minorBidi"/>
    </w:rPr>
  </w:style>
  <w:style w:type="paragraph" w:customStyle="1" w:styleId="LongStandardL5">
    <w:name w:val="Long Standard L5"/>
    <w:basedOn w:val="Normal"/>
    <w:next w:val="Normal"/>
    <w:rsid w:val="006F4377"/>
    <w:pPr>
      <w:numPr>
        <w:ilvl w:val="4"/>
        <w:numId w:val="11"/>
      </w:numPr>
      <w:spacing w:after="240"/>
      <w:outlineLvl w:val="4"/>
    </w:pPr>
    <w:rPr>
      <w:rFonts w:eastAsia="SimSun" w:cstheme="minorBidi"/>
    </w:rPr>
  </w:style>
  <w:style w:type="paragraph" w:customStyle="1" w:styleId="LongStandardL4">
    <w:name w:val="Long Standard L4"/>
    <w:basedOn w:val="Normal"/>
    <w:next w:val="Corpsdetexte3"/>
    <w:link w:val="LongStandardL4Char"/>
    <w:rsid w:val="006F4377"/>
    <w:pPr>
      <w:numPr>
        <w:ilvl w:val="3"/>
        <w:numId w:val="11"/>
      </w:numPr>
      <w:spacing w:after="240"/>
      <w:outlineLvl w:val="3"/>
    </w:pPr>
    <w:rPr>
      <w:rFonts w:eastAsia="SimSun"/>
      <w:lang w:eastAsia="zh-CN" w:bidi="ar-AE"/>
    </w:rPr>
  </w:style>
  <w:style w:type="paragraph" w:customStyle="1" w:styleId="LongStandardL3">
    <w:name w:val="Long Standard L3"/>
    <w:basedOn w:val="Normal"/>
    <w:next w:val="Corpsdetexte2"/>
    <w:link w:val="LongStandardL3Char"/>
    <w:rsid w:val="007904A0"/>
    <w:pPr>
      <w:numPr>
        <w:ilvl w:val="2"/>
        <w:numId w:val="11"/>
      </w:numPr>
      <w:spacing w:after="240"/>
      <w:outlineLvl w:val="2"/>
    </w:pPr>
    <w:rPr>
      <w:rFonts w:eastAsia="SimSun" w:cstheme="minorBidi"/>
    </w:rPr>
  </w:style>
  <w:style w:type="paragraph" w:customStyle="1" w:styleId="LongStandardL2">
    <w:name w:val="Long Standard L2"/>
    <w:basedOn w:val="Normal"/>
    <w:next w:val="Normal"/>
    <w:link w:val="LongStandardL2Char"/>
    <w:rsid w:val="006F4377"/>
    <w:pPr>
      <w:keepNext/>
      <w:numPr>
        <w:ilvl w:val="1"/>
        <w:numId w:val="11"/>
      </w:numPr>
      <w:suppressAutoHyphens/>
      <w:spacing w:after="240"/>
      <w:outlineLvl w:val="1"/>
    </w:pPr>
    <w:rPr>
      <w:rFonts w:eastAsia="SimSun"/>
      <w:b/>
      <w:lang w:eastAsia="zh-CN" w:bidi="ar-AE"/>
    </w:rPr>
  </w:style>
  <w:style w:type="paragraph" w:customStyle="1" w:styleId="LongStandardL1">
    <w:name w:val="Long Standard L1"/>
    <w:basedOn w:val="Normal"/>
    <w:next w:val="Normal"/>
    <w:link w:val="LongStandardL1Char"/>
    <w:rsid w:val="006F4377"/>
    <w:pPr>
      <w:keepNext/>
      <w:numPr>
        <w:numId w:val="11"/>
      </w:numPr>
      <w:suppressAutoHyphens/>
      <w:spacing w:after="240"/>
      <w:outlineLvl w:val="0"/>
    </w:pPr>
    <w:rPr>
      <w:rFonts w:eastAsia="SimSun"/>
      <w:b/>
      <w:caps/>
      <w:lang w:eastAsia="zh-CN" w:bidi="ar-AE"/>
    </w:rPr>
  </w:style>
  <w:style w:type="paragraph" w:customStyle="1" w:styleId="FIDICL1">
    <w:name w:val="FIDIC L1"/>
    <w:basedOn w:val="Normal"/>
    <w:rsid w:val="006F4377"/>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rPr>
  </w:style>
  <w:style w:type="paragraph" w:customStyle="1" w:styleId="FIDICL2">
    <w:name w:val="FIDIC L2"/>
    <w:basedOn w:val="Normal"/>
    <w:link w:val="FIDICL2Char"/>
    <w:rsid w:val="006F4377"/>
    <w:pPr>
      <w:keepNext/>
      <w:numPr>
        <w:ilvl w:val="1"/>
        <w:numId w:val="12"/>
      </w:numPr>
      <w:tabs>
        <w:tab w:val="clear" w:pos="1191"/>
      </w:tabs>
      <w:spacing w:after="200" w:line="288" w:lineRule="auto"/>
      <w:ind w:left="720" w:hanging="720"/>
    </w:pPr>
    <w:rPr>
      <w:rFonts w:eastAsiaTheme="minorHAnsi" w:cs="Times New Roman Bold"/>
      <w:b/>
      <w:szCs w:val="20"/>
    </w:rPr>
  </w:style>
  <w:style w:type="paragraph" w:customStyle="1" w:styleId="FIDICL3">
    <w:name w:val="FIDIC L3"/>
    <w:basedOn w:val="Normal"/>
    <w:rsid w:val="006F4377"/>
    <w:pPr>
      <w:numPr>
        <w:ilvl w:val="2"/>
        <w:numId w:val="12"/>
      </w:numPr>
      <w:spacing w:after="200" w:line="288" w:lineRule="auto"/>
    </w:pPr>
    <w:rPr>
      <w:rFonts w:eastAsiaTheme="minorHAnsi" w:cstheme="minorBidi"/>
      <w:szCs w:val="20"/>
    </w:rPr>
  </w:style>
  <w:style w:type="paragraph" w:customStyle="1" w:styleId="FIDICL4">
    <w:name w:val="FIDIC L4"/>
    <w:basedOn w:val="Normal"/>
    <w:rsid w:val="006F4377"/>
    <w:pPr>
      <w:numPr>
        <w:ilvl w:val="3"/>
        <w:numId w:val="12"/>
      </w:numPr>
      <w:tabs>
        <w:tab w:val="clear" w:pos="2381"/>
      </w:tabs>
      <w:spacing w:after="200" w:line="288" w:lineRule="auto"/>
      <w:ind w:left="2194" w:hanging="720"/>
    </w:pPr>
    <w:rPr>
      <w:rFonts w:eastAsiaTheme="minorHAnsi" w:cstheme="minorBidi"/>
      <w:szCs w:val="20"/>
    </w:rPr>
  </w:style>
  <w:style w:type="paragraph" w:customStyle="1" w:styleId="FIDICL5">
    <w:name w:val="FIDIC L5"/>
    <w:basedOn w:val="Normal"/>
    <w:qFormat/>
    <w:rsid w:val="006F4377"/>
    <w:pPr>
      <w:numPr>
        <w:ilvl w:val="4"/>
        <w:numId w:val="12"/>
      </w:numPr>
      <w:tabs>
        <w:tab w:val="clear" w:pos="3176"/>
      </w:tabs>
      <w:spacing w:after="200" w:line="288" w:lineRule="auto"/>
      <w:ind w:left="2211" w:firstLine="0"/>
    </w:pPr>
    <w:rPr>
      <w:rFonts w:eastAsiaTheme="minorHAnsi" w:cstheme="minorBidi"/>
      <w:szCs w:val="20"/>
    </w:rPr>
  </w:style>
  <w:style w:type="paragraph" w:customStyle="1" w:styleId="FIDICL6">
    <w:name w:val="FIDIC L6"/>
    <w:basedOn w:val="Normal"/>
    <w:next w:val="Normal"/>
    <w:qFormat/>
    <w:rsid w:val="006F4377"/>
    <w:pPr>
      <w:numPr>
        <w:ilvl w:val="5"/>
        <w:numId w:val="12"/>
      </w:numPr>
      <w:spacing w:after="200" w:line="288" w:lineRule="auto"/>
    </w:pPr>
    <w:rPr>
      <w:rFonts w:eastAsiaTheme="minorHAnsi" w:cstheme="minorBidi"/>
      <w:szCs w:val="20"/>
    </w:rPr>
  </w:style>
  <w:style w:type="paragraph" w:customStyle="1" w:styleId="FIDICL8">
    <w:name w:val="FIDIC L8"/>
    <w:basedOn w:val="Normal"/>
    <w:qFormat/>
    <w:rsid w:val="006F4377"/>
    <w:pPr>
      <w:numPr>
        <w:ilvl w:val="7"/>
        <w:numId w:val="12"/>
      </w:numPr>
      <w:spacing w:after="200" w:line="288" w:lineRule="auto"/>
    </w:pPr>
    <w:rPr>
      <w:rFonts w:eastAsiaTheme="minorHAnsi" w:cstheme="minorBidi"/>
      <w:szCs w:val="20"/>
    </w:rPr>
  </w:style>
  <w:style w:type="paragraph" w:customStyle="1" w:styleId="FIDICL9">
    <w:name w:val="FIDIC L9"/>
    <w:basedOn w:val="Corpsdetexte"/>
    <w:next w:val="Corpsdetexte"/>
    <w:qFormat/>
    <w:rsid w:val="006F4377"/>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rPr>
  </w:style>
  <w:style w:type="paragraph" w:customStyle="1" w:styleId="FIDICL7">
    <w:name w:val="FIDIC L7"/>
    <w:basedOn w:val="Corpsdetexte"/>
    <w:next w:val="Corpsdetexte"/>
    <w:qFormat/>
    <w:rsid w:val="006F4377"/>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rPr>
  </w:style>
  <w:style w:type="paragraph" w:customStyle="1" w:styleId="BodyText1">
    <w:name w:val="Body Text 1"/>
    <w:basedOn w:val="Normal"/>
    <w:link w:val="BodyText1Char"/>
    <w:qFormat/>
    <w:rsid w:val="006F4377"/>
    <w:pPr>
      <w:overflowPunct w:val="0"/>
      <w:spacing w:after="200" w:line="288" w:lineRule="auto"/>
      <w:ind w:left="737"/>
    </w:pPr>
    <w:rPr>
      <w:rFonts w:eastAsiaTheme="minorHAnsi" w:cstheme="minorBidi"/>
      <w:szCs w:val="20"/>
    </w:rPr>
  </w:style>
  <w:style w:type="paragraph" w:customStyle="1" w:styleId="BodyText2nothanging">
    <w:name w:val="Body Text 2 not hanging"/>
    <w:basedOn w:val="Corpsdetexte2"/>
    <w:link w:val="BodyText2nothangingChar"/>
    <w:qFormat/>
    <w:rsid w:val="006F4377"/>
    <w:pPr>
      <w:widowControl/>
      <w:tabs>
        <w:tab w:val="clear" w:pos="-1443"/>
        <w:tab w:val="clear" w:pos="-723"/>
      </w:tabs>
      <w:overflowPunct w:val="0"/>
      <w:spacing w:after="200" w:line="288" w:lineRule="auto"/>
      <w:ind w:left="1452"/>
    </w:pPr>
    <w:rPr>
      <w:rFonts w:eastAsia="Times New Roman" w:cstheme="minorBidi"/>
      <w:sz w:val="24"/>
    </w:rPr>
  </w:style>
  <w:style w:type="paragraph" w:customStyle="1" w:styleId="AgreementUK1">
    <w:name w:val="Agreement (UK) 1"/>
    <w:basedOn w:val="Normal"/>
    <w:next w:val="AgreementUK2"/>
    <w:rsid w:val="006F4377"/>
    <w:pPr>
      <w:keepNext/>
      <w:numPr>
        <w:numId w:val="13"/>
      </w:numPr>
      <w:tabs>
        <w:tab w:val="clear" w:pos="0"/>
      </w:tabs>
      <w:spacing w:after="240"/>
      <w:outlineLvl w:val="0"/>
    </w:pPr>
    <w:rPr>
      <w:rFonts w:cstheme="minorBidi"/>
      <w:b/>
      <w:caps/>
      <w:sz w:val="22"/>
    </w:rPr>
  </w:style>
  <w:style w:type="paragraph" w:customStyle="1" w:styleId="AgreementUK2">
    <w:name w:val="Agreement (UK) 2"/>
    <w:basedOn w:val="Normal"/>
    <w:next w:val="Retraitcorpsdetexte"/>
    <w:rsid w:val="006F4377"/>
    <w:pPr>
      <w:keepNext/>
      <w:numPr>
        <w:ilvl w:val="1"/>
        <w:numId w:val="13"/>
      </w:numPr>
      <w:tabs>
        <w:tab w:val="clear" w:pos="0"/>
      </w:tabs>
      <w:spacing w:after="240"/>
      <w:outlineLvl w:val="1"/>
    </w:pPr>
    <w:rPr>
      <w:rFonts w:cstheme="minorBidi"/>
      <w:b/>
      <w:sz w:val="22"/>
    </w:rPr>
  </w:style>
  <w:style w:type="paragraph" w:customStyle="1" w:styleId="AgreementUK3">
    <w:name w:val="Agreement (UK) 3"/>
    <w:basedOn w:val="Normal"/>
    <w:link w:val="AgreementUK3Char"/>
    <w:rsid w:val="006F4377"/>
    <w:pPr>
      <w:keepNext/>
      <w:numPr>
        <w:ilvl w:val="2"/>
        <w:numId w:val="13"/>
      </w:numPr>
      <w:tabs>
        <w:tab w:val="clear" w:pos="0"/>
      </w:tabs>
      <w:spacing w:after="240"/>
      <w:outlineLvl w:val="2"/>
    </w:pPr>
    <w:rPr>
      <w:rFonts w:cstheme="minorBidi"/>
      <w:b/>
      <w:sz w:val="22"/>
    </w:rPr>
  </w:style>
  <w:style w:type="paragraph" w:customStyle="1" w:styleId="AgreementUK4">
    <w:name w:val="Agreement (UK) 4"/>
    <w:basedOn w:val="Normal"/>
    <w:link w:val="AgreementUK4Char"/>
    <w:rsid w:val="006F4377"/>
    <w:pPr>
      <w:numPr>
        <w:ilvl w:val="3"/>
        <w:numId w:val="13"/>
      </w:numPr>
      <w:spacing w:after="240"/>
      <w:outlineLvl w:val="3"/>
    </w:pPr>
    <w:rPr>
      <w:rFonts w:cstheme="minorBidi"/>
      <w:sz w:val="22"/>
    </w:rPr>
  </w:style>
  <w:style w:type="paragraph" w:customStyle="1" w:styleId="AgreementUK5">
    <w:name w:val="Agreement (UK) 5"/>
    <w:basedOn w:val="Normal"/>
    <w:rsid w:val="006F4377"/>
    <w:pPr>
      <w:numPr>
        <w:ilvl w:val="4"/>
        <w:numId w:val="13"/>
      </w:numPr>
      <w:spacing w:after="240"/>
      <w:outlineLvl w:val="4"/>
    </w:pPr>
    <w:rPr>
      <w:rFonts w:cstheme="minorBidi"/>
      <w:sz w:val="22"/>
    </w:rPr>
  </w:style>
  <w:style w:type="paragraph" w:customStyle="1" w:styleId="AgreementUK6">
    <w:name w:val="Agreement (UK) 6"/>
    <w:basedOn w:val="Normal"/>
    <w:rsid w:val="006F4377"/>
    <w:pPr>
      <w:numPr>
        <w:ilvl w:val="5"/>
        <w:numId w:val="13"/>
      </w:numPr>
      <w:tabs>
        <w:tab w:val="clear" w:pos="0"/>
      </w:tabs>
      <w:spacing w:after="240"/>
      <w:outlineLvl w:val="5"/>
    </w:pPr>
    <w:rPr>
      <w:rFonts w:cstheme="minorBidi"/>
      <w:sz w:val="22"/>
    </w:rPr>
  </w:style>
  <w:style w:type="paragraph" w:customStyle="1" w:styleId="AgreementUK7">
    <w:name w:val="Agreement (UK) 7"/>
    <w:basedOn w:val="Normal"/>
    <w:next w:val="Normal"/>
    <w:rsid w:val="006F4377"/>
    <w:pPr>
      <w:numPr>
        <w:ilvl w:val="6"/>
        <w:numId w:val="13"/>
      </w:numPr>
      <w:tabs>
        <w:tab w:val="clear" w:pos="0"/>
      </w:tabs>
      <w:spacing w:after="240"/>
      <w:outlineLvl w:val="6"/>
    </w:pPr>
    <w:rPr>
      <w:rFonts w:cstheme="minorBidi"/>
      <w:sz w:val="22"/>
    </w:rPr>
  </w:style>
  <w:style w:type="paragraph" w:customStyle="1" w:styleId="AgreementUK8">
    <w:name w:val="Agreement (UK) 8"/>
    <w:basedOn w:val="Normal"/>
    <w:next w:val="Normal"/>
    <w:rsid w:val="006F4377"/>
    <w:pPr>
      <w:numPr>
        <w:ilvl w:val="7"/>
        <w:numId w:val="13"/>
      </w:numPr>
      <w:tabs>
        <w:tab w:val="clear" w:pos="0"/>
      </w:tabs>
      <w:spacing w:before="240" w:after="60"/>
      <w:outlineLvl w:val="7"/>
    </w:pPr>
    <w:rPr>
      <w:rFonts w:cstheme="minorBidi"/>
      <w:sz w:val="22"/>
    </w:rPr>
  </w:style>
  <w:style w:type="paragraph" w:customStyle="1" w:styleId="AgreementUK9">
    <w:name w:val="Agreement (UK) 9"/>
    <w:basedOn w:val="Normal"/>
    <w:next w:val="Normal"/>
    <w:rsid w:val="006F4377"/>
    <w:pPr>
      <w:numPr>
        <w:ilvl w:val="8"/>
        <w:numId w:val="13"/>
      </w:numPr>
      <w:tabs>
        <w:tab w:val="clear" w:pos="0"/>
      </w:tabs>
      <w:spacing w:before="240" w:after="60"/>
      <w:outlineLvl w:val="8"/>
    </w:pPr>
    <w:rPr>
      <w:rFonts w:cstheme="minorBidi"/>
      <w:sz w:val="22"/>
    </w:rPr>
  </w:style>
  <w:style w:type="paragraph" w:customStyle="1" w:styleId="BodyText4">
    <w:name w:val="Body Text 4"/>
    <w:basedOn w:val="Normal"/>
    <w:rsid w:val="006F4377"/>
    <w:pPr>
      <w:spacing w:after="200" w:line="288" w:lineRule="auto"/>
      <w:ind w:left="3612" w:hanging="720"/>
    </w:pPr>
    <w:rPr>
      <w:rFonts w:eastAsiaTheme="minorHAnsi" w:cstheme="minorBidi"/>
      <w:szCs w:val="20"/>
    </w:rPr>
  </w:style>
  <w:style w:type="paragraph" w:customStyle="1" w:styleId="DefinitionsUK1">
    <w:name w:val="Definitions (UK) 1"/>
    <w:basedOn w:val="Normal"/>
    <w:next w:val="DefinitionsUK2"/>
    <w:rsid w:val="006F4377"/>
    <w:pPr>
      <w:numPr>
        <w:numId w:val="14"/>
      </w:numPr>
      <w:tabs>
        <w:tab w:val="clear" w:pos="0"/>
      </w:tabs>
      <w:spacing w:after="240"/>
      <w:outlineLvl w:val="0"/>
    </w:pPr>
    <w:rPr>
      <w:rFonts w:cstheme="minorBidi"/>
      <w:sz w:val="22"/>
    </w:rPr>
  </w:style>
  <w:style w:type="paragraph" w:customStyle="1" w:styleId="DefinitionsUK2">
    <w:name w:val="Definitions (UK) 2"/>
    <w:basedOn w:val="Normal"/>
    <w:next w:val="Retrait1religne"/>
    <w:rsid w:val="006F4377"/>
    <w:pPr>
      <w:numPr>
        <w:ilvl w:val="1"/>
        <w:numId w:val="14"/>
      </w:numPr>
      <w:tabs>
        <w:tab w:val="clear" w:pos="0"/>
        <w:tab w:val="left" w:pos="1440"/>
      </w:tabs>
      <w:spacing w:after="240"/>
      <w:outlineLvl w:val="1"/>
    </w:pPr>
    <w:rPr>
      <w:rFonts w:cstheme="minorBidi"/>
      <w:sz w:val="22"/>
    </w:rPr>
  </w:style>
  <w:style w:type="paragraph" w:customStyle="1" w:styleId="DefinitionsUK3">
    <w:name w:val="Definitions (UK) 3"/>
    <w:basedOn w:val="Normal"/>
    <w:rsid w:val="006F4377"/>
    <w:pPr>
      <w:numPr>
        <w:ilvl w:val="2"/>
        <w:numId w:val="14"/>
      </w:numPr>
      <w:tabs>
        <w:tab w:val="clear" w:pos="0"/>
      </w:tabs>
      <w:spacing w:after="240"/>
      <w:outlineLvl w:val="2"/>
    </w:pPr>
    <w:rPr>
      <w:rFonts w:cstheme="minorBidi"/>
      <w:sz w:val="22"/>
    </w:rPr>
  </w:style>
  <w:style w:type="paragraph" w:customStyle="1" w:styleId="DefinitionsUK4">
    <w:name w:val="Definitions (UK) 4"/>
    <w:basedOn w:val="Normal"/>
    <w:rsid w:val="006F4377"/>
    <w:pPr>
      <w:numPr>
        <w:ilvl w:val="3"/>
        <w:numId w:val="14"/>
      </w:numPr>
      <w:tabs>
        <w:tab w:val="clear" w:pos="0"/>
      </w:tabs>
      <w:spacing w:after="240"/>
      <w:outlineLvl w:val="3"/>
    </w:pPr>
    <w:rPr>
      <w:rFonts w:cstheme="minorBidi"/>
      <w:sz w:val="22"/>
    </w:rPr>
  </w:style>
  <w:style w:type="paragraph" w:customStyle="1" w:styleId="DefinitionsUK5">
    <w:name w:val="Definitions (UK) 5"/>
    <w:basedOn w:val="Normal"/>
    <w:rsid w:val="006F4377"/>
    <w:pPr>
      <w:numPr>
        <w:ilvl w:val="4"/>
        <w:numId w:val="14"/>
      </w:numPr>
      <w:tabs>
        <w:tab w:val="clear" w:pos="0"/>
      </w:tabs>
      <w:spacing w:after="240"/>
      <w:outlineLvl w:val="4"/>
    </w:pPr>
    <w:rPr>
      <w:rFonts w:cstheme="minorBidi"/>
      <w:sz w:val="22"/>
    </w:rPr>
  </w:style>
  <w:style w:type="paragraph" w:customStyle="1" w:styleId="DefinitionsUK6">
    <w:name w:val="Definitions (UK) 6"/>
    <w:basedOn w:val="Normal"/>
    <w:rsid w:val="006F4377"/>
    <w:pPr>
      <w:numPr>
        <w:ilvl w:val="5"/>
        <w:numId w:val="14"/>
      </w:numPr>
      <w:tabs>
        <w:tab w:val="clear" w:pos="0"/>
      </w:tabs>
      <w:spacing w:after="240"/>
      <w:outlineLvl w:val="5"/>
    </w:pPr>
    <w:rPr>
      <w:rFonts w:cstheme="minorBidi"/>
      <w:sz w:val="22"/>
    </w:rPr>
  </w:style>
  <w:style w:type="paragraph" w:customStyle="1" w:styleId="DefinitionsUK7">
    <w:name w:val="Definitions (UK) 7"/>
    <w:basedOn w:val="Normal"/>
    <w:next w:val="Normal"/>
    <w:rsid w:val="006F4377"/>
    <w:pPr>
      <w:numPr>
        <w:ilvl w:val="6"/>
        <w:numId w:val="14"/>
      </w:numPr>
      <w:tabs>
        <w:tab w:val="clear" w:pos="0"/>
      </w:tabs>
      <w:spacing w:before="240" w:after="60"/>
      <w:outlineLvl w:val="6"/>
    </w:pPr>
    <w:rPr>
      <w:rFonts w:cstheme="minorBidi"/>
      <w:sz w:val="22"/>
    </w:rPr>
  </w:style>
  <w:style w:type="paragraph" w:customStyle="1" w:styleId="DefinitionsUK8">
    <w:name w:val="Definitions (UK) 8"/>
    <w:basedOn w:val="Normal"/>
    <w:next w:val="Normal"/>
    <w:rsid w:val="006F4377"/>
    <w:pPr>
      <w:numPr>
        <w:ilvl w:val="7"/>
        <w:numId w:val="14"/>
      </w:numPr>
      <w:tabs>
        <w:tab w:val="clear" w:pos="0"/>
      </w:tabs>
      <w:spacing w:before="240" w:after="60"/>
      <w:outlineLvl w:val="7"/>
    </w:pPr>
    <w:rPr>
      <w:rFonts w:cstheme="minorBidi"/>
      <w:sz w:val="22"/>
    </w:rPr>
  </w:style>
  <w:style w:type="paragraph" w:customStyle="1" w:styleId="DefinitionsUK9">
    <w:name w:val="Definitions (UK) 9"/>
    <w:basedOn w:val="Normal"/>
    <w:next w:val="Normal"/>
    <w:rsid w:val="006F4377"/>
    <w:pPr>
      <w:numPr>
        <w:ilvl w:val="8"/>
        <w:numId w:val="14"/>
      </w:numPr>
      <w:tabs>
        <w:tab w:val="clear" w:pos="0"/>
      </w:tabs>
      <w:spacing w:before="240" w:after="60"/>
      <w:outlineLvl w:val="8"/>
    </w:pPr>
    <w:rPr>
      <w:rFonts w:cstheme="minorBidi"/>
      <w:sz w:val="22"/>
    </w:rPr>
  </w:style>
  <w:style w:type="table" w:styleId="Listefonce-Accent6">
    <w:name w:val="Dark List Accent 6"/>
    <w:basedOn w:val="TableauNormal"/>
    <w:rsid w:val="006F4377"/>
    <w:pPr>
      <w:spacing w:after="240"/>
    </w:pPr>
    <w:rPr>
      <w:rFonts w:ascii="Calibri" w:eastAsia="SimSun" w:hAnsi="Calibri" w:cs="Simplified Arabic"/>
      <w:color w:val="FFFFFF"/>
      <w:sz w:val="22"/>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6F4377"/>
    <w:pPr>
      <w:numPr>
        <w:ilvl w:val="8"/>
        <w:numId w:val="15"/>
      </w:numPr>
      <w:spacing w:after="200" w:line="288" w:lineRule="auto"/>
      <w:outlineLvl w:val="8"/>
    </w:pPr>
    <w:rPr>
      <w:rFonts w:eastAsiaTheme="minorHAnsi" w:cstheme="minorBidi"/>
      <w:szCs w:val="20"/>
    </w:rPr>
  </w:style>
  <w:style w:type="paragraph" w:customStyle="1" w:styleId="BulletL8">
    <w:name w:val="Bullet L8"/>
    <w:basedOn w:val="Normal"/>
    <w:link w:val="BulletL8Char"/>
    <w:rsid w:val="006F4377"/>
    <w:pPr>
      <w:numPr>
        <w:ilvl w:val="7"/>
        <w:numId w:val="15"/>
      </w:numPr>
      <w:spacing w:after="200" w:line="288" w:lineRule="auto"/>
      <w:outlineLvl w:val="7"/>
    </w:pPr>
    <w:rPr>
      <w:rFonts w:eastAsiaTheme="minorHAnsi" w:cstheme="minorBidi"/>
      <w:szCs w:val="20"/>
    </w:rPr>
  </w:style>
  <w:style w:type="paragraph" w:customStyle="1" w:styleId="BulletL7">
    <w:name w:val="Bullet L7"/>
    <w:basedOn w:val="Normal"/>
    <w:link w:val="BulletL7Char"/>
    <w:rsid w:val="006F4377"/>
    <w:pPr>
      <w:numPr>
        <w:ilvl w:val="6"/>
        <w:numId w:val="15"/>
      </w:numPr>
      <w:spacing w:after="200" w:line="288" w:lineRule="auto"/>
      <w:outlineLvl w:val="6"/>
    </w:pPr>
    <w:rPr>
      <w:rFonts w:eastAsiaTheme="minorHAnsi" w:cstheme="minorBidi"/>
      <w:szCs w:val="20"/>
    </w:rPr>
  </w:style>
  <w:style w:type="paragraph" w:customStyle="1" w:styleId="BulletL6">
    <w:name w:val="Bullet L6"/>
    <w:basedOn w:val="Normal"/>
    <w:link w:val="BulletL6Char"/>
    <w:rsid w:val="006F4377"/>
    <w:pPr>
      <w:numPr>
        <w:ilvl w:val="5"/>
        <w:numId w:val="15"/>
      </w:numPr>
      <w:spacing w:after="200" w:line="288" w:lineRule="auto"/>
      <w:outlineLvl w:val="5"/>
    </w:pPr>
    <w:rPr>
      <w:rFonts w:eastAsiaTheme="minorHAnsi" w:cstheme="minorBidi"/>
      <w:szCs w:val="20"/>
    </w:rPr>
  </w:style>
  <w:style w:type="paragraph" w:customStyle="1" w:styleId="BulletL5">
    <w:name w:val="Bullet L5"/>
    <w:basedOn w:val="Normal"/>
    <w:link w:val="BulletL5Char"/>
    <w:rsid w:val="006F4377"/>
    <w:pPr>
      <w:numPr>
        <w:ilvl w:val="4"/>
        <w:numId w:val="15"/>
      </w:numPr>
      <w:spacing w:after="200" w:line="288" w:lineRule="auto"/>
      <w:outlineLvl w:val="4"/>
    </w:pPr>
    <w:rPr>
      <w:rFonts w:eastAsiaTheme="minorHAnsi" w:cstheme="minorBidi"/>
      <w:szCs w:val="20"/>
    </w:rPr>
  </w:style>
  <w:style w:type="paragraph" w:customStyle="1" w:styleId="BulletL4">
    <w:name w:val="Bullet L4"/>
    <w:basedOn w:val="Normal"/>
    <w:link w:val="BulletL4Char"/>
    <w:rsid w:val="006F4377"/>
    <w:pPr>
      <w:numPr>
        <w:ilvl w:val="3"/>
        <w:numId w:val="15"/>
      </w:numPr>
      <w:spacing w:after="200" w:line="288" w:lineRule="auto"/>
      <w:outlineLvl w:val="3"/>
    </w:pPr>
    <w:rPr>
      <w:rFonts w:eastAsiaTheme="minorHAnsi" w:cstheme="minorBidi"/>
      <w:szCs w:val="20"/>
    </w:rPr>
  </w:style>
  <w:style w:type="paragraph" w:customStyle="1" w:styleId="BulletL3">
    <w:name w:val="Bullet L3"/>
    <w:basedOn w:val="Normal"/>
    <w:link w:val="BulletL3Char"/>
    <w:rsid w:val="006F4377"/>
    <w:pPr>
      <w:numPr>
        <w:ilvl w:val="2"/>
        <w:numId w:val="15"/>
      </w:numPr>
      <w:spacing w:after="200" w:line="288" w:lineRule="auto"/>
      <w:outlineLvl w:val="2"/>
    </w:pPr>
    <w:rPr>
      <w:rFonts w:eastAsiaTheme="minorHAnsi" w:cstheme="minorBidi"/>
      <w:szCs w:val="20"/>
    </w:rPr>
  </w:style>
  <w:style w:type="paragraph" w:customStyle="1" w:styleId="BulletL2">
    <w:name w:val="Bullet L2"/>
    <w:basedOn w:val="Normal"/>
    <w:link w:val="BulletL2Char"/>
    <w:rsid w:val="006F4377"/>
    <w:pPr>
      <w:numPr>
        <w:ilvl w:val="1"/>
        <w:numId w:val="15"/>
      </w:numPr>
      <w:spacing w:after="200" w:line="288" w:lineRule="auto"/>
      <w:outlineLvl w:val="1"/>
    </w:pPr>
    <w:rPr>
      <w:rFonts w:eastAsiaTheme="minorHAnsi" w:cstheme="minorBidi"/>
      <w:szCs w:val="20"/>
    </w:rPr>
  </w:style>
  <w:style w:type="paragraph" w:customStyle="1" w:styleId="BulletL1">
    <w:name w:val="Bullet L1"/>
    <w:basedOn w:val="Normal"/>
    <w:link w:val="BulletL1Char"/>
    <w:rsid w:val="006F4377"/>
    <w:pPr>
      <w:numPr>
        <w:numId w:val="15"/>
      </w:numPr>
      <w:spacing w:after="200" w:line="288" w:lineRule="auto"/>
      <w:outlineLvl w:val="0"/>
    </w:pPr>
    <w:rPr>
      <w:rFonts w:eastAsiaTheme="minorHAnsi" w:cstheme="minorBidi"/>
      <w:szCs w:val="20"/>
    </w:rPr>
  </w:style>
  <w:style w:type="paragraph" w:customStyle="1" w:styleId="Center">
    <w:name w:val="Center"/>
    <w:aliases w:val="Ctr"/>
    <w:basedOn w:val="Normal"/>
    <w:uiPriority w:val="4"/>
    <w:qFormat/>
    <w:rsid w:val="006F4377"/>
    <w:pPr>
      <w:keepNext/>
      <w:spacing w:after="240"/>
      <w:jc w:val="center"/>
      <w:outlineLvl w:val="0"/>
    </w:pPr>
    <w:rPr>
      <w:rFonts w:eastAsiaTheme="minorHAnsi" w:cstheme="minorBidi"/>
      <w:sz w:val="22"/>
    </w:rPr>
  </w:style>
  <w:style w:type="paragraph" w:customStyle="1" w:styleId="CenterCapsBold">
    <w:name w:val="Center Caps Bold"/>
    <w:aliases w:val="Ctr_CapB"/>
    <w:basedOn w:val="Normal"/>
    <w:next w:val="Corpsdetexte"/>
    <w:uiPriority w:val="4"/>
    <w:qFormat/>
    <w:rsid w:val="006F4377"/>
    <w:pPr>
      <w:keepNext/>
      <w:spacing w:after="240"/>
      <w:jc w:val="center"/>
      <w:outlineLvl w:val="0"/>
    </w:pPr>
    <w:rPr>
      <w:rFonts w:eastAsiaTheme="minorHAnsi" w:cstheme="minorBidi"/>
      <w:b/>
      <w:caps/>
      <w:sz w:val="22"/>
    </w:rPr>
  </w:style>
  <w:style w:type="paragraph" w:customStyle="1" w:styleId="CenterCapsBoldUnd">
    <w:name w:val="Center Caps Bold Und"/>
    <w:aliases w:val="Ctr_CapBU"/>
    <w:basedOn w:val="Normal"/>
    <w:next w:val="Corpsdetexte"/>
    <w:uiPriority w:val="4"/>
    <w:qFormat/>
    <w:rsid w:val="006F4377"/>
    <w:pPr>
      <w:keepNext/>
      <w:spacing w:after="240"/>
      <w:jc w:val="center"/>
      <w:outlineLvl w:val="0"/>
    </w:pPr>
    <w:rPr>
      <w:rFonts w:eastAsiaTheme="minorHAnsi" w:cstheme="minorBidi"/>
      <w:b/>
      <w:caps/>
      <w:sz w:val="22"/>
      <w:u w:val="single"/>
    </w:rPr>
  </w:style>
  <w:style w:type="paragraph" w:customStyle="1" w:styleId="FlushRt">
    <w:name w:val="Flush Rt"/>
    <w:basedOn w:val="Normal"/>
    <w:qFormat/>
    <w:rsid w:val="006F4377"/>
    <w:pPr>
      <w:spacing w:after="240"/>
      <w:jc w:val="right"/>
    </w:pPr>
    <w:rPr>
      <w:rFonts w:eastAsiaTheme="minorHAnsi" w:cstheme="minorBidi"/>
      <w:sz w:val="22"/>
    </w:rPr>
  </w:style>
  <w:style w:type="paragraph" w:customStyle="1" w:styleId="Numbered1">
    <w:name w:val="Numbered 1"/>
    <w:basedOn w:val="Normal"/>
    <w:link w:val="Numbered1Char"/>
    <w:uiPriority w:val="3"/>
    <w:qFormat/>
    <w:rsid w:val="006F4377"/>
    <w:pPr>
      <w:numPr>
        <w:numId w:val="18"/>
      </w:numPr>
      <w:spacing w:after="240"/>
      <w:jc w:val="both"/>
    </w:pPr>
    <w:rPr>
      <w:rFonts w:eastAsiaTheme="minorHAnsi" w:cstheme="minorBidi"/>
      <w:sz w:val="22"/>
    </w:rPr>
  </w:style>
  <w:style w:type="paragraph" w:customStyle="1" w:styleId="Bulleted1">
    <w:name w:val="Bulleted 1"/>
    <w:basedOn w:val="Normal"/>
    <w:qFormat/>
    <w:rsid w:val="006F4377"/>
    <w:pPr>
      <w:numPr>
        <w:numId w:val="19"/>
      </w:numPr>
      <w:spacing w:after="240"/>
      <w:jc w:val="both"/>
    </w:pPr>
    <w:rPr>
      <w:rFonts w:eastAsiaTheme="minorHAnsi" w:cstheme="minorBidi"/>
      <w:sz w:val="22"/>
    </w:rPr>
  </w:style>
  <w:style w:type="paragraph" w:styleId="Listepuces">
    <w:name w:val="List Bullet"/>
    <w:basedOn w:val="Normal"/>
    <w:uiPriority w:val="99"/>
    <w:qFormat/>
    <w:rsid w:val="006F4377"/>
    <w:pPr>
      <w:numPr>
        <w:numId w:val="16"/>
      </w:numPr>
      <w:spacing w:after="240"/>
      <w:contextualSpacing/>
    </w:pPr>
    <w:rPr>
      <w:rFonts w:eastAsiaTheme="minorHAnsi" w:cstheme="minorBidi"/>
      <w:sz w:val="22"/>
    </w:rPr>
  </w:style>
  <w:style w:type="paragraph" w:styleId="Listenumros">
    <w:name w:val="List Number"/>
    <w:basedOn w:val="Normal"/>
    <w:uiPriority w:val="99"/>
    <w:qFormat/>
    <w:rsid w:val="006F4377"/>
    <w:pPr>
      <w:numPr>
        <w:numId w:val="17"/>
      </w:numPr>
      <w:spacing w:after="240"/>
      <w:contextualSpacing/>
    </w:pPr>
    <w:rPr>
      <w:rFonts w:eastAsiaTheme="minorHAnsi" w:cstheme="minorBidi"/>
      <w:sz w:val="22"/>
    </w:rPr>
  </w:style>
  <w:style w:type="paragraph" w:styleId="Listepuces5">
    <w:name w:val="List Bullet 5"/>
    <w:basedOn w:val="Normal"/>
    <w:uiPriority w:val="99"/>
    <w:unhideWhenUsed/>
    <w:rsid w:val="006F4377"/>
    <w:pPr>
      <w:numPr>
        <w:numId w:val="20"/>
      </w:numPr>
      <w:spacing w:after="240" w:line="360" w:lineRule="auto"/>
      <w:contextualSpacing/>
      <w:jc w:val="both"/>
    </w:pPr>
    <w:rPr>
      <w:rFonts w:eastAsiaTheme="minorHAnsi" w:cstheme="minorBidi"/>
      <w:sz w:val="22"/>
    </w:rPr>
  </w:style>
  <w:style w:type="character" w:customStyle="1" w:styleId="Style2Char">
    <w:name w:val="Style2 Char"/>
    <w:basedOn w:val="Policepardfaut"/>
    <w:link w:val="Style2"/>
    <w:rsid w:val="006F4377"/>
    <w:rPr>
      <w:rFonts w:ascii="Times New Roman" w:hAnsi="Times New Roman"/>
      <w:sz w:val="22"/>
      <w:lang w:val="en-US"/>
    </w:rPr>
  </w:style>
  <w:style w:type="character" w:customStyle="1" w:styleId="Contract8Char">
    <w:name w:val="Contract 8 Char"/>
    <w:link w:val="Contract8"/>
    <w:rsid w:val="006F4377"/>
    <w:rPr>
      <w:rFonts w:ascii="Times New Roman" w:hAnsi="Times New Roman"/>
      <w:bCs/>
      <w:sz w:val="22"/>
      <w:lang w:val="en-US"/>
    </w:rPr>
  </w:style>
  <w:style w:type="paragraph" w:customStyle="1" w:styleId="MTVFL2">
    <w:name w:val="MTV FL 2"/>
    <w:rsid w:val="007904A0"/>
    <w:pPr>
      <w:tabs>
        <w:tab w:val="num" w:pos="1492"/>
      </w:tabs>
      <w:autoSpaceDE w:val="0"/>
      <w:autoSpaceDN w:val="0"/>
      <w:adjustRightInd w:val="0"/>
      <w:spacing w:after="240"/>
      <w:ind w:left="1492" w:hanging="360"/>
      <w:jc w:val="both"/>
      <w:outlineLvl w:val="1"/>
    </w:pPr>
    <w:rPr>
      <w:rFonts w:ascii="Arial" w:eastAsia="Times New Roman" w:hAnsi="Arial" w:cs="Times New Roman"/>
      <w:sz w:val="20"/>
      <w:szCs w:val="20"/>
      <w:lang w:val="en-CA" w:eastAsia="en-GB"/>
    </w:rPr>
  </w:style>
  <w:style w:type="character" w:customStyle="1" w:styleId="FIDICL2Char">
    <w:name w:val="FIDIC L2 Char"/>
    <w:link w:val="FIDICL2"/>
    <w:rsid w:val="006F4377"/>
    <w:rPr>
      <w:rFonts w:ascii="Times New Roman" w:hAnsi="Times New Roman" w:cs="Times New Roman Bold"/>
      <w:b/>
      <w:szCs w:val="20"/>
      <w:lang w:val="en-US"/>
    </w:rPr>
  </w:style>
  <w:style w:type="character" w:customStyle="1" w:styleId="DefinitionsL1Char">
    <w:name w:val="Definitions L1 Char"/>
    <w:link w:val="DefinitionsL1"/>
    <w:rsid w:val="006F4377"/>
    <w:rPr>
      <w:rFonts w:ascii="Times New Roman" w:hAnsi="Times New Roman"/>
      <w:szCs w:val="20"/>
      <w:lang w:val="en-US"/>
    </w:rPr>
  </w:style>
  <w:style w:type="character" w:styleId="Appeldenotedefin">
    <w:name w:val="endnote reference"/>
    <w:basedOn w:val="Policepardfaut"/>
    <w:qFormat/>
    <w:rsid w:val="007904A0"/>
    <w:rPr>
      <w:vertAlign w:val="superscript"/>
    </w:rPr>
  </w:style>
  <w:style w:type="paragraph" w:customStyle="1" w:styleId="Numbered2">
    <w:name w:val="Numbered 2"/>
    <w:basedOn w:val="Normal"/>
    <w:uiPriority w:val="3"/>
    <w:unhideWhenUsed/>
    <w:rsid w:val="006F4377"/>
    <w:pPr>
      <w:spacing w:after="240" w:line="360" w:lineRule="auto"/>
      <w:ind w:left="1440" w:hanging="720"/>
      <w:jc w:val="both"/>
    </w:pPr>
    <w:rPr>
      <w:rFonts w:eastAsiaTheme="minorHAnsi" w:cstheme="minorBidi"/>
      <w:sz w:val="22"/>
    </w:rPr>
  </w:style>
  <w:style w:type="paragraph" w:customStyle="1" w:styleId="Numbered3">
    <w:name w:val="Numbered 3"/>
    <w:basedOn w:val="Normal"/>
    <w:uiPriority w:val="3"/>
    <w:unhideWhenUsed/>
    <w:rsid w:val="006F4377"/>
    <w:pPr>
      <w:tabs>
        <w:tab w:val="num" w:pos="1440"/>
      </w:tabs>
      <w:spacing w:after="240" w:line="360" w:lineRule="auto"/>
      <w:ind w:left="2160" w:hanging="720"/>
      <w:jc w:val="both"/>
    </w:pPr>
    <w:rPr>
      <w:rFonts w:eastAsiaTheme="minorHAnsi" w:cstheme="minorBidi"/>
      <w:sz w:val="22"/>
    </w:rPr>
  </w:style>
  <w:style w:type="paragraph" w:customStyle="1" w:styleId="Numbered4">
    <w:name w:val="Numbered 4"/>
    <w:basedOn w:val="Normal"/>
    <w:uiPriority w:val="3"/>
    <w:unhideWhenUsed/>
    <w:rsid w:val="006F4377"/>
    <w:pPr>
      <w:tabs>
        <w:tab w:val="num" w:pos="2160"/>
      </w:tabs>
      <w:spacing w:after="240" w:line="360" w:lineRule="auto"/>
      <w:ind w:left="2880" w:hanging="720"/>
      <w:jc w:val="both"/>
    </w:pPr>
    <w:rPr>
      <w:rFonts w:eastAsiaTheme="minorHAnsi" w:cstheme="minorBidi"/>
      <w:sz w:val="22"/>
    </w:rPr>
  </w:style>
  <w:style w:type="paragraph" w:customStyle="1" w:styleId="Numbered5">
    <w:name w:val="Numbered 5"/>
    <w:basedOn w:val="Normal"/>
    <w:uiPriority w:val="3"/>
    <w:unhideWhenUsed/>
    <w:rsid w:val="006F4377"/>
    <w:pPr>
      <w:tabs>
        <w:tab w:val="num" w:pos="2880"/>
      </w:tabs>
      <w:spacing w:after="240" w:line="360" w:lineRule="auto"/>
      <w:ind w:left="3600" w:hanging="720"/>
      <w:jc w:val="both"/>
    </w:pPr>
    <w:rPr>
      <w:rFonts w:eastAsiaTheme="minorHAnsi" w:cstheme="minorBidi"/>
      <w:sz w:val="22"/>
    </w:rPr>
  </w:style>
  <w:style w:type="paragraph" w:customStyle="1" w:styleId="Numbered6">
    <w:name w:val="Numbered 6"/>
    <w:basedOn w:val="Normal"/>
    <w:uiPriority w:val="3"/>
    <w:unhideWhenUsed/>
    <w:rsid w:val="006F4377"/>
    <w:pPr>
      <w:tabs>
        <w:tab w:val="num" w:pos="3600"/>
      </w:tabs>
      <w:spacing w:after="240" w:line="360" w:lineRule="auto"/>
      <w:ind w:left="4320" w:hanging="720"/>
      <w:jc w:val="both"/>
    </w:pPr>
    <w:rPr>
      <w:rFonts w:eastAsiaTheme="minorHAnsi" w:cstheme="minorBidi"/>
      <w:sz w:val="22"/>
    </w:rPr>
  </w:style>
  <w:style w:type="paragraph" w:customStyle="1" w:styleId="Numbered7">
    <w:name w:val="Numbered 7"/>
    <w:basedOn w:val="Normal"/>
    <w:uiPriority w:val="3"/>
    <w:unhideWhenUsed/>
    <w:rsid w:val="006F4377"/>
    <w:pPr>
      <w:tabs>
        <w:tab w:val="num" w:pos="4320"/>
      </w:tabs>
      <w:spacing w:after="240" w:line="360" w:lineRule="auto"/>
      <w:ind w:left="5040" w:hanging="720"/>
      <w:jc w:val="both"/>
    </w:pPr>
    <w:rPr>
      <w:rFonts w:eastAsiaTheme="minorHAnsi" w:cstheme="minorBidi"/>
      <w:sz w:val="22"/>
    </w:rPr>
  </w:style>
  <w:style w:type="paragraph" w:customStyle="1" w:styleId="Numbered8">
    <w:name w:val="Numbered 8"/>
    <w:basedOn w:val="Normal"/>
    <w:uiPriority w:val="3"/>
    <w:unhideWhenUsed/>
    <w:rsid w:val="006F4377"/>
    <w:pPr>
      <w:tabs>
        <w:tab w:val="num" w:pos="5328"/>
      </w:tabs>
      <w:spacing w:after="240" w:line="360" w:lineRule="auto"/>
      <w:ind w:left="5760" w:hanging="720"/>
      <w:jc w:val="both"/>
    </w:pPr>
    <w:rPr>
      <w:rFonts w:eastAsiaTheme="minorHAnsi" w:cstheme="minorBidi"/>
      <w:sz w:val="22"/>
    </w:rPr>
  </w:style>
  <w:style w:type="paragraph" w:customStyle="1" w:styleId="Numbered9">
    <w:name w:val="Numbered 9"/>
    <w:basedOn w:val="Normal"/>
    <w:uiPriority w:val="3"/>
    <w:unhideWhenUsed/>
    <w:rsid w:val="006F4377"/>
    <w:pPr>
      <w:tabs>
        <w:tab w:val="num" w:pos="5760"/>
      </w:tabs>
      <w:spacing w:after="240" w:line="360" w:lineRule="auto"/>
      <w:ind w:left="6480" w:hanging="720"/>
      <w:jc w:val="both"/>
    </w:pPr>
    <w:rPr>
      <w:rFonts w:eastAsiaTheme="minorHAnsi" w:cstheme="minorBidi"/>
      <w:sz w:val="22"/>
    </w:rPr>
  </w:style>
  <w:style w:type="character" w:customStyle="1" w:styleId="Numbered1Char">
    <w:name w:val="Numbered 1 Char"/>
    <w:basedOn w:val="Policepardfaut"/>
    <w:link w:val="Numbered1"/>
    <w:uiPriority w:val="3"/>
    <w:rsid w:val="006F4377"/>
    <w:rPr>
      <w:rFonts w:ascii="Times New Roman" w:hAnsi="Times New Roman"/>
      <w:sz w:val="22"/>
      <w:lang w:val="en-US"/>
    </w:rPr>
  </w:style>
  <w:style w:type="paragraph" w:customStyle="1" w:styleId="ShortOutline1">
    <w:name w:val="ShortOutline1"/>
    <w:basedOn w:val="Normal"/>
    <w:rsid w:val="006F4377"/>
    <w:pPr>
      <w:keepNext/>
      <w:numPr>
        <w:numId w:val="22"/>
      </w:numPr>
      <w:tabs>
        <w:tab w:val="num" w:pos="360"/>
      </w:tabs>
      <w:spacing w:before="240" w:after="240"/>
      <w:ind w:left="360" w:hanging="360"/>
      <w:outlineLvl w:val="0"/>
    </w:pPr>
    <w:rPr>
      <w:rFonts w:eastAsiaTheme="minorHAnsi" w:cstheme="minorBidi"/>
      <w:lang w:eastAsia="zh-TW"/>
    </w:rPr>
  </w:style>
  <w:style w:type="paragraph" w:customStyle="1" w:styleId="ShortOutline2">
    <w:name w:val="ShortOutline2"/>
    <w:basedOn w:val="Normal"/>
    <w:rsid w:val="006F4377"/>
    <w:pPr>
      <w:numPr>
        <w:ilvl w:val="1"/>
        <w:numId w:val="22"/>
      </w:numPr>
      <w:tabs>
        <w:tab w:val="num" w:pos="360"/>
      </w:tabs>
      <w:spacing w:before="240" w:after="240"/>
      <w:ind w:left="360" w:hanging="360"/>
      <w:outlineLvl w:val="1"/>
    </w:pPr>
    <w:rPr>
      <w:rFonts w:eastAsiaTheme="minorHAnsi" w:cstheme="minorBidi"/>
      <w:color w:val="000000"/>
      <w:lang w:eastAsia="zh-TW"/>
    </w:rPr>
  </w:style>
  <w:style w:type="paragraph" w:customStyle="1" w:styleId="ShortOutline3">
    <w:name w:val="ShortOutline3"/>
    <w:basedOn w:val="Normal"/>
    <w:rsid w:val="006F4377"/>
    <w:pPr>
      <w:numPr>
        <w:ilvl w:val="2"/>
        <w:numId w:val="22"/>
      </w:numPr>
      <w:tabs>
        <w:tab w:val="clear" w:pos="2160"/>
        <w:tab w:val="num" w:pos="360"/>
      </w:tabs>
      <w:spacing w:before="240" w:after="240"/>
      <w:ind w:left="360" w:hanging="360"/>
      <w:outlineLvl w:val="2"/>
    </w:pPr>
    <w:rPr>
      <w:rFonts w:eastAsiaTheme="minorHAnsi" w:cstheme="minorBidi"/>
      <w:color w:val="000000"/>
      <w:lang w:eastAsia="zh-TW"/>
    </w:rPr>
  </w:style>
  <w:style w:type="paragraph" w:customStyle="1" w:styleId="ShortOutline4">
    <w:name w:val="ShortOutline4"/>
    <w:basedOn w:val="Normal"/>
    <w:rsid w:val="006F4377"/>
    <w:pPr>
      <w:numPr>
        <w:ilvl w:val="3"/>
        <w:numId w:val="22"/>
      </w:numPr>
      <w:tabs>
        <w:tab w:val="num" w:pos="360"/>
      </w:tabs>
      <w:spacing w:before="240" w:after="240"/>
      <w:ind w:left="360" w:hanging="360"/>
      <w:outlineLvl w:val="3"/>
    </w:pPr>
    <w:rPr>
      <w:rFonts w:eastAsiaTheme="minorHAnsi" w:cstheme="minorBidi"/>
      <w:color w:val="000000"/>
      <w:lang w:eastAsia="zh-TW"/>
    </w:rPr>
  </w:style>
  <w:style w:type="paragraph" w:customStyle="1" w:styleId="ShortOutline5">
    <w:name w:val="ShortOutline5"/>
    <w:basedOn w:val="Normal"/>
    <w:rsid w:val="006F4377"/>
    <w:pPr>
      <w:numPr>
        <w:ilvl w:val="4"/>
        <w:numId w:val="22"/>
      </w:numPr>
      <w:tabs>
        <w:tab w:val="num" w:pos="360"/>
      </w:tabs>
      <w:spacing w:before="240" w:after="240"/>
      <w:ind w:left="360" w:hanging="360"/>
      <w:outlineLvl w:val="4"/>
    </w:pPr>
    <w:rPr>
      <w:rFonts w:eastAsiaTheme="minorHAnsi" w:cstheme="minorBidi"/>
      <w:color w:val="000000"/>
      <w:sz w:val="22"/>
      <w:lang w:eastAsia="zh-TW"/>
    </w:rPr>
  </w:style>
  <w:style w:type="numbering" w:customStyle="1" w:styleId="ShortOutlineList">
    <w:name w:val="ShortOutlineList"/>
    <w:basedOn w:val="Aucuneliste"/>
    <w:rsid w:val="006F4377"/>
    <w:pPr>
      <w:numPr>
        <w:numId w:val="210"/>
      </w:numPr>
    </w:pPr>
  </w:style>
  <w:style w:type="character" w:customStyle="1" w:styleId="BodyText1Char">
    <w:name w:val="Body Text 1 Char"/>
    <w:link w:val="BodyText1"/>
    <w:rsid w:val="006F4377"/>
    <w:rPr>
      <w:rFonts w:ascii="Times New Roman" w:hAnsi="Times New Roman"/>
      <w:szCs w:val="20"/>
      <w:lang w:val="en-US"/>
    </w:rPr>
  </w:style>
  <w:style w:type="character" w:customStyle="1" w:styleId="AgreementUK3Char">
    <w:name w:val="Agreement (UK) 3 Char"/>
    <w:link w:val="AgreementUK3"/>
    <w:rsid w:val="006F4377"/>
    <w:rPr>
      <w:rFonts w:ascii="Times New Roman" w:eastAsia="Calibri" w:hAnsi="Times New Roman"/>
      <w:b/>
      <w:sz w:val="22"/>
      <w:lang w:val="en-US"/>
    </w:rPr>
  </w:style>
  <w:style w:type="paragraph" w:customStyle="1" w:styleId="Contract31Bold">
    <w:name w:val="Contract 3.1 + Bold"/>
    <w:basedOn w:val="Contract3"/>
    <w:rsid w:val="006F4377"/>
    <w:pPr>
      <w:numPr>
        <w:ilvl w:val="0"/>
        <w:numId w:val="0"/>
      </w:numPr>
      <w:ind w:left="720" w:hanging="720"/>
    </w:pPr>
    <w:rPr>
      <w:b/>
    </w:rPr>
  </w:style>
  <w:style w:type="character" w:customStyle="1" w:styleId="searchword1">
    <w:name w:val="searchword1"/>
    <w:basedOn w:val="Policepardfaut"/>
    <w:rsid w:val="006F4377"/>
    <w:rPr>
      <w:shd w:val="clear" w:color="auto" w:fill="FFFF00"/>
    </w:rPr>
  </w:style>
  <w:style w:type="paragraph" w:customStyle="1" w:styleId="Bulleted2">
    <w:name w:val="Bulleted 2"/>
    <w:basedOn w:val="Normal"/>
    <w:rsid w:val="007904A0"/>
    <w:pPr>
      <w:spacing w:after="240"/>
      <w:ind w:left="1440" w:hanging="720"/>
      <w:jc w:val="both"/>
    </w:pPr>
    <w:rPr>
      <w:rFonts w:ascii="Bookman Old Style" w:hAnsi="Bookman Old Style"/>
    </w:rPr>
  </w:style>
  <w:style w:type="paragraph" w:customStyle="1" w:styleId="Bulleted3">
    <w:name w:val="Bulleted 3"/>
    <w:basedOn w:val="Normal"/>
    <w:rsid w:val="007904A0"/>
    <w:pPr>
      <w:spacing w:after="240"/>
      <w:ind w:left="2160" w:hanging="720"/>
      <w:jc w:val="both"/>
    </w:pPr>
    <w:rPr>
      <w:rFonts w:ascii="Bookman Old Style" w:hAnsi="Bookman Old Style"/>
    </w:rPr>
  </w:style>
  <w:style w:type="paragraph" w:customStyle="1" w:styleId="Bulleted4">
    <w:name w:val="Bulleted 4"/>
    <w:basedOn w:val="Normal"/>
    <w:rsid w:val="007904A0"/>
    <w:pPr>
      <w:tabs>
        <w:tab w:val="num" w:pos="2160"/>
      </w:tabs>
      <w:spacing w:after="240"/>
      <w:ind w:left="2880" w:hanging="720"/>
      <w:jc w:val="both"/>
    </w:pPr>
    <w:rPr>
      <w:rFonts w:ascii="Bookman Old Style" w:hAnsi="Bookman Old Style"/>
    </w:rPr>
  </w:style>
  <w:style w:type="paragraph" w:customStyle="1" w:styleId="Bulleted5">
    <w:name w:val="Bulleted 5"/>
    <w:basedOn w:val="Normal"/>
    <w:rsid w:val="007904A0"/>
    <w:pPr>
      <w:tabs>
        <w:tab w:val="num" w:pos="2880"/>
      </w:tabs>
      <w:spacing w:after="240"/>
      <w:ind w:left="3600" w:hanging="720"/>
      <w:jc w:val="both"/>
    </w:pPr>
    <w:rPr>
      <w:rFonts w:ascii="Bookman Old Style" w:hAnsi="Bookman Old Style"/>
    </w:rPr>
  </w:style>
  <w:style w:type="paragraph" w:customStyle="1" w:styleId="Bulleted6">
    <w:name w:val="Bulleted 6"/>
    <w:basedOn w:val="Normal"/>
    <w:rsid w:val="007904A0"/>
    <w:pPr>
      <w:tabs>
        <w:tab w:val="num" w:pos="3600"/>
      </w:tabs>
      <w:spacing w:after="240"/>
      <w:ind w:left="4320" w:hanging="720"/>
      <w:jc w:val="both"/>
    </w:pPr>
    <w:rPr>
      <w:rFonts w:ascii="Bookman Old Style" w:hAnsi="Bookman Old Style"/>
    </w:rPr>
  </w:style>
  <w:style w:type="paragraph" w:customStyle="1" w:styleId="Bulleted7">
    <w:name w:val="Bulleted 7"/>
    <w:basedOn w:val="Normal"/>
    <w:rsid w:val="007904A0"/>
    <w:pPr>
      <w:tabs>
        <w:tab w:val="num" w:pos="4320"/>
      </w:tabs>
      <w:spacing w:after="240"/>
      <w:ind w:left="5040" w:hanging="720"/>
      <w:jc w:val="both"/>
    </w:pPr>
    <w:rPr>
      <w:rFonts w:ascii="Bookman Old Style" w:hAnsi="Bookman Old Style"/>
    </w:rPr>
  </w:style>
  <w:style w:type="paragraph" w:customStyle="1" w:styleId="Bulleted8">
    <w:name w:val="Bulleted 8"/>
    <w:basedOn w:val="Normal"/>
    <w:rsid w:val="007904A0"/>
    <w:pPr>
      <w:tabs>
        <w:tab w:val="num" w:pos="5040"/>
      </w:tabs>
      <w:spacing w:after="240"/>
      <w:ind w:left="5760" w:hanging="720"/>
      <w:jc w:val="both"/>
    </w:pPr>
    <w:rPr>
      <w:rFonts w:ascii="Bookman Old Style" w:hAnsi="Bookman Old Style"/>
    </w:rPr>
  </w:style>
  <w:style w:type="paragraph" w:customStyle="1" w:styleId="Bulleted9">
    <w:name w:val="Bulleted 9"/>
    <w:basedOn w:val="Normal"/>
    <w:rsid w:val="007904A0"/>
    <w:pPr>
      <w:spacing w:after="240"/>
      <w:ind w:left="6480" w:hanging="720"/>
      <w:jc w:val="both"/>
    </w:pPr>
    <w:rPr>
      <w:rFonts w:ascii="Bookman Old Style" w:hAnsi="Bookman Old Style"/>
    </w:rPr>
  </w:style>
  <w:style w:type="paragraph" w:customStyle="1" w:styleId="Agreement1UK1">
    <w:name w:val="Agreement1 (UK) 1"/>
    <w:basedOn w:val="Normal"/>
    <w:next w:val="Agreement1UK2"/>
    <w:uiPriority w:val="99"/>
    <w:rsid w:val="007904A0"/>
    <w:pPr>
      <w:keepNext/>
      <w:numPr>
        <w:numId w:val="23"/>
      </w:numPr>
      <w:spacing w:after="240"/>
      <w:jc w:val="both"/>
      <w:outlineLvl w:val="0"/>
    </w:pPr>
    <w:rPr>
      <w:rFonts w:ascii="Bookman Old Style" w:hAnsi="Bookman Old Style"/>
      <w:b/>
      <w:caps/>
      <w:szCs w:val="20"/>
    </w:rPr>
  </w:style>
  <w:style w:type="paragraph" w:customStyle="1" w:styleId="Agreement1UK2">
    <w:name w:val="Agreement1 (UK) 2"/>
    <w:basedOn w:val="Normal"/>
    <w:next w:val="Retrait1religne"/>
    <w:link w:val="Agreement1UK2Char"/>
    <w:rsid w:val="007904A0"/>
    <w:pPr>
      <w:numPr>
        <w:ilvl w:val="1"/>
        <w:numId w:val="23"/>
      </w:numPr>
      <w:tabs>
        <w:tab w:val="clear" w:pos="1170"/>
      </w:tabs>
      <w:spacing w:after="240"/>
      <w:ind w:left="709" w:hanging="709"/>
      <w:jc w:val="both"/>
      <w:outlineLvl w:val="1"/>
    </w:pPr>
    <w:rPr>
      <w:rFonts w:ascii="Bookman Old Style" w:hAnsi="Bookman Old Style"/>
      <w:szCs w:val="20"/>
    </w:rPr>
  </w:style>
  <w:style w:type="character" w:customStyle="1" w:styleId="Agreement1UK2Char">
    <w:name w:val="Agreement1 (UK) 2 Char"/>
    <w:link w:val="Agreement1UK2"/>
    <w:rsid w:val="006F4377"/>
    <w:rPr>
      <w:rFonts w:ascii="Bookman Old Style" w:eastAsia="Calibri" w:hAnsi="Bookman Old Style" w:cs="Times New Roman"/>
      <w:sz w:val="20"/>
      <w:szCs w:val="20"/>
      <w:lang w:val="en-US"/>
    </w:rPr>
  </w:style>
  <w:style w:type="paragraph" w:customStyle="1" w:styleId="Agreement1UK3">
    <w:name w:val="Agreement1 (UK) 3"/>
    <w:basedOn w:val="Normal"/>
    <w:uiPriority w:val="99"/>
    <w:rsid w:val="007904A0"/>
    <w:pPr>
      <w:numPr>
        <w:ilvl w:val="2"/>
        <w:numId w:val="23"/>
      </w:numPr>
      <w:spacing w:after="240"/>
      <w:jc w:val="both"/>
      <w:outlineLvl w:val="2"/>
    </w:pPr>
    <w:rPr>
      <w:rFonts w:ascii="Bookman Old Style" w:hAnsi="Bookman Old Style"/>
      <w:szCs w:val="20"/>
    </w:rPr>
  </w:style>
  <w:style w:type="paragraph" w:customStyle="1" w:styleId="Agreement1UK4">
    <w:name w:val="Agreement1 (UK) 4"/>
    <w:basedOn w:val="Normal"/>
    <w:uiPriority w:val="99"/>
    <w:rsid w:val="007904A0"/>
    <w:pPr>
      <w:numPr>
        <w:ilvl w:val="3"/>
        <w:numId w:val="23"/>
      </w:numPr>
      <w:spacing w:after="240"/>
      <w:jc w:val="both"/>
      <w:outlineLvl w:val="3"/>
    </w:pPr>
    <w:rPr>
      <w:rFonts w:ascii="Bookman Old Style" w:hAnsi="Bookman Old Style"/>
      <w:szCs w:val="20"/>
    </w:rPr>
  </w:style>
  <w:style w:type="paragraph" w:customStyle="1" w:styleId="Agreement1UK5">
    <w:name w:val="Agreement1 (UK) 5"/>
    <w:basedOn w:val="Normal"/>
    <w:uiPriority w:val="99"/>
    <w:rsid w:val="007904A0"/>
    <w:pPr>
      <w:widowControl w:val="0"/>
      <w:numPr>
        <w:ilvl w:val="4"/>
        <w:numId w:val="23"/>
      </w:numPr>
      <w:spacing w:after="240"/>
      <w:jc w:val="both"/>
      <w:outlineLvl w:val="4"/>
    </w:pPr>
    <w:rPr>
      <w:rFonts w:ascii="Bookman Old Style" w:hAnsi="Bookman Old Style"/>
      <w:szCs w:val="20"/>
    </w:rPr>
  </w:style>
  <w:style w:type="paragraph" w:customStyle="1" w:styleId="Agreement1UK6">
    <w:name w:val="Agreement1 (UK) 6"/>
    <w:basedOn w:val="Normal"/>
    <w:uiPriority w:val="99"/>
    <w:rsid w:val="007904A0"/>
    <w:pPr>
      <w:widowControl w:val="0"/>
      <w:numPr>
        <w:ilvl w:val="5"/>
        <w:numId w:val="23"/>
      </w:numPr>
      <w:spacing w:after="240"/>
      <w:jc w:val="both"/>
      <w:outlineLvl w:val="5"/>
    </w:pPr>
    <w:rPr>
      <w:rFonts w:ascii="Bookman Old Style" w:hAnsi="Bookman Old Style"/>
      <w:szCs w:val="20"/>
    </w:rPr>
  </w:style>
  <w:style w:type="paragraph" w:customStyle="1" w:styleId="Agreement1UK7">
    <w:name w:val="Agreement1 (UK) 7"/>
    <w:basedOn w:val="Normal"/>
    <w:next w:val="Normal"/>
    <w:uiPriority w:val="99"/>
    <w:rsid w:val="007904A0"/>
    <w:pPr>
      <w:numPr>
        <w:ilvl w:val="6"/>
        <w:numId w:val="23"/>
      </w:numPr>
      <w:spacing w:before="240" w:after="60"/>
      <w:jc w:val="both"/>
      <w:outlineLvl w:val="6"/>
    </w:pPr>
    <w:rPr>
      <w:rFonts w:ascii="Bookman Old Style" w:hAnsi="Bookman Old Style"/>
      <w:szCs w:val="20"/>
    </w:rPr>
  </w:style>
  <w:style w:type="paragraph" w:customStyle="1" w:styleId="Agreement1UK8">
    <w:name w:val="Agreement1 (UK) 8"/>
    <w:basedOn w:val="Normal"/>
    <w:next w:val="Normal"/>
    <w:uiPriority w:val="99"/>
    <w:rsid w:val="007904A0"/>
    <w:pPr>
      <w:numPr>
        <w:ilvl w:val="7"/>
        <w:numId w:val="23"/>
      </w:numPr>
      <w:spacing w:before="240" w:after="60"/>
      <w:jc w:val="both"/>
      <w:outlineLvl w:val="7"/>
    </w:pPr>
    <w:rPr>
      <w:rFonts w:ascii="Bookman Old Style" w:hAnsi="Bookman Old Style"/>
      <w:szCs w:val="20"/>
    </w:rPr>
  </w:style>
  <w:style w:type="paragraph" w:customStyle="1" w:styleId="Agreement1UK9">
    <w:name w:val="Agreement1 (UK) 9"/>
    <w:basedOn w:val="Normal"/>
    <w:next w:val="Normal"/>
    <w:uiPriority w:val="99"/>
    <w:rsid w:val="007904A0"/>
    <w:pPr>
      <w:numPr>
        <w:ilvl w:val="8"/>
        <w:numId w:val="23"/>
      </w:numPr>
      <w:spacing w:before="240" w:after="60"/>
      <w:jc w:val="both"/>
      <w:outlineLvl w:val="8"/>
    </w:pPr>
    <w:rPr>
      <w:rFonts w:ascii="Bookman Old Style" w:hAnsi="Bookman Old Style"/>
      <w:szCs w:val="20"/>
    </w:rPr>
  </w:style>
  <w:style w:type="character" w:customStyle="1" w:styleId="AgreementUK4Char">
    <w:name w:val="Agreement (UK) 4 Char"/>
    <w:link w:val="AgreementUK4"/>
    <w:rsid w:val="006F4377"/>
    <w:rPr>
      <w:rFonts w:ascii="Times New Roman" w:eastAsia="Calibri" w:hAnsi="Times New Roman"/>
      <w:sz w:val="22"/>
      <w:lang w:val="en-US"/>
    </w:rPr>
  </w:style>
  <w:style w:type="paragraph" w:customStyle="1" w:styleId="footnotetext1">
    <w:name w:val="footnote text1"/>
    <w:aliases w:val="FT,single space,fn,FOOTNOTES"/>
    <w:basedOn w:val="Normal"/>
    <w:rsid w:val="007904A0"/>
    <w:pPr>
      <w:adjustRightInd w:val="0"/>
      <w:ind w:firstLine="720"/>
      <w:jc w:val="both"/>
    </w:pPr>
    <w:rPr>
      <w:rFonts w:eastAsiaTheme="minorHAnsi"/>
      <w:szCs w:val="20"/>
    </w:rPr>
  </w:style>
  <w:style w:type="paragraph" w:customStyle="1" w:styleId="DefinitionLev1">
    <w:name w:val="Definition Lev 1"/>
    <w:aliases w:val="D1,Definition Lev 1 (Intro)"/>
    <w:basedOn w:val="Normal"/>
    <w:link w:val="DefinitionLev1Char"/>
    <w:qFormat/>
    <w:rsid w:val="006F4377"/>
    <w:pPr>
      <w:numPr>
        <w:numId w:val="24"/>
      </w:numPr>
      <w:tabs>
        <w:tab w:val="left" w:pos="1440"/>
      </w:tabs>
      <w:autoSpaceDE w:val="0"/>
      <w:autoSpaceDN w:val="0"/>
      <w:adjustRightInd w:val="0"/>
      <w:spacing w:before="240"/>
      <w:ind w:left="1440" w:hanging="360"/>
      <w:jc w:val="both"/>
    </w:pPr>
  </w:style>
  <w:style w:type="paragraph" w:customStyle="1" w:styleId="DefinitionLev2">
    <w:name w:val="Definition Lev 2"/>
    <w:aliases w:val="D2"/>
    <w:basedOn w:val="Normal"/>
    <w:qFormat/>
    <w:rsid w:val="006F4377"/>
    <w:pPr>
      <w:numPr>
        <w:ilvl w:val="1"/>
        <w:numId w:val="24"/>
      </w:numPr>
      <w:tabs>
        <w:tab w:val="left" w:pos="1440"/>
      </w:tabs>
      <w:autoSpaceDE w:val="0"/>
      <w:autoSpaceDN w:val="0"/>
      <w:adjustRightInd w:val="0"/>
      <w:spacing w:before="240"/>
      <w:ind w:left="990"/>
      <w:jc w:val="both"/>
    </w:pPr>
  </w:style>
  <w:style w:type="paragraph" w:customStyle="1" w:styleId="DefinitionLev3">
    <w:name w:val="Definition Lev 3"/>
    <w:aliases w:val="D3"/>
    <w:basedOn w:val="Normal"/>
    <w:qFormat/>
    <w:rsid w:val="006F4377"/>
    <w:pPr>
      <w:numPr>
        <w:ilvl w:val="2"/>
        <w:numId w:val="24"/>
      </w:numPr>
      <w:tabs>
        <w:tab w:val="left" w:pos="1440"/>
      </w:tabs>
      <w:autoSpaceDE w:val="0"/>
      <w:autoSpaceDN w:val="0"/>
      <w:adjustRightInd w:val="0"/>
      <w:spacing w:before="240"/>
      <w:jc w:val="both"/>
    </w:pPr>
  </w:style>
  <w:style w:type="paragraph" w:customStyle="1" w:styleId="DefinitionLev4">
    <w:name w:val="Definition Lev 4"/>
    <w:aliases w:val="D4"/>
    <w:basedOn w:val="Normal"/>
    <w:qFormat/>
    <w:rsid w:val="006F4377"/>
    <w:pPr>
      <w:numPr>
        <w:ilvl w:val="3"/>
        <w:numId w:val="24"/>
      </w:numPr>
      <w:tabs>
        <w:tab w:val="left" w:pos="1440"/>
      </w:tabs>
      <w:autoSpaceDE w:val="0"/>
      <w:autoSpaceDN w:val="0"/>
      <w:adjustRightInd w:val="0"/>
      <w:spacing w:before="240"/>
      <w:jc w:val="both"/>
    </w:pPr>
  </w:style>
  <w:style w:type="paragraph" w:customStyle="1" w:styleId="DefinitionLev5">
    <w:name w:val="Definition Lev 5"/>
    <w:aliases w:val="D5"/>
    <w:basedOn w:val="Normal"/>
    <w:qFormat/>
    <w:rsid w:val="006F4377"/>
    <w:pPr>
      <w:numPr>
        <w:ilvl w:val="4"/>
        <w:numId w:val="24"/>
      </w:numPr>
      <w:tabs>
        <w:tab w:val="left" w:pos="1440"/>
      </w:tabs>
      <w:autoSpaceDE w:val="0"/>
      <w:autoSpaceDN w:val="0"/>
      <w:adjustRightInd w:val="0"/>
      <w:spacing w:before="240"/>
      <w:jc w:val="both"/>
    </w:pPr>
  </w:style>
  <w:style w:type="paragraph" w:customStyle="1" w:styleId="DefinitionLev6">
    <w:name w:val="Definition Lev 6"/>
    <w:aliases w:val="D6"/>
    <w:basedOn w:val="Normal"/>
    <w:qFormat/>
    <w:rsid w:val="006F4377"/>
    <w:pPr>
      <w:numPr>
        <w:ilvl w:val="5"/>
        <w:numId w:val="24"/>
      </w:numPr>
      <w:tabs>
        <w:tab w:val="left" w:pos="1440"/>
      </w:tabs>
      <w:autoSpaceDE w:val="0"/>
      <w:autoSpaceDN w:val="0"/>
      <w:adjustRightInd w:val="0"/>
      <w:spacing w:before="240"/>
      <w:jc w:val="both"/>
    </w:pPr>
  </w:style>
  <w:style w:type="paragraph" w:customStyle="1" w:styleId="Schedules-Default151">
    <w:name w:val="Schedules - Default 15 1"/>
    <w:basedOn w:val="Normal"/>
    <w:next w:val="Normal"/>
    <w:rsid w:val="006F4377"/>
    <w:pPr>
      <w:keepNext/>
      <w:numPr>
        <w:numId w:val="25"/>
      </w:numPr>
      <w:tabs>
        <w:tab w:val="left" w:pos="1080"/>
      </w:tabs>
      <w:adjustRightInd w:val="0"/>
      <w:spacing w:before="960" w:after="240"/>
      <w:ind w:right="720" w:hanging="360"/>
      <w:jc w:val="center"/>
      <w:outlineLvl w:val="0"/>
    </w:pPr>
    <w:rPr>
      <w:rFonts w:eastAsiaTheme="minorHAnsi"/>
      <w:b/>
      <w:bCs/>
    </w:rPr>
  </w:style>
  <w:style w:type="character" w:customStyle="1" w:styleId="DefinitionLev1Char">
    <w:name w:val="Definition Lev 1 Char"/>
    <w:aliases w:val="D1 Char"/>
    <w:basedOn w:val="Policepardfaut"/>
    <w:link w:val="DefinitionLev1"/>
    <w:rsid w:val="006F4377"/>
    <w:rPr>
      <w:rFonts w:ascii="Times New Roman" w:eastAsia="MS Mincho" w:hAnsi="Times New Roman" w:cs="Times New Roman"/>
      <w:lang w:val="en-US"/>
    </w:rPr>
  </w:style>
  <w:style w:type="paragraph" w:customStyle="1" w:styleId="Schedules-Default152">
    <w:name w:val="Schedules - Default 15 2"/>
    <w:basedOn w:val="Normal"/>
    <w:next w:val="Normal"/>
    <w:rsid w:val="006F4377"/>
    <w:pPr>
      <w:keepNext/>
      <w:numPr>
        <w:ilvl w:val="1"/>
        <w:numId w:val="25"/>
      </w:numPr>
      <w:tabs>
        <w:tab w:val="left" w:pos="1080"/>
      </w:tabs>
      <w:adjustRightInd w:val="0"/>
      <w:spacing w:before="480" w:after="240"/>
      <w:jc w:val="both"/>
      <w:outlineLvl w:val="1"/>
    </w:pPr>
    <w:rPr>
      <w:rFonts w:eastAsiaTheme="minorHAnsi"/>
      <w:b/>
      <w:bCs/>
    </w:rPr>
  </w:style>
  <w:style w:type="paragraph" w:customStyle="1" w:styleId="Schedules-Default153">
    <w:name w:val="Schedules - Default 15 3"/>
    <w:basedOn w:val="Normal"/>
    <w:next w:val="Normal"/>
    <w:rsid w:val="006F4377"/>
    <w:pPr>
      <w:keepNext/>
      <w:numPr>
        <w:ilvl w:val="2"/>
        <w:numId w:val="25"/>
      </w:numPr>
      <w:tabs>
        <w:tab w:val="left" w:pos="1080"/>
      </w:tabs>
      <w:adjustRightInd w:val="0"/>
      <w:spacing w:after="240"/>
      <w:jc w:val="both"/>
      <w:outlineLvl w:val="2"/>
    </w:pPr>
    <w:rPr>
      <w:rFonts w:eastAsiaTheme="minorHAnsi"/>
      <w:b/>
      <w:bCs/>
      <w:i/>
      <w:iCs/>
    </w:rPr>
  </w:style>
  <w:style w:type="paragraph" w:customStyle="1" w:styleId="Schedules-Default154">
    <w:name w:val="Schedules - Default 15 4"/>
    <w:basedOn w:val="Normal"/>
    <w:next w:val="Normal"/>
    <w:rsid w:val="006F4377"/>
    <w:pPr>
      <w:numPr>
        <w:ilvl w:val="3"/>
        <w:numId w:val="25"/>
      </w:numPr>
      <w:tabs>
        <w:tab w:val="left" w:pos="1080"/>
      </w:tabs>
      <w:adjustRightInd w:val="0"/>
      <w:spacing w:after="240"/>
      <w:jc w:val="both"/>
      <w:outlineLvl w:val="3"/>
    </w:pPr>
    <w:rPr>
      <w:rFonts w:eastAsiaTheme="minorHAnsi"/>
    </w:rPr>
  </w:style>
  <w:style w:type="paragraph" w:customStyle="1" w:styleId="Schedules-Default155">
    <w:name w:val="Schedules - Default 15 5"/>
    <w:basedOn w:val="Normal"/>
    <w:next w:val="Normal"/>
    <w:rsid w:val="006F4377"/>
    <w:pPr>
      <w:numPr>
        <w:ilvl w:val="4"/>
        <w:numId w:val="25"/>
      </w:numPr>
      <w:tabs>
        <w:tab w:val="left" w:pos="1080"/>
      </w:tabs>
      <w:adjustRightInd w:val="0"/>
      <w:spacing w:after="240"/>
      <w:jc w:val="both"/>
      <w:outlineLvl w:val="4"/>
    </w:pPr>
    <w:rPr>
      <w:rFonts w:eastAsiaTheme="minorHAnsi"/>
    </w:rPr>
  </w:style>
  <w:style w:type="paragraph" w:customStyle="1" w:styleId="Schedules-Default156">
    <w:name w:val="Schedules - Default 15 6"/>
    <w:basedOn w:val="Normal"/>
    <w:next w:val="Normal"/>
    <w:rsid w:val="006F4377"/>
    <w:pPr>
      <w:numPr>
        <w:ilvl w:val="5"/>
        <w:numId w:val="25"/>
      </w:numPr>
      <w:tabs>
        <w:tab w:val="left" w:pos="1080"/>
      </w:tabs>
      <w:adjustRightInd w:val="0"/>
      <w:spacing w:after="240"/>
      <w:jc w:val="both"/>
      <w:outlineLvl w:val="5"/>
    </w:pPr>
    <w:rPr>
      <w:rFonts w:eastAsiaTheme="minorHAnsi"/>
    </w:rPr>
  </w:style>
  <w:style w:type="paragraph" w:customStyle="1" w:styleId="Schedules-Default157">
    <w:name w:val="Schedules - Default 15 7"/>
    <w:basedOn w:val="Normal"/>
    <w:next w:val="Normal"/>
    <w:rsid w:val="006F4377"/>
    <w:pPr>
      <w:numPr>
        <w:ilvl w:val="6"/>
        <w:numId w:val="25"/>
      </w:numPr>
      <w:tabs>
        <w:tab w:val="left" w:pos="1080"/>
      </w:tabs>
      <w:adjustRightInd w:val="0"/>
      <w:spacing w:after="240"/>
      <w:jc w:val="both"/>
      <w:outlineLvl w:val="6"/>
    </w:pPr>
    <w:rPr>
      <w:rFonts w:eastAsiaTheme="minorHAnsi"/>
    </w:rPr>
  </w:style>
  <w:style w:type="paragraph" w:customStyle="1" w:styleId="Schedules-Default158">
    <w:name w:val="Schedules - Default 15 8"/>
    <w:basedOn w:val="Normal"/>
    <w:next w:val="Normal"/>
    <w:rsid w:val="006F4377"/>
    <w:pPr>
      <w:keepNext/>
      <w:numPr>
        <w:ilvl w:val="7"/>
        <w:numId w:val="25"/>
      </w:numPr>
      <w:tabs>
        <w:tab w:val="left" w:pos="1080"/>
      </w:tabs>
      <w:adjustRightInd w:val="0"/>
      <w:spacing w:after="240"/>
      <w:jc w:val="both"/>
      <w:outlineLvl w:val="7"/>
    </w:pPr>
    <w:rPr>
      <w:rFonts w:eastAsiaTheme="minorHAnsi"/>
      <w:b/>
      <w:bCs/>
    </w:rPr>
  </w:style>
  <w:style w:type="paragraph" w:customStyle="1" w:styleId="Schedules-Default159">
    <w:name w:val="Schedules - Default 15 9"/>
    <w:basedOn w:val="Normal"/>
    <w:next w:val="Normal"/>
    <w:rsid w:val="006F4377"/>
    <w:pPr>
      <w:numPr>
        <w:ilvl w:val="8"/>
        <w:numId w:val="25"/>
      </w:numPr>
      <w:tabs>
        <w:tab w:val="left" w:pos="1080"/>
      </w:tabs>
      <w:adjustRightInd w:val="0"/>
      <w:spacing w:after="240"/>
      <w:jc w:val="both"/>
      <w:outlineLvl w:val="8"/>
    </w:pPr>
    <w:rPr>
      <w:rFonts w:eastAsiaTheme="minorHAnsi"/>
    </w:rPr>
  </w:style>
  <w:style w:type="paragraph" w:customStyle="1" w:styleId="BauchiEPClevel2">
    <w:name w:val="Bauchi EPC level 2"/>
    <w:basedOn w:val="Contract3"/>
    <w:link w:val="BauchiEPClevel2Char"/>
    <w:qFormat/>
    <w:rsid w:val="00E56A55"/>
    <w:pPr>
      <w:numPr>
        <w:ilvl w:val="0"/>
        <w:numId w:val="0"/>
      </w:numPr>
      <w:tabs>
        <w:tab w:val="center" w:pos="4292"/>
        <w:tab w:val="left" w:pos="7420"/>
      </w:tabs>
      <w:spacing w:before="120"/>
      <w:ind w:left="709" w:hanging="709"/>
      <w:jc w:val="center"/>
    </w:pPr>
    <w:rPr>
      <w:rFonts w:cs="Arial"/>
      <w:b/>
      <w:sz w:val="24"/>
      <w:lang w:val="fr-FR"/>
    </w:rPr>
  </w:style>
  <w:style w:type="paragraph" w:customStyle="1" w:styleId="BauchiEPClevel3">
    <w:name w:val="Bauchi EPC level 3"/>
    <w:basedOn w:val="Contract5"/>
    <w:link w:val="BauchiEPClevel3Char"/>
    <w:qFormat/>
    <w:rsid w:val="006F4377"/>
    <w:pPr>
      <w:numPr>
        <w:ilvl w:val="0"/>
        <w:numId w:val="0"/>
      </w:numPr>
      <w:ind w:left="1418" w:hanging="709"/>
    </w:pPr>
  </w:style>
  <w:style w:type="character" w:customStyle="1" w:styleId="Contract3Char">
    <w:name w:val="Contract 3 Char"/>
    <w:basedOn w:val="Policepardfaut"/>
    <w:link w:val="Contract3"/>
    <w:rsid w:val="006F4377"/>
    <w:rPr>
      <w:rFonts w:ascii="Times New Roman" w:hAnsi="Times New Roman"/>
      <w:bCs/>
      <w:sz w:val="22"/>
      <w:lang w:val="en-US"/>
    </w:rPr>
  </w:style>
  <w:style w:type="character" w:customStyle="1" w:styleId="BauchiEPClevel2Char">
    <w:name w:val="Bauchi EPC level 2 Char"/>
    <w:basedOn w:val="Contract3Char"/>
    <w:link w:val="BauchiEPClevel2"/>
    <w:rsid w:val="00E56A55"/>
    <w:rPr>
      <w:rFonts w:ascii="Arial" w:hAnsi="Arial" w:cs="Arial"/>
      <w:b/>
      <w:bCs/>
      <w:sz w:val="22"/>
      <w:lang w:val="en-US"/>
    </w:rPr>
  </w:style>
  <w:style w:type="paragraph" w:customStyle="1" w:styleId="BauchiEPClevel4">
    <w:name w:val="Bauchi EPC level 4"/>
    <w:basedOn w:val="Titre5"/>
    <w:link w:val="BauchiEPClevel4Char"/>
    <w:qFormat/>
    <w:rsid w:val="007904A0"/>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1F3763" w:themeColor="accent1" w:themeShade="7F"/>
    </w:rPr>
  </w:style>
  <w:style w:type="character" w:customStyle="1" w:styleId="Contract5Char">
    <w:name w:val="Contract 5 Char"/>
    <w:basedOn w:val="Policepardfaut"/>
    <w:link w:val="Contract5"/>
    <w:rsid w:val="006F4377"/>
    <w:rPr>
      <w:rFonts w:ascii="Times New Roman" w:hAnsi="Times New Roman"/>
      <w:bCs/>
      <w:sz w:val="22"/>
      <w:lang w:val="en-US"/>
    </w:rPr>
  </w:style>
  <w:style w:type="character" w:customStyle="1" w:styleId="BauchiEPClevel3Char">
    <w:name w:val="Bauchi EPC level 3 Char"/>
    <w:basedOn w:val="Contract5Char"/>
    <w:link w:val="BauchiEPClevel3"/>
    <w:rsid w:val="006F4377"/>
    <w:rPr>
      <w:rFonts w:ascii="Times New Roman" w:hAnsi="Times New Roman"/>
      <w:bCs/>
      <w:sz w:val="22"/>
      <w:lang w:val="en-US"/>
    </w:rPr>
  </w:style>
  <w:style w:type="character" w:customStyle="1" w:styleId="BauchiEPClevel4Char">
    <w:name w:val="Bauchi EPC level 4 Char"/>
    <w:basedOn w:val="Titre5Car"/>
    <w:link w:val="BauchiEPClevel4"/>
    <w:rsid w:val="006F4377"/>
    <w:rPr>
      <w:rFonts w:asciiTheme="majorHAnsi" w:eastAsiaTheme="majorEastAsia" w:hAnsiTheme="majorHAnsi" w:cstheme="majorBidi"/>
      <w:bCs/>
      <w:iCs/>
      <w:color w:val="1F3763" w:themeColor="accent1" w:themeShade="7F"/>
      <w:sz w:val="20"/>
      <w:szCs w:val="20"/>
      <w:lang w:val="en-US"/>
    </w:rPr>
  </w:style>
  <w:style w:type="paragraph" w:customStyle="1" w:styleId="Body2">
    <w:name w:val="Body 2"/>
    <w:basedOn w:val="Titre2"/>
    <w:rsid w:val="006F4377"/>
    <w:pPr>
      <w:widowControl w:val="0"/>
      <w:numPr>
        <w:ilvl w:val="0"/>
        <w:numId w:val="0"/>
      </w:numPr>
      <w:ind w:left="782" w:hanging="782"/>
      <w:outlineLvl w:val="9"/>
    </w:pPr>
    <w:rPr>
      <w:sz w:val="22"/>
    </w:rPr>
  </w:style>
  <w:style w:type="paragraph" w:customStyle="1" w:styleId="Schedule1L9">
    <w:name w:val="Schedule 1 L9"/>
    <w:basedOn w:val="Normal"/>
    <w:next w:val="Normal"/>
    <w:rsid w:val="006F4377"/>
    <w:pPr>
      <w:numPr>
        <w:ilvl w:val="8"/>
        <w:numId w:val="26"/>
      </w:numPr>
      <w:spacing w:after="240" w:line="288" w:lineRule="auto"/>
      <w:jc w:val="both"/>
      <w:outlineLvl w:val="8"/>
    </w:pPr>
    <w:rPr>
      <w:rFonts w:eastAsiaTheme="minorHAnsi"/>
      <w:bCs/>
      <w:lang w:eastAsia="en-GB"/>
    </w:rPr>
  </w:style>
  <w:style w:type="paragraph" w:customStyle="1" w:styleId="Schedule1L8">
    <w:name w:val="Schedule 1 L8"/>
    <w:basedOn w:val="Normal"/>
    <w:next w:val="Normal"/>
    <w:rsid w:val="006F4377"/>
    <w:pPr>
      <w:numPr>
        <w:ilvl w:val="7"/>
        <w:numId w:val="26"/>
      </w:numPr>
      <w:spacing w:after="240" w:line="288" w:lineRule="auto"/>
      <w:jc w:val="both"/>
      <w:outlineLvl w:val="7"/>
    </w:pPr>
    <w:rPr>
      <w:rFonts w:eastAsiaTheme="minorHAnsi"/>
      <w:bCs/>
      <w:lang w:eastAsia="en-GB"/>
    </w:rPr>
  </w:style>
  <w:style w:type="paragraph" w:customStyle="1" w:styleId="Schedule1L7">
    <w:name w:val="Schedule 1 L7"/>
    <w:basedOn w:val="Normal"/>
    <w:next w:val="Normal"/>
    <w:rsid w:val="006F4377"/>
    <w:pPr>
      <w:numPr>
        <w:ilvl w:val="6"/>
        <w:numId w:val="26"/>
      </w:numPr>
      <w:spacing w:after="240" w:line="288" w:lineRule="auto"/>
      <w:jc w:val="both"/>
      <w:outlineLvl w:val="6"/>
    </w:pPr>
    <w:rPr>
      <w:rFonts w:eastAsiaTheme="minorHAnsi"/>
      <w:bCs/>
      <w:lang w:eastAsia="en-GB"/>
    </w:rPr>
  </w:style>
  <w:style w:type="paragraph" w:customStyle="1" w:styleId="Schedule1L6">
    <w:name w:val="Schedule 1 L6"/>
    <w:basedOn w:val="Normal"/>
    <w:next w:val="Corpsdetexte3"/>
    <w:link w:val="Schedule1L6Char"/>
    <w:rsid w:val="006F4377"/>
    <w:pPr>
      <w:numPr>
        <w:ilvl w:val="5"/>
        <w:numId w:val="26"/>
      </w:numPr>
      <w:spacing w:after="240" w:line="288" w:lineRule="auto"/>
      <w:jc w:val="both"/>
      <w:outlineLvl w:val="5"/>
    </w:pPr>
    <w:rPr>
      <w:rFonts w:eastAsiaTheme="minorHAnsi"/>
      <w:bCs/>
      <w:lang w:eastAsia="en-GB"/>
    </w:rPr>
  </w:style>
  <w:style w:type="paragraph" w:customStyle="1" w:styleId="Schedule1L5">
    <w:name w:val="Schedule 1 L5"/>
    <w:basedOn w:val="Normal"/>
    <w:next w:val="Corpsdetexte2"/>
    <w:link w:val="Schedule1L5Char"/>
    <w:rsid w:val="006F4377"/>
    <w:pPr>
      <w:numPr>
        <w:ilvl w:val="4"/>
        <w:numId w:val="26"/>
      </w:numPr>
      <w:spacing w:after="240" w:line="288" w:lineRule="auto"/>
      <w:jc w:val="both"/>
      <w:outlineLvl w:val="4"/>
    </w:pPr>
    <w:rPr>
      <w:rFonts w:eastAsiaTheme="minorHAnsi"/>
      <w:bCs/>
      <w:lang w:eastAsia="en-GB"/>
    </w:rPr>
  </w:style>
  <w:style w:type="paragraph" w:customStyle="1" w:styleId="Schedule1L4">
    <w:name w:val="Schedule 1 L4"/>
    <w:basedOn w:val="Normal"/>
    <w:next w:val="Normal"/>
    <w:link w:val="Schedule1L4Char"/>
    <w:rsid w:val="006F4377"/>
    <w:pPr>
      <w:numPr>
        <w:ilvl w:val="3"/>
        <w:numId w:val="26"/>
      </w:numPr>
      <w:spacing w:after="240" w:line="288" w:lineRule="auto"/>
      <w:jc w:val="both"/>
      <w:outlineLvl w:val="3"/>
    </w:pPr>
    <w:rPr>
      <w:rFonts w:eastAsiaTheme="minorHAnsi"/>
      <w:bCs/>
      <w:lang w:eastAsia="en-GB"/>
    </w:rPr>
  </w:style>
  <w:style w:type="character" w:customStyle="1" w:styleId="Schedule1L4Char">
    <w:name w:val="Schedule 1 L4 Char"/>
    <w:link w:val="Schedule1L4"/>
    <w:rsid w:val="006F4377"/>
    <w:rPr>
      <w:rFonts w:ascii="Times New Roman" w:hAnsi="Times New Roman" w:cs="Times New Roman"/>
      <w:bCs/>
      <w:lang w:val="en-US" w:eastAsia="en-GB"/>
    </w:rPr>
  </w:style>
  <w:style w:type="paragraph" w:customStyle="1" w:styleId="Schedule1L3">
    <w:name w:val="Schedule 1 L3"/>
    <w:basedOn w:val="Normal"/>
    <w:next w:val="Normal"/>
    <w:rsid w:val="006F4377"/>
    <w:pPr>
      <w:numPr>
        <w:ilvl w:val="2"/>
        <w:numId w:val="26"/>
      </w:numPr>
      <w:spacing w:after="240" w:line="288" w:lineRule="auto"/>
      <w:jc w:val="both"/>
      <w:outlineLvl w:val="2"/>
    </w:pPr>
    <w:rPr>
      <w:rFonts w:eastAsiaTheme="minorHAnsi"/>
      <w:b/>
      <w:bCs/>
      <w:caps/>
      <w:lang w:eastAsia="en-GB"/>
    </w:rPr>
  </w:style>
  <w:style w:type="paragraph" w:customStyle="1" w:styleId="Schedule1L2">
    <w:name w:val="Schedule 1 L2"/>
    <w:basedOn w:val="Normal"/>
    <w:next w:val="Corpsdetexte"/>
    <w:rsid w:val="006F4377"/>
    <w:pPr>
      <w:numPr>
        <w:ilvl w:val="1"/>
        <w:numId w:val="26"/>
      </w:numPr>
      <w:spacing w:after="240" w:line="288" w:lineRule="auto"/>
      <w:jc w:val="center"/>
      <w:outlineLvl w:val="1"/>
    </w:pPr>
    <w:rPr>
      <w:rFonts w:eastAsiaTheme="minorHAnsi"/>
      <w:b/>
      <w:bCs/>
      <w:caps/>
      <w:lang w:eastAsia="en-GB"/>
    </w:rPr>
  </w:style>
  <w:style w:type="paragraph" w:customStyle="1" w:styleId="Schedule1L1">
    <w:name w:val="Schedule 1 L1"/>
    <w:basedOn w:val="Normal"/>
    <w:next w:val="Corpsdetexte"/>
    <w:rsid w:val="006F4377"/>
    <w:pPr>
      <w:keepNext/>
      <w:pageBreakBefore/>
      <w:numPr>
        <w:numId w:val="26"/>
      </w:numPr>
      <w:spacing w:after="240" w:line="288" w:lineRule="auto"/>
      <w:jc w:val="center"/>
      <w:outlineLvl w:val="0"/>
    </w:pPr>
    <w:rPr>
      <w:rFonts w:eastAsiaTheme="minorHAnsi"/>
      <w:b/>
      <w:bCs/>
      <w:caps/>
      <w:lang w:eastAsia="en-GB"/>
    </w:rPr>
  </w:style>
  <w:style w:type="character" w:customStyle="1" w:styleId="BodyText2nothangingChar">
    <w:name w:val="Body Text 2 not hanging Char"/>
    <w:link w:val="BodyText2nothanging"/>
    <w:rsid w:val="006F4377"/>
    <w:rPr>
      <w:rFonts w:ascii="Times New Roman" w:eastAsia="Times New Roman" w:hAnsi="Times New Roman"/>
      <w:lang w:val="en-US"/>
    </w:rPr>
  </w:style>
  <w:style w:type="character" w:customStyle="1" w:styleId="Schedule1L6Char">
    <w:name w:val="Schedule 1 L6 Char"/>
    <w:link w:val="Schedule1L6"/>
    <w:rsid w:val="006F4377"/>
    <w:rPr>
      <w:rFonts w:ascii="Times New Roman" w:hAnsi="Times New Roman" w:cs="Times New Roman"/>
      <w:bCs/>
      <w:lang w:val="en-US" w:eastAsia="en-GB"/>
    </w:rPr>
  </w:style>
  <w:style w:type="character" w:customStyle="1" w:styleId="Schedule1L5Char">
    <w:name w:val="Schedule 1 L5 Char"/>
    <w:link w:val="Schedule1L5"/>
    <w:rsid w:val="006F4377"/>
    <w:rPr>
      <w:rFonts w:ascii="Times New Roman" w:hAnsi="Times New Roman" w:cs="Times New Roman"/>
      <w:bCs/>
      <w:lang w:val="en-US" w:eastAsia="en-GB"/>
    </w:rPr>
  </w:style>
  <w:style w:type="numbering" w:customStyle="1" w:styleId="BauchiEPCa">
    <w:name w:val="Bauchi EPC (a)"/>
    <w:uiPriority w:val="99"/>
    <w:rsid w:val="006F4377"/>
    <w:pPr>
      <w:numPr>
        <w:numId w:val="27"/>
      </w:numPr>
    </w:pPr>
  </w:style>
  <w:style w:type="paragraph" w:styleId="Liste3">
    <w:name w:val="List 3"/>
    <w:basedOn w:val="Normal"/>
    <w:rsid w:val="006F4377"/>
    <w:pPr>
      <w:ind w:left="849" w:hanging="283"/>
      <w:contextualSpacing/>
    </w:pPr>
    <w:rPr>
      <w:rFonts w:ascii="Calibri" w:eastAsiaTheme="minorHAnsi" w:hAnsi="Calibri"/>
      <w:sz w:val="22"/>
    </w:rPr>
  </w:style>
  <w:style w:type="paragraph" w:customStyle="1" w:styleId="Schedules161">
    <w:name w:val="Schedules 1_6 1"/>
    <w:basedOn w:val="Normal"/>
    <w:next w:val="Normal"/>
    <w:uiPriority w:val="49"/>
    <w:qFormat/>
    <w:rsid w:val="006F4377"/>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6F4377"/>
    <w:rPr>
      <w:rFonts w:ascii="Calibri" w:eastAsia="Calibri" w:hAnsi="Calibri" w:cs="Times New Roman"/>
      <w:b/>
      <w:bCs/>
      <w:sz w:val="20"/>
      <w:szCs w:val="22"/>
      <w:lang w:val="en-US"/>
    </w:rPr>
  </w:style>
  <w:style w:type="paragraph" w:customStyle="1" w:styleId="Schedules162">
    <w:name w:val="Schedules 1_6 2"/>
    <w:basedOn w:val="Normal"/>
    <w:next w:val="Normal"/>
    <w:link w:val="Schedules162Char"/>
    <w:uiPriority w:val="49"/>
    <w:qFormat/>
    <w:rsid w:val="007904A0"/>
    <w:pPr>
      <w:keepNext/>
      <w:keepLines/>
      <w:numPr>
        <w:ilvl w:val="1"/>
        <w:numId w:val="28"/>
      </w:numPr>
      <w:tabs>
        <w:tab w:val="left" w:pos="0"/>
      </w:tabs>
      <w:adjustRightInd w:val="0"/>
      <w:spacing w:after="240"/>
      <w:outlineLvl w:val="1"/>
    </w:pPr>
    <w:rPr>
      <w:rFonts w:ascii="Calibri" w:hAnsi="Calibri"/>
      <w:b/>
      <w:bCs/>
      <w:szCs w:val="22"/>
    </w:rPr>
  </w:style>
  <w:style w:type="paragraph" w:customStyle="1" w:styleId="Schedules163">
    <w:name w:val="Schedules 1_6 3"/>
    <w:basedOn w:val="Normal"/>
    <w:uiPriority w:val="49"/>
    <w:qFormat/>
    <w:rsid w:val="006F4377"/>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6F4377"/>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6F4377"/>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6F4377"/>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6F4377"/>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6F4377"/>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6F4377"/>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6F4377"/>
    <w:pPr>
      <w:spacing w:before="240"/>
      <w:jc w:val="both"/>
    </w:pPr>
    <w:rPr>
      <w:rFonts w:eastAsia="Times New Roman"/>
      <w:szCs w:val="20"/>
    </w:rPr>
  </w:style>
  <w:style w:type="paragraph" w:customStyle="1" w:styleId="ScheduleLev1">
    <w:name w:val="Schedule Lev 1"/>
    <w:aliases w:val="S1"/>
    <w:basedOn w:val="Normal"/>
    <w:next w:val="BodyMain"/>
    <w:rsid w:val="007904A0"/>
    <w:pPr>
      <w:keepNext/>
      <w:keepLines/>
      <w:pageBreakBefore/>
      <w:numPr>
        <w:numId w:val="29"/>
      </w:numPr>
      <w:spacing w:before="360"/>
      <w:jc w:val="center"/>
      <w:outlineLvl w:val="0"/>
    </w:pPr>
    <w:rPr>
      <w:rFonts w:eastAsia="Times New Roman"/>
      <w:b/>
      <w:szCs w:val="20"/>
    </w:rPr>
  </w:style>
  <w:style w:type="paragraph" w:customStyle="1" w:styleId="ScheduleLev2">
    <w:name w:val="Schedule Lev 2"/>
    <w:aliases w:val="S2"/>
    <w:basedOn w:val="Normal"/>
    <w:rsid w:val="007904A0"/>
    <w:pPr>
      <w:numPr>
        <w:ilvl w:val="1"/>
        <w:numId w:val="29"/>
      </w:numPr>
      <w:spacing w:before="240"/>
      <w:jc w:val="both"/>
    </w:pPr>
    <w:rPr>
      <w:rFonts w:eastAsia="Times New Roman"/>
      <w:szCs w:val="20"/>
    </w:rPr>
  </w:style>
  <w:style w:type="paragraph" w:customStyle="1" w:styleId="ScheduleLev4">
    <w:name w:val="Schedule Lev 4"/>
    <w:aliases w:val="S4"/>
    <w:basedOn w:val="Normal"/>
    <w:rsid w:val="007904A0"/>
    <w:pPr>
      <w:numPr>
        <w:ilvl w:val="3"/>
        <w:numId w:val="29"/>
      </w:numPr>
      <w:spacing w:before="240"/>
      <w:jc w:val="both"/>
    </w:pPr>
    <w:rPr>
      <w:rFonts w:eastAsia="Times New Roman"/>
      <w:szCs w:val="20"/>
    </w:rPr>
  </w:style>
  <w:style w:type="paragraph" w:customStyle="1" w:styleId="ScheduleLev5">
    <w:name w:val="Schedule Lev 5"/>
    <w:aliases w:val="S5"/>
    <w:basedOn w:val="Normal"/>
    <w:rsid w:val="006F4377"/>
    <w:pPr>
      <w:numPr>
        <w:ilvl w:val="4"/>
        <w:numId w:val="29"/>
      </w:numPr>
      <w:spacing w:before="240"/>
      <w:jc w:val="both"/>
    </w:pPr>
    <w:rPr>
      <w:rFonts w:eastAsia="Times New Roman"/>
      <w:szCs w:val="20"/>
    </w:rPr>
  </w:style>
  <w:style w:type="paragraph" w:customStyle="1" w:styleId="ScheduleLev6">
    <w:name w:val="Schedule Lev 6"/>
    <w:aliases w:val="S6"/>
    <w:basedOn w:val="Normal"/>
    <w:rsid w:val="006F4377"/>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7904A0"/>
    <w:pPr>
      <w:numPr>
        <w:ilvl w:val="2"/>
        <w:numId w:val="29"/>
      </w:numPr>
      <w:spacing w:before="240"/>
      <w:jc w:val="both"/>
    </w:pPr>
    <w:rPr>
      <w:rFonts w:eastAsia="Times New Roman"/>
      <w:szCs w:val="20"/>
    </w:rPr>
  </w:style>
  <w:style w:type="character" w:customStyle="1" w:styleId="S3Char">
    <w:name w:val="S3 Char"/>
    <w:basedOn w:val="Policepardfaut"/>
    <w:link w:val="ScheduleLev3"/>
    <w:rsid w:val="006F4377"/>
    <w:rPr>
      <w:rFonts w:ascii="Arial" w:eastAsia="Times New Roman" w:hAnsi="Arial" w:cs="Times New Roman"/>
      <w:sz w:val="20"/>
      <w:szCs w:val="20"/>
      <w:lang w:val="en-US"/>
    </w:rPr>
  </w:style>
  <w:style w:type="paragraph" w:customStyle="1" w:styleId="AOHead1">
    <w:name w:val="AOHead1"/>
    <w:basedOn w:val="Normal"/>
    <w:next w:val="Normal"/>
    <w:qFormat/>
    <w:rsid w:val="007904A0"/>
    <w:pPr>
      <w:keepNext/>
      <w:numPr>
        <w:numId w:val="30"/>
      </w:numPr>
      <w:spacing w:before="240" w:line="260" w:lineRule="atLeast"/>
      <w:jc w:val="both"/>
      <w:outlineLvl w:val="0"/>
    </w:pPr>
    <w:rPr>
      <w:b/>
      <w:caps/>
      <w:kern w:val="28"/>
      <w:sz w:val="22"/>
      <w:szCs w:val="22"/>
    </w:rPr>
  </w:style>
  <w:style w:type="paragraph" w:customStyle="1" w:styleId="AOHead2">
    <w:name w:val="AOHead2"/>
    <w:basedOn w:val="Normal"/>
    <w:next w:val="Normal"/>
    <w:qFormat/>
    <w:rsid w:val="007904A0"/>
    <w:pPr>
      <w:keepNext/>
      <w:numPr>
        <w:ilvl w:val="1"/>
        <w:numId w:val="30"/>
      </w:numPr>
      <w:spacing w:before="240" w:line="260" w:lineRule="atLeast"/>
      <w:jc w:val="both"/>
      <w:outlineLvl w:val="1"/>
    </w:pPr>
    <w:rPr>
      <w:b/>
      <w:sz w:val="22"/>
      <w:szCs w:val="22"/>
    </w:rPr>
  </w:style>
  <w:style w:type="paragraph" w:customStyle="1" w:styleId="AOHead3">
    <w:name w:val="AOHead3"/>
    <w:basedOn w:val="Normal"/>
    <w:next w:val="Normal"/>
    <w:qFormat/>
    <w:rsid w:val="007904A0"/>
    <w:pPr>
      <w:numPr>
        <w:ilvl w:val="2"/>
        <w:numId w:val="30"/>
      </w:numPr>
      <w:spacing w:before="240" w:line="260" w:lineRule="atLeast"/>
      <w:jc w:val="both"/>
      <w:outlineLvl w:val="2"/>
    </w:pPr>
    <w:rPr>
      <w:sz w:val="22"/>
      <w:szCs w:val="22"/>
    </w:rPr>
  </w:style>
  <w:style w:type="paragraph" w:customStyle="1" w:styleId="AOHead4">
    <w:name w:val="AOHead4"/>
    <w:basedOn w:val="Normal"/>
    <w:next w:val="Normal"/>
    <w:qFormat/>
    <w:rsid w:val="007904A0"/>
    <w:pPr>
      <w:numPr>
        <w:ilvl w:val="3"/>
        <w:numId w:val="30"/>
      </w:numPr>
      <w:spacing w:before="240" w:line="260" w:lineRule="atLeast"/>
      <w:jc w:val="both"/>
      <w:outlineLvl w:val="3"/>
    </w:pPr>
    <w:rPr>
      <w:sz w:val="22"/>
      <w:szCs w:val="22"/>
    </w:rPr>
  </w:style>
  <w:style w:type="paragraph" w:customStyle="1" w:styleId="AOHead5">
    <w:name w:val="AOHead5"/>
    <w:basedOn w:val="Normal"/>
    <w:next w:val="Normal"/>
    <w:qFormat/>
    <w:rsid w:val="007904A0"/>
    <w:pPr>
      <w:numPr>
        <w:ilvl w:val="4"/>
        <w:numId w:val="30"/>
      </w:numPr>
      <w:spacing w:before="240" w:line="260" w:lineRule="atLeast"/>
      <w:jc w:val="both"/>
      <w:outlineLvl w:val="4"/>
    </w:pPr>
    <w:rPr>
      <w:sz w:val="22"/>
      <w:szCs w:val="22"/>
    </w:rPr>
  </w:style>
  <w:style w:type="paragraph" w:customStyle="1" w:styleId="AOHead6">
    <w:name w:val="AOHead6"/>
    <w:basedOn w:val="Normal"/>
    <w:next w:val="Normal"/>
    <w:qFormat/>
    <w:rsid w:val="007904A0"/>
    <w:pPr>
      <w:numPr>
        <w:ilvl w:val="5"/>
        <w:numId w:val="30"/>
      </w:numPr>
      <w:spacing w:before="240" w:line="260" w:lineRule="atLeast"/>
      <w:jc w:val="both"/>
      <w:outlineLvl w:val="5"/>
    </w:pPr>
    <w:rPr>
      <w:sz w:val="22"/>
      <w:szCs w:val="22"/>
    </w:rPr>
  </w:style>
  <w:style w:type="paragraph" w:customStyle="1" w:styleId="AOAltHead5">
    <w:name w:val="AOAltHead5"/>
    <w:basedOn w:val="AOHead5"/>
    <w:next w:val="Normal"/>
    <w:rsid w:val="006F4377"/>
    <w:pPr>
      <w:tabs>
        <w:tab w:val="clear" w:pos="2880"/>
      </w:tabs>
      <w:ind w:left="2160"/>
    </w:pPr>
  </w:style>
  <w:style w:type="character" w:customStyle="1" w:styleId="UnresolvedMention1">
    <w:name w:val="Unresolved Mention1"/>
    <w:basedOn w:val="Policepardfaut"/>
    <w:uiPriority w:val="99"/>
    <w:semiHidden/>
    <w:unhideWhenUsed/>
    <w:rsid w:val="006F4377"/>
    <w:rPr>
      <w:color w:val="605E5C"/>
      <w:shd w:val="clear" w:color="auto" w:fill="E1DFDD"/>
    </w:rPr>
  </w:style>
  <w:style w:type="paragraph" w:customStyle="1" w:styleId="Appendix">
    <w:name w:val="Appendix"/>
    <w:basedOn w:val="BauchiEPClevel1"/>
    <w:link w:val="AppendixChar"/>
    <w:qFormat/>
    <w:rsid w:val="006F4377"/>
    <w:pPr>
      <w:jc w:val="center"/>
    </w:pPr>
    <w:rPr>
      <w:rFonts w:eastAsia="Malgun Gothic"/>
      <w:b/>
      <w:color w:val="000000"/>
      <w:lang w:eastAsia="ko-KR"/>
    </w:rPr>
  </w:style>
  <w:style w:type="character" w:customStyle="1" w:styleId="AppendixChar">
    <w:name w:val="Appendix Char"/>
    <w:basedOn w:val="BauchiEPClevel1Char"/>
    <w:link w:val="Appendix"/>
    <w:rsid w:val="006F4377"/>
    <w:rPr>
      <w:rFonts w:ascii="Times New Roman" w:eastAsia="Malgun Gothic" w:hAnsi="Times New Roman" w:cs="Times New Roman"/>
      <w:b/>
      <w:color w:val="000000"/>
      <w:lang w:val="en-US" w:eastAsia="ko-KR"/>
    </w:rPr>
  </w:style>
  <w:style w:type="paragraph" w:customStyle="1" w:styleId="wSignName">
    <w:name w:val="wSignName"/>
    <w:basedOn w:val="Normal"/>
    <w:next w:val="Normal"/>
    <w:uiPriority w:val="11"/>
    <w:qFormat/>
    <w:rsid w:val="006F4377"/>
    <w:pPr>
      <w:spacing w:before="600" w:after="60"/>
    </w:pPr>
    <w:rPr>
      <w:sz w:val="22"/>
      <w:szCs w:val="22"/>
    </w:rPr>
  </w:style>
  <w:style w:type="paragraph" w:customStyle="1" w:styleId="Definition1">
    <w:name w:val="Definition 1"/>
    <w:basedOn w:val="Normal"/>
    <w:uiPriority w:val="2"/>
    <w:qFormat/>
    <w:rsid w:val="006F4377"/>
    <w:pPr>
      <w:numPr>
        <w:numId w:val="31"/>
      </w:numPr>
      <w:spacing w:after="180"/>
      <w:jc w:val="both"/>
    </w:pPr>
    <w:rPr>
      <w:sz w:val="22"/>
      <w:szCs w:val="22"/>
    </w:rPr>
  </w:style>
  <w:style w:type="paragraph" w:customStyle="1" w:styleId="Definition2">
    <w:name w:val="Definition 2"/>
    <w:basedOn w:val="Normal"/>
    <w:uiPriority w:val="2"/>
    <w:qFormat/>
    <w:rsid w:val="006F4377"/>
    <w:pPr>
      <w:numPr>
        <w:ilvl w:val="1"/>
        <w:numId w:val="31"/>
      </w:numPr>
      <w:spacing w:after="180"/>
      <w:jc w:val="both"/>
    </w:pPr>
    <w:rPr>
      <w:sz w:val="22"/>
      <w:szCs w:val="22"/>
    </w:rPr>
  </w:style>
  <w:style w:type="paragraph" w:customStyle="1" w:styleId="Definition3">
    <w:name w:val="Definition 3"/>
    <w:basedOn w:val="Normal"/>
    <w:uiPriority w:val="2"/>
    <w:qFormat/>
    <w:rsid w:val="006F4377"/>
    <w:pPr>
      <w:numPr>
        <w:ilvl w:val="2"/>
        <w:numId w:val="31"/>
      </w:numPr>
      <w:spacing w:after="180"/>
      <w:jc w:val="both"/>
    </w:pPr>
    <w:rPr>
      <w:sz w:val="22"/>
      <w:szCs w:val="22"/>
    </w:rPr>
  </w:style>
  <w:style w:type="paragraph" w:customStyle="1" w:styleId="Definition4">
    <w:name w:val="Definition 4"/>
    <w:basedOn w:val="Normal"/>
    <w:uiPriority w:val="2"/>
    <w:qFormat/>
    <w:rsid w:val="006F4377"/>
    <w:pPr>
      <w:numPr>
        <w:ilvl w:val="3"/>
        <w:numId w:val="31"/>
      </w:numPr>
      <w:spacing w:after="180"/>
      <w:jc w:val="both"/>
    </w:pPr>
    <w:rPr>
      <w:sz w:val="22"/>
      <w:szCs w:val="22"/>
    </w:rPr>
  </w:style>
  <w:style w:type="paragraph" w:customStyle="1" w:styleId="Definition5">
    <w:name w:val="Definition 5"/>
    <w:basedOn w:val="Normal"/>
    <w:uiPriority w:val="2"/>
    <w:qFormat/>
    <w:rsid w:val="006F4377"/>
    <w:pPr>
      <w:numPr>
        <w:ilvl w:val="4"/>
        <w:numId w:val="31"/>
      </w:numPr>
      <w:spacing w:after="180"/>
      <w:jc w:val="both"/>
    </w:pPr>
    <w:rPr>
      <w:sz w:val="22"/>
      <w:szCs w:val="22"/>
    </w:rPr>
  </w:style>
  <w:style w:type="paragraph" w:customStyle="1" w:styleId="Definition6">
    <w:name w:val="Definition 6"/>
    <w:basedOn w:val="Normal"/>
    <w:uiPriority w:val="2"/>
    <w:qFormat/>
    <w:rsid w:val="006F4377"/>
    <w:pPr>
      <w:numPr>
        <w:ilvl w:val="5"/>
        <w:numId w:val="31"/>
      </w:numPr>
      <w:spacing w:after="180"/>
      <w:jc w:val="both"/>
    </w:pPr>
    <w:rPr>
      <w:sz w:val="22"/>
      <w:szCs w:val="22"/>
    </w:rPr>
  </w:style>
  <w:style w:type="paragraph" w:customStyle="1" w:styleId="Definition7">
    <w:name w:val="Definition 7"/>
    <w:basedOn w:val="Normal"/>
    <w:uiPriority w:val="2"/>
    <w:qFormat/>
    <w:rsid w:val="006F4377"/>
    <w:pPr>
      <w:numPr>
        <w:ilvl w:val="6"/>
        <w:numId w:val="31"/>
      </w:numPr>
      <w:spacing w:after="180"/>
      <w:jc w:val="both"/>
    </w:pPr>
    <w:rPr>
      <w:sz w:val="22"/>
      <w:szCs w:val="22"/>
    </w:rPr>
  </w:style>
  <w:style w:type="paragraph" w:customStyle="1" w:styleId="Parties">
    <w:name w:val="Parties"/>
    <w:basedOn w:val="Normal"/>
    <w:uiPriority w:val="2"/>
    <w:qFormat/>
    <w:rsid w:val="006F4377"/>
    <w:pPr>
      <w:numPr>
        <w:ilvl w:val="7"/>
        <w:numId w:val="31"/>
      </w:numPr>
      <w:spacing w:after="180"/>
      <w:jc w:val="both"/>
    </w:pPr>
    <w:rPr>
      <w:sz w:val="22"/>
      <w:szCs w:val="22"/>
    </w:rPr>
  </w:style>
  <w:style w:type="paragraph" w:customStyle="1" w:styleId="Recitals">
    <w:name w:val="Recitals"/>
    <w:basedOn w:val="Normal"/>
    <w:uiPriority w:val="2"/>
    <w:qFormat/>
    <w:rsid w:val="006F4377"/>
    <w:pPr>
      <w:numPr>
        <w:ilvl w:val="8"/>
        <w:numId w:val="31"/>
      </w:numPr>
      <w:spacing w:after="180"/>
      <w:jc w:val="both"/>
    </w:pPr>
    <w:rPr>
      <w:sz w:val="22"/>
      <w:szCs w:val="22"/>
    </w:rPr>
  </w:style>
  <w:style w:type="paragraph" w:customStyle="1" w:styleId="EnumerationLev1">
    <w:name w:val="Enumeration Lev 1"/>
    <w:aliases w:val="E1"/>
    <w:basedOn w:val="Normal"/>
    <w:rsid w:val="007904A0"/>
    <w:pPr>
      <w:numPr>
        <w:numId w:val="32"/>
      </w:numPr>
      <w:spacing w:before="240"/>
      <w:jc w:val="both"/>
    </w:pPr>
    <w:rPr>
      <w:rFonts w:ascii="Book Antiqua" w:eastAsia="Times New Roman" w:hAnsi="Book Antiqua"/>
    </w:rPr>
  </w:style>
  <w:style w:type="paragraph" w:customStyle="1" w:styleId="EnumerationLev2">
    <w:name w:val="Enumeration Lev 2"/>
    <w:aliases w:val="E2"/>
    <w:basedOn w:val="Normal"/>
    <w:rsid w:val="007904A0"/>
    <w:pPr>
      <w:numPr>
        <w:ilvl w:val="1"/>
        <w:numId w:val="32"/>
      </w:numPr>
      <w:spacing w:before="240"/>
      <w:jc w:val="both"/>
    </w:pPr>
    <w:rPr>
      <w:rFonts w:ascii="Book Antiqua" w:eastAsia="Times New Roman" w:hAnsi="Book Antiqua"/>
    </w:rPr>
  </w:style>
  <w:style w:type="paragraph" w:customStyle="1" w:styleId="EnumerationLev3">
    <w:name w:val="Enumeration Lev 3"/>
    <w:aliases w:val="E3"/>
    <w:basedOn w:val="Normal"/>
    <w:rsid w:val="007904A0"/>
    <w:pPr>
      <w:numPr>
        <w:ilvl w:val="2"/>
        <w:numId w:val="32"/>
      </w:numPr>
      <w:spacing w:before="240"/>
      <w:jc w:val="both"/>
    </w:pPr>
    <w:rPr>
      <w:rFonts w:ascii="Book Antiqua" w:eastAsia="Times New Roman" w:hAnsi="Book Antiqua"/>
    </w:rPr>
  </w:style>
  <w:style w:type="paragraph" w:customStyle="1" w:styleId="EnumerationLev4">
    <w:name w:val="Enumeration Lev 4"/>
    <w:aliases w:val="E4"/>
    <w:basedOn w:val="Normal"/>
    <w:rsid w:val="007904A0"/>
    <w:pPr>
      <w:numPr>
        <w:ilvl w:val="3"/>
        <w:numId w:val="32"/>
      </w:numPr>
      <w:spacing w:before="240"/>
      <w:jc w:val="both"/>
    </w:pPr>
    <w:rPr>
      <w:rFonts w:ascii="Book Antiqua" w:eastAsia="Times New Roman" w:hAnsi="Book Antiqua"/>
    </w:rPr>
  </w:style>
  <w:style w:type="paragraph" w:customStyle="1" w:styleId="EnumerationLev5">
    <w:name w:val="Enumeration Lev 5"/>
    <w:aliases w:val="E5"/>
    <w:basedOn w:val="Normal"/>
    <w:rsid w:val="006F4377"/>
    <w:pPr>
      <w:numPr>
        <w:ilvl w:val="4"/>
        <w:numId w:val="32"/>
      </w:numPr>
      <w:spacing w:before="240"/>
      <w:jc w:val="both"/>
    </w:pPr>
    <w:rPr>
      <w:rFonts w:eastAsia="Times New Roman"/>
    </w:rPr>
  </w:style>
  <w:style w:type="paragraph" w:customStyle="1" w:styleId="EnumerationLev6">
    <w:name w:val="Enumeration Lev 6"/>
    <w:aliases w:val="E6"/>
    <w:basedOn w:val="Normal"/>
    <w:rsid w:val="006F4377"/>
    <w:pPr>
      <w:numPr>
        <w:ilvl w:val="5"/>
        <w:numId w:val="32"/>
      </w:numPr>
      <w:spacing w:before="240"/>
      <w:jc w:val="both"/>
    </w:pPr>
    <w:rPr>
      <w:rFonts w:eastAsia="Times New Roman"/>
    </w:rPr>
  </w:style>
  <w:style w:type="paragraph" w:customStyle="1" w:styleId="EnumerationLev7">
    <w:name w:val="Enumeration Lev 7"/>
    <w:aliases w:val="E7"/>
    <w:basedOn w:val="Normal"/>
    <w:rsid w:val="006F4377"/>
    <w:pPr>
      <w:numPr>
        <w:ilvl w:val="6"/>
        <w:numId w:val="32"/>
      </w:numPr>
      <w:spacing w:before="240"/>
      <w:jc w:val="both"/>
    </w:pPr>
    <w:rPr>
      <w:rFonts w:eastAsia="Times New Roman"/>
    </w:rPr>
  </w:style>
  <w:style w:type="paragraph" w:customStyle="1" w:styleId="EnumerationLev8">
    <w:name w:val="Enumeration Lev 8"/>
    <w:aliases w:val="E8"/>
    <w:basedOn w:val="Normal"/>
    <w:rsid w:val="006F4377"/>
    <w:pPr>
      <w:numPr>
        <w:ilvl w:val="7"/>
        <w:numId w:val="32"/>
      </w:numPr>
      <w:spacing w:before="240"/>
      <w:jc w:val="both"/>
    </w:pPr>
    <w:rPr>
      <w:rFonts w:eastAsia="Times New Roman"/>
    </w:rPr>
  </w:style>
  <w:style w:type="paragraph" w:customStyle="1" w:styleId="EnumerationLev9">
    <w:name w:val="Enumeration Lev 9"/>
    <w:aliases w:val="E9"/>
    <w:basedOn w:val="Normal"/>
    <w:rsid w:val="006F4377"/>
    <w:pPr>
      <w:numPr>
        <w:ilvl w:val="8"/>
        <w:numId w:val="32"/>
      </w:numPr>
      <w:spacing w:before="240"/>
      <w:jc w:val="both"/>
    </w:pPr>
    <w:rPr>
      <w:rFonts w:eastAsia="Times New Roman"/>
    </w:rPr>
  </w:style>
  <w:style w:type="paragraph" w:customStyle="1" w:styleId="ListAlpha2">
    <w:name w:val="List Alpha 2"/>
    <w:basedOn w:val="Normal"/>
    <w:next w:val="Normal"/>
    <w:rsid w:val="006F4377"/>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6F4377"/>
    <w:pPr>
      <w:spacing w:after="240" w:line="246" w:lineRule="atLeast"/>
      <w:ind w:left="720"/>
      <w:jc w:val="both"/>
    </w:pPr>
    <w:rPr>
      <w:rFonts w:eastAsia="Times New Roman"/>
      <w:sz w:val="22"/>
      <w:szCs w:val="20"/>
    </w:rPr>
  </w:style>
  <w:style w:type="character" w:customStyle="1" w:styleId="UK11Block05Char">
    <w:name w:val="UK11 Block 0.5 Char"/>
    <w:link w:val="UK11Block05"/>
    <w:rsid w:val="006F4377"/>
    <w:rPr>
      <w:rFonts w:ascii="Times New Roman" w:eastAsia="Times New Roman" w:hAnsi="Times New Roman" w:cs="Times New Roman"/>
      <w:sz w:val="22"/>
      <w:szCs w:val="20"/>
      <w:lang w:val="en-US"/>
    </w:rPr>
  </w:style>
  <w:style w:type="paragraph" w:customStyle="1" w:styleId="xmsonormal">
    <w:name w:val="x_msonormal"/>
    <w:basedOn w:val="Normal"/>
    <w:rsid w:val="006F4377"/>
    <w:pPr>
      <w:spacing w:before="100" w:beforeAutospacing="1" w:after="100" w:afterAutospacing="1"/>
    </w:pPr>
    <w:rPr>
      <w:rFonts w:eastAsia="Times New Roman"/>
      <w:lang w:eastAsia="en-GB"/>
    </w:rPr>
  </w:style>
  <w:style w:type="paragraph" w:customStyle="1" w:styleId="SimpleL8">
    <w:name w:val="Simple L8"/>
    <w:basedOn w:val="Normal"/>
    <w:link w:val="SimpleL8Char"/>
    <w:rsid w:val="006F4377"/>
    <w:pPr>
      <w:numPr>
        <w:ilvl w:val="7"/>
        <w:numId w:val="33"/>
      </w:numPr>
      <w:spacing w:after="240"/>
      <w:jc w:val="both"/>
    </w:pPr>
    <w:rPr>
      <w:rFonts w:eastAsia="SimSun"/>
      <w:lang w:eastAsia="zh-CN" w:bidi="ar-AE"/>
    </w:rPr>
  </w:style>
  <w:style w:type="character" w:customStyle="1" w:styleId="SimpleL8Char">
    <w:name w:val="Simple L8 Char"/>
    <w:basedOn w:val="Policepardfaut"/>
    <w:link w:val="SimpleL8"/>
    <w:rsid w:val="006F4377"/>
    <w:rPr>
      <w:rFonts w:ascii="Times New Roman" w:eastAsia="SimSun" w:hAnsi="Times New Roman" w:cs="Times New Roman"/>
      <w:lang w:val="en-GB" w:eastAsia="zh-CN" w:bidi="ar-AE"/>
    </w:rPr>
  </w:style>
  <w:style w:type="paragraph" w:customStyle="1" w:styleId="SimpleL7">
    <w:name w:val="Simple L7"/>
    <w:basedOn w:val="Normal"/>
    <w:link w:val="SimpleL7Char"/>
    <w:rsid w:val="006F4377"/>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6F4377"/>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6F4377"/>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6F4377"/>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6F4377"/>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6F4377"/>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6F4377"/>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6F4377"/>
    <w:pPr>
      <w:spacing w:before="100" w:beforeAutospacing="1" w:after="100" w:afterAutospacing="1"/>
    </w:pPr>
    <w:rPr>
      <w:rFonts w:eastAsia="Times New Roman"/>
      <w:lang w:eastAsia="en-GB"/>
    </w:rPr>
  </w:style>
  <w:style w:type="paragraph" w:customStyle="1" w:styleId="xxmsonormal">
    <w:name w:val="x_xmsonormal"/>
    <w:basedOn w:val="Normal"/>
    <w:rsid w:val="006F4377"/>
    <w:pPr>
      <w:spacing w:before="100" w:beforeAutospacing="1" w:after="100" w:afterAutospacing="1"/>
    </w:pPr>
    <w:rPr>
      <w:rFonts w:eastAsia="Times New Roman"/>
      <w:lang w:eastAsia="en-GB"/>
    </w:rPr>
  </w:style>
  <w:style w:type="character" w:styleId="Mentionnonrsolue">
    <w:name w:val="Unresolved Mention"/>
    <w:basedOn w:val="Policepardfaut"/>
    <w:uiPriority w:val="99"/>
    <w:semiHidden/>
    <w:unhideWhenUsed/>
    <w:rsid w:val="006F4377"/>
    <w:rPr>
      <w:color w:val="605E5C"/>
      <w:shd w:val="clear" w:color="auto" w:fill="E1DFDD"/>
    </w:rPr>
  </w:style>
  <w:style w:type="paragraph" w:customStyle="1" w:styleId="xxbauchiepclevel3">
    <w:name w:val="x_xbauchiepclevel3"/>
    <w:basedOn w:val="Normal"/>
    <w:rsid w:val="006F4377"/>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7904A0"/>
    <w:pPr>
      <w:widowControl w:val="0"/>
      <w:autoSpaceDE w:val="0"/>
      <w:autoSpaceDN w:val="0"/>
      <w:spacing w:line="229" w:lineRule="exact"/>
      <w:ind w:left="107"/>
    </w:pPr>
    <w:rPr>
      <w:rFonts w:eastAsia="Arial" w:cs="Arial"/>
      <w:sz w:val="22"/>
      <w:szCs w:val="22"/>
      <w:lang w:bidi="en-US"/>
    </w:rPr>
  </w:style>
  <w:style w:type="paragraph" w:customStyle="1" w:styleId="Default">
    <w:name w:val="Default"/>
    <w:rsid w:val="007904A0"/>
    <w:pPr>
      <w:autoSpaceDE w:val="0"/>
      <w:autoSpaceDN w:val="0"/>
      <w:adjustRightInd w:val="0"/>
    </w:pPr>
    <w:rPr>
      <w:rFonts w:ascii="Arial" w:eastAsia="Calibri" w:hAnsi="Arial" w:cs="Arial"/>
      <w:color w:val="000000"/>
      <w:lang w:val="en-GB"/>
    </w:rPr>
  </w:style>
  <w:style w:type="paragraph" w:customStyle="1" w:styleId="SimpleL20">
    <w:name w:val="Simple L 2"/>
    <w:basedOn w:val="Normal"/>
    <w:rsid w:val="006F4377"/>
    <w:pPr>
      <w:numPr>
        <w:ilvl w:val="1"/>
        <w:numId w:val="176"/>
      </w:numPr>
      <w:spacing w:after="240"/>
      <w:jc w:val="both"/>
      <w:outlineLvl w:val="1"/>
    </w:pPr>
    <w:rPr>
      <w:rFonts w:eastAsia="SimSun"/>
      <w:lang w:eastAsia="zh-CN" w:bidi="ar-AE"/>
    </w:rPr>
  </w:style>
  <w:style w:type="character" w:styleId="Lienhypertextesuivivisit">
    <w:name w:val="FollowedHyperlink"/>
    <w:basedOn w:val="Policepardfaut"/>
    <w:uiPriority w:val="99"/>
    <w:semiHidden/>
    <w:unhideWhenUsed/>
    <w:rsid w:val="006F4377"/>
    <w:rPr>
      <w:color w:val="954F72" w:themeColor="followedHyperlink"/>
      <w:u w:val="single"/>
    </w:rPr>
  </w:style>
  <w:style w:type="character" w:customStyle="1" w:styleId="SimpleL2Char">
    <w:name w:val="Simple L2 Char"/>
    <w:basedOn w:val="Policepardfaut"/>
    <w:link w:val="SimpleL2"/>
    <w:rsid w:val="006F4377"/>
    <w:rPr>
      <w:rFonts w:ascii="Times New Roman" w:eastAsia="SimSun" w:hAnsi="Times New Roman" w:cs="Times New Roman"/>
      <w:lang w:val="en-GB" w:eastAsia="zh-CN" w:bidi="ar-AE"/>
    </w:rPr>
  </w:style>
  <w:style w:type="paragraph" w:customStyle="1" w:styleId="NormalNS">
    <w:name w:val="NormalNS"/>
    <w:basedOn w:val="Normal"/>
    <w:uiPriority w:val="1"/>
    <w:qFormat/>
    <w:rsid w:val="006F4377"/>
    <w:pPr>
      <w:jc w:val="both"/>
    </w:pPr>
    <w:rPr>
      <w:rFonts w:eastAsia="SimSun"/>
      <w:lang w:eastAsia="zh-CN" w:bidi="ar-AE"/>
    </w:rPr>
  </w:style>
  <w:style w:type="paragraph" w:customStyle="1" w:styleId="FooterRight">
    <w:name w:val="Footer Right"/>
    <w:basedOn w:val="Pieddepage"/>
    <w:rsid w:val="006F4377"/>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6F4377"/>
    <w:pPr>
      <w:jc w:val="right"/>
    </w:pPr>
    <w:rPr>
      <w:rFonts w:eastAsia="SimSun"/>
      <w:sz w:val="18"/>
      <w:szCs w:val="18"/>
      <w:lang w:eastAsia="zh-CN" w:bidi="ar-AE"/>
    </w:rPr>
  </w:style>
  <w:style w:type="paragraph" w:customStyle="1" w:styleId="LegalEntityRight">
    <w:name w:val="Legal Entity Right"/>
    <w:basedOn w:val="Normal"/>
    <w:next w:val="DraftDate"/>
    <w:qFormat/>
    <w:rsid w:val="006F4377"/>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6F4377"/>
    <w:pPr>
      <w:spacing w:after="240"/>
      <w:ind w:left="3600"/>
      <w:jc w:val="both"/>
    </w:pPr>
    <w:rPr>
      <w:rFonts w:eastAsia="SimSun"/>
      <w:lang w:eastAsia="en-GB" w:bidi="ar-AE"/>
    </w:rPr>
  </w:style>
  <w:style w:type="paragraph" w:customStyle="1" w:styleId="BodyText6">
    <w:name w:val="Body Text 6"/>
    <w:basedOn w:val="Normal"/>
    <w:rsid w:val="006F4377"/>
    <w:pPr>
      <w:spacing w:after="240"/>
      <w:ind w:left="4321"/>
      <w:jc w:val="both"/>
    </w:pPr>
    <w:rPr>
      <w:rFonts w:eastAsia="SimSun"/>
      <w:lang w:eastAsia="en-GB" w:bidi="ar-AE"/>
    </w:rPr>
  </w:style>
  <w:style w:type="paragraph" w:customStyle="1" w:styleId="BodyText7">
    <w:name w:val="Body Text 7"/>
    <w:basedOn w:val="Normal"/>
    <w:rsid w:val="006F4377"/>
    <w:pPr>
      <w:spacing w:after="240"/>
      <w:ind w:left="5041"/>
      <w:jc w:val="both"/>
    </w:pPr>
    <w:rPr>
      <w:rFonts w:eastAsia="SimSun"/>
      <w:lang w:eastAsia="en-GB" w:bidi="ar-AE"/>
    </w:rPr>
  </w:style>
  <w:style w:type="character" w:styleId="Accentuation">
    <w:name w:val="Emphasis"/>
    <w:uiPriority w:val="20"/>
    <w:qFormat/>
    <w:rsid w:val="006F4377"/>
    <w:rPr>
      <w:i/>
      <w:iCs/>
    </w:rPr>
  </w:style>
  <w:style w:type="paragraph" w:customStyle="1" w:styleId="NormalBold">
    <w:name w:val="NormalBold"/>
    <w:basedOn w:val="Normal"/>
    <w:next w:val="Normal"/>
    <w:uiPriority w:val="1"/>
    <w:qFormat/>
    <w:rsid w:val="006F4377"/>
    <w:pPr>
      <w:spacing w:after="240"/>
      <w:jc w:val="both"/>
    </w:pPr>
    <w:rPr>
      <w:rFonts w:eastAsia="SimSun"/>
      <w:b/>
      <w:bCs/>
      <w:lang w:eastAsia="zh-CN" w:bidi="ar-AE"/>
    </w:rPr>
  </w:style>
  <w:style w:type="paragraph" w:customStyle="1" w:styleId="NormalBoldNS">
    <w:name w:val="NormalBoldNS"/>
    <w:basedOn w:val="Normal"/>
    <w:next w:val="Normal"/>
    <w:uiPriority w:val="1"/>
    <w:qFormat/>
    <w:rsid w:val="006F4377"/>
    <w:pPr>
      <w:spacing w:after="240"/>
    </w:pPr>
    <w:rPr>
      <w:rFonts w:eastAsia="SimSun"/>
      <w:b/>
      <w:bCs/>
      <w:lang w:eastAsia="zh-CN" w:bidi="ar-AE"/>
    </w:rPr>
  </w:style>
  <w:style w:type="paragraph" w:customStyle="1" w:styleId="NormalRight">
    <w:name w:val="NormalRight"/>
    <w:basedOn w:val="NormalNS"/>
    <w:uiPriority w:val="1"/>
    <w:qFormat/>
    <w:rsid w:val="006F4377"/>
    <w:pPr>
      <w:jc w:val="right"/>
    </w:pPr>
  </w:style>
  <w:style w:type="paragraph" w:customStyle="1" w:styleId="NoteContinuation">
    <w:name w:val="Note Continuation"/>
    <w:basedOn w:val="Normal"/>
    <w:qFormat/>
    <w:rsid w:val="006F4377"/>
    <w:pPr>
      <w:spacing w:after="120"/>
      <w:ind w:left="340"/>
      <w:jc w:val="both"/>
    </w:pPr>
    <w:rPr>
      <w:rFonts w:eastAsia="SimSun"/>
      <w:szCs w:val="20"/>
      <w:lang w:eastAsia="zh-CN" w:bidi="ar-AE"/>
    </w:rPr>
  </w:style>
  <w:style w:type="character" w:styleId="lev">
    <w:name w:val="Strong"/>
    <w:uiPriority w:val="22"/>
    <w:rsid w:val="006F4377"/>
    <w:rPr>
      <w:b/>
      <w:bCs/>
    </w:rPr>
  </w:style>
  <w:style w:type="paragraph" w:customStyle="1" w:styleId="BGHStandard">
    <w:name w:val="BGH Standard"/>
    <w:basedOn w:val="Normal"/>
    <w:semiHidden/>
    <w:unhideWhenUsed/>
    <w:rsid w:val="006F4377"/>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6F4377"/>
    <w:pPr>
      <w:spacing w:after="240"/>
    </w:pPr>
  </w:style>
  <w:style w:type="paragraph" w:customStyle="1" w:styleId="SubTitle0">
    <w:name w:val="SubTitle0"/>
    <w:basedOn w:val="Sous-titre"/>
    <w:qFormat/>
    <w:rsid w:val="006F4377"/>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6F4377"/>
    <w:pPr>
      <w:spacing w:after="240"/>
    </w:pPr>
    <w:rPr>
      <w:rFonts w:eastAsia="SimSun"/>
      <w:lang w:eastAsia="zh-CN" w:bidi="ar-AE"/>
    </w:rPr>
  </w:style>
  <w:style w:type="paragraph" w:customStyle="1" w:styleId="LegalEntityRightNB">
    <w:name w:val="LegalEntityRightNB"/>
    <w:basedOn w:val="LegalEntityRight"/>
    <w:qFormat/>
    <w:rsid w:val="006F4377"/>
    <w:rPr>
      <w:rFonts w:ascii="Arial" w:hAnsi="Arial"/>
    </w:rPr>
  </w:style>
  <w:style w:type="paragraph" w:customStyle="1" w:styleId="Regulatory">
    <w:name w:val="Regulatory"/>
    <w:basedOn w:val="Normal"/>
    <w:next w:val="Pieddepage"/>
    <w:semiHidden/>
    <w:rsid w:val="006F4377"/>
    <w:pPr>
      <w:spacing w:after="240" w:line="288" w:lineRule="auto"/>
    </w:pPr>
    <w:rPr>
      <w:rFonts w:eastAsia="SimSun"/>
      <w:caps/>
      <w:spacing w:val="8"/>
      <w:sz w:val="14"/>
      <w:szCs w:val="14"/>
      <w:lang w:eastAsia="zh-CN" w:bidi="ar-AE"/>
    </w:rPr>
  </w:style>
  <w:style w:type="paragraph" w:customStyle="1" w:styleId="StandardL9">
    <w:name w:val="Standard L9"/>
    <w:basedOn w:val="Normal"/>
    <w:next w:val="Corpsdetexte3"/>
    <w:link w:val="StandardL9Char"/>
    <w:rsid w:val="006F4377"/>
    <w:pPr>
      <w:numPr>
        <w:ilvl w:val="8"/>
        <w:numId w:val="203"/>
      </w:numPr>
      <w:spacing w:after="240"/>
      <w:jc w:val="both"/>
      <w:outlineLvl w:val="8"/>
    </w:pPr>
    <w:rPr>
      <w:rFonts w:eastAsia="SimSun"/>
      <w:lang w:eastAsia="zh-CN" w:bidi="ar-AE"/>
    </w:rPr>
  </w:style>
  <w:style w:type="character" w:customStyle="1" w:styleId="StandardL9Char">
    <w:name w:val="Standard L9 Char"/>
    <w:basedOn w:val="Policepardfaut"/>
    <w:link w:val="StandardL9"/>
    <w:rsid w:val="006F4377"/>
    <w:rPr>
      <w:rFonts w:ascii="Times New Roman" w:eastAsia="SimSun" w:hAnsi="Times New Roman" w:cs="Times New Roman"/>
      <w:lang w:val="en-GB" w:eastAsia="zh-CN" w:bidi="ar-AE"/>
    </w:rPr>
  </w:style>
  <w:style w:type="paragraph" w:customStyle="1" w:styleId="StandardL8">
    <w:name w:val="Standard L8"/>
    <w:basedOn w:val="Normal"/>
    <w:next w:val="Corpsdetexte2"/>
    <w:link w:val="StandardL8Char"/>
    <w:rsid w:val="006F4377"/>
    <w:pPr>
      <w:numPr>
        <w:ilvl w:val="7"/>
        <w:numId w:val="203"/>
      </w:numPr>
      <w:spacing w:after="240"/>
      <w:jc w:val="both"/>
      <w:outlineLvl w:val="7"/>
    </w:pPr>
    <w:rPr>
      <w:rFonts w:eastAsia="SimSun"/>
      <w:lang w:eastAsia="zh-CN" w:bidi="ar-AE"/>
    </w:rPr>
  </w:style>
  <w:style w:type="character" w:customStyle="1" w:styleId="StandardL8Char">
    <w:name w:val="Standard L8 Char"/>
    <w:basedOn w:val="Policepardfaut"/>
    <w:link w:val="StandardL8"/>
    <w:rsid w:val="006F4377"/>
    <w:rPr>
      <w:rFonts w:ascii="Times New Roman" w:eastAsia="SimSun" w:hAnsi="Times New Roman" w:cs="Times New Roman"/>
      <w:lang w:val="en-GB" w:eastAsia="zh-CN" w:bidi="ar-AE"/>
    </w:rPr>
  </w:style>
  <w:style w:type="paragraph" w:customStyle="1" w:styleId="StandardL7">
    <w:name w:val="Standard L7"/>
    <w:basedOn w:val="Normal"/>
    <w:next w:val="BodyText6"/>
    <w:link w:val="StandardL7Char"/>
    <w:rsid w:val="006F4377"/>
    <w:pPr>
      <w:numPr>
        <w:ilvl w:val="6"/>
        <w:numId w:val="203"/>
      </w:numPr>
      <w:spacing w:after="240"/>
      <w:jc w:val="both"/>
      <w:outlineLvl w:val="6"/>
    </w:pPr>
    <w:rPr>
      <w:rFonts w:eastAsia="SimSun"/>
      <w:lang w:eastAsia="zh-CN" w:bidi="ar-AE"/>
    </w:rPr>
  </w:style>
  <w:style w:type="character" w:customStyle="1" w:styleId="StandardL7Char">
    <w:name w:val="Standard L7 Char"/>
    <w:basedOn w:val="Policepardfaut"/>
    <w:link w:val="StandardL7"/>
    <w:rsid w:val="006F4377"/>
    <w:rPr>
      <w:rFonts w:ascii="Times New Roman" w:eastAsia="SimSun" w:hAnsi="Times New Roman" w:cs="Times New Roman"/>
      <w:lang w:val="en-GB" w:eastAsia="zh-CN" w:bidi="ar-AE"/>
    </w:rPr>
  </w:style>
  <w:style w:type="paragraph" w:customStyle="1" w:styleId="StandardL6">
    <w:name w:val="Standard L6"/>
    <w:basedOn w:val="Normal"/>
    <w:next w:val="BodyText5"/>
    <w:link w:val="StandardL6Char"/>
    <w:rsid w:val="006F4377"/>
    <w:pPr>
      <w:numPr>
        <w:ilvl w:val="5"/>
        <w:numId w:val="203"/>
      </w:numPr>
      <w:spacing w:after="240"/>
      <w:jc w:val="both"/>
      <w:outlineLvl w:val="5"/>
    </w:pPr>
    <w:rPr>
      <w:rFonts w:eastAsia="SimSun"/>
      <w:lang w:eastAsia="zh-CN" w:bidi="ar-AE"/>
    </w:rPr>
  </w:style>
  <w:style w:type="character" w:customStyle="1" w:styleId="StandardL6Char">
    <w:name w:val="Standard L6 Char"/>
    <w:basedOn w:val="Policepardfaut"/>
    <w:link w:val="StandardL6"/>
    <w:rsid w:val="006F4377"/>
    <w:rPr>
      <w:rFonts w:ascii="Times New Roman" w:eastAsia="SimSun" w:hAnsi="Times New Roman" w:cs="Times New Roman"/>
      <w:lang w:val="en-GB" w:eastAsia="zh-CN" w:bidi="ar-AE"/>
    </w:rPr>
  </w:style>
  <w:style w:type="paragraph" w:customStyle="1" w:styleId="StandardL5">
    <w:name w:val="Standard L5"/>
    <w:basedOn w:val="Normal"/>
    <w:next w:val="BodyText4"/>
    <w:link w:val="StandardL5Char"/>
    <w:rsid w:val="006F4377"/>
    <w:pPr>
      <w:numPr>
        <w:ilvl w:val="4"/>
        <w:numId w:val="203"/>
      </w:numPr>
      <w:spacing w:after="240"/>
      <w:jc w:val="both"/>
      <w:outlineLvl w:val="4"/>
    </w:pPr>
    <w:rPr>
      <w:rFonts w:eastAsia="SimSun"/>
      <w:lang w:eastAsia="zh-CN" w:bidi="ar-AE"/>
    </w:rPr>
  </w:style>
  <w:style w:type="character" w:customStyle="1" w:styleId="StandardL5Char">
    <w:name w:val="Standard L5 Char"/>
    <w:basedOn w:val="Policepardfaut"/>
    <w:link w:val="StandardL5"/>
    <w:rsid w:val="006F4377"/>
    <w:rPr>
      <w:rFonts w:ascii="Times New Roman" w:eastAsia="SimSun" w:hAnsi="Times New Roman" w:cs="Times New Roman"/>
      <w:lang w:val="en-GB" w:eastAsia="zh-CN" w:bidi="ar-AE"/>
    </w:rPr>
  </w:style>
  <w:style w:type="paragraph" w:customStyle="1" w:styleId="StandardL4">
    <w:name w:val="Standard L4"/>
    <w:basedOn w:val="Normal"/>
    <w:next w:val="Corpsdetexte3"/>
    <w:link w:val="StandardL4Char"/>
    <w:rsid w:val="006F4377"/>
    <w:pPr>
      <w:numPr>
        <w:ilvl w:val="3"/>
        <w:numId w:val="203"/>
      </w:numPr>
      <w:spacing w:after="240"/>
      <w:jc w:val="both"/>
      <w:outlineLvl w:val="3"/>
    </w:pPr>
    <w:rPr>
      <w:rFonts w:eastAsia="SimSun"/>
      <w:lang w:eastAsia="zh-CN" w:bidi="ar-AE"/>
    </w:rPr>
  </w:style>
  <w:style w:type="character" w:customStyle="1" w:styleId="StandardL4Char">
    <w:name w:val="Standard L4 Char"/>
    <w:basedOn w:val="Policepardfaut"/>
    <w:link w:val="StandardL4"/>
    <w:rsid w:val="006F4377"/>
    <w:rPr>
      <w:rFonts w:ascii="Times New Roman" w:eastAsia="SimSun" w:hAnsi="Times New Roman" w:cs="Times New Roman"/>
      <w:lang w:val="en-GB" w:eastAsia="zh-CN" w:bidi="ar-AE"/>
    </w:rPr>
  </w:style>
  <w:style w:type="paragraph" w:customStyle="1" w:styleId="StandardL3">
    <w:name w:val="Standard L3"/>
    <w:basedOn w:val="Normal"/>
    <w:next w:val="Corpsdetexte2"/>
    <w:link w:val="StandardL3Char"/>
    <w:rsid w:val="006F4377"/>
    <w:pPr>
      <w:numPr>
        <w:ilvl w:val="2"/>
        <w:numId w:val="203"/>
      </w:numPr>
      <w:spacing w:after="240"/>
      <w:jc w:val="both"/>
      <w:outlineLvl w:val="2"/>
    </w:pPr>
    <w:rPr>
      <w:rFonts w:eastAsia="SimSun"/>
      <w:lang w:eastAsia="zh-CN" w:bidi="ar-AE"/>
    </w:rPr>
  </w:style>
  <w:style w:type="character" w:customStyle="1" w:styleId="StandardL3Char">
    <w:name w:val="Standard L3 Char"/>
    <w:basedOn w:val="Policepardfaut"/>
    <w:link w:val="StandardL3"/>
    <w:rsid w:val="006F4377"/>
    <w:rPr>
      <w:rFonts w:ascii="Times New Roman" w:eastAsia="SimSun" w:hAnsi="Times New Roman" w:cs="Times New Roman"/>
      <w:lang w:val="en-GB" w:eastAsia="zh-CN" w:bidi="ar-AE"/>
    </w:rPr>
  </w:style>
  <w:style w:type="paragraph" w:customStyle="1" w:styleId="StandardL2">
    <w:name w:val="Standard L2"/>
    <w:basedOn w:val="Normal"/>
    <w:next w:val="BodyText1"/>
    <w:link w:val="StandardL2Char"/>
    <w:rsid w:val="006F4377"/>
    <w:pPr>
      <w:numPr>
        <w:ilvl w:val="1"/>
        <w:numId w:val="203"/>
      </w:numPr>
      <w:spacing w:after="240"/>
      <w:jc w:val="both"/>
      <w:outlineLvl w:val="1"/>
    </w:pPr>
    <w:rPr>
      <w:rFonts w:eastAsia="SimSun"/>
      <w:lang w:eastAsia="zh-CN" w:bidi="ar-AE"/>
    </w:rPr>
  </w:style>
  <w:style w:type="character" w:customStyle="1" w:styleId="StandardL2Char">
    <w:name w:val="Standard L2 Char"/>
    <w:basedOn w:val="Policepardfaut"/>
    <w:link w:val="StandardL2"/>
    <w:rsid w:val="006F4377"/>
    <w:rPr>
      <w:rFonts w:ascii="Times New Roman" w:eastAsia="SimSun" w:hAnsi="Times New Roman" w:cs="Times New Roman"/>
      <w:lang w:val="en-GB" w:eastAsia="zh-CN" w:bidi="ar-AE"/>
    </w:rPr>
  </w:style>
  <w:style w:type="paragraph" w:customStyle="1" w:styleId="StandardL1">
    <w:name w:val="Standard L1"/>
    <w:basedOn w:val="Normal"/>
    <w:next w:val="BodyText1"/>
    <w:link w:val="StandardL1Char"/>
    <w:rsid w:val="006F4377"/>
    <w:pPr>
      <w:keepNext/>
      <w:numPr>
        <w:numId w:val="203"/>
      </w:numPr>
      <w:suppressAutoHyphens/>
      <w:spacing w:after="240"/>
      <w:outlineLvl w:val="0"/>
    </w:pPr>
    <w:rPr>
      <w:rFonts w:eastAsia="SimSun"/>
      <w:b/>
      <w:caps/>
      <w:lang w:eastAsia="zh-CN" w:bidi="ar-AE"/>
    </w:rPr>
  </w:style>
  <w:style w:type="character" w:customStyle="1" w:styleId="StandardL1Char">
    <w:name w:val="Standard L1 Char"/>
    <w:basedOn w:val="Policepardfaut"/>
    <w:link w:val="StandardL1"/>
    <w:rsid w:val="006F4377"/>
    <w:rPr>
      <w:rFonts w:ascii="Times New Roman" w:eastAsia="SimSun" w:hAnsi="Times New Roman" w:cs="Times New Roman"/>
      <w:b/>
      <w:caps/>
      <w:lang w:val="en-GB" w:eastAsia="zh-CN" w:bidi="ar-AE"/>
    </w:rPr>
  </w:style>
  <w:style w:type="character" w:customStyle="1" w:styleId="BulletL9Char">
    <w:name w:val="Bullet L9 Char"/>
    <w:basedOn w:val="Policepardfaut"/>
    <w:link w:val="BulletL9"/>
    <w:rsid w:val="006F4377"/>
    <w:rPr>
      <w:rFonts w:ascii="Times New Roman" w:hAnsi="Times New Roman"/>
      <w:szCs w:val="20"/>
      <w:lang w:val="en-US"/>
    </w:rPr>
  </w:style>
  <w:style w:type="character" w:customStyle="1" w:styleId="BulletL8Char">
    <w:name w:val="Bullet L8 Char"/>
    <w:basedOn w:val="Policepardfaut"/>
    <w:link w:val="BulletL8"/>
    <w:rsid w:val="006F4377"/>
    <w:rPr>
      <w:rFonts w:ascii="Times New Roman" w:hAnsi="Times New Roman"/>
      <w:szCs w:val="20"/>
      <w:lang w:val="en-US"/>
    </w:rPr>
  </w:style>
  <w:style w:type="character" w:customStyle="1" w:styleId="BulletL7Char">
    <w:name w:val="Bullet L7 Char"/>
    <w:basedOn w:val="Policepardfaut"/>
    <w:link w:val="BulletL7"/>
    <w:rsid w:val="006F4377"/>
    <w:rPr>
      <w:rFonts w:ascii="Times New Roman" w:hAnsi="Times New Roman"/>
      <w:szCs w:val="20"/>
      <w:lang w:val="en-US"/>
    </w:rPr>
  </w:style>
  <w:style w:type="character" w:customStyle="1" w:styleId="BulletL6Char">
    <w:name w:val="Bullet L6 Char"/>
    <w:basedOn w:val="Policepardfaut"/>
    <w:link w:val="BulletL6"/>
    <w:rsid w:val="006F4377"/>
    <w:rPr>
      <w:rFonts w:ascii="Times New Roman" w:hAnsi="Times New Roman"/>
      <w:szCs w:val="20"/>
      <w:lang w:val="en-US"/>
    </w:rPr>
  </w:style>
  <w:style w:type="character" w:customStyle="1" w:styleId="BulletL5Char">
    <w:name w:val="Bullet L5 Char"/>
    <w:basedOn w:val="Policepardfaut"/>
    <w:link w:val="BulletL5"/>
    <w:rsid w:val="006F4377"/>
    <w:rPr>
      <w:rFonts w:ascii="Times New Roman" w:hAnsi="Times New Roman"/>
      <w:szCs w:val="20"/>
      <w:lang w:val="en-US"/>
    </w:rPr>
  </w:style>
  <w:style w:type="character" w:customStyle="1" w:styleId="BulletL4Char">
    <w:name w:val="Bullet L4 Char"/>
    <w:basedOn w:val="Policepardfaut"/>
    <w:link w:val="BulletL4"/>
    <w:rsid w:val="006F4377"/>
    <w:rPr>
      <w:rFonts w:ascii="Times New Roman" w:hAnsi="Times New Roman"/>
      <w:szCs w:val="20"/>
      <w:lang w:val="en-US"/>
    </w:rPr>
  </w:style>
  <w:style w:type="character" w:customStyle="1" w:styleId="BulletL3Char">
    <w:name w:val="Bullet L3 Char"/>
    <w:basedOn w:val="Policepardfaut"/>
    <w:link w:val="BulletL3"/>
    <w:rsid w:val="006F4377"/>
    <w:rPr>
      <w:rFonts w:ascii="Times New Roman" w:hAnsi="Times New Roman"/>
      <w:szCs w:val="20"/>
      <w:lang w:val="en-US"/>
    </w:rPr>
  </w:style>
  <w:style w:type="character" w:customStyle="1" w:styleId="BulletL2Char">
    <w:name w:val="Bullet L2 Char"/>
    <w:basedOn w:val="Policepardfaut"/>
    <w:link w:val="BulletL2"/>
    <w:rsid w:val="006F4377"/>
    <w:rPr>
      <w:rFonts w:ascii="Times New Roman" w:hAnsi="Times New Roman"/>
      <w:szCs w:val="20"/>
      <w:lang w:val="en-US"/>
    </w:rPr>
  </w:style>
  <w:style w:type="character" w:customStyle="1" w:styleId="BulletL1Char">
    <w:name w:val="Bullet L1 Char"/>
    <w:basedOn w:val="Policepardfaut"/>
    <w:link w:val="BulletL1"/>
    <w:rsid w:val="006F4377"/>
    <w:rPr>
      <w:rFonts w:ascii="Times New Roman" w:hAnsi="Times New Roman"/>
      <w:szCs w:val="20"/>
      <w:lang w:val="en-US"/>
    </w:rPr>
  </w:style>
  <w:style w:type="character" w:customStyle="1" w:styleId="DefinitionsL9Char">
    <w:name w:val="Definitions L9 Char"/>
    <w:basedOn w:val="Policepardfaut"/>
    <w:link w:val="DefinitionsL9"/>
    <w:rsid w:val="006F4377"/>
    <w:rPr>
      <w:rFonts w:ascii="Times New Roman" w:hAnsi="Times New Roman"/>
      <w:szCs w:val="20"/>
      <w:lang w:val="en-US"/>
    </w:rPr>
  </w:style>
  <w:style w:type="character" w:customStyle="1" w:styleId="DefinitionsL8Char">
    <w:name w:val="Definitions L8 Char"/>
    <w:basedOn w:val="Policepardfaut"/>
    <w:link w:val="DefinitionsL8"/>
    <w:rsid w:val="006F4377"/>
    <w:rPr>
      <w:rFonts w:ascii="Times New Roman" w:hAnsi="Times New Roman"/>
      <w:szCs w:val="20"/>
      <w:lang w:val="en-US"/>
    </w:rPr>
  </w:style>
  <w:style w:type="character" w:customStyle="1" w:styleId="DefinitionsL7Char">
    <w:name w:val="Definitions L7 Char"/>
    <w:basedOn w:val="Policepardfaut"/>
    <w:link w:val="DefinitionsL7"/>
    <w:rsid w:val="006F4377"/>
    <w:rPr>
      <w:rFonts w:ascii="Times New Roman" w:hAnsi="Times New Roman"/>
      <w:szCs w:val="20"/>
      <w:lang w:val="en-US"/>
    </w:rPr>
  </w:style>
  <w:style w:type="character" w:customStyle="1" w:styleId="DefinitionsL6Char">
    <w:name w:val="Definitions L6 Char"/>
    <w:basedOn w:val="Policepardfaut"/>
    <w:link w:val="DefinitionsL6"/>
    <w:rsid w:val="006F4377"/>
    <w:rPr>
      <w:rFonts w:ascii="Times New Roman" w:hAnsi="Times New Roman"/>
      <w:szCs w:val="20"/>
      <w:lang w:val="en-US"/>
    </w:rPr>
  </w:style>
  <w:style w:type="character" w:customStyle="1" w:styleId="DefinitionsL5Char">
    <w:name w:val="Definitions L5 Char"/>
    <w:basedOn w:val="Policepardfaut"/>
    <w:link w:val="DefinitionsL5"/>
    <w:rsid w:val="006F4377"/>
    <w:rPr>
      <w:rFonts w:ascii="Times New Roman" w:hAnsi="Times New Roman"/>
      <w:szCs w:val="20"/>
      <w:lang w:val="en-US"/>
    </w:rPr>
  </w:style>
  <w:style w:type="character" w:customStyle="1" w:styleId="DefinitionsL4Char">
    <w:name w:val="Definitions L4 Char"/>
    <w:basedOn w:val="Policepardfaut"/>
    <w:link w:val="DefinitionsL4"/>
    <w:rsid w:val="006F4377"/>
    <w:rPr>
      <w:rFonts w:ascii="Times New Roman" w:hAnsi="Times New Roman"/>
      <w:szCs w:val="20"/>
      <w:lang w:val="en-US"/>
    </w:rPr>
  </w:style>
  <w:style w:type="character" w:customStyle="1" w:styleId="DefinitionsL3Char">
    <w:name w:val="Definitions L3 Char"/>
    <w:basedOn w:val="Policepardfaut"/>
    <w:link w:val="DefinitionsL3"/>
    <w:rsid w:val="006F4377"/>
    <w:rPr>
      <w:rFonts w:ascii="Times New Roman" w:hAnsi="Times New Roman"/>
      <w:szCs w:val="20"/>
      <w:lang w:val="en-US"/>
    </w:rPr>
  </w:style>
  <w:style w:type="character" w:customStyle="1" w:styleId="DefinitionsL2Char">
    <w:name w:val="Definitions L2 Char"/>
    <w:basedOn w:val="Policepardfaut"/>
    <w:link w:val="DefinitionsL2"/>
    <w:rsid w:val="006F4377"/>
    <w:rPr>
      <w:rFonts w:ascii="Times New Roman" w:hAnsi="Times New Roman"/>
      <w:szCs w:val="20"/>
      <w:lang w:val="en-US"/>
    </w:rPr>
  </w:style>
  <w:style w:type="paragraph" w:customStyle="1" w:styleId="SimpleL9">
    <w:name w:val="Simple L9"/>
    <w:basedOn w:val="Normal"/>
    <w:link w:val="SimpleL9Char"/>
    <w:rsid w:val="006F4377"/>
    <w:pPr>
      <w:tabs>
        <w:tab w:val="num" w:pos="0"/>
      </w:tabs>
      <w:spacing w:after="240"/>
      <w:jc w:val="both"/>
      <w:outlineLvl w:val="8"/>
    </w:pPr>
    <w:rPr>
      <w:rFonts w:eastAsia="SimSun"/>
      <w:lang w:eastAsia="zh-CN" w:bidi="ar-AE"/>
    </w:rPr>
  </w:style>
  <w:style w:type="character" w:customStyle="1" w:styleId="SimpleL9Char">
    <w:name w:val="Simple L9 Char"/>
    <w:basedOn w:val="Policepardfaut"/>
    <w:link w:val="SimpleL9"/>
    <w:rsid w:val="006F4377"/>
    <w:rPr>
      <w:rFonts w:ascii="Times New Roman" w:eastAsia="SimSun" w:hAnsi="Times New Roman" w:cs="Times New Roman"/>
      <w:lang w:val="en-GB" w:eastAsia="zh-CN" w:bidi="ar-AE"/>
    </w:rPr>
  </w:style>
  <w:style w:type="character" w:customStyle="1" w:styleId="SimpleL7Char">
    <w:name w:val="Simple L7 Char"/>
    <w:basedOn w:val="Policepardfaut"/>
    <w:link w:val="SimpleL7"/>
    <w:rsid w:val="006F4377"/>
    <w:rPr>
      <w:rFonts w:ascii="Times New Roman" w:eastAsia="SimSun" w:hAnsi="Times New Roman" w:cs="Times New Roman"/>
      <w:lang w:val="en-GB" w:eastAsia="zh-CN" w:bidi="ar-AE"/>
    </w:rPr>
  </w:style>
  <w:style w:type="character" w:customStyle="1" w:styleId="SimpleL6Char">
    <w:name w:val="Simple L6 Char"/>
    <w:basedOn w:val="Policepardfaut"/>
    <w:link w:val="SimpleL6"/>
    <w:rsid w:val="006F4377"/>
    <w:rPr>
      <w:rFonts w:ascii="Times New Roman" w:eastAsia="SimSun" w:hAnsi="Times New Roman" w:cs="Times New Roman"/>
      <w:lang w:val="en-GB" w:eastAsia="zh-CN" w:bidi="ar-AE"/>
    </w:rPr>
  </w:style>
  <w:style w:type="character" w:customStyle="1" w:styleId="SimpleL5Char">
    <w:name w:val="Simple L5 Char"/>
    <w:basedOn w:val="Policepardfaut"/>
    <w:link w:val="SimpleL5"/>
    <w:rsid w:val="006F4377"/>
    <w:rPr>
      <w:rFonts w:ascii="Times New Roman" w:eastAsia="SimSun" w:hAnsi="Times New Roman" w:cs="Times New Roman"/>
      <w:lang w:val="en-GB" w:eastAsia="zh-CN" w:bidi="ar-AE"/>
    </w:rPr>
  </w:style>
  <w:style w:type="character" w:customStyle="1" w:styleId="SimpleL4Char">
    <w:name w:val="Simple L4 Char"/>
    <w:basedOn w:val="Policepardfaut"/>
    <w:link w:val="SimpleL4"/>
    <w:rsid w:val="006F4377"/>
    <w:rPr>
      <w:rFonts w:ascii="Times New Roman" w:eastAsia="SimSun" w:hAnsi="Times New Roman" w:cs="Times New Roman"/>
      <w:lang w:val="en-GB" w:eastAsia="zh-CN" w:bidi="ar-AE"/>
    </w:rPr>
  </w:style>
  <w:style w:type="character" w:customStyle="1" w:styleId="SimpleL3Char">
    <w:name w:val="Simple L3 Char"/>
    <w:basedOn w:val="Policepardfaut"/>
    <w:link w:val="SimpleL3"/>
    <w:rsid w:val="006F4377"/>
    <w:rPr>
      <w:rFonts w:ascii="Times New Roman" w:eastAsia="SimSun" w:hAnsi="Times New Roman" w:cs="Times New Roman"/>
      <w:lang w:val="en-GB" w:eastAsia="zh-CN" w:bidi="ar-AE"/>
    </w:rPr>
  </w:style>
  <w:style w:type="character" w:customStyle="1" w:styleId="SimpleL1Char">
    <w:name w:val="Simple L1 Char"/>
    <w:basedOn w:val="Policepardfaut"/>
    <w:link w:val="SimpleL1"/>
    <w:rsid w:val="006F4377"/>
    <w:rPr>
      <w:rFonts w:ascii="Times New Roman" w:eastAsia="SimSun" w:hAnsi="Times New Roman" w:cs="Times New Roman"/>
      <w:lang w:val="en-GB" w:eastAsia="zh-CN" w:bidi="ar-AE"/>
    </w:rPr>
  </w:style>
  <w:style w:type="character" w:styleId="Textedelespacerserv">
    <w:name w:val="Placeholder Text"/>
    <w:basedOn w:val="Policepardfaut"/>
    <w:uiPriority w:val="99"/>
    <w:semiHidden/>
    <w:rsid w:val="006F4377"/>
    <w:rPr>
      <w:color w:val="808080"/>
    </w:rPr>
  </w:style>
  <w:style w:type="paragraph" w:customStyle="1" w:styleId="Schedule3L9">
    <w:name w:val="Schedule 3 L9"/>
    <w:basedOn w:val="Normal"/>
    <w:link w:val="Schedule3L9Char"/>
    <w:rsid w:val="006F4377"/>
    <w:pPr>
      <w:numPr>
        <w:ilvl w:val="8"/>
        <w:numId w:val="204"/>
      </w:numPr>
      <w:spacing w:after="240"/>
      <w:jc w:val="both"/>
      <w:outlineLvl w:val="8"/>
    </w:pPr>
    <w:rPr>
      <w:rFonts w:eastAsia="SimSun"/>
      <w:szCs w:val="20"/>
      <w:lang w:eastAsia="zh-CN" w:bidi="ar-AE"/>
    </w:rPr>
  </w:style>
  <w:style w:type="character" w:customStyle="1" w:styleId="Schedule3L9Char">
    <w:name w:val="Schedule 3 L9 Char"/>
    <w:basedOn w:val="CorpsdetexteCar"/>
    <w:link w:val="Schedule3L9"/>
    <w:rsid w:val="006F4377"/>
    <w:rPr>
      <w:rFonts w:ascii="Times New Roman" w:eastAsia="SimSun" w:hAnsi="Times New Roman" w:cs="Times New Roman"/>
      <w:szCs w:val="20"/>
      <w:lang w:val="en-GB" w:eastAsia="zh-CN" w:bidi="ar-AE"/>
    </w:rPr>
  </w:style>
  <w:style w:type="paragraph" w:customStyle="1" w:styleId="Schedule3L8">
    <w:name w:val="Schedule 3 L8"/>
    <w:basedOn w:val="Normal"/>
    <w:next w:val="BodyText5"/>
    <w:link w:val="Schedule3L8Char"/>
    <w:rsid w:val="006F4377"/>
    <w:pPr>
      <w:numPr>
        <w:ilvl w:val="7"/>
        <w:numId w:val="204"/>
      </w:numPr>
      <w:spacing w:after="240"/>
      <w:jc w:val="both"/>
      <w:outlineLvl w:val="7"/>
    </w:pPr>
    <w:rPr>
      <w:rFonts w:eastAsia="SimSun"/>
      <w:szCs w:val="20"/>
      <w:lang w:eastAsia="zh-CN" w:bidi="ar-AE"/>
    </w:rPr>
  </w:style>
  <w:style w:type="character" w:customStyle="1" w:styleId="Schedule3L8Char">
    <w:name w:val="Schedule 3 L8 Char"/>
    <w:basedOn w:val="CorpsdetexteCar"/>
    <w:link w:val="Schedule3L8"/>
    <w:rsid w:val="006F4377"/>
    <w:rPr>
      <w:rFonts w:ascii="Times New Roman" w:eastAsia="SimSun" w:hAnsi="Times New Roman" w:cs="Times New Roman"/>
      <w:szCs w:val="20"/>
      <w:lang w:val="en-GB" w:eastAsia="zh-CN" w:bidi="ar-AE"/>
    </w:rPr>
  </w:style>
  <w:style w:type="paragraph" w:customStyle="1" w:styleId="Schedule3L7">
    <w:name w:val="Schedule 3 L7"/>
    <w:basedOn w:val="Normal"/>
    <w:next w:val="BodyText4"/>
    <w:link w:val="Schedule3L7Char"/>
    <w:rsid w:val="006F4377"/>
    <w:pPr>
      <w:numPr>
        <w:ilvl w:val="6"/>
        <w:numId w:val="204"/>
      </w:numPr>
      <w:spacing w:after="240"/>
      <w:jc w:val="both"/>
      <w:outlineLvl w:val="6"/>
    </w:pPr>
    <w:rPr>
      <w:rFonts w:eastAsia="SimSun"/>
      <w:szCs w:val="20"/>
      <w:lang w:eastAsia="zh-CN" w:bidi="ar-AE"/>
    </w:rPr>
  </w:style>
  <w:style w:type="character" w:customStyle="1" w:styleId="Schedule3L7Char">
    <w:name w:val="Schedule 3 L7 Char"/>
    <w:basedOn w:val="CorpsdetexteCar"/>
    <w:link w:val="Schedule3L7"/>
    <w:rsid w:val="006F4377"/>
    <w:rPr>
      <w:rFonts w:ascii="Times New Roman" w:eastAsia="SimSun" w:hAnsi="Times New Roman" w:cs="Times New Roman"/>
      <w:szCs w:val="20"/>
      <w:lang w:val="en-GB" w:eastAsia="zh-CN" w:bidi="ar-AE"/>
    </w:rPr>
  </w:style>
  <w:style w:type="paragraph" w:customStyle="1" w:styleId="Schedule3L6">
    <w:name w:val="Schedule 3 L6"/>
    <w:basedOn w:val="Normal"/>
    <w:next w:val="Corpsdetexte3"/>
    <w:link w:val="Schedule3L6Char"/>
    <w:rsid w:val="006F4377"/>
    <w:pPr>
      <w:numPr>
        <w:ilvl w:val="5"/>
        <w:numId w:val="204"/>
      </w:numPr>
      <w:spacing w:after="240"/>
      <w:jc w:val="both"/>
      <w:outlineLvl w:val="5"/>
    </w:pPr>
    <w:rPr>
      <w:rFonts w:eastAsia="SimSun"/>
      <w:szCs w:val="20"/>
      <w:lang w:eastAsia="zh-CN" w:bidi="ar-AE"/>
    </w:rPr>
  </w:style>
  <w:style w:type="character" w:customStyle="1" w:styleId="Schedule3L6Char">
    <w:name w:val="Schedule 3 L6 Char"/>
    <w:basedOn w:val="CorpsdetexteCar"/>
    <w:link w:val="Schedule3L6"/>
    <w:rsid w:val="006F4377"/>
    <w:rPr>
      <w:rFonts w:ascii="Times New Roman" w:eastAsia="SimSun" w:hAnsi="Times New Roman" w:cs="Times New Roman"/>
      <w:szCs w:val="20"/>
      <w:lang w:val="en-GB" w:eastAsia="zh-CN" w:bidi="ar-AE"/>
    </w:rPr>
  </w:style>
  <w:style w:type="paragraph" w:customStyle="1" w:styleId="Schedule3L5">
    <w:name w:val="Schedule 3 L5"/>
    <w:basedOn w:val="Normal"/>
    <w:next w:val="Corpsdetexte2"/>
    <w:link w:val="Schedule3L5Char"/>
    <w:rsid w:val="006F4377"/>
    <w:pPr>
      <w:numPr>
        <w:ilvl w:val="4"/>
        <w:numId w:val="204"/>
      </w:numPr>
      <w:spacing w:after="240"/>
      <w:jc w:val="both"/>
      <w:outlineLvl w:val="4"/>
    </w:pPr>
    <w:rPr>
      <w:rFonts w:eastAsia="SimSun"/>
      <w:szCs w:val="20"/>
      <w:lang w:eastAsia="zh-CN" w:bidi="ar-AE"/>
    </w:rPr>
  </w:style>
  <w:style w:type="character" w:customStyle="1" w:styleId="Schedule3L5Char">
    <w:name w:val="Schedule 3 L5 Char"/>
    <w:basedOn w:val="CorpsdetexteCar"/>
    <w:link w:val="Schedule3L5"/>
    <w:rsid w:val="006F4377"/>
    <w:rPr>
      <w:rFonts w:ascii="Times New Roman" w:eastAsia="SimSun" w:hAnsi="Times New Roman" w:cs="Times New Roman"/>
      <w:szCs w:val="20"/>
      <w:lang w:val="en-GB" w:eastAsia="zh-CN" w:bidi="ar-AE"/>
    </w:rPr>
  </w:style>
  <w:style w:type="paragraph" w:customStyle="1" w:styleId="Schedule3L4">
    <w:name w:val="Schedule 3 L4"/>
    <w:basedOn w:val="Normal"/>
    <w:next w:val="BodyText1"/>
    <w:link w:val="Schedule3L4Char"/>
    <w:rsid w:val="006F4377"/>
    <w:pPr>
      <w:numPr>
        <w:ilvl w:val="3"/>
        <w:numId w:val="204"/>
      </w:numPr>
      <w:spacing w:after="240"/>
      <w:jc w:val="both"/>
      <w:outlineLvl w:val="3"/>
    </w:pPr>
    <w:rPr>
      <w:rFonts w:eastAsia="SimSun"/>
      <w:szCs w:val="20"/>
      <w:lang w:eastAsia="zh-CN" w:bidi="ar-AE"/>
    </w:rPr>
  </w:style>
  <w:style w:type="character" w:customStyle="1" w:styleId="Schedule3L4Char">
    <w:name w:val="Schedule 3 L4 Char"/>
    <w:basedOn w:val="CorpsdetexteCar"/>
    <w:link w:val="Schedule3L4"/>
    <w:rsid w:val="006F4377"/>
    <w:rPr>
      <w:rFonts w:ascii="Times New Roman" w:eastAsia="SimSun" w:hAnsi="Times New Roman" w:cs="Times New Roman"/>
      <w:szCs w:val="20"/>
      <w:lang w:val="en-GB" w:eastAsia="zh-CN" w:bidi="ar-AE"/>
    </w:rPr>
  </w:style>
  <w:style w:type="paragraph" w:customStyle="1" w:styleId="Schedule3L3">
    <w:name w:val="Schedule 3 L3"/>
    <w:basedOn w:val="Normal"/>
    <w:next w:val="BodyText1"/>
    <w:link w:val="Schedule3L3Char"/>
    <w:rsid w:val="006F4377"/>
    <w:pPr>
      <w:numPr>
        <w:ilvl w:val="2"/>
        <w:numId w:val="204"/>
      </w:numPr>
      <w:spacing w:after="240"/>
      <w:jc w:val="both"/>
      <w:outlineLvl w:val="2"/>
    </w:pPr>
    <w:rPr>
      <w:rFonts w:eastAsia="SimSun"/>
      <w:szCs w:val="20"/>
      <w:lang w:eastAsia="zh-CN" w:bidi="ar-AE"/>
    </w:rPr>
  </w:style>
  <w:style w:type="character" w:customStyle="1" w:styleId="Schedule3L3Char">
    <w:name w:val="Schedule 3 L3 Char"/>
    <w:basedOn w:val="CorpsdetexteCar"/>
    <w:link w:val="Schedule3L3"/>
    <w:rsid w:val="006F4377"/>
    <w:rPr>
      <w:rFonts w:ascii="Times New Roman" w:eastAsia="SimSun" w:hAnsi="Times New Roman" w:cs="Times New Roman"/>
      <w:szCs w:val="20"/>
      <w:lang w:val="en-GB" w:eastAsia="zh-CN" w:bidi="ar-AE"/>
    </w:rPr>
  </w:style>
  <w:style w:type="paragraph" w:customStyle="1" w:styleId="Schedule3L2">
    <w:name w:val="Schedule 3 L2"/>
    <w:basedOn w:val="Normal"/>
    <w:next w:val="Corpsdetexte"/>
    <w:link w:val="Schedule3L2Char"/>
    <w:rsid w:val="006F4377"/>
    <w:pPr>
      <w:numPr>
        <w:ilvl w:val="1"/>
        <w:numId w:val="204"/>
      </w:numPr>
      <w:spacing w:after="240"/>
      <w:jc w:val="center"/>
      <w:outlineLvl w:val="1"/>
    </w:pPr>
    <w:rPr>
      <w:rFonts w:eastAsia="SimSun"/>
      <w:b/>
      <w:caps/>
      <w:szCs w:val="20"/>
      <w:lang w:eastAsia="zh-CN" w:bidi="ar-AE"/>
    </w:rPr>
  </w:style>
  <w:style w:type="character" w:customStyle="1" w:styleId="Schedule3L2Char">
    <w:name w:val="Schedule 3 L2 Char"/>
    <w:basedOn w:val="CorpsdetexteCar"/>
    <w:link w:val="Schedule3L2"/>
    <w:rsid w:val="006F4377"/>
    <w:rPr>
      <w:rFonts w:ascii="Times New Roman" w:eastAsia="SimSun" w:hAnsi="Times New Roman" w:cs="Times New Roman"/>
      <w:b/>
      <w:caps/>
      <w:szCs w:val="20"/>
      <w:lang w:val="en-GB" w:eastAsia="zh-CN" w:bidi="ar-AE"/>
    </w:rPr>
  </w:style>
  <w:style w:type="paragraph" w:customStyle="1" w:styleId="Schedule3L1">
    <w:name w:val="Schedule 3 L1"/>
    <w:basedOn w:val="Normal"/>
    <w:next w:val="Corpsdetexte"/>
    <w:link w:val="Schedule3L1Char"/>
    <w:rsid w:val="006F4377"/>
    <w:pPr>
      <w:keepNext/>
      <w:pageBreakBefore/>
      <w:numPr>
        <w:numId w:val="204"/>
      </w:numPr>
      <w:spacing w:after="240"/>
      <w:jc w:val="center"/>
      <w:outlineLvl w:val="0"/>
    </w:pPr>
    <w:rPr>
      <w:rFonts w:eastAsia="SimSun"/>
      <w:b/>
      <w:caps/>
      <w:szCs w:val="20"/>
      <w:lang w:eastAsia="zh-CN" w:bidi="ar-AE"/>
    </w:rPr>
  </w:style>
  <w:style w:type="character" w:customStyle="1" w:styleId="Schedule3L1Char">
    <w:name w:val="Schedule 3 L1 Char"/>
    <w:basedOn w:val="CorpsdetexteCar"/>
    <w:link w:val="Schedule3L1"/>
    <w:rsid w:val="006F4377"/>
    <w:rPr>
      <w:rFonts w:ascii="Times New Roman" w:eastAsia="SimSun" w:hAnsi="Times New Roman" w:cs="Times New Roman"/>
      <w:b/>
      <w:caps/>
      <w:szCs w:val="20"/>
      <w:lang w:val="en-GB" w:eastAsia="zh-CN" w:bidi="ar-AE"/>
    </w:rPr>
  </w:style>
  <w:style w:type="character" w:customStyle="1" w:styleId="LongStandardL2Char">
    <w:name w:val="Long Standard L2 Char"/>
    <w:basedOn w:val="StandardL2Char"/>
    <w:link w:val="LongStandardL2"/>
    <w:rsid w:val="006F4377"/>
    <w:rPr>
      <w:rFonts w:ascii="Times New Roman" w:eastAsia="SimSun" w:hAnsi="Times New Roman" w:cs="Times New Roman"/>
      <w:b/>
      <w:lang w:val="en-US" w:eastAsia="zh-CN" w:bidi="ar-AE"/>
    </w:rPr>
  </w:style>
  <w:style w:type="character" w:customStyle="1" w:styleId="LongStandardL1Char">
    <w:name w:val="Long Standard L1 Char"/>
    <w:basedOn w:val="StandardL2Char"/>
    <w:link w:val="LongStandardL1"/>
    <w:rsid w:val="006F4377"/>
    <w:rPr>
      <w:rFonts w:ascii="Times New Roman" w:eastAsia="SimSun" w:hAnsi="Times New Roman" w:cs="Times New Roman"/>
      <w:b/>
      <w:caps/>
      <w:lang w:val="en-US" w:eastAsia="zh-CN" w:bidi="ar-AE"/>
    </w:rPr>
  </w:style>
  <w:style w:type="character" w:customStyle="1" w:styleId="LongStandardL7Char">
    <w:name w:val="Long Standard L7 Char"/>
    <w:basedOn w:val="CorpsdetexteCar"/>
    <w:link w:val="LongStandardL7"/>
    <w:rsid w:val="006F4377"/>
    <w:rPr>
      <w:rFonts w:ascii="Arial" w:eastAsia="SimSun" w:hAnsi="Arial" w:cs="Times New Roman"/>
      <w:sz w:val="20"/>
      <w:szCs w:val="20"/>
      <w:lang w:val="en-US"/>
    </w:rPr>
  </w:style>
  <w:style w:type="character" w:customStyle="1" w:styleId="LongStandardL3Char">
    <w:name w:val="Long Standard L3 Char"/>
    <w:basedOn w:val="CorpsdetexteCar"/>
    <w:link w:val="LongStandardL3"/>
    <w:rsid w:val="006F4377"/>
    <w:rPr>
      <w:rFonts w:ascii="Arial" w:eastAsia="SimSun" w:hAnsi="Arial" w:cs="Times New Roman"/>
      <w:sz w:val="20"/>
      <w:szCs w:val="20"/>
      <w:lang w:val="en-US"/>
    </w:rPr>
  </w:style>
  <w:style w:type="character" w:customStyle="1" w:styleId="LongStandardL4Char">
    <w:name w:val="Long Standard L4 Char"/>
    <w:basedOn w:val="StandardL2Char"/>
    <w:link w:val="LongStandardL4"/>
    <w:rsid w:val="006F4377"/>
    <w:rPr>
      <w:rFonts w:ascii="Times New Roman" w:eastAsia="SimSun" w:hAnsi="Times New Roman" w:cs="Times New Roman"/>
      <w:lang w:val="en-US" w:eastAsia="zh-CN" w:bidi="ar-AE"/>
    </w:rPr>
  </w:style>
  <w:style w:type="paragraph" w:customStyle="1" w:styleId="AODefHead">
    <w:name w:val="AODefHead"/>
    <w:basedOn w:val="Normal"/>
    <w:next w:val="Normal"/>
    <w:uiPriority w:val="49"/>
    <w:qFormat/>
    <w:rsid w:val="006F4377"/>
    <w:pPr>
      <w:numPr>
        <w:numId w:val="205"/>
      </w:numPr>
      <w:spacing w:before="240" w:line="260" w:lineRule="atLeast"/>
      <w:jc w:val="both"/>
      <w:outlineLvl w:val="5"/>
    </w:pPr>
    <w:rPr>
      <w:rFonts w:eastAsia="Malgun Gothic"/>
      <w:sz w:val="22"/>
      <w:szCs w:val="22"/>
    </w:rPr>
  </w:style>
  <w:style w:type="numbering" w:customStyle="1" w:styleId="Listeactuelle1">
    <w:name w:val="Liste actuelle1"/>
    <w:uiPriority w:val="99"/>
    <w:rsid w:val="005B01F3"/>
    <w:pPr>
      <w:numPr>
        <w:numId w:val="225"/>
      </w:numPr>
    </w:pPr>
  </w:style>
  <w:style w:type="character" w:customStyle="1" w:styleId="definedterm">
    <w:name w:val="defined term"/>
    <w:aliases w:val="DF"/>
    <w:qFormat/>
    <w:rsid w:val="007904A0"/>
    <w:rPr>
      <w:b/>
      <w:bCs/>
      <w:spacing w:val="0"/>
    </w:rPr>
  </w:style>
  <w:style w:type="character" w:customStyle="1" w:styleId="apple-converted-space">
    <w:name w:val="apple-converted-space"/>
    <w:basedOn w:val="Policepardfaut"/>
    <w:rsid w:val="0079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10015496">
      <w:bodyDiv w:val="1"/>
      <w:marLeft w:val="0"/>
      <w:marRight w:val="0"/>
      <w:marTop w:val="0"/>
      <w:marBottom w:val="0"/>
      <w:divBdr>
        <w:top w:val="none" w:sz="0" w:space="0" w:color="auto"/>
        <w:left w:val="none" w:sz="0" w:space="0" w:color="auto"/>
        <w:bottom w:val="none" w:sz="0" w:space="0" w:color="auto"/>
        <w:right w:val="none" w:sz="0" w:space="0" w:color="auto"/>
      </w:divBdr>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4.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pensolarcontracts.org/Terms" TargetMode="External"/><Relationship Id="rId2" Type="http://schemas.openxmlformats.org/officeDocument/2006/relationships/hyperlink" Target="https://creativecommons.org/licenses/by-sa/3.0/igo/" TargetMode="External"/><Relationship Id="rId1" Type="http://schemas.openxmlformats.org/officeDocument/2006/relationships/hyperlink" Target="https://creativecommons.org/licenses/by-sa/3.0/igo/" TargetMode="External"/><Relationship Id="rId4" Type="http://schemas.openxmlformats.org/officeDocument/2006/relationships/hyperlink" Target="https://opensolarcontracts.org/"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s://opensolarcontracts.org/Terms" TargetMode="External"/><Relationship Id="rId2" Type="http://schemas.openxmlformats.org/officeDocument/2006/relationships/hyperlink" Target="https://creativecommons.org/licenses/by-sa/3.0/igo/" TargetMode="External"/><Relationship Id="rId1" Type="http://schemas.openxmlformats.org/officeDocument/2006/relationships/hyperlink" Target="https://creativecommons.org/licenses/by-sa/3.0/igo/" TargetMode="External"/><Relationship Id="rId4" Type="http://schemas.openxmlformats.org/officeDocument/2006/relationships/hyperlink" Target="https://opensolarcontracts.org/"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s://opensolarcontracts.org/Terms" TargetMode="External"/><Relationship Id="rId2" Type="http://schemas.openxmlformats.org/officeDocument/2006/relationships/hyperlink" Target="https://creativecommons.org/licenses/by-sa/3.0/igo/" TargetMode="External"/><Relationship Id="rId1" Type="http://schemas.openxmlformats.org/officeDocument/2006/relationships/hyperlink" Target="https://creativecommons.org/licenses/by-sa/3.0/igo/" TargetMode="External"/><Relationship Id="rId4" Type="http://schemas.openxmlformats.org/officeDocument/2006/relationships/hyperlink" Target="https://opensolarcontract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91DBA-D0E8-EF42-8ABB-D34A0FB5E4F7}">
  <ds:schemaRefs>
    <ds:schemaRef ds:uri="http://schemas.openxmlformats.org/officeDocument/2006/bibliography"/>
  </ds:schemaRefs>
</ds:datastoreItem>
</file>

<file path=customXml/itemProps2.xml><?xml version="1.0" encoding="utf-8"?>
<ds:datastoreItem xmlns:ds="http://schemas.openxmlformats.org/officeDocument/2006/customXml" ds:itemID="{633FBD7C-A39D-497D-8C8C-D5ADFB287BEF}">
  <ds:schemaRefs>
    <ds:schemaRef ds:uri="http://schemas.microsoft.com/sharepoint/v3/contenttype/forms"/>
  </ds:schemaRefs>
</ds:datastoreItem>
</file>

<file path=customXml/itemProps3.xml><?xml version="1.0" encoding="utf-8"?>
<ds:datastoreItem xmlns:ds="http://schemas.openxmlformats.org/officeDocument/2006/customXml" ds:itemID="{0A463C67-F2C3-4376-8078-4533DF092910}"/>
</file>

<file path=customXml/itemProps4.xml><?xml version="1.0" encoding="utf-8"?>
<ds:datastoreItem xmlns:ds="http://schemas.openxmlformats.org/officeDocument/2006/customXml" ds:itemID="{CEA26C93-F99F-478A-B5DD-A2C48995F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75</Pages>
  <Words>25156</Words>
  <Characters>138359</Characters>
  <Application>Microsoft Office Word</Application>
  <DocSecurity>0</DocSecurity>
  <Lines>1152</Lines>
  <Paragraphs>326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Michaud</dc:creator>
  <cp:keywords/>
  <dc:description/>
  <cp:lastModifiedBy>JP</cp:lastModifiedBy>
  <cp:revision>50</cp:revision>
  <cp:lastPrinted>2022-11-25T12:19:00Z</cp:lastPrinted>
  <dcterms:created xsi:type="dcterms:W3CDTF">2022-11-25T22:11:00Z</dcterms:created>
  <dcterms:modified xsi:type="dcterms:W3CDTF">2022-11-25T23:05:00Z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y fmtid="{D5CDD505-2E9C-101B-9397-08002B2CF9AE}" pid="3" name="_NewReviewCycle">
    <vt:lpwstr/>
  </property>
</Properties>
</file>