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D4D44" w14:textId="78359D58" w:rsidR="0010607F" w:rsidRPr="00B24302" w:rsidRDefault="00626EF0" w:rsidP="00A0271F">
      <w:pPr>
        <w:pStyle w:val="TableParagraph"/>
        <w:tabs>
          <w:tab w:val="left" w:pos="709"/>
          <w:tab w:val="left" w:pos="1418"/>
          <w:tab w:val="left" w:pos="2127"/>
        </w:tabs>
        <w:spacing w:after="240" w:line="240" w:lineRule="auto"/>
        <w:ind w:left="0"/>
        <w:jc w:val="center"/>
        <w:rPr>
          <w:b/>
          <w:sz w:val="21"/>
          <w:szCs w:val="21"/>
          <w:lang w:val="fr-FR"/>
        </w:rPr>
      </w:pPr>
      <w:bookmarkStart w:id="0" w:name="_Toc27340110"/>
      <w:bookmarkStart w:id="1" w:name="_Toc27340168"/>
      <w:bookmarkStart w:id="2" w:name="_Ref391301365"/>
      <w:bookmarkStart w:id="3" w:name="_Ref391485723"/>
      <w:bookmarkStart w:id="4" w:name="_Hlk17031946"/>
      <w:r w:rsidRPr="00B24302">
        <w:rPr>
          <w:b/>
          <w:sz w:val="21"/>
          <w:szCs w:val="21"/>
          <w:lang w:val="fr-FR"/>
        </w:rPr>
        <w:t>EN DATE DU</w:t>
      </w:r>
      <w:r w:rsidR="00D81F44">
        <w:rPr>
          <w:b/>
          <w:sz w:val="21"/>
          <w:szCs w:val="21"/>
          <w:lang w:val="fr-FR"/>
        </w:rPr>
        <w:t> :</w:t>
      </w:r>
      <w:bookmarkEnd w:id="0"/>
      <w:bookmarkEnd w:id="1"/>
      <w:r w:rsidR="009C0B64" w:rsidRPr="00B24302">
        <w:rPr>
          <w:b/>
          <w:sz w:val="21"/>
          <w:szCs w:val="21"/>
          <w:lang w:val="fr-FR"/>
        </w:rPr>
        <w:t xml:space="preserve"> </w:t>
      </w:r>
      <w:r w:rsidR="00FD30A7" w:rsidRPr="00B24302">
        <w:rPr>
          <w:b/>
          <w:sz w:val="21"/>
          <w:szCs w:val="21"/>
          <w:lang w:val="fr-FR"/>
        </w:rPr>
        <w:t>[ • ]</w:t>
      </w:r>
    </w:p>
    <w:p w14:paraId="7F826C69" w14:textId="77777777" w:rsidR="0010607F" w:rsidRPr="00B24302" w:rsidRDefault="0010607F" w:rsidP="00A0271F">
      <w:pPr>
        <w:pStyle w:val="BauchiEPClevel2"/>
        <w:tabs>
          <w:tab w:val="left" w:pos="709"/>
          <w:tab w:val="left" w:pos="1418"/>
          <w:tab w:val="left" w:pos="2127"/>
          <w:tab w:val="center" w:pos="4292"/>
          <w:tab w:val="left" w:pos="7420"/>
        </w:tabs>
        <w:jc w:val="center"/>
        <w:rPr>
          <w:rFonts w:ascii="Arial" w:hAnsi="Arial" w:cs="Arial"/>
          <w:b/>
          <w:sz w:val="21"/>
          <w:szCs w:val="21"/>
          <w:lang w:val="fr-FR" w:eastAsia="ko-KR"/>
        </w:rPr>
      </w:pPr>
    </w:p>
    <w:p w14:paraId="30A701E9" w14:textId="77777777" w:rsidR="0010607F" w:rsidRPr="00B24302" w:rsidRDefault="0010607F" w:rsidP="00A0271F">
      <w:pPr>
        <w:pStyle w:val="BauchiEPClevel2"/>
        <w:tabs>
          <w:tab w:val="left" w:pos="709"/>
          <w:tab w:val="left" w:pos="1418"/>
          <w:tab w:val="left" w:pos="2127"/>
          <w:tab w:val="center" w:pos="4292"/>
          <w:tab w:val="left" w:pos="7420"/>
        </w:tabs>
        <w:jc w:val="center"/>
        <w:rPr>
          <w:rFonts w:ascii="Arial" w:hAnsi="Arial" w:cs="Arial"/>
          <w:b/>
          <w:sz w:val="21"/>
          <w:szCs w:val="21"/>
          <w:lang w:val="fr-FR" w:eastAsia="ko-KR"/>
        </w:rPr>
      </w:pPr>
    </w:p>
    <w:p w14:paraId="4CEAAC32" w14:textId="77777777" w:rsidR="0010607F" w:rsidRPr="00B24302" w:rsidRDefault="0010607F" w:rsidP="00A0271F">
      <w:pPr>
        <w:pStyle w:val="BauchiEPClevel2"/>
        <w:tabs>
          <w:tab w:val="left" w:pos="709"/>
          <w:tab w:val="left" w:pos="1418"/>
          <w:tab w:val="left" w:pos="2127"/>
          <w:tab w:val="center" w:pos="4292"/>
          <w:tab w:val="left" w:pos="7420"/>
        </w:tabs>
        <w:jc w:val="center"/>
        <w:rPr>
          <w:rFonts w:ascii="Arial" w:hAnsi="Arial" w:cs="Arial"/>
          <w:b/>
          <w:sz w:val="21"/>
          <w:szCs w:val="21"/>
          <w:lang w:val="fr-FR" w:eastAsia="ko-KR"/>
        </w:rPr>
      </w:pPr>
    </w:p>
    <w:p w14:paraId="5DBF976D" w14:textId="742FDC86" w:rsidR="0010607F" w:rsidRPr="00B24302" w:rsidRDefault="0010607F" w:rsidP="00A0271F">
      <w:pPr>
        <w:pStyle w:val="BauchiEPClevel2"/>
        <w:tabs>
          <w:tab w:val="left" w:pos="709"/>
          <w:tab w:val="left" w:pos="1418"/>
          <w:tab w:val="left" w:pos="2127"/>
          <w:tab w:val="center" w:pos="4292"/>
          <w:tab w:val="left" w:pos="7420"/>
        </w:tabs>
        <w:jc w:val="center"/>
        <w:rPr>
          <w:rFonts w:ascii="Arial" w:hAnsi="Arial" w:cs="Arial"/>
          <w:b/>
          <w:sz w:val="21"/>
          <w:szCs w:val="21"/>
          <w:lang w:val="fr-FR" w:eastAsia="ko-KR"/>
        </w:rPr>
      </w:pPr>
    </w:p>
    <w:p w14:paraId="6B2BF5DD" w14:textId="108422CA" w:rsidR="00173B60" w:rsidRPr="00B24302" w:rsidRDefault="00173B60" w:rsidP="00A0271F">
      <w:pPr>
        <w:pStyle w:val="BauchiEPClevel2"/>
        <w:tabs>
          <w:tab w:val="left" w:pos="709"/>
          <w:tab w:val="left" w:pos="1418"/>
          <w:tab w:val="left" w:pos="2127"/>
          <w:tab w:val="center" w:pos="4292"/>
          <w:tab w:val="left" w:pos="7420"/>
        </w:tabs>
        <w:jc w:val="center"/>
        <w:rPr>
          <w:rFonts w:ascii="Arial" w:hAnsi="Arial" w:cs="Arial"/>
          <w:b/>
          <w:sz w:val="21"/>
          <w:szCs w:val="21"/>
          <w:lang w:val="fr-FR" w:eastAsia="ko-KR"/>
        </w:rPr>
      </w:pPr>
    </w:p>
    <w:p w14:paraId="38374A78" w14:textId="3C30A214" w:rsidR="00173B60" w:rsidRPr="00B24302" w:rsidRDefault="00173B60" w:rsidP="00A0271F">
      <w:pPr>
        <w:pStyle w:val="BauchiEPClevel2"/>
        <w:tabs>
          <w:tab w:val="left" w:pos="709"/>
          <w:tab w:val="left" w:pos="1418"/>
          <w:tab w:val="left" w:pos="2127"/>
          <w:tab w:val="center" w:pos="4292"/>
          <w:tab w:val="left" w:pos="7420"/>
        </w:tabs>
        <w:jc w:val="center"/>
        <w:rPr>
          <w:rFonts w:ascii="Arial" w:hAnsi="Arial" w:cs="Arial"/>
          <w:b/>
          <w:sz w:val="21"/>
          <w:szCs w:val="21"/>
          <w:lang w:val="fr-FR" w:eastAsia="ko-KR"/>
        </w:rPr>
      </w:pPr>
    </w:p>
    <w:p w14:paraId="30C6B3DB" w14:textId="77777777" w:rsidR="00173B60" w:rsidRPr="00B24302" w:rsidRDefault="00173B60" w:rsidP="00A0271F">
      <w:pPr>
        <w:pStyle w:val="BauchiEPClevel2"/>
        <w:tabs>
          <w:tab w:val="left" w:pos="709"/>
          <w:tab w:val="left" w:pos="1418"/>
          <w:tab w:val="left" w:pos="2127"/>
          <w:tab w:val="center" w:pos="4292"/>
          <w:tab w:val="left" w:pos="7420"/>
        </w:tabs>
        <w:jc w:val="center"/>
        <w:rPr>
          <w:rFonts w:ascii="Arial" w:hAnsi="Arial" w:cs="Arial"/>
          <w:b/>
          <w:sz w:val="21"/>
          <w:szCs w:val="21"/>
          <w:lang w:val="fr-FR" w:eastAsia="ko-KR"/>
        </w:rPr>
      </w:pPr>
    </w:p>
    <w:p w14:paraId="0365FC29" w14:textId="195F16F2" w:rsidR="0010607F" w:rsidRPr="00B24302" w:rsidRDefault="0010607F" w:rsidP="00A0271F">
      <w:pPr>
        <w:pStyle w:val="BauchiEPClevel2"/>
        <w:tabs>
          <w:tab w:val="left" w:pos="709"/>
          <w:tab w:val="left" w:pos="1418"/>
          <w:tab w:val="left" w:pos="2127"/>
          <w:tab w:val="center" w:pos="4292"/>
          <w:tab w:val="left" w:pos="7420"/>
        </w:tabs>
        <w:jc w:val="center"/>
        <w:rPr>
          <w:rFonts w:ascii="Arial" w:hAnsi="Arial" w:cs="Arial"/>
          <w:b/>
          <w:sz w:val="21"/>
          <w:szCs w:val="21"/>
          <w:lang w:val="fr-FR" w:eastAsia="ko-KR"/>
        </w:rPr>
      </w:pPr>
    </w:p>
    <w:p w14:paraId="5E224119" w14:textId="346DF59C" w:rsidR="00560D2F" w:rsidRPr="00B24302" w:rsidRDefault="00560D2F" w:rsidP="00A0271F">
      <w:pPr>
        <w:pStyle w:val="TableParagraph"/>
        <w:tabs>
          <w:tab w:val="left" w:pos="709"/>
          <w:tab w:val="left" w:pos="1418"/>
          <w:tab w:val="left" w:pos="2127"/>
        </w:tabs>
        <w:spacing w:after="240" w:line="240" w:lineRule="auto"/>
        <w:ind w:left="0"/>
        <w:jc w:val="center"/>
        <w:rPr>
          <w:b/>
          <w:sz w:val="21"/>
          <w:szCs w:val="21"/>
          <w:lang w:val="fr-FR"/>
        </w:rPr>
      </w:pPr>
      <w:r w:rsidRPr="00B24302">
        <w:rPr>
          <w:b/>
          <w:sz w:val="21"/>
          <w:szCs w:val="21"/>
          <w:lang w:val="fr-FR"/>
        </w:rPr>
        <w:t xml:space="preserve">[INSÉRER LE NOM DE LA SOCIÉTÉ DE </w:t>
      </w:r>
      <w:r w:rsidR="0096694B" w:rsidRPr="00B24302">
        <w:rPr>
          <w:b/>
          <w:sz w:val="21"/>
          <w:szCs w:val="21"/>
          <w:lang w:val="fr-FR"/>
        </w:rPr>
        <w:t>PROJET</w:t>
      </w:r>
      <w:r w:rsidRPr="00B24302">
        <w:rPr>
          <w:b/>
          <w:sz w:val="21"/>
          <w:szCs w:val="21"/>
          <w:lang w:val="fr-FR"/>
        </w:rPr>
        <w:t>]</w:t>
      </w:r>
    </w:p>
    <w:p w14:paraId="63283D56" w14:textId="7964160C" w:rsidR="00560D2F" w:rsidRPr="00B24302" w:rsidRDefault="00560D2F" w:rsidP="00A0271F">
      <w:pPr>
        <w:pStyle w:val="TableParagraph"/>
        <w:tabs>
          <w:tab w:val="left" w:pos="709"/>
          <w:tab w:val="left" w:pos="1418"/>
          <w:tab w:val="left" w:pos="2127"/>
        </w:tabs>
        <w:spacing w:after="240" w:line="240" w:lineRule="auto"/>
        <w:ind w:left="0"/>
        <w:jc w:val="center"/>
        <w:rPr>
          <w:b/>
          <w:sz w:val="21"/>
          <w:szCs w:val="21"/>
          <w:lang w:val="fr-FR"/>
        </w:rPr>
      </w:pPr>
      <w:r w:rsidRPr="00B24302">
        <w:rPr>
          <w:b/>
          <w:sz w:val="21"/>
          <w:szCs w:val="21"/>
          <w:lang w:val="fr-FR"/>
        </w:rPr>
        <w:t xml:space="preserve">en tant que </w:t>
      </w:r>
      <w:r w:rsidR="00794C46" w:rsidRPr="00B24302">
        <w:rPr>
          <w:b/>
          <w:sz w:val="21"/>
          <w:szCs w:val="21"/>
          <w:lang w:val="fr-FR"/>
        </w:rPr>
        <w:t xml:space="preserve">Société de </w:t>
      </w:r>
      <w:r w:rsidR="0096694B" w:rsidRPr="00B24302">
        <w:rPr>
          <w:b/>
          <w:sz w:val="21"/>
          <w:szCs w:val="21"/>
          <w:lang w:val="fr-FR"/>
        </w:rPr>
        <w:t>Projet</w:t>
      </w:r>
      <w:r w:rsidRPr="00B24302">
        <w:rPr>
          <w:b/>
          <w:sz w:val="21"/>
          <w:szCs w:val="21"/>
          <w:lang w:val="fr-FR"/>
        </w:rPr>
        <w:t xml:space="preserve"> et</w:t>
      </w:r>
    </w:p>
    <w:p w14:paraId="19C6039B" w14:textId="4927F662" w:rsidR="00560D2F" w:rsidRPr="00B24302" w:rsidRDefault="00560D2F" w:rsidP="00A0271F">
      <w:pPr>
        <w:pStyle w:val="TableParagraph"/>
        <w:tabs>
          <w:tab w:val="left" w:pos="709"/>
          <w:tab w:val="left" w:pos="1418"/>
          <w:tab w:val="left" w:pos="2127"/>
        </w:tabs>
        <w:spacing w:after="240" w:line="240" w:lineRule="auto"/>
        <w:ind w:left="0"/>
        <w:jc w:val="center"/>
        <w:rPr>
          <w:b/>
          <w:sz w:val="21"/>
          <w:szCs w:val="21"/>
          <w:lang w:val="fr-FR"/>
        </w:rPr>
      </w:pPr>
      <w:r w:rsidRPr="00B24302">
        <w:rPr>
          <w:b/>
          <w:sz w:val="21"/>
          <w:szCs w:val="21"/>
          <w:lang w:val="fr-FR"/>
        </w:rPr>
        <w:t xml:space="preserve">[INSÉRER </w:t>
      </w:r>
      <w:r w:rsidR="00C838BE" w:rsidRPr="00B24302">
        <w:rPr>
          <w:b/>
          <w:sz w:val="21"/>
          <w:szCs w:val="21"/>
          <w:lang w:val="fr-FR"/>
        </w:rPr>
        <w:t>LE NOM</w:t>
      </w:r>
      <w:r w:rsidRPr="00B24302">
        <w:rPr>
          <w:b/>
          <w:sz w:val="21"/>
          <w:szCs w:val="21"/>
          <w:lang w:val="fr-FR"/>
        </w:rPr>
        <w:t xml:space="preserve"> DE L'ACTIONNAIRE DE LA SOCIÉTÉ DE </w:t>
      </w:r>
      <w:r w:rsidR="0096694B" w:rsidRPr="00B24302">
        <w:rPr>
          <w:b/>
          <w:sz w:val="21"/>
          <w:szCs w:val="21"/>
          <w:lang w:val="fr-FR"/>
        </w:rPr>
        <w:t>PROJET</w:t>
      </w:r>
      <w:r w:rsidRPr="00B24302">
        <w:rPr>
          <w:b/>
          <w:sz w:val="21"/>
          <w:szCs w:val="21"/>
          <w:lang w:val="fr-FR"/>
        </w:rPr>
        <w:t>]</w:t>
      </w:r>
    </w:p>
    <w:p w14:paraId="5C851258" w14:textId="66A2FA27" w:rsidR="00560D2F" w:rsidRPr="00B24302" w:rsidRDefault="00560D2F" w:rsidP="00A0271F">
      <w:pPr>
        <w:pStyle w:val="TableParagraph"/>
        <w:tabs>
          <w:tab w:val="left" w:pos="709"/>
          <w:tab w:val="left" w:pos="1418"/>
          <w:tab w:val="left" w:pos="2127"/>
        </w:tabs>
        <w:spacing w:after="240" w:line="240" w:lineRule="auto"/>
        <w:ind w:left="0"/>
        <w:jc w:val="center"/>
        <w:rPr>
          <w:b/>
          <w:sz w:val="21"/>
          <w:szCs w:val="21"/>
          <w:lang w:val="fr-FR"/>
        </w:rPr>
      </w:pPr>
      <w:r w:rsidRPr="00B24302">
        <w:rPr>
          <w:b/>
          <w:sz w:val="21"/>
          <w:szCs w:val="21"/>
          <w:lang w:val="fr-FR"/>
        </w:rPr>
        <w:t>en tant qu'</w:t>
      </w:r>
      <w:r w:rsidR="0091056F" w:rsidRPr="00B24302">
        <w:rPr>
          <w:b/>
          <w:sz w:val="21"/>
          <w:szCs w:val="21"/>
          <w:lang w:val="fr-FR"/>
        </w:rPr>
        <w:t xml:space="preserve">Actionnaire </w:t>
      </w:r>
      <w:r w:rsidRPr="00B24302">
        <w:rPr>
          <w:b/>
          <w:sz w:val="21"/>
          <w:szCs w:val="21"/>
          <w:lang w:val="fr-FR"/>
        </w:rPr>
        <w:t>et</w:t>
      </w:r>
    </w:p>
    <w:p w14:paraId="781DAD48" w14:textId="278F2ED6" w:rsidR="00560D2F" w:rsidRPr="00B24302" w:rsidRDefault="00560D2F" w:rsidP="00A0271F">
      <w:pPr>
        <w:pStyle w:val="TableParagraph"/>
        <w:tabs>
          <w:tab w:val="left" w:pos="709"/>
          <w:tab w:val="left" w:pos="1418"/>
          <w:tab w:val="left" w:pos="2127"/>
        </w:tabs>
        <w:spacing w:after="240" w:line="240" w:lineRule="auto"/>
        <w:ind w:left="0"/>
        <w:jc w:val="center"/>
        <w:rPr>
          <w:b/>
          <w:sz w:val="21"/>
          <w:szCs w:val="21"/>
          <w:lang w:val="fr-FR"/>
        </w:rPr>
      </w:pPr>
      <w:r w:rsidRPr="00B24302">
        <w:rPr>
          <w:b/>
          <w:bCs/>
          <w:sz w:val="21"/>
          <w:szCs w:val="21"/>
          <w:lang w:val="fr-FR"/>
        </w:rPr>
        <w:t>[INSÉRER LE NOM DU GOUVERNEMENT OU DU MINISTÈRE/ENTITÉ]</w:t>
      </w:r>
    </w:p>
    <w:p w14:paraId="448EAA33" w14:textId="37583E91" w:rsidR="0010607F" w:rsidRPr="00B24302" w:rsidRDefault="64447C95" w:rsidP="00A0271F">
      <w:pPr>
        <w:pStyle w:val="TableParagraph"/>
        <w:tabs>
          <w:tab w:val="left" w:pos="709"/>
          <w:tab w:val="left" w:pos="1418"/>
          <w:tab w:val="left" w:pos="2127"/>
        </w:tabs>
        <w:spacing w:after="240" w:line="240" w:lineRule="auto"/>
        <w:ind w:left="0"/>
        <w:jc w:val="center"/>
        <w:rPr>
          <w:b/>
          <w:sz w:val="21"/>
          <w:szCs w:val="21"/>
          <w:lang w:val="fr-FR"/>
        </w:rPr>
      </w:pPr>
      <w:bookmarkStart w:id="5" w:name="_Toc27340111"/>
      <w:bookmarkStart w:id="6" w:name="_Toc27340169"/>
      <w:r w:rsidRPr="00B24302">
        <w:rPr>
          <w:b/>
          <w:sz w:val="21"/>
          <w:szCs w:val="21"/>
          <w:lang w:val="fr-FR"/>
        </w:rPr>
        <w:t>en tant que</w:t>
      </w:r>
      <w:r w:rsidR="00560D2F" w:rsidRPr="00B24302">
        <w:rPr>
          <w:b/>
          <w:sz w:val="21"/>
          <w:szCs w:val="21"/>
          <w:lang w:val="fr-FR"/>
        </w:rPr>
        <w:t xml:space="preserve"> </w:t>
      </w:r>
      <w:r w:rsidR="3366F188" w:rsidRPr="00B24302">
        <w:rPr>
          <w:b/>
          <w:sz w:val="21"/>
          <w:szCs w:val="21"/>
          <w:lang w:val="fr-FR"/>
        </w:rPr>
        <w:t>G</w:t>
      </w:r>
      <w:r w:rsidR="00560D2F" w:rsidRPr="00B24302">
        <w:rPr>
          <w:b/>
          <w:sz w:val="21"/>
          <w:szCs w:val="21"/>
          <w:lang w:val="fr-FR"/>
        </w:rPr>
        <w:t>ouvernement</w:t>
      </w:r>
      <w:bookmarkEnd w:id="5"/>
      <w:bookmarkEnd w:id="6"/>
    </w:p>
    <w:p w14:paraId="7C6C894C" w14:textId="77777777" w:rsidR="0010607F" w:rsidRPr="00B24302" w:rsidRDefault="0010607F" w:rsidP="00A0271F">
      <w:pPr>
        <w:pStyle w:val="BauchiEPClevel2"/>
        <w:tabs>
          <w:tab w:val="left" w:pos="709"/>
          <w:tab w:val="left" w:pos="1418"/>
          <w:tab w:val="left" w:pos="2127"/>
          <w:tab w:val="center" w:pos="4292"/>
          <w:tab w:val="left" w:pos="7420"/>
        </w:tabs>
        <w:ind w:left="0" w:firstLine="0"/>
        <w:jc w:val="center"/>
        <w:rPr>
          <w:rFonts w:ascii="Arial" w:hAnsi="Arial" w:cs="Arial"/>
          <w:b/>
          <w:sz w:val="21"/>
          <w:szCs w:val="21"/>
          <w:lang w:val="fr-FR" w:eastAsia="ko-KR"/>
        </w:rPr>
      </w:pPr>
    </w:p>
    <w:p w14:paraId="18FFDD5E" w14:textId="77777777" w:rsidR="0010607F" w:rsidRPr="00B24302" w:rsidRDefault="0010607F" w:rsidP="00A0271F">
      <w:pPr>
        <w:pStyle w:val="BauchiEPClevel2"/>
        <w:tabs>
          <w:tab w:val="left" w:pos="709"/>
          <w:tab w:val="left" w:pos="1418"/>
          <w:tab w:val="left" w:pos="2127"/>
          <w:tab w:val="center" w:pos="4292"/>
          <w:tab w:val="left" w:pos="7420"/>
        </w:tabs>
        <w:ind w:left="0" w:firstLine="0"/>
        <w:jc w:val="center"/>
        <w:rPr>
          <w:rFonts w:ascii="Arial" w:hAnsi="Arial" w:cs="Arial"/>
          <w:b/>
          <w:sz w:val="21"/>
          <w:szCs w:val="21"/>
          <w:lang w:val="fr-FR" w:eastAsia="ko-KR"/>
        </w:rPr>
      </w:pPr>
    </w:p>
    <w:p w14:paraId="6AB84154" w14:textId="39AF111A" w:rsidR="00FD517A" w:rsidRPr="00B24302" w:rsidRDefault="00FD517A" w:rsidP="00A0271F">
      <w:pPr>
        <w:pStyle w:val="BauchiEPClevel2"/>
        <w:tabs>
          <w:tab w:val="left" w:pos="709"/>
          <w:tab w:val="left" w:pos="1418"/>
          <w:tab w:val="left" w:pos="2127"/>
          <w:tab w:val="center" w:pos="4292"/>
          <w:tab w:val="left" w:pos="7420"/>
        </w:tabs>
        <w:ind w:left="0" w:firstLine="0"/>
        <w:jc w:val="center"/>
        <w:rPr>
          <w:rFonts w:ascii="Arial" w:hAnsi="Arial" w:cs="Arial"/>
          <w:b/>
          <w:sz w:val="21"/>
          <w:szCs w:val="21"/>
          <w:lang w:val="fr-FR" w:eastAsia="ko-KR"/>
        </w:rPr>
      </w:pPr>
    </w:p>
    <w:p w14:paraId="0C2FE745" w14:textId="24C7E6DC" w:rsidR="00FD517A" w:rsidRPr="00B24302" w:rsidRDefault="00FD517A" w:rsidP="00A0271F">
      <w:pPr>
        <w:pStyle w:val="BauchiEPClevel2"/>
        <w:tabs>
          <w:tab w:val="left" w:pos="709"/>
          <w:tab w:val="left" w:pos="1418"/>
          <w:tab w:val="left" w:pos="2127"/>
          <w:tab w:val="center" w:pos="4292"/>
          <w:tab w:val="left" w:pos="7420"/>
        </w:tabs>
        <w:ind w:left="0" w:firstLine="0"/>
        <w:jc w:val="center"/>
        <w:rPr>
          <w:rFonts w:ascii="Arial" w:hAnsi="Arial" w:cs="Arial"/>
          <w:b/>
          <w:sz w:val="21"/>
          <w:szCs w:val="21"/>
          <w:lang w:val="fr-FR" w:eastAsia="ko-KR"/>
        </w:rPr>
      </w:pPr>
    </w:p>
    <w:p w14:paraId="250D3793" w14:textId="77777777" w:rsidR="00FD517A" w:rsidRPr="00B24302" w:rsidRDefault="00FD517A" w:rsidP="00A0271F">
      <w:pPr>
        <w:pStyle w:val="BauchiEPClevel2"/>
        <w:tabs>
          <w:tab w:val="left" w:pos="709"/>
          <w:tab w:val="left" w:pos="1418"/>
          <w:tab w:val="left" w:pos="2127"/>
          <w:tab w:val="center" w:pos="4292"/>
          <w:tab w:val="left" w:pos="7420"/>
        </w:tabs>
        <w:ind w:left="0" w:firstLine="0"/>
        <w:jc w:val="center"/>
        <w:rPr>
          <w:rFonts w:ascii="Arial" w:hAnsi="Arial" w:cs="Arial"/>
          <w:b/>
          <w:sz w:val="21"/>
          <w:szCs w:val="21"/>
          <w:lang w:val="fr-FR" w:eastAsia="ko-KR"/>
        </w:rPr>
      </w:pPr>
    </w:p>
    <w:p w14:paraId="7627088A" w14:textId="77777777" w:rsidR="0010607F" w:rsidRPr="00B24302" w:rsidRDefault="0010607F" w:rsidP="00A0271F">
      <w:pPr>
        <w:pStyle w:val="BauchiEPClevel2"/>
        <w:tabs>
          <w:tab w:val="left" w:pos="709"/>
          <w:tab w:val="left" w:pos="1418"/>
          <w:tab w:val="left" w:pos="2127"/>
          <w:tab w:val="center" w:pos="4292"/>
          <w:tab w:val="left" w:pos="7420"/>
        </w:tabs>
        <w:ind w:left="0" w:firstLine="0"/>
        <w:jc w:val="center"/>
        <w:rPr>
          <w:rFonts w:ascii="Arial" w:hAnsi="Arial" w:cs="Arial"/>
          <w:b/>
          <w:sz w:val="21"/>
          <w:szCs w:val="21"/>
          <w:lang w:val="fr-FR" w:eastAsia="ko-KR"/>
        </w:rPr>
      </w:pPr>
    </w:p>
    <w:p w14:paraId="27A906BC" w14:textId="1BD1FE68" w:rsidR="0010607F" w:rsidRPr="00B24302" w:rsidRDefault="00EE0648" w:rsidP="00A0271F">
      <w:pPr>
        <w:pStyle w:val="TableParagraph"/>
        <w:tabs>
          <w:tab w:val="left" w:pos="709"/>
          <w:tab w:val="left" w:pos="1418"/>
          <w:tab w:val="left" w:pos="2127"/>
        </w:tabs>
        <w:spacing w:after="240" w:line="240" w:lineRule="auto"/>
        <w:ind w:left="0"/>
        <w:jc w:val="center"/>
        <w:rPr>
          <w:b/>
          <w:sz w:val="21"/>
          <w:szCs w:val="21"/>
          <w:lang w:val="fr-FR"/>
        </w:rPr>
      </w:pPr>
      <w:bookmarkStart w:id="7" w:name="_Toc27340112"/>
      <w:bookmarkStart w:id="8" w:name="_Toc27340170"/>
      <w:r w:rsidRPr="00B24302">
        <w:rPr>
          <w:b/>
          <w:sz w:val="21"/>
          <w:szCs w:val="21"/>
          <w:lang w:val="fr-FR"/>
        </w:rPr>
        <w:t>CONTRAT</w:t>
      </w:r>
      <w:r w:rsidR="0010607F" w:rsidRPr="00B24302">
        <w:rPr>
          <w:b/>
          <w:sz w:val="21"/>
          <w:szCs w:val="21"/>
          <w:lang w:val="fr-FR"/>
        </w:rPr>
        <w:t xml:space="preserve"> DE</w:t>
      </w:r>
      <w:r w:rsidR="006F5A52" w:rsidRPr="00B24302">
        <w:rPr>
          <w:b/>
          <w:sz w:val="21"/>
          <w:szCs w:val="21"/>
          <w:lang w:val="fr-FR"/>
        </w:rPr>
        <w:t xml:space="preserve"> </w:t>
      </w:r>
      <w:r w:rsidR="00BB26B8" w:rsidRPr="00B24302">
        <w:rPr>
          <w:b/>
          <w:sz w:val="21"/>
          <w:szCs w:val="21"/>
          <w:lang w:val="fr-FR"/>
        </w:rPr>
        <w:t>PARTENARIAT</w:t>
      </w:r>
      <w:bookmarkEnd w:id="7"/>
      <w:bookmarkEnd w:id="8"/>
    </w:p>
    <w:p w14:paraId="72D6845D" w14:textId="77777777" w:rsidR="0010607F" w:rsidRPr="00B24302" w:rsidRDefault="0010607F" w:rsidP="00A0271F">
      <w:pPr>
        <w:pStyle w:val="BauchiEPClevel2"/>
        <w:tabs>
          <w:tab w:val="left" w:pos="709"/>
          <w:tab w:val="left" w:pos="1418"/>
          <w:tab w:val="left" w:pos="2127"/>
          <w:tab w:val="center" w:pos="4292"/>
          <w:tab w:val="left" w:pos="7420"/>
        </w:tabs>
        <w:ind w:left="0" w:firstLine="0"/>
        <w:jc w:val="center"/>
        <w:rPr>
          <w:rFonts w:ascii="Arial" w:hAnsi="Arial" w:cs="Arial"/>
          <w:b/>
          <w:sz w:val="21"/>
          <w:szCs w:val="21"/>
          <w:lang w:val="fr-FR" w:eastAsia="ko-KR"/>
        </w:rPr>
      </w:pPr>
    </w:p>
    <w:p w14:paraId="6620F0AF" w14:textId="45A6272A" w:rsidR="00173B60" w:rsidRPr="00B24302" w:rsidRDefault="0010607F" w:rsidP="00A0271F">
      <w:pPr>
        <w:pStyle w:val="BauchiEPClevel2"/>
        <w:tabs>
          <w:tab w:val="left" w:pos="709"/>
          <w:tab w:val="left" w:pos="1418"/>
          <w:tab w:val="left" w:pos="2127"/>
          <w:tab w:val="center" w:pos="4292"/>
          <w:tab w:val="left" w:pos="7420"/>
        </w:tabs>
        <w:ind w:left="0" w:firstLine="0"/>
        <w:jc w:val="center"/>
        <w:rPr>
          <w:rFonts w:ascii="Arial" w:hAnsi="Arial" w:cs="Arial"/>
          <w:b/>
          <w:bCs w:val="0"/>
          <w:sz w:val="21"/>
          <w:szCs w:val="21"/>
          <w:lang w:val="fr-FR"/>
        </w:rPr>
        <w:sectPr w:rsidR="00173B60" w:rsidRPr="00B24302" w:rsidSect="00A34C4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7" w:footer="567" w:gutter="0"/>
          <w:cols w:space="720"/>
          <w:docGrid w:linePitch="326"/>
        </w:sectPr>
      </w:pPr>
      <w:bookmarkStart w:id="9" w:name="_Toc27334197"/>
      <w:bookmarkStart w:id="10" w:name="_Toc27340113"/>
      <w:bookmarkStart w:id="11" w:name="_Toc27340171"/>
      <w:r w:rsidRPr="00B24302">
        <w:rPr>
          <w:rFonts w:ascii="Arial" w:hAnsi="Arial" w:cs="Arial"/>
          <w:noProof/>
          <w:sz w:val="21"/>
          <w:szCs w:val="21"/>
        </w:rPr>
        <w:drawing>
          <wp:inline distT="0" distB="0" distL="0" distR="0" wp14:anchorId="507E3507" wp14:editId="0135DED0">
            <wp:extent cx="1859280" cy="42672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5">
                      <a:extLst>
                        <a:ext uri="{28A0092B-C50C-407E-A947-70E740481C1C}">
                          <a14:useLocalDpi xmlns:a14="http://schemas.microsoft.com/office/drawing/2010/main" val="0"/>
                        </a:ext>
                      </a:extLst>
                    </a:blip>
                    <a:stretch>
                      <a:fillRect/>
                    </a:stretch>
                  </pic:blipFill>
                  <pic:spPr>
                    <a:xfrm>
                      <a:off x="0" y="0"/>
                      <a:ext cx="1859280" cy="426720"/>
                    </a:xfrm>
                    <a:prstGeom prst="rect">
                      <a:avLst/>
                    </a:prstGeom>
                  </pic:spPr>
                </pic:pic>
              </a:graphicData>
            </a:graphic>
          </wp:inline>
        </w:drawing>
      </w:r>
      <w:bookmarkEnd w:id="9"/>
      <w:bookmarkEnd w:id="10"/>
      <w:bookmarkEnd w:id="11"/>
    </w:p>
    <w:p w14:paraId="1EE2C867" w14:textId="77777777" w:rsidR="000D7D34" w:rsidRPr="00B24302" w:rsidRDefault="000D7D34" w:rsidP="00A0271F">
      <w:pPr>
        <w:pStyle w:val="BauchiEPClevel1"/>
        <w:tabs>
          <w:tab w:val="left" w:pos="709"/>
          <w:tab w:val="left" w:pos="1418"/>
          <w:tab w:val="left" w:pos="2127"/>
        </w:tabs>
        <w:rPr>
          <w:rFonts w:ascii="Arial" w:hAnsi="Arial" w:cs="Arial"/>
          <w:sz w:val="21"/>
          <w:szCs w:val="21"/>
          <w:lang w:val="fr-FR"/>
        </w:rPr>
        <w:sectPr w:rsidR="000D7D34" w:rsidRPr="00B24302" w:rsidSect="00A34C40">
          <w:pgSz w:w="11906" w:h="16838"/>
          <w:pgMar w:top="1417" w:right="1417" w:bottom="1417" w:left="1417" w:header="567" w:footer="567" w:gutter="0"/>
          <w:cols w:space="720"/>
          <w:docGrid w:linePitch="326"/>
        </w:sectPr>
      </w:pPr>
    </w:p>
    <w:p w14:paraId="3E706CB4" w14:textId="68FFF0EE" w:rsidR="00805CD6" w:rsidRPr="00B24302" w:rsidRDefault="00D85E53" w:rsidP="00A0271F">
      <w:pPr>
        <w:pStyle w:val="BauchiEPClevel1"/>
        <w:tabs>
          <w:tab w:val="left" w:pos="709"/>
          <w:tab w:val="left" w:pos="1418"/>
          <w:tab w:val="left" w:pos="2127"/>
          <w:tab w:val="right" w:leader="dot" w:pos="9334"/>
        </w:tabs>
        <w:jc w:val="center"/>
        <w:rPr>
          <w:rFonts w:ascii="Arial" w:hAnsi="Arial" w:cs="Arial"/>
          <w:b/>
          <w:bCs/>
          <w:sz w:val="21"/>
          <w:szCs w:val="21"/>
          <w:lang w:val="fr-FR"/>
        </w:rPr>
      </w:pPr>
      <w:r w:rsidRPr="00B24302">
        <w:rPr>
          <w:rFonts w:ascii="Arial" w:hAnsi="Arial" w:cs="Arial"/>
          <w:b/>
          <w:bCs/>
          <w:sz w:val="21"/>
          <w:szCs w:val="21"/>
          <w:lang w:val="fr-FR"/>
        </w:rPr>
        <w:lastRenderedPageBreak/>
        <w:t>TABLE DES MATIÈRES</w:t>
      </w:r>
    </w:p>
    <w:p w14:paraId="3DCAC4B6" w14:textId="77777777" w:rsidR="00D85E53" w:rsidRPr="00B24302" w:rsidRDefault="00D85E53" w:rsidP="00A0271F">
      <w:pPr>
        <w:pStyle w:val="BauchiEPClevel1"/>
        <w:tabs>
          <w:tab w:val="left" w:pos="709"/>
          <w:tab w:val="left" w:pos="1418"/>
          <w:tab w:val="left" w:pos="2127"/>
          <w:tab w:val="right" w:leader="dot" w:pos="9334"/>
        </w:tabs>
        <w:jc w:val="center"/>
        <w:rPr>
          <w:rFonts w:ascii="Arial" w:hAnsi="Arial" w:cs="Arial"/>
          <w:b/>
          <w:bCs/>
          <w:sz w:val="21"/>
          <w:szCs w:val="21"/>
          <w:lang w:val="fr-FR"/>
        </w:rPr>
      </w:pPr>
    </w:p>
    <w:p w14:paraId="4F7C78F1" w14:textId="7905C16B" w:rsidR="009A6D99" w:rsidRPr="00B24302" w:rsidRDefault="00F92C3A">
      <w:pPr>
        <w:pStyle w:val="TM1"/>
        <w:tabs>
          <w:tab w:val="right" w:leader="dot" w:pos="9062"/>
        </w:tabs>
        <w:rPr>
          <w:rFonts w:asciiTheme="minorHAnsi" w:eastAsiaTheme="minorEastAsia" w:hAnsiTheme="minorHAnsi" w:cstheme="minorBidi"/>
          <w:bCs w:val="0"/>
          <w:noProof/>
          <w:sz w:val="24"/>
          <w:szCs w:val="24"/>
          <w:lang w:val="fr-FR" w:eastAsia="fr-FR"/>
        </w:rPr>
      </w:pPr>
      <w:r w:rsidRPr="00B24302">
        <w:rPr>
          <w:rFonts w:cs="Arial"/>
          <w:sz w:val="21"/>
          <w:szCs w:val="21"/>
          <w:lang w:val="fr-FR"/>
        </w:rPr>
        <w:fldChar w:fldCharType="begin"/>
      </w:r>
      <w:r w:rsidRPr="00B24302">
        <w:rPr>
          <w:rFonts w:cs="Arial"/>
          <w:sz w:val="21"/>
          <w:szCs w:val="21"/>
          <w:lang w:val="fr-FR"/>
        </w:rPr>
        <w:instrText xml:space="preserve"> TOC \o "1-1" \h \z \u </w:instrText>
      </w:r>
      <w:r w:rsidRPr="00B24302">
        <w:rPr>
          <w:rFonts w:cs="Arial"/>
          <w:sz w:val="21"/>
          <w:szCs w:val="21"/>
          <w:lang w:val="fr-FR"/>
        </w:rPr>
        <w:fldChar w:fldCharType="separate"/>
      </w:r>
      <w:hyperlink w:anchor="_Toc120308467" w:history="1">
        <w:r w:rsidR="009A6D99" w:rsidRPr="00B24302">
          <w:rPr>
            <w:rStyle w:val="Lienhypertexte"/>
            <w:rFonts w:cs="Arial"/>
            <w:noProof/>
            <w:color w:val="auto"/>
            <w:lang w:val="fr-FR"/>
          </w:rPr>
          <w:t>PARTIE 1 - TABLEAU DES INFORMATIONS CLÉS</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_Toc120308467 \h </w:instrText>
        </w:r>
        <w:r w:rsidR="009A6D99" w:rsidRPr="00B24302">
          <w:rPr>
            <w:noProof/>
            <w:webHidden/>
          </w:rPr>
        </w:r>
        <w:r w:rsidR="009A6D99" w:rsidRPr="00B24302">
          <w:rPr>
            <w:noProof/>
            <w:webHidden/>
          </w:rPr>
          <w:fldChar w:fldCharType="separate"/>
        </w:r>
        <w:r w:rsidR="009A6D99" w:rsidRPr="00B24302">
          <w:rPr>
            <w:noProof/>
            <w:webHidden/>
          </w:rPr>
          <w:t>2</w:t>
        </w:r>
        <w:r w:rsidR="009A6D99" w:rsidRPr="00B24302">
          <w:rPr>
            <w:noProof/>
            <w:webHidden/>
          </w:rPr>
          <w:fldChar w:fldCharType="end"/>
        </w:r>
      </w:hyperlink>
    </w:p>
    <w:p w14:paraId="7538A797" w14:textId="6D98EDBA" w:rsidR="009A6D99" w:rsidRPr="00B24302" w:rsidRDefault="00D81F44">
      <w:pPr>
        <w:pStyle w:val="TM1"/>
        <w:tabs>
          <w:tab w:val="right" w:leader="dot" w:pos="9062"/>
        </w:tabs>
        <w:rPr>
          <w:rFonts w:asciiTheme="minorHAnsi" w:eastAsiaTheme="minorEastAsia" w:hAnsiTheme="minorHAnsi" w:cstheme="minorBidi"/>
          <w:bCs w:val="0"/>
          <w:noProof/>
          <w:sz w:val="24"/>
          <w:szCs w:val="24"/>
          <w:lang w:val="fr-FR" w:eastAsia="fr-FR"/>
        </w:rPr>
      </w:pPr>
      <w:hyperlink w:anchor="_Toc120308468" w:history="1">
        <w:r w:rsidR="009A6D99" w:rsidRPr="00B24302">
          <w:rPr>
            <w:rStyle w:val="Lienhypertexte"/>
            <w:rFonts w:cs="Arial"/>
            <w:noProof/>
            <w:color w:val="auto"/>
            <w:lang w:val="fr-FR"/>
          </w:rPr>
          <w:t>PARTIE 2 - CONDITIONS GÉNÉRALES</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_Toc120308468 \h </w:instrText>
        </w:r>
        <w:r w:rsidR="009A6D99" w:rsidRPr="00B24302">
          <w:rPr>
            <w:noProof/>
            <w:webHidden/>
          </w:rPr>
        </w:r>
        <w:r w:rsidR="009A6D99" w:rsidRPr="00B24302">
          <w:rPr>
            <w:noProof/>
            <w:webHidden/>
          </w:rPr>
          <w:fldChar w:fldCharType="separate"/>
        </w:r>
        <w:r w:rsidR="009A6D99" w:rsidRPr="00B24302">
          <w:rPr>
            <w:noProof/>
            <w:webHidden/>
          </w:rPr>
          <w:t>6</w:t>
        </w:r>
        <w:r w:rsidR="009A6D99" w:rsidRPr="00B24302">
          <w:rPr>
            <w:noProof/>
            <w:webHidden/>
          </w:rPr>
          <w:fldChar w:fldCharType="end"/>
        </w:r>
      </w:hyperlink>
    </w:p>
    <w:p w14:paraId="1982373B" w14:textId="4871E1DF"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69" w:history="1">
        <w:r w:rsidR="009A6D99" w:rsidRPr="00B24302">
          <w:rPr>
            <w:rStyle w:val="Lienhypertexte"/>
            <w:rFonts w:eastAsia="Arial" w:cs="Arial"/>
            <w:noProof/>
            <w:color w:val="auto"/>
            <w:w w:val="99"/>
            <w:lang w:bidi="en-US"/>
          </w:rPr>
          <w:t>1</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DÉFINITIONS ET INTERPRÉTATION</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_Toc120308469 \h </w:instrText>
        </w:r>
        <w:r w:rsidR="009A6D99" w:rsidRPr="00B24302">
          <w:rPr>
            <w:noProof/>
            <w:webHidden/>
          </w:rPr>
        </w:r>
        <w:r w:rsidR="009A6D99" w:rsidRPr="00B24302">
          <w:rPr>
            <w:noProof/>
            <w:webHidden/>
          </w:rPr>
          <w:fldChar w:fldCharType="separate"/>
        </w:r>
        <w:r w:rsidR="009A6D99" w:rsidRPr="00B24302">
          <w:rPr>
            <w:noProof/>
            <w:webHidden/>
          </w:rPr>
          <w:t>6</w:t>
        </w:r>
        <w:r w:rsidR="009A6D99" w:rsidRPr="00B24302">
          <w:rPr>
            <w:noProof/>
            <w:webHidden/>
          </w:rPr>
          <w:fldChar w:fldCharType="end"/>
        </w:r>
      </w:hyperlink>
    </w:p>
    <w:p w14:paraId="338D9126" w14:textId="0AB18102"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70" w:history="1">
        <w:r w:rsidR="009A6D99" w:rsidRPr="00B24302">
          <w:rPr>
            <w:rStyle w:val="Lienhypertexte"/>
            <w:rFonts w:eastAsia="Arial" w:cs="Arial"/>
            <w:noProof/>
            <w:color w:val="auto"/>
            <w:w w:val="99"/>
            <w:lang w:bidi="en-US"/>
          </w:rPr>
          <w:t>2</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ENTRÉE EN VIGUEUR ET DURÉE</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_Toc120308470 \h </w:instrText>
        </w:r>
        <w:r w:rsidR="009A6D99" w:rsidRPr="00B24302">
          <w:rPr>
            <w:noProof/>
            <w:webHidden/>
          </w:rPr>
        </w:r>
        <w:r w:rsidR="009A6D99" w:rsidRPr="00B24302">
          <w:rPr>
            <w:noProof/>
            <w:webHidden/>
          </w:rPr>
          <w:fldChar w:fldCharType="separate"/>
        </w:r>
        <w:r w:rsidR="009A6D99" w:rsidRPr="00B24302">
          <w:rPr>
            <w:noProof/>
            <w:webHidden/>
          </w:rPr>
          <w:t>26</w:t>
        </w:r>
        <w:r w:rsidR="009A6D99" w:rsidRPr="00B24302">
          <w:rPr>
            <w:noProof/>
            <w:webHidden/>
          </w:rPr>
          <w:fldChar w:fldCharType="end"/>
        </w:r>
      </w:hyperlink>
    </w:p>
    <w:p w14:paraId="590639EB" w14:textId="0FAC0F83"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71" w:history="1">
        <w:r w:rsidR="009A6D99" w:rsidRPr="00B24302">
          <w:rPr>
            <w:rStyle w:val="Lienhypertexte"/>
            <w:rFonts w:eastAsia="Arial" w:cs="Arial"/>
            <w:noProof/>
            <w:color w:val="auto"/>
            <w:w w:val="99"/>
            <w:lang w:bidi="en-US"/>
          </w:rPr>
          <w:t>3</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MISE EN ŒUVRE PAR LA SOCIÉTÉ DE PROJET</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_Toc120308471 \h </w:instrText>
        </w:r>
        <w:r w:rsidR="009A6D99" w:rsidRPr="00B24302">
          <w:rPr>
            <w:noProof/>
            <w:webHidden/>
          </w:rPr>
        </w:r>
        <w:r w:rsidR="009A6D99" w:rsidRPr="00B24302">
          <w:rPr>
            <w:noProof/>
            <w:webHidden/>
          </w:rPr>
          <w:fldChar w:fldCharType="separate"/>
        </w:r>
        <w:r w:rsidR="009A6D99" w:rsidRPr="00B24302">
          <w:rPr>
            <w:noProof/>
            <w:webHidden/>
          </w:rPr>
          <w:t>27</w:t>
        </w:r>
        <w:r w:rsidR="009A6D99" w:rsidRPr="00B24302">
          <w:rPr>
            <w:noProof/>
            <w:webHidden/>
          </w:rPr>
          <w:fldChar w:fldCharType="end"/>
        </w:r>
      </w:hyperlink>
    </w:p>
    <w:p w14:paraId="5EE8C16A" w14:textId="17B0B62B"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72" w:history="1">
        <w:r w:rsidR="009A6D99" w:rsidRPr="00B24302">
          <w:rPr>
            <w:rStyle w:val="Lienhypertexte"/>
            <w:rFonts w:eastAsia="Arial" w:cs="Arial"/>
            <w:noProof/>
            <w:color w:val="auto"/>
            <w:w w:val="99"/>
            <w:lang w:bidi="en-US"/>
          </w:rPr>
          <w:t>4</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SOUTIEN DU GOUVERNEMENT</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_Toc120308472 \h </w:instrText>
        </w:r>
        <w:r w:rsidR="009A6D99" w:rsidRPr="00B24302">
          <w:rPr>
            <w:noProof/>
            <w:webHidden/>
          </w:rPr>
        </w:r>
        <w:r w:rsidR="009A6D99" w:rsidRPr="00B24302">
          <w:rPr>
            <w:noProof/>
            <w:webHidden/>
          </w:rPr>
          <w:fldChar w:fldCharType="separate"/>
        </w:r>
        <w:r w:rsidR="009A6D99" w:rsidRPr="00B24302">
          <w:rPr>
            <w:noProof/>
            <w:webHidden/>
          </w:rPr>
          <w:t>29</w:t>
        </w:r>
        <w:r w:rsidR="009A6D99" w:rsidRPr="00B24302">
          <w:rPr>
            <w:noProof/>
            <w:webHidden/>
          </w:rPr>
          <w:fldChar w:fldCharType="end"/>
        </w:r>
      </w:hyperlink>
    </w:p>
    <w:p w14:paraId="2250DF91" w14:textId="189F6E3A"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73" w:history="1">
        <w:r w:rsidR="009A6D99" w:rsidRPr="00B24302">
          <w:rPr>
            <w:rStyle w:val="Lienhypertexte"/>
            <w:rFonts w:eastAsia="Arial" w:cs="Arial"/>
            <w:noProof/>
            <w:color w:val="auto"/>
            <w:w w:val="99"/>
            <w:lang w:bidi="en-US"/>
          </w:rPr>
          <w:t>5</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DÉCLARATIONS ET GARANTIES</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_Toc120308473 \h </w:instrText>
        </w:r>
        <w:r w:rsidR="009A6D99" w:rsidRPr="00B24302">
          <w:rPr>
            <w:noProof/>
            <w:webHidden/>
          </w:rPr>
        </w:r>
        <w:r w:rsidR="009A6D99" w:rsidRPr="00B24302">
          <w:rPr>
            <w:noProof/>
            <w:webHidden/>
          </w:rPr>
          <w:fldChar w:fldCharType="separate"/>
        </w:r>
        <w:r w:rsidR="009A6D99" w:rsidRPr="00B24302">
          <w:rPr>
            <w:noProof/>
            <w:webHidden/>
          </w:rPr>
          <w:t>31</w:t>
        </w:r>
        <w:r w:rsidR="009A6D99" w:rsidRPr="00B24302">
          <w:rPr>
            <w:noProof/>
            <w:webHidden/>
          </w:rPr>
          <w:fldChar w:fldCharType="end"/>
        </w:r>
      </w:hyperlink>
    </w:p>
    <w:p w14:paraId="139D9246" w14:textId="77E347C7"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74" w:history="1">
        <w:r w:rsidR="009A6D99" w:rsidRPr="00B24302">
          <w:rPr>
            <w:rStyle w:val="Lienhypertexte"/>
            <w:rFonts w:eastAsia="Arial" w:cs="Arial"/>
            <w:noProof/>
            <w:color w:val="auto"/>
            <w:w w:val="99"/>
            <w:lang w:bidi="en-US"/>
          </w:rPr>
          <w:t>6</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STABILISATION ÉCONOMIQUE</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_Toc120308474 \h </w:instrText>
        </w:r>
        <w:r w:rsidR="009A6D99" w:rsidRPr="00B24302">
          <w:rPr>
            <w:noProof/>
            <w:webHidden/>
          </w:rPr>
        </w:r>
        <w:r w:rsidR="009A6D99" w:rsidRPr="00B24302">
          <w:rPr>
            <w:noProof/>
            <w:webHidden/>
          </w:rPr>
          <w:fldChar w:fldCharType="separate"/>
        </w:r>
        <w:r w:rsidR="009A6D99" w:rsidRPr="00B24302">
          <w:rPr>
            <w:noProof/>
            <w:webHidden/>
          </w:rPr>
          <w:t>33</w:t>
        </w:r>
        <w:r w:rsidR="009A6D99" w:rsidRPr="00B24302">
          <w:rPr>
            <w:noProof/>
            <w:webHidden/>
          </w:rPr>
          <w:fldChar w:fldCharType="end"/>
        </w:r>
      </w:hyperlink>
    </w:p>
    <w:p w14:paraId="1F013DAE" w14:textId="14851E54"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75" w:history="1">
        <w:r w:rsidR="009A6D99" w:rsidRPr="00B24302">
          <w:rPr>
            <w:rStyle w:val="Lienhypertexte"/>
            <w:rFonts w:eastAsia="Arial" w:cs="Arial"/>
            <w:noProof/>
            <w:color w:val="auto"/>
            <w:w w:val="99"/>
            <w:lang w:bidi="en-US"/>
          </w:rPr>
          <w:t>7</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ENVIRONNEMENT</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_Toc120308475 \h </w:instrText>
        </w:r>
        <w:r w:rsidR="009A6D99" w:rsidRPr="00B24302">
          <w:rPr>
            <w:noProof/>
            <w:webHidden/>
          </w:rPr>
        </w:r>
        <w:r w:rsidR="009A6D99" w:rsidRPr="00B24302">
          <w:rPr>
            <w:noProof/>
            <w:webHidden/>
          </w:rPr>
          <w:fldChar w:fldCharType="separate"/>
        </w:r>
        <w:r w:rsidR="009A6D99" w:rsidRPr="00B24302">
          <w:rPr>
            <w:noProof/>
            <w:webHidden/>
          </w:rPr>
          <w:t>34</w:t>
        </w:r>
        <w:r w:rsidR="009A6D99" w:rsidRPr="00B24302">
          <w:rPr>
            <w:noProof/>
            <w:webHidden/>
          </w:rPr>
          <w:fldChar w:fldCharType="end"/>
        </w:r>
      </w:hyperlink>
    </w:p>
    <w:p w14:paraId="0DA8032C" w14:textId="008699AA"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76" w:history="1">
        <w:r w:rsidR="009A6D99" w:rsidRPr="00B24302">
          <w:rPr>
            <w:rStyle w:val="Lienhypertexte"/>
            <w:rFonts w:eastAsia="Arial" w:cs="Arial"/>
            <w:noProof/>
            <w:color w:val="auto"/>
            <w:w w:val="99"/>
            <w:lang w:bidi="en-US"/>
          </w:rPr>
          <w:t>8</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CAS DE FORCE MAJEURE</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_Toc120308476 \h </w:instrText>
        </w:r>
        <w:r w:rsidR="009A6D99" w:rsidRPr="00B24302">
          <w:rPr>
            <w:noProof/>
            <w:webHidden/>
          </w:rPr>
        </w:r>
        <w:r w:rsidR="009A6D99" w:rsidRPr="00B24302">
          <w:rPr>
            <w:noProof/>
            <w:webHidden/>
          </w:rPr>
          <w:fldChar w:fldCharType="separate"/>
        </w:r>
        <w:r w:rsidR="009A6D99" w:rsidRPr="00B24302">
          <w:rPr>
            <w:noProof/>
            <w:webHidden/>
          </w:rPr>
          <w:t>35</w:t>
        </w:r>
        <w:r w:rsidR="009A6D99" w:rsidRPr="00B24302">
          <w:rPr>
            <w:noProof/>
            <w:webHidden/>
          </w:rPr>
          <w:fldChar w:fldCharType="end"/>
        </w:r>
      </w:hyperlink>
    </w:p>
    <w:p w14:paraId="018E62FD" w14:textId="2E9F9402"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77" w:history="1">
        <w:r w:rsidR="009A6D99" w:rsidRPr="00B24302">
          <w:rPr>
            <w:rStyle w:val="Lienhypertexte"/>
            <w:rFonts w:eastAsia="Arial" w:cs="Arial"/>
            <w:noProof/>
            <w:color w:val="auto"/>
            <w:w w:val="99"/>
            <w:lang w:bidi="en-US"/>
          </w:rPr>
          <w:t>9</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RÉSILIATION ET RECOURS</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_Toc120308477 \h </w:instrText>
        </w:r>
        <w:r w:rsidR="009A6D99" w:rsidRPr="00B24302">
          <w:rPr>
            <w:noProof/>
            <w:webHidden/>
          </w:rPr>
        </w:r>
        <w:r w:rsidR="009A6D99" w:rsidRPr="00B24302">
          <w:rPr>
            <w:noProof/>
            <w:webHidden/>
          </w:rPr>
          <w:fldChar w:fldCharType="separate"/>
        </w:r>
        <w:r w:rsidR="009A6D99" w:rsidRPr="00B24302">
          <w:rPr>
            <w:noProof/>
            <w:webHidden/>
          </w:rPr>
          <w:t>37</w:t>
        </w:r>
        <w:r w:rsidR="009A6D99" w:rsidRPr="00B24302">
          <w:rPr>
            <w:noProof/>
            <w:webHidden/>
          </w:rPr>
          <w:fldChar w:fldCharType="end"/>
        </w:r>
      </w:hyperlink>
    </w:p>
    <w:p w14:paraId="4E7839A2" w14:textId="3DD6DDFD"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78" w:history="1">
        <w:r w:rsidR="009A6D99" w:rsidRPr="00B24302">
          <w:rPr>
            <w:rStyle w:val="Lienhypertexte"/>
            <w:rFonts w:eastAsia="Arial" w:cs="Arial"/>
            <w:noProof/>
            <w:color w:val="auto"/>
            <w:w w:val="99"/>
            <w:lang w:bidi="en-US"/>
          </w:rPr>
          <w:t>10</w:t>
        </w:r>
        <w:r w:rsidR="009A6D99" w:rsidRPr="00B24302">
          <w:rPr>
            <w:rFonts w:asciiTheme="minorHAnsi" w:eastAsiaTheme="minorEastAsia" w:hAnsiTheme="minorHAnsi" w:cstheme="minorBidi"/>
            <w:bCs w:val="0"/>
            <w:noProof/>
            <w:sz w:val="24"/>
            <w:szCs w:val="24"/>
            <w:lang w:val="fr-FR" w:eastAsia="fr-FR"/>
          </w:rPr>
          <w:tab/>
        </w:r>
        <w:r w:rsidR="008B6391" w:rsidRPr="00B24302">
          <w:rPr>
            <w:rStyle w:val="Lienhypertexte"/>
            <w:rFonts w:cs="Arial"/>
            <w:noProof/>
            <w:color w:val="auto"/>
            <w:lang w:val="fr-FR"/>
          </w:rPr>
          <w:t>Cession</w:t>
        </w:r>
        <w:r w:rsidR="002B5FA9" w:rsidRPr="00B24302">
          <w:rPr>
            <w:rStyle w:val="Lienhypertexte"/>
            <w:rFonts w:cs="Arial"/>
            <w:noProof/>
            <w:color w:val="auto"/>
            <w:lang w:val="fr-FR"/>
          </w:rPr>
          <w:t xml:space="preserve"> en cas de Résiliation</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_Toc120308478 \h </w:instrText>
        </w:r>
        <w:r w:rsidR="009A6D99" w:rsidRPr="00B24302">
          <w:rPr>
            <w:noProof/>
            <w:webHidden/>
          </w:rPr>
        </w:r>
        <w:r w:rsidR="009A6D99" w:rsidRPr="00B24302">
          <w:rPr>
            <w:noProof/>
            <w:webHidden/>
          </w:rPr>
          <w:fldChar w:fldCharType="separate"/>
        </w:r>
        <w:r w:rsidR="009A6D99" w:rsidRPr="00B24302">
          <w:rPr>
            <w:noProof/>
            <w:webHidden/>
          </w:rPr>
          <w:t>39</w:t>
        </w:r>
        <w:r w:rsidR="009A6D99" w:rsidRPr="00B24302">
          <w:rPr>
            <w:noProof/>
            <w:webHidden/>
          </w:rPr>
          <w:fldChar w:fldCharType="end"/>
        </w:r>
      </w:hyperlink>
    </w:p>
    <w:p w14:paraId="7547DEC1" w14:textId="0E4B47AA"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79" w:history="1">
        <w:r w:rsidR="009A6D99" w:rsidRPr="00B24302">
          <w:rPr>
            <w:rStyle w:val="Lienhypertexte"/>
            <w:rFonts w:eastAsia="Arial" w:cs="Arial"/>
            <w:noProof/>
            <w:color w:val="auto"/>
            <w:w w:val="99"/>
            <w:lang w:bidi="en-US"/>
          </w:rPr>
          <w:t>11</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PRIX DE CESSION</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_Toc120308479 \h </w:instrText>
        </w:r>
        <w:r w:rsidR="009A6D99" w:rsidRPr="00B24302">
          <w:rPr>
            <w:noProof/>
            <w:webHidden/>
          </w:rPr>
        </w:r>
        <w:r w:rsidR="009A6D99" w:rsidRPr="00B24302">
          <w:rPr>
            <w:noProof/>
            <w:webHidden/>
          </w:rPr>
          <w:fldChar w:fldCharType="separate"/>
        </w:r>
        <w:r w:rsidR="009A6D99" w:rsidRPr="00B24302">
          <w:rPr>
            <w:noProof/>
            <w:webHidden/>
          </w:rPr>
          <w:t>41</w:t>
        </w:r>
        <w:r w:rsidR="009A6D99" w:rsidRPr="00B24302">
          <w:rPr>
            <w:noProof/>
            <w:webHidden/>
          </w:rPr>
          <w:fldChar w:fldCharType="end"/>
        </w:r>
      </w:hyperlink>
    </w:p>
    <w:p w14:paraId="613994C9" w14:textId="7192C27A"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80" w:history="1">
        <w:r w:rsidR="009A6D99" w:rsidRPr="00B24302">
          <w:rPr>
            <w:rStyle w:val="Lienhypertexte"/>
            <w:rFonts w:eastAsia="Arial" w:cs="Arial"/>
            <w:noProof/>
            <w:color w:val="auto"/>
            <w:w w:val="99"/>
            <w:lang w:bidi="en-US"/>
          </w:rPr>
          <w:t>12</w:t>
        </w:r>
        <w:r w:rsidR="009A6D99" w:rsidRPr="00B24302">
          <w:rPr>
            <w:rFonts w:asciiTheme="minorHAnsi" w:eastAsiaTheme="minorEastAsia" w:hAnsiTheme="minorHAnsi" w:cstheme="minorBidi"/>
            <w:bCs w:val="0"/>
            <w:noProof/>
            <w:sz w:val="24"/>
            <w:szCs w:val="24"/>
            <w:lang w:val="fr-FR" w:eastAsia="fr-FR"/>
          </w:rPr>
          <w:tab/>
        </w:r>
        <w:r w:rsidR="00856215" w:rsidRPr="00B24302">
          <w:rPr>
            <w:rStyle w:val="Lienhypertexte"/>
            <w:rFonts w:cs="Arial"/>
            <w:noProof/>
            <w:color w:val="auto"/>
            <w:lang w:val="fr-FR"/>
          </w:rPr>
          <w:t>Informations Confidentielles</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_Toc120308480 \h </w:instrText>
        </w:r>
        <w:r w:rsidR="009A6D99" w:rsidRPr="00B24302">
          <w:rPr>
            <w:noProof/>
            <w:webHidden/>
          </w:rPr>
        </w:r>
        <w:r w:rsidR="009A6D99" w:rsidRPr="00B24302">
          <w:rPr>
            <w:noProof/>
            <w:webHidden/>
          </w:rPr>
          <w:fldChar w:fldCharType="separate"/>
        </w:r>
        <w:r w:rsidR="009A6D99" w:rsidRPr="00B24302">
          <w:rPr>
            <w:noProof/>
            <w:webHidden/>
          </w:rPr>
          <w:t>47</w:t>
        </w:r>
        <w:r w:rsidR="009A6D99" w:rsidRPr="00B24302">
          <w:rPr>
            <w:noProof/>
            <w:webHidden/>
          </w:rPr>
          <w:fldChar w:fldCharType="end"/>
        </w:r>
      </w:hyperlink>
    </w:p>
    <w:p w14:paraId="790DDAD4" w14:textId="582F9A0B"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81" w:history="1">
        <w:r w:rsidR="009A6D99" w:rsidRPr="00B24302">
          <w:rPr>
            <w:rStyle w:val="Lienhypertexte"/>
            <w:rFonts w:eastAsia="Arial" w:cs="Arial"/>
            <w:noProof/>
            <w:color w:val="auto"/>
            <w:w w:val="99"/>
            <w:lang w:bidi="en-US"/>
          </w:rPr>
          <w:t>13</w:t>
        </w:r>
        <w:r w:rsidR="009A6D99" w:rsidRPr="00B24302">
          <w:rPr>
            <w:rFonts w:asciiTheme="minorHAnsi" w:eastAsiaTheme="minorEastAsia" w:hAnsiTheme="minorHAnsi" w:cstheme="minorBidi"/>
            <w:bCs w:val="0"/>
            <w:noProof/>
            <w:sz w:val="24"/>
            <w:szCs w:val="24"/>
            <w:lang w:val="fr-FR" w:eastAsia="fr-FR"/>
          </w:rPr>
          <w:tab/>
        </w:r>
        <w:r w:rsidR="0063539F" w:rsidRPr="00B24302">
          <w:rPr>
            <w:rStyle w:val="Lienhypertexte"/>
            <w:rFonts w:cs="Arial"/>
            <w:noProof/>
            <w:color w:val="auto"/>
            <w:lang w:val="fr-FR"/>
          </w:rPr>
          <w:t xml:space="preserve">Disposition Anti-Corruption </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_Toc120308481 \h </w:instrText>
        </w:r>
        <w:r w:rsidR="009A6D99" w:rsidRPr="00B24302">
          <w:rPr>
            <w:noProof/>
            <w:webHidden/>
          </w:rPr>
        </w:r>
        <w:r w:rsidR="009A6D99" w:rsidRPr="00B24302">
          <w:rPr>
            <w:noProof/>
            <w:webHidden/>
          </w:rPr>
          <w:fldChar w:fldCharType="separate"/>
        </w:r>
        <w:r w:rsidR="009A6D99" w:rsidRPr="00B24302">
          <w:rPr>
            <w:noProof/>
            <w:webHidden/>
          </w:rPr>
          <w:t>49</w:t>
        </w:r>
        <w:r w:rsidR="009A6D99" w:rsidRPr="00B24302">
          <w:rPr>
            <w:noProof/>
            <w:webHidden/>
          </w:rPr>
          <w:fldChar w:fldCharType="end"/>
        </w:r>
      </w:hyperlink>
    </w:p>
    <w:p w14:paraId="2390E1DE" w14:textId="295E227B"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82" w:history="1">
        <w:r w:rsidR="009A6D99" w:rsidRPr="00B24302">
          <w:rPr>
            <w:rStyle w:val="Lienhypertexte"/>
            <w:rFonts w:eastAsia="Arial" w:cs="Arial"/>
            <w:noProof/>
            <w:color w:val="auto"/>
            <w:w w:val="99"/>
            <w:lang w:bidi="en-US"/>
          </w:rPr>
          <w:t>14</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RENONCIATION À L'IMMUNITÉ SOUVERAINE</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_Toc120308482 \h </w:instrText>
        </w:r>
        <w:r w:rsidR="009A6D99" w:rsidRPr="00B24302">
          <w:rPr>
            <w:noProof/>
            <w:webHidden/>
          </w:rPr>
        </w:r>
        <w:r w:rsidR="009A6D99" w:rsidRPr="00B24302">
          <w:rPr>
            <w:noProof/>
            <w:webHidden/>
          </w:rPr>
          <w:fldChar w:fldCharType="separate"/>
        </w:r>
        <w:r w:rsidR="009A6D99" w:rsidRPr="00B24302">
          <w:rPr>
            <w:noProof/>
            <w:webHidden/>
          </w:rPr>
          <w:t>50</w:t>
        </w:r>
        <w:r w:rsidR="009A6D99" w:rsidRPr="00B24302">
          <w:rPr>
            <w:noProof/>
            <w:webHidden/>
          </w:rPr>
          <w:fldChar w:fldCharType="end"/>
        </w:r>
      </w:hyperlink>
    </w:p>
    <w:p w14:paraId="0835B607" w14:textId="01006545"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83" w:history="1">
        <w:r w:rsidR="009A6D99" w:rsidRPr="00B24302">
          <w:rPr>
            <w:rStyle w:val="Lienhypertexte"/>
            <w:rFonts w:eastAsia="Arial" w:cs="Arial"/>
            <w:noProof/>
            <w:color w:val="auto"/>
            <w:w w:val="99"/>
            <w:lang w:bidi="en-US"/>
          </w:rPr>
          <w:t>15</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INDEMNITÉS</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_Toc120308483 \h </w:instrText>
        </w:r>
        <w:r w:rsidR="009A6D99" w:rsidRPr="00B24302">
          <w:rPr>
            <w:noProof/>
            <w:webHidden/>
          </w:rPr>
        </w:r>
        <w:r w:rsidR="009A6D99" w:rsidRPr="00B24302">
          <w:rPr>
            <w:noProof/>
            <w:webHidden/>
          </w:rPr>
          <w:fldChar w:fldCharType="separate"/>
        </w:r>
        <w:r w:rsidR="009A6D99" w:rsidRPr="00B24302">
          <w:rPr>
            <w:noProof/>
            <w:webHidden/>
          </w:rPr>
          <w:t>51</w:t>
        </w:r>
        <w:r w:rsidR="009A6D99" w:rsidRPr="00B24302">
          <w:rPr>
            <w:noProof/>
            <w:webHidden/>
          </w:rPr>
          <w:fldChar w:fldCharType="end"/>
        </w:r>
      </w:hyperlink>
    </w:p>
    <w:p w14:paraId="0F94DCC0" w14:textId="6D10E049"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84" w:history="1">
        <w:r w:rsidR="009A6D99" w:rsidRPr="00B24302">
          <w:rPr>
            <w:rStyle w:val="Lienhypertexte"/>
            <w:rFonts w:eastAsia="Arial" w:cs="Arial"/>
            <w:noProof/>
            <w:color w:val="auto"/>
            <w:w w:val="99"/>
            <w:lang w:bidi="en-US"/>
          </w:rPr>
          <w:t>16</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LIMITATION DE RESPONSABILITÉ ET RECOURS EXCLUSIFS</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_Toc120308484 \h </w:instrText>
        </w:r>
        <w:r w:rsidR="009A6D99" w:rsidRPr="00B24302">
          <w:rPr>
            <w:noProof/>
            <w:webHidden/>
          </w:rPr>
        </w:r>
        <w:r w:rsidR="009A6D99" w:rsidRPr="00B24302">
          <w:rPr>
            <w:noProof/>
            <w:webHidden/>
          </w:rPr>
          <w:fldChar w:fldCharType="separate"/>
        </w:r>
        <w:r w:rsidR="009A6D99" w:rsidRPr="00B24302">
          <w:rPr>
            <w:noProof/>
            <w:webHidden/>
          </w:rPr>
          <w:t>51</w:t>
        </w:r>
        <w:r w:rsidR="009A6D99" w:rsidRPr="00B24302">
          <w:rPr>
            <w:noProof/>
            <w:webHidden/>
          </w:rPr>
          <w:fldChar w:fldCharType="end"/>
        </w:r>
      </w:hyperlink>
    </w:p>
    <w:p w14:paraId="5CE559AF" w14:textId="6C880C46"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85" w:history="1">
        <w:r w:rsidR="009A6D99" w:rsidRPr="00B24302">
          <w:rPr>
            <w:rStyle w:val="Lienhypertexte"/>
            <w:rFonts w:eastAsia="Arial" w:cs="Arial"/>
            <w:noProof/>
            <w:color w:val="auto"/>
            <w:w w:val="99"/>
            <w:lang w:bidi="en-US"/>
          </w:rPr>
          <w:t>17</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DROIT APPLICABLE</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_Toc120308485 \h </w:instrText>
        </w:r>
        <w:r w:rsidR="009A6D99" w:rsidRPr="00B24302">
          <w:rPr>
            <w:noProof/>
            <w:webHidden/>
          </w:rPr>
        </w:r>
        <w:r w:rsidR="009A6D99" w:rsidRPr="00B24302">
          <w:rPr>
            <w:noProof/>
            <w:webHidden/>
          </w:rPr>
          <w:fldChar w:fldCharType="separate"/>
        </w:r>
        <w:r w:rsidR="009A6D99" w:rsidRPr="00B24302">
          <w:rPr>
            <w:noProof/>
            <w:webHidden/>
          </w:rPr>
          <w:t>52</w:t>
        </w:r>
        <w:r w:rsidR="009A6D99" w:rsidRPr="00B24302">
          <w:rPr>
            <w:noProof/>
            <w:webHidden/>
          </w:rPr>
          <w:fldChar w:fldCharType="end"/>
        </w:r>
      </w:hyperlink>
    </w:p>
    <w:p w14:paraId="65AE87A8" w14:textId="21605907"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86" w:history="1">
        <w:r w:rsidR="009A6D99" w:rsidRPr="00B24302">
          <w:rPr>
            <w:rStyle w:val="Lienhypertexte"/>
            <w:rFonts w:eastAsia="Arial" w:cs="Arial"/>
            <w:noProof/>
            <w:color w:val="auto"/>
            <w:w w:val="99"/>
            <w:lang w:bidi="en-US"/>
          </w:rPr>
          <w:t>18</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RÈGLEMENT DES DIFFÉRENDS</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_Toc120308486 \h </w:instrText>
        </w:r>
        <w:r w:rsidR="009A6D99" w:rsidRPr="00B24302">
          <w:rPr>
            <w:noProof/>
            <w:webHidden/>
          </w:rPr>
        </w:r>
        <w:r w:rsidR="009A6D99" w:rsidRPr="00B24302">
          <w:rPr>
            <w:noProof/>
            <w:webHidden/>
          </w:rPr>
          <w:fldChar w:fldCharType="separate"/>
        </w:r>
        <w:r w:rsidR="009A6D99" w:rsidRPr="00B24302">
          <w:rPr>
            <w:noProof/>
            <w:webHidden/>
          </w:rPr>
          <w:t>52</w:t>
        </w:r>
        <w:r w:rsidR="009A6D99" w:rsidRPr="00B24302">
          <w:rPr>
            <w:noProof/>
            <w:webHidden/>
          </w:rPr>
          <w:fldChar w:fldCharType="end"/>
        </w:r>
      </w:hyperlink>
    </w:p>
    <w:p w14:paraId="7397263F" w14:textId="7D73743F"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87" w:history="1">
        <w:r w:rsidR="009A6D99" w:rsidRPr="00B24302">
          <w:rPr>
            <w:rStyle w:val="Lienhypertexte"/>
            <w:rFonts w:eastAsia="Arial" w:cs="Arial"/>
            <w:noProof/>
            <w:color w:val="auto"/>
            <w:w w:val="99"/>
            <w:lang w:bidi="en-US"/>
          </w:rPr>
          <w:t>19</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CIRCULATION</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_Toc120308487 \h </w:instrText>
        </w:r>
        <w:r w:rsidR="009A6D99" w:rsidRPr="00B24302">
          <w:rPr>
            <w:noProof/>
            <w:webHidden/>
          </w:rPr>
        </w:r>
        <w:r w:rsidR="009A6D99" w:rsidRPr="00B24302">
          <w:rPr>
            <w:noProof/>
            <w:webHidden/>
          </w:rPr>
          <w:fldChar w:fldCharType="separate"/>
        </w:r>
        <w:r w:rsidR="009A6D99" w:rsidRPr="00B24302">
          <w:rPr>
            <w:noProof/>
            <w:webHidden/>
          </w:rPr>
          <w:t>55</w:t>
        </w:r>
        <w:r w:rsidR="009A6D99" w:rsidRPr="00B24302">
          <w:rPr>
            <w:noProof/>
            <w:webHidden/>
          </w:rPr>
          <w:fldChar w:fldCharType="end"/>
        </w:r>
      </w:hyperlink>
    </w:p>
    <w:p w14:paraId="08A34683" w14:textId="7073AD11"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88" w:history="1">
        <w:r w:rsidR="009A6D99" w:rsidRPr="00B24302">
          <w:rPr>
            <w:rStyle w:val="Lienhypertexte"/>
            <w:rFonts w:eastAsia="Arial" w:cs="Arial"/>
            <w:noProof/>
            <w:color w:val="auto"/>
            <w:w w:val="99"/>
            <w:lang w:bidi="en-US"/>
          </w:rPr>
          <w:t>20</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NOTIFICATIONS</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_Toc120308488 \h </w:instrText>
        </w:r>
        <w:r w:rsidR="009A6D99" w:rsidRPr="00B24302">
          <w:rPr>
            <w:noProof/>
            <w:webHidden/>
          </w:rPr>
        </w:r>
        <w:r w:rsidR="009A6D99" w:rsidRPr="00B24302">
          <w:rPr>
            <w:noProof/>
            <w:webHidden/>
          </w:rPr>
          <w:fldChar w:fldCharType="separate"/>
        </w:r>
        <w:r w:rsidR="009A6D99" w:rsidRPr="00B24302">
          <w:rPr>
            <w:noProof/>
            <w:webHidden/>
          </w:rPr>
          <w:t>56</w:t>
        </w:r>
        <w:r w:rsidR="009A6D99" w:rsidRPr="00B24302">
          <w:rPr>
            <w:noProof/>
            <w:webHidden/>
          </w:rPr>
          <w:fldChar w:fldCharType="end"/>
        </w:r>
      </w:hyperlink>
    </w:p>
    <w:p w14:paraId="7AD4BA5F" w14:textId="0F03BC8F" w:rsidR="009A6D99" w:rsidRPr="00B24302" w:rsidRDefault="00D81F44">
      <w:pPr>
        <w:pStyle w:val="TM1"/>
        <w:tabs>
          <w:tab w:val="left" w:pos="480"/>
          <w:tab w:val="right" w:leader="dot" w:pos="9062"/>
        </w:tabs>
        <w:rPr>
          <w:rFonts w:asciiTheme="minorHAnsi" w:eastAsiaTheme="minorEastAsia" w:hAnsiTheme="minorHAnsi" w:cstheme="minorBidi"/>
          <w:bCs w:val="0"/>
          <w:noProof/>
          <w:sz w:val="24"/>
          <w:szCs w:val="24"/>
          <w:lang w:val="fr-FR" w:eastAsia="fr-FR"/>
        </w:rPr>
      </w:pPr>
      <w:hyperlink w:anchor="_Toc120308489" w:history="1">
        <w:r w:rsidR="009A6D99" w:rsidRPr="00B24302">
          <w:rPr>
            <w:rStyle w:val="Lienhypertexte"/>
            <w:rFonts w:eastAsia="Arial" w:cs="Arial"/>
            <w:noProof/>
            <w:color w:val="auto"/>
            <w:w w:val="99"/>
            <w:lang w:bidi="en-US"/>
          </w:rPr>
          <w:t>21</w:t>
        </w:r>
        <w:r w:rsidR="009A6D99" w:rsidRPr="00B24302">
          <w:rPr>
            <w:rFonts w:asciiTheme="minorHAnsi" w:eastAsiaTheme="minorEastAsia" w:hAnsiTheme="minorHAnsi" w:cstheme="minorBidi"/>
            <w:bCs w:val="0"/>
            <w:noProof/>
            <w:sz w:val="24"/>
            <w:szCs w:val="24"/>
            <w:lang w:val="fr-FR" w:eastAsia="fr-FR"/>
          </w:rPr>
          <w:tab/>
        </w:r>
        <w:r w:rsidR="009A6D99" w:rsidRPr="00B24302">
          <w:rPr>
            <w:rStyle w:val="Lienhypertexte"/>
            <w:rFonts w:cs="Arial"/>
            <w:noProof/>
            <w:color w:val="auto"/>
            <w:lang w:val="fr-FR"/>
          </w:rPr>
          <w:t>DIVERS</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_Toc120308489 \h </w:instrText>
        </w:r>
        <w:r w:rsidR="009A6D99" w:rsidRPr="00B24302">
          <w:rPr>
            <w:noProof/>
            <w:webHidden/>
          </w:rPr>
        </w:r>
        <w:r w:rsidR="009A6D99" w:rsidRPr="00B24302">
          <w:rPr>
            <w:noProof/>
            <w:webHidden/>
          </w:rPr>
          <w:fldChar w:fldCharType="separate"/>
        </w:r>
        <w:r w:rsidR="009A6D99" w:rsidRPr="00B24302">
          <w:rPr>
            <w:noProof/>
            <w:webHidden/>
          </w:rPr>
          <w:t>57</w:t>
        </w:r>
        <w:r w:rsidR="009A6D99" w:rsidRPr="00B24302">
          <w:rPr>
            <w:noProof/>
            <w:webHidden/>
          </w:rPr>
          <w:fldChar w:fldCharType="end"/>
        </w:r>
      </w:hyperlink>
    </w:p>
    <w:p w14:paraId="4DFEC3D9" w14:textId="42E45FD9" w:rsidR="009A6D99" w:rsidRPr="00B24302" w:rsidRDefault="00D81F44">
      <w:pPr>
        <w:pStyle w:val="TM1"/>
        <w:tabs>
          <w:tab w:val="right" w:leader="dot" w:pos="9062"/>
        </w:tabs>
        <w:rPr>
          <w:rFonts w:asciiTheme="minorHAnsi" w:eastAsiaTheme="minorEastAsia" w:hAnsiTheme="minorHAnsi" w:cstheme="minorBidi"/>
          <w:bCs w:val="0"/>
          <w:noProof/>
          <w:sz w:val="24"/>
          <w:szCs w:val="24"/>
          <w:lang w:val="fr-FR" w:eastAsia="fr-FR"/>
        </w:rPr>
      </w:pPr>
      <w:hyperlink w:anchor="_Toc120308490" w:history="1">
        <w:r w:rsidR="009A6D99" w:rsidRPr="00B24302">
          <w:rPr>
            <w:rStyle w:val="Lienhypertexte"/>
            <w:rFonts w:cs="Arial"/>
            <w:noProof/>
            <w:color w:val="auto"/>
            <w:lang w:val="fr-FR"/>
          </w:rPr>
          <w:t>AnnexeS</w:t>
        </w:r>
        <w:r w:rsidR="009A6D99" w:rsidRPr="00B24302">
          <w:rPr>
            <w:noProof/>
            <w:webHidden/>
          </w:rPr>
          <w:tab/>
        </w:r>
        <w:r w:rsidR="009A6D99" w:rsidRPr="00B24302">
          <w:rPr>
            <w:noProof/>
            <w:webHidden/>
          </w:rPr>
          <w:fldChar w:fldCharType="begin"/>
        </w:r>
        <w:r w:rsidR="009A6D99" w:rsidRPr="00B24302">
          <w:rPr>
            <w:noProof/>
            <w:webHidden/>
          </w:rPr>
          <w:instrText xml:space="preserve"> PAGEREF _Toc120308490 \h </w:instrText>
        </w:r>
        <w:r w:rsidR="009A6D99" w:rsidRPr="00B24302">
          <w:rPr>
            <w:noProof/>
            <w:webHidden/>
          </w:rPr>
        </w:r>
        <w:r w:rsidR="009A6D99" w:rsidRPr="00B24302">
          <w:rPr>
            <w:noProof/>
            <w:webHidden/>
          </w:rPr>
          <w:fldChar w:fldCharType="separate"/>
        </w:r>
        <w:r w:rsidR="009A6D99" w:rsidRPr="00B24302">
          <w:rPr>
            <w:noProof/>
            <w:webHidden/>
          </w:rPr>
          <w:t>62</w:t>
        </w:r>
        <w:r w:rsidR="009A6D99" w:rsidRPr="00B24302">
          <w:rPr>
            <w:noProof/>
            <w:webHidden/>
          </w:rPr>
          <w:fldChar w:fldCharType="end"/>
        </w:r>
      </w:hyperlink>
    </w:p>
    <w:p w14:paraId="1FDD4A0B" w14:textId="41AC470E" w:rsidR="00D85E53" w:rsidRPr="00B24302" w:rsidRDefault="00F92C3A" w:rsidP="00A0271F">
      <w:pPr>
        <w:pStyle w:val="TM1"/>
        <w:tabs>
          <w:tab w:val="left" w:pos="480"/>
          <w:tab w:val="left" w:pos="709"/>
          <w:tab w:val="left" w:pos="1418"/>
          <w:tab w:val="left" w:pos="2127"/>
          <w:tab w:val="right" w:leader="dot" w:pos="9324"/>
        </w:tabs>
        <w:spacing w:before="0" w:after="240"/>
        <w:rPr>
          <w:rFonts w:cs="Arial"/>
          <w:sz w:val="21"/>
          <w:szCs w:val="21"/>
          <w:lang w:val="fr-FR"/>
        </w:rPr>
      </w:pPr>
      <w:r w:rsidRPr="00B24302">
        <w:rPr>
          <w:rFonts w:cs="Arial"/>
          <w:sz w:val="21"/>
          <w:szCs w:val="21"/>
          <w:lang w:val="fr-FR"/>
        </w:rPr>
        <w:fldChar w:fldCharType="end"/>
      </w:r>
    </w:p>
    <w:p w14:paraId="2448BC25" w14:textId="77777777" w:rsidR="00D85E53" w:rsidRPr="00B24302" w:rsidRDefault="00D85E53" w:rsidP="00A0271F">
      <w:pPr>
        <w:tabs>
          <w:tab w:val="left" w:pos="709"/>
          <w:tab w:val="left" w:pos="1418"/>
          <w:tab w:val="left" w:pos="2127"/>
        </w:tabs>
        <w:spacing w:after="240"/>
        <w:rPr>
          <w:rFonts w:ascii="Arial" w:eastAsia="MS Mincho" w:hAnsi="Arial" w:cs="Arial"/>
          <w:bCs/>
          <w:sz w:val="21"/>
          <w:szCs w:val="21"/>
          <w:lang w:eastAsia="en-US"/>
        </w:rPr>
      </w:pPr>
      <w:r w:rsidRPr="00B24302">
        <w:rPr>
          <w:rFonts w:ascii="Arial" w:hAnsi="Arial" w:cs="Arial"/>
          <w:sz w:val="21"/>
          <w:szCs w:val="21"/>
        </w:rPr>
        <w:br w:type="page"/>
      </w:r>
    </w:p>
    <w:p w14:paraId="181D4123" w14:textId="0FC1E97B" w:rsidR="00D56518" w:rsidRPr="00B24302" w:rsidRDefault="00D85E53" w:rsidP="00A0271F">
      <w:pPr>
        <w:pStyle w:val="BauchiEPClevel1"/>
        <w:tabs>
          <w:tab w:val="left" w:pos="709"/>
          <w:tab w:val="left" w:pos="1418"/>
          <w:tab w:val="left" w:pos="2127"/>
          <w:tab w:val="right" w:leader="dot" w:pos="9334"/>
        </w:tabs>
        <w:jc w:val="center"/>
        <w:rPr>
          <w:rFonts w:ascii="Arial" w:hAnsi="Arial" w:cs="Arial"/>
          <w:b/>
          <w:bCs/>
          <w:sz w:val="21"/>
          <w:szCs w:val="21"/>
          <w:lang w:val="fr-FR"/>
        </w:rPr>
      </w:pPr>
      <w:r w:rsidRPr="00B24302">
        <w:rPr>
          <w:rFonts w:ascii="Arial" w:hAnsi="Arial" w:cs="Arial"/>
          <w:b/>
          <w:bCs/>
          <w:sz w:val="21"/>
          <w:szCs w:val="21"/>
          <w:lang w:val="fr-FR"/>
        </w:rPr>
        <w:lastRenderedPageBreak/>
        <w:t xml:space="preserve">TABLE DES </w:t>
      </w:r>
      <w:r w:rsidR="008E25AD" w:rsidRPr="00B24302">
        <w:rPr>
          <w:rFonts w:ascii="Arial" w:hAnsi="Arial" w:cs="Arial"/>
          <w:b/>
          <w:bCs/>
          <w:sz w:val="21"/>
          <w:szCs w:val="21"/>
          <w:lang w:val="fr-FR"/>
        </w:rPr>
        <w:t>Annexe</w:t>
      </w:r>
      <w:r w:rsidRPr="00B24302">
        <w:rPr>
          <w:rFonts w:ascii="Arial" w:hAnsi="Arial" w:cs="Arial"/>
          <w:b/>
          <w:bCs/>
          <w:sz w:val="21"/>
          <w:szCs w:val="21"/>
          <w:lang w:val="fr-FR"/>
        </w:rPr>
        <w:t>S</w:t>
      </w:r>
    </w:p>
    <w:p w14:paraId="7A499A01" w14:textId="77777777" w:rsidR="00D85E53" w:rsidRPr="00B24302" w:rsidRDefault="00D85E53" w:rsidP="00A0271F">
      <w:pPr>
        <w:tabs>
          <w:tab w:val="left" w:pos="709"/>
          <w:tab w:val="left" w:pos="1418"/>
          <w:tab w:val="left" w:pos="2127"/>
        </w:tabs>
        <w:spacing w:after="240"/>
        <w:rPr>
          <w:rFonts w:ascii="Arial" w:hAnsi="Arial" w:cs="Arial"/>
          <w:sz w:val="21"/>
          <w:szCs w:val="21"/>
          <w:lang w:eastAsia="en-US"/>
        </w:rPr>
      </w:pPr>
    </w:p>
    <w:p w14:paraId="6017FAC4" w14:textId="072C1B7B" w:rsidR="009B2E3E" w:rsidRPr="00B24302" w:rsidRDefault="009B2E3E" w:rsidP="00A0271F">
      <w:pPr>
        <w:pStyle w:val="BauchiEPClevel1"/>
        <w:tabs>
          <w:tab w:val="left" w:pos="709"/>
          <w:tab w:val="left" w:pos="1418"/>
          <w:tab w:val="left" w:pos="2127"/>
        </w:tabs>
        <w:rPr>
          <w:rFonts w:ascii="Arial" w:hAnsi="Arial" w:cs="Arial"/>
          <w:bCs/>
          <w:sz w:val="21"/>
          <w:szCs w:val="21"/>
          <w:lang w:val="fr-FR"/>
        </w:rPr>
      </w:pPr>
      <w:r w:rsidRPr="00B24302">
        <w:rPr>
          <w:rFonts w:ascii="Arial" w:hAnsi="Arial" w:cs="Arial"/>
          <w:bCs/>
          <w:sz w:val="21"/>
          <w:szCs w:val="21"/>
          <w:lang w:val="fr-FR"/>
        </w:rPr>
        <w:fldChar w:fldCharType="begin"/>
      </w:r>
      <w:r w:rsidRPr="00B24302">
        <w:rPr>
          <w:rFonts w:ascii="Arial" w:hAnsi="Arial" w:cs="Arial"/>
          <w:bCs/>
          <w:sz w:val="21"/>
          <w:szCs w:val="21"/>
          <w:lang w:val="fr-FR"/>
        </w:rPr>
        <w:instrText xml:space="preserve"> REF _Ref60839059 \r \h </w:instrText>
      </w:r>
      <w:r w:rsidR="00490EA8" w:rsidRPr="00B24302">
        <w:rPr>
          <w:rFonts w:ascii="Arial" w:hAnsi="Arial" w:cs="Arial"/>
          <w:bCs/>
          <w:sz w:val="21"/>
          <w:szCs w:val="21"/>
          <w:lang w:val="fr-FR"/>
        </w:rPr>
        <w:instrText xml:space="preserve"> \* MERGEFORMAT </w:instrText>
      </w:r>
      <w:r w:rsidRPr="00B24302">
        <w:rPr>
          <w:rFonts w:ascii="Arial" w:hAnsi="Arial" w:cs="Arial"/>
          <w:bCs/>
          <w:sz w:val="21"/>
          <w:szCs w:val="21"/>
          <w:lang w:val="fr-FR"/>
        </w:rPr>
      </w:r>
      <w:r w:rsidRPr="00B24302">
        <w:rPr>
          <w:rFonts w:ascii="Arial" w:hAnsi="Arial" w:cs="Arial"/>
          <w:bCs/>
          <w:sz w:val="21"/>
          <w:szCs w:val="21"/>
          <w:lang w:val="fr-FR"/>
        </w:rPr>
        <w:fldChar w:fldCharType="separate"/>
      </w:r>
      <w:r w:rsidR="005D7738" w:rsidRPr="00B24302">
        <w:rPr>
          <w:rFonts w:ascii="Arial" w:hAnsi="Arial" w:cs="Arial"/>
          <w:bCs/>
          <w:sz w:val="21"/>
          <w:szCs w:val="21"/>
          <w:lang w:val="fr-FR"/>
        </w:rPr>
        <w:t>Annexe</w:t>
      </w:r>
      <w:r w:rsidR="009A6D99" w:rsidRPr="00B24302">
        <w:rPr>
          <w:rFonts w:ascii="Arial" w:hAnsi="Arial" w:cs="Arial"/>
          <w:bCs/>
          <w:sz w:val="21"/>
          <w:szCs w:val="21"/>
          <w:lang w:val="fr-FR"/>
        </w:rPr>
        <w:t xml:space="preserve"> 1</w:t>
      </w:r>
      <w:r w:rsidRPr="00B24302">
        <w:rPr>
          <w:rFonts w:ascii="Arial" w:hAnsi="Arial" w:cs="Arial"/>
          <w:bCs/>
          <w:sz w:val="21"/>
          <w:szCs w:val="21"/>
          <w:lang w:val="fr-FR"/>
        </w:rPr>
        <w:fldChar w:fldCharType="end"/>
      </w:r>
      <w:r w:rsidR="00710378" w:rsidRPr="00B24302">
        <w:rPr>
          <w:rFonts w:ascii="Arial" w:hAnsi="Arial" w:cs="Arial"/>
          <w:bCs/>
          <w:sz w:val="21"/>
          <w:szCs w:val="21"/>
          <w:lang w:val="fr-FR"/>
        </w:rPr>
        <w:tab/>
      </w:r>
      <w:r w:rsidRPr="00B24302">
        <w:rPr>
          <w:rFonts w:ascii="Arial" w:hAnsi="Arial" w:cs="Arial"/>
          <w:bCs/>
          <w:sz w:val="21"/>
          <w:szCs w:val="21"/>
          <w:lang w:val="fr-FR"/>
        </w:rPr>
        <w:fldChar w:fldCharType="begin"/>
      </w:r>
      <w:r w:rsidRPr="00B24302">
        <w:rPr>
          <w:rFonts w:ascii="Arial" w:hAnsi="Arial" w:cs="Arial"/>
          <w:bCs/>
          <w:sz w:val="21"/>
          <w:szCs w:val="21"/>
          <w:lang w:val="fr-FR"/>
        </w:rPr>
        <w:instrText xml:space="preserve"> REF _Ref60839059 \h </w:instrText>
      </w:r>
      <w:r w:rsidR="00490EA8" w:rsidRPr="00B24302">
        <w:rPr>
          <w:rFonts w:ascii="Arial" w:hAnsi="Arial" w:cs="Arial"/>
          <w:bCs/>
          <w:sz w:val="21"/>
          <w:szCs w:val="21"/>
          <w:lang w:val="fr-FR"/>
        </w:rPr>
        <w:instrText xml:space="preserve"> \* MERGEFORMAT </w:instrText>
      </w:r>
      <w:r w:rsidRPr="00B24302">
        <w:rPr>
          <w:rFonts w:ascii="Arial" w:hAnsi="Arial" w:cs="Arial"/>
          <w:bCs/>
          <w:sz w:val="21"/>
          <w:szCs w:val="21"/>
          <w:lang w:val="fr-FR"/>
        </w:rPr>
      </w:r>
      <w:r w:rsidRPr="00B24302">
        <w:rPr>
          <w:rFonts w:ascii="Arial" w:hAnsi="Arial" w:cs="Arial"/>
          <w:bCs/>
          <w:sz w:val="21"/>
          <w:szCs w:val="21"/>
          <w:lang w:val="fr-FR"/>
        </w:rPr>
        <w:fldChar w:fldCharType="separate"/>
      </w:r>
      <w:r w:rsidR="009A6D99" w:rsidRPr="00B24302">
        <w:rPr>
          <w:rFonts w:ascii="Arial" w:hAnsi="Arial" w:cs="Arial"/>
          <w:bCs/>
          <w:sz w:val="21"/>
          <w:szCs w:val="21"/>
          <w:lang w:val="fr-FR"/>
        </w:rPr>
        <w:t>DÉTAILS DU PROJET ET DE L'INSTALLATION</w:t>
      </w:r>
      <w:r w:rsidRPr="00B24302">
        <w:rPr>
          <w:rFonts w:ascii="Arial" w:hAnsi="Arial" w:cs="Arial"/>
          <w:bCs/>
          <w:sz w:val="21"/>
          <w:szCs w:val="21"/>
          <w:lang w:val="fr-FR"/>
        </w:rPr>
        <w:fldChar w:fldCharType="end"/>
      </w:r>
    </w:p>
    <w:p w14:paraId="6C06A23B" w14:textId="084F543B" w:rsidR="009B2E3E" w:rsidRPr="00B24302" w:rsidRDefault="009B2E3E" w:rsidP="00A0271F">
      <w:pPr>
        <w:pStyle w:val="BauchiEPClevel1"/>
        <w:tabs>
          <w:tab w:val="left" w:pos="709"/>
          <w:tab w:val="left" w:pos="1418"/>
          <w:tab w:val="left" w:pos="2127"/>
        </w:tabs>
        <w:rPr>
          <w:rFonts w:ascii="Arial" w:hAnsi="Arial" w:cs="Arial"/>
          <w:bCs/>
          <w:sz w:val="21"/>
          <w:szCs w:val="21"/>
          <w:lang w:val="fr-FR"/>
        </w:rPr>
      </w:pPr>
      <w:r w:rsidRPr="00B24302">
        <w:rPr>
          <w:rFonts w:ascii="Arial" w:hAnsi="Arial" w:cs="Arial"/>
          <w:bCs/>
          <w:sz w:val="21"/>
          <w:szCs w:val="21"/>
          <w:lang w:val="fr-FR"/>
        </w:rPr>
        <w:fldChar w:fldCharType="begin"/>
      </w:r>
      <w:r w:rsidRPr="00B24302">
        <w:rPr>
          <w:rFonts w:ascii="Arial" w:hAnsi="Arial" w:cs="Arial"/>
          <w:bCs/>
          <w:sz w:val="21"/>
          <w:szCs w:val="21"/>
          <w:lang w:val="fr-FR"/>
        </w:rPr>
        <w:instrText xml:space="preserve"> REF _Ref60839062 \r \h </w:instrText>
      </w:r>
      <w:r w:rsidR="00490EA8" w:rsidRPr="00B24302">
        <w:rPr>
          <w:rFonts w:ascii="Arial" w:hAnsi="Arial" w:cs="Arial"/>
          <w:bCs/>
          <w:sz w:val="21"/>
          <w:szCs w:val="21"/>
          <w:lang w:val="fr-FR"/>
        </w:rPr>
        <w:instrText xml:space="preserve"> \* MERGEFORMAT </w:instrText>
      </w:r>
      <w:r w:rsidRPr="00B24302">
        <w:rPr>
          <w:rFonts w:ascii="Arial" w:hAnsi="Arial" w:cs="Arial"/>
          <w:bCs/>
          <w:sz w:val="21"/>
          <w:szCs w:val="21"/>
          <w:lang w:val="fr-FR"/>
        </w:rPr>
      </w:r>
      <w:r w:rsidRPr="00B24302">
        <w:rPr>
          <w:rFonts w:ascii="Arial" w:hAnsi="Arial" w:cs="Arial"/>
          <w:bCs/>
          <w:sz w:val="21"/>
          <w:szCs w:val="21"/>
          <w:lang w:val="fr-FR"/>
        </w:rPr>
        <w:fldChar w:fldCharType="separate"/>
      </w:r>
      <w:r w:rsidR="005D7738" w:rsidRPr="00B24302">
        <w:rPr>
          <w:rFonts w:ascii="Arial" w:hAnsi="Arial" w:cs="Arial"/>
          <w:bCs/>
          <w:sz w:val="21"/>
          <w:szCs w:val="21"/>
          <w:lang w:val="fr-FR"/>
        </w:rPr>
        <w:t>Annexe</w:t>
      </w:r>
      <w:r w:rsidR="009A6D99" w:rsidRPr="00B24302">
        <w:rPr>
          <w:rFonts w:ascii="Arial" w:hAnsi="Arial" w:cs="Arial"/>
          <w:bCs/>
          <w:sz w:val="21"/>
          <w:szCs w:val="21"/>
          <w:lang w:val="fr-FR"/>
        </w:rPr>
        <w:t xml:space="preserve"> 2</w:t>
      </w:r>
      <w:r w:rsidRPr="00B24302">
        <w:rPr>
          <w:rFonts w:ascii="Arial" w:hAnsi="Arial" w:cs="Arial"/>
          <w:bCs/>
          <w:sz w:val="21"/>
          <w:szCs w:val="21"/>
          <w:lang w:val="fr-FR"/>
        </w:rPr>
        <w:fldChar w:fldCharType="end"/>
      </w:r>
      <w:r w:rsidR="00710378" w:rsidRPr="00B24302">
        <w:rPr>
          <w:rFonts w:ascii="Arial" w:hAnsi="Arial" w:cs="Arial"/>
          <w:bCs/>
          <w:sz w:val="21"/>
          <w:szCs w:val="21"/>
          <w:lang w:val="fr-FR"/>
        </w:rPr>
        <w:tab/>
      </w:r>
      <w:r w:rsidRPr="00B24302">
        <w:rPr>
          <w:rFonts w:ascii="Arial" w:hAnsi="Arial" w:cs="Arial"/>
          <w:bCs/>
          <w:sz w:val="21"/>
          <w:szCs w:val="21"/>
          <w:lang w:val="fr-FR"/>
        </w:rPr>
        <w:fldChar w:fldCharType="begin"/>
      </w:r>
      <w:r w:rsidRPr="00B24302">
        <w:rPr>
          <w:rFonts w:ascii="Arial" w:hAnsi="Arial" w:cs="Arial"/>
          <w:bCs/>
          <w:sz w:val="21"/>
          <w:szCs w:val="21"/>
          <w:lang w:val="fr-FR"/>
        </w:rPr>
        <w:instrText xml:space="preserve"> REF _Ref60839062 \h </w:instrText>
      </w:r>
      <w:r w:rsidR="00490EA8" w:rsidRPr="00B24302">
        <w:rPr>
          <w:rFonts w:ascii="Arial" w:hAnsi="Arial" w:cs="Arial"/>
          <w:bCs/>
          <w:sz w:val="21"/>
          <w:szCs w:val="21"/>
          <w:lang w:val="fr-FR"/>
        </w:rPr>
        <w:instrText xml:space="preserve"> \* MERGEFORMAT </w:instrText>
      </w:r>
      <w:r w:rsidRPr="00B24302">
        <w:rPr>
          <w:rFonts w:ascii="Arial" w:hAnsi="Arial" w:cs="Arial"/>
          <w:bCs/>
          <w:sz w:val="21"/>
          <w:szCs w:val="21"/>
          <w:lang w:val="fr-FR"/>
        </w:rPr>
      </w:r>
      <w:r w:rsidRPr="00B24302">
        <w:rPr>
          <w:rFonts w:ascii="Arial" w:hAnsi="Arial" w:cs="Arial"/>
          <w:bCs/>
          <w:sz w:val="21"/>
          <w:szCs w:val="21"/>
          <w:lang w:val="fr-FR"/>
        </w:rPr>
        <w:fldChar w:fldCharType="separate"/>
      </w:r>
      <w:r w:rsidR="009A6D99" w:rsidRPr="00B24302">
        <w:rPr>
          <w:rFonts w:ascii="Arial" w:hAnsi="Arial" w:cs="Arial"/>
          <w:bCs/>
          <w:sz w:val="21"/>
          <w:szCs w:val="21"/>
          <w:lang w:val="fr-FR"/>
        </w:rPr>
        <w:t>CONDITIONS PRÉALABLES</w:t>
      </w:r>
      <w:r w:rsidRPr="00B24302">
        <w:rPr>
          <w:rFonts w:ascii="Arial" w:hAnsi="Arial" w:cs="Arial"/>
          <w:bCs/>
          <w:sz w:val="21"/>
          <w:szCs w:val="21"/>
          <w:lang w:val="fr-FR"/>
        </w:rPr>
        <w:fldChar w:fldCharType="end"/>
      </w:r>
    </w:p>
    <w:p w14:paraId="44E48AED" w14:textId="69867E66" w:rsidR="009B2E3E" w:rsidRPr="00B24302" w:rsidRDefault="009B2E3E" w:rsidP="00A0271F">
      <w:pPr>
        <w:pStyle w:val="BauchiEPClevel1"/>
        <w:tabs>
          <w:tab w:val="left" w:pos="709"/>
          <w:tab w:val="left" w:pos="1418"/>
          <w:tab w:val="left" w:pos="2127"/>
        </w:tabs>
        <w:rPr>
          <w:rFonts w:ascii="Arial" w:hAnsi="Arial" w:cs="Arial"/>
          <w:bCs/>
          <w:sz w:val="21"/>
          <w:szCs w:val="21"/>
          <w:lang w:val="fr-FR"/>
        </w:rPr>
      </w:pPr>
      <w:r w:rsidRPr="00B24302">
        <w:rPr>
          <w:rFonts w:ascii="Arial" w:hAnsi="Arial" w:cs="Arial"/>
          <w:bCs/>
          <w:sz w:val="21"/>
          <w:szCs w:val="21"/>
          <w:lang w:val="fr-FR"/>
        </w:rPr>
        <w:fldChar w:fldCharType="begin"/>
      </w:r>
      <w:r w:rsidRPr="00B24302">
        <w:rPr>
          <w:rFonts w:ascii="Arial" w:hAnsi="Arial" w:cs="Arial"/>
          <w:bCs/>
          <w:sz w:val="21"/>
          <w:szCs w:val="21"/>
          <w:lang w:val="fr-FR"/>
        </w:rPr>
        <w:instrText xml:space="preserve"> REF _Ref60839066 \r \h </w:instrText>
      </w:r>
      <w:r w:rsidR="00490EA8" w:rsidRPr="00B24302">
        <w:rPr>
          <w:rFonts w:ascii="Arial" w:hAnsi="Arial" w:cs="Arial"/>
          <w:bCs/>
          <w:sz w:val="21"/>
          <w:szCs w:val="21"/>
          <w:lang w:val="fr-FR"/>
        </w:rPr>
        <w:instrText xml:space="preserve"> \* MERGEFORMAT </w:instrText>
      </w:r>
      <w:r w:rsidRPr="00B24302">
        <w:rPr>
          <w:rFonts w:ascii="Arial" w:hAnsi="Arial" w:cs="Arial"/>
          <w:bCs/>
          <w:sz w:val="21"/>
          <w:szCs w:val="21"/>
          <w:lang w:val="fr-FR"/>
        </w:rPr>
      </w:r>
      <w:r w:rsidRPr="00B24302">
        <w:rPr>
          <w:rFonts w:ascii="Arial" w:hAnsi="Arial" w:cs="Arial"/>
          <w:bCs/>
          <w:sz w:val="21"/>
          <w:szCs w:val="21"/>
          <w:lang w:val="fr-FR"/>
        </w:rPr>
        <w:fldChar w:fldCharType="separate"/>
      </w:r>
      <w:r w:rsidR="005D7738" w:rsidRPr="00B24302">
        <w:rPr>
          <w:rFonts w:ascii="Arial" w:hAnsi="Arial" w:cs="Arial"/>
          <w:bCs/>
          <w:sz w:val="21"/>
          <w:szCs w:val="21"/>
          <w:lang w:val="fr-FR"/>
        </w:rPr>
        <w:t>Annexe</w:t>
      </w:r>
      <w:r w:rsidR="009A6D99" w:rsidRPr="00B24302">
        <w:rPr>
          <w:rFonts w:ascii="Arial" w:hAnsi="Arial" w:cs="Arial"/>
          <w:bCs/>
          <w:sz w:val="21"/>
          <w:szCs w:val="21"/>
          <w:lang w:val="fr-FR"/>
        </w:rPr>
        <w:t xml:space="preserve"> 3</w:t>
      </w:r>
      <w:r w:rsidRPr="00B24302">
        <w:rPr>
          <w:rFonts w:ascii="Arial" w:hAnsi="Arial" w:cs="Arial"/>
          <w:bCs/>
          <w:sz w:val="21"/>
          <w:szCs w:val="21"/>
          <w:lang w:val="fr-FR"/>
        </w:rPr>
        <w:fldChar w:fldCharType="end"/>
      </w:r>
      <w:r w:rsidR="00710378" w:rsidRPr="00B24302">
        <w:rPr>
          <w:rFonts w:ascii="Arial" w:hAnsi="Arial" w:cs="Arial"/>
          <w:bCs/>
          <w:sz w:val="21"/>
          <w:szCs w:val="21"/>
          <w:lang w:val="fr-FR"/>
        </w:rPr>
        <w:tab/>
      </w:r>
      <w:r w:rsidRPr="00B24302">
        <w:rPr>
          <w:rFonts w:ascii="Arial" w:hAnsi="Arial" w:cs="Arial"/>
          <w:bCs/>
          <w:sz w:val="21"/>
          <w:szCs w:val="21"/>
          <w:lang w:val="fr-FR"/>
        </w:rPr>
        <w:fldChar w:fldCharType="begin"/>
      </w:r>
      <w:r w:rsidRPr="00B24302">
        <w:rPr>
          <w:rFonts w:ascii="Arial" w:hAnsi="Arial" w:cs="Arial"/>
          <w:bCs/>
          <w:sz w:val="21"/>
          <w:szCs w:val="21"/>
          <w:lang w:val="fr-FR"/>
        </w:rPr>
        <w:instrText xml:space="preserve"> REF _Ref60839066 \h </w:instrText>
      </w:r>
      <w:r w:rsidR="00490EA8" w:rsidRPr="00B24302">
        <w:rPr>
          <w:rFonts w:ascii="Arial" w:hAnsi="Arial" w:cs="Arial"/>
          <w:bCs/>
          <w:sz w:val="21"/>
          <w:szCs w:val="21"/>
          <w:lang w:val="fr-FR"/>
        </w:rPr>
        <w:instrText xml:space="preserve"> \* MERGEFORMAT </w:instrText>
      </w:r>
      <w:r w:rsidRPr="00B24302">
        <w:rPr>
          <w:rFonts w:ascii="Arial" w:hAnsi="Arial" w:cs="Arial"/>
          <w:bCs/>
          <w:sz w:val="21"/>
          <w:szCs w:val="21"/>
          <w:lang w:val="fr-FR"/>
        </w:rPr>
      </w:r>
      <w:r w:rsidRPr="00B24302">
        <w:rPr>
          <w:rFonts w:ascii="Arial" w:hAnsi="Arial" w:cs="Arial"/>
          <w:bCs/>
          <w:sz w:val="21"/>
          <w:szCs w:val="21"/>
          <w:lang w:val="fr-FR"/>
        </w:rPr>
        <w:fldChar w:fldCharType="separate"/>
      </w:r>
      <w:r w:rsidR="009A6D99" w:rsidRPr="00B24302">
        <w:rPr>
          <w:rFonts w:ascii="Arial" w:hAnsi="Arial" w:cs="Arial"/>
          <w:bCs/>
          <w:sz w:val="21"/>
          <w:szCs w:val="21"/>
          <w:lang w:val="fr-FR"/>
        </w:rPr>
        <w:t>STRUCTURE ET FONCTIONNEMENT DES COMPTES</w:t>
      </w:r>
      <w:r w:rsidRPr="00B24302">
        <w:rPr>
          <w:rFonts w:ascii="Arial" w:hAnsi="Arial" w:cs="Arial"/>
          <w:bCs/>
          <w:sz w:val="21"/>
          <w:szCs w:val="21"/>
          <w:lang w:val="fr-FR"/>
        </w:rPr>
        <w:fldChar w:fldCharType="end"/>
      </w:r>
    </w:p>
    <w:p w14:paraId="72ABF74B" w14:textId="4BA1CD60" w:rsidR="009B2E3E" w:rsidRPr="00B24302" w:rsidRDefault="009B2E3E" w:rsidP="00A0271F">
      <w:pPr>
        <w:pStyle w:val="BauchiEPClevel1"/>
        <w:tabs>
          <w:tab w:val="left" w:pos="709"/>
          <w:tab w:val="left" w:pos="1418"/>
          <w:tab w:val="left" w:pos="2127"/>
        </w:tabs>
        <w:rPr>
          <w:rFonts w:ascii="Arial" w:hAnsi="Arial" w:cs="Arial"/>
          <w:bCs/>
          <w:sz w:val="21"/>
          <w:szCs w:val="21"/>
          <w:lang w:val="fr-FR"/>
        </w:rPr>
      </w:pPr>
      <w:r w:rsidRPr="00B24302">
        <w:rPr>
          <w:rFonts w:ascii="Arial" w:hAnsi="Arial" w:cs="Arial"/>
          <w:bCs/>
          <w:sz w:val="21"/>
          <w:szCs w:val="21"/>
          <w:lang w:val="fr-FR"/>
        </w:rPr>
        <w:fldChar w:fldCharType="begin"/>
      </w:r>
      <w:r w:rsidRPr="00B24302">
        <w:rPr>
          <w:rFonts w:ascii="Arial" w:hAnsi="Arial" w:cs="Arial"/>
          <w:bCs/>
          <w:sz w:val="21"/>
          <w:szCs w:val="21"/>
          <w:lang w:val="fr-FR"/>
        </w:rPr>
        <w:instrText xml:space="preserve"> REF _Ref60839068 \r \h </w:instrText>
      </w:r>
      <w:r w:rsidR="00490EA8" w:rsidRPr="00B24302">
        <w:rPr>
          <w:rFonts w:ascii="Arial" w:hAnsi="Arial" w:cs="Arial"/>
          <w:bCs/>
          <w:sz w:val="21"/>
          <w:szCs w:val="21"/>
          <w:lang w:val="fr-FR"/>
        </w:rPr>
        <w:instrText xml:space="preserve"> \* MERGEFORMAT </w:instrText>
      </w:r>
      <w:r w:rsidRPr="00B24302">
        <w:rPr>
          <w:rFonts w:ascii="Arial" w:hAnsi="Arial" w:cs="Arial"/>
          <w:bCs/>
          <w:sz w:val="21"/>
          <w:szCs w:val="21"/>
          <w:lang w:val="fr-FR"/>
        </w:rPr>
      </w:r>
      <w:r w:rsidRPr="00B24302">
        <w:rPr>
          <w:rFonts w:ascii="Arial" w:hAnsi="Arial" w:cs="Arial"/>
          <w:bCs/>
          <w:sz w:val="21"/>
          <w:szCs w:val="21"/>
          <w:lang w:val="fr-FR"/>
        </w:rPr>
        <w:fldChar w:fldCharType="separate"/>
      </w:r>
      <w:r w:rsidR="005D7738" w:rsidRPr="00B24302">
        <w:rPr>
          <w:rFonts w:ascii="Arial" w:hAnsi="Arial" w:cs="Arial"/>
          <w:bCs/>
          <w:sz w:val="21"/>
          <w:szCs w:val="21"/>
          <w:lang w:val="fr-FR"/>
        </w:rPr>
        <w:t>Annexe</w:t>
      </w:r>
      <w:r w:rsidR="009A6D99" w:rsidRPr="00B24302">
        <w:rPr>
          <w:rFonts w:ascii="Arial" w:hAnsi="Arial" w:cs="Arial"/>
          <w:bCs/>
          <w:sz w:val="21"/>
          <w:szCs w:val="21"/>
          <w:lang w:val="fr-FR"/>
        </w:rPr>
        <w:t xml:space="preserve"> 4</w:t>
      </w:r>
      <w:r w:rsidRPr="00B24302">
        <w:rPr>
          <w:rFonts w:ascii="Arial" w:hAnsi="Arial" w:cs="Arial"/>
          <w:bCs/>
          <w:sz w:val="21"/>
          <w:szCs w:val="21"/>
          <w:lang w:val="fr-FR"/>
        </w:rPr>
        <w:fldChar w:fldCharType="end"/>
      </w:r>
      <w:r w:rsidR="00710378" w:rsidRPr="00B24302">
        <w:rPr>
          <w:rFonts w:ascii="Arial" w:hAnsi="Arial" w:cs="Arial"/>
          <w:bCs/>
          <w:sz w:val="21"/>
          <w:szCs w:val="21"/>
          <w:lang w:val="fr-FR"/>
        </w:rPr>
        <w:tab/>
      </w:r>
      <w:r w:rsidRPr="00B24302">
        <w:rPr>
          <w:rFonts w:ascii="Arial" w:hAnsi="Arial" w:cs="Arial"/>
          <w:bCs/>
          <w:sz w:val="21"/>
          <w:szCs w:val="21"/>
          <w:lang w:val="fr-FR"/>
        </w:rPr>
        <w:fldChar w:fldCharType="begin"/>
      </w:r>
      <w:r w:rsidRPr="00B24302">
        <w:rPr>
          <w:rFonts w:ascii="Arial" w:hAnsi="Arial" w:cs="Arial"/>
          <w:bCs/>
          <w:sz w:val="21"/>
          <w:szCs w:val="21"/>
          <w:lang w:val="fr-FR"/>
        </w:rPr>
        <w:instrText xml:space="preserve"> REF _Ref60839068 \h </w:instrText>
      </w:r>
      <w:r w:rsidR="00490EA8" w:rsidRPr="00B24302">
        <w:rPr>
          <w:rFonts w:ascii="Arial" w:hAnsi="Arial" w:cs="Arial"/>
          <w:bCs/>
          <w:sz w:val="21"/>
          <w:szCs w:val="21"/>
          <w:lang w:val="fr-FR"/>
        </w:rPr>
        <w:instrText xml:space="preserve"> \* MERGEFORMAT </w:instrText>
      </w:r>
      <w:r w:rsidRPr="00B24302">
        <w:rPr>
          <w:rFonts w:ascii="Arial" w:hAnsi="Arial" w:cs="Arial"/>
          <w:bCs/>
          <w:sz w:val="21"/>
          <w:szCs w:val="21"/>
          <w:lang w:val="fr-FR"/>
        </w:rPr>
      </w:r>
      <w:r w:rsidRPr="00B24302">
        <w:rPr>
          <w:rFonts w:ascii="Arial" w:hAnsi="Arial" w:cs="Arial"/>
          <w:bCs/>
          <w:sz w:val="21"/>
          <w:szCs w:val="21"/>
          <w:lang w:val="fr-FR"/>
        </w:rPr>
        <w:fldChar w:fldCharType="separate"/>
      </w:r>
      <w:r w:rsidR="009A6D99" w:rsidRPr="00B24302">
        <w:rPr>
          <w:rFonts w:ascii="Arial" w:hAnsi="Arial" w:cs="Arial"/>
          <w:bCs/>
          <w:sz w:val="21"/>
          <w:szCs w:val="21"/>
          <w:lang w:val="fr-FR"/>
        </w:rPr>
        <w:t>EXIGENCES EN MATIÈRE DE CONTENU LOCAL</w:t>
      </w:r>
      <w:r w:rsidRPr="00B24302">
        <w:rPr>
          <w:rFonts w:ascii="Arial" w:hAnsi="Arial" w:cs="Arial"/>
          <w:bCs/>
          <w:sz w:val="21"/>
          <w:szCs w:val="21"/>
          <w:lang w:val="fr-FR"/>
        </w:rPr>
        <w:fldChar w:fldCharType="end"/>
      </w:r>
    </w:p>
    <w:p w14:paraId="52D30B87" w14:textId="4B321E4E" w:rsidR="009B2E3E" w:rsidRPr="00B24302" w:rsidRDefault="009B2E3E" w:rsidP="00A0271F">
      <w:pPr>
        <w:pStyle w:val="BauchiEPClevel1"/>
        <w:tabs>
          <w:tab w:val="left" w:pos="709"/>
          <w:tab w:val="left" w:pos="1418"/>
          <w:tab w:val="left" w:pos="2127"/>
        </w:tabs>
        <w:rPr>
          <w:rFonts w:ascii="Arial" w:hAnsi="Arial" w:cs="Arial"/>
          <w:bCs/>
          <w:sz w:val="21"/>
          <w:szCs w:val="21"/>
          <w:lang w:val="fr-FR"/>
        </w:rPr>
      </w:pPr>
      <w:r w:rsidRPr="00B24302">
        <w:rPr>
          <w:rFonts w:ascii="Arial" w:hAnsi="Arial" w:cs="Arial"/>
          <w:bCs/>
          <w:sz w:val="21"/>
          <w:szCs w:val="21"/>
          <w:lang w:val="fr-FR"/>
        </w:rPr>
        <w:fldChar w:fldCharType="begin"/>
      </w:r>
      <w:r w:rsidRPr="00B24302">
        <w:rPr>
          <w:rFonts w:ascii="Arial" w:hAnsi="Arial" w:cs="Arial"/>
          <w:bCs/>
          <w:sz w:val="21"/>
          <w:szCs w:val="21"/>
          <w:lang w:val="fr-FR"/>
        </w:rPr>
        <w:instrText xml:space="preserve"> REF _Ref60839073 \r \h </w:instrText>
      </w:r>
      <w:r w:rsidR="00490EA8" w:rsidRPr="00B24302">
        <w:rPr>
          <w:rFonts w:ascii="Arial" w:hAnsi="Arial" w:cs="Arial"/>
          <w:bCs/>
          <w:sz w:val="21"/>
          <w:szCs w:val="21"/>
          <w:lang w:val="fr-FR"/>
        </w:rPr>
        <w:instrText xml:space="preserve"> \* MERGEFORMAT </w:instrText>
      </w:r>
      <w:r w:rsidRPr="00B24302">
        <w:rPr>
          <w:rFonts w:ascii="Arial" w:hAnsi="Arial" w:cs="Arial"/>
          <w:bCs/>
          <w:sz w:val="21"/>
          <w:szCs w:val="21"/>
          <w:lang w:val="fr-FR"/>
        </w:rPr>
      </w:r>
      <w:r w:rsidRPr="00B24302">
        <w:rPr>
          <w:rFonts w:ascii="Arial" w:hAnsi="Arial" w:cs="Arial"/>
          <w:bCs/>
          <w:sz w:val="21"/>
          <w:szCs w:val="21"/>
          <w:lang w:val="fr-FR"/>
        </w:rPr>
        <w:fldChar w:fldCharType="separate"/>
      </w:r>
      <w:r w:rsidR="005D7738" w:rsidRPr="00B24302">
        <w:rPr>
          <w:rFonts w:ascii="Arial" w:hAnsi="Arial" w:cs="Arial"/>
          <w:bCs/>
          <w:sz w:val="21"/>
          <w:szCs w:val="21"/>
          <w:lang w:val="fr-FR"/>
        </w:rPr>
        <w:t>Annexe</w:t>
      </w:r>
      <w:r w:rsidR="009A6D99" w:rsidRPr="00B24302">
        <w:rPr>
          <w:rFonts w:ascii="Arial" w:hAnsi="Arial" w:cs="Arial"/>
          <w:bCs/>
          <w:sz w:val="21"/>
          <w:szCs w:val="21"/>
          <w:lang w:val="fr-FR"/>
        </w:rPr>
        <w:t xml:space="preserve"> 5</w:t>
      </w:r>
      <w:r w:rsidRPr="00B24302">
        <w:rPr>
          <w:rFonts w:ascii="Arial" w:hAnsi="Arial" w:cs="Arial"/>
          <w:bCs/>
          <w:sz w:val="21"/>
          <w:szCs w:val="21"/>
          <w:lang w:val="fr-FR"/>
        </w:rPr>
        <w:fldChar w:fldCharType="end"/>
      </w:r>
      <w:r w:rsidR="00710378" w:rsidRPr="00B24302">
        <w:rPr>
          <w:rFonts w:ascii="Arial" w:hAnsi="Arial" w:cs="Arial"/>
          <w:bCs/>
          <w:sz w:val="21"/>
          <w:szCs w:val="21"/>
          <w:lang w:val="fr-FR"/>
        </w:rPr>
        <w:tab/>
      </w:r>
      <w:r w:rsidRPr="00B24302">
        <w:rPr>
          <w:rFonts w:ascii="Arial" w:hAnsi="Arial" w:cs="Arial"/>
          <w:bCs/>
          <w:sz w:val="21"/>
          <w:szCs w:val="21"/>
          <w:lang w:val="fr-FR"/>
        </w:rPr>
        <w:fldChar w:fldCharType="begin"/>
      </w:r>
      <w:r w:rsidRPr="00B24302">
        <w:rPr>
          <w:rFonts w:ascii="Arial" w:hAnsi="Arial" w:cs="Arial"/>
          <w:bCs/>
          <w:sz w:val="21"/>
          <w:szCs w:val="21"/>
          <w:lang w:val="fr-FR"/>
        </w:rPr>
        <w:instrText xml:space="preserve"> REF _Ref60839073 \h </w:instrText>
      </w:r>
      <w:r w:rsidR="00490EA8" w:rsidRPr="00B24302">
        <w:rPr>
          <w:rFonts w:ascii="Arial" w:hAnsi="Arial" w:cs="Arial"/>
          <w:bCs/>
          <w:sz w:val="21"/>
          <w:szCs w:val="21"/>
          <w:lang w:val="fr-FR"/>
        </w:rPr>
        <w:instrText xml:space="preserve"> \* MERGEFORMAT </w:instrText>
      </w:r>
      <w:r w:rsidRPr="00B24302">
        <w:rPr>
          <w:rFonts w:ascii="Arial" w:hAnsi="Arial" w:cs="Arial"/>
          <w:bCs/>
          <w:sz w:val="21"/>
          <w:szCs w:val="21"/>
          <w:lang w:val="fr-FR"/>
        </w:rPr>
      </w:r>
      <w:r w:rsidRPr="00B24302">
        <w:rPr>
          <w:rFonts w:ascii="Arial" w:hAnsi="Arial" w:cs="Arial"/>
          <w:bCs/>
          <w:sz w:val="21"/>
          <w:szCs w:val="21"/>
          <w:lang w:val="fr-FR"/>
        </w:rPr>
        <w:fldChar w:fldCharType="separate"/>
      </w:r>
      <w:r w:rsidR="009A6D99" w:rsidRPr="00B24302">
        <w:rPr>
          <w:rFonts w:ascii="Arial" w:hAnsi="Arial" w:cs="Arial"/>
          <w:bCs/>
          <w:sz w:val="21"/>
          <w:szCs w:val="21"/>
          <w:lang w:val="fr-FR"/>
        </w:rPr>
        <w:t>FORME DE L'ACCORD DIRECT</w:t>
      </w:r>
      <w:r w:rsidRPr="00B24302">
        <w:rPr>
          <w:rFonts w:ascii="Arial" w:hAnsi="Arial" w:cs="Arial"/>
          <w:bCs/>
          <w:sz w:val="21"/>
          <w:szCs w:val="21"/>
          <w:lang w:val="fr-FR"/>
        </w:rPr>
        <w:fldChar w:fldCharType="end"/>
      </w:r>
    </w:p>
    <w:p w14:paraId="6B343450" w14:textId="024453AE" w:rsidR="009B2E3E" w:rsidRPr="00B24302" w:rsidRDefault="009B2E3E" w:rsidP="00A0271F">
      <w:pPr>
        <w:pStyle w:val="BauchiEPClevel1"/>
        <w:tabs>
          <w:tab w:val="left" w:pos="709"/>
          <w:tab w:val="left" w:pos="1418"/>
          <w:tab w:val="left" w:pos="2127"/>
        </w:tabs>
        <w:rPr>
          <w:rFonts w:ascii="Arial" w:hAnsi="Arial" w:cs="Arial"/>
          <w:bCs/>
          <w:sz w:val="21"/>
          <w:szCs w:val="21"/>
          <w:lang w:val="fr-FR"/>
        </w:rPr>
      </w:pPr>
      <w:r w:rsidRPr="00B24302">
        <w:rPr>
          <w:rFonts w:ascii="Arial" w:hAnsi="Arial" w:cs="Arial"/>
          <w:bCs/>
          <w:sz w:val="21"/>
          <w:szCs w:val="21"/>
          <w:lang w:val="fr-FR"/>
        </w:rPr>
        <w:fldChar w:fldCharType="begin"/>
      </w:r>
      <w:r w:rsidRPr="00B24302">
        <w:rPr>
          <w:rFonts w:ascii="Arial" w:hAnsi="Arial" w:cs="Arial"/>
          <w:bCs/>
          <w:sz w:val="21"/>
          <w:szCs w:val="21"/>
          <w:lang w:val="fr-FR"/>
        </w:rPr>
        <w:instrText xml:space="preserve"> REF _Ref60839076 \r \h </w:instrText>
      </w:r>
      <w:r w:rsidR="00490EA8" w:rsidRPr="00B24302">
        <w:rPr>
          <w:rFonts w:ascii="Arial" w:hAnsi="Arial" w:cs="Arial"/>
          <w:bCs/>
          <w:sz w:val="21"/>
          <w:szCs w:val="21"/>
          <w:lang w:val="fr-FR"/>
        </w:rPr>
        <w:instrText xml:space="preserve"> \* MERGEFORMAT </w:instrText>
      </w:r>
      <w:r w:rsidRPr="00B24302">
        <w:rPr>
          <w:rFonts w:ascii="Arial" w:hAnsi="Arial" w:cs="Arial"/>
          <w:bCs/>
          <w:sz w:val="21"/>
          <w:szCs w:val="21"/>
          <w:lang w:val="fr-FR"/>
        </w:rPr>
      </w:r>
      <w:r w:rsidRPr="00B24302">
        <w:rPr>
          <w:rFonts w:ascii="Arial" w:hAnsi="Arial" w:cs="Arial"/>
          <w:bCs/>
          <w:sz w:val="21"/>
          <w:szCs w:val="21"/>
          <w:lang w:val="fr-FR"/>
        </w:rPr>
        <w:fldChar w:fldCharType="separate"/>
      </w:r>
      <w:r w:rsidR="005D7738" w:rsidRPr="00B24302">
        <w:rPr>
          <w:rFonts w:ascii="Arial" w:hAnsi="Arial" w:cs="Arial"/>
          <w:bCs/>
          <w:sz w:val="21"/>
          <w:szCs w:val="21"/>
          <w:lang w:val="fr-FR"/>
        </w:rPr>
        <w:t>Annexe</w:t>
      </w:r>
      <w:r w:rsidR="009A6D99" w:rsidRPr="00B24302">
        <w:rPr>
          <w:rFonts w:ascii="Arial" w:hAnsi="Arial" w:cs="Arial"/>
          <w:bCs/>
          <w:sz w:val="21"/>
          <w:szCs w:val="21"/>
          <w:lang w:val="fr-FR"/>
        </w:rPr>
        <w:t xml:space="preserve"> 6</w:t>
      </w:r>
      <w:r w:rsidRPr="00B24302">
        <w:rPr>
          <w:rFonts w:ascii="Arial" w:hAnsi="Arial" w:cs="Arial"/>
          <w:bCs/>
          <w:sz w:val="21"/>
          <w:szCs w:val="21"/>
          <w:lang w:val="fr-FR"/>
        </w:rPr>
        <w:fldChar w:fldCharType="end"/>
      </w:r>
      <w:r w:rsidR="00710378" w:rsidRPr="00B24302">
        <w:rPr>
          <w:rFonts w:ascii="Arial" w:hAnsi="Arial" w:cs="Arial"/>
          <w:bCs/>
          <w:sz w:val="21"/>
          <w:szCs w:val="21"/>
          <w:lang w:val="fr-FR"/>
        </w:rPr>
        <w:tab/>
      </w:r>
      <w:r w:rsidRPr="00B24302">
        <w:rPr>
          <w:rFonts w:ascii="Arial" w:hAnsi="Arial" w:cs="Arial"/>
          <w:bCs/>
          <w:sz w:val="21"/>
          <w:szCs w:val="21"/>
          <w:lang w:val="fr-FR"/>
        </w:rPr>
        <w:fldChar w:fldCharType="begin"/>
      </w:r>
      <w:r w:rsidRPr="00B24302">
        <w:rPr>
          <w:rFonts w:ascii="Arial" w:hAnsi="Arial" w:cs="Arial"/>
          <w:bCs/>
          <w:sz w:val="21"/>
          <w:szCs w:val="21"/>
          <w:lang w:val="fr-FR"/>
        </w:rPr>
        <w:instrText xml:space="preserve"> REF _Ref60839076 \h </w:instrText>
      </w:r>
      <w:r w:rsidR="00490EA8" w:rsidRPr="00B24302">
        <w:rPr>
          <w:rFonts w:ascii="Arial" w:hAnsi="Arial" w:cs="Arial"/>
          <w:bCs/>
          <w:sz w:val="21"/>
          <w:szCs w:val="21"/>
          <w:lang w:val="fr-FR"/>
        </w:rPr>
        <w:instrText xml:space="preserve"> \* MERGEFORMAT </w:instrText>
      </w:r>
      <w:r w:rsidRPr="00B24302">
        <w:rPr>
          <w:rFonts w:ascii="Arial" w:hAnsi="Arial" w:cs="Arial"/>
          <w:bCs/>
          <w:sz w:val="21"/>
          <w:szCs w:val="21"/>
          <w:lang w:val="fr-FR"/>
        </w:rPr>
      </w:r>
      <w:r w:rsidRPr="00B24302">
        <w:rPr>
          <w:rFonts w:ascii="Arial" w:hAnsi="Arial" w:cs="Arial"/>
          <w:bCs/>
          <w:sz w:val="21"/>
          <w:szCs w:val="21"/>
          <w:lang w:val="fr-FR"/>
        </w:rPr>
        <w:fldChar w:fldCharType="separate"/>
      </w:r>
      <w:r w:rsidR="009A6D99" w:rsidRPr="00B24302">
        <w:rPr>
          <w:rFonts w:ascii="Arial" w:hAnsi="Arial" w:cs="Arial"/>
          <w:bCs/>
          <w:sz w:val="21"/>
          <w:szCs w:val="21"/>
          <w:lang w:val="fr-FR"/>
        </w:rPr>
        <w:t>CONTRATS DE PROJET</w:t>
      </w:r>
      <w:r w:rsidRPr="00B24302">
        <w:rPr>
          <w:rFonts w:ascii="Arial" w:hAnsi="Arial" w:cs="Arial"/>
          <w:bCs/>
          <w:sz w:val="21"/>
          <w:szCs w:val="21"/>
          <w:lang w:val="fr-FR"/>
        </w:rPr>
        <w:fldChar w:fldCharType="end"/>
      </w:r>
    </w:p>
    <w:p w14:paraId="00114C75" w14:textId="6C5B5E35" w:rsidR="009B2E3E" w:rsidRPr="00B24302" w:rsidRDefault="009B2E3E" w:rsidP="00A0271F">
      <w:pPr>
        <w:pStyle w:val="BauchiEPClevel1"/>
        <w:tabs>
          <w:tab w:val="left" w:pos="709"/>
          <w:tab w:val="left" w:pos="1418"/>
          <w:tab w:val="left" w:pos="2127"/>
        </w:tabs>
        <w:rPr>
          <w:rFonts w:ascii="Arial" w:hAnsi="Arial" w:cs="Arial"/>
          <w:bCs/>
          <w:sz w:val="21"/>
          <w:szCs w:val="21"/>
          <w:lang w:val="fr-FR"/>
        </w:rPr>
      </w:pPr>
    </w:p>
    <w:p w14:paraId="7E7F97EE" w14:textId="62C23EC1" w:rsidR="009B2E3E" w:rsidRPr="00B24302" w:rsidRDefault="009B2E3E" w:rsidP="00A0271F">
      <w:pPr>
        <w:pStyle w:val="BauchiEPClevel1"/>
        <w:tabs>
          <w:tab w:val="left" w:pos="709"/>
          <w:tab w:val="left" w:pos="1418"/>
          <w:tab w:val="left" w:pos="2127"/>
        </w:tabs>
        <w:rPr>
          <w:rFonts w:ascii="Arial" w:hAnsi="Arial" w:cs="Arial"/>
          <w:bCs/>
          <w:sz w:val="21"/>
          <w:szCs w:val="21"/>
          <w:lang w:val="fr-FR"/>
        </w:rPr>
      </w:pPr>
    </w:p>
    <w:p w14:paraId="517EB67B" w14:textId="77777777" w:rsidR="009B2E3E" w:rsidRPr="00B24302" w:rsidRDefault="009B2E3E" w:rsidP="00A0271F">
      <w:pPr>
        <w:pStyle w:val="BauchiEPClevel1"/>
        <w:tabs>
          <w:tab w:val="left" w:pos="709"/>
          <w:tab w:val="left" w:pos="1418"/>
          <w:tab w:val="left" w:pos="2127"/>
        </w:tabs>
        <w:rPr>
          <w:rFonts w:ascii="Arial" w:hAnsi="Arial" w:cs="Arial"/>
          <w:bCs/>
          <w:sz w:val="21"/>
          <w:szCs w:val="21"/>
          <w:lang w:val="fr-FR"/>
        </w:rPr>
        <w:sectPr w:rsidR="009B2E3E" w:rsidRPr="00B24302" w:rsidSect="007B0718">
          <w:footerReference w:type="default" r:id="rId16"/>
          <w:pgSz w:w="11906" w:h="16838"/>
          <w:pgMar w:top="1417" w:right="1417" w:bottom="1417" w:left="1417" w:header="567" w:footer="590" w:gutter="0"/>
          <w:cols w:space="720"/>
          <w:docGrid w:linePitch="326"/>
        </w:sectPr>
      </w:pPr>
    </w:p>
    <w:p w14:paraId="1BEC2E90" w14:textId="2DC25E91" w:rsidR="00FD30A7" w:rsidRPr="00B24302" w:rsidRDefault="00FD30A7" w:rsidP="00A0271F">
      <w:pPr>
        <w:pStyle w:val="BauchiEPClevel1"/>
        <w:tabs>
          <w:tab w:val="left" w:pos="709"/>
          <w:tab w:val="left" w:pos="1418"/>
          <w:tab w:val="left" w:pos="2127"/>
          <w:tab w:val="right" w:leader="dot" w:pos="9334"/>
        </w:tabs>
        <w:snapToGrid w:val="0"/>
        <w:rPr>
          <w:rFonts w:ascii="Arial" w:hAnsi="Arial" w:cs="Arial"/>
          <w:b/>
          <w:bCs/>
          <w:sz w:val="21"/>
          <w:szCs w:val="21"/>
          <w:lang w:val="fr-FR"/>
        </w:rPr>
      </w:pPr>
      <w:r w:rsidRPr="00B24302">
        <w:rPr>
          <w:rFonts w:ascii="Arial" w:hAnsi="Arial" w:cs="Arial"/>
          <w:b/>
          <w:bCs/>
          <w:sz w:val="21"/>
          <w:szCs w:val="21"/>
          <w:lang w:val="fr-FR"/>
        </w:rPr>
        <w:lastRenderedPageBreak/>
        <w:t xml:space="preserve">Ce Contrat est conclu en date du </w:t>
      </w:r>
      <w:r w:rsidRPr="00B24302">
        <w:rPr>
          <w:rFonts w:ascii="Arial" w:hAnsi="Arial" w:cs="Arial"/>
          <w:b/>
          <w:bCs/>
          <w:spacing w:val="-3"/>
          <w:sz w:val="21"/>
          <w:szCs w:val="21"/>
          <w:lang w:val="fr-FR"/>
        </w:rPr>
        <w:t xml:space="preserve">[ • ] </w:t>
      </w:r>
      <w:r w:rsidRPr="00B24302">
        <w:rPr>
          <w:rFonts w:ascii="Arial" w:hAnsi="Arial" w:cs="Arial"/>
          <w:b/>
          <w:bCs/>
          <w:sz w:val="21"/>
          <w:szCs w:val="21"/>
          <w:lang w:val="fr-FR"/>
        </w:rPr>
        <w:t xml:space="preserve">[ • ] </w:t>
      </w:r>
      <w:r w:rsidRPr="00B24302">
        <w:rPr>
          <w:rFonts w:ascii="Arial" w:hAnsi="Arial" w:cs="Arial"/>
          <w:b/>
          <w:bCs/>
          <w:spacing w:val="-3"/>
          <w:sz w:val="21"/>
          <w:szCs w:val="21"/>
          <w:lang w:val="fr-FR"/>
        </w:rPr>
        <w:t>20</w:t>
      </w:r>
      <w:r w:rsidRPr="00B24302">
        <w:rPr>
          <w:rFonts w:ascii="Arial" w:hAnsi="Arial" w:cs="Arial"/>
          <w:b/>
          <w:bCs/>
          <w:sz w:val="21"/>
          <w:szCs w:val="21"/>
          <w:lang w:val="fr-FR"/>
        </w:rPr>
        <w:t>[ • ]</w:t>
      </w:r>
    </w:p>
    <w:p w14:paraId="2CC52692" w14:textId="6D9902AE" w:rsidR="00FD30A7" w:rsidRPr="00B24302" w:rsidRDefault="00FD30A7" w:rsidP="00A0271F">
      <w:pPr>
        <w:pStyle w:val="BauchiEPClevel1"/>
        <w:tabs>
          <w:tab w:val="left" w:pos="709"/>
          <w:tab w:val="left" w:pos="1418"/>
          <w:tab w:val="left" w:pos="2127"/>
        </w:tabs>
        <w:snapToGrid w:val="0"/>
        <w:rPr>
          <w:rFonts w:ascii="Arial" w:hAnsi="Arial" w:cs="Arial"/>
          <w:b/>
          <w:bCs/>
          <w:sz w:val="21"/>
          <w:szCs w:val="21"/>
          <w:lang w:val="fr-FR"/>
        </w:rPr>
      </w:pPr>
      <w:r w:rsidRPr="00B24302">
        <w:rPr>
          <w:rFonts w:ascii="Arial" w:hAnsi="Arial" w:cs="Arial"/>
          <w:b/>
          <w:bCs/>
          <w:sz w:val="21"/>
          <w:szCs w:val="21"/>
          <w:lang w:val="fr-FR"/>
        </w:rPr>
        <w:t>ENTRE</w:t>
      </w:r>
      <w:r w:rsidR="00D81F44">
        <w:rPr>
          <w:rFonts w:ascii="Arial" w:hAnsi="Arial" w:cs="Arial"/>
          <w:b/>
          <w:bCs/>
          <w:sz w:val="21"/>
          <w:szCs w:val="21"/>
          <w:lang w:val="fr-FR"/>
        </w:rPr>
        <w:t> :</w:t>
      </w:r>
      <w:bookmarkStart w:id="12" w:name="_Hlk26632214"/>
    </w:p>
    <w:p w14:paraId="22657B51" w14:textId="21613A8A" w:rsidR="00FD30A7" w:rsidRPr="00B24302" w:rsidRDefault="00FD30A7" w:rsidP="00A0271F">
      <w:pPr>
        <w:widowControl w:val="0"/>
        <w:tabs>
          <w:tab w:val="left" w:pos="709"/>
          <w:tab w:val="left" w:pos="1418"/>
          <w:tab w:val="left" w:pos="2127"/>
        </w:tabs>
        <w:autoSpaceDE w:val="0"/>
        <w:autoSpaceDN w:val="0"/>
        <w:adjustRightInd w:val="0"/>
        <w:snapToGrid w:val="0"/>
        <w:spacing w:after="240"/>
        <w:ind w:right="116"/>
        <w:jc w:val="both"/>
        <w:rPr>
          <w:rFonts w:ascii="Arial" w:hAnsi="Arial" w:cs="Arial"/>
          <w:sz w:val="21"/>
          <w:szCs w:val="21"/>
        </w:rPr>
      </w:pPr>
      <w:r w:rsidRPr="00B24302">
        <w:rPr>
          <w:rFonts w:ascii="Arial" w:hAnsi="Arial" w:cs="Arial"/>
          <w:spacing w:val="-3"/>
          <w:sz w:val="21"/>
          <w:szCs w:val="21"/>
        </w:rPr>
        <w:t>[ • ],</w:t>
      </w:r>
      <w:r w:rsidRPr="00B24302">
        <w:rPr>
          <w:rFonts w:ascii="Arial" w:hAnsi="Arial" w:cs="Arial"/>
          <w:sz w:val="21"/>
          <w:szCs w:val="21"/>
        </w:rPr>
        <w:t xml:space="preserve"> </w:t>
      </w:r>
      <w:r w:rsidRPr="00B24302">
        <w:rPr>
          <w:rFonts w:ascii="Arial" w:hAnsi="Arial" w:cs="Arial"/>
          <w:spacing w:val="-3"/>
          <w:sz w:val="21"/>
          <w:szCs w:val="21"/>
        </w:rPr>
        <w:t xml:space="preserve">une [société à responsabilité limitée] (numéro d'enregistrement [ • ]) constituée selon les lois de [ • ] et ayant son principal établissement à [ • ] (la « </w:t>
      </w:r>
      <w:r w:rsidRPr="00B24302">
        <w:rPr>
          <w:rFonts w:ascii="Arial" w:hAnsi="Arial" w:cs="Arial"/>
          <w:b/>
          <w:bCs/>
          <w:spacing w:val="-3"/>
          <w:sz w:val="21"/>
          <w:szCs w:val="21"/>
        </w:rPr>
        <w:t>Société de Projet</w:t>
      </w:r>
      <w:r w:rsidRPr="00B24302">
        <w:rPr>
          <w:rFonts w:ascii="Arial" w:hAnsi="Arial" w:cs="Arial"/>
          <w:spacing w:val="-3"/>
          <w:sz w:val="21"/>
          <w:szCs w:val="21"/>
        </w:rPr>
        <w:t xml:space="preserve"> »</w:t>
      </w:r>
      <w:bookmarkEnd w:id="12"/>
      <w:r w:rsidRPr="00B24302">
        <w:rPr>
          <w:rFonts w:ascii="Arial" w:hAnsi="Arial" w:cs="Arial"/>
          <w:spacing w:val="-3"/>
          <w:sz w:val="21"/>
          <w:szCs w:val="21"/>
        </w:rPr>
        <w:t xml:space="preserve">) ; </w:t>
      </w:r>
      <w:r w:rsidRPr="00B24302">
        <w:rPr>
          <w:rFonts w:ascii="Arial" w:hAnsi="Arial" w:cs="Arial"/>
          <w:sz w:val="21"/>
          <w:szCs w:val="21"/>
        </w:rPr>
        <w:t>[et]</w:t>
      </w:r>
    </w:p>
    <w:p w14:paraId="2A38A8D2" w14:textId="46EE0AFB" w:rsidR="00FD30A7" w:rsidRPr="00B24302" w:rsidRDefault="00FD30A7" w:rsidP="00A0271F">
      <w:pPr>
        <w:widowControl w:val="0"/>
        <w:tabs>
          <w:tab w:val="left" w:pos="709"/>
          <w:tab w:val="left" w:pos="1418"/>
          <w:tab w:val="left" w:pos="2127"/>
        </w:tabs>
        <w:autoSpaceDE w:val="0"/>
        <w:autoSpaceDN w:val="0"/>
        <w:adjustRightInd w:val="0"/>
        <w:snapToGrid w:val="0"/>
        <w:spacing w:after="240"/>
        <w:ind w:right="116"/>
        <w:jc w:val="both"/>
        <w:rPr>
          <w:rFonts w:ascii="Arial" w:hAnsi="Arial" w:cs="Arial"/>
          <w:b/>
          <w:bCs/>
          <w:spacing w:val="-3"/>
          <w:sz w:val="21"/>
          <w:szCs w:val="21"/>
        </w:rPr>
      </w:pPr>
      <w:r w:rsidRPr="00B24302">
        <w:rPr>
          <w:rFonts w:ascii="Arial" w:hAnsi="Arial" w:cs="Arial"/>
          <w:b/>
          <w:bCs/>
          <w:spacing w:val="-3"/>
          <w:sz w:val="21"/>
          <w:szCs w:val="21"/>
        </w:rPr>
        <w:t>ET</w:t>
      </w:r>
      <w:r w:rsidR="00D81F44">
        <w:rPr>
          <w:rFonts w:ascii="Arial" w:hAnsi="Arial" w:cs="Arial"/>
          <w:b/>
          <w:bCs/>
          <w:spacing w:val="-3"/>
          <w:sz w:val="21"/>
          <w:szCs w:val="21"/>
        </w:rPr>
        <w:t> :</w:t>
      </w:r>
    </w:p>
    <w:p w14:paraId="5AB14453" w14:textId="2D3AC2BF" w:rsidR="00FD30A7" w:rsidRPr="00B24302" w:rsidRDefault="00FD30A7" w:rsidP="00A0271F">
      <w:pPr>
        <w:widowControl w:val="0"/>
        <w:tabs>
          <w:tab w:val="left" w:pos="709"/>
          <w:tab w:val="left" w:pos="1418"/>
          <w:tab w:val="left" w:pos="2127"/>
        </w:tabs>
        <w:autoSpaceDE w:val="0"/>
        <w:autoSpaceDN w:val="0"/>
        <w:adjustRightInd w:val="0"/>
        <w:snapToGrid w:val="0"/>
        <w:spacing w:after="240"/>
        <w:ind w:right="116"/>
        <w:jc w:val="both"/>
        <w:rPr>
          <w:rFonts w:ascii="Arial" w:hAnsi="Arial" w:cs="Arial"/>
          <w:spacing w:val="-3"/>
          <w:sz w:val="21"/>
          <w:szCs w:val="21"/>
        </w:rPr>
      </w:pPr>
      <w:r w:rsidRPr="00B24302">
        <w:rPr>
          <w:rFonts w:ascii="Arial" w:hAnsi="Arial" w:cs="Arial"/>
          <w:spacing w:val="-3"/>
          <w:sz w:val="21"/>
          <w:szCs w:val="21"/>
        </w:rPr>
        <w:t>[ • ], une [société à responsabilité limitée] (numéro d'enregistrement [ • ]) constituée selon les lois de</w:t>
      </w:r>
      <w:r w:rsidRPr="00B24302">
        <w:rPr>
          <w:rFonts w:ascii="Arial" w:hAnsi="Arial" w:cs="Arial"/>
          <w:sz w:val="21"/>
          <w:szCs w:val="21"/>
        </w:rPr>
        <w:t xml:space="preserve"> </w:t>
      </w:r>
      <w:r w:rsidRPr="00B24302">
        <w:rPr>
          <w:rFonts w:ascii="Arial" w:hAnsi="Arial" w:cs="Arial"/>
          <w:spacing w:val="-3"/>
          <w:sz w:val="21"/>
          <w:szCs w:val="21"/>
        </w:rPr>
        <w:t xml:space="preserve">[ • ] et ayant son principal établissement à [ • ] (l’« </w:t>
      </w:r>
      <w:r w:rsidRPr="00B24302">
        <w:rPr>
          <w:rFonts w:ascii="Arial" w:hAnsi="Arial" w:cs="Arial"/>
          <w:b/>
          <w:bCs/>
          <w:spacing w:val="-3"/>
          <w:sz w:val="21"/>
          <w:szCs w:val="21"/>
        </w:rPr>
        <w:t>Actionnaire</w:t>
      </w:r>
      <w:r w:rsidRPr="00B24302">
        <w:rPr>
          <w:rFonts w:ascii="Arial" w:hAnsi="Arial" w:cs="Arial"/>
          <w:spacing w:val="-3"/>
          <w:sz w:val="21"/>
          <w:szCs w:val="21"/>
        </w:rPr>
        <w:t xml:space="preserve"> »)</w:t>
      </w:r>
      <w:r w:rsidRPr="00B24302">
        <w:rPr>
          <w:rFonts w:ascii="Arial" w:hAnsi="Arial" w:cs="Arial"/>
          <w:spacing w:val="-3"/>
          <w:sz w:val="21"/>
          <w:szCs w:val="21"/>
          <w:vertAlign w:val="superscript"/>
        </w:rPr>
        <w:t xml:space="preserve"> </w:t>
      </w:r>
    </w:p>
    <w:p w14:paraId="5C57AA88" w14:textId="5F43621E" w:rsidR="00FD30A7" w:rsidRPr="00B24302" w:rsidRDefault="00FD30A7" w:rsidP="00A0271F">
      <w:pPr>
        <w:widowControl w:val="0"/>
        <w:tabs>
          <w:tab w:val="left" w:pos="709"/>
          <w:tab w:val="left" w:pos="1418"/>
          <w:tab w:val="left" w:pos="2127"/>
        </w:tabs>
        <w:autoSpaceDE w:val="0"/>
        <w:autoSpaceDN w:val="0"/>
        <w:adjustRightInd w:val="0"/>
        <w:snapToGrid w:val="0"/>
        <w:spacing w:after="240"/>
        <w:ind w:right="116"/>
        <w:jc w:val="both"/>
        <w:rPr>
          <w:rFonts w:ascii="Arial" w:hAnsi="Arial" w:cs="Arial"/>
          <w:b/>
          <w:bCs/>
          <w:spacing w:val="-3"/>
          <w:sz w:val="21"/>
          <w:szCs w:val="21"/>
        </w:rPr>
      </w:pPr>
      <w:r w:rsidRPr="00B24302">
        <w:rPr>
          <w:rFonts w:ascii="Arial" w:hAnsi="Arial" w:cs="Arial"/>
          <w:b/>
          <w:bCs/>
          <w:spacing w:val="-3"/>
          <w:sz w:val="21"/>
          <w:szCs w:val="21"/>
        </w:rPr>
        <w:t>ET</w:t>
      </w:r>
      <w:r w:rsidR="00D81F44">
        <w:rPr>
          <w:rFonts w:ascii="Arial" w:hAnsi="Arial" w:cs="Arial"/>
          <w:b/>
          <w:bCs/>
          <w:spacing w:val="-3"/>
          <w:sz w:val="21"/>
          <w:szCs w:val="21"/>
        </w:rPr>
        <w:t> :</w:t>
      </w:r>
    </w:p>
    <w:p w14:paraId="47091C02" w14:textId="3EF81D9A" w:rsidR="001526EB" w:rsidRPr="00B24302" w:rsidRDefault="00FD30A7" w:rsidP="00A0271F">
      <w:pPr>
        <w:pStyle w:val="Paragraphedeliste"/>
        <w:widowControl w:val="0"/>
        <w:tabs>
          <w:tab w:val="left" w:pos="709"/>
          <w:tab w:val="left" w:pos="1065"/>
          <w:tab w:val="left" w:pos="1066"/>
          <w:tab w:val="left" w:pos="1418"/>
          <w:tab w:val="left" w:pos="2127"/>
        </w:tabs>
        <w:autoSpaceDE w:val="0"/>
        <w:autoSpaceDN w:val="0"/>
        <w:spacing w:after="240"/>
        <w:ind w:left="0"/>
        <w:rPr>
          <w:rFonts w:ascii="Arial" w:hAnsi="Arial" w:cs="Arial"/>
          <w:sz w:val="21"/>
          <w:szCs w:val="21"/>
          <w:lang w:val="fr-FR"/>
        </w:rPr>
      </w:pPr>
      <w:r w:rsidRPr="00B24302">
        <w:rPr>
          <w:rFonts w:ascii="Arial" w:hAnsi="Arial" w:cs="Arial"/>
          <w:spacing w:val="-3"/>
          <w:sz w:val="21"/>
          <w:szCs w:val="21"/>
          <w:lang w:val="fr-FR"/>
        </w:rPr>
        <w:t>[ • ]</w:t>
      </w:r>
      <w:r w:rsidR="001526EB" w:rsidRPr="00B24302">
        <w:rPr>
          <w:rFonts w:ascii="Arial" w:hAnsi="Arial" w:cs="Arial"/>
          <w:sz w:val="21"/>
          <w:szCs w:val="21"/>
          <w:lang w:val="fr-FR"/>
        </w:rPr>
        <w:t xml:space="preserve">, [Gouvernement / Département gouvernemental / Ministère / Autorité] (le </w:t>
      </w:r>
      <w:r w:rsidR="001526EB" w:rsidRPr="00B24302">
        <w:rPr>
          <w:rFonts w:ascii="Arial" w:hAnsi="Arial" w:cs="Arial"/>
          <w:b/>
          <w:sz w:val="21"/>
          <w:szCs w:val="21"/>
          <w:lang w:val="fr-FR"/>
        </w:rPr>
        <w:t>Gouvernement</w:t>
      </w:r>
      <w:r w:rsidR="001526EB" w:rsidRPr="00B24302">
        <w:rPr>
          <w:rFonts w:ascii="Arial" w:hAnsi="Arial" w:cs="Arial"/>
          <w:sz w:val="21"/>
          <w:szCs w:val="21"/>
          <w:lang w:val="fr-FR"/>
        </w:rPr>
        <w:t xml:space="preserve">), </w:t>
      </w:r>
    </w:p>
    <w:p w14:paraId="43844D52" w14:textId="4815D581" w:rsidR="001526EB" w:rsidRPr="00B24302" w:rsidRDefault="001526EB" w:rsidP="00A0271F">
      <w:pPr>
        <w:pStyle w:val="Paragraphedeliste"/>
        <w:widowControl w:val="0"/>
        <w:tabs>
          <w:tab w:val="left" w:pos="709"/>
          <w:tab w:val="left" w:pos="1065"/>
          <w:tab w:val="left" w:pos="1066"/>
          <w:tab w:val="left" w:pos="1418"/>
          <w:tab w:val="left" w:pos="2127"/>
        </w:tabs>
        <w:autoSpaceDE w:val="0"/>
        <w:autoSpaceDN w:val="0"/>
        <w:spacing w:after="240"/>
        <w:ind w:left="0"/>
        <w:rPr>
          <w:rFonts w:ascii="Arial" w:hAnsi="Arial" w:cs="Arial"/>
          <w:sz w:val="21"/>
          <w:szCs w:val="21"/>
          <w:lang w:val="fr-FR"/>
        </w:rPr>
      </w:pPr>
      <w:r w:rsidRPr="00B24302">
        <w:rPr>
          <w:rFonts w:ascii="Arial" w:hAnsi="Arial" w:cs="Arial"/>
          <w:sz w:val="21"/>
          <w:szCs w:val="21"/>
          <w:lang w:val="fr-FR"/>
        </w:rPr>
        <w:t xml:space="preserve">ensemble les </w:t>
      </w:r>
      <w:r w:rsidRPr="00B24302">
        <w:rPr>
          <w:rFonts w:ascii="Arial" w:hAnsi="Arial" w:cs="Arial"/>
          <w:b/>
          <w:sz w:val="21"/>
          <w:szCs w:val="21"/>
          <w:lang w:val="fr-FR"/>
        </w:rPr>
        <w:t>Parties</w:t>
      </w:r>
      <w:r w:rsidRPr="00B24302">
        <w:rPr>
          <w:rFonts w:ascii="Arial" w:hAnsi="Arial" w:cs="Arial"/>
          <w:sz w:val="21"/>
          <w:szCs w:val="21"/>
          <w:lang w:val="fr-FR"/>
        </w:rPr>
        <w:t xml:space="preserve"> et individuellement une </w:t>
      </w:r>
      <w:r w:rsidRPr="00B24302">
        <w:rPr>
          <w:rFonts w:ascii="Arial" w:hAnsi="Arial" w:cs="Arial"/>
          <w:b/>
          <w:sz w:val="21"/>
          <w:szCs w:val="21"/>
          <w:lang w:val="fr-FR"/>
        </w:rPr>
        <w:t>Partie</w:t>
      </w:r>
      <w:r w:rsidRPr="00B24302">
        <w:rPr>
          <w:rFonts w:ascii="Arial" w:hAnsi="Arial" w:cs="Arial"/>
          <w:sz w:val="21"/>
          <w:szCs w:val="21"/>
          <w:lang w:val="fr-FR"/>
        </w:rPr>
        <w:t>.</w:t>
      </w:r>
    </w:p>
    <w:p w14:paraId="45971F67" w14:textId="2D32698C" w:rsidR="001526EB" w:rsidRPr="00B24302" w:rsidRDefault="005C76FE" w:rsidP="00A0271F">
      <w:pPr>
        <w:pStyle w:val="Paragraphedeliste"/>
        <w:widowControl w:val="0"/>
        <w:tabs>
          <w:tab w:val="left" w:pos="709"/>
          <w:tab w:val="left" w:pos="1065"/>
          <w:tab w:val="left" w:pos="1066"/>
          <w:tab w:val="left" w:pos="1418"/>
          <w:tab w:val="left" w:pos="2127"/>
        </w:tabs>
        <w:autoSpaceDE w:val="0"/>
        <w:autoSpaceDN w:val="0"/>
        <w:spacing w:after="240"/>
        <w:ind w:left="0"/>
        <w:rPr>
          <w:rFonts w:ascii="Arial" w:hAnsi="Arial" w:cs="Arial"/>
          <w:sz w:val="21"/>
          <w:szCs w:val="21"/>
          <w:lang w:val="fr-FR"/>
        </w:rPr>
      </w:pPr>
      <w:r w:rsidRPr="00B24302">
        <w:rPr>
          <w:rFonts w:ascii="Arial" w:hAnsi="Arial" w:cs="Arial"/>
          <w:b/>
          <w:bCs/>
          <w:sz w:val="21"/>
          <w:szCs w:val="21"/>
          <w:lang w:val="fr-FR"/>
        </w:rPr>
        <w:t>IL EST PRÉALABLEMENT RAPPELÉ QUE</w:t>
      </w:r>
      <w:r w:rsidR="00D81F44">
        <w:rPr>
          <w:rFonts w:ascii="Arial" w:hAnsi="Arial" w:cs="Arial"/>
          <w:sz w:val="21"/>
          <w:szCs w:val="21"/>
          <w:lang w:val="fr-FR"/>
        </w:rPr>
        <w:t> :</w:t>
      </w:r>
    </w:p>
    <w:p w14:paraId="519C7960" w14:textId="6849B17E" w:rsidR="001526EB" w:rsidRPr="00B24302" w:rsidRDefault="001526EB" w:rsidP="00A0271F">
      <w:pPr>
        <w:pStyle w:val="Paragraphedeliste"/>
        <w:widowControl w:val="0"/>
        <w:numPr>
          <w:ilvl w:val="0"/>
          <w:numId w:val="35"/>
        </w:numPr>
        <w:tabs>
          <w:tab w:val="left" w:pos="709"/>
          <w:tab w:val="left" w:pos="1418"/>
          <w:tab w:val="left" w:pos="2127"/>
        </w:tabs>
        <w:autoSpaceDE w:val="0"/>
        <w:autoSpaceDN w:val="0"/>
        <w:spacing w:after="240"/>
        <w:ind w:hanging="709"/>
        <w:jc w:val="both"/>
        <w:rPr>
          <w:rFonts w:ascii="Arial" w:hAnsi="Arial" w:cs="Arial"/>
          <w:sz w:val="21"/>
          <w:szCs w:val="21"/>
          <w:lang w:val="fr-FR"/>
        </w:rPr>
      </w:pPr>
      <w:bookmarkStart w:id="13" w:name="_Ref26793180"/>
      <w:r w:rsidRPr="00B24302">
        <w:rPr>
          <w:rFonts w:ascii="Arial" w:hAnsi="Arial" w:cs="Arial"/>
          <w:sz w:val="21"/>
          <w:szCs w:val="21"/>
          <w:lang w:val="fr-FR"/>
        </w:rPr>
        <w:t xml:space="preserve">Le </w:t>
      </w:r>
      <w:r w:rsidR="00CD4996" w:rsidRPr="00B24302">
        <w:rPr>
          <w:rFonts w:ascii="Arial" w:hAnsi="Arial" w:cs="Arial"/>
          <w:sz w:val="21"/>
          <w:szCs w:val="21"/>
          <w:lang w:val="fr-FR"/>
        </w:rPr>
        <w:t xml:space="preserve">Gouvernement </w:t>
      </w:r>
      <w:r w:rsidRPr="00B24302">
        <w:rPr>
          <w:rFonts w:ascii="Arial" w:hAnsi="Arial" w:cs="Arial"/>
          <w:sz w:val="21"/>
          <w:szCs w:val="21"/>
          <w:lang w:val="fr-FR"/>
        </w:rPr>
        <w:t xml:space="preserve">a fixé des objectifs ambitieux </w:t>
      </w:r>
      <w:r w:rsidR="000A35B2" w:rsidRPr="00B24302">
        <w:rPr>
          <w:rFonts w:ascii="Arial" w:hAnsi="Arial" w:cs="Arial"/>
          <w:sz w:val="21"/>
          <w:szCs w:val="21"/>
          <w:lang w:val="fr-FR"/>
        </w:rPr>
        <w:t>d</w:t>
      </w:r>
      <w:r w:rsidRPr="00B24302">
        <w:rPr>
          <w:rFonts w:ascii="Arial" w:hAnsi="Arial" w:cs="Arial"/>
          <w:sz w:val="21"/>
          <w:szCs w:val="21"/>
          <w:lang w:val="fr-FR"/>
        </w:rPr>
        <w:t>e déploiement de nouvelles capacités de production d'</w:t>
      </w:r>
      <w:r w:rsidR="00BF1A30" w:rsidRPr="00B24302">
        <w:rPr>
          <w:rFonts w:ascii="Arial" w:hAnsi="Arial" w:cs="Arial"/>
          <w:sz w:val="21"/>
          <w:szCs w:val="21"/>
          <w:lang w:val="fr-FR"/>
        </w:rPr>
        <w:t xml:space="preserve">électricité </w:t>
      </w:r>
      <w:r w:rsidRPr="00B24302">
        <w:rPr>
          <w:rFonts w:ascii="Arial" w:hAnsi="Arial" w:cs="Arial"/>
          <w:sz w:val="21"/>
          <w:szCs w:val="21"/>
          <w:lang w:val="fr-FR"/>
        </w:rPr>
        <w:t xml:space="preserve">solaire à prix abordable </w:t>
      </w:r>
      <w:r w:rsidR="000A35B2" w:rsidRPr="00B24302">
        <w:rPr>
          <w:rFonts w:ascii="Arial" w:hAnsi="Arial" w:cs="Arial"/>
          <w:sz w:val="21"/>
          <w:szCs w:val="21"/>
          <w:lang w:val="fr-FR"/>
        </w:rPr>
        <w:t>dans l</w:t>
      </w:r>
      <w:r w:rsidR="00577F70" w:rsidRPr="00B24302">
        <w:rPr>
          <w:rFonts w:ascii="Arial" w:hAnsi="Arial" w:cs="Arial"/>
          <w:sz w:val="21"/>
          <w:szCs w:val="21"/>
          <w:lang w:val="fr-FR"/>
        </w:rPr>
        <w:t xml:space="preserve">e Territoire </w:t>
      </w:r>
      <w:r w:rsidRPr="00B24302">
        <w:rPr>
          <w:rFonts w:ascii="Arial" w:hAnsi="Arial" w:cs="Arial"/>
          <w:sz w:val="21"/>
          <w:szCs w:val="21"/>
          <w:lang w:val="fr-FR"/>
        </w:rPr>
        <w:t>;</w:t>
      </w:r>
      <w:bookmarkEnd w:id="13"/>
    </w:p>
    <w:p w14:paraId="7AE9323C" w14:textId="43A3CCD0" w:rsidR="001526EB" w:rsidRPr="00B24302" w:rsidRDefault="001526EB" w:rsidP="00A0271F">
      <w:pPr>
        <w:pStyle w:val="Paragraphedeliste"/>
        <w:widowControl w:val="0"/>
        <w:numPr>
          <w:ilvl w:val="0"/>
          <w:numId w:val="35"/>
        </w:numPr>
        <w:tabs>
          <w:tab w:val="left" w:pos="709"/>
          <w:tab w:val="left" w:pos="1418"/>
          <w:tab w:val="left" w:pos="2127"/>
        </w:tabs>
        <w:autoSpaceDE w:val="0"/>
        <w:autoSpaceDN w:val="0"/>
        <w:spacing w:after="240"/>
        <w:ind w:hanging="709"/>
        <w:jc w:val="both"/>
        <w:rPr>
          <w:rFonts w:ascii="Arial" w:hAnsi="Arial" w:cs="Arial"/>
          <w:sz w:val="21"/>
          <w:szCs w:val="21"/>
          <w:lang w:val="fr-FR"/>
        </w:rPr>
      </w:pPr>
      <w:r w:rsidRPr="00B24302">
        <w:rPr>
          <w:rFonts w:ascii="Arial" w:hAnsi="Arial" w:cs="Arial"/>
          <w:sz w:val="21"/>
          <w:szCs w:val="21"/>
          <w:lang w:val="fr-FR"/>
        </w:rPr>
        <w:t>Pour promouvoir sa politique d'augmentation de production et de fourniture d'</w:t>
      </w:r>
      <w:r w:rsidR="00095136" w:rsidRPr="00B24302">
        <w:rPr>
          <w:rFonts w:ascii="Arial" w:hAnsi="Arial" w:cs="Arial"/>
          <w:sz w:val="21"/>
          <w:szCs w:val="21"/>
          <w:lang w:val="fr-FR"/>
        </w:rPr>
        <w:t>é</w:t>
      </w:r>
      <w:r w:rsidR="00562F35" w:rsidRPr="00B24302">
        <w:rPr>
          <w:rFonts w:ascii="Arial" w:hAnsi="Arial" w:cs="Arial"/>
          <w:sz w:val="21"/>
          <w:szCs w:val="21"/>
          <w:lang w:val="fr-FR"/>
        </w:rPr>
        <w:t>lectricité</w:t>
      </w:r>
      <w:r w:rsidRPr="00B24302">
        <w:rPr>
          <w:rFonts w:ascii="Arial" w:hAnsi="Arial" w:cs="Arial"/>
          <w:sz w:val="21"/>
          <w:szCs w:val="21"/>
          <w:lang w:val="fr-FR"/>
        </w:rPr>
        <w:t xml:space="preserve"> </w:t>
      </w:r>
      <w:r w:rsidR="00095136" w:rsidRPr="00B24302">
        <w:rPr>
          <w:rFonts w:ascii="Arial" w:hAnsi="Arial" w:cs="Arial"/>
          <w:sz w:val="21"/>
          <w:szCs w:val="21"/>
          <w:lang w:val="fr-FR"/>
        </w:rPr>
        <w:t xml:space="preserve">solaire </w:t>
      </w:r>
      <w:r w:rsidRPr="00B24302">
        <w:rPr>
          <w:rFonts w:ascii="Arial" w:hAnsi="Arial" w:cs="Arial"/>
          <w:sz w:val="21"/>
          <w:szCs w:val="21"/>
          <w:lang w:val="fr-FR"/>
        </w:rPr>
        <w:t xml:space="preserve">à prix abordable, le </w:t>
      </w:r>
      <w:r w:rsidR="00341130" w:rsidRPr="00B24302">
        <w:rPr>
          <w:rFonts w:ascii="Arial" w:hAnsi="Arial" w:cs="Arial"/>
          <w:sz w:val="21"/>
          <w:szCs w:val="21"/>
          <w:lang w:val="fr-FR"/>
        </w:rPr>
        <w:t xml:space="preserve">Gouvernement </w:t>
      </w:r>
      <w:r w:rsidRPr="00B24302">
        <w:rPr>
          <w:rFonts w:ascii="Arial" w:hAnsi="Arial" w:cs="Arial"/>
          <w:sz w:val="21"/>
          <w:szCs w:val="21"/>
          <w:lang w:val="fr-FR"/>
        </w:rPr>
        <w:t xml:space="preserve">souhaite apporter assistance et soutien à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qui souhaite développer, </w:t>
      </w:r>
      <w:r w:rsidR="004E0449" w:rsidRPr="00B24302">
        <w:rPr>
          <w:rFonts w:ascii="Arial" w:hAnsi="Arial" w:cs="Arial"/>
          <w:sz w:val="21"/>
          <w:szCs w:val="21"/>
          <w:lang w:val="fr-FR"/>
        </w:rPr>
        <w:t xml:space="preserve">Construire, </w:t>
      </w:r>
      <w:r w:rsidRPr="00B24302">
        <w:rPr>
          <w:rFonts w:ascii="Arial" w:hAnsi="Arial" w:cs="Arial"/>
          <w:sz w:val="21"/>
          <w:szCs w:val="21"/>
          <w:lang w:val="fr-FR"/>
        </w:rPr>
        <w:t xml:space="preserve">posséder, </w:t>
      </w:r>
      <w:r w:rsidR="00AF3DCB" w:rsidRPr="00B24302">
        <w:rPr>
          <w:rFonts w:ascii="Arial" w:hAnsi="Arial" w:cs="Arial"/>
          <w:sz w:val="21"/>
          <w:szCs w:val="21"/>
          <w:lang w:val="fr-FR"/>
        </w:rPr>
        <w:t>E</w:t>
      </w:r>
      <w:r w:rsidRPr="00B24302">
        <w:rPr>
          <w:rFonts w:ascii="Arial" w:hAnsi="Arial" w:cs="Arial"/>
          <w:sz w:val="21"/>
          <w:szCs w:val="21"/>
          <w:lang w:val="fr-FR"/>
        </w:rPr>
        <w:t xml:space="preserve">xploiter et </w:t>
      </w:r>
      <w:r w:rsidR="00E51441" w:rsidRPr="00B24302">
        <w:rPr>
          <w:rFonts w:ascii="Arial" w:hAnsi="Arial" w:cs="Arial"/>
          <w:sz w:val="21"/>
          <w:szCs w:val="21"/>
          <w:lang w:val="fr-FR"/>
        </w:rPr>
        <w:t xml:space="preserve">Maintenir </w:t>
      </w:r>
      <w:r w:rsidRPr="00B24302">
        <w:rPr>
          <w:rFonts w:ascii="Arial" w:hAnsi="Arial" w:cs="Arial"/>
          <w:sz w:val="21"/>
          <w:szCs w:val="21"/>
          <w:lang w:val="fr-FR"/>
        </w:rPr>
        <w:t>l'</w:t>
      </w:r>
      <w:r w:rsidR="000E09A4" w:rsidRPr="00B24302">
        <w:rPr>
          <w:rFonts w:ascii="Arial" w:hAnsi="Arial" w:cs="Arial"/>
          <w:sz w:val="21"/>
          <w:szCs w:val="21"/>
          <w:lang w:val="fr-FR"/>
        </w:rPr>
        <w:t>I</w:t>
      </w:r>
      <w:r w:rsidRPr="00B24302">
        <w:rPr>
          <w:rFonts w:ascii="Arial" w:hAnsi="Arial" w:cs="Arial"/>
          <w:sz w:val="21"/>
          <w:szCs w:val="21"/>
          <w:lang w:val="fr-FR"/>
        </w:rPr>
        <w:t>nstallation ;</w:t>
      </w:r>
    </w:p>
    <w:p w14:paraId="5F392A3F" w14:textId="5E3A6928" w:rsidR="001526EB" w:rsidRPr="00B24302" w:rsidRDefault="001526EB" w:rsidP="00A0271F">
      <w:pPr>
        <w:pStyle w:val="Paragraphedeliste"/>
        <w:widowControl w:val="0"/>
        <w:numPr>
          <w:ilvl w:val="0"/>
          <w:numId w:val="35"/>
        </w:numPr>
        <w:tabs>
          <w:tab w:val="left" w:pos="709"/>
          <w:tab w:val="left" w:pos="1418"/>
          <w:tab w:val="left" w:pos="2127"/>
        </w:tabs>
        <w:autoSpaceDE w:val="0"/>
        <w:autoSpaceDN w:val="0"/>
        <w:spacing w:after="240"/>
        <w:ind w:hanging="709"/>
        <w:jc w:val="both"/>
        <w:rPr>
          <w:rFonts w:ascii="Arial" w:hAnsi="Arial" w:cs="Arial"/>
          <w:sz w:val="21"/>
          <w:szCs w:val="21"/>
          <w:lang w:val="fr-FR"/>
        </w:rPr>
      </w:pPr>
      <w:r w:rsidRPr="00B24302">
        <w:rPr>
          <w:rFonts w:ascii="Arial" w:hAnsi="Arial" w:cs="Arial"/>
          <w:sz w:val="21"/>
          <w:szCs w:val="21"/>
          <w:lang w:val="fr-FR"/>
        </w:rPr>
        <w:t xml:space="preserve">Par conséquent, le </w:t>
      </w:r>
      <w:r w:rsidR="00341130" w:rsidRPr="00B24302">
        <w:rPr>
          <w:rFonts w:ascii="Arial" w:hAnsi="Arial" w:cs="Arial"/>
          <w:sz w:val="21"/>
          <w:szCs w:val="21"/>
          <w:lang w:val="fr-FR"/>
        </w:rPr>
        <w:t xml:space="preserve">Gouvernement </w:t>
      </w:r>
      <w:r w:rsidRPr="00B24302">
        <w:rPr>
          <w:rFonts w:ascii="Arial" w:hAnsi="Arial" w:cs="Arial"/>
          <w:sz w:val="21"/>
          <w:szCs w:val="21"/>
          <w:lang w:val="fr-FR"/>
        </w:rPr>
        <w:t xml:space="preserve">souhaite conclure un </w:t>
      </w:r>
      <w:r w:rsidR="00AF2BBF" w:rsidRPr="00B24302">
        <w:rPr>
          <w:rFonts w:ascii="Arial" w:hAnsi="Arial" w:cs="Arial"/>
          <w:sz w:val="21"/>
          <w:szCs w:val="21"/>
          <w:lang w:val="fr-FR"/>
        </w:rPr>
        <w:t xml:space="preserve">Contrat </w:t>
      </w:r>
      <w:r w:rsidR="005B2631" w:rsidRPr="00B24302">
        <w:rPr>
          <w:rFonts w:ascii="Arial" w:hAnsi="Arial" w:cs="Arial"/>
          <w:sz w:val="21"/>
          <w:szCs w:val="21"/>
          <w:lang w:val="fr-FR"/>
        </w:rPr>
        <w:t>de Partenariat</w:t>
      </w:r>
      <w:r w:rsidRPr="00B24302">
        <w:rPr>
          <w:rFonts w:ascii="Arial" w:hAnsi="Arial" w:cs="Arial"/>
          <w:sz w:val="21"/>
          <w:szCs w:val="21"/>
          <w:lang w:val="fr-FR"/>
        </w:rPr>
        <w:t xml:space="preserve"> avec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et faire en sorte que celle-ci conclue un </w:t>
      </w:r>
      <w:r w:rsidR="00E91533" w:rsidRPr="00B24302">
        <w:rPr>
          <w:rFonts w:ascii="Arial" w:hAnsi="Arial" w:cs="Arial"/>
          <w:sz w:val="21"/>
          <w:szCs w:val="21"/>
          <w:lang w:val="fr-FR"/>
        </w:rPr>
        <w:t>Contrat d’Achat d’</w:t>
      </w:r>
      <w:r w:rsidR="00EE0CD3" w:rsidRPr="00B24302">
        <w:rPr>
          <w:rFonts w:ascii="Arial" w:hAnsi="Arial" w:cs="Arial"/>
          <w:sz w:val="21"/>
          <w:szCs w:val="21"/>
          <w:lang w:val="fr-FR"/>
        </w:rPr>
        <w:t>Électricité</w:t>
      </w:r>
      <w:r w:rsidR="00E91533" w:rsidRPr="00B24302">
        <w:rPr>
          <w:rFonts w:ascii="Arial" w:hAnsi="Arial" w:cs="Arial"/>
          <w:sz w:val="21"/>
          <w:szCs w:val="21"/>
          <w:lang w:val="fr-FR"/>
        </w:rPr>
        <w:t xml:space="preserve"> </w:t>
      </w:r>
      <w:r w:rsidRPr="00B24302">
        <w:rPr>
          <w:rFonts w:ascii="Arial" w:hAnsi="Arial" w:cs="Arial"/>
          <w:sz w:val="21"/>
          <w:szCs w:val="21"/>
          <w:lang w:val="fr-FR"/>
        </w:rPr>
        <w:t>avec l'</w:t>
      </w:r>
      <w:r w:rsidR="00EE0CD3" w:rsidRPr="00B24302">
        <w:rPr>
          <w:rFonts w:ascii="Arial" w:hAnsi="Arial" w:cs="Arial"/>
          <w:sz w:val="21"/>
          <w:szCs w:val="21"/>
          <w:lang w:val="fr-FR"/>
        </w:rPr>
        <w:t>Acheteur</w:t>
      </w:r>
      <w:r w:rsidRPr="00B24302">
        <w:rPr>
          <w:rFonts w:ascii="Arial" w:hAnsi="Arial" w:cs="Arial"/>
          <w:sz w:val="21"/>
          <w:szCs w:val="21"/>
          <w:lang w:val="fr-FR"/>
        </w:rPr>
        <w:t xml:space="preserve"> pour la vente et l'achat de toute l'</w:t>
      </w:r>
      <w:r w:rsidR="00562F35" w:rsidRPr="00B24302">
        <w:rPr>
          <w:rFonts w:ascii="Arial" w:hAnsi="Arial" w:cs="Arial"/>
          <w:sz w:val="21"/>
          <w:szCs w:val="21"/>
          <w:lang w:val="fr-FR"/>
        </w:rPr>
        <w:t>Électricité</w:t>
      </w:r>
      <w:r w:rsidRPr="00B24302">
        <w:rPr>
          <w:rFonts w:ascii="Arial" w:hAnsi="Arial" w:cs="Arial"/>
          <w:sz w:val="21"/>
          <w:szCs w:val="21"/>
          <w:lang w:val="fr-FR"/>
        </w:rPr>
        <w:t xml:space="preserve"> produite par l'</w:t>
      </w:r>
      <w:r w:rsidR="0006200C" w:rsidRPr="00B24302">
        <w:rPr>
          <w:rFonts w:ascii="Arial" w:hAnsi="Arial" w:cs="Arial"/>
          <w:sz w:val="21"/>
          <w:szCs w:val="21"/>
          <w:lang w:val="fr-FR"/>
        </w:rPr>
        <w:t>Installation</w:t>
      </w:r>
      <w:r w:rsidRPr="00B24302">
        <w:rPr>
          <w:rFonts w:ascii="Arial" w:hAnsi="Arial" w:cs="Arial"/>
          <w:sz w:val="21"/>
          <w:szCs w:val="21"/>
          <w:lang w:val="fr-FR"/>
        </w:rPr>
        <w:t xml:space="preserve"> ;</w:t>
      </w:r>
    </w:p>
    <w:p w14:paraId="2F1695DE" w14:textId="071738CC" w:rsidR="001526EB" w:rsidRPr="00B24302" w:rsidRDefault="001526EB" w:rsidP="00A0271F">
      <w:pPr>
        <w:pStyle w:val="Paragraphedeliste"/>
        <w:widowControl w:val="0"/>
        <w:numPr>
          <w:ilvl w:val="0"/>
          <w:numId w:val="35"/>
        </w:numPr>
        <w:tabs>
          <w:tab w:val="left" w:pos="709"/>
          <w:tab w:val="left" w:pos="1418"/>
          <w:tab w:val="left" w:pos="2127"/>
        </w:tabs>
        <w:autoSpaceDE w:val="0"/>
        <w:autoSpaceDN w:val="0"/>
        <w:spacing w:after="240"/>
        <w:ind w:hanging="709"/>
        <w:jc w:val="both"/>
        <w:rPr>
          <w:rFonts w:ascii="Arial" w:hAnsi="Arial" w:cs="Arial"/>
          <w:sz w:val="21"/>
          <w:szCs w:val="21"/>
          <w:lang w:val="fr-FR"/>
        </w:rPr>
      </w:pPr>
      <w:r w:rsidRPr="00B24302">
        <w:rPr>
          <w:rFonts w:ascii="Arial" w:hAnsi="Arial" w:cs="Arial"/>
          <w:sz w:val="21"/>
          <w:szCs w:val="21"/>
          <w:lang w:val="fr-FR"/>
        </w:rPr>
        <w:t xml:space="preserve">Pour mener à bien le </w:t>
      </w:r>
      <w:r w:rsidR="0096694B" w:rsidRPr="00B24302">
        <w:rPr>
          <w:rFonts w:ascii="Arial" w:hAnsi="Arial" w:cs="Arial"/>
          <w:sz w:val="21"/>
          <w:szCs w:val="21"/>
          <w:lang w:val="fr-FR"/>
        </w:rPr>
        <w:t>Projet</w:t>
      </w:r>
      <w:r w:rsidRPr="00B24302">
        <w:rPr>
          <w:rFonts w:ascii="Arial" w:hAnsi="Arial" w:cs="Arial"/>
          <w:sz w:val="21"/>
          <w:szCs w:val="21"/>
          <w:lang w:val="fr-FR"/>
        </w:rPr>
        <w:t xml:space="preserv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souhaite </w:t>
      </w:r>
      <w:r w:rsidR="00AE6DF3" w:rsidRPr="00B24302">
        <w:rPr>
          <w:rFonts w:ascii="Arial" w:hAnsi="Arial" w:cs="Arial"/>
          <w:sz w:val="21"/>
          <w:szCs w:val="21"/>
          <w:lang w:val="fr-FR"/>
        </w:rPr>
        <w:t>conclure</w:t>
      </w:r>
      <w:r w:rsidR="00D81F44">
        <w:rPr>
          <w:rFonts w:ascii="Arial" w:hAnsi="Arial" w:cs="Arial"/>
          <w:sz w:val="21"/>
          <w:szCs w:val="21"/>
          <w:lang w:val="fr-FR"/>
        </w:rPr>
        <w:t> :</w:t>
      </w:r>
    </w:p>
    <w:p w14:paraId="10803D78" w14:textId="23ACE4AF" w:rsidR="001526EB" w:rsidRPr="00B24302" w:rsidRDefault="001526EB" w:rsidP="00A0271F">
      <w:pPr>
        <w:pStyle w:val="Paragraphedeliste"/>
        <w:widowControl w:val="0"/>
        <w:numPr>
          <w:ilvl w:val="1"/>
          <w:numId w:val="35"/>
        </w:numPr>
        <w:tabs>
          <w:tab w:val="left" w:pos="709"/>
          <w:tab w:val="left" w:pos="1418"/>
          <w:tab w:val="left" w:pos="2127"/>
        </w:tabs>
        <w:autoSpaceDE w:val="0"/>
        <w:autoSpaceDN w:val="0"/>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un </w:t>
      </w:r>
      <w:r w:rsidR="00095746" w:rsidRPr="00B24302">
        <w:rPr>
          <w:rFonts w:ascii="Arial" w:hAnsi="Arial" w:cs="Arial"/>
          <w:sz w:val="21"/>
          <w:szCs w:val="21"/>
          <w:lang w:val="fr-FR"/>
        </w:rPr>
        <w:t xml:space="preserve">Contrat de Fourniture </w:t>
      </w:r>
      <w:r w:rsidRPr="00B24302">
        <w:rPr>
          <w:rFonts w:ascii="Arial" w:hAnsi="Arial" w:cs="Arial"/>
          <w:sz w:val="21"/>
          <w:szCs w:val="21"/>
          <w:lang w:val="fr-FR"/>
        </w:rPr>
        <w:t xml:space="preserve">avec le </w:t>
      </w:r>
      <w:r w:rsidR="00B421E4" w:rsidRPr="00B24302">
        <w:rPr>
          <w:rFonts w:ascii="Arial" w:hAnsi="Arial" w:cs="Arial"/>
          <w:sz w:val="21"/>
          <w:szCs w:val="21"/>
          <w:lang w:val="fr-FR"/>
        </w:rPr>
        <w:t>F</w:t>
      </w:r>
      <w:r w:rsidRPr="00B24302">
        <w:rPr>
          <w:rFonts w:ascii="Arial" w:hAnsi="Arial" w:cs="Arial"/>
          <w:sz w:val="21"/>
          <w:szCs w:val="21"/>
          <w:lang w:val="fr-FR"/>
        </w:rPr>
        <w:t>ournisseur concernant l'ingénierie, la conception, l'achat, la fourniture et la livraison d</w:t>
      </w:r>
      <w:r w:rsidR="00B421E4" w:rsidRPr="00B24302">
        <w:rPr>
          <w:rFonts w:ascii="Arial" w:hAnsi="Arial" w:cs="Arial"/>
          <w:sz w:val="21"/>
          <w:szCs w:val="21"/>
          <w:lang w:val="fr-FR"/>
        </w:rPr>
        <w:t>u</w:t>
      </w:r>
      <w:r w:rsidRPr="00B24302">
        <w:rPr>
          <w:rFonts w:ascii="Arial" w:hAnsi="Arial" w:cs="Arial"/>
          <w:sz w:val="21"/>
          <w:szCs w:val="21"/>
          <w:lang w:val="fr-FR"/>
        </w:rPr>
        <w:t xml:space="preserve"> </w:t>
      </w:r>
      <w:r w:rsidR="00B421E4" w:rsidRPr="00B24302">
        <w:rPr>
          <w:rFonts w:ascii="Arial" w:hAnsi="Arial" w:cs="Arial"/>
          <w:sz w:val="21"/>
          <w:szCs w:val="21"/>
          <w:lang w:val="fr-FR"/>
        </w:rPr>
        <w:t xml:space="preserve">Système Photovoltaïque </w:t>
      </w:r>
      <w:r w:rsidR="00494D39" w:rsidRPr="00B24302">
        <w:rPr>
          <w:rFonts w:ascii="Arial" w:hAnsi="Arial" w:cs="Arial"/>
          <w:sz w:val="21"/>
          <w:szCs w:val="21"/>
          <w:lang w:val="fr-FR"/>
        </w:rPr>
        <w:t>(tel que ce terme est défini dans l</w:t>
      </w:r>
      <w:r w:rsidR="00B421E4" w:rsidRPr="00B24302">
        <w:rPr>
          <w:rFonts w:ascii="Arial" w:hAnsi="Arial" w:cs="Arial"/>
          <w:sz w:val="21"/>
          <w:szCs w:val="21"/>
          <w:lang w:val="fr-FR"/>
        </w:rPr>
        <w:t>e Contrat de Fourniture</w:t>
      </w:r>
      <w:r w:rsidR="00494D39" w:rsidRPr="00B24302">
        <w:rPr>
          <w:rFonts w:ascii="Arial" w:hAnsi="Arial" w:cs="Arial"/>
          <w:sz w:val="21"/>
          <w:szCs w:val="21"/>
          <w:lang w:val="fr-FR"/>
        </w:rPr>
        <w:t>)</w:t>
      </w:r>
      <w:r w:rsidRPr="00B24302">
        <w:rPr>
          <w:rFonts w:ascii="Arial" w:hAnsi="Arial" w:cs="Arial"/>
          <w:sz w:val="21"/>
          <w:szCs w:val="21"/>
          <w:lang w:val="fr-FR"/>
        </w:rPr>
        <w:t xml:space="preserve"> et de certaines pièces de rechange ;</w:t>
      </w:r>
    </w:p>
    <w:p w14:paraId="22C2D393" w14:textId="791E195F" w:rsidR="001526EB" w:rsidRPr="00B24302" w:rsidRDefault="001526EB" w:rsidP="00A0271F">
      <w:pPr>
        <w:pStyle w:val="Paragraphedeliste"/>
        <w:widowControl w:val="0"/>
        <w:numPr>
          <w:ilvl w:val="1"/>
          <w:numId w:val="35"/>
        </w:numPr>
        <w:tabs>
          <w:tab w:val="left" w:pos="709"/>
          <w:tab w:val="left" w:pos="1418"/>
          <w:tab w:val="left" w:pos="2127"/>
        </w:tabs>
        <w:autoSpaceDE w:val="0"/>
        <w:autoSpaceDN w:val="0"/>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un </w:t>
      </w:r>
      <w:r w:rsidR="002649A2" w:rsidRPr="00B24302">
        <w:rPr>
          <w:rFonts w:ascii="Arial" w:hAnsi="Arial" w:cs="Arial"/>
          <w:sz w:val="21"/>
          <w:szCs w:val="21"/>
          <w:lang w:val="fr-FR"/>
        </w:rPr>
        <w:t>Contrat d’</w:t>
      </w:r>
      <w:r w:rsidR="001975F4" w:rsidRPr="00B24302">
        <w:rPr>
          <w:rFonts w:ascii="Arial" w:hAnsi="Arial" w:cs="Arial"/>
          <w:sz w:val="21"/>
          <w:szCs w:val="21"/>
          <w:lang w:val="fr-FR"/>
        </w:rPr>
        <w:t>Installation</w:t>
      </w:r>
      <w:r w:rsidRPr="00B24302">
        <w:rPr>
          <w:rFonts w:ascii="Arial" w:hAnsi="Arial" w:cs="Arial"/>
          <w:sz w:val="21"/>
          <w:szCs w:val="21"/>
          <w:lang w:val="fr-FR"/>
        </w:rPr>
        <w:t xml:space="preserve"> avec l'</w:t>
      </w:r>
      <w:r w:rsidR="004548E9" w:rsidRPr="00B24302">
        <w:rPr>
          <w:rFonts w:ascii="Arial" w:hAnsi="Arial" w:cs="Arial"/>
          <w:sz w:val="21"/>
          <w:szCs w:val="21"/>
          <w:lang w:val="fr-FR"/>
        </w:rPr>
        <w:t xml:space="preserve">Installateur </w:t>
      </w:r>
      <w:r w:rsidRPr="00B24302">
        <w:rPr>
          <w:rFonts w:ascii="Arial" w:hAnsi="Arial" w:cs="Arial"/>
          <w:sz w:val="21"/>
          <w:szCs w:val="21"/>
          <w:lang w:val="fr-FR"/>
        </w:rPr>
        <w:t xml:space="preserve">pour l'installation du </w:t>
      </w:r>
      <w:r w:rsidR="008C01FC" w:rsidRPr="00B24302">
        <w:rPr>
          <w:rFonts w:ascii="Arial" w:hAnsi="Arial" w:cs="Arial"/>
          <w:sz w:val="21"/>
          <w:szCs w:val="21"/>
          <w:lang w:val="fr-FR"/>
        </w:rPr>
        <w:t>Système Photovoltaïque</w:t>
      </w:r>
      <w:r w:rsidRPr="00B24302">
        <w:rPr>
          <w:rFonts w:ascii="Arial" w:hAnsi="Arial" w:cs="Arial"/>
          <w:sz w:val="21"/>
          <w:szCs w:val="21"/>
          <w:lang w:val="fr-FR"/>
        </w:rPr>
        <w:t>, l'ingénierie, la conception, l'approvisionnement, la fourniture et la livraison d</w:t>
      </w:r>
      <w:r w:rsidR="00AA1731" w:rsidRPr="00B24302">
        <w:rPr>
          <w:rFonts w:ascii="Arial" w:hAnsi="Arial" w:cs="Arial"/>
          <w:sz w:val="21"/>
          <w:szCs w:val="21"/>
          <w:lang w:val="fr-FR"/>
        </w:rPr>
        <w:t>es</w:t>
      </w:r>
      <w:r w:rsidR="00CE5709" w:rsidRPr="00B24302">
        <w:rPr>
          <w:rFonts w:ascii="Arial" w:hAnsi="Arial" w:cs="Arial"/>
          <w:sz w:val="21"/>
          <w:szCs w:val="21"/>
          <w:lang w:val="fr-FR"/>
        </w:rPr>
        <w:t xml:space="preserve"> </w:t>
      </w:r>
      <w:r w:rsidR="00AE6DF3" w:rsidRPr="00B24302">
        <w:rPr>
          <w:rFonts w:ascii="Arial" w:hAnsi="Arial" w:cs="Arial"/>
          <w:sz w:val="21"/>
          <w:szCs w:val="21"/>
          <w:lang w:val="fr-FR"/>
        </w:rPr>
        <w:t>I</w:t>
      </w:r>
      <w:r w:rsidR="00510876" w:rsidRPr="00B24302">
        <w:rPr>
          <w:rFonts w:ascii="Arial" w:hAnsi="Arial" w:cs="Arial"/>
          <w:sz w:val="21"/>
          <w:szCs w:val="21"/>
          <w:lang w:val="fr-FR"/>
        </w:rPr>
        <w:t xml:space="preserve">nstallations </w:t>
      </w:r>
      <w:r w:rsidR="00AE6DF3" w:rsidRPr="00B24302">
        <w:rPr>
          <w:rFonts w:ascii="Arial" w:hAnsi="Arial" w:cs="Arial"/>
          <w:sz w:val="21"/>
          <w:szCs w:val="21"/>
          <w:lang w:val="fr-FR"/>
        </w:rPr>
        <w:t>A</w:t>
      </w:r>
      <w:r w:rsidR="00510876" w:rsidRPr="00B24302">
        <w:rPr>
          <w:rFonts w:ascii="Arial" w:hAnsi="Arial" w:cs="Arial"/>
          <w:sz w:val="21"/>
          <w:szCs w:val="21"/>
          <w:lang w:val="fr-FR"/>
        </w:rPr>
        <w:t xml:space="preserve">ssociées </w:t>
      </w:r>
      <w:r w:rsidR="00494D39" w:rsidRPr="00B24302">
        <w:rPr>
          <w:rFonts w:ascii="Arial" w:hAnsi="Arial" w:cs="Arial"/>
          <w:sz w:val="21"/>
          <w:szCs w:val="21"/>
          <w:lang w:val="fr-FR"/>
        </w:rPr>
        <w:t>(tel que ce terme est défini dans l</w:t>
      </w:r>
      <w:r w:rsidR="004548E9" w:rsidRPr="00B24302">
        <w:rPr>
          <w:rFonts w:ascii="Arial" w:hAnsi="Arial" w:cs="Arial"/>
          <w:sz w:val="21"/>
          <w:szCs w:val="21"/>
          <w:lang w:val="fr-FR"/>
        </w:rPr>
        <w:t xml:space="preserve">e </w:t>
      </w:r>
      <w:r w:rsidR="002649A2" w:rsidRPr="00B24302">
        <w:rPr>
          <w:rFonts w:ascii="Arial" w:hAnsi="Arial" w:cs="Arial"/>
          <w:sz w:val="21"/>
          <w:szCs w:val="21"/>
          <w:lang w:val="fr-FR"/>
        </w:rPr>
        <w:t>Contrat d’</w:t>
      </w:r>
      <w:r w:rsidR="004548E9" w:rsidRPr="00B24302">
        <w:rPr>
          <w:rFonts w:ascii="Arial" w:hAnsi="Arial" w:cs="Arial"/>
          <w:sz w:val="21"/>
          <w:szCs w:val="21"/>
          <w:lang w:val="fr-FR"/>
        </w:rPr>
        <w:t>Installation</w:t>
      </w:r>
      <w:r w:rsidR="00494D39" w:rsidRPr="00B24302">
        <w:rPr>
          <w:rFonts w:ascii="Arial" w:hAnsi="Arial" w:cs="Arial"/>
          <w:sz w:val="21"/>
          <w:szCs w:val="21"/>
          <w:lang w:val="fr-FR"/>
        </w:rPr>
        <w:t xml:space="preserve">) </w:t>
      </w:r>
      <w:r w:rsidRPr="00B24302">
        <w:rPr>
          <w:rFonts w:ascii="Arial" w:hAnsi="Arial" w:cs="Arial"/>
          <w:sz w:val="21"/>
          <w:szCs w:val="21"/>
          <w:lang w:val="fr-FR"/>
        </w:rPr>
        <w:t>et la mise en service de l'</w:t>
      </w:r>
      <w:r w:rsidR="00D11F23" w:rsidRPr="00B24302">
        <w:rPr>
          <w:rFonts w:ascii="Arial" w:hAnsi="Arial" w:cs="Arial"/>
          <w:sz w:val="21"/>
          <w:szCs w:val="21"/>
          <w:lang w:val="fr-FR"/>
        </w:rPr>
        <w:t>I</w:t>
      </w:r>
      <w:r w:rsidRPr="00B24302">
        <w:rPr>
          <w:rFonts w:ascii="Arial" w:hAnsi="Arial" w:cs="Arial"/>
          <w:sz w:val="21"/>
          <w:szCs w:val="21"/>
          <w:lang w:val="fr-FR"/>
        </w:rPr>
        <w:t>nstallation</w:t>
      </w:r>
      <w:r w:rsidR="00D11F23" w:rsidRPr="00B24302">
        <w:rPr>
          <w:rFonts w:ascii="Arial" w:hAnsi="Arial" w:cs="Arial"/>
          <w:sz w:val="21"/>
          <w:szCs w:val="21"/>
          <w:lang w:val="fr-FR"/>
        </w:rPr>
        <w:t> </w:t>
      </w:r>
      <w:r w:rsidRPr="00B24302">
        <w:rPr>
          <w:rFonts w:ascii="Arial" w:hAnsi="Arial" w:cs="Arial"/>
          <w:sz w:val="21"/>
          <w:szCs w:val="21"/>
          <w:lang w:val="fr-FR"/>
        </w:rPr>
        <w:t>;</w:t>
      </w:r>
    </w:p>
    <w:p w14:paraId="273B83F9" w14:textId="143D43BF" w:rsidR="001526EB" w:rsidRPr="00B24302" w:rsidRDefault="00F177B8" w:rsidP="00A0271F">
      <w:pPr>
        <w:pStyle w:val="Paragraphedeliste"/>
        <w:widowControl w:val="0"/>
        <w:numPr>
          <w:ilvl w:val="1"/>
          <w:numId w:val="35"/>
        </w:numPr>
        <w:tabs>
          <w:tab w:val="left" w:pos="709"/>
          <w:tab w:val="left" w:pos="1418"/>
          <w:tab w:val="left" w:pos="2127"/>
        </w:tabs>
        <w:autoSpaceDE w:val="0"/>
        <w:autoSpaceDN w:val="0"/>
        <w:spacing w:after="240"/>
        <w:ind w:left="1418" w:hanging="709"/>
        <w:jc w:val="both"/>
        <w:rPr>
          <w:rFonts w:ascii="Arial" w:hAnsi="Arial" w:cs="Arial"/>
          <w:sz w:val="21"/>
          <w:szCs w:val="21"/>
          <w:lang w:val="fr-FR"/>
        </w:rPr>
      </w:pPr>
      <w:r w:rsidRPr="00B24302">
        <w:rPr>
          <w:rFonts w:ascii="Arial" w:hAnsi="Arial" w:cs="Arial"/>
          <w:sz w:val="21"/>
          <w:szCs w:val="21"/>
          <w:lang w:val="fr-FR"/>
        </w:rPr>
        <w:t>des</w:t>
      </w:r>
      <w:r w:rsidR="001526EB" w:rsidRPr="00B24302">
        <w:rPr>
          <w:rFonts w:ascii="Arial" w:hAnsi="Arial" w:cs="Arial"/>
          <w:sz w:val="21"/>
          <w:szCs w:val="21"/>
          <w:lang w:val="fr-FR"/>
        </w:rPr>
        <w:t xml:space="preserve"> </w:t>
      </w:r>
      <w:r w:rsidR="003A56C6" w:rsidRPr="00B24302">
        <w:rPr>
          <w:rFonts w:ascii="Arial" w:hAnsi="Arial" w:cs="Arial"/>
          <w:sz w:val="21"/>
          <w:szCs w:val="21"/>
          <w:lang w:val="fr-FR"/>
        </w:rPr>
        <w:t>Accords de Financement</w:t>
      </w:r>
      <w:r w:rsidR="001526EB" w:rsidRPr="00B24302">
        <w:rPr>
          <w:rFonts w:ascii="Arial" w:hAnsi="Arial" w:cs="Arial"/>
          <w:sz w:val="21"/>
          <w:szCs w:val="21"/>
          <w:lang w:val="fr-FR"/>
        </w:rPr>
        <w:t xml:space="preserve"> avec le </w:t>
      </w:r>
      <w:r w:rsidR="005F3927" w:rsidRPr="00B24302">
        <w:rPr>
          <w:rFonts w:ascii="Arial" w:hAnsi="Arial" w:cs="Arial"/>
          <w:sz w:val="21"/>
          <w:szCs w:val="21"/>
          <w:lang w:val="fr-FR"/>
        </w:rPr>
        <w:t>Prêteur</w:t>
      </w:r>
      <w:r w:rsidR="001526EB" w:rsidRPr="00B24302">
        <w:rPr>
          <w:rFonts w:ascii="Arial" w:hAnsi="Arial" w:cs="Arial"/>
          <w:sz w:val="21"/>
          <w:szCs w:val="21"/>
          <w:lang w:val="fr-FR"/>
        </w:rPr>
        <w:t xml:space="preserve"> pour financer l</w:t>
      </w:r>
      <w:r w:rsidR="00095136" w:rsidRPr="00B24302">
        <w:rPr>
          <w:rFonts w:ascii="Arial" w:hAnsi="Arial" w:cs="Arial"/>
          <w:sz w:val="21"/>
          <w:szCs w:val="21"/>
          <w:lang w:val="fr-FR"/>
        </w:rPr>
        <w:t xml:space="preserve">a Construction </w:t>
      </w:r>
      <w:r w:rsidR="001526EB" w:rsidRPr="00B24302">
        <w:rPr>
          <w:rFonts w:ascii="Arial" w:hAnsi="Arial" w:cs="Arial"/>
          <w:sz w:val="21"/>
          <w:szCs w:val="21"/>
          <w:lang w:val="fr-FR"/>
        </w:rPr>
        <w:t>de l</w:t>
      </w:r>
      <w:r w:rsidR="00682063" w:rsidRPr="00B24302">
        <w:rPr>
          <w:rFonts w:ascii="Arial" w:hAnsi="Arial" w:cs="Arial"/>
          <w:sz w:val="21"/>
          <w:szCs w:val="21"/>
          <w:lang w:val="fr-FR"/>
        </w:rPr>
        <w:t>’Installation </w:t>
      </w:r>
      <w:r w:rsidR="001526EB" w:rsidRPr="00B24302">
        <w:rPr>
          <w:rFonts w:ascii="Arial" w:hAnsi="Arial" w:cs="Arial"/>
          <w:sz w:val="21"/>
          <w:szCs w:val="21"/>
          <w:lang w:val="fr-FR"/>
        </w:rPr>
        <w:t>;</w:t>
      </w:r>
    </w:p>
    <w:p w14:paraId="3142AB91" w14:textId="34F2AA96" w:rsidR="001526EB" w:rsidRPr="00B24302" w:rsidRDefault="001526EB" w:rsidP="00A0271F">
      <w:pPr>
        <w:pStyle w:val="Paragraphedeliste"/>
        <w:widowControl w:val="0"/>
        <w:numPr>
          <w:ilvl w:val="1"/>
          <w:numId w:val="35"/>
        </w:numPr>
        <w:tabs>
          <w:tab w:val="left" w:pos="709"/>
          <w:tab w:val="left" w:pos="1418"/>
          <w:tab w:val="left" w:pos="2127"/>
        </w:tabs>
        <w:autoSpaceDE w:val="0"/>
        <w:autoSpaceDN w:val="0"/>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un </w:t>
      </w:r>
      <w:r w:rsidR="00E86477" w:rsidRPr="00B24302">
        <w:rPr>
          <w:rFonts w:ascii="Arial" w:hAnsi="Arial" w:cs="Arial"/>
          <w:sz w:val="21"/>
          <w:szCs w:val="21"/>
          <w:lang w:val="fr-FR"/>
        </w:rPr>
        <w:t>Contrat d’Exploitation-Maintenance</w:t>
      </w:r>
      <w:r w:rsidR="001E5477" w:rsidRPr="00B24302">
        <w:rPr>
          <w:rFonts w:ascii="Arial" w:hAnsi="Arial" w:cs="Arial"/>
          <w:sz w:val="21"/>
          <w:szCs w:val="21"/>
          <w:lang w:val="fr-FR"/>
        </w:rPr>
        <w:t xml:space="preserve"> </w:t>
      </w:r>
      <w:r w:rsidRPr="00B24302">
        <w:rPr>
          <w:rFonts w:ascii="Arial" w:hAnsi="Arial" w:cs="Arial"/>
          <w:sz w:val="21"/>
          <w:szCs w:val="21"/>
          <w:lang w:val="fr-FR"/>
        </w:rPr>
        <w:t>avec l</w:t>
      </w:r>
      <w:r w:rsidR="001E5477" w:rsidRPr="00B24302">
        <w:rPr>
          <w:rFonts w:ascii="Arial" w:hAnsi="Arial" w:cs="Arial"/>
          <w:sz w:val="21"/>
          <w:szCs w:val="21"/>
          <w:lang w:val="fr-FR"/>
        </w:rPr>
        <w:t>’Exploitant</w:t>
      </w:r>
      <w:r w:rsidRPr="00B24302">
        <w:rPr>
          <w:rFonts w:ascii="Arial" w:hAnsi="Arial" w:cs="Arial"/>
          <w:sz w:val="21"/>
          <w:szCs w:val="21"/>
          <w:lang w:val="fr-FR"/>
        </w:rPr>
        <w:t xml:space="preserve"> concernant la fourniture de certains services d'</w:t>
      </w:r>
      <w:r w:rsidR="001E5477" w:rsidRPr="00B24302">
        <w:rPr>
          <w:rFonts w:ascii="Arial" w:hAnsi="Arial" w:cs="Arial"/>
          <w:sz w:val="21"/>
          <w:szCs w:val="21"/>
          <w:lang w:val="fr-FR"/>
        </w:rPr>
        <w:t>E</w:t>
      </w:r>
      <w:r w:rsidRPr="00B24302">
        <w:rPr>
          <w:rFonts w:ascii="Arial" w:hAnsi="Arial" w:cs="Arial"/>
          <w:sz w:val="21"/>
          <w:szCs w:val="21"/>
          <w:lang w:val="fr-FR"/>
        </w:rPr>
        <w:t xml:space="preserve">xploitation et </w:t>
      </w:r>
      <w:r w:rsidR="001E5477" w:rsidRPr="00B24302">
        <w:rPr>
          <w:rFonts w:ascii="Arial" w:hAnsi="Arial" w:cs="Arial"/>
          <w:sz w:val="21"/>
          <w:szCs w:val="21"/>
          <w:lang w:val="fr-FR"/>
        </w:rPr>
        <w:t xml:space="preserve">de Maintenance </w:t>
      </w:r>
      <w:r w:rsidRPr="00B24302">
        <w:rPr>
          <w:rFonts w:ascii="Arial" w:hAnsi="Arial" w:cs="Arial"/>
          <w:sz w:val="21"/>
          <w:szCs w:val="21"/>
          <w:lang w:val="fr-FR"/>
        </w:rPr>
        <w:t>pour l'</w:t>
      </w:r>
      <w:r w:rsidR="001E5477" w:rsidRPr="00B24302">
        <w:rPr>
          <w:rFonts w:ascii="Arial" w:hAnsi="Arial" w:cs="Arial"/>
          <w:sz w:val="21"/>
          <w:szCs w:val="21"/>
          <w:lang w:val="fr-FR"/>
        </w:rPr>
        <w:t>I</w:t>
      </w:r>
      <w:r w:rsidRPr="00B24302">
        <w:rPr>
          <w:rFonts w:ascii="Arial" w:hAnsi="Arial" w:cs="Arial"/>
          <w:sz w:val="21"/>
          <w:szCs w:val="21"/>
          <w:lang w:val="fr-FR"/>
        </w:rPr>
        <w:t>nstallation ;</w:t>
      </w:r>
    </w:p>
    <w:p w14:paraId="7677340A" w14:textId="7BEE65C2" w:rsidR="00BA7C98" w:rsidRPr="00B24302" w:rsidRDefault="00B40948" w:rsidP="00A0271F">
      <w:pPr>
        <w:pStyle w:val="Paragraphedeliste"/>
        <w:widowControl w:val="0"/>
        <w:numPr>
          <w:ilvl w:val="0"/>
          <w:numId w:val="35"/>
        </w:numPr>
        <w:tabs>
          <w:tab w:val="left" w:pos="709"/>
          <w:tab w:val="left" w:pos="1418"/>
          <w:tab w:val="left" w:pos="2127"/>
        </w:tabs>
        <w:autoSpaceDE w:val="0"/>
        <w:autoSpaceDN w:val="0"/>
        <w:spacing w:after="240"/>
        <w:ind w:hanging="709"/>
        <w:jc w:val="both"/>
        <w:rPr>
          <w:rFonts w:ascii="Arial" w:hAnsi="Arial" w:cs="Arial"/>
          <w:sz w:val="21"/>
          <w:szCs w:val="21"/>
          <w:lang w:val="fr-FR"/>
        </w:rPr>
      </w:pPr>
      <w:r w:rsidRPr="00B24302">
        <w:rPr>
          <w:rFonts w:ascii="Arial" w:hAnsi="Arial" w:cs="Arial"/>
          <w:sz w:val="21"/>
          <w:szCs w:val="21"/>
          <w:lang w:val="fr-FR"/>
        </w:rPr>
        <w:t>A cet effet, l</w:t>
      </w:r>
      <w:r w:rsidR="001526EB" w:rsidRPr="00B24302">
        <w:rPr>
          <w:rFonts w:ascii="Arial" w:hAnsi="Arial" w:cs="Arial"/>
          <w:sz w:val="21"/>
          <w:szCs w:val="21"/>
          <w:lang w:val="fr-FR"/>
        </w:rPr>
        <w:t xml:space="preserve">e </w:t>
      </w:r>
      <w:r w:rsidR="00341130" w:rsidRPr="00B24302">
        <w:rPr>
          <w:rFonts w:ascii="Arial" w:hAnsi="Arial" w:cs="Arial"/>
          <w:sz w:val="21"/>
          <w:szCs w:val="21"/>
          <w:lang w:val="fr-FR"/>
        </w:rPr>
        <w:t xml:space="preserve">Gouvernement </w:t>
      </w:r>
      <w:r w:rsidR="001526EB" w:rsidRPr="00B24302">
        <w:rPr>
          <w:rFonts w:ascii="Arial" w:hAnsi="Arial" w:cs="Arial"/>
          <w:sz w:val="21"/>
          <w:szCs w:val="21"/>
          <w:lang w:val="fr-FR"/>
        </w:rPr>
        <w:t xml:space="preserve">et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001526EB" w:rsidRPr="00B24302">
        <w:rPr>
          <w:rFonts w:ascii="Arial" w:hAnsi="Arial" w:cs="Arial"/>
          <w:sz w:val="21"/>
          <w:szCs w:val="21"/>
          <w:lang w:val="fr-FR"/>
        </w:rPr>
        <w:t xml:space="preserve"> </w:t>
      </w:r>
      <w:r w:rsidR="00AB76F1" w:rsidRPr="00B24302">
        <w:rPr>
          <w:rFonts w:ascii="Arial" w:hAnsi="Arial" w:cs="Arial"/>
          <w:sz w:val="21"/>
          <w:szCs w:val="21"/>
          <w:lang w:val="fr-FR"/>
        </w:rPr>
        <w:t>s</w:t>
      </w:r>
      <w:r w:rsidR="001526EB" w:rsidRPr="00B24302">
        <w:rPr>
          <w:rFonts w:ascii="Arial" w:hAnsi="Arial" w:cs="Arial"/>
          <w:sz w:val="21"/>
          <w:szCs w:val="21"/>
          <w:lang w:val="fr-FR"/>
        </w:rPr>
        <w:t>ont convenu</w:t>
      </w:r>
      <w:r w:rsidR="00AB76F1" w:rsidRPr="00B24302">
        <w:rPr>
          <w:rFonts w:ascii="Arial" w:hAnsi="Arial" w:cs="Arial"/>
          <w:sz w:val="21"/>
          <w:szCs w:val="21"/>
          <w:lang w:val="fr-FR"/>
        </w:rPr>
        <w:t>s</w:t>
      </w:r>
      <w:r w:rsidR="001526EB" w:rsidRPr="00B24302">
        <w:rPr>
          <w:rFonts w:ascii="Arial" w:hAnsi="Arial" w:cs="Arial"/>
          <w:sz w:val="21"/>
          <w:szCs w:val="21"/>
          <w:lang w:val="fr-FR"/>
        </w:rPr>
        <w:t xml:space="preserve"> que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001526EB" w:rsidRPr="00B24302">
        <w:rPr>
          <w:rFonts w:ascii="Arial" w:hAnsi="Arial" w:cs="Arial"/>
          <w:sz w:val="21"/>
          <w:szCs w:val="21"/>
          <w:lang w:val="fr-FR"/>
        </w:rPr>
        <w:t xml:space="preserve"> </w:t>
      </w:r>
      <w:r w:rsidRPr="00B24302">
        <w:rPr>
          <w:rFonts w:ascii="Arial" w:hAnsi="Arial" w:cs="Arial"/>
          <w:sz w:val="21"/>
          <w:szCs w:val="21"/>
          <w:lang w:val="fr-FR"/>
        </w:rPr>
        <w:t xml:space="preserve">mettra en </w:t>
      </w:r>
      <w:r w:rsidR="005C76FE" w:rsidRPr="00B24302">
        <w:rPr>
          <w:rFonts w:ascii="Arial" w:hAnsi="Arial" w:cs="Arial"/>
          <w:sz w:val="21"/>
          <w:szCs w:val="21"/>
          <w:lang w:val="fr-FR"/>
        </w:rPr>
        <w:t>œuvre</w:t>
      </w:r>
      <w:r w:rsidR="001526EB" w:rsidRPr="00B24302">
        <w:rPr>
          <w:rFonts w:ascii="Arial" w:hAnsi="Arial" w:cs="Arial"/>
          <w:sz w:val="21"/>
          <w:szCs w:val="21"/>
          <w:lang w:val="fr-FR"/>
        </w:rPr>
        <w:t xml:space="preserve"> le </w:t>
      </w:r>
      <w:r w:rsidR="0096694B" w:rsidRPr="00B24302">
        <w:rPr>
          <w:rFonts w:ascii="Arial" w:hAnsi="Arial" w:cs="Arial"/>
          <w:sz w:val="21"/>
          <w:szCs w:val="21"/>
          <w:lang w:val="fr-FR"/>
        </w:rPr>
        <w:t>Projet</w:t>
      </w:r>
      <w:r w:rsidR="001526EB" w:rsidRPr="00B24302">
        <w:rPr>
          <w:rFonts w:ascii="Arial" w:hAnsi="Arial" w:cs="Arial"/>
          <w:sz w:val="21"/>
          <w:szCs w:val="21"/>
          <w:lang w:val="fr-FR"/>
        </w:rPr>
        <w:t xml:space="preserve"> sur la base et sous réserve, entre autres, des conditions du </w:t>
      </w:r>
      <w:r w:rsidR="00FA7AE1" w:rsidRPr="00B24302">
        <w:rPr>
          <w:rFonts w:ascii="Arial" w:hAnsi="Arial" w:cs="Arial"/>
          <w:sz w:val="21"/>
          <w:szCs w:val="21"/>
          <w:lang w:val="fr-FR"/>
        </w:rPr>
        <w:t>présent Contrat</w:t>
      </w:r>
      <w:r w:rsidR="00C85C3D" w:rsidRPr="00B24302">
        <w:rPr>
          <w:rFonts w:ascii="Arial" w:hAnsi="Arial" w:cs="Arial"/>
          <w:sz w:val="21"/>
          <w:szCs w:val="21"/>
          <w:lang w:val="fr-FR"/>
        </w:rPr>
        <w:t>.</w:t>
      </w:r>
    </w:p>
    <w:p w14:paraId="13E3793E" w14:textId="65083C82" w:rsidR="00A9323B" w:rsidRPr="00B24302" w:rsidRDefault="007051F2" w:rsidP="00A0271F">
      <w:pPr>
        <w:pStyle w:val="BauchiEPClevel1"/>
        <w:tabs>
          <w:tab w:val="left" w:pos="709"/>
          <w:tab w:val="left" w:pos="1418"/>
          <w:tab w:val="left" w:pos="2127"/>
        </w:tabs>
        <w:rPr>
          <w:rFonts w:ascii="Arial" w:hAnsi="Arial" w:cs="Arial"/>
          <w:b/>
          <w:sz w:val="21"/>
          <w:szCs w:val="21"/>
          <w:lang w:val="fr-FR"/>
        </w:rPr>
      </w:pPr>
      <w:r w:rsidRPr="00B24302">
        <w:rPr>
          <w:rFonts w:ascii="Arial" w:hAnsi="Arial" w:cs="Arial"/>
          <w:b/>
          <w:sz w:val="21"/>
          <w:szCs w:val="21"/>
          <w:lang w:val="fr-FR"/>
        </w:rPr>
        <w:t xml:space="preserve">IL EST </w:t>
      </w:r>
      <w:r w:rsidR="00DD586A" w:rsidRPr="00B24302">
        <w:rPr>
          <w:rFonts w:ascii="Arial" w:hAnsi="Arial" w:cs="Arial"/>
          <w:b/>
          <w:sz w:val="21"/>
          <w:szCs w:val="21"/>
          <w:lang w:val="fr-FR"/>
        </w:rPr>
        <w:t xml:space="preserve">EN CONSÉQUENCE </w:t>
      </w:r>
      <w:r w:rsidRPr="00B24302">
        <w:rPr>
          <w:rFonts w:ascii="Arial" w:hAnsi="Arial" w:cs="Arial"/>
          <w:b/>
          <w:sz w:val="21"/>
          <w:szCs w:val="21"/>
          <w:lang w:val="fr-FR"/>
        </w:rPr>
        <w:t>CONVENU CE QUI SUIT</w:t>
      </w:r>
      <w:r w:rsidR="00D81F44">
        <w:rPr>
          <w:rFonts w:ascii="Arial" w:hAnsi="Arial" w:cs="Arial"/>
          <w:b/>
          <w:sz w:val="21"/>
          <w:szCs w:val="21"/>
          <w:lang w:val="fr-FR"/>
        </w:rPr>
        <w:t> :</w:t>
      </w:r>
    </w:p>
    <w:bookmarkEnd w:id="2"/>
    <w:bookmarkEnd w:id="3"/>
    <w:p w14:paraId="08C553DA" w14:textId="77777777" w:rsidR="000D7D34" w:rsidRPr="00B24302" w:rsidRDefault="000D7D34" w:rsidP="00A0271F">
      <w:pPr>
        <w:pStyle w:val="BauchiEPClevel1"/>
        <w:tabs>
          <w:tab w:val="left" w:pos="709"/>
          <w:tab w:val="left" w:pos="1418"/>
          <w:tab w:val="left" w:pos="2127"/>
        </w:tabs>
        <w:rPr>
          <w:rFonts w:ascii="Arial" w:hAnsi="Arial" w:cs="Arial"/>
          <w:sz w:val="21"/>
          <w:szCs w:val="21"/>
          <w:lang w:val="fr-FR"/>
        </w:rPr>
        <w:sectPr w:rsidR="000D7D34" w:rsidRPr="00B24302" w:rsidSect="00A34C40">
          <w:pgSz w:w="11906" w:h="16838"/>
          <w:pgMar w:top="1417" w:right="1417" w:bottom="1417" w:left="1417" w:header="567" w:footer="590" w:gutter="0"/>
          <w:pgNumType w:start="1"/>
          <w:cols w:space="720"/>
          <w:docGrid w:linePitch="326"/>
        </w:sectPr>
      </w:pPr>
    </w:p>
    <w:p w14:paraId="7391DFAA" w14:textId="77777777" w:rsidR="001526EB" w:rsidRPr="00B24302" w:rsidRDefault="001526EB" w:rsidP="00A0271F">
      <w:pPr>
        <w:pStyle w:val="Titre1"/>
        <w:numPr>
          <w:ilvl w:val="0"/>
          <w:numId w:val="0"/>
        </w:numPr>
        <w:tabs>
          <w:tab w:val="left" w:pos="709"/>
          <w:tab w:val="left" w:pos="1418"/>
          <w:tab w:val="left" w:pos="2127"/>
        </w:tabs>
        <w:rPr>
          <w:rFonts w:ascii="Arial" w:hAnsi="Arial" w:cs="Arial"/>
          <w:sz w:val="21"/>
          <w:szCs w:val="21"/>
          <w:lang w:val="fr-FR"/>
        </w:rPr>
      </w:pPr>
      <w:bookmarkStart w:id="14" w:name="_Toc27338924"/>
      <w:bookmarkStart w:id="15" w:name="_Toc27339924"/>
      <w:bookmarkStart w:id="16" w:name="_Toc27339928"/>
      <w:bookmarkStart w:id="17" w:name="_Toc27339936"/>
      <w:bookmarkStart w:id="18" w:name="_Toc27340094"/>
      <w:bookmarkStart w:id="19" w:name="_Toc27340173"/>
      <w:bookmarkStart w:id="20" w:name="_Toc120308467"/>
      <w:r w:rsidRPr="00B24302">
        <w:rPr>
          <w:rFonts w:ascii="Arial" w:hAnsi="Arial" w:cs="Arial"/>
          <w:sz w:val="21"/>
          <w:szCs w:val="21"/>
          <w:lang w:val="fr-FR"/>
        </w:rPr>
        <w:lastRenderedPageBreak/>
        <w:t>PARTIE 1 - TABLEAU DES INFORMATIONS CLÉS</w:t>
      </w:r>
      <w:bookmarkEnd w:id="14"/>
      <w:bookmarkEnd w:id="15"/>
      <w:bookmarkEnd w:id="16"/>
      <w:bookmarkEnd w:id="17"/>
      <w:bookmarkEnd w:id="18"/>
      <w:bookmarkEnd w:id="19"/>
      <w:bookmarkEnd w:id="20"/>
    </w:p>
    <w:p w14:paraId="3E3E6821" w14:textId="3F0D1A06" w:rsidR="001526EB" w:rsidRPr="00B24302" w:rsidRDefault="007B7E6D" w:rsidP="00A0271F">
      <w:pPr>
        <w:pStyle w:val="BauchiEPClevel1"/>
        <w:tabs>
          <w:tab w:val="left" w:pos="709"/>
          <w:tab w:val="left" w:pos="1418"/>
          <w:tab w:val="left" w:pos="2127"/>
        </w:tabs>
        <w:rPr>
          <w:rFonts w:ascii="Arial" w:hAnsi="Arial" w:cs="Arial"/>
          <w:b/>
          <w:bCs/>
          <w:sz w:val="21"/>
          <w:szCs w:val="21"/>
          <w:lang w:val="fr-FR"/>
        </w:rPr>
      </w:pPr>
      <w:r w:rsidRPr="00B24302">
        <w:rPr>
          <w:rFonts w:ascii="Arial" w:hAnsi="Arial" w:cs="Arial"/>
          <w:b/>
          <w:bCs/>
          <w:sz w:val="21"/>
          <w:szCs w:val="21"/>
          <w:lang w:val="fr-FR"/>
        </w:rPr>
        <w:t>INFORMATIONS COMMERCIALES</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2268"/>
        <w:gridCol w:w="3969"/>
      </w:tblGrid>
      <w:tr w:rsidR="00B24302" w:rsidRPr="00B24302" w14:paraId="1001BD29" w14:textId="77777777" w:rsidTr="00455E73">
        <w:trPr>
          <w:trHeight w:val="599"/>
        </w:trPr>
        <w:tc>
          <w:tcPr>
            <w:tcW w:w="3686" w:type="dxa"/>
            <w:shd w:val="clear" w:color="auto" w:fill="BEBEBE"/>
          </w:tcPr>
          <w:p w14:paraId="7B2D9F10" w14:textId="77777777" w:rsidR="001526EB" w:rsidRPr="00B24302" w:rsidRDefault="001526EB" w:rsidP="00A0271F">
            <w:pPr>
              <w:pStyle w:val="TableParagraph"/>
              <w:tabs>
                <w:tab w:val="left" w:pos="709"/>
                <w:tab w:val="left" w:pos="1418"/>
                <w:tab w:val="left" w:pos="2127"/>
              </w:tabs>
              <w:spacing w:after="240" w:line="240" w:lineRule="auto"/>
              <w:ind w:left="855" w:right="851"/>
              <w:jc w:val="center"/>
              <w:rPr>
                <w:b/>
                <w:sz w:val="21"/>
                <w:szCs w:val="21"/>
                <w:lang w:val="fr-FR"/>
              </w:rPr>
            </w:pPr>
            <w:r w:rsidRPr="00B24302">
              <w:rPr>
                <w:b/>
                <w:sz w:val="21"/>
                <w:szCs w:val="21"/>
                <w:lang w:val="fr-FR"/>
              </w:rPr>
              <w:t>Sujet</w:t>
            </w:r>
          </w:p>
        </w:tc>
        <w:tc>
          <w:tcPr>
            <w:tcW w:w="2268" w:type="dxa"/>
            <w:shd w:val="clear" w:color="auto" w:fill="BEBEBE"/>
          </w:tcPr>
          <w:p w14:paraId="203C2A4A" w14:textId="493450D6" w:rsidR="001526EB" w:rsidRPr="00B24302" w:rsidRDefault="001C1055" w:rsidP="00A0271F">
            <w:pPr>
              <w:pStyle w:val="TableParagraph"/>
              <w:tabs>
                <w:tab w:val="left" w:pos="709"/>
                <w:tab w:val="left" w:pos="1418"/>
                <w:tab w:val="left" w:pos="2127"/>
              </w:tabs>
              <w:spacing w:after="240" w:line="240" w:lineRule="auto"/>
              <w:ind w:left="2" w:right="140"/>
              <w:jc w:val="center"/>
              <w:rPr>
                <w:b/>
                <w:sz w:val="21"/>
                <w:szCs w:val="21"/>
                <w:lang w:val="fr-FR"/>
              </w:rPr>
            </w:pPr>
            <w:r w:rsidRPr="00B24302">
              <w:rPr>
                <w:b/>
                <w:sz w:val="21"/>
                <w:szCs w:val="21"/>
                <w:lang w:val="fr-FR"/>
              </w:rPr>
              <w:t>Clause</w:t>
            </w:r>
          </w:p>
        </w:tc>
        <w:tc>
          <w:tcPr>
            <w:tcW w:w="3969" w:type="dxa"/>
            <w:shd w:val="clear" w:color="auto" w:fill="BEBEBE"/>
          </w:tcPr>
          <w:p w14:paraId="3F2F2DED" w14:textId="77777777" w:rsidR="001526EB" w:rsidRPr="00B24302" w:rsidRDefault="001526EB" w:rsidP="00A0271F">
            <w:pPr>
              <w:pStyle w:val="TableParagraph"/>
              <w:tabs>
                <w:tab w:val="left" w:pos="709"/>
                <w:tab w:val="left" w:pos="1418"/>
                <w:tab w:val="left" w:pos="2127"/>
              </w:tabs>
              <w:spacing w:after="240" w:line="240" w:lineRule="auto"/>
              <w:ind w:left="1280"/>
              <w:rPr>
                <w:b/>
                <w:sz w:val="21"/>
                <w:szCs w:val="21"/>
                <w:lang w:val="fr-FR"/>
              </w:rPr>
            </w:pPr>
            <w:r w:rsidRPr="00B24302">
              <w:rPr>
                <w:b/>
                <w:sz w:val="21"/>
                <w:szCs w:val="21"/>
                <w:lang w:val="fr-FR"/>
              </w:rPr>
              <w:t>Informations clés</w:t>
            </w:r>
          </w:p>
        </w:tc>
      </w:tr>
      <w:tr w:rsidR="00B24302" w:rsidRPr="00B24302" w14:paraId="5E7B0C43" w14:textId="77777777" w:rsidTr="00455E73">
        <w:trPr>
          <w:trHeight w:val="599"/>
        </w:trPr>
        <w:tc>
          <w:tcPr>
            <w:tcW w:w="3686" w:type="dxa"/>
          </w:tcPr>
          <w:p w14:paraId="2DC27C20" w14:textId="38BD587E" w:rsidR="001526EB" w:rsidRPr="00B24302" w:rsidRDefault="007E07E3" w:rsidP="00A0271F">
            <w:pPr>
              <w:pStyle w:val="TableParagraph"/>
              <w:tabs>
                <w:tab w:val="left" w:pos="709"/>
                <w:tab w:val="left" w:pos="1418"/>
                <w:tab w:val="left" w:pos="2127"/>
              </w:tabs>
              <w:spacing w:after="240" w:line="240" w:lineRule="auto"/>
              <w:rPr>
                <w:b/>
                <w:bCs/>
                <w:sz w:val="21"/>
                <w:szCs w:val="21"/>
                <w:lang w:val="fr-FR"/>
              </w:rPr>
            </w:pPr>
            <w:r w:rsidRPr="00B24302">
              <w:rPr>
                <w:b/>
                <w:bCs/>
                <w:sz w:val="21"/>
                <w:szCs w:val="21"/>
                <w:lang w:val="fr-FR"/>
              </w:rPr>
              <w:t>Date Butoir de Réalisation des Conditions Préalables</w:t>
            </w:r>
          </w:p>
        </w:tc>
        <w:tc>
          <w:tcPr>
            <w:tcW w:w="2268" w:type="dxa"/>
          </w:tcPr>
          <w:p w14:paraId="1920B43D" w14:textId="6B6F6C09" w:rsidR="001526EB" w:rsidRPr="00B24302" w:rsidRDefault="00D81F44" w:rsidP="00A0271F">
            <w:pPr>
              <w:pStyle w:val="TableParagraph"/>
              <w:tabs>
                <w:tab w:val="left" w:pos="709"/>
                <w:tab w:val="left" w:pos="1418"/>
                <w:tab w:val="left" w:pos="2127"/>
              </w:tabs>
              <w:spacing w:after="240" w:line="240" w:lineRule="auto"/>
              <w:ind w:left="2" w:right="140"/>
              <w:jc w:val="center"/>
              <w:rPr>
                <w:sz w:val="21"/>
                <w:szCs w:val="21"/>
                <w:lang w:val="fr-FR"/>
              </w:rPr>
            </w:pPr>
            <w:hyperlink w:anchor="_bookmark6" w:history="1">
              <w:r w:rsidR="002332A5" w:rsidRPr="00B24302">
                <w:rPr>
                  <w:sz w:val="21"/>
                  <w:szCs w:val="21"/>
                  <w:lang w:val="fr-FR"/>
                </w:rPr>
                <w:fldChar w:fldCharType="begin"/>
              </w:r>
              <w:r w:rsidR="002332A5" w:rsidRPr="00B24302">
                <w:rPr>
                  <w:sz w:val="21"/>
                  <w:szCs w:val="21"/>
                </w:rPr>
                <w:instrText xml:space="preserve"> REF _Ref59951053 \r \h </w:instrText>
              </w:r>
              <w:r w:rsidR="00412C93" w:rsidRPr="00B24302">
                <w:rPr>
                  <w:sz w:val="21"/>
                  <w:szCs w:val="21"/>
                  <w:lang w:val="fr-FR"/>
                </w:rPr>
                <w:instrText xml:space="preserve"> \* MERGEFORMAT </w:instrText>
              </w:r>
              <w:r w:rsidR="002332A5" w:rsidRPr="00B24302">
                <w:rPr>
                  <w:sz w:val="21"/>
                  <w:szCs w:val="21"/>
                  <w:lang w:val="fr-FR"/>
                </w:rPr>
              </w:r>
              <w:r w:rsidR="002332A5" w:rsidRPr="00B24302">
                <w:rPr>
                  <w:sz w:val="21"/>
                  <w:szCs w:val="21"/>
                  <w:lang w:val="fr-FR"/>
                </w:rPr>
                <w:fldChar w:fldCharType="separate"/>
              </w:r>
              <w:r w:rsidR="009A6D99" w:rsidRPr="00B24302">
                <w:rPr>
                  <w:sz w:val="21"/>
                  <w:szCs w:val="21"/>
                </w:rPr>
                <w:t>2.2</w:t>
              </w:r>
              <w:r w:rsidR="002332A5" w:rsidRPr="00B24302">
                <w:rPr>
                  <w:sz w:val="21"/>
                  <w:szCs w:val="21"/>
                  <w:lang w:val="fr-FR"/>
                </w:rPr>
                <w:fldChar w:fldCharType="end"/>
              </w:r>
              <w:r w:rsidR="002332A5" w:rsidRPr="00B24302">
                <w:rPr>
                  <w:sz w:val="21"/>
                  <w:szCs w:val="21"/>
                  <w:lang w:val="fr-FR"/>
                </w:rPr>
                <w:fldChar w:fldCharType="begin"/>
              </w:r>
              <w:r w:rsidR="002332A5" w:rsidRPr="00B24302">
                <w:rPr>
                  <w:sz w:val="21"/>
                  <w:szCs w:val="21"/>
                  <w:lang w:val="fr-FR"/>
                </w:rPr>
                <w:instrText xml:space="preserve"> REF _Ref59951056 \r \h </w:instrText>
              </w:r>
              <w:r w:rsidR="00412C93" w:rsidRPr="00B24302">
                <w:rPr>
                  <w:sz w:val="21"/>
                  <w:szCs w:val="21"/>
                  <w:lang w:val="fr-FR"/>
                </w:rPr>
                <w:instrText xml:space="preserve"> \* MERGEFORMAT </w:instrText>
              </w:r>
              <w:r w:rsidR="002332A5" w:rsidRPr="00B24302">
                <w:rPr>
                  <w:sz w:val="21"/>
                  <w:szCs w:val="21"/>
                  <w:lang w:val="fr-FR"/>
                </w:rPr>
              </w:r>
              <w:r w:rsidR="002332A5" w:rsidRPr="00B24302">
                <w:rPr>
                  <w:sz w:val="21"/>
                  <w:szCs w:val="21"/>
                  <w:lang w:val="fr-FR"/>
                </w:rPr>
                <w:fldChar w:fldCharType="separate"/>
              </w:r>
              <w:r w:rsidR="009A6D99" w:rsidRPr="00B24302">
                <w:rPr>
                  <w:sz w:val="21"/>
                  <w:szCs w:val="21"/>
                  <w:lang w:val="fr-FR"/>
                </w:rPr>
                <w:t>(a)</w:t>
              </w:r>
              <w:r w:rsidR="002332A5" w:rsidRPr="00B24302">
                <w:rPr>
                  <w:sz w:val="21"/>
                  <w:szCs w:val="21"/>
                  <w:lang w:val="fr-FR"/>
                </w:rPr>
                <w:fldChar w:fldCharType="end"/>
              </w:r>
              <w:r w:rsidR="00A34F19" w:rsidRPr="00B24302" w:rsidDel="002332A5">
                <w:rPr>
                  <w:sz w:val="21"/>
                  <w:szCs w:val="21"/>
                  <w:lang w:val="fr-FR"/>
                </w:rPr>
                <w:t xml:space="preserve"> </w:t>
              </w:r>
            </w:hyperlink>
          </w:p>
        </w:tc>
        <w:tc>
          <w:tcPr>
            <w:tcW w:w="3969" w:type="dxa"/>
          </w:tcPr>
          <w:p w14:paraId="16AF4F1F" w14:textId="65E4C9F0" w:rsidR="001526EB" w:rsidRPr="00B24302" w:rsidRDefault="00FD30A7" w:rsidP="00A0271F">
            <w:pPr>
              <w:pStyle w:val="TableParagraph"/>
              <w:tabs>
                <w:tab w:val="left" w:pos="709"/>
                <w:tab w:val="left" w:pos="1418"/>
                <w:tab w:val="left" w:pos="2127"/>
              </w:tabs>
              <w:spacing w:after="240" w:line="240" w:lineRule="auto"/>
              <w:rPr>
                <w:sz w:val="21"/>
                <w:szCs w:val="21"/>
                <w:lang w:val="fr-FR"/>
              </w:rPr>
            </w:pPr>
            <w:r w:rsidRPr="00B24302">
              <w:rPr>
                <w:b/>
                <w:spacing w:val="-3"/>
                <w:sz w:val="21"/>
                <w:szCs w:val="21"/>
                <w:lang w:val="fr-FR"/>
              </w:rPr>
              <w:t>[ • ]</w:t>
            </w:r>
          </w:p>
        </w:tc>
      </w:tr>
      <w:tr w:rsidR="00B24302" w:rsidRPr="00B24302" w14:paraId="0107D296" w14:textId="77777777" w:rsidTr="00455E73">
        <w:trPr>
          <w:trHeight w:val="599"/>
        </w:trPr>
        <w:tc>
          <w:tcPr>
            <w:tcW w:w="3686" w:type="dxa"/>
          </w:tcPr>
          <w:p w14:paraId="3192426E" w14:textId="63622955" w:rsidR="001526EB" w:rsidRPr="00B24302" w:rsidRDefault="00D66E74" w:rsidP="00A0271F">
            <w:pPr>
              <w:pStyle w:val="TableParagraph"/>
              <w:tabs>
                <w:tab w:val="left" w:pos="709"/>
                <w:tab w:val="left" w:pos="1418"/>
                <w:tab w:val="left" w:pos="2127"/>
              </w:tabs>
              <w:spacing w:after="240" w:line="240" w:lineRule="auto"/>
              <w:rPr>
                <w:b/>
                <w:bCs/>
                <w:sz w:val="21"/>
                <w:szCs w:val="21"/>
                <w:lang w:val="fr-FR"/>
              </w:rPr>
            </w:pPr>
            <w:r w:rsidRPr="00B24302">
              <w:rPr>
                <w:b/>
                <w:bCs/>
                <w:sz w:val="21"/>
                <w:szCs w:val="21"/>
                <w:lang w:val="fr-FR"/>
              </w:rPr>
              <w:t xml:space="preserve">Entrée en Vigueur </w:t>
            </w:r>
            <w:r w:rsidR="00342292" w:rsidRPr="00B24302">
              <w:rPr>
                <w:b/>
                <w:bCs/>
                <w:sz w:val="21"/>
                <w:szCs w:val="21"/>
                <w:lang w:val="fr-FR"/>
              </w:rPr>
              <w:t>des Accords de Financement</w:t>
            </w:r>
          </w:p>
        </w:tc>
        <w:tc>
          <w:tcPr>
            <w:tcW w:w="2268" w:type="dxa"/>
          </w:tcPr>
          <w:p w14:paraId="530B3281" w14:textId="40224788" w:rsidR="001526EB" w:rsidRPr="00B24302" w:rsidRDefault="00D81F44" w:rsidP="00A0271F">
            <w:pPr>
              <w:pStyle w:val="TableParagraph"/>
              <w:tabs>
                <w:tab w:val="left" w:pos="709"/>
                <w:tab w:val="left" w:pos="1418"/>
                <w:tab w:val="left" w:pos="2127"/>
              </w:tabs>
              <w:spacing w:after="240" w:line="240" w:lineRule="auto"/>
              <w:ind w:left="2" w:right="140"/>
              <w:jc w:val="center"/>
              <w:rPr>
                <w:sz w:val="21"/>
                <w:szCs w:val="21"/>
                <w:lang w:val="fr-FR"/>
              </w:rPr>
            </w:pPr>
            <w:hyperlink w:anchor="_bookmark9" w:history="1">
              <w:r w:rsidR="00A34F19" w:rsidRPr="00B24302">
                <w:rPr>
                  <w:sz w:val="21"/>
                  <w:szCs w:val="21"/>
                  <w:lang w:val="fr-FR"/>
                </w:rPr>
                <w:fldChar w:fldCharType="begin"/>
              </w:r>
              <w:r w:rsidR="00A34F19" w:rsidRPr="00B24302">
                <w:rPr>
                  <w:sz w:val="21"/>
                  <w:szCs w:val="21"/>
                </w:rPr>
                <w:instrText xml:space="preserve"> REF _Ref59951100 \r \h </w:instrText>
              </w:r>
              <w:r w:rsidR="00412C93" w:rsidRPr="00B24302">
                <w:rPr>
                  <w:sz w:val="21"/>
                  <w:szCs w:val="21"/>
                  <w:lang w:val="fr-FR"/>
                </w:rPr>
                <w:instrText xml:space="preserve"> \* MERGEFORMAT </w:instrText>
              </w:r>
              <w:r w:rsidR="00A34F19" w:rsidRPr="00B24302">
                <w:rPr>
                  <w:sz w:val="21"/>
                  <w:szCs w:val="21"/>
                  <w:lang w:val="fr-FR"/>
                </w:rPr>
              </w:r>
              <w:r w:rsidR="00A34F19" w:rsidRPr="00B24302">
                <w:rPr>
                  <w:sz w:val="21"/>
                  <w:szCs w:val="21"/>
                  <w:lang w:val="fr-FR"/>
                </w:rPr>
                <w:fldChar w:fldCharType="separate"/>
              </w:r>
              <w:r w:rsidR="009A6D99" w:rsidRPr="00B24302">
                <w:rPr>
                  <w:sz w:val="21"/>
                  <w:szCs w:val="21"/>
                </w:rPr>
                <w:t>3.7</w:t>
              </w:r>
              <w:r w:rsidR="00A34F19" w:rsidRPr="00B24302">
                <w:rPr>
                  <w:sz w:val="21"/>
                  <w:szCs w:val="21"/>
                  <w:lang w:val="fr-FR"/>
                </w:rPr>
                <w:fldChar w:fldCharType="end"/>
              </w:r>
            </w:hyperlink>
          </w:p>
        </w:tc>
        <w:tc>
          <w:tcPr>
            <w:tcW w:w="3969" w:type="dxa"/>
          </w:tcPr>
          <w:p w14:paraId="6F9D4FB5" w14:textId="1B3857D2" w:rsidR="001526EB" w:rsidRPr="00B24302" w:rsidRDefault="00FD30A7" w:rsidP="00A0271F">
            <w:pPr>
              <w:pStyle w:val="TableParagraph"/>
              <w:tabs>
                <w:tab w:val="left" w:pos="709"/>
                <w:tab w:val="left" w:pos="1418"/>
                <w:tab w:val="left" w:pos="2127"/>
              </w:tabs>
              <w:spacing w:after="240" w:line="240" w:lineRule="auto"/>
              <w:rPr>
                <w:sz w:val="21"/>
                <w:szCs w:val="21"/>
                <w:lang w:val="fr-FR"/>
              </w:rPr>
            </w:pPr>
            <w:r w:rsidRPr="00B24302">
              <w:rPr>
                <w:b/>
                <w:spacing w:val="-3"/>
                <w:sz w:val="21"/>
                <w:szCs w:val="21"/>
                <w:lang w:val="fr-FR"/>
              </w:rPr>
              <w:t>[ • ]</w:t>
            </w:r>
          </w:p>
        </w:tc>
      </w:tr>
      <w:tr w:rsidR="00B24302" w:rsidRPr="00B24302" w14:paraId="55E5C38A" w14:textId="77777777" w:rsidTr="00455E73">
        <w:trPr>
          <w:trHeight w:val="627"/>
        </w:trPr>
        <w:tc>
          <w:tcPr>
            <w:tcW w:w="3686" w:type="dxa"/>
          </w:tcPr>
          <w:p w14:paraId="24267379" w14:textId="57AD2C67" w:rsidR="001526EB" w:rsidRPr="00B24302" w:rsidRDefault="001526EB" w:rsidP="00A0271F">
            <w:pPr>
              <w:pStyle w:val="TableParagraph"/>
              <w:tabs>
                <w:tab w:val="left" w:pos="709"/>
                <w:tab w:val="left" w:pos="1418"/>
                <w:tab w:val="left" w:pos="2127"/>
              </w:tabs>
              <w:spacing w:after="240" w:line="240" w:lineRule="auto"/>
              <w:ind w:right="97"/>
              <w:rPr>
                <w:b/>
                <w:bCs/>
                <w:sz w:val="21"/>
                <w:szCs w:val="21"/>
                <w:lang w:val="fr-FR"/>
              </w:rPr>
            </w:pPr>
            <w:r w:rsidRPr="00B24302">
              <w:rPr>
                <w:b/>
                <w:bCs/>
                <w:sz w:val="21"/>
                <w:szCs w:val="21"/>
                <w:lang w:val="fr-FR"/>
              </w:rPr>
              <w:t xml:space="preserve">Date </w:t>
            </w:r>
            <w:r w:rsidR="00D416A3" w:rsidRPr="00B24302">
              <w:rPr>
                <w:b/>
                <w:bCs/>
                <w:sz w:val="21"/>
                <w:szCs w:val="21"/>
                <w:lang w:val="fr-FR"/>
              </w:rPr>
              <w:t xml:space="preserve">Butoir d’Entrée en Vigueur </w:t>
            </w:r>
            <w:r w:rsidR="00342292" w:rsidRPr="00B24302">
              <w:rPr>
                <w:b/>
                <w:bCs/>
                <w:sz w:val="21"/>
                <w:szCs w:val="21"/>
                <w:lang w:val="fr-FR"/>
              </w:rPr>
              <w:t>des Accords de Financement</w:t>
            </w:r>
          </w:p>
        </w:tc>
        <w:tc>
          <w:tcPr>
            <w:tcW w:w="2268" w:type="dxa"/>
          </w:tcPr>
          <w:p w14:paraId="7228BE86" w14:textId="06D51559" w:rsidR="001526EB" w:rsidRPr="00B24302" w:rsidRDefault="00D81F44" w:rsidP="00A0271F">
            <w:pPr>
              <w:pStyle w:val="TableParagraph"/>
              <w:tabs>
                <w:tab w:val="left" w:pos="709"/>
                <w:tab w:val="left" w:pos="1418"/>
                <w:tab w:val="left" w:pos="2127"/>
              </w:tabs>
              <w:spacing w:after="240" w:line="240" w:lineRule="auto"/>
              <w:ind w:left="2" w:right="140"/>
              <w:jc w:val="center"/>
              <w:rPr>
                <w:sz w:val="21"/>
                <w:szCs w:val="21"/>
                <w:lang w:val="fr-FR"/>
              </w:rPr>
            </w:pPr>
            <w:hyperlink w:anchor="_bookmark9" w:history="1">
              <w:r w:rsidR="00A34F19" w:rsidRPr="00B24302">
                <w:rPr>
                  <w:sz w:val="21"/>
                  <w:szCs w:val="21"/>
                  <w:lang w:val="fr-FR"/>
                </w:rPr>
                <w:fldChar w:fldCharType="begin"/>
              </w:r>
              <w:r w:rsidR="00A34F19" w:rsidRPr="00B24302">
                <w:rPr>
                  <w:sz w:val="21"/>
                  <w:szCs w:val="21"/>
                </w:rPr>
                <w:instrText xml:space="preserve"> REF _Ref59951100 \r \h </w:instrText>
              </w:r>
              <w:r w:rsidR="00412C93" w:rsidRPr="00B24302">
                <w:rPr>
                  <w:sz w:val="21"/>
                  <w:szCs w:val="21"/>
                  <w:lang w:val="fr-FR"/>
                </w:rPr>
                <w:instrText xml:space="preserve"> \* MERGEFORMAT </w:instrText>
              </w:r>
              <w:r w:rsidR="00A34F19" w:rsidRPr="00B24302">
                <w:rPr>
                  <w:sz w:val="21"/>
                  <w:szCs w:val="21"/>
                  <w:lang w:val="fr-FR"/>
                </w:rPr>
              </w:r>
              <w:r w:rsidR="00A34F19" w:rsidRPr="00B24302">
                <w:rPr>
                  <w:sz w:val="21"/>
                  <w:szCs w:val="21"/>
                  <w:lang w:val="fr-FR"/>
                </w:rPr>
                <w:fldChar w:fldCharType="separate"/>
              </w:r>
              <w:r w:rsidR="009A6D99" w:rsidRPr="00B24302">
                <w:rPr>
                  <w:sz w:val="21"/>
                  <w:szCs w:val="21"/>
                </w:rPr>
                <w:t>3.7</w:t>
              </w:r>
              <w:r w:rsidR="00A34F19" w:rsidRPr="00B24302">
                <w:rPr>
                  <w:sz w:val="21"/>
                  <w:szCs w:val="21"/>
                  <w:lang w:val="fr-FR"/>
                </w:rPr>
                <w:fldChar w:fldCharType="end"/>
              </w:r>
            </w:hyperlink>
          </w:p>
        </w:tc>
        <w:tc>
          <w:tcPr>
            <w:tcW w:w="3969" w:type="dxa"/>
          </w:tcPr>
          <w:p w14:paraId="202210A8" w14:textId="6AFD88A1" w:rsidR="001526EB" w:rsidRPr="00B24302" w:rsidRDefault="00FD30A7" w:rsidP="00A0271F">
            <w:pPr>
              <w:pStyle w:val="TableParagraph"/>
              <w:tabs>
                <w:tab w:val="left" w:pos="709"/>
                <w:tab w:val="left" w:pos="1418"/>
                <w:tab w:val="left" w:pos="2127"/>
              </w:tabs>
              <w:spacing w:after="240" w:line="240" w:lineRule="auto"/>
              <w:rPr>
                <w:sz w:val="21"/>
                <w:szCs w:val="21"/>
                <w:lang w:val="fr-FR"/>
              </w:rPr>
            </w:pPr>
            <w:r w:rsidRPr="00B24302">
              <w:rPr>
                <w:b/>
                <w:spacing w:val="-3"/>
                <w:sz w:val="21"/>
                <w:szCs w:val="21"/>
                <w:lang w:val="fr-FR"/>
              </w:rPr>
              <w:t>[ • ]</w:t>
            </w:r>
          </w:p>
        </w:tc>
      </w:tr>
      <w:tr w:rsidR="00B24302" w:rsidRPr="00B24302" w14:paraId="3FB366B5" w14:textId="77777777" w:rsidTr="00455E73">
        <w:trPr>
          <w:trHeight w:val="599"/>
        </w:trPr>
        <w:tc>
          <w:tcPr>
            <w:tcW w:w="3686" w:type="dxa"/>
          </w:tcPr>
          <w:p w14:paraId="6A8B5C0C" w14:textId="75152624" w:rsidR="001526EB" w:rsidRPr="00B24302" w:rsidRDefault="001526EB" w:rsidP="00A0271F">
            <w:pPr>
              <w:pStyle w:val="TableParagraph"/>
              <w:tabs>
                <w:tab w:val="left" w:pos="709"/>
                <w:tab w:val="left" w:pos="1418"/>
                <w:tab w:val="left" w:pos="2127"/>
              </w:tabs>
              <w:spacing w:after="240" w:line="240" w:lineRule="auto"/>
              <w:rPr>
                <w:b/>
                <w:bCs/>
                <w:sz w:val="21"/>
                <w:szCs w:val="21"/>
                <w:lang w:val="fr-FR"/>
              </w:rPr>
            </w:pPr>
            <w:r w:rsidRPr="00B24302">
              <w:rPr>
                <w:b/>
                <w:bCs/>
                <w:sz w:val="21"/>
                <w:szCs w:val="21"/>
                <w:lang w:val="fr-FR"/>
              </w:rPr>
              <w:t>Période d'</w:t>
            </w:r>
            <w:r w:rsidR="00D766B4" w:rsidRPr="00B24302">
              <w:rPr>
                <w:b/>
                <w:bCs/>
                <w:sz w:val="21"/>
                <w:szCs w:val="21"/>
                <w:lang w:val="fr-FR"/>
              </w:rPr>
              <w:t>E</w:t>
            </w:r>
            <w:r w:rsidRPr="00B24302">
              <w:rPr>
                <w:b/>
                <w:bCs/>
                <w:sz w:val="21"/>
                <w:szCs w:val="21"/>
                <w:lang w:val="fr-FR"/>
              </w:rPr>
              <w:t xml:space="preserve">xonération </w:t>
            </w:r>
            <w:r w:rsidR="00D766B4" w:rsidRPr="00B24302">
              <w:rPr>
                <w:b/>
                <w:bCs/>
                <w:sz w:val="21"/>
                <w:szCs w:val="21"/>
                <w:lang w:val="fr-FR"/>
              </w:rPr>
              <w:t>F</w:t>
            </w:r>
            <w:r w:rsidRPr="00B24302">
              <w:rPr>
                <w:b/>
                <w:bCs/>
                <w:sz w:val="21"/>
                <w:szCs w:val="21"/>
                <w:lang w:val="fr-FR"/>
              </w:rPr>
              <w:t>iscale</w:t>
            </w:r>
          </w:p>
        </w:tc>
        <w:tc>
          <w:tcPr>
            <w:tcW w:w="2268" w:type="dxa"/>
          </w:tcPr>
          <w:p w14:paraId="7F572D2B" w14:textId="3301A5FF" w:rsidR="001526EB" w:rsidRPr="00B24302" w:rsidRDefault="00EC3661" w:rsidP="00A0271F">
            <w:pPr>
              <w:pStyle w:val="TableParagraph"/>
              <w:tabs>
                <w:tab w:val="left" w:pos="709"/>
                <w:tab w:val="left" w:pos="1418"/>
                <w:tab w:val="left" w:pos="2127"/>
              </w:tabs>
              <w:spacing w:after="240" w:line="240" w:lineRule="auto"/>
              <w:ind w:left="2" w:right="140"/>
              <w:jc w:val="center"/>
              <w:rPr>
                <w:sz w:val="21"/>
                <w:szCs w:val="21"/>
                <w:lang w:val="fr-FR"/>
              </w:rPr>
            </w:pPr>
            <w:r w:rsidRPr="00B24302">
              <w:rPr>
                <w:sz w:val="21"/>
                <w:szCs w:val="21"/>
              </w:rPr>
              <w:fldChar w:fldCharType="begin"/>
            </w:r>
            <w:r w:rsidRPr="00B24302">
              <w:rPr>
                <w:sz w:val="21"/>
                <w:szCs w:val="21"/>
              </w:rPr>
              <w:instrText xml:space="preserve"> REF _Ref59951145 \r \h </w:instrText>
            </w:r>
            <w:r w:rsidR="00412C93" w:rsidRPr="00B24302">
              <w:rPr>
                <w:sz w:val="21"/>
                <w:szCs w:val="21"/>
              </w:rPr>
              <w:instrText xml:space="preserve"> \* MERGEFORMAT </w:instrText>
            </w:r>
            <w:r w:rsidRPr="00B24302">
              <w:rPr>
                <w:sz w:val="21"/>
                <w:szCs w:val="21"/>
              </w:rPr>
            </w:r>
            <w:r w:rsidRPr="00B24302">
              <w:rPr>
                <w:sz w:val="21"/>
                <w:szCs w:val="21"/>
              </w:rPr>
              <w:fldChar w:fldCharType="separate"/>
            </w:r>
            <w:r w:rsidR="009A6D99" w:rsidRPr="00B24302">
              <w:rPr>
                <w:sz w:val="21"/>
                <w:szCs w:val="21"/>
              </w:rPr>
              <w:t>4.3</w:t>
            </w:r>
            <w:r w:rsidRPr="00B24302">
              <w:rPr>
                <w:sz w:val="21"/>
                <w:szCs w:val="21"/>
              </w:rPr>
              <w:fldChar w:fldCharType="end"/>
            </w:r>
            <w:r w:rsidRPr="00B24302">
              <w:rPr>
                <w:sz w:val="21"/>
                <w:szCs w:val="21"/>
              </w:rPr>
              <w:fldChar w:fldCharType="begin"/>
            </w:r>
            <w:r w:rsidRPr="00B24302">
              <w:rPr>
                <w:sz w:val="21"/>
                <w:szCs w:val="21"/>
              </w:rPr>
              <w:instrText xml:space="preserve"> REF _Ref59951149 \r \h </w:instrText>
            </w:r>
            <w:r w:rsidR="00412C93" w:rsidRPr="00B24302">
              <w:rPr>
                <w:sz w:val="21"/>
                <w:szCs w:val="21"/>
              </w:rPr>
              <w:instrText xml:space="preserve"> \* MERGEFORMAT </w:instrText>
            </w:r>
            <w:r w:rsidRPr="00B24302">
              <w:rPr>
                <w:sz w:val="21"/>
                <w:szCs w:val="21"/>
              </w:rPr>
            </w:r>
            <w:r w:rsidRPr="00B24302">
              <w:rPr>
                <w:sz w:val="21"/>
                <w:szCs w:val="21"/>
              </w:rPr>
              <w:fldChar w:fldCharType="separate"/>
            </w:r>
            <w:r w:rsidR="009A6D99" w:rsidRPr="00B24302">
              <w:rPr>
                <w:sz w:val="21"/>
                <w:szCs w:val="21"/>
              </w:rPr>
              <w:t>(a)</w:t>
            </w:r>
            <w:r w:rsidRPr="00B24302">
              <w:rPr>
                <w:sz w:val="21"/>
                <w:szCs w:val="21"/>
              </w:rPr>
              <w:fldChar w:fldCharType="end"/>
            </w:r>
          </w:p>
        </w:tc>
        <w:tc>
          <w:tcPr>
            <w:tcW w:w="3969" w:type="dxa"/>
          </w:tcPr>
          <w:p w14:paraId="4E6CD1A4" w14:textId="1E0D2062" w:rsidR="001526EB" w:rsidRPr="00B24302" w:rsidRDefault="00FD30A7" w:rsidP="00A0271F">
            <w:pPr>
              <w:pStyle w:val="TableParagraph"/>
              <w:tabs>
                <w:tab w:val="left" w:pos="709"/>
                <w:tab w:val="left" w:pos="1418"/>
                <w:tab w:val="left" w:pos="2127"/>
              </w:tabs>
              <w:spacing w:after="240" w:line="240" w:lineRule="auto"/>
              <w:rPr>
                <w:sz w:val="21"/>
                <w:szCs w:val="21"/>
                <w:lang w:val="fr-FR"/>
              </w:rPr>
            </w:pPr>
            <w:r w:rsidRPr="00B24302">
              <w:rPr>
                <w:b/>
                <w:spacing w:val="-3"/>
                <w:sz w:val="21"/>
                <w:szCs w:val="21"/>
                <w:lang w:val="fr-FR"/>
              </w:rPr>
              <w:t>[ • ]</w:t>
            </w:r>
          </w:p>
        </w:tc>
      </w:tr>
      <w:tr w:rsidR="00B24302" w:rsidRPr="00B24302" w14:paraId="150C2592" w14:textId="77777777" w:rsidTr="00455E73">
        <w:trPr>
          <w:trHeight w:val="599"/>
        </w:trPr>
        <w:tc>
          <w:tcPr>
            <w:tcW w:w="3686" w:type="dxa"/>
          </w:tcPr>
          <w:p w14:paraId="6077F755" w14:textId="44C555BE" w:rsidR="001526EB" w:rsidRPr="00B24302" w:rsidRDefault="001526EB" w:rsidP="00A0271F">
            <w:pPr>
              <w:pStyle w:val="TableParagraph"/>
              <w:tabs>
                <w:tab w:val="left" w:pos="709"/>
                <w:tab w:val="left" w:pos="1418"/>
                <w:tab w:val="left" w:pos="2127"/>
              </w:tabs>
              <w:spacing w:after="240" w:line="240" w:lineRule="auto"/>
              <w:rPr>
                <w:b/>
                <w:bCs/>
                <w:sz w:val="21"/>
                <w:szCs w:val="21"/>
                <w:lang w:val="fr-FR"/>
              </w:rPr>
            </w:pPr>
            <w:r w:rsidRPr="00B24302">
              <w:rPr>
                <w:b/>
                <w:bCs/>
                <w:sz w:val="21"/>
                <w:szCs w:val="21"/>
                <w:lang w:val="fr-FR"/>
              </w:rPr>
              <w:t>Taux d'</w:t>
            </w:r>
            <w:r w:rsidR="00D766B4" w:rsidRPr="00B24302">
              <w:rPr>
                <w:b/>
                <w:bCs/>
                <w:sz w:val="21"/>
                <w:szCs w:val="21"/>
                <w:lang w:val="fr-FR"/>
              </w:rPr>
              <w:t>I</w:t>
            </w:r>
            <w:r w:rsidRPr="00B24302">
              <w:rPr>
                <w:b/>
                <w:bCs/>
                <w:sz w:val="21"/>
                <w:szCs w:val="21"/>
                <w:lang w:val="fr-FR"/>
              </w:rPr>
              <w:t xml:space="preserve">mposition </w:t>
            </w:r>
            <w:r w:rsidR="00D766B4" w:rsidRPr="00B24302">
              <w:rPr>
                <w:b/>
                <w:bCs/>
                <w:sz w:val="21"/>
                <w:szCs w:val="21"/>
                <w:lang w:val="fr-FR"/>
              </w:rPr>
              <w:t>R</w:t>
            </w:r>
            <w:r w:rsidRPr="00B24302">
              <w:rPr>
                <w:b/>
                <w:bCs/>
                <w:sz w:val="21"/>
                <w:szCs w:val="21"/>
                <w:lang w:val="fr-FR"/>
              </w:rPr>
              <w:t>éduit</w:t>
            </w:r>
          </w:p>
        </w:tc>
        <w:tc>
          <w:tcPr>
            <w:tcW w:w="2268" w:type="dxa"/>
          </w:tcPr>
          <w:p w14:paraId="75585FF4" w14:textId="4639E8D8" w:rsidR="001526EB" w:rsidRPr="00B24302" w:rsidRDefault="00D81F44" w:rsidP="00A0271F">
            <w:pPr>
              <w:pStyle w:val="TableParagraph"/>
              <w:tabs>
                <w:tab w:val="left" w:pos="709"/>
                <w:tab w:val="left" w:pos="1418"/>
                <w:tab w:val="left" w:pos="2127"/>
              </w:tabs>
              <w:spacing w:after="240" w:line="240" w:lineRule="auto"/>
              <w:ind w:left="2" w:right="140"/>
              <w:jc w:val="center"/>
              <w:rPr>
                <w:sz w:val="21"/>
                <w:szCs w:val="21"/>
                <w:lang w:val="fr-FR"/>
              </w:rPr>
            </w:pPr>
            <w:hyperlink w:anchor="_bookmark15" w:history="1">
              <w:r w:rsidR="00EC3661" w:rsidRPr="00B24302">
                <w:rPr>
                  <w:sz w:val="21"/>
                  <w:szCs w:val="21"/>
                  <w:lang w:val="fr-FR"/>
                </w:rPr>
                <w:fldChar w:fldCharType="begin"/>
              </w:r>
              <w:r w:rsidR="00EC3661" w:rsidRPr="00B24302">
                <w:rPr>
                  <w:sz w:val="21"/>
                  <w:szCs w:val="21"/>
                </w:rPr>
                <w:instrText xml:space="preserve"> REF _Ref59951145 \r \h </w:instrText>
              </w:r>
              <w:r w:rsidR="00412C93" w:rsidRPr="00B24302">
                <w:rPr>
                  <w:sz w:val="21"/>
                  <w:szCs w:val="21"/>
                  <w:lang w:val="fr-FR"/>
                </w:rPr>
                <w:instrText xml:space="preserve"> \* MERGEFORMAT </w:instrText>
              </w:r>
              <w:r w:rsidR="00EC3661" w:rsidRPr="00B24302">
                <w:rPr>
                  <w:sz w:val="21"/>
                  <w:szCs w:val="21"/>
                  <w:lang w:val="fr-FR"/>
                </w:rPr>
              </w:r>
              <w:r w:rsidR="00EC3661" w:rsidRPr="00B24302">
                <w:rPr>
                  <w:sz w:val="21"/>
                  <w:szCs w:val="21"/>
                  <w:lang w:val="fr-FR"/>
                </w:rPr>
                <w:fldChar w:fldCharType="separate"/>
              </w:r>
              <w:r w:rsidR="009A6D99" w:rsidRPr="00B24302">
                <w:rPr>
                  <w:sz w:val="21"/>
                  <w:szCs w:val="21"/>
                </w:rPr>
                <w:t>4.3</w:t>
              </w:r>
              <w:r w:rsidR="00EC3661" w:rsidRPr="00B24302">
                <w:rPr>
                  <w:sz w:val="21"/>
                  <w:szCs w:val="21"/>
                  <w:lang w:val="fr-FR"/>
                </w:rPr>
                <w:fldChar w:fldCharType="end"/>
              </w:r>
              <w:r w:rsidR="00894136" w:rsidRPr="00B24302">
                <w:rPr>
                  <w:sz w:val="21"/>
                  <w:szCs w:val="21"/>
                  <w:lang w:val="fr-FR"/>
                </w:rPr>
                <w:fldChar w:fldCharType="begin"/>
              </w:r>
              <w:r w:rsidR="00894136" w:rsidRPr="00B24302">
                <w:rPr>
                  <w:sz w:val="21"/>
                  <w:szCs w:val="21"/>
                  <w:lang w:val="fr-FR"/>
                </w:rPr>
                <w:instrText xml:space="preserve"> REF _Ref59951170 \r \h </w:instrText>
              </w:r>
              <w:r w:rsidR="00412C93" w:rsidRPr="00B24302">
                <w:rPr>
                  <w:sz w:val="21"/>
                  <w:szCs w:val="21"/>
                  <w:lang w:val="fr-FR"/>
                </w:rPr>
                <w:instrText xml:space="preserve"> \* MERGEFORMAT </w:instrText>
              </w:r>
              <w:r w:rsidR="00894136" w:rsidRPr="00B24302">
                <w:rPr>
                  <w:sz w:val="21"/>
                  <w:szCs w:val="21"/>
                  <w:lang w:val="fr-FR"/>
                </w:rPr>
              </w:r>
              <w:r w:rsidR="00894136" w:rsidRPr="00B24302">
                <w:rPr>
                  <w:sz w:val="21"/>
                  <w:szCs w:val="21"/>
                  <w:lang w:val="fr-FR"/>
                </w:rPr>
                <w:fldChar w:fldCharType="separate"/>
              </w:r>
              <w:r w:rsidR="009A6D99" w:rsidRPr="00B24302">
                <w:rPr>
                  <w:sz w:val="21"/>
                  <w:szCs w:val="21"/>
                  <w:lang w:val="fr-FR"/>
                </w:rPr>
                <w:t>(c)</w:t>
              </w:r>
              <w:r w:rsidR="00894136" w:rsidRPr="00B24302">
                <w:rPr>
                  <w:sz w:val="21"/>
                  <w:szCs w:val="21"/>
                  <w:lang w:val="fr-FR"/>
                </w:rPr>
                <w:fldChar w:fldCharType="end"/>
              </w:r>
            </w:hyperlink>
          </w:p>
        </w:tc>
        <w:tc>
          <w:tcPr>
            <w:tcW w:w="3969" w:type="dxa"/>
          </w:tcPr>
          <w:p w14:paraId="5A65F8F1" w14:textId="2DC84642" w:rsidR="001526EB" w:rsidRPr="00B24302" w:rsidRDefault="00FD30A7" w:rsidP="00A0271F">
            <w:pPr>
              <w:pStyle w:val="TableParagraph"/>
              <w:tabs>
                <w:tab w:val="left" w:pos="709"/>
                <w:tab w:val="left" w:pos="1418"/>
                <w:tab w:val="left" w:pos="2127"/>
              </w:tabs>
              <w:spacing w:after="240" w:line="240" w:lineRule="auto"/>
              <w:rPr>
                <w:sz w:val="21"/>
                <w:szCs w:val="21"/>
                <w:lang w:val="fr-FR"/>
              </w:rPr>
            </w:pPr>
            <w:r w:rsidRPr="00B24302">
              <w:rPr>
                <w:b/>
                <w:spacing w:val="-3"/>
                <w:sz w:val="21"/>
                <w:szCs w:val="21"/>
                <w:lang w:val="fr-FR"/>
              </w:rPr>
              <w:t>[ • ]</w:t>
            </w:r>
          </w:p>
        </w:tc>
      </w:tr>
      <w:tr w:rsidR="00B24302" w:rsidRPr="00B24302" w14:paraId="51D7208F" w14:textId="77777777" w:rsidTr="00455E73">
        <w:trPr>
          <w:trHeight w:val="610"/>
        </w:trPr>
        <w:tc>
          <w:tcPr>
            <w:tcW w:w="3686" w:type="dxa"/>
          </w:tcPr>
          <w:p w14:paraId="0E0A1AB9" w14:textId="1EA904B5" w:rsidR="001526EB" w:rsidRPr="00B24302" w:rsidRDefault="001526EB" w:rsidP="00A0271F">
            <w:pPr>
              <w:pStyle w:val="TableParagraph"/>
              <w:tabs>
                <w:tab w:val="left" w:pos="709"/>
                <w:tab w:val="left" w:pos="1418"/>
                <w:tab w:val="left" w:pos="2127"/>
              </w:tabs>
              <w:spacing w:after="240" w:line="240" w:lineRule="auto"/>
              <w:ind w:right="675"/>
              <w:rPr>
                <w:b/>
                <w:bCs/>
                <w:sz w:val="21"/>
                <w:szCs w:val="21"/>
                <w:lang w:val="fr-FR"/>
              </w:rPr>
            </w:pPr>
            <w:r w:rsidRPr="00B24302">
              <w:rPr>
                <w:b/>
                <w:bCs/>
                <w:sz w:val="21"/>
                <w:szCs w:val="21"/>
                <w:lang w:val="fr-FR"/>
              </w:rPr>
              <w:t>Date d'</w:t>
            </w:r>
            <w:r w:rsidR="00D766B4" w:rsidRPr="00B24302">
              <w:rPr>
                <w:b/>
                <w:bCs/>
                <w:sz w:val="21"/>
                <w:szCs w:val="21"/>
                <w:lang w:val="fr-FR"/>
              </w:rPr>
              <w:t>A</w:t>
            </w:r>
            <w:r w:rsidRPr="00B24302">
              <w:rPr>
                <w:b/>
                <w:bCs/>
                <w:sz w:val="21"/>
                <w:szCs w:val="21"/>
                <w:lang w:val="fr-FR"/>
              </w:rPr>
              <w:t xml:space="preserve">nniversaire du </w:t>
            </w:r>
            <w:r w:rsidR="00D766B4" w:rsidRPr="00B24302">
              <w:rPr>
                <w:b/>
                <w:bCs/>
                <w:sz w:val="21"/>
                <w:szCs w:val="21"/>
                <w:lang w:val="fr-FR"/>
              </w:rPr>
              <w:t>T</w:t>
            </w:r>
            <w:r w:rsidRPr="00B24302">
              <w:rPr>
                <w:b/>
                <w:bCs/>
                <w:sz w:val="21"/>
                <w:szCs w:val="21"/>
                <w:lang w:val="fr-FR"/>
              </w:rPr>
              <w:t>aux d'</w:t>
            </w:r>
            <w:r w:rsidR="00D766B4" w:rsidRPr="00B24302">
              <w:rPr>
                <w:b/>
                <w:bCs/>
                <w:sz w:val="21"/>
                <w:szCs w:val="21"/>
                <w:lang w:val="fr-FR"/>
              </w:rPr>
              <w:t>I</w:t>
            </w:r>
            <w:r w:rsidRPr="00B24302">
              <w:rPr>
                <w:b/>
                <w:bCs/>
                <w:sz w:val="21"/>
                <w:szCs w:val="21"/>
                <w:lang w:val="fr-FR"/>
              </w:rPr>
              <w:t xml:space="preserve">mposition </w:t>
            </w:r>
            <w:r w:rsidR="00D766B4" w:rsidRPr="00B24302">
              <w:rPr>
                <w:b/>
                <w:bCs/>
                <w:sz w:val="21"/>
                <w:szCs w:val="21"/>
                <w:lang w:val="fr-FR"/>
              </w:rPr>
              <w:t>R</w:t>
            </w:r>
            <w:r w:rsidRPr="00B24302">
              <w:rPr>
                <w:b/>
                <w:bCs/>
                <w:sz w:val="21"/>
                <w:szCs w:val="21"/>
                <w:lang w:val="fr-FR"/>
              </w:rPr>
              <w:t>éduit</w:t>
            </w:r>
          </w:p>
        </w:tc>
        <w:tc>
          <w:tcPr>
            <w:tcW w:w="2268" w:type="dxa"/>
          </w:tcPr>
          <w:p w14:paraId="34AFE607" w14:textId="28AE8FEE" w:rsidR="001526EB" w:rsidRPr="00B24302" w:rsidRDefault="00894136" w:rsidP="00A0271F">
            <w:pPr>
              <w:pStyle w:val="TableParagraph"/>
              <w:tabs>
                <w:tab w:val="left" w:pos="709"/>
                <w:tab w:val="left" w:pos="1418"/>
                <w:tab w:val="left" w:pos="2127"/>
              </w:tabs>
              <w:spacing w:after="240" w:line="240" w:lineRule="auto"/>
              <w:ind w:left="2" w:right="140"/>
              <w:jc w:val="center"/>
              <w:rPr>
                <w:sz w:val="21"/>
                <w:szCs w:val="21"/>
                <w:lang w:val="fr-FR"/>
              </w:rPr>
            </w:pPr>
            <w:r w:rsidRPr="00B24302">
              <w:rPr>
                <w:sz w:val="21"/>
                <w:szCs w:val="21"/>
                <w:lang w:val="fr-FR"/>
              </w:rPr>
              <w:fldChar w:fldCharType="begin"/>
            </w:r>
            <w:r w:rsidRPr="00B24302">
              <w:rPr>
                <w:sz w:val="21"/>
                <w:szCs w:val="21"/>
              </w:rPr>
              <w:instrText xml:space="preserve"> REF _Ref59951145 \r \h </w:instrText>
            </w:r>
            <w:r w:rsidR="00412C93" w:rsidRPr="00B24302">
              <w:rPr>
                <w:sz w:val="21"/>
                <w:szCs w:val="21"/>
                <w:lang w:val="fr-FR"/>
              </w:rPr>
              <w:instrText xml:space="preserve"> \* MERGEFORMAT </w:instrText>
            </w:r>
            <w:r w:rsidRPr="00B24302">
              <w:rPr>
                <w:sz w:val="21"/>
                <w:szCs w:val="21"/>
                <w:lang w:val="fr-FR"/>
              </w:rPr>
            </w:r>
            <w:r w:rsidRPr="00B24302">
              <w:rPr>
                <w:sz w:val="21"/>
                <w:szCs w:val="21"/>
                <w:lang w:val="fr-FR"/>
              </w:rPr>
              <w:fldChar w:fldCharType="separate"/>
            </w:r>
            <w:r w:rsidR="009A6D99" w:rsidRPr="00B24302">
              <w:rPr>
                <w:sz w:val="21"/>
                <w:szCs w:val="21"/>
              </w:rPr>
              <w:t>4.3</w:t>
            </w:r>
            <w:r w:rsidRPr="00B24302">
              <w:rPr>
                <w:sz w:val="21"/>
                <w:szCs w:val="21"/>
                <w:lang w:val="fr-FR"/>
              </w:rPr>
              <w:fldChar w:fldCharType="end"/>
            </w:r>
            <w:r w:rsidRPr="00B24302">
              <w:rPr>
                <w:sz w:val="21"/>
                <w:szCs w:val="21"/>
                <w:lang w:val="fr-FR"/>
              </w:rPr>
              <w:fldChar w:fldCharType="begin"/>
            </w:r>
            <w:r w:rsidRPr="00B24302">
              <w:rPr>
                <w:sz w:val="21"/>
                <w:szCs w:val="21"/>
                <w:lang w:val="fr-FR"/>
              </w:rPr>
              <w:instrText xml:space="preserve"> REF _Ref59951170 \r \h </w:instrText>
            </w:r>
            <w:r w:rsidR="00412C93" w:rsidRPr="00B24302">
              <w:rPr>
                <w:sz w:val="21"/>
                <w:szCs w:val="21"/>
                <w:lang w:val="fr-FR"/>
              </w:rPr>
              <w:instrText xml:space="preserve"> \* MERGEFORMAT </w:instrText>
            </w:r>
            <w:r w:rsidRPr="00B24302">
              <w:rPr>
                <w:sz w:val="21"/>
                <w:szCs w:val="21"/>
                <w:lang w:val="fr-FR"/>
              </w:rPr>
            </w:r>
            <w:r w:rsidRPr="00B24302">
              <w:rPr>
                <w:sz w:val="21"/>
                <w:szCs w:val="21"/>
                <w:lang w:val="fr-FR"/>
              </w:rPr>
              <w:fldChar w:fldCharType="separate"/>
            </w:r>
            <w:r w:rsidR="009A6D99" w:rsidRPr="00B24302">
              <w:rPr>
                <w:sz w:val="21"/>
                <w:szCs w:val="21"/>
                <w:lang w:val="fr-FR"/>
              </w:rPr>
              <w:t>(c)</w:t>
            </w:r>
            <w:r w:rsidRPr="00B24302">
              <w:rPr>
                <w:sz w:val="21"/>
                <w:szCs w:val="21"/>
                <w:lang w:val="fr-FR"/>
              </w:rPr>
              <w:fldChar w:fldCharType="end"/>
            </w:r>
          </w:p>
        </w:tc>
        <w:tc>
          <w:tcPr>
            <w:tcW w:w="3969" w:type="dxa"/>
          </w:tcPr>
          <w:p w14:paraId="5B186492" w14:textId="5813DD7F" w:rsidR="001526EB" w:rsidRPr="00B24302" w:rsidRDefault="00FD30A7" w:rsidP="00A0271F">
            <w:pPr>
              <w:pStyle w:val="TableParagraph"/>
              <w:tabs>
                <w:tab w:val="left" w:pos="709"/>
                <w:tab w:val="left" w:pos="1418"/>
                <w:tab w:val="left" w:pos="2127"/>
              </w:tabs>
              <w:spacing w:after="240" w:line="240" w:lineRule="auto"/>
              <w:rPr>
                <w:sz w:val="21"/>
                <w:szCs w:val="21"/>
                <w:lang w:val="fr-FR"/>
              </w:rPr>
            </w:pPr>
            <w:r w:rsidRPr="00B24302">
              <w:rPr>
                <w:b/>
                <w:spacing w:val="-3"/>
                <w:sz w:val="21"/>
                <w:szCs w:val="21"/>
                <w:lang w:val="fr-FR"/>
              </w:rPr>
              <w:t>[ • ]</w:t>
            </w:r>
          </w:p>
        </w:tc>
      </w:tr>
      <w:tr w:rsidR="00B24302" w:rsidRPr="00B24302" w14:paraId="78CA8678" w14:textId="77777777" w:rsidTr="00455E73">
        <w:trPr>
          <w:trHeight w:val="637"/>
        </w:trPr>
        <w:tc>
          <w:tcPr>
            <w:tcW w:w="3686" w:type="dxa"/>
          </w:tcPr>
          <w:p w14:paraId="450900E4" w14:textId="17FE1E72" w:rsidR="001526EB" w:rsidRPr="00B24302" w:rsidRDefault="001526EB" w:rsidP="00A0271F">
            <w:pPr>
              <w:pStyle w:val="TableParagraph"/>
              <w:tabs>
                <w:tab w:val="left" w:pos="709"/>
                <w:tab w:val="left" w:pos="1418"/>
                <w:tab w:val="left" w:pos="2127"/>
              </w:tabs>
              <w:spacing w:after="240" w:line="240" w:lineRule="auto"/>
              <w:ind w:right="642"/>
              <w:rPr>
                <w:b/>
                <w:bCs/>
                <w:sz w:val="21"/>
                <w:szCs w:val="21"/>
                <w:lang w:val="fr-FR"/>
              </w:rPr>
            </w:pPr>
            <w:r w:rsidRPr="00B24302">
              <w:rPr>
                <w:b/>
                <w:bCs/>
                <w:sz w:val="21"/>
                <w:szCs w:val="21"/>
                <w:lang w:val="fr-FR"/>
              </w:rPr>
              <w:t xml:space="preserve">Forme de la </w:t>
            </w:r>
            <w:r w:rsidR="00794C46" w:rsidRPr="00B24302">
              <w:rPr>
                <w:b/>
                <w:bCs/>
                <w:sz w:val="21"/>
                <w:szCs w:val="21"/>
                <w:lang w:val="fr-FR"/>
              </w:rPr>
              <w:t xml:space="preserve">Société de </w:t>
            </w:r>
            <w:r w:rsidR="0096694B" w:rsidRPr="00B24302">
              <w:rPr>
                <w:b/>
                <w:bCs/>
                <w:sz w:val="21"/>
                <w:szCs w:val="21"/>
                <w:lang w:val="fr-FR"/>
              </w:rPr>
              <w:t>Projet</w:t>
            </w:r>
          </w:p>
        </w:tc>
        <w:tc>
          <w:tcPr>
            <w:tcW w:w="2268" w:type="dxa"/>
          </w:tcPr>
          <w:p w14:paraId="0573F6BC" w14:textId="639C9BA9" w:rsidR="001526EB" w:rsidRPr="00B24302" w:rsidRDefault="00F23352" w:rsidP="00A0271F">
            <w:pPr>
              <w:pStyle w:val="TableParagraph"/>
              <w:tabs>
                <w:tab w:val="left" w:pos="709"/>
                <w:tab w:val="left" w:pos="1418"/>
                <w:tab w:val="left" w:pos="2127"/>
              </w:tabs>
              <w:spacing w:after="240" w:line="240" w:lineRule="auto"/>
              <w:ind w:left="2" w:right="140"/>
              <w:jc w:val="center"/>
              <w:rPr>
                <w:sz w:val="21"/>
                <w:szCs w:val="21"/>
                <w:lang w:val="fr-FR"/>
              </w:rPr>
            </w:pPr>
            <w:r w:rsidRPr="00B24302">
              <w:rPr>
                <w:sz w:val="21"/>
                <w:szCs w:val="21"/>
              </w:rPr>
              <w:fldChar w:fldCharType="begin"/>
            </w:r>
            <w:r w:rsidRPr="00B24302">
              <w:rPr>
                <w:sz w:val="21"/>
                <w:szCs w:val="21"/>
              </w:rPr>
              <w:instrText xml:space="preserve"> REF _Ref59951230 \r \h </w:instrText>
            </w:r>
            <w:r w:rsidR="00412C93" w:rsidRPr="00B24302">
              <w:rPr>
                <w:sz w:val="21"/>
                <w:szCs w:val="21"/>
              </w:rPr>
              <w:instrText xml:space="preserve"> \* MERGEFORMAT </w:instrText>
            </w:r>
            <w:r w:rsidRPr="00B24302">
              <w:rPr>
                <w:sz w:val="21"/>
                <w:szCs w:val="21"/>
              </w:rPr>
            </w:r>
            <w:r w:rsidRPr="00B24302">
              <w:rPr>
                <w:sz w:val="21"/>
                <w:szCs w:val="21"/>
              </w:rPr>
              <w:fldChar w:fldCharType="separate"/>
            </w:r>
            <w:r w:rsidR="009A6D99" w:rsidRPr="00B24302">
              <w:rPr>
                <w:sz w:val="21"/>
                <w:szCs w:val="21"/>
              </w:rPr>
              <w:t>5.1</w:t>
            </w:r>
            <w:r w:rsidRPr="00B24302">
              <w:rPr>
                <w:sz w:val="21"/>
                <w:szCs w:val="21"/>
              </w:rPr>
              <w:fldChar w:fldCharType="end"/>
            </w:r>
            <w:r w:rsidRPr="00B24302">
              <w:rPr>
                <w:sz w:val="21"/>
                <w:szCs w:val="21"/>
              </w:rPr>
              <w:fldChar w:fldCharType="begin"/>
            </w:r>
            <w:r w:rsidRPr="00B24302">
              <w:rPr>
                <w:sz w:val="21"/>
                <w:szCs w:val="21"/>
              </w:rPr>
              <w:instrText xml:space="preserve"> REF _Ref59951233 \r \h </w:instrText>
            </w:r>
            <w:r w:rsidR="00412C93" w:rsidRPr="00B24302">
              <w:rPr>
                <w:sz w:val="21"/>
                <w:szCs w:val="21"/>
              </w:rPr>
              <w:instrText xml:space="preserve"> \* MERGEFORMAT </w:instrText>
            </w:r>
            <w:r w:rsidRPr="00B24302">
              <w:rPr>
                <w:sz w:val="21"/>
                <w:szCs w:val="21"/>
              </w:rPr>
            </w:r>
            <w:r w:rsidRPr="00B24302">
              <w:rPr>
                <w:sz w:val="21"/>
                <w:szCs w:val="21"/>
              </w:rPr>
              <w:fldChar w:fldCharType="separate"/>
            </w:r>
            <w:r w:rsidR="009A6D99" w:rsidRPr="00B24302">
              <w:rPr>
                <w:sz w:val="21"/>
                <w:szCs w:val="21"/>
              </w:rPr>
              <w:t>(a)</w:t>
            </w:r>
            <w:r w:rsidRPr="00B24302">
              <w:rPr>
                <w:sz w:val="21"/>
                <w:szCs w:val="21"/>
              </w:rPr>
              <w:fldChar w:fldCharType="end"/>
            </w:r>
            <w:r w:rsidR="001526EB" w:rsidRPr="00B24302">
              <w:rPr>
                <w:rStyle w:val="Appelnotedebasdep"/>
                <w:sz w:val="21"/>
                <w:szCs w:val="21"/>
                <w:lang w:val="fr-FR"/>
              </w:rPr>
              <w:footnoteReference w:id="2"/>
            </w:r>
          </w:p>
        </w:tc>
        <w:tc>
          <w:tcPr>
            <w:tcW w:w="3969" w:type="dxa"/>
          </w:tcPr>
          <w:p w14:paraId="4CCD3DD9" w14:textId="77777777" w:rsidR="001526EB" w:rsidRPr="00B24302" w:rsidRDefault="001526EB" w:rsidP="00A0271F">
            <w:pPr>
              <w:pStyle w:val="TableParagraph"/>
              <w:tabs>
                <w:tab w:val="left" w:pos="709"/>
                <w:tab w:val="left" w:pos="1418"/>
                <w:tab w:val="left" w:pos="2127"/>
              </w:tabs>
              <w:spacing w:after="240" w:line="240" w:lineRule="auto"/>
              <w:rPr>
                <w:sz w:val="21"/>
                <w:szCs w:val="21"/>
                <w:lang w:val="fr-FR"/>
              </w:rPr>
            </w:pPr>
          </w:p>
        </w:tc>
      </w:tr>
      <w:tr w:rsidR="00B24302" w:rsidRPr="00B24302" w14:paraId="1842A400" w14:textId="77777777" w:rsidTr="00455E73">
        <w:trPr>
          <w:trHeight w:val="547"/>
        </w:trPr>
        <w:tc>
          <w:tcPr>
            <w:tcW w:w="3686" w:type="dxa"/>
          </w:tcPr>
          <w:p w14:paraId="0C95A53B" w14:textId="14E4EBD1" w:rsidR="001526EB" w:rsidRPr="00B24302" w:rsidRDefault="001526EB" w:rsidP="00A0271F">
            <w:pPr>
              <w:pStyle w:val="TableParagraph"/>
              <w:tabs>
                <w:tab w:val="left" w:pos="709"/>
                <w:tab w:val="left" w:pos="1418"/>
                <w:tab w:val="left" w:pos="2127"/>
              </w:tabs>
              <w:spacing w:after="240" w:line="240" w:lineRule="auto"/>
              <w:rPr>
                <w:b/>
                <w:bCs/>
                <w:sz w:val="21"/>
                <w:szCs w:val="21"/>
                <w:lang w:val="fr-FR"/>
              </w:rPr>
            </w:pPr>
            <w:r w:rsidRPr="00B24302">
              <w:rPr>
                <w:b/>
                <w:bCs/>
                <w:sz w:val="21"/>
                <w:szCs w:val="21"/>
                <w:lang w:val="fr-FR"/>
              </w:rPr>
              <w:t xml:space="preserve">Seuil des </w:t>
            </w:r>
            <w:r w:rsidR="00D766B4" w:rsidRPr="00B24302">
              <w:rPr>
                <w:b/>
                <w:bCs/>
                <w:sz w:val="21"/>
                <w:szCs w:val="21"/>
                <w:lang w:val="fr-FR"/>
              </w:rPr>
              <w:t>C</w:t>
            </w:r>
            <w:r w:rsidRPr="00B24302">
              <w:rPr>
                <w:b/>
                <w:bCs/>
                <w:sz w:val="21"/>
                <w:szCs w:val="21"/>
                <w:lang w:val="fr-FR"/>
              </w:rPr>
              <w:t xml:space="preserve">oûts </w:t>
            </w:r>
            <w:r w:rsidR="00AD6243" w:rsidRPr="00B24302">
              <w:rPr>
                <w:b/>
                <w:bCs/>
                <w:sz w:val="21"/>
                <w:szCs w:val="21"/>
                <w:lang w:val="fr-FR"/>
              </w:rPr>
              <w:t>ou des</w:t>
            </w:r>
            <w:r w:rsidRPr="00B24302">
              <w:rPr>
                <w:b/>
                <w:bCs/>
                <w:sz w:val="21"/>
                <w:szCs w:val="21"/>
                <w:lang w:val="fr-FR"/>
              </w:rPr>
              <w:t xml:space="preserve"> </w:t>
            </w:r>
            <w:r w:rsidR="00D766B4" w:rsidRPr="00B24302">
              <w:rPr>
                <w:b/>
                <w:bCs/>
                <w:sz w:val="21"/>
                <w:szCs w:val="21"/>
                <w:lang w:val="fr-FR"/>
              </w:rPr>
              <w:t>É</w:t>
            </w:r>
            <w:r w:rsidRPr="00B24302">
              <w:rPr>
                <w:b/>
                <w:bCs/>
                <w:sz w:val="21"/>
                <w:szCs w:val="21"/>
                <w:lang w:val="fr-FR"/>
              </w:rPr>
              <w:t>conomies</w:t>
            </w:r>
          </w:p>
        </w:tc>
        <w:tc>
          <w:tcPr>
            <w:tcW w:w="2268" w:type="dxa"/>
          </w:tcPr>
          <w:p w14:paraId="63F070D1" w14:textId="1D686B90" w:rsidR="001526EB" w:rsidRPr="00B24302" w:rsidRDefault="00D81F44" w:rsidP="00A0271F">
            <w:pPr>
              <w:pStyle w:val="TableParagraph"/>
              <w:tabs>
                <w:tab w:val="left" w:pos="709"/>
                <w:tab w:val="left" w:pos="1418"/>
                <w:tab w:val="left" w:pos="2127"/>
              </w:tabs>
              <w:spacing w:after="240" w:line="240" w:lineRule="auto"/>
              <w:ind w:left="2" w:right="140"/>
              <w:jc w:val="center"/>
              <w:rPr>
                <w:sz w:val="21"/>
                <w:szCs w:val="21"/>
                <w:lang w:val="fr-FR"/>
              </w:rPr>
            </w:pPr>
            <w:hyperlink w:anchor="_bookmark22" w:history="1">
              <w:r w:rsidR="00B86397" w:rsidRPr="00B24302">
                <w:rPr>
                  <w:sz w:val="21"/>
                  <w:szCs w:val="21"/>
                  <w:lang w:val="fr-FR"/>
                </w:rPr>
                <w:fldChar w:fldCharType="begin"/>
              </w:r>
              <w:r w:rsidR="00B86397" w:rsidRPr="00B24302">
                <w:rPr>
                  <w:sz w:val="21"/>
                  <w:szCs w:val="21"/>
                </w:rPr>
                <w:instrText xml:space="preserve"> REF _Ref59951287 \r \h </w:instrText>
              </w:r>
              <w:r w:rsidR="00412C93" w:rsidRPr="00B24302">
                <w:rPr>
                  <w:sz w:val="21"/>
                  <w:szCs w:val="21"/>
                  <w:lang w:val="fr-FR"/>
                </w:rPr>
                <w:instrText xml:space="preserve"> \* MERGEFORMAT </w:instrText>
              </w:r>
              <w:r w:rsidR="00B86397" w:rsidRPr="00B24302">
                <w:rPr>
                  <w:sz w:val="21"/>
                  <w:szCs w:val="21"/>
                  <w:lang w:val="fr-FR"/>
                </w:rPr>
              </w:r>
              <w:r w:rsidR="00B86397" w:rsidRPr="00B24302">
                <w:rPr>
                  <w:sz w:val="21"/>
                  <w:szCs w:val="21"/>
                  <w:lang w:val="fr-FR"/>
                </w:rPr>
                <w:fldChar w:fldCharType="separate"/>
              </w:r>
              <w:r w:rsidR="009A6D99" w:rsidRPr="00B24302">
                <w:rPr>
                  <w:sz w:val="21"/>
                  <w:szCs w:val="21"/>
                </w:rPr>
                <w:t>6.4</w:t>
              </w:r>
              <w:r w:rsidR="00B86397" w:rsidRPr="00B24302">
                <w:rPr>
                  <w:sz w:val="21"/>
                  <w:szCs w:val="21"/>
                  <w:lang w:val="fr-FR"/>
                </w:rPr>
                <w:fldChar w:fldCharType="end"/>
              </w:r>
            </w:hyperlink>
          </w:p>
        </w:tc>
        <w:tc>
          <w:tcPr>
            <w:tcW w:w="3969" w:type="dxa"/>
          </w:tcPr>
          <w:p w14:paraId="1A24FE76" w14:textId="67DCF43F" w:rsidR="001526EB" w:rsidRPr="00B24302" w:rsidRDefault="00FD30A7" w:rsidP="00A0271F">
            <w:pPr>
              <w:pStyle w:val="TableParagraph"/>
              <w:tabs>
                <w:tab w:val="left" w:pos="709"/>
                <w:tab w:val="left" w:pos="1418"/>
                <w:tab w:val="left" w:pos="2127"/>
              </w:tabs>
              <w:spacing w:after="240" w:line="240" w:lineRule="auto"/>
              <w:rPr>
                <w:sz w:val="21"/>
                <w:szCs w:val="21"/>
                <w:lang w:val="fr-FR"/>
              </w:rPr>
            </w:pPr>
            <w:r w:rsidRPr="00B24302">
              <w:rPr>
                <w:b/>
                <w:spacing w:val="-3"/>
                <w:sz w:val="21"/>
                <w:szCs w:val="21"/>
                <w:lang w:val="fr-FR"/>
              </w:rPr>
              <w:t>[ • ]</w:t>
            </w:r>
          </w:p>
        </w:tc>
      </w:tr>
      <w:tr w:rsidR="00B24302" w:rsidRPr="00B24302" w14:paraId="370A5B4A" w14:textId="77777777" w:rsidTr="00455E73">
        <w:trPr>
          <w:trHeight w:val="513"/>
        </w:trPr>
        <w:tc>
          <w:tcPr>
            <w:tcW w:w="3686" w:type="dxa"/>
          </w:tcPr>
          <w:p w14:paraId="4F9A5124" w14:textId="59480CA2" w:rsidR="001526EB" w:rsidRPr="00B24302" w:rsidRDefault="001526EB" w:rsidP="00A0271F">
            <w:pPr>
              <w:pStyle w:val="TableParagraph"/>
              <w:tabs>
                <w:tab w:val="left" w:pos="709"/>
                <w:tab w:val="left" w:pos="1418"/>
                <w:tab w:val="left" w:pos="2127"/>
              </w:tabs>
              <w:spacing w:after="240" w:line="240" w:lineRule="auto"/>
              <w:ind w:right="709"/>
              <w:rPr>
                <w:b/>
                <w:bCs/>
                <w:sz w:val="21"/>
                <w:szCs w:val="21"/>
                <w:lang w:val="fr-FR"/>
              </w:rPr>
            </w:pPr>
            <w:r w:rsidRPr="00B24302">
              <w:rPr>
                <w:b/>
                <w:bCs/>
                <w:sz w:val="21"/>
                <w:szCs w:val="21"/>
                <w:lang w:val="fr-FR"/>
              </w:rPr>
              <w:t xml:space="preserve">Période de </w:t>
            </w:r>
            <w:r w:rsidR="00D766B4" w:rsidRPr="00B24302">
              <w:rPr>
                <w:b/>
                <w:bCs/>
                <w:sz w:val="21"/>
                <w:szCs w:val="21"/>
                <w:lang w:val="fr-FR"/>
              </w:rPr>
              <w:t>S</w:t>
            </w:r>
            <w:r w:rsidRPr="00B24302">
              <w:rPr>
                <w:b/>
                <w:bCs/>
                <w:sz w:val="21"/>
                <w:szCs w:val="21"/>
                <w:lang w:val="fr-FR"/>
              </w:rPr>
              <w:t>urvie de l'</w:t>
            </w:r>
            <w:r w:rsidR="00D766B4" w:rsidRPr="00B24302">
              <w:rPr>
                <w:b/>
                <w:bCs/>
                <w:sz w:val="21"/>
                <w:szCs w:val="21"/>
                <w:lang w:val="fr-FR"/>
              </w:rPr>
              <w:t>I</w:t>
            </w:r>
            <w:r w:rsidRPr="00B24302">
              <w:rPr>
                <w:b/>
                <w:bCs/>
                <w:sz w:val="21"/>
                <w:szCs w:val="21"/>
                <w:lang w:val="fr-FR"/>
              </w:rPr>
              <w:t>ndemnité</w:t>
            </w:r>
          </w:p>
        </w:tc>
        <w:tc>
          <w:tcPr>
            <w:tcW w:w="2268" w:type="dxa"/>
          </w:tcPr>
          <w:p w14:paraId="6E27B44E" w14:textId="149911B7" w:rsidR="001526EB" w:rsidRPr="00B24302" w:rsidRDefault="00D81F44" w:rsidP="00A0271F">
            <w:pPr>
              <w:pStyle w:val="TableParagraph"/>
              <w:tabs>
                <w:tab w:val="left" w:pos="709"/>
                <w:tab w:val="left" w:pos="1418"/>
                <w:tab w:val="left" w:pos="2127"/>
              </w:tabs>
              <w:spacing w:after="240" w:line="240" w:lineRule="auto"/>
              <w:ind w:left="2" w:right="140"/>
              <w:jc w:val="center"/>
              <w:rPr>
                <w:sz w:val="21"/>
                <w:szCs w:val="21"/>
                <w:lang w:val="fr-FR"/>
              </w:rPr>
            </w:pPr>
            <w:hyperlink w:anchor="_bookmark74" w:history="1">
              <w:r w:rsidR="00883421" w:rsidRPr="00B24302">
                <w:rPr>
                  <w:sz w:val="21"/>
                  <w:szCs w:val="21"/>
                  <w:lang w:val="fr-FR"/>
                </w:rPr>
                <w:fldChar w:fldCharType="begin"/>
              </w:r>
              <w:r w:rsidR="00883421" w:rsidRPr="00B24302">
                <w:rPr>
                  <w:sz w:val="21"/>
                  <w:szCs w:val="21"/>
                </w:rPr>
                <w:instrText xml:space="preserve"> REF _Ref59951318 \r \h </w:instrText>
              </w:r>
              <w:r w:rsidR="00412C93" w:rsidRPr="00B24302">
                <w:rPr>
                  <w:sz w:val="21"/>
                  <w:szCs w:val="21"/>
                  <w:lang w:val="fr-FR"/>
                </w:rPr>
                <w:instrText xml:space="preserve"> \* MERGEFORMAT </w:instrText>
              </w:r>
              <w:r w:rsidR="00883421" w:rsidRPr="00B24302">
                <w:rPr>
                  <w:sz w:val="21"/>
                  <w:szCs w:val="21"/>
                  <w:lang w:val="fr-FR"/>
                </w:rPr>
              </w:r>
              <w:r w:rsidR="00883421" w:rsidRPr="00B24302">
                <w:rPr>
                  <w:sz w:val="21"/>
                  <w:szCs w:val="21"/>
                  <w:lang w:val="fr-FR"/>
                </w:rPr>
                <w:fldChar w:fldCharType="separate"/>
              </w:r>
              <w:r w:rsidR="009A6D99" w:rsidRPr="00B24302">
                <w:rPr>
                  <w:sz w:val="21"/>
                  <w:szCs w:val="21"/>
                </w:rPr>
                <w:t>15.3</w:t>
              </w:r>
              <w:r w:rsidR="00883421" w:rsidRPr="00B24302">
                <w:rPr>
                  <w:sz w:val="21"/>
                  <w:szCs w:val="21"/>
                  <w:lang w:val="fr-FR"/>
                </w:rPr>
                <w:fldChar w:fldCharType="end"/>
              </w:r>
            </w:hyperlink>
          </w:p>
        </w:tc>
        <w:tc>
          <w:tcPr>
            <w:tcW w:w="3969" w:type="dxa"/>
          </w:tcPr>
          <w:p w14:paraId="043D1990" w14:textId="7CCE455B" w:rsidR="001526EB" w:rsidRPr="00B24302" w:rsidRDefault="00FD30A7" w:rsidP="00A0271F">
            <w:pPr>
              <w:pStyle w:val="TableParagraph"/>
              <w:tabs>
                <w:tab w:val="left" w:pos="709"/>
                <w:tab w:val="left" w:pos="1418"/>
                <w:tab w:val="left" w:pos="2127"/>
              </w:tabs>
              <w:spacing w:after="240" w:line="240" w:lineRule="auto"/>
              <w:rPr>
                <w:sz w:val="21"/>
                <w:szCs w:val="21"/>
                <w:lang w:val="fr-FR"/>
              </w:rPr>
            </w:pPr>
            <w:r w:rsidRPr="00B24302">
              <w:rPr>
                <w:b/>
                <w:spacing w:val="-3"/>
                <w:sz w:val="21"/>
                <w:szCs w:val="21"/>
                <w:lang w:val="fr-FR"/>
              </w:rPr>
              <w:t>[ • ]</w:t>
            </w:r>
          </w:p>
        </w:tc>
      </w:tr>
      <w:tr w:rsidR="00B24302" w:rsidRPr="00B24302" w14:paraId="74DA0C17" w14:textId="77777777" w:rsidTr="00455E73">
        <w:trPr>
          <w:trHeight w:val="599"/>
        </w:trPr>
        <w:tc>
          <w:tcPr>
            <w:tcW w:w="3686" w:type="dxa"/>
          </w:tcPr>
          <w:p w14:paraId="209CF288" w14:textId="5FB8A51A" w:rsidR="00E0481A" w:rsidRPr="00B24302" w:rsidRDefault="00455E73" w:rsidP="00A0271F">
            <w:pPr>
              <w:pStyle w:val="TableParagraph"/>
              <w:tabs>
                <w:tab w:val="left" w:pos="709"/>
                <w:tab w:val="left" w:pos="1418"/>
                <w:tab w:val="left" w:pos="2127"/>
              </w:tabs>
              <w:spacing w:after="240" w:line="240" w:lineRule="auto"/>
              <w:rPr>
                <w:b/>
                <w:bCs/>
                <w:sz w:val="21"/>
                <w:szCs w:val="21"/>
                <w:lang w:val="fr-FR"/>
              </w:rPr>
            </w:pPr>
            <w:r w:rsidRPr="00B24302">
              <w:rPr>
                <w:b/>
                <w:bCs/>
                <w:sz w:val="21"/>
                <w:szCs w:val="21"/>
                <w:lang w:val="fr-FR"/>
              </w:rPr>
              <w:t>Actifs Protégés</w:t>
            </w:r>
            <w:r w:rsidRPr="00B24302">
              <w:rPr>
                <w:rStyle w:val="Appelnotedebasdep"/>
                <w:sz w:val="21"/>
                <w:szCs w:val="21"/>
              </w:rPr>
              <w:footnoteReference w:id="3"/>
            </w:r>
          </w:p>
        </w:tc>
        <w:tc>
          <w:tcPr>
            <w:tcW w:w="2268" w:type="dxa"/>
          </w:tcPr>
          <w:p w14:paraId="40110CBE" w14:textId="4C112E0B" w:rsidR="00E0481A" w:rsidRPr="00B24302" w:rsidRDefault="00455E73" w:rsidP="00A0271F">
            <w:pPr>
              <w:pStyle w:val="TableParagraph"/>
              <w:tabs>
                <w:tab w:val="left" w:pos="709"/>
                <w:tab w:val="left" w:pos="1418"/>
                <w:tab w:val="left" w:pos="2127"/>
              </w:tabs>
              <w:spacing w:after="240" w:line="240" w:lineRule="auto"/>
              <w:ind w:left="2" w:right="140"/>
              <w:jc w:val="center"/>
              <w:rPr>
                <w:sz w:val="21"/>
                <w:szCs w:val="21"/>
              </w:rPr>
            </w:pPr>
            <w:r w:rsidRPr="00B24302">
              <w:rPr>
                <w:sz w:val="21"/>
                <w:szCs w:val="21"/>
              </w:rPr>
              <w:fldChar w:fldCharType="begin"/>
            </w:r>
            <w:r w:rsidRPr="00B24302">
              <w:rPr>
                <w:sz w:val="21"/>
                <w:szCs w:val="21"/>
              </w:rPr>
              <w:instrText xml:space="preserve"> REF _Ref61207473 \r \h </w:instrText>
            </w:r>
            <w:r w:rsidR="00C40925" w:rsidRPr="00B24302">
              <w:rPr>
                <w:sz w:val="21"/>
                <w:szCs w:val="21"/>
              </w:rPr>
              <w:instrText xml:space="preserve"> \* MERGEFORMAT </w:instrText>
            </w:r>
            <w:r w:rsidRPr="00B24302">
              <w:rPr>
                <w:sz w:val="21"/>
                <w:szCs w:val="21"/>
              </w:rPr>
            </w:r>
            <w:r w:rsidRPr="00B24302">
              <w:rPr>
                <w:sz w:val="21"/>
                <w:szCs w:val="21"/>
              </w:rPr>
              <w:fldChar w:fldCharType="separate"/>
            </w:r>
            <w:r w:rsidR="009A6D99" w:rsidRPr="00B24302">
              <w:rPr>
                <w:sz w:val="21"/>
                <w:szCs w:val="21"/>
              </w:rPr>
              <w:t>14</w:t>
            </w:r>
            <w:r w:rsidRPr="00B24302">
              <w:rPr>
                <w:sz w:val="21"/>
                <w:szCs w:val="21"/>
              </w:rPr>
              <w:fldChar w:fldCharType="end"/>
            </w:r>
          </w:p>
        </w:tc>
        <w:tc>
          <w:tcPr>
            <w:tcW w:w="3969" w:type="dxa"/>
          </w:tcPr>
          <w:p w14:paraId="6922BDD9" w14:textId="28F54A6F" w:rsidR="00E0481A" w:rsidRPr="00B24302" w:rsidRDefault="00FD30A7" w:rsidP="00A0271F">
            <w:pPr>
              <w:pStyle w:val="TableParagraph"/>
              <w:tabs>
                <w:tab w:val="left" w:pos="709"/>
                <w:tab w:val="left" w:pos="1418"/>
                <w:tab w:val="left" w:pos="2127"/>
              </w:tabs>
              <w:spacing w:after="240" w:line="240" w:lineRule="auto"/>
              <w:rPr>
                <w:b/>
                <w:spacing w:val="-3"/>
                <w:sz w:val="21"/>
                <w:szCs w:val="21"/>
                <w:lang w:val="fr-FR"/>
              </w:rPr>
            </w:pPr>
            <w:r w:rsidRPr="00B24302">
              <w:rPr>
                <w:b/>
                <w:spacing w:val="-3"/>
                <w:sz w:val="21"/>
                <w:szCs w:val="21"/>
                <w:lang w:val="fr-FR"/>
              </w:rPr>
              <w:t>[ • ]</w:t>
            </w:r>
          </w:p>
        </w:tc>
      </w:tr>
      <w:tr w:rsidR="00B24302" w:rsidRPr="00B24302" w14:paraId="24CE823C" w14:textId="77777777" w:rsidTr="00455E73">
        <w:trPr>
          <w:trHeight w:val="599"/>
        </w:trPr>
        <w:tc>
          <w:tcPr>
            <w:tcW w:w="3686" w:type="dxa"/>
          </w:tcPr>
          <w:p w14:paraId="235D05A5" w14:textId="485079F5" w:rsidR="001526EB" w:rsidRPr="00B24302" w:rsidRDefault="001526EB" w:rsidP="00A0271F">
            <w:pPr>
              <w:pStyle w:val="TableParagraph"/>
              <w:tabs>
                <w:tab w:val="left" w:pos="709"/>
                <w:tab w:val="left" w:pos="1418"/>
                <w:tab w:val="left" w:pos="2127"/>
              </w:tabs>
              <w:spacing w:after="240" w:line="240" w:lineRule="auto"/>
              <w:rPr>
                <w:b/>
                <w:bCs/>
                <w:sz w:val="21"/>
                <w:szCs w:val="21"/>
                <w:lang w:val="fr-FR"/>
              </w:rPr>
            </w:pPr>
            <w:r w:rsidRPr="00B24302">
              <w:rPr>
                <w:b/>
                <w:bCs/>
                <w:sz w:val="21"/>
                <w:szCs w:val="21"/>
                <w:lang w:val="fr-FR"/>
              </w:rPr>
              <w:t xml:space="preserve">Droit </w:t>
            </w:r>
            <w:r w:rsidR="00D766B4" w:rsidRPr="00B24302">
              <w:rPr>
                <w:b/>
                <w:bCs/>
                <w:sz w:val="21"/>
                <w:szCs w:val="21"/>
                <w:lang w:val="fr-FR"/>
              </w:rPr>
              <w:t>A</w:t>
            </w:r>
            <w:r w:rsidRPr="00B24302">
              <w:rPr>
                <w:b/>
                <w:bCs/>
                <w:sz w:val="21"/>
                <w:szCs w:val="21"/>
                <w:lang w:val="fr-FR"/>
              </w:rPr>
              <w:t>pplicable</w:t>
            </w:r>
          </w:p>
        </w:tc>
        <w:tc>
          <w:tcPr>
            <w:tcW w:w="2268" w:type="dxa"/>
          </w:tcPr>
          <w:p w14:paraId="42AE43AA" w14:textId="51D4F7DE" w:rsidR="001526EB" w:rsidRPr="00B24302" w:rsidRDefault="00D81F44" w:rsidP="00A0271F">
            <w:pPr>
              <w:pStyle w:val="TableParagraph"/>
              <w:tabs>
                <w:tab w:val="left" w:pos="709"/>
                <w:tab w:val="left" w:pos="1418"/>
                <w:tab w:val="left" w:pos="2127"/>
              </w:tabs>
              <w:spacing w:after="240" w:line="240" w:lineRule="auto"/>
              <w:ind w:left="2" w:right="140"/>
              <w:jc w:val="center"/>
              <w:rPr>
                <w:sz w:val="21"/>
                <w:szCs w:val="21"/>
                <w:lang w:val="fr-FR"/>
              </w:rPr>
            </w:pPr>
            <w:hyperlink w:anchor="_bookmark76" w:history="1">
              <w:r w:rsidR="00A64461" w:rsidRPr="00B24302">
                <w:rPr>
                  <w:sz w:val="21"/>
                  <w:szCs w:val="21"/>
                  <w:lang w:val="fr-FR"/>
                </w:rPr>
                <w:fldChar w:fldCharType="begin"/>
              </w:r>
              <w:r w:rsidR="00A64461" w:rsidRPr="00B24302">
                <w:rPr>
                  <w:sz w:val="21"/>
                  <w:szCs w:val="21"/>
                </w:rPr>
                <w:instrText xml:space="preserve"> REF _Ref59951342 \r \h </w:instrText>
              </w:r>
              <w:r w:rsidR="00412C93" w:rsidRPr="00B24302">
                <w:rPr>
                  <w:sz w:val="21"/>
                  <w:szCs w:val="21"/>
                  <w:lang w:val="fr-FR"/>
                </w:rPr>
                <w:instrText xml:space="preserve"> \* MERGEFORMAT </w:instrText>
              </w:r>
              <w:r w:rsidR="00A64461" w:rsidRPr="00B24302">
                <w:rPr>
                  <w:sz w:val="21"/>
                  <w:szCs w:val="21"/>
                  <w:lang w:val="fr-FR"/>
                </w:rPr>
              </w:r>
              <w:r w:rsidR="00A64461" w:rsidRPr="00B24302">
                <w:rPr>
                  <w:sz w:val="21"/>
                  <w:szCs w:val="21"/>
                  <w:lang w:val="fr-FR"/>
                </w:rPr>
                <w:fldChar w:fldCharType="separate"/>
              </w:r>
              <w:r w:rsidR="009A6D99" w:rsidRPr="00B24302">
                <w:rPr>
                  <w:sz w:val="21"/>
                  <w:szCs w:val="21"/>
                </w:rPr>
                <w:t>17</w:t>
              </w:r>
              <w:r w:rsidR="00A64461" w:rsidRPr="00B24302">
                <w:rPr>
                  <w:sz w:val="21"/>
                  <w:szCs w:val="21"/>
                  <w:lang w:val="fr-FR"/>
                </w:rPr>
                <w:fldChar w:fldCharType="end"/>
              </w:r>
            </w:hyperlink>
          </w:p>
        </w:tc>
        <w:tc>
          <w:tcPr>
            <w:tcW w:w="3969" w:type="dxa"/>
          </w:tcPr>
          <w:p w14:paraId="3266977E" w14:textId="4A0E7294" w:rsidR="001526EB" w:rsidRPr="00B24302" w:rsidRDefault="00FD30A7" w:rsidP="00A0271F">
            <w:pPr>
              <w:pStyle w:val="TableParagraph"/>
              <w:tabs>
                <w:tab w:val="left" w:pos="709"/>
                <w:tab w:val="left" w:pos="1418"/>
                <w:tab w:val="left" w:pos="2127"/>
              </w:tabs>
              <w:spacing w:after="240" w:line="240" w:lineRule="auto"/>
              <w:rPr>
                <w:sz w:val="21"/>
                <w:szCs w:val="21"/>
                <w:lang w:val="fr-FR"/>
              </w:rPr>
            </w:pPr>
            <w:r w:rsidRPr="00B24302">
              <w:rPr>
                <w:b/>
                <w:spacing w:val="-3"/>
                <w:sz w:val="21"/>
                <w:szCs w:val="21"/>
                <w:lang w:val="fr-FR"/>
              </w:rPr>
              <w:t>[ • ]</w:t>
            </w:r>
          </w:p>
        </w:tc>
      </w:tr>
      <w:tr w:rsidR="00B24302" w:rsidRPr="00B24302" w14:paraId="1AD19B82" w14:textId="77777777" w:rsidTr="00455E73">
        <w:trPr>
          <w:trHeight w:val="599"/>
        </w:trPr>
        <w:tc>
          <w:tcPr>
            <w:tcW w:w="3686" w:type="dxa"/>
          </w:tcPr>
          <w:p w14:paraId="2166F9E3" w14:textId="34966694" w:rsidR="001526EB" w:rsidRPr="00B24302" w:rsidRDefault="001526EB" w:rsidP="00A0271F">
            <w:pPr>
              <w:pStyle w:val="TableParagraph"/>
              <w:tabs>
                <w:tab w:val="left" w:pos="709"/>
                <w:tab w:val="left" w:pos="1418"/>
                <w:tab w:val="left" w:pos="2127"/>
              </w:tabs>
              <w:spacing w:after="240" w:line="240" w:lineRule="auto"/>
              <w:rPr>
                <w:b/>
                <w:bCs/>
                <w:sz w:val="21"/>
                <w:szCs w:val="21"/>
                <w:lang w:val="fr-FR"/>
              </w:rPr>
            </w:pPr>
            <w:r w:rsidRPr="00B24302">
              <w:rPr>
                <w:b/>
                <w:bCs/>
                <w:sz w:val="21"/>
                <w:szCs w:val="21"/>
                <w:lang w:val="fr-FR"/>
              </w:rPr>
              <w:t>Règle</w:t>
            </w:r>
            <w:r w:rsidR="00E616FD" w:rsidRPr="00B24302">
              <w:rPr>
                <w:b/>
                <w:bCs/>
                <w:sz w:val="21"/>
                <w:szCs w:val="21"/>
                <w:lang w:val="fr-FR"/>
              </w:rPr>
              <w:t>ment</w:t>
            </w:r>
            <w:r w:rsidRPr="00B24302">
              <w:rPr>
                <w:b/>
                <w:bCs/>
                <w:sz w:val="21"/>
                <w:szCs w:val="21"/>
                <w:lang w:val="fr-FR"/>
              </w:rPr>
              <w:t xml:space="preserve"> de </w:t>
            </w:r>
            <w:r w:rsidR="00983BF8" w:rsidRPr="00B24302">
              <w:rPr>
                <w:b/>
                <w:bCs/>
                <w:sz w:val="21"/>
                <w:szCs w:val="21"/>
                <w:lang w:val="fr-FR"/>
              </w:rPr>
              <w:t>M</w:t>
            </w:r>
            <w:r w:rsidRPr="00B24302">
              <w:rPr>
                <w:b/>
                <w:bCs/>
                <w:sz w:val="21"/>
                <w:szCs w:val="21"/>
                <w:lang w:val="fr-FR"/>
              </w:rPr>
              <w:t>édiation</w:t>
            </w:r>
          </w:p>
        </w:tc>
        <w:tc>
          <w:tcPr>
            <w:tcW w:w="2268" w:type="dxa"/>
          </w:tcPr>
          <w:p w14:paraId="068D34E3" w14:textId="1A29DC73" w:rsidR="001526EB" w:rsidRPr="00B24302" w:rsidRDefault="00D81F44" w:rsidP="00A0271F">
            <w:pPr>
              <w:pStyle w:val="TableParagraph"/>
              <w:tabs>
                <w:tab w:val="left" w:pos="709"/>
                <w:tab w:val="left" w:pos="1418"/>
                <w:tab w:val="left" w:pos="2127"/>
              </w:tabs>
              <w:spacing w:after="240" w:line="240" w:lineRule="auto"/>
              <w:ind w:left="2" w:right="140"/>
              <w:jc w:val="center"/>
              <w:rPr>
                <w:sz w:val="21"/>
                <w:szCs w:val="21"/>
                <w:lang w:val="fr-FR"/>
              </w:rPr>
            </w:pPr>
            <w:hyperlink w:anchor="_bookmark79" w:history="1">
              <w:r w:rsidR="00A64461" w:rsidRPr="00B24302">
                <w:rPr>
                  <w:sz w:val="21"/>
                  <w:szCs w:val="21"/>
                  <w:lang w:val="fr-FR"/>
                </w:rPr>
                <w:fldChar w:fldCharType="begin"/>
              </w:r>
              <w:r w:rsidR="00A64461" w:rsidRPr="00B24302">
                <w:rPr>
                  <w:sz w:val="21"/>
                  <w:szCs w:val="21"/>
                </w:rPr>
                <w:instrText xml:space="preserve"> REF _Ref59951354 \r \h </w:instrText>
              </w:r>
              <w:r w:rsidR="00412C93" w:rsidRPr="00B24302">
                <w:rPr>
                  <w:sz w:val="21"/>
                  <w:szCs w:val="21"/>
                  <w:lang w:val="fr-FR"/>
                </w:rPr>
                <w:instrText xml:space="preserve"> \* MERGEFORMAT </w:instrText>
              </w:r>
              <w:r w:rsidR="00A64461" w:rsidRPr="00B24302">
                <w:rPr>
                  <w:sz w:val="21"/>
                  <w:szCs w:val="21"/>
                  <w:lang w:val="fr-FR"/>
                </w:rPr>
              </w:r>
              <w:r w:rsidR="00A64461" w:rsidRPr="00B24302">
                <w:rPr>
                  <w:sz w:val="21"/>
                  <w:szCs w:val="21"/>
                  <w:lang w:val="fr-FR"/>
                </w:rPr>
                <w:fldChar w:fldCharType="separate"/>
              </w:r>
              <w:r w:rsidR="009A6D99" w:rsidRPr="00B24302">
                <w:rPr>
                  <w:sz w:val="21"/>
                  <w:szCs w:val="21"/>
                </w:rPr>
                <w:t>18.2</w:t>
              </w:r>
              <w:r w:rsidR="00A64461" w:rsidRPr="00B24302">
                <w:rPr>
                  <w:sz w:val="21"/>
                  <w:szCs w:val="21"/>
                  <w:lang w:val="fr-FR"/>
                </w:rPr>
                <w:fldChar w:fldCharType="end"/>
              </w:r>
            </w:hyperlink>
          </w:p>
        </w:tc>
        <w:tc>
          <w:tcPr>
            <w:tcW w:w="3969" w:type="dxa"/>
          </w:tcPr>
          <w:p w14:paraId="72329D83" w14:textId="0754F9E4" w:rsidR="001526EB" w:rsidRPr="00B24302" w:rsidRDefault="00FD30A7" w:rsidP="00A0271F">
            <w:pPr>
              <w:pStyle w:val="TableParagraph"/>
              <w:tabs>
                <w:tab w:val="left" w:pos="709"/>
                <w:tab w:val="left" w:pos="1418"/>
                <w:tab w:val="left" w:pos="2127"/>
              </w:tabs>
              <w:spacing w:after="240" w:line="240" w:lineRule="auto"/>
              <w:rPr>
                <w:sz w:val="21"/>
                <w:szCs w:val="21"/>
                <w:lang w:val="fr-FR"/>
              </w:rPr>
            </w:pPr>
            <w:r w:rsidRPr="00B24302">
              <w:rPr>
                <w:b/>
                <w:spacing w:val="-3"/>
                <w:sz w:val="21"/>
                <w:szCs w:val="21"/>
                <w:lang w:val="fr-FR"/>
              </w:rPr>
              <w:t>[ • ]</w:t>
            </w:r>
          </w:p>
        </w:tc>
      </w:tr>
      <w:tr w:rsidR="00B24302" w:rsidRPr="00B24302" w14:paraId="633EDC18" w14:textId="77777777" w:rsidTr="00455E73">
        <w:trPr>
          <w:trHeight w:val="599"/>
        </w:trPr>
        <w:tc>
          <w:tcPr>
            <w:tcW w:w="3686" w:type="dxa"/>
          </w:tcPr>
          <w:p w14:paraId="764799DF" w14:textId="487D4251" w:rsidR="001526EB" w:rsidRPr="00B24302" w:rsidRDefault="001526EB" w:rsidP="00A0271F">
            <w:pPr>
              <w:pStyle w:val="TableParagraph"/>
              <w:tabs>
                <w:tab w:val="left" w:pos="709"/>
                <w:tab w:val="left" w:pos="1418"/>
                <w:tab w:val="left" w:pos="2127"/>
              </w:tabs>
              <w:spacing w:after="240" w:line="240" w:lineRule="auto"/>
              <w:rPr>
                <w:b/>
                <w:bCs/>
                <w:sz w:val="21"/>
                <w:szCs w:val="21"/>
                <w:lang w:val="fr-FR"/>
              </w:rPr>
            </w:pPr>
            <w:r w:rsidRPr="00B24302">
              <w:rPr>
                <w:b/>
                <w:bCs/>
                <w:sz w:val="21"/>
                <w:szCs w:val="21"/>
                <w:lang w:val="fr-FR"/>
              </w:rPr>
              <w:t>Langue de l'</w:t>
            </w:r>
            <w:r w:rsidR="00D766B4" w:rsidRPr="00B24302">
              <w:rPr>
                <w:b/>
                <w:bCs/>
                <w:sz w:val="21"/>
                <w:szCs w:val="21"/>
                <w:lang w:val="fr-FR"/>
              </w:rPr>
              <w:t>A</w:t>
            </w:r>
            <w:r w:rsidRPr="00B24302">
              <w:rPr>
                <w:b/>
                <w:bCs/>
                <w:sz w:val="21"/>
                <w:szCs w:val="21"/>
                <w:lang w:val="fr-FR"/>
              </w:rPr>
              <w:t>rbitrage</w:t>
            </w:r>
          </w:p>
        </w:tc>
        <w:tc>
          <w:tcPr>
            <w:tcW w:w="2268" w:type="dxa"/>
          </w:tcPr>
          <w:p w14:paraId="33E70370" w14:textId="046E77B6" w:rsidR="001526EB" w:rsidRPr="00B24302" w:rsidRDefault="00A64461" w:rsidP="00A0271F">
            <w:pPr>
              <w:pStyle w:val="TableParagraph"/>
              <w:tabs>
                <w:tab w:val="left" w:pos="709"/>
                <w:tab w:val="left" w:pos="1418"/>
                <w:tab w:val="left" w:pos="2127"/>
              </w:tabs>
              <w:spacing w:after="240" w:line="240" w:lineRule="auto"/>
              <w:ind w:left="2" w:right="140"/>
              <w:jc w:val="center"/>
              <w:rPr>
                <w:sz w:val="21"/>
                <w:szCs w:val="21"/>
                <w:lang w:val="fr-FR"/>
              </w:rPr>
            </w:pPr>
            <w:r w:rsidRPr="00B24302">
              <w:rPr>
                <w:sz w:val="21"/>
                <w:szCs w:val="21"/>
              </w:rPr>
              <w:fldChar w:fldCharType="begin"/>
            </w:r>
            <w:r w:rsidRPr="00B24302">
              <w:rPr>
                <w:sz w:val="21"/>
                <w:szCs w:val="21"/>
              </w:rPr>
              <w:instrText xml:space="preserve"> REF _Ref59951384 \r \h </w:instrText>
            </w:r>
            <w:r w:rsidR="00412C93" w:rsidRPr="00B24302">
              <w:rPr>
                <w:sz w:val="21"/>
                <w:szCs w:val="21"/>
              </w:rPr>
              <w:instrText xml:space="preserve"> \* MERGEFORMAT </w:instrText>
            </w:r>
            <w:r w:rsidRPr="00B24302">
              <w:rPr>
                <w:sz w:val="21"/>
                <w:szCs w:val="21"/>
              </w:rPr>
            </w:r>
            <w:r w:rsidRPr="00B24302">
              <w:rPr>
                <w:sz w:val="21"/>
                <w:szCs w:val="21"/>
              </w:rPr>
              <w:fldChar w:fldCharType="separate"/>
            </w:r>
            <w:r w:rsidR="009A6D99" w:rsidRPr="00B24302">
              <w:rPr>
                <w:sz w:val="21"/>
                <w:szCs w:val="21"/>
              </w:rPr>
              <w:t>18.4</w:t>
            </w:r>
            <w:r w:rsidRPr="00B24302">
              <w:rPr>
                <w:sz w:val="21"/>
                <w:szCs w:val="21"/>
              </w:rPr>
              <w:fldChar w:fldCharType="end"/>
            </w:r>
            <w:hyperlink w:anchor="_bookmark84" w:history="1">
              <w:r w:rsidRPr="00B24302">
                <w:rPr>
                  <w:sz w:val="21"/>
                  <w:szCs w:val="21"/>
                  <w:lang w:val="fr-FR"/>
                </w:rPr>
                <w:fldChar w:fldCharType="begin"/>
              </w:r>
              <w:r w:rsidRPr="00B24302">
                <w:rPr>
                  <w:sz w:val="21"/>
                  <w:szCs w:val="21"/>
                </w:rPr>
                <w:instrText xml:space="preserve"> REF _Ref59951374 \r \h </w:instrText>
              </w:r>
              <w:r w:rsidR="00412C93" w:rsidRPr="00B24302">
                <w:rPr>
                  <w:sz w:val="21"/>
                  <w:szCs w:val="21"/>
                  <w:lang w:val="fr-FR"/>
                </w:rPr>
                <w:instrText xml:space="preserve"> \* MERGEFORMAT </w:instrText>
              </w:r>
              <w:r w:rsidRPr="00B24302">
                <w:rPr>
                  <w:sz w:val="21"/>
                  <w:szCs w:val="21"/>
                  <w:lang w:val="fr-FR"/>
                </w:rPr>
              </w:r>
              <w:r w:rsidRPr="00B24302">
                <w:rPr>
                  <w:sz w:val="21"/>
                  <w:szCs w:val="21"/>
                  <w:lang w:val="fr-FR"/>
                </w:rPr>
                <w:fldChar w:fldCharType="separate"/>
              </w:r>
              <w:r w:rsidR="009A6D99" w:rsidRPr="00B24302">
                <w:rPr>
                  <w:sz w:val="21"/>
                  <w:szCs w:val="21"/>
                </w:rPr>
                <w:t>(b)</w:t>
              </w:r>
              <w:r w:rsidRPr="00B24302">
                <w:rPr>
                  <w:sz w:val="21"/>
                  <w:szCs w:val="21"/>
                  <w:lang w:val="fr-FR"/>
                </w:rPr>
                <w:fldChar w:fldCharType="end"/>
              </w:r>
            </w:hyperlink>
          </w:p>
        </w:tc>
        <w:tc>
          <w:tcPr>
            <w:tcW w:w="3969" w:type="dxa"/>
          </w:tcPr>
          <w:p w14:paraId="407BAA3E" w14:textId="33215A36" w:rsidR="001526EB" w:rsidRPr="00B24302" w:rsidRDefault="00FD30A7" w:rsidP="00A0271F">
            <w:pPr>
              <w:pStyle w:val="TableParagraph"/>
              <w:tabs>
                <w:tab w:val="left" w:pos="709"/>
                <w:tab w:val="left" w:pos="1418"/>
                <w:tab w:val="left" w:pos="2127"/>
              </w:tabs>
              <w:spacing w:after="240" w:line="240" w:lineRule="auto"/>
              <w:rPr>
                <w:sz w:val="21"/>
                <w:szCs w:val="21"/>
                <w:lang w:val="fr-FR"/>
              </w:rPr>
            </w:pPr>
            <w:r w:rsidRPr="00B24302">
              <w:rPr>
                <w:b/>
                <w:spacing w:val="-3"/>
                <w:sz w:val="21"/>
                <w:szCs w:val="21"/>
                <w:lang w:val="fr-FR"/>
              </w:rPr>
              <w:t>[ • ]</w:t>
            </w:r>
          </w:p>
        </w:tc>
      </w:tr>
      <w:tr w:rsidR="00B24302" w:rsidRPr="00B24302" w14:paraId="1B6A8A13" w14:textId="77777777" w:rsidTr="00455E73">
        <w:trPr>
          <w:trHeight w:val="600"/>
        </w:trPr>
        <w:tc>
          <w:tcPr>
            <w:tcW w:w="3686" w:type="dxa"/>
          </w:tcPr>
          <w:p w14:paraId="7D8E812C" w14:textId="33D175ED" w:rsidR="001526EB" w:rsidRPr="00B24302" w:rsidRDefault="001526EB" w:rsidP="00A0271F">
            <w:pPr>
              <w:pStyle w:val="TableParagraph"/>
              <w:tabs>
                <w:tab w:val="left" w:pos="709"/>
                <w:tab w:val="left" w:pos="1418"/>
                <w:tab w:val="left" w:pos="2127"/>
              </w:tabs>
              <w:spacing w:after="240" w:line="240" w:lineRule="auto"/>
              <w:rPr>
                <w:b/>
                <w:bCs/>
                <w:sz w:val="21"/>
                <w:szCs w:val="21"/>
                <w:lang w:val="fr-FR"/>
              </w:rPr>
            </w:pPr>
            <w:r w:rsidRPr="00B24302">
              <w:rPr>
                <w:b/>
                <w:bCs/>
                <w:sz w:val="21"/>
                <w:szCs w:val="21"/>
                <w:lang w:val="fr-FR"/>
              </w:rPr>
              <w:t>Siège d</w:t>
            </w:r>
            <w:r w:rsidR="00D766B4" w:rsidRPr="00B24302">
              <w:rPr>
                <w:b/>
                <w:bCs/>
                <w:sz w:val="21"/>
                <w:szCs w:val="21"/>
                <w:lang w:val="fr-FR"/>
              </w:rPr>
              <w:t>e l’A</w:t>
            </w:r>
            <w:r w:rsidRPr="00B24302">
              <w:rPr>
                <w:b/>
                <w:bCs/>
                <w:sz w:val="21"/>
                <w:szCs w:val="21"/>
                <w:lang w:val="fr-FR"/>
              </w:rPr>
              <w:t>rbitrage</w:t>
            </w:r>
          </w:p>
        </w:tc>
        <w:tc>
          <w:tcPr>
            <w:tcW w:w="2268" w:type="dxa"/>
          </w:tcPr>
          <w:p w14:paraId="5EFE69DF" w14:textId="7ED5F123" w:rsidR="001526EB" w:rsidRPr="00B24302" w:rsidRDefault="00D81F44" w:rsidP="00A0271F">
            <w:pPr>
              <w:pStyle w:val="TableParagraph"/>
              <w:tabs>
                <w:tab w:val="left" w:pos="709"/>
                <w:tab w:val="left" w:pos="1418"/>
                <w:tab w:val="left" w:pos="2127"/>
              </w:tabs>
              <w:spacing w:after="240" w:line="240" w:lineRule="auto"/>
              <w:ind w:left="2" w:right="140"/>
              <w:jc w:val="center"/>
              <w:rPr>
                <w:sz w:val="21"/>
                <w:szCs w:val="21"/>
                <w:lang w:val="fr-FR"/>
              </w:rPr>
            </w:pPr>
            <w:hyperlink w:anchor="_bookmark85" w:history="1">
              <w:r w:rsidR="00A64461" w:rsidRPr="00B24302">
                <w:rPr>
                  <w:w w:val="95"/>
                  <w:sz w:val="21"/>
                  <w:szCs w:val="21"/>
                  <w:lang w:val="fr-FR"/>
                </w:rPr>
                <w:fldChar w:fldCharType="begin"/>
              </w:r>
              <w:r w:rsidR="00A64461" w:rsidRPr="00B24302">
                <w:rPr>
                  <w:sz w:val="21"/>
                  <w:szCs w:val="21"/>
                </w:rPr>
                <w:instrText xml:space="preserve"> REF _Ref59951384 \r \h </w:instrText>
              </w:r>
              <w:r w:rsidR="00412C93" w:rsidRPr="00B24302">
                <w:rPr>
                  <w:w w:val="95"/>
                  <w:sz w:val="21"/>
                  <w:szCs w:val="21"/>
                  <w:lang w:val="fr-FR"/>
                </w:rPr>
                <w:instrText xml:space="preserve"> \* MERGEFORMAT </w:instrText>
              </w:r>
              <w:r w:rsidR="00A64461" w:rsidRPr="00B24302">
                <w:rPr>
                  <w:w w:val="95"/>
                  <w:sz w:val="21"/>
                  <w:szCs w:val="21"/>
                  <w:lang w:val="fr-FR"/>
                </w:rPr>
              </w:r>
              <w:r w:rsidR="00A64461" w:rsidRPr="00B24302">
                <w:rPr>
                  <w:w w:val="95"/>
                  <w:sz w:val="21"/>
                  <w:szCs w:val="21"/>
                  <w:lang w:val="fr-FR"/>
                </w:rPr>
                <w:fldChar w:fldCharType="separate"/>
              </w:r>
              <w:r w:rsidR="009A6D99" w:rsidRPr="00B24302">
                <w:rPr>
                  <w:sz w:val="21"/>
                  <w:szCs w:val="21"/>
                </w:rPr>
                <w:t>18.4</w:t>
              </w:r>
              <w:r w:rsidR="00A64461" w:rsidRPr="00B24302">
                <w:rPr>
                  <w:w w:val="95"/>
                  <w:sz w:val="21"/>
                  <w:szCs w:val="21"/>
                  <w:lang w:val="fr-FR"/>
                </w:rPr>
                <w:fldChar w:fldCharType="end"/>
              </w:r>
              <w:r w:rsidR="00A64461" w:rsidRPr="00B24302">
                <w:rPr>
                  <w:w w:val="95"/>
                  <w:sz w:val="21"/>
                  <w:szCs w:val="21"/>
                  <w:lang w:val="fr-FR"/>
                </w:rPr>
                <w:fldChar w:fldCharType="begin"/>
              </w:r>
              <w:r w:rsidR="00A64461" w:rsidRPr="00B24302">
                <w:rPr>
                  <w:w w:val="95"/>
                  <w:sz w:val="21"/>
                  <w:szCs w:val="21"/>
                  <w:lang w:val="fr-FR"/>
                </w:rPr>
                <w:instrText xml:space="preserve"> REF _Ref59951399 \r \h </w:instrText>
              </w:r>
              <w:r w:rsidR="00412C93" w:rsidRPr="00B24302">
                <w:rPr>
                  <w:w w:val="95"/>
                  <w:sz w:val="21"/>
                  <w:szCs w:val="21"/>
                  <w:lang w:val="fr-FR"/>
                </w:rPr>
                <w:instrText xml:space="preserve"> \* MERGEFORMAT </w:instrText>
              </w:r>
              <w:r w:rsidR="00A64461" w:rsidRPr="00B24302">
                <w:rPr>
                  <w:w w:val="95"/>
                  <w:sz w:val="21"/>
                  <w:szCs w:val="21"/>
                  <w:lang w:val="fr-FR"/>
                </w:rPr>
              </w:r>
              <w:r w:rsidR="00A64461" w:rsidRPr="00B24302">
                <w:rPr>
                  <w:w w:val="95"/>
                  <w:sz w:val="21"/>
                  <w:szCs w:val="21"/>
                  <w:lang w:val="fr-FR"/>
                </w:rPr>
                <w:fldChar w:fldCharType="separate"/>
              </w:r>
              <w:r w:rsidR="009A6D99" w:rsidRPr="00B24302">
                <w:rPr>
                  <w:w w:val="95"/>
                  <w:sz w:val="21"/>
                  <w:szCs w:val="21"/>
                  <w:lang w:val="fr-FR"/>
                </w:rPr>
                <w:t>(c)</w:t>
              </w:r>
              <w:r w:rsidR="00A64461" w:rsidRPr="00B24302">
                <w:rPr>
                  <w:w w:val="95"/>
                  <w:sz w:val="21"/>
                  <w:szCs w:val="21"/>
                  <w:lang w:val="fr-FR"/>
                </w:rPr>
                <w:fldChar w:fldCharType="end"/>
              </w:r>
            </w:hyperlink>
          </w:p>
        </w:tc>
        <w:tc>
          <w:tcPr>
            <w:tcW w:w="3969" w:type="dxa"/>
          </w:tcPr>
          <w:p w14:paraId="613077A3" w14:textId="73F72127" w:rsidR="001526EB" w:rsidRPr="00B24302" w:rsidRDefault="00FD30A7" w:rsidP="00A0271F">
            <w:pPr>
              <w:pStyle w:val="TableParagraph"/>
              <w:tabs>
                <w:tab w:val="left" w:pos="709"/>
                <w:tab w:val="left" w:pos="1418"/>
                <w:tab w:val="left" w:pos="2127"/>
              </w:tabs>
              <w:spacing w:after="240" w:line="240" w:lineRule="auto"/>
              <w:rPr>
                <w:sz w:val="21"/>
                <w:szCs w:val="21"/>
                <w:lang w:val="fr-FR"/>
              </w:rPr>
            </w:pPr>
            <w:r w:rsidRPr="00B24302">
              <w:rPr>
                <w:b/>
                <w:spacing w:val="-3"/>
                <w:sz w:val="21"/>
                <w:szCs w:val="21"/>
                <w:lang w:val="fr-FR"/>
              </w:rPr>
              <w:t>[ • ]</w:t>
            </w:r>
          </w:p>
        </w:tc>
      </w:tr>
    </w:tbl>
    <w:p w14:paraId="25244761" w14:textId="77777777" w:rsidR="000726F1" w:rsidRPr="00B24302" w:rsidRDefault="000726F1" w:rsidP="00A0271F">
      <w:pPr>
        <w:pStyle w:val="BauchiEPClevel1"/>
        <w:keepNext/>
        <w:keepLines/>
        <w:tabs>
          <w:tab w:val="left" w:pos="709"/>
          <w:tab w:val="left" w:pos="1418"/>
          <w:tab w:val="left" w:pos="2127"/>
        </w:tabs>
        <w:rPr>
          <w:rFonts w:ascii="Arial" w:hAnsi="Arial" w:cs="Arial"/>
          <w:b/>
          <w:bCs/>
          <w:sz w:val="21"/>
          <w:szCs w:val="21"/>
          <w:lang w:val="fr-FR"/>
        </w:rPr>
      </w:pPr>
    </w:p>
    <w:p w14:paraId="613FB6EB" w14:textId="1BF8716E" w:rsidR="001526EB" w:rsidRPr="00B24302" w:rsidRDefault="007B7E6D" w:rsidP="00A0271F">
      <w:pPr>
        <w:pStyle w:val="BauchiEPClevel1"/>
        <w:keepNext/>
        <w:keepLines/>
        <w:tabs>
          <w:tab w:val="left" w:pos="709"/>
          <w:tab w:val="left" w:pos="1418"/>
          <w:tab w:val="left" w:pos="2127"/>
        </w:tabs>
        <w:rPr>
          <w:rFonts w:ascii="Arial" w:hAnsi="Arial" w:cs="Arial"/>
          <w:b/>
          <w:bCs/>
          <w:sz w:val="21"/>
          <w:szCs w:val="21"/>
          <w:lang w:val="fr-FR"/>
        </w:rPr>
      </w:pPr>
      <w:r w:rsidRPr="00B24302">
        <w:rPr>
          <w:rFonts w:ascii="Arial" w:hAnsi="Arial" w:cs="Arial"/>
          <w:b/>
          <w:bCs/>
          <w:sz w:val="21"/>
          <w:szCs w:val="21"/>
          <w:lang w:val="fr-FR"/>
        </w:rPr>
        <w:t>OPTIONS</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2268"/>
        <w:gridCol w:w="3969"/>
      </w:tblGrid>
      <w:tr w:rsidR="00B24302" w:rsidRPr="00B24302" w14:paraId="2CBA9AF5" w14:textId="77777777" w:rsidTr="006F5A52">
        <w:trPr>
          <w:trHeight w:val="599"/>
        </w:trPr>
        <w:tc>
          <w:tcPr>
            <w:tcW w:w="3686" w:type="dxa"/>
            <w:shd w:val="clear" w:color="auto" w:fill="BEBEBE"/>
          </w:tcPr>
          <w:p w14:paraId="6459422A" w14:textId="77777777" w:rsidR="001526EB" w:rsidRPr="00B24302" w:rsidRDefault="001526EB" w:rsidP="00A0271F">
            <w:pPr>
              <w:pStyle w:val="TableParagraph"/>
              <w:keepNext/>
              <w:keepLines/>
              <w:tabs>
                <w:tab w:val="left" w:pos="709"/>
                <w:tab w:val="left" w:pos="1418"/>
                <w:tab w:val="left" w:pos="2127"/>
              </w:tabs>
              <w:spacing w:after="240" w:line="240" w:lineRule="auto"/>
              <w:ind w:left="858" w:right="854"/>
              <w:jc w:val="center"/>
              <w:rPr>
                <w:b/>
                <w:sz w:val="21"/>
                <w:szCs w:val="21"/>
                <w:lang w:val="fr-FR"/>
              </w:rPr>
            </w:pPr>
            <w:r w:rsidRPr="00B24302">
              <w:rPr>
                <w:b/>
                <w:sz w:val="21"/>
                <w:szCs w:val="21"/>
                <w:lang w:val="fr-FR"/>
              </w:rPr>
              <w:t>Sujet</w:t>
            </w:r>
          </w:p>
        </w:tc>
        <w:tc>
          <w:tcPr>
            <w:tcW w:w="2268" w:type="dxa"/>
            <w:shd w:val="clear" w:color="auto" w:fill="BEBEBE"/>
          </w:tcPr>
          <w:p w14:paraId="4F4C3B92" w14:textId="3EF0A20C" w:rsidR="001526EB" w:rsidRPr="00B24302" w:rsidRDefault="001C1055" w:rsidP="00A0271F">
            <w:pPr>
              <w:pStyle w:val="TableParagraph"/>
              <w:keepNext/>
              <w:keepLines/>
              <w:tabs>
                <w:tab w:val="left" w:pos="709"/>
                <w:tab w:val="left" w:pos="1418"/>
                <w:tab w:val="left" w:pos="2127"/>
              </w:tabs>
              <w:spacing w:after="240" w:line="240" w:lineRule="auto"/>
              <w:ind w:left="916"/>
              <w:rPr>
                <w:b/>
                <w:sz w:val="21"/>
                <w:szCs w:val="21"/>
                <w:lang w:val="fr-FR"/>
              </w:rPr>
            </w:pPr>
            <w:r w:rsidRPr="00B24302">
              <w:rPr>
                <w:b/>
                <w:sz w:val="21"/>
                <w:szCs w:val="21"/>
                <w:lang w:val="fr-FR"/>
              </w:rPr>
              <w:t>Clause</w:t>
            </w:r>
          </w:p>
        </w:tc>
        <w:tc>
          <w:tcPr>
            <w:tcW w:w="3969" w:type="dxa"/>
            <w:shd w:val="clear" w:color="auto" w:fill="BEBEBE"/>
          </w:tcPr>
          <w:p w14:paraId="3A96229C" w14:textId="77777777" w:rsidR="001526EB" w:rsidRPr="00B24302" w:rsidRDefault="001526EB" w:rsidP="00A0271F">
            <w:pPr>
              <w:pStyle w:val="TableParagraph"/>
              <w:keepNext/>
              <w:keepLines/>
              <w:tabs>
                <w:tab w:val="left" w:pos="709"/>
                <w:tab w:val="left" w:pos="1418"/>
                <w:tab w:val="left" w:pos="2127"/>
              </w:tabs>
              <w:spacing w:after="240" w:line="240" w:lineRule="auto"/>
              <w:ind w:left="1277"/>
              <w:rPr>
                <w:b/>
                <w:sz w:val="21"/>
                <w:szCs w:val="21"/>
                <w:lang w:val="fr-FR"/>
              </w:rPr>
            </w:pPr>
            <w:r w:rsidRPr="00B24302">
              <w:rPr>
                <w:b/>
                <w:sz w:val="21"/>
                <w:szCs w:val="21"/>
                <w:lang w:val="fr-FR"/>
              </w:rPr>
              <w:t>Informations clés</w:t>
            </w:r>
          </w:p>
        </w:tc>
      </w:tr>
      <w:tr w:rsidR="00B24302" w:rsidRPr="00B24302" w14:paraId="6BF24D9E" w14:textId="77777777" w:rsidTr="00B949E5">
        <w:trPr>
          <w:trHeight w:val="577"/>
        </w:trPr>
        <w:tc>
          <w:tcPr>
            <w:tcW w:w="3686" w:type="dxa"/>
          </w:tcPr>
          <w:p w14:paraId="4EEC54BD" w14:textId="377C240D" w:rsidR="00C85C3D" w:rsidRPr="00B24302" w:rsidRDefault="000755A5" w:rsidP="00A0271F">
            <w:pPr>
              <w:pStyle w:val="TableParagraph"/>
              <w:keepNext/>
              <w:keepLines/>
              <w:tabs>
                <w:tab w:val="left" w:pos="709"/>
                <w:tab w:val="left" w:pos="1418"/>
                <w:tab w:val="left" w:pos="2127"/>
              </w:tabs>
              <w:spacing w:after="240" w:line="240" w:lineRule="auto"/>
              <w:rPr>
                <w:b/>
                <w:bCs/>
                <w:sz w:val="21"/>
                <w:szCs w:val="21"/>
                <w:lang w:val="fr-FR"/>
              </w:rPr>
            </w:pPr>
            <w:r w:rsidRPr="00B24302">
              <w:rPr>
                <w:b/>
                <w:bCs/>
                <w:sz w:val="21"/>
                <w:szCs w:val="21"/>
                <w:lang w:val="fr-FR"/>
              </w:rPr>
              <w:t xml:space="preserve">Assureur </w:t>
            </w:r>
            <w:r w:rsidR="0066458D" w:rsidRPr="00B24302">
              <w:rPr>
                <w:b/>
                <w:bCs/>
                <w:sz w:val="21"/>
                <w:szCs w:val="21"/>
                <w:lang w:val="fr-FR"/>
              </w:rPr>
              <w:t>de Risque Politique</w:t>
            </w:r>
            <w:r w:rsidR="00C85C3D" w:rsidRPr="00B24302">
              <w:rPr>
                <w:b/>
                <w:bCs/>
                <w:sz w:val="21"/>
                <w:szCs w:val="21"/>
                <w:lang w:val="fr-FR"/>
              </w:rPr>
              <w:t xml:space="preserve"> </w:t>
            </w:r>
            <w:r w:rsidR="0080096E" w:rsidRPr="00B24302">
              <w:rPr>
                <w:b/>
                <w:bCs/>
                <w:sz w:val="21"/>
                <w:szCs w:val="21"/>
                <w:lang w:val="fr-FR"/>
              </w:rPr>
              <w:t>A</w:t>
            </w:r>
            <w:r w:rsidR="00C85C3D" w:rsidRPr="00B24302">
              <w:rPr>
                <w:b/>
                <w:bCs/>
                <w:sz w:val="21"/>
                <w:szCs w:val="21"/>
                <w:lang w:val="fr-FR"/>
              </w:rPr>
              <w:t>gréé</w:t>
            </w:r>
            <w:r w:rsidR="00C85C3D" w:rsidRPr="00B24302">
              <w:rPr>
                <w:rStyle w:val="Appelnotedebasdep"/>
                <w:b/>
                <w:bCs/>
                <w:sz w:val="21"/>
                <w:szCs w:val="21"/>
                <w:lang w:val="fr-FR"/>
              </w:rPr>
              <w:footnoteReference w:id="4"/>
            </w:r>
          </w:p>
        </w:tc>
        <w:tc>
          <w:tcPr>
            <w:tcW w:w="2268" w:type="dxa"/>
          </w:tcPr>
          <w:p w14:paraId="5B7BA81B" w14:textId="5D666DC8" w:rsidR="00C85C3D" w:rsidRPr="00B24302" w:rsidRDefault="00EA3C2E" w:rsidP="00A0271F">
            <w:pPr>
              <w:pStyle w:val="TableParagraph"/>
              <w:keepNext/>
              <w:keepLines/>
              <w:tabs>
                <w:tab w:val="left" w:pos="709"/>
                <w:tab w:val="left" w:pos="1418"/>
                <w:tab w:val="left" w:pos="2127"/>
              </w:tabs>
              <w:spacing w:after="240" w:line="240" w:lineRule="auto"/>
              <w:ind w:left="928"/>
              <w:rPr>
                <w:sz w:val="21"/>
                <w:szCs w:val="21"/>
                <w:lang w:val="fr-FR"/>
              </w:rPr>
            </w:pPr>
            <w:r w:rsidRPr="00B24302">
              <w:rPr>
                <w:sz w:val="21"/>
                <w:szCs w:val="21"/>
              </w:rPr>
              <w:t xml:space="preserve">[ </w:t>
            </w:r>
            <w:r w:rsidR="00746B95" w:rsidRPr="00B24302">
              <w:rPr>
                <w:sz w:val="21"/>
                <w:szCs w:val="21"/>
              </w:rPr>
              <w:t>Si Applicable ]</w:t>
            </w:r>
          </w:p>
        </w:tc>
        <w:tc>
          <w:tcPr>
            <w:tcW w:w="3969" w:type="dxa"/>
          </w:tcPr>
          <w:p w14:paraId="31ECFEA8" w14:textId="5B8099CF" w:rsidR="00C85C3D" w:rsidRPr="00B24302" w:rsidRDefault="00FD30A7" w:rsidP="00A0271F">
            <w:pPr>
              <w:pStyle w:val="TableParagraph"/>
              <w:keepNext/>
              <w:keepLines/>
              <w:tabs>
                <w:tab w:val="left" w:pos="709"/>
                <w:tab w:val="left" w:pos="1418"/>
                <w:tab w:val="left" w:pos="2127"/>
              </w:tabs>
              <w:spacing w:after="240" w:line="240" w:lineRule="auto"/>
              <w:ind w:left="106" w:right="139"/>
              <w:rPr>
                <w:sz w:val="21"/>
                <w:szCs w:val="21"/>
                <w:lang w:val="fr-FR"/>
              </w:rPr>
            </w:pPr>
            <w:r w:rsidRPr="00B24302">
              <w:rPr>
                <w:b/>
                <w:spacing w:val="-3"/>
                <w:sz w:val="21"/>
                <w:szCs w:val="21"/>
                <w:lang w:val="fr-FR"/>
              </w:rPr>
              <w:t>[ • ]</w:t>
            </w:r>
          </w:p>
        </w:tc>
      </w:tr>
      <w:tr w:rsidR="00B24302" w:rsidRPr="00B24302" w14:paraId="27C29085" w14:textId="77777777" w:rsidTr="00B949E5">
        <w:trPr>
          <w:trHeight w:val="276"/>
        </w:trPr>
        <w:tc>
          <w:tcPr>
            <w:tcW w:w="3686" w:type="dxa"/>
          </w:tcPr>
          <w:p w14:paraId="4E31EA46" w14:textId="2F590D1A" w:rsidR="00C85C3D" w:rsidRPr="00B24302" w:rsidRDefault="00C85C3D" w:rsidP="00A0271F">
            <w:pPr>
              <w:pStyle w:val="TableParagraph"/>
              <w:tabs>
                <w:tab w:val="left" w:pos="709"/>
                <w:tab w:val="left" w:pos="1418"/>
                <w:tab w:val="left" w:pos="2127"/>
              </w:tabs>
              <w:spacing w:after="240" w:line="240" w:lineRule="auto"/>
              <w:rPr>
                <w:b/>
                <w:bCs/>
                <w:sz w:val="21"/>
                <w:szCs w:val="21"/>
                <w:lang w:val="fr-FR"/>
              </w:rPr>
            </w:pPr>
            <w:r w:rsidRPr="00B24302">
              <w:rPr>
                <w:b/>
                <w:bCs/>
                <w:sz w:val="21"/>
                <w:szCs w:val="21"/>
                <w:lang w:val="fr-FR"/>
              </w:rPr>
              <w:t>Événement d'</w:t>
            </w:r>
            <w:r w:rsidR="0029629C" w:rsidRPr="00B24302">
              <w:rPr>
                <w:b/>
                <w:bCs/>
                <w:sz w:val="21"/>
                <w:szCs w:val="21"/>
                <w:lang w:val="fr-FR"/>
              </w:rPr>
              <w:t>A</w:t>
            </w:r>
            <w:r w:rsidRPr="00B24302">
              <w:rPr>
                <w:b/>
                <w:bCs/>
                <w:sz w:val="21"/>
                <w:szCs w:val="21"/>
                <w:lang w:val="fr-FR"/>
              </w:rPr>
              <w:t xml:space="preserve">justement </w:t>
            </w:r>
          </w:p>
        </w:tc>
        <w:tc>
          <w:tcPr>
            <w:tcW w:w="2268" w:type="dxa"/>
          </w:tcPr>
          <w:p w14:paraId="6BF561F5" w14:textId="7DE60860" w:rsidR="00C85C3D" w:rsidRPr="00B24302" w:rsidRDefault="00C85C3D" w:rsidP="00A0271F">
            <w:pPr>
              <w:pStyle w:val="TableParagraph"/>
              <w:tabs>
                <w:tab w:val="left" w:pos="709"/>
                <w:tab w:val="left" w:pos="1418"/>
                <w:tab w:val="left" w:pos="2127"/>
              </w:tabs>
              <w:spacing w:after="240" w:line="240" w:lineRule="auto"/>
              <w:ind w:left="928"/>
              <w:rPr>
                <w:sz w:val="21"/>
                <w:szCs w:val="21"/>
                <w:lang w:val="fr-FR"/>
              </w:rPr>
            </w:pPr>
            <w:r w:rsidRPr="00B24302">
              <w:rPr>
                <w:sz w:val="21"/>
                <w:szCs w:val="21"/>
                <w:lang w:val="fr-FR"/>
              </w:rPr>
              <w:fldChar w:fldCharType="begin"/>
            </w:r>
            <w:r w:rsidRPr="00B24302">
              <w:rPr>
                <w:sz w:val="21"/>
                <w:szCs w:val="21"/>
                <w:lang w:val="fr-FR"/>
              </w:rPr>
              <w:instrText xml:space="preserve"> REF _Ref28359195 \r \h  \* MERGEFORMAT </w:instrText>
            </w:r>
            <w:r w:rsidRPr="00B24302">
              <w:rPr>
                <w:sz w:val="21"/>
                <w:szCs w:val="21"/>
                <w:lang w:val="fr-FR"/>
              </w:rPr>
            </w:r>
            <w:r w:rsidRPr="00B24302">
              <w:rPr>
                <w:sz w:val="21"/>
                <w:szCs w:val="21"/>
                <w:lang w:val="fr-FR"/>
              </w:rPr>
              <w:fldChar w:fldCharType="separate"/>
            </w:r>
            <w:r w:rsidR="009A6D99" w:rsidRPr="00B24302">
              <w:rPr>
                <w:sz w:val="21"/>
                <w:szCs w:val="21"/>
                <w:lang w:val="fr-FR"/>
              </w:rPr>
              <w:t>11.12</w:t>
            </w:r>
            <w:r w:rsidRPr="00B24302">
              <w:rPr>
                <w:sz w:val="21"/>
                <w:szCs w:val="21"/>
                <w:lang w:val="fr-FR"/>
              </w:rPr>
              <w:fldChar w:fldCharType="end"/>
            </w:r>
          </w:p>
        </w:tc>
        <w:tc>
          <w:tcPr>
            <w:tcW w:w="3969" w:type="dxa"/>
          </w:tcPr>
          <w:p w14:paraId="651D72A9" w14:textId="2C1CA159" w:rsidR="00C85C3D" w:rsidRPr="00B24302" w:rsidRDefault="00C93C4F" w:rsidP="00A0271F">
            <w:pPr>
              <w:pStyle w:val="TableParagraph"/>
              <w:tabs>
                <w:tab w:val="left" w:pos="709"/>
                <w:tab w:val="left" w:pos="1418"/>
                <w:tab w:val="left" w:pos="2127"/>
              </w:tabs>
              <w:spacing w:after="240" w:line="240" w:lineRule="auto"/>
              <w:ind w:left="106" w:right="139"/>
              <w:rPr>
                <w:sz w:val="21"/>
                <w:szCs w:val="21"/>
                <w:lang w:val="fr-FR"/>
              </w:rPr>
            </w:pPr>
            <w:r w:rsidRPr="00B24302">
              <w:rPr>
                <w:sz w:val="21"/>
                <w:szCs w:val="21"/>
                <w:lang w:val="fr-FR"/>
              </w:rPr>
              <w:t xml:space="preserve">Entrée en Vigueur </w:t>
            </w:r>
            <w:r w:rsidR="00342292" w:rsidRPr="00B24302">
              <w:rPr>
                <w:sz w:val="21"/>
                <w:szCs w:val="21"/>
                <w:lang w:val="fr-FR"/>
              </w:rPr>
              <w:t>des Accords de Financement</w:t>
            </w:r>
          </w:p>
          <w:p w14:paraId="3FBBEEBD" w14:textId="4FA3A76D" w:rsidR="00C85C3D" w:rsidRPr="00B24302" w:rsidRDefault="00732538" w:rsidP="00A0271F">
            <w:pPr>
              <w:pStyle w:val="TableParagraph"/>
              <w:tabs>
                <w:tab w:val="left" w:pos="709"/>
                <w:tab w:val="left" w:pos="1418"/>
                <w:tab w:val="left" w:pos="2127"/>
              </w:tabs>
              <w:spacing w:after="240" w:line="240" w:lineRule="auto"/>
              <w:ind w:left="106" w:right="139"/>
              <w:rPr>
                <w:bCs/>
                <w:sz w:val="21"/>
                <w:szCs w:val="21"/>
                <w:lang w:val="fr-FR"/>
              </w:rPr>
            </w:pPr>
            <w:r w:rsidRPr="00B24302">
              <w:rPr>
                <w:bCs/>
                <w:spacing w:val="-3"/>
                <w:sz w:val="21"/>
                <w:szCs w:val="21"/>
                <w:lang w:val="fr-FR"/>
              </w:rPr>
              <w:t xml:space="preserve">[ </w:t>
            </w:r>
            <w:r w:rsidR="00012DBD" w:rsidRPr="00B24302">
              <w:rPr>
                <w:bCs/>
                <w:spacing w:val="-3"/>
                <w:sz w:val="21"/>
                <w:szCs w:val="21"/>
                <w:lang w:val="fr-FR"/>
              </w:rPr>
              <w:t xml:space="preserve">Autre </w:t>
            </w:r>
            <w:r w:rsidR="00DE3428" w:rsidRPr="00B24302">
              <w:rPr>
                <w:bCs/>
                <w:spacing w:val="-3"/>
                <w:sz w:val="21"/>
                <w:szCs w:val="21"/>
                <w:lang w:val="fr-FR"/>
              </w:rPr>
              <w:t>événement</w:t>
            </w:r>
            <w:r w:rsidRPr="00B24302">
              <w:rPr>
                <w:bCs/>
                <w:spacing w:val="-3"/>
                <w:sz w:val="21"/>
                <w:szCs w:val="21"/>
                <w:lang w:val="fr-FR"/>
              </w:rPr>
              <w:t xml:space="preserve"> ]</w:t>
            </w:r>
            <w:r w:rsidR="00C85C3D" w:rsidRPr="00B24302">
              <w:rPr>
                <w:rStyle w:val="Appelnotedebasdep"/>
                <w:bCs/>
                <w:spacing w:val="-3"/>
                <w:sz w:val="21"/>
                <w:szCs w:val="21"/>
                <w:lang w:val="fr-FR"/>
              </w:rPr>
              <w:footnoteReference w:id="5"/>
            </w:r>
          </w:p>
        </w:tc>
      </w:tr>
      <w:tr w:rsidR="00B24302" w:rsidRPr="00B24302" w14:paraId="0A509C62" w14:textId="77777777" w:rsidTr="00B949E5">
        <w:trPr>
          <w:trHeight w:val="637"/>
        </w:trPr>
        <w:tc>
          <w:tcPr>
            <w:tcW w:w="3686" w:type="dxa"/>
          </w:tcPr>
          <w:p w14:paraId="0DD76C25" w14:textId="7AEBBC08" w:rsidR="00C85C3D" w:rsidRPr="00B24302" w:rsidRDefault="00C85C3D" w:rsidP="00A0271F">
            <w:pPr>
              <w:pStyle w:val="TableParagraph"/>
              <w:tabs>
                <w:tab w:val="left" w:pos="709"/>
                <w:tab w:val="left" w:pos="1418"/>
                <w:tab w:val="left" w:pos="2127"/>
              </w:tabs>
              <w:spacing w:after="240" w:line="240" w:lineRule="auto"/>
              <w:rPr>
                <w:b/>
                <w:bCs/>
                <w:sz w:val="21"/>
                <w:szCs w:val="21"/>
                <w:lang w:val="fr-FR"/>
              </w:rPr>
            </w:pPr>
            <w:r w:rsidRPr="00B24302">
              <w:rPr>
                <w:b/>
                <w:bCs/>
                <w:sz w:val="21"/>
                <w:szCs w:val="21"/>
                <w:lang w:val="fr-FR"/>
              </w:rPr>
              <w:t xml:space="preserve">Option de </w:t>
            </w:r>
            <w:r w:rsidR="00EE1420" w:rsidRPr="00B24302">
              <w:rPr>
                <w:b/>
                <w:bCs/>
                <w:sz w:val="21"/>
                <w:szCs w:val="21"/>
                <w:lang w:val="fr-FR"/>
              </w:rPr>
              <w:t>Résolution</w:t>
            </w:r>
            <w:r w:rsidRPr="00B24302">
              <w:rPr>
                <w:b/>
                <w:bCs/>
                <w:sz w:val="21"/>
                <w:szCs w:val="21"/>
                <w:lang w:val="fr-FR"/>
              </w:rPr>
              <w:t xml:space="preserve"> des </w:t>
            </w:r>
            <w:r w:rsidR="0029629C" w:rsidRPr="00B24302">
              <w:rPr>
                <w:b/>
                <w:bCs/>
                <w:sz w:val="21"/>
                <w:szCs w:val="21"/>
                <w:lang w:val="fr-FR"/>
              </w:rPr>
              <w:t>L</w:t>
            </w:r>
            <w:r w:rsidRPr="00B24302">
              <w:rPr>
                <w:b/>
                <w:bCs/>
                <w:sz w:val="21"/>
                <w:szCs w:val="21"/>
                <w:lang w:val="fr-FR"/>
              </w:rPr>
              <w:t xml:space="preserve">itiges </w:t>
            </w:r>
            <w:r w:rsidR="0029629C" w:rsidRPr="00B24302">
              <w:rPr>
                <w:b/>
                <w:bCs/>
                <w:sz w:val="21"/>
                <w:szCs w:val="21"/>
                <w:lang w:val="fr-FR"/>
              </w:rPr>
              <w:t>T</w:t>
            </w:r>
            <w:r w:rsidRPr="00B24302">
              <w:rPr>
                <w:b/>
                <w:bCs/>
                <w:sz w:val="21"/>
                <w:szCs w:val="21"/>
                <w:lang w:val="fr-FR"/>
              </w:rPr>
              <w:t>echniques</w:t>
            </w:r>
          </w:p>
        </w:tc>
        <w:tc>
          <w:tcPr>
            <w:tcW w:w="2268" w:type="dxa"/>
          </w:tcPr>
          <w:p w14:paraId="1C5C7154" w14:textId="1A250CF6" w:rsidR="00C85C3D" w:rsidRPr="00B24302" w:rsidRDefault="00D81F44" w:rsidP="00A0271F">
            <w:pPr>
              <w:pStyle w:val="TableParagraph"/>
              <w:tabs>
                <w:tab w:val="left" w:pos="709"/>
                <w:tab w:val="left" w:pos="1418"/>
                <w:tab w:val="left" w:pos="2127"/>
              </w:tabs>
              <w:spacing w:after="240" w:line="240" w:lineRule="auto"/>
              <w:ind w:left="928"/>
              <w:rPr>
                <w:sz w:val="21"/>
                <w:szCs w:val="21"/>
                <w:lang w:val="fr-FR"/>
              </w:rPr>
            </w:pPr>
            <w:hyperlink w:anchor="_bookmark80" w:history="1">
              <w:r w:rsidR="00437A94" w:rsidRPr="00B24302">
                <w:rPr>
                  <w:sz w:val="21"/>
                  <w:szCs w:val="21"/>
                  <w:lang w:val="fr-FR"/>
                </w:rPr>
                <w:fldChar w:fldCharType="begin"/>
              </w:r>
              <w:r w:rsidR="00437A94" w:rsidRPr="00B24302">
                <w:rPr>
                  <w:sz w:val="21"/>
                  <w:szCs w:val="21"/>
                </w:rPr>
                <w:instrText xml:space="preserve"> REF _Ref59951695 \r \h </w:instrText>
              </w:r>
              <w:r w:rsidR="00412C93" w:rsidRPr="00B24302">
                <w:rPr>
                  <w:sz w:val="21"/>
                  <w:szCs w:val="21"/>
                  <w:lang w:val="fr-FR"/>
                </w:rPr>
                <w:instrText xml:space="preserve"> \* MERGEFORMAT </w:instrText>
              </w:r>
              <w:r w:rsidR="00437A94" w:rsidRPr="00B24302">
                <w:rPr>
                  <w:sz w:val="21"/>
                  <w:szCs w:val="21"/>
                  <w:lang w:val="fr-FR"/>
                </w:rPr>
              </w:r>
              <w:r w:rsidR="00437A94" w:rsidRPr="00B24302">
                <w:rPr>
                  <w:sz w:val="21"/>
                  <w:szCs w:val="21"/>
                  <w:lang w:val="fr-FR"/>
                </w:rPr>
                <w:fldChar w:fldCharType="separate"/>
              </w:r>
              <w:r w:rsidR="009A6D99" w:rsidRPr="00B24302">
                <w:rPr>
                  <w:sz w:val="21"/>
                  <w:szCs w:val="21"/>
                </w:rPr>
                <w:t>18.3</w:t>
              </w:r>
              <w:r w:rsidR="00437A94" w:rsidRPr="00B24302">
                <w:rPr>
                  <w:sz w:val="21"/>
                  <w:szCs w:val="21"/>
                  <w:lang w:val="fr-FR"/>
                </w:rPr>
                <w:fldChar w:fldCharType="end"/>
              </w:r>
            </w:hyperlink>
            <w:r w:rsidR="00437A94" w:rsidRPr="00B24302">
              <w:rPr>
                <w:sz w:val="21"/>
                <w:szCs w:val="21"/>
                <w:lang w:val="fr-FR"/>
              </w:rPr>
              <w:fldChar w:fldCharType="begin"/>
            </w:r>
            <w:r w:rsidR="00437A94" w:rsidRPr="00B24302">
              <w:rPr>
                <w:sz w:val="21"/>
                <w:szCs w:val="21"/>
                <w:lang w:val="fr-FR"/>
              </w:rPr>
              <w:instrText xml:space="preserve"> REF _Ref59951697 \r \h </w:instrText>
            </w:r>
            <w:r w:rsidR="00412C93" w:rsidRPr="00B24302">
              <w:rPr>
                <w:sz w:val="21"/>
                <w:szCs w:val="21"/>
                <w:lang w:val="fr-FR"/>
              </w:rPr>
              <w:instrText xml:space="preserve"> \* MERGEFORMAT </w:instrText>
            </w:r>
            <w:r w:rsidR="00437A94" w:rsidRPr="00B24302">
              <w:rPr>
                <w:sz w:val="21"/>
                <w:szCs w:val="21"/>
                <w:lang w:val="fr-FR"/>
              </w:rPr>
            </w:r>
            <w:r w:rsidR="00437A94" w:rsidRPr="00B24302">
              <w:rPr>
                <w:sz w:val="21"/>
                <w:szCs w:val="21"/>
                <w:lang w:val="fr-FR"/>
              </w:rPr>
              <w:fldChar w:fldCharType="separate"/>
            </w:r>
            <w:r w:rsidR="009A6D99" w:rsidRPr="00B24302">
              <w:rPr>
                <w:sz w:val="21"/>
                <w:szCs w:val="21"/>
                <w:lang w:val="fr-FR"/>
              </w:rPr>
              <w:t>(a)</w:t>
            </w:r>
            <w:r w:rsidR="00437A94" w:rsidRPr="00B24302">
              <w:rPr>
                <w:sz w:val="21"/>
                <w:szCs w:val="21"/>
                <w:lang w:val="fr-FR"/>
              </w:rPr>
              <w:fldChar w:fldCharType="end"/>
            </w:r>
          </w:p>
        </w:tc>
        <w:tc>
          <w:tcPr>
            <w:tcW w:w="3969" w:type="dxa"/>
          </w:tcPr>
          <w:p w14:paraId="21746B99" w14:textId="45DCDACD" w:rsidR="00C85C3D" w:rsidRPr="00B24302" w:rsidRDefault="00C85C3D" w:rsidP="00A0271F">
            <w:pPr>
              <w:pStyle w:val="TableParagraph"/>
              <w:tabs>
                <w:tab w:val="left" w:pos="709"/>
                <w:tab w:val="left" w:pos="1418"/>
                <w:tab w:val="left" w:pos="2127"/>
              </w:tabs>
              <w:spacing w:after="240" w:line="240" w:lineRule="auto"/>
              <w:ind w:left="106" w:right="139"/>
              <w:rPr>
                <w:sz w:val="21"/>
                <w:szCs w:val="21"/>
                <w:lang w:val="fr-FR"/>
              </w:rPr>
            </w:pPr>
            <w:r w:rsidRPr="00B24302">
              <w:rPr>
                <w:sz w:val="21"/>
                <w:szCs w:val="21"/>
                <w:lang w:val="fr-FR"/>
              </w:rPr>
              <w:t>[</w:t>
            </w:r>
            <w:r w:rsidR="00100AB2" w:rsidRPr="00B24302">
              <w:rPr>
                <w:sz w:val="21"/>
                <w:szCs w:val="21"/>
                <w:lang w:val="fr-FR"/>
              </w:rPr>
              <w:t>Selon l’</w:t>
            </w:r>
            <w:r w:rsidRPr="00B24302">
              <w:rPr>
                <w:sz w:val="21"/>
                <w:szCs w:val="21"/>
                <w:lang w:val="fr-FR"/>
              </w:rPr>
              <w:t xml:space="preserve">accord </w:t>
            </w:r>
            <w:r w:rsidR="00100AB2" w:rsidRPr="00B24302">
              <w:rPr>
                <w:sz w:val="21"/>
                <w:szCs w:val="21"/>
                <w:lang w:val="fr-FR"/>
              </w:rPr>
              <w:t>d</w:t>
            </w:r>
            <w:r w:rsidRPr="00B24302">
              <w:rPr>
                <w:sz w:val="21"/>
                <w:szCs w:val="21"/>
                <w:lang w:val="fr-FR"/>
              </w:rPr>
              <w:t xml:space="preserve">es </w:t>
            </w:r>
            <w:r w:rsidR="007F73E9" w:rsidRPr="00B24302">
              <w:rPr>
                <w:sz w:val="21"/>
                <w:szCs w:val="21"/>
                <w:lang w:val="fr-FR"/>
              </w:rPr>
              <w:t>Partie</w:t>
            </w:r>
            <w:r w:rsidRPr="00B24302">
              <w:rPr>
                <w:sz w:val="21"/>
                <w:szCs w:val="21"/>
                <w:lang w:val="fr-FR"/>
              </w:rPr>
              <w:t xml:space="preserve">s </w:t>
            </w:r>
            <w:r w:rsidR="00354CDF" w:rsidRPr="00B24302">
              <w:rPr>
                <w:sz w:val="21"/>
                <w:szCs w:val="21"/>
                <w:lang w:val="fr-FR"/>
              </w:rPr>
              <w:t>au choix de</w:t>
            </w:r>
            <w:r w:rsidRPr="00B24302">
              <w:rPr>
                <w:sz w:val="21"/>
                <w:szCs w:val="21"/>
                <w:lang w:val="fr-FR"/>
              </w:rPr>
              <w:t xml:space="preserve"> l'une d'entre elles]</w:t>
            </w:r>
          </w:p>
        </w:tc>
      </w:tr>
    </w:tbl>
    <w:p w14:paraId="797F34FE" w14:textId="77777777" w:rsidR="00545CCA" w:rsidRPr="00B24302" w:rsidRDefault="00545CCA" w:rsidP="00A0271F">
      <w:pPr>
        <w:pStyle w:val="BauchiEPClevel1"/>
        <w:tabs>
          <w:tab w:val="left" w:pos="709"/>
          <w:tab w:val="left" w:pos="1418"/>
          <w:tab w:val="left" w:pos="2127"/>
        </w:tabs>
        <w:rPr>
          <w:rFonts w:ascii="Arial" w:hAnsi="Arial" w:cs="Arial"/>
          <w:b/>
          <w:bCs/>
          <w:sz w:val="21"/>
          <w:szCs w:val="21"/>
          <w:lang w:val="fr-FR"/>
        </w:rPr>
      </w:pPr>
    </w:p>
    <w:p w14:paraId="518C203C" w14:textId="7E0AA595" w:rsidR="001526EB" w:rsidRPr="00B24302" w:rsidRDefault="007B7E6D" w:rsidP="00A0271F">
      <w:pPr>
        <w:pStyle w:val="BauchiEPClevel1"/>
        <w:tabs>
          <w:tab w:val="left" w:pos="709"/>
          <w:tab w:val="left" w:pos="1418"/>
          <w:tab w:val="left" w:pos="2127"/>
        </w:tabs>
        <w:rPr>
          <w:rFonts w:ascii="Arial" w:hAnsi="Arial" w:cs="Arial"/>
          <w:b/>
          <w:bCs/>
          <w:sz w:val="21"/>
          <w:szCs w:val="21"/>
          <w:lang w:val="fr-FR"/>
        </w:rPr>
      </w:pPr>
      <w:r w:rsidRPr="00B24302">
        <w:rPr>
          <w:rFonts w:ascii="Arial" w:hAnsi="Arial" w:cs="Arial"/>
          <w:b/>
          <w:bCs/>
          <w:sz w:val="21"/>
          <w:szCs w:val="21"/>
          <w:lang w:val="fr-FR"/>
        </w:rPr>
        <w:t>INFORMATIONS SUR LE PROJET</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2268"/>
        <w:gridCol w:w="3969"/>
      </w:tblGrid>
      <w:tr w:rsidR="00B24302" w:rsidRPr="00B24302" w14:paraId="481E5187" w14:textId="77777777" w:rsidTr="006F5A52">
        <w:trPr>
          <w:trHeight w:val="627"/>
        </w:trPr>
        <w:tc>
          <w:tcPr>
            <w:tcW w:w="3686" w:type="dxa"/>
            <w:shd w:val="clear" w:color="auto" w:fill="BEBEBE"/>
          </w:tcPr>
          <w:p w14:paraId="07BD8653" w14:textId="77777777" w:rsidR="001526EB" w:rsidRPr="00B24302" w:rsidRDefault="001526EB" w:rsidP="00A0271F">
            <w:pPr>
              <w:pStyle w:val="TableParagraph"/>
              <w:tabs>
                <w:tab w:val="left" w:pos="709"/>
                <w:tab w:val="left" w:pos="1418"/>
                <w:tab w:val="left" w:pos="2127"/>
              </w:tabs>
              <w:spacing w:after="240" w:line="240" w:lineRule="auto"/>
              <w:ind w:left="88" w:right="83"/>
              <w:jc w:val="center"/>
              <w:rPr>
                <w:b/>
                <w:sz w:val="21"/>
                <w:szCs w:val="21"/>
                <w:lang w:val="fr-FR"/>
              </w:rPr>
            </w:pPr>
            <w:r w:rsidRPr="00B24302">
              <w:rPr>
                <w:b/>
                <w:sz w:val="21"/>
                <w:szCs w:val="21"/>
                <w:lang w:val="fr-FR"/>
              </w:rPr>
              <w:t>Sujet</w:t>
            </w:r>
          </w:p>
        </w:tc>
        <w:tc>
          <w:tcPr>
            <w:tcW w:w="2268" w:type="dxa"/>
            <w:shd w:val="clear" w:color="auto" w:fill="BEBEBE"/>
          </w:tcPr>
          <w:p w14:paraId="0CD6E08B" w14:textId="3FDD9DA4" w:rsidR="001526EB" w:rsidRPr="00B24302" w:rsidRDefault="001C1055" w:rsidP="00746B95">
            <w:pPr>
              <w:pStyle w:val="TableParagraph"/>
              <w:spacing w:after="240" w:line="240" w:lineRule="auto"/>
              <w:ind w:left="0" w:right="142"/>
              <w:jc w:val="center"/>
              <w:rPr>
                <w:b/>
                <w:sz w:val="21"/>
                <w:szCs w:val="21"/>
                <w:lang w:val="fr-FR"/>
              </w:rPr>
            </w:pPr>
            <w:r w:rsidRPr="00B24302">
              <w:rPr>
                <w:b/>
                <w:sz w:val="21"/>
                <w:szCs w:val="21"/>
                <w:lang w:val="fr-FR"/>
              </w:rPr>
              <w:t>Clause</w:t>
            </w:r>
          </w:p>
        </w:tc>
        <w:tc>
          <w:tcPr>
            <w:tcW w:w="3969" w:type="dxa"/>
            <w:shd w:val="clear" w:color="auto" w:fill="BEBEBE"/>
          </w:tcPr>
          <w:p w14:paraId="2A70E56D" w14:textId="77777777" w:rsidR="001526EB" w:rsidRPr="00B24302" w:rsidRDefault="001526EB" w:rsidP="00A0271F">
            <w:pPr>
              <w:pStyle w:val="TableParagraph"/>
              <w:tabs>
                <w:tab w:val="left" w:pos="709"/>
                <w:tab w:val="left" w:pos="1418"/>
                <w:tab w:val="left" w:pos="2127"/>
              </w:tabs>
              <w:spacing w:after="240" w:line="240" w:lineRule="auto"/>
              <w:ind w:left="1273"/>
              <w:rPr>
                <w:b/>
                <w:sz w:val="21"/>
                <w:szCs w:val="21"/>
                <w:lang w:val="fr-FR"/>
              </w:rPr>
            </w:pPr>
            <w:r w:rsidRPr="00B24302">
              <w:rPr>
                <w:b/>
                <w:sz w:val="21"/>
                <w:szCs w:val="21"/>
                <w:lang w:val="fr-FR"/>
              </w:rPr>
              <w:t>Informations clés</w:t>
            </w:r>
          </w:p>
        </w:tc>
      </w:tr>
      <w:tr w:rsidR="00B24302" w:rsidRPr="00B24302" w14:paraId="31F16B61" w14:textId="77777777" w:rsidTr="006F5A52">
        <w:trPr>
          <w:trHeight w:val="599"/>
        </w:trPr>
        <w:tc>
          <w:tcPr>
            <w:tcW w:w="3686" w:type="dxa"/>
          </w:tcPr>
          <w:p w14:paraId="34C3A356" w14:textId="77777777" w:rsidR="006C4956" w:rsidRPr="00B24302" w:rsidRDefault="006C4956"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Acheteur</w:t>
            </w:r>
          </w:p>
        </w:tc>
        <w:tc>
          <w:tcPr>
            <w:tcW w:w="2268" w:type="dxa"/>
          </w:tcPr>
          <w:p w14:paraId="505DF4C1" w14:textId="2C1690ED" w:rsidR="006C4956" w:rsidRPr="00B24302" w:rsidRDefault="00D81F44" w:rsidP="00746B95">
            <w:pPr>
              <w:pStyle w:val="TableParagraph"/>
              <w:spacing w:after="240" w:line="240" w:lineRule="auto"/>
              <w:ind w:left="0" w:right="142"/>
              <w:jc w:val="center"/>
              <w:rPr>
                <w:sz w:val="21"/>
                <w:szCs w:val="21"/>
                <w:lang w:val="fr-FR"/>
              </w:rPr>
            </w:pPr>
            <w:hyperlink w:anchor="_bookmark3" w:history="1">
              <w:r w:rsidR="006C4956" w:rsidRPr="00B24302">
                <w:rPr>
                  <w:sz w:val="21"/>
                  <w:szCs w:val="21"/>
                  <w:lang w:val="fr-FR"/>
                </w:rPr>
                <w:fldChar w:fldCharType="begin"/>
              </w:r>
              <w:r w:rsidR="006C4956" w:rsidRPr="00B24302">
                <w:rPr>
                  <w:sz w:val="21"/>
                  <w:szCs w:val="21"/>
                </w:rPr>
                <w:instrText xml:space="preserve"> REF _Ref59951744 \r \h </w:instrText>
              </w:r>
              <w:r w:rsidR="00412C93" w:rsidRPr="00B24302">
                <w:rPr>
                  <w:sz w:val="21"/>
                  <w:szCs w:val="21"/>
                  <w:lang w:val="fr-FR"/>
                </w:rPr>
                <w:instrText xml:space="preserve"> \* MERGEFORMAT </w:instrText>
              </w:r>
              <w:r w:rsidR="006C4956" w:rsidRPr="00B24302">
                <w:rPr>
                  <w:sz w:val="21"/>
                  <w:szCs w:val="21"/>
                  <w:lang w:val="fr-FR"/>
                </w:rPr>
              </w:r>
              <w:r w:rsidR="006C4956" w:rsidRPr="00B24302">
                <w:rPr>
                  <w:sz w:val="21"/>
                  <w:szCs w:val="21"/>
                  <w:lang w:val="fr-FR"/>
                </w:rPr>
                <w:fldChar w:fldCharType="separate"/>
              </w:r>
              <w:r w:rsidR="009A6D99" w:rsidRPr="00B24302">
                <w:rPr>
                  <w:sz w:val="21"/>
                  <w:szCs w:val="21"/>
                </w:rPr>
                <w:t>1.1</w:t>
              </w:r>
              <w:r w:rsidR="006C4956" w:rsidRPr="00B24302">
                <w:rPr>
                  <w:sz w:val="21"/>
                  <w:szCs w:val="21"/>
                  <w:lang w:val="fr-FR"/>
                </w:rPr>
                <w:fldChar w:fldCharType="end"/>
              </w:r>
            </w:hyperlink>
          </w:p>
        </w:tc>
        <w:tc>
          <w:tcPr>
            <w:tcW w:w="3969" w:type="dxa"/>
          </w:tcPr>
          <w:p w14:paraId="3F837A23" w14:textId="6D5311CF" w:rsidR="006C4956" w:rsidRPr="00B24302" w:rsidRDefault="00FD30A7" w:rsidP="00A0271F">
            <w:pPr>
              <w:pStyle w:val="TableParagraph"/>
              <w:tabs>
                <w:tab w:val="left" w:pos="709"/>
                <w:tab w:val="left" w:pos="1418"/>
                <w:tab w:val="left" w:pos="2127"/>
              </w:tabs>
              <w:spacing w:after="240" w:line="240" w:lineRule="auto"/>
              <w:ind w:left="104"/>
              <w:rPr>
                <w:sz w:val="21"/>
                <w:szCs w:val="21"/>
                <w:lang w:val="fr-FR"/>
              </w:rPr>
            </w:pPr>
            <w:r w:rsidRPr="00B24302">
              <w:rPr>
                <w:b/>
                <w:spacing w:val="-3"/>
                <w:sz w:val="21"/>
                <w:szCs w:val="21"/>
                <w:lang w:val="fr-FR"/>
              </w:rPr>
              <w:t>[ • ]</w:t>
            </w:r>
          </w:p>
        </w:tc>
      </w:tr>
      <w:tr w:rsidR="00B24302" w:rsidRPr="00B24302" w14:paraId="39F4AFB0" w14:textId="77777777" w:rsidTr="00B949E5">
        <w:trPr>
          <w:trHeight w:val="542"/>
        </w:trPr>
        <w:tc>
          <w:tcPr>
            <w:tcW w:w="3686" w:type="dxa"/>
          </w:tcPr>
          <w:p w14:paraId="15B139D7" w14:textId="77777777" w:rsidR="006C4956" w:rsidRPr="00B24302" w:rsidRDefault="006C4956"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Autorité de Nomination des Experts</w:t>
            </w:r>
          </w:p>
        </w:tc>
        <w:tc>
          <w:tcPr>
            <w:tcW w:w="2268" w:type="dxa"/>
          </w:tcPr>
          <w:p w14:paraId="4B04992A" w14:textId="5F610451" w:rsidR="006C4956" w:rsidRPr="00B24302" w:rsidRDefault="00D81F44" w:rsidP="00746B95">
            <w:pPr>
              <w:pStyle w:val="TableParagraph"/>
              <w:spacing w:after="240" w:line="240" w:lineRule="auto"/>
              <w:ind w:left="0" w:right="142"/>
              <w:jc w:val="center"/>
              <w:rPr>
                <w:sz w:val="21"/>
                <w:szCs w:val="21"/>
                <w:lang w:val="fr-FR"/>
              </w:rPr>
            </w:pPr>
            <w:hyperlink w:anchor="_bookmark3" w:history="1">
              <w:r w:rsidR="006C4956" w:rsidRPr="00B24302">
                <w:rPr>
                  <w:sz w:val="21"/>
                  <w:szCs w:val="21"/>
                  <w:lang w:val="fr-FR"/>
                </w:rPr>
                <w:fldChar w:fldCharType="begin"/>
              </w:r>
              <w:r w:rsidR="006C4956" w:rsidRPr="00B24302">
                <w:rPr>
                  <w:sz w:val="21"/>
                  <w:szCs w:val="21"/>
                </w:rPr>
                <w:instrText xml:space="preserve"> REF _Ref59951744 \r \h </w:instrText>
              </w:r>
              <w:r w:rsidR="00412C93" w:rsidRPr="00B24302">
                <w:rPr>
                  <w:sz w:val="21"/>
                  <w:szCs w:val="21"/>
                  <w:lang w:val="fr-FR"/>
                </w:rPr>
                <w:instrText xml:space="preserve"> \* MERGEFORMAT </w:instrText>
              </w:r>
              <w:r w:rsidR="006C4956" w:rsidRPr="00B24302">
                <w:rPr>
                  <w:sz w:val="21"/>
                  <w:szCs w:val="21"/>
                  <w:lang w:val="fr-FR"/>
                </w:rPr>
              </w:r>
              <w:r w:rsidR="006C4956" w:rsidRPr="00B24302">
                <w:rPr>
                  <w:sz w:val="21"/>
                  <w:szCs w:val="21"/>
                  <w:lang w:val="fr-FR"/>
                </w:rPr>
                <w:fldChar w:fldCharType="separate"/>
              </w:r>
              <w:r w:rsidR="009A6D99" w:rsidRPr="00B24302">
                <w:rPr>
                  <w:sz w:val="21"/>
                  <w:szCs w:val="21"/>
                </w:rPr>
                <w:t>1.1</w:t>
              </w:r>
              <w:r w:rsidR="006C4956" w:rsidRPr="00B24302">
                <w:rPr>
                  <w:sz w:val="21"/>
                  <w:szCs w:val="21"/>
                  <w:lang w:val="fr-FR"/>
                </w:rPr>
                <w:fldChar w:fldCharType="end"/>
              </w:r>
            </w:hyperlink>
          </w:p>
        </w:tc>
        <w:tc>
          <w:tcPr>
            <w:tcW w:w="3969" w:type="dxa"/>
          </w:tcPr>
          <w:p w14:paraId="0A74B29C" w14:textId="5C21A537" w:rsidR="006C4956" w:rsidRPr="00B24302" w:rsidRDefault="00FD30A7" w:rsidP="00A0271F">
            <w:pPr>
              <w:pStyle w:val="TableParagraph"/>
              <w:tabs>
                <w:tab w:val="left" w:pos="709"/>
                <w:tab w:val="left" w:pos="1418"/>
                <w:tab w:val="left" w:pos="2127"/>
              </w:tabs>
              <w:spacing w:after="240" w:line="240" w:lineRule="auto"/>
              <w:ind w:left="104"/>
              <w:rPr>
                <w:sz w:val="21"/>
                <w:szCs w:val="21"/>
                <w:lang w:val="fr-FR"/>
              </w:rPr>
            </w:pPr>
            <w:r w:rsidRPr="00B24302">
              <w:rPr>
                <w:b/>
                <w:spacing w:val="-3"/>
                <w:sz w:val="21"/>
                <w:szCs w:val="21"/>
                <w:lang w:val="fr-FR"/>
              </w:rPr>
              <w:t>[ • ]</w:t>
            </w:r>
          </w:p>
        </w:tc>
      </w:tr>
      <w:tr w:rsidR="00B24302" w:rsidRPr="00B24302" w14:paraId="52227781" w14:textId="77777777" w:rsidTr="006F5A52">
        <w:trPr>
          <w:trHeight w:val="599"/>
        </w:trPr>
        <w:tc>
          <w:tcPr>
            <w:tcW w:w="3686" w:type="dxa"/>
          </w:tcPr>
          <w:p w14:paraId="7B04C26F" w14:textId="77777777" w:rsidR="006C4956" w:rsidRPr="00B24302" w:rsidRDefault="006C4956"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Autorité de Régulation de l’Électricité</w:t>
            </w:r>
          </w:p>
        </w:tc>
        <w:tc>
          <w:tcPr>
            <w:tcW w:w="2268" w:type="dxa"/>
          </w:tcPr>
          <w:p w14:paraId="00A411D1" w14:textId="28070D4F" w:rsidR="006C4956" w:rsidRPr="00B24302" w:rsidRDefault="00D81F44" w:rsidP="00746B95">
            <w:pPr>
              <w:pStyle w:val="TableParagraph"/>
              <w:spacing w:after="240" w:line="240" w:lineRule="auto"/>
              <w:ind w:left="0" w:right="142"/>
              <w:jc w:val="center"/>
              <w:rPr>
                <w:sz w:val="21"/>
                <w:szCs w:val="21"/>
                <w:lang w:val="fr-FR"/>
              </w:rPr>
            </w:pPr>
            <w:hyperlink w:anchor="_bookmark3" w:history="1">
              <w:r w:rsidR="006C4956" w:rsidRPr="00B24302">
                <w:rPr>
                  <w:sz w:val="21"/>
                  <w:szCs w:val="21"/>
                  <w:lang w:val="fr-FR"/>
                </w:rPr>
                <w:fldChar w:fldCharType="begin"/>
              </w:r>
              <w:r w:rsidR="006C4956" w:rsidRPr="00B24302">
                <w:rPr>
                  <w:sz w:val="21"/>
                  <w:szCs w:val="21"/>
                </w:rPr>
                <w:instrText xml:space="preserve"> REF _Ref59951744 \r \h </w:instrText>
              </w:r>
              <w:r w:rsidR="00412C93" w:rsidRPr="00B24302">
                <w:rPr>
                  <w:sz w:val="21"/>
                  <w:szCs w:val="21"/>
                  <w:lang w:val="fr-FR"/>
                </w:rPr>
                <w:instrText xml:space="preserve"> \* MERGEFORMAT </w:instrText>
              </w:r>
              <w:r w:rsidR="006C4956" w:rsidRPr="00B24302">
                <w:rPr>
                  <w:sz w:val="21"/>
                  <w:szCs w:val="21"/>
                  <w:lang w:val="fr-FR"/>
                </w:rPr>
              </w:r>
              <w:r w:rsidR="006C4956" w:rsidRPr="00B24302">
                <w:rPr>
                  <w:sz w:val="21"/>
                  <w:szCs w:val="21"/>
                  <w:lang w:val="fr-FR"/>
                </w:rPr>
                <w:fldChar w:fldCharType="separate"/>
              </w:r>
              <w:r w:rsidR="009A6D99" w:rsidRPr="00B24302">
                <w:rPr>
                  <w:sz w:val="21"/>
                  <w:szCs w:val="21"/>
                </w:rPr>
                <w:t>1.1</w:t>
              </w:r>
              <w:r w:rsidR="006C4956" w:rsidRPr="00B24302">
                <w:rPr>
                  <w:sz w:val="21"/>
                  <w:szCs w:val="21"/>
                  <w:lang w:val="fr-FR"/>
                </w:rPr>
                <w:fldChar w:fldCharType="end"/>
              </w:r>
            </w:hyperlink>
          </w:p>
        </w:tc>
        <w:tc>
          <w:tcPr>
            <w:tcW w:w="3969" w:type="dxa"/>
          </w:tcPr>
          <w:p w14:paraId="314C2B36" w14:textId="5CCB82D4" w:rsidR="006C4956" w:rsidRPr="00B24302" w:rsidRDefault="00FD30A7" w:rsidP="00A0271F">
            <w:pPr>
              <w:pStyle w:val="TableParagraph"/>
              <w:tabs>
                <w:tab w:val="left" w:pos="709"/>
                <w:tab w:val="left" w:pos="1418"/>
                <w:tab w:val="left" w:pos="2127"/>
              </w:tabs>
              <w:spacing w:after="240" w:line="240" w:lineRule="auto"/>
              <w:ind w:left="104"/>
              <w:rPr>
                <w:sz w:val="21"/>
                <w:szCs w:val="21"/>
                <w:lang w:val="fr-FR"/>
              </w:rPr>
            </w:pPr>
            <w:r w:rsidRPr="00B24302">
              <w:rPr>
                <w:b/>
                <w:spacing w:val="-3"/>
                <w:sz w:val="21"/>
                <w:szCs w:val="21"/>
                <w:lang w:val="fr-FR"/>
              </w:rPr>
              <w:t>[ • ]</w:t>
            </w:r>
          </w:p>
        </w:tc>
      </w:tr>
      <w:tr w:rsidR="00B24302" w:rsidRPr="00B24302" w14:paraId="787F8268" w14:textId="77777777" w:rsidTr="00A447A5">
        <w:trPr>
          <w:trHeight w:val="599"/>
        </w:trPr>
        <w:tc>
          <w:tcPr>
            <w:tcW w:w="3686" w:type="dxa"/>
          </w:tcPr>
          <w:p w14:paraId="1A3C0120" w14:textId="77777777" w:rsidR="00C91570" w:rsidRPr="00B24302" w:rsidRDefault="00C91570" w:rsidP="00A0271F">
            <w:pPr>
              <w:pStyle w:val="TableParagraph"/>
              <w:tabs>
                <w:tab w:val="left" w:pos="709"/>
                <w:tab w:val="left" w:pos="1418"/>
                <w:tab w:val="left" w:pos="2127"/>
              </w:tabs>
              <w:spacing w:after="240" w:line="240" w:lineRule="auto"/>
              <w:rPr>
                <w:b/>
                <w:bCs/>
                <w:sz w:val="21"/>
                <w:szCs w:val="21"/>
                <w:lang w:val="fr-FR"/>
              </w:rPr>
            </w:pPr>
            <w:r w:rsidRPr="00B24302">
              <w:rPr>
                <w:b/>
                <w:bCs/>
                <w:sz w:val="21"/>
                <w:szCs w:val="21"/>
                <w:lang w:val="fr-FR"/>
              </w:rPr>
              <w:t>Contrat de Fourniture</w:t>
            </w:r>
          </w:p>
        </w:tc>
        <w:tc>
          <w:tcPr>
            <w:tcW w:w="2268" w:type="dxa"/>
          </w:tcPr>
          <w:p w14:paraId="0B03F402" w14:textId="77777777" w:rsidR="00C91570" w:rsidRPr="00B24302" w:rsidRDefault="00C91570" w:rsidP="00746B95">
            <w:pPr>
              <w:pStyle w:val="TableParagraph"/>
              <w:spacing w:after="240" w:line="240" w:lineRule="auto"/>
              <w:ind w:left="0" w:right="142"/>
              <w:jc w:val="center"/>
              <w:rPr>
                <w:sz w:val="21"/>
                <w:szCs w:val="21"/>
              </w:rPr>
            </w:pPr>
            <w:r w:rsidRPr="00B24302">
              <w:rPr>
                <w:sz w:val="21"/>
                <w:szCs w:val="21"/>
              </w:rPr>
              <w:t>1.1</w:t>
            </w:r>
          </w:p>
        </w:tc>
        <w:tc>
          <w:tcPr>
            <w:tcW w:w="3969" w:type="dxa"/>
          </w:tcPr>
          <w:p w14:paraId="31B499DD" w14:textId="77777777" w:rsidR="00C91570" w:rsidRPr="00B24302" w:rsidRDefault="00C91570" w:rsidP="00A0271F">
            <w:pPr>
              <w:pStyle w:val="TableParagraph"/>
              <w:tabs>
                <w:tab w:val="left" w:pos="709"/>
                <w:tab w:val="left" w:pos="1418"/>
                <w:tab w:val="left" w:pos="2127"/>
              </w:tabs>
              <w:spacing w:after="240" w:line="240" w:lineRule="auto"/>
              <w:rPr>
                <w:b/>
                <w:spacing w:val="-3"/>
                <w:sz w:val="21"/>
                <w:szCs w:val="21"/>
                <w:lang w:val="fr-FR"/>
              </w:rPr>
            </w:pPr>
            <w:r w:rsidRPr="00B24302">
              <w:rPr>
                <w:b/>
                <w:spacing w:val="-3"/>
                <w:sz w:val="21"/>
                <w:szCs w:val="21"/>
                <w:lang w:val="fr-FR"/>
              </w:rPr>
              <w:t>[ • ]</w:t>
            </w:r>
          </w:p>
        </w:tc>
      </w:tr>
      <w:tr w:rsidR="00B24302" w:rsidRPr="00B24302" w14:paraId="40AC8219" w14:textId="77777777" w:rsidTr="00A447A5">
        <w:trPr>
          <w:trHeight w:val="599"/>
        </w:trPr>
        <w:tc>
          <w:tcPr>
            <w:tcW w:w="3686" w:type="dxa"/>
          </w:tcPr>
          <w:p w14:paraId="4EBAC8CA" w14:textId="77777777" w:rsidR="00C91570" w:rsidRPr="00B24302" w:rsidRDefault="00C91570" w:rsidP="00A0271F">
            <w:pPr>
              <w:pStyle w:val="TableParagraph"/>
              <w:tabs>
                <w:tab w:val="left" w:pos="709"/>
                <w:tab w:val="left" w:pos="1418"/>
                <w:tab w:val="left" w:pos="2127"/>
              </w:tabs>
              <w:spacing w:after="240" w:line="240" w:lineRule="auto"/>
              <w:rPr>
                <w:b/>
                <w:bCs/>
                <w:sz w:val="21"/>
                <w:szCs w:val="21"/>
                <w:lang w:val="fr-FR"/>
              </w:rPr>
            </w:pPr>
            <w:r w:rsidRPr="00B24302">
              <w:rPr>
                <w:b/>
                <w:bCs/>
                <w:sz w:val="21"/>
                <w:szCs w:val="21"/>
                <w:lang w:val="fr-FR"/>
              </w:rPr>
              <w:t>Fournisseur</w:t>
            </w:r>
          </w:p>
        </w:tc>
        <w:tc>
          <w:tcPr>
            <w:tcW w:w="2268" w:type="dxa"/>
          </w:tcPr>
          <w:p w14:paraId="6EB5D4B5" w14:textId="77777777" w:rsidR="00C91570" w:rsidRPr="00B24302" w:rsidRDefault="00C91570" w:rsidP="00746B95">
            <w:pPr>
              <w:pStyle w:val="TableParagraph"/>
              <w:spacing w:after="240" w:line="240" w:lineRule="auto"/>
              <w:ind w:left="0" w:right="142"/>
              <w:jc w:val="center"/>
              <w:rPr>
                <w:sz w:val="21"/>
                <w:szCs w:val="21"/>
              </w:rPr>
            </w:pPr>
            <w:r w:rsidRPr="00B24302">
              <w:rPr>
                <w:sz w:val="21"/>
                <w:szCs w:val="21"/>
              </w:rPr>
              <w:t>1.1</w:t>
            </w:r>
          </w:p>
        </w:tc>
        <w:tc>
          <w:tcPr>
            <w:tcW w:w="3969" w:type="dxa"/>
          </w:tcPr>
          <w:p w14:paraId="50AE1019" w14:textId="77777777" w:rsidR="00C91570" w:rsidRPr="00B24302" w:rsidRDefault="00C91570" w:rsidP="00A0271F">
            <w:pPr>
              <w:pStyle w:val="TableParagraph"/>
              <w:tabs>
                <w:tab w:val="left" w:pos="709"/>
                <w:tab w:val="left" w:pos="1418"/>
                <w:tab w:val="left" w:pos="2127"/>
              </w:tabs>
              <w:spacing w:after="240" w:line="240" w:lineRule="auto"/>
              <w:rPr>
                <w:b/>
                <w:spacing w:val="-3"/>
                <w:sz w:val="21"/>
                <w:szCs w:val="21"/>
                <w:lang w:val="fr-FR"/>
              </w:rPr>
            </w:pPr>
            <w:r w:rsidRPr="00B24302">
              <w:rPr>
                <w:b/>
                <w:spacing w:val="-3"/>
                <w:sz w:val="21"/>
                <w:szCs w:val="21"/>
                <w:lang w:val="fr-FR"/>
              </w:rPr>
              <w:t>[ • ]</w:t>
            </w:r>
          </w:p>
        </w:tc>
      </w:tr>
      <w:tr w:rsidR="00B24302" w:rsidRPr="00B24302" w14:paraId="29F8777D" w14:textId="77777777" w:rsidTr="006F5A52">
        <w:trPr>
          <w:trHeight w:val="599"/>
        </w:trPr>
        <w:tc>
          <w:tcPr>
            <w:tcW w:w="3686" w:type="dxa"/>
          </w:tcPr>
          <w:p w14:paraId="0F4F80BF" w14:textId="77777777" w:rsidR="006C4956" w:rsidRPr="00B24302" w:rsidRDefault="006C4956"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Gouvernement</w:t>
            </w:r>
          </w:p>
        </w:tc>
        <w:tc>
          <w:tcPr>
            <w:tcW w:w="2268" w:type="dxa"/>
          </w:tcPr>
          <w:p w14:paraId="780AD854" w14:textId="6E28952C" w:rsidR="006C4956" w:rsidRPr="00B24302" w:rsidRDefault="00D81F44" w:rsidP="00746B95">
            <w:pPr>
              <w:pStyle w:val="TableParagraph"/>
              <w:spacing w:after="240" w:line="240" w:lineRule="auto"/>
              <w:ind w:left="0" w:right="142"/>
              <w:jc w:val="center"/>
              <w:rPr>
                <w:sz w:val="21"/>
                <w:szCs w:val="21"/>
                <w:lang w:val="fr-FR"/>
              </w:rPr>
            </w:pPr>
            <w:hyperlink w:anchor="_bookmark3" w:history="1">
              <w:r w:rsidR="006C4956" w:rsidRPr="00B24302">
                <w:rPr>
                  <w:sz w:val="21"/>
                  <w:szCs w:val="21"/>
                  <w:lang w:val="fr-FR"/>
                </w:rPr>
                <w:fldChar w:fldCharType="begin"/>
              </w:r>
              <w:r w:rsidR="006C4956" w:rsidRPr="00B24302">
                <w:rPr>
                  <w:sz w:val="21"/>
                  <w:szCs w:val="21"/>
                </w:rPr>
                <w:instrText xml:space="preserve"> REF _Ref59951744 \r \h </w:instrText>
              </w:r>
              <w:r w:rsidR="00412C93" w:rsidRPr="00B24302">
                <w:rPr>
                  <w:sz w:val="21"/>
                  <w:szCs w:val="21"/>
                  <w:lang w:val="fr-FR"/>
                </w:rPr>
                <w:instrText xml:space="preserve"> \* MERGEFORMAT </w:instrText>
              </w:r>
              <w:r w:rsidR="006C4956" w:rsidRPr="00B24302">
                <w:rPr>
                  <w:sz w:val="21"/>
                  <w:szCs w:val="21"/>
                  <w:lang w:val="fr-FR"/>
                </w:rPr>
              </w:r>
              <w:r w:rsidR="006C4956" w:rsidRPr="00B24302">
                <w:rPr>
                  <w:sz w:val="21"/>
                  <w:szCs w:val="21"/>
                  <w:lang w:val="fr-FR"/>
                </w:rPr>
                <w:fldChar w:fldCharType="separate"/>
              </w:r>
              <w:r w:rsidR="009A6D99" w:rsidRPr="00B24302">
                <w:rPr>
                  <w:sz w:val="21"/>
                  <w:szCs w:val="21"/>
                </w:rPr>
                <w:t>1.1</w:t>
              </w:r>
              <w:r w:rsidR="006C4956" w:rsidRPr="00B24302">
                <w:rPr>
                  <w:sz w:val="21"/>
                  <w:szCs w:val="21"/>
                  <w:lang w:val="fr-FR"/>
                </w:rPr>
                <w:fldChar w:fldCharType="end"/>
              </w:r>
            </w:hyperlink>
          </w:p>
        </w:tc>
        <w:tc>
          <w:tcPr>
            <w:tcW w:w="3969" w:type="dxa"/>
          </w:tcPr>
          <w:p w14:paraId="531A1084" w14:textId="35041F6D" w:rsidR="006C4956" w:rsidRPr="00B24302" w:rsidRDefault="00FD30A7" w:rsidP="00A0271F">
            <w:pPr>
              <w:pStyle w:val="TableParagraph"/>
              <w:tabs>
                <w:tab w:val="left" w:pos="709"/>
                <w:tab w:val="left" w:pos="1418"/>
                <w:tab w:val="left" w:pos="2127"/>
              </w:tabs>
              <w:spacing w:after="240" w:line="240" w:lineRule="auto"/>
              <w:ind w:left="104"/>
              <w:rPr>
                <w:sz w:val="21"/>
                <w:szCs w:val="21"/>
                <w:lang w:val="fr-FR"/>
              </w:rPr>
            </w:pPr>
            <w:r w:rsidRPr="00B24302">
              <w:rPr>
                <w:b/>
                <w:spacing w:val="-3"/>
                <w:sz w:val="21"/>
                <w:szCs w:val="21"/>
                <w:lang w:val="fr-FR"/>
              </w:rPr>
              <w:t>[ • ]</w:t>
            </w:r>
          </w:p>
        </w:tc>
      </w:tr>
      <w:tr w:rsidR="00B24302" w:rsidRPr="00B24302" w14:paraId="7891D278" w14:textId="77777777" w:rsidTr="006F5A52">
        <w:trPr>
          <w:trHeight w:val="602"/>
        </w:trPr>
        <w:tc>
          <w:tcPr>
            <w:tcW w:w="3686" w:type="dxa"/>
          </w:tcPr>
          <w:p w14:paraId="3C0CC097" w14:textId="77777777" w:rsidR="006C4956" w:rsidRPr="00B24302" w:rsidRDefault="006C4956"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Installateur</w:t>
            </w:r>
          </w:p>
        </w:tc>
        <w:tc>
          <w:tcPr>
            <w:tcW w:w="2268" w:type="dxa"/>
          </w:tcPr>
          <w:p w14:paraId="504533F3" w14:textId="73D1EF88" w:rsidR="006C4956" w:rsidRPr="00B24302" w:rsidRDefault="00D81F44" w:rsidP="00746B95">
            <w:pPr>
              <w:pStyle w:val="TableParagraph"/>
              <w:spacing w:after="240" w:line="240" w:lineRule="auto"/>
              <w:ind w:left="0" w:right="142"/>
              <w:jc w:val="center"/>
              <w:rPr>
                <w:sz w:val="21"/>
                <w:szCs w:val="21"/>
                <w:lang w:val="fr-FR"/>
              </w:rPr>
            </w:pPr>
            <w:hyperlink w:anchor="_bookmark3" w:history="1">
              <w:r w:rsidR="006C4956" w:rsidRPr="00B24302">
                <w:rPr>
                  <w:sz w:val="21"/>
                  <w:szCs w:val="21"/>
                  <w:lang w:val="fr-FR"/>
                </w:rPr>
                <w:fldChar w:fldCharType="begin"/>
              </w:r>
              <w:r w:rsidR="006C4956" w:rsidRPr="00B24302">
                <w:rPr>
                  <w:sz w:val="21"/>
                  <w:szCs w:val="21"/>
                </w:rPr>
                <w:instrText xml:space="preserve"> REF _Ref59951744 \r \h </w:instrText>
              </w:r>
              <w:r w:rsidR="00412C93" w:rsidRPr="00B24302">
                <w:rPr>
                  <w:sz w:val="21"/>
                  <w:szCs w:val="21"/>
                  <w:lang w:val="fr-FR"/>
                </w:rPr>
                <w:instrText xml:space="preserve"> \* MERGEFORMAT </w:instrText>
              </w:r>
              <w:r w:rsidR="006C4956" w:rsidRPr="00B24302">
                <w:rPr>
                  <w:sz w:val="21"/>
                  <w:szCs w:val="21"/>
                  <w:lang w:val="fr-FR"/>
                </w:rPr>
              </w:r>
              <w:r w:rsidR="006C4956" w:rsidRPr="00B24302">
                <w:rPr>
                  <w:sz w:val="21"/>
                  <w:szCs w:val="21"/>
                  <w:lang w:val="fr-FR"/>
                </w:rPr>
                <w:fldChar w:fldCharType="separate"/>
              </w:r>
              <w:r w:rsidR="009A6D99" w:rsidRPr="00B24302">
                <w:rPr>
                  <w:sz w:val="21"/>
                  <w:szCs w:val="21"/>
                </w:rPr>
                <w:t>1.1</w:t>
              </w:r>
              <w:r w:rsidR="006C4956" w:rsidRPr="00B24302">
                <w:rPr>
                  <w:sz w:val="21"/>
                  <w:szCs w:val="21"/>
                  <w:lang w:val="fr-FR"/>
                </w:rPr>
                <w:fldChar w:fldCharType="end"/>
              </w:r>
            </w:hyperlink>
          </w:p>
        </w:tc>
        <w:tc>
          <w:tcPr>
            <w:tcW w:w="3969" w:type="dxa"/>
          </w:tcPr>
          <w:p w14:paraId="09E6DBFB" w14:textId="1532EB7A" w:rsidR="006C4956" w:rsidRPr="00B24302" w:rsidRDefault="00FD30A7" w:rsidP="00A0271F">
            <w:pPr>
              <w:pStyle w:val="TableParagraph"/>
              <w:tabs>
                <w:tab w:val="left" w:pos="709"/>
                <w:tab w:val="left" w:pos="1418"/>
                <w:tab w:val="left" w:pos="2127"/>
              </w:tabs>
              <w:spacing w:after="240" w:line="240" w:lineRule="auto"/>
              <w:ind w:left="104"/>
              <w:rPr>
                <w:sz w:val="21"/>
                <w:szCs w:val="21"/>
                <w:lang w:val="fr-FR"/>
              </w:rPr>
            </w:pPr>
            <w:r w:rsidRPr="00B24302">
              <w:rPr>
                <w:b/>
                <w:spacing w:val="-3"/>
                <w:sz w:val="21"/>
                <w:szCs w:val="21"/>
                <w:lang w:val="fr-FR"/>
              </w:rPr>
              <w:t>[ • ]</w:t>
            </w:r>
          </w:p>
        </w:tc>
      </w:tr>
      <w:tr w:rsidR="00B24302" w:rsidRPr="00B24302" w14:paraId="3001A983" w14:textId="77777777" w:rsidTr="006F5A52">
        <w:trPr>
          <w:trHeight w:val="600"/>
        </w:trPr>
        <w:tc>
          <w:tcPr>
            <w:tcW w:w="3686" w:type="dxa"/>
          </w:tcPr>
          <w:p w14:paraId="0D443ED5" w14:textId="77777777" w:rsidR="006C4956" w:rsidRPr="00B24302" w:rsidRDefault="006C4956"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Jour Ouvrable</w:t>
            </w:r>
          </w:p>
        </w:tc>
        <w:tc>
          <w:tcPr>
            <w:tcW w:w="2268" w:type="dxa"/>
          </w:tcPr>
          <w:p w14:paraId="0E2B20F6" w14:textId="29C9ACCC" w:rsidR="006C4956" w:rsidRPr="00B24302" w:rsidRDefault="00D81F44" w:rsidP="00746B95">
            <w:pPr>
              <w:pStyle w:val="TableParagraph"/>
              <w:spacing w:after="240" w:line="240" w:lineRule="auto"/>
              <w:ind w:left="0" w:right="142"/>
              <w:jc w:val="center"/>
              <w:rPr>
                <w:sz w:val="21"/>
                <w:szCs w:val="21"/>
                <w:lang w:val="fr-FR"/>
              </w:rPr>
            </w:pPr>
            <w:hyperlink w:anchor="_bookmark3" w:history="1">
              <w:r w:rsidR="006C4956" w:rsidRPr="00B24302">
                <w:rPr>
                  <w:sz w:val="21"/>
                  <w:szCs w:val="21"/>
                  <w:lang w:val="fr-FR"/>
                </w:rPr>
                <w:fldChar w:fldCharType="begin"/>
              </w:r>
              <w:r w:rsidR="006C4956" w:rsidRPr="00B24302">
                <w:rPr>
                  <w:sz w:val="21"/>
                  <w:szCs w:val="21"/>
                </w:rPr>
                <w:instrText xml:space="preserve"> REF _Ref59951744 \r \h </w:instrText>
              </w:r>
              <w:r w:rsidR="00412C93" w:rsidRPr="00B24302">
                <w:rPr>
                  <w:sz w:val="21"/>
                  <w:szCs w:val="21"/>
                  <w:lang w:val="fr-FR"/>
                </w:rPr>
                <w:instrText xml:space="preserve"> \* MERGEFORMAT </w:instrText>
              </w:r>
              <w:r w:rsidR="006C4956" w:rsidRPr="00B24302">
                <w:rPr>
                  <w:sz w:val="21"/>
                  <w:szCs w:val="21"/>
                  <w:lang w:val="fr-FR"/>
                </w:rPr>
              </w:r>
              <w:r w:rsidR="006C4956" w:rsidRPr="00B24302">
                <w:rPr>
                  <w:sz w:val="21"/>
                  <w:szCs w:val="21"/>
                  <w:lang w:val="fr-FR"/>
                </w:rPr>
                <w:fldChar w:fldCharType="separate"/>
              </w:r>
              <w:r w:rsidR="009A6D99" w:rsidRPr="00B24302">
                <w:rPr>
                  <w:sz w:val="21"/>
                  <w:szCs w:val="21"/>
                </w:rPr>
                <w:t>1.1</w:t>
              </w:r>
              <w:r w:rsidR="006C4956" w:rsidRPr="00B24302">
                <w:rPr>
                  <w:sz w:val="21"/>
                  <w:szCs w:val="21"/>
                  <w:lang w:val="fr-FR"/>
                </w:rPr>
                <w:fldChar w:fldCharType="end"/>
              </w:r>
            </w:hyperlink>
          </w:p>
        </w:tc>
        <w:tc>
          <w:tcPr>
            <w:tcW w:w="3969" w:type="dxa"/>
          </w:tcPr>
          <w:p w14:paraId="279C3DF5" w14:textId="1F929C82" w:rsidR="006C4956" w:rsidRPr="00B24302" w:rsidRDefault="00FD30A7" w:rsidP="00A0271F">
            <w:pPr>
              <w:pStyle w:val="TableParagraph"/>
              <w:tabs>
                <w:tab w:val="left" w:pos="709"/>
                <w:tab w:val="left" w:pos="1418"/>
                <w:tab w:val="left" w:pos="2127"/>
              </w:tabs>
              <w:spacing w:after="240" w:line="240" w:lineRule="auto"/>
              <w:ind w:left="104"/>
              <w:rPr>
                <w:sz w:val="21"/>
                <w:szCs w:val="21"/>
                <w:lang w:val="fr-FR"/>
              </w:rPr>
            </w:pPr>
            <w:r w:rsidRPr="00B24302">
              <w:rPr>
                <w:b/>
                <w:spacing w:val="-3"/>
                <w:sz w:val="21"/>
                <w:szCs w:val="21"/>
                <w:lang w:val="fr-FR"/>
              </w:rPr>
              <w:t>[ • ]</w:t>
            </w:r>
          </w:p>
        </w:tc>
      </w:tr>
      <w:tr w:rsidR="00B24302" w:rsidRPr="00B24302" w14:paraId="458B899A" w14:textId="77777777" w:rsidTr="006F5A52">
        <w:trPr>
          <w:trHeight w:val="602"/>
        </w:trPr>
        <w:tc>
          <w:tcPr>
            <w:tcW w:w="3686" w:type="dxa"/>
          </w:tcPr>
          <w:p w14:paraId="4AD0C155" w14:textId="77777777" w:rsidR="006C4956" w:rsidRPr="00B24302" w:rsidRDefault="006C4956"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lastRenderedPageBreak/>
              <w:t>Mois</w:t>
            </w:r>
            <w:r w:rsidRPr="00B24302">
              <w:rPr>
                <w:rStyle w:val="Appelnotedebasdep"/>
                <w:sz w:val="21"/>
                <w:szCs w:val="21"/>
                <w:lang w:val="fr-FR"/>
              </w:rPr>
              <w:footnoteReference w:id="6"/>
            </w:r>
          </w:p>
        </w:tc>
        <w:tc>
          <w:tcPr>
            <w:tcW w:w="2268" w:type="dxa"/>
          </w:tcPr>
          <w:p w14:paraId="4595C34E" w14:textId="6F1F75A2" w:rsidR="006C4956" w:rsidRPr="00B24302" w:rsidRDefault="00D81F44" w:rsidP="00746B95">
            <w:pPr>
              <w:pStyle w:val="TableParagraph"/>
              <w:spacing w:after="240" w:line="240" w:lineRule="auto"/>
              <w:ind w:left="0" w:right="142"/>
              <w:jc w:val="center"/>
              <w:rPr>
                <w:sz w:val="21"/>
                <w:szCs w:val="21"/>
                <w:lang w:val="fr-FR"/>
              </w:rPr>
            </w:pPr>
            <w:hyperlink w:anchor="_bookmark3" w:history="1">
              <w:r w:rsidR="006C4956" w:rsidRPr="00B24302">
                <w:rPr>
                  <w:sz w:val="21"/>
                  <w:szCs w:val="21"/>
                  <w:lang w:val="fr-FR"/>
                </w:rPr>
                <w:fldChar w:fldCharType="begin"/>
              </w:r>
              <w:r w:rsidR="006C4956" w:rsidRPr="00B24302">
                <w:rPr>
                  <w:sz w:val="21"/>
                  <w:szCs w:val="21"/>
                </w:rPr>
                <w:instrText xml:space="preserve"> REF _Ref59951744 \r \h </w:instrText>
              </w:r>
              <w:r w:rsidR="00412C93" w:rsidRPr="00B24302">
                <w:rPr>
                  <w:sz w:val="21"/>
                  <w:szCs w:val="21"/>
                  <w:lang w:val="fr-FR"/>
                </w:rPr>
                <w:instrText xml:space="preserve"> \* MERGEFORMAT </w:instrText>
              </w:r>
              <w:r w:rsidR="006C4956" w:rsidRPr="00B24302">
                <w:rPr>
                  <w:sz w:val="21"/>
                  <w:szCs w:val="21"/>
                  <w:lang w:val="fr-FR"/>
                </w:rPr>
              </w:r>
              <w:r w:rsidR="006C4956" w:rsidRPr="00B24302">
                <w:rPr>
                  <w:sz w:val="21"/>
                  <w:szCs w:val="21"/>
                  <w:lang w:val="fr-FR"/>
                </w:rPr>
                <w:fldChar w:fldCharType="separate"/>
              </w:r>
              <w:r w:rsidR="009A6D99" w:rsidRPr="00B24302">
                <w:rPr>
                  <w:sz w:val="21"/>
                  <w:szCs w:val="21"/>
                </w:rPr>
                <w:t>1.1</w:t>
              </w:r>
              <w:r w:rsidR="006C4956" w:rsidRPr="00B24302">
                <w:rPr>
                  <w:sz w:val="21"/>
                  <w:szCs w:val="21"/>
                  <w:lang w:val="fr-FR"/>
                </w:rPr>
                <w:fldChar w:fldCharType="end"/>
              </w:r>
            </w:hyperlink>
            <w:r w:rsidR="006C4956" w:rsidRPr="00B24302">
              <w:rPr>
                <w:rStyle w:val="Appelnotedebasdep"/>
                <w:sz w:val="21"/>
                <w:szCs w:val="21"/>
                <w:lang w:val="fr-FR"/>
              </w:rPr>
              <w:footnoteReference w:id="7"/>
            </w:r>
          </w:p>
        </w:tc>
        <w:tc>
          <w:tcPr>
            <w:tcW w:w="3969" w:type="dxa"/>
          </w:tcPr>
          <w:p w14:paraId="1D72509E" w14:textId="2B42170B" w:rsidR="006C4956" w:rsidRPr="00B24302" w:rsidRDefault="00FD30A7" w:rsidP="00A0271F">
            <w:pPr>
              <w:pStyle w:val="TableParagraph"/>
              <w:tabs>
                <w:tab w:val="left" w:pos="709"/>
                <w:tab w:val="left" w:pos="1418"/>
                <w:tab w:val="left" w:pos="2127"/>
              </w:tabs>
              <w:spacing w:after="240" w:line="240" w:lineRule="auto"/>
              <w:ind w:left="104"/>
              <w:rPr>
                <w:spacing w:val="-3"/>
                <w:sz w:val="21"/>
                <w:szCs w:val="21"/>
                <w:lang w:val="fr-FR"/>
              </w:rPr>
            </w:pPr>
            <w:r w:rsidRPr="00B24302">
              <w:rPr>
                <w:b/>
                <w:spacing w:val="-3"/>
                <w:sz w:val="21"/>
                <w:szCs w:val="21"/>
                <w:lang w:val="fr-FR"/>
              </w:rPr>
              <w:t>[ • ]</w:t>
            </w:r>
          </w:p>
        </w:tc>
      </w:tr>
      <w:tr w:rsidR="00B24302" w:rsidRPr="00B24302" w14:paraId="18EB3558" w14:textId="77777777" w:rsidTr="006F5A52">
        <w:trPr>
          <w:trHeight w:val="600"/>
        </w:trPr>
        <w:tc>
          <w:tcPr>
            <w:tcW w:w="3686" w:type="dxa"/>
          </w:tcPr>
          <w:p w14:paraId="152AA85F" w14:textId="77777777" w:rsidR="006C4956" w:rsidRPr="00B24302" w:rsidRDefault="006C4956"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Opérateur de Réseau</w:t>
            </w:r>
          </w:p>
        </w:tc>
        <w:tc>
          <w:tcPr>
            <w:tcW w:w="2268" w:type="dxa"/>
          </w:tcPr>
          <w:p w14:paraId="208A0CAB" w14:textId="42E18226" w:rsidR="006C4956" w:rsidRPr="00B24302" w:rsidRDefault="00D81F44" w:rsidP="00746B95">
            <w:pPr>
              <w:pStyle w:val="TableParagraph"/>
              <w:spacing w:after="240" w:line="240" w:lineRule="auto"/>
              <w:ind w:left="0" w:right="142"/>
              <w:jc w:val="center"/>
              <w:rPr>
                <w:sz w:val="21"/>
                <w:szCs w:val="21"/>
                <w:lang w:val="fr-FR"/>
              </w:rPr>
            </w:pPr>
            <w:hyperlink w:anchor="_bookmark3" w:history="1">
              <w:r w:rsidR="006C4956" w:rsidRPr="00B24302">
                <w:rPr>
                  <w:sz w:val="21"/>
                  <w:szCs w:val="21"/>
                  <w:lang w:val="fr-FR"/>
                </w:rPr>
                <w:fldChar w:fldCharType="begin"/>
              </w:r>
              <w:r w:rsidR="006C4956" w:rsidRPr="00B24302">
                <w:rPr>
                  <w:sz w:val="21"/>
                  <w:szCs w:val="21"/>
                </w:rPr>
                <w:instrText xml:space="preserve"> REF _Ref59951744 \r \h </w:instrText>
              </w:r>
              <w:r w:rsidR="00412C93" w:rsidRPr="00B24302">
                <w:rPr>
                  <w:sz w:val="21"/>
                  <w:szCs w:val="21"/>
                  <w:lang w:val="fr-FR"/>
                </w:rPr>
                <w:instrText xml:space="preserve"> \* MERGEFORMAT </w:instrText>
              </w:r>
              <w:r w:rsidR="006C4956" w:rsidRPr="00B24302">
                <w:rPr>
                  <w:sz w:val="21"/>
                  <w:szCs w:val="21"/>
                  <w:lang w:val="fr-FR"/>
                </w:rPr>
              </w:r>
              <w:r w:rsidR="006C4956" w:rsidRPr="00B24302">
                <w:rPr>
                  <w:sz w:val="21"/>
                  <w:szCs w:val="21"/>
                  <w:lang w:val="fr-FR"/>
                </w:rPr>
                <w:fldChar w:fldCharType="separate"/>
              </w:r>
              <w:r w:rsidR="009A6D99" w:rsidRPr="00B24302">
                <w:rPr>
                  <w:sz w:val="21"/>
                  <w:szCs w:val="21"/>
                </w:rPr>
                <w:t>1.1</w:t>
              </w:r>
              <w:r w:rsidR="006C4956" w:rsidRPr="00B24302">
                <w:rPr>
                  <w:sz w:val="21"/>
                  <w:szCs w:val="21"/>
                  <w:lang w:val="fr-FR"/>
                </w:rPr>
                <w:fldChar w:fldCharType="end"/>
              </w:r>
            </w:hyperlink>
          </w:p>
        </w:tc>
        <w:tc>
          <w:tcPr>
            <w:tcW w:w="3969" w:type="dxa"/>
          </w:tcPr>
          <w:p w14:paraId="6B14D2E3" w14:textId="7DC03CBA" w:rsidR="006C4956" w:rsidRPr="00B24302" w:rsidRDefault="00FD30A7" w:rsidP="00A0271F">
            <w:pPr>
              <w:pStyle w:val="TableParagraph"/>
              <w:tabs>
                <w:tab w:val="left" w:pos="709"/>
                <w:tab w:val="left" w:pos="1418"/>
                <w:tab w:val="left" w:pos="2127"/>
              </w:tabs>
              <w:spacing w:after="240" w:line="240" w:lineRule="auto"/>
              <w:ind w:left="104"/>
              <w:rPr>
                <w:sz w:val="21"/>
                <w:szCs w:val="21"/>
                <w:lang w:val="fr-FR"/>
              </w:rPr>
            </w:pPr>
            <w:r w:rsidRPr="00B24302">
              <w:rPr>
                <w:b/>
                <w:spacing w:val="-3"/>
                <w:sz w:val="21"/>
                <w:szCs w:val="21"/>
                <w:lang w:val="fr-FR"/>
              </w:rPr>
              <w:t>[ • ]</w:t>
            </w:r>
          </w:p>
        </w:tc>
      </w:tr>
      <w:tr w:rsidR="00B24302" w:rsidRPr="00B24302" w14:paraId="1AE64ACA" w14:textId="77777777" w:rsidTr="006F5A52">
        <w:trPr>
          <w:trHeight w:val="599"/>
        </w:trPr>
        <w:tc>
          <w:tcPr>
            <w:tcW w:w="3686" w:type="dxa"/>
          </w:tcPr>
          <w:p w14:paraId="126A3395" w14:textId="77777777" w:rsidR="006C4956" w:rsidRPr="00B24302" w:rsidRDefault="006C4956"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Période de Rendement des Capitaux Propres</w:t>
            </w:r>
          </w:p>
        </w:tc>
        <w:tc>
          <w:tcPr>
            <w:tcW w:w="2268" w:type="dxa"/>
          </w:tcPr>
          <w:p w14:paraId="0F49A0F7" w14:textId="2E3CCBBF" w:rsidR="006C4956" w:rsidRPr="00B24302" w:rsidRDefault="00D81F44" w:rsidP="00746B95">
            <w:pPr>
              <w:pStyle w:val="TableParagraph"/>
              <w:spacing w:after="240" w:line="240" w:lineRule="auto"/>
              <w:ind w:left="0" w:right="142"/>
              <w:jc w:val="center"/>
              <w:rPr>
                <w:sz w:val="21"/>
                <w:szCs w:val="21"/>
                <w:lang w:val="fr-FR"/>
              </w:rPr>
            </w:pPr>
            <w:hyperlink w:anchor="_bookmark3" w:history="1">
              <w:r w:rsidR="006C4956" w:rsidRPr="00B24302">
                <w:rPr>
                  <w:sz w:val="21"/>
                  <w:szCs w:val="21"/>
                  <w:lang w:val="fr-FR"/>
                </w:rPr>
                <w:fldChar w:fldCharType="begin"/>
              </w:r>
              <w:r w:rsidR="006C4956" w:rsidRPr="00B24302">
                <w:rPr>
                  <w:sz w:val="21"/>
                  <w:szCs w:val="21"/>
                </w:rPr>
                <w:instrText xml:space="preserve"> REF _Ref59951744 \r \h </w:instrText>
              </w:r>
              <w:r w:rsidR="00412C93" w:rsidRPr="00B24302">
                <w:rPr>
                  <w:sz w:val="21"/>
                  <w:szCs w:val="21"/>
                  <w:lang w:val="fr-FR"/>
                </w:rPr>
                <w:instrText xml:space="preserve"> \* MERGEFORMAT </w:instrText>
              </w:r>
              <w:r w:rsidR="006C4956" w:rsidRPr="00B24302">
                <w:rPr>
                  <w:sz w:val="21"/>
                  <w:szCs w:val="21"/>
                  <w:lang w:val="fr-FR"/>
                </w:rPr>
              </w:r>
              <w:r w:rsidR="006C4956" w:rsidRPr="00B24302">
                <w:rPr>
                  <w:sz w:val="21"/>
                  <w:szCs w:val="21"/>
                  <w:lang w:val="fr-FR"/>
                </w:rPr>
                <w:fldChar w:fldCharType="separate"/>
              </w:r>
              <w:r w:rsidR="009A6D99" w:rsidRPr="00B24302">
                <w:rPr>
                  <w:sz w:val="21"/>
                  <w:szCs w:val="21"/>
                </w:rPr>
                <w:t>1.1</w:t>
              </w:r>
              <w:r w:rsidR="006C4956" w:rsidRPr="00B24302">
                <w:rPr>
                  <w:sz w:val="21"/>
                  <w:szCs w:val="21"/>
                  <w:lang w:val="fr-FR"/>
                </w:rPr>
                <w:fldChar w:fldCharType="end"/>
              </w:r>
            </w:hyperlink>
          </w:p>
        </w:tc>
        <w:tc>
          <w:tcPr>
            <w:tcW w:w="3969" w:type="dxa"/>
          </w:tcPr>
          <w:p w14:paraId="16B0E24C" w14:textId="744D7436" w:rsidR="006C4956" w:rsidRPr="00B24302" w:rsidRDefault="00FD30A7" w:rsidP="00A0271F">
            <w:pPr>
              <w:pStyle w:val="TableParagraph"/>
              <w:tabs>
                <w:tab w:val="left" w:pos="709"/>
                <w:tab w:val="left" w:pos="1418"/>
                <w:tab w:val="left" w:pos="2127"/>
              </w:tabs>
              <w:spacing w:after="240" w:line="240" w:lineRule="auto"/>
              <w:ind w:left="104"/>
              <w:rPr>
                <w:spacing w:val="-3"/>
                <w:sz w:val="21"/>
                <w:szCs w:val="21"/>
                <w:lang w:val="fr-FR"/>
              </w:rPr>
            </w:pPr>
            <w:r w:rsidRPr="00B24302">
              <w:rPr>
                <w:b/>
                <w:spacing w:val="-3"/>
                <w:sz w:val="21"/>
                <w:szCs w:val="21"/>
                <w:lang w:val="fr-FR"/>
              </w:rPr>
              <w:t>[ • ]</w:t>
            </w:r>
            <w:r w:rsidR="006C4956" w:rsidRPr="00B24302">
              <w:rPr>
                <w:w w:val="110"/>
                <w:sz w:val="21"/>
                <w:szCs w:val="21"/>
                <w:lang w:val="fr-FR"/>
              </w:rPr>
              <w:t xml:space="preserve"> ans</w:t>
            </w:r>
          </w:p>
        </w:tc>
      </w:tr>
      <w:tr w:rsidR="00B24302" w:rsidRPr="00B24302" w14:paraId="5342CB39" w14:textId="77777777" w:rsidTr="006F5A52">
        <w:trPr>
          <w:trHeight w:val="602"/>
        </w:trPr>
        <w:tc>
          <w:tcPr>
            <w:tcW w:w="3686" w:type="dxa"/>
          </w:tcPr>
          <w:p w14:paraId="0FCFDE4F" w14:textId="77777777" w:rsidR="006C4956" w:rsidRPr="00B24302" w:rsidRDefault="006C4956"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Propriétaire Foncier</w:t>
            </w:r>
          </w:p>
        </w:tc>
        <w:tc>
          <w:tcPr>
            <w:tcW w:w="2268" w:type="dxa"/>
          </w:tcPr>
          <w:p w14:paraId="349035A5" w14:textId="432A5819" w:rsidR="006C4956" w:rsidRPr="00B24302" w:rsidRDefault="00D81F44" w:rsidP="00746B95">
            <w:pPr>
              <w:pStyle w:val="TableParagraph"/>
              <w:spacing w:after="240" w:line="240" w:lineRule="auto"/>
              <w:ind w:left="0" w:right="142"/>
              <w:jc w:val="center"/>
              <w:rPr>
                <w:sz w:val="21"/>
                <w:szCs w:val="21"/>
                <w:lang w:val="fr-FR"/>
              </w:rPr>
            </w:pPr>
            <w:hyperlink w:anchor="_bookmark3" w:history="1">
              <w:r w:rsidR="006C4956" w:rsidRPr="00B24302">
                <w:rPr>
                  <w:sz w:val="21"/>
                  <w:szCs w:val="21"/>
                  <w:lang w:val="fr-FR"/>
                </w:rPr>
                <w:fldChar w:fldCharType="begin"/>
              </w:r>
              <w:r w:rsidR="006C4956" w:rsidRPr="00B24302">
                <w:rPr>
                  <w:sz w:val="21"/>
                  <w:szCs w:val="21"/>
                </w:rPr>
                <w:instrText xml:space="preserve"> REF _Ref59951744 \r \h </w:instrText>
              </w:r>
              <w:r w:rsidR="00412C93" w:rsidRPr="00B24302">
                <w:rPr>
                  <w:sz w:val="21"/>
                  <w:szCs w:val="21"/>
                  <w:lang w:val="fr-FR"/>
                </w:rPr>
                <w:instrText xml:space="preserve"> \* MERGEFORMAT </w:instrText>
              </w:r>
              <w:r w:rsidR="006C4956" w:rsidRPr="00B24302">
                <w:rPr>
                  <w:sz w:val="21"/>
                  <w:szCs w:val="21"/>
                  <w:lang w:val="fr-FR"/>
                </w:rPr>
              </w:r>
              <w:r w:rsidR="006C4956" w:rsidRPr="00B24302">
                <w:rPr>
                  <w:sz w:val="21"/>
                  <w:szCs w:val="21"/>
                  <w:lang w:val="fr-FR"/>
                </w:rPr>
                <w:fldChar w:fldCharType="separate"/>
              </w:r>
              <w:r w:rsidR="009A6D99" w:rsidRPr="00B24302">
                <w:rPr>
                  <w:sz w:val="21"/>
                  <w:szCs w:val="21"/>
                </w:rPr>
                <w:t>1.1</w:t>
              </w:r>
              <w:r w:rsidR="006C4956" w:rsidRPr="00B24302">
                <w:rPr>
                  <w:sz w:val="21"/>
                  <w:szCs w:val="21"/>
                  <w:lang w:val="fr-FR"/>
                </w:rPr>
                <w:fldChar w:fldCharType="end"/>
              </w:r>
            </w:hyperlink>
          </w:p>
        </w:tc>
        <w:tc>
          <w:tcPr>
            <w:tcW w:w="3969" w:type="dxa"/>
          </w:tcPr>
          <w:p w14:paraId="1B66D695" w14:textId="1D18AB75" w:rsidR="006C4956" w:rsidRPr="00B24302" w:rsidRDefault="00FD30A7" w:rsidP="00A0271F">
            <w:pPr>
              <w:pStyle w:val="TableParagraph"/>
              <w:tabs>
                <w:tab w:val="left" w:pos="709"/>
                <w:tab w:val="left" w:pos="1418"/>
                <w:tab w:val="left" w:pos="2127"/>
              </w:tabs>
              <w:spacing w:after="240" w:line="240" w:lineRule="auto"/>
              <w:ind w:left="104"/>
              <w:rPr>
                <w:spacing w:val="-3"/>
                <w:sz w:val="21"/>
                <w:szCs w:val="21"/>
                <w:lang w:val="fr-FR"/>
              </w:rPr>
            </w:pPr>
            <w:r w:rsidRPr="00B24302">
              <w:rPr>
                <w:sz w:val="21"/>
                <w:szCs w:val="21"/>
                <w:lang w:val="fr-FR"/>
              </w:rPr>
              <w:t>[ • ]</w:t>
            </w:r>
          </w:p>
        </w:tc>
      </w:tr>
      <w:tr w:rsidR="00B24302" w:rsidRPr="00B24302" w14:paraId="715817EA" w14:textId="77777777" w:rsidTr="006F5A52">
        <w:trPr>
          <w:trHeight w:val="599"/>
        </w:trPr>
        <w:tc>
          <w:tcPr>
            <w:tcW w:w="3686" w:type="dxa"/>
          </w:tcPr>
          <w:p w14:paraId="447B3348" w14:textId="77777777" w:rsidR="006C4956" w:rsidRPr="00B24302" w:rsidRDefault="006C4956"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Site</w:t>
            </w:r>
          </w:p>
        </w:tc>
        <w:tc>
          <w:tcPr>
            <w:tcW w:w="2268" w:type="dxa"/>
          </w:tcPr>
          <w:p w14:paraId="456B285F" w14:textId="10266694" w:rsidR="006C4956" w:rsidRPr="00B24302" w:rsidRDefault="00D81F44" w:rsidP="00746B95">
            <w:pPr>
              <w:pStyle w:val="TableParagraph"/>
              <w:spacing w:after="240" w:line="240" w:lineRule="auto"/>
              <w:ind w:left="0" w:right="142"/>
              <w:jc w:val="center"/>
              <w:rPr>
                <w:sz w:val="21"/>
                <w:szCs w:val="21"/>
                <w:lang w:val="fr-FR"/>
              </w:rPr>
            </w:pPr>
            <w:hyperlink w:anchor="_bookmark3" w:history="1">
              <w:r w:rsidR="006C4956" w:rsidRPr="00B24302">
                <w:rPr>
                  <w:sz w:val="21"/>
                  <w:szCs w:val="21"/>
                  <w:lang w:val="fr-FR"/>
                </w:rPr>
                <w:fldChar w:fldCharType="begin"/>
              </w:r>
              <w:r w:rsidR="006C4956" w:rsidRPr="00B24302">
                <w:rPr>
                  <w:sz w:val="21"/>
                  <w:szCs w:val="21"/>
                </w:rPr>
                <w:instrText xml:space="preserve"> REF _Ref59951744 \r \h </w:instrText>
              </w:r>
              <w:r w:rsidR="00412C93" w:rsidRPr="00B24302">
                <w:rPr>
                  <w:sz w:val="21"/>
                  <w:szCs w:val="21"/>
                  <w:lang w:val="fr-FR"/>
                </w:rPr>
                <w:instrText xml:space="preserve"> \* MERGEFORMAT </w:instrText>
              </w:r>
              <w:r w:rsidR="006C4956" w:rsidRPr="00B24302">
                <w:rPr>
                  <w:sz w:val="21"/>
                  <w:szCs w:val="21"/>
                  <w:lang w:val="fr-FR"/>
                </w:rPr>
              </w:r>
              <w:r w:rsidR="006C4956" w:rsidRPr="00B24302">
                <w:rPr>
                  <w:sz w:val="21"/>
                  <w:szCs w:val="21"/>
                  <w:lang w:val="fr-FR"/>
                </w:rPr>
                <w:fldChar w:fldCharType="separate"/>
              </w:r>
              <w:r w:rsidR="009A6D99" w:rsidRPr="00B24302">
                <w:rPr>
                  <w:sz w:val="21"/>
                  <w:szCs w:val="21"/>
                </w:rPr>
                <w:t>1.1</w:t>
              </w:r>
              <w:r w:rsidR="006C4956" w:rsidRPr="00B24302">
                <w:rPr>
                  <w:sz w:val="21"/>
                  <w:szCs w:val="21"/>
                  <w:lang w:val="fr-FR"/>
                </w:rPr>
                <w:fldChar w:fldCharType="end"/>
              </w:r>
            </w:hyperlink>
          </w:p>
        </w:tc>
        <w:tc>
          <w:tcPr>
            <w:tcW w:w="3969" w:type="dxa"/>
          </w:tcPr>
          <w:p w14:paraId="3AF8AED6" w14:textId="178FA9B5" w:rsidR="006C4956" w:rsidRPr="00B24302" w:rsidRDefault="00FD30A7" w:rsidP="00A0271F">
            <w:pPr>
              <w:pStyle w:val="TableParagraph"/>
              <w:tabs>
                <w:tab w:val="left" w:pos="709"/>
                <w:tab w:val="left" w:pos="1418"/>
                <w:tab w:val="left" w:pos="2127"/>
              </w:tabs>
              <w:spacing w:after="240" w:line="240" w:lineRule="auto"/>
              <w:ind w:left="104"/>
              <w:rPr>
                <w:sz w:val="21"/>
                <w:szCs w:val="21"/>
                <w:lang w:val="fr-FR"/>
              </w:rPr>
            </w:pPr>
            <w:r w:rsidRPr="00B24302">
              <w:rPr>
                <w:b/>
                <w:spacing w:val="-3"/>
                <w:sz w:val="21"/>
                <w:szCs w:val="21"/>
                <w:lang w:val="fr-FR"/>
              </w:rPr>
              <w:t>[ • ]</w:t>
            </w:r>
          </w:p>
        </w:tc>
      </w:tr>
      <w:tr w:rsidR="00B24302" w:rsidRPr="00B24302" w14:paraId="2B248FA2" w14:textId="77777777" w:rsidTr="006F5A52">
        <w:trPr>
          <w:trHeight w:val="599"/>
        </w:trPr>
        <w:tc>
          <w:tcPr>
            <w:tcW w:w="3686" w:type="dxa"/>
          </w:tcPr>
          <w:p w14:paraId="5B9A537C" w14:textId="77777777" w:rsidR="006C4956" w:rsidRPr="00B24302" w:rsidRDefault="006C4956"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Taux d'Actualisation du Rendement des Capitaux Propres</w:t>
            </w:r>
          </w:p>
        </w:tc>
        <w:tc>
          <w:tcPr>
            <w:tcW w:w="2268" w:type="dxa"/>
          </w:tcPr>
          <w:p w14:paraId="4A81900B" w14:textId="47B29724" w:rsidR="006C4956" w:rsidRPr="00B24302" w:rsidRDefault="00D81F44" w:rsidP="00746B95">
            <w:pPr>
              <w:pStyle w:val="TableParagraph"/>
              <w:spacing w:after="240" w:line="240" w:lineRule="auto"/>
              <w:ind w:left="0" w:right="142"/>
              <w:jc w:val="center"/>
              <w:rPr>
                <w:sz w:val="21"/>
                <w:szCs w:val="21"/>
                <w:lang w:val="fr-FR"/>
              </w:rPr>
            </w:pPr>
            <w:hyperlink w:anchor="_bookmark3" w:history="1">
              <w:r w:rsidR="006C4956" w:rsidRPr="00B24302">
                <w:rPr>
                  <w:sz w:val="21"/>
                  <w:szCs w:val="21"/>
                  <w:lang w:val="fr-FR"/>
                </w:rPr>
                <w:fldChar w:fldCharType="begin"/>
              </w:r>
              <w:r w:rsidR="006C4956" w:rsidRPr="00B24302">
                <w:rPr>
                  <w:sz w:val="21"/>
                  <w:szCs w:val="21"/>
                </w:rPr>
                <w:instrText xml:space="preserve"> REF _Ref59951744 \r \h </w:instrText>
              </w:r>
              <w:r w:rsidR="00412C93" w:rsidRPr="00B24302">
                <w:rPr>
                  <w:sz w:val="21"/>
                  <w:szCs w:val="21"/>
                  <w:lang w:val="fr-FR"/>
                </w:rPr>
                <w:instrText xml:space="preserve"> \* MERGEFORMAT </w:instrText>
              </w:r>
              <w:r w:rsidR="006C4956" w:rsidRPr="00B24302">
                <w:rPr>
                  <w:sz w:val="21"/>
                  <w:szCs w:val="21"/>
                  <w:lang w:val="fr-FR"/>
                </w:rPr>
              </w:r>
              <w:r w:rsidR="006C4956" w:rsidRPr="00B24302">
                <w:rPr>
                  <w:sz w:val="21"/>
                  <w:szCs w:val="21"/>
                  <w:lang w:val="fr-FR"/>
                </w:rPr>
                <w:fldChar w:fldCharType="separate"/>
              </w:r>
              <w:r w:rsidR="009A6D99" w:rsidRPr="00B24302">
                <w:rPr>
                  <w:sz w:val="21"/>
                  <w:szCs w:val="21"/>
                </w:rPr>
                <w:t>1.1</w:t>
              </w:r>
              <w:r w:rsidR="006C4956" w:rsidRPr="00B24302">
                <w:rPr>
                  <w:sz w:val="21"/>
                  <w:szCs w:val="21"/>
                  <w:lang w:val="fr-FR"/>
                </w:rPr>
                <w:fldChar w:fldCharType="end"/>
              </w:r>
            </w:hyperlink>
          </w:p>
        </w:tc>
        <w:tc>
          <w:tcPr>
            <w:tcW w:w="3969" w:type="dxa"/>
          </w:tcPr>
          <w:p w14:paraId="677FC139" w14:textId="0CCE2ECD" w:rsidR="006C4956" w:rsidRPr="00B24302" w:rsidRDefault="00FD30A7" w:rsidP="00A0271F">
            <w:pPr>
              <w:pStyle w:val="TableParagraph"/>
              <w:tabs>
                <w:tab w:val="left" w:pos="709"/>
                <w:tab w:val="left" w:pos="1418"/>
                <w:tab w:val="left" w:pos="2127"/>
              </w:tabs>
              <w:spacing w:after="240" w:line="240" w:lineRule="auto"/>
              <w:ind w:left="104"/>
              <w:rPr>
                <w:spacing w:val="-3"/>
                <w:sz w:val="21"/>
                <w:szCs w:val="21"/>
                <w:lang w:val="fr-FR"/>
              </w:rPr>
            </w:pPr>
            <w:r w:rsidRPr="00B24302">
              <w:rPr>
                <w:b/>
                <w:spacing w:val="-3"/>
                <w:sz w:val="21"/>
                <w:szCs w:val="21"/>
                <w:lang w:val="fr-FR"/>
              </w:rPr>
              <w:t>[ • ]</w:t>
            </w:r>
            <w:r w:rsidR="006C4956" w:rsidRPr="00B24302">
              <w:rPr>
                <w:w w:val="105"/>
                <w:sz w:val="21"/>
                <w:szCs w:val="21"/>
                <w:lang w:val="fr-FR"/>
              </w:rPr>
              <w:t>% par an</w:t>
            </w:r>
          </w:p>
        </w:tc>
      </w:tr>
      <w:tr w:rsidR="00B24302" w:rsidRPr="00B24302" w14:paraId="7EDF8F5D" w14:textId="77777777" w:rsidTr="006F5A52">
        <w:trPr>
          <w:trHeight w:val="599"/>
        </w:trPr>
        <w:tc>
          <w:tcPr>
            <w:tcW w:w="3686" w:type="dxa"/>
          </w:tcPr>
          <w:p w14:paraId="34A71138" w14:textId="77777777" w:rsidR="006C4956" w:rsidRPr="00B24302" w:rsidRDefault="006C4956"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Territoire</w:t>
            </w:r>
          </w:p>
        </w:tc>
        <w:tc>
          <w:tcPr>
            <w:tcW w:w="2268" w:type="dxa"/>
          </w:tcPr>
          <w:p w14:paraId="084C633E" w14:textId="73C39D86" w:rsidR="006C4956" w:rsidRPr="00B24302" w:rsidRDefault="00D81F44" w:rsidP="00746B95">
            <w:pPr>
              <w:pStyle w:val="TableParagraph"/>
              <w:spacing w:after="240" w:line="240" w:lineRule="auto"/>
              <w:ind w:left="0" w:right="142"/>
              <w:jc w:val="center"/>
              <w:rPr>
                <w:sz w:val="21"/>
                <w:szCs w:val="21"/>
                <w:lang w:val="fr-FR"/>
              </w:rPr>
            </w:pPr>
            <w:hyperlink w:anchor="_bookmark3" w:history="1">
              <w:r w:rsidR="006C4956" w:rsidRPr="00B24302">
                <w:rPr>
                  <w:sz w:val="21"/>
                  <w:szCs w:val="21"/>
                  <w:lang w:val="fr-FR"/>
                </w:rPr>
                <w:fldChar w:fldCharType="begin"/>
              </w:r>
              <w:r w:rsidR="006C4956" w:rsidRPr="00B24302">
                <w:rPr>
                  <w:sz w:val="21"/>
                  <w:szCs w:val="21"/>
                </w:rPr>
                <w:instrText xml:space="preserve"> REF _Ref59951744 \r \h </w:instrText>
              </w:r>
              <w:r w:rsidR="00412C93" w:rsidRPr="00B24302">
                <w:rPr>
                  <w:sz w:val="21"/>
                  <w:szCs w:val="21"/>
                  <w:lang w:val="fr-FR"/>
                </w:rPr>
                <w:instrText xml:space="preserve"> \* MERGEFORMAT </w:instrText>
              </w:r>
              <w:r w:rsidR="006C4956" w:rsidRPr="00B24302">
                <w:rPr>
                  <w:sz w:val="21"/>
                  <w:szCs w:val="21"/>
                  <w:lang w:val="fr-FR"/>
                </w:rPr>
              </w:r>
              <w:r w:rsidR="006C4956" w:rsidRPr="00B24302">
                <w:rPr>
                  <w:sz w:val="21"/>
                  <w:szCs w:val="21"/>
                  <w:lang w:val="fr-FR"/>
                </w:rPr>
                <w:fldChar w:fldCharType="separate"/>
              </w:r>
              <w:r w:rsidR="009A6D99" w:rsidRPr="00B24302">
                <w:rPr>
                  <w:sz w:val="21"/>
                  <w:szCs w:val="21"/>
                </w:rPr>
                <w:t>1.1</w:t>
              </w:r>
              <w:r w:rsidR="006C4956" w:rsidRPr="00B24302">
                <w:rPr>
                  <w:sz w:val="21"/>
                  <w:szCs w:val="21"/>
                  <w:lang w:val="fr-FR"/>
                </w:rPr>
                <w:fldChar w:fldCharType="end"/>
              </w:r>
            </w:hyperlink>
          </w:p>
        </w:tc>
        <w:tc>
          <w:tcPr>
            <w:tcW w:w="3969" w:type="dxa"/>
          </w:tcPr>
          <w:p w14:paraId="75880974" w14:textId="04DC2B81" w:rsidR="006C4956" w:rsidRPr="00B24302" w:rsidRDefault="00FD30A7" w:rsidP="00A0271F">
            <w:pPr>
              <w:pStyle w:val="TableParagraph"/>
              <w:tabs>
                <w:tab w:val="left" w:pos="709"/>
                <w:tab w:val="left" w:pos="1418"/>
                <w:tab w:val="left" w:pos="2127"/>
              </w:tabs>
              <w:spacing w:after="240" w:line="240" w:lineRule="auto"/>
              <w:ind w:left="104"/>
              <w:rPr>
                <w:sz w:val="21"/>
                <w:szCs w:val="21"/>
                <w:lang w:val="fr-FR"/>
              </w:rPr>
            </w:pPr>
            <w:r w:rsidRPr="00B24302">
              <w:rPr>
                <w:b/>
                <w:spacing w:val="-3"/>
                <w:sz w:val="21"/>
                <w:szCs w:val="21"/>
                <w:lang w:val="fr-FR"/>
              </w:rPr>
              <w:t>[ • ]</w:t>
            </w:r>
          </w:p>
        </w:tc>
      </w:tr>
      <w:tr w:rsidR="00B24302" w:rsidRPr="00B24302" w14:paraId="1DB5C7EA" w14:textId="77777777" w:rsidTr="00B949E5">
        <w:trPr>
          <w:trHeight w:val="627"/>
        </w:trPr>
        <w:tc>
          <w:tcPr>
            <w:tcW w:w="3686" w:type="dxa"/>
          </w:tcPr>
          <w:p w14:paraId="2120BADB" w14:textId="367A180A" w:rsidR="00FE22D9" w:rsidRPr="00B24302" w:rsidRDefault="00FE22D9"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 xml:space="preserve">Législation </w:t>
            </w:r>
            <w:r w:rsidR="0029629C" w:rsidRPr="00B24302">
              <w:rPr>
                <w:b/>
                <w:bCs/>
                <w:sz w:val="21"/>
                <w:szCs w:val="21"/>
                <w:lang w:val="fr-FR"/>
              </w:rPr>
              <w:t>F</w:t>
            </w:r>
            <w:r w:rsidRPr="00B24302">
              <w:rPr>
                <w:b/>
                <w:bCs/>
                <w:sz w:val="21"/>
                <w:szCs w:val="21"/>
                <w:lang w:val="fr-FR"/>
              </w:rPr>
              <w:t xml:space="preserve">iscale </w:t>
            </w:r>
            <w:r w:rsidR="0029629C" w:rsidRPr="00B24302">
              <w:rPr>
                <w:b/>
                <w:bCs/>
                <w:sz w:val="21"/>
                <w:szCs w:val="21"/>
                <w:lang w:val="fr-FR"/>
              </w:rPr>
              <w:t>P</w:t>
            </w:r>
            <w:r w:rsidRPr="00B24302">
              <w:rPr>
                <w:b/>
                <w:bCs/>
                <w:sz w:val="21"/>
                <w:szCs w:val="21"/>
                <w:lang w:val="fr-FR"/>
              </w:rPr>
              <w:t>ertinente</w:t>
            </w:r>
          </w:p>
        </w:tc>
        <w:tc>
          <w:tcPr>
            <w:tcW w:w="2268" w:type="dxa"/>
          </w:tcPr>
          <w:p w14:paraId="7FAD1F46" w14:textId="602EFD14" w:rsidR="00FE22D9" w:rsidRPr="00B24302" w:rsidRDefault="00D81F44" w:rsidP="00746B95">
            <w:pPr>
              <w:pStyle w:val="TableParagraph"/>
              <w:spacing w:after="240" w:line="240" w:lineRule="auto"/>
              <w:ind w:left="0" w:right="142"/>
              <w:jc w:val="center"/>
              <w:rPr>
                <w:sz w:val="21"/>
                <w:szCs w:val="21"/>
                <w:lang w:val="fr-FR"/>
              </w:rPr>
            </w:pPr>
            <w:hyperlink w:anchor="_bookmark14" w:history="1">
              <w:r w:rsidR="002660B6" w:rsidRPr="00B24302">
                <w:rPr>
                  <w:sz w:val="21"/>
                  <w:szCs w:val="21"/>
                  <w:lang w:val="fr-FR"/>
                </w:rPr>
                <w:fldChar w:fldCharType="begin"/>
              </w:r>
              <w:r w:rsidR="002660B6" w:rsidRPr="00B24302">
                <w:rPr>
                  <w:sz w:val="21"/>
                  <w:szCs w:val="21"/>
                </w:rPr>
                <w:instrText xml:space="preserve"> REF _Ref59951145 \r \h </w:instrText>
              </w:r>
              <w:r w:rsidR="00412C93" w:rsidRPr="00B24302">
                <w:rPr>
                  <w:sz w:val="21"/>
                  <w:szCs w:val="21"/>
                  <w:lang w:val="fr-FR"/>
                </w:rPr>
                <w:instrText xml:space="preserve"> \* MERGEFORMAT </w:instrText>
              </w:r>
              <w:r w:rsidR="002660B6" w:rsidRPr="00B24302">
                <w:rPr>
                  <w:sz w:val="21"/>
                  <w:szCs w:val="21"/>
                  <w:lang w:val="fr-FR"/>
                </w:rPr>
              </w:r>
              <w:r w:rsidR="002660B6" w:rsidRPr="00B24302">
                <w:rPr>
                  <w:sz w:val="21"/>
                  <w:szCs w:val="21"/>
                  <w:lang w:val="fr-FR"/>
                </w:rPr>
                <w:fldChar w:fldCharType="separate"/>
              </w:r>
              <w:r w:rsidR="009A6D99" w:rsidRPr="00B24302">
                <w:rPr>
                  <w:sz w:val="21"/>
                  <w:szCs w:val="21"/>
                </w:rPr>
                <w:t>4.3</w:t>
              </w:r>
              <w:r w:rsidR="002660B6" w:rsidRPr="00B24302">
                <w:rPr>
                  <w:sz w:val="21"/>
                  <w:szCs w:val="21"/>
                  <w:lang w:val="fr-FR"/>
                </w:rPr>
                <w:fldChar w:fldCharType="end"/>
              </w:r>
              <w:r w:rsidR="00DC5093" w:rsidRPr="00B24302">
                <w:rPr>
                  <w:sz w:val="21"/>
                  <w:szCs w:val="21"/>
                  <w:lang w:val="fr-FR"/>
                </w:rPr>
                <w:fldChar w:fldCharType="begin"/>
              </w:r>
              <w:r w:rsidR="00DC5093" w:rsidRPr="00B24302">
                <w:rPr>
                  <w:sz w:val="21"/>
                  <w:szCs w:val="21"/>
                  <w:lang w:val="fr-FR"/>
                </w:rPr>
                <w:instrText xml:space="preserve"> REF _Ref59951149 \r \h </w:instrText>
              </w:r>
              <w:r w:rsidR="00412C93" w:rsidRPr="00B24302">
                <w:rPr>
                  <w:sz w:val="21"/>
                  <w:szCs w:val="21"/>
                  <w:lang w:val="fr-FR"/>
                </w:rPr>
                <w:instrText xml:space="preserve"> \* MERGEFORMAT </w:instrText>
              </w:r>
              <w:r w:rsidR="00DC5093" w:rsidRPr="00B24302">
                <w:rPr>
                  <w:sz w:val="21"/>
                  <w:szCs w:val="21"/>
                  <w:lang w:val="fr-FR"/>
                </w:rPr>
              </w:r>
              <w:r w:rsidR="00DC5093" w:rsidRPr="00B24302">
                <w:rPr>
                  <w:sz w:val="21"/>
                  <w:szCs w:val="21"/>
                  <w:lang w:val="fr-FR"/>
                </w:rPr>
                <w:fldChar w:fldCharType="separate"/>
              </w:r>
              <w:r w:rsidR="009A6D99" w:rsidRPr="00B24302">
                <w:rPr>
                  <w:sz w:val="21"/>
                  <w:szCs w:val="21"/>
                  <w:lang w:val="fr-FR"/>
                </w:rPr>
                <w:t>(a)</w:t>
              </w:r>
              <w:r w:rsidR="00DC5093" w:rsidRPr="00B24302">
                <w:rPr>
                  <w:sz w:val="21"/>
                  <w:szCs w:val="21"/>
                  <w:lang w:val="fr-FR"/>
                </w:rPr>
                <w:fldChar w:fldCharType="end"/>
              </w:r>
              <w:r w:rsidR="002660B6" w:rsidRPr="00B24302" w:rsidDel="002660B6">
                <w:rPr>
                  <w:sz w:val="21"/>
                  <w:szCs w:val="21"/>
                  <w:lang w:val="fr-FR"/>
                </w:rPr>
                <w:t xml:space="preserve"> </w:t>
              </w:r>
            </w:hyperlink>
          </w:p>
        </w:tc>
        <w:tc>
          <w:tcPr>
            <w:tcW w:w="3969" w:type="dxa"/>
          </w:tcPr>
          <w:p w14:paraId="2F95B7B8" w14:textId="277B5270" w:rsidR="00FE22D9" w:rsidRPr="00B24302" w:rsidRDefault="00FD30A7" w:rsidP="00A0271F">
            <w:pPr>
              <w:pStyle w:val="TableParagraph"/>
              <w:tabs>
                <w:tab w:val="left" w:pos="709"/>
                <w:tab w:val="left" w:pos="1418"/>
                <w:tab w:val="left" w:pos="2127"/>
              </w:tabs>
              <w:spacing w:after="240" w:line="240" w:lineRule="auto"/>
              <w:ind w:left="104"/>
              <w:rPr>
                <w:sz w:val="21"/>
                <w:szCs w:val="21"/>
                <w:lang w:val="fr-FR"/>
              </w:rPr>
            </w:pPr>
            <w:r w:rsidRPr="00B24302">
              <w:rPr>
                <w:b/>
                <w:spacing w:val="-3"/>
                <w:sz w:val="21"/>
                <w:szCs w:val="21"/>
                <w:lang w:val="fr-FR"/>
              </w:rPr>
              <w:t>[ • ]</w:t>
            </w:r>
          </w:p>
        </w:tc>
      </w:tr>
      <w:tr w:rsidR="00B24302" w:rsidRPr="00B24302" w14:paraId="4D09291D" w14:textId="77777777" w:rsidTr="006F5A52">
        <w:trPr>
          <w:trHeight w:val="599"/>
        </w:trPr>
        <w:tc>
          <w:tcPr>
            <w:tcW w:w="3686" w:type="dxa"/>
          </w:tcPr>
          <w:p w14:paraId="61C32D14" w14:textId="62F4D70F" w:rsidR="00FE22D9" w:rsidRPr="00B24302" w:rsidRDefault="00FE22D9"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 xml:space="preserve">Monnaie </w:t>
            </w:r>
            <w:r w:rsidR="0029629C" w:rsidRPr="00B24302">
              <w:rPr>
                <w:b/>
                <w:bCs/>
                <w:sz w:val="21"/>
                <w:szCs w:val="21"/>
                <w:lang w:val="fr-FR"/>
              </w:rPr>
              <w:t>L</w:t>
            </w:r>
            <w:r w:rsidRPr="00B24302">
              <w:rPr>
                <w:b/>
                <w:bCs/>
                <w:sz w:val="21"/>
                <w:szCs w:val="21"/>
                <w:lang w:val="fr-FR"/>
              </w:rPr>
              <w:t>ocale</w:t>
            </w:r>
          </w:p>
        </w:tc>
        <w:tc>
          <w:tcPr>
            <w:tcW w:w="2268" w:type="dxa"/>
          </w:tcPr>
          <w:p w14:paraId="17A546A3" w14:textId="12D4767B" w:rsidR="00FE22D9" w:rsidRPr="00B24302" w:rsidRDefault="00DC5093" w:rsidP="00746B95">
            <w:pPr>
              <w:pStyle w:val="TableParagraph"/>
              <w:spacing w:after="240" w:line="240" w:lineRule="auto"/>
              <w:ind w:left="0" w:right="142"/>
              <w:jc w:val="center"/>
              <w:rPr>
                <w:sz w:val="21"/>
                <w:szCs w:val="21"/>
                <w:lang w:val="fr-FR"/>
              </w:rPr>
            </w:pPr>
            <w:r w:rsidRPr="00B24302">
              <w:rPr>
                <w:sz w:val="21"/>
                <w:szCs w:val="21"/>
              </w:rPr>
              <w:fldChar w:fldCharType="begin"/>
            </w:r>
            <w:r w:rsidRPr="00B24302">
              <w:rPr>
                <w:sz w:val="21"/>
                <w:szCs w:val="21"/>
              </w:rPr>
              <w:instrText xml:space="preserve"> REF _Ref59951937 \r \h </w:instrText>
            </w:r>
            <w:r w:rsidR="00412C93" w:rsidRPr="00B24302">
              <w:rPr>
                <w:sz w:val="21"/>
                <w:szCs w:val="21"/>
              </w:rPr>
              <w:instrText xml:space="preserve"> \* MERGEFORMAT </w:instrText>
            </w:r>
            <w:r w:rsidRPr="00B24302">
              <w:rPr>
                <w:sz w:val="21"/>
                <w:szCs w:val="21"/>
              </w:rPr>
            </w:r>
            <w:r w:rsidRPr="00B24302">
              <w:rPr>
                <w:sz w:val="21"/>
                <w:szCs w:val="21"/>
              </w:rPr>
              <w:fldChar w:fldCharType="separate"/>
            </w:r>
            <w:r w:rsidR="009A6D99" w:rsidRPr="00B24302">
              <w:rPr>
                <w:sz w:val="21"/>
                <w:szCs w:val="21"/>
              </w:rPr>
              <w:t>4.4</w:t>
            </w:r>
            <w:r w:rsidRPr="00B24302">
              <w:rPr>
                <w:sz w:val="21"/>
                <w:szCs w:val="21"/>
              </w:rPr>
              <w:fldChar w:fldCharType="end"/>
            </w:r>
            <w:r w:rsidRPr="00B24302">
              <w:rPr>
                <w:sz w:val="21"/>
                <w:szCs w:val="21"/>
              </w:rPr>
              <w:fldChar w:fldCharType="begin"/>
            </w:r>
            <w:r w:rsidRPr="00B24302">
              <w:rPr>
                <w:sz w:val="21"/>
                <w:szCs w:val="21"/>
              </w:rPr>
              <w:instrText xml:space="preserve"> REF _Ref59951940 \r \h </w:instrText>
            </w:r>
            <w:r w:rsidR="00412C93" w:rsidRPr="00B24302">
              <w:rPr>
                <w:sz w:val="21"/>
                <w:szCs w:val="21"/>
              </w:rPr>
              <w:instrText xml:space="preserve"> \* MERGEFORMAT </w:instrText>
            </w:r>
            <w:r w:rsidRPr="00B24302">
              <w:rPr>
                <w:sz w:val="21"/>
                <w:szCs w:val="21"/>
              </w:rPr>
            </w:r>
            <w:r w:rsidRPr="00B24302">
              <w:rPr>
                <w:sz w:val="21"/>
                <w:szCs w:val="21"/>
              </w:rPr>
              <w:fldChar w:fldCharType="separate"/>
            </w:r>
            <w:r w:rsidR="009A6D99" w:rsidRPr="00B24302">
              <w:rPr>
                <w:sz w:val="21"/>
                <w:szCs w:val="21"/>
              </w:rPr>
              <w:t>(c)</w:t>
            </w:r>
            <w:r w:rsidRPr="00B24302">
              <w:rPr>
                <w:sz w:val="21"/>
                <w:szCs w:val="21"/>
              </w:rPr>
              <w:fldChar w:fldCharType="end"/>
            </w:r>
          </w:p>
        </w:tc>
        <w:tc>
          <w:tcPr>
            <w:tcW w:w="3969" w:type="dxa"/>
          </w:tcPr>
          <w:p w14:paraId="3A93A40C" w14:textId="0F0D053E" w:rsidR="00FE22D9" w:rsidRPr="00B24302" w:rsidRDefault="00FD30A7" w:rsidP="00A0271F">
            <w:pPr>
              <w:pStyle w:val="TableParagraph"/>
              <w:tabs>
                <w:tab w:val="left" w:pos="709"/>
                <w:tab w:val="left" w:pos="1418"/>
                <w:tab w:val="left" w:pos="2127"/>
              </w:tabs>
              <w:spacing w:after="240" w:line="240" w:lineRule="auto"/>
              <w:ind w:left="104"/>
              <w:rPr>
                <w:sz w:val="21"/>
                <w:szCs w:val="21"/>
                <w:lang w:val="fr-FR"/>
              </w:rPr>
            </w:pPr>
            <w:r w:rsidRPr="00B24302">
              <w:rPr>
                <w:b/>
                <w:spacing w:val="-3"/>
                <w:sz w:val="21"/>
                <w:szCs w:val="21"/>
                <w:lang w:val="fr-FR"/>
              </w:rPr>
              <w:t>[ • ]</w:t>
            </w:r>
          </w:p>
        </w:tc>
      </w:tr>
      <w:tr w:rsidR="00B24302" w:rsidRPr="00B24302" w14:paraId="7BEA6712" w14:textId="77777777" w:rsidTr="006F5A52">
        <w:trPr>
          <w:trHeight w:val="600"/>
        </w:trPr>
        <w:tc>
          <w:tcPr>
            <w:tcW w:w="3686" w:type="dxa"/>
          </w:tcPr>
          <w:p w14:paraId="737B25AF" w14:textId="0B7B49F9" w:rsidR="00FE22D9" w:rsidRPr="00B24302" w:rsidRDefault="00FE22D9"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 xml:space="preserve">Banque </w:t>
            </w:r>
            <w:r w:rsidR="0029629C" w:rsidRPr="00B24302">
              <w:rPr>
                <w:b/>
                <w:bCs/>
                <w:sz w:val="21"/>
                <w:szCs w:val="21"/>
                <w:lang w:val="fr-FR"/>
              </w:rPr>
              <w:t>C</w:t>
            </w:r>
            <w:r w:rsidRPr="00B24302">
              <w:rPr>
                <w:b/>
                <w:bCs/>
                <w:sz w:val="21"/>
                <w:szCs w:val="21"/>
                <w:lang w:val="fr-FR"/>
              </w:rPr>
              <w:t>entrale</w:t>
            </w:r>
          </w:p>
        </w:tc>
        <w:tc>
          <w:tcPr>
            <w:tcW w:w="2268" w:type="dxa"/>
          </w:tcPr>
          <w:p w14:paraId="566196D8" w14:textId="7E7956D4" w:rsidR="00FE22D9" w:rsidRPr="00B24302" w:rsidRDefault="00746B95" w:rsidP="00746B95">
            <w:pPr>
              <w:pStyle w:val="TableParagraph"/>
              <w:spacing w:after="240" w:line="240" w:lineRule="auto"/>
              <w:ind w:left="0" w:right="142"/>
              <w:jc w:val="center"/>
              <w:rPr>
                <w:sz w:val="21"/>
                <w:szCs w:val="21"/>
                <w:lang w:val="fr-FR"/>
              </w:rPr>
            </w:pPr>
            <w:r w:rsidRPr="00B24302">
              <w:rPr>
                <w:sz w:val="21"/>
                <w:szCs w:val="21"/>
              </w:rPr>
              <w:t>[ Si Applicable ]</w:t>
            </w:r>
          </w:p>
        </w:tc>
        <w:tc>
          <w:tcPr>
            <w:tcW w:w="3969" w:type="dxa"/>
          </w:tcPr>
          <w:p w14:paraId="78E4C870" w14:textId="60293357" w:rsidR="00FE22D9" w:rsidRPr="00B24302" w:rsidRDefault="00FD30A7" w:rsidP="00A0271F">
            <w:pPr>
              <w:pStyle w:val="TableParagraph"/>
              <w:tabs>
                <w:tab w:val="left" w:pos="709"/>
                <w:tab w:val="left" w:pos="1418"/>
                <w:tab w:val="left" w:pos="2127"/>
              </w:tabs>
              <w:spacing w:after="240" w:line="240" w:lineRule="auto"/>
              <w:ind w:left="104"/>
              <w:rPr>
                <w:sz w:val="21"/>
                <w:szCs w:val="21"/>
                <w:lang w:val="fr-FR"/>
              </w:rPr>
            </w:pPr>
            <w:r w:rsidRPr="00B24302">
              <w:rPr>
                <w:b/>
                <w:spacing w:val="-3"/>
                <w:sz w:val="21"/>
                <w:szCs w:val="21"/>
                <w:lang w:val="fr-FR"/>
              </w:rPr>
              <w:t>[ • ]</w:t>
            </w:r>
          </w:p>
        </w:tc>
      </w:tr>
      <w:tr w:rsidR="00B24302" w:rsidRPr="00B24302" w14:paraId="6E8F72CF" w14:textId="77777777" w:rsidTr="006F5A52">
        <w:trPr>
          <w:trHeight w:val="599"/>
        </w:trPr>
        <w:tc>
          <w:tcPr>
            <w:tcW w:w="3686" w:type="dxa"/>
          </w:tcPr>
          <w:p w14:paraId="7D03BA66" w14:textId="056E39F1" w:rsidR="00FE22D9" w:rsidRPr="00B24302" w:rsidRDefault="00F6403A"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Plafond</w:t>
            </w:r>
            <w:r w:rsidR="00FE22D9" w:rsidRPr="00B24302">
              <w:rPr>
                <w:b/>
                <w:bCs/>
                <w:sz w:val="21"/>
                <w:szCs w:val="21"/>
                <w:lang w:val="fr-FR"/>
              </w:rPr>
              <w:t xml:space="preserve"> de </w:t>
            </w:r>
            <w:r w:rsidR="0029629C" w:rsidRPr="00B24302">
              <w:rPr>
                <w:b/>
                <w:bCs/>
                <w:sz w:val="21"/>
                <w:szCs w:val="21"/>
                <w:lang w:val="fr-FR"/>
              </w:rPr>
              <w:t>R</w:t>
            </w:r>
            <w:r w:rsidR="00FE22D9" w:rsidRPr="00B24302">
              <w:rPr>
                <w:b/>
                <w:bCs/>
                <w:sz w:val="21"/>
                <w:szCs w:val="21"/>
                <w:lang w:val="fr-FR"/>
              </w:rPr>
              <w:t xml:space="preserve">esponsabilité du </w:t>
            </w:r>
            <w:r w:rsidR="0029629C" w:rsidRPr="00B24302">
              <w:rPr>
                <w:b/>
                <w:bCs/>
                <w:sz w:val="21"/>
                <w:szCs w:val="21"/>
                <w:lang w:val="fr-FR"/>
              </w:rPr>
              <w:t>G</w:t>
            </w:r>
            <w:r w:rsidR="00FE22D9" w:rsidRPr="00B24302">
              <w:rPr>
                <w:b/>
                <w:bCs/>
                <w:sz w:val="21"/>
                <w:szCs w:val="21"/>
                <w:lang w:val="fr-FR"/>
              </w:rPr>
              <w:t>ouvernement</w:t>
            </w:r>
            <w:r w:rsidR="00FE22D9" w:rsidRPr="00B24302">
              <w:rPr>
                <w:rStyle w:val="Appelnotedebasdep"/>
                <w:b/>
                <w:bCs/>
                <w:sz w:val="21"/>
                <w:szCs w:val="21"/>
                <w:lang w:val="fr-FR"/>
              </w:rPr>
              <w:footnoteReference w:id="8"/>
            </w:r>
          </w:p>
        </w:tc>
        <w:tc>
          <w:tcPr>
            <w:tcW w:w="2268" w:type="dxa"/>
          </w:tcPr>
          <w:p w14:paraId="1312D7AA" w14:textId="44767E62" w:rsidR="00FE22D9" w:rsidRPr="00B24302" w:rsidRDefault="005726C1" w:rsidP="00746B95">
            <w:pPr>
              <w:pStyle w:val="TableParagraph"/>
              <w:spacing w:after="240" w:line="240" w:lineRule="auto"/>
              <w:ind w:left="0" w:right="142"/>
              <w:jc w:val="center"/>
              <w:rPr>
                <w:sz w:val="21"/>
                <w:szCs w:val="21"/>
                <w:lang w:val="fr-FR"/>
              </w:rPr>
            </w:pPr>
            <w:r w:rsidRPr="00B24302">
              <w:rPr>
                <w:sz w:val="21"/>
                <w:szCs w:val="21"/>
                <w:lang w:val="fr-FR"/>
              </w:rPr>
              <w:fldChar w:fldCharType="begin"/>
            </w:r>
            <w:r w:rsidRPr="00B24302">
              <w:rPr>
                <w:sz w:val="21"/>
                <w:szCs w:val="21"/>
                <w:lang w:val="fr-FR"/>
              </w:rPr>
              <w:instrText xml:space="preserve"> REF _Ref28359195 \r \h  \* MERGEFORMAT </w:instrText>
            </w:r>
            <w:r w:rsidRPr="00B24302">
              <w:rPr>
                <w:sz w:val="21"/>
                <w:szCs w:val="21"/>
                <w:lang w:val="fr-FR"/>
              </w:rPr>
            </w:r>
            <w:r w:rsidRPr="00B24302">
              <w:rPr>
                <w:sz w:val="21"/>
                <w:szCs w:val="21"/>
                <w:lang w:val="fr-FR"/>
              </w:rPr>
              <w:fldChar w:fldCharType="separate"/>
            </w:r>
            <w:r w:rsidR="009A6D99" w:rsidRPr="00B24302">
              <w:rPr>
                <w:sz w:val="21"/>
                <w:szCs w:val="21"/>
                <w:lang w:val="fr-FR"/>
              </w:rPr>
              <w:t>11.12</w:t>
            </w:r>
            <w:r w:rsidRPr="00B24302">
              <w:rPr>
                <w:sz w:val="21"/>
                <w:szCs w:val="21"/>
                <w:lang w:val="fr-FR"/>
              </w:rPr>
              <w:fldChar w:fldCharType="end"/>
            </w:r>
          </w:p>
        </w:tc>
        <w:tc>
          <w:tcPr>
            <w:tcW w:w="3969" w:type="dxa"/>
          </w:tcPr>
          <w:p w14:paraId="54E84AEE" w14:textId="46A14D3C" w:rsidR="00FE22D9" w:rsidRPr="00B24302" w:rsidRDefault="00FD30A7" w:rsidP="00A0271F">
            <w:pPr>
              <w:pStyle w:val="TableParagraph"/>
              <w:tabs>
                <w:tab w:val="left" w:pos="709"/>
                <w:tab w:val="left" w:pos="1418"/>
                <w:tab w:val="left" w:pos="2127"/>
              </w:tabs>
              <w:spacing w:after="240" w:line="240" w:lineRule="auto"/>
              <w:ind w:left="104"/>
              <w:rPr>
                <w:spacing w:val="-3"/>
                <w:sz w:val="21"/>
                <w:szCs w:val="21"/>
                <w:lang w:val="fr-FR"/>
              </w:rPr>
            </w:pPr>
            <w:r w:rsidRPr="00B24302">
              <w:rPr>
                <w:b/>
                <w:spacing w:val="-3"/>
                <w:sz w:val="21"/>
                <w:szCs w:val="21"/>
                <w:lang w:val="fr-FR"/>
              </w:rPr>
              <w:t>[ • ]</w:t>
            </w:r>
          </w:p>
        </w:tc>
      </w:tr>
      <w:tr w:rsidR="00B24302" w:rsidRPr="00B24302" w14:paraId="2B8DB961" w14:textId="77777777" w:rsidTr="006F5A52">
        <w:trPr>
          <w:trHeight w:val="2359"/>
        </w:trPr>
        <w:tc>
          <w:tcPr>
            <w:tcW w:w="3686" w:type="dxa"/>
          </w:tcPr>
          <w:p w14:paraId="2A7F18F8" w14:textId="04B74557" w:rsidR="00FE22D9" w:rsidRPr="00B24302" w:rsidRDefault="004D6B77"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Coordonnées de</w:t>
            </w:r>
            <w:r w:rsidR="00FE22D9" w:rsidRPr="00B24302">
              <w:rPr>
                <w:b/>
                <w:bCs/>
                <w:sz w:val="21"/>
                <w:szCs w:val="21"/>
                <w:lang w:val="fr-FR"/>
              </w:rPr>
              <w:t xml:space="preserve"> la </w:t>
            </w:r>
            <w:r w:rsidR="00794C46" w:rsidRPr="00B24302">
              <w:rPr>
                <w:b/>
                <w:bCs/>
                <w:sz w:val="21"/>
                <w:szCs w:val="21"/>
                <w:lang w:val="fr-FR"/>
              </w:rPr>
              <w:t xml:space="preserve">Société de </w:t>
            </w:r>
            <w:r w:rsidR="0096694B" w:rsidRPr="00B24302">
              <w:rPr>
                <w:b/>
                <w:bCs/>
                <w:sz w:val="21"/>
                <w:szCs w:val="21"/>
                <w:lang w:val="fr-FR"/>
              </w:rPr>
              <w:t>Projet</w:t>
            </w:r>
          </w:p>
        </w:tc>
        <w:tc>
          <w:tcPr>
            <w:tcW w:w="2268" w:type="dxa"/>
          </w:tcPr>
          <w:p w14:paraId="68EDA8E6" w14:textId="47F3BA30" w:rsidR="00FE22D9" w:rsidRPr="00B24302" w:rsidRDefault="008103FE" w:rsidP="00746B95">
            <w:pPr>
              <w:pStyle w:val="TableParagraph"/>
              <w:spacing w:after="240" w:line="240" w:lineRule="auto"/>
              <w:ind w:left="0" w:right="142"/>
              <w:jc w:val="center"/>
              <w:rPr>
                <w:sz w:val="21"/>
                <w:szCs w:val="21"/>
                <w:lang w:val="fr-FR"/>
              </w:rPr>
            </w:pPr>
            <w:r w:rsidRPr="00B24302">
              <w:rPr>
                <w:sz w:val="21"/>
                <w:szCs w:val="21"/>
              </w:rPr>
              <w:fldChar w:fldCharType="begin"/>
            </w:r>
            <w:r w:rsidRPr="00B24302">
              <w:rPr>
                <w:sz w:val="21"/>
                <w:szCs w:val="21"/>
              </w:rPr>
              <w:instrText xml:space="preserve"> REF _Ref59952056 \r \h </w:instrText>
            </w:r>
            <w:r w:rsidR="00412C93" w:rsidRPr="00B24302">
              <w:rPr>
                <w:sz w:val="21"/>
                <w:szCs w:val="21"/>
              </w:rPr>
              <w:instrText xml:space="preserve"> \* MERGEFORMAT </w:instrText>
            </w:r>
            <w:r w:rsidRPr="00B24302">
              <w:rPr>
                <w:sz w:val="21"/>
                <w:szCs w:val="21"/>
              </w:rPr>
            </w:r>
            <w:r w:rsidRPr="00B24302">
              <w:rPr>
                <w:sz w:val="21"/>
                <w:szCs w:val="21"/>
              </w:rPr>
              <w:fldChar w:fldCharType="separate"/>
            </w:r>
            <w:r w:rsidR="009A6D99" w:rsidRPr="00B24302">
              <w:rPr>
                <w:sz w:val="21"/>
                <w:szCs w:val="21"/>
              </w:rPr>
              <w:t>20.1</w:t>
            </w:r>
            <w:r w:rsidRPr="00B24302">
              <w:rPr>
                <w:sz w:val="21"/>
                <w:szCs w:val="21"/>
              </w:rPr>
              <w:fldChar w:fldCharType="end"/>
            </w:r>
          </w:p>
        </w:tc>
        <w:tc>
          <w:tcPr>
            <w:tcW w:w="3969" w:type="dxa"/>
          </w:tcPr>
          <w:p w14:paraId="00757259" w14:textId="703BF335" w:rsidR="00FE22D9" w:rsidRPr="00B24302" w:rsidRDefault="00FE22D9" w:rsidP="00A0271F">
            <w:pPr>
              <w:pStyle w:val="TableParagraph"/>
              <w:tabs>
                <w:tab w:val="left" w:pos="709"/>
                <w:tab w:val="left" w:pos="1418"/>
                <w:tab w:val="left" w:pos="1704"/>
                <w:tab w:val="left" w:pos="2127"/>
                <w:tab w:val="left" w:pos="2265"/>
              </w:tabs>
              <w:spacing w:after="240" w:line="240" w:lineRule="auto"/>
              <w:ind w:left="108"/>
              <w:jc w:val="both"/>
              <w:rPr>
                <w:sz w:val="21"/>
                <w:szCs w:val="21"/>
                <w:lang w:val="fr-FR"/>
              </w:rPr>
            </w:pPr>
            <w:r w:rsidRPr="00B24302">
              <w:rPr>
                <w:sz w:val="21"/>
                <w:szCs w:val="21"/>
                <w:lang w:val="fr-FR"/>
              </w:rPr>
              <w:t>A l'attention de</w:t>
            </w:r>
            <w:r w:rsidR="00D81F44">
              <w:rPr>
                <w:sz w:val="21"/>
                <w:szCs w:val="21"/>
                <w:lang w:val="fr-FR"/>
              </w:rPr>
              <w:t> :</w:t>
            </w:r>
            <w:r w:rsidRPr="00B24302">
              <w:rPr>
                <w:sz w:val="21"/>
                <w:szCs w:val="21"/>
                <w:lang w:val="fr-FR"/>
              </w:rPr>
              <w:tab/>
              <w:t xml:space="preserve"> </w:t>
            </w:r>
            <w:r w:rsidR="00FD30A7" w:rsidRPr="00B24302">
              <w:rPr>
                <w:sz w:val="21"/>
                <w:szCs w:val="21"/>
                <w:lang w:val="fr-FR"/>
              </w:rPr>
              <w:t>[ • ]</w:t>
            </w:r>
          </w:p>
          <w:p w14:paraId="34B07E4C" w14:textId="37E82111" w:rsidR="00FE22D9" w:rsidRPr="00B24302" w:rsidRDefault="00FE22D9" w:rsidP="00A0271F">
            <w:pPr>
              <w:pStyle w:val="TableParagraph"/>
              <w:tabs>
                <w:tab w:val="left" w:pos="709"/>
                <w:tab w:val="left" w:pos="1418"/>
                <w:tab w:val="left" w:pos="1704"/>
                <w:tab w:val="left" w:pos="2127"/>
              </w:tabs>
              <w:spacing w:after="240" w:line="240" w:lineRule="auto"/>
              <w:ind w:left="853" w:hanging="745"/>
              <w:jc w:val="both"/>
              <w:rPr>
                <w:sz w:val="21"/>
                <w:szCs w:val="21"/>
                <w:lang w:val="fr-FR"/>
              </w:rPr>
            </w:pPr>
            <w:r w:rsidRPr="00B24302">
              <w:rPr>
                <w:sz w:val="21"/>
                <w:szCs w:val="21"/>
                <w:lang w:val="fr-FR"/>
              </w:rPr>
              <w:t>Adresse</w:t>
            </w:r>
            <w:r w:rsidR="00D81F44">
              <w:rPr>
                <w:sz w:val="21"/>
                <w:szCs w:val="21"/>
                <w:lang w:val="fr-FR"/>
              </w:rPr>
              <w:t> :</w:t>
            </w:r>
            <w:r w:rsidRPr="00B24302">
              <w:rPr>
                <w:sz w:val="21"/>
                <w:szCs w:val="21"/>
                <w:lang w:val="fr-FR"/>
              </w:rPr>
              <w:tab/>
              <w:t xml:space="preserve"> </w:t>
            </w:r>
            <w:r w:rsidR="00FD30A7" w:rsidRPr="00B24302">
              <w:rPr>
                <w:sz w:val="21"/>
                <w:szCs w:val="21"/>
                <w:lang w:val="fr-FR"/>
              </w:rPr>
              <w:t>[ • ]</w:t>
            </w:r>
          </w:p>
          <w:p w14:paraId="71EA0BC4" w14:textId="1DBBBE60" w:rsidR="00FE22D9" w:rsidRPr="00B24302" w:rsidRDefault="00FE22D9" w:rsidP="00A0271F">
            <w:pPr>
              <w:pStyle w:val="TableParagraph"/>
              <w:tabs>
                <w:tab w:val="left" w:pos="709"/>
                <w:tab w:val="left" w:pos="1418"/>
                <w:tab w:val="left" w:pos="1704"/>
                <w:tab w:val="left" w:pos="2127"/>
              </w:tabs>
              <w:spacing w:after="240" w:line="240" w:lineRule="auto"/>
              <w:ind w:left="108"/>
              <w:jc w:val="both"/>
              <w:rPr>
                <w:sz w:val="21"/>
                <w:szCs w:val="21"/>
                <w:lang w:val="fr-FR"/>
              </w:rPr>
            </w:pPr>
            <w:r w:rsidRPr="00B24302">
              <w:rPr>
                <w:sz w:val="21"/>
                <w:szCs w:val="21"/>
                <w:lang w:val="fr-FR"/>
              </w:rPr>
              <w:t>Tél.</w:t>
            </w:r>
            <w:r w:rsidR="00D81F44">
              <w:rPr>
                <w:sz w:val="21"/>
                <w:szCs w:val="21"/>
                <w:lang w:val="fr-FR"/>
              </w:rPr>
              <w:t> :</w:t>
            </w:r>
            <w:r w:rsidRPr="00B24302">
              <w:rPr>
                <w:sz w:val="21"/>
                <w:szCs w:val="21"/>
                <w:lang w:val="fr-FR"/>
              </w:rPr>
              <w:tab/>
              <w:t xml:space="preserve"> </w:t>
            </w:r>
            <w:r w:rsidR="00FD30A7" w:rsidRPr="00B24302">
              <w:rPr>
                <w:sz w:val="21"/>
                <w:szCs w:val="21"/>
                <w:lang w:val="fr-FR"/>
              </w:rPr>
              <w:t>[ • ]</w:t>
            </w:r>
          </w:p>
          <w:p w14:paraId="3AD24199" w14:textId="33E8608F" w:rsidR="00FE22D9" w:rsidRPr="00B24302" w:rsidRDefault="005726C1" w:rsidP="00A0271F">
            <w:pPr>
              <w:pStyle w:val="TableParagraph"/>
              <w:tabs>
                <w:tab w:val="left" w:pos="709"/>
                <w:tab w:val="left" w:pos="1418"/>
                <w:tab w:val="left" w:pos="1704"/>
                <w:tab w:val="left" w:pos="2127"/>
              </w:tabs>
              <w:spacing w:after="240" w:line="240" w:lineRule="auto"/>
              <w:ind w:left="108"/>
              <w:jc w:val="both"/>
              <w:rPr>
                <w:sz w:val="21"/>
                <w:szCs w:val="21"/>
                <w:lang w:val="fr-FR"/>
              </w:rPr>
            </w:pPr>
            <w:r w:rsidRPr="00B24302">
              <w:rPr>
                <w:sz w:val="21"/>
                <w:szCs w:val="21"/>
                <w:lang w:val="fr-FR"/>
              </w:rPr>
              <w:t>Télécopie</w:t>
            </w:r>
            <w:r w:rsidR="00D81F44">
              <w:rPr>
                <w:sz w:val="21"/>
                <w:szCs w:val="21"/>
                <w:lang w:val="fr-FR"/>
              </w:rPr>
              <w:t> :</w:t>
            </w:r>
            <w:r w:rsidR="00FE22D9" w:rsidRPr="00B24302">
              <w:rPr>
                <w:sz w:val="21"/>
                <w:szCs w:val="21"/>
                <w:lang w:val="fr-FR"/>
              </w:rPr>
              <w:tab/>
              <w:t xml:space="preserve"> </w:t>
            </w:r>
            <w:r w:rsidR="00FD30A7" w:rsidRPr="00B24302">
              <w:rPr>
                <w:sz w:val="21"/>
                <w:szCs w:val="21"/>
                <w:lang w:val="fr-FR"/>
              </w:rPr>
              <w:t>[ • ]</w:t>
            </w:r>
          </w:p>
          <w:p w14:paraId="2F2B4F4B" w14:textId="7D5123FE" w:rsidR="00FE22D9" w:rsidRPr="00B24302" w:rsidRDefault="00FE22D9" w:rsidP="00A0271F">
            <w:pPr>
              <w:pStyle w:val="TableParagraph"/>
              <w:tabs>
                <w:tab w:val="left" w:pos="709"/>
                <w:tab w:val="left" w:pos="1418"/>
                <w:tab w:val="left" w:pos="1704"/>
                <w:tab w:val="left" w:pos="2127"/>
              </w:tabs>
              <w:spacing w:after="240" w:line="240" w:lineRule="auto"/>
              <w:ind w:left="104"/>
              <w:rPr>
                <w:sz w:val="21"/>
                <w:szCs w:val="21"/>
                <w:lang w:val="fr-FR"/>
              </w:rPr>
            </w:pPr>
            <w:r w:rsidRPr="00B24302">
              <w:rPr>
                <w:sz w:val="21"/>
                <w:szCs w:val="21"/>
                <w:lang w:val="fr-FR"/>
              </w:rPr>
              <w:t>Courriel</w:t>
            </w:r>
            <w:r w:rsidR="00D81F44">
              <w:rPr>
                <w:sz w:val="21"/>
                <w:szCs w:val="21"/>
                <w:lang w:val="fr-FR"/>
              </w:rPr>
              <w:t> :</w:t>
            </w:r>
            <w:r w:rsidRPr="00B24302">
              <w:rPr>
                <w:sz w:val="21"/>
                <w:szCs w:val="21"/>
                <w:lang w:val="fr-FR"/>
              </w:rPr>
              <w:tab/>
              <w:t xml:space="preserve"> </w:t>
            </w:r>
            <w:r w:rsidR="00FD30A7" w:rsidRPr="00B24302">
              <w:rPr>
                <w:sz w:val="21"/>
                <w:szCs w:val="21"/>
                <w:lang w:val="fr-FR"/>
              </w:rPr>
              <w:t>[ • ]</w:t>
            </w:r>
          </w:p>
        </w:tc>
      </w:tr>
      <w:tr w:rsidR="00B24302" w:rsidRPr="00B24302" w14:paraId="383FC53C" w14:textId="77777777" w:rsidTr="006F5A52">
        <w:trPr>
          <w:trHeight w:val="2361"/>
        </w:trPr>
        <w:tc>
          <w:tcPr>
            <w:tcW w:w="3686" w:type="dxa"/>
          </w:tcPr>
          <w:p w14:paraId="770D7C80" w14:textId="09468008" w:rsidR="00FE22D9" w:rsidRPr="00B24302" w:rsidRDefault="004D6B77"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 xml:space="preserve">Coordonnées du </w:t>
            </w:r>
            <w:r w:rsidR="0029629C" w:rsidRPr="00B24302">
              <w:rPr>
                <w:b/>
                <w:bCs/>
                <w:sz w:val="21"/>
                <w:szCs w:val="21"/>
                <w:lang w:val="fr-FR"/>
              </w:rPr>
              <w:t>G</w:t>
            </w:r>
            <w:r w:rsidR="00FE22D9" w:rsidRPr="00B24302">
              <w:rPr>
                <w:b/>
                <w:bCs/>
                <w:sz w:val="21"/>
                <w:szCs w:val="21"/>
                <w:lang w:val="fr-FR"/>
              </w:rPr>
              <w:t>ouvernement</w:t>
            </w:r>
          </w:p>
        </w:tc>
        <w:tc>
          <w:tcPr>
            <w:tcW w:w="2268" w:type="dxa"/>
          </w:tcPr>
          <w:p w14:paraId="5B6E3887" w14:textId="21C166AC" w:rsidR="00FE22D9" w:rsidRPr="00B24302" w:rsidRDefault="008103FE" w:rsidP="00746B95">
            <w:pPr>
              <w:pStyle w:val="TableParagraph"/>
              <w:spacing w:after="240" w:line="240" w:lineRule="auto"/>
              <w:ind w:left="0" w:right="142"/>
              <w:jc w:val="center"/>
              <w:rPr>
                <w:sz w:val="21"/>
                <w:szCs w:val="21"/>
                <w:lang w:val="fr-FR"/>
              </w:rPr>
            </w:pPr>
            <w:r w:rsidRPr="00B24302">
              <w:rPr>
                <w:sz w:val="21"/>
                <w:szCs w:val="21"/>
              </w:rPr>
              <w:fldChar w:fldCharType="begin"/>
            </w:r>
            <w:r w:rsidRPr="00B24302">
              <w:rPr>
                <w:sz w:val="21"/>
                <w:szCs w:val="21"/>
              </w:rPr>
              <w:instrText xml:space="preserve"> REF _Ref59952056 \r \h </w:instrText>
            </w:r>
            <w:r w:rsidR="00412C93" w:rsidRPr="00B24302">
              <w:rPr>
                <w:sz w:val="21"/>
                <w:szCs w:val="21"/>
              </w:rPr>
              <w:instrText xml:space="preserve"> \* MERGEFORMAT </w:instrText>
            </w:r>
            <w:r w:rsidRPr="00B24302">
              <w:rPr>
                <w:sz w:val="21"/>
                <w:szCs w:val="21"/>
              </w:rPr>
            </w:r>
            <w:r w:rsidRPr="00B24302">
              <w:rPr>
                <w:sz w:val="21"/>
                <w:szCs w:val="21"/>
              </w:rPr>
              <w:fldChar w:fldCharType="separate"/>
            </w:r>
            <w:r w:rsidR="009A6D99" w:rsidRPr="00B24302">
              <w:rPr>
                <w:sz w:val="21"/>
                <w:szCs w:val="21"/>
              </w:rPr>
              <w:t>20.1</w:t>
            </w:r>
            <w:r w:rsidRPr="00B24302">
              <w:rPr>
                <w:sz w:val="21"/>
                <w:szCs w:val="21"/>
              </w:rPr>
              <w:fldChar w:fldCharType="end"/>
            </w:r>
          </w:p>
        </w:tc>
        <w:tc>
          <w:tcPr>
            <w:tcW w:w="3969" w:type="dxa"/>
          </w:tcPr>
          <w:p w14:paraId="2E7B80F7" w14:textId="774CFF72" w:rsidR="00FE22D9" w:rsidRPr="00B24302" w:rsidRDefault="00FE22D9" w:rsidP="00A0271F">
            <w:pPr>
              <w:pStyle w:val="TableParagraph"/>
              <w:tabs>
                <w:tab w:val="left" w:pos="709"/>
                <w:tab w:val="left" w:pos="1418"/>
                <w:tab w:val="left" w:pos="1704"/>
                <w:tab w:val="left" w:pos="2127"/>
                <w:tab w:val="left" w:pos="2265"/>
              </w:tabs>
              <w:spacing w:after="240" w:line="240" w:lineRule="auto"/>
              <w:ind w:left="108"/>
              <w:jc w:val="both"/>
              <w:rPr>
                <w:sz w:val="21"/>
                <w:szCs w:val="21"/>
                <w:lang w:val="fr-FR"/>
              </w:rPr>
            </w:pPr>
            <w:r w:rsidRPr="00B24302">
              <w:rPr>
                <w:sz w:val="21"/>
                <w:szCs w:val="21"/>
                <w:lang w:val="fr-FR"/>
              </w:rPr>
              <w:t>A l'attention de</w:t>
            </w:r>
            <w:r w:rsidR="00D81F44">
              <w:rPr>
                <w:sz w:val="21"/>
                <w:szCs w:val="21"/>
                <w:lang w:val="fr-FR"/>
              </w:rPr>
              <w:t> :</w:t>
            </w:r>
            <w:r w:rsidRPr="00B24302">
              <w:rPr>
                <w:sz w:val="21"/>
                <w:szCs w:val="21"/>
                <w:lang w:val="fr-FR"/>
              </w:rPr>
              <w:tab/>
              <w:t xml:space="preserve"> </w:t>
            </w:r>
            <w:r w:rsidR="00FD30A7" w:rsidRPr="00B24302">
              <w:rPr>
                <w:sz w:val="21"/>
                <w:szCs w:val="21"/>
                <w:lang w:val="fr-FR"/>
              </w:rPr>
              <w:t>[ • ]</w:t>
            </w:r>
          </w:p>
          <w:p w14:paraId="530F491D" w14:textId="3162F1A9" w:rsidR="00FE22D9" w:rsidRPr="00B24302" w:rsidRDefault="00FE22D9" w:rsidP="00A0271F">
            <w:pPr>
              <w:pStyle w:val="TableParagraph"/>
              <w:tabs>
                <w:tab w:val="left" w:pos="709"/>
                <w:tab w:val="left" w:pos="1418"/>
                <w:tab w:val="left" w:pos="1704"/>
                <w:tab w:val="left" w:pos="2127"/>
              </w:tabs>
              <w:spacing w:after="240" w:line="240" w:lineRule="auto"/>
              <w:ind w:left="853" w:hanging="745"/>
              <w:jc w:val="both"/>
              <w:rPr>
                <w:sz w:val="21"/>
                <w:szCs w:val="21"/>
                <w:lang w:val="fr-FR"/>
              </w:rPr>
            </w:pPr>
            <w:r w:rsidRPr="00B24302">
              <w:rPr>
                <w:sz w:val="21"/>
                <w:szCs w:val="21"/>
                <w:lang w:val="fr-FR"/>
              </w:rPr>
              <w:t>Adresse</w:t>
            </w:r>
            <w:r w:rsidR="00D81F44">
              <w:rPr>
                <w:sz w:val="21"/>
                <w:szCs w:val="21"/>
                <w:lang w:val="fr-FR"/>
              </w:rPr>
              <w:t> :</w:t>
            </w:r>
            <w:r w:rsidRPr="00B24302">
              <w:rPr>
                <w:sz w:val="21"/>
                <w:szCs w:val="21"/>
                <w:lang w:val="fr-FR"/>
              </w:rPr>
              <w:tab/>
              <w:t xml:space="preserve"> </w:t>
            </w:r>
            <w:r w:rsidR="00FD30A7" w:rsidRPr="00B24302">
              <w:rPr>
                <w:sz w:val="21"/>
                <w:szCs w:val="21"/>
                <w:lang w:val="fr-FR"/>
              </w:rPr>
              <w:t>[ • ]</w:t>
            </w:r>
          </w:p>
          <w:p w14:paraId="0C74BF05" w14:textId="42B49330" w:rsidR="00FE22D9" w:rsidRPr="00B24302" w:rsidRDefault="00FE22D9" w:rsidP="00A0271F">
            <w:pPr>
              <w:pStyle w:val="TableParagraph"/>
              <w:tabs>
                <w:tab w:val="left" w:pos="709"/>
                <w:tab w:val="left" w:pos="1418"/>
                <w:tab w:val="left" w:pos="1704"/>
                <w:tab w:val="left" w:pos="2127"/>
              </w:tabs>
              <w:spacing w:after="240" w:line="240" w:lineRule="auto"/>
              <w:ind w:left="108"/>
              <w:jc w:val="both"/>
              <w:rPr>
                <w:sz w:val="21"/>
                <w:szCs w:val="21"/>
                <w:lang w:val="fr-FR"/>
              </w:rPr>
            </w:pPr>
            <w:r w:rsidRPr="00B24302">
              <w:rPr>
                <w:sz w:val="21"/>
                <w:szCs w:val="21"/>
                <w:lang w:val="fr-FR"/>
              </w:rPr>
              <w:t>Tél.</w:t>
            </w:r>
            <w:r w:rsidR="00D81F44">
              <w:rPr>
                <w:sz w:val="21"/>
                <w:szCs w:val="21"/>
                <w:lang w:val="fr-FR"/>
              </w:rPr>
              <w:t> :</w:t>
            </w:r>
            <w:r w:rsidRPr="00B24302">
              <w:rPr>
                <w:sz w:val="21"/>
                <w:szCs w:val="21"/>
                <w:lang w:val="fr-FR"/>
              </w:rPr>
              <w:tab/>
              <w:t xml:space="preserve"> </w:t>
            </w:r>
            <w:r w:rsidR="00FD30A7" w:rsidRPr="00B24302">
              <w:rPr>
                <w:sz w:val="21"/>
                <w:szCs w:val="21"/>
                <w:lang w:val="fr-FR"/>
              </w:rPr>
              <w:t>[ • ]</w:t>
            </w:r>
          </w:p>
          <w:p w14:paraId="224BC683" w14:textId="469DD2FE" w:rsidR="005726C1" w:rsidRPr="00B24302" w:rsidRDefault="005726C1" w:rsidP="00A0271F">
            <w:pPr>
              <w:pStyle w:val="TableParagraph"/>
              <w:tabs>
                <w:tab w:val="left" w:pos="709"/>
                <w:tab w:val="left" w:pos="1418"/>
                <w:tab w:val="left" w:pos="1704"/>
                <w:tab w:val="left" w:pos="2127"/>
              </w:tabs>
              <w:spacing w:after="240" w:line="240" w:lineRule="auto"/>
              <w:ind w:left="108"/>
              <w:jc w:val="both"/>
              <w:rPr>
                <w:sz w:val="21"/>
                <w:szCs w:val="21"/>
                <w:lang w:val="fr-FR"/>
              </w:rPr>
            </w:pPr>
            <w:r w:rsidRPr="00B24302">
              <w:rPr>
                <w:sz w:val="21"/>
                <w:szCs w:val="21"/>
                <w:lang w:val="fr-FR"/>
              </w:rPr>
              <w:t>Télécopie</w:t>
            </w:r>
            <w:r w:rsidR="00D81F44">
              <w:rPr>
                <w:sz w:val="21"/>
                <w:szCs w:val="21"/>
                <w:lang w:val="fr-FR"/>
              </w:rPr>
              <w:t> :</w:t>
            </w:r>
            <w:r w:rsidRPr="00B24302">
              <w:rPr>
                <w:sz w:val="21"/>
                <w:szCs w:val="21"/>
                <w:lang w:val="fr-FR"/>
              </w:rPr>
              <w:tab/>
              <w:t xml:space="preserve"> </w:t>
            </w:r>
            <w:r w:rsidR="00FD30A7" w:rsidRPr="00B24302">
              <w:rPr>
                <w:sz w:val="21"/>
                <w:szCs w:val="21"/>
                <w:lang w:val="fr-FR"/>
              </w:rPr>
              <w:t>[ • ]</w:t>
            </w:r>
          </w:p>
          <w:p w14:paraId="69889818" w14:textId="3073A05F" w:rsidR="00FE22D9" w:rsidRPr="00B24302" w:rsidRDefault="00FE22D9" w:rsidP="00A0271F">
            <w:pPr>
              <w:pStyle w:val="TableParagraph"/>
              <w:tabs>
                <w:tab w:val="left" w:pos="709"/>
                <w:tab w:val="left" w:pos="1418"/>
                <w:tab w:val="left" w:pos="1704"/>
                <w:tab w:val="left" w:pos="2127"/>
              </w:tabs>
              <w:spacing w:after="240" w:line="240" w:lineRule="auto"/>
              <w:ind w:left="104"/>
              <w:rPr>
                <w:sz w:val="21"/>
                <w:szCs w:val="21"/>
                <w:lang w:val="fr-FR"/>
              </w:rPr>
            </w:pPr>
            <w:r w:rsidRPr="00B24302">
              <w:rPr>
                <w:sz w:val="21"/>
                <w:szCs w:val="21"/>
                <w:lang w:val="fr-FR"/>
              </w:rPr>
              <w:t>Courriel</w:t>
            </w:r>
            <w:r w:rsidR="00D81F44">
              <w:rPr>
                <w:sz w:val="21"/>
                <w:szCs w:val="21"/>
                <w:lang w:val="fr-FR"/>
              </w:rPr>
              <w:t> :</w:t>
            </w:r>
            <w:r w:rsidRPr="00B24302">
              <w:rPr>
                <w:sz w:val="21"/>
                <w:szCs w:val="21"/>
                <w:lang w:val="fr-FR"/>
              </w:rPr>
              <w:tab/>
              <w:t xml:space="preserve"> </w:t>
            </w:r>
            <w:r w:rsidR="00FD30A7" w:rsidRPr="00B24302">
              <w:rPr>
                <w:sz w:val="21"/>
                <w:szCs w:val="21"/>
                <w:lang w:val="fr-FR"/>
              </w:rPr>
              <w:t>[ • ]</w:t>
            </w:r>
          </w:p>
        </w:tc>
      </w:tr>
      <w:tr w:rsidR="00B24302" w:rsidRPr="00B24302" w14:paraId="7A04F7D7" w14:textId="77777777" w:rsidTr="006F5A52">
        <w:trPr>
          <w:trHeight w:val="2359"/>
        </w:trPr>
        <w:tc>
          <w:tcPr>
            <w:tcW w:w="3686" w:type="dxa"/>
          </w:tcPr>
          <w:p w14:paraId="017E5396" w14:textId="03C666D9" w:rsidR="00FE22D9" w:rsidRPr="00B24302" w:rsidRDefault="004D6B77"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lastRenderedPageBreak/>
              <w:t>Coordonnées de</w:t>
            </w:r>
            <w:r w:rsidR="00FE22D9" w:rsidRPr="00B24302">
              <w:rPr>
                <w:b/>
                <w:bCs/>
                <w:sz w:val="21"/>
                <w:szCs w:val="21"/>
                <w:lang w:val="fr-FR"/>
              </w:rPr>
              <w:t xml:space="preserve"> l'</w:t>
            </w:r>
            <w:r w:rsidR="0091056F" w:rsidRPr="00B24302">
              <w:rPr>
                <w:b/>
                <w:bCs/>
                <w:sz w:val="21"/>
                <w:szCs w:val="21"/>
                <w:lang w:val="fr-FR"/>
              </w:rPr>
              <w:t xml:space="preserve">Actionnaire </w:t>
            </w:r>
          </w:p>
        </w:tc>
        <w:tc>
          <w:tcPr>
            <w:tcW w:w="2268" w:type="dxa"/>
          </w:tcPr>
          <w:p w14:paraId="66594B3A" w14:textId="12962B0A" w:rsidR="00FE22D9" w:rsidRPr="00B24302" w:rsidRDefault="008103FE" w:rsidP="00746B95">
            <w:pPr>
              <w:pStyle w:val="TableParagraph"/>
              <w:spacing w:after="240" w:line="240" w:lineRule="auto"/>
              <w:ind w:left="0" w:right="142"/>
              <w:jc w:val="center"/>
              <w:rPr>
                <w:sz w:val="21"/>
                <w:szCs w:val="21"/>
                <w:lang w:val="fr-FR"/>
              </w:rPr>
            </w:pPr>
            <w:r w:rsidRPr="00B24302">
              <w:rPr>
                <w:sz w:val="21"/>
                <w:szCs w:val="21"/>
              </w:rPr>
              <w:fldChar w:fldCharType="begin"/>
            </w:r>
            <w:r w:rsidRPr="00B24302">
              <w:rPr>
                <w:sz w:val="21"/>
                <w:szCs w:val="21"/>
              </w:rPr>
              <w:instrText xml:space="preserve"> REF _Ref59952056 \r \h </w:instrText>
            </w:r>
            <w:r w:rsidR="00412C93" w:rsidRPr="00B24302">
              <w:rPr>
                <w:sz w:val="21"/>
                <w:szCs w:val="21"/>
              </w:rPr>
              <w:instrText xml:space="preserve"> \* MERGEFORMAT </w:instrText>
            </w:r>
            <w:r w:rsidRPr="00B24302">
              <w:rPr>
                <w:sz w:val="21"/>
                <w:szCs w:val="21"/>
              </w:rPr>
            </w:r>
            <w:r w:rsidRPr="00B24302">
              <w:rPr>
                <w:sz w:val="21"/>
                <w:szCs w:val="21"/>
              </w:rPr>
              <w:fldChar w:fldCharType="separate"/>
            </w:r>
            <w:r w:rsidR="009A6D99" w:rsidRPr="00B24302">
              <w:rPr>
                <w:sz w:val="21"/>
                <w:szCs w:val="21"/>
              </w:rPr>
              <w:t>20.1</w:t>
            </w:r>
            <w:r w:rsidRPr="00B24302">
              <w:rPr>
                <w:sz w:val="21"/>
                <w:szCs w:val="21"/>
              </w:rPr>
              <w:fldChar w:fldCharType="end"/>
            </w:r>
          </w:p>
        </w:tc>
        <w:tc>
          <w:tcPr>
            <w:tcW w:w="3969" w:type="dxa"/>
          </w:tcPr>
          <w:p w14:paraId="0AA7D095" w14:textId="3E356DDD" w:rsidR="00FE22D9" w:rsidRPr="00B24302" w:rsidRDefault="00FE22D9" w:rsidP="00A0271F">
            <w:pPr>
              <w:pStyle w:val="TableParagraph"/>
              <w:tabs>
                <w:tab w:val="left" w:pos="709"/>
                <w:tab w:val="left" w:pos="1418"/>
                <w:tab w:val="left" w:pos="1704"/>
                <w:tab w:val="left" w:pos="1846"/>
                <w:tab w:val="left" w:pos="2127"/>
                <w:tab w:val="left" w:pos="2265"/>
              </w:tabs>
              <w:spacing w:after="240" w:line="240" w:lineRule="auto"/>
              <w:ind w:left="108"/>
              <w:jc w:val="both"/>
              <w:rPr>
                <w:sz w:val="21"/>
                <w:szCs w:val="21"/>
                <w:lang w:val="fr-FR"/>
              </w:rPr>
            </w:pPr>
            <w:r w:rsidRPr="00B24302">
              <w:rPr>
                <w:sz w:val="21"/>
                <w:szCs w:val="21"/>
                <w:lang w:val="fr-FR"/>
              </w:rPr>
              <w:t>A l'attention de</w:t>
            </w:r>
            <w:r w:rsidR="00D81F44">
              <w:rPr>
                <w:sz w:val="21"/>
                <w:szCs w:val="21"/>
                <w:lang w:val="fr-FR"/>
              </w:rPr>
              <w:t> :</w:t>
            </w:r>
            <w:r w:rsidRPr="00B24302">
              <w:rPr>
                <w:sz w:val="21"/>
                <w:szCs w:val="21"/>
                <w:lang w:val="fr-FR"/>
              </w:rPr>
              <w:tab/>
              <w:t xml:space="preserve"> </w:t>
            </w:r>
            <w:r w:rsidR="00FD30A7" w:rsidRPr="00B24302">
              <w:rPr>
                <w:sz w:val="21"/>
                <w:szCs w:val="21"/>
                <w:lang w:val="fr-FR"/>
              </w:rPr>
              <w:t>[ • ]</w:t>
            </w:r>
          </w:p>
          <w:p w14:paraId="62F9A145" w14:textId="68E976D7" w:rsidR="00FE22D9" w:rsidRPr="00B24302" w:rsidRDefault="00FE22D9" w:rsidP="00A0271F">
            <w:pPr>
              <w:pStyle w:val="TableParagraph"/>
              <w:tabs>
                <w:tab w:val="left" w:pos="709"/>
                <w:tab w:val="left" w:pos="1418"/>
                <w:tab w:val="left" w:pos="1704"/>
                <w:tab w:val="left" w:pos="1846"/>
                <w:tab w:val="left" w:pos="2127"/>
              </w:tabs>
              <w:spacing w:after="240" w:line="240" w:lineRule="auto"/>
              <w:ind w:left="853" w:hanging="745"/>
              <w:jc w:val="both"/>
              <w:rPr>
                <w:sz w:val="21"/>
                <w:szCs w:val="21"/>
                <w:lang w:val="fr-FR"/>
              </w:rPr>
            </w:pPr>
            <w:r w:rsidRPr="00B24302">
              <w:rPr>
                <w:sz w:val="21"/>
                <w:szCs w:val="21"/>
                <w:lang w:val="fr-FR"/>
              </w:rPr>
              <w:t>Adresse</w:t>
            </w:r>
            <w:r w:rsidR="00D81F44">
              <w:rPr>
                <w:sz w:val="21"/>
                <w:szCs w:val="21"/>
                <w:lang w:val="fr-FR"/>
              </w:rPr>
              <w:t> :</w:t>
            </w:r>
            <w:r w:rsidRPr="00B24302">
              <w:rPr>
                <w:sz w:val="21"/>
                <w:szCs w:val="21"/>
                <w:lang w:val="fr-FR"/>
              </w:rPr>
              <w:tab/>
              <w:t xml:space="preserve"> </w:t>
            </w:r>
            <w:r w:rsidR="00FD30A7" w:rsidRPr="00B24302">
              <w:rPr>
                <w:sz w:val="21"/>
                <w:szCs w:val="21"/>
                <w:lang w:val="fr-FR"/>
              </w:rPr>
              <w:t>[ • ]</w:t>
            </w:r>
          </w:p>
          <w:p w14:paraId="1DACB64D" w14:textId="72DAAD8E" w:rsidR="00FE22D9" w:rsidRPr="00B24302" w:rsidRDefault="00FE22D9" w:rsidP="00A0271F">
            <w:pPr>
              <w:pStyle w:val="TableParagraph"/>
              <w:tabs>
                <w:tab w:val="left" w:pos="709"/>
                <w:tab w:val="left" w:pos="1418"/>
                <w:tab w:val="left" w:pos="1704"/>
                <w:tab w:val="left" w:pos="1846"/>
                <w:tab w:val="left" w:pos="2127"/>
              </w:tabs>
              <w:spacing w:after="240" w:line="240" w:lineRule="auto"/>
              <w:ind w:left="108"/>
              <w:jc w:val="both"/>
              <w:rPr>
                <w:sz w:val="21"/>
                <w:szCs w:val="21"/>
                <w:lang w:val="fr-FR"/>
              </w:rPr>
            </w:pPr>
            <w:r w:rsidRPr="00B24302">
              <w:rPr>
                <w:sz w:val="21"/>
                <w:szCs w:val="21"/>
                <w:lang w:val="fr-FR"/>
              </w:rPr>
              <w:t>Tél.</w:t>
            </w:r>
            <w:r w:rsidR="00D81F44">
              <w:rPr>
                <w:sz w:val="21"/>
                <w:szCs w:val="21"/>
                <w:lang w:val="fr-FR"/>
              </w:rPr>
              <w:t> :</w:t>
            </w:r>
            <w:r w:rsidRPr="00B24302">
              <w:rPr>
                <w:sz w:val="21"/>
                <w:szCs w:val="21"/>
                <w:lang w:val="fr-FR"/>
              </w:rPr>
              <w:tab/>
              <w:t xml:space="preserve"> </w:t>
            </w:r>
            <w:r w:rsidR="00FD30A7" w:rsidRPr="00B24302">
              <w:rPr>
                <w:sz w:val="21"/>
                <w:szCs w:val="21"/>
                <w:lang w:val="fr-FR"/>
              </w:rPr>
              <w:t>[ • ]</w:t>
            </w:r>
          </w:p>
          <w:p w14:paraId="05DA6079" w14:textId="3CEA75DB" w:rsidR="00FE22D9" w:rsidRPr="00B24302" w:rsidRDefault="008103FE" w:rsidP="00A0271F">
            <w:pPr>
              <w:pStyle w:val="TableParagraph"/>
              <w:tabs>
                <w:tab w:val="left" w:pos="709"/>
                <w:tab w:val="left" w:pos="1418"/>
                <w:tab w:val="left" w:pos="1704"/>
                <w:tab w:val="left" w:pos="1846"/>
                <w:tab w:val="left" w:pos="2127"/>
              </w:tabs>
              <w:spacing w:after="240" w:line="240" w:lineRule="auto"/>
              <w:ind w:left="108"/>
              <w:jc w:val="both"/>
              <w:rPr>
                <w:sz w:val="21"/>
                <w:szCs w:val="21"/>
                <w:lang w:val="fr-FR"/>
              </w:rPr>
            </w:pPr>
            <w:r w:rsidRPr="00B24302">
              <w:rPr>
                <w:sz w:val="21"/>
                <w:szCs w:val="21"/>
                <w:lang w:val="fr-FR"/>
              </w:rPr>
              <w:t>Télécopie</w:t>
            </w:r>
            <w:r w:rsidR="00D81F44">
              <w:rPr>
                <w:sz w:val="21"/>
                <w:szCs w:val="21"/>
                <w:lang w:val="fr-FR"/>
              </w:rPr>
              <w:t> :</w:t>
            </w:r>
            <w:r w:rsidR="00FE22D9" w:rsidRPr="00B24302">
              <w:rPr>
                <w:sz w:val="21"/>
                <w:szCs w:val="21"/>
                <w:lang w:val="fr-FR"/>
              </w:rPr>
              <w:tab/>
              <w:t xml:space="preserve"> </w:t>
            </w:r>
            <w:r w:rsidR="00FD30A7" w:rsidRPr="00B24302">
              <w:rPr>
                <w:sz w:val="21"/>
                <w:szCs w:val="21"/>
                <w:lang w:val="fr-FR"/>
              </w:rPr>
              <w:t>[ • ]</w:t>
            </w:r>
          </w:p>
          <w:p w14:paraId="25B3B3C9" w14:textId="78754345" w:rsidR="00FE22D9" w:rsidRPr="00B24302" w:rsidRDefault="00FE22D9" w:rsidP="00A0271F">
            <w:pPr>
              <w:pStyle w:val="TableParagraph"/>
              <w:tabs>
                <w:tab w:val="left" w:pos="709"/>
                <w:tab w:val="left" w:pos="1418"/>
                <w:tab w:val="left" w:pos="1704"/>
                <w:tab w:val="left" w:pos="1846"/>
                <w:tab w:val="left" w:pos="2127"/>
              </w:tabs>
              <w:spacing w:after="240" w:line="240" w:lineRule="auto"/>
              <w:ind w:left="104"/>
              <w:rPr>
                <w:sz w:val="21"/>
                <w:szCs w:val="21"/>
                <w:lang w:val="fr-FR"/>
              </w:rPr>
            </w:pPr>
            <w:r w:rsidRPr="00B24302">
              <w:rPr>
                <w:sz w:val="21"/>
                <w:szCs w:val="21"/>
                <w:lang w:val="fr-FR"/>
              </w:rPr>
              <w:t>Courriel</w:t>
            </w:r>
            <w:r w:rsidR="00D81F44">
              <w:rPr>
                <w:sz w:val="21"/>
                <w:szCs w:val="21"/>
                <w:lang w:val="fr-FR"/>
              </w:rPr>
              <w:t> :</w:t>
            </w:r>
            <w:r w:rsidRPr="00B24302">
              <w:rPr>
                <w:sz w:val="21"/>
                <w:szCs w:val="21"/>
                <w:lang w:val="fr-FR"/>
              </w:rPr>
              <w:tab/>
              <w:t xml:space="preserve"> </w:t>
            </w:r>
            <w:r w:rsidR="00FD30A7" w:rsidRPr="00B24302">
              <w:rPr>
                <w:sz w:val="21"/>
                <w:szCs w:val="21"/>
                <w:lang w:val="fr-FR"/>
              </w:rPr>
              <w:t>[ • ]</w:t>
            </w:r>
          </w:p>
        </w:tc>
      </w:tr>
      <w:tr w:rsidR="00B24302" w:rsidRPr="00B24302" w14:paraId="04C005A9" w14:textId="77777777" w:rsidTr="00B949E5">
        <w:trPr>
          <w:trHeight w:val="622"/>
        </w:trPr>
        <w:tc>
          <w:tcPr>
            <w:tcW w:w="3686" w:type="dxa"/>
          </w:tcPr>
          <w:p w14:paraId="4887F94C" w14:textId="2D6B1551" w:rsidR="00FE22D9" w:rsidRPr="00B24302" w:rsidRDefault="00FE22D9"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 xml:space="preserve">Documents de </w:t>
            </w:r>
            <w:r w:rsidR="0029629C" w:rsidRPr="00B24302">
              <w:rPr>
                <w:b/>
                <w:bCs/>
                <w:sz w:val="21"/>
                <w:szCs w:val="21"/>
                <w:lang w:val="fr-FR"/>
              </w:rPr>
              <w:t>T</w:t>
            </w:r>
            <w:r w:rsidRPr="00B24302">
              <w:rPr>
                <w:b/>
                <w:bCs/>
                <w:sz w:val="21"/>
                <w:szCs w:val="21"/>
                <w:lang w:val="fr-FR"/>
              </w:rPr>
              <w:t>ransaction</w:t>
            </w:r>
          </w:p>
        </w:tc>
        <w:tc>
          <w:tcPr>
            <w:tcW w:w="2268" w:type="dxa"/>
          </w:tcPr>
          <w:p w14:paraId="2373BDC4" w14:textId="57D8CCE5" w:rsidR="00FE22D9" w:rsidRPr="00B24302" w:rsidRDefault="00EC5553" w:rsidP="00746B95">
            <w:pPr>
              <w:pStyle w:val="TableParagraph"/>
              <w:spacing w:after="240" w:line="240" w:lineRule="auto"/>
              <w:ind w:left="0" w:right="142"/>
              <w:jc w:val="center"/>
              <w:rPr>
                <w:sz w:val="21"/>
                <w:szCs w:val="21"/>
                <w:lang w:val="fr-FR"/>
              </w:rPr>
            </w:pPr>
            <w:r w:rsidRPr="00B24302">
              <w:rPr>
                <w:sz w:val="21"/>
                <w:szCs w:val="21"/>
                <w:lang w:val="fr-FR"/>
              </w:rPr>
              <w:fldChar w:fldCharType="begin"/>
            </w:r>
            <w:r w:rsidRPr="00B24302">
              <w:rPr>
                <w:sz w:val="21"/>
                <w:szCs w:val="21"/>
                <w:lang w:val="fr-FR"/>
              </w:rPr>
              <w:instrText xml:space="preserve"> REF _Ref59287181 \r \h </w:instrText>
            </w:r>
            <w:r w:rsidR="00BF4A2E" w:rsidRPr="00B24302">
              <w:rPr>
                <w:sz w:val="21"/>
                <w:szCs w:val="21"/>
                <w:lang w:val="fr-FR"/>
              </w:rPr>
              <w:instrText xml:space="preserve"> \* MERGEFORMAT </w:instrText>
            </w:r>
            <w:r w:rsidRPr="00B24302">
              <w:rPr>
                <w:sz w:val="21"/>
                <w:szCs w:val="21"/>
                <w:lang w:val="fr-FR"/>
              </w:rPr>
            </w:r>
            <w:r w:rsidRPr="00B24302">
              <w:rPr>
                <w:sz w:val="21"/>
                <w:szCs w:val="21"/>
                <w:lang w:val="fr-FR"/>
              </w:rPr>
              <w:fldChar w:fldCharType="separate"/>
            </w:r>
            <w:r w:rsidR="009A6D99" w:rsidRPr="00B24302">
              <w:rPr>
                <w:sz w:val="21"/>
                <w:szCs w:val="21"/>
                <w:lang w:val="fr-FR"/>
              </w:rPr>
              <w:t>21.4</w:t>
            </w:r>
            <w:r w:rsidRPr="00B24302">
              <w:rPr>
                <w:sz w:val="21"/>
                <w:szCs w:val="21"/>
                <w:lang w:val="fr-FR"/>
              </w:rPr>
              <w:fldChar w:fldCharType="end"/>
            </w:r>
            <w:r w:rsidR="00DE73EC" w:rsidRPr="00B24302">
              <w:rPr>
                <w:sz w:val="21"/>
                <w:szCs w:val="21"/>
                <w:lang w:val="fr-FR"/>
              </w:rPr>
              <w:fldChar w:fldCharType="begin"/>
            </w:r>
            <w:r w:rsidR="00DE73EC" w:rsidRPr="00B24302">
              <w:rPr>
                <w:sz w:val="21"/>
                <w:szCs w:val="21"/>
                <w:lang w:val="fr-FR"/>
              </w:rPr>
              <w:instrText xml:space="preserve"> REF _Ref29840554 \r \h </w:instrText>
            </w:r>
            <w:r w:rsidR="00BF4A2E" w:rsidRPr="00B24302">
              <w:rPr>
                <w:sz w:val="21"/>
                <w:szCs w:val="21"/>
                <w:lang w:val="fr-FR"/>
              </w:rPr>
              <w:instrText xml:space="preserve"> \* MERGEFORMAT </w:instrText>
            </w:r>
            <w:r w:rsidR="00DE73EC" w:rsidRPr="00B24302">
              <w:rPr>
                <w:sz w:val="21"/>
                <w:szCs w:val="21"/>
                <w:lang w:val="fr-FR"/>
              </w:rPr>
            </w:r>
            <w:r w:rsidR="00DE73EC" w:rsidRPr="00B24302">
              <w:rPr>
                <w:sz w:val="21"/>
                <w:szCs w:val="21"/>
                <w:lang w:val="fr-FR"/>
              </w:rPr>
              <w:fldChar w:fldCharType="separate"/>
            </w:r>
            <w:r w:rsidR="009A6D99" w:rsidRPr="00B24302">
              <w:rPr>
                <w:sz w:val="21"/>
                <w:szCs w:val="21"/>
                <w:lang w:val="fr-FR"/>
              </w:rPr>
              <w:t>(b)</w:t>
            </w:r>
            <w:r w:rsidR="00DE73EC" w:rsidRPr="00B24302">
              <w:rPr>
                <w:sz w:val="21"/>
                <w:szCs w:val="21"/>
                <w:lang w:val="fr-FR"/>
              </w:rPr>
              <w:fldChar w:fldCharType="end"/>
            </w:r>
          </w:p>
        </w:tc>
        <w:tc>
          <w:tcPr>
            <w:tcW w:w="3969" w:type="dxa"/>
          </w:tcPr>
          <w:p w14:paraId="2A43C3EC" w14:textId="2568206A" w:rsidR="00FE22D9" w:rsidRPr="00B24302" w:rsidRDefault="00FD30A7" w:rsidP="00A0271F">
            <w:pPr>
              <w:pStyle w:val="TableParagraph"/>
              <w:tabs>
                <w:tab w:val="left" w:pos="709"/>
                <w:tab w:val="left" w:pos="1418"/>
                <w:tab w:val="left" w:pos="2127"/>
                <w:tab w:val="left" w:pos="2265"/>
              </w:tabs>
              <w:spacing w:after="240" w:line="240" w:lineRule="auto"/>
              <w:ind w:left="108"/>
              <w:jc w:val="both"/>
              <w:rPr>
                <w:sz w:val="21"/>
                <w:szCs w:val="21"/>
                <w:lang w:val="fr-FR"/>
              </w:rPr>
            </w:pPr>
            <w:r w:rsidRPr="00B24302">
              <w:rPr>
                <w:b/>
                <w:spacing w:val="-3"/>
                <w:sz w:val="21"/>
                <w:szCs w:val="21"/>
                <w:lang w:val="fr-FR"/>
              </w:rPr>
              <w:t>[ • ]</w:t>
            </w:r>
          </w:p>
        </w:tc>
      </w:tr>
      <w:tr w:rsidR="00B24302" w:rsidRPr="00B24302" w14:paraId="72675A9D" w14:textId="77777777" w:rsidTr="00B949E5">
        <w:trPr>
          <w:trHeight w:val="560"/>
        </w:trPr>
        <w:tc>
          <w:tcPr>
            <w:tcW w:w="3686" w:type="dxa"/>
          </w:tcPr>
          <w:p w14:paraId="16193CCD" w14:textId="7E79E8E4" w:rsidR="00FE22D9" w:rsidRPr="00B24302" w:rsidRDefault="00FE22D9" w:rsidP="00A0271F">
            <w:pPr>
              <w:pStyle w:val="TableParagraph"/>
              <w:tabs>
                <w:tab w:val="left" w:pos="709"/>
                <w:tab w:val="left" w:pos="1418"/>
                <w:tab w:val="left" w:pos="2127"/>
              </w:tabs>
              <w:spacing w:after="240" w:line="240" w:lineRule="auto"/>
              <w:ind w:right="83"/>
              <w:rPr>
                <w:b/>
                <w:bCs/>
                <w:sz w:val="21"/>
                <w:szCs w:val="21"/>
                <w:lang w:val="fr-FR"/>
              </w:rPr>
            </w:pPr>
            <w:r w:rsidRPr="00B24302">
              <w:rPr>
                <w:b/>
                <w:bCs/>
                <w:sz w:val="21"/>
                <w:szCs w:val="21"/>
                <w:lang w:val="fr-FR"/>
              </w:rPr>
              <w:t xml:space="preserve">Accords </w:t>
            </w:r>
            <w:r w:rsidR="0029629C" w:rsidRPr="00B24302">
              <w:rPr>
                <w:b/>
                <w:bCs/>
                <w:sz w:val="21"/>
                <w:szCs w:val="21"/>
                <w:lang w:val="fr-FR"/>
              </w:rPr>
              <w:t>P</w:t>
            </w:r>
            <w:r w:rsidRPr="00B24302">
              <w:rPr>
                <w:b/>
                <w:bCs/>
                <w:sz w:val="21"/>
                <w:szCs w:val="21"/>
                <w:lang w:val="fr-FR"/>
              </w:rPr>
              <w:t xml:space="preserve">réalables </w:t>
            </w:r>
            <w:r w:rsidR="0029629C" w:rsidRPr="00B24302">
              <w:rPr>
                <w:b/>
                <w:bCs/>
                <w:sz w:val="21"/>
                <w:szCs w:val="21"/>
                <w:lang w:val="fr-FR"/>
              </w:rPr>
              <w:t>C</w:t>
            </w:r>
            <w:r w:rsidRPr="00B24302">
              <w:rPr>
                <w:b/>
                <w:bCs/>
                <w:sz w:val="21"/>
                <w:szCs w:val="21"/>
                <w:lang w:val="fr-FR"/>
              </w:rPr>
              <w:t>onnexes</w:t>
            </w:r>
          </w:p>
        </w:tc>
        <w:tc>
          <w:tcPr>
            <w:tcW w:w="2268" w:type="dxa"/>
          </w:tcPr>
          <w:p w14:paraId="613E4D3A" w14:textId="00216EF2" w:rsidR="00FE22D9" w:rsidRPr="00B24302" w:rsidRDefault="00EC5553" w:rsidP="00746B95">
            <w:pPr>
              <w:pStyle w:val="TableParagraph"/>
              <w:spacing w:after="240" w:line="240" w:lineRule="auto"/>
              <w:ind w:left="0" w:right="142"/>
              <w:jc w:val="center"/>
              <w:rPr>
                <w:sz w:val="21"/>
                <w:szCs w:val="21"/>
                <w:lang w:val="fr-FR"/>
              </w:rPr>
            </w:pPr>
            <w:r w:rsidRPr="00B24302">
              <w:rPr>
                <w:sz w:val="21"/>
                <w:szCs w:val="21"/>
                <w:lang w:val="fr-FR"/>
              </w:rPr>
              <w:fldChar w:fldCharType="begin"/>
            </w:r>
            <w:r w:rsidRPr="00B24302">
              <w:rPr>
                <w:sz w:val="21"/>
                <w:szCs w:val="21"/>
                <w:lang w:val="fr-FR"/>
              </w:rPr>
              <w:instrText xml:space="preserve"> REF _Ref59287181 \r \h </w:instrText>
            </w:r>
            <w:r w:rsidR="00BF4A2E" w:rsidRPr="00B24302">
              <w:rPr>
                <w:sz w:val="21"/>
                <w:szCs w:val="21"/>
                <w:lang w:val="fr-FR"/>
              </w:rPr>
              <w:instrText xml:space="preserve"> \* MERGEFORMAT </w:instrText>
            </w:r>
            <w:r w:rsidRPr="00B24302">
              <w:rPr>
                <w:sz w:val="21"/>
                <w:szCs w:val="21"/>
                <w:lang w:val="fr-FR"/>
              </w:rPr>
            </w:r>
            <w:r w:rsidRPr="00B24302">
              <w:rPr>
                <w:sz w:val="21"/>
                <w:szCs w:val="21"/>
                <w:lang w:val="fr-FR"/>
              </w:rPr>
              <w:fldChar w:fldCharType="separate"/>
            </w:r>
            <w:r w:rsidR="009A6D99" w:rsidRPr="00B24302">
              <w:rPr>
                <w:sz w:val="21"/>
                <w:szCs w:val="21"/>
                <w:lang w:val="fr-FR"/>
              </w:rPr>
              <w:t>21.4</w:t>
            </w:r>
            <w:r w:rsidRPr="00B24302">
              <w:rPr>
                <w:sz w:val="21"/>
                <w:szCs w:val="21"/>
                <w:lang w:val="fr-FR"/>
              </w:rPr>
              <w:fldChar w:fldCharType="end"/>
            </w:r>
            <w:r w:rsidR="00471975" w:rsidRPr="00B24302">
              <w:rPr>
                <w:sz w:val="21"/>
                <w:szCs w:val="21"/>
                <w:lang w:val="fr-FR"/>
              </w:rPr>
              <w:fldChar w:fldCharType="begin"/>
            </w:r>
            <w:r w:rsidR="00471975" w:rsidRPr="00B24302">
              <w:rPr>
                <w:sz w:val="21"/>
                <w:szCs w:val="21"/>
                <w:lang w:val="fr-FR"/>
              </w:rPr>
              <w:instrText xml:space="preserve"> REF _Ref29840671 \r \h </w:instrText>
            </w:r>
            <w:r w:rsidR="00956C7D" w:rsidRPr="00B24302">
              <w:rPr>
                <w:sz w:val="21"/>
                <w:szCs w:val="21"/>
                <w:lang w:val="fr-FR"/>
              </w:rPr>
              <w:instrText xml:space="preserve"> \* MERGEFORMAT </w:instrText>
            </w:r>
            <w:r w:rsidR="00471975" w:rsidRPr="00B24302">
              <w:rPr>
                <w:sz w:val="21"/>
                <w:szCs w:val="21"/>
                <w:lang w:val="fr-FR"/>
              </w:rPr>
            </w:r>
            <w:r w:rsidR="00471975" w:rsidRPr="00B24302">
              <w:rPr>
                <w:sz w:val="21"/>
                <w:szCs w:val="21"/>
                <w:lang w:val="fr-FR"/>
              </w:rPr>
              <w:fldChar w:fldCharType="separate"/>
            </w:r>
            <w:r w:rsidR="009A6D99" w:rsidRPr="00B24302">
              <w:rPr>
                <w:sz w:val="21"/>
                <w:szCs w:val="21"/>
                <w:lang w:val="fr-FR"/>
              </w:rPr>
              <w:t>(e)</w:t>
            </w:r>
            <w:r w:rsidR="00471975" w:rsidRPr="00B24302">
              <w:rPr>
                <w:sz w:val="21"/>
                <w:szCs w:val="21"/>
                <w:lang w:val="fr-FR"/>
              </w:rPr>
              <w:fldChar w:fldCharType="end"/>
            </w:r>
          </w:p>
        </w:tc>
        <w:tc>
          <w:tcPr>
            <w:tcW w:w="3969" w:type="dxa"/>
          </w:tcPr>
          <w:p w14:paraId="2E259239" w14:textId="547DAEE7" w:rsidR="00FE22D9" w:rsidRPr="00B24302" w:rsidRDefault="00FD30A7" w:rsidP="00A0271F">
            <w:pPr>
              <w:pStyle w:val="TableParagraph"/>
              <w:tabs>
                <w:tab w:val="left" w:pos="709"/>
                <w:tab w:val="left" w:pos="1418"/>
                <w:tab w:val="left" w:pos="2127"/>
                <w:tab w:val="left" w:pos="2265"/>
              </w:tabs>
              <w:spacing w:after="240" w:line="240" w:lineRule="auto"/>
              <w:ind w:left="108"/>
              <w:jc w:val="both"/>
              <w:rPr>
                <w:sz w:val="21"/>
                <w:szCs w:val="21"/>
                <w:lang w:val="fr-FR"/>
              </w:rPr>
            </w:pPr>
            <w:r w:rsidRPr="00B24302">
              <w:rPr>
                <w:b/>
                <w:spacing w:val="-3"/>
                <w:sz w:val="21"/>
                <w:szCs w:val="21"/>
                <w:lang w:val="fr-FR"/>
              </w:rPr>
              <w:t>[ • ]</w:t>
            </w:r>
          </w:p>
        </w:tc>
      </w:tr>
    </w:tbl>
    <w:p w14:paraId="0735EAFC" w14:textId="77777777" w:rsidR="004345BF" w:rsidRPr="00B24302" w:rsidRDefault="004345BF" w:rsidP="00A0271F">
      <w:pPr>
        <w:tabs>
          <w:tab w:val="left" w:pos="709"/>
          <w:tab w:val="left" w:pos="1418"/>
          <w:tab w:val="left" w:pos="2127"/>
        </w:tabs>
        <w:spacing w:after="240"/>
        <w:rPr>
          <w:rFonts w:ascii="Arial" w:hAnsi="Arial" w:cs="Arial"/>
          <w:sz w:val="21"/>
          <w:szCs w:val="21"/>
        </w:rPr>
        <w:sectPr w:rsidR="004345BF" w:rsidRPr="00B24302" w:rsidSect="00A34C40">
          <w:pgSz w:w="11906" w:h="16838"/>
          <w:pgMar w:top="1417" w:right="1417" w:bottom="1417" w:left="1417" w:header="567" w:footer="510" w:gutter="0"/>
          <w:cols w:space="720"/>
          <w:docGrid w:linePitch="326"/>
        </w:sectPr>
      </w:pPr>
    </w:p>
    <w:p w14:paraId="6E5C9A61" w14:textId="191ADF4D" w:rsidR="001526EB" w:rsidRPr="00B24302" w:rsidRDefault="001526EB" w:rsidP="00A0271F">
      <w:pPr>
        <w:pStyle w:val="Titre1"/>
        <w:numPr>
          <w:ilvl w:val="0"/>
          <w:numId w:val="0"/>
        </w:numPr>
        <w:tabs>
          <w:tab w:val="left" w:pos="709"/>
          <w:tab w:val="left" w:pos="1418"/>
          <w:tab w:val="left" w:pos="2127"/>
        </w:tabs>
        <w:rPr>
          <w:rFonts w:ascii="Arial" w:hAnsi="Arial" w:cs="Arial"/>
          <w:sz w:val="21"/>
          <w:szCs w:val="21"/>
          <w:lang w:val="fr-FR"/>
        </w:rPr>
      </w:pPr>
      <w:bookmarkStart w:id="21" w:name="_bookmark0"/>
      <w:bookmarkStart w:id="22" w:name="_bookmark1"/>
      <w:bookmarkStart w:id="23" w:name="_Toc27338925"/>
      <w:bookmarkStart w:id="24" w:name="_Toc27339925"/>
      <w:bookmarkStart w:id="25" w:name="_Toc27339929"/>
      <w:bookmarkStart w:id="26" w:name="_Toc27339937"/>
      <w:bookmarkStart w:id="27" w:name="_Toc27340095"/>
      <w:bookmarkStart w:id="28" w:name="_Toc27340174"/>
      <w:bookmarkStart w:id="29" w:name="_Toc120308468"/>
      <w:bookmarkEnd w:id="21"/>
      <w:bookmarkEnd w:id="22"/>
      <w:r w:rsidRPr="00B24302">
        <w:rPr>
          <w:rFonts w:ascii="Arial" w:hAnsi="Arial" w:cs="Arial"/>
          <w:sz w:val="21"/>
          <w:szCs w:val="21"/>
          <w:lang w:val="fr-FR"/>
        </w:rPr>
        <w:lastRenderedPageBreak/>
        <w:t xml:space="preserve">PARTIE 2 </w:t>
      </w:r>
      <w:r w:rsidR="00A80F12" w:rsidRPr="00B24302">
        <w:rPr>
          <w:rFonts w:ascii="Arial" w:hAnsi="Arial" w:cs="Arial"/>
          <w:sz w:val="21"/>
          <w:szCs w:val="21"/>
          <w:lang w:val="fr-FR"/>
        </w:rPr>
        <w:t xml:space="preserve">- </w:t>
      </w:r>
      <w:r w:rsidRPr="00B24302">
        <w:rPr>
          <w:rFonts w:ascii="Arial" w:hAnsi="Arial" w:cs="Arial"/>
          <w:sz w:val="21"/>
          <w:szCs w:val="21"/>
          <w:lang w:val="fr-FR"/>
        </w:rPr>
        <w:t>CONDITIONS GÉNÉRALES</w:t>
      </w:r>
      <w:bookmarkEnd w:id="23"/>
      <w:bookmarkEnd w:id="24"/>
      <w:bookmarkEnd w:id="25"/>
      <w:bookmarkEnd w:id="26"/>
      <w:bookmarkEnd w:id="27"/>
      <w:bookmarkEnd w:id="28"/>
      <w:bookmarkEnd w:id="29"/>
    </w:p>
    <w:p w14:paraId="719B7512" w14:textId="430D7882" w:rsidR="001526EB" w:rsidRPr="00B24302" w:rsidRDefault="001526EB" w:rsidP="00A0271F">
      <w:pPr>
        <w:pStyle w:val="Contract1"/>
        <w:keepNext w:val="0"/>
        <w:numPr>
          <w:ilvl w:val="0"/>
          <w:numId w:val="39"/>
        </w:numPr>
        <w:tabs>
          <w:tab w:val="left" w:pos="709"/>
          <w:tab w:val="left" w:pos="1418"/>
          <w:tab w:val="left" w:pos="2127"/>
        </w:tabs>
        <w:ind w:left="720" w:hanging="720"/>
        <w:rPr>
          <w:rFonts w:ascii="Arial" w:hAnsi="Arial" w:cs="Arial"/>
          <w:sz w:val="21"/>
          <w:szCs w:val="21"/>
          <w:lang w:val="fr-FR"/>
        </w:rPr>
      </w:pPr>
      <w:bookmarkStart w:id="30" w:name="_bookmark2"/>
      <w:bookmarkStart w:id="31" w:name="_Toc27340175"/>
      <w:bookmarkStart w:id="32" w:name="_Ref59963117"/>
      <w:bookmarkStart w:id="33" w:name="_Toc120308469"/>
      <w:bookmarkEnd w:id="30"/>
      <w:r w:rsidRPr="00B24302">
        <w:rPr>
          <w:rFonts w:ascii="Arial" w:hAnsi="Arial" w:cs="Arial"/>
          <w:sz w:val="21"/>
          <w:szCs w:val="21"/>
          <w:lang w:val="fr-FR"/>
        </w:rPr>
        <w:t>DÉFINITIONS ET INTERPRÉTATION</w:t>
      </w:r>
      <w:bookmarkEnd w:id="31"/>
      <w:bookmarkEnd w:id="32"/>
      <w:bookmarkEnd w:id="33"/>
    </w:p>
    <w:p w14:paraId="73E71ADD" w14:textId="77777777" w:rsidR="001526EB" w:rsidRPr="00B24302" w:rsidRDefault="001526EB" w:rsidP="00A0271F">
      <w:pPr>
        <w:pStyle w:val="BauchiEPClevel1"/>
        <w:numPr>
          <w:ilvl w:val="1"/>
          <w:numId w:val="39"/>
        </w:numPr>
        <w:tabs>
          <w:tab w:val="left" w:pos="709"/>
          <w:tab w:val="left" w:pos="1418"/>
          <w:tab w:val="left" w:pos="2127"/>
        </w:tabs>
        <w:ind w:left="709" w:hanging="709"/>
        <w:rPr>
          <w:rFonts w:ascii="Arial" w:hAnsi="Arial" w:cs="Arial"/>
          <w:b/>
          <w:bCs/>
          <w:sz w:val="21"/>
          <w:szCs w:val="21"/>
          <w:lang w:val="fr-FR"/>
        </w:rPr>
      </w:pPr>
      <w:bookmarkStart w:id="34" w:name="_bookmark3"/>
      <w:bookmarkStart w:id="35" w:name="_Ref59951744"/>
      <w:bookmarkEnd w:id="34"/>
      <w:r w:rsidRPr="00B24302">
        <w:rPr>
          <w:rFonts w:ascii="Arial" w:hAnsi="Arial" w:cs="Arial"/>
          <w:b/>
          <w:bCs/>
          <w:sz w:val="21"/>
          <w:szCs w:val="21"/>
          <w:lang w:val="fr-FR"/>
        </w:rPr>
        <w:t>Définitions</w:t>
      </w:r>
      <w:bookmarkEnd w:id="35"/>
    </w:p>
    <w:p w14:paraId="03FE7CB6" w14:textId="099D65ED" w:rsidR="001526EB" w:rsidRPr="00B24302" w:rsidRDefault="001526EB"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sz w:val="21"/>
          <w:szCs w:val="21"/>
          <w:lang w:val="fr-FR"/>
        </w:rPr>
        <w:t xml:space="preserve">Dans 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y compris dans les </w:t>
      </w:r>
      <w:r w:rsidR="00830B9A" w:rsidRPr="00B24302">
        <w:rPr>
          <w:rFonts w:ascii="Arial" w:hAnsi="Arial" w:cs="Arial"/>
          <w:sz w:val="21"/>
          <w:szCs w:val="21"/>
          <w:lang w:val="fr-FR"/>
        </w:rPr>
        <w:t>Annexe</w:t>
      </w:r>
      <w:r w:rsidRPr="00B24302">
        <w:rPr>
          <w:rFonts w:ascii="Arial" w:hAnsi="Arial" w:cs="Arial"/>
          <w:sz w:val="21"/>
          <w:szCs w:val="21"/>
          <w:lang w:val="fr-FR"/>
        </w:rPr>
        <w:t xml:space="preserve">s qui y sont jointes, les mots </w:t>
      </w:r>
      <w:r w:rsidR="00023609" w:rsidRPr="00B24302">
        <w:rPr>
          <w:rFonts w:ascii="Arial" w:hAnsi="Arial" w:cs="Arial"/>
          <w:sz w:val="21"/>
          <w:szCs w:val="21"/>
          <w:lang w:val="fr-FR"/>
        </w:rPr>
        <w:t>commençant par une capitale</w:t>
      </w:r>
      <w:r w:rsidRPr="00B24302">
        <w:rPr>
          <w:rFonts w:ascii="Arial" w:hAnsi="Arial" w:cs="Arial"/>
          <w:sz w:val="21"/>
          <w:szCs w:val="21"/>
          <w:lang w:val="fr-FR"/>
        </w:rPr>
        <w:t xml:space="preserve"> utilisés mais non définis autrement</w:t>
      </w:r>
      <w:r w:rsidR="00C85C3D" w:rsidRPr="00B24302">
        <w:rPr>
          <w:rFonts w:ascii="Arial" w:hAnsi="Arial" w:cs="Arial"/>
          <w:sz w:val="21"/>
          <w:szCs w:val="21"/>
          <w:lang w:val="fr-FR"/>
        </w:rPr>
        <w:t xml:space="preserve"> ont le</w:t>
      </w:r>
      <w:r w:rsidRPr="00B24302">
        <w:rPr>
          <w:rFonts w:ascii="Arial" w:hAnsi="Arial" w:cs="Arial"/>
          <w:sz w:val="21"/>
          <w:szCs w:val="21"/>
          <w:lang w:val="fr-FR"/>
        </w:rPr>
        <w:t xml:space="preserve"> sens indiqué ci-dessous</w:t>
      </w:r>
      <w:r w:rsidR="00D81F44">
        <w:rPr>
          <w:rFonts w:ascii="Arial" w:hAnsi="Arial" w:cs="Arial"/>
          <w:sz w:val="21"/>
          <w:szCs w:val="21"/>
          <w:lang w:val="fr-FR"/>
        </w:rPr>
        <w:t> :</w:t>
      </w:r>
    </w:p>
    <w:p w14:paraId="54965669" w14:textId="3D43D3D9"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Abandon </w:t>
      </w:r>
      <w:r w:rsidRPr="00B24302">
        <w:rPr>
          <w:rFonts w:ascii="Arial" w:hAnsi="Arial" w:cs="Arial"/>
          <w:sz w:val="21"/>
          <w:szCs w:val="21"/>
          <w:lang w:val="fr-FR"/>
        </w:rPr>
        <w:t>a la signification donnée dans le Contrat d’Achat d’Électricité.</w:t>
      </w:r>
    </w:p>
    <w:p w14:paraId="460067C9" w14:textId="564FE5F2"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Accord Direct </w:t>
      </w:r>
      <w:r w:rsidRPr="00B24302">
        <w:rPr>
          <w:rFonts w:ascii="Arial" w:hAnsi="Arial" w:cs="Arial"/>
          <w:sz w:val="21"/>
          <w:szCs w:val="21"/>
          <w:lang w:val="fr-FR"/>
        </w:rPr>
        <w:t xml:space="preserve">désigne l'accord direct conclu (ou à conclure) entre la Société de Projet, l'Actionnaire, le Gouvernement et le Prêteur (ou son agent) en relation avec 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essentiellement sous la forme indiquée </w:t>
      </w:r>
      <w:r w:rsidR="009B2E3E" w:rsidRPr="00B24302">
        <w:rPr>
          <w:rFonts w:ascii="Arial" w:hAnsi="Arial" w:cs="Arial"/>
          <w:sz w:val="21"/>
          <w:szCs w:val="21"/>
          <w:lang w:val="fr-FR"/>
        </w:rPr>
        <w:t>à l’</w:t>
      </w:r>
      <w:r w:rsidR="00B82D14" w:rsidRPr="00B24302">
        <w:rPr>
          <w:rFonts w:ascii="Arial" w:hAnsi="Arial" w:cs="Arial"/>
          <w:sz w:val="21"/>
          <w:szCs w:val="21"/>
          <w:lang w:val="fr-FR"/>
        </w:rPr>
        <w:fldChar w:fldCharType="begin"/>
      </w:r>
      <w:r w:rsidR="00B82D14" w:rsidRPr="00B24302">
        <w:rPr>
          <w:rFonts w:ascii="Arial" w:hAnsi="Arial" w:cs="Arial"/>
          <w:sz w:val="21"/>
          <w:szCs w:val="21"/>
          <w:lang w:val="fr-FR"/>
        </w:rPr>
        <w:instrText xml:space="preserve"> REF _Ref60839073 \r \h </w:instrText>
      </w:r>
      <w:r w:rsidR="00490EA8" w:rsidRPr="00B24302">
        <w:rPr>
          <w:rFonts w:ascii="Arial" w:hAnsi="Arial" w:cs="Arial"/>
          <w:sz w:val="21"/>
          <w:szCs w:val="21"/>
          <w:lang w:val="fr-FR"/>
        </w:rPr>
        <w:instrText xml:space="preserve"> \* MERGEFORMAT </w:instrText>
      </w:r>
      <w:r w:rsidR="00B82D14" w:rsidRPr="00B24302">
        <w:rPr>
          <w:rFonts w:ascii="Arial" w:hAnsi="Arial" w:cs="Arial"/>
          <w:sz w:val="21"/>
          <w:szCs w:val="21"/>
          <w:lang w:val="fr-FR"/>
        </w:rPr>
      </w:r>
      <w:r w:rsidR="00B82D14" w:rsidRPr="00B24302">
        <w:rPr>
          <w:rFonts w:ascii="Arial" w:hAnsi="Arial" w:cs="Arial"/>
          <w:sz w:val="21"/>
          <w:szCs w:val="21"/>
          <w:lang w:val="fr-FR"/>
        </w:rPr>
        <w:fldChar w:fldCharType="separate"/>
      </w:r>
      <w:r w:rsidR="005D7738" w:rsidRPr="00B24302">
        <w:rPr>
          <w:rFonts w:ascii="Arial" w:hAnsi="Arial" w:cs="Arial"/>
          <w:sz w:val="21"/>
          <w:szCs w:val="21"/>
          <w:lang w:val="fr-FR"/>
        </w:rPr>
        <w:t>Annexe</w:t>
      </w:r>
      <w:r w:rsidR="009A6D99" w:rsidRPr="00B24302">
        <w:rPr>
          <w:rFonts w:ascii="Arial" w:hAnsi="Arial" w:cs="Arial"/>
          <w:sz w:val="21"/>
          <w:szCs w:val="21"/>
          <w:lang w:val="fr-FR"/>
        </w:rPr>
        <w:t xml:space="preserve"> 5</w:t>
      </w:r>
      <w:r w:rsidR="00B82D14" w:rsidRPr="00B24302">
        <w:rPr>
          <w:rFonts w:ascii="Arial" w:hAnsi="Arial" w:cs="Arial"/>
          <w:sz w:val="21"/>
          <w:szCs w:val="21"/>
          <w:lang w:val="fr-FR"/>
        </w:rPr>
        <w:fldChar w:fldCharType="end"/>
      </w:r>
      <w:r w:rsidR="00B82D14" w:rsidRPr="00B24302">
        <w:rPr>
          <w:rFonts w:ascii="Arial" w:hAnsi="Arial" w:cs="Arial"/>
          <w:sz w:val="21"/>
          <w:szCs w:val="21"/>
          <w:lang w:val="fr-FR"/>
        </w:rPr>
        <w:t xml:space="preserve"> </w:t>
      </w:r>
      <w:r w:rsidRPr="00B24302">
        <w:rPr>
          <w:rFonts w:ascii="Arial" w:hAnsi="Arial" w:cs="Arial"/>
          <w:sz w:val="21"/>
          <w:szCs w:val="21"/>
          <w:lang w:val="fr-FR"/>
        </w:rPr>
        <w:t>(Forme de l'Accord Direct), conformément aux pratiques du marché en matière de transactions internationales de financement de Projets, tel qu’éventuellement modifié par accord des parties audit accord.</w:t>
      </w:r>
    </w:p>
    <w:p w14:paraId="760CBF8E"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Accords de Financement </w:t>
      </w:r>
      <w:r w:rsidRPr="00B24302">
        <w:rPr>
          <w:rFonts w:ascii="Arial" w:hAnsi="Arial" w:cs="Arial"/>
          <w:sz w:val="21"/>
          <w:szCs w:val="21"/>
          <w:lang w:val="fr-FR"/>
        </w:rPr>
        <w:t>désigne les accords de prêt, les garanties, les notes, les bons, les obligations et autres titres de créance, les documents et accords de sécurité, les accords de couverture, le soutien au crédit et les autres documents conclus (ou à conclure) par la Société de Projet concernant le financement (y compris le refinancement) du Projet, y compris tout accord direct entre les Entreprises, la Société de Projet et le Prêteur.</w:t>
      </w:r>
    </w:p>
    <w:p w14:paraId="621DAFBB"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Accords Préalables Connexes </w:t>
      </w:r>
      <w:r w:rsidRPr="00B24302">
        <w:rPr>
          <w:rFonts w:ascii="Arial" w:hAnsi="Arial" w:cs="Arial"/>
          <w:sz w:val="21"/>
          <w:szCs w:val="21"/>
        </w:rPr>
        <w:t>désigne les documents identifiés dans le Tableau des Informations Clés.</w:t>
      </w:r>
    </w:p>
    <w:p w14:paraId="27EB9099" w14:textId="56DF574D"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Acheteur</w:t>
      </w:r>
      <w:r w:rsidR="000704C5" w:rsidRPr="00B24302">
        <w:rPr>
          <w:rFonts w:ascii="Arial" w:hAnsi="Arial" w:cs="Arial"/>
          <w:b/>
          <w:bCs/>
          <w:sz w:val="21"/>
          <w:szCs w:val="21"/>
          <w:lang w:val="fr-FR"/>
        </w:rPr>
        <w:t xml:space="preserve"> </w:t>
      </w:r>
      <w:r w:rsidRPr="00B24302">
        <w:rPr>
          <w:rFonts w:ascii="Arial" w:hAnsi="Arial" w:cs="Arial"/>
          <w:sz w:val="21"/>
          <w:szCs w:val="21"/>
          <w:lang w:val="fr-FR"/>
        </w:rPr>
        <w:t>désigne l'acheteur d'Électricité dans le cadre du Contrat d’Achat d’Électricité, tel qu'identifié dans le Tableau des Informations Clés.</w:t>
      </w:r>
    </w:p>
    <w:p w14:paraId="1316F422" w14:textId="420C9D83"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Actifs du Projet </w:t>
      </w:r>
      <w:r w:rsidRPr="00B24302">
        <w:rPr>
          <w:rFonts w:ascii="Arial" w:hAnsi="Arial" w:cs="Arial"/>
          <w:sz w:val="21"/>
          <w:szCs w:val="21"/>
        </w:rPr>
        <w:t>signifie, sous réserve de l’</w:t>
      </w:r>
      <w:r w:rsidR="00830B9A" w:rsidRPr="00B24302">
        <w:rPr>
          <w:rFonts w:ascii="Arial" w:hAnsi="Arial" w:cs="Arial"/>
          <w:sz w:val="21"/>
          <w:szCs w:val="21"/>
        </w:rPr>
        <w:t>Article</w:t>
      </w:r>
      <w:r w:rsidRPr="00B24302">
        <w:rPr>
          <w:rFonts w:ascii="Arial" w:hAnsi="Arial" w:cs="Arial"/>
          <w:sz w:val="21"/>
          <w:szCs w:val="21"/>
        </w:rPr>
        <w:t xml:space="preserve"> </w:t>
      </w:r>
      <w:hyperlink w:anchor="_bookmark59" w:history="1">
        <w:r w:rsidRPr="00B24302">
          <w:rPr>
            <w:rFonts w:ascii="Arial" w:hAnsi="Arial" w:cs="Arial"/>
            <w:sz w:val="21"/>
            <w:szCs w:val="21"/>
          </w:rPr>
          <w:fldChar w:fldCharType="begin"/>
        </w:r>
        <w:r w:rsidRPr="00B24302">
          <w:rPr>
            <w:rFonts w:ascii="Arial" w:hAnsi="Arial" w:cs="Arial"/>
            <w:sz w:val="21"/>
            <w:szCs w:val="21"/>
          </w:rPr>
          <w:instrText xml:space="preserve"> REF _Ref29841188 \r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rPr>
          <w:t>11.9</w:t>
        </w:r>
        <w:r w:rsidRPr="00B24302">
          <w:rPr>
            <w:rFonts w:ascii="Arial" w:hAnsi="Arial" w:cs="Arial"/>
            <w:sz w:val="21"/>
            <w:szCs w:val="21"/>
          </w:rPr>
          <w:fldChar w:fldCharType="end"/>
        </w:r>
      </w:hyperlink>
      <w:r w:rsidRPr="00B24302">
        <w:rPr>
          <w:rFonts w:ascii="Arial" w:hAnsi="Arial" w:cs="Arial"/>
          <w:sz w:val="21"/>
          <w:szCs w:val="21"/>
        </w:rPr>
        <w:t xml:space="preserve"> (</w:t>
      </w:r>
      <w:r w:rsidRPr="00B24302">
        <w:rPr>
          <w:rFonts w:ascii="Arial" w:hAnsi="Arial" w:cs="Arial"/>
          <w:sz w:val="21"/>
          <w:szCs w:val="21"/>
        </w:rPr>
        <w:fldChar w:fldCharType="begin"/>
      </w:r>
      <w:r w:rsidRPr="00B24302">
        <w:rPr>
          <w:rFonts w:ascii="Arial" w:hAnsi="Arial" w:cs="Arial"/>
          <w:sz w:val="21"/>
          <w:szCs w:val="21"/>
        </w:rPr>
        <w:instrText xml:space="preserve"> REF _Ref29841188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rPr>
        <w:t>Option du Gouvernement concernant les Actifs du Projet</w:t>
      </w:r>
      <w:r w:rsidRPr="00B24302">
        <w:rPr>
          <w:rFonts w:ascii="Arial" w:hAnsi="Arial" w:cs="Arial"/>
          <w:sz w:val="21"/>
          <w:szCs w:val="21"/>
        </w:rPr>
        <w:fldChar w:fldCharType="end"/>
      </w:r>
      <w:r w:rsidRPr="00B24302">
        <w:rPr>
          <w:rFonts w:ascii="Arial" w:hAnsi="Arial" w:cs="Arial"/>
          <w:sz w:val="21"/>
          <w:szCs w:val="21"/>
        </w:rPr>
        <w:t>)</w:t>
      </w:r>
      <w:r w:rsidR="00D81F44">
        <w:rPr>
          <w:rFonts w:ascii="Arial" w:hAnsi="Arial" w:cs="Arial"/>
          <w:sz w:val="21"/>
          <w:szCs w:val="21"/>
        </w:rPr>
        <w:t> :</w:t>
      </w:r>
    </w:p>
    <w:p w14:paraId="72A078D1" w14:textId="77777777" w:rsidR="00564FC5" w:rsidRPr="00B24302" w:rsidRDefault="00564FC5" w:rsidP="00A0271F">
      <w:pPr>
        <w:pStyle w:val="Paragraphedeliste"/>
        <w:numPr>
          <w:ilvl w:val="0"/>
          <w:numId w:val="5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l'Installation ;</w:t>
      </w:r>
    </w:p>
    <w:p w14:paraId="1147DA2C" w14:textId="77777777" w:rsidR="00564FC5" w:rsidRPr="00B24302" w:rsidRDefault="00564FC5" w:rsidP="00A0271F">
      <w:pPr>
        <w:pStyle w:val="Paragraphedeliste"/>
        <w:numPr>
          <w:ilvl w:val="0"/>
          <w:numId w:val="5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les droits de la Société de Projet sur le Site ;</w:t>
      </w:r>
    </w:p>
    <w:p w14:paraId="0C89815C" w14:textId="1E1623D9" w:rsidR="00564FC5" w:rsidRPr="00B24302" w:rsidRDefault="00C10336" w:rsidP="00A0271F">
      <w:pPr>
        <w:pStyle w:val="Paragraphedeliste"/>
        <w:numPr>
          <w:ilvl w:val="0"/>
          <w:numId w:val="5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à la </w:t>
      </w:r>
      <w:r w:rsidR="00075A2D" w:rsidRPr="00B24302">
        <w:rPr>
          <w:rFonts w:ascii="Arial" w:hAnsi="Arial" w:cs="Arial"/>
          <w:sz w:val="21"/>
          <w:szCs w:val="21"/>
          <w:lang w:val="fr-FR"/>
        </w:rPr>
        <w:t>D</w:t>
      </w:r>
      <w:r w:rsidRPr="00B24302">
        <w:rPr>
          <w:rFonts w:ascii="Arial" w:hAnsi="Arial" w:cs="Arial"/>
          <w:sz w:val="21"/>
          <w:szCs w:val="21"/>
          <w:lang w:val="fr-FR"/>
        </w:rPr>
        <w:t xml:space="preserve">ate de </w:t>
      </w:r>
      <w:r w:rsidR="00075A2D" w:rsidRPr="00B24302">
        <w:rPr>
          <w:rFonts w:ascii="Arial" w:hAnsi="Arial" w:cs="Arial"/>
          <w:sz w:val="21"/>
          <w:szCs w:val="21"/>
          <w:lang w:val="fr-FR"/>
        </w:rPr>
        <w:t>R</w:t>
      </w:r>
      <w:r w:rsidRPr="00B24302">
        <w:rPr>
          <w:rFonts w:ascii="Arial" w:hAnsi="Arial" w:cs="Arial"/>
          <w:sz w:val="21"/>
          <w:szCs w:val="21"/>
          <w:lang w:val="fr-FR"/>
        </w:rPr>
        <w:t>ésiliation,</w:t>
      </w:r>
      <w:r w:rsidR="00564FC5" w:rsidRPr="00B24302">
        <w:rPr>
          <w:rFonts w:ascii="Arial" w:hAnsi="Arial" w:cs="Arial"/>
          <w:sz w:val="21"/>
          <w:szCs w:val="21"/>
          <w:lang w:val="fr-FR"/>
        </w:rPr>
        <w:t xml:space="preserve"> les équipements, machines, matériels, biens immobiliers, droits sur des biens immobiliers, propriété intellectuelle, droits liés à la propriété intellectuelle ou autres biens de toute nature qui sont détenus ou pris à bail par la Société de Projet ou dans lesquels la Société de Projet détient ou bénéficie d’un droit quelconque à quelque titre que ce soit et qui ont été utilisés par la Société de Projet pour produire de l'Électricité ou pour exécuter les obligations de la Société de Projet en vertu de l'un des Contrats de Projet, à l'exception de tout bien qui a entre-temps été cédé à des conditions normales de marché dans le cadre normal des activités de la Société de Projet ;</w:t>
      </w:r>
    </w:p>
    <w:p w14:paraId="123462D1" w14:textId="793F3A45" w:rsidR="00564FC5" w:rsidRPr="00B24302" w:rsidRDefault="008D6A15" w:rsidP="00A0271F">
      <w:pPr>
        <w:pStyle w:val="Paragraphedeliste"/>
        <w:numPr>
          <w:ilvl w:val="0"/>
          <w:numId w:val="5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à la Date de Résiliation, </w:t>
      </w:r>
      <w:r w:rsidR="00564FC5" w:rsidRPr="00B24302">
        <w:rPr>
          <w:rFonts w:ascii="Arial" w:hAnsi="Arial" w:cs="Arial"/>
          <w:sz w:val="21"/>
          <w:szCs w:val="21"/>
          <w:lang w:val="fr-FR"/>
        </w:rPr>
        <w:t>tous les stocks de pièces de rechange et autres consommables conservés ou situés sur le Site, à l'exception des stocks de pièces de rechange et autres consommables qui ont depuis lors été utilisés ou consommés dans le cadre du fonctionnement normal et/ou de la maintenance de l'Installation et/ou du Site ;</w:t>
      </w:r>
    </w:p>
    <w:p w14:paraId="7EBFAED5" w14:textId="77777777" w:rsidR="00564FC5" w:rsidRPr="00B24302" w:rsidRDefault="00564FC5" w:rsidP="00A0271F">
      <w:pPr>
        <w:pStyle w:val="Paragraphedeliste"/>
        <w:numPr>
          <w:ilvl w:val="0"/>
          <w:numId w:val="5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tous les dossiers, manuels, dessins, livres, registres et autres documents ou informations (y compris sous forme électronique) relatifs à l'Installation, au Site, aux Entreprises et/ou aux employés de la Société de Projet ;</w:t>
      </w:r>
    </w:p>
    <w:p w14:paraId="1AA32974" w14:textId="77777777" w:rsidR="00564FC5" w:rsidRPr="00B24302" w:rsidRDefault="00564FC5" w:rsidP="00A0271F">
      <w:pPr>
        <w:pStyle w:val="Paragraphedeliste"/>
        <w:numPr>
          <w:ilvl w:val="0"/>
          <w:numId w:val="5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lastRenderedPageBreak/>
        <w:t>le bénéfice de toute police d'assurance dans la mesure où ces avantages se rapportent à toute perte ou dommage potentiel à l'Installation, au Site ou à d'autres Actifs du Projet après la Date de Transfert ;</w:t>
      </w:r>
    </w:p>
    <w:p w14:paraId="0079F53A" w14:textId="77777777" w:rsidR="00564FC5" w:rsidRPr="00B24302" w:rsidRDefault="00564FC5" w:rsidP="00A0271F">
      <w:pPr>
        <w:pStyle w:val="Paragraphedeliste"/>
        <w:numPr>
          <w:ilvl w:val="0"/>
          <w:numId w:val="5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le bénéfice des réclamations au titre des garanties, conditions, indemnités et polices d'assurance relatives à la perte ou aux dommages causés à l'Installation, au Site et/ou à d'autres Actifs du Projet, de quelque manière que ce soit, résultant de tout événement ou circonstance survenu avant la Date de Transfert ;</w:t>
      </w:r>
    </w:p>
    <w:p w14:paraId="61C15A61" w14:textId="77777777" w:rsidR="00564FC5" w:rsidRPr="00B24302" w:rsidRDefault="00564FC5" w:rsidP="00A0271F">
      <w:pPr>
        <w:pStyle w:val="Paragraphedeliste"/>
        <w:numPr>
          <w:ilvl w:val="0"/>
          <w:numId w:val="5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le bénéfice des Contrats de Projet (dans la mesure où ils restent en vigueur) et de tous les autres baux et contrats relatifs à la participation de la Société de Projet au Projet, en vertu de tout accord de novation conclus à des termes raisonnables et courants ;</w:t>
      </w:r>
    </w:p>
    <w:p w14:paraId="51B530CD" w14:textId="77777777" w:rsidR="00564FC5" w:rsidRPr="00B24302" w:rsidRDefault="00564FC5" w:rsidP="00A0271F">
      <w:pPr>
        <w:pStyle w:val="Paragraphedeliste"/>
        <w:numPr>
          <w:ilvl w:val="0"/>
          <w:numId w:val="5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tout autre bien appartenant à la Société de Projet ou loué par elle et utilisé ou utile dans le cadre de l'Exploitation de l'Installation, du Site ou de l'activité de la Société de Projet,</w:t>
      </w:r>
    </w:p>
    <w:p w14:paraId="2F1E0D8D"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mais en excluant, pour éviter tout doute, tout montant figurant au crédit d'un compte bancaire de la Société de Projet.</w:t>
      </w:r>
    </w:p>
    <w:p w14:paraId="4AB89CBB" w14:textId="77777777" w:rsidR="006B5B21" w:rsidRPr="00B24302" w:rsidRDefault="006B5B21"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Actifs Protégés </w:t>
      </w:r>
      <w:r w:rsidRPr="00B24302">
        <w:rPr>
          <w:rFonts w:ascii="Arial" w:hAnsi="Arial" w:cs="Arial"/>
          <w:sz w:val="21"/>
          <w:szCs w:val="21"/>
        </w:rPr>
        <w:t>désigne les biens identifiés dans le Tableau des Informations Clés.</w:t>
      </w:r>
    </w:p>
    <w:p w14:paraId="2EFAB556"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Actionnaire </w:t>
      </w:r>
      <w:r w:rsidRPr="00B24302">
        <w:rPr>
          <w:rFonts w:ascii="Arial" w:hAnsi="Arial" w:cs="Arial"/>
          <w:sz w:val="21"/>
          <w:szCs w:val="21"/>
        </w:rPr>
        <w:t>désigne le détenteur des Capitaux Propres.</w:t>
      </w:r>
    </w:p>
    <w:p w14:paraId="630B7949" w14:textId="41A28EF3"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Actions Restantes </w:t>
      </w:r>
      <w:r w:rsidRPr="00B24302">
        <w:rPr>
          <w:rFonts w:ascii="Arial" w:hAnsi="Arial" w:cs="Arial"/>
          <w:sz w:val="21"/>
          <w:szCs w:val="21"/>
        </w:rPr>
        <w:t>a la signification donnée dans l’</w:t>
      </w:r>
      <w:r w:rsidR="00830B9A" w:rsidRPr="00B24302">
        <w:rPr>
          <w:rFonts w:ascii="Arial" w:hAnsi="Arial" w:cs="Arial"/>
          <w:sz w:val="21"/>
          <w:szCs w:val="21"/>
        </w:rPr>
        <w:t>Article</w:t>
      </w:r>
      <w:r w:rsidRPr="00B24302">
        <w:rPr>
          <w:rFonts w:ascii="Arial" w:hAnsi="Arial" w:cs="Arial"/>
          <w:sz w:val="21"/>
          <w:szCs w:val="21"/>
        </w:rPr>
        <w:t xml:space="preserve"> </w:t>
      </w:r>
      <w:r w:rsidRPr="00B24302">
        <w:rPr>
          <w:rFonts w:ascii="Arial" w:hAnsi="Arial" w:cs="Arial"/>
          <w:sz w:val="21"/>
          <w:szCs w:val="21"/>
        </w:rPr>
        <w:fldChar w:fldCharType="begin"/>
      </w:r>
      <w:r w:rsidRPr="00B24302">
        <w:rPr>
          <w:rFonts w:ascii="Arial" w:hAnsi="Arial" w:cs="Arial"/>
          <w:sz w:val="21"/>
          <w:szCs w:val="21"/>
        </w:rPr>
        <w:instrText xml:space="preserve"> REF _Ref28293356 \r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rPr>
        <w:t>11.5</w:t>
      </w:r>
      <w:r w:rsidRPr="00B24302">
        <w:rPr>
          <w:rFonts w:ascii="Arial" w:hAnsi="Arial" w:cs="Arial"/>
          <w:sz w:val="21"/>
          <w:szCs w:val="21"/>
        </w:rPr>
        <w:fldChar w:fldCharType="end"/>
      </w:r>
      <w:r w:rsidRPr="00B24302">
        <w:rPr>
          <w:rFonts w:ascii="Arial" w:hAnsi="Arial" w:cs="Arial"/>
          <w:sz w:val="21"/>
          <w:szCs w:val="21"/>
        </w:rPr>
        <w:t xml:space="preserve"> (</w:t>
      </w:r>
      <w:r w:rsidRPr="00B24302">
        <w:rPr>
          <w:rFonts w:ascii="Arial" w:hAnsi="Arial" w:cs="Arial"/>
          <w:sz w:val="21"/>
          <w:szCs w:val="21"/>
        </w:rPr>
        <w:fldChar w:fldCharType="begin"/>
      </w:r>
      <w:r w:rsidRPr="00B24302">
        <w:rPr>
          <w:rFonts w:ascii="Arial" w:hAnsi="Arial" w:cs="Arial"/>
          <w:sz w:val="21"/>
          <w:szCs w:val="21"/>
        </w:rPr>
        <w:instrText xml:space="preserve"> REF _Ref28293356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rPr>
        <w:t>Expropriation d’Actions</w:t>
      </w:r>
      <w:r w:rsidRPr="00B24302">
        <w:rPr>
          <w:rFonts w:ascii="Arial" w:hAnsi="Arial" w:cs="Arial"/>
          <w:sz w:val="21"/>
          <w:szCs w:val="21"/>
        </w:rPr>
        <w:fldChar w:fldCharType="end"/>
      </w:r>
      <w:r w:rsidRPr="00B24302">
        <w:rPr>
          <w:rFonts w:ascii="Arial" w:hAnsi="Arial" w:cs="Arial"/>
          <w:sz w:val="21"/>
          <w:szCs w:val="21"/>
        </w:rPr>
        <w:t>).</w:t>
      </w:r>
    </w:p>
    <w:p w14:paraId="4A38C594" w14:textId="5F400632"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Activité de Corruption </w:t>
      </w:r>
      <w:r w:rsidRPr="00B24302">
        <w:rPr>
          <w:rFonts w:ascii="Arial" w:hAnsi="Arial" w:cs="Arial"/>
          <w:sz w:val="21"/>
          <w:szCs w:val="21"/>
          <w:lang w:val="fr-FR"/>
        </w:rPr>
        <w:t xml:space="preserve">désigne tout acte ou omission interdit par toute Loi du Territoire visant à prévenir la corruption </w:t>
      </w:r>
      <w:r w:rsidR="00972C38" w:rsidRPr="00B24302">
        <w:rPr>
          <w:rFonts w:ascii="Arial" w:hAnsi="Arial" w:cs="Arial"/>
          <w:sz w:val="21"/>
          <w:szCs w:val="21"/>
          <w:lang w:val="fr-FR"/>
        </w:rPr>
        <w:t>et les infractions assimilées</w:t>
      </w:r>
      <w:r w:rsidRPr="00B24302">
        <w:rPr>
          <w:rFonts w:ascii="Arial" w:hAnsi="Arial" w:cs="Arial"/>
          <w:sz w:val="21"/>
          <w:szCs w:val="21"/>
          <w:lang w:val="fr-FR"/>
        </w:rPr>
        <w:t xml:space="preserve"> et tout acte ou omission interdit par toute politique et directive visée à l’</w:t>
      </w:r>
      <w:r w:rsidR="00830B9A" w:rsidRPr="00B24302">
        <w:rPr>
          <w:rFonts w:ascii="Arial" w:hAnsi="Arial" w:cs="Arial"/>
          <w:sz w:val="21"/>
          <w:szCs w:val="21"/>
          <w:lang w:val="fr-FR"/>
        </w:rPr>
        <w:t>Article</w:t>
      </w:r>
      <w:r w:rsidRPr="00B24302">
        <w:rPr>
          <w:rFonts w:ascii="Arial" w:hAnsi="Arial" w:cs="Arial"/>
          <w:sz w:val="21"/>
          <w:szCs w:val="21"/>
          <w:lang w:val="fr-FR"/>
        </w:rPr>
        <w:t xml:space="preserve"> </w:t>
      </w:r>
      <w:r w:rsidRPr="00B24302">
        <w:rPr>
          <w:rFonts w:ascii="Arial" w:hAnsi="Arial" w:cs="Arial"/>
          <w:sz w:val="21"/>
          <w:szCs w:val="21"/>
          <w:lang w:val="fr-FR"/>
        </w:rPr>
        <w:fldChar w:fldCharType="begin"/>
      </w:r>
      <w:r w:rsidRPr="00B24302">
        <w:rPr>
          <w:rFonts w:ascii="Arial" w:hAnsi="Arial" w:cs="Arial"/>
          <w:sz w:val="21"/>
          <w:szCs w:val="21"/>
          <w:lang w:val="fr-FR"/>
        </w:rPr>
        <w:instrText xml:space="preserve"> REF _Ref59958887 \r \h  \* MERGEFORMAT </w:instrText>
      </w:r>
      <w:r w:rsidRPr="00B24302">
        <w:rPr>
          <w:rFonts w:ascii="Arial" w:hAnsi="Arial" w:cs="Arial"/>
          <w:sz w:val="21"/>
          <w:szCs w:val="21"/>
          <w:lang w:val="fr-FR"/>
        </w:rPr>
      </w:r>
      <w:r w:rsidRPr="00B24302">
        <w:rPr>
          <w:rFonts w:ascii="Arial" w:hAnsi="Arial" w:cs="Arial"/>
          <w:sz w:val="21"/>
          <w:szCs w:val="21"/>
          <w:lang w:val="fr-FR"/>
        </w:rPr>
        <w:fldChar w:fldCharType="separate"/>
      </w:r>
      <w:r w:rsidR="009A6D99" w:rsidRPr="00B24302">
        <w:rPr>
          <w:rFonts w:ascii="Arial" w:hAnsi="Arial" w:cs="Arial"/>
          <w:sz w:val="21"/>
          <w:szCs w:val="21"/>
          <w:lang w:val="fr-FR"/>
        </w:rPr>
        <w:t>13</w:t>
      </w:r>
      <w:r w:rsidRPr="00B24302">
        <w:rPr>
          <w:rFonts w:ascii="Arial" w:hAnsi="Arial" w:cs="Arial"/>
          <w:sz w:val="21"/>
          <w:szCs w:val="21"/>
          <w:lang w:val="fr-FR"/>
        </w:rPr>
        <w:fldChar w:fldCharType="end"/>
      </w:r>
      <w:r w:rsidRPr="00B24302">
        <w:rPr>
          <w:rFonts w:ascii="Arial" w:hAnsi="Arial" w:cs="Arial"/>
          <w:sz w:val="21"/>
          <w:szCs w:val="21"/>
          <w:lang w:val="fr-FR"/>
        </w:rPr>
        <w:t xml:space="preserve"> (</w:t>
      </w:r>
      <w:r w:rsidRPr="00B24302">
        <w:rPr>
          <w:rFonts w:ascii="Arial" w:hAnsi="Arial" w:cs="Arial"/>
          <w:sz w:val="21"/>
          <w:szCs w:val="21"/>
          <w:lang w:val="fr-FR"/>
        </w:rPr>
        <w:fldChar w:fldCharType="begin"/>
      </w:r>
      <w:r w:rsidRPr="00B24302">
        <w:rPr>
          <w:rFonts w:ascii="Arial" w:hAnsi="Arial" w:cs="Arial"/>
          <w:sz w:val="21"/>
          <w:szCs w:val="21"/>
          <w:lang w:val="fr-FR"/>
        </w:rPr>
        <w:instrText xml:space="preserve"> REF _Ref59958892 \h  \* MERGEFORMAT </w:instrText>
      </w:r>
      <w:r w:rsidRPr="00B24302">
        <w:rPr>
          <w:rFonts w:ascii="Arial" w:hAnsi="Arial" w:cs="Arial"/>
          <w:sz w:val="21"/>
          <w:szCs w:val="21"/>
          <w:lang w:val="fr-FR"/>
        </w:rPr>
      </w:r>
      <w:r w:rsidRPr="00B24302">
        <w:rPr>
          <w:rFonts w:ascii="Arial" w:hAnsi="Arial" w:cs="Arial"/>
          <w:sz w:val="21"/>
          <w:szCs w:val="21"/>
          <w:lang w:val="fr-FR"/>
        </w:rPr>
        <w:fldChar w:fldCharType="separate"/>
      </w:r>
      <w:r w:rsidR="0063539F" w:rsidRPr="00B24302">
        <w:rPr>
          <w:rFonts w:ascii="Arial" w:hAnsi="Arial" w:cs="Arial"/>
          <w:sz w:val="21"/>
          <w:szCs w:val="21"/>
          <w:lang w:val="fr-FR"/>
        </w:rPr>
        <w:t xml:space="preserve">Disposition Anti-Corruption </w:t>
      </w:r>
      <w:r w:rsidRPr="00B24302">
        <w:rPr>
          <w:rFonts w:ascii="Arial" w:hAnsi="Arial" w:cs="Arial"/>
          <w:sz w:val="21"/>
          <w:szCs w:val="21"/>
          <w:lang w:val="fr-FR"/>
        </w:rPr>
        <w:fldChar w:fldCharType="end"/>
      </w:r>
      <w:r w:rsidRPr="00B24302">
        <w:rPr>
          <w:rFonts w:ascii="Arial" w:hAnsi="Arial" w:cs="Arial"/>
          <w:sz w:val="21"/>
          <w:szCs w:val="21"/>
          <w:lang w:val="fr-FR"/>
        </w:rPr>
        <w:t>)</w:t>
      </w:r>
      <w:r w:rsidRPr="00B24302" w:rsidDel="00651F98">
        <w:rPr>
          <w:rFonts w:ascii="Arial" w:hAnsi="Arial" w:cs="Arial"/>
          <w:sz w:val="21"/>
          <w:szCs w:val="21"/>
          <w:lang w:val="fr-FR"/>
        </w:rPr>
        <w:t xml:space="preserve"> </w:t>
      </w:r>
      <w:r w:rsidRPr="00B24302">
        <w:rPr>
          <w:rFonts w:ascii="Arial" w:hAnsi="Arial" w:cs="Arial"/>
          <w:sz w:val="21"/>
          <w:szCs w:val="21"/>
          <w:lang w:val="fr-FR"/>
        </w:rPr>
        <w:t>en rapport avec le Projet.</w:t>
      </w:r>
    </w:p>
    <w:p w14:paraId="7F00935B" w14:textId="13D1A61B"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Affilié </w:t>
      </w:r>
      <w:r w:rsidRPr="00B24302">
        <w:rPr>
          <w:rFonts w:ascii="Arial" w:hAnsi="Arial" w:cs="Arial"/>
          <w:sz w:val="21"/>
          <w:szCs w:val="21"/>
          <w:lang w:val="fr-FR"/>
        </w:rPr>
        <w:t>désigne, par rapport à toute personne déterminée, toute autre personne qui Contrôle, qui est Contrôlée par cette personne, ou qui est sous Contrôle commun avec elle, le Contrôle s'entendant soit d'un Contrôle direct, soit d'un Contrôle indirect et</w:t>
      </w:r>
      <w:r w:rsidR="00D81F44">
        <w:rPr>
          <w:rFonts w:ascii="Arial" w:hAnsi="Arial" w:cs="Arial"/>
          <w:sz w:val="21"/>
          <w:szCs w:val="21"/>
          <w:lang w:val="fr-FR"/>
        </w:rPr>
        <w:t> :</w:t>
      </w:r>
    </w:p>
    <w:p w14:paraId="54220D08" w14:textId="77777777" w:rsidR="00564FC5" w:rsidRPr="00B24302" w:rsidRDefault="00564FC5" w:rsidP="00A0271F">
      <w:pPr>
        <w:pStyle w:val="BauchiEPClevel1"/>
        <w:numPr>
          <w:ilvl w:val="0"/>
          <w:numId w:val="40"/>
        </w:numPr>
        <w:tabs>
          <w:tab w:val="left" w:pos="709"/>
          <w:tab w:val="left" w:pos="1418"/>
          <w:tab w:val="left" w:pos="2127"/>
        </w:tabs>
        <w:ind w:left="709" w:hanging="709"/>
        <w:rPr>
          <w:rFonts w:ascii="Arial" w:hAnsi="Arial" w:cs="Arial"/>
          <w:sz w:val="21"/>
          <w:szCs w:val="21"/>
          <w:lang w:val="fr-FR"/>
        </w:rPr>
      </w:pPr>
      <w:r w:rsidRPr="00B24302">
        <w:rPr>
          <w:rFonts w:ascii="Arial" w:hAnsi="Arial" w:cs="Arial"/>
          <w:sz w:val="21"/>
          <w:szCs w:val="21"/>
          <w:lang w:val="fr-FR"/>
        </w:rPr>
        <w:t>une personne est directement Contrôlée par une autre personne si cette dernière possède plus de cinquante pour cent (50%) des droits de vote attachés au capital social émis de la première personne mentionnée ; et</w:t>
      </w:r>
    </w:p>
    <w:p w14:paraId="395AD93A" w14:textId="77777777" w:rsidR="00564FC5" w:rsidRPr="00B24302" w:rsidRDefault="00564FC5" w:rsidP="00A0271F">
      <w:pPr>
        <w:pStyle w:val="BauchiEPClevel1"/>
        <w:numPr>
          <w:ilvl w:val="0"/>
          <w:numId w:val="40"/>
        </w:numPr>
        <w:tabs>
          <w:tab w:val="left" w:pos="709"/>
          <w:tab w:val="left" w:pos="1418"/>
          <w:tab w:val="left" w:pos="2127"/>
        </w:tabs>
        <w:ind w:left="709" w:hanging="709"/>
        <w:rPr>
          <w:rFonts w:ascii="Arial" w:hAnsi="Arial" w:cs="Arial"/>
          <w:sz w:val="21"/>
          <w:szCs w:val="21"/>
          <w:lang w:val="fr-FR"/>
        </w:rPr>
      </w:pPr>
      <w:r w:rsidRPr="00B24302">
        <w:rPr>
          <w:rFonts w:ascii="Arial" w:hAnsi="Arial" w:cs="Arial"/>
          <w:sz w:val="21"/>
          <w:szCs w:val="21"/>
          <w:lang w:val="fr-FR"/>
        </w:rPr>
        <w:t>une personne est indirectement Contrôlée par une autre personne si cette dernière détient indirectement plus de cinquante pour cent (50%) des droits de vote attachés au capital social émis de la première personne mentionnée.</w:t>
      </w:r>
    </w:p>
    <w:p w14:paraId="6D4C606E" w14:textId="497DE7FC" w:rsidR="00564FC5" w:rsidRPr="00B24302" w:rsidRDefault="00830B9A"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Annexe</w:t>
      </w:r>
      <w:r w:rsidR="00564FC5" w:rsidRPr="00B24302">
        <w:rPr>
          <w:rFonts w:ascii="Arial" w:hAnsi="Arial" w:cs="Arial"/>
          <w:b/>
          <w:bCs/>
          <w:sz w:val="21"/>
          <w:szCs w:val="21"/>
        </w:rPr>
        <w:t xml:space="preserve"> </w:t>
      </w:r>
      <w:r w:rsidR="00564FC5" w:rsidRPr="00B24302">
        <w:rPr>
          <w:rFonts w:ascii="Arial" w:hAnsi="Arial" w:cs="Arial"/>
          <w:sz w:val="21"/>
          <w:szCs w:val="21"/>
        </w:rPr>
        <w:t xml:space="preserve">désigne l'une des </w:t>
      </w:r>
      <w:r w:rsidRPr="00B24302">
        <w:rPr>
          <w:rFonts w:ascii="Arial" w:hAnsi="Arial" w:cs="Arial"/>
          <w:sz w:val="21"/>
          <w:szCs w:val="21"/>
        </w:rPr>
        <w:t>Annexe</w:t>
      </w:r>
      <w:r w:rsidR="00564FC5" w:rsidRPr="00B24302">
        <w:rPr>
          <w:rFonts w:ascii="Arial" w:hAnsi="Arial" w:cs="Arial"/>
          <w:sz w:val="21"/>
          <w:szCs w:val="21"/>
        </w:rPr>
        <w:t xml:space="preserve">s jointes au présent </w:t>
      </w:r>
      <w:r w:rsidR="00F3350F" w:rsidRPr="00B24302">
        <w:rPr>
          <w:rFonts w:ascii="Arial" w:hAnsi="Arial" w:cs="Arial"/>
          <w:sz w:val="21"/>
          <w:szCs w:val="21"/>
        </w:rPr>
        <w:t xml:space="preserve">Contrat </w:t>
      </w:r>
      <w:r w:rsidR="00564FC5" w:rsidRPr="00B24302">
        <w:rPr>
          <w:rFonts w:ascii="Arial" w:hAnsi="Arial" w:cs="Arial"/>
          <w:sz w:val="21"/>
          <w:szCs w:val="21"/>
        </w:rPr>
        <w:t>et faisant partie intégrante de celui-ci.</w:t>
      </w:r>
    </w:p>
    <w:p w14:paraId="261C5E6A"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Artefacts </w:t>
      </w:r>
      <w:r w:rsidRPr="00B24302">
        <w:rPr>
          <w:rFonts w:ascii="Arial" w:hAnsi="Arial" w:cs="Arial"/>
          <w:sz w:val="21"/>
          <w:szCs w:val="21"/>
          <w:lang w:val="fr-FR"/>
        </w:rPr>
        <w:t>désigne les fossiles, les pièces de monnaie, les objets de valeur ou anciens, les structures et autres vestiges (y compris les vestiges paléontologiques et archéologiques) ou les objets ayant une importance archéologique.</w:t>
      </w:r>
    </w:p>
    <w:p w14:paraId="295EC520" w14:textId="1538ED40"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Autorisation de Production</w:t>
      </w:r>
      <w:r w:rsidR="000704C5" w:rsidRPr="00B24302">
        <w:rPr>
          <w:rFonts w:ascii="Arial" w:hAnsi="Arial" w:cs="Arial"/>
          <w:b/>
          <w:bCs/>
          <w:sz w:val="21"/>
          <w:szCs w:val="21"/>
          <w:lang w:val="fr-FR"/>
        </w:rPr>
        <w:t xml:space="preserve"> </w:t>
      </w:r>
      <w:r w:rsidRPr="00B24302">
        <w:rPr>
          <w:rFonts w:ascii="Arial" w:hAnsi="Arial" w:cs="Arial"/>
          <w:sz w:val="21"/>
          <w:szCs w:val="21"/>
          <w:lang w:val="fr-FR"/>
        </w:rPr>
        <w:t>désigne l’Autorisation de production relative à l’Installation délivrée ou à délivrer par l’Autorité compétente à la Société de Projet.</w:t>
      </w:r>
    </w:p>
    <w:p w14:paraId="33BD3471"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Autorisations </w:t>
      </w:r>
      <w:r w:rsidRPr="00B24302">
        <w:rPr>
          <w:rFonts w:ascii="Arial" w:hAnsi="Arial" w:cs="Arial"/>
          <w:sz w:val="21"/>
          <w:szCs w:val="21"/>
          <w:lang w:val="fr-FR"/>
        </w:rPr>
        <w:t xml:space="preserve">désigne tout consentement, autorisation, octroi, reconnaissance, enregistrement, dépôt, certificat de non-objection, accord, certificat (notarié), permission, licence, approbation, </w:t>
      </w:r>
      <w:r w:rsidRPr="00B24302">
        <w:rPr>
          <w:rFonts w:ascii="Arial" w:hAnsi="Arial" w:cs="Arial"/>
          <w:sz w:val="21"/>
          <w:szCs w:val="21"/>
          <w:lang w:val="fr-FR"/>
        </w:rPr>
        <w:lastRenderedPageBreak/>
        <w:t>permis, autorité ou exemption requis par la Loi que la Société de Projet et/ou l'une de ses Entreprises doit obtenir de toute Autorité aux fins du Projet.</w:t>
      </w:r>
    </w:p>
    <w:p w14:paraId="7C91A864"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Autorité </w:t>
      </w:r>
      <w:r w:rsidRPr="00B24302">
        <w:rPr>
          <w:rFonts w:ascii="Arial" w:hAnsi="Arial" w:cs="Arial"/>
          <w:sz w:val="21"/>
          <w:szCs w:val="21"/>
          <w:lang w:val="fr-FR"/>
        </w:rPr>
        <w:t>désigne tout ministère ou département, tout ministre, tout organe d'État, tout fonctionnaire de l'administration publique ou tout autre département, commission, institution, entité, service public, conseil, agence, instrument ou autorité (dans chaque cas, qu'il soit national, provincial ou municipal) ou tout tribunal, chacun ayant compétence sur la matière concernée, à l’exclusion expresse de l'Acheteur.</w:t>
      </w:r>
    </w:p>
    <w:p w14:paraId="7AF60042" w14:textId="4915F822"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Autorité de Nomination des Experts</w:t>
      </w:r>
      <w:r w:rsidR="000704C5" w:rsidRPr="00B24302">
        <w:rPr>
          <w:rFonts w:ascii="Arial" w:hAnsi="Arial" w:cs="Arial"/>
          <w:b/>
          <w:bCs/>
          <w:sz w:val="21"/>
          <w:szCs w:val="21"/>
          <w:lang w:val="fr-FR"/>
        </w:rPr>
        <w:t xml:space="preserve"> </w:t>
      </w:r>
      <w:r w:rsidRPr="00B24302">
        <w:rPr>
          <w:rFonts w:ascii="Arial" w:hAnsi="Arial" w:cs="Arial"/>
          <w:sz w:val="21"/>
          <w:szCs w:val="21"/>
          <w:lang w:val="fr-FR"/>
        </w:rPr>
        <w:t>désigne l'autorité ou les autorités identifiées dans le Tableau des Informations Clés.</w:t>
      </w:r>
    </w:p>
    <w:p w14:paraId="4A74CE99"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Autorité Environnementale Compétente </w:t>
      </w:r>
      <w:r w:rsidRPr="00B24302">
        <w:rPr>
          <w:rFonts w:ascii="Arial" w:hAnsi="Arial" w:cs="Arial"/>
          <w:sz w:val="21"/>
          <w:szCs w:val="21"/>
        </w:rPr>
        <w:t>désigne l'autorité environnementale compétente identifiée dans le Tableau des Informations Clés.</w:t>
      </w:r>
    </w:p>
    <w:p w14:paraId="7E26AFB3" w14:textId="1F4E6892"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Autre Cas de Force Majeure </w:t>
      </w:r>
      <w:r w:rsidRPr="00B24302">
        <w:rPr>
          <w:rFonts w:ascii="Arial" w:hAnsi="Arial" w:cs="Arial"/>
          <w:sz w:val="21"/>
          <w:szCs w:val="21"/>
        </w:rPr>
        <w:t>désigne tout Cas de Force Majeure autre qu'un Cas de Force Majeure Gouvernementale, y compris (dans la mesure où il s'agit d'un Cas de Force Majeure)</w:t>
      </w:r>
      <w:r w:rsidR="00D81F44">
        <w:rPr>
          <w:rFonts w:ascii="Arial" w:hAnsi="Arial" w:cs="Arial"/>
          <w:sz w:val="21"/>
          <w:szCs w:val="21"/>
        </w:rPr>
        <w:t> :</w:t>
      </w:r>
    </w:p>
    <w:p w14:paraId="2D2F6A5A" w14:textId="77777777" w:rsidR="00564FC5" w:rsidRPr="00B24302" w:rsidRDefault="00564FC5" w:rsidP="00A0271F">
      <w:pPr>
        <w:pStyle w:val="Paragraphedeliste"/>
        <w:numPr>
          <w:ilvl w:val="0"/>
          <w:numId w:val="50"/>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la foudre, un tremblement de terre, un tsunami, une inondation, de fortes pluies, un glissement de terrain, un ouragan, une tempête de sable, un cyclone, un typhon, une tornade ou une autre calamité ou catastrophe naturelle, ou des conditions météorologiques ou environnementales extrêmes ou des actions des éléments ;</w:t>
      </w:r>
    </w:p>
    <w:p w14:paraId="0F0FD025" w14:textId="77777777" w:rsidR="00564FC5" w:rsidRPr="00B24302" w:rsidRDefault="00564FC5" w:rsidP="00A0271F">
      <w:pPr>
        <w:pStyle w:val="Paragraphedeliste"/>
        <w:numPr>
          <w:ilvl w:val="0"/>
          <w:numId w:val="50"/>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épidémie, peste ou quarantaine ;</w:t>
      </w:r>
    </w:p>
    <w:p w14:paraId="6CB0DFEC" w14:textId="77777777" w:rsidR="00564FC5" w:rsidRPr="00B24302" w:rsidRDefault="00564FC5" w:rsidP="00A0271F">
      <w:pPr>
        <w:pStyle w:val="Paragraphedeliste"/>
        <w:numPr>
          <w:ilvl w:val="0"/>
          <w:numId w:val="50"/>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dans la mesure où cet événement ne relève pas de l'alinéa e) de la définition de la Force Majeure Gouvernementale, les grèves, lock-out ou autres perturbations du travail ou restrictions au travail ; </w:t>
      </w:r>
    </w:p>
    <w:p w14:paraId="588B61AF" w14:textId="77777777" w:rsidR="00564FC5" w:rsidRPr="00B24302" w:rsidRDefault="00564FC5" w:rsidP="00A0271F">
      <w:pPr>
        <w:pStyle w:val="Paragraphedeliste"/>
        <w:numPr>
          <w:ilvl w:val="0"/>
          <w:numId w:val="50"/>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les accidents, les incendies, les explosions ou la contamination chimique ; ou</w:t>
      </w:r>
    </w:p>
    <w:p w14:paraId="762F67A3" w14:textId="77777777" w:rsidR="00564FC5" w:rsidRPr="00B24302" w:rsidRDefault="00564FC5" w:rsidP="00A0271F">
      <w:pPr>
        <w:pStyle w:val="Paragraphedeliste"/>
        <w:numPr>
          <w:ilvl w:val="0"/>
          <w:numId w:val="50"/>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tout événement qui serait un cas de Force Majeure Gouvernementale s'il s'était produit à l'intérieur du Territoire ou s'il l'avait directement impliqué, mais qui ne s'est pas produit à l'intérieur du Territoire ou n'a pas directement impliqué le Territoire.</w:t>
      </w:r>
    </w:p>
    <w:p w14:paraId="13A7DC17" w14:textId="2B14D5E4"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Autres Produits d’Expropriation </w:t>
      </w:r>
      <w:r w:rsidRPr="00B24302">
        <w:rPr>
          <w:rFonts w:ascii="Arial" w:hAnsi="Arial" w:cs="Arial"/>
          <w:sz w:val="21"/>
          <w:szCs w:val="21"/>
        </w:rPr>
        <w:t xml:space="preserve">désigne, lorsque la Société de Projet a résilié le présent </w:t>
      </w:r>
      <w:r w:rsidR="00F3350F" w:rsidRPr="00B24302">
        <w:rPr>
          <w:rFonts w:ascii="Arial" w:hAnsi="Arial" w:cs="Arial"/>
          <w:sz w:val="21"/>
          <w:szCs w:val="21"/>
        </w:rPr>
        <w:t xml:space="preserve">Contrat </w:t>
      </w:r>
      <w:r w:rsidRPr="00B24302">
        <w:rPr>
          <w:rFonts w:ascii="Arial" w:hAnsi="Arial" w:cs="Arial"/>
          <w:sz w:val="21"/>
          <w:szCs w:val="21"/>
        </w:rPr>
        <w:t>conformément à l’</w:t>
      </w:r>
      <w:r w:rsidR="00830B9A" w:rsidRPr="00B24302">
        <w:rPr>
          <w:rFonts w:ascii="Arial" w:hAnsi="Arial" w:cs="Arial"/>
          <w:sz w:val="21"/>
          <w:szCs w:val="21"/>
        </w:rPr>
        <w:t>Article</w:t>
      </w:r>
      <w:r w:rsidRPr="00B24302">
        <w:rPr>
          <w:rFonts w:ascii="Arial" w:hAnsi="Arial" w:cs="Arial"/>
          <w:sz w:val="21"/>
          <w:szCs w:val="21"/>
        </w:rPr>
        <w:t xml:space="preserve"> </w:t>
      </w:r>
      <w:r w:rsidRPr="00B24302">
        <w:rPr>
          <w:rFonts w:ascii="Arial" w:hAnsi="Arial" w:cs="Arial"/>
          <w:sz w:val="21"/>
          <w:szCs w:val="21"/>
        </w:rPr>
        <w:fldChar w:fldCharType="begin"/>
      </w:r>
      <w:r w:rsidRPr="00B24302">
        <w:rPr>
          <w:rFonts w:ascii="Arial" w:hAnsi="Arial" w:cs="Arial"/>
          <w:sz w:val="21"/>
          <w:szCs w:val="21"/>
        </w:rPr>
        <w:instrText xml:space="preserve"> REF _Ref59952853 \r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rPr>
        <w:t>10.7</w:t>
      </w:r>
      <w:r w:rsidRPr="00B24302">
        <w:rPr>
          <w:rFonts w:ascii="Arial" w:hAnsi="Arial" w:cs="Arial"/>
          <w:sz w:val="21"/>
          <w:szCs w:val="21"/>
        </w:rPr>
        <w:fldChar w:fldCharType="end"/>
      </w:r>
      <w:r w:rsidRPr="00B24302">
        <w:rPr>
          <w:rFonts w:ascii="Arial" w:hAnsi="Arial" w:cs="Arial"/>
          <w:sz w:val="21"/>
          <w:szCs w:val="21"/>
        </w:rPr>
        <w:t xml:space="preserve"> (</w:t>
      </w:r>
      <w:r w:rsidRPr="00B24302">
        <w:rPr>
          <w:rFonts w:ascii="Arial" w:hAnsi="Arial" w:cs="Arial"/>
          <w:sz w:val="21"/>
          <w:szCs w:val="21"/>
        </w:rPr>
        <w:fldChar w:fldCharType="begin"/>
      </w:r>
      <w:r w:rsidRPr="00B24302">
        <w:rPr>
          <w:rFonts w:ascii="Arial" w:hAnsi="Arial" w:cs="Arial"/>
          <w:sz w:val="21"/>
          <w:szCs w:val="21"/>
        </w:rPr>
        <w:instrText xml:space="preserve"> REF _Ref59952853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rPr>
        <w:t>Exercice de l'option de résiliation</w:t>
      </w:r>
      <w:r w:rsidRPr="00B24302">
        <w:rPr>
          <w:rFonts w:ascii="Arial" w:hAnsi="Arial" w:cs="Arial"/>
          <w:sz w:val="21"/>
          <w:szCs w:val="21"/>
        </w:rPr>
        <w:fldChar w:fldCharType="end"/>
      </w:r>
      <w:r w:rsidRPr="00B24302">
        <w:rPr>
          <w:rFonts w:ascii="Arial" w:hAnsi="Arial" w:cs="Arial"/>
          <w:sz w:val="21"/>
          <w:szCs w:val="21"/>
        </w:rPr>
        <w:t>) à la suite d'une Expropriation, toute indemnité que la Société de Projet et/ou l'Actionnaire reçoit au plus tard à la Date de Transfert de la part ou au nom du Gouvernement au titre de l'Expropriation.</w:t>
      </w:r>
    </w:p>
    <w:p w14:paraId="29B32C35" w14:textId="3D0509AA"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Banque Centrale</w:t>
      </w:r>
      <w:r w:rsidR="000704C5" w:rsidRPr="00B24302">
        <w:rPr>
          <w:rFonts w:ascii="Arial" w:hAnsi="Arial" w:cs="Arial"/>
          <w:b/>
          <w:bCs/>
          <w:sz w:val="21"/>
          <w:szCs w:val="21"/>
          <w:lang w:val="fr-FR"/>
        </w:rPr>
        <w:t xml:space="preserve"> </w:t>
      </w:r>
      <w:r w:rsidRPr="00B24302">
        <w:rPr>
          <w:rFonts w:ascii="Arial" w:hAnsi="Arial" w:cs="Arial"/>
          <w:sz w:val="21"/>
          <w:szCs w:val="21"/>
          <w:lang w:val="fr-FR"/>
        </w:rPr>
        <w:t>désigne la banque ou autre institution financière identifiée dans le Tableau des Informations Clés.</w:t>
      </w:r>
    </w:p>
    <w:p w14:paraId="59B3BC87" w14:textId="1139D41E"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But Autorisé </w:t>
      </w:r>
      <w:r w:rsidRPr="00B24302">
        <w:rPr>
          <w:rFonts w:ascii="Arial" w:hAnsi="Arial" w:cs="Arial"/>
          <w:sz w:val="21"/>
          <w:szCs w:val="21"/>
        </w:rPr>
        <w:t xml:space="preserve">désigne la mise en œuvre, la poursuite et l'application de bonne foi du présent </w:t>
      </w:r>
      <w:r w:rsidR="00F3350F" w:rsidRPr="00B24302">
        <w:rPr>
          <w:rFonts w:ascii="Arial" w:hAnsi="Arial" w:cs="Arial"/>
          <w:sz w:val="21"/>
          <w:szCs w:val="21"/>
        </w:rPr>
        <w:t xml:space="preserve">Contrat </w:t>
      </w:r>
      <w:r w:rsidRPr="00B24302">
        <w:rPr>
          <w:rFonts w:ascii="Arial" w:hAnsi="Arial" w:cs="Arial"/>
          <w:sz w:val="21"/>
          <w:szCs w:val="21"/>
        </w:rPr>
        <w:t>et la prise en charge de toute autre question accessoire qui est raisonnablement ou nécessairement considérée en rapport avec celui-ci.</w:t>
      </w:r>
    </w:p>
    <w:p w14:paraId="5F5467A0" w14:textId="7D041964"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Capitaux Propres</w:t>
      </w:r>
      <w:r w:rsidR="000704C5" w:rsidRPr="00B24302">
        <w:rPr>
          <w:rFonts w:ascii="Arial" w:hAnsi="Arial" w:cs="Arial"/>
          <w:b/>
          <w:bCs/>
          <w:sz w:val="21"/>
          <w:szCs w:val="21"/>
          <w:lang w:val="fr-FR"/>
        </w:rPr>
        <w:t xml:space="preserve"> </w:t>
      </w:r>
      <w:r w:rsidRPr="00B24302">
        <w:rPr>
          <w:rFonts w:ascii="Arial" w:hAnsi="Arial" w:cs="Arial"/>
          <w:sz w:val="21"/>
          <w:szCs w:val="21"/>
          <w:lang w:val="fr-FR"/>
        </w:rPr>
        <w:t>désigne l'ensemble du capital social émis de la Société de Projet et du Prêt d'Actionnaire consenti à la Société de Projet.</w:t>
      </w:r>
    </w:p>
    <w:p w14:paraId="44184422" w14:textId="2B0262F8" w:rsidR="00564FC5" w:rsidRPr="00B24302" w:rsidRDefault="00564FC5" w:rsidP="00A0271F">
      <w:pPr>
        <w:widowControl w:val="0"/>
        <w:tabs>
          <w:tab w:val="left" w:pos="605"/>
          <w:tab w:val="left" w:pos="709"/>
          <w:tab w:val="left" w:pos="1418"/>
          <w:tab w:val="left" w:pos="2127"/>
        </w:tabs>
        <w:autoSpaceDE w:val="0"/>
        <w:autoSpaceDN w:val="0"/>
        <w:spacing w:after="240"/>
        <w:jc w:val="both"/>
        <w:rPr>
          <w:rFonts w:ascii="Arial" w:hAnsi="Arial" w:cs="Arial"/>
          <w:sz w:val="21"/>
          <w:szCs w:val="21"/>
        </w:rPr>
      </w:pPr>
      <w:r w:rsidRPr="00B24302">
        <w:rPr>
          <w:rFonts w:ascii="Arial" w:hAnsi="Arial" w:cs="Arial"/>
          <w:b/>
          <w:bCs/>
          <w:sz w:val="21"/>
          <w:szCs w:val="21"/>
        </w:rPr>
        <w:t xml:space="preserve">Cas d’Illégalité du Contrat d’Achat d’Électricité </w:t>
      </w:r>
      <w:r w:rsidRPr="00B24302">
        <w:rPr>
          <w:rFonts w:ascii="Arial" w:hAnsi="Arial" w:cs="Arial"/>
          <w:sz w:val="21"/>
          <w:szCs w:val="21"/>
        </w:rPr>
        <w:t xml:space="preserve">désigne </w:t>
      </w:r>
      <w:bookmarkStart w:id="36" w:name="_Toc394519815"/>
      <w:bookmarkStart w:id="37" w:name="_Ref452576495"/>
      <w:r w:rsidRPr="00B24302">
        <w:rPr>
          <w:rFonts w:ascii="Arial" w:hAnsi="Arial" w:cs="Arial"/>
          <w:sz w:val="21"/>
          <w:szCs w:val="21"/>
        </w:rPr>
        <w:t>une décision du Gouvernement ou de tout tribunal compétent dans le Territoire ou d'un tribunal arbitral nommé conformément aux termes du Contrat d’Achat d’Électricité selon laquelle le Contrat d’Achat d’Électricité ou toute partie importante du Contrat d’Achat d’Électricité est illégale, inapplicable ou autrement invalide, sauf si</w:t>
      </w:r>
      <w:r w:rsidR="00D81F44">
        <w:rPr>
          <w:rFonts w:ascii="Arial" w:hAnsi="Arial" w:cs="Arial"/>
          <w:sz w:val="21"/>
          <w:szCs w:val="21"/>
        </w:rPr>
        <w:t> :</w:t>
      </w:r>
      <w:bookmarkEnd w:id="36"/>
      <w:bookmarkEnd w:id="37"/>
    </w:p>
    <w:p w14:paraId="71FAB27A" w14:textId="77777777" w:rsidR="00564FC5" w:rsidRPr="00B24302" w:rsidRDefault="00564FC5" w:rsidP="00A0271F">
      <w:pPr>
        <w:pStyle w:val="Corpsdetexte"/>
        <w:keepNext w:val="0"/>
        <w:widowControl/>
        <w:numPr>
          <w:ilvl w:val="0"/>
          <w:numId w:val="159"/>
        </w:numPr>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 w:val="left" w:pos="709"/>
          <w:tab w:val="left" w:pos="1418"/>
          <w:tab w:val="left" w:pos="2127"/>
        </w:tabs>
        <w:spacing w:after="240"/>
        <w:ind w:left="709" w:hanging="709"/>
        <w:rPr>
          <w:rFonts w:ascii="Arial" w:hAnsi="Arial" w:cs="Arial"/>
          <w:sz w:val="21"/>
          <w:szCs w:val="21"/>
          <w:lang w:val="fr-FR"/>
        </w:rPr>
      </w:pPr>
      <w:bookmarkStart w:id="38" w:name="_Toc394519816"/>
      <w:r w:rsidRPr="00B24302">
        <w:rPr>
          <w:rFonts w:ascii="Arial" w:hAnsi="Arial" w:cs="Arial"/>
          <w:sz w:val="21"/>
          <w:szCs w:val="21"/>
          <w:lang w:val="fr-FR"/>
        </w:rPr>
        <w:lastRenderedPageBreak/>
        <w:t xml:space="preserve">cette décision est, en vertu de la Loi en vigueur, suspendue, annulée, infirmée en appel ou rendue juridiquement inefficace dans les cent quatre-vingts (180) jours suivant sa date de publication, à </w:t>
      </w:r>
      <w:r w:rsidRPr="00B24302">
        <w:rPr>
          <w:rFonts w:ascii="Arial" w:hAnsi="Arial" w:cs="Arial"/>
          <w:bCs/>
          <w:sz w:val="21"/>
          <w:szCs w:val="21"/>
          <w:lang w:val="fr-FR"/>
        </w:rPr>
        <w:t xml:space="preserve">condition que, et pour autant qu’il en ait eu le droit, </w:t>
      </w:r>
      <w:r w:rsidRPr="00B24302">
        <w:rPr>
          <w:rFonts w:ascii="Arial" w:hAnsi="Arial" w:cs="Arial"/>
          <w:sz w:val="21"/>
          <w:szCs w:val="21"/>
          <w:lang w:val="fr-FR"/>
        </w:rPr>
        <w:t>l'Acheteur soit resté à jour de ses obligations de paiement au titre du Contrat d’Achat d’Électricité pendant la période concernée ; ou</w:t>
      </w:r>
      <w:bookmarkEnd w:id="38"/>
    </w:p>
    <w:p w14:paraId="399DE244" w14:textId="77777777" w:rsidR="00564FC5" w:rsidRPr="00B24302" w:rsidRDefault="00564FC5" w:rsidP="00A0271F">
      <w:pPr>
        <w:pStyle w:val="Corpsdetexte"/>
        <w:keepNext w:val="0"/>
        <w:widowControl/>
        <w:numPr>
          <w:ilvl w:val="0"/>
          <w:numId w:val="159"/>
        </w:numPr>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 w:val="left" w:pos="709"/>
          <w:tab w:val="left" w:pos="1418"/>
          <w:tab w:val="left" w:pos="2127"/>
        </w:tabs>
        <w:spacing w:after="240"/>
        <w:ind w:left="709" w:hanging="709"/>
        <w:rPr>
          <w:rFonts w:ascii="Arial" w:hAnsi="Arial" w:cs="Arial"/>
          <w:sz w:val="21"/>
          <w:szCs w:val="21"/>
          <w:lang w:val="fr-FR"/>
        </w:rPr>
      </w:pPr>
      <w:bookmarkStart w:id="39" w:name="_Toc394519817"/>
      <w:r w:rsidRPr="00B24302">
        <w:rPr>
          <w:rFonts w:ascii="Arial" w:hAnsi="Arial" w:cs="Arial"/>
          <w:sz w:val="21"/>
          <w:szCs w:val="21"/>
          <w:lang w:val="fr-FR"/>
        </w:rPr>
        <w:t>l'Acheteur et la Société de Projet peuvent valablement continuer à remplir leurs obligations au titre du Contrat d’Achat d’Électricité et le font effectivement, nonobstant cette décision</w:t>
      </w:r>
      <w:bookmarkEnd w:id="39"/>
      <w:r w:rsidRPr="00B24302">
        <w:rPr>
          <w:rFonts w:ascii="Arial" w:hAnsi="Arial" w:cs="Arial"/>
          <w:sz w:val="21"/>
          <w:szCs w:val="21"/>
          <w:lang w:val="fr-FR"/>
        </w:rPr>
        <w:t>.</w:t>
      </w:r>
    </w:p>
    <w:p w14:paraId="78FE0C90" w14:textId="096C2086"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Cas d’Insolvabilité </w:t>
      </w:r>
      <w:r w:rsidRPr="00B24302">
        <w:rPr>
          <w:rFonts w:ascii="Arial" w:hAnsi="Arial" w:cs="Arial"/>
          <w:sz w:val="21"/>
          <w:szCs w:val="21"/>
        </w:rPr>
        <w:t>désigne la survenance d'un ou de plusieurs des événements suivants concernant la Société de Projet</w:t>
      </w:r>
      <w:r w:rsidR="00D81F44">
        <w:rPr>
          <w:rFonts w:ascii="Arial" w:hAnsi="Arial" w:cs="Arial"/>
          <w:sz w:val="21"/>
          <w:szCs w:val="21"/>
        </w:rPr>
        <w:t> :</w:t>
      </w:r>
    </w:p>
    <w:p w14:paraId="4534E38D" w14:textId="77777777" w:rsidR="00564FC5" w:rsidRPr="00B24302" w:rsidRDefault="00564FC5" w:rsidP="00A0271F">
      <w:pPr>
        <w:pStyle w:val="Paragraphedeliste"/>
        <w:numPr>
          <w:ilvl w:val="0"/>
          <w:numId w:val="48"/>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aux fins de toute Loi en vigueur, elle est ou est réputée être incapable de payer ses dettes à leur échéance ou insolvable ;</w:t>
      </w:r>
    </w:p>
    <w:p w14:paraId="190A8027" w14:textId="77777777" w:rsidR="00564FC5" w:rsidRPr="00B24302" w:rsidRDefault="00564FC5" w:rsidP="00A0271F">
      <w:pPr>
        <w:pStyle w:val="Paragraphedeliste"/>
        <w:numPr>
          <w:ilvl w:val="0"/>
          <w:numId w:val="48"/>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elle admet son incapacité à payer ses dettes à leur échéance ;</w:t>
      </w:r>
    </w:p>
    <w:p w14:paraId="42E3092C" w14:textId="77777777" w:rsidR="00564FC5" w:rsidRPr="00B24302" w:rsidRDefault="00564FC5" w:rsidP="00A0271F">
      <w:pPr>
        <w:pStyle w:val="Paragraphedeliste"/>
        <w:numPr>
          <w:ilvl w:val="0"/>
          <w:numId w:val="48"/>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un moratoire est déclaré sur l'une quelconque de ses dettes ;</w:t>
      </w:r>
    </w:p>
    <w:p w14:paraId="1AE3AEE2" w14:textId="77777777" w:rsidR="00564FC5" w:rsidRPr="00B24302" w:rsidRDefault="00564FC5" w:rsidP="00A0271F">
      <w:pPr>
        <w:pStyle w:val="Paragraphedeliste"/>
        <w:numPr>
          <w:ilvl w:val="0"/>
          <w:numId w:val="48"/>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toute mesure est prise en vue d'un moratoire ou d'un concordat, d'une cession ou d'un arrangement similaire avec l'un de ses créanciers ;</w:t>
      </w:r>
    </w:p>
    <w:p w14:paraId="2BB8DC09" w14:textId="77777777" w:rsidR="00564FC5" w:rsidRPr="00B24302" w:rsidRDefault="00564FC5" w:rsidP="00A0271F">
      <w:pPr>
        <w:pStyle w:val="Paragraphedeliste"/>
        <w:numPr>
          <w:ilvl w:val="0"/>
          <w:numId w:val="48"/>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toute personne présente une requête ou dépose des documents auprès d'un tribunal ou d'un greffier pour sa liquidation, son administration ou sa dissolution, sauf s'il s'agit d'une requête en liquidation présentée par un créancier qui est contestée de bonne foi et avec la diligence requise et qui est rejetée ou radiée dans les trente (30) jours ;</w:t>
      </w:r>
    </w:p>
    <w:p w14:paraId="6DDE0721" w14:textId="1493C94E" w:rsidR="00564FC5" w:rsidRPr="00B24302" w:rsidRDefault="00564FC5" w:rsidP="00A0271F">
      <w:pPr>
        <w:pStyle w:val="Paragraphedeliste"/>
        <w:numPr>
          <w:ilvl w:val="0"/>
          <w:numId w:val="48"/>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une ordonnance de liquidation, d'administration ou de dissolution est rendue (autrement que dans le cadre d'un</w:t>
      </w:r>
      <w:r w:rsidR="00AB3557" w:rsidRPr="00B24302">
        <w:rPr>
          <w:rFonts w:ascii="Arial" w:hAnsi="Arial" w:cs="Arial"/>
          <w:sz w:val="21"/>
          <w:szCs w:val="21"/>
          <w:lang w:val="fr-FR"/>
        </w:rPr>
        <w:t>e</w:t>
      </w:r>
      <w:r w:rsidRPr="00B24302">
        <w:rPr>
          <w:rFonts w:ascii="Arial" w:hAnsi="Arial" w:cs="Arial"/>
          <w:sz w:val="21"/>
          <w:szCs w:val="21"/>
          <w:lang w:val="fr-FR"/>
        </w:rPr>
        <w:t xml:space="preserve"> réorganisation in bonis) ;</w:t>
      </w:r>
    </w:p>
    <w:p w14:paraId="79C4703A" w14:textId="77777777" w:rsidR="00564FC5" w:rsidRPr="00B24302" w:rsidRDefault="00564FC5" w:rsidP="00A0271F">
      <w:pPr>
        <w:pStyle w:val="Paragraphedeliste"/>
        <w:numPr>
          <w:ilvl w:val="0"/>
          <w:numId w:val="48"/>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tout liquidateur, praticien du sauvetage d'entreprise, syndic de faillite, dépositaire judiciaire, gérant d'office, administrateur judiciaire, séquestre, séquestre administratif, administrateur ou agent similaire est nommé à son égard ou à l'égard de l'un de ses actifs ;</w:t>
      </w:r>
    </w:p>
    <w:p w14:paraId="00124900" w14:textId="77777777" w:rsidR="00564FC5" w:rsidRPr="00B24302" w:rsidRDefault="00564FC5" w:rsidP="00A0271F">
      <w:pPr>
        <w:pStyle w:val="Paragraphedeliste"/>
        <w:numPr>
          <w:ilvl w:val="0"/>
          <w:numId w:val="48"/>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ses administrateurs, actionnaires ou autres dirigeants demandent la nomination ou notifient leur intention de nommer tout liquidateur, praticien du sauvetage d'entreprise, syndic de faillite, dépositaire judiciaire, gérant d'office, administrateur judiciaire, séquestre, séquestre administratif, administrateur ou agent similaire; ou</w:t>
      </w:r>
    </w:p>
    <w:p w14:paraId="58873614" w14:textId="77777777" w:rsidR="00564FC5" w:rsidRPr="00B24302" w:rsidRDefault="00564FC5" w:rsidP="00A0271F">
      <w:pPr>
        <w:pStyle w:val="Paragraphedeliste"/>
        <w:numPr>
          <w:ilvl w:val="0"/>
          <w:numId w:val="48"/>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toute autre mesure ou procédure analogue est prise dans une juridiction quelconque.</w:t>
      </w:r>
    </w:p>
    <w:p w14:paraId="56327622" w14:textId="6D5E9622"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Cas de Force Majeure </w:t>
      </w:r>
      <w:r w:rsidRPr="00B24302">
        <w:rPr>
          <w:rFonts w:ascii="Arial" w:hAnsi="Arial" w:cs="Arial"/>
          <w:sz w:val="21"/>
          <w:szCs w:val="21"/>
          <w:lang w:val="fr-FR"/>
        </w:rPr>
        <w:t>désigne tout événement, circonstance ou état (ou une combinaison de ceux-ci) qui n'est pas sous le contrôle raisonnable direct ou indirect de la partie affectée (</w:t>
      </w:r>
      <w:r w:rsidRPr="00B24302">
        <w:rPr>
          <w:rFonts w:ascii="Arial" w:hAnsi="Arial" w:cs="Arial"/>
          <w:b/>
          <w:bCs/>
          <w:sz w:val="21"/>
          <w:szCs w:val="21"/>
          <w:lang w:val="fr-FR"/>
        </w:rPr>
        <w:t>Partie Affectée</w:t>
      </w:r>
      <w:r w:rsidRPr="00B24302">
        <w:rPr>
          <w:rFonts w:ascii="Arial" w:hAnsi="Arial" w:cs="Arial"/>
          <w:sz w:val="21"/>
          <w:szCs w:val="21"/>
          <w:lang w:val="fr-FR"/>
        </w:rPr>
        <w:t>), entraînant ou causant un manquement ou un retard</w:t>
      </w:r>
      <w:r w:rsidRPr="00B24302">
        <w:rPr>
          <w:rStyle w:val="Appelnotedebasdep"/>
          <w:rFonts w:ascii="Arial" w:hAnsi="Arial" w:cs="Arial"/>
          <w:sz w:val="21"/>
          <w:szCs w:val="21"/>
          <w:lang w:val="fr-FR"/>
        </w:rPr>
        <w:footnoteReference w:id="9"/>
      </w:r>
      <w:r w:rsidRPr="00B24302">
        <w:rPr>
          <w:rFonts w:ascii="Arial" w:hAnsi="Arial" w:cs="Arial"/>
          <w:sz w:val="21"/>
          <w:szCs w:val="21"/>
          <w:lang w:val="fr-FR"/>
        </w:rPr>
        <w:t xml:space="preserve"> total ou partiel de la Partie Affectée dans l'exécution d'une ou de toutes ses obligations au titre du présent </w:t>
      </w:r>
      <w:r w:rsidR="00F3350F" w:rsidRPr="00B24302">
        <w:rPr>
          <w:rFonts w:ascii="Arial" w:hAnsi="Arial" w:cs="Arial"/>
          <w:sz w:val="21"/>
          <w:szCs w:val="21"/>
          <w:lang w:val="fr-FR"/>
        </w:rPr>
        <w:t xml:space="preserve">Contrat </w:t>
      </w:r>
      <w:r w:rsidRPr="00B24302">
        <w:rPr>
          <w:rFonts w:ascii="Arial" w:hAnsi="Arial" w:cs="Arial"/>
          <w:sz w:val="21"/>
          <w:szCs w:val="21"/>
          <w:lang w:val="fr-FR"/>
        </w:rPr>
        <w:t>(à l'exception du paiement d'une somme d'argent), mais uniquement si et dans la mesure où l'événement, la circonstance ou l’état</w:t>
      </w:r>
      <w:r w:rsidR="00D81F44">
        <w:rPr>
          <w:rFonts w:ascii="Arial" w:hAnsi="Arial" w:cs="Arial"/>
          <w:sz w:val="21"/>
          <w:szCs w:val="21"/>
          <w:lang w:val="fr-FR"/>
        </w:rPr>
        <w:t> :</w:t>
      </w:r>
    </w:p>
    <w:p w14:paraId="68EAC7CC" w14:textId="643237EF" w:rsidR="00564FC5" w:rsidRPr="00B24302" w:rsidRDefault="00564FC5" w:rsidP="00A0271F">
      <w:pPr>
        <w:pStyle w:val="BauchiEPClevel1"/>
        <w:numPr>
          <w:ilvl w:val="0"/>
          <w:numId w:val="42"/>
        </w:numPr>
        <w:tabs>
          <w:tab w:val="left" w:pos="709"/>
          <w:tab w:val="left" w:pos="1418"/>
          <w:tab w:val="left" w:pos="2127"/>
        </w:tabs>
        <w:ind w:left="709" w:hanging="709"/>
        <w:rPr>
          <w:rFonts w:ascii="Arial" w:hAnsi="Arial" w:cs="Arial"/>
          <w:sz w:val="21"/>
          <w:szCs w:val="21"/>
          <w:lang w:val="fr-FR"/>
        </w:rPr>
      </w:pPr>
      <w:r w:rsidRPr="00B24302">
        <w:rPr>
          <w:rFonts w:ascii="Arial" w:hAnsi="Arial" w:cs="Arial"/>
          <w:sz w:val="21"/>
          <w:szCs w:val="21"/>
          <w:lang w:val="fr-FR"/>
        </w:rPr>
        <w:t xml:space="preserve">n'aurait pas pu être empêché(e), surmonté(e) ou corrigé(e) si la Partie Affectée avait fait preuve d’une </w:t>
      </w:r>
      <w:r w:rsidR="00C2218E" w:rsidRPr="00B24302">
        <w:rPr>
          <w:rFonts w:ascii="Arial" w:hAnsi="Arial" w:cs="Arial"/>
          <w:sz w:val="21"/>
          <w:szCs w:val="21"/>
          <w:lang w:val="fr-FR"/>
        </w:rPr>
        <w:t xml:space="preserve">Pratique Professionnelle </w:t>
      </w:r>
      <w:r w:rsidR="00A20306" w:rsidRPr="00B24302">
        <w:rPr>
          <w:rFonts w:ascii="Arial" w:hAnsi="Arial" w:cs="Arial"/>
          <w:sz w:val="21"/>
          <w:szCs w:val="21"/>
          <w:lang w:val="fr-FR"/>
        </w:rPr>
        <w:t>Raisonnable et Prudente</w:t>
      </w:r>
      <w:r w:rsidRPr="00B24302">
        <w:rPr>
          <w:rFonts w:ascii="Arial" w:hAnsi="Arial" w:cs="Arial"/>
          <w:sz w:val="21"/>
          <w:szCs w:val="21"/>
          <w:lang w:val="fr-FR"/>
        </w:rPr>
        <w:t xml:space="preserve"> ; et</w:t>
      </w:r>
    </w:p>
    <w:p w14:paraId="11FFC7F6" w14:textId="041980F9" w:rsidR="00564FC5" w:rsidRPr="00B24302" w:rsidRDefault="00564FC5" w:rsidP="00A0271F">
      <w:pPr>
        <w:pStyle w:val="BauchiEPClevel1"/>
        <w:numPr>
          <w:ilvl w:val="0"/>
          <w:numId w:val="42"/>
        </w:numPr>
        <w:tabs>
          <w:tab w:val="left" w:pos="709"/>
          <w:tab w:val="left" w:pos="1418"/>
          <w:tab w:val="left" w:pos="2127"/>
        </w:tabs>
        <w:ind w:left="709" w:hanging="709"/>
        <w:rPr>
          <w:rFonts w:ascii="Arial" w:hAnsi="Arial" w:cs="Arial"/>
          <w:sz w:val="21"/>
          <w:szCs w:val="21"/>
          <w:lang w:val="fr-FR"/>
        </w:rPr>
      </w:pPr>
      <w:r w:rsidRPr="00B24302">
        <w:rPr>
          <w:rFonts w:ascii="Arial" w:hAnsi="Arial" w:cs="Arial"/>
          <w:sz w:val="21"/>
          <w:szCs w:val="21"/>
          <w:lang w:val="fr-FR"/>
        </w:rPr>
        <w:lastRenderedPageBreak/>
        <w:t xml:space="preserve">n'est pas le résultat direct ou indirect d'un manquement de la Partie Affectée à l'une de ses obligations au titre du présent </w:t>
      </w:r>
      <w:r w:rsidR="00F3350F" w:rsidRPr="00B24302">
        <w:rPr>
          <w:rFonts w:ascii="Arial" w:hAnsi="Arial" w:cs="Arial"/>
          <w:sz w:val="21"/>
          <w:szCs w:val="21"/>
          <w:lang w:val="fr-FR"/>
        </w:rPr>
        <w:t xml:space="preserve">Contrat </w:t>
      </w:r>
      <w:r w:rsidRPr="00B24302">
        <w:rPr>
          <w:rFonts w:ascii="Arial" w:hAnsi="Arial" w:cs="Arial"/>
          <w:sz w:val="21"/>
          <w:szCs w:val="21"/>
          <w:lang w:val="fr-FR"/>
        </w:rPr>
        <w:t>ou de l'un des autres Contrats de Projet, ou de toute autre faute ou négligence de la Partie Affectée ;</w:t>
      </w:r>
    </w:p>
    <w:p w14:paraId="1CA6DC98" w14:textId="3A1387B4"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sz w:val="21"/>
          <w:szCs w:val="21"/>
          <w:lang w:val="fr-FR"/>
        </w:rPr>
        <w:t>et à condition que le Cas de Force Majeure ne constitue pas l’un des événement, circonstance ou état (ou une combinaison de ceux-ci) suivants</w:t>
      </w:r>
      <w:r w:rsidR="00D81F44">
        <w:rPr>
          <w:rFonts w:ascii="Arial" w:hAnsi="Arial" w:cs="Arial"/>
          <w:sz w:val="21"/>
          <w:szCs w:val="21"/>
          <w:lang w:val="fr-FR"/>
        </w:rPr>
        <w:t> :</w:t>
      </w:r>
    </w:p>
    <w:p w14:paraId="48697DD9" w14:textId="77777777" w:rsidR="00564FC5" w:rsidRPr="00B24302" w:rsidRDefault="00564FC5" w:rsidP="00A0271F">
      <w:pPr>
        <w:pStyle w:val="BauchiEPClevel1"/>
        <w:numPr>
          <w:ilvl w:val="0"/>
          <w:numId w:val="43"/>
        </w:numPr>
        <w:tabs>
          <w:tab w:val="left" w:pos="709"/>
          <w:tab w:val="left" w:pos="1418"/>
          <w:tab w:val="left" w:pos="2127"/>
        </w:tabs>
        <w:ind w:hanging="720"/>
        <w:rPr>
          <w:rFonts w:ascii="Arial" w:hAnsi="Arial" w:cs="Arial"/>
          <w:sz w:val="21"/>
          <w:szCs w:val="21"/>
          <w:lang w:val="fr-FR"/>
        </w:rPr>
      </w:pPr>
      <w:r w:rsidRPr="00B24302">
        <w:rPr>
          <w:rFonts w:ascii="Arial" w:hAnsi="Arial" w:cs="Arial"/>
          <w:sz w:val="21"/>
          <w:szCs w:val="21"/>
          <w:lang w:val="fr-FR"/>
        </w:rPr>
        <w:t>l'usure normale ou les défauts inhérents aux matériaux et aux équipements ou les pannes d'équipements ;</w:t>
      </w:r>
    </w:p>
    <w:p w14:paraId="120DC461" w14:textId="54E7B84C" w:rsidR="00564FC5" w:rsidRPr="00B24302" w:rsidRDefault="0007766B" w:rsidP="00A0271F">
      <w:pPr>
        <w:pStyle w:val="BauchiEPClevel1"/>
        <w:numPr>
          <w:ilvl w:val="0"/>
          <w:numId w:val="43"/>
        </w:numPr>
        <w:tabs>
          <w:tab w:val="left" w:pos="709"/>
          <w:tab w:val="left" w:pos="1418"/>
          <w:tab w:val="left" w:pos="2127"/>
        </w:tabs>
        <w:ind w:hanging="720"/>
        <w:rPr>
          <w:rFonts w:ascii="Arial" w:hAnsi="Arial" w:cs="Arial"/>
          <w:sz w:val="21"/>
          <w:szCs w:val="21"/>
          <w:lang w:val="fr-FR"/>
        </w:rPr>
      </w:pPr>
      <w:r w:rsidRPr="00B24302">
        <w:rPr>
          <w:rFonts w:ascii="Arial" w:hAnsi="Arial" w:cs="Arial"/>
          <w:sz w:val="21"/>
          <w:szCs w:val="21"/>
          <w:lang w:val="fr-FR"/>
        </w:rPr>
        <w:t xml:space="preserve">des </w:t>
      </w:r>
      <w:r w:rsidR="00564FC5" w:rsidRPr="00B24302">
        <w:rPr>
          <w:rFonts w:ascii="Arial" w:hAnsi="Arial" w:cs="Arial"/>
          <w:sz w:val="21"/>
          <w:szCs w:val="21"/>
          <w:lang w:val="fr-FR"/>
        </w:rPr>
        <w:t xml:space="preserve">difficultés économiques (hardship) de la Partie Affectée ou </w:t>
      </w:r>
      <w:r w:rsidRPr="00B24302">
        <w:rPr>
          <w:rFonts w:ascii="Arial" w:hAnsi="Arial" w:cs="Arial"/>
          <w:sz w:val="21"/>
          <w:szCs w:val="21"/>
          <w:lang w:val="fr-FR"/>
        </w:rPr>
        <w:t xml:space="preserve">un </w:t>
      </w:r>
      <w:r w:rsidR="00564FC5" w:rsidRPr="00B24302">
        <w:rPr>
          <w:rFonts w:ascii="Arial" w:hAnsi="Arial" w:cs="Arial"/>
          <w:sz w:val="21"/>
          <w:szCs w:val="21"/>
          <w:lang w:val="fr-FR"/>
        </w:rPr>
        <w:t>changement dans les conditions du marché</w:t>
      </w:r>
      <w:r w:rsidRPr="00B24302">
        <w:rPr>
          <w:rFonts w:ascii="Arial" w:hAnsi="Arial" w:cs="Arial"/>
          <w:sz w:val="21"/>
          <w:szCs w:val="21"/>
          <w:lang w:val="fr-FR"/>
        </w:rPr>
        <w:t>,</w:t>
      </w:r>
      <w:r w:rsidR="00564FC5" w:rsidRPr="00B24302">
        <w:rPr>
          <w:rFonts w:ascii="Arial" w:hAnsi="Arial" w:cs="Arial"/>
          <w:sz w:val="21"/>
          <w:szCs w:val="21"/>
          <w:lang w:val="fr-FR"/>
        </w:rPr>
        <w:t xml:space="preserve"> </w:t>
      </w:r>
      <w:r w:rsidR="009928B2" w:rsidRPr="00B24302">
        <w:rPr>
          <w:rFonts w:ascii="Arial" w:hAnsi="Arial" w:cs="Arial"/>
          <w:sz w:val="21"/>
          <w:szCs w:val="21"/>
          <w:lang w:val="fr-FR"/>
        </w:rPr>
        <w:t>à moins qu</w:t>
      </w:r>
      <w:r w:rsidR="005B1CBF" w:rsidRPr="00B24302">
        <w:rPr>
          <w:rFonts w:ascii="Arial" w:hAnsi="Arial" w:cs="Arial"/>
          <w:sz w:val="21"/>
          <w:szCs w:val="21"/>
          <w:lang w:val="fr-FR"/>
        </w:rPr>
        <w:t xml:space="preserve">e ceux-ci </w:t>
      </w:r>
      <w:r w:rsidR="009928B2" w:rsidRPr="00B24302">
        <w:rPr>
          <w:rFonts w:ascii="Arial" w:hAnsi="Arial" w:cs="Arial"/>
          <w:sz w:val="21"/>
          <w:szCs w:val="21"/>
          <w:lang w:val="fr-FR"/>
        </w:rPr>
        <w:t xml:space="preserve">n’aient été causés par une Modification de la Loi </w:t>
      </w:r>
      <w:r w:rsidR="00612EA8" w:rsidRPr="00B24302">
        <w:rPr>
          <w:rFonts w:ascii="Arial" w:hAnsi="Arial" w:cs="Arial"/>
          <w:sz w:val="21"/>
          <w:szCs w:val="21"/>
          <w:lang w:val="fr-FR"/>
        </w:rPr>
        <w:t>constitutif d’</w:t>
      </w:r>
      <w:r w:rsidR="009928B2" w:rsidRPr="00B24302">
        <w:rPr>
          <w:rFonts w:ascii="Arial" w:hAnsi="Arial" w:cs="Arial"/>
          <w:sz w:val="21"/>
          <w:szCs w:val="21"/>
          <w:lang w:val="fr-FR"/>
        </w:rPr>
        <w:t xml:space="preserve">un Cas de Force Majeure Gouvernementale </w:t>
      </w:r>
      <w:r w:rsidR="00564FC5" w:rsidRPr="00B24302">
        <w:rPr>
          <w:rFonts w:ascii="Arial" w:hAnsi="Arial" w:cs="Arial"/>
          <w:sz w:val="21"/>
          <w:szCs w:val="21"/>
          <w:lang w:val="fr-FR"/>
        </w:rPr>
        <w:t>;</w:t>
      </w:r>
    </w:p>
    <w:p w14:paraId="353368D9" w14:textId="73C37FF6" w:rsidR="00564FC5" w:rsidRPr="00B24302" w:rsidRDefault="00564FC5" w:rsidP="00A0271F">
      <w:pPr>
        <w:pStyle w:val="BauchiEPClevel1"/>
        <w:numPr>
          <w:ilvl w:val="0"/>
          <w:numId w:val="43"/>
        </w:numPr>
        <w:tabs>
          <w:tab w:val="left" w:pos="709"/>
          <w:tab w:val="left" w:pos="1418"/>
          <w:tab w:val="left" w:pos="2127"/>
        </w:tabs>
        <w:ind w:hanging="720"/>
        <w:rPr>
          <w:rFonts w:ascii="Arial" w:hAnsi="Arial" w:cs="Arial"/>
          <w:sz w:val="21"/>
          <w:szCs w:val="21"/>
          <w:lang w:val="fr-FR"/>
        </w:rPr>
      </w:pPr>
      <w:r w:rsidRPr="00B24302">
        <w:rPr>
          <w:rFonts w:ascii="Arial" w:hAnsi="Arial" w:cs="Arial"/>
          <w:sz w:val="21"/>
          <w:szCs w:val="21"/>
          <w:lang w:val="fr-FR"/>
        </w:rPr>
        <w:t xml:space="preserve">(i) toute état ou tout événement causé par des actes, erreurs ou omissions négligents ou intentionnels de la Partie Affectée ou de l’Entreprise de la Partie Affectée ; (ii) le non-respect d’une Loi en vigueur ou des exigences ou recommandations du fabricant de l'équipement d'origine ; et/ou (iii) la violation du présent </w:t>
      </w:r>
      <w:r w:rsidR="00F3350F" w:rsidRPr="00B24302">
        <w:rPr>
          <w:rFonts w:ascii="Arial" w:hAnsi="Arial" w:cs="Arial"/>
          <w:sz w:val="21"/>
          <w:szCs w:val="21"/>
          <w:lang w:val="fr-FR"/>
        </w:rPr>
        <w:t xml:space="preserve">Contrat </w:t>
      </w:r>
      <w:r w:rsidRPr="00B24302">
        <w:rPr>
          <w:rFonts w:ascii="Arial" w:hAnsi="Arial" w:cs="Arial"/>
          <w:sz w:val="21"/>
          <w:szCs w:val="21"/>
          <w:lang w:val="fr-FR"/>
        </w:rPr>
        <w:t>ou le manquement à celui-ci ;</w:t>
      </w:r>
    </w:p>
    <w:p w14:paraId="104A1BBC" w14:textId="77777777" w:rsidR="00564FC5" w:rsidRPr="00B24302" w:rsidRDefault="00564FC5" w:rsidP="00A0271F">
      <w:pPr>
        <w:pStyle w:val="BauchiEPClevel1"/>
        <w:numPr>
          <w:ilvl w:val="0"/>
          <w:numId w:val="43"/>
        </w:numPr>
        <w:tabs>
          <w:tab w:val="left" w:pos="709"/>
          <w:tab w:val="left" w:pos="1418"/>
          <w:tab w:val="left" w:pos="2127"/>
        </w:tabs>
        <w:ind w:hanging="720"/>
        <w:rPr>
          <w:rFonts w:ascii="Arial" w:hAnsi="Arial" w:cs="Arial"/>
          <w:sz w:val="21"/>
          <w:szCs w:val="21"/>
          <w:lang w:val="fr-FR"/>
        </w:rPr>
      </w:pPr>
      <w:r w:rsidRPr="00B24302">
        <w:rPr>
          <w:rFonts w:ascii="Arial" w:hAnsi="Arial" w:cs="Arial"/>
          <w:sz w:val="21"/>
          <w:szCs w:val="21"/>
          <w:lang w:val="fr-FR"/>
        </w:rPr>
        <w:t>tout défaut de prise en compte des conditions prévalant sur le Site (autre que l'existence de tout vestige archéologique ou paléontologique découvert sur ou sous le Site qui n'aurait pas été révélé par une étude de sols du Site effectuée conformément aux Pratiques Professionnelles Raisonnables et Prudentes à la Date de Signature) ;</w:t>
      </w:r>
    </w:p>
    <w:p w14:paraId="0616B90B" w14:textId="77777777" w:rsidR="00564FC5" w:rsidRPr="00B24302" w:rsidRDefault="00564FC5" w:rsidP="00A0271F">
      <w:pPr>
        <w:pStyle w:val="BauchiEPClevel1"/>
        <w:numPr>
          <w:ilvl w:val="0"/>
          <w:numId w:val="43"/>
        </w:numPr>
        <w:tabs>
          <w:tab w:val="left" w:pos="709"/>
          <w:tab w:val="left" w:pos="1418"/>
          <w:tab w:val="left" w:pos="2127"/>
        </w:tabs>
        <w:ind w:hanging="720"/>
        <w:rPr>
          <w:rFonts w:ascii="Arial" w:hAnsi="Arial" w:cs="Arial"/>
          <w:sz w:val="21"/>
          <w:szCs w:val="21"/>
          <w:lang w:val="fr-FR"/>
        </w:rPr>
      </w:pPr>
      <w:r w:rsidRPr="00B24302">
        <w:rPr>
          <w:rFonts w:ascii="Arial" w:hAnsi="Arial" w:cs="Arial"/>
          <w:sz w:val="21"/>
          <w:szCs w:val="21"/>
          <w:lang w:val="fr-FR"/>
        </w:rPr>
        <w:t>l’incapacité d’obtenir ou de maintenir un financement adéquat ;</w:t>
      </w:r>
    </w:p>
    <w:p w14:paraId="30C581E3" w14:textId="1B1C5A6F" w:rsidR="00564FC5" w:rsidRPr="00B24302" w:rsidRDefault="00564FC5" w:rsidP="00A0271F">
      <w:pPr>
        <w:pStyle w:val="BauchiEPClevel1"/>
        <w:numPr>
          <w:ilvl w:val="0"/>
          <w:numId w:val="43"/>
        </w:numPr>
        <w:tabs>
          <w:tab w:val="left" w:pos="709"/>
          <w:tab w:val="left" w:pos="1418"/>
          <w:tab w:val="left" w:pos="2127"/>
        </w:tabs>
        <w:ind w:hanging="720"/>
        <w:rPr>
          <w:rFonts w:ascii="Arial" w:hAnsi="Arial" w:cs="Arial"/>
          <w:sz w:val="21"/>
          <w:szCs w:val="21"/>
          <w:lang w:val="fr-FR"/>
        </w:rPr>
      </w:pPr>
      <w:r w:rsidRPr="00B24302">
        <w:rPr>
          <w:rFonts w:ascii="Arial" w:hAnsi="Arial" w:cs="Arial"/>
          <w:sz w:val="21"/>
          <w:szCs w:val="21"/>
          <w:lang w:val="fr-FR"/>
        </w:rPr>
        <w:t xml:space="preserve">l’incapacité d’effectuer un paiement d’argent qui doit être effectué conformément au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sauf dans la mesure où</w:t>
      </w:r>
      <w:r w:rsidR="00D81F44">
        <w:rPr>
          <w:rFonts w:ascii="Arial" w:hAnsi="Arial" w:cs="Arial"/>
          <w:sz w:val="21"/>
          <w:szCs w:val="21"/>
          <w:lang w:val="fr-FR"/>
        </w:rPr>
        <w:t> :</w:t>
      </w:r>
    </w:p>
    <w:p w14:paraId="24149F5C" w14:textId="77777777" w:rsidR="00564FC5" w:rsidRPr="00B24302" w:rsidRDefault="00564FC5" w:rsidP="00A0271F">
      <w:pPr>
        <w:pStyle w:val="BauchiEPClevel1"/>
        <w:numPr>
          <w:ilvl w:val="0"/>
          <w:numId w:val="44"/>
        </w:numPr>
        <w:tabs>
          <w:tab w:val="left" w:pos="709"/>
          <w:tab w:val="left" w:pos="1418"/>
          <w:tab w:val="left" w:pos="2127"/>
        </w:tabs>
        <w:ind w:left="1418" w:hanging="709"/>
        <w:rPr>
          <w:rFonts w:ascii="Arial" w:hAnsi="Arial" w:cs="Arial"/>
          <w:sz w:val="21"/>
          <w:szCs w:val="21"/>
          <w:lang w:val="fr-FR"/>
        </w:rPr>
      </w:pPr>
      <w:r w:rsidRPr="00B24302">
        <w:rPr>
          <w:rFonts w:ascii="Arial" w:hAnsi="Arial" w:cs="Arial"/>
          <w:sz w:val="21"/>
          <w:szCs w:val="21"/>
          <w:lang w:val="fr-FR"/>
        </w:rPr>
        <w:t>(A) le système de paiement habituellement utilisé par le payeur n’est pas disponible en raison d’un Cas de Force Majeure et/ou (B) le paiement qui doit être effectué n’est pas accepté par le bénéficiaire ou par la banque désignée par le bénéficiaire ; et</w:t>
      </w:r>
    </w:p>
    <w:p w14:paraId="4632413F" w14:textId="77777777" w:rsidR="00564FC5" w:rsidRPr="00B24302" w:rsidRDefault="00564FC5" w:rsidP="00A0271F">
      <w:pPr>
        <w:pStyle w:val="BauchiEPClevel1"/>
        <w:numPr>
          <w:ilvl w:val="0"/>
          <w:numId w:val="44"/>
        </w:numPr>
        <w:tabs>
          <w:tab w:val="left" w:pos="709"/>
          <w:tab w:val="left" w:pos="1418"/>
          <w:tab w:val="left" w:pos="2127"/>
        </w:tabs>
        <w:ind w:left="1418" w:hanging="709"/>
        <w:rPr>
          <w:rFonts w:ascii="Arial" w:hAnsi="Arial" w:cs="Arial"/>
          <w:sz w:val="21"/>
          <w:szCs w:val="21"/>
          <w:lang w:val="fr-FR"/>
        </w:rPr>
      </w:pPr>
      <w:r w:rsidRPr="00B24302">
        <w:rPr>
          <w:rFonts w:ascii="Arial" w:hAnsi="Arial" w:cs="Arial"/>
          <w:sz w:val="21"/>
          <w:szCs w:val="21"/>
          <w:lang w:val="fr-FR"/>
        </w:rPr>
        <w:t>le payeur a fait et continue de faire tous les efforts raisonnables pour effectuer ce paiement par tous les autres moyens autorisés par la Loi en vigueur ;</w:t>
      </w:r>
    </w:p>
    <w:p w14:paraId="10FDE9E7" w14:textId="6B2EC5DF" w:rsidR="00564FC5" w:rsidRPr="00B24302" w:rsidRDefault="00564FC5" w:rsidP="00A0271F">
      <w:pPr>
        <w:pStyle w:val="BauchiEPClevel1"/>
        <w:numPr>
          <w:ilvl w:val="0"/>
          <w:numId w:val="43"/>
        </w:numPr>
        <w:tabs>
          <w:tab w:val="left" w:pos="709"/>
          <w:tab w:val="left" w:pos="1418"/>
          <w:tab w:val="left" w:pos="2127"/>
        </w:tabs>
        <w:ind w:hanging="720"/>
        <w:rPr>
          <w:rFonts w:ascii="Arial" w:hAnsi="Arial" w:cs="Arial"/>
          <w:sz w:val="21"/>
          <w:szCs w:val="21"/>
          <w:lang w:val="fr-FR"/>
        </w:rPr>
      </w:pPr>
      <w:r w:rsidRPr="00B24302">
        <w:rPr>
          <w:rFonts w:ascii="Arial" w:hAnsi="Arial" w:cs="Arial"/>
          <w:sz w:val="21"/>
          <w:szCs w:val="21"/>
          <w:lang w:val="fr-FR"/>
        </w:rPr>
        <w:t xml:space="preserve">les retards résultant de conditions météorologiques ou climatiques défavorables qui, dans les deux cas, peuvent être raisonnablement anticipés et qui devraient raisonnablement être prévus conformément à </w:t>
      </w:r>
      <w:r w:rsidR="006E04C6" w:rsidRPr="00B24302">
        <w:rPr>
          <w:rFonts w:ascii="Arial" w:hAnsi="Arial" w:cs="Arial"/>
          <w:sz w:val="21"/>
          <w:szCs w:val="21"/>
          <w:lang w:val="fr-FR"/>
        </w:rPr>
        <w:t xml:space="preserve">une </w:t>
      </w:r>
      <w:r w:rsidR="00C2218E" w:rsidRPr="00B24302">
        <w:rPr>
          <w:rFonts w:ascii="Arial" w:hAnsi="Arial" w:cs="Arial"/>
          <w:sz w:val="21"/>
          <w:szCs w:val="21"/>
          <w:lang w:val="fr-FR"/>
        </w:rPr>
        <w:t xml:space="preserve">Pratique Professionnelle </w:t>
      </w:r>
      <w:r w:rsidR="00077357" w:rsidRPr="00B24302">
        <w:rPr>
          <w:rFonts w:ascii="Arial" w:hAnsi="Arial" w:cs="Arial"/>
          <w:sz w:val="21"/>
          <w:szCs w:val="21"/>
          <w:lang w:val="fr-FR"/>
        </w:rPr>
        <w:t xml:space="preserve">Raisonnable et </w:t>
      </w:r>
      <w:r w:rsidR="00C2218E" w:rsidRPr="00B24302">
        <w:rPr>
          <w:rFonts w:ascii="Arial" w:hAnsi="Arial" w:cs="Arial"/>
          <w:sz w:val="21"/>
          <w:szCs w:val="21"/>
          <w:lang w:val="fr-FR"/>
        </w:rPr>
        <w:t>Prudente</w:t>
      </w:r>
      <w:r w:rsidRPr="00B24302">
        <w:rPr>
          <w:rFonts w:ascii="Arial" w:hAnsi="Arial" w:cs="Arial"/>
          <w:sz w:val="21"/>
          <w:szCs w:val="21"/>
          <w:lang w:val="fr-FR"/>
        </w:rPr>
        <w:t> ;</w:t>
      </w:r>
    </w:p>
    <w:p w14:paraId="7802F87D" w14:textId="77777777" w:rsidR="00564FC5" w:rsidRPr="00B24302" w:rsidRDefault="00564FC5" w:rsidP="00A0271F">
      <w:pPr>
        <w:pStyle w:val="BauchiEPClevel1"/>
        <w:numPr>
          <w:ilvl w:val="0"/>
          <w:numId w:val="43"/>
        </w:numPr>
        <w:tabs>
          <w:tab w:val="left" w:pos="709"/>
          <w:tab w:val="left" w:pos="1418"/>
          <w:tab w:val="left" w:pos="2127"/>
        </w:tabs>
        <w:ind w:hanging="720"/>
        <w:rPr>
          <w:rFonts w:ascii="Arial" w:hAnsi="Arial" w:cs="Arial"/>
          <w:sz w:val="21"/>
          <w:szCs w:val="21"/>
          <w:lang w:val="fr-FR"/>
        </w:rPr>
      </w:pPr>
      <w:r w:rsidRPr="00B24302">
        <w:rPr>
          <w:rFonts w:ascii="Arial" w:hAnsi="Arial" w:cs="Arial"/>
          <w:sz w:val="21"/>
          <w:szCs w:val="21"/>
          <w:lang w:val="fr-FR"/>
        </w:rPr>
        <w:t>toute pénurie ou tout défaut d’embauche de personnel ou de main-d’œuvre qualifiés ou adéquats ; ou</w:t>
      </w:r>
    </w:p>
    <w:p w14:paraId="2503CEBE" w14:textId="77777777" w:rsidR="00564FC5" w:rsidRPr="00B24302" w:rsidRDefault="00564FC5" w:rsidP="00A0271F">
      <w:pPr>
        <w:pStyle w:val="BauchiEPClevel1"/>
        <w:numPr>
          <w:ilvl w:val="0"/>
          <w:numId w:val="43"/>
        </w:numPr>
        <w:tabs>
          <w:tab w:val="left" w:pos="709"/>
          <w:tab w:val="left" w:pos="1418"/>
          <w:tab w:val="left" w:pos="2127"/>
        </w:tabs>
        <w:ind w:hanging="720"/>
        <w:rPr>
          <w:rFonts w:ascii="Arial" w:hAnsi="Arial" w:cs="Arial"/>
          <w:sz w:val="21"/>
          <w:szCs w:val="21"/>
          <w:lang w:val="fr-FR"/>
        </w:rPr>
      </w:pPr>
      <w:r w:rsidRPr="00B24302">
        <w:rPr>
          <w:rFonts w:ascii="Arial" w:hAnsi="Arial" w:cs="Arial"/>
          <w:sz w:val="21"/>
          <w:szCs w:val="21"/>
          <w:lang w:val="fr-FR"/>
        </w:rPr>
        <w:t>en ce qui concerne la Société de Projet, tout défaut de technologie, de propriété intellectuelle et/ou d’équipement qui (i) fait partie de l’Installation (ou est destiné à en faire partie) ou (ii) est utilisé (ou est destiné à être utilisé) dans la Construction, l’Exploitation et/ou la Maintenance de l’Installation, dans les deux cas à fonctionner comme prévu, attendu et/ou garanti.</w:t>
      </w:r>
    </w:p>
    <w:p w14:paraId="1E1F2844" w14:textId="2D00B6D4"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Cas de Force Majeure Gouvernementale </w:t>
      </w:r>
      <w:r w:rsidRPr="00B24302">
        <w:rPr>
          <w:rFonts w:ascii="Arial" w:hAnsi="Arial" w:cs="Arial"/>
          <w:sz w:val="21"/>
          <w:szCs w:val="21"/>
        </w:rPr>
        <w:t xml:space="preserve">désigne, dans la mesure où un événement, une circonstance ou un état répond aux critères d’un Cas de Force Majeure, un événement, une circonstance ou un état </w:t>
      </w:r>
      <w:r w:rsidR="009C6155" w:rsidRPr="00B24302">
        <w:rPr>
          <w:rFonts w:ascii="Arial" w:hAnsi="Arial" w:cs="Arial"/>
          <w:sz w:val="21"/>
          <w:szCs w:val="21"/>
        </w:rPr>
        <w:t>qui se produit à l'intérieur ou implique directement le Territoire</w:t>
      </w:r>
      <w:r w:rsidR="0061687E" w:rsidRPr="00B24302">
        <w:rPr>
          <w:rFonts w:ascii="Arial" w:hAnsi="Arial" w:cs="Arial"/>
          <w:sz w:val="21"/>
          <w:szCs w:val="21"/>
        </w:rPr>
        <w:t xml:space="preserve"> et </w:t>
      </w:r>
      <w:r w:rsidRPr="00B24302">
        <w:rPr>
          <w:rFonts w:ascii="Arial" w:hAnsi="Arial" w:cs="Arial"/>
          <w:sz w:val="21"/>
          <w:szCs w:val="21"/>
        </w:rPr>
        <w:t>qui consiste en ce qui suit</w:t>
      </w:r>
      <w:r w:rsidR="00D81F44">
        <w:rPr>
          <w:rFonts w:ascii="Arial" w:hAnsi="Arial" w:cs="Arial"/>
          <w:sz w:val="21"/>
          <w:szCs w:val="21"/>
        </w:rPr>
        <w:t> :</w:t>
      </w:r>
    </w:p>
    <w:p w14:paraId="2C5878FE" w14:textId="77777777" w:rsidR="00564FC5" w:rsidRPr="00B24302" w:rsidRDefault="00564FC5" w:rsidP="00A0271F">
      <w:pPr>
        <w:pStyle w:val="Paragraphedeliste"/>
        <w:widowControl w:val="0"/>
        <w:numPr>
          <w:ilvl w:val="2"/>
          <w:numId w:val="36"/>
        </w:numPr>
        <w:tabs>
          <w:tab w:val="left" w:pos="709"/>
          <w:tab w:val="left" w:pos="1418"/>
          <w:tab w:val="left" w:pos="2127"/>
        </w:tabs>
        <w:autoSpaceDE w:val="0"/>
        <w:autoSpaceDN w:val="0"/>
        <w:spacing w:after="240"/>
        <w:ind w:left="709" w:hanging="709"/>
        <w:jc w:val="both"/>
        <w:rPr>
          <w:rFonts w:ascii="Arial" w:hAnsi="Arial" w:cs="Arial"/>
          <w:sz w:val="21"/>
          <w:szCs w:val="21"/>
          <w:lang w:val="fr-FR"/>
        </w:rPr>
      </w:pPr>
      <w:r w:rsidRPr="00B24302">
        <w:rPr>
          <w:rFonts w:ascii="Arial" w:hAnsi="Arial" w:cs="Arial"/>
          <w:sz w:val="21"/>
          <w:szCs w:val="21"/>
          <w:lang w:val="fr-FR"/>
        </w:rPr>
        <w:lastRenderedPageBreak/>
        <w:t>les actes de guerre (déclarés ou non), les conflits armés, l’invasion, les actes d’ennemis étrangers, le blocus ou l’embargo, dans chaque cas survenant au sein du Territoire ou impliquant celui-ci ;</w:t>
      </w:r>
    </w:p>
    <w:p w14:paraId="59267C44" w14:textId="77777777" w:rsidR="00564FC5" w:rsidRPr="00B24302" w:rsidRDefault="00564FC5" w:rsidP="00A0271F">
      <w:pPr>
        <w:pStyle w:val="Paragraphedeliste"/>
        <w:widowControl w:val="0"/>
        <w:numPr>
          <w:ilvl w:val="2"/>
          <w:numId w:val="36"/>
        </w:numPr>
        <w:tabs>
          <w:tab w:val="left" w:pos="709"/>
          <w:tab w:val="left" w:pos="1418"/>
          <w:tab w:val="left" w:pos="2127"/>
        </w:tabs>
        <w:autoSpaceDE w:val="0"/>
        <w:autoSpaceDN w:val="0"/>
        <w:spacing w:after="240"/>
        <w:ind w:left="709" w:hanging="709"/>
        <w:jc w:val="both"/>
        <w:rPr>
          <w:rFonts w:ascii="Arial" w:hAnsi="Arial" w:cs="Arial"/>
          <w:sz w:val="21"/>
          <w:szCs w:val="21"/>
          <w:lang w:val="fr-FR"/>
        </w:rPr>
      </w:pPr>
      <w:r w:rsidRPr="00B24302">
        <w:rPr>
          <w:rFonts w:ascii="Arial" w:hAnsi="Arial" w:cs="Arial"/>
          <w:sz w:val="21"/>
          <w:szCs w:val="21"/>
          <w:lang w:val="fr-FR"/>
        </w:rPr>
        <w:t>boycott, embargo, sanction ou autres restrictions imposées directement au Territoire ;</w:t>
      </w:r>
    </w:p>
    <w:p w14:paraId="347A2E4C" w14:textId="77777777" w:rsidR="00564FC5" w:rsidRPr="00B24302" w:rsidRDefault="00564FC5" w:rsidP="00A0271F">
      <w:pPr>
        <w:pStyle w:val="Paragraphedeliste"/>
        <w:widowControl w:val="0"/>
        <w:numPr>
          <w:ilvl w:val="2"/>
          <w:numId w:val="36"/>
        </w:numPr>
        <w:tabs>
          <w:tab w:val="left" w:pos="709"/>
          <w:tab w:val="left" w:pos="1418"/>
          <w:tab w:val="left" w:pos="2127"/>
        </w:tabs>
        <w:autoSpaceDE w:val="0"/>
        <w:autoSpaceDN w:val="0"/>
        <w:spacing w:after="240"/>
        <w:ind w:left="709" w:hanging="709"/>
        <w:jc w:val="both"/>
        <w:rPr>
          <w:rFonts w:ascii="Arial" w:hAnsi="Arial" w:cs="Arial"/>
          <w:sz w:val="21"/>
          <w:szCs w:val="21"/>
          <w:lang w:val="fr-FR"/>
        </w:rPr>
      </w:pPr>
      <w:r w:rsidRPr="00B24302">
        <w:rPr>
          <w:rFonts w:ascii="Arial" w:hAnsi="Arial" w:cs="Arial"/>
          <w:sz w:val="21"/>
          <w:szCs w:val="21"/>
          <w:lang w:val="fr-FR"/>
        </w:rPr>
        <w:t>les actes de rébellion, d’émeute, de troubles civils, les grèves de nature politique, les actes ou campagnes de terrorisme ou de sabotage de nature politique, dans chaque cas survenant dans le Territoire ;</w:t>
      </w:r>
    </w:p>
    <w:p w14:paraId="4E4EDB2C" w14:textId="77777777" w:rsidR="00564FC5" w:rsidRPr="00B24302" w:rsidRDefault="00564FC5" w:rsidP="00A0271F">
      <w:pPr>
        <w:pStyle w:val="Paragraphedeliste"/>
        <w:widowControl w:val="0"/>
        <w:numPr>
          <w:ilvl w:val="2"/>
          <w:numId w:val="36"/>
        </w:numPr>
        <w:tabs>
          <w:tab w:val="left" w:pos="709"/>
          <w:tab w:val="left" w:pos="1418"/>
          <w:tab w:val="left" w:pos="2127"/>
        </w:tabs>
        <w:autoSpaceDE w:val="0"/>
        <w:autoSpaceDN w:val="0"/>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une Déchéance d’Autorisation ; </w:t>
      </w:r>
    </w:p>
    <w:p w14:paraId="423AFE5A" w14:textId="77777777" w:rsidR="00564FC5" w:rsidRPr="00B24302" w:rsidRDefault="00564FC5" w:rsidP="00A0271F">
      <w:pPr>
        <w:pStyle w:val="Paragraphedeliste"/>
        <w:widowControl w:val="0"/>
        <w:numPr>
          <w:ilvl w:val="2"/>
          <w:numId w:val="36"/>
        </w:numPr>
        <w:tabs>
          <w:tab w:val="left" w:pos="709"/>
          <w:tab w:val="left" w:pos="1418"/>
          <w:tab w:val="left" w:pos="2127"/>
        </w:tabs>
        <w:autoSpaceDE w:val="0"/>
        <w:autoSpaceDN w:val="0"/>
        <w:spacing w:after="240"/>
        <w:ind w:left="709" w:hanging="709"/>
        <w:jc w:val="both"/>
        <w:rPr>
          <w:rFonts w:ascii="Arial" w:hAnsi="Arial" w:cs="Arial"/>
          <w:sz w:val="21"/>
          <w:szCs w:val="21"/>
          <w:lang w:val="fr-FR"/>
        </w:rPr>
      </w:pPr>
      <w:r w:rsidRPr="00B24302">
        <w:rPr>
          <w:rFonts w:ascii="Arial" w:hAnsi="Arial" w:cs="Arial"/>
          <w:sz w:val="21"/>
          <w:szCs w:val="21"/>
          <w:lang w:val="fr-FR"/>
        </w:rPr>
        <w:t>toute grève, lock-out ou autres perturbations industrielles ou restrictions de travail (impliquant ou non des employés de la Partie Affectée) survenant dans le Territoire, mais n’incluant pas les activités industrielles spécifiques à la Partie Affectée, au Projet ou au Site ;</w:t>
      </w:r>
    </w:p>
    <w:p w14:paraId="6C3C9497" w14:textId="77777777" w:rsidR="00564FC5" w:rsidRPr="00B24302" w:rsidRDefault="00564FC5" w:rsidP="00A0271F">
      <w:pPr>
        <w:pStyle w:val="Paragraphedeliste"/>
        <w:widowControl w:val="0"/>
        <w:numPr>
          <w:ilvl w:val="2"/>
          <w:numId w:val="36"/>
        </w:numPr>
        <w:tabs>
          <w:tab w:val="left" w:pos="709"/>
          <w:tab w:val="left" w:pos="1418"/>
          <w:tab w:val="left" w:pos="2127"/>
        </w:tabs>
        <w:autoSpaceDE w:val="0"/>
        <w:autoSpaceDN w:val="0"/>
        <w:spacing w:after="240"/>
        <w:ind w:left="709" w:hanging="709"/>
        <w:jc w:val="both"/>
        <w:rPr>
          <w:rFonts w:ascii="Arial" w:hAnsi="Arial" w:cs="Arial"/>
          <w:sz w:val="21"/>
          <w:szCs w:val="21"/>
          <w:lang w:val="fr-FR"/>
        </w:rPr>
      </w:pPr>
      <w:r w:rsidRPr="00B24302">
        <w:rPr>
          <w:rFonts w:ascii="Arial" w:hAnsi="Arial" w:cs="Arial"/>
          <w:sz w:val="21"/>
          <w:szCs w:val="21"/>
          <w:lang w:val="fr-FR"/>
        </w:rPr>
        <w:t>une Modification Préjudiciable de la Loi ;</w:t>
      </w:r>
    </w:p>
    <w:p w14:paraId="6B1D5326" w14:textId="77777777" w:rsidR="00564FC5" w:rsidRPr="00B24302" w:rsidRDefault="00564FC5" w:rsidP="00A0271F">
      <w:pPr>
        <w:pStyle w:val="Paragraphedeliste"/>
        <w:widowControl w:val="0"/>
        <w:numPr>
          <w:ilvl w:val="2"/>
          <w:numId w:val="36"/>
        </w:numPr>
        <w:tabs>
          <w:tab w:val="left" w:pos="709"/>
          <w:tab w:val="left" w:pos="1418"/>
          <w:tab w:val="left" w:pos="2127"/>
        </w:tabs>
        <w:autoSpaceDE w:val="0"/>
        <w:autoSpaceDN w:val="0"/>
        <w:spacing w:after="240"/>
        <w:ind w:left="709" w:hanging="709"/>
        <w:jc w:val="both"/>
        <w:rPr>
          <w:rFonts w:ascii="Arial" w:hAnsi="Arial" w:cs="Arial"/>
          <w:sz w:val="21"/>
          <w:szCs w:val="21"/>
          <w:lang w:val="fr-FR"/>
        </w:rPr>
      </w:pPr>
      <w:r w:rsidRPr="00B24302">
        <w:rPr>
          <w:rFonts w:ascii="Arial" w:hAnsi="Arial" w:cs="Arial"/>
          <w:sz w:val="21"/>
          <w:szCs w:val="21"/>
          <w:lang w:val="fr-FR"/>
        </w:rPr>
        <w:t>toute Expropriation ;</w:t>
      </w:r>
    </w:p>
    <w:p w14:paraId="5F0BC107" w14:textId="77777777" w:rsidR="00564FC5" w:rsidRPr="00B24302" w:rsidRDefault="00564FC5" w:rsidP="00A0271F">
      <w:pPr>
        <w:pStyle w:val="Paragraphedeliste"/>
        <w:widowControl w:val="0"/>
        <w:numPr>
          <w:ilvl w:val="2"/>
          <w:numId w:val="36"/>
        </w:numPr>
        <w:tabs>
          <w:tab w:val="left" w:pos="709"/>
          <w:tab w:val="left" w:pos="1418"/>
          <w:tab w:val="left" w:pos="2127"/>
        </w:tabs>
        <w:autoSpaceDE w:val="0"/>
        <w:autoSpaceDN w:val="0"/>
        <w:spacing w:after="240"/>
        <w:ind w:left="709" w:hanging="709"/>
        <w:jc w:val="both"/>
        <w:rPr>
          <w:rFonts w:ascii="Arial" w:hAnsi="Arial" w:cs="Arial"/>
          <w:sz w:val="21"/>
          <w:szCs w:val="21"/>
          <w:lang w:val="fr-FR"/>
        </w:rPr>
      </w:pPr>
      <w:r w:rsidRPr="00B24302">
        <w:rPr>
          <w:rFonts w:ascii="Arial" w:hAnsi="Arial" w:cs="Arial"/>
          <w:sz w:val="21"/>
          <w:szCs w:val="21"/>
          <w:lang w:val="fr-FR"/>
        </w:rPr>
        <w:t>un Événement de Réseau ;</w:t>
      </w:r>
    </w:p>
    <w:p w14:paraId="60F91CDB" w14:textId="03954ED2" w:rsidR="00564FC5" w:rsidRPr="00B24302" w:rsidRDefault="00564FC5" w:rsidP="00A0271F">
      <w:pPr>
        <w:pStyle w:val="Paragraphedeliste"/>
        <w:widowControl w:val="0"/>
        <w:numPr>
          <w:ilvl w:val="2"/>
          <w:numId w:val="36"/>
        </w:numPr>
        <w:tabs>
          <w:tab w:val="left" w:pos="709"/>
          <w:tab w:val="left" w:pos="1418"/>
          <w:tab w:val="left" w:pos="2127"/>
        </w:tabs>
        <w:autoSpaceDE w:val="0"/>
        <w:autoSpaceDN w:val="0"/>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lorsque le Gouvernement a fourni ou acquis le Site, la découverte sur le Site d’Artefacts ou d’états géologiques </w:t>
      </w:r>
      <w:r w:rsidR="0091754E" w:rsidRPr="00B24302">
        <w:rPr>
          <w:rFonts w:ascii="Arial" w:hAnsi="Arial" w:cs="Arial"/>
          <w:sz w:val="21"/>
          <w:szCs w:val="21"/>
          <w:lang w:val="fr-FR"/>
        </w:rPr>
        <w:t>qu</w:t>
      </w:r>
      <w:r w:rsidR="005513C4" w:rsidRPr="00B24302">
        <w:rPr>
          <w:rFonts w:ascii="Arial" w:hAnsi="Arial" w:cs="Arial"/>
          <w:sz w:val="21"/>
          <w:szCs w:val="21"/>
          <w:lang w:val="fr-FR"/>
        </w:rPr>
        <w:t>i ne pouvai</w:t>
      </w:r>
      <w:r w:rsidR="00782D88" w:rsidRPr="00B24302">
        <w:rPr>
          <w:rFonts w:ascii="Arial" w:hAnsi="Arial" w:cs="Arial"/>
          <w:sz w:val="21"/>
          <w:szCs w:val="21"/>
          <w:lang w:val="fr-FR"/>
        </w:rPr>
        <w:t xml:space="preserve">ent raisonnablement être découverts </w:t>
      </w:r>
      <w:r w:rsidRPr="00B24302">
        <w:rPr>
          <w:rFonts w:ascii="Arial" w:hAnsi="Arial" w:cs="Arial"/>
          <w:sz w:val="21"/>
          <w:szCs w:val="21"/>
          <w:lang w:val="fr-FR"/>
        </w:rPr>
        <w:t xml:space="preserve">à l’occasion d’une visite </w:t>
      </w:r>
      <w:r w:rsidR="00782D88" w:rsidRPr="00B24302">
        <w:rPr>
          <w:rFonts w:ascii="Arial" w:hAnsi="Arial" w:cs="Arial"/>
          <w:sz w:val="21"/>
          <w:szCs w:val="21"/>
          <w:lang w:val="fr-FR"/>
        </w:rPr>
        <w:t xml:space="preserve">de site </w:t>
      </w:r>
      <w:r w:rsidR="0091754E" w:rsidRPr="00B24302">
        <w:rPr>
          <w:rFonts w:ascii="Arial" w:hAnsi="Arial" w:cs="Arial"/>
          <w:sz w:val="21"/>
          <w:szCs w:val="21"/>
          <w:lang w:val="fr-FR"/>
        </w:rPr>
        <w:t xml:space="preserve">effectuée </w:t>
      </w:r>
      <w:r w:rsidRPr="00B24302">
        <w:rPr>
          <w:rFonts w:ascii="Arial" w:hAnsi="Arial" w:cs="Arial"/>
          <w:sz w:val="21"/>
          <w:szCs w:val="21"/>
          <w:lang w:val="fr-FR"/>
        </w:rPr>
        <w:t xml:space="preserve">au plus tard à la Date de Signature ; </w:t>
      </w:r>
    </w:p>
    <w:p w14:paraId="4FD4EC4D" w14:textId="77777777" w:rsidR="00564FC5" w:rsidRPr="00B24302" w:rsidRDefault="00564FC5" w:rsidP="00A0271F">
      <w:pPr>
        <w:pStyle w:val="Paragraphedeliste"/>
        <w:widowControl w:val="0"/>
        <w:numPr>
          <w:ilvl w:val="2"/>
          <w:numId w:val="36"/>
        </w:numPr>
        <w:tabs>
          <w:tab w:val="left" w:pos="709"/>
          <w:tab w:val="left" w:pos="1418"/>
          <w:tab w:val="left" w:pos="2127"/>
        </w:tabs>
        <w:autoSpaceDE w:val="0"/>
        <w:autoSpaceDN w:val="0"/>
        <w:spacing w:after="240"/>
        <w:ind w:left="709" w:hanging="709"/>
        <w:jc w:val="both"/>
        <w:rPr>
          <w:rFonts w:ascii="Arial" w:hAnsi="Arial" w:cs="Arial"/>
          <w:sz w:val="21"/>
          <w:szCs w:val="21"/>
          <w:lang w:val="fr-FR"/>
        </w:rPr>
      </w:pPr>
      <w:r w:rsidRPr="00B24302">
        <w:rPr>
          <w:rFonts w:ascii="Arial" w:hAnsi="Arial" w:cs="Arial"/>
          <w:sz w:val="21"/>
          <w:szCs w:val="21"/>
          <w:lang w:val="fr-FR"/>
        </w:rPr>
        <w:t>une contamination radioactive ou un rayonnement ionisant provenant d’une source située dans le Territoire ; ou</w:t>
      </w:r>
    </w:p>
    <w:p w14:paraId="367A31A5" w14:textId="77777777" w:rsidR="00564FC5" w:rsidRPr="00B24302" w:rsidRDefault="00564FC5" w:rsidP="00A0271F">
      <w:pPr>
        <w:pStyle w:val="Paragraphedeliste"/>
        <w:widowControl w:val="0"/>
        <w:numPr>
          <w:ilvl w:val="2"/>
          <w:numId w:val="36"/>
        </w:numPr>
        <w:tabs>
          <w:tab w:val="left" w:pos="709"/>
          <w:tab w:val="left" w:pos="1418"/>
          <w:tab w:val="left" w:pos="2127"/>
        </w:tabs>
        <w:autoSpaceDE w:val="0"/>
        <w:autoSpaceDN w:val="0"/>
        <w:spacing w:after="240"/>
        <w:ind w:left="709" w:hanging="709"/>
        <w:jc w:val="both"/>
        <w:rPr>
          <w:rFonts w:ascii="Arial" w:hAnsi="Arial" w:cs="Arial"/>
          <w:sz w:val="21"/>
          <w:szCs w:val="21"/>
          <w:lang w:val="fr-FR"/>
        </w:rPr>
      </w:pPr>
      <w:r w:rsidRPr="00B24302">
        <w:rPr>
          <w:rFonts w:ascii="Arial" w:hAnsi="Arial" w:cs="Arial"/>
          <w:sz w:val="21"/>
          <w:szCs w:val="21"/>
          <w:lang w:val="fr-FR"/>
        </w:rPr>
        <w:t>la survenance d’un événement analogue à un cas de Force Majeure Gouvernementale dans le cadre de tout Contrat de Projet conclu par l’une ou l’autre des Parties.</w:t>
      </w:r>
    </w:p>
    <w:p w14:paraId="08CF6175"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Cas de Force Majeure Prolongée </w:t>
      </w:r>
      <w:r w:rsidRPr="00B24302">
        <w:rPr>
          <w:rFonts w:ascii="Arial" w:hAnsi="Arial" w:cs="Arial"/>
          <w:sz w:val="21"/>
          <w:szCs w:val="21"/>
        </w:rPr>
        <w:t>signifie qu’un ou plusieurs Cas de Force Majeure se poursuivent pendant une période de plus de cent quatre-vingts (180) jours continus ou trois cent soixante-cinq (365) jours au total sur une période de cinq cents (500) jours.</w:t>
      </w:r>
    </w:p>
    <w:p w14:paraId="16DA892B" w14:textId="6E22F75B"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Cas de Manquement de l’Acheteur </w:t>
      </w:r>
      <w:r w:rsidRPr="00B24302">
        <w:rPr>
          <w:rFonts w:ascii="Arial" w:hAnsi="Arial" w:cs="Arial"/>
          <w:sz w:val="21"/>
          <w:szCs w:val="21"/>
          <w:lang w:val="fr-FR"/>
        </w:rPr>
        <w:t>a la signification donnée dans le Contrat d’Achat d’Électricité.</w:t>
      </w:r>
    </w:p>
    <w:p w14:paraId="485D3155"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Charge </w:t>
      </w:r>
      <w:r w:rsidRPr="00B24302">
        <w:rPr>
          <w:rFonts w:ascii="Arial" w:hAnsi="Arial" w:cs="Arial"/>
          <w:sz w:val="21"/>
          <w:szCs w:val="21"/>
          <w:lang w:val="fr-FR"/>
        </w:rPr>
        <w:t>désigne tout gage, hypothèque, sûreté, privilège, prélèvement, charge, réclamation, intérêt en équité, option, droit de passage, servitude, bail, empiètement, restriction, droit de première option, droit de premier refus ou autre charge ou restriction de quelque nature que ce soit ou tout contrat de vente conditionnelle, réserve de propriété ou autre contrat donnant effet à l’une des dispositions qui précèdent et s’applique également aux biens corporels et incorporels, aux instances et actions, aux choses en action et aux droits de toute nature, qu’ils soient fixes ou conditionnels.</w:t>
      </w:r>
    </w:p>
    <w:p w14:paraId="3A3A5C4D"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Charge Autorisée </w:t>
      </w:r>
      <w:r w:rsidRPr="00B24302">
        <w:rPr>
          <w:rFonts w:ascii="Arial" w:hAnsi="Arial" w:cs="Arial"/>
          <w:sz w:val="21"/>
          <w:szCs w:val="21"/>
        </w:rPr>
        <w:t>désigne les privilèges, charges, sûretés, droits ou intérêts mineurs de tiers qui ne diminuent pas la valeur des biens qui en font l’objet et ne portent pas atteinte à l’Installation, aux intérêts de la Société de Projet sur le Site, à tous autres Actifs du Projet, et, en aucun cas, à l’utilisation ou à l’exploitation de ceux-ci.</w:t>
      </w:r>
    </w:p>
    <w:p w14:paraId="6BF3C851"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lastRenderedPageBreak/>
        <w:t xml:space="preserve">Codes Réseaux </w:t>
      </w:r>
      <w:r w:rsidRPr="00B24302">
        <w:rPr>
          <w:rFonts w:ascii="Arial" w:hAnsi="Arial" w:cs="Arial"/>
          <w:sz w:val="21"/>
          <w:szCs w:val="21"/>
          <w:lang w:val="fr-FR"/>
        </w:rPr>
        <w:t>désigne, le cas échéant, tout code relatif à la distribution ou au transport d’électricité tel que publié par l’Autorité de Régulation de l’Électricité ou tout autre régulateur applicable dans le Territoire à tout moment.</w:t>
      </w:r>
    </w:p>
    <w:p w14:paraId="0258BD2C" w14:textId="5EA40104"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Comité de Gestion </w:t>
      </w:r>
      <w:r w:rsidRPr="00B24302">
        <w:rPr>
          <w:rFonts w:ascii="Arial" w:hAnsi="Arial" w:cs="Arial"/>
          <w:sz w:val="21"/>
          <w:szCs w:val="21"/>
          <w:lang w:val="fr-FR"/>
        </w:rPr>
        <w:t>a la signification donnée à l’</w:t>
      </w:r>
      <w:r w:rsidR="00830B9A" w:rsidRPr="00B24302">
        <w:rPr>
          <w:rFonts w:ascii="Arial" w:hAnsi="Arial" w:cs="Arial"/>
          <w:sz w:val="21"/>
          <w:szCs w:val="21"/>
          <w:lang w:val="fr-FR"/>
        </w:rPr>
        <w:t>Article</w:t>
      </w:r>
      <w:r w:rsidRPr="00B24302">
        <w:rPr>
          <w:rFonts w:ascii="Arial" w:hAnsi="Arial" w:cs="Arial"/>
          <w:sz w:val="21"/>
          <w:szCs w:val="21"/>
          <w:lang w:val="fr-FR"/>
        </w:rPr>
        <w:t xml:space="preserve"> </w:t>
      </w:r>
      <w:r w:rsidRPr="00B24302">
        <w:rPr>
          <w:rFonts w:ascii="Arial" w:hAnsi="Arial" w:cs="Arial"/>
          <w:sz w:val="21"/>
          <w:szCs w:val="21"/>
          <w:lang w:val="fr-FR"/>
        </w:rPr>
        <w:fldChar w:fldCharType="begin"/>
      </w:r>
      <w:r w:rsidRPr="00B24302">
        <w:rPr>
          <w:rFonts w:ascii="Arial" w:hAnsi="Arial" w:cs="Arial"/>
          <w:sz w:val="21"/>
          <w:szCs w:val="21"/>
          <w:lang w:val="fr-FR"/>
        </w:rPr>
        <w:instrText xml:space="preserve"> REF _Ref59953427 \r \h  \* MERGEFORMAT </w:instrText>
      </w:r>
      <w:r w:rsidRPr="00B24302">
        <w:rPr>
          <w:rFonts w:ascii="Arial" w:hAnsi="Arial" w:cs="Arial"/>
          <w:sz w:val="21"/>
          <w:szCs w:val="21"/>
          <w:lang w:val="fr-FR"/>
        </w:rPr>
      </w:r>
      <w:r w:rsidRPr="00B24302">
        <w:rPr>
          <w:rFonts w:ascii="Arial" w:hAnsi="Arial" w:cs="Arial"/>
          <w:sz w:val="21"/>
          <w:szCs w:val="21"/>
          <w:lang w:val="fr-FR"/>
        </w:rPr>
        <w:fldChar w:fldCharType="separate"/>
      </w:r>
      <w:r w:rsidR="009A6D99" w:rsidRPr="00B24302">
        <w:rPr>
          <w:rFonts w:ascii="Arial" w:hAnsi="Arial" w:cs="Arial"/>
          <w:sz w:val="21"/>
          <w:szCs w:val="21"/>
          <w:lang w:val="fr-FR"/>
        </w:rPr>
        <w:t>18.1</w:t>
      </w:r>
      <w:r w:rsidRPr="00B24302">
        <w:rPr>
          <w:rFonts w:ascii="Arial" w:hAnsi="Arial" w:cs="Arial"/>
          <w:sz w:val="21"/>
          <w:szCs w:val="21"/>
          <w:lang w:val="fr-FR"/>
        </w:rPr>
        <w:fldChar w:fldCharType="end"/>
      </w:r>
      <w:r w:rsidRPr="00B24302">
        <w:rPr>
          <w:rFonts w:ascii="Arial" w:hAnsi="Arial" w:cs="Arial"/>
          <w:sz w:val="21"/>
          <w:szCs w:val="21"/>
          <w:lang w:val="fr-FR"/>
        </w:rPr>
        <w:t xml:space="preserve"> (</w:t>
      </w:r>
      <w:r w:rsidRPr="00B24302">
        <w:rPr>
          <w:rFonts w:ascii="Arial" w:hAnsi="Arial" w:cs="Arial"/>
          <w:sz w:val="21"/>
          <w:szCs w:val="21"/>
          <w:lang w:val="fr-FR"/>
        </w:rPr>
        <w:fldChar w:fldCharType="begin"/>
      </w:r>
      <w:r w:rsidRPr="00B24302">
        <w:rPr>
          <w:rFonts w:ascii="Arial" w:hAnsi="Arial" w:cs="Arial"/>
          <w:sz w:val="21"/>
          <w:szCs w:val="21"/>
          <w:lang w:val="fr-FR"/>
        </w:rPr>
        <w:instrText xml:space="preserve"> REF _Ref59953427 \h  \* MERGEFORMAT </w:instrText>
      </w:r>
      <w:r w:rsidRPr="00B24302">
        <w:rPr>
          <w:rFonts w:ascii="Arial" w:hAnsi="Arial" w:cs="Arial"/>
          <w:sz w:val="21"/>
          <w:szCs w:val="21"/>
          <w:lang w:val="fr-FR"/>
        </w:rPr>
      </w:r>
      <w:r w:rsidRPr="00B24302">
        <w:rPr>
          <w:rFonts w:ascii="Arial" w:hAnsi="Arial" w:cs="Arial"/>
          <w:sz w:val="21"/>
          <w:szCs w:val="21"/>
          <w:lang w:val="fr-FR"/>
        </w:rPr>
        <w:fldChar w:fldCharType="separate"/>
      </w:r>
      <w:r w:rsidR="009A6D99" w:rsidRPr="00B24302">
        <w:rPr>
          <w:rFonts w:ascii="Arial" w:hAnsi="Arial" w:cs="Arial"/>
          <w:sz w:val="21"/>
          <w:szCs w:val="21"/>
          <w:lang w:val="fr-FR"/>
        </w:rPr>
        <w:t>Discussions entre cadres supérieurs</w:t>
      </w:r>
      <w:r w:rsidRPr="00B24302">
        <w:rPr>
          <w:rFonts w:ascii="Arial" w:hAnsi="Arial" w:cs="Arial"/>
          <w:sz w:val="21"/>
          <w:szCs w:val="21"/>
          <w:lang w:val="fr-FR"/>
        </w:rPr>
        <w:fldChar w:fldCharType="end"/>
      </w:r>
      <w:r w:rsidRPr="00B24302">
        <w:rPr>
          <w:rFonts w:ascii="Arial" w:hAnsi="Arial" w:cs="Arial"/>
          <w:sz w:val="21"/>
          <w:szCs w:val="21"/>
          <w:lang w:val="fr-FR"/>
        </w:rPr>
        <w:t>).</w:t>
      </w:r>
    </w:p>
    <w:p w14:paraId="36E36B1A" w14:textId="3A136315" w:rsidR="00717394" w:rsidRPr="00B24302" w:rsidRDefault="00717394"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Communications </w:t>
      </w:r>
      <w:r w:rsidRPr="00B24302">
        <w:rPr>
          <w:rFonts w:ascii="Arial" w:hAnsi="Arial" w:cs="Arial"/>
          <w:sz w:val="21"/>
          <w:szCs w:val="21"/>
          <w:lang w:val="fr-FR"/>
        </w:rPr>
        <w:t>a la signification donnée à l’</w:t>
      </w:r>
      <w:r w:rsidR="00830B9A" w:rsidRPr="00B24302">
        <w:rPr>
          <w:rFonts w:ascii="Arial" w:hAnsi="Arial" w:cs="Arial"/>
          <w:sz w:val="21"/>
          <w:szCs w:val="21"/>
          <w:lang w:val="fr-FR"/>
        </w:rPr>
        <w:t>Article</w:t>
      </w:r>
      <w:r w:rsidRPr="00B24302">
        <w:rPr>
          <w:rFonts w:ascii="Arial" w:hAnsi="Arial" w:cs="Arial"/>
          <w:sz w:val="21"/>
          <w:szCs w:val="21"/>
          <w:lang w:val="fr-FR"/>
        </w:rPr>
        <w:t xml:space="preserve"> </w:t>
      </w:r>
      <w:r w:rsidR="00F9240E" w:rsidRPr="00B24302">
        <w:rPr>
          <w:rFonts w:ascii="Arial" w:hAnsi="Arial" w:cs="Arial"/>
          <w:sz w:val="21"/>
          <w:szCs w:val="21"/>
          <w:lang w:val="fr-FR"/>
        </w:rPr>
        <w:t>21.10</w:t>
      </w:r>
      <w:r w:rsidRPr="00B24302">
        <w:rPr>
          <w:rFonts w:ascii="Arial" w:hAnsi="Arial" w:cs="Arial"/>
          <w:sz w:val="21"/>
          <w:szCs w:val="21"/>
          <w:lang w:val="fr-FR"/>
        </w:rPr>
        <w:t>(a) (Langue du Contrat).</w:t>
      </w:r>
    </w:p>
    <w:p w14:paraId="2AF13622" w14:textId="49F9DEAF"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Compteur de Contrôle </w:t>
      </w:r>
      <w:r w:rsidRPr="00B24302">
        <w:rPr>
          <w:rFonts w:ascii="Arial" w:hAnsi="Arial" w:cs="Arial"/>
          <w:sz w:val="21"/>
          <w:szCs w:val="21"/>
          <w:lang w:val="fr-FR"/>
        </w:rPr>
        <w:t>a la signification donnée dans le Contrat d’Achat d’Électricité.</w:t>
      </w:r>
    </w:p>
    <w:p w14:paraId="02B67166" w14:textId="11E0AA0E"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Compteur Principal </w:t>
      </w:r>
      <w:r w:rsidRPr="00B24302">
        <w:rPr>
          <w:rFonts w:ascii="Arial" w:hAnsi="Arial" w:cs="Arial"/>
          <w:sz w:val="21"/>
          <w:szCs w:val="21"/>
        </w:rPr>
        <w:t>a la signification donnée dans le Contrat d’Achat d’Électricité.</w:t>
      </w:r>
    </w:p>
    <w:p w14:paraId="2C290EA1" w14:textId="61F89556"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Conditions Préalables </w:t>
      </w:r>
      <w:r w:rsidRPr="00B24302">
        <w:rPr>
          <w:rFonts w:ascii="Arial" w:hAnsi="Arial" w:cs="Arial"/>
          <w:sz w:val="21"/>
          <w:szCs w:val="21"/>
          <w:lang w:val="fr-FR"/>
        </w:rPr>
        <w:t>désigne les conditions définies à l’</w:t>
      </w:r>
      <w:r w:rsidR="00F16649" w:rsidRPr="00B24302">
        <w:rPr>
          <w:rFonts w:ascii="Arial" w:hAnsi="Arial" w:cs="Arial"/>
          <w:sz w:val="21"/>
          <w:szCs w:val="21"/>
          <w:lang w:val="fr-FR"/>
        </w:rPr>
        <w:fldChar w:fldCharType="begin"/>
      </w:r>
      <w:r w:rsidR="00F16649" w:rsidRPr="00B24302">
        <w:rPr>
          <w:rFonts w:ascii="Arial" w:hAnsi="Arial" w:cs="Arial"/>
          <w:sz w:val="21"/>
          <w:szCs w:val="21"/>
          <w:lang w:val="fr-FR"/>
        </w:rPr>
        <w:instrText xml:space="preserve"> REF _Ref60839062 \r \h </w:instrText>
      </w:r>
      <w:r w:rsidR="00490EA8" w:rsidRPr="00B24302">
        <w:rPr>
          <w:rFonts w:ascii="Arial" w:hAnsi="Arial" w:cs="Arial"/>
          <w:sz w:val="21"/>
          <w:szCs w:val="21"/>
          <w:lang w:val="fr-FR"/>
        </w:rPr>
        <w:instrText xml:space="preserve"> \* MERGEFORMAT </w:instrText>
      </w:r>
      <w:r w:rsidR="00F16649" w:rsidRPr="00B24302">
        <w:rPr>
          <w:rFonts w:ascii="Arial" w:hAnsi="Arial" w:cs="Arial"/>
          <w:sz w:val="21"/>
          <w:szCs w:val="21"/>
          <w:lang w:val="fr-FR"/>
        </w:rPr>
      </w:r>
      <w:r w:rsidR="00F16649" w:rsidRPr="00B24302">
        <w:rPr>
          <w:rFonts w:ascii="Arial" w:hAnsi="Arial" w:cs="Arial"/>
          <w:sz w:val="21"/>
          <w:szCs w:val="21"/>
          <w:lang w:val="fr-FR"/>
        </w:rPr>
        <w:fldChar w:fldCharType="separate"/>
      </w:r>
      <w:r w:rsidR="005D7738" w:rsidRPr="00B24302">
        <w:rPr>
          <w:rFonts w:ascii="Arial" w:hAnsi="Arial" w:cs="Arial"/>
          <w:sz w:val="21"/>
          <w:szCs w:val="21"/>
          <w:lang w:val="fr-FR"/>
        </w:rPr>
        <w:t>Annexe</w:t>
      </w:r>
      <w:r w:rsidR="009A6D99" w:rsidRPr="00B24302">
        <w:rPr>
          <w:rFonts w:ascii="Arial" w:hAnsi="Arial" w:cs="Arial"/>
          <w:sz w:val="21"/>
          <w:szCs w:val="21"/>
          <w:lang w:val="fr-FR"/>
        </w:rPr>
        <w:t xml:space="preserve"> 2</w:t>
      </w:r>
      <w:r w:rsidR="00F16649" w:rsidRPr="00B24302">
        <w:rPr>
          <w:rFonts w:ascii="Arial" w:hAnsi="Arial" w:cs="Arial"/>
          <w:sz w:val="21"/>
          <w:szCs w:val="21"/>
          <w:lang w:val="fr-FR"/>
        </w:rPr>
        <w:fldChar w:fldCharType="end"/>
      </w:r>
      <w:r w:rsidRPr="00B24302">
        <w:rPr>
          <w:rFonts w:ascii="Arial" w:hAnsi="Arial" w:cs="Arial"/>
          <w:sz w:val="21"/>
          <w:szCs w:val="21"/>
          <w:lang w:val="fr-FR"/>
        </w:rPr>
        <w:t>.</w:t>
      </w:r>
    </w:p>
    <w:p w14:paraId="3E22EF49"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Construire </w:t>
      </w:r>
      <w:r w:rsidRPr="00B24302">
        <w:rPr>
          <w:rFonts w:ascii="Arial" w:hAnsi="Arial" w:cs="Arial"/>
          <w:sz w:val="21"/>
          <w:szCs w:val="21"/>
          <w:lang w:val="fr-FR"/>
        </w:rPr>
        <w:t>signifie enquêter, étudier, concevoir, designer, s’approvisionner, construire, installer, tester, mettre en service et faire toute autre chose connexe, y compris la fourniture d’équipements conformément aux normes d’un Professionnel Raisonnable et Prudent, et le terme « </w:t>
      </w:r>
      <w:r w:rsidRPr="00B24302">
        <w:rPr>
          <w:rFonts w:ascii="Arial" w:hAnsi="Arial" w:cs="Arial"/>
          <w:b/>
          <w:bCs/>
          <w:sz w:val="21"/>
          <w:szCs w:val="21"/>
          <w:lang w:val="fr-FR"/>
        </w:rPr>
        <w:t>Construction</w:t>
      </w:r>
      <w:r w:rsidRPr="00B24302">
        <w:rPr>
          <w:rFonts w:ascii="Arial" w:hAnsi="Arial" w:cs="Arial"/>
          <w:sz w:val="21"/>
          <w:szCs w:val="21"/>
          <w:lang w:val="fr-FR"/>
        </w:rPr>
        <w:t> » doit être interprété en conséquence.</w:t>
      </w:r>
    </w:p>
    <w:p w14:paraId="799A6270" w14:textId="55211518" w:rsidR="00F54275" w:rsidRPr="00B24302" w:rsidRDefault="00F5427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Contrat </w:t>
      </w:r>
      <w:r w:rsidRPr="00B24302">
        <w:rPr>
          <w:rFonts w:ascii="Arial" w:hAnsi="Arial" w:cs="Arial"/>
          <w:sz w:val="21"/>
          <w:szCs w:val="21"/>
          <w:lang w:val="fr-FR"/>
        </w:rPr>
        <w:t xml:space="preserve">désigne le présent contrat de partenariat ainsi que son préambule et ses </w:t>
      </w:r>
      <w:r w:rsidR="00830B9A" w:rsidRPr="00B24302">
        <w:rPr>
          <w:rFonts w:ascii="Arial" w:hAnsi="Arial" w:cs="Arial"/>
          <w:sz w:val="21"/>
          <w:szCs w:val="21"/>
          <w:lang w:val="fr-FR"/>
        </w:rPr>
        <w:t>Annexe</w:t>
      </w:r>
      <w:r w:rsidRPr="00B24302">
        <w:rPr>
          <w:rFonts w:ascii="Arial" w:hAnsi="Arial" w:cs="Arial"/>
          <w:sz w:val="21"/>
          <w:szCs w:val="21"/>
          <w:lang w:val="fr-FR"/>
        </w:rPr>
        <w:t>s.</w:t>
      </w:r>
    </w:p>
    <w:p w14:paraId="5D42A839"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Contrat d’Achat d’Électricité (CAE) </w:t>
      </w:r>
      <w:r w:rsidRPr="00B24302">
        <w:rPr>
          <w:rFonts w:ascii="Arial" w:hAnsi="Arial" w:cs="Arial"/>
          <w:sz w:val="21"/>
          <w:szCs w:val="21"/>
        </w:rPr>
        <w:t>désigne le contrat d’achat d’électricité conclu entre l’Acheteur et la Société de Projet concernant l’achat de l’Électricité Mesurée produite par l’Installation (ou le paiement de l’Électricité Réputée Produite, selon le cas), tel qu’il peut être modifié et/ou reformulé entre les parties audit contrat, le cas échéant.</w:t>
      </w:r>
    </w:p>
    <w:p w14:paraId="613C7157"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Contrat d’Installation </w:t>
      </w:r>
      <w:r w:rsidRPr="00B24302">
        <w:rPr>
          <w:rFonts w:ascii="Arial" w:hAnsi="Arial" w:cs="Arial"/>
          <w:sz w:val="21"/>
          <w:szCs w:val="21"/>
        </w:rPr>
        <w:t>désigne le contrat conclu entre la Société de Projet et l’Installateur pour le montage, la mise en service et les essais de l’Installation et l’achèvement des Installations Associées ou tout contrat s’y substituant.</w:t>
      </w:r>
    </w:p>
    <w:p w14:paraId="66D50041" w14:textId="14CCFF50"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Contrat de Fourniture </w:t>
      </w:r>
      <w:r w:rsidRPr="00B24302">
        <w:rPr>
          <w:rFonts w:ascii="Arial" w:hAnsi="Arial" w:cs="Arial"/>
          <w:sz w:val="21"/>
          <w:szCs w:val="21"/>
        </w:rPr>
        <w:t xml:space="preserve">désigne le contrat </w:t>
      </w:r>
      <w:r w:rsidR="00FF1DE7" w:rsidRPr="00B24302">
        <w:rPr>
          <w:rFonts w:ascii="Arial" w:hAnsi="Arial" w:cs="Arial"/>
          <w:sz w:val="21"/>
          <w:szCs w:val="21"/>
        </w:rPr>
        <w:t>identifié dans le Tableau des Informations Clés.</w:t>
      </w:r>
    </w:p>
    <w:p w14:paraId="14779BCD"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Contrat de Raccordement au Réseau </w:t>
      </w:r>
      <w:r w:rsidRPr="00B24302">
        <w:rPr>
          <w:rFonts w:ascii="Arial" w:hAnsi="Arial" w:cs="Arial"/>
          <w:sz w:val="21"/>
          <w:szCs w:val="21"/>
        </w:rPr>
        <w:t>désigne l’accord conclu (ou à conclure) entre la Société de Projet et le Gestionnaire de Réseau en ce qui concerne la connexion de l’Installation au Réseau ou tout accord s’y substituant.</w:t>
      </w:r>
    </w:p>
    <w:p w14:paraId="093CFFBC" w14:textId="77777777" w:rsidR="00F54275" w:rsidRPr="00B24302" w:rsidRDefault="00F5427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Contrat Foncier </w:t>
      </w:r>
      <w:r w:rsidRPr="00B24302">
        <w:rPr>
          <w:rFonts w:ascii="Arial" w:hAnsi="Arial" w:cs="Arial"/>
          <w:sz w:val="21"/>
          <w:szCs w:val="21"/>
        </w:rPr>
        <w:t>désigne l'accord ou les accords conclus (ou à conclure) entre la Société de Projet et le Propriétaire Foncier concernant le Site en rapport avec le Projet.</w:t>
      </w:r>
      <w:r w:rsidRPr="00B24302">
        <w:rPr>
          <w:rStyle w:val="Appelnotedebasdep"/>
          <w:rFonts w:ascii="Arial" w:hAnsi="Arial" w:cs="Arial"/>
          <w:sz w:val="21"/>
          <w:szCs w:val="21"/>
        </w:rPr>
        <w:footnoteReference w:id="10"/>
      </w:r>
    </w:p>
    <w:p w14:paraId="4BA0C750" w14:textId="643DCAEF"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Contrats de Projet </w:t>
      </w:r>
      <w:r w:rsidRPr="00B24302">
        <w:rPr>
          <w:rFonts w:ascii="Arial" w:hAnsi="Arial" w:cs="Arial"/>
          <w:sz w:val="21"/>
          <w:szCs w:val="21"/>
        </w:rPr>
        <w:t>désigne les accords décrits à l'</w:t>
      </w:r>
      <w:hyperlink w:anchor="_bookmark105" w:history="1">
        <w:r w:rsidR="00F16649" w:rsidRPr="00B24302">
          <w:rPr>
            <w:rFonts w:ascii="Arial" w:hAnsi="Arial" w:cs="Arial"/>
            <w:sz w:val="21"/>
            <w:szCs w:val="21"/>
          </w:rPr>
          <w:fldChar w:fldCharType="begin"/>
        </w:r>
        <w:r w:rsidR="00F16649" w:rsidRPr="00B24302">
          <w:rPr>
            <w:rFonts w:ascii="Arial" w:hAnsi="Arial" w:cs="Arial"/>
            <w:sz w:val="21"/>
            <w:szCs w:val="21"/>
          </w:rPr>
          <w:instrText xml:space="preserve"> REF _Ref60839076 \r \h  \* MERGEFORMAT </w:instrText>
        </w:r>
        <w:r w:rsidR="00F16649" w:rsidRPr="00B24302">
          <w:rPr>
            <w:rFonts w:ascii="Arial" w:hAnsi="Arial" w:cs="Arial"/>
            <w:sz w:val="21"/>
            <w:szCs w:val="21"/>
          </w:rPr>
        </w:r>
        <w:r w:rsidR="00F16649" w:rsidRPr="00B24302">
          <w:rPr>
            <w:rFonts w:ascii="Arial" w:hAnsi="Arial" w:cs="Arial"/>
            <w:sz w:val="21"/>
            <w:szCs w:val="21"/>
          </w:rPr>
          <w:fldChar w:fldCharType="separate"/>
        </w:r>
        <w:r w:rsidR="005D7738" w:rsidRPr="00B24302">
          <w:rPr>
            <w:rFonts w:ascii="Arial" w:hAnsi="Arial" w:cs="Arial"/>
            <w:sz w:val="21"/>
            <w:szCs w:val="21"/>
          </w:rPr>
          <w:t>Annexe</w:t>
        </w:r>
        <w:r w:rsidR="009A6D99" w:rsidRPr="00B24302">
          <w:rPr>
            <w:rFonts w:ascii="Arial" w:hAnsi="Arial" w:cs="Arial"/>
            <w:sz w:val="21"/>
            <w:szCs w:val="21"/>
          </w:rPr>
          <w:t xml:space="preserve"> 6</w:t>
        </w:r>
        <w:r w:rsidR="00F16649" w:rsidRPr="00B24302">
          <w:rPr>
            <w:rFonts w:ascii="Arial" w:hAnsi="Arial" w:cs="Arial"/>
            <w:sz w:val="21"/>
            <w:szCs w:val="21"/>
          </w:rPr>
          <w:fldChar w:fldCharType="end"/>
        </w:r>
      </w:hyperlink>
      <w:r w:rsidRPr="00B24302">
        <w:rPr>
          <w:rFonts w:ascii="Arial" w:hAnsi="Arial" w:cs="Arial"/>
          <w:sz w:val="21"/>
          <w:szCs w:val="21"/>
        </w:rPr>
        <w:t xml:space="preserve"> (Contrats de Projet) relatifs au Projet, chacun étant respectivement signé par les Parties audit accord.</w:t>
      </w:r>
    </w:p>
    <w:p w14:paraId="720B189C" w14:textId="3C3A77F8"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Contribution de l’Actionnaire (ou CA) </w:t>
      </w:r>
      <w:r w:rsidRPr="00B24302">
        <w:rPr>
          <w:rFonts w:ascii="Arial" w:hAnsi="Arial" w:cs="Arial"/>
          <w:sz w:val="21"/>
          <w:szCs w:val="21"/>
        </w:rPr>
        <w:t xml:space="preserve">désigne, </w:t>
      </w:r>
      <w:r w:rsidR="008D6A15" w:rsidRPr="00B24302">
        <w:rPr>
          <w:rFonts w:ascii="Arial" w:hAnsi="Arial" w:cs="Arial"/>
          <w:sz w:val="21"/>
          <w:szCs w:val="21"/>
        </w:rPr>
        <w:t>à la Date de Résiliation</w:t>
      </w:r>
      <w:r w:rsidRPr="00B24302">
        <w:rPr>
          <w:rFonts w:ascii="Arial" w:hAnsi="Arial" w:cs="Arial"/>
          <w:sz w:val="21"/>
          <w:szCs w:val="21"/>
        </w:rPr>
        <w:t>, un montant égal à la somme de</w:t>
      </w:r>
      <w:r w:rsidR="00D81F44">
        <w:rPr>
          <w:rFonts w:ascii="Arial" w:hAnsi="Arial" w:cs="Arial"/>
          <w:sz w:val="21"/>
          <w:szCs w:val="21"/>
        </w:rPr>
        <w:t> :</w:t>
      </w:r>
    </w:p>
    <w:p w14:paraId="2EBBFCA1" w14:textId="77777777" w:rsidR="00564FC5" w:rsidRPr="00B24302" w:rsidRDefault="00564FC5" w:rsidP="00A0271F">
      <w:pPr>
        <w:pStyle w:val="Paragraphedeliste"/>
        <w:numPr>
          <w:ilvl w:val="0"/>
          <w:numId w:val="57"/>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toutes les sommes versées par l’Actionnaire en contrepartie de l’achat ou de la souscription de toute action du capital social de la Société de Projet ; plus</w:t>
      </w:r>
    </w:p>
    <w:p w14:paraId="7CD76BF3" w14:textId="77777777" w:rsidR="00564FC5" w:rsidRPr="00B24302" w:rsidRDefault="00564FC5" w:rsidP="00A0271F">
      <w:pPr>
        <w:pStyle w:val="Paragraphedeliste"/>
        <w:numPr>
          <w:ilvl w:val="0"/>
          <w:numId w:val="57"/>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lastRenderedPageBreak/>
        <w:t>toutes les sommes avancées par l’Actionnaire ou tout Affilié de l’Actionnaire dans le cadre d’un prêt accordé par l’Actionnaire à la Société de Projet.</w:t>
      </w:r>
    </w:p>
    <w:p w14:paraId="6F5543B5"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Contrôle </w:t>
      </w:r>
      <w:r w:rsidRPr="00B24302">
        <w:rPr>
          <w:rFonts w:ascii="Arial" w:hAnsi="Arial" w:cs="Arial"/>
          <w:sz w:val="21"/>
          <w:szCs w:val="21"/>
          <w:lang w:val="fr-FR"/>
        </w:rPr>
        <w:t>désigne, soit (i) la propriété de plus de cinquante pour cent (50 %) du capital social avec droit de vote (ou un droit de propriété équivalent, y compris lorsque le capital social avec droit de vote peut avoir été transféré à titre de garantie ou est autrement détenu par une personne désignée) de cette société, entité ou entreprise commune ; soit (ii) le contrôle effectif de cette société, entité ou entreprise commune ou le pouvoir de diriger ses politiques et sa gestion, dans chaque cas par contrat ou autrement ; « </w:t>
      </w:r>
      <w:r w:rsidRPr="00B24302">
        <w:rPr>
          <w:rFonts w:ascii="Arial" w:hAnsi="Arial" w:cs="Arial"/>
          <w:b/>
          <w:bCs/>
          <w:sz w:val="21"/>
          <w:szCs w:val="21"/>
          <w:lang w:val="fr-FR"/>
        </w:rPr>
        <w:t>Contrôlé</w:t>
      </w:r>
      <w:r w:rsidRPr="00B24302">
        <w:rPr>
          <w:rFonts w:ascii="Arial" w:hAnsi="Arial" w:cs="Arial"/>
          <w:sz w:val="21"/>
          <w:szCs w:val="21"/>
          <w:lang w:val="fr-FR"/>
        </w:rPr>
        <w:t> » doit être interprété en conséquence.</w:t>
      </w:r>
    </w:p>
    <w:p w14:paraId="35136F77"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Coûts </w:t>
      </w:r>
      <w:r w:rsidRPr="00B24302">
        <w:rPr>
          <w:rFonts w:ascii="Arial" w:hAnsi="Arial" w:cs="Arial"/>
          <w:sz w:val="21"/>
          <w:szCs w:val="21"/>
          <w:lang w:val="fr-FR"/>
        </w:rPr>
        <w:t>désigne, en ce qui concerne toute Modification de la Loi, tout coût ou toute dépense lié au Projet résultant de cette Modification de la Loi ou autrement attribuable à celle-ci, qui est engagé ou subi par la Société de Projet et qui n’est pas autrement couvert par la réception du produit d’une assurance, ces coûts ou dépenses pouvant inclure (i) les coûts en capital ; (ii) les coûts de financement ; (iii) les coûts d’Exploitation et de Maintenance ; (iv) les coûts des Impôts imposées, payables et/ou devant être retenues par la Société de Projet ; ou (v) une réduction des revenus perçus par la Société de Projet.</w:t>
      </w:r>
    </w:p>
    <w:p w14:paraId="45A7F3AF" w14:textId="5DA77B41"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Date Butoir d’Entrée en Vigueur des Accords de Financement</w:t>
      </w:r>
      <w:r w:rsidR="000704C5" w:rsidRPr="00B24302">
        <w:rPr>
          <w:rFonts w:ascii="Arial" w:hAnsi="Arial" w:cs="Arial"/>
          <w:b/>
          <w:bCs/>
          <w:sz w:val="21"/>
          <w:szCs w:val="21"/>
          <w:lang w:val="fr-FR"/>
        </w:rPr>
        <w:t xml:space="preserve"> </w:t>
      </w:r>
      <w:r w:rsidRPr="00B24302">
        <w:rPr>
          <w:rFonts w:ascii="Arial" w:hAnsi="Arial" w:cs="Arial"/>
          <w:sz w:val="21"/>
          <w:szCs w:val="21"/>
          <w:lang w:val="fr-FR"/>
        </w:rPr>
        <w:t>a la signification donnée à ce terme dans le Tableau des Informations Clés.</w:t>
      </w:r>
    </w:p>
    <w:p w14:paraId="573C570A" w14:textId="72E8A3B0"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Date Butoir de Mise en Service Commercial </w:t>
      </w:r>
      <w:r w:rsidRPr="00B24302">
        <w:rPr>
          <w:rFonts w:ascii="Arial" w:hAnsi="Arial" w:cs="Arial"/>
          <w:sz w:val="21"/>
          <w:szCs w:val="21"/>
          <w:lang w:val="fr-FR"/>
        </w:rPr>
        <w:t>a la signification donnée dans le Contrat d’Achat d’Électricité.</w:t>
      </w:r>
    </w:p>
    <w:p w14:paraId="40E40C00" w14:textId="5DEDD7A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Date Butoir de Réalisation des Conditions Préalables </w:t>
      </w:r>
      <w:r w:rsidRPr="00B24302">
        <w:rPr>
          <w:rFonts w:ascii="Arial" w:hAnsi="Arial" w:cs="Arial"/>
          <w:sz w:val="21"/>
          <w:szCs w:val="21"/>
          <w:lang w:val="fr-FR"/>
        </w:rPr>
        <w:t xml:space="preserve">désigne la date indiquée dans le Tableau des Informations Clés qui peut être prolongée conformément au </w:t>
      </w:r>
      <w:r w:rsidR="00911CFB" w:rsidRPr="00B24302">
        <w:rPr>
          <w:rFonts w:ascii="Arial" w:hAnsi="Arial" w:cs="Arial"/>
          <w:sz w:val="21"/>
          <w:szCs w:val="21"/>
          <w:lang w:val="fr-FR"/>
        </w:rPr>
        <w:t>présent Contrat</w:t>
      </w:r>
      <w:r w:rsidRPr="00B24302">
        <w:rPr>
          <w:rFonts w:ascii="Arial" w:hAnsi="Arial" w:cs="Arial"/>
          <w:sz w:val="21"/>
          <w:szCs w:val="21"/>
          <w:lang w:val="fr-FR"/>
        </w:rPr>
        <w:t>.</w:t>
      </w:r>
    </w:p>
    <w:p w14:paraId="07AD2F06"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Date d’Anniversaire du Taux d’Imposition Réduit </w:t>
      </w:r>
      <w:r w:rsidRPr="00B24302">
        <w:rPr>
          <w:rFonts w:ascii="Arial" w:hAnsi="Arial" w:cs="Arial"/>
          <w:sz w:val="21"/>
          <w:szCs w:val="21"/>
        </w:rPr>
        <w:t>désigne l’anniversaire de la Date de Mise en Service Commercial telle que spécifiée dans le Tableau des Informations Clés.</w:t>
      </w:r>
    </w:p>
    <w:p w14:paraId="68F4E9A1" w14:textId="41EE76CE"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Date d’Entrée en Vigueur </w:t>
      </w:r>
      <w:r w:rsidRPr="00B24302">
        <w:rPr>
          <w:rFonts w:ascii="Arial" w:hAnsi="Arial" w:cs="Arial"/>
          <w:sz w:val="21"/>
          <w:szCs w:val="21"/>
          <w:lang w:val="fr-FR"/>
        </w:rPr>
        <w:t>signifie la date à laquelle toutes les Conditions Préalables énoncées à l’</w:t>
      </w:r>
      <w:r w:rsidR="00553BD5" w:rsidRPr="00B24302">
        <w:rPr>
          <w:rFonts w:ascii="Arial" w:hAnsi="Arial" w:cs="Arial"/>
          <w:sz w:val="21"/>
          <w:szCs w:val="21"/>
          <w:lang w:val="fr-FR"/>
        </w:rPr>
        <w:fldChar w:fldCharType="begin"/>
      </w:r>
      <w:r w:rsidR="00553BD5" w:rsidRPr="00B24302">
        <w:rPr>
          <w:rFonts w:ascii="Arial" w:hAnsi="Arial" w:cs="Arial"/>
          <w:sz w:val="21"/>
          <w:szCs w:val="21"/>
          <w:lang w:val="fr-FR"/>
        </w:rPr>
        <w:instrText xml:space="preserve"> REF _Ref60839062 \r \h </w:instrText>
      </w:r>
      <w:r w:rsidR="00490EA8" w:rsidRPr="00B24302">
        <w:rPr>
          <w:rFonts w:ascii="Arial" w:hAnsi="Arial" w:cs="Arial"/>
          <w:sz w:val="21"/>
          <w:szCs w:val="21"/>
          <w:lang w:val="fr-FR"/>
        </w:rPr>
        <w:instrText xml:space="preserve"> \* MERGEFORMAT </w:instrText>
      </w:r>
      <w:r w:rsidR="00553BD5" w:rsidRPr="00B24302">
        <w:rPr>
          <w:rFonts w:ascii="Arial" w:hAnsi="Arial" w:cs="Arial"/>
          <w:sz w:val="21"/>
          <w:szCs w:val="21"/>
          <w:lang w:val="fr-FR"/>
        </w:rPr>
      </w:r>
      <w:r w:rsidR="00553BD5" w:rsidRPr="00B24302">
        <w:rPr>
          <w:rFonts w:ascii="Arial" w:hAnsi="Arial" w:cs="Arial"/>
          <w:sz w:val="21"/>
          <w:szCs w:val="21"/>
          <w:lang w:val="fr-FR"/>
        </w:rPr>
        <w:fldChar w:fldCharType="separate"/>
      </w:r>
      <w:r w:rsidR="005D7738" w:rsidRPr="00B24302">
        <w:rPr>
          <w:rFonts w:ascii="Arial" w:hAnsi="Arial" w:cs="Arial"/>
          <w:sz w:val="21"/>
          <w:szCs w:val="21"/>
          <w:lang w:val="fr-FR"/>
        </w:rPr>
        <w:t>Annexe</w:t>
      </w:r>
      <w:r w:rsidR="009A6D99" w:rsidRPr="00B24302">
        <w:rPr>
          <w:rFonts w:ascii="Arial" w:hAnsi="Arial" w:cs="Arial"/>
          <w:sz w:val="21"/>
          <w:szCs w:val="21"/>
          <w:lang w:val="fr-FR"/>
        </w:rPr>
        <w:t xml:space="preserve"> 2</w:t>
      </w:r>
      <w:r w:rsidR="00553BD5" w:rsidRPr="00B24302">
        <w:rPr>
          <w:rFonts w:ascii="Arial" w:hAnsi="Arial" w:cs="Arial"/>
          <w:sz w:val="21"/>
          <w:szCs w:val="21"/>
          <w:lang w:val="fr-FR"/>
        </w:rPr>
        <w:fldChar w:fldCharType="end"/>
      </w:r>
      <w:r w:rsidRPr="00B24302">
        <w:rPr>
          <w:rFonts w:ascii="Arial" w:hAnsi="Arial" w:cs="Arial"/>
          <w:sz w:val="21"/>
          <w:szCs w:val="21"/>
          <w:lang w:val="fr-FR"/>
        </w:rPr>
        <w:t xml:space="preserve"> (Conditions Préalables) ont été remplies ou levées.</w:t>
      </w:r>
    </w:p>
    <w:p w14:paraId="16B3BE5A" w14:textId="2A6E6F42"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Date d’Expiration du Contrat d’Achat d’Électricité </w:t>
      </w:r>
      <w:r w:rsidRPr="00B24302">
        <w:rPr>
          <w:rFonts w:ascii="Arial" w:hAnsi="Arial" w:cs="Arial"/>
          <w:sz w:val="21"/>
          <w:szCs w:val="21"/>
          <w:lang w:val="fr-FR"/>
        </w:rPr>
        <w:t>signifie la date à laquelle le Contrat d’Achat d’Électricité expire conformément à ses termes.</w:t>
      </w:r>
    </w:p>
    <w:p w14:paraId="089A35A6" w14:textId="61DC9783"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Date de Mise en Service Commercial</w:t>
      </w:r>
      <w:r w:rsidR="000704C5" w:rsidRPr="00B24302">
        <w:rPr>
          <w:rFonts w:ascii="Arial" w:hAnsi="Arial" w:cs="Arial"/>
          <w:b/>
          <w:bCs/>
          <w:sz w:val="21"/>
          <w:szCs w:val="21"/>
          <w:lang w:val="fr-FR"/>
        </w:rPr>
        <w:t xml:space="preserve"> </w:t>
      </w:r>
      <w:r w:rsidRPr="00B24302">
        <w:rPr>
          <w:rFonts w:ascii="Arial" w:hAnsi="Arial" w:cs="Arial"/>
          <w:sz w:val="21"/>
          <w:szCs w:val="21"/>
          <w:lang w:val="fr-FR"/>
        </w:rPr>
        <w:t>a la signification donnée dans le Contrat d’Achat d’Électricité.</w:t>
      </w:r>
    </w:p>
    <w:p w14:paraId="1F08E890" w14:textId="66AD711A"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Date de Mise en Service Commercial Présumée</w:t>
      </w:r>
      <w:r w:rsidR="000704C5" w:rsidRPr="00B24302">
        <w:rPr>
          <w:rFonts w:ascii="Arial" w:hAnsi="Arial" w:cs="Arial"/>
          <w:b/>
          <w:bCs/>
          <w:sz w:val="21"/>
          <w:szCs w:val="21"/>
          <w:lang w:val="fr-FR"/>
        </w:rPr>
        <w:t xml:space="preserve"> </w:t>
      </w:r>
      <w:r w:rsidRPr="00B24302">
        <w:rPr>
          <w:rFonts w:ascii="Arial" w:hAnsi="Arial" w:cs="Arial"/>
          <w:sz w:val="21"/>
          <w:szCs w:val="21"/>
          <w:lang w:val="fr-FR"/>
        </w:rPr>
        <w:t>a la signification donnée dans le Contrat d’Achat d’Électricité.</w:t>
      </w:r>
    </w:p>
    <w:p w14:paraId="217C436B" w14:textId="142FAEA0" w:rsidR="00B27295" w:rsidRPr="00B24302" w:rsidRDefault="00B27295" w:rsidP="00A0271F">
      <w:pPr>
        <w:tabs>
          <w:tab w:val="left" w:pos="709"/>
          <w:tab w:val="left" w:pos="1418"/>
          <w:tab w:val="left" w:pos="2127"/>
        </w:tabs>
        <w:spacing w:after="240"/>
        <w:jc w:val="both"/>
        <w:rPr>
          <w:rFonts w:ascii="Arial" w:hAnsi="Arial" w:cs="Arial"/>
          <w:b/>
          <w:bCs/>
          <w:sz w:val="21"/>
          <w:szCs w:val="21"/>
        </w:rPr>
      </w:pPr>
      <w:r w:rsidRPr="00B24302">
        <w:rPr>
          <w:rFonts w:ascii="Arial" w:hAnsi="Arial" w:cs="Arial"/>
          <w:b/>
          <w:bCs/>
          <w:sz w:val="21"/>
          <w:szCs w:val="21"/>
        </w:rPr>
        <w:t xml:space="preserve">Date de Résiliation </w:t>
      </w:r>
      <w:r w:rsidR="00352B9E" w:rsidRPr="00B24302">
        <w:rPr>
          <w:rFonts w:ascii="Arial" w:hAnsi="Arial" w:cs="Arial"/>
          <w:sz w:val="21"/>
          <w:szCs w:val="21"/>
        </w:rPr>
        <w:t xml:space="preserve">désigne la date </w:t>
      </w:r>
      <w:r w:rsidR="001B2847" w:rsidRPr="00B24302">
        <w:rPr>
          <w:rFonts w:ascii="Arial" w:hAnsi="Arial" w:cs="Arial"/>
          <w:sz w:val="21"/>
          <w:szCs w:val="21"/>
        </w:rPr>
        <w:t xml:space="preserve">de résiliation effective du présent </w:t>
      </w:r>
      <w:r w:rsidR="00F3350F" w:rsidRPr="00B24302">
        <w:rPr>
          <w:rFonts w:ascii="Arial" w:hAnsi="Arial" w:cs="Arial"/>
          <w:sz w:val="21"/>
          <w:szCs w:val="21"/>
        </w:rPr>
        <w:t xml:space="preserve">Contrat </w:t>
      </w:r>
      <w:r w:rsidR="001B2847" w:rsidRPr="00B24302">
        <w:rPr>
          <w:rFonts w:ascii="Arial" w:hAnsi="Arial" w:cs="Arial"/>
          <w:sz w:val="21"/>
          <w:szCs w:val="21"/>
        </w:rPr>
        <w:t>conformément à l’</w:t>
      </w:r>
      <w:r w:rsidR="00830B9A" w:rsidRPr="00B24302">
        <w:rPr>
          <w:rFonts w:ascii="Arial" w:hAnsi="Arial" w:cs="Arial"/>
          <w:sz w:val="21"/>
          <w:szCs w:val="21"/>
        </w:rPr>
        <w:t>Article</w:t>
      </w:r>
      <w:r w:rsidR="001B2847" w:rsidRPr="00B24302">
        <w:rPr>
          <w:rFonts w:ascii="Arial" w:hAnsi="Arial" w:cs="Arial"/>
          <w:sz w:val="21"/>
          <w:szCs w:val="21"/>
        </w:rPr>
        <w:t xml:space="preserve"> </w:t>
      </w:r>
      <w:r w:rsidR="001B2F6C" w:rsidRPr="00B24302">
        <w:rPr>
          <w:rFonts w:ascii="Arial" w:hAnsi="Arial" w:cs="Arial"/>
          <w:sz w:val="21"/>
          <w:szCs w:val="21"/>
        </w:rPr>
        <w:t>2.2.(a) (Non</w:t>
      </w:r>
      <w:r w:rsidR="00C40925" w:rsidRPr="00B24302">
        <w:rPr>
          <w:rFonts w:ascii="Arial" w:hAnsi="Arial" w:cs="Arial"/>
          <w:sz w:val="21"/>
          <w:szCs w:val="21"/>
        </w:rPr>
        <w:t>-</w:t>
      </w:r>
      <w:r w:rsidR="001B2F6C" w:rsidRPr="00B24302">
        <w:rPr>
          <w:rFonts w:ascii="Arial" w:hAnsi="Arial" w:cs="Arial"/>
          <w:sz w:val="21"/>
          <w:szCs w:val="21"/>
        </w:rPr>
        <w:t>sa</w:t>
      </w:r>
      <w:r w:rsidR="00C40925" w:rsidRPr="00B24302">
        <w:rPr>
          <w:rFonts w:ascii="Arial" w:hAnsi="Arial" w:cs="Arial"/>
          <w:sz w:val="21"/>
          <w:szCs w:val="21"/>
        </w:rPr>
        <w:t xml:space="preserve">tisfaction des Conditions Préalables) ou </w:t>
      </w:r>
      <w:r w:rsidR="001B2847" w:rsidRPr="00B24302">
        <w:rPr>
          <w:rFonts w:ascii="Arial" w:hAnsi="Arial" w:cs="Arial"/>
          <w:sz w:val="21"/>
          <w:szCs w:val="21"/>
        </w:rPr>
        <w:fldChar w:fldCharType="begin"/>
      </w:r>
      <w:r w:rsidR="001B2847" w:rsidRPr="00B24302">
        <w:rPr>
          <w:rFonts w:ascii="Arial" w:hAnsi="Arial" w:cs="Arial"/>
          <w:sz w:val="21"/>
          <w:szCs w:val="21"/>
        </w:rPr>
        <w:instrText xml:space="preserve"> REF _Ref59959998 \r \h  \* MERGEFORMAT </w:instrText>
      </w:r>
      <w:r w:rsidR="001B2847" w:rsidRPr="00B24302">
        <w:rPr>
          <w:rFonts w:ascii="Arial" w:hAnsi="Arial" w:cs="Arial"/>
          <w:sz w:val="21"/>
          <w:szCs w:val="21"/>
        </w:rPr>
      </w:r>
      <w:r w:rsidR="001B2847" w:rsidRPr="00B24302">
        <w:rPr>
          <w:rFonts w:ascii="Arial" w:hAnsi="Arial" w:cs="Arial"/>
          <w:sz w:val="21"/>
          <w:szCs w:val="21"/>
        </w:rPr>
        <w:fldChar w:fldCharType="separate"/>
      </w:r>
      <w:r w:rsidR="009A6D99" w:rsidRPr="00B24302">
        <w:rPr>
          <w:rFonts w:ascii="Arial" w:hAnsi="Arial" w:cs="Arial"/>
          <w:sz w:val="21"/>
          <w:szCs w:val="21"/>
        </w:rPr>
        <w:t>9</w:t>
      </w:r>
      <w:r w:rsidR="001B2847" w:rsidRPr="00B24302">
        <w:rPr>
          <w:rFonts w:ascii="Arial" w:hAnsi="Arial" w:cs="Arial"/>
          <w:sz w:val="21"/>
          <w:szCs w:val="21"/>
        </w:rPr>
        <w:fldChar w:fldCharType="end"/>
      </w:r>
      <w:r w:rsidR="001B2847" w:rsidRPr="00B24302">
        <w:rPr>
          <w:rFonts w:ascii="Arial" w:hAnsi="Arial" w:cs="Arial"/>
          <w:sz w:val="21"/>
          <w:szCs w:val="21"/>
        </w:rPr>
        <w:t xml:space="preserve"> (</w:t>
      </w:r>
      <w:r w:rsidR="001B2847" w:rsidRPr="00B24302">
        <w:rPr>
          <w:rFonts w:ascii="Arial" w:hAnsi="Arial" w:cs="Arial"/>
          <w:sz w:val="21"/>
          <w:szCs w:val="21"/>
        </w:rPr>
        <w:fldChar w:fldCharType="begin"/>
      </w:r>
      <w:r w:rsidR="001B2847" w:rsidRPr="00B24302">
        <w:rPr>
          <w:rFonts w:ascii="Arial" w:hAnsi="Arial" w:cs="Arial"/>
          <w:sz w:val="21"/>
          <w:szCs w:val="21"/>
        </w:rPr>
        <w:instrText xml:space="preserve"> REF _Ref59960004 \h  \* MERGEFORMAT </w:instrText>
      </w:r>
      <w:r w:rsidR="001B2847" w:rsidRPr="00B24302">
        <w:rPr>
          <w:rFonts w:ascii="Arial" w:hAnsi="Arial" w:cs="Arial"/>
          <w:sz w:val="21"/>
          <w:szCs w:val="21"/>
        </w:rPr>
      </w:r>
      <w:r w:rsidR="001B2847" w:rsidRPr="00B24302">
        <w:rPr>
          <w:rFonts w:ascii="Arial" w:hAnsi="Arial" w:cs="Arial"/>
          <w:sz w:val="21"/>
          <w:szCs w:val="21"/>
        </w:rPr>
        <w:fldChar w:fldCharType="separate"/>
      </w:r>
      <w:r w:rsidR="006E04A3" w:rsidRPr="00B24302">
        <w:rPr>
          <w:rFonts w:ascii="Arial" w:hAnsi="Arial" w:cs="Arial"/>
          <w:sz w:val="21"/>
          <w:szCs w:val="21"/>
        </w:rPr>
        <w:t>Résiliation et Recours</w:t>
      </w:r>
      <w:r w:rsidR="001B2847" w:rsidRPr="00B24302">
        <w:rPr>
          <w:rFonts w:ascii="Arial" w:hAnsi="Arial" w:cs="Arial"/>
          <w:sz w:val="21"/>
          <w:szCs w:val="21"/>
        </w:rPr>
        <w:fldChar w:fldCharType="end"/>
      </w:r>
      <w:r w:rsidR="006E04A3" w:rsidRPr="00B24302">
        <w:rPr>
          <w:rFonts w:ascii="Arial" w:hAnsi="Arial" w:cs="Arial"/>
          <w:sz w:val="21"/>
          <w:szCs w:val="21"/>
        </w:rPr>
        <w:t>)</w:t>
      </w:r>
    </w:p>
    <w:p w14:paraId="33CEAC30" w14:textId="09C9F5D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Date de Signature </w:t>
      </w:r>
      <w:r w:rsidRPr="00B24302">
        <w:rPr>
          <w:rFonts w:ascii="Arial" w:hAnsi="Arial" w:cs="Arial"/>
          <w:sz w:val="21"/>
          <w:szCs w:val="21"/>
        </w:rPr>
        <w:t xml:space="preserve">désigne la date à laquelle le présent </w:t>
      </w:r>
      <w:r w:rsidR="00F3350F" w:rsidRPr="00B24302">
        <w:rPr>
          <w:rFonts w:ascii="Arial" w:hAnsi="Arial" w:cs="Arial"/>
          <w:sz w:val="21"/>
          <w:szCs w:val="21"/>
        </w:rPr>
        <w:t xml:space="preserve">Contrat </w:t>
      </w:r>
      <w:r w:rsidRPr="00B24302">
        <w:rPr>
          <w:rFonts w:ascii="Arial" w:hAnsi="Arial" w:cs="Arial"/>
          <w:sz w:val="21"/>
          <w:szCs w:val="21"/>
        </w:rPr>
        <w:t>a été dûment signé par chacune des Parties.</w:t>
      </w:r>
    </w:p>
    <w:p w14:paraId="1AB0790B" w14:textId="24905402"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Date de Transfert </w:t>
      </w:r>
      <w:r w:rsidRPr="00B24302">
        <w:rPr>
          <w:rFonts w:ascii="Arial" w:hAnsi="Arial" w:cs="Arial"/>
          <w:sz w:val="21"/>
          <w:szCs w:val="21"/>
        </w:rPr>
        <w:t>désigne la première date à laquelle l’un ou l’autre</w:t>
      </w:r>
      <w:r w:rsidR="00D81F44">
        <w:rPr>
          <w:rFonts w:ascii="Arial" w:hAnsi="Arial" w:cs="Arial"/>
          <w:sz w:val="21"/>
          <w:szCs w:val="21"/>
        </w:rPr>
        <w:t> :</w:t>
      </w:r>
    </w:p>
    <w:p w14:paraId="7F205908" w14:textId="1AA5333F" w:rsidR="00564FC5" w:rsidRPr="00B24302" w:rsidRDefault="00564FC5" w:rsidP="00A0271F">
      <w:pPr>
        <w:pStyle w:val="Paragraphedeliste"/>
        <w:numPr>
          <w:ilvl w:val="0"/>
          <w:numId w:val="5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la Société de Projet a reçu la totalité du Prix de Cession dû conformément aux dispositions de l’</w:t>
      </w:r>
      <w:r w:rsidR="00830B9A" w:rsidRPr="00B24302">
        <w:rPr>
          <w:rFonts w:ascii="Arial" w:hAnsi="Arial" w:cs="Arial"/>
          <w:sz w:val="21"/>
          <w:szCs w:val="21"/>
          <w:lang w:val="fr-FR"/>
        </w:rPr>
        <w:t>Article</w:t>
      </w:r>
      <w:r w:rsidRPr="00B24302">
        <w:rPr>
          <w:rFonts w:ascii="Arial" w:hAnsi="Arial" w:cs="Arial"/>
          <w:sz w:val="21"/>
          <w:szCs w:val="21"/>
          <w:lang w:val="fr-FR"/>
        </w:rPr>
        <w:t xml:space="preserve"> </w:t>
      </w:r>
      <w:r w:rsidR="00023A6E" w:rsidRPr="00B24302">
        <w:rPr>
          <w:rFonts w:ascii="Arial" w:hAnsi="Arial" w:cs="Arial"/>
          <w:sz w:val="21"/>
          <w:szCs w:val="21"/>
          <w:lang w:val="fr-FR"/>
        </w:rPr>
        <w:t>11 (Prix de Cession)</w:t>
      </w:r>
      <w:r w:rsidRPr="00B24302">
        <w:rPr>
          <w:rFonts w:ascii="Arial" w:hAnsi="Arial" w:cs="Arial"/>
          <w:sz w:val="21"/>
          <w:szCs w:val="21"/>
          <w:lang w:val="fr-FR"/>
        </w:rPr>
        <w:t> ; ou</w:t>
      </w:r>
    </w:p>
    <w:p w14:paraId="17049766" w14:textId="4963AC27" w:rsidR="00564FC5" w:rsidRPr="00B24302" w:rsidRDefault="00564FC5" w:rsidP="00A0271F">
      <w:pPr>
        <w:pStyle w:val="Paragraphedeliste"/>
        <w:numPr>
          <w:ilvl w:val="0"/>
          <w:numId w:val="5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lastRenderedPageBreak/>
        <w:t>l’Actionnaire a reçu la totalité du Prix de Cession en cas de Manquement du Gouvernement – Expropriation qui est devenu payable à l’Actionnaire conformément à l’</w:t>
      </w:r>
      <w:r w:rsidR="00830B9A" w:rsidRPr="00B24302">
        <w:rPr>
          <w:rFonts w:ascii="Arial" w:hAnsi="Arial" w:cs="Arial"/>
          <w:sz w:val="21"/>
          <w:szCs w:val="21"/>
          <w:lang w:val="fr-FR"/>
        </w:rPr>
        <w:t>Article</w:t>
      </w:r>
      <w:r w:rsidRPr="00B24302">
        <w:rPr>
          <w:rFonts w:ascii="Arial" w:hAnsi="Arial" w:cs="Arial"/>
          <w:sz w:val="21"/>
          <w:szCs w:val="21"/>
          <w:lang w:val="fr-FR"/>
        </w:rPr>
        <w:t xml:space="preserve"> </w:t>
      </w:r>
      <w:r w:rsidRPr="00B24302">
        <w:rPr>
          <w:rFonts w:ascii="Arial" w:hAnsi="Arial" w:cs="Arial"/>
          <w:sz w:val="21"/>
          <w:szCs w:val="21"/>
          <w:lang w:val="fr-FR"/>
        </w:rPr>
        <w:fldChar w:fldCharType="begin"/>
      </w:r>
      <w:r w:rsidRPr="00B24302">
        <w:rPr>
          <w:rFonts w:ascii="Arial" w:hAnsi="Arial" w:cs="Arial"/>
          <w:sz w:val="21"/>
          <w:szCs w:val="21"/>
          <w:lang w:val="fr-FR"/>
        </w:rPr>
        <w:instrText xml:space="preserve"> REF _Ref26794981 \r \h  \* MERGEFORMAT </w:instrText>
      </w:r>
      <w:r w:rsidRPr="00B24302">
        <w:rPr>
          <w:rFonts w:ascii="Arial" w:hAnsi="Arial" w:cs="Arial"/>
          <w:sz w:val="21"/>
          <w:szCs w:val="21"/>
          <w:lang w:val="fr-FR"/>
        </w:rPr>
      </w:r>
      <w:r w:rsidRPr="00B24302">
        <w:rPr>
          <w:rFonts w:ascii="Arial" w:hAnsi="Arial" w:cs="Arial"/>
          <w:sz w:val="21"/>
          <w:szCs w:val="21"/>
          <w:lang w:val="fr-FR"/>
        </w:rPr>
        <w:fldChar w:fldCharType="separate"/>
      </w:r>
      <w:r w:rsidR="009A6D99" w:rsidRPr="00B24302">
        <w:rPr>
          <w:rFonts w:ascii="Arial" w:hAnsi="Arial" w:cs="Arial"/>
          <w:sz w:val="21"/>
          <w:szCs w:val="21"/>
          <w:lang w:val="fr-FR"/>
        </w:rPr>
        <w:t>11.3</w:t>
      </w:r>
      <w:r w:rsidRPr="00B24302">
        <w:rPr>
          <w:rFonts w:ascii="Arial" w:hAnsi="Arial" w:cs="Arial"/>
          <w:sz w:val="21"/>
          <w:szCs w:val="21"/>
          <w:lang w:val="fr-FR"/>
        </w:rPr>
        <w:fldChar w:fldCharType="end"/>
      </w:r>
      <w:r w:rsidRPr="00B24302">
        <w:rPr>
          <w:rFonts w:ascii="Arial" w:hAnsi="Arial" w:cs="Arial"/>
          <w:sz w:val="21"/>
          <w:szCs w:val="21"/>
          <w:lang w:val="fr-FR"/>
        </w:rPr>
        <w:t xml:space="preserve"> (</w:t>
      </w:r>
      <w:r w:rsidRPr="00B24302">
        <w:rPr>
          <w:rFonts w:ascii="Arial" w:hAnsi="Arial" w:cs="Arial"/>
          <w:sz w:val="21"/>
          <w:szCs w:val="21"/>
          <w:lang w:val="fr-FR"/>
        </w:rPr>
        <w:fldChar w:fldCharType="begin"/>
      </w:r>
      <w:r w:rsidRPr="00B24302">
        <w:rPr>
          <w:rFonts w:ascii="Arial" w:hAnsi="Arial" w:cs="Arial"/>
          <w:sz w:val="21"/>
          <w:szCs w:val="21"/>
          <w:lang w:val="fr-FR"/>
        </w:rPr>
        <w:instrText xml:space="preserve"> REF _Ref26794981 \h  \* MERGEFORMAT </w:instrText>
      </w:r>
      <w:r w:rsidRPr="00B24302">
        <w:rPr>
          <w:rFonts w:ascii="Arial" w:hAnsi="Arial" w:cs="Arial"/>
          <w:sz w:val="21"/>
          <w:szCs w:val="21"/>
          <w:lang w:val="fr-FR"/>
        </w:rPr>
      </w:r>
      <w:r w:rsidRPr="00B24302">
        <w:rPr>
          <w:rFonts w:ascii="Arial" w:hAnsi="Arial" w:cs="Arial"/>
          <w:sz w:val="21"/>
          <w:szCs w:val="21"/>
          <w:lang w:val="fr-FR"/>
        </w:rPr>
        <w:fldChar w:fldCharType="separate"/>
      </w:r>
      <w:r w:rsidR="009A6D99" w:rsidRPr="00B24302">
        <w:rPr>
          <w:rFonts w:ascii="Arial" w:hAnsi="Arial" w:cs="Arial"/>
          <w:sz w:val="21"/>
          <w:szCs w:val="21"/>
          <w:lang w:val="fr-FR"/>
        </w:rPr>
        <w:t>Manquement du Gouvernement - Expropriation</w:t>
      </w:r>
      <w:r w:rsidRPr="00B24302">
        <w:rPr>
          <w:rFonts w:ascii="Arial" w:hAnsi="Arial" w:cs="Arial"/>
          <w:sz w:val="21"/>
          <w:szCs w:val="21"/>
          <w:lang w:val="fr-FR"/>
        </w:rPr>
        <w:fldChar w:fldCharType="end"/>
      </w:r>
      <w:r w:rsidRPr="00B24302">
        <w:rPr>
          <w:rFonts w:ascii="Arial" w:hAnsi="Arial" w:cs="Arial"/>
          <w:sz w:val="21"/>
          <w:szCs w:val="21"/>
          <w:lang w:val="fr-FR"/>
        </w:rPr>
        <w:t>),</w:t>
      </w:r>
    </w:p>
    <w:p w14:paraId="2630D18A" w14:textId="2C948C8B"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dans les deux cas, conformément aux dispositions de l’</w:t>
      </w:r>
      <w:r w:rsidR="00830B9A" w:rsidRPr="00B24302">
        <w:rPr>
          <w:rFonts w:ascii="Arial" w:hAnsi="Arial" w:cs="Arial"/>
          <w:sz w:val="21"/>
          <w:szCs w:val="21"/>
        </w:rPr>
        <w:t>Article</w:t>
      </w:r>
      <w:r w:rsidRPr="00B24302">
        <w:rPr>
          <w:rFonts w:ascii="Arial" w:hAnsi="Arial" w:cs="Arial"/>
          <w:sz w:val="21"/>
          <w:szCs w:val="21"/>
        </w:rPr>
        <w:t xml:space="preserve"> </w:t>
      </w:r>
      <w:r w:rsidR="00023A6E" w:rsidRPr="00B24302">
        <w:rPr>
          <w:rFonts w:ascii="Arial" w:hAnsi="Arial" w:cs="Arial"/>
          <w:sz w:val="21"/>
          <w:szCs w:val="21"/>
        </w:rPr>
        <w:t>11 (Prix de Cession)</w:t>
      </w:r>
      <w:r w:rsidRPr="00B24302">
        <w:rPr>
          <w:rFonts w:ascii="Arial" w:hAnsi="Arial" w:cs="Arial"/>
          <w:sz w:val="21"/>
          <w:szCs w:val="21"/>
        </w:rPr>
        <w:t>.</w:t>
      </w:r>
    </w:p>
    <w:p w14:paraId="39E3586D" w14:textId="32F49CED"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Déchéance d’Autorisation </w:t>
      </w:r>
      <w:r w:rsidRPr="00B24302">
        <w:rPr>
          <w:rFonts w:ascii="Arial" w:hAnsi="Arial" w:cs="Arial"/>
          <w:sz w:val="21"/>
          <w:szCs w:val="21"/>
        </w:rPr>
        <w:t xml:space="preserve">désigne toute Autorisation (a) qui cesse d’être en vigueur et de produire ses effets ; (b) qui n’est pas délivrée ou renouvelée, ou qui est devenue caduque et n’est pas délivrée à nouveau après avoir été demandée en bonne et due forme et en temps utile, et avoir fait l’objet d’un suivi diligent ; (c) qui est révoquée ou résiliée de toute autre manière ; (d) qui est soumise, après sa délivrance, au moment de son renouvellement ou de toute autre manière, à des conditions qui affectent de manière significative et négative la capacité de la Société de Projet et/ou des Entreprises à remplir leurs obligations ; ou </w:t>
      </w:r>
      <w:r w:rsidR="00BF1378" w:rsidRPr="00B24302">
        <w:rPr>
          <w:rFonts w:ascii="Arial" w:hAnsi="Arial" w:cs="Arial"/>
          <w:sz w:val="21"/>
          <w:szCs w:val="21"/>
        </w:rPr>
        <w:t>(e)</w:t>
      </w:r>
      <w:r w:rsidRPr="00B24302">
        <w:rPr>
          <w:rFonts w:ascii="Arial" w:hAnsi="Arial" w:cs="Arial"/>
          <w:sz w:val="21"/>
          <w:szCs w:val="21"/>
        </w:rPr>
        <w:t xml:space="preserve"> ne pouvant être délivrée en raison de l’absence ou de l’inadéquation de toute procédure de demande formelle et/ou de l’absence d’une Autorité appropriée ou d’une autre Autorité compétente dûment autorisée à délivrer l’Autorisation, à condition toutefois qu’en aucun cas une Autorisation ne soit annulée par une Autorité dans l’exercice d’un pouvoir quelconque en vertu des Lois pour prendre l’une des mesures visées aux points a) à e) ci-dessus de manière non discriminatoire, du seul fait que la Société de Projet ou toute autre partie à laquelle une Autorisation est accordée ne respecte pas un quelconque terme ou condition de l’Autorisation.</w:t>
      </w:r>
    </w:p>
    <w:p w14:paraId="29E3D328" w14:textId="5D314570" w:rsidR="00DF35EB" w:rsidRPr="00B24302" w:rsidRDefault="00DF35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Délégué</w:t>
      </w:r>
      <w:r w:rsidRPr="00B24302">
        <w:rPr>
          <w:rFonts w:ascii="Arial" w:hAnsi="Arial" w:cs="Arial"/>
          <w:sz w:val="21"/>
          <w:szCs w:val="21"/>
        </w:rPr>
        <w:t xml:space="preserve"> désigne</w:t>
      </w:r>
      <w:r w:rsidR="0056103F" w:rsidRPr="00B24302">
        <w:rPr>
          <w:rFonts w:ascii="Arial" w:hAnsi="Arial" w:cs="Arial"/>
          <w:sz w:val="21"/>
          <w:szCs w:val="21"/>
        </w:rPr>
        <w:t xml:space="preserve"> tout dirigeant, employé, consultant, auditeur, assureur, membre, financeurs, et plus généralement conseil professionnel ayant reçu mandat ou délégation.</w:t>
      </w:r>
    </w:p>
    <w:p w14:paraId="6D35061D" w14:textId="77777777" w:rsidR="001A4E96" w:rsidRPr="00B24302" w:rsidRDefault="001A4E96" w:rsidP="00A0271F">
      <w:pPr>
        <w:tabs>
          <w:tab w:val="left" w:pos="709"/>
          <w:tab w:val="left" w:pos="1418"/>
          <w:tab w:val="left" w:pos="2127"/>
        </w:tabs>
        <w:spacing w:after="240"/>
        <w:jc w:val="both"/>
        <w:rPr>
          <w:rFonts w:ascii="Arial" w:hAnsi="Arial" w:cs="Arial"/>
          <w:sz w:val="21"/>
          <w:szCs w:val="21"/>
        </w:rPr>
      </w:pPr>
    </w:p>
    <w:p w14:paraId="61C41766" w14:textId="5B436E5F"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Différend </w:t>
      </w:r>
      <w:r w:rsidRPr="00B24302">
        <w:rPr>
          <w:rFonts w:ascii="Arial" w:hAnsi="Arial" w:cs="Arial"/>
          <w:sz w:val="21"/>
          <w:szCs w:val="21"/>
          <w:lang w:val="fr-FR"/>
        </w:rPr>
        <w:t xml:space="preserve">désigne tout différend découlant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s’y rapportant ou s’y rattachant, y compris toute question relative à l’existence, la validité, l’interprétation ou la résiliation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ou à toute obligation contractuelle ou non contractuelle liée </w:t>
      </w:r>
      <w:r w:rsidR="0049723D" w:rsidRPr="00B24302">
        <w:rPr>
          <w:rFonts w:ascii="Arial" w:hAnsi="Arial" w:cs="Arial"/>
          <w:sz w:val="21"/>
          <w:szCs w:val="21"/>
          <w:lang w:val="fr-FR"/>
        </w:rPr>
        <w:t xml:space="preserve">au Contrat </w:t>
      </w:r>
      <w:r w:rsidRPr="00B24302">
        <w:rPr>
          <w:rFonts w:ascii="Arial" w:hAnsi="Arial" w:cs="Arial"/>
          <w:sz w:val="21"/>
          <w:szCs w:val="21"/>
          <w:lang w:val="fr-FR"/>
        </w:rPr>
        <w:t>et tout différend relatif à l’application de l’Accord.</w:t>
      </w:r>
    </w:p>
    <w:p w14:paraId="3AC2A109"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Documents de Transaction </w:t>
      </w:r>
      <w:r w:rsidRPr="00B24302">
        <w:rPr>
          <w:rFonts w:ascii="Arial" w:hAnsi="Arial" w:cs="Arial"/>
          <w:sz w:val="21"/>
          <w:szCs w:val="21"/>
        </w:rPr>
        <w:t>sont les documents identifiés dans le Tableau des Informations Clés.</w:t>
      </w:r>
    </w:p>
    <w:p w14:paraId="7D567564"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Droit Applicable </w:t>
      </w:r>
      <w:r w:rsidRPr="00B24302">
        <w:rPr>
          <w:rFonts w:ascii="Arial" w:hAnsi="Arial" w:cs="Arial"/>
          <w:sz w:val="21"/>
          <w:szCs w:val="21"/>
          <w:lang w:val="fr-FR"/>
        </w:rPr>
        <w:t>le droit applicable identifié dans le Tableau des Informations Clés.</w:t>
      </w:r>
    </w:p>
    <w:p w14:paraId="78E2882B" w14:textId="19C27559"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Durée </w:t>
      </w:r>
      <w:r w:rsidRPr="00B24302">
        <w:rPr>
          <w:rFonts w:ascii="Arial" w:hAnsi="Arial" w:cs="Arial"/>
          <w:sz w:val="21"/>
          <w:szCs w:val="21"/>
        </w:rPr>
        <w:t>sous réserve de l’</w:t>
      </w:r>
      <w:r w:rsidR="00830B9A" w:rsidRPr="00B24302">
        <w:rPr>
          <w:rFonts w:ascii="Arial" w:hAnsi="Arial" w:cs="Arial"/>
          <w:sz w:val="21"/>
          <w:szCs w:val="21"/>
        </w:rPr>
        <w:t>Article</w:t>
      </w:r>
      <w:r w:rsidRPr="00B24302">
        <w:rPr>
          <w:rFonts w:ascii="Arial" w:hAnsi="Arial" w:cs="Arial"/>
          <w:sz w:val="21"/>
          <w:szCs w:val="21"/>
        </w:rPr>
        <w:t xml:space="preserve"> </w:t>
      </w:r>
      <w:r w:rsidRPr="00B24302">
        <w:rPr>
          <w:rFonts w:ascii="Arial" w:hAnsi="Arial" w:cs="Arial"/>
          <w:sz w:val="21"/>
          <w:szCs w:val="21"/>
        </w:rPr>
        <w:fldChar w:fldCharType="begin"/>
      </w:r>
      <w:r w:rsidRPr="00B24302">
        <w:rPr>
          <w:rFonts w:ascii="Arial" w:hAnsi="Arial" w:cs="Arial"/>
          <w:sz w:val="21"/>
          <w:szCs w:val="21"/>
        </w:rPr>
        <w:instrText xml:space="preserve"> REF _Ref59955070 \r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rPr>
        <w:t>2.1</w:t>
      </w:r>
      <w:r w:rsidRPr="00B24302">
        <w:rPr>
          <w:rFonts w:ascii="Arial" w:hAnsi="Arial" w:cs="Arial"/>
          <w:sz w:val="21"/>
          <w:szCs w:val="21"/>
        </w:rPr>
        <w:fldChar w:fldCharType="end"/>
      </w:r>
      <w:r w:rsidRPr="00B24302">
        <w:rPr>
          <w:rFonts w:ascii="Arial" w:hAnsi="Arial" w:cs="Arial"/>
          <w:sz w:val="21"/>
          <w:szCs w:val="21"/>
        </w:rPr>
        <w:t xml:space="preserve"> (</w:t>
      </w:r>
      <w:r w:rsidRPr="00B24302">
        <w:rPr>
          <w:rFonts w:ascii="Arial" w:hAnsi="Arial" w:cs="Arial"/>
          <w:sz w:val="21"/>
          <w:szCs w:val="21"/>
        </w:rPr>
        <w:fldChar w:fldCharType="begin"/>
      </w:r>
      <w:r w:rsidRPr="00B24302">
        <w:rPr>
          <w:rFonts w:ascii="Arial" w:hAnsi="Arial" w:cs="Arial"/>
          <w:sz w:val="21"/>
          <w:szCs w:val="21"/>
        </w:rPr>
        <w:instrText xml:space="preserve"> REF _Ref59955070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rPr>
        <w:t>Entrée en vigueur du présent Contrat</w:t>
      </w:r>
      <w:r w:rsidRPr="00B24302">
        <w:rPr>
          <w:rFonts w:ascii="Arial" w:hAnsi="Arial" w:cs="Arial"/>
          <w:sz w:val="21"/>
          <w:szCs w:val="21"/>
        </w:rPr>
        <w:fldChar w:fldCharType="end"/>
      </w:r>
      <w:r w:rsidRPr="00B24302">
        <w:rPr>
          <w:rFonts w:ascii="Arial" w:hAnsi="Arial" w:cs="Arial"/>
          <w:sz w:val="21"/>
          <w:szCs w:val="21"/>
        </w:rPr>
        <w:t>)</w:t>
      </w:r>
      <w:hyperlink w:anchor="_bookmark5" w:history="1">
        <w:r w:rsidRPr="00B24302">
          <w:rPr>
            <w:rFonts w:ascii="Arial" w:hAnsi="Arial" w:cs="Arial"/>
            <w:sz w:val="21"/>
            <w:szCs w:val="21"/>
          </w:rPr>
          <w:t xml:space="preserve">, </w:t>
        </w:r>
      </w:hyperlink>
      <w:r w:rsidRPr="00B24302">
        <w:rPr>
          <w:rFonts w:ascii="Arial" w:hAnsi="Arial" w:cs="Arial"/>
          <w:sz w:val="21"/>
          <w:szCs w:val="21"/>
        </w:rPr>
        <w:t xml:space="preserve">la période allant de la Date de Signature et </w:t>
      </w:r>
      <w:r w:rsidR="001B2847" w:rsidRPr="00B24302">
        <w:rPr>
          <w:rFonts w:ascii="Arial" w:hAnsi="Arial" w:cs="Arial"/>
          <w:sz w:val="21"/>
          <w:szCs w:val="21"/>
        </w:rPr>
        <w:t>à la Date d’Expiration du Contrat d’Achat d’Électricité</w:t>
      </w:r>
      <w:r w:rsidRPr="00B24302">
        <w:rPr>
          <w:rFonts w:ascii="Arial" w:hAnsi="Arial" w:cs="Arial"/>
          <w:sz w:val="21"/>
          <w:szCs w:val="21"/>
        </w:rPr>
        <w:t>.</w:t>
      </w:r>
    </w:p>
    <w:p w14:paraId="258EC9CA"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Économies </w:t>
      </w:r>
      <w:r w:rsidRPr="00B24302">
        <w:rPr>
          <w:rFonts w:ascii="Arial" w:hAnsi="Arial" w:cs="Arial"/>
          <w:sz w:val="21"/>
          <w:szCs w:val="21"/>
        </w:rPr>
        <w:t>en ce qui concerne toute Modification de la Loi, toute économie ou réduction quantifiable en argent des coûts ou des dépenses engagés par la Société de Projet en rapport avec le Projet, résultant de la Modification de la Loi ou autrement imputables à celle-ci (ces coûts ou dépenses peuvent comprendre (i) les coûts en capital ; (ii) les coûts de financement ; (iii) les coûts d’Exploitation et de Maintenance ; (iv) les coûts des impôts et taxes imposés à la Société de Projet ou payables par elle ; ou (v) toute augmentation des recettes perçues par la Société de Projet).</w:t>
      </w:r>
    </w:p>
    <w:p w14:paraId="71E02112"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Électricité </w:t>
      </w:r>
      <w:r w:rsidRPr="00B24302">
        <w:rPr>
          <w:rFonts w:ascii="Arial" w:hAnsi="Arial" w:cs="Arial"/>
          <w:sz w:val="21"/>
          <w:szCs w:val="21"/>
          <w:lang w:val="fr-FR"/>
        </w:rPr>
        <w:t>désigne l’énergie électrique produite par l’Installation, mesurée en kWh, livrée par la Société de Projet à l’Acheteur au Point de Livraison conformément aux termes du Contrat d’Achat d’Électricité.</w:t>
      </w:r>
    </w:p>
    <w:p w14:paraId="3E61B5D0" w14:textId="68B9E051"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Électricité Mesurée </w:t>
      </w:r>
      <w:r w:rsidRPr="00B24302">
        <w:rPr>
          <w:rFonts w:ascii="Arial" w:hAnsi="Arial" w:cs="Arial"/>
          <w:sz w:val="21"/>
          <w:szCs w:val="21"/>
        </w:rPr>
        <w:t>a la signification donnée dans le Contrat d’Achat d’Électricité.</w:t>
      </w:r>
    </w:p>
    <w:p w14:paraId="4588B338" w14:textId="3DDF63EF"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Électricité Réputée Produite </w:t>
      </w:r>
      <w:r w:rsidRPr="00B24302">
        <w:rPr>
          <w:rFonts w:ascii="Arial" w:hAnsi="Arial" w:cs="Arial"/>
          <w:sz w:val="21"/>
          <w:szCs w:val="21"/>
          <w:lang w:val="fr-FR"/>
        </w:rPr>
        <w:t>a la signification donnée dans le Contrat d’Achat d’Électricité.</w:t>
      </w:r>
    </w:p>
    <w:p w14:paraId="28505033" w14:textId="4F4B4C39"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lastRenderedPageBreak/>
        <w:t xml:space="preserve">Encours de Contributions de l’Actionnaire Ou ECA </w:t>
      </w:r>
      <w:r w:rsidRPr="00B24302">
        <w:rPr>
          <w:rFonts w:ascii="Arial" w:hAnsi="Arial" w:cs="Arial"/>
          <w:sz w:val="21"/>
          <w:szCs w:val="21"/>
        </w:rPr>
        <w:t xml:space="preserve">désigne un montant calculé comme suit </w:t>
      </w:r>
      <w:r w:rsidR="00075A2D" w:rsidRPr="00B24302">
        <w:rPr>
          <w:rFonts w:ascii="Arial" w:hAnsi="Arial" w:cs="Arial"/>
          <w:sz w:val="21"/>
          <w:szCs w:val="21"/>
        </w:rPr>
        <w:t>à la Date de Résiliation</w:t>
      </w:r>
      <w:r w:rsidR="00D81F44">
        <w:rPr>
          <w:rFonts w:ascii="Arial" w:hAnsi="Arial" w:cs="Arial"/>
          <w:sz w:val="21"/>
          <w:szCs w:val="21"/>
        </w:rPr>
        <w:t> :</w:t>
      </w:r>
    </w:p>
    <w:p w14:paraId="2C217ABD" w14:textId="196154E5" w:rsidR="00564FC5" w:rsidRPr="00B24302" w:rsidRDefault="00C40925" w:rsidP="00A0271F">
      <w:pPr>
        <w:tabs>
          <w:tab w:val="left" w:pos="709"/>
          <w:tab w:val="left" w:pos="1418"/>
          <w:tab w:val="left" w:pos="2127"/>
        </w:tabs>
        <w:spacing w:after="240"/>
        <w:jc w:val="both"/>
        <w:rPr>
          <w:rFonts w:ascii="Arial" w:hAnsi="Arial" w:cs="Arial"/>
          <w:sz w:val="21"/>
          <w:szCs w:val="21"/>
        </w:rPr>
      </w:pPr>
      <m:oMath>
        <m:r>
          <m:rPr>
            <m:sty m:val="p"/>
          </m:rPr>
          <w:rPr>
            <w:rFonts w:ascii="Cambria Math" w:hAnsi="Cambria Math" w:cs="Arial"/>
            <w:sz w:val="21"/>
            <w:szCs w:val="21"/>
          </w:rPr>
          <m:t xml:space="preserve">ECA=[CA-(n x </m:t>
        </m:r>
        <m:f>
          <m:fPr>
            <m:ctrlPr>
              <w:rPr>
                <w:rFonts w:ascii="Cambria Math" w:hAnsi="Cambria Math" w:cs="Arial"/>
                <w:sz w:val="21"/>
                <w:szCs w:val="21"/>
              </w:rPr>
            </m:ctrlPr>
          </m:fPr>
          <m:num>
            <m:r>
              <m:rPr>
                <m:sty m:val="p"/>
              </m:rPr>
              <w:rPr>
                <w:rFonts w:ascii="Cambria Math" w:hAnsi="Cambria Math" w:cs="Arial"/>
                <w:sz w:val="21"/>
                <w:szCs w:val="21"/>
              </w:rPr>
              <m:t>CA</m:t>
            </m:r>
          </m:num>
          <m:den>
            <m:r>
              <m:rPr>
                <m:sty m:val="p"/>
              </m:rPr>
              <w:rPr>
                <w:rFonts w:ascii="Cambria Math" w:hAnsi="Cambria Math" w:cs="Arial"/>
                <w:sz w:val="21"/>
                <w:szCs w:val="21"/>
              </w:rPr>
              <m:t>Mois</m:t>
            </m:r>
          </m:den>
        </m:f>
        <m:r>
          <m:rPr>
            <m:sty m:val="p"/>
          </m:rPr>
          <w:rPr>
            <w:rFonts w:ascii="Cambria Math" w:hAnsi="Cambria Math" w:cs="Arial"/>
            <w:sz w:val="21"/>
            <w:szCs w:val="21"/>
          </w:rPr>
          <m:t>)</m:t>
        </m:r>
      </m:oMath>
      <w:r w:rsidR="00564FC5" w:rsidRPr="00B24302">
        <w:rPr>
          <w:rFonts w:ascii="Arial" w:hAnsi="Arial" w:cs="Arial"/>
          <w:sz w:val="21"/>
          <w:szCs w:val="21"/>
        </w:rPr>
        <w:t>]</w:t>
      </w:r>
    </w:p>
    <w:p w14:paraId="1B6E5FB5"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Où</w:t>
      </w:r>
    </w:p>
    <w:p w14:paraId="745A5B52" w14:textId="77777777" w:rsidR="00564FC5" w:rsidRPr="00B24302" w:rsidRDefault="00564FC5" w:rsidP="00A0271F">
      <w:pPr>
        <w:pStyle w:val="TableParagraph"/>
        <w:tabs>
          <w:tab w:val="left" w:pos="709"/>
          <w:tab w:val="left" w:pos="742"/>
          <w:tab w:val="left" w:pos="1418"/>
          <w:tab w:val="left" w:pos="2127"/>
          <w:tab w:val="left" w:pos="2268"/>
        </w:tabs>
        <w:spacing w:after="240" w:line="240" w:lineRule="auto"/>
        <w:ind w:left="0" w:right="141"/>
        <w:jc w:val="both"/>
        <w:rPr>
          <w:bCs/>
          <w:sz w:val="21"/>
          <w:szCs w:val="21"/>
          <w:lang w:val="fr-FR"/>
        </w:rPr>
      </w:pPr>
      <w:r w:rsidRPr="00B24302">
        <w:rPr>
          <w:bCs/>
          <w:sz w:val="21"/>
          <w:szCs w:val="21"/>
          <w:lang w:val="fr-FR"/>
        </w:rPr>
        <w:t>CA</w:t>
      </w:r>
      <w:r w:rsidRPr="00B24302">
        <w:rPr>
          <w:bCs/>
          <w:sz w:val="21"/>
          <w:szCs w:val="21"/>
          <w:lang w:val="fr-FR"/>
        </w:rPr>
        <w:tab/>
        <w:t>signifie Contributions de l’Actionnaire ;</w:t>
      </w:r>
    </w:p>
    <w:p w14:paraId="496E5E50" w14:textId="2AD77998" w:rsidR="00564FC5" w:rsidRPr="00B24302" w:rsidRDefault="00564FC5" w:rsidP="00A0271F">
      <w:pPr>
        <w:pStyle w:val="TableParagraph"/>
        <w:tabs>
          <w:tab w:val="left" w:pos="709"/>
          <w:tab w:val="left" w:pos="742"/>
          <w:tab w:val="left" w:pos="1418"/>
          <w:tab w:val="left" w:pos="2127"/>
          <w:tab w:val="left" w:pos="2268"/>
        </w:tabs>
        <w:spacing w:after="240" w:line="240" w:lineRule="auto"/>
        <w:ind w:left="0" w:right="141"/>
        <w:jc w:val="both"/>
        <w:rPr>
          <w:bCs/>
          <w:sz w:val="21"/>
          <w:szCs w:val="21"/>
          <w:lang w:val="fr-FR"/>
        </w:rPr>
      </w:pPr>
      <w:r w:rsidRPr="00B24302">
        <w:rPr>
          <w:bCs/>
          <w:sz w:val="21"/>
          <w:szCs w:val="21"/>
          <w:lang w:val="fr-FR"/>
        </w:rPr>
        <w:t>n</w:t>
      </w:r>
      <w:r w:rsidRPr="00B24302">
        <w:rPr>
          <w:bCs/>
          <w:sz w:val="21"/>
          <w:szCs w:val="21"/>
          <w:lang w:val="fr-FR"/>
        </w:rPr>
        <w:tab/>
        <w:t>signifie</w:t>
      </w:r>
      <w:r w:rsidR="00D81F44">
        <w:rPr>
          <w:bCs/>
          <w:sz w:val="21"/>
          <w:szCs w:val="21"/>
          <w:lang w:val="fr-FR"/>
        </w:rPr>
        <w:t> :</w:t>
      </w:r>
    </w:p>
    <w:p w14:paraId="2A24F0EA" w14:textId="77777777" w:rsidR="00564FC5" w:rsidRPr="00B24302" w:rsidRDefault="00564FC5" w:rsidP="00A0271F">
      <w:pPr>
        <w:pStyle w:val="TableParagraph"/>
        <w:numPr>
          <w:ilvl w:val="0"/>
          <w:numId w:val="37"/>
        </w:numPr>
        <w:tabs>
          <w:tab w:val="left" w:pos="709"/>
          <w:tab w:val="left" w:pos="1418"/>
          <w:tab w:val="left" w:pos="2127"/>
        </w:tabs>
        <w:spacing w:after="240" w:line="240" w:lineRule="auto"/>
        <w:ind w:left="1167" w:right="141" w:hanging="425"/>
        <w:jc w:val="both"/>
        <w:rPr>
          <w:bCs/>
          <w:sz w:val="21"/>
          <w:szCs w:val="21"/>
          <w:lang w:val="fr-FR"/>
        </w:rPr>
      </w:pPr>
      <w:r w:rsidRPr="00B24302">
        <w:rPr>
          <w:bCs/>
          <w:sz w:val="21"/>
          <w:szCs w:val="21"/>
          <w:lang w:val="fr-FR"/>
        </w:rPr>
        <w:t>à tout moment avant la Date de Mise en Service Commercial (ou si elle est antérieure, la Date de Mise en Service Commercial Présumée), zéro ; et</w:t>
      </w:r>
    </w:p>
    <w:p w14:paraId="663B1048" w14:textId="77777777" w:rsidR="00564FC5" w:rsidRPr="00B24302" w:rsidRDefault="00564FC5" w:rsidP="00A0271F">
      <w:pPr>
        <w:pStyle w:val="TableParagraph"/>
        <w:numPr>
          <w:ilvl w:val="0"/>
          <w:numId w:val="37"/>
        </w:numPr>
        <w:tabs>
          <w:tab w:val="left" w:pos="709"/>
          <w:tab w:val="left" w:pos="1418"/>
          <w:tab w:val="left" w:pos="2127"/>
        </w:tabs>
        <w:spacing w:after="240" w:line="240" w:lineRule="auto"/>
        <w:ind w:left="1167" w:right="141" w:hanging="425"/>
        <w:jc w:val="both"/>
        <w:rPr>
          <w:bCs/>
          <w:sz w:val="21"/>
          <w:szCs w:val="21"/>
          <w:lang w:val="fr-FR"/>
        </w:rPr>
      </w:pPr>
      <w:r w:rsidRPr="00B24302">
        <w:rPr>
          <w:bCs/>
          <w:sz w:val="21"/>
          <w:szCs w:val="21"/>
          <w:lang w:val="fr-FR"/>
        </w:rPr>
        <w:t>à compter de la Date de Mise en Service Commercial (ou si elle est antérieure, la Date de Mise en Service Commercial Présumée), le nombre de mois entiers qui se sont écoulés entre (1) la Date de Mise en Service Commercial ou si elle est antérieure, la Date de Mise en Service Commercial Présumée et (2) la Date de Transfert ;</w:t>
      </w:r>
    </w:p>
    <w:p w14:paraId="02EC7ABE" w14:textId="77777777" w:rsidR="00564FC5" w:rsidRPr="00B24302" w:rsidRDefault="00564FC5" w:rsidP="00A0271F">
      <w:pPr>
        <w:pStyle w:val="TableParagraph"/>
        <w:tabs>
          <w:tab w:val="left" w:pos="709"/>
          <w:tab w:val="left" w:pos="742"/>
          <w:tab w:val="left" w:pos="1418"/>
          <w:tab w:val="left" w:pos="2127"/>
          <w:tab w:val="left" w:pos="2268"/>
        </w:tabs>
        <w:spacing w:after="240" w:line="240" w:lineRule="auto"/>
        <w:ind w:left="742" w:right="141" w:hanging="742"/>
        <w:jc w:val="both"/>
        <w:rPr>
          <w:sz w:val="21"/>
          <w:szCs w:val="21"/>
          <w:lang w:val="fr-FR"/>
        </w:rPr>
      </w:pPr>
      <w:r w:rsidRPr="00B24302">
        <w:rPr>
          <w:bCs/>
          <w:sz w:val="21"/>
          <w:szCs w:val="21"/>
          <w:lang w:val="fr-FR"/>
        </w:rPr>
        <w:t>Mois</w:t>
      </w:r>
      <w:r w:rsidRPr="00B24302">
        <w:rPr>
          <w:bCs/>
          <w:sz w:val="21"/>
          <w:szCs w:val="21"/>
          <w:lang w:val="fr-FR"/>
        </w:rPr>
        <w:tab/>
        <w:t>signifie le nombre de mois indiqué dans le Tableau des</w:t>
      </w:r>
      <w:r w:rsidRPr="00B24302">
        <w:rPr>
          <w:sz w:val="21"/>
          <w:szCs w:val="21"/>
          <w:lang w:val="fr-FR"/>
        </w:rPr>
        <w:t xml:space="preserve"> Informations Clés ;</w:t>
      </w:r>
    </w:p>
    <w:p w14:paraId="452D83AB"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à condition que l’ECA ne soit jamais inférieur à zéro.</w:t>
      </w:r>
    </w:p>
    <w:p w14:paraId="7E211D3F" w14:textId="3E7AF9DB"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Encours de Dette</w:t>
      </w:r>
      <w:r w:rsidRPr="00B24302">
        <w:rPr>
          <w:rStyle w:val="Appelnotedebasdep"/>
          <w:rFonts w:ascii="Arial" w:hAnsi="Arial" w:cs="Arial"/>
          <w:b/>
          <w:bCs/>
          <w:sz w:val="21"/>
          <w:szCs w:val="21"/>
        </w:rPr>
        <w:footnoteReference w:id="11"/>
      </w:r>
      <w:r w:rsidRPr="00B24302">
        <w:rPr>
          <w:rFonts w:ascii="Arial" w:hAnsi="Arial" w:cs="Arial"/>
          <w:b/>
          <w:bCs/>
          <w:sz w:val="21"/>
          <w:szCs w:val="21"/>
        </w:rPr>
        <w:t xml:space="preserve"> </w:t>
      </w:r>
      <w:r w:rsidRPr="00B24302">
        <w:rPr>
          <w:rFonts w:ascii="Arial" w:hAnsi="Arial" w:cs="Arial"/>
          <w:sz w:val="21"/>
          <w:szCs w:val="21"/>
        </w:rPr>
        <w:t>signifie tout montant, s’il en existe, calculé à la Date de Transfert, dû au Prêteur au titre de tous Accords de Financement, et égal à la totalité du principal impayé, des intérêts courus (y compris les intérêts de retard et les intérêts qui ont couru depuis la dernière période d’intérêt dans le cadre des Accords de Financement), des pénalités de remboursement anticipé, des frais, des commissions, des coûts et des dépenses, y compris les paiements de résiliation et tous les coûts de dénouement de tout accord de couverture, moins la somme des montants suivants (sans double comptage)</w:t>
      </w:r>
      <w:r w:rsidR="00D81F44">
        <w:rPr>
          <w:rFonts w:ascii="Arial" w:hAnsi="Arial" w:cs="Arial"/>
          <w:sz w:val="21"/>
          <w:szCs w:val="21"/>
        </w:rPr>
        <w:t> :</w:t>
      </w:r>
    </w:p>
    <w:p w14:paraId="576C00D5" w14:textId="77777777" w:rsidR="00564FC5" w:rsidRPr="00B24302" w:rsidRDefault="00564FC5" w:rsidP="00A0271F">
      <w:pPr>
        <w:pStyle w:val="Paragraphedeliste"/>
        <w:numPr>
          <w:ilvl w:val="0"/>
          <w:numId w:val="51"/>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Soldes de Trésorerie Disponibles ;</w:t>
      </w:r>
    </w:p>
    <w:p w14:paraId="6568CA76" w14:textId="77777777" w:rsidR="00564FC5" w:rsidRPr="00B24302" w:rsidRDefault="00564FC5" w:rsidP="00A0271F">
      <w:pPr>
        <w:pStyle w:val="Paragraphedeliste"/>
        <w:numPr>
          <w:ilvl w:val="0"/>
          <w:numId w:val="51"/>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tous les montants payables par un ou plusieurs Prêteurs à la Société de Projet à la suite de la résiliation des Accords de Financement (ou de l’un d’entre eux), y compris à la suite de la résiliation de toute opération de couverture ;</w:t>
      </w:r>
    </w:p>
    <w:p w14:paraId="002BFDF8" w14:textId="72F6CE03" w:rsidR="00564FC5" w:rsidRPr="00B24302" w:rsidRDefault="00564FC5" w:rsidP="00A0271F">
      <w:pPr>
        <w:pStyle w:val="Paragraphedeliste"/>
        <w:numPr>
          <w:ilvl w:val="0"/>
          <w:numId w:val="51"/>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tout le principal (ainsi que tout intérêt au taux normal ou au taux majoré sur tout principal dû et impayé) qui est dû en vertu des Accords de Financement et qui n’a pas été payé à l’échéance conformément aux dispositions des Accords de Financement uniquement en raison d’un manquement de la Société de Projet à effectuer ce paiement (et lorsque ce manquement n’est pas lui-même dû à une violation par (i) l’Acheteur du Contrat d’Achat d’Électricité et/ou du Contrat de Raccordement au Réseau</w:t>
      </w:r>
      <w:r w:rsidRPr="00B24302">
        <w:rPr>
          <w:rStyle w:val="Appelnotedebasdep"/>
          <w:rFonts w:ascii="Arial" w:hAnsi="Arial" w:cs="Arial"/>
          <w:sz w:val="21"/>
          <w:szCs w:val="21"/>
          <w:lang w:val="fr-FR"/>
        </w:rPr>
        <w:footnoteReference w:id="12"/>
      </w:r>
      <w:r w:rsidRPr="00B24302">
        <w:rPr>
          <w:rFonts w:ascii="Arial" w:hAnsi="Arial" w:cs="Arial"/>
          <w:sz w:val="21"/>
          <w:szCs w:val="21"/>
          <w:lang w:val="fr-FR"/>
        </w:rPr>
        <w:t xml:space="preserve"> et/ou (ii) le Gouvernement du </w:t>
      </w:r>
      <w:r w:rsidR="00911CFB" w:rsidRPr="00B24302">
        <w:rPr>
          <w:rFonts w:ascii="Arial" w:hAnsi="Arial" w:cs="Arial"/>
          <w:sz w:val="21"/>
          <w:szCs w:val="21"/>
          <w:lang w:val="fr-FR"/>
        </w:rPr>
        <w:t>présent Contrat</w:t>
      </w:r>
      <w:r w:rsidRPr="00B24302">
        <w:rPr>
          <w:rFonts w:ascii="Arial" w:hAnsi="Arial" w:cs="Arial"/>
          <w:sz w:val="21"/>
          <w:szCs w:val="21"/>
          <w:lang w:val="fr-FR"/>
        </w:rPr>
        <w:t>) ;</w:t>
      </w:r>
    </w:p>
    <w:p w14:paraId="32BAB231" w14:textId="77777777" w:rsidR="00564FC5" w:rsidRPr="00B24302" w:rsidRDefault="00564FC5" w:rsidP="00A0271F">
      <w:pPr>
        <w:pStyle w:val="Paragraphedeliste"/>
        <w:numPr>
          <w:ilvl w:val="0"/>
          <w:numId w:val="51"/>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le principal qui est dû en vertu des Accords de Financement mais qui n’a pas servi au financement (y compris le refinancement) du Projet (</w:t>
      </w:r>
      <w:r w:rsidRPr="00B24302">
        <w:rPr>
          <w:rFonts w:ascii="Arial" w:hAnsi="Arial" w:cs="Arial"/>
          <w:b/>
          <w:bCs/>
          <w:sz w:val="21"/>
          <w:szCs w:val="21"/>
          <w:lang w:val="fr-FR"/>
        </w:rPr>
        <w:t>Principal Exclu</w:t>
      </w:r>
      <w:r w:rsidRPr="00B24302">
        <w:rPr>
          <w:rFonts w:ascii="Arial" w:hAnsi="Arial" w:cs="Arial"/>
          <w:sz w:val="21"/>
          <w:szCs w:val="21"/>
          <w:lang w:val="fr-FR"/>
        </w:rPr>
        <w:t>) ; et</w:t>
      </w:r>
    </w:p>
    <w:p w14:paraId="3F52C3E4" w14:textId="77777777" w:rsidR="00564FC5" w:rsidRPr="00B24302" w:rsidRDefault="00564FC5" w:rsidP="00A0271F">
      <w:pPr>
        <w:pStyle w:val="Paragraphedeliste"/>
        <w:numPr>
          <w:ilvl w:val="0"/>
          <w:numId w:val="51"/>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lastRenderedPageBreak/>
        <w:t>les intérêts qui ont été payés ou qui se sont accumulés au taux normal ou au taux de majoré sur tout Principal Exclu.</w:t>
      </w:r>
    </w:p>
    <w:p w14:paraId="6531CBA1" w14:textId="60EAE110"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Engagement d’Actionnaire à Verser</w:t>
      </w:r>
      <w:r w:rsidR="000704C5" w:rsidRPr="00B24302">
        <w:rPr>
          <w:rFonts w:ascii="Arial" w:hAnsi="Arial" w:cs="Arial"/>
          <w:b/>
          <w:bCs/>
          <w:sz w:val="21"/>
          <w:szCs w:val="21"/>
        </w:rPr>
        <w:t xml:space="preserve"> </w:t>
      </w:r>
      <w:r w:rsidRPr="00B24302">
        <w:rPr>
          <w:rFonts w:ascii="Arial" w:hAnsi="Arial" w:cs="Arial"/>
          <w:sz w:val="21"/>
          <w:szCs w:val="21"/>
        </w:rPr>
        <w:t>désigne la somme de</w:t>
      </w:r>
      <w:r w:rsidR="00D81F44">
        <w:rPr>
          <w:rFonts w:ascii="Arial" w:hAnsi="Arial" w:cs="Arial"/>
          <w:sz w:val="21"/>
          <w:szCs w:val="21"/>
        </w:rPr>
        <w:t> :</w:t>
      </w:r>
    </w:p>
    <w:p w14:paraId="425DDC78" w14:textId="77777777" w:rsidR="00564FC5" w:rsidRPr="00B24302" w:rsidRDefault="00564FC5" w:rsidP="00A0271F">
      <w:pPr>
        <w:pStyle w:val="Paragraphedeliste"/>
        <w:numPr>
          <w:ilvl w:val="0"/>
          <w:numId w:val="52"/>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tout apport en capital que l’Actionnaire (ou tout Affilié de l’Actionnaire) s’est engagé à verser mais qui n’a pas encore été versé à la Société de Projet ; plus</w:t>
      </w:r>
    </w:p>
    <w:p w14:paraId="25DFC089" w14:textId="77777777" w:rsidR="00564FC5" w:rsidRPr="00B24302" w:rsidRDefault="00564FC5" w:rsidP="00A0271F">
      <w:pPr>
        <w:pStyle w:val="Paragraphedeliste"/>
        <w:numPr>
          <w:ilvl w:val="0"/>
          <w:numId w:val="52"/>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tout Prêt d’Actionnaire que l’Actionnaire (ou tout Affilié de l’Actionnaire) s’est engagé à verser mais qui n’a pas encore été versé à la Société de Projet ;</w:t>
      </w:r>
    </w:p>
    <w:p w14:paraId="13EA128D" w14:textId="76374A89" w:rsidR="00564FC5" w:rsidRPr="00B24302" w:rsidRDefault="00564FC5" w:rsidP="00A0271F">
      <w:pPr>
        <w:tabs>
          <w:tab w:val="left" w:pos="709"/>
          <w:tab w:val="left" w:pos="1418"/>
          <w:tab w:val="left" w:pos="2127"/>
        </w:tabs>
        <w:spacing w:after="240"/>
        <w:ind w:left="-11"/>
        <w:jc w:val="both"/>
        <w:rPr>
          <w:rFonts w:ascii="Arial" w:hAnsi="Arial" w:cs="Arial"/>
          <w:sz w:val="21"/>
          <w:szCs w:val="21"/>
        </w:rPr>
      </w:pPr>
      <w:r w:rsidRPr="00B24302">
        <w:rPr>
          <w:rFonts w:ascii="Arial" w:hAnsi="Arial" w:cs="Arial"/>
          <w:sz w:val="21"/>
          <w:szCs w:val="21"/>
        </w:rPr>
        <w:t>dans chaque cas, en vertu d’un accord entre l’Actionnaire (ou tout Affilié de l’Actionnaire), la Société de Projet et/ou les Prêteurs pour fournir une telle contribution en capital ou un tel prêt.</w:t>
      </w:r>
    </w:p>
    <w:p w14:paraId="15D66957" w14:textId="3972F322"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Entrée en Vigueur des Accords de Financement</w:t>
      </w:r>
      <w:r w:rsidR="000704C5" w:rsidRPr="00B24302">
        <w:rPr>
          <w:rFonts w:ascii="Arial" w:hAnsi="Arial" w:cs="Arial"/>
          <w:b/>
          <w:bCs/>
          <w:sz w:val="21"/>
          <w:szCs w:val="21"/>
          <w:lang w:val="fr-FR"/>
        </w:rPr>
        <w:t xml:space="preserve"> </w:t>
      </w:r>
      <w:r w:rsidRPr="00B24302">
        <w:rPr>
          <w:rFonts w:ascii="Arial" w:hAnsi="Arial" w:cs="Arial"/>
          <w:sz w:val="21"/>
          <w:szCs w:val="21"/>
          <w:lang w:val="fr-FR"/>
        </w:rPr>
        <w:t>désigne la date à laquelle toutes les conditions du Prêteur pour le premier décaissement dans le cadre des Accords de Financement ont été satisfaites ou levées (conformément aux termes de ces accords).</w:t>
      </w:r>
    </w:p>
    <w:p w14:paraId="5D93F855"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Entreprise </w:t>
      </w:r>
      <w:r w:rsidRPr="00B24302">
        <w:rPr>
          <w:rFonts w:ascii="Arial" w:hAnsi="Arial" w:cs="Arial"/>
          <w:sz w:val="21"/>
          <w:szCs w:val="21"/>
          <w:lang w:val="fr-FR"/>
        </w:rPr>
        <w:t>désigne toute entreprise engagée par la Société de Projet pour entreprendre tout ou partie de la Construction, de l’Exploitation et de la Maintenance ou du déclassement de l’Installation.</w:t>
      </w:r>
    </w:p>
    <w:p w14:paraId="10AACAE5" w14:textId="74258E2C"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Environnement </w:t>
      </w:r>
      <w:r w:rsidRPr="00B24302">
        <w:rPr>
          <w:rFonts w:ascii="Arial" w:hAnsi="Arial" w:cs="Arial"/>
          <w:sz w:val="21"/>
          <w:szCs w:val="21"/>
          <w:lang w:val="fr-FR"/>
        </w:rPr>
        <w:t>désigne tous les organismes vivants (y compris l’homme, la flore et la faune), les écosystèmes, les biens et les milieux de l’air (y compris l’air dans les bâtiments, les structures naturelles ou artificielles, souterraines ou en surface), de l’eau (y compris les eaux de surface, les eaux souterraines, les nappes phréatiques, les eaux côtières et intérieures et l’eau dans toute structure naturelle ou artificielle) et du sol (y compris toutes eaux décrite</w:t>
      </w:r>
      <w:r w:rsidR="00596DBA" w:rsidRPr="00B24302">
        <w:rPr>
          <w:rFonts w:ascii="Arial" w:hAnsi="Arial" w:cs="Arial"/>
          <w:sz w:val="21"/>
          <w:szCs w:val="21"/>
          <w:lang w:val="fr-FR"/>
        </w:rPr>
        <w:t>s</w:t>
      </w:r>
      <w:r w:rsidRPr="00B24302">
        <w:rPr>
          <w:rFonts w:ascii="Arial" w:hAnsi="Arial" w:cs="Arial"/>
          <w:sz w:val="21"/>
          <w:szCs w:val="21"/>
          <w:lang w:val="fr-FR"/>
        </w:rPr>
        <w:t xml:space="preserve"> ci-dessus, qu’elle</w:t>
      </w:r>
      <w:r w:rsidR="00596DBA" w:rsidRPr="00B24302">
        <w:rPr>
          <w:rFonts w:ascii="Arial" w:hAnsi="Arial" w:cs="Arial"/>
          <w:sz w:val="21"/>
          <w:szCs w:val="21"/>
          <w:lang w:val="fr-FR"/>
        </w:rPr>
        <w:t>s</w:t>
      </w:r>
      <w:r w:rsidRPr="00B24302">
        <w:rPr>
          <w:rFonts w:ascii="Arial" w:hAnsi="Arial" w:cs="Arial"/>
          <w:sz w:val="21"/>
          <w:szCs w:val="21"/>
          <w:lang w:val="fr-FR"/>
        </w:rPr>
        <w:t xml:space="preserve"> </w:t>
      </w:r>
      <w:r w:rsidR="00E362DF" w:rsidRPr="00B24302">
        <w:rPr>
          <w:rFonts w:ascii="Arial" w:hAnsi="Arial" w:cs="Arial"/>
          <w:sz w:val="21"/>
          <w:szCs w:val="21"/>
          <w:lang w:val="fr-FR"/>
        </w:rPr>
        <w:t>soient</w:t>
      </w:r>
      <w:r w:rsidRPr="00B24302">
        <w:rPr>
          <w:rFonts w:ascii="Arial" w:hAnsi="Arial" w:cs="Arial"/>
          <w:sz w:val="21"/>
          <w:szCs w:val="21"/>
          <w:lang w:val="fr-FR"/>
        </w:rPr>
        <w:t xml:space="preserve"> de surface ou souterraine</w:t>
      </w:r>
      <w:r w:rsidR="00596DBA" w:rsidRPr="00B24302">
        <w:rPr>
          <w:rFonts w:ascii="Arial" w:hAnsi="Arial" w:cs="Arial"/>
          <w:sz w:val="21"/>
          <w:szCs w:val="21"/>
          <w:lang w:val="fr-FR"/>
        </w:rPr>
        <w:t>s</w:t>
      </w:r>
      <w:r w:rsidRPr="00B24302">
        <w:rPr>
          <w:rFonts w:ascii="Arial" w:hAnsi="Arial" w:cs="Arial"/>
          <w:sz w:val="21"/>
          <w:szCs w:val="21"/>
          <w:lang w:val="fr-FR"/>
        </w:rPr>
        <w:t>).</w:t>
      </w:r>
    </w:p>
    <w:p w14:paraId="033669E5"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Événement d’Ajustement </w:t>
      </w:r>
      <w:r w:rsidRPr="00B24302">
        <w:rPr>
          <w:rFonts w:ascii="Arial" w:hAnsi="Arial" w:cs="Arial"/>
          <w:sz w:val="21"/>
          <w:szCs w:val="21"/>
          <w:lang w:val="fr-FR"/>
        </w:rPr>
        <w:t>désigne les événements spécifiés dans le Tableau des Informations Clés.</w:t>
      </w:r>
    </w:p>
    <w:p w14:paraId="59891A3B" w14:textId="612E8515"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Événement de Réseau </w:t>
      </w:r>
      <w:r w:rsidRPr="00B24302">
        <w:rPr>
          <w:rFonts w:ascii="Arial" w:hAnsi="Arial" w:cs="Arial"/>
          <w:sz w:val="21"/>
          <w:szCs w:val="21"/>
        </w:rPr>
        <w:t>désigne (i) toute contrainte, indisponibilité, interruption, panne, inopérabilité, défaillance ou déconnexion d’une Unité ou de l’Installation de tout ou partie du Réseau ; ou (ii) toute défaillance ou tout retard dans la connexion ou la reconnexion d’une Unité ou de l’Installation au Réseau, dans chaque cas autre que celui où cet événement ou cette circonstance</w:t>
      </w:r>
      <w:r w:rsidRPr="00B24302">
        <w:rPr>
          <w:rFonts w:ascii="Arial" w:eastAsia="Arial" w:hAnsi="Arial" w:cs="Arial"/>
          <w:sz w:val="21"/>
          <w:szCs w:val="21"/>
        </w:rPr>
        <w:t xml:space="preserve">, </w:t>
      </w:r>
      <w:r w:rsidRPr="00B24302">
        <w:rPr>
          <w:rFonts w:ascii="Arial" w:hAnsi="Arial" w:cs="Arial"/>
          <w:sz w:val="21"/>
          <w:szCs w:val="21"/>
        </w:rPr>
        <w:t>malgré l’exercice d</w:t>
      </w:r>
      <w:r w:rsidR="00AD3D24" w:rsidRPr="00B24302">
        <w:rPr>
          <w:rFonts w:ascii="Arial" w:hAnsi="Arial" w:cs="Arial"/>
          <w:sz w:val="21"/>
          <w:szCs w:val="21"/>
        </w:rPr>
        <w:t>’une</w:t>
      </w:r>
      <w:r w:rsidR="006E04C6" w:rsidRPr="00B24302">
        <w:rPr>
          <w:rFonts w:ascii="Arial" w:hAnsi="Arial" w:cs="Arial"/>
          <w:sz w:val="21"/>
          <w:szCs w:val="21"/>
        </w:rPr>
        <w:t xml:space="preserve"> </w:t>
      </w:r>
      <w:r w:rsidR="00C2218E" w:rsidRPr="00B24302">
        <w:rPr>
          <w:rFonts w:ascii="Arial" w:hAnsi="Arial" w:cs="Arial"/>
          <w:sz w:val="21"/>
          <w:szCs w:val="21"/>
        </w:rPr>
        <w:t xml:space="preserve">Pratique Professionnelle </w:t>
      </w:r>
      <w:r w:rsidR="00554A09" w:rsidRPr="00B24302">
        <w:rPr>
          <w:rFonts w:ascii="Arial" w:hAnsi="Arial" w:cs="Arial"/>
          <w:sz w:val="21"/>
          <w:szCs w:val="21"/>
        </w:rPr>
        <w:t>Raiso</w:t>
      </w:r>
      <w:r w:rsidR="00A20306" w:rsidRPr="00B24302">
        <w:rPr>
          <w:rFonts w:ascii="Arial" w:hAnsi="Arial" w:cs="Arial"/>
          <w:sz w:val="21"/>
          <w:szCs w:val="21"/>
        </w:rPr>
        <w:t>n</w:t>
      </w:r>
      <w:r w:rsidR="00554A09" w:rsidRPr="00B24302">
        <w:rPr>
          <w:rFonts w:ascii="Arial" w:hAnsi="Arial" w:cs="Arial"/>
          <w:sz w:val="21"/>
          <w:szCs w:val="21"/>
        </w:rPr>
        <w:t>nable et Prudente</w:t>
      </w:r>
      <w:r w:rsidRPr="00B24302">
        <w:rPr>
          <w:rFonts w:ascii="Arial" w:hAnsi="Arial" w:cs="Arial"/>
          <w:sz w:val="21"/>
          <w:szCs w:val="21"/>
        </w:rPr>
        <w:t>, ne peut être empêché, évité ou supprimé par la Société de Projet, l’Entreprise ou son sous-traitant.</w:t>
      </w:r>
    </w:p>
    <w:p w14:paraId="7BC0316F" w14:textId="140433A9"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Expert Indépendant</w:t>
      </w:r>
      <w:r w:rsidRPr="00B24302">
        <w:rPr>
          <w:rFonts w:ascii="Arial" w:eastAsia="MS Mincho" w:hAnsi="Arial" w:cs="Arial"/>
          <w:b/>
          <w:bCs/>
          <w:sz w:val="21"/>
          <w:szCs w:val="21"/>
          <w:lang w:eastAsia="en-US"/>
        </w:rPr>
        <w:t xml:space="preserve"> </w:t>
      </w:r>
      <w:r w:rsidRPr="00B24302">
        <w:rPr>
          <w:rFonts w:ascii="Arial" w:hAnsi="Arial" w:cs="Arial"/>
          <w:sz w:val="21"/>
          <w:szCs w:val="21"/>
        </w:rPr>
        <w:t>désigne</w:t>
      </w:r>
      <w:r w:rsidR="00D81F44">
        <w:rPr>
          <w:rFonts w:ascii="Arial" w:hAnsi="Arial" w:cs="Arial"/>
          <w:sz w:val="21"/>
          <w:szCs w:val="21"/>
        </w:rPr>
        <w:t> :</w:t>
      </w:r>
    </w:p>
    <w:p w14:paraId="173564AA" w14:textId="77777777" w:rsidR="00564FC5" w:rsidRPr="00B24302" w:rsidRDefault="00564FC5" w:rsidP="00A0271F">
      <w:pPr>
        <w:pStyle w:val="Paragraphedeliste"/>
        <w:numPr>
          <w:ilvl w:val="0"/>
          <w:numId w:val="47"/>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un expert-comptable ayant au moins dix (10) ans d’expérience professionnelle, nommé par les Parties d’un commun accord ou, à défaut, à la demande de l’une des Parties par l’Autorité de Nomination des Experts, si l’affaire concerne principalement une question de gestion financière ou de gestion des finances ; ou</w:t>
      </w:r>
    </w:p>
    <w:p w14:paraId="7663929D" w14:textId="77777777" w:rsidR="00564FC5" w:rsidRPr="00B24302" w:rsidRDefault="00564FC5" w:rsidP="00A0271F">
      <w:pPr>
        <w:pStyle w:val="Paragraphedeliste"/>
        <w:numPr>
          <w:ilvl w:val="0"/>
          <w:numId w:val="47"/>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un avocat ou un conseil ayant une expérience professionnelle d’au moins dix (10) ans, nommé par les Parties d’un commun accord ou, à défaut, à la demande de l’une des Parties par l’Autorité de Nomination des Experts, si l’affaire concerne principalement une question juridique ; ou</w:t>
      </w:r>
    </w:p>
    <w:p w14:paraId="64FC8E77" w14:textId="77777777" w:rsidR="00564FC5" w:rsidRPr="00B24302" w:rsidRDefault="00564FC5" w:rsidP="00A0271F">
      <w:pPr>
        <w:pStyle w:val="Paragraphedeliste"/>
        <w:numPr>
          <w:ilvl w:val="0"/>
          <w:numId w:val="47"/>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un ingénieur électricien ou électricien de puissance ayant une expérience professionnelle d’au moins dix (10) ans, nommé par les Parties d’un commun accord ou, à défaut, à la </w:t>
      </w:r>
      <w:r w:rsidRPr="00B24302">
        <w:rPr>
          <w:rFonts w:ascii="Arial" w:hAnsi="Arial" w:cs="Arial"/>
          <w:sz w:val="21"/>
          <w:szCs w:val="21"/>
          <w:lang w:val="fr-FR"/>
        </w:rPr>
        <w:lastRenderedPageBreak/>
        <w:t>demande de l’une des Parties par l’Autorité de Nomination des Experts, si l’affaire concerne principalement une question d’ingénierie.</w:t>
      </w:r>
    </w:p>
    <w:p w14:paraId="47F247C4" w14:textId="6834EC0C"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Expertise</w:t>
      </w:r>
      <w:r w:rsidR="000704C5" w:rsidRPr="00B24302">
        <w:rPr>
          <w:rFonts w:ascii="Arial" w:hAnsi="Arial" w:cs="Arial"/>
          <w:b/>
          <w:bCs/>
          <w:sz w:val="21"/>
          <w:szCs w:val="21"/>
          <w:lang w:val="fr-FR"/>
        </w:rPr>
        <w:t xml:space="preserve"> </w:t>
      </w:r>
      <w:r w:rsidRPr="00B24302">
        <w:rPr>
          <w:rFonts w:ascii="Arial" w:hAnsi="Arial" w:cs="Arial"/>
          <w:sz w:val="21"/>
          <w:szCs w:val="21"/>
          <w:lang w:val="fr-FR"/>
        </w:rPr>
        <w:t>a la signification donnée à l’</w:t>
      </w:r>
      <w:r w:rsidR="00830B9A" w:rsidRPr="00B24302">
        <w:rPr>
          <w:rFonts w:ascii="Arial" w:hAnsi="Arial" w:cs="Arial"/>
          <w:sz w:val="21"/>
          <w:szCs w:val="21"/>
          <w:lang w:val="fr-FR"/>
        </w:rPr>
        <w:t>Article</w:t>
      </w:r>
      <w:r w:rsidRPr="00B24302">
        <w:rPr>
          <w:rFonts w:ascii="Arial" w:hAnsi="Arial" w:cs="Arial"/>
          <w:sz w:val="21"/>
          <w:szCs w:val="21"/>
          <w:lang w:val="fr-FR"/>
        </w:rPr>
        <w:t xml:space="preserve"> </w:t>
      </w:r>
      <w:r w:rsidRPr="00B24302">
        <w:rPr>
          <w:rFonts w:ascii="Arial" w:hAnsi="Arial" w:cs="Arial"/>
          <w:sz w:val="21"/>
          <w:szCs w:val="21"/>
          <w:lang w:val="fr-FR"/>
        </w:rPr>
        <w:fldChar w:fldCharType="begin"/>
      </w:r>
      <w:r w:rsidRPr="00B24302">
        <w:rPr>
          <w:rFonts w:ascii="Arial" w:hAnsi="Arial" w:cs="Arial"/>
          <w:sz w:val="21"/>
          <w:szCs w:val="21"/>
          <w:lang w:val="fr-FR"/>
        </w:rPr>
        <w:instrText xml:space="preserve"> REF _Ref59951695 \r \h  \* MERGEFORMAT </w:instrText>
      </w:r>
      <w:r w:rsidRPr="00B24302">
        <w:rPr>
          <w:rFonts w:ascii="Arial" w:hAnsi="Arial" w:cs="Arial"/>
          <w:sz w:val="21"/>
          <w:szCs w:val="21"/>
          <w:lang w:val="fr-FR"/>
        </w:rPr>
      </w:r>
      <w:r w:rsidRPr="00B24302">
        <w:rPr>
          <w:rFonts w:ascii="Arial" w:hAnsi="Arial" w:cs="Arial"/>
          <w:sz w:val="21"/>
          <w:szCs w:val="21"/>
          <w:lang w:val="fr-FR"/>
        </w:rPr>
        <w:fldChar w:fldCharType="separate"/>
      </w:r>
      <w:r w:rsidR="009A6D99" w:rsidRPr="00B24302">
        <w:rPr>
          <w:rFonts w:ascii="Arial" w:hAnsi="Arial" w:cs="Arial"/>
          <w:sz w:val="21"/>
          <w:szCs w:val="21"/>
          <w:lang w:val="fr-FR"/>
        </w:rPr>
        <w:t>18.3</w:t>
      </w:r>
      <w:r w:rsidRPr="00B24302">
        <w:rPr>
          <w:rFonts w:ascii="Arial" w:hAnsi="Arial" w:cs="Arial"/>
          <w:sz w:val="21"/>
          <w:szCs w:val="21"/>
          <w:lang w:val="fr-FR"/>
        </w:rPr>
        <w:fldChar w:fldCharType="end"/>
      </w:r>
      <w:r w:rsidRPr="00B24302">
        <w:rPr>
          <w:rFonts w:ascii="Arial" w:hAnsi="Arial" w:cs="Arial"/>
          <w:sz w:val="21"/>
          <w:szCs w:val="21"/>
          <w:lang w:val="fr-FR"/>
        </w:rPr>
        <w:t xml:space="preserve"> (</w:t>
      </w:r>
      <w:r w:rsidRPr="00B24302">
        <w:rPr>
          <w:rFonts w:ascii="Arial" w:hAnsi="Arial" w:cs="Arial"/>
          <w:sz w:val="21"/>
          <w:szCs w:val="21"/>
          <w:lang w:val="fr-FR"/>
        </w:rPr>
        <w:fldChar w:fldCharType="begin"/>
      </w:r>
      <w:r w:rsidRPr="00B24302">
        <w:rPr>
          <w:rFonts w:ascii="Arial" w:hAnsi="Arial" w:cs="Arial"/>
          <w:sz w:val="21"/>
          <w:szCs w:val="21"/>
          <w:lang w:val="fr-FR"/>
        </w:rPr>
        <w:instrText xml:space="preserve"> REF _Ref59951695 \h  \* MERGEFORMAT </w:instrText>
      </w:r>
      <w:r w:rsidRPr="00B24302">
        <w:rPr>
          <w:rFonts w:ascii="Arial" w:hAnsi="Arial" w:cs="Arial"/>
          <w:sz w:val="21"/>
          <w:szCs w:val="21"/>
          <w:lang w:val="fr-FR"/>
        </w:rPr>
      </w:r>
      <w:r w:rsidRPr="00B24302">
        <w:rPr>
          <w:rFonts w:ascii="Arial" w:hAnsi="Arial" w:cs="Arial"/>
          <w:sz w:val="21"/>
          <w:szCs w:val="21"/>
          <w:lang w:val="fr-FR"/>
        </w:rPr>
        <w:fldChar w:fldCharType="separate"/>
      </w:r>
      <w:r w:rsidR="009A6D99" w:rsidRPr="00B24302">
        <w:rPr>
          <w:rFonts w:ascii="Arial" w:hAnsi="Arial" w:cs="Arial"/>
          <w:sz w:val="21"/>
          <w:szCs w:val="21"/>
          <w:lang w:val="fr-FR"/>
        </w:rPr>
        <w:t>Expertise</w:t>
      </w:r>
      <w:r w:rsidRPr="00B24302">
        <w:rPr>
          <w:rFonts w:ascii="Arial" w:hAnsi="Arial" w:cs="Arial"/>
          <w:sz w:val="21"/>
          <w:szCs w:val="21"/>
          <w:lang w:val="fr-FR"/>
        </w:rPr>
        <w:fldChar w:fldCharType="end"/>
      </w:r>
      <w:r w:rsidRPr="00B24302">
        <w:rPr>
          <w:rFonts w:ascii="Arial" w:hAnsi="Arial" w:cs="Arial"/>
          <w:sz w:val="21"/>
          <w:szCs w:val="21"/>
          <w:lang w:val="fr-FR"/>
        </w:rPr>
        <w:t>).</w:t>
      </w:r>
    </w:p>
    <w:p w14:paraId="34B8108E"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Exploiter </w:t>
      </w:r>
      <w:r w:rsidRPr="00B24302">
        <w:rPr>
          <w:rFonts w:ascii="Arial" w:hAnsi="Arial" w:cs="Arial"/>
          <w:sz w:val="21"/>
          <w:szCs w:val="21"/>
        </w:rPr>
        <w:t xml:space="preserve">signifie exploiter une ou plusieurs Unités ou l’Installation et le terme </w:t>
      </w:r>
      <w:r w:rsidRPr="00B24302">
        <w:rPr>
          <w:rFonts w:ascii="Arial" w:hAnsi="Arial" w:cs="Arial"/>
          <w:b/>
          <w:bCs/>
          <w:sz w:val="21"/>
          <w:szCs w:val="21"/>
        </w:rPr>
        <w:t>Exploitation</w:t>
      </w:r>
      <w:r w:rsidRPr="00B24302">
        <w:rPr>
          <w:rFonts w:ascii="Arial" w:hAnsi="Arial" w:cs="Arial"/>
          <w:sz w:val="21"/>
          <w:szCs w:val="21"/>
        </w:rPr>
        <w:t xml:space="preserve"> doit être interprété en conséquence.</w:t>
      </w:r>
    </w:p>
    <w:p w14:paraId="145FF613" w14:textId="1A0D1272"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Expropriation</w:t>
      </w:r>
      <w:r w:rsidRPr="00B24302">
        <w:rPr>
          <w:rStyle w:val="Appelnotedebasdep"/>
          <w:rFonts w:ascii="Arial" w:hAnsi="Arial" w:cs="Arial"/>
          <w:b/>
          <w:bCs/>
          <w:sz w:val="21"/>
          <w:szCs w:val="21"/>
          <w:lang w:val="fr-FR"/>
        </w:rPr>
        <w:footnoteReference w:id="13"/>
      </w:r>
      <w:r w:rsidR="000704C5" w:rsidRPr="00B24302">
        <w:rPr>
          <w:rFonts w:ascii="Arial" w:hAnsi="Arial" w:cs="Arial"/>
          <w:b/>
          <w:bCs/>
          <w:sz w:val="21"/>
          <w:szCs w:val="21"/>
          <w:lang w:val="fr-FR"/>
        </w:rPr>
        <w:t xml:space="preserve"> </w:t>
      </w:r>
      <w:r w:rsidRPr="00B24302">
        <w:rPr>
          <w:rFonts w:ascii="Arial" w:hAnsi="Arial" w:cs="Arial"/>
          <w:sz w:val="21"/>
          <w:szCs w:val="21"/>
          <w:lang w:val="fr-FR"/>
        </w:rPr>
        <w:t xml:space="preserve">désigne l’expropriation, la réquisition, la nationalisation, l’achat ou toute autre acquisition forcée de l’Installation ou du Site (ou d’une partie de l’Installation ou du Site) et/ou une Expropriation d’Actions, par le Gouvernement ou toute Autorité (autre que ce qui est autorisé en vertu du </w:t>
      </w:r>
      <w:r w:rsidR="00911CFB" w:rsidRPr="00B24302">
        <w:rPr>
          <w:rFonts w:ascii="Arial" w:hAnsi="Arial" w:cs="Arial"/>
          <w:sz w:val="21"/>
          <w:szCs w:val="21"/>
          <w:lang w:val="fr-FR"/>
        </w:rPr>
        <w:t>présent Contrat</w:t>
      </w:r>
      <w:r w:rsidRPr="00B24302">
        <w:rPr>
          <w:rFonts w:ascii="Arial" w:hAnsi="Arial" w:cs="Arial"/>
          <w:sz w:val="21"/>
          <w:szCs w:val="21"/>
          <w:lang w:val="fr-FR"/>
        </w:rPr>
        <w:t>).</w:t>
      </w:r>
    </w:p>
    <w:p w14:paraId="406FEC40" w14:textId="688E79E3"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Expropriation d’Actions</w:t>
      </w:r>
      <w:r w:rsidRPr="00B24302">
        <w:rPr>
          <w:rStyle w:val="Appelnotedebasdep"/>
          <w:rFonts w:ascii="Arial" w:hAnsi="Arial" w:cs="Arial"/>
          <w:b/>
          <w:bCs/>
          <w:sz w:val="21"/>
          <w:szCs w:val="21"/>
          <w:lang w:val="fr-FR"/>
        </w:rPr>
        <w:footnoteReference w:id="14"/>
      </w:r>
      <w:r w:rsidR="000704C5" w:rsidRPr="00B24302">
        <w:rPr>
          <w:rFonts w:ascii="Arial" w:hAnsi="Arial" w:cs="Arial"/>
          <w:b/>
          <w:bCs/>
          <w:sz w:val="21"/>
          <w:szCs w:val="21"/>
          <w:lang w:val="fr-FR"/>
        </w:rPr>
        <w:t xml:space="preserve"> </w:t>
      </w:r>
      <w:r w:rsidRPr="00B24302">
        <w:rPr>
          <w:rFonts w:ascii="Arial" w:hAnsi="Arial" w:cs="Arial"/>
          <w:sz w:val="21"/>
          <w:szCs w:val="21"/>
          <w:lang w:val="fr-FR"/>
        </w:rPr>
        <w:t xml:space="preserve">désigne l’expropriation, la réquisition, la nationalisation, l’achat ou toute autre acquisition forcée de toutes les actions ou d’un nombre quelconque d’actions de la Société de Projet, y compris une Expropriation de Contrôle, par le Gouvernement ou toute Autorité (autre que ce qui est autorisé en vertu du </w:t>
      </w:r>
      <w:r w:rsidR="00911CFB" w:rsidRPr="00B24302">
        <w:rPr>
          <w:rFonts w:ascii="Arial" w:hAnsi="Arial" w:cs="Arial"/>
          <w:sz w:val="21"/>
          <w:szCs w:val="21"/>
          <w:lang w:val="fr-FR"/>
        </w:rPr>
        <w:t>présent Contrat</w:t>
      </w:r>
      <w:r w:rsidRPr="00B24302">
        <w:rPr>
          <w:rFonts w:ascii="Arial" w:hAnsi="Arial" w:cs="Arial"/>
          <w:sz w:val="21"/>
          <w:szCs w:val="21"/>
          <w:lang w:val="fr-FR"/>
        </w:rPr>
        <w:t>).</w:t>
      </w:r>
    </w:p>
    <w:p w14:paraId="20C739AE"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Expropriation de Contrôle </w:t>
      </w:r>
      <w:r w:rsidRPr="00B24302">
        <w:rPr>
          <w:rFonts w:ascii="Arial" w:hAnsi="Arial" w:cs="Arial"/>
          <w:sz w:val="21"/>
          <w:szCs w:val="21"/>
          <w:lang w:val="fr-FR"/>
        </w:rPr>
        <w:t>désigne une Expropriation d’Actions immédiatement après laquelle l’Actionnaire ne possède et ne Contrôle plus directement ou indirectement la Société de Projet, ou est empêché d’exercer un tel Contrôle.</w:t>
      </w:r>
    </w:p>
    <w:p w14:paraId="15FC874E" w14:textId="7B960D04" w:rsidR="00564FC5" w:rsidRPr="00B24302" w:rsidRDefault="00564FC5" w:rsidP="00A0271F">
      <w:pPr>
        <w:tabs>
          <w:tab w:val="left" w:pos="709"/>
          <w:tab w:val="left" w:pos="1418"/>
          <w:tab w:val="left" w:pos="2127"/>
        </w:tabs>
        <w:spacing w:after="240"/>
        <w:jc w:val="both"/>
        <w:rPr>
          <w:rFonts w:ascii="Arial" w:hAnsi="Arial" w:cs="Arial"/>
          <w:b/>
          <w:bCs/>
          <w:sz w:val="21"/>
          <w:szCs w:val="21"/>
        </w:rPr>
      </w:pPr>
      <w:r w:rsidRPr="00B24302">
        <w:rPr>
          <w:rFonts w:ascii="Arial" w:hAnsi="Arial" w:cs="Arial"/>
          <w:b/>
          <w:bCs/>
          <w:sz w:val="21"/>
          <w:szCs w:val="21"/>
        </w:rPr>
        <w:t>Flux Net de Trésorerie Disponible pour l’Actionnaire</w:t>
      </w:r>
      <w:r w:rsidR="00D81F44">
        <w:rPr>
          <w:rFonts w:ascii="Arial" w:hAnsi="Arial" w:cs="Arial"/>
          <w:b/>
          <w:bCs/>
          <w:sz w:val="21"/>
          <w:szCs w:val="21"/>
        </w:rPr>
        <w:t> :</w:t>
      </w:r>
    </w:p>
    <w:p w14:paraId="13DF6C91" w14:textId="760244ED" w:rsidR="00564FC5" w:rsidRPr="00B24302" w:rsidRDefault="00564FC5" w:rsidP="00A0271F">
      <w:pPr>
        <w:widowControl w:val="0"/>
        <w:tabs>
          <w:tab w:val="left" w:pos="709"/>
          <w:tab w:val="left" w:pos="1418"/>
          <w:tab w:val="left" w:pos="2127"/>
        </w:tabs>
        <w:autoSpaceDE w:val="0"/>
        <w:autoSpaceDN w:val="0"/>
        <w:spacing w:after="240"/>
        <w:jc w:val="both"/>
        <w:rPr>
          <w:rFonts w:ascii="Arial" w:hAnsi="Arial" w:cs="Arial"/>
          <w:sz w:val="21"/>
          <w:szCs w:val="21"/>
        </w:rPr>
      </w:pPr>
      <w:r w:rsidRPr="00B24302">
        <w:rPr>
          <w:rFonts w:ascii="Arial" w:hAnsi="Arial" w:cs="Arial"/>
          <w:b/>
          <w:bCs/>
          <w:sz w:val="21"/>
          <w:szCs w:val="21"/>
        </w:rPr>
        <w:t xml:space="preserve"> </w:t>
      </w:r>
      <w:r w:rsidRPr="00B24302">
        <w:rPr>
          <w:rFonts w:ascii="Arial" w:hAnsi="Arial" w:cs="Arial"/>
          <w:sz w:val="21"/>
          <w:szCs w:val="21"/>
        </w:rPr>
        <w:t>désigne</w:t>
      </w:r>
      <w:r w:rsidR="00D81F44">
        <w:rPr>
          <w:rFonts w:ascii="Arial" w:hAnsi="Arial" w:cs="Arial"/>
          <w:sz w:val="21"/>
          <w:szCs w:val="21"/>
        </w:rPr>
        <w:t> :</w:t>
      </w:r>
    </w:p>
    <w:p w14:paraId="7D54B71C" w14:textId="3B99FE58" w:rsidR="00564FC5" w:rsidRPr="00B24302" w:rsidRDefault="00564FC5" w:rsidP="00A0271F">
      <w:pPr>
        <w:pStyle w:val="Paragraphedeliste"/>
        <w:widowControl w:val="0"/>
        <w:numPr>
          <w:ilvl w:val="0"/>
          <w:numId w:val="38"/>
        </w:numPr>
        <w:tabs>
          <w:tab w:val="left" w:pos="709"/>
          <w:tab w:val="left" w:pos="1418"/>
          <w:tab w:val="left" w:pos="2127"/>
        </w:tabs>
        <w:autoSpaceDE w:val="0"/>
        <w:autoSpaceDN w:val="0"/>
        <w:spacing w:after="240"/>
        <w:ind w:left="709" w:hanging="709"/>
        <w:jc w:val="both"/>
        <w:rPr>
          <w:rFonts w:ascii="Arial" w:hAnsi="Arial" w:cs="Arial"/>
          <w:sz w:val="21"/>
          <w:szCs w:val="21"/>
          <w:lang w:val="fr-FR"/>
        </w:rPr>
      </w:pPr>
      <w:r w:rsidRPr="00B24302">
        <w:rPr>
          <w:rFonts w:ascii="Arial" w:hAnsi="Arial" w:cs="Arial"/>
          <w:sz w:val="21"/>
          <w:szCs w:val="21"/>
          <w:lang w:val="fr-FR"/>
        </w:rPr>
        <w:t>le produit de</w:t>
      </w:r>
      <w:r w:rsidR="00D81F44">
        <w:rPr>
          <w:rFonts w:ascii="Arial" w:hAnsi="Arial" w:cs="Arial"/>
          <w:sz w:val="21"/>
          <w:szCs w:val="21"/>
          <w:lang w:val="fr-FR"/>
        </w:rPr>
        <w:t> :</w:t>
      </w:r>
    </w:p>
    <w:p w14:paraId="3601B578" w14:textId="77777777" w:rsidR="00564FC5" w:rsidRPr="00B24302" w:rsidRDefault="00564FC5" w:rsidP="00A0271F">
      <w:pPr>
        <w:pStyle w:val="Paragraphedeliste"/>
        <w:widowControl w:val="0"/>
        <w:numPr>
          <w:ilvl w:val="1"/>
          <w:numId w:val="38"/>
        </w:numPr>
        <w:tabs>
          <w:tab w:val="left" w:pos="709"/>
          <w:tab w:val="left" w:pos="1418"/>
          <w:tab w:val="left" w:pos="2127"/>
        </w:tabs>
        <w:autoSpaceDE w:val="0"/>
        <w:autoSpaceDN w:val="0"/>
        <w:spacing w:after="240"/>
        <w:ind w:left="1418" w:hanging="709"/>
        <w:jc w:val="both"/>
        <w:rPr>
          <w:rFonts w:ascii="Arial" w:hAnsi="Arial" w:cs="Arial"/>
          <w:sz w:val="21"/>
          <w:szCs w:val="21"/>
          <w:lang w:val="fr-FR"/>
        </w:rPr>
      </w:pPr>
      <w:r w:rsidRPr="00B24302">
        <w:rPr>
          <w:rFonts w:ascii="Arial" w:hAnsi="Arial" w:cs="Arial"/>
          <w:sz w:val="21"/>
          <w:szCs w:val="21"/>
          <w:lang w:val="fr-FR"/>
        </w:rPr>
        <w:t>Électricité Mesurée et/ou l’Électricité Réputée Produite qui aurait été générée ou autrement produite pendant la Période de Rendement des Capitaux Propres, cette projection étant basée sur toutes les données connues et sur une estimation de la production avec une probabilité de dépassement de P50 ; et</w:t>
      </w:r>
    </w:p>
    <w:p w14:paraId="7A9B7FA7" w14:textId="6013E103" w:rsidR="00564FC5" w:rsidRPr="00B24302" w:rsidRDefault="00564FC5" w:rsidP="00A0271F">
      <w:pPr>
        <w:pStyle w:val="Paragraphedeliste"/>
        <w:widowControl w:val="0"/>
        <w:numPr>
          <w:ilvl w:val="1"/>
          <w:numId w:val="38"/>
        </w:numPr>
        <w:tabs>
          <w:tab w:val="left" w:pos="709"/>
          <w:tab w:val="left" w:pos="1418"/>
          <w:tab w:val="left" w:pos="2127"/>
        </w:tabs>
        <w:autoSpaceDE w:val="0"/>
        <w:autoSpaceDN w:val="0"/>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Le Tarif d’Achat (tel que défini et calculé conformément au Contrat d’Achat d’Électricité) en vigueur </w:t>
      </w:r>
      <w:r w:rsidR="00F81A6C" w:rsidRPr="00B24302">
        <w:rPr>
          <w:rFonts w:ascii="Arial" w:hAnsi="Arial" w:cs="Arial"/>
          <w:sz w:val="21"/>
          <w:szCs w:val="21"/>
          <w:lang w:val="fr-FR"/>
        </w:rPr>
        <w:t>à la Date de Résiliation</w:t>
      </w:r>
      <w:r w:rsidRPr="00B24302">
        <w:rPr>
          <w:rFonts w:ascii="Arial" w:hAnsi="Arial" w:cs="Arial"/>
          <w:sz w:val="21"/>
          <w:szCs w:val="21"/>
          <w:lang w:val="fr-FR"/>
        </w:rPr>
        <w:t> ;</w:t>
      </w:r>
    </w:p>
    <w:p w14:paraId="3A7D1950" w14:textId="77777777" w:rsidR="00564FC5" w:rsidRPr="00B24302" w:rsidRDefault="00564FC5" w:rsidP="00A0271F">
      <w:pPr>
        <w:tabs>
          <w:tab w:val="left" w:pos="709"/>
          <w:tab w:val="left" w:pos="1418"/>
          <w:tab w:val="left" w:pos="2127"/>
        </w:tabs>
        <w:spacing w:after="240"/>
        <w:ind w:left="709"/>
        <w:jc w:val="both"/>
        <w:rPr>
          <w:rFonts w:ascii="Arial" w:hAnsi="Arial" w:cs="Arial"/>
          <w:sz w:val="21"/>
          <w:szCs w:val="21"/>
        </w:rPr>
      </w:pPr>
      <w:r w:rsidRPr="00B24302">
        <w:rPr>
          <w:rFonts w:ascii="Arial" w:hAnsi="Arial" w:cs="Arial"/>
          <w:sz w:val="21"/>
          <w:szCs w:val="21"/>
        </w:rPr>
        <w:t>moins</w:t>
      </w:r>
    </w:p>
    <w:p w14:paraId="6C40DE69" w14:textId="3555C136" w:rsidR="00564FC5" w:rsidRPr="00B24302" w:rsidRDefault="00564FC5" w:rsidP="00A0271F">
      <w:pPr>
        <w:pStyle w:val="Paragraphedeliste"/>
        <w:widowControl w:val="0"/>
        <w:numPr>
          <w:ilvl w:val="0"/>
          <w:numId w:val="38"/>
        </w:numPr>
        <w:tabs>
          <w:tab w:val="left" w:pos="709"/>
          <w:tab w:val="left" w:pos="1418"/>
          <w:tab w:val="left" w:pos="2127"/>
        </w:tabs>
        <w:autoSpaceDE w:val="0"/>
        <w:autoSpaceDN w:val="0"/>
        <w:spacing w:after="240"/>
        <w:ind w:left="709" w:hanging="709"/>
        <w:jc w:val="both"/>
        <w:rPr>
          <w:rFonts w:ascii="Arial" w:hAnsi="Arial" w:cs="Arial"/>
          <w:sz w:val="21"/>
          <w:szCs w:val="21"/>
          <w:lang w:val="fr-FR"/>
        </w:rPr>
      </w:pPr>
      <w:r w:rsidRPr="00B24302">
        <w:rPr>
          <w:rFonts w:ascii="Arial" w:hAnsi="Arial" w:cs="Arial"/>
          <w:sz w:val="21"/>
          <w:szCs w:val="21"/>
          <w:lang w:val="fr-FR"/>
        </w:rPr>
        <w:t>le montant projeté (i) des coûts du service de la dette (à l’exclusion des paiements du principal) ; (ii) des dépenses de fonctionnement et d’entretien (à l’exclusion de l’amortissement) ; (iii) des dépenses générales et administratives (à l’exclusion de l’amortissement) ; (iv) du coût d’obtention et de maintien des assurances qui auraient dû être souscrites par la Société de Projet en vertu de l’</w:t>
      </w:r>
      <w:r w:rsidR="00830B9A" w:rsidRPr="00B24302">
        <w:rPr>
          <w:rFonts w:ascii="Arial" w:hAnsi="Arial" w:cs="Arial"/>
          <w:sz w:val="21"/>
          <w:szCs w:val="21"/>
          <w:lang w:val="fr-FR"/>
        </w:rPr>
        <w:t>Article</w:t>
      </w:r>
      <w:r w:rsidRPr="00B24302">
        <w:rPr>
          <w:rFonts w:ascii="Arial" w:hAnsi="Arial" w:cs="Arial"/>
          <w:sz w:val="21"/>
          <w:szCs w:val="21"/>
          <w:lang w:val="fr-FR"/>
        </w:rPr>
        <w:t xml:space="preserve"> 13 (Assurances et Impôts) du Contrat d’Achat d’Électricité ; et (v) des frais de location de terrain qui auraient été encourus par la Société de Projet pour la Période de Rendement des Capitaux Propres,</w:t>
      </w:r>
    </w:p>
    <w:p w14:paraId="0FA165DF" w14:textId="06B5823F" w:rsidR="00564FC5" w:rsidRPr="00B24302" w:rsidRDefault="00564FC5" w:rsidP="00A0271F">
      <w:pPr>
        <w:tabs>
          <w:tab w:val="left" w:pos="709"/>
          <w:tab w:val="left" w:pos="1418"/>
          <w:tab w:val="left" w:pos="2127"/>
        </w:tabs>
        <w:spacing w:after="240"/>
        <w:ind w:left="709"/>
        <w:jc w:val="both"/>
        <w:rPr>
          <w:rFonts w:ascii="Arial" w:hAnsi="Arial" w:cs="Arial"/>
          <w:sz w:val="21"/>
          <w:szCs w:val="21"/>
        </w:rPr>
      </w:pPr>
      <w:r w:rsidRPr="00B24302">
        <w:rPr>
          <w:rFonts w:ascii="Arial" w:hAnsi="Arial" w:cs="Arial"/>
          <w:sz w:val="21"/>
          <w:szCs w:val="21"/>
        </w:rPr>
        <w:t xml:space="preserve">(dans le cas de chacun des </w:t>
      </w:r>
      <w:r w:rsidR="006174B9" w:rsidRPr="00B24302">
        <w:rPr>
          <w:rFonts w:ascii="Arial" w:hAnsi="Arial" w:cs="Arial"/>
          <w:sz w:val="21"/>
          <w:szCs w:val="21"/>
        </w:rPr>
        <w:t>Articles</w:t>
      </w:r>
      <w:r w:rsidRPr="00B24302">
        <w:rPr>
          <w:rFonts w:ascii="Arial" w:hAnsi="Arial" w:cs="Arial"/>
          <w:sz w:val="21"/>
          <w:szCs w:val="21"/>
        </w:rPr>
        <w:t xml:space="preserve"> (a) et (b) ci-dessus, en supposant que pendant la période de retour sur investissement (i) l’Installation reste pleinement opérationnelle ; (ii) le </w:t>
      </w:r>
      <w:r w:rsidR="006A79A8" w:rsidRPr="00B24302">
        <w:rPr>
          <w:rFonts w:ascii="Arial" w:hAnsi="Arial" w:cs="Arial"/>
          <w:sz w:val="21"/>
          <w:szCs w:val="21"/>
        </w:rPr>
        <w:t xml:space="preserve">présent Contrat, </w:t>
      </w:r>
      <w:r w:rsidRPr="00B24302">
        <w:rPr>
          <w:rFonts w:ascii="Arial" w:hAnsi="Arial" w:cs="Arial"/>
          <w:sz w:val="21"/>
          <w:szCs w:val="21"/>
        </w:rPr>
        <w:t xml:space="preserve">le Contrat d’Achat d’Électricité et le Contrat de Raccordement au Réseau restent pleinement effectifs et que chaque partie à ces accords s’y conforme pleinement ; </w:t>
      </w:r>
      <w:r w:rsidRPr="00B24302">
        <w:rPr>
          <w:rFonts w:ascii="Arial" w:hAnsi="Arial" w:cs="Arial"/>
          <w:sz w:val="21"/>
          <w:szCs w:val="21"/>
        </w:rPr>
        <w:lastRenderedPageBreak/>
        <w:t xml:space="preserve">et (iii) qu’aucun Cas de Force Majeure (tel que défini dans le </w:t>
      </w:r>
      <w:r w:rsidR="006A79A8" w:rsidRPr="00B24302">
        <w:rPr>
          <w:rFonts w:ascii="Arial" w:hAnsi="Arial" w:cs="Arial"/>
          <w:sz w:val="21"/>
          <w:szCs w:val="21"/>
        </w:rPr>
        <w:t xml:space="preserve">présent Contrat, </w:t>
      </w:r>
      <w:r w:rsidRPr="00B24302">
        <w:rPr>
          <w:rFonts w:ascii="Arial" w:hAnsi="Arial" w:cs="Arial"/>
          <w:sz w:val="21"/>
          <w:szCs w:val="21"/>
        </w:rPr>
        <w:t xml:space="preserve">le Contrat d’Achat d’Électricité et/ou le Contrat de Raccordement au Réseau) ne se produise ou ne subsiste (ensemble, les </w:t>
      </w:r>
      <w:r w:rsidRPr="00B24302">
        <w:rPr>
          <w:rFonts w:ascii="Arial" w:hAnsi="Arial" w:cs="Arial"/>
          <w:b/>
          <w:bCs/>
          <w:sz w:val="21"/>
          <w:szCs w:val="21"/>
        </w:rPr>
        <w:t>R</w:t>
      </w:r>
      <w:r w:rsidRPr="00B24302">
        <w:rPr>
          <w:rFonts w:ascii="Arial" w:hAnsi="Arial" w:cs="Arial"/>
          <w:b/>
          <w:sz w:val="21"/>
          <w:szCs w:val="21"/>
        </w:rPr>
        <w:t>ecettes Nettes</w:t>
      </w:r>
      <w:r w:rsidRPr="00B24302">
        <w:rPr>
          <w:rFonts w:ascii="Arial" w:hAnsi="Arial" w:cs="Arial"/>
          <w:bCs/>
          <w:sz w:val="21"/>
          <w:szCs w:val="21"/>
        </w:rPr>
        <w:t>)</w:t>
      </w:r>
      <w:r w:rsidRPr="00B24302">
        <w:rPr>
          <w:rFonts w:ascii="Arial" w:hAnsi="Arial" w:cs="Arial"/>
          <w:sz w:val="21"/>
          <w:szCs w:val="21"/>
        </w:rPr>
        <w:t> ;</w:t>
      </w:r>
    </w:p>
    <w:p w14:paraId="3DCDDC13" w14:textId="77777777" w:rsidR="00564FC5" w:rsidRPr="00B24302" w:rsidRDefault="00564FC5" w:rsidP="00A0271F">
      <w:pPr>
        <w:tabs>
          <w:tab w:val="left" w:pos="709"/>
          <w:tab w:val="left" w:pos="1418"/>
          <w:tab w:val="left" w:pos="2127"/>
        </w:tabs>
        <w:spacing w:after="240"/>
        <w:ind w:left="709"/>
        <w:jc w:val="both"/>
        <w:rPr>
          <w:rFonts w:ascii="Arial" w:hAnsi="Arial" w:cs="Arial"/>
          <w:sz w:val="21"/>
          <w:szCs w:val="21"/>
        </w:rPr>
      </w:pPr>
      <w:r w:rsidRPr="00B24302">
        <w:rPr>
          <w:rFonts w:ascii="Arial" w:hAnsi="Arial" w:cs="Arial"/>
          <w:sz w:val="21"/>
          <w:szCs w:val="21"/>
        </w:rPr>
        <w:t>moins</w:t>
      </w:r>
    </w:p>
    <w:p w14:paraId="1D80AA5C" w14:textId="1B9A8630" w:rsidR="00564FC5" w:rsidRPr="00B24302" w:rsidRDefault="00564FC5" w:rsidP="00A0271F">
      <w:pPr>
        <w:pStyle w:val="Paragraphedeliste"/>
        <w:widowControl w:val="0"/>
        <w:numPr>
          <w:ilvl w:val="0"/>
          <w:numId w:val="38"/>
        </w:numPr>
        <w:tabs>
          <w:tab w:val="left" w:pos="709"/>
          <w:tab w:val="left" w:pos="1418"/>
          <w:tab w:val="left" w:pos="2127"/>
        </w:tabs>
        <w:autoSpaceDE w:val="0"/>
        <w:autoSpaceDN w:val="0"/>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(sans préjudice de toute obligation du Gouvernement de payer les Frais de Résiliation) tous les impôts qui auraient été ou sont devenus payables en vertu de la Loi en vigueur </w:t>
      </w:r>
      <w:r w:rsidR="00F81A6C" w:rsidRPr="00B24302">
        <w:rPr>
          <w:rFonts w:ascii="Arial" w:hAnsi="Arial" w:cs="Arial"/>
          <w:sz w:val="21"/>
          <w:szCs w:val="21"/>
          <w:lang w:val="fr-FR"/>
        </w:rPr>
        <w:t>à la Date de Résiliation</w:t>
      </w:r>
      <w:r w:rsidRPr="00B24302">
        <w:rPr>
          <w:rFonts w:ascii="Arial" w:hAnsi="Arial" w:cs="Arial"/>
          <w:sz w:val="21"/>
          <w:szCs w:val="21"/>
          <w:lang w:val="fr-FR"/>
        </w:rPr>
        <w:t> ;</w:t>
      </w:r>
    </w:p>
    <w:p w14:paraId="6C143CA6" w14:textId="77777777" w:rsidR="00564FC5" w:rsidRPr="00B24302" w:rsidRDefault="00564FC5" w:rsidP="00A0271F">
      <w:pPr>
        <w:pStyle w:val="Paragraphedeliste"/>
        <w:widowControl w:val="0"/>
        <w:numPr>
          <w:ilvl w:val="0"/>
          <w:numId w:val="38"/>
        </w:numPr>
        <w:tabs>
          <w:tab w:val="left" w:pos="709"/>
          <w:tab w:val="left" w:pos="1418"/>
          <w:tab w:val="left" w:pos="2127"/>
        </w:tabs>
        <w:autoSpaceDE w:val="0"/>
        <w:autoSpaceDN w:val="0"/>
        <w:spacing w:after="240"/>
        <w:ind w:left="709" w:hanging="709"/>
        <w:jc w:val="both"/>
        <w:rPr>
          <w:rFonts w:ascii="Arial" w:hAnsi="Arial" w:cs="Arial"/>
          <w:sz w:val="21"/>
          <w:szCs w:val="21"/>
          <w:lang w:val="fr-FR"/>
        </w:rPr>
      </w:pPr>
      <w:r w:rsidRPr="00B24302">
        <w:rPr>
          <w:rFonts w:ascii="Arial" w:hAnsi="Arial" w:cs="Arial"/>
          <w:sz w:val="21"/>
          <w:szCs w:val="21"/>
          <w:lang w:val="fr-FR"/>
        </w:rPr>
        <w:t>les paiements du principal de la dette.</w:t>
      </w:r>
    </w:p>
    <w:p w14:paraId="5F67931B" w14:textId="0748C364"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Fournisseur </w:t>
      </w:r>
      <w:r w:rsidRPr="00B24302">
        <w:rPr>
          <w:rFonts w:ascii="Arial" w:hAnsi="Arial" w:cs="Arial"/>
          <w:sz w:val="21"/>
          <w:szCs w:val="21"/>
        </w:rPr>
        <w:t xml:space="preserve">désigne l’Entreprise </w:t>
      </w:r>
      <w:r w:rsidR="00FF1DE7" w:rsidRPr="00B24302">
        <w:rPr>
          <w:rFonts w:ascii="Arial" w:hAnsi="Arial" w:cs="Arial"/>
          <w:sz w:val="21"/>
          <w:szCs w:val="21"/>
        </w:rPr>
        <w:t>identifiée dans le Tableau des Informations Clés</w:t>
      </w:r>
      <w:r w:rsidRPr="00B24302">
        <w:rPr>
          <w:rFonts w:ascii="Arial" w:hAnsi="Arial" w:cs="Arial"/>
          <w:sz w:val="21"/>
          <w:szCs w:val="21"/>
        </w:rPr>
        <w:t>.</w:t>
      </w:r>
    </w:p>
    <w:p w14:paraId="238354BE" w14:textId="4DA23E2D"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Frais de Résiliation </w:t>
      </w:r>
      <w:r w:rsidRPr="00B24302">
        <w:rPr>
          <w:rFonts w:ascii="Arial" w:hAnsi="Arial" w:cs="Arial"/>
          <w:sz w:val="21"/>
          <w:szCs w:val="21"/>
        </w:rPr>
        <w:t>désigne</w:t>
      </w:r>
      <w:r w:rsidR="00D81F44">
        <w:rPr>
          <w:rFonts w:ascii="Arial" w:hAnsi="Arial" w:cs="Arial"/>
          <w:sz w:val="21"/>
          <w:szCs w:val="21"/>
        </w:rPr>
        <w:t> :</w:t>
      </w:r>
    </w:p>
    <w:p w14:paraId="0056C003" w14:textId="12F77BA5" w:rsidR="00564FC5" w:rsidRPr="00B24302" w:rsidRDefault="00564FC5" w:rsidP="00A0271F">
      <w:pPr>
        <w:pStyle w:val="Paragraphedeliste"/>
        <w:numPr>
          <w:ilvl w:val="0"/>
          <w:numId w:val="58"/>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tous les impôts sur le revenu, les sociétés, les recettes, les ventes, la valeur ajoutée, les transferts, les biens ou autres impôts et taxes et tous les autres coûts raisonnablement engagés par la Société de Projet, dans chaque cas en rapport avec (i) la résiliation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et/ou (ii) le transfert au Gouvernement (ou à son représentant) des droits, titres et intérêts de la Société de Projet sur les Actifs du Projet; et/ou (iii) la réception par la Société de Projet de tout montant payé à la Société de Projet en vertu de l’</w:t>
      </w:r>
      <w:r w:rsidR="00830B9A" w:rsidRPr="00B24302">
        <w:rPr>
          <w:rFonts w:ascii="Arial" w:hAnsi="Arial" w:cs="Arial"/>
          <w:sz w:val="21"/>
          <w:szCs w:val="21"/>
          <w:lang w:val="fr-FR"/>
        </w:rPr>
        <w:t>Article</w:t>
      </w:r>
      <w:r w:rsidRPr="00B24302">
        <w:rPr>
          <w:rFonts w:ascii="Arial" w:hAnsi="Arial" w:cs="Arial"/>
          <w:sz w:val="21"/>
          <w:szCs w:val="21"/>
          <w:lang w:val="fr-FR"/>
        </w:rPr>
        <w:t xml:space="preserve"> </w:t>
      </w:r>
      <w:r w:rsidR="00023A6E" w:rsidRPr="00B24302">
        <w:rPr>
          <w:rFonts w:ascii="Arial" w:hAnsi="Arial" w:cs="Arial"/>
          <w:sz w:val="21"/>
          <w:szCs w:val="21"/>
          <w:lang w:val="fr-FR"/>
        </w:rPr>
        <w:t>11 (Prix de Cession)</w:t>
      </w:r>
      <w:r w:rsidRPr="00B24302">
        <w:rPr>
          <w:rFonts w:ascii="Arial" w:hAnsi="Arial" w:cs="Arial"/>
          <w:sz w:val="21"/>
          <w:szCs w:val="21"/>
          <w:lang w:val="fr-FR"/>
        </w:rPr>
        <w:t> ; et</w:t>
      </w:r>
    </w:p>
    <w:p w14:paraId="1B10F567" w14:textId="77777777" w:rsidR="00564FC5" w:rsidRPr="00B24302" w:rsidRDefault="00564FC5" w:rsidP="00A0271F">
      <w:pPr>
        <w:pStyle w:val="Paragraphedeliste"/>
        <w:numPr>
          <w:ilvl w:val="0"/>
          <w:numId w:val="58"/>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tous les montants qui deviennent payables par la Société de Projet à ses contreparties contractuelles, y compris en vertu du Contrat de Fourniture, du Contrat d’Installation, du Contrat d’Exploitation-Maintenance et de tout contrat avec un fournisseur en rapport avec le Projet, à la suite de la résiliation par la Société de Projet de ses contrats avec ces contreparties, y compris (i) les montants qui se sont accumulés payables par la Société de Projet mais qui n’ont pas encore été payés en vertu de ces contrats et (ii) les coûts de résiliation, de rupture, de démobilisation ou autres coûts similaires payables par la Société de Projet à la contrepartie contractuelle à la résiliation de ces contrats.</w:t>
      </w:r>
    </w:p>
    <w:p w14:paraId="74A340BD" w14:textId="1246CB89"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Garantie de Liquidité </w:t>
      </w:r>
      <w:r w:rsidRPr="00B24302">
        <w:rPr>
          <w:rFonts w:ascii="Arial" w:hAnsi="Arial" w:cs="Arial"/>
          <w:sz w:val="21"/>
          <w:szCs w:val="21"/>
        </w:rPr>
        <w:t>a la signification donnée dans le Contrat d’Achat d’Électricité.</w:t>
      </w:r>
    </w:p>
    <w:p w14:paraId="35F79676"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Gestionnaire de Réseau </w:t>
      </w:r>
      <w:r w:rsidRPr="00B24302">
        <w:rPr>
          <w:rFonts w:ascii="Arial" w:hAnsi="Arial" w:cs="Arial"/>
          <w:sz w:val="21"/>
          <w:szCs w:val="21"/>
        </w:rPr>
        <w:t>désigne le gestionnaire de réseau électrique dont relève l’Installation, identifié dans le Tableau des Informations Clés, et tout successeur ou cessionnaire autorisé.</w:t>
      </w:r>
    </w:p>
    <w:p w14:paraId="7653F3D2" w14:textId="5180E6B1"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Gouvernement</w:t>
      </w:r>
      <w:r w:rsidR="000704C5" w:rsidRPr="00B24302">
        <w:rPr>
          <w:rFonts w:ascii="Arial" w:hAnsi="Arial" w:cs="Arial"/>
          <w:b/>
          <w:bCs/>
          <w:sz w:val="21"/>
          <w:szCs w:val="21"/>
          <w:lang w:val="fr-FR"/>
        </w:rPr>
        <w:t xml:space="preserve"> </w:t>
      </w:r>
      <w:r w:rsidRPr="00B24302">
        <w:rPr>
          <w:rFonts w:ascii="Arial" w:hAnsi="Arial" w:cs="Arial"/>
          <w:sz w:val="21"/>
          <w:szCs w:val="21"/>
          <w:lang w:val="fr-FR"/>
        </w:rPr>
        <w:t>désigne l’entité identifiée dans le Tableau des Informations Clés.</w:t>
      </w:r>
    </w:p>
    <w:p w14:paraId="0DBDC005"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Groupe </w:t>
      </w:r>
      <w:r w:rsidRPr="00B24302">
        <w:rPr>
          <w:rFonts w:ascii="Arial" w:hAnsi="Arial" w:cs="Arial"/>
          <w:sz w:val="21"/>
          <w:szCs w:val="21"/>
        </w:rPr>
        <w:t>désigne, à l’égard de toute Société, cette Société et tous ses Affiliés.</w:t>
      </w:r>
    </w:p>
    <w:p w14:paraId="437C35B1"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Impôt </w:t>
      </w:r>
      <w:r w:rsidRPr="00B24302">
        <w:rPr>
          <w:rFonts w:ascii="Arial" w:hAnsi="Arial" w:cs="Arial"/>
          <w:sz w:val="21"/>
          <w:szCs w:val="21"/>
        </w:rPr>
        <w:t>désigne toute forme d’imposition, de prélèvement, de droit, de charge, de retenue, de contribution ou d’imposition de quelque nature que ce soit (y compris toute amende, pénalité, surcharge ou intérêt y afférent) imposée, perçue ou évaluée par une Autorité ou payable à celle-ci.</w:t>
      </w:r>
    </w:p>
    <w:p w14:paraId="0F2491C8"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Informations Confidentielles </w:t>
      </w:r>
      <w:r w:rsidRPr="00B24302">
        <w:rPr>
          <w:rFonts w:ascii="Arial" w:hAnsi="Arial" w:cs="Arial"/>
          <w:sz w:val="21"/>
          <w:szCs w:val="21"/>
          <w:lang w:val="fr-FR"/>
        </w:rPr>
        <w:t xml:space="preserve">désigne les informations de nature confidentielle (qu’elles soient ou non enregistrées sur un support physique, électronique ou autre), y compris les données techniques, le savoir-faire, les conceptions, les plans, les spécifications, les méthodes, les processus, les contrôles, les systèmes, les secrets commerciaux, les recettes, les formules, les données de recherche et de développement, les plaintes concernant les produits et les informations sur les essais, les listes de clients et de fournisseurs, les informations relatives au développement, à l’ingénierie, à la fabrication, au marketing, à la distribution, à la vente ou à l’achat </w:t>
      </w:r>
      <w:r w:rsidRPr="00B24302">
        <w:rPr>
          <w:rFonts w:ascii="Arial" w:hAnsi="Arial" w:cs="Arial"/>
          <w:sz w:val="21"/>
          <w:szCs w:val="21"/>
          <w:lang w:val="fr-FR"/>
        </w:rPr>
        <w:lastRenderedPageBreak/>
        <w:t>de biens ou de services, les comptes, les états financiers, les prévisions financières, les plans d’affaires, les budgets, les estimations, les informations relatives aux ventes, les autres informations financières et toute autre information marquée comme étant confidentielle ou dont on pourrait raisonnablement s’attendre à ce qu’elle le reste.</w:t>
      </w:r>
    </w:p>
    <w:p w14:paraId="08F96E44"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Installateur </w:t>
      </w:r>
      <w:r w:rsidRPr="00B24302">
        <w:rPr>
          <w:rFonts w:ascii="Arial" w:hAnsi="Arial" w:cs="Arial"/>
          <w:sz w:val="21"/>
          <w:szCs w:val="21"/>
        </w:rPr>
        <w:t>désigne l’entité identifiée comme telle dans le Tableau des Informations Clés ou toute autre Entreprise devant être désignée par la Société de Projet pour l’installation, la mise en service et les essais de l’Installation et des Installations Associées.</w:t>
      </w:r>
    </w:p>
    <w:p w14:paraId="6407DA8D" w14:textId="40FB0FFA"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Installation </w:t>
      </w:r>
      <w:r w:rsidRPr="00B24302">
        <w:rPr>
          <w:rFonts w:ascii="Arial" w:hAnsi="Arial" w:cs="Arial"/>
          <w:sz w:val="21"/>
          <w:szCs w:val="21"/>
          <w:lang w:val="fr-FR"/>
        </w:rPr>
        <w:t>a la signification donnée dans le Contrat d’Achat d’Électricité.</w:t>
      </w:r>
    </w:p>
    <w:p w14:paraId="1C5847BD"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Installations d’Interconnexion </w:t>
      </w:r>
      <w:r w:rsidRPr="00B24302">
        <w:rPr>
          <w:rFonts w:ascii="Arial" w:hAnsi="Arial" w:cs="Arial"/>
          <w:sz w:val="21"/>
          <w:szCs w:val="21"/>
        </w:rPr>
        <w:t>désigne les équipements de connexion et les installations de transmission, y compris toute sous-station et ligne de transmission qui relie l’Installation du Point de Livraison au Réseau et tout ouvrage de renforcement nécessaire à celui-ci.</w:t>
      </w:r>
    </w:p>
    <w:p w14:paraId="01C4E273"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Jour Ouvrable </w:t>
      </w:r>
      <w:r w:rsidRPr="00B24302">
        <w:rPr>
          <w:rFonts w:ascii="Arial" w:hAnsi="Arial" w:cs="Arial"/>
          <w:sz w:val="21"/>
          <w:szCs w:val="21"/>
          <w:lang w:val="fr-FR"/>
        </w:rPr>
        <w:t>désigne les jours indiqués comme jour ouvrable dans le Tableau des Informations Clés.</w:t>
      </w:r>
    </w:p>
    <w:p w14:paraId="792FFF82"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kWh </w:t>
      </w:r>
      <w:r w:rsidRPr="00B24302">
        <w:rPr>
          <w:rFonts w:ascii="Arial" w:hAnsi="Arial" w:cs="Arial"/>
          <w:sz w:val="21"/>
          <w:szCs w:val="21"/>
        </w:rPr>
        <w:t>désigne un kilowatt heure.</w:t>
      </w:r>
    </w:p>
    <w:p w14:paraId="416A251A"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Langue de l’Arbitrage </w:t>
      </w:r>
      <w:r w:rsidRPr="00B24302">
        <w:rPr>
          <w:rFonts w:ascii="Arial" w:hAnsi="Arial" w:cs="Arial"/>
          <w:sz w:val="21"/>
          <w:szCs w:val="21"/>
          <w:lang w:val="fr-FR"/>
        </w:rPr>
        <w:t>désigne la langue spécifiée dans le Tableau des Informations Clés.</w:t>
      </w:r>
    </w:p>
    <w:p w14:paraId="201E1F34" w14:textId="7AA0AF0D"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Législation en Matière de Santé et de Sécurité </w:t>
      </w:r>
      <w:r w:rsidRPr="00B24302">
        <w:rPr>
          <w:rFonts w:ascii="Arial" w:hAnsi="Arial" w:cs="Arial"/>
          <w:sz w:val="21"/>
          <w:szCs w:val="21"/>
        </w:rPr>
        <w:t>a la signification donnée dans le Contrat d’Achat d’Électricité.</w:t>
      </w:r>
    </w:p>
    <w:p w14:paraId="3E9FCFAE"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Législation Fiscale Pertinente </w:t>
      </w:r>
      <w:r w:rsidRPr="00B24302">
        <w:rPr>
          <w:rFonts w:ascii="Arial" w:hAnsi="Arial" w:cs="Arial"/>
          <w:sz w:val="21"/>
          <w:szCs w:val="21"/>
        </w:rPr>
        <w:t>désigne la législation identifiée dans le Tableau des Informations Clés.</w:t>
      </w:r>
    </w:p>
    <w:p w14:paraId="13EF0C1F" w14:textId="039372DF"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Litige Technique </w:t>
      </w:r>
      <w:r w:rsidRPr="00B24302">
        <w:rPr>
          <w:rFonts w:ascii="Arial" w:hAnsi="Arial" w:cs="Arial"/>
          <w:sz w:val="21"/>
          <w:szCs w:val="21"/>
        </w:rPr>
        <w:t xml:space="preserve">désigne un différend relatif à une question ou à un problème technique, d’ingénierie, opérationnel ou comptable découlant du </w:t>
      </w:r>
      <w:r w:rsidR="006A79A8" w:rsidRPr="00B24302">
        <w:rPr>
          <w:rFonts w:ascii="Arial" w:hAnsi="Arial" w:cs="Arial"/>
          <w:sz w:val="21"/>
          <w:szCs w:val="21"/>
        </w:rPr>
        <w:t xml:space="preserve">présent Contrat </w:t>
      </w:r>
      <w:r w:rsidRPr="00B24302">
        <w:rPr>
          <w:rFonts w:ascii="Arial" w:hAnsi="Arial" w:cs="Arial"/>
          <w:sz w:val="21"/>
          <w:szCs w:val="21"/>
        </w:rPr>
        <w:t xml:space="preserve">ou lié à celui-ci qui, dans tous les cas, est du type de question ou de problème qui est raisonnablement susceptible d’être examiné par un expert dans le ou les domaines concernés et qui est raisonnablement susceptible d’être résolu par cet expert. Pour éviter tout doute, la définition de Litige Technique est concluante, ce qui signifie qu’elle se limite exclusivement aux Différends relatifs à des questions techniques, d’ingénierie, opérationnelles ou comptables ou à des questions liées au </w:t>
      </w:r>
      <w:r w:rsidR="00911CFB" w:rsidRPr="00B24302">
        <w:rPr>
          <w:rFonts w:ascii="Arial" w:hAnsi="Arial" w:cs="Arial"/>
          <w:sz w:val="21"/>
          <w:szCs w:val="21"/>
        </w:rPr>
        <w:t>présent Contrat</w:t>
      </w:r>
      <w:r w:rsidRPr="00B24302">
        <w:rPr>
          <w:rFonts w:ascii="Arial" w:hAnsi="Arial" w:cs="Arial"/>
          <w:sz w:val="21"/>
          <w:szCs w:val="21"/>
        </w:rPr>
        <w:t>.</w:t>
      </w:r>
    </w:p>
    <w:p w14:paraId="54B0C6CB" w14:textId="1CD8A1F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Loi </w:t>
      </w:r>
      <w:r w:rsidRPr="00B24302">
        <w:rPr>
          <w:rFonts w:ascii="Arial" w:hAnsi="Arial" w:cs="Arial"/>
          <w:sz w:val="21"/>
          <w:szCs w:val="21"/>
        </w:rPr>
        <w:t xml:space="preserve">désigne tous les codes civils, lois, statuts, règlements, règles de </w:t>
      </w:r>
      <w:r w:rsidR="00E362DF" w:rsidRPr="00B24302">
        <w:rPr>
          <w:rFonts w:ascii="Arial" w:hAnsi="Arial" w:cs="Arial"/>
          <w:sz w:val="21"/>
          <w:szCs w:val="21"/>
        </w:rPr>
        <w:t>Common</w:t>
      </w:r>
      <w:r w:rsidRPr="00B24302">
        <w:rPr>
          <w:rFonts w:ascii="Arial" w:hAnsi="Arial" w:cs="Arial"/>
          <w:sz w:val="21"/>
          <w:szCs w:val="21"/>
        </w:rPr>
        <w:t xml:space="preserve"> </w:t>
      </w:r>
      <w:r w:rsidR="00E362DF" w:rsidRPr="00B24302">
        <w:rPr>
          <w:rFonts w:ascii="Arial" w:hAnsi="Arial" w:cs="Arial"/>
          <w:sz w:val="21"/>
          <w:szCs w:val="21"/>
        </w:rPr>
        <w:t>Law</w:t>
      </w:r>
      <w:r w:rsidRPr="00B24302">
        <w:rPr>
          <w:rFonts w:ascii="Arial" w:hAnsi="Arial" w:cs="Arial"/>
          <w:sz w:val="21"/>
          <w:szCs w:val="21"/>
        </w:rPr>
        <w:t xml:space="preserve">, jugements, décrets ou ordonnances de toute Autorité et autres mesures ou décisions ayant force de loi dans toute juridiction à toute époque, que ce soit avant ou après la date du </w:t>
      </w:r>
      <w:r w:rsidR="006A79A8" w:rsidRPr="00B24302">
        <w:rPr>
          <w:rFonts w:ascii="Arial" w:hAnsi="Arial" w:cs="Arial"/>
          <w:sz w:val="21"/>
          <w:szCs w:val="21"/>
        </w:rPr>
        <w:t xml:space="preserve">présent Contrat, </w:t>
      </w:r>
      <w:r w:rsidRPr="00B24302">
        <w:rPr>
          <w:rFonts w:ascii="Arial" w:hAnsi="Arial" w:cs="Arial"/>
          <w:sz w:val="21"/>
          <w:szCs w:val="21"/>
        </w:rPr>
        <w:t>y compris, sans limitation, les Codes Réseaux.</w:t>
      </w:r>
    </w:p>
    <w:p w14:paraId="1CC7492B" w14:textId="148B56C4"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Lois Environnementales</w:t>
      </w:r>
      <w:r w:rsidR="000704C5" w:rsidRPr="00B24302">
        <w:rPr>
          <w:rFonts w:ascii="Arial" w:hAnsi="Arial" w:cs="Arial"/>
          <w:b/>
          <w:bCs/>
          <w:sz w:val="21"/>
          <w:szCs w:val="21"/>
          <w:lang w:val="fr-FR"/>
        </w:rPr>
        <w:t xml:space="preserve"> </w:t>
      </w:r>
      <w:r w:rsidRPr="00B24302">
        <w:rPr>
          <w:rFonts w:ascii="Arial" w:hAnsi="Arial" w:cs="Arial"/>
          <w:sz w:val="21"/>
          <w:szCs w:val="21"/>
          <w:lang w:val="fr-FR"/>
        </w:rPr>
        <w:t>désigne tout droit relatif à la protection de l’Environnement ou à la protection de la vie humaine, animale ou végétale, de l’air ou de toute masse ou système hydrologiques.</w:t>
      </w:r>
    </w:p>
    <w:p w14:paraId="244EADEC" w14:textId="4C492E1C"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Lois sur l’Exportation</w:t>
      </w:r>
      <w:r w:rsidR="000704C5" w:rsidRPr="00B24302">
        <w:rPr>
          <w:rFonts w:ascii="Arial" w:hAnsi="Arial" w:cs="Arial"/>
          <w:b/>
          <w:bCs/>
          <w:sz w:val="21"/>
          <w:szCs w:val="21"/>
          <w:lang w:val="fr-FR"/>
        </w:rPr>
        <w:t xml:space="preserve"> </w:t>
      </w:r>
      <w:r w:rsidRPr="00B24302">
        <w:rPr>
          <w:rFonts w:ascii="Arial" w:hAnsi="Arial" w:cs="Arial"/>
          <w:sz w:val="21"/>
          <w:szCs w:val="21"/>
          <w:lang w:val="fr-FR"/>
        </w:rPr>
        <w:t xml:space="preserve">désigne tout contrôle des exportations ou des importations adopté par un pays dans lequel les obligations découlant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doivent être exécutées.</w:t>
      </w:r>
    </w:p>
    <w:p w14:paraId="7972EC28"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Maintenir </w:t>
      </w:r>
      <w:r w:rsidRPr="00B24302">
        <w:rPr>
          <w:rFonts w:ascii="Arial" w:hAnsi="Arial" w:cs="Arial"/>
          <w:sz w:val="21"/>
          <w:szCs w:val="21"/>
        </w:rPr>
        <w:t xml:space="preserve">signifie maintenir en bon état de fonctionnement et général et, si nécessaire, inspecter, remettre à neuf, réparer, remplacer, modifier, remettre en état, réviser et tester de sorte que l’usine, la machine, l’équipement ou l’installation concernés puissent être exploités à tout moment selon les besoins, et le terme </w:t>
      </w:r>
      <w:r w:rsidRPr="00B24302">
        <w:rPr>
          <w:rFonts w:ascii="Arial" w:hAnsi="Arial" w:cs="Arial"/>
          <w:b/>
          <w:bCs/>
          <w:sz w:val="21"/>
          <w:szCs w:val="21"/>
        </w:rPr>
        <w:t>Maintenance</w:t>
      </w:r>
      <w:r w:rsidRPr="00B24302">
        <w:rPr>
          <w:rFonts w:ascii="Arial" w:hAnsi="Arial" w:cs="Arial"/>
          <w:sz w:val="21"/>
          <w:szCs w:val="21"/>
        </w:rPr>
        <w:t xml:space="preserve"> doit être interprété en conséquence.</w:t>
      </w:r>
    </w:p>
    <w:p w14:paraId="48DAA7ED" w14:textId="584D7C4A"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Manquement de la Société de Projet</w:t>
      </w:r>
      <w:r w:rsidR="000704C5" w:rsidRPr="00B24302">
        <w:rPr>
          <w:rFonts w:ascii="Arial" w:hAnsi="Arial" w:cs="Arial"/>
          <w:b/>
          <w:bCs/>
          <w:sz w:val="21"/>
          <w:szCs w:val="21"/>
        </w:rPr>
        <w:t xml:space="preserve"> </w:t>
      </w:r>
      <w:r w:rsidRPr="00B24302">
        <w:rPr>
          <w:rFonts w:ascii="Arial" w:hAnsi="Arial" w:cs="Arial"/>
          <w:sz w:val="21"/>
          <w:szCs w:val="21"/>
        </w:rPr>
        <w:t>a la signification donnée à l’</w:t>
      </w:r>
      <w:r w:rsidR="00830B9A" w:rsidRPr="00B24302">
        <w:rPr>
          <w:rFonts w:ascii="Arial" w:hAnsi="Arial" w:cs="Arial"/>
          <w:sz w:val="21"/>
          <w:szCs w:val="21"/>
        </w:rPr>
        <w:t>Article</w:t>
      </w:r>
      <w:r w:rsidRPr="00B24302">
        <w:rPr>
          <w:rFonts w:ascii="Arial" w:hAnsi="Arial" w:cs="Arial"/>
          <w:sz w:val="21"/>
          <w:szCs w:val="21"/>
        </w:rPr>
        <w:t xml:space="preserve"> </w:t>
      </w:r>
      <w:r w:rsidRPr="00B24302">
        <w:rPr>
          <w:rFonts w:ascii="Arial" w:hAnsi="Arial" w:cs="Arial"/>
          <w:sz w:val="21"/>
          <w:szCs w:val="21"/>
        </w:rPr>
        <w:fldChar w:fldCharType="begin"/>
      </w:r>
      <w:r w:rsidRPr="00B24302">
        <w:rPr>
          <w:rFonts w:ascii="Arial" w:hAnsi="Arial" w:cs="Arial"/>
          <w:sz w:val="21"/>
          <w:szCs w:val="21"/>
        </w:rPr>
        <w:instrText xml:space="preserve"> REF _Ref59953328 \r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rPr>
        <w:t>9.1</w:t>
      </w:r>
      <w:r w:rsidRPr="00B24302">
        <w:rPr>
          <w:rFonts w:ascii="Arial" w:hAnsi="Arial" w:cs="Arial"/>
          <w:sz w:val="21"/>
          <w:szCs w:val="21"/>
        </w:rPr>
        <w:fldChar w:fldCharType="end"/>
      </w:r>
      <w:r w:rsidR="009C1EAF" w:rsidRPr="00B24302">
        <w:rPr>
          <w:rFonts w:ascii="Arial" w:hAnsi="Arial" w:cs="Arial"/>
          <w:sz w:val="21"/>
          <w:szCs w:val="21"/>
        </w:rPr>
        <w:t>(b)</w:t>
      </w:r>
      <w:r w:rsidRPr="00B24302">
        <w:rPr>
          <w:rFonts w:ascii="Arial" w:hAnsi="Arial" w:cs="Arial"/>
          <w:sz w:val="21"/>
          <w:szCs w:val="21"/>
        </w:rPr>
        <w:t xml:space="preserve"> (</w:t>
      </w:r>
      <w:r w:rsidRPr="00B24302">
        <w:rPr>
          <w:rFonts w:ascii="Arial" w:hAnsi="Arial" w:cs="Arial"/>
          <w:sz w:val="21"/>
          <w:szCs w:val="21"/>
        </w:rPr>
        <w:fldChar w:fldCharType="begin"/>
      </w:r>
      <w:r w:rsidRPr="00B24302">
        <w:rPr>
          <w:rFonts w:ascii="Arial" w:hAnsi="Arial" w:cs="Arial"/>
          <w:sz w:val="21"/>
          <w:szCs w:val="21"/>
        </w:rPr>
        <w:instrText xml:space="preserve"> REF _Ref59953328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rPr>
        <w:t>Manquement</w:t>
      </w:r>
      <w:r w:rsidRPr="00B24302">
        <w:rPr>
          <w:rFonts w:ascii="Arial" w:hAnsi="Arial" w:cs="Arial"/>
          <w:sz w:val="21"/>
          <w:szCs w:val="21"/>
        </w:rPr>
        <w:fldChar w:fldCharType="end"/>
      </w:r>
      <w:r w:rsidRPr="00B24302">
        <w:rPr>
          <w:rFonts w:ascii="Arial" w:hAnsi="Arial" w:cs="Arial"/>
          <w:sz w:val="21"/>
          <w:szCs w:val="21"/>
        </w:rPr>
        <w:t>).</w:t>
      </w:r>
    </w:p>
    <w:p w14:paraId="0CB27948" w14:textId="4975EAAF" w:rsidR="003512FB" w:rsidRPr="00B24302" w:rsidRDefault="003512FB" w:rsidP="003512FB">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lastRenderedPageBreak/>
        <w:t xml:space="preserve">Manquement du Gouvernement </w:t>
      </w:r>
      <w:r w:rsidRPr="00B24302">
        <w:rPr>
          <w:rFonts w:ascii="Arial" w:hAnsi="Arial" w:cs="Arial"/>
          <w:sz w:val="21"/>
          <w:szCs w:val="21"/>
        </w:rPr>
        <w:t xml:space="preserve">a la signification donnée à l’Article </w:t>
      </w:r>
      <w:hyperlink w:anchor="_bookmark36" w:history="1">
        <w:r w:rsidRPr="00B24302">
          <w:rPr>
            <w:rFonts w:ascii="Arial" w:hAnsi="Arial" w:cs="Arial"/>
            <w:sz w:val="21"/>
            <w:szCs w:val="21"/>
          </w:rPr>
          <w:fldChar w:fldCharType="begin"/>
        </w:r>
        <w:r w:rsidRPr="00B24302">
          <w:rPr>
            <w:rFonts w:ascii="Arial" w:hAnsi="Arial" w:cs="Arial"/>
            <w:sz w:val="21"/>
            <w:szCs w:val="21"/>
          </w:rPr>
          <w:instrText xml:space="preserve"> REF _Ref59953328 \r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rPr>
          <w:t>9.1</w:t>
        </w:r>
        <w:r w:rsidRPr="00B24302">
          <w:rPr>
            <w:rFonts w:ascii="Arial" w:hAnsi="Arial" w:cs="Arial"/>
            <w:sz w:val="21"/>
            <w:szCs w:val="21"/>
          </w:rPr>
          <w:fldChar w:fldCharType="end"/>
        </w:r>
      </w:hyperlink>
      <w:r w:rsidR="009C1EAF" w:rsidRPr="00B24302">
        <w:rPr>
          <w:rFonts w:ascii="Arial" w:hAnsi="Arial" w:cs="Arial"/>
          <w:sz w:val="21"/>
          <w:szCs w:val="21"/>
        </w:rPr>
        <w:t>(a)</w:t>
      </w:r>
      <w:r w:rsidRPr="00B24302">
        <w:rPr>
          <w:rFonts w:ascii="Arial" w:hAnsi="Arial" w:cs="Arial"/>
          <w:sz w:val="21"/>
          <w:szCs w:val="21"/>
        </w:rPr>
        <w:t xml:space="preserve"> (</w:t>
      </w:r>
      <w:r w:rsidRPr="00B24302">
        <w:rPr>
          <w:rFonts w:ascii="Arial" w:hAnsi="Arial" w:cs="Arial"/>
          <w:sz w:val="21"/>
          <w:szCs w:val="21"/>
        </w:rPr>
        <w:fldChar w:fldCharType="begin"/>
      </w:r>
      <w:r w:rsidRPr="00B24302">
        <w:rPr>
          <w:rFonts w:ascii="Arial" w:hAnsi="Arial" w:cs="Arial"/>
          <w:sz w:val="21"/>
          <w:szCs w:val="21"/>
        </w:rPr>
        <w:instrText xml:space="preserve"> REF _Ref59953328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rPr>
        <w:t>Manquement</w:t>
      </w:r>
      <w:r w:rsidRPr="00B24302">
        <w:rPr>
          <w:rFonts w:ascii="Arial" w:hAnsi="Arial" w:cs="Arial"/>
          <w:sz w:val="21"/>
          <w:szCs w:val="21"/>
        </w:rPr>
        <w:fldChar w:fldCharType="end"/>
      </w:r>
      <w:r w:rsidRPr="00B24302">
        <w:rPr>
          <w:rFonts w:ascii="Arial" w:hAnsi="Arial" w:cs="Arial"/>
          <w:sz w:val="21"/>
          <w:szCs w:val="21"/>
        </w:rPr>
        <w:t>).</w:t>
      </w:r>
    </w:p>
    <w:p w14:paraId="0769106F" w14:textId="571352CF"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Modification de la Loi </w:t>
      </w:r>
      <w:r w:rsidRPr="00B24302">
        <w:rPr>
          <w:rFonts w:ascii="Arial" w:hAnsi="Arial" w:cs="Arial"/>
          <w:sz w:val="21"/>
          <w:szCs w:val="21"/>
          <w:lang w:val="fr-FR"/>
        </w:rPr>
        <w:t>désigne</w:t>
      </w:r>
      <w:r w:rsidR="00D81F44">
        <w:rPr>
          <w:rFonts w:ascii="Arial" w:hAnsi="Arial" w:cs="Arial"/>
          <w:sz w:val="21"/>
          <w:szCs w:val="21"/>
          <w:lang w:val="fr-FR"/>
        </w:rPr>
        <w:t> :</w:t>
      </w:r>
    </w:p>
    <w:p w14:paraId="64A823ED" w14:textId="77777777" w:rsidR="00564FC5" w:rsidRPr="00B24302" w:rsidRDefault="00564FC5" w:rsidP="00A0271F">
      <w:pPr>
        <w:pStyle w:val="BauchiEPClevel1"/>
        <w:numPr>
          <w:ilvl w:val="0"/>
          <w:numId w:val="41"/>
        </w:numPr>
        <w:tabs>
          <w:tab w:val="left" w:pos="709"/>
          <w:tab w:val="left" w:pos="1418"/>
          <w:tab w:val="left" w:pos="2127"/>
        </w:tabs>
        <w:ind w:hanging="720"/>
        <w:rPr>
          <w:rFonts w:ascii="Arial" w:hAnsi="Arial" w:cs="Arial"/>
          <w:sz w:val="21"/>
          <w:szCs w:val="21"/>
          <w:lang w:val="fr-FR"/>
        </w:rPr>
      </w:pPr>
      <w:r w:rsidRPr="00B24302">
        <w:rPr>
          <w:rFonts w:ascii="Arial" w:hAnsi="Arial" w:cs="Arial"/>
          <w:sz w:val="21"/>
          <w:szCs w:val="21"/>
          <w:lang w:val="fr-FR"/>
        </w:rPr>
        <w:t>l’introduction, l’adoption, l’édiction ou la promulgation par toute Autorité d’une nouvelle Loi représentant un ajout, une modification ou une abrogation de toute Loi existante ;</w:t>
      </w:r>
    </w:p>
    <w:p w14:paraId="21771E61" w14:textId="77777777" w:rsidR="00564FC5" w:rsidRPr="00B24302" w:rsidRDefault="00564FC5" w:rsidP="00A0271F">
      <w:pPr>
        <w:pStyle w:val="BauchiEPClevel1"/>
        <w:numPr>
          <w:ilvl w:val="0"/>
          <w:numId w:val="41"/>
        </w:numPr>
        <w:tabs>
          <w:tab w:val="left" w:pos="709"/>
          <w:tab w:val="left" w:pos="1418"/>
          <w:tab w:val="left" w:pos="2127"/>
        </w:tabs>
        <w:ind w:hanging="720"/>
        <w:rPr>
          <w:rFonts w:ascii="Arial" w:hAnsi="Arial" w:cs="Arial"/>
          <w:sz w:val="21"/>
          <w:szCs w:val="21"/>
          <w:lang w:val="fr-FR"/>
        </w:rPr>
      </w:pPr>
      <w:r w:rsidRPr="00B24302">
        <w:rPr>
          <w:rFonts w:ascii="Arial" w:hAnsi="Arial" w:cs="Arial"/>
          <w:sz w:val="21"/>
          <w:szCs w:val="21"/>
          <w:lang w:val="fr-FR"/>
        </w:rPr>
        <w:t xml:space="preserve">un changement dans la manière dont une Loi est appliquée ou interprétée par une Autorité ayant le pouvoir légal d’appliquer ou d’interpréter cette Loi ; </w:t>
      </w:r>
    </w:p>
    <w:p w14:paraId="71D53C90" w14:textId="77777777" w:rsidR="00564FC5" w:rsidRPr="00B24302" w:rsidRDefault="00564FC5" w:rsidP="00A0271F">
      <w:pPr>
        <w:pStyle w:val="BauchiEPClevel1"/>
        <w:numPr>
          <w:ilvl w:val="0"/>
          <w:numId w:val="41"/>
        </w:numPr>
        <w:tabs>
          <w:tab w:val="left" w:pos="709"/>
          <w:tab w:val="left" w:pos="1418"/>
          <w:tab w:val="left" w:pos="2127"/>
        </w:tabs>
        <w:ind w:hanging="720"/>
        <w:rPr>
          <w:rFonts w:ascii="Arial" w:hAnsi="Arial" w:cs="Arial"/>
          <w:sz w:val="21"/>
          <w:szCs w:val="21"/>
          <w:lang w:val="fr-FR"/>
        </w:rPr>
      </w:pPr>
      <w:r w:rsidRPr="00B24302">
        <w:rPr>
          <w:rFonts w:ascii="Arial" w:hAnsi="Arial" w:cs="Arial"/>
          <w:sz w:val="21"/>
          <w:szCs w:val="21"/>
          <w:lang w:val="fr-FR"/>
        </w:rPr>
        <w:t>l’introduction, l’adoption, la modification ou l’abrogation par une Autorité de toute condition matérielle d’une Autorisation ou en relation avec la délivrance, le renouvellement ou la modification d’une Autorisation (sauf si elle résulte d’une violation par la partie concernée de toute Loi pertinente) ; ou</w:t>
      </w:r>
    </w:p>
    <w:p w14:paraId="1C814B8A" w14:textId="77777777" w:rsidR="00564FC5" w:rsidRPr="00B24302" w:rsidRDefault="00564FC5" w:rsidP="00A0271F">
      <w:pPr>
        <w:pStyle w:val="BauchiEPClevel1"/>
        <w:numPr>
          <w:ilvl w:val="0"/>
          <w:numId w:val="41"/>
        </w:numPr>
        <w:tabs>
          <w:tab w:val="left" w:pos="709"/>
          <w:tab w:val="left" w:pos="1418"/>
          <w:tab w:val="left" w:pos="2127"/>
        </w:tabs>
        <w:ind w:hanging="720"/>
        <w:rPr>
          <w:rFonts w:ascii="Arial" w:hAnsi="Arial" w:cs="Arial"/>
          <w:sz w:val="21"/>
          <w:szCs w:val="21"/>
          <w:lang w:val="fr-FR"/>
        </w:rPr>
      </w:pPr>
      <w:r w:rsidRPr="00B24302">
        <w:rPr>
          <w:rFonts w:ascii="Arial" w:hAnsi="Arial" w:cs="Arial"/>
          <w:sz w:val="21"/>
          <w:szCs w:val="21"/>
          <w:lang w:val="fr-FR"/>
        </w:rPr>
        <w:t>toute modification des impôts, taxes et droits ou introduction de tout impôt, taxe et droit,</w:t>
      </w:r>
    </w:p>
    <w:p w14:paraId="273B9DEA" w14:textId="432A96D3"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sz w:val="21"/>
          <w:szCs w:val="21"/>
          <w:lang w:val="fr-FR"/>
        </w:rPr>
        <w:t>qui, dans chaque cas, a lieu après la Date de Signature, sauf dans la mesure où cette introduction, adoption, édiction, promulgation, modification et/ou abrogation (selon le cas) (ensembl</w:t>
      </w:r>
      <w:r w:rsidR="00A510CB" w:rsidRPr="00B24302">
        <w:rPr>
          <w:rFonts w:ascii="Arial" w:hAnsi="Arial" w:cs="Arial"/>
          <w:sz w:val="21"/>
          <w:szCs w:val="21"/>
          <w:lang w:val="fr-FR"/>
        </w:rPr>
        <w:t>e</w:t>
      </w:r>
      <w:r w:rsidRPr="00B24302">
        <w:rPr>
          <w:rFonts w:ascii="Arial" w:hAnsi="Arial" w:cs="Arial"/>
          <w:sz w:val="21"/>
          <w:szCs w:val="21"/>
          <w:lang w:val="fr-FR"/>
        </w:rPr>
        <w:t xml:space="preserve"> Modification</w:t>
      </w:r>
      <w:r w:rsidRPr="00B24302">
        <w:rPr>
          <w:rFonts w:ascii="Arial" w:hAnsi="Arial" w:cs="Arial"/>
          <w:b/>
          <w:sz w:val="21"/>
          <w:szCs w:val="21"/>
          <w:lang w:val="fr-FR"/>
        </w:rPr>
        <w:t xml:space="preserve"> Potentielle</w:t>
      </w:r>
      <w:r w:rsidRPr="00B24302">
        <w:rPr>
          <w:rFonts w:ascii="Arial" w:hAnsi="Arial" w:cs="Arial"/>
          <w:sz w:val="21"/>
          <w:szCs w:val="21"/>
          <w:lang w:val="fr-FR"/>
        </w:rPr>
        <w:t>) a été publiée et mise à la disposition de la Société de Projet pour examen en tant que Modification Potentielle avant la Date de Signature.</w:t>
      </w:r>
    </w:p>
    <w:p w14:paraId="3525D700" w14:textId="4D0FD354"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Modification Préjudiciable de Loi </w:t>
      </w:r>
      <w:r w:rsidRPr="00B24302">
        <w:rPr>
          <w:rFonts w:ascii="Arial" w:hAnsi="Arial" w:cs="Arial"/>
          <w:sz w:val="21"/>
          <w:szCs w:val="21"/>
          <w:lang w:val="fr-FR"/>
        </w:rPr>
        <w:t>désigne</w:t>
      </w:r>
      <w:r w:rsidR="00D81F44">
        <w:rPr>
          <w:rFonts w:ascii="Arial" w:hAnsi="Arial" w:cs="Arial"/>
          <w:sz w:val="21"/>
          <w:szCs w:val="21"/>
          <w:lang w:val="fr-FR"/>
        </w:rPr>
        <w:t> :</w:t>
      </w:r>
    </w:p>
    <w:p w14:paraId="07B5EF4C" w14:textId="5A258D75" w:rsidR="00564FC5" w:rsidRPr="00B24302" w:rsidRDefault="00564FC5" w:rsidP="00A0271F">
      <w:pPr>
        <w:pStyle w:val="BauchiEPClevel1"/>
        <w:numPr>
          <w:ilvl w:val="0"/>
          <w:numId w:val="45"/>
        </w:numPr>
        <w:tabs>
          <w:tab w:val="left" w:pos="709"/>
          <w:tab w:val="left" w:pos="1418"/>
          <w:tab w:val="left" w:pos="2127"/>
        </w:tabs>
        <w:ind w:hanging="720"/>
        <w:rPr>
          <w:rFonts w:ascii="Arial" w:hAnsi="Arial" w:cs="Arial"/>
          <w:sz w:val="21"/>
          <w:szCs w:val="21"/>
          <w:lang w:val="fr-FR"/>
        </w:rPr>
      </w:pPr>
      <w:r w:rsidRPr="00B24302">
        <w:rPr>
          <w:rFonts w:ascii="Arial" w:hAnsi="Arial" w:cs="Arial"/>
          <w:sz w:val="21"/>
          <w:szCs w:val="21"/>
          <w:lang w:val="fr-FR"/>
        </w:rPr>
        <w:t xml:space="preserve">une Modification de la Loi qui rend la mise en œuvre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et/ou de tout autre Contrat de Projet illégale ou inapplicable ; ou une Modification de la Loi qui impose des restrictions ou des limitations matérielles à la capacité de la Société de Projet à</w:t>
      </w:r>
      <w:r w:rsidR="00D81F44">
        <w:rPr>
          <w:rFonts w:ascii="Arial" w:hAnsi="Arial" w:cs="Arial"/>
          <w:sz w:val="21"/>
          <w:szCs w:val="21"/>
          <w:lang w:val="fr-FR"/>
        </w:rPr>
        <w:t> :</w:t>
      </w:r>
    </w:p>
    <w:p w14:paraId="69A9F758" w14:textId="77777777" w:rsidR="00564FC5" w:rsidRPr="00B24302" w:rsidRDefault="00564FC5" w:rsidP="00A0271F">
      <w:pPr>
        <w:pStyle w:val="BauchiEPClevel1"/>
        <w:numPr>
          <w:ilvl w:val="0"/>
          <w:numId w:val="160"/>
        </w:numPr>
        <w:tabs>
          <w:tab w:val="left" w:pos="709"/>
          <w:tab w:val="left" w:pos="1418"/>
          <w:tab w:val="left" w:pos="2127"/>
        </w:tabs>
        <w:ind w:left="1418" w:hanging="709"/>
        <w:rPr>
          <w:rFonts w:ascii="Arial" w:hAnsi="Arial" w:cs="Arial"/>
          <w:sz w:val="21"/>
          <w:szCs w:val="21"/>
          <w:lang w:val="fr-FR"/>
        </w:rPr>
      </w:pPr>
      <w:r w:rsidRPr="00B24302">
        <w:rPr>
          <w:rFonts w:ascii="Arial" w:hAnsi="Arial" w:cs="Arial"/>
          <w:sz w:val="21"/>
          <w:szCs w:val="21"/>
          <w:lang w:val="fr-FR"/>
        </w:rPr>
        <w:t>rapatrier les dividendes (ou les distributions de capital) à son Actionnaire ; ou</w:t>
      </w:r>
    </w:p>
    <w:p w14:paraId="3882E8C6" w14:textId="085E82EF" w:rsidR="00564FC5" w:rsidRPr="00B24302" w:rsidRDefault="00564FC5" w:rsidP="00A0271F">
      <w:pPr>
        <w:pStyle w:val="BauchiEPClevel1"/>
        <w:numPr>
          <w:ilvl w:val="0"/>
          <w:numId w:val="160"/>
        </w:numPr>
        <w:tabs>
          <w:tab w:val="left" w:pos="709"/>
          <w:tab w:val="left" w:pos="1418"/>
          <w:tab w:val="left" w:pos="2127"/>
        </w:tabs>
        <w:ind w:left="1418" w:hanging="709"/>
        <w:rPr>
          <w:rFonts w:ascii="Arial" w:hAnsi="Arial" w:cs="Arial"/>
          <w:sz w:val="21"/>
          <w:szCs w:val="21"/>
          <w:lang w:val="fr-FR"/>
        </w:rPr>
      </w:pPr>
      <w:r w:rsidRPr="00B24302">
        <w:rPr>
          <w:rFonts w:ascii="Arial" w:hAnsi="Arial" w:cs="Arial"/>
          <w:sz w:val="21"/>
          <w:szCs w:val="21"/>
          <w:lang w:val="fr-FR"/>
        </w:rPr>
        <w:t xml:space="preserve">transférer des fonds (autres que ceux décrits au point (i) ci-dessus) en dehors du Territoire dans la mesure nécessaire pour la mise en œuvre du Projet ou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ou pour se conformer à tout Contrat de Projet ou Accord de Financement.</w:t>
      </w:r>
    </w:p>
    <w:p w14:paraId="1128CCCC" w14:textId="2E46ADFC" w:rsidR="00564FC5" w:rsidRPr="00B24302" w:rsidRDefault="00564FC5" w:rsidP="00A0271F">
      <w:pPr>
        <w:pStyle w:val="BauchiEPClevel1"/>
        <w:numPr>
          <w:ilvl w:val="0"/>
          <w:numId w:val="45"/>
        </w:numPr>
        <w:tabs>
          <w:tab w:val="left" w:pos="709"/>
          <w:tab w:val="left" w:pos="1418"/>
          <w:tab w:val="left" w:pos="2127"/>
        </w:tabs>
        <w:ind w:hanging="720"/>
        <w:rPr>
          <w:rFonts w:ascii="Arial" w:hAnsi="Arial" w:cs="Arial"/>
          <w:bCs/>
          <w:sz w:val="21"/>
          <w:szCs w:val="21"/>
          <w:lang w:val="fr-FR"/>
        </w:rPr>
      </w:pPr>
      <w:r w:rsidRPr="00B24302">
        <w:rPr>
          <w:rFonts w:ascii="Arial" w:hAnsi="Arial" w:cs="Arial"/>
          <w:bCs/>
          <w:sz w:val="21"/>
          <w:szCs w:val="21"/>
          <w:lang w:val="fr-FR"/>
        </w:rPr>
        <w:t>toute autorisation qui, par l’effet de la Loi, est</w:t>
      </w:r>
      <w:r w:rsidR="00D81F44">
        <w:rPr>
          <w:rFonts w:ascii="Arial" w:hAnsi="Arial" w:cs="Arial"/>
          <w:bCs/>
          <w:sz w:val="21"/>
          <w:szCs w:val="21"/>
          <w:lang w:val="fr-FR"/>
        </w:rPr>
        <w:t> :</w:t>
      </w:r>
    </w:p>
    <w:p w14:paraId="654571EB" w14:textId="77777777" w:rsidR="00564FC5" w:rsidRPr="00B24302" w:rsidRDefault="00564FC5" w:rsidP="00A0271F">
      <w:pPr>
        <w:pStyle w:val="BauchiEPClevel1"/>
        <w:numPr>
          <w:ilvl w:val="0"/>
          <w:numId w:val="46"/>
        </w:numPr>
        <w:tabs>
          <w:tab w:val="left" w:pos="709"/>
          <w:tab w:val="left" w:pos="1418"/>
          <w:tab w:val="left" w:pos="2127"/>
        </w:tabs>
        <w:ind w:left="1418" w:hanging="709"/>
        <w:rPr>
          <w:rFonts w:ascii="Arial" w:hAnsi="Arial" w:cs="Arial"/>
          <w:sz w:val="21"/>
          <w:szCs w:val="21"/>
          <w:lang w:val="fr-FR"/>
        </w:rPr>
      </w:pPr>
      <w:r w:rsidRPr="00B24302">
        <w:rPr>
          <w:rFonts w:ascii="Arial" w:hAnsi="Arial" w:cs="Arial"/>
          <w:sz w:val="21"/>
          <w:szCs w:val="21"/>
          <w:lang w:val="fr-FR"/>
        </w:rPr>
        <w:t>résiliée ou retirée autrement que conformément à ses termes ; ou</w:t>
      </w:r>
    </w:p>
    <w:p w14:paraId="34302CF9" w14:textId="77777777" w:rsidR="00564FC5" w:rsidRPr="00B24302" w:rsidRDefault="00564FC5" w:rsidP="00A0271F">
      <w:pPr>
        <w:pStyle w:val="BauchiEPClevel1"/>
        <w:numPr>
          <w:ilvl w:val="0"/>
          <w:numId w:val="46"/>
        </w:numPr>
        <w:tabs>
          <w:tab w:val="left" w:pos="709"/>
          <w:tab w:val="left" w:pos="1418"/>
          <w:tab w:val="left" w:pos="2127"/>
        </w:tabs>
        <w:ind w:left="1418" w:hanging="709"/>
        <w:rPr>
          <w:rFonts w:ascii="Arial" w:hAnsi="Arial" w:cs="Arial"/>
          <w:sz w:val="21"/>
          <w:szCs w:val="21"/>
          <w:lang w:val="fr-FR"/>
        </w:rPr>
      </w:pPr>
      <w:r w:rsidRPr="00B24302">
        <w:rPr>
          <w:rFonts w:ascii="Arial" w:hAnsi="Arial" w:cs="Arial"/>
          <w:sz w:val="21"/>
          <w:szCs w:val="21"/>
          <w:lang w:val="fr-FR"/>
        </w:rPr>
        <w:t>si elle est accordée pour une durée limitée, non renouvelée dans le délai requis par la Loi en vigueur ou, à défaut, dans un délai raisonnable après qu’une demande en ce sens a été dûment présentée et poursuivie avec diligence ;</w:t>
      </w:r>
    </w:p>
    <w:p w14:paraId="373A15D0" w14:textId="06EE5118"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sz w:val="21"/>
          <w:szCs w:val="21"/>
          <w:lang w:val="fr-FR"/>
        </w:rPr>
        <w:t xml:space="preserve">et dans le cas de (a) et/ou (b), la Société de Projet n’est pas en mesure de jouir de ses droits et/ou de remplir ses obligations en vertu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et/ou de tout autre Contrat de Projet.</w:t>
      </w:r>
    </w:p>
    <w:p w14:paraId="4A639FBC"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Monnaie Locale </w:t>
      </w:r>
      <w:r w:rsidRPr="00B24302">
        <w:rPr>
          <w:rFonts w:ascii="Arial" w:hAnsi="Arial" w:cs="Arial"/>
          <w:sz w:val="21"/>
          <w:szCs w:val="21"/>
        </w:rPr>
        <w:t>désigne la monnaie identifiée dans le Tableau des Informations Clés.</w:t>
      </w:r>
    </w:p>
    <w:p w14:paraId="6AF3BA99"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Mw </w:t>
      </w:r>
      <w:r w:rsidRPr="00B24302">
        <w:rPr>
          <w:rFonts w:ascii="Arial" w:hAnsi="Arial" w:cs="Arial"/>
          <w:sz w:val="21"/>
          <w:szCs w:val="21"/>
        </w:rPr>
        <w:t>désigne un mégawatt ou 1.000 kW ou 1.000.000 watts.</w:t>
      </w:r>
      <w:r w:rsidRPr="00B24302">
        <w:rPr>
          <w:rStyle w:val="Appelnotedebasdep"/>
          <w:rFonts w:ascii="Arial" w:hAnsi="Arial" w:cs="Arial"/>
          <w:sz w:val="21"/>
          <w:szCs w:val="21"/>
        </w:rPr>
        <w:footnoteReference w:id="15"/>
      </w:r>
    </w:p>
    <w:p w14:paraId="234A6E7A" w14:textId="0693C2A1"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Option d’Achat Gouvernementale </w:t>
      </w:r>
      <w:r w:rsidRPr="00B24302">
        <w:rPr>
          <w:rFonts w:ascii="Arial" w:hAnsi="Arial" w:cs="Arial"/>
          <w:sz w:val="21"/>
          <w:szCs w:val="21"/>
          <w:lang w:val="fr-FR"/>
        </w:rPr>
        <w:t>a la signification donnée dans l’</w:t>
      </w:r>
      <w:r w:rsidR="00830B9A" w:rsidRPr="00B24302">
        <w:rPr>
          <w:rFonts w:ascii="Arial" w:hAnsi="Arial" w:cs="Arial"/>
          <w:sz w:val="21"/>
          <w:szCs w:val="21"/>
          <w:lang w:val="fr-FR"/>
        </w:rPr>
        <w:t>Article</w:t>
      </w:r>
      <w:r w:rsidRPr="00B24302">
        <w:rPr>
          <w:rFonts w:ascii="Arial" w:hAnsi="Arial" w:cs="Arial"/>
          <w:sz w:val="21"/>
          <w:szCs w:val="21"/>
          <w:lang w:val="fr-FR"/>
        </w:rPr>
        <w:t xml:space="preserve"> </w:t>
      </w:r>
      <w:hyperlink w:anchor="_bookmark59" w:history="1">
        <w:r w:rsidRPr="00B24302">
          <w:rPr>
            <w:rFonts w:ascii="Arial" w:hAnsi="Arial" w:cs="Arial"/>
            <w:sz w:val="21"/>
            <w:szCs w:val="21"/>
          </w:rPr>
          <w:fldChar w:fldCharType="begin"/>
        </w:r>
        <w:r w:rsidRPr="00B24302">
          <w:rPr>
            <w:rFonts w:ascii="Arial" w:hAnsi="Arial" w:cs="Arial"/>
            <w:sz w:val="21"/>
            <w:szCs w:val="21"/>
            <w:lang w:val="fr-FR"/>
          </w:rPr>
          <w:instrText xml:space="preserve"> REF _Ref29841188 \r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lang w:val="fr-FR"/>
          </w:rPr>
          <w:t>11.9</w:t>
        </w:r>
        <w:r w:rsidRPr="00B24302">
          <w:rPr>
            <w:rFonts w:ascii="Arial" w:hAnsi="Arial" w:cs="Arial"/>
            <w:sz w:val="21"/>
            <w:szCs w:val="21"/>
          </w:rPr>
          <w:fldChar w:fldCharType="end"/>
        </w:r>
      </w:hyperlink>
      <w:r w:rsidRPr="00B24302">
        <w:rPr>
          <w:rFonts w:ascii="Arial" w:hAnsi="Arial" w:cs="Arial"/>
          <w:sz w:val="21"/>
          <w:szCs w:val="21"/>
          <w:lang w:val="fr-FR"/>
        </w:rPr>
        <w:t xml:space="preserve"> (</w:t>
      </w:r>
      <w:r w:rsidRPr="00B24302">
        <w:rPr>
          <w:rFonts w:ascii="Arial" w:hAnsi="Arial" w:cs="Arial"/>
          <w:sz w:val="21"/>
          <w:szCs w:val="21"/>
        </w:rPr>
        <w:fldChar w:fldCharType="begin"/>
      </w:r>
      <w:r w:rsidRPr="00B24302">
        <w:rPr>
          <w:rFonts w:ascii="Arial" w:hAnsi="Arial" w:cs="Arial"/>
          <w:sz w:val="21"/>
          <w:szCs w:val="21"/>
          <w:lang w:val="fr-FR"/>
        </w:rPr>
        <w:instrText xml:space="preserve"> REF _Ref29841188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lang w:val="fr-FR"/>
        </w:rPr>
        <w:t>Option du Gouvernement concernant les Actifs du Projet</w:t>
      </w:r>
      <w:r w:rsidRPr="00B24302">
        <w:rPr>
          <w:rFonts w:ascii="Arial" w:hAnsi="Arial" w:cs="Arial"/>
          <w:sz w:val="21"/>
          <w:szCs w:val="21"/>
        </w:rPr>
        <w:fldChar w:fldCharType="end"/>
      </w:r>
      <w:r w:rsidRPr="00B24302">
        <w:rPr>
          <w:rFonts w:ascii="Arial" w:hAnsi="Arial" w:cs="Arial"/>
          <w:sz w:val="21"/>
          <w:szCs w:val="21"/>
          <w:lang w:val="fr-FR"/>
        </w:rPr>
        <w:t>).</w:t>
      </w:r>
    </w:p>
    <w:p w14:paraId="797D1190"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lastRenderedPageBreak/>
        <w:t xml:space="preserve">Option de Résolution des Litiges Techniques </w:t>
      </w:r>
      <w:r w:rsidRPr="00B24302">
        <w:rPr>
          <w:rFonts w:ascii="Arial" w:hAnsi="Arial" w:cs="Arial"/>
          <w:sz w:val="21"/>
          <w:szCs w:val="21"/>
        </w:rPr>
        <w:t>signifie la méthode permettant de trancher si un Différend est ou non un Litige Technique tel qu’identifié dans le Tableau des Informations Clés.</w:t>
      </w:r>
    </w:p>
    <w:p w14:paraId="4E17B9F2"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p>
    <w:p w14:paraId="7F4563D5" w14:textId="6D46F1BF"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Option Effective </w:t>
      </w:r>
      <w:r w:rsidRPr="00B24302">
        <w:rPr>
          <w:rFonts w:ascii="Arial" w:hAnsi="Arial" w:cs="Arial"/>
          <w:sz w:val="21"/>
          <w:szCs w:val="21"/>
          <w:lang w:val="fr-FR"/>
        </w:rPr>
        <w:t>a la signification donnée à l’</w:t>
      </w:r>
      <w:r w:rsidR="00830B9A" w:rsidRPr="00B24302">
        <w:rPr>
          <w:rFonts w:ascii="Arial" w:hAnsi="Arial" w:cs="Arial"/>
          <w:sz w:val="21"/>
          <w:szCs w:val="21"/>
          <w:lang w:val="fr-FR"/>
        </w:rPr>
        <w:t>Article</w:t>
      </w:r>
      <w:r w:rsidR="000704C5" w:rsidRPr="00B24302">
        <w:rPr>
          <w:rFonts w:ascii="Arial" w:hAnsi="Arial" w:cs="Arial"/>
          <w:sz w:val="21"/>
          <w:szCs w:val="21"/>
          <w:lang w:val="fr-FR"/>
        </w:rPr>
        <w:t xml:space="preserve"> </w:t>
      </w:r>
      <w:r w:rsidRPr="00B24302">
        <w:rPr>
          <w:rFonts w:ascii="Arial" w:hAnsi="Arial" w:cs="Arial"/>
          <w:sz w:val="21"/>
          <w:szCs w:val="21"/>
        </w:rPr>
        <w:fldChar w:fldCharType="begin"/>
      </w:r>
      <w:r w:rsidRPr="00B24302">
        <w:rPr>
          <w:rFonts w:ascii="Arial" w:hAnsi="Arial" w:cs="Arial"/>
          <w:sz w:val="21"/>
          <w:szCs w:val="21"/>
          <w:lang w:val="fr-FR"/>
        </w:rPr>
        <w:instrText xml:space="preserve"> REF _Ref59952853 \r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lang w:val="fr-FR"/>
        </w:rPr>
        <w:t>10.7</w:t>
      </w:r>
      <w:r w:rsidRPr="00B24302">
        <w:rPr>
          <w:rFonts w:ascii="Arial" w:hAnsi="Arial" w:cs="Arial"/>
          <w:sz w:val="21"/>
          <w:szCs w:val="21"/>
        </w:rPr>
        <w:fldChar w:fldCharType="end"/>
      </w:r>
      <w:r w:rsidRPr="00B24302">
        <w:rPr>
          <w:rFonts w:ascii="Arial" w:hAnsi="Arial" w:cs="Arial"/>
          <w:sz w:val="21"/>
          <w:szCs w:val="21"/>
          <w:lang w:val="fr-FR"/>
        </w:rPr>
        <w:t xml:space="preserve"> (</w:t>
      </w:r>
      <w:r w:rsidRPr="00B24302">
        <w:rPr>
          <w:rFonts w:ascii="Arial" w:hAnsi="Arial" w:cs="Arial"/>
          <w:sz w:val="21"/>
          <w:szCs w:val="21"/>
        </w:rPr>
        <w:fldChar w:fldCharType="begin"/>
      </w:r>
      <w:r w:rsidRPr="00B24302">
        <w:rPr>
          <w:rFonts w:ascii="Arial" w:hAnsi="Arial" w:cs="Arial"/>
          <w:sz w:val="21"/>
          <w:szCs w:val="21"/>
          <w:lang w:val="fr-FR"/>
        </w:rPr>
        <w:instrText xml:space="preserve"> REF _Ref59952853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lang w:val="fr-FR"/>
        </w:rPr>
        <w:t>Exercice de l'option de résiliation</w:t>
      </w:r>
      <w:r w:rsidRPr="00B24302">
        <w:rPr>
          <w:rFonts w:ascii="Arial" w:hAnsi="Arial" w:cs="Arial"/>
          <w:sz w:val="21"/>
          <w:szCs w:val="21"/>
        </w:rPr>
        <w:fldChar w:fldCharType="end"/>
      </w:r>
      <w:r w:rsidRPr="00B24302">
        <w:rPr>
          <w:rFonts w:ascii="Arial" w:hAnsi="Arial" w:cs="Arial"/>
          <w:sz w:val="21"/>
          <w:szCs w:val="21"/>
          <w:lang w:val="fr-FR"/>
        </w:rPr>
        <w:t>).</w:t>
      </w:r>
    </w:p>
    <w:p w14:paraId="2413EA4D"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Organisme de Régulation de l’Électricité </w:t>
      </w:r>
      <w:r w:rsidRPr="00B24302">
        <w:rPr>
          <w:rFonts w:ascii="Arial" w:hAnsi="Arial" w:cs="Arial"/>
          <w:sz w:val="21"/>
          <w:szCs w:val="21"/>
          <w:lang w:val="fr-FR"/>
        </w:rPr>
        <w:t>désigne l’entité identifiée dans le Tableau des Informations Clés.</w:t>
      </w:r>
    </w:p>
    <w:p w14:paraId="2B1052A2" w14:textId="7980CE02"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Paiement de l’Énergie Réputée Produite </w:t>
      </w:r>
      <w:r w:rsidRPr="00B24302">
        <w:rPr>
          <w:rFonts w:ascii="Arial" w:hAnsi="Arial" w:cs="Arial"/>
          <w:sz w:val="21"/>
          <w:szCs w:val="21"/>
          <w:lang w:val="fr-FR"/>
        </w:rPr>
        <w:t>a la signification donnée dans le Contrat d’Achat d’Électricité.</w:t>
      </w:r>
    </w:p>
    <w:p w14:paraId="2C3ECF58" w14:textId="116EBA68"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Paquet de Sûretés </w:t>
      </w:r>
      <w:r w:rsidRPr="00B24302">
        <w:rPr>
          <w:rFonts w:ascii="Arial" w:hAnsi="Arial" w:cs="Arial"/>
          <w:sz w:val="21"/>
          <w:szCs w:val="21"/>
        </w:rPr>
        <w:t>désigne</w:t>
      </w:r>
      <w:r w:rsidR="00D81F44">
        <w:rPr>
          <w:rFonts w:ascii="Arial" w:hAnsi="Arial" w:cs="Arial"/>
          <w:sz w:val="21"/>
          <w:szCs w:val="21"/>
        </w:rPr>
        <w:t> :</w:t>
      </w:r>
    </w:p>
    <w:p w14:paraId="00A5292E" w14:textId="77777777" w:rsidR="00564FC5" w:rsidRPr="00B24302" w:rsidRDefault="00564FC5" w:rsidP="00A0271F">
      <w:pPr>
        <w:pStyle w:val="Paragraphedeliste"/>
        <w:numPr>
          <w:ilvl w:val="0"/>
          <w:numId w:val="56"/>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les Contrats de Projet ;</w:t>
      </w:r>
    </w:p>
    <w:p w14:paraId="5B2984C1" w14:textId="77777777" w:rsidR="00564FC5" w:rsidRPr="00B24302" w:rsidRDefault="00564FC5" w:rsidP="00A0271F">
      <w:pPr>
        <w:pStyle w:val="Paragraphedeliste"/>
        <w:numPr>
          <w:ilvl w:val="0"/>
          <w:numId w:val="56"/>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les Accords de Financement, y compris tous les documents créant ou attestant les sûretés bénéficiant au Prêteur, y compris les accords de fiducie ;</w:t>
      </w:r>
    </w:p>
    <w:p w14:paraId="62D6BF0C" w14:textId="1C860402" w:rsidR="00564FC5" w:rsidRPr="00B24302" w:rsidRDefault="00564FC5" w:rsidP="00A0271F">
      <w:pPr>
        <w:pStyle w:val="Paragraphedeliste"/>
        <w:numPr>
          <w:ilvl w:val="0"/>
          <w:numId w:val="56"/>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les documents constitutifs de la Société de Projet et tout instrument constituant ou attestant des actions ou autres titres convertibles en actions de la Société de Projet qui doivent être émis </w:t>
      </w:r>
      <w:r w:rsidR="000037E3" w:rsidRPr="00B24302">
        <w:rPr>
          <w:rFonts w:ascii="Arial" w:hAnsi="Arial" w:cs="Arial"/>
          <w:sz w:val="21"/>
          <w:szCs w:val="21"/>
          <w:lang w:val="fr-FR"/>
        </w:rPr>
        <w:t>ou dont l’émission doit être décidée</w:t>
      </w:r>
      <w:r w:rsidRPr="00B24302">
        <w:rPr>
          <w:rFonts w:ascii="Arial" w:hAnsi="Arial" w:cs="Arial"/>
          <w:sz w:val="21"/>
          <w:szCs w:val="21"/>
          <w:lang w:val="fr-FR"/>
        </w:rPr>
        <w:t xml:space="preserve"> au plus tard à l’Entrée en Vigueur des Accords de Financement ; et</w:t>
      </w:r>
    </w:p>
    <w:p w14:paraId="636C19FB" w14:textId="2E0C4133" w:rsidR="00564FC5" w:rsidRPr="00B24302" w:rsidRDefault="00564FC5" w:rsidP="00A0271F">
      <w:pPr>
        <w:pStyle w:val="Paragraphedeliste"/>
        <w:numPr>
          <w:ilvl w:val="0"/>
          <w:numId w:val="56"/>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la Garantie de Liquidité.</w:t>
      </w:r>
    </w:p>
    <w:p w14:paraId="452D9E3B"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Partie Affectée </w:t>
      </w:r>
      <w:r w:rsidRPr="00B24302">
        <w:rPr>
          <w:rFonts w:ascii="Arial" w:hAnsi="Arial" w:cs="Arial"/>
          <w:sz w:val="21"/>
          <w:szCs w:val="21"/>
          <w:lang w:val="fr-FR"/>
        </w:rPr>
        <w:t>est définie dans la définition du Cas de Force Majeure.</w:t>
      </w:r>
    </w:p>
    <w:p w14:paraId="021C146E"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Partie Non Affectée </w:t>
      </w:r>
      <w:r w:rsidRPr="00B24302">
        <w:rPr>
          <w:rFonts w:ascii="Arial" w:hAnsi="Arial" w:cs="Arial"/>
          <w:sz w:val="21"/>
          <w:szCs w:val="21"/>
        </w:rPr>
        <w:t>est définie dans la définition du Cas de Force Majeure.</w:t>
      </w:r>
    </w:p>
    <w:p w14:paraId="0A486F05" w14:textId="788CF57E"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Parties Liées </w:t>
      </w:r>
      <w:r w:rsidRPr="00B24302">
        <w:rPr>
          <w:rFonts w:ascii="Arial" w:hAnsi="Arial" w:cs="Arial"/>
          <w:sz w:val="21"/>
          <w:szCs w:val="21"/>
          <w:lang w:val="fr-FR"/>
        </w:rPr>
        <w:t>a la signification donnée dans l’</w:t>
      </w:r>
      <w:r w:rsidR="00830B9A" w:rsidRPr="00B24302">
        <w:rPr>
          <w:rFonts w:ascii="Arial" w:hAnsi="Arial" w:cs="Arial"/>
          <w:sz w:val="21"/>
          <w:szCs w:val="21"/>
          <w:lang w:val="fr-FR"/>
        </w:rPr>
        <w:t>Article</w:t>
      </w:r>
      <w:r w:rsidRPr="00B24302">
        <w:rPr>
          <w:rFonts w:ascii="Arial" w:hAnsi="Arial" w:cs="Arial"/>
          <w:sz w:val="21"/>
          <w:szCs w:val="21"/>
          <w:lang w:val="fr-FR"/>
        </w:rPr>
        <w:t xml:space="preserve"> </w:t>
      </w:r>
      <w:r w:rsidRPr="00B24302">
        <w:rPr>
          <w:rFonts w:ascii="Arial" w:hAnsi="Arial" w:cs="Arial"/>
          <w:sz w:val="21"/>
          <w:szCs w:val="21"/>
          <w:lang w:val="fr-FR"/>
        </w:rPr>
        <w:fldChar w:fldCharType="begin"/>
      </w:r>
      <w:r w:rsidRPr="00B24302">
        <w:rPr>
          <w:rFonts w:ascii="Arial" w:hAnsi="Arial" w:cs="Arial"/>
          <w:sz w:val="21"/>
          <w:szCs w:val="21"/>
          <w:lang w:val="fr-FR"/>
        </w:rPr>
        <w:instrText xml:space="preserve"> REF _Ref59959905 \r \h  \* MERGEFORMAT </w:instrText>
      </w:r>
      <w:r w:rsidRPr="00B24302">
        <w:rPr>
          <w:rFonts w:ascii="Arial" w:hAnsi="Arial" w:cs="Arial"/>
          <w:sz w:val="21"/>
          <w:szCs w:val="21"/>
          <w:lang w:val="fr-FR"/>
        </w:rPr>
      </w:r>
      <w:r w:rsidRPr="00B24302">
        <w:rPr>
          <w:rFonts w:ascii="Arial" w:hAnsi="Arial" w:cs="Arial"/>
          <w:sz w:val="21"/>
          <w:szCs w:val="21"/>
          <w:lang w:val="fr-FR"/>
        </w:rPr>
        <w:fldChar w:fldCharType="separate"/>
      </w:r>
      <w:r w:rsidR="009A6D99" w:rsidRPr="00B24302">
        <w:rPr>
          <w:rFonts w:ascii="Arial" w:hAnsi="Arial" w:cs="Arial"/>
          <w:sz w:val="21"/>
          <w:szCs w:val="21"/>
          <w:lang w:val="fr-FR"/>
        </w:rPr>
        <w:t>7.1</w:t>
      </w:r>
      <w:r w:rsidRPr="00B24302">
        <w:rPr>
          <w:rFonts w:ascii="Arial" w:hAnsi="Arial" w:cs="Arial"/>
          <w:sz w:val="21"/>
          <w:szCs w:val="21"/>
          <w:lang w:val="fr-FR"/>
        </w:rPr>
        <w:fldChar w:fldCharType="end"/>
      </w:r>
      <w:r w:rsidRPr="00B24302">
        <w:rPr>
          <w:rFonts w:ascii="Arial" w:hAnsi="Arial" w:cs="Arial"/>
          <w:sz w:val="21"/>
          <w:szCs w:val="21"/>
          <w:lang w:val="fr-FR"/>
        </w:rPr>
        <w:t xml:space="preserve"> (</w:t>
      </w:r>
      <w:r w:rsidRPr="00B24302">
        <w:rPr>
          <w:rFonts w:ascii="Arial" w:hAnsi="Arial" w:cs="Arial"/>
          <w:sz w:val="21"/>
          <w:szCs w:val="21"/>
          <w:lang w:val="fr-FR"/>
        </w:rPr>
        <w:fldChar w:fldCharType="begin"/>
      </w:r>
      <w:r w:rsidRPr="00B24302">
        <w:rPr>
          <w:rFonts w:ascii="Arial" w:hAnsi="Arial" w:cs="Arial"/>
          <w:sz w:val="21"/>
          <w:szCs w:val="21"/>
          <w:lang w:val="fr-FR"/>
        </w:rPr>
        <w:instrText xml:space="preserve"> REF _Ref59959905 \h  \* MERGEFORMAT </w:instrText>
      </w:r>
      <w:r w:rsidRPr="00B24302">
        <w:rPr>
          <w:rFonts w:ascii="Arial" w:hAnsi="Arial" w:cs="Arial"/>
          <w:sz w:val="21"/>
          <w:szCs w:val="21"/>
          <w:lang w:val="fr-FR"/>
        </w:rPr>
      </w:r>
      <w:r w:rsidRPr="00B24302">
        <w:rPr>
          <w:rFonts w:ascii="Arial" w:hAnsi="Arial" w:cs="Arial"/>
          <w:sz w:val="21"/>
          <w:szCs w:val="21"/>
          <w:lang w:val="fr-FR"/>
        </w:rPr>
        <w:fldChar w:fldCharType="separate"/>
      </w:r>
      <w:r w:rsidR="009A6D99" w:rsidRPr="00B24302">
        <w:rPr>
          <w:rFonts w:ascii="Arial" w:hAnsi="Arial" w:cs="Arial"/>
          <w:sz w:val="21"/>
          <w:szCs w:val="21"/>
          <w:lang w:val="fr-FR"/>
        </w:rPr>
        <w:t>Respect de l'Environnement</w:t>
      </w:r>
      <w:r w:rsidRPr="00B24302">
        <w:rPr>
          <w:rFonts w:ascii="Arial" w:hAnsi="Arial" w:cs="Arial"/>
          <w:sz w:val="21"/>
          <w:szCs w:val="21"/>
          <w:lang w:val="fr-FR"/>
        </w:rPr>
        <w:fldChar w:fldCharType="end"/>
      </w:r>
      <w:r w:rsidRPr="00B24302">
        <w:rPr>
          <w:rFonts w:ascii="Arial" w:hAnsi="Arial" w:cs="Arial"/>
          <w:sz w:val="21"/>
          <w:szCs w:val="21"/>
          <w:lang w:val="fr-FR"/>
        </w:rPr>
        <w:t>).</w:t>
      </w:r>
    </w:p>
    <w:p w14:paraId="17D7C8FF" w14:textId="4EF7551C"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Période d’Exercice des Options </w:t>
      </w:r>
      <w:r w:rsidRPr="00B24302">
        <w:rPr>
          <w:rFonts w:ascii="Arial" w:hAnsi="Arial" w:cs="Arial"/>
          <w:sz w:val="21"/>
          <w:szCs w:val="21"/>
          <w:lang w:val="fr-FR"/>
        </w:rPr>
        <w:t>a la signification donnée à l’</w:t>
      </w:r>
      <w:r w:rsidR="00830B9A" w:rsidRPr="00B24302">
        <w:rPr>
          <w:rFonts w:ascii="Arial" w:hAnsi="Arial" w:cs="Arial"/>
          <w:sz w:val="21"/>
          <w:szCs w:val="21"/>
          <w:lang w:val="fr-FR"/>
        </w:rPr>
        <w:t>Article</w:t>
      </w:r>
      <w:r w:rsidRPr="00B24302">
        <w:rPr>
          <w:rFonts w:ascii="Arial" w:hAnsi="Arial" w:cs="Arial"/>
          <w:sz w:val="21"/>
          <w:szCs w:val="21"/>
          <w:lang w:val="fr-FR"/>
        </w:rPr>
        <w:t xml:space="preserve"> </w:t>
      </w:r>
      <w:r w:rsidRPr="00B24302">
        <w:rPr>
          <w:rFonts w:ascii="Arial" w:hAnsi="Arial" w:cs="Arial"/>
          <w:sz w:val="21"/>
          <w:szCs w:val="21"/>
        </w:rPr>
        <w:fldChar w:fldCharType="begin"/>
      </w:r>
      <w:r w:rsidRPr="00B24302">
        <w:rPr>
          <w:rFonts w:ascii="Arial" w:hAnsi="Arial" w:cs="Arial"/>
          <w:sz w:val="21"/>
          <w:szCs w:val="21"/>
          <w:lang w:val="fr-FR"/>
        </w:rPr>
        <w:instrText xml:space="preserve"> REF _Ref59952853 \r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lang w:val="fr-FR"/>
        </w:rPr>
        <w:t>10.7</w:t>
      </w:r>
      <w:r w:rsidRPr="00B24302">
        <w:rPr>
          <w:rFonts w:ascii="Arial" w:hAnsi="Arial" w:cs="Arial"/>
          <w:sz w:val="21"/>
          <w:szCs w:val="21"/>
        </w:rPr>
        <w:fldChar w:fldCharType="end"/>
      </w:r>
      <w:r w:rsidRPr="00B24302">
        <w:rPr>
          <w:rFonts w:ascii="Arial" w:hAnsi="Arial" w:cs="Arial"/>
          <w:sz w:val="21"/>
          <w:szCs w:val="21"/>
          <w:lang w:val="fr-FR"/>
        </w:rPr>
        <w:t xml:space="preserve"> (</w:t>
      </w:r>
      <w:r w:rsidRPr="00B24302">
        <w:rPr>
          <w:rFonts w:ascii="Arial" w:hAnsi="Arial" w:cs="Arial"/>
          <w:sz w:val="21"/>
          <w:szCs w:val="21"/>
        </w:rPr>
        <w:fldChar w:fldCharType="begin"/>
      </w:r>
      <w:r w:rsidRPr="00B24302">
        <w:rPr>
          <w:rFonts w:ascii="Arial" w:hAnsi="Arial" w:cs="Arial"/>
          <w:sz w:val="21"/>
          <w:szCs w:val="21"/>
          <w:lang w:val="fr-FR"/>
        </w:rPr>
        <w:instrText xml:space="preserve"> REF _Ref59952853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lang w:val="fr-FR"/>
        </w:rPr>
        <w:t>Exercice de l'option de résiliation</w:t>
      </w:r>
      <w:r w:rsidRPr="00B24302">
        <w:rPr>
          <w:rFonts w:ascii="Arial" w:hAnsi="Arial" w:cs="Arial"/>
          <w:sz w:val="21"/>
          <w:szCs w:val="21"/>
        </w:rPr>
        <w:fldChar w:fldCharType="end"/>
      </w:r>
      <w:r w:rsidRPr="00B24302">
        <w:rPr>
          <w:rFonts w:ascii="Arial" w:hAnsi="Arial" w:cs="Arial"/>
          <w:sz w:val="21"/>
          <w:szCs w:val="21"/>
          <w:lang w:val="fr-FR"/>
        </w:rPr>
        <w:t>).</w:t>
      </w:r>
    </w:p>
    <w:p w14:paraId="4C468F41"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Période d’Exonération Fiscale </w:t>
      </w:r>
      <w:r w:rsidRPr="00B24302">
        <w:rPr>
          <w:rFonts w:ascii="Arial" w:hAnsi="Arial" w:cs="Arial"/>
          <w:sz w:val="21"/>
          <w:szCs w:val="21"/>
        </w:rPr>
        <w:t>période indiquée dans le Tableau des Informations Clés à partir du début de la phase de Construction de l’Installation.</w:t>
      </w:r>
    </w:p>
    <w:p w14:paraId="49F29D26" w14:textId="4397559F"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Période de Rendement Des Capitaux Propres </w:t>
      </w:r>
      <w:r w:rsidRPr="00B24302">
        <w:rPr>
          <w:rFonts w:ascii="Arial" w:hAnsi="Arial" w:cs="Arial"/>
          <w:sz w:val="21"/>
          <w:szCs w:val="21"/>
          <w:lang w:val="fr-FR"/>
        </w:rPr>
        <w:t>désigne</w:t>
      </w:r>
      <w:r w:rsidR="0080711D" w:rsidRPr="00B24302">
        <w:rPr>
          <w:rFonts w:ascii="Arial" w:hAnsi="Arial" w:cs="Arial"/>
          <w:sz w:val="21"/>
          <w:szCs w:val="21"/>
          <w:lang w:val="fr-FR"/>
        </w:rPr>
        <w:t xml:space="preserve"> le</w:t>
      </w:r>
      <w:r w:rsidR="007A404B" w:rsidRPr="00B24302">
        <w:rPr>
          <w:rFonts w:ascii="Arial" w:hAnsi="Arial" w:cs="Arial"/>
          <w:sz w:val="21"/>
          <w:szCs w:val="21"/>
          <w:lang w:val="fr-FR"/>
        </w:rPr>
        <w:t xml:space="preserve"> reste de la Durée</w:t>
      </w:r>
      <w:r w:rsidRPr="00B24302">
        <w:rPr>
          <w:rFonts w:ascii="Arial" w:hAnsi="Arial" w:cs="Arial"/>
          <w:sz w:val="21"/>
          <w:szCs w:val="21"/>
          <w:lang w:val="fr-FR"/>
        </w:rPr>
        <w:t xml:space="preserve"> </w:t>
      </w:r>
      <w:r w:rsidR="002937ED" w:rsidRPr="00B24302">
        <w:rPr>
          <w:rFonts w:ascii="Arial" w:hAnsi="Arial" w:cs="Arial"/>
          <w:sz w:val="21"/>
          <w:szCs w:val="21"/>
          <w:lang w:val="fr-FR"/>
        </w:rPr>
        <w:t>à partir d</w:t>
      </w:r>
      <w:r w:rsidR="00AC4C32" w:rsidRPr="00B24302">
        <w:rPr>
          <w:rFonts w:ascii="Arial" w:hAnsi="Arial" w:cs="Arial"/>
          <w:sz w:val="21"/>
          <w:szCs w:val="21"/>
          <w:lang w:val="fr-FR"/>
        </w:rPr>
        <w:t>e la Date de Résiliation</w:t>
      </w:r>
      <w:r w:rsidR="00EF55BE" w:rsidRPr="00B24302">
        <w:rPr>
          <w:rFonts w:ascii="Arial" w:hAnsi="Arial" w:cs="Arial"/>
          <w:sz w:val="21"/>
          <w:szCs w:val="21"/>
          <w:lang w:val="fr-FR"/>
        </w:rPr>
        <w:t>,</w:t>
      </w:r>
      <w:r w:rsidR="0007749B" w:rsidRPr="00B24302">
        <w:rPr>
          <w:rFonts w:ascii="Arial" w:hAnsi="Arial" w:cs="Arial"/>
          <w:sz w:val="21"/>
          <w:szCs w:val="21"/>
          <w:lang w:val="fr-FR"/>
        </w:rPr>
        <w:t xml:space="preserve"> </w:t>
      </w:r>
      <w:r w:rsidR="00404AFB" w:rsidRPr="00B24302">
        <w:rPr>
          <w:rFonts w:ascii="Arial" w:hAnsi="Arial" w:cs="Arial"/>
          <w:sz w:val="21"/>
          <w:szCs w:val="21"/>
          <w:lang w:val="fr-FR"/>
        </w:rPr>
        <w:t>dans la limite du nombre total d’année</w:t>
      </w:r>
      <w:r w:rsidR="00AA0735" w:rsidRPr="00B24302">
        <w:rPr>
          <w:rFonts w:ascii="Arial" w:hAnsi="Arial" w:cs="Arial"/>
          <w:sz w:val="21"/>
          <w:szCs w:val="21"/>
          <w:lang w:val="fr-FR"/>
        </w:rPr>
        <w:t>s précisé au Tableau des Informations Clés</w:t>
      </w:r>
      <w:r w:rsidR="00B663F5" w:rsidRPr="00B24302">
        <w:rPr>
          <w:rFonts w:ascii="Arial" w:hAnsi="Arial" w:cs="Arial"/>
          <w:sz w:val="21"/>
          <w:szCs w:val="21"/>
          <w:lang w:val="fr-FR"/>
        </w:rPr>
        <w:t>.</w:t>
      </w:r>
    </w:p>
    <w:p w14:paraId="7B838594" w14:textId="77777777" w:rsidR="00564FC5" w:rsidRPr="00B24302" w:rsidRDefault="00564FC5" w:rsidP="00A0271F">
      <w:pPr>
        <w:pStyle w:val="Corpsdetexte"/>
        <w:keepNext w:val="0"/>
        <w:widowControl/>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 w:val="left" w:pos="709"/>
          <w:tab w:val="left" w:pos="1418"/>
          <w:tab w:val="left" w:pos="2127"/>
        </w:tabs>
        <w:spacing w:after="240"/>
        <w:rPr>
          <w:rFonts w:ascii="Arial" w:hAnsi="Arial" w:cs="Arial"/>
          <w:sz w:val="21"/>
          <w:szCs w:val="21"/>
          <w:lang w:val="fr-FR"/>
        </w:rPr>
      </w:pPr>
      <w:r w:rsidRPr="00B24302">
        <w:rPr>
          <w:rFonts w:ascii="Arial" w:hAnsi="Arial" w:cs="Arial"/>
          <w:b/>
          <w:bCs/>
          <w:sz w:val="21"/>
          <w:szCs w:val="21"/>
          <w:lang w:val="fr-FR"/>
        </w:rPr>
        <w:t xml:space="preserve">Période de Survie de l’Indemnité </w:t>
      </w:r>
      <w:r w:rsidRPr="00B24302">
        <w:rPr>
          <w:rFonts w:ascii="Arial" w:hAnsi="Arial" w:cs="Arial"/>
          <w:sz w:val="21"/>
          <w:szCs w:val="21"/>
          <w:lang w:val="fr-FR"/>
        </w:rPr>
        <w:t>désigne la période indiquée dans le Tableau des Informations Clés.</w:t>
      </w:r>
    </w:p>
    <w:p w14:paraId="7FA8899B" w14:textId="0AB61B6C"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Perte Directe </w:t>
      </w:r>
      <w:r w:rsidRPr="00B24302">
        <w:rPr>
          <w:rFonts w:ascii="Arial" w:hAnsi="Arial" w:cs="Arial"/>
          <w:sz w:val="21"/>
          <w:szCs w:val="21"/>
          <w:lang w:val="fr-FR"/>
        </w:rPr>
        <w:t xml:space="preserve">désigne, pour l’une ou l’autre des Parties, toute perte résultant directement du manquement de l’autre Partie à ses obligations au titre du </w:t>
      </w:r>
      <w:r w:rsidR="00911CFB" w:rsidRPr="00B24302">
        <w:rPr>
          <w:rFonts w:ascii="Arial" w:hAnsi="Arial" w:cs="Arial"/>
          <w:sz w:val="21"/>
          <w:szCs w:val="21"/>
          <w:lang w:val="fr-FR"/>
        </w:rPr>
        <w:t>présent Contrat</w:t>
      </w:r>
      <w:r w:rsidRPr="00B24302">
        <w:rPr>
          <w:rFonts w:ascii="Arial" w:hAnsi="Arial" w:cs="Arial"/>
          <w:sz w:val="21"/>
          <w:szCs w:val="21"/>
          <w:lang w:val="fr-FR"/>
        </w:rPr>
        <w:t>.</w:t>
      </w:r>
    </w:p>
    <w:p w14:paraId="7FB3EF79"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Perte Spéciale </w:t>
      </w:r>
      <w:r w:rsidRPr="00B24302">
        <w:rPr>
          <w:rFonts w:ascii="Arial" w:hAnsi="Arial" w:cs="Arial"/>
          <w:sz w:val="21"/>
          <w:szCs w:val="21"/>
        </w:rPr>
        <w:t>désigne pour l’une ou l’autre des Parties, toute perte subie ou encourue par elle qui ne constitue pas une Perte Directe.</w:t>
      </w:r>
    </w:p>
    <w:p w14:paraId="34F6F203"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Pertes </w:t>
      </w:r>
      <w:r w:rsidRPr="00B24302">
        <w:rPr>
          <w:rFonts w:ascii="Arial" w:hAnsi="Arial" w:cs="Arial"/>
          <w:sz w:val="21"/>
          <w:szCs w:val="21"/>
        </w:rPr>
        <w:t xml:space="preserve">désigne les actions, procédures, pertes, dommages, responsabilités, réclamations, coûts et dépenses, y compris les amendes, pénalités, honoraires et frais juridiques et autres frais professionnels (y compris les frais raisonnables d’enquête, de défense et de poursuite des actions, </w:t>
      </w:r>
      <w:r w:rsidRPr="00B24302">
        <w:rPr>
          <w:rFonts w:ascii="Arial" w:hAnsi="Arial" w:cs="Arial"/>
          <w:sz w:val="21"/>
          <w:szCs w:val="21"/>
        </w:rPr>
        <w:lastRenderedPageBreak/>
        <w:t>d’exécution et de tentative d’exécution des droits ou recours pertinents) et que ce soit à la suite d’une demande de contribution ou en vertu d’une loi, d’un contrat, d’un délit ou autrement.</w:t>
      </w:r>
    </w:p>
    <w:p w14:paraId="00AF3D14"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Plafond de Responsabilité du Gouvernement </w:t>
      </w:r>
      <w:r w:rsidRPr="00B24302">
        <w:rPr>
          <w:rFonts w:ascii="Arial" w:hAnsi="Arial" w:cs="Arial"/>
          <w:sz w:val="21"/>
          <w:szCs w:val="21"/>
        </w:rPr>
        <w:t>a la signification donnée à ce terme dans le Tableau des Informations Clés.</w:t>
      </w:r>
    </w:p>
    <w:p w14:paraId="5DC6CF87"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Point de Livraison </w:t>
      </w:r>
      <w:r w:rsidRPr="00B24302">
        <w:rPr>
          <w:rFonts w:ascii="Arial" w:hAnsi="Arial" w:cs="Arial"/>
          <w:sz w:val="21"/>
          <w:szCs w:val="21"/>
          <w:lang w:val="fr-FR"/>
        </w:rPr>
        <w:t>désigne le point physique où l’Acheteur accepte l’Électricité de la Société de Projet conformément au Contrat d’Achat d’Électricité.</w:t>
      </w:r>
    </w:p>
    <w:p w14:paraId="2F144EC7"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Prêt d’Actionnaire </w:t>
      </w:r>
      <w:r w:rsidRPr="00B24302">
        <w:rPr>
          <w:rFonts w:ascii="Arial" w:hAnsi="Arial" w:cs="Arial"/>
          <w:sz w:val="21"/>
          <w:szCs w:val="21"/>
        </w:rPr>
        <w:t>désigne, à toute époque, et en relation avec toute forme de financement (autre que le capital social, la prime d’émission et le financement dans le cadre des Accords de Financement) mis à disposition du Projet par l’Actionnaire ou tout Affilié de l’Actionnaire, tout principal impayé à cette date (y compris tous intérêts capitalisés).</w:t>
      </w:r>
    </w:p>
    <w:p w14:paraId="391EFA57"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Prêteur </w:t>
      </w:r>
      <w:r w:rsidRPr="00B24302">
        <w:rPr>
          <w:rFonts w:ascii="Arial" w:hAnsi="Arial" w:cs="Arial"/>
          <w:sz w:val="21"/>
          <w:szCs w:val="21"/>
        </w:rPr>
        <w:t>désigne une ou plusieurs banques, institutions financières ou autres prêteurs et leurs successeurs et ayants droit désignés qui sont parties à l’un des Accords de Financement et qui fournissent un financement à la Société de Projet dans le cadre de ces accords, étant entendu qu’un Prêteur qui détient une participation dans la Société de Projet en sa qualité d’Actionnaire ne sera pas considéré comme agissant en tant que Prêteur dans la mesure où il fournit à la Société de Projet un financement, une garantie de crédit ou un rehaussement de crédit.</w:t>
      </w:r>
    </w:p>
    <w:p w14:paraId="7476B178"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Prix de Cession </w:t>
      </w:r>
      <w:r w:rsidRPr="00B24302">
        <w:rPr>
          <w:rFonts w:ascii="Arial" w:hAnsi="Arial" w:cs="Arial"/>
          <w:sz w:val="21"/>
          <w:szCs w:val="21"/>
        </w:rPr>
        <w:t>désigne le Prix de Cession en cas de Manquement de la Société de Projet, le Prix de Cession en cas de Manquement du Gouvernement – Non-Expropriation, le Prix de Cession en cas de Manquement du Gouvernement – Expropriation, Prix de Cession des Actions Restantes, ou Prix de Cession pour Autres Cas de Force Majeure (selon le cas).</w:t>
      </w:r>
    </w:p>
    <w:p w14:paraId="08834EF2" w14:textId="3E88E1ED"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Prix de Cession des Actions Restantes </w:t>
      </w:r>
      <w:r w:rsidRPr="00B24302">
        <w:rPr>
          <w:rFonts w:ascii="Arial" w:hAnsi="Arial" w:cs="Arial"/>
          <w:sz w:val="21"/>
          <w:szCs w:val="21"/>
        </w:rPr>
        <w:t>a la signification donnée dans l’</w:t>
      </w:r>
      <w:r w:rsidR="00830B9A" w:rsidRPr="00B24302">
        <w:rPr>
          <w:rFonts w:ascii="Arial" w:hAnsi="Arial" w:cs="Arial"/>
          <w:sz w:val="21"/>
          <w:szCs w:val="21"/>
        </w:rPr>
        <w:t>Article</w:t>
      </w:r>
      <w:r w:rsidRPr="00B24302">
        <w:rPr>
          <w:rFonts w:ascii="Arial" w:hAnsi="Arial" w:cs="Arial"/>
          <w:sz w:val="21"/>
          <w:szCs w:val="21"/>
        </w:rPr>
        <w:t xml:space="preserve"> </w:t>
      </w:r>
      <w:r w:rsidRPr="00B24302">
        <w:rPr>
          <w:rFonts w:ascii="Arial" w:hAnsi="Arial" w:cs="Arial"/>
          <w:sz w:val="21"/>
          <w:szCs w:val="21"/>
        </w:rPr>
        <w:fldChar w:fldCharType="begin"/>
      </w:r>
      <w:r w:rsidRPr="00B24302">
        <w:rPr>
          <w:rFonts w:ascii="Arial" w:hAnsi="Arial" w:cs="Arial"/>
          <w:sz w:val="21"/>
          <w:szCs w:val="21"/>
        </w:rPr>
        <w:instrText xml:space="preserve"> REF _Ref28293356 \r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rPr>
        <w:t>11.5</w:t>
      </w:r>
      <w:r w:rsidRPr="00B24302">
        <w:rPr>
          <w:rFonts w:ascii="Arial" w:hAnsi="Arial" w:cs="Arial"/>
          <w:sz w:val="21"/>
          <w:szCs w:val="21"/>
        </w:rPr>
        <w:fldChar w:fldCharType="end"/>
      </w:r>
      <w:r w:rsidRPr="00B24302">
        <w:rPr>
          <w:rFonts w:ascii="Arial" w:hAnsi="Arial" w:cs="Arial"/>
          <w:sz w:val="21"/>
          <w:szCs w:val="21"/>
        </w:rPr>
        <w:t xml:space="preserve"> (</w:t>
      </w:r>
      <w:r w:rsidRPr="00B24302">
        <w:rPr>
          <w:rFonts w:ascii="Arial" w:hAnsi="Arial" w:cs="Arial"/>
          <w:sz w:val="21"/>
          <w:szCs w:val="21"/>
        </w:rPr>
        <w:fldChar w:fldCharType="begin"/>
      </w:r>
      <w:r w:rsidRPr="00B24302">
        <w:rPr>
          <w:rFonts w:ascii="Arial" w:hAnsi="Arial" w:cs="Arial"/>
          <w:sz w:val="21"/>
          <w:szCs w:val="21"/>
        </w:rPr>
        <w:instrText xml:space="preserve"> REF _Ref28293356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rPr>
        <w:t>Expropriation d’Actions</w:t>
      </w:r>
      <w:r w:rsidRPr="00B24302">
        <w:rPr>
          <w:rFonts w:ascii="Arial" w:hAnsi="Arial" w:cs="Arial"/>
          <w:sz w:val="21"/>
          <w:szCs w:val="21"/>
        </w:rPr>
        <w:fldChar w:fldCharType="end"/>
      </w:r>
      <w:r w:rsidRPr="00B24302">
        <w:rPr>
          <w:rFonts w:ascii="Arial" w:hAnsi="Arial" w:cs="Arial"/>
          <w:sz w:val="21"/>
          <w:szCs w:val="21"/>
        </w:rPr>
        <w:t>).</w:t>
      </w:r>
    </w:p>
    <w:p w14:paraId="30784141" w14:textId="67DC25B1"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Prix de Cession en cas de Manquement de la Société de Projet</w:t>
      </w:r>
      <w:r w:rsidR="000704C5" w:rsidRPr="00B24302">
        <w:rPr>
          <w:rFonts w:ascii="Arial" w:hAnsi="Arial" w:cs="Arial"/>
          <w:b/>
          <w:bCs/>
          <w:sz w:val="21"/>
          <w:szCs w:val="21"/>
        </w:rPr>
        <w:t xml:space="preserve"> </w:t>
      </w:r>
      <w:r w:rsidRPr="00B24302">
        <w:rPr>
          <w:rFonts w:ascii="Arial" w:hAnsi="Arial" w:cs="Arial"/>
          <w:sz w:val="21"/>
          <w:szCs w:val="21"/>
        </w:rPr>
        <w:t>a la signification donnée dans l’</w:t>
      </w:r>
      <w:r w:rsidR="00830B9A" w:rsidRPr="00B24302">
        <w:rPr>
          <w:rFonts w:ascii="Arial" w:hAnsi="Arial" w:cs="Arial"/>
          <w:sz w:val="21"/>
          <w:szCs w:val="21"/>
        </w:rPr>
        <w:t>Article</w:t>
      </w:r>
      <w:r w:rsidRPr="00B24302">
        <w:rPr>
          <w:rFonts w:ascii="Arial" w:hAnsi="Arial" w:cs="Arial"/>
          <w:sz w:val="21"/>
          <w:szCs w:val="21"/>
        </w:rPr>
        <w:t xml:space="preserve"> </w:t>
      </w:r>
      <w:r w:rsidRPr="00B24302">
        <w:rPr>
          <w:rFonts w:ascii="Arial" w:hAnsi="Arial" w:cs="Arial"/>
          <w:sz w:val="21"/>
          <w:szCs w:val="21"/>
        </w:rPr>
        <w:fldChar w:fldCharType="begin"/>
      </w:r>
      <w:r w:rsidRPr="00B24302">
        <w:rPr>
          <w:rFonts w:ascii="Arial" w:hAnsi="Arial" w:cs="Arial"/>
          <w:sz w:val="21"/>
          <w:szCs w:val="21"/>
        </w:rPr>
        <w:instrText xml:space="preserve"> REF _Ref59959028 \r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rPr>
        <w:t>11.1</w:t>
      </w:r>
      <w:r w:rsidRPr="00B24302">
        <w:rPr>
          <w:rFonts w:ascii="Arial" w:hAnsi="Arial" w:cs="Arial"/>
          <w:sz w:val="21"/>
          <w:szCs w:val="21"/>
        </w:rPr>
        <w:fldChar w:fldCharType="end"/>
      </w:r>
      <w:r w:rsidRPr="00B24302">
        <w:rPr>
          <w:rFonts w:ascii="Arial" w:hAnsi="Arial" w:cs="Arial"/>
          <w:sz w:val="21"/>
          <w:szCs w:val="21"/>
        </w:rPr>
        <w:t xml:space="preserve"> (</w:t>
      </w:r>
      <w:r w:rsidRPr="00B24302">
        <w:rPr>
          <w:rFonts w:ascii="Arial" w:hAnsi="Arial" w:cs="Arial"/>
          <w:sz w:val="21"/>
          <w:szCs w:val="21"/>
        </w:rPr>
        <w:fldChar w:fldCharType="begin"/>
      </w:r>
      <w:r w:rsidRPr="00B24302">
        <w:rPr>
          <w:rFonts w:ascii="Arial" w:hAnsi="Arial" w:cs="Arial"/>
          <w:sz w:val="21"/>
          <w:szCs w:val="21"/>
        </w:rPr>
        <w:instrText xml:space="preserve"> REF _Ref59959028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rPr>
        <w:t>Manquement de la Société de Projet</w:t>
      </w:r>
      <w:r w:rsidRPr="00B24302">
        <w:rPr>
          <w:rFonts w:ascii="Arial" w:hAnsi="Arial" w:cs="Arial"/>
          <w:sz w:val="21"/>
          <w:szCs w:val="21"/>
        </w:rPr>
        <w:fldChar w:fldCharType="end"/>
      </w:r>
      <w:r w:rsidRPr="00B24302">
        <w:rPr>
          <w:rFonts w:ascii="Arial" w:hAnsi="Arial" w:cs="Arial"/>
          <w:sz w:val="21"/>
          <w:szCs w:val="21"/>
        </w:rPr>
        <w:t>) de l’</w:t>
      </w:r>
      <w:r w:rsidR="00830B9A" w:rsidRPr="00B24302">
        <w:rPr>
          <w:rFonts w:ascii="Arial" w:hAnsi="Arial" w:cs="Arial"/>
          <w:sz w:val="21"/>
          <w:szCs w:val="21"/>
        </w:rPr>
        <w:t>Article</w:t>
      </w:r>
      <w:r w:rsidRPr="00B24302">
        <w:rPr>
          <w:rFonts w:ascii="Arial" w:hAnsi="Arial" w:cs="Arial"/>
          <w:sz w:val="21"/>
          <w:szCs w:val="21"/>
        </w:rPr>
        <w:t xml:space="preserve"> </w:t>
      </w:r>
      <w:r w:rsidR="00023A6E" w:rsidRPr="00B24302">
        <w:rPr>
          <w:rFonts w:ascii="Arial" w:hAnsi="Arial" w:cs="Arial"/>
          <w:sz w:val="21"/>
          <w:szCs w:val="21"/>
        </w:rPr>
        <w:t>11 (Prix de Cession)</w:t>
      </w:r>
      <w:r w:rsidRPr="00B24302">
        <w:rPr>
          <w:rFonts w:ascii="Arial" w:hAnsi="Arial" w:cs="Arial"/>
          <w:sz w:val="21"/>
          <w:szCs w:val="21"/>
        </w:rPr>
        <w:t>.</w:t>
      </w:r>
    </w:p>
    <w:p w14:paraId="106C1BF4" w14:textId="74FE5340"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Prix de Cession en cas de Manquement du Gouvernement – Expropriation </w:t>
      </w:r>
      <w:r w:rsidRPr="00B24302">
        <w:rPr>
          <w:rFonts w:ascii="Arial" w:hAnsi="Arial" w:cs="Arial"/>
          <w:sz w:val="21"/>
          <w:szCs w:val="21"/>
          <w:lang w:val="fr-FR"/>
        </w:rPr>
        <w:t>a la signification donnée dans l’</w:t>
      </w:r>
      <w:r w:rsidR="00830B9A" w:rsidRPr="00B24302">
        <w:rPr>
          <w:rFonts w:ascii="Arial" w:hAnsi="Arial" w:cs="Arial"/>
          <w:sz w:val="21"/>
          <w:szCs w:val="21"/>
          <w:lang w:val="fr-FR"/>
        </w:rPr>
        <w:t>Article</w:t>
      </w:r>
      <w:r w:rsidRPr="00B24302">
        <w:rPr>
          <w:rFonts w:ascii="Arial" w:hAnsi="Arial" w:cs="Arial"/>
          <w:sz w:val="21"/>
          <w:szCs w:val="21"/>
          <w:lang w:val="fr-FR"/>
        </w:rPr>
        <w:t xml:space="preserve"> </w:t>
      </w:r>
      <w:r w:rsidR="00023A6E" w:rsidRPr="00B24302">
        <w:rPr>
          <w:rFonts w:ascii="Arial" w:hAnsi="Arial" w:cs="Arial"/>
          <w:sz w:val="21"/>
          <w:szCs w:val="21"/>
          <w:lang w:val="fr-FR"/>
        </w:rPr>
        <w:t>11</w:t>
      </w:r>
      <w:r w:rsidR="00694939" w:rsidRPr="00B24302">
        <w:rPr>
          <w:rFonts w:ascii="Arial" w:hAnsi="Arial" w:cs="Arial"/>
          <w:sz w:val="21"/>
          <w:szCs w:val="21"/>
          <w:lang w:val="fr-FR"/>
        </w:rPr>
        <w:t>.3</w:t>
      </w:r>
      <w:r w:rsidR="00023A6E" w:rsidRPr="00B24302">
        <w:rPr>
          <w:rFonts w:ascii="Arial" w:hAnsi="Arial" w:cs="Arial"/>
          <w:sz w:val="21"/>
          <w:szCs w:val="21"/>
          <w:lang w:val="fr-FR"/>
        </w:rPr>
        <w:t xml:space="preserve"> </w:t>
      </w:r>
      <w:r w:rsidR="0070671C" w:rsidRPr="00B24302">
        <w:rPr>
          <w:rFonts w:ascii="Arial" w:hAnsi="Arial" w:cs="Arial"/>
          <w:sz w:val="21"/>
          <w:szCs w:val="21"/>
          <w:lang w:val="fr-FR"/>
        </w:rPr>
        <w:t>(</w:t>
      </w:r>
      <w:r w:rsidR="0070671C" w:rsidRPr="00B24302">
        <w:rPr>
          <w:rFonts w:ascii="Arial" w:hAnsi="Arial" w:cs="Arial"/>
          <w:sz w:val="21"/>
          <w:szCs w:val="21"/>
          <w:lang w:val="fr-FR"/>
        </w:rPr>
        <w:fldChar w:fldCharType="begin"/>
      </w:r>
      <w:r w:rsidR="0070671C" w:rsidRPr="00B24302">
        <w:rPr>
          <w:rFonts w:ascii="Arial" w:hAnsi="Arial" w:cs="Arial"/>
          <w:sz w:val="21"/>
          <w:szCs w:val="21"/>
          <w:lang w:val="fr-FR"/>
        </w:rPr>
        <w:instrText xml:space="preserve"> REF _Ref26794981 \h  \* MERGEFORMAT </w:instrText>
      </w:r>
      <w:r w:rsidR="0070671C" w:rsidRPr="00B24302">
        <w:rPr>
          <w:rFonts w:ascii="Arial" w:hAnsi="Arial" w:cs="Arial"/>
          <w:sz w:val="21"/>
          <w:szCs w:val="21"/>
          <w:lang w:val="fr-FR"/>
        </w:rPr>
      </w:r>
      <w:r w:rsidR="0070671C" w:rsidRPr="00B24302">
        <w:rPr>
          <w:rFonts w:ascii="Arial" w:hAnsi="Arial" w:cs="Arial"/>
          <w:sz w:val="21"/>
          <w:szCs w:val="21"/>
          <w:lang w:val="fr-FR"/>
        </w:rPr>
        <w:fldChar w:fldCharType="separate"/>
      </w:r>
      <w:r w:rsidR="0070671C" w:rsidRPr="00B24302">
        <w:rPr>
          <w:rFonts w:ascii="Arial" w:hAnsi="Arial" w:cs="Arial"/>
          <w:sz w:val="21"/>
          <w:szCs w:val="21"/>
          <w:lang w:val="fr-FR"/>
        </w:rPr>
        <w:t>Manquement du Gouvernement - Expropriation</w:t>
      </w:r>
      <w:r w:rsidR="0070671C" w:rsidRPr="00B24302">
        <w:rPr>
          <w:rFonts w:ascii="Arial" w:hAnsi="Arial" w:cs="Arial"/>
          <w:sz w:val="21"/>
          <w:szCs w:val="21"/>
          <w:lang w:val="fr-FR"/>
        </w:rPr>
        <w:fldChar w:fldCharType="end"/>
      </w:r>
      <w:r w:rsidR="0070671C" w:rsidRPr="00B24302">
        <w:rPr>
          <w:rFonts w:ascii="Arial" w:hAnsi="Arial" w:cs="Arial"/>
          <w:sz w:val="21"/>
          <w:szCs w:val="21"/>
          <w:lang w:val="fr-FR"/>
        </w:rPr>
        <w:t>)</w:t>
      </w:r>
      <w:r w:rsidRPr="00B24302">
        <w:rPr>
          <w:rFonts w:ascii="Arial" w:hAnsi="Arial" w:cs="Arial"/>
          <w:sz w:val="21"/>
          <w:szCs w:val="21"/>
          <w:lang w:val="fr-FR"/>
        </w:rPr>
        <w:t>.</w:t>
      </w:r>
    </w:p>
    <w:p w14:paraId="1E79221B" w14:textId="2C04B35C"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Prix de Cession en cas de Manquement du Gouvernement – Non-Expropriation </w:t>
      </w:r>
      <w:r w:rsidRPr="00B24302">
        <w:rPr>
          <w:rFonts w:ascii="Arial" w:hAnsi="Arial" w:cs="Arial"/>
          <w:sz w:val="21"/>
          <w:szCs w:val="21"/>
          <w:lang w:val="fr-FR"/>
        </w:rPr>
        <w:t>a la signification donnée dans l’</w:t>
      </w:r>
      <w:r w:rsidR="00830B9A" w:rsidRPr="00B24302">
        <w:rPr>
          <w:rFonts w:ascii="Arial" w:hAnsi="Arial" w:cs="Arial"/>
          <w:sz w:val="21"/>
          <w:szCs w:val="21"/>
          <w:lang w:val="fr-FR"/>
        </w:rPr>
        <w:t>Article</w:t>
      </w:r>
      <w:r w:rsidRPr="00B24302">
        <w:rPr>
          <w:rFonts w:ascii="Arial" w:hAnsi="Arial" w:cs="Arial"/>
          <w:sz w:val="21"/>
          <w:szCs w:val="21"/>
          <w:lang w:val="fr-FR"/>
        </w:rPr>
        <w:t xml:space="preserve"> </w:t>
      </w:r>
      <w:r w:rsidR="004A2E90" w:rsidRPr="00B24302">
        <w:rPr>
          <w:rFonts w:ascii="Arial" w:hAnsi="Arial" w:cs="Arial"/>
          <w:spacing w:val="-3"/>
          <w:sz w:val="21"/>
          <w:szCs w:val="21"/>
          <w:lang w:val="fr-FR"/>
        </w:rPr>
        <w:t>11.2</w:t>
      </w:r>
      <w:r w:rsidRPr="00B24302">
        <w:rPr>
          <w:rFonts w:ascii="Arial" w:hAnsi="Arial" w:cs="Arial"/>
          <w:sz w:val="21"/>
          <w:szCs w:val="21"/>
          <w:lang w:val="fr-FR"/>
        </w:rPr>
        <w:t xml:space="preserve"> (Manquement du Gouvernement – Non-Expropriation</w:t>
      </w:r>
      <w:r w:rsidR="00041BDC" w:rsidRPr="00B24302">
        <w:rPr>
          <w:rFonts w:ascii="Arial" w:hAnsi="Arial" w:cs="Arial"/>
          <w:sz w:val="21"/>
          <w:szCs w:val="21"/>
          <w:lang w:val="fr-FR"/>
        </w:rPr>
        <w:t>).</w:t>
      </w:r>
    </w:p>
    <w:p w14:paraId="281E1DB5" w14:textId="07F3B195"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Prix de Cession pour Autres Cas de Force Majeure </w:t>
      </w:r>
      <w:r w:rsidRPr="00B24302">
        <w:rPr>
          <w:rFonts w:ascii="Arial" w:hAnsi="Arial" w:cs="Arial"/>
          <w:sz w:val="21"/>
          <w:szCs w:val="21"/>
        </w:rPr>
        <w:t>a la signification donnée dans l’</w:t>
      </w:r>
      <w:r w:rsidR="00830B9A" w:rsidRPr="00B24302">
        <w:rPr>
          <w:rFonts w:ascii="Arial" w:hAnsi="Arial" w:cs="Arial"/>
          <w:sz w:val="21"/>
          <w:szCs w:val="21"/>
        </w:rPr>
        <w:t>Article</w:t>
      </w:r>
      <w:r w:rsidRPr="00B24302">
        <w:rPr>
          <w:rFonts w:ascii="Arial" w:hAnsi="Arial" w:cs="Arial"/>
          <w:sz w:val="21"/>
          <w:szCs w:val="21"/>
        </w:rPr>
        <w:t xml:space="preserve"> </w:t>
      </w:r>
      <w:hyperlink w:anchor="_bookmark54" w:history="1">
        <w:r w:rsidRPr="00B24302">
          <w:rPr>
            <w:rFonts w:ascii="Arial" w:hAnsi="Arial" w:cs="Arial"/>
            <w:sz w:val="21"/>
            <w:szCs w:val="21"/>
          </w:rPr>
          <w:fldChar w:fldCharType="begin"/>
        </w:r>
        <w:r w:rsidRPr="00B24302">
          <w:rPr>
            <w:rFonts w:ascii="Arial" w:hAnsi="Arial" w:cs="Arial"/>
            <w:sz w:val="21"/>
            <w:szCs w:val="21"/>
          </w:rPr>
          <w:instrText xml:space="preserve"> REF _Ref28294785 \r \h  \* MERGEFORMAT </w:instrText>
        </w:r>
        <w:r w:rsidRPr="00B24302">
          <w:rPr>
            <w:rFonts w:ascii="Arial" w:hAnsi="Arial" w:cs="Arial"/>
            <w:sz w:val="21"/>
            <w:szCs w:val="21"/>
          </w:rPr>
        </w:r>
        <w:r w:rsidRPr="00B24302">
          <w:rPr>
            <w:rFonts w:ascii="Arial" w:hAnsi="Arial" w:cs="Arial"/>
            <w:sz w:val="21"/>
            <w:szCs w:val="21"/>
          </w:rPr>
          <w:fldChar w:fldCharType="separate"/>
        </w:r>
        <w:r w:rsidR="009A6D99" w:rsidRPr="00B24302">
          <w:rPr>
            <w:rFonts w:ascii="Arial" w:hAnsi="Arial" w:cs="Arial"/>
            <w:sz w:val="21"/>
            <w:szCs w:val="21"/>
          </w:rPr>
          <w:t>11.6</w:t>
        </w:r>
        <w:r w:rsidRPr="00B24302">
          <w:rPr>
            <w:rFonts w:ascii="Arial" w:hAnsi="Arial" w:cs="Arial"/>
            <w:sz w:val="21"/>
            <w:szCs w:val="21"/>
          </w:rPr>
          <w:fldChar w:fldCharType="end"/>
        </w:r>
        <w:r w:rsidRPr="00B24302">
          <w:rPr>
            <w:rFonts w:ascii="Arial" w:hAnsi="Arial" w:cs="Arial"/>
            <w:sz w:val="21"/>
            <w:szCs w:val="21"/>
          </w:rPr>
          <w:t xml:space="preserve"> (Autre Cas de Force Majeure Prolongée)</w:t>
        </w:r>
      </w:hyperlink>
      <w:r w:rsidRPr="00B24302">
        <w:rPr>
          <w:rFonts w:ascii="Arial" w:hAnsi="Arial" w:cs="Arial"/>
          <w:sz w:val="21"/>
          <w:szCs w:val="21"/>
        </w:rPr>
        <w:t>.</w:t>
      </w:r>
    </w:p>
    <w:p w14:paraId="26666F90" w14:textId="5B6710CE"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Produit d’Assurance Pertinent</w:t>
      </w:r>
      <w:r w:rsidRPr="00B24302">
        <w:rPr>
          <w:rStyle w:val="Appelnotedebasdep"/>
          <w:rFonts w:ascii="Arial" w:hAnsi="Arial" w:cs="Arial"/>
          <w:b/>
          <w:bCs/>
          <w:sz w:val="21"/>
          <w:szCs w:val="21"/>
        </w:rPr>
        <w:footnoteReference w:id="16"/>
      </w:r>
      <w:r w:rsidRPr="00B24302">
        <w:rPr>
          <w:rFonts w:ascii="Arial" w:hAnsi="Arial" w:cs="Arial"/>
          <w:b/>
          <w:bCs/>
          <w:sz w:val="21"/>
          <w:szCs w:val="21"/>
        </w:rPr>
        <w:t xml:space="preserve"> </w:t>
      </w:r>
      <w:r w:rsidRPr="00B24302">
        <w:rPr>
          <w:rFonts w:ascii="Arial" w:hAnsi="Arial" w:cs="Arial"/>
          <w:sz w:val="21"/>
          <w:szCs w:val="21"/>
        </w:rPr>
        <w:t>désigne le montant de tout produit d’assurance (à l’exclusion des produits liés au retard de démarrage, aux pertes d’exploitation ou à l’assurance responsabilité) qui a été reçu par la Société de Projet ou en son nom au plus tard à la Date de Transfert en rapport avec ou résultant de l’événement ou des événements qui ont donné lieu au paiement du Prix de Cession pertinent et qui</w:t>
      </w:r>
      <w:r w:rsidR="00D81F44">
        <w:rPr>
          <w:rFonts w:ascii="Arial" w:hAnsi="Arial" w:cs="Arial"/>
          <w:sz w:val="21"/>
          <w:szCs w:val="21"/>
        </w:rPr>
        <w:t> :</w:t>
      </w:r>
    </w:p>
    <w:p w14:paraId="42D2B3BD" w14:textId="77777777" w:rsidR="00564FC5" w:rsidRPr="00B24302" w:rsidRDefault="00564FC5" w:rsidP="00A0271F">
      <w:pPr>
        <w:pStyle w:val="Paragraphedeliste"/>
        <w:numPr>
          <w:ilvl w:val="0"/>
          <w:numId w:val="55"/>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n’ont pas été dépensés ou déduits et ne sont pas dus à un tiers au titre de la réparation ou la remise en état de tout ou partie de l’Installation ; et</w:t>
      </w:r>
    </w:p>
    <w:p w14:paraId="28463DFE" w14:textId="77777777" w:rsidR="00564FC5" w:rsidRPr="00B24302" w:rsidRDefault="00564FC5" w:rsidP="00A0271F">
      <w:pPr>
        <w:pStyle w:val="Paragraphedeliste"/>
        <w:numPr>
          <w:ilvl w:val="0"/>
          <w:numId w:val="55"/>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lastRenderedPageBreak/>
        <w:t>(pour éviter un double comptage) à la Date de Transfert ne sont pas des Soldes de Trésorerie Disponibles.</w:t>
      </w:r>
    </w:p>
    <w:p w14:paraId="6C3CC847" w14:textId="77777777" w:rsidR="002C20B5" w:rsidRPr="00B24302" w:rsidRDefault="002C20B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Professionnel Raisonnable et Prudent</w:t>
      </w:r>
      <w:r w:rsidRPr="00B24302">
        <w:rPr>
          <w:rFonts w:ascii="Arial" w:hAnsi="Arial" w:cs="Arial"/>
          <w:sz w:val="21"/>
          <w:szCs w:val="21"/>
        </w:rPr>
        <w:t xml:space="preserve"> désigne une personne qui cherche de bonne foi à exécuter ses obligations contractuelles et qui, ce faisant et dans la conduite générale de son entreprise, exerce le degré de compétence, de diligence, de prudence, de responsabilité et de prévoyance que l’on peut raisonnablement et normalement attendre de développeurs, entrepreneurs, propriétaires, opérateurs ou acheteurs d’électricité internationaux compétents et expérimentés qui respectent toutes les Lois et Autorisations, qui exercent le même type d’activités ou des activités similaires, dans des circonstances et conditions identiques ou similaires. Toute référence aux « </w:t>
      </w:r>
      <w:r w:rsidRPr="00B24302">
        <w:rPr>
          <w:rFonts w:ascii="Arial" w:hAnsi="Arial" w:cs="Arial"/>
          <w:b/>
          <w:sz w:val="21"/>
          <w:szCs w:val="21"/>
        </w:rPr>
        <w:t>normes d’un Professionnel Raisonnable et Prudent</w:t>
      </w:r>
      <w:r w:rsidRPr="00B24302">
        <w:rPr>
          <w:rFonts w:ascii="Arial" w:hAnsi="Arial" w:cs="Arial"/>
          <w:b/>
          <w:bCs/>
          <w:sz w:val="21"/>
          <w:szCs w:val="21"/>
        </w:rPr>
        <w:t> </w:t>
      </w:r>
      <w:r w:rsidRPr="00B24302">
        <w:rPr>
          <w:rFonts w:ascii="Arial" w:hAnsi="Arial" w:cs="Arial"/>
          <w:sz w:val="21"/>
          <w:szCs w:val="21"/>
        </w:rPr>
        <w:t>»</w:t>
      </w:r>
      <w:r w:rsidRPr="00B24302">
        <w:rPr>
          <w:rFonts w:ascii="Arial" w:hAnsi="Arial" w:cs="Arial"/>
          <w:b/>
          <w:bCs/>
          <w:sz w:val="21"/>
          <w:szCs w:val="21"/>
        </w:rPr>
        <w:t xml:space="preserve"> </w:t>
      </w:r>
      <w:r w:rsidRPr="00B24302">
        <w:rPr>
          <w:rFonts w:ascii="Arial" w:hAnsi="Arial" w:cs="Arial"/>
          <w:sz w:val="21"/>
          <w:szCs w:val="21"/>
        </w:rPr>
        <w:t>ou à une</w:t>
      </w:r>
      <w:r w:rsidRPr="00B24302">
        <w:rPr>
          <w:rFonts w:ascii="Arial" w:hAnsi="Arial" w:cs="Arial"/>
          <w:b/>
          <w:sz w:val="21"/>
          <w:szCs w:val="21"/>
        </w:rPr>
        <w:t xml:space="preserve"> </w:t>
      </w:r>
      <w:r w:rsidRPr="00B24302">
        <w:rPr>
          <w:rFonts w:ascii="Arial" w:hAnsi="Arial" w:cs="Arial"/>
          <w:b/>
          <w:bCs/>
          <w:sz w:val="21"/>
          <w:szCs w:val="21"/>
        </w:rPr>
        <w:t>« </w:t>
      </w:r>
      <w:r w:rsidRPr="00B24302">
        <w:rPr>
          <w:rFonts w:ascii="Arial" w:hAnsi="Arial" w:cs="Arial"/>
          <w:b/>
          <w:sz w:val="21"/>
          <w:szCs w:val="21"/>
        </w:rPr>
        <w:t>Pratique Professionnelle</w:t>
      </w:r>
      <w:r w:rsidRPr="00B24302">
        <w:rPr>
          <w:rFonts w:ascii="Arial" w:hAnsi="Arial" w:cs="Arial"/>
          <w:b/>
          <w:bCs/>
          <w:sz w:val="21"/>
          <w:szCs w:val="21"/>
        </w:rPr>
        <w:t xml:space="preserve"> Raisonnable et Prudente </w:t>
      </w:r>
      <w:r w:rsidRPr="00B24302">
        <w:rPr>
          <w:rFonts w:ascii="Arial" w:hAnsi="Arial" w:cs="Arial"/>
          <w:sz w:val="21"/>
          <w:szCs w:val="21"/>
        </w:rPr>
        <w:t>» doit être interprétée en conséquence.</w:t>
      </w:r>
    </w:p>
    <w:p w14:paraId="3804197D" w14:textId="4292A0D4" w:rsidR="00564FC5" w:rsidRPr="00B24302" w:rsidRDefault="00564FC5" w:rsidP="00A0271F">
      <w:pPr>
        <w:tabs>
          <w:tab w:val="left" w:pos="709"/>
          <w:tab w:val="left" w:pos="1418"/>
          <w:tab w:val="left" w:pos="2127"/>
        </w:tabs>
        <w:spacing w:after="240"/>
        <w:jc w:val="both"/>
        <w:rPr>
          <w:rFonts w:ascii="Arial" w:hAnsi="Arial" w:cs="Arial"/>
          <w:b/>
          <w:bCs/>
          <w:sz w:val="21"/>
          <w:szCs w:val="21"/>
        </w:rPr>
      </w:pPr>
      <w:r w:rsidRPr="00B24302">
        <w:rPr>
          <w:rFonts w:ascii="Arial" w:hAnsi="Arial" w:cs="Arial"/>
          <w:b/>
          <w:bCs/>
          <w:sz w:val="21"/>
          <w:szCs w:val="21"/>
        </w:rPr>
        <w:t xml:space="preserve">Projet </w:t>
      </w:r>
      <w:r w:rsidRPr="00B24302">
        <w:rPr>
          <w:rFonts w:ascii="Arial" w:hAnsi="Arial" w:cs="Arial"/>
          <w:sz w:val="21"/>
          <w:szCs w:val="21"/>
        </w:rPr>
        <w:t>désigne</w:t>
      </w:r>
      <w:r w:rsidR="00D81F44">
        <w:rPr>
          <w:rFonts w:ascii="Arial" w:hAnsi="Arial" w:cs="Arial"/>
          <w:sz w:val="21"/>
          <w:szCs w:val="21"/>
        </w:rPr>
        <w:t> :</w:t>
      </w:r>
    </w:p>
    <w:p w14:paraId="1052A1DC" w14:textId="7BC12250" w:rsidR="00564FC5" w:rsidRPr="00B24302" w:rsidRDefault="00564FC5" w:rsidP="00A0271F">
      <w:pPr>
        <w:pStyle w:val="Paragraphedeliste"/>
        <w:numPr>
          <w:ilvl w:val="0"/>
          <w:numId w:val="53"/>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le développement, le financement, la conception, l’approvisionnement, la Construction, la mise en service, le montage, les essais, l’Exploitation, la Maintenance, l’assurance et le déclassement de l’Installation conformément au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et au Contrat d’Achat d’Électricité ;</w:t>
      </w:r>
    </w:p>
    <w:p w14:paraId="4D183968" w14:textId="7BD28510" w:rsidR="00564FC5" w:rsidRPr="00B24302" w:rsidRDefault="00564FC5" w:rsidP="00A0271F">
      <w:pPr>
        <w:pStyle w:val="Paragraphedeliste"/>
        <w:numPr>
          <w:ilvl w:val="0"/>
          <w:numId w:val="53"/>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l’utilisation par la Société de Projet du Site et des servitudes, droits d’accès et droits connexes relatifs aux parcelles adjacentes conformément </w:t>
      </w:r>
      <w:r w:rsidR="0049723D" w:rsidRPr="00B24302">
        <w:rPr>
          <w:rFonts w:ascii="Arial" w:hAnsi="Arial" w:cs="Arial"/>
          <w:sz w:val="21"/>
          <w:szCs w:val="21"/>
          <w:lang w:val="fr-FR"/>
        </w:rPr>
        <w:t xml:space="preserve">au Contrat </w:t>
      </w:r>
      <w:r w:rsidRPr="00B24302">
        <w:rPr>
          <w:rFonts w:ascii="Arial" w:hAnsi="Arial" w:cs="Arial"/>
          <w:sz w:val="21"/>
          <w:szCs w:val="21"/>
          <w:lang w:val="fr-FR"/>
        </w:rPr>
        <w:t>Foncier ou à tout autre accord garantissant les droits de la Société de Projet sur le Site et tel que défini dans cet accord ;</w:t>
      </w:r>
    </w:p>
    <w:p w14:paraId="355F255F" w14:textId="77777777" w:rsidR="00564FC5" w:rsidRPr="00B24302" w:rsidRDefault="00564FC5" w:rsidP="00A0271F">
      <w:pPr>
        <w:pStyle w:val="Paragraphedeliste"/>
        <w:numPr>
          <w:ilvl w:val="0"/>
          <w:numId w:val="53"/>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la vente de l’Électricité livrée par l’Installation conformément au Contrat d’Achat d’Électricité ; et</w:t>
      </w:r>
    </w:p>
    <w:p w14:paraId="1E297825" w14:textId="443502F4" w:rsidR="00564FC5" w:rsidRPr="00B24302" w:rsidRDefault="00564FC5" w:rsidP="00A0271F">
      <w:pPr>
        <w:pStyle w:val="Paragraphedeliste"/>
        <w:numPr>
          <w:ilvl w:val="0"/>
          <w:numId w:val="53"/>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toutes les activités accessoires à ce qui précède, conformément au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et au Contrat d’Achat d’Électricité.</w:t>
      </w:r>
    </w:p>
    <w:p w14:paraId="37F2D39F"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Propriétaire Foncier </w:t>
      </w:r>
      <w:r w:rsidRPr="00B24302">
        <w:rPr>
          <w:rFonts w:ascii="Arial" w:hAnsi="Arial" w:cs="Arial"/>
          <w:sz w:val="21"/>
          <w:szCs w:val="21"/>
          <w:lang w:val="fr-FR"/>
        </w:rPr>
        <w:t>désigne l’entité identifiée dans le Tableau des Informations Clés et ses successeurs et cessionnaires autorisés.</w:t>
      </w:r>
    </w:p>
    <w:p w14:paraId="79AD4CBB"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Règlement de Médiation </w:t>
      </w:r>
      <w:r w:rsidRPr="00B24302">
        <w:rPr>
          <w:rFonts w:ascii="Arial" w:hAnsi="Arial" w:cs="Arial"/>
          <w:sz w:val="21"/>
          <w:szCs w:val="21"/>
        </w:rPr>
        <w:t>désigne le règlement de médiation identifié dans le Tableau des Informations Clés.</w:t>
      </w:r>
    </w:p>
    <w:p w14:paraId="08659733"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Rendement Des Capitaux Propres </w:t>
      </w:r>
      <w:r w:rsidRPr="00B24302">
        <w:rPr>
          <w:rFonts w:ascii="Arial" w:hAnsi="Arial" w:cs="Arial"/>
          <w:sz w:val="21"/>
          <w:szCs w:val="21"/>
          <w:lang w:val="fr-FR"/>
        </w:rPr>
        <w:t>désigne le rendement pendant la Période de Rendement des Capitaux Propres calculé en actualisant le Flux Net de Trésorerie Disponible pour l’Actionnaire à sa valeur actuelle avec le Taux d’Actualisation du Rendement des Capitaux Propres spécifié dans le Tableau des Informations Clés.</w:t>
      </w:r>
    </w:p>
    <w:p w14:paraId="3C663D58" w14:textId="2E07EB96"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Représentants </w:t>
      </w:r>
      <w:r w:rsidRPr="00B24302">
        <w:rPr>
          <w:rFonts w:ascii="Arial" w:hAnsi="Arial" w:cs="Arial"/>
          <w:sz w:val="21"/>
          <w:szCs w:val="21"/>
        </w:rPr>
        <w:t>désigne, à l’égard d’une Partie, les administrateurs, dirigeants, employés, conseillers</w:t>
      </w:r>
      <w:r w:rsidR="00CE607B" w:rsidRPr="00B24302">
        <w:rPr>
          <w:rFonts w:ascii="Arial" w:hAnsi="Arial" w:cs="Arial"/>
          <w:sz w:val="21"/>
          <w:szCs w:val="21"/>
        </w:rPr>
        <w:t xml:space="preserve"> juridiques</w:t>
      </w:r>
      <w:r w:rsidRPr="00B24302">
        <w:rPr>
          <w:rFonts w:ascii="Arial" w:hAnsi="Arial" w:cs="Arial"/>
          <w:sz w:val="21"/>
          <w:szCs w:val="21"/>
        </w:rPr>
        <w:t>, comptables, conseillers financiers, consultants et autres conseillers de cette Partie ou de tout Affilié à celle-ci</w:t>
      </w:r>
      <w:r w:rsidR="00CE607B" w:rsidRPr="00B24302">
        <w:rPr>
          <w:rFonts w:ascii="Arial" w:hAnsi="Arial" w:cs="Arial"/>
          <w:sz w:val="21"/>
          <w:szCs w:val="21"/>
        </w:rPr>
        <w:t>.</w:t>
      </w:r>
    </w:p>
    <w:p w14:paraId="394C2D30" w14:textId="59328902"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Réseau </w:t>
      </w:r>
      <w:r w:rsidRPr="00B24302">
        <w:rPr>
          <w:rFonts w:ascii="Arial" w:hAnsi="Arial" w:cs="Arial"/>
          <w:sz w:val="21"/>
          <w:szCs w:val="21"/>
        </w:rPr>
        <w:t xml:space="preserve">désigne le système de transmission et de distribution électrique, y compris (a) toutes les lignes et les équipements de transmission et de distribution, les transformateurs et les équipements associés, les équipements de relais et de commutation ainsi que les dispositifs de protection, les équipements de sécurité et de communication appartenant et/ou exploités par le Gestionnaire de </w:t>
      </w:r>
      <w:r w:rsidRPr="00B24302">
        <w:rPr>
          <w:rFonts w:ascii="Arial" w:hAnsi="Arial" w:cs="Arial"/>
          <w:sz w:val="21"/>
          <w:szCs w:val="21"/>
        </w:rPr>
        <w:lastRenderedPageBreak/>
        <w:t xml:space="preserve">Réseau et nécessaires à l’exécution par l’Acheteur de ses obligations au titre du </w:t>
      </w:r>
      <w:r w:rsidR="00F84B8F" w:rsidRPr="00B24302">
        <w:rPr>
          <w:rFonts w:ascii="Arial" w:hAnsi="Arial" w:cs="Arial"/>
          <w:sz w:val="21"/>
          <w:szCs w:val="21"/>
        </w:rPr>
        <w:t>Contrat d’Achat d’Électricité</w:t>
      </w:r>
      <w:r w:rsidR="006A79A8" w:rsidRPr="00B24302">
        <w:rPr>
          <w:rFonts w:ascii="Arial" w:hAnsi="Arial" w:cs="Arial"/>
          <w:sz w:val="21"/>
          <w:szCs w:val="21"/>
        </w:rPr>
        <w:t xml:space="preserve"> </w:t>
      </w:r>
      <w:r w:rsidRPr="00B24302">
        <w:rPr>
          <w:rFonts w:ascii="Arial" w:hAnsi="Arial" w:cs="Arial"/>
          <w:sz w:val="21"/>
          <w:szCs w:val="21"/>
        </w:rPr>
        <w:t>; et (b) les Installations d’Interconnexion.</w:t>
      </w:r>
      <w:r w:rsidRPr="00B24302">
        <w:rPr>
          <w:rStyle w:val="Appelnotedebasdep"/>
          <w:rFonts w:ascii="Arial" w:hAnsi="Arial" w:cs="Arial"/>
          <w:sz w:val="21"/>
          <w:szCs w:val="21"/>
        </w:rPr>
        <w:footnoteReference w:id="17"/>
      </w:r>
    </w:p>
    <w:p w14:paraId="38FB3E9A" w14:textId="0097D7E8" w:rsidR="00564FC5" w:rsidRPr="00B24302" w:rsidRDefault="00564FC5" w:rsidP="00A0271F">
      <w:pPr>
        <w:tabs>
          <w:tab w:val="left" w:pos="709"/>
          <w:tab w:val="left" w:pos="1418"/>
          <w:tab w:val="left" w:pos="2127"/>
        </w:tabs>
        <w:spacing w:after="240"/>
        <w:jc w:val="both"/>
        <w:rPr>
          <w:rFonts w:ascii="Arial" w:hAnsi="Arial" w:cs="Arial"/>
          <w:b/>
          <w:bCs/>
          <w:sz w:val="21"/>
          <w:szCs w:val="21"/>
        </w:rPr>
      </w:pPr>
      <w:r w:rsidRPr="00B24302">
        <w:rPr>
          <w:rFonts w:ascii="Arial" w:hAnsi="Arial" w:cs="Arial"/>
          <w:b/>
          <w:bCs/>
          <w:sz w:val="21"/>
          <w:szCs w:val="21"/>
        </w:rPr>
        <w:t xml:space="preserve">Réserves Juridiques </w:t>
      </w:r>
      <w:r w:rsidRPr="00B24302">
        <w:rPr>
          <w:rFonts w:ascii="Arial" w:hAnsi="Arial" w:cs="Arial"/>
          <w:sz w:val="21"/>
          <w:szCs w:val="21"/>
        </w:rPr>
        <w:t>désigne</w:t>
      </w:r>
      <w:r w:rsidR="00D81F44">
        <w:rPr>
          <w:rFonts w:ascii="Arial" w:hAnsi="Arial" w:cs="Arial"/>
          <w:sz w:val="21"/>
          <w:szCs w:val="21"/>
        </w:rPr>
        <w:t> :</w:t>
      </w:r>
    </w:p>
    <w:p w14:paraId="199D7270" w14:textId="4B2B02DE" w:rsidR="00564FC5" w:rsidRPr="00B24302" w:rsidRDefault="00564FC5" w:rsidP="00A0271F">
      <w:pPr>
        <w:pStyle w:val="Paragraphedeliste"/>
        <w:numPr>
          <w:ilvl w:val="0"/>
          <w:numId w:val="49"/>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le principe selon lequel les recours </w:t>
      </w:r>
      <w:r w:rsidR="00D8013A" w:rsidRPr="00B24302">
        <w:rPr>
          <w:rFonts w:ascii="Arial" w:hAnsi="Arial" w:cs="Arial"/>
          <w:sz w:val="21"/>
          <w:szCs w:val="21"/>
          <w:lang w:val="fr-FR"/>
        </w:rPr>
        <w:t>en équité</w:t>
      </w:r>
      <w:r w:rsidRPr="00B24302">
        <w:rPr>
          <w:rFonts w:ascii="Arial" w:hAnsi="Arial" w:cs="Arial"/>
          <w:sz w:val="21"/>
          <w:szCs w:val="21"/>
          <w:lang w:val="fr-FR"/>
        </w:rPr>
        <w:t xml:space="preserve"> peuvent être accordés ou refusés à la discrétion d’un tribunal ;</w:t>
      </w:r>
    </w:p>
    <w:p w14:paraId="483BFA05" w14:textId="63F9BB76" w:rsidR="00564FC5" w:rsidRPr="00B24302" w:rsidRDefault="00564FC5" w:rsidP="00A0271F">
      <w:pPr>
        <w:pStyle w:val="Paragraphedeliste"/>
        <w:numPr>
          <w:ilvl w:val="0"/>
          <w:numId w:val="49"/>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l</w:t>
      </w:r>
      <w:r w:rsidR="000C10BB" w:rsidRPr="00B24302">
        <w:rPr>
          <w:rFonts w:ascii="Arial" w:hAnsi="Arial" w:cs="Arial"/>
          <w:sz w:val="21"/>
          <w:szCs w:val="21"/>
          <w:lang w:val="fr-FR"/>
        </w:rPr>
        <w:t xml:space="preserve">es limites posées à </w:t>
      </w:r>
      <w:r w:rsidRPr="00B24302">
        <w:rPr>
          <w:rFonts w:ascii="Arial" w:hAnsi="Arial" w:cs="Arial"/>
          <w:sz w:val="21"/>
          <w:szCs w:val="21"/>
          <w:lang w:val="fr-FR"/>
        </w:rPr>
        <w:t>l’exécution</w:t>
      </w:r>
      <w:r w:rsidR="000C10BB" w:rsidRPr="00B24302">
        <w:rPr>
          <w:rFonts w:ascii="Arial" w:hAnsi="Arial" w:cs="Arial"/>
          <w:sz w:val="21"/>
          <w:szCs w:val="21"/>
          <w:lang w:val="fr-FR"/>
        </w:rPr>
        <w:t xml:space="preserve"> forcée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par les Lois relatives à </w:t>
      </w:r>
      <w:r w:rsidR="000C10BB" w:rsidRPr="00B24302">
        <w:rPr>
          <w:rFonts w:ascii="Arial" w:hAnsi="Arial" w:cs="Arial"/>
          <w:sz w:val="21"/>
          <w:szCs w:val="21"/>
          <w:lang w:val="fr-FR"/>
        </w:rPr>
        <w:t>la faillite</w:t>
      </w:r>
      <w:r w:rsidR="00285AFB" w:rsidRPr="00B24302">
        <w:rPr>
          <w:rFonts w:ascii="Arial" w:hAnsi="Arial" w:cs="Arial"/>
          <w:sz w:val="21"/>
          <w:szCs w:val="21"/>
          <w:lang w:val="fr-FR"/>
        </w:rPr>
        <w:t xml:space="preserve">, aux procédures collectives </w:t>
      </w:r>
      <w:r w:rsidRPr="00B24302">
        <w:rPr>
          <w:rFonts w:ascii="Arial" w:hAnsi="Arial" w:cs="Arial"/>
          <w:sz w:val="21"/>
          <w:szCs w:val="21"/>
          <w:lang w:val="fr-FR"/>
        </w:rPr>
        <w:t>et autres Lois affectant généralement les droits des créanciers ;</w:t>
      </w:r>
    </w:p>
    <w:p w14:paraId="3FF368A9" w14:textId="77777777" w:rsidR="00564FC5" w:rsidRPr="00B24302" w:rsidRDefault="00564FC5" w:rsidP="00A0271F">
      <w:pPr>
        <w:pStyle w:val="Paragraphedeliste"/>
        <w:numPr>
          <w:ilvl w:val="0"/>
          <w:numId w:val="49"/>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le délai de prescription des créances en vertu du Droit Applicable ;</w:t>
      </w:r>
    </w:p>
    <w:p w14:paraId="7802E2DF" w14:textId="77777777" w:rsidR="00564FC5" w:rsidRPr="00B24302" w:rsidRDefault="00564FC5" w:rsidP="00A0271F">
      <w:pPr>
        <w:pStyle w:val="Paragraphedeliste"/>
        <w:numPr>
          <w:ilvl w:val="0"/>
          <w:numId w:val="49"/>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les exceptions de compensation ou de demande reconventionnelle ; et</w:t>
      </w:r>
    </w:p>
    <w:p w14:paraId="21C69028" w14:textId="77777777" w:rsidR="00564FC5" w:rsidRPr="00B24302" w:rsidRDefault="00564FC5" w:rsidP="00A0271F">
      <w:pPr>
        <w:pStyle w:val="Paragraphedeliste"/>
        <w:numPr>
          <w:ilvl w:val="0"/>
          <w:numId w:val="49"/>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en ce qui concerne chacun des points ci-dessus, des principes, droits et moyens de défense similaires en vertu du Droit Applicable.</w:t>
      </w:r>
    </w:p>
    <w:p w14:paraId="59950DD8"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Seuil de Coûts ou d’Économies </w:t>
      </w:r>
      <w:r w:rsidRPr="00B24302">
        <w:rPr>
          <w:rFonts w:ascii="Arial" w:hAnsi="Arial" w:cs="Arial"/>
          <w:sz w:val="21"/>
          <w:szCs w:val="21"/>
          <w:lang w:val="fr-FR"/>
        </w:rPr>
        <w:t>a la signification donnée à ce terme dans le Tableau des Informations Clés.</w:t>
      </w:r>
    </w:p>
    <w:p w14:paraId="464103F7"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Siège de l’Arbitrage </w:t>
      </w:r>
      <w:r w:rsidRPr="00B24302">
        <w:rPr>
          <w:rFonts w:ascii="Arial" w:hAnsi="Arial" w:cs="Arial"/>
          <w:sz w:val="21"/>
          <w:szCs w:val="21"/>
          <w:lang w:val="fr-FR"/>
        </w:rPr>
        <w:t>désigne le siège d’arbitrage identifié dans le Tableau des Informations Clés.</w:t>
      </w:r>
    </w:p>
    <w:p w14:paraId="4741F52B" w14:textId="399DED06"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Site </w:t>
      </w:r>
      <w:r w:rsidR="00A0480B" w:rsidRPr="00B24302">
        <w:rPr>
          <w:rFonts w:ascii="Arial" w:hAnsi="Arial" w:cs="Arial"/>
          <w:sz w:val="21"/>
          <w:szCs w:val="21"/>
        </w:rPr>
        <w:t>désigne une zone telle qu’identifiée dans le Tableau des Informations Clés sur laquelle l’Installation doit être située</w:t>
      </w:r>
      <w:r w:rsidR="00F41F85" w:rsidRPr="00B24302">
        <w:rPr>
          <w:rFonts w:ascii="Arial" w:hAnsi="Arial" w:cs="Arial"/>
          <w:sz w:val="21"/>
          <w:szCs w:val="21"/>
        </w:rPr>
        <w:t xml:space="preserve"> et</w:t>
      </w:r>
      <w:r w:rsidR="00A0480B" w:rsidRPr="00B24302">
        <w:rPr>
          <w:rFonts w:ascii="Arial" w:hAnsi="Arial" w:cs="Arial"/>
          <w:sz w:val="21"/>
          <w:szCs w:val="21"/>
        </w:rPr>
        <w:t xml:space="preserve"> tel</w:t>
      </w:r>
      <w:r w:rsidR="00F41F85" w:rsidRPr="00B24302">
        <w:rPr>
          <w:rFonts w:ascii="Arial" w:hAnsi="Arial" w:cs="Arial"/>
          <w:sz w:val="21"/>
          <w:szCs w:val="21"/>
        </w:rPr>
        <w:t>le</w:t>
      </w:r>
      <w:r w:rsidR="00A0480B" w:rsidRPr="00B24302">
        <w:rPr>
          <w:rFonts w:ascii="Arial" w:hAnsi="Arial" w:cs="Arial"/>
          <w:sz w:val="21"/>
          <w:szCs w:val="21"/>
        </w:rPr>
        <w:t xml:space="preserve"> que plus particulièrement décrit</w:t>
      </w:r>
      <w:r w:rsidR="00F41F85" w:rsidRPr="00B24302">
        <w:rPr>
          <w:rFonts w:ascii="Arial" w:hAnsi="Arial" w:cs="Arial"/>
          <w:sz w:val="21"/>
          <w:szCs w:val="21"/>
        </w:rPr>
        <w:t>e</w:t>
      </w:r>
      <w:r w:rsidR="00A0480B" w:rsidRPr="00B24302">
        <w:rPr>
          <w:rFonts w:ascii="Arial" w:hAnsi="Arial" w:cs="Arial"/>
          <w:sz w:val="21"/>
          <w:szCs w:val="21"/>
        </w:rPr>
        <w:t xml:space="preserve"> à </w:t>
      </w:r>
      <w:r w:rsidRPr="00B24302">
        <w:rPr>
          <w:rFonts w:ascii="Arial" w:hAnsi="Arial" w:cs="Arial"/>
          <w:sz w:val="21"/>
          <w:szCs w:val="21"/>
        </w:rPr>
        <w:t>l’</w:t>
      </w:r>
      <w:r w:rsidR="00830B9A" w:rsidRPr="00B24302">
        <w:rPr>
          <w:rFonts w:ascii="Arial" w:hAnsi="Arial" w:cs="Arial"/>
          <w:sz w:val="21"/>
          <w:szCs w:val="21"/>
        </w:rPr>
        <w:t>Annexe</w:t>
      </w:r>
      <w:r w:rsidR="00A0480B" w:rsidRPr="00B24302">
        <w:rPr>
          <w:rFonts w:ascii="Arial" w:hAnsi="Arial" w:cs="Arial"/>
          <w:sz w:val="21"/>
          <w:szCs w:val="21"/>
        </w:rPr>
        <w:t xml:space="preserve"> 3</w:t>
      </w:r>
      <w:r w:rsidRPr="00B24302">
        <w:rPr>
          <w:rFonts w:ascii="Arial" w:hAnsi="Arial" w:cs="Arial"/>
          <w:sz w:val="21"/>
          <w:szCs w:val="21"/>
        </w:rPr>
        <w:t xml:space="preserve"> (Site) du Contrat d’Achat d’Électricité.</w:t>
      </w:r>
    </w:p>
    <w:p w14:paraId="486755AD" w14:textId="77777777"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 xml:space="preserve">Soldes de Trésorerie Disponibles </w:t>
      </w:r>
      <w:r w:rsidRPr="00B24302">
        <w:rPr>
          <w:rFonts w:ascii="Arial" w:hAnsi="Arial" w:cs="Arial"/>
          <w:sz w:val="21"/>
          <w:szCs w:val="21"/>
          <w:lang w:val="fr-FR"/>
        </w:rPr>
        <w:t>désigne le montant de tous les soldes de trésorerie détenus par la Société de Projet auprès d’une institution financière ou autre, qui sont sous le contrôle du Prêteur et qui sont irrévocablement et immédiatement disponibles pour être utilisés par le Prêteur pour la réduction de l’Encours de Dette, y compris le solde de toute réserve de service de la dette ou compte similaire</w:t>
      </w:r>
      <w:r w:rsidRPr="00B24302">
        <w:rPr>
          <w:rFonts w:ascii="Arial" w:hAnsi="Arial" w:cs="Arial"/>
          <w:bCs/>
          <w:sz w:val="21"/>
          <w:szCs w:val="21"/>
          <w:lang w:val="fr-FR"/>
        </w:rPr>
        <w:t>.</w:t>
      </w:r>
    </w:p>
    <w:p w14:paraId="3F4EACA2"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Substances Dangereuses </w:t>
      </w:r>
      <w:r w:rsidRPr="00B24302">
        <w:rPr>
          <w:rFonts w:ascii="Arial" w:hAnsi="Arial" w:cs="Arial"/>
          <w:sz w:val="21"/>
          <w:szCs w:val="21"/>
        </w:rPr>
        <w:t>désigne toute matière, substance, constituant, produit chimique, mélange, matière première, produit intermédiaire ou sous-produit solide, liquide ou gazeux qui est défini comme un déchet dangereux, une matière dangereuse, une substance toxique ou un polluant toxique en vertu des Lois Environnementales ou qui est autrement réglementé par celles-ci.</w:t>
      </w:r>
    </w:p>
    <w:p w14:paraId="48419413" w14:textId="3CAAEAE8"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Système de Comptage </w:t>
      </w:r>
      <w:r w:rsidRPr="00B24302">
        <w:rPr>
          <w:rFonts w:ascii="Arial" w:hAnsi="Arial" w:cs="Arial"/>
          <w:sz w:val="21"/>
          <w:szCs w:val="21"/>
        </w:rPr>
        <w:t>a la signification donnée dans le Contrat d’Achat d’Électricité.</w:t>
      </w:r>
    </w:p>
    <w:p w14:paraId="16DA72D9" w14:textId="04029DBA"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Système Photovoltaïque </w:t>
      </w:r>
      <w:r w:rsidRPr="00B24302">
        <w:rPr>
          <w:rFonts w:ascii="Arial" w:hAnsi="Arial" w:cs="Arial"/>
          <w:sz w:val="21"/>
          <w:szCs w:val="21"/>
        </w:rPr>
        <w:t>a la signification donnée dans le Contrat de Fourniture.</w:t>
      </w:r>
    </w:p>
    <w:p w14:paraId="5574AF6B" w14:textId="3F8F341B"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Tableau des Informations Clés </w:t>
      </w:r>
      <w:r w:rsidRPr="00B24302">
        <w:rPr>
          <w:rFonts w:ascii="Arial" w:hAnsi="Arial" w:cs="Arial"/>
          <w:sz w:val="21"/>
          <w:szCs w:val="21"/>
        </w:rPr>
        <w:t xml:space="preserve">désigne le tableau présentant les informations clés relatives au Projet dans la partie 1 (Tableau des informations clés) du </w:t>
      </w:r>
      <w:r w:rsidR="00911CFB" w:rsidRPr="00B24302">
        <w:rPr>
          <w:rFonts w:ascii="Arial" w:hAnsi="Arial" w:cs="Arial"/>
          <w:sz w:val="21"/>
          <w:szCs w:val="21"/>
        </w:rPr>
        <w:t>présent Contrat</w:t>
      </w:r>
      <w:r w:rsidRPr="00B24302">
        <w:rPr>
          <w:rFonts w:ascii="Arial" w:hAnsi="Arial" w:cs="Arial"/>
          <w:sz w:val="21"/>
          <w:szCs w:val="21"/>
        </w:rPr>
        <w:t>.</w:t>
      </w:r>
    </w:p>
    <w:p w14:paraId="787A8BBC" w14:textId="73699B12" w:rsidR="00564FC5" w:rsidRPr="00B24302" w:rsidRDefault="00564FC5"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Tarif d’Achat</w:t>
      </w:r>
      <w:r w:rsidR="000704C5" w:rsidRPr="00B24302">
        <w:rPr>
          <w:rFonts w:ascii="Arial" w:hAnsi="Arial" w:cs="Arial"/>
          <w:b/>
          <w:bCs/>
          <w:sz w:val="21"/>
          <w:szCs w:val="21"/>
          <w:lang w:val="fr-FR"/>
        </w:rPr>
        <w:t xml:space="preserve"> </w:t>
      </w:r>
      <w:r w:rsidRPr="00B24302">
        <w:rPr>
          <w:rFonts w:ascii="Arial" w:hAnsi="Arial" w:cs="Arial"/>
          <w:sz w:val="21"/>
          <w:szCs w:val="21"/>
          <w:lang w:val="fr-FR"/>
        </w:rPr>
        <w:t>a la signification donnée dans le Contrat d’Achat d’Électricité.</w:t>
      </w:r>
    </w:p>
    <w:p w14:paraId="104FB2C5"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Taux d’Imposition Réduit </w:t>
      </w:r>
      <w:r w:rsidRPr="00B24302">
        <w:rPr>
          <w:rFonts w:ascii="Arial" w:hAnsi="Arial" w:cs="Arial"/>
          <w:sz w:val="21"/>
          <w:szCs w:val="21"/>
        </w:rPr>
        <w:t>désigne une réduction du taux de l’impôt sur les sociétés à hauteur du pourcentage spécifié dans le Tableau des Informations Clés.</w:t>
      </w:r>
    </w:p>
    <w:p w14:paraId="332DD3C5"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lastRenderedPageBreak/>
        <w:t xml:space="preserve">Territoire </w:t>
      </w:r>
      <w:r w:rsidRPr="00B24302">
        <w:rPr>
          <w:rFonts w:ascii="Arial" w:hAnsi="Arial" w:cs="Arial"/>
          <w:sz w:val="21"/>
          <w:szCs w:val="21"/>
        </w:rPr>
        <w:t>désigne le territoire identifié dans le Tableau des Informations Clés.</w:t>
      </w:r>
    </w:p>
    <w:p w14:paraId="0021F8C6" w14:textId="7777777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 xml:space="preserve">Unité </w:t>
      </w:r>
      <w:r w:rsidRPr="00B24302">
        <w:rPr>
          <w:rFonts w:ascii="Arial" w:hAnsi="Arial" w:cs="Arial"/>
          <w:sz w:val="21"/>
          <w:szCs w:val="21"/>
        </w:rPr>
        <w:t xml:space="preserve">désigne une unité ou une section séparée de production d’Électricité (comprenant plusieurs unités) faisant partie de l’Installation, qui est ou sont capables de produire et de livrer de l’Électricité à l’Acheteur au Point de Livraison et </w:t>
      </w:r>
      <w:r w:rsidRPr="00B24302">
        <w:rPr>
          <w:rFonts w:ascii="Arial" w:hAnsi="Arial" w:cs="Arial"/>
          <w:b/>
          <w:bCs/>
          <w:sz w:val="21"/>
          <w:szCs w:val="21"/>
        </w:rPr>
        <w:t>Unités</w:t>
      </w:r>
      <w:r w:rsidRPr="00B24302">
        <w:rPr>
          <w:rFonts w:ascii="Arial" w:hAnsi="Arial" w:cs="Arial"/>
          <w:sz w:val="21"/>
          <w:szCs w:val="21"/>
        </w:rPr>
        <w:t xml:space="preserve"> désigne l’ensemble ou toute combinaison d’entre elles.</w:t>
      </w:r>
    </w:p>
    <w:p w14:paraId="32516CFE" w14:textId="356EEBB7" w:rsidR="00564FC5" w:rsidRPr="00B24302" w:rsidRDefault="00564FC5"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b/>
          <w:bCs/>
          <w:sz w:val="21"/>
          <w:szCs w:val="21"/>
        </w:rPr>
        <w:t>Urgence</w:t>
      </w:r>
      <w:r w:rsidR="000704C5" w:rsidRPr="00B24302">
        <w:rPr>
          <w:rFonts w:ascii="Arial" w:hAnsi="Arial" w:cs="Arial"/>
          <w:b/>
          <w:bCs/>
          <w:sz w:val="21"/>
          <w:szCs w:val="21"/>
        </w:rPr>
        <w:t xml:space="preserve"> </w:t>
      </w:r>
      <w:r w:rsidRPr="00B24302">
        <w:rPr>
          <w:rFonts w:ascii="Arial" w:hAnsi="Arial" w:cs="Arial"/>
          <w:sz w:val="21"/>
          <w:szCs w:val="21"/>
        </w:rPr>
        <w:t>a la signification donnée dans le Contrat d’Achat d’Électricité.</w:t>
      </w:r>
    </w:p>
    <w:p w14:paraId="47C5E68A" w14:textId="77777777" w:rsidR="001526EB" w:rsidRPr="00B24302" w:rsidRDefault="001526EB" w:rsidP="00A0271F">
      <w:pPr>
        <w:pStyle w:val="BauchiEPClevel1"/>
        <w:numPr>
          <w:ilvl w:val="1"/>
          <w:numId w:val="39"/>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Interprétation</w:t>
      </w:r>
    </w:p>
    <w:p w14:paraId="0E2A136D" w14:textId="7EAF090C" w:rsidR="001526EB" w:rsidRPr="00B24302" w:rsidRDefault="001526EB" w:rsidP="00A0271F">
      <w:pPr>
        <w:pStyle w:val="Paragraphedeliste"/>
        <w:numPr>
          <w:ilvl w:val="0"/>
          <w:numId w:val="60"/>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À moins que le contexte n</w:t>
      </w:r>
      <w:r w:rsidR="0022697D" w:rsidRPr="00B24302">
        <w:rPr>
          <w:rFonts w:ascii="Arial" w:hAnsi="Arial" w:cs="Arial"/>
          <w:sz w:val="21"/>
          <w:szCs w:val="21"/>
          <w:lang w:val="fr-FR"/>
        </w:rPr>
        <w:t>’</w:t>
      </w:r>
      <w:r w:rsidRPr="00B24302">
        <w:rPr>
          <w:rFonts w:ascii="Arial" w:hAnsi="Arial" w:cs="Arial"/>
          <w:sz w:val="21"/>
          <w:szCs w:val="21"/>
          <w:lang w:val="fr-FR"/>
        </w:rPr>
        <w:t>exige le contraire, les règles d</w:t>
      </w:r>
      <w:r w:rsidR="0022697D" w:rsidRPr="00B24302">
        <w:rPr>
          <w:rFonts w:ascii="Arial" w:hAnsi="Arial" w:cs="Arial"/>
          <w:sz w:val="21"/>
          <w:szCs w:val="21"/>
          <w:lang w:val="fr-FR"/>
        </w:rPr>
        <w:t>’</w:t>
      </w:r>
      <w:r w:rsidRPr="00B24302">
        <w:rPr>
          <w:rFonts w:ascii="Arial" w:hAnsi="Arial" w:cs="Arial"/>
          <w:sz w:val="21"/>
          <w:szCs w:val="21"/>
          <w:lang w:val="fr-FR"/>
        </w:rPr>
        <w:t>interprétation suivantes s</w:t>
      </w:r>
      <w:r w:rsidR="0022697D" w:rsidRPr="00B24302">
        <w:rPr>
          <w:rFonts w:ascii="Arial" w:hAnsi="Arial" w:cs="Arial"/>
          <w:sz w:val="21"/>
          <w:szCs w:val="21"/>
          <w:lang w:val="fr-FR"/>
        </w:rPr>
        <w:t>’</w:t>
      </w:r>
      <w:r w:rsidRPr="00B24302">
        <w:rPr>
          <w:rFonts w:ascii="Arial" w:hAnsi="Arial" w:cs="Arial"/>
          <w:sz w:val="21"/>
          <w:szCs w:val="21"/>
          <w:lang w:val="fr-FR"/>
        </w:rPr>
        <w:t xml:space="preserve">appliquent au </w:t>
      </w:r>
      <w:r w:rsidR="006A79A8" w:rsidRPr="00B24302">
        <w:rPr>
          <w:rFonts w:ascii="Arial" w:hAnsi="Arial" w:cs="Arial"/>
          <w:sz w:val="21"/>
          <w:szCs w:val="21"/>
          <w:lang w:val="fr-FR"/>
        </w:rPr>
        <w:t>présent Contrat</w:t>
      </w:r>
      <w:r w:rsidR="00D81F44">
        <w:rPr>
          <w:rFonts w:ascii="Arial" w:hAnsi="Arial" w:cs="Arial"/>
          <w:sz w:val="21"/>
          <w:szCs w:val="21"/>
          <w:lang w:val="fr-FR"/>
        </w:rPr>
        <w:t> :</w:t>
      </w:r>
    </w:p>
    <w:p w14:paraId="7F380786" w14:textId="0C2808D5" w:rsidR="001526EB" w:rsidRPr="00B24302" w:rsidRDefault="001526EB" w:rsidP="00A0271F">
      <w:pPr>
        <w:pStyle w:val="Paragraphedeliste"/>
        <w:numPr>
          <w:ilvl w:val="0"/>
          <w:numId w:val="61"/>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les mots au singulier comprennent le pluriel et au pluriel comprennent le singulier</w:t>
      </w:r>
      <w:r w:rsidR="0022697D" w:rsidRPr="00B24302">
        <w:rPr>
          <w:rFonts w:ascii="Arial" w:hAnsi="Arial" w:cs="Arial"/>
          <w:sz w:val="21"/>
          <w:szCs w:val="21"/>
          <w:lang w:val="fr-FR"/>
        </w:rPr>
        <w:t> </w:t>
      </w:r>
      <w:r w:rsidRPr="00B24302">
        <w:rPr>
          <w:rFonts w:ascii="Arial" w:hAnsi="Arial" w:cs="Arial"/>
          <w:sz w:val="21"/>
          <w:szCs w:val="21"/>
          <w:lang w:val="fr-FR"/>
        </w:rPr>
        <w:t>;</w:t>
      </w:r>
    </w:p>
    <w:p w14:paraId="23859219" w14:textId="62A17D0D" w:rsidR="001526EB" w:rsidRPr="00B24302" w:rsidRDefault="00A0110A" w:rsidP="00A0271F">
      <w:pPr>
        <w:pStyle w:val="Paragraphedeliste"/>
        <w:numPr>
          <w:ilvl w:val="0"/>
          <w:numId w:val="61"/>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l</w:t>
      </w:r>
      <w:r w:rsidR="0022697D" w:rsidRPr="00B24302">
        <w:rPr>
          <w:rFonts w:ascii="Arial" w:hAnsi="Arial" w:cs="Arial"/>
          <w:sz w:val="21"/>
          <w:szCs w:val="21"/>
          <w:lang w:val="fr-FR"/>
        </w:rPr>
        <w:t>’</w:t>
      </w:r>
      <w:r w:rsidR="001526EB" w:rsidRPr="00B24302">
        <w:rPr>
          <w:rFonts w:ascii="Arial" w:hAnsi="Arial" w:cs="Arial"/>
          <w:sz w:val="21"/>
          <w:szCs w:val="21"/>
          <w:lang w:val="fr-FR"/>
        </w:rPr>
        <w:t xml:space="preserve">utilisation de tout genre inclut les autres genres et </w:t>
      </w:r>
      <w:r w:rsidR="00452CBA" w:rsidRPr="00B24302">
        <w:rPr>
          <w:rFonts w:ascii="Arial" w:hAnsi="Arial" w:cs="Arial"/>
          <w:sz w:val="21"/>
          <w:szCs w:val="21"/>
          <w:lang w:val="fr-FR"/>
        </w:rPr>
        <w:t>le neutre</w:t>
      </w:r>
      <w:r w:rsidR="0022697D" w:rsidRPr="00B24302">
        <w:rPr>
          <w:rFonts w:ascii="Arial" w:hAnsi="Arial" w:cs="Arial"/>
          <w:sz w:val="21"/>
          <w:szCs w:val="21"/>
          <w:lang w:val="fr-FR"/>
        </w:rPr>
        <w:t> </w:t>
      </w:r>
      <w:r w:rsidR="001526EB" w:rsidRPr="00B24302">
        <w:rPr>
          <w:rFonts w:ascii="Arial" w:hAnsi="Arial" w:cs="Arial"/>
          <w:sz w:val="21"/>
          <w:szCs w:val="21"/>
          <w:lang w:val="fr-FR"/>
        </w:rPr>
        <w:t>;</w:t>
      </w:r>
    </w:p>
    <w:p w14:paraId="56428AA5" w14:textId="07BE4B95" w:rsidR="001526EB" w:rsidRPr="00B24302" w:rsidRDefault="001526EB" w:rsidP="00A0271F">
      <w:pPr>
        <w:pStyle w:val="Paragraphedeliste"/>
        <w:numPr>
          <w:ilvl w:val="0"/>
          <w:numId w:val="61"/>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les références à une</w:t>
      </w:r>
      <w:r w:rsidR="002E170A" w:rsidRPr="00B24302">
        <w:rPr>
          <w:rFonts w:ascii="Arial" w:hAnsi="Arial" w:cs="Arial"/>
          <w:sz w:val="21"/>
          <w:szCs w:val="21"/>
          <w:lang w:val="fr-FR"/>
        </w:rPr>
        <w:t xml:space="preserve"> </w:t>
      </w:r>
      <w:r w:rsidR="00D5192C" w:rsidRPr="00B24302">
        <w:rPr>
          <w:rFonts w:ascii="Arial" w:hAnsi="Arial" w:cs="Arial"/>
          <w:sz w:val="21"/>
          <w:szCs w:val="21"/>
          <w:lang w:val="fr-FR"/>
        </w:rPr>
        <w:t>législation</w:t>
      </w:r>
      <w:r w:rsidRPr="00B24302">
        <w:rPr>
          <w:rFonts w:ascii="Arial" w:hAnsi="Arial" w:cs="Arial"/>
          <w:sz w:val="21"/>
          <w:szCs w:val="21"/>
          <w:lang w:val="fr-FR"/>
        </w:rPr>
        <w:t xml:space="preserve"> particulière, à une disposition légale ou à une autre</w:t>
      </w:r>
      <w:r w:rsidR="002E170A" w:rsidRPr="00B24302">
        <w:rPr>
          <w:rFonts w:ascii="Arial" w:hAnsi="Arial" w:cs="Arial"/>
          <w:sz w:val="21"/>
          <w:szCs w:val="21"/>
          <w:lang w:val="fr-FR"/>
        </w:rPr>
        <w:t xml:space="preserve"> Loi</w:t>
      </w:r>
      <w:r w:rsidR="00D81F44">
        <w:rPr>
          <w:rFonts w:ascii="Arial" w:hAnsi="Arial" w:cs="Arial"/>
          <w:sz w:val="21"/>
          <w:szCs w:val="21"/>
          <w:lang w:val="fr-FR"/>
        </w:rPr>
        <w:t> :</w:t>
      </w:r>
    </w:p>
    <w:p w14:paraId="51CDB34F" w14:textId="684737A8" w:rsidR="001526EB" w:rsidRPr="00B24302" w:rsidRDefault="00990922" w:rsidP="00A0271F">
      <w:pPr>
        <w:pStyle w:val="Paragraphedeliste"/>
        <w:numPr>
          <w:ilvl w:val="0"/>
          <w:numId w:val="62"/>
        </w:numPr>
        <w:tabs>
          <w:tab w:val="left" w:pos="709"/>
          <w:tab w:val="left" w:pos="1418"/>
          <w:tab w:val="left" w:pos="2127"/>
        </w:tabs>
        <w:spacing w:after="240"/>
        <w:ind w:left="1985" w:hanging="567"/>
        <w:jc w:val="both"/>
        <w:rPr>
          <w:rFonts w:ascii="Arial" w:hAnsi="Arial" w:cs="Arial"/>
          <w:sz w:val="21"/>
          <w:szCs w:val="21"/>
          <w:lang w:val="fr-FR"/>
        </w:rPr>
      </w:pPr>
      <w:r w:rsidRPr="00B24302">
        <w:rPr>
          <w:rFonts w:ascii="Arial" w:hAnsi="Arial" w:cs="Arial"/>
          <w:sz w:val="21"/>
          <w:szCs w:val="21"/>
          <w:lang w:val="fr-FR"/>
        </w:rPr>
        <w:t xml:space="preserve">doivent </w:t>
      </w:r>
      <w:r w:rsidR="001526EB" w:rsidRPr="00B24302">
        <w:rPr>
          <w:rFonts w:ascii="Arial" w:hAnsi="Arial" w:cs="Arial"/>
          <w:sz w:val="21"/>
          <w:szCs w:val="21"/>
          <w:lang w:val="fr-FR"/>
        </w:rPr>
        <w:t xml:space="preserve">inclure toute législation subordonnée adoptée </w:t>
      </w:r>
      <w:r w:rsidR="0045600D" w:rsidRPr="00B24302">
        <w:rPr>
          <w:rFonts w:ascii="Arial" w:hAnsi="Arial" w:cs="Arial"/>
          <w:sz w:val="21"/>
          <w:szCs w:val="21"/>
          <w:lang w:val="fr-FR"/>
        </w:rPr>
        <w:t>le cas échéant</w:t>
      </w:r>
      <w:r w:rsidR="001526EB" w:rsidRPr="00B24302">
        <w:rPr>
          <w:rFonts w:ascii="Arial" w:hAnsi="Arial" w:cs="Arial"/>
          <w:sz w:val="21"/>
          <w:szCs w:val="21"/>
          <w:lang w:val="fr-FR"/>
        </w:rPr>
        <w:t xml:space="preserve"> en vertu de cette</w:t>
      </w:r>
      <w:r w:rsidR="002E170A" w:rsidRPr="00B24302">
        <w:rPr>
          <w:rFonts w:ascii="Arial" w:hAnsi="Arial" w:cs="Arial"/>
          <w:sz w:val="21"/>
          <w:szCs w:val="21"/>
          <w:lang w:val="fr-FR"/>
        </w:rPr>
        <w:t xml:space="preserve"> </w:t>
      </w:r>
      <w:r w:rsidR="00D5192C" w:rsidRPr="00B24302">
        <w:rPr>
          <w:rFonts w:ascii="Arial" w:hAnsi="Arial" w:cs="Arial"/>
          <w:sz w:val="21"/>
          <w:szCs w:val="21"/>
          <w:lang w:val="fr-FR"/>
        </w:rPr>
        <w:t>législation</w:t>
      </w:r>
      <w:r w:rsidR="001526EB" w:rsidRPr="00B24302">
        <w:rPr>
          <w:rFonts w:ascii="Arial" w:hAnsi="Arial" w:cs="Arial"/>
          <w:sz w:val="21"/>
          <w:szCs w:val="21"/>
          <w:lang w:val="fr-FR"/>
        </w:rPr>
        <w:t>, disposition légale ou autre</w:t>
      </w:r>
      <w:r w:rsidR="00D5192C" w:rsidRPr="00B24302">
        <w:rPr>
          <w:rFonts w:ascii="Arial" w:hAnsi="Arial" w:cs="Arial"/>
          <w:sz w:val="21"/>
          <w:szCs w:val="21"/>
          <w:lang w:val="fr-FR"/>
        </w:rPr>
        <w:t xml:space="preserve"> Loi,</w:t>
      </w:r>
    </w:p>
    <w:p w14:paraId="5B64AF98" w14:textId="4EE50EAC" w:rsidR="001526EB" w:rsidRPr="00B24302" w:rsidRDefault="007C7F96" w:rsidP="00A0271F">
      <w:pPr>
        <w:pStyle w:val="Paragraphedeliste"/>
        <w:numPr>
          <w:ilvl w:val="0"/>
          <w:numId w:val="62"/>
        </w:numPr>
        <w:tabs>
          <w:tab w:val="left" w:pos="709"/>
          <w:tab w:val="left" w:pos="1418"/>
          <w:tab w:val="left" w:pos="2127"/>
        </w:tabs>
        <w:spacing w:after="240"/>
        <w:ind w:left="1985" w:hanging="567"/>
        <w:jc w:val="both"/>
        <w:rPr>
          <w:rFonts w:ascii="Arial" w:hAnsi="Arial" w:cs="Arial"/>
          <w:sz w:val="21"/>
          <w:szCs w:val="21"/>
          <w:lang w:val="fr-FR"/>
        </w:rPr>
      </w:pPr>
      <w:r w:rsidRPr="00B24302">
        <w:rPr>
          <w:rFonts w:ascii="Arial" w:hAnsi="Arial" w:cs="Arial"/>
          <w:sz w:val="21"/>
          <w:szCs w:val="21"/>
          <w:lang w:val="fr-FR"/>
        </w:rPr>
        <w:t>doivent</w:t>
      </w:r>
      <w:r w:rsidR="000704C5" w:rsidRPr="00B24302">
        <w:rPr>
          <w:rFonts w:ascii="Arial" w:hAnsi="Arial" w:cs="Arial"/>
          <w:sz w:val="21"/>
          <w:szCs w:val="21"/>
          <w:lang w:val="fr-FR"/>
        </w:rPr>
        <w:t xml:space="preserve"> </w:t>
      </w:r>
      <w:r w:rsidR="001526EB" w:rsidRPr="00B24302">
        <w:rPr>
          <w:rFonts w:ascii="Arial" w:hAnsi="Arial" w:cs="Arial"/>
          <w:sz w:val="21"/>
          <w:szCs w:val="21"/>
          <w:lang w:val="fr-FR"/>
        </w:rPr>
        <w:t>être interprétée comme une référence à cette</w:t>
      </w:r>
      <w:r w:rsidR="002E170A" w:rsidRPr="00B24302">
        <w:rPr>
          <w:rFonts w:ascii="Arial" w:hAnsi="Arial" w:cs="Arial"/>
          <w:sz w:val="21"/>
          <w:szCs w:val="21"/>
          <w:lang w:val="fr-FR"/>
        </w:rPr>
        <w:t xml:space="preserve"> Loi</w:t>
      </w:r>
      <w:r w:rsidR="001526EB" w:rsidRPr="00B24302">
        <w:rPr>
          <w:rFonts w:ascii="Arial" w:hAnsi="Arial" w:cs="Arial"/>
          <w:sz w:val="21"/>
          <w:szCs w:val="21"/>
          <w:lang w:val="fr-FR"/>
        </w:rPr>
        <w:t xml:space="preserve"> telle que modifiée, ré</w:t>
      </w:r>
      <w:r w:rsidR="00D60499" w:rsidRPr="00B24302">
        <w:rPr>
          <w:rFonts w:ascii="Arial" w:hAnsi="Arial" w:cs="Arial"/>
          <w:sz w:val="21"/>
          <w:szCs w:val="21"/>
          <w:lang w:val="fr-FR"/>
        </w:rPr>
        <w:t>-</w:t>
      </w:r>
      <w:r w:rsidR="001526EB" w:rsidRPr="00B24302">
        <w:rPr>
          <w:rFonts w:ascii="Arial" w:hAnsi="Arial" w:cs="Arial"/>
          <w:sz w:val="21"/>
          <w:szCs w:val="21"/>
          <w:lang w:val="fr-FR"/>
        </w:rPr>
        <w:t>édictée, consolidée, complétée, remplacée ou renumérotée (ou telle que son application ou son interprétation est modifiée ou affectée par d</w:t>
      </w:r>
      <w:r w:rsidR="0022697D" w:rsidRPr="00B24302">
        <w:rPr>
          <w:rFonts w:ascii="Arial" w:hAnsi="Arial" w:cs="Arial"/>
          <w:sz w:val="21"/>
          <w:szCs w:val="21"/>
          <w:lang w:val="fr-FR"/>
        </w:rPr>
        <w:t>’</w:t>
      </w:r>
      <w:r w:rsidR="001526EB" w:rsidRPr="00B24302">
        <w:rPr>
          <w:rFonts w:ascii="Arial" w:hAnsi="Arial" w:cs="Arial"/>
          <w:sz w:val="21"/>
          <w:szCs w:val="21"/>
          <w:lang w:val="fr-FR"/>
        </w:rPr>
        <w:t>autres</w:t>
      </w:r>
      <w:r w:rsidR="006239F5" w:rsidRPr="00B24302">
        <w:rPr>
          <w:rFonts w:ascii="Arial" w:hAnsi="Arial" w:cs="Arial"/>
          <w:sz w:val="21"/>
          <w:szCs w:val="21"/>
          <w:lang w:val="fr-FR"/>
        </w:rPr>
        <w:t xml:space="preserve"> Loi</w:t>
      </w:r>
      <w:r w:rsidR="001526EB" w:rsidRPr="00B24302">
        <w:rPr>
          <w:rFonts w:ascii="Arial" w:hAnsi="Arial" w:cs="Arial"/>
          <w:sz w:val="21"/>
          <w:szCs w:val="21"/>
          <w:lang w:val="fr-FR"/>
        </w:rPr>
        <w:t xml:space="preserve">s) </w:t>
      </w:r>
      <w:r w:rsidR="0045600D" w:rsidRPr="00B24302">
        <w:rPr>
          <w:rFonts w:ascii="Arial" w:hAnsi="Arial" w:cs="Arial"/>
          <w:sz w:val="21"/>
          <w:szCs w:val="21"/>
          <w:lang w:val="fr-FR"/>
        </w:rPr>
        <w:t>le cas échéant</w:t>
      </w:r>
      <w:r w:rsidR="001526EB" w:rsidRPr="00B24302">
        <w:rPr>
          <w:rFonts w:ascii="Arial" w:hAnsi="Arial" w:cs="Arial"/>
          <w:sz w:val="21"/>
          <w:szCs w:val="21"/>
          <w:lang w:val="fr-FR"/>
        </w:rPr>
        <w:t xml:space="preserve"> et telle qu</w:t>
      </w:r>
      <w:r w:rsidR="0022697D" w:rsidRPr="00B24302">
        <w:rPr>
          <w:rFonts w:ascii="Arial" w:hAnsi="Arial" w:cs="Arial"/>
          <w:sz w:val="21"/>
          <w:szCs w:val="21"/>
          <w:lang w:val="fr-FR"/>
        </w:rPr>
        <w:t>’</w:t>
      </w:r>
      <w:r w:rsidR="001526EB" w:rsidRPr="00B24302">
        <w:rPr>
          <w:rFonts w:ascii="Arial" w:hAnsi="Arial" w:cs="Arial"/>
          <w:sz w:val="21"/>
          <w:szCs w:val="21"/>
          <w:lang w:val="fr-FR"/>
        </w:rPr>
        <w:t>elle était, est ou sera (selon le cas)</w:t>
      </w:r>
      <w:r w:rsidR="00935562" w:rsidRPr="00B24302">
        <w:rPr>
          <w:rFonts w:ascii="Arial" w:hAnsi="Arial" w:cs="Arial"/>
          <w:sz w:val="21"/>
          <w:szCs w:val="21"/>
          <w:lang w:val="fr-FR"/>
        </w:rPr>
        <w:t xml:space="preserve"> en vigueur</w:t>
      </w:r>
      <w:r w:rsidR="001526EB" w:rsidRPr="00B24302">
        <w:rPr>
          <w:rFonts w:ascii="Arial" w:hAnsi="Arial" w:cs="Arial"/>
          <w:sz w:val="21"/>
          <w:szCs w:val="21"/>
          <w:lang w:val="fr-FR"/>
        </w:rPr>
        <w:t xml:space="preserve"> au moment considéré</w:t>
      </w:r>
      <w:r w:rsidR="0022697D" w:rsidRPr="00B24302">
        <w:rPr>
          <w:rFonts w:ascii="Arial" w:hAnsi="Arial" w:cs="Arial"/>
          <w:sz w:val="21"/>
          <w:szCs w:val="21"/>
          <w:lang w:val="fr-FR"/>
        </w:rPr>
        <w:t> </w:t>
      </w:r>
      <w:r w:rsidR="001526EB" w:rsidRPr="00B24302">
        <w:rPr>
          <w:rFonts w:ascii="Arial" w:hAnsi="Arial" w:cs="Arial"/>
          <w:sz w:val="21"/>
          <w:szCs w:val="21"/>
          <w:lang w:val="fr-FR"/>
        </w:rPr>
        <w:t>;</w:t>
      </w:r>
    </w:p>
    <w:p w14:paraId="40B14883" w14:textId="0F8AD3F0" w:rsidR="001526EB" w:rsidRPr="00B24302" w:rsidRDefault="00A0110A" w:rsidP="00A0271F">
      <w:pPr>
        <w:pStyle w:val="Paragraphedeliste"/>
        <w:numPr>
          <w:ilvl w:val="0"/>
          <w:numId w:val="61"/>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l</w:t>
      </w:r>
      <w:r w:rsidR="001526EB" w:rsidRPr="00B24302">
        <w:rPr>
          <w:rFonts w:ascii="Arial" w:hAnsi="Arial" w:cs="Arial"/>
          <w:sz w:val="21"/>
          <w:szCs w:val="21"/>
          <w:lang w:val="fr-FR"/>
        </w:rPr>
        <w:t xml:space="preserve">es références au </w:t>
      </w:r>
      <w:r w:rsidR="006A79A8" w:rsidRPr="00B24302">
        <w:rPr>
          <w:rFonts w:ascii="Arial" w:hAnsi="Arial" w:cs="Arial"/>
          <w:sz w:val="21"/>
          <w:szCs w:val="21"/>
          <w:lang w:val="fr-FR"/>
        </w:rPr>
        <w:t xml:space="preserve">présent Contrat </w:t>
      </w:r>
      <w:r w:rsidR="001526EB" w:rsidRPr="00B24302">
        <w:rPr>
          <w:rFonts w:ascii="Arial" w:hAnsi="Arial" w:cs="Arial"/>
          <w:sz w:val="21"/>
          <w:szCs w:val="21"/>
          <w:lang w:val="fr-FR"/>
        </w:rPr>
        <w:t xml:space="preserve">ou à tout autre accord, acte ou instrument constituent une référence au </w:t>
      </w:r>
      <w:r w:rsidR="006A79A8" w:rsidRPr="00B24302">
        <w:rPr>
          <w:rFonts w:ascii="Arial" w:hAnsi="Arial" w:cs="Arial"/>
          <w:sz w:val="21"/>
          <w:szCs w:val="21"/>
          <w:lang w:val="fr-FR"/>
        </w:rPr>
        <w:t xml:space="preserve">présent Contrat </w:t>
      </w:r>
      <w:r w:rsidR="001526EB" w:rsidRPr="00B24302">
        <w:rPr>
          <w:rFonts w:ascii="Arial" w:hAnsi="Arial" w:cs="Arial"/>
          <w:sz w:val="21"/>
          <w:szCs w:val="21"/>
          <w:lang w:val="fr-FR"/>
        </w:rPr>
        <w:t>ou, selon le cas, à l</w:t>
      </w:r>
      <w:r w:rsidR="0022697D" w:rsidRPr="00B24302">
        <w:rPr>
          <w:rFonts w:ascii="Arial" w:hAnsi="Arial" w:cs="Arial"/>
          <w:sz w:val="21"/>
          <w:szCs w:val="21"/>
          <w:lang w:val="fr-FR"/>
        </w:rPr>
        <w:t>’</w:t>
      </w:r>
      <w:r w:rsidR="001526EB" w:rsidRPr="00B24302">
        <w:rPr>
          <w:rFonts w:ascii="Arial" w:hAnsi="Arial" w:cs="Arial"/>
          <w:sz w:val="21"/>
          <w:szCs w:val="21"/>
          <w:lang w:val="fr-FR"/>
        </w:rPr>
        <w:t>accord, l</w:t>
      </w:r>
      <w:r w:rsidR="0022697D" w:rsidRPr="00B24302">
        <w:rPr>
          <w:rFonts w:ascii="Arial" w:hAnsi="Arial" w:cs="Arial"/>
          <w:sz w:val="21"/>
          <w:szCs w:val="21"/>
          <w:lang w:val="fr-FR"/>
        </w:rPr>
        <w:t>’</w:t>
      </w:r>
      <w:r w:rsidR="001526EB" w:rsidRPr="00B24302">
        <w:rPr>
          <w:rFonts w:ascii="Arial" w:hAnsi="Arial" w:cs="Arial"/>
          <w:sz w:val="21"/>
          <w:szCs w:val="21"/>
          <w:lang w:val="fr-FR"/>
        </w:rPr>
        <w:t>acte ou l</w:t>
      </w:r>
      <w:r w:rsidR="0022697D" w:rsidRPr="00B24302">
        <w:rPr>
          <w:rFonts w:ascii="Arial" w:hAnsi="Arial" w:cs="Arial"/>
          <w:sz w:val="21"/>
          <w:szCs w:val="21"/>
          <w:lang w:val="fr-FR"/>
        </w:rPr>
        <w:t>’</w:t>
      </w:r>
      <w:r w:rsidR="001526EB" w:rsidRPr="00B24302">
        <w:rPr>
          <w:rFonts w:ascii="Arial" w:hAnsi="Arial" w:cs="Arial"/>
          <w:sz w:val="21"/>
          <w:szCs w:val="21"/>
          <w:lang w:val="fr-FR"/>
        </w:rPr>
        <w:t>instrument pertinent tel que modifié, complété, remplacé ou no</w:t>
      </w:r>
      <w:r w:rsidR="00D60499" w:rsidRPr="00B24302">
        <w:rPr>
          <w:rFonts w:ascii="Arial" w:hAnsi="Arial" w:cs="Arial"/>
          <w:sz w:val="21"/>
          <w:szCs w:val="21"/>
          <w:lang w:val="fr-FR"/>
        </w:rPr>
        <w:t>vé</w:t>
      </w:r>
      <w:r w:rsidR="001526EB" w:rsidRPr="00B24302">
        <w:rPr>
          <w:rFonts w:ascii="Arial" w:hAnsi="Arial" w:cs="Arial"/>
          <w:sz w:val="21"/>
          <w:szCs w:val="21"/>
          <w:lang w:val="fr-FR"/>
        </w:rPr>
        <w:t xml:space="preserve"> </w:t>
      </w:r>
      <w:r w:rsidR="0045600D" w:rsidRPr="00B24302">
        <w:rPr>
          <w:rFonts w:ascii="Arial" w:hAnsi="Arial" w:cs="Arial"/>
          <w:sz w:val="21"/>
          <w:szCs w:val="21"/>
          <w:lang w:val="fr-FR"/>
        </w:rPr>
        <w:t>le cas échéant</w:t>
      </w:r>
      <w:r w:rsidR="0022697D" w:rsidRPr="00B24302">
        <w:rPr>
          <w:rFonts w:ascii="Arial" w:hAnsi="Arial" w:cs="Arial"/>
          <w:sz w:val="21"/>
          <w:szCs w:val="21"/>
          <w:lang w:val="fr-FR"/>
        </w:rPr>
        <w:t> </w:t>
      </w:r>
      <w:r w:rsidR="001526EB" w:rsidRPr="00B24302">
        <w:rPr>
          <w:rFonts w:ascii="Arial" w:hAnsi="Arial" w:cs="Arial"/>
          <w:sz w:val="21"/>
          <w:szCs w:val="21"/>
          <w:lang w:val="fr-FR"/>
        </w:rPr>
        <w:t>;</w:t>
      </w:r>
    </w:p>
    <w:p w14:paraId="6C37B1D0" w14:textId="3B20BBBA" w:rsidR="001526EB" w:rsidRPr="00B24302" w:rsidRDefault="00A0110A" w:rsidP="00A0271F">
      <w:pPr>
        <w:pStyle w:val="Paragraphedeliste"/>
        <w:numPr>
          <w:ilvl w:val="0"/>
          <w:numId w:val="61"/>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l</w:t>
      </w:r>
      <w:r w:rsidR="001526EB" w:rsidRPr="00B24302">
        <w:rPr>
          <w:rFonts w:ascii="Arial" w:hAnsi="Arial" w:cs="Arial"/>
          <w:sz w:val="21"/>
          <w:szCs w:val="21"/>
          <w:lang w:val="fr-FR"/>
        </w:rPr>
        <w:t xml:space="preserve">es références aux </w:t>
      </w:r>
      <w:r w:rsidR="00830B9A" w:rsidRPr="00B24302">
        <w:rPr>
          <w:rFonts w:ascii="Arial" w:hAnsi="Arial" w:cs="Arial"/>
          <w:sz w:val="21"/>
          <w:szCs w:val="21"/>
          <w:lang w:val="fr-FR"/>
        </w:rPr>
        <w:t>Article</w:t>
      </w:r>
      <w:r w:rsidR="00B53719" w:rsidRPr="00B24302">
        <w:rPr>
          <w:rFonts w:ascii="Arial" w:hAnsi="Arial" w:cs="Arial"/>
          <w:sz w:val="21"/>
          <w:szCs w:val="21"/>
          <w:lang w:val="fr-FR"/>
        </w:rPr>
        <w:t>s</w:t>
      </w:r>
      <w:r w:rsidR="001526EB" w:rsidRPr="00B24302">
        <w:rPr>
          <w:rFonts w:ascii="Arial" w:hAnsi="Arial" w:cs="Arial"/>
          <w:sz w:val="21"/>
          <w:szCs w:val="21"/>
          <w:lang w:val="fr-FR"/>
        </w:rPr>
        <w:t xml:space="preserve"> et </w:t>
      </w:r>
      <w:r w:rsidR="00830B9A" w:rsidRPr="00B24302">
        <w:rPr>
          <w:rFonts w:ascii="Arial" w:hAnsi="Arial" w:cs="Arial"/>
          <w:sz w:val="21"/>
          <w:szCs w:val="21"/>
          <w:lang w:val="fr-FR"/>
        </w:rPr>
        <w:t>Annexe</w:t>
      </w:r>
      <w:r w:rsidR="001526EB" w:rsidRPr="00B24302">
        <w:rPr>
          <w:rFonts w:ascii="Arial" w:hAnsi="Arial" w:cs="Arial"/>
          <w:sz w:val="21"/>
          <w:szCs w:val="21"/>
          <w:lang w:val="fr-FR"/>
        </w:rPr>
        <w:t xml:space="preserve">s sont des références aux </w:t>
      </w:r>
      <w:r w:rsidR="00830B9A" w:rsidRPr="00B24302">
        <w:rPr>
          <w:rFonts w:ascii="Arial" w:hAnsi="Arial" w:cs="Arial"/>
          <w:sz w:val="21"/>
          <w:szCs w:val="21"/>
          <w:lang w:val="fr-FR"/>
        </w:rPr>
        <w:t>Article</w:t>
      </w:r>
      <w:r w:rsidR="00B53719" w:rsidRPr="00B24302">
        <w:rPr>
          <w:rFonts w:ascii="Arial" w:hAnsi="Arial" w:cs="Arial"/>
          <w:sz w:val="21"/>
          <w:szCs w:val="21"/>
          <w:lang w:val="fr-FR"/>
        </w:rPr>
        <w:t xml:space="preserve">s </w:t>
      </w:r>
      <w:r w:rsidR="001526EB" w:rsidRPr="00B24302">
        <w:rPr>
          <w:rFonts w:ascii="Arial" w:hAnsi="Arial" w:cs="Arial"/>
          <w:sz w:val="21"/>
          <w:szCs w:val="21"/>
          <w:lang w:val="fr-FR"/>
        </w:rPr>
        <w:t xml:space="preserve">et </w:t>
      </w:r>
      <w:r w:rsidR="00830B9A" w:rsidRPr="00B24302">
        <w:rPr>
          <w:rFonts w:ascii="Arial" w:hAnsi="Arial" w:cs="Arial"/>
          <w:sz w:val="21"/>
          <w:szCs w:val="21"/>
          <w:lang w:val="fr-FR"/>
        </w:rPr>
        <w:t>Annexe</w:t>
      </w:r>
      <w:r w:rsidR="001526EB" w:rsidRPr="00B24302">
        <w:rPr>
          <w:rFonts w:ascii="Arial" w:hAnsi="Arial" w:cs="Arial"/>
          <w:sz w:val="21"/>
          <w:szCs w:val="21"/>
          <w:lang w:val="fr-FR"/>
        </w:rPr>
        <w:t xml:space="preserve">s du </w:t>
      </w:r>
      <w:r w:rsidR="006A79A8" w:rsidRPr="00B24302">
        <w:rPr>
          <w:rFonts w:ascii="Arial" w:hAnsi="Arial" w:cs="Arial"/>
          <w:sz w:val="21"/>
          <w:szCs w:val="21"/>
          <w:lang w:val="fr-FR"/>
        </w:rPr>
        <w:t xml:space="preserve">présent Contrat </w:t>
      </w:r>
      <w:r w:rsidR="001526EB" w:rsidRPr="00B24302">
        <w:rPr>
          <w:rFonts w:ascii="Arial" w:hAnsi="Arial" w:cs="Arial"/>
          <w:sz w:val="21"/>
          <w:szCs w:val="21"/>
          <w:lang w:val="fr-FR"/>
        </w:rPr>
        <w:t>;</w:t>
      </w:r>
    </w:p>
    <w:p w14:paraId="2FAD6BCE" w14:textId="21FCC05A" w:rsidR="001526EB" w:rsidRPr="00B24302" w:rsidRDefault="00A0110A" w:rsidP="00A0271F">
      <w:pPr>
        <w:pStyle w:val="Paragraphedeliste"/>
        <w:numPr>
          <w:ilvl w:val="0"/>
          <w:numId w:val="61"/>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l</w:t>
      </w:r>
      <w:r w:rsidR="001526EB" w:rsidRPr="00B24302">
        <w:rPr>
          <w:rFonts w:ascii="Arial" w:hAnsi="Arial" w:cs="Arial"/>
          <w:sz w:val="21"/>
          <w:szCs w:val="21"/>
          <w:lang w:val="fr-FR"/>
        </w:rPr>
        <w:t>es références à un paragraphe ou à une partie sont des références à un paragraphe ou à une partie de l</w:t>
      </w:r>
      <w:r w:rsidR="0022697D" w:rsidRPr="00B24302">
        <w:rPr>
          <w:rFonts w:ascii="Arial" w:hAnsi="Arial" w:cs="Arial"/>
          <w:sz w:val="21"/>
          <w:szCs w:val="21"/>
          <w:lang w:val="fr-FR"/>
        </w:rPr>
        <w:t>’</w:t>
      </w:r>
      <w:r w:rsidR="00830B9A" w:rsidRPr="00B24302">
        <w:rPr>
          <w:rFonts w:ascii="Arial" w:hAnsi="Arial" w:cs="Arial"/>
          <w:sz w:val="21"/>
          <w:szCs w:val="21"/>
          <w:lang w:val="fr-FR"/>
        </w:rPr>
        <w:t>Annexe</w:t>
      </w:r>
      <w:r w:rsidR="001526EB" w:rsidRPr="00B24302">
        <w:rPr>
          <w:rFonts w:ascii="Arial" w:hAnsi="Arial" w:cs="Arial"/>
          <w:sz w:val="21"/>
          <w:szCs w:val="21"/>
          <w:lang w:val="fr-FR"/>
        </w:rPr>
        <w:t xml:space="preserve"> dans laquelle cette référence figure</w:t>
      </w:r>
      <w:r w:rsidR="0022697D" w:rsidRPr="00B24302">
        <w:rPr>
          <w:rFonts w:ascii="Arial" w:hAnsi="Arial" w:cs="Arial"/>
          <w:sz w:val="21"/>
          <w:szCs w:val="21"/>
          <w:lang w:val="fr-FR"/>
        </w:rPr>
        <w:t> </w:t>
      </w:r>
      <w:r w:rsidR="001526EB" w:rsidRPr="00B24302">
        <w:rPr>
          <w:rFonts w:ascii="Arial" w:hAnsi="Arial" w:cs="Arial"/>
          <w:sz w:val="21"/>
          <w:szCs w:val="21"/>
          <w:lang w:val="fr-FR"/>
        </w:rPr>
        <w:t>;</w:t>
      </w:r>
    </w:p>
    <w:p w14:paraId="2B0D7F66" w14:textId="0E3D366C" w:rsidR="001526EB" w:rsidRPr="00B24302" w:rsidRDefault="001526EB" w:rsidP="00A0271F">
      <w:pPr>
        <w:pStyle w:val="Paragraphedeliste"/>
        <w:numPr>
          <w:ilvl w:val="0"/>
          <w:numId w:val="61"/>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les références à un jour ou à une journée signifient une période de vingt-quatre (24) heures allant de minuit à minuit et la référence à toute heure ou date est, sauf indication contraire expresse, une référence à l</w:t>
      </w:r>
      <w:r w:rsidR="0022697D" w:rsidRPr="00B24302">
        <w:rPr>
          <w:rFonts w:ascii="Arial" w:hAnsi="Arial" w:cs="Arial"/>
          <w:sz w:val="21"/>
          <w:szCs w:val="21"/>
          <w:lang w:val="fr-FR"/>
        </w:rPr>
        <w:t>’</w:t>
      </w:r>
      <w:r w:rsidRPr="00B24302">
        <w:rPr>
          <w:rFonts w:ascii="Arial" w:hAnsi="Arial" w:cs="Arial"/>
          <w:sz w:val="21"/>
          <w:szCs w:val="21"/>
          <w:lang w:val="fr-FR"/>
        </w:rPr>
        <w:t>heure ou à la date (selon le cas) dans l</w:t>
      </w:r>
      <w:r w:rsidR="00D60499" w:rsidRPr="00B24302">
        <w:rPr>
          <w:rFonts w:ascii="Arial" w:hAnsi="Arial" w:cs="Arial"/>
          <w:sz w:val="21"/>
          <w:szCs w:val="21"/>
          <w:lang w:val="fr-FR"/>
        </w:rPr>
        <w:t>e</w:t>
      </w:r>
      <w:r w:rsidRPr="00B24302">
        <w:rPr>
          <w:rFonts w:ascii="Arial" w:hAnsi="Arial" w:cs="Arial"/>
          <w:sz w:val="21"/>
          <w:szCs w:val="21"/>
          <w:lang w:val="fr-FR"/>
        </w:rPr>
        <w:t xml:space="preserve"> </w:t>
      </w:r>
      <w:r w:rsidR="00291A23" w:rsidRPr="00B24302">
        <w:rPr>
          <w:rFonts w:ascii="Arial" w:hAnsi="Arial" w:cs="Arial"/>
          <w:sz w:val="21"/>
          <w:szCs w:val="21"/>
          <w:lang w:val="fr-FR"/>
        </w:rPr>
        <w:t>Territoire</w:t>
      </w:r>
      <w:r w:rsidR="0022697D" w:rsidRPr="00B24302">
        <w:rPr>
          <w:rFonts w:ascii="Arial" w:hAnsi="Arial" w:cs="Arial"/>
          <w:sz w:val="21"/>
          <w:szCs w:val="21"/>
          <w:lang w:val="fr-FR"/>
        </w:rPr>
        <w:t> </w:t>
      </w:r>
      <w:r w:rsidRPr="00B24302">
        <w:rPr>
          <w:rFonts w:ascii="Arial" w:hAnsi="Arial" w:cs="Arial"/>
          <w:sz w:val="21"/>
          <w:szCs w:val="21"/>
          <w:lang w:val="fr-FR"/>
        </w:rPr>
        <w:t>;</w:t>
      </w:r>
    </w:p>
    <w:p w14:paraId="3FDD436C" w14:textId="2EB2B0DF" w:rsidR="001526EB" w:rsidRPr="00B24302" w:rsidRDefault="001526EB" w:rsidP="00A0271F">
      <w:pPr>
        <w:pStyle w:val="Paragraphedeliste"/>
        <w:numPr>
          <w:ilvl w:val="0"/>
          <w:numId w:val="61"/>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les références à une personne doivent être interprétées de manière à inclure</w:t>
      </w:r>
      <w:r w:rsidR="00D81F44">
        <w:rPr>
          <w:rFonts w:ascii="Arial" w:hAnsi="Arial" w:cs="Arial"/>
          <w:sz w:val="21"/>
          <w:szCs w:val="21"/>
          <w:lang w:val="fr-FR"/>
        </w:rPr>
        <w:t> :</w:t>
      </w:r>
    </w:p>
    <w:p w14:paraId="26705822" w14:textId="15AD9CB3" w:rsidR="001526EB" w:rsidRPr="00B24302" w:rsidRDefault="001526EB" w:rsidP="00A0271F">
      <w:pPr>
        <w:pStyle w:val="Paragraphedeliste"/>
        <w:numPr>
          <w:ilvl w:val="0"/>
          <w:numId w:val="63"/>
        </w:numPr>
        <w:tabs>
          <w:tab w:val="left" w:pos="709"/>
          <w:tab w:val="left" w:pos="1418"/>
          <w:tab w:val="left" w:pos="2127"/>
        </w:tabs>
        <w:spacing w:after="240"/>
        <w:ind w:left="1985" w:hanging="567"/>
        <w:jc w:val="both"/>
        <w:rPr>
          <w:rFonts w:ascii="Arial" w:hAnsi="Arial" w:cs="Arial"/>
          <w:sz w:val="21"/>
          <w:szCs w:val="21"/>
          <w:lang w:val="fr-FR"/>
        </w:rPr>
      </w:pPr>
      <w:r w:rsidRPr="00B24302">
        <w:rPr>
          <w:rFonts w:ascii="Arial" w:hAnsi="Arial" w:cs="Arial"/>
          <w:sz w:val="21"/>
          <w:szCs w:val="21"/>
          <w:lang w:val="fr-FR"/>
        </w:rPr>
        <w:t xml:space="preserve">toute personne physique, </w:t>
      </w:r>
      <w:r w:rsidR="007C7F96" w:rsidRPr="00B24302">
        <w:rPr>
          <w:rFonts w:ascii="Arial" w:hAnsi="Arial" w:cs="Arial"/>
          <w:sz w:val="21"/>
          <w:szCs w:val="21"/>
          <w:lang w:val="fr-FR"/>
        </w:rPr>
        <w:t>entreprise</w:t>
      </w:r>
      <w:r w:rsidRPr="00B24302">
        <w:rPr>
          <w:rFonts w:ascii="Arial" w:hAnsi="Arial" w:cs="Arial"/>
          <w:sz w:val="21"/>
          <w:szCs w:val="21"/>
          <w:lang w:val="fr-FR"/>
        </w:rPr>
        <w:t>, personne morale, autorité, entreprise commune, association, entreprise, société de personnes ou société en commandite (ayant ou non une personnalité juridique distincte)</w:t>
      </w:r>
      <w:r w:rsidR="0022697D" w:rsidRPr="00B24302">
        <w:rPr>
          <w:rFonts w:ascii="Arial" w:hAnsi="Arial" w:cs="Arial"/>
          <w:sz w:val="21"/>
          <w:szCs w:val="21"/>
          <w:lang w:val="fr-FR"/>
        </w:rPr>
        <w:t> </w:t>
      </w:r>
      <w:r w:rsidRPr="00B24302">
        <w:rPr>
          <w:rFonts w:ascii="Arial" w:hAnsi="Arial" w:cs="Arial"/>
          <w:sz w:val="21"/>
          <w:szCs w:val="21"/>
          <w:lang w:val="fr-FR"/>
        </w:rPr>
        <w:t>; et</w:t>
      </w:r>
    </w:p>
    <w:p w14:paraId="3EF1D848" w14:textId="72C4F58F" w:rsidR="001526EB" w:rsidRPr="00B24302" w:rsidRDefault="001526EB" w:rsidP="00A0271F">
      <w:pPr>
        <w:pStyle w:val="Paragraphedeliste"/>
        <w:numPr>
          <w:ilvl w:val="0"/>
          <w:numId w:val="63"/>
        </w:numPr>
        <w:tabs>
          <w:tab w:val="left" w:pos="709"/>
          <w:tab w:val="left" w:pos="1418"/>
          <w:tab w:val="left" w:pos="2127"/>
        </w:tabs>
        <w:spacing w:after="240"/>
        <w:ind w:left="1985" w:hanging="567"/>
        <w:jc w:val="both"/>
        <w:rPr>
          <w:rFonts w:ascii="Arial" w:hAnsi="Arial" w:cs="Arial"/>
          <w:sz w:val="21"/>
          <w:szCs w:val="21"/>
          <w:lang w:val="fr-FR"/>
        </w:rPr>
      </w:pPr>
      <w:r w:rsidRPr="00B24302">
        <w:rPr>
          <w:rFonts w:ascii="Arial" w:hAnsi="Arial" w:cs="Arial"/>
          <w:sz w:val="21"/>
          <w:szCs w:val="21"/>
          <w:lang w:val="fr-FR"/>
        </w:rPr>
        <w:t>une référence aux successeurs, aux cessionnaires autorisés et aux cessionnaires autorisés de ces derniers</w:t>
      </w:r>
      <w:r w:rsidR="0022697D" w:rsidRPr="00B24302">
        <w:rPr>
          <w:rFonts w:ascii="Arial" w:hAnsi="Arial" w:cs="Arial"/>
          <w:sz w:val="21"/>
          <w:szCs w:val="21"/>
          <w:lang w:val="fr-FR"/>
        </w:rPr>
        <w:t> </w:t>
      </w:r>
      <w:r w:rsidRPr="00B24302">
        <w:rPr>
          <w:rFonts w:ascii="Arial" w:hAnsi="Arial" w:cs="Arial"/>
          <w:sz w:val="21"/>
          <w:szCs w:val="21"/>
          <w:lang w:val="fr-FR"/>
        </w:rPr>
        <w:t>;</w:t>
      </w:r>
    </w:p>
    <w:p w14:paraId="5F032A61" w14:textId="537148F8" w:rsidR="001526EB" w:rsidRPr="00B24302" w:rsidRDefault="001526EB" w:rsidP="00A0271F">
      <w:pPr>
        <w:pStyle w:val="Paragraphedeliste"/>
        <w:numPr>
          <w:ilvl w:val="0"/>
          <w:numId w:val="61"/>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lastRenderedPageBreak/>
        <w:t xml:space="preserve">les mots </w:t>
      </w:r>
      <w:r w:rsidR="005966C7" w:rsidRPr="00B24302">
        <w:rPr>
          <w:rFonts w:ascii="Arial" w:hAnsi="Arial" w:cs="Arial"/>
          <w:sz w:val="21"/>
          <w:szCs w:val="21"/>
          <w:lang w:val="fr-FR"/>
        </w:rPr>
        <w:t>« notamment »</w:t>
      </w:r>
      <w:r w:rsidRPr="00B24302">
        <w:rPr>
          <w:rFonts w:ascii="Arial" w:hAnsi="Arial" w:cs="Arial"/>
          <w:sz w:val="21"/>
          <w:szCs w:val="21"/>
          <w:lang w:val="fr-FR"/>
        </w:rPr>
        <w:t xml:space="preserve">, </w:t>
      </w:r>
      <w:r w:rsidR="005966C7" w:rsidRPr="00B24302">
        <w:rPr>
          <w:rFonts w:ascii="Arial" w:hAnsi="Arial" w:cs="Arial"/>
          <w:sz w:val="21"/>
          <w:szCs w:val="21"/>
          <w:lang w:val="fr-FR"/>
        </w:rPr>
        <w:t>« </w:t>
      </w:r>
      <w:r w:rsidRPr="00B24302">
        <w:rPr>
          <w:rFonts w:ascii="Arial" w:hAnsi="Arial" w:cs="Arial"/>
          <w:sz w:val="21"/>
          <w:szCs w:val="21"/>
          <w:lang w:val="fr-FR"/>
        </w:rPr>
        <w:t>y compris</w:t>
      </w:r>
      <w:r w:rsidR="005966C7" w:rsidRPr="00B24302">
        <w:rPr>
          <w:rFonts w:ascii="Arial" w:hAnsi="Arial" w:cs="Arial"/>
          <w:sz w:val="21"/>
          <w:szCs w:val="21"/>
          <w:lang w:val="fr-FR"/>
        </w:rPr>
        <w:t> »</w:t>
      </w:r>
      <w:r w:rsidRPr="00B24302">
        <w:rPr>
          <w:rFonts w:ascii="Arial" w:hAnsi="Arial" w:cs="Arial"/>
          <w:sz w:val="21"/>
          <w:szCs w:val="21"/>
          <w:lang w:val="fr-FR"/>
        </w:rPr>
        <w:t xml:space="preserve"> ou </w:t>
      </w:r>
      <w:r w:rsidR="005966C7" w:rsidRPr="00B24302">
        <w:rPr>
          <w:rFonts w:ascii="Arial" w:hAnsi="Arial" w:cs="Arial"/>
          <w:sz w:val="21"/>
          <w:szCs w:val="21"/>
          <w:lang w:val="fr-FR"/>
        </w:rPr>
        <w:t>« </w:t>
      </w:r>
      <w:r w:rsidRPr="00B24302">
        <w:rPr>
          <w:rFonts w:ascii="Arial" w:hAnsi="Arial" w:cs="Arial"/>
          <w:sz w:val="21"/>
          <w:szCs w:val="21"/>
          <w:lang w:val="fr-FR"/>
        </w:rPr>
        <w:t>en particulier</w:t>
      </w:r>
      <w:r w:rsidR="005966C7" w:rsidRPr="00B24302">
        <w:rPr>
          <w:rFonts w:ascii="Arial" w:hAnsi="Arial" w:cs="Arial"/>
          <w:sz w:val="21"/>
          <w:szCs w:val="21"/>
          <w:lang w:val="fr-FR"/>
        </w:rPr>
        <w:t> »</w:t>
      </w:r>
      <w:r w:rsidRPr="00B24302">
        <w:rPr>
          <w:rFonts w:ascii="Arial" w:hAnsi="Arial" w:cs="Arial"/>
          <w:sz w:val="21"/>
          <w:szCs w:val="21"/>
          <w:lang w:val="fr-FR"/>
        </w:rPr>
        <w:t xml:space="preserve"> ne doivent pas limiter la généralité des mots précédents ou être interprétés comme étant limités à la même c</w:t>
      </w:r>
      <w:r w:rsidR="005966C7" w:rsidRPr="00B24302">
        <w:rPr>
          <w:rFonts w:ascii="Arial" w:hAnsi="Arial" w:cs="Arial"/>
          <w:sz w:val="21"/>
          <w:szCs w:val="21"/>
          <w:lang w:val="fr-FR"/>
        </w:rPr>
        <w:t>atégorie</w:t>
      </w:r>
      <w:r w:rsidRPr="00B24302">
        <w:rPr>
          <w:rFonts w:ascii="Arial" w:hAnsi="Arial" w:cs="Arial"/>
          <w:sz w:val="21"/>
          <w:szCs w:val="21"/>
          <w:lang w:val="fr-FR"/>
        </w:rPr>
        <w:t xml:space="preserve"> que les mots précédents lorsqu</w:t>
      </w:r>
      <w:r w:rsidR="0022697D" w:rsidRPr="00B24302">
        <w:rPr>
          <w:rFonts w:ascii="Arial" w:hAnsi="Arial" w:cs="Arial"/>
          <w:sz w:val="21"/>
          <w:szCs w:val="21"/>
          <w:lang w:val="fr-FR"/>
        </w:rPr>
        <w:t>’</w:t>
      </w:r>
      <w:r w:rsidRPr="00B24302">
        <w:rPr>
          <w:rFonts w:ascii="Arial" w:hAnsi="Arial" w:cs="Arial"/>
          <w:sz w:val="21"/>
          <w:szCs w:val="21"/>
          <w:lang w:val="fr-FR"/>
        </w:rPr>
        <w:t xml:space="preserve">une </w:t>
      </w:r>
      <w:r w:rsidR="0066581D" w:rsidRPr="00B24302">
        <w:rPr>
          <w:rFonts w:ascii="Arial" w:hAnsi="Arial" w:cs="Arial"/>
          <w:sz w:val="21"/>
          <w:szCs w:val="21"/>
          <w:lang w:val="fr-FR"/>
        </w:rPr>
        <w:t>interprétation</w:t>
      </w:r>
      <w:r w:rsidRPr="00B24302">
        <w:rPr>
          <w:rFonts w:ascii="Arial" w:hAnsi="Arial" w:cs="Arial"/>
          <w:sz w:val="21"/>
          <w:szCs w:val="21"/>
          <w:lang w:val="fr-FR"/>
        </w:rPr>
        <w:t xml:space="preserve"> plus large est possible</w:t>
      </w:r>
      <w:r w:rsidR="0022697D" w:rsidRPr="00B24302">
        <w:rPr>
          <w:rFonts w:ascii="Arial" w:hAnsi="Arial" w:cs="Arial"/>
          <w:sz w:val="21"/>
          <w:szCs w:val="21"/>
          <w:lang w:val="fr-FR"/>
        </w:rPr>
        <w:t> </w:t>
      </w:r>
      <w:r w:rsidRPr="00B24302">
        <w:rPr>
          <w:rFonts w:ascii="Arial" w:hAnsi="Arial" w:cs="Arial"/>
          <w:sz w:val="21"/>
          <w:szCs w:val="21"/>
          <w:lang w:val="fr-FR"/>
        </w:rPr>
        <w:t>;</w:t>
      </w:r>
    </w:p>
    <w:p w14:paraId="177DBE7B" w14:textId="6F05EC10" w:rsidR="001526EB" w:rsidRPr="00B24302" w:rsidRDefault="001526EB" w:rsidP="00A0271F">
      <w:pPr>
        <w:pStyle w:val="Paragraphedeliste"/>
        <w:numPr>
          <w:ilvl w:val="0"/>
          <w:numId w:val="61"/>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les références à l</w:t>
      </w:r>
      <w:r w:rsidR="0022697D" w:rsidRPr="00B24302">
        <w:rPr>
          <w:rFonts w:ascii="Arial" w:hAnsi="Arial" w:cs="Arial"/>
          <w:sz w:val="21"/>
          <w:szCs w:val="21"/>
          <w:lang w:val="fr-FR"/>
        </w:rPr>
        <w:t>’</w:t>
      </w:r>
      <w:r w:rsidRPr="00B24302">
        <w:rPr>
          <w:rFonts w:ascii="Arial" w:hAnsi="Arial" w:cs="Arial"/>
          <w:sz w:val="21"/>
          <w:szCs w:val="21"/>
          <w:lang w:val="fr-FR"/>
        </w:rPr>
        <w:t>écrit ou à la forme écrite comprennent toutes les données sous forme écrite, qu</w:t>
      </w:r>
      <w:r w:rsidR="0022697D" w:rsidRPr="00B24302">
        <w:rPr>
          <w:rFonts w:ascii="Arial" w:hAnsi="Arial" w:cs="Arial"/>
          <w:sz w:val="21"/>
          <w:szCs w:val="21"/>
          <w:lang w:val="fr-FR"/>
        </w:rPr>
        <w:t>’</w:t>
      </w:r>
      <w:r w:rsidRPr="00B24302">
        <w:rPr>
          <w:rFonts w:ascii="Arial" w:hAnsi="Arial" w:cs="Arial"/>
          <w:sz w:val="21"/>
          <w:szCs w:val="21"/>
          <w:lang w:val="fr-FR"/>
        </w:rPr>
        <w:t xml:space="preserve">elles soient </w:t>
      </w:r>
      <w:r w:rsidR="0066581D" w:rsidRPr="00B24302">
        <w:rPr>
          <w:rFonts w:ascii="Arial" w:hAnsi="Arial" w:cs="Arial"/>
          <w:sz w:val="21"/>
          <w:szCs w:val="21"/>
          <w:lang w:val="fr-FR"/>
        </w:rPr>
        <w:t>olographe</w:t>
      </w:r>
      <w:r w:rsidRPr="00B24302">
        <w:rPr>
          <w:rFonts w:ascii="Arial" w:hAnsi="Arial" w:cs="Arial"/>
          <w:sz w:val="21"/>
          <w:szCs w:val="21"/>
          <w:lang w:val="fr-FR"/>
        </w:rPr>
        <w:t>, par télécopie, sur papier ou par courrier électronique (mais à l</w:t>
      </w:r>
      <w:r w:rsidR="0022697D" w:rsidRPr="00B24302">
        <w:rPr>
          <w:rFonts w:ascii="Arial" w:hAnsi="Arial" w:cs="Arial"/>
          <w:sz w:val="21"/>
          <w:szCs w:val="21"/>
          <w:lang w:val="fr-FR"/>
        </w:rPr>
        <w:t>’</w:t>
      </w:r>
      <w:r w:rsidRPr="00B24302">
        <w:rPr>
          <w:rFonts w:ascii="Arial" w:hAnsi="Arial" w:cs="Arial"/>
          <w:sz w:val="21"/>
          <w:szCs w:val="21"/>
          <w:lang w:val="fr-FR"/>
        </w:rPr>
        <w:t xml:space="preserve">exclusion du service de messages courts </w:t>
      </w:r>
      <w:r w:rsidR="00FA0DF3" w:rsidRPr="00B24302">
        <w:rPr>
          <w:rFonts w:ascii="Arial" w:hAnsi="Arial" w:cs="Arial"/>
          <w:sz w:val="21"/>
          <w:szCs w:val="21"/>
          <w:lang w:val="fr-FR"/>
        </w:rPr>
        <w:t xml:space="preserve">- </w:t>
      </w:r>
      <w:r w:rsidRPr="00B24302">
        <w:rPr>
          <w:rFonts w:ascii="Arial" w:hAnsi="Arial" w:cs="Arial"/>
          <w:sz w:val="21"/>
          <w:szCs w:val="21"/>
          <w:lang w:val="fr-FR"/>
        </w:rPr>
        <w:t>SMS</w:t>
      </w:r>
      <w:r w:rsidR="00FA0DF3" w:rsidRPr="00B24302">
        <w:rPr>
          <w:rFonts w:ascii="Arial" w:hAnsi="Arial" w:cs="Arial"/>
          <w:sz w:val="21"/>
          <w:szCs w:val="21"/>
          <w:lang w:val="fr-FR"/>
        </w:rPr>
        <w:t xml:space="preserve"> -</w:t>
      </w:r>
      <w:r w:rsidRPr="00B24302">
        <w:rPr>
          <w:rFonts w:ascii="Arial" w:hAnsi="Arial" w:cs="Arial"/>
          <w:sz w:val="21"/>
          <w:szCs w:val="21"/>
          <w:lang w:val="fr-FR"/>
        </w:rPr>
        <w:t xml:space="preserve"> et des autres formes de communication électronique</w:t>
      </w:r>
      <w:r w:rsidR="0066581D" w:rsidRPr="00B24302">
        <w:rPr>
          <w:rFonts w:ascii="Arial" w:hAnsi="Arial" w:cs="Arial"/>
          <w:sz w:val="21"/>
          <w:szCs w:val="21"/>
          <w:lang w:val="fr-FR"/>
        </w:rPr>
        <w:t>)</w:t>
      </w:r>
      <w:r w:rsidR="0022697D" w:rsidRPr="00B24302">
        <w:rPr>
          <w:rFonts w:ascii="Arial" w:hAnsi="Arial" w:cs="Arial"/>
          <w:sz w:val="21"/>
          <w:szCs w:val="21"/>
          <w:lang w:val="fr-FR"/>
        </w:rPr>
        <w:t> </w:t>
      </w:r>
      <w:r w:rsidRPr="00B24302">
        <w:rPr>
          <w:rFonts w:ascii="Arial" w:hAnsi="Arial" w:cs="Arial"/>
          <w:sz w:val="21"/>
          <w:szCs w:val="21"/>
          <w:lang w:val="fr-FR"/>
        </w:rPr>
        <w:t>;</w:t>
      </w:r>
    </w:p>
    <w:p w14:paraId="4E013618" w14:textId="3A611C9D" w:rsidR="001526EB" w:rsidRPr="00B24302" w:rsidRDefault="001526EB" w:rsidP="00A0271F">
      <w:pPr>
        <w:pStyle w:val="Paragraphedeliste"/>
        <w:numPr>
          <w:ilvl w:val="0"/>
          <w:numId w:val="61"/>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les références à tout terme juridique </w:t>
      </w:r>
      <w:r w:rsidR="00F209DA" w:rsidRPr="00B24302">
        <w:rPr>
          <w:rFonts w:ascii="Arial" w:hAnsi="Arial" w:cs="Arial"/>
          <w:sz w:val="21"/>
          <w:szCs w:val="21"/>
          <w:lang w:val="fr-FR"/>
        </w:rPr>
        <w:t>français</w:t>
      </w:r>
      <w:r w:rsidRPr="00B24302">
        <w:rPr>
          <w:rFonts w:ascii="Arial" w:hAnsi="Arial" w:cs="Arial"/>
          <w:sz w:val="21"/>
          <w:szCs w:val="21"/>
          <w:lang w:val="fr-FR"/>
        </w:rPr>
        <w:t xml:space="preserve"> pour toute action, recours, méthode de procédure judiciaire, document juridique, statut juridique, tribunal, fonctionnaire ou tout concept ou objet juridique seront traitées, en ce qui concerne toute juridiction (autre que </w:t>
      </w:r>
      <w:r w:rsidR="00F209DA" w:rsidRPr="00B24302">
        <w:rPr>
          <w:rFonts w:ascii="Arial" w:hAnsi="Arial" w:cs="Arial"/>
          <w:sz w:val="21"/>
          <w:szCs w:val="21"/>
          <w:lang w:val="fr-FR"/>
        </w:rPr>
        <w:t>la France</w:t>
      </w:r>
      <w:r w:rsidRPr="00B24302">
        <w:rPr>
          <w:rFonts w:ascii="Arial" w:hAnsi="Arial" w:cs="Arial"/>
          <w:sz w:val="21"/>
          <w:szCs w:val="21"/>
          <w:lang w:val="fr-FR"/>
        </w:rPr>
        <w:t>), comme une référence à tout terme analogue dans cette juridiction</w:t>
      </w:r>
      <w:r w:rsidR="0022697D" w:rsidRPr="00B24302">
        <w:rPr>
          <w:rFonts w:ascii="Arial" w:hAnsi="Arial" w:cs="Arial"/>
          <w:sz w:val="21"/>
          <w:szCs w:val="21"/>
          <w:lang w:val="fr-FR"/>
        </w:rPr>
        <w:t> </w:t>
      </w:r>
      <w:r w:rsidRPr="00B24302">
        <w:rPr>
          <w:rFonts w:ascii="Arial" w:hAnsi="Arial" w:cs="Arial"/>
          <w:sz w:val="21"/>
          <w:szCs w:val="21"/>
          <w:lang w:val="fr-FR"/>
        </w:rPr>
        <w:t>; et</w:t>
      </w:r>
    </w:p>
    <w:p w14:paraId="1F852684" w14:textId="5FDB4E4F" w:rsidR="001526EB" w:rsidRPr="00B24302" w:rsidRDefault="001526EB" w:rsidP="00A0271F">
      <w:pPr>
        <w:pStyle w:val="Paragraphedeliste"/>
        <w:numPr>
          <w:ilvl w:val="0"/>
          <w:numId w:val="61"/>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toute obligation ou responsabilité expresse d</w:t>
      </w:r>
      <w:r w:rsidR="0022697D" w:rsidRPr="00B24302">
        <w:rPr>
          <w:rFonts w:ascii="Arial" w:hAnsi="Arial" w:cs="Arial"/>
          <w:sz w:val="21"/>
          <w:szCs w:val="21"/>
          <w:lang w:val="fr-FR"/>
        </w:rPr>
        <w:t>’</w:t>
      </w:r>
      <w:r w:rsidRPr="00B24302">
        <w:rPr>
          <w:rFonts w:ascii="Arial" w:hAnsi="Arial" w:cs="Arial"/>
          <w:sz w:val="21"/>
          <w:szCs w:val="21"/>
          <w:lang w:val="fr-FR"/>
        </w:rPr>
        <w:t xml:space="preserve">une </w:t>
      </w:r>
      <w:r w:rsidR="00A4592C" w:rsidRPr="00B24302">
        <w:rPr>
          <w:rFonts w:ascii="Arial" w:hAnsi="Arial" w:cs="Arial"/>
          <w:sz w:val="21"/>
          <w:szCs w:val="21"/>
          <w:lang w:val="fr-FR"/>
        </w:rPr>
        <w:t>Partie</w:t>
      </w:r>
      <w:r w:rsidRPr="00B24302">
        <w:rPr>
          <w:rFonts w:ascii="Arial" w:hAnsi="Arial" w:cs="Arial"/>
          <w:sz w:val="21"/>
          <w:szCs w:val="21"/>
          <w:lang w:val="fr-FR"/>
        </w:rPr>
        <w:t xml:space="preserve"> d</w:t>
      </w:r>
      <w:r w:rsidR="00CB0388" w:rsidRPr="00B24302">
        <w:rPr>
          <w:rFonts w:ascii="Arial" w:hAnsi="Arial" w:cs="Arial"/>
          <w:sz w:val="21"/>
          <w:szCs w:val="21"/>
          <w:lang w:val="fr-FR"/>
        </w:rPr>
        <w:t xml:space="preserve">e </w:t>
      </w:r>
      <w:r w:rsidR="00EA087F" w:rsidRPr="00B24302">
        <w:rPr>
          <w:rFonts w:ascii="Arial" w:hAnsi="Arial" w:cs="Arial"/>
          <w:sz w:val="21"/>
          <w:szCs w:val="21"/>
          <w:lang w:val="fr-FR"/>
        </w:rPr>
        <w:t>s’engager à ce qu’un tier</w:t>
      </w:r>
      <w:r w:rsidR="00D979C7" w:rsidRPr="00B24302">
        <w:rPr>
          <w:rFonts w:ascii="Arial" w:hAnsi="Arial" w:cs="Arial"/>
          <w:sz w:val="21"/>
          <w:szCs w:val="21"/>
          <w:lang w:val="fr-FR"/>
        </w:rPr>
        <w:t xml:space="preserve">s exécute </w:t>
      </w:r>
      <w:r w:rsidRPr="00B24302">
        <w:rPr>
          <w:rFonts w:ascii="Arial" w:hAnsi="Arial" w:cs="Arial"/>
          <w:sz w:val="21"/>
          <w:szCs w:val="21"/>
          <w:lang w:val="fr-FR"/>
        </w:rPr>
        <w:t xml:space="preserve">une obligation ne doit pas être réduite, supprimée ou autrement affectée par un acte, une omission, une question ou une chose qui aurait supprimé ou affecté la responsabilité de cette </w:t>
      </w:r>
      <w:r w:rsidR="00A4592C" w:rsidRPr="00B24302">
        <w:rPr>
          <w:rFonts w:ascii="Arial" w:hAnsi="Arial" w:cs="Arial"/>
          <w:sz w:val="21"/>
          <w:szCs w:val="21"/>
          <w:lang w:val="fr-FR"/>
        </w:rPr>
        <w:t>Partie</w:t>
      </w:r>
      <w:r w:rsidRPr="00B24302">
        <w:rPr>
          <w:rFonts w:ascii="Arial" w:hAnsi="Arial" w:cs="Arial"/>
          <w:sz w:val="21"/>
          <w:szCs w:val="21"/>
          <w:lang w:val="fr-FR"/>
        </w:rPr>
        <w:t xml:space="preserve"> si elle </w:t>
      </w:r>
      <w:r w:rsidR="00D979C7" w:rsidRPr="00B24302">
        <w:rPr>
          <w:rFonts w:ascii="Arial" w:hAnsi="Arial" w:cs="Arial"/>
          <w:sz w:val="21"/>
          <w:szCs w:val="21"/>
          <w:lang w:val="fr-FR"/>
        </w:rPr>
        <w:t xml:space="preserve">en </w:t>
      </w:r>
      <w:r w:rsidRPr="00B24302">
        <w:rPr>
          <w:rFonts w:ascii="Arial" w:hAnsi="Arial" w:cs="Arial"/>
          <w:sz w:val="21"/>
          <w:szCs w:val="21"/>
          <w:lang w:val="fr-FR"/>
        </w:rPr>
        <w:t xml:space="preserve">avait été </w:t>
      </w:r>
      <w:r w:rsidR="00D979C7" w:rsidRPr="00B24302">
        <w:rPr>
          <w:rFonts w:ascii="Arial" w:hAnsi="Arial" w:cs="Arial"/>
          <w:sz w:val="21"/>
          <w:szCs w:val="21"/>
          <w:lang w:val="fr-FR"/>
        </w:rPr>
        <w:t>le</w:t>
      </w:r>
      <w:r w:rsidRPr="00B24302">
        <w:rPr>
          <w:rFonts w:ascii="Arial" w:hAnsi="Arial" w:cs="Arial"/>
          <w:sz w:val="21"/>
          <w:szCs w:val="21"/>
          <w:lang w:val="fr-FR"/>
        </w:rPr>
        <w:t xml:space="preserve"> débiteur principal ou par une action ou une omission de toute personne qui, en l</w:t>
      </w:r>
      <w:r w:rsidR="0022697D" w:rsidRPr="00B24302">
        <w:rPr>
          <w:rFonts w:ascii="Arial" w:hAnsi="Arial" w:cs="Arial"/>
          <w:sz w:val="21"/>
          <w:szCs w:val="21"/>
          <w:lang w:val="fr-FR"/>
        </w:rPr>
        <w:t>’</w:t>
      </w:r>
      <w:r w:rsidRPr="00B24302">
        <w:rPr>
          <w:rFonts w:ascii="Arial" w:hAnsi="Arial" w:cs="Arial"/>
          <w:sz w:val="21"/>
          <w:szCs w:val="21"/>
          <w:lang w:val="fr-FR"/>
        </w:rPr>
        <w:t xml:space="preserve">absence de </w:t>
      </w:r>
      <w:r w:rsidR="00C73A90" w:rsidRPr="00B24302">
        <w:rPr>
          <w:rFonts w:ascii="Arial" w:hAnsi="Arial" w:cs="Arial"/>
          <w:sz w:val="21"/>
          <w:szCs w:val="21"/>
          <w:lang w:val="fr-FR"/>
        </w:rPr>
        <w:t>la présente</w:t>
      </w:r>
      <w:r w:rsidRPr="00B24302">
        <w:rPr>
          <w:rFonts w:ascii="Arial" w:hAnsi="Arial" w:cs="Arial"/>
          <w:sz w:val="21"/>
          <w:szCs w:val="21"/>
          <w:lang w:val="fr-FR"/>
        </w:rPr>
        <w:t xml:space="preserve"> disposition, pourrait avoir pour effet d</w:t>
      </w:r>
      <w:r w:rsidR="0022697D" w:rsidRPr="00B24302">
        <w:rPr>
          <w:rFonts w:ascii="Arial" w:hAnsi="Arial" w:cs="Arial"/>
          <w:sz w:val="21"/>
          <w:szCs w:val="21"/>
          <w:lang w:val="fr-FR"/>
        </w:rPr>
        <w:t>’</w:t>
      </w:r>
      <w:r w:rsidRPr="00B24302">
        <w:rPr>
          <w:rFonts w:ascii="Arial" w:hAnsi="Arial" w:cs="Arial"/>
          <w:sz w:val="21"/>
          <w:szCs w:val="21"/>
          <w:lang w:val="fr-FR"/>
        </w:rPr>
        <w:t xml:space="preserve">exonérer ou de libérer cette </w:t>
      </w:r>
      <w:r w:rsidR="00A4592C" w:rsidRPr="00B24302">
        <w:rPr>
          <w:rFonts w:ascii="Arial" w:hAnsi="Arial" w:cs="Arial"/>
          <w:sz w:val="21"/>
          <w:szCs w:val="21"/>
          <w:lang w:val="fr-FR"/>
        </w:rPr>
        <w:t>Partie</w:t>
      </w:r>
      <w:r w:rsidRPr="00B24302">
        <w:rPr>
          <w:rFonts w:ascii="Arial" w:hAnsi="Arial" w:cs="Arial"/>
          <w:sz w:val="21"/>
          <w:szCs w:val="21"/>
          <w:lang w:val="fr-FR"/>
        </w:rPr>
        <w:t xml:space="preserve"> ou de réduire ou d</w:t>
      </w:r>
      <w:r w:rsidR="0022697D" w:rsidRPr="00B24302">
        <w:rPr>
          <w:rFonts w:ascii="Arial" w:hAnsi="Arial" w:cs="Arial"/>
          <w:sz w:val="21"/>
          <w:szCs w:val="21"/>
          <w:lang w:val="fr-FR"/>
        </w:rPr>
        <w:t>’</w:t>
      </w:r>
      <w:r w:rsidRPr="00B24302">
        <w:rPr>
          <w:rFonts w:ascii="Arial" w:hAnsi="Arial" w:cs="Arial"/>
          <w:sz w:val="21"/>
          <w:szCs w:val="21"/>
          <w:lang w:val="fr-FR"/>
        </w:rPr>
        <w:t xml:space="preserve">éteindre autrement sa responsabilité au titre du </w:t>
      </w:r>
      <w:r w:rsidR="00911CFB" w:rsidRPr="00B24302">
        <w:rPr>
          <w:rFonts w:ascii="Arial" w:hAnsi="Arial" w:cs="Arial"/>
          <w:sz w:val="21"/>
          <w:szCs w:val="21"/>
          <w:lang w:val="fr-FR"/>
        </w:rPr>
        <w:t>présent Contrat</w:t>
      </w:r>
      <w:r w:rsidRPr="00B24302">
        <w:rPr>
          <w:rFonts w:ascii="Arial" w:hAnsi="Arial" w:cs="Arial"/>
          <w:sz w:val="21"/>
          <w:szCs w:val="21"/>
          <w:lang w:val="fr-FR"/>
        </w:rPr>
        <w:t>.</w:t>
      </w:r>
    </w:p>
    <w:p w14:paraId="522349BA" w14:textId="7F8EB94B" w:rsidR="001526EB" w:rsidRPr="00B24302" w:rsidRDefault="003E6CDB" w:rsidP="00A0271F">
      <w:pPr>
        <w:pStyle w:val="Paragraphedeliste"/>
        <w:numPr>
          <w:ilvl w:val="0"/>
          <w:numId w:val="60"/>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l</w:t>
      </w:r>
      <w:r w:rsidR="001526EB" w:rsidRPr="00B24302">
        <w:rPr>
          <w:rFonts w:ascii="Arial" w:hAnsi="Arial" w:cs="Arial"/>
          <w:sz w:val="21"/>
          <w:szCs w:val="21"/>
          <w:lang w:val="fr-FR"/>
        </w:rPr>
        <w:t>a table des matières, les titres et les rubriques sont uniquement destinés à faciliter la lecture et n</w:t>
      </w:r>
      <w:r w:rsidR="0022697D" w:rsidRPr="00B24302">
        <w:rPr>
          <w:rFonts w:ascii="Arial" w:hAnsi="Arial" w:cs="Arial"/>
          <w:sz w:val="21"/>
          <w:szCs w:val="21"/>
          <w:lang w:val="fr-FR"/>
        </w:rPr>
        <w:t>’</w:t>
      </w:r>
      <w:r w:rsidR="001526EB" w:rsidRPr="00B24302">
        <w:rPr>
          <w:rFonts w:ascii="Arial" w:hAnsi="Arial" w:cs="Arial"/>
          <w:sz w:val="21"/>
          <w:szCs w:val="21"/>
          <w:lang w:val="fr-FR"/>
        </w:rPr>
        <w:t>affectent pas l</w:t>
      </w:r>
      <w:r w:rsidR="0022697D" w:rsidRPr="00B24302">
        <w:rPr>
          <w:rFonts w:ascii="Arial" w:hAnsi="Arial" w:cs="Arial"/>
          <w:sz w:val="21"/>
          <w:szCs w:val="21"/>
          <w:lang w:val="fr-FR"/>
        </w:rPr>
        <w:t>’</w:t>
      </w:r>
      <w:r w:rsidR="001526EB" w:rsidRPr="00B24302">
        <w:rPr>
          <w:rFonts w:ascii="Arial" w:hAnsi="Arial" w:cs="Arial"/>
          <w:sz w:val="21"/>
          <w:szCs w:val="21"/>
          <w:lang w:val="fr-FR"/>
        </w:rPr>
        <w:t xml:space="preserve">interprétation du </w:t>
      </w:r>
      <w:r w:rsidR="00911CFB" w:rsidRPr="00B24302">
        <w:rPr>
          <w:rFonts w:ascii="Arial" w:hAnsi="Arial" w:cs="Arial"/>
          <w:sz w:val="21"/>
          <w:szCs w:val="21"/>
          <w:lang w:val="fr-FR"/>
        </w:rPr>
        <w:t>présent Contrat</w:t>
      </w:r>
      <w:r w:rsidR="001526EB" w:rsidRPr="00B24302">
        <w:rPr>
          <w:rFonts w:ascii="Arial" w:hAnsi="Arial" w:cs="Arial"/>
          <w:sz w:val="21"/>
          <w:szCs w:val="21"/>
          <w:lang w:val="fr-FR"/>
        </w:rPr>
        <w:t>.</w:t>
      </w:r>
    </w:p>
    <w:p w14:paraId="2ED0521E" w14:textId="100E1C6D" w:rsidR="001526EB" w:rsidRPr="00B24302" w:rsidRDefault="003E6CDB" w:rsidP="00A0271F">
      <w:pPr>
        <w:pStyle w:val="Paragraphedeliste"/>
        <w:numPr>
          <w:ilvl w:val="0"/>
          <w:numId w:val="60"/>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l</w:t>
      </w:r>
      <w:r w:rsidR="001526EB" w:rsidRPr="00B24302">
        <w:rPr>
          <w:rFonts w:ascii="Arial" w:hAnsi="Arial" w:cs="Arial"/>
          <w:sz w:val="21"/>
          <w:szCs w:val="21"/>
          <w:lang w:val="fr-FR"/>
        </w:rPr>
        <w:t xml:space="preserve">es </w:t>
      </w:r>
      <w:r w:rsidR="00830B9A" w:rsidRPr="00B24302">
        <w:rPr>
          <w:rFonts w:ascii="Arial" w:hAnsi="Arial" w:cs="Arial"/>
          <w:sz w:val="21"/>
          <w:szCs w:val="21"/>
          <w:lang w:val="fr-FR"/>
        </w:rPr>
        <w:t>Annexe</w:t>
      </w:r>
      <w:r w:rsidR="001526EB" w:rsidRPr="00B24302">
        <w:rPr>
          <w:rFonts w:ascii="Arial" w:hAnsi="Arial" w:cs="Arial"/>
          <w:sz w:val="21"/>
          <w:szCs w:val="21"/>
          <w:lang w:val="fr-FR"/>
        </w:rPr>
        <w:t xml:space="preserve">s font partie du </w:t>
      </w:r>
      <w:r w:rsidR="006A79A8" w:rsidRPr="00B24302">
        <w:rPr>
          <w:rFonts w:ascii="Arial" w:hAnsi="Arial" w:cs="Arial"/>
          <w:sz w:val="21"/>
          <w:szCs w:val="21"/>
          <w:lang w:val="fr-FR"/>
        </w:rPr>
        <w:t xml:space="preserve">présent Contrat </w:t>
      </w:r>
      <w:r w:rsidR="001526EB" w:rsidRPr="00B24302">
        <w:rPr>
          <w:rFonts w:ascii="Arial" w:hAnsi="Arial" w:cs="Arial"/>
          <w:sz w:val="21"/>
          <w:szCs w:val="21"/>
          <w:lang w:val="fr-FR"/>
        </w:rPr>
        <w:t xml:space="preserve">et ont la même force et le même effet que si elles étaient expressément énoncées dans le corps du </w:t>
      </w:r>
      <w:r w:rsidR="006A79A8" w:rsidRPr="00B24302">
        <w:rPr>
          <w:rFonts w:ascii="Arial" w:hAnsi="Arial" w:cs="Arial"/>
          <w:sz w:val="21"/>
          <w:szCs w:val="21"/>
          <w:lang w:val="fr-FR"/>
        </w:rPr>
        <w:t xml:space="preserve">présent Contrat </w:t>
      </w:r>
      <w:r w:rsidR="001526EB" w:rsidRPr="00B24302">
        <w:rPr>
          <w:rFonts w:ascii="Arial" w:hAnsi="Arial" w:cs="Arial"/>
          <w:sz w:val="21"/>
          <w:szCs w:val="21"/>
          <w:lang w:val="fr-FR"/>
        </w:rPr>
        <w:t xml:space="preserve">et toute référence au </w:t>
      </w:r>
      <w:r w:rsidR="006A79A8" w:rsidRPr="00B24302">
        <w:rPr>
          <w:rFonts w:ascii="Arial" w:hAnsi="Arial" w:cs="Arial"/>
          <w:sz w:val="21"/>
          <w:szCs w:val="21"/>
          <w:lang w:val="fr-FR"/>
        </w:rPr>
        <w:t xml:space="preserve">présent Contrat </w:t>
      </w:r>
      <w:r w:rsidR="001526EB" w:rsidRPr="00B24302">
        <w:rPr>
          <w:rFonts w:ascii="Arial" w:hAnsi="Arial" w:cs="Arial"/>
          <w:sz w:val="21"/>
          <w:szCs w:val="21"/>
          <w:lang w:val="fr-FR"/>
        </w:rPr>
        <w:t xml:space="preserve">inclut les </w:t>
      </w:r>
      <w:r w:rsidR="00830B9A" w:rsidRPr="00B24302">
        <w:rPr>
          <w:rFonts w:ascii="Arial" w:hAnsi="Arial" w:cs="Arial"/>
          <w:sz w:val="21"/>
          <w:szCs w:val="21"/>
          <w:lang w:val="fr-FR"/>
        </w:rPr>
        <w:t>Annexe</w:t>
      </w:r>
      <w:r w:rsidR="001526EB" w:rsidRPr="00B24302">
        <w:rPr>
          <w:rFonts w:ascii="Arial" w:hAnsi="Arial" w:cs="Arial"/>
          <w:sz w:val="21"/>
          <w:szCs w:val="21"/>
          <w:lang w:val="fr-FR"/>
        </w:rPr>
        <w:t>s.</w:t>
      </w:r>
    </w:p>
    <w:p w14:paraId="08EB11CF" w14:textId="77777777" w:rsidR="001526EB" w:rsidRPr="00B24302" w:rsidRDefault="001526EB" w:rsidP="00A0271F">
      <w:pPr>
        <w:pStyle w:val="BauchiEPClevel1"/>
        <w:numPr>
          <w:ilvl w:val="1"/>
          <w:numId w:val="39"/>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Ordre de préséance</w:t>
      </w:r>
    </w:p>
    <w:p w14:paraId="3D16DB8F" w14:textId="3F5340BD"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Les documents formant ce </w:t>
      </w:r>
      <w:r w:rsidR="00CC4BE2" w:rsidRPr="00B24302">
        <w:rPr>
          <w:rFonts w:ascii="Arial" w:hAnsi="Arial" w:cs="Arial"/>
          <w:sz w:val="21"/>
          <w:szCs w:val="21"/>
        </w:rPr>
        <w:t xml:space="preserve">Contrat </w:t>
      </w:r>
      <w:r w:rsidRPr="00B24302">
        <w:rPr>
          <w:rFonts w:ascii="Arial" w:hAnsi="Arial" w:cs="Arial"/>
          <w:sz w:val="21"/>
          <w:szCs w:val="21"/>
        </w:rPr>
        <w:t>sont destinés à s</w:t>
      </w:r>
      <w:r w:rsidR="0022697D" w:rsidRPr="00B24302">
        <w:rPr>
          <w:rFonts w:ascii="Arial" w:hAnsi="Arial" w:cs="Arial"/>
          <w:sz w:val="21"/>
          <w:szCs w:val="21"/>
        </w:rPr>
        <w:t>’</w:t>
      </w:r>
      <w:r w:rsidRPr="00B24302">
        <w:rPr>
          <w:rFonts w:ascii="Arial" w:hAnsi="Arial" w:cs="Arial"/>
          <w:sz w:val="21"/>
          <w:szCs w:val="21"/>
        </w:rPr>
        <w:t>expliquer mutuellement. En cas d</w:t>
      </w:r>
      <w:r w:rsidR="0022697D" w:rsidRPr="00B24302">
        <w:rPr>
          <w:rFonts w:ascii="Arial" w:hAnsi="Arial" w:cs="Arial"/>
          <w:sz w:val="21"/>
          <w:szCs w:val="21"/>
        </w:rPr>
        <w:t>’</w:t>
      </w:r>
      <w:r w:rsidRPr="00B24302">
        <w:rPr>
          <w:rFonts w:ascii="Arial" w:hAnsi="Arial" w:cs="Arial"/>
          <w:sz w:val="21"/>
          <w:szCs w:val="21"/>
        </w:rPr>
        <w:t xml:space="preserve">incohérences ou de conflits entre les documents formant le </w:t>
      </w:r>
      <w:r w:rsidR="006A79A8" w:rsidRPr="00B24302">
        <w:rPr>
          <w:rFonts w:ascii="Arial" w:hAnsi="Arial" w:cs="Arial"/>
          <w:sz w:val="21"/>
          <w:szCs w:val="21"/>
        </w:rPr>
        <w:t xml:space="preserve">présent Contrat, </w:t>
      </w:r>
      <w:r w:rsidRPr="00B24302">
        <w:rPr>
          <w:rFonts w:ascii="Arial" w:hAnsi="Arial" w:cs="Arial"/>
          <w:sz w:val="21"/>
          <w:szCs w:val="21"/>
        </w:rPr>
        <w:t>l</w:t>
      </w:r>
      <w:r w:rsidR="0022697D" w:rsidRPr="00B24302">
        <w:rPr>
          <w:rFonts w:ascii="Arial" w:hAnsi="Arial" w:cs="Arial"/>
          <w:sz w:val="21"/>
          <w:szCs w:val="21"/>
        </w:rPr>
        <w:t>’</w:t>
      </w:r>
      <w:r w:rsidRPr="00B24302">
        <w:rPr>
          <w:rFonts w:ascii="Arial" w:hAnsi="Arial" w:cs="Arial"/>
          <w:sz w:val="21"/>
          <w:szCs w:val="21"/>
        </w:rPr>
        <w:t>ordre de préséance régissant les questions est le suivant</w:t>
      </w:r>
      <w:r w:rsidR="00D81F44">
        <w:rPr>
          <w:rFonts w:ascii="Arial" w:hAnsi="Arial" w:cs="Arial"/>
          <w:sz w:val="21"/>
          <w:szCs w:val="21"/>
        </w:rPr>
        <w:t> :</w:t>
      </w:r>
    </w:p>
    <w:p w14:paraId="30F1E0FB" w14:textId="5B912FE4" w:rsidR="001526EB" w:rsidRPr="00B24302" w:rsidRDefault="001526EB" w:rsidP="00A0271F">
      <w:pPr>
        <w:pStyle w:val="Paragraphedeliste"/>
        <w:numPr>
          <w:ilvl w:val="0"/>
          <w:numId w:val="64"/>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le </w:t>
      </w:r>
      <w:r w:rsidR="00527E8E" w:rsidRPr="00B24302">
        <w:rPr>
          <w:rFonts w:ascii="Arial" w:hAnsi="Arial" w:cs="Arial"/>
          <w:sz w:val="21"/>
          <w:szCs w:val="21"/>
          <w:lang w:val="fr-FR"/>
        </w:rPr>
        <w:t>Tableau des Informations Clés</w:t>
      </w:r>
      <w:r w:rsidR="0022697D" w:rsidRPr="00B24302">
        <w:rPr>
          <w:rFonts w:ascii="Arial" w:hAnsi="Arial" w:cs="Arial"/>
          <w:sz w:val="21"/>
          <w:szCs w:val="21"/>
          <w:lang w:val="fr-FR"/>
        </w:rPr>
        <w:t> </w:t>
      </w:r>
      <w:r w:rsidRPr="00B24302">
        <w:rPr>
          <w:rFonts w:ascii="Arial" w:hAnsi="Arial" w:cs="Arial"/>
          <w:sz w:val="21"/>
          <w:szCs w:val="21"/>
          <w:lang w:val="fr-FR"/>
        </w:rPr>
        <w:t>;</w:t>
      </w:r>
    </w:p>
    <w:p w14:paraId="6BE72959" w14:textId="24EEEC2B" w:rsidR="001E728D" w:rsidRPr="00B24302" w:rsidRDefault="001E728D" w:rsidP="00A0271F">
      <w:pPr>
        <w:pStyle w:val="Paragraphedeliste"/>
        <w:numPr>
          <w:ilvl w:val="0"/>
          <w:numId w:val="64"/>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les Annexes jointes au présent Contrat ; et</w:t>
      </w:r>
    </w:p>
    <w:p w14:paraId="4A50C377" w14:textId="568E1CAD" w:rsidR="001526EB" w:rsidRPr="00B24302" w:rsidRDefault="001526EB" w:rsidP="00A0271F">
      <w:pPr>
        <w:pStyle w:val="Paragraphedeliste"/>
        <w:numPr>
          <w:ilvl w:val="0"/>
          <w:numId w:val="64"/>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le corps principal du </w:t>
      </w:r>
      <w:r w:rsidR="006A79A8" w:rsidRPr="00B24302">
        <w:rPr>
          <w:rFonts w:ascii="Arial" w:hAnsi="Arial" w:cs="Arial"/>
          <w:sz w:val="21"/>
          <w:szCs w:val="21"/>
          <w:lang w:val="fr-FR"/>
        </w:rPr>
        <w:t>présent Contra</w:t>
      </w:r>
      <w:r w:rsidR="001E728D" w:rsidRPr="00B24302">
        <w:rPr>
          <w:rFonts w:ascii="Arial" w:hAnsi="Arial" w:cs="Arial"/>
          <w:sz w:val="21"/>
          <w:szCs w:val="21"/>
          <w:lang w:val="fr-FR"/>
        </w:rPr>
        <w:t>t.</w:t>
      </w:r>
    </w:p>
    <w:p w14:paraId="7BBCD91E" w14:textId="1C088FF1" w:rsidR="001526EB" w:rsidRPr="00B24302" w:rsidRDefault="00341DE3" w:rsidP="00A0271F">
      <w:pPr>
        <w:pStyle w:val="Contract1"/>
        <w:keepLines/>
        <w:numPr>
          <w:ilvl w:val="0"/>
          <w:numId w:val="39"/>
        </w:numPr>
        <w:tabs>
          <w:tab w:val="left" w:pos="709"/>
          <w:tab w:val="left" w:pos="1418"/>
          <w:tab w:val="left" w:pos="2127"/>
        </w:tabs>
        <w:ind w:left="720" w:hanging="720"/>
        <w:rPr>
          <w:rFonts w:ascii="Arial" w:hAnsi="Arial" w:cs="Arial"/>
          <w:sz w:val="21"/>
          <w:szCs w:val="21"/>
          <w:lang w:val="fr-FR"/>
        </w:rPr>
      </w:pPr>
      <w:bookmarkStart w:id="40" w:name="_bookmark4"/>
      <w:bookmarkStart w:id="41" w:name="_Toc27340176"/>
      <w:bookmarkStart w:id="42" w:name="_Toc120308470"/>
      <w:bookmarkEnd w:id="40"/>
      <w:r w:rsidRPr="00B24302">
        <w:rPr>
          <w:rFonts w:ascii="Arial" w:hAnsi="Arial" w:cs="Arial"/>
          <w:sz w:val="21"/>
          <w:szCs w:val="21"/>
          <w:lang w:val="fr-FR"/>
        </w:rPr>
        <w:t xml:space="preserve">ENTRÉE EN VIGUEUR </w:t>
      </w:r>
      <w:r w:rsidR="001526EB" w:rsidRPr="00B24302">
        <w:rPr>
          <w:rFonts w:ascii="Arial" w:hAnsi="Arial" w:cs="Arial"/>
          <w:sz w:val="21"/>
          <w:szCs w:val="21"/>
          <w:lang w:val="fr-FR"/>
        </w:rPr>
        <w:t>ET DURÉE</w:t>
      </w:r>
      <w:bookmarkEnd w:id="41"/>
      <w:bookmarkEnd w:id="42"/>
    </w:p>
    <w:p w14:paraId="16E259CC" w14:textId="6EE7E0AA" w:rsidR="001526EB" w:rsidRPr="00B24302" w:rsidRDefault="004F2D86" w:rsidP="00A0271F">
      <w:pPr>
        <w:pStyle w:val="BauchiEPClevel1"/>
        <w:keepNext/>
        <w:keepLines/>
        <w:numPr>
          <w:ilvl w:val="0"/>
          <w:numId w:val="65"/>
        </w:numPr>
        <w:tabs>
          <w:tab w:val="left" w:pos="709"/>
          <w:tab w:val="left" w:pos="1418"/>
          <w:tab w:val="left" w:pos="2127"/>
        </w:tabs>
        <w:ind w:left="709" w:hanging="709"/>
        <w:rPr>
          <w:rFonts w:ascii="Arial" w:hAnsi="Arial" w:cs="Arial"/>
          <w:b/>
          <w:bCs/>
          <w:sz w:val="21"/>
          <w:szCs w:val="21"/>
          <w:lang w:val="fr-FR"/>
        </w:rPr>
      </w:pPr>
      <w:bookmarkStart w:id="43" w:name="_bookmark5"/>
      <w:bookmarkStart w:id="44" w:name="_Ref59955070"/>
      <w:bookmarkEnd w:id="43"/>
      <w:r w:rsidRPr="00B24302">
        <w:rPr>
          <w:rFonts w:ascii="Arial" w:hAnsi="Arial" w:cs="Arial"/>
          <w:b/>
          <w:bCs/>
          <w:sz w:val="21"/>
          <w:szCs w:val="21"/>
          <w:lang w:val="fr-FR"/>
        </w:rPr>
        <w:t xml:space="preserve">Entrée en vigueur </w:t>
      </w:r>
      <w:r w:rsidR="001526EB" w:rsidRPr="00B24302">
        <w:rPr>
          <w:rFonts w:ascii="Arial" w:hAnsi="Arial" w:cs="Arial"/>
          <w:b/>
          <w:bCs/>
          <w:sz w:val="21"/>
          <w:szCs w:val="21"/>
          <w:lang w:val="fr-FR"/>
        </w:rPr>
        <w:t xml:space="preserve">du </w:t>
      </w:r>
      <w:r w:rsidR="00911CFB" w:rsidRPr="00B24302">
        <w:rPr>
          <w:rFonts w:ascii="Arial" w:hAnsi="Arial" w:cs="Arial"/>
          <w:b/>
          <w:bCs/>
          <w:sz w:val="21"/>
          <w:szCs w:val="21"/>
          <w:lang w:val="fr-FR"/>
        </w:rPr>
        <w:t>présent Contrat</w:t>
      </w:r>
      <w:bookmarkEnd w:id="44"/>
    </w:p>
    <w:p w14:paraId="049BB15E" w14:textId="7BBBA9E8" w:rsidR="001526EB" w:rsidRPr="00B24302" w:rsidRDefault="001526EB" w:rsidP="00A0271F">
      <w:pPr>
        <w:keepNext/>
        <w:keepLines/>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Les obligations des </w:t>
      </w:r>
      <w:r w:rsidR="00A4592C" w:rsidRPr="00B24302">
        <w:rPr>
          <w:rFonts w:ascii="Arial" w:hAnsi="Arial" w:cs="Arial"/>
          <w:sz w:val="21"/>
          <w:szCs w:val="21"/>
        </w:rPr>
        <w:t>Partie</w:t>
      </w:r>
      <w:r w:rsidRPr="00B24302">
        <w:rPr>
          <w:rFonts w:ascii="Arial" w:hAnsi="Arial" w:cs="Arial"/>
          <w:sz w:val="21"/>
          <w:szCs w:val="21"/>
        </w:rPr>
        <w:t xml:space="preserve">s au titre du </w:t>
      </w:r>
      <w:r w:rsidR="006A79A8" w:rsidRPr="00B24302">
        <w:rPr>
          <w:rFonts w:ascii="Arial" w:hAnsi="Arial" w:cs="Arial"/>
          <w:sz w:val="21"/>
          <w:szCs w:val="21"/>
        </w:rPr>
        <w:t xml:space="preserve">présent Contrat </w:t>
      </w:r>
      <w:r w:rsidRPr="00B24302">
        <w:rPr>
          <w:rFonts w:ascii="Arial" w:hAnsi="Arial" w:cs="Arial"/>
          <w:sz w:val="21"/>
          <w:szCs w:val="21"/>
        </w:rPr>
        <w:t>(à l</w:t>
      </w:r>
      <w:r w:rsidR="0022697D" w:rsidRPr="00B24302">
        <w:rPr>
          <w:rFonts w:ascii="Arial" w:hAnsi="Arial" w:cs="Arial"/>
          <w:sz w:val="21"/>
          <w:szCs w:val="21"/>
        </w:rPr>
        <w:t>’</w:t>
      </w:r>
      <w:r w:rsidRPr="00B24302">
        <w:rPr>
          <w:rFonts w:ascii="Arial" w:hAnsi="Arial" w:cs="Arial"/>
          <w:sz w:val="21"/>
          <w:szCs w:val="21"/>
        </w:rPr>
        <w:t xml:space="preserve">exception des </w:t>
      </w:r>
      <w:r w:rsidR="00830B9A" w:rsidRPr="00B24302">
        <w:rPr>
          <w:rFonts w:ascii="Arial" w:hAnsi="Arial" w:cs="Arial"/>
          <w:sz w:val="21"/>
          <w:szCs w:val="21"/>
        </w:rPr>
        <w:t>Article</w:t>
      </w:r>
      <w:r w:rsidR="00112DCE" w:rsidRPr="00B24302">
        <w:rPr>
          <w:rFonts w:ascii="Arial" w:hAnsi="Arial" w:cs="Arial"/>
          <w:sz w:val="21"/>
          <w:szCs w:val="21"/>
        </w:rPr>
        <w:t>s</w:t>
      </w:r>
      <w:hyperlink w:anchor="_bookmark2" w:history="1">
        <w:r w:rsidRPr="00B24302">
          <w:rPr>
            <w:rFonts w:ascii="Arial" w:hAnsi="Arial" w:cs="Arial"/>
            <w:sz w:val="21"/>
            <w:szCs w:val="21"/>
          </w:rPr>
          <w:t xml:space="preserve"> 1,</w:t>
        </w:r>
      </w:hyperlink>
      <w:hyperlink w:anchor="_bookmark4" w:history="1">
        <w:r w:rsidRPr="00B24302">
          <w:rPr>
            <w:rFonts w:ascii="Arial" w:hAnsi="Arial" w:cs="Arial"/>
            <w:sz w:val="21"/>
            <w:szCs w:val="21"/>
          </w:rPr>
          <w:t xml:space="preserve"> 2, </w:t>
        </w:r>
      </w:hyperlink>
      <w:hyperlink w:anchor="_bookmark12" w:history="1">
        <w:r w:rsidRPr="00B24302">
          <w:rPr>
            <w:rFonts w:ascii="Arial" w:hAnsi="Arial" w:cs="Arial"/>
            <w:sz w:val="21"/>
            <w:szCs w:val="21"/>
          </w:rPr>
          <w:t xml:space="preserve">4.2, </w:t>
        </w:r>
      </w:hyperlink>
      <w:hyperlink w:anchor="_bookmark34" w:history="1">
        <w:r w:rsidRPr="00B24302">
          <w:rPr>
            <w:rFonts w:ascii="Arial" w:hAnsi="Arial" w:cs="Arial"/>
            <w:sz w:val="21"/>
            <w:szCs w:val="21"/>
          </w:rPr>
          <w:t>9,</w:t>
        </w:r>
      </w:hyperlink>
      <w:hyperlink w:anchor="_bookmark60" w:history="1">
        <w:r w:rsidRPr="00B24302">
          <w:rPr>
            <w:rFonts w:ascii="Arial" w:hAnsi="Arial" w:cs="Arial"/>
            <w:sz w:val="21"/>
            <w:szCs w:val="21"/>
          </w:rPr>
          <w:t xml:space="preserve"> 12,</w:t>
        </w:r>
      </w:hyperlink>
      <w:hyperlink w:anchor="_bookmark64" w:history="1">
        <w:r w:rsidRPr="00B24302">
          <w:rPr>
            <w:rFonts w:ascii="Arial" w:hAnsi="Arial" w:cs="Arial"/>
            <w:sz w:val="21"/>
            <w:szCs w:val="21"/>
          </w:rPr>
          <w:t xml:space="preserve"> 13,</w:t>
        </w:r>
      </w:hyperlink>
      <w:hyperlink w:anchor="_bookmark73" w:history="1">
        <w:r w:rsidRPr="00B24302">
          <w:rPr>
            <w:rFonts w:ascii="Arial" w:hAnsi="Arial" w:cs="Arial"/>
            <w:sz w:val="21"/>
            <w:szCs w:val="21"/>
          </w:rPr>
          <w:t xml:space="preserve"> 15, </w:t>
        </w:r>
      </w:hyperlink>
      <w:hyperlink w:anchor="_bookmark75" w:history="1">
        <w:r w:rsidRPr="00B24302">
          <w:rPr>
            <w:rFonts w:ascii="Arial" w:hAnsi="Arial" w:cs="Arial"/>
            <w:sz w:val="21"/>
            <w:szCs w:val="21"/>
          </w:rPr>
          <w:t xml:space="preserve">16, </w:t>
        </w:r>
      </w:hyperlink>
      <w:hyperlink w:anchor="_bookmark76" w:history="1">
        <w:r w:rsidRPr="00B24302">
          <w:rPr>
            <w:rFonts w:ascii="Arial" w:hAnsi="Arial" w:cs="Arial"/>
            <w:sz w:val="21"/>
            <w:szCs w:val="21"/>
          </w:rPr>
          <w:t xml:space="preserve">17, </w:t>
        </w:r>
      </w:hyperlink>
      <w:hyperlink w:anchor="_bookmark77" w:history="1">
        <w:r w:rsidRPr="00B24302">
          <w:rPr>
            <w:rFonts w:ascii="Arial" w:hAnsi="Arial" w:cs="Arial"/>
            <w:sz w:val="21"/>
            <w:szCs w:val="21"/>
          </w:rPr>
          <w:t xml:space="preserve">18, </w:t>
        </w:r>
      </w:hyperlink>
      <w:hyperlink w:anchor="_bookmark87" w:history="1">
        <w:r w:rsidRPr="00B24302">
          <w:rPr>
            <w:rFonts w:ascii="Arial" w:hAnsi="Arial" w:cs="Arial"/>
            <w:sz w:val="21"/>
            <w:szCs w:val="21"/>
          </w:rPr>
          <w:t>19</w:t>
        </w:r>
        <w:r w:rsidR="00EB7602" w:rsidRPr="00B24302">
          <w:rPr>
            <w:rFonts w:ascii="Arial" w:hAnsi="Arial" w:cs="Arial"/>
            <w:sz w:val="21"/>
            <w:szCs w:val="21"/>
          </w:rPr>
          <w:t>,</w:t>
        </w:r>
        <w:r w:rsidRPr="00B24302">
          <w:rPr>
            <w:rFonts w:ascii="Arial" w:hAnsi="Arial" w:cs="Arial"/>
            <w:sz w:val="21"/>
            <w:szCs w:val="21"/>
          </w:rPr>
          <w:t xml:space="preserve"> </w:t>
        </w:r>
      </w:hyperlink>
      <w:hyperlink w:anchor="_bookmark88" w:history="1">
        <w:r w:rsidRPr="00B24302">
          <w:rPr>
            <w:rFonts w:ascii="Arial" w:hAnsi="Arial" w:cs="Arial"/>
            <w:sz w:val="21"/>
            <w:szCs w:val="21"/>
          </w:rPr>
          <w:t>20</w:t>
        </w:r>
        <w:r w:rsidR="00EB7602" w:rsidRPr="00B24302">
          <w:rPr>
            <w:rFonts w:ascii="Arial" w:hAnsi="Arial" w:cs="Arial"/>
            <w:sz w:val="21"/>
            <w:szCs w:val="21"/>
          </w:rPr>
          <w:t xml:space="preserve"> et 21</w:t>
        </w:r>
        <w:r w:rsidRPr="00B24302">
          <w:rPr>
            <w:rFonts w:ascii="Arial" w:hAnsi="Arial" w:cs="Arial"/>
            <w:sz w:val="21"/>
            <w:szCs w:val="21"/>
          </w:rPr>
          <w:t xml:space="preserve"> </w:t>
        </w:r>
      </w:hyperlink>
      <w:r w:rsidRPr="00B24302">
        <w:rPr>
          <w:rFonts w:ascii="Arial" w:hAnsi="Arial" w:cs="Arial"/>
          <w:sz w:val="21"/>
          <w:szCs w:val="21"/>
        </w:rPr>
        <w:t xml:space="preserve">qui entrent pleinement en vigueur à la </w:t>
      </w:r>
      <w:r w:rsidR="005D5D10" w:rsidRPr="00B24302">
        <w:rPr>
          <w:rFonts w:ascii="Arial" w:hAnsi="Arial" w:cs="Arial"/>
          <w:sz w:val="21"/>
          <w:szCs w:val="21"/>
        </w:rPr>
        <w:t>Date de Signature</w:t>
      </w:r>
      <w:r w:rsidRPr="00B24302">
        <w:rPr>
          <w:rFonts w:ascii="Arial" w:hAnsi="Arial" w:cs="Arial"/>
          <w:sz w:val="21"/>
          <w:szCs w:val="21"/>
        </w:rPr>
        <w:t xml:space="preserve">) entrent pleinement en vigueur à la </w:t>
      </w:r>
      <w:r w:rsidR="0067640B" w:rsidRPr="00B24302">
        <w:rPr>
          <w:rFonts w:ascii="Arial" w:hAnsi="Arial" w:cs="Arial"/>
          <w:sz w:val="21"/>
          <w:szCs w:val="21"/>
        </w:rPr>
        <w:t>Date d’Entrée en Vigueur</w:t>
      </w:r>
      <w:r w:rsidRPr="00B24302">
        <w:rPr>
          <w:rFonts w:ascii="Arial" w:hAnsi="Arial" w:cs="Arial"/>
          <w:sz w:val="21"/>
          <w:szCs w:val="21"/>
        </w:rPr>
        <w:t>.</w:t>
      </w:r>
    </w:p>
    <w:p w14:paraId="63F016D9" w14:textId="2EEEAA58" w:rsidR="001526EB" w:rsidRPr="00B24302" w:rsidRDefault="001526EB" w:rsidP="00A0271F">
      <w:pPr>
        <w:pStyle w:val="BauchiEPClevel1"/>
        <w:numPr>
          <w:ilvl w:val="0"/>
          <w:numId w:val="65"/>
        </w:numPr>
        <w:tabs>
          <w:tab w:val="left" w:pos="709"/>
          <w:tab w:val="left" w:pos="1418"/>
          <w:tab w:val="left" w:pos="2127"/>
        </w:tabs>
        <w:ind w:left="709" w:hanging="709"/>
        <w:rPr>
          <w:rFonts w:ascii="Arial" w:hAnsi="Arial" w:cs="Arial"/>
          <w:b/>
          <w:bCs/>
          <w:sz w:val="21"/>
          <w:szCs w:val="21"/>
          <w:lang w:val="fr-FR"/>
        </w:rPr>
      </w:pPr>
      <w:bookmarkStart w:id="45" w:name="_Ref59951053"/>
      <w:r w:rsidRPr="00B24302">
        <w:rPr>
          <w:rFonts w:ascii="Arial" w:hAnsi="Arial" w:cs="Arial"/>
          <w:b/>
          <w:bCs/>
          <w:sz w:val="21"/>
          <w:szCs w:val="21"/>
          <w:lang w:val="fr-FR"/>
        </w:rPr>
        <w:t xml:space="preserve">Non-satisfaction des </w:t>
      </w:r>
      <w:r w:rsidR="00E67936" w:rsidRPr="00B24302">
        <w:rPr>
          <w:rFonts w:ascii="Arial" w:hAnsi="Arial" w:cs="Arial"/>
          <w:b/>
          <w:bCs/>
          <w:sz w:val="21"/>
          <w:szCs w:val="21"/>
          <w:lang w:val="fr-FR"/>
        </w:rPr>
        <w:t>C</w:t>
      </w:r>
      <w:r w:rsidRPr="00B24302">
        <w:rPr>
          <w:rFonts w:ascii="Arial" w:hAnsi="Arial" w:cs="Arial"/>
          <w:b/>
          <w:bCs/>
          <w:sz w:val="21"/>
          <w:szCs w:val="21"/>
          <w:lang w:val="fr-FR"/>
        </w:rPr>
        <w:t xml:space="preserve">onditions </w:t>
      </w:r>
      <w:r w:rsidR="00E67936" w:rsidRPr="00B24302">
        <w:rPr>
          <w:rFonts w:ascii="Arial" w:hAnsi="Arial" w:cs="Arial"/>
          <w:b/>
          <w:bCs/>
          <w:sz w:val="21"/>
          <w:szCs w:val="21"/>
          <w:lang w:val="fr-FR"/>
        </w:rPr>
        <w:t>P</w:t>
      </w:r>
      <w:r w:rsidRPr="00B24302">
        <w:rPr>
          <w:rFonts w:ascii="Arial" w:hAnsi="Arial" w:cs="Arial"/>
          <w:b/>
          <w:bCs/>
          <w:sz w:val="21"/>
          <w:szCs w:val="21"/>
          <w:lang w:val="fr-FR"/>
        </w:rPr>
        <w:t>réalables</w:t>
      </w:r>
      <w:bookmarkEnd w:id="45"/>
    </w:p>
    <w:p w14:paraId="0CA9696A" w14:textId="69E9D3F4" w:rsidR="001526EB" w:rsidRPr="00B24302" w:rsidRDefault="001526EB" w:rsidP="00A0271F">
      <w:pPr>
        <w:pStyle w:val="Paragraphedeliste"/>
        <w:numPr>
          <w:ilvl w:val="0"/>
          <w:numId w:val="66"/>
        </w:numPr>
        <w:tabs>
          <w:tab w:val="left" w:pos="709"/>
          <w:tab w:val="left" w:pos="1418"/>
          <w:tab w:val="left" w:pos="2127"/>
        </w:tabs>
        <w:spacing w:after="240"/>
        <w:ind w:left="709" w:hanging="720"/>
        <w:jc w:val="both"/>
        <w:rPr>
          <w:rFonts w:ascii="Arial" w:hAnsi="Arial" w:cs="Arial"/>
          <w:sz w:val="21"/>
          <w:szCs w:val="21"/>
          <w:lang w:val="fr-FR"/>
        </w:rPr>
      </w:pPr>
      <w:bookmarkStart w:id="46" w:name="_bookmark6"/>
      <w:bookmarkStart w:id="47" w:name="_Ref59951056"/>
      <w:bookmarkEnd w:id="46"/>
      <w:r w:rsidRPr="00B24302">
        <w:rPr>
          <w:rFonts w:ascii="Arial" w:hAnsi="Arial" w:cs="Arial"/>
          <w:sz w:val="21"/>
          <w:szCs w:val="21"/>
          <w:lang w:val="fr-FR"/>
        </w:rPr>
        <w:lastRenderedPageBreak/>
        <w:t xml:space="preserve">Si la </w:t>
      </w:r>
      <w:r w:rsidR="0067640B" w:rsidRPr="00B24302">
        <w:rPr>
          <w:rFonts w:ascii="Arial" w:hAnsi="Arial" w:cs="Arial"/>
          <w:sz w:val="21"/>
          <w:szCs w:val="21"/>
          <w:lang w:val="fr-FR"/>
        </w:rPr>
        <w:t>Date d’Entrée en Vigueur</w:t>
      </w:r>
      <w:r w:rsidRPr="00B24302">
        <w:rPr>
          <w:rFonts w:ascii="Arial" w:hAnsi="Arial" w:cs="Arial"/>
          <w:sz w:val="21"/>
          <w:szCs w:val="21"/>
          <w:lang w:val="fr-FR"/>
        </w:rPr>
        <w:t xml:space="preserve"> n</w:t>
      </w:r>
      <w:r w:rsidR="0022697D" w:rsidRPr="00B24302">
        <w:rPr>
          <w:rFonts w:ascii="Arial" w:hAnsi="Arial" w:cs="Arial"/>
          <w:sz w:val="21"/>
          <w:szCs w:val="21"/>
          <w:lang w:val="fr-FR"/>
        </w:rPr>
        <w:t>’</w:t>
      </w:r>
      <w:r w:rsidRPr="00B24302">
        <w:rPr>
          <w:rFonts w:ascii="Arial" w:hAnsi="Arial" w:cs="Arial"/>
          <w:sz w:val="21"/>
          <w:szCs w:val="21"/>
          <w:lang w:val="fr-FR"/>
        </w:rPr>
        <w:t xml:space="preserve">est pas atteinte à la </w:t>
      </w:r>
      <w:r w:rsidR="00B82307" w:rsidRPr="00B24302">
        <w:rPr>
          <w:rFonts w:ascii="Arial" w:hAnsi="Arial" w:cs="Arial"/>
          <w:sz w:val="21"/>
          <w:szCs w:val="21"/>
          <w:lang w:val="fr-FR"/>
        </w:rPr>
        <w:t>Date Butoir de Réalisation des Conditions Préalables</w:t>
      </w:r>
      <w:r w:rsidRPr="00B24302">
        <w:rPr>
          <w:rFonts w:ascii="Arial" w:hAnsi="Arial" w:cs="Arial"/>
          <w:sz w:val="21"/>
          <w:szCs w:val="21"/>
          <w:lang w:val="fr-FR"/>
        </w:rPr>
        <w:t xml:space="preserve"> ou à une date ultérieure dont les </w:t>
      </w:r>
      <w:r w:rsidR="00B82307" w:rsidRPr="00B24302">
        <w:rPr>
          <w:rFonts w:ascii="Arial" w:hAnsi="Arial" w:cs="Arial"/>
          <w:sz w:val="21"/>
          <w:szCs w:val="21"/>
          <w:lang w:val="fr-FR"/>
        </w:rPr>
        <w:t>P</w:t>
      </w:r>
      <w:r w:rsidRPr="00B24302">
        <w:rPr>
          <w:rFonts w:ascii="Arial" w:hAnsi="Arial" w:cs="Arial"/>
          <w:sz w:val="21"/>
          <w:szCs w:val="21"/>
          <w:lang w:val="fr-FR"/>
        </w:rPr>
        <w:t xml:space="preserve">arties peuvent convenir dans les conditions définies </w:t>
      </w:r>
      <w:r w:rsidR="000832FD" w:rsidRPr="00B24302">
        <w:rPr>
          <w:rFonts w:ascii="Arial" w:hAnsi="Arial" w:cs="Arial"/>
          <w:sz w:val="21"/>
          <w:szCs w:val="21"/>
          <w:lang w:val="fr-FR"/>
        </w:rPr>
        <w:t>au Présent Contrat</w:t>
      </w:r>
      <w:r w:rsidRPr="00B24302">
        <w:rPr>
          <w:rStyle w:val="Appelnotedebasdep"/>
          <w:rFonts w:ascii="Arial" w:hAnsi="Arial" w:cs="Arial"/>
          <w:sz w:val="21"/>
          <w:szCs w:val="21"/>
          <w:lang w:val="fr-FR"/>
        </w:rPr>
        <w:footnoteReference w:id="18"/>
      </w:r>
      <w:r w:rsidR="000832FD" w:rsidRPr="00B24302">
        <w:rPr>
          <w:rFonts w:ascii="Arial" w:hAnsi="Arial" w:cs="Arial"/>
          <w:sz w:val="21"/>
          <w:szCs w:val="21"/>
          <w:lang w:val="fr-FR"/>
        </w:rPr>
        <w:t xml:space="preserve">, </w:t>
      </w:r>
      <w:r w:rsidRPr="00B24302">
        <w:rPr>
          <w:rFonts w:ascii="Arial" w:hAnsi="Arial" w:cs="Arial"/>
          <w:sz w:val="21"/>
          <w:szCs w:val="21"/>
          <w:lang w:val="fr-FR"/>
        </w:rPr>
        <w:t xml:space="preserve">chaque </w:t>
      </w:r>
      <w:r w:rsidR="00AB340F" w:rsidRPr="00B24302">
        <w:rPr>
          <w:rFonts w:ascii="Arial" w:hAnsi="Arial" w:cs="Arial"/>
          <w:sz w:val="21"/>
          <w:szCs w:val="21"/>
          <w:lang w:val="fr-FR"/>
        </w:rPr>
        <w:t>Partie</w:t>
      </w:r>
      <w:r w:rsidRPr="00B24302">
        <w:rPr>
          <w:rFonts w:ascii="Arial" w:hAnsi="Arial" w:cs="Arial"/>
          <w:sz w:val="21"/>
          <w:szCs w:val="21"/>
          <w:lang w:val="fr-FR"/>
        </w:rPr>
        <w:t xml:space="preserve"> est autorisée à résilier 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moyennant un préavis de sept (7) </w:t>
      </w:r>
      <w:r w:rsidR="00F82058" w:rsidRPr="00B24302">
        <w:rPr>
          <w:rFonts w:ascii="Arial" w:hAnsi="Arial" w:cs="Arial"/>
          <w:sz w:val="21"/>
          <w:szCs w:val="21"/>
          <w:lang w:val="fr-FR"/>
        </w:rPr>
        <w:t>Jours Ouvrables</w:t>
      </w:r>
      <w:r w:rsidRPr="00B24302">
        <w:rPr>
          <w:rFonts w:ascii="Arial" w:hAnsi="Arial" w:cs="Arial"/>
          <w:sz w:val="21"/>
          <w:szCs w:val="21"/>
          <w:lang w:val="fr-FR"/>
        </w:rPr>
        <w:t xml:space="preserve"> à l</w:t>
      </w:r>
      <w:r w:rsidR="0022697D" w:rsidRPr="00B24302">
        <w:rPr>
          <w:rFonts w:ascii="Arial" w:hAnsi="Arial" w:cs="Arial"/>
          <w:sz w:val="21"/>
          <w:szCs w:val="21"/>
          <w:lang w:val="fr-FR"/>
        </w:rPr>
        <w:t>’</w:t>
      </w:r>
      <w:r w:rsidRPr="00B24302">
        <w:rPr>
          <w:rFonts w:ascii="Arial" w:hAnsi="Arial" w:cs="Arial"/>
          <w:sz w:val="21"/>
          <w:szCs w:val="21"/>
          <w:lang w:val="fr-FR"/>
        </w:rPr>
        <w:t xml:space="preserve">autre </w:t>
      </w:r>
      <w:r w:rsidR="00AB340F" w:rsidRPr="00B24302">
        <w:rPr>
          <w:rFonts w:ascii="Arial" w:hAnsi="Arial" w:cs="Arial"/>
          <w:sz w:val="21"/>
          <w:szCs w:val="21"/>
          <w:lang w:val="fr-FR"/>
        </w:rPr>
        <w:t>Partie</w:t>
      </w:r>
      <w:r w:rsidRPr="00B24302">
        <w:rPr>
          <w:rFonts w:ascii="Arial" w:hAnsi="Arial" w:cs="Arial"/>
          <w:sz w:val="21"/>
          <w:szCs w:val="21"/>
          <w:lang w:val="fr-FR"/>
        </w:rPr>
        <w:t xml:space="preserve">, à condition que les </w:t>
      </w:r>
      <w:r w:rsidR="005B1701" w:rsidRPr="00B24302">
        <w:rPr>
          <w:rFonts w:ascii="Arial" w:hAnsi="Arial" w:cs="Arial"/>
          <w:sz w:val="21"/>
          <w:szCs w:val="21"/>
          <w:lang w:val="fr-FR"/>
        </w:rPr>
        <w:t>C</w:t>
      </w:r>
      <w:r w:rsidRPr="00B24302">
        <w:rPr>
          <w:rFonts w:ascii="Arial" w:hAnsi="Arial" w:cs="Arial"/>
          <w:sz w:val="21"/>
          <w:szCs w:val="21"/>
          <w:lang w:val="fr-FR"/>
        </w:rPr>
        <w:t xml:space="preserve">onditions </w:t>
      </w:r>
      <w:r w:rsidR="005B1701" w:rsidRPr="00B24302">
        <w:rPr>
          <w:rFonts w:ascii="Arial" w:hAnsi="Arial" w:cs="Arial"/>
          <w:sz w:val="21"/>
          <w:szCs w:val="21"/>
          <w:lang w:val="fr-FR"/>
        </w:rPr>
        <w:t>P</w:t>
      </w:r>
      <w:r w:rsidRPr="00B24302">
        <w:rPr>
          <w:rFonts w:ascii="Arial" w:hAnsi="Arial" w:cs="Arial"/>
          <w:sz w:val="21"/>
          <w:szCs w:val="21"/>
          <w:lang w:val="fr-FR"/>
        </w:rPr>
        <w:t>réalables restent insatisfaites et qu</w:t>
      </w:r>
      <w:r w:rsidR="0022697D" w:rsidRPr="00B24302">
        <w:rPr>
          <w:rFonts w:ascii="Arial" w:hAnsi="Arial" w:cs="Arial"/>
          <w:sz w:val="21"/>
          <w:szCs w:val="21"/>
          <w:lang w:val="fr-FR"/>
        </w:rPr>
        <w:t>’</w:t>
      </w:r>
      <w:r w:rsidRPr="00B24302">
        <w:rPr>
          <w:rFonts w:ascii="Arial" w:hAnsi="Arial" w:cs="Arial"/>
          <w:sz w:val="21"/>
          <w:szCs w:val="21"/>
          <w:lang w:val="fr-FR"/>
        </w:rPr>
        <w:t>il n</w:t>
      </w:r>
      <w:r w:rsidR="0022697D" w:rsidRPr="00B24302">
        <w:rPr>
          <w:rFonts w:ascii="Arial" w:hAnsi="Arial" w:cs="Arial"/>
          <w:sz w:val="21"/>
          <w:szCs w:val="21"/>
          <w:lang w:val="fr-FR"/>
        </w:rPr>
        <w:t>’</w:t>
      </w:r>
      <w:r w:rsidRPr="00B24302">
        <w:rPr>
          <w:rFonts w:ascii="Arial" w:hAnsi="Arial" w:cs="Arial"/>
          <w:sz w:val="21"/>
          <w:szCs w:val="21"/>
          <w:lang w:val="fr-FR"/>
        </w:rPr>
        <w:t>y soit pas renoncé</w:t>
      </w:r>
      <w:r w:rsidR="00F96A34" w:rsidRPr="00B24302">
        <w:rPr>
          <w:rFonts w:ascii="Arial" w:hAnsi="Arial" w:cs="Arial"/>
          <w:sz w:val="21"/>
          <w:szCs w:val="21"/>
          <w:lang w:val="fr-FR"/>
        </w:rPr>
        <w:t xml:space="preserve"> au Terme</w:t>
      </w:r>
      <w:r w:rsidRPr="00B24302">
        <w:rPr>
          <w:rFonts w:ascii="Arial" w:hAnsi="Arial" w:cs="Arial"/>
          <w:sz w:val="21"/>
          <w:szCs w:val="21"/>
          <w:lang w:val="fr-FR"/>
        </w:rPr>
        <w:t>.</w:t>
      </w:r>
      <w:bookmarkEnd w:id="47"/>
    </w:p>
    <w:p w14:paraId="5A3DAE2B" w14:textId="6689A5EA" w:rsidR="001526EB" w:rsidRPr="00B24302" w:rsidRDefault="00B27295" w:rsidP="00A0271F">
      <w:pPr>
        <w:pStyle w:val="Paragraphedeliste"/>
        <w:numPr>
          <w:ilvl w:val="0"/>
          <w:numId w:val="66"/>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A la Date de Résiliation</w:t>
      </w:r>
      <w:r w:rsidR="00F96A34" w:rsidRPr="00B24302">
        <w:rPr>
          <w:rFonts w:ascii="Arial" w:hAnsi="Arial" w:cs="Arial"/>
          <w:sz w:val="21"/>
          <w:szCs w:val="21"/>
          <w:lang w:val="fr-FR"/>
        </w:rPr>
        <w:t xml:space="preserve"> </w:t>
      </w:r>
      <w:r w:rsidR="001526EB" w:rsidRPr="00B24302">
        <w:rPr>
          <w:rFonts w:ascii="Arial" w:hAnsi="Arial" w:cs="Arial"/>
          <w:sz w:val="21"/>
          <w:szCs w:val="21"/>
          <w:lang w:val="fr-FR"/>
        </w:rPr>
        <w:t xml:space="preserve">du </w:t>
      </w:r>
      <w:r w:rsidR="006A79A8" w:rsidRPr="00B24302">
        <w:rPr>
          <w:rFonts w:ascii="Arial" w:hAnsi="Arial" w:cs="Arial"/>
          <w:sz w:val="21"/>
          <w:szCs w:val="21"/>
          <w:lang w:val="fr-FR"/>
        </w:rPr>
        <w:t xml:space="preserve">présent Contrat </w:t>
      </w:r>
      <w:r w:rsidR="001526EB" w:rsidRPr="00B24302">
        <w:rPr>
          <w:rFonts w:ascii="Arial" w:hAnsi="Arial" w:cs="Arial"/>
          <w:sz w:val="21"/>
          <w:szCs w:val="21"/>
          <w:lang w:val="fr-FR"/>
        </w:rPr>
        <w:t xml:space="preserve">en vertu de </w:t>
      </w:r>
      <w:r w:rsidR="00EA5F1D"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hyperlink w:anchor="_bookmark6" w:history="1">
        <w:r w:rsidR="001526EB" w:rsidRPr="00B24302">
          <w:rPr>
            <w:rFonts w:ascii="Arial" w:hAnsi="Arial" w:cs="Arial"/>
            <w:sz w:val="21"/>
            <w:szCs w:val="21"/>
            <w:lang w:val="fr-FR"/>
          </w:rPr>
          <w:t xml:space="preserve">2.2(a), </w:t>
        </w:r>
      </w:hyperlink>
      <w:r w:rsidR="001526EB" w:rsidRPr="00B24302">
        <w:rPr>
          <w:rFonts w:ascii="Arial" w:hAnsi="Arial" w:cs="Arial"/>
          <w:sz w:val="21"/>
          <w:szCs w:val="21"/>
          <w:lang w:val="fr-FR"/>
        </w:rPr>
        <w:t xml:space="preserve">les </w:t>
      </w:r>
      <w:r w:rsidR="00AB340F" w:rsidRPr="00B24302">
        <w:rPr>
          <w:rFonts w:ascii="Arial" w:hAnsi="Arial" w:cs="Arial"/>
          <w:sz w:val="21"/>
          <w:szCs w:val="21"/>
          <w:lang w:val="fr-FR"/>
        </w:rPr>
        <w:t>Partie</w:t>
      </w:r>
      <w:r w:rsidR="001526EB" w:rsidRPr="00B24302">
        <w:rPr>
          <w:rFonts w:ascii="Arial" w:hAnsi="Arial" w:cs="Arial"/>
          <w:sz w:val="21"/>
          <w:szCs w:val="21"/>
          <w:lang w:val="fr-FR"/>
        </w:rPr>
        <w:t>s n</w:t>
      </w:r>
      <w:r w:rsidR="0022697D" w:rsidRPr="00B24302">
        <w:rPr>
          <w:rFonts w:ascii="Arial" w:hAnsi="Arial" w:cs="Arial"/>
          <w:sz w:val="21"/>
          <w:szCs w:val="21"/>
          <w:lang w:val="fr-FR"/>
        </w:rPr>
        <w:t>’</w:t>
      </w:r>
      <w:r w:rsidR="001526EB" w:rsidRPr="00B24302">
        <w:rPr>
          <w:rFonts w:ascii="Arial" w:hAnsi="Arial" w:cs="Arial"/>
          <w:sz w:val="21"/>
          <w:szCs w:val="21"/>
          <w:lang w:val="fr-FR"/>
        </w:rPr>
        <w:t>ont plus d</w:t>
      </w:r>
      <w:r w:rsidR="0022697D" w:rsidRPr="00B24302">
        <w:rPr>
          <w:rFonts w:ascii="Arial" w:hAnsi="Arial" w:cs="Arial"/>
          <w:sz w:val="21"/>
          <w:szCs w:val="21"/>
          <w:lang w:val="fr-FR"/>
        </w:rPr>
        <w:t>’</w:t>
      </w:r>
      <w:r w:rsidR="001526EB" w:rsidRPr="00B24302">
        <w:rPr>
          <w:rFonts w:ascii="Arial" w:hAnsi="Arial" w:cs="Arial"/>
          <w:sz w:val="21"/>
          <w:szCs w:val="21"/>
          <w:lang w:val="fr-FR"/>
        </w:rPr>
        <w:t xml:space="preserve">obligations ou de responsabilités au titre du </w:t>
      </w:r>
      <w:r w:rsidR="006A79A8" w:rsidRPr="00B24302">
        <w:rPr>
          <w:rFonts w:ascii="Arial" w:hAnsi="Arial" w:cs="Arial"/>
          <w:sz w:val="21"/>
          <w:szCs w:val="21"/>
          <w:lang w:val="fr-FR"/>
        </w:rPr>
        <w:t xml:space="preserve">présent Contrat, </w:t>
      </w:r>
      <w:r w:rsidR="001526EB" w:rsidRPr="00B24302">
        <w:rPr>
          <w:rFonts w:ascii="Arial" w:hAnsi="Arial" w:cs="Arial"/>
          <w:sz w:val="21"/>
          <w:szCs w:val="21"/>
          <w:lang w:val="fr-FR"/>
        </w:rPr>
        <w:t xml:space="preserve">sauf en ce qui concerne les violations antérieures du </w:t>
      </w:r>
      <w:r w:rsidR="006A79A8" w:rsidRPr="00B24302">
        <w:rPr>
          <w:rFonts w:ascii="Arial" w:hAnsi="Arial" w:cs="Arial"/>
          <w:sz w:val="21"/>
          <w:szCs w:val="21"/>
          <w:lang w:val="fr-FR"/>
        </w:rPr>
        <w:t xml:space="preserve">présent Contrat </w:t>
      </w:r>
      <w:r w:rsidR="001526EB" w:rsidRPr="00B24302">
        <w:rPr>
          <w:rFonts w:ascii="Arial" w:hAnsi="Arial" w:cs="Arial"/>
          <w:sz w:val="21"/>
          <w:szCs w:val="21"/>
          <w:lang w:val="fr-FR"/>
        </w:rPr>
        <w:t>(le cas échéant).</w:t>
      </w:r>
    </w:p>
    <w:p w14:paraId="0B4F9D56" w14:textId="7F2C15A9" w:rsidR="001526EB" w:rsidRPr="00B24302" w:rsidRDefault="001526EB" w:rsidP="00A0271F">
      <w:pPr>
        <w:pStyle w:val="BauchiEPClevel1"/>
        <w:keepNext/>
        <w:numPr>
          <w:ilvl w:val="0"/>
          <w:numId w:val="65"/>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Durée de l</w:t>
      </w:r>
      <w:r w:rsidR="0022697D" w:rsidRPr="00B24302">
        <w:rPr>
          <w:rFonts w:ascii="Arial" w:hAnsi="Arial" w:cs="Arial"/>
          <w:b/>
          <w:bCs/>
          <w:sz w:val="21"/>
          <w:szCs w:val="21"/>
          <w:lang w:val="fr-FR"/>
        </w:rPr>
        <w:t>’</w:t>
      </w:r>
      <w:r w:rsidRPr="00B24302">
        <w:rPr>
          <w:rFonts w:ascii="Arial" w:hAnsi="Arial" w:cs="Arial"/>
          <w:b/>
          <w:bCs/>
          <w:sz w:val="21"/>
          <w:szCs w:val="21"/>
          <w:lang w:val="fr-FR"/>
        </w:rPr>
        <w:t>accord</w:t>
      </w:r>
    </w:p>
    <w:p w14:paraId="0853AD6F" w14:textId="6462594A"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Sous réserve de </w:t>
      </w:r>
      <w:r w:rsidR="00EA5F1D" w:rsidRPr="00B24302">
        <w:rPr>
          <w:rFonts w:ascii="Arial" w:hAnsi="Arial" w:cs="Arial"/>
          <w:sz w:val="21"/>
          <w:szCs w:val="21"/>
        </w:rPr>
        <w:t>l’</w:t>
      </w:r>
      <w:r w:rsidR="00830B9A" w:rsidRPr="00B24302">
        <w:rPr>
          <w:rFonts w:ascii="Arial" w:hAnsi="Arial" w:cs="Arial"/>
          <w:sz w:val="21"/>
          <w:szCs w:val="21"/>
        </w:rPr>
        <w:t>Article</w:t>
      </w:r>
      <w:r w:rsidR="00C31DE1" w:rsidRPr="00B24302">
        <w:rPr>
          <w:rFonts w:ascii="Arial" w:hAnsi="Arial" w:cs="Arial"/>
          <w:sz w:val="21"/>
          <w:szCs w:val="21"/>
        </w:rPr>
        <w:t xml:space="preserve"> </w:t>
      </w:r>
      <w:r w:rsidR="00341DE3" w:rsidRPr="00B24302">
        <w:rPr>
          <w:rFonts w:ascii="Arial" w:hAnsi="Arial" w:cs="Arial"/>
          <w:sz w:val="21"/>
          <w:szCs w:val="21"/>
        </w:rPr>
        <w:fldChar w:fldCharType="begin"/>
      </w:r>
      <w:r w:rsidR="00341DE3" w:rsidRPr="00B24302">
        <w:rPr>
          <w:rFonts w:ascii="Arial" w:hAnsi="Arial" w:cs="Arial"/>
          <w:sz w:val="21"/>
          <w:szCs w:val="21"/>
        </w:rPr>
        <w:instrText xml:space="preserve"> REF _Ref59955070 \r \h </w:instrText>
      </w:r>
      <w:r w:rsidR="00412C93" w:rsidRPr="00B24302">
        <w:rPr>
          <w:rFonts w:ascii="Arial" w:hAnsi="Arial" w:cs="Arial"/>
          <w:sz w:val="21"/>
          <w:szCs w:val="21"/>
        </w:rPr>
        <w:instrText xml:space="preserve"> \* MERGEFORMAT </w:instrText>
      </w:r>
      <w:r w:rsidR="00341DE3" w:rsidRPr="00B24302">
        <w:rPr>
          <w:rFonts w:ascii="Arial" w:hAnsi="Arial" w:cs="Arial"/>
          <w:sz w:val="21"/>
          <w:szCs w:val="21"/>
        </w:rPr>
      </w:r>
      <w:r w:rsidR="00341DE3" w:rsidRPr="00B24302">
        <w:rPr>
          <w:rFonts w:ascii="Arial" w:hAnsi="Arial" w:cs="Arial"/>
          <w:sz w:val="21"/>
          <w:szCs w:val="21"/>
        </w:rPr>
        <w:fldChar w:fldCharType="separate"/>
      </w:r>
      <w:r w:rsidR="009A6D99" w:rsidRPr="00B24302">
        <w:rPr>
          <w:rFonts w:ascii="Arial" w:hAnsi="Arial" w:cs="Arial"/>
          <w:sz w:val="21"/>
          <w:szCs w:val="21"/>
        </w:rPr>
        <w:t>2.1</w:t>
      </w:r>
      <w:r w:rsidR="00341DE3" w:rsidRPr="00B24302">
        <w:rPr>
          <w:rFonts w:ascii="Arial" w:hAnsi="Arial" w:cs="Arial"/>
          <w:sz w:val="21"/>
          <w:szCs w:val="21"/>
        </w:rPr>
        <w:fldChar w:fldCharType="end"/>
      </w:r>
      <w:r w:rsidR="00341DE3" w:rsidRPr="00B24302">
        <w:rPr>
          <w:rFonts w:ascii="Arial" w:hAnsi="Arial" w:cs="Arial"/>
          <w:sz w:val="21"/>
          <w:szCs w:val="21"/>
        </w:rPr>
        <w:t xml:space="preserve"> (</w:t>
      </w:r>
      <w:r w:rsidR="00341DE3" w:rsidRPr="00B24302">
        <w:rPr>
          <w:rFonts w:ascii="Arial" w:hAnsi="Arial" w:cs="Arial"/>
          <w:sz w:val="21"/>
          <w:szCs w:val="21"/>
        </w:rPr>
        <w:fldChar w:fldCharType="begin"/>
      </w:r>
      <w:r w:rsidR="00341DE3" w:rsidRPr="00B24302">
        <w:rPr>
          <w:rFonts w:ascii="Arial" w:hAnsi="Arial" w:cs="Arial"/>
          <w:sz w:val="21"/>
          <w:szCs w:val="21"/>
        </w:rPr>
        <w:instrText xml:space="preserve"> REF _Ref59955070 \h </w:instrText>
      </w:r>
      <w:r w:rsidR="00870FA1" w:rsidRPr="00B24302">
        <w:rPr>
          <w:rFonts w:ascii="Arial" w:hAnsi="Arial" w:cs="Arial"/>
          <w:sz w:val="21"/>
          <w:szCs w:val="21"/>
        </w:rPr>
        <w:instrText xml:space="preserve"> \* MERGEFORMAT </w:instrText>
      </w:r>
      <w:r w:rsidR="00341DE3" w:rsidRPr="00B24302">
        <w:rPr>
          <w:rFonts w:ascii="Arial" w:hAnsi="Arial" w:cs="Arial"/>
          <w:sz w:val="21"/>
          <w:szCs w:val="21"/>
        </w:rPr>
      </w:r>
      <w:r w:rsidR="00341DE3" w:rsidRPr="00B24302">
        <w:rPr>
          <w:rFonts w:ascii="Arial" w:hAnsi="Arial" w:cs="Arial"/>
          <w:sz w:val="21"/>
          <w:szCs w:val="21"/>
        </w:rPr>
        <w:fldChar w:fldCharType="separate"/>
      </w:r>
      <w:r w:rsidR="009A6D99" w:rsidRPr="00B24302">
        <w:rPr>
          <w:rFonts w:ascii="Arial" w:hAnsi="Arial" w:cs="Arial"/>
          <w:sz w:val="21"/>
          <w:szCs w:val="21"/>
        </w:rPr>
        <w:t>Entrée en vigueur du présent Contrat</w:t>
      </w:r>
      <w:r w:rsidR="00341DE3" w:rsidRPr="00B24302">
        <w:rPr>
          <w:rFonts w:ascii="Arial" w:hAnsi="Arial" w:cs="Arial"/>
          <w:sz w:val="21"/>
          <w:szCs w:val="21"/>
        </w:rPr>
        <w:fldChar w:fldCharType="end"/>
      </w:r>
      <w:r w:rsidR="0033168C" w:rsidRPr="00B24302">
        <w:rPr>
          <w:rFonts w:ascii="Arial" w:hAnsi="Arial" w:cs="Arial"/>
          <w:sz w:val="21"/>
          <w:szCs w:val="21"/>
        </w:rPr>
        <w:t>)</w:t>
      </w:r>
      <w:hyperlink w:anchor="_bookmark5" w:history="1">
        <w:r w:rsidRPr="00B24302">
          <w:rPr>
            <w:rFonts w:ascii="Arial" w:hAnsi="Arial" w:cs="Arial"/>
            <w:sz w:val="21"/>
            <w:szCs w:val="21"/>
          </w:rPr>
          <w:t xml:space="preserve">, le </w:t>
        </w:r>
      </w:hyperlink>
      <w:r w:rsidR="006A79A8" w:rsidRPr="00B24302">
        <w:rPr>
          <w:rFonts w:ascii="Arial" w:hAnsi="Arial" w:cs="Arial"/>
          <w:sz w:val="21"/>
          <w:szCs w:val="21"/>
        </w:rPr>
        <w:t xml:space="preserve">présent Contrat </w:t>
      </w:r>
      <w:r w:rsidRPr="00B24302">
        <w:rPr>
          <w:rFonts w:ascii="Arial" w:hAnsi="Arial" w:cs="Arial"/>
          <w:sz w:val="21"/>
          <w:szCs w:val="21"/>
        </w:rPr>
        <w:t xml:space="preserve">prend effet à la </w:t>
      </w:r>
      <w:r w:rsidR="00AF23E9" w:rsidRPr="00B24302">
        <w:rPr>
          <w:rFonts w:ascii="Arial" w:hAnsi="Arial" w:cs="Arial"/>
          <w:sz w:val="21"/>
          <w:szCs w:val="21"/>
        </w:rPr>
        <w:t>Date d’Entrée en Vigueur</w:t>
      </w:r>
      <w:r w:rsidRPr="00B24302">
        <w:rPr>
          <w:rFonts w:ascii="Arial" w:hAnsi="Arial" w:cs="Arial"/>
          <w:sz w:val="21"/>
          <w:szCs w:val="21"/>
        </w:rPr>
        <w:t xml:space="preserve"> et, sauf prolongation ou résiliation anticipée conformément au </w:t>
      </w:r>
      <w:r w:rsidR="006A79A8" w:rsidRPr="00B24302">
        <w:rPr>
          <w:rFonts w:ascii="Arial" w:hAnsi="Arial" w:cs="Arial"/>
          <w:sz w:val="21"/>
          <w:szCs w:val="21"/>
        </w:rPr>
        <w:t xml:space="preserve">présent Contrat, </w:t>
      </w:r>
      <w:r w:rsidRPr="00B24302">
        <w:rPr>
          <w:rFonts w:ascii="Arial" w:hAnsi="Arial" w:cs="Arial"/>
          <w:sz w:val="21"/>
          <w:szCs w:val="21"/>
        </w:rPr>
        <w:t xml:space="preserve">il reste pleinement en vigueur </w:t>
      </w:r>
      <w:r w:rsidR="00A233B7" w:rsidRPr="00B24302">
        <w:rPr>
          <w:rFonts w:ascii="Arial" w:hAnsi="Arial" w:cs="Arial"/>
          <w:sz w:val="21"/>
          <w:szCs w:val="21"/>
        </w:rPr>
        <w:t>jusqu’à Date d’Expiration du Contrat d’Achat d’Électricité</w:t>
      </w:r>
      <w:r w:rsidRPr="00B24302">
        <w:rPr>
          <w:rFonts w:ascii="Arial" w:hAnsi="Arial" w:cs="Arial"/>
          <w:sz w:val="21"/>
          <w:szCs w:val="21"/>
        </w:rPr>
        <w:t>.</w:t>
      </w:r>
    </w:p>
    <w:p w14:paraId="0D312FDA" w14:textId="5A6118DD" w:rsidR="001526EB" w:rsidRPr="00B24302" w:rsidRDefault="001526EB" w:rsidP="00A0271F">
      <w:pPr>
        <w:pStyle w:val="Contract1"/>
        <w:keepNext w:val="0"/>
        <w:numPr>
          <w:ilvl w:val="0"/>
          <w:numId w:val="39"/>
        </w:numPr>
        <w:tabs>
          <w:tab w:val="left" w:pos="709"/>
          <w:tab w:val="left" w:pos="1418"/>
          <w:tab w:val="left" w:pos="2127"/>
        </w:tabs>
        <w:ind w:left="720" w:hanging="720"/>
        <w:rPr>
          <w:rFonts w:ascii="Arial" w:hAnsi="Arial" w:cs="Arial"/>
          <w:sz w:val="21"/>
          <w:szCs w:val="21"/>
          <w:lang w:val="fr-FR"/>
        </w:rPr>
      </w:pPr>
      <w:bookmarkStart w:id="48" w:name="_bookmark7"/>
      <w:bookmarkStart w:id="49" w:name="_Toc27340177"/>
      <w:bookmarkStart w:id="50" w:name="_Toc120308471"/>
      <w:bookmarkEnd w:id="48"/>
      <w:r w:rsidRPr="00B24302">
        <w:rPr>
          <w:rFonts w:ascii="Arial" w:hAnsi="Arial" w:cs="Arial"/>
          <w:sz w:val="21"/>
          <w:szCs w:val="21"/>
          <w:lang w:val="fr-FR"/>
        </w:rPr>
        <w:t xml:space="preserve">MISE EN ŒUVRE </w:t>
      </w:r>
      <w:r w:rsidR="00C01408" w:rsidRPr="00B24302">
        <w:rPr>
          <w:rFonts w:ascii="Arial" w:hAnsi="Arial" w:cs="Arial"/>
          <w:sz w:val="21"/>
          <w:szCs w:val="21"/>
          <w:lang w:val="fr-FR"/>
        </w:rPr>
        <w:t>PAR</w:t>
      </w:r>
      <w:r w:rsidRPr="00B24302">
        <w:rPr>
          <w:rFonts w:ascii="Arial" w:hAnsi="Arial" w:cs="Arial"/>
          <w:sz w:val="21"/>
          <w:szCs w:val="21"/>
          <w:lang w:val="fr-FR"/>
        </w:rPr>
        <w:t xml:space="preserve"> LA SOCIÉTÉ DE </w:t>
      </w:r>
      <w:r w:rsidR="0096694B" w:rsidRPr="00B24302">
        <w:rPr>
          <w:rFonts w:ascii="Arial" w:hAnsi="Arial" w:cs="Arial"/>
          <w:sz w:val="21"/>
          <w:szCs w:val="21"/>
          <w:lang w:val="fr-FR"/>
        </w:rPr>
        <w:t>PROJET</w:t>
      </w:r>
      <w:bookmarkEnd w:id="49"/>
      <w:bookmarkEnd w:id="50"/>
    </w:p>
    <w:p w14:paraId="33057E56" w14:textId="4069624A" w:rsidR="001526EB" w:rsidRPr="00B24302" w:rsidRDefault="001526EB" w:rsidP="00A0271F">
      <w:pPr>
        <w:pStyle w:val="BauchiEPClevel1"/>
        <w:numPr>
          <w:ilvl w:val="0"/>
          <w:numId w:val="67"/>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 xml:space="preserve">Obligations de la </w:t>
      </w:r>
      <w:r w:rsidR="00794C46" w:rsidRPr="00B24302">
        <w:rPr>
          <w:rFonts w:ascii="Arial" w:hAnsi="Arial" w:cs="Arial"/>
          <w:b/>
          <w:bCs/>
          <w:sz w:val="21"/>
          <w:szCs w:val="21"/>
          <w:lang w:val="fr-FR"/>
        </w:rPr>
        <w:t xml:space="preserve">Société de </w:t>
      </w:r>
      <w:r w:rsidR="0096694B" w:rsidRPr="00B24302">
        <w:rPr>
          <w:rFonts w:ascii="Arial" w:hAnsi="Arial" w:cs="Arial"/>
          <w:b/>
          <w:bCs/>
          <w:sz w:val="21"/>
          <w:szCs w:val="21"/>
          <w:lang w:val="fr-FR"/>
        </w:rPr>
        <w:t>Projet</w:t>
      </w:r>
    </w:p>
    <w:p w14:paraId="74CC6F4C" w14:textId="038AE411" w:rsidR="001526EB" w:rsidRPr="00B24302" w:rsidRDefault="001526EB" w:rsidP="00A0271F">
      <w:pPr>
        <w:pStyle w:val="Paragraphedeliste"/>
        <w:numPr>
          <w:ilvl w:val="0"/>
          <w:numId w:val="68"/>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se charge de la conception, de l</w:t>
      </w:r>
      <w:r w:rsidR="0022697D" w:rsidRPr="00B24302">
        <w:rPr>
          <w:rFonts w:ascii="Arial" w:hAnsi="Arial" w:cs="Arial"/>
          <w:sz w:val="21"/>
          <w:szCs w:val="21"/>
          <w:lang w:val="fr-FR"/>
        </w:rPr>
        <w:t>’</w:t>
      </w:r>
      <w:r w:rsidRPr="00B24302">
        <w:rPr>
          <w:rFonts w:ascii="Arial" w:hAnsi="Arial" w:cs="Arial"/>
          <w:sz w:val="21"/>
          <w:szCs w:val="21"/>
          <w:lang w:val="fr-FR"/>
        </w:rPr>
        <w:t>ingénierie, du financement, de l</w:t>
      </w:r>
      <w:r w:rsidR="0022697D" w:rsidRPr="00B24302">
        <w:rPr>
          <w:rFonts w:ascii="Arial" w:hAnsi="Arial" w:cs="Arial"/>
          <w:sz w:val="21"/>
          <w:szCs w:val="21"/>
          <w:lang w:val="fr-FR"/>
        </w:rPr>
        <w:t>’</w:t>
      </w:r>
      <w:r w:rsidRPr="00B24302">
        <w:rPr>
          <w:rFonts w:ascii="Arial" w:hAnsi="Arial" w:cs="Arial"/>
          <w:sz w:val="21"/>
          <w:szCs w:val="21"/>
          <w:lang w:val="fr-FR"/>
        </w:rPr>
        <w:t xml:space="preserve">assurance, de la </w:t>
      </w:r>
      <w:r w:rsidR="00427AEB" w:rsidRPr="00B24302">
        <w:rPr>
          <w:rFonts w:ascii="Arial" w:hAnsi="Arial" w:cs="Arial"/>
          <w:sz w:val="21"/>
          <w:szCs w:val="21"/>
          <w:lang w:val="fr-FR"/>
        </w:rPr>
        <w:t>C</w:t>
      </w:r>
      <w:r w:rsidRPr="00B24302">
        <w:rPr>
          <w:rFonts w:ascii="Arial" w:hAnsi="Arial" w:cs="Arial"/>
          <w:sz w:val="21"/>
          <w:szCs w:val="21"/>
          <w:lang w:val="fr-FR"/>
        </w:rPr>
        <w:t>onstruction, de la mise en service, des essais, de l</w:t>
      </w:r>
      <w:r w:rsidR="0022697D" w:rsidRPr="00B24302">
        <w:rPr>
          <w:rFonts w:ascii="Arial" w:hAnsi="Arial" w:cs="Arial"/>
          <w:sz w:val="21"/>
          <w:szCs w:val="21"/>
          <w:lang w:val="fr-FR"/>
        </w:rPr>
        <w:t>’</w:t>
      </w:r>
      <w:r w:rsidRPr="00B24302">
        <w:rPr>
          <w:rFonts w:ascii="Arial" w:hAnsi="Arial" w:cs="Arial"/>
          <w:sz w:val="21"/>
          <w:szCs w:val="21"/>
          <w:lang w:val="fr-FR"/>
        </w:rPr>
        <w:t>achèvement, de l</w:t>
      </w:r>
      <w:r w:rsidR="0022697D" w:rsidRPr="00B24302">
        <w:rPr>
          <w:rFonts w:ascii="Arial" w:hAnsi="Arial" w:cs="Arial"/>
          <w:sz w:val="21"/>
          <w:szCs w:val="21"/>
          <w:lang w:val="fr-FR"/>
        </w:rPr>
        <w:t>’</w:t>
      </w:r>
      <w:r w:rsidR="00427AEB" w:rsidRPr="00B24302">
        <w:rPr>
          <w:rFonts w:ascii="Arial" w:hAnsi="Arial" w:cs="Arial"/>
          <w:sz w:val="21"/>
          <w:szCs w:val="21"/>
          <w:lang w:val="fr-FR"/>
        </w:rPr>
        <w:t>E</w:t>
      </w:r>
      <w:r w:rsidRPr="00B24302">
        <w:rPr>
          <w:rFonts w:ascii="Arial" w:hAnsi="Arial" w:cs="Arial"/>
          <w:sz w:val="21"/>
          <w:szCs w:val="21"/>
          <w:lang w:val="fr-FR"/>
        </w:rPr>
        <w:t xml:space="preserve">xploitation et de la </w:t>
      </w:r>
      <w:r w:rsidR="00427AEB" w:rsidRPr="00B24302">
        <w:rPr>
          <w:rFonts w:ascii="Arial" w:hAnsi="Arial" w:cs="Arial"/>
          <w:sz w:val="21"/>
          <w:szCs w:val="21"/>
          <w:lang w:val="fr-FR"/>
        </w:rPr>
        <w:t>M</w:t>
      </w:r>
      <w:r w:rsidRPr="00B24302">
        <w:rPr>
          <w:rFonts w:ascii="Arial" w:hAnsi="Arial" w:cs="Arial"/>
          <w:sz w:val="21"/>
          <w:szCs w:val="21"/>
          <w:lang w:val="fr-FR"/>
        </w:rPr>
        <w:t>ainte</w:t>
      </w:r>
      <w:r w:rsidR="00427AEB" w:rsidRPr="00B24302">
        <w:rPr>
          <w:rFonts w:ascii="Arial" w:hAnsi="Arial" w:cs="Arial"/>
          <w:sz w:val="21"/>
          <w:szCs w:val="21"/>
          <w:lang w:val="fr-FR"/>
        </w:rPr>
        <w:t>n</w:t>
      </w:r>
      <w:r w:rsidRPr="00B24302">
        <w:rPr>
          <w:rFonts w:ascii="Arial" w:hAnsi="Arial" w:cs="Arial"/>
          <w:sz w:val="21"/>
          <w:szCs w:val="21"/>
          <w:lang w:val="fr-FR"/>
        </w:rPr>
        <w:t>ance, ainsi que d</w:t>
      </w:r>
      <w:r w:rsidR="00943457" w:rsidRPr="00B24302">
        <w:rPr>
          <w:rFonts w:ascii="Arial" w:hAnsi="Arial" w:cs="Arial"/>
          <w:sz w:val="21"/>
          <w:szCs w:val="21"/>
          <w:lang w:val="fr-FR"/>
        </w:rPr>
        <w:t>u démantèlement</w:t>
      </w:r>
      <w:r w:rsidR="00943457" w:rsidRPr="00B24302">
        <w:rPr>
          <w:rStyle w:val="Appelnotedebasdep"/>
          <w:rFonts w:ascii="Arial" w:hAnsi="Arial" w:cs="Arial"/>
          <w:sz w:val="21"/>
          <w:szCs w:val="21"/>
          <w:lang w:val="fr-FR"/>
        </w:rPr>
        <w:footnoteReference w:id="19"/>
      </w:r>
      <w:r w:rsidR="00D81F44">
        <w:rPr>
          <w:rFonts w:ascii="Arial" w:hAnsi="Arial" w:cs="Arial"/>
          <w:sz w:val="21"/>
          <w:szCs w:val="21"/>
          <w:lang w:val="fr-FR"/>
        </w:rPr>
        <w:t> :</w:t>
      </w:r>
    </w:p>
    <w:p w14:paraId="61D6B071" w14:textId="1BD727A1" w:rsidR="001526EB" w:rsidRPr="00B24302" w:rsidRDefault="00905818" w:rsidP="00A0271F">
      <w:pPr>
        <w:pStyle w:val="Paragraphedeliste"/>
        <w:numPr>
          <w:ilvl w:val="0"/>
          <w:numId w:val="69"/>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de </w:t>
      </w:r>
      <w:r w:rsidR="007015A0" w:rsidRPr="00B24302">
        <w:rPr>
          <w:rFonts w:ascii="Arial" w:hAnsi="Arial" w:cs="Arial"/>
          <w:sz w:val="21"/>
          <w:szCs w:val="21"/>
          <w:lang w:val="fr-FR"/>
        </w:rPr>
        <w:t>l</w:t>
      </w:r>
      <w:r w:rsidR="0050140C" w:rsidRPr="00B24302">
        <w:rPr>
          <w:rFonts w:ascii="Arial" w:hAnsi="Arial" w:cs="Arial"/>
          <w:sz w:val="21"/>
          <w:szCs w:val="21"/>
          <w:lang w:val="fr-FR"/>
        </w:rPr>
        <w:t>’Installation</w:t>
      </w:r>
      <w:r w:rsidR="0022697D" w:rsidRPr="00B24302">
        <w:rPr>
          <w:rFonts w:ascii="Arial" w:hAnsi="Arial" w:cs="Arial"/>
          <w:sz w:val="21"/>
          <w:szCs w:val="21"/>
          <w:lang w:val="fr-FR"/>
        </w:rPr>
        <w:t> </w:t>
      </w:r>
      <w:r w:rsidR="001526EB" w:rsidRPr="00B24302">
        <w:rPr>
          <w:rFonts w:ascii="Arial" w:hAnsi="Arial" w:cs="Arial"/>
          <w:sz w:val="21"/>
          <w:szCs w:val="21"/>
          <w:lang w:val="fr-FR"/>
        </w:rPr>
        <w:t>; et</w:t>
      </w:r>
    </w:p>
    <w:p w14:paraId="043BC662" w14:textId="28180EB3" w:rsidR="001526EB" w:rsidRPr="00B24302" w:rsidRDefault="00043A72" w:rsidP="00A0271F">
      <w:pPr>
        <w:pStyle w:val="Paragraphedeliste"/>
        <w:numPr>
          <w:ilvl w:val="0"/>
          <w:numId w:val="69"/>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du</w:t>
      </w:r>
      <w:r w:rsidR="001526EB" w:rsidRPr="00B24302">
        <w:rPr>
          <w:rFonts w:ascii="Arial" w:hAnsi="Arial" w:cs="Arial"/>
          <w:sz w:val="21"/>
          <w:szCs w:val="21"/>
          <w:lang w:val="fr-FR"/>
        </w:rPr>
        <w:t xml:space="preserve"> </w:t>
      </w:r>
      <w:r w:rsidR="0050140C" w:rsidRPr="00B24302">
        <w:rPr>
          <w:rFonts w:ascii="Arial" w:hAnsi="Arial" w:cs="Arial"/>
          <w:sz w:val="21"/>
          <w:szCs w:val="21"/>
          <w:lang w:val="fr-FR"/>
        </w:rPr>
        <w:t>C</w:t>
      </w:r>
      <w:r w:rsidR="001526EB" w:rsidRPr="00B24302">
        <w:rPr>
          <w:rFonts w:ascii="Arial" w:hAnsi="Arial" w:cs="Arial"/>
          <w:sz w:val="21"/>
          <w:szCs w:val="21"/>
          <w:lang w:val="fr-FR"/>
        </w:rPr>
        <w:t xml:space="preserve">ompteur </w:t>
      </w:r>
      <w:r w:rsidR="0050140C" w:rsidRPr="00B24302">
        <w:rPr>
          <w:rFonts w:ascii="Arial" w:hAnsi="Arial" w:cs="Arial"/>
          <w:sz w:val="21"/>
          <w:szCs w:val="21"/>
          <w:lang w:val="fr-FR"/>
        </w:rPr>
        <w:t>P</w:t>
      </w:r>
      <w:r w:rsidR="001526EB" w:rsidRPr="00B24302">
        <w:rPr>
          <w:rFonts w:ascii="Arial" w:hAnsi="Arial" w:cs="Arial"/>
          <w:sz w:val="21"/>
          <w:szCs w:val="21"/>
          <w:lang w:val="fr-FR"/>
        </w:rPr>
        <w:t>rincipal</w:t>
      </w:r>
      <w:r w:rsidR="001526EB" w:rsidRPr="00B24302">
        <w:rPr>
          <w:rStyle w:val="Appelnotedebasdep"/>
          <w:rFonts w:ascii="Arial" w:hAnsi="Arial" w:cs="Arial"/>
          <w:sz w:val="21"/>
          <w:szCs w:val="21"/>
          <w:lang w:val="fr-FR"/>
        </w:rPr>
        <w:footnoteReference w:id="20"/>
      </w:r>
      <w:r w:rsidR="001526EB" w:rsidRPr="00B24302">
        <w:rPr>
          <w:rFonts w:ascii="Arial" w:hAnsi="Arial" w:cs="Arial"/>
          <w:sz w:val="21"/>
          <w:szCs w:val="21"/>
          <w:lang w:val="fr-FR"/>
        </w:rPr>
        <w:t>,</w:t>
      </w:r>
    </w:p>
    <w:p w14:paraId="04363D3A" w14:textId="0DB6EF94" w:rsidR="001526EB" w:rsidRPr="00B24302" w:rsidRDefault="001526EB" w:rsidP="00A0271F">
      <w:pPr>
        <w:tabs>
          <w:tab w:val="left" w:pos="709"/>
          <w:tab w:val="left" w:pos="1418"/>
          <w:tab w:val="left" w:pos="2127"/>
        </w:tabs>
        <w:spacing w:after="240"/>
        <w:ind w:left="709"/>
        <w:jc w:val="both"/>
        <w:rPr>
          <w:rFonts w:ascii="Arial" w:hAnsi="Arial" w:cs="Arial"/>
          <w:sz w:val="21"/>
          <w:szCs w:val="21"/>
        </w:rPr>
      </w:pPr>
      <w:r w:rsidRPr="00B24302">
        <w:rPr>
          <w:rFonts w:ascii="Arial" w:hAnsi="Arial" w:cs="Arial"/>
          <w:sz w:val="21"/>
          <w:szCs w:val="21"/>
        </w:rPr>
        <w:t>et dans chaque cas, conformément aux</w:t>
      </w:r>
      <w:r w:rsidR="006239F5" w:rsidRPr="00B24302">
        <w:rPr>
          <w:rFonts w:ascii="Arial" w:hAnsi="Arial" w:cs="Arial"/>
          <w:sz w:val="21"/>
          <w:szCs w:val="21"/>
        </w:rPr>
        <w:t xml:space="preserve"> Loi</w:t>
      </w:r>
      <w:r w:rsidRPr="00B24302">
        <w:rPr>
          <w:rFonts w:ascii="Arial" w:hAnsi="Arial" w:cs="Arial"/>
          <w:sz w:val="21"/>
          <w:szCs w:val="21"/>
        </w:rPr>
        <w:t xml:space="preserve">s </w:t>
      </w:r>
      <w:r w:rsidR="005D1AA0" w:rsidRPr="00B24302">
        <w:rPr>
          <w:rFonts w:ascii="Arial" w:hAnsi="Arial" w:cs="Arial"/>
          <w:sz w:val="21"/>
          <w:szCs w:val="21"/>
        </w:rPr>
        <w:t>du Territoire</w:t>
      </w:r>
      <w:r w:rsidRPr="00B24302">
        <w:rPr>
          <w:rFonts w:ascii="Arial" w:hAnsi="Arial" w:cs="Arial"/>
          <w:sz w:val="21"/>
          <w:szCs w:val="21"/>
        </w:rPr>
        <w:t xml:space="preserve">, à toutes les </w:t>
      </w:r>
      <w:r w:rsidR="00F41FCC" w:rsidRPr="00B24302">
        <w:rPr>
          <w:rFonts w:ascii="Arial" w:hAnsi="Arial" w:cs="Arial"/>
          <w:sz w:val="21"/>
          <w:szCs w:val="21"/>
        </w:rPr>
        <w:t>A</w:t>
      </w:r>
      <w:r w:rsidRPr="00B24302">
        <w:rPr>
          <w:rFonts w:ascii="Arial" w:hAnsi="Arial" w:cs="Arial"/>
          <w:sz w:val="21"/>
          <w:szCs w:val="21"/>
        </w:rPr>
        <w:t xml:space="preserve">utorisations, aux </w:t>
      </w:r>
      <w:r w:rsidR="004C6456" w:rsidRPr="00B24302">
        <w:rPr>
          <w:rFonts w:ascii="Arial" w:hAnsi="Arial" w:cs="Arial"/>
          <w:sz w:val="21"/>
          <w:szCs w:val="21"/>
        </w:rPr>
        <w:t>Codes Réseaux</w:t>
      </w:r>
      <w:r w:rsidR="00935562" w:rsidRPr="00B24302">
        <w:rPr>
          <w:rFonts w:ascii="Arial" w:hAnsi="Arial" w:cs="Arial"/>
          <w:sz w:val="21"/>
          <w:szCs w:val="21"/>
        </w:rPr>
        <w:t xml:space="preserve"> en vigueur</w:t>
      </w:r>
      <w:r w:rsidRPr="00B24302">
        <w:rPr>
          <w:rFonts w:ascii="Arial" w:hAnsi="Arial" w:cs="Arial"/>
          <w:sz w:val="21"/>
          <w:szCs w:val="21"/>
        </w:rPr>
        <w:t xml:space="preserve">, </w:t>
      </w:r>
      <w:r w:rsidR="00426146" w:rsidRPr="00B24302">
        <w:rPr>
          <w:rFonts w:ascii="Arial" w:hAnsi="Arial" w:cs="Arial"/>
          <w:sz w:val="21"/>
          <w:szCs w:val="21"/>
        </w:rPr>
        <w:t>au C</w:t>
      </w:r>
      <w:r w:rsidR="005F3927" w:rsidRPr="00B24302">
        <w:rPr>
          <w:rFonts w:ascii="Arial" w:hAnsi="Arial" w:cs="Arial"/>
          <w:sz w:val="21"/>
          <w:szCs w:val="21"/>
        </w:rPr>
        <w:t>ontrat de Raccordement au Réseau</w:t>
      </w:r>
      <w:r w:rsidRPr="00B24302">
        <w:rPr>
          <w:rFonts w:ascii="Arial" w:hAnsi="Arial" w:cs="Arial"/>
          <w:sz w:val="21"/>
          <w:szCs w:val="21"/>
        </w:rPr>
        <w:t xml:space="preserve">, </w:t>
      </w:r>
      <w:r w:rsidR="00057053" w:rsidRPr="00B24302">
        <w:rPr>
          <w:rFonts w:ascii="Arial" w:hAnsi="Arial" w:cs="Arial"/>
          <w:sz w:val="21"/>
          <w:szCs w:val="21"/>
        </w:rPr>
        <w:t>aux</w:t>
      </w:r>
      <w:r w:rsidRPr="00B24302">
        <w:rPr>
          <w:rFonts w:ascii="Arial" w:hAnsi="Arial" w:cs="Arial"/>
          <w:sz w:val="21"/>
          <w:szCs w:val="21"/>
        </w:rPr>
        <w:t xml:space="preserve"> </w:t>
      </w:r>
      <w:r w:rsidR="00D8637D" w:rsidRPr="00B24302">
        <w:rPr>
          <w:rFonts w:ascii="Arial" w:hAnsi="Arial" w:cs="Arial"/>
          <w:sz w:val="21"/>
          <w:szCs w:val="21"/>
        </w:rPr>
        <w:t>Pratique</w:t>
      </w:r>
      <w:r w:rsidR="00057053" w:rsidRPr="00B24302">
        <w:rPr>
          <w:rFonts w:ascii="Arial" w:hAnsi="Arial" w:cs="Arial"/>
          <w:sz w:val="21"/>
          <w:szCs w:val="21"/>
        </w:rPr>
        <w:t>s</w:t>
      </w:r>
      <w:r w:rsidR="00D8637D" w:rsidRPr="00B24302">
        <w:rPr>
          <w:rFonts w:ascii="Arial" w:hAnsi="Arial" w:cs="Arial"/>
          <w:sz w:val="21"/>
          <w:szCs w:val="21"/>
        </w:rPr>
        <w:t xml:space="preserve"> </w:t>
      </w:r>
      <w:r w:rsidR="0022697D" w:rsidRPr="00B24302">
        <w:rPr>
          <w:rFonts w:ascii="Arial" w:hAnsi="Arial" w:cs="Arial"/>
          <w:sz w:val="21"/>
          <w:szCs w:val="21"/>
        </w:rPr>
        <w:t>Professionnelle</w:t>
      </w:r>
      <w:r w:rsidR="00057053" w:rsidRPr="00B24302">
        <w:rPr>
          <w:rFonts w:ascii="Arial" w:hAnsi="Arial" w:cs="Arial"/>
          <w:sz w:val="21"/>
          <w:szCs w:val="21"/>
        </w:rPr>
        <w:t>s</w:t>
      </w:r>
      <w:r w:rsidR="00203848" w:rsidRPr="00B24302">
        <w:rPr>
          <w:rFonts w:ascii="Arial" w:hAnsi="Arial" w:cs="Arial"/>
          <w:sz w:val="21"/>
          <w:szCs w:val="21"/>
        </w:rPr>
        <w:t xml:space="preserve"> Raisonnable</w:t>
      </w:r>
      <w:r w:rsidR="00057053" w:rsidRPr="00B24302">
        <w:rPr>
          <w:rFonts w:ascii="Arial" w:hAnsi="Arial" w:cs="Arial"/>
          <w:sz w:val="21"/>
          <w:szCs w:val="21"/>
        </w:rPr>
        <w:t>s</w:t>
      </w:r>
      <w:r w:rsidR="00203848" w:rsidRPr="00B24302">
        <w:rPr>
          <w:rFonts w:ascii="Arial" w:hAnsi="Arial" w:cs="Arial"/>
          <w:sz w:val="21"/>
          <w:szCs w:val="21"/>
        </w:rPr>
        <w:t xml:space="preserve"> et Prudente</w:t>
      </w:r>
      <w:r w:rsidR="00057053" w:rsidRPr="00B24302">
        <w:rPr>
          <w:rFonts w:ascii="Arial" w:hAnsi="Arial" w:cs="Arial"/>
          <w:sz w:val="21"/>
          <w:szCs w:val="21"/>
        </w:rPr>
        <w:t>s</w:t>
      </w:r>
      <w:r w:rsidR="004C799B" w:rsidRPr="00B24302">
        <w:rPr>
          <w:rFonts w:ascii="Arial" w:hAnsi="Arial" w:cs="Arial"/>
          <w:sz w:val="21"/>
          <w:szCs w:val="21"/>
        </w:rPr>
        <w:t xml:space="preserve"> et </w:t>
      </w:r>
      <w:r w:rsidR="00F41FCC" w:rsidRPr="00B24302">
        <w:rPr>
          <w:rFonts w:ascii="Arial" w:hAnsi="Arial" w:cs="Arial"/>
          <w:sz w:val="21"/>
          <w:szCs w:val="21"/>
        </w:rPr>
        <w:t xml:space="preserve">selon les </w:t>
      </w:r>
      <w:r w:rsidRPr="00B24302">
        <w:rPr>
          <w:rFonts w:ascii="Arial" w:hAnsi="Arial" w:cs="Arial"/>
          <w:sz w:val="21"/>
          <w:szCs w:val="21"/>
        </w:rPr>
        <w:t>normes d</w:t>
      </w:r>
      <w:r w:rsidR="0022697D" w:rsidRPr="00B24302">
        <w:rPr>
          <w:rFonts w:ascii="Arial" w:hAnsi="Arial" w:cs="Arial"/>
          <w:sz w:val="21"/>
          <w:szCs w:val="21"/>
        </w:rPr>
        <w:t>’</w:t>
      </w:r>
      <w:r w:rsidRPr="00B24302">
        <w:rPr>
          <w:rFonts w:ascii="Arial" w:hAnsi="Arial" w:cs="Arial"/>
          <w:sz w:val="21"/>
          <w:szCs w:val="21"/>
        </w:rPr>
        <w:t xml:space="preserve">un </w:t>
      </w:r>
      <w:r w:rsidR="00FE6615" w:rsidRPr="00B24302">
        <w:rPr>
          <w:rFonts w:ascii="Arial" w:hAnsi="Arial" w:cs="Arial"/>
          <w:sz w:val="21"/>
          <w:szCs w:val="21"/>
        </w:rPr>
        <w:t>Professionnel Raisonnable et Prudent</w:t>
      </w:r>
      <w:r w:rsidRPr="00B24302">
        <w:rPr>
          <w:rFonts w:ascii="Arial" w:hAnsi="Arial" w:cs="Arial"/>
          <w:sz w:val="21"/>
          <w:szCs w:val="21"/>
        </w:rPr>
        <w:t>.</w:t>
      </w:r>
    </w:p>
    <w:p w14:paraId="2FD78036" w14:textId="714BB4C8" w:rsidR="001526EB" w:rsidRPr="00B24302" w:rsidRDefault="001526EB" w:rsidP="00A0271F">
      <w:pPr>
        <w:pStyle w:val="Paragraphedeliste"/>
        <w:numPr>
          <w:ilvl w:val="0"/>
          <w:numId w:val="68"/>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Avant la </w:t>
      </w:r>
      <w:r w:rsidR="00911915" w:rsidRPr="00B24302">
        <w:rPr>
          <w:rFonts w:ascii="Arial" w:hAnsi="Arial" w:cs="Arial"/>
          <w:sz w:val="21"/>
          <w:szCs w:val="21"/>
          <w:lang w:val="fr-FR"/>
        </w:rPr>
        <w:t>Date de Mise en Service Commercial</w:t>
      </w:r>
      <w:r w:rsidRPr="00B24302">
        <w:rPr>
          <w:rFonts w:ascii="Arial" w:hAnsi="Arial" w:cs="Arial"/>
          <w:sz w:val="21"/>
          <w:szCs w:val="21"/>
          <w:lang w:val="fr-FR"/>
        </w:rPr>
        <w:t xml:space="preserv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doit assurer la conception, l</w:t>
      </w:r>
      <w:r w:rsidR="0022697D" w:rsidRPr="00B24302">
        <w:rPr>
          <w:rFonts w:ascii="Arial" w:hAnsi="Arial" w:cs="Arial"/>
          <w:sz w:val="21"/>
          <w:szCs w:val="21"/>
          <w:lang w:val="fr-FR"/>
        </w:rPr>
        <w:t>’</w:t>
      </w:r>
      <w:r w:rsidRPr="00B24302">
        <w:rPr>
          <w:rFonts w:ascii="Arial" w:hAnsi="Arial" w:cs="Arial"/>
          <w:sz w:val="21"/>
          <w:szCs w:val="21"/>
          <w:lang w:val="fr-FR"/>
        </w:rPr>
        <w:t>ingénierie, le financement, l</w:t>
      </w:r>
      <w:r w:rsidR="0022697D" w:rsidRPr="00B24302">
        <w:rPr>
          <w:rFonts w:ascii="Arial" w:hAnsi="Arial" w:cs="Arial"/>
          <w:sz w:val="21"/>
          <w:szCs w:val="21"/>
          <w:lang w:val="fr-FR"/>
        </w:rPr>
        <w:t>’</w:t>
      </w:r>
      <w:r w:rsidRPr="00B24302">
        <w:rPr>
          <w:rFonts w:ascii="Arial" w:hAnsi="Arial" w:cs="Arial"/>
          <w:sz w:val="21"/>
          <w:szCs w:val="21"/>
          <w:lang w:val="fr-FR"/>
        </w:rPr>
        <w:t xml:space="preserve">assurance, la </w:t>
      </w:r>
      <w:r w:rsidR="00F41FCC" w:rsidRPr="00B24302">
        <w:rPr>
          <w:rFonts w:ascii="Arial" w:hAnsi="Arial" w:cs="Arial"/>
          <w:sz w:val="21"/>
          <w:szCs w:val="21"/>
          <w:lang w:val="fr-FR"/>
        </w:rPr>
        <w:t>C</w:t>
      </w:r>
      <w:r w:rsidRPr="00B24302">
        <w:rPr>
          <w:rFonts w:ascii="Arial" w:hAnsi="Arial" w:cs="Arial"/>
          <w:sz w:val="21"/>
          <w:szCs w:val="21"/>
          <w:lang w:val="fr-FR"/>
        </w:rPr>
        <w:t>onstruction, la mise en service, les essais, l</w:t>
      </w:r>
      <w:r w:rsidR="0022697D" w:rsidRPr="00B24302">
        <w:rPr>
          <w:rFonts w:ascii="Arial" w:hAnsi="Arial" w:cs="Arial"/>
          <w:sz w:val="21"/>
          <w:szCs w:val="21"/>
          <w:lang w:val="fr-FR"/>
        </w:rPr>
        <w:t>’</w:t>
      </w:r>
      <w:r w:rsidRPr="00B24302">
        <w:rPr>
          <w:rFonts w:ascii="Arial" w:hAnsi="Arial" w:cs="Arial"/>
          <w:sz w:val="21"/>
          <w:szCs w:val="21"/>
          <w:lang w:val="fr-FR"/>
        </w:rPr>
        <w:t>achèvement et le transfert à l</w:t>
      </w:r>
      <w:r w:rsidR="0022697D" w:rsidRPr="00B24302">
        <w:rPr>
          <w:rFonts w:ascii="Arial" w:hAnsi="Arial" w:cs="Arial"/>
          <w:sz w:val="21"/>
          <w:szCs w:val="21"/>
          <w:lang w:val="fr-FR"/>
        </w:rPr>
        <w:t>’</w:t>
      </w:r>
      <w:r w:rsidR="00AD6E1C" w:rsidRPr="00B24302">
        <w:rPr>
          <w:rFonts w:ascii="Arial" w:hAnsi="Arial" w:cs="Arial"/>
          <w:sz w:val="21"/>
          <w:szCs w:val="21"/>
          <w:lang w:val="fr-FR"/>
        </w:rPr>
        <w:t>Acheteur</w:t>
      </w:r>
      <w:r w:rsidRPr="00B24302">
        <w:rPr>
          <w:rFonts w:ascii="Arial" w:hAnsi="Arial" w:cs="Arial"/>
          <w:sz w:val="21"/>
          <w:szCs w:val="21"/>
          <w:lang w:val="fr-FR"/>
        </w:rPr>
        <w:t xml:space="preserve"> du </w:t>
      </w:r>
      <w:r w:rsidR="00F41FCC" w:rsidRPr="00B24302">
        <w:rPr>
          <w:rFonts w:ascii="Arial" w:hAnsi="Arial" w:cs="Arial"/>
          <w:sz w:val="21"/>
          <w:szCs w:val="21"/>
          <w:lang w:val="fr-FR"/>
        </w:rPr>
        <w:t>C</w:t>
      </w:r>
      <w:r w:rsidRPr="00B24302">
        <w:rPr>
          <w:rFonts w:ascii="Arial" w:hAnsi="Arial" w:cs="Arial"/>
          <w:sz w:val="21"/>
          <w:szCs w:val="21"/>
          <w:lang w:val="fr-FR"/>
        </w:rPr>
        <w:t xml:space="preserve">ompteur de </w:t>
      </w:r>
      <w:r w:rsidR="00F41FCC" w:rsidRPr="00B24302">
        <w:rPr>
          <w:rFonts w:ascii="Arial" w:hAnsi="Arial" w:cs="Arial"/>
          <w:sz w:val="21"/>
          <w:szCs w:val="21"/>
          <w:lang w:val="fr-FR"/>
        </w:rPr>
        <w:t>C</w:t>
      </w:r>
      <w:r w:rsidRPr="00B24302">
        <w:rPr>
          <w:rFonts w:ascii="Arial" w:hAnsi="Arial" w:cs="Arial"/>
          <w:sz w:val="21"/>
          <w:szCs w:val="21"/>
          <w:lang w:val="fr-FR"/>
        </w:rPr>
        <w:t>ontrôle conformément aux</w:t>
      </w:r>
      <w:r w:rsidR="006239F5" w:rsidRPr="00B24302">
        <w:rPr>
          <w:rFonts w:ascii="Arial" w:hAnsi="Arial" w:cs="Arial"/>
          <w:sz w:val="21"/>
          <w:szCs w:val="21"/>
          <w:lang w:val="fr-FR"/>
        </w:rPr>
        <w:t xml:space="preserve"> Loi</w:t>
      </w:r>
      <w:r w:rsidRPr="00B24302">
        <w:rPr>
          <w:rFonts w:ascii="Arial" w:hAnsi="Arial" w:cs="Arial"/>
          <w:sz w:val="21"/>
          <w:szCs w:val="21"/>
          <w:lang w:val="fr-FR"/>
        </w:rPr>
        <w:t xml:space="preserve">s </w:t>
      </w:r>
      <w:r w:rsidR="005D1AA0" w:rsidRPr="00B24302">
        <w:rPr>
          <w:rFonts w:ascii="Arial" w:hAnsi="Arial" w:cs="Arial"/>
          <w:sz w:val="21"/>
          <w:szCs w:val="21"/>
          <w:lang w:val="fr-FR"/>
        </w:rPr>
        <w:t>du Territoire</w:t>
      </w:r>
      <w:r w:rsidRPr="00B24302">
        <w:rPr>
          <w:rFonts w:ascii="Arial" w:hAnsi="Arial" w:cs="Arial"/>
          <w:sz w:val="21"/>
          <w:szCs w:val="21"/>
          <w:lang w:val="fr-FR"/>
        </w:rPr>
        <w:t xml:space="preserve">, à toutes les </w:t>
      </w:r>
      <w:r w:rsidR="003E5BC8" w:rsidRPr="00B24302">
        <w:rPr>
          <w:rFonts w:ascii="Arial" w:hAnsi="Arial" w:cs="Arial"/>
          <w:sz w:val="21"/>
          <w:szCs w:val="21"/>
          <w:lang w:val="fr-FR"/>
        </w:rPr>
        <w:t>A</w:t>
      </w:r>
      <w:r w:rsidRPr="00B24302">
        <w:rPr>
          <w:rFonts w:ascii="Arial" w:hAnsi="Arial" w:cs="Arial"/>
          <w:sz w:val="21"/>
          <w:szCs w:val="21"/>
          <w:lang w:val="fr-FR"/>
        </w:rPr>
        <w:t xml:space="preserve">utorisations, aux </w:t>
      </w:r>
      <w:r w:rsidR="004C6456" w:rsidRPr="00B24302">
        <w:rPr>
          <w:rFonts w:ascii="Arial" w:hAnsi="Arial" w:cs="Arial"/>
          <w:sz w:val="21"/>
          <w:szCs w:val="21"/>
          <w:lang w:val="fr-FR"/>
        </w:rPr>
        <w:t>Codes Réseaux</w:t>
      </w:r>
      <w:r w:rsidR="00935562" w:rsidRPr="00B24302">
        <w:rPr>
          <w:rFonts w:ascii="Arial" w:hAnsi="Arial" w:cs="Arial"/>
          <w:sz w:val="21"/>
          <w:szCs w:val="21"/>
          <w:lang w:val="fr-FR"/>
        </w:rPr>
        <w:t xml:space="preserve"> en vigueur</w:t>
      </w:r>
      <w:r w:rsidRPr="00B24302">
        <w:rPr>
          <w:rFonts w:ascii="Arial" w:hAnsi="Arial" w:cs="Arial"/>
          <w:sz w:val="21"/>
          <w:szCs w:val="21"/>
          <w:lang w:val="fr-FR"/>
        </w:rPr>
        <w:t xml:space="preserve">, </w:t>
      </w:r>
      <w:r w:rsidR="003C135E" w:rsidRPr="00B24302">
        <w:rPr>
          <w:rFonts w:ascii="Arial" w:hAnsi="Arial" w:cs="Arial"/>
          <w:sz w:val="21"/>
          <w:szCs w:val="21"/>
          <w:lang w:val="fr-FR"/>
        </w:rPr>
        <w:t xml:space="preserve">au </w:t>
      </w:r>
      <w:r w:rsidR="0031543E" w:rsidRPr="00B24302">
        <w:rPr>
          <w:rFonts w:ascii="Arial" w:hAnsi="Arial" w:cs="Arial"/>
          <w:sz w:val="21"/>
          <w:szCs w:val="21"/>
          <w:lang w:val="fr-FR"/>
        </w:rPr>
        <w:t>Contrat de Raccordement au Réseau</w:t>
      </w:r>
      <w:r w:rsidRPr="00B24302">
        <w:rPr>
          <w:rFonts w:ascii="Arial" w:hAnsi="Arial" w:cs="Arial"/>
          <w:sz w:val="21"/>
          <w:szCs w:val="21"/>
          <w:lang w:val="fr-FR"/>
        </w:rPr>
        <w:t xml:space="preserve">, aux </w:t>
      </w:r>
      <w:r w:rsidR="0022697D" w:rsidRPr="00B24302">
        <w:rPr>
          <w:rFonts w:ascii="Arial" w:hAnsi="Arial" w:cs="Arial"/>
          <w:sz w:val="21"/>
          <w:szCs w:val="21"/>
          <w:lang w:val="fr-FR"/>
        </w:rPr>
        <w:t>Pratiques Professionnelles Raisonnables et Prudentes</w:t>
      </w:r>
      <w:r w:rsidR="004C799B" w:rsidRPr="00B24302">
        <w:rPr>
          <w:rFonts w:ascii="Arial" w:hAnsi="Arial" w:cs="Arial"/>
          <w:sz w:val="21"/>
          <w:szCs w:val="21"/>
          <w:lang w:val="fr-FR"/>
        </w:rPr>
        <w:t xml:space="preserve"> </w:t>
      </w:r>
      <w:r w:rsidRPr="00B24302">
        <w:rPr>
          <w:rFonts w:ascii="Arial" w:hAnsi="Arial" w:cs="Arial"/>
          <w:sz w:val="21"/>
          <w:szCs w:val="21"/>
          <w:lang w:val="fr-FR"/>
        </w:rPr>
        <w:t xml:space="preserve">et </w:t>
      </w:r>
      <w:r w:rsidR="003E5BC8" w:rsidRPr="00B24302">
        <w:rPr>
          <w:rFonts w:ascii="Arial" w:hAnsi="Arial" w:cs="Arial"/>
          <w:sz w:val="21"/>
          <w:szCs w:val="21"/>
          <w:lang w:val="fr-FR"/>
        </w:rPr>
        <w:t xml:space="preserve">selon les </w:t>
      </w:r>
      <w:r w:rsidRPr="00B24302">
        <w:rPr>
          <w:rFonts w:ascii="Arial" w:hAnsi="Arial" w:cs="Arial"/>
          <w:sz w:val="21"/>
          <w:szCs w:val="21"/>
          <w:lang w:val="fr-FR"/>
        </w:rPr>
        <w:t xml:space="preserve">normes d'un </w:t>
      </w:r>
      <w:r w:rsidR="00FE6615" w:rsidRPr="00B24302">
        <w:rPr>
          <w:rFonts w:ascii="Arial" w:hAnsi="Arial" w:cs="Arial"/>
          <w:sz w:val="21"/>
          <w:szCs w:val="21"/>
          <w:lang w:val="fr-FR"/>
        </w:rPr>
        <w:t>Professionnel Raisonnable et Prudent</w:t>
      </w:r>
      <w:r w:rsidRPr="00B24302">
        <w:rPr>
          <w:rFonts w:ascii="Arial" w:hAnsi="Arial" w:cs="Arial"/>
          <w:sz w:val="21"/>
          <w:szCs w:val="21"/>
          <w:lang w:val="fr-FR"/>
        </w:rPr>
        <w:t>.</w:t>
      </w:r>
    </w:p>
    <w:p w14:paraId="795E5C8C" w14:textId="21538447" w:rsidR="001526EB" w:rsidRPr="00B24302" w:rsidRDefault="001526EB" w:rsidP="00A0271F">
      <w:pPr>
        <w:pStyle w:val="Paragraphedeliste"/>
        <w:numPr>
          <w:ilvl w:val="0"/>
          <w:numId w:val="67"/>
        </w:numPr>
        <w:tabs>
          <w:tab w:val="left" w:pos="709"/>
          <w:tab w:val="left" w:pos="1418"/>
          <w:tab w:val="left" w:pos="2127"/>
        </w:tabs>
        <w:spacing w:after="240"/>
        <w:ind w:left="709" w:hanging="709"/>
        <w:jc w:val="both"/>
        <w:rPr>
          <w:rFonts w:ascii="Arial" w:hAnsi="Arial" w:cs="Arial"/>
          <w:b/>
          <w:bCs/>
          <w:sz w:val="21"/>
          <w:szCs w:val="21"/>
          <w:lang w:val="fr-FR"/>
        </w:rPr>
      </w:pPr>
      <w:bookmarkStart w:id="51" w:name="_bookmark8"/>
      <w:bookmarkEnd w:id="51"/>
      <w:r w:rsidRPr="00B24302">
        <w:rPr>
          <w:rFonts w:ascii="Arial" w:hAnsi="Arial" w:cs="Arial"/>
          <w:b/>
          <w:bCs/>
          <w:sz w:val="21"/>
          <w:szCs w:val="21"/>
          <w:lang w:val="fr-FR"/>
        </w:rPr>
        <w:t>Demandes d'</w:t>
      </w:r>
      <w:r w:rsidR="004D1AFE" w:rsidRPr="00B24302">
        <w:rPr>
          <w:rFonts w:ascii="Arial" w:hAnsi="Arial" w:cs="Arial"/>
          <w:b/>
          <w:bCs/>
          <w:sz w:val="21"/>
          <w:szCs w:val="21"/>
          <w:lang w:val="fr-FR"/>
        </w:rPr>
        <w:t>A</w:t>
      </w:r>
      <w:r w:rsidRPr="00B24302">
        <w:rPr>
          <w:rFonts w:ascii="Arial" w:hAnsi="Arial" w:cs="Arial"/>
          <w:b/>
          <w:bCs/>
          <w:sz w:val="21"/>
          <w:szCs w:val="21"/>
          <w:lang w:val="fr-FR"/>
        </w:rPr>
        <w:t>utorisation</w:t>
      </w:r>
    </w:p>
    <w:p w14:paraId="34116B42" w14:textId="3AEEEF3F"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doit présenter ou faire présenter en temps utile toutes les demandes (initiales ou de renouvellement) d'</w:t>
      </w:r>
      <w:r w:rsidR="003E5BC8" w:rsidRPr="00B24302">
        <w:rPr>
          <w:rFonts w:ascii="Arial" w:hAnsi="Arial" w:cs="Arial"/>
          <w:sz w:val="21"/>
          <w:szCs w:val="21"/>
        </w:rPr>
        <w:t>A</w:t>
      </w:r>
      <w:r w:rsidRPr="00B24302">
        <w:rPr>
          <w:rFonts w:ascii="Arial" w:hAnsi="Arial" w:cs="Arial"/>
          <w:sz w:val="21"/>
          <w:szCs w:val="21"/>
        </w:rPr>
        <w:t xml:space="preserve">utorisation dans la forme et avec la redevance prescrites aux </w:t>
      </w:r>
      <w:r w:rsidR="004D1AFE" w:rsidRPr="00B24302">
        <w:rPr>
          <w:rFonts w:ascii="Arial" w:hAnsi="Arial" w:cs="Arial"/>
          <w:sz w:val="21"/>
          <w:szCs w:val="21"/>
        </w:rPr>
        <w:t>Autorité</w:t>
      </w:r>
      <w:r w:rsidRPr="00B24302">
        <w:rPr>
          <w:rFonts w:ascii="Arial" w:hAnsi="Arial" w:cs="Arial"/>
          <w:sz w:val="21"/>
          <w:szCs w:val="21"/>
        </w:rPr>
        <w:t xml:space="preserve">s compétentes et doit poursuivre avec diligence toutes ces demandes. Les informations fournies dans les demandes doivent être complètes et exactes et toutes ces informations ainsi que les </w:t>
      </w:r>
      <w:r w:rsidR="00A8196A" w:rsidRPr="00B24302">
        <w:rPr>
          <w:rFonts w:ascii="Arial" w:hAnsi="Arial" w:cs="Arial"/>
          <w:sz w:val="21"/>
          <w:szCs w:val="21"/>
        </w:rPr>
        <w:lastRenderedPageBreak/>
        <w:t>dessins</w:t>
      </w:r>
      <w:r w:rsidRPr="00B24302">
        <w:rPr>
          <w:rFonts w:ascii="Arial" w:hAnsi="Arial" w:cs="Arial"/>
          <w:sz w:val="21"/>
          <w:szCs w:val="21"/>
        </w:rPr>
        <w:t xml:space="preserve">, structures, entreprises, activités, constructions et autres questions proposées, décrites ou identifiées dans les demandes doivent satisfaire aux exigences de fond et de procédure des </w:t>
      </w:r>
      <w:r w:rsidR="002C7128" w:rsidRPr="00B24302">
        <w:rPr>
          <w:rFonts w:ascii="Arial" w:hAnsi="Arial" w:cs="Arial"/>
          <w:sz w:val="21"/>
          <w:szCs w:val="21"/>
        </w:rPr>
        <w:t>L</w:t>
      </w:r>
      <w:r w:rsidRPr="00B24302">
        <w:rPr>
          <w:rFonts w:ascii="Arial" w:hAnsi="Arial" w:cs="Arial"/>
          <w:sz w:val="21"/>
          <w:szCs w:val="21"/>
        </w:rPr>
        <w:t xml:space="preserve">ois </w:t>
      </w:r>
      <w:r w:rsidR="002C7128" w:rsidRPr="00B24302">
        <w:rPr>
          <w:rFonts w:ascii="Arial" w:hAnsi="Arial" w:cs="Arial"/>
          <w:sz w:val="21"/>
          <w:szCs w:val="21"/>
        </w:rPr>
        <w:t>en vigueur</w:t>
      </w:r>
      <w:r w:rsidRPr="00B24302">
        <w:rPr>
          <w:rFonts w:ascii="Arial" w:hAnsi="Arial" w:cs="Arial"/>
          <w:sz w:val="21"/>
          <w:szCs w:val="21"/>
        </w:rPr>
        <w:t>.</w:t>
      </w:r>
    </w:p>
    <w:p w14:paraId="1B4C9B52" w14:textId="5749F1DE" w:rsidR="001526EB" w:rsidRPr="00B24302" w:rsidRDefault="001526EB" w:rsidP="00A0271F">
      <w:pPr>
        <w:pStyle w:val="BauchiEPClevel1"/>
        <w:numPr>
          <w:ilvl w:val="0"/>
          <w:numId w:val="67"/>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Utilisation d</w:t>
      </w:r>
      <w:r w:rsidR="00A8196A" w:rsidRPr="00B24302">
        <w:rPr>
          <w:rFonts w:ascii="Arial" w:hAnsi="Arial" w:cs="Arial"/>
          <w:b/>
          <w:bCs/>
          <w:sz w:val="21"/>
          <w:szCs w:val="21"/>
          <w:lang w:val="fr-FR"/>
        </w:rPr>
        <w:t>e</w:t>
      </w:r>
      <w:r w:rsidRPr="00B24302">
        <w:rPr>
          <w:rFonts w:ascii="Arial" w:hAnsi="Arial" w:cs="Arial"/>
          <w:b/>
          <w:bCs/>
          <w:sz w:val="21"/>
          <w:szCs w:val="21"/>
          <w:lang w:val="fr-FR"/>
        </w:rPr>
        <w:t xml:space="preserve"> personnel et d</w:t>
      </w:r>
      <w:r w:rsidR="00A8196A" w:rsidRPr="00B24302">
        <w:rPr>
          <w:rFonts w:ascii="Arial" w:hAnsi="Arial" w:cs="Arial"/>
          <w:b/>
          <w:bCs/>
          <w:sz w:val="21"/>
          <w:szCs w:val="21"/>
          <w:lang w:val="fr-FR"/>
        </w:rPr>
        <w:t>e</w:t>
      </w:r>
      <w:r w:rsidRPr="00B24302">
        <w:rPr>
          <w:rFonts w:ascii="Arial" w:hAnsi="Arial" w:cs="Arial"/>
          <w:b/>
          <w:bCs/>
          <w:sz w:val="21"/>
          <w:szCs w:val="21"/>
          <w:lang w:val="fr-FR"/>
        </w:rPr>
        <w:t xml:space="preserve"> contenu </w:t>
      </w:r>
      <w:r w:rsidR="00A8196A" w:rsidRPr="00B24302">
        <w:rPr>
          <w:rFonts w:ascii="Arial" w:hAnsi="Arial" w:cs="Arial"/>
          <w:b/>
          <w:bCs/>
          <w:sz w:val="21"/>
          <w:szCs w:val="21"/>
          <w:lang w:val="fr-FR"/>
        </w:rPr>
        <w:t>locaux</w:t>
      </w:r>
    </w:p>
    <w:p w14:paraId="64EF522F" w14:textId="3D64F909" w:rsidR="001526EB" w:rsidRPr="00B24302" w:rsidRDefault="001526EB" w:rsidP="00A0271F">
      <w:pPr>
        <w:pStyle w:val="Paragraphedeliste"/>
        <w:numPr>
          <w:ilvl w:val="0"/>
          <w:numId w:val="70"/>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s'efforce raisonnablement d'employer des ressortissants </w:t>
      </w:r>
      <w:r w:rsidR="005D1AA0" w:rsidRPr="00B24302">
        <w:rPr>
          <w:rFonts w:ascii="Arial" w:hAnsi="Arial" w:cs="Arial"/>
          <w:sz w:val="21"/>
          <w:szCs w:val="21"/>
          <w:lang w:val="fr-FR"/>
        </w:rPr>
        <w:t>du Territoire</w:t>
      </w:r>
      <w:r w:rsidRPr="00B24302">
        <w:rPr>
          <w:rFonts w:ascii="Arial" w:hAnsi="Arial" w:cs="Arial"/>
          <w:sz w:val="21"/>
          <w:szCs w:val="21"/>
          <w:lang w:val="fr-FR"/>
        </w:rPr>
        <w:t xml:space="preserve"> dans ses opérations et organise </w:t>
      </w:r>
      <w:r w:rsidR="00A8196A" w:rsidRPr="00B24302">
        <w:rPr>
          <w:rFonts w:ascii="Arial" w:hAnsi="Arial" w:cs="Arial"/>
          <w:sz w:val="21"/>
          <w:szCs w:val="21"/>
          <w:lang w:val="fr-FR"/>
        </w:rPr>
        <w:t>en temps utile</w:t>
      </w:r>
      <w:r w:rsidRPr="00B24302">
        <w:rPr>
          <w:rFonts w:ascii="Arial" w:hAnsi="Arial" w:cs="Arial"/>
          <w:sz w:val="21"/>
          <w:szCs w:val="21"/>
          <w:lang w:val="fr-FR"/>
        </w:rPr>
        <w:t xml:space="preserve"> des programmes de formation pour ces employés.</w:t>
      </w:r>
    </w:p>
    <w:p w14:paraId="4C30B428" w14:textId="41E252E7" w:rsidR="001526EB" w:rsidRPr="00B24302" w:rsidRDefault="001526EB" w:rsidP="00A0271F">
      <w:pPr>
        <w:pStyle w:val="Paragraphedeliste"/>
        <w:numPr>
          <w:ilvl w:val="0"/>
          <w:numId w:val="70"/>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s'efforce raisonnablement de donner la préférence à l'achat de biens et de matériaux produits dans</w:t>
      </w:r>
      <w:r w:rsidR="004F7537" w:rsidRPr="00B24302">
        <w:rPr>
          <w:rFonts w:ascii="Arial" w:hAnsi="Arial" w:cs="Arial"/>
          <w:sz w:val="21"/>
          <w:szCs w:val="21"/>
          <w:lang w:val="fr-FR"/>
        </w:rPr>
        <w:t xml:space="preserve"> le Territoire</w:t>
      </w:r>
      <w:r w:rsidRPr="00B24302">
        <w:rPr>
          <w:rFonts w:ascii="Arial" w:hAnsi="Arial" w:cs="Arial"/>
          <w:sz w:val="21"/>
          <w:szCs w:val="21"/>
          <w:lang w:val="fr-FR"/>
        </w:rPr>
        <w:t>, à condition que ces biens et matériaux soient de qualité acceptable et soient disponibles à des conditions concurrentielles.</w:t>
      </w:r>
    </w:p>
    <w:p w14:paraId="037C4FA2" w14:textId="50611729" w:rsidR="001526EB" w:rsidRPr="00B24302" w:rsidRDefault="001526EB" w:rsidP="00A0271F">
      <w:pPr>
        <w:pStyle w:val="Paragraphedeliste"/>
        <w:numPr>
          <w:ilvl w:val="0"/>
          <w:numId w:val="70"/>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doit se conformer aux exigences énoncées dans l'</w:t>
      </w:r>
      <w:hyperlink w:anchor="_bookmark103" w:history="1">
        <w:r w:rsidR="00C02165" w:rsidRPr="00B24302">
          <w:rPr>
            <w:rFonts w:ascii="Arial" w:hAnsi="Arial" w:cs="Arial"/>
            <w:sz w:val="21"/>
            <w:szCs w:val="21"/>
            <w:lang w:val="fr-FR"/>
          </w:rPr>
          <w:fldChar w:fldCharType="begin"/>
        </w:r>
        <w:r w:rsidR="00C02165" w:rsidRPr="00B24302">
          <w:rPr>
            <w:rFonts w:ascii="Arial" w:hAnsi="Arial" w:cs="Arial"/>
            <w:sz w:val="21"/>
            <w:szCs w:val="21"/>
            <w:lang w:val="fr-FR"/>
          </w:rPr>
          <w:instrText xml:space="preserve"> REF _Ref60839068 \r \h  \* MERGEFORMAT </w:instrText>
        </w:r>
        <w:r w:rsidR="00C02165" w:rsidRPr="00B24302">
          <w:rPr>
            <w:rFonts w:ascii="Arial" w:hAnsi="Arial" w:cs="Arial"/>
            <w:sz w:val="21"/>
            <w:szCs w:val="21"/>
            <w:lang w:val="fr-FR"/>
          </w:rPr>
        </w:r>
        <w:r w:rsidR="00C02165" w:rsidRPr="00B24302">
          <w:rPr>
            <w:rFonts w:ascii="Arial" w:hAnsi="Arial" w:cs="Arial"/>
            <w:sz w:val="21"/>
            <w:szCs w:val="21"/>
            <w:lang w:val="fr-FR"/>
          </w:rPr>
          <w:fldChar w:fldCharType="separate"/>
        </w:r>
        <w:r w:rsidR="005D7738" w:rsidRPr="00B24302">
          <w:rPr>
            <w:rFonts w:ascii="Arial" w:hAnsi="Arial" w:cs="Arial"/>
            <w:sz w:val="21"/>
            <w:szCs w:val="21"/>
            <w:lang w:val="fr-FR"/>
          </w:rPr>
          <w:t>Annexe</w:t>
        </w:r>
        <w:r w:rsidR="009A6D99" w:rsidRPr="00B24302">
          <w:rPr>
            <w:rFonts w:ascii="Arial" w:hAnsi="Arial" w:cs="Arial"/>
            <w:sz w:val="21"/>
            <w:szCs w:val="21"/>
            <w:lang w:val="fr-FR"/>
          </w:rPr>
          <w:t xml:space="preserve"> 4</w:t>
        </w:r>
        <w:r w:rsidR="00C02165" w:rsidRPr="00B24302">
          <w:rPr>
            <w:rFonts w:ascii="Arial" w:hAnsi="Arial" w:cs="Arial"/>
            <w:sz w:val="21"/>
            <w:szCs w:val="21"/>
            <w:lang w:val="fr-FR"/>
          </w:rPr>
          <w:fldChar w:fldCharType="end"/>
        </w:r>
        <w:r w:rsidRPr="00B24302">
          <w:rPr>
            <w:rFonts w:ascii="Arial" w:hAnsi="Arial" w:cs="Arial"/>
            <w:sz w:val="21"/>
            <w:szCs w:val="21"/>
            <w:lang w:val="fr-FR"/>
          </w:rPr>
          <w:t xml:space="preserve"> </w:t>
        </w:r>
      </w:hyperlink>
      <w:r w:rsidRPr="00B24302">
        <w:rPr>
          <w:rFonts w:ascii="Arial" w:hAnsi="Arial" w:cs="Arial"/>
          <w:sz w:val="21"/>
          <w:szCs w:val="21"/>
          <w:lang w:val="fr-FR"/>
        </w:rPr>
        <w:t>(Exigences en matière de contenu local).</w:t>
      </w:r>
    </w:p>
    <w:p w14:paraId="530798F2" w14:textId="77777777" w:rsidR="001526EB" w:rsidRPr="00B24302" w:rsidRDefault="001526EB" w:rsidP="00A0271F">
      <w:pPr>
        <w:pStyle w:val="BauchiEPClevel1"/>
        <w:keepNext/>
        <w:numPr>
          <w:ilvl w:val="0"/>
          <w:numId w:val="67"/>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Passation de marchés</w:t>
      </w:r>
    </w:p>
    <w:p w14:paraId="6583645D" w14:textId="04C0658D" w:rsidR="001526EB" w:rsidRPr="00B24302" w:rsidRDefault="001526EB" w:rsidP="00A0271F">
      <w:pPr>
        <w:pStyle w:val="Paragraphedeliste"/>
        <w:numPr>
          <w:ilvl w:val="0"/>
          <w:numId w:val="7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peut déléguer ses responsabilités en matière de </w:t>
      </w:r>
      <w:r w:rsidR="00F26AE1" w:rsidRPr="00B24302">
        <w:rPr>
          <w:rFonts w:ascii="Arial" w:hAnsi="Arial" w:cs="Arial"/>
          <w:sz w:val="21"/>
          <w:szCs w:val="21"/>
          <w:lang w:val="fr-FR"/>
        </w:rPr>
        <w:t>C</w:t>
      </w:r>
      <w:r w:rsidRPr="00B24302">
        <w:rPr>
          <w:rFonts w:ascii="Arial" w:hAnsi="Arial" w:cs="Arial"/>
          <w:sz w:val="21"/>
          <w:szCs w:val="21"/>
          <w:lang w:val="fr-FR"/>
        </w:rPr>
        <w:t>onstruction de l'</w:t>
      </w:r>
      <w:r w:rsidR="00F935F4" w:rsidRPr="00B24302">
        <w:rPr>
          <w:rFonts w:ascii="Arial" w:hAnsi="Arial" w:cs="Arial"/>
          <w:sz w:val="21"/>
          <w:szCs w:val="21"/>
          <w:lang w:val="fr-FR"/>
        </w:rPr>
        <w:t>Installation</w:t>
      </w:r>
      <w:r w:rsidRPr="00B24302">
        <w:rPr>
          <w:rFonts w:ascii="Arial" w:hAnsi="Arial" w:cs="Arial"/>
          <w:sz w:val="21"/>
          <w:szCs w:val="21"/>
          <w:lang w:val="fr-FR"/>
        </w:rPr>
        <w:t xml:space="preserve"> à un</w:t>
      </w:r>
      <w:r w:rsidR="00F70228" w:rsidRPr="00B24302">
        <w:rPr>
          <w:rFonts w:ascii="Arial" w:hAnsi="Arial" w:cs="Arial"/>
          <w:sz w:val="21"/>
          <w:szCs w:val="21"/>
          <w:lang w:val="fr-FR"/>
        </w:rPr>
        <w:t>e</w:t>
      </w:r>
      <w:r w:rsidRPr="00B24302">
        <w:rPr>
          <w:rFonts w:ascii="Arial" w:hAnsi="Arial" w:cs="Arial"/>
          <w:sz w:val="21"/>
          <w:szCs w:val="21"/>
          <w:lang w:val="fr-FR"/>
        </w:rPr>
        <w:t xml:space="preserve"> ou plusieurs </w:t>
      </w:r>
      <w:r w:rsidR="00F70228" w:rsidRPr="00B24302">
        <w:rPr>
          <w:rFonts w:ascii="Arial" w:hAnsi="Arial" w:cs="Arial"/>
          <w:sz w:val="21"/>
          <w:szCs w:val="21"/>
          <w:lang w:val="fr-FR"/>
        </w:rPr>
        <w:t>Entreprises</w:t>
      </w:r>
      <w:r w:rsidRPr="00B24302">
        <w:rPr>
          <w:rFonts w:ascii="Arial" w:hAnsi="Arial" w:cs="Arial"/>
          <w:sz w:val="21"/>
          <w:szCs w:val="21"/>
          <w:lang w:val="fr-FR"/>
        </w:rPr>
        <w:t>.</w:t>
      </w:r>
    </w:p>
    <w:p w14:paraId="7CAE2590" w14:textId="5626C212" w:rsidR="001526EB" w:rsidRPr="00B24302" w:rsidRDefault="001526EB" w:rsidP="00A0271F">
      <w:pPr>
        <w:pStyle w:val="Paragraphedeliste"/>
        <w:numPr>
          <w:ilvl w:val="0"/>
          <w:numId w:val="7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peut déléguer sa responsabilité d'</w:t>
      </w:r>
      <w:r w:rsidR="000108FF" w:rsidRPr="00B24302">
        <w:rPr>
          <w:rFonts w:ascii="Arial" w:hAnsi="Arial" w:cs="Arial"/>
          <w:sz w:val="21"/>
          <w:szCs w:val="21"/>
          <w:lang w:val="fr-FR"/>
        </w:rPr>
        <w:t>E</w:t>
      </w:r>
      <w:r w:rsidRPr="00B24302">
        <w:rPr>
          <w:rFonts w:ascii="Arial" w:hAnsi="Arial" w:cs="Arial"/>
          <w:sz w:val="21"/>
          <w:szCs w:val="21"/>
          <w:lang w:val="fr-FR"/>
        </w:rPr>
        <w:t xml:space="preserve">xploitation et de </w:t>
      </w:r>
      <w:r w:rsidR="000108FF" w:rsidRPr="00B24302">
        <w:rPr>
          <w:rFonts w:ascii="Arial" w:hAnsi="Arial" w:cs="Arial"/>
          <w:sz w:val="21"/>
          <w:szCs w:val="21"/>
          <w:lang w:val="fr-FR"/>
        </w:rPr>
        <w:t>M</w:t>
      </w:r>
      <w:r w:rsidRPr="00B24302">
        <w:rPr>
          <w:rFonts w:ascii="Arial" w:hAnsi="Arial" w:cs="Arial"/>
          <w:sz w:val="21"/>
          <w:szCs w:val="21"/>
          <w:lang w:val="fr-FR"/>
        </w:rPr>
        <w:t>aintenance et/ou de déclassement de l'</w:t>
      </w:r>
      <w:r w:rsidR="00F935F4" w:rsidRPr="00B24302">
        <w:rPr>
          <w:rFonts w:ascii="Arial" w:hAnsi="Arial" w:cs="Arial"/>
          <w:sz w:val="21"/>
          <w:szCs w:val="21"/>
          <w:lang w:val="fr-FR"/>
        </w:rPr>
        <w:t>Installation</w:t>
      </w:r>
      <w:r w:rsidRPr="00B24302">
        <w:rPr>
          <w:rFonts w:ascii="Arial" w:hAnsi="Arial" w:cs="Arial"/>
          <w:sz w:val="21"/>
          <w:szCs w:val="21"/>
          <w:lang w:val="fr-FR"/>
        </w:rPr>
        <w:t xml:space="preserve"> à </w:t>
      </w:r>
      <w:r w:rsidR="006251BC" w:rsidRPr="00B24302">
        <w:rPr>
          <w:rFonts w:ascii="Arial" w:hAnsi="Arial" w:cs="Arial"/>
          <w:sz w:val="21"/>
          <w:szCs w:val="21"/>
          <w:lang w:val="fr-FR"/>
        </w:rPr>
        <w:t>un</w:t>
      </w:r>
      <w:r w:rsidR="00F70228" w:rsidRPr="00B24302">
        <w:rPr>
          <w:rFonts w:ascii="Arial" w:hAnsi="Arial" w:cs="Arial"/>
          <w:sz w:val="21"/>
          <w:szCs w:val="21"/>
          <w:lang w:val="fr-FR"/>
        </w:rPr>
        <w:t>e</w:t>
      </w:r>
      <w:r w:rsidR="006251BC" w:rsidRPr="00B24302">
        <w:rPr>
          <w:rFonts w:ascii="Arial" w:hAnsi="Arial" w:cs="Arial"/>
          <w:sz w:val="21"/>
          <w:szCs w:val="21"/>
          <w:lang w:val="fr-FR"/>
        </w:rPr>
        <w:t xml:space="preserve"> ou plusieurs</w:t>
      </w:r>
      <w:r w:rsidRPr="00B24302">
        <w:rPr>
          <w:rFonts w:ascii="Arial" w:hAnsi="Arial" w:cs="Arial"/>
          <w:sz w:val="21"/>
          <w:szCs w:val="21"/>
          <w:lang w:val="fr-FR"/>
        </w:rPr>
        <w:t xml:space="preserve"> </w:t>
      </w:r>
      <w:r w:rsidR="00F70228" w:rsidRPr="00B24302">
        <w:rPr>
          <w:rFonts w:ascii="Arial" w:hAnsi="Arial" w:cs="Arial"/>
          <w:sz w:val="21"/>
          <w:szCs w:val="21"/>
          <w:lang w:val="fr-FR"/>
        </w:rPr>
        <w:t>Entreprises</w:t>
      </w:r>
      <w:r w:rsidRPr="00B24302">
        <w:rPr>
          <w:rFonts w:ascii="Arial" w:hAnsi="Arial" w:cs="Arial"/>
          <w:sz w:val="21"/>
          <w:szCs w:val="21"/>
          <w:lang w:val="fr-FR"/>
        </w:rPr>
        <w:t>.</w:t>
      </w:r>
    </w:p>
    <w:p w14:paraId="3FE40717" w14:textId="78E54ECB" w:rsidR="001526EB" w:rsidRPr="00B24302" w:rsidRDefault="001526EB" w:rsidP="00A0271F">
      <w:pPr>
        <w:pStyle w:val="Paragraphedeliste"/>
        <w:numPr>
          <w:ilvl w:val="0"/>
          <w:numId w:val="7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reste à tout moment responsable de l'exécution de ses obligations au titre des </w:t>
      </w:r>
      <w:r w:rsidR="00955FB4" w:rsidRPr="00B24302">
        <w:rPr>
          <w:rFonts w:ascii="Arial" w:hAnsi="Arial" w:cs="Arial"/>
          <w:sz w:val="21"/>
          <w:szCs w:val="21"/>
          <w:lang w:val="fr-FR"/>
        </w:rPr>
        <w:t>Contrats de Projet</w:t>
      </w:r>
      <w:r w:rsidRPr="00B24302">
        <w:rPr>
          <w:rFonts w:ascii="Arial" w:hAnsi="Arial" w:cs="Arial"/>
          <w:sz w:val="21"/>
          <w:szCs w:val="21"/>
          <w:lang w:val="fr-FR"/>
        </w:rPr>
        <w:t xml:space="preserve"> et des </w:t>
      </w:r>
      <w:r w:rsidR="003A56C6" w:rsidRPr="00B24302">
        <w:rPr>
          <w:rFonts w:ascii="Arial" w:hAnsi="Arial" w:cs="Arial"/>
          <w:sz w:val="21"/>
          <w:szCs w:val="21"/>
          <w:lang w:val="fr-FR"/>
        </w:rPr>
        <w:t>Accords de Financement</w:t>
      </w:r>
      <w:r w:rsidRPr="00B24302">
        <w:rPr>
          <w:rFonts w:ascii="Arial" w:hAnsi="Arial" w:cs="Arial"/>
          <w:sz w:val="21"/>
          <w:szCs w:val="21"/>
          <w:lang w:val="fr-FR"/>
        </w:rPr>
        <w:t>, nonobstant toute délégation à un</w:t>
      </w:r>
      <w:r w:rsidR="003A5D43" w:rsidRPr="00B24302">
        <w:rPr>
          <w:rFonts w:ascii="Arial" w:hAnsi="Arial" w:cs="Arial"/>
          <w:sz w:val="21"/>
          <w:szCs w:val="21"/>
          <w:lang w:val="fr-FR"/>
        </w:rPr>
        <w:t>e Entreprise</w:t>
      </w:r>
      <w:r w:rsidRPr="00B24302">
        <w:rPr>
          <w:rFonts w:ascii="Arial" w:hAnsi="Arial" w:cs="Arial"/>
          <w:sz w:val="21"/>
          <w:szCs w:val="21"/>
          <w:lang w:val="fr-FR"/>
        </w:rPr>
        <w:t>.</w:t>
      </w:r>
    </w:p>
    <w:p w14:paraId="29F0C7E9" w14:textId="447EB8DF" w:rsidR="001526EB" w:rsidRPr="00B24302" w:rsidRDefault="001526EB" w:rsidP="00A0271F">
      <w:pPr>
        <w:pStyle w:val="Paragraphedeliste"/>
        <w:numPr>
          <w:ilvl w:val="0"/>
          <w:numId w:val="7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Sauf dans la mesure où les </w:t>
      </w:r>
      <w:r w:rsidR="00955FB4" w:rsidRPr="00B24302">
        <w:rPr>
          <w:rFonts w:ascii="Arial" w:hAnsi="Arial" w:cs="Arial"/>
          <w:sz w:val="21"/>
          <w:szCs w:val="21"/>
          <w:lang w:val="fr-FR"/>
        </w:rPr>
        <w:t>Contrats de Projet</w:t>
      </w:r>
      <w:r w:rsidRPr="00B24302">
        <w:rPr>
          <w:rFonts w:ascii="Arial" w:hAnsi="Arial" w:cs="Arial"/>
          <w:sz w:val="21"/>
          <w:szCs w:val="21"/>
          <w:lang w:val="fr-FR"/>
        </w:rPr>
        <w:t xml:space="preserve"> ou les </w:t>
      </w:r>
      <w:r w:rsidR="003A56C6" w:rsidRPr="00B24302">
        <w:rPr>
          <w:rFonts w:ascii="Arial" w:hAnsi="Arial" w:cs="Arial"/>
          <w:sz w:val="21"/>
          <w:szCs w:val="21"/>
          <w:lang w:val="fr-FR"/>
        </w:rPr>
        <w:t>Accords de Financement</w:t>
      </w:r>
      <w:r w:rsidRPr="00B24302">
        <w:rPr>
          <w:rFonts w:ascii="Arial" w:hAnsi="Arial" w:cs="Arial"/>
          <w:sz w:val="21"/>
          <w:szCs w:val="21"/>
          <w:lang w:val="fr-FR"/>
        </w:rPr>
        <w:t xml:space="preserve"> attribuent spécifiquement des responsabilités ou des obligations à d'autres personnes,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prend toutes les dispositions nécessaires pour lui permettre de s'acquitter de ses obligations au titre des </w:t>
      </w:r>
      <w:r w:rsidR="00955FB4" w:rsidRPr="00B24302">
        <w:rPr>
          <w:rFonts w:ascii="Arial" w:hAnsi="Arial" w:cs="Arial"/>
          <w:sz w:val="21"/>
          <w:szCs w:val="21"/>
          <w:lang w:val="fr-FR"/>
        </w:rPr>
        <w:t>Contrats de Projet</w:t>
      </w:r>
      <w:r w:rsidRPr="00B24302">
        <w:rPr>
          <w:rFonts w:ascii="Arial" w:hAnsi="Arial" w:cs="Arial"/>
          <w:sz w:val="21"/>
          <w:szCs w:val="21"/>
          <w:lang w:val="fr-FR"/>
        </w:rPr>
        <w:t xml:space="preserve"> et des </w:t>
      </w:r>
      <w:r w:rsidR="003A56C6" w:rsidRPr="00B24302">
        <w:rPr>
          <w:rFonts w:ascii="Arial" w:hAnsi="Arial" w:cs="Arial"/>
          <w:sz w:val="21"/>
          <w:szCs w:val="21"/>
          <w:lang w:val="fr-FR"/>
        </w:rPr>
        <w:t>Accords de Financement</w:t>
      </w:r>
      <w:r w:rsidRPr="00B24302">
        <w:rPr>
          <w:rFonts w:ascii="Arial" w:hAnsi="Arial" w:cs="Arial"/>
          <w:sz w:val="21"/>
          <w:szCs w:val="21"/>
          <w:lang w:val="fr-FR"/>
        </w:rPr>
        <w:t>.</w:t>
      </w:r>
    </w:p>
    <w:p w14:paraId="15320539" w14:textId="77777777" w:rsidR="001526EB" w:rsidRPr="00B24302" w:rsidRDefault="001526EB" w:rsidP="00A0271F">
      <w:pPr>
        <w:pStyle w:val="BauchiEPClevel1"/>
        <w:numPr>
          <w:ilvl w:val="0"/>
          <w:numId w:val="67"/>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Fiscalité</w:t>
      </w:r>
    </w:p>
    <w:p w14:paraId="3AFF0B70" w14:textId="0AF3F4DA"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reconnaît qu'elle sera soumise à tous</w:t>
      </w:r>
      <w:r w:rsidR="00972FB0" w:rsidRPr="00B24302">
        <w:rPr>
          <w:rFonts w:ascii="Arial" w:hAnsi="Arial" w:cs="Arial"/>
          <w:sz w:val="21"/>
          <w:szCs w:val="21"/>
        </w:rPr>
        <w:t xml:space="preserve"> impôts et</w:t>
      </w:r>
      <w:r w:rsidRPr="00B24302">
        <w:rPr>
          <w:rFonts w:ascii="Arial" w:hAnsi="Arial" w:cs="Arial"/>
          <w:sz w:val="21"/>
          <w:szCs w:val="21"/>
        </w:rPr>
        <w:t xml:space="preserve"> taxes</w:t>
      </w:r>
      <w:r w:rsidR="00647BCA" w:rsidRPr="00B24302">
        <w:rPr>
          <w:rFonts w:ascii="Arial" w:hAnsi="Arial" w:cs="Arial"/>
          <w:sz w:val="21"/>
          <w:szCs w:val="21"/>
        </w:rPr>
        <w:t xml:space="preserve"> en vigueur</w:t>
      </w:r>
      <w:r w:rsidRPr="00B24302">
        <w:rPr>
          <w:rFonts w:ascii="Arial" w:hAnsi="Arial" w:cs="Arial"/>
          <w:sz w:val="21"/>
          <w:szCs w:val="21"/>
        </w:rPr>
        <w:t xml:space="preserve"> dans</w:t>
      </w:r>
      <w:r w:rsidR="004F7537" w:rsidRPr="00B24302">
        <w:rPr>
          <w:rFonts w:ascii="Arial" w:hAnsi="Arial" w:cs="Arial"/>
          <w:sz w:val="21"/>
          <w:szCs w:val="21"/>
        </w:rPr>
        <w:t xml:space="preserve"> le Territoire</w:t>
      </w:r>
      <w:r w:rsidRPr="00B24302">
        <w:rPr>
          <w:rFonts w:ascii="Arial" w:hAnsi="Arial" w:cs="Arial"/>
          <w:sz w:val="21"/>
          <w:szCs w:val="21"/>
        </w:rPr>
        <w:t>, mais afin de réduire au minimum l</w:t>
      </w:r>
      <w:r w:rsidR="002231C0" w:rsidRPr="00B24302">
        <w:rPr>
          <w:rFonts w:ascii="Arial" w:hAnsi="Arial" w:cs="Arial"/>
          <w:sz w:val="21"/>
          <w:szCs w:val="21"/>
        </w:rPr>
        <w:t>e Tarif d’Achat</w:t>
      </w:r>
      <w:r w:rsidRPr="00B24302">
        <w:rPr>
          <w:rFonts w:ascii="Arial" w:hAnsi="Arial" w:cs="Arial"/>
          <w:sz w:val="21"/>
          <w:szCs w:val="21"/>
        </w:rPr>
        <w:t xml:space="preserv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prendra toutes les mesures légales disponibles pour assurer le traitement fiscal le plus </w:t>
      </w:r>
      <w:r w:rsidR="002231C0" w:rsidRPr="00B24302">
        <w:rPr>
          <w:rFonts w:ascii="Arial" w:hAnsi="Arial" w:cs="Arial"/>
          <w:sz w:val="21"/>
          <w:szCs w:val="21"/>
        </w:rPr>
        <w:t>favorable</w:t>
      </w:r>
      <w:r w:rsidRPr="00B24302">
        <w:rPr>
          <w:rFonts w:ascii="Arial" w:hAnsi="Arial" w:cs="Arial"/>
          <w:sz w:val="21"/>
          <w:szCs w:val="21"/>
        </w:rPr>
        <w:t>, y compris le recours à des incitations, des exemptions et des abattements fiscaux dans la mesure où ces incitations, exemptions et abattements entraînent une charge fiscale inférieure à celle qui serait autrement applicable.</w:t>
      </w:r>
    </w:p>
    <w:p w14:paraId="65669636" w14:textId="753436D5" w:rsidR="001526EB" w:rsidRPr="00B24302" w:rsidRDefault="00955FB4" w:rsidP="00A0271F">
      <w:pPr>
        <w:pStyle w:val="BauchiEPClevel1"/>
        <w:numPr>
          <w:ilvl w:val="0"/>
          <w:numId w:val="67"/>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Contrats de Projet</w:t>
      </w:r>
    </w:p>
    <w:p w14:paraId="2B9D7D3F" w14:textId="201D638B"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005819CF" w:rsidRPr="00B24302">
        <w:rPr>
          <w:rFonts w:ascii="Arial" w:hAnsi="Arial" w:cs="Arial"/>
          <w:sz w:val="21"/>
          <w:szCs w:val="21"/>
        </w:rPr>
        <w:t>, sous réserve</w:t>
      </w:r>
      <w:r w:rsidR="00A02101" w:rsidRPr="00B24302">
        <w:rPr>
          <w:rFonts w:ascii="Arial" w:hAnsi="Arial" w:cs="Arial"/>
          <w:sz w:val="21"/>
          <w:szCs w:val="21"/>
        </w:rPr>
        <w:t xml:space="preserve"> du respect</w:t>
      </w:r>
      <w:r w:rsidR="005819CF" w:rsidRPr="00B24302">
        <w:rPr>
          <w:rFonts w:ascii="Arial" w:hAnsi="Arial" w:cs="Arial"/>
          <w:sz w:val="21"/>
          <w:szCs w:val="21"/>
        </w:rPr>
        <w:t xml:space="preserve"> des</w:t>
      </w:r>
      <w:r w:rsidRPr="00B24302">
        <w:rPr>
          <w:rFonts w:ascii="Arial" w:hAnsi="Arial" w:cs="Arial"/>
          <w:sz w:val="21"/>
          <w:szCs w:val="21"/>
        </w:rPr>
        <w:t xml:space="preserve"> obligations et restrictions de confidentialité </w:t>
      </w:r>
      <w:r w:rsidR="005819CF" w:rsidRPr="00B24302">
        <w:rPr>
          <w:rFonts w:ascii="Arial" w:hAnsi="Arial" w:cs="Arial"/>
          <w:sz w:val="21"/>
          <w:szCs w:val="21"/>
        </w:rPr>
        <w:t xml:space="preserve">qui lui sont </w:t>
      </w:r>
      <w:r w:rsidRPr="00B24302">
        <w:rPr>
          <w:rFonts w:ascii="Arial" w:hAnsi="Arial" w:cs="Arial"/>
          <w:sz w:val="21"/>
          <w:szCs w:val="21"/>
        </w:rPr>
        <w:t>applicables</w:t>
      </w:r>
      <w:r w:rsidR="005819CF" w:rsidRPr="00B24302">
        <w:rPr>
          <w:rFonts w:ascii="Arial" w:hAnsi="Arial" w:cs="Arial"/>
          <w:sz w:val="21"/>
          <w:szCs w:val="21"/>
        </w:rPr>
        <w:t xml:space="preserve">, </w:t>
      </w:r>
      <w:r w:rsidRPr="00B24302">
        <w:rPr>
          <w:rFonts w:ascii="Arial" w:hAnsi="Arial" w:cs="Arial"/>
          <w:sz w:val="21"/>
          <w:szCs w:val="21"/>
        </w:rPr>
        <w:t xml:space="preserve">remet au </w:t>
      </w:r>
      <w:r w:rsidR="00374635" w:rsidRPr="00B24302">
        <w:rPr>
          <w:rFonts w:ascii="Arial" w:hAnsi="Arial" w:cs="Arial"/>
          <w:sz w:val="21"/>
          <w:szCs w:val="21"/>
        </w:rPr>
        <w:t xml:space="preserve">Gouvernement </w:t>
      </w:r>
      <w:r w:rsidRPr="00B24302">
        <w:rPr>
          <w:rFonts w:ascii="Arial" w:hAnsi="Arial" w:cs="Arial"/>
          <w:sz w:val="21"/>
          <w:szCs w:val="21"/>
        </w:rPr>
        <w:t xml:space="preserve">des copies des </w:t>
      </w:r>
      <w:r w:rsidR="00955FB4" w:rsidRPr="00B24302">
        <w:rPr>
          <w:rFonts w:ascii="Arial" w:hAnsi="Arial" w:cs="Arial"/>
          <w:sz w:val="21"/>
          <w:szCs w:val="21"/>
        </w:rPr>
        <w:t>Contrats de Projet</w:t>
      </w:r>
      <w:r w:rsidRPr="00B24302">
        <w:rPr>
          <w:rFonts w:ascii="Arial" w:hAnsi="Arial" w:cs="Arial"/>
          <w:sz w:val="21"/>
          <w:szCs w:val="21"/>
        </w:rPr>
        <w:t xml:space="preserve"> </w:t>
      </w:r>
      <w:r w:rsidR="005D3300" w:rsidRPr="00B24302">
        <w:rPr>
          <w:rFonts w:ascii="Arial" w:hAnsi="Arial" w:cs="Arial"/>
          <w:sz w:val="21"/>
          <w:szCs w:val="21"/>
        </w:rPr>
        <w:t>sign</w:t>
      </w:r>
      <w:r w:rsidRPr="00B24302">
        <w:rPr>
          <w:rFonts w:ascii="Arial" w:hAnsi="Arial" w:cs="Arial"/>
          <w:sz w:val="21"/>
          <w:szCs w:val="21"/>
        </w:rPr>
        <w:t>és.</w:t>
      </w:r>
    </w:p>
    <w:p w14:paraId="53DA9561" w14:textId="33DB31B3" w:rsidR="001526EB" w:rsidRPr="00B24302" w:rsidRDefault="0001670A" w:rsidP="00A0271F">
      <w:pPr>
        <w:pStyle w:val="BauchiEPClevel1"/>
        <w:numPr>
          <w:ilvl w:val="0"/>
          <w:numId w:val="67"/>
        </w:numPr>
        <w:tabs>
          <w:tab w:val="left" w:pos="709"/>
          <w:tab w:val="left" w:pos="1418"/>
          <w:tab w:val="left" w:pos="2127"/>
        </w:tabs>
        <w:ind w:left="709" w:hanging="709"/>
        <w:rPr>
          <w:rFonts w:ascii="Arial" w:hAnsi="Arial" w:cs="Arial"/>
          <w:b/>
          <w:bCs/>
          <w:sz w:val="21"/>
          <w:szCs w:val="21"/>
          <w:lang w:val="fr-FR"/>
        </w:rPr>
      </w:pPr>
      <w:bookmarkStart w:id="52" w:name="_bookmark9"/>
      <w:bookmarkStart w:id="53" w:name="_Ref59951100"/>
      <w:bookmarkEnd w:id="52"/>
      <w:r w:rsidRPr="00B24302">
        <w:rPr>
          <w:rFonts w:ascii="Arial" w:hAnsi="Arial" w:cs="Arial"/>
          <w:b/>
          <w:bCs/>
          <w:sz w:val="21"/>
          <w:szCs w:val="21"/>
          <w:lang w:val="fr-FR"/>
        </w:rPr>
        <w:t xml:space="preserve">Entrée en Vigueur </w:t>
      </w:r>
      <w:r w:rsidR="00342292" w:rsidRPr="00B24302">
        <w:rPr>
          <w:rFonts w:ascii="Arial" w:hAnsi="Arial" w:cs="Arial"/>
          <w:b/>
          <w:bCs/>
          <w:sz w:val="21"/>
          <w:szCs w:val="21"/>
          <w:lang w:val="fr-FR"/>
        </w:rPr>
        <w:t>des Accords de Financement</w:t>
      </w:r>
      <w:bookmarkEnd w:id="53"/>
    </w:p>
    <w:p w14:paraId="03A18CA0" w14:textId="38A8400A"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s'efforcera </w:t>
      </w:r>
      <w:r w:rsidR="008733F3" w:rsidRPr="00B24302">
        <w:rPr>
          <w:rFonts w:ascii="Arial" w:hAnsi="Arial" w:cs="Arial"/>
          <w:sz w:val="21"/>
          <w:szCs w:val="21"/>
        </w:rPr>
        <w:t>d’atteindre</w:t>
      </w:r>
      <w:r w:rsidR="00A80F12" w:rsidRPr="00B24302">
        <w:rPr>
          <w:rFonts w:ascii="Arial" w:hAnsi="Arial" w:cs="Arial"/>
          <w:sz w:val="21"/>
          <w:szCs w:val="21"/>
        </w:rPr>
        <w:t xml:space="preserve"> </w:t>
      </w:r>
      <w:r w:rsidR="00D12055" w:rsidRPr="00B24302">
        <w:rPr>
          <w:rFonts w:ascii="Arial" w:hAnsi="Arial" w:cs="Arial"/>
          <w:sz w:val="21"/>
          <w:szCs w:val="21"/>
        </w:rPr>
        <w:t>l’Entrée</w:t>
      </w:r>
      <w:r w:rsidR="0001670A" w:rsidRPr="00B24302">
        <w:rPr>
          <w:rFonts w:ascii="Arial" w:hAnsi="Arial" w:cs="Arial"/>
          <w:sz w:val="21"/>
          <w:szCs w:val="21"/>
        </w:rPr>
        <w:t xml:space="preserve"> en Vigueur </w:t>
      </w:r>
      <w:r w:rsidR="00342292" w:rsidRPr="00B24302">
        <w:rPr>
          <w:rFonts w:ascii="Arial" w:hAnsi="Arial" w:cs="Arial"/>
          <w:sz w:val="21"/>
          <w:szCs w:val="21"/>
        </w:rPr>
        <w:t>des Accords de Financement</w:t>
      </w:r>
      <w:r w:rsidRPr="00B24302">
        <w:rPr>
          <w:rFonts w:ascii="Arial" w:hAnsi="Arial" w:cs="Arial"/>
          <w:sz w:val="21"/>
          <w:szCs w:val="21"/>
        </w:rPr>
        <w:t xml:space="preserve"> au plus tard à la </w:t>
      </w:r>
      <w:r w:rsidR="0001670A" w:rsidRPr="00B24302">
        <w:rPr>
          <w:rFonts w:ascii="Arial" w:hAnsi="Arial" w:cs="Arial"/>
          <w:sz w:val="21"/>
          <w:szCs w:val="21"/>
        </w:rPr>
        <w:t xml:space="preserve">Date Butoir d’Entrée en Vigueur </w:t>
      </w:r>
      <w:r w:rsidR="00342292" w:rsidRPr="00B24302">
        <w:rPr>
          <w:rFonts w:ascii="Arial" w:hAnsi="Arial" w:cs="Arial"/>
          <w:sz w:val="21"/>
          <w:szCs w:val="21"/>
        </w:rPr>
        <w:t>des Accords de Financement</w:t>
      </w:r>
      <w:r w:rsidRPr="00B24302">
        <w:rPr>
          <w:rFonts w:ascii="Arial" w:hAnsi="Arial" w:cs="Arial"/>
          <w:sz w:val="21"/>
          <w:szCs w:val="21"/>
        </w:rPr>
        <w:t>.</w:t>
      </w:r>
    </w:p>
    <w:p w14:paraId="679C7631" w14:textId="77777777" w:rsidR="001526EB" w:rsidRPr="00B24302" w:rsidRDefault="001526EB" w:rsidP="00A0271F">
      <w:pPr>
        <w:pStyle w:val="BauchiEPClevel1"/>
        <w:numPr>
          <w:ilvl w:val="0"/>
          <w:numId w:val="67"/>
        </w:numPr>
        <w:tabs>
          <w:tab w:val="left" w:pos="709"/>
          <w:tab w:val="left" w:pos="1418"/>
          <w:tab w:val="left" w:pos="2127"/>
        </w:tabs>
        <w:ind w:left="709" w:hanging="709"/>
        <w:rPr>
          <w:rFonts w:ascii="Arial" w:hAnsi="Arial" w:cs="Arial"/>
          <w:b/>
          <w:bCs/>
          <w:sz w:val="21"/>
          <w:szCs w:val="21"/>
          <w:lang w:val="fr-FR"/>
        </w:rPr>
      </w:pPr>
      <w:bookmarkStart w:id="54" w:name="_bookmark10"/>
      <w:bookmarkStart w:id="55" w:name="_Ref59960446"/>
      <w:bookmarkEnd w:id="54"/>
      <w:r w:rsidRPr="00B24302">
        <w:rPr>
          <w:rFonts w:ascii="Arial" w:hAnsi="Arial" w:cs="Arial"/>
          <w:b/>
          <w:bCs/>
          <w:sz w:val="21"/>
          <w:szCs w:val="21"/>
          <w:lang w:val="fr-FR"/>
        </w:rPr>
        <w:t>Obligation de démantèlement</w:t>
      </w:r>
      <w:bookmarkEnd w:id="55"/>
    </w:p>
    <w:p w14:paraId="786F2C1C" w14:textId="6275D34B" w:rsidR="001526EB" w:rsidRPr="00B24302" w:rsidRDefault="001526EB" w:rsidP="00A0271F">
      <w:pPr>
        <w:pStyle w:val="Paragraphedeliste"/>
        <w:numPr>
          <w:ilvl w:val="0"/>
          <w:numId w:val="72"/>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lastRenderedPageBreak/>
        <w:t>À la fin de la vie opérationnelle de l'</w:t>
      </w:r>
      <w:r w:rsidR="00F935F4" w:rsidRPr="00B24302">
        <w:rPr>
          <w:rFonts w:ascii="Arial" w:hAnsi="Arial" w:cs="Arial"/>
          <w:sz w:val="21"/>
          <w:szCs w:val="21"/>
          <w:lang w:val="fr-FR"/>
        </w:rPr>
        <w:t>Installation</w:t>
      </w:r>
      <w:r w:rsidRPr="00B24302">
        <w:rPr>
          <w:rFonts w:ascii="Arial" w:hAnsi="Arial" w:cs="Arial"/>
          <w:sz w:val="21"/>
          <w:szCs w:val="21"/>
          <w:lang w:val="fr-FR"/>
        </w:rPr>
        <w:t xml:space="preserve"> ou</w:t>
      </w:r>
      <w:r w:rsidR="000443C8" w:rsidRPr="00B24302">
        <w:rPr>
          <w:rFonts w:ascii="Arial" w:hAnsi="Arial" w:cs="Arial"/>
          <w:sz w:val="21"/>
          <w:szCs w:val="21"/>
          <w:lang w:val="fr-FR"/>
        </w:rPr>
        <w:t>,</w:t>
      </w:r>
      <w:r w:rsidRPr="00B24302">
        <w:rPr>
          <w:rFonts w:ascii="Arial" w:hAnsi="Arial" w:cs="Arial"/>
          <w:sz w:val="21"/>
          <w:szCs w:val="21"/>
          <w:lang w:val="fr-FR"/>
        </w:rPr>
        <w:t xml:space="preserve"> si elle est antérieure, à la date requise par la </w:t>
      </w:r>
      <w:r w:rsidR="009019B6" w:rsidRPr="00B24302">
        <w:rPr>
          <w:rFonts w:ascii="Arial" w:hAnsi="Arial" w:cs="Arial"/>
          <w:sz w:val="21"/>
          <w:szCs w:val="21"/>
          <w:lang w:val="fr-FR"/>
        </w:rPr>
        <w:t>L</w:t>
      </w:r>
      <w:r w:rsidRPr="00B24302">
        <w:rPr>
          <w:rFonts w:ascii="Arial" w:hAnsi="Arial" w:cs="Arial"/>
          <w:sz w:val="21"/>
          <w:szCs w:val="21"/>
          <w:lang w:val="fr-FR"/>
        </w:rPr>
        <w:t xml:space="preserve">oi ou </w:t>
      </w:r>
      <w:r w:rsidR="00844A8F" w:rsidRPr="00B24302">
        <w:rPr>
          <w:rFonts w:ascii="Arial" w:hAnsi="Arial" w:cs="Arial"/>
          <w:sz w:val="21"/>
          <w:szCs w:val="21"/>
          <w:lang w:val="fr-FR"/>
        </w:rPr>
        <w:t xml:space="preserve">le Contrat </w:t>
      </w:r>
      <w:r w:rsidR="00F20E2B" w:rsidRPr="00B24302">
        <w:rPr>
          <w:rFonts w:ascii="Arial" w:hAnsi="Arial" w:cs="Arial"/>
          <w:sz w:val="21"/>
          <w:szCs w:val="21"/>
          <w:lang w:val="fr-FR"/>
        </w:rPr>
        <w:t>Foncier</w:t>
      </w:r>
      <w:r w:rsidRPr="00B24302">
        <w:rPr>
          <w:rFonts w:ascii="Arial" w:hAnsi="Arial" w:cs="Arial"/>
          <w:sz w:val="21"/>
          <w:szCs w:val="21"/>
          <w:lang w:val="fr-FR"/>
        </w:rPr>
        <w:t xml:space="preserve"> si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est toujours propriétaire de l'</w:t>
      </w:r>
      <w:r w:rsidR="00F935F4" w:rsidRPr="00B24302">
        <w:rPr>
          <w:rFonts w:ascii="Arial" w:hAnsi="Arial" w:cs="Arial"/>
          <w:sz w:val="21"/>
          <w:szCs w:val="21"/>
          <w:lang w:val="fr-FR"/>
        </w:rPr>
        <w:t>Installation</w:t>
      </w:r>
      <w:r w:rsidRPr="00B24302">
        <w:rPr>
          <w:rFonts w:ascii="Arial" w:hAnsi="Arial" w:cs="Arial"/>
          <w:sz w:val="21"/>
          <w:szCs w:val="21"/>
          <w:lang w:val="fr-FR"/>
        </w:rPr>
        <w:t xml:space="preserv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s'engage à mettre hors service et à démanteler l'</w:t>
      </w:r>
      <w:r w:rsidR="00F935F4" w:rsidRPr="00B24302">
        <w:rPr>
          <w:rFonts w:ascii="Arial" w:hAnsi="Arial" w:cs="Arial"/>
          <w:sz w:val="21"/>
          <w:szCs w:val="21"/>
          <w:lang w:val="fr-FR"/>
        </w:rPr>
        <w:t>Installation</w:t>
      </w:r>
      <w:r w:rsidRPr="00B24302">
        <w:rPr>
          <w:rFonts w:ascii="Arial" w:hAnsi="Arial" w:cs="Arial"/>
          <w:sz w:val="21"/>
          <w:szCs w:val="21"/>
          <w:lang w:val="fr-FR"/>
        </w:rPr>
        <w:t xml:space="preserve"> et à nettoyer le </w:t>
      </w:r>
      <w:r w:rsidR="00B819F7" w:rsidRPr="00B24302">
        <w:rPr>
          <w:rFonts w:ascii="Arial" w:hAnsi="Arial" w:cs="Arial"/>
          <w:sz w:val="21"/>
          <w:szCs w:val="21"/>
          <w:lang w:val="fr-FR"/>
        </w:rPr>
        <w:t>Site</w:t>
      </w:r>
      <w:r w:rsidRPr="00B24302">
        <w:rPr>
          <w:rFonts w:ascii="Arial" w:hAnsi="Arial" w:cs="Arial"/>
          <w:sz w:val="21"/>
          <w:szCs w:val="21"/>
          <w:lang w:val="fr-FR"/>
        </w:rPr>
        <w:t xml:space="preserve"> conformément à la</w:t>
      </w:r>
      <w:r w:rsidR="006239F5" w:rsidRPr="00B24302">
        <w:rPr>
          <w:rFonts w:ascii="Arial" w:hAnsi="Arial" w:cs="Arial"/>
          <w:sz w:val="21"/>
          <w:szCs w:val="21"/>
          <w:lang w:val="fr-FR"/>
        </w:rPr>
        <w:t xml:space="preserve"> Loi</w:t>
      </w:r>
      <w:r w:rsidRPr="00B24302">
        <w:rPr>
          <w:rFonts w:ascii="Arial" w:hAnsi="Arial" w:cs="Arial"/>
          <w:sz w:val="21"/>
          <w:szCs w:val="21"/>
          <w:lang w:val="fr-FR"/>
        </w:rPr>
        <w:t xml:space="preserve">, à toutes les </w:t>
      </w:r>
      <w:r w:rsidR="000443C8" w:rsidRPr="00B24302">
        <w:rPr>
          <w:rFonts w:ascii="Arial" w:hAnsi="Arial" w:cs="Arial"/>
          <w:sz w:val="21"/>
          <w:szCs w:val="21"/>
          <w:lang w:val="fr-FR"/>
        </w:rPr>
        <w:t>A</w:t>
      </w:r>
      <w:r w:rsidRPr="00B24302">
        <w:rPr>
          <w:rFonts w:ascii="Arial" w:hAnsi="Arial" w:cs="Arial"/>
          <w:sz w:val="21"/>
          <w:szCs w:val="21"/>
          <w:lang w:val="fr-FR"/>
        </w:rPr>
        <w:t xml:space="preserve">utorisations, aux </w:t>
      </w:r>
      <w:r w:rsidR="004C6456" w:rsidRPr="00B24302">
        <w:rPr>
          <w:rFonts w:ascii="Arial" w:hAnsi="Arial" w:cs="Arial"/>
          <w:sz w:val="21"/>
          <w:szCs w:val="21"/>
          <w:lang w:val="fr-FR"/>
        </w:rPr>
        <w:t>Codes Réseaux</w:t>
      </w:r>
      <w:r w:rsidRPr="00B24302">
        <w:rPr>
          <w:rFonts w:ascii="Arial" w:hAnsi="Arial" w:cs="Arial"/>
          <w:sz w:val="21"/>
          <w:szCs w:val="21"/>
          <w:lang w:val="fr-FR"/>
        </w:rPr>
        <w:t xml:space="preserve">, aux </w:t>
      </w:r>
      <w:r w:rsidR="00A472F5" w:rsidRPr="00B24302">
        <w:rPr>
          <w:rFonts w:ascii="Arial" w:hAnsi="Arial" w:cs="Arial"/>
          <w:sz w:val="21"/>
          <w:szCs w:val="21"/>
          <w:lang w:val="fr-FR"/>
        </w:rPr>
        <w:t xml:space="preserve">Pratiques </w:t>
      </w:r>
      <w:r w:rsidR="00FD1E24" w:rsidRPr="00B24302">
        <w:rPr>
          <w:rFonts w:ascii="Arial" w:hAnsi="Arial" w:cs="Arial"/>
          <w:sz w:val="21"/>
          <w:szCs w:val="21"/>
          <w:lang w:val="fr-FR"/>
        </w:rPr>
        <w:t>Professionnelles</w:t>
      </w:r>
      <w:r w:rsidR="00A472F5" w:rsidRPr="00B24302">
        <w:rPr>
          <w:rFonts w:ascii="Arial" w:hAnsi="Arial" w:cs="Arial"/>
          <w:sz w:val="21"/>
          <w:szCs w:val="21"/>
          <w:lang w:val="fr-FR"/>
        </w:rPr>
        <w:t xml:space="preserve"> Raisonnables et Prudentes</w:t>
      </w:r>
      <w:r w:rsidR="004C799B" w:rsidRPr="00B24302">
        <w:rPr>
          <w:rFonts w:ascii="Arial" w:hAnsi="Arial" w:cs="Arial"/>
          <w:sz w:val="21"/>
          <w:szCs w:val="21"/>
          <w:lang w:val="fr-FR"/>
        </w:rPr>
        <w:t xml:space="preserve">, </w:t>
      </w:r>
      <w:r w:rsidR="003C135E" w:rsidRPr="00B24302">
        <w:rPr>
          <w:rFonts w:ascii="Arial" w:hAnsi="Arial" w:cs="Arial"/>
          <w:sz w:val="21"/>
          <w:szCs w:val="21"/>
          <w:lang w:val="fr-FR"/>
        </w:rPr>
        <w:t xml:space="preserve">au </w:t>
      </w:r>
      <w:r w:rsidR="0031543E" w:rsidRPr="00B24302">
        <w:rPr>
          <w:rFonts w:ascii="Arial" w:hAnsi="Arial" w:cs="Arial"/>
          <w:sz w:val="21"/>
          <w:szCs w:val="21"/>
          <w:lang w:val="fr-FR"/>
        </w:rPr>
        <w:t>Contrat de Raccordement au Réseau</w:t>
      </w:r>
      <w:r w:rsidRPr="00B24302">
        <w:rPr>
          <w:rFonts w:ascii="Arial" w:hAnsi="Arial" w:cs="Arial"/>
          <w:sz w:val="21"/>
          <w:szCs w:val="21"/>
          <w:lang w:val="fr-FR"/>
        </w:rPr>
        <w:t xml:space="preserve">, </w:t>
      </w:r>
      <w:r w:rsidR="001D3B4F" w:rsidRPr="00B24302">
        <w:rPr>
          <w:rFonts w:ascii="Arial" w:hAnsi="Arial" w:cs="Arial"/>
          <w:sz w:val="21"/>
          <w:szCs w:val="21"/>
          <w:lang w:val="fr-FR"/>
        </w:rPr>
        <w:t>selon les n</w:t>
      </w:r>
      <w:r w:rsidRPr="00B24302">
        <w:rPr>
          <w:rFonts w:ascii="Arial" w:hAnsi="Arial" w:cs="Arial"/>
          <w:sz w:val="21"/>
          <w:szCs w:val="21"/>
          <w:lang w:val="fr-FR"/>
        </w:rPr>
        <w:t xml:space="preserve">ormes d'un </w:t>
      </w:r>
      <w:r w:rsidR="00FE6615" w:rsidRPr="00B24302">
        <w:rPr>
          <w:rFonts w:ascii="Arial" w:hAnsi="Arial" w:cs="Arial"/>
          <w:sz w:val="21"/>
          <w:szCs w:val="21"/>
          <w:lang w:val="fr-FR"/>
        </w:rPr>
        <w:t>Professionnel Raisonnable et Prudent</w:t>
      </w:r>
      <w:r w:rsidRPr="00B24302">
        <w:rPr>
          <w:rFonts w:ascii="Arial" w:hAnsi="Arial" w:cs="Arial"/>
          <w:sz w:val="21"/>
          <w:szCs w:val="21"/>
          <w:lang w:val="fr-FR"/>
        </w:rPr>
        <w:t xml:space="preserve"> et, le cas échéant, </w:t>
      </w:r>
      <w:r w:rsidR="0049723D" w:rsidRPr="00B24302">
        <w:rPr>
          <w:rFonts w:ascii="Arial" w:hAnsi="Arial" w:cs="Arial"/>
          <w:sz w:val="21"/>
          <w:szCs w:val="21"/>
          <w:lang w:val="fr-FR"/>
        </w:rPr>
        <w:t xml:space="preserve">au Contrat </w:t>
      </w:r>
      <w:r w:rsidR="00F20E2B" w:rsidRPr="00B24302">
        <w:rPr>
          <w:rFonts w:ascii="Arial" w:hAnsi="Arial" w:cs="Arial"/>
          <w:sz w:val="21"/>
          <w:szCs w:val="21"/>
          <w:lang w:val="fr-FR"/>
        </w:rPr>
        <w:t>Foncier</w:t>
      </w:r>
      <w:r w:rsidRPr="00B24302">
        <w:rPr>
          <w:rFonts w:ascii="Arial" w:hAnsi="Arial" w:cs="Arial"/>
          <w:sz w:val="21"/>
          <w:szCs w:val="21"/>
          <w:lang w:val="fr-FR"/>
        </w:rPr>
        <w:t>.</w:t>
      </w:r>
    </w:p>
    <w:p w14:paraId="5BFC271B" w14:textId="4EF0DB5B" w:rsidR="001526EB" w:rsidRPr="00B24302" w:rsidRDefault="000824C3" w:rsidP="00A0271F">
      <w:pPr>
        <w:pStyle w:val="Paragraphedeliste"/>
        <w:numPr>
          <w:ilvl w:val="0"/>
          <w:numId w:val="72"/>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Le présent </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F61BA6" w:rsidRPr="00B24302">
        <w:rPr>
          <w:rFonts w:ascii="Arial" w:hAnsi="Arial" w:cs="Arial"/>
          <w:sz w:val="21"/>
          <w:szCs w:val="21"/>
          <w:lang w:val="fr-FR"/>
        </w:rPr>
        <w:fldChar w:fldCharType="begin"/>
      </w:r>
      <w:r w:rsidR="00F61BA6" w:rsidRPr="00B24302">
        <w:rPr>
          <w:rFonts w:ascii="Arial" w:hAnsi="Arial" w:cs="Arial"/>
          <w:sz w:val="21"/>
          <w:szCs w:val="21"/>
          <w:lang w:val="fr-FR"/>
        </w:rPr>
        <w:instrText xml:space="preserve"> REF _Ref59960446 \r \h </w:instrText>
      </w:r>
      <w:r w:rsidR="00412C93" w:rsidRPr="00B24302">
        <w:rPr>
          <w:rFonts w:ascii="Arial" w:hAnsi="Arial" w:cs="Arial"/>
          <w:sz w:val="21"/>
          <w:szCs w:val="21"/>
          <w:lang w:val="fr-FR"/>
        </w:rPr>
        <w:instrText xml:space="preserve"> \* MERGEFORMAT </w:instrText>
      </w:r>
      <w:r w:rsidR="00F61BA6" w:rsidRPr="00B24302">
        <w:rPr>
          <w:rFonts w:ascii="Arial" w:hAnsi="Arial" w:cs="Arial"/>
          <w:sz w:val="21"/>
          <w:szCs w:val="21"/>
          <w:lang w:val="fr-FR"/>
        </w:rPr>
      </w:r>
      <w:r w:rsidR="00F61BA6" w:rsidRPr="00B24302">
        <w:rPr>
          <w:rFonts w:ascii="Arial" w:hAnsi="Arial" w:cs="Arial"/>
          <w:sz w:val="21"/>
          <w:szCs w:val="21"/>
          <w:lang w:val="fr-FR"/>
        </w:rPr>
        <w:fldChar w:fldCharType="separate"/>
      </w:r>
      <w:r w:rsidR="009A6D99" w:rsidRPr="00B24302">
        <w:rPr>
          <w:rFonts w:ascii="Arial" w:hAnsi="Arial" w:cs="Arial"/>
          <w:sz w:val="21"/>
          <w:szCs w:val="21"/>
          <w:lang w:val="fr-FR"/>
        </w:rPr>
        <w:t>3.8</w:t>
      </w:r>
      <w:r w:rsidR="00F61BA6" w:rsidRPr="00B24302">
        <w:rPr>
          <w:rFonts w:ascii="Arial" w:hAnsi="Arial" w:cs="Arial"/>
          <w:sz w:val="21"/>
          <w:szCs w:val="21"/>
          <w:lang w:val="fr-FR"/>
        </w:rPr>
        <w:fldChar w:fldCharType="end"/>
      </w:r>
      <w:r w:rsidR="00F61BA6" w:rsidRPr="00B24302">
        <w:rPr>
          <w:rFonts w:ascii="Arial" w:hAnsi="Arial" w:cs="Arial"/>
          <w:sz w:val="21"/>
          <w:szCs w:val="21"/>
          <w:lang w:val="fr-FR"/>
        </w:rPr>
        <w:t xml:space="preserve"> (</w:t>
      </w:r>
      <w:r w:rsidR="00F61BA6" w:rsidRPr="00B24302">
        <w:rPr>
          <w:rFonts w:ascii="Arial" w:hAnsi="Arial" w:cs="Arial"/>
          <w:sz w:val="21"/>
          <w:szCs w:val="21"/>
          <w:lang w:val="fr-FR"/>
        </w:rPr>
        <w:fldChar w:fldCharType="begin"/>
      </w:r>
      <w:r w:rsidR="00F61BA6" w:rsidRPr="00B24302">
        <w:rPr>
          <w:rFonts w:ascii="Arial" w:hAnsi="Arial" w:cs="Arial"/>
          <w:sz w:val="21"/>
          <w:szCs w:val="21"/>
          <w:lang w:val="fr-FR"/>
        </w:rPr>
        <w:instrText xml:space="preserve"> REF _Ref59960446 \h  \* MERGEFORMAT </w:instrText>
      </w:r>
      <w:r w:rsidR="00F61BA6" w:rsidRPr="00B24302">
        <w:rPr>
          <w:rFonts w:ascii="Arial" w:hAnsi="Arial" w:cs="Arial"/>
          <w:sz w:val="21"/>
          <w:szCs w:val="21"/>
          <w:lang w:val="fr-FR"/>
        </w:rPr>
      </w:r>
      <w:r w:rsidR="00F61BA6" w:rsidRPr="00B24302">
        <w:rPr>
          <w:rFonts w:ascii="Arial" w:hAnsi="Arial" w:cs="Arial"/>
          <w:sz w:val="21"/>
          <w:szCs w:val="21"/>
          <w:lang w:val="fr-FR"/>
        </w:rPr>
        <w:fldChar w:fldCharType="separate"/>
      </w:r>
      <w:r w:rsidR="009A6D99" w:rsidRPr="00B24302">
        <w:rPr>
          <w:rFonts w:ascii="Arial" w:hAnsi="Arial" w:cs="Arial"/>
          <w:sz w:val="21"/>
          <w:szCs w:val="21"/>
          <w:lang w:val="fr-FR"/>
        </w:rPr>
        <w:t>Obligation de démantèlement</w:t>
      </w:r>
      <w:r w:rsidR="00F61BA6" w:rsidRPr="00B24302">
        <w:rPr>
          <w:rFonts w:ascii="Arial" w:hAnsi="Arial" w:cs="Arial"/>
          <w:sz w:val="21"/>
          <w:szCs w:val="21"/>
          <w:lang w:val="fr-FR"/>
        </w:rPr>
        <w:fldChar w:fldCharType="end"/>
      </w:r>
      <w:r w:rsidR="00F61BA6" w:rsidRPr="00B24302">
        <w:rPr>
          <w:rFonts w:ascii="Arial" w:hAnsi="Arial" w:cs="Arial"/>
          <w:sz w:val="21"/>
          <w:szCs w:val="21"/>
          <w:lang w:val="fr-FR"/>
        </w:rPr>
        <w:t>)</w:t>
      </w:r>
      <w:r w:rsidR="001526EB" w:rsidRPr="00B24302">
        <w:rPr>
          <w:rFonts w:ascii="Arial" w:hAnsi="Arial" w:cs="Arial"/>
          <w:sz w:val="21"/>
          <w:szCs w:val="21"/>
          <w:lang w:val="fr-FR"/>
        </w:rPr>
        <w:t xml:space="preserve"> survivra à la résiliation ou à l'expiration du </w:t>
      </w:r>
      <w:r w:rsidR="00911CFB" w:rsidRPr="00B24302">
        <w:rPr>
          <w:rFonts w:ascii="Arial" w:hAnsi="Arial" w:cs="Arial"/>
          <w:sz w:val="21"/>
          <w:szCs w:val="21"/>
          <w:lang w:val="fr-FR"/>
        </w:rPr>
        <w:t>présent Contrat</w:t>
      </w:r>
      <w:r w:rsidR="001526EB" w:rsidRPr="00B24302">
        <w:rPr>
          <w:rFonts w:ascii="Arial" w:hAnsi="Arial" w:cs="Arial"/>
          <w:sz w:val="21"/>
          <w:szCs w:val="21"/>
          <w:lang w:val="fr-FR"/>
        </w:rPr>
        <w:t>.</w:t>
      </w:r>
    </w:p>
    <w:p w14:paraId="7375173D" w14:textId="623DBAA3" w:rsidR="001526EB" w:rsidRPr="00B24302" w:rsidRDefault="001526EB" w:rsidP="00A0271F">
      <w:pPr>
        <w:pStyle w:val="Contract1"/>
        <w:numPr>
          <w:ilvl w:val="0"/>
          <w:numId w:val="39"/>
        </w:numPr>
        <w:tabs>
          <w:tab w:val="left" w:pos="709"/>
          <w:tab w:val="left" w:pos="1418"/>
          <w:tab w:val="left" w:pos="2127"/>
        </w:tabs>
        <w:ind w:left="720" w:hanging="720"/>
        <w:rPr>
          <w:rFonts w:ascii="Arial" w:hAnsi="Arial" w:cs="Arial"/>
          <w:sz w:val="21"/>
          <w:szCs w:val="21"/>
          <w:lang w:val="fr-FR"/>
        </w:rPr>
      </w:pPr>
      <w:bookmarkStart w:id="56" w:name="_bookmark11"/>
      <w:bookmarkStart w:id="57" w:name="_Toc27340178"/>
      <w:bookmarkStart w:id="58" w:name="_Toc120308472"/>
      <w:bookmarkEnd w:id="56"/>
      <w:r w:rsidRPr="00B24302">
        <w:rPr>
          <w:rFonts w:ascii="Arial" w:hAnsi="Arial" w:cs="Arial"/>
          <w:sz w:val="21"/>
          <w:szCs w:val="21"/>
          <w:lang w:val="fr-FR"/>
        </w:rPr>
        <w:t>SOUTIEN DU GOUVERNEMENT</w:t>
      </w:r>
      <w:bookmarkEnd w:id="57"/>
      <w:bookmarkEnd w:id="58"/>
    </w:p>
    <w:p w14:paraId="6E097698" w14:textId="77777777" w:rsidR="001526EB" w:rsidRPr="00B24302" w:rsidRDefault="001526EB" w:rsidP="00A0271F">
      <w:pPr>
        <w:pStyle w:val="BauchiEPClevel1"/>
        <w:keepNext/>
        <w:numPr>
          <w:ilvl w:val="0"/>
          <w:numId w:val="73"/>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Concession</w:t>
      </w:r>
    </w:p>
    <w:p w14:paraId="7C1793BC" w14:textId="1ECA1D9B"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Sous réserve des termes et conditions des </w:t>
      </w:r>
      <w:r w:rsidR="00955FB4" w:rsidRPr="00B24302">
        <w:rPr>
          <w:rFonts w:ascii="Arial" w:hAnsi="Arial" w:cs="Arial"/>
          <w:sz w:val="21"/>
          <w:szCs w:val="21"/>
        </w:rPr>
        <w:t>Contrats de Projet</w:t>
      </w:r>
      <w:r w:rsidRPr="00B24302">
        <w:rPr>
          <w:rFonts w:ascii="Arial" w:hAnsi="Arial" w:cs="Arial"/>
          <w:sz w:val="21"/>
          <w:szCs w:val="21"/>
        </w:rPr>
        <w:t xml:space="preserve">, des </w:t>
      </w:r>
      <w:r w:rsidR="003A56C6" w:rsidRPr="00B24302">
        <w:rPr>
          <w:rFonts w:ascii="Arial" w:hAnsi="Arial" w:cs="Arial"/>
          <w:sz w:val="21"/>
          <w:szCs w:val="21"/>
        </w:rPr>
        <w:t>Accords de Financement</w:t>
      </w:r>
      <w:r w:rsidRPr="00B24302">
        <w:rPr>
          <w:rFonts w:ascii="Arial" w:hAnsi="Arial" w:cs="Arial"/>
          <w:sz w:val="21"/>
          <w:szCs w:val="21"/>
        </w:rPr>
        <w:t xml:space="preserve"> et des </w:t>
      </w:r>
      <w:r w:rsidR="00B377C9" w:rsidRPr="00B24302">
        <w:rPr>
          <w:rFonts w:ascii="Arial" w:hAnsi="Arial" w:cs="Arial"/>
          <w:sz w:val="21"/>
          <w:szCs w:val="21"/>
        </w:rPr>
        <w:t>A</w:t>
      </w:r>
      <w:r w:rsidRPr="00B24302">
        <w:rPr>
          <w:rFonts w:ascii="Arial" w:hAnsi="Arial" w:cs="Arial"/>
          <w:sz w:val="21"/>
          <w:szCs w:val="21"/>
        </w:rPr>
        <w:t xml:space="preserve">utorisations, le </w:t>
      </w:r>
      <w:r w:rsidR="00374635" w:rsidRPr="00B24302">
        <w:rPr>
          <w:rFonts w:ascii="Arial" w:hAnsi="Arial" w:cs="Arial"/>
          <w:sz w:val="21"/>
          <w:szCs w:val="21"/>
        </w:rPr>
        <w:t>Gouvernement</w:t>
      </w:r>
      <w:r w:rsidR="00D81F44">
        <w:rPr>
          <w:rFonts w:ascii="Arial" w:hAnsi="Arial" w:cs="Arial"/>
          <w:sz w:val="21"/>
          <w:szCs w:val="21"/>
        </w:rPr>
        <w:t> :</w:t>
      </w:r>
    </w:p>
    <w:p w14:paraId="2F8B9081" w14:textId="4A047CF7" w:rsidR="001526EB" w:rsidRPr="00B24302" w:rsidRDefault="001526EB" w:rsidP="00A0271F">
      <w:pPr>
        <w:pStyle w:val="Paragraphedeliste"/>
        <w:numPr>
          <w:ilvl w:val="0"/>
          <w:numId w:val="7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a identifié l'Acheteur comme étant l'</w:t>
      </w:r>
      <w:r w:rsidR="00B377C9" w:rsidRPr="00B24302">
        <w:rPr>
          <w:rFonts w:ascii="Arial" w:hAnsi="Arial" w:cs="Arial"/>
          <w:sz w:val="21"/>
          <w:szCs w:val="21"/>
          <w:lang w:val="fr-FR"/>
        </w:rPr>
        <w:t>a</w:t>
      </w:r>
      <w:r w:rsidR="00AD6E1C" w:rsidRPr="00B24302">
        <w:rPr>
          <w:rFonts w:ascii="Arial" w:hAnsi="Arial" w:cs="Arial"/>
          <w:sz w:val="21"/>
          <w:szCs w:val="21"/>
          <w:lang w:val="fr-FR"/>
        </w:rPr>
        <w:t>cheteur</w:t>
      </w:r>
      <w:r w:rsidRPr="00B24302">
        <w:rPr>
          <w:rFonts w:ascii="Arial" w:hAnsi="Arial" w:cs="Arial"/>
          <w:sz w:val="21"/>
          <w:szCs w:val="21"/>
          <w:lang w:val="fr-FR"/>
        </w:rPr>
        <w:t xml:space="preserve"> de l'</w:t>
      </w:r>
      <w:r w:rsidR="00D9656E" w:rsidRPr="00B24302">
        <w:rPr>
          <w:rFonts w:ascii="Arial" w:hAnsi="Arial" w:cs="Arial"/>
          <w:sz w:val="21"/>
          <w:szCs w:val="21"/>
          <w:lang w:val="fr-FR"/>
        </w:rPr>
        <w:t>Électricité</w:t>
      </w:r>
      <w:r w:rsidRPr="00B24302">
        <w:rPr>
          <w:rFonts w:ascii="Arial" w:hAnsi="Arial" w:cs="Arial"/>
          <w:sz w:val="21"/>
          <w:szCs w:val="21"/>
          <w:lang w:val="fr-FR"/>
        </w:rPr>
        <w:t xml:space="preserve"> de l'Installation et doit faire en sorte que l'Acheteur conclue </w:t>
      </w:r>
      <w:r w:rsidR="008B4F42" w:rsidRPr="00B24302">
        <w:rPr>
          <w:rFonts w:ascii="Arial" w:hAnsi="Arial" w:cs="Arial"/>
          <w:sz w:val="21"/>
          <w:szCs w:val="21"/>
          <w:lang w:val="fr-FR"/>
        </w:rPr>
        <w:t xml:space="preserve">le </w:t>
      </w:r>
      <w:r w:rsidR="00897973" w:rsidRPr="00B24302">
        <w:rPr>
          <w:rFonts w:ascii="Arial" w:hAnsi="Arial" w:cs="Arial"/>
          <w:sz w:val="21"/>
          <w:szCs w:val="21"/>
          <w:lang w:val="fr-FR"/>
        </w:rPr>
        <w:t>Contrat d’Achat d’</w:t>
      </w:r>
      <w:r w:rsidR="00D9656E" w:rsidRPr="00B24302">
        <w:rPr>
          <w:rFonts w:ascii="Arial" w:hAnsi="Arial" w:cs="Arial"/>
          <w:sz w:val="21"/>
          <w:szCs w:val="21"/>
          <w:lang w:val="fr-FR"/>
        </w:rPr>
        <w:t>Électricité</w:t>
      </w:r>
      <w:r w:rsidRPr="00B24302">
        <w:rPr>
          <w:rFonts w:ascii="Arial" w:hAnsi="Arial" w:cs="Arial"/>
          <w:sz w:val="21"/>
          <w:szCs w:val="21"/>
          <w:lang w:val="fr-FR"/>
        </w:rPr>
        <w:t xml:space="preserve"> avec la </w:t>
      </w:r>
      <w:r w:rsidR="00EA1107"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 </w:t>
      </w:r>
    </w:p>
    <w:p w14:paraId="4865EB8B" w14:textId="3C08F3FC" w:rsidR="00EC52EB" w:rsidRPr="00B24302" w:rsidRDefault="001526EB" w:rsidP="00A0271F">
      <w:pPr>
        <w:pStyle w:val="Paragraphedeliste"/>
        <w:numPr>
          <w:ilvl w:val="0"/>
          <w:numId w:val="7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accorde à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pour la durée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le droit exclusif de concevoir, financer, assurer, </w:t>
      </w:r>
      <w:r w:rsidR="00F84129" w:rsidRPr="00B24302">
        <w:rPr>
          <w:rFonts w:ascii="Arial" w:hAnsi="Arial" w:cs="Arial"/>
          <w:sz w:val="21"/>
          <w:szCs w:val="21"/>
          <w:lang w:val="fr-FR"/>
        </w:rPr>
        <w:t>C</w:t>
      </w:r>
      <w:r w:rsidRPr="00B24302">
        <w:rPr>
          <w:rFonts w:ascii="Arial" w:hAnsi="Arial" w:cs="Arial"/>
          <w:sz w:val="21"/>
          <w:szCs w:val="21"/>
          <w:lang w:val="fr-FR"/>
        </w:rPr>
        <w:t xml:space="preserve">onstruire, posséder, </w:t>
      </w:r>
      <w:r w:rsidR="00E51441" w:rsidRPr="00B24302">
        <w:rPr>
          <w:rFonts w:ascii="Arial" w:hAnsi="Arial" w:cs="Arial"/>
          <w:sz w:val="21"/>
          <w:szCs w:val="21"/>
          <w:lang w:val="fr-FR"/>
        </w:rPr>
        <w:t>E</w:t>
      </w:r>
      <w:r w:rsidRPr="00B24302">
        <w:rPr>
          <w:rFonts w:ascii="Arial" w:hAnsi="Arial" w:cs="Arial"/>
          <w:sz w:val="21"/>
          <w:szCs w:val="21"/>
          <w:lang w:val="fr-FR"/>
        </w:rPr>
        <w:t xml:space="preserve">xploiter et </w:t>
      </w:r>
      <w:r w:rsidR="00E51441" w:rsidRPr="00B24302">
        <w:rPr>
          <w:rFonts w:ascii="Arial" w:hAnsi="Arial" w:cs="Arial"/>
          <w:sz w:val="21"/>
          <w:szCs w:val="21"/>
          <w:lang w:val="fr-FR"/>
        </w:rPr>
        <w:t xml:space="preserve">Maintenir </w:t>
      </w:r>
      <w:r w:rsidRPr="00B24302">
        <w:rPr>
          <w:rFonts w:ascii="Arial" w:hAnsi="Arial" w:cs="Arial"/>
          <w:sz w:val="21"/>
          <w:szCs w:val="21"/>
          <w:lang w:val="fr-FR"/>
        </w:rPr>
        <w:t>l'</w:t>
      </w:r>
      <w:r w:rsidR="00862B51" w:rsidRPr="00B24302">
        <w:rPr>
          <w:rFonts w:ascii="Arial" w:hAnsi="Arial" w:cs="Arial"/>
          <w:sz w:val="21"/>
          <w:szCs w:val="21"/>
          <w:lang w:val="fr-FR"/>
        </w:rPr>
        <w:t>Installation</w:t>
      </w:r>
      <w:r w:rsidR="00F258B8" w:rsidRPr="00B24302">
        <w:rPr>
          <w:rFonts w:ascii="Arial" w:hAnsi="Arial" w:cs="Arial"/>
          <w:sz w:val="21"/>
          <w:szCs w:val="21"/>
          <w:lang w:val="fr-FR"/>
        </w:rPr>
        <w:t> ;</w:t>
      </w:r>
    </w:p>
    <w:p w14:paraId="18336C6C" w14:textId="0A2F27AB" w:rsidR="001526EB" w:rsidRPr="00B24302" w:rsidRDefault="00EC52EB" w:rsidP="00A0271F">
      <w:pPr>
        <w:pStyle w:val="Paragraphedeliste"/>
        <w:numPr>
          <w:ilvl w:val="0"/>
          <w:numId w:val="7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accorde à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pour la durée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tous les droits d'accès au </w:t>
      </w:r>
      <w:r w:rsidR="00FC6BDA" w:rsidRPr="00B24302">
        <w:rPr>
          <w:rFonts w:ascii="Arial" w:hAnsi="Arial" w:cs="Arial"/>
          <w:sz w:val="21"/>
          <w:szCs w:val="21"/>
          <w:lang w:val="fr-FR"/>
        </w:rPr>
        <w:t>Réseau</w:t>
      </w:r>
      <w:r w:rsidRPr="00B24302">
        <w:rPr>
          <w:rFonts w:ascii="Arial" w:hAnsi="Arial" w:cs="Arial"/>
          <w:sz w:val="21"/>
          <w:szCs w:val="21"/>
          <w:lang w:val="fr-FR"/>
        </w:rPr>
        <w:t xml:space="preserve"> nécessaires pour permettre à l</w:t>
      </w:r>
      <w:r w:rsidR="007E6CDF" w:rsidRPr="00B24302">
        <w:rPr>
          <w:rFonts w:ascii="Arial" w:hAnsi="Arial" w:cs="Arial"/>
          <w:sz w:val="21"/>
          <w:szCs w:val="21"/>
          <w:lang w:val="fr-FR"/>
        </w:rPr>
        <w:t>'</w:t>
      </w:r>
      <w:r w:rsidR="00862B51" w:rsidRPr="00B24302">
        <w:rPr>
          <w:rFonts w:ascii="Arial" w:hAnsi="Arial" w:cs="Arial"/>
          <w:sz w:val="21"/>
          <w:szCs w:val="21"/>
          <w:lang w:val="fr-FR"/>
        </w:rPr>
        <w:t>Installation</w:t>
      </w:r>
      <w:r w:rsidRPr="00B24302">
        <w:rPr>
          <w:rFonts w:ascii="Arial" w:hAnsi="Arial" w:cs="Arial"/>
          <w:sz w:val="21"/>
          <w:szCs w:val="21"/>
          <w:lang w:val="fr-FR"/>
        </w:rPr>
        <w:t xml:space="preserve"> de se connecter au </w:t>
      </w:r>
      <w:r w:rsidR="00FC6BDA" w:rsidRPr="00B24302">
        <w:rPr>
          <w:rFonts w:ascii="Arial" w:hAnsi="Arial" w:cs="Arial"/>
          <w:sz w:val="21"/>
          <w:szCs w:val="21"/>
          <w:lang w:val="fr-FR"/>
        </w:rPr>
        <w:t>Réseau</w:t>
      </w:r>
      <w:r w:rsidR="007E6CDF" w:rsidRPr="00B24302">
        <w:rPr>
          <w:rFonts w:ascii="Arial" w:hAnsi="Arial" w:cs="Arial"/>
          <w:sz w:val="21"/>
          <w:szCs w:val="21"/>
          <w:lang w:val="fr-FR"/>
        </w:rPr>
        <w:t>.</w:t>
      </w:r>
      <w:r w:rsidRPr="00B24302">
        <w:rPr>
          <w:rStyle w:val="Appelnotedebasdep"/>
          <w:rFonts w:ascii="Arial" w:hAnsi="Arial" w:cs="Arial"/>
          <w:sz w:val="21"/>
          <w:szCs w:val="21"/>
          <w:lang w:val="fr-FR"/>
        </w:rPr>
        <w:footnoteReference w:id="21"/>
      </w:r>
    </w:p>
    <w:p w14:paraId="07D3309F" w14:textId="77777777" w:rsidR="001526EB" w:rsidRPr="00B24302" w:rsidRDefault="001526EB" w:rsidP="00A0271F">
      <w:pPr>
        <w:pStyle w:val="BauchiEPClevel1"/>
        <w:keepNext/>
        <w:numPr>
          <w:ilvl w:val="0"/>
          <w:numId w:val="73"/>
        </w:numPr>
        <w:tabs>
          <w:tab w:val="left" w:pos="709"/>
          <w:tab w:val="left" w:pos="1418"/>
          <w:tab w:val="left" w:pos="2127"/>
        </w:tabs>
        <w:ind w:left="709" w:hanging="709"/>
        <w:rPr>
          <w:rFonts w:ascii="Arial" w:hAnsi="Arial" w:cs="Arial"/>
          <w:b/>
          <w:bCs/>
          <w:sz w:val="21"/>
          <w:szCs w:val="21"/>
          <w:lang w:val="fr-FR"/>
        </w:rPr>
      </w:pPr>
      <w:bookmarkStart w:id="59" w:name="_bookmark12"/>
      <w:bookmarkEnd w:id="59"/>
      <w:r w:rsidRPr="00B24302">
        <w:rPr>
          <w:rFonts w:ascii="Arial" w:hAnsi="Arial" w:cs="Arial"/>
          <w:b/>
          <w:bCs/>
          <w:sz w:val="21"/>
          <w:szCs w:val="21"/>
          <w:lang w:val="fr-FR"/>
        </w:rPr>
        <w:t>Assistance pour les autorisations</w:t>
      </w:r>
    </w:p>
    <w:p w14:paraId="4BFCFEE1" w14:textId="765854BF"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Le Gouvernement fournit toute l'assistance raisonnable à la </w:t>
      </w:r>
      <w:r w:rsidR="00EA1107"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et à ses Entrepr</w:t>
      </w:r>
      <w:r w:rsidR="00C62D61" w:rsidRPr="00B24302">
        <w:rPr>
          <w:rFonts w:ascii="Arial" w:hAnsi="Arial" w:cs="Arial"/>
          <w:sz w:val="21"/>
          <w:szCs w:val="21"/>
        </w:rPr>
        <w:t xml:space="preserve">ises </w:t>
      </w:r>
      <w:r w:rsidRPr="00B24302">
        <w:rPr>
          <w:rFonts w:ascii="Arial" w:hAnsi="Arial" w:cs="Arial"/>
          <w:sz w:val="21"/>
          <w:szCs w:val="21"/>
        </w:rPr>
        <w:t xml:space="preserve">pour l'obtention des Autorisations et accélère ou fait accélérer l'examen de ces demandes et, en cas de prolongation de la durée </w:t>
      </w:r>
      <w:r w:rsidR="008B4F42" w:rsidRPr="00B24302">
        <w:rPr>
          <w:rFonts w:ascii="Arial" w:hAnsi="Arial" w:cs="Arial"/>
          <w:sz w:val="21"/>
          <w:szCs w:val="21"/>
        </w:rPr>
        <w:t xml:space="preserve">du </w:t>
      </w:r>
      <w:r w:rsidR="00897973" w:rsidRPr="00B24302">
        <w:rPr>
          <w:rFonts w:ascii="Arial" w:hAnsi="Arial" w:cs="Arial"/>
          <w:sz w:val="21"/>
          <w:szCs w:val="21"/>
        </w:rPr>
        <w:t>Contrat d’Achat d’</w:t>
      </w:r>
      <w:r w:rsidR="00D9656E" w:rsidRPr="00B24302">
        <w:rPr>
          <w:rFonts w:ascii="Arial" w:hAnsi="Arial" w:cs="Arial"/>
          <w:sz w:val="21"/>
          <w:szCs w:val="21"/>
        </w:rPr>
        <w:t>Électricité</w:t>
      </w:r>
      <w:r w:rsidRPr="00B24302">
        <w:rPr>
          <w:rFonts w:ascii="Arial" w:hAnsi="Arial" w:cs="Arial"/>
          <w:sz w:val="21"/>
          <w:szCs w:val="21"/>
        </w:rPr>
        <w:t xml:space="preserve">, </w:t>
      </w:r>
      <w:r w:rsidR="00D514B6" w:rsidRPr="00B24302">
        <w:rPr>
          <w:rFonts w:ascii="Arial" w:hAnsi="Arial" w:cs="Arial"/>
          <w:sz w:val="21"/>
          <w:szCs w:val="21"/>
        </w:rPr>
        <w:t xml:space="preserve">par </w:t>
      </w:r>
      <w:r w:rsidRPr="00B24302">
        <w:rPr>
          <w:rFonts w:ascii="Arial" w:hAnsi="Arial" w:cs="Arial"/>
          <w:sz w:val="21"/>
          <w:szCs w:val="21"/>
        </w:rPr>
        <w:t>la prolongation appropriée de ces Autorisations.</w:t>
      </w:r>
    </w:p>
    <w:p w14:paraId="43CAE3A4" w14:textId="77777777" w:rsidR="001526EB" w:rsidRPr="00B24302" w:rsidRDefault="001526EB" w:rsidP="00A0271F">
      <w:pPr>
        <w:pStyle w:val="BauchiEPClevel1"/>
        <w:numPr>
          <w:ilvl w:val="0"/>
          <w:numId w:val="73"/>
        </w:numPr>
        <w:tabs>
          <w:tab w:val="left" w:pos="709"/>
          <w:tab w:val="left" w:pos="1418"/>
          <w:tab w:val="left" w:pos="2127"/>
        </w:tabs>
        <w:ind w:left="709" w:hanging="709"/>
        <w:rPr>
          <w:rFonts w:ascii="Arial" w:hAnsi="Arial" w:cs="Arial"/>
          <w:b/>
          <w:bCs/>
          <w:sz w:val="21"/>
          <w:szCs w:val="21"/>
          <w:lang w:val="fr-FR"/>
        </w:rPr>
      </w:pPr>
      <w:bookmarkStart w:id="60" w:name="_Ref59951145"/>
      <w:r w:rsidRPr="00B24302">
        <w:rPr>
          <w:rFonts w:ascii="Arial" w:hAnsi="Arial" w:cs="Arial"/>
          <w:b/>
          <w:bCs/>
          <w:sz w:val="21"/>
          <w:szCs w:val="21"/>
          <w:lang w:val="fr-FR"/>
        </w:rPr>
        <w:t>Exemptions</w:t>
      </w:r>
      <w:r w:rsidRPr="00B24302">
        <w:rPr>
          <w:rStyle w:val="Appelnotedebasdep"/>
          <w:rFonts w:ascii="Arial" w:hAnsi="Arial" w:cs="Arial"/>
          <w:sz w:val="21"/>
          <w:szCs w:val="21"/>
          <w:lang w:val="fr-FR"/>
        </w:rPr>
        <w:footnoteReference w:id="22"/>
      </w:r>
      <w:bookmarkEnd w:id="60"/>
    </w:p>
    <w:p w14:paraId="598BE59D" w14:textId="5437DD6B" w:rsidR="001526EB" w:rsidRPr="00B24302" w:rsidRDefault="00A12E19"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Sur</w:t>
      </w:r>
      <w:r w:rsidR="001526EB" w:rsidRPr="00B24302">
        <w:rPr>
          <w:rFonts w:ascii="Arial" w:hAnsi="Arial" w:cs="Arial"/>
          <w:sz w:val="21"/>
          <w:szCs w:val="21"/>
        </w:rPr>
        <w:t xml:space="preserve"> preuve de l'enregistrement fiscal, le </w:t>
      </w:r>
      <w:r w:rsidR="00374635" w:rsidRPr="00B24302">
        <w:rPr>
          <w:rFonts w:ascii="Arial" w:hAnsi="Arial" w:cs="Arial"/>
          <w:sz w:val="21"/>
          <w:szCs w:val="21"/>
        </w:rPr>
        <w:t xml:space="preserve">Gouvernement </w:t>
      </w:r>
      <w:r w:rsidR="001526EB" w:rsidRPr="00B24302">
        <w:rPr>
          <w:rFonts w:ascii="Arial" w:hAnsi="Arial" w:cs="Arial"/>
          <w:sz w:val="21"/>
          <w:szCs w:val="21"/>
        </w:rPr>
        <w:t xml:space="preserve">veille à ce que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001526EB" w:rsidRPr="00B24302">
        <w:rPr>
          <w:rFonts w:ascii="Arial" w:hAnsi="Arial" w:cs="Arial"/>
          <w:sz w:val="21"/>
          <w:szCs w:val="21"/>
        </w:rPr>
        <w:t xml:space="preserve"> (et dans le cas de l'alinéa </w:t>
      </w:r>
      <w:hyperlink w:anchor="_bookmark13" w:history="1">
        <w:r w:rsidR="001526EB" w:rsidRPr="00B24302">
          <w:rPr>
            <w:rFonts w:ascii="Arial" w:hAnsi="Arial" w:cs="Arial"/>
            <w:sz w:val="21"/>
            <w:szCs w:val="21"/>
          </w:rPr>
          <w:t xml:space="preserve">a) </w:t>
        </w:r>
      </w:hyperlink>
      <w:r w:rsidR="001526EB" w:rsidRPr="00B24302">
        <w:rPr>
          <w:rFonts w:ascii="Arial" w:hAnsi="Arial" w:cs="Arial"/>
          <w:sz w:val="21"/>
          <w:szCs w:val="21"/>
        </w:rPr>
        <w:t>ci-dessous, tout</w:t>
      </w:r>
      <w:r w:rsidR="00076578" w:rsidRPr="00B24302">
        <w:rPr>
          <w:rFonts w:ascii="Arial" w:hAnsi="Arial" w:cs="Arial"/>
          <w:sz w:val="21"/>
          <w:szCs w:val="21"/>
        </w:rPr>
        <w:t>e</w:t>
      </w:r>
      <w:r w:rsidR="001526EB" w:rsidRPr="00B24302">
        <w:rPr>
          <w:rFonts w:ascii="Arial" w:hAnsi="Arial" w:cs="Arial"/>
          <w:sz w:val="21"/>
          <w:szCs w:val="21"/>
        </w:rPr>
        <w:t xml:space="preserve"> </w:t>
      </w:r>
      <w:r w:rsidR="003A5D43" w:rsidRPr="00B24302">
        <w:rPr>
          <w:rFonts w:ascii="Arial" w:hAnsi="Arial" w:cs="Arial"/>
          <w:sz w:val="21"/>
          <w:szCs w:val="21"/>
        </w:rPr>
        <w:t>Entreprise</w:t>
      </w:r>
      <w:r w:rsidR="001526EB" w:rsidRPr="00B24302">
        <w:rPr>
          <w:rFonts w:ascii="Arial" w:hAnsi="Arial" w:cs="Arial"/>
          <w:sz w:val="21"/>
          <w:szCs w:val="21"/>
        </w:rPr>
        <w:t xml:space="preserve"> engagé</w:t>
      </w:r>
      <w:r w:rsidR="00076578" w:rsidRPr="00B24302">
        <w:rPr>
          <w:rFonts w:ascii="Arial" w:hAnsi="Arial" w:cs="Arial"/>
          <w:sz w:val="21"/>
          <w:szCs w:val="21"/>
        </w:rPr>
        <w:t>e</w:t>
      </w:r>
      <w:r w:rsidR="001526EB" w:rsidRPr="00B24302">
        <w:rPr>
          <w:rFonts w:ascii="Arial" w:hAnsi="Arial" w:cs="Arial"/>
          <w:sz w:val="21"/>
          <w:szCs w:val="21"/>
        </w:rPr>
        <w:t xml:space="preserve"> par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001526EB" w:rsidRPr="00B24302">
        <w:rPr>
          <w:rFonts w:ascii="Arial" w:hAnsi="Arial" w:cs="Arial"/>
          <w:sz w:val="21"/>
          <w:szCs w:val="21"/>
        </w:rPr>
        <w:t xml:space="preserve"> dans le cadre du </w:t>
      </w:r>
      <w:r w:rsidR="0096694B" w:rsidRPr="00B24302">
        <w:rPr>
          <w:rFonts w:ascii="Arial" w:hAnsi="Arial" w:cs="Arial"/>
          <w:sz w:val="21"/>
          <w:szCs w:val="21"/>
        </w:rPr>
        <w:t>Projet</w:t>
      </w:r>
      <w:r w:rsidR="001526EB" w:rsidRPr="00B24302">
        <w:rPr>
          <w:rFonts w:ascii="Arial" w:hAnsi="Arial" w:cs="Arial"/>
          <w:sz w:val="21"/>
          <w:szCs w:val="21"/>
        </w:rPr>
        <w:t>) bénéficie des incitations douanières et fiscales suivantes, conformément à la</w:t>
      </w:r>
      <w:r w:rsidR="006239F5" w:rsidRPr="00B24302">
        <w:rPr>
          <w:rFonts w:ascii="Arial" w:hAnsi="Arial" w:cs="Arial"/>
          <w:sz w:val="21"/>
          <w:szCs w:val="21"/>
        </w:rPr>
        <w:t xml:space="preserve"> Loi</w:t>
      </w:r>
      <w:r w:rsidR="001526EB" w:rsidRPr="00B24302">
        <w:rPr>
          <w:rFonts w:ascii="Arial" w:hAnsi="Arial" w:cs="Arial"/>
          <w:sz w:val="21"/>
          <w:szCs w:val="21"/>
        </w:rPr>
        <w:t xml:space="preserve"> </w:t>
      </w:r>
      <w:r w:rsidR="005D1AA0" w:rsidRPr="00B24302">
        <w:rPr>
          <w:rFonts w:ascii="Arial" w:hAnsi="Arial" w:cs="Arial"/>
          <w:sz w:val="21"/>
          <w:szCs w:val="21"/>
        </w:rPr>
        <w:t>du Territoire</w:t>
      </w:r>
      <w:r w:rsidR="001526EB" w:rsidRPr="00B24302">
        <w:rPr>
          <w:rFonts w:ascii="Arial" w:hAnsi="Arial" w:cs="Arial"/>
          <w:sz w:val="21"/>
          <w:szCs w:val="21"/>
        </w:rPr>
        <w:t>,</w:t>
      </w:r>
      <w:bookmarkStart w:id="61" w:name="_bookmark13"/>
      <w:bookmarkEnd w:id="61"/>
      <w:r w:rsidR="001526EB" w:rsidRPr="00B24302">
        <w:rPr>
          <w:rFonts w:ascii="Arial" w:hAnsi="Arial" w:cs="Arial"/>
          <w:sz w:val="21"/>
          <w:szCs w:val="21"/>
        </w:rPr>
        <w:t xml:space="preserve"> pendant la </w:t>
      </w:r>
      <w:r w:rsidR="00171F74" w:rsidRPr="00B24302">
        <w:rPr>
          <w:rFonts w:ascii="Arial" w:hAnsi="Arial" w:cs="Arial"/>
          <w:sz w:val="21"/>
          <w:szCs w:val="21"/>
        </w:rPr>
        <w:t>P</w:t>
      </w:r>
      <w:r w:rsidR="001526EB" w:rsidRPr="00B24302">
        <w:rPr>
          <w:rFonts w:ascii="Arial" w:hAnsi="Arial" w:cs="Arial"/>
          <w:sz w:val="21"/>
          <w:szCs w:val="21"/>
        </w:rPr>
        <w:t>ériode d'</w:t>
      </w:r>
      <w:r w:rsidR="00171F74" w:rsidRPr="00B24302">
        <w:rPr>
          <w:rFonts w:ascii="Arial" w:hAnsi="Arial" w:cs="Arial"/>
          <w:sz w:val="21"/>
          <w:szCs w:val="21"/>
        </w:rPr>
        <w:t>E</w:t>
      </w:r>
      <w:r w:rsidR="001526EB" w:rsidRPr="00B24302">
        <w:rPr>
          <w:rFonts w:ascii="Arial" w:hAnsi="Arial" w:cs="Arial"/>
          <w:sz w:val="21"/>
          <w:szCs w:val="21"/>
        </w:rPr>
        <w:t xml:space="preserve">xonération </w:t>
      </w:r>
      <w:r w:rsidR="00171F74" w:rsidRPr="00B24302">
        <w:rPr>
          <w:rFonts w:ascii="Arial" w:hAnsi="Arial" w:cs="Arial"/>
          <w:sz w:val="21"/>
          <w:szCs w:val="21"/>
        </w:rPr>
        <w:t>F</w:t>
      </w:r>
      <w:r w:rsidR="001526EB" w:rsidRPr="00B24302">
        <w:rPr>
          <w:rFonts w:ascii="Arial" w:hAnsi="Arial" w:cs="Arial"/>
          <w:sz w:val="21"/>
          <w:szCs w:val="21"/>
        </w:rPr>
        <w:t>iscale, d'une exonération des droits de douane, de la taxe sur les ventes et/ou de la taxe sur la valeur ajoutée sur les</w:t>
      </w:r>
      <w:r w:rsidR="00D81F44">
        <w:rPr>
          <w:rFonts w:ascii="Arial" w:hAnsi="Arial" w:cs="Arial"/>
          <w:sz w:val="21"/>
          <w:szCs w:val="21"/>
        </w:rPr>
        <w:t> :</w:t>
      </w:r>
    </w:p>
    <w:p w14:paraId="66F4AC79" w14:textId="0B21CD49" w:rsidR="001526EB" w:rsidRPr="00B24302" w:rsidRDefault="001526EB" w:rsidP="00A0271F">
      <w:pPr>
        <w:pStyle w:val="Paragraphedeliste"/>
        <w:numPr>
          <w:ilvl w:val="0"/>
          <w:numId w:val="75"/>
        </w:numPr>
        <w:tabs>
          <w:tab w:val="left" w:pos="709"/>
          <w:tab w:val="left" w:pos="1418"/>
          <w:tab w:val="left" w:pos="2127"/>
        </w:tabs>
        <w:spacing w:after="240"/>
        <w:ind w:left="709" w:hanging="720"/>
        <w:jc w:val="both"/>
        <w:rPr>
          <w:rFonts w:ascii="Arial" w:hAnsi="Arial" w:cs="Arial"/>
          <w:sz w:val="21"/>
          <w:szCs w:val="21"/>
          <w:lang w:val="fr-FR"/>
        </w:rPr>
      </w:pPr>
      <w:bookmarkStart w:id="62" w:name="_bookmark14"/>
      <w:bookmarkStart w:id="63" w:name="_Ref59951149"/>
      <w:bookmarkEnd w:id="62"/>
      <w:r w:rsidRPr="00B24302">
        <w:rPr>
          <w:rFonts w:ascii="Arial" w:hAnsi="Arial" w:cs="Arial"/>
          <w:sz w:val="21"/>
          <w:szCs w:val="21"/>
          <w:lang w:val="fr-FR"/>
        </w:rPr>
        <w:t xml:space="preserve">les biens et équipements relevant de la </w:t>
      </w:r>
      <w:r w:rsidR="00084843" w:rsidRPr="00B24302">
        <w:rPr>
          <w:rFonts w:ascii="Arial" w:hAnsi="Arial" w:cs="Arial"/>
          <w:sz w:val="21"/>
          <w:szCs w:val="21"/>
          <w:lang w:val="fr-FR"/>
        </w:rPr>
        <w:t>L</w:t>
      </w:r>
      <w:r w:rsidRPr="00B24302">
        <w:rPr>
          <w:rFonts w:ascii="Arial" w:hAnsi="Arial" w:cs="Arial"/>
          <w:sz w:val="21"/>
          <w:szCs w:val="21"/>
          <w:lang w:val="fr-FR"/>
        </w:rPr>
        <w:t xml:space="preserve">égislation </w:t>
      </w:r>
      <w:r w:rsidR="00084843" w:rsidRPr="00B24302">
        <w:rPr>
          <w:rFonts w:ascii="Arial" w:hAnsi="Arial" w:cs="Arial"/>
          <w:sz w:val="21"/>
          <w:szCs w:val="21"/>
          <w:lang w:val="fr-FR"/>
        </w:rPr>
        <w:t>F</w:t>
      </w:r>
      <w:r w:rsidRPr="00B24302">
        <w:rPr>
          <w:rFonts w:ascii="Arial" w:hAnsi="Arial" w:cs="Arial"/>
          <w:sz w:val="21"/>
          <w:szCs w:val="21"/>
          <w:lang w:val="fr-FR"/>
        </w:rPr>
        <w:t xml:space="preserve">iscale </w:t>
      </w:r>
      <w:r w:rsidR="00084843" w:rsidRPr="00B24302">
        <w:rPr>
          <w:rFonts w:ascii="Arial" w:hAnsi="Arial" w:cs="Arial"/>
          <w:sz w:val="21"/>
          <w:szCs w:val="21"/>
          <w:lang w:val="fr-FR"/>
        </w:rPr>
        <w:t>P</w:t>
      </w:r>
      <w:r w:rsidRPr="00B24302">
        <w:rPr>
          <w:rFonts w:ascii="Arial" w:hAnsi="Arial" w:cs="Arial"/>
          <w:sz w:val="21"/>
          <w:szCs w:val="21"/>
          <w:lang w:val="fr-FR"/>
        </w:rPr>
        <w:t xml:space="preserve">ertinente acquis pour les activités liées au </w:t>
      </w:r>
      <w:r w:rsidR="0096694B" w:rsidRPr="00B24302">
        <w:rPr>
          <w:rFonts w:ascii="Arial" w:hAnsi="Arial" w:cs="Arial"/>
          <w:sz w:val="21"/>
          <w:szCs w:val="21"/>
          <w:lang w:val="fr-FR"/>
        </w:rPr>
        <w:t>Projet</w:t>
      </w:r>
      <w:r w:rsidRPr="00B24302">
        <w:rPr>
          <w:rFonts w:ascii="Arial" w:hAnsi="Arial" w:cs="Arial"/>
          <w:sz w:val="21"/>
          <w:szCs w:val="21"/>
          <w:lang w:val="fr-FR"/>
        </w:rPr>
        <w:t>, cette exonération s'appliquant également aux pièces et accessoires relatifs à ces biens et équipements ; et</w:t>
      </w:r>
      <w:bookmarkEnd w:id="63"/>
    </w:p>
    <w:p w14:paraId="53898223" w14:textId="13BF216C" w:rsidR="001526EB" w:rsidRPr="00B24302" w:rsidRDefault="001526EB" w:rsidP="00A0271F">
      <w:pPr>
        <w:pStyle w:val="Paragraphedeliste"/>
        <w:numPr>
          <w:ilvl w:val="0"/>
          <w:numId w:val="75"/>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lastRenderedPageBreak/>
        <w:t xml:space="preserve">les biens, usines, équipements et machines importés aux fins des activités de pré-développement liées au </w:t>
      </w:r>
      <w:r w:rsidR="0096694B" w:rsidRPr="00B24302">
        <w:rPr>
          <w:rFonts w:ascii="Arial" w:hAnsi="Arial" w:cs="Arial"/>
          <w:sz w:val="21"/>
          <w:szCs w:val="21"/>
          <w:lang w:val="fr-FR"/>
        </w:rPr>
        <w:t>Projet</w:t>
      </w:r>
      <w:r w:rsidRPr="00B24302">
        <w:rPr>
          <w:rFonts w:ascii="Arial" w:hAnsi="Arial" w:cs="Arial"/>
          <w:sz w:val="21"/>
          <w:szCs w:val="21"/>
          <w:lang w:val="fr-FR"/>
        </w:rPr>
        <w:t xml:space="preserve"> ; et</w:t>
      </w:r>
    </w:p>
    <w:p w14:paraId="5D524CEF" w14:textId="28F22A86" w:rsidR="001526EB" w:rsidRPr="00B24302" w:rsidRDefault="001526EB" w:rsidP="00A0271F">
      <w:pPr>
        <w:pStyle w:val="Paragraphedeliste"/>
        <w:numPr>
          <w:ilvl w:val="0"/>
          <w:numId w:val="75"/>
        </w:numPr>
        <w:tabs>
          <w:tab w:val="left" w:pos="709"/>
          <w:tab w:val="left" w:pos="1418"/>
          <w:tab w:val="left" w:pos="2127"/>
        </w:tabs>
        <w:spacing w:after="240"/>
        <w:ind w:left="709" w:hanging="720"/>
        <w:jc w:val="both"/>
        <w:rPr>
          <w:rFonts w:ascii="Arial" w:hAnsi="Arial" w:cs="Arial"/>
          <w:sz w:val="21"/>
          <w:szCs w:val="21"/>
          <w:lang w:val="fr-FR"/>
        </w:rPr>
      </w:pPr>
      <w:bookmarkStart w:id="64" w:name="_bookmark15"/>
      <w:bookmarkStart w:id="65" w:name="_Ref59951170"/>
      <w:bookmarkEnd w:id="64"/>
      <w:r w:rsidRPr="00B24302">
        <w:rPr>
          <w:rFonts w:ascii="Arial" w:hAnsi="Arial" w:cs="Arial"/>
          <w:sz w:val="21"/>
          <w:szCs w:val="21"/>
          <w:lang w:val="fr-FR"/>
        </w:rPr>
        <w:t xml:space="preserve">un </w:t>
      </w:r>
      <w:r w:rsidR="00171F74" w:rsidRPr="00B24302">
        <w:rPr>
          <w:rFonts w:ascii="Arial" w:hAnsi="Arial" w:cs="Arial"/>
          <w:sz w:val="21"/>
          <w:szCs w:val="21"/>
          <w:lang w:val="fr-FR"/>
        </w:rPr>
        <w:t>T</w:t>
      </w:r>
      <w:r w:rsidRPr="00B24302">
        <w:rPr>
          <w:rFonts w:ascii="Arial" w:hAnsi="Arial" w:cs="Arial"/>
          <w:sz w:val="21"/>
          <w:szCs w:val="21"/>
          <w:lang w:val="fr-FR"/>
        </w:rPr>
        <w:t>aux d</w:t>
      </w:r>
      <w:r w:rsidR="00894136" w:rsidRPr="00B24302">
        <w:rPr>
          <w:rFonts w:ascii="Arial" w:hAnsi="Arial" w:cs="Arial"/>
          <w:sz w:val="21"/>
          <w:szCs w:val="21"/>
          <w:lang w:val="fr-FR"/>
        </w:rPr>
        <w:t>’</w:t>
      </w:r>
      <w:r w:rsidR="00171F74" w:rsidRPr="00B24302">
        <w:rPr>
          <w:rFonts w:ascii="Arial" w:hAnsi="Arial" w:cs="Arial"/>
          <w:sz w:val="21"/>
          <w:szCs w:val="21"/>
          <w:lang w:val="fr-FR"/>
        </w:rPr>
        <w:t>I</w:t>
      </w:r>
      <w:r w:rsidRPr="00B24302">
        <w:rPr>
          <w:rFonts w:ascii="Arial" w:hAnsi="Arial" w:cs="Arial"/>
          <w:sz w:val="21"/>
          <w:szCs w:val="21"/>
          <w:lang w:val="fr-FR"/>
        </w:rPr>
        <w:t xml:space="preserve">mposition </w:t>
      </w:r>
      <w:r w:rsidR="00171F74" w:rsidRPr="00B24302">
        <w:rPr>
          <w:rFonts w:ascii="Arial" w:hAnsi="Arial" w:cs="Arial"/>
          <w:sz w:val="21"/>
          <w:szCs w:val="21"/>
          <w:lang w:val="fr-FR"/>
        </w:rPr>
        <w:t>R</w:t>
      </w:r>
      <w:r w:rsidRPr="00B24302">
        <w:rPr>
          <w:rFonts w:ascii="Arial" w:hAnsi="Arial" w:cs="Arial"/>
          <w:sz w:val="21"/>
          <w:szCs w:val="21"/>
          <w:lang w:val="fr-FR"/>
        </w:rPr>
        <w:t xml:space="preserve">éduit jusqu'à la </w:t>
      </w:r>
      <w:r w:rsidR="00171F74" w:rsidRPr="00B24302">
        <w:rPr>
          <w:rFonts w:ascii="Arial" w:hAnsi="Arial" w:cs="Arial"/>
          <w:sz w:val="21"/>
          <w:szCs w:val="21"/>
          <w:lang w:val="fr-FR"/>
        </w:rPr>
        <w:t>D</w:t>
      </w:r>
      <w:r w:rsidRPr="00B24302">
        <w:rPr>
          <w:rFonts w:ascii="Arial" w:hAnsi="Arial" w:cs="Arial"/>
          <w:sz w:val="21"/>
          <w:szCs w:val="21"/>
          <w:lang w:val="fr-FR"/>
        </w:rPr>
        <w:t xml:space="preserve">ate </w:t>
      </w:r>
      <w:r w:rsidR="00171F74" w:rsidRPr="00B24302">
        <w:rPr>
          <w:rFonts w:ascii="Arial" w:hAnsi="Arial" w:cs="Arial"/>
          <w:sz w:val="21"/>
          <w:szCs w:val="21"/>
          <w:lang w:val="fr-FR"/>
        </w:rPr>
        <w:t>A</w:t>
      </w:r>
      <w:r w:rsidRPr="00B24302">
        <w:rPr>
          <w:rFonts w:ascii="Arial" w:hAnsi="Arial" w:cs="Arial"/>
          <w:sz w:val="21"/>
          <w:szCs w:val="21"/>
          <w:lang w:val="fr-FR"/>
        </w:rPr>
        <w:t xml:space="preserve">nniversaire du </w:t>
      </w:r>
      <w:r w:rsidR="00171F74" w:rsidRPr="00B24302">
        <w:rPr>
          <w:rFonts w:ascii="Arial" w:hAnsi="Arial" w:cs="Arial"/>
          <w:sz w:val="21"/>
          <w:szCs w:val="21"/>
          <w:lang w:val="fr-FR"/>
        </w:rPr>
        <w:t>T</w:t>
      </w:r>
      <w:r w:rsidRPr="00B24302">
        <w:rPr>
          <w:rFonts w:ascii="Arial" w:hAnsi="Arial" w:cs="Arial"/>
          <w:sz w:val="21"/>
          <w:szCs w:val="21"/>
          <w:lang w:val="fr-FR"/>
        </w:rPr>
        <w:t>aux d'</w:t>
      </w:r>
      <w:r w:rsidR="00171F74" w:rsidRPr="00B24302">
        <w:rPr>
          <w:rFonts w:ascii="Arial" w:hAnsi="Arial" w:cs="Arial"/>
          <w:sz w:val="21"/>
          <w:szCs w:val="21"/>
          <w:lang w:val="fr-FR"/>
        </w:rPr>
        <w:t>I</w:t>
      </w:r>
      <w:r w:rsidRPr="00B24302">
        <w:rPr>
          <w:rFonts w:ascii="Arial" w:hAnsi="Arial" w:cs="Arial"/>
          <w:sz w:val="21"/>
          <w:szCs w:val="21"/>
          <w:lang w:val="fr-FR"/>
        </w:rPr>
        <w:t xml:space="preserve">mposition </w:t>
      </w:r>
      <w:r w:rsidR="00171F74" w:rsidRPr="00B24302">
        <w:rPr>
          <w:rFonts w:ascii="Arial" w:hAnsi="Arial" w:cs="Arial"/>
          <w:sz w:val="21"/>
          <w:szCs w:val="21"/>
          <w:lang w:val="fr-FR"/>
        </w:rPr>
        <w:t>R</w:t>
      </w:r>
      <w:r w:rsidRPr="00B24302">
        <w:rPr>
          <w:rFonts w:ascii="Arial" w:hAnsi="Arial" w:cs="Arial"/>
          <w:sz w:val="21"/>
          <w:szCs w:val="21"/>
          <w:lang w:val="fr-FR"/>
        </w:rPr>
        <w:t>éduit.</w:t>
      </w:r>
      <w:bookmarkEnd w:id="65"/>
    </w:p>
    <w:p w14:paraId="395E4CF5" w14:textId="77777777" w:rsidR="001526EB" w:rsidRPr="00B24302" w:rsidRDefault="001526EB" w:rsidP="00A0271F">
      <w:pPr>
        <w:pStyle w:val="BauchiEPClevel1"/>
        <w:numPr>
          <w:ilvl w:val="0"/>
          <w:numId w:val="73"/>
        </w:numPr>
        <w:tabs>
          <w:tab w:val="left" w:pos="709"/>
          <w:tab w:val="left" w:pos="1418"/>
          <w:tab w:val="left" w:pos="2127"/>
        </w:tabs>
        <w:ind w:left="709" w:hanging="709"/>
        <w:rPr>
          <w:rFonts w:ascii="Arial" w:hAnsi="Arial" w:cs="Arial"/>
          <w:b/>
          <w:bCs/>
          <w:sz w:val="21"/>
          <w:szCs w:val="21"/>
          <w:lang w:val="fr-FR"/>
        </w:rPr>
      </w:pPr>
      <w:bookmarkStart w:id="66" w:name="_bookmark16"/>
      <w:bookmarkStart w:id="67" w:name="_Ref59951937"/>
      <w:bookmarkEnd w:id="66"/>
      <w:r w:rsidRPr="00B24302">
        <w:rPr>
          <w:rFonts w:ascii="Arial" w:hAnsi="Arial" w:cs="Arial"/>
          <w:b/>
          <w:bCs/>
          <w:sz w:val="21"/>
          <w:szCs w:val="21"/>
          <w:lang w:val="fr-FR"/>
        </w:rPr>
        <w:t>Comptes bancaires, conversion de devises et rapatriement</w:t>
      </w:r>
      <w:bookmarkEnd w:id="67"/>
    </w:p>
    <w:p w14:paraId="71BB2E90" w14:textId="7E829EEF"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Le </w:t>
      </w:r>
      <w:r w:rsidR="00E56E2A" w:rsidRPr="00B24302">
        <w:rPr>
          <w:rFonts w:ascii="Arial" w:hAnsi="Arial" w:cs="Arial"/>
          <w:sz w:val="21"/>
          <w:szCs w:val="21"/>
        </w:rPr>
        <w:t>Gouvernement</w:t>
      </w:r>
      <w:r w:rsidRPr="00B24302">
        <w:rPr>
          <w:rFonts w:ascii="Arial" w:hAnsi="Arial" w:cs="Arial"/>
          <w:sz w:val="21"/>
          <w:szCs w:val="21"/>
        </w:rPr>
        <w:t>, conformément à la</w:t>
      </w:r>
      <w:r w:rsidR="006239F5" w:rsidRPr="00B24302">
        <w:rPr>
          <w:rFonts w:ascii="Arial" w:hAnsi="Arial" w:cs="Arial"/>
          <w:sz w:val="21"/>
          <w:szCs w:val="21"/>
        </w:rPr>
        <w:t xml:space="preserve"> Loi</w:t>
      </w:r>
      <w:r w:rsidRPr="00B24302">
        <w:rPr>
          <w:rFonts w:ascii="Arial" w:hAnsi="Arial" w:cs="Arial"/>
          <w:sz w:val="21"/>
          <w:szCs w:val="21"/>
        </w:rPr>
        <w:t xml:space="preserve"> </w:t>
      </w:r>
      <w:r w:rsidR="005D1AA0" w:rsidRPr="00B24302">
        <w:rPr>
          <w:rFonts w:ascii="Arial" w:hAnsi="Arial" w:cs="Arial"/>
          <w:sz w:val="21"/>
          <w:szCs w:val="21"/>
        </w:rPr>
        <w:t>du Territoire</w:t>
      </w:r>
      <w:r w:rsidRPr="00B24302">
        <w:rPr>
          <w:rFonts w:ascii="Arial" w:hAnsi="Arial" w:cs="Arial"/>
          <w:sz w:val="21"/>
          <w:szCs w:val="21"/>
        </w:rPr>
        <w:t xml:space="preserve">, accorde ou fait accorder à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et à chacun</w:t>
      </w:r>
      <w:r w:rsidR="00EE3A9A" w:rsidRPr="00B24302">
        <w:rPr>
          <w:rFonts w:ascii="Arial" w:hAnsi="Arial" w:cs="Arial"/>
          <w:sz w:val="21"/>
          <w:szCs w:val="21"/>
        </w:rPr>
        <w:t>e</w:t>
      </w:r>
      <w:r w:rsidRPr="00B24302">
        <w:rPr>
          <w:rFonts w:ascii="Arial" w:hAnsi="Arial" w:cs="Arial"/>
          <w:sz w:val="21"/>
          <w:szCs w:val="21"/>
        </w:rPr>
        <w:t xml:space="preserve"> de ses </w:t>
      </w:r>
      <w:r w:rsidR="000575E7" w:rsidRPr="00B24302">
        <w:rPr>
          <w:rFonts w:ascii="Arial" w:hAnsi="Arial" w:cs="Arial"/>
          <w:sz w:val="21"/>
          <w:szCs w:val="21"/>
        </w:rPr>
        <w:t>Entreprises</w:t>
      </w:r>
      <w:r w:rsidRPr="00B24302">
        <w:rPr>
          <w:rFonts w:ascii="Arial" w:hAnsi="Arial" w:cs="Arial"/>
          <w:sz w:val="21"/>
          <w:szCs w:val="21"/>
        </w:rPr>
        <w:t xml:space="preserve"> les droits dont ils peuvent avoir besoin dans l</w:t>
      </w:r>
      <w:r w:rsidR="009D4B4E" w:rsidRPr="00B24302">
        <w:rPr>
          <w:rFonts w:ascii="Arial" w:hAnsi="Arial" w:cs="Arial"/>
          <w:sz w:val="21"/>
          <w:szCs w:val="21"/>
        </w:rPr>
        <w:t xml:space="preserve">e Territoire </w:t>
      </w:r>
      <w:r w:rsidRPr="00B24302">
        <w:rPr>
          <w:rFonts w:ascii="Arial" w:hAnsi="Arial" w:cs="Arial"/>
          <w:sz w:val="21"/>
          <w:szCs w:val="21"/>
        </w:rPr>
        <w:t>pour</w:t>
      </w:r>
      <w:r w:rsidR="00D81F44">
        <w:rPr>
          <w:rFonts w:ascii="Arial" w:hAnsi="Arial" w:cs="Arial"/>
          <w:sz w:val="21"/>
          <w:szCs w:val="21"/>
        </w:rPr>
        <w:t> :</w:t>
      </w:r>
    </w:p>
    <w:p w14:paraId="34F6492B" w14:textId="36A5CB36" w:rsidR="001526EB" w:rsidRPr="00B24302" w:rsidRDefault="001526EB" w:rsidP="00A0271F">
      <w:pPr>
        <w:pStyle w:val="Paragraphedeliste"/>
        <w:numPr>
          <w:ilvl w:val="0"/>
          <w:numId w:val="76"/>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ouvrir, gérer et maintenir des comptes bancaires en devises étrangères dans</w:t>
      </w:r>
      <w:r w:rsidR="004F7537" w:rsidRPr="00B24302">
        <w:rPr>
          <w:rFonts w:ascii="Arial" w:hAnsi="Arial" w:cs="Arial"/>
          <w:sz w:val="21"/>
          <w:szCs w:val="21"/>
          <w:lang w:val="fr-FR"/>
        </w:rPr>
        <w:t xml:space="preserve"> le Territoire</w:t>
      </w:r>
      <w:r w:rsidRPr="00B24302">
        <w:rPr>
          <w:rFonts w:ascii="Arial" w:hAnsi="Arial" w:cs="Arial"/>
          <w:sz w:val="21"/>
          <w:szCs w:val="21"/>
          <w:lang w:val="fr-FR"/>
        </w:rPr>
        <w:t>, comme indiqué à l'</w:t>
      </w:r>
      <w:hyperlink w:anchor="_bookmark102" w:history="1">
        <w:r w:rsidR="006F4606" w:rsidRPr="00B24302">
          <w:rPr>
            <w:rFonts w:ascii="Arial" w:hAnsi="Arial" w:cs="Arial"/>
            <w:sz w:val="21"/>
            <w:szCs w:val="21"/>
            <w:lang w:val="fr-FR"/>
          </w:rPr>
          <w:fldChar w:fldCharType="begin"/>
        </w:r>
        <w:r w:rsidR="006F4606" w:rsidRPr="00B24302">
          <w:rPr>
            <w:rFonts w:ascii="Arial" w:hAnsi="Arial" w:cs="Arial"/>
            <w:sz w:val="21"/>
            <w:szCs w:val="21"/>
            <w:lang w:val="fr-FR"/>
          </w:rPr>
          <w:instrText xml:space="preserve"> REF _Ref60839066 \r \h  \* MERGEFORMAT </w:instrText>
        </w:r>
        <w:r w:rsidR="006F4606" w:rsidRPr="00B24302">
          <w:rPr>
            <w:rFonts w:ascii="Arial" w:hAnsi="Arial" w:cs="Arial"/>
            <w:sz w:val="21"/>
            <w:szCs w:val="21"/>
            <w:lang w:val="fr-FR"/>
          </w:rPr>
        </w:r>
        <w:r w:rsidR="006F4606" w:rsidRPr="00B24302">
          <w:rPr>
            <w:rFonts w:ascii="Arial" w:hAnsi="Arial" w:cs="Arial"/>
            <w:sz w:val="21"/>
            <w:szCs w:val="21"/>
            <w:lang w:val="fr-FR"/>
          </w:rPr>
          <w:fldChar w:fldCharType="separate"/>
        </w:r>
        <w:r w:rsidR="005D7738" w:rsidRPr="00B24302">
          <w:rPr>
            <w:rFonts w:ascii="Arial" w:hAnsi="Arial" w:cs="Arial"/>
            <w:sz w:val="21"/>
            <w:szCs w:val="21"/>
            <w:lang w:val="fr-FR"/>
          </w:rPr>
          <w:t>Annexe</w:t>
        </w:r>
        <w:r w:rsidR="009A6D99" w:rsidRPr="00B24302">
          <w:rPr>
            <w:rFonts w:ascii="Arial" w:hAnsi="Arial" w:cs="Arial"/>
            <w:sz w:val="21"/>
            <w:szCs w:val="21"/>
            <w:lang w:val="fr-FR"/>
          </w:rPr>
          <w:t xml:space="preserve"> 3</w:t>
        </w:r>
        <w:r w:rsidR="006F4606" w:rsidRPr="00B24302">
          <w:rPr>
            <w:rFonts w:ascii="Arial" w:hAnsi="Arial" w:cs="Arial"/>
            <w:sz w:val="21"/>
            <w:szCs w:val="21"/>
            <w:lang w:val="fr-FR"/>
          </w:rPr>
          <w:fldChar w:fldCharType="end"/>
        </w:r>
        <w:r w:rsidRPr="00B24302">
          <w:rPr>
            <w:rFonts w:ascii="Arial" w:hAnsi="Arial" w:cs="Arial"/>
            <w:sz w:val="21"/>
            <w:szCs w:val="21"/>
            <w:lang w:val="fr-FR"/>
          </w:rPr>
          <w:t xml:space="preserve"> </w:t>
        </w:r>
      </w:hyperlink>
      <w:r w:rsidRPr="00B24302">
        <w:rPr>
          <w:rFonts w:ascii="Arial" w:hAnsi="Arial" w:cs="Arial"/>
          <w:sz w:val="21"/>
          <w:szCs w:val="21"/>
          <w:lang w:val="fr-FR"/>
        </w:rPr>
        <w:t>(Structure et fonctionnement des comptes) ;</w:t>
      </w:r>
    </w:p>
    <w:p w14:paraId="6761BE07" w14:textId="4EEAA870" w:rsidR="001526EB" w:rsidRPr="00B24302" w:rsidRDefault="001526EB" w:rsidP="00A0271F">
      <w:pPr>
        <w:pStyle w:val="Paragraphedeliste"/>
        <w:numPr>
          <w:ilvl w:val="0"/>
          <w:numId w:val="76"/>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ouvrir, exploiter et maintenir des comptes bancaires dans des juridictions autres que</w:t>
      </w:r>
      <w:r w:rsidR="004F7537" w:rsidRPr="00B24302">
        <w:rPr>
          <w:rFonts w:ascii="Arial" w:hAnsi="Arial" w:cs="Arial"/>
          <w:sz w:val="21"/>
          <w:szCs w:val="21"/>
          <w:lang w:val="fr-FR"/>
        </w:rPr>
        <w:t xml:space="preserve"> le Territoire</w:t>
      </w:r>
      <w:r w:rsidRPr="00B24302">
        <w:rPr>
          <w:rFonts w:ascii="Arial" w:hAnsi="Arial" w:cs="Arial"/>
          <w:sz w:val="21"/>
          <w:szCs w:val="21"/>
          <w:lang w:val="fr-FR"/>
        </w:rPr>
        <w:t>, comme indiqué à l'</w:t>
      </w:r>
      <w:hyperlink w:anchor="_bookmark102" w:history="1">
        <w:r w:rsidR="006F4606" w:rsidRPr="00B24302">
          <w:rPr>
            <w:rFonts w:ascii="Arial" w:hAnsi="Arial" w:cs="Arial"/>
            <w:sz w:val="21"/>
            <w:szCs w:val="21"/>
            <w:lang w:val="fr-FR"/>
          </w:rPr>
          <w:fldChar w:fldCharType="begin"/>
        </w:r>
        <w:r w:rsidR="006F4606" w:rsidRPr="00B24302">
          <w:rPr>
            <w:rFonts w:ascii="Arial" w:hAnsi="Arial" w:cs="Arial"/>
            <w:sz w:val="21"/>
            <w:szCs w:val="21"/>
            <w:lang w:val="fr-FR"/>
          </w:rPr>
          <w:instrText xml:space="preserve"> REF _Ref60839066 \r \h  \* MERGEFORMAT </w:instrText>
        </w:r>
        <w:r w:rsidR="006F4606" w:rsidRPr="00B24302">
          <w:rPr>
            <w:rFonts w:ascii="Arial" w:hAnsi="Arial" w:cs="Arial"/>
            <w:sz w:val="21"/>
            <w:szCs w:val="21"/>
            <w:lang w:val="fr-FR"/>
          </w:rPr>
        </w:r>
        <w:r w:rsidR="006F4606" w:rsidRPr="00B24302">
          <w:rPr>
            <w:rFonts w:ascii="Arial" w:hAnsi="Arial" w:cs="Arial"/>
            <w:sz w:val="21"/>
            <w:szCs w:val="21"/>
            <w:lang w:val="fr-FR"/>
          </w:rPr>
          <w:fldChar w:fldCharType="separate"/>
        </w:r>
        <w:r w:rsidR="005D7738" w:rsidRPr="00B24302">
          <w:rPr>
            <w:rFonts w:ascii="Arial" w:hAnsi="Arial" w:cs="Arial"/>
            <w:sz w:val="21"/>
            <w:szCs w:val="21"/>
            <w:lang w:val="fr-FR"/>
          </w:rPr>
          <w:t>Annexe</w:t>
        </w:r>
        <w:r w:rsidR="009A6D99" w:rsidRPr="00B24302">
          <w:rPr>
            <w:rFonts w:ascii="Arial" w:hAnsi="Arial" w:cs="Arial"/>
            <w:sz w:val="21"/>
            <w:szCs w:val="21"/>
            <w:lang w:val="fr-FR"/>
          </w:rPr>
          <w:t xml:space="preserve"> 3</w:t>
        </w:r>
        <w:r w:rsidR="006F4606" w:rsidRPr="00B24302">
          <w:rPr>
            <w:rFonts w:ascii="Arial" w:hAnsi="Arial" w:cs="Arial"/>
            <w:sz w:val="21"/>
            <w:szCs w:val="21"/>
            <w:lang w:val="fr-FR"/>
          </w:rPr>
          <w:fldChar w:fldCharType="end"/>
        </w:r>
        <w:r w:rsidRPr="00B24302">
          <w:rPr>
            <w:rFonts w:ascii="Arial" w:hAnsi="Arial" w:cs="Arial"/>
            <w:sz w:val="21"/>
            <w:szCs w:val="21"/>
            <w:lang w:val="fr-FR"/>
          </w:rPr>
          <w:t xml:space="preserve"> </w:t>
        </w:r>
      </w:hyperlink>
      <w:r w:rsidRPr="00B24302">
        <w:rPr>
          <w:rFonts w:ascii="Arial" w:hAnsi="Arial" w:cs="Arial"/>
          <w:sz w:val="21"/>
          <w:szCs w:val="21"/>
          <w:lang w:val="fr-FR"/>
        </w:rPr>
        <w:t>(Structure et fonctionnement d</w:t>
      </w:r>
      <w:r w:rsidR="00415590" w:rsidRPr="00B24302">
        <w:rPr>
          <w:rFonts w:ascii="Arial" w:hAnsi="Arial" w:cs="Arial"/>
          <w:sz w:val="21"/>
          <w:szCs w:val="21"/>
          <w:lang w:val="fr-FR"/>
        </w:rPr>
        <w:t>es</w:t>
      </w:r>
      <w:r w:rsidRPr="00B24302">
        <w:rPr>
          <w:rFonts w:ascii="Arial" w:hAnsi="Arial" w:cs="Arial"/>
          <w:sz w:val="21"/>
          <w:szCs w:val="21"/>
          <w:lang w:val="fr-FR"/>
        </w:rPr>
        <w:t xml:space="preserve"> compte</w:t>
      </w:r>
      <w:r w:rsidR="00415590" w:rsidRPr="00B24302">
        <w:rPr>
          <w:rFonts w:ascii="Arial" w:hAnsi="Arial" w:cs="Arial"/>
          <w:sz w:val="21"/>
          <w:szCs w:val="21"/>
          <w:lang w:val="fr-FR"/>
        </w:rPr>
        <w:t>s</w:t>
      </w:r>
      <w:r w:rsidRPr="00B24302">
        <w:rPr>
          <w:rFonts w:ascii="Arial" w:hAnsi="Arial" w:cs="Arial"/>
          <w:sz w:val="21"/>
          <w:szCs w:val="21"/>
          <w:lang w:val="fr-FR"/>
        </w:rPr>
        <w:t>) ;</w:t>
      </w:r>
    </w:p>
    <w:p w14:paraId="2BC3F05B" w14:textId="0401A97F" w:rsidR="001526EB" w:rsidRPr="00B24302" w:rsidRDefault="001526EB" w:rsidP="00A0271F">
      <w:pPr>
        <w:pStyle w:val="Paragraphedeliste"/>
        <w:numPr>
          <w:ilvl w:val="0"/>
          <w:numId w:val="76"/>
        </w:numPr>
        <w:tabs>
          <w:tab w:val="left" w:pos="709"/>
          <w:tab w:val="left" w:pos="1418"/>
          <w:tab w:val="left" w:pos="2127"/>
        </w:tabs>
        <w:spacing w:after="240"/>
        <w:ind w:left="709" w:hanging="709"/>
        <w:jc w:val="both"/>
        <w:rPr>
          <w:rFonts w:ascii="Arial" w:hAnsi="Arial" w:cs="Arial"/>
          <w:sz w:val="21"/>
          <w:szCs w:val="21"/>
          <w:lang w:val="fr-FR"/>
        </w:rPr>
      </w:pPr>
      <w:bookmarkStart w:id="68" w:name="_bookmark17"/>
      <w:bookmarkStart w:id="69" w:name="_Ref59951940"/>
      <w:bookmarkEnd w:id="68"/>
      <w:r w:rsidRPr="00B24302">
        <w:rPr>
          <w:rFonts w:ascii="Arial" w:hAnsi="Arial" w:cs="Arial"/>
          <w:sz w:val="21"/>
          <w:szCs w:val="21"/>
          <w:lang w:val="fr-FR"/>
        </w:rPr>
        <w:t xml:space="preserve">de convertir librement la </w:t>
      </w:r>
      <w:r w:rsidR="00086A1E" w:rsidRPr="00B24302">
        <w:rPr>
          <w:rFonts w:ascii="Arial" w:hAnsi="Arial" w:cs="Arial"/>
          <w:sz w:val="21"/>
          <w:szCs w:val="21"/>
          <w:lang w:val="fr-FR"/>
        </w:rPr>
        <w:t>M</w:t>
      </w:r>
      <w:r w:rsidRPr="00B24302">
        <w:rPr>
          <w:rFonts w:ascii="Arial" w:hAnsi="Arial" w:cs="Arial"/>
          <w:sz w:val="21"/>
          <w:szCs w:val="21"/>
          <w:lang w:val="fr-FR"/>
        </w:rPr>
        <w:t xml:space="preserve">onnaie </w:t>
      </w:r>
      <w:r w:rsidR="00086A1E" w:rsidRPr="00B24302">
        <w:rPr>
          <w:rFonts w:ascii="Arial" w:hAnsi="Arial" w:cs="Arial"/>
          <w:sz w:val="21"/>
          <w:szCs w:val="21"/>
          <w:lang w:val="fr-FR"/>
        </w:rPr>
        <w:t>L</w:t>
      </w:r>
      <w:r w:rsidRPr="00B24302">
        <w:rPr>
          <w:rFonts w:ascii="Arial" w:hAnsi="Arial" w:cs="Arial"/>
          <w:sz w:val="21"/>
          <w:szCs w:val="21"/>
          <w:lang w:val="fr-FR"/>
        </w:rPr>
        <w:t>ocale ou tout type de devise étrangère en une autre monnaie</w:t>
      </w:r>
      <w:bookmarkEnd w:id="69"/>
    </w:p>
    <w:p w14:paraId="16E8966C" w14:textId="67EEC670" w:rsidR="001526EB" w:rsidRPr="00B24302" w:rsidRDefault="001526EB" w:rsidP="00A0271F">
      <w:pPr>
        <w:pStyle w:val="Paragraphedeliste"/>
        <w:numPr>
          <w:ilvl w:val="0"/>
          <w:numId w:val="76"/>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déplacer et transférer (y compris le transfert à l'étranger) sans restriction des fonds (qu'ils soient libellés en </w:t>
      </w:r>
      <w:r w:rsidR="003B1F80" w:rsidRPr="00B24302">
        <w:rPr>
          <w:rFonts w:ascii="Arial" w:hAnsi="Arial" w:cs="Arial"/>
          <w:sz w:val="21"/>
          <w:szCs w:val="21"/>
          <w:lang w:val="fr-FR"/>
        </w:rPr>
        <w:t>M</w:t>
      </w:r>
      <w:r w:rsidRPr="00B24302">
        <w:rPr>
          <w:rFonts w:ascii="Arial" w:hAnsi="Arial" w:cs="Arial"/>
          <w:sz w:val="21"/>
          <w:szCs w:val="21"/>
          <w:lang w:val="fr-FR"/>
        </w:rPr>
        <w:t xml:space="preserve">onnaie </w:t>
      </w:r>
      <w:r w:rsidR="003B1F80" w:rsidRPr="00B24302">
        <w:rPr>
          <w:rFonts w:ascii="Arial" w:hAnsi="Arial" w:cs="Arial"/>
          <w:sz w:val="21"/>
          <w:szCs w:val="21"/>
          <w:lang w:val="fr-FR"/>
        </w:rPr>
        <w:t>L</w:t>
      </w:r>
      <w:r w:rsidRPr="00B24302">
        <w:rPr>
          <w:rFonts w:ascii="Arial" w:hAnsi="Arial" w:cs="Arial"/>
          <w:sz w:val="21"/>
          <w:szCs w:val="21"/>
          <w:lang w:val="fr-FR"/>
        </w:rPr>
        <w:t>ocale ou dans toute autre devise) sur des comptes bancaires, tant dans</w:t>
      </w:r>
      <w:r w:rsidR="004F7537" w:rsidRPr="00B24302">
        <w:rPr>
          <w:rFonts w:ascii="Arial" w:hAnsi="Arial" w:cs="Arial"/>
          <w:sz w:val="21"/>
          <w:szCs w:val="21"/>
          <w:lang w:val="fr-FR"/>
        </w:rPr>
        <w:t xml:space="preserve"> le Territoire</w:t>
      </w:r>
      <w:r w:rsidRPr="00B24302">
        <w:rPr>
          <w:rFonts w:ascii="Arial" w:hAnsi="Arial" w:cs="Arial"/>
          <w:sz w:val="21"/>
          <w:szCs w:val="21"/>
          <w:lang w:val="fr-FR"/>
        </w:rPr>
        <w:t xml:space="preserve"> qu'à l'étranger, comme indiqué à l'</w:t>
      </w:r>
      <w:hyperlink w:anchor="_bookmark102" w:history="1">
        <w:r w:rsidR="006F4606" w:rsidRPr="00B24302">
          <w:rPr>
            <w:rFonts w:ascii="Arial" w:hAnsi="Arial" w:cs="Arial"/>
            <w:sz w:val="21"/>
            <w:szCs w:val="21"/>
            <w:lang w:val="fr-FR"/>
          </w:rPr>
          <w:fldChar w:fldCharType="begin"/>
        </w:r>
        <w:r w:rsidR="006F4606" w:rsidRPr="00B24302">
          <w:rPr>
            <w:rFonts w:ascii="Arial" w:hAnsi="Arial" w:cs="Arial"/>
            <w:sz w:val="21"/>
            <w:szCs w:val="21"/>
            <w:lang w:val="fr-FR"/>
          </w:rPr>
          <w:instrText xml:space="preserve"> REF _Ref60839066 \r \h  \* MERGEFORMAT </w:instrText>
        </w:r>
        <w:r w:rsidR="006F4606" w:rsidRPr="00B24302">
          <w:rPr>
            <w:rFonts w:ascii="Arial" w:hAnsi="Arial" w:cs="Arial"/>
            <w:sz w:val="21"/>
            <w:szCs w:val="21"/>
            <w:lang w:val="fr-FR"/>
          </w:rPr>
        </w:r>
        <w:r w:rsidR="006F4606" w:rsidRPr="00B24302">
          <w:rPr>
            <w:rFonts w:ascii="Arial" w:hAnsi="Arial" w:cs="Arial"/>
            <w:sz w:val="21"/>
            <w:szCs w:val="21"/>
            <w:lang w:val="fr-FR"/>
          </w:rPr>
          <w:fldChar w:fldCharType="separate"/>
        </w:r>
        <w:r w:rsidR="005D7738" w:rsidRPr="00B24302">
          <w:rPr>
            <w:rFonts w:ascii="Arial" w:hAnsi="Arial" w:cs="Arial"/>
            <w:sz w:val="21"/>
            <w:szCs w:val="21"/>
            <w:lang w:val="fr-FR"/>
          </w:rPr>
          <w:t>Annexe</w:t>
        </w:r>
        <w:r w:rsidR="009A6D99" w:rsidRPr="00B24302">
          <w:rPr>
            <w:rFonts w:ascii="Arial" w:hAnsi="Arial" w:cs="Arial"/>
            <w:sz w:val="21"/>
            <w:szCs w:val="21"/>
            <w:lang w:val="fr-FR"/>
          </w:rPr>
          <w:t xml:space="preserve"> 3</w:t>
        </w:r>
        <w:r w:rsidR="006F4606" w:rsidRPr="00B24302">
          <w:rPr>
            <w:rFonts w:ascii="Arial" w:hAnsi="Arial" w:cs="Arial"/>
            <w:sz w:val="21"/>
            <w:szCs w:val="21"/>
            <w:lang w:val="fr-FR"/>
          </w:rPr>
          <w:fldChar w:fldCharType="end"/>
        </w:r>
        <w:r w:rsidRPr="00B24302">
          <w:rPr>
            <w:rFonts w:ascii="Arial" w:hAnsi="Arial" w:cs="Arial"/>
            <w:sz w:val="21"/>
            <w:szCs w:val="21"/>
            <w:lang w:val="fr-FR"/>
          </w:rPr>
          <w:t xml:space="preserve"> </w:t>
        </w:r>
      </w:hyperlink>
      <w:r w:rsidRPr="00B24302">
        <w:rPr>
          <w:rFonts w:ascii="Arial" w:hAnsi="Arial" w:cs="Arial"/>
          <w:sz w:val="21"/>
          <w:szCs w:val="21"/>
          <w:lang w:val="fr-FR"/>
        </w:rPr>
        <w:t>(Structure et fonctionnement d</w:t>
      </w:r>
      <w:r w:rsidR="00415590" w:rsidRPr="00B24302">
        <w:rPr>
          <w:rFonts w:ascii="Arial" w:hAnsi="Arial" w:cs="Arial"/>
          <w:sz w:val="21"/>
          <w:szCs w:val="21"/>
          <w:lang w:val="fr-FR"/>
        </w:rPr>
        <w:t>es</w:t>
      </w:r>
      <w:r w:rsidRPr="00B24302">
        <w:rPr>
          <w:rFonts w:ascii="Arial" w:hAnsi="Arial" w:cs="Arial"/>
          <w:sz w:val="21"/>
          <w:szCs w:val="21"/>
          <w:lang w:val="fr-FR"/>
        </w:rPr>
        <w:t xml:space="preserve"> compte</w:t>
      </w:r>
      <w:r w:rsidR="00415590" w:rsidRPr="00B24302">
        <w:rPr>
          <w:rFonts w:ascii="Arial" w:hAnsi="Arial" w:cs="Arial"/>
          <w:sz w:val="21"/>
          <w:szCs w:val="21"/>
          <w:lang w:val="fr-FR"/>
        </w:rPr>
        <w:t>s</w:t>
      </w:r>
      <w:r w:rsidRPr="00B24302">
        <w:rPr>
          <w:rFonts w:ascii="Arial" w:hAnsi="Arial" w:cs="Arial"/>
          <w:sz w:val="21"/>
          <w:szCs w:val="21"/>
          <w:lang w:val="fr-FR"/>
        </w:rPr>
        <w:t>).</w:t>
      </w:r>
    </w:p>
    <w:p w14:paraId="73DF6C05" w14:textId="1C912D8F" w:rsidR="001526EB" w:rsidRPr="00B24302" w:rsidRDefault="007F31D7" w:rsidP="00A0271F">
      <w:pPr>
        <w:pStyle w:val="BauchiEPClevel1"/>
        <w:numPr>
          <w:ilvl w:val="0"/>
          <w:numId w:val="73"/>
        </w:numPr>
        <w:tabs>
          <w:tab w:val="left" w:pos="709"/>
          <w:tab w:val="left" w:pos="1418"/>
          <w:tab w:val="left" w:pos="2127"/>
        </w:tabs>
        <w:ind w:left="709" w:hanging="709"/>
        <w:rPr>
          <w:rFonts w:ascii="Arial" w:hAnsi="Arial" w:cs="Arial"/>
          <w:b/>
          <w:bCs/>
          <w:sz w:val="21"/>
          <w:szCs w:val="21"/>
          <w:lang w:val="fr-FR"/>
        </w:rPr>
      </w:pPr>
      <w:bookmarkStart w:id="70" w:name="_Ref59300217"/>
      <w:r w:rsidRPr="00B24302">
        <w:rPr>
          <w:rFonts w:ascii="Arial" w:hAnsi="Arial" w:cs="Arial"/>
          <w:b/>
          <w:bCs/>
          <w:sz w:val="21"/>
          <w:szCs w:val="21"/>
          <w:lang w:val="fr-FR"/>
        </w:rPr>
        <w:t>Accord Direct</w:t>
      </w:r>
      <w:bookmarkEnd w:id="70"/>
    </w:p>
    <w:p w14:paraId="2A091206" w14:textId="22C39BEE" w:rsidR="005B1B6A" w:rsidRPr="00F849B2" w:rsidRDefault="005B1B6A" w:rsidP="00F849B2">
      <w:pPr>
        <w:tabs>
          <w:tab w:val="left" w:pos="709"/>
          <w:tab w:val="left" w:pos="1418"/>
          <w:tab w:val="left" w:pos="2127"/>
        </w:tabs>
        <w:spacing w:after="240"/>
        <w:jc w:val="both"/>
        <w:rPr>
          <w:rFonts w:ascii="Arial" w:hAnsi="Arial" w:cs="Arial"/>
          <w:sz w:val="21"/>
          <w:szCs w:val="21"/>
        </w:rPr>
      </w:pPr>
      <w:bookmarkStart w:id="71" w:name="_Toc28105346"/>
      <w:r w:rsidRPr="00B24302">
        <w:rPr>
          <w:rFonts w:ascii="Arial" w:hAnsi="Arial" w:cs="Arial"/>
          <w:sz w:val="21"/>
          <w:szCs w:val="21"/>
        </w:rPr>
        <w:t xml:space="preserve">Le </w:t>
      </w:r>
      <w:r w:rsidR="00374635" w:rsidRPr="00B24302">
        <w:rPr>
          <w:rFonts w:ascii="Arial" w:hAnsi="Arial" w:cs="Arial"/>
          <w:sz w:val="21"/>
          <w:szCs w:val="21"/>
        </w:rPr>
        <w:t xml:space="preserve">Gouvernement </w:t>
      </w:r>
      <w:r w:rsidRPr="00B24302">
        <w:rPr>
          <w:rFonts w:ascii="Arial" w:hAnsi="Arial" w:cs="Arial"/>
          <w:sz w:val="21"/>
          <w:szCs w:val="21"/>
        </w:rPr>
        <w:t xml:space="preserve">coopère avec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w:t>
      </w:r>
      <w:r w:rsidR="0045600D" w:rsidRPr="00B24302">
        <w:rPr>
          <w:rFonts w:ascii="Arial" w:hAnsi="Arial" w:cs="Arial"/>
          <w:sz w:val="21"/>
          <w:szCs w:val="21"/>
        </w:rPr>
        <w:t>le cas échéant</w:t>
      </w:r>
      <w:r w:rsidRPr="00B24302">
        <w:rPr>
          <w:rFonts w:ascii="Arial" w:hAnsi="Arial" w:cs="Arial"/>
          <w:sz w:val="21"/>
          <w:szCs w:val="21"/>
        </w:rPr>
        <w:t xml:space="preserve"> en ce qui concerne le financement du </w:t>
      </w:r>
      <w:r w:rsidR="0096694B" w:rsidRPr="00B24302">
        <w:rPr>
          <w:rFonts w:ascii="Arial" w:hAnsi="Arial" w:cs="Arial"/>
          <w:sz w:val="21"/>
          <w:szCs w:val="21"/>
        </w:rPr>
        <w:t>Projet</w:t>
      </w:r>
      <w:r w:rsidRPr="00B24302">
        <w:rPr>
          <w:rFonts w:ascii="Arial" w:hAnsi="Arial" w:cs="Arial"/>
          <w:sz w:val="21"/>
          <w:szCs w:val="21"/>
        </w:rPr>
        <w:t xml:space="preserve">, y compris en prenant des dispositions pour l'émission des avis juridiques nécessaires au </w:t>
      </w:r>
      <w:r w:rsidR="005F3927" w:rsidRPr="00B24302">
        <w:rPr>
          <w:rFonts w:ascii="Arial" w:hAnsi="Arial" w:cs="Arial"/>
          <w:sz w:val="21"/>
          <w:szCs w:val="21"/>
        </w:rPr>
        <w:t>Prêteur</w:t>
      </w:r>
      <w:r w:rsidRPr="00B24302">
        <w:rPr>
          <w:rFonts w:ascii="Arial" w:hAnsi="Arial" w:cs="Arial"/>
          <w:sz w:val="21"/>
          <w:szCs w:val="21"/>
        </w:rPr>
        <w:t xml:space="preserve">, à un coût raisonnable pour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et accepte de négocier et de conclure de bonne foi l'</w:t>
      </w:r>
      <w:r w:rsidR="007F31D7" w:rsidRPr="00B24302">
        <w:rPr>
          <w:rFonts w:ascii="Arial" w:hAnsi="Arial" w:cs="Arial"/>
          <w:sz w:val="21"/>
          <w:szCs w:val="21"/>
        </w:rPr>
        <w:t>Accord Direct</w:t>
      </w:r>
      <w:r w:rsidRPr="00B24302">
        <w:rPr>
          <w:rFonts w:ascii="Arial" w:hAnsi="Arial" w:cs="Arial"/>
          <w:sz w:val="21"/>
          <w:szCs w:val="21"/>
        </w:rPr>
        <w:t xml:space="preserve">, à condition que les termes et conditions de cet </w:t>
      </w:r>
      <w:r w:rsidR="007F31D7" w:rsidRPr="00B24302">
        <w:rPr>
          <w:rFonts w:ascii="Arial" w:hAnsi="Arial" w:cs="Arial"/>
          <w:sz w:val="21"/>
          <w:szCs w:val="21"/>
        </w:rPr>
        <w:t>Accord Direct</w:t>
      </w:r>
      <w:r w:rsidRPr="00B24302">
        <w:rPr>
          <w:rFonts w:ascii="Arial" w:hAnsi="Arial" w:cs="Arial"/>
          <w:sz w:val="21"/>
          <w:szCs w:val="21"/>
        </w:rPr>
        <w:t xml:space="preserve"> soient substantiellement dans la forme jointe</w:t>
      </w:r>
      <w:r w:rsidR="00DA120D" w:rsidRPr="00B24302">
        <w:rPr>
          <w:rFonts w:ascii="Arial" w:hAnsi="Arial" w:cs="Arial"/>
          <w:sz w:val="21"/>
          <w:szCs w:val="21"/>
        </w:rPr>
        <w:t xml:space="preserve"> à l'</w:t>
      </w:r>
      <w:hyperlink w:anchor="_bookmark119" w:history="1">
        <w:r w:rsidR="006F4606" w:rsidRPr="00B24302">
          <w:rPr>
            <w:rFonts w:ascii="Arial" w:hAnsi="Arial" w:cs="Arial"/>
            <w:sz w:val="21"/>
            <w:szCs w:val="21"/>
          </w:rPr>
          <w:fldChar w:fldCharType="begin"/>
        </w:r>
        <w:r w:rsidR="006F4606" w:rsidRPr="00B24302">
          <w:rPr>
            <w:rFonts w:ascii="Arial" w:hAnsi="Arial" w:cs="Arial"/>
            <w:sz w:val="21"/>
            <w:szCs w:val="21"/>
          </w:rPr>
          <w:instrText xml:space="preserve"> REF _Ref60839073 \r \h  \* MERGEFORMAT </w:instrText>
        </w:r>
        <w:r w:rsidR="006F4606" w:rsidRPr="00B24302">
          <w:rPr>
            <w:rFonts w:ascii="Arial" w:hAnsi="Arial" w:cs="Arial"/>
            <w:sz w:val="21"/>
            <w:szCs w:val="21"/>
          </w:rPr>
        </w:r>
        <w:r w:rsidR="006F4606" w:rsidRPr="00B24302">
          <w:rPr>
            <w:rFonts w:ascii="Arial" w:hAnsi="Arial" w:cs="Arial"/>
            <w:sz w:val="21"/>
            <w:szCs w:val="21"/>
          </w:rPr>
          <w:fldChar w:fldCharType="separate"/>
        </w:r>
        <w:r w:rsidR="009A6D99" w:rsidRPr="00B24302">
          <w:rPr>
            <w:rFonts w:ascii="Arial" w:hAnsi="Arial" w:cs="Arial"/>
            <w:sz w:val="21"/>
            <w:szCs w:val="21"/>
          </w:rPr>
          <w:t>A</w:t>
        </w:r>
        <w:r w:rsidR="005D7738" w:rsidRPr="00B24302">
          <w:rPr>
            <w:rFonts w:ascii="Arial" w:hAnsi="Arial" w:cs="Arial"/>
            <w:sz w:val="21"/>
            <w:szCs w:val="21"/>
          </w:rPr>
          <w:t>nnexe</w:t>
        </w:r>
        <w:r w:rsidR="009A6D99" w:rsidRPr="00B24302">
          <w:rPr>
            <w:rFonts w:ascii="Arial" w:hAnsi="Arial" w:cs="Arial"/>
            <w:sz w:val="21"/>
            <w:szCs w:val="21"/>
          </w:rPr>
          <w:t xml:space="preserve"> 5</w:t>
        </w:r>
        <w:r w:rsidR="006F4606" w:rsidRPr="00B24302">
          <w:rPr>
            <w:rFonts w:ascii="Arial" w:hAnsi="Arial" w:cs="Arial"/>
            <w:sz w:val="21"/>
            <w:szCs w:val="21"/>
          </w:rPr>
          <w:fldChar w:fldCharType="end"/>
        </w:r>
        <w:r w:rsidRPr="00B24302">
          <w:rPr>
            <w:rFonts w:ascii="Arial" w:hAnsi="Arial" w:cs="Arial"/>
            <w:sz w:val="21"/>
            <w:szCs w:val="21"/>
          </w:rPr>
          <w:t xml:space="preserve"> </w:t>
        </w:r>
      </w:hyperlink>
      <w:r w:rsidRPr="00B24302">
        <w:rPr>
          <w:rFonts w:ascii="Arial" w:hAnsi="Arial" w:cs="Arial"/>
          <w:sz w:val="21"/>
          <w:szCs w:val="21"/>
        </w:rPr>
        <w:t>(Forme de l'</w:t>
      </w:r>
      <w:r w:rsidR="007F31D7" w:rsidRPr="00B24302">
        <w:rPr>
          <w:rFonts w:ascii="Arial" w:hAnsi="Arial" w:cs="Arial"/>
          <w:sz w:val="21"/>
          <w:szCs w:val="21"/>
        </w:rPr>
        <w:t>Accord Direct</w:t>
      </w:r>
      <w:r w:rsidRPr="00B24302">
        <w:rPr>
          <w:rFonts w:ascii="Arial" w:hAnsi="Arial" w:cs="Arial"/>
          <w:sz w:val="21"/>
          <w:szCs w:val="21"/>
        </w:rPr>
        <w:t>)</w:t>
      </w:r>
      <w:bookmarkEnd w:id="71"/>
      <w:r w:rsidRPr="00B24302">
        <w:rPr>
          <w:rFonts w:ascii="Arial" w:hAnsi="Arial" w:cs="Arial"/>
          <w:sz w:val="21"/>
          <w:szCs w:val="21"/>
        </w:rPr>
        <w:t>.</w:t>
      </w:r>
      <w:r w:rsidRPr="00F849B2">
        <w:footnoteReference w:id="23"/>
      </w:r>
    </w:p>
    <w:p w14:paraId="7BF04F56" w14:textId="77777777" w:rsidR="001526EB" w:rsidRPr="00B24302" w:rsidRDefault="001526EB" w:rsidP="00A0271F">
      <w:pPr>
        <w:pStyle w:val="BauchiEPClevel1"/>
        <w:keepNext/>
        <w:numPr>
          <w:ilvl w:val="0"/>
          <w:numId w:val="73"/>
        </w:numPr>
        <w:tabs>
          <w:tab w:val="left" w:pos="709"/>
          <w:tab w:val="left" w:pos="1418"/>
          <w:tab w:val="left" w:pos="2127"/>
        </w:tabs>
        <w:ind w:left="709" w:hanging="709"/>
        <w:rPr>
          <w:rFonts w:ascii="Arial" w:hAnsi="Arial" w:cs="Arial"/>
          <w:b/>
          <w:bCs/>
          <w:sz w:val="21"/>
          <w:szCs w:val="21"/>
          <w:lang w:val="fr-FR"/>
        </w:rPr>
      </w:pPr>
      <w:bookmarkStart w:id="72" w:name="_Ref26793162"/>
      <w:r w:rsidRPr="00B24302">
        <w:rPr>
          <w:rFonts w:ascii="Arial" w:hAnsi="Arial" w:cs="Arial"/>
          <w:b/>
          <w:bCs/>
          <w:sz w:val="21"/>
          <w:szCs w:val="21"/>
          <w:lang w:val="fr-FR"/>
        </w:rPr>
        <w:t>Site, droits de passage, servitudes et autres droits</w:t>
      </w:r>
      <w:bookmarkEnd w:id="72"/>
    </w:p>
    <w:p w14:paraId="4D207DA5" w14:textId="171BC1DE" w:rsidR="001526EB" w:rsidRPr="00B24302" w:rsidRDefault="001526EB" w:rsidP="00A0271F">
      <w:pPr>
        <w:pStyle w:val="Paragraphedeliste"/>
        <w:numPr>
          <w:ilvl w:val="0"/>
          <w:numId w:val="77"/>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Sous réserve des dispositions </w:t>
      </w:r>
      <w:r w:rsidR="00E857A0" w:rsidRPr="00B24302">
        <w:rPr>
          <w:rFonts w:ascii="Arial" w:hAnsi="Arial" w:cs="Arial"/>
          <w:sz w:val="21"/>
          <w:szCs w:val="21"/>
          <w:lang w:val="fr-FR"/>
        </w:rPr>
        <w:t xml:space="preserve">du Contrat </w:t>
      </w:r>
      <w:r w:rsidR="00F20E2B" w:rsidRPr="00B24302">
        <w:rPr>
          <w:rFonts w:ascii="Arial" w:hAnsi="Arial" w:cs="Arial"/>
          <w:sz w:val="21"/>
          <w:szCs w:val="21"/>
          <w:lang w:val="fr-FR"/>
        </w:rPr>
        <w:t>Foncier</w:t>
      </w:r>
      <w:r w:rsidRPr="00B24302">
        <w:rPr>
          <w:rFonts w:ascii="Arial" w:hAnsi="Arial" w:cs="Arial"/>
          <w:sz w:val="21"/>
          <w:szCs w:val="21"/>
          <w:lang w:val="fr-FR"/>
        </w:rPr>
        <w:t xml:space="preserve">, le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 xml:space="preserve">fournira ou fera fournir le </w:t>
      </w:r>
      <w:r w:rsidR="00B819F7" w:rsidRPr="00B24302">
        <w:rPr>
          <w:rFonts w:ascii="Arial" w:hAnsi="Arial" w:cs="Arial"/>
          <w:sz w:val="21"/>
          <w:szCs w:val="21"/>
          <w:lang w:val="fr-FR"/>
        </w:rPr>
        <w:t>Site</w:t>
      </w:r>
      <w:r w:rsidRPr="00B24302">
        <w:rPr>
          <w:rFonts w:ascii="Arial" w:hAnsi="Arial" w:cs="Arial"/>
          <w:sz w:val="21"/>
          <w:szCs w:val="21"/>
          <w:lang w:val="fr-FR"/>
        </w:rPr>
        <w:t xml:space="preserve"> ainsi que tous les droits de passage, servitudes et autres droits nécessaires pour permettre à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de réaliser le </w:t>
      </w:r>
      <w:r w:rsidR="0096694B" w:rsidRPr="00B24302">
        <w:rPr>
          <w:rFonts w:ascii="Arial" w:hAnsi="Arial" w:cs="Arial"/>
          <w:sz w:val="21"/>
          <w:szCs w:val="21"/>
          <w:lang w:val="fr-FR"/>
        </w:rPr>
        <w:t>Projet</w:t>
      </w:r>
      <w:r w:rsidRPr="00B24302">
        <w:rPr>
          <w:rFonts w:ascii="Arial" w:hAnsi="Arial" w:cs="Arial"/>
          <w:sz w:val="21"/>
          <w:szCs w:val="21"/>
          <w:lang w:val="fr-FR"/>
        </w:rPr>
        <w:t>.</w:t>
      </w:r>
    </w:p>
    <w:p w14:paraId="7280EFE4" w14:textId="10C86BF4" w:rsidR="001526EB" w:rsidRPr="00B24302" w:rsidRDefault="001526EB" w:rsidP="00A0271F">
      <w:pPr>
        <w:pStyle w:val="Paragraphedeliste"/>
        <w:numPr>
          <w:ilvl w:val="0"/>
          <w:numId w:val="77"/>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Rien dans </w:t>
      </w:r>
      <w:r w:rsidR="000824C3" w:rsidRPr="00B24302">
        <w:rPr>
          <w:rFonts w:ascii="Arial" w:hAnsi="Arial" w:cs="Arial"/>
          <w:sz w:val="21"/>
          <w:szCs w:val="21"/>
          <w:lang w:val="fr-FR"/>
        </w:rPr>
        <w:t xml:space="preserve">le présent </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Pr="00B24302">
        <w:rPr>
          <w:rFonts w:ascii="Arial" w:hAnsi="Arial" w:cs="Arial"/>
          <w:sz w:val="21"/>
          <w:szCs w:val="21"/>
          <w:lang w:val="fr-FR"/>
        </w:rPr>
        <w:fldChar w:fldCharType="begin"/>
      </w:r>
      <w:r w:rsidRPr="00B24302">
        <w:rPr>
          <w:rFonts w:ascii="Arial" w:hAnsi="Arial" w:cs="Arial"/>
          <w:sz w:val="21"/>
          <w:szCs w:val="21"/>
          <w:lang w:val="fr-FR"/>
        </w:rPr>
        <w:instrText xml:space="preserve"> REF _Ref26793162 \r \h </w:instrText>
      </w:r>
      <w:r w:rsidR="00560D2F" w:rsidRPr="00B24302">
        <w:rPr>
          <w:rFonts w:ascii="Arial" w:hAnsi="Arial" w:cs="Arial"/>
          <w:sz w:val="21"/>
          <w:szCs w:val="21"/>
          <w:lang w:val="fr-FR"/>
        </w:rPr>
        <w:instrText xml:space="preserve"> \* MERGEFORMAT </w:instrText>
      </w:r>
      <w:r w:rsidRPr="00B24302">
        <w:rPr>
          <w:rFonts w:ascii="Arial" w:hAnsi="Arial" w:cs="Arial"/>
          <w:sz w:val="21"/>
          <w:szCs w:val="21"/>
          <w:lang w:val="fr-FR"/>
        </w:rPr>
      </w:r>
      <w:r w:rsidRPr="00B24302">
        <w:rPr>
          <w:rFonts w:ascii="Arial" w:hAnsi="Arial" w:cs="Arial"/>
          <w:sz w:val="21"/>
          <w:szCs w:val="21"/>
          <w:lang w:val="fr-FR"/>
        </w:rPr>
        <w:fldChar w:fldCharType="separate"/>
      </w:r>
      <w:r w:rsidR="009A6D99" w:rsidRPr="00B24302">
        <w:rPr>
          <w:rFonts w:ascii="Arial" w:hAnsi="Arial" w:cs="Arial"/>
          <w:sz w:val="21"/>
          <w:szCs w:val="21"/>
          <w:lang w:val="fr-FR"/>
        </w:rPr>
        <w:t>4.6</w:t>
      </w:r>
      <w:r w:rsidRPr="00B24302">
        <w:rPr>
          <w:rFonts w:ascii="Arial" w:hAnsi="Arial" w:cs="Arial"/>
          <w:sz w:val="21"/>
          <w:szCs w:val="21"/>
          <w:lang w:val="fr-FR"/>
        </w:rPr>
        <w:fldChar w:fldCharType="end"/>
      </w:r>
      <w:r w:rsidRPr="00B24302">
        <w:rPr>
          <w:rFonts w:ascii="Arial" w:hAnsi="Arial" w:cs="Arial"/>
          <w:sz w:val="21"/>
          <w:szCs w:val="21"/>
          <w:lang w:val="fr-FR"/>
        </w:rPr>
        <w:t xml:space="preserve"> </w:t>
      </w:r>
      <w:r w:rsidR="00E077B1" w:rsidRPr="00B24302">
        <w:rPr>
          <w:rFonts w:ascii="Arial" w:hAnsi="Arial" w:cs="Arial"/>
          <w:sz w:val="21"/>
          <w:szCs w:val="21"/>
          <w:lang w:val="fr-FR"/>
        </w:rPr>
        <w:t>(</w:t>
      </w:r>
      <w:r w:rsidR="009A7D9B" w:rsidRPr="00B24302">
        <w:rPr>
          <w:rFonts w:ascii="Arial" w:hAnsi="Arial" w:cs="Arial"/>
          <w:sz w:val="21"/>
          <w:szCs w:val="21"/>
          <w:lang w:val="fr-FR"/>
        </w:rPr>
        <w:fldChar w:fldCharType="begin"/>
      </w:r>
      <w:r w:rsidR="009A7D9B" w:rsidRPr="00B24302">
        <w:rPr>
          <w:rFonts w:ascii="Arial" w:hAnsi="Arial" w:cs="Arial"/>
          <w:sz w:val="21"/>
          <w:szCs w:val="21"/>
          <w:lang w:val="fr-FR"/>
        </w:rPr>
        <w:instrText xml:space="preserve"> REF _Ref26793162 \h  \* MERGEFORMAT </w:instrText>
      </w:r>
      <w:r w:rsidR="009A7D9B" w:rsidRPr="00B24302">
        <w:rPr>
          <w:rFonts w:ascii="Arial" w:hAnsi="Arial" w:cs="Arial"/>
          <w:sz w:val="21"/>
          <w:szCs w:val="21"/>
          <w:lang w:val="fr-FR"/>
        </w:rPr>
      </w:r>
      <w:r w:rsidR="009A7D9B" w:rsidRPr="00B24302">
        <w:rPr>
          <w:rFonts w:ascii="Arial" w:hAnsi="Arial" w:cs="Arial"/>
          <w:sz w:val="21"/>
          <w:szCs w:val="21"/>
          <w:lang w:val="fr-FR"/>
        </w:rPr>
        <w:fldChar w:fldCharType="separate"/>
      </w:r>
      <w:r w:rsidR="009A6D99" w:rsidRPr="00B24302">
        <w:rPr>
          <w:rFonts w:ascii="Arial" w:hAnsi="Arial" w:cs="Arial"/>
          <w:sz w:val="21"/>
          <w:szCs w:val="21"/>
          <w:lang w:val="fr-FR"/>
        </w:rPr>
        <w:t>Site, droits de passage, servitudes et autres droits</w:t>
      </w:r>
      <w:r w:rsidR="009A7D9B" w:rsidRPr="00B24302">
        <w:rPr>
          <w:rFonts w:ascii="Arial" w:hAnsi="Arial" w:cs="Arial"/>
          <w:sz w:val="21"/>
          <w:szCs w:val="21"/>
          <w:lang w:val="fr-FR"/>
        </w:rPr>
        <w:fldChar w:fldCharType="end"/>
      </w:r>
      <w:r w:rsidR="009A7D9B" w:rsidRPr="00B24302">
        <w:rPr>
          <w:rFonts w:ascii="Arial" w:hAnsi="Arial" w:cs="Arial"/>
          <w:sz w:val="21"/>
          <w:szCs w:val="21"/>
          <w:lang w:val="fr-FR"/>
        </w:rPr>
        <w:t xml:space="preserve">) </w:t>
      </w:r>
      <w:r w:rsidRPr="00B24302">
        <w:rPr>
          <w:rFonts w:ascii="Arial" w:hAnsi="Arial" w:cs="Arial"/>
          <w:sz w:val="21"/>
          <w:szCs w:val="21"/>
          <w:lang w:val="fr-FR"/>
        </w:rPr>
        <w:t xml:space="preserve">n'empêche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de se procurer le </w:t>
      </w:r>
      <w:r w:rsidR="00B819F7" w:rsidRPr="00B24302">
        <w:rPr>
          <w:rFonts w:ascii="Arial" w:hAnsi="Arial" w:cs="Arial"/>
          <w:sz w:val="21"/>
          <w:szCs w:val="21"/>
          <w:lang w:val="fr-FR"/>
        </w:rPr>
        <w:t>Site</w:t>
      </w:r>
      <w:r w:rsidRPr="00B24302">
        <w:rPr>
          <w:rFonts w:ascii="Arial" w:hAnsi="Arial" w:cs="Arial"/>
          <w:sz w:val="21"/>
          <w:szCs w:val="21"/>
          <w:lang w:val="fr-FR"/>
        </w:rPr>
        <w:t xml:space="preserve"> auprès d'un </w:t>
      </w:r>
      <w:r w:rsidR="00DA120D" w:rsidRPr="00B24302">
        <w:rPr>
          <w:rFonts w:ascii="Arial" w:hAnsi="Arial" w:cs="Arial"/>
          <w:sz w:val="21"/>
          <w:szCs w:val="21"/>
          <w:lang w:val="fr-FR"/>
        </w:rPr>
        <w:t>tiers à</w:t>
      </w:r>
      <w:r w:rsidRPr="00B24302">
        <w:rPr>
          <w:rFonts w:ascii="Arial" w:hAnsi="Arial" w:cs="Arial"/>
          <w:sz w:val="21"/>
          <w:szCs w:val="21"/>
          <w:lang w:val="fr-FR"/>
        </w:rPr>
        <w:t xml:space="preserve"> ses propres frais, </w:t>
      </w:r>
      <w:r w:rsidR="00581382" w:rsidRPr="00B24302">
        <w:rPr>
          <w:rFonts w:ascii="Arial" w:hAnsi="Arial" w:cs="Arial"/>
          <w:sz w:val="21"/>
          <w:szCs w:val="21"/>
          <w:lang w:val="fr-FR"/>
        </w:rPr>
        <w:t>plutôt</w:t>
      </w:r>
      <w:r w:rsidRPr="00B24302">
        <w:rPr>
          <w:rFonts w:ascii="Arial" w:hAnsi="Arial" w:cs="Arial"/>
          <w:sz w:val="21"/>
          <w:szCs w:val="21"/>
          <w:lang w:val="fr-FR"/>
        </w:rPr>
        <w:t xml:space="preserve"> que le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 xml:space="preserve">fournisse ou </w:t>
      </w:r>
      <w:r w:rsidR="00581382" w:rsidRPr="00B24302">
        <w:rPr>
          <w:rFonts w:ascii="Arial" w:hAnsi="Arial" w:cs="Arial"/>
          <w:sz w:val="21"/>
          <w:szCs w:val="21"/>
          <w:lang w:val="fr-FR"/>
        </w:rPr>
        <w:t>fasse fournir</w:t>
      </w:r>
      <w:r w:rsidRPr="00B24302">
        <w:rPr>
          <w:rFonts w:ascii="Arial" w:hAnsi="Arial" w:cs="Arial"/>
          <w:sz w:val="21"/>
          <w:szCs w:val="21"/>
          <w:lang w:val="fr-FR"/>
        </w:rPr>
        <w:t xml:space="preserve"> le </w:t>
      </w:r>
      <w:r w:rsidR="00B819F7" w:rsidRPr="00B24302">
        <w:rPr>
          <w:rFonts w:ascii="Arial" w:hAnsi="Arial" w:cs="Arial"/>
          <w:sz w:val="21"/>
          <w:szCs w:val="21"/>
          <w:lang w:val="fr-FR"/>
        </w:rPr>
        <w:t>Site</w:t>
      </w:r>
      <w:r w:rsidRPr="00B24302">
        <w:rPr>
          <w:rFonts w:ascii="Arial" w:hAnsi="Arial" w:cs="Arial"/>
          <w:sz w:val="21"/>
          <w:szCs w:val="21"/>
          <w:lang w:val="fr-FR"/>
        </w:rPr>
        <w:t xml:space="preserve"> </w:t>
      </w:r>
      <w:r w:rsidR="00581382" w:rsidRPr="00B24302">
        <w:rPr>
          <w:rFonts w:ascii="Arial" w:hAnsi="Arial" w:cs="Arial"/>
          <w:sz w:val="21"/>
          <w:szCs w:val="21"/>
          <w:lang w:val="fr-FR"/>
        </w:rPr>
        <w:t>à</w:t>
      </w:r>
      <w:r w:rsidRPr="00B24302">
        <w:rPr>
          <w:rFonts w:ascii="Arial" w:hAnsi="Arial" w:cs="Arial"/>
          <w:sz w:val="21"/>
          <w:szCs w:val="21"/>
          <w:lang w:val="fr-FR"/>
        </w:rPr>
        <w:t xml:space="preserv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Si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choisit de se procurer le </w:t>
      </w:r>
      <w:r w:rsidR="00B819F7" w:rsidRPr="00B24302">
        <w:rPr>
          <w:rFonts w:ascii="Arial" w:hAnsi="Arial" w:cs="Arial"/>
          <w:sz w:val="21"/>
          <w:szCs w:val="21"/>
          <w:lang w:val="fr-FR"/>
        </w:rPr>
        <w:t>Site</w:t>
      </w:r>
      <w:r w:rsidRPr="00B24302">
        <w:rPr>
          <w:rFonts w:ascii="Arial" w:hAnsi="Arial" w:cs="Arial"/>
          <w:sz w:val="21"/>
          <w:szCs w:val="21"/>
          <w:lang w:val="fr-FR"/>
        </w:rPr>
        <w:t xml:space="preserve"> auprès d'un </w:t>
      </w:r>
      <w:r w:rsidR="00DA120D" w:rsidRPr="00B24302">
        <w:rPr>
          <w:rFonts w:ascii="Arial" w:hAnsi="Arial" w:cs="Arial"/>
          <w:sz w:val="21"/>
          <w:szCs w:val="21"/>
          <w:lang w:val="fr-FR"/>
        </w:rPr>
        <w:t>tiers,</w:t>
      </w:r>
      <w:r w:rsidRPr="00B24302">
        <w:rPr>
          <w:rFonts w:ascii="Arial" w:hAnsi="Arial" w:cs="Arial"/>
          <w:sz w:val="21"/>
          <w:szCs w:val="21"/>
          <w:lang w:val="fr-FR"/>
        </w:rPr>
        <w:t xml:space="preserve"> les dispositions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relatives aux obligations </w:t>
      </w:r>
      <w:r w:rsidR="00E31F40" w:rsidRPr="00B24302">
        <w:rPr>
          <w:rFonts w:ascii="Arial" w:hAnsi="Arial" w:cs="Arial"/>
          <w:sz w:val="21"/>
          <w:szCs w:val="21"/>
          <w:lang w:val="fr-FR"/>
        </w:rPr>
        <w:t>du Gouvernement</w:t>
      </w:r>
      <w:r w:rsidRPr="00B24302">
        <w:rPr>
          <w:rFonts w:ascii="Arial" w:hAnsi="Arial" w:cs="Arial"/>
          <w:sz w:val="21"/>
          <w:szCs w:val="21"/>
          <w:lang w:val="fr-FR"/>
        </w:rPr>
        <w:t xml:space="preserve"> concernant le </w:t>
      </w:r>
      <w:r w:rsidR="00B819F7" w:rsidRPr="00B24302">
        <w:rPr>
          <w:rFonts w:ascii="Arial" w:hAnsi="Arial" w:cs="Arial"/>
          <w:sz w:val="21"/>
          <w:szCs w:val="21"/>
          <w:lang w:val="fr-FR"/>
        </w:rPr>
        <w:t>Site</w:t>
      </w:r>
      <w:r w:rsidRPr="00B24302">
        <w:rPr>
          <w:rFonts w:ascii="Arial" w:hAnsi="Arial" w:cs="Arial"/>
          <w:sz w:val="21"/>
          <w:szCs w:val="21"/>
          <w:lang w:val="fr-FR"/>
        </w:rPr>
        <w:t xml:space="preserve"> ne s'appliquent pas.</w:t>
      </w:r>
    </w:p>
    <w:p w14:paraId="577FEC92" w14:textId="6D3A3150" w:rsidR="001526EB" w:rsidRPr="00B24302" w:rsidRDefault="001526EB" w:rsidP="00A0271F">
      <w:pPr>
        <w:pStyle w:val="Paragraphedeliste"/>
        <w:numPr>
          <w:ilvl w:val="0"/>
          <w:numId w:val="77"/>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Lorsque le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 xml:space="preserve">a fourni ou </w:t>
      </w:r>
      <w:r w:rsidR="00581382" w:rsidRPr="00B24302">
        <w:rPr>
          <w:rFonts w:ascii="Arial" w:hAnsi="Arial" w:cs="Arial"/>
          <w:sz w:val="21"/>
          <w:szCs w:val="21"/>
          <w:lang w:val="fr-FR"/>
        </w:rPr>
        <w:t xml:space="preserve">fait fournir </w:t>
      </w:r>
      <w:r w:rsidRPr="00B24302">
        <w:rPr>
          <w:rFonts w:ascii="Arial" w:hAnsi="Arial" w:cs="Arial"/>
          <w:sz w:val="21"/>
          <w:szCs w:val="21"/>
          <w:lang w:val="fr-FR"/>
        </w:rPr>
        <w:t xml:space="preserve">le </w:t>
      </w:r>
      <w:r w:rsidR="00B819F7" w:rsidRPr="00B24302">
        <w:rPr>
          <w:rFonts w:ascii="Arial" w:hAnsi="Arial" w:cs="Arial"/>
          <w:sz w:val="21"/>
          <w:szCs w:val="21"/>
          <w:lang w:val="fr-FR"/>
        </w:rPr>
        <w:t>Site</w:t>
      </w:r>
      <w:r w:rsidRPr="00B24302">
        <w:rPr>
          <w:rFonts w:ascii="Arial" w:hAnsi="Arial" w:cs="Arial"/>
          <w:sz w:val="21"/>
          <w:szCs w:val="21"/>
          <w:lang w:val="fr-FR"/>
        </w:rPr>
        <w:t xml:space="preserve">, la </w:t>
      </w:r>
      <w:r w:rsidR="00EA1107"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peut informer le </w:t>
      </w:r>
      <w:r w:rsidR="00374635" w:rsidRPr="00B24302">
        <w:rPr>
          <w:rFonts w:ascii="Arial" w:hAnsi="Arial" w:cs="Arial"/>
          <w:sz w:val="21"/>
          <w:szCs w:val="21"/>
          <w:lang w:val="fr-FR"/>
        </w:rPr>
        <w:t xml:space="preserve">Gouvernement </w:t>
      </w:r>
      <w:r w:rsidR="0045600D" w:rsidRPr="00B24302">
        <w:rPr>
          <w:rFonts w:ascii="Arial" w:hAnsi="Arial" w:cs="Arial"/>
          <w:sz w:val="21"/>
          <w:szCs w:val="21"/>
          <w:lang w:val="fr-FR"/>
        </w:rPr>
        <w:t>le cas échéant</w:t>
      </w:r>
      <w:r w:rsidRPr="00B24302">
        <w:rPr>
          <w:rFonts w:ascii="Arial" w:hAnsi="Arial" w:cs="Arial"/>
          <w:sz w:val="21"/>
          <w:szCs w:val="21"/>
          <w:lang w:val="fr-FR"/>
        </w:rPr>
        <w:t xml:space="preserve"> de toute difficulté rencontrée dans l'application de droits </w:t>
      </w:r>
      <w:r w:rsidRPr="00B24302">
        <w:rPr>
          <w:rFonts w:ascii="Arial" w:hAnsi="Arial" w:cs="Arial"/>
          <w:sz w:val="21"/>
          <w:szCs w:val="21"/>
          <w:lang w:val="fr-FR"/>
        </w:rPr>
        <w:lastRenderedPageBreak/>
        <w:t xml:space="preserve">liés au </w:t>
      </w:r>
      <w:r w:rsidR="00B819F7" w:rsidRPr="00B24302">
        <w:rPr>
          <w:rFonts w:ascii="Arial" w:hAnsi="Arial" w:cs="Arial"/>
          <w:sz w:val="21"/>
          <w:szCs w:val="21"/>
          <w:lang w:val="fr-FR"/>
        </w:rPr>
        <w:t>Site</w:t>
      </w:r>
      <w:r w:rsidRPr="00B24302">
        <w:rPr>
          <w:rFonts w:ascii="Arial" w:hAnsi="Arial" w:cs="Arial"/>
          <w:sz w:val="21"/>
          <w:szCs w:val="21"/>
          <w:lang w:val="fr-FR"/>
        </w:rPr>
        <w:t xml:space="preserve"> ou de droits de passage, de servitudes ou d'autres droits et si ces difficultés créent un</w:t>
      </w:r>
      <w:r w:rsidR="00A02033" w:rsidRPr="00B24302">
        <w:rPr>
          <w:rFonts w:ascii="Arial" w:hAnsi="Arial" w:cs="Arial"/>
          <w:sz w:val="21"/>
          <w:szCs w:val="21"/>
          <w:lang w:val="fr-FR"/>
        </w:rPr>
        <w:t xml:space="preserve"> risque</w:t>
      </w:r>
      <w:r w:rsidRPr="00B24302">
        <w:rPr>
          <w:rFonts w:ascii="Arial" w:hAnsi="Arial" w:cs="Arial"/>
          <w:sz w:val="21"/>
          <w:szCs w:val="21"/>
          <w:lang w:val="fr-FR"/>
        </w:rPr>
        <w:t xml:space="preserve"> important que la </w:t>
      </w:r>
      <w:r w:rsidR="00EA1107"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soit empêchée de respecter ses obligations en vertu du </w:t>
      </w:r>
      <w:r w:rsidR="00D9656E" w:rsidRPr="00B24302">
        <w:rPr>
          <w:rFonts w:ascii="Arial" w:hAnsi="Arial" w:cs="Arial"/>
          <w:sz w:val="21"/>
          <w:szCs w:val="21"/>
          <w:lang w:val="fr-FR"/>
        </w:rPr>
        <w:t>C</w:t>
      </w:r>
      <w:r w:rsidRPr="00B24302">
        <w:rPr>
          <w:rFonts w:ascii="Arial" w:hAnsi="Arial" w:cs="Arial"/>
          <w:sz w:val="21"/>
          <w:szCs w:val="21"/>
          <w:lang w:val="fr-FR"/>
        </w:rPr>
        <w:t>ontrat d'</w:t>
      </w:r>
      <w:r w:rsidR="00D9656E" w:rsidRPr="00B24302">
        <w:rPr>
          <w:rFonts w:ascii="Arial" w:hAnsi="Arial" w:cs="Arial"/>
          <w:sz w:val="21"/>
          <w:szCs w:val="21"/>
          <w:lang w:val="fr-FR"/>
        </w:rPr>
        <w:t>A</w:t>
      </w:r>
      <w:r w:rsidRPr="00B24302">
        <w:rPr>
          <w:rFonts w:ascii="Arial" w:hAnsi="Arial" w:cs="Arial"/>
          <w:sz w:val="21"/>
          <w:szCs w:val="21"/>
          <w:lang w:val="fr-FR"/>
        </w:rPr>
        <w:t>chat d'</w:t>
      </w:r>
      <w:r w:rsidR="00D9656E" w:rsidRPr="00B24302">
        <w:rPr>
          <w:rFonts w:ascii="Arial" w:hAnsi="Arial" w:cs="Arial"/>
          <w:sz w:val="21"/>
          <w:szCs w:val="21"/>
          <w:lang w:val="fr-FR"/>
        </w:rPr>
        <w:t>Électricité</w:t>
      </w:r>
      <w:r w:rsidRPr="00B24302">
        <w:rPr>
          <w:rFonts w:ascii="Arial" w:hAnsi="Arial" w:cs="Arial"/>
          <w:sz w:val="21"/>
          <w:szCs w:val="21"/>
          <w:lang w:val="fr-FR"/>
        </w:rPr>
        <w:t xml:space="preserve"> ou que cela lui nuise de façon importante</w:t>
      </w:r>
      <w:r w:rsidR="00765AA2" w:rsidRPr="00B24302">
        <w:rPr>
          <w:rFonts w:ascii="Arial" w:hAnsi="Arial" w:cs="Arial"/>
          <w:sz w:val="21"/>
          <w:szCs w:val="21"/>
          <w:lang w:val="fr-FR"/>
        </w:rPr>
        <w:t xml:space="preserve">, </w:t>
      </w:r>
      <w:r w:rsidRPr="00B24302">
        <w:rPr>
          <w:rFonts w:ascii="Arial" w:hAnsi="Arial" w:cs="Arial"/>
          <w:sz w:val="21"/>
          <w:szCs w:val="21"/>
          <w:lang w:val="fr-FR"/>
        </w:rPr>
        <w:t xml:space="preserve">alors, à la demande de la </w:t>
      </w:r>
      <w:r w:rsidR="00EA1107"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le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résoudra ces difficultés dans un</w:t>
      </w:r>
      <w:r w:rsidR="00765AA2" w:rsidRPr="00B24302">
        <w:rPr>
          <w:rFonts w:ascii="Arial" w:hAnsi="Arial" w:cs="Arial"/>
          <w:bCs/>
          <w:sz w:val="21"/>
          <w:szCs w:val="21"/>
          <w:lang w:val="fr-FR"/>
        </w:rPr>
        <w:t xml:space="preserve"> délai qui permettra à la </w:t>
      </w:r>
      <w:r w:rsidR="00EA1107" w:rsidRPr="00B24302">
        <w:rPr>
          <w:rFonts w:ascii="Arial" w:hAnsi="Arial" w:cs="Arial"/>
          <w:bCs/>
          <w:sz w:val="21"/>
          <w:szCs w:val="21"/>
          <w:lang w:val="fr-FR"/>
        </w:rPr>
        <w:t xml:space="preserve">Société de </w:t>
      </w:r>
      <w:r w:rsidR="0096694B" w:rsidRPr="00B24302">
        <w:rPr>
          <w:rFonts w:ascii="Arial" w:hAnsi="Arial" w:cs="Arial"/>
          <w:bCs/>
          <w:sz w:val="21"/>
          <w:szCs w:val="21"/>
          <w:lang w:val="fr-FR"/>
        </w:rPr>
        <w:t>Projet</w:t>
      </w:r>
      <w:r w:rsidR="00765AA2" w:rsidRPr="00B24302">
        <w:rPr>
          <w:rFonts w:ascii="Arial" w:hAnsi="Arial" w:cs="Arial"/>
          <w:bCs/>
          <w:sz w:val="21"/>
          <w:szCs w:val="21"/>
          <w:lang w:val="fr-FR"/>
        </w:rPr>
        <w:t xml:space="preserve"> de respecter ses obligations en vertu du </w:t>
      </w:r>
      <w:r w:rsidR="00D9656E" w:rsidRPr="00B24302">
        <w:rPr>
          <w:rFonts w:ascii="Arial" w:hAnsi="Arial" w:cs="Arial"/>
          <w:bCs/>
          <w:sz w:val="21"/>
          <w:szCs w:val="21"/>
          <w:lang w:val="fr-FR"/>
        </w:rPr>
        <w:t>C</w:t>
      </w:r>
      <w:r w:rsidR="00765AA2" w:rsidRPr="00B24302">
        <w:rPr>
          <w:rFonts w:ascii="Arial" w:hAnsi="Arial" w:cs="Arial"/>
          <w:bCs/>
          <w:sz w:val="21"/>
          <w:szCs w:val="21"/>
          <w:lang w:val="fr-FR"/>
        </w:rPr>
        <w:t>ontrat d'</w:t>
      </w:r>
      <w:r w:rsidR="00D9656E" w:rsidRPr="00B24302">
        <w:rPr>
          <w:rFonts w:ascii="Arial" w:hAnsi="Arial" w:cs="Arial"/>
          <w:bCs/>
          <w:sz w:val="21"/>
          <w:szCs w:val="21"/>
          <w:lang w:val="fr-FR"/>
        </w:rPr>
        <w:t>A</w:t>
      </w:r>
      <w:r w:rsidR="00765AA2" w:rsidRPr="00B24302">
        <w:rPr>
          <w:rFonts w:ascii="Arial" w:hAnsi="Arial" w:cs="Arial"/>
          <w:bCs/>
          <w:sz w:val="21"/>
          <w:szCs w:val="21"/>
          <w:lang w:val="fr-FR"/>
        </w:rPr>
        <w:t>chat d'</w:t>
      </w:r>
      <w:r w:rsidR="00985C7B" w:rsidRPr="00B24302">
        <w:rPr>
          <w:rFonts w:ascii="Arial" w:hAnsi="Arial" w:cs="Arial"/>
          <w:bCs/>
          <w:sz w:val="21"/>
          <w:szCs w:val="21"/>
          <w:lang w:val="fr-FR"/>
        </w:rPr>
        <w:t>Électricité</w:t>
      </w:r>
      <w:r w:rsidR="00765AA2" w:rsidRPr="00B24302">
        <w:rPr>
          <w:rFonts w:ascii="Arial" w:hAnsi="Arial" w:cs="Arial"/>
          <w:bCs/>
          <w:sz w:val="21"/>
          <w:szCs w:val="21"/>
          <w:lang w:val="fr-FR"/>
        </w:rPr>
        <w:t>.</w:t>
      </w:r>
    </w:p>
    <w:p w14:paraId="61A388DC" w14:textId="671FE4DB" w:rsidR="001526EB" w:rsidRPr="00B24302" w:rsidRDefault="001526EB" w:rsidP="00A0271F">
      <w:pPr>
        <w:pStyle w:val="Paragraphedeliste"/>
        <w:numPr>
          <w:ilvl w:val="0"/>
          <w:numId w:val="77"/>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Tous les coûts liés à la fourniture du </w:t>
      </w:r>
      <w:r w:rsidR="00B819F7" w:rsidRPr="00B24302">
        <w:rPr>
          <w:rFonts w:ascii="Arial" w:hAnsi="Arial" w:cs="Arial"/>
          <w:sz w:val="21"/>
          <w:szCs w:val="21"/>
          <w:lang w:val="fr-FR"/>
        </w:rPr>
        <w:t>Site</w:t>
      </w:r>
      <w:r w:rsidRPr="00B24302">
        <w:rPr>
          <w:rFonts w:ascii="Arial" w:hAnsi="Arial" w:cs="Arial"/>
          <w:sz w:val="21"/>
          <w:szCs w:val="21"/>
          <w:lang w:val="fr-FR"/>
        </w:rPr>
        <w:t xml:space="preserve"> par le </w:t>
      </w:r>
      <w:r w:rsidR="00E56E2A" w:rsidRPr="00B24302">
        <w:rPr>
          <w:rFonts w:ascii="Arial" w:hAnsi="Arial" w:cs="Arial"/>
          <w:sz w:val="21"/>
          <w:szCs w:val="21"/>
          <w:lang w:val="fr-FR"/>
        </w:rPr>
        <w:t>Gouvernement</w:t>
      </w:r>
      <w:r w:rsidRPr="00B24302">
        <w:rPr>
          <w:rFonts w:ascii="Arial" w:hAnsi="Arial" w:cs="Arial"/>
          <w:sz w:val="21"/>
          <w:szCs w:val="21"/>
          <w:lang w:val="fr-FR"/>
        </w:rPr>
        <w:t xml:space="preserve">, aux droits de passage, aux servitudes ou à tout autre intérêt dans le </w:t>
      </w:r>
      <w:r w:rsidR="00B819F7" w:rsidRPr="00B24302">
        <w:rPr>
          <w:rFonts w:ascii="Arial" w:hAnsi="Arial" w:cs="Arial"/>
          <w:sz w:val="21"/>
          <w:szCs w:val="21"/>
          <w:lang w:val="fr-FR"/>
        </w:rPr>
        <w:t>Site</w:t>
      </w:r>
      <w:r w:rsidRPr="00B24302">
        <w:rPr>
          <w:rFonts w:ascii="Arial" w:hAnsi="Arial" w:cs="Arial"/>
          <w:sz w:val="21"/>
          <w:szCs w:val="21"/>
          <w:lang w:val="fr-FR"/>
        </w:rPr>
        <w:t xml:space="preserve"> seront à la charge du </w:t>
      </w:r>
      <w:r w:rsidR="00E56E2A" w:rsidRPr="00B24302">
        <w:rPr>
          <w:rFonts w:ascii="Arial" w:hAnsi="Arial" w:cs="Arial"/>
          <w:sz w:val="21"/>
          <w:szCs w:val="21"/>
          <w:lang w:val="fr-FR"/>
        </w:rPr>
        <w:t>Gouvernement</w:t>
      </w:r>
      <w:r w:rsidRPr="00B24302">
        <w:rPr>
          <w:rFonts w:ascii="Arial" w:hAnsi="Arial" w:cs="Arial"/>
          <w:sz w:val="21"/>
          <w:szCs w:val="21"/>
          <w:lang w:val="fr-FR"/>
        </w:rPr>
        <w:t>.</w:t>
      </w:r>
    </w:p>
    <w:p w14:paraId="59C6485F" w14:textId="77777777" w:rsidR="001526EB" w:rsidRPr="00B24302" w:rsidRDefault="001526EB" w:rsidP="00A0271F">
      <w:pPr>
        <w:pStyle w:val="BauchiEPClevel1"/>
        <w:numPr>
          <w:ilvl w:val="0"/>
          <w:numId w:val="73"/>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Cadre réglementaire et octroi de licences</w:t>
      </w:r>
    </w:p>
    <w:p w14:paraId="26D3464C" w14:textId="3ED51C2A"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Le </w:t>
      </w:r>
      <w:r w:rsidR="00374635" w:rsidRPr="00B24302">
        <w:rPr>
          <w:rFonts w:ascii="Arial" w:hAnsi="Arial" w:cs="Arial"/>
          <w:sz w:val="21"/>
          <w:szCs w:val="21"/>
        </w:rPr>
        <w:t xml:space="preserve">Gouvernement </w:t>
      </w:r>
      <w:r w:rsidRPr="00B24302">
        <w:rPr>
          <w:rFonts w:ascii="Arial" w:hAnsi="Arial" w:cs="Arial"/>
          <w:sz w:val="21"/>
          <w:szCs w:val="21"/>
        </w:rPr>
        <w:t xml:space="preserve">fournit en temps utile l'appui nécessaire pour faciliter toute interaction requise entre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et les </w:t>
      </w:r>
      <w:r w:rsidR="004D1AFE" w:rsidRPr="00B24302">
        <w:rPr>
          <w:rFonts w:ascii="Arial" w:hAnsi="Arial" w:cs="Arial"/>
          <w:sz w:val="21"/>
          <w:szCs w:val="21"/>
        </w:rPr>
        <w:t>Autorité</w:t>
      </w:r>
      <w:r w:rsidRPr="00B24302">
        <w:rPr>
          <w:rFonts w:ascii="Arial" w:hAnsi="Arial" w:cs="Arial"/>
          <w:sz w:val="21"/>
          <w:szCs w:val="21"/>
        </w:rPr>
        <w:t>s compétentes.</w:t>
      </w:r>
    </w:p>
    <w:p w14:paraId="123C86A9" w14:textId="1507DAB1" w:rsidR="001526EB" w:rsidRPr="00B24302" w:rsidRDefault="001526EB" w:rsidP="00A0271F">
      <w:pPr>
        <w:pStyle w:val="BauchiEPClevel1"/>
        <w:numPr>
          <w:ilvl w:val="0"/>
          <w:numId w:val="73"/>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 xml:space="preserve">Accès au </w:t>
      </w:r>
      <w:r w:rsidR="00B819F7" w:rsidRPr="00B24302">
        <w:rPr>
          <w:rFonts w:ascii="Arial" w:hAnsi="Arial" w:cs="Arial"/>
          <w:b/>
          <w:bCs/>
          <w:sz w:val="21"/>
          <w:szCs w:val="21"/>
          <w:lang w:val="fr-FR"/>
        </w:rPr>
        <w:t>Site</w:t>
      </w:r>
    </w:p>
    <w:p w14:paraId="3706CBF3" w14:textId="1892427C"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Le Gouvernement a le droit de désigner </w:t>
      </w:r>
      <w:r w:rsidR="0045600D" w:rsidRPr="00B24302">
        <w:rPr>
          <w:rFonts w:ascii="Arial" w:hAnsi="Arial" w:cs="Arial"/>
          <w:sz w:val="21"/>
          <w:szCs w:val="21"/>
        </w:rPr>
        <w:t>le cas échéant</w:t>
      </w:r>
      <w:r w:rsidRPr="00B24302">
        <w:rPr>
          <w:rFonts w:ascii="Arial" w:hAnsi="Arial" w:cs="Arial"/>
          <w:sz w:val="21"/>
          <w:szCs w:val="21"/>
        </w:rPr>
        <w:t xml:space="preserve">, avec un préavis écrit d'au moins quarante-huit (48) heures, au plus deux de ses </w:t>
      </w:r>
      <w:r w:rsidR="00D7191F" w:rsidRPr="00B24302">
        <w:rPr>
          <w:rFonts w:ascii="Arial" w:hAnsi="Arial" w:cs="Arial"/>
          <w:sz w:val="21"/>
          <w:szCs w:val="21"/>
        </w:rPr>
        <w:t>r</w:t>
      </w:r>
      <w:r w:rsidR="003E3B87" w:rsidRPr="00B24302">
        <w:rPr>
          <w:rFonts w:ascii="Arial" w:hAnsi="Arial" w:cs="Arial"/>
          <w:sz w:val="21"/>
          <w:szCs w:val="21"/>
        </w:rPr>
        <w:t>eprésentant</w:t>
      </w:r>
      <w:r w:rsidRPr="00B24302">
        <w:rPr>
          <w:rFonts w:ascii="Arial" w:hAnsi="Arial" w:cs="Arial"/>
          <w:sz w:val="21"/>
          <w:szCs w:val="21"/>
        </w:rPr>
        <w:t>s qui auront le droit d'accéder au Site à des heures raisonnables pour vi</w:t>
      </w:r>
      <w:r w:rsidR="00985C7B" w:rsidRPr="00B24302">
        <w:rPr>
          <w:rFonts w:ascii="Arial" w:hAnsi="Arial" w:cs="Arial"/>
          <w:sz w:val="21"/>
          <w:szCs w:val="21"/>
        </w:rPr>
        <w:t>s</w:t>
      </w:r>
      <w:r w:rsidR="00B819F7" w:rsidRPr="00B24302">
        <w:rPr>
          <w:rFonts w:ascii="Arial" w:hAnsi="Arial" w:cs="Arial"/>
          <w:sz w:val="21"/>
          <w:szCs w:val="21"/>
        </w:rPr>
        <w:t>ite</w:t>
      </w:r>
      <w:r w:rsidRPr="00B24302">
        <w:rPr>
          <w:rFonts w:ascii="Arial" w:hAnsi="Arial" w:cs="Arial"/>
          <w:sz w:val="21"/>
          <w:szCs w:val="21"/>
        </w:rPr>
        <w:t xml:space="preserve">r l'Installation et vérifier que la </w:t>
      </w:r>
      <w:r w:rsidR="00EA1107"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respecte ses obligations au titre du </w:t>
      </w:r>
      <w:r w:rsidR="006A79A8" w:rsidRPr="00B24302">
        <w:rPr>
          <w:rFonts w:ascii="Arial" w:hAnsi="Arial" w:cs="Arial"/>
          <w:sz w:val="21"/>
          <w:szCs w:val="21"/>
        </w:rPr>
        <w:t xml:space="preserve">présent Contrat </w:t>
      </w:r>
      <w:r w:rsidRPr="00B24302">
        <w:rPr>
          <w:rFonts w:ascii="Arial" w:hAnsi="Arial" w:cs="Arial"/>
          <w:sz w:val="21"/>
          <w:szCs w:val="21"/>
        </w:rPr>
        <w:t xml:space="preserve">et/ou du </w:t>
      </w:r>
      <w:r w:rsidR="00897973" w:rsidRPr="00B24302">
        <w:rPr>
          <w:rFonts w:ascii="Arial" w:hAnsi="Arial" w:cs="Arial"/>
          <w:sz w:val="21"/>
          <w:szCs w:val="21"/>
        </w:rPr>
        <w:t>Contrat d’Achat d’</w:t>
      </w:r>
      <w:r w:rsidR="00985C7B" w:rsidRPr="00B24302">
        <w:rPr>
          <w:rFonts w:ascii="Arial" w:hAnsi="Arial" w:cs="Arial"/>
          <w:sz w:val="21"/>
          <w:szCs w:val="21"/>
        </w:rPr>
        <w:t>Électricité</w:t>
      </w:r>
      <w:r w:rsidR="002904A7" w:rsidRPr="00B24302">
        <w:rPr>
          <w:rFonts w:ascii="Arial" w:hAnsi="Arial" w:cs="Arial"/>
          <w:sz w:val="21"/>
          <w:szCs w:val="21"/>
        </w:rPr>
        <w:t>,</w:t>
      </w:r>
      <w:r w:rsidRPr="00B24302">
        <w:rPr>
          <w:rFonts w:ascii="Arial" w:hAnsi="Arial" w:cs="Arial"/>
          <w:sz w:val="21"/>
          <w:szCs w:val="21"/>
        </w:rPr>
        <w:t xml:space="preserve"> à condition que le </w:t>
      </w:r>
      <w:r w:rsidR="00374635" w:rsidRPr="00B24302">
        <w:rPr>
          <w:rFonts w:ascii="Arial" w:hAnsi="Arial" w:cs="Arial"/>
          <w:sz w:val="21"/>
          <w:szCs w:val="21"/>
        </w:rPr>
        <w:t xml:space="preserve">Gouvernement </w:t>
      </w:r>
      <w:r w:rsidRPr="00B24302">
        <w:rPr>
          <w:rFonts w:ascii="Arial" w:hAnsi="Arial" w:cs="Arial"/>
          <w:sz w:val="21"/>
          <w:szCs w:val="21"/>
        </w:rPr>
        <w:t xml:space="preserve">veille à ce que ses </w:t>
      </w:r>
      <w:r w:rsidR="00D7191F" w:rsidRPr="00B24302">
        <w:rPr>
          <w:rFonts w:ascii="Arial" w:hAnsi="Arial" w:cs="Arial"/>
          <w:sz w:val="21"/>
          <w:szCs w:val="21"/>
        </w:rPr>
        <w:t>r</w:t>
      </w:r>
      <w:r w:rsidR="003625D0" w:rsidRPr="00B24302">
        <w:rPr>
          <w:rFonts w:ascii="Arial" w:hAnsi="Arial" w:cs="Arial"/>
          <w:sz w:val="21"/>
          <w:szCs w:val="21"/>
        </w:rPr>
        <w:t>eprésentant</w:t>
      </w:r>
      <w:r w:rsidRPr="00B24302">
        <w:rPr>
          <w:rFonts w:ascii="Arial" w:hAnsi="Arial" w:cs="Arial"/>
          <w:sz w:val="21"/>
          <w:szCs w:val="21"/>
        </w:rPr>
        <w:t xml:space="preserve">s se conforment à la législation en matière de santé et de sécurité, aux exigences de sécurité du </w:t>
      </w:r>
      <w:r w:rsidR="00B819F7" w:rsidRPr="00B24302">
        <w:rPr>
          <w:rFonts w:ascii="Arial" w:hAnsi="Arial" w:cs="Arial"/>
          <w:sz w:val="21"/>
          <w:szCs w:val="21"/>
        </w:rPr>
        <w:t>Site</w:t>
      </w:r>
      <w:r w:rsidRPr="00B24302">
        <w:rPr>
          <w:rFonts w:ascii="Arial" w:hAnsi="Arial" w:cs="Arial"/>
          <w:sz w:val="21"/>
          <w:szCs w:val="21"/>
        </w:rPr>
        <w:t xml:space="preserve"> et à toute autre exigence raisonnable de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et de ses </w:t>
      </w:r>
      <w:r w:rsidR="00E720A6" w:rsidRPr="00B24302">
        <w:rPr>
          <w:rFonts w:ascii="Arial" w:hAnsi="Arial" w:cs="Arial"/>
          <w:sz w:val="21"/>
          <w:szCs w:val="21"/>
        </w:rPr>
        <w:t>Entreprises</w:t>
      </w:r>
      <w:r w:rsidRPr="00B24302">
        <w:rPr>
          <w:rFonts w:ascii="Arial" w:hAnsi="Arial" w:cs="Arial"/>
          <w:sz w:val="21"/>
          <w:szCs w:val="21"/>
        </w:rPr>
        <w:t xml:space="preserve"> et ne s'ingèrent pas dans la </w:t>
      </w:r>
      <w:r w:rsidR="00406A85" w:rsidRPr="00B24302">
        <w:rPr>
          <w:rFonts w:ascii="Arial" w:hAnsi="Arial" w:cs="Arial"/>
          <w:sz w:val="21"/>
          <w:szCs w:val="21"/>
        </w:rPr>
        <w:t>C</w:t>
      </w:r>
      <w:r w:rsidRPr="00B24302">
        <w:rPr>
          <w:rFonts w:ascii="Arial" w:hAnsi="Arial" w:cs="Arial"/>
          <w:sz w:val="21"/>
          <w:szCs w:val="21"/>
        </w:rPr>
        <w:t>onstruction, l'</w:t>
      </w:r>
      <w:r w:rsidR="00406A85" w:rsidRPr="00B24302">
        <w:rPr>
          <w:rFonts w:ascii="Arial" w:hAnsi="Arial" w:cs="Arial"/>
          <w:sz w:val="21"/>
          <w:szCs w:val="21"/>
        </w:rPr>
        <w:t>E</w:t>
      </w:r>
      <w:r w:rsidRPr="00B24302">
        <w:rPr>
          <w:rFonts w:ascii="Arial" w:hAnsi="Arial" w:cs="Arial"/>
          <w:sz w:val="21"/>
          <w:szCs w:val="21"/>
        </w:rPr>
        <w:t xml:space="preserve">xploitation ou la </w:t>
      </w:r>
      <w:r w:rsidR="00406A85" w:rsidRPr="00B24302">
        <w:rPr>
          <w:rFonts w:ascii="Arial" w:hAnsi="Arial" w:cs="Arial"/>
          <w:sz w:val="21"/>
          <w:szCs w:val="21"/>
        </w:rPr>
        <w:t>M</w:t>
      </w:r>
      <w:r w:rsidRPr="00B24302">
        <w:rPr>
          <w:rFonts w:ascii="Arial" w:hAnsi="Arial" w:cs="Arial"/>
          <w:sz w:val="21"/>
          <w:szCs w:val="21"/>
        </w:rPr>
        <w:t>aintenance de l'</w:t>
      </w:r>
      <w:r w:rsidR="00862B51" w:rsidRPr="00B24302">
        <w:rPr>
          <w:rFonts w:ascii="Arial" w:hAnsi="Arial" w:cs="Arial"/>
          <w:sz w:val="21"/>
          <w:szCs w:val="21"/>
        </w:rPr>
        <w:t>Installation</w:t>
      </w:r>
      <w:r w:rsidRPr="00B24302">
        <w:rPr>
          <w:rFonts w:ascii="Arial" w:hAnsi="Arial" w:cs="Arial"/>
          <w:sz w:val="21"/>
          <w:szCs w:val="21"/>
        </w:rPr>
        <w:t>.</w:t>
      </w:r>
    </w:p>
    <w:p w14:paraId="1ACAF8DB" w14:textId="3F379705" w:rsidR="001526EB" w:rsidRPr="00B24302" w:rsidRDefault="00E6392D" w:rsidP="00A0271F">
      <w:pPr>
        <w:pStyle w:val="Contract1"/>
        <w:keepNext w:val="0"/>
        <w:numPr>
          <w:ilvl w:val="0"/>
          <w:numId w:val="39"/>
        </w:numPr>
        <w:tabs>
          <w:tab w:val="left" w:pos="709"/>
          <w:tab w:val="left" w:pos="1418"/>
          <w:tab w:val="left" w:pos="2127"/>
        </w:tabs>
        <w:ind w:left="720" w:hanging="720"/>
        <w:rPr>
          <w:rFonts w:ascii="Arial" w:hAnsi="Arial" w:cs="Arial"/>
          <w:sz w:val="21"/>
          <w:szCs w:val="21"/>
          <w:lang w:val="fr-FR"/>
        </w:rPr>
      </w:pPr>
      <w:bookmarkStart w:id="73" w:name="_bookmark18"/>
      <w:bookmarkStart w:id="74" w:name="_Toc27340179"/>
      <w:bookmarkStart w:id="75" w:name="_Toc120308473"/>
      <w:bookmarkEnd w:id="73"/>
      <w:r w:rsidRPr="00B24302">
        <w:rPr>
          <w:rFonts w:ascii="Arial" w:hAnsi="Arial" w:cs="Arial"/>
          <w:sz w:val="21"/>
          <w:szCs w:val="21"/>
          <w:lang w:val="fr-FR"/>
        </w:rPr>
        <w:t>DÉCLARATIONS</w:t>
      </w:r>
      <w:r w:rsidR="001526EB" w:rsidRPr="00B24302">
        <w:rPr>
          <w:rFonts w:ascii="Arial" w:hAnsi="Arial" w:cs="Arial"/>
          <w:sz w:val="21"/>
          <w:szCs w:val="21"/>
          <w:lang w:val="fr-FR"/>
        </w:rPr>
        <w:t xml:space="preserve"> ET GARANTIES</w:t>
      </w:r>
      <w:bookmarkEnd w:id="74"/>
      <w:bookmarkEnd w:id="75"/>
    </w:p>
    <w:p w14:paraId="77B99949" w14:textId="5DAD397E" w:rsidR="001526EB" w:rsidRPr="00B24302" w:rsidRDefault="00EA1107" w:rsidP="00A0271F">
      <w:pPr>
        <w:pStyle w:val="BauchiEPClevel1"/>
        <w:numPr>
          <w:ilvl w:val="0"/>
          <w:numId w:val="78"/>
        </w:numPr>
        <w:tabs>
          <w:tab w:val="left" w:pos="709"/>
          <w:tab w:val="left" w:pos="1418"/>
          <w:tab w:val="left" w:pos="2127"/>
        </w:tabs>
        <w:ind w:left="709" w:hanging="709"/>
        <w:rPr>
          <w:rFonts w:ascii="Arial" w:hAnsi="Arial" w:cs="Arial"/>
          <w:b/>
          <w:bCs/>
          <w:sz w:val="21"/>
          <w:szCs w:val="21"/>
          <w:lang w:val="fr-FR"/>
        </w:rPr>
      </w:pPr>
      <w:bookmarkStart w:id="76" w:name="_bookmark19"/>
      <w:bookmarkStart w:id="77" w:name="_Ref59951230"/>
      <w:bookmarkEnd w:id="76"/>
      <w:r w:rsidRPr="00B24302">
        <w:rPr>
          <w:rFonts w:ascii="Arial" w:hAnsi="Arial" w:cs="Arial"/>
          <w:b/>
          <w:bCs/>
          <w:sz w:val="21"/>
          <w:szCs w:val="21"/>
          <w:lang w:val="fr-FR"/>
        </w:rPr>
        <w:t xml:space="preserve">Société de </w:t>
      </w:r>
      <w:r w:rsidR="0096694B" w:rsidRPr="00B24302">
        <w:rPr>
          <w:rFonts w:ascii="Arial" w:hAnsi="Arial" w:cs="Arial"/>
          <w:b/>
          <w:bCs/>
          <w:sz w:val="21"/>
          <w:szCs w:val="21"/>
          <w:lang w:val="fr-FR"/>
        </w:rPr>
        <w:t>Projet</w:t>
      </w:r>
      <w:bookmarkEnd w:id="77"/>
    </w:p>
    <w:p w14:paraId="263A7A69" w14:textId="1EDB3B25"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déclare et garantit à la </w:t>
      </w:r>
      <w:r w:rsidR="005D5D10" w:rsidRPr="00B24302">
        <w:rPr>
          <w:rFonts w:ascii="Arial" w:hAnsi="Arial" w:cs="Arial"/>
          <w:sz w:val="21"/>
          <w:szCs w:val="21"/>
        </w:rPr>
        <w:t>Date de Signature</w:t>
      </w:r>
      <w:r w:rsidR="00765AA2" w:rsidRPr="00B24302">
        <w:rPr>
          <w:rFonts w:ascii="Arial" w:hAnsi="Arial" w:cs="Arial"/>
          <w:sz w:val="21"/>
          <w:szCs w:val="21"/>
        </w:rPr>
        <w:t xml:space="preserve"> et à</w:t>
      </w:r>
      <w:r w:rsidR="00DA120D" w:rsidRPr="00B24302">
        <w:rPr>
          <w:rFonts w:ascii="Arial" w:hAnsi="Arial" w:cs="Arial"/>
          <w:sz w:val="21"/>
          <w:szCs w:val="21"/>
        </w:rPr>
        <w:t xml:space="preserve"> la </w:t>
      </w:r>
      <w:r w:rsidR="00AF23E9" w:rsidRPr="00B24302">
        <w:rPr>
          <w:rFonts w:ascii="Arial" w:hAnsi="Arial" w:cs="Arial"/>
          <w:sz w:val="21"/>
          <w:szCs w:val="21"/>
        </w:rPr>
        <w:t>Date d’Entrée en Vigueur</w:t>
      </w:r>
      <w:r w:rsidRPr="00B24302">
        <w:rPr>
          <w:rFonts w:ascii="Arial" w:hAnsi="Arial" w:cs="Arial"/>
          <w:sz w:val="21"/>
          <w:szCs w:val="21"/>
        </w:rPr>
        <w:t xml:space="preserve"> que</w:t>
      </w:r>
      <w:r w:rsidR="00D81F44">
        <w:rPr>
          <w:rFonts w:ascii="Arial" w:hAnsi="Arial" w:cs="Arial"/>
          <w:sz w:val="21"/>
          <w:szCs w:val="21"/>
        </w:rPr>
        <w:t> :</w:t>
      </w:r>
    </w:p>
    <w:p w14:paraId="2C76CF69" w14:textId="1FDA480A" w:rsidR="001526EB" w:rsidRPr="00B24302" w:rsidRDefault="001526EB" w:rsidP="00A0271F">
      <w:pPr>
        <w:pStyle w:val="Paragraphedeliste"/>
        <w:numPr>
          <w:ilvl w:val="0"/>
          <w:numId w:val="79"/>
        </w:numPr>
        <w:tabs>
          <w:tab w:val="left" w:pos="709"/>
          <w:tab w:val="left" w:pos="1418"/>
          <w:tab w:val="left" w:pos="2127"/>
        </w:tabs>
        <w:spacing w:after="240"/>
        <w:ind w:left="709" w:hanging="709"/>
        <w:jc w:val="both"/>
        <w:rPr>
          <w:rFonts w:ascii="Arial" w:hAnsi="Arial" w:cs="Arial"/>
          <w:sz w:val="21"/>
          <w:szCs w:val="21"/>
          <w:lang w:val="fr-FR"/>
        </w:rPr>
      </w:pPr>
      <w:bookmarkStart w:id="78" w:name="_Ref59951233"/>
      <w:r w:rsidRPr="00B24302">
        <w:rPr>
          <w:rFonts w:ascii="Arial" w:hAnsi="Arial" w:cs="Arial"/>
          <w:sz w:val="21"/>
          <w:szCs w:val="21"/>
          <w:lang w:val="fr-FR"/>
        </w:rPr>
        <w:t xml:space="preserve">il s'agit d'une société ayant la forme juridique spécifiée dans le </w:t>
      </w:r>
      <w:r w:rsidR="00527E8E" w:rsidRPr="00B24302">
        <w:rPr>
          <w:rFonts w:ascii="Arial" w:hAnsi="Arial" w:cs="Arial"/>
          <w:sz w:val="21"/>
          <w:szCs w:val="21"/>
          <w:lang w:val="fr-FR"/>
        </w:rPr>
        <w:t>Tableau des Informations Clés</w:t>
      </w:r>
      <w:r w:rsidRPr="00B24302">
        <w:rPr>
          <w:rFonts w:ascii="Arial" w:hAnsi="Arial" w:cs="Arial"/>
          <w:sz w:val="21"/>
          <w:szCs w:val="21"/>
          <w:lang w:val="fr-FR"/>
        </w:rPr>
        <w:t>, dûment constituée et existant valablement en vertu des</w:t>
      </w:r>
      <w:r w:rsidR="007C2A68" w:rsidRPr="00B24302">
        <w:rPr>
          <w:rFonts w:ascii="Arial" w:hAnsi="Arial" w:cs="Arial"/>
          <w:sz w:val="21"/>
          <w:szCs w:val="21"/>
          <w:lang w:val="fr-FR"/>
        </w:rPr>
        <w:t xml:space="preserve"> Loi</w:t>
      </w:r>
      <w:r w:rsidRPr="00B24302">
        <w:rPr>
          <w:rFonts w:ascii="Arial" w:hAnsi="Arial" w:cs="Arial"/>
          <w:sz w:val="21"/>
          <w:szCs w:val="21"/>
          <w:lang w:val="fr-FR"/>
        </w:rPr>
        <w:t xml:space="preserve">s </w:t>
      </w:r>
      <w:r w:rsidR="005D1AA0" w:rsidRPr="00B24302">
        <w:rPr>
          <w:rFonts w:ascii="Arial" w:hAnsi="Arial" w:cs="Arial"/>
          <w:sz w:val="21"/>
          <w:szCs w:val="21"/>
          <w:lang w:val="fr-FR"/>
        </w:rPr>
        <w:t>du Territoire</w:t>
      </w:r>
      <w:r w:rsidRPr="00B24302">
        <w:rPr>
          <w:rFonts w:ascii="Arial" w:hAnsi="Arial" w:cs="Arial"/>
          <w:sz w:val="21"/>
          <w:szCs w:val="21"/>
          <w:lang w:val="fr-FR"/>
        </w:rPr>
        <w:t xml:space="preserve"> et disposant de tous les pouvoirs et de l'autorité juridique nécessaires pour </w:t>
      </w:r>
      <w:r w:rsidR="00674A3E" w:rsidRPr="00B24302">
        <w:rPr>
          <w:rFonts w:ascii="Arial" w:hAnsi="Arial" w:cs="Arial"/>
          <w:sz w:val="21"/>
          <w:szCs w:val="21"/>
          <w:lang w:val="fr-FR"/>
        </w:rPr>
        <w:t xml:space="preserve">signer </w:t>
      </w:r>
      <w:r w:rsidRPr="00B24302">
        <w:rPr>
          <w:rFonts w:ascii="Arial" w:hAnsi="Arial" w:cs="Arial"/>
          <w:sz w:val="21"/>
          <w:szCs w:val="21"/>
          <w:lang w:val="fr-FR"/>
        </w:rPr>
        <w:t xml:space="preserve">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et les conditions qui y sont contenues ;</w:t>
      </w:r>
      <w:bookmarkEnd w:id="78"/>
    </w:p>
    <w:p w14:paraId="64FFAAA3" w14:textId="45FC9F57" w:rsidR="001526EB" w:rsidRPr="00B24302" w:rsidRDefault="008B4F42" w:rsidP="00A0271F">
      <w:pPr>
        <w:pStyle w:val="Paragraphedeliste"/>
        <w:numPr>
          <w:ilvl w:val="0"/>
          <w:numId w:val="7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le </w:t>
      </w:r>
      <w:r w:rsidR="00897973" w:rsidRPr="00B24302">
        <w:rPr>
          <w:rFonts w:ascii="Arial" w:hAnsi="Arial" w:cs="Arial"/>
          <w:sz w:val="21"/>
          <w:szCs w:val="21"/>
          <w:lang w:val="fr-FR"/>
        </w:rPr>
        <w:t>Contrat d’Achat d’</w:t>
      </w:r>
      <w:r w:rsidR="00985C7B" w:rsidRPr="00B24302">
        <w:rPr>
          <w:rFonts w:ascii="Arial" w:hAnsi="Arial" w:cs="Arial"/>
          <w:sz w:val="21"/>
          <w:szCs w:val="21"/>
          <w:lang w:val="fr-FR"/>
        </w:rPr>
        <w:t>Électricité</w:t>
      </w:r>
      <w:r w:rsidR="001526EB" w:rsidRPr="00B24302">
        <w:rPr>
          <w:rFonts w:ascii="Arial" w:hAnsi="Arial" w:cs="Arial"/>
          <w:sz w:val="21"/>
          <w:szCs w:val="21"/>
          <w:lang w:val="fr-FR"/>
        </w:rPr>
        <w:t xml:space="preserve"> et le </w:t>
      </w:r>
      <w:r w:rsidR="006A79A8" w:rsidRPr="00B24302">
        <w:rPr>
          <w:rFonts w:ascii="Arial" w:hAnsi="Arial" w:cs="Arial"/>
          <w:sz w:val="21"/>
          <w:szCs w:val="21"/>
          <w:lang w:val="fr-FR"/>
        </w:rPr>
        <w:t xml:space="preserve">présent Contrat </w:t>
      </w:r>
      <w:r w:rsidR="001526EB" w:rsidRPr="00B24302">
        <w:rPr>
          <w:rFonts w:ascii="Arial" w:hAnsi="Arial" w:cs="Arial"/>
          <w:sz w:val="21"/>
          <w:szCs w:val="21"/>
          <w:lang w:val="fr-FR"/>
        </w:rPr>
        <w:t>ont été dûment signés par les</w:t>
      </w:r>
      <w:r w:rsidR="0096717E" w:rsidRPr="00B24302">
        <w:rPr>
          <w:rFonts w:ascii="Arial" w:hAnsi="Arial" w:cs="Arial"/>
          <w:sz w:val="21"/>
          <w:szCs w:val="21"/>
          <w:lang w:val="fr-FR"/>
        </w:rPr>
        <w:t xml:space="preserve"> personnes dûment habilitées </w:t>
      </w:r>
      <w:r w:rsidR="001526EB" w:rsidRPr="00B24302">
        <w:rPr>
          <w:rFonts w:ascii="Arial" w:hAnsi="Arial" w:cs="Arial"/>
          <w:sz w:val="21"/>
          <w:szCs w:val="21"/>
          <w:lang w:val="fr-FR"/>
        </w:rPr>
        <w:t>et sont pleinement en vigueur ;</w:t>
      </w:r>
    </w:p>
    <w:p w14:paraId="3F421199" w14:textId="63B93524" w:rsidR="001526EB" w:rsidRPr="00B24302" w:rsidRDefault="001526EB" w:rsidP="00A0271F">
      <w:pPr>
        <w:pStyle w:val="Paragraphedeliste"/>
        <w:numPr>
          <w:ilvl w:val="0"/>
          <w:numId w:val="7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ses obligations au titre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et ses obligations au titre </w:t>
      </w:r>
      <w:r w:rsidR="008B4F42" w:rsidRPr="00B24302">
        <w:rPr>
          <w:rFonts w:ascii="Arial" w:hAnsi="Arial" w:cs="Arial"/>
          <w:sz w:val="21"/>
          <w:szCs w:val="21"/>
          <w:lang w:val="fr-FR"/>
        </w:rPr>
        <w:t xml:space="preserve">du </w:t>
      </w:r>
      <w:r w:rsidR="00897973" w:rsidRPr="00B24302">
        <w:rPr>
          <w:rFonts w:ascii="Arial" w:hAnsi="Arial" w:cs="Arial"/>
          <w:sz w:val="21"/>
          <w:szCs w:val="21"/>
          <w:lang w:val="fr-FR"/>
        </w:rPr>
        <w:t>Contrat d’Achat d’</w:t>
      </w:r>
      <w:r w:rsidR="00985C7B" w:rsidRPr="00B24302">
        <w:rPr>
          <w:rFonts w:ascii="Arial" w:hAnsi="Arial" w:cs="Arial"/>
          <w:sz w:val="21"/>
          <w:szCs w:val="21"/>
          <w:lang w:val="fr-FR"/>
        </w:rPr>
        <w:t>Électricité</w:t>
      </w:r>
      <w:r w:rsidRPr="00B24302">
        <w:rPr>
          <w:rFonts w:ascii="Arial" w:hAnsi="Arial" w:cs="Arial"/>
          <w:sz w:val="21"/>
          <w:szCs w:val="21"/>
          <w:lang w:val="fr-FR"/>
        </w:rPr>
        <w:t xml:space="preserve"> sont </w:t>
      </w:r>
      <w:r w:rsidR="00434168" w:rsidRPr="00B24302">
        <w:rPr>
          <w:rFonts w:ascii="Arial" w:hAnsi="Arial" w:cs="Arial"/>
          <w:sz w:val="21"/>
          <w:szCs w:val="21"/>
          <w:lang w:val="fr-FR"/>
        </w:rPr>
        <w:t xml:space="preserve">obligations valables, juridiquement contraignantes et opposables à son égard sous réserve, dans chaque cas, des seules Réserves Juridiques </w:t>
      </w:r>
      <w:r w:rsidRPr="00B24302">
        <w:rPr>
          <w:rFonts w:ascii="Arial" w:hAnsi="Arial" w:cs="Arial"/>
          <w:sz w:val="21"/>
          <w:szCs w:val="21"/>
          <w:lang w:val="fr-FR"/>
        </w:rPr>
        <w:t>;</w:t>
      </w:r>
    </w:p>
    <w:p w14:paraId="64A9E103" w14:textId="40D734FB" w:rsidR="001526EB" w:rsidRPr="00B24302" w:rsidRDefault="001526EB" w:rsidP="00A0271F">
      <w:pPr>
        <w:pStyle w:val="Paragraphedeliste"/>
        <w:numPr>
          <w:ilvl w:val="0"/>
          <w:numId w:val="7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l</w:t>
      </w:r>
      <w:r w:rsidR="00E2738A" w:rsidRPr="00B24302">
        <w:rPr>
          <w:rFonts w:ascii="Arial" w:hAnsi="Arial" w:cs="Arial"/>
          <w:sz w:val="21"/>
          <w:szCs w:val="21"/>
          <w:lang w:val="fr-FR"/>
        </w:rPr>
        <w:t xml:space="preserve">a signature </w:t>
      </w:r>
      <w:r w:rsidRPr="00B24302">
        <w:rPr>
          <w:rFonts w:ascii="Arial" w:hAnsi="Arial" w:cs="Arial"/>
          <w:sz w:val="21"/>
          <w:szCs w:val="21"/>
          <w:lang w:val="fr-FR"/>
        </w:rPr>
        <w:t xml:space="preserve">et l'exécution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et/ou </w:t>
      </w:r>
      <w:r w:rsidR="008B4F42" w:rsidRPr="00B24302">
        <w:rPr>
          <w:rFonts w:ascii="Arial" w:hAnsi="Arial" w:cs="Arial"/>
          <w:sz w:val="21"/>
          <w:szCs w:val="21"/>
          <w:lang w:val="fr-FR"/>
        </w:rPr>
        <w:t xml:space="preserve">du </w:t>
      </w:r>
      <w:r w:rsidR="00897973" w:rsidRPr="00B24302">
        <w:rPr>
          <w:rFonts w:ascii="Arial" w:hAnsi="Arial" w:cs="Arial"/>
          <w:sz w:val="21"/>
          <w:szCs w:val="21"/>
          <w:lang w:val="fr-FR"/>
        </w:rPr>
        <w:t>Contrat d’Achat d’</w:t>
      </w:r>
      <w:r w:rsidR="00985C7B" w:rsidRPr="00B24302">
        <w:rPr>
          <w:rFonts w:ascii="Arial" w:hAnsi="Arial" w:cs="Arial"/>
          <w:sz w:val="21"/>
          <w:szCs w:val="21"/>
          <w:lang w:val="fr-FR"/>
        </w:rPr>
        <w:t>Électricité</w:t>
      </w:r>
      <w:r w:rsidRPr="00B24302">
        <w:rPr>
          <w:rFonts w:ascii="Arial" w:hAnsi="Arial" w:cs="Arial"/>
          <w:sz w:val="21"/>
          <w:szCs w:val="21"/>
          <w:lang w:val="fr-FR"/>
        </w:rPr>
        <w:t xml:space="preserve"> par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ne contrevien</w:t>
      </w:r>
      <w:r w:rsidR="0054780E" w:rsidRPr="00B24302">
        <w:rPr>
          <w:rFonts w:ascii="Arial" w:hAnsi="Arial" w:cs="Arial"/>
          <w:sz w:val="21"/>
          <w:szCs w:val="21"/>
          <w:lang w:val="fr-FR"/>
        </w:rPr>
        <w:t>nen</w:t>
      </w:r>
      <w:r w:rsidRPr="00B24302">
        <w:rPr>
          <w:rFonts w:ascii="Arial" w:hAnsi="Arial" w:cs="Arial"/>
          <w:sz w:val="21"/>
          <w:szCs w:val="21"/>
          <w:lang w:val="fr-FR"/>
        </w:rPr>
        <w:t>t pas et ne contreviendr</w:t>
      </w:r>
      <w:r w:rsidR="0054780E" w:rsidRPr="00B24302">
        <w:rPr>
          <w:rFonts w:ascii="Arial" w:hAnsi="Arial" w:cs="Arial"/>
          <w:sz w:val="21"/>
          <w:szCs w:val="21"/>
          <w:lang w:val="fr-FR"/>
        </w:rPr>
        <w:t>ont</w:t>
      </w:r>
      <w:r w:rsidRPr="00B24302">
        <w:rPr>
          <w:rFonts w:ascii="Arial" w:hAnsi="Arial" w:cs="Arial"/>
          <w:sz w:val="21"/>
          <w:szCs w:val="21"/>
          <w:lang w:val="fr-FR"/>
        </w:rPr>
        <w:t xml:space="preserve"> pas</w:t>
      </w:r>
      <w:r w:rsidR="00963802" w:rsidRPr="00B24302">
        <w:rPr>
          <w:rFonts w:ascii="Arial" w:hAnsi="Arial" w:cs="Arial"/>
          <w:sz w:val="21"/>
          <w:szCs w:val="21"/>
          <w:lang w:val="fr-FR"/>
        </w:rPr>
        <w:t xml:space="preserve"> à</w:t>
      </w:r>
      <w:r w:rsidR="00D81F44">
        <w:rPr>
          <w:rFonts w:ascii="Arial" w:hAnsi="Arial" w:cs="Arial"/>
          <w:sz w:val="21"/>
          <w:szCs w:val="21"/>
          <w:lang w:val="fr-FR"/>
        </w:rPr>
        <w:t> :</w:t>
      </w:r>
    </w:p>
    <w:p w14:paraId="642A2666" w14:textId="1579384A" w:rsidR="001526EB" w:rsidRPr="00B24302" w:rsidRDefault="001526EB" w:rsidP="00A0271F">
      <w:pPr>
        <w:pStyle w:val="Paragraphedeliste"/>
        <w:numPr>
          <w:ilvl w:val="0"/>
          <w:numId w:val="80"/>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les documents </w:t>
      </w:r>
      <w:r w:rsidR="00963802" w:rsidRPr="00B24302">
        <w:rPr>
          <w:rFonts w:ascii="Arial" w:hAnsi="Arial" w:cs="Arial"/>
          <w:sz w:val="21"/>
          <w:szCs w:val="21"/>
          <w:lang w:val="fr-FR"/>
        </w:rPr>
        <w:t xml:space="preserve">constitutifs </w:t>
      </w:r>
      <w:r w:rsidRPr="00B24302">
        <w:rPr>
          <w:rFonts w:ascii="Arial" w:hAnsi="Arial" w:cs="Arial"/>
          <w:sz w:val="21"/>
          <w:szCs w:val="21"/>
          <w:lang w:val="fr-FR"/>
        </w:rPr>
        <w:t xml:space="preserve">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w:t>
      </w:r>
    </w:p>
    <w:p w14:paraId="40100FFD" w14:textId="1471919A" w:rsidR="001526EB" w:rsidRPr="00B24302" w:rsidRDefault="001526EB" w:rsidP="00A0271F">
      <w:pPr>
        <w:pStyle w:val="Paragraphedeliste"/>
        <w:numPr>
          <w:ilvl w:val="0"/>
          <w:numId w:val="80"/>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toute ordonnance ou autre décision d'une </w:t>
      </w:r>
      <w:r w:rsidR="00073FC6" w:rsidRPr="00B24302">
        <w:rPr>
          <w:rFonts w:ascii="Arial" w:hAnsi="Arial" w:cs="Arial"/>
          <w:sz w:val="21"/>
          <w:szCs w:val="21"/>
          <w:lang w:val="fr-FR"/>
        </w:rPr>
        <w:t>Autorité</w:t>
      </w:r>
      <w:r w:rsidRPr="00B24302">
        <w:rPr>
          <w:rFonts w:ascii="Arial" w:hAnsi="Arial" w:cs="Arial"/>
          <w:sz w:val="21"/>
          <w:szCs w:val="21"/>
          <w:lang w:val="fr-FR"/>
        </w:rPr>
        <w:t xml:space="preserve"> ou d'un arbitre qui est contraignante pour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w:t>
      </w:r>
    </w:p>
    <w:p w14:paraId="43423D31" w14:textId="51F17318" w:rsidR="001526EB" w:rsidRPr="00B24302" w:rsidRDefault="001526EB" w:rsidP="00A0271F">
      <w:pPr>
        <w:pStyle w:val="Paragraphedeliste"/>
        <w:numPr>
          <w:ilvl w:val="0"/>
          <w:numId w:val="80"/>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lastRenderedPageBreak/>
        <w:t xml:space="preserve">à la connaissance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les</w:t>
      </w:r>
      <w:r w:rsidR="007C2A68" w:rsidRPr="00B24302">
        <w:rPr>
          <w:rFonts w:ascii="Arial" w:hAnsi="Arial" w:cs="Arial"/>
          <w:sz w:val="21"/>
          <w:szCs w:val="21"/>
          <w:lang w:val="fr-FR"/>
        </w:rPr>
        <w:t xml:space="preserve"> Loi</w:t>
      </w:r>
      <w:r w:rsidRPr="00B24302">
        <w:rPr>
          <w:rFonts w:ascii="Arial" w:hAnsi="Arial" w:cs="Arial"/>
          <w:sz w:val="21"/>
          <w:szCs w:val="21"/>
          <w:lang w:val="fr-FR"/>
        </w:rPr>
        <w:t>s d</w:t>
      </w:r>
      <w:r w:rsidR="00E67E4D" w:rsidRPr="00B24302">
        <w:rPr>
          <w:rFonts w:ascii="Arial" w:hAnsi="Arial" w:cs="Arial"/>
          <w:sz w:val="21"/>
          <w:szCs w:val="21"/>
          <w:lang w:val="fr-FR"/>
        </w:rPr>
        <w:t xml:space="preserve">u Territoire </w:t>
      </w:r>
      <w:r w:rsidRPr="00B24302">
        <w:rPr>
          <w:rFonts w:ascii="Arial" w:hAnsi="Arial" w:cs="Arial"/>
          <w:sz w:val="21"/>
          <w:szCs w:val="21"/>
          <w:lang w:val="fr-FR"/>
        </w:rPr>
        <w:t xml:space="preserve">(en vigueur à la </w:t>
      </w:r>
      <w:r w:rsidR="005D5D10" w:rsidRPr="00B24302">
        <w:rPr>
          <w:rFonts w:ascii="Arial" w:hAnsi="Arial" w:cs="Arial"/>
          <w:sz w:val="21"/>
          <w:szCs w:val="21"/>
          <w:lang w:val="fr-FR"/>
        </w:rPr>
        <w:t>Date de Signature</w:t>
      </w:r>
      <w:r w:rsidRPr="00B24302">
        <w:rPr>
          <w:rFonts w:ascii="Arial" w:hAnsi="Arial" w:cs="Arial"/>
          <w:sz w:val="21"/>
          <w:szCs w:val="21"/>
          <w:lang w:val="fr-FR"/>
        </w:rPr>
        <w:t>) ; ou</w:t>
      </w:r>
    </w:p>
    <w:p w14:paraId="5F326A4C" w14:textId="17DDB2B2" w:rsidR="001526EB" w:rsidRPr="00B24302" w:rsidRDefault="001526EB" w:rsidP="00A0271F">
      <w:pPr>
        <w:pStyle w:val="Paragraphedeliste"/>
        <w:numPr>
          <w:ilvl w:val="0"/>
          <w:numId w:val="80"/>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tout contrat ou obligation au</w:t>
      </w:r>
      <w:r w:rsidR="00023DB4" w:rsidRPr="00B24302">
        <w:rPr>
          <w:rFonts w:ascii="Arial" w:hAnsi="Arial" w:cs="Arial"/>
          <w:sz w:val="21"/>
          <w:szCs w:val="21"/>
          <w:lang w:val="fr-FR"/>
        </w:rPr>
        <w:t>x</w:t>
      </w:r>
      <w:r w:rsidRPr="00B24302">
        <w:rPr>
          <w:rFonts w:ascii="Arial" w:hAnsi="Arial" w:cs="Arial"/>
          <w:sz w:val="21"/>
          <w:szCs w:val="21"/>
          <w:lang w:val="fr-FR"/>
        </w:rPr>
        <w:t>quel</w:t>
      </w:r>
      <w:r w:rsidR="00023DB4" w:rsidRPr="00B24302">
        <w:rPr>
          <w:rFonts w:ascii="Arial" w:hAnsi="Arial" w:cs="Arial"/>
          <w:sz w:val="21"/>
          <w:szCs w:val="21"/>
          <w:lang w:val="fr-FR"/>
        </w:rPr>
        <w:t>s</w:t>
      </w:r>
      <w:r w:rsidRPr="00B24302">
        <w:rPr>
          <w:rFonts w:ascii="Arial" w:hAnsi="Arial" w:cs="Arial"/>
          <w:sz w:val="21"/>
          <w:szCs w:val="21"/>
          <w:lang w:val="fr-FR"/>
        </w:rPr>
        <w:t xml:space="preserv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est partie ou par le</w:t>
      </w:r>
      <w:r w:rsidR="00023DB4" w:rsidRPr="00B24302">
        <w:rPr>
          <w:rFonts w:ascii="Arial" w:hAnsi="Arial" w:cs="Arial"/>
          <w:sz w:val="21"/>
          <w:szCs w:val="21"/>
          <w:lang w:val="fr-FR"/>
        </w:rPr>
        <w:t>s</w:t>
      </w:r>
      <w:r w:rsidRPr="00B24302">
        <w:rPr>
          <w:rFonts w:ascii="Arial" w:hAnsi="Arial" w:cs="Arial"/>
          <w:sz w:val="21"/>
          <w:szCs w:val="21"/>
          <w:lang w:val="fr-FR"/>
        </w:rPr>
        <w:t>quel</w:t>
      </w:r>
      <w:r w:rsidR="00023DB4" w:rsidRPr="00B24302">
        <w:rPr>
          <w:rFonts w:ascii="Arial" w:hAnsi="Arial" w:cs="Arial"/>
          <w:sz w:val="21"/>
          <w:szCs w:val="21"/>
          <w:lang w:val="fr-FR"/>
        </w:rPr>
        <w:t>s</w:t>
      </w:r>
      <w:r w:rsidRPr="00B24302">
        <w:rPr>
          <w:rFonts w:ascii="Arial" w:hAnsi="Arial" w:cs="Arial"/>
          <w:sz w:val="21"/>
          <w:szCs w:val="21"/>
          <w:lang w:val="fr-FR"/>
        </w:rPr>
        <w:t xml:space="preserv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est liée ;</w:t>
      </w:r>
    </w:p>
    <w:p w14:paraId="2C24DC39" w14:textId="17F19D17" w:rsidR="001526EB" w:rsidRPr="00B24302" w:rsidRDefault="001526EB" w:rsidP="00A0271F">
      <w:pPr>
        <w:pStyle w:val="Paragraphedeliste"/>
        <w:numPr>
          <w:ilvl w:val="0"/>
          <w:numId w:val="7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toutes les </w:t>
      </w:r>
      <w:r w:rsidR="00023DB4" w:rsidRPr="00B24302">
        <w:rPr>
          <w:rFonts w:ascii="Arial" w:hAnsi="Arial" w:cs="Arial"/>
          <w:sz w:val="21"/>
          <w:szCs w:val="21"/>
          <w:lang w:val="fr-FR"/>
        </w:rPr>
        <w:t>A</w:t>
      </w:r>
      <w:r w:rsidRPr="00B24302">
        <w:rPr>
          <w:rFonts w:ascii="Arial" w:hAnsi="Arial" w:cs="Arial"/>
          <w:sz w:val="21"/>
          <w:szCs w:val="21"/>
          <w:lang w:val="fr-FR"/>
        </w:rPr>
        <w:t xml:space="preserve">utorisations requises pour le </w:t>
      </w:r>
      <w:r w:rsidR="0096694B" w:rsidRPr="00B24302">
        <w:rPr>
          <w:rFonts w:ascii="Arial" w:hAnsi="Arial" w:cs="Arial"/>
          <w:sz w:val="21"/>
          <w:szCs w:val="21"/>
          <w:lang w:val="fr-FR"/>
        </w:rPr>
        <w:t>Projet</w:t>
      </w:r>
      <w:r w:rsidRPr="00B24302">
        <w:rPr>
          <w:rFonts w:ascii="Arial" w:hAnsi="Arial" w:cs="Arial"/>
          <w:sz w:val="21"/>
          <w:szCs w:val="21"/>
          <w:lang w:val="fr-FR"/>
        </w:rPr>
        <w:t xml:space="preserve"> sont pleinement en vigueur</w:t>
      </w:r>
      <w:r w:rsidR="002904A7" w:rsidRPr="00B24302">
        <w:rPr>
          <w:rFonts w:ascii="Arial" w:hAnsi="Arial" w:cs="Arial"/>
          <w:sz w:val="21"/>
          <w:szCs w:val="21"/>
          <w:lang w:val="fr-FR"/>
        </w:rPr>
        <w:t>, à l'</w:t>
      </w:r>
      <w:r w:rsidRPr="00B24302">
        <w:rPr>
          <w:rFonts w:ascii="Arial" w:hAnsi="Arial" w:cs="Arial"/>
          <w:sz w:val="21"/>
          <w:szCs w:val="21"/>
          <w:lang w:val="fr-FR"/>
        </w:rPr>
        <w:t xml:space="preserve">exception des </w:t>
      </w:r>
      <w:r w:rsidR="001308F6" w:rsidRPr="00B24302">
        <w:rPr>
          <w:rFonts w:ascii="Arial" w:hAnsi="Arial" w:cs="Arial"/>
          <w:sz w:val="21"/>
          <w:szCs w:val="21"/>
          <w:lang w:val="fr-FR"/>
        </w:rPr>
        <w:t>A</w:t>
      </w:r>
      <w:r w:rsidRPr="00B24302">
        <w:rPr>
          <w:rFonts w:ascii="Arial" w:hAnsi="Arial" w:cs="Arial"/>
          <w:sz w:val="21"/>
          <w:szCs w:val="21"/>
          <w:lang w:val="fr-FR"/>
        </w:rPr>
        <w:t xml:space="preserve">utorisations </w:t>
      </w:r>
      <w:r w:rsidR="001308F6" w:rsidRPr="00B24302">
        <w:rPr>
          <w:rFonts w:ascii="Arial" w:hAnsi="Arial" w:cs="Arial"/>
          <w:sz w:val="21"/>
          <w:szCs w:val="21"/>
          <w:lang w:val="fr-FR"/>
        </w:rPr>
        <w:t>dont</w:t>
      </w:r>
      <w:r w:rsidRPr="00B24302">
        <w:rPr>
          <w:rFonts w:ascii="Arial" w:hAnsi="Arial" w:cs="Arial"/>
          <w:sz w:val="21"/>
          <w:szCs w:val="21"/>
          <w:lang w:val="fr-FR"/>
        </w:rPr>
        <w:t xml:space="preserve"> la</w:t>
      </w:r>
      <w:r w:rsidR="007C2A68" w:rsidRPr="00B24302">
        <w:rPr>
          <w:rFonts w:ascii="Arial" w:hAnsi="Arial" w:cs="Arial"/>
          <w:sz w:val="21"/>
          <w:szCs w:val="21"/>
          <w:lang w:val="fr-FR"/>
        </w:rPr>
        <w:t xml:space="preserve"> Loi</w:t>
      </w:r>
      <w:r w:rsidRPr="00B24302">
        <w:rPr>
          <w:rFonts w:ascii="Arial" w:hAnsi="Arial" w:cs="Arial"/>
          <w:sz w:val="21"/>
          <w:szCs w:val="21"/>
          <w:lang w:val="fr-FR"/>
        </w:rPr>
        <w:t xml:space="preserve"> </w:t>
      </w:r>
      <w:r w:rsidR="001308F6" w:rsidRPr="00B24302">
        <w:rPr>
          <w:rFonts w:ascii="Arial" w:hAnsi="Arial" w:cs="Arial"/>
          <w:sz w:val="21"/>
          <w:szCs w:val="21"/>
          <w:lang w:val="fr-FR"/>
        </w:rPr>
        <w:t xml:space="preserve">ne requiert pas </w:t>
      </w:r>
      <w:r w:rsidR="000F0673" w:rsidRPr="00B24302">
        <w:rPr>
          <w:rFonts w:ascii="Arial" w:hAnsi="Arial" w:cs="Arial"/>
          <w:sz w:val="21"/>
          <w:szCs w:val="21"/>
          <w:lang w:val="fr-FR"/>
        </w:rPr>
        <w:t>l’obtention</w:t>
      </w:r>
      <w:r w:rsidRPr="00B24302">
        <w:rPr>
          <w:rFonts w:ascii="Arial" w:hAnsi="Arial" w:cs="Arial"/>
          <w:sz w:val="21"/>
          <w:szCs w:val="21"/>
          <w:lang w:val="fr-FR"/>
        </w:rPr>
        <w:t xml:space="preserve"> avant la </w:t>
      </w:r>
      <w:r w:rsidR="005D5D10" w:rsidRPr="00B24302">
        <w:rPr>
          <w:rFonts w:ascii="Arial" w:hAnsi="Arial" w:cs="Arial"/>
          <w:sz w:val="21"/>
          <w:szCs w:val="21"/>
          <w:lang w:val="fr-FR"/>
        </w:rPr>
        <w:t>Date de Signature</w:t>
      </w:r>
      <w:r w:rsidR="00DA120D" w:rsidRPr="00B24302">
        <w:rPr>
          <w:rFonts w:ascii="Arial" w:hAnsi="Arial" w:cs="Arial"/>
          <w:sz w:val="21"/>
          <w:szCs w:val="21"/>
          <w:lang w:val="fr-FR"/>
        </w:rPr>
        <w:t xml:space="preserve"> ou la </w:t>
      </w:r>
      <w:r w:rsidR="00AF23E9" w:rsidRPr="00B24302">
        <w:rPr>
          <w:rFonts w:ascii="Arial" w:hAnsi="Arial" w:cs="Arial"/>
          <w:sz w:val="21"/>
          <w:szCs w:val="21"/>
          <w:lang w:val="fr-FR"/>
        </w:rPr>
        <w:t>Date d’Entrée en Vigueur</w:t>
      </w:r>
      <w:r w:rsidR="00DA120D" w:rsidRPr="00B24302">
        <w:rPr>
          <w:rFonts w:ascii="Arial" w:hAnsi="Arial" w:cs="Arial"/>
          <w:sz w:val="21"/>
          <w:szCs w:val="21"/>
          <w:lang w:val="fr-FR"/>
        </w:rPr>
        <w:t xml:space="preserve"> (selon le cas)</w:t>
      </w:r>
      <w:r w:rsidRPr="00B24302">
        <w:rPr>
          <w:rFonts w:ascii="Arial" w:hAnsi="Arial" w:cs="Arial"/>
          <w:sz w:val="21"/>
          <w:szCs w:val="21"/>
          <w:lang w:val="fr-FR"/>
        </w:rPr>
        <w:t xml:space="preserve"> ;</w:t>
      </w:r>
    </w:p>
    <w:p w14:paraId="3471407B" w14:textId="3BAE33B7" w:rsidR="00843BC3" w:rsidRPr="00B24302" w:rsidRDefault="00843BC3" w:rsidP="00A0271F">
      <w:pPr>
        <w:pStyle w:val="Paragraphedeliste"/>
        <w:numPr>
          <w:ilvl w:val="0"/>
          <w:numId w:val="7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aucun litige, arbitrage, enquête ou procédure administrative n'est en cours ou, à sa connaissance, ne menace d’être engagé contre lui ou de l’impliquer, devant un tribunal ou une institution administrative, qui pourraient substantiellement affecter sa capacité à satisfaire et à exécuter ses obligations en vertu du présent Contrat ;</w:t>
      </w:r>
    </w:p>
    <w:p w14:paraId="1F729B2F" w14:textId="09F470D8" w:rsidR="001526EB" w:rsidRPr="00B24302" w:rsidRDefault="0020634B" w:rsidP="00A0271F">
      <w:pPr>
        <w:pStyle w:val="Paragraphedeliste"/>
        <w:numPr>
          <w:ilvl w:val="0"/>
          <w:numId w:val="7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elle</w:t>
      </w:r>
      <w:r w:rsidR="001526EB" w:rsidRPr="00B24302">
        <w:rPr>
          <w:rFonts w:ascii="Arial" w:hAnsi="Arial" w:cs="Arial"/>
          <w:sz w:val="21"/>
          <w:szCs w:val="21"/>
          <w:lang w:val="fr-FR"/>
        </w:rPr>
        <w:t xml:space="preserve"> n'est soumis</w:t>
      </w:r>
      <w:r w:rsidRPr="00B24302">
        <w:rPr>
          <w:rFonts w:ascii="Arial" w:hAnsi="Arial" w:cs="Arial"/>
          <w:sz w:val="21"/>
          <w:szCs w:val="21"/>
          <w:lang w:val="fr-FR"/>
        </w:rPr>
        <w:t>e</w:t>
      </w:r>
      <w:r w:rsidR="001526EB" w:rsidRPr="00B24302">
        <w:rPr>
          <w:rFonts w:ascii="Arial" w:hAnsi="Arial" w:cs="Arial"/>
          <w:sz w:val="21"/>
          <w:szCs w:val="21"/>
          <w:lang w:val="fr-FR"/>
        </w:rPr>
        <w:t xml:space="preserve"> à aucune obligation ou non-conformité susceptible d'avoir un effet négatif </w:t>
      </w:r>
      <w:r w:rsidRPr="00B24302">
        <w:rPr>
          <w:rFonts w:ascii="Arial" w:hAnsi="Arial" w:cs="Arial"/>
          <w:sz w:val="21"/>
          <w:szCs w:val="21"/>
          <w:lang w:val="fr-FR"/>
        </w:rPr>
        <w:t xml:space="preserve">substantiel </w:t>
      </w:r>
      <w:r w:rsidR="001526EB" w:rsidRPr="00B24302">
        <w:rPr>
          <w:rFonts w:ascii="Arial" w:hAnsi="Arial" w:cs="Arial"/>
          <w:sz w:val="21"/>
          <w:szCs w:val="21"/>
          <w:lang w:val="fr-FR"/>
        </w:rPr>
        <w:t xml:space="preserve">sur sa capacité à entreprendre le </w:t>
      </w:r>
      <w:r w:rsidR="0096694B" w:rsidRPr="00B24302">
        <w:rPr>
          <w:rFonts w:ascii="Arial" w:hAnsi="Arial" w:cs="Arial"/>
          <w:sz w:val="21"/>
          <w:szCs w:val="21"/>
          <w:lang w:val="fr-FR"/>
        </w:rPr>
        <w:t>Projet</w:t>
      </w:r>
      <w:r w:rsidR="001526EB" w:rsidRPr="00B24302">
        <w:rPr>
          <w:rFonts w:ascii="Arial" w:hAnsi="Arial" w:cs="Arial"/>
          <w:sz w:val="21"/>
          <w:szCs w:val="21"/>
          <w:lang w:val="fr-FR"/>
        </w:rPr>
        <w:t xml:space="preserve"> ;</w:t>
      </w:r>
    </w:p>
    <w:p w14:paraId="0AB81EB6" w14:textId="5DC5D21C" w:rsidR="001526EB" w:rsidRPr="00B24302" w:rsidRDefault="001526EB" w:rsidP="00A0271F">
      <w:pPr>
        <w:pStyle w:val="Paragraphedeliste"/>
        <w:numPr>
          <w:ilvl w:val="0"/>
          <w:numId w:val="7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aucune procédure ni aucune autre mesure n'a été prise ou, à la connaissance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(après avoir procédé à toutes les enquêtes raisonnables), </w:t>
      </w:r>
      <w:r w:rsidR="001B0A2B" w:rsidRPr="00B24302">
        <w:rPr>
          <w:rFonts w:ascii="Arial" w:hAnsi="Arial" w:cs="Arial"/>
          <w:sz w:val="21"/>
          <w:szCs w:val="21"/>
          <w:lang w:val="fr-FR"/>
        </w:rPr>
        <w:t>ne menace d’être prise en vue de</w:t>
      </w:r>
      <w:r w:rsidRPr="00B24302">
        <w:rPr>
          <w:rFonts w:ascii="Arial" w:hAnsi="Arial" w:cs="Arial"/>
          <w:sz w:val="21"/>
          <w:szCs w:val="21"/>
          <w:lang w:val="fr-FR"/>
        </w:rPr>
        <w:t xml:space="preserve"> la liquidation ou le dépôt de bilan (volontaire ou involontaire, provisoire ou définitif), l</w:t>
      </w:r>
      <w:r w:rsidR="001B0A2B" w:rsidRPr="00B24302">
        <w:rPr>
          <w:rFonts w:ascii="Arial" w:hAnsi="Arial" w:cs="Arial"/>
          <w:sz w:val="21"/>
          <w:szCs w:val="21"/>
          <w:lang w:val="fr-FR"/>
        </w:rPr>
        <w:t xml:space="preserve">’administration </w:t>
      </w:r>
      <w:r w:rsidRPr="00B24302">
        <w:rPr>
          <w:rFonts w:ascii="Arial" w:hAnsi="Arial" w:cs="Arial"/>
          <w:sz w:val="21"/>
          <w:szCs w:val="21"/>
          <w:lang w:val="fr-FR"/>
        </w:rPr>
        <w:t xml:space="preserve">judiciaire (provisoire ou définitive), </w:t>
      </w:r>
      <w:r w:rsidR="001B0A2B" w:rsidRPr="00B24302">
        <w:rPr>
          <w:rFonts w:ascii="Arial" w:hAnsi="Arial" w:cs="Arial"/>
          <w:sz w:val="21"/>
          <w:szCs w:val="21"/>
          <w:lang w:val="fr-FR"/>
        </w:rPr>
        <w:t xml:space="preserve">la sauvegarde </w:t>
      </w:r>
      <w:r w:rsidRPr="00B24302">
        <w:rPr>
          <w:rFonts w:ascii="Arial" w:hAnsi="Arial" w:cs="Arial"/>
          <w:sz w:val="21"/>
          <w:szCs w:val="21"/>
          <w:lang w:val="fr-FR"/>
        </w:rPr>
        <w:t xml:space="preserve">de l'entreprise ou la radiation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w:t>
      </w:r>
      <w:r w:rsidR="0093695D" w:rsidRPr="00B24302">
        <w:rPr>
          <w:rFonts w:ascii="Arial" w:hAnsi="Arial" w:cs="Arial"/>
          <w:sz w:val="21"/>
          <w:szCs w:val="21"/>
          <w:lang w:val="fr-FR"/>
        </w:rPr>
        <w:t xml:space="preserve">ni aux fins de </w:t>
      </w:r>
      <w:r w:rsidRPr="00B24302">
        <w:rPr>
          <w:rFonts w:ascii="Arial" w:hAnsi="Arial" w:cs="Arial"/>
          <w:sz w:val="21"/>
          <w:szCs w:val="21"/>
          <w:lang w:val="fr-FR"/>
        </w:rPr>
        <w:t xml:space="preserve">nomination d'un liquidateur, d'un administrateur judiciaire ou d'un agent similaire </w:t>
      </w:r>
      <w:r w:rsidR="0093695D" w:rsidRPr="00B24302">
        <w:rPr>
          <w:rFonts w:ascii="Arial" w:hAnsi="Arial" w:cs="Arial"/>
          <w:sz w:val="21"/>
          <w:szCs w:val="21"/>
          <w:lang w:val="fr-FR"/>
        </w:rPr>
        <w:t xml:space="preserve">pour ce qui la concerne ou ce qui concerne </w:t>
      </w:r>
      <w:r w:rsidRPr="00B24302">
        <w:rPr>
          <w:rFonts w:ascii="Arial" w:hAnsi="Arial" w:cs="Arial"/>
          <w:sz w:val="21"/>
          <w:szCs w:val="21"/>
          <w:lang w:val="fr-FR"/>
        </w:rPr>
        <w:t>l'un de ses actifs ; et</w:t>
      </w:r>
    </w:p>
    <w:p w14:paraId="547EEE47" w14:textId="32D80DB8" w:rsidR="001526EB" w:rsidRPr="00B24302" w:rsidRDefault="001526EB" w:rsidP="00A0271F">
      <w:pPr>
        <w:pStyle w:val="Paragraphedeliste"/>
        <w:numPr>
          <w:ilvl w:val="0"/>
          <w:numId w:val="7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les copies des </w:t>
      </w:r>
      <w:r w:rsidR="00955FB4" w:rsidRPr="00B24302">
        <w:rPr>
          <w:rFonts w:ascii="Arial" w:hAnsi="Arial" w:cs="Arial"/>
          <w:sz w:val="21"/>
          <w:szCs w:val="21"/>
          <w:lang w:val="fr-FR"/>
        </w:rPr>
        <w:t>Contrats de Projet</w:t>
      </w:r>
      <w:r w:rsidRPr="00B24302">
        <w:rPr>
          <w:rFonts w:ascii="Arial" w:hAnsi="Arial" w:cs="Arial"/>
          <w:sz w:val="21"/>
          <w:szCs w:val="21"/>
          <w:lang w:val="fr-FR"/>
        </w:rPr>
        <w:t xml:space="preserve"> </w:t>
      </w:r>
      <w:r w:rsidR="005D3300" w:rsidRPr="00B24302">
        <w:rPr>
          <w:rFonts w:ascii="Arial" w:hAnsi="Arial" w:cs="Arial"/>
          <w:sz w:val="21"/>
          <w:szCs w:val="21"/>
          <w:lang w:val="fr-FR"/>
        </w:rPr>
        <w:t>signé</w:t>
      </w:r>
      <w:r w:rsidRPr="00B24302">
        <w:rPr>
          <w:rFonts w:ascii="Arial" w:hAnsi="Arial" w:cs="Arial"/>
          <w:sz w:val="21"/>
          <w:szCs w:val="21"/>
          <w:lang w:val="fr-FR"/>
        </w:rPr>
        <w:t xml:space="preserve">s qui ont été remises au Gouvernement sont des copies conformes et complètes et il n'existe aucun autre document remplaçant ou relatif à ces </w:t>
      </w:r>
      <w:r w:rsidR="00955FB4" w:rsidRPr="00B24302">
        <w:rPr>
          <w:rFonts w:ascii="Arial" w:hAnsi="Arial" w:cs="Arial"/>
          <w:sz w:val="21"/>
          <w:szCs w:val="21"/>
          <w:lang w:val="fr-FR"/>
        </w:rPr>
        <w:t>Contrats de Projet</w:t>
      </w:r>
      <w:r w:rsidRPr="00B24302">
        <w:rPr>
          <w:rFonts w:ascii="Arial" w:hAnsi="Arial" w:cs="Arial"/>
          <w:sz w:val="21"/>
          <w:szCs w:val="21"/>
          <w:lang w:val="fr-FR"/>
        </w:rPr>
        <w:t xml:space="preserve"> qui pourrait</w:t>
      </w:r>
      <w:r w:rsidR="0022688A" w:rsidRPr="00B24302">
        <w:rPr>
          <w:rFonts w:ascii="Arial" w:hAnsi="Arial" w:cs="Arial"/>
          <w:sz w:val="21"/>
          <w:szCs w:val="21"/>
          <w:lang w:val="fr-FR"/>
        </w:rPr>
        <w:t xml:space="preserve"> en</w:t>
      </w:r>
      <w:r w:rsidRPr="00B24302">
        <w:rPr>
          <w:rFonts w:ascii="Arial" w:hAnsi="Arial" w:cs="Arial"/>
          <w:sz w:val="21"/>
          <w:szCs w:val="21"/>
          <w:lang w:val="fr-FR"/>
        </w:rPr>
        <w:t xml:space="preserve"> affecter </w:t>
      </w:r>
      <w:r w:rsidR="0022688A" w:rsidRPr="00B24302">
        <w:rPr>
          <w:rFonts w:ascii="Arial" w:hAnsi="Arial" w:cs="Arial"/>
          <w:sz w:val="21"/>
          <w:szCs w:val="21"/>
          <w:lang w:val="fr-FR"/>
        </w:rPr>
        <w:t xml:space="preserve">substantiellement </w:t>
      </w:r>
      <w:r w:rsidRPr="00B24302">
        <w:rPr>
          <w:rFonts w:ascii="Arial" w:hAnsi="Arial" w:cs="Arial"/>
          <w:sz w:val="21"/>
          <w:szCs w:val="21"/>
          <w:lang w:val="fr-FR"/>
        </w:rPr>
        <w:t>l'exécution.</w:t>
      </w:r>
    </w:p>
    <w:p w14:paraId="2488028B" w14:textId="2004BE51" w:rsidR="001526EB" w:rsidRPr="00B24302" w:rsidRDefault="001526EB" w:rsidP="00A0271F">
      <w:pPr>
        <w:pStyle w:val="BauchiEPClevel1"/>
        <w:numPr>
          <w:ilvl w:val="0"/>
          <w:numId w:val="78"/>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 xml:space="preserve">Le </w:t>
      </w:r>
      <w:r w:rsidR="00E56E2A" w:rsidRPr="00B24302">
        <w:rPr>
          <w:rFonts w:ascii="Arial" w:hAnsi="Arial" w:cs="Arial"/>
          <w:b/>
          <w:bCs/>
          <w:sz w:val="21"/>
          <w:szCs w:val="21"/>
          <w:lang w:val="fr-FR"/>
        </w:rPr>
        <w:t>Gouvernement</w:t>
      </w:r>
    </w:p>
    <w:p w14:paraId="10D665CA" w14:textId="1134DDAC"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Le </w:t>
      </w:r>
      <w:r w:rsidR="00374635" w:rsidRPr="00B24302">
        <w:rPr>
          <w:rFonts w:ascii="Arial" w:hAnsi="Arial" w:cs="Arial"/>
          <w:sz w:val="21"/>
          <w:szCs w:val="21"/>
        </w:rPr>
        <w:t xml:space="preserve">Gouvernement </w:t>
      </w:r>
      <w:r w:rsidRPr="00B24302">
        <w:rPr>
          <w:rFonts w:ascii="Arial" w:hAnsi="Arial" w:cs="Arial"/>
          <w:sz w:val="21"/>
          <w:szCs w:val="21"/>
        </w:rPr>
        <w:t>déclare et garantit à</w:t>
      </w:r>
      <w:r w:rsidR="00DA120D" w:rsidRPr="00B24302">
        <w:rPr>
          <w:rFonts w:ascii="Arial" w:hAnsi="Arial" w:cs="Arial"/>
          <w:sz w:val="21"/>
          <w:szCs w:val="21"/>
        </w:rPr>
        <w:t xml:space="preserve"> la </w:t>
      </w:r>
      <w:r w:rsidR="005D5D10" w:rsidRPr="00B24302">
        <w:rPr>
          <w:rFonts w:ascii="Arial" w:hAnsi="Arial" w:cs="Arial"/>
          <w:sz w:val="21"/>
          <w:szCs w:val="21"/>
        </w:rPr>
        <w:t>Date de Signature</w:t>
      </w:r>
      <w:r w:rsidR="00DA120D" w:rsidRPr="00B24302">
        <w:rPr>
          <w:rFonts w:ascii="Arial" w:hAnsi="Arial" w:cs="Arial"/>
          <w:sz w:val="21"/>
          <w:szCs w:val="21"/>
        </w:rPr>
        <w:t xml:space="preserve"> et à la </w:t>
      </w:r>
      <w:r w:rsidR="00AF23E9" w:rsidRPr="00B24302">
        <w:rPr>
          <w:rFonts w:ascii="Arial" w:hAnsi="Arial" w:cs="Arial"/>
          <w:sz w:val="21"/>
          <w:szCs w:val="21"/>
        </w:rPr>
        <w:t>Date d’Entrée en Vigueur</w:t>
      </w:r>
      <w:r w:rsidRPr="00B24302">
        <w:rPr>
          <w:rFonts w:ascii="Arial" w:hAnsi="Arial" w:cs="Arial"/>
          <w:sz w:val="21"/>
          <w:szCs w:val="21"/>
        </w:rPr>
        <w:t xml:space="preserve"> que</w:t>
      </w:r>
      <w:r w:rsidR="00D81F44">
        <w:rPr>
          <w:rFonts w:ascii="Arial" w:hAnsi="Arial" w:cs="Arial"/>
          <w:sz w:val="21"/>
          <w:szCs w:val="21"/>
        </w:rPr>
        <w:t> :</w:t>
      </w:r>
    </w:p>
    <w:p w14:paraId="0C0BC151" w14:textId="6867DAC3" w:rsidR="001526EB" w:rsidRPr="00B24302" w:rsidRDefault="001526EB" w:rsidP="00A0271F">
      <w:pPr>
        <w:pStyle w:val="Paragraphedeliste"/>
        <w:numPr>
          <w:ilvl w:val="0"/>
          <w:numId w:val="8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son signataire a les pleins pouvoirs et l'autorité nécessaires pour</w:t>
      </w:r>
      <w:r w:rsidR="00656ED8" w:rsidRPr="00B24302">
        <w:rPr>
          <w:rFonts w:ascii="Arial" w:hAnsi="Arial" w:cs="Arial"/>
          <w:sz w:val="21"/>
          <w:szCs w:val="21"/>
          <w:lang w:val="fr-FR"/>
        </w:rPr>
        <w:t xml:space="preserve"> signer et</w:t>
      </w:r>
      <w:r w:rsidRPr="00B24302">
        <w:rPr>
          <w:rFonts w:ascii="Arial" w:hAnsi="Arial" w:cs="Arial"/>
          <w:sz w:val="21"/>
          <w:szCs w:val="21"/>
          <w:lang w:val="fr-FR"/>
        </w:rPr>
        <w:t xml:space="preserve"> exécuter 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au nom du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 xml:space="preserve">et que le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 xml:space="preserve">a les pleins pouvoirs et l'autorité nécessaires pour remplir ses obligations en vertu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w:t>
      </w:r>
    </w:p>
    <w:p w14:paraId="3A03E61E" w14:textId="06D093C5" w:rsidR="001526EB" w:rsidRPr="00B24302" w:rsidRDefault="001526EB" w:rsidP="00A0271F">
      <w:pPr>
        <w:pStyle w:val="Paragraphedeliste"/>
        <w:numPr>
          <w:ilvl w:val="0"/>
          <w:numId w:val="8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la signature, la remise et l'exécution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par ou pour le compte du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 xml:space="preserve">(i) ont été dûment autorisées par toutes les actions requises de la part du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et (ii) ne (A) violeront pas les</w:t>
      </w:r>
      <w:r w:rsidR="007C2A68" w:rsidRPr="00B24302">
        <w:rPr>
          <w:rFonts w:ascii="Arial" w:hAnsi="Arial" w:cs="Arial"/>
          <w:sz w:val="21"/>
          <w:szCs w:val="21"/>
          <w:lang w:val="fr-FR"/>
        </w:rPr>
        <w:t xml:space="preserve"> Loi</w:t>
      </w:r>
      <w:r w:rsidRPr="00B24302">
        <w:rPr>
          <w:rFonts w:ascii="Arial" w:hAnsi="Arial" w:cs="Arial"/>
          <w:sz w:val="21"/>
          <w:szCs w:val="21"/>
          <w:lang w:val="fr-FR"/>
        </w:rPr>
        <w:t xml:space="preserve">s </w:t>
      </w:r>
      <w:r w:rsidR="00734F11" w:rsidRPr="00B24302">
        <w:rPr>
          <w:rFonts w:ascii="Arial" w:hAnsi="Arial" w:cs="Arial"/>
          <w:sz w:val="21"/>
          <w:szCs w:val="21"/>
          <w:lang w:val="fr-FR"/>
        </w:rPr>
        <w:t>en vigueur dans le</w:t>
      </w:r>
      <w:r w:rsidR="000D7A22" w:rsidRPr="00B24302">
        <w:rPr>
          <w:rFonts w:ascii="Arial" w:hAnsi="Arial" w:cs="Arial"/>
          <w:sz w:val="21"/>
          <w:szCs w:val="21"/>
          <w:lang w:val="fr-FR"/>
        </w:rPr>
        <w:t xml:space="preserve"> </w:t>
      </w:r>
      <w:r w:rsidR="00D310A6" w:rsidRPr="00B24302">
        <w:rPr>
          <w:rFonts w:ascii="Arial" w:hAnsi="Arial" w:cs="Arial"/>
          <w:sz w:val="21"/>
          <w:szCs w:val="21"/>
          <w:lang w:val="fr-FR"/>
        </w:rPr>
        <w:t>Territoire</w:t>
      </w:r>
      <w:r w:rsidRPr="00B24302">
        <w:rPr>
          <w:rFonts w:ascii="Arial" w:hAnsi="Arial" w:cs="Arial"/>
          <w:sz w:val="21"/>
          <w:szCs w:val="21"/>
          <w:lang w:val="fr-FR"/>
        </w:rPr>
        <w:t xml:space="preserve"> ou (B) violeront, seront en conflit avec, entraîneront une violation ou constitueront (avec un préavis ou un délai approprié ou les deux)</w:t>
      </w:r>
      <w:r w:rsidR="00107591" w:rsidRPr="00B24302">
        <w:rPr>
          <w:rFonts w:ascii="Arial" w:hAnsi="Arial" w:cs="Arial"/>
          <w:sz w:val="21"/>
          <w:szCs w:val="21"/>
          <w:lang w:val="fr-FR"/>
        </w:rPr>
        <w:t>,</w:t>
      </w:r>
      <w:r w:rsidRPr="00B24302">
        <w:rPr>
          <w:rFonts w:ascii="Arial" w:hAnsi="Arial" w:cs="Arial"/>
          <w:sz w:val="21"/>
          <w:szCs w:val="21"/>
          <w:lang w:val="fr-FR"/>
        </w:rPr>
        <w:t xml:space="preserve"> un</w:t>
      </w:r>
      <w:r w:rsidR="007F1288" w:rsidRPr="00B24302">
        <w:rPr>
          <w:rFonts w:ascii="Arial" w:hAnsi="Arial" w:cs="Arial"/>
          <w:sz w:val="21"/>
          <w:szCs w:val="21"/>
          <w:lang w:val="fr-FR"/>
        </w:rPr>
        <w:t xml:space="preserve"> manquement au titre </w:t>
      </w:r>
      <w:r w:rsidRPr="00B24302">
        <w:rPr>
          <w:rFonts w:ascii="Arial" w:hAnsi="Arial" w:cs="Arial"/>
          <w:sz w:val="21"/>
          <w:szCs w:val="21"/>
          <w:lang w:val="fr-FR"/>
        </w:rPr>
        <w:t>de tout acte,</w:t>
      </w:r>
      <w:r w:rsidR="008400FB" w:rsidRPr="00B24302">
        <w:rPr>
          <w:rFonts w:ascii="Arial" w:hAnsi="Arial" w:cs="Arial"/>
          <w:sz w:val="21"/>
          <w:szCs w:val="21"/>
          <w:lang w:val="fr-FR"/>
        </w:rPr>
        <w:t xml:space="preserve"> </w:t>
      </w:r>
      <w:r w:rsidRPr="00B24302">
        <w:rPr>
          <w:rFonts w:ascii="Arial" w:hAnsi="Arial" w:cs="Arial"/>
          <w:sz w:val="21"/>
          <w:szCs w:val="21"/>
          <w:lang w:val="fr-FR"/>
        </w:rPr>
        <w:t xml:space="preserve">emprunt, obligation, billet, instrument ou autre accord auquel le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 xml:space="preserve">est partie ou par lequel le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ou ses biens sont liés ;</w:t>
      </w:r>
    </w:p>
    <w:p w14:paraId="429FCE63" w14:textId="42114D10" w:rsidR="001526EB" w:rsidRPr="00B24302" w:rsidRDefault="001526EB" w:rsidP="00A0271F">
      <w:pPr>
        <w:pStyle w:val="Paragraphedeliste"/>
        <w:numPr>
          <w:ilvl w:val="0"/>
          <w:numId w:val="8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a été dûment signé et remis par son signataire au nom du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w:t>
      </w:r>
    </w:p>
    <w:p w14:paraId="07BD7C5E" w14:textId="4C80A471" w:rsidR="001526EB" w:rsidRPr="00B24302" w:rsidRDefault="001526EB" w:rsidP="00A0271F">
      <w:pPr>
        <w:pStyle w:val="Paragraphedeliste"/>
        <w:numPr>
          <w:ilvl w:val="0"/>
          <w:numId w:val="8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constitue une obligation légale, valide et contraignante du </w:t>
      </w:r>
      <w:r w:rsidR="00E56E2A" w:rsidRPr="00B24302">
        <w:rPr>
          <w:rFonts w:ascii="Arial" w:hAnsi="Arial" w:cs="Arial"/>
          <w:sz w:val="21"/>
          <w:szCs w:val="21"/>
          <w:lang w:val="fr-FR"/>
        </w:rPr>
        <w:t>Gouvernement</w:t>
      </w:r>
      <w:r w:rsidRPr="00B24302">
        <w:rPr>
          <w:rFonts w:ascii="Arial" w:hAnsi="Arial" w:cs="Arial"/>
          <w:sz w:val="21"/>
          <w:szCs w:val="21"/>
          <w:lang w:val="fr-FR"/>
        </w:rPr>
        <w:t>, opposable à celui-ci conformément à ses termes ;</w:t>
      </w:r>
    </w:p>
    <w:p w14:paraId="0B58D1CE" w14:textId="4760A184" w:rsidR="001526EB" w:rsidRPr="00B24302" w:rsidRDefault="001526EB" w:rsidP="00A0271F">
      <w:pPr>
        <w:pStyle w:val="Paragraphedeliste"/>
        <w:numPr>
          <w:ilvl w:val="0"/>
          <w:numId w:val="8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aucun dépôt ou enregistrement, avis ou permis, autorisation, consentement ou approbation n'est requis pour</w:t>
      </w:r>
      <w:r w:rsidR="00C13B0B" w:rsidRPr="00B24302">
        <w:rPr>
          <w:rFonts w:ascii="Arial" w:hAnsi="Arial" w:cs="Arial"/>
          <w:sz w:val="21"/>
          <w:szCs w:val="21"/>
          <w:lang w:val="fr-FR"/>
        </w:rPr>
        <w:t xml:space="preserve"> la signature</w:t>
      </w:r>
      <w:r w:rsidRPr="00B24302">
        <w:rPr>
          <w:rFonts w:ascii="Arial" w:hAnsi="Arial" w:cs="Arial"/>
          <w:sz w:val="21"/>
          <w:szCs w:val="21"/>
          <w:lang w:val="fr-FR"/>
        </w:rPr>
        <w:t xml:space="preserve">, la </w:t>
      </w:r>
      <w:r w:rsidR="00FC2561" w:rsidRPr="00B24302">
        <w:rPr>
          <w:rFonts w:ascii="Arial" w:hAnsi="Arial" w:cs="Arial"/>
          <w:sz w:val="21"/>
          <w:szCs w:val="21"/>
          <w:lang w:val="fr-FR"/>
        </w:rPr>
        <w:t>remise</w:t>
      </w:r>
      <w:r w:rsidRPr="00B24302">
        <w:rPr>
          <w:rFonts w:ascii="Arial" w:hAnsi="Arial" w:cs="Arial"/>
          <w:sz w:val="21"/>
          <w:szCs w:val="21"/>
          <w:lang w:val="fr-FR"/>
        </w:rPr>
        <w:t xml:space="preserve"> ou l</w:t>
      </w:r>
      <w:r w:rsidR="00FC2561" w:rsidRPr="00B24302">
        <w:rPr>
          <w:rFonts w:ascii="Arial" w:hAnsi="Arial" w:cs="Arial"/>
          <w:sz w:val="21"/>
          <w:szCs w:val="21"/>
          <w:lang w:val="fr-FR"/>
        </w:rPr>
        <w:t xml:space="preserve">’exécution </w:t>
      </w:r>
      <w:r w:rsidRPr="00B24302">
        <w:rPr>
          <w:rFonts w:ascii="Arial" w:hAnsi="Arial" w:cs="Arial"/>
          <w:sz w:val="21"/>
          <w:szCs w:val="21"/>
          <w:lang w:val="fr-FR"/>
        </w:rPr>
        <w:t xml:space="preserve">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par le </w:t>
      </w:r>
      <w:r w:rsidR="00E56E2A" w:rsidRPr="00B24302">
        <w:rPr>
          <w:rFonts w:ascii="Arial" w:hAnsi="Arial" w:cs="Arial"/>
          <w:sz w:val="21"/>
          <w:szCs w:val="21"/>
          <w:lang w:val="fr-FR"/>
        </w:rPr>
        <w:lastRenderedPageBreak/>
        <w:t>Gouvernement</w:t>
      </w:r>
      <w:r w:rsidRPr="00B24302">
        <w:rPr>
          <w:rFonts w:ascii="Arial" w:hAnsi="Arial" w:cs="Arial"/>
          <w:sz w:val="21"/>
          <w:szCs w:val="21"/>
          <w:lang w:val="fr-FR"/>
        </w:rPr>
        <w:t>, à l'exception des permis, autorisations, consentements ou approbations qui ont été obtenus ;</w:t>
      </w:r>
    </w:p>
    <w:p w14:paraId="69759364" w14:textId="3DD08108" w:rsidR="001526EB" w:rsidRPr="00B24302" w:rsidRDefault="001526EB" w:rsidP="00A0271F">
      <w:pPr>
        <w:pStyle w:val="Paragraphedeliste"/>
        <w:numPr>
          <w:ilvl w:val="0"/>
          <w:numId w:val="8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le </w:t>
      </w:r>
      <w:r w:rsidR="00374635" w:rsidRPr="00B24302">
        <w:rPr>
          <w:rFonts w:ascii="Arial" w:hAnsi="Arial" w:cs="Arial"/>
          <w:sz w:val="21"/>
          <w:szCs w:val="21"/>
          <w:lang w:val="fr-FR"/>
        </w:rPr>
        <w:t xml:space="preserve">Gouvernement </w:t>
      </w:r>
      <w:r w:rsidR="00040A97" w:rsidRPr="00B24302">
        <w:rPr>
          <w:rFonts w:ascii="Arial" w:hAnsi="Arial" w:cs="Arial"/>
          <w:sz w:val="21"/>
          <w:szCs w:val="21"/>
          <w:lang w:val="fr-FR"/>
        </w:rPr>
        <w:t xml:space="preserve">n’a manqué à </w:t>
      </w:r>
      <w:r w:rsidR="00D65674" w:rsidRPr="00B24302">
        <w:rPr>
          <w:rFonts w:ascii="Arial" w:hAnsi="Arial" w:cs="Arial"/>
          <w:sz w:val="21"/>
          <w:szCs w:val="21"/>
          <w:lang w:val="fr-FR"/>
        </w:rPr>
        <w:t xml:space="preserve">aucun </w:t>
      </w:r>
      <w:r w:rsidRPr="00B24302">
        <w:rPr>
          <w:rFonts w:ascii="Arial" w:hAnsi="Arial" w:cs="Arial"/>
          <w:sz w:val="21"/>
          <w:szCs w:val="21"/>
          <w:lang w:val="fr-FR"/>
        </w:rPr>
        <w:t xml:space="preserve">accord ou instrument de quelque nature que ce soit auquel il est partie ou par lequel il est lié, d'une manière qui pourrait avoir un effet négatif </w:t>
      </w:r>
      <w:r w:rsidR="002A5DBD" w:rsidRPr="00B24302">
        <w:rPr>
          <w:rFonts w:ascii="Arial" w:hAnsi="Arial" w:cs="Arial"/>
          <w:sz w:val="21"/>
          <w:szCs w:val="21"/>
          <w:lang w:val="fr-FR"/>
        </w:rPr>
        <w:t>substantiel</w:t>
      </w:r>
      <w:r w:rsidRPr="00B24302">
        <w:rPr>
          <w:rFonts w:ascii="Arial" w:hAnsi="Arial" w:cs="Arial"/>
          <w:sz w:val="21"/>
          <w:szCs w:val="21"/>
          <w:lang w:val="fr-FR"/>
        </w:rPr>
        <w:t xml:space="preserve"> sur sa capacité à s'acquitter de ses obligations en vertu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ou sur la validité ou le caractère exécutoire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et</w:t>
      </w:r>
    </w:p>
    <w:p w14:paraId="5EA44F13" w14:textId="42FCBFE8" w:rsidR="001526EB" w:rsidRPr="00B24302" w:rsidRDefault="001526EB" w:rsidP="00A0271F">
      <w:pPr>
        <w:pStyle w:val="Paragraphedeliste"/>
        <w:numPr>
          <w:ilvl w:val="0"/>
          <w:numId w:val="8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il n'y a pas d'action, de poursuite, de procédure ou d'enquête en cours ou</w:t>
      </w:r>
      <w:r w:rsidR="00441753" w:rsidRPr="00B24302">
        <w:rPr>
          <w:rFonts w:ascii="Arial" w:hAnsi="Arial" w:cs="Arial"/>
          <w:sz w:val="21"/>
          <w:szCs w:val="21"/>
          <w:lang w:val="fr-FR"/>
        </w:rPr>
        <w:t xml:space="preserve">, à la connaissance du Gouvernement, </w:t>
      </w:r>
      <w:r w:rsidR="00F7647D" w:rsidRPr="00B24302">
        <w:rPr>
          <w:rFonts w:ascii="Arial" w:hAnsi="Arial" w:cs="Arial"/>
          <w:sz w:val="21"/>
          <w:szCs w:val="21"/>
          <w:lang w:val="fr-FR"/>
        </w:rPr>
        <w:t xml:space="preserve">qui </w:t>
      </w:r>
      <w:r w:rsidR="00441753" w:rsidRPr="00B24302">
        <w:rPr>
          <w:rFonts w:ascii="Arial" w:hAnsi="Arial" w:cs="Arial"/>
          <w:sz w:val="21"/>
          <w:szCs w:val="21"/>
          <w:lang w:val="fr-FR"/>
        </w:rPr>
        <w:t xml:space="preserve">menace </w:t>
      </w:r>
      <w:r w:rsidR="00370DD7" w:rsidRPr="00B24302">
        <w:rPr>
          <w:rFonts w:ascii="Arial" w:hAnsi="Arial" w:cs="Arial"/>
          <w:sz w:val="21"/>
          <w:szCs w:val="21"/>
          <w:lang w:val="fr-FR"/>
        </w:rPr>
        <w:t xml:space="preserve">d’être engagée </w:t>
      </w:r>
      <w:r w:rsidRPr="00B24302">
        <w:rPr>
          <w:rFonts w:ascii="Arial" w:hAnsi="Arial" w:cs="Arial"/>
          <w:sz w:val="21"/>
          <w:szCs w:val="21"/>
          <w:lang w:val="fr-FR"/>
        </w:rPr>
        <w:t xml:space="preserve">contre le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 xml:space="preserve">et qui, si elle était jugée défavorable, aurait un effet négatif </w:t>
      </w:r>
      <w:r w:rsidR="00370DD7" w:rsidRPr="00B24302">
        <w:rPr>
          <w:rFonts w:ascii="Arial" w:hAnsi="Arial" w:cs="Arial"/>
          <w:sz w:val="21"/>
          <w:szCs w:val="21"/>
          <w:lang w:val="fr-FR"/>
        </w:rPr>
        <w:t>substantiel</w:t>
      </w:r>
      <w:r w:rsidRPr="00B24302">
        <w:rPr>
          <w:rFonts w:ascii="Arial" w:hAnsi="Arial" w:cs="Arial"/>
          <w:sz w:val="21"/>
          <w:szCs w:val="21"/>
          <w:lang w:val="fr-FR"/>
        </w:rPr>
        <w:t xml:space="preserve"> sur sa capacité à remplir ses obligations au titre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ou sur la validité ou le caractère exécutoire du </w:t>
      </w:r>
      <w:r w:rsidR="00911CFB" w:rsidRPr="00B24302">
        <w:rPr>
          <w:rFonts w:ascii="Arial" w:hAnsi="Arial" w:cs="Arial"/>
          <w:sz w:val="21"/>
          <w:szCs w:val="21"/>
          <w:lang w:val="fr-FR"/>
        </w:rPr>
        <w:t>présent Contrat</w:t>
      </w:r>
      <w:r w:rsidRPr="00B24302">
        <w:rPr>
          <w:rFonts w:ascii="Arial" w:hAnsi="Arial" w:cs="Arial"/>
          <w:sz w:val="21"/>
          <w:szCs w:val="21"/>
          <w:lang w:val="fr-FR"/>
        </w:rPr>
        <w:t>.</w:t>
      </w:r>
    </w:p>
    <w:p w14:paraId="607A6D62" w14:textId="383C1A8B" w:rsidR="001526EB" w:rsidRPr="00B24302" w:rsidRDefault="001526EB" w:rsidP="00A0271F">
      <w:pPr>
        <w:pStyle w:val="Contract1"/>
        <w:numPr>
          <w:ilvl w:val="0"/>
          <w:numId w:val="39"/>
        </w:numPr>
        <w:tabs>
          <w:tab w:val="left" w:pos="709"/>
          <w:tab w:val="left" w:pos="1418"/>
          <w:tab w:val="left" w:pos="2127"/>
        </w:tabs>
        <w:ind w:left="720" w:hanging="720"/>
        <w:rPr>
          <w:rFonts w:ascii="Arial" w:hAnsi="Arial" w:cs="Arial"/>
          <w:sz w:val="21"/>
          <w:szCs w:val="21"/>
          <w:lang w:val="fr-FR"/>
        </w:rPr>
      </w:pPr>
      <w:bookmarkStart w:id="79" w:name="_bookmark20"/>
      <w:bookmarkStart w:id="80" w:name="_Toc27340180"/>
      <w:bookmarkStart w:id="81" w:name="_Ref59960906"/>
      <w:bookmarkStart w:id="82" w:name="_Ref59960912"/>
      <w:bookmarkStart w:id="83" w:name="_Toc120308474"/>
      <w:bookmarkEnd w:id="79"/>
      <w:r w:rsidRPr="00B24302">
        <w:rPr>
          <w:rFonts w:ascii="Arial" w:hAnsi="Arial" w:cs="Arial"/>
          <w:sz w:val="21"/>
          <w:szCs w:val="21"/>
          <w:lang w:val="fr-FR"/>
        </w:rPr>
        <w:t>STABILISATION ÉCONOMIQUE</w:t>
      </w:r>
      <w:bookmarkEnd w:id="80"/>
      <w:bookmarkEnd w:id="81"/>
      <w:bookmarkEnd w:id="82"/>
      <w:bookmarkEnd w:id="83"/>
    </w:p>
    <w:p w14:paraId="282B16AD" w14:textId="167A4A72" w:rsidR="00161A8E" w:rsidRPr="00B24302" w:rsidRDefault="00AF78CF" w:rsidP="00A0271F">
      <w:pPr>
        <w:pStyle w:val="BauchiEPClevel1"/>
        <w:numPr>
          <w:ilvl w:val="0"/>
          <w:numId w:val="82"/>
        </w:numPr>
        <w:tabs>
          <w:tab w:val="left" w:pos="709"/>
          <w:tab w:val="left" w:pos="1418"/>
          <w:tab w:val="left" w:pos="2127"/>
        </w:tabs>
        <w:ind w:left="709" w:hanging="709"/>
        <w:rPr>
          <w:rFonts w:ascii="Arial" w:hAnsi="Arial" w:cs="Arial"/>
          <w:sz w:val="21"/>
          <w:szCs w:val="21"/>
          <w:lang w:val="fr-FR"/>
        </w:rPr>
      </w:pPr>
      <w:bookmarkStart w:id="84" w:name="_bookmark21"/>
      <w:bookmarkStart w:id="85" w:name="_Ref59961052"/>
      <w:bookmarkEnd w:id="84"/>
      <w:r w:rsidRPr="00B24302">
        <w:rPr>
          <w:rFonts w:ascii="Arial" w:hAnsi="Arial" w:cs="Arial"/>
          <w:sz w:val="21"/>
          <w:szCs w:val="21"/>
          <w:lang w:val="fr-FR"/>
        </w:rPr>
        <w:t xml:space="preserve">Si une </w:t>
      </w:r>
      <w:r w:rsidR="00AC3AE1" w:rsidRPr="00B24302">
        <w:rPr>
          <w:rFonts w:ascii="Arial" w:hAnsi="Arial" w:cs="Arial"/>
          <w:sz w:val="21"/>
          <w:szCs w:val="21"/>
          <w:lang w:val="fr-FR"/>
        </w:rPr>
        <w:t>Modification de la Loi</w:t>
      </w:r>
      <w:r w:rsidRPr="00B24302">
        <w:rPr>
          <w:rFonts w:ascii="Arial" w:hAnsi="Arial" w:cs="Arial"/>
          <w:sz w:val="21"/>
          <w:szCs w:val="21"/>
          <w:lang w:val="fr-FR"/>
        </w:rPr>
        <w:t xml:space="preserve"> (autre qu'une </w:t>
      </w:r>
      <w:r w:rsidR="00C222AE" w:rsidRPr="00B24302">
        <w:rPr>
          <w:rFonts w:ascii="Arial" w:hAnsi="Arial" w:cs="Arial"/>
          <w:sz w:val="21"/>
          <w:szCs w:val="21"/>
          <w:lang w:val="fr-FR"/>
        </w:rPr>
        <w:t>Modification Préjudiciable</w:t>
      </w:r>
      <w:r w:rsidR="00447EB1" w:rsidRPr="00B24302">
        <w:rPr>
          <w:rFonts w:ascii="Arial" w:hAnsi="Arial" w:cs="Arial"/>
          <w:sz w:val="21"/>
          <w:szCs w:val="21"/>
          <w:lang w:val="fr-FR"/>
        </w:rPr>
        <w:t xml:space="preserve"> de la Loi</w:t>
      </w:r>
      <w:r w:rsidRPr="00B24302">
        <w:rPr>
          <w:rFonts w:ascii="Arial" w:hAnsi="Arial" w:cs="Arial"/>
          <w:sz w:val="21"/>
          <w:szCs w:val="21"/>
          <w:lang w:val="fr-FR"/>
        </w:rPr>
        <w:t xml:space="preserve">) survient et que l'une des </w:t>
      </w:r>
      <w:r w:rsidR="00C8240D" w:rsidRPr="00B24302">
        <w:rPr>
          <w:rFonts w:ascii="Arial" w:hAnsi="Arial" w:cs="Arial"/>
          <w:sz w:val="21"/>
          <w:szCs w:val="21"/>
          <w:lang w:val="fr-FR"/>
        </w:rPr>
        <w:t>Partie</w:t>
      </w:r>
      <w:r w:rsidRPr="00B24302">
        <w:rPr>
          <w:rFonts w:ascii="Arial" w:hAnsi="Arial" w:cs="Arial"/>
          <w:sz w:val="21"/>
          <w:szCs w:val="21"/>
          <w:lang w:val="fr-FR"/>
        </w:rPr>
        <w:t xml:space="preserve">s </w:t>
      </w:r>
      <w:r w:rsidR="00D16B07" w:rsidRPr="00B24302">
        <w:rPr>
          <w:rFonts w:ascii="Arial" w:hAnsi="Arial" w:cs="Arial"/>
          <w:sz w:val="21"/>
          <w:szCs w:val="21"/>
          <w:lang w:val="fr-FR"/>
        </w:rPr>
        <w:t>estime</w:t>
      </w:r>
      <w:r w:rsidRPr="00B24302">
        <w:rPr>
          <w:rFonts w:ascii="Arial" w:hAnsi="Arial" w:cs="Arial"/>
          <w:sz w:val="21"/>
          <w:szCs w:val="21"/>
          <w:lang w:val="fr-FR"/>
        </w:rPr>
        <w:t xml:space="preserve"> que cette </w:t>
      </w:r>
      <w:r w:rsidR="00AC3AE1" w:rsidRPr="00B24302">
        <w:rPr>
          <w:rFonts w:ascii="Arial" w:hAnsi="Arial" w:cs="Arial"/>
          <w:sz w:val="21"/>
          <w:szCs w:val="21"/>
          <w:lang w:val="fr-FR"/>
        </w:rPr>
        <w:t>Modification de la Loi</w:t>
      </w:r>
      <w:r w:rsidRPr="00B24302">
        <w:rPr>
          <w:rFonts w:ascii="Arial" w:hAnsi="Arial" w:cs="Arial"/>
          <w:sz w:val="21"/>
          <w:szCs w:val="21"/>
          <w:lang w:val="fr-FR"/>
        </w:rPr>
        <w:t xml:space="preserve"> a entraîné ou entraînera des </w:t>
      </w:r>
      <w:r w:rsidR="00D16B07" w:rsidRPr="00B24302">
        <w:rPr>
          <w:rFonts w:ascii="Arial" w:hAnsi="Arial" w:cs="Arial"/>
          <w:sz w:val="21"/>
          <w:szCs w:val="21"/>
          <w:lang w:val="fr-FR"/>
        </w:rPr>
        <w:t>C</w:t>
      </w:r>
      <w:r w:rsidRPr="00B24302">
        <w:rPr>
          <w:rFonts w:ascii="Arial" w:hAnsi="Arial" w:cs="Arial"/>
          <w:sz w:val="21"/>
          <w:szCs w:val="21"/>
          <w:lang w:val="fr-FR"/>
        </w:rPr>
        <w:t xml:space="preserve">oûts ou des </w:t>
      </w:r>
      <w:r w:rsidR="00F24713" w:rsidRPr="00B24302">
        <w:rPr>
          <w:rFonts w:ascii="Arial" w:hAnsi="Arial" w:cs="Arial"/>
          <w:sz w:val="21"/>
          <w:szCs w:val="21"/>
          <w:lang w:val="fr-FR"/>
        </w:rPr>
        <w:t>Économies</w:t>
      </w:r>
      <w:r w:rsidRPr="00B24302">
        <w:rPr>
          <w:rFonts w:ascii="Arial" w:hAnsi="Arial" w:cs="Arial"/>
          <w:sz w:val="21"/>
          <w:szCs w:val="21"/>
          <w:lang w:val="fr-FR"/>
        </w:rPr>
        <w:t xml:space="preserve">, cette </w:t>
      </w:r>
      <w:r w:rsidR="00C8240D" w:rsidRPr="00B24302">
        <w:rPr>
          <w:rFonts w:ascii="Arial" w:hAnsi="Arial" w:cs="Arial"/>
          <w:sz w:val="21"/>
          <w:szCs w:val="21"/>
          <w:lang w:val="fr-FR"/>
        </w:rPr>
        <w:t>Partie</w:t>
      </w:r>
      <w:r w:rsidRPr="00B24302">
        <w:rPr>
          <w:rFonts w:ascii="Arial" w:hAnsi="Arial" w:cs="Arial"/>
          <w:sz w:val="21"/>
          <w:szCs w:val="21"/>
          <w:lang w:val="fr-FR"/>
        </w:rPr>
        <w:t xml:space="preserve"> doit rapidement </w:t>
      </w:r>
      <w:r w:rsidR="00942C7F" w:rsidRPr="00B24302">
        <w:rPr>
          <w:rFonts w:ascii="Arial" w:hAnsi="Arial" w:cs="Arial"/>
          <w:sz w:val="21"/>
          <w:szCs w:val="21"/>
          <w:lang w:val="fr-FR"/>
        </w:rPr>
        <w:t xml:space="preserve">adresser </w:t>
      </w:r>
      <w:r w:rsidRPr="00B24302">
        <w:rPr>
          <w:rFonts w:ascii="Arial" w:hAnsi="Arial" w:cs="Arial"/>
          <w:sz w:val="21"/>
          <w:szCs w:val="21"/>
          <w:lang w:val="fr-FR"/>
        </w:rPr>
        <w:t xml:space="preserve">à l'autre </w:t>
      </w:r>
      <w:r w:rsidR="00C8240D" w:rsidRPr="00B24302">
        <w:rPr>
          <w:rFonts w:ascii="Arial" w:hAnsi="Arial" w:cs="Arial"/>
          <w:sz w:val="21"/>
          <w:szCs w:val="21"/>
          <w:lang w:val="fr-FR"/>
        </w:rPr>
        <w:t>Partie</w:t>
      </w:r>
      <w:r w:rsidRPr="00B24302">
        <w:rPr>
          <w:rFonts w:ascii="Arial" w:hAnsi="Arial" w:cs="Arial"/>
          <w:sz w:val="21"/>
          <w:szCs w:val="21"/>
          <w:lang w:val="fr-FR"/>
        </w:rPr>
        <w:t xml:space="preserve"> </w:t>
      </w:r>
      <w:r w:rsidR="00942C7F" w:rsidRPr="00B24302">
        <w:rPr>
          <w:rFonts w:ascii="Arial" w:hAnsi="Arial" w:cs="Arial"/>
          <w:sz w:val="21"/>
          <w:szCs w:val="21"/>
          <w:lang w:val="fr-FR"/>
        </w:rPr>
        <w:t xml:space="preserve">une notification </w:t>
      </w:r>
      <w:r w:rsidRPr="00B24302">
        <w:rPr>
          <w:rFonts w:ascii="Arial" w:hAnsi="Arial" w:cs="Arial"/>
          <w:sz w:val="21"/>
          <w:szCs w:val="21"/>
          <w:lang w:val="fr-FR"/>
        </w:rPr>
        <w:t xml:space="preserve">dentifiant cette </w:t>
      </w:r>
      <w:r w:rsidR="00AC3AE1" w:rsidRPr="00B24302">
        <w:rPr>
          <w:rFonts w:ascii="Arial" w:hAnsi="Arial" w:cs="Arial"/>
          <w:sz w:val="21"/>
          <w:szCs w:val="21"/>
          <w:lang w:val="fr-FR"/>
        </w:rPr>
        <w:t>Modification de la Loi</w:t>
      </w:r>
      <w:r w:rsidRPr="00B24302">
        <w:rPr>
          <w:rFonts w:ascii="Arial" w:hAnsi="Arial" w:cs="Arial"/>
          <w:sz w:val="21"/>
          <w:szCs w:val="21"/>
          <w:lang w:val="fr-FR"/>
        </w:rPr>
        <w:t xml:space="preserve"> et démontrant le montant net des </w:t>
      </w:r>
      <w:r w:rsidR="00F65E2C" w:rsidRPr="00B24302">
        <w:rPr>
          <w:rFonts w:ascii="Arial" w:hAnsi="Arial" w:cs="Arial"/>
          <w:sz w:val="21"/>
          <w:szCs w:val="21"/>
          <w:lang w:val="fr-FR"/>
        </w:rPr>
        <w:t>C</w:t>
      </w:r>
      <w:r w:rsidRPr="00B24302">
        <w:rPr>
          <w:rFonts w:ascii="Arial" w:hAnsi="Arial" w:cs="Arial"/>
          <w:sz w:val="21"/>
          <w:szCs w:val="21"/>
          <w:lang w:val="fr-FR"/>
        </w:rPr>
        <w:t xml:space="preserve">oûts ou des </w:t>
      </w:r>
      <w:r w:rsidR="00F65E2C" w:rsidRPr="00B24302">
        <w:rPr>
          <w:rFonts w:ascii="Arial" w:hAnsi="Arial" w:cs="Arial"/>
          <w:sz w:val="21"/>
          <w:szCs w:val="21"/>
          <w:lang w:val="fr-FR"/>
        </w:rPr>
        <w:t>Économies</w:t>
      </w:r>
      <w:r w:rsidRPr="00B24302">
        <w:rPr>
          <w:rFonts w:ascii="Arial" w:hAnsi="Arial" w:cs="Arial"/>
          <w:sz w:val="21"/>
          <w:szCs w:val="21"/>
          <w:lang w:val="fr-FR"/>
        </w:rPr>
        <w:t xml:space="preserve"> qui ont résulté ou qui peuvent raisonnablement être attendus de cette </w:t>
      </w:r>
      <w:r w:rsidR="00AC3AE1" w:rsidRPr="00B24302">
        <w:rPr>
          <w:rFonts w:ascii="Arial" w:hAnsi="Arial" w:cs="Arial"/>
          <w:sz w:val="21"/>
          <w:szCs w:val="21"/>
          <w:lang w:val="fr-FR"/>
        </w:rPr>
        <w:t>Modification de la Loi</w:t>
      </w:r>
      <w:r w:rsidR="00161A8E" w:rsidRPr="00B24302">
        <w:rPr>
          <w:rFonts w:ascii="Arial" w:hAnsi="Arial" w:cs="Arial"/>
          <w:sz w:val="21"/>
          <w:szCs w:val="21"/>
          <w:lang w:val="fr-FR"/>
        </w:rPr>
        <w:t>.</w:t>
      </w:r>
      <w:bookmarkEnd w:id="85"/>
    </w:p>
    <w:p w14:paraId="53C32E81" w14:textId="0F8CE209" w:rsidR="001526EB" w:rsidRPr="00B24302" w:rsidRDefault="001526EB" w:rsidP="00A0271F">
      <w:pPr>
        <w:pStyle w:val="BauchiEPClevel1"/>
        <w:numPr>
          <w:ilvl w:val="0"/>
          <w:numId w:val="82"/>
        </w:numPr>
        <w:tabs>
          <w:tab w:val="left" w:pos="709"/>
          <w:tab w:val="left" w:pos="1418"/>
          <w:tab w:val="left" w:pos="2127"/>
        </w:tabs>
        <w:ind w:left="709" w:hanging="709"/>
        <w:rPr>
          <w:rFonts w:ascii="Arial" w:hAnsi="Arial" w:cs="Arial"/>
          <w:sz w:val="21"/>
          <w:szCs w:val="21"/>
          <w:lang w:val="fr-FR"/>
        </w:rPr>
      </w:pPr>
      <w:r w:rsidRPr="00B24302">
        <w:rPr>
          <w:rFonts w:ascii="Arial" w:hAnsi="Arial" w:cs="Arial"/>
          <w:sz w:val="21"/>
          <w:szCs w:val="21"/>
          <w:lang w:val="fr-FR"/>
        </w:rPr>
        <w:t xml:space="preserve">La </w:t>
      </w:r>
      <w:r w:rsidR="00EA1107"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s'efforcera </w:t>
      </w:r>
      <w:r w:rsidR="006B491D" w:rsidRPr="00B24302">
        <w:rPr>
          <w:rFonts w:ascii="Arial" w:hAnsi="Arial" w:cs="Arial"/>
          <w:sz w:val="21"/>
          <w:szCs w:val="21"/>
          <w:lang w:val="fr-FR"/>
        </w:rPr>
        <w:t>raisonnablement</w:t>
      </w:r>
      <w:r w:rsidR="00EF72CD" w:rsidRPr="00B24302">
        <w:rPr>
          <w:rStyle w:val="Appelnotedebasdep"/>
          <w:rFonts w:ascii="Arial" w:hAnsi="Arial" w:cs="Arial"/>
          <w:sz w:val="21"/>
          <w:szCs w:val="21"/>
          <w:lang w:val="fr-FR"/>
        </w:rPr>
        <w:footnoteReference w:id="24"/>
      </w:r>
      <w:r w:rsidR="006B491D" w:rsidRPr="00B24302">
        <w:rPr>
          <w:rFonts w:ascii="Arial" w:hAnsi="Arial" w:cs="Arial"/>
          <w:sz w:val="21"/>
          <w:szCs w:val="21"/>
          <w:lang w:val="fr-FR"/>
        </w:rPr>
        <w:t xml:space="preserve">, </w:t>
      </w:r>
      <w:r w:rsidRPr="00B24302">
        <w:rPr>
          <w:rFonts w:ascii="Arial" w:hAnsi="Arial" w:cs="Arial"/>
          <w:sz w:val="21"/>
          <w:szCs w:val="21"/>
          <w:lang w:val="fr-FR"/>
        </w:rPr>
        <w:t xml:space="preserve">de minimiser ces </w:t>
      </w:r>
      <w:r w:rsidR="00F65E2C" w:rsidRPr="00B24302">
        <w:rPr>
          <w:rFonts w:ascii="Arial" w:hAnsi="Arial" w:cs="Arial"/>
          <w:sz w:val="21"/>
          <w:szCs w:val="21"/>
          <w:lang w:val="fr-FR"/>
        </w:rPr>
        <w:t>C</w:t>
      </w:r>
      <w:r w:rsidRPr="00B24302">
        <w:rPr>
          <w:rFonts w:ascii="Arial" w:hAnsi="Arial" w:cs="Arial"/>
          <w:sz w:val="21"/>
          <w:szCs w:val="21"/>
          <w:lang w:val="fr-FR"/>
        </w:rPr>
        <w:t xml:space="preserve">oûts ou de maximiser ces </w:t>
      </w:r>
      <w:r w:rsidR="00F65E2C" w:rsidRPr="00B24302">
        <w:rPr>
          <w:rFonts w:ascii="Arial" w:hAnsi="Arial" w:cs="Arial"/>
          <w:sz w:val="21"/>
          <w:szCs w:val="21"/>
          <w:lang w:val="fr-FR"/>
        </w:rPr>
        <w:t>Économies</w:t>
      </w:r>
      <w:r w:rsidRPr="00B24302">
        <w:rPr>
          <w:rFonts w:ascii="Arial" w:hAnsi="Arial" w:cs="Arial"/>
          <w:sz w:val="21"/>
          <w:szCs w:val="21"/>
          <w:lang w:val="fr-FR"/>
        </w:rPr>
        <w:t xml:space="preserve"> </w:t>
      </w:r>
      <w:r w:rsidR="00F65E2C" w:rsidRPr="00B24302">
        <w:rPr>
          <w:rFonts w:ascii="Arial" w:hAnsi="Arial" w:cs="Arial"/>
          <w:sz w:val="21"/>
          <w:szCs w:val="21"/>
          <w:lang w:val="fr-FR"/>
        </w:rPr>
        <w:t xml:space="preserve">en </w:t>
      </w:r>
      <w:r w:rsidR="00FE6615" w:rsidRPr="00B24302">
        <w:rPr>
          <w:rFonts w:ascii="Arial" w:hAnsi="Arial" w:cs="Arial"/>
          <w:sz w:val="21"/>
          <w:szCs w:val="21"/>
          <w:lang w:val="fr-FR"/>
        </w:rPr>
        <w:t>Professionnel Raisonnable et Prudent</w:t>
      </w:r>
      <w:r w:rsidRPr="00B24302">
        <w:rPr>
          <w:rFonts w:ascii="Arial" w:hAnsi="Arial" w:cs="Arial"/>
          <w:sz w:val="21"/>
          <w:szCs w:val="21"/>
          <w:lang w:val="fr-FR"/>
        </w:rPr>
        <w:t>.</w:t>
      </w:r>
    </w:p>
    <w:p w14:paraId="01DBE5E8" w14:textId="743B7D41" w:rsidR="001526EB" w:rsidRPr="00B24302" w:rsidRDefault="001526EB" w:rsidP="00A0271F">
      <w:pPr>
        <w:pStyle w:val="Paragraphedeliste"/>
        <w:numPr>
          <w:ilvl w:val="0"/>
          <w:numId w:val="82"/>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Au plus tard dix (10) </w:t>
      </w:r>
      <w:r w:rsidR="00F82058" w:rsidRPr="00B24302">
        <w:rPr>
          <w:rFonts w:ascii="Arial" w:hAnsi="Arial" w:cs="Arial"/>
          <w:sz w:val="21"/>
          <w:szCs w:val="21"/>
          <w:lang w:val="fr-FR"/>
        </w:rPr>
        <w:t>Jours Ouvrables</w:t>
      </w:r>
      <w:r w:rsidRPr="00B24302">
        <w:rPr>
          <w:rFonts w:ascii="Arial" w:hAnsi="Arial" w:cs="Arial"/>
          <w:sz w:val="21"/>
          <w:szCs w:val="21"/>
          <w:lang w:val="fr-FR"/>
        </w:rPr>
        <w:t xml:space="preserve"> suivant la réception d'un</w:t>
      </w:r>
      <w:r w:rsidR="007B012F" w:rsidRPr="00B24302">
        <w:rPr>
          <w:rFonts w:ascii="Arial" w:hAnsi="Arial" w:cs="Arial"/>
          <w:sz w:val="21"/>
          <w:szCs w:val="21"/>
          <w:lang w:val="fr-FR"/>
        </w:rPr>
        <w:t>e notification</w:t>
      </w:r>
      <w:r w:rsidRPr="00B24302">
        <w:rPr>
          <w:rFonts w:ascii="Arial" w:hAnsi="Arial" w:cs="Arial"/>
          <w:sz w:val="21"/>
          <w:szCs w:val="21"/>
          <w:lang w:val="fr-FR"/>
        </w:rPr>
        <w:t xml:space="preserve"> de </w:t>
      </w:r>
      <w:r w:rsidR="00AC3AE1" w:rsidRPr="00B24302">
        <w:rPr>
          <w:rFonts w:ascii="Arial" w:hAnsi="Arial" w:cs="Arial"/>
          <w:sz w:val="21"/>
          <w:szCs w:val="21"/>
          <w:lang w:val="fr-FR"/>
        </w:rPr>
        <w:t>Modification de la Loi</w:t>
      </w:r>
      <w:r w:rsidRPr="00B24302">
        <w:rPr>
          <w:rFonts w:ascii="Arial" w:hAnsi="Arial" w:cs="Arial"/>
          <w:sz w:val="21"/>
          <w:szCs w:val="21"/>
          <w:lang w:val="fr-FR"/>
        </w:rPr>
        <w:t xml:space="preserve">, les </w:t>
      </w:r>
      <w:r w:rsidR="00A66A11" w:rsidRPr="00B24302">
        <w:rPr>
          <w:rFonts w:ascii="Arial" w:hAnsi="Arial" w:cs="Arial"/>
          <w:sz w:val="21"/>
          <w:szCs w:val="21"/>
          <w:lang w:val="fr-FR"/>
        </w:rPr>
        <w:t>Partie</w:t>
      </w:r>
      <w:r w:rsidRPr="00B24302">
        <w:rPr>
          <w:rFonts w:ascii="Arial" w:hAnsi="Arial" w:cs="Arial"/>
          <w:sz w:val="21"/>
          <w:szCs w:val="21"/>
          <w:lang w:val="fr-FR"/>
        </w:rPr>
        <w:t>s se réunissent pour discuter de l'objet de l</w:t>
      </w:r>
      <w:r w:rsidR="004C2C4D" w:rsidRPr="00B24302">
        <w:rPr>
          <w:rFonts w:ascii="Arial" w:hAnsi="Arial" w:cs="Arial"/>
          <w:sz w:val="21"/>
          <w:szCs w:val="21"/>
          <w:lang w:val="fr-FR"/>
        </w:rPr>
        <w:t>a notification</w:t>
      </w:r>
      <w:r w:rsidRPr="00B24302">
        <w:rPr>
          <w:rFonts w:ascii="Arial" w:hAnsi="Arial" w:cs="Arial"/>
          <w:sz w:val="21"/>
          <w:szCs w:val="21"/>
          <w:lang w:val="fr-FR"/>
        </w:rPr>
        <w:t xml:space="preserve">. Si l'une des </w:t>
      </w:r>
      <w:r w:rsidR="00A66A11" w:rsidRPr="00B24302">
        <w:rPr>
          <w:rFonts w:ascii="Arial" w:hAnsi="Arial" w:cs="Arial"/>
          <w:sz w:val="21"/>
          <w:szCs w:val="21"/>
          <w:lang w:val="fr-FR"/>
        </w:rPr>
        <w:t>Partie</w:t>
      </w:r>
      <w:r w:rsidRPr="00B24302">
        <w:rPr>
          <w:rFonts w:ascii="Arial" w:hAnsi="Arial" w:cs="Arial"/>
          <w:sz w:val="21"/>
          <w:szCs w:val="21"/>
          <w:lang w:val="fr-FR"/>
        </w:rPr>
        <w:t>s conteste le contenu de l</w:t>
      </w:r>
      <w:r w:rsidR="007B012F" w:rsidRPr="00B24302">
        <w:rPr>
          <w:rFonts w:ascii="Arial" w:hAnsi="Arial" w:cs="Arial"/>
          <w:sz w:val="21"/>
          <w:szCs w:val="21"/>
          <w:lang w:val="fr-FR"/>
        </w:rPr>
        <w:t>a notification</w:t>
      </w:r>
      <w:r w:rsidRPr="00B24302">
        <w:rPr>
          <w:rFonts w:ascii="Arial" w:hAnsi="Arial" w:cs="Arial"/>
          <w:sz w:val="21"/>
          <w:szCs w:val="21"/>
          <w:lang w:val="fr-FR"/>
        </w:rPr>
        <w:t xml:space="preserve"> et que ce litige n'est pas résolu dans les dix (10) </w:t>
      </w:r>
      <w:r w:rsidR="00F82058" w:rsidRPr="00B24302">
        <w:rPr>
          <w:rFonts w:ascii="Arial" w:hAnsi="Arial" w:cs="Arial"/>
          <w:sz w:val="21"/>
          <w:szCs w:val="21"/>
          <w:lang w:val="fr-FR"/>
        </w:rPr>
        <w:t>Jours Ouvrables</w:t>
      </w:r>
      <w:r w:rsidRPr="00B24302">
        <w:rPr>
          <w:rFonts w:ascii="Arial" w:hAnsi="Arial" w:cs="Arial"/>
          <w:sz w:val="21"/>
          <w:szCs w:val="21"/>
          <w:lang w:val="fr-FR"/>
        </w:rPr>
        <w:t xml:space="preserve"> suivant le début des discussions, ce litige sera résolu conformément aux dispositions de </w:t>
      </w:r>
      <w:r w:rsidR="00EA5F1D"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5E55F1" w:rsidRPr="00B24302">
        <w:rPr>
          <w:rFonts w:ascii="Arial" w:hAnsi="Arial" w:cs="Arial"/>
          <w:sz w:val="21"/>
          <w:szCs w:val="21"/>
          <w:lang w:val="fr-FR"/>
        </w:rPr>
        <w:fldChar w:fldCharType="begin"/>
      </w:r>
      <w:r w:rsidR="005E55F1" w:rsidRPr="00B24302">
        <w:rPr>
          <w:rFonts w:ascii="Arial" w:hAnsi="Arial" w:cs="Arial"/>
          <w:sz w:val="21"/>
          <w:szCs w:val="21"/>
          <w:lang w:val="fr-FR"/>
        </w:rPr>
        <w:instrText xml:space="preserve"> REF _Ref26802928 \r \h </w:instrText>
      </w:r>
      <w:r w:rsidR="00412C93" w:rsidRPr="00B24302">
        <w:rPr>
          <w:rFonts w:ascii="Arial" w:hAnsi="Arial" w:cs="Arial"/>
          <w:sz w:val="21"/>
          <w:szCs w:val="21"/>
          <w:lang w:val="fr-FR"/>
        </w:rPr>
        <w:instrText xml:space="preserve"> \* MERGEFORMAT </w:instrText>
      </w:r>
      <w:r w:rsidR="005E55F1" w:rsidRPr="00B24302">
        <w:rPr>
          <w:rFonts w:ascii="Arial" w:hAnsi="Arial" w:cs="Arial"/>
          <w:sz w:val="21"/>
          <w:szCs w:val="21"/>
          <w:lang w:val="fr-FR"/>
        </w:rPr>
      </w:r>
      <w:r w:rsidR="005E55F1" w:rsidRPr="00B24302">
        <w:rPr>
          <w:rFonts w:ascii="Arial" w:hAnsi="Arial" w:cs="Arial"/>
          <w:sz w:val="21"/>
          <w:szCs w:val="21"/>
          <w:lang w:val="fr-FR"/>
        </w:rPr>
        <w:fldChar w:fldCharType="separate"/>
      </w:r>
      <w:r w:rsidR="009A6D99" w:rsidRPr="00B24302">
        <w:rPr>
          <w:rFonts w:ascii="Arial" w:hAnsi="Arial" w:cs="Arial"/>
          <w:sz w:val="21"/>
          <w:szCs w:val="21"/>
          <w:lang w:val="fr-FR"/>
        </w:rPr>
        <w:t>18</w:t>
      </w:r>
      <w:r w:rsidR="005E55F1" w:rsidRPr="00B24302">
        <w:rPr>
          <w:rFonts w:ascii="Arial" w:hAnsi="Arial" w:cs="Arial"/>
          <w:sz w:val="21"/>
          <w:szCs w:val="21"/>
          <w:lang w:val="fr-FR"/>
        </w:rPr>
        <w:fldChar w:fldCharType="end"/>
      </w:r>
      <w:r w:rsidR="005E55F1" w:rsidRPr="00B24302">
        <w:rPr>
          <w:rFonts w:ascii="Arial" w:hAnsi="Arial" w:cs="Arial"/>
          <w:sz w:val="21"/>
          <w:szCs w:val="21"/>
          <w:lang w:val="fr-FR"/>
        </w:rPr>
        <w:t xml:space="preserve"> </w:t>
      </w:r>
      <w:r w:rsidR="00EF7BAE" w:rsidRPr="00B24302">
        <w:rPr>
          <w:rFonts w:ascii="Arial" w:hAnsi="Arial" w:cs="Arial"/>
          <w:sz w:val="21"/>
          <w:szCs w:val="21"/>
          <w:lang w:val="fr-FR"/>
        </w:rPr>
        <w:t>(Règlement des Différends)</w:t>
      </w:r>
      <w:r w:rsidRPr="00B24302">
        <w:rPr>
          <w:rFonts w:ascii="Arial" w:hAnsi="Arial" w:cs="Arial"/>
          <w:sz w:val="21"/>
          <w:szCs w:val="21"/>
          <w:lang w:val="fr-FR"/>
        </w:rPr>
        <w:t>.</w:t>
      </w:r>
    </w:p>
    <w:p w14:paraId="6C0F9CFE" w14:textId="7E8EFA7F" w:rsidR="001526EB" w:rsidRPr="00B24302" w:rsidRDefault="001526EB" w:rsidP="00A0271F">
      <w:pPr>
        <w:pStyle w:val="Paragraphedeliste"/>
        <w:numPr>
          <w:ilvl w:val="0"/>
          <w:numId w:val="82"/>
        </w:numPr>
        <w:tabs>
          <w:tab w:val="left" w:pos="709"/>
          <w:tab w:val="left" w:pos="1418"/>
          <w:tab w:val="left" w:pos="2127"/>
        </w:tabs>
        <w:spacing w:after="240"/>
        <w:ind w:hanging="720"/>
        <w:jc w:val="both"/>
        <w:rPr>
          <w:rFonts w:ascii="Arial" w:hAnsi="Arial" w:cs="Arial"/>
          <w:sz w:val="21"/>
          <w:szCs w:val="21"/>
          <w:lang w:val="fr-FR"/>
        </w:rPr>
      </w:pPr>
      <w:bookmarkStart w:id="86" w:name="_bookmark22"/>
      <w:bookmarkStart w:id="87" w:name="_Ref59951287"/>
      <w:bookmarkEnd w:id="86"/>
      <w:r w:rsidRPr="00B24302">
        <w:rPr>
          <w:rFonts w:ascii="Arial" w:hAnsi="Arial" w:cs="Arial"/>
          <w:sz w:val="21"/>
          <w:szCs w:val="21"/>
          <w:lang w:val="fr-FR"/>
        </w:rPr>
        <w:t xml:space="preserve">Aucune </w:t>
      </w:r>
      <w:r w:rsidR="00A66A11" w:rsidRPr="00B24302">
        <w:rPr>
          <w:rFonts w:ascii="Arial" w:hAnsi="Arial" w:cs="Arial"/>
          <w:sz w:val="21"/>
          <w:szCs w:val="21"/>
          <w:lang w:val="fr-FR"/>
        </w:rPr>
        <w:t>Partie</w:t>
      </w:r>
      <w:r w:rsidRPr="00B24302">
        <w:rPr>
          <w:rFonts w:ascii="Arial" w:hAnsi="Arial" w:cs="Arial"/>
          <w:sz w:val="21"/>
          <w:szCs w:val="21"/>
          <w:lang w:val="fr-FR"/>
        </w:rPr>
        <w:t xml:space="preserve"> n'est autorisée à faire valoir une réclamation pour </w:t>
      </w:r>
      <w:r w:rsidR="00ED24D3" w:rsidRPr="00B24302">
        <w:rPr>
          <w:rFonts w:ascii="Arial" w:hAnsi="Arial" w:cs="Arial"/>
          <w:sz w:val="21"/>
          <w:szCs w:val="21"/>
          <w:lang w:val="fr-FR"/>
        </w:rPr>
        <w:t>Coûts</w:t>
      </w:r>
      <w:r w:rsidRPr="00B24302">
        <w:rPr>
          <w:rFonts w:ascii="Arial" w:hAnsi="Arial" w:cs="Arial"/>
          <w:sz w:val="21"/>
          <w:szCs w:val="21"/>
          <w:lang w:val="fr-FR"/>
        </w:rPr>
        <w:t xml:space="preserve"> ou </w:t>
      </w:r>
      <w:r w:rsidR="000B5697" w:rsidRPr="00B24302">
        <w:rPr>
          <w:rFonts w:ascii="Arial" w:hAnsi="Arial" w:cs="Arial"/>
          <w:sz w:val="21"/>
          <w:szCs w:val="21"/>
          <w:lang w:val="fr-FR"/>
        </w:rPr>
        <w:t>Économies</w:t>
      </w:r>
      <w:r w:rsidRPr="00B24302">
        <w:rPr>
          <w:rFonts w:ascii="Arial" w:hAnsi="Arial" w:cs="Arial"/>
          <w:sz w:val="21"/>
          <w:szCs w:val="21"/>
          <w:lang w:val="fr-FR"/>
        </w:rPr>
        <w:t xml:space="preserve"> à moins que la valeur absolue de toutes les réclamations de cette </w:t>
      </w:r>
      <w:r w:rsidR="00A66A11" w:rsidRPr="00B24302">
        <w:rPr>
          <w:rFonts w:ascii="Arial" w:hAnsi="Arial" w:cs="Arial"/>
          <w:sz w:val="21"/>
          <w:szCs w:val="21"/>
          <w:lang w:val="fr-FR"/>
        </w:rPr>
        <w:t>Partie</w:t>
      </w:r>
      <w:r w:rsidRPr="00B24302">
        <w:rPr>
          <w:rFonts w:ascii="Arial" w:hAnsi="Arial" w:cs="Arial"/>
          <w:sz w:val="21"/>
          <w:szCs w:val="21"/>
          <w:lang w:val="fr-FR"/>
        </w:rPr>
        <w:t xml:space="preserve"> pour </w:t>
      </w:r>
      <w:r w:rsidR="00ED24D3" w:rsidRPr="00B24302">
        <w:rPr>
          <w:rFonts w:ascii="Arial" w:hAnsi="Arial" w:cs="Arial"/>
          <w:sz w:val="21"/>
          <w:szCs w:val="21"/>
          <w:lang w:val="fr-FR"/>
        </w:rPr>
        <w:t>Coûts</w:t>
      </w:r>
      <w:r w:rsidRPr="00B24302">
        <w:rPr>
          <w:rFonts w:ascii="Arial" w:hAnsi="Arial" w:cs="Arial"/>
          <w:sz w:val="21"/>
          <w:szCs w:val="21"/>
          <w:lang w:val="fr-FR"/>
        </w:rPr>
        <w:t xml:space="preserve"> ou </w:t>
      </w:r>
      <w:r w:rsidR="000B5697" w:rsidRPr="00B24302">
        <w:rPr>
          <w:rFonts w:ascii="Arial" w:hAnsi="Arial" w:cs="Arial"/>
          <w:sz w:val="21"/>
          <w:szCs w:val="21"/>
          <w:lang w:val="fr-FR"/>
        </w:rPr>
        <w:t>Économies</w:t>
      </w:r>
      <w:r w:rsidRPr="00B24302">
        <w:rPr>
          <w:rFonts w:ascii="Arial" w:hAnsi="Arial" w:cs="Arial"/>
          <w:sz w:val="21"/>
          <w:szCs w:val="21"/>
          <w:lang w:val="fr-FR"/>
        </w:rPr>
        <w:t xml:space="preserve"> ne dépasse, au total, le </w:t>
      </w:r>
      <w:r w:rsidR="00DB41A6" w:rsidRPr="00B24302">
        <w:rPr>
          <w:rFonts w:ascii="Arial" w:hAnsi="Arial" w:cs="Arial"/>
          <w:sz w:val="21"/>
          <w:szCs w:val="21"/>
          <w:lang w:val="fr-FR"/>
        </w:rPr>
        <w:t>S</w:t>
      </w:r>
      <w:r w:rsidRPr="00B24302">
        <w:rPr>
          <w:rFonts w:ascii="Arial" w:hAnsi="Arial" w:cs="Arial"/>
          <w:sz w:val="21"/>
          <w:szCs w:val="21"/>
          <w:lang w:val="fr-FR"/>
        </w:rPr>
        <w:t xml:space="preserve">euil des </w:t>
      </w:r>
      <w:r w:rsidR="00DB41A6" w:rsidRPr="00B24302">
        <w:rPr>
          <w:rFonts w:ascii="Arial" w:hAnsi="Arial" w:cs="Arial"/>
          <w:sz w:val="21"/>
          <w:szCs w:val="21"/>
          <w:lang w:val="fr-FR"/>
        </w:rPr>
        <w:t>Coûts</w:t>
      </w:r>
      <w:r w:rsidRPr="00B24302">
        <w:rPr>
          <w:rFonts w:ascii="Arial" w:hAnsi="Arial" w:cs="Arial"/>
          <w:sz w:val="21"/>
          <w:szCs w:val="21"/>
          <w:lang w:val="fr-FR"/>
        </w:rPr>
        <w:t xml:space="preserve"> </w:t>
      </w:r>
      <w:r w:rsidR="00AD6243" w:rsidRPr="00B24302">
        <w:rPr>
          <w:rFonts w:ascii="Arial" w:hAnsi="Arial" w:cs="Arial"/>
          <w:sz w:val="21"/>
          <w:szCs w:val="21"/>
          <w:lang w:val="fr-FR"/>
        </w:rPr>
        <w:t xml:space="preserve">ou </w:t>
      </w:r>
      <w:r w:rsidR="000B5697" w:rsidRPr="00B24302">
        <w:rPr>
          <w:rFonts w:ascii="Arial" w:hAnsi="Arial" w:cs="Arial"/>
          <w:sz w:val="21"/>
          <w:szCs w:val="21"/>
          <w:lang w:val="fr-FR"/>
        </w:rPr>
        <w:t>Économies</w:t>
      </w:r>
      <w:r w:rsidR="00A7308F" w:rsidRPr="00B24302">
        <w:rPr>
          <w:rFonts w:ascii="Arial" w:hAnsi="Arial" w:cs="Arial"/>
          <w:sz w:val="21"/>
          <w:szCs w:val="21"/>
          <w:lang w:val="fr-FR"/>
        </w:rPr>
        <w:t>.</w:t>
      </w:r>
      <w:r w:rsidR="00AD6243" w:rsidRPr="00B24302">
        <w:rPr>
          <w:rFonts w:ascii="Arial" w:hAnsi="Arial" w:cs="Arial"/>
          <w:sz w:val="21"/>
          <w:szCs w:val="21"/>
          <w:lang w:val="fr-FR"/>
        </w:rPr>
        <w:t xml:space="preserve"> </w:t>
      </w:r>
      <w:r w:rsidR="00EF23DF" w:rsidRPr="00B24302">
        <w:rPr>
          <w:rFonts w:ascii="Arial" w:hAnsi="Arial" w:cs="Arial"/>
          <w:sz w:val="21"/>
          <w:szCs w:val="21"/>
          <w:lang w:val="fr-FR"/>
        </w:rPr>
        <w:t>Une fois le Seuil des Coûts ou Économies atteint</w:t>
      </w:r>
      <w:r w:rsidRPr="00B24302">
        <w:rPr>
          <w:rFonts w:ascii="Arial" w:hAnsi="Arial" w:cs="Arial"/>
          <w:sz w:val="21"/>
          <w:szCs w:val="21"/>
          <w:lang w:val="fr-FR"/>
        </w:rPr>
        <w:t xml:space="preserve">, toute réclamation </w:t>
      </w:r>
      <w:r w:rsidR="00EF23DF" w:rsidRPr="00B24302">
        <w:rPr>
          <w:rFonts w:ascii="Arial" w:hAnsi="Arial" w:cs="Arial"/>
          <w:sz w:val="21"/>
          <w:szCs w:val="21"/>
          <w:lang w:val="fr-FR"/>
        </w:rPr>
        <w:t>de la</w:t>
      </w:r>
      <w:r w:rsidRPr="00B24302">
        <w:rPr>
          <w:rFonts w:ascii="Arial" w:hAnsi="Arial" w:cs="Arial"/>
          <w:sz w:val="21"/>
          <w:szCs w:val="21"/>
          <w:lang w:val="fr-FR"/>
        </w:rPr>
        <w:t xml:space="preserve"> </w:t>
      </w:r>
      <w:r w:rsidR="00A66A11" w:rsidRPr="00B24302">
        <w:rPr>
          <w:rFonts w:ascii="Arial" w:hAnsi="Arial" w:cs="Arial"/>
          <w:sz w:val="21"/>
          <w:szCs w:val="21"/>
          <w:lang w:val="fr-FR"/>
        </w:rPr>
        <w:t>Partie</w:t>
      </w:r>
      <w:r w:rsidR="00EF23DF" w:rsidRPr="00B24302">
        <w:rPr>
          <w:rFonts w:ascii="Arial" w:hAnsi="Arial" w:cs="Arial"/>
          <w:sz w:val="21"/>
          <w:szCs w:val="21"/>
          <w:lang w:val="fr-FR"/>
        </w:rPr>
        <w:t xml:space="preserve"> concernée relative à </w:t>
      </w:r>
      <w:r w:rsidR="004F7537" w:rsidRPr="00B24302">
        <w:rPr>
          <w:rFonts w:ascii="Arial" w:hAnsi="Arial" w:cs="Arial"/>
          <w:sz w:val="21"/>
          <w:szCs w:val="21"/>
          <w:lang w:val="fr-FR"/>
        </w:rPr>
        <w:t>une</w:t>
      </w:r>
      <w:r w:rsidR="00EF23DF" w:rsidRPr="00B24302">
        <w:rPr>
          <w:rFonts w:ascii="Arial" w:hAnsi="Arial" w:cs="Arial"/>
          <w:sz w:val="21"/>
          <w:szCs w:val="21"/>
          <w:lang w:val="fr-FR"/>
        </w:rPr>
        <w:t xml:space="preserve"> </w:t>
      </w:r>
      <w:r w:rsidR="00792848" w:rsidRPr="00B24302">
        <w:rPr>
          <w:rFonts w:ascii="Arial" w:hAnsi="Arial" w:cs="Arial"/>
          <w:sz w:val="21"/>
          <w:szCs w:val="21"/>
          <w:lang w:val="fr-FR"/>
        </w:rPr>
        <w:t>nouvelle</w:t>
      </w:r>
      <w:r w:rsidR="004F7537" w:rsidRPr="00B24302">
        <w:rPr>
          <w:rFonts w:ascii="Arial" w:hAnsi="Arial" w:cs="Arial"/>
          <w:sz w:val="21"/>
          <w:szCs w:val="21"/>
          <w:lang w:val="fr-FR"/>
        </w:rPr>
        <w:t xml:space="preserve"> Modification</w:t>
      </w:r>
      <w:r w:rsidR="00DA7135" w:rsidRPr="00B24302">
        <w:rPr>
          <w:rFonts w:ascii="Arial" w:hAnsi="Arial" w:cs="Arial"/>
          <w:sz w:val="21"/>
          <w:szCs w:val="21"/>
          <w:lang w:val="fr-FR"/>
        </w:rPr>
        <w:t xml:space="preserve"> de la Loi</w:t>
      </w:r>
      <w:r w:rsidRPr="00B24302">
        <w:rPr>
          <w:rFonts w:ascii="Arial" w:hAnsi="Arial" w:cs="Arial"/>
          <w:sz w:val="21"/>
          <w:szCs w:val="21"/>
          <w:lang w:val="fr-FR"/>
        </w:rPr>
        <w:t xml:space="preserve"> </w:t>
      </w:r>
      <w:r w:rsidR="00792848" w:rsidRPr="00B24302">
        <w:rPr>
          <w:rFonts w:ascii="Arial" w:hAnsi="Arial" w:cs="Arial"/>
          <w:sz w:val="21"/>
          <w:szCs w:val="21"/>
          <w:lang w:val="fr-FR"/>
        </w:rPr>
        <w:t>est</w:t>
      </w:r>
      <w:r w:rsidR="00D851C2" w:rsidRPr="00B24302">
        <w:rPr>
          <w:rFonts w:ascii="Arial" w:hAnsi="Arial" w:cs="Arial"/>
          <w:sz w:val="21"/>
          <w:szCs w:val="21"/>
          <w:lang w:val="fr-FR"/>
        </w:rPr>
        <w:t xml:space="preserve"> recevable</w:t>
      </w:r>
      <w:r w:rsidRPr="00B24302">
        <w:rPr>
          <w:rFonts w:ascii="Arial" w:hAnsi="Arial" w:cs="Arial"/>
          <w:sz w:val="21"/>
          <w:szCs w:val="21"/>
          <w:lang w:val="fr-FR"/>
        </w:rPr>
        <w:t>.</w:t>
      </w:r>
      <w:bookmarkEnd w:id="87"/>
    </w:p>
    <w:p w14:paraId="2E06A075" w14:textId="1CDFF11E" w:rsidR="001526EB" w:rsidRPr="00B24302" w:rsidRDefault="001526EB" w:rsidP="00A0271F">
      <w:pPr>
        <w:pStyle w:val="Paragraphedeliste"/>
        <w:numPr>
          <w:ilvl w:val="0"/>
          <w:numId w:val="82"/>
        </w:numPr>
        <w:tabs>
          <w:tab w:val="left" w:pos="709"/>
          <w:tab w:val="left" w:pos="1418"/>
          <w:tab w:val="left" w:pos="2127"/>
        </w:tabs>
        <w:spacing w:after="240"/>
        <w:ind w:hanging="720"/>
        <w:jc w:val="both"/>
        <w:rPr>
          <w:rFonts w:ascii="Arial" w:hAnsi="Arial" w:cs="Arial"/>
          <w:sz w:val="21"/>
          <w:szCs w:val="21"/>
          <w:lang w:val="fr-FR"/>
        </w:rPr>
      </w:pPr>
      <w:bookmarkStart w:id="88" w:name="_bookmark23"/>
      <w:bookmarkStart w:id="89" w:name="_Ref59961019"/>
      <w:bookmarkEnd w:id="88"/>
      <w:r w:rsidRPr="00B24302">
        <w:rPr>
          <w:rFonts w:ascii="Arial" w:hAnsi="Arial" w:cs="Arial"/>
          <w:sz w:val="21"/>
          <w:szCs w:val="21"/>
          <w:lang w:val="fr-FR"/>
        </w:rPr>
        <w:t xml:space="preserve">Dans la mesure où une demande de remboursement de </w:t>
      </w:r>
      <w:r w:rsidR="00DB41A6" w:rsidRPr="00B24302">
        <w:rPr>
          <w:rFonts w:ascii="Arial" w:hAnsi="Arial" w:cs="Arial"/>
          <w:sz w:val="21"/>
          <w:szCs w:val="21"/>
          <w:lang w:val="fr-FR"/>
        </w:rPr>
        <w:t>Coûts</w:t>
      </w:r>
      <w:r w:rsidRPr="00B24302">
        <w:rPr>
          <w:rFonts w:ascii="Arial" w:hAnsi="Arial" w:cs="Arial"/>
          <w:sz w:val="21"/>
          <w:szCs w:val="21"/>
          <w:lang w:val="fr-FR"/>
        </w:rPr>
        <w:t xml:space="preserve"> ou </w:t>
      </w:r>
      <w:r w:rsidR="00E442B8" w:rsidRPr="00B24302">
        <w:rPr>
          <w:rFonts w:ascii="Arial" w:hAnsi="Arial" w:cs="Arial"/>
          <w:sz w:val="21"/>
          <w:szCs w:val="21"/>
          <w:lang w:val="fr-FR"/>
        </w:rPr>
        <w:t>d’</w:t>
      </w:r>
      <w:r w:rsidR="000B5697" w:rsidRPr="00B24302">
        <w:rPr>
          <w:rFonts w:ascii="Arial" w:hAnsi="Arial" w:cs="Arial"/>
          <w:sz w:val="21"/>
          <w:szCs w:val="21"/>
          <w:lang w:val="fr-FR"/>
        </w:rPr>
        <w:t>Économies</w:t>
      </w:r>
      <w:r w:rsidRPr="00B24302">
        <w:rPr>
          <w:rFonts w:ascii="Arial" w:hAnsi="Arial" w:cs="Arial"/>
          <w:sz w:val="21"/>
          <w:szCs w:val="21"/>
          <w:lang w:val="fr-FR"/>
        </w:rPr>
        <w:t xml:space="preserve"> résultant d'</w:t>
      </w:r>
      <w:r w:rsidR="004F7537" w:rsidRPr="00B24302">
        <w:rPr>
          <w:rFonts w:ascii="Arial" w:hAnsi="Arial" w:cs="Arial"/>
          <w:sz w:val="21"/>
          <w:szCs w:val="21"/>
          <w:lang w:val="fr-FR"/>
        </w:rPr>
        <w:t>une Modification</w:t>
      </w:r>
      <w:r w:rsidR="00DA7135" w:rsidRPr="00B24302">
        <w:rPr>
          <w:rFonts w:ascii="Arial" w:hAnsi="Arial" w:cs="Arial"/>
          <w:sz w:val="21"/>
          <w:szCs w:val="21"/>
          <w:lang w:val="fr-FR"/>
        </w:rPr>
        <w:t xml:space="preserve"> de la Loi</w:t>
      </w:r>
      <w:r w:rsidRPr="00B24302">
        <w:rPr>
          <w:rFonts w:ascii="Arial" w:hAnsi="Arial" w:cs="Arial"/>
          <w:sz w:val="21"/>
          <w:szCs w:val="21"/>
          <w:lang w:val="fr-FR"/>
        </w:rPr>
        <w:t xml:space="preserve"> n'est pas contestée </w:t>
      </w:r>
      <w:r w:rsidR="00076A4F" w:rsidRPr="00B24302">
        <w:rPr>
          <w:rFonts w:ascii="Arial" w:hAnsi="Arial" w:cs="Arial"/>
          <w:sz w:val="21"/>
          <w:szCs w:val="21"/>
          <w:lang w:val="fr-FR"/>
        </w:rPr>
        <w:t xml:space="preserve">- </w:t>
      </w:r>
      <w:r w:rsidRPr="00B24302">
        <w:rPr>
          <w:rFonts w:ascii="Arial" w:hAnsi="Arial" w:cs="Arial"/>
          <w:sz w:val="21"/>
          <w:szCs w:val="21"/>
          <w:lang w:val="fr-FR"/>
        </w:rPr>
        <w:t>ou a été résolue conformément à la procédure de règlement des litiges</w:t>
      </w:r>
      <w:r w:rsidR="00161A8E" w:rsidRPr="00B24302">
        <w:rPr>
          <w:rFonts w:ascii="Arial" w:hAnsi="Arial" w:cs="Arial"/>
          <w:sz w:val="21"/>
          <w:szCs w:val="21"/>
          <w:lang w:val="fr-FR"/>
        </w:rPr>
        <w:t xml:space="preserve"> prévue à </w:t>
      </w:r>
      <w:r w:rsidR="00EA5F1D" w:rsidRPr="00B24302">
        <w:rPr>
          <w:rFonts w:ascii="Arial" w:hAnsi="Arial" w:cs="Arial"/>
          <w:sz w:val="21"/>
          <w:szCs w:val="21"/>
          <w:lang w:val="fr-FR"/>
        </w:rPr>
        <w:t>l’</w:t>
      </w:r>
      <w:r w:rsidR="00830B9A" w:rsidRPr="00B24302">
        <w:rPr>
          <w:rFonts w:ascii="Arial" w:hAnsi="Arial" w:cs="Arial"/>
          <w:sz w:val="21"/>
          <w:szCs w:val="21"/>
          <w:lang w:val="fr-FR"/>
        </w:rPr>
        <w:t>Article</w:t>
      </w:r>
      <w:r w:rsidR="00161A8E" w:rsidRPr="00B24302">
        <w:rPr>
          <w:rFonts w:ascii="Arial" w:hAnsi="Arial" w:cs="Arial"/>
          <w:sz w:val="21"/>
          <w:szCs w:val="21"/>
          <w:lang w:val="fr-FR"/>
        </w:rPr>
        <w:t xml:space="preserve"> </w:t>
      </w:r>
      <w:r w:rsidR="005E55F1" w:rsidRPr="00B24302">
        <w:rPr>
          <w:rFonts w:ascii="Arial" w:hAnsi="Arial" w:cs="Arial"/>
          <w:sz w:val="21"/>
          <w:szCs w:val="21"/>
          <w:lang w:val="fr-FR"/>
        </w:rPr>
        <w:fldChar w:fldCharType="begin"/>
      </w:r>
      <w:r w:rsidR="005E55F1" w:rsidRPr="00B24302">
        <w:rPr>
          <w:rFonts w:ascii="Arial" w:hAnsi="Arial" w:cs="Arial"/>
          <w:sz w:val="21"/>
          <w:szCs w:val="21"/>
          <w:lang w:val="fr-FR"/>
        </w:rPr>
        <w:instrText xml:space="preserve"> REF _Ref26802928 \r \h </w:instrText>
      </w:r>
      <w:r w:rsidR="00412C93" w:rsidRPr="00B24302">
        <w:rPr>
          <w:rFonts w:ascii="Arial" w:hAnsi="Arial" w:cs="Arial"/>
          <w:sz w:val="21"/>
          <w:szCs w:val="21"/>
          <w:lang w:val="fr-FR"/>
        </w:rPr>
        <w:instrText xml:space="preserve"> \* MERGEFORMAT </w:instrText>
      </w:r>
      <w:r w:rsidR="005E55F1" w:rsidRPr="00B24302">
        <w:rPr>
          <w:rFonts w:ascii="Arial" w:hAnsi="Arial" w:cs="Arial"/>
          <w:sz w:val="21"/>
          <w:szCs w:val="21"/>
          <w:lang w:val="fr-FR"/>
        </w:rPr>
      </w:r>
      <w:r w:rsidR="005E55F1" w:rsidRPr="00B24302">
        <w:rPr>
          <w:rFonts w:ascii="Arial" w:hAnsi="Arial" w:cs="Arial"/>
          <w:sz w:val="21"/>
          <w:szCs w:val="21"/>
          <w:lang w:val="fr-FR"/>
        </w:rPr>
        <w:fldChar w:fldCharType="separate"/>
      </w:r>
      <w:r w:rsidR="009A6D99" w:rsidRPr="00B24302">
        <w:rPr>
          <w:rFonts w:ascii="Arial" w:hAnsi="Arial" w:cs="Arial"/>
          <w:sz w:val="21"/>
          <w:szCs w:val="21"/>
          <w:lang w:val="fr-FR"/>
        </w:rPr>
        <w:t>18</w:t>
      </w:r>
      <w:r w:rsidR="005E55F1" w:rsidRPr="00B24302">
        <w:rPr>
          <w:rFonts w:ascii="Arial" w:hAnsi="Arial" w:cs="Arial"/>
          <w:sz w:val="21"/>
          <w:szCs w:val="21"/>
          <w:lang w:val="fr-FR"/>
        </w:rPr>
        <w:fldChar w:fldCharType="end"/>
      </w:r>
      <w:r w:rsidR="005E55F1" w:rsidRPr="00B24302">
        <w:rPr>
          <w:rFonts w:ascii="Arial" w:hAnsi="Arial" w:cs="Arial"/>
          <w:sz w:val="21"/>
          <w:szCs w:val="21"/>
          <w:lang w:val="fr-FR"/>
        </w:rPr>
        <w:t xml:space="preserve"> </w:t>
      </w:r>
      <w:r w:rsidR="00EF7BAE" w:rsidRPr="00B24302">
        <w:rPr>
          <w:rFonts w:ascii="Arial" w:hAnsi="Arial" w:cs="Arial"/>
          <w:sz w:val="21"/>
          <w:szCs w:val="21"/>
          <w:lang w:val="fr-FR"/>
        </w:rPr>
        <w:t>(Règlement des Différends)</w:t>
      </w:r>
      <w:r w:rsidR="00076A4F" w:rsidRPr="00B24302">
        <w:rPr>
          <w:rFonts w:ascii="Arial" w:hAnsi="Arial" w:cs="Arial"/>
          <w:sz w:val="21"/>
          <w:szCs w:val="21"/>
          <w:lang w:val="fr-FR"/>
        </w:rPr>
        <w:t xml:space="preserve"> -</w:t>
      </w:r>
      <w:r w:rsidRPr="00B24302">
        <w:rPr>
          <w:rFonts w:ascii="Arial" w:hAnsi="Arial" w:cs="Arial"/>
          <w:sz w:val="21"/>
          <w:szCs w:val="21"/>
          <w:lang w:val="fr-FR"/>
        </w:rPr>
        <w:t xml:space="preserve"> les </w:t>
      </w:r>
      <w:r w:rsidR="00A66A11" w:rsidRPr="00B24302">
        <w:rPr>
          <w:rFonts w:ascii="Arial" w:hAnsi="Arial" w:cs="Arial"/>
          <w:sz w:val="21"/>
          <w:szCs w:val="21"/>
          <w:lang w:val="fr-FR"/>
        </w:rPr>
        <w:t>Partie</w:t>
      </w:r>
      <w:r w:rsidRPr="00B24302">
        <w:rPr>
          <w:rFonts w:ascii="Arial" w:hAnsi="Arial" w:cs="Arial"/>
          <w:sz w:val="21"/>
          <w:szCs w:val="21"/>
          <w:lang w:val="fr-FR"/>
        </w:rPr>
        <w:t>s s'efforcent</w:t>
      </w:r>
      <w:r w:rsidR="00792848" w:rsidRPr="00B24302">
        <w:rPr>
          <w:rFonts w:ascii="Arial" w:hAnsi="Arial" w:cs="Arial"/>
          <w:sz w:val="21"/>
          <w:szCs w:val="21"/>
          <w:lang w:val="fr-FR"/>
        </w:rPr>
        <w:t xml:space="preserve"> raisonnablement</w:t>
      </w:r>
      <w:r w:rsidRPr="00B24302">
        <w:rPr>
          <w:rFonts w:ascii="Arial" w:hAnsi="Arial" w:cs="Arial"/>
          <w:sz w:val="21"/>
          <w:szCs w:val="21"/>
          <w:lang w:val="fr-FR"/>
        </w:rPr>
        <w:t xml:space="preserve"> de convenir</w:t>
      </w:r>
      <w:r w:rsidR="00C91EB8" w:rsidRPr="00B24302">
        <w:rPr>
          <w:rFonts w:ascii="Arial" w:hAnsi="Arial" w:cs="Arial"/>
          <w:sz w:val="21"/>
          <w:szCs w:val="21"/>
          <w:lang w:val="fr-FR"/>
        </w:rPr>
        <w:t xml:space="preserve"> </w:t>
      </w:r>
      <w:r w:rsidRPr="00B24302">
        <w:rPr>
          <w:rFonts w:ascii="Arial" w:hAnsi="Arial" w:cs="Arial"/>
          <w:sz w:val="21"/>
          <w:szCs w:val="21"/>
          <w:lang w:val="fr-FR"/>
        </w:rPr>
        <w:t>d'un montant à payer</w:t>
      </w:r>
      <w:r w:rsidR="00161A8E" w:rsidRPr="00B24302">
        <w:rPr>
          <w:rFonts w:ascii="Arial" w:hAnsi="Arial" w:cs="Arial"/>
          <w:sz w:val="21"/>
          <w:szCs w:val="21"/>
          <w:lang w:val="fr-FR"/>
        </w:rPr>
        <w:t xml:space="preserve">. Les </w:t>
      </w:r>
      <w:r w:rsidR="00A66A11" w:rsidRPr="00B24302">
        <w:rPr>
          <w:rFonts w:ascii="Arial" w:hAnsi="Arial" w:cs="Arial"/>
          <w:sz w:val="21"/>
          <w:szCs w:val="21"/>
          <w:lang w:val="fr-FR"/>
        </w:rPr>
        <w:t>Partie</w:t>
      </w:r>
      <w:r w:rsidR="00161A8E" w:rsidRPr="00B24302">
        <w:rPr>
          <w:rFonts w:ascii="Arial" w:hAnsi="Arial" w:cs="Arial"/>
          <w:sz w:val="21"/>
          <w:szCs w:val="21"/>
          <w:lang w:val="fr-FR"/>
        </w:rPr>
        <w:t xml:space="preserve">s </w:t>
      </w:r>
      <w:r w:rsidR="00910A2C" w:rsidRPr="00B24302">
        <w:rPr>
          <w:rFonts w:ascii="Arial" w:hAnsi="Arial" w:cs="Arial"/>
          <w:sz w:val="21"/>
          <w:szCs w:val="21"/>
          <w:lang w:val="fr-FR"/>
        </w:rPr>
        <w:t>s’efforc</w:t>
      </w:r>
      <w:r w:rsidR="00842CDA" w:rsidRPr="00B24302">
        <w:rPr>
          <w:rFonts w:ascii="Arial" w:hAnsi="Arial" w:cs="Arial"/>
          <w:sz w:val="21"/>
          <w:szCs w:val="21"/>
          <w:lang w:val="fr-FR"/>
        </w:rPr>
        <w:t>ent</w:t>
      </w:r>
      <w:r w:rsidR="00910A2C" w:rsidRPr="00B24302">
        <w:rPr>
          <w:rFonts w:ascii="Arial" w:hAnsi="Arial" w:cs="Arial"/>
          <w:sz w:val="21"/>
          <w:szCs w:val="21"/>
          <w:lang w:val="fr-FR"/>
        </w:rPr>
        <w:t xml:space="preserve"> </w:t>
      </w:r>
      <w:r w:rsidR="00842CDA" w:rsidRPr="00B24302">
        <w:rPr>
          <w:rFonts w:ascii="Arial" w:hAnsi="Arial" w:cs="Arial"/>
          <w:sz w:val="21"/>
          <w:szCs w:val="21"/>
          <w:lang w:val="fr-FR"/>
        </w:rPr>
        <w:t>raisonnablement</w:t>
      </w:r>
      <w:r w:rsidR="00BD534C" w:rsidRPr="00B24302">
        <w:rPr>
          <w:rFonts w:ascii="Arial" w:hAnsi="Arial" w:cs="Arial"/>
          <w:sz w:val="21"/>
          <w:szCs w:val="21"/>
          <w:lang w:val="fr-FR"/>
        </w:rPr>
        <w:t xml:space="preserve">, agissant dans le cadre d’une Pratique Professionnelle </w:t>
      </w:r>
      <w:r w:rsidR="00A20306" w:rsidRPr="00B24302">
        <w:rPr>
          <w:rFonts w:ascii="Arial" w:hAnsi="Arial" w:cs="Arial"/>
          <w:sz w:val="21"/>
          <w:szCs w:val="21"/>
          <w:lang w:val="fr-FR"/>
        </w:rPr>
        <w:t>Raisonnable et Prudente</w:t>
      </w:r>
      <w:r w:rsidR="00BD534C" w:rsidRPr="00B24302">
        <w:rPr>
          <w:rFonts w:ascii="Arial" w:hAnsi="Arial" w:cs="Arial"/>
          <w:sz w:val="21"/>
          <w:szCs w:val="21"/>
          <w:lang w:val="fr-FR"/>
        </w:rPr>
        <w:t>,</w:t>
      </w:r>
      <w:r w:rsidR="00842CDA" w:rsidRPr="00B24302">
        <w:rPr>
          <w:rFonts w:ascii="Arial" w:hAnsi="Arial" w:cs="Arial"/>
          <w:sz w:val="21"/>
          <w:szCs w:val="21"/>
          <w:lang w:val="fr-FR"/>
        </w:rPr>
        <w:t xml:space="preserve"> </w:t>
      </w:r>
      <w:r w:rsidR="00161A8E" w:rsidRPr="00B24302">
        <w:rPr>
          <w:rFonts w:ascii="Arial" w:hAnsi="Arial" w:cs="Arial"/>
          <w:sz w:val="21"/>
          <w:szCs w:val="21"/>
          <w:lang w:val="fr-FR"/>
        </w:rPr>
        <w:t xml:space="preserve">que </w:t>
      </w:r>
      <w:r w:rsidR="00842CDA" w:rsidRPr="00B24302">
        <w:rPr>
          <w:rFonts w:ascii="Arial" w:hAnsi="Arial" w:cs="Arial"/>
          <w:sz w:val="21"/>
          <w:szCs w:val="21"/>
          <w:lang w:val="fr-FR"/>
        </w:rPr>
        <w:t>l</w:t>
      </w:r>
      <w:r w:rsidR="00161A8E" w:rsidRPr="00B24302">
        <w:rPr>
          <w:rFonts w:ascii="Arial" w:hAnsi="Arial" w:cs="Arial"/>
          <w:sz w:val="21"/>
          <w:szCs w:val="21"/>
          <w:lang w:val="fr-FR"/>
        </w:rPr>
        <w:t xml:space="preserve">es montants </w:t>
      </w:r>
      <w:r w:rsidR="00842CDA" w:rsidRPr="00B24302">
        <w:rPr>
          <w:rFonts w:ascii="Arial" w:hAnsi="Arial" w:cs="Arial"/>
          <w:sz w:val="21"/>
          <w:szCs w:val="21"/>
          <w:lang w:val="fr-FR"/>
        </w:rPr>
        <w:t>à payer le soient</w:t>
      </w:r>
      <w:r w:rsidR="00C91EB8" w:rsidRPr="00B24302">
        <w:rPr>
          <w:rFonts w:ascii="Arial" w:hAnsi="Arial" w:cs="Arial"/>
          <w:sz w:val="21"/>
          <w:szCs w:val="21"/>
          <w:lang w:val="fr-FR"/>
        </w:rPr>
        <w:t xml:space="preserve"> sous forme d’</w:t>
      </w:r>
      <w:r w:rsidRPr="00B24302">
        <w:rPr>
          <w:rFonts w:ascii="Arial" w:hAnsi="Arial" w:cs="Arial"/>
          <w:sz w:val="21"/>
          <w:szCs w:val="21"/>
          <w:lang w:val="fr-FR"/>
        </w:rPr>
        <w:t>une augmentation ou une diminution d</w:t>
      </w:r>
      <w:r w:rsidR="009C2AE6" w:rsidRPr="00B24302">
        <w:rPr>
          <w:rFonts w:ascii="Arial" w:hAnsi="Arial" w:cs="Arial"/>
          <w:sz w:val="21"/>
          <w:szCs w:val="21"/>
          <w:lang w:val="fr-FR"/>
        </w:rPr>
        <w:t xml:space="preserve">u Tarif d’Achat </w:t>
      </w:r>
      <w:r w:rsidRPr="00B24302">
        <w:rPr>
          <w:rFonts w:ascii="Arial" w:hAnsi="Arial" w:cs="Arial"/>
          <w:sz w:val="21"/>
          <w:szCs w:val="21"/>
          <w:lang w:val="fr-FR"/>
        </w:rPr>
        <w:t xml:space="preserve">et du </w:t>
      </w:r>
      <w:r w:rsidR="00444121" w:rsidRPr="00B24302">
        <w:rPr>
          <w:rFonts w:ascii="Arial" w:hAnsi="Arial" w:cs="Arial"/>
          <w:sz w:val="21"/>
          <w:szCs w:val="21"/>
          <w:lang w:val="fr-FR"/>
        </w:rPr>
        <w:t>Paiement de l’Énergie Réputée Produite</w:t>
      </w:r>
      <w:r w:rsidRPr="00B24302">
        <w:rPr>
          <w:rFonts w:ascii="Arial" w:hAnsi="Arial" w:cs="Arial"/>
          <w:sz w:val="21"/>
          <w:szCs w:val="21"/>
          <w:lang w:val="fr-FR"/>
        </w:rPr>
        <w:t>, selon le cas</w:t>
      </w:r>
      <w:r w:rsidR="00A40F0D" w:rsidRPr="00B24302">
        <w:rPr>
          <w:rFonts w:ascii="Arial" w:hAnsi="Arial" w:cs="Arial"/>
          <w:sz w:val="21"/>
          <w:szCs w:val="21"/>
          <w:lang w:val="fr-FR"/>
        </w:rPr>
        <w:t xml:space="preserve"> et, s</w:t>
      </w:r>
      <w:r w:rsidR="001C45DA" w:rsidRPr="00B24302">
        <w:rPr>
          <w:rFonts w:ascii="Arial" w:hAnsi="Arial" w:cs="Arial"/>
          <w:sz w:val="21"/>
          <w:szCs w:val="21"/>
          <w:lang w:val="fr-FR"/>
        </w:rPr>
        <w:t xml:space="preserve">i </w:t>
      </w:r>
      <w:r w:rsidR="00161A8E" w:rsidRPr="00B24302">
        <w:rPr>
          <w:rFonts w:ascii="Arial" w:hAnsi="Arial" w:cs="Arial"/>
          <w:sz w:val="21"/>
          <w:szCs w:val="21"/>
          <w:lang w:val="fr-FR"/>
        </w:rPr>
        <w:t>cela n'est pas possible</w:t>
      </w:r>
      <w:r w:rsidR="00056DEE" w:rsidRPr="00B24302">
        <w:rPr>
          <w:rFonts w:ascii="Arial" w:hAnsi="Arial" w:cs="Arial"/>
          <w:sz w:val="21"/>
          <w:szCs w:val="21"/>
          <w:lang w:val="fr-FR"/>
        </w:rPr>
        <w:t>, elle</w:t>
      </w:r>
      <w:r w:rsidR="00AE76E6" w:rsidRPr="00B24302">
        <w:rPr>
          <w:rFonts w:ascii="Arial" w:hAnsi="Arial" w:cs="Arial"/>
          <w:sz w:val="21"/>
          <w:szCs w:val="21"/>
          <w:lang w:val="fr-FR"/>
        </w:rPr>
        <w:t>s</w:t>
      </w:r>
      <w:r w:rsidR="00056DEE" w:rsidRPr="00B24302">
        <w:rPr>
          <w:rFonts w:ascii="Arial" w:hAnsi="Arial" w:cs="Arial"/>
          <w:sz w:val="21"/>
          <w:szCs w:val="21"/>
          <w:lang w:val="fr-FR"/>
        </w:rPr>
        <w:t xml:space="preserve"> conviendront </w:t>
      </w:r>
      <w:r w:rsidR="00AE76E6" w:rsidRPr="00B24302">
        <w:rPr>
          <w:rFonts w:ascii="Arial" w:hAnsi="Arial" w:cs="Arial"/>
          <w:sz w:val="21"/>
          <w:szCs w:val="21"/>
          <w:lang w:val="fr-FR"/>
        </w:rPr>
        <w:t>du</w:t>
      </w:r>
      <w:r w:rsidR="000704C5" w:rsidRPr="00B24302">
        <w:rPr>
          <w:rFonts w:ascii="Arial" w:hAnsi="Arial" w:cs="Arial"/>
          <w:sz w:val="21"/>
          <w:szCs w:val="21"/>
          <w:lang w:val="fr-FR"/>
        </w:rPr>
        <w:t xml:space="preserve"> </w:t>
      </w:r>
      <w:r w:rsidR="0022442F" w:rsidRPr="00B24302">
        <w:rPr>
          <w:rFonts w:ascii="Arial" w:hAnsi="Arial" w:cs="Arial"/>
          <w:sz w:val="21"/>
          <w:szCs w:val="21"/>
          <w:lang w:val="fr-FR"/>
        </w:rPr>
        <w:t xml:space="preserve">versement </w:t>
      </w:r>
      <w:r w:rsidR="00753C04" w:rsidRPr="00B24302">
        <w:rPr>
          <w:rFonts w:ascii="Arial" w:hAnsi="Arial" w:cs="Arial"/>
          <w:sz w:val="21"/>
          <w:szCs w:val="21"/>
          <w:lang w:val="fr-FR"/>
        </w:rPr>
        <w:t>d’</w:t>
      </w:r>
      <w:r w:rsidR="00161A8E" w:rsidRPr="00B24302">
        <w:rPr>
          <w:rFonts w:ascii="Arial" w:hAnsi="Arial" w:cs="Arial"/>
          <w:sz w:val="21"/>
          <w:szCs w:val="21"/>
          <w:lang w:val="fr-FR"/>
        </w:rPr>
        <w:t>un montant forfaitaire</w:t>
      </w:r>
      <w:r w:rsidR="002977ED" w:rsidRPr="00B24302">
        <w:rPr>
          <w:rFonts w:ascii="Arial" w:hAnsi="Arial" w:cs="Arial"/>
          <w:sz w:val="21"/>
          <w:szCs w:val="21"/>
          <w:lang w:val="fr-FR"/>
        </w:rPr>
        <w:t xml:space="preserve">. Dans tous les </w:t>
      </w:r>
      <w:r w:rsidR="00753C04" w:rsidRPr="00B24302">
        <w:rPr>
          <w:rFonts w:ascii="Arial" w:hAnsi="Arial" w:cs="Arial"/>
          <w:sz w:val="21"/>
          <w:szCs w:val="21"/>
          <w:lang w:val="fr-FR"/>
        </w:rPr>
        <w:t>dans tous les cas</w:t>
      </w:r>
      <w:r w:rsidR="004F2244" w:rsidRPr="00B24302">
        <w:rPr>
          <w:rFonts w:ascii="Arial" w:hAnsi="Arial" w:cs="Arial"/>
          <w:sz w:val="21"/>
          <w:szCs w:val="21"/>
          <w:lang w:val="fr-FR"/>
        </w:rPr>
        <w:t>,</w:t>
      </w:r>
      <w:r w:rsidR="00753C04" w:rsidRPr="00B24302">
        <w:rPr>
          <w:rFonts w:ascii="Arial" w:hAnsi="Arial" w:cs="Arial"/>
          <w:sz w:val="21"/>
          <w:szCs w:val="21"/>
          <w:lang w:val="fr-FR"/>
        </w:rPr>
        <w:t xml:space="preserve"> </w:t>
      </w:r>
      <w:r w:rsidR="00CF663E" w:rsidRPr="00B24302">
        <w:rPr>
          <w:rFonts w:ascii="Arial" w:hAnsi="Arial" w:cs="Arial"/>
          <w:sz w:val="21"/>
          <w:szCs w:val="21"/>
          <w:lang w:val="fr-FR"/>
        </w:rPr>
        <w:t>le montant à payer devra re</w:t>
      </w:r>
      <w:r w:rsidRPr="00B24302">
        <w:rPr>
          <w:rFonts w:ascii="Arial" w:hAnsi="Arial" w:cs="Arial"/>
          <w:sz w:val="21"/>
          <w:szCs w:val="21"/>
          <w:lang w:val="fr-FR"/>
        </w:rPr>
        <w:t xml:space="preserve">placer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dans la même situation financière que celle dans laquelle elle se serait </w:t>
      </w:r>
      <w:r w:rsidRPr="00B24302">
        <w:rPr>
          <w:rFonts w:ascii="Arial" w:hAnsi="Arial" w:cs="Arial"/>
          <w:sz w:val="21"/>
          <w:szCs w:val="21"/>
          <w:lang w:val="fr-FR"/>
        </w:rPr>
        <w:lastRenderedPageBreak/>
        <w:t xml:space="preserve">trouvée si </w:t>
      </w:r>
      <w:r w:rsidR="00BE1C8E" w:rsidRPr="00B24302">
        <w:rPr>
          <w:rFonts w:ascii="Arial" w:hAnsi="Arial" w:cs="Arial"/>
          <w:sz w:val="21"/>
          <w:szCs w:val="21"/>
          <w:lang w:val="fr-FR"/>
        </w:rPr>
        <w:t>la Modification</w:t>
      </w:r>
      <w:r w:rsidR="00DA7135" w:rsidRPr="00B24302">
        <w:rPr>
          <w:rFonts w:ascii="Arial" w:hAnsi="Arial" w:cs="Arial"/>
          <w:sz w:val="21"/>
          <w:szCs w:val="21"/>
          <w:lang w:val="fr-FR"/>
        </w:rPr>
        <w:t xml:space="preserve"> de la Loi</w:t>
      </w:r>
      <w:r w:rsidRPr="00B24302">
        <w:rPr>
          <w:rFonts w:ascii="Arial" w:hAnsi="Arial" w:cs="Arial"/>
          <w:sz w:val="21"/>
          <w:szCs w:val="21"/>
          <w:lang w:val="fr-FR"/>
        </w:rPr>
        <w:t xml:space="preserve"> n'était pas intervenu</w:t>
      </w:r>
      <w:r w:rsidR="007F3B76" w:rsidRPr="00B24302">
        <w:rPr>
          <w:rFonts w:ascii="Arial" w:hAnsi="Arial" w:cs="Arial"/>
          <w:sz w:val="21"/>
          <w:szCs w:val="21"/>
          <w:lang w:val="fr-FR"/>
        </w:rPr>
        <w:t>e</w:t>
      </w:r>
      <w:r w:rsidR="00E46608" w:rsidRPr="00B24302">
        <w:rPr>
          <w:rFonts w:ascii="Arial" w:hAnsi="Arial" w:cs="Arial"/>
          <w:sz w:val="21"/>
          <w:szCs w:val="21"/>
          <w:lang w:val="fr-FR"/>
        </w:rPr>
        <w:t>. S</w:t>
      </w:r>
      <w:r w:rsidRPr="00B24302">
        <w:rPr>
          <w:rFonts w:ascii="Arial" w:hAnsi="Arial" w:cs="Arial"/>
          <w:sz w:val="21"/>
          <w:szCs w:val="21"/>
          <w:lang w:val="fr-FR"/>
        </w:rPr>
        <w:t>i un</w:t>
      </w:r>
      <w:r w:rsidR="00E46608" w:rsidRPr="00B24302">
        <w:rPr>
          <w:rFonts w:ascii="Arial" w:hAnsi="Arial" w:cs="Arial"/>
          <w:sz w:val="21"/>
          <w:szCs w:val="21"/>
          <w:lang w:val="fr-FR"/>
        </w:rPr>
        <w:t>e</w:t>
      </w:r>
      <w:r w:rsidRPr="00B24302">
        <w:rPr>
          <w:rFonts w:ascii="Arial" w:hAnsi="Arial" w:cs="Arial"/>
          <w:sz w:val="21"/>
          <w:szCs w:val="21"/>
          <w:lang w:val="fr-FR"/>
        </w:rPr>
        <w:t xml:space="preserve"> </w:t>
      </w:r>
      <w:r w:rsidR="00DA7135" w:rsidRPr="00B24302">
        <w:rPr>
          <w:rFonts w:ascii="Arial" w:hAnsi="Arial" w:cs="Arial"/>
          <w:sz w:val="21"/>
          <w:szCs w:val="21"/>
          <w:lang w:val="fr-FR"/>
        </w:rPr>
        <w:t>Modification de la Loi</w:t>
      </w:r>
      <w:r w:rsidRPr="00B24302">
        <w:rPr>
          <w:rFonts w:ascii="Arial" w:hAnsi="Arial" w:cs="Arial"/>
          <w:sz w:val="21"/>
          <w:szCs w:val="21"/>
          <w:lang w:val="fr-FR"/>
        </w:rPr>
        <w:t xml:space="preserve"> oblige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à engager des dépenses d'investissement supplémentaires formant tout ou partie de sa demande de remboursement des </w:t>
      </w:r>
      <w:r w:rsidR="00DB41A6" w:rsidRPr="00B24302">
        <w:rPr>
          <w:rFonts w:ascii="Arial" w:hAnsi="Arial" w:cs="Arial"/>
          <w:sz w:val="21"/>
          <w:szCs w:val="21"/>
          <w:lang w:val="fr-FR"/>
        </w:rPr>
        <w:t>Coûts</w:t>
      </w:r>
      <w:r w:rsidRPr="00B24302">
        <w:rPr>
          <w:rFonts w:ascii="Arial" w:hAnsi="Arial" w:cs="Arial"/>
          <w:sz w:val="21"/>
          <w:szCs w:val="21"/>
          <w:lang w:val="fr-FR"/>
        </w:rPr>
        <w:t xml:space="preserve"> tel</w:t>
      </w:r>
      <w:r w:rsidR="00DD7862" w:rsidRPr="00B24302">
        <w:rPr>
          <w:rFonts w:ascii="Arial" w:hAnsi="Arial" w:cs="Arial"/>
          <w:sz w:val="21"/>
          <w:szCs w:val="21"/>
          <w:lang w:val="fr-FR"/>
        </w:rPr>
        <w:t>le</w:t>
      </w:r>
      <w:r w:rsidRPr="00B24302">
        <w:rPr>
          <w:rFonts w:ascii="Arial" w:hAnsi="Arial" w:cs="Arial"/>
          <w:sz w:val="21"/>
          <w:szCs w:val="21"/>
          <w:lang w:val="fr-FR"/>
        </w:rPr>
        <w:t xml:space="preserve"> </w:t>
      </w:r>
      <w:r w:rsidR="000070F0" w:rsidRPr="00B24302">
        <w:rPr>
          <w:rFonts w:ascii="Arial" w:hAnsi="Arial" w:cs="Arial"/>
          <w:sz w:val="21"/>
          <w:szCs w:val="21"/>
          <w:lang w:val="fr-FR"/>
        </w:rPr>
        <w:t>prévue</w:t>
      </w:r>
      <w:r w:rsidRPr="00B24302">
        <w:rPr>
          <w:rFonts w:ascii="Arial" w:hAnsi="Arial" w:cs="Arial"/>
          <w:sz w:val="21"/>
          <w:szCs w:val="21"/>
          <w:lang w:val="fr-FR"/>
        </w:rPr>
        <w:t xml:space="preserve"> ou autorisé</w:t>
      </w:r>
      <w:r w:rsidR="000070F0" w:rsidRPr="00B24302">
        <w:rPr>
          <w:rFonts w:ascii="Arial" w:hAnsi="Arial" w:cs="Arial"/>
          <w:sz w:val="21"/>
          <w:szCs w:val="21"/>
          <w:lang w:val="fr-FR"/>
        </w:rPr>
        <w:t>e</w:t>
      </w:r>
      <w:r w:rsidRPr="00B24302">
        <w:rPr>
          <w:rFonts w:ascii="Arial" w:hAnsi="Arial" w:cs="Arial"/>
          <w:sz w:val="21"/>
          <w:szCs w:val="21"/>
          <w:lang w:val="fr-FR"/>
        </w:rPr>
        <w:t xml:space="preserve"> en vertu </w:t>
      </w:r>
      <w:r w:rsidR="00A249E8" w:rsidRPr="00B24302">
        <w:rPr>
          <w:rFonts w:ascii="Arial" w:hAnsi="Arial" w:cs="Arial"/>
          <w:sz w:val="21"/>
          <w:szCs w:val="21"/>
          <w:lang w:val="fr-FR"/>
        </w:rPr>
        <w:t xml:space="preserve">du </w:t>
      </w:r>
      <w:r w:rsidR="000824C3" w:rsidRPr="00B24302">
        <w:rPr>
          <w:rFonts w:ascii="Arial" w:hAnsi="Arial" w:cs="Arial"/>
          <w:sz w:val="21"/>
          <w:szCs w:val="21"/>
          <w:lang w:val="fr-FR"/>
        </w:rPr>
        <w:t xml:space="preserve">présent </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A37806" w:rsidRPr="00B24302">
        <w:rPr>
          <w:rFonts w:ascii="Arial" w:hAnsi="Arial" w:cs="Arial"/>
          <w:sz w:val="21"/>
          <w:szCs w:val="21"/>
          <w:lang w:val="fr-FR"/>
        </w:rPr>
        <w:fldChar w:fldCharType="begin"/>
      </w:r>
      <w:r w:rsidR="00A37806" w:rsidRPr="00B24302">
        <w:rPr>
          <w:rFonts w:ascii="Arial" w:hAnsi="Arial" w:cs="Arial"/>
          <w:sz w:val="21"/>
          <w:szCs w:val="21"/>
          <w:lang w:val="fr-FR"/>
        </w:rPr>
        <w:instrText xml:space="preserve"> REF _Ref59960906 \r \h </w:instrText>
      </w:r>
      <w:r w:rsidR="00412C93" w:rsidRPr="00B24302">
        <w:rPr>
          <w:rFonts w:ascii="Arial" w:hAnsi="Arial" w:cs="Arial"/>
          <w:sz w:val="21"/>
          <w:szCs w:val="21"/>
          <w:lang w:val="fr-FR"/>
        </w:rPr>
        <w:instrText xml:space="preserve"> \* MERGEFORMAT </w:instrText>
      </w:r>
      <w:r w:rsidR="00A37806" w:rsidRPr="00B24302">
        <w:rPr>
          <w:rFonts w:ascii="Arial" w:hAnsi="Arial" w:cs="Arial"/>
          <w:sz w:val="21"/>
          <w:szCs w:val="21"/>
          <w:lang w:val="fr-FR"/>
        </w:rPr>
      </w:r>
      <w:r w:rsidR="00A37806" w:rsidRPr="00B24302">
        <w:rPr>
          <w:rFonts w:ascii="Arial" w:hAnsi="Arial" w:cs="Arial"/>
          <w:sz w:val="21"/>
          <w:szCs w:val="21"/>
          <w:lang w:val="fr-FR"/>
        </w:rPr>
        <w:fldChar w:fldCharType="separate"/>
      </w:r>
      <w:r w:rsidR="009A6D99" w:rsidRPr="00B24302">
        <w:rPr>
          <w:rFonts w:ascii="Arial" w:hAnsi="Arial" w:cs="Arial"/>
          <w:sz w:val="21"/>
          <w:szCs w:val="21"/>
          <w:lang w:val="fr-FR"/>
        </w:rPr>
        <w:t>6</w:t>
      </w:r>
      <w:r w:rsidR="00A37806" w:rsidRPr="00B24302">
        <w:rPr>
          <w:rFonts w:ascii="Arial" w:hAnsi="Arial" w:cs="Arial"/>
          <w:sz w:val="21"/>
          <w:szCs w:val="21"/>
          <w:lang w:val="fr-FR"/>
        </w:rPr>
        <w:fldChar w:fldCharType="end"/>
      </w:r>
      <w:r w:rsidR="00A37806" w:rsidRPr="00B24302">
        <w:rPr>
          <w:rFonts w:ascii="Arial" w:hAnsi="Arial" w:cs="Arial"/>
          <w:sz w:val="21"/>
          <w:szCs w:val="21"/>
          <w:lang w:val="fr-FR"/>
        </w:rPr>
        <w:t xml:space="preserve"> </w:t>
      </w:r>
      <w:r w:rsidR="00310119" w:rsidRPr="00B24302">
        <w:rPr>
          <w:rFonts w:ascii="Arial" w:hAnsi="Arial" w:cs="Arial"/>
          <w:sz w:val="21"/>
          <w:szCs w:val="21"/>
          <w:lang w:val="fr-FR"/>
        </w:rPr>
        <w:t>(Stabilisation Économique)</w:t>
      </w:r>
      <w:r w:rsidR="00183570" w:rsidRPr="00B24302">
        <w:rPr>
          <w:rFonts w:ascii="Arial" w:hAnsi="Arial" w:cs="Arial"/>
          <w:sz w:val="21"/>
          <w:szCs w:val="21"/>
          <w:lang w:val="fr-FR"/>
        </w:rPr>
        <w:t>,</w:t>
      </w:r>
      <w:r w:rsidR="00DD7862" w:rsidRPr="00B24302" w:rsidDel="00DD7862">
        <w:rPr>
          <w:rFonts w:ascii="Arial" w:hAnsi="Arial" w:cs="Arial"/>
          <w:sz w:val="21"/>
          <w:szCs w:val="21"/>
          <w:lang w:val="fr-FR"/>
        </w:rPr>
        <w:t xml:space="preserve"> </w:t>
      </w:r>
      <w:r w:rsidR="005A6906" w:rsidRPr="00B24302">
        <w:rPr>
          <w:rFonts w:ascii="Arial" w:hAnsi="Arial" w:cs="Arial"/>
          <w:sz w:val="21"/>
          <w:szCs w:val="21"/>
          <w:lang w:val="fr-FR"/>
        </w:rPr>
        <w:t xml:space="preserve">et si </w:t>
      </w: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n</w:t>
      </w:r>
      <w:r w:rsidR="00246E12" w:rsidRPr="00B24302">
        <w:rPr>
          <w:rFonts w:ascii="Arial" w:hAnsi="Arial" w:cs="Arial"/>
          <w:sz w:val="21"/>
          <w:szCs w:val="21"/>
          <w:lang w:val="fr-FR"/>
        </w:rPr>
        <w:t xml:space="preserve">e </w:t>
      </w:r>
      <w:r w:rsidR="005A6906" w:rsidRPr="00B24302">
        <w:rPr>
          <w:rFonts w:ascii="Arial" w:hAnsi="Arial" w:cs="Arial"/>
          <w:sz w:val="21"/>
          <w:szCs w:val="21"/>
          <w:lang w:val="fr-FR"/>
        </w:rPr>
        <w:t>peut</w:t>
      </w:r>
      <w:r w:rsidR="00246E12" w:rsidRPr="00B24302">
        <w:rPr>
          <w:rFonts w:ascii="Arial" w:hAnsi="Arial" w:cs="Arial"/>
          <w:sz w:val="21"/>
          <w:szCs w:val="21"/>
          <w:lang w:val="fr-FR"/>
        </w:rPr>
        <w:t>, pour leur financement</w:t>
      </w:r>
      <w:r w:rsidR="00D81F44">
        <w:rPr>
          <w:rFonts w:ascii="Arial" w:hAnsi="Arial" w:cs="Arial"/>
          <w:sz w:val="21"/>
          <w:szCs w:val="21"/>
          <w:lang w:val="fr-FR"/>
        </w:rPr>
        <w:t> :</w:t>
      </w:r>
      <w:bookmarkEnd w:id="89"/>
    </w:p>
    <w:p w14:paraId="4F466D5D" w14:textId="2306BCAA" w:rsidR="001526EB" w:rsidRPr="00B24302" w:rsidRDefault="001526EB" w:rsidP="00A0271F">
      <w:pPr>
        <w:pStyle w:val="Paragraphedeliste"/>
        <w:numPr>
          <w:ilvl w:val="0"/>
          <w:numId w:val="83"/>
        </w:numPr>
        <w:tabs>
          <w:tab w:val="left" w:pos="709"/>
          <w:tab w:val="left" w:pos="1418"/>
          <w:tab w:val="left" w:pos="2127"/>
        </w:tabs>
        <w:spacing w:after="240"/>
        <w:ind w:left="1418" w:hanging="709"/>
        <w:jc w:val="both"/>
        <w:rPr>
          <w:rFonts w:ascii="Arial" w:hAnsi="Arial" w:cs="Arial"/>
          <w:sz w:val="21"/>
          <w:szCs w:val="21"/>
          <w:lang w:val="fr-FR"/>
        </w:rPr>
      </w:pPr>
      <w:bookmarkStart w:id="90" w:name="_bookmark24"/>
      <w:bookmarkEnd w:id="90"/>
      <w:r w:rsidRPr="00B24302">
        <w:rPr>
          <w:rFonts w:ascii="Arial" w:hAnsi="Arial" w:cs="Arial"/>
          <w:sz w:val="21"/>
          <w:szCs w:val="21"/>
          <w:lang w:val="fr-FR"/>
        </w:rPr>
        <w:t xml:space="preserve">tirer sur des fonds supplémentaires dans le cadre des </w:t>
      </w:r>
      <w:r w:rsidR="003A56C6" w:rsidRPr="00B24302">
        <w:rPr>
          <w:rFonts w:ascii="Arial" w:hAnsi="Arial" w:cs="Arial"/>
          <w:sz w:val="21"/>
          <w:szCs w:val="21"/>
          <w:lang w:val="fr-FR"/>
        </w:rPr>
        <w:t>Accords de Financement</w:t>
      </w:r>
      <w:r w:rsidRPr="00B24302">
        <w:rPr>
          <w:rFonts w:ascii="Arial" w:hAnsi="Arial" w:cs="Arial"/>
          <w:sz w:val="21"/>
          <w:szCs w:val="21"/>
          <w:lang w:val="fr-FR"/>
        </w:rPr>
        <w:t xml:space="preserve"> ; ou</w:t>
      </w:r>
    </w:p>
    <w:p w14:paraId="1E146D8D" w14:textId="57BDF935" w:rsidR="00086DBB" w:rsidRPr="00B24302" w:rsidRDefault="001526EB" w:rsidP="00A0271F">
      <w:pPr>
        <w:pStyle w:val="Paragraphedeliste"/>
        <w:numPr>
          <w:ilvl w:val="0"/>
          <w:numId w:val="83"/>
        </w:numPr>
        <w:tabs>
          <w:tab w:val="left" w:pos="709"/>
          <w:tab w:val="left" w:pos="1418"/>
          <w:tab w:val="left" w:pos="2127"/>
        </w:tabs>
        <w:spacing w:after="240"/>
        <w:ind w:left="1418" w:hanging="709"/>
        <w:jc w:val="both"/>
        <w:rPr>
          <w:rFonts w:ascii="Arial" w:hAnsi="Arial" w:cs="Arial"/>
          <w:sz w:val="21"/>
          <w:szCs w:val="21"/>
          <w:lang w:val="fr-FR"/>
        </w:rPr>
      </w:pPr>
      <w:bookmarkStart w:id="91" w:name="_bookmark25"/>
      <w:bookmarkEnd w:id="91"/>
      <w:r w:rsidRPr="00B24302">
        <w:rPr>
          <w:rFonts w:ascii="Arial" w:hAnsi="Arial" w:cs="Arial"/>
          <w:sz w:val="21"/>
          <w:szCs w:val="21"/>
          <w:lang w:val="fr-FR"/>
        </w:rPr>
        <w:t xml:space="preserve">obtenir un financement supplémentaire </w:t>
      </w:r>
      <w:r w:rsidR="00E573F2" w:rsidRPr="00B24302">
        <w:rPr>
          <w:rFonts w:ascii="Arial" w:hAnsi="Arial" w:cs="Arial"/>
          <w:sz w:val="21"/>
          <w:szCs w:val="21"/>
          <w:lang w:val="fr-FR"/>
        </w:rPr>
        <w:t>en</w:t>
      </w:r>
      <w:r w:rsidRPr="00B24302">
        <w:rPr>
          <w:rFonts w:ascii="Arial" w:hAnsi="Arial" w:cs="Arial"/>
          <w:sz w:val="21"/>
          <w:szCs w:val="21"/>
          <w:lang w:val="fr-FR"/>
        </w:rPr>
        <w:t xml:space="preserve"> dette auprès d'un </w:t>
      </w:r>
      <w:r w:rsidR="00E573F2" w:rsidRPr="00B24302">
        <w:rPr>
          <w:rFonts w:ascii="Arial" w:hAnsi="Arial" w:cs="Arial"/>
          <w:sz w:val="21"/>
          <w:szCs w:val="21"/>
          <w:lang w:val="fr-FR"/>
        </w:rPr>
        <w:t>p</w:t>
      </w:r>
      <w:r w:rsidR="005F3927" w:rsidRPr="00B24302">
        <w:rPr>
          <w:rFonts w:ascii="Arial" w:hAnsi="Arial" w:cs="Arial"/>
          <w:sz w:val="21"/>
          <w:szCs w:val="21"/>
          <w:lang w:val="fr-FR"/>
        </w:rPr>
        <w:t>rêteur</w:t>
      </w:r>
      <w:r w:rsidR="00DA120D" w:rsidRPr="00B24302">
        <w:rPr>
          <w:rFonts w:ascii="Arial" w:hAnsi="Arial" w:cs="Arial"/>
          <w:sz w:val="21"/>
          <w:szCs w:val="21"/>
          <w:lang w:val="fr-FR"/>
        </w:rPr>
        <w:t xml:space="preserve"> tiers</w:t>
      </w:r>
      <w:r w:rsidR="005A6906" w:rsidRPr="00B24302">
        <w:rPr>
          <w:rFonts w:ascii="Arial" w:hAnsi="Arial" w:cs="Arial"/>
          <w:sz w:val="21"/>
          <w:szCs w:val="21"/>
          <w:lang w:val="fr-FR"/>
        </w:rPr>
        <w:t>,</w:t>
      </w:r>
      <w:r w:rsidR="00086DBB" w:rsidRPr="00B24302">
        <w:rPr>
          <w:rFonts w:ascii="Arial" w:hAnsi="Arial" w:cs="Arial"/>
          <w:sz w:val="21"/>
          <w:szCs w:val="21"/>
          <w:lang w:val="fr-FR"/>
        </w:rPr>
        <w:t xml:space="preserve"> </w:t>
      </w:r>
      <w:r w:rsidR="00682DE8" w:rsidRPr="00B24302">
        <w:rPr>
          <w:rFonts w:ascii="Arial" w:hAnsi="Arial" w:cs="Arial"/>
          <w:sz w:val="21"/>
          <w:szCs w:val="21"/>
          <w:lang w:val="fr-FR"/>
        </w:rPr>
        <w:t xml:space="preserve">après avoir fait </w:t>
      </w:r>
      <w:r w:rsidRPr="00B24302">
        <w:rPr>
          <w:rFonts w:ascii="Arial" w:hAnsi="Arial" w:cs="Arial"/>
          <w:sz w:val="21"/>
          <w:szCs w:val="21"/>
          <w:lang w:val="fr-FR"/>
        </w:rPr>
        <w:t>des efforts raisonnables dans ce sens,</w:t>
      </w:r>
      <w:r w:rsidR="00E31AE7" w:rsidRPr="00B24302">
        <w:rPr>
          <w:rFonts w:ascii="Arial" w:hAnsi="Arial" w:cs="Arial"/>
          <w:sz w:val="21"/>
          <w:szCs w:val="21"/>
          <w:lang w:val="fr-FR"/>
        </w:rPr>
        <w:t xml:space="preserve"> </w:t>
      </w:r>
    </w:p>
    <w:p w14:paraId="7D100A94" w14:textId="2D84C16B" w:rsidR="001526EB" w:rsidRPr="00B24302" w:rsidRDefault="001526EB" w:rsidP="00A0271F">
      <w:pPr>
        <w:tabs>
          <w:tab w:val="left" w:pos="709"/>
          <w:tab w:val="left" w:pos="1418"/>
          <w:tab w:val="left" w:pos="2127"/>
        </w:tabs>
        <w:spacing w:after="240"/>
        <w:ind w:left="709"/>
        <w:jc w:val="both"/>
        <w:rPr>
          <w:rFonts w:ascii="Arial" w:hAnsi="Arial" w:cs="Arial"/>
          <w:sz w:val="21"/>
          <w:szCs w:val="21"/>
        </w:rPr>
      </w:pPr>
      <w:r w:rsidRPr="00B24302">
        <w:rPr>
          <w:rFonts w:ascii="Arial" w:hAnsi="Arial" w:cs="Arial"/>
          <w:sz w:val="21"/>
          <w:szCs w:val="21"/>
        </w:rPr>
        <w:t xml:space="preserve">le paiement se fera sous la forme d'un montant forfaitaire afin de placer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dans la même situation financière que celle dans laquelle elle se serait trouvée si </w:t>
      </w:r>
      <w:r w:rsidR="00BE1C8E" w:rsidRPr="00B24302">
        <w:rPr>
          <w:rFonts w:ascii="Arial" w:hAnsi="Arial" w:cs="Arial"/>
          <w:sz w:val="21"/>
          <w:szCs w:val="21"/>
        </w:rPr>
        <w:t>la Modification</w:t>
      </w:r>
      <w:r w:rsidR="009C4F1F" w:rsidRPr="00B24302">
        <w:rPr>
          <w:rFonts w:ascii="Arial" w:hAnsi="Arial" w:cs="Arial"/>
          <w:sz w:val="21"/>
          <w:szCs w:val="21"/>
        </w:rPr>
        <w:t xml:space="preserve"> de la Loi</w:t>
      </w:r>
      <w:r w:rsidRPr="00B24302">
        <w:rPr>
          <w:rFonts w:ascii="Arial" w:hAnsi="Arial" w:cs="Arial"/>
          <w:sz w:val="21"/>
          <w:szCs w:val="21"/>
        </w:rPr>
        <w:t xml:space="preserve"> n'était pas intervenu</w:t>
      </w:r>
      <w:r w:rsidR="005A6906" w:rsidRPr="00B24302">
        <w:rPr>
          <w:rFonts w:ascii="Arial" w:hAnsi="Arial" w:cs="Arial"/>
          <w:sz w:val="21"/>
          <w:szCs w:val="21"/>
        </w:rPr>
        <w:t>e</w:t>
      </w:r>
      <w:r w:rsidRPr="00B24302">
        <w:rPr>
          <w:rFonts w:ascii="Arial" w:hAnsi="Arial" w:cs="Arial"/>
          <w:sz w:val="21"/>
          <w:szCs w:val="21"/>
        </w:rPr>
        <w:t xml:space="preserve">, étant entendu que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ne sera pas tenue de rechercher un financement supplémentaire au titre des </w:t>
      </w:r>
      <w:hyperlink w:anchor="_bookmark24" w:history="1">
        <w:r w:rsidRPr="00B24302">
          <w:rPr>
            <w:rFonts w:ascii="Arial" w:hAnsi="Arial" w:cs="Arial"/>
            <w:sz w:val="21"/>
            <w:szCs w:val="21"/>
          </w:rPr>
          <w:t xml:space="preserve">points a) </w:t>
        </w:r>
      </w:hyperlink>
      <w:r w:rsidRPr="00B24302">
        <w:rPr>
          <w:rFonts w:ascii="Arial" w:hAnsi="Arial" w:cs="Arial"/>
          <w:sz w:val="21"/>
          <w:szCs w:val="21"/>
        </w:rPr>
        <w:t xml:space="preserve">ou </w:t>
      </w:r>
      <w:hyperlink w:anchor="_bookmark25" w:history="1">
        <w:r w:rsidRPr="00B24302">
          <w:rPr>
            <w:rFonts w:ascii="Arial" w:hAnsi="Arial" w:cs="Arial"/>
            <w:sz w:val="21"/>
            <w:szCs w:val="21"/>
          </w:rPr>
          <w:t xml:space="preserve">b) </w:t>
        </w:r>
      </w:hyperlink>
      <w:r w:rsidRPr="00B24302">
        <w:rPr>
          <w:rFonts w:ascii="Arial" w:hAnsi="Arial" w:cs="Arial"/>
          <w:sz w:val="21"/>
          <w:szCs w:val="21"/>
        </w:rPr>
        <w:t xml:space="preserve">si </w:t>
      </w:r>
      <w:r w:rsidR="00BE1C8E" w:rsidRPr="00B24302">
        <w:rPr>
          <w:rFonts w:ascii="Arial" w:hAnsi="Arial" w:cs="Arial"/>
          <w:sz w:val="21"/>
          <w:szCs w:val="21"/>
        </w:rPr>
        <w:t>la Modification</w:t>
      </w:r>
      <w:r w:rsidR="009C4F1F" w:rsidRPr="00B24302">
        <w:rPr>
          <w:rFonts w:ascii="Arial" w:hAnsi="Arial" w:cs="Arial"/>
          <w:sz w:val="21"/>
          <w:szCs w:val="21"/>
        </w:rPr>
        <w:t xml:space="preserve"> de la Loi</w:t>
      </w:r>
      <w:r w:rsidRPr="00B24302">
        <w:rPr>
          <w:rFonts w:ascii="Arial" w:hAnsi="Arial" w:cs="Arial"/>
          <w:sz w:val="21"/>
          <w:szCs w:val="21"/>
        </w:rPr>
        <w:t xml:space="preserve"> intervient après la </w:t>
      </w:r>
      <w:r w:rsidR="00AF23E9" w:rsidRPr="00B24302">
        <w:rPr>
          <w:rFonts w:ascii="Arial" w:hAnsi="Arial" w:cs="Arial"/>
          <w:sz w:val="21"/>
          <w:szCs w:val="21"/>
        </w:rPr>
        <w:t>Date d’Entrée en Vigueur</w:t>
      </w:r>
      <w:r w:rsidRPr="00B24302">
        <w:rPr>
          <w:rFonts w:ascii="Arial" w:hAnsi="Arial" w:cs="Arial"/>
          <w:sz w:val="21"/>
          <w:szCs w:val="21"/>
        </w:rPr>
        <w:t xml:space="preserve"> et avant la</w:t>
      </w:r>
      <w:r w:rsidR="00FE452C" w:rsidRPr="00B24302">
        <w:rPr>
          <w:rFonts w:ascii="Arial" w:hAnsi="Arial" w:cs="Arial"/>
          <w:sz w:val="21"/>
          <w:szCs w:val="21"/>
        </w:rPr>
        <w:t xml:space="preserve"> Date de Mise en Service Commercial</w:t>
      </w:r>
      <w:r w:rsidRPr="00B24302">
        <w:rPr>
          <w:rFonts w:ascii="Arial" w:hAnsi="Arial" w:cs="Arial"/>
          <w:sz w:val="21"/>
          <w:szCs w:val="21"/>
        </w:rPr>
        <w:t>.</w:t>
      </w:r>
    </w:p>
    <w:p w14:paraId="6B72CE8B" w14:textId="4757D8A2" w:rsidR="001526EB" w:rsidRPr="00B24302" w:rsidRDefault="001526EB" w:rsidP="00A0271F">
      <w:pPr>
        <w:pStyle w:val="Paragraphedeliste"/>
        <w:numPr>
          <w:ilvl w:val="0"/>
          <w:numId w:val="82"/>
        </w:numPr>
        <w:tabs>
          <w:tab w:val="left" w:pos="709"/>
          <w:tab w:val="left" w:pos="1418"/>
          <w:tab w:val="left" w:pos="2127"/>
        </w:tabs>
        <w:spacing w:after="240"/>
        <w:ind w:hanging="720"/>
        <w:jc w:val="both"/>
        <w:rPr>
          <w:rFonts w:ascii="Arial" w:hAnsi="Arial" w:cs="Arial"/>
          <w:sz w:val="21"/>
          <w:szCs w:val="21"/>
          <w:lang w:val="fr-FR"/>
        </w:rPr>
      </w:pPr>
      <w:bookmarkStart w:id="92" w:name="_bookmark26"/>
      <w:bookmarkStart w:id="93" w:name="_Ref29843220"/>
      <w:bookmarkEnd w:id="92"/>
      <w:r w:rsidRPr="00B24302">
        <w:rPr>
          <w:rFonts w:ascii="Arial" w:hAnsi="Arial" w:cs="Arial"/>
          <w:sz w:val="21"/>
          <w:szCs w:val="21"/>
          <w:lang w:val="fr-FR"/>
        </w:rPr>
        <w:t xml:space="preserve">Les </w:t>
      </w:r>
      <w:r w:rsidR="00A66A11" w:rsidRPr="00B24302">
        <w:rPr>
          <w:rFonts w:ascii="Arial" w:hAnsi="Arial" w:cs="Arial"/>
          <w:sz w:val="21"/>
          <w:szCs w:val="21"/>
          <w:lang w:val="fr-FR"/>
        </w:rPr>
        <w:t>Partie</w:t>
      </w:r>
      <w:r w:rsidRPr="00B24302">
        <w:rPr>
          <w:rFonts w:ascii="Arial" w:hAnsi="Arial" w:cs="Arial"/>
          <w:sz w:val="21"/>
          <w:szCs w:val="21"/>
          <w:lang w:val="fr-FR"/>
        </w:rPr>
        <w:t xml:space="preserve">s s'efforceront de convenir du montant à payer entre les </w:t>
      </w:r>
      <w:r w:rsidR="00A66A11" w:rsidRPr="00B24302">
        <w:rPr>
          <w:rFonts w:ascii="Arial" w:hAnsi="Arial" w:cs="Arial"/>
          <w:sz w:val="21"/>
          <w:szCs w:val="21"/>
          <w:lang w:val="fr-FR"/>
        </w:rPr>
        <w:t>Partie</w:t>
      </w:r>
      <w:r w:rsidRPr="00B24302">
        <w:rPr>
          <w:rFonts w:ascii="Arial" w:hAnsi="Arial" w:cs="Arial"/>
          <w:sz w:val="21"/>
          <w:szCs w:val="21"/>
          <w:lang w:val="fr-FR"/>
        </w:rPr>
        <w:t xml:space="preserve">s en vertu de </w:t>
      </w:r>
      <w:r w:rsidR="00EA5F1D"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220489" w:rsidRPr="00B24302">
        <w:rPr>
          <w:rFonts w:ascii="Arial" w:hAnsi="Arial" w:cs="Arial"/>
          <w:sz w:val="21"/>
          <w:szCs w:val="21"/>
          <w:lang w:val="fr-FR"/>
        </w:rPr>
        <w:fldChar w:fldCharType="begin"/>
      </w:r>
      <w:r w:rsidR="00220489" w:rsidRPr="00B24302">
        <w:rPr>
          <w:rFonts w:ascii="Arial" w:hAnsi="Arial" w:cs="Arial"/>
          <w:sz w:val="21"/>
          <w:szCs w:val="21"/>
          <w:lang w:val="fr-FR"/>
        </w:rPr>
        <w:instrText xml:space="preserve"> REF _Ref59961019 \r \h </w:instrText>
      </w:r>
      <w:r w:rsidR="00412C93" w:rsidRPr="00B24302">
        <w:rPr>
          <w:rFonts w:ascii="Arial" w:hAnsi="Arial" w:cs="Arial"/>
          <w:sz w:val="21"/>
          <w:szCs w:val="21"/>
          <w:lang w:val="fr-FR"/>
        </w:rPr>
        <w:instrText xml:space="preserve"> \* MERGEFORMAT </w:instrText>
      </w:r>
      <w:r w:rsidR="00220489" w:rsidRPr="00B24302">
        <w:rPr>
          <w:rFonts w:ascii="Arial" w:hAnsi="Arial" w:cs="Arial"/>
          <w:sz w:val="21"/>
          <w:szCs w:val="21"/>
          <w:lang w:val="fr-FR"/>
        </w:rPr>
      </w:r>
      <w:r w:rsidR="00220489" w:rsidRPr="00B24302">
        <w:rPr>
          <w:rFonts w:ascii="Arial" w:hAnsi="Arial" w:cs="Arial"/>
          <w:sz w:val="21"/>
          <w:szCs w:val="21"/>
          <w:lang w:val="fr-FR"/>
        </w:rPr>
        <w:fldChar w:fldCharType="separate"/>
      </w:r>
      <w:r w:rsidR="009A6D99" w:rsidRPr="00B24302">
        <w:rPr>
          <w:rFonts w:ascii="Arial" w:hAnsi="Arial" w:cs="Arial"/>
          <w:sz w:val="21"/>
          <w:szCs w:val="21"/>
          <w:lang w:val="fr-FR"/>
        </w:rPr>
        <w:t>6.5</w:t>
      </w:r>
      <w:r w:rsidR="00220489" w:rsidRPr="00B24302">
        <w:rPr>
          <w:rFonts w:ascii="Arial" w:hAnsi="Arial" w:cs="Arial"/>
          <w:sz w:val="21"/>
          <w:szCs w:val="21"/>
          <w:lang w:val="fr-FR"/>
        </w:rPr>
        <w:fldChar w:fldCharType="end"/>
      </w:r>
      <w:r w:rsidRPr="00B24302">
        <w:rPr>
          <w:rFonts w:ascii="Arial" w:hAnsi="Arial" w:cs="Arial"/>
          <w:sz w:val="21"/>
          <w:szCs w:val="21"/>
          <w:lang w:val="fr-FR"/>
        </w:rPr>
        <w:t xml:space="preserve"> rapidement après que les </w:t>
      </w:r>
      <w:r w:rsidR="00DB41A6" w:rsidRPr="00B24302">
        <w:rPr>
          <w:rFonts w:ascii="Arial" w:hAnsi="Arial" w:cs="Arial"/>
          <w:sz w:val="21"/>
          <w:szCs w:val="21"/>
          <w:lang w:val="fr-FR"/>
        </w:rPr>
        <w:t>Coûts</w:t>
      </w:r>
      <w:r w:rsidRPr="00B24302">
        <w:rPr>
          <w:rFonts w:ascii="Arial" w:hAnsi="Arial" w:cs="Arial"/>
          <w:sz w:val="21"/>
          <w:szCs w:val="21"/>
          <w:lang w:val="fr-FR"/>
        </w:rPr>
        <w:t xml:space="preserve"> ou les </w:t>
      </w:r>
      <w:r w:rsidR="000B5697" w:rsidRPr="00B24302">
        <w:rPr>
          <w:rFonts w:ascii="Arial" w:hAnsi="Arial" w:cs="Arial"/>
          <w:sz w:val="21"/>
          <w:szCs w:val="21"/>
          <w:lang w:val="fr-FR"/>
        </w:rPr>
        <w:t>Économies</w:t>
      </w:r>
      <w:r w:rsidRPr="00B24302">
        <w:rPr>
          <w:rFonts w:ascii="Arial" w:hAnsi="Arial" w:cs="Arial"/>
          <w:sz w:val="21"/>
          <w:szCs w:val="21"/>
          <w:lang w:val="fr-FR"/>
        </w:rPr>
        <w:t xml:space="preserve"> ont été revendiqués ou autorisés, étant entendu que si les </w:t>
      </w:r>
      <w:r w:rsidR="00A66A11" w:rsidRPr="00B24302">
        <w:rPr>
          <w:rFonts w:ascii="Arial" w:hAnsi="Arial" w:cs="Arial"/>
          <w:sz w:val="21"/>
          <w:szCs w:val="21"/>
          <w:lang w:val="fr-FR"/>
        </w:rPr>
        <w:t>Partie</w:t>
      </w:r>
      <w:r w:rsidRPr="00B24302">
        <w:rPr>
          <w:rFonts w:ascii="Arial" w:hAnsi="Arial" w:cs="Arial"/>
          <w:sz w:val="21"/>
          <w:szCs w:val="21"/>
          <w:lang w:val="fr-FR"/>
        </w:rPr>
        <w:t xml:space="preserve">s ne peuvent se mettre d'accord dans un délai de trente (30) </w:t>
      </w:r>
      <w:r w:rsidR="00F82058" w:rsidRPr="00B24302">
        <w:rPr>
          <w:rFonts w:ascii="Arial" w:hAnsi="Arial" w:cs="Arial"/>
          <w:sz w:val="21"/>
          <w:szCs w:val="21"/>
          <w:lang w:val="fr-FR"/>
        </w:rPr>
        <w:t>Jours Ouvrables</w:t>
      </w:r>
      <w:r w:rsidRPr="00B24302">
        <w:rPr>
          <w:rFonts w:ascii="Arial" w:hAnsi="Arial" w:cs="Arial"/>
          <w:sz w:val="21"/>
          <w:szCs w:val="21"/>
          <w:lang w:val="fr-FR"/>
        </w:rPr>
        <w:t xml:space="preserve"> à compter de la date à laquelle ces </w:t>
      </w:r>
      <w:r w:rsidR="00DB41A6" w:rsidRPr="00B24302">
        <w:rPr>
          <w:rFonts w:ascii="Arial" w:hAnsi="Arial" w:cs="Arial"/>
          <w:sz w:val="21"/>
          <w:szCs w:val="21"/>
          <w:lang w:val="fr-FR"/>
        </w:rPr>
        <w:t>Coûts</w:t>
      </w:r>
      <w:r w:rsidRPr="00B24302">
        <w:rPr>
          <w:rFonts w:ascii="Arial" w:hAnsi="Arial" w:cs="Arial"/>
          <w:sz w:val="21"/>
          <w:szCs w:val="21"/>
          <w:lang w:val="fr-FR"/>
        </w:rPr>
        <w:t xml:space="preserve"> ou </w:t>
      </w:r>
      <w:r w:rsidR="000B5697" w:rsidRPr="00B24302">
        <w:rPr>
          <w:rFonts w:ascii="Arial" w:hAnsi="Arial" w:cs="Arial"/>
          <w:sz w:val="21"/>
          <w:szCs w:val="21"/>
          <w:lang w:val="fr-FR"/>
        </w:rPr>
        <w:t>Économies</w:t>
      </w:r>
      <w:r w:rsidRPr="00B24302">
        <w:rPr>
          <w:rFonts w:ascii="Arial" w:hAnsi="Arial" w:cs="Arial"/>
          <w:sz w:val="21"/>
          <w:szCs w:val="21"/>
          <w:lang w:val="fr-FR"/>
        </w:rPr>
        <w:t xml:space="preserve"> ont été revendiqués ou autorisés, le litige sera résolu conformément aux dispositions de </w:t>
      </w:r>
      <w:r w:rsidR="00EA5F1D"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5E55F1" w:rsidRPr="00B24302">
        <w:rPr>
          <w:rFonts w:ascii="Arial" w:hAnsi="Arial" w:cs="Arial"/>
          <w:sz w:val="21"/>
          <w:szCs w:val="21"/>
          <w:lang w:val="fr-FR"/>
        </w:rPr>
        <w:fldChar w:fldCharType="begin"/>
      </w:r>
      <w:r w:rsidR="005E55F1" w:rsidRPr="00B24302">
        <w:rPr>
          <w:rFonts w:ascii="Arial" w:hAnsi="Arial" w:cs="Arial"/>
          <w:sz w:val="21"/>
          <w:szCs w:val="21"/>
          <w:lang w:val="fr-FR"/>
        </w:rPr>
        <w:instrText xml:space="preserve"> REF _Ref26802928 \r \h </w:instrText>
      </w:r>
      <w:r w:rsidR="00412C93" w:rsidRPr="00B24302">
        <w:rPr>
          <w:rFonts w:ascii="Arial" w:hAnsi="Arial" w:cs="Arial"/>
          <w:sz w:val="21"/>
          <w:szCs w:val="21"/>
          <w:lang w:val="fr-FR"/>
        </w:rPr>
        <w:instrText xml:space="preserve"> \* MERGEFORMAT </w:instrText>
      </w:r>
      <w:r w:rsidR="005E55F1" w:rsidRPr="00B24302">
        <w:rPr>
          <w:rFonts w:ascii="Arial" w:hAnsi="Arial" w:cs="Arial"/>
          <w:sz w:val="21"/>
          <w:szCs w:val="21"/>
          <w:lang w:val="fr-FR"/>
        </w:rPr>
      </w:r>
      <w:r w:rsidR="005E55F1" w:rsidRPr="00B24302">
        <w:rPr>
          <w:rFonts w:ascii="Arial" w:hAnsi="Arial" w:cs="Arial"/>
          <w:sz w:val="21"/>
          <w:szCs w:val="21"/>
          <w:lang w:val="fr-FR"/>
        </w:rPr>
        <w:fldChar w:fldCharType="separate"/>
      </w:r>
      <w:r w:rsidR="009A6D99" w:rsidRPr="00B24302">
        <w:rPr>
          <w:rFonts w:ascii="Arial" w:hAnsi="Arial" w:cs="Arial"/>
          <w:sz w:val="21"/>
          <w:szCs w:val="21"/>
          <w:lang w:val="fr-FR"/>
        </w:rPr>
        <w:t>18</w:t>
      </w:r>
      <w:r w:rsidR="005E55F1" w:rsidRPr="00B24302">
        <w:rPr>
          <w:rFonts w:ascii="Arial" w:hAnsi="Arial" w:cs="Arial"/>
          <w:sz w:val="21"/>
          <w:szCs w:val="21"/>
          <w:lang w:val="fr-FR"/>
        </w:rPr>
        <w:fldChar w:fldCharType="end"/>
      </w:r>
      <w:r w:rsidR="005E55F1" w:rsidRPr="00B24302">
        <w:rPr>
          <w:rFonts w:ascii="Arial" w:hAnsi="Arial" w:cs="Arial"/>
          <w:sz w:val="21"/>
          <w:szCs w:val="21"/>
          <w:lang w:val="fr-FR"/>
        </w:rPr>
        <w:t xml:space="preserve"> </w:t>
      </w:r>
      <w:r w:rsidR="00EF7BAE" w:rsidRPr="00B24302">
        <w:rPr>
          <w:rFonts w:ascii="Arial" w:hAnsi="Arial" w:cs="Arial"/>
          <w:sz w:val="21"/>
          <w:szCs w:val="21"/>
          <w:lang w:val="fr-FR"/>
        </w:rPr>
        <w:t>(Règlement des Différends)</w:t>
      </w:r>
      <w:r w:rsidRPr="00B24302">
        <w:rPr>
          <w:rFonts w:ascii="Arial" w:hAnsi="Arial" w:cs="Arial"/>
          <w:sz w:val="21"/>
          <w:szCs w:val="21"/>
          <w:lang w:val="fr-FR"/>
        </w:rPr>
        <w:t>.</w:t>
      </w:r>
      <w:bookmarkEnd w:id="93"/>
    </w:p>
    <w:p w14:paraId="2E6A9139" w14:textId="4C2CAD6B" w:rsidR="001526EB" w:rsidRPr="00B24302" w:rsidRDefault="001526EB" w:rsidP="00A0271F">
      <w:pPr>
        <w:pStyle w:val="Paragraphedeliste"/>
        <w:numPr>
          <w:ilvl w:val="0"/>
          <w:numId w:val="82"/>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Si un</w:t>
      </w:r>
      <w:r w:rsidR="00C27BB4" w:rsidRPr="00B24302">
        <w:rPr>
          <w:rFonts w:ascii="Arial" w:hAnsi="Arial" w:cs="Arial"/>
          <w:sz w:val="21"/>
          <w:szCs w:val="21"/>
          <w:lang w:val="fr-FR"/>
        </w:rPr>
        <w:t>e</w:t>
      </w:r>
      <w:r w:rsidRPr="00B24302">
        <w:rPr>
          <w:rFonts w:ascii="Arial" w:hAnsi="Arial" w:cs="Arial"/>
          <w:sz w:val="21"/>
          <w:szCs w:val="21"/>
          <w:lang w:val="fr-FR"/>
        </w:rPr>
        <w:t xml:space="preserve"> </w:t>
      </w:r>
      <w:r w:rsidR="00DA7135" w:rsidRPr="00B24302">
        <w:rPr>
          <w:rFonts w:ascii="Arial" w:hAnsi="Arial" w:cs="Arial"/>
          <w:sz w:val="21"/>
          <w:szCs w:val="21"/>
          <w:lang w:val="fr-FR"/>
        </w:rPr>
        <w:t>Modification de la Loi</w:t>
      </w:r>
      <w:r w:rsidRPr="00B24302">
        <w:rPr>
          <w:rFonts w:ascii="Arial" w:hAnsi="Arial" w:cs="Arial"/>
          <w:sz w:val="21"/>
          <w:szCs w:val="21"/>
          <w:lang w:val="fr-FR"/>
        </w:rPr>
        <w:t xml:space="preserve"> a été notifié</w:t>
      </w:r>
      <w:r w:rsidR="003E2B72" w:rsidRPr="00B24302">
        <w:rPr>
          <w:rFonts w:ascii="Arial" w:hAnsi="Arial" w:cs="Arial"/>
          <w:sz w:val="21"/>
          <w:szCs w:val="21"/>
          <w:lang w:val="fr-FR"/>
        </w:rPr>
        <w:t>e</w:t>
      </w:r>
      <w:r w:rsidRPr="00B24302">
        <w:rPr>
          <w:rFonts w:ascii="Arial" w:hAnsi="Arial" w:cs="Arial"/>
          <w:sz w:val="21"/>
          <w:szCs w:val="21"/>
          <w:lang w:val="fr-FR"/>
        </w:rPr>
        <w:t xml:space="preserve"> conformément à </w:t>
      </w:r>
      <w:r w:rsidR="00EA5F1D"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220489" w:rsidRPr="00B24302">
        <w:rPr>
          <w:rFonts w:ascii="Arial" w:hAnsi="Arial" w:cs="Arial"/>
          <w:sz w:val="21"/>
          <w:szCs w:val="21"/>
          <w:lang w:val="fr-FR"/>
        </w:rPr>
        <w:fldChar w:fldCharType="begin"/>
      </w:r>
      <w:r w:rsidR="00220489" w:rsidRPr="00B24302">
        <w:rPr>
          <w:rFonts w:ascii="Arial" w:hAnsi="Arial" w:cs="Arial"/>
          <w:sz w:val="21"/>
          <w:szCs w:val="21"/>
          <w:lang w:val="fr-FR"/>
        </w:rPr>
        <w:instrText xml:space="preserve"> REF _Ref59961052 \r \h </w:instrText>
      </w:r>
      <w:r w:rsidR="00412C93" w:rsidRPr="00B24302">
        <w:rPr>
          <w:rFonts w:ascii="Arial" w:hAnsi="Arial" w:cs="Arial"/>
          <w:sz w:val="21"/>
          <w:szCs w:val="21"/>
          <w:lang w:val="fr-FR"/>
        </w:rPr>
        <w:instrText xml:space="preserve"> \* MERGEFORMAT </w:instrText>
      </w:r>
      <w:r w:rsidR="00220489" w:rsidRPr="00B24302">
        <w:rPr>
          <w:rFonts w:ascii="Arial" w:hAnsi="Arial" w:cs="Arial"/>
          <w:sz w:val="21"/>
          <w:szCs w:val="21"/>
          <w:lang w:val="fr-FR"/>
        </w:rPr>
      </w:r>
      <w:r w:rsidR="00220489" w:rsidRPr="00B24302">
        <w:rPr>
          <w:rFonts w:ascii="Arial" w:hAnsi="Arial" w:cs="Arial"/>
          <w:sz w:val="21"/>
          <w:szCs w:val="21"/>
          <w:lang w:val="fr-FR"/>
        </w:rPr>
        <w:fldChar w:fldCharType="separate"/>
      </w:r>
      <w:r w:rsidR="009A6D99" w:rsidRPr="00B24302">
        <w:rPr>
          <w:rFonts w:ascii="Arial" w:hAnsi="Arial" w:cs="Arial"/>
          <w:sz w:val="21"/>
          <w:szCs w:val="21"/>
          <w:lang w:val="fr-FR"/>
        </w:rPr>
        <w:t>6.1</w:t>
      </w:r>
      <w:r w:rsidR="00220489" w:rsidRPr="00B24302">
        <w:rPr>
          <w:rFonts w:ascii="Arial" w:hAnsi="Arial" w:cs="Arial"/>
          <w:sz w:val="21"/>
          <w:szCs w:val="21"/>
          <w:lang w:val="fr-FR"/>
        </w:rPr>
        <w:fldChar w:fldCharType="end"/>
      </w:r>
      <w:hyperlink w:anchor="_bookmark21" w:history="1">
        <w:r w:rsidRPr="00B24302">
          <w:rPr>
            <w:rFonts w:ascii="Arial" w:hAnsi="Arial" w:cs="Arial"/>
            <w:sz w:val="21"/>
            <w:szCs w:val="21"/>
            <w:lang w:val="fr-FR"/>
          </w:rPr>
          <w:t xml:space="preserve"> </w:t>
        </w:r>
      </w:hyperlink>
      <w:r w:rsidRPr="00B24302">
        <w:rPr>
          <w:rFonts w:ascii="Arial" w:hAnsi="Arial" w:cs="Arial"/>
          <w:sz w:val="21"/>
          <w:szCs w:val="21"/>
          <w:lang w:val="fr-FR"/>
        </w:rPr>
        <w:t xml:space="preserve">et que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w:t>
      </w:r>
      <w:r w:rsidR="000B3CC3" w:rsidRPr="00B24302">
        <w:rPr>
          <w:rFonts w:ascii="Arial" w:hAnsi="Arial" w:cs="Arial"/>
          <w:sz w:val="21"/>
          <w:szCs w:val="21"/>
          <w:lang w:val="fr-FR"/>
        </w:rPr>
        <w:t>encourt</w:t>
      </w:r>
      <w:r w:rsidRPr="00B24302">
        <w:rPr>
          <w:rFonts w:ascii="Arial" w:hAnsi="Arial" w:cs="Arial"/>
          <w:sz w:val="21"/>
          <w:szCs w:val="21"/>
          <w:lang w:val="fr-FR"/>
        </w:rPr>
        <w:t xml:space="preserve"> des </w:t>
      </w:r>
      <w:r w:rsidR="00144775" w:rsidRPr="00B24302">
        <w:rPr>
          <w:rFonts w:ascii="Arial" w:hAnsi="Arial" w:cs="Arial"/>
          <w:sz w:val="21"/>
          <w:szCs w:val="21"/>
          <w:lang w:val="fr-FR"/>
        </w:rPr>
        <w:t>Coûts</w:t>
      </w:r>
      <w:r w:rsidRPr="00B24302">
        <w:rPr>
          <w:rFonts w:ascii="Arial" w:hAnsi="Arial" w:cs="Arial"/>
          <w:sz w:val="21"/>
          <w:szCs w:val="21"/>
          <w:lang w:val="fr-FR"/>
        </w:rPr>
        <w:t xml:space="preserve"> à la suite de ce</w:t>
      </w:r>
      <w:r w:rsidR="000B3CC3" w:rsidRPr="00B24302">
        <w:rPr>
          <w:rFonts w:ascii="Arial" w:hAnsi="Arial" w:cs="Arial"/>
          <w:sz w:val="21"/>
          <w:szCs w:val="21"/>
          <w:lang w:val="fr-FR"/>
        </w:rPr>
        <w:t>tte</w:t>
      </w:r>
      <w:r w:rsidRPr="00B24302">
        <w:rPr>
          <w:rFonts w:ascii="Arial" w:hAnsi="Arial" w:cs="Arial"/>
          <w:sz w:val="21"/>
          <w:szCs w:val="21"/>
          <w:lang w:val="fr-FR"/>
        </w:rPr>
        <w:t xml:space="preserve"> </w:t>
      </w:r>
      <w:r w:rsidR="00DA7135" w:rsidRPr="00B24302">
        <w:rPr>
          <w:rFonts w:ascii="Arial" w:hAnsi="Arial" w:cs="Arial"/>
          <w:sz w:val="21"/>
          <w:szCs w:val="21"/>
          <w:lang w:val="fr-FR"/>
        </w:rPr>
        <w:t>Modification de la Loi</w:t>
      </w:r>
      <w:r w:rsidRPr="00B24302">
        <w:rPr>
          <w:rFonts w:ascii="Arial" w:hAnsi="Arial" w:cs="Arial"/>
          <w:sz w:val="21"/>
          <w:szCs w:val="21"/>
          <w:lang w:val="fr-FR"/>
        </w:rPr>
        <w:t xml:space="preserve">,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reconnai</w:t>
      </w:r>
      <w:r w:rsidR="006B0CC4" w:rsidRPr="00B24302">
        <w:rPr>
          <w:rFonts w:ascii="Arial" w:hAnsi="Arial" w:cs="Arial"/>
          <w:sz w:val="21"/>
          <w:szCs w:val="21"/>
          <w:lang w:val="fr-FR"/>
        </w:rPr>
        <w:t>t</w:t>
      </w:r>
      <w:r w:rsidRPr="00B24302">
        <w:rPr>
          <w:rFonts w:ascii="Arial" w:hAnsi="Arial" w:cs="Arial"/>
          <w:sz w:val="21"/>
          <w:szCs w:val="21"/>
          <w:lang w:val="fr-FR"/>
        </w:rPr>
        <w:t xml:space="preserve"> que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w:t>
      </w:r>
      <w:r w:rsidR="004F3CD9" w:rsidRPr="00B24302">
        <w:rPr>
          <w:rFonts w:ascii="Arial" w:hAnsi="Arial" w:cs="Arial"/>
          <w:sz w:val="21"/>
          <w:szCs w:val="21"/>
          <w:lang w:val="fr-FR"/>
        </w:rPr>
        <w:t>est susceptible de</w:t>
      </w:r>
      <w:r w:rsidRPr="00B24302">
        <w:rPr>
          <w:rFonts w:ascii="Arial" w:hAnsi="Arial" w:cs="Arial"/>
          <w:sz w:val="21"/>
          <w:szCs w:val="21"/>
          <w:lang w:val="fr-FR"/>
        </w:rPr>
        <w:t xml:space="preserve"> cesser d'exécuter </w:t>
      </w:r>
      <w:r w:rsidR="004F3CD9" w:rsidRPr="00B24302">
        <w:rPr>
          <w:rFonts w:ascii="Arial" w:hAnsi="Arial" w:cs="Arial"/>
          <w:sz w:val="21"/>
          <w:szCs w:val="21"/>
          <w:lang w:val="fr-FR"/>
        </w:rPr>
        <w:t xml:space="preserve">celles de ses </w:t>
      </w:r>
      <w:r w:rsidRPr="00B24302">
        <w:rPr>
          <w:rFonts w:ascii="Arial" w:hAnsi="Arial" w:cs="Arial"/>
          <w:sz w:val="21"/>
          <w:szCs w:val="21"/>
          <w:lang w:val="fr-FR"/>
        </w:rPr>
        <w:t xml:space="preserve">obligations (le cas échéant) au titre d'un </w:t>
      </w:r>
      <w:r w:rsidR="007C2A68" w:rsidRPr="00B24302">
        <w:rPr>
          <w:rFonts w:ascii="Arial" w:hAnsi="Arial" w:cs="Arial"/>
          <w:sz w:val="21"/>
          <w:szCs w:val="21"/>
          <w:lang w:val="fr-FR"/>
        </w:rPr>
        <w:t xml:space="preserve">Contrat </w:t>
      </w:r>
      <w:r w:rsidRPr="00B24302">
        <w:rPr>
          <w:rFonts w:ascii="Arial" w:hAnsi="Arial" w:cs="Arial"/>
          <w:sz w:val="21"/>
          <w:szCs w:val="21"/>
          <w:lang w:val="fr-FR"/>
        </w:rPr>
        <w:t xml:space="preserve">de </w:t>
      </w:r>
      <w:r w:rsidR="0096694B" w:rsidRPr="00B24302">
        <w:rPr>
          <w:rFonts w:ascii="Arial" w:hAnsi="Arial" w:cs="Arial"/>
          <w:sz w:val="21"/>
          <w:szCs w:val="21"/>
          <w:lang w:val="fr-FR"/>
        </w:rPr>
        <w:t>Projet</w:t>
      </w:r>
      <w:r w:rsidRPr="00B24302">
        <w:rPr>
          <w:rFonts w:ascii="Arial" w:hAnsi="Arial" w:cs="Arial"/>
          <w:sz w:val="21"/>
          <w:szCs w:val="21"/>
          <w:lang w:val="fr-FR"/>
        </w:rPr>
        <w:t xml:space="preserve"> qui ne sont plus conformes à la</w:t>
      </w:r>
      <w:r w:rsidR="002825DE" w:rsidRPr="00B24302">
        <w:rPr>
          <w:rFonts w:ascii="Arial" w:hAnsi="Arial" w:cs="Arial"/>
          <w:sz w:val="21"/>
          <w:szCs w:val="21"/>
          <w:lang w:val="fr-FR"/>
        </w:rPr>
        <w:t xml:space="preserve"> Loi</w:t>
      </w:r>
      <w:r w:rsidRPr="00B24302">
        <w:rPr>
          <w:rFonts w:ascii="Arial" w:hAnsi="Arial" w:cs="Arial"/>
          <w:sz w:val="21"/>
          <w:szCs w:val="21"/>
          <w:lang w:val="fr-FR"/>
        </w:rPr>
        <w:t xml:space="preserve"> en raison d</w:t>
      </w:r>
      <w:r w:rsidR="00F64C68" w:rsidRPr="00B24302">
        <w:rPr>
          <w:rFonts w:ascii="Arial" w:hAnsi="Arial" w:cs="Arial"/>
          <w:sz w:val="21"/>
          <w:szCs w:val="21"/>
          <w:lang w:val="fr-FR"/>
        </w:rPr>
        <w:t xml:space="preserve">e </w:t>
      </w:r>
      <w:r w:rsidR="004F7537" w:rsidRPr="00B24302">
        <w:rPr>
          <w:rFonts w:ascii="Arial" w:hAnsi="Arial" w:cs="Arial"/>
          <w:sz w:val="21"/>
          <w:szCs w:val="21"/>
          <w:lang w:val="fr-FR"/>
        </w:rPr>
        <w:t>la Modification</w:t>
      </w:r>
      <w:r w:rsidR="00DA7135" w:rsidRPr="00B24302">
        <w:rPr>
          <w:rFonts w:ascii="Arial" w:hAnsi="Arial" w:cs="Arial"/>
          <w:sz w:val="21"/>
          <w:szCs w:val="21"/>
          <w:lang w:val="fr-FR"/>
        </w:rPr>
        <w:t xml:space="preserve"> de la Loi</w:t>
      </w:r>
      <w:r w:rsidRPr="00B24302">
        <w:rPr>
          <w:rFonts w:ascii="Arial" w:hAnsi="Arial" w:cs="Arial"/>
          <w:sz w:val="21"/>
          <w:szCs w:val="21"/>
          <w:lang w:val="fr-FR"/>
        </w:rPr>
        <w:t xml:space="preserve"> jusqu'à ce que</w:t>
      </w:r>
      <w:r w:rsidR="00D81F44">
        <w:rPr>
          <w:rFonts w:ascii="Arial" w:hAnsi="Arial" w:cs="Arial"/>
          <w:sz w:val="21"/>
          <w:szCs w:val="21"/>
          <w:lang w:val="fr-FR"/>
        </w:rPr>
        <w:t> :</w:t>
      </w:r>
    </w:p>
    <w:p w14:paraId="495212BF" w14:textId="7CEDA20D" w:rsidR="001526EB" w:rsidRPr="00B24302" w:rsidRDefault="001526EB" w:rsidP="00A0271F">
      <w:pPr>
        <w:pStyle w:val="Paragraphedeliste"/>
        <w:numPr>
          <w:ilvl w:val="0"/>
          <w:numId w:val="84"/>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les </w:t>
      </w:r>
      <w:r w:rsidR="00A66A11" w:rsidRPr="00B24302">
        <w:rPr>
          <w:rFonts w:ascii="Arial" w:hAnsi="Arial" w:cs="Arial"/>
          <w:sz w:val="21"/>
          <w:szCs w:val="21"/>
          <w:lang w:val="fr-FR"/>
        </w:rPr>
        <w:t>Partie</w:t>
      </w:r>
      <w:r w:rsidRPr="00B24302">
        <w:rPr>
          <w:rFonts w:ascii="Arial" w:hAnsi="Arial" w:cs="Arial"/>
          <w:sz w:val="21"/>
          <w:szCs w:val="21"/>
          <w:lang w:val="fr-FR"/>
        </w:rPr>
        <w:t>s so</w:t>
      </w:r>
      <w:r w:rsidR="003943FB" w:rsidRPr="00B24302">
        <w:rPr>
          <w:rFonts w:ascii="Arial" w:hAnsi="Arial" w:cs="Arial"/>
          <w:sz w:val="21"/>
          <w:szCs w:val="21"/>
          <w:lang w:val="fr-FR"/>
        </w:rPr>
        <w:t>ie</w:t>
      </w:r>
      <w:r w:rsidRPr="00B24302">
        <w:rPr>
          <w:rFonts w:ascii="Arial" w:hAnsi="Arial" w:cs="Arial"/>
          <w:sz w:val="21"/>
          <w:szCs w:val="21"/>
          <w:lang w:val="fr-FR"/>
        </w:rPr>
        <w:t xml:space="preserve">nt parvenues à un accord conformément à </w:t>
      </w:r>
      <w:r w:rsidR="00EA5F1D"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FA246C" w:rsidRPr="00B24302">
        <w:rPr>
          <w:rFonts w:ascii="Arial" w:hAnsi="Arial" w:cs="Arial"/>
          <w:sz w:val="21"/>
          <w:szCs w:val="21"/>
          <w:lang w:val="fr-FR"/>
        </w:rPr>
        <w:fldChar w:fldCharType="begin"/>
      </w:r>
      <w:r w:rsidR="00FA246C" w:rsidRPr="00B24302">
        <w:rPr>
          <w:rFonts w:ascii="Arial" w:hAnsi="Arial" w:cs="Arial"/>
          <w:sz w:val="21"/>
          <w:szCs w:val="21"/>
          <w:lang w:val="fr-FR"/>
        </w:rPr>
        <w:instrText xml:space="preserve"> REF _Ref59961019 \r \h </w:instrText>
      </w:r>
      <w:r w:rsidR="00412C93" w:rsidRPr="00B24302">
        <w:rPr>
          <w:rFonts w:ascii="Arial" w:hAnsi="Arial" w:cs="Arial"/>
          <w:sz w:val="21"/>
          <w:szCs w:val="21"/>
          <w:lang w:val="fr-FR"/>
        </w:rPr>
        <w:instrText xml:space="preserve"> \* MERGEFORMAT </w:instrText>
      </w:r>
      <w:r w:rsidR="00FA246C" w:rsidRPr="00B24302">
        <w:rPr>
          <w:rFonts w:ascii="Arial" w:hAnsi="Arial" w:cs="Arial"/>
          <w:sz w:val="21"/>
          <w:szCs w:val="21"/>
          <w:lang w:val="fr-FR"/>
        </w:rPr>
      </w:r>
      <w:r w:rsidR="00FA246C" w:rsidRPr="00B24302">
        <w:rPr>
          <w:rFonts w:ascii="Arial" w:hAnsi="Arial" w:cs="Arial"/>
          <w:sz w:val="21"/>
          <w:szCs w:val="21"/>
          <w:lang w:val="fr-FR"/>
        </w:rPr>
        <w:fldChar w:fldCharType="separate"/>
      </w:r>
      <w:r w:rsidR="009A6D99" w:rsidRPr="00B24302">
        <w:rPr>
          <w:rFonts w:ascii="Arial" w:hAnsi="Arial" w:cs="Arial"/>
          <w:sz w:val="21"/>
          <w:szCs w:val="21"/>
          <w:lang w:val="fr-FR"/>
        </w:rPr>
        <w:t>6.5</w:t>
      </w:r>
      <w:r w:rsidR="00FA246C" w:rsidRPr="00B24302">
        <w:rPr>
          <w:rFonts w:ascii="Arial" w:hAnsi="Arial" w:cs="Arial"/>
          <w:sz w:val="21"/>
          <w:szCs w:val="21"/>
          <w:lang w:val="fr-FR"/>
        </w:rPr>
        <w:fldChar w:fldCharType="end"/>
      </w:r>
      <w:hyperlink w:anchor="_bookmark26" w:history="1">
        <w:r w:rsidRPr="00B24302">
          <w:rPr>
            <w:rFonts w:ascii="Arial" w:hAnsi="Arial" w:cs="Arial"/>
            <w:sz w:val="21"/>
            <w:szCs w:val="21"/>
            <w:lang w:val="fr-FR"/>
          </w:rPr>
          <w:t xml:space="preserve"> </w:t>
        </w:r>
      </w:hyperlink>
      <w:r w:rsidRPr="00B24302">
        <w:rPr>
          <w:rFonts w:ascii="Arial" w:hAnsi="Arial" w:cs="Arial"/>
          <w:sz w:val="21"/>
          <w:szCs w:val="21"/>
          <w:lang w:val="fr-FR"/>
        </w:rPr>
        <w:t xml:space="preserve">ou </w:t>
      </w:r>
      <w:r w:rsidR="000E197F" w:rsidRPr="00B24302">
        <w:rPr>
          <w:rFonts w:ascii="Arial" w:hAnsi="Arial" w:cs="Arial"/>
          <w:sz w:val="21"/>
          <w:szCs w:val="21"/>
          <w:lang w:val="fr-FR"/>
        </w:rPr>
        <w:t xml:space="preserve">que le </w:t>
      </w:r>
      <w:r w:rsidRPr="00B24302">
        <w:rPr>
          <w:rFonts w:ascii="Arial" w:hAnsi="Arial" w:cs="Arial"/>
          <w:sz w:val="21"/>
          <w:szCs w:val="21"/>
          <w:lang w:val="fr-FR"/>
        </w:rPr>
        <w:t xml:space="preserve">montant a été déterminé conformément à </w:t>
      </w:r>
      <w:r w:rsidR="00EA5F1D" w:rsidRPr="00B24302">
        <w:rPr>
          <w:rFonts w:ascii="Arial" w:hAnsi="Arial" w:cs="Arial"/>
          <w:sz w:val="21"/>
          <w:szCs w:val="21"/>
          <w:lang w:val="fr-FR"/>
        </w:rPr>
        <w:t>l’</w:t>
      </w:r>
      <w:r w:rsidR="00830B9A" w:rsidRPr="00B24302">
        <w:rPr>
          <w:rFonts w:ascii="Arial" w:hAnsi="Arial" w:cs="Arial"/>
          <w:sz w:val="21"/>
          <w:szCs w:val="21"/>
          <w:lang w:val="fr-FR"/>
        </w:rPr>
        <w:t>Article</w:t>
      </w:r>
      <w:r w:rsidR="00C94B1F" w:rsidRPr="00B24302">
        <w:rPr>
          <w:rFonts w:ascii="Arial" w:hAnsi="Arial" w:cs="Arial"/>
          <w:sz w:val="21"/>
          <w:szCs w:val="21"/>
          <w:lang w:val="fr-FR"/>
        </w:rPr>
        <w:t xml:space="preserve"> </w:t>
      </w:r>
      <w:r w:rsidR="005E55F1" w:rsidRPr="00B24302">
        <w:rPr>
          <w:rFonts w:ascii="Arial" w:hAnsi="Arial" w:cs="Arial"/>
          <w:sz w:val="21"/>
          <w:szCs w:val="21"/>
          <w:lang w:val="fr-FR"/>
        </w:rPr>
        <w:fldChar w:fldCharType="begin"/>
      </w:r>
      <w:r w:rsidR="005E55F1" w:rsidRPr="00B24302">
        <w:rPr>
          <w:rFonts w:ascii="Arial" w:hAnsi="Arial" w:cs="Arial"/>
          <w:sz w:val="21"/>
          <w:szCs w:val="21"/>
          <w:lang w:val="fr-FR"/>
        </w:rPr>
        <w:instrText xml:space="preserve"> REF _Ref26802928 \r \h </w:instrText>
      </w:r>
      <w:r w:rsidR="00412C93" w:rsidRPr="00B24302">
        <w:rPr>
          <w:rFonts w:ascii="Arial" w:hAnsi="Arial" w:cs="Arial"/>
          <w:sz w:val="21"/>
          <w:szCs w:val="21"/>
          <w:lang w:val="fr-FR"/>
        </w:rPr>
        <w:instrText xml:space="preserve"> \* MERGEFORMAT </w:instrText>
      </w:r>
      <w:r w:rsidR="005E55F1" w:rsidRPr="00B24302">
        <w:rPr>
          <w:rFonts w:ascii="Arial" w:hAnsi="Arial" w:cs="Arial"/>
          <w:sz w:val="21"/>
          <w:szCs w:val="21"/>
          <w:lang w:val="fr-FR"/>
        </w:rPr>
      </w:r>
      <w:r w:rsidR="005E55F1" w:rsidRPr="00B24302">
        <w:rPr>
          <w:rFonts w:ascii="Arial" w:hAnsi="Arial" w:cs="Arial"/>
          <w:sz w:val="21"/>
          <w:szCs w:val="21"/>
          <w:lang w:val="fr-FR"/>
        </w:rPr>
        <w:fldChar w:fldCharType="separate"/>
      </w:r>
      <w:r w:rsidR="009A6D99" w:rsidRPr="00B24302">
        <w:rPr>
          <w:rFonts w:ascii="Arial" w:hAnsi="Arial" w:cs="Arial"/>
          <w:sz w:val="21"/>
          <w:szCs w:val="21"/>
          <w:lang w:val="fr-FR"/>
        </w:rPr>
        <w:t>18</w:t>
      </w:r>
      <w:r w:rsidR="005E55F1" w:rsidRPr="00B24302">
        <w:rPr>
          <w:rFonts w:ascii="Arial" w:hAnsi="Arial" w:cs="Arial"/>
          <w:sz w:val="21"/>
          <w:szCs w:val="21"/>
          <w:lang w:val="fr-FR"/>
        </w:rPr>
        <w:fldChar w:fldCharType="end"/>
      </w:r>
      <w:r w:rsidR="005E55F1" w:rsidRPr="00B24302">
        <w:rPr>
          <w:rFonts w:ascii="Arial" w:hAnsi="Arial" w:cs="Arial"/>
          <w:sz w:val="21"/>
          <w:szCs w:val="21"/>
          <w:lang w:val="fr-FR"/>
        </w:rPr>
        <w:t xml:space="preserve"> </w:t>
      </w:r>
      <w:r w:rsidR="00EF7BAE" w:rsidRPr="00B24302">
        <w:rPr>
          <w:rFonts w:ascii="Arial" w:hAnsi="Arial" w:cs="Arial"/>
          <w:sz w:val="21"/>
          <w:szCs w:val="21"/>
          <w:lang w:val="fr-FR"/>
        </w:rPr>
        <w:t>(Règlement des Différends)</w:t>
      </w:r>
      <w:r w:rsidRPr="00B24302">
        <w:rPr>
          <w:rFonts w:ascii="Arial" w:hAnsi="Arial" w:cs="Arial"/>
          <w:sz w:val="21"/>
          <w:szCs w:val="21"/>
          <w:lang w:val="fr-FR"/>
        </w:rPr>
        <w:t xml:space="preserve"> ; et</w:t>
      </w:r>
    </w:p>
    <w:p w14:paraId="6CA5F776" w14:textId="1108C1F1" w:rsidR="001526EB" w:rsidRPr="00B24302" w:rsidRDefault="001526EB" w:rsidP="00A0271F">
      <w:pPr>
        <w:pStyle w:val="Paragraphedeliste"/>
        <w:numPr>
          <w:ilvl w:val="0"/>
          <w:numId w:val="84"/>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p</w:t>
      </w:r>
      <w:r w:rsidR="00273B1B" w:rsidRPr="00B24302">
        <w:rPr>
          <w:rFonts w:ascii="Arial" w:hAnsi="Arial" w:cs="Arial"/>
          <w:sz w:val="21"/>
          <w:szCs w:val="21"/>
          <w:lang w:val="fr-FR"/>
        </w:rPr>
        <w:t xml:space="preserve">uisse </w:t>
      </w:r>
      <w:r w:rsidR="00FE0583" w:rsidRPr="00B24302">
        <w:rPr>
          <w:rFonts w:ascii="Arial" w:hAnsi="Arial" w:cs="Arial"/>
          <w:sz w:val="21"/>
          <w:szCs w:val="21"/>
          <w:lang w:val="fr-FR"/>
        </w:rPr>
        <w:t xml:space="preserve">reprendre l’exécution desdites obligations </w:t>
      </w:r>
      <w:r w:rsidRPr="00B24302">
        <w:rPr>
          <w:rFonts w:ascii="Arial" w:hAnsi="Arial" w:cs="Arial"/>
          <w:sz w:val="21"/>
          <w:szCs w:val="21"/>
          <w:lang w:val="fr-FR"/>
        </w:rPr>
        <w:t>conformément à la</w:t>
      </w:r>
      <w:r w:rsidR="002825DE" w:rsidRPr="00B24302">
        <w:rPr>
          <w:rFonts w:ascii="Arial" w:hAnsi="Arial" w:cs="Arial"/>
          <w:sz w:val="21"/>
          <w:szCs w:val="21"/>
          <w:lang w:val="fr-FR"/>
        </w:rPr>
        <w:t xml:space="preserve"> Loi</w:t>
      </w:r>
      <w:r w:rsidRPr="00B24302">
        <w:rPr>
          <w:rFonts w:ascii="Arial" w:hAnsi="Arial" w:cs="Arial"/>
          <w:sz w:val="21"/>
          <w:szCs w:val="21"/>
          <w:lang w:val="fr-FR"/>
        </w:rPr>
        <w:t xml:space="preserve"> ;</w:t>
      </w:r>
    </w:p>
    <w:p w14:paraId="36134E0C" w14:textId="6C3EE873" w:rsidR="001526EB" w:rsidRPr="00B24302" w:rsidRDefault="001526EB" w:rsidP="00A0271F">
      <w:pPr>
        <w:tabs>
          <w:tab w:val="left" w:pos="709"/>
          <w:tab w:val="left" w:pos="1418"/>
          <w:tab w:val="left" w:pos="2127"/>
        </w:tabs>
        <w:spacing w:after="240"/>
        <w:ind w:left="709"/>
        <w:jc w:val="both"/>
        <w:rPr>
          <w:rFonts w:ascii="Arial" w:hAnsi="Arial" w:cs="Arial"/>
          <w:sz w:val="21"/>
          <w:szCs w:val="21"/>
        </w:rPr>
      </w:pPr>
      <w:r w:rsidRPr="00B24302">
        <w:rPr>
          <w:rFonts w:ascii="Arial" w:hAnsi="Arial" w:cs="Arial"/>
          <w:sz w:val="21"/>
          <w:szCs w:val="21"/>
        </w:rPr>
        <w:t xml:space="preserve">et le </w:t>
      </w:r>
      <w:r w:rsidR="00374635" w:rsidRPr="00B24302">
        <w:rPr>
          <w:rFonts w:ascii="Arial" w:hAnsi="Arial" w:cs="Arial"/>
          <w:sz w:val="21"/>
          <w:szCs w:val="21"/>
        </w:rPr>
        <w:t xml:space="preserve">Gouvernement </w:t>
      </w:r>
      <w:r w:rsidRPr="00B24302">
        <w:rPr>
          <w:rFonts w:ascii="Arial" w:hAnsi="Arial" w:cs="Arial"/>
          <w:sz w:val="21"/>
          <w:szCs w:val="21"/>
        </w:rPr>
        <w:t xml:space="preserve">indemnise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de </w:t>
      </w:r>
      <w:r w:rsidR="001908F1" w:rsidRPr="00B24302">
        <w:rPr>
          <w:rFonts w:ascii="Arial" w:hAnsi="Arial" w:cs="Arial"/>
          <w:sz w:val="21"/>
          <w:szCs w:val="21"/>
        </w:rPr>
        <w:t>toute</w:t>
      </w:r>
      <w:r w:rsidR="004C42B7" w:rsidRPr="00B24302">
        <w:rPr>
          <w:rFonts w:ascii="Arial" w:hAnsi="Arial" w:cs="Arial"/>
          <w:sz w:val="21"/>
          <w:szCs w:val="21"/>
        </w:rPr>
        <w:t>s</w:t>
      </w:r>
      <w:r w:rsidR="001908F1" w:rsidRPr="00B24302">
        <w:rPr>
          <w:rFonts w:ascii="Arial" w:hAnsi="Arial" w:cs="Arial"/>
          <w:sz w:val="21"/>
          <w:szCs w:val="21"/>
        </w:rPr>
        <w:t xml:space="preserve"> P</w:t>
      </w:r>
      <w:r w:rsidRPr="00B24302">
        <w:rPr>
          <w:rFonts w:ascii="Arial" w:hAnsi="Arial" w:cs="Arial"/>
          <w:sz w:val="21"/>
          <w:szCs w:val="21"/>
        </w:rPr>
        <w:t xml:space="preserve">ertes </w:t>
      </w:r>
      <w:r w:rsidR="001908F1" w:rsidRPr="00B24302">
        <w:rPr>
          <w:rFonts w:ascii="Arial" w:hAnsi="Arial" w:cs="Arial"/>
          <w:sz w:val="21"/>
          <w:szCs w:val="21"/>
        </w:rPr>
        <w:t>D</w:t>
      </w:r>
      <w:r w:rsidRPr="00B24302">
        <w:rPr>
          <w:rFonts w:ascii="Arial" w:hAnsi="Arial" w:cs="Arial"/>
          <w:sz w:val="21"/>
          <w:szCs w:val="21"/>
        </w:rPr>
        <w:t xml:space="preserve">irectes qu'elle pourrait subir (en vertu des </w:t>
      </w:r>
      <w:r w:rsidR="00955FB4" w:rsidRPr="00B24302">
        <w:rPr>
          <w:rFonts w:ascii="Arial" w:hAnsi="Arial" w:cs="Arial"/>
          <w:sz w:val="21"/>
          <w:szCs w:val="21"/>
        </w:rPr>
        <w:t>Contrats de Projet</w:t>
      </w:r>
      <w:r w:rsidRPr="00B24302">
        <w:rPr>
          <w:rFonts w:ascii="Arial" w:hAnsi="Arial" w:cs="Arial"/>
          <w:sz w:val="21"/>
          <w:szCs w:val="21"/>
        </w:rPr>
        <w:t xml:space="preserve"> ou autrement) du fait qu'elle a cessé d'exécuter les obligations découlant d'un </w:t>
      </w:r>
      <w:r w:rsidR="006668D0" w:rsidRPr="00B24302">
        <w:rPr>
          <w:rFonts w:ascii="Arial" w:hAnsi="Arial" w:cs="Arial"/>
          <w:sz w:val="21"/>
          <w:szCs w:val="21"/>
        </w:rPr>
        <w:t>Contrat de Projet</w:t>
      </w:r>
      <w:r w:rsidRPr="00B24302">
        <w:rPr>
          <w:rFonts w:ascii="Arial" w:hAnsi="Arial" w:cs="Arial"/>
          <w:sz w:val="21"/>
          <w:szCs w:val="21"/>
        </w:rPr>
        <w:t xml:space="preserve"> conformément </w:t>
      </w:r>
      <w:r w:rsidR="00474055" w:rsidRPr="00B24302">
        <w:rPr>
          <w:rFonts w:ascii="Arial" w:hAnsi="Arial" w:cs="Arial"/>
          <w:sz w:val="21"/>
          <w:szCs w:val="21"/>
        </w:rPr>
        <w:t xml:space="preserve">au </w:t>
      </w:r>
      <w:r w:rsidR="000824C3" w:rsidRPr="00B24302">
        <w:rPr>
          <w:rFonts w:ascii="Arial" w:hAnsi="Arial" w:cs="Arial"/>
          <w:sz w:val="21"/>
          <w:szCs w:val="21"/>
        </w:rPr>
        <w:t xml:space="preserve">présent </w:t>
      </w:r>
      <w:r w:rsidR="00830B9A" w:rsidRPr="00B24302">
        <w:rPr>
          <w:rFonts w:ascii="Arial" w:hAnsi="Arial" w:cs="Arial"/>
          <w:sz w:val="21"/>
          <w:szCs w:val="21"/>
        </w:rPr>
        <w:t>Article</w:t>
      </w:r>
      <w:r w:rsidR="00C31DE1" w:rsidRPr="00B24302">
        <w:rPr>
          <w:rFonts w:ascii="Arial" w:hAnsi="Arial" w:cs="Arial"/>
          <w:sz w:val="21"/>
          <w:szCs w:val="21"/>
        </w:rPr>
        <w:t xml:space="preserve"> </w:t>
      </w:r>
      <w:r w:rsidRPr="00B24302">
        <w:rPr>
          <w:rFonts w:ascii="Arial" w:hAnsi="Arial" w:cs="Arial"/>
          <w:sz w:val="21"/>
          <w:szCs w:val="21"/>
        </w:rPr>
        <w:t xml:space="preserve">pendant cette période, dans la mesure où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a fait ce qui était raisonnablement possible conformément à </w:t>
      </w:r>
      <w:r w:rsidR="00EA5F1D" w:rsidRPr="00B24302">
        <w:rPr>
          <w:rFonts w:ascii="Arial" w:hAnsi="Arial" w:cs="Arial"/>
          <w:sz w:val="21"/>
          <w:szCs w:val="21"/>
        </w:rPr>
        <w:t>l’</w:t>
      </w:r>
      <w:r w:rsidR="00830B9A" w:rsidRPr="00B24302">
        <w:rPr>
          <w:rFonts w:ascii="Arial" w:hAnsi="Arial" w:cs="Arial"/>
          <w:sz w:val="21"/>
          <w:szCs w:val="21"/>
        </w:rPr>
        <w:t>Article</w:t>
      </w:r>
      <w:r w:rsidR="00C31DE1" w:rsidRPr="00B24302">
        <w:rPr>
          <w:rFonts w:ascii="Arial" w:hAnsi="Arial" w:cs="Arial"/>
          <w:sz w:val="21"/>
          <w:szCs w:val="21"/>
        </w:rPr>
        <w:t xml:space="preserve"> </w:t>
      </w:r>
      <w:r w:rsidR="00ED589C" w:rsidRPr="00B24302">
        <w:rPr>
          <w:rFonts w:ascii="Arial" w:hAnsi="Arial" w:cs="Arial"/>
          <w:sz w:val="21"/>
          <w:szCs w:val="21"/>
        </w:rPr>
        <w:fldChar w:fldCharType="begin"/>
      </w:r>
      <w:r w:rsidR="00ED589C" w:rsidRPr="00B24302">
        <w:rPr>
          <w:rFonts w:ascii="Arial" w:hAnsi="Arial" w:cs="Arial"/>
          <w:sz w:val="21"/>
          <w:szCs w:val="21"/>
        </w:rPr>
        <w:instrText xml:space="preserve"> REF _Ref29843220 \r \h </w:instrText>
      </w:r>
      <w:r w:rsidR="00412C93" w:rsidRPr="00B24302">
        <w:rPr>
          <w:rFonts w:ascii="Arial" w:hAnsi="Arial" w:cs="Arial"/>
          <w:sz w:val="21"/>
          <w:szCs w:val="21"/>
        </w:rPr>
        <w:instrText xml:space="preserve"> \* MERGEFORMAT </w:instrText>
      </w:r>
      <w:r w:rsidR="00ED589C" w:rsidRPr="00B24302">
        <w:rPr>
          <w:rFonts w:ascii="Arial" w:hAnsi="Arial" w:cs="Arial"/>
          <w:sz w:val="21"/>
          <w:szCs w:val="21"/>
        </w:rPr>
      </w:r>
      <w:r w:rsidR="00ED589C" w:rsidRPr="00B24302">
        <w:rPr>
          <w:rFonts w:ascii="Arial" w:hAnsi="Arial" w:cs="Arial"/>
          <w:sz w:val="21"/>
          <w:szCs w:val="21"/>
        </w:rPr>
        <w:fldChar w:fldCharType="separate"/>
      </w:r>
      <w:r w:rsidR="009A6D99" w:rsidRPr="00B24302">
        <w:rPr>
          <w:rFonts w:ascii="Arial" w:hAnsi="Arial" w:cs="Arial"/>
          <w:sz w:val="21"/>
          <w:szCs w:val="21"/>
        </w:rPr>
        <w:t>6.6</w:t>
      </w:r>
      <w:r w:rsidR="00ED589C" w:rsidRPr="00B24302">
        <w:rPr>
          <w:rFonts w:ascii="Arial" w:hAnsi="Arial" w:cs="Arial"/>
          <w:sz w:val="21"/>
          <w:szCs w:val="21"/>
        </w:rPr>
        <w:fldChar w:fldCharType="end"/>
      </w:r>
      <w:hyperlink w:anchor="_bookmark26" w:history="1">
        <w:r w:rsidRPr="00B24302">
          <w:rPr>
            <w:rFonts w:ascii="Arial" w:hAnsi="Arial" w:cs="Arial"/>
            <w:sz w:val="21"/>
            <w:szCs w:val="21"/>
          </w:rPr>
          <w:t>.</w:t>
        </w:r>
      </w:hyperlink>
    </w:p>
    <w:p w14:paraId="1DA5F6A8" w14:textId="7620C295" w:rsidR="001526EB" w:rsidRPr="00B24302" w:rsidRDefault="001526EB" w:rsidP="00A0271F">
      <w:pPr>
        <w:pStyle w:val="Paragraphedeliste"/>
        <w:numPr>
          <w:ilvl w:val="0"/>
          <w:numId w:val="82"/>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En cas d'accord ou de </w:t>
      </w:r>
      <w:r w:rsidR="004C218F" w:rsidRPr="00B24302">
        <w:rPr>
          <w:rFonts w:ascii="Arial" w:hAnsi="Arial" w:cs="Arial"/>
          <w:sz w:val="21"/>
          <w:szCs w:val="21"/>
          <w:lang w:val="fr-FR"/>
        </w:rPr>
        <w:t>fixation</w:t>
      </w:r>
      <w:r w:rsidRPr="00B24302">
        <w:rPr>
          <w:rFonts w:ascii="Arial" w:hAnsi="Arial" w:cs="Arial"/>
          <w:sz w:val="21"/>
          <w:szCs w:val="21"/>
          <w:lang w:val="fr-FR"/>
        </w:rPr>
        <w:t xml:space="preserve"> du montant payable entre les </w:t>
      </w:r>
      <w:r w:rsidR="00C875D3" w:rsidRPr="00B24302">
        <w:rPr>
          <w:rFonts w:ascii="Arial" w:hAnsi="Arial" w:cs="Arial"/>
          <w:sz w:val="21"/>
          <w:szCs w:val="21"/>
          <w:lang w:val="fr-FR"/>
        </w:rPr>
        <w:t>Partie</w:t>
      </w:r>
      <w:r w:rsidRPr="00B24302">
        <w:rPr>
          <w:rFonts w:ascii="Arial" w:hAnsi="Arial" w:cs="Arial"/>
          <w:sz w:val="21"/>
          <w:szCs w:val="21"/>
          <w:lang w:val="fr-FR"/>
        </w:rPr>
        <w:t>s à la suite d'un</w:t>
      </w:r>
      <w:r w:rsidR="00715EE4" w:rsidRPr="00B24302">
        <w:rPr>
          <w:rFonts w:ascii="Arial" w:hAnsi="Arial" w:cs="Arial"/>
          <w:sz w:val="21"/>
          <w:szCs w:val="21"/>
          <w:lang w:val="fr-FR"/>
        </w:rPr>
        <w:t>e</w:t>
      </w:r>
      <w:r w:rsidRPr="00B24302">
        <w:rPr>
          <w:rFonts w:ascii="Arial" w:hAnsi="Arial" w:cs="Arial"/>
          <w:sz w:val="21"/>
          <w:szCs w:val="21"/>
          <w:lang w:val="fr-FR"/>
        </w:rPr>
        <w:t xml:space="preserve"> </w:t>
      </w:r>
      <w:r w:rsidR="00DA7135" w:rsidRPr="00B24302">
        <w:rPr>
          <w:rFonts w:ascii="Arial" w:hAnsi="Arial" w:cs="Arial"/>
          <w:sz w:val="21"/>
          <w:szCs w:val="21"/>
          <w:lang w:val="fr-FR"/>
        </w:rPr>
        <w:t>Modification de la Loi</w:t>
      </w:r>
      <w:r w:rsidRPr="00B24302">
        <w:rPr>
          <w:rFonts w:ascii="Arial" w:hAnsi="Arial" w:cs="Arial"/>
          <w:sz w:val="21"/>
          <w:szCs w:val="21"/>
          <w:lang w:val="fr-FR"/>
        </w:rPr>
        <w:t xml:space="preserve"> en vertu de </w:t>
      </w:r>
      <w:r w:rsidR="00EA5F1D" w:rsidRPr="00B24302">
        <w:rPr>
          <w:rFonts w:ascii="Arial" w:hAnsi="Arial" w:cs="Arial"/>
          <w:sz w:val="21"/>
          <w:szCs w:val="21"/>
          <w:lang w:val="fr-FR"/>
        </w:rPr>
        <w:t>l’</w:t>
      </w:r>
      <w:r w:rsidR="00830B9A" w:rsidRPr="00B24302">
        <w:rPr>
          <w:rFonts w:ascii="Arial" w:hAnsi="Arial" w:cs="Arial"/>
          <w:sz w:val="21"/>
          <w:szCs w:val="21"/>
          <w:lang w:val="fr-FR"/>
        </w:rPr>
        <w:t>Article</w:t>
      </w:r>
      <w:r w:rsidR="00ED589C" w:rsidRPr="00B24302">
        <w:rPr>
          <w:rFonts w:ascii="Arial" w:hAnsi="Arial" w:cs="Arial"/>
          <w:sz w:val="21"/>
          <w:szCs w:val="21"/>
          <w:lang w:val="fr-FR"/>
        </w:rPr>
        <w:t xml:space="preserve"> </w:t>
      </w:r>
      <w:r w:rsidR="00ED589C" w:rsidRPr="00B24302">
        <w:rPr>
          <w:rFonts w:ascii="Arial" w:hAnsi="Arial" w:cs="Arial"/>
          <w:sz w:val="21"/>
          <w:szCs w:val="21"/>
          <w:lang w:val="fr-FR"/>
        </w:rPr>
        <w:fldChar w:fldCharType="begin"/>
      </w:r>
      <w:r w:rsidR="00ED589C" w:rsidRPr="00B24302">
        <w:rPr>
          <w:rFonts w:ascii="Arial" w:hAnsi="Arial" w:cs="Arial"/>
          <w:sz w:val="21"/>
          <w:szCs w:val="21"/>
          <w:lang w:val="fr-FR"/>
        </w:rPr>
        <w:instrText xml:space="preserve"> REF _Ref29843220 \r \h </w:instrText>
      </w:r>
      <w:r w:rsidR="00412C93" w:rsidRPr="00B24302">
        <w:rPr>
          <w:rFonts w:ascii="Arial" w:hAnsi="Arial" w:cs="Arial"/>
          <w:sz w:val="21"/>
          <w:szCs w:val="21"/>
          <w:lang w:val="fr-FR"/>
        </w:rPr>
        <w:instrText xml:space="preserve"> \* MERGEFORMAT </w:instrText>
      </w:r>
      <w:r w:rsidR="00ED589C" w:rsidRPr="00B24302">
        <w:rPr>
          <w:rFonts w:ascii="Arial" w:hAnsi="Arial" w:cs="Arial"/>
          <w:sz w:val="21"/>
          <w:szCs w:val="21"/>
          <w:lang w:val="fr-FR"/>
        </w:rPr>
      </w:r>
      <w:r w:rsidR="00ED589C" w:rsidRPr="00B24302">
        <w:rPr>
          <w:rFonts w:ascii="Arial" w:hAnsi="Arial" w:cs="Arial"/>
          <w:sz w:val="21"/>
          <w:szCs w:val="21"/>
          <w:lang w:val="fr-FR"/>
        </w:rPr>
        <w:fldChar w:fldCharType="separate"/>
      </w:r>
      <w:r w:rsidR="009A6D99" w:rsidRPr="00B24302">
        <w:rPr>
          <w:rFonts w:ascii="Arial" w:hAnsi="Arial" w:cs="Arial"/>
          <w:sz w:val="21"/>
          <w:szCs w:val="21"/>
          <w:lang w:val="fr-FR"/>
        </w:rPr>
        <w:t>6.6</w:t>
      </w:r>
      <w:r w:rsidR="00ED589C" w:rsidRPr="00B24302">
        <w:rPr>
          <w:rFonts w:ascii="Arial" w:hAnsi="Arial" w:cs="Arial"/>
          <w:sz w:val="21"/>
          <w:szCs w:val="21"/>
          <w:lang w:val="fr-FR"/>
        </w:rPr>
        <w:fldChar w:fldCharType="end"/>
      </w:r>
      <w:r w:rsidR="00ED589C" w:rsidRPr="00B24302">
        <w:rPr>
          <w:rFonts w:ascii="Arial" w:hAnsi="Arial" w:cs="Arial"/>
          <w:sz w:val="21"/>
          <w:szCs w:val="21"/>
          <w:lang w:val="fr-FR"/>
        </w:rPr>
        <w:t xml:space="preserve">, </w:t>
      </w:r>
      <w:r w:rsidRPr="00B24302">
        <w:rPr>
          <w:rFonts w:ascii="Arial" w:hAnsi="Arial" w:cs="Arial"/>
          <w:sz w:val="21"/>
          <w:szCs w:val="21"/>
          <w:lang w:val="fr-FR"/>
        </w:rPr>
        <w:t xml:space="preserve">le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 xml:space="preserve">envoie une confirmation écrite de ce montant à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et à l'</w:t>
      </w:r>
      <w:r w:rsidR="00AD6E1C" w:rsidRPr="00B24302">
        <w:rPr>
          <w:rFonts w:ascii="Arial" w:hAnsi="Arial" w:cs="Arial"/>
          <w:sz w:val="21"/>
          <w:szCs w:val="21"/>
          <w:lang w:val="fr-FR"/>
        </w:rPr>
        <w:t>Acheteur</w:t>
      </w:r>
      <w:r w:rsidRPr="00B24302">
        <w:rPr>
          <w:rFonts w:ascii="Arial" w:hAnsi="Arial" w:cs="Arial"/>
          <w:sz w:val="21"/>
          <w:szCs w:val="21"/>
          <w:lang w:val="fr-FR"/>
        </w:rPr>
        <w:t xml:space="preserve"> dans les cinq </w:t>
      </w:r>
      <w:r w:rsidR="00A25515" w:rsidRPr="00B24302">
        <w:rPr>
          <w:rFonts w:ascii="Arial" w:hAnsi="Arial" w:cs="Arial"/>
          <w:sz w:val="21"/>
          <w:szCs w:val="21"/>
          <w:lang w:val="fr-FR"/>
        </w:rPr>
        <w:t xml:space="preserve">(5) </w:t>
      </w:r>
      <w:r w:rsidR="00F82058" w:rsidRPr="00B24302">
        <w:rPr>
          <w:rFonts w:ascii="Arial" w:hAnsi="Arial" w:cs="Arial"/>
          <w:sz w:val="21"/>
          <w:szCs w:val="21"/>
          <w:lang w:val="fr-FR"/>
        </w:rPr>
        <w:t>Jours Ouvrables</w:t>
      </w:r>
      <w:r w:rsidRPr="00B24302">
        <w:rPr>
          <w:rFonts w:ascii="Arial" w:hAnsi="Arial" w:cs="Arial"/>
          <w:sz w:val="21"/>
          <w:szCs w:val="21"/>
          <w:lang w:val="fr-FR"/>
        </w:rPr>
        <w:t xml:space="preserve"> suivant cet accord ou cette </w:t>
      </w:r>
      <w:r w:rsidR="0005173B" w:rsidRPr="00B24302">
        <w:rPr>
          <w:rFonts w:ascii="Arial" w:hAnsi="Arial" w:cs="Arial"/>
          <w:sz w:val="21"/>
          <w:szCs w:val="21"/>
          <w:lang w:val="fr-FR"/>
        </w:rPr>
        <w:t xml:space="preserve">fixation </w:t>
      </w:r>
      <w:r w:rsidRPr="00B24302">
        <w:rPr>
          <w:rFonts w:ascii="Arial" w:hAnsi="Arial" w:cs="Arial"/>
          <w:sz w:val="21"/>
          <w:szCs w:val="21"/>
          <w:lang w:val="fr-FR"/>
        </w:rPr>
        <w:t xml:space="preserve">et effectue ce paiement à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dans les dix (10) </w:t>
      </w:r>
      <w:r w:rsidR="00F82058" w:rsidRPr="00B24302">
        <w:rPr>
          <w:rFonts w:ascii="Arial" w:hAnsi="Arial" w:cs="Arial"/>
          <w:sz w:val="21"/>
          <w:szCs w:val="21"/>
          <w:lang w:val="fr-FR"/>
        </w:rPr>
        <w:t>Jours Ouvrables</w:t>
      </w:r>
      <w:r w:rsidRPr="00B24302">
        <w:rPr>
          <w:rFonts w:ascii="Arial" w:hAnsi="Arial" w:cs="Arial"/>
          <w:sz w:val="21"/>
          <w:szCs w:val="21"/>
          <w:lang w:val="fr-FR"/>
        </w:rPr>
        <w:t xml:space="preserve"> suivant cet accord ou cette </w:t>
      </w:r>
      <w:r w:rsidR="0005173B" w:rsidRPr="00B24302">
        <w:rPr>
          <w:rFonts w:ascii="Arial" w:hAnsi="Arial" w:cs="Arial"/>
          <w:sz w:val="21"/>
          <w:szCs w:val="21"/>
          <w:lang w:val="fr-FR"/>
        </w:rPr>
        <w:t>fixation</w:t>
      </w:r>
      <w:r w:rsidRPr="00B24302">
        <w:rPr>
          <w:rFonts w:ascii="Arial" w:hAnsi="Arial" w:cs="Arial"/>
          <w:sz w:val="21"/>
          <w:szCs w:val="21"/>
          <w:lang w:val="fr-FR"/>
        </w:rPr>
        <w:t>.</w:t>
      </w:r>
    </w:p>
    <w:p w14:paraId="02F44BC6" w14:textId="70B3586C" w:rsidR="001526EB" w:rsidRPr="00B24302" w:rsidRDefault="00107613" w:rsidP="00A0271F">
      <w:pPr>
        <w:pStyle w:val="Contract1"/>
        <w:keepNext w:val="0"/>
        <w:numPr>
          <w:ilvl w:val="0"/>
          <w:numId w:val="39"/>
        </w:numPr>
        <w:tabs>
          <w:tab w:val="left" w:pos="709"/>
          <w:tab w:val="left" w:pos="1418"/>
          <w:tab w:val="left" w:pos="2127"/>
        </w:tabs>
        <w:ind w:left="720" w:hanging="720"/>
        <w:rPr>
          <w:rFonts w:ascii="Arial" w:hAnsi="Arial" w:cs="Arial"/>
          <w:sz w:val="21"/>
          <w:szCs w:val="21"/>
          <w:lang w:val="fr-FR"/>
        </w:rPr>
      </w:pPr>
      <w:bookmarkStart w:id="94" w:name="_bookmark27"/>
      <w:bookmarkStart w:id="95" w:name="_Toc120308475"/>
      <w:bookmarkEnd w:id="94"/>
      <w:r w:rsidRPr="00B24302">
        <w:rPr>
          <w:rFonts w:ascii="Arial" w:hAnsi="Arial" w:cs="Arial"/>
          <w:sz w:val="21"/>
          <w:szCs w:val="21"/>
          <w:lang w:val="fr-FR"/>
        </w:rPr>
        <w:t>ENVIRONNEMENT</w:t>
      </w:r>
      <w:bookmarkEnd w:id="95"/>
    </w:p>
    <w:p w14:paraId="710B9C01" w14:textId="524F5557" w:rsidR="001526EB" w:rsidRPr="00B24302" w:rsidRDefault="001526EB" w:rsidP="00A0271F">
      <w:pPr>
        <w:pStyle w:val="BauchiEPClevel1"/>
        <w:numPr>
          <w:ilvl w:val="0"/>
          <w:numId w:val="85"/>
        </w:numPr>
        <w:tabs>
          <w:tab w:val="left" w:pos="709"/>
          <w:tab w:val="left" w:pos="1418"/>
          <w:tab w:val="left" w:pos="2127"/>
        </w:tabs>
        <w:ind w:left="709" w:hanging="709"/>
        <w:rPr>
          <w:rFonts w:ascii="Arial" w:hAnsi="Arial" w:cs="Arial"/>
          <w:b/>
          <w:bCs/>
          <w:sz w:val="21"/>
          <w:szCs w:val="21"/>
          <w:lang w:val="fr-FR"/>
        </w:rPr>
      </w:pPr>
      <w:bookmarkStart w:id="96" w:name="_Ref59959905"/>
      <w:r w:rsidRPr="00B24302">
        <w:rPr>
          <w:rFonts w:ascii="Arial" w:hAnsi="Arial" w:cs="Arial"/>
          <w:b/>
          <w:bCs/>
          <w:sz w:val="21"/>
          <w:szCs w:val="21"/>
          <w:lang w:val="fr-FR"/>
        </w:rPr>
        <w:t>Respect de l'</w:t>
      </w:r>
      <w:r w:rsidR="00107613" w:rsidRPr="00B24302">
        <w:rPr>
          <w:rFonts w:ascii="Arial" w:hAnsi="Arial" w:cs="Arial"/>
          <w:b/>
          <w:bCs/>
          <w:sz w:val="21"/>
          <w:szCs w:val="21"/>
          <w:lang w:val="fr-FR"/>
        </w:rPr>
        <w:t>Environnement</w:t>
      </w:r>
      <w:bookmarkEnd w:id="96"/>
    </w:p>
    <w:p w14:paraId="656CD198" w14:textId="1A5B59AC"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lastRenderedPageBreak/>
        <w:t xml:space="preserve">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doit</w:t>
      </w:r>
      <w:r w:rsidR="00D81F44">
        <w:rPr>
          <w:rFonts w:ascii="Arial" w:hAnsi="Arial" w:cs="Arial"/>
          <w:sz w:val="21"/>
          <w:szCs w:val="21"/>
        </w:rPr>
        <w:t> :</w:t>
      </w:r>
    </w:p>
    <w:p w14:paraId="1AB18F1C" w14:textId="6F213B31" w:rsidR="001526EB" w:rsidRPr="00B24302" w:rsidRDefault="001526EB" w:rsidP="00A0271F">
      <w:pPr>
        <w:pStyle w:val="Paragraphedeliste"/>
        <w:numPr>
          <w:ilvl w:val="0"/>
          <w:numId w:val="86"/>
        </w:numPr>
        <w:tabs>
          <w:tab w:val="left" w:pos="709"/>
          <w:tab w:val="left" w:pos="1418"/>
          <w:tab w:val="left" w:pos="2127"/>
        </w:tabs>
        <w:spacing w:after="240"/>
        <w:ind w:left="709" w:hanging="709"/>
        <w:jc w:val="both"/>
        <w:rPr>
          <w:rFonts w:ascii="Arial" w:hAnsi="Arial" w:cs="Arial"/>
          <w:sz w:val="21"/>
          <w:szCs w:val="21"/>
          <w:lang w:val="fr-FR"/>
        </w:rPr>
      </w:pPr>
      <w:bookmarkStart w:id="97" w:name="_bookmark28"/>
      <w:bookmarkEnd w:id="97"/>
      <w:r w:rsidRPr="00B24302">
        <w:rPr>
          <w:rFonts w:ascii="Arial" w:hAnsi="Arial" w:cs="Arial"/>
          <w:sz w:val="21"/>
          <w:szCs w:val="21"/>
          <w:lang w:val="fr-FR"/>
        </w:rPr>
        <w:t xml:space="preserve">respecter et faire respecter par ses </w:t>
      </w:r>
      <w:r w:rsidR="000575E7" w:rsidRPr="00B24302">
        <w:rPr>
          <w:rFonts w:ascii="Arial" w:hAnsi="Arial" w:cs="Arial"/>
          <w:sz w:val="21"/>
          <w:szCs w:val="21"/>
          <w:lang w:val="fr-FR"/>
        </w:rPr>
        <w:t>Entreprises</w:t>
      </w:r>
      <w:r w:rsidRPr="00B24302">
        <w:rPr>
          <w:rFonts w:ascii="Arial" w:hAnsi="Arial" w:cs="Arial"/>
          <w:sz w:val="21"/>
          <w:szCs w:val="21"/>
          <w:lang w:val="fr-FR"/>
        </w:rPr>
        <w:t xml:space="preserve"> et chacun de leurs directeurs, responsables, employés, agents ou représentants respectifs (les </w:t>
      </w:r>
      <w:r w:rsidR="00C875D3" w:rsidRPr="00B24302">
        <w:rPr>
          <w:rFonts w:ascii="Arial" w:hAnsi="Arial" w:cs="Arial"/>
          <w:b/>
          <w:sz w:val="21"/>
          <w:szCs w:val="21"/>
          <w:lang w:val="fr-FR"/>
        </w:rPr>
        <w:t>P</w:t>
      </w:r>
      <w:r w:rsidRPr="00B24302">
        <w:rPr>
          <w:rFonts w:ascii="Arial" w:hAnsi="Arial" w:cs="Arial"/>
          <w:b/>
          <w:sz w:val="21"/>
          <w:szCs w:val="21"/>
          <w:lang w:val="fr-FR"/>
        </w:rPr>
        <w:t>arties</w:t>
      </w:r>
      <w:r w:rsidR="00C06461" w:rsidRPr="00B24302">
        <w:rPr>
          <w:rFonts w:ascii="Arial" w:hAnsi="Arial" w:cs="Arial"/>
          <w:b/>
          <w:sz w:val="21"/>
          <w:szCs w:val="21"/>
          <w:lang w:val="fr-FR"/>
        </w:rPr>
        <w:t xml:space="preserve"> Liées</w:t>
      </w:r>
      <w:r w:rsidRPr="00B24302">
        <w:rPr>
          <w:rFonts w:ascii="Arial" w:hAnsi="Arial" w:cs="Arial"/>
          <w:sz w:val="21"/>
          <w:szCs w:val="21"/>
          <w:lang w:val="fr-FR"/>
        </w:rPr>
        <w:t>) toutes les</w:t>
      </w:r>
      <w:r w:rsidR="002825DE" w:rsidRPr="00B24302">
        <w:rPr>
          <w:rFonts w:ascii="Arial" w:hAnsi="Arial" w:cs="Arial"/>
          <w:sz w:val="21"/>
          <w:szCs w:val="21"/>
          <w:lang w:val="fr-FR"/>
        </w:rPr>
        <w:t xml:space="preserve"> Loi</w:t>
      </w:r>
      <w:r w:rsidRPr="00B24302">
        <w:rPr>
          <w:rFonts w:ascii="Arial" w:hAnsi="Arial" w:cs="Arial"/>
          <w:sz w:val="21"/>
          <w:szCs w:val="21"/>
          <w:lang w:val="fr-FR"/>
        </w:rPr>
        <w:t xml:space="preserve">s </w:t>
      </w:r>
      <w:r w:rsidR="00107613" w:rsidRPr="00B24302">
        <w:rPr>
          <w:rFonts w:ascii="Arial" w:hAnsi="Arial" w:cs="Arial"/>
          <w:sz w:val="21"/>
          <w:szCs w:val="21"/>
          <w:lang w:val="fr-FR"/>
        </w:rPr>
        <w:t>Environnement</w:t>
      </w:r>
      <w:r w:rsidRPr="00B24302">
        <w:rPr>
          <w:rFonts w:ascii="Arial" w:hAnsi="Arial" w:cs="Arial"/>
          <w:sz w:val="21"/>
          <w:szCs w:val="21"/>
          <w:lang w:val="fr-FR"/>
        </w:rPr>
        <w:t>ales</w:t>
      </w:r>
      <w:r w:rsidR="00647BCA" w:rsidRPr="00B24302">
        <w:rPr>
          <w:rFonts w:ascii="Arial" w:hAnsi="Arial" w:cs="Arial"/>
          <w:sz w:val="21"/>
          <w:szCs w:val="21"/>
          <w:lang w:val="fr-FR"/>
        </w:rPr>
        <w:t xml:space="preserve"> en vigueur</w:t>
      </w:r>
      <w:r w:rsidRPr="00B24302">
        <w:rPr>
          <w:rFonts w:ascii="Arial" w:hAnsi="Arial" w:cs="Arial"/>
          <w:sz w:val="21"/>
          <w:szCs w:val="21"/>
          <w:lang w:val="fr-FR"/>
        </w:rPr>
        <w:t xml:space="preserve"> qui affectent l'occupation ou l'utilisation du </w:t>
      </w:r>
      <w:r w:rsidR="00B819F7" w:rsidRPr="00B24302">
        <w:rPr>
          <w:rFonts w:ascii="Arial" w:hAnsi="Arial" w:cs="Arial"/>
          <w:sz w:val="21"/>
          <w:szCs w:val="21"/>
          <w:lang w:val="fr-FR"/>
        </w:rPr>
        <w:t>Site</w:t>
      </w:r>
      <w:r w:rsidRPr="00B24302">
        <w:rPr>
          <w:rFonts w:ascii="Arial" w:hAnsi="Arial" w:cs="Arial"/>
          <w:sz w:val="21"/>
          <w:szCs w:val="21"/>
          <w:lang w:val="fr-FR"/>
        </w:rPr>
        <w:t xml:space="preserve"> par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ou toute </w:t>
      </w:r>
      <w:r w:rsidR="00C5666F" w:rsidRPr="00B24302">
        <w:rPr>
          <w:rFonts w:ascii="Arial" w:hAnsi="Arial" w:cs="Arial"/>
          <w:sz w:val="21"/>
          <w:szCs w:val="21"/>
          <w:lang w:val="fr-FR"/>
        </w:rPr>
        <w:t>Partie Liée</w:t>
      </w:r>
      <w:r w:rsidRPr="00B24302">
        <w:rPr>
          <w:rFonts w:ascii="Arial" w:hAnsi="Arial" w:cs="Arial"/>
          <w:sz w:val="21"/>
          <w:szCs w:val="21"/>
          <w:lang w:val="fr-FR"/>
        </w:rPr>
        <w:t xml:space="preserve"> conformément aux termes </w:t>
      </w:r>
      <w:r w:rsidR="00E857A0" w:rsidRPr="00B24302">
        <w:rPr>
          <w:rFonts w:ascii="Arial" w:hAnsi="Arial" w:cs="Arial"/>
          <w:sz w:val="21"/>
          <w:szCs w:val="21"/>
          <w:lang w:val="fr-FR"/>
        </w:rPr>
        <w:t xml:space="preserve">du Contrat </w:t>
      </w:r>
      <w:r w:rsidR="00F20E2B" w:rsidRPr="00B24302">
        <w:rPr>
          <w:rFonts w:ascii="Arial" w:hAnsi="Arial" w:cs="Arial"/>
          <w:sz w:val="21"/>
          <w:szCs w:val="21"/>
          <w:lang w:val="fr-FR"/>
        </w:rPr>
        <w:t>Foncier</w:t>
      </w:r>
      <w:r w:rsidRPr="00B24302">
        <w:rPr>
          <w:rFonts w:ascii="Arial" w:hAnsi="Arial" w:cs="Arial"/>
          <w:sz w:val="21"/>
          <w:szCs w:val="21"/>
          <w:lang w:val="fr-FR"/>
        </w:rPr>
        <w:t xml:space="preserve"> ; et</w:t>
      </w:r>
    </w:p>
    <w:p w14:paraId="28CBE550" w14:textId="2971C2AA" w:rsidR="001526EB" w:rsidRPr="00B24302" w:rsidRDefault="001526EB" w:rsidP="00A0271F">
      <w:pPr>
        <w:pStyle w:val="Paragraphedeliste"/>
        <w:numPr>
          <w:ilvl w:val="0"/>
          <w:numId w:val="86"/>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ne pas utiliser, ni permettre à une </w:t>
      </w:r>
      <w:r w:rsidR="00606DCF" w:rsidRPr="00B24302">
        <w:rPr>
          <w:rFonts w:ascii="Arial" w:hAnsi="Arial" w:cs="Arial"/>
          <w:sz w:val="21"/>
          <w:szCs w:val="21"/>
          <w:lang w:val="fr-FR"/>
        </w:rPr>
        <w:t xml:space="preserve">Partie Liée </w:t>
      </w:r>
      <w:r w:rsidRPr="00B24302">
        <w:rPr>
          <w:rFonts w:ascii="Arial" w:hAnsi="Arial" w:cs="Arial"/>
          <w:sz w:val="21"/>
          <w:szCs w:val="21"/>
          <w:lang w:val="fr-FR"/>
        </w:rPr>
        <w:t xml:space="preserve">d'occuper ou d'utiliser le </w:t>
      </w:r>
      <w:r w:rsidR="00B819F7" w:rsidRPr="00B24302">
        <w:rPr>
          <w:rFonts w:ascii="Arial" w:hAnsi="Arial" w:cs="Arial"/>
          <w:sz w:val="21"/>
          <w:szCs w:val="21"/>
          <w:lang w:val="fr-FR"/>
        </w:rPr>
        <w:t>Site</w:t>
      </w:r>
      <w:r w:rsidRPr="00B24302">
        <w:rPr>
          <w:rFonts w:ascii="Arial" w:hAnsi="Arial" w:cs="Arial"/>
          <w:sz w:val="21"/>
          <w:szCs w:val="21"/>
          <w:lang w:val="fr-FR"/>
        </w:rPr>
        <w:t xml:space="preserve"> pour manipuler, utiliser, traiter, transformer, stocker, éliminer, déposer ou décharger des </w:t>
      </w:r>
      <w:r w:rsidR="002B2CFA" w:rsidRPr="00B24302">
        <w:rPr>
          <w:rFonts w:ascii="Arial" w:hAnsi="Arial" w:cs="Arial"/>
          <w:sz w:val="21"/>
          <w:szCs w:val="21"/>
          <w:lang w:val="fr-FR"/>
        </w:rPr>
        <w:t>S</w:t>
      </w:r>
      <w:r w:rsidRPr="00B24302">
        <w:rPr>
          <w:rFonts w:ascii="Arial" w:hAnsi="Arial" w:cs="Arial"/>
          <w:sz w:val="21"/>
          <w:szCs w:val="21"/>
          <w:lang w:val="fr-FR"/>
        </w:rPr>
        <w:t xml:space="preserve">ubstances </w:t>
      </w:r>
      <w:r w:rsidR="002B2CFA" w:rsidRPr="00B24302">
        <w:rPr>
          <w:rFonts w:ascii="Arial" w:hAnsi="Arial" w:cs="Arial"/>
          <w:sz w:val="21"/>
          <w:szCs w:val="21"/>
          <w:lang w:val="fr-FR"/>
        </w:rPr>
        <w:t>D</w:t>
      </w:r>
      <w:r w:rsidRPr="00B24302">
        <w:rPr>
          <w:rFonts w:ascii="Arial" w:hAnsi="Arial" w:cs="Arial"/>
          <w:sz w:val="21"/>
          <w:szCs w:val="21"/>
          <w:lang w:val="fr-FR"/>
        </w:rPr>
        <w:t xml:space="preserve">angereuses ou faire en sorte que des </w:t>
      </w:r>
      <w:r w:rsidR="002B2CFA" w:rsidRPr="00B24302">
        <w:rPr>
          <w:rFonts w:ascii="Arial" w:hAnsi="Arial" w:cs="Arial"/>
          <w:sz w:val="21"/>
          <w:szCs w:val="21"/>
          <w:lang w:val="fr-FR"/>
        </w:rPr>
        <w:t>S</w:t>
      </w:r>
      <w:r w:rsidRPr="00B24302">
        <w:rPr>
          <w:rFonts w:ascii="Arial" w:hAnsi="Arial" w:cs="Arial"/>
          <w:sz w:val="21"/>
          <w:szCs w:val="21"/>
          <w:lang w:val="fr-FR"/>
        </w:rPr>
        <w:t xml:space="preserve">ubstances </w:t>
      </w:r>
      <w:r w:rsidR="002B2CFA" w:rsidRPr="00B24302">
        <w:rPr>
          <w:rFonts w:ascii="Arial" w:hAnsi="Arial" w:cs="Arial"/>
          <w:sz w:val="21"/>
          <w:szCs w:val="21"/>
          <w:lang w:val="fr-FR"/>
        </w:rPr>
        <w:t>D</w:t>
      </w:r>
      <w:r w:rsidRPr="00B24302">
        <w:rPr>
          <w:rFonts w:ascii="Arial" w:hAnsi="Arial" w:cs="Arial"/>
          <w:sz w:val="21"/>
          <w:szCs w:val="21"/>
          <w:lang w:val="fr-FR"/>
        </w:rPr>
        <w:t>angereuses soient manipulées, utilisées</w:t>
      </w:r>
      <w:r w:rsidR="00221FDE" w:rsidRPr="00B24302">
        <w:rPr>
          <w:rFonts w:ascii="Arial" w:hAnsi="Arial" w:cs="Arial"/>
          <w:sz w:val="21"/>
          <w:szCs w:val="21"/>
          <w:lang w:val="fr-FR"/>
        </w:rPr>
        <w:t>,</w:t>
      </w:r>
      <w:r w:rsidRPr="00B24302">
        <w:rPr>
          <w:rFonts w:ascii="Arial" w:hAnsi="Arial" w:cs="Arial"/>
          <w:sz w:val="21"/>
          <w:szCs w:val="21"/>
          <w:lang w:val="fr-FR"/>
        </w:rPr>
        <w:t xml:space="preserve"> </w:t>
      </w:r>
      <w:r w:rsidR="00221FDE" w:rsidRPr="00B24302">
        <w:rPr>
          <w:rFonts w:ascii="Arial" w:hAnsi="Arial" w:cs="Arial"/>
          <w:sz w:val="21"/>
          <w:szCs w:val="21"/>
          <w:lang w:val="fr-FR"/>
        </w:rPr>
        <w:t>transformées</w:t>
      </w:r>
      <w:r w:rsidRPr="00B24302">
        <w:rPr>
          <w:rFonts w:ascii="Arial" w:hAnsi="Arial" w:cs="Arial"/>
          <w:sz w:val="21"/>
          <w:szCs w:val="21"/>
          <w:lang w:val="fr-FR"/>
        </w:rPr>
        <w:t>, traitées, stockées, éliminées, déposées ou déchargées autrement qu'en conformité avec les</w:t>
      </w:r>
      <w:r w:rsidR="002825DE" w:rsidRPr="00B24302">
        <w:rPr>
          <w:rFonts w:ascii="Arial" w:hAnsi="Arial" w:cs="Arial"/>
          <w:sz w:val="21"/>
          <w:szCs w:val="21"/>
          <w:lang w:val="fr-FR"/>
        </w:rPr>
        <w:t xml:space="preserve"> Loi</w:t>
      </w:r>
      <w:r w:rsidRPr="00B24302">
        <w:rPr>
          <w:rFonts w:ascii="Arial" w:hAnsi="Arial" w:cs="Arial"/>
          <w:sz w:val="21"/>
          <w:szCs w:val="21"/>
          <w:lang w:val="fr-FR"/>
        </w:rPr>
        <w:t xml:space="preserve">s </w:t>
      </w:r>
      <w:r w:rsidR="00107613" w:rsidRPr="00B24302">
        <w:rPr>
          <w:rFonts w:ascii="Arial" w:hAnsi="Arial" w:cs="Arial"/>
          <w:sz w:val="21"/>
          <w:szCs w:val="21"/>
          <w:lang w:val="fr-FR"/>
        </w:rPr>
        <w:t>Environnement</w:t>
      </w:r>
      <w:r w:rsidRPr="00B24302">
        <w:rPr>
          <w:rFonts w:ascii="Arial" w:hAnsi="Arial" w:cs="Arial"/>
          <w:sz w:val="21"/>
          <w:szCs w:val="21"/>
          <w:lang w:val="fr-FR"/>
        </w:rPr>
        <w:t>ales</w:t>
      </w:r>
      <w:r w:rsidR="00647BCA" w:rsidRPr="00B24302">
        <w:rPr>
          <w:rFonts w:ascii="Arial" w:hAnsi="Arial" w:cs="Arial"/>
          <w:sz w:val="21"/>
          <w:szCs w:val="21"/>
          <w:lang w:val="fr-FR"/>
        </w:rPr>
        <w:t xml:space="preserve"> en vigueur</w:t>
      </w:r>
      <w:r w:rsidRPr="00B24302">
        <w:rPr>
          <w:rFonts w:ascii="Arial" w:hAnsi="Arial" w:cs="Arial"/>
          <w:sz w:val="21"/>
          <w:szCs w:val="21"/>
          <w:lang w:val="fr-FR"/>
        </w:rPr>
        <w:t>.</w:t>
      </w:r>
    </w:p>
    <w:p w14:paraId="3128F41F" w14:textId="77777777" w:rsidR="001526EB" w:rsidRPr="00B24302" w:rsidRDefault="001526EB" w:rsidP="00A0271F">
      <w:pPr>
        <w:pStyle w:val="BauchiEPClevel1"/>
        <w:numPr>
          <w:ilvl w:val="0"/>
          <w:numId w:val="85"/>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Contamination et responsabilité</w:t>
      </w:r>
    </w:p>
    <w:p w14:paraId="0B2A1CBC" w14:textId="2B7AA394" w:rsidR="001526EB" w:rsidRPr="00B24302" w:rsidRDefault="001526EB" w:rsidP="00A0271F">
      <w:pPr>
        <w:pStyle w:val="Paragraphedeliste"/>
        <w:numPr>
          <w:ilvl w:val="0"/>
          <w:numId w:val="87"/>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Lorsque le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 xml:space="preserve">a fourni le </w:t>
      </w:r>
      <w:r w:rsidR="00B819F7" w:rsidRPr="00B24302">
        <w:rPr>
          <w:rFonts w:ascii="Arial" w:hAnsi="Arial" w:cs="Arial"/>
          <w:sz w:val="21"/>
          <w:szCs w:val="21"/>
          <w:lang w:val="fr-FR"/>
        </w:rPr>
        <w:t>Site</w:t>
      </w:r>
      <w:r w:rsidRPr="00B24302">
        <w:rPr>
          <w:rFonts w:ascii="Arial" w:hAnsi="Arial" w:cs="Arial"/>
          <w:sz w:val="21"/>
          <w:szCs w:val="21"/>
          <w:lang w:val="fr-FR"/>
        </w:rPr>
        <w:t xml:space="preserve">, il </w:t>
      </w:r>
      <w:r w:rsidR="00F76E02" w:rsidRPr="00B24302">
        <w:rPr>
          <w:rFonts w:ascii="Arial" w:hAnsi="Arial" w:cs="Arial"/>
          <w:sz w:val="21"/>
          <w:szCs w:val="21"/>
          <w:lang w:val="fr-FR"/>
        </w:rPr>
        <w:t>garantit</w:t>
      </w:r>
      <w:r w:rsidRPr="00B24302">
        <w:rPr>
          <w:rFonts w:ascii="Arial" w:hAnsi="Arial" w:cs="Arial"/>
          <w:sz w:val="21"/>
          <w:szCs w:val="21"/>
          <w:lang w:val="fr-FR"/>
        </w:rPr>
        <w:t xml:space="preserve"> qu'à la </w:t>
      </w:r>
      <w:r w:rsidR="005D5D10" w:rsidRPr="00B24302">
        <w:rPr>
          <w:rFonts w:ascii="Arial" w:hAnsi="Arial" w:cs="Arial"/>
          <w:sz w:val="21"/>
          <w:szCs w:val="21"/>
          <w:lang w:val="fr-FR"/>
        </w:rPr>
        <w:t>Date de Signature</w:t>
      </w:r>
      <w:r w:rsidRPr="00B24302">
        <w:rPr>
          <w:rFonts w:ascii="Arial" w:hAnsi="Arial" w:cs="Arial"/>
          <w:sz w:val="21"/>
          <w:szCs w:val="21"/>
          <w:lang w:val="fr-FR"/>
        </w:rPr>
        <w:t xml:space="preserve">, pour autant que le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 xml:space="preserve">le sache, il n'y a pas d'utilisation, de présence, de présence suspectée, d'élimination, de décharge, de stockage, de traitement, de transport, de manipulation, de production, de lixiviation, de rejet ou de menace de rejet illégal de toute </w:t>
      </w:r>
      <w:r w:rsidR="00F47F5A" w:rsidRPr="00B24302">
        <w:rPr>
          <w:rFonts w:ascii="Arial" w:hAnsi="Arial" w:cs="Arial"/>
          <w:sz w:val="21"/>
          <w:szCs w:val="21"/>
          <w:lang w:val="fr-FR"/>
        </w:rPr>
        <w:t>S</w:t>
      </w:r>
      <w:r w:rsidRPr="00B24302">
        <w:rPr>
          <w:rFonts w:ascii="Arial" w:hAnsi="Arial" w:cs="Arial"/>
          <w:sz w:val="21"/>
          <w:szCs w:val="21"/>
          <w:lang w:val="fr-FR"/>
        </w:rPr>
        <w:t xml:space="preserve">ubstance </w:t>
      </w:r>
      <w:r w:rsidR="00F47F5A" w:rsidRPr="00B24302">
        <w:rPr>
          <w:rFonts w:ascii="Arial" w:hAnsi="Arial" w:cs="Arial"/>
          <w:sz w:val="21"/>
          <w:szCs w:val="21"/>
          <w:lang w:val="fr-FR"/>
        </w:rPr>
        <w:t>D</w:t>
      </w:r>
      <w:r w:rsidRPr="00B24302">
        <w:rPr>
          <w:rFonts w:ascii="Arial" w:hAnsi="Arial" w:cs="Arial"/>
          <w:sz w:val="21"/>
          <w:szCs w:val="21"/>
          <w:lang w:val="fr-FR"/>
        </w:rPr>
        <w:t xml:space="preserve">angereuse sur, dans, au-dessus, en dessous ou affectant de toute autre manière le </w:t>
      </w:r>
      <w:r w:rsidR="00B819F7" w:rsidRPr="00B24302">
        <w:rPr>
          <w:rFonts w:ascii="Arial" w:hAnsi="Arial" w:cs="Arial"/>
          <w:sz w:val="21"/>
          <w:szCs w:val="21"/>
          <w:lang w:val="fr-FR"/>
        </w:rPr>
        <w:t>Site</w:t>
      </w:r>
      <w:r w:rsidRPr="00B24302">
        <w:rPr>
          <w:rFonts w:ascii="Arial" w:hAnsi="Arial" w:cs="Arial"/>
          <w:sz w:val="21"/>
          <w:szCs w:val="21"/>
          <w:lang w:val="fr-FR"/>
        </w:rPr>
        <w:t xml:space="preserve"> (y compris le sol, le sous-sol, les eaux de surface ou les eaux souterraines sur ou sous celui-ci et les environs et l'air au-dessus de celui-ci).</w:t>
      </w:r>
    </w:p>
    <w:p w14:paraId="699D191C" w14:textId="3B6C588D" w:rsidR="001526EB" w:rsidRPr="00B24302" w:rsidRDefault="001526EB" w:rsidP="00A0271F">
      <w:pPr>
        <w:pStyle w:val="Paragraphedeliste"/>
        <w:numPr>
          <w:ilvl w:val="0"/>
          <w:numId w:val="87"/>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Lorsque le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 xml:space="preserve">a fourni le </w:t>
      </w:r>
      <w:r w:rsidR="00B819F7" w:rsidRPr="00B24302">
        <w:rPr>
          <w:rFonts w:ascii="Arial" w:hAnsi="Arial" w:cs="Arial"/>
          <w:sz w:val="21"/>
          <w:szCs w:val="21"/>
          <w:lang w:val="fr-FR"/>
        </w:rPr>
        <w:t>Site</w:t>
      </w:r>
      <w:r w:rsidRPr="00B24302">
        <w:rPr>
          <w:rFonts w:ascii="Arial" w:hAnsi="Arial" w:cs="Arial"/>
          <w:sz w:val="21"/>
          <w:szCs w:val="21"/>
          <w:lang w:val="fr-FR"/>
        </w:rPr>
        <w:t xml:space="preserve">, il doit indemniser, défendre et dégager de toute responsabilité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contre toutes les réclamations faites ou subies par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ou </w:t>
      </w:r>
      <w:r w:rsidR="007F6B43" w:rsidRPr="00B24302">
        <w:rPr>
          <w:rFonts w:ascii="Arial" w:hAnsi="Arial" w:cs="Arial"/>
          <w:sz w:val="21"/>
          <w:szCs w:val="21"/>
          <w:lang w:val="fr-FR"/>
        </w:rPr>
        <w:t>une</w:t>
      </w:r>
      <w:r w:rsidRPr="00B24302">
        <w:rPr>
          <w:rFonts w:ascii="Arial" w:hAnsi="Arial" w:cs="Arial"/>
          <w:sz w:val="21"/>
          <w:szCs w:val="21"/>
          <w:lang w:val="fr-FR"/>
        </w:rPr>
        <w:t xml:space="preserve"> </w:t>
      </w:r>
      <w:r w:rsidR="00C875D3" w:rsidRPr="00B24302">
        <w:rPr>
          <w:rFonts w:ascii="Arial" w:hAnsi="Arial" w:cs="Arial"/>
          <w:sz w:val="21"/>
          <w:szCs w:val="21"/>
          <w:lang w:val="fr-FR"/>
        </w:rPr>
        <w:t>P</w:t>
      </w:r>
      <w:r w:rsidRPr="00B24302">
        <w:rPr>
          <w:rFonts w:ascii="Arial" w:hAnsi="Arial" w:cs="Arial"/>
          <w:sz w:val="21"/>
          <w:szCs w:val="21"/>
          <w:lang w:val="fr-FR"/>
        </w:rPr>
        <w:t>artie</w:t>
      </w:r>
      <w:r w:rsidR="00C07FBF" w:rsidRPr="00B24302">
        <w:rPr>
          <w:rFonts w:ascii="Arial" w:hAnsi="Arial" w:cs="Arial"/>
          <w:sz w:val="21"/>
          <w:szCs w:val="21"/>
          <w:lang w:val="fr-FR"/>
        </w:rPr>
        <w:t xml:space="preserve"> Liée</w:t>
      </w:r>
      <w:r w:rsidRPr="00B24302">
        <w:rPr>
          <w:rFonts w:ascii="Arial" w:hAnsi="Arial" w:cs="Arial"/>
          <w:sz w:val="21"/>
          <w:szCs w:val="21"/>
          <w:lang w:val="fr-FR"/>
        </w:rPr>
        <w:t xml:space="preserve"> en relation avec</w:t>
      </w:r>
      <w:r w:rsidR="00D81F44">
        <w:rPr>
          <w:rFonts w:ascii="Arial" w:hAnsi="Arial" w:cs="Arial"/>
          <w:sz w:val="21"/>
          <w:szCs w:val="21"/>
          <w:lang w:val="fr-FR"/>
        </w:rPr>
        <w:t> :</w:t>
      </w:r>
    </w:p>
    <w:p w14:paraId="4AD92595" w14:textId="08E0ED0D" w:rsidR="001526EB" w:rsidRPr="00B24302" w:rsidRDefault="001526EB" w:rsidP="00A0271F">
      <w:pPr>
        <w:pStyle w:val="Paragraphedeliste"/>
        <w:numPr>
          <w:ilvl w:val="0"/>
          <w:numId w:val="88"/>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toute violation d</w:t>
      </w:r>
      <w:r w:rsidR="00795745" w:rsidRPr="00B24302">
        <w:rPr>
          <w:rFonts w:ascii="Arial" w:hAnsi="Arial" w:cs="Arial"/>
          <w:sz w:val="21"/>
          <w:szCs w:val="21"/>
          <w:lang w:val="fr-FR"/>
        </w:rPr>
        <w:t xml:space="preserve">es Lois Environnementales </w:t>
      </w:r>
      <w:r w:rsidR="002910B6" w:rsidRPr="00B24302">
        <w:rPr>
          <w:rFonts w:ascii="Arial" w:hAnsi="Arial" w:cs="Arial"/>
          <w:sz w:val="21"/>
          <w:szCs w:val="21"/>
          <w:lang w:val="fr-FR"/>
        </w:rPr>
        <w:t>en vigueur</w:t>
      </w:r>
      <w:r w:rsidRPr="00B24302">
        <w:rPr>
          <w:rFonts w:ascii="Arial" w:hAnsi="Arial" w:cs="Arial"/>
          <w:sz w:val="21"/>
          <w:szCs w:val="21"/>
          <w:lang w:val="fr-FR"/>
        </w:rPr>
        <w:t xml:space="preserve"> sur le </w:t>
      </w:r>
      <w:r w:rsidR="00B819F7" w:rsidRPr="00B24302">
        <w:rPr>
          <w:rFonts w:ascii="Arial" w:hAnsi="Arial" w:cs="Arial"/>
          <w:sz w:val="21"/>
          <w:szCs w:val="21"/>
          <w:lang w:val="fr-FR"/>
        </w:rPr>
        <w:t>Site</w:t>
      </w:r>
      <w:r w:rsidRPr="00B24302">
        <w:rPr>
          <w:rFonts w:ascii="Arial" w:hAnsi="Arial" w:cs="Arial"/>
          <w:sz w:val="21"/>
          <w:szCs w:val="21"/>
          <w:lang w:val="fr-FR"/>
        </w:rPr>
        <w:t xml:space="preserve">, à condition qu'il soit établi que cette réclamation résulte uniquement de l'état du </w:t>
      </w:r>
      <w:r w:rsidR="00B819F7" w:rsidRPr="00B24302">
        <w:rPr>
          <w:rFonts w:ascii="Arial" w:hAnsi="Arial" w:cs="Arial"/>
          <w:sz w:val="21"/>
          <w:szCs w:val="21"/>
          <w:lang w:val="fr-FR"/>
        </w:rPr>
        <w:t>Site</w:t>
      </w:r>
      <w:r w:rsidRPr="00B24302">
        <w:rPr>
          <w:rFonts w:ascii="Arial" w:hAnsi="Arial" w:cs="Arial"/>
          <w:sz w:val="21"/>
          <w:szCs w:val="21"/>
          <w:lang w:val="fr-FR"/>
        </w:rPr>
        <w:t xml:space="preserve"> existant avant la </w:t>
      </w:r>
      <w:r w:rsidR="005D5D10" w:rsidRPr="00B24302">
        <w:rPr>
          <w:rFonts w:ascii="Arial" w:hAnsi="Arial" w:cs="Arial"/>
          <w:sz w:val="21"/>
          <w:szCs w:val="21"/>
          <w:lang w:val="fr-FR"/>
        </w:rPr>
        <w:t>Date de Signature</w:t>
      </w:r>
      <w:r w:rsidRPr="00B24302">
        <w:rPr>
          <w:rFonts w:ascii="Arial" w:hAnsi="Arial" w:cs="Arial"/>
          <w:sz w:val="21"/>
          <w:szCs w:val="21"/>
          <w:lang w:val="fr-FR"/>
        </w:rPr>
        <w:t xml:space="preserve"> et à l'exclusion de tout état résultant de la présence d'un</w:t>
      </w:r>
      <w:r w:rsidR="00BA0119" w:rsidRPr="00B24302">
        <w:rPr>
          <w:rFonts w:ascii="Arial" w:hAnsi="Arial" w:cs="Arial"/>
          <w:sz w:val="21"/>
          <w:szCs w:val="21"/>
          <w:lang w:val="fr-FR"/>
        </w:rPr>
        <w:t>e</w:t>
      </w:r>
      <w:r w:rsidRPr="00B24302">
        <w:rPr>
          <w:rFonts w:ascii="Arial" w:hAnsi="Arial" w:cs="Arial"/>
          <w:sz w:val="21"/>
          <w:szCs w:val="21"/>
          <w:lang w:val="fr-FR"/>
        </w:rPr>
        <w:t xml:space="preserve"> </w:t>
      </w:r>
      <w:r w:rsidR="00BA0119" w:rsidRPr="00B24302">
        <w:rPr>
          <w:rFonts w:ascii="Arial" w:hAnsi="Arial" w:cs="Arial"/>
          <w:sz w:val="21"/>
          <w:szCs w:val="21"/>
          <w:lang w:val="fr-FR"/>
        </w:rPr>
        <w:t>Entreprise</w:t>
      </w:r>
      <w:r w:rsidRPr="00B24302">
        <w:rPr>
          <w:rFonts w:ascii="Arial" w:hAnsi="Arial" w:cs="Arial"/>
          <w:sz w:val="21"/>
          <w:szCs w:val="21"/>
          <w:lang w:val="fr-FR"/>
        </w:rPr>
        <w:t xml:space="preserve"> sur le </w:t>
      </w:r>
      <w:r w:rsidR="00B819F7" w:rsidRPr="00B24302">
        <w:rPr>
          <w:rFonts w:ascii="Arial" w:hAnsi="Arial" w:cs="Arial"/>
          <w:sz w:val="21"/>
          <w:szCs w:val="21"/>
          <w:lang w:val="fr-FR"/>
        </w:rPr>
        <w:t>Site</w:t>
      </w:r>
      <w:r w:rsidRPr="00B24302">
        <w:rPr>
          <w:rFonts w:ascii="Arial" w:hAnsi="Arial" w:cs="Arial"/>
          <w:sz w:val="21"/>
          <w:szCs w:val="21"/>
          <w:lang w:val="fr-FR"/>
        </w:rPr>
        <w:t xml:space="preserve"> avant la </w:t>
      </w:r>
      <w:r w:rsidR="005D5D10" w:rsidRPr="00B24302">
        <w:rPr>
          <w:rFonts w:ascii="Arial" w:hAnsi="Arial" w:cs="Arial"/>
          <w:sz w:val="21"/>
          <w:szCs w:val="21"/>
          <w:lang w:val="fr-FR"/>
        </w:rPr>
        <w:t>Date de Signature</w:t>
      </w:r>
      <w:r w:rsidRPr="00B24302">
        <w:rPr>
          <w:rFonts w:ascii="Arial" w:hAnsi="Arial" w:cs="Arial"/>
          <w:sz w:val="21"/>
          <w:szCs w:val="21"/>
          <w:lang w:val="fr-FR"/>
        </w:rPr>
        <w:t xml:space="preserve"> ; et</w:t>
      </w:r>
    </w:p>
    <w:p w14:paraId="078399E0" w14:textId="247047BE" w:rsidR="001526EB" w:rsidRPr="00B24302" w:rsidRDefault="001526EB" w:rsidP="00A0271F">
      <w:pPr>
        <w:pStyle w:val="Paragraphedeliste"/>
        <w:numPr>
          <w:ilvl w:val="0"/>
          <w:numId w:val="88"/>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toute utilisation, présence, présence présumée, élimination, décharge, stockage, traitement, transport, manipulation, production, lixiviation, rejet ou menace de rejet illicite de toute </w:t>
      </w:r>
      <w:r w:rsidR="00064C61" w:rsidRPr="00B24302">
        <w:rPr>
          <w:rFonts w:ascii="Arial" w:hAnsi="Arial" w:cs="Arial"/>
          <w:sz w:val="21"/>
          <w:szCs w:val="21"/>
          <w:lang w:val="fr-FR"/>
        </w:rPr>
        <w:t>S</w:t>
      </w:r>
      <w:r w:rsidRPr="00B24302">
        <w:rPr>
          <w:rFonts w:ascii="Arial" w:hAnsi="Arial" w:cs="Arial"/>
          <w:sz w:val="21"/>
          <w:szCs w:val="21"/>
          <w:lang w:val="fr-FR"/>
        </w:rPr>
        <w:t xml:space="preserve">ubstance </w:t>
      </w:r>
      <w:r w:rsidR="00064C61" w:rsidRPr="00B24302">
        <w:rPr>
          <w:rFonts w:ascii="Arial" w:hAnsi="Arial" w:cs="Arial"/>
          <w:sz w:val="21"/>
          <w:szCs w:val="21"/>
          <w:lang w:val="fr-FR"/>
        </w:rPr>
        <w:t>D</w:t>
      </w:r>
      <w:r w:rsidRPr="00B24302">
        <w:rPr>
          <w:rFonts w:ascii="Arial" w:hAnsi="Arial" w:cs="Arial"/>
          <w:sz w:val="21"/>
          <w:szCs w:val="21"/>
          <w:lang w:val="fr-FR"/>
        </w:rPr>
        <w:t xml:space="preserve">angereuse sur, dans, au-dessus, sous ou affectant de toute autre manière le </w:t>
      </w:r>
      <w:r w:rsidR="00B819F7" w:rsidRPr="00B24302">
        <w:rPr>
          <w:rFonts w:ascii="Arial" w:hAnsi="Arial" w:cs="Arial"/>
          <w:sz w:val="21"/>
          <w:szCs w:val="21"/>
          <w:lang w:val="fr-FR"/>
        </w:rPr>
        <w:t>Site</w:t>
      </w:r>
      <w:r w:rsidRPr="00B24302">
        <w:rPr>
          <w:rFonts w:ascii="Arial" w:hAnsi="Arial" w:cs="Arial"/>
          <w:sz w:val="21"/>
          <w:szCs w:val="21"/>
          <w:lang w:val="fr-FR"/>
        </w:rPr>
        <w:t xml:space="preserve"> (y compris le sol, le sous-sol, les eaux de surface ou les eaux souterraines sur ou sous celui-ci et les environs et l'air au-dessus de celui-ci (i) causé par l'</w:t>
      </w:r>
      <w:r w:rsidR="00AD6E1C" w:rsidRPr="00B24302">
        <w:rPr>
          <w:rFonts w:ascii="Arial" w:hAnsi="Arial" w:cs="Arial"/>
          <w:sz w:val="21"/>
          <w:szCs w:val="21"/>
          <w:lang w:val="fr-FR"/>
        </w:rPr>
        <w:t>Acheteur</w:t>
      </w:r>
      <w:r w:rsidRPr="00B24302">
        <w:rPr>
          <w:rFonts w:ascii="Arial" w:hAnsi="Arial" w:cs="Arial"/>
          <w:sz w:val="21"/>
          <w:szCs w:val="21"/>
          <w:lang w:val="fr-FR"/>
        </w:rPr>
        <w:t xml:space="preserve"> ou le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ou (ii) provenant de terr</w:t>
      </w:r>
      <w:r w:rsidR="00D52228" w:rsidRPr="00B24302">
        <w:rPr>
          <w:rFonts w:ascii="Arial" w:hAnsi="Arial" w:cs="Arial"/>
          <w:sz w:val="21"/>
          <w:szCs w:val="21"/>
          <w:lang w:val="fr-FR"/>
        </w:rPr>
        <w:t>ains</w:t>
      </w:r>
      <w:r w:rsidRPr="00B24302">
        <w:rPr>
          <w:rFonts w:ascii="Arial" w:hAnsi="Arial" w:cs="Arial"/>
          <w:sz w:val="21"/>
          <w:szCs w:val="21"/>
          <w:lang w:val="fr-FR"/>
        </w:rPr>
        <w:t xml:space="preserve"> (autres que le </w:t>
      </w:r>
      <w:r w:rsidR="00B819F7" w:rsidRPr="00B24302">
        <w:rPr>
          <w:rFonts w:ascii="Arial" w:hAnsi="Arial" w:cs="Arial"/>
          <w:sz w:val="21"/>
          <w:szCs w:val="21"/>
          <w:lang w:val="fr-FR"/>
        </w:rPr>
        <w:t>Site</w:t>
      </w:r>
      <w:r w:rsidRPr="00B24302">
        <w:rPr>
          <w:rFonts w:ascii="Arial" w:hAnsi="Arial" w:cs="Arial"/>
          <w:sz w:val="21"/>
          <w:szCs w:val="21"/>
          <w:lang w:val="fr-FR"/>
        </w:rPr>
        <w:t xml:space="preserve">) dans la mesure où il n'est pas causé par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ou </w:t>
      </w:r>
      <w:r w:rsidR="00D52228" w:rsidRPr="00B24302">
        <w:rPr>
          <w:rFonts w:ascii="Arial" w:hAnsi="Arial" w:cs="Arial"/>
          <w:sz w:val="21"/>
          <w:szCs w:val="21"/>
          <w:lang w:val="fr-FR"/>
        </w:rPr>
        <w:t>une Partie Liée</w:t>
      </w:r>
      <w:r w:rsidR="000D7A22" w:rsidRPr="00B24302">
        <w:rPr>
          <w:rFonts w:ascii="Arial" w:hAnsi="Arial" w:cs="Arial"/>
          <w:sz w:val="21"/>
          <w:szCs w:val="21"/>
          <w:lang w:val="fr-FR"/>
        </w:rPr>
        <w:t>)</w:t>
      </w:r>
      <w:r w:rsidRPr="00B24302">
        <w:rPr>
          <w:rFonts w:ascii="Arial" w:hAnsi="Arial" w:cs="Arial"/>
          <w:sz w:val="21"/>
          <w:szCs w:val="21"/>
          <w:lang w:val="fr-FR"/>
        </w:rPr>
        <w:t>.</w:t>
      </w:r>
    </w:p>
    <w:p w14:paraId="5EB2EA8F" w14:textId="4FCEBA54" w:rsidR="001526EB" w:rsidRPr="00B24302" w:rsidRDefault="001526EB" w:rsidP="00A0271F">
      <w:pPr>
        <w:pStyle w:val="Contract1"/>
        <w:numPr>
          <w:ilvl w:val="0"/>
          <w:numId w:val="39"/>
        </w:numPr>
        <w:tabs>
          <w:tab w:val="left" w:pos="709"/>
          <w:tab w:val="left" w:pos="1418"/>
          <w:tab w:val="left" w:pos="2127"/>
        </w:tabs>
        <w:ind w:left="720" w:hanging="720"/>
        <w:rPr>
          <w:rFonts w:ascii="Arial" w:hAnsi="Arial" w:cs="Arial"/>
          <w:sz w:val="21"/>
          <w:szCs w:val="21"/>
          <w:lang w:val="fr-FR"/>
        </w:rPr>
      </w:pPr>
      <w:bookmarkStart w:id="98" w:name="_bookmark29"/>
      <w:bookmarkStart w:id="99" w:name="_Toc27340182"/>
      <w:bookmarkStart w:id="100" w:name="_Toc120308476"/>
      <w:bookmarkEnd w:id="98"/>
      <w:r w:rsidRPr="00B24302">
        <w:rPr>
          <w:rFonts w:ascii="Arial" w:hAnsi="Arial" w:cs="Arial"/>
          <w:sz w:val="21"/>
          <w:szCs w:val="21"/>
          <w:lang w:val="fr-FR"/>
        </w:rPr>
        <w:t xml:space="preserve">CAS DE </w:t>
      </w:r>
      <w:r w:rsidR="009A423C" w:rsidRPr="00B24302">
        <w:rPr>
          <w:rFonts w:ascii="Arial" w:hAnsi="Arial" w:cs="Arial"/>
          <w:sz w:val="21"/>
          <w:szCs w:val="21"/>
          <w:lang w:val="fr-FR"/>
        </w:rPr>
        <w:t>FORCE MAJEURE</w:t>
      </w:r>
      <w:bookmarkEnd w:id="99"/>
      <w:bookmarkEnd w:id="100"/>
    </w:p>
    <w:p w14:paraId="10DD5508" w14:textId="427C4ABB" w:rsidR="001526EB" w:rsidRPr="00B24302" w:rsidRDefault="001526EB" w:rsidP="00A0271F">
      <w:pPr>
        <w:pStyle w:val="BauchiEPClevel1"/>
        <w:numPr>
          <w:ilvl w:val="0"/>
          <w:numId w:val="89"/>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 xml:space="preserve">Responsabilités des </w:t>
      </w:r>
      <w:r w:rsidR="00C875D3" w:rsidRPr="00B24302">
        <w:rPr>
          <w:rFonts w:ascii="Arial" w:hAnsi="Arial" w:cs="Arial"/>
          <w:b/>
          <w:bCs/>
          <w:sz w:val="21"/>
          <w:szCs w:val="21"/>
          <w:lang w:val="fr-FR"/>
        </w:rPr>
        <w:t>Partie</w:t>
      </w:r>
      <w:r w:rsidRPr="00B24302">
        <w:rPr>
          <w:rFonts w:ascii="Arial" w:hAnsi="Arial" w:cs="Arial"/>
          <w:b/>
          <w:bCs/>
          <w:sz w:val="21"/>
          <w:szCs w:val="21"/>
          <w:lang w:val="fr-FR"/>
        </w:rPr>
        <w:t xml:space="preserve">s lors d'un </w:t>
      </w:r>
      <w:r w:rsidR="005C4462" w:rsidRPr="00B24302">
        <w:rPr>
          <w:rFonts w:ascii="Arial" w:hAnsi="Arial" w:cs="Arial"/>
          <w:b/>
          <w:bCs/>
          <w:sz w:val="21"/>
          <w:szCs w:val="21"/>
          <w:lang w:val="fr-FR"/>
        </w:rPr>
        <w:t>Cas</w:t>
      </w:r>
      <w:r w:rsidRPr="00B24302">
        <w:rPr>
          <w:rFonts w:ascii="Arial" w:hAnsi="Arial" w:cs="Arial"/>
          <w:b/>
          <w:bCs/>
          <w:sz w:val="21"/>
          <w:szCs w:val="21"/>
          <w:lang w:val="fr-FR"/>
        </w:rPr>
        <w:t xml:space="preserve"> de </w:t>
      </w:r>
      <w:r w:rsidR="009A423C" w:rsidRPr="00B24302">
        <w:rPr>
          <w:rFonts w:ascii="Arial" w:hAnsi="Arial" w:cs="Arial"/>
          <w:b/>
          <w:bCs/>
          <w:sz w:val="21"/>
          <w:szCs w:val="21"/>
          <w:lang w:val="fr-FR"/>
        </w:rPr>
        <w:t>Force Majeure</w:t>
      </w:r>
    </w:p>
    <w:p w14:paraId="1613C8A9" w14:textId="4EE63C28" w:rsidR="001526EB" w:rsidRPr="00B24302" w:rsidRDefault="001526EB" w:rsidP="00A0271F">
      <w:pPr>
        <w:pStyle w:val="Paragraphedeliste"/>
        <w:numPr>
          <w:ilvl w:val="0"/>
          <w:numId w:val="90"/>
        </w:numPr>
        <w:tabs>
          <w:tab w:val="left" w:pos="709"/>
          <w:tab w:val="left" w:pos="1418"/>
          <w:tab w:val="left" w:pos="2127"/>
        </w:tabs>
        <w:spacing w:after="240"/>
        <w:ind w:left="709" w:hanging="709"/>
        <w:jc w:val="both"/>
        <w:rPr>
          <w:rFonts w:ascii="Arial" w:hAnsi="Arial" w:cs="Arial"/>
          <w:sz w:val="21"/>
          <w:szCs w:val="21"/>
          <w:lang w:val="fr-FR"/>
        </w:rPr>
      </w:pPr>
      <w:bookmarkStart w:id="101" w:name="_bookmark30"/>
      <w:bookmarkEnd w:id="101"/>
      <w:r w:rsidRPr="00B24302">
        <w:rPr>
          <w:rFonts w:ascii="Arial" w:hAnsi="Arial" w:cs="Arial"/>
          <w:sz w:val="21"/>
          <w:szCs w:val="21"/>
          <w:lang w:val="fr-FR"/>
        </w:rPr>
        <w:t xml:space="preserve">Si un </w:t>
      </w:r>
      <w:r w:rsidR="005C4462" w:rsidRPr="00B24302">
        <w:rPr>
          <w:rFonts w:ascii="Arial" w:hAnsi="Arial" w:cs="Arial"/>
          <w:sz w:val="21"/>
          <w:szCs w:val="21"/>
          <w:lang w:val="fr-FR"/>
        </w:rPr>
        <w:t>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se produit, la </w:t>
      </w:r>
      <w:r w:rsidR="00D42C5D" w:rsidRPr="00B24302">
        <w:rPr>
          <w:rFonts w:ascii="Arial" w:hAnsi="Arial" w:cs="Arial"/>
          <w:sz w:val="21"/>
          <w:szCs w:val="21"/>
          <w:lang w:val="fr-FR"/>
        </w:rPr>
        <w:t>Partie Affectée</w:t>
      </w:r>
      <w:r w:rsidRPr="00B24302">
        <w:rPr>
          <w:rFonts w:ascii="Arial" w:hAnsi="Arial" w:cs="Arial"/>
          <w:sz w:val="21"/>
          <w:szCs w:val="21"/>
          <w:lang w:val="fr-FR"/>
        </w:rPr>
        <w:t xml:space="preserve"> doit informer </w:t>
      </w:r>
      <w:r w:rsidR="007B37DD" w:rsidRPr="00B24302">
        <w:rPr>
          <w:rFonts w:ascii="Arial" w:hAnsi="Arial" w:cs="Arial"/>
          <w:sz w:val="21"/>
          <w:szCs w:val="21"/>
          <w:lang w:val="fr-FR"/>
        </w:rPr>
        <w:t xml:space="preserve">dès que possible </w:t>
      </w:r>
      <w:r w:rsidRPr="00B24302">
        <w:rPr>
          <w:rFonts w:ascii="Arial" w:hAnsi="Arial" w:cs="Arial"/>
          <w:sz w:val="21"/>
          <w:szCs w:val="21"/>
          <w:lang w:val="fr-FR"/>
        </w:rPr>
        <w:t xml:space="preserve">par écrit la </w:t>
      </w:r>
      <w:r w:rsidR="00AD733C" w:rsidRPr="00B24302">
        <w:rPr>
          <w:rFonts w:ascii="Arial" w:hAnsi="Arial" w:cs="Arial"/>
          <w:sz w:val="21"/>
          <w:szCs w:val="21"/>
          <w:lang w:val="fr-FR"/>
        </w:rPr>
        <w:t>Partie</w:t>
      </w:r>
      <w:r w:rsidRPr="00B24302">
        <w:rPr>
          <w:rFonts w:ascii="Arial" w:hAnsi="Arial" w:cs="Arial"/>
          <w:sz w:val="21"/>
          <w:szCs w:val="21"/>
          <w:lang w:val="fr-FR"/>
        </w:rPr>
        <w:t xml:space="preserve"> non affectée (</w:t>
      </w:r>
      <w:r w:rsidR="00BD6265" w:rsidRPr="00B24302">
        <w:rPr>
          <w:rFonts w:ascii="Arial" w:hAnsi="Arial" w:cs="Arial"/>
          <w:sz w:val="21"/>
          <w:szCs w:val="21"/>
          <w:lang w:val="fr-FR"/>
        </w:rPr>
        <w:t>« </w:t>
      </w:r>
      <w:r w:rsidR="00BD6265" w:rsidRPr="00B24302">
        <w:rPr>
          <w:rFonts w:ascii="Arial" w:hAnsi="Arial" w:cs="Arial"/>
          <w:b/>
          <w:bCs/>
          <w:sz w:val="21"/>
          <w:szCs w:val="21"/>
          <w:lang w:val="fr-FR"/>
        </w:rPr>
        <w:t xml:space="preserve">Notification </w:t>
      </w:r>
      <w:r w:rsidR="00D32993" w:rsidRPr="00B24302">
        <w:rPr>
          <w:rFonts w:ascii="Arial" w:hAnsi="Arial" w:cs="Arial"/>
          <w:b/>
          <w:bCs/>
          <w:sz w:val="21"/>
          <w:szCs w:val="21"/>
          <w:lang w:val="fr-FR"/>
        </w:rPr>
        <w:t>de Cas</w:t>
      </w:r>
      <w:r w:rsidRPr="00B24302">
        <w:rPr>
          <w:rFonts w:ascii="Arial" w:hAnsi="Arial" w:cs="Arial"/>
          <w:b/>
          <w:bCs/>
          <w:sz w:val="21"/>
          <w:szCs w:val="21"/>
          <w:lang w:val="fr-FR"/>
        </w:rPr>
        <w:t xml:space="preserve"> de </w:t>
      </w:r>
      <w:r w:rsidR="009A423C" w:rsidRPr="00B24302">
        <w:rPr>
          <w:rFonts w:ascii="Arial" w:hAnsi="Arial" w:cs="Arial"/>
          <w:b/>
          <w:bCs/>
          <w:sz w:val="21"/>
          <w:szCs w:val="21"/>
          <w:lang w:val="fr-FR"/>
        </w:rPr>
        <w:t>Force Majeure</w:t>
      </w:r>
      <w:r w:rsidR="00BD6265" w:rsidRPr="00B24302">
        <w:rPr>
          <w:rFonts w:ascii="Arial" w:hAnsi="Arial" w:cs="Arial"/>
          <w:b/>
          <w:bCs/>
          <w:sz w:val="21"/>
          <w:szCs w:val="21"/>
          <w:lang w:val="fr-FR"/>
        </w:rPr>
        <w:t> »</w:t>
      </w:r>
      <w:r w:rsidRPr="00B24302">
        <w:rPr>
          <w:rFonts w:ascii="Arial" w:hAnsi="Arial" w:cs="Arial"/>
          <w:sz w:val="21"/>
          <w:szCs w:val="21"/>
          <w:lang w:val="fr-FR"/>
        </w:rPr>
        <w:t xml:space="preserve">) </w:t>
      </w:r>
      <w:r w:rsidR="00A70E2D" w:rsidRPr="00B24302">
        <w:rPr>
          <w:rFonts w:ascii="Arial" w:hAnsi="Arial" w:cs="Arial"/>
          <w:sz w:val="21"/>
          <w:szCs w:val="21"/>
          <w:lang w:val="fr-FR"/>
        </w:rPr>
        <w:t>de</w:t>
      </w:r>
      <w:r w:rsidR="00D81F44">
        <w:rPr>
          <w:rFonts w:ascii="Arial" w:hAnsi="Arial" w:cs="Arial"/>
          <w:sz w:val="21"/>
          <w:szCs w:val="21"/>
          <w:lang w:val="fr-FR"/>
        </w:rPr>
        <w:t> :</w:t>
      </w:r>
    </w:p>
    <w:p w14:paraId="1005AA14" w14:textId="6AA60B28" w:rsidR="001526EB" w:rsidRPr="00B24302" w:rsidRDefault="001526EB" w:rsidP="00A0271F">
      <w:pPr>
        <w:pStyle w:val="Paragraphedeliste"/>
        <w:numPr>
          <w:ilvl w:val="0"/>
          <w:numId w:val="91"/>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la date de début </w:t>
      </w:r>
      <w:r w:rsidR="00A249E8" w:rsidRPr="00B24302">
        <w:rPr>
          <w:rFonts w:ascii="Arial" w:hAnsi="Arial" w:cs="Arial"/>
          <w:sz w:val="21"/>
          <w:szCs w:val="21"/>
          <w:lang w:val="fr-FR"/>
        </w:rPr>
        <w:t xml:space="preserve">du </w:t>
      </w:r>
      <w:r w:rsidR="008A75F0" w:rsidRPr="00B24302">
        <w:rPr>
          <w:rFonts w:ascii="Arial" w:hAnsi="Arial" w:cs="Arial"/>
          <w:sz w:val="21"/>
          <w:szCs w:val="21"/>
          <w:lang w:val="fr-FR"/>
        </w:rPr>
        <w:t>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w:t>
      </w:r>
    </w:p>
    <w:p w14:paraId="445A7AF6" w14:textId="453EE0A6" w:rsidR="001526EB" w:rsidRPr="00B24302" w:rsidRDefault="001526EB" w:rsidP="00A0271F">
      <w:pPr>
        <w:pStyle w:val="Paragraphedeliste"/>
        <w:numPr>
          <w:ilvl w:val="0"/>
          <w:numId w:val="91"/>
        </w:numPr>
        <w:tabs>
          <w:tab w:val="left" w:pos="709"/>
          <w:tab w:val="left" w:pos="1418"/>
          <w:tab w:val="left" w:pos="2127"/>
        </w:tabs>
        <w:spacing w:after="240"/>
        <w:ind w:left="1418" w:hanging="709"/>
        <w:jc w:val="both"/>
        <w:rPr>
          <w:rFonts w:ascii="Arial" w:hAnsi="Arial" w:cs="Arial"/>
          <w:sz w:val="21"/>
          <w:szCs w:val="21"/>
          <w:lang w:val="fr-FR"/>
        </w:rPr>
      </w:pPr>
      <w:bookmarkStart w:id="102" w:name="_bookmark31"/>
      <w:bookmarkEnd w:id="102"/>
      <w:r w:rsidRPr="00B24302">
        <w:rPr>
          <w:rFonts w:ascii="Arial" w:hAnsi="Arial" w:cs="Arial"/>
          <w:sz w:val="21"/>
          <w:szCs w:val="21"/>
          <w:lang w:val="fr-FR"/>
        </w:rPr>
        <w:t xml:space="preserve">la nature et la durée prévue </w:t>
      </w:r>
      <w:r w:rsidR="00A249E8" w:rsidRPr="00B24302">
        <w:rPr>
          <w:rFonts w:ascii="Arial" w:hAnsi="Arial" w:cs="Arial"/>
          <w:sz w:val="21"/>
          <w:szCs w:val="21"/>
          <w:lang w:val="fr-FR"/>
        </w:rPr>
        <w:t xml:space="preserve">du </w:t>
      </w:r>
      <w:r w:rsidR="008A75F0" w:rsidRPr="00B24302">
        <w:rPr>
          <w:rFonts w:ascii="Arial" w:hAnsi="Arial" w:cs="Arial"/>
          <w:sz w:val="21"/>
          <w:szCs w:val="21"/>
          <w:lang w:val="fr-FR"/>
        </w:rPr>
        <w:t>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p>
    <w:p w14:paraId="5E2C03F6" w14:textId="3D1C1B48" w:rsidR="001526EB" w:rsidRPr="00B24302" w:rsidRDefault="001526EB" w:rsidP="00A0271F">
      <w:pPr>
        <w:pStyle w:val="Paragraphedeliste"/>
        <w:numPr>
          <w:ilvl w:val="0"/>
          <w:numId w:val="91"/>
        </w:numPr>
        <w:tabs>
          <w:tab w:val="left" w:pos="709"/>
          <w:tab w:val="left" w:pos="1418"/>
          <w:tab w:val="left" w:pos="2127"/>
        </w:tabs>
        <w:spacing w:after="240"/>
        <w:ind w:left="1418" w:hanging="709"/>
        <w:jc w:val="both"/>
        <w:rPr>
          <w:rFonts w:ascii="Arial" w:hAnsi="Arial" w:cs="Arial"/>
          <w:sz w:val="21"/>
          <w:szCs w:val="21"/>
          <w:lang w:val="fr-FR"/>
        </w:rPr>
      </w:pPr>
      <w:bookmarkStart w:id="103" w:name="_bookmark32"/>
      <w:bookmarkEnd w:id="103"/>
      <w:r w:rsidRPr="00B24302">
        <w:rPr>
          <w:rFonts w:ascii="Arial" w:hAnsi="Arial" w:cs="Arial"/>
          <w:sz w:val="21"/>
          <w:szCs w:val="21"/>
          <w:lang w:val="fr-FR"/>
        </w:rPr>
        <w:t xml:space="preserve">l'effet réel et prévu </w:t>
      </w:r>
      <w:r w:rsidR="00A249E8" w:rsidRPr="00B24302">
        <w:rPr>
          <w:rFonts w:ascii="Arial" w:hAnsi="Arial" w:cs="Arial"/>
          <w:sz w:val="21"/>
          <w:szCs w:val="21"/>
          <w:lang w:val="fr-FR"/>
        </w:rPr>
        <w:t xml:space="preserve">du </w:t>
      </w:r>
      <w:r w:rsidR="008A75F0" w:rsidRPr="00B24302">
        <w:rPr>
          <w:rFonts w:ascii="Arial" w:hAnsi="Arial" w:cs="Arial"/>
          <w:sz w:val="21"/>
          <w:szCs w:val="21"/>
          <w:lang w:val="fr-FR"/>
        </w:rPr>
        <w:t>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sur l'exécution par la </w:t>
      </w:r>
      <w:r w:rsidR="00D42C5D" w:rsidRPr="00B24302">
        <w:rPr>
          <w:rFonts w:ascii="Arial" w:hAnsi="Arial" w:cs="Arial"/>
          <w:sz w:val="21"/>
          <w:szCs w:val="21"/>
          <w:lang w:val="fr-FR"/>
        </w:rPr>
        <w:t>Partie Affectée</w:t>
      </w:r>
      <w:r w:rsidRPr="00B24302">
        <w:rPr>
          <w:rFonts w:ascii="Arial" w:hAnsi="Arial" w:cs="Arial"/>
          <w:sz w:val="21"/>
          <w:szCs w:val="21"/>
          <w:lang w:val="fr-FR"/>
        </w:rPr>
        <w:t xml:space="preserve"> de ses obligations au titre du </w:t>
      </w:r>
      <w:r w:rsidR="00911CFB" w:rsidRPr="00B24302">
        <w:rPr>
          <w:rFonts w:ascii="Arial" w:hAnsi="Arial" w:cs="Arial"/>
          <w:sz w:val="21"/>
          <w:szCs w:val="21"/>
          <w:lang w:val="fr-FR"/>
        </w:rPr>
        <w:t>présent Contrat</w:t>
      </w:r>
      <w:r w:rsidRPr="00B24302">
        <w:rPr>
          <w:rFonts w:ascii="Arial" w:hAnsi="Arial" w:cs="Arial"/>
          <w:sz w:val="21"/>
          <w:szCs w:val="21"/>
          <w:lang w:val="fr-FR"/>
        </w:rPr>
        <w:t>.</w:t>
      </w:r>
    </w:p>
    <w:p w14:paraId="59A0D0FA" w14:textId="1EA05D0A" w:rsidR="001526EB" w:rsidRPr="00B24302" w:rsidRDefault="001526EB" w:rsidP="00A0271F">
      <w:pPr>
        <w:pStyle w:val="Paragraphedeliste"/>
        <w:numPr>
          <w:ilvl w:val="0"/>
          <w:numId w:val="90"/>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lastRenderedPageBreak/>
        <w:t xml:space="preserve">Si la </w:t>
      </w:r>
      <w:r w:rsidR="00D42C5D" w:rsidRPr="00B24302">
        <w:rPr>
          <w:rFonts w:ascii="Arial" w:hAnsi="Arial" w:cs="Arial"/>
          <w:sz w:val="21"/>
          <w:szCs w:val="21"/>
          <w:lang w:val="fr-FR"/>
        </w:rPr>
        <w:t>Partie Affectée</w:t>
      </w:r>
      <w:r w:rsidRPr="00B24302">
        <w:rPr>
          <w:rFonts w:ascii="Arial" w:hAnsi="Arial" w:cs="Arial"/>
          <w:sz w:val="21"/>
          <w:szCs w:val="21"/>
          <w:lang w:val="fr-FR"/>
        </w:rPr>
        <w:t xml:space="preserve"> ne remet pas l</w:t>
      </w:r>
      <w:r w:rsidR="003129ED" w:rsidRPr="00B24302">
        <w:rPr>
          <w:rFonts w:ascii="Arial" w:hAnsi="Arial" w:cs="Arial"/>
          <w:sz w:val="21"/>
          <w:szCs w:val="21"/>
          <w:lang w:val="fr-FR"/>
        </w:rPr>
        <w:t>a Notification</w:t>
      </w:r>
      <w:r w:rsidR="00D32993" w:rsidRPr="00B24302">
        <w:rPr>
          <w:rFonts w:ascii="Arial" w:hAnsi="Arial" w:cs="Arial"/>
          <w:sz w:val="21"/>
          <w:szCs w:val="21"/>
          <w:lang w:val="fr-FR"/>
        </w:rPr>
        <w:t xml:space="preserve"> de 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conformément à </w:t>
      </w:r>
      <w:r w:rsidR="00EA5F1D"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hyperlink w:anchor="_bookmark30" w:history="1">
        <w:r w:rsidRPr="00B24302">
          <w:rPr>
            <w:rFonts w:ascii="Arial" w:hAnsi="Arial" w:cs="Arial"/>
            <w:sz w:val="21"/>
            <w:szCs w:val="21"/>
            <w:lang w:val="fr-FR"/>
          </w:rPr>
          <w:t xml:space="preserve">8.1(a) </w:t>
        </w:r>
      </w:hyperlink>
      <w:r w:rsidR="007D504E" w:rsidRPr="00B24302">
        <w:rPr>
          <w:rFonts w:ascii="Arial" w:hAnsi="Arial" w:cs="Arial"/>
          <w:sz w:val="21"/>
          <w:szCs w:val="21"/>
          <w:lang w:val="fr-FR"/>
        </w:rPr>
        <w:t xml:space="preserve">(Responsabilité des </w:t>
      </w:r>
      <w:r w:rsidR="00AD733C" w:rsidRPr="00B24302">
        <w:rPr>
          <w:rFonts w:ascii="Arial" w:hAnsi="Arial" w:cs="Arial"/>
          <w:sz w:val="21"/>
          <w:szCs w:val="21"/>
          <w:lang w:val="fr-FR"/>
        </w:rPr>
        <w:t>Partie</w:t>
      </w:r>
      <w:r w:rsidR="007D504E" w:rsidRPr="00B24302">
        <w:rPr>
          <w:rFonts w:ascii="Arial" w:hAnsi="Arial" w:cs="Arial"/>
          <w:sz w:val="21"/>
          <w:szCs w:val="21"/>
          <w:lang w:val="fr-FR"/>
        </w:rPr>
        <w:t xml:space="preserve">s pendant un </w:t>
      </w:r>
      <w:r w:rsidR="004F04A9" w:rsidRPr="00B24302">
        <w:rPr>
          <w:rFonts w:ascii="Arial" w:hAnsi="Arial" w:cs="Arial"/>
          <w:sz w:val="21"/>
          <w:szCs w:val="21"/>
          <w:lang w:val="fr-FR"/>
        </w:rPr>
        <w:t>Cas</w:t>
      </w:r>
      <w:r w:rsidR="007D504E"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007D504E" w:rsidRPr="00B24302">
        <w:rPr>
          <w:rFonts w:ascii="Arial" w:hAnsi="Arial" w:cs="Arial"/>
          <w:sz w:val="21"/>
          <w:szCs w:val="21"/>
          <w:lang w:val="fr-FR"/>
        </w:rPr>
        <w:t xml:space="preserve">), </w:t>
      </w:r>
      <w:r w:rsidRPr="00B24302">
        <w:rPr>
          <w:rFonts w:ascii="Arial" w:hAnsi="Arial" w:cs="Arial"/>
          <w:sz w:val="21"/>
          <w:szCs w:val="21"/>
          <w:lang w:val="fr-FR"/>
        </w:rPr>
        <w:t xml:space="preserve">la </w:t>
      </w:r>
      <w:r w:rsidR="00D42C5D" w:rsidRPr="00B24302">
        <w:rPr>
          <w:rFonts w:ascii="Arial" w:hAnsi="Arial" w:cs="Arial"/>
          <w:sz w:val="21"/>
          <w:szCs w:val="21"/>
          <w:lang w:val="fr-FR"/>
        </w:rPr>
        <w:t>Partie Affectée</w:t>
      </w:r>
      <w:r w:rsidRPr="00B24302">
        <w:rPr>
          <w:rFonts w:ascii="Arial" w:hAnsi="Arial" w:cs="Arial"/>
          <w:sz w:val="21"/>
          <w:szCs w:val="21"/>
          <w:lang w:val="fr-FR"/>
        </w:rPr>
        <w:t xml:space="preserve"> n'a droit à aucune </w:t>
      </w:r>
      <w:r w:rsidR="007F4AFF" w:rsidRPr="00B24302">
        <w:rPr>
          <w:rFonts w:ascii="Arial" w:hAnsi="Arial" w:cs="Arial"/>
          <w:sz w:val="21"/>
          <w:szCs w:val="21"/>
          <w:lang w:val="fr-FR"/>
        </w:rPr>
        <w:t>exonération de responsabilité</w:t>
      </w:r>
      <w:r w:rsidRPr="00B24302">
        <w:rPr>
          <w:rFonts w:ascii="Arial" w:hAnsi="Arial" w:cs="Arial"/>
          <w:sz w:val="21"/>
          <w:szCs w:val="21"/>
          <w:lang w:val="fr-FR"/>
        </w:rPr>
        <w:t xml:space="preserve"> en vertu de </w:t>
      </w:r>
      <w:r w:rsidR="00EA5F1D" w:rsidRPr="00B24302">
        <w:rPr>
          <w:rFonts w:ascii="Arial" w:hAnsi="Arial" w:cs="Arial"/>
          <w:sz w:val="21"/>
          <w:szCs w:val="21"/>
          <w:lang w:val="fr-FR"/>
        </w:rPr>
        <w:t>l’</w:t>
      </w:r>
      <w:r w:rsidR="00830B9A" w:rsidRPr="00B24302">
        <w:rPr>
          <w:rFonts w:ascii="Arial" w:hAnsi="Arial" w:cs="Arial"/>
          <w:sz w:val="21"/>
          <w:szCs w:val="21"/>
          <w:lang w:val="fr-FR"/>
        </w:rPr>
        <w:t>Article</w:t>
      </w:r>
      <w:r w:rsidR="0037207F" w:rsidRPr="00B24302">
        <w:rPr>
          <w:rFonts w:ascii="Arial" w:hAnsi="Arial" w:cs="Arial"/>
          <w:sz w:val="21"/>
          <w:szCs w:val="21"/>
          <w:lang w:val="fr-FR"/>
        </w:rPr>
        <w:t xml:space="preserve"> </w:t>
      </w:r>
      <w:r w:rsidR="0087472D" w:rsidRPr="00B24302">
        <w:rPr>
          <w:rFonts w:ascii="Arial" w:hAnsi="Arial" w:cs="Arial"/>
          <w:sz w:val="21"/>
          <w:szCs w:val="21"/>
          <w:lang w:val="fr-FR"/>
        </w:rPr>
        <w:fldChar w:fldCharType="begin"/>
      </w:r>
      <w:r w:rsidR="0087472D" w:rsidRPr="00B24302">
        <w:rPr>
          <w:rFonts w:ascii="Arial" w:hAnsi="Arial" w:cs="Arial"/>
          <w:sz w:val="21"/>
          <w:szCs w:val="21"/>
          <w:lang w:val="fr-FR"/>
        </w:rPr>
        <w:instrText xml:space="preserve"> REF _Ref59961231 \n \h </w:instrText>
      </w:r>
      <w:r w:rsidR="00412C93" w:rsidRPr="00B24302">
        <w:rPr>
          <w:rFonts w:ascii="Arial" w:hAnsi="Arial" w:cs="Arial"/>
          <w:sz w:val="21"/>
          <w:szCs w:val="21"/>
          <w:lang w:val="fr-FR"/>
        </w:rPr>
        <w:instrText xml:space="preserve"> \* MERGEFORMAT </w:instrText>
      </w:r>
      <w:r w:rsidR="0087472D" w:rsidRPr="00B24302">
        <w:rPr>
          <w:rFonts w:ascii="Arial" w:hAnsi="Arial" w:cs="Arial"/>
          <w:sz w:val="21"/>
          <w:szCs w:val="21"/>
          <w:lang w:val="fr-FR"/>
        </w:rPr>
      </w:r>
      <w:r w:rsidR="0087472D" w:rsidRPr="00B24302">
        <w:rPr>
          <w:rFonts w:ascii="Arial" w:hAnsi="Arial" w:cs="Arial"/>
          <w:sz w:val="21"/>
          <w:szCs w:val="21"/>
          <w:lang w:val="fr-FR"/>
        </w:rPr>
        <w:fldChar w:fldCharType="separate"/>
      </w:r>
      <w:r w:rsidR="009A6D99" w:rsidRPr="00B24302">
        <w:rPr>
          <w:rFonts w:ascii="Arial" w:hAnsi="Arial" w:cs="Arial"/>
          <w:sz w:val="21"/>
          <w:szCs w:val="21"/>
          <w:lang w:val="fr-FR"/>
        </w:rPr>
        <w:t>8.2</w:t>
      </w:r>
      <w:r w:rsidR="0087472D" w:rsidRPr="00B24302">
        <w:rPr>
          <w:rFonts w:ascii="Arial" w:hAnsi="Arial" w:cs="Arial"/>
          <w:sz w:val="21"/>
          <w:szCs w:val="21"/>
          <w:lang w:val="fr-FR"/>
        </w:rPr>
        <w:fldChar w:fldCharType="end"/>
      </w:r>
      <w:r w:rsidR="0087472D" w:rsidRPr="00B24302">
        <w:rPr>
          <w:rFonts w:ascii="Arial" w:hAnsi="Arial" w:cs="Arial"/>
          <w:sz w:val="21"/>
          <w:szCs w:val="21"/>
          <w:lang w:val="fr-FR"/>
        </w:rPr>
        <w:t xml:space="preserve"> (</w:t>
      </w:r>
      <w:r w:rsidR="0087472D" w:rsidRPr="00B24302">
        <w:rPr>
          <w:rFonts w:ascii="Arial" w:hAnsi="Arial" w:cs="Arial"/>
          <w:sz w:val="21"/>
          <w:szCs w:val="21"/>
          <w:lang w:val="fr-FR"/>
        </w:rPr>
        <w:fldChar w:fldCharType="begin"/>
      </w:r>
      <w:r w:rsidR="0087472D" w:rsidRPr="00B24302">
        <w:rPr>
          <w:rFonts w:ascii="Arial" w:hAnsi="Arial" w:cs="Arial"/>
          <w:sz w:val="21"/>
          <w:szCs w:val="21"/>
          <w:lang w:val="fr-FR"/>
        </w:rPr>
        <w:instrText xml:space="preserve"> REF _Ref59961231 \h  \* MERGEFORMAT </w:instrText>
      </w:r>
      <w:r w:rsidR="0087472D" w:rsidRPr="00B24302">
        <w:rPr>
          <w:rFonts w:ascii="Arial" w:hAnsi="Arial" w:cs="Arial"/>
          <w:sz w:val="21"/>
          <w:szCs w:val="21"/>
          <w:lang w:val="fr-FR"/>
        </w:rPr>
      </w:r>
      <w:r w:rsidR="0087472D" w:rsidRPr="00B24302">
        <w:rPr>
          <w:rFonts w:ascii="Arial" w:hAnsi="Arial" w:cs="Arial"/>
          <w:sz w:val="21"/>
          <w:szCs w:val="21"/>
          <w:lang w:val="fr-FR"/>
        </w:rPr>
        <w:fldChar w:fldCharType="separate"/>
      </w:r>
      <w:r w:rsidR="009A6D99" w:rsidRPr="00B24302">
        <w:rPr>
          <w:rFonts w:ascii="Arial" w:hAnsi="Arial" w:cs="Arial"/>
          <w:sz w:val="21"/>
          <w:szCs w:val="21"/>
          <w:lang w:val="fr-FR"/>
        </w:rPr>
        <w:t>Effet d'un Cas de Force Majeure</w:t>
      </w:r>
      <w:r w:rsidR="0087472D" w:rsidRPr="00B24302">
        <w:rPr>
          <w:rFonts w:ascii="Arial" w:hAnsi="Arial" w:cs="Arial"/>
          <w:sz w:val="21"/>
          <w:szCs w:val="21"/>
          <w:lang w:val="fr-FR"/>
        </w:rPr>
        <w:fldChar w:fldCharType="end"/>
      </w:r>
      <w:r w:rsidR="0087472D" w:rsidRPr="00B24302">
        <w:rPr>
          <w:rFonts w:ascii="Arial" w:hAnsi="Arial" w:cs="Arial"/>
          <w:sz w:val="21"/>
          <w:szCs w:val="21"/>
          <w:lang w:val="fr-FR"/>
        </w:rPr>
        <w:t>)</w:t>
      </w:r>
      <w:r w:rsidR="000704C5" w:rsidRPr="00B24302">
        <w:rPr>
          <w:rFonts w:ascii="Arial" w:hAnsi="Arial" w:cs="Arial"/>
          <w:sz w:val="21"/>
          <w:szCs w:val="21"/>
          <w:lang w:val="fr-FR"/>
        </w:rPr>
        <w:t xml:space="preserve"> </w:t>
      </w:r>
      <w:r w:rsidRPr="00B24302">
        <w:rPr>
          <w:rFonts w:ascii="Arial" w:hAnsi="Arial" w:cs="Arial"/>
          <w:sz w:val="21"/>
          <w:szCs w:val="21"/>
          <w:lang w:val="fr-FR"/>
        </w:rPr>
        <w:t>jusqu'à ce qu'un</w:t>
      </w:r>
      <w:r w:rsidR="003129ED" w:rsidRPr="00B24302">
        <w:rPr>
          <w:rFonts w:ascii="Arial" w:hAnsi="Arial" w:cs="Arial"/>
          <w:sz w:val="21"/>
          <w:szCs w:val="21"/>
          <w:lang w:val="fr-FR"/>
        </w:rPr>
        <w:t>e Notification</w:t>
      </w:r>
      <w:r w:rsidR="00D32993" w:rsidRPr="00B24302">
        <w:rPr>
          <w:rFonts w:ascii="Arial" w:hAnsi="Arial" w:cs="Arial"/>
          <w:sz w:val="21"/>
          <w:szCs w:val="21"/>
          <w:lang w:val="fr-FR"/>
        </w:rPr>
        <w:t xml:space="preserve"> de 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soit remis</w:t>
      </w:r>
      <w:r w:rsidR="003129ED" w:rsidRPr="00B24302">
        <w:rPr>
          <w:rFonts w:ascii="Arial" w:hAnsi="Arial" w:cs="Arial"/>
          <w:sz w:val="21"/>
          <w:szCs w:val="21"/>
          <w:lang w:val="fr-FR"/>
        </w:rPr>
        <w:t>e</w:t>
      </w:r>
      <w:r w:rsidRPr="00B24302">
        <w:rPr>
          <w:rFonts w:ascii="Arial" w:hAnsi="Arial" w:cs="Arial"/>
          <w:sz w:val="21"/>
          <w:szCs w:val="21"/>
          <w:lang w:val="fr-FR"/>
        </w:rPr>
        <w:t xml:space="preserve"> par la </w:t>
      </w:r>
      <w:r w:rsidR="00D42C5D" w:rsidRPr="00B24302">
        <w:rPr>
          <w:rFonts w:ascii="Arial" w:hAnsi="Arial" w:cs="Arial"/>
          <w:sz w:val="21"/>
          <w:szCs w:val="21"/>
          <w:lang w:val="fr-FR"/>
        </w:rPr>
        <w:t>Partie Affectée</w:t>
      </w:r>
      <w:r w:rsidRPr="00B24302">
        <w:rPr>
          <w:rFonts w:ascii="Arial" w:hAnsi="Arial" w:cs="Arial"/>
          <w:sz w:val="21"/>
          <w:szCs w:val="21"/>
          <w:lang w:val="fr-FR"/>
        </w:rPr>
        <w:t>.</w:t>
      </w:r>
    </w:p>
    <w:p w14:paraId="097DF425" w14:textId="6E651E8F" w:rsidR="001526EB" w:rsidRPr="00B24302" w:rsidRDefault="001526EB" w:rsidP="00A0271F">
      <w:pPr>
        <w:pStyle w:val="Paragraphedeliste"/>
        <w:numPr>
          <w:ilvl w:val="0"/>
          <w:numId w:val="90"/>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La </w:t>
      </w:r>
      <w:r w:rsidR="00D42C5D" w:rsidRPr="00B24302">
        <w:rPr>
          <w:rFonts w:ascii="Arial" w:hAnsi="Arial" w:cs="Arial"/>
          <w:sz w:val="21"/>
          <w:szCs w:val="21"/>
          <w:lang w:val="fr-FR"/>
        </w:rPr>
        <w:t>Partie Affectée</w:t>
      </w:r>
      <w:r w:rsidRPr="00B24302">
        <w:rPr>
          <w:rFonts w:ascii="Arial" w:hAnsi="Arial" w:cs="Arial"/>
          <w:sz w:val="21"/>
          <w:szCs w:val="21"/>
          <w:lang w:val="fr-FR"/>
        </w:rPr>
        <w:t xml:space="preserve"> doit</w:t>
      </w:r>
      <w:r w:rsidR="00D81F44">
        <w:rPr>
          <w:rFonts w:ascii="Arial" w:hAnsi="Arial" w:cs="Arial"/>
          <w:sz w:val="21"/>
          <w:szCs w:val="21"/>
          <w:lang w:val="fr-FR"/>
        </w:rPr>
        <w:t> :</w:t>
      </w:r>
    </w:p>
    <w:p w14:paraId="400BE371" w14:textId="20E6F079" w:rsidR="001526EB" w:rsidRPr="00B24302" w:rsidRDefault="001526EB" w:rsidP="00A0271F">
      <w:pPr>
        <w:pStyle w:val="Paragraphedeliste"/>
        <w:numPr>
          <w:ilvl w:val="0"/>
          <w:numId w:val="92"/>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faire tous les efforts raisonnables pour prévenir et réduire au minimum et atténuer l'effet de tout retard causé par un </w:t>
      </w:r>
      <w:r w:rsidR="004F04A9" w:rsidRPr="00B24302">
        <w:rPr>
          <w:rFonts w:ascii="Arial" w:hAnsi="Arial" w:cs="Arial"/>
          <w:sz w:val="21"/>
          <w:szCs w:val="21"/>
          <w:lang w:val="fr-FR"/>
        </w:rPr>
        <w:t>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w:t>
      </w:r>
    </w:p>
    <w:p w14:paraId="23214224" w14:textId="146C6FBE" w:rsidR="001526EB" w:rsidRPr="00B24302" w:rsidRDefault="001526EB" w:rsidP="00A0271F">
      <w:pPr>
        <w:pStyle w:val="Paragraphedeliste"/>
        <w:numPr>
          <w:ilvl w:val="0"/>
          <w:numId w:val="92"/>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prendre toute mesure conforme aux normes d'un </w:t>
      </w:r>
      <w:r w:rsidR="00D8637D" w:rsidRPr="00B24302">
        <w:rPr>
          <w:rFonts w:ascii="Arial" w:hAnsi="Arial" w:cs="Arial"/>
          <w:sz w:val="21"/>
          <w:szCs w:val="21"/>
          <w:lang w:val="fr-FR"/>
        </w:rPr>
        <w:t>Professionnel Raisonnable et Prudent</w:t>
      </w:r>
      <w:r w:rsidRPr="00B24302">
        <w:rPr>
          <w:rFonts w:ascii="Arial" w:hAnsi="Arial" w:cs="Arial"/>
          <w:sz w:val="21"/>
          <w:szCs w:val="21"/>
          <w:lang w:val="fr-FR"/>
        </w:rPr>
        <w:t xml:space="preserve"> pour assurer la reprise de l'exécution normale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après la cessation de tout </w:t>
      </w:r>
      <w:r w:rsidR="007C66CB" w:rsidRPr="00B24302">
        <w:rPr>
          <w:rFonts w:ascii="Arial" w:hAnsi="Arial" w:cs="Arial"/>
          <w:sz w:val="21"/>
          <w:szCs w:val="21"/>
          <w:lang w:val="fr-FR"/>
        </w:rPr>
        <w:t>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dans les meilleurs délais et s'acquitter par ailleurs de ses obligations conformément au </w:t>
      </w:r>
      <w:r w:rsidR="006A79A8" w:rsidRPr="00B24302">
        <w:rPr>
          <w:rFonts w:ascii="Arial" w:hAnsi="Arial" w:cs="Arial"/>
          <w:sz w:val="21"/>
          <w:szCs w:val="21"/>
          <w:lang w:val="fr-FR"/>
        </w:rPr>
        <w:t xml:space="preserve">présent Contrat </w:t>
      </w:r>
      <w:r w:rsidR="008555D8" w:rsidRPr="00B24302">
        <w:rPr>
          <w:rFonts w:ascii="Arial" w:hAnsi="Arial" w:cs="Arial"/>
          <w:sz w:val="21"/>
          <w:szCs w:val="21"/>
          <w:lang w:val="fr-FR"/>
        </w:rPr>
        <w:t>;</w:t>
      </w:r>
    </w:p>
    <w:p w14:paraId="4DF31B9F" w14:textId="4D17B66F" w:rsidR="001526EB" w:rsidRPr="00B24302" w:rsidRDefault="001526EB" w:rsidP="00A0271F">
      <w:pPr>
        <w:pStyle w:val="Paragraphedeliste"/>
        <w:numPr>
          <w:ilvl w:val="0"/>
          <w:numId w:val="92"/>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pendant la durée de tout </w:t>
      </w:r>
      <w:r w:rsidR="007C66CB" w:rsidRPr="00B24302">
        <w:rPr>
          <w:rFonts w:ascii="Arial" w:hAnsi="Arial" w:cs="Arial"/>
          <w:sz w:val="21"/>
          <w:szCs w:val="21"/>
          <w:lang w:val="fr-FR"/>
        </w:rPr>
        <w:t>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fournir régulièrement (et en tout cas sur demande raisonnable de la </w:t>
      </w:r>
      <w:r w:rsidR="00AD733C" w:rsidRPr="00B24302">
        <w:rPr>
          <w:rFonts w:ascii="Arial" w:hAnsi="Arial" w:cs="Arial"/>
          <w:sz w:val="21"/>
          <w:szCs w:val="21"/>
          <w:lang w:val="fr-FR"/>
        </w:rPr>
        <w:t>Partie</w:t>
      </w:r>
      <w:r w:rsidRPr="00B24302">
        <w:rPr>
          <w:rFonts w:ascii="Arial" w:hAnsi="Arial" w:cs="Arial"/>
          <w:sz w:val="21"/>
          <w:szCs w:val="21"/>
          <w:lang w:val="fr-FR"/>
        </w:rPr>
        <w:t xml:space="preserve"> non affectée) à la </w:t>
      </w:r>
      <w:r w:rsidR="00AD733C" w:rsidRPr="00B24302">
        <w:rPr>
          <w:rFonts w:ascii="Arial" w:hAnsi="Arial" w:cs="Arial"/>
          <w:sz w:val="21"/>
          <w:szCs w:val="21"/>
          <w:lang w:val="fr-FR"/>
        </w:rPr>
        <w:t>Partie</w:t>
      </w:r>
      <w:r w:rsidRPr="00B24302">
        <w:rPr>
          <w:rFonts w:ascii="Arial" w:hAnsi="Arial" w:cs="Arial"/>
          <w:sz w:val="21"/>
          <w:szCs w:val="21"/>
          <w:lang w:val="fr-FR"/>
        </w:rPr>
        <w:t xml:space="preserve"> non affectée des mises à jour concernant </w:t>
      </w:r>
      <w:r w:rsidR="008A75F0" w:rsidRPr="00B24302">
        <w:rPr>
          <w:rFonts w:ascii="Arial" w:hAnsi="Arial" w:cs="Arial"/>
          <w:sz w:val="21"/>
          <w:szCs w:val="21"/>
          <w:lang w:val="fr-FR"/>
        </w:rPr>
        <w:t>le 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y compris les informations requises en vertu de </w:t>
      </w:r>
      <w:r w:rsidR="00EA5F1D"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hyperlink w:anchor="_bookmark31" w:history="1">
        <w:r w:rsidRPr="00B24302">
          <w:rPr>
            <w:rFonts w:ascii="Arial" w:hAnsi="Arial" w:cs="Arial"/>
            <w:sz w:val="21"/>
            <w:szCs w:val="21"/>
            <w:lang w:val="fr-FR"/>
          </w:rPr>
          <w:t xml:space="preserve">8.1(a)(ii) </w:t>
        </w:r>
      </w:hyperlink>
      <w:r w:rsidRPr="00B24302">
        <w:rPr>
          <w:rFonts w:ascii="Arial" w:hAnsi="Arial" w:cs="Arial"/>
          <w:sz w:val="21"/>
          <w:szCs w:val="21"/>
          <w:lang w:val="fr-FR"/>
        </w:rPr>
        <w:t xml:space="preserve">et </w:t>
      </w:r>
      <w:hyperlink w:anchor="_bookmark32" w:history="1">
        <w:r w:rsidRPr="00B24302">
          <w:rPr>
            <w:rFonts w:ascii="Arial" w:hAnsi="Arial" w:cs="Arial"/>
            <w:sz w:val="21"/>
            <w:szCs w:val="21"/>
            <w:lang w:val="fr-FR"/>
          </w:rPr>
          <w:t xml:space="preserve">8.1(a)(iii) </w:t>
        </w:r>
      </w:hyperlink>
      <w:r w:rsidRPr="00B24302">
        <w:rPr>
          <w:rFonts w:ascii="Arial" w:hAnsi="Arial" w:cs="Arial"/>
          <w:sz w:val="21"/>
          <w:szCs w:val="21"/>
          <w:lang w:val="fr-FR"/>
        </w:rPr>
        <w:t>ci-dessus.</w:t>
      </w:r>
    </w:p>
    <w:p w14:paraId="0277739D" w14:textId="52AB4CF3" w:rsidR="001526EB" w:rsidRPr="00B24302" w:rsidRDefault="001526EB" w:rsidP="00A0271F">
      <w:pPr>
        <w:pStyle w:val="Paragraphedeliste"/>
        <w:numPr>
          <w:ilvl w:val="0"/>
          <w:numId w:val="90"/>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Au plus tard sept (7) </w:t>
      </w:r>
      <w:r w:rsidR="00F82058" w:rsidRPr="00B24302">
        <w:rPr>
          <w:rFonts w:ascii="Arial" w:hAnsi="Arial" w:cs="Arial"/>
          <w:sz w:val="21"/>
          <w:szCs w:val="21"/>
          <w:lang w:val="fr-FR"/>
        </w:rPr>
        <w:t>Jours Ouvrables</w:t>
      </w:r>
      <w:r w:rsidRPr="00B24302">
        <w:rPr>
          <w:rFonts w:ascii="Arial" w:hAnsi="Arial" w:cs="Arial"/>
          <w:sz w:val="21"/>
          <w:szCs w:val="21"/>
          <w:lang w:val="fr-FR"/>
        </w:rPr>
        <w:t xml:space="preserve"> après la cessation de tout </w:t>
      </w:r>
      <w:r w:rsidR="007C66CB" w:rsidRPr="00B24302">
        <w:rPr>
          <w:rFonts w:ascii="Arial" w:hAnsi="Arial" w:cs="Arial"/>
          <w:sz w:val="21"/>
          <w:szCs w:val="21"/>
          <w:lang w:val="fr-FR"/>
        </w:rPr>
        <w:t>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la </w:t>
      </w:r>
      <w:r w:rsidR="00D42C5D" w:rsidRPr="00B24302">
        <w:rPr>
          <w:rFonts w:ascii="Arial" w:hAnsi="Arial" w:cs="Arial"/>
          <w:sz w:val="21"/>
          <w:szCs w:val="21"/>
          <w:lang w:val="fr-FR"/>
        </w:rPr>
        <w:t>Partie Affectée</w:t>
      </w:r>
      <w:r w:rsidRPr="00B24302">
        <w:rPr>
          <w:rFonts w:ascii="Arial" w:hAnsi="Arial" w:cs="Arial"/>
          <w:sz w:val="21"/>
          <w:szCs w:val="21"/>
          <w:lang w:val="fr-FR"/>
        </w:rPr>
        <w:t xml:space="preserve"> doit notifier à la </w:t>
      </w:r>
      <w:r w:rsidR="00AD733C" w:rsidRPr="00B24302">
        <w:rPr>
          <w:rFonts w:ascii="Arial" w:hAnsi="Arial" w:cs="Arial"/>
          <w:sz w:val="21"/>
          <w:szCs w:val="21"/>
          <w:lang w:val="fr-FR"/>
        </w:rPr>
        <w:t>Partie</w:t>
      </w:r>
      <w:r w:rsidRPr="00B24302">
        <w:rPr>
          <w:rFonts w:ascii="Arial" w:hAnsi="Arial" w:cs="Arial"/>
          <w:sz w:val="21"/>
          <w:szCs w:val="21"/>
          <w:lang w:val="fr-FR"/>
        </w:rPr>
        <w:t xml:space="preserve"> non affectée la cessation </w:t>
      </w:r>
      <w:r w:rsidR="00A249E8" w:rsidRPr="00B24302">
        <w:rPr>
          <w:rFonts w:ascii="Arial" w:hAnsi="Arial" w:cs="Arial"/>
          <w:sz w:val="21"/>
          <w:szCs w:val="21"/>
          <w:lang w:val="fr-FR"/>
        </w:rPr>
        <w:t xml:space="preserve">du </w:t>
      </w:r>
      <w:r w:rsidR="008A75F0" w:rsidRPr="00B24302">
        <w:rPr>
          <w:rFonts w:ascii="Arial" w:hAnsi="Arial" w:cs="Arial"/>
          <w:sz w:val="21"/>
          <w:szCs w:val="21"/>
          <w:lang w:val="fr-FR"/>
        </w:rPr>
        <w:t>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et doit soumettre à la </w:t>
      </w:r>
      <w:r w:rsidR="00AD733C" w:rsidRPr="00B24302">
        <w:rPr>
          <w:rFonts w:ascii="Arial" w:hAnsi="Arial" w:cs="Arial"/>
          <w:sz w:val="21"/>
          <w:szCs w:val="21"/>
          <w:lang w:val="fr-FR"/>
        </w:rPr>
        <w:t>Partie</w:t>
      </w:r>
      <w:r w:rsidRPr="00B24302">
        <w:rPr>
          <w:rFonts w:ascii="Arial" w:hAnsi="Arial" w:cs="Arial"/>
          <w:sz w:val="21"/>
          <w:szCs w:val="21"/>
          <w:lang w:val="fr-FR"/>
        </w:rPr>
        <w:t xml:space="preserve"> non affectée une preuve raisonnable de la nature </w:t>
      </w:r>
      <w:r w:rsidR="00A249E8" w:rsidRPr="00B24302">
        <w:rPr>
          <w:rFonts w:ascii="Arial" w:hAnsi="Arial" w:cs="Arial"/>
          <w:sz w:val="21"/>
          <w:szCs w:val="21"/>
          <w:lang w:val="fr-FR"/>
        </w:rPr>
        <w:t xml:space="preserve">du </w:t>
      </w:r>
      <w:r w:rsidR="008A75F0" w:rsidRPr="00B24302">
        <w:rPr>
          <w:rFonts w:ascii="Arial" w:hAnsi="Arial" w:cs="Arial"/>
          <w:sz w:val="21"/>
          <w:szCs w:val="21"/>
          <w:lang w:val="fr-FR"/>
        </w:rPr>
        <w:t>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et de ses effets sur l'exécution par la </w:t>
      </w:r>
      <w:r w:rsidR="00D42C5D" w:rsidRPr="00B24302">
        <w:rPr>
          <w:rFonts w:ascii="Arial" w:hAnsi="Arial" w:cs="Arial"/>
          <w:sz w:val="21"/>
          <w:szCs w:val="21"/>
          <w:lang w:val="fr-FR"/>
        </w:rPr>
        <w:t>Partie Affectée</w:t>
      </w:r>
      <w:r w:rsidRPr="00B24302">
        <w:rPr>
          <w:rFonts w:ascii="Arial" w:hAnsi="Arial" w:cs="Arial"/>
          <w:sz w:val="21"/>
          <w:szCs w:val="21"/>
          <w:lang w:val="fr-FR"/>
        </w:rPr>
        <w:t xml:space="preserve"> de ses obligations au titre du </w:t>
      </w:r>
      <w:r w:rsidR="00911CFB" w:rsidRPr="00B24302">
        <w:rPr>
          <w:rFonts w:ascii="Arial" w:hAnsi="Arial" w:cs="Arial"/>
          <w:sz w:val="21"/>
          <w:szCs w:val="21"/>
          <w:lang w:val="fr-FR"/>
        </w:rPr>
        <w:t>présent Contrat</w:t>
      </w:r>
      <w:r w:rsidRPr="00B24302">
        <w:rPr>
          <w:rFonts w:ascii="Arial" w:hAnsi="Arial" w:cs="Arial"/>
          <w:sz w:val="21"/>
          <w:szCs w:val="21"/>
          <w:lang w:val="fr-FR"/>
        </w:rPr>
        <w:t>.</w:t>
      </w:r>
    </w:p>
    <w:p w14:paraId="3B9B0123" w14:textId="0C3CD756" w:rsidR="001526EB" w:rsidRPr="00B24302" w:rsidRDefault="001526EB" w:rsidP="00A0271F">
      <w:pPr>
        <w:pStyle w:val="Paragraphedeliste"/>
        <w:numPr>
          <w:ilvl w:val="0"/>
          <w:numId w:val="90"/>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Si les </w:t>
      </w:r>
      <w:r w:rsidR="00AD733C" w:rsidRPr="00B24302">
        <w:rPr>
          <w:rFonts w:ascii="Arial" w:hAnsi="Arial" w:cs="Arial"/>
          <w:sz w:val="21"/>
          <w:szCs w:val="21"/>
          <w:lang w:val="fr-FR"/>
        </w:rPr>
        <w:t>Partie</w:t>
      </w:r>
      <w:r w:rsidRPr="00B24302">
        <w:rPr>
          <w:rFonts w:ascii="Arial" w:hAnsi="Arial" w:cs="Arial"/>
          <w:sz w:val="21"/>
          <w:szCs w:val="21"/>
          <w:lang w:val="fr-FR"/>
        </w:rPr>
        <w:t xml:space="preserve">s ne parviennent pas à se mettre d'accord de bonne foi sur la survenance ou l'existence d'un </w:t>
      </w:r>
      <w:r w:rsidR="007C66CB" w:rsidRPr="00B24302">
        <w:rPr>
          <w:rFonts w:ascii="Arial" w:hAnsi="Arial" w:cs="Arial"/>
          <w:sz w:val="21"/>
          <w:szCs w:val="21"/>
          <w:lang w:val="fr-FR"/>
        </w:rPr>
        <w:t>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ce différend sera définitivement réglé conformément à la procédure de règlement des différends prévue à </w:t>
      </w:r>
      <w:r w:rsidR="00EA5F1D"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C94B1F" w:rsidRPr="00B24302">
        <w:rPr>
          <w:rFonts w:ascii="Arial" w:hAnsi="Arial" w:cs="Arial"/>
          <w:sz w:val="21"/>
          <w:szCs w:val="21"/>
          <w:lang w:val="fr-FR"/>
        </w:rPr>
        <w:fldChar w:fldCharType="begin"/>
      </w:r>
      <w:r w:rsidR="00C94B1F" w:rsidRPr="00B24302">
        <w:rPr>
          <w:rFonts w:ascii="Arial" w:hAnsi="Arial" w:cs="Arial"/>
          <w:sz w:val="21"/>
          <w:szCs w:val="21"/>
          <w:lang w:val="fr-FR"/>
        </w:rPr>
        <w:instrText xml:space="preserve"> REF _Ref26802928 \r \h </w:instrText>
      </w:r>
      <w:r w:rsidR="00412C93" w:rsidRPr="00B24302">
        <w:rPr>
          <w:rFonts w:ascii="Arial" w:hAnsi="Arial" w:cs="Arial"/>
          <w:sz w:val="21"/>
          <w:szCs w:val="21"/>
          <w:lang w:val="fr-FR"/>
        </w:rPr>
        <w:instrText xml:space="preserve"> \* MERGEFORMAT </w:instrText>
      </w:r>
      <w:r w:rsidR="00C94B1F" w:rsidRPr="00B24302">
        <w:rPr>
          <w:rFonts w:ascii="Arial" w:hAnsi="Arial" w:cs="Arial"/>
          <w:sz w:val="21"/>
          <w:szCs w:val="21"/>
          <w:lang w:val="fr-FR"/>
        </w:rPr>
      </w:r>
      <w:r w:rsidR="00C94B1F" w:rsidRPr="00B24302">
        <w:rPr>
          <w:rFonts w:ascii="Arial" w:hAnsi="Arial" w:cs="Arial"/>
          <w:sz w:val="21"/>
          <w:szCs w:val="21"/>
          <w:lang w:val="fr-FR"/>
        </w:rPr>
        <w:fldChar w:fldCharType="separate"/>
      </w:r>
      <w:r w:rsidR="009A6D99" w:rsidRPr="00B24302">
        <w:rPr>
          <w:rFonts w:ascii="Arial" w:hAnsi="Arial" w:cs="Arial"/>
          <w:sz w:val="21"/>
          <w:szCs w:val="21"/>
          <w:lang w:val="fr-FR"/>
        </w:rPr>
        <w:t>18</w:t>
      </w:r>
      <w:r w:rsidR="00C94B1F" w:rsidRPr="00B24302">
        <w:rPr>
          <w:rFonts w:ascii="Arial" w:hAnsi="Arial" w:cs="Arial"/>
          <w:sz w:val="21"/>
          <w:szCs w:val="21"/>
          <w:lang w:val="fr-FR"/>
        </w:rPr>
        <w:fldChar w:fldCharType="end"/>
      </w:r>
      <w:r w:rsidR="00C94B1F" w:rsidRPr="00B24302">
        <w:rPr>
          <w:rFonts w:ascii="Arial" w:hAnsi="Arial" w:cs="Arial"/>
          <w:sz w:val="21"/>
          <w:szCs w:val="21"/>
          <w:lang w:val="fr-FR"/>
        </w:rPr>
        <w:t xml:space="preserve"> </w:t>
      </w:r>
      <w:r w:rsidR="00EF7BAE" w:rsidRPr="00B24302">
        <w:rPr>
          <w:rFonts w:ascii="Arial" w:hAnsi="Arial" w:cs="Arial"/>
          <w:sz w:val="21"/>
          <w:szCs w:val="21"/>
          <w:lang w:val="fr-FR"/>
        </w:rPr>
        <w:t>(Règlement des Différends)</w:t>
      </w:r>
      <w:r w:rsidRPr="00B24302">
        <w:rPr>
          <w:rFonts w:ascii="Arial" w:hAnsi="Arial" w:cs="Arial"/>
          <w:sz w:val="21"/>
          <w:szCs w:val="21"/>
          <w:lang w:val="fr-FR"/>
        </w:rPr>
        <w:t xml:space="preserve">, étant entendu toutefois que la charge de la preuve quant à la survenance ou l'existence de </w:t>
      </w:r>
      <w:r w:rsidR="008A75F0" w:rsidRPr="00B24302">
        <w:rPr>
          <w:rFonts w:ascii="Arial" w:hAnsi="Arial" w:cs="Arial"/>
          <w:sz w:val="21"/>
          <w:szCs w:val="21"/>
          <w:lang w:val="fr-FR"/>
        </w:rPr>
        <w:t>ce 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incombera à la </w:t>
      </w:r>
      <w:r w:rsidR="00AD733C" w:rsidRPr="00B24302">
        <w:rPr>
          <w:rFonts w:ascii="Arial" w:hAnsi="Arial" w:cs="Arial"/>
          <w:sz w:val="21"/>
          <w:szCs w:val="21"/>
          <w:lang w:val="fr-FR"/>
        </w:rPr>
        <w:t>Partie</w:t>
      </w:r>
      <w:r w:rsidRPr="00B24302">
        <w:rPr>
          <w:rFonts w:ascii="Arial" w:hAnsi="Arial" w:cs="Arial"/>
          <w:sz w:val="21"/>
          <w:szCs w:val="21"/>
          <w:lang w:val="fr-FR"/>
        </w:rPr>
        <w:t xml:space="preserve"> qui demande à être libérée ou excusée de l'exécution de ses obligations en raison de </w:t>
      </w:r>
      <w:r w:rsidR="008A75F0" w:rsidRPr="00B24302">
        <w:rPr>
          <w:rFonts w:ascii="Arial" w:hAnsi="Arial" w:cs="Arial"/>
          <w:sz w:val="21"/>
          <w:szCs w:val="21"/>
          <w:lang w:val="fr-FR"/>
        </w:rPr>
        <w:t>ce 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w:t>
      </w:r>
    </w:p>
    <w:p w14:paraId="448770E9" w14:textId="04D8E515" w:rsidR="001526EB" w:rsidRPr="00B24302" w:rsidRDefault="001526EB" w:rsidP="00A0271F">
      <w:pPr>
        <w:pStyle w:val="BauchiEPClevel1"/>
        <w:keepNext/>
        <w:numPr>
          <w:ilvl w:val="0"/>
          <w:numId w:val="89"/>
        </w:numPr>
        <w:tabs>
          <w:tab w:val="left" w:pos="709"/>
          <w:tab w:val="left" w:pos="1418"/>
          <w:tab w:val="left" w:pos="2127"/>
        </w:tabs>
        <w:ind w:left="709" w:hanging="709"/>
        <w:rPr>
          <w:rFonts w:ascii="Arial" w:hAnsi="Arial" w:cs="Arial"/>
          <w:b/>
          <w:bCs/>
          <w:sz w:val="21"/>
          <w:szCs w:val="21"/>
          <w:lang w:val="fr-FR"/>
        </w:rPr>
      </w:pPr>
      <w:bookmarkStart w:id="104" w:name="_bookmark33"/>
      <w:bookmarkStart w:id="105" w:name="_Ref59961231"/>
      <w:bookmarkEnd w:id="104"/>
      <w:r w:rsidRPr="00B24302">
        <w:rPr>
          <w:rFonts w:ascii="Arial" w:hAnsi="Arial" w:cs="Arial"/>
          <w:b/>
          <w:bCs/>
          <w:sz w:val="21"/>
          <w:szCs w:val="21"/>
          <w:lang w:val="fr-FR"/>
        </w:rPr>
        <w:t xml:space="preserve">Effet d'un </w:t>
      </w:r>
      <w:r w:rsidR="009A423C" w:rsidRPr="00B24302">
        <w:rPr>
          <w:rFonts w:ascii="Arial" w:hAnsi="Arial" w:cs="Arial"/>
          <w:b/>
          <w:bCs/>
          <w:sz w:val="21"/>
          <w:szCs w:val="21"/>
          <w:lang w:val="fr-FR"/>
        </w:rPr>
        <w:t>Cas</w:t>
      </w:r>
      <w:r w:rsidRPr="00B24302">
        <w:rPr>
          <w:rFonts w:ascii="Arial" w:hAnsi="Arial" w:cs="Arial"/>
          <w:b/>
          <w:bCs/>
          <w:sz w:val="21"/>
          <w:szCs w:val="21"/>
          <w:lang w:val="fr-FR"/>
        </w:rPr>
        <w:t xml:space="preserve"> de </w:t>
      </w:r>
      <w:r w:rsidR="009A423C" w:rsidRPr="00B24302">
        <w:rPr>
          <w:rFonts w:ascii="Arial" w:hAnsi="Arial" w:cs="Arial"/>
          <w:b/>
          <w:bCs/>
          <w:sz w:val="21"/>
          <w:szCs w:val="21"/>
          <w:lang w:val="fr-FR"/>
        </w:rPr>
        <w:t>Force Majeure</w:t>
      </w:r>
      <w:bookmarkEnd w:id="105"/>
    </w:p>
    <w:p w14:paraId="496B9EBF" w14:textId="605628CF" w:rsidR="0070194A" w:rsidRPr="00B24302" w:rsidRDefault="001526EB" w:rsidP="00A0271F">
      <w:pPr>
        <w:keepNext/>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La </w:t>
      </w:r>
      <w:r w:rsidR="00D42C5D" w:rsidRPr="00B24302">
        <w:rPr>
          <w:rFonts w:ascii="Arial" w:hAnsi="Arial" w:cs="Arial"/>
          <w:sz w:val="21"/>
          <w:szCs w:val="21"/>
        </w:rPr>
        <w:t>Partie Affectée</w:t>
      </w:r>
      <w:r w:rsidRPr="00B24302">
        <w:rPr>
          <w:rFonts w:ascii="Arial" w:hAnsi="Arial" w:cs="Arial"/>
          <w:sz w:val="21"/>
          <w:szCs w:val="21"/>
        </w:rPr>
        <w:t xml:space="preserve"> est dispensée de l'exécution de ses obligations au titre du </w:t>
      </w:r>
      <w:r w:rsidR="006A79A8" w:rsidRPr="00B24302">
        <w:rPr>
          <w:rFonts w:ascii="Arial" w:hAnsi="Arial" w:cs="Arial"/>
          <w:sz w:val="21"/>
          <w:szCs w:val="21"/>
        </w:rPr>
        <w:t xml:space="preserve">présent Contrat, </w:t>
      </w:r>
      <w:r w:rsidR="000B3990" w:rsidRPr="00B24302">
        <w:rPr>
          <w:rFonts w:ascii="Arial" w:hAnsi="Arial" w:cs="Arial"/>
          <w:sz w:val="21"/>
          <w:szCs w:val="21"/>
        </w:rPr>
        <w:t xml:space="preserve">autres que le paiement par le </w:t>
      </w:r>
      <w:r w:rsidR="00374635" w:rsidRPr="00B24302">
        <w:rPr>
          <w:rFonts w:ascii="Arial" w:hAnsi="Arial" w:cs="Arial"/>
          <w:sz w:val="21"/>
          <w:szCs w:val="21"/>
        </w:rPr>
        <w:t xml:space="preserve">Gouvernement </w:t>
      </w:r>
      <w:r w:rsidR="000B3990" w:rsidRPr="00B24302">
        <w:rPr>
          <w:rFonts w:ascii="Arial" w:hAnsi="Arial" w:cs="Arial"/>
          <w:sz w:val="21"/>
          <w:szCs w:val="21"/>
        </w:rPr>
        <w:t xml:space="preserve">du </w:t>
      </w:r>
      <w:r w:rsidR="00C3514E" w:rsidRPr="00B24302">
        <w:rPr>
          <w:rFonts w:ascii="Arial" w:hAnsi="Arial" w:cs="Arial"/>
          <w:sz w:val="21"/>
          <w:szCs w:val="21"/>
        </w:rPr>
        <w:t>Prix de Cession</w:t>
      </w:r>
      <w:r w:rsidR="000B3990" w:rsidRPr="00B24302">
        <w:rPr>
          <w:rFonts w:ascii="Arial" w:hAnsi="Arial" w:cs="Arial"/>
          <w:sz w:val="21"/>
          <w:szCs w:val="21"/>
        </w:rPr>
        <w:t xml:space="preserve"> applicable, dans la</w:t>
      </w:r>
      <w:r w:rsidRPr="00B24302">
        <w:rPr>
          <w:rFonts w:ascii="Arial" w:hAnsi="Arial" w:cs="Arial"/>
          <w:sz w:val="21"/>
          <w:szCs w:val="21"/>
        </w:rPr>
        <w:t xml:space="preserve"> mesure où l'exécution de celles-ci est entravée ou empêchée en raison d'un </w:t>
      </w:r>
      <w:r w:rsidR="009A423C" w:rsidRPr="00B24302">
        <w:rPr>
          <w:rFonts w:ascii="Arial" w:hAnsi="Arial" w:cs="Arial"/>
          <w:sz w:val="21"/>
          <w:szCs w:val="21"/>
        </w:rPr>
        <w:t>Cas</w:t>
      </w:r>
      <w:r w:rsidRPr="00B24302">
        <w:rPr>
          <w:rFonts w:ascii="Arial" w:hAnsi="Arial" w:cs="Arial"/>
          <w:sz w:val="21"/>
          <w:szCs w:val="21"/>
        </w:rPr>
        <w:t xml:space="preserve"> de </w:t>
      </w:r>
      <w:r w:rsidR="009A423C" w:rsidRPr="00B24302">
        <w:rPr>
          <w:rFonts w:ascii="Arial" w:hAnsi="Arial" w:cs="Arial"/>
          <w:sz w:val="21"/>
          <w:szCs w:val="21"/>
        </w:rPr>
        <w:t>Force Majeure</w:t>
      </w:r>
      <w:r w:rsidRPr="00B24302">
        <w:rPr>
          <w:rFonts w:ascii="Arial" w:hAnsi="Arial" w:cs="Arial"/>
          <w:sz w:val="21"/>
          <w:szCs w:val="21"/>
        </w:rPr>
        <w:t xml:space="preserve"> et </w:t>
      </w:r>
      <w:r w:rsidR="00562F25" w:rsidRPr="00B24302">
        <w:rPr>
          <w:rFonts w:ascii="Arial" w:hAnsi="Arial" w:cs="Arial"/>
          <w:sz w:val="21"/>
          <w:szCs w:val="21"/>
        </w:rPr>
        <w:t xml:space="preserve">la Partie Affectée </w:t>
      </w:r>
      <w:r w:rsidRPr="00B24302">
        <w:rPr>
          <w:rFonts w:ascii="Arial" w:hAnsi="Arial" w:cs="Arial"/>
          <w:sz w:val="21"/>
          <w:szCs w:val="21"/>
        </w:rPr>
        <w:t xml:space="preserve">ne </w:t>
      </w:r>
      <w:r w:rsidR="008344BB" w:rsidRPr="00B24302">
        <w:rPr>
          <w:rFonts w:ascii="Arial" w:hAnsi="Arial" w:cs="Arial"/>
          <w:sz w:val="21"/>
          <w:szCs w:val="21"/>
        </w:rPr>
        <w:t>peut</w:t>
      </w:r>
      <w:r w:rsidRPr="00B24302">
        <w:rPr>
          <w:rFonts w:ascii="Arial" w:hAnsi="Arial" w:cs="Arial"/>
          <w:sz w:val="21"/>
          <w:szCs w:val="21"/>
        </w:rPr>
        <w:t xml:space="preserve"> être tenue pour responsable de l'inexécution de cette obligation pendant </w:t>
      </w:r>
      <w:r w:rsidR="000D7A22" w:rsidRPr="00B24302">
        <w:rPr>
          <w:rFonts w:ascii="Arial" w:hAnsi="Arial" w:cs="Arial"/>
          <w:sz w:val="21"/>
          <w:szCs w:val="21"/>
        </w:rPr>
        <w:t xml:space="preserve">un </w:t>
      </w:r>
      <w:r w:rsidR="009A423C" w:rsidRPr="00B24302">
        <w:rPr>
          <w:rFonts w:ascii="Arial" w:hAnsi="Arial" w:cs="Arial"/>
          <w:sz w:val="21"/>
          <w:szCs w:val="21"/>
        </w:rPr>
        <w:t>Cas de Force Majeure</w:t>
      </w:r>
      <w:r w:rsidRPr="00B24302">
        <w:rPr>
          <w:rFonts w:ascii="Arial" w:hAnsi="Arial" w:cs="Arial"/>
          <w:sz w:val="21"/>
          <w:szCs w:val="21"/>
        </w:rPr>
        <w:t xml:space="preserve">. </w:t>
      </w:r>
      <w:r w:rsidR="0070194A" w:rsidRPr="00B24302">
        <w:rPr>
          <w:rFonts w:ascii="Arial" w:hAnsi="Arial" w:cs="Arial"/>
          <w:sz w:val="21"/>
          <w:szCs w:val="21"/>
        </w:rPr>
        <w:t xml:space="preserve">Nonobstant l'existence d'un </w:t>
      </w:r>
      <w:r w:rsidR="009A423C" w:rsidRPr="00B24302">
        <w:rPr>
          <w:rFonts w:ascii="Arial" w:hAnsi="Arial" w:cs="Arial"/>
          <w:sz w:val="21"/>
          <w:szCs w:val="21"/>
        </w:rPr>
        <w:t>Cas de Force Majeure</w:t>
      </w:r>
      <w:r w:rsidR="0070194A" w:rsidRPr="00B24302">
        <w:rPr>
          <w:rFonts w:ascii="Arial" w:hAnsi="Arial" w:cs="Arial"/>
          <w:sz w:val="21"/>
          <w:szCs w:val="21"/>
        </w:rPr>
        <w:t xml:space="preserve">, la </w:t>
      </w:r>
      <w:r w:rsidR="00D42C5D" w:rsidRPr="00B24302">
        <w:rPr>
          <w:rFonts w:ascii="Arial" w:hAnsi="Arial" w:cs="Arial"/>
          <w:sz w:val="21"/>
          <w:szCs w:val="21"/>
        </w:rPr>
        <w:t>Partie Affectée</w:t>
      </w:r>
      <w:r w:rsidR="0070194A" w:rsidRPr="00B24302">
        <w:rPr>
          <w:rFonts w:ascii="Arial" w:hAnsi="Arial" w:cs="Arial"/>
          <w:sz w:val="21"/>
          <w:szCs w:val="21"/>
        </w:rPr>
        <w:t xml:space="preserve"> doit cependant continuer à exécuter toutes ses obligations</w:t>
      </w:r>
      <w:r w:rsidR="00F11EA5" w:rsidRPr="00B24302">
        <w:rPr>
          <w:rFonts w:ascii="Arial" w:hAnsi="Arial" w:cs="Arial"/>
          <w:sz w:val="21"/>
          <w:szCs w:val="21"/>
        </w:rPr>
        <w:t>,</w:t>
      </w:r>
      <w:r w:rsidR="0070194A" w:rsidRPr="00B24302">
        <w:rPr>
          <w:rFonts w:ascii="Arial" w:hAnsi="Arial" w:cs="Arial"/>
          <w:sz w:val="21"/>
          <w:szCs w:val="21"/>
        </w:rPr>
        <w:t xml:space="preserve"> en vertu du </w:t>
      </w:r>
      <w:r w:rsidR="006A79A8" w:rsidRPr="00B24302">
        <w:rPr>
          <w:rFonts w:ascii="Arial" w:hAnsi="Arial" w:cs="Arial"/>
          <w:sz w:val="21"/>
          <w:szCs w:val="21"/>
        </w:rPr>
        <w:t xml:space="preserve">présent Contrat, </w:t>
      </w:r>
      <w:r w:rsidR="0070194A" w:rsidRPr="00B24302">
        <w:rPr>
          <w:rFonts w:ascii="Arial" w:hAnsi="Arial" w:cs="Arial"/>
          <w:sz w:val="21"/>
          <w:szCs w:val="21"/>
        </w:rPr>
        <w:t xml:space="preserve">qui ne sont pas affectées par un tel </w:t>
      </w:r>
      <w:r w:rsidR="009A423C" w:rsidRPr="00B24302">
        <w:rPr>
          <w:rFonts w:ascii="Arial" w:hAnsi="Arial" w:cs="Arial"/>
          <w:sz w:val="21"/>
          <w:szCs w:val="21"/>
        </w:rPr>
        <w:t>Cas de Force Majeure</w:t>
      </w:r>
      <w:r w:rsidR="0070194A" w:rsidRPr="00B24302">
        <w:rPr>
          <w:rFonts w:ascii="Arial" w:hAnsi="Arial" w:cs="Arial"/>
          <w:sz w:val="21"/>
          <w:szCs w:val="21"/>
        </w:rPr>
        <w:t xml:space="preserve"> conformément au </w:t>
      </w:r>
      <w:r w:rsidR="00911CFB" w:rsidRPr="00B24302">
        <w:rPr>
          <w:rFonts w:ascii="Arial" w:hAnsi="Arial" w:cs="Arial"/>
          <w:sz w:val="21"/>
          <w:szCs w:val="21"/>
        </w:rPr>
        <w:t>présent Contrat</w:t>
      </w:r>
      <w:r w:rsidR="0070194A" w:rsidRPr="00B24302">
        <w:rPr>
          <w:rFonts w:ascii="Arial" w:hAnsi="Arial" w:cs="Arial"/>
          <w:sz w:val="21"/>
          <w:szCs w:val="21"/>
        </w:rPr>
        <w:t>.</w:t>
      </w:r>
    </w:p>
    <w:p w14:paraId="6F508270" w14:textId="1C65CB3E" w:rsidR="001526EB" w:rsidRPr="00B24302" w:rsidRDefault="001526EB" w:rsidP="00A0271F">
      <w:pPr>
        <w:pStyle w:val="Paragraphedeliste"/>
        <w:numPr>
          <w:ilvl w:val="0"/>
          <w:numId w:val="89"/>
        </w:numPr>
        <w:tabs>
          <w:tab w:val="left" w:pos="709"/>
          <w:tab w:val="left" w:pos="1418"/>
          <w:tab w:val="left" w:pos="2127"/>
        </w:tabs>
        <w:spacing w:after="240"/>
        <w:ind w:left="709" w:hanging="709"/>
        <w:jc w:val="both"/>
        <w:rPr>
          <w:rFonts w:ascii="Arial" w:hAnsi="Arial" w:cs="Arial"/>
          <w:b/>
          <w:bCs/>
          <w:sz w:val="21"/>
          <w:szCs w:val="21"/>
          <w:lang w:val="fr-FR"/>
        </w:rPr>
      </w:pPr>
      <w:r w:rsidRPr="00B24302">
        <w:rPr>
          <w:rFonts w:ascii="Arial" w:hAnsi="Arial" w:cs="Arial"/>
          <w:b/>
          <w:bCs/>
          <w:sz w:val="21"/>
          <w:szCs w:val="21"/>
          <w:lang w:val="fr-FR"/>
        </w:rPr>
        <w:t xml:space="preserve">Pas de responsabilité pour les autres </w:t>
      </w:r>
      <w:r w:rsidR="007A2B6A" w:rsidRPr="00B24302">
        <w:rPr>
          <w:rFonts w:ascii="Arial" w:hAnsi="Arial" w:cs="Arial"/>
          <w:b/>
          <w:bCs/>
          <w:sz w:val="21"/>
          <w:szCs w:val="21"/>
          <w:lang w:val="fr-FR"/>
        </w:rPr>
        <w:t>P</w:t>
      </w:r>
      <w:r w:rsidRPr="00B24302">
        <w:rPr>
          <w:rFonts w:ascii="Arial" w:hAnsi="Arial" w:cs="Arial"/>
          <w:b/>
          <w:bCs/>
          <w:sz w:val="21"/>
          <w:szCs w:val="21"/>
          <w:lang w:val="fr-FR"/>
        </w:rPr>
        <w:t>ertes</w:t>
      </w:r>
    </w:p>
    <w:p w14:paraId="7EA9073B" w14:textId="3033B122"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Sauf disposition expresse dans le </w:t>
      </w:r>
      <w:r w:rsidR="006A79A8" w:rsidRPr="00B24302">
        <w:rPr>
          <w:rFonts w:ascii="Arial" w:hAnsi="Arial" w:cs="Arial"/>
          <w:sz w:val="21"/>
          <w:szCs w:val="21"/>
        </w:rPr>
        <w:t xml:space="preserve">présent Contrat, </w:t>
      </w:r>
      <w:r w:rsidRPr="00B24302">
        <w:rPr>
          <w:rFonts w:ascii="Arial" w:hAnsi="Arial" w:cs="Arial"/>
          <w:sz w:val="21"/>
          <w:szCs w:val="21"/>
        </w:rPr>
        <w:t xml:space="preserve">aucune </w:t>
      </w:r>
      <w:r w:rsidR="00AD733C" w:rsidRPr="00B24302">
        <w:rPr>
          <w:rFonts w:ascii="Arial" w:hAnsi="Arial" w:cs="Arial"/>
          <w:sz w:val="21"/>
          <w:szCs w:val="21"/>
        </w:rPr>
        <w:t>Partie</w:t>
      </w:r>
      <w:r w:rsidRPr="00B24302">
        <w:rPr>
          <w:rFonts w:ascii="Arial" w:hAnsi="Arial" w:cs="Arial"/>
          <w:sz w:val="21"/>
          <w:szCs w:val="21"/>
        </w:rPr>
        <w:t xml:space="preserve"> n'est responsable, de quelque manière que ce soit, envers l'autre </w:t>
      </w:r>
      <w:r w:rsidR="00AD733C" w:rsidRPr="00B24302">
        <w:rPr>
          <w:rFonts w:ascii="Arial" w:hAnsi="Arial" w:cs="Arial"/>
          <w:sz w:val="21"/>
          <w:szCs w:val="21"/>
        </w:rPr>
        <w:t>Partie</w:t>
      </w:r>
      <w:r w:rsidRPr="00B24302">
        <w:rPr>
          <w:rFonts w:ascii="Arial" w:hAnsi="Arial" w:cs="Arial"/>
          <w:sz w:val="21"/>
          <w:szCs w:val="21"/>
        </w:rPr>
        <w:t xml:space="preserve">, des </w:t>
      </w:r>
      <w:r w:rsidR="007A2B6A" w:rsidRPr="00B24302">
        <w:rPr>
          <w:rFonts w:ascii="Arial" w:hAnsi="Arial" w:cs="Arial"/>
          <w:sz w:val="21"/>
          <w:szCs w:val="21"/>
        </w:rPr>
        <w:t>P</w:t>
      </w:r>
      <w:r w:rsidRPr="00B24302">
        <w:rPr>
          <w:rFonts w:ascii="Arial" w:hAnsi="Arial" w:cs="Arial"/>
          <w:sz w:val="21"/>
          <w:szCs w:val="21"/>
        </w:rPr>
        <w:t xml:space="preserve">ertes liées ou découlant de la survenance ou de l'existence d'un </w:t>
      </w:r>
      <w:r w:rsidR="009A423C" w:rsidRPr="00B24302">
        <w:rPr>
          <w:rFonts w:ascii="Arial" w:hAnsi="Arial" w:cs="Arial"/>
          <w:sz w:val="21"/>
          <w:szCs w:val="21"/>
        </w:rPr>
        <w:t>Cas de Force Majeure</w:t>
      </w:r>
      <w:r w:rsidRPr="00B24302">
        <w:rPr>
          <w:rFonts w:ascii="Arial" w:hAnsi="Arial" w:cs="Arial"/>
          <w:sz w:val="21"/>
          <w:szCs w:val="21"/>
        </w:rPr>
        <w:t xml:space="preserve"> ou de l'exercice par celle-ci d'un droit en vertu </w:t>
      </w:r>
      <w:r w:rsidR="00A249E8" w:rsidRPr="00B24302">
        <w:rPr>
          <w:rFonts w:ascii="Arial" w:hAnsi="Arial" w:cs="Arial"/>
          <w:sz w:val="21"/>
          <w:szCs w:val="21"/>
        </w:rPr>
        <w:t xml:space="preserve">du </w:t>
      </w:r>
      <w:r w:rsidR="000824C3" w:rsidRPr="00B24302">
        <w:rPr>
          <w:rFonts w:ascii="Arial" w:hAnsi="Arial" w:cs="Arial"/>
          <w:sz w:val="21"/>
          <w:szCs w:val="21"/>
        </w:rPr>
        <w:t xml:space="preserve">présent </w:t>
      </w:r>
      <w:r w:rsidR="00830B9A" w:rsidRPr="00B24302">
        <w:rPr>
          <w:rFonts w:ascii="Arial" w:hAnsi="Arial" w:cs="Arial"/>
          <w:sz w:val="21"/>
          <w:szCs w:val="21"/>
        </w:rPr>
        <w:t>Article</w:t>
      </w:r>
      <w:r w:rsidR="00C31DE1" w:rsidRPr="00B24302">
        <w:rPr>
          <w:rFonts w:ascii="Arial" w:hAnsi="Arial" w:cs="Arial"/>
          <w:sz w:val="21"/>
          <w:szCs w:val="21"/>
        </w:rPr>
        <w:t xml:space="preserve"> </w:t>
      </w:r>
      <w:hyperlink w:anchor="_bookmark29" w:history="1">
        <w:r w:rsidRPr="00B24302">
          <w:rPr>
            <w:rFonts w:ascii="Arial" w:hAnsi="Arial" w:cs="Arial"/>
            <w:sz w:val="21"/>
            <w:szCs w:val="21"/>
          </w:rPr>
          <w:t>8</w:t>
        </w:r>
      </w:hyperlink>
      <w:r w:rsidRPr="00B24302">
        <w:rPr>
          <w:rFonts w:ascii="Arial" w:hAnsi="Arial" w:cs="Arial"/>
          <w:sz w:val="21"/>
          <w:szCs w:val="21"/>
        </w:rPr>
        <w:t xml:space="preserve"> (</w:t>
      </w:r>
      <w:r w:rsidR="009A423C" w:rsidRPr="00B24302">
        <w:rPr>
          <w:rFonts w:ascii="Arial" w:hAnsi="Arial" w:cs="Arial"/>
          <w:sz w:val="21"/>
          <w:szCs w:val="21"/>
        </w:rPr>
        <w:t>Cas de Force Majeure</w:t>
      </w:r>
      <w:r w:rsidRPr="00B24302">
        <w:rPr>
          <w:rFonts w:ascii="Arial" w:hAnsi="Arial" w:cs="Arial"/>
          <w:sz w:val="21"/>
          <w:szCs w:val="21"/>
        </w:rPr>
        <w:t>).</w:t>
      </w:r>
    </w:p>
    <w:p w14:paraId="35876F13" w14:textId="7768F3EC" w:rsidR="001526EB" w:rsidRPr="00B24302" w:rsidRDefault="001526EB" w:rsidP="00A0271F">
      <w:pPr>
        <w:pStyle w:val="Contract1"/>
        <w:numPr>
          <w:ilvl w:val="0"/>
          <w:numId w:val="39"/>
        </w:numPr>
        <w:tabs>
          <w:tab w:val="left" w:pos="709"/>
          <w:tab w:val="left" w:pos="1418"/>
          <w:tab w:val="left" w:pos="2127"/>
        </w:tabs>
        <w:ind w:left="720" w:hanging="720"/>
        <w:rPr>
          <w:rFonts w:ascii="Arial" w:hAnsi="Arial" w:cs="Arial"/>
          <w:sz w:val="21"/>
          <w:szCs w:val="21"/>
          <w:lang w:val="fr-FR"/>
        </w:rPr>
      </w:pPr>
      <w:bookmarkStart w:id="106" w:name="_bookmark34"/>
      <w:bookmarkStart w:id="107" w:name="_Toc27340183"/>
      <w:bookmarkStart w:id="108" w:name="_Ref59959998"/>
      <w:bookmarkStart w:id="109" w:name="_Ref59960004"/>
      <w:bookmarkStart w:id="110" w:name="_Toc120308477"/>
      <w:bookmarkEnd w:id="106"/>
      <w:r w:rsidRPr="00B24302">
        <w:rPr>
          <w:rFonts w:ascii="Arial" w:hAnsi="Arial" w:cs="Arial"/>
          <w:sz w:val="21"/>
          <w:szCs w:val="21"/>
          <w:lang w:val="fr-FR"/>
        </w:rPr>
        <w:t>RÉSILIATION ET</w:t>
      </w:r>
      <w:r w:rsidR="009A6D99" w:rsidRPr="00B24302">
        <w:rPr>
          <w:rFonts w:ascii="Arial" w:hAnsi="Arial" w:cs="Arial"/>
          <w:sz w:val="21"/>
          <w:szCs w:val="21"/>
          <w:lang w:val="fr-FR"/>
        </w:rPr>
        <w:t xml:space="preserve"> </w:t>
      </w:r>
      <w:r w:rsidRPr="00B24302">
        <w:rPr>
          <w:rFonts w:ascii="Arial" w:hAnsi="Arial" w:cs="Arial"/>
          <w:sz w:val="21"/>
          <w:szCs w:val="21"/>
          <w:lang w:val="fr-FR"/>
        </w:rPr>
        <w:t>RECOURS</w:t>
      </w:r>
      <w:bookmarkEnd w:id="107"/>
      <w:bookmarkEnd w:id="108"/>
      <w:bookmarkEnd w:id="109"/>
      <w:bookmarkEnd w:id="110"/>
    </w:p>
    <w:p w14:paraId="27BD037F" w14:textId="12BF822C" w:rsidR="001526EB" w:rsidRPr="00B24302" w:rsidRDefault="00F175CF" w:rsidP="00A0271F">
      <w:pPr>
        <w:pStyle w:val="BauchiEPClevel1"/>
        <w:numPr>
          <w:ilvl w:val="0"/>
          <w:numId w:val="93"/>
        </w:numPr>
        <w:tabs>
          <w:tab w:val="left" w:pos="709"/>
          <w:tab w:val="left" w:pos="1418"/>
          <w:tab w:val="left" w:pos="2127"/>
        </w:tabs>
        <w:ind w:left="709" w:hanging="709"/>
        <w:rPr>
          <w:rFonts w:ascii="Arial" w:hAnsi="Arial" w:cs="Arial"/>
          <w:b/>
          <w:bCs/>
          <w:sz w:val="21"/>
          <w:szCs w:val="21"/>
          <w:lang w:val="fr-FR"/>
        </w:rPr>
      </w:pPr>
      <w:bookmarkStart w:id="111" w:name="_Ref59953328"/>
      <w:r w:rsidRPr="00B24302">
        <w:rPr>
          <w:rFonts w:ascii="Arial" w:hAnsi="Arial" w:cs="Arial"/>
          <w:b/>
          <w:bCs/>
          <w:sz w:val="21"/>
          <w:szCs w:val="21"/>
          <w:lang w:val="fr-FR"/>
        </w:rPr>
        <w:t>Manquement</w:t>
      </w:r>
      <w:bookmarkEnd w:id="111"/>
    </w:p>
    <w:p w14:paraId="193BDF94" w14:textId="495C2EF3" w:rsidR="001526EB" w:rsidRPr="00B24302" w:rsidRDefault="001526EB" w:rsidP="00A0271F">
      <w:pPr>
        <w:pStyle w:val="Paragraphedeliste"/>
        <w:numPr>
          <w:ilvl w:val="0"/>
          <w:numId w:val="94"/>
        </w:numPr>
        <w:tabs>
          <w:tab w:val="left" w:pos="709"/>
          <w:tab w:val="left" w:pos="1418"/>
          <w:tab w:val="left" w:pos="2127"/>
        </w:tabs>
        <w:spacing w:after="240"/>
        <w:ind w:left="709" w:hanging="709"/>
        <w:jc w:val="both"/>
        <w:rPr>
          <w:rFonts w:ascii="Arial" w:hAnsi="Arial" w:cs="Arial"/>
          <w:sz w:val="21"/>
          <w:szCs w:val="21"/>
          <w:lang w:val="fr-FR"/>
        </w:rPr>
      </w:pPr>
      <w:bookmarkStart w:id="112" w:name="_bookmark35"/>
      <w:bookmarkEnd w:id="112"/>
      <w:r w:rsidRPr="00B24302">
        <w:rPr>
          <w:rFonts w:ascii="Arial" w:hAnsi="Arial" w:cs="Arial"/>
          <w:sz w:val="21"/>
          <w:szCs w:val="21"/>
          <w:lang w:val="fr-FR"/>
        </w:rPr>
        <w:lastRenderedPageBreak/>
        <w:t xml:space="preserve">Chacun des événements suivants (dans la mesure où il n'est pas causé par un </w:t>
      </w:r>
      <w:r w:rsidR="000F2E13" w:rsidRPr="00B24302">
        <w:rPr>
          <w:rFonts w:ascii="Arial" w:hAnsi="Arial" w:cs="Arial"/>
          <w:sz w:val="21"/>
          <w:szCs w:val="21"/>
          <w:lang w:val="fr-FR"/>
        </w:rPr>
        <w:t>Manquement</w:t>
      </w:r>
      <w:r w:rsidRPr="00B24302">
        <w:rPr>
          <w:rFonts w:ascii="Arial" w:hAnsi="Arial" w:cs="Arial"/>
          <w:sz w:val="21"/>
          <w:szCs w:val="21"/>
          <w:lang w:val="fr-FR"/>
        </w:rPr>
        <w:t xml:space="preserve"> du </w:t>
      </w:r>
      <w:r w:rsidR="00983299" w:rsidRPr="00B24302">
        <w:rPr>
          <w:rFonts w:ascii="Arial" w:hAnsi="Arial" w:cs="Arial"/>
          <w:sz w:val="21"/>
          <w:szCs w:val="21"/>
          <w:lang w:val="fr-FR"/>
        </w:rPr>
        <w:t>G</w:t>
      </w:r>
      <w:r w:rsidRPr="00B24302">
        <w:rPr>
          <w:rFonts w:ascii="Arial" w:hAnsi="Arial" w:cs="Arial"/>
          <w:sz w:val="21"/>
          <w:szCs w:val="21"/>
          <w:lang w:val="fr-FR"/>
        </w:rPr>
        <w:t>ouvernement</w:t>
      </w:r>
      <w:r w:rsidR="000D7A22" w:rsidRPr="00B24302">
        <w:rPr>
          <w:rFonts w:ascii="Arial" w:hAnsi="Arial" w:cs="Arial"/>
          <w:sz w:val="21"/>
          <w:szCs w:val="21"/>
          <w:lang w:val="fr-FR"/>
        </w:rPr>
        <w:t xml:space="preserve">, une </w:t>
      </w:r>
      <w:r w:rsidR="00B905BD" w:rsidRPr="00B24302">
        <w:rPr>
          <w:rFonts w:ascii="Arial" w:hAnsi="Arial" w:cs="Arial"/>
          <w:sz w:val="21"/>
          <w:szCs w:val="21"/>
          <w:lang w:val="fr-FR"/>
        </w:rPr>
        <w:t>U</w:t>
      </w:r>
      <w:r w:rsidR="000D7A22" w:rsidRPr="00B24302">
        <w:rPr>
          <w:rFonts w:ascii="Arial" w:hAnsi="Arial" w:cs="Arial"/>
          <w:sz w:val="21"/>
          <w:szCs w:val="21"/>
          <w:lang w:val="fr-FR"/>
        </w:rPr>
        <w:t>rgence</w:t>
      </w:r>
      <w:r w:rsidRPr="00B24302">
        <w:rPr>
          <w:rFonts w:ascii="Arial" w:hAnsi="Arial" w:cs="Arial"/>
          <w:sz w:val="21"/>
          <w:szCs w:val="21"/>
          <w:lang w:val="fr-FR"/>
        </w:rPr>
        <w:t xml:space="preserve"> ou un cas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w:t>
      </w:r>
      <w:r w:rsidR="002E6F3F" w:rsidRPr="00B24302">
        <w:rPr>
          <w:rFonts w:ascii="Arial" w:hAnsi="Arial" w:cs="Arial"/>
          <w:sz w:val="21"/>
          <w:szCs w:val="21"/>
          <w:lang w:val="fr-FR"/>
        </w:rPr>
        <w:t xml:space="preserve">constitue </w:t>
      </w:r>
      <w:r w:rsidRPr="00B24302">
        <w:rPr>
          <w:rFonts w:ascii="Arial" w:hAnsi="Arial" w:cs="Arial"/>
          <w:sz w:val="21"/>
          <w:szCs w:val="21"/>
          <w:lang w:val="fr-FR"/>
        </w:rPr>
        <w:t xml:space="preserve">un </w:t>
      </w:r>
      <w:r w:rsidR="000F2E13" w:rsidRPr="00B24302">
        <w:rPr>
          <w:rFonts w:ascii="Arial" w:hAnsi="Arial" w:cs="Arial"/>
          <w:sz w:val="21"/>
          <w:szCs w:val="21"/>
          <w:lang w:val="fr-FR"/>
        </w:rPr>
        <w:t>Manquement</w:t>
      </w:r>
      <w:r w:rsidRPr="00B24302">
        <w:rPr>
          <w:rFonts w:ascii="Arial" w:hAnsi="Arial" w:cs="Arial"/>
          <w:sz w:val="21"/>
          <w:szCs w:val="21"/>
          <w:lang w:val="fr-FR"/>
        </w:rPr>
        <w:t xml:space="preserve">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00D81F44">
        <w:rPr>
          <w:rFonts w:ascii="Arial" w:hAnsi="Arial" w:cs="Arial"/>
          <w:sz w:val="21"/>
          <w:szCs w:val="21"/>
          <w:lang w:val="fr-FR"/>
        </w:rPr>
        <w:t> :</w:t>
      </w:r>
    </w:p>
    <w:p w14:paraId="28FCEC56" w14:textId="1656E249" w:rsidR="001526EB" w:rsidRPr="00B24302" w:rsidRDefault="001526EB" w:rsidP="00A0271F">
      <w:pPr>
        <w:pStyle w:val="Paragraphedeliste"/>
        <w:numPr>
          <w:ilvl w:val="0"/>
          <w:numId w:val="9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la cession ou le transfert par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à un </w:t>
      </w:r>
      <w:r w:rsidR="00DA120D" w:rsidRPr="00B24302">
        <w:rPr>
          <w:rFonts w:ascii="Arial" w:hAnsi="Arial" w:cs="Arial"/>
          <w:sz w:val="21"/>
          <w:szCs w:val="21"/>
          <w:lang w:val="fr-FR"/>
        </w:rPr>
        <w:t>tiers autrement que conformément aux</w:t>
      </w:r>
      <w:r w:rsidRPr="00B24302">
        <w:rPr>
          <w:rFonts w:ascii="Arial" w:hAnsi="Arial" w:cs="Arial"/>
          <w:sz w:val="21"/>
          <w:szCs w:val="21"/>
          <w:lang w:val="fr-FR"/>
        </w:rPr>
        <w:t xml:space="preserve"> dispositions de </w:t>
      </w:r>
      <w:r w:rsidR="00EA5F1D" w:rsidRPr="00B24302">
        <w:rPr>
          <w:rFonts w:ascii="Arial" w:hAnsi="Arial" w:cs="Arial"/>
          <w:sz w:val="21"/>
          <w:szCs w:val="21"/>
          <w:lang w:val="fr-FR"/>
        </w:rPr>
        <w:t>l’</w:t>
      </w:r>
      <w:r w:rsidR="00830B9A" w:rsidRPr="00B24302">
        <w:rPr>
          <w:rFonts w:ascii="Arial" w:hAnsi="Arial" w:cs="Arial"/>
          <w:sz w:val="21"/>
          <w:szCs w:val="21"/>
          <w:lang w:val="fr-FR"/>
        </w:rPr>
        <w:t>Article</w:t>
      </w:r>
      <w:r w:rsidR="001A53D3" w:rsidRPr="00B24302">
        <w:rPr>
          <w:rFonts w:ascii="Arial" w:hAnsi="Arial" w:cs="Arial"/>
          <w:sz w:val="21"/>
          <w:szCs w:val="21"/>
          <w:lang w:val="fr-FR"/>
        </w:rPr>
        <w:t xml:space="preserve"> </w:t>
      </w:r>
      <w:r w:rsidR="001A53D3" w:rsidRPr="00B24302">
        <w:rPr>
          <w:rFonts w:ascii="Arial" w:hAnsi="Arial" w:cs="Arial"/>
          <w:sz w:val="21"/>
          <w:szCs w:val="21"/>
          <w:lang w:val="fr-FR"/>
        </w:rPr>
        <w:fldChar w:fldCharType="begin"/>
      </w:r>
      <w:r w:rsidR="001A53D3" w:rsidRPr="00B24302">
        <w:rPr>
          <w:rFonts w:ascii="Arial" w:hAnsi="Arial" w:cs="Arial"/>
          <w:sz w:val="21"/>
          <w:szCs w:val="21"/>
          <w:lang w:val="fr-FR"/>
        </w:rPr>
        <w:instrText xml:space="preserve"> REF _Ref59961592 \r \h </w:instrText>
      </w:r>
      <w:r w:rsidR="00412C93" w:rsidRPr="00B24302">
        <w:rPr>
          <w:rFonts w:ascii="Arial" w:hAnsi="Arial" w:cs="Arial"/>
          <w:sz w:val="21"/>
          <w:szCs w:val="21"/>
          <w:lang w:val="fr-FR"/>
        </w:rPr>
        <w:instrText xml:space="preserve"> \* MERGEFORMAT </w:instrText>
      </w:r>
      <w:r w:rsidR="001A53D3" w:rsidRPr="00B24302">
        <w:rPr>
          <w:rFonts w:ascii="Arial" w:hAnsi="Arial" w:cs="Arial"/>
          <w:sz w:val="21"/>
          <w:szCs w:val="21"/>
          <w:lang w:val="fr-FR"/>
        </w:rPr>
      </w:r>
      <w:r w:rsidR="001A53D3" w:rsidRPr="00B24302">
        <w:rPr>
          <w:rFonts w:ascii="Arial" w:hAnsi="Arial" w:cs="Arial"/>
          <w:sz w:val="21"/>
          <w:szCs w:val="21"/>
          <w:lang w:val="fr-FR"/>
        </w:rPr>
        <w:fldChar w:fldCharType="separate"/>
      </w:r>
      <w:r w:rsidR="009A6D99" w:rsidRPr="00B24302">
        <w:rPr>
          <w:rFonts w:ascii="Arial" w:hAnsi="Arial" w:cs="Arial"/>
          <w:sz w:val="21"/>
          <w:szCs w:val="21"/>
          <w:lang w:val="fr-FR"/>
        </w:rPr>
        <w:t>19</w:t>
      </w:r>
      <w:r w:rsidR="001A53D3" w:rsidRPr="00B24302">
        <w:rPr>
          <w:rFonts w:ascii="Arial" w:hAnsi="Arial" w:cs="Arial"/>
          <w:sz w:val="21"/>
          <w:szCs w:val="21"/>
          <w:lang w:val="fr-FR"/>
        </w:rPr>
        <w:fldChar w:fldCharType="end"/>
      </w:r>
      <w:r w:rsidR="00C31DE1" w:rsidRPr="00B24302">
        <w:rPr>
          <w:rFonts w:ascii="Arial" w:hAnsi="Arial" w:cs="Arial"/>
          <w:sz w:val="21"/>
          <w:szCs w:val="21"/>
          <w:lang w:val="fr-FR"/>
        </w:rPr>
        <w:t xml:space="preserve"> </w:t>
      </w:r>
      <w:r w:rsidR="001A53D3" w:rsidRPr="00B24302">
        <w:rPr>
          <w:rFonts w:ascii="Arial" w:hAnsi="Arial" w:cs="Arial"/>
          <w:sz w:val="21"/>
          <w:szCs w:val="21"/>
          <w:lang w:val="fr-FR"/>
        </w:rPr>
        <w:t>(</w:t>
      </w:r>
      <w:r w:rsidR="001A53D3" w:rsidRPr="00B24302">
        <w:rPr>
          <w:rFonts w:ascii="Arial" w:hAnsi="Arial" w:cs="Arial"/>
          <w:sz w:val="21"/>
          <w:szCs w:val="21"/>
          <w:lang w:val="fr-FR"/>
        </w:rPr>
        <w:fldChar w:fldCharType="begin"/>
      </w:r>
      <w:r w:rsidR="001A53D3" w:rsidRPr="00B24302">
        <w:rPr>
          <w:rFonts w:ascii="Arial" w:hAnsi="Arial" w:cs="Arial"/>
          <w:sz w:val="21"/>
          <w:szCs w:val="21"/>
          <w:lang w:val="fr-FR"/>
        </w:rPr>
        <w:instrText xml:space="preserve"> REF _Ref59961587 \h  \* MERGEFORMAT </w:instrText>
      </w:r>
      <w:r w:rsidR="001A53D3" w:rsidRPr="00B24302">
        <w:rPr>
          <w:rFonts w:ascii="Arial" w:hAnsi="Arial" w:cs="Arial"/>
          <w:sz w:val="21"/>
          <w:szCs w:val="21"/>
          <w:lang w:val="fr-FR"/>
        </w:rPr>
      </w:r>
      <w:r w:rsidR="001A53D3" w:rsidRPr="00B24302">
        <w:rPr>
          <w:rFonts w:ascii="Arial" w:hAnsi="Arial" w:cs="Arial"/>
          <w:sz w:val="21"/>
          <w:szCs w:val="21"/>
          <w:lang w:val="fr-FR"/>
        </w:rPr>
        <w:fldChar w:fldCharType="separate"/>
      </w:r>
      <w:r w:rsidR="009F0719" w:rsidRPr="00B24302">
        <w:rPr>
          <w:rFonts w:ascii="Arial" w:hAnsi="Arial" w:cs="Arial"/>
          <w:sz w:val="21"/>
          <w:szCs w:val="21"/>
          <w:lang w:val="fr-FR"/>
        </w:rPr>
        <w:t>Circulation</w:t>
      </w:r>
      <w:r w:rsidR="001A53D3" w:rsidRPr="00B24302">
        <w:rPr>
          <w:rFonts w:ascii="Arial" w:hAnsi="Arial" w:cs="Arial"/>
          <w:sz w:val="21"/>
          <w:szCs w:val="21"/>
          <w:lang w:val="fr-FR"/>
        </w:rPr>
        <w:fldChar w:fldCharType="end"/>
      </w:r>
      <w:r w:rsidRPr="00B24302">
        <w:rPr>
          <w:rFonts w:ascii="Arial" w:hAnsi="Arial" w:cs="Arial"/>
          <w:sz w:val="21"/>
          <w:szCs w:val="21"/>
          <w:lang w:val="fr-FR"/>
        </w:rPr>
        <w:t>) ;</w:t>
      </w:r>
    </w:p>
    <w:p w14:paraId="0A03623B" w14:textId="1DA9D447" w:rsidR="001526EB" w:rsidRPr="00B24302" w:rsidRDefault="001526EB" w:rsidP="00A0271F">
      <w:pPr>
        <w:pStyle w:val="Paragraphedeliste"/>
        <w:numPr>
          <w:ilvl w:val="0"/>
          <w:numId w:val="9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n'atteint pas la </w:t>
      </w:r>
      <w:r w:rsidR="00E96562" w:rsidRPr="00B24302">
        <w:rPr>
          <w:rFonts w:ascii="Arial" w:hAnsi="Arial" w:cs="Arial"/>
          <w:sz w:val="21"/>
          <w:szCs w:val="21"/>
          <w:lang w:val="fr-FR"/>
        </w:rPr>
        <w:t>Date de Mise en Service Commercial</w:t>
      </w:r>
      <w:r w:rsidR="00450582" w:rsidRPr="00B24302">
        <w:rPr>
          <w:rFonts w:ascii="Arial" w:hAnsi="Arial" w:cs="Arial"/>
          <w:sz w:val="21"/>
          <w:szCs w:val="21"/>
          <w:lang w:val="fr-FR"/>
        </w:rPr>
        <w:t xml:space="preserve"> </w:t>
      </w:r>
      <w:r w:rsidRPr="00B24302">
        <w:rPr>
          <w:rFonts w:ascii="Arial" w:hAnsi="Arial" w:cs="Arial"/>
          <w:sz w:val="21"/>
          <w:szCs w:val="21"/>
          <w:lang w:val="fr-FR"/>
        </w:rPr>
        <w:t xml:space="preserve">au plus tard à la </w:t>
      </w:r>
      <w:r w:rsidR="00450582" w:rsidRPr="00B24302">
        <w:rPr>
          <w:rFonts w:ascii="Arial" w:hAnsi="Arial" w:cs="Arial"/>
          <w:sz w:val="21"/>
          <w:szCs w:val="21"/>
          <w:lang w:val="fr-FR"/>
        </w:rPr>
        <w:t>D</w:t>
      </w:r>
      <w:r w:rsidRPr="00B24302">
        <w:rPr>
          <w:rFonts w:ascii="Arial" w:hAnsi="Arial" w:cs="Arial"/>
          <w:sz w:val="21"/>
          <w:szCs w:val="21"/>
          <w:lang w:val="fr-FR"/>
        </w:rPr>
        <w:t xml:space="preserve">ate </w:t>
      </w:r>
      <w:r w:rsidR="001B013F" w:rsidRPr="00B24302">
        <w:rPr>
          <w:rFonts w:ascii="Arial" w:hAnsi="Arial" w:cs="Arial"/>
          <w:sz w:val="21"/>
          <w:szCs w:val="21"/>
          <w:lang w:val="fr-FR"/>
        </w:rPr>
        <w:t xml:space="preserve">Butoir </w:t>
      </w:r>
      <w:r w:rsidRPr="00B24302">
        <w:rPr>
          <w:rFonts w:ascii="Arial" w:hAnsi="Arial" w:cs="Arial"/>
          <w:sz w:val="21"/>
          <w:szCs w:val="21"/>
          <w:lang w:val="fr-FR"/>
        </w:rPr>
        <w:t xml:space="preserve">de </w:t>
      </w:r>
      <w:r w:rsidR="00DF15A5" w:rsidRPr="00B24302">
        <w:rPr>
          <w:rFonts w:ascii="Arial" w:hAnsi="Arial" w:cs="Arial"/>
          <w:sz w:val="21"/>
          <w:szCs w:val="21"/>
          <w:lang w:val="fr-FR"/>
        </w:rPr>
        <w:t>Mise en Service Commercial</w:t>
      </w:r>
      <w:r w:rsidRPr="00B24302">
        <w:rPr>
          <w:rFonts w:ascii="Arial" w:hAnsi="Arial" w:cs="Arial"/>
          <w:sz w:val="21"/>
          <w:szCs w:val="21"/>
          <w:lang w:val="fr-FR"/>
        </w:rPr>
        <w:t xml:space="preserve"> ;</w:t>
      </w:r>
    </w:p>
    <w:p w14:paraId="3EDC33BF" w14:textId="7E61ECC8" w:rsidR="001526EB" w:rsidRPr="00B24302" w:rsidRDefault="00F11EA5" w:rsidP="00A0271F">
      <w:pPr>
        <w:pStyle w:val="Paragraphedeliste"/>
        <w:numPr>
          <w:ilvl w:val="0"/>
          <w:numId w:val="9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un </w:t>
      </w:r>
      <w:r w:rsidR="001526EB" w:rsidRPr="00B24302">
        <w:rPr>
          <w:rFonts w:ascii="Arial" w:hAnsi="Arial" w:cs="Arial"/>
          <w:sz w:val="21"/>
          <w:szCs w:val="21"/>
          <w:lang w:val="fr-FR"/>
        </w:rPr>
        <w:t>Abandon ;</w:t>
      </w:r>
    </w:p>
    <w:p w14:paraId="20B9F6B6" w14:textId="5990B288" w:rsidR="001526EB" w:rsidRPr="00B24302" w:rsidRDefault="001526EB" w:rsidP="00A0271F">
      <w:pPr>
        <w:pStyle w:val="Paragraphedeliste"/>
        <w:numPr>
          <w:ilvl w:val="0"/>
          <w:numId w:val="9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est soumise à un </w:t>
      </w:r>
      <w:r w:rsidR="00023858" w:rsidRPr="00B24302">
        <w:rPr>
          <w:rFonts w:ascii="Arial" w:hAnsi="Arial" w:cs="Arial"/>
          <w:sz w:val="21"/>
          <w:szCs w:val="21"/>
          <w:lang w:val="fr-FR"/>
        </w:rPr>
        <w:t>C</w:t>
      </w:r>
      <w:r w:rsidRPr="00B24302">
        <w:rPr>
          <w:rFonts w:ascii="Arial" w:hAnsi="Arial" w:cs="Arial"/>
          <w:sz w:val="21"/>
          <w:szCs w:val="21"/>
          <w:lang w:val="fr-FR"/>
        </w:rPr>
        <w:t>as d'</w:t>
      </w:r>
      <w:r w:rsidR="00023858" w:rsidRPr="00B24302">
        <w:rPr>
          <w:rFonts w:ascii="Arial" w:hAnsi="Arial" w:cs="Arial"/>
          <w:sz w:val="21"/>
          <w:szCs w:val="21"/>
          <w:lang w:val="fr-FR"/>
        </w:rPr>
        <w:t>I</w:t>
      </w:r>
      <w:r w:rsidRPr="00B24302">
        <w:rPr>
          <w:rFonts w:ascii="Arial" w:hAnsi="Arial" w:cs="Arial"/>
          <w:sz w:val="21"/>
          <w:szCs w:val="21"/>
          <w:lang w:val="fr-FR"/>
        </w:rPr>
        <w:t>nsolvabilité ;</w:t>
      </w:r>
    </w:p>
    <w:p w14:paraId="193A732B" w14:textId="75FCB66C" w:rsidR="001526EB" w:rsidRPr="00B24302" w:rsidRDefault="001526EB" w:rsidP="00A0271F">
      <w:pPr>
        <w:pStyle w:val="Paragraphedeliste"/>
        <w:numPr>
          <w:ilvl w:val="0"/>
          <w:numId w:val="9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la révocation ou la caducité de toute </w:t>
      </w:r>
      <w:r w:rsidR="00023858" w:rsidRPr="00B24302">
        <w:rPr>
          <w:rFonts w:ascii="Arial" w:hAnsi="Arial" w:cs="Arial"/>
          <w:sz w:val="21"/>
          <w:szCs w:val="21"/>
          <w:lang w:val="fr-FR"/>
        </w:rPr>
        <w:t>A</w:t>
      </w:r>
      <w:r w:rsidRPr="00B24302">
        <w:rPr>
          <w:rFonts w:ascii="Arial" w:hAnsi="Arial" w:cs="Arial"/>
          <w:sz w:val="21"/>
          <w:szCs w:val="21"/>
          <w:lang w:val="fr-FR"/>
        </w:rPr>
        <w:t xml:space="preserve">utorisation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découlant de tout manquement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à cette </w:t>
      </w:r>
      <w:r w:rsidR="00023858" w:rsidRPr="00B24302">
        <w:rPr>
          <w:rFonts w:ascii="Arial" w:hAnsi="Arial" w:cs="Arial"/>
          <w:sz w:val="21"/>
          <w:szCs w:val="21"/>
          <w:lang w:val="fr-FR"/>
        </w:rPr>
        <w:t>A</w:t>
      </w:r>
      <w:r w:rsidRPr="00B24302">
        <w:rPr>
          <w:rFonts w:ascii="Arial" w:hAnsi="Arial" w:cs="Arial"/>
          <w:sz w:val="21"/>
          <w:szCs w:val="21"/>
          <w:lang w:val="fr-FR"/>
        </w:rPr>
        <w:t xml:space="preserve">utorisation (y compris tout manquement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à exécuter ou à observer l'une des conditions auxquelles cette </w:t>
      </w:r>
      <w:r w:rsidR="00AA11FF" w:rsidRPr="00B24302">
        <w:rPr>
          <w:rFonts w:ascii="Arial" w:hAnsi="Arial" w:cs="Arial"/>
          <w:sz w:val="21"/>
          <w:szCs w:val="21"/>
          <w:lang w:val="fr-FR"/>
        </w:rPr>
        <w:t>A</w:t>
      </w:r>
      <w:r w:rsidRPr="00B24302">
        <w:rPr>
          <w:rFonts w:ascii="Arial" w:hAnsi="Arial" w:cs="Arial"/>
          <w:sz w:val="21"/>
          <w:szCs w:val="21"/>
          <w:lang w:val="fr-FR"/>
        </w:rPr>
        <w:t xml:space="preserve">utorisation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peut être soumise) ;</w:t>
      </w:r>
    </w:p>
    <w:p w14:paraId="7261044C" w14:textId="7B2EC088" w:rsidR="001526EB" w:rsidRPr="00B24302" w:rsidRDefault="001526EB" w:rsidP="00A0271F">
      <w:pPr>
        <w:pStyle w:val="Paragraphedeliste"/>
        <w:numPr>
          <w:ilvl w:val="0"/>
          <w:numId w:val="9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w:t>
      </w:r>
      <w:r w:rsidR="00C662FD" w:rsidRPr="00B24302">
        <w:rPr>
          <w:rFonts w:ascii="Arial" w:hAnsi="Arial" w:cs="Arial"/>
          <w:sz w:val="21"/>
          <w:szCs w:val="21"/>
          <w:lang w:val="fr-FR"/>
        </w:rPr>
        <w:t xml:space="preserve">est en infraction avec </w:t>
      </w:r>
      <w:r w:rsidR="00EA5F1D"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561351" w:rsidRPr="00B24302">
        <w:rPr>
          <w:rFonts w:ascii="Arial" w:hAnsi="Arial" w:cs="Arial"/>
          <w:sz w:val="21"/>
          <w:szCs w:val="21"/>
          <w:lang w:val="fr-FR"/>
        </w:rPr>
        <w:fldChar w:fldCharType="begin"/>
      </w:r>
      <w:r w:rsidR="00561351" w:rsidRPr="00B24302">
        <w:rPr>
          <w:rFonts w:ascii="Arial" w:hAnsi="Arial" w:cs="Arial"/>
          <w:sz w:val="21"/>
          <w:szCs w:val="21"/>
          <w:lang w:val="fr-FR"/>
        </w:rPr>
        <w:instrText xml:space="preserve"> REF _Ref59958887 \r \h </w:instrText>
      </w:r>
      <w:r w:rsidR="00412C93" w:rsidRPr="00B24302">
        <w:rPr>
          <w:rFonts w:ascii="Arial" w:hAnsi="Arial" w:cs="Arial"/>
          <w:sz w:val="21"/>
          <w:szCs w:val="21"/>
          <w:lang w:val="fr-FR"/>
        </w:rPr>
        <w:instrText xml:space="preserve"> \* MERGEFORMAT </w:instrText>
      </w:r>
      <w:r w:rsidR="00561351" w:rsidRPr="00B24302">
        <w:rPr>
          <w:rFonts w:ascii="Arial" w:hAnsi="Arial" w:cs="Arial"/>
          <w:sz w:val="21"/>
          <w:szCs w:val="21"/>
          <w:lang w:val="fr-FR"/>
        </w:rPr>
      </w:r>
      <w:r w:rsidR="00561351" w:rsidRPr="00B24302">
        <w:rPr>
          <w:rFonts w:ascii="Arial" w:hAnsi="Arial" w:cs="Arial"/>
          <w:sz w:val="21"/>
          <w:szCs w:val="21"/>
          <w:lang w:val="fr-FR"/>
        </w:rPr>
        <w:fldChar w:fldCharType="separate"/>
      </w:r>
      <w:r w:rsidR="009A6D99" w:rsidRPr="00B24302">
        <w:rPr>
          <w:rFonts w:ascii="Arial" w:hAnsi="Arial" w:cs="Arial"/>
          <w:sz w:val="21"/>
          <w:szCs w:val="21"/>
          <w:lang w:val="fr-FR"/>
        </w:rPr>
        <w:t>13</w:t>
      </w:r>
      <w:r w:rsidR="00561351" w:rsidRPr="00B24302">
        <w:rPr>
          <w:rFonts w:ascii="Arial" w:hAnsi="Arial" w:cs="Arial"/>
          <w:sz w:val="21"/>
          <w:szCs w:val="21"/>
          <w:lang w:val="fr-FR"/>
        </w:rPr>
        <w:fldChar w:fldCharType="end"/>
      </w:r>
      <w:r w:rsidR="00561351" w:rsidRPr="00B24302">
        <w:rPr>
          <w:rFonts w:ascii="Arial" w:hAnsi="Arial" w:cs="Arial"/>
          <w:sz w:val="21"/>
          <w:szCs w:val="21"/>
          <w:lang w:val="fr-FR"/>
        </w:rPr>
        <w:t xml:space="preserve"> (</w:t>
      </w:r>
      <w:r w:rsidR="00561351" w:rsidRPr="00B24302">
        <w:rPr>
          <w:rFonts w:ascii="Arial" w:hAnsi="Arial" w:cs="Arial"/>
          <w:sz w:val="21"/>
          <w:szCs w:val="21"/>
          <w:lang w:val="fr-FR"/>
        </w:rPr>
        <w:fldChar w:fldCharType="begin"/>
      </w:r>
      <w:r w:rsidR="00561351" w:rsidRPr="00B24302">
        <w:rPr>
          <w:rFonts w:ascii="Arial" w:hAnsi="Arial" w:cs="Arial"/>
          <w:sz w:val="21"/>
          <w:szCs w:val="21"/>
          <w:lang w:val="fr-FR"/>
        </w:rPr>
        <w:instrText xml:space="preserve"> REF _Ref59958892 \h  \* MERGEFORMAT </w:instrText>
      </w:r>
      <w:r w:rsidR="00561351" w:rsidRPr="00B24302">
        <w:rPr>
          <w:rFonts w:ascii="Arial" w:hAnsi="Arial" w:cs="Arial"/>
          <w:sz w:val="21"/>
          <w:szCs w:val="21"/>
          <w:lang w:val="fr-FR"/>
        </w:rPr>
      </w:r>
      <w:r w:rsidR="00561351" w:rsidRPr="00B24302">
        <w:rPr>
          <w:rFonts w:ascii="Arial" w:hAnsi="Arial" w:cs="Arial"/>
          <w:sz w:val="21"/>
          <w:szCs w:val="21"/>
          <w:lang w:val="fr-FR"/>
        </w:rPr>
        <w:fldChar w:fldCharType="separate"/>
      </w:r>
      <w:r w:rsidR="0063539F" w:rsidRPr="00B24302">
        <w:rPr>
          <w:rFonts w:ascii="Arial" w:hAnsi="Arial" w:cs="Arial"/>
          <w:sz w:val="21"/>
          <w:szCs w:val="21"/>
          <w:lang w:val="fr-FR"/>
        </w:rPr>
        <w:t xml:space="preserve">Disposition Anti-Corruption </w:t>
      </w:r>
      <w:r w:rsidR="00561351" w:rsidRPr="00B24302">
        <w:rPr>
          <w:rFonts w:ascii="Arial" w:hAnsi="Arial" w:cs="Arial"/>
          <w:sz w:val="21"/>
          <w:szCs w:val="21"/>
          <w:lang w:val="fr-FR"/>
        </w:rPr>
        <w:fldChar w:fldCharType="end"/>
      </w:r>
      <w:r w:rsidR="00561351" w:rsidRPr="00B24302">
        <w:rPr>
          <w:rFonts w:ascii="Arial" w:hAnsi="Arial" w:cs="Arial"/>
          <w:sz w:val="21"/>
          <w:szCs w:val="21"/>
          <w:lang w:val="fr-FR"/>
        </w:rPr>
        <w:t>)</w:t>
      </w:r>
      <w:r w:rsidRPr="00B24302">
        <w:rPr>
          <w:rFonts w:ascii="Arial" w:hAnsi="Arial" w:cs="Arial"/>
          <w:sz w:val="21"/>
          <w:szCs w:val="21"/>
          <w:lang w:val="fr-FR"/>
        </w:rPr>
        <w:t xml:space="preserve"> ;</w:t>
      </w:r>
    </w:p>
    <w:p w14:paraId="0EEEC2FC" w14:textId="509DAB6F" w:rsidR="001526EB" w:rsidRPr="00B24302" w:rsidRDefault="008B4F42" w:rsidP="00A0271F">
      <w:pPr>
        <w:pStyle w:val="Paragraphedeliste"/>
        <w:numPr>
          <w:ilvl w:val="0"/>
          <w:numId w:val="9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le </w:t>
      </w:r>
      <w:r w:rsidR="00897973" w:rsidRPr="00B24302">
        <w:rPr>
          <w:rFonts w:ascii="Arial" w:hAnsi="Arial" w:cs="Arial"/>
          <w:sz w:val="21"/>
          <w:szCs w:val="21"/>
          <w:lang w:val="fr-FR"/>
        </w:rPr>
        <w:t>Contrat d’Achat d’</w:t>
      </w:r>
      <w:r w:rsidR="00985C7B" w:rsidRPr="00B24302">
        <w:rPr>
          <w:rFonts w:ascii="Arial" w:hAnsi="Arial" w:cs="Arial"/>
          <w:sz w:val="21"/>
          <w:szCs w:val="21"/>
          <w:lang w:val="fr-FR"/>
        </w:rPr>
        <w:t>Électricité</w:t>
      </w:r>
      <w:r w:rsidR="001526EB" w:rsidRPr="00B24302">
        <w:rPr>
          <w:rFonts w:ascii="Arial" w:hAnsi="Arial" w:cs="Arial"/>
          <w:sz w:val="21"/>
          <w:szCs w:val="21"/>
          <w:lang w:val="fr-FR"/>
        </w:rPr>
        <w:t xml:space="preserve"> ou </w:t>
      </w:r>
      <w:r w:rsidR="003C135E" w:rsidRPr="00B24302">
        <w:rPr>
          <w:rFonts w:ascii="Arial" w:hAnsi="Arial" w:cs="Arial"/>
          <w:sz w:val="21"/>
          <w:szCs w:val="21"/>
          <w:lang w:val="fr-FR"/>
        </w:rPr>
        <w:t xml:space="preserve">le </w:t>
      </w:r>
      <w:r w:rsidR="0031543E" w:rsidRPr="00B24302">
        <w:rPr>
          <w:rFonts w:ascii="Arial" w:hAnsi="Arial" w:cs="Arial"/>
          <w:sz w:val="21"/>
          <w:szCs w:val="21"/>
          <w:lang w:val="fr-FR"/>
        </w:rPr>
        <w:t>Contrat de Raccordement au Réseau</w:t>
      </w:r>
      <w:r w:rsidR="001526EB" w:rsidRPr="00B24302">
        <w:rPr>
          <w:rFonts w:ascii="Arial" w:hAnsi="Arial" w:cs="Arial"/>
          <w:sz w:val="21"/>
          <w:szCs w:val="21"/>
          <w:lang w:val="fr-FR"/>
        </w:rPr>
        <w:t xml:space="preserve"> est résilié en raison d'un manquement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001526EB" w:rsidRPr="00B24302">
        <w:rPr>
          <w:rFonts w:ascii="Arial" w:hAnsi="Arial" w:cs="Arial"/>
          <w:sz w:val="21"/>
          <w:szCs w:val="21"/>
          <w:lang w:val="fr-FR"/>
        </w:rPr>
        <w:t xml:space="preserve"> autre</w:t>
      </w:r>
      <w:r w:rsidR="00C27039" w:rsidRPr="00B24302">
        <w:rPr>
          <w:rFonts w:ascii="Arial" w:hAnsi="Arial" w:cs="Arial"/>
          <w:sz w:val="21"/>
          <w:szCs w:val="21"/>
          <w:lang w:val="fr-FR"/>
        </w:rPr>
        <w:t>ment que pour une raison attribuable à</w:t>
      </w:r>
      <w:r w:rsidR="001526EB" w:rsidRPr="00B24302">
        <w:rPr>
          <w:rFonts w:ascii="Arial" w:hAnsi="Arial" w:cs="Arial"/>
          <w:sz w:val="21"/>
          <w:szCs w:val="21"/>
          <w:lang w:val="fr-FR"/>
        </w:rPr>
        <w:t xml:space="preserve"> l'</w:t>
      </w:r>
      <w:r w:rsidR="00E56E2A" w:rsidRPr="00B24302">
        <w:rPr>
          <w:rFonts w:ascii="Arial" w:hAnsi="Arial" w:cs="Arial"/>
          <w:sz w:val="21"/>
          <w:szCs w:val="21"/>
          <w:lang w:val="fr-FR"/>
        </w:rPr>
        <w:t>Acheteur</w:t>
      </w:r>
      <w:r w:rsidR="000B3990" w:rsidRPr="00B24302">
        <w:rPr>
          <w:rFonts w:ascii="Arial" w:hAnsi="Arial" w:cs="Arial"/>
          <w:sz w:val="21"/>
          <w:szCs w:val="21"/>
          <w:lang w:val="fr-FR"/>
        </w:rPr>
        <w:t xml:space="preserve"> ou </w:t>
      </w:r>
      <w:r w:rsidR="00C27039" w:rsidRPr="00B24302">
        <w:rPr>
          <w:rFonts w:ascii="Arial" w:hAnsi="Arial" w:cs="Arial"/>
          <w:sz w:val="21"/>
          <w:szCs w:val="21"/>
          <w:lang w:val="fr-FR"/>
        </w:rPr>
        <w:t>au</w:t>
      </w:r>
      <w:r w:rsidR="000B3990" w:rsidRPr="00B24302">
        <w:rPr>
          <w:rFonts w:ascii="Arial" w:hAnsi="Arial" w:cs="Arial"/>
          <w:sz w:val="21"/>
          <w:szCs w:val="21"/>
          <w:lang w:val="fr-FR"/>
        </w:rPr>
        <w:t xml:space="preserve"> </w:t>
      </w:r>
      <w:r w:rsidR="00E56E2A" w:rsidRPr="00B24302">
        <w:rPr>
          <w:rFonts w:ascii="Arial" w:hAnsi="Arial" w:cs="Arial"/>
          <w:sz w:val="21"/>
          <w:szCs w:val="21"/>
          <w:lang w:val="fr-FR"/>
        </w:rPr>
        <w:t>Gouvernement</w:t>
      </w:r>
      <w:r w:rsidR="000B3990" w:rsidRPr="00B24302">
        <w:rPr>
          <w:rStyle w:val="Appelnotedebasdep"/>
          <w:rFonts w:ascii="Arial" w:hAnsi="Arial" w:cs="Arial"/>
          <w:sz w:val="21"/>
          <w:szCs w:val="21"/>
          <w:lang w:val="fr-FR"/>
        </w:rPr>
        <w:footnoteReference w:id="25"/>
      </w:r>
      <w:r w:rsidR="001526EB" w:rsidRPr="00B24302">
        <w:rPr>
          <w:rFonts w:ascii="Arial" w:hAnsi="Arial" w:cs="Arial"/>
          <w:sz w:val="21"/>
          <w:szCs w:val="21"/>
          <w:lang w:val="fr-FR"/>
        </w:rPr>
        <w:t>;</w:t>
      </w:r>
    </w:p>
    <w:p w14:paraId="78BAFC42" w14:textId="0AB0ACD7" w:rsidR="001526EB" w:rsidRPr="00B24302" w:rsidRDefault="001526EB" w:rsidP="00A0271F">
      <w:pPr>
        <w:pStyle w:val="Paragraphedeliste"/>
        <w:numPr>
          <w:ilvl w:val="0"/>
          <w:numId w:val="9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tout manquement important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à une disposition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(autre que les manquements expressément prévus ci-dessus) auquel il n'est pas remédié dans un délai de trois (3) mois (pouvant être prolongé à six (6) mois si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démontre qu'une telle prolongation est nécessaire) après notification par le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 xml:space="preserve">indiquant qu'un manquement au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a eu lieu et identifiant le manquement en question ; ou</w:t>
      </w:r>
    </w:p>
    <w:p w14:paraId="386C7174" w14:textId="3D9C58CE" w:rsidR="001526EB" w:rsidRPr="00B24302" w:rsidRDefault="001526EB" w:rsidP="00A0271F">
      <w:pPr>
        <w:pStyle w:val="Paragraphedeliste"/>
        <w:numPr>
          <w:ilvl w:val="0"/>
          <w:numId w:val="9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la résiliation </w:t>
      </w:r>
      <w:r w:rsidR="008B4F42" w:rsidRPr="00B24302">
        <w:rPr>
          <w:rFonts w:ascii="Arial" w:hAnsi="Arial" w:cs="Arial"/>
          <w:sz w:val="21"/>
          <w:szCs w:val="21"/>
          <w:lang w:val="fr-FR"/>
        </w:rPr>
        <w:t xml:space="preserve">du </w:t>
      </w:r>
      <w:r w:rsidR="00897973" w:rsidRPr="00B24302">
        <w:rPr>
          <w:rFonts w:ascii="Arial" w:hAnsi="Arial" w:cs="Arial"/>
          <w:sz w:val="21"/>
          <w:szCs w:val="21"/>
          <w:lang w:val="fr-FR"/>
        </w:rPr>
        <w:t>Contrat d’Achat d’</w:t>
      </w:r>
      <w:r w:rsidR="00985C7B" w:rsidRPr="00B24302">
        <w:rPr>
          <w:rFonts w:ascii="Arial" w:hAnsi="Arial" w:cs="Arial"/>
          <w:sz w:val="21"/>
          <w:szCs w:val="21"/>
          <w:lang w:val="fr-FR"/>
        </w:rPr>
        <w:t>Électricité</w:t>
      </w:r>
      <w:r w:rsidRPr="00B24302">
        <w:rPr>
          <w:rFonts w:ascii="Arial" w:hAnsi="Arial" w:cs="Arial"/>
          <w:sz w:val="21"/>
          <w:szCs w:val="21"/>
          <w:lang w:val="fr-FR"/>
        </w:rPr>
        <w:t xml:space="preserve"> pour </w:t>
      </w:r>
      <w:r w:rsidR="000F2E13" w:rsidRPr="00B24302">
        <w:rPr>
          <w:rFonts w:ascii="Arial" w:hAnsi="Arial" w:cs="Arial"/>
          <w:sz w:val="21"/>
          <w:szCs w:val="21"/>
          <w:lang w:val="fr-FR"/>
        </w:rPr>
        <w:t>Manquement</w:t>
      </w:r>
      <w:r w:rsidRPr="00B24302">
        <w:rPr>
          <w:rFonts w:ascii="Arial" w:hAnsi="Arial" w:cs="Arial"/>
          <w:sz w:val="21"/>
          <w:szCs w:val="21"/>
          <w:lang w:val="fr-FR"/>
        </w:rPr>
        <w:t xml:space="preserve">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(tel que défini dans </w:t>
      </w:r>
      <w:r w:rsidR="008B4F42" w:rsidRPr="00B24302">
        <w:rPr>
          <w:rFonts w:ascii="Arial" w:hAnsi="Arial" w:cs="Arial"/>
          <w:sz w:val="21"/>
          <w:szCs w:val="21"/>
          <w:lang w:val="fr-FR"/>
        </w:rPr>
        <w:t xml:space="preserve">le </w:t>
      </w:r>
      <w:r w:rsidR="00897973" w:rsidRPr="00B24302">
        <w:rPr>
          <w:rFonts w:ascii="Arial" w:hAnsi="Arial" w:cs="Arial"/>
          <w:sz w:val="21"/>
          <w:szCs w:val="21"/>
          <w:lang w:val="fr-FR"/>
        </w:rPr>
        <w:t>Contrat d’Achat d’</w:t>
      </w:r>
      <w:r w:rsidR="00985C7B" w:rsidRPr="00B24302">
        <w:rPr>
          <w:rFonts w:ascii="Arial" w:hAnsi="Arial" w:cs="Arial"/>
          <w:sz w:val="21"/>
          <w:szCs w:val="21"/>
          <w:lang w:val="fr-FR"/>
        </w:rPr>
        <w:t>Électricité</w:t>
      </w:r>
      <w:r w:rsidRPr="00B24302">
        <w:rPr>
          <w:rFonts w:ascii="Arial" w:hAnsi="Arial" w:cs="Arial"/>
          <w:sz w:val="21"/>
          <w:szCs w:val="21"/>
          <w:lang w:val="fr-FR"/>
        </w:rPr>
        <w:t>).</w:t>
      </w:r>
    </w:p>
    <w:p w14:paraId="3349442F" w14:textId="459040A1" w:rsidR="001526EB" w:rsidRPr="00B24302" w:rsidRDefault="001526EB" w:rsidP="00A0271F">
      <w:pPr>
        <w:pStyle w:val="Paragraphedeliste"/>
        <w:numPr>
          <w:ilvl w:val="0"/>
          <w:numId w:val="94"/>
        </w:numPr>
        <w:tabs>
          <w:tab w:val="left" w:pos="709"/>
          <w:tab w:val="left" w:pos="1418"/>
          <w:tab w:val="left" w:pos="2127"/>
        </w:tabs>
        <w:spacing w:after="240"/>
        <w:ind w:left="709" w:hanging="709"/>
        <w:jc w:val="both"/>
        <w:rPr>
          <w:rFonts w:ascii="Arial" w:hAnsi="Arial" w:cs="Arial"/>
          <w:sz w:val="21"/>
          <w:szCs w:val="21"/>
          <w:lang w:val="fr-FR"/>
        </w:rPr>
      </w:pPr>
      <w:bookmarkStart w:id="113" w:name="_bookmark36"/>
      <w:bookmarkEnd w:id="113"/>
      <w:r w:rsidRPr="00B24302">
        <w:rPr>
          <w:rFonts w:ascii="Arial" w:hAnsi="Arial" w:cs="Arial"/>
          <w:sz w:val="21"/>
          <w:szCs w:val="21"/>
          <w:lang w:val="fr-FR"/>
        </w:rPr>
        <w:t xml:space="preserve">Chacun des </w:t>
      </w:r>
      <w:r w:rsidR="00DE3428" w:rsidRPr="00B24302">
        <w:rPr>
          <w:rFonts w:ascii="Arial" w:hAnsi="Arial" w:cs="Arial"/>
          <w:sz w:val="21"/>
          <w:szCs w:val="21"/>
          <w:lang w:val="fr-FR"/>
        </w:rPr>
        <w:t>événement</w:t>
      </w:r>
      <w:r w:rsidR="00347B19" w:rsidRPr="00B24302">
        <w:rPr>
          <w:rFonts w:ascii="Arial" w:hAnsi="Arial" w:cs="Arial"/>
          <w:sz w:val="21"/>
          <w:szCs w:val="21"/>
          <w:lang w:val="fr-FR"/>
        </w:rPr>
        <w:t>s</w:t>
      </w:r>
      <w:r w:rsidRPr="00B24302">
        <w:rPr>
          <w:rFonts w:ascii="Arial" w:hAnsi="Arial" w:cs="Arial"/>
          <w:sz w:val="21"/>
          <w:szCs w:val="21"/>
          <w:lang w:val="fr-FR"/>
        </w:rPr>
        <w:t xml:space="preserve"> suivants (dans la mesure où il n'est pas causé par un </w:t>
      </w:r>
      <w:r w:rsidR="00E50CD6" w:rsidRPr="00B24302">
        <w:rPr>
          <w:rFonts w:ascii="Arial" w:hAnsi="Arial" w:cs="Arial"/>
          <w:sz w:val="21"/>
          <w:szCs w:val="21"/>
          <w:lang w:val="fr-FR"/>
        </w:rPr>
        <w:t>Manquement</w:t>
      </w:r>
      <w:r w:rsidRPr="00B24302">
        <w:rPr>
          <w:rFonts w:ascii="Arial" w:hAnsi="Arial" w:cs="Arial"/>
          <w:sz w:val="21"/>
          <w:szCs w:val="21"/>
          <w:lang w:val="fr-FR"/>
        </w:rPr>
        <w:t xml:space="preserve">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ou un </w:t>
      </w:r>
      <w:r w:rsidR="009A423C" w:rsidRPr="00B24302">
        <w:rPr>
          <w:rFonts w:ascii="Arial" w:hAnsi="Arial" w:cs="Arial"/>
          <w:sz w:val="21"/>
          <w:szCs w:val="21"/>
          <w:lang w:val="fr-FR"/>
        </w:rPr>
        <w:t>Cas de Force Majeure</w:t>
      </w:r>
      <w:r w:rsidRPr="00B24302">
        <w:rPr>
          <w:rFonts w:ascii="Arial" w:hAnsi="Arial" w:cs="Arial"/>
          <w:sz w:val="21"/>
          <w:szCs w:val="21"/>
          <w:lang w:val="fr-FR"/>
        </w:rPr>
        <w:t xml:space="preserve">) est un </w:t>
      </w:r>
      <w:r w:rsidR="00E50CD6" w:rsidRPr="00B24302">
        <w:rPr>
          <w:rFonts w:ascii="Arial" w:hAnsi="Arial" w:cs="Arial"/>
          <w:sz w:val="21"/>
          <w:szCs w:val="21"/>
          <w:lang w:val="fr-FR"/>
        </w:rPr>
        <w:t>Manquement</w:t>
      </w:r>
      <w:r w:rsidRPr="00B24302">
        <w:rPr>
          <w:rFonts w:ascii="Arial" w:hAnsi="Arial" w:cs="Arial"/>
          <w:sz w:val="21"/>
          <w:szCs w:val="21"/>
          <w:lang w:val="fr-FR"/>
        </w:rPr>
        <w:t xml:space="preserve"> du </w:t>
      </w:r>
      <w:r w:rsidR="00374635" w:rsidRPr="00B24302">
        <w:rPr>
          <w:rFonts w:ascii="Arial" w:hAnsi="Arial" w:cs="Arial"/>
          <w:sz w:val="21"/>
          <w:szCs w:val="21"/>
          <w:lang w:val="fr-FR"/>
        </w:rPr>
        <w:t>Gouvernement</w:t>
      </w:r>
      <w:r w:rsidR="00D81F44">
        <w:rPr>
          <w:rFonts w:ascii="Arial" w:hAnsi="Arial" w:cs="Arial"/>
          <w:sz w:val="21"/>
          <w:szCs w:val="21"/>
          <w:lang w:val="fr-FR"/>
        </w:rPr>
        <w:t> :</w:t>
      </w:r>
    </w:p>
    <w:p w14:paraId="1CC99F22" w14:textId="1D3812B6" w:rsidR="001526EB" w:rsidRPr="00B24302" w:rsidRDefault="001526EB" w:rsidP="00A0271F">
      <w:pPr>
        <w:pStyle w:val="Paragraphedeliste"/>
        <w:numPr>
          <w:ilvl w:val="0"/>
          <w:numId w:val="96"/>
        </w:numPr>
        <w:tabs>
          <w:tab w:val="left" w:pos="709"/>
          <w:tab w:val="left" w:pos="1418"/>
          <w:tab w:val="left" w:pos="2127"/>
        </w:tabs>
        <w:spacing w:after="240"/>
        <w:ind w:left="1418" w:hanging="709"/>
        <w:jc w:val="both"/>
        <w:rPr>
          <w:rFonts w:ascii="Arial" w:hAnsi="Arial" w:cs="Arial"/>
          <w:sz w:val="21"/>
          <w:szCs w:val="21"/>
          <w:lang w:val="fr-FR"/>
        </w:rPr>
      </w:pPr>
      <w:bookmarkStart w:id="114" w:name="_bookmark37"/>
      <w:bookmarkEnd w:id="114"/>
      <w:r w:rsidRPr="00B24302">
        <w:rPr>
          <w:rFonts w:ascii="Arial" w:hAnsi="Arial" w:cs="Arial"/>
          <w:sz w:val="21"/>
          <w:szCs w:val="21"/>
          <w:lang w:val="fr-FR"/>
        </w:rPr>
        <w:t xml:space="preserve">une </w:t>
      </w:r>
      <w:r w:rsidR="00310C4F" w:rsidRPr="00B24302">
        <w:rPr>
          <w:rFonts w:ascii="Arial" w:hAnsi="Arial" w:cs="Arial"/>
          <w:sz w:val="21"/>
          <w:szCs w:val="21"/>
          <w:lang w:val="fr-FR"/>
        </w:rPr>
        <w:t>Expropriation</w:t>
      </w:r>
      <w:r w:rsidRPr="00B24302">
        <w:rPr>
          <w:rFonts w:ascii="Arial" w:hAnsi="Arial" w:cs="Arial"/>
          <w:sz w:val="21"/>
          <w:szCs w:val="21"/>
          <w:lang w:val="fr-FR"/>
        </w:rPr>
        <w:t xml:space="preserve"> ;</w:t>
      </w:r>
    </w:p>
    <w:p w14:paraId="7DEAAFF1" w14:textId="247A9648" w:rsidR="001526EB" w:rsidRPr="00B24302" w:rsidRDefault="001526EB" w:rsidP="00A0271F">
      <w:pPr>
        <w:pStyle w:val="Paragraphedeliste"/>
        <w:numPr>
          <w:ilvl w:val="0"/>
          <w:numId w:val="96"/>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lorsque le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 xml:space="preserve">a fourni ou </w:t>
      </w:r>
      <w:r w:rsidR="00347B19" w:rsidRPr="00B24302">
        <w:rPr>
          <w:rFonts w:ascii="Arial" w:hAnsi="Arial" w:cs="Arial"/>
          <w:sz w:val="21"/>
          <w:szCs w:val="21"/>
          <w:lang w:val="fr-FR"/>
        </w:rPr>
        <w:t>fait fournir</w:t>
      </w:r>
      <w:r w:rsidRPr="00B24302">
        <w:rPr>
          <w:rFonts w:ascii="Arial" w:hAnsi="Arial" w:cs="Arial"/>
          <w:sz w:val="21"/>
          <w:szCs w:val="21"/>
          <w:lang w:val="fr-FR"/>
        </w:rPr>
        <w:t xml:space="preserve"> le </w:t>
      </w:r>
      <w:r w:rsidR="00B819F7" w:rsidRPr="00B24302">
        <w:rPr>
          <w:rFonts w:ascii="Arial" w:hAnsi="Arial" w:cs="Arial"/>
          <w:sz w:val="21"/>
          <w:szCs w:val="21"/>
          <w:lang w:val="fr-FR"/>
        </w:rPr>
        <w:t>Site</w:t>
      </w:r>
      <w:r w:rsidRPr="00B24302">
        <w:rPr>
          <w:rFonts w:ascii="Arial" w:hAnsi="Arial" w:cs="Arial"/>
          <w:sz w:val="21"/>
          <w:szCs w:val="21"/>
          <w:lang w:val="fr-FR"/>
        </w:rPr>
        <w:t xml:space="preserve">, toute violation de la part du </w:t>
      </w:r>
      <w:r w:rsidR="00B05335" w:rsidRPr="00B24302">
        <w:rPr>
          <w:rFonts w:ascii="Arial" w:hAnsi="Arial" w:cs="Arial"/>
          <w:sz w:val="21"/>
          <w:szCs w:val="21"/>
          <w:lang w:val="fr-FR"/>
        </w:rPr>
        <w:t>Propriétaire Foncier</w:t>
      </w:r>
      <w:r w:rsidR="0070194A" w:rsidRPr="00B24302">
        <w:rPr>
          <w:rFonts w:ascii="Arial" w:hAnsi="Arial" w:cs="Arial"/>
          <w:sz w:val="21"/>
          <w:szCs w:val="21"/>
          <w:lang w:val="fr-FR"/>
        </w:rPr>
        <w:t xml:space="preserve">, </w:t>
      </w:r>
      <w:r w:rsidRPr="00B24302">
        <w:rPr>
          <w:rFonts w:ascii="Arial" w:hAnsi="Arial" w:cs="Arial"/>
          <w:sz w:val="21"/>
          <w:szCs w:val="21"/>
          <w:lang w:val="fr-FR"/>
        </w:rPr>
        <w:t xml:space="preserve">ou la résiliation, la révocation ou la suspension </w:t>
      </w:r>
      <w:r w:rsidR="00E90A8B" w:rsidRPr="00B24302">
        <w:rPr>
          <w:rFonts w:ascii="Arial" w:hAnsi="Arial" w:cs="Arial"/>
          <w:sz w:val="21"/>
          <w:szCs w:val="21"/>
          <w:lang w:val="fr-FR"/>
        </w:rPr>
        <w:t xml:space="preserve">du Contrat </w:t>
      </w:r>
      <w:r w:rsidR="00F20E2B" w:rsidRPr="00B24302">
        <w:rPr>
          <w:rFonts w:ascii="Arial" w:hAnsi="Arial" w:cs="Arial"/>
          <w:sz w:val="21"/>
          <w:szCs w:val="21"/>
          <w:lang w:val="fr-FR"/>
        </w:rPr>
        <w:t>Foncier</w:t>
      </w:r>
      <w:r w:rsidRPr="00B24302">
        <w:rPr>
          <w:rFonts w:ascii="Arial" w:hAnsi="Arial" w:cs="Arial"/>
          <w:sz w:val="21"/>
          <w:szCs w:val="21"/>
          <w:lang w:val="fr-FR"/>
        </w:rPr>
        <w:t xml:space="preserve"> ou de tout droit, titre ou intérêt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à occuper et à utiliser le </w:t>
      </w:r>
      <w:r w:rsidR="00B819F7" w:rsidRPr="00B24302">
        <w:rPr>
          <w:rFonts w:ascii="Arial" w:hAnsi="Arial" w:cs="Arial"/>
          <w:sz w:val="21"/>
          <w:szCs w:val="21"/>
          <w:lang w:val="fr-FR"/>
        </w:rPr>
        <w:t>Site</w:t>
      </w:r>
      <w:r w:rsidRPr="00B24302">
        <w:rPr>
          <w:rFonts w:ascii="Arial" w:hAnsi="Arial" w:cs="Arial"/>
          <w:sz w:val="21"/>
          <w:szCs w:val="21"/>
          <w:lang w:val="fr-FR"/>
        </w:rPr>
        <w:t xml:space="preserve"> aux fins du </w:t>
      </w:r>
      <w:r w:rsidR="0096694B" w:rsidRPr="00B24302">
        <w:rPr>
          <w:rFonts w:ascii="Arial" w:hAnsi="Arial" w:cs="Arial"/>
          <w:sz w:val="21"/>
          <w:szCs w:val="21"/>
          <w:lang w:val="fr-FR"/>
        </w:rPr>
        <w:t>Projet</w:t>
      </w:r>
      <w:r w:rsidRPr="00B24302">
        <w:rPr>
          <w:rFonts w:ascii="Arial" w:hAnsi="Arial" w:cs="Arial"/>
          <w:sz w:val="21"/>
          <w:szCs w:val="21"/>
          <w:lang w:val="fr-FR"/>
        </w:rPr>
        <w:t xml:space="preserve">, sauf dans les cas où cette résiliation, révocation ou suspension résulte directement d'un acte ou d'une omission de la part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w:t>
      </w:r>
    </w:p>
    <w:p w14:paraId="2F6CB387" w14:textId="6A9CB336" w:rsidR="001526EB" w:rsidRPr="00B24302" w:rsidRDefault="001526EB" w:rsidP="00A0271F">
      <w:pPr>
        <w:pStyle w:val="Paragraphedeliste"/>
        <w:numPr>
          <w:ilvl w:val="0"/>
          <w:numId w:val="96"/>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lastRenderedPageBreak/>
        <w:t xml:space="preserve">le </w:t>
      </w:r>
      <w:r w:rsidR="00374635" w:rsidRPr="00B24302">
        <w:rPr>
          <w:rFonts w:ascii="Arial" w:hAnsi="Arial" w:cs="Arial"/>
          <w:sz w:val="21"/>
          <w:szCs w:val="21"/>
          <w:lang w:val="fr-FR"/>
        </w:rPr>
        <w:t xml:space="preserve">Gouvernement </w:t>
      </w:r>
      <w:r w:rsidRPr="00B24302">
        <w:rPr>
          <w:rFonts w:ascii="Arial" w:hAnsi="Arial" w:cs="Arial"/>
          <w:sz w:val="21"/>
          <w:szCs w:val="21"/>
          <w:lang w:val="fr-FR"/>
        </w:rPr>
        <w:t xml:space="preserve">est en infraction avec </w:t>
      </w:r>
      <w:r w:rsidR="00EA5F1D"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224A5E" w:rsidRPr="00B24302">
        <w:rPr>
          <w:rFonts w:ascii="Arial" w:hAnsi="Arial" w:cs="Arial"/>
          <w:sz w:val="21"/>
          <w:szCs w:val="21"/>
          <w:lang w:val="fr-FR"/>
        </w:rPr>
        <w:fldChar w:fldCharType="begin"/>
      </w:r>
      <w:r w:rsidR="00224A5E" w:rsidRPr="00B24302">
        <w:rPr>
          <w:rFonts w:ascii="Arial" w:hAnsi="Arial" w:cs="Arial"/>
          <w:sz w:val="21"/>
          <w:szCs w:val="21"/>
          <w:lang w:val="fr-FR"/>
        </w:rPr>
        <w:instrText xml:space="preserve"> REF _Ref59961781 \r \h </w:instrText>
      </w:r>
      <w:r w:rsidR="00412C93" w:rsidRPr="00B24302">
        <w:rPr>
          <w:rFonts w:ascii="Arial" w:hAnsi="Arial" w:cs="Arial"/>
          <w:sz w:val="21"/>
          <w:szCs w:val="21"/>
          <w:lang w:val="fr-FR"/>
        </w:rPr>
        <w:instrText xml:space="preserve"> \* MERGEFORMAT </w:instrText>
      </w:r>
      <w:r w:rsidR="00224A5E" w:rsidRPr="00B24302">
        <w:rPr>
          <w:rFonts w:ascii="Arial" w:hAnsi="Arial" w:cs="Arial"/>
          <w:sz w:val="21"/>
          <w:szCs w:val="21"/>
          <w:lang w:val="fr-FR"/>
        </w:rPr>
      </w:r>
      <w:r w:rsidR="00224A5E" w:rsidRPr="00B24302">
        <w:rPr>
          <w:rFonts w:ascii="Arial" w:hAnsi="Arial" w:cs="Arial"/>
          <w:sz w:val="21"/>
          <w:szCs w:val="21"/>
          <w:lang w:val="fr-FR"/>
        </w:rPr>
        <w:fldChar w:fldCharType="separate"/>
      </w:r>
      <w:r w:rsidR="009A6D99" w:rsidRPr="00B24302">
        <w:rPr>
          <w:rFonts w:ascii="Arial" w:hAnsi="Arial" w:cs="Arial"/>
          <w:sz w:val="21"/>
          <w:szCs w:val="21"/>
          <w:lang w:val="fr-FR"/>
        </w:rPr>
        <w:t>13.2</w:t>
      </w:r>
      <w:r w:rsidR="00224A5E" w:rsidRPr="00B24302">
        <w:rPr>
          <w:rFonts w:ascii="Arial" w:hAnsi="Arial" w:cs="Arial"/>
          <w:sz w:val="21"/>
          <w:szCs w:val="21"/>
          <w:lang w:val="fr-FR"/>
        </w:rPr>
        <w:fldChar w:fldCharType="end"/>
      </w:r>
      <w:r w:rsidR="00224A5E" w:rsidRPr="00B24302">
        <w:rPr>
          <w:rFonts w:ascii="Arial" w:hAnsi="Arial" w:cs="Arial"/>
          <w:sz w:val="21"/>
          <w:szCs w:val="21"/>
          <w:lang w:val="fr-FR"/>
        </w:rPr>
        <w:t xml:space="preserve"> (</w:t>
      </w:r>
      <w:r w:rsidR="00224A5E" w:rsidRPr="00B24302">
        <w:rPr>
          <w:rFonts w:ascii="Arial" w:hAnsi="Arial" w:cs="Arial"/>
          <w:sz w:val="21"/>
          <w:szCs w:val="21"/>
          <w:lang w:val="fr-FR"/>
        </w:rPr>
        <w:fldChar w:fldCharType="begin"/>
      </w:r>
      <w:r w:rsidR="00224A5E" w:rsidRPr="00B24302">
        <w:rPr>
          <w:rFonts w:ascii="Arial" w:hAnsi="Arial" w:cs="Arial"/>
          <w:sz w:val="21"/>
          <w:szCs w:val="21"/>
          <w:lang w:val="fr-FR"/>
        </w:rPr>
        <w:instrText xml:space="preserve"> REF _Ref59961781 \h  \* MERGEFORMAT </w:instrText>
      </w:r>
      <w:r w:rsidR="00224A5E" w:rsidRPr="00B24302">
        <w:rPr>
          <w:rFonts w:ascii="Arial" w:hAnsi="Arial" w:cs="Arial"/>
          <w:sz w:val="21"/>
          <w:szCs w:val="21"/>
          <w:lang w:val="fr-FR"/>
        </w:rPr>
      </w:r>
      <w:r w:rsidR="00224A5E" w:rsidRPr="00B24302">
        <w:rPr>
          <w:rFonts w:ascii="Arial" w:hAnsi="Arial" w:cs="Arial"/>
          <w:sz w:val="21"/>
          <w:szCs w:val="21"/>
          <w:lang w:val="fr-FR"/>
        </w:rPr>
        <w:fldChar w:fldCharType="separate"/>
      </w:r>
      <w:r w:rsidR="009A6D99" w:rsidRPr="00B24302">
        <w:rPr>
          <w:rFonts w:ascii="Arial" w:hAnsi="Arial" w:cs="Arial"/>
          <w:sz w:val="21"/>
          <w:szCs w:val="21"/>
          <w:lang w:val="fr-FR"/>
        </w:rPr>
        <w:t>Garanties anti-corruption</w:t>
      </w:r>
      <w:r w:rsidR="00224A5E" w:rsidRPr="00B24302">
        <w:rPr>
          <w:rFonts w:ascii="Arial" w:hAnsi="Arial" w:cs="Arial"/>
          <w:sz w:val="21"/>
          <w:szCs w:val="21"/>
          <w:lang w:val="fr-FR"/>
        </w:rPr>
        <w:fldChar w:fldCharType="end"/>
      </w:r>
      <w:r w:rsidR="00224A5E" w:rsidRPr="00B24302">
        <w:rPr>
          <w:rFonts w:ascii="Arial" w:hAnsi="Arial" w:cs="Arial"/>
          <w:sz w:val="21"/>
          <w:szCs w:val="21"/>
          <w:lang w:val="fr-FR"/>
        </w:rPr>
        <w:t>)</w:t>
      </w:r>
      <w:r w:rsidRPr="00B24302">
        <w:rPr>
          <w:rFonts w:ascii="Arial" w:hAnsi="Arial" w:cs="Arial"/>
          <w:sz w:val="21"/>
          <w:szCs w:val="21"/>
          <w:lang w:val="fr-FR"/>
        </w:rPr>
        <w:t xml:space="preserve"> ;</w:t>
      </w:r>
    </w:p>
    <w:p w14:paraId="783008FF" w14:textId="4EC15D03" w:rsidR="001526EB" w:rsidRPr="00B24302" w:rsidRDefault="001526EB" w:rsidP="00A0271F">
      <w:pPr>
        <w:pStyle w:val="Paragraphedeliste"/>
        <w:numPr>
          <w:ilvl w:val="0"/>
          <w:numId w:val="96"/>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une violation substantielle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par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w:t>
      </w:r>
    </w:p>
    <w:p w14:paraId="65D61F5D" w14:textId="21E0F4B0" w:rsidR="001526EB" w:rsidRPr="00B24302" w:rsidRDefault="001526EB" w:rsidP="00A0271F">
      <w:pPr>
        <w:pStyle w:val="Paragraphedeliste"/>
        <w:numPr>
          <w:ilvl w:val="0"/>
          <w:numId w:val="96"/>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un</w:t>
      </w:r>
      <w:r w:rsidR="00447EB1" w:rsidRPr="00B24302">
        <w:rPr>
          <w:rFonts w:ascii="Arial" w:hAnsi="Arial" w:cs="Arial"/>
          <w:sz w:val="21"/>
          <w:szCs w:val="21"/>
          <w:lang w:val="fr-FR"/>
        </w:rPr>
        <w:t>e</w:t>
      </w:r>
      <w:r w:rsidRPr="00B24302">
        <w:rPr>
          <w:rFonts w:ascii="Arial" w:hAnsi="Arial" w:cs="Arial"/>
          <w:sz w:val="21"/>
          <w:szCs w:val="21"/>
          <w:lang w:val="fr-FR"/>
        </w:rPr>
        <w:t xml:space="preserve"> </w:t>
      </w:r>
      <w:r w:rsidR="006F4185" w:rsidRPr="00B24302">
        <w:rPr>
          <w:rFonts w:ascii="Arial" w:hAnsi="Arial" w:cs="Arial"/>
          <w:sz w:val="21"/>
          <w:szCs w:val="21"/>
          <w:lang w:val="fr-FR"/>
        </w:rPr>
        <w:t>Modification Préjudiciable</w:t>
      </w:r>
      <w:r w:rsidR="00447EB1" w:rsidRPr="00B24302">
        <w:rPr>
          <w:rFonts w:ascii="Arial" w:hAnsi="Arial" w:cs="Arial"/>
          <w:sz w:val="21"/>
          <w:szCs w:val="21"/>
          <w:lang w:val="fr-FR"/>
        </w:rPr>
        <w:t xml:space="preserve"> de la Loi </w:t>
      </w:r>
      <w:r w:rsidRPr="00B24302">
        <w:rPr>
          <w:rFonts w:ascii="Arial" w:hAnsi="Arial" w:cs="Arial"/>
          <w:sz w:val="21"/>
          <w:szCs w:val="21"/>
          <w:lang w:val="fr-FR"/>
        </w:rPr>
        <w:t>se produit ; ou</w:t>
      </w:r>
    </w:p>
    <w:p w14:paraId="627E0F05" w14:textId="4905374D" w:rsidR="001526EB" w:rsidRPr="00B24302" w:rsidRDefault="001526EB" w:rsidP="00A0271F">
      <w:pPr>
        <w:pStyle w:val="Paragraphedeliste"/>
        <w:numPr>
          <w:ilvl w:val="0"/>
          <w:numId w:val="96"/>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la résiliation </w:t>
      </w:r>
      <w:r w:rsidR="008B4F42" w:rsidRPr="00B24302">
        <w:rPr>
          <w:rFonts w:ascii="Arial" w:hAnsi="Arial" w:cs="Arial"/>
          <w:sz w:val="21"/>
          <w:szCs w:val="21"/>
          <w:lang w:val="fr-FR"/>
        </w:rPr>
        <w:t xml:space="preserve">du </w:t>
      </w:r>
      <w:r w:rsidR="00897973" w:rsidRPr="00B24302">
        <w:rPr>
          <w:rFonts w:ascii="Arial" w:hAnsi="Arial" w:cs="Arial"/>
          <w:sz w:val="21"/>
          <w:szCs w:val="21"/>
          <w:lang w:val="fr-FR"/>
        </w:rPr>
        <w:t>Contrat d’Achat d’</w:t>
      </w:r>
      <w:r w:rsidR="00985C7B" w:rsidRPr="00B24302">
        <w:rPr>
          <w:rFonts w:ascii="Arial" w:hAnsi="Arial" w:cs="Arial"/>
          <w:sz w:val="21"/>
          <w:szCs w:val="21"/>
          <w:lang w:val="fr-FR"/>
        </w:rPr>
        <w:t>Électricité</w:t>
      </w:r>
      <w:r w:rsidRPr="00B24302">
        <w:rPr>
          <w:rFonts w:ascii="Arial" w:hAnsi="Arial" w:cs="Arial"/>
          <w:sz w:val="21"/>
          <w:szCs w:val="21"/>
          <w:lang w:val="fr-FR"/>
        </w:rPr>
        <w:t xml:space="preserve"> pour </w:t>
      </w:r>
      <w:r w:rsidR="00E50CD6" w:rsidRPr="00B24302">
        <w:rPr>
          <w:rFonts w:ascii="Arial" w:hAnsi="Arial" w:cs="Arial"/>
          <w:sz w:val="21"/>
          <w:szCs w:val="21"/>
          <w:lang w:val="fr-FR"/>
        </w:rPr>
        <w:t>Manquement</w:t>
      </w:r>
      <w:r w:rsidRPr="00B24302">
        <w:rPr>
          <w:rFonts w:ascii="Arial" w:hAnsi="Arial" w:cs="Arial"/>
          <w:sz w:val="21"/>
          <w:szCs w:val="21"/>
          <w:lang w:val="fr-FR"/>
        </w:rPr>
        <w:t xml:space="preserve"> de l'</w:t>
      </w:r>
      <w:r w:rsidR="00E50CD6" w:rsidRPr="00B24302">
        <w:rPr>
          <w:rFonts w:ascii="Arial" w:hAnsi="Arial" w:cs="Arial"/>
          <w:sz w:val="21"/>
          <w:szCs w:val="21"/>
          <w:lang w:val="fr-FR"/>
        </w:rPr>
        <w:t>A</w:t>
      </w:r>
      <w:r w:rsidRPr="00B24302">
        <w:rPr>
          <w:rFonts w:ascii="Arial" w:hAnsi="Arial" w:cs="Arial"/>
          <w:sz w:val="21"/>
          <w:szCs w:val="21"/>
          <w:lang w:val="fr-FR"/>
        </w:rPr>
        <w:t xml:space="preserve">cheteur (tel que défini dans </w:t>
      </w:r>
      <w:r w:rsidR="008B4F42" w:rsidRPr="00B24302">
        <w:rPr>
          <w:rFonts w:ascii="Arial" w:hAnsi="Arial" w:cs="Arial"/>
          <w:sz w:val="21"/>
          <w:szCs w:val="21"/>
          <w:lang w:val="fr-FR"/>
        </w:rPr>
        <w:t xml:space="preserve">le </w:t>
      </w:r>
      <w:r w:rsidR="00897973" w:rsidRPr="00B24302">
        <w:rPr>
          <w:rFonts w:ascii="Arial" w:hAnsi="Arial" w:cs="Arial"/>
          <w:sz w:val="21"/>
          <w:szCs w:val="21"/>
          <w:lang w:val="fr-FR"/>
        </w:rPr>
        <w:t>Contrat d’Achat d’</w:t>
      </w:r>
      <w:r w:rsidR="00985C7B" w:rsidRPr="00B24302">
        <w:rPr>
          <w:rFonts w:ascii="Arial" w:hAnsi="Arial" w:cs="Arial"/>
          <w:sz w:val="21"/>
          <w:szCs w:val="21"/>
          <w:lang w:val="fr-FR"/>
        </w:rPr>
        <w:t>Électricité</w:t>
      </w:r>
      <w:r w:rsidRPr="00B24302">
        <w:rPr>
          <w:rFonts w:ascii="Arial" w:hAnsi="Arial" w:cs="Arial"/>
          <w:sz w:val="21"/>
          <w:szCs w:val="21"/>
          <w:lang w:val="fr-FR"/>
        </w:rPr>
        <w:t>).</w:t>
      </w:r>
    </w:p>
    <w:p w14:paraId="191323A9" w14:textId="41262508" w:rsidR="001526EB" w:rsidRPr="00B24302" w:rsidRDefault="001526EB" w:rsidP="00A0271F">
      <w:pPr>
        <w:pStyle w:val="BauchiEPClevel1"/>
        <w:keepNext/>
        <w:numPr>
          <w:ilvl w:val="0"/>
          <w:numId w:val="93"/>
        </w:numPr>
        <w:tabs>
          <w:tab w:val="left" w:pos="709"/>
          <w:tab w:val="left" w:pos="1418"/>
          <w:tab w:val="left" w:pos="2127"/>
        </w:tabs>
        <w:ind w:left="709" w:hanging="709"/>
        <w:rPr>
          <w:rFonts w:ascii="Arial" w:hAnsi="Arial" w:cs="Arial"/>
          <w:b/>
          <w:bCs/>
          <w:sz w:val="21"/>
          <w:szCs w:val="21"/>
          <w:lang w:val="fr-FR"/>
        </w:rPr>
      </w:pPr>
      <w:bookmarkStart w:id="115" w:name="_bookmark38"/>
      <w:bookmarkStart w:id="116" w:name="_Ref28292965"/>
      <w:bookmarkEnd w:id="115"/>
      <w:r w:rsidRPr="00B24302">
        <w:rPr>
          <w:rFonts w:ascii="Arial" w:hAnsi="Arial" w:cs="Arial"/>
          <w:b/>
          <w:bCs/>
          <w:sz w:val="21"/>
          <w:szCs w:val="21"/>
          <w:lang w:val="fr-FR"/>
        </w:rPr>
        <w:t xml:space="preserve">Résiliation </w:t>
      </w:r>
      <w:r w:rsidR="005D0BAC" w:rsidRPr="00B24302">
        <w:rPr>
          <w:rFonts w:ascii="Arial" w:hAnsi="Arial" w:cs="Arial"/>
          <w:b/>
          <w:bCs/>
          <w:sz w:val="21"/>
          <w:szCs w:val="21"/>
          <w:lang w:val="fr-FR"/>
        </w:rPr>
        <w:t>pour Manquement</w:t>
      </w:r>
      <w:r w:rsidRPr="00B24302">
        <w:rPr>
          <w:rFonts w:ascii="Arial" w:hAnsi="Arial" w:cs="Arial"/>
          <w:b/>
          <w:bCs/>
          <w:sz w:val="21"/>
          <w:szCs w:val="21"/>
          <w:lang w:val="fr-FR"/>
        </w:rPr>
        <w:t xml:space="preserve"> de la </w:t>
      </w:r>
      <w:r w:rsidR="00794C46" w:rsidRPr="00B24302">
        <w:rPr>
          <w:rFonts w:ascii="Arial" w:hAnsi="Arial" w:cs="Arial"/>
          <w:b/>
          <w:bCs/>
          <w:sz w:val="21"/>
          <w:szCs w:val="21"/>
          <w:lang w:val="fr-FR"/>
        </w:rPr>
        <w:t xml:space="preserve">Société de </w:t>
      </w:r>
      <w:r w:rsidR="0096694B" w:rsidRPr="00B24302">
        <w:rPr>
          <w:rFonts w:ascii="Arial" w:hAnsi="Arial" w:cs="Arial"/>
          <w:b/>
          <w:bCs/>
          <w:sz w:val="21"/>
          <w:szCs w:val="21"/>
          <w:lang w:val="fr-FR"/>
        </w:rPr>
        <w:t>Projet</w:t>
      </w:r>
      <w:bookmarkEnd w:id="116"/>
    </w:p>
    <w:p w14:paraId="0E4BD301" w14:textId="13BF68E4" w:rsidR="001526EB" w:rsidRPr="00B24302" w:rsidRDefault="001526EB" w:rsidP="00A0271F">
      <w:pPr>
        <w:pStyle w:val="Paragraphedeliste"/>
        <w:numPr>
          <w:ilvl w:val="0"/>
          <w:numId w:val="97"/>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En cas de </w:t>
      </w:r>
      <w:r w:rsidR="005D0BAC" w:rsidRPr="00B24302">
        <w:rPr>
          <w:rFonts w:ascii="Arial" w:hAnsi="Arial" w:cs="Arial"/>
          <w:sz w:val="21"/>
          <w:szCs w:val="21"/>
          <w:lang w:val="fr-FR"/>
        </w:rPr>
        <w:t>Manquement de la</w:t>
      </w:r>
      <w:r w:rsidRPr="00B24302">
        <w:rPr>
          <w:rFonts w:ascii="Arial" w:hAnsi="Arial" w:cs="Arial"/>
          <w:sz w:val="21"/>
          <w:szCs w:val="21"/>
          <w:lang w:val="fr-FR"/>
        </w:rPr>
        <w:t xml:space="preserve">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peut notifier à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la survenance (et préciser les détails) de ce</w:t>
      </w:r>
      <w:r w:rsidR="00CE6427" w:rsidRPr="00B24302">
        <w:rPr>
          <w:rFonts w:ascii="Arial" w:hAnsi="Arial" w:cs="Arial"/>
          <w:sz w:val="21"/>
          <w:szCs w:val="21"/>
          <w:lang w:val="fr-FR"/>
        </w:rPr>
        <w:t xml:space="preserve"> Manquement</w:t>
      </w:r>
      <w:r w:rsidRPr="00B24302">
        <w:rPr>
          <w:rFonts w:ascii="Arial" w:hAnsi="Arial" w:cs="Arial"/>
          <w:sz w:val="21"/>
          <w:szCs w:val="21"/>
          <w:lang w:val="fr-FR"/>
        </w:rPr>
        <w:t>.</w:t>
      </w:r>
    </w:p>
    <w:p w14:paraId="0DEA8138" w14:textId="01925C74" w:rsidR="001526EB" w:rsidRPr="00B24302" w:rsidRDefault="001526EB" w:rsidP="00A0271F">
      <w:pPr>
        <w:pStyle w:val="Paragraphedeliste"/>
        <w:numPr>
          <w:ilvl w:val="0"/>
          <w:numId w:val="97"/>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Si le </w:t>
      </w:r>
      <w:r w:rsidR="00CE6427" w:rsidRPr="00B24302">
        <w:rPr>
          <w:rFonts w:ascii="Arial" w:hAnsi="Arial" w:cs="Arial"/>
          <w:sz w:val="21"/>
          <w:szCs w:val="21"/>
          <w:lang w:val="fr-FR"/>
        </w:rPr>
        <w:t>Manquement</w:t>
      </w:r>
      <w:r w:rsidRPr="00B24302">
        <w:rPr>
          <w:rFonts w:ascii="Arial" w:hAnsi="Arial" w:cs="Arial"/>
          <w:sz w:val="21"/>
          <w:szCs w:val="21"/>
          <w:lang w:val="fr-FR"/>
        </w:rPr>
        <w:t xml:space="preserve">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concernée n'a pas été corrigé ou rectifié dans les trente (30) </w:t>
      </w:r>
      <w:r w:rsidR="00F82058" w:rsidRPr="00B24302">
        <w:rPr>
          <w:rFonts w:ascii="Arial" w:hAnsi="Arial" w:cs="Arial"/>
          <w:sz w:val="21"/>
          <w:szCs w:val="21"/>
          <w:lang w:val="fr-FR"/>
        </w:rPr>
        <w:t>Jours Ouvrables</w:t>
      </w:r>
      <w:r w:rsidRPr="00B24302">
        <w:rPr>
          <w:rFonts w:ascii="Arial" w:hAnsi="Arial" w:cs="Arial"/>
          <w:sz w:val="21"/>
          <w:szCs w:val="21"/>
          <w:lang w:val="fr-FR"/>
        </w:rPr>
        <w:t xml:space="preserve"> suivant cette notification,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peut signifier à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une nouvelle notification de résiliation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à la suite de quoi, sous réserve des </w:t>
      </w:r>
      <w:r w:rsidR="00A77FEF" w:rsidRPr="00B24302">
        <w:rPr>
          <w:rFonts w:ascii="Arial" w:hAnsi="Arial" w:cs="Arial"/>
          <w:sz w:val="21"/>
          <w:szCs w:val="21"/>
          <w:lang w:val="fr-FR"/>
        </w:rPr>
        <w:t>clauses</w:t>
      </w:r>
      <w:r w:rsidR="00DF3E01" w:rsidRPr="00B24302">
        <w:rPr>
          <w:rFonts w:ascii="Arial" w:hAnsi="Arial" w:cs="Arial"/>
          <w:sz w:val="21"/>
          <w:szCs w:val="21"/>
          <w:lang w:val="fr-FR"/>
        </w:rPr>
        <w:t xml:space="preserve"> </w:t>
      </w:r>
      <w:hyperlink w:anchor="_bookmark41" w:history="1">
        <w:r w:rsidR="00AE28FA" w:rsidRPr="00B24302">
          <w:rPr>
            <w:rFonts w:ascii="Arial" w:hAnsi="Arial" w:cs="Arial"/>
            <w:sz w:val="21"/>
            <w:szCs w:val="21"/>
            <w:lang w:val="fr-FR"/>
          </w:rPr>
          <w:fldChar w:fldCharType="begin"/>
        </w:r>
        <w:r w:rsidR="00AE28FA" w:rsidRPr="00B24302">
          <w:rPr>
            <w:rFonts w:ascii="Arial" w:hAnsi="Arial" w:cs="Arial"/>
            <w:sz w:val="21"/>
            <w:szCs w:val="21"/>
            <w:lang w:val="fr-FR"/>
          </w:rPr>
          <w:instrText xml:space="preserve"> REF _Ref59300217 \r \h </w:instrText>
        </w:r>
        <w:r w:rsidR="00184A4E" w:rsidRPr="00B24302">
          <w:rPr>
            <w:rFonts w:ascii="Arial" w:hAnsi="Arial" w:cs="Arial"/>
            <w:sz w:val="21"/>
            <w:szCs w:val="21"/>
            <w:lang w:val="fr-FR"/>
          </w:rPr>
          <w:instrText xml:space="preserve"> \* MERGEFORMAT </w:instrText>
        </w:r>
        <w:r w:rsidR="00AE28FA" w:rsidRPr="00B24302">
          <w:rPr>
            <w:rFonts w:ascii="Arial" w:hAnsi="Arial" w:cs="Arial"/>
            <w:sz w:val="21"/>
            <w:szCs w:val="21"/>
            <w:lang w:val="fr-FR"/>
          </w:rPr>
        </w:r>
        <w:r w:rsidR="00AE28FA" w:rsidRPr="00B24302">
          <w:rPr>
            <w:rFonts w:ascii="Arial" w:hAnsi="Arial" w:cs="Arial"/>
            <w:sz w:val="21"/>
            <w:szCs w:val="21"/>
            <w:lang w:val="fr-FR"/>
          </w:rPr>
          <w:fldChar w:fldCharType="separate"/>
        </w:r>
        <w:r w:rsidR="009A6D99" w:rsidRPr="00B24302">
          <w:rPr>
            <w:rFonts w:ascii="Arial" w:hAnsi="Arial" w:cs="Arial"/>
            <w:sz w:val="21"/>
            <w:szCs w:val="21"/>
            <w:lang w:val="fr-FR"/>
          </w:rPr>
          <w:t>4.5</w:t>
        </w:r>
        <w:r w:rsidR="00AE28FA" w:rsidRPr="00B24302">
          <w:rPr>
            <w:rFonts w:ascii="Arial" w:hAnsi="Arial" w:cs="Arial"/>
            <w:sz w:val="21"/>
            <w:szCs w:val="21"/>
            <w:lang w:val="fr-FR"/>
          </w:rPr>
          <w:fldChar w:fldCharType="end"/>
        </w:r>
      </w:hyperlink>
      <w:r w:rsidRPr="00B24302">
        <w:rPr>
          <w:rFonts w:ascii="Arial" w:hAnsi="Arial" w:cs="Arial"/>
          <w:sz w:val="21"/>
          <w:szCs w:val="21"/>
          <w:lang w:val="fr-FR"/>
        </w:rPr>
        <w:t xml:space="preserve"> (</w:t>
      </w:r>
      <w:r w:rsidR="007F31D7" w:rsidRPr="00B24302">
        <w:rPr>
          <w:rFonts w:ascii="Arial" w:hAnsi="Arial" w:cs="Arial"/>
          <w:sz w:val="21"/>
          <w:szCs w:val="21"/>
          <w:lang w:val="fr-FR"/>
        </w:rPr>
        <w:t>Accord Direct</w:t>
      </w:r>
      <w:r w:rsidRPr="00B24302">
        <w:rPr>
          <w:rFonts w:ascii="Arial" w:hAnsi="Arial" w:cs="Arial"/>
          <w:sz w:val="21"/>
          <w:szCs w:val="21"/>
          <w:lang w:val="fr-FR"/>
        </w:rPr>
        <w:t xml:space="preserve">) et </w:t>
      </w:r>
      <w:hyperlink w:anchor="_bookmark92" w:history="1">
        <w:r w:rsidRPr="00B24302">
          <w:rPr>
            <w:rFonts w:ascii="Arial" w:hAnsi="Arial" w:cs="Arial"/>
            <w:sz w:val="21"/>
            <w:szCs w:val="21"/>
            <w:lang w:val="fr-FR"/>
          </w:rPr>
          <w:t xml:space="preserve">21.3 </w:t>
        </w:r>
      </w:hyperlink>
      <w:r w:rsidRPr="00B24302">
        <w:rPr>
          <w:rFonts w:ascii="Arial" w:hAnsi="Arial" w:cs="Arial"/>
          <w:sz w:val="21"/>
          <w:szCs w:val="21"/>
          <w:lang w:val="fr-FR"/>
        </w:rPr>
        <w:t xml:space="preserve">(Survie), 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prendra fin.</w:t>
      </w:r>
    </w:p>
    <w:p w14:paraId="786BE921" w14:textId="58754474" w:rsidR="001526EB" w:rsidRPr="00B24302" w:rsidRDefault="001526EB" w:rsidP="00A0271F">
      <w:pPr>
        <w:pStyle w:val="BauchiEPClevel1"/>
        <w:numPr>
          <w:ilvl w:val="0"/>
          <w:numId w:val="93"/>
        </w:numPr>
        <w:tabs>
          <w:tab w:val="left" w:pos="709"/>
          <w:tab w:val="left" w:pos="1418"/>
          <w:tab w:val="left" w:pos="2127"/>
        </w:tabs>
        <w:ind w:left="709" w:hanging="709"/>
        <w:rPr>
          <w:rFonts w:ascii="Arial" w:hAnsi="Arial" w:cs="Arial"/>
          <w:b/>
          <w:bCs/>
          <w:sz w:val="21"/>
          <w:szCs w:val="21"/>
          <w:lang w:val="fr-FR"/>
        </w:rPr>
      </w:pPr>
      <w:bookmarkStart w:id="117" w:name="_bookmark39"/>
      <w:bookmarkEnd w:id="117"/>
      <w:r w:rsidRPr="00B24302">
        <w:rPr>
          <w:rFonts w:ascii="Arial" w:hAnsi="Arial" w:cs="Arial"/>
          <w:b/>
          <w:bCs/>
          <w:sz w:val="21"/>
          <w:szCs w:val="21"/>
          <w:lang w:val="fr-FR"/>
        </w:rPr>
        <w:t xml:space="preserve">Résiliation </w:t>
      </w:r>
      <w:r w:rsidR="00513C1C" w:rsidRPr="00B24302">
        <w:rPr>
          <w:rFonts w:ascii="Arial" w:hAnsi="Arial" w:cs="Arial"/>
          <w:b/>
          <w:bCs/>
          <w:sz w:val="21"/>
          <w:szCs w:val="21"/>
          <w:lang w:val="fr-FR"/>
        </w:rPr>
        <w:t>pour</w:t>
      </w:r>
      <w:r w:rsidR="00E31F40" w:rsidRPr="00B24302">
        <w:rPr>
          <w:rFonts w:ascii="Arial" w:hAnsi="Arial" w:cs="Arial"/>
          <w:b/>
          <w:bCs/>
          <w:sz w:val="21"/>
          <w:szCs w:val="21"/>
          <w:lang w:val="fr-FR"/>
        </w:rPr>
        <w:t xml:space="preserve"> Manquement</w:t>
      </w:r>
      <w:r w:rsidR="009B496C" w:rsidRPr="00B24302">
        <w:rPr>
          <w:rFonts w:ascii="Arial" w:hAnsi="Arial" w:cs="Arial"/>
          <w:b/>
          <w:bCs/>
          <w:sz w:val="21"/>
          <w:szCs w:val="21"/>
          <w:lang w:val="fr-FR"/>
        </w:rPr>
        <w:t xml:space="preserve"> du Gouvernement</w:t>
      </w:r>
    </w:p>
    <w:p w14:paraId="5EDB8222" w14:textId="73B6FB77" w:rsidR="001526EB" w:rsidRPr="00B24302" w:rsidRDefault="001526EB" w:rsidP="00A0271F">
      <w:pPr>
        <w:pStyle w:val="Paragraphedeliste"/>
        <w:numPr>
          <w:ilvl w:val="0"/>
          <w:numId w:val="98"/>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Lors de la survenance d'un cas de </w:t>
      </w:r>
      <w:r w:rsidR="000C5DDD" w:rsidRPr="00B24302">
        <w:rPr>
          <w:rFonts w:ascii="Arial" w:hAnsi="Arial" w:cs="Arial"/>
          <w:sz w:val="21"/>
          <w:szCs w:val="21"/>
          <w:lang w:val="fr-FR"/>
        </w:rPr>
        <w:t>Manquement du Gouvernement</w:t>
      </w:r>
      <w:r w:rsidRPr="00B24302">
        <w:rPr>
          <w:rFonts w:ascii="Arial" w:hAnsi="Arial" w:cs="Arial"/>
          <w:sz w:val="21"/>
          <w:szCs w:val="21"/>
          <w:lang w:val="fr-FR"/>
        </w:rPr>
        <w:t xml:space="preserv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(ou l'</w:t>
      </w:r>
      <w:r w:rsidR="0091056F" w:rsidRPr="00B24302">
        <w:rPr>
          <w:rFonts w:ascii="Arial" w:hAnsi="Arial" w:cs="Arial"/>
          <w:sz w:val="21"/>
          <w:szCs w:val="21"/>
          <w:lang w:val="fr-FR"/>
        </w:rPr>
        <w:t xml:space="preserve">Actionnaire </w:t>
      </w:r>
      <w:r w:rsidRPr="00B24302">
        <w:rPr>
          <w:rFonts w:ascii="Arial" w:hAnsi="Arial" w:cs="Arial"/>
          <w:sz w:val="21"/>
          <w:szCs w:val="21"/>
          <w:lang w:val="fr-FR"/>
        </w:rPr>
        <w:t>en cas d'</w:t>
      </w:r>
      <w:r w:rsidR="000C5DDD" w:rsidRPr="00B24302">
        <w:rPr>
          <w:rFonts w:ascii="Arial" w:hAnsi="Arial" w:cs="Arial"/>
          <w:sz w:val="21"/>
          <w:szCs w:val="21"/>
          <w:lang w:val="fr-FR"/>
        </w:rPr>
        <w:t>E</w:t>
      </w:r>
      <w:r w:rsidRPr="00B24302">
        <w:rPr>
          <w:rFonts w:ascii="Arial" w:hAnsi="Arial" w:cs="Arial"/>
          <w:sz w:val="21"/>
          <w:szCs w:val="21"/>
          <w:lang w:val="fr-FR"/>
        </w:rPr>
        <w:t xml:space="preserve">xpropriation) peut notifier au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la survenance (et préciser les détails) de ce cas de </w:t>
      </w:r>
      <w:r w:rsidR="000C5DDD" w:rsidRPr="00B24302">
        <w:rPr>
          <w:rFonts w:ascii="Arial" w:hAnsi="Arial" w:cs="Arial"/>
          <w:sz w:val="21"/>
          <w:szCs w:val="21"/>
          <w:lang w:val="fr-FR"/>
        </w:rPr>
        <w:t>Manquement du Gouvernement</w:t>
      </w:r>
      <w:r w:rsidRPr="00B24302">
        <w:rPr>
          <w:rFonts w:ascii="Arial" w:hAnsi="Arial" w:cs="Arial"/>
          <w:sz w:val="21"/>
          <w:szCs w:val="21"/>
          <w:lang w:val="fr-FR"/>
        </w:rPr>
        <w:t>.</w:t>
      </w:r>
    </w:p>
    <w:p w14:paraId="261C48F7" w14:textId="59B01FF3" w:rsidR="001526EB" w:rsidRPr="00B24302" w:rsidRDefault="001526EB" w:rsidP="00A0271F">
      <w:pPr>
        <w:pStyle w:val="Paragraphedeliste"/>
        <w:numPr>
          <w:ilvl w:val="0"/>
          <w:numId w:val="98"/>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Si le cas de </w:t>
      </w:r>
      <w:r w:rsidR="000C5DDD" w:rsidRPr="00B24302">
        <w:rPr>
          <w:rFonts w:ascii="Arial" w:hAnsi="Arial" w:cs="Arial"/>
          <w:sz w:val="21"/>
          <w:szCs w:val="21"/>
          <w:lang w:val="fr-FR"/>
        </w:rPr>
        <w:t xml:space="preserve">Manquement du Gouvernement </w:t>
      </w:r>
      <w:r w:rsidRPr="00B24302">
        <w:rPr>
          <w:rFonts w:ascii="Arial" w:hAnsi="Arial" w:cs="Arial"/>
          <w:sz w:val="21"/>
          <w:szCs w:val="21"/>
          <w:lang w:val="fr-FR"/>
        </w:rPr>
        <w:t xml:space="preserve">concerné n'a pas été corrigé ou rectifié dans les trente (30) </w:t>
      </w:r>
      <w:r w:rsidR="00F82058" w:rsidRPr="00B24302">
        <w:rPr>
          <w:rFonts w:ascii="Arial" w:hAnsi="Arial" w:cs="Arial"/>
          <w:sz w:val="21"/>
          <w:szCs w:val="21"/>
          <w:lang w:val="fr-FR"/>
        </w:rPr>
        <w:t>Jours Ouvrables</w:t>
      </w:r>
      <w:r w:rsidRPr="00B24302">
        <w:rPr>
          <w:rFonts w:ascii="Arial" w:hAnsi="Arial" w:cs="Arial"/>
          <w:sz w:val="21"/>
          <w:szCs w:val="21"/>
          <w:lang w:val="fr-FR"/>
        </w:rPr>
        <w:t xml:space="preserve"> suivant cette notification,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peut signifier une nouvelle notification au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résiliant 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à la suite de quoi, sous réserve des </w:t>
      </w:r>
      <w:r w:rsidR="00A77FEF" w:rsidRPr="00B24302">
        <w:rPr>
          <w:rFonts w:ascii="Arial" w:hAnsi="Arial" w:cs="Arial"/>
          <w:sz w:val="21"/>
          <w:szCs w:val="21"/>
          <w:lang w:val="fr-FR"/>
        </w:rPr>
        <w:t>clauses</w:t>
      </w:r>
      <w:r w:rsidR="00CC5B40" w:rsidRPr="00B24302">
        <w:rPr>
          <w:rFonts w:ascii="Arial" w:hAnsi="Arial" w:cs="Arial"/>
          <w:sz w:val="21"/>
          <w:szCs w:val="21"/>
          <w:lang w:val="fr-FR"/>
        </w:rPr>
        <w:t xml:space="preserve"> </w:t>
      </w:r>
      <w:hyperlink w:anchor="_bookmark41" w:history="1">
        <w:r w:rsidR="00DF3E01" w:rsidRPr="00B24302">
          <w:rPr>
            <w:rFonts w:ascii="Arial" w:hAnsi="Arial" w:cs="Arial"/>
            <w:sz w:val="21"/>
            <w:szCs w:val="21"/>
            <w:lang w:val="fr-FR"/>
          </w:rPr>
          <w:fldChar w:fldCharType="begin"/>
        </w:r>
        <w:r w:rsidR="00DF3E01" w:rsidRPr="00B24302">
          <w:rPr>
            <w:rFonts w:ascii="Arial" w:hAnsi="Arial" w:cs="Arial"/>
            <w:sz w:val="21"/>
            <w:szCs w:val="21"/>
            <w:lang w:val="fr-FR"/>
          </w:rPr>
          <w:instrText xml:space="preserve"> REF _Ref59300217 \r \h </w:instrText>
        </w:r>
        <w:r w:rsidR="000C48CB" w:rsidRPr="00B24302">
          <w:rPr>
            <w:rFonts w:ascii="Arial" w:hAnsi="Arial" w:cs="Arial"/>
            <w:sz w:val="21"/>
            <w:szCs w:val="21"/>
            <w:lang w:val="fr-FR"/>
          </w:rPr>
          <w:instrText xml:space="preserve"> \* MERGEFORMAT </w:instrText>
        </w:r>
        <w:r w:rsidR="00DF3E01" w:rsidRPr="00B24302">
          <w:rPr>
            <w:rFonts w:ascii="Arial" w:hAnsi="Arial" w:cs="Arial"/>
            <w:sz w:val="21"/>
            <w:szCs w:val="21"/>
            <w:lang w:val="fr-FR"/>
          </w:rPr>
        </w:r>
        <w:r w:rsidR="00DF3E01" w:rsidRPr="00B24302">
          <w:rPr>
            <w:rFonts w:ascii="Arial" w:hAnsi="Arial" w:cs="Arial"/>
            <w:sz w:val="21"/>
            <w:szCs w:val="21"/>
            <w:lang w:val="fr-FR"/>
          </w:rPr>
          <w:fldChar w:fldCharType="separate"/>
        </w:r>
        <w:r w:rsidR="009A6D99" w:rsidRPr="00B24302">
          <w:rPr>
            <w:rFonts w:ascii="Arial" w:hAnsi="Arial" w:cs="Arial"/>
            <w:sz w:val="21"/>
            <w:szCs w:val="21"/>
            <w:lang w:val="fr-FR"/>
          </w:rPr>
          <w:t>4.5</w:t>
        </w:r>
        <w:r w:rsidR="00DF3E01" w:rsidRPr="00B24302">
          <w:rPr>
            <w:rFonts w:ascii="Arial" w:hAnsi="Arial" w:cs="Arial"/>
            <w:sz w:val="21"/>
            <w:szCs w:val="21"/>
            <w:lang w:val="fr-FR"/>
          </w:rPr>
          <w:fldChar w:fldCharType="end"/>
        </w:r>
      </w:hyperlink>
      <w:r w:rsidRPr="00B24302">
        <w:rPr>
          <w:rFonts w:ascii="Arial" w:hAnsi="Arial" w:cs="Arial"/>
          <w:sz w:val="21"/>
          <w:szCs w:val="21"/>
          <w:lang w:val="fr-FR"/>
        </w:rPr>
        <w:t xml:space="preserve"> (</w:t>
      </w:r>
      <w:r w:rsidR="007F31D7" w:rsidRPr="00B24302">
        <w:rPr>
          <w:rFonts w:ascii="Arial" w:hAnsi="Arial" w:cs="Arial"/>
          <w:sz w:val="21"/>
          <w:szCs w:val="21"/>
          <w:lang w:val="fr-FR"/>
        </w:rPr>
        <w:t>Accord Direct</w:t>
      </w:r>
      <w:r w:rsidRPr="00B24302">
        <w:rPr>
          <w:rFonts w:ascii="Arial" w:hAnsi="Arial" w:cs="Arial"/>
          <w:sz w:val="21"/>
          <w:szCs w:val="21"/>
          <w:lang w:val="fr-FR"/>
        </w:rPr>
        <w:t xml:space="preserve">) et </w:t>
      </w:r>
      <w:hyperlink w:anchor="_bookmark92" w:history="1">
        <w:r w:rsidRPr="00B24302">
          <w:rPr>
            <w:rFonts w:ascii="Arial" w:hAnsi="Arial" w:cs="Arial"/>
            <w:sz w:val="21"/>
            <w:szCs w:val="21"/>
            <w:lang w:val="fr-FR"/>
          </w:rPr>
          <w:t xml:space="preserve">21.3 </w:t>
        </w:r>
      </w:hyperlink>
      <w:r w:rsidRPr="00B24302">
        <w:rPr>
          <w:rFonts w:ascii="Arial" w:hAnsi="Arial" w:cs="Arial"/>
          <w:sz w:val="21"/>
          <w:szCs w:val="21"/>
          <w:lang w:val="fr-FR"/>
        </w:rPr>
        <w:t xml:space="preserve">(Survie), 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sera résilié.</w:t>
      </w:r>
    </w:p>
    <w:p w14:paraId="2627F3D0" w14:textId="77FD9526" w:rsidR="001526EB" w:rsidRPr="00B24302" w:rsidRDefault="001526EB" w:rsidP="00A0271F">
      <w:pPr>
        <w:pStyle w:val="BauchiEPClevel1"/>
        <w:keepNext/>
        <w:numPr>
          <w:ilvl w:val="0"/>
          <w:numId w:val="93"/>
        </w:numPr>
        <w:tabs>
          <w:tab w:val="left" w:pos="709"/>
          <w:tab w:val="left" w:pos="1418"/>
          <w:tab w:val="left" w:pos="2127"/>
        </w:tabs>
        <w:ind w:left="709" w:hanging="709"/>
        <w:rPr>
          <w:rFonts w:ascii="Arial" w:hAnsi="Arial" w:cs="Arial"/>
          <w:b/>
          <w:bCs/>
          <w:sz w:val="21"/>
          <w:szCs w:val="21"/>
          <w:lang w:val="fr-FR"/>
        </w:rPr>
      </w:pPr>
      <w:bookmarkStart w:id="118" w:name="_bookmark40"/>
      <w:bookmarkEnd w:id="118"/>
      <w:r w:rsidRPr="00B24302">
        <w:rPr>
          <w:rFonts w:ascii="Arial" w:hAnsi="Arial" w:cs="Arial"/>
          <w:b/>
          <w:bCs/>
          <w:sz w:val="21"/>
          <w:szCs w:val="21"/>
          <w:lang w:val="fr-FR"/>
        </w:rPr>
        <w:t xml:space="preserve">Résiliation pour </w:t>
      </w:r>
      <w:r w:rsidR="00923B3D" w:rsidRPr="00B24302">
        <w:rPr>
          <w:rFonts w:ascii="Arial" w:hAnsi="Arial" w:cs="Arial"/>
          <w:b/>
          <w:bCs/>
          <w:sz w:val="21"/>
          <w:szCs w:val="21"/>
          <w:lang w:val="fr-FR"/>
        </w:rPr>
        <w:t>Cas</w:t>
      </w:r>
      <w:r w:rsidRPr="00B24302">
        <w:rPr>
          <w:rFonts w:ascii="Arial" w:hAnsi="Arial" w:cs="Arial"/>
          <w:b/>
          <w:bCs/>
          <w:sz w:val="21"/>
          <w:szCs w:val="21"/>
          <w:lang w:val="fr-FR"/>
        </w:rPr>
        <w:t xml:space="preserve"> de </w:t>
      </w:r>
      <w:r w:rsidR="00374421" w:rsidRPr="00B24302">
        <w:rPr>
          <w:rFonts w:ascii="Arial" w:hAnsi="Arial" w:cs="Arial"/>
          <w:b/>
          <w:bCs/>
          <w:sz w:val="21"/>
          <w:szCs w:val="21"/>
          <w:lang w:val="fr-FR"/>
        </w:rPr>
        <w:t>Force Majeure Prolongée</w:t>
      </w:r>
    </w:p>
    <w:p w14:paraId="65C1425C" w14:textId="622899D1" w:rsidR="001526EB" w:rsidRPr="00B24302" w:rsidRDefault="001526EB" w:rsidP="00A0271F">
      <w:pPr>
        <w:pStyle w:val="Paragraphedeliste"/>
        <w:keepNext/>
        <w:numPr>
          <w:ilvl w:val="0"/>
          <w:numId w:val="9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Si un </w:t>
      </w:r>
      <w:r w:rsidR="009A423C" w:rsidRPr="00B24302">
        <w:rPr>
          <w:rFonts w:ascii="Arial" w:hAnsi="Arial" w:cs="Arial"/>
          <w:sz w:val="21"/>
          <w:szCs w:val="21"/>
          <w:lang w:val="fr-FR"/>
        </w:rPr>
        <w:t xml:space="preserve">Cas de </w:t>
      </w:r>
      <w:r w:rsidR="00374421" w:rsidRPr="00B24302">
        <w:rPr>
          <w:rFonts w:ascii="Arial" w:hAnsi="Arial" w:cs="Arial"/>
          <w:sz w:val="21"/>
          <w:szCs w:val="21"/>
          <w:lang w:val="fr-FR"/>
        </w:rPr>
        <w:t>Force Majeure Prolongée</w:t>
      </w:r>
      <w:r w:rsidRPr="00B24302">
        <w:rPr>
          <w:rFonts w:ascii="Arial" w:hAnsi="Arial" w:cs="Arial"/>
          <w:sz w:val="21"/>
          <w:szCs w:val="21"/>
          <w:lang w:val="fr-FR"/>
        </w:rPr>
        <w:t xml:space="preserve"> se produit, à condition que </w:t>
      </w:r>
      <w:r w:rsidR="008A75F0" w:rsidRPr="00B24302">
        <w:rPr>
          <w:rFonts w:ascii="Arial" w:hAnsi="Arial" w:cs="Arial"/>
          <w:sz w:val="21"/>
          <w:szCs w:val="21"/>
          <w:lang w:val="fr-FR"/>
        </w:rPr>
        <w:t>ce Cas</w:t>
      </w:r>
      <w:r w:rsidR="009A423C" w:rsidRPr="00B24302">
        <w:rPr>
          <w:rFonts w:ascii="Arial" w:hAnsi="Arial" w:cs="Arial"/>
          <w:sz w:val="21"/>
          <w:szCs w:val="21"/>
          <w:lang w:val="fr-FR"/>
        </w:rPr>
        <w:t xml:space="preserve"> de </w:t>
      </w:r>
      <w:r w:rsidR="00374421" w:rsidRPr="00B24302">
        <w:rPr>
          <w:rFonts w:ascii="Arial" w:hAnsi="Arial" w:cs="Arial"/>
          <w:sz w:val="21"/>
          <w:szCs w:val="21"/>
          <w:lang w:val="fr-FR"/>
        </w:rPr>
        <w:t>Force Majeure Prolongée</w:t>
      </w:r>
      <w:r w:rsidRPr="00B24302">
        <w:rPr>
          <w:rFonts w:ascii="Arial" w:hAnsi="Arial" w:cs="Arial"/>
          <w:sz w:val="21"/>
          <w:szCs w:val="21"/>
          <w:lang w:val="fr-FR"/>
        </w:rPr>
        <w:t xml:space="preserve"> se poursuive, chaque </w:t>
      </w:r>
      <w:r w:rsidR="00AD733C" w:rsidRPr="00B24302">
        <w:rPr>
          <w:rFonts w:ascii="Arial" w:hAnsi="Arial" w:cs="Arial"/>
          <w:sz w:val="21"/>
          <w:szCs w:val="21"/>
          <w:lang w:val="fr-FR"/>
        </w:rPr>
        <w:t>Partie</w:t>
      </w:r>
      <w:r w:rsidRPr="00B24302">
        <w:rPr>
          <w:rFonts w:ascii="Arial" w:hAnsi="Arial" w:cs="Arial"/>
          <w:sz w:val="21"/>
          <w:szCs w:val="21"/>
          <w:lang w:val="fr-FR"/>
        </w:rPr>
        <w:t xml:space="preserve"> peut résilier 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moyennant un préavis de vingt (20) </w:t>
      </w:r>
      <w:r w:rsidR="00F82058" w:rsidRPr="00B24302">
        <w:rPr>
          <w:rFonts w:ascii="Arial" w:hAnsi="Arial" w:cs="Arial"/>
          <w:sz w:val="21"/>
          <w:szCs w:val="21"/>
          <w:lang w:val="fr-FR"/>
        </w:rPr>
        <w:t>Jours Ouvrables</w:t>
      </w:r>
      <w:r w:rsidRPr="00B24302">
        <w:rPr>
          <w:rFonts w:ascii="Arial" w:hAnsi="Arial" w:cs="Arial"/>
          <w:sz w:val="21"/>
          <w:szCs w:val="21"/>
          <w:lang w:val="fr-FR"/>
        </w:rPr>
        <w:t xml:space="preserve"> à l'autre </w:t>
      </w:r>
      <w:r w:rsidR="00AD733C" w:rsidRPr="00B24302">
        <w:rPr>
          <w:rFonts w:ascii="Arial" w:hAnsi="Arial" w:cs="Arial"/>
          <w:sz w:val="21"/>
          <w:szCs w:val="21"/>
          <w:lang w:val="fr-FR"/>
        </w:rPr>
        <w:t>Partie</w:t>
      </w:r>
      <w:r w:rsidRPr="00B24302">
        <w:rPr>
          <w:rFonts w:ascii="Arial" w:hAnsi="Arial" w:cs="Arial"/>
          <w:sz w:val="21"/>
          <w:szCs w:val="21"/>
          <w:lang w:val="fr-FR"/>
        </w:rPr>
        <w:t xml:space="preserve">, après quoi, sous réserve des </w:t>
      </w:r>
      <w:r w:rsidR="00A77FEF" w:rsidRPr="00B24302">
        <w:rPr>
          <w:rFonts w:ascii="Arial" w:hAnsi="Arial" w:cs="Arial"/>
          <w:sz w:val="21"/>
          <w:szCs w:val="21"/>
          <w:lang w:val="fr-FR"/>
        </w:rPr>
        <w:t>clauses</w:t>
      </w:r>
      <w:r w:rsidR="00923B3D" w:rsidRPr="00B24302">
        <w:rPr>
          <w:rFonts w:ascii="Arial" w:hAnsi="Arial" w:cs="Arial"/>
          <w:sz w:val="21"/>
          <w:szCs w:val="21"/>
          <w:lang w:val="fr-FR"/>
        </w:rPr>
        <w:t xml:space="preserve"> </w:t>
      </w:r>
      <w:hyperlink w:anchor="_bookmark41" w:history="1">
        <w:r w:rsidR="00DF3E01" w:rsidRPr="00B24302">
          <w:rPr>
            <w:rFonts w:ascii="Arial" w:hAnsi="Arial" w:cs="Arial"/>
            <w:sz w:val="21"/>
            <w:szCs w:val="21"/>
            <w:lang w:val="fr-FR"/>
          </w:rPr>
          <w:fldChar w:fldCharType="begin"/>
        </w:r>
        <w:r w:rsidR="00DF3E01" w:rsidRPr="00B24302">
          <w:rPr>
            <w:rFonts w:ascii="Arial" w:hAnsi="Arial" w:cs="Arial"/>
            <w:sz w:val="21"/>
            <w:szCs w:val="21"/>
            <w:lang w:val="fr-FR"/>
          </w:rPr>
          <w:instrText xml:space="preserve"> REF _Ref59300217 \r \h </w:instrText>
        </w:r>
        <w:r w:rsidR="000C48CB" w:rsidRPr="00B24302">
          <w:rPr>
            <w:rFonts w:ascii="Arial" w:hAnsi="Arial" w:cs="Arial"/>
            <w:sz w:val="21"/>
            <w:szCs w:val="21"/>
            <w:lang w:val="fr-FR"/>
          </w:rPr>
          <w:instrText xml:space="preserve"> \* MERGEFORMAT </w:instrText>
        </w:r>
        <w:r w:rsidR="00DF3E01" w:rsidRPr="00B24302">
          <w:rPr>
            <w:rFonts w:ascii="Arial" w:hAnsi="Arial" w:cs="Arial"/>
            <w:sz w:val="21"/>
            <w:szCs w:val="21"/>
            <w:lang w:val="fr-FR"/>
          </w:rPr>
        </w:r>
        <w:r w:rsidR="00DF3E01" w:rsidRPr="00B24302">
          <w:rPr>
            <w:rFonts w:ascii="Arial" w:hAnsi="Arial" w:cs="Arial"/>
            <w:sz w:val="21"/>
            <w:szCs w:val="21"/>
            <w:lang w:val="fr-FR"/>
          </w:rPr>
          <w:fldChar w:fldCharType="separate"/>
        </w:r>
        <w:r w:rsidR="009A6D99" w:rsidRPr="00B24302">
          <w:rPr>
            <w:rFonts w:ascii="Arial" w:hAnsi="Arial" w:cs="Arial"/>
            <w:sz w:val="21"/>
            <w:szCs w:val="21"/>
            <w:lang w:val="fr-FR"/>
          </w:rPr>
          <w:t>4.5</w:t>
        </w:r>
        <w:r w:rsidR="00DF3E01" w:rsidRPr="00B24302">
          <w:rPr>
            <w:rFonts w:ascii="Arial" w:hAnsi="Arial" w:cs="Arial"/>
            <w:sz w:val="21"/>
            <w:szCs w:val="21"/>
            <w:lang w:val="fr-FR"/>
          </w:rPr>
          <w:fldChar w:fldCharType="end"/>
        </w:r>
      </w:hyperlink>
      <w:r w:rsidR="00DF3E01" w:rsidRPr="00B24302">
        <w:rPr>
          <w:rFonts w:ascii="Arial" w:hAnsi="Arial" w:cs="Arial"/>
          <w:sz w:val="21"/>
          <w:szCs w:val="21"/>
          <w:lang w:val="fr-FR"/>
        </w:rPr>
        <w:t xml:space="preserve"> </w:t>
      </w:r>
      <w:r w:rsidRPr="00B24302">
        <w:rPr>
          <w:rFonts w:ascii="Arial" w:hAnsi="Arial" w:cs="Arial"/>
          <w:sz w:val="21"/>
          <w:szCs w:val="21"/>
          <w:lang w:val="fr-FR"/>
        </w:rPr>
        <w:t>(</w:t>
      </w:r>
      <w:r w:rsidR="007F31D7" w:rsidRPr="00B24302">
        <w:rPr>
          <w:rFonts w:ascii="Arial" w:hAnsi="Arial" w:cs="Arial"/>
          <w:sz w:val="21"/>
          <w:szCs w:val="21"/>
          <w:lang w:val="fr-FR"/>
        </w:rPr>
        <w:t>Accord Direct</w:t>
      </w:r>
      <w:r w:rsidRPr="00B24302">
        <w:rPr>
          <w:rFonts w:ascii="Arial" w:hAnsi="Arial" w:cs="Arial"/>
          <w:sz w:val="21"/>
          <w:szCs w:val="21"/>
          <w:lang w:val="fr-FR"/>
        </w:rPr>
        <w:t xml:space="preserve">) et </w:t>
      </w:r>
      <w:hyperlink w:anchor="_bookmark92" w:history="1">
        <w:r w:rsidRPr="00B24302">
          <w:rPr>
            <w:rFonts w:ascii="Arial" w:hAnsi="Arial" w:cs="Arial"/>
            <w:sz w:val="21"/>
            <w:szCs w:val="21"/>
            <w:lang w:val="fr-FR"/>
          </w:rPr>
          <w:t xml:space="preserve">21.3 </w:t>
        </w:r>
      </w:hyperlink>
      <w:r w:rsidRPr="00B24302">
        <w:rPr>
          <w:rFonts w:ascii="Arial" w:hAnsi="Arial" w:cs="Arial"/>
          <w:sz w:val="21"/>
          <w:szCs w:val="21"/>
          <w:lang w:val="fr-FR"/>
        </w:rPr>
        <w:t xml:space="preserve">(Survie), 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sera résilié.</w:t>
      </w:r>
    </w:p>
    <w:p w14:paraId="421BAE6B" w14:textId="69074A5B" w:rsidR="001526EB" w:rsidRPr="00B24302" w:rsidRDefault="001526EB" w:rsidP="00A0271F">
      <w:pPr>
        <w:pStyle w:val="Paragraphedeliste"/>
        <w:numPr>
          <w:ilvl w:val="0"/>
          <w:numId w:val="9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Si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et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conviennent que l</w:t>
      </w:r>
      <w:r w:rsidR="00B25F28" w:rsidRPr="00B24302">
        <w:rPr>
          <w:rFonts w:ascii="Arial" w:hAnsi="Arial" w:cs="Arial"/>
          <w:sz w:val="21"/>
          <w:szCs w:val="21"/>
          <w:lang w:val="fr-FR"/>
        </w:rPr>
        <w:t>a</w:t>
      </w:r>
      <w:r w:rsidRPr="00B24302">
        <w:rPr>
          <w:rFonts w:ascii="Arial" w:hAnsi="Arial" w:cs="Arial"/>
          <w:sz w:val="21"/>
          <w:szCs w:val="21"/>
          <w:lang w:val="fr-FR"/>
        </w:rPr>
        <w:t xml:space="preserve"> r</w:t>
      </w:r>
      <w:r w:rsidR="00E97F57" w:rsidRPr="00B24302">
        <w:rPr>
          <w:rFonts w:ascii="Arial" w:hAnsi="Arial" w:cs="Arial"/>
          <w:sz w:val="21"/>
          <w:szCs w:val="21"/>
          <w:lang w:val="fr-FR"/>
        </w:rPr>
        <w:t xml:space="preserve">emise en service </w:t>
      </w:r>
      <w:r w:rsidRPr="00B24302">
        <w:rPr>
          <w:rFonts w:ascii="Arial" w:hAnsi="Arial" w:cs="Arial"/>
          <w:sz w:val="21"/>
          <w:szCs w:val="21"/>
          <w:lang w:val="fr-FR"/>
        </w:rPr>
        <w:t>ou la réparation des dommages causés à l'</w:t>
      </w:r>
      <w:r w:rsidR="00862B51" w:rsidRPr="00B24302">
        <w:rPr>
          <w:rFonts w:ascii="Arial" w:hAnsi="Arial" w:cs="Arial"/>
          <w:sz w:val="21"/>
          <w:szCs w:val="21"/>
          <w:lang w:val="fr-FR"/>
        </w:rPr>
        <w:t>Installation</w:t>
      </w:r>
      <w:r w:rsidRPr="00B24302">
        <w:rPr>
          <w:rFonts w:ascii="Arial" w:hAnsi="Arial" w:cs="Arial"/>
          <w:sz w:val="21"/>
          <w:szCs w:val="21"/>
          <w:lang w:val="fr-FR"/>
        </w:rPr>
        <w:t xml:space="preserve"> par un </w:t>
      </w:r>
      <w:r w:rsidR="009A423C" w:rsidRPr="00B24302">
        <w:rPr>
          <w:rFonts w:ascii="Arial" w:hAnsi="Arial" w:cs="Arial"/>
          <w:sz w:val="21"/>
          <w:szCs w:val="21"/>
          <w:lang w:val="fr-FR"/>
        </w:rPr>
        <w:t>Cas de Force Majeure</w:t>
      </w:r>
      <w:r w:rsidRPr="00B24302">
        <w:rPr>
          <w:rFonts w:ascii="Arial" w:hAnsi="Arial" w:cs="Arial"/>
          <w:sz w:val="21"/>
          <w:szCs w:val="21"/>
          <w:lang w:val="fr-FR"/>
        </w:rPr>
        <w:t xml:space="preserve"> n'est pas possible ou n'</w:t>
      </w:r>
      <w:r w:rsidR="00BE2572" w:rsidRPr="00B24302">
        <w:rPr>
          <w:rFonts w:ascii="Arial" w:hAnsi="Arial" w:cs="Arial"/>
          <w:sz w:val="21"/>
          <w:szCs w:val="21"/>
          <w:lang w:val="fr-FR"/>
        </w:rPr>
        <w:t>est pas économiquement viable</w:t>
      </w:r>
      <w:r w:rsidR="00865C67" w:rsidRPr="00B24302">
        <w:rPr>
          <w:rFonts w:ascii="Arial" w:hAnsi="Arial" w:cs="Arial"/>
          <w:sz w:val="21"/>
          <w:szCs w:val="21"/>
          <w:lang w:val="fr-FR"/>
        </w:rPr>
        <w:t>,</w:t>
      </w:r>
      <w:r w:rsidR="00BE2572" w:rsidRPr="00B24302">
        <w:rPr>
          <w:rFonts w:ascii="Arial" w:hAnsi="Arial" w:cs="Arial"/>
          <w:sz w:val="21"/>
          <w:szCs w:val="21"/>
          <w:lang w:val="fr-FR"/>
        </w:rPr>
        <w:t xml:space="preserve"> </w:t>
      </w:r>
      <w:r w:rsidRPr="00B24302">
        <w:rPr>
          <w:rFonts w:ascii="Arial" w:hAnsi="Arial" w:cs="Arial"/>
          <w:sz w:val="21"/>
          <w:szCs w:val="21"/>
          <w:lang w:val="fr-FR"/>
        </w:rPr>
        <w:t xml:space="preserve">alors, sous réserve de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hyperlink w:anchor="_bookmark41" w:history="1">
        <w:r w:rsidR="00DF3E01" w:rsidRPr="00B24302">
          <w:rPr>
            <w:rFonts w:ascii="Arial" w:hAnsi="Arial" w:cs="Arial"/>
            <w:sz w:val="21"/>
            <w:szCs w:val="21"/>
            <w:lang w:val="fr-FR"/>
          </w:rPr>
          <w:fldChar w:fldCharType="begin"/>
        </w:r>
        <w:r w:rsidR="00DF3E01" w:rsidRPr="00B24302">
          <w:rPr>
            <w:rFonts w:ascii="Arial" w:hAnsi="Arial" w:cs="Arial"/>
            <w:sz w:val="21"/>
            <w:szCs w:val="21"/>
            <w:lang w:val="fr-FR"/>
          </w:rPr>
          <w:instrText xml:space="preserve"> REF _Ref59300217 \r \h </w:instrText>
        </w:r>
        <w:r w:rsidR="000C48CB" w:rsidRPr="00B24302">
          <w:rPr>
            <w:rFonts w:ascii="Arial" w:hAnsi="Arial" w:cs="Arial"/>
            <w:sz w:val="21"/>
            <w:szCs w:val="21"/>
            <w:lang w:val="fr-FR"/>
          </w:rPr>
          <w:instrText xml:space="preserve"> \* MERGEFORMAT </w:instrText>
        </w:r>
        <w:r w:rsidR="00DF3E01" w:rsidRPr="00B24302">
          <w:rPr>
            <w:rFonts w:ascii="Arial" w:hAnsi="Arial" w:cs="Arial"/>
            <w:sz w:val="21"/>
            <w:szCs w:val="21"/>
            <w:lang w:val="fr-FR"/>
          </w:rPr>
        </w:r>
        <w:r w:rsidR="00DF3E01" w:rsidRPr="00B24302">
          <w:rPr>
            <w:rFonts w:ascii="Arial" w:hAnsi="Arial" w:cs="Arial"/>
            <w:sz w:val="21"/>
            <w:szCs w:val="21"/>
            <w:lang w:val="fr-FR"/>
          </w:rPr>
          <w:fldChar w:fldCharType="separate"/>
        </w:r>
        <w:r w:rsidR="009A6D99" w:rsidRPr="00B24302">
          <w:rPr>
            <w:rFonts w:ascii="Arial" w:hAnsi="Arial" w:cs="Arial"/>
            <w:sz w:val="21"/>
            <w:szCs w:val="21"/>
            <w:lang w:val="fr-FR"/>
          </w:rPr>
          <w:t>4.5</w:t>
        </w:r>
        <w:r w:rsidR="00DF3E01" w:rsidRPr="00B24302">
          <w:rPr>
            <w:rFonts w:ascii="Arial" w:hAnsi="Arial" w:cs="Arial"/>
            <w:sz w:val="21"/>
            <w:szCs w:val="21"/>
            <w:lang w:val="fr-FR"/>
          </w:rPr>
          <w:fldChar w:fldCharType="end"/>
        </w:r>
      </w:hyperlink>
      <w:r w:rsidR="00DF3E01" w:rsidRPr="00B24302">
        <w:rPr>
          <w:rFonts w:ascii="Arial" w:hAnsi="Arial" w:cs="Arial"/>
          <w:sz w:val="21"/>
          <w:szCs w:val="21"/>
          <w:lang w:val="fr-FR"/>
        </w:rPr>
        <w:t xml:space="preserve"> </w:t>
      </w:r>
      <w:r w:rsidRPr="00B24302">
        <w:rPr>
          <w:rFonts w:ascii="Arial" w:hAnsi="Arial" w:cs="Arial"/>
          <w:sz w:val="21"/>
          <w:szCs w:val="21"/>
          <w:lang w:val="fr-FR"/>
        </w:rPr>
        <w:t>(</w:t>
      </w:r>
      <w:r w:rsidR="007F31D7" w:rsidRPr="00B24302">
        <w:rPr>
          <w:rFonts w:ascii="Arial" w:hAnsi="Arial" w:cs="Arial"/>
          <w:sz w:val="21"/>
          <w:szCs w:val="21"/>
          <w:lang w:val="fr-FR"/>
        </w:rPr>
        <w:t>Accord Direct</w:t>
      </w:r>
      <w:r w:rsidRPr="00B24302">
        <w:rPr>
          <w:rFonts w:ascii="Arial" w:hAnsi="Arial" w:cs="Arial"/>
          <w:sz w:val="21"/>
          <w:szCs w:val="21"/>
          <w:lang w:val="fr-FR"/>
        </w:rPr>
        <w:t xml:space="preserve">),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et/ou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peuvent résilier 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par notification écrite aux </w:t>
      </w:r>
      <w:r w:rsidR="00AD733C" w:rsidRPr="00B24302">
        <w:rPr>
          <w:rFonts w:ascii="Arial" w:hAnsi="Arial" w:cs="Arial"/>
          <w:sz w:val="21"/>
          <w:szCs w:val="21"/>
          <w:lang w:val="fr-FR"/>
        </w:rPr>
        <w:t>Partie</w:t>
      </w:r>
      <w:r w:rsidRPr="00B24302">
        <w:rPr>
          <w:rFonts w:ascii="Arial" w:hAnsi="Arial" w:cs="Arial"/>
          <w:sz w:val="21"/>
          <w:szCs w:val="21"/>
          <w:lang w:val="fr-FR"/>
        </w:rPr>
        <w:t xml:space="preserve">s, après quoi, sous réserve des </w:t>
      </w:r>
      <w:r w:rsidR="00830B9A" w:rsidRPr="00B24302">
        <w:rPr>
          <w:rFonts w:ascii="Arial" w:hAnsi="Arial" w:cs="Arial"/>
          <w:sz w:val="21"/>
          <w:szCs w:val="21"/>
          <w:lang w:val="fr-FR"/>
        </w:rPr>
        <w:t>Article</w:t>
      </w:r>
      <w:r w:rsidR="00DF3E01" w:rsidRPr="00B24302">
        <w:rPr>
          <w:rFonts w:ascii="Arial" w:hAnsi="Arial" w:cs="Arial"/>
          <w:sz w:val="21"/>
          <w:szCs w:val="21"/>
          <w:lang w:val="fr-FR"/>
        </w:rPr>
        <w:t xml:space="preserve">s </w:t>
      </w:r>
      <w:hyperlink w:anchor="_bookmark41" w:history="1">
        <w:r w:rsidR="00DF3E01" w:rsidRPr="00B24302">
          <w:rPr>
            <w:rFonts w:ascii="Arial" w:hAnsi="Arial" w:cs="Arial"/>
            <w:sz w:val="21"/>
            <w:szCs w:val="21"/>
            <w:lang w:val="fr-FR"/>
          </w:rPr>
          <w:fldChar w:fldCharType="begin"/>
        </w:r>
        <w:r w:rsidR="00DF3E01" w:rsidRPr="00B24302">
          <w:rPr>
            <w:rFonts w:ascii="Arial" w:hAnsi="Arial" w:cs="Arial"/>
            <w:sz w:val="21"/>
            <w:szCs w:val="21"/>
            <w:lang w:val="fr-FR"/>
          </w:rPr>
          <w:instrText xml:space="preserve"> REF _Ref59300217 \r \h </w:instrText>
        </w:r>
        <w:r w:rsidR="000C48CB" w:rsidRPr="00B24302">
          <w:rPr>
            <w:rFonts w:ascii="Arial" w:hAnsi="Arial" w:cs="Arial"/>
            <w:sz w:val="21"/>
            <w:szCs w:val="21"/>
            <w:lang w:val="fr-FR"/>
          </w:rPr>
          <w:instrText xml:space="preserve"> \* MERGEFORMAT </w:instrText>
        </w:r>
        <w:r w:rsidR="00DF3E01" w:rsidRPr="00B24302">
          <w:rPr>
            <w:rFonts w:ascii="Arial" w:hAnsi="Arial" w:cs="Arial"/>
            <w:sz w:val="21"/>
            <w:szCs w:val="21"/>
            <w:lang w:val="fr-FR"/>
          </w:rPr>
        </w:r>
        <w:r w:rsidR="00DF3E01" w:rsidRPr="00B24302">
          <w:rPr>
            <w:rFonts w:ascii="Arial" w:hAnsi="Arial" w:cs="Arial"/>
            <w:sz w:val="21"/>
            <w:szCs w:val="21"/>
            <w:lang w:val="fr-FR"/>
          </w:rPr>
          <w:fldChar w:fldCharType="separate"/>
        </w:r>
        <w:r w:rsidR="009A6D99" w:rsidRPr="00B24302">
          <w:rPr>
            <w:rFonts w:ascii="Arial" w:hAnsi="Arial" w:cs="Arial"/>
            <w:sz w:val="21"/>
            <w:szCs w:val="21"/>
            <w:lang w:val="fr-FR"/>
          </w:rPr>
          <w:t>4.5</w:t>
        </w:r>
        <w:r w:rsidR="00DF3E01" w:rsidRPr="00B24302">
          <w:rPr>
            <w:rFonts w:ascii="Arial" w:hAnsi="Arial" w:cs="Arial"/>
            <w:sz w:val="21"/>
            <w:szCs w:val="21"/>
            <w:lang w:val="fr-FR"/>
          </w:rPr>
          <w:fldChar w:fldCharType="end"/>
        </w:r>
      </w:hyperlink>
      <w:r w:rsidR="00DF3E01" w:rsidRPr="00B24302">
        <w:rPr>
          <w:rFonts w:ascii="Arial" w:hAnsi="Arial" w:cs="Arial"/>
          <w:sz w:val="21"/>
          <w:szCs w:val="21"/>
          <w:lang w:val="fr-FR"/>
        </w:rPr>
        <w:t xml:space="preserve"> </w:t>
      </w:r>
      <w:r w:rsidRPr="00B24302">
        <w:rPr>
          <w:rFonts w:ascii="Arial" w:hAnsi="Arial" w:cs="Arial"/>
          <w:sz w:val="21"/>
          <w:szCs w:val="21"/>
          <w:lang w:val="fr-FR"/>
        </w:rPr>
        <w:t>(</w:t>
      </w:r>
      <w:r w:rsidR="007F31D7" w:rsidRPr="00B24302">
        <w:rPr>
          <w:rFonts w:ascii="Arial" w:hAnsi="Arial" w:cs="Arial"/>
          <w:sz w:val="21"/>
          <w:szCs w:val="21"/>
          <w:lang w:val="fr-FR"/>
        </w:rPr>
        <w:t>Accord Direct</w:t>
      </w:r>
      <w:r w:rsidRPr="00B24302">
        <w:rPr>
          <w:rFonts w:ascii="Arial" w:hAnsi="Arial" w:cs="Arial"/>
          <w:sz w:val="21"/>
          <w:szCs w:val="21"/>
          <w:lang w:val="fr-FR"/>
        </w:rPr>
        <w:t xml:space="preserve">) et </w:t>
      </w:r>
      <w:hyperlink w:anchor="_bookmark92" w:history="1">
        <w:r w:rsidRPr="00B24302">
          <w:rPr>
            <w:rFonts w:ascii="Arial" w:hAnsi="Arial" w:cs="Arial"/>
            <w:sz w:val="21"/>
            <w:szCs w:val="21"/>
            <w:lang w:val="fr-FR"/>
          </w:rPr>
          <w:t xml:space="preserve">21.3 </w:t>
        </w:r>
      </w:hyperlink>
      <w:r w:rsidRPr="00B24302">
        <w:rPr>
          <w:rFonts w:ascii="Arial" w:hAnsi="Arial" w:cs="Arial"/>
          <w:sz w:val="21"/>
          <w:szCs w:val="21"/>
          <w:lang w:val="fr-FR"/>
        </w:rPr>
        <w:t xml:space="preserve">(Survie), 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prend fin.</w:t>
      </w:r>
    </w:p>
    <w:p w14:paraId="5EBE7110" w14:textId="5A6FB686" w:rsidR="00A22BFC" w:rsidRPr="00B24302" w:rsidRDefault="00186D70" w:rsidP="00A0271F">
      <w:pPr>
        <w:pStyle w:val="BauchiEPClevel1"/>
        <w:keepNext/>
        <w:numPr>
          <w:ilvl w:val="0"/>
          <w:numId w:val="93"/>
        </w:numPr>
        <w:tabs>
          <w:tab w:val="left" w:pos="709"/>
          <w:tab w:val="left" w:pos="1418"/>
          <w:tab w:val="left" w:pos="2127"/>
        </w:tabs>
        <w:ind w:left="709" w:hanging="709"/>
        <w:rPr>
          <w:rFonts w:ascii="Arial" w:hAnsi="Arial" w:cs="Arial"/>
          <w:b/>
          <w:bCs/>
          <w:sz w:val="21"/>
          <w:szCs w:val="21"/>
          <w:lang w:val="fr-FR"/>
        </w:rPr>
      </w:pPr>
      <w:bookmarkStart w:id="119" w:name="_bookmark41"/>
      <w:bookmarkStart w:id="120" w:name="_Ref59300923"/>
      <w:bookmarkEnd w:id="119"/>
      <w:r w:rsidRPr="00B24302">
        <w:rPr>
          <w:rFonts w:ascii="Arial" w:hAnsi="Arial" w:cs="Arial"/>
          <w:b/>
          <w:bCs/>
          <w:sz w:val="21"/>
          <w:szCs w:val="21"/>
          <w:lang w:val="fr-FR"/>
        </w:rPr>
        <w:t xml:space="preserve">Résiliation pour </w:t>
      </w:r>
      <w:r w:rsidR="00EC35DD" w:rsidRPr="00B24302">
        <w:rPr>
          <w:rFonts w:ascii="Arial" w:hAnsi="Arial" w:cs="Arial"/>
          <w:b/>
          <w:bCs/>
          <w:sz w:val="21"/>
          <w:szCs w:val="21"/>
          <w:lang w:val="fr-FR"/>
        </w:rPr>
        <w:t>Cas d’Illégalité du Contrat d’Achat d’</w:t>
      </w:r>
      <w:r w:rsidR="00985C7B" w:rsidRPr="00B24302">
        <w:rPr>
          <w:rFonts w:ascii="Arial" w:hAnsi="Arial" w:cs="Arial"/>
          <w:b/>
          <w:bCs/>
          <w:sz w:val="21"/>
          <w:szCs w:val="21"/>
          <w:lang w:val="fr-FR"/>
        </w:rPr>
        <w:t>Électricité</w:t>
      </w:r>
      <w:bookmarkEnd w:id="120"/>
    </w:p>
    <w:p w14:paraId="13D51A7D" w14:textId="75E6D1CB" w:rsidR="00A22BFC" w:rsidRPr="00B24302" w:rsidRDefault="00A22BFC"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En cas de survenance d'un </w:t>
      </w:r>
      <w:r w:rsidR="0099062A" w:rsidRPr="00B24302">
        <w:rPr>
          <w:rFonts w:ascii="Arial" w:hAnsi="Arial" w:cs="Arial"/>
          <w:sz w:val="21"/>
          <w:szCs w:val="21"/>
        </w:rPr>
        <w:t>Cas d’Illégalité du Contrat d’Achat d’</w:t>
      </w:r>
      <w:r w:rsidR="00985C7B" w:rsidRPr="00B24302">
        <w:rPr>
          <w:rFonts w:ascii="Arial" w:hAnsi="Arial" w:cs="Arial"/>
          <w:sz w:val="21"/>
          <w:szCs w:val="21"/>
        </w:rPr>
        <w:t>Électricité</w:t>
      </w:r>
      <w:r w:rsidRPr="00B24302">
        <w:rPr>
          <w:rFonts w:ascii="Arial" w:hAnsi="Arial" w:cs="Arial"/>
          <w:sz w:val="21"/>
          <w:szCs w:val="21"/>
        </w:rPr>
        <w:t xml:space="preserv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peut notifier au </w:t>
      </w:r>
      <w:r w:rsidR="0079142F" w:rsidRPr="00B24302">
        <w:rPr>
          <w:rFonts w:ascii="Arial" w:hAnsi="Arial" w:cs="Arial"/>
          <w:sz w:val="21"/>
          <w:szCs w:val="21"/>
        </w:rPr>
        <w:t xml:space="preserve">Gouvernement </w:t>
      </w:r>
      <w:r w:rsidRPr="00B24302">
        <w:rPr>
          <w:rFonts w:ascii="Arial" w:hAnsi="Arial" w:cs="Arial"/>
          <w:sz w:val="21"/>
          <w:szCs w:val="21"/>
        </w:rPr>
        <w:t xml:space="preserve">la survenance (et préciser les détails) de </w:t>
      </w:r>
      <w:r w:rsidR="008A75F0" w:rsidRPr="00B24302">
        <w:rPr>
          <w:rFonts w:ascii="Arial" w:hAnsi="Arial" w:cs="Arial"/>
          <w:sz w:val="21"/>
          <w:szCs w:val="21"/>
        </w:rPr>
        <w:t xml:space="preserve">ce </w:t>
      </w:r>
      <w:r w:rsidR="0099062A" w:rsidRPr="00B24302">
        <w:rPr>
          <w:rFonts w:ascii="Arial" w:hAnsi="Arial" w:cs="Arial"/>
          <w:sz w:val="21"/>
          <w:szCs w:val="21"/>
        </w:rPr>
        <w:t>Cas d’Illégalité du Contrat d’Achat d’</w:t>
      </w:r>
      <w:r w:rsidR="00CA0702" w:rsidRPr="00B24302">
        <w:rPr>
          <w:rFonts w:ascii="Arial" w:hAnsi="Arial" w:cs="Arial"/>
          <w:sz w:val="21"/>
          <w:szCs w:val="21"/>
        </w:rPr>
        <w:t>Électricité</w:t>
      </w:r>
      <w:r w:rsidR="008C5D53" w:rsidRPr="00B24302">
        <w:rPr>
          <w:rFonts w:ascii="Arial" w:hAnsi="Arial" w:cs="Arial"/>
          <w:sz w:val="21"/>
          <w:szCs w:val="21"/>
        </w:rPr>
        <w:t>, à la</w:t>
      </w:r>
      <w:r w:rsidRPr="00B24302">
        <w:rPr>
          <w:rFonts w:ascii="Arial" w:hAnsi="Arial" w:cs="Arial"/>
          <w:sz w:val="21"/>
          <w:szCs w:val="21"/>
        </w:rPr>
        <w:t xml:space="preserve"> suite de quoi, sous réserve des</w:t>
      </w:r>
      <w:r w:rsidR="00C31DE1" w:rsidRPr="00B24302">
        <w:rPr>
          <w:rFonts w:ascii="Arial" w:hAnsi="Arial" w:cs="Arial"/>
          <w:sz w:val="21"/>
          <w:szCs w:val="21"/>
        </w:rPr>
        <w:t xml:space="preserve"> clauses</w:t>
      </w:r>
      <w:r w:rsidR="004E38BE" w:rsidRPr="00B24302">
        <w:rPr>
          <w:rFonts w:ascii="Arial" w:hAnsi="Arial" w:cs="Arial"/>
          <w:sz w:val="21"/>
          <w:szCs w:val="21"/>
        </w:rPr>
        <w:t xml:space="preserve"> </w:t>
      </w:r>
      <w:hyperlink w:anchor="_bookmark41" w:history="1">
        <w:r w:rsidR="004E38BE" w:rsidRPr="00B24302">
          <w:rPr>
            <w:rFonts w:ascii="Arial" w:hAnsi="Arial" w:cs="Arial"/>
            <w:sz w:val="21"/>
            <w:szCs w:val="21"/>
          </w:rPr>
          <w:fldChar w:fldCharType="begin"/>
        </w:r>
        <w:r w:rsidR="004E38BE" w:rsidRPr="00B24302">
          <w:rPr>
            <w:rFonts w:ascii="Arial" w:hAnsi="Arial" w:cs="Arial"/>
            <w:sz w:val="21"/>
            <w:szCs w:val="21"/>
          </w:rPr>
          <w:instrText xml:space="preserve"> REF _Ref59300217 \r \h  \* MERGEFORMAT </w:instrText>
        </w:r>
        <w:r w:rsidR="004E38BE" w:rsidRPr="00B24302">
          <w:rPr>
            <w:rFonts w:ascii="Arial" w:hAnsi="Arial" w:cs="Arial"/>
            <w:sz w:val="21"/>
            <w:szCs w:val="21"/>
          </w:rPr>
        </w:r>
        <w:r w:rsidR="004E38BE" w:rsidRPr="00B24302">
          <w:rPr>
            <w:rFonts w:ascii="Arial" w:hAnsi="Arial" w:cs="Arial"/>
            <w:sz w:val="21"/>
            <w:szCs w:val="21"/>
          </w:rPr>
          <w:fldChar w:fldCharType="separate"/>
        </w:r>
        <w:r w:rsidR="009A6D99" w:rsidRPr="00B24302">
          <w:rPr>
            <w:rFonts w:ascii="Arial" w:hAnsi="Arial" w:cs="Arial"/>
            <w:sz w:val="21"/>
            <w:szCs w:val="21"/>
          </w:rPr>
          <w:t>4.5</w:t>
        </w:r>
        <w:r w:rsidR="004E38BE" w:rsidRPr="00B24302">
          <w:rPr>
            <w:rFonts w:ascii="Arial" w:hAnsi="Arial" w:cs="Arial"/>
            <w:sz w:val="21"/>
            <w:szCs w:val="21"/>
          </w:rPr>
          <w:fldChar w:fldCharType="end"/>
        </w:r>
      </w:hyperlink>
      <w:r w:rsidR="004E38BE" w:rsidRPr="00B24302">
        <w:rPr>
          <w:rFonts w:ascii="Arial" w:hAnsi="Arial" w:cs="Arial"/>
          <w:sz w:val="21"/>
          <w:szCs w:val="21"/>
        </w:rPr>
        <w:t xml:space="preserve"> </w:t>
      </w:r>
      <w:r w:rsidRPr="00B24302">
        <w:rPr>
          <w:rFonts w:ascii="Arial" w:hAnsi="Arial" w:cs="Arial"/>
          <w:sz w:val="21"/>
          <w:szCs w:val="21"/>
        </w:rPr>
        <w:t>(</w:t>
      </w:r>
      <w:r w:rsidR="0099062A" w:rsidRPr="00B24302">
        <w:rPr>
          <w:rFonts w:ascii="Arial" w:hAnsi="Arial" w:cs="Arial"/>
          <w:sz w:val="21"/>
          <w:szCs w:val="21"/>
        </w:rPr>
        <w:t>Accord Direct</w:t>
      </w:r>
      <w:r w:rsidRPr="00B24302">
        <w:rPr>
          <w:rFonts w:ascii="Arial" w:hAnsi="Arial" w:cs="Arial"/>
          <w:sz w:val="21"/>
          <w:szCs w:val="21"/>
        </w:rPr>
        <w:t xml:space="preserve">) et </w:t>
      </w:r>
      <w:hyperlink w:anchor="_bookmark92" w:history="1">
        <w:r w:rsidRPr="00B24302">
          <w:rPr>
            <w:rFonts w:ascii="Arial" w:hAnsi="Arial" w:cs="Arial"/>
            <w:sz w:val="21"/>
            <w:szCs w:val="21"/>
          </w:rPr>
          <w:t xml:space="preserve">21.3 </w:t>
        </w:r>
      </w:hyperlink>
      <w:r w:rsidRPr="00B24302">
        <w:rPr>
          <w:rFonts w:ascii="Arial" w:hAnsi="Arial" w:cs="Arial"/>
          <w:sz w:val="21"/>
          <w:szCs w:val="21"/>
        </w:rPr>
        <w:t xml:space="preserve">(Survie), le </w:t>
      </w:r>
      <w:r w:rsidR="006A79A8" w:rsidRPr="00B24302">
        <w:rPr>
          <w:rFonts w:ascii="Arial" w:hAnsi="Arial" w:cs="Arial"/>
          <w:sz w:val="21"/>
          <w:szCs w:val="21"/>
        </w:rPr>
        <w:t xml:space="preserve">présent Contrat </w:t>
      </w:r>
      <w:r w:rsidRPr="00B24302">
        <w:rPr>
          <w:rFonts w:ascii="Arial" w:hAnsi="Arial" w:cs="Arial"/>
          <w:sz w:val="21"/>
          <w:szCs w:val="21"/>
        </w:rPr>
        <w:t>prendra fin.</w:t>
      </w:r>
    </w:p>
    <w:p w14:paraId="3AFF2766" w14:textId="53028D35" w:rsidR="001526EB" w:rsidRPr="00B24302" w:rsidRDefault="007F31D7" w:rsidP="00A0271F">
      <w:pPr>
        <w:pStyle w:val="BauchiEPClevel1"/>
        <w:numPr>
          <w:ilvl w:val="0"/>
          <w:numId w:val="93"/>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Accord Direct</w:t>
      </w:r>
    </w:p>
    <w:p w14:paraId="69973670" w14:textId="74ED4268"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lastRenderedPageBreak/>
        <w:t xml:space="preserve">La résiliation du </w:t>
      </w:r>
      <w:r w:rsidR="006A79A8" w:rsidRPr="00B24302">
        <w:rPr>
          <w:rFonts w:ascii="Arial" w:hAnsi="Arial" w:cs="Arial"/>
          <w:sz w:val="21"/>
          <w:szCs w:val="21"/>
        </w:rPr>
        <w:t xml:space="preserve">présent Contrat </w:t>
      </w:r>
      <w:r w:rsidRPr="00B24302">
        <w:rPr>
          <w:rFonts w:ascii="Arial" w:hAnsi="Arial" w:cs="Arial"/>
          <w:sz w:val="21"/>
          <w:szCs w:val="21"/>
        </w:rPr>
        <w:t>peut être soumise à l'</w:t>
      </w:r>
      <w:r w:rsidR="007F31D7" w:rsidRPr="00B24302">
        <w:rPr>
          <w:rFonts w:ascii="Arial" w:hAnsi="Arial" w:cs="Arial"/>
          <w:sz w:val="21"/>
          <w:szCs w:val="21"/>
        </w:rPr>
        <w:t>Accord Direct</w:t>
      </w:r>
      <w:r w:rsidRPr="00B24302">
        <w:rPr>
          <w:rFonts w:ascii="Arial" w:hAnsi="Arial" w:cs="Arial"/>
          <w:sz w:val="21"/>
          <w:szCs w:val="21"/>
        </w:rPr>
        <w:t xml:space="preserve">, auquel cas, en cas de conflit entre le </w:t>
      </w:r>
      <w:r w:rsidR="006A79A8" w:rsidRPr="00B24302">
        <w:rPr>
          <w:rFonts w:ascii="Arial" w:hAnsi="Arial" w:cs="Arial"/>
          <w:sz w:val="21"/>
          <w:szCs w:val="21"/>
        </w:rPr>
        <w:t xml:space="preserve">présent Contrat </w:t>
      </w:r>
      <w:r w:rsidRPr="00B24302">
        <w:rPr>
          <w:rFonts w:ascii="Arial" w:hAnsi="Arial" w:cs="Arial"/>
          <w:sz w:val="21"/>
          <w:szCs w:val="21"/>
        </w:rPr>
        <w:t>et l'</w:t>
      </w:r>
      <w:r w:rsidR="007F31D7" w:rsidRPr="00B24302">
        <w:rPr>
          <w:rFonts w:ascii="Arial" w:hAnsi="Arial" w:cs="Arial"/>
          <w:sz w:val="21"/>
          <w:szCs w:val="21"/>
        </w:rPr>
        <w:t>Accord Direct</w:t>
      </w:r>
      <w:r w:rsidRPr="00B24302">
        <w:rPr>
          <w:rFonts w:ascii="Arial" w:hAnsi="Arial" w:cs="Arial"/>
          <w:sz w:val="21"/>
          <w:szCs w:val="21"/>
        </w:rPr>
        <w:t>, l'</w:t>
      </w:r>
      <w:r w:rsidR="007F31D7" w:rsidRPr="00B24302">
        <w:rPr>
          <w:rFonts w:ascii="Arial" w:hAnsi="Arial" w:cs="Arial"/>
          <w:sz w:val="21"/>
          <w:szCs w:val="21"/>
        </w:rPr>
        <w:t>Accord Direct</w:t>
      </w:r>
      <w:r w:rsidRPr="00B24302">
        <w:rPr>
          <w:rFonts w:ascii="Arial" w:hAnsi="Arial" w:cs="Arial"/>
          <w:sz w:val="21"/>
          <w:szCs w:val="21"/>
        </w:rPr>
        <w:t xml:space="preserve"> prévaudra.</w:t>
      </w:r>
    </w:p>
    <w:p w14:paraId="69106457" w14:textId="7C8A881B" w:rsidR="001526EB" w:rsidRPr="00B24302" w:rsidRDefault="008B6391" w:rsidP="00A0271F">
      <w:pPr>
        <w:pStyle w:val="Contract1"/>
        <w:keepNext w:val="0"/>
        <w:numPr>
          <w:ilvl w:val="0"/>
          <w:numId w:val="39"/>
        </w:numPr>
        <w:tabs>
          <w:tab w:val="left" w:pos="709"/>
          <w:tab w:val="left" w:pos="1418"/>
          <w:tab w:val="left" w:pos="2127"/>
        </w:tabs>
        <w:ind w:left="720" w:hanging="720"/>
        <w:rPr>
          <w:rFonts w:ascii="Arial" w:hAnsi="Arial" w:cs="Arial"/>
          <w:sz w:val="21"/>
          <w:szCs w:val="21"/>
          <w:lang w:val="fr-FR"/>
        </w:rPr>
      </w:pPr>
      <w:bookmarkStart w:id="121" w:name="_bookmark42"/>
      <w:bookmarkEnd w:id="121"/>
      <w:r w:rsidRPr="00B24302">
        <w:rPr>
          <w:rFonts w:ascii="Arial" w:hAnsi="Arial" w:cs="Arial"/>
          <w:sz w:val="21"/>
          <w:szCs w:val="21"/>
          <w:lang w:val="fr-FR"/>
        </w:rPr>
        <w:t>CESSION EN CAS DE RÉSILIATION</w:t>
      </w:r>
    </w:p>
    <w:p w14:paraId="34E64EE6" w14:textId="3A806371" w:rsidR="001526EB" w:rsidRPr="00B24302" w:rsidRDefault="001526EB" w:rsidP="00A0271F">
      <w:pPr>
        <w:pStyle w:val="BauchiEPClevel1"/>
        <w:numPr>
          <w:ilvl w:val="0"/>
          <w:numId w:val="100"/>
        </w:numPr>
        <w:tabs>
          <w:tab w:val="left" w:pos="709"/>
          <w:tab w:val="left" w:pos="1418"/>
          <w:tab w:val="left" w:pos="2127"/>
        </w:tabs>
        <w:ind w:left="709" w:hanging="709"/>
        <w:rPr>
          <w:rFonts w:ascii="Arial" w:hAnsi="Arial" w:cs="Arial"/>
          <w:b/>
          <w:bCs/>
          <w:sz w:val="21"/>
          <w:szCs w:val="21"/>
          <w:lang w:val="fr-FR"/>
        </w:rPr>
      </w:pPr>
      <w:bookmarkStart w:id="122" w:name="_bookmark43"/>
      <w:bookmarkStart w:id="123" w:name="_Ref59990908"/>
      <w:bookmarkEnd w:id="122"/>
      <w:r w:rsidRPr="00B24302">
        <w:rPr>
          <w:rFonts w:ascii="Arial" w:hAnsi="Arial" w:cs="Arial"/>
          <w:b/>
          <w:bCs/>
          <w:sz w:val="21"/>
          <w:szCs w:val="21"/>
          <w:lang w:val="fr-FR"/>
        </w:rPr>
        <w:t xml:space="preserve">Résiliation </w:t>
      </w:r>
      <w:r w:rsidR="00B26A28" w:rsidRPr="00B24302">
        <w:rPr>
          <w:rFonts w:ascii="Arial" w:hAnsi="Arial" w:cs="Arial"/>
          <w:b/>
          <w:bCs/>
          <w:sz w:val="21"/>
          <w:szCs w:val="21"/>
          <w:lang w:val="fr-FR"/>
        </w:rPr>
        <w:t>pour</w:t>
      </w:r>
      <w:r w:rsidRPr="00B24302">
        <w:rPr>
          <w:rFonts w:ascii="Arial" w:hAnsi="Arial" w:cs="Arial"/>
          <w:b/>
          <w:bCs/>
          <w:sz w:val="21"/>
          <w:szCs w:val="21"/>
          <w:lang w:val="fr-FR"/>
        </w:rPr>
        <w:t xml:space="preserve"> </w:t>
      </w:r>
      <w:r w:rsidR="00947C8D" w:rsidRPr="00B24302">
        <w:rPr>
          <w:rFonts w:ascii="Arial" w:hAnsi="Arial" w:cs="Arial"/>
          <w:b/>
          <w:bCs/>
          <w:sz w:val="21"/>
          <w:szCs w:val="21"/>
          <w:lang w:val="fr-FR"/>
        </w:rPr>
        <w:t>Manquement de la</w:t>
      </w:r>
      <w:r w:rsidRPr="00B24302">
        <w:rPr>
          <w:rFonts w:ascii="Arial" w:hAnsi="Arial" w:cs="Arial"/>
          <w:b/>
          <w:bCs/>
          <w:sz w:val="21"/>
          <w:szCs w:val="21"/>
          <w:lang w:val="fr-FR"/>
        </w:rPr>
        <w:t xml:space="preserve"> </w:t>
      </w:r>
      <w:r w:rsidR="00794C46" w:rsidRPr="00B24302">
        <w:rPr>
          <w:rFonts w:ascii="Arial" w:hAnsi="Arial" w:cs="Arial"/>
          <w:b/>
          <w:bCs/>
          <w:sz w:val="21"/>
          <w:szCs w:val="21"/>
          <w:lang w:val="fr-FR"/>
        </w:rPr>
        <w:t xml:space="preserve">Société de </w:t>
      </w:r>
      <w:r w:rsidR="0096694B" w:rsidRPr="00B24302">
        <w:rPr>
          <w:rFonts w:ascii="Arial" w:hAnsi="Arial" w:cs="Arial"/>
          <w:b/>
          <w:bCs/>
          <w:sz w:val="21"/>
          <w:szCs w:val="21"/>
          <w:lang w:val="fr-FR"/>
        </w:rPr>
        <w:t>Projet</w:t>
      </w:r>
      <w:bookmarkEnd w:id="123"/>
    </w:p>
    <w:p w14:paraId="026D999C" w14:textId="54542119"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Si le </w:t>
      </w:r>
      <w:r w:rsidR="0079142F" w:rsidRPr="00B24302">
        <w:rPr>
          <w:rFonts w:ascii="Arial" w:hAnsi="Arial" w:cs="Arial"/>
          <w:sz w:val="21"/>
          <w:szCs w:val="21"/>
        </w:rPr>
        <w:t xml:space="preserve">Gouvernement </w:t>
      </w:r>
      <w:r w:rsidRPr="00B24302">
        <w:rPr>
          <w:rFonts w:ascii="Arial" w:hAnsi="Arial" w:cs="Arial"/>
          <w:sz w:val="21"/>
          <w:szCs w:val="21"/>
        </w:rPr>
        <w:t xml:space="preserve">résilie le </w:t>
      </w:r>
      <w:r w:rsidR="006A79A8" w:rsidRPr="00B24302">
        <w:rPr>
          <w:rFonts w:ascii="Arial" w:hAnsi="Arial" w:cs="Arial"/>
          <w:sz w:val="21"/>
          <w:szCs w:val="21"/>
        </w:rPr>
        <w:t xml:space="preserve">présent Contrat </w:t>
      </w:r>
      <w:r w:rsidR="001B3F83" w:rsidRPr="00B24302">
        <w:rPr>
          <w:rFonts w:ascii="Arial" w:hAnsi="Arial" w:cs="Arial"/>
          <w:sz w:val="21"/>
          <w:szCs w:val="21"/>
        </w:rPr>
        <w:t xml:space="preserve">conformément à </w:t>
      </w:r>
      <w:r w:rsidR="00DB04A2" w:rsidRPr="00B24302">
        <w:rPr>
          <w:rFonts w:ascii="Arial" w:hAnsi="Arial" w:cs="Arial"/>
          <w:sz w:val="21"/>
          <w:szCs w:val="21"/>
        </w:rPr>
        <w:t>l’</w:t>
      </w:r>
      <w:r w:rsidR="00830B9A" w:rsidRPr="00B24302">
        <w:rPr>
          <w:rFonts w:ascii="Arial" w:hAnsi="Arial" w:cs="Arial"/>
          <w:sz w:val="21"/>
          <w:szCs w:val="21"/>
        </w:rPr>
        <w:t>Article</w:t>
      </w:r>
      <w:r w:rsidR="00C31DE1" w:rsidRPr="00B24302">
        <w:rPr>
          <w:rFonts w:ascii="Arial" w:hAnsi="Arial" w:cs="Arial"/>
          <w:sz w:val="21"/>
          <w:szCs w:val="21"/>
        </w:rPr>
        <w:t xml:space="preserve"> </w:t>
      </w:r>
      <w:hyperlink w:anchor="_bookmark38" w:history="1">
        <w:r w:rsidRPr="00B24302">
          <w:rPr>
            <w:rFonts w:ascii="Arial" w:hAnsi="Arial" w:cs="Arial"/>
            <w:sz w:val="21"/>
            <w:szCs w:val="21"/>
          </w:rPr>
          <w:t xml:space="preserve">9.2 </w:t>
        </w:r>
      </w:hyperlink>
      <w:r w:rsidRPr="00B24302">
        <w:rPr>
          <w:rFonts w:ascii="Arial" w:hAnsi="Arial" w:cs="Arial"/>
          <w:sz w:val="21"/>
          <w:szCs w:val="21"/>
        </w:rPr>
        <w:t xml:space="preserve">(Résiliation </w:t>
      </w:r>
      <w:r w:rsidR="00183174" w:rsidRPr="00B24302">
        <w:rPr>
          <w:rFonts w:ascii="Arial" w:hAnsi="Arial" w:cs="Arial"/>
          <w:sz w:val="21"/>
          <w:szCs w:val="21"/>
        </w:rPr>
        <w:t>en cas de Manquement</w:t>
      </w:r>
      <w:r w:rsidRPr="00B24302">
        <w:rPr>
          <w:rFonts w:ascii="Arial" w:hAnsi="Arial" w:cs="Arial"/>
          <w:sz w:val="21"/>
          <w:szCs w:val="21"/>
        </w:rPr>
        <w:t xml:space="preserve"> de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alors</w:t>
      </w:r>
      <w:r w:rsidR="00D81F44">
        <w:rPr>
          <w:rFonts w:ascii="Arial" w:hAnsi="Arial" w:cs="Arial"/>
          <w:sz w:val="21"/>
          <w:szCs w:val="21"/>
        </w:rPr>
        <w:t> :</w:t>
      </w:r>
    </w:p>
    <w:p w14:paraId="41AAB729" w14:textId="6E197B60" w:rsidR="001526EB" w:rsidRPr="00B24302" w:rsidRDefault="001526EB" w:rsidP="00A0271F">
      <w:pPr>
        <w:pStyle w:val="Paragraphedeliste"/>
        <w:numPr>
          <w:ilvl w:val="0"/>
          <w:numId w:val="101"/>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a la possibilité d'exiger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qu'elle vende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001B3F83" w:rsidRPr="00B24302">
        <w:rPr>
          <w:rFonts w:ascii="Arial" w:hAnsi="Arial" w:cs="Arial"/>
          <w:sz w:val="21"/>
          <w:szCs w:val="21"/>
          <w:lang w:val="fr-FR"/>
        </w:rPr>
        <w:t xml:space="preserve"> au</w:t>
      </w:r>
      <w:r w:rsidRPr="00B24302">
        <w:rPr>
          <w:rFonts w:ascii="Arial" w:hAnsi="Arial" w:cs="Arial"/>
          <w:sz w:val="21"/>
          <w:szCs w:val="21"/>
          <w:lang w:val="fr-FR"/>
        </w:rPr>
        <w:t xml:space="preserv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ou à la personne désignée par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et</w:t>
      </w:r>
    </w:p>
    <w:p w14:paraId="4D41704B" w14:textId="0110CBEE" w:rsidR="001526EB" w:rsidRPr="00B24302" w:rsidRDefault="001526EB" w:rsidP="00A0271F">
      <w:pPr>
        <w:pStyle w:val="Paragraphedeliste"/>
        <w:numPr>
          <w:ilvl w:val="0"/>
          <w:numId w:val="101"/>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si le </w:t>
      </w:r>
      <w:r w:rsidR="0079142F" w:rsidRPr="00B24302">
        <w:rPr>
          <w:rFonts w:ascii="Arial" w:hAnsi="Arial" w:cs="Arial"/>
          <w:sz w:val="21"/>
          <w:szCs w:val="21"/>
          <w:lang w:val="fr-FR"/>
        </w:rPr>
        <w:t xml:space="preserve">Gouvernement </w:t>
      </w:r>
      <w:r w:rsidR="001B3F83" w:rsidRPr="00B24302">
        <w:rPr>
          <w:rFonts w:ascii="Arial" w:hAnsi="Arial" w:cs="Arial"/>
          <w:sz w:val="21"/>
          <w:szCs w:val="21"/>
          <w:lang w:val="fr-FR"/>
        </w:rPr>
        <w:t>choisit d'</w:t>
      </w:r>
      <w:r w:rsidRPr="00B24302">
        <w:rPr>
          <w:rFonts w:ascii="Arial" w:hAnsi="Arial" w:cs="Arial"/>
          <w:sz w:val="21"/>
          <w:szCs w:val="21"/>
          <w:lang w:val="fr-FR"/>
        </w:rPr>
        <w:t xml:space="preserve">exercer l'option susmentionnée conformément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0704C5" w:rsidRPr="00B24302">
        <w:rPr>
          <w:rFonts w:ascii="Arial" w:hAnsi="Arial" w:cs="Arial"/>
          <w:sz w:val="21"/>
          <w:szCs w:val="21"/>
          <w:lang w:val="fr-FR"/>
        </w:rPr>
        <w:t xml:space="preserve"> </w:t>
      </w:r>
      <w:r w:rsidR="006168B7" w:rsidRPr="00B24302">
        <w:rPr>
          <w:rFonts w:ascii="Arial" w:hAnsi="Arial" w:cs="Arial"/>
          <w:sz w:val="21"/>
          <w:szCs w:val="21"/>
        </w:rPr>
        <w:fldChar w:fldCharType="begin"/>
      </w:r>
      <w:r w:rsidR="006168B7" w:rsidRPr="00B24302">
        <w:rPr>
          <w:rFonts w:ascii="Arial" w:hAnsi="Arial" w:cs="Arial"/>
          <w:sz w:val="21"/>
          <w:szCs w:val="21"/>
          <w:lang w:val="fr-FR"/>
        </w:rPr>
        <w:instrText xml:space="preserve"> REF _Ref59952853 \r \h </w:instrText>
      </w:r>
      <w:r w:rsidR="00412C93" w:rsidRPr="00B24302">
        <w:rPr>
          <w:rFonts w:ascii="Arial" w:hAnsi="Arial" w:cs="Arial"/>
          <w:sz w:val="21"/>
          <w:szCs w:val="21"/>
          <w:lang w:val="fr-FR"/>
        </w:rPr>
        <w:instrText xml:space="preserve">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lang w:val="fr-FR"/>
        </w:rPr>
        <w:t>10.7</w:t>
      </w:r>
      <w:r w:rsidR="006168B7" w:rsidRPr="00B24302">
        <w:rPr>
          <w:rFonts w:ascii="Arial" w:hAnsi="Arial" w:cs="Arial"/>
          <w:sz w:val="21"/>
          <w:szCs w:val="21"/>
        </w:rPr>
        <w:fldChar w:fldCharType="end"/>
      </w:r>
      <w:r w:rsidR="006168B7" w:rsidRPr="00B24302">
        <w:rPr>
          <w:rFonts w:ascii="Arial" w:hAnsi="Arial" w:cs="Arial"/>
          <w:sz w:val="21"/>
          <w:szCs w:val="21"/>
          <w:lang w:val="fr-FR"/>
        </w:rPr>
        <w:t xml:space="preserve"> (</w:t>
      </w:r>
      <w:r w:rsidR="006168B7" w:rsidRPr="00B24302">
        <w:rPr>
          <w:rFonts w:ascii="Arial" w:hAnsi="Arial" w:cs="Arial"/>
          <w:sz w:val="21"/>
          <w:szCs w:val="21"/>
        </w:rPr>
        <w:fldChar w:fldCharType="begin"/>
      </w:r>
      <w:r w:rsidR="006168B7" w:rsidRPr="00B24302">
        <w:rPr>
          <w:rFonts w:ascii="Arial" w:hAnsi="Arial" w:cs="Arial"/>
          <w:sz w:val="21"/>
          <w:szCs w:val="21"/>
          <w:lang w:val="fr-FR"/>
        </w:rPr>
        <w:instrText xml:space="preserve"> REF _Ref59952853 \h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lang w:val="fr-FR"/>
        </w:rPr>
        <w:t>Exercice de l'option de résiliation</w:t>
      </w:r>
      <w:r w:rsidR="006168B7" w:rsidRPr="00B24302">
        <w:rPr>
          <w:rFonts w:ascii="Arial" w:hAnsi="Arial" w:cs="Arial"/>
          <w:sz w:val="21"/>
          <w:szCs w:val="21"/>
        </w:rPr>
        <w:fldChar w:fldCharType="end"/>
      </w:r>
      <w:r w:rsidR="006168B7" w:rsidRPr="00B24302">
        <w:rPr>
          <w:rFonts w:ascii="Arial" w:hAnsi="Arial" w:cs="Arial"/>
          <w:sz w:val="21"/>
          <w:szCs w:val="21"/>
          <w:lang w:val="fr-FR"/>
        </w:rPr>
        <w:t>)</w:t>
      </w:r>
      <w:r w:rsidRPr="00B24302">
        <w:rPr>
          <w:rFonts w:ascii="Arial" w:hAnsi="Arial" w:cs="Arial"/>
          <w:sz w:val="21"/>
          <w:szCs w:val="21"/>
          <w:lang w:val="fr-FR"/>
        </w:rPr>
        <w:t xml:space="preserv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vend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001B3F83" w:rsidRPr="00B24302">
        <w:rPr>
          <w:rFonts w:ascii="Arial" w:hAnsi="Arial" w:cs="Arial"/>
          <w:sz w:val="21"/>
          <w:szCs w:val="21"/>
          <w:lang w:val="fr-FR"/>
        </w:rPr>
        <w:t xml:space="preserve"> au</w:t>
      </w:r>
      <w:r w:rsidRPr="00B24302">
        <w:rPr>
          <w:rFonts w:ascii="Arial" w:hAnsi="Arial" w:cs="Arial"/>
          <w:sz w:val="21"/>
          <w:szCs w:val="21"/>
          <w:lang w:val="fr-FR"/>
        </w:rPr>
        <w:t xml:space="preserv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(ou à la personne désignée par le </w:t>
      </w:r>
      <w:r w:rsidR="00E56E2A" w:rsidRPr="00B24302">
        <w:rPr>
          <w:rFonts w:ascii="Arial" w:hAnsi="Arial" w:cs="Arial"/>
          <w:sz w:val="21"/>
          <w:szCs w:val="21"/>
          <w:lang w:val="fr-FR"/>
        </w:rPr>
        <w:t>Gouvernement</w:t>
      </w:r>
      <w:r w:rsidRPr="00B24302">
        <w:rPr>
          <w:rFonts w:ascii="Arial" w:hAnsi="Arial" w:cs="Arial"/>
          <w:sz w:val="21"/>
          <w:szCs w:val="21"/>
          <w:lang w:val="fr-FR"/>
        </w:rPr>
        <w:t xml:space="preserve">) et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achète (ou fait acheter par la personne désignée par le </w:t>
      </w:r>
      <w:r w:rsidR="00E56E2A" w:rsidRPr="00B24302">
        <w:rPr>
          <w:rFonts w:ascii="Arial" w:hAnsi="Arial" w:cs="Arial"/>
          <w:sz w:val="21"/>
          <w:szCs w:val="21"/>
          <w:lang w:val="fr-FR"/>
        </w:rPr>
        <w:t>Gouvernement</w:t>
      </w:r>
      <w:r w:rsidRPr="00B24302">
        <w:rPr>
          <w:rFonts w:ascii="Arial" w:hAnsi="Arial" w:cs="Arial"/>
          <w:sz w:val="21"/>
          <w:szCs w:val="21"/>
          <w:lang w:val="fr-FR"/>
        </w:rPr>
        <w:t xml:space="preserve">)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001B3F83" w:rsidRPr="00B24302">
        <w:rPr>
          <w:rFonts w:ascii="Arial" w:hAnsi="Arial" w:cs="Arial"/>
          <w:sz w:val="21"/>
          <w:szCs w:val="21"/>
          <w:lang w:val="fr-FR"/>
        </w:rPr>
        <w:t xml:space="preserve"> à</w:t>
      </w:r>
      <w:r w:rsidRPr="00B24302">
        <w:rPr>
          <w:rFonts w:ascii="Arial" w:hAnsi="Arial" w:cs="Arial"/>
          <w:sz w:val="21"/>
          <w:szCs w:val="21"/>
          <w:lang w:val="fr-FR"/>
        </w:rPr>
        <w:t xml:space="preserv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dans chaque cas au prix et conformément aux procédures énoncés dans </w:t>
      </w:r>
      <w:r w:rsidR="00DB04A2" w:rsidRPr="00B24302">
        <w:rPr>
          <w:rFonts w:ascii="Arial" w:hAnsi="Arial" w:cs="Arial"/>
          <w:sz w:val="21"/>
          <w:szCs w:val="21"/>
          <w:lang w:val="fr-FR"/>
        </w:rPr>
        <w:t>l</w:t>
      </w:r>
      <w:r w:rsidR="00EF68D3" w:rsidRPr="00B24302">
        <w:rPr>
          <w:rFonts w:ascii="Arial" w:hAnsi="Arial" w:cs="Arial"/>
          <w:sz w:val="21"/>
          <w:szCs w:val="21"/>
          <w:lang w:val="fr-FR"/>
        </w:rPr>
        <w:t xml:space="preserve"> l’</w:t>
      </w:r>
      <w:r w:rsidR="00830B9A" w:rsidRPr="00B24302">
        <w:rPr>
          <w:rFonts w:ascii="Arial" w:hAnsi="Arial" w:cs="Arial"/>
          <w:sz w:val="21"/>
          <w:szCs w:val="21"/>
          <w:lang w:val="fr-FR"/>
        </w:rPr>
        <w:t>Article</w:t>
      </w:r>
      <w:r w:rsidR="00EF68D3" w:rsidRPr="00B24302">
        <w:rPr>
          <w:rFonts w:ascii="Arial" w:hAnsi="Arial" w:cs="Arial"/>
          <w:sz w:val="21"/>
          <w:szCs w:val="21"/>
          <w:lang w:val="fr-FR"/>
        </w:rPr>
        <w:t xml:space="preserve"> </w:t>
      </w:r>
      <w:r w:rsidR="00023A6E" w:rsidRPr="00B24302">
        <w:rPr>
          <w:rFonts w:ascii="Arial" w:hAnsi="Arial" w:cs="Arial"/>
          <w:sz w:val="21"/>
          <w:szCs w:val="21"/>
          <w:lang w:val="fr-FR"/>
        </w:rPr>
        <w:t>11 (Prix de Cession)</w:t>
      </w:r>
      <w:r w:rsidR="00EF68D3" w:rsidRPr="00B24302">
        <w:rPr>
          <w:rFonts w:ascii="Arial" w:hAnsi="Arial" w:cs="Arial"/>
          <w:sz w:val="21"/>
          <w:szCs w:val="21"/>
          <w:lang w:val="fr-FR"/>
        </w:rPr>
        <w:t>.</w:t>
      </w:r>
    </w:p>
    <w:p w14:paraId="627DDA44" w14:textId="6A73CC2D" w:rsidR="001526EB" w:rsidRPr="00B24302" w:rsidRDefault="001526EB" w:rsidP="00A0271F">
      <w:pPr>
        <w:pStyle w:val="BauchiEPClevel1"/>
        <w:numPr>
          <w:ilvl w:val="0"/>
          <w:numId w:val="100"/>
        </w:numPr>
        <w:tabs>
          <w:tab w:val="left" w:pos="709"/>
          <w:tab w:val="left" w:pos="1418"/>
          <w:tab w:val="left" w:pos="2127"/>
        </w:tabs>
        <w:ind w:left="709" w:hanging="709"/>
        <w:rPr>
          <w:rFonts w:ascii="Arial" w:hAnsi="Arial" w:cs="Arial"/>
          <w:b/>
          <w:bCs/>
          <w:sz w:val="21"/>
          <w:szCs w:val="21"/>
          <w:lang w:val="fr-FR"/>
        </w:rPr>
      </w:pPr>
      <w:bookmarkStart w:id="124" w:name="_bookmark44"/>
      <w:bookmarkStart w:id="125" w:name="_Ref26804074"/>
      <w:bookmarkEnd w:id="124"/>
      <w:r w:rsidRPr="00B24302">
        <w:rPr>
          <w:rFonts w:ascii="Arial" w:hAnsi="Arial" w:cs="Arial"/>
          <w:b/>
          <w:bCs/>
          <w:sz w:val="21"/>
          <w:szCs w:val="21"/>
          <w:lang w:val="fr-FR"/>
        </w:rPr>
        <w:t xml:space="preserve">Résiliation </w:t>
      </w:r>
      <w:r w:rsidR="00B26A28" w:rsidRPr="00B24302">
        <w:rPr>
          <w:rFonts w:ascii="Arial" w:hAnsi="Arial" w:cs="Arial"/>
          <w:b/>
          <w:bCs/>
          <w:sz w:val="21"/>
          <w:szCs w:val="21"/>
          <w:lang w:val="fr-FR"/>
        </w:rPr>
        <w:t>pour</w:t>
      </w:r>
      <w:r w:rsidRPr="00B24302">
        <w:rPr>
          <w:rFonts w:ascii="Arial" w:hAnsi="Arial" w:cs="Arial"/>
          <w:b/>
          <w:bCs/>
          <w:sz w:val="21"/>
          <w:szCs w:val="21"/>
          <w:lang w:val="fr-FR"/>
        </w:rPr>
        <w:t xml:space="preserve"> </w:t>
      </w:r>
      <w:r w:rsidR="00CE6427" w:rsidRPr="00B24302">
        <w:rPr>
          <w:rFonts w:ascii="Arial" w:hAnsi="Arial" w:cs="Arial"/>
          <w:b/>
          <w:bCs/>
          <w:sz w:val="21"/>
          <w:szCs w:val="21"/>
          <w:lang w:val="fr-FR"/>
        </w:rPr>
        <w:t>Manquement</w:t>
      </w:r>
      <w:r w:rsidRPr="00B24302">
        <w:rPr>
          <w:rFonts w:ascii="Arial" w:hAnsi="Arial" w:cs="Arial"/>
          <w:b/>
          <w:bCs/>
          <w:sz w:val="21"/>
          <w:szCs w:val="21"/>
          <w:lang w:val="fr-FR"/>
        </w:rPr>
        <w:t xml:space="preserve"> du </w:t>
      </w:r>
      <w:r w:rsidR="0079142F" w:rsidRPr="00B24302">
        <w:rPr>
          <w:rFonts w:ascii="Arial" w:hAnsi="Arial" w:cs="Arial"/>
          <w:b/>
          <w:bCs/>
          <w:sz w:val="21"/>
          <w:szCs w:val="21"/>
          <w:lang w:val="fr-FR"/>
        </w:rPr>
        <w:t xml:space="preserve">Gouvernement </w:t>
      </w:r>
      <w:r w:rsidRPr="00B24302">
        <w:rPr>
          <w:rFonts w:ascii="Arial" w:hAnsi="Arial" w:cs="Arial"/>
          <w:b/>
          <w:bCs/>
          <w:sz w:val="21"/>
          <w:szCs w:val="21"/>
          <w:lang w:val="fr-FR"/>
        </w:rPr>
        <w:t xml:space="preserve">- </w:t>
      </w:r>
      <w:r w:rsidR="00557A5E" w:rsidRPr="00B24302">
        <w:rPr>
          <w:rFonts w:ascii="Arial" w:hAnsi="Arial" w:cs="Arial"/>
          <w:b/>
          <w:bCs/>
          <w:sz w:val="21"/>
          <w:szCs w:val="21"/>
          <w:lang w:val="fr-FR"/>
        </w:rPr>
        <w:t>Non-Expropriation</w:t>
      </w:r>
      <w:bookmarkEnd w:id="125"/>
    </w:p>
    <w:p w14:paraId="112B478F" w14:textId="590CC694"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Si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résilie le </w:t>
      </w:r>
      <w:r w:rsidR="006A79A8" w:rsidRPr="00B24302">
        <w:rPr>
          <w:rFonts w:ascii="Arial" w:hAnsi="Arial" w:cs="Arial"/>
          <w:sz w:val="21"/>
          <w:szCs w:val="21"/>
        </w:rPr>
        <w:t xml:space="preserve">présent Contrat </w:t>
      </w:r>
      <w:r w:rsidR="001B3F83" w:rsidRPr="00B24302">
        <w:rPr>
          <w:rFonts w:ascii="Arial" w:hAnsi="Arial" w:cs="Arial"/>
          <w:sz w:val="21"/>
          <w:szCs w:val="21"/>
        </w:rPr>
        <w:t xml:space="preserve">conformément à </w:t>
      </w:r>
      <w:r w:rsidR="00DB04A2" w:rsidRPr="00B24302">
        <w:rPr>
          <w:rFonts w:ascii="Arial" w:hAnsi="Arial" w:cs="Arial"/>
          <w:sz w:val="21"/>
          <w:szCs w:val="21"/>
        </w:rPr>
        <w:t>l’</w:t>
      </w:r>
      <w:r w:rsidR="00830B9A" w:rsidRPr="00B24302">
        <w:rPr>
          <w:rFonts w:ascii="Arial" w:hAnsi="Arial" w:cs="Arial"/>
          <w:sz w:val="21"/>
          <w:szCs w:val="21"/>
        </w:rPr>
        <w:t>Article</w:t>
      </w:r>
      <w:r w:rsidR="00C31DE1" w:rsidRPr="00B24302">
        <w:rPr>
          <w:rFonts w:ascii="Arial" w:hAnsi="Arial" w:cs="Arial"/>
          <w:sz w:val="21"/>
          <w:szCs w:val="21"/>
        </w:rPr>
        <w:t xml:space="preserve"> </w:t>
      </w:r>
      <w:hyperlink w:anchor="_bookmark39" w:history="1">
        <w:r w:rsidRPr="00B24302">
          <w:rPr>
            <w:rFonts w:ascii="Arial" w:hAnsi="Arial" w:cs="Arial"/>
            <w:sz w:val="21"/>
            <w:szCs w:val="21"/>
          </w:rPr>
          <w:t>9.3</w:t>
        </w:r>
      </w:hyperlink>
      <w:r w:rsidRPr="00B24302">
        <w:rPr>
          <w:rFonts w:ascii="Arial" w:hAnsi="Arial" w:cs="Arial"/>
          <w:sz w:val="21"/>
          <w:szCs w:val="21"/>
        </w:rPr>
        <w:t xml:space="preserve"> (Résiliation </w:t>
      </w:r>
      <w:r w:rsidR="00E31F40" w:rsidRPr="00B24302">
        <w:rPr>
          <w:rFonts w:ascii="Arial" w:hAnsi="Arial" w:cs="Arial"/>
          <w:sz w:val="21"/>
          <w:szCs w:val="21"/>
        </w:rPr>
        <w:t>en cas de Manquement</w:t>
      </w:r>
      <w:r w:rsidRPr="00B24302">
        <w:rPr>
          <w:rFonts w:ascii="Arial" w:hAnsi="Arial" w:cs="Arial"/>
          <w:sz w:val="21"/>
          <w:szCs w:val="21"/>
        </w:rPr>
        <w:t xml:space="preserve"> du </w:t>
      </w:r>
      <w:r w:rsidR="00E56E2A" w:rsidRPr="00B24302">
        <w:rPr>
          <w:rFonts w:ascii="Arial" w:hAnsi="Arial" w:cs="Arial"/>
          <w:sz w:val="21"/>
          <w:szCs w:val="21"/>
        </w:rPr>
        <w:t>Gouvernement</w:t>
      </w:r>
      <w:r w:rsidRPr="00B24302">
        <w:rPr>
          <w:rFonts w:ascii="Arial" w:hAnsi="Arial" w:cs="Arial"/>
          <w:sz w:val="21"/>
          <w:szCs w:val="21"/>
        </w:rPr>
        <w:t xml:space="preserve">) autrement que pour une </w:t>
      </w:r>
      <w:r w:rsidR="008872A0" w:rsidRPr="00B24302">
        <w:rPr>
          <w:rFonts w:ascii="Arial" w:hAnsi="Arial" w:cs="Arial"/>
          <w:sz w:val="21"/>
          <w:szCs w:val="21"/>
        </w:rPr>
        <w:t>Expropriation</w:t>
      </w:r>
      <w:r w:rsidRPr="00B24302">
        <w:rPr>
          <w:rFonts w:ascii="Arial" w:hAnsi="Arial" w:cs="Arial"/>
          <w:sz w:val="21"/>
          <w:szCs w:val="21"/>
        </w:rPr>
        <w:t>, alors</w:t>
      </w:r>
      <w:r w:rsidR="00D81F44">
        <w:rPr>
          <w:rFonts w:ascii="Arial" w:hAnsi="Arial" w:cs="Arial"/>
          <w:sz w:val="21"/>
          <w:szCs w:val="21"/>
        </w:rPr>
        <w:t> :</w:t>
      </w:r>
    </w:p>
    <w:p w14:paraId="4464FF28" w14:textId="11C8E7BF" w:rsidR="001526EB" w:rsidRPr="00B24302" w:rsidRDefault="001526EB" w:rsidP="00A0271F">
      <w:pPr>
        <w:pStyle w:val="Paragraphedeliste"/>
        <w:numPr>
          <w:ilvl w:val="0"/>
          <w:numId w:val="102"/>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aura la possibilité d'exiger du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ou de la personne désignée par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qu'il achète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Pr="00B24302">
        <w:rPr>
          <w:rFonts w:ascii="Arial" w:hAnsi="Arial" w:cs="Arial"/>
          <w:sz w:val="21"/>
          <w:szCs w:val="21"/>
          <w:lang w:val="fr-FR"/>
        </w:rPr>
        <w:t xml:space="preserve"> ; et</w:t>
      </w:r>
    </w:p>
    <w:p w14:paraId="719D82EF" w14:textId="5A1D9AAE" w:rsidR="001526EB" w:rsidRPr="00B24302" w:rsidRDefault="001526EB" w:rsidP="00A0271F">
      <w:pPr>
        <w:pStyle w:val="Paragraphedeliste"/>
        <w:numPr>
          <w:ilvl w:val="0"/>
          <w:numId w:val="102"/>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si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w:t>
      </w:r>
      <w:r w:rsidR="001B3F83" w:rsidRPr="00B24302">
        <w:rPr>
          <w:rFonts w:ascii="Arial" w:hAnsi="Arial" w:cs="Arial"/>
          <w:sz w:val="21"/>
          <w:szCs w:val="21"/>
          <w:lang w:val="fr-FR"/>
        </w:rPr>
        <w:t>choisit d'</w:t>
      </w:r>
      <w:r w:rsidRPr="00B24302">
        <w:rPr>
          <w:rFonts w:ascii="Arial" w:hAnsi="Arial" w:cs="Arial"/>
          <w:sz w:val="21"/>
          <w:szCs w:val="21"/>
          <w:lang w:val="fr-FR"/>
        </w:rPr>
        <w:t xml:space="preserve">exercer l'option susmentionnée conformément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0704C5" w:rsidRPr="00B24302">
        <w:rPr>
          <w:rFonts w:ascii="Arial" w:hAnsi="Arial" w:cs="Arial"/>
          <w:sz w:val="21"/>
          <w:szCs w:val="21"/>
          <w:lang w:val="fr-FR"/>
        </w:rPr>
        <w:t xml:space="preserve"> </w:t>
      </w:r>
      <w:r w:rsidR="006168B7" w:rsidRPr="00B24302">
        <w:rPr>
          <w:rFonts w:ascii="Arial" w:hAnsi="Arial" w:cs="Arial"/>
          <w:sz w:val="21"/>
          <w:szCs w:val="21"/>
        </w:rPr>
        <w:fldChar w:fldCharType="begin"/>
      </w:r>
      <w:r w:rsidR="006168B7" w:rsidRPr="00B24302">
        <w:rPr>
          <w:rFonts w:ascii="Arial" w:hAnsi="Arial" w:cs="Arial"/>
          <w:sz w:val="21"/>
          <w:szCs w:val="21"/>
          <w:lang w:val="fr-FR"/>
        </w:rPr>
        <w:instrText xml:space="preserve"> REF _Ref59952853 \r \h </w:instrText>
      </w:r>
      <w:r w:rsidR="00412C93" w:rsidRPr="00B24302">
        <w:rPr>
          <w:rFonts w:ascii="Arial" w:hAnsi="Arial" w:cs="Arial"/>
          <w:sz w:val="21"/>
          <w:szCs w:val="21"/>
          <w:lang w:val="fr-FR"/>
        </w:rPr>
        <w:instrText xml:space="preserve">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lang w:val="fr-FR"/>
        </w:rPr>
        <w:t>10.7</w:t>
      </w:r>
      <w:r w:rsidR="006168B7" w:rsidRPr="00B24302">
        <w:rPr>
          <w:rFonts w:ascii="Arial" w:hAnsi="Arial" w:cs="Arial"/>
          <w:sz w:val="21"/>
          <w:szCs w:val="21"/>
        </w:rPr>
        <w:fldChar w:fldCharType="end"/>
      </w:r>
      <w:r w:rsidR="006168B7" w:rsidRPr="00B24302">
        <w:rPr>
          <w:rFonts w:ascii="Arial" w:hAnsi="Arial" w:cs="Arial"/>
          <w:sz w:val="21"/>
          <w:szCs w:val="21"/>
          <w:lang w:val="fr-FR"/>
        </w:rPr>
        <w:t xml:space="preserve"> (</w:t>
      </w:r>
      <w:r w:rsidR="006168B7" w:rsidRPr="00B24302">
        <w:rPr>
          <w:rFonts w:ascii="Arial" w:hAnsi="Arial" w:cs="Arial"/>
          <w:sz w:val="21"/>
          <w:szCs w:val="21"/>
        </w:rPr>
        <w:fldChar w:fldCharType="begin"/>
      </w:r>
      <w:r w:rsidR="006168B7" w:rsidRPr="00B24302">
        <w:rPr>
          <w:rFonts w:ascii="Arial" w:hAnsi="Arial" w:cs="Arial"/>
          <w:sz w:val="21"/>
          <w:szCs w:val="21"/>
          <w:lang w:val="fr-FR"/>
        </w:rPr>
        <w:instrText xml:space="preserve"> REF _Ref59952853 \h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lang w:val="fr-FR"/>
        </w:rPr>
        <w:t>Exercice de l'option de résiliation</w:t>
      </w:r>
      <w:r w:rsidR="006168B7" w:rsidRPr="00B24302">
        <w:rPr>
          <w:rFonts w:ascii="Arial" w:hAnsi="Arial" w:cs="Arial"/>
          <w:sz w:val="21"/>
          <w:szCs w:val="21"/>
        </w:rPr>
        <w:fldChar w:fldCharType="end"/>
      </w:r>
      <w:r w:rsidR="006168B7" w:rsidRPr="00B24302">
        <w:rPr>
          <w:rFonts w:ascii="Arial" w:hAnsi="Arial" w:cs="Arial"/>
          <w:sz w:val="21"/>
          <w:szCs w:val="21"/>
          <w:lang w:val="fr-FR"/>
        </w:rPr>
        <w:t>)</w:t>
      </w:r>
      <w:r w:rsidRPr="00B24302">
        <w:rPr>
          <w:rFonts w:ascii="Arial" w:hAnsi="Arial" w:cs="Arial"/>
          <w:sz w:val="21"/>
          <w:szCs w:val="21"/>
          <w:lang w:val="fr-FR"/>
        </w:rPr>
        <w:t xml:space="preserv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vend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Pr="00B24302">
        <w:rPr>
          <w:rFonts w:ascii="Arial" w:hAnsi="Arial" w:cs="Arial"/>
          <w:sz w:val="21"/>
          <w:szCs w:val="21"/>
          <w:lang w:val="fr-FR"/>
        </w:rPr>
        <w:t xml:space="preserve"> </w:t>
      </w:r>
      <w:r w:rsidR="00E31F40" w:rsidRPr="00B24302">
        <w:rPr>
          <w:rFonts w:ascii="Arial" w:hAnsi="Arial" w:cs="Arial"/>
          <w:sz w:val="21"/>
          <w:szCs w:val="21"/>
          <w:lang w:val="fr-FR"/>
        </w:rPr>
        <w:t>au Gouvernement</w:t>
      </w:r>
      <w:r w:rsidRPr="00B24302">
        <w:rPr>
          <w:rFonts w:ascii="Arial" w:hAnsi="Arial" w:cs="Arial"/>
          <w:sz w:val="21"/>
          <w:szCs w:val="21"/>
          <w:lang w:val="fr-FR"/>
        </w:rPr>
        <w:t xml:space="preserve"> (ou à la personne désignée par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et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achète (ou f</w:t>
      </w:r>
      <w:r w:rsidR="00D218F3" w:rsidRPr="00B24302">
        <w:rPr>
          <w:rFonts w:ascii="Arial" w:hAnsi="Arial" w:cs="Arial"/>
          <w:sz w:val="21"/>
          <w:szCs w:val="21"/>
          <w:lang w:val="fr-FR"/>
        </w:rPr>
        <w:t>ait</w:t>
      </w:r>
      <w:r w:rsidRPr="00B24302">
        <w:rPr>
          <w:rFonts w:ascii="Arial" w:hAnsi="Arial" w:cs="Arial"/>
          <w:sz w:val="21"/>
          <w:szCs w:val="21"/>
          <w:lang w:val="fr-FR"/>
        </w:rPr>
        <w:t xml:space="preserve"> acheter par la personne désignée par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001B3F83" w:rsidRPr="00B24302">
        <w:rPr>
          <w:rFonts w:ascii="Arial" w:hAnsi="Arial" w:cs="Arial"/>
          <w:sz w:val="21"/>
          <w:szCs w:val="21"/>
          <w:lang w:val="fr-FR"/>
        </w:rPr>
        <w:t xml:space="preserve"> à</w:t>
      </w:r>
      <w:r w:rsidRPr="00B24302">
        <w:rPr>
          <w:rFonts w:ascii="Arial" w:hAnsi="Arial" w:cs="Arial"/>
          <w:sz w:val="21"/>
          <w:szCs w:val="21"/>
          <w:lang w:val="fr-FR"/>
        </w:rPr>
        <w:t xml:space="preserv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dans chaque cas au prix et conformément aux procédures énoncés dans </w:t>
      </w:r>
      <w:r w:rsidR="00EF68D3" w:rsidRPr="00B24302">
        <w:rPr>
          <w:rFonts w:ascii="Arial" w:hAnsi="Arial" w:cs="Arial"/>
          <w:sz w:val="21"/>
          <w:szCs w:val="21"/>
          <w:lang w:val="fr-FR"/>
        </w:rPr>
        <w:t>l’</w:t>
      </w:r>
      <w:r w:rsidR="00830B9A" w:rsidRPr="00B24302">
        <w:rPr>
          <w:rFonts w:ascii="Arial" w:hAnsi="Arial" w:cs="Arial"/>
          <w:sz w:val="21"/>
          <w:szCs w:val="21"/>
          <w:lang w:val="fr-FR"/>
        </w:rPr>
        <w:t>Article</w:t>
      </w:r>
      <w:r w:rsidR="00EF68D3" w:rsidRPr="00B24302">
        <w:rPr>
          <w:rFonts w:ascii="Arial" w:hAnsi="Arial" w:cs="Arial"/>
          <w:sz w:val="21"/>
          <w:szCs w:val="21"/>
          <w:lang w:val="fr-FR"/>
        </w:rPr>
        <w:t xml:space="preserve"> </w:t>
      </w:r>
      <w:r w:rsidR="00023A6E" w:rsidRPr="00B24302">
        <w:rPr>
          <w:rFonts w:ascii="Arial" w:hAnsi="Arial" w:cs="Arial"/>
          <w:sz w:val="21"/>
          <w:szCs w:val="21"/>
          <w:lang w:val="fr-FR"/>
        </w:rPr>
        <w:t>11 (Prix de Cession)</w:t>
      </w:r>
      <w:r w:rsidR="00EF68D3" w:rsidRPr="00B24302">
        <w:rPr>
          <w:rFonts w:ascii="Arial" w:hAnsi="Arial" w:cs="Arial"/>
          <w:sz w:val="21"/>
          <w:szCs w:val="21"/>
          <w:lang w:val="fr-FR"/>
        </w:rPr>
        <w:t>.</w:t>
      </w:r>
    </w:p>
    <w:p w14:paraId="42B5101F" w14:textId="776CCA4A" w:rsidR="001526EB" w:rsidRPr="00B24302" w:rsidRDefault="001526EB" w:rsidP="00A0271F">
      <w:pPr>
        <w:pStyle w:val="BauchiEPClevel1"/>
        <w:keepNext/>
        <w:numPr>
          <w:ilvl w:val="0"/>
          <w:numId w:val="100"/>
        </w:numPr>
        <w:tabs>
          <w:tab w:val="left" w:pos="709"/>
          <w:tab w:val="left" w:pos="1418"/>
          <w:tab w:val="left" w:pos="2127"/>
        </w:tabs>
        <w:ind w:left="709" w:hanging="709"/>
        <w:rPr>
          <w:rFonts w:ascii="Arial" w:hAnsi="Arial" w:cs="Arial"/>
          <w:b/>
          <w:bCs/>
          <w:sz w:val="21"/>
          <w:szCs w:val="21"/>
          <w:lang w:val="fr-FR"/>
        </w:rPr>
      </w:pPr>
      <w:bookmarkStart w:id="126" w:name="_bookmark45"/>
      <w:bookmarkEnd w:id="126"/>
      <w:r w:rsidRPr="00B24302">
        <w:rPr>
          <w:rFonts w:ascii="Arial" w:hAnsi="Arial" w:cs="Arial"/>
          <w:b/>
          <w:bCs/>
          <w:sz w:val="21"/>
          <w:szCs w:val="21"/>
          <w:lang w:val="fr-FR"/>
        </w:rPr>
        <w:t xml:space="preserve">Résiliation </w:t>
      </w:r>
      <w:r w:rsidR="00513C1C" w:rsidRPr="00B24302">
        <w:rPr>
          <w:rFonts w:ascii="Arial" w:hAnsi="Arial" w:cs="Arial"/>
          <w:b/>
          <w:bCs/>
          <w:sz w:val="21"/>
          <w:szCs w:val="21"/>
          <w:lang w:val="fr-FR"/>
        </w:rPr>
        <w:t>pour</w:t>
      </w:r>
      <w:r w:rsidRPr="00B24302">
        <w:rPr>
          <w:rFonts w:ascii="Arial" w:hAnsi="Arial" w:cs="Arial"/>
          <w:b/>
          <w:bCs/>
          <w:sz w:val="21"/>
          <w:szCs w:val="21"/>
          <w:lang w:val="fr-FR"/>
        </w:rPr>
        <w:t xml:space="preserve"> </w:t>
      </w:r>
      <w:r w:rsidR="00CE6427" w:rsidRPr="00B24302">
        <w:rPr>
          <w:rFonts w:ascii="Arial" w:hAnsi="Arial" w:cs="Arial"/>
          <w:b/>
          <w:bCs/>
          <w:sz w:val="21"/>
          <w:szCs w:val="21"/>
          <w:lang w:val="fr-FR"/>
        </w:rPr>
        <w:t>Manquement</w:t>
      </w:r>
      <w:r w:rsidRPr="00B24302">
        <w:rPr>
          <w:rFonts w:ascii="Arial" w:hAnsi="Arial" w:cs="Arial"/>
          <w:b/>
          <w:bCs/>
          <w:sz w:val="21"/>
          <w:szCs w:val="21"/>
          <w:lang w:val="fr-FR"/>
        </w:rPr>
        <w:t xml:space="preserve"> du </w:t>
      </w:r>
      <w:r w:rsidR="0079142F" w:rsidRPr="00B24302">
        <w:rPr>
          <w:rFonts w:ascii="Arial" w:hAnsi="Arial" w:cs="Arial"/>
          <w:b/>
          <w:bCs/>
          <w:sz w:val="21"/>
          <w:szCs w:val="21"/>
          <w:lang w:val="fr-FR"/>
        </w:rPr>
        <w:t xml:space="preserve">Gouvernement </w:t>
      </w:r>
      <w:r w:rsidRPr="00B24302">
        <w:rPr>
          <w:rFonts w:ascii="Arial" w:hAnsi="Arial" w:cs="Arial"/>
          <w:b/>
          <w:bCs/>
          <w:sz w:val="21"/>
          <w:szCs w:val="21"/>
          <w:lang w:val="fr-FR"/>
        </w:rPr>
        <w:t xml:space="preserve">- </w:t>
      </w:r>
      <w:r w:rsidR="008872A0" w:rsidRPr="00B24302">
        <w:rPr>
          <w:rFonts w:ascii="Arial" w:hAnsi="Arial" w:cs="Arial"/>
          <w:b/>
          <w:bCs/>
          <w:sz w:val="21"/>
          <w:szCs w:val="21"/>
          <w:lang w:val="fr-FR"/>
        </w:rPr>
        <w:t>Expropriation</w:t>
      </w:r>
    </w:p>
    <w:p w14:paraId="3738547F" w14:textId="3C1A589F"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Si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ou l'</w:t>
      </w:r>
      <w:r w:rsidR="0091056F" w:rsidRPr="00B24302">
        <w:rPr>
          <w:rFonts w:ascii="Arial" w:hAnsi="Arial" w:cs="Arial"/>
          <w:sz w:val="21"/>
          <w:szCs w:val="21"/>
        </w:rPr>
        <w:t xml:space="preserve">Actionnaire </w:t>
      </w:r>
      <w:r w:rsidRPr="00B24302">
        <w:rPr>
          <w:rFonts w:ascii="Arial" w:hAnsi="Arial" w:cs="Arial"/>
          <w:sz w:val="21"/>
          <w:szCs w:val="21"/>
        </w:rPr>
        <w:t xml:space="preserve">résilie le </w:t>
      </w:r>
      <w:r w:rsidR="006A79A8" w:rsidRPr="00B24302">
        <w:rPr>
          <w:rFonts w:ascii="Arial" w:hAnsi="Arial" w:cs="Arial"/>
          <w:sz w:val="21"/>
          <w:szCs w:val="21"/>
        </w:rPr>
        <w:t xml:space="preserve">présent Contrat </w:t>
      </w:r>
      <w:r w:rsidR="001B3F83" w:rsidRPr="00B24302">
        <w:rPr>
          <w:rFonts w:ascii="Arial" w:hAnsi="Arial" w:cs="Arial"/>
          <w:sz w:val="21"/>
          <w:szCs w:val="21"/>
        </w:rPr>
        <w:t xml:space="preserve">conformément à </w:t>
      </w:r>
      <w:r w:rsidR="00DB04A2" w:rsidRPr="00B24302">
        <w:rPr>
          <w:rFonts w:ascii="Arial" w:hAnsi="Arial" w:cs="Arial"/>
          <w:sz w:val="21"/>
          <w:szCs w:val="21"/>
        </w:rPr>
        <w:t>l’</w:t>
      </w:r>
      <w:r w:rsidR="00830B9A" w:rsidRPr="00B24302">
        <w:rPr>
          <w:rFonts w:ascii="Arial" w:hAnsi="Arial" w:cs="Arial"/>
          <w:sz w:val="21"/>
          <w:szCs w:val="21"/>
        </w:rPr>
        <w:t>Article</w:t>
      </w:r>
      <w:r w:rsidR="00C31DE1" w:rsidRPr="00B24302">
        <w:rPr>
          <w:rFonts w:ascii="Arial" w:hAnsi="Arial" w:cs="Arial"/>
          <w:sz w:val="21"/>
          <w:szCs w:val="21"/>
        </w:rPr>
        <w:t xml:space="preserve"> </w:t>
      </w:r>
      <w:hyperlink w:anchor="_bookmark39" w:history="1">
        <w:r w:rsidR="001E78EF" w:rsidRPr="00B24302">
          <w:rPr>
            <w:rFonts w:ascii="Arial" w:hAnsi="Arial" w:cs="Arial"/>
            <w:sz w:val="21"/>
            <w:szCs w:val="21"/>
          </w:rPr>
          <w:t>9.3</w:t>
        </w:r>
      </w:hyperlink>
      <w:r w:rsidRPr="00B24302">
        <w:rPr>
          <w:rFonts w:ascii="Arial" w:hAnsi="Arial" w:cs="Arial"/>
          <w:sz w:val="21"/>
          <w:szCs w:val="21"/>
        </w:rPr>
        <w:t xml:space="preserve"> (Résiliation </w:t>
      </w:r>
      <w:r w:rsidR="00E31F40" w:rsidRPr="00B24302">
        <w:rPr>
          <w:rFonts w:ascii="Arial" w:hAnsi="Arial" w:cs="Arial"/>
          <w:sz w:val="21"/>
          <w:szCs w:val="21"/>
        </w:rPr>
        <w:t>en cas de Manquement</w:t>
      </w:r>
      <w:r w:rsidRPr="00B24302">
        <w:rPr>
          <w:rFonts w:ascii="Arial" w:hAnsi="Arial" w:cs="Arial"/>
          <w:sz w:val="21"/>
          <w:szCs w:val="21"/>
        </w:rPr>
        <w:t xml:space="preserve"> du </w:t>
      </w:r>
      <w:r w:rsidR="00E56E2A" w:rsidRPr="00B24302">
        <w:rPr>
          <w:rFonts w:ascii="Arial" w:hAnsi="Arial" w:cs="Arial"/>
          <w:sz w:val="21"/>
          <w:szCs w:val="21"/>
        </w:rPr>
        <w:t>Gouvernement</w:t>
      </w:r>
      <w:r w:rsidRPr="00B24302">
        <w:rPr>
          <w:rFonts w:ascii="Arial" w:hAnsi="Arial" w:cs="Arial"/>
          <w:sz w:val="21"/>
          <w:szCs w:val="21"/>
        </w:rPr>
        <w:t xml:space="preserve">) pour une </w:t>
      </w:r>
      <w:r w:rsidR="008872A0" w:rsidRPr="00B24302">
        <w:rPr>
          <w:rFonts w:ascii="Arial" w:hAnsi="Arial" w:cs="Arial"/>
          <w:sz w:val="21"/>
          <w:szCs w:val="21"/>
        </w:rPr>
        <w:t>Expropriation</w:t>
      </w:r>
      <w:r w:rsidRPr="00B24302">
        <w:rPr>
          <w:rFonts w:ascii="Arial" w:hAnsi="Arial" w:cs="Arial"/>
          <w:sz w:val="21"/>
          <w:szCs w:val="21"/>
        </w:rPr>
        <w:t>, alors</w:t>
      </w:r>
      <w:r w:rsidR="00D81F44">
        <w:rPr>
          <w:rFonts w:ascii="Arial" w:hAnsi="Arial" w:cs="Arial"/>
          <w:sz w:val="21"/>
          <w:szCs w:val="21"/>
        </w:rPr>
        <w:t> :</w:t>
      </w:r>
    </w:p>
    <w:p w14:paraId="070E60CF" w14:textId="60715964" w:rsidR="001526EB" w:rsidRPr="00B24302" w:rsidRDefault="001526EB" w:rsidP="00A0271F">
      <w:pPr>
        <w:pStyle w:val="Paragraphedeliste"/>
        <w:numPr>
          <w:ilvl w:val="0"/>
          <w:numId w:val="103"/>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l'</w:t>
      </w:r>
      <w:r w:rsidR="0091056F" w:rsidRPr="00B24302">
        <w:rPr>
          <w:rFonts w:ascii="Arial" w:hAnsi="Arial" w:cs="Arial"/>
          <w:sz w:val="21"/>
          <w:szCs w:val="21"/>
          <w:lang w:val="fr-FR"/>
        </w:rPr>
        <w:t xml:space="preserve">Actionnaire </w:t>
      </w:r>
      <w:r w:rsidRPr="00B24302">
        <w:rPr>
          <w:rFonts w:ascii="Arial" w:hAnsi="Arial" w:cs="Arial"/>
          <w:sz w:val="21"/>
          <w:szCs w:val="21"/>
          <w:lang w:val="fr-FR"/>
        </w:rPr>
        <w:t xml:space="preserve">a la possibilité de demander au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ou à son </w:t>
      </w:r>
      <w:r w:rsidR="000C367F" w:rsidRPr="00B24302">
        <w:rPr>
          <w:rFonts w:ascii="Arial" w:hAnsi="Arial" w:cs="Arial"/>
          <w:sz w:val="21"/>
          <w:szCs w:val="21"/>
          <w:lang w:val="fr-FR"/>
        </w:rPr>
        <w:t>r</w:t>
      </w:r>
      <w:r w:rsidR="00AC7900" w:rsidRPr="00B24302">
        <w:rPr>
          <w:rFonts w:ascii="Arial" w:hAnsi="Arial" w:cs="Arial"/>
          <w:sz w:val="21"/>
          <w:szCs w:val="21"/>
          <w:lang w:val="fr-FR"/>
        </w:rPr>
        <w:t>eprésentant</w:t>
      </w:r>
      <w:r w:rsidRPr="00B24302">
        <w:rPr>
          <w:rFonts w:ascii="Arial" w:hAnsi="Arial" w:cs="Arial"/>
          <w:sz w:val="21"/>
          <w:szCs w:val="21"/>
          <w:lang w:val="fr-FR"/>
        </w:rPr>
        <w:t xml:space="preserve"> d'acheter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Pr="00B24302">
        <w:rPr>
          <w:rFonts w:ascii="Arial" w:hAnsi="Arial" w:cs="Arial"/>
          <w:sz w:val="21"/>
          <w:szCs w:val="21"/>
          <w:lang w:val="fr-FR"/>
        </w:rPr>
        <w:t xml:space="preserve"> ;</w:t>
      </w:r>
    </w:p>
    <w:p w14:paraId="4DA4A26A" w14:textId="4208BF1E" w:rsidR="001526EB" w:rsidRPr="00B24302" w:rsidRDefault="001526EB" w:rsidP="00A0271F">
      <w:pPr>
        <w:pStyle w:val="Paragraphedeliste"/>
        <w:numPr>
          <w:ilvl w:val="0"/>
          <w:numId w:val="103"/>
        </w:numPr>
        <w:tabs>
          <w:tab w:val="left" w:pos="709"/>
          <w:tab w:val="left" w:pos="1418"/>
          <w:tab w:val="left" w:pos="2127"/>
        </w:tabs>
        <w:spacing w:after="240"/>
        <w:ind w:hanging="720"/>
        <w:jc w:val="both"/>
        <w:rPr>
          <w:rFonts w:ascii="Arial" w:hAnsi="Arial" w:cs="Arial"/>
          <w:sz w:val="21"/>
          <w:szCs w:val="21"/>
          <w:lang w:val="fr-FR"/>
        </w:rPr>
      </w:pPr>
      <w:bookmarkStart w:id="127" w:name="_bookmark46"/>
      <w:bookmarkEnd w:id="127"/>
      <w:r w:rsidRPr="00B24302">
        <w:rPr>
          <w:rFonts w:ascii="Arial" w:hAnsi="Arial" w:cs="Arial"/>
          <w:sz w:val="21"/>
          <w:szCs w:val="21"/>
          <w:lang w:val="fr-FR"/>
        </w:rPr>
        <w:t xml:space="preserve">si l'Actionnaire </w:t>
      </w:r>
      <w:r w:rsidR="001B3F83" w:rsidRPr="00B24302">
        <w:rPr>
          <w:rFonts w:ascii="Arial" w:hAnsi="Arial" w:cs="Arial"/>
          <w:sz w:val="21"/>
          <w:szCs w:val="21"/>
          <w:lang w:val="fr-FR"/>
        </w:rPr>
        <w:t>choisit d'</w:t>
      </w:r>
      <w:r w:rsidRPr="00B24302">
        <w:rPr>
          <w:rFonts w:ascii="Arial" w:hAnsi="Arial" w:cs="Arial"/>
          <w:sz w:val="21"/>
          <w:szCs w:val="21"/>
          <w:lang w:val="fr-FR"/>
        </w:rPr>
        <w:t xml:space="preserve">exercer l'option susmentionnée conformément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0704C5" w:rsidRPr="00B24302">
        <w:rPr>
          <w:rFonts w:ascii="Arial" w:hAnsi="Arial" w:cs="Arial"/>
          <w:sz w:val="21"/>
          <w:szCs w:val="21"/>
          <w:lang w:val="fr-FR"/>
        </w:rPr>
        <w:t xml:space="preserve"> </w:t>
      </w:r>
      <w:r w:rsidR="006168B7" w:rsidRPr="00B24302">
        <w:rPr>
          <w:rFonts w:ascii="Arial" w:hAnsi="Arial" w:cs="Arial"/>
          <w:sz w:val="21"/>
          <w:szCs w:val="21"/>
        </w:rPr>
        <w:fldChar w:fldCharType="begin"/>
      </w:r>
      <w:r w:rsidR="006168B7" w:rsidRPr="00B24302">
        <w:rPr>
          <w:rFonts w:ascii="Arial" w:hAnsi="Arial" w:cs="Arial"/>
          <w:sz w:val="21"/>
          <w:szCs w:val="21"/>
          <w:lang w:val="fr-FR"/>
        </w:rPr>
        <w:instrText xml:space="preserve"> REF _Ref59952853 \r \h </w:instrText>
      </w:r>
      <w:r w:rsidR="00412C93" w:rsidRPr="00B24302">
        <w:rPr>
          <w:rFonts w:ascii="Arial" w:hAnsi="Arial" w:cs="Arial"/>
          <w:sz w:val="21"/>
          <w:szCs w:val="21"/>
          <w:lang w:val="fr-FR"/>
        </w:rPr>
        <w:instrText xml:space="preserve">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lang w:val="fr-FR"/>
        </w:rPr>
        <w:t>10.7</w:t>
      </w:r>
      <w:r w:rsidR="006168B7" w:rsidRPr="00B24302">
        <w:rPr>
          <w:rFonts w:ascii="Arial" w:hAnsi="Arial" w:cs="Arial"/>
          <w:sz w:val="21"/>
          <w:szCs w:val="21"/>
        </w:rPr>
        <w:fldChar w:fldCharType="end"/>
      </w:r>
      <w:r w:rsidR="006168B7" w:rsidRPr="00B24302">
        <w:rPr>
          <w:rFonts w:ascii="Arial" w:hAnsi="Arial" w:cs="Arial"/>
          <w:sz w:val="21"/>
          <w:szCs w:val="21"/>
          <w:lang w:val="fr-FR"/>
        </w:rPr>
        <w:t xml:space="preserve"> (</w:t>
      </w:r>
      <w:r w:rsidR="006168B7" w:rsidRPr="00B24302">
        <w:rPr>
          <w:rFonts w:ascii="Arial" w:hAnsi="Arial" w:cs="Arial"/>
          <w:sz w:val="21"/>
          <w:szCs w:val="21"/>
        </w:rPr>
        <w:fldChar w:fldCharType="begin"/>
      </w:r>
      <w:r w:rsidR="006168B7" w:rsidRPr="00B24302">
        <w:rPr>
          <w:rFonts w:ascii="Arial" w:hAnsi="Arial" w:cs="Arial"/>
          <w:sz w:val="21"/>
          <w:szCs w:val="21"/>
          <w:lang w:val="fr-FR"/>
        </w:rPr>
        <w:instrText xml:space="preserve"> REF _Ref59952853 \h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lang w:val="fr-FR"/>
        </w:rPr>
        <w:t>Exercice de l'option de résiliation</w:t>
      </w:r>
      <w:r w:rsidR="006168B7" w:rsidRPr="00B24302">
        <w:rPr>
          <w:rFonts w:ascii="Arial" w:hAnsi="Arial" w:cs="Arial"/>
          <w:sz w:val="21"/>
          <w:szCs w:val="21"/>
        </w:rPr>
        <w:fldChar w:fldCharType="end"/>
      </w:r>
      <w:r w:rsidR="006168B7" w:rsidRPr="00B24302">
        <w:rPr>
          <w:rFonts w:ascii="Arial" w:hAnsi="Arial" w:cs="Arial"/>
          <w:sz w:val="21"/>
          <w:szCs w:val="21"/>
          <w:lang w:val="fr-FR"/>
        </w:rPr>
        <w:t>)</w:t>
      </w:r>
      <w:r w:rsidRPr="00B24302">
        <w:rPr>
          <w:rFonts w:ascii="Arial" w:hAnsi="Arial" w:cs="Arial"/>
          <w:sz w:val="21"/>
          <w:szCs w:val="21"/>
          <w:lang w:val="fr-FR"/>
        </w:rPr>
        <w:t xml:space="preserve">, la </w:t>
      </w:r>
      <w:r w:rsidR="00EA1107"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vend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001B3F83" w:rsidRPr="00B24302">
        <w:rPr>
          <w:rFonts w:ascii="Arial" w:hAnsi="Arial" w:cs="Arial"/>
          <w:sz w:val="21"/>
          <w:szCs w:val="21"/>
          <w:lang w:val="fr-FR"/>
        </w:rPr>
        <w:t xml:space="preserve"> au</w:t>
      </w:r>
      <w:r w:rsidRPr="00B24302">
        <w:rPr>
          <w:rFonts w:ascii="Arial" w:hAnsi="Arial" w:cs="Arial"/>
          <w:sz w:val="21"/>
          <w:szCs w:val="21"/>
          <w:lang w:val="fr-FR"/>
        </w:rPr>
        <w:t xml:space="preserv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(ou à la personne désignée par le </w:t>
      </w:r>
      <w:r w:rsidR="00E56E2A" w:rsidRPr="00B24302">
        <w:rPr>
          <w:rFonts w:ascii="Arial" w:hAnsi="Arial" w:cs="Arial"/>
          <w:sz w:val="21"/>
          <w:szCs w:val="21"/>
          <w:lang w:val="fr-FR"/>
        </w:rPr>
        <w:t>Gouvernement</w:t>
      </w:r>
      <w:r w:rsidRPr="00B24302">
        <w:rPr>
          <w:rFonts w:ascii="Arial" w:hAnsi="Arial" w:cs="Arial"/>
          <w:sz w:val="21"/>
          <w:szCs w:val="21"/>
          <w:lang w:val="fr-FR"/>
        </w:rPr>
        <w:t xml:space="preserve">) et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achè</w:t>
      </w:r>
      <w:r w:rsidR="00F37F2B" w:rsidRPr="00B24302">
        <w:rPr>
          <w:rFonts w:ascii="Arial" w:hAnsi="Arial" w:cs="Arial"/>
          <w:sz w:val="21"/>
          <w:szCs w:val="21"/>
          <w:lang w:val="fr-FR"/>
        </w:rPr>
        <w:t>te</w:t>
      </w:r>
      <w:r w:rsidRPr="00B24302">
        <w:rPr>
          <w:rFonts w:ascii="Arial" w:hAnsi="Arial" w:cs="Arial"/>
          <w:sz w:val="21"/>
          <w:szCs w:val="21"/>
          <w:lang w:val="fr-FR"/>
        </w:rPr>
        <w:t xml:space="preserve"> (ou fera en sorte que la personne désignée par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achète</w:t>
      </w:r>
      <w:r w:rsidR="00E74426" w:rsidRPr="00B24302">
        <w:rPr>
          <w:rFonts w:ascii="Arial" w:hAnsi="Arial" w:cs="Arial"/>
          <w:sz w:val="21"/>
          <w:szCs w:val="21"/>
          <w:lang w:val="fr-FR"/>
        </w:rPr>
        <w:t>)</w:t>
      </w:r>
      <w:r w:rsidRPr="00B24302">
        <w:rPr>
          <w:rFonts w:ascii="Arial" w:hAnsi="Arial" w:cs="Arial"/>
          <w:sz w:val="21"/>
          <w:szCs w:val="21"/>
          <w:lang w:val="fr-FR"/>
        </w:rPr>
        <w:t xml:space="preserve">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001B3F83" w:rsidRPr="00B24302">
        <w:rPr>
          <w:rFonts w:ascii="Arial" w:hAnsi="Arial" w:cs="Arial"/>
          <w:sz w:val="21"/>
          <w:szCs w:val="21"/>
          <w:lang w:val="fr-FR"/>
        </w:rPr>
        <w:t xml:space="preserve"> à</w:t>
      </w:r>
      <w:r w:rsidRPr="00B24302">
        <w:rPr>
          <w:rFonts w:ascii="Arial" w:hAnsi="Arial" w:cs="Arial"/>
          <w:sz w:val="21"/>
          <w:szCs w:val="21"/>
          <w:lang w:val="fr-FR"/>
        </w:rPr>
        <w:t xml:space="preserve"> la </w:t>
      </w:r>
      <w:r w:rsidR="00EA1107"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dans chaque cas au prix et conformément aux procédures énoncés dans</w:t>
      </w:r>
      <w:r w:rsidR="009938E0" w:rsidRPr="00B24302">
        <w:rPr>
          <w:rFonts w:ascii="Arial" w:hAnsi="Arial" w:cs="Arial"/>
          <w:sz w:val="21"/>
          <w:szCs w:val="21"/>
          <w:lang w:val="fr-FR"/>
        </w:rPr>
        <w:t xml:space="preserve"> l’</w:t>
      </w:r>
      <w:r w:rsidR="00830B9A" w:rsidRPr="00B24302">
        <w:rPr>
          <w:rFonts w:ascii="Arial" w:hAnsi="Arial" w:cs="Arial"/>
          <w:sz w:val="21"/>
          <w:szCs w:val="21"/>
          <w:lang w:val="fr-FR"/>
        </w:rPr>
        <w:t>Article</w:t>
      </w:r>
      <w:r w:rsidR="009938E0" w:rsidRPr="00B24302">
        <w:rPr>
          <w:rFonts w:ascii="Arial" w:hAnsi="Arial" w:cs="Arial"/>
          <w:sz w:val="21"/>
          <w:szCs w:val="21"/>
          <w:lang w:val="fr-FR"/>
        </w:rPr>
        <w:t xml:space="preserve"> </w:t>
      </w:r>
      <w:r w:rsidR="00023A6E" w:rsidRPr="00B24302">
        <w:rPr>
          <w:rFonts w:ascii="Arial" w:hAnsi="Arial" w:cs="Arial"/>
          <w:sz w:val="21"/>
          <w:szCs w:val="21"/>
          <w:lang w:val="fr-FR"/>
        </w:rPr>
        <w:t>11 (Prix de Cession)</w:t>
      </w:r>
      <w:r w:rsidR="009938E0" w:rsidRPr="00B24302">
        <w:rPr>
          <w:rFonts w:ascii="Arial" w:hAnsi="Arial" w:cs="Arial"/>
          <w:sz w:val="21"/>
          <w:szCs w:val="21"/>
          <w:lang w:val="fr-FR"/>
        </w:rPr>
        <w:t>.</w:t>
      </w:r>
    </w:p>
    <w:p w14:paraId="3FF7A5B5" w14:textId="6017277F" w:rsidR="001526EB" w:rsidRPr="00B24302" w:rsidRDefault="00DD52BB" w:rsidP="00A0271F">
      <w:pPr>
        <w:pStyle w:val="Paragraphedeliste"/>
        <w:numPr>
          <w:ilvl w:val="0"/>
          <w:numId w:val="103"/>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I</w:t>
      </w:r>
      <w:r w:rsidR="003435B7" w:rsidRPr="00B24302">
        <w:rPr>
          <w:rFonts w:ascii="Arial" w:hAnsi="Arial" w:cs="Arial"/>
          <w:sz w:val="21"/>
          <w:szCs w:val="21"/>
          <w:lang w:val="fr-FR"/>
        </w:rPr>
        <w:t xml:space="preserve">l n’est pas tenu compte de l'Expropriation ni de ses conséquences </w:t>
      </w:r>
      <w:r w:rsidRPr="00B24302">
        <w:rPr>
          <w:rFonts w:ascii="Arial" w:hAnsi="Arial" w:cs="Arial"/>
          <w:sz w:val="21"/>
          <w:szCs w:val="21"/>
          <w:lang w:val="fr-FR"/>
        </w:rPr>
        <w:t>pour les besoins</w:t>
      </w:r>
      <w:r w:rsidR="001526EB" w:rsidRPr="00B24302">
        <w:rPr>
          <w:rFonts w:ascii="Arial" w:hAnsi="Arial" w:cs="Arial"/>
          <w:sz w:val="21"/>
          <w:szCs w:val="21"/>
          <w:lang w:val="fr-FR"/>
        </w:rPr>
        <w:t xml:space="preserve"> de la vente et de l'achat requis en vertu de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hyperlink w:anchor="_bookmark46" w:history="1">
        <w:r w:rsidR="001526EB" w:rsidRPr="00B24302">
          <w:rPr>
            <w:rFonts w:ascii="Arial" w:hAnsi="Arial" w:cs="Arial"/>
            <w:sz w:val="21"/>
            <w:szCs w:val="21"/>
            <w:lang w:val="fr-FR"/>
          </w:rPr>
          <w:t xml:space="preserve">10.3(b) </w:t>
        </w:r>
      </w:hyperlink>
      <w:r w:rsidR="001526EB" w:rsidRPr="00B24302">
        <w:rPr>
          <w:rFonts w:ascii="Arial" w:hAnsi="Arial" w:cs="Arial"/>
          <w:sz w:val="21"/>
          <w:szCs w:val="21"/>
          <w:lang w:val="fr-FR"/>
        </w:rPr>
        <w:t xml:space="preserve">et de </w:t>
      </w:r>
      <w:r w:rsidR="009938E0" w:rsidRPr="00B24302">
        <w:rPr>
          <w:rFonts w:ascii="Arial" w:hAnsi="Arial" w:cs="Arial"/>
          <w:sz w:val="21"/>
          <w:szCs w:val="21"/>
          <w:lang w:val="fr-FR"/>
        </w:rPr>
        <w:t>l’</w:t>
      </w:r>
      <w:r w:rsidR="00830B9A" w:rsidRPr="00B24302">
        <w:rPr>
          <w:rFonts w:ascii="Arial" w:hAnsi="Arial" w:cs="Arial"/>
          <w:sz w:val="21"/>
          <w:szCs w:val="21"/>
          <w:lang w:val="fr-FR"/>
        </w:rPr>
        <w:t>Article</w:t>
      </w:r>
      <w:r w:rsidR="009938E0" w:rsidRPr="00B24302">
        <w:rPr>
          <w:rFonts w:ascii="Arial" w:hAnsi="Arial" w:cs="Arial"/>
          <w:sz w:val="21"/>
          <w:szCs w:val="21"/>
          <w:lang w:val="fr-FR"/>
        </w:rPr>
        <w:t xml:space="preserve"> </w:t>
      </w:r>
      <w:r w:rsidR="00023A6E" w:rsidRPr="00B24302">
        <w:rPr>
          <w:rFonts w:ascii="Arial" w:hAnsi="Arial" w:cs="Arial"/>
          <w:sz w:val="21"/>
          <w:szCs w:val="21"/>
          <w:lang w:val="fr-FR"/>
        </w:rPr>
        <w:t>11 (Prix de Cession)</w:t>
      </w:r>
      <w:r w:rsidR="009938E0" w:rsidRPr="00B24302">
        <w:rPr>
          <w:rFonts w:ascii="Arial" w:hAnsi="Arial" w:cs="Arial"/>
          <w:sz w:val="21"/>
          <w:szCs w:val="21"/>
          <w:lang w:val="fr-FR"/>
        </w:rPr>
        <w:t xml:space="preserve"> </w:t>
      </w:r>
      <w:r w:rsidR="004A093B" w:rsidRPr="00B24302">
        <w:rPr>
          <w:rFonts w:ascii="Arial" w:hAnsi="Arial" w:cs="Arial"/>
          <w:sz w:val="21"/>
          <w:szCs w:val="21"/>
          <w:lang w:val="fr-FR"/>
        </w:rPr>
        <w:t>notamment</w:t>
      </w:r>
      <w:r w:rsidR="001526EB" w:rsidRPr="00B24302">
        <w:rPr>
          <w:rFonts w:ascii="Arial" w:hAnsi="Arial" w:cs="Arial"/>
          <w:sz w:val="21"/>
          <w:szCs w:val="21"/>
          <w:lang w:val="fr-FR"/>
        </w:rPr>
        <w:t xml:space="preserve"> </w:t>
      </w:r>
      <w:r w:rsidRPr="00B24302">
        <w:rPr>
          <w:rFonts w:ascii="Arial" w:hAnsi="Arial" w:cs="Arial"/>
          <w:sz w:val="21"/>
          <w:szCs w:val="21"/>
          <w:lang w:val="fr-FR"/>
        </w:rPr>
        <w:t xml:space="preserve">pour </w:t>
      </w:r>
      <w:r w:rsidR="001526EB" w:rsidRPr="00B24302">
        <w:rPr>
          <w:rFonts w:ascii="Arial" w:hAnsi="Arial" w:cs="Arial"/>
          <w:sz w:val="21"/>
          <w:szCs w:val="21"/>
          <w:lang w:val="fr-FR"/>
        </w:rPr>
        <w:t xml:space="preserve">le calcul de tout </w:t>
      </w:r>
      <w:r w:rsidR="00C3514E" w:rsidRPr="00B24302">
        <w:rPr>
          <w:rFonts w:ascii="Arial" w:hAnsi="Arial" w:cs="Arial"/>
          <w:sz w:val="21"/>
          <w:szCs w:val="21"/>
          <w:lang w:val="fr-FR"/>
        </w:rPr>
        <w:t>Prix de Cession</w:t>
      </w:r>
      <w:r w:rsidR="001526EB" w:rsidRPr="00B24302">
        <w:rPr>
          <w:rFonts w:ascii="Arial" w:hAnsi="Arial" w:cs="Arial"/>
          <w:sz w:val="21"/>
          <w:szCs w:val="21"/>
          <w:lang w:val="fr-FR"/>
        </w:rPr>
        <w:t xml:space="preserve"> en vertu de </w:t>
      </w:r>
      <w:r w:rsidR="009938E0" w:rsidRPr="00B24302">
        <w:rPr>
          <w:rFonts w:ascii="Arial" w:hAnsi="Arial" w:cs="Arial"/>
          <w:sz w:val="21"/>
          <w:szCs w:val="21"/>
          <w:lang w:val="fr-FR"/>
        </w:rPr>
        <w:t>l’</w:t>
      </w:r>
      <w:r w:rsidR="00830B9A" w:rsidRPr="00B24302">
        <w:rPr>
          <w:rFonts w:ascii="Arial" w:hAnsi="Arial" w:cs="Arial"/>
          <w:sz w:val="21"/>
          <w:szCs w:val="21"/>
          <w:lang w:val="fr-FR"/>
        </w:rPr>
        <w:t>Article</w:t>
      </w:r>
      <w:r w:rsidR="009938E0" w:rsidRPr="00B24302">
        <w:rPr>
          <w:rFonts w:ascii="Arial" w:hAnsi="Arial" w:cs="Arial"/>
          <w:sz w:val="21"/>
          <w:szCs w:val="21"/>
          <w:lang w:val="fr-FR"/>
        </w:rPr>
        <w:t xml:space="preserve"> </w:t>
      </w:r>
      <w:r w:rsidR="00023A6E" w:rsidRPr="00B24302">
        <w:rPr>
          <w:rFonts w:ascii="Arial" w:hAnsi="Arial" w:cs="Arial"/>
          <w:sz w:val="21"/>
          <w:szCs w:val="21"/>
          <w:lang w:val="fr-FR"/>
        </w:rPr>
        <w:t>11 (Prix de Cession)</w:t>
      </w:r>
      <w:r w:rsidR="001526EB" w:rsidRPr="00B24302">
        <w:rPr>
          <w:rFonts w:ascii="Arial" w:hAnsi="Arial" w:cs="Arial"/>
          <w:sz w:val="21"/>
          <w:szCs w:val="21"/>
          <w:lang w:val="fr-FR"/>
        </w:rPr>
        <w:t>).</w:t>
      </w:r>
    </w:p>
    <w:p w14:paraId="1A9CEB7F" w14:textId="67895DDD" w:rsidR="001526EB" w:rsidRPr="00B24302" w:rsidRDefault="001526EB" w:rsidP="00A0271F">
      <w:pPr>
        <w:pStyle w:val="BauchiEPClevel1"/>
        <w:keepNext/>
        <w:numPr>
          <w:ilvl w:val="0"/>
          <w:numId w:val="100"/>
        </w:numPr>
        <w:tabs>
          <w:tab w:val="left" w:pos="709"/>
          <w:tab w:val="left" w:pos="1418"/>
          <w:tab w:val="left" w:pos="2127"/>
        </w:tabs>
        <w:ind w:left="709" w:hanging="709"/>
        <w:rPr>
          <w:rFonts w:ascii="Arial" w:hAnsi="Arial" w:cs="Arial"/>
          <w:b/>
          <w:bCs/>
          <w:sz w:val="21"/>
          <w:szCs w:val="21"/>
          <w:lang w:val="fr-FR"/>
        </w:rPr>
      </w:pPr>
      <w:bookmarkStart w:id="128" w:name="_bookmark47"/>
      <w:bookmarkEnd w:id="128"/>
      <w:r w:rsidRPr="00B24302">
        <w:rPr>
          <w:rFonts w:ascii="Arial" w:hAnsi="Arial" w:cs="Arial"/>
          <w:b/>
          <w:bCs/>
          <w:sz w:val="21"/>
          <w:szCs w:val="21"/>
          <w:lang w:val="fr-FR"/>
        </w:rPr>
        <w:lastRenderedPageBreak/>
        <w:t xml:space="preserve">Résiliation pour </w:t>
      </w:r>
      <w:r w:rsidR="001F665F" w:rsidRPr="00B24302">
        <w:rPr>
          <w:rFonts w:ascii="Arial" w:hAnsi="Arial" w:cs="Arial"/>
          <w:b/>
          <w:bCs/>
          <w:sz w:val="21"/>
          <w:szCs w:val="21"/>
          <w:lang w:val="fr-FR"/>
        </w:rPr>
        <w:t>Cas</w:t>
      </w:r>
      <w:r w:rsidRPr="00B24302">
        <w:rPr>
          <w:rFonts w:ascii="Arial" w:hAnsi="Arial" w:cs="Arial"/>
          <w:b/>
          <w:bCs/>
          <w:sz w:val="21"/>
          <w:szCs w:val="21"/>
          <w:lang w:val="fr-FR"/>
        </w:rPr>
        <w:t xml:space="preserve"> d</w:t>
      </w:r>
      <w:r w:rsidR="00DA74AD" w:rsidRPr="00B24302">
        <w:rPr>
          <w:rFonts w:ascii="Arial" w:hAnsi="Arial" w:cs="Arial"/>
          <w:b/>
          <w:bCs/>
          <w:sz w:val="21"/>
          <w:szCs w:val="21"/>
          <w:lang w:val="fr-FR"/>
        </w:rPr>
        <w:t>’Autre Cas de</w:t>
      </w:r>
      <w:r w:rsidRPr="00B24302">
        <w:rPr>
          <w:rFonts w:ascii="Arial" w:hAnsi="Arial" w:cs="Arial"/>
          <w:b/>
          <w:bCs/>
          <w:sz w:val="21"/>
          <w:szCs w:val="21"/>
          <w:lang w:val="fr-FR"/>
        </w:rPr>
        <w:t xml:space="preserve"> </w:t>
      </w:r>
      <w:r w:rsidR="00374421" w:rsidRPr="00B24302">
        <w:rPr>
          <w:rFonts w:ascii="Arial" w:hAnsi="Arial" w:cs="Arial"/>
          <w:b/>
          <w:bCs/>
          <w:sz w:val="21"/>
          <w:szCs w:val="21"/>
          <w:lang w:val="fr-FR"/>
        </w:rPr>
        <w:t>Force Majeure Prolongée</w:t>
      </w:r>
    </w:p>
    <w:p w14:paraId="11031958" w14:textId="32D1ED61"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Si</w:t>
      </w:r>
      <w:r w:rsidR="00D81F44">
        <w:rPr>
          <w:rFonts w:ascii="Arial" w:hAnsi="Arial" w:cs="Arial"/>
          <w:sz w:val="21"/>
          <w:szCs w:val="21"/>
        </w:rPr>
        <w:t> :</w:t>
      </w:r>
    </w:p>
    <w:p w14:paraId="3EEFECE8" w14:textId="0840C2D6" w:rsidR="001526EB" w:rsidRPr="00B24302" w:rsidRDefault="001526EB" w:rsidP="00A0271F">
      <w:pPr>
        <w:pStyle w:val="Paragraphedeliste"/>
        <w:numPr>
          <w:ilvl w:val="0"/>
          <w:numId w:val="10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une </w:t>
      </w:r>
      <w:r w:rsidR="00AD733C" w:rsidRPr="00B24302">
        <w:rPr>
          <w:rFonts w:ascii="Arial" w:hAnsi="Arial" w:cs="Arial"/>
          <w:sz w:val="21"/>
          <w:szCs w:val="21"/>
          <w:lang w:val="fr-FR"/>
        </w:rPr>
        <w:t>Partie</w:t>
      </w:r>
      <w:r w:rsidRPr="00B24302">
        <w:rPr>
          <w:rFonts w:ascii="Arial" w:hAnsi="Arial" w:cs="Arial"/>
          <w:sz w:val="21"/>
          <w:szCs w:val="21"/>
          <w:lang w:val="fr-FR"/>
        </w:rPr>
        <w:t xml:space="preserve"> résilie le </w:t>
      </w:r>
      <w:r w:rsidR="006A79A8" w:rsidRPr="00B24302">
        <w:rPr>
          <w:rFonts w:ascii="Arial" w:hAnsi="Arial" w:cs="Arial"/>
          <w:sz w:val="21"/>
          <w:szCs w:val="21"/>
          <w:lang w:val="fr-FR"/>
        </w:rPr>
        <w:t xml:space="preserve">présent Contrat </w:t>
      </w:r>
      <w:r w:rsidR="001B3F83" w:rsidRPr="00B24302">
        <w:rPr>
          <w:rFonts w:ascii="Arial" w:hAnsi="Arial" w:cs="Arial"/>
          <w:sz w:val="21"/>
          <w:szCs w:val="21"/>
          <w:lang w:val="fr-FR"/>
        </w:rPr>
        <w:t xml:space="preserve">conformément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hyperlink w:anchor="_bookmark40" w:history="1">
        <w:r w:rsidRPr="00B24302">
          <w:rPr>
            <w:rFonts w:ascii="Arial" w:hAnsi="Arial" w:cs="Arial"/>
            <w:sz w:val="21"/>
            <w:szCs w:val="21"/>
            <w:lang w:val="fr-FR"/>
          </w:rPr>
          <w:t>9.4</w:t>
        </w:r>
      </w:hyperlink>
      <w:r w:rsidRPr="00B24302">
        <w:rPr>
          <w:rFonts w:ascii="Arial" w:hAnsi="Arial" w:cs="Arial"/>
          <w:sz w:val="21"/>
          <w:szCs w:val="21"/>
          <w:lang w:val="fr-FR"/>
        </w:rPr>
        <w:t xml:space="preserve"> (Résiliation pour </w:t>
      </w:r>
      <w:r w:rsidR="009A423C" w:rsidRPr="00B24302">
        <w:rPr>
          <w:rFonts w:ascii="Arial" w:hAnsi="Arial" w:cs="Arial"/>
          <w:sz w:val="21"/>
          <w:szCs w:val="21"/>
          <w:lang w:val="fr-FR"/>
        </w:rPr>
        <w:t>Cas</w:t>
      </w:r>
      <w:r w:rsidRPr="00B24302">
        <w:rPr>
          <w:rFonts w:ascii="Arial" w:hAnsi="Arial" w:cs="Arial"/>
          <w:sz w:val="21"/>
          <w:szCs w:val="21"/>
          <w:lang w:val="fr-FR"/>
        </w:rPr>
        <w:t xml:space="preserve"> de </w:t>
      </w:r>
      <w:r w:rsidR="00374421" w:rsidRPr="00B24302">
        <w:rPr>
          <w:rFonts w:ascii="Arial" w:hAnsi="Arial" w:cs="Arial"/>
          <w:sz w:val="21"/>
          <w:szCs w:val="21"/>
          <w:lang w:val="fr-FR"/>
        </w:rPr>
        <w:t>Force Majeure Prolongée</w:t>
      </w:r>
      <w:r w:rsidRPr="00B24302">
        <w:rPr>
          <w:rFonts w:ascii="Arial" w:hAnsi="Arial" w:cs="Arial"/>
          <w:sz w:val="21"/>
          <w:szCs w:val="21"/>
          <w:lang w:val="fr-FR"/>
        </w:rPr>
        <w:t xml:space="preserve">) en raison d'un </w:t>
      </w:r>
      <w:r w:rsidR="00834C1E" w:rsidRPr="00B24302">
        <w:rPr>
          <w:rFonts w:ascii="Arial" w:hAnsi="Arial" w:cs="Arial"/>
          <w:sz w:val="21"/>
          <w:szCs w:val="21"/>
          <w:lang w:val="fr-FR"/>
        </w:rPr>
        <w:t>A</w:t>
      </w:r>
      <w:r w:rsidRPr="00B24302">
        <w:rPr>
          <w:rFonts w:ascii="Arial" w:hAnsi="Arial" w:cs="Arial"/>
          <w:sz w:val="21"/>
          <w:szCs w:val="21"/>
          <w:lang w:val="fr-FR"/>
        </w:rPr>
        <w:t xml:space="preserve">utre </w:t>
      </w:r>
      <w:r w:rsidR="00B5601A" w:rsidRPr="00B24302">
        <w:rPr>
          <w:rFonts w:ascii="Arial" w:hAnsi="Arial" w:cs="Arial"/>
          <w:sz w:val="21"/>
          <w:szCs w:val="21"/>
          <w:lang w:val="fr-FR"/>
        </w:rPr>
        <w:t>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 ou</w:t>
      </w:r>
    </w:p>
    <w:p w14:paraId="15605301" w14:textId="2687333C" w:rsidR="001526EB" w:rsidRPr="00B24302" w:rsidRDefault="001526EB" w:rsidP="00A0271F">
      <w:pPr>
        <w:pStyle w:val="Paragraphedeliste"/>
        <w:numPr>
          <w:ilvl w:val="0"/>
          <w:numId w:val="10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une partie </w:t>
      </w:r>
      <w:r w:rsidR="008B4F42" w:rsidRPr="00B24302">
        <w:rPr>
          <w:rFonts w:ascii="Arial" w:hAnsi="Arial" w:cs="Arial"/>
          <w:sz w:val="21"/>
          <w:szCs w:val="21"/>
          <w:lang w:val="fr-FR"/>
        </w:rPr>
        <w:t xml:space="preserve">au </w:t>
      </w:r>
      <w:r w:rsidR="00897973" w:rsidRPr="00B24302">
        <w:rPr>
          <w:rFonts w:ascii="Arial" w:hAnsi="Arial" w:cs="Arial"/>
          <w:sz w:val="21"/>
          <w:szCs w:val="21"/>
          <w:lang w:val="fr-FR"/>
        </w:rPr>
        <w:t>Contrat d’Achat d’Électricité</w:t>
      </w:r>
      <w:r w:rsidRPr="00B24302">
        <w:rPr>
          <w:rFonts w:ascii="Arial" w:hAnsi="Arial" w:cs="Arial"/>
          <w:sz w:val="21"/>
          <w:szCs w:val="21"/>
          <w:lang w:val="fr-FR"/>
        </w:rPr>
        <w:t xml:space="preserve"> résilie </w:t>
      </w:r>
      <w:r w:rsidR="008B4F42" w:rsidRPr="00B24302">
        <w:rPr>
          <w:rFonts w:ascii="Arial" w:hAnsi="Arial" w:cs="Arial"/>
          <w:sz w:val="21"/>
          <w:szCs w:val="21"/>
          <w:lang w:val="fr-FR"/>
        </w:rPr>
        <w:t xml:space="preserve">le </w:t>
      </w:r>
      <w:r w:rsidR="00897973" w:rsidRPr="00B24302">
        <w:rPr>
          <w:rFonts w:ascii="Arial" w:hAnsi="Arial" w:cs="Arial"/>
          <w:sz w:val="21"/>
          <w:szCs w:val="21"/>
          <w:lang w:val="fr-FR"/>
        </w:rPr>
        <w:t>Contrat d’Achat d’Électricité</w:t>
      </w:r>
      <w:r w:rsidRPr="00B24302">
        <w:rPr>
          <w:rFonts w:ascii="Arial" w:hAnsi="Arial" w:cs="Arial"/>
          <w:sz w:val="21"/>
          <w:szCs w:val="21"/>
          <w:lang w:val="fr-FR"/>
        </w:rPr>
        <w:t xml:space="preserve"> en raison d'un </w:t>
      </w:r>
      <w:r w:rsidR="00834C1E" w:rsidRPr="00B24302">
        <w:rPr>
          <w:rFonts w:ascii="Arial" w:hAnsi="Arial" w:cs="Arial"/>
          <w:sz w:val="21"/>
          <w:szCs w:val="21"/>
          <w:lang w:val="fr-FR"/>
        </w:rPr>
        <w:t>A</w:t>
      </w:r>
      <w:r w:rsidRPr="00B24302">
        <w:rPr>
          <w:rFonts w:ascii="Arial" w:hAnsi="Arial" w:cs="Arial"/>
          <w:sz w:val="21"/>
          <w:szCs w:val="21"/>
          <w:lang w:val="fr-FR"/>
        </w:rPr>
        <w:t xml:space="preserve">utre </w:t>
      </w:r>
      <w:r w:rsidR="00B5601A" w:rsidRPr="00B24302">
        <w:rPr>
          <w:rFonts w:ascii="Arial" w:hAnsi="Arial" w:cs="Arial"/>
          <w:sz w:val="21"/>
          <w:szCs w:val="21"/>
          <w:lang w:val="fr-FR"/>
        </w:rPr>
        <w:t>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(tel que défini dans </w:t>
      </w:r>
      <w:r w:rsidR="008B4F42" w:rsidRPr="00B24302">
        <w:rPr>
          <w:rFonts w:ascii="Arial" w:hAnsi="Arial" w:cs="Arial"/>
          <w:sz w:val="21"/>
          <w:szCs w:val="21"/>
          <w:lang w:val="fr-FR"/>
        </w:rPr>
        <w:t xml:space="preserve">le </w:t>
      </w:r>
      <w:r w:rsidR="00897973" w:rsidRPr="00B24302">
        <w:rPr>
          <w:rFonts w:ascii="Arial" w:hAnsi="Arial" w:cs="Arial"/>
          <w:sz w:val="21"/>
          <w:szCs w:val="21"/>
          <w:lang w:val="fr-FR"/>
        </w:rPr>
        <w:t>Contrat d’Achat d’Électricité</w:t>
      </w:r>
      <w:r w:rsidRPr="00B24302">
        <w:rPr>
          <w:rFonts w:ascii="Arial" w:hAnsi="Arial" w:cs="Arial"/>
          <w:sz w:val="21"/>
          <w:szCs w:val="21"/>
          <w:lang w:val="fr-FR"/>
        </w:rPr>
        <w:t>) ; ou</w:t>
      </w:r>
    </w:p>
    <w:p w14:paraId="2B5D1539" w14:textId="7A715E69" w:rsidR="001526EB" w:rsidRPr="00B24302" w:rsidRDefault="001526EB" w:rsidP="00A0271F">
      <w:pPr>
        <w:pStyle w:val="Paragraphedeliste"/>
        <w:numPr>
          <w:ilvl w:val="0"/>
          <w:numId w:val="10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une partie </w:t>
      </w:r>
      <w:r w:rsidR="003C135E" w:rsidRPr="00B24302">
        <w:rPr>
          <w:rFonts w:ascii="Arial" w:hAnsi="Arial" w:cs="Arial"/>
          <w:sz w:val="21"/>
          <w:szCs w:val="21"/>
          <w:lang w:val="fr-FR"/>
        </w:rPr>
        <w:t xml:space="preserve">au </w:t>
      </w:r>
      <w:r w:rsidR="0031543E" w:rsidRPr="00B24302">
        <w:rPr>
          <w:rFonts w:ascii="Arial" w:hAnsi="Arial" w:cs="Arial"/>
          <w:sz w:val="21"/>
          <w:szCs w:val="21"/>
          <w:lang w:val="fr-FR"/>
        </w:rPr>
        <w:t>Contrat de Raccordement au Réseau</w:t>
      </w:r>
      <w:r w:rsidRPr="00B24302">
        <w:rPr>
          <w:rFonts w:ascii="Arial" w:hAnsi="Arial" w:cs="Arial"/>
          <w:sz w:val="21"/>
          <w:szCs w:val="21"/>
          <w:lang w:val="fr-FR"/>
        </w:rPr>
        <w:t xml:space="preserve"> résilie </w:t>
      </w:r>
      <w:r w:rsidR="003C135E" w:rsidRPr="00B24302">
        <w:rPr>
          <w:rFonts w:ascii="Arial" w:hAnsi="Arial" w:cs="Arial"/>
          <w:sz w:val="21"/>
          <w:szCs w:val="21"/>
          <w:lang w:val="fr-FR"/>
        </w:rPr>
        <w:t xml:space="preserve">le </w:t>
      </w:r>
      <w:r w:rsidR="0031543E" w:rsidRPr="00B24302">
        <w:rPr>
          <w:rFonts w:ascii="Arial" w:hAnsi="Arial" w:cs="Arial"/>
          <w:sz w:val="21"/>
          <w:szCs w:val="21"/>
          <w:lang w:val="fr-FR"/>
        </w:rPr>
        <w:t>Contrat de Raccordement au Réseau</w:t>
      </w:r>
      <w:r w:rsidRPr="00B24302">
        <w:rPr>
          <w:rFonts w:ascii="Arial" w:hAnsi="Arial" w:cs="Arial"/>
          <w:sz w:val="21"/>
          <w:szCs w:val="21"/>
          <w:lang w:val="fr-FR"/>
        </w:rPr>
        <w:t xml:space="preserve"> à la suite d'un </w:t>
      </w:r>
      <w:r w:rsidR="00834C1E" w:rsidRPr="00B24302">
        <w:rPr>
          <w:rFonts w:ascii="Arial" w:hAnsi="Arial" w:cs="Arial"/>
          <w:sz w:val="21"/>
          <w:szCs w:val="21"/>
          <w:lang w:val="fr-FR"/>
        </w:rPr>
        <w:t>A</w:t>
      </w:r>
      <w:r w:rsidRPr="00B24302">
        <w:rPr>
          <w:rFonts w:ascii="Arial" w:hAnsi="Arial" w:cs="Arial"/>
          <w:sz w:val="21"/>
          <w:szCs w:val="21"/>
          <w:lang w:val="fr-FR"/>
        </w:rPr>
        <w:t xml:space="preserve">utre </w:t>
      </w:r>
      <w:r w:rsidR="00B5601A" w:rsidRPr="00B24302">
        <w:rPr>
          <w:rFonts w:ascii="Arial" w:hAnsi="Arial" w:cs="Arial"/>
          <w:sz w:val="21"/>
          <w:szCs w:val="21"/>
          <w:lang w:val="fr-FR"/>
        </w:rPr>
        <w:t>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Pr="00B24302">
        <w:rPr>
          <w:rFonts w:ascii="Arial" w:hAnsi="Arial" w:cs="Arial"/>
          <w:sz w:val="21"/>
          <w:szCs w:val="21"/>
          <w:lang w:val="fr-FR"/>
        </w:rPr>
        <w:t xml:space="preserve"> (tel que défini dans </w:t>
      </w:r>
      <w:r w:rsidR="003C135E" w:rsidRPr="00B24302">
        <w:rPr>
          <w:rFonts w:ascii="Arial" w:hAnsi="Arial" w:cs="Arial"/>
          <w:sz w:val="21"/>
          <w:szCs w:val="21"/>
          <w:lang w:val="fr-FR"/>
        </w:rPr>
        <w:t xml:space="preserve">le </w:t>
      </w:r>
      <w:r w:rsidR="0031543E" w:rsidRPr="00B24302">
        <w:rPr>
          <w:rFonts w:ascii="Arial" w:hAnsi="Arial" w:cs="Arial"/>
          <w:sz w:val="21"/>
          <w:szCs w:val="21"/>
          <w:lang w:val="fr-FR"/>
        </w:rPr>
        <w:t>Contrat de Raccordement au Réseau</w:t>
      </w:r>
      <w:r w:rsidRPr="00B24302">
        <w:rPr>
          <w:rFonts w:ascii="Arial" w:hAnsi="Arial" w:cs="Arial"/>
          <w:sz w:val="21"/>
          <w:szCs w:val="21"/>
          <w:lang w:val="fr-FR"/>
        </w:rPr>
        <w:t>)</w:t>
      </w:r>
      <w:r w:rsidR="00A77FEF" w:rsidRPr="00B24302">
        <w:rPr>
          <w:rStyle w:val="Appelnotedebasdep"/>
          <w:rFonts w:ascii="Arial" w:hAnsi="Arial" w:cs="Arial"/>
          <w:sz w:val="21"/>
          <w:szCs w:val="21"/>
          <w:lang w:val="fr-FR"/>
        </w:rPr>
        <w:footnoteReference w:id="26"/>
      </w:r>
      <w:r w:rsidRPr="00B24302">
        <w:rPr>
          <w:rFonts w:ascii="Arial" w:hAnsi="Arial" w:cs="Arial"/>
          <w:sz w:val="21"/>
          <w:szCs w:val="21"/>
          <w:lang w:val="fr-FR"/>
        </w:rPr>
        <w:t>;</w:t>
      </w:r>
    </w:p>
    <w:p w14:paraId="2D03E69A" w14:textId="39E5A3EC" w:rsidR="001526EB" w:rsidRPr="00B24302" w:rsidRDefault="00505B2C"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alors</w:t>
      </w:r>
      <w:r w:rsidR="00D81F44">
        <w:rPr>
          <w:rFonts w:ascii="Arial" w:hAnsi="Arial" w:cs="Arial"/>
          <w:sz w:val="21"/>
          <w:szCs w:val="21"/>
        </w:rPr>
        <w:t> :</w:t>
      </w:r>
    </w:p>
    <w:p w14:paraId="09B272F2" w14:textId="7051BFBE" w:rsidR="001526EB" w:rsidRPr="00B24302" w:rsidRDefault="001526EB" w:rsidP="00A0271F">
      <w:pPr>
        <w:pStyle w:val="Paragraphedeliste"/>
        <w:numPr>
          <w:ilvl w:val="0"/>
          <w:numId w:val="105"/>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aura la possibilité d'exiger du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ou de la personne désignée par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qu'il achète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Pr="00B24302">
        <w:rPr>
          <w:rFonts w:ascii="Arial" w:hAnsi="Arial" w:cs="Arial"/>
          <w:sz w:val="21"/>
          <w:szCs w:val="21"/>
          <w:lang w:val="fr-FR"/>
        </w:rPr>
        <w:t xml:space="preserve"> ; et</w:t>
      </w:r>
    </w:p>
    <w:p w14:paraId="1DF06EF4" w14:textId="2741B7A1" w:rsidR="001526EB" w:rsidRPr="00B24302" w:rsidRDefault="001526EB" w:rsidP="00A0271F">
      <w:pPr>
        <w:pStyle w:val="Paragraphedeliste"/>
        <w:numPr>
          <w:ilvl w:val="0"/>
          <w:numId w:val="105"/>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si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exerce l'option susmentionnée conformément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6168B7" w:rsidRPr="00B24302">
        <w:rPr>
          <w:rFonts w:ascii="Arial" w:hAnsi="Arial" w:cs="Arial"/>
          <w:sz w:val="21"/>
          <w:szCs w:val="21"/>
          <w:lang w:val="fr-FR"/>
        </w:rPr>
        <w:t xml:space="preserve"> </w:t>
      </w:r>
      <w:r w:rsidR="006168B7" w:rsidRPr="00B24302">
        <w:rPr>
          <w:rFonts w:ascii="Arial" w:hAnsi="Arial" w:cs="Arial"/>
          <w:sz w:val="21"/>
          <w:szCs w:val="21"/>
        </w:rPr>
        <w:fldChar w:fldCharType="begin"/>
      </w:r>
      <w:r w:rsidR="006168B7" w:rsidRPr="00B24302">
        <w:rPr>
          <w:rFonts w:ascii="Arial" w:hAnsi="Arial" w:cs="Arial"/>
          <w:sz w:val="21"/>
          <w:szCs w:val="21"/>
          <w:lang w:val="fr-FR"/>
        </w:rPr>
        <w:instrText xml:space="preserve"> REF _Ref59952853 \r \h </w:instrText>
      </w:r>
      <w:r w:rsidR="00412C93" w:rsidRPr="00B24302">
        <w:rPr>
          <w:rFonts w:ascii="Arial" w:hAnsi="Arial" w:cs="Arial"/>
          <w:sz w:val="21"/>
          <w:szCs w:val="21"/>
          <w:lang w:val="fr-FR"/>
        </w:rPr>
        <w:instrText xml:space="preserve">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lang w:val="fr-FR"/>
        </w:rPr>
        <w:t>10.7</w:t>
      </w:r>
      <w:r w:rsidR="006168B7" w:rsidRPr="00B24302">
        <w:rPr>
          <w:rFonts w:ascii="Arial" w:hAnsi="Arial" w:cs="Arial"/>
          <w:sz w:val="21"/>
          <w:szCs w:val="21"/>
        </w:rPr>
        <w:fldChar w:fldCharType="end"/>
      </w:r>
      <w:r w:rsidR="006168B7" w:rsidRPr="00B24302">
        <w:rPr>
          <w:rFonts w:ascii="Arial" w:hAnsi="Arial" w:cs="Arial"/>
          <w:sz w:val="21"/>
          <w:szCs w:val="21"/>
          <w:lang w:val="fr-FR"/>
        </w:rPr>
        <w:t xml:space="preserve"> (</w:t>
      </w:r>
      <w:r w:rsidR="006168B7" w:rsidRPr="00B24302">
        <w:rPr>
          <w:rFonts w:ascii="Arial" w:hAnsi="Arial" w:cs="Arial"/>
          <w:sz w:val="21"/>
          <w:szCs w:val="21"/>
        </w:rPr>
        <w:fldChar w:fldCharType="begin"/>
      </w:r>
      <w:r w:rsidR="006168B7" w:rsidRPr="00B24302">
        <w:rPr>
          <w:rFonts w:ascii="Arial" w:hAnsi="Arial" w:cs="Arial"/>
          <w:sz w:val="21"/>
          <w:szCs w:val="21"/>
          <w:lang w:val="fr-FR"/>
        </w:rPr>
        <w:instrText xml:space="preserve"> REF _Ref59952853 \h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lang w:val="fr-FR"/>
        </w:rPr>
        <w:t>Exercice de l'option de résiliation</w:t>
      </w:r>
      <w:r w:rsidR="006168B7" w:rsidRPr="00B24302">
        <w:rPr>
          <w:rFonts w:ascii="Arial" w:hAnsi="Arial" w:cs="Arial"/>
          <w:sz w:val="21"/>
          <w:szCs w:val="21"/>
        </w:rPr>
        <w:fldChar w:fldCharType="end"/>
      </w:r>
      <w:r w:rsidR="006168B7" w:rsidRPr="00B24302">
        <w:rPr>
          <w:rFonts w:ascii="Arial" w:hAnsi="Arial" w:cs="Arial"/>
          <w:sz w:val="21"/>
          <w:szCs w:val="21"/>
          <w:lang w:val="fr-FR"/>
        </w:rPr>
        <w:t>)</w:t>
      </w:r>
      <w:r w:rsidRPr="00B24302">
        <w:rPr>
          <w:rFonts w:ascii="Arial" w:hAnsi="Arial" w:cs="Arial"/>
          <w:sz w:val="21"/>
          <w:szCs w:val="21"/>
          <w:lang w:val="fr-FR"/>
        </w:rPr>
        <w:t xml:space="preserv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vend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Pr="00B24302">
        <w:rPr>
          <w:rFonts w:ascii="Arial" w:hAnsi="Arial" w:cs="Arial"/>
          <w:sz w:val="21"/>
          <w:szCs w:val="21"/>
          <w:lang w:val="fr-FR"/>
        </w:rPr>
        <w:t xml:space="preserve"> </w:t>
      </w:r>
      <w:r w:rsidR="00E31F40" w:rsidRPr="00B24302">
        <w:rPr>
          <w:rFonts w:ascii="Arial" w:hAnsi="Arial" w:cs="Arial"/>
          <w:sz w:val="21"/>
          <w:szCs w:val="21"/>
          <w:lang w:val="fr-FR"/>
        </w:rPr>
        <w:t>au Gouvernement</w:t>
      </w:r>
      <w:r w:rsidRPr="00B24302">
        <w:rPr>
          <w:rFonts w:ascii="Arial" w:hAnsi="Arial" w:cs="Arial"/>
          <w:sz w:val="21"/>
          <w:szCs w:val="21"/>
          <w:lang w:val="fr-FR"/>
        </w:rPr>
        <w:t xml:space="preserve"> (ou à la personne désignée par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et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achète (ou f</w:t>
      </w:r>
      <w:r w:rsidR="00CE7FD1" w:rsidRPr="00B24302">
        <w:rPr>
          <w:rFonts w:ascii="Arial" w:hAnsi="Arial" w:cs="Arial"/>
          <w:sz w:val="21"/>
          <w:szCs w:val="21"/>
          <w:lang w:val="fr-FR"/>
        </w:rPr>
        <w:t>ait</w:t>
      </w:r>
      <w:r w:rsidRPr="00B24302">
        <w:rPr>
          <w:rFonts w:ascii="Arial" w:hAnsi="Arial" w:cs="Arial"/>
          <w:sz w:val="21"/>
          <w:szCs w:val="21"/>
          <w:lang w:val="fr-FR"/>
        </w:rPr>
        <w:t xml:space="preserve"> acheter par la personne désignée par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001B3F83" w:rsidRPr="00B24302">
        <w:rPr>
          <w:rFonts w:ascii="Arial" w:hAnsi="Arial" w:cs="Arial"/>
          <w:sz w:val="21"/>
          <w:szCs w:val="21"/>
          <w:lang w:val="fr-FR"/>
        </w:rPr>
        <w:t xml:space="preserve"> à</w:t>
      </w:r>
      <w:r w:rsidRPr="00B24302">
        <w:rPr>
          <w:rFonts w:ascii="Arial" w:hAnsi="Arial" w:cs="Arial"/>
          <w:sz w:val="21"/>
          <w:szCs w:val="21"/>
          <w:lang w:val="fr-FR"/>
        </w:rPr>
        <w:t xml:space="preserv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dans chaque cas au prix et conformément aux procédures énoncés </w:t>
      </w:r>
      <w:r w:rsidR="009938E0" w:rsidRPr="00B24302">
        <w:rPr>
          <w:rFonts w:ascii="Arial" w:hAnsi="Arial" w:cs="Arial"/>
          <w:sz w:val="21"/>
          <w:szCs w:val="21"/>
          <w:lang w:val="fr-FR"/>
        </w:rPr>
        <w:t>à l’</w:t>
      </w:r>
      <w:r w:rsidR="00830B9A" w:rsidRPr="00B24302">
        <w:rPr>
          <w:rFonts w:ascii="Arial" w:hAnsi="Arial" w:cs="Arial"/>
          <w:sz w:val="21"/>
          <w:szCs w:val="21"/>
          <w:lang w:val="fr-FR"/>
        </w:rPr>
        <w:t>Article</w:t>
      </w:r>
      <w:r w:rsidR="009938E0" w:rsidRPr="00B24302">
        <w:rPr>
          <w:rFonts w:ascii="Arial" w:hAnsi="Arial" w:cs="Arial"/>
          <w:sz w:val="21"/>
          <w:szCs w:val="21"/>
          <w:lang w:val="fr-FR"/>
        </w:rPr>
        <w:t xml:space="preserve"> </w:t>
      </w:r>
      <w:r w:rsidR="00023A6E" w:rsidRPr="00B24302">
        <w:rPr>
          <w:rFonts w:ascii="Arial" w:hAnsi="Arial" w:cs="Arial"/>
          <w:sz w:val="21"/>
          <w:szCs w:val="21"/>
          <w:lang w:val="fr-FR"/>
        </w:rPr>
        <w:t>11 (Prix de Cession)</w:t>
      </w:r>
      <w:r w:rsidR="009938E0" w:rsidRPr="00B24302">
        <w:rPr>
          <w:rFonts w:ascii="Arial" w:hAnsi="Arial" w:cs="Arial"/>
          <w:sz w:val="21"/>
          <w:szCs w:val="21"/>
          <w:lang w:val="fr-FR"/>
        </w:rPr>
        <w:t>.</w:t>
      </w:r>
    </w:p>
    <w:p w14:paraId="2BDD5398" w14:textId="239960F6" w:rsidR="001526EB" w:rsidRPr="00B24302" w:rsidRDefault="001526EB" w:rsidP="00A0271F">
      <w:pPr>
        <w:pStyle w:val="BauchiEPClevel1"/>
        <w:keepNext/>
        <w:numPr>
          <w:ilvl w:val="0"/>
          <w:numId w:val="100"/>
        </w:numPr>
        <w:tabs>
          <w:tab w:val="left" w:pos="709"/>
          <w:tab w:val="left" w:pos="1418"/>
          <w:tab w:val="left" w:pos="2127"/>
        </w:tabs>
        <w:ind w:left="709" w:hanging="709"/>
        <w:rPr>
          <w:rFonts w:ascii="Arial" w:hAnsi="Arial" w:cs="Arial"/>
          <w:b/>
          <w:bCs/>
          <w:sz w:val="21"/>
          <w:szCs w:val="21"/>
          <w:lang w:val="fr-FR"/>
        </w:rPr>
      </w:pPr>
      <w:bookmarkStart w:id="129" w:name="_bookmark48"/>
      <w:bookmarkEnd w:id="129"/>
      <w:r w:rsidRPr="00B24302">
        <w:rPr>
          <w:rFonts w:ascii="Arial" w:hAnsi="Arial" w:cs="Arial"/>
          <w:b/>
          <w:bCs/>
          <w:sz w:val="21"/>
          <w:szCs w:val="21"/>
          <w:lang w:val="fr-FR"/>
        </w:rPr>
        <w:t xml:space="preserve">Résiliation pour </w:t>
      </w:r>
      <w:r w:rsidR="007C0436" w:rsidRPr="00B24302">
        <w:rPr>
          <w:rFonts w:ascii="Arial" w:hAnsi="Arial" w:cs="Arial"/>
          <w:b/>
          <w:bCs/>
          <w:sz w:val="21"/>
          <w:szCs w:val="21"/>
          <w:lang w:val="fr-FR"/>
        </w:rPr>
        <w:t xml:space="preserve">Cas de </w:t>
      </w:r>
      <w:r w:rsidR="009A423C" w:rsidRPr="00B24302">
        <w:rPr>
          <w:rFonts w:ascii="Arial" w:hAnsi="Arial" w:cs="Arial"/>
          <w:b/>
          <w:bCs/>
          <w:sz w:val="21"/>
          <w:szCs w:val="21"/>
          <w:lang w:val="fr-FR"/>
        </w:rPr>
        <w:t>Force Majeure</w:t>
      </w:r>
      <w:r w:rsidR="005363C9" w:rsidRPr="00B24302">
        <w:rPr>
          <w:rFonts w:ascii="Arial" w:hAnsi="Arial" w:cs="Arial"/>
          <w:b/>
          <w:bCs/>
          <w:sz w:val="21"/>
          <w:szCs w:val="21"/>
          <w:lang w:val="fr-FR"/>
        </w:rPr>
        <w:t xml:space="preserve"> Gouvernementale</w:t>
      </w:r>
      <w:r w:rsidRPr="00B24302">
        <w:rPr>
          <w:rFonts w:ascii="Arial" w:hAnsi="Arial" w:cs="Arial"/>
          <w:b/>
          <w:bCs/>
          <w:sz w:val="21"/>
          <w:szCs w:val="21"/>
          <w:lang w:val="fr-FR"/>
        </w:rPr>
        <w:t xml:space="preserve"> </w:t>
      </w:r>
      <w:r w:rsidR="007C0436" w:rsidRPr="00B24302">
        <w:rPr>
          <w:rFonts w:ascii="Arial" w:hAnsi="Arial" w:cs="Arial"/>
          <w:b/>
          <w:bCs/>
          <w:sz w:val="21"/>
          <w:szCs w:val="21"/>
          <w:lang w:val="fr-FR"/>
        </w:rPr>
        <w:t>P</w:t>
      </w:r>
      <w:r w:rsidRPr="00B24302">
        <w:rPr>
          <w:rFonts w:ascii="Arial" w:hAnsi="Arial" w:cs="Arial"/>
          <w:b/>
          <w:bCs/>
          <w:sz w:val="21"/>
          <w:szCs w:val="21"/>
          <w:lang w:val="fr-FR"/>
        </w:rPr>
        <w:t>rolongé</w:t>
      </w:r>
    </w:p>
    <w:p w14:paraId="64DCB699" w14:textId="3E3E5D0B" w:rsidR="001526EB" w:rsidRPr="00B24302" w:rsidRDefault="001526EB" w:rsidP="00A0271F">
      <w:pPr>
        <w:keepNext/>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Si</w:t>
      </w:r>
      <w:r w:rsidR="00D81F44">
        <w:rPr>
          <w:rFonts w:ascii="Arial" w:hAnsi="Arial" w:cs="Arial"/>
          <w:sz w:val="21"/>
          <w:szCs w:val="21"/>
        </w:rPr>
        <w:t> :</w:t>
      </w:r>
    </w:p>
    <w:p w14:paraId="0255F742" w14:textId="239CFE34" w:rsidR="001526EB" w:rsidRPr="00B24302" w:rsidRDefault="001526EB" w:rsidP="00A0271F">
      <w:pPr>
        <w:pStyle w:val="Paragraphedeliste"/>
        <w:keepNext/>
        <w:numPr>
          <w:ilvl w:val="0"/>
          <w:numId w:val="106"/>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une </w:t>
      </w:r>
      <w:r w:rsidR="0089335F" w:rsidRPr="00B24302">
        <w:rPr>
          <w:rFonts w:ascii="Arial" w:hAnsi="Arial" w:cs="Arial"/>
          <w:sz w:val="21"/>
          <w:szCs w:val="21"/>
          <w:lang w:val="fr-FR"/>
        </w:rPr>
        <w:t>Partie</w:t>
      </w:r>
      <w:r w:rsidRPr="00B24302">
        <w:rPr>
          <w:rFonts w:ascii="Arial" w:hAnsi="Arial" w:cs="Arial"/>
          <w:sz w:val="21"/>
          <w:szCs w:val="21"/>
          <w:lang w:val="fr-FR"/>
        </w:rPr>
        <w:t xml:space="preserve"> résilie le </w:t>
      </w:r>
      <w:r w:rsidR="006A79A8" w:rsidRPr="00B24302">
        <w:rPr>
          <w:rFonts w:ascii="Arial" w:hAnsi="Arial" w:cs="Arial"/>
          <w:sz w:val="21"/>
          <w:szCs w:val="21"/>
          <w:lang w:val="fr-FR"/>
        </w:rPr>
        <w:t xml:space="preserve">présent Contrat </w:t>
      </w:r>
      <w:r w:rsidR="001B3F83" w:rsidRPr="00B24302">
        <w:rPr>
          <w:rFonts w:ascii="Arial" w:hAnsi="Arial" w:cs="Arial"/>
          <w:sz w:val="21"/>
          <w:szCs w:val="21"/>
          <w:lang w:val="fr-FR"/>
        </w:rPr>
        <w:t xml:space="preserve">conformément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hyperlink w:anchor="_bookmark40" w:history="1">
        <w:r w:rsidRPr="00B24302">
          <w:rPr>
            <w:rFonts w:ascii="Arial" w:hAnsi="Arial" w:cs="Arial"/>
            <w:sz w:val="21"/>
            <w:szCs w:val="21"/>
            <w:lang w:val="fr-FR"/>
          </w:rPr>
          <w:t xml:space="preserve"> 9.4</w:t>
        </w:r>
      </w:hyperlink>
      <w:r w:rsidRPr="00B24302">
        <w:rPr>
          <w:rFonts w:ascii="Arial" w:hAnsi="Arial" w:cs="Arial"/>
          <w:sz w:val="21"/>
          <w:szCs w:val="21"/>
          <w:lang w:val="fr-FR"/>
        </w:rPr>
        <w:t xml:space="preserve"> (Résiliation pour </w:t>
      </w:r>
      <w:r w:rsidR="00B5601A" w:rsidRPr="00B24302">
        <w:rPr>
          <w:rFonts w:ascii="Arial" w:hAnsi="Arial" w:cs="Arial"/>
          <w:sz w:val="21"/>
          <w:szCs w:val="21"/>
          <w:lang w:val="fr-FR"/>
        </w:rPr>
        <w:t>Cas</w:t>
      </w:r>
      <w:r w:rsidRPr="00B24302">
        <w:rPr>
          <w:rFonts w:ascii="Arial" w:hAnsi="Arial" w:cs="Arial"/>
          <w:sz w:val="21"/>
          <w:szCs w:val="21"/>
          <w:lang w:val="fr-FR"/>
        </w:rPr>
        <w:t xml:space="preserve"> de </w:t>
      </w:r>
      <w:r w:rsidR="00374421" w:rsidRPr="00B24302">
        <w:rPr>
          <w:rFonts w:ascii="Arial" w:hAnsi="Arial" w:cs="Arial"/>
          <w:sz w:val="21"/>
          <w:szCs w:val="21"/>
          <w:lang w:val="fr-FR"/>
        </w:rPr>
        <w:t>Force Majeure Prolongée</w:t>
      </w:r>
      <w:r w:rsidRPr="00B24302">
        <w:rPr>
          <w:rFonts w:ascii="Arial" w:hAnsi="Arial" w:cs="Arial"/>
          <w:sz w:val="21"/>
          <w:szCs w:val="21"/>
          <w:lang w:val="fr-FR"/>
        </w:rPr>
        <w:t xml:space="preserve">) à la suite d'un </w:t>
      </w:r>
      <w:r w:rsidR="00B5601A" w:rsidRPr="00B24302">
        <w:rPr>
          <w:rFonts w:ascii="Arial" w:hAnsi="Arial" w:cs="Arial"/>
          <w:sz w:val="21"/>
          <w:szCs w:val="21"/>
          <w:lang w:val="fr-FR"/>
        </w:rPr>
        <w:t>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005363C9" w:rsidRPr="00B24302">
        <w:rPr>
          <w:rFonts w:ascii="Arial" w:hAnsi="Arial" w:cs="Arial"/>
          <w:sz w:val="21"/>
          <w:szCs w:val="21"/>
          <w:lang w:val="fr-FR"/>
        </w:rPr>
        <w:t xml:space="preserve"> Gouvernementale</w:t>
      </w:r>
      <w:r w:rsidRPr="00B24302">
        <w:rPr>
          <w:rFonts w:ascii="Arial" w:hAnsi="Arial" w:cs="Arial"/>
          <w:sz w:val="21"/>
          <w:szCs w:val="21"/>
          <w:lang w:val="fr-FR"/>
        </w:rPr>
        <w:t xml:space="preserve"> ; ou</w:t>
      </w:r>
    </w:p>
    <w:p w14:paraId="36FB5321" w14:textId="41ED4F96" w:rsidR="001526EB" w:rsidRPr="00B24302" w:rsidRDefault="001526EB" w:rsidP="00A0271F">
      <w:pPr>
        <w:pStyle w:val="Paragraphedeliste"/>
        <w:numPr>
          <w:ilvl w:val="0"/>
          <w:numId w:val="106"/>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une </w:t>
      </w:r>
      <w:r w:rsidR="0047638E" w:rsidRPr="00B24302">
        <w:rPr>
          <w:rFonts w:ascii="Arial" w:hAnsi="Arial" w:cs="Arial"/>
          <w:sz w:val="21"/>
          <w:szCs w:val="21"/>
          <w:lang w:val="fr-FR"/>
        </w:rPr>
        <w:t>p</w:t>
      </w:r>
      <w:r w:rsidRPr="00B24302">
        <w:rPr>
          <w:rFonts w:ascii="Arial" w:hAnsi="Arial" w:cs="Arial"/>
          <w:sz w:val="21"/>
          <w:szCs w:val="21"/>
          <w:lang w:val="fr-FR"/>
        </w:rPr>
        <w:t xml:space="preserve">artie </w:t>
      </w:r>
      <w:r w:rsidR="008B4F42" w:rsidRPr="00B24302">
        <w:rPr>
          <w:rFonts w:ascii="Arial" w:hAnsi="Arial" w:cs="Arial"/>
          <w:sz w:val="21"/>
          <w:szCs w:val="21"/>
          <w:lang w:val="fr-FR"/>
        </w:rPr>
        <w:t xml:space="preserve">au </w:t>
      </w:r>
      <w:r w:rsidR="00897973" w:rsidRPr="00B24302">
        <w:rPr>
          <w:rFonts w:ascii="Arial" w:hAnsi="Arial" w:cs="Arial"/>
          <w:sz w:val="21"/>
          <w:szCs w:val="21"/>
          <w:lang w:val="fr-FR"/>
        </w:rPr>
        <w:t>Contrat d’Achat d’Électricité</w:t>
      </w:r>
      <w:r w:rsidRPr="00B24302">
        <w:rPr>
          <w:rFonts w:ascii="Arial" w:hAnsi="Arial" w:cs="Arial"/>
          <w:sz w:val="21"/>
          <w:szCs w:val="21"/>
          <w:lang w:val="fr-FR"/>
        </w:rPr>
        <w:t xml:space="preserve"> résilie </w:t>
      </w:r>
      <w:r w:rsidR="008B4F42" w:rsidRPr="00B24302">
        <w:rPr>
          <w:rFonts w:ascii="Arial" w:hAnsi="Arial" w:cs="Arial"/>
          <w:sz w:val="21"/>
          <w:szCs w:val="21"/>
          <w:lang w:val="fr-FR"/>
        </w:rPr>
        <w:t xml:space="preserve">le </w:t>
      </w:r>
      <w:r w:rsidR="00897973" w:rsidRPr="00B24302">
        <w:rPr>
          <w:rFonts w:ascii="Arial" w:hAnsi="Arial" w:cs="Arial"/>
          <w:sz w:val="21"/>
          <w:szCs w:val="21"/>
          <w:lang w:val="fr-FR"/>
        </w:rPr>
        <w:t>Contrat d’Achat d’Électricité</w:t>
      </w:r>
      <w:r w:rsidRPr="00B24302">
        <w:rPr>
          <w:rFonts w:ascii="Arial" w:hAnsi="Arial" w:cs="Arial"/>
          <w:sz w:val="21"/>
          <w:szCs w:val="21"/>
          <w:lang w:val="fr-FR"/>
        </w:rPr>
        <w:t xml:space="preserve"> en raison d'un </w:t>
      </w:r>
      <w:r w:rsidR="00B5601A" w:rsidRPr="00B24302">
        <w:rPr>
          <w:rFonts w:ascii="Arial" w:hAnsi="Arial" w:cs="Arial"/>
          <w:sz w:val="21"/>
          <w:szCs w:val="21"/>
          <w:lang w:val="fr-FR"/>
        </w:rPr>
        <w:t>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005363C9" w:rsidRPr="00B24302">
        <w:rPr>
          <w:rFonts w:ascii="Arial" w:hAnsi="Arial" w:cs="Arial"/>
          <w:sz w:val="21"/>
          <w:szCs w:val="21"/>
          <w:lang w:val="fr-FR"/>
        </w:rPr>
        <w:t xml:space="preserve"> Gouvernementale</w:t>
      </w:r>
      <w:r w:rsidRPr="00B24302">
        <w:rPr>
          <w:rFonts w:ascii="Arial" w:hAnsi="Arial" w:cs="Arial"/>
          <w:sz w:val="21"/>
          <w:szCs w:val="21"/>
          <w:lang w:val="fr-FR"/>
        </w:rPr>
        <w:t xml:space="preserve"> (tel que défini dans </w:t>
      </w:r>
      <w:r w:rsidR="008B4F42" w:rsidRPr="00B24302">
        <w:rPr>
          <w:rFonts w:ascii="Arial" w:hAnsi="Arial" w:cs="Arial"/>
          <w:sz w:val="21"/>
          <w:szCs w:val="21"/>
          <w:lang w:val="fr-FR"/>
        </w:rPr>
        <w:t xml:space="preserve">le </w:t>
      </w:r>
      <w:r w:rsidR="00897973" w:rsidRPr="00B24302">
        <w:rPr>
          <w:rFonts w:ascii="Arial" w:hAnsi="Arial" w:cs="Arial"/>
          <w:sz w:val="21"/>
          <w:szCs w:val="21"/>
          <w:lang w:val="fr-FR"/>
        </w:rPr>
        <w:t>Contrat d’Achat d’Électricité</w:t>
      </w:r>
      <w:r w:rsidRPr="00B24302">
        <w:rPr>
          <w:rFonts w:ascii="Arial" w:hAnsi="Arial" w:cs="Arial"/>
          <w:sz w:val="21"/>
          <w:szCs w:val="21"/>
          <w:lang w:val="fr-FR"/>
        </w:rPr>
        <w:t>) ; ou</w:t>
      </w:r>
    </w:p>
    <w:p w14:paraId="62B0DCA6" w14:textId="1267948C" w:rsidR="001526EB" w:rsidRPr="00B24302" w:rsidRDefault="001526EB" w:rsidP="00A0271F">
      <w:pPr>
        <w:pStyle w:val="Paragraphedeliste"/>
        <w:numPr>
          <w:ilvl w:val="0"/>
          <w:numId w:val="106"/>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une partie </w:t>
      </w:r>
      <w:r w:rsidR="0047638E" w:rsidRPr="00B24302">
        <w:rPr>
          <w:rFonts w:ascii="Arial" w:hAnsi="Arial" w:cs="Arial"/>
          <w:sz w:val="21"/>
          <w:szCs w:val="21"/>
          <w:lang w:val="fr-FR"/>
        </w:rPr>
        <w:t xml:space="preserve">au Contrat de Raccordement au Réseau </w:t>
      </w:r>
      <w:r w:rsidRPr="00B24302">
        <w:rPr>
          <w:rFonts w:ascii="Arial" w:hAnsi="Arial" w:cs="Arial"/>
          <w:sz w:val="21"/>
          <w:szCs w:val="21"/>
          <w:lang w:val="fr-FR"/>
        </w:rPr>
        <w:t>résilie l</w:t>
      </w:r>
      <w:r w:rsidR="0047638E" w:rsidRPr="00B24302">
        <w:rPr>
          <w:rFonts w:ascii="Arial" w:hAnsi="Arial" w:cs="Arial"/>
          <w:sz w:val="21"/>
          <w:szCs w:val="21"/>
          <w:lang w:val="fr-FR"/>
        </w:rPr>
        <w:t xml:space="preserve">e Contrat de Raccordement au Réseau </w:t>
      </w:r>
      <w:r w:rsidRPr="00B24302">
        <w:rPr>
          <w:rFonts w:ascii="Arial" w:hAnsi="Arial" w:cs="Arial"/>
          <w:sz w:val="21"/>
          <w:szCs w:val="21"/>
          <w:lang w:val="fr-FR"/>
        </w:rPr>
        <w:t xml:space="preserve">à la suite d'un </w:t>
      </w:r>
      <w:r w:rsidR="00B5601A" w:rsidRPr="00B24302">
        <w:rPr>
          <w:rFonts w:ascii="Arial" w:hAnsi="Arial" w:cs="Arial"/>
          <w:sz w:val="21"/>
          <w:szCs w:val="21"/>
          <w:lang w:val="fr-FR"/>
        </w:rPr>
        <w:t>Cas</w:t>
      </w:r>
      <w:r w:rsidRPr="00B24302">
        <w:rPr>
          <w:rFonts w:ascii="Arial" w:hAnsi="Arial" w:cs="Arial"/>
          <w:sz w:val="21"/>
          <w:szCs w:val="21"/>
          <w:lang w:val="fr-FR"/>
        </w:rPr>
        <w:t xml:space="preserve"> de </w:t>
      </w:r>
      <w:r w:rsidR="009A423C" w:rsidRPr="00B24302">
        <w:rPr>
          <w:rFonts w:ascii="Arial" w:hAnsi="Arial" w:cs="Arial"/>
          <w:sz w:val="21"/>
          <w:szCs w:val="21"/>
          <w:lang w:val="fr-FR"/>
        </w:rPr>
        <w:t>Force Majeure</w:t>
      </w:r>
      <w:r w:rsidR="005363C9" w:rsidRPr="00B24302">
        <w:rPr>
          <w:rFonts w:ascii="Arial" w:hAnsi="Arial" w:cs="Arial"/>
          <w:sz w:val="21"/>
          <w:szCs w:val="21"/>
          <w:lang w:val="fr-FR"/>
        </w:rPr>
        <w:t xml:space="preserve"> Gouvernementale</w:t>
      </w:r>
      <w:r w:rsidRPr="00B24302">
        <w:rPr>
          <w:rFonts w:ascii="Arial" w:hAnsi="Arial" w:cs="Arial"/>
          <w:sz w:val="21"/>
          <w:szCs w:val="21"/>
          <w:lang w:val="fr-FR"/>
        </w:rPr>
        <w:t xml:space="preserve"> (tel que défini </w:t>
      </w:r>
      <w:r w:rsidR="0047638E" w:rsidRPr="00B24302">
        <w:rPr>
          <w:rFonts w:ascii="Arial" w:hAnsi="Arial" w:cs="Arial"/>
          <w:sz w:val="21"/>
          <w:szCs w:val="21"/>
          <w:lang w:val="fr-FR"/>
        </w:rPr>
        <w:t>au Contrat de Raccordement au Réseau</w:t>
      </w:r>
      <w:r w:rsidRPr="00B24302">
        <w:rPr>
          <w:rFonts w:ascii="Arial" w:hAnsi="Arial" w:cs="Arial"/>
          <w:sz w:val="21"/>
          <w:szCs w:val="21"/>
          <w:lang w:val="fr-FR"/>
        </w:rPr>
        <w:t>)</w:t>
      </w:r>
      <w:r w:rsidR="00356695" w:rsidRPr="00B24302">
        <w:rPr>
          <w:rFonts w:ascii="Arial" w:hAnsi="Arial" w:cs="Arial"/>
          <w:sz w:val="21"/>
          <w:szCs w:val="21"/>
          <w:lang w:val="fr-FR"/>
        </w:rPr>
        <w:t> </w:t>
      </w:r>
      <w:r w:rsidRPr="00B24302">
        <w:rPr>
          <w:rFonts w:ascii="Arial" w:hAnsi="Arial" w:cs="Arial"/>
          <w:sz w:val="21"/>
          <w:szCs w:val="21"/>
          <w:lang w:val="fr-FR"/>
        </w:rPr>
        <w:t>;</w:t>
      </w:r>
    </w:p>
    <w:p w14:paraId="378F8E3C" w14:textId="608F6692" w:rsidR="008C48D9" w:rsidRPr="00B24302" w:rsidRDefault="008C48D9"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alors</w:t>
      </w:r>
      <w:r w:rsidR="00D81F44">
        <w:rPr>
          <w:rFonts w:ascii="Arial" w:hAnsi="Arial" w:cs="Arial"/>
          <w:sz w:val="21"/>
          <w:szCs w:val="21"/>
        </w:rPr>
        <w:t> :</w:t>
      </w:r>
    </w:p>
    <w:p w14:paraId="483DC1FD" w14:textId="429ECBD7" w:rsidR="001526EB" w:rsidRPr="00B24302" w:rsidRDefault="001526EB" w:rsidP="00A0271F">
      <w:pPr>
        <w:pStyle w:val="Paragraphedeliste"/>
        <w:numPr>
          <w:ilvl w:val="0"/>
          <w:numId w:val="107"/>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aura la possibilité d'exiger du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ou de la personne désignée par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qu'il achète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Pr="00B24302">
        <w:rPr>
          <w:rFonts w:ascii="Arial" w:hAnsi="Arial" w:cs="Arial"/>
          <w:sz w:val="21"/>
          <w:szCs w:val="21"/>
          <w:lang w:val="fr-FR"/>
        </w:rPr>
        <w:t xml:space="preserve"> ; et</w:t>
      </w:r>
    </w:p>
    <w:p w14:paraId="0447DA29" w14:textId="4FBA7E57" w:rsidR="001526EB" w:rsidRPr="00B24302" w:rsidRDefault="001526EB" w:rsidP="00A0271F">
      <w:pPr>
        <w:pStyle w:val="Paragraphedeliste"/>
        <w:numPr>
          <w:ilvl w:val="0"/>
          <w:numId w:val="107"/>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si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exerce l'option susmentionnée conformément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6168B7" w:rsidRPr="00B24302">
        <w:rPr>
          <w:rFonts w:ascii="Arial" w:hAnsi="Arial" w:cs="Arial"/>
          <w:sz w:val="21"/>
          <w:szCs w:val="21"/>
          <w:lang w:val="fr-FR"/>
        </w:rPr>
        <w:t xml:space="preserve"> </w:t>
      </w:r>
      <w:r w:rsidR="006168B7" w:rsidRPr="00B24302">
        <w:rPr>
          <w:rFonts w:ascii="Arial" w:hAnsi="Arial" w:cs="Arial"/>
          <w:sz w:val="21"/>
          <w:szCs w:val="21"/>
        </w:rPr>
        <w:fldChar w:fldCharType="begin"/>
      </w:r>
      <w:r w:rsidR="006168B7" w:rsidRPr="00B24302">
        <w:rPr>
          <w:rFonts w:ascii="Arial" w:hAnsi="Arial" w:cs="Arial"/>
          <w:sz w:val="21"/>
          <w:szCs w:val="21"/>
          <w:lang w:val="fr-FR"/>
        </w:rPr>
        <w:instrText xml:space="preserve"> REF _Ref59952853 \r \h </w:instrText>
      </w:r>
      <w:r w:rsidR="00412C93" w:rsidRPr="00B24302">
        <w:rPr>
          <w:rFonts w:ascii="Arial" w:hAnsi="Arial" w:cs="Arial"/>
          <w:sz w:val="21"/>
          <w:szCs w:val="21"/>
          <w:lang w:val="fr-FR"/>
        </w:rPr>
        <w:instrText xml:space="preserve">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lang w:val="fr-FR"/>
        </w:rPr>
        <w:t>10.7</w:t>
      </w:r>
      <w:r w:rsidR="006168B7" w:rsidRPr="00B24302">
        <w:rPr>
          <w:rFonts w:ascii="Arial" w:hAnsi="Arial" w:cs="Arial"/>
          <w:sz w:val="21"/>
          <w:szCs w:val="21"/>
        </w:rPr>
        <w:fldChar w:fldCharType="end"/>
      </w:r>
      <w:r w:rsidR="006168B7" w:rsidRPr="00B24302">
        <w:rPr>
          <w:rFonts w:ascii="Arial" w:hAnsi="Arial" w:cs="Arial"/>
          <w:sz w:val="21"/>
          <w:szCs w:val="21"/>
          <w:lang w:val="fr-FR"/>
        </w:rPr>
        <w:t xml:space="preserve"> (</w:t>
      </w:r>
      <w:r w:rsidR="006168B7" w:rsidRPr="00B24302">
        <w:rPr>
          <w:rFonts w:ascii="Arial" w:hAnsi="Arial" w:cs="Arial"/>
          <w:sz w:val="21"/>
          <w:szCs w:val="21"/>
        </w:rPr>
        <w:fldChar w:fldCharType="begin"/>
      </w:r>
      <w:r w:rsidR="006168B7" w:rsidRPr="00B24302">
        <w:rPr>
          <w:rFonts w:ascii="Arial" w:hAnsi="Arial" w:cs="Arial"/>
          <w:sz w:val="21"/>
          <w:szCs w:val="21"/>
          <w:lang w:val="fr-FR"/>
        </w:rPr>
        <w:instrText xml:space="preserve"> REF _Ref59952853 \h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lang w:val="fr-FR"/>
        </w:rPr>
        <w:t>Exercice de l'option de résiliation</w:t>
      </w:r>
      <w:r w:rsidR="006168B7" w:rsidRPr="00B24302">
        <w:rPr>
          <w:rFonts w:ascii="Arial" w:hAnsi="Arial" w:cs="Arial"/>
          <w:sz w:val="21"/>
          <w:szCs w:val="21"/>
        </w:rPr>
        <w:fldChar w:fldCharType="end"/>
      </w:r>
      <w:r w:rsidR="006168B7" w:rsidRPr="00B24302">
        <w:rPr>
          <w:rFonts w:ascii="Arial" w:hAnsi="Arial" w:cs="Arial"/>
          <w:sz w:val="21"/>
          <w:szCs w:val="21"/>
          <w:lang w:val="fr-FR"/>
        </w:rPr>
        <w:t>)</w:t>
      </w:r>
      <w:r w:rsidRPr="00B24302">
        <w:rPr>
          <w:rFonts w:ascii="Arial" w:hAnsi="Arial" w:cs="Arial"/>
          <w:sz w:val="21"/>
          <w:szCs w:val="21"/>
          <w:lang w:val="fr-FR"/>
        </w:rPr>
        <w:t xml:space="preserv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vend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Pr="00B24302">
        <w:rPr>
          <w:rFonts w:ascii="Arial" w:hAnsi="Arial" w:cs="Arial"/>
          <w:sz w:val="21"/>
          <w:szCs w:val="21"/>
          <w:lang w:val="fr-FR"/>
        </w:rPr>
        <w:t xml:space="preserve"> </w:t>
      </w:r>
      <w:r w:rsidR="00E31F40" w:rsidRPr="00B24302">
        <w:rPr>
          <w:rFonts w:ascii="Arial" w:hAnsi="Arial" w:cs="Arial"/>
          <w:sz w:val="21"/>
          <w:szCs w:val="21"/>
          <w:lang w:val="fr-FR"/>
        </w:rPr>
        <w:t>au Gouvernement</w:t>
      </w:r>
      <w:r w:rsidRPr="00B24302">
        <w:rPr>
          <w:rFonts w:ascii="Arial" w:hAnsi="Arial" w:cs="Arial"/>
          <w:sz w:val="21"/>
          <w:szCs w:val="21"/>
          <w:lang w:val="fr-FR"/>
        </w:rPr>
        <w:t xml:space="preserve"> (ou à la personne désignée par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et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achète (ou f</w:t>
      </w:r>
      <w:r w:rsidR="00972E5E" w:rsidRPr="00B24302">
        <w:rPr>
          <w:rFonts w:ascii="Arial" w:hAnsi="Arial" w:cs="Arial"/>
          <w:sz w:val="21"/>
          <w:szCs w:val="21"/>
          <w:lang w:val="fr-FR"/>
        </w:rPr>
        <w:t>ait</w:t>
      </w:r>
      <w:r w:rsidRPr="00B24302">
        <w:rPr>
          <w:rFonts w:ascii="Arial" w:hAnsi="Arial" w:cs="Arial"/>
          <w:sz w:val="21"/>
          <w:szCs w:val="21"/>
          <w:lang w:val="fr-FR"/>
        </w:rPr>
        <w:t xml:space="preserve"> acheter par la personne désignée par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001B3F83" w:rsidRPr="00B24302">
        <w:rPr>
          <w:rFonts w:ascii="Arial" w:hAnsi="Arial" w:cs="Arial"/>
          <w:sz w:val="21"/>
          <w:szCs w:val="21"/>
          <w:lang w:val="fr-FR"/>
        </w:rPr>
        <w:t xml:space="preserve"> </w:t>
      </w:r>
      <w:r w:rsidR="001B3F83" w:rsidRPr="00B24302">
        <w:rPr>
          <w:rFonts w:ascii="Arial" w:hAnsi="Arial" w:cs="Arial"/>
          <w:sz w:val="21"/>
          <w:szCs w:val="21"/>
          <w:lang w:val="fr-FR"/>
        </w:rPr>
        <w:lastRenderedPageBreak/>
        <w:t>à</w:t>
      </w:r>
      <w:r w:rsidRPr="00B24302">
        <w:rPr>
          <w:rFonts w:ascii="Arial" w:hAnsi="Arial" w:cs="Arial"/>
          <w:sz w:val="21"/>
          <w:szCs w:val="21"/>
          <w:lang w:val="fr-FR"/>
        </w:rPr>
        <w:t xml:space="preserv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dans chaque cas au prix et conformément aux procédures énoncés </w:t>
      </w:r>
      <w:r w:rsidR="009938E0" w:rsidRPr="00B24302">
        <w:rPr>
          <w:rFonts w:ascii="Arial" w:hAnsi="Arial" w:cs="Arial"/>
          <w:sz w:val="21"/>
          <w:szCs w:val="21"/>
          <w:lang w:val="fr-FR"/>
        </w:rPr>
        <w:t>à l’</w:t>
      </w:r>
      <w:r w:rsidR="00830B9A" w:rsidRPr="00B24302">
        <w:rPr>
          <w:rFonts w:ascii="Arial" w:hAnsi="Arial" w:cs="Arial"/>
          <w:sz w:val="21"/>
          <w:szCs w:val="21"/>
          <w:lang w:val="fr-FR"/>
        </w:rPr>
        <w:t>Article</w:t>
      </w:r>
      <w:r w:rsidR="009938E0" w:rsidRPr="00B24302">
        <w:rPr>
          <w:rFonts w:ascii="Arial" w:hAnsi="Arial" w:cs="Arial"/>
          <w:sz w:val="21"/>
          <w:szCs w:val="21"/>
          <w:lang w:val="fr-FR"/>
        </w:rPr>
        <w:t xml:space="preserve"> </w:t>
      </w:r>
      <w:r w:rsidR="00023A6E" w:rsidRPr="00B24302">
        <w:rPr>
          <w:rFonts w:ascii="Arial" w:hAnsi="Arial" w:cs="Arial"/>
          <w:sz w:val="21"/>
          <w:szCs w:val="21"/>
          <w:lang w:val="fr-FR"/>
        </w:rPr>
        <w:t>11 (Prix de Cession)</w:t>
      </w:r>
      <w:r w:rsidR="009938E0" w:rsidRPr="00B24302">
        <w:rPr>
          <w:rFonts w:ascii="Arial" w:hAnsi="Arial" w:cs="Arial"/>
          <w:sz w:val="21"/>
          <w:szCs w:val="21"/>
          <w:lang w:val="fr-FR"/>
        </w:rPr>
        <w:t>.</w:t>
      </w:r>
    </w:p>
    <w:p w14:paraId="44B0D572" w14:textId="48D8E9A4" w:rsidR="00765AA2" w:rsidRPr="00B24302" w:rsidRDefault="00765AA2" w:rsidP="00A0271F">
      <w:pPr>
        <w:pStyle w:val="BauchiEPClevel1"/>
        <w:keepNext/>
        <w:numPr>
          <w:ilvl w:val="0"/>
          <w:numId w:val="100"/>
        </w:numPr>
        <w:tabs>
          <w:tab w:val="left" w:pos="709"/>
          <w:tab w:val="left" w:pos="1418"/>
          <w:tab w:val="left" w:pos="2127"/>
        </w:tabs>
        <w:ind w:left="709" w:hanging="709"/>
        <w:rPr>
          <w:rFonts w:ascii="Arial" w:hAnsi="Arial" w:cs="Arial"/>
          <w:sz w:val="21"/>
          <w:szCs w:val="21"/>
          <w:lang w:val="fr-FR"/>
        </w:rPr>
      </w:pPr>
      <w:bookmarkStart w:id="130" w:name="_bookmark49"/>
      <w:bookmarkStart w:id="131" w:name="_Ref28292828"/>
      <w:bookmarkStart w:id="132" w:name="_Ref59991671"/>
      <w:bookmarkEnd w:id="130"/>
      <w:r w:rsidRPr="00B24302">
        <w:rPr>
          <w:rFonts w:ascii="Arial" w:hAnsi="Arial" w:cs="Arial"/>
          <w:b/>
          <w:bCs/>
          <w:sz w:val="21"/>
          <w:szCs w:val="21"/>
          <w:lang w:val="fr-FR"/>
        </w:rPr>
        <w:t xml:space="preserve">Résiliation pour </w:t>
      </w:r>
      <w:r w:rsidR="0099062A" w:rsidRPr="00B24302">
        <w:rPr>
          <w:rFonts w:ascii="Arial" w:hAnsi="Arial" w:cs="Arial"/>
          <w:b/>
          <w:bCs/>
          <w:sz w:val="21"/>
          <w:szCs w:val="21"/>
          <w:lang w:val="fr-FR"/>
        </w:rPr>
        <w:t>Cas d’Illégalité du Contrat d’Achat d’</w:t>
      </w:r>
      <w:bookmarkEnd w:id="131"/>
      <w:r w:rsidR="0019506B" w:rsidRPr="00B24302">
        <w:rPr>
          <w:rFonts w:ascii="Arial" w:hAnsi="Arial" w:cs="Arial"/>
          <w:b/>
          <w:bCs/>
          <w:sz w:val="21"/>
          <w:szCs w:val="21"/>
          <w:lang w:val="fr-FR"/>
        </w:rPr>
        <w:t>Électricité</w:t>
      </w:r>
      <w:bookmarkEnd w:id="132"/>
    </w:p>
    <w:p w14:paraId="1FF4F39B" w14:textId="6A720D32" w:rsidR="00765AA2" w:rsidRPr="00B24302" w:rsidRDefault="00765AA2" w:rsidP="00A0271F">
      <w:pPr>
        <w:pStyle w:val="BauchiEPClevel1"/>
        <w:tabs>
          <w:tab w:val="left" w:pos="709"/>
          <w:tab w:val="left" w:pos="1418"/>
          <w:tab w:val="left" w:pos="2127"/>
        </w:tabs>
        <w:rPr>
          <w:rFonts w:ascii="Arial" w:hAnsi="Arial" w:cs="Arial"/>
          <w:sz w:val="21"/>
          <w:szCs w:val="21"/>
          <w:lang w:val="fr-FR"/>
        </w:rPr>
      </w:pPr>
      <w:r w:rsidRPr="00B24302">
        <w:rPr>
          <w:rFonts w:ascii="Arial" w:hAnsi="Arial" w:cs="Arial"/>
          <w:sz w:val="21"/>
          <w:szCs w:val="21"/>
          <w:lang w:val="fr-FR"/>
        </w:rPr>
        <w:t xml:space="preserve">Si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résilie 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conformément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2677BB" w:rsidRPr="00B24302">
        <w:rPr>
          <w:rFonts w:ascii="Arial" w:hAnsi="Arial" w:cs="Arial"/>
          <w:sz w:val="21"/>
          <w:szCs w:val="21"/>
          <w:lang w:val="fr-FR"/>
        </w:rPr>
        <w:t xml:space="preserve"> </w:t>
      </w:r>
      <w:r w:rsidR="00236BEA" w:rsidRPr="00B24302">
        <w:rPr>
          <w:rFonts w:ascii="Arial" w:hAnsi="Arial" w:cs="Arial"/>
          <w:sz w:val="21"/>
          <w:szCs w:val="21"/>
          <w:lang w:val="fr-FR"/>
        </w:rPr>
        <w:fldChar w:fldCharType="begin"/>
      </w:r>
      <w:r w:rsidR="00236BEA" w:rsidRPr="00B24302">
        <w:rPr>
          <w:rFonts w:ascii="Arial" w:hAnsi="Arial" w:cs="Arial"/>
          <w:sz w:val="21"/>
          <w:szCs w:val="21"/>
          <w:lang w:val="fr-FR"/>
        </w:rPr>
        <w:instrText xml:space="preserve"> REF _Ref59300923 \r \h </w:instrText>
      </w:r>
      <w:r w:rsidR="00BF4A2E" w:rsidRPr="00B24302">
        <w:rPr>
          <w:rFonts w:ascii="Arial" w:hAnsi="Arial" w:cs="Arial"/>
          <w:sz w:val="21"/>
          <w:szCs w:val="21"/>
          <w:lang w:val="fr-FR"/>
        </w:rPr>
        <w:instrText xml:space="preserve"> \* MERGEFORMAT </w:instrText>
      </w:r>
      <w:r w:rsidR="00236BEA" w:rsidRPr="00B24302">
        <w:rPr>
          <w:rFonts w:ascii="Arial" w:hAnsi="Arial" w:cs="Arial"/>
          <w:sz w:val="21"/>
          <w:szCs w:val="21"/>
          <w:lang w:val="fr-FR"/>
        </w:rPr>
      </w:r>
      <w:r w:rsidR="00236BEA" w:rsidRPr="00B24302">
        <w:rPr>
          <w:rFonts w:ascii="Arial" w:hAnsi="Arial" w:cs="Arial"/>
          <w:sz w:val="21"/>
          <w:szCs w:val="21"/>
          <w:lang w:val="fr-FR"/>
        </w:rPr>
        <w:fldChar w:fldCharType="separate"/>
      </w:r>
      <w:r w:rsidR="009A6D99" w:rsidRPr="00B24302">
        <w:rPr>
          <w:rFonts w:ascii="Arial" w:hAnsi="Arial" w:cs="Arial"/>
          <w:sz w:val="21"/>
          <w:szCs w:val="21"/>
          <w:lang w:val="fr-FR"/>
        </w:rPr>
        <w:t>9.5</w:t>
      </w:r>
      <w:r w:rsidR="00236BEA" w:rsidRPr="00B24302">
        <w:rPr>
          <w:rFonts w:ascii="Arial" w:hAnsi="Arial" w:cs="Arial"/>
          <w:sz w:val="21"/>
          <w:szCs w:val="21"/>
          <w:lang w:val="fr-FR"/>
        </w:rPr>
        <w:fldChar w:fldCharType="end"/>
      </w:r>
      <w:r w:rsidR="005C1214" w:rsidRPr="00B24302">
        <w:rPr>
          <w:rFonts w:ascii="Arial" w:hAnsi="Arial" w:cs="Arial"/>
          <w:sz w:val="21"/>
          <w:szCs w:val="21"/>
          <w:lang w:val="fr-FR"/>
        </w:rPr>
        <w:t xml:space="preserve"> </w:t>
      </w:r>
      <w:r w:rsidRPr="00B24302">
        <w:rPr>
          <w:rFonts w:ascii="Arial" w:hAnsi="Arial" w:cs="Arial"/>
          <w:sz w:val="21"/>
          <w:szCs w:val="21"/>
          <w:lang w:val="fr-FR"/>
        </w:rPr>
        <w:t>(</w:t>
      </w:r>
      <w:r w:rsidR="00667056" w:rsidRPr="00B24302">
        <w:rPr>
          <w:rFonts w:ascii="Arial" w:hAnsi="Arial" w:cs="Arial"/>
          <w:sz w:val="21"/>
          <w:szCs w:val="21"/>
          <w:lang w:val="fr-FR"/>
        </w:rPr>
        <w:fldChar w:fldCharType="begin"/>
      </w:r>
      <w:r w:rsidR="00667056" w:rsidRPr="00B24302">
        <w:rPr>
          <w:rFonts w:ascii="Arial" w:hAnsi="Arial" w:cs="Arial"/>
          <w:sz w:val="21"/>
          <w:szCs w:val="21"/>
          <w:lang w:val="fr-FR"/>
        </w:rPr>
        <w:instrText xml:space="preserve"> REF _Ref59300923 \h  \* MERGEFORMAT </w:instrText>
      </w:r>
      <w:r w:rsidR="00667056" w:rsidRPr="00B24302">
        <w:rPr>
          <w:rFonts w:ascii="Arial" w:hAnsi="Arial" w:cs="Arial"/>
          <w:sz w:val="21"/>
          <w:szCs w:val="21"/>
          <w:lang w:val="fr-FR"/>
        </w:rPr>
      </w:r>
      <w:r w:rsidR="00667056" w:rsidRPr="00B24302">
        <w:rPr>
          <w:rFonts w:ascii="Arial" w:hAnsi="Arial" w:cs="Arial"/>
          <w:sz w:val="21"/>
          <w:szCs w:val="21"/>
          <w:lang w:val="fr-FR"/>
        </w:rPr>
        <w:fldChar w:fldCharType="separate"/>
      </w:r>
      <w:r w:rsidR="009A6D99" w:rsidRPr="00B24302">
        <w:rPr>
          <w:rFonts w:ascii="Arial" w:hAnsi="Arial" w:cs="Arial"/>
          <w:sz w:val="21"/>
          <w:szCs w:val="21"/>
          <w:lang w:val="fr-FR"/>
        </w:rPr>
        <w:t>Résiliation pour Cas d’Illégalité du Contrat d’Achat d’Électricité</w:t>
      </w:r>
      <w:r w:rsidR="00667056" w:rsidRPr="00B24302">
        <w:rPr>
          <w:rFonts w:ascii="Arial" w:hAnsi="Arial" w:cs="Arial"/>
          <w:sz w:val="21"/>
          <w:szCs w:val="21"/>
          <w:lang w:val="fr-FR"/>
        </w:rPr>
        <w:fldChar w:fldCharType="end"/>
      </w:r>
      <w:r w:rsidRPr="00B24302">
        <w:rPr>
          <w:rFonts w:ascii="Arial" w:hAnsi="Arial" w:cs="Arial"/>
          <w:sz w:val="21"/>
          <w:szCs w:val="21"/>
          <w:lang w:val="fr-FR"/>
        </w:rPr>
        <w:t>), alors</w:t>
      </w:r>
      <w:r w:rsidR="00D81F44">
        <w:rPr>
          <w:rFonts w:ascii="Arial" w:hAnsi="Arial" w:cs="Arial"/>
          <w:sz w:val="21"/>
          <w:szCs w:val="21"/>
          <w:lang w:val="fr-FR"/>
        </w:rPr>
        <w:t> :</w:t>
      </w:r>
    </w:p>
    <w:p w14:paraId="133242E0" w14:textId="3E5CF716" w:rsidR="00765AA2" w:rsidRPr="00B24302" w:rsidRDefault="00765AA2" w:rsidP="00A0271F">
      <w:pPr>
        <w:pStyle w:val="BauchiEPClevel1"/>
        <w:numPr>
          <w:ilvl w:val="2"/>
          <w:numId w:val="39"/>
        </w:numPr>
        <w:tabs>
          <w:tab w:val="left" w:pos="709"/>
          <w:tab w:val="left" w:pos="1418"/>
          <w:tab w:val="left" w:pos="2127"/>
        </w:tabs>
        <w:ind w:left="709" w:hanging="709"/>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aura la possibilité d'exiger du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ou de la personne désignée par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qu'il achète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Pr="00B24302">
        <w:rPr>
          <w:rFonts w:ascii="Arial" w:hAnsi="Arial" w:cs="Arial"/>
          <w:sz w:val="21"/>
          <w:szCs w:val="21"/>
          <w:lang w:val="fr-FR"/>
        </w:rPr>
        <w:t xml:space="preserve"> ; et</w:t>
      </w:r>
    </w:p>
    <w:p w14:paraId="0A3C3C62" w14:textId="167662E8" w:rsidR="00765AA2" w:rsidRPr="00B24302" w:rsidRDefault="00765AA2" w:rsidP="00A0271F">
      <w:pPr>
        <w:pStyle w:val="BauchiEPClevel1"/>
        <w:numPr>
          <w:ilvl w:val="2"/>
          <w:numId w:val="39"/>
        </w:numPr>
        <w:tabs>
          <w:tab w:val="left" w:pos="709"/>
          <w:tab w:val="left" w:pos="1418"/>
          <w:tab w:val="left" w:pos="2127"/>
        </w:tabs>
        <w:ind w:left="709" w:hanging="709"/>
        <w:rPr>
          <w:rFonts w:ascii="Arial" w:hAnsi="Arial" w:cs="Arial"/>
          <w:sz w:val="21"/>
          <w:szCs w:val="21"/>
          <w:lang w:val="fr-FR"/>
        </w:rPr>
      </w:pPr>
      <w:r w:rsidRPr="00B24302">
        <w:rPr>
          <w:rFonts w:ascii="Arial" w:hAnsi="Arial" w:cs="Arial"/>
          <w:sz w:val="21"/>
          <w:szCs w:val="21"/>
          <w:lang w:val="fr-FR"/>
        </w:rPr>
        <w:t xml:space="preserve">si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exerce l'option susmentionnée conformément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6168B7" w:rsidRPr="00B24302">
        <w:rPr>
          <w:rFonts w:ascii="Arial" w:hAnsi="Arial" w:cs="Arial"/>
          <w:sz w:val="21"/>
          <w:szCs w:val="21"/>
          <w:lang w:val="fr-FR"/>
        </w:rPr>
        <w:t xml:space="preserve"> </w:t>
      </w:r>
      <w:r w:rsidR="006168B7" w:rsidRPr="00B24302">
        <w:rPr>
          <w:rFonts w:ascii="Arial" w:hAnsi="Arial" w:cs="Arial"/>
          <w:sz w:val="21"/>
          <w:szCs w:val="21"/>
        </w:rPr>
        <w:fldChar w:fldCharType="begin"/>
      </w:r>
      <w:r w:rsidR="006168B7" w:rsidRPr="00B24302">
        <w:rPr>
          <w:rFonts w:ascii="Arial" w:hAnsi="Arial" w:cs="Arial"/>
          <w:sz w:val="21"/>
          <w:szCs w:val="21"/>
          <w:lang w:val="fr-FR"/>
        </w:rPr>
        <w:instrText xml:space="preserve"> REF _Ref59952853 \r \h </w:instrText>
      </w:r>
      <w:r w:rsidR="00412C93" w:rsidRPr="00B24302">
        <w:rPr>
          <w:rFonts w:ascii="Arial" w:hAnsi="Arial" w:cs="Arial"/>
          <w:sz w:val="21"/>
          <w:szCs w:val="21"/>
          <w:lang w:val="fr-FR"/>
        </w:rPr>
        <w:instrText xml:space="preserve">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lang w:val="fr-FR"/>
        </w:rPr>
        <w:t>10.7</w:t>
      </w:r>
      <w:r w:rsidR="006168B7" w:rsidRPr="00B24302">
        <w:rPr>
          <w:rFonts w:ascii="Arial" w:hAnsi="Arial" w:cs="Arial"/>
          <w:sz w:val="21"/>
          <w:szCs w:val="21"/>
        </w:rPr>
        <w:fldChar w:fldCharType="end"/>
      </w:r>
      <w:r w:rsidR="006168B7" w:rsidRPr="00B24302">
        <w:rPr>
          <w:rFonts w:ascii="Arial" w:hAnsi="Arial" w:cs="Arial"/>
          <w:sz w:val="21"/>
          <w:szCs w:val="21"/>
          <w:lang w:val="fr-FR"/>
        </w:rPr>
        <w:t xml:space="preserve"> (</w:t>
      </w:r>
      <w:r w:rsidR="006168B7" w:rsidRPr="00B24302">
        <w:rPr>
          <w:rFonts w:ascii="Arial" w:hAnsi="Arial" w:cs="Arial"/>
          <w:sz w:val="21"/>
          <w:szCs w:val="21"/>
        </w:rPr>
        <w:fldChar w:fldCharType="begin"/>
      </w:r>
      <w:r w:rsidR="006168B7" w:rsidRPr="00B24302">
        <w:rPr>
          <w:rFonts w:ascii="Arial" w:hAnsi="Arial" w:cs="Arial"/>
          <w:sz w:val="21"/>
          <w:szCs w:val="21"/>
          <w:lang w:val="fr-FR"/>
        </w:rPr>
        <w:instrText xml:space="preserve"> REF _Ref59952853 \h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lang w:val="fr-FR"/>
        </w:rPr>
        <w:t>Exercice de l'option de résiliation</w:t>
      </w:r>
      <w:r w:rsidR="006168B7" w:rsidRPr="00B24302">
        <w:rPr>
          <w:rFonts w:ascii="Arial" w:hAnsi="Arial" w:cs="Arial"/>
          <w:sz w:val="21"/>
          <w:szCs w:val="21"/>
        </w:rPr>
        <w:fldChar w:fldCharType="end"/>
      </w:r>
      <w:r w:rsidR="006168B7" w:rsidRPr="00B24302">
        <w:rPr>
          <w:rFonts w:ascii="Arial" w:hAnsi="Arial" w:cs="Arial"/>
          <w:sz w:val="21"/>
          <w:szCs w:val="21"/>
          <w:lang w:val="fr-FR"/>
        </w:rPr>
        <w:t>)</w:t>
      </w:r>
      <w:r w:rsidRPr="00B24302">
        <w:rPr>
          <w:rFonts w:ascii="Arial" w:hAnsi="Arial" w:cs="Arial"/>
          <w:sz w:val="21"/>
          <w:szCs w:val="21"/>
          <w:lang w:val="fr-FR"/>
        </w:rPr>
        <w:t xml:space="preserv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vend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Pr="00B24302">
        <w:rPr>
          <w:rFonts w:ascii="Arial" w:hAnsi="Arial" w:cs="Arial"/>
          <w:sz w:val="21"/>
          <w:szCs w:val="21"/>
          <w:lang w:val="fr-FR"/>
        </w:rPr>
        <w:t xml:space="preserve"> </w:t>
      </w:r>
      <w:r w:rsidR="00E31F40" w:rsidRPr="00B24302">
        <w:rPr>
          <w:rFonts w:ascii="Arial" w:hAnsi="Arial" w:cs="Arial"/>
          <w:sz w:val="21"/>
          <w:szCs w:val="21"/>
          <w:lang w:val="fr-FR"/>
        </w:rPr>
        <w:t>au Gouvernement</w:t>
      </w:r>
      <w:r w:rsidRPr="00B24302">
        <w:rPr>
          <w:rFonts w:ascii="Arial" w:hAnsi="Arial" w:cs="Arial"/>
          <w:sz w:val="21"/>
          <w:szCs w:val="21"/>
          <w:lang w:val="fr-FR"/>
        </w:rPr>
        <w:t xml:space="preserve"> (ou à la personne désignée par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et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achète (ou f</w:t>
      </w:r>
      <w:r w:rsidR="002677BB" w:rsidRPr="00B24302">
        <w:rPr>
          <w:rFonts w:ascii="Arial" w:hAnsi="Arial" w:cs="Arial"/>
          <w:sz w:val="21"/>
          <w:szCs w:val="21"/>
          <w:lang w:val="fr-FR"/>
        </w:rPr>
        <w:t>ai</w:t>
      </w:r>
      <w:r w:rsidRPr="00B24302">
        <w:rPr>
          <w:rFonts w:ascii="Arial" w:hAnsi="Arial" w:cs="Arial"/>
          <w:sz w:val="21"/>
          <w:szCs w:val="21"/>
          <w:lang w:val="fr-FR"/>
        </w:rPr>
        <w:t xml:space="preserve">t acheter par la personne désignée par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w:t>
      </w:r>
      <w:r w:rsidR="00CF40AC" w:rsidRPr="00B24302">
        <w:rPr>
          <w:rFonts w:ascii="Arial" w:hAnsi="Arial" w:cs="Arial"/>
          <w:sz w:val="21"/>
          <w:szCs w:val="21"/>
          <w:lang w:val="fr-FR"/>
        </w:rPr>
        <w:t>les Actifs</w:t>
      </w:r>
      <w:r w:rsidR="00FC468E" w:rsidRPr="00B24302">
        <w:rPr>
          <w:rFonts w:ascii="Arial" w:hAnsi="Arial" w:cs="Arial"/>
          <w:sz w:val="21"/>
          <w:szCs w:val="21"/>
          <w:lang w:val="fr-FR"/>
        </w:rPr>
        <w:t xml:space="preserve"> du Projet</w:t>
      </w:r>
      <w:r w:rsidR="001B3F83" w:rsidRPr="00B24302">
        <w:rPr>
          <w:rFonts w:ascii="Arial" w:hAnsi="Arial" w:cs="Arial"/>
          <w:sz w:val="21"/>
          <w:szCs w:val="21"/>
          <w:lang w:val="fr-FR"/>
        </w:rPr>
        <w:t xml:space="preserve"> à</w:t>
      </w:r>
      <w:r w:rsidRPr="00B24302">
        <w:rPr>
          <w:rFonts w:ascii="Arial" w:hAnsi="Arial" w:cs="Arial"/>
          <w:sz w:val="21"/>
          <w:szCs w:val="21"/>
          <w:lang w:val="fr-FR"/>
        </w:rPr>
        <w:t xml:space="preserv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dans chaque cas au prix et conformément aux procédures énoncés</w:t>
      </w:r>
      <w:r w:rsidR="006F3742" w:rsidRPr="00B24302">
        <w:rPr>
          <w:rFonts w:ascii="Arial" w:hAnsi="Arial" w:cs="Arial"/>
          <w:sz w:val="21"/>
          <w:szCs w:val="21"/>
          <w:lang w:val="fr-FR"/>
        </w:rPr>
        <w:t xml:space="preserve"> à</w:t>
      </w:r>
      <w:r w:rsidRPr="00B24302">
        <w:rPr>
          <w:rFonts w:ascii="Arial" w:hAnsi="Arial" w:cs="Arial"/>
          <w:sz w:val="21"/>
          <w:szCs w:val="21"/>
          <w:lang w:val="fr-FR"/>
        </w:rPr>
        <w:t xml:space="preserve"> </w:t>
      </w:r>
      <w:r w:rsidR="006F3742" w:rsidRPr="00B24302">
        <w:rPr>
          <w:rFonts w:ascii="Arial" w:hAnsi="Arial" w:cs="Arial"/>
          <w:sz w:val="21"/>
          <w:szCs w:val="21"/>
          <w:lang w:val="fr-FR"/>
        </w:rPr>
        <w:t>l’</w:t>
      </w:r>
      <w:r w:rsidR="00830B9A" w:rsidRPr="00B24302">
        <w:rPr>
          <w:rFonts w:ascii="Arial" w:hAnsi="Arial" w:cs="Arial"/>
          <w:sz w:val="21"/>
          <w:szCs w:val="21"/>
          <w:lang w:val="fr-FR"/>
        </w:rPr>
        <w:t>Article</w:t>
      </w:r>
      <w:r w:rsidR="006F3742" w:rsidRPr="00B24302">
        <w:rPr>
          <w:rFonts w:ascii="Arial" w:hAnsi="Arial" w:cs="Arial"/>
          <w:sz w:val="21"/>
          <w:szCs w:val="21"/>
          <w:lang w:val="fr-FR"/>
        </w:rPr>
        <w:t xml:space="preserve"> </w:t>
      </w:r>
      <w:r w:rsidR="00023A6E" w:rsidRPr="00B24302">
        <w:rPr>
          <w:rFonts w:ascii="Arial" w:hAnsi="Arial" w:cs="Arial"/>
          <w:sz w:val="21"/>
          <w:szCs w:val="21"/>
          <w:lang w:val="fr-FR"/>
        </w:rPr>
        <w:t>11 (Prix de Cession)</w:t>
      </w:r>
      <w:r w:rsidRPr="00B24302">
        <w:rPr>
          <w:rFonts w:ascii="Arial" w:hAnsi="Arial" w:cs="Arial"/>
          <w:sz w:val="21"/>
          <w:szCs w:val="21"/>
          <w:lang w:val="fr-FR"/>
        </w:rPr>
        <w:t>.</w:t>
      </w:r>
    </w:p>
    <w:p w14:paraId="538902CD" w14:textId="5C37959C" w:rsidR="001526EB" w:rsidRPr="00B24302" w:rsidRDefault="001526EB" w:rsidP="00A0271F">
      <w:pPr>
        <w:pStyle w:val="BauchiEPClevel1"/>
        <w:keepNext/>
        <w:numPr>
          <w:ilvl w:val="0"/>
          <w:numId w:val="100"/>
        </w:numPr>
        <w:tabs>
          <w:tab w:val="left" w:pos="709"/>
          <w:tab w:val="left" w:pos="1418"/>
          <w:tab w:val="left" w:pos="2127"/>
        </w:tabs>
        <w:ind w:left="709" w:hanging="709"/>
        <w:rPr>
          <w:rFonts w:ascii="Arial" w:hAnsi="Arial" w:cs="Arial"/>
          <w:b/>
          <w:bCs/>
          <w:sz w:val="21"/>
          <w:szCs w:val="21"/>
          <w:lang w:val="fr-FR"/>
        </w:rPr>
      </w:pPr>
      <w:bookmarkStart w:id="133" w:name="_Ref28288040"/>
      <w:bookmarkStart w:id="134" w:name="_Ref59952853"/>
      <w:r w:rsidRPr="00B24302">
        <w:rPr>
          <w:rFonts w:ascii="Arial" w:hAnsi="Arial" w:cs="Arial"/>
          <w:b/>
          <w:bCs/>
          <w:sz w:val="21"/>
          <w:szCs w:val="21"/>
          <w:lang w:val="fr-FR"/>
        </w:rPr>
        <w:t>Exercice de l'option</w:t>
      </w:r>
      <w:bookmarkEnd w:id="133"/>
      <w:r w:rsidR="00F379B3" w:rsidRPr="00B24302">
        <w:rPr>
          <w:rFonts w:ascii="Arial" w:hAnsi="Arial" w:cs="Arial"/>
          <w:b/>
          <w:bCs/>
          <w:sz w:val="21"/>
          <w:szCs w:val="21"/>
          <w:lang w:val="fr-FR"/>
        </w:rPr>
        <w:t xml:space="preserve"> de résiliation</w:t>
      </w:r>
      <w:bookmarkEnd w:id="134"/>
    </w:p>
    <w:p w14:paraId="4A3D5D3F" w14:textId="7ED1AD3B" w:rsidR="001526EB" w:rsidRPr="00B24302" w:rsidRDefault="001526EB" w:rsidP="00A0271F">
      <w:pPr>
        <w:pStyle w:val="Paragraphedeliste"/>
        <w:numPr>
          <w:ilvl w:val="0"/>
          <w:numId w:val="108"/>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Le </w:t>
      </w:r>
      <w:r w:rsidR="0053450A" w:rsidRPr="00B24302">
        <w:rPr>
          <w:rFonts w:ascii="Arial" w:hAnsi="Arial" w:cs="Arial"/>
          <w:sz w:val="21"/>
          <w:szCs w:val="21"/>
          <w:lang w:val="fr-FR"/>
        </w:rPr>
        <w:t>G</w:t>
      </w:r>
      <w:r w:rsidRPr="00B24302">
        <w:rPr>
          <w:rFonts w:ascii="Arial" w:hAnsi="Arial" w:cs="Arial"/>
          <w:sz w:val="21"/>
          <w:szCs w:val="21"/>
          <w:lang w:val="fr-FR"/>
        </w:rPr>
        <w:t xml:space="preserve">ouvernement,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et l'</w:t>
      </w:r>
      <w:r w:rsidR="0091056F" w:rsidRPr="00B24302">
        <w:rPr>
          <w:rFonts w:ascii="Arial" w:hAnsi="Arial" w:cs="Arial"/>
          <w:sz w:val="21"/>
          <w:szCs w:val="21"/>
          <w:lang w:val="fr-FR"/>
        </w:rPr>
        <w:t xml:space="preserve">Actionnaire </w:t>
      </w:r>
      <w:r w:rsidRPr="00B24302">
        <w:rPr>
          <w:rFonts w:ascii="Arial" w:hAnsi="Arial" w:cs="Arial"/>
          <w:sz w:val="21"/>
          <w:szCs w:val="21"/>
          <w:lang w:val="fr-FR"/>
        </w:rPr>
        <w:t xml:space="preserve">peuvent exercer toute option dont ils disposent en vertu </w:t>
      </w:r>
      <w:r w:rsidR="00A249E8" w:rsidRPr="00B24302">
        <w:rPr>
          <w:rFonts w:ascii="Arial" w:hAnsi="Arial" w:cs="Arial"/>
          <w:sz w:val="21"/>
          <w:szCs w:val="21"/>
          <w:lang w:val="fr-FR"/>
        </w:rPr>
        <w:t xml:space="preserve">du </w:t>
      </w:r>
      <w:r w:rsidR="000824C3" w:rsidRPr="00B24302">
        <w:rPr>
          <w:rFonts w:ascii="Arial" w:hAnsi="Arial" w:cs="Arial"/>
          <w:sz w:val="21"/>
          <w:szCs w:val="21"/>
          <w:lang w:val="fr-FR"/>
        </w:rPr>
        <w:t xml:space="preserve">présent </w:t>
      </w:r>
      <w:r w:rsidR="00830B9A" w:rsidRPr="00B24302">
        <w:rPr>
          <w:rFonts w:ascii="Arial" w:hAnsi="Arial" w:cs="Arial"/>
          <w:sz w:val="21"/>
          <w:szCs w:val="21"/>
          <w:lang w:val="fr-FR"/>
        </w:rPr>
        <w:t>Article</w:t>
      </w:r>
      <w:r w:rsidR="00D072BA" w:rsidRPr="00B24302">
        <w:rPr>
          <w:rFonts w:ascii="Arial" w:hAnsi="Arial" w:cs="Arial"/>
          <w:sz w:val="21"/>
          <w:szCs w:val="21"/>
          <w:lang w:val="fr-FR"/>
        </w:rPr>
        <w:t xml:space="preserve"> </w:t>
      </w:r>
      <w:r w:rsidR="00EF6962" w:rsidRPr="00B24302">
        <w:rPr>
          <w:rFonts w:ascii="Arial" w:hAnsi="Arial" w:cs="Arial"/>
          <w:sz w:val="21"/>
          <w:szCs w:val="21"/>
          <w:lang w:val="fr-FR"/>
        </w:rPr>
        <w:fldChar w:fldCharType="begin"/>
      </w:r>
      <w:r w:rsidR="00EF6962" w:rsidRPr="00B24302">
        <w:rPr>
          <w:rFonts w:ascii="Arial" w:hAnsi="Arial" w:cs="Arial"/>
          <w:sz w:val="21"/>
          <w:szCs w:val="21"/>
          <w:lang w:val="fr-FR"/>
        </w:rPr>
        <w:instrText xml:space="preserve"> REF _Ref59963167 \r \h </w:instrText>
      </w:r>
      <w:r w:rsidR="00412C93" w:rsidRPr="00B24302">
        <w:rPr>
          <w:rFonts w:ascii="Arial" w:hAnsi="Arial" w:cs="Arial"/>
          <w:sz w:val="21"/>
          <w:szCs w:val="21"/>
          <w:lang w:val="fr-FR"/>
        </w:rPr>
        <w:instrText xml:space="preserve"> \* MERGEFORMAT </w:instrText>
      </w:r>
      <w:r w:rsidR="00EF6962" w:rsidRPr="00B24302">
        <w:rPr>
          <w:rFonts w:ascii="Arial" w:hAnsi="Arial" w:cs="Arial"/>
          <w:sz w:val="21"/>
          <w:szCs w:val="21"/>
          <w:lang w:val="fr-FR"/>
        </w:rPr>
      </w:r>
      <w:r w:rsidR="00EF6962" w:rsidRPr="00B24302">
        <w:rPr>
          <w:rFonts w:ascii="Arial" w:hAnsi="Arial" w:cs="Arial"/>
          <w:sz w:val="21"/>
          <w:szCs w:val="21"/>
          <w:lang w:val="fr-FR"/>
        </w:rPr>
        <w:fldChar w:fldCharType="separate"/>
      </w:r>
      <w:r w:rsidR="009A6D99" w:rsidRPr="00B24302">
        <w:rPr>
          <w:rFonts w:ascii="Arial" w:hAnsi="Arial" w:cs="Arial"/>
          <w:sz w:val="21"/>
          <w:szCs w:val="21"/>
          <w:lang w:val="fr-FR"/>
        </w:rPr>
        <w:t>10</w:t>
      </w:r>
      <w:r w:rsidR="00EF6962" w:rsidRPr="00B24302">
        <w:rPr>
          <w:rFonts w:ascii="Arial" w:hAnsi="Arial" w:cs="Arial"/>
          <w:sz w:val="21"/>
          <w:szCs w:val="21"/>
          <w:lang w:val="fr-FR"/>
        </w:rPr>
        <w:fldChar w:fldCharType="end"/>
      </w:r>
      <w:r w:rsidR="00EF6962" w:rsidRPr="00B24302">
        <w:rPr>
          <w:rFonts w:ascii="Arial" w:hAnsi="Arial" w:cs="Arial"/>
          <w:sz w:val="21"/>
          <w:szCs w:val="21"/>
          <w:lang w:val="fr-FR"/>
        </w:rPr>
        <w:t xml:space="preserve"> (</w:t>
      </w:r>
      <w:r w:rsidR="00EF6962" w:rsidRPr="00B24302">
        <w:rPr>
          <w:rFonts w:ascii="Arial" w:hAnsi="Arial" w:cs="Arial"/>
          <w:sz w:val="21"/>
          <w:szCs w:val="21"/>
          <w:lang w:val="fr-FR"/>
        </w:rPr>
        <w:fldChar w:fldCharType="begin"/>
      </w:r>
      <w:r w:rsidR="00EF6962" w:rsidRPr="00B24302">
        <w:rPr>
          <w:rFonts w:ascii="Arial" w:hAnsi="Arial" w:cs="Arial"/>
          <w:sz w:val="21"/>
          <w:szCs w:val="21"/>
          <w:lang w:val="fr-FR"/>
        </w:rPr>
        <w:instrText xml:space="preserve"> REF _Ref59963167 \h  \* MERGEFORMAT </w:instrText>
      </w:r>
      <w:r w:rsidR="00EF6962" w:rsidRPr="00B24302">
        <w:rPr>
          <w:rFonts w:ascii="Arial" w:hAnsi="Arial" w:cs="Arial"/>
          <w:sz w:val="21"/>
          <w:szCs w:val="21"/>
          <w:lang w:val="fr-FR"/>
        </w:rPr>
      </w:r>
      <w:r w:rsidR="00EF6962" w:rsidRPr="00B24302">
        <w:rPr>
          <w:rFonts w:ascii="Arial" w:hAnsi="Arial" w:cs="Arial"/>
          <w:sz w:val="21"/>
          <w:szCs w:val="21"/>
          <w:lang w:val="fr-FR"/>
        </w:rPr>
        <w:fldChar w:fldCharType="separate"/>
      </w:r>
      <w:r w:rsidR="008B6391" w:rsidRPr="00B24302">
        <w:rPr>
          <w:rFonts w:ascii="Arial" w:hAnsi="Arial" w:cs="Arial"/>
          <w:sz w:val="21"/>
          <w:szCs w:val="21"/>
          <w:lang w:val="fr-FR"/>
        </w:rPr>
        <w:t>Cession</w:t>
      </w:r>
      <w:r w:rsidR="002B5FA9" w:rsidRPr="00B24302">
        <w:rPr>
          <w:rFonts w:ascii="Arial" w:hAnsi="Arial" w:cs="Arial"/>
          <w:sz w:val="21"/>
          <w:szCs w:val="21"/>
          <w:lang w:val="fr-FR"/>
        </w:rPr>
        <w:t xml:space="preserve"> en cas de Résiliation</w:t>
      </w:r>
      <w:r w:rsidR="00EF6962" w:rsidRPr="00B24302">
        <w:rPr>
          <w:rFonts w:ascii="Arial" w:hAnsi="Arial" w:cs="Arial"/>
          <w:sz w:val="21"/>
          <w:szCs w:val="21"/>
          <w:lang w:val="fr-FR"/>
        </w:rPr>
        <w:fldChar w:fldCharType="end"/>
      </w:r>
      <w:r w:rsidR="00EF6962" w:rsidRPr="00B24302">
        <w:rPr>
          <w:rFonts w:ascii="Arial" w:hAnsi="Arial" w:cs="Arial"/>
          <w:sz w:val="21"/>
          <w:szCs w:val="21"/>
          <w:lang w:val="fr-FR"/>
        </w:rPr>
        <w:t>)</w:t>
      </w:r>
      <w:r w:rsidR="00E7234D" w:rsidRPr="00B24302">
        <w:rPr>
          <w:rFonts w:ascii="Arial" w:hAnsi="Arial" w:cs="Arial"/>
          <w:sz w:val="21"/>
          <w:szCs w:val="21"/>
          <w:lang w:val="fr-FR"/>
        </w:rPr>
        <w:t>,</w:t>
      </w:r>
      <w:r w:rsidRPr="00B24302">
        <w:rPr>
          <w:rFonts w:ascii="Arial" w:hAnsi="Arial" w:cs="Arial"/>
          <w:sz w:val="21"/>
          <w:szCs w:val="21"/>
          <w:lang w:val="fr-FR"/>
        </w:rPr>
        <w:t xml:space="preserve"> en notifiant </w:t>
      </w:r>
      <w:r w:rsidR="0027425F" w:rsidRPr="00B24302">
        <w:rPr>
          <w:rFonts w:ascii="Arial" w:hAnsi="Arial" w:cs="Arial"/>
          <w:sz w:val="21"/>
          <w:szCs w:val="21"/>
          <w:lang w:val="fr-FR"/>
        </w:rPr>
        <w:t xml:space="preserve">cet exercice </w:t>
      </w:r>
      <w:r w:rsidRPr="00B24302">
        <w:rPr>
          <w:rFonts w:ascii="Arial" w:hAnsi="Arial" w:cs="Arial"/>
          <w:sz w:val="21"/>
          <w:szCs w:val="21"/>
          <w:lang w:val="fr-FR"/>
        </w:rPr>
        <w:t xml:space="preserve">par écrit </w:t>
      </w:r>
      <w:r w:rsidR="009425B7" w:rsidRPr="00B24302">
        <w:rPr>
          <w:rFonts w:ascii="Arial" w:hAnsi="Arial" w:cs="Arial"/>
          <w:sz w:val="21"/>
          <w:szCs w:val="21"/>
          <w:lang w:val="fr-FR"/>
        </w:rPr>
        <w:t xml:space="preserve">à </w:t>
      </w:r>
      <w:r w:rsidRPr="00B24302">
        <w:rPr>
          <w:rFonts w:ascii="Arial" w:hAnsi="Arial" w:cs="Arial"/>
          <w:sz w:val="21"/>
          <w:szCs w:val="21"/>
          <w:lang w:val="fr-FR"/>
        </w:rPr>
        <w:t xml:space="preserve">l'autre </w:t>
      </w:r>
      <w:r w:rsidR="0089335F" w:rsidRPr="00B24302">
        <w:rPr>
          <w:rFonts w:ascii="Arial" w:hAnsi="Arial" w:cs="Arial"/>
          <w:sz w:val="21"/>
          <w:szCs w:val="21"/>
          <w:lang w:val="fr-FR"/>
        </w:rPr>
        <w:t>Partie</w:t>
      </w:r>
      <w:r w:rsidRPr="00B24302">
        <w:rPr>
          <w:rFonts w:ascii="Arial" w:hAnsi="Arial" w:cs="Arial"/>
          <w:sz w:val="21"/>
          <w:szCs w:val="21"/>
          <w:lang w:val="fr-FR"/>
        </w:rPr>
        <w:t xml:space="preserve"> à tout moment dans un délai de soixante (60) jours à compter du jour où l'option est apparue pour la première fois (cette période de soixante (60) jours, la </w:t>
      </w:r>
      <w:r w:rsidR="000A51A6" w:rsidRPr="00B24302">
        <w:rPr>
          <w:rFonts w:ascii="Arial" w:hAnsi="Arial" w:cs="Arial"/>
          <w:b/>
          <w:bCs/>
          <w:sz w:val="21"/>
          <w:szCs w:val="21"/>
          <w:lang w:val="fr-FR"/>
        </w:rPr>
        <w:t>P</w:t>
      </w:r>
      <w:r w:rsidRPr="00B24302">
        <w:rPr>
          <w:rFonts w:ascii="Arial" w:hAnsi="Arial" w:cs="Arial"/>
          <w:b/>
          <w:bCs/>
          <w:sz w:val="21"/>
          <w:szCs w:val="21"/>
          <w:lang w:val="fr-FR"/>
        </w:rPr>
        <w:t>ériode d'</w:t>
      </w:r>
      <w:r w:rsidR="000A51A6" w:rsidRPr="00B24302">
        <w:rPr>
          <w:rFonts w:ascii="Arial" w:hAnsi="Arial" w:cs="Arial"/>
          <w:b/>
          <w:bCs/>
          <w:sz w:val="21"/>
          <w:szCs w:val="21"/>
          <w:lang w:val="fr-FR"/>
        </w:rPr>
        <w:t>E</w:t>
      </w:r>
      <w:r w:rsidRPr="00B24302">
        <w:rPr>
          <w:rFonts w:ascii="Arial" w:hAnsi="Arial" w:cs="Arial"/>
          <w:b/>
          <w:bCs/>
          <w:sz w:val="21"/>
          <w:szCs w:val="21"/>
          <w:lang w:val="fr-FR"/>
        </w:rPr>
        <w:t>xercice de l'</w:t>
      </w:r>
      <w:r w:rsidR="000A51A6" w:rsidRPr="00B24302">
        <w:rPr>
          <w:rFonts w:ascii="Arial" w:hAnsi="Arial" w:cs="Arial"/>
          <w:b/>
          <w:bCs/>
          <w:sz w:val="21"/>
          <w:szCs w:val="21"/>
          <w:lang w:val="fr-FR"/>
        </w:rPr>
        <w:t>O</w:t>
      </w:r>
      <w:r w:rsidRPr="00B24302">
        <w:rPr>
          <w:rFonts w:ascii="Arial" w:hAnsi="Arial" w:cs="Arial"/>
          <w:b/>
          <w:bCs/>
          <w:sz w:val="21"/>
          <w:szCs w:val="21"/>
          <w:lang w:val="fr-FR"/>
        </w:rPr>
        <w:t>ption</w:t>
      </w:r>
      <w:r w:rsidRPr="00B24302">
        <w:rPr>
          <w:rFonts w:ascii="Arial" w:hAnsi="Arial" w:cs="Arial"/>
          <w:sz w:val="21"/>
          <w:szCs w:val="21"/>
          <w:lang w:val="fr-FR"/>
        </w:rPr>
        <w:t>).</w:t>
      </w:r>
    </w:p>
    <w:p w14:paraId="2F2F0D82" w14:textId="75E76882" w:rsidR="001526EB" w:rsidRPr="00B24302" w:rsidRDefault="001526EB" w:rsidP="00A0271F">
      <w:pPr>
        <w:pStyle w:val="Paragraphedeliste"/>
        <w:numPr>
          <w:ilvl w:val="0"/>
          <w:numId w:val="108"/>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Si une </w:t>
      </w:r>
      <w:r w:rsidR="00D34113" w:rsidRPr="00B24302">
        <w:rPr>
          <w:rFonts w:ascii="Arial" w:hAnsi="Arial" w:cs="Arial"/>
          <w:sz w:val="21"/>
          <w:szCs w:val="21"/>
          <w:lang w:val="fr-FR"/>
        </w:rPr>
        <w:t>Partie</w:t>
      </w:r>
      <w:r w:rsidRPr="00B24302">
        <w:rPr>
          <w:rFonts w:ascii="Arial" w:hAnsi="Arial" w:cs="Arial"/>
          <w:sz w:val="21"/>
          <w:szCs w:val="21"/>
          <w:lang w:val="fr-FR"/>
        </w:rPr>
        <w:t xml:space="preserve"> dispose d'une option conformément </w:t>
      </w:r>
      <w:r w:rsidR="00474055" w:rsidRPr="00B24302">
        <w:rPr>
          <w:rFonts w:ascii="Arial" w:hAnsi="Arial" w:cs="Arial"/>
          <w:sz w:val="21"/>
          <w:szCs w:val="21"/>
          <w:lang w:val="fr-FR"/>
        </w:rPr>
        <w:t xml:space="preserve">au </w:t>
      </w:r>
      <w:r w:rsidR="000824C3" w:rsidRPr="00B24302">
        <w:rPr>
          <w:rFonts w:ascii="Arial" w:hAnsi="Arial" w:cs="Arial"/>
          <w:sz w:val="21"/>
          <w:szCs w:val="21"/>
          <w:lang w:val="fr-FR"/>
        </w:rPr>
        <w:t xml:space="preserve">présent </w:t>
      </w:r>
      <w:r w:rsidR="00830B9A" w:rsidRPr="00B24302">
        <w:rPr>
          <w:rFonts w:ascii="Arial" w:hAnsi="Arial" w:cs="Arial"/>
          <w:sz w:val="21"/>
          <w:szCs w:val="21"/>
          <w:lang w:val="fr-FR"/>
        </w:rPr>
        <w:t>Article</w:t>
      </w:r>
      <w:r w:rsidR="00EF6962" w:rsidRPr="00B24302">
        <w:rPr>
          <w:rFonts w:ascii="Arial" w:hAnsi="Arial" w:cs="Arial"/>
          <w:sz w:val="21"/>
          <w:szCs w:val="21"/>
          <w:lang w:val="fr-FR"/>
        </w:rPr>
        <w:t xml:space="preserve"> </w:t>
      </w:r>
      <w:r w:rsidR="00EF6962" w:rsidRPr="00B24302">
        <w:rPr>
          <w:rFonts w:ascii="Arial" w:hAnsi="Arial" w:cs="Arial"/>
          <w:sz w:val="21"/>
          <w:szCs w:val="21"/>
          <w:lang w:val="fr-FR"/>
        </w:rPr>
        <w:fldChar w:fldCharType="begin"/>
      </w:r>
      <w:r w:rsidR="00EF6962" w:rsidRPr="00B24302">
        <w:rPr>
          <w:rFonts w:ascii="Arial" w:hAnsi="Arial" w:cs="Arial"/>
          <w:sz w:val="21"/>
          <w:szCs w:val="21"/>
          <w:lang w:val="fr-FR"/>
        </w:rPr>
        <w:instrText xml:space="preserve"> REF _Ref59963167 \r \h </w:instrText>
      </w:r>
      <w:r w:rsidR="00412C93" w:rsidRPr="00B24302">
        <w:rPr>
          <w:rFonts w:ascii="Arial" w:hAnsi="Arial" w:cs="Arial"/>
          <w:sz w:val="21"/>
          <w:szCs w:val="21"/>
          <w:lang w:val="fr-FR"/>
        </w:rPr>
        <w:instrText xml:space="preserve"> \* MERGEFORMAT </w:instrText>
      </w:r>
      <w:r w:rsidR="00EF6962" w:rsidRPr="00B24302">
        <w:rPr>
          <w:rFonts w:ascii="Arial" w:hAnsi="Arial" w:cs="Arial"/>
          <w:sz w:val="21"/>
          <w:szCs w:val="21"/>
          <w:lang w:val="fr-FR"/>
        </w:rPr>
      </w:r>
      <w:r w:rsidR="00EF6962" w:rsidRPr="00B24302">
        <w:rPr>
          <w:rFonts w:ascii="Arial" w:hAnsi="Arial" w:cs="Arial"/>
          <w:sz w:val="21"/>
          <w:szCs w:val="21"/>
          <w:lang w:val="fr-FR"/>
        </w:rPr>
        <w:fldChar w:fldCharType="separate"/>
      </w:r>
      <w:r w:rsidR="009A6D99" w:rsidRPr="00B24302">
        <w:rPr>
          <w:rFonts w:ascii="Arial" w:hAnsi="Arial" w:cs="Arial"/>
          <w:sz w:val="21"/>
          <w:szCs w:val="21"/>
          <w:lang w:val="fr-FR"/>
        </w:rPr>
        <w:t>10</w:t>
      </w:r>
      <w:r w:rsidR="00EF6962" w:rsidRPr="00B24302">
        <w:rPr>
          <w:rFonts w:ascii="Arial" w:hAnsi="Arial" w:cs="Arial"/>
          <w:sz w:val="21"/>
          <w:szCs w:val="21"/>
          <w:lang w:val="fr-FR"/>
        </w:rPr>
        <w:fldChar w:fldCharType="end"/>
      </w:r>
      <w:r w:rsidR="00EF6962" w:rsidRPr="00B24302">
        <w:rPr>
          <w:rFonts w:ascii="Arial" w:hAnsi="Arial" w:cs="Arial"/>
          <w:sz w:val="21"/>
          <w:szCs w:val="21"/>
          <w:lang w:val="fr-FR"/>
        </w:rPr>
        <w:t xml:space="preserve"> (</w:t>
      </w:r>
      <w:r w:rsidR="00EF6962" w:rsidRPr="00B24302">
        <w:rPr>
          <w:rFonts w:ascii="Arial" w:hAnsi="Arial" w:cs="Arial"/>
          <w:sz w:val="21"/>
          <w:szCs w:val="21"/>
          <w:lang w:val="fr-FR"/>
        </w:rPr>
        <w:fldChar w:fldCharType="begin"/>
      </w:r>
      <w:r w:rsidR="00EF6962" w:rsidRPr="00B24302">
        <w:rPr>
          <w:rFonts w:ascii="Arial" w:hAnsi="Arial" w:cs="Arial"/>
          <w:sz w:val="21"/>
          <w:szCs w:val="21"/>
          <w:lang w:val="fr-FR"/>
        </w:rPr>
        <w:instrText xml:space="preserve"> REF _Ref59963167 \h  \* MERGEFORMAT </w:instrText>
      </w:r>
      <w:r w:rsidR="00EF6962" w:rsidRPr="00B24302">
        <w:rPr>
          <w:rFonts w:ascii="Arial" w:hAnsi="Arial" w:cs="Arial"/>
          <w:sz w:val="21"/>
          <w:szCs w:val="21"/>
          <w:lang w:val="fr-FR"/>
        </w:rPr>
      </w:r>
      <w:r w:rsidR="00EF6962" w:rsidRPr="00B24302">
        <w:rPr>
          <w:rFonts w:ascii="Arial" w:hAnsi="Arial" w:cs="Arial"/>
          <w:sz w:val="21"/>
          <w:szCs w:val="21"/>
          <w:lang w:val="fr-FR"/>
        </w:rPr>
        <w:fldChar w:fldCharType="separate"/>
      </w:r>
      <w:r w:rsidR="008B6391" w:rsidRPr="00B24302">
        <w:rPr>
          <w:rFonts w:ascii="Arial" w:hAnsi="Arial" w:cs="Arial"/>
          <w:sz w:val="21"/>
          <w:szCs w:val="21"/>
          <w:lang w:val="fr-FR"/>
        </w:rPr>
        <w:t>Cession</w:t>
      </w:r>
      <w:r w:rsidR="002B5FA9" w:rsidRPr="00B24302">
        <w:rPr>
          <w:rFonts w:ascii="Arial" w:hAnsi="Arial" w:cs="Arial"/>
          <w:sz w:val="21"/>
          <w:szCs w:val="21"/>
          <w:lang w:val="fr-FR"/>
        </w:rPr>
        <w:t xml:space="preserve"> en cas de Résiliation</w:t>
      </w:r>
      <w:r w:rsidR="00EF6962" w:rsidRPr="00B24302">
        <w:rPr>
          <w:rFonts w:ascii="Arial" w:hAnsi="Arial" w:cs="Arial"/>
          <w:sz w:val="21"/>
          <w:szCs w:val="21"/>
          <w:lang w:val="fr-FR"/>
        </w:rPr>
        <w:fldChar w:fldCharType="end"/>
      </w:r>
      <w:r w:rsidR="00EF6962" w:rsidRPr="00B24302">
        <w:rPr>
          <w:rFonts w:ascii="Arial" w:hAnsi="Arial" w:cs="Arial"/>
          <w:sz w:val="21"/>
          <w:szCs w:val="21"/>
          <w:lang w:val="fr-FR"/>
        </w:rPr>
        <w:t>)</w:t>
      </w:r>
      <w:r w:rsidRPr="00B24302">
        <w:rPr>
          <w:rFonts w:ascii="Arial" w:hAnsi="Arial" w:cs="Arial"/>
          <w:sz w:val="21"/>
          <w:szCs w:val="21"/>
          <w:lang w:val="fr-FR"/>
        </w:rPr>
        <w:t xml:space="preserve"> (cette option, une </w:t>
      </w:r>
      <w:r w:rsidR="001A6143" w:rsidRPr="00B24302">
        <w:rPr>
          <w:rFonts w:ascii="Arial" w:hAnsi="Arial" w:cs="Arial"/>
          <w:b/>
          <w:bCs/>
          <w:sz w:val="21"/>
          <w:szCs w:val="21"/>
          <w:lang w:val="fr-FR"/>
        </w:rPr>
        <w:t>Option Effective</w:t>
      </w:r>
      <w:r w:rsidRPr="00B24302">
        <w:rPr>
          <w:rFonts w:ascii="Arial" w:hAnsi="Arial" w:cs="Arial"/>
          <w:sz w:val="21"/>
          <w:szCs w:val="21"/>
          <w:lang w:val="fr-FR"/>
        </w:rPr>
        <w:t xml:space="preserve">) et n'exerce pas cette </w:t>
      </w:r>
      <w:r w:rsidR="001A6143" w:rsidRPr="00B24302">
        <w:rPr>
          <w:rFonts w:ascii="Arial" w:hAnsi="Arial" w:cs="Arial"/>
          <w:sz w:val="21"/>
          <w:szCs w:val="21"/>
          <w:lang w:val="fr-FR"/>
        </w:rPr>
        <w:t>Option Effective</w:t>
      </w:r>
      <w:r w:rsidRPr="00B24302">
        <w:rPr>
          <w:rFonts w:ascii="Arial" w:hAnsi="Arial" w:cs="Arial"/>
          <w:sz w:val="21"/>
          <w:szCs w:val="21"/>
          <w:lang w:val="fr-FR"/>
        </w:rPr>
        <w:t xml:space="preserve"> au cours de la </w:t>
      </w:r>
      <w:r w:rsidR="001107B5" w:rsidRPr="00B24302">
        <w:rPr>
          <w:rFonts w:ascii="Arial" w:hAnsi="Arial" w:cs="Arial"/>
          <w:sz w:val="21"/>
          <w:szCs w:val="21"/>
          <w:lang w:val="fr-FR"/>
        </w:rPr>
        <w:t>P</w:t>
      </w:r>
      <w:r w:rsidRPr="00B24302">
        <w:rPr>
          <w:rFonts w:ascii="Arial" w:hAnsi="Arial" w:cs="Arial"/>
          <w:sz w:val="21"/>
          <w:szCs w:val="21"/>
          <w:lang w:val="fr-FR"/>
        </w:rPr>
        <w:t>ériode d'</w:t>
      </w:r>
      <w:r w:rsidR="001107B5" w:rsidRPr="00B24302">
        <w:rPr>
          <w:rFonts w:ascii="Arial" w:hAnsi="Arial" w:cs="Arial"/>
          <w:sz w:val="21"/>
          <w:szCs w:val="21"/>
          <w:lang w:val="fr-FR"/>
        </w:rPr>
        <w:t>E</w:t>
      </w:r>
      <w:r w:rsidRPr="00B24302">
        <w:rPr>
          <w:rFonts w:ascii="Arial" w:hAnsi="Arial" w:cs="Arial"/>
          <w:sz w:val="21"/>
          <w:szCs w:val="21"/>
          <w:lang w:val="fr-FR"/>
        </w:rPr>
        <w:t>xercice de l'</w:t>
      </w:r>
      <w:r w:rsidR="001107B5" w:rsidRPr="00B24302">
        <w:rPr>
          <w:rFonts w:ascii="Arial" w:hAnsi="Arial" w:cs="Arial"/>
          <w:sz w:val="21"/>
          <w:szCs w:val="21"/>
          <w:lang w:val="fr-FR"/>
        </w:rPr>
        <w:t>O</w:t>
      </w:r>
      <w:r w:rsidRPr="00B24302">
        <w:rPr>
          <w:rFonts w:ascii="Arial" w:hAnsi="Arial" w:cs="Arial"/>
          <w:sz w:val="21"/>
          <w:szCs w:val="21"/>
          <w:lang w:val="fr-FR"/>
        </w:rPr>
        <w:t xml:space="preserve">ption liée à cette </w:t>
      </w:r>
      <w:r w:rsidR="001A6143" w:rsidRPr="00B24302">
        <w:rPr>
          <w:rFonts w:ascii="Arial" w:hAnsi="Arial" w:cs="Arial"/>
          <w:sz w:val="21"/>
          <w:szCs w:val="21"/>
          <w:lang w:val="fr-FR"/>
        </w:rPr>
        <w:t>Option Effective</w:t>
      </w:r>
      <w:r w:rsidRPr="00B24302">
        <w:rPr>
          <w:rFonts w:ascii="Arial" w:hAnsi="Arial" w:cs="Arial"/>
          <w:sz w:val="21"/>
          <w:szCs w:val="21"/>
          <w:lang w:val="fr-FR"/>
        </w:rPr>
        <w:t>, alors</w:t>
      </w:r>
      <w:r w:rsidR="00D81F44">
        <w:rPr>
          <w:rFonts w:ascii="Arial" w:hAnsi="Arial" w:cs="Arial"/>
          <w:sz w:val="21"/>
          <w:szCs w:val="21"/>
          <w:lang w:val="fr-FR"/>
        </w:rPr>
        <w:t> :</w:t>
      </w:r>
    </w:p>
    <w:p w14:paraId="3B2602FA" w14:textId="0FE23A9C" w:rsidR="001526EB" w:rsidRPr="00B24302" w:rsidRDefault="001526EB" w:rsidP="00A0271F">
      <w:pPr>
        <w:pStyle w:val="Paragraphedeliste"/>
        <w:numPr>
          <w:ilvl w:val="0"/>
          <w:numId w:val="109"/>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cette </w:t>
      </w:r>
      <w:r w:rsidR="00C048AD" w:rsidRPr="00B24302">
        <w:rPr>
          <w:rFonts w:ascii="Arial" w:hAnsi="Arial" w:cs="Arial"/>
          <w:sz w:val="21"/>
          <w:szCs w:val="21"/>
          <w:lang w:val="fr-FR"/>
        </w:rPr>
        <w:t>P</w:t>
      </w:r>
      <w:r w:rsidRPr="00B24302">
        <w:rPr>
          <w:rFonts w:ascii="Arial" w:hAnsi="Arial" w:cs="Arial"/>
          <w:sz w:val="21"/>
          <w:szCs w:val="21"/>
          <w:lang w:val="fr-FR"/>
        </w:rPr>
        <w:t>artie sera réputée avoir renoncé à tous les droits qu'elle pourrait avoir en vertu de l'</w:t>
      </w:r>
      <w:r w:rsidR="003027AB" w:rsidRPr="00B24302">
        <w:rPr>
          <w:rFonts w:ascii="Arial" w:hAnsi="Arial" w:cs="Arial"/>
          <w:sz w:val="21"/>
          <w:szCs w:val="21"/>
          <w:lang w:val="fr-FR"/>
        </w:rPr>
        <w:t>Option Effective</w:t>
      </w:r>
      <w:r w:rsidRPr="00B24302">
        <w:rPr>
          <w:rFonts w:ascii="Arial" w:hAnsi="Arial" w:cs="Arial"/>
          <w:sz w:val="21"/>
          <w:szCs w:val="21"/>
          <w:lang w:val="fr-FR"/>
        </w:rPr>
        <w:t xml:space="preserve"> ; et</w:t>
      </w:r>
    </w:p>
    <w:p w14:paraId="3C4D06FD" w14:textId="05EEBDD5" w:rsidR="001526EB" w:rsidRPr="00B24302" w:rsidRDefault="001526EB" w:rsidP="00A0271F">
      <w:pPr>
        <w:pStyle w:val="Paragraphedeliste"/>
        <w:numPr>
          <w:ilvl w:val="0"/>
          <w:numId w:val="109"/>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reste propriétaire des </w:t>
      </w:r>
      <w:r w:rsidR="00F2695A" w:rsidRPr="00B24302">
        <w:rPr>
          <w:rFonts w:ascii="Arial" w:hAnsi="Arial" w:cs="Arial"/>
          <w:sz w:val="21"/>
          <w:szCs w:val="21"/>
          <w:lang w:val="fr-FR"/>
        </w:rPr>
        <w:t>Actifs du Projet</w:t>
      </w:r>
      <w:r w:rsidR="00C83C96" w:rsidRPr="00B24302">
        <w:rPr>
          <w:rFonts w:ascii="Arial" w:hAnsi="Arial" w:cs="Arial"/>
          <w:sz w:val="21"/>
          <w:szCs w:val="21"/>
          <w:lang w:val="fr-FR"/>
        </w:rPr>
        <w:t xml:space="preserve"> </w:t>
      </w:r>
      <w:r w:rsidRPr="00B24302">
        <w:rPr>
          <w:rFonts w:ascii="Arial" w:hAnsi="Arial" w:cs="Arial"/>
          <w:sz w:val="21"/>
          <w:szCs w:val="21"/>
          <w:lang w:val="fr-FR"/>
        </w:rPr>
        <w:t xml:space="preserve">et est libre (sans y être obligée) de vendre ou de transférer les </w:t>
      </w:r>
      <w:r w:rsidR="0011507F" w:rsidRPr="00B24302">
        <w:rPr>
          <w:rFonts w:ascii="Arial" w:hAnsi="Arial" w:cs="Arial"/>
          <w:sz w:val="21"/>
          <w:szCs w:val="21"/>
          <w:lang w:val="fr-FR"/>
        </w:rPr>
        <w:t>Actifs</w:t>
      </w:r>
      <w:r w:rsidR="001B3F83" w:rsidRPr="00B24302">
        <w:rPr>
          <w:rFonts w:ascii="Arial" w:hAnsi="Arial" w:cs="Arial"/>
          <w:sz w:val="21"/>
          <w:szCs w:val="21"/>
          <w:lang w:val="fr-FR"/>
        </w:rPr>
        <w:t xml:space="preserve"> du </w:t>
      </w:r>
      <w:r w:rsidR="0096694B" w:rsidRPr="00B24302">
        <w:rPr>
          <w:rFonts w:ascii="Arial" w:hAnsi="Arial" w:cs="Arial"/>
          <w:sz w:val="21"/>
          <w:szCs w:val="21"/>
          <w:lang w:val="fr-FR"/>
        </w:rPr>
        <w:t>Projet</w:t>
      </w:r>
      <w:r w:rsidRPr="00B24302">
        <w:rPr>
          <w:rFonts w:ascii="Arial" w:hAnsi="Arial" w:cs="Arial"/>
          <w:sz w:val="21"/>
          <w:szCs w:val="21"/>
          <w:lang w:val="fr-FR"/>
        </w:rPr>
        <w:t xml:space="preserve"> (ou l'un d'entre eux) à un </w:t>
      </w:r>
      <w:r w:rsidR="00DA120D" w:rsidRPr="00B24302">
        <w:rPr>
          <w:rFonts w:ascii="Arial" w:hAnsi="Arial" w:cs="Arial"/>
          <w:sz w:val="21"/>
          <w:szCs w:val="21"/>
          <w:lang w:val="fr-FR"/>
        </w:rPr>
        <w:t>tiers</w:t>
      </w:r>
      <w:r w:rsidRPr="00B24302">
        <w:rPr>
          <w:rFonts w:ascii="Arial" w:hAnsi="Arial" w:cs="Arial"/>
          <w:sz w:val="21"/>
          <w:szCs w:val="21"/>
          <w:lang w:val="fr-FR"/>
        </w:rPr>
        <w:t>.</w:t>
      </w:r>
    </w:p>
    <w:p w14:paraId="7211ED67" w14:textId="0CC981DB" w:rsidR="001526EB" w:rsidRPr="00B24302" w:rsidRDefault="00C3514E" w:rsidP="00A0271F">
      <w:pPr>
        <w:pStyle w:val="Contract1"/>
        <w:numPr>
          <w:ilvl w:val="0"/>
          <w:numId w:val="39"/>
        </w:numPr>
        <w:tabs>
          <w:tab w:val="left" w:pos="709"/>
          <w:tab w:val="left" w:pos="1418"/>
          <w:tab w:val="left" w:pos="2127"/>
        </w:tabs>
        <w:ind w:left="720" w:hanging="720"/>
        <w:rPr>
          <w:rFonts w:ascii="Arial" w:hAnsi="Arial" w:cs="Arial"/>
          <w:sz w:val="21"/>
          <w:szCs w:val="21"/>
          <w:lang w:val="fr-FR"/>
        </w:rPr>
      </w:pPr>
      <w:bookmarkStart w:id="135" w:name="_bookmark50"/>
      <w:bookmarkStart w:id="136" w:name="_Toc27340185"/>
      <w:bookmarkStart w:id="137" w:name="_Ref59953735"/>
      <w:bookmarkStart w:id="138" w:name="_Ref59953742"/>
      <w:bookmarkStart w:id="139" w:name="_Ref59963188"/>
      <w:bookmarkStart w:id="140" w:name="_Toc120308479"/>
      <w:bookmarkEnd w:id="135"/>
      <w:r w:rsidRPr="00B24302">
        <w:rPr>
          <w:rFonts w:ascii="Arial" w:hAnsi="Arial" w:cs="Arial"/>
          <w:sz w:val="21"/>
          <w:szCs w:val="21"/>
          <w:lang w:val="fr-FR"/>
        </w:rPr>
        <w:t>PRIX DE CESSION</w:t>
      </w:r>
      <w:bookmarkEnd w:id="136"/>
      <w:bookmarkEnd w:id="137"/>
      <w:bookmarkEnd w:id="138"/>
      <w:bookmarkEnd w:id="139"/>
      <w:bookmarkEnd w:id="140"/>
    </w:p>
    <w:p w14:paraId="34CD6BEC" w14:textId="65D92877" w:rsidR="001526EB" w:rsidRPr="00B24302" w:rsidRDefault="0057049F" w:rsidP="00A0271F">
      <w:pPr>
        <w:pStyle w:val="BauchiEPClevel1"/>
        <w:keepNext/>
        <w:numPr>
          <w:ilvl w:val="0"/>
          <w:numId w:val="110"/>
        </w:numPr>
        <w:tabs>
          <w:tab w:val="left" w:pos="709"/>
          <w:tab w:val="left" w:pos="1418"/>
          <w:tab w:val="left" w:pos="2127"/>
        </w:tabs>
        <w:ind w:left="709" w:hanging="709"/>
        <w:rPr>
          <w:rFonts w:ascii="Arial" w:hAnsi="Arial" w:cs="Arial"/>
          <w:b/>
          <w:bCs/>
          <w:sz w:val="21"/>
          <w:szCs w:val="21"/>
          <w:lang w:val="fr-FR"/>
        </w:rPr>
      </w:pPr>
      <w:bookmarkStart w:id="141" w:name="_bookmark51"/>
      <w:bookmarkStart w:id="142" w:name="_Ref59959028"/>
      <w:bookmarkEnd w:id="141"/>
      <w:r w:rsidRPr="00B24302">
        <w:rPr>
          <w:rFonts w:ascii="Arial" w:hAnsi="Arial" w:cs="Arial"/>
          <w:b/>
          <w:bCs/>
          <w:sz w:val="21"/>
          <w:szCs w:val="21"/>
          <w:lang w:val="fr-FR"/>
        </w:rPr>
        <w:t>Manquement</w:t>
      </w:r>
      <w:r w:rsidR="001526EB" w:rsidRPr="00B24302">
        <w:rPr>
          <w:rFonts w:ascii="Arial" w:hAnsi="Arial" w:cs="Arial"/>
          <w:b/>
          <w:bCs/>
          <w:sz w:val="21"/>
          <w:szCs w:val="21"/>
          <w:lang w:val="fr-FR"/>
        </w:rPr>
        <w:t xml:space="preserve"> de la </w:t>
      </w:r>
      <w:r w:rsidR="00794C46" w:rsidRPr="00B24302">
        <w:rPr>
          <w:rFonts w:ascii="Arial" w:hAnsi="Arial" w:cs="Arial"/>
          <w:b/>
          <w:bCs/>
          <w:sz w:val="21"/>
          <w:szCs w:val="21"/>
          <w:lang w:val="fr-FR"/>
        </w:rPr>
        <w:t xml:space="preserve">Société de </w:t>
      </w:r>
      <w:r w:rsidR="0096694B" w:rsidRPr="00B24302">
        <w:rPr>
          <w:rFonts w:ascii="Arial" w:hAnsi="Arial" w:cs="Arial"/>
          <w:b/>
          <w:bCs/>
          <w:sz w:val="21"/>
          <w:szCs w:val="21"/>
          <w:lang w:val="fr-FR"/>
        </w:rPr>
        <w:t>Projet</w:t>
      </w:r>
      <w:bookmarkEnd w:id="142"/>
    </w:p>
    <w:p w14:paraId="47B21EF7" w14:textId="4900F797"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Si le </w:t>
      </w:r>
      <w:r w:rsidR="0079142F" w:rsidRPr="00B24302">
        <w:rPr>
          <w:rFonts w:ascii="Arial" w:hAnsi="Arial" w:cs="Arial"/>
          <w:sz w:val="21"/>
          <w:szCs w:val="21"/>
        </w:rPr>
        <w:t xml:space="preserve">Gouvernement </w:t>
      </w:r>
      <w:r w:rsidRPr="00B24302">
        <w:rPr>
          <w:rFonts w:ascii="Arial" w:hAnsi="Arial" w:cs="Arial"/>
          <w:sz w:val="21"/>
          <w:szCs w:val="21"/>
        </w:rPr>
        <w:t xml:space="preserve">résilie le </w:t>
      </w:r>
      <w:r w:rsidR="006A79A8" w:rsidRPr="00B24302">
        <w:rPr>
          <w:rFonts w:ascii="Arial" w:hAnsi="Arial" w:cs="Arial"/>
          <w:sz w:val="21"/>
          <w:szCs w:val="21"/>
        </w:rPr>
        <w:t xml:space="preserve">présent Contrat </w:t>
      </w:r>
      <w:r w:rsidRPr="00B24302">
        <w:rPr>
          <w:rFonts w:ascii="Arial" w:hAnsi="Arial" w:cs="Arial"/>
          <w:sz w:val="21"/>
          <w:szCs w:val="21"/>
        </w:rPr>
        <w:t xml:space="preserve">en vertu de </w:t>
      </w:r>
      <w:r w:rsidR="00DB04A2" w:rsidRPr="00B24302">
        <w:rPr>
          <w:rFonts w:ascii="Arial" w:hAnsi="Arial" w:cs="Arial"/>
          <w:sz w:val="21"/>
          <w:szCs w:val="21"/>
        </w:rPr>
        <w:t>l’</w:t>
      </w:r>
      <w:r w:rsidR="00830B9A" w:rsidRPr="00B24302">
        <w:rPr>
          <w:rFonts w:ascii="Arial" w:hAnsi="Arial" w:cs="Arial"/>
          <w:sz w:val="21"/>
          <w:szCs w:val="21"/>
        </w:rPr>
        <w:t>Article</w:t>
      </w:r>
      <w:r w:rsidR="00C31DE1" w:rsidRPr="00B24302">
        <w:rPr>
          <w:rFonts w:ascii="Arial" w:hAnsi="Arial" w:cs="Arial"/>
          <w:sz w:val="21"/>
          <w:szCs w:val="21"/>
        </w:rPr>
        <w:t xml:space="preserve"> </w:t>
      </w:r>
      <w:r w:rsidR="007B30ED" w:rsidRPr="00B24302">
        <w:rPr>
          <w:rFonts w:ascii="Arial" w:hAnsi="Arial" w:cs="Arial"/>
          <w:sz w:val="21"/>
          <w:szCs w:val="21"/>
        </w:rPr>
        <w:fldChar w:fldCharType="begin"/>
      </w:r>
      <w:r w:rsidR="007B30ED" w:rsidRPr="00B24302">
        <w:rPr>
          <w:rFonts w:ascii="Arial" w:hAnsi="Arial" w:cs="Arial"/>
          <w:sz w:val="21"/>
          <w:szCs w:val="21"/>
        </w:rPr>
        <w:instrText xml:space="preserve"> REF _Ref28292965 \r \h </w:instrText>
      </w:r>
      <w:r w:rsidR="00956C7D" w:rsidRPr="00B24302">
        <w:rPr>
          <w:rFonts w:ascii="Arial" w:hAnsi="Arial" w:cs="Arial"/>
          <w:sz w:val="21"/>
          <w:szCs w:val="21"/>
        </w:rPr>
        <w:instrText xml:space="preserve"> \* MERGEFORMAT </w:instrText>
      </w:r>
      <w:r w:rsidR="007B30ED" w:rsidRPr="00B24302">
        <w:rPr>
          <w:rFonts w:ascii="Arial" w:hAnsi="Arial" w:cs="Arial"/>
          <w:sz w:val="21"/>
          <w:szCs w:val="21"/>
        </w:rPr>
      </w:r>
      <w:r w:rsidR="007B30ED" w:rsidRPr="00B24302">
        <w:rPr>
          <w:rFonts w:ascii="Arial" w:hAnsi="Arial" w:cs="Arial"/>
          <w:sz w:val="21"/>
          <w:szCs w:val="21"/>
        </w:rPr>
        <w:fldChar w:fldCharType="separate"/>
      </w:r>
      <w:r w:rsidR="009A6D99" w:rsidRPr="00B24302">
        <w:rPr>
          <w:rFonts w:ascii="Arial" w:hAnsi="Arial" w:cs="Arial"/>
          <w:sz w:val="21"/>
          <w:szCs w:val="21"/>
        </w:rPr>
        <w:t>9.2</w:t>
      </w:r>
      <w:r w:rsidR="007B30ED" w:rsidRPr="00B24302">
        <w:rPr>
          <w:rFonts w:ascii="Arial" w:hAnsi="Arial" w:cs="Arial"/>
          <w:sz w:val="21"/>
          <w:szCs w:val="21"/>
        </w:rPr>
        <w:fldChar w:fldCharType="end"/>
      </w:r>
      <w:r w:rsidRPr="00B24302">
        <w:rPr>
          <w:rFonts w:ascii="Arial" w:hAnsi="Arial" w:cs="Arial"/>
          <w:sz w:val="21"/>
          <w:szCs w:val="21"/>
        </w:rPr>
        <w:t xml:space="preserve"> (</w:t>
      </w:r>
      <w:r w:rsidR="00144661" w:rsidRPr="00B24302">
        <w:rPr>
          <w:rFonts w:ascii="Arial" w:hAnsi="Arial" w:cs="Arial"/>
          <w:sz w:val="21"/>
          <w:szCs w:val="21"/>
        </w:rPr>
        <w:fldChar w:fldCharType="begin"/>
      </w:r>
      <w:r w:rsidR="00144661" w:rsidRPr="00B24302">
        <w:rPr>
          <w:rFonts w:ascii="Arial" w:hAnsi="Arial" w:cs="Arial"/>
          <w:sz w:val="21"/>
          <w:szCs w:val="21"/>
        </w:rPr>
        <w:instrText xml:space="preserve"> REF _Ref28292965 \h  \* MERGEFORMAT </w:instrText>
      </w:r>
      <w:r w:rsidR="00144661" w:rsidRPr="00B24302">
        <w:rPr>
          <w:rFonts w:ascii="Arial" w:hAnsi="Arial" w:cs="Arial"/>
          <w:sz w:val="21"/>
          <w:szCs w:val="21"/>
        </w:rPr>
      </w:r>
      <w:r w:rsidR="00144661" w:rsidRPr="00B24302">
        <w:rPr>
          <w:rFonts w:ascii="Arial" w:hAnsi="Arial" w:cs="Arial"/>
          <w:sz w:val="21"/>
          <w:szCs w:val="21"/>
        </w:rPr>
        <w:fldChar w:fldCharType="separate"/>
      </w:r>
      <w:r w:rsidR="009A6D99" w:rsidRPr="00B24302">
        <w:rPr>
          <w:rFonts w:ascii="Arial" w:hAnsi="Arial" w:cs="Arial"/>
          <w:sz w:val="21"/>
          <w:szCs w:val="21"/>
        </w:rPr>
        <w:t>Résiliation pour Manquement de la Société de Projet</w:t>
      </w:r>
      <w:r w:rsidR="00144661" w:rsidRPr="00B24302">
        <w:rPr>
          <w:rFonts w:ascii="Arial" w:hAnsi="Arial" w:cs="Arial"/>
          <w:sz w:val="21"/>
          <w:szCs w:val="21"/>
        </w:rPr>
        <w:fldChar w:fldCharType="end"/>
      </w:r>
      <w:r w:rsidRPr="00B24302">
        <w:rPr>
          <w:rFonts w:ascii="Arial" w:hAnsi="Arial" w:cs="Arial"/>
          <w:sz w:val="21"/>
          <w:szCs w:val="21"/>
        </w:rPr>
        <w:t xml:space="preserve">), le </w:t>
      </w:r>
      <w:r w:rsidR="0079142F" w:rsidRPr="00B24302">
        <w:rPr>
          <w:rFonts w:ascii="Arial" w:hAnsi="Arial" w:cs="Arial"/>
          <w:sz w:val="21"/>
          <w:szCs w:val="21"/>
        </w:rPr>
        <w:t xml:space="preserve">Gouvernement </w:t>
      </w:r>
      <w:r w:rsidRPr="00B24302">
        <w:rPr>
          <w:rFonts w:ascii="Arial" w:hAnsi="Arial" w:cs="Arial"/>
          <w:sz w:val="21"/>
          <w:szCs w:val="21"/>
        </w:rPr>
        <w:t xml:space="preserve">a la possibilité mais non l'obligation d'exiger de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qu'elle vende </w:t>
      </w:r>
      <w:r w:rsidR="00CF40AC" w:rsidRPr="00B24302">
        <w:rPr>
          <w:rFonts w:ascii="Arial" w:hAnsi="Arial" w:cs="Arial"/>
          <w:sz w:val="21"/>
          <w:szCs w:val="21"/>
        </w:rPr>
        <w:t>les Actifs</w:t>
      </w:r>
      <w:r w:rsidR="00FC468E" w:rsidRPr="00B24302">
        <w:rPr>
          <w:rFonts w:ascii="Arial" w:hAnsi="Arial" w:cs="Arial"/>
          <w:sz w:val="21"/>
          <w:szCs w:val="21"/>
        </w:rPr>
        <w:t xml:space="preserve"> du Projet</w:t>
      </w:r>
      <w:r w:rsidR="001B3F83" w:rsidRPr="00B24302">
        <w:rPr>
          <w:rFonts w:ascii="Arial" w:hAnsi="Arial" w:cs="Arial"/>
          <w:sz w:val="21"/>
          <w:szCs w:val="21"/>
        </w:rPr>
        <w:t xml:space="preserve"> au</w:t>
      </w:r>
      <w:r w:rsidRPr="00B24302">
        <w:rPr>
          <w:rFonts w:ascii="Arial" w:hAnsi="Arial" w:cs="Arial"/>
          <w:sz w:val="21"/>
          <w:szCs w:val="21"/>
        </w:rPr>
        <w:t xml:space="preserve"> </w:t>
      </w:r>
      <w:r w:rsidR="0079142F" w:rsidRPr="00B24302">
        <w:rPr>
          <w:rFonts w:ascii="Arial" w:hAnsi="Arial" w:cs="Arial"/>
          <w:sz w:val="21"/>
          <w:szCs w:val="21"/>
        </w:rPr>
        <w:t xml:space="preserve">Gouvernement </w:t>
      </w:r>
      <w:r w:rsidRPr="00B24302">
        <w:rPr>
          <w:rFonts w:ascii="Arial" w:hAnsi="Arial" w:cs="Arial"/>
          <w:sz w:val="21"/>
          <w:szCs w:val="21"/>
        </w:rPr>
        <w:t xml:space="preserve">ou à la personne désignée par le </w:t>
      </w:r>
      <w:r w:rsidR="0079142F" w:rsidRPr="00B24302">
        <w:rPr>
          <w:rFonts w:ascii="Arial" w:hAnsi="Arial" w:cs="Arial"/>
          <w:sz w:val="21"/>
          <w:szCs w:val="21"/>
        </w:rPr>
        <w:t xml:space="preserve">Gouvernement </w:t>
      </w:r>
      <w:r w:rsidRPr="00B24302">
        <w:rPr>
          <w:rFonts w:ascii="Arial" w:hAnsi="Arial" w:cs="Arial"/>
          <w:sz w:val="21"/>
          <w:szCs w:val="21"/>
        </w:rPr>
        <w:t xml:space="preserve">en vertu de </w:t>
      </w:r>
      <w:r w:rsidR="00DB04A2" w:rsidRPr="00B24302">
        <w:rPr>
          <w:rFonts w:ascii="Arial" w:hAnsi="Arial" w:cs="Arial"/>
          <w:sz w:val="21"/>
          <w:szCs w:val="21"/>
        </w:rPr>
        <w:t>l’</w:t>
      </w:r>
      <w:r w:rsidR="00830B9A" w:rsidRPr="00B24302">
        <w:rPr>
          <w:rFonts w:ascii="Arial" w:hAnsi="Arial" w:cs="Arial"/>
          <w:sz w:val="21"/>
          <w:szCs w:val="21"/>
        </w:rPr>
        <w:t>Article</w:t>
      </w:r>
      <w:r w:rsidR="00C31DE1" w:rsidRPr="00B24302">
        <w:rPr>
          <w:rFonts w:ascii="Arial" w:hAnsi="Arial" w:cs="Arial"/>
          <w:sz w:val="21"/>
          <w:szCs w:val="21"/>
        </w:rPr>
        <w:t xml:space="preserve"> </w:t>
      </w:r>
      <w:hyperlink w:anchor="_bookmark43" w:history="1">
        <w:r w:rsidR="00ED02A2" w:rsidRPr="00B24302">
          <w:rPr>
            <w:rFonts w:ascii="Arial" w:hAnsi="Arial" w:cs="Arial"/>
            <w:sz w:val="21"/>
            <w:szCs w:val="21"/>
          </w:rPr>
          <w:fldChar w:fldCharType="begin"/>
        </w:r>
        <w:r w:rsidR="00ED02A2" w:rsidRPr="00B24302">
          <w:rPr>
            <w:rFonts w:ascii="Arial" w:hAnsi="Arial" w:cs="Arial"/>
            <w:sz w:val="21"/>
            <w:szCs w:val="21"/>
          </w:rPr>
          <w:instrText xml:space="preserve"> REF _Ref59990908 \r \h  \* MERGEFORMAT </w:instrText>
        </w:r>
        <w:r w:rsidR="00ED02A2" w:rsidRPr="00B24302">
          <w:rPr>
            <w:rFonts w:ascii="Arial" w:hAnsi="Arial" w:cs="Arial"/>
            <w:sz w:val="21"/>
            <w:szCs w:val="21"/>
          </w:rPr>
        </w:r>
        <w:r w:rsidR="00ED02A2" w:rsidRPr="00B24302">
          <w:rPr>
            <w:rFonts w:ascii="Arial" w:hAnsi="Arial" w:cs="Arial"/>
            <w:sz w:val="21"/>
            <w:szCs w:val="21"/>
          </w:rPr>
          <w:fldChar w:fldCharType="separate"/>
        </w:r>
        <w:r w:rsidR="009A6D99" w:rsidRPr="00B24302">
          <w:rPr>
            <w:rFonts w:ascii="Arial" w:hAnsi="Arial" w:cs="Arial"/>
            <w:sz w:val="21"/>
            <w:szCs w:val="21"/>
          </w:rPr>
          <w:t>10.1</w:t>
        </w:r>
        <w:r w:rsidR="00ED02A2" w:rsidRPr="00B24302">
          <w:rPr>
            <w:rFonts w:ascii="Arial" w:hAnsi="Arial" w:cs="Arial"/>
            <w:sz w:val="21"/>
            <w:szCs w:val="21"/>
          </w:rPr>
          <w:fldChar w:fldCharType="end"/>
        </w:r>
        <w:r w:rsidR="00ED02A2" w:rsidRPr="00B24302">
          <w:rPr>
            <w:rFonts w:ascii="Arial" w:hAnsi="Arial" w:cs="Arial"/>
            <w:sz w:val="21"/>
            <w:szCs w:val="21"/>
          </w:rPr>
          <w:t xml:space="preserve"> (</w:t>
        </w:r>
        <w:r w:rsidR="00ED02A2" w:rsidRPr="00B24302">
          <w:rPr>
            <w:rFonts w:ascii="Arial" w:hAnsi="Arial" w:cs="Arial"/>
            <w:sz w:val="21"/>
            <w:szCs w:val="21"/>
          </w:rPr>
          <w:fldChar w:fldCharType="begin"/>
        </w:r>
        <w:r w:rsidR="00ED02A2" w:rsidRPr="00B24302">
          <w:rPr>
            <w:rFonts w:ascii="Arial" w:hAnsi="Arial" w:cs="Arial"/>
            <w:sz w:val="21"/>
            <w:szCs w:val="21"/>
          </w:rPr>
          <w:instrText xml:space="preserve"> REF _Ref59990908 \h  \* MERGEFORMAT </w:instrText>
        </w:r>
        <w:r w:rsidR="00ED02A2" w:rsidRPr="00B24302">
          <w:rPr>
            <w:rFonts w:ascii="Arial" w:hAnsi="Arial" w:cs="Arial"/>
            <w:sz w:val="21"/>
            <w:szCs w:val="21"/>
          </w:rPr>
        </w:r>
        <w:r w:rsidR="00ED02A2" w:rsidRPr="00B24302">
          <w:rPr>
            <w:rFonts w:ascii="Arial" w:hAnsi="Arial" w:cs="Arial"/>
            <w:sz w:val="21"/>
            <w:szCs w:val="21"/>
          </w:rPr>
          <w:fldChar w:fldCharType="separate"/>
        </w:r>
        <w:r w:rsidR="009A6D99" w:rsidRPr="00B24302">
          <w:rPr>
            <w:rFonts w:ascii="Arial" w:hAnsi="Arial" w:cs="Arial"/>
            <w:sz w:val="21"/>
            <w:szCs w:val="21"/>
          </w:rPr>
          <w:t>Résiliation pour Manquement de la Société de Projet</w:t>
        </w:r>
        <w:r w:rsidR="00ED02A2" w:rsidRPr="00B24302">
          <w:rPr>
            <w:rFonts w:ascii="Arial" w:hAnsi="Arial" w:cs="Arial"/>
            <w:sz w:val="21"/>
            <w:szCs w:val="21"/>
          </w:rPr>
          <w:fldChar w:fldCharType="end"/>
        </w:r>
        <w:r w:rsidR="00ED02A2" w:rsidRPr="00B24302">
          <w:rPr>
            <w:rFonts w:ascii="Arial" w:hAnsi="Arial" w:cs="Arial"/>
            <w:sz w:val="21"/>
            <w:szCs w:val="21"/>
          </w:rPr>
          <w:t>)</w:t>
        </w:r>
        <w:r w:rsidRPr="00B24302">
          <w:rPr>
            <w:rFonts w:ascii="Arial" w:hAnsi="Arial" w:cs="Arial"/>
            <w:sz w:val="21"/>
            <w:szCs w:val="21"/>
          </w:rPr>
          <w:t xml:space="preserve"> </w:t>
        </w:r>
      </w:hyperlink>
      <w:r w:rsidR="00ED02A2" w:rsidRPr="00B24302">
        <w:rPr>
          <w:rFonts w:ascii="Arial" w:hAnsi="Arial" w:cs="Arial"/>
          <w:sz w:val="21"/>
          <w:szCs w:val="21"/>
        </w:rPr>
        <w:t>.</w:t>
      </w:r>
      <w:r w:rsidRPr="00B24302">
        <w:rPr>
          <w:rFonts w:ascii="Arial" w:hAnsi="Arial" w:cs="Arial"/>
          <w:sz w:val="21"/>
          <w:szCs w:val="21"/>
        </w:rPr>
        <w:t xml:space="preserve"> Si le </w:t>
      </w:r>
      <w:r w:rsidR="0079142F" w:rsidRPr="00B24302">
        <w:rPr>
          <w:rFonts w:ascii="Arial" w:hAnsi="Arial" w:cs="Arial"/>
          <w:sz w:val="21"/>
          <w:szCs w:val="21"/>
        </w:rPr>
        <w:t xml:space="preserve">Gouvernement </w:t>
      </w:r>
      <w:r w:rsidRPr="00B24302">
        <w:rPr>
          <w:rFonts w:ascii="Arial" w:hAnsi="Arial" w:cs="Arial"/>
          <w:sz w:val="21"/>
          <w:szCs w:val="21"/>
        </w:rPr>
        <w:t xml:space="preserve">exerce cette option conformément à </w:t>
      </w:r>
      <w:r w:rsidR="00DB04A2" w:rsidRPr="00B24302">
        <w:rPr>
          <w:rFonts w:ascii="Arial" w:hAnsi="Arial" w:cs="Arial"/>
          <w:sz w:val="21"/>
          <w:szCs w:val="21"/>
        </w:rPr>
        <w:t>l’</w:t>
      </w:r>
      <w:r w:rsidR="00830B9A" w:rsidRPr="00B24302">
        <w:rPr>
          <w:rFonts w:ascii="Arial" w:hAnsi="Arial" w:cs="Arial"/>
          <w:sz w:val="21"/>
          <w:szCs w:val="21"/>
        </w:rPr>
        <w:t>Article</w:t>
      </w:r>
      <w:r w:rsidR="000704C5" w:rsidRPr="00B24302">
        <w:rPr>
          <w:rFonts w:ascii="Arial" w:hAnsi="Arial" w:cs="Arial"/>
          <w:sz w:val="21"/>
          <w:szCs w:val="21"/>
        </w:rPr>
        <w:t xml:space="preserve"> </w:t>
      </w:r>
      <w:r w:rsidR="006168B7" w:rsidRPr="00B24302">
        <w:rPr>
          <w:rFonts w:ascii="Arial" w:hAnsi="Arial" w:cs="Arial"/>
          <w:sz w:val="21"/>
          <w:szCs w:val="21"/>
        </w:rPr>
        <w:fldChar w:fldCharType="begin"/>
      </w:r>
      <w:r w:rsidR="006168B7" w:rsidRPr="00B24302">
        <w:rPr>
          <w:rFonts w:ascii="Arial" w:hAnsi="Arial" w:cs="Arial"/>
          <w:sz w:val="21"/>
          <w:szCs w:val="21"/>
        </w:rPr>
        <w:instrText xml:space="preserve"> REF _Ref59952853 \r \h </w:instrText>
      </w:r>
      <w:r w:rsidR="00412C93" w:rsidRPr="00B24302">
        <w:rPr>
          <w:rFonts w:ascii="Arial" w:hAnsi="Arial" w:cs="Arial"/>
          <w:sz w:val="21"/>
          <w:szCs w:val="21"/>
        </w:rPr>
        <w:instrText xml:space="preserve">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rPr>
        <w:t>10.7</w:t>
      </w:r>
      <w:r w:rsidR="006168B7" w:rsidRPr="00B24302">
        <w:rPr>
          <w:rFonts w:ascii="Arial" w:hAnsi="Arial" w:cs="Arial"/>
          <w:sz w:val="21"/>
          <w:szCs w:val="21"/>
        </w:rPr>
        <w:fldChar w:fldCharType="end"/>
      </w:r>
      <w:r w:rsidR="006168B7" w:rsidRPr="00B24302">
        <w:rPr>
          <w:rFonts w:ascii="Arial" w:hAnsi="Arial" w:cs="Arial"/>
          <w:sz w:val="21"/>
          <w:szCs w:val="21"/>
        </w:rPr>
        <w:t xml:space="preserve"> (</w:t>
      </w:r>
      <w:r w:rsidR="006168B7" w:rsidRPr="00B24302">
        <w:rPr>
          <w:rFonts w:ascii="Arial" w:hAnsi="Arial" w:cs="Arial"/>
          <w:sz w:val="21"/>
          <w:szCs w:val="21"/>
        </w:rPr>
        <w:fldChar w:fldCharType="begin"/>
      </w:r>
      <w:r w:rsidR="006168B7" w:rsidRPr="00B24302">
        <w:rPr>
          <w:rFonts w:ascii="Arial" w:hAnsi="Arial" w:cs="Arial"/>
          <w:sz w:val="21"/>
          <w:szCs w:val="21"/>
        </w:rPr>
        <w:instrText xml:space="preserve"> REF _Ref59952853 \h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rPr>
        <w:t>Exercice de l'option de résiliation</w:t>
      </w:r>
      <w:r w:rsidR="006168B7" w:rsidRPr="00B24302">
        <w:rPr>
          <w:rFonts w:ascii="Arial" w:hAnsi="Arial" w:cs="Arial"/>
          <w:sz w:val="21"/>
          <w:szCs w:val="21"/>
        </w:rPr>
        <w:fldChar w:fldCharType="end"/>
      </w:r>
      <w:r w:rsidR="006168B7" w:rsidRPr="00B24302">
        <w:rPr>
          <w:rFonts w:ascii="Arial" w:hAnsi="Arial" w:cs="Arial"/>
          <w:sz w:val="21"/>
          <w:szCs w:val="21"/>
        </w:rPr>
        <w:t>)</w:t>
      </w:r>
      <w:r w:rsidRPr="00B24302">
        <w:rPr>
          <w:rFonts w:ascii="Arial" w:hAnsi="Arial" w:cs="Arial"/>
          <w:sz w:val="21"/>
          <w:szCs w:val="21"/>
        </w:rPr>
        <w:t>, alors</w:t>
      </w:r>
      <w:r w:rsidR="00630644" w:rsidRPr="00B24302">
        <w:rPr>
          <w:rFonts w:ascii="Arial" w:hAnsi="Arial" w:cs="Arial"/>
          <w:sz w:val="21"/>
          <w:szCs w:val="21"/>
        </w:rPr>
        <w:t xml:space="preserve">, </w:t>
      </w:r>
      <w:r w:rsidRPr="00B24302">
        <w:rPr>
          <w:rFonts w:ascii="Arial" w:hAnsi="Arial" w:cs="Arial"/>
          <w:sz w:val="21"/>
          <w:szCs w:val="21"/>
        </w:rPr>
        <w:t xml:space="preserve">conformément aux dispositions </w:t>
      </w:r>
      <w:r w:rsidR="00A249E8" w:rsidRPr="00B24302">
        <w:rPr>
          <w:rFonts w:ascii="Arial" w:hAnsi="Arial" w:cs="Arial"/>
          <w:sz w:val="21"/>
          <w:szCs w:val="21"/>
        </w:rPr>
        <w:t xml:space="preserve">du </w:t>
      </w:r>
      <w:r w:rsidR="000824C3" w:rsidRPr="00B24302">
        <w:rPr>
          <w:rFonts w:ascii="Arial" w:hAnsi="Arial" w:cs="Arial"/>
          <w:sz w:val="21"/>
          <w:szCs w:val="21"/>
        </w:rPr>
        <w:t xml:space="preserve">présent </w:t>
      </w:r>
      <w:r w:rsidR="006F3742" w:rsidRPr="00B24302">
        <w:rPr>
          <w:rFonts w:ascii="Arial" w:hAnsi="Arial" w:cs="Arial"/>
          <w:sz w:val="21"/>
          <w:szCs w:val="21"/>
        </w:rPr>
        <w:t>l’</w:t>
      </w:r>
      <w:r w:rsidR="00830B9A" w:rsidRPr="00B24302">
        <w:rPr>
          <w:rFonts w:ascii="Arial" w:hAnsi="Arial" w:cs="Arial"/>
          <w:sz w:val="21"/>
          <w:szCs w:val="21"/>
        </w:rPr>
        <w:t>Article</w:t>
      </w:r>
      <w:r w:rsidR="006F3742" w:rsidRPr="00B24302">
        <w:rPr>
          <w:rFonts w:ascii="Arial" w:hAnsi="Arial" w:cs="Arial"/>
          <w:sz w:val="21"/>
          <w:szCs w:val="21"/>
        </w:rPr>
        <w:t xml:space="preserve"> </w:t>
      </w:r>
      <w:r w:rsidR="00023A6E" w:rsidRPr="00B24302">
        <w:rPr>
          <w:rFonts w:ascii="Arial" w:hAnsi="Arial" w:cs="Arial"/>
          <w:sz w:val="21"/>
          <w:szCs w:val="21"/>
        </w:rPr>
        <w:t>11 (Prix de Cession)</w:t>
      </w:r>
      <w:r w:rsidR="006F3742" w:rsidRPr="00B24302">
        <w:rPr>
          <w:rFonts w:ascii="Arial" w:hAnsi="Arial" w:cs="Arial"/>
          <w:sz w:val="21"/>
          <w:szCs w:val="21"/>
        </w:rPr>
        <w:t xml:space="preserve">, </w:t>
      </w:r>
      <w:r w:rsidR="00CF40AC" w:rsidRPr="00B24302">
        <w:rPr>
          <w:rFonts w:ascii="Arial" w:hAnsi="Arial" w:cs="Arial"/>
          <w:sz w:val="21"/>
          <w:szCs w:val="21"/>
        </w:rPr>
        <w:t>les Actifs</w:t>
      </w:r>
      <w:r w:rsidR="00FC468E" w:rsidRPr="00B24302">
        <w:rPr>
          <w:rFonts w:ascii="Arial" w:hAnsi="Arial" w:cs="Arial"/>
          <w:sz w:val="21"/>
          <w:szCs w:val="21"/>
        </w:rPr>
        <w:t xml:space="preserve"> du Projet</w:t>
      </w:r>
      <w:r w:rsidRPr="00B24302">
        <w:rPr>
          <w:rFonts w:ascii="Arial" w:hAnsi="Arial" w:cs="Arial"/>
          <w:sz w:val="21"/>
          <w:szCs w:val="21"/>
        </w:rPr>
        <w:t xml:space="preserve"> </w:t>
      </w:r>
      <w:r w:rsidR="00832A3E" w:rsidRPr="00B24302">
        <w:rPr>
          <w:rFonts w:ascii="Arial" w:hAnsi="Arial" w:cs="Arial"/>
          <w:sz w:val="21"/>
          <w:szCs w:val="21"/>
        </w:rPr>
        <w:t xml:space="preserve">seront évalués </w:t>
      </w:r>
      <w:r w:rsidRPr="00B24302">
        <w:rPr>
          <w:rFonts w:ascii="Arial" w:hAnsi="Arial" w:cs="Arial"/>
          <w:sz w:val="21"/>
          <w:szCs w:val="21"/>
        </w:rPr>
        <w:t xml:space="preserve">au </w:t>
      </w:r>
      <w:r w:rsidR="006F3742" w:rsidRPr="00B24302">
        <w:rPr>
          <w:rFonts w:ascii="Arial" w:hAnsi="Arial" w:cs="Arial"/>
          <w:sz w:val="21"/>
          <w:szCs w:val="21"/>
        </w:rPr>
        <w:t>« </w:t>
      </w:r>
      <w:r w:rsidR="00C3514E" w:rsidRPr="00B24302">
        <w:rPr>
          <w:rFonts w:ascii="Arial" w:hAnsi="Arial" w:cs="Arial"/>
          <w:b/>
          <w:bCs/>
          <w:sz w:val="21"/>
          <w:szCs w:val="21"/>
        </w:rPr>
        <w:t>Prix de Cession</w:t>
      </w:r>
      <w:r w:rsidR="00157014" w:rsidRPr="00B24302">
        <w:rPr>
          <w:rFonts w:ascii="Arial" w:hAnsi="Arial" w:cs="Arial"/>
          <w:b/>
          <w:bCs/>
          <w:sz w:val="21"/>
          <w:szCs w:val="21"/>
        </w:rPr>
        <w:t xml:space="preserve"> en cas de Manquement</w:t>
      </w:r>
      <w:r w:rsidRPr="00B24302">
        <w:rPr>
          <w:rFonts w:ascii="Arial" w:hAnsi="Arial" w:cs="Arial"/>
          <w:b/>
          <w:bCs/>
          <w:sz w:val="21"/>
          <w:szCs w:val="21"/>
        </w:rPr>
        <w:t xml:space="preserve"> de la </w:t>
      </w:r>
      <w:r w:rsidR="00794C46" w:rsidRPr="00B24302">
        <w:rPr>
          <w:rFonts w:ascii="Arial" w:hAnsi="Arial" w:cs="Arial"/>
          <w:b/>
          <w:bCs/>
          <w:sz w:val="21"/>
          <w:szCs w:val="21"/>
        </w:rPr>
        <w:t xml:space="preserve">Société de </w:t>
      </w:r>
      <w:r w:rsidR="0096694B" w:rsidRPr="00B24302">
        <w:rPr>
          <w:rFonts w:ascii="Arial" w:hAnsi="Arial" w:cs="Arial"/>
          <w:b/>
          <w:bCs/>
          <w:sz w:val="21"/>
          <w:szCs w:val="21"/>
        </w:rPr>
        <w:t>Projet</w:t>
      </w:r>
      <w:r w:rsidR="006F3742" w:rsidRPr="00B24302">
        <w:rPr>
          <w:rFonts w:ascii="Arial" w:hAnsi="Arial" w:cs="Arial"/>
          <w:b/>
          <w:bCs/>
          <w:sz w:val="21"/>
          <w:szCs w:val="21"/>
        </w:rPr>
        <w:t> »</w:t>
      </w:r>
      <w:r w:rsidRPr="00B24302">
        <w:rPr>
          <w:rFonts w:ascii="Arial" w:hAnsi="Arial" w:cs="Arial"/>
          <w:sz w:val="21"/>
          <w:szCs w:val="21"/>
        </w:rPr>
        <w:t xml:space="preserve"> qui est égal à</w:t>
      </w:r>
      <w:r w:rsidR="00D81F44">
        <w:rPr>
          <w:rFonts w:ascii="Arial" w:hAnsi="Arial" w:cs="Arial"/>
          <w:sz w:val="21"/>
          <w:szCs w:val="21"/>
        </w:rPr>
        <w:t> :</w:t>
      </w:r>
    </w:p>
    <w:p w14:paraId="175AC898" w14:textId="41E1597D" w:rsidR="001526EB" w:rsidRPr="00B24302" w:rsidRDefault="007832AF" w:rsidP="00A0271F">
      <w:pPr>
        <w:pStyle w:val="Paragraphedeliste"/>
        <w:numPr>
          <w:ilvl w:val="0"/>
          <w:numId w:val="11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Encours de Dette</w:t>
      </w:r>
      <w:r w:rsidR="005A242D" w:rsidRPr="00B24302">
        <w:rPr>
          <w:rFonts w:ascii="Arial" w:hAnsi="Arial" w:cs="Arial"/>
          <w:sz w:val="21"/>
          <w:szCs w:val="21"/>
          <w:lang w:val="fr-FR"/>
        </w:rPr>
        <w:t xml:space="preserve"> ;</w:t>
      </w:r>
      <w:r w:rsidR="001526EB" w:rsidRPr="00B24302">
        <w:rPr>
          <w:rFonts w:ascii="Arial" w:hAnsi="Arial" w:cs="Arial"/>
          <w:sz w:val="21"/>
          <w:szCs w:val="21"/>
          <w:lang w:val="fr-FR"/>
        </w:rPr>
        <w:t xml:space="preserve"> plus</w:t>
      </w:r>
    </w:p>
    <w:p w14:paraId="10CE210D" w14:textId="086F473B" w:rsidR="001526EB" w:rsidRPr="00B24302" w:rsidRDefault="001526EB" w:rsidP="00A0271F">
      <w:pPr>
        <w:pStyle w:val="Paragraphedeliste"/>
        <w:numPr>
          <w:ilvl w:val="0"/>
          <w:numId w:val="11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Frais de </w:t>
      </w:r>
      <w:r w:rsidR="00A02F46" w:rsidRPr="00B24302">
        <w:rPr>
          <w:rFonts w:ascii="Arial" w:hAnsi="Arial" w:cs="Arial"/>
          <w:sz w:val="21"/>
          <w:szCs w:val="21"/>
          <w:lang w:val="fr-FR"/>
        </w:rPr>
        <w:t>R</w:t>
      </w:r>
      <w:r w:rsidRPr="00B24302">
        <w:rPr>
          <w:rFonts w:ascii="Arial" w:hAnsi="Arial" w:cs="Arial"/>
          <w:sz w:val="21"/>
          <w:szCs w:val="21"/>
          <w:lang w:val="fr-FR"/>
        </w:rPr>
        <w:t>ésiliation ; moins</w:t>
      </w:r>
    </w:p>
    <w:p w14:paraId="4ED69B2E" w14:textId="4164D8A7" w:rsidR="001526EB" w:rsidRPr="00B24302" w:rsidRDefault="00CC6444" w:rsidP="00A0271F">
      <w:pPr>
        <w:pStyle w:val="Paragraphedeliste"/>
        <w:numPr>
          <w:ilvl w:val="0"/>
          <w:numId w:val="11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lastRenderedPageBreak/>
        <w:t>Engagement d’Actionnaire</w:t>
      </w:r>
      <w:r w:rsidR="003B7229" w:rsidRPr="00B24302">
        <w:rPr>
          <w:rFonts w:ascii="Arial" w:hAnsi="Arial" w:cs="Arial"/>
          <w:sz w:val="21"/>
          <w:szCs w:val="21"/>
          <w:lang w:val="fr-FR"/>
        </w:rPr>
        <w:t xml:space="preserve"> à Verser</w:t>
      </w:r>
      <w:r w:rsidR="001526EB" w:rsidRPr="00B24302">
        <w:rPr>
          <w:rFonts w:ascii="Arial" w:hAnsi="Arial" w:cs="Arial"/>
          <w:sz w:val="21"/>
          <w:szCs w:val="21"/>
          <w:lang w:val="fr-FR"/>
        </w:rPr>
        <w:t xml:space="preserve"> ; moins</w:t>
      </w:r>
    </w:p>
    <w:p w14:paraId="1A0C1B0A" w14:textId="4E10D5CB" w:rsidR="001526EB" w:rsidRPr="00B24302" w:rsidRDefault="001526EB" w:rsidP="00A0271F">
      <w:pPr>
        <w:pStyle w:val="Paragraphedeliste"/>
        <w:numPr>
          <w:ilvl w:val="0"/>
          <w:numId w:val="11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Produits d'</w:t>
      </w:r>
      <w:r w:rsidR="00A02F46" w:rsidRPr="00B24302">
        <w:rPr>
          <w:rFonts w:ascii="Arial" w:hAnsi="Arial" w:cs="Arial"/>
          <w:sz w:val="21"/>
          <w:szCs w:val="21"/>
          <w:lang w:val="fr-FR"/>
        </w:rPr>
        <w:t>A</w:t>
      </w:r>
      <w:r w:rsidRPr="00B24302">
        <w:rPr>
          <w:rFonts w:ascii="Arial" w:hAnsi="Arial" w:cs="Arial"/>
          <w:sz w:val="21"/>
          <w:szCs w:val="21"/>
          <w:lang w:val="fr-FR"/>
        </w:rPr>
        <w:t xml:space="preserve">ssurance </w:t>
      </w:r>
      <w:r w:rsidR="00A02F46" w:rsidRPr="00B24302">
        <w:rPr>
          <w:rFonts w:ascii="Arial" w:hAnsi="Arial" w:cs="Arial"/>
          <w:sz w:val="21"/>
          <w:szCs w:val="21"/>
          <w:lang w:val="fr-FR"/>
        </w:rPr>
        <w:t>P</w:t>
      </w:r>
      <w:r w:rsidRPr="00B24302">
        <w:rPr>
          <w:rFonts w:ascii="Arial" w:hAnsi="Arial" w:cs="Arial"/>
          <w:sz w:val="21"/>
          <w:szCs w:val="21"/>
          <w:lang w:val="fr-FR"/>
        </w:rPr>
        <w:t>ertinents.</w:t>
      </w:r>
    </w:p>
    <w:p w14:paraId="5D76149D" w14:textId="5ACA19E6"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Le </w:t>
      </w:r>
      <w:r w:rsidR="00C3514E" w:rsidRPr="00B24302">
        <w:rPr>
          <w:rFonts w:ascii="Arial" w:hAnsi="Arial" w:cs="Arial"/>
          <w:sz w:val="21"/>
          <w:szCs w:val="21"/>
        </w:rPr>
        <w:t>Prix de Cession</w:t>
      </w:r>
      <w:r w:rsidR="00AC1AA7" w:rsidRPr="00B24302">
        <w:rPr>
          <w:rFonts w:ascii="Arial" w:hAnsi="Arial" w:cs="Arial"/>
          <w:sz w:val="21"/>
          <w:szCs w:val="21"/>
        </w:rPr>
        <w:t xml:space="preserve"> en cas de Manquement</w:t>
      </w:r>
      <w:r w:rsidRPr="00B24302">
        <w:rPr>
          <w:rFonts w:ascii="Arial" w:hAnsi="Arial" w:cs="Arial"/>
          <w:sz w:val="21"/>
          <w:szCs w:val="21"/>
        </w:rPr>
        <w:t xml:space="preserve"> de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est payable par le </w:t>
      </w:r>
      <w:r w:rsidR="0079142F" w:rsidRPr="00B24302">
        <w:rPr>
          <w:rFonts w:ascii="Arial" w:hAnsi="Arial" w:cs="Arial"/>
          <w:sz w:val="21"/>
          <w:szCs w:val="21"/>
        </w:rPr>
        <w:t xml:space="preserve">Gouvernement </w:t>
      </w:r>
      <w:r w:rsidRPr="00B24302">
        <w:rPr>
          <w:rFonts w:ascii="Arial" w:hAnsi="Arial" w:cs="Arial"/>
          <w:sz w:val="21"/>
          <w:szCs w:val="21"/>
        </w:rPr>
        <w:t xml:space="preserve">(ou son </w:t>
      </w:r>
      <w:r w:rsidR="000C367F" w:rsidRPr="00B24302">
        <w:rPr>
          <w:rFonts w:ascii="Arial" w:hAnsi="Arial" w:cs="Arial"/>
          <w:sz w:val="21"/>
          <w:szCs w:val="21"/>
        </w:rPr>
        <w:t>r</w:t>
      </w:r>
      <w:r w:rsidR="00AC7900" w:rsidRPr="00B24302">
        <w:rPr>
          <w:rFonts w:ascii="Arial" w:hAnsi="Arial" w:cs="Arial"/>
          <w:sz w:val="21"/>
          <w:szCs w:val="21"/>
        </w:rPr>
        <w:t>eprésentant</w:t>
      </w:r>
      <w:r w:rsidRPr="00B24302">
        <w:rPr>
          <w:rFonts w:ascii="Arial" w:hAnsi="Arial" w:cs="Arial"/>
          <w:sz w:val="21"/>
          <w:szCs w:val="21"/>
        </w:rPr>
        <w:t xml:space="preserve">) à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conformément aux dispositions </w:t>
      </w:r>
      <w:r w:rsidR="00A249E8" w:rsidRPr="00B24302">
        <w:rPr>
          <w:rFonts w:ascii="Arial" w:hAnsi="Arial" w:cs="Arial"/>
          <w:sz w:val="21"/>
          <w:szCs w:val="21"/>
        </w:rPr>
        <w:t xml:space="preserve">du </w:t>
      </w:r>
      <w:r w:rsidR="000824C3" w:rsidRPr="00B24302">
        <w:rPr>
          <w:rFonts w:ascii="Arial" w:hAnsi="Arial" w:cs="Arial"/>
          <w:sz w:val="21"/>
          <w:szCs w:val="21"/>
        </w:rPr>
        <w:t xml:space="preserve">présent </w:t>
      </w:r>
      <w:r w:rsidR="006F3742" w:rsidRPr="00B24302">
        <w:rPr>
          <w:rFonts w:ascii="Arial" w:hAnsi="Arial" w:cs="Arial"/>
          <w:sz w:val="21"/>
          <w:szCs w:val="21"/>
        </w:rPr>
        <w:t>l’</w:t>
      </w:r>
      <w:r w:rsidR="00830B9A" w:rsidRPr="00B24302">
        <w:rPr>
          <w:rFonts w:ascii="Arial" w:hAnsi="Arial" w:cs="Arial"/>
          <w:sz w:val="21"/>
          <w:szCs w:val="21"/>
        </w:rPr>
        <w:t>Article</w:t>
      </w:r>
      <w:r w:rsidR="006F3742" w:rsidRPr="00B24302">
        <w:rPr>
          <w:rFonts w:ascii="Arial" w:hAnsi="Arial" w:cs="Arial"/>
          <w:sz w:val="21"/>
          <w:szCs w:val="21"/>
        </w:rPr>
        <w:t xml:space="preserve"> </w:t>
      </w:r>
      <w:r w:rsidR="00023A6E" w:rsidRPr="00B24302">
        <w:rPr>
          <w:rFonts w:ascii="Arial" w:hAnsi="Arial" w:cs="Arial"/>
          <w:sz w:val="21"/>
          <w:szCs w:val="21"/>
        </w:rPr>
        <w:t>11 (Prix de Cession)</w:t>
      </w:r>
      <w:r w:rsidR="00A62EBE" w:rsidRPr="00B24302">
        <w:rPr>
          <w:rFonts w:ascii="Arial" w:hAnsi="Arial" w:cs="Arial"/>
          <w:sz w:val="21"/>
          <w:szCs w:val="21"/>
        </w:rPr>
        <w:t>,</w:t>
      </w:r>
      <w:r w:rsidR="006F3742" w:rsidRPr="00B24302">
        <w:rPr>
          <w:rFonts w:ascii="Arial" w:hAnsi="Arial" w:cs="Arial"/>
          <w:sz w:val="21"/>
          <w:szCs w:val="21"/>
        </w:rPr>
        <w:t xml:space="preserve"> </w:t>
      </w:r>
      <w:r w:rsidRPr="00B24302">
        <w:rPr>
          <w:rFonts w:ascii="Arial" w:hAnsi="Arial" w:cs="Arial"/>
          <w:sz w:val="21"/>
          <w:szCs w:val="21"/>
        </w:rPr>
        <w:t xml:space="preserve">étant entendu que le </w:t>
      </w:r>
      <w:r w:rsidR="00C3514E" w:rsidRPr="00B24302">
        <w:rPr>
          <w:rFonts w:ascii="Arial" w:hAnsi="Arial" w:cs="Arial"/>
          <w:sz w:val="21"/>
          <w:szCs w:val="21"/>
        </w:rPr>
        <w:t>Prix de Cession</w:t>
      </w:r>
      <w:r w:rsidR="00AC1AA7" w:rsidRPr="00B24302">
        <w:rPr>
          <w:rFonts w:ascii="Arial" w:hAnsi="Arial" w:cs="Arial"/>
          <w:sz w:val="21"/>
          <w:szCs w:val="21"/>
        </w:rPr>
        <w:t xml:space="preserve"> en cas de Manquement</w:t>
      </w:r>
      <w:r w:rsidRPr="00B24302">
        <w:rPr>
          <w:rFonts w:ascii="Arial" w:hAnsi="Arial" w:cs="Arial"/>
          <w:sz w:val="21"/>
          <w:szCs w:val="21"/>
        </w:rPr>
        <w:t xml:space="preserve"> de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ne peut jamais être inférieur à zéro.</w:t>
      </w:r>
    </w:p>
    <w:p w14:paraId="1601BDE7" w14:textId="53A0361C" w:rsidR="001526EB" w:rsidRPr="00B24302" w:rsidRDefault="00C02632" w:rsidP="00A0271F">
      <w:pPr>
        <w:pStyle w:val="BauchiEPClevel1"/>
        <w:keepNext/>
        <w:numPr>
          <w:ilvl w:val="0"/>
          <w:numId w:val="110"/>
        </w:numPr>
        <w:tabs>
          <w:tab w:val="left" w:pos="709"/>
          <w:tab w:val="left" w:pos="1418"/>
          <w:tab w:val="left" w:pos="2127"/>
        </w:tabs>
        <w:ind w:left="709" w:hanging="709"/>
        <w:rPr>
          <w:rFonts w:ascii="Arial" w:hAnsi="Arial" w:cs="Arial"/>
          <w:b/>
          <w:bCs/>
          <w:sz w:val="21"/>
          <w:szCs w:val="21"/>
          <w:lang w:val="fr-FR"/>
        </w:rPr>
      </w:pPr>
      <w:bookmarkStart w:id="143" w:name="_bookmark52"/>
      <w:bookmarkEnd w:id="143"/>
      <w:r w:rsidRPr="00B24302">
        <w:rPr>
          <w:rFonts w:ascii="Arial" w:hAnsi="Arial" w:cs="Arial"/>
          <w:b/>
          <w:bCs/>
          <w:sz w:val="21"/>
          <w:szCs w:val="21"/>
          <w:lang w:val="fr-FR"/>
        </w:rPr>
        <w:t>Manquement</w:t>
      </w:r>
      <w:r w:rsidR="001526EB" w:rsidRPr="00B24302">
        <w:rPr>
          <w:rFonts w:ascii="Arial" w:hAnsi="Arial" w:cs="Arial"/>
          <w:b/>
          <w:bCs/>
          <w:sz w:val="21"/>
          <w:szCs w:val="21"/>
          <w:lang w:val="fr-FR"/>
        </w:rPr>
        <w:t xml:space="preserve"> du </w:t>
      </w:r>
      <w:r w:rsidR="0079142F" w:rsidRPr="00B24302">
        <w:rPr>
          <w:rFonts w:ascii="Arial" w:hAnsi="Arial" w:cs="Arial"/>
          <w:b/>
          <w:bCs/>
          <w:sz w:val="21"/>
          <w:szCs w:val="21"/>
          <w:lang w:val="fr-FR"/>
        </w:rPr>
        <w:t xml:space="preserve">Gouvernement </w:t>
      </w:r>
      <w:r w:rsidR="001526EB" w:rsidRPr="00B24302">
        <w:rPr>
          <w:rFonts w:ascii="Arial" w:hAnsi="Arial" w:cs="Arial"/>
          <w:b/>
          <w:bCs/>
          <w:sz w:val="21"/>
          <w:szCs w:val="21"/>
          <w:lang w:val="fr-FR"/>
        </w:rPr>
        <w:t xml:space="preserve">- </w:t>
      </w:r>
      <w:r w:rsidR="00557A5E" w:rsidRPr="00B24302">
        <w:rPr>
          <w:rFonts w:ascii="Arial" w:hAnsi="Arial" w:cs="Arial"/>
          <w:b/>
          <w:bCs/>
          <w:sz w:val="21"/>
          <w:szCs w:val="21"/>
          <w:lang w:val="fr-FR"/>
        </w:rPr>
        <w:t>Non-Expropriation</w:t>
      </w:r>
    </w:p>
    <w:p w14:paraId="5BDF0BDA" w14:textId="0B6C290A"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Si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résilie le </w:t>
      </w:r>
      <w:r w:rsidR="006A79A8" w:rsidRPr="00B24302">
        <w:rPr>
          <w:rFonts w:ascii="Arial" w:hAnsi="Arial" w:cs="Arial"/>
          <w:sz w:val="21"/>
          <w:szCs w:val="21"/>
        </w:rPr>
        <w:t xml:space="preserve">présent Contrat </w:t>
      </w:r>
      <w:r w:rsidRPr="00B24302">
        <w:rPr>
          <w:rFonts w:ascii="Arial" w:hAnsi="Arial" w:cs="Arial"/>
          <w:sz w:val="21"/>
          <w:szCs w:val="21"/>
        </w:rPr>
        <w:t xml:space="preserve">en </w:t>
      </w:r>
      <w:r w:rsidR="008F2962" w:rsidRPr="00B24302">
        <w:rPr>
          <w:rFonts w:ascii="Arial" w:hAnsi="Arial" w:cs="Arial"/>
          <w:sz w:val="21"/>
          <w:szCs w:val="21"/>
        </w:rPr>
        <w:t xml:space="preserve">vertu de </w:t>
      </w:r>
      <w:r w:rsidR="00DB04A2" w:rsidRPr="00B24302">
        <w:rPr>
          <w:rFonts w:ascii="Arial" w:hAnsi="Arial" w:cs="Arial"/>
          <w:sz w:val="21"/>
          <w:szCs w:val="21"/>
        </w:rPr>
        <w:t>l’</w:t>
      </w:r>
      <w:r w:rsidR="00830B9A" w:rsidRPr="00B24302">
        <w:rPr>
          <w:rFonts w:ascii="Arial" w:hAnsi="Arial" w:cs="Arial"/>
          <w:sz w:val="21"/>
          <w:szCs w:val="21"/>
        </w:rPr>
        <w:t>Article</w:t>
      </w:r>
      <w:r w:rsidR="00C31DE1" w:rsidRPr="00B24302">
        <w:rPr>
          <w:rFonts w:ascii="Arial" w:hAnsi="Arial" w:cs="Arial"/>
          <w:sz w:val="21"/>
          <w:szCs w:val="21"/>
        </w:rPr>
        <w:t xml:space="preserve"> </w:t>
      </w:r>
      <w:hyperlink w:anchor="_bookmark39" w:history="1">
        <w:r w:rsidR="001E78EF" w:rsidRPr="00B24302">
          <w:rPr>
            <w:rFonts w:ascii="Arial" w:hAnsi="Arial" w:cs="Arial"/>
            <w:sz w:val="21"/>
            <w:szCs w:val="21"/>
          </w:rPr>
          <w:t>9.3</w:t>
        </w:r>
      </w:hyperlink>
      <w:r w:rsidRPr="00B24302">
        <w:rPr>
          <w:rFonts w:ascii="Arial" w:hAnsi="Arial" w:cs="Arial"/>
          <w:sz w:val="21"/>
          <w:szCs w:val="21"/>
        </w:rPr>
        <w:t xml:space="preserve"> (Résiliation </w:t>
      </w:r>
      <w:r w:rsidR="00E31F40" w:rsidRPr="00B24302">
        <w:rPr>
          <w:rFonts w:ascii="Arial" w:hAnsi="Arial" w:cs="Arial"/>
          <w:sz w:val="21"/>
          <w:szCs w:val="21"/>
        </w:rPr>
        <w:t>en cas de Manquement</w:t>
      </w:r>
      <w:r w:rsidRPr="00B24302">
        <w:rPr>
          <w:rFonts w:ascii="Arial" w:hAnsi="Arial" w:cs="Arial"/>
          <w:sz w:val="21"/>
          <w:szCs w:val="21"/>
        </w:rPr>
        <w:t xml:space="preserve"> d</w:t>
      </w:r>
      <w:r w:rsidR="0042459A" w:rsidRPr="00B24302">
        <w:rPr>
          <w:rFonts w:ascii="Arial" w:hAnsi="Arial" w:cs="Arial"/>
          <w:sz w:val="21"/>
          <w:szCs w:val="21"/>
        </w:rPr>
        <w:t>u Gouvernement</w:t>
      </w:r>
      <w:r w:rsidRPr="00B24302">
        <w:rPr>
          <w:rFonts w:ascii="Arial" w:hAnsi="Arial" w:cs="Arial"/>
          <w:sz w:val="21"/>
          <w:szCs w:val="21"/>
        </w:rPr>
        <w:t xml:space="preserv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a la possibilité mais non l'obligation d'exiger que </w:t>
      </w:r>
      <w:r w:rsidR="0042459A" w:rsidRPr="00B24302">
        <w:rPr>
          <w:rFonts w:ascii="Arial" w:hAnsi="Arial" w:cs="Arial"/>
          <w:sz w:val="21"/>
          <w:szCs w:val="21"/>
        </w:rPr>
        <w:t xml:space="preserve">le Gouvernement </w:t>
      </w:r>
      <w:r w:rsidR="00645095" w:rsidRPr="00B24302">
        <w:rPr>
          <w:rFonts w:ascii="Arial" w:hAnsi="Arial" w:cs="Arial"/>
          <w:sz w:val="21"/>
          <w:szCs w:val="21"/>
        </w:rPr>
        <w:t xml:space="preserve">ou la personne désignée par le Gouvernement </w:t>
      </w:r>
      <w:r w:rsidRPr="00B24302">
        <w:rPr>
          <w:rFonts w:ascii="Arial" w:hAnsi="Arial" w:cs="Arial"/>
          <w:sz w:val="21"/>
          <w:szCs w:val="21"/>
        </w:rPr>
        <w:t xml:space="preserve">achète </w:t>
      </w:r>
      <w:r w:rsidR="00CF40AC" w:rsidRPr="00B24302">
        <w:rPr>
          <w:rFonts w:ascii="Arial" w:hAnsi="Arial" w:cs="Arial"/>
          <w:sz w:val="21"/>
          <w:szCs w:val="21"/>
        </w:rPr>
        <w:t>les Actifs</w:t>
      </w:r>
      <w:r w:rsidR="00FC468E" w:rsidRPr="00B24302">
        <w:rPr>
          <w:rFonts w:ascii="Arial" w:hAnsi="Arial" w:cs="Arial"/>
          <w:sz w:val="21"/>
          <w:szCs w:val="21"/>
        </w:rPr>
        <w:t xml:space="preserve"> du Projet</w:t>
      </w:r>
      <w:r w:rsidR="001B3F83" w:rsidRPr="00B24302">
        <w:rPr>
          <w:rFonts w:ascii="Arial" w:hAnsi="Arial" w:cs="Arial"/>
          <w:sz w:val="21"/>
          <w:szCs w:val="21"/>
        </w:rPr>
        <w:t xml:space="preserve"> à</w:t>
      </w:r>
      <w:r w:rsidRPr="00B24302">
        <w:rPr>
          <w:rFonts w:ascii="Arial" w:hAnsi="Arial" w:cs="Arial"/>
          <w:sz w:val="21"/>
          <w:szCs w:val="21"/>
        </w:rPr>
        <w:t xml:space="preserv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en vertu de </w:t>
      </w:r>
      <w:r w:rsidR="00DB04A2" w:rsidRPr="00B24302">
        <w:rPr>
          <w:rFonts w:ascii="Arial" w:hAnsi="Arial" w:cs="Arial"/>
          <w:sz w:val="21"/>
          <w:szCs w:val="21"/>
        </w:rPr>
        <w:t>l’</w:t>
      </w:r>
      <w:r w:rsidR="00830B9A" w:rsidRPr="00B24302">
        <w:rPr>
          <w:rFonts w:ascii="Arial" w:hAnsi="Arial" w:cs="Arial"/>
          <w:sz w:val="21"/>
          <w:szCs w:val="21"/>
        </w:rPr>
        <w:t>Article</w:t>
      </w:r>
      <w:r w:rsidR="00C31DE1" w:rsidRPr="00B24302">
        <w:rPr>
          <w:rFonts w:ascii="Arial" w:hAnsi="Arial" w:cs="Arial"/>
          <w:sz w:val="21"/>
          <w:szCs w:val="21"/>
        </w:rPr>
        <w:t xml:space="preserve"> </w:t>
      </w:r>
      <w:hyperlink w:anchor="_bookmark44" w:history="1">
        <w:r w:rsidRPr="00B24302">
          <w:rPr>
            <w:rFonts w:ascii="Arial" w:hAnsi="Arial" w:cs="Arial"/>
            <w:sz w:val="21"/>
            <w:szCs w:val="21"/>
          </w:rPr>
          <w:t xml:space="preserve">10.2 </w:t>
        </w:r>
      </w:hyperlink>
      <w:r w:rsidRPr="00B24302">
        <w:rPr>
          <w:rFonts w:ascii="Arial" w:hAnsi="Arial" w:cs="Arial"/>
          <w:sz w:val="21"/>
          <w:szCs w:val="21"/>
        </w:rPr>
        <w:t xml:space="preserve">(Résiliation anticipée </w:t>
      </w:r>
      <w:r w:rsidR="00E31F40" w:rsidRPr="00B24302">
        <w:rPr>
          <w:rFonts w:ascii="Arial" w:hAnsi="Arial" w:cs="Arial"/>
          <w:sz w:val="21"/>
          <w:szCs w:val="21"/>
        </w:rPr>
        <w:t>en cas de Manquement</w:t>
      </w:r>
      <w:r w:rsidRPr="00B24302">
        <w:rPr>
          <w:rFonts w:ascii="Arial" w:hAnsi="Arial" w:cs="Arial"/>
          <w:sz w:val="21"/>
          <w:szCs w:val="21"/>
        </w:rPr>
        <w:t xml:space="preserve"> d</w:t>
      </w:r>
      <w:r w:rsidR="0042459A" w:rsidRPr="00B24302">
        <w:rPr>
          <w:rFonts w:ascii="Arial" w:hAnsi="Arial" w:cs="Arial"/>
          <w:sz w:val="21"/>
          <w:szCs w:val="21"/>
        </w:rPr>
        <w:t>u Gouvernement</w:t>
      </w:r>
      <w:r w:rsidRPr="00B24302">
        <w:rPr>
          <w:rFonts w:ascii="Arial" w:hAnsi="Arial" w:cs="Arial"/>
          <w:sz w:val="21"/>
          <w:szCs w:val="21"/>
        </w:rPr>
        <w:t xml:space="preserve"> - </w:t>
      </w:r>
      <w:r w:rsidR="00557A5E" w:rsidRPr="00B24302">
        <w:rPr>
          <w:rFonts w:ascii="Arial" w:hAnsi="Arial" w:cs="Arial"/>
          <w:sz w:val="21"/>
          <w:szCs w:val="21"/>
        </w:rPr>
        <w:t>Non-Expropriation</w:t>
      </w:r>
      <w:r w:rsidRPr="00B24302">
        <w:rPr>
          <w:rFonts w:ascii="Arial" w:hAnsi="Arial" w:cs="Arial"/>
          <w:sz w:val="21"/>
          <w:szCs w:val="21"/>
        </w:rPr>
        <w:t xml:space="preserve">). Si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exerce l'</w:t>
      </w:r>
      <w:r w:rsidR="001A6143" w:rsidRPr="00B24302">
        <w:rPr>
          <w:rFonts w:ascii="Arial" w:hAnsi="Arial" w:cs="Arial"/>
          <w:sz w:val="21"/>
          <w:szCs w:val="21"/>
        </w:rPr>
        <w:t>Option Effective</w:t>
      </w:r>
      <w:r w:rsidRPr="00B24302">
        <w:rPr>
          <w:rFonts w:ascii="Arial" w:hAnsi="Arial" w:cs="Arial"/>
          <w:sz w:val="21"/>
          <w:szCs w:val="21"/>
        </w:rPr>
        <w:t xml:space="preserve"> conformément à </w:t>
      </w:r>
      <w:r w:rsidR="00DB04A2" w:rsidRPr="00B24302">
        <w:rPr>
          <w:rFonts w:ascii="Arial" w:hAnsi="Arial" w:cs="Arial"/>
          <w:sz w:val="21"/>
          <w:szCs w:val="21"/>
        </w:rPr>
        <w:t>l’</w:t>
      </w:r>
      <w:r w:rsidR="00830B9A" w:rsidRPr="00B24302">
        <w:rPr>
          <w:rFonts w:ascii="Arial" w:hAnsi="Arial" w:cs="Arial"/>
          <w:sz w:val="21"/>
          <w:szCs w:val="21"/>
        </w:rPr>
        <w:t>Article</w:t>
      </w:r>
      <w:r w:rsidR="000704C5" w:rsidRPr="00B24302">
        <w:rPr>
          <w:rFonts w:ascii="Arial" w:hAnsi="Arial" w:cs="Arial"/>
          <w:sz w:val="21"/>
          <w:szCs w:val="21"/>
        </w:rPr>
        <w:t xml:space="preserve"> </w:t>
      </w:r>
      <w:r w:rsidR="006168B7" w:rsidRPr="00B24302">
        <w:rPr>
          <w:rFonts w:ascii="Arial" w:hAnsi="Arial" w:cs="Arial"/>
          <w:sz w:val="21"/>
          <w:szCs w:val="21"/>
        </w:rPr>
        <w:fldChar w:fldCharType="begin"/>
      </w:r>
      <w:r w:rsidR="006168B7" w:rsidRPr="00B24302">
        <w:rPr>
          <w:rFonts w:ascii="Arial" w:hAnsi="Arial" w:cs="Arial"/>
          <w:sz w:val="21"/>
          <w:szCs w:val="21"/>
        </w:rPr>
        <w:instrText xml:space="preserve"> REF _Ref59952853 \r \h </w:instrText>
      </w:r>
      <w:r w:rsidR="00412C93" w:rsidRPr="00B24302">
        <w:rPr>
          <w:rFonts w:ascii="Arial" w:hAnsi="Arial" w:cs="Arial"/>
          <w:sz w:val="21"/>
          <w:szCs w:val="21"/>
        </w:rPr>
        <w:instrText xml:space="preserve">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rPr>
        <w:t>10.7</w:t>
      </w:r>
      <w:r w:rsidR="006168B7" w:rsidRPr="00B24302">
        <w:rPr>
          <w:rFonts w:ascii="Arial" w:hAnsi="Arial" w:cs="Arial"/>
          <w:sz w:val="21"/>
          <w:szCs w:val="21"/>
        </w:rPr>
        <w:fldChar w:fldCharType="end"/>
      </w:r>
      <w:r w:rsidR="006168B7" w:rsidRPr="00B24302">
        <w:rPr>
          <w:rFonts w:ascii="Arial" w:hAnsi="Arial" w:cs="Arial"/>
          <w:sz w:val="21"/>
          <w:szCs w:val="21"/>
        </w:rPr>
        <w:t xml:space="preserve"> (</w:t>
      </w:r>
      <w:r w:rsidR="006168B7" w:rsidRPr="00B24302">
        <w:rPr>
          <w:rFonts w:ascii="Arial" w:hAnsi="Arial" w:cs="Arial"/>
          <w:sz w:val="21"/>
          <w:szCs w:val="21"/>
        </w:rPr>
        <w:fldChar w:fldCharType="begin"/>
      </w:r>
      <w:r w:rsidR="006168B7" w:rsidRPr="00B24302">
        <w:rPr>
          <w:rFonts w:ascii="Arial" w:hAnsi="Arial" w:cs="Arial"/>
          <w:sz w:val="21"/>
          <w:szCs w:val="21"/>
        </w:rPr>
        <w:instrText xml:space="preserve"> REF _Ref59952853 \h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rPr>
        <w:t>Exercice de l'option de résiliation</w:t>
      </w:r>
      <w:r w:rsidR="006168B7" w:rsidRPr="00B24302">
        <w:rPr>
          <w:rFonts w:ascii="Arial" w:hAnsi="Arial" w:cs="Arial"/>
          <w:sz w:val="21"/>
          <w:szCs w:val="21"/>
        </w:rPr>
        <w:fldChar w:fldCharType="end"/>
      </w:r>
      <w:r w:rsidR="006168B7" w:rsidRPr="00B24302">
        <w:rPr>
          <w:rFonts w:ascii="Arial" w:hAnsi="Arial" w:cs="Arial"/>
          <w:sz w:val="21"/>
          <w:szCs w:val="21"/>
        </w:rPr>
        <w:t>)</w:t>
      </w:r>
      <w:r w:rsidRPr="00B24302">
        <w:rPr>
          <w:rFonts w:ascii="Arial" w:hAnsi="Arial" w:cs="Arial"/>
          <w:sz w:val="21"/>
          <w:szCs w:val="21"/>
        </w:rPr>
        <w:t xml:space="preserve">, alors, conformément aux dispositions </w:t>
      </w:r>
      <w:r w:rsidR="00A249E8" w:rsidRPr="00B24302">
        <w:rPr>
          <w:rFonts w:ascii="Arial" w:hAnsi="Arial" w:cs="Arial"/>
          <w:sz w:val="21"/>
          <w:szCs w:val="21"/>
        </w:rPr>
        <w:t xml:space="preserve">du </w:t>
      </w:r>
      <w:r w:rsidR="000824C3" w:rsidRPr="00B24302">
        <w:rPr>
          <w:rFonts w:ascii="Arial" w:hAnsi="Arial" w:cs="Arial"/>
          <w:sz w:val="21"/>
          <w:szCs w:val="21"/>
        </w:rPr>
        <w:t xml:space="preserve">présent </w:t>
      </w:r>
      <w:r w:rsidR="00830B9A" w:rsidRPr="00B24302">
        <w:rPr>
          <w:rFonts w:ascii="Arial" w:hAnsi="Arial" w:cs="Arial"/>
          <w:sz w:val="21"/>
          <w:szCs w:val="21"/>
        </w:rPr>
        <w:t>Article</w:t>
      </w:r>
      <w:r w:rsidR="00A62EBE" w:rsidRPr="00B24302">
        <w:rPr>
          <w:rFonts w:ascii="Arial" w:hAnsi="Arial" w:cs="Arial"/>
          <w:sz w:val="21"/>
          <w:szCs w:val="21"/>
        </w:rPr>
        <w:t xml:space="preserve"> </w:t>
      </w:r>
      <w:r w:rsidR="00023A6E" w:rsidRPr="00B24302">
        <w:rPr>
          <w:rFonts w:ascii="Arial" w:hAnsi="Arial" w:cs="Arial"/>
          <w:sz w:val="21"/>
          <w:szCs w:val="21"/>
        </w:rPr>
        <w:t>11 (Prix de Cession)</w:t>
      </w:r>
      <w:r w:rsidRPr="00B24302">
        <w:rPr>
          <w:rFonts w:ascii="Arial" w:hAnsi="Arial" w:cs="Arial"/>
          <w:sz w:val="21"/>
          <w:szCs w:val="21"/>
        </w:rPr>
        <w:t xml:space="preserve">, les </w:t>
      </w:r>
      <w:r w:rsidR="00152C26" w:rsidRPr="00B24302">
        <w:rPr>
          <w:rFonts w:ascii="Arial" w:hAnsi="Arial" w:cs="Arial"/>
          <w:sz w:val="21"/>
          <w:szCs w:val="21"/>
        </w:rPr>
        <w:t>Actifs</w:t>
      </w:r>
      <w:r w:rsidR="001B3F83" w:rsidRPr="00B24302">
        <w:rPr>
          <w:rFonts w:ascii="Arial" w:hAnsi="Arial" w:cs="Arial"/>
          <w:sz w:val="21"/>
          <w:szCs w:val="21"/>
        </w:rPr>
        <w:t xml:space="preserve"> du </w:t>
      </w:r>
      <w:r w:rsidR="0096694B" w:rsidRPr="00B24302">
        <w:rPr>
          <w:rFonts w:ascii="Arial" w:hAnsi="Arial" w:cs="Arial"/>
          <w:sz w:val="21"/>
          <w:szCs w:val="21"/>
        </w:rPr>
        <w:t>Projet</w:t>
      </w:r>
      <w:r w:rsidRPr="00B24302">
        <w:rPr>
          <w:rFonts w:ascii="Arial" w:hAnsi="Arial" w:cs="Arial"/>
          <w:sz w:val="21"/>
          <w:szCs w:val="21"/>
        </w:rPr>
        <w:t xml:space="preserve"> seront évalués au </w:t>
      </w:r>
      <w:r w:rsidR="00A62EBE" w:rsidRPr="00B24302">
        <w:rPr>
          <w:rFonts w:ascii="Arial" w:hAnsi="Arial" w:cs="Arial"/>
          <w:sz w:val="21"/>
          <w:szCs w:val="21"/>
        </w:rPr>
        <w:t>« </w:t>
      </w:r>
      <w:r w:rsidR="00C3514E" w:rsidRPr="00B24302">
        <w:rPr>
          <w:rFonts w:ascii="Arial" w:hAnsi="Arial" w:cs="Arial"/>
          <w:b/>
          <w:bCs/>
          <w:sz w:val="21"/>
          <w:szCs w:val="21"/>
        </w:rPr>
        <w:t>Prix de Cession</w:t>
      </w:r>
      <w:r w:rsidRPr="00B24302">
        <w:rPr>
          <w:rFonts w:ascii="Arial" w:hAnsi="Arial" w:cs="Arial"/>
          <w:b/>
          <w:bCs/>
          <w:sz w:val="21"/>
          <w:szCs w:val="21"/>
        </w:rPr>
        <w:t xml:space="preserve"> </w:t>
      </w:r>
      <w:r w:rsidR="00E31F40" w:rsidRPr="00B24302">
        <w:rPr>
          <w:rFonts w:ascii="Arial" w:hAnsi="Arial" w:cs="Arial"/>
          <w:b/>
          <w:bCs/>
          <w:sz w:val="21"/>
          <w:szCs w:val="21"/>
        </w:rPr>
        <w:t>en cas de Manquement</w:t>
      </w:r>
      <w:r w:rsidR="00AC323B" w:rsidRPr="00B24302">
        <w:rPr>
          <w:rFonts w:ascii="Arial" w:hAnsi="Arial" w:cs="Arial"/>
          <w:b/>
          <w:bCs/>
          <w:sz w:val="21"/>
          <w:szCs w:val="21"/>
        </w:rPr>
        <w:t xml:space="preserve"> du Gouvernement</w:t>
      </w:r>
      <w:r w:rsidRPr="00B24302">
        <w:rPr>
          <w:rFonts w:ascii="Arial" w:hAnsi="Arial" w:cs="Arial"/>
          <w:b/>
          <w:bCs/>
          <w:sz w:val="21"/>
          <w:szCs w:val="21"/>
        </w:rPr>
        <w:t xml:space="preserve"> - </w:t>
      </w:r>
      <w:r w:rsidR="00557A5E" w:rsidRPr="00B24302">
        <w:rPr>
          <w:rFonts w:ascii="Arial" w:hAnsi="Arial" w:cs="Arial"/>
          <w:b/>
          <w:bCs/>
          <w:sz w:val="21"/>
          <w:szCs w:val="21"/>
        </w:rPr>
        <w:t>Non-Expropriation</w:t>
      </w:r>
      <w:r w:rsidR="00A62EBE" w:rsidRPr="00B24302">
        <w:rPr>
          <w:rFonts w:ascii="Arial" w:hAnsi="Arial" w:cs="Arial"/>
          <w:b/>
          <w:bCs/>
          <w:sz w:val="21"/>
          <w:szCs w:val="21"/>
        </w:rPr>
        <w:t> »</w:t>
      </w:r>
      <w:r w:rsidRPr="00B24302">
        <w:rPr>
          <w:rFonts w:ascii="Arial" w:hAnsi="Arial" w:cs="Arial"/>
          <w:sz w:val="21"/>
          <w:szCs w:val="21"/>
        </w:rPr>
        <w:t xml:space="preserve"> </w:t>
      </w:r>
      <w:r w:rsidR="00CE483A" w:rsidRPr="00B24302">
        <w:rPr>
          <w:rFonts w:ascii="Arial" w:hAnsi="Arial" w:cs="Arial"/>
          <w:sz w:val="21"/>
          <w:szCs w:val="21"/>
        </w:rPr>
        <w:t>qui est égal à</w:t>
      </w:r>
      <w:r w:rsidR="00D81F44">
        <w:rPr>
          <w:rFonts w:ascii="Arial" w:hAnsi="Arial" w:cs="Arial"/>
          <w:sz w:val="21"/>
          <w:szCs w:val="21"/>
        </w:rPr>
        <w:t> :</w:t>
      </w:r>
    </w:p>
    <w:p w14:paraId="16D6883C" w14:textId="2590A814" w:rsidR="001526EB" w:rsidRPr="00B24302" w:rsidRDefault="007832AF" w:rsidP="00A0271F">
      <w:pPr>
        <w:pStyle w:val="Paragraphedeliste"/>
        <w:numPr>
          <w:ilvl w:val="0"/>
          <w:numId w:val="161"/>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Encours de Dette</w:t>
      </w:r>
      <w:r w:rsidR="001526EB" w:rsidRPr="00B24302">
        <w:rPr>
          <w:rFonts w:ascii="Arial" w:hAnsi="Arial" w:cs="Arial"/>
          <w:sz w:val="21"/>
          <w:szCs w:val="21"/>
          <w:lang w:val="fr-FR"/>
        </w:rPr>
        <w:t xml:space="preserve"> ; plus</w:t>
      </w:r>
    </w:p>
    <w:p w14:paraId="3F3517B3" w14:textId="5CF8FFAC" w:rsidR="001526EB" w:rsidRPr="00B24302" w:rsidRDefault="000A79C1" w:rsidP="00A0271F">
      <w:pPr>
        <w:pStyle w:val="Paragraphedeliste"/>
        <w:numPr>
          <w:ilvl w:val="0"/>
          <w:numId w:val="16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Encours de Contribution de l’Actionnaire </w:t>
      </w:r>
      <w:r w:rsidR="001526EB" w:rsidRPr="00B24302">
        <w:rPr>
          <w:rFonts w:ascii="Arial" w:hAnsi="Arial" w:cs="Arial"/>
          <w:sz w:val="21"/>
          <w:szCs w:val="21"/>
          <w:lang w:val="fr-FR"/>
        </w:rPr>
        <w:t>; plus</w:t>
      </w:r>
    </w:p>
    <w:p w14:paraId="72DB06D1" w14:textId="5ED50F57" w:rsidR="001526EB" w:rsidRPr="00B24302" w:rsidRDefault="001526EB" w:rsidP="00A0271F">
      <w:pPr>
        <w:pStyle w:val="Paragraphedeliste"/>
        <w:numPr>
          <w:ilvl w:val="0"/>
          <w:numId w:val="16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Si l'</w:t>
      </w:r>
      <w:r w:rsidR="001A6143" w:rsidRPr="00B24302">
        <w:rPr>
          <w:rFonts w:ascii="Arial" w:hAnsi="Arial" w:cs="Arial"/>
          <w:sz w:val="21"/>
          <w:szCs w:val="21"/>
          <w:lang w:val="fr-FR"/>
        </w:rPr>
        <w:t>Option Effective</w:t>
      </w:r>
      <w:r w:rsidRPr="00B24302">
        <w:rPr>
          <w:rFonts w:ascii="Arial" w:hAnsi="Arial" w:cs="Arial"/>
          <w:sz w:val="21"/>
          <w:szCs w:val="21"/>
          <w:lang w:val="fr-FR"/>
        </w:rPr>
        <w:t xml:space="preserve"> survient à la </w:t>
      </w:r>
      <w:r w:rsidR="00E96562" w:rsidRPr="00B24302">
        <w:rPr>
          <w:rFonts w:ascii="Arial" w:hAnsi="Arial" w:cs="Arial"/>
          <w:sz w:val="21"/>
          <w:szCs w:val="21"/>
          <w:lang w:val="fr-FR"/>
        </w:rPr>
        <w:t>Date de Mise en Service Commercial</w:t>
      </w:r>
      <w:r w:rsidR="00BE6889" w:rsidRPr="00B24302">
        <w:rPr>
          <w:rFonts w:ascii="Arial" w:hAnsi="Arial" w:cs="Arial"/>
          <w:sz w:val="21"/>
          <w:szCs w:val="21"/>
          <w:lang w:val="fr-FR"/>
        </w:rPr>
        <w:t xml:space="preserve"> </w:t>
      </w:r>
      <w:r w:rsidRPr="00B24302">
        <w:rPr>
          <w:rFonts w:ascii="Arial" w:hAnsi="Arial" w:cs="Arial"/>
          <w:sz w:val="21"/>
          <w:szCs w:val="21"/>
          <w:lang w:val="fr-FR"/>
        </w:rPr>
        <w:t>ou après celle-ci (ou</w:t>
      </w:r>
      <w:r w:rsidR="00493250" w:rsidRPr="00B24302">
        <w:rPr>
          <w:rFonts w:ascii="Arial" w:hAnsi="Arial" w:cs="Arial"/>
          <w:sz w:val="21"/>
          <w:szCs w:val="21"/>
          <w:lang w:val="fr-FR"/>
        </w:rPr>
        <w:t>,</w:t>
      </w:r>
      <w:r w:rsidRPr="00B24302">
        <w:rPr>
          <w:rFonts w:ascii="Arial" w:hAnsi="Arial" w:cs="Arial"/>
          <w:sz w:val="21"/>
          <w:szCs w:val="21"/>
          <w:lang w:val="fr-FR"/>
        </w:rPr>
        <w:t xml:space="preserve"> si elle est antérieure,</w:t>
      </w:r>
      <w:r w:rsidR="007C502C" w:rsidRPr="00B24302">
        <w:rPr>
          <w:rFonts w:ascii="Arial" w:hAnsi="Arial" w:cs="Arial"/>
          <w:sz w:val="21"/>
          <w:szCs w:val="21"/>
          <w:lang w:val="fr-FR"/>
        </w:rPr>
        <w:t xml:space="preserve"> </w:t>
      </w:r>
      <w:r w:rsidRPr="00B24302">
        <w:rPr>
          <w:rFonts w:ascii="Arial" w:hAnsi="Arial" w:cs="Arial"/>
          <w:sz w:val="21"/>
          <w:szCs w:val="21"/>
          <w:lang w:val="fr-FR"/>
        </w:rPr>
        <w:t xml:space="preserve">la </w:t>
      </w:r>
      <w:r w:rsidR="00E96562" w:rsidRPr="00B24302">
        <w:rPr>
          <w:rFonts w:ascii="Arial" w:hAnsi="Arial" w:cs="Arial"/>
          <w:sz w:val="21"/>
          <w:szCs w:val="21"/>
          <w:lang w:val="fr-FR"/>
        </w:rPr>
        <w:t>Date de Mise en Service Commercial</w:t>
      </w:r>
      <w:r w:rsidR="00BE6889" w:rsidRPr="00B24302">
        <w:rPr>
          <w:rFonts w:ascii="Arial" w:hAnsi="Arial" w:cs="Arial"/>
          <w:sz w:val="21"/>
          <w:szCs w:val="21"/>
          <w:lang w:val="fr-FR"/>
        </w:rPr>
        <w:t xml:space="preserve"> P</w:t>
      </w:r>
      <w:r w:rsidRPr="00B24302">
        <w:rPr>
          <w:rFonts w:ascii="Arial" w:hAnsi="Arial" w:cs="Arial"/>
          <w:sz w:val="21"/>
          <w:szCs w:val="21"/>
          <w:lang w:val="fr-FR"/>
        </w:rPr>
        <w:t xml:space="preserve">résumée), le </w:t>
      </w:r>
      <w:r w:rsidR="00BE6889" w:rsidRPr="00B24302">
        <w:rPr>
          <w:rFonts w:ascii="Arial" w:hAnsi="Arial" w:cs="Arial"/>
          <w:sz w:val="21"/>
          <w:szCs w:val="21"/>
          <w:lang w:val="fr-FR"/>
        </w:rPr>
        <w:t>R</w:t>
      </w:r>
      <w:r w:rsidRPr="00B24302">
        <w:rPr>
          <w:rFonts w:ascii="Arial" w:hAnsi="Arial" w:cs="Arial"/>
          <w:sz w:val="21"/>
          <w:szCs w:val="21"/>
          <w:lang w:val="fr-FR"/>
        </w:rPr>
        <w:t xml:space="preserve">endement des </w:t>
      </w:r>
      <w:r w:rsidR="00BE6889" w:rsidRPr="00B24302">
        <w:rPr>
          <w:rFonts w:ascii="Arial" w:hAnsi="Arial" w:cs="Arial"/>
          <w:sz w:val="21"/>
          <w:szCs w:val="21"/>
          <w:lang w:val="fr-FR"/>
        </w:rPr>
        <w:t>C</w:t>
      </w:r>
      <w:r w:rsidRPr="00B24302">
        <w:rPr>
          <w:rFonts w:ascii="Arial" w:hAnsi="Arial" w:cs="Arial"/>
          <w:sz w:val="21"/>
          <w:szCs w:val="21"/>
          <w:lang w:val="fr-FR"/>
        </w:rPr>
        <w:t xml:space="preserve">apitaux </w:t>
      </w:r>
      <w:r w:rsidR="00BE6889" w:rsidRPr="00B24302">
        <w:rPr>
          <w:rFonts w:ascii="Arial" w:hAnsi="Arial" w:cs="Arial"/>
          <w:sz w:val="21"/>
          <w:szCs w:val="21"/>
          <w:lang w:val="fr-FR"/>
        </w:rPr>
        <w:t>P</w:t>
      </w:r>
      <w:r w:rsidRPr="00B24302">
        <w:rPr>
          <w:rFonts w:ascii="Arial" w:hAnsi="Arial" w:cs="Arial"/>
          <w:sz w:val="21"/>
          <w:szCs w:val="21"/>
          <w:lang w:val="fr-FR"/>
        </w:rPr>
        <w:t>ropres ; plus</w:t>
      </w:r>
    </w:p>
    <w:p w14:paraId="57A16321" w14:textId="0E5A8D02" w:rsidR="001526EB" w:rsidRPr="00B24302" w:rsidRDefault="001526EB" w:rsidP="00A0271F">
      <w:pPr>
        <w:pStyle w:val="Paragraphedeliste"/>
        <w:numPr>
          <w:ilvl w:val="0"/>
          <w:numId w:val="16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Frais de </w:t>
      </w:r>
      <w:r w:rsidR="00BE6889" w:rsidRPr="00B24302">
        <w:rPr>
          <w:rFonts w:ascii="Arial" w:hAnsi="Arial" w:cs="Arial"/>
          <w:sz w:val="21"/>
          <w:szCs w:val="21"/>
          <w:lang w:val="fr-FR"/>
        </w:rPr>
        <w:t>R</w:t>
      </w:r>
      <w:r w:rsidRPr="00B24302">
        <w:rPr>
          <w:rFonts w:ascii="Arial" w:hAnsi="Arial" w:cs="Arial"/>
          <w:sz w:val="21"/>
          <w:szCs w:val="21"/>
          <w:lang w:val="fr-FR"/>
        </w:rPr>
        <w:t>ésiliation ; moins</w:t>
      </w:r>
    </w:p>
    <w:p w14:paraId="6564D5B5" w14:textId="555CF8C9" w:rsidR="001526EB" w:rsidRPr="00B24302" w:rsidRDefault="001526EB" w:rsidP="00A0271F">
      <w:pPr>
        <w:pStyle w:val="Paragraphedeliste"/>
        <w:numPr>
          <w:ilvl w:val="0"/>
          <w:numId w:val="16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Produits d'</w:t>
      </w:r>
      <w:r w:rsidR="00BE6889" w:rsidRPr="00B24302">
        <w:rPr>
          <w:rFonts w:ascii="Arial" w:hAnsi="Arial" w:cs="Arial"/>
          <w:sz w:val="21"/>
          <w:szCs w:val="21"/>
          <w:lang w:val="fr-FR"/>
        </w:rPr>
        <w:t>A</w:t>
      </w:r>
      <w:r w:rsidRPr="00B24302">
        <w:rPr>
          <w:rFonts w:ascii="Arial" w:hAnsi="Arial" w:cs="Arial"/>
          <w:sz w:val="21"/>
          <w:szCs w:val="21"/>
          <w:lang w:val="fr-FR"/>
        </w:rPr>
        <w:t xml:space="preserve">ssurance </w:t>
      </w:r>
      <w:r w:rsidR="00BE6889" w:rsidRPr="00B24302">
        <w:rPr>
          <w:rFonts w:ascii="Arial" w:hAnsi="Arial" w:cs="Arial"/>
          <w:sz w:val="21"/>
          <w:szCs w:val="21"/>
          <w:lang w:val="fr-FR"/>
        </w:rPr>
        <w:t>P</w:t>
      </w:r>
      <w:r w:rsidRPr="00B24302">
        <w:rPr>
          <w:rFonts w:ascii="Arial" w:hAnsi="Arial" w:cs="Arial"/>
          <w:sz w:val="21"/>
          <w:szCs w:val="21"/>
          <w:lang w:val="fr-FR"/>
        </w:rPr>
        <w:t>ertinents.</w:t>
      </w:r>
    </w:p>
    <w:p w14:paraId="68677018" w14:textId="01417719"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Le </w:t>
      </w:r>
      <w:r w:rsidR="00C3514E" w:rsidRPr="00B24302">
        <w:rPr>
          <w:rFonts w:ascii="Arial" w:hAnsi="Arial" w:cs="Arial"/>
          <w:sz w:val="21"/>
          <w:szCs w:val="21"/>
        </w:rPr>
        <w:t>Prix de Cession</w:t>
      </w:r>
      <w:r w:rsidRPr="00B24302">
        <w:rPr>
          <w:rFonts w:ascii="Arial" w:hAnsi="Arial" w:cs="Arial"/>
          <w:sz w:val="21"/>
          <w:szCs w:val="21"/>
        </w:rPr>
        <w:t xml:space="preserve"> </w:t>
      </w:r>
      <w:r w:rsidR="00E31F40" w:rsidRPr="00B24302">
        <w:rPr>
          <w:rFonts w:ascii="Arial" w:hAnsi="Arial" w:cs="Arial"/>
          <w:sz w:val="21"/>
          <w:szCs w:val="21"/>
        </w:rPr>
        <w:t>en cas de Manquement</w:t>
      </w:r>
      <w:r w:rsidR="00186543" w:rsidRPr="00B24302">
        <w:rPr>
          <w:rFonts w:ascii="Arial" w:hAnsi="Arial" w:cs="Arial"/>
          <w:sz w:val="21"/>
          <w:szCs w:val="21"/>
        </w:rPr>
        <w:t xml:space="preserve"> du Gouvernement </w:t>
      </w:r>
      <w:r w:rsidRPr="00B24302">
        <w:rPr>
          <w:rFonts w:ascii="Arial" w:hAnsi="Arial" w:cs="Arial"/>
          <w:sz w:val="21"/>
          <w:szCs w:val="21"/>
        </w:rPr>
        <w:t xml:space="preserve">- </w:t>
      </w:r>
      <w:r w:rsidR="00557A5E" w:rsidRPr="00B24302">
        <w:rPr>
          <w:rFonts w:ascii="Arial" w:hAnsi="Arial" w:cs="Arial"/>
          <w:sz w:val="21"/>
          <w:szCs w:val="21"/>
        </w:rPr>
        <w:t>Non-Expropriation</w:t>
      </w:r>
      <w:r w:rsidRPr="00B24302">
        <w:rPr>
          <w:rFonts w:ascii="Arial" w:hAnsi="Arial" w:cs="Arial"/>
          <w:sz w:val="21"/>
          <w:szCs w:val="21"/>
        </w:rPr>
        <w:t xml:space="preserve"> est payable par </w:t>
      </w:r>
      <w:r w:rsidR="00E31F40" w:rsidRPr="00B24302">
        <w:rPr>
          <w:rFonts w:ascii="Arial" w:hAnsi="Arial" w:cs="Arial"/>
          <w:sz w:val="21"/>
          <w:szCs w:val="21"/>
        </w:rPr>
        <w:t>le Gouvernement</w:t>
      </w:r>
      <w:r w:rsidRPr="00B24302">
        <w:rPr>
          <w:rFonts w:ascii="Arial" w:hAnsi="Arial" w:cs="Arial"/>
          <w:sz w:val="21"/>
          <w:szCs w:val="21"/>
        </w:rPr>
        <w:t xml:space="preserve"> (ou la personne désignée par eux) à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conformément aux dispositions </w:t>
      </w:r>
      <w:r w:rsidR="00A249E8" w:rsidRPr="00B24302">
        <w:rPr>
          <w:rFonts w:ascii="Arial" w:hAnsi="Arial" w:cs="Arial"/>
          <w:sz w:val="21"/>
          <w:szCs w:val="21"/>
        </w:rPr>
        <w:t xml:space="preserve">du </w:t>
      </w:r>
      <w:r w:rsidR="000824C3" w:rsidRPr="00B24302">
        <w:rPr>
          <w:rFonts w:ascii="Arial" w:hAnsi="Arial" w:cs="Arial"/>
          <w:sz w:val="21"/>
          <w:szCs w:val="21"/>
        </w:rPr>
        <w:t xml:space="preserve">présent </w:t>
      </w:r>
      <w:r w:rsidR="00830B9A" w:rsidRPr="00B24302">
        <w:rPr>
          <w:rFonts w:ascii="Arial" w:hAnsi="Arial" w:cs="Arial"/>
          <w:sz w:val="21"/>
          <w:szCs w:val="21"/>
        </w:rPr>
        <w:t>Article</w:t>
      </w:r>
      <w:r w:rsidR="00A62EBE" w:rsidRPr="00B24302">
        <w:rPr>
          <w:rFonts w:ascii="Arial" w:hAnsi="Arial" w:cs="Arial"/>
          <w:sz w:val="21"/>
          <w:szCs w:val="21"/>
        </w:rPr>
        <w:t xml:space="preserve"> </w:t>
      </w:r>
      <w:r w:rsidR="00023A6E" w:rsidRPr="00B24302">
        <w:rPr>
          <w:rFonts w:ascii="Arial" w:hAnsi="Arial" w:cs="Arial"/>
          <w:sz w:val="21"/>
          <w:szCs w:val="21"/>
        </w:rPr>
        <w:t>11 (Prix de Cession)</w:t>
      </w:r>
      <w:r w:rsidR="005A242D" w:rsidRPr="00B24302">
        <w:rPr>
          <w:rFonts w:ascii="Arial" w:hAnsi="Arial" w:cs="Arial"/>
          <w:sz w:val="21"/>
          <w:szCs w:val="21"/>
        </w:rPr>
        <w:t>,</w:t>
      </w:r>
      <w:r w:rsidRPr="00B24302">
        <w:rPr>
          <w:rFonts w:ascii="Arial" w:hAnsi="Arial" w:cs="Arial"/>
          <w:sz w:val="21"/>
          <w:szCs w:val="21"/>
        </w:rPr>
        <w:t xml:space="preserve"> étant entendu que le </w:t>
      </w:r>
      <w:r w:rsidR="00C3514E" w:rsidRPr="00B24302">
        <w:rPr>
          <w:rFonts w:ascii="Arial" w:hAnsi="Arial" w:cs="Arial"/>
          <w:sz w:val="21"/>
          <w:szCs w:val="21"/>
        </w:rPr>
        <w:t>Prix de Cession</w:t>
      </w:r>
      <w:r w:rsidR="00AC1AA7" w:rsidRPr="00B24302">
        <w:rPr>
          <w:rFonts w:ascii="Arial" w:hAnsi="Arial" w:cs="Arial"/>
          <w:sz w:val="21"/>
          <w:szCs w:val="21"/>
        </w:rPr>
        <w:t xml:space="preserve"> en cas de Manquement</w:t>
      </w:r>
      <w:r w:rsidRPr="00B24302">
        <w:rPr>
          <w:rFonts w:ascii="Arial" w:hAnsi="Arial" w:cs="Arial"/>
          <w:sz w:val="21"/>
          <w:szCs w:val="21"/>
        </w:rPr>
        <w:t xml:space="preserve"> </w:t>
      </w:r>
      <w:r w:rsidR="00E31F40" w:rsidRPr="00B24302">
        <w:rPr>
          <w:rFonts w:ascii="Arial" w:hAnsi="Arial" w:cs="Arial"/>
          <w:sz w:val="21"/>
          <w:szCs w:val="21"/>
        </w:rPr>
        <w:t>du Gouvernement</w:t>
      </w:r>
      <w:r w:rsidRPr="00B24302">
        <w:rPr>
          <w:rFonts w:ascii="Arial" w:hAnsi="Arial" w:cs="Arial"/>
          <w:sz w:val="21"/>
          <w:szCs w:val="21"/>
        </w:rPr>
        <w:t xml:space="preserve"> - </w:t>
      </w:r>
      <w:r w:rsidR="00557A5E" w:rsidRPr="00B24302">
        <w:rPr>
          <w:rFonts w:ascii="Arial" w:hAnsi="Arial" w:cs="Arial"/>
          <w:sz w:val="21"/>
          <w:szCs w:val="21"/>
        </w:rPr>
        <w:t>Non-Expropriation</w:t>
      </w:r>
      <w:r w:rsidRPr="00B24302">
        <w:rPr>
          <w:rFonts w:ascii="Arial" w:hAnsi="Arial" w:cs="Arial"/>
          <w:sz w:val="21"/>
          <w:szCs w:val="21"/>
        </w:rPr>
        <w:t xml:space="preserve"> ne peut jamais être inférieur à zéro.</w:t>
      </w:r>
    </w:p>
    <w:p w14:paraId="634445C6" w14:textId="336CBE3A" w:rsidR="001526EB" w:rsidRPr="00B24302" w:rsidRDefault="00C02632" w:rsidP="00A0271F">
      <w:pPr>
        <w:pStyle w:val="BauchiEPClevel1"/>
        <w:keepNext/>
        <w:numPr>
          <w:ilvl w:val="0"/>
          <w:numId w:val="110"/>
        </w:numPr>
        <w:tabs>
          <w:tab w:val="left" w:pos="709"/>
          <w:tab w:val="left" w:pos="1418"/>
          <w:tab w:val="left" w:pos="2127"/>
        </w:tabs>
        <w:ind w:left="709" w:hanging="709"/>
        <w:rPr>
          <w:rFonts w:ascii="Arial" w:hAnsi="Arial" w:cs="Arial"/>
          <w:b/>
          <w:bCs/>
          <w:sz w:val="21"/>
          <w:szCs w:val="21"/>
          <w:lang w:val="fr-FR"/>
        </w:rPr>
      </w:pPr>
      <w:bookmarkStart w:id="144" w:name="_bookmark53"/>
      <w:bookmarkStart w:id="145" w:name="_Ref26794981"/>
      <w:bookmarkEnd w:id="144"/>
      <w:r w:rsidRPr="00B24302">
        <w:rPr>
          <w:rFonts w:ascii="Arial" w:hAnsi="Arial" w:cs="Arial"/>
          <w:b/>
          <w:bCs/>
          <w:sz w:val="21"/>
          <w:szCs w:val="21"/>
          <w:lang w:val="fr-FR"/>
        </w:rPr>
        <w:t>Manquement</w:t>
      </w:r>
      <w:r w:rsidR="001526EB" w:rsidRPr="00B24302">
        <w:rPr>
          <w:rFonts w:ascii="Arial" w:hAnsi="Arial" w:cs="Arial"/>
          <w:b/>
          <w:bCs/>
          <w:sz w:val="21"/>
          <w:szCs w:val="21"/>
          <w:lang w:val="fr-FR"/>
        </w:rPr>
        <w:t xml:space="preserve"> du </w:t>
      </w:r>
      <w:r w:rsidR="0079142F" w:rsidRPr="00B24302">
        <w:rPr>
          <w:rFonts w:ascii="Arial" w:hAnsi="Arial" w:cs="Arial"/>
          <w:b/>
          <w:bCs/>
          <w:sz w:val="21"/>
          <w:szCs w:val="21"/>
          <w:lang w:val="fr-FR"/>
        </w:rPr>
        <w:t xml:space="preserve">Gouvernement </w:t>
      </w:r>
      <w:r w:rsidR="001526EB" w:rsidRPr="00B24302">
        <w:rPr>
          <w:rFonts w:ascii="Arial" w:hAnsi="Arial" w:cs="Arial"/>
          <w:b/>
          <w:bCs/>
          <w:sz w:val="21"/>
          <w:szCs w:val="21"/>
          <w:lang w:val="fr-FR"/>
        </w:rPr>
        <w:t xml:space="preserve">- </w:t>
      </w:r>
      <w:r w:rsidR="008872A0" w:rsidRPr="00B24302">
        <w:rPr>
          <w:rFonts w:ascii="Arial" w:hAnsi="Arial" w:cs="Arial"/>
          <w:b/>
          <w:bCs/>
          <w:sz w:val="21"/>
          <w:szCs w:val="21"/>
          <w:lang w:val="fr-FR"/>
        </w:rPr>
        <w:t>Expropriation</w:t>
      </w:r>
      <w:bookmarkEnd w:id="145"/>
    </w:p>
    <w:p w14:paraId="4D359CD6" w14:textId="743ED8DE"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Si</w:t>
      </w:r>
      <w:r w:rsidR="00BE5E83" w:rsidRPr="00B24302">
        <w:rPr>
          <w:rFonts w:ascii="Arial" w:hAnsi="Arial" w:cs="Arial"/>
          <w:sz w:val="21"/>
          <w:szCs w:val="21"/>
        </w:rPr>
        <w:t>, en cas d'</w:t>
      </w:r>
      <w:r w:rsidR="008872A0" w:rsidRPr="00B24302">
        <w:rPr>
          <w:rFonts w:ascii="Arial" w:hAnsi="Arial" w:cs="Arial"/>
          <w:sz w:val="21"/>
          <w:szCs w:val="21"/>
        </w:rPr>
        <w:t>Expropriation</w:t>
      </w:r>
      <w:r w:rsidR="00BE5E83" w:rsidRPr="00B24302">
        <w:rPr>
          <w:rFonts w:ascii="Arial" w:hAnsi="Arial" w:cs="Arial"/>
          <w:sz w:val="21"/>
          <w:szCs w:val="21"/>
        </w:rPr>
        <w:t>,</w:t>
      </w:r>
      <w:r w:rsidRPr="00B24302">
        <w:rPr>
          <w:rFonts w:ascii="Arial" w:hAnsi="Arial" w:cs="Arial"/>
          <w:sz w:val="21"/>
          <w:szCs w:val="21"/>
        </w:rPr>
        <w:t xml:space="preserv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ou l'</w:t>
      </w:r>
      <w:r w:rsidR="0091056F" w:rsidRPr="00B24302">
        <w:rPr>
          <w:rFonts w:ascii="Arial" w:hAnsi="Arial" w:cs="Arial"/>
          <w:sz w:val="21"/>
          <w:szCs w:val="21"/>
        </w:rPr>
        <w:t xml:space="preserve">Actionnaire </w:t>
      </w:r>
      <w:r w:rsidRPr="00B24302">
        <w:rPr>
          <w:rFonts w:ascii="Arial" w:hAnsi="Arial" w:cs="Arial"/>
          <w:sz w:val="21"/>
          <w:szCs w:val="21"/>
        </w:rPr>
        <w:t xml:space="preserve">résilie le </w:t>
      </w:r>
      <w:r w:rsidR="006A79A8" w:rsidRPr="00B24302">
        <w:rPr>
          <w:rFonts w:ascii="Arial" w:hAnsi="Arial" w:cs="Arial"/>
          <w:sz w:val="21"/>
          <w:szCs w:val="21"/>
        </w:rPr>
        <w:t xml:space="preserve">présent Contrat </w:t>
      </w:r>
      <w:r w:rsidRPr="00B24302">
        <w:rPr>
          <w:rFonts w:ascii="Arial" w:hAnsi="Arial" w:cs="Arial"/>
          <w:sz w:val="21"/>
          <w:szCs w:val="21"/>
        </w:rPr>
        <w:t xml:space="preserve">conformément à </w:t>
      </w:r>
      <w:r w:rsidR="00DB04A2" w:rsidRPr="00B24302">
        <w:rPr>
          <w:rFonts w:ascii="Arial" w:hAnsi="Arial" w:cs="Arial"/>
          <w:sz w:val="21"/>
          <w:szCs w:val="21"/>
        </w:rPr>
        <w:t>l’</w:t>
      </w:r>
      <w:r w:rsidR="00830B9A" w:rsidRPr="00B24302">
        <w:rPr>
          <w:rFonts w:ascii="Arial" w:hAnsi="Arial" w:cs="Arial"/>
          <w:sz w:val="21"/>
          <w:szCs w:val="21"/>
        </w:rPr>
        <w:t>Article</w:t>
      </w:r>
      <w:r w:rsidR="00C31DE1" w:rsidRPr="00B24302">
        <w:rPr>
          <w:rFonts w:ascii="Arial" w:hAnsi="Arial" w:cs="Arial"/>
          <w:sz w:val="21"/>
          <w:szCs w:val="21"/>
        </w:rPr>
        <w:t xml:space="preserve"> </w:t>
      </w:r>
      <w:hyperlink w:anchor="_bookmark39" w:history="1">
        <w:r w:rsidR="001E78EF" w:rsidRPr="00B24302">
          <w:rPr>
            <w:rFonts w:ascii="Arial" w:hAnsi="Arial" w:cs="Arial"/>
            <w:sz w:val="21"/>
            <w:szCs w:val="21"/>
          </w:rPr>
          <w:t>9.3</w:t>
        </w:r>
      </w:hyperlink>
      <w:r w:rsidRPr="00B24302">
        <w:rPr>
          <w:rFonts w:ascii="Arial" w:hAnsi="Arial" w:cs="Arial"/>
          <w:sz w:val="21"/>
          <w:szCs w:val="21"/>
        </w:rPr>
        <w:t xml:space="preserve"> (Résiliation </w:t>
      </w:r>
      <w:r w:rsidR="00E31F40" w:rsidRPr="00B24302">
        <w:rPr>
          <w:rFonts w:ascii="Arial" w:hAnsi="Arial" w:cs="Arial"/>
          <w:sz w:val="21"/>
          <w:szCs w:val="21"/>
        </w:rPr>
        <w:t>en cas de Manquement</w:t>
      </w:r>
      <w:r w:rsidRPr="00B24302">
        <w:rPr>
          <w:rFonts w:ascii="Arial" w:hAnsi="Arial" w:cs="Arial"/>
          <w:sz w:val="21"/>
          <w:szCs w:val="21"/>
        </w:rPr>
        <w:t xml:space="preserve"> </w:t>
      </w:r>
      <w:r w:rsidR="00E31F40" w:rsidRPr="00B24302">
        <w:rPr>
          <w:rFonts w:ascii="Arial" w:hAnsi="Arial" w:cs="Arial"/>
          <w:sz w:val="21"/>
          <w:szCs w:val="21"/>
        </w:rPr>
        <w:t>du Gouvernement</w:t>
      </w:r>
      <w:r w:rsidRPr="00B24302">
        <w:rPr>
          <w:rFonts w:ascii="Arial" w:hAnsi="Arial" w:cs="Arial"/>
          <w:sz w:val="21"/>
          <w:szCs w:val="21"/>
        </w:rPr>
        <w:t>), l'</w:t>
      </w:r>
      <w:r w:rsidR="0091056F" w:rsidRPr="00B24302">
        <w:rPr>
          <w:rFonts w:ascii="Arial" w:hAnsi="Arial" w:cs="Arial"/>
          <w:sz w:val="21"/>
          <w:szCs w:val="21"/>
        </w:rPr>
        <w:t xml:space="preserve">Actionnaire </w:t>
      </w:r>
      <w:r w:rsidRPr="00B24302">
        <w:rPr>
          <w:rFonts w:ascii="Arial" w:hAnsi="Arial" w:cs="Arial"/>
          <w:sz w:val="21"/>
          <w:szCs w:val="21"/>
        </w:rPr>
        <w:t>a la possibilité, mais non l'obligation, d'exiger</w:t>
      </w:r>
      <w:r w:rsidR="003C7D93" w:rsidRPr="00B24302">
        <w:rPr>
          <w:rFonts w:ascii="Arial" w:hAnsi="Arial" w:cs="Arial"/>
          <w:sz w:val="21"/>
          <w:szCs w:val="21"/>
        </w:rPr>
        <w:t xml:space="preserve"> que le Gouvernement ou Gouvernement ou à la personne désignée par le Gouvernement achète </w:t>
      </w:r>
      <w:r w:rsidR="00CF40AC" w:rsidRPr="00B24302">
        <w:rPr>
          <w:rFonts w:ascii="Arial" w:hAnsi="Arial" w:cs="Arial"/>
          <w:sz w:val="21"/>
          <w:szCs w:val="21"/>
        </w:rPr>
        <w:t>les Actifs</w:t>
      </w:r>
      <w:r w:rsidR="00FC468E" w:rsidRPr="00B24302">
        <w:rPr>
          <w:rFonts w:ascii="Arial" w:hAnsi="Arial" w:cs="Arial"/>
          <w:sz w:val="21"/>
          <w:szCs w:val="21"/>
        </w:rPr>
        <w:t xml:space="preserve"> du Projet</w:t>
      </w:r>
      <w:r w:rsidR="001B3F83" w:rsidRPr="00B24302">
        <w:rPr>
          <w:rFonts w:ascii="Arial" w:hAnsi="Arial" w:cs="Arial"/>
          <w:sz w:val="21"/>
          <w:szCs w:val="21"/>
        </w:rPr>
        <w:t xml:space="preserve"> à</w:t>
      </w:r>
      <w:r w:rsidRPr="00B24302">
        <w:rPr>
          <w:rFonts w:ascii="Arial" w:hAnsi="Arial" w:cs="Arial"/>
          <w:sz w:val="21"/>
          <w:szCs w:val="21"/>
        </w:rPr>
        <w:t xml:space="preserv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conformément à </w:t>
      </w:r>
      <w:r w:rsidR="00DB04A2" w:rsidRPr="00B24302">
        <w:rPr>
          <w:rFonts w:ascii="Arial" w:hAnsi="Arial" w:cs="Arial"/>
          <w:sz w:val="21"/>
          <w:szCs w:val="21"/>
        </w:rPr>
        <w:t>l’</w:t>
      </w:r>
      <w:r w:rsidR="00830B9A" w:rsidRPr="00B24302">
        <w:rPr>
          <w:rFonts w:ascii="Arial" w:hAnsi="Arial" w:cs="Arial"/>
          <w:sz w:val="21"/>
          <w:szCs w:val="21"/>
        </w:rPr>
        <w:t>Article</w:t>
      </w:r>
      <w:r w:rsidR="00C31DE1" w:rsidRPr="00B24302">
        <w:rPr>
          <w:rFonts w:ascii="Arial" w:hAnsi="Arial" w:cs="Arial"/>
          <w:sz w:val="21"/>
          <w:szCs w:val="21"/>
        </w:rPr>
        <w:t xml:space="preserve"> </w:t>
      </w:r>
      <w:hyperlink w:anchor="_bookmark45" w:history="1">
        <w:r w:rsidRPr="00B24302">
          <w:rPr>
            <w:rFonts w:ascii="Arial" w:hAnsi="Arial" w:cs="Arial"/>
            <w:sz w:val="21"/>
            <w:szCs w:val="21"/>
          </w:rPr>
          <w:t xml:space="preserve">10.3 </w:t>
        </w:r>
      </w:hyperlink>
      <w:r w:rsidRPr="00B24302">
        <w:rPr>
          <w:rFonts w:ascii="Arial" w:hAnsi="Arial" w:cs="Arial"/>
          <w:sz w:val="21"/>
          <w:szCs w:val="21"/>
        </w:rPr>
        <w:t xml:space="preserve">(Résiliation anticipée </w:t>
      </w:r>
      <w:r w:rsidR="00E31F40" w:rsidRPr="00B24302">
        <w:rPr>
          <w:rFonts w:ascii="Arial" w:hAnsi="Arial" w:cs="Arial"/>
          <w:sz w:val="21"/>
          <w:szCs w:val="21"/>
        </w:rPr>
        <w:t>en cas de Manquement</w:t>
      </w:r>
      <w:r w:rsidRPr="00B24302">
        <w:rPr>
          <w:rFonts w:ascii="Arial" w:hAnsi="Arial" w:cs="Arial"/>
          <w:sz w:val="21"/>
          <w:szCs w:val="21"/>
        </w:rPr>
        <w:t xml:space="preserve"> </w:t>
      </w:r>
      <w:r w:rsidR="00E31F40" w:rsidRPr="00B24302">
        <w:rPr>
          <w:rFonts w:ascii="Arial" w:hAnsi="Arial" w:cs="Arial"/>
          <w:sz w:val="21"/>
          <w:szCs w:val="21"/>
        </w:rPr>
        <w:t>du Gouvernement</w:t>
      </w:r>
      <w:r w:rsidRPr="00B24302">
        <w:rPr>
          <w:rFonts w:ascii="Arial" w:hAnsi="Arial" w:cs="Arial"/>
          <w:sz w:val="21"/>
          <w:szCs w:val="21"/>
        </w:rPr>
        <w:t xml:space="preserve"> - </w:t>
      </w:r>
      <w:r w:rsidR="008872A0" w:rsidRPr="00B24302">
        <w:rPr>
          <w:rFonts w:ascii="Arial" w:hAnsi="Arial" w:cs="Arial"/>
          <w:sz w:val="21"/>
          <w:szCs w:val="21"/>
        </w:rPr>
        <w:t>Expropriation</w:t>
      </w:r>
      <w:r w:rsidRPr="00B24302">
        <w:rPr>
          <w:rFonts w:ascii="Arial" w:hAnsi="Arial" w:cs="Arial"/>
          <w:sz w:val="21"/>
          <w:szCs w:val="21"/>
        </w:rPr>
        <w:t>). Si l'</w:t>
      </w:r>
      <w:r w:rsidR="0091056F" w:rsidRPr="00B24302">
        <w:rPr>
          <w:rFonts w:ascii="Arial" w:hAnsi="Arial" w:cs="Arial"/>
          <w:sz w:val="21"/>
          <w:szCs w:val="21"/>
        </w:rPr>
        <w:t xml:space="preserve">Actionnaire </w:t>
      </w:r>
      <w:r w:rsidRPr="00B24302">
        <w:rPr>
          <w:rFonts w:ascii="Arial" w:hAnsi="Arial" w:cs="Arial"/>
          <w:sz w:val="21"/>
          <w:szCs w:val="21"/>
        </w:rPr>
        <w:t xml:space="preserve">exerce cette option conformément à </w:t>
      </w:r>
      <w:r w:rsidR="00DB04A2" w:rsidRPr="00B24302">
        <w:rPr>
          <w:rFonts w:ascii="Arial" w:hAnsi="Arial" w:cs="Arial"/>
          <w:sz w:val="21"/>
          <w:szCs w:val="21"/>
        </w:rPr>
        <w:t>l’</w:t>
      </w:r>
      <w:r w:rsidR="00830B9A" w:rsidRPr="00B24302">
        <w:rPr>
          <w:rFonts w:ascii="Arial" w:hAnsi="Arial" w:cs="Arial"/>
          <w:sz w:val="21"/>
          <w:szCs w:val="21"/>
        </w:rPr>
        <w:t>Article</w:t>
      </w:r>
      <w:r w:rsidR="000704C5" w:rsidRPr="00B24302">
        <w:rPr>
          <w:rFonts w:ascii="Arial" w:hAnsi="Arial" w:cs="Arial"/>
          <w:sz w:val="21"/>
          <w:szCs w:val="21"/>
        </w:rPr>
        <w:t xml:space="preserve"> </w:t>
      </w:r>
      <w:r w:rsidR="006168B7" w:rsidRPr="00B24302">
        <w:rPr>
          <w:rFonts w:ascii="Arial" w:hAnsi="Arial" w:cs="Arial"/>
          <w:sz w:val="21"/>
          <w:szCs w:val="21"/>
        </w:rPr>
        <w:fldChar w:fldCharType="begin"/>
      </w:r>
      <w:r w:rsidR="006168B7" w:rsidRPr="00B24302">
        <w:rPr>
          <w:rFonts w:ascii="Arial" w:hAnsi="Arial" w:cs="Arial"/>
          <w:sz w:val="21"/>
          <w:szCs w:val="21"/>
        </w:rPr>
        <w:instrText xml:space="preserve"> REF _Ref59952853 \r \h </w:instrText>
      </w:r>
      <w:r w:rsidR="00412C93" w:rsidRPr="00B24302">
        <w:rPr>
          <w:rFonts w:ascii="Arial" w:hAnsi="Arial" w:cs="Arial"/>
          <w:sz w:val="21"/>
          <w:szCs w:val="21"/>
        </w:rPr>
        <w:instrText xml:space="preserve">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rPr>
        <w:t>10.7</w:t>
      </w:r>
      <w:r w:rsidR="006168B7" w:rsidRPr="00B24302">
        <w:rPr>
          <w:rFonts w:ascii="Arial" w:hAnsi="Arial" w:cs="Arial"/>
          <w:sz w:val="21"/>
          <w:szCs w:val="21"/>
        </w:rPr>
        <w:fldChar w:fldCharType="end"/>
      </w:r>
      <w:r w:rsidR="006168B7" w:rsidRPr="00B24302">
        <w:rPr>
          <w:rFonts w:ascii="Arial" w:hAnsi="Arial" w:cs="Arial"/>
          <w:sz w:val="21"/>
          <w:szCs w:val="21"/>
        </w:rPr>
        <w:t xml:space="preserve"> (</w:t>
      </w:r>
      <w:r w:rsidR="006168B7" w:rsidRPr="00B24302">
        <w:rPr>
          <w:rFonts w:ascii="Arial" w:hAnsi="Arial" w:cs="Arial"/>
          <w:sz w:val="21"/>
          <w:szCs w:val="21"/>
        </w:rPr>
        <w:fldChar w:fldCharType="begin"/>
      </w:r>
      <w:r w:rsidR="006168B7" w:rsidRPr="00B24302">
        <w:rPr>
          <w:rFonts w:ascii="Arial" w:hAnsi="Arial" w:cs="Arial"/>
          <w:sz w:val="21"/>
          <w:szCs w:val="21"/>
        </w:rPr>
        <w:instrText xml:space="preserve"> REF _Ref59952853 \h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rPr>
        <w:t>Exercice de l'option de résiliation</w:t>
      </w:r>
      <w:r w:rsidR="006168B7" w:rsidRPr="00B24302">
        <w:rPr>
          <w:rFonts w:ascii="Arial" w:hAnsi="Arial" w:cs="Arial"/>
          <w:sz w:val="21"/>
          <w:szCs w:val="21"/>
        </w:rPr>
        <w:fldChar w:fldCharType="end"/>
      </w:r>
      <w:r w:rsidR="006168B7" w:rsidRPr="00B24302">
        <w:rPr>
          <w:rFonts w:ascii="Arial" w:hAnsi="Arial" w:cs="Arial"/>
          <w:sz w:val="21"/>
          <w:szCs w:val="21"/>
        </w:rPr>
        <w:t>)</w:t>
      </w:r>
      <w:r w:rsidRPr="00B24302">
        <w:rPr>
          <w:rFonts w:ascii="Arial" w:hAnsi="Arial" w:cs="Arial"/>
          <w:sz w:val="21"/>
          <w:szCs w:val="21"/>
        </w:rPr>
        <w:t>, alors</w:t>
      </w:r>
      <w:r w:rsidR="00D81F44">
        <w:rPr>
          <w:rFonts w:ascii="Arial" w:hAnsi="Arial" w:cs="Arial"/>
          <w:sz w:val="21"/>
          <w:szCs w:val="21"/>
        </w:rPr>
        <w:t> :</w:t>
      </w:r>
    </w:p>
    <w:p w14:paraId="1CCEAAC4" w14:textId="291DC8D0" w:rsidR="001526EB" w:rsidRPr="00B24302" w:rsidRDefault="001526EB" w:rsidP="00A0271F">
      <w:pPr>
        <w:pStyle w:val="Paragraphedeliste"/>
        <w:numPr>
          <w:ilvl w:val="0"/>
          <w:numId w:val="112"/>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conformément aux dispositions </w:t>
      </w:r>
      <w:r w:rsidR="00A249E8" w:rsidRPr="00B24302">
        <w:rPr>
          <w:rFonts w:ascii="Arial" w:hAnsi="Arial" w:cs="Arial"/>
          <w:sz w:val="21"/>
          <w:szCs w:val="21"/>
          <w:lang w:val="fr-FR"/>
        </w:rPr>
        <w:t xml:space="preserve">du </w:t>
      </w:r>
      <w:r w:rsidR="000824C3" w:rsidRPr="00B24302">
        <w:rPr>
          <w:rFonts w:ascii="Arial" w:hAnsi="Arial" w:cs="Arial"/>
          <w:sz w:val="21"/>
          <w:szCs w:val="21"/>
          <w:lang w:val="fr-FR"/>
        </w:rPr>
        <w:t xml:space="preserve">présent </w:t>
      </w:r>
      <w:r w:rsidR="00830B9A" w:rsidRPr="00B24302">
        <w:rPr>
          <w:rFonts w:ascii="Arial" w:hAnsi="Arial" w:cs="Arial"/>
          <w:sz w:val="21"/>
          <w:szCs w:val="21"/>
          <w:lang w:val="fr-FR"/>
        </w:rPr>
        <w:t>Article</w:t>
      </w:r>
      <w:r w:rsidR="00A62EBE" w:rsidRPr="00B24302">
        <w:rPr>
          <w:rFonts w:ascii="Arial" w:hAnsi="Arial" w:cs="Arial"/>
          <w:sz w:val="21"/>
          <w:szCs w:val="21"/>
          <w:lang w:val="fr-FR"/>
        </w:rPr>
        <w:t xml:space="preserve"> </w:t>
      </w:r>
      <w:r w:rsidR="00023A6E" w:rsidRPr="00B24302">
        <w:rPr>
          <w:rFonts w:ascii="Arial" w:hAnsi="Arial" w:cs="Arial"/>
          <w:sz w:val="21"/>
          <w:szCs w:val="21"/>
          <w:lang w:val="fr-FR"/>
        </w:rPr>
        <w:t>11 (Prix de Cession)</w:t>
      </w:r>
      <w:r w:rsidRPr="00B24302">
        <w:rPr>
          <w:rFonts w:ascii="Arial" w:hAnsi="Arial" w:cs="Arial"/>
          <w:sz w:val="21"/>
          <w:szCs w:val="21"/>
          <w:lang w:val="fr-FR"/>
        </w:rPr>
        <w:t xml:space="preserve">, les </w:t>
      </w:r>
      <w:r w:rsidR="00F24679" w:rsidRPr="00B24302">
        <w:rPr>
          <w:rFonts w:ascii="Arial" w:hAnsi="Arial" w:cs="Arial"/>
          <w:sz w:val="21"/>
          <w:szCs w:val="21"/>
          <w:lang w:val="fr-FR"/>
        </w:rPr>
        <w:t>Actifs</w:t>
      </w:r>
      <w:r w:rsidR="001B3F83" w:rsidRPr="00B24302">
        <w:rPr>
          <w:rFonts w:ascii="Arial" w:hAnsi="Arial" w:cs="Arial"/>
          <w:sz w:val="21"/>
          <w:szCs w:val="21"/>
          <w:lang w:val="fr-FR"/>
        </w:rPr>
        <w:t xml:space="preserve"> du </w:t>
      </w:r>
      <w:r w:rsidR="0096694B" w:rsidRPr="00B24302">
        <w:rPr>
          <w:rFonts w:ascii="Arial" w:hAnsi="Arial" w:cs="Arial"/>
          <w:sz w:val="21"/>
          <w:szCs w:val="21"/>
          <w:lang w:val="fr-FR"/>
        </w:rPr>
        <w:t>Projet</w:t>
      </w:r>
      <w:r w:rsidRPr="00B24302">
        <w:rPr>
          <w:rFonts w:ascii="Arial" w:hAnsi="Arial" w:cs="Arial"/>
          <w:sz w:val="21"/>
          <w:szCs w:val="21"/>
          <w:lang w:val="fr-FR"/>
        </w:rPr>
        <w:t xml:space="preserve"> seront évalués au </w:t>
      </w:r>
      <w:r w:rsidR="00C3514E" w:rsidRPr="00B24302">
        <w:rPr>
          <w:rFonts w:ascii="Arial" w:hAnsi="Arial" w:cs="Arial"/>
          <w:b/>
          <w:bCs/>
          <w:sz w:val="21"/>
          <w:szCs w:val="21"/>
          <w:lang w:val="fr-FR"/>
        </w:rPr>
        <w:t>Prix de Cession</w:t>
      </w:r>
      <w:r w:rsidR="00AC1AA7" w:rsidRPr="00B24302">
        <w:rPr>
          <w:rFonts w:ascii="Arial" w:hAnsi="Arial" w:cs="Arial"/>
          <w:b/>
          <w:bCs/>
          <w:sz w:val="21"/>
          <w:szCs w:val="21"/>
          <w:lang w:val="fr-FR"/>
        </w:rPr>
        <w:t xml:space="preserve"> en cas de Manquement</w:t>
      </w:r>
      <w:r w:rsidRPr="00B24302">
        <w:rPr>
          <w:rFonts w:ascii="Arial" w:hAnsi="Arial" w:cs="Arial"/>
          <w:b/>
          <w:bCs/>
          <w:sz w:val="21"/>
          <w:szCs w:val="21"/>
          <w:lang w:val="fr-FR"/>
        </w:rPr>
        <w:t xml:space="preserve"> du </w:t>
      </w:r>
      <w:r w:rsidR="0079142F" w:rsidRPr="00B24302">
        <w:rPr>
          <w:rFonts w:ascii="Arial" w:hAnsi="Arial" w:cs="Arial"/>
          <w:b/>
          <w:bCs/>
          <w:sz w:val="21"/>
          <w:szCs w:val="21"/>
          <w:lang w:val="fr-FR"/>
        </w:rPr>
        <w:t xml:space="preserve">Gouvernement </w:t>
      </w:r>
      <w:r w:rsidRPr="00B24302">
        <w:rPr>
          <w:rFonts w:ascii="Arial" w:hAnsi="Arial" w:cs="Arial"/>
          <w:b/>
          <w:bCs/>
          <w:sz w:val="21"/>
          <w:szCs w:val="21"/>
          <w:lang w:val="fr-FR"/>
        </w:rPr>
        <w:t xml:space="preserve">- </w:t>
      </w:r>
      <w:r w:rsidR="008872A0" w:rsidRPr="00B24302">
        <w:rPr>
          <w:rFonts w:ascii="Arial" w:hAnsi="Arial" w:cs="Arial"/>
          <w:b/>
          <w:bCs/>
          <w:sz w:val="21"/>
          <w:szCs w:val="21"/>
          <w:lang w:val="fr-FR"/>
        </w:rPr>
        <w:t>Expropriation</w:t>
      </w:r>
      <w:r w:rsidRPr="00B24302">
        <w:rPr>
          <w:rFonts w:ascii="Arial" w:hAnsi="Arial" w:cs="Arial"/>
          <w:sz w:val="21"/>
          <w:szCs w:val="21"/>
          <w:lang w:val="fr-FR"/>
        </w:rPr>
        <w:t xml:space="preserve"> qui est égal à</w:t>
      </w:r>
      <w:r w:rsidR="00D81F44">
        <w:rPr>
          <w:rFonts w:ascii="Arial" w:hAnsi="Arial" w:cs="Arial"/>
          <w:sz w:val="21"/>
          <w:szCs w:val="21"/>
          <w:lang w:val="fr-FR"/>
        </w:rPr>
        <w:t> :</w:t>
      </w:r>
    </w:p>
    <w:p w14:paraId="3F79DFB2" w14:textId="35CE0DA9" w:rsidR="001526EB" w:rsidRPr="00B24302" w:rsidRDefault="00C3514E" w:rsidP="00A0271F">
      <w:pPr>
        <w:pStyle w:val="Paragraphedeliste"/>
        <w:numPr>
          <w:ilvl w:val="0"/>
          <w:numId w:val="113"/>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Prix de Cession</w:t>
      </w:r>
      <w:r w:rsidR="00761B3F" w:rsidRPr="00B24302">
        <w:rPr>
          <w:rFonts w:ascii="Arial" w:hAnsi="Arial" w:cs="Arial"/>
          <w:sz w:val="21"/>
          <w:szCs w:val="21"/>
          <w:lang w:val="fr-FR"/>
        </w:rPr>
        <w:t xml:space="preserve"> en cas de Manquement</w:t>
      </w:r>
      <w:r w:rsidR="001526EB" w:rsidRPr="00B24302">
        <w:rPr>
          <w:rFonts w:ascii="Arial" w:hAnsi="Arial" w:cs="Arial"/>
          <w:sz w:val="21"/>
          <w:szCs w:val="21"/>
          <w:lang w:val="fr-FR"/>
        </w:rPr>
        <w:t xml:space="preserve"> du </w:t>
      </w:r>
      <w:r w:rsidR="0079142F" w:rsidRPr="00B24302">
        <w:rPr>
          <w:rFonts w:ascii="Arial" w:hAnsi="Arial" w:cs="Arial"/>
          <w:sz w:val="21"/>
          <w:szCs w:val="21"/>
          <w:lang w:val="fr-FR"/>
        </w:rPr>
        <w:t xml:space="preserve">Gouvernement </w:t>
      </w:r>
      <w:r w:rsidR="001526EB" w:rsidRPr="00B24302">
        <w:rPr>
          <w:rFonts w:ascii="Arial" w:hAnsi="Arial" w:cs="Arial"/>
          <w:sz w:val="21"/>
          <w:szCs w:val="21"/>
          <w:lang w:val="fr-FR"/>
        </w:rPr>
        <w:t xml:space="preserve">- </w:t>
      </w:r>
      <w:r w:rsidR="00557A5E" w:rsidRPr="00B24302">
        <w:rPr>
          <w:rFonts w:ascii="Arial" w:hAnsi="Arial" w:cs="Arial"/>
          <w:sz w:val="21"/>
          <w:szCs w:val="21"/>
          <w:lang w:val="fr-FR"/>
        </w:rPr>
        <w:t>Non-Expropriation</w:t>
      </w:r>
      <w:r w:rsidR="001526EB" w:rsidRPr="00B24302">
        <w:rPr>
          <w:rFonts w:ascii="Arial" w:hAnsi="Arial" w:cs="Arial"/>
          <w:sz w:val="21"/>
          <w:szCs w:val="21"/>
          <w:lang w:val="fr-FR"/>
        </w:rPr>
        <w:t xml:space="preserve"> ; moins</w:t>
      </w:r>
    </w:p>
    <w:p w14:paraId="418775DF" w14:textId="713FDB2F" w:rsidR="001526EB" w:rsidRPr="00B24302" w:rsidRDefault="001526EB" w:rsidP="00A0271F">
      <w:pPr>
        <w:pStyle w:val="Paragraphedeliste"/>
        <w:numPr>
          <w:ilvl w:val="0"/>
          <w:numId w:val="113"/>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lastRenderedPageBreak/>
        <w:t xml:space="preserve">Autres </w:t>
      </w:r>
      <w:r w:rsidR="00917508" w:rsidRPr="00B24302">
        <w:rPr>
          <w:rFonts w:ascii="Arial" w:hAnsi="Arial" w:cs="Arial"/>
          <w:sz w:val="21"/>
          <w:szCs w:val="21"/>
          <w:lang w:val="fr-FR"/>
        </w:rPr>
        <w:t>P</w:t>
      </w:r>
      <w:r w:rsidRPr="00B24302">
        <w:rPr>
          <w:rFonts w:ascii="Arial" w:hAnsi="Arial" w:cs="Arial"/>
          <w:sz w:val="21"/>
          <w:szCs w:val="21"/>
          <w:lang w:val="fr-FR"/>
        </w:rPr>
        <w:t>roduits d'</w:t>
      </w:r>
      <w:r w:rsidR="008872A0" w:rsidRPr="00B24302">
        <w:rPr>
          <w:rFonts w:ascii="Arial" w:hAnsi="Arial" w:cs="Arial"/>
          <w:sz w:val="21"/>
          <w:szCs w:val="21"/>
          <w:lang w:val="fr-FR"/>
        </w:rPr>
        <w:t>Expropriation</w:t>
      </w:r>
      <w:r w:rsidRPr="00B24302">
        <w:rPr>
          <w:rFonts w:ascii="Arial" w:hAnsi="Arial" w:cs="Arial"/>
          <w:sz w:val="21"/>
          <w:szCs w:val="21"/>
          <w:lang w:val="fr-FR"/>
        </w:rPr>
        <w:t>.</w:t>
      </w:r>
    </w:p>
    <w:p w14:paraId="04C1CD6C" w14:textId="02BD7A60" w:rsidR="001526EB" w:rsidRPr="00B24302" w:rsidRDefault="001526EB" w:rsidP="00A0271F">
      <w:pPr>
        <w:pStyle w:val="Paragraphedeliste"/>
        <w:numPr>
          <w:ilvl w:val="0"/>
          <w:numId w:val="112"/>
        </w:numPr>
        <w:tabs>
          <w:tab w:val="left" w:pos="709"/>
          <w:tab w:val="left" w:pos="1418"/>
          <w:tab w:val="left" w:pos="2127"/>
        </w:tabs>
        <w:spacing w:after="240"/>
        <w:ind w:left="709" w:hanging="720"/>
        <w:jc w:val="both"/>
        <w:rPr>
          <w:rFonts w:ascii="Arial" w:hAnsi="Arial" w:cs="Arial"/>
          <w:sz w:val="21"/>
          <w:szCs w:val="21"/>
          <w:lang w:val="fr-FR"/>
        </w:rPr>
      </w:pPr>
      <w:bookmarkStart w:id="146" w:name="_Ref26795012"/>
      <w:r w:rsidRPr="00B24302">
        <w:rPr>
          <w:rFonts w:ascii="Arial" w:hAnsi="Arial" w:cs="Arial"/>
          <w:sz w:val="21"/>
          <w:szCs w:val="21"/>
          <w:lang w:val="fr-FR"/>
        </w:rPr>
        <w:t xml:space="preserve">Le </w:t>
      </w:r>
      <w:r w:rsidR="00C3514E" w:rsidRPr="00B24302">
        <w:rPr>
          <w:rFonts w:ascii="Arial" w:hAnsi="Arial" w:cs="Arial"/>
          <w:sz w:val="21"/>
          <w:szCs w:val="21"/>
          <w:lang w:val="fr-FR"/>
        </w:rPr>
        <w:t>Prix de Cession</w:t>
      </w:r>
      <w:r w:rsidR="00761B3F" w:rsidRPr="00B24302">
        <w:rPr>
          <w:rFonts w:ascii="Arial" w:hAnsi="Arial" w:cs="Arial"/>
          <w:sz w:val="21"/>
          <w:szCs w:val="21"/>
          <w:lang w:val="fr-FR"/>
        </w:rPr>
        <w:t xml:space="preserve"> en cas de Manquement</w:t>
      </w:r>
      <w:r w:rsidRPr="00B24302">
        <w:rPr>
          <w:rFonts w:ascii="Arial" w:hAnsi="Arial" w:cs="Arial"/>
          <w:sz w:val="21"/>
          <w:szCs w:val="21"/>
          <w:lang w:val="fr-FR"/>
        </w:rPr>
        <w:t xml:space="preserve"> </w:t>
      </w:r>
      <w:r w:rsidR="00E31F40" w:rsidRPr="00B24302">
        <w:rPr>
          <w:rFonts w:ascii="Arial" w:hAnsi="Arial" w:cs="Arial"/>
          <w:sz w:val="21"/>
          <w:szCs w:val="21"/>
          <w:lang w:val="fr-FR"/>
        </w:rPr>
        <w:t>du Gouvernement</w:t>
      </w:r>
      <w:r w:rsidRPr="00B24302">
        <w:rPr>
          <w:rFonts w:ascii="Arial" w:hAnsi="Arial" w:cs="Arial"/>
          <w:sz w:val="21"/>
          <w:szCs w:val="21"/>
          <w:lang w:val="fr-FR"/>
        </w:rPr>
        <w:t xml:space="preserve"> - </w:t>
      </w:r>
      <w:r w:rsidR="008872A0" w:rsidRPr="00B24302">
        <w:rPr>
          <w:rFonts w:ascii="Arial" w:hAnsi="Arial" w:cs="Arial"/>
          <w:sz w:val="21"/>
          <w:szCs w:val="21"/>
          <w:lang w:val="fr-FR"/>
        </w:rPr>
        <w:t>Expropriation</w:t>
      </w:r>
      <w:r w:rsidRPr="00B24302">
        <w:rPr>
          <w:rFonts w:ascii="Arial" w:hAnsi="Arial" w:cs="Arial"/>
          <w:sz w:val="21"/>
          <w:szCs w:val="21"/>
          <w:lang w:val="fr-FR"/>
        </w:rPr>
        <w:t xml:space="preserve"> est payable par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(ou la personne désignée par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à l'Actionnaire (ou, </w:t>
      </w:r>
      <w:r w:rsidR="008F2962" w:rsidRPr="00B24302">
        <w:rPr>
          <w:rFonts w:ascii="Arial" w:hAnsi="Arial" w:cs="Arial"/>
          <w:sz w:val="21"/>
          <w:szCs w:val="21"/>
          <w:lang w:val="fr-FR"/>
        </w:rPr>
        <w:t xml:space="preserve">au </w:t>
      </w:r>
      <w:r w:rsidRPr="00B24302">
        <w:rPr>
          <w:rFonts w:ascii="Arial" w:hAnsi="Arial" w:cs="Arial"/>
          <w:sz w:val="21"/>
          <w:szCs w:val="21"/>
          <w:lang w:val="fr-FR"/>
        </w:rPr>
        <w:t>seul</w:t>
      </w:r>
      <w:r w:rsidR="008F2962" w:rsidRPr="00B24302">
        <w:rPr>
          <w:rFonts w:ascii="Arial" w:hAnsi="Arial" w:cs="Arial"/>
          <w:sz w:val="21"/>
          <w:szCs w:val="21"/>
          <w:lang w:val="fr-FR"/>
        </w:rPr>
        <w:t xml:space="preserve"> choix de l'</w:t>
      </w:r>
      <w:r w:rsidRPr="00B24302">
        <w:rPr>
          <w:rFonts w:ascii="Arial" w:hAnsi="Arial" w:cs="Arial"/>
          <w:sz w:val="21"/>
          <w:szCs w:val="21"/>
          <w:lang w:val="fr-FR"/>
        </w:rPr>
        <w:t xml:space="preserve">Actionnaire, à la </w:t>
      </w:r>
      <w:r w:rsidR="00EA1107"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conformément aux dispositions </w:t>
      </w:r>
      <w:r w:rsidR="00A249E8" w:rsidRPr="00B24302">
        <w:rPr>
          <w:rFonts w:ascii="Arial" w:hAnsi="Arial" w:cs="Arial"/>
          <w:sz w:val="21"/>
          <w:szCs w:val="21"/>
          <w:lang w:val="fr-FR"/>
        </w:rPr>
        <w:t xml:space="preserve">du </w:t>
      </w:r>
      <w:r w:rsidR="000824C3" w:rsidRPr="00B24302">
        <w:rPr>
          <w:rFonts w:ascii="Arial" w:hAnsi="Arial" w:cs="Arial"/>
          <w:sz w:val="21"/>
          <w:szCs w:val="21"/>
          <w:lang w:val="fr-FR"/>
        </w:rPr>
        <w:t>présent</w:t>
      </w:r>
      <w:r w:rsidR="00440D07" w:rsidRPr="00B24302">
        <w:rPr>
          <w:rFonts w:ascii="Arial" w:hAnsi="Arial" w:cs="Arial"/>
          <w:sz w:val="21"/>
          <w:szCs w:val="21"/>
          <w:lang w:val="fr-FR"/>
        </w:rPr>
        <w:t xml:space="preserve"> l’</w:t>
      </w:r>
      <w:r w:rsidR="00830B9A" w:rsidRPr="00B24302">
        <w:rPr>
          <w:rFonts w:ascii="Arial" w:hAnsi="Arial" w:cs="Arial"/>
          <w:sz w:val="21"/>
          <w:szCs w:val="21"/>
          <w:lang w:val="fr-FR"/>
        </w:rPr>
        <w:t>Article</w:t>
      </w:r>
      <w:r w:rsidR="00440D07" w:rsidRPr="00B24302">
        <w:rPr>
          <w:rFonts w:ascii="Arial" w:hAnsi="Arial" w:cs="Arial"/>
          <w:sz w:val="21"/>
          <w:szCs w:val="21"/>
          <w:lang w:val="fr-FR"/>
        </w:rPr>
        <w:t xml:space="preserve"> </w:t>
      </w:r>
      <w:r w:rsidR="00023A6E" w:rsidRPr="00B24302">
        <w:rPr>
          <w:rFonts w:ascii="Arial" w:hAnsi="Arial" w:cs="Arial"/>
          <w:sz w:val="21"/>
          <w:szCs w:val="21"/>
          <w:lang w:val="fr-FR"/>
        </w:rPr>
        <w:t>11 (Prix de Cession)</w:t>
      </w:r>
      <w:r w:rsidR="00DF5359" w:rsidRPr="00B24302">
        <w:rPr>
          <w:rFonts w:ascii="Arial" w:hAnsi="Arial" w:cs="Arial"/>
          <w:sz w:val="21"/>
          <w:szCs w:val="21"/>
          <w:lang w:val="fr-FR"/>
        </w:rPr>
        <w:t>,</w:t>
      </w:r>
      <w:r w:rsidRPr="00B24302">
        <w:rPr>
          <w:rFonts w:ascii="Arial" w:hAnsi="Arial" w:cs="Arial"/>
          <w:sz w:val="21"/>
          <w:szCs w:val="21"/>
          <w:lang w:val="fr-FR"/>
        </w:rPr>
        <w:t xml:space="preserve"> étant entendu que le </w:t>
      </w:r>
      <w:r w:rsidR="00C3514E" w:rsidRPr="00B24302">
        <w:rPr>
          <w:rFonts w:ascii="Arial" w:hAnsi="Arial" w:cs="Arial"/>
          <w:sz w:val="21"/>
          <w:szCs w:val="21"/>
          <w:lang w:val="fr-FR"/>
        </w:rPr>
        <w:t>Prix de Cession</w:t>
      </w:r>
      <w:r w:rsidR="00761B3F" w:rsidRPr="00B24302">
        <w:rPr>
          <w:rFonts w:ascii="Arial" w:hAnsi="Arial" w:cs="Arial"/>
          <w:sz w:val="21"/>
          <w:szCs w:val="21"/>
          <w:lang w:val="fr-FR"/>
        </w:rPr>
        <w:t xml:space="preserve"> en cas de Manquement</w:t>
      </w:r>
      <w:r w:rsidRPr="00B24302">
        <w:rPr>
          <w:rFonts w:ascii="Arial" w:hAnsi="Arial" w:cs="Arial"/>
          <w:sz w:val="21"/>
          <w:szCs w:val="21"/>
          <w:lang w:val="fr-FR"/>
        </w:rPr>
        <w:t xml:space="preserve"> </w:t>
      </w:r>
      <w:r w:rsidR="00E31F40" w:rsidRPr="00B24302">
        <w:rPr>
          <w:rFonts w:ascii="Arial" w:hAnsi="Arial" w:cs="Arial"/>
          <w:sz w:val="21"/>
          <w:szCs w:val="21"/>
          <w:lang w:val="fr-FR"/>
        </w:rPr>
        <w:t>du Gouvernement</w:t>
      </w:r>
      <w:r w:rsidRPr="00B24302">
        <w:rPr>
          <w:rFonts w:ascii="Arial" w:hAnsi="Arial" w:cs="Arial"/>
          <w:sz w:val="21"/>
          <w:szCs w:val="21"/>
          <w:lang w:val="fr-FR"/>
        </w:rPr>
        <w:t xml:space="preserve"> - </w:t>
      </w:r>
      <w:r w:rsidR="008872A0" w:rsidRPr="00B24302">
        <w:rPr>
          <w:rFonts w:ascii="Arial" w:hAnsi="Arial" w:cs="Arial"/>
          <w:sz w:val="21"/>
          <w:szCs w:val="21"/>
          <w:lang w:val="fr-FR"/>
        </w:rPr>
        <w:t>Expropriation</w:t>
      </w:r>
      <w:r w:rsidRPr="00B24302">
        <w:rPr>
          <w:rFonts w:ascii="Arial" w:hAnsi="Arial" w:cs="Arial"/>
          <w:sz w:val="21"/>
          <w:szCs w:val="21"/>
          <w:lang w:val="fr-FR"/>
        </w:rPr>
        <w:t xml:space="preserve"> ne peut jamais être inférieur à zéro ;</w:t>
      </w:r>
      <w:bookmarkEnd w:id="146"/>
    </w:p>
    <w:p w14:paraId="19F260CF" w14:textId="78F03E7F" w:rsidR="001526EB" w:rsidRPr="00B24302" w:rsidRDefault="001526EB" w:rsidP="00A0271F">
      <w:pPr>
        <w:pStyle w:val="Paragraphedeliste"/>
        <w:numPr>
          <w:ilvl w:val="0"/>
          <w:numId w:val="112"/>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la </w:t>
      </w:r>
      <w:r w:rsidR="00EA1107"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confirme par les présentes que si le </w:t>
      </w:r>
      <w:r w:rsidR="00C3514E" w:rsidRPr="00B24302">
        <w:rPr>
          <w:rFonts w:ascii="Arial" w:hAnsi="Arial" w:cs="Arial"/>
          <w:sz w:val="21"/>
          <w:szCs w:val="21"/>
          <w:lang w:val="fr-FR"/>
        </w:rPr>
        <w:t>Prix de Cession</w:t>
      </w:r>
      <w:r w:rsidR="00AC1AA7" w:rsidRPr="00B24302">
        <w:rPr>
          <w:rFonts w:ascii="Arial" w:hAnsi="Arial" w:cs="Arial"/>
          <w:sz w:val="21"/>
          <w:szCs w:val="21"/>
          <w:lang w:val="fr-FR"/>
        </w:rPr>
        <w:t xml:space="preserve"> en cas de Manquement</w:t>
      </w:r>
      <w:r w:rsidRPr="00B24302">
        <w:rPr>
          <w:rFonts w:ascii="Arial" w:hAnsi="Arial" w:cs="Arial"/>
          <w:sz w:val="21"/>
          <w:szCs w:val="21"/>
          <w:lang w:val="fr-FR"/>
        </w:rPr>
        <w:t xml:space="preserve"> </w:t>
      </w:r>
      <w:r w:rsidR="00E31F40" w:rsidRPr="00B24302">
        <w:rPr>
          <w:rFonts w:ascii="Arial" w:hAnsi="Arial" w:cs="Arial"/>
          <w:sz w:val="21"/>
          <w:szCs w:val="21"/>
          <w:lang w:val="fr-FR"/>
        </w:rPr>
        <w:t>du Gouvernement</w:t>
      </w:r>
      <w:r w:rsidRPr="00B24302">
        <w:rPr>
          <w:rFonts w:ascii="Arial" w:hAnsi="Arial" w:cs="Arial"/>
          <w:sz w:val="21"/>
          <w:szCs w:val="21"/>
          <w:lang w:val="fr-FR"/>
        </w:rPr>
        <w:t xml:space="preserve"> - </w:t>
      </w:r>
      <w:r w:rsidR="008872A0" w:rsidRPr="00B24302">
        <w:rPr>
          <w:rFonts w:ascii="Arial" w:hAnsi="Arial" w:cs="Arial"/>
          <w:sz w:val="21"/>
          <w:szCs w:val="21"/>
          <w:lang w:val="fr-FR"/>
        </w:rPr>
        <w:t>Expropriation</w:t>
      </w:r>
      <w:r w:rsidRPr="00B24302">
        <w:rPr>
          <w:rFonts w:ascii="Arial" w:hAnsi="Arial" w:cs="Arial"/>
          <w:sz w:val="21"/>
          <w:szCs w:val="21"/>
          <w:lang w:val="fr-FR"/>
        </w:rPr>
        <w:t xml:space="preserve"> est payé par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(ou la personne désignée par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à l'Actionnaire conformément </w:t>
      </w:r>
      <w:r w:rsidR="00A709A4" w:rsidRPr="00B24302">
        <w:rPr>
          <w:rFonts w:ascii="Arial" w:hAnsi="Arial" w:cs="Arial"/>
          <w:sz w:val="21"/>
          <w:szCs w:val="21"/>
          <w:lang w:val="fr-FR"/>
        </w:rPr>
        <w:t>à l’Article</w:t>
      </w:r>
      <w:r w:rsidRPr="00B24302">
        <w:rPr>
          <w:rFonts w:ascii="Arial" w:hAnsi="Arial" w:cs="Arial"/>
          <w:sz w:val="21"/>
          <w:szCs w:val="21"/>
          <w:lang w:val="fr-FR"/>
        </w:rPr>
        <w:t xml:space="preserve"> </w:t>
      </w:r>
      <w:r w:rsidRPr="00B24302">
        <w:rPr>
          <w:rFonts w:ascii="Arial" w:hAnsi="Arial" w:cs="Arial"/>
          <w:spacing w:val="-3"/>
          <w:sz w:val="21"/>
          <w:szCs w:val="21"/>
          <w:lang w:val="fr-FR"/>
        </w:rPr>
        <w:fldChar w:fldCharType="begin"/>
      </w:r>
      <w:r w:rsidRPr="00B24302">
        <w:rPr>
          <w:rFonts w:ascii="Arial" w:hAnsi="Arial" w:cs="Arial"/>
          <w:sz w:val="21"/>
          <w:szCs w:val="21"/>
          <w:lang w:val="fr-FR"/>
        </w:rPr>
        <w:instrText xml:space="preserve"> REF _Ref26794981 \r \h </w:instrText>
      </w:r>
      <w:r w:rsidR="00560D2F" w:rsidRPr="00B24302">
        <w:rPr>
          <w:rFonts w:ascii="Arial" w:hAnsi="Arial" w:cs="Arial"/>
          <w:spacing w:val="-3"/>
          <w:sz w:val="21"/>
          <w:szCs w:val="21"/>
          <w:lang w:val="fr-FR"/>
        </w:rPr>
        <w:instrText xml:space="preserve"> \* MERGEFORMAT </w:instrText>
      </w:r>
      <w:r w:rsidRPr="00B24302">
        <w:rPr>
          <w:rFonts w:ascii="Arial" w:hAnsi="Arial" w:cs="Arial"/>
          <w:spacing w:val="-3"/>
          <w:sz w:val="21"/>
          <w:szCs w:val="21"/>
          <w:lang w:val="fr-FR"/>
        </w:rPr>
      </w:r>
      <w:r w:rsidRPr="00B24302">
        <w:rPr>
          <w:rFonts w:ascii="Arial" w:hAnsi="Arial" w:cs="Arial"/>
          <w:spacing w:val="-3"/>
          <w:sz w:val="21"/>
          <w:szCs w:val="21"/>
          <w:lang w:val="fr-FR"/>
        </w:rPr>
        <w:fldChar w:fldCharType="separate"/>
      </w:r>
      <w:r w:rsidR="009A6D99" w:rsidRPr="00B24302">
        <w:rPr>
          <w:rFonts w:ascii="Arial" w:hAnsi="Arial" w:cs="Arial"/>
          <w:sz w:val="21"/>
          <w:szCs w:val="21"/>
          <w:lang w:val="fr-FR"/>
        </w:rPr>
        <w:t>11.3</w:t>
      </w:r>
      <w:r w:rsidRPr="00B24302">
        <w:rPr>
          <w:rFonts w:ascii="Arial" w:hAnsi="Arial" w:cs="Arial"/>
          <w:spacing w:val="-3"/>
          <w:sz w:val="21"/>
          <w:szCs w:val="21"/>
          <w:lang w:val="fr-FR"/>
        </w:rPr>
        <w:fldChar w:fldCharType="end"/>
      </w:r>
      <w:r w:rsidRPr="00B24302">
        <w:rPr>
          <w:rFonts w:ascii="Arial" w:hAnsi="Arial" w:cs="Arial"/>
          <w:spacing w:val="-3"/>
          <w:sz w:val="21"/>
          <w:szCs w:val="21"/>
          <w:lang w:val="fr-FR"/>
        </w:rPr>
        <w:fldChar w:fldCharType="begin"/>
      </w:r>
      <w:r w:rsidRPr="00B24302">
        <w:rPr>
          <w:rFonts w:ascii="Arial" w:hAnsi="Arial" w:cs="Arial"/>
          <w:spacing w:val="-3"/>
          <w:sz w:val="21"/>
          <w:szCs w:val="21"/>
          <w:lang w:val="fr-FR"/>
        </w:rPr>
        <w:instrText xml:space="preserve"> REF _Ref26795012 \r \h </w:instrText>
      </w:r>
      <w:r w:rsidR="00560D2F" w:rsidRPr="00B24302">
        <w:rPr>
          <w:rFonts w:ascii="Arial" w:hAnsi="Arial" w:cs="Arial"/>
          <w:spacing w:val="-3"/>
          <w:sz w:val="21"/>
          <w:szCs w:val="21"/>
          <w:lang w:val="fr-FR"/>
        </w:rPr>
        <w:instrText xml:space="preserve"> \* MERGEFORMAT </w:instrText>
      </w:r>
      <w:r w:rsidRPr="00B24302">
        <w:rPr>
          <w:rFonts w:ascii="Arial" w:hAnsi="Arial" w:cs="Arial"/>
          <w:spacing w:val="-3"/>
          <w:sz w:val="21"/>
          <w:szCs w:val="21"/>
          <w:lang w:val="fr-FR"/>
        </w:rPr>
      </w:r>
      <w:r w:rsidRPr="00B24302">
        <w:rPr>
          <w:rFonts w:ascii="Arial" w:hAnsi="Arial" w:cs="Arial"/>
          <w:spacing w:val="-3"/>
          <w:sz w:val="21"/>
          <w:szCs w:val="21"/>
          <w:lang w:val="fr-FR"/>
        </w:rPr>
        <w:fldChar w:fldCharType="separate"/>
      </w:r>
      <w:r w:rsidR="009A6D99" w:rsidRPr="00B24302">
        <w:rPr>
          <w:rFonts w:ascii="Arial" w:hAnsi="Arial" w:cs="Arial"/>
          <w:spacing w:val="-3"/>
          <w:sz w:val="21"/>
          <w:szCs w:val="21"/>
          <w:lang w:val="fr-FR"/>
        </w:rPr>
        <w:t>(ii)</w:t>
      </w:r>
      <w:r w:rsidRPr="00B24302">
        <w:rPr>
          <w:rFonts w:ascii="Arial" w:hAnsi="Arial" w:cs="Arial"/>
          <w:spacing w:val="-3"/>
          <w:sz w:val="21"/>
          <w:szCs w:val="21"/>
          <w:lang w:val="fr-FR"/>
        </w:rPr>
        <w:fldChar w:fldCharType="end"/>
      </w:r>
      <w:r w:rsidRPr="00B24302">
        <w:rPr>
          <w:rFonts w:ascii="Arial" w:hAnsi="Arial" w:cs="Arial"/>
          <w:sz w:val="21"/>
          <w:szCs w:val="21"/>
          <w:lang w:val="fr-FR"/>
        </w:rPr>
        <w:t xml:space="preserve"> ci-dessus, cela </w:t>
      </w:r>
      <w:r w:rsidR="0080702B" w:rsidRPr="00B24302">
        <w:rPr>
          <w:rFonts w:ascii="Arial" w:hAnsi="Arial" w:cs="Arial"/>
          <w:sz w:val="21"/>
          <w:szCs w:val="21"/>
          <w:lang w:val="fr-FR"/>
        </w:rPr>
        <w:t xml:space="preserve">éteindra valablement </w:t>
      </w:r>
      <w:r w:rsidRPr="00B24302">
        <w:rPr>
          <w:rFonts w:ascii="Arial" w:hAnsi="Arial" w:cs="Arial"/>
          <w:sz w:val="21"/>
          <w:szCs w:val="21"/>
          <w:lang w:val="fr-FR"/>
        </w:rPr>
        <w:t xml:space="preserve">l'obligation </w:t>
      </w:r>
      <w:r w:rsidR="00E31F40" w:rsidRPr="00B24302">
        <w:rPr>
          <w:rFonts w:ascii="Arial" w:hAnsi="Arial" w:cs="Arial"/>
          <w:sz w:val="21"/>
          <w:szCs w:val="21"/>
          <w:lang w:val="fr-FR"/>
        </w:rPr>
        <w:t>du Gouvernement</w:t>
      </w:r>
      <w:r w:rsidRPr="00B24302">
        <w:rPr>
          <w:rFonts w:ascii="Arial" w:hAnsi="Arial" w:cs="Arial"/>
          <w:sz w:val="21"/>
          <w:szCs w:val="21"/>
          <w:lang w:val="fr-FR"/>
        </w:rPr>
        <w:t xml:space="preserve"> (ou de la personne désignée par </w:t>
      </w:r>
      <w:r w:rsidR="00E31F40" w:rsidRPr="00B24302">
        <w:rPr>
          <w:rFonts w:ascii="Arial" w:hAnsi="Arial" w:cs="Arial"/>
          <w:sz w:val="21"/>
          <w:szCs w:val="21"/>
          <w:lang w:val="fr-FR"/>
        </w:rPr>
        <w:t>le Gouvernement</w:t>
      </w:r>
      <w:r w:rsidRPr="00B24302">
        <w:rPr>
          <w:rFonts w:ascii="Arial" w:hAnsi="Arial" w:cs="Arial"/>
          <w:sz w:val="21"/>
          <w:szCs w:val="21"/>
          <w:lang w:val="fr-FR"/>
        </w:rPr>
        <w:t xml:space="preserve">) de </w:t>
      </w:r>
      <w:r w:rsidR="009A1557" w:rsidRPr="00B24302">
        <w:rPr>
          <w:rFonts w:ascii="Arial" w:hAnsi="Arial" w:cs="Arial"/>
          <w:sz w:val="21"/>
          <w:szCs w:val="21"/>
          <w:lang w:val="fr-FR"/>
        </w:rPr>
        <w:t xml:space="preserve">lui </w:t>
      </w:r>
      <w:r w:rsidRPr="00B24302">
        <w:rPr>
          <w:rFonts w:ascii="Arial" w:hAnsi="Arial" w:cs="Arial"/>
          <w:sz w:val="21"/>
          <w:szCs w:val="21"/>
          <w:lang w:val="fr-FR"/>
        </w:rPr>
        <w:t xml:space="preserve">payer le </w:t>
      </w:r>
      <w:r w:rsidR="00C3514E" w:rsidRPr="00B24302">
        <w:rPr>
          <w:rFonts w:ascii="Arial" w:hAnsi="Arial" w:cs="Arial"/>
          <w:sz w:val="21"/>
          <w:szCs w:val="21"/>
          <w:lang w:val="fr-FR"/>
        </w:rPr>
        <w:t>Prix de Cession</w:t>
      </w:r>
      <w:r w:rsidR="00157014" w:rsidRPr="00B24302">
        <w:rPr>
          <w:rFonts w:ascii="Arial" w:hAnsi="Arial" w:cs="Arial"/>
          <w:sz w:val="21"/>
          <w:szCs w:val="21"/>
          <w:lang w:val="fr-FR"/>
        </w:rPr>
        <w:t xml:space="preserve"> en cas de Manquement</w:t>
      </w:r>
      <w:r w:rsidRPr="00B24302">
        <w:rPr>
          <w:rFonts w:ascii="Arial" w:hAnsi="Arial" w:cs="Arial"/>
          <w:sz w:val="21"/>
          <w:szCs w:val="21"/>
          <w:lang w:val="fr-FR"/>
        </w:rPr>
        <w:t xml:space="preserve"> </w:t>
      </w:r>
      <w:r w:rsidR="00E31F40" w:rsidRPr="00B24302">
        <w:rPr>
          <w:rFonts w:ascii="Arial" w:hAnsi="Arial" w:cs="Arial"/>
          <w:sz w:val="21"/>
          <w:szCs w:val="21"/>
          <w:lang w:val="fr-FR"/>
        </w:rPr>
        <w:t>du Gouvernement</w:t>
      </w:r>
      <w:r w:rsidRPr="00B24302">
        <w:rPr>
          <w:rFonts w:ascii="Arial" w:hAnsi="Arial" w:cs="Arial"/>
          <w:sz w:val="21"/>
          <w:szCs w:val="21"/>
          <w:lang w:val="fr-FR"/>
        </w:rPr>
        <w:t xml:space="preserve"> - </w:t>
      </w:r>
      <w:r w:rsidR="008872A0" w:rsidRPr="00B24302">
        <w:rPr>
          <w:rFonts w:ascii="Arial" w:hAnsi="Arial" w:cs="Arial"/>
          <w:sz w:val="21"/>
          <w:szCs w:val="21"/>
          <w:lang w:val="fr-FR"/>
        </w:rPr>
        <w:t>Expropriation</w:t>
      </w:r>
      <w:r w:rsidRPr="00B24302">
        <w:rPr>
          <w:rFonts w:ascii="Arial" w:hAnsi="Arial" w:cs="Arial"/>
          <w:sz w:val="21"/>
          <w:szCs w:val="21"/>
          <w:lang w:val="fr-FR"/>
        </w:rPr>
        <w:t xml:space="preserve"> en tant que </w:t>
      </w:r>
      <w:r w:rsidR="00C3514E" w:rsidRPr="00B24302">
        <w:rPr>
          <w:rFonts w:ascii="Arial" w:hAnsi="Arial" w:cs="Arial"/>
          <w:sz w:val="21"/>
          <w:szCs w:val="21"/>
          <w:lang w:val="fr-FR"/>
        </w:rPr>
        <w:t>Prix de Cession</w:t>
      </w:r>
      <w:r w:rsidRPr="00B24302">
        <w:rPr>
          <w:rFonts w:ascii="Arial" w:hAnsi="Arial" w:cs="Arial"/>
          <w:sz w:val="21"/>
          <w:szCs w:val="21"/>
          <w:lang w:val="fr-FR"/>
        </w:rPr>
        <w:t xml:space="preserve"> </w:t>
      </w:r>
      <w:r w:rsidR="00DE0047" w:rsidRPr="00B24302">
        <w:rPr>
          <w:rFonts w:ascii="Arial" w:hAnsi="Arial" w:cs="Arial"/>
          <w:sz w:val="21"/>
          <w:szCs w:val="21"/>
          <w:lang w:val="fr-FR"/>
        </w:rPr>
        <w:t>des</w:t>
      </w:r>
      <w:r w:rsidR="00CF40AC" w:rsidRPr="00B24302">
        <w:rPr>
          <w:rFonts w:ascii="Arial" w:hAnsi="Arial" w:cs="Arial"/>
          <w:sz w:val="21"/>
          <w:szCs w:val="21"/>
          <w:lang w:val="fr-FR"/>
        </w:rPr>
        <w:t xml:space="preserve"> Actifs</w:t>
      </w:r>
      <w:r w:rsidR="00FC468E" w:rsidRPr="00B24302">
        <w:rPr>
          <w:rFonts w:ascii="Arial" w:hAnsi="Arial" w:cs="Arial"/>
          <w:sz w:val="21"/>
          <w:szCs w:val="21"/>
          <w:lang w:val="fr-FR"/>
        </w:rPr>
        <w:t xml:space="preserve"> du Projet</w:t>
      </w:r>
      <w:r w:rsidRPr="00B24302">
        <w:rPr>
          <w:rFonts w:ascii="Arial" w:hAnsi="Arial" w:cs="Arial"/>
          <w:sz w:val="21"/>
          <w:szCs w:val="21"/>
          <w:lang w:val="fr-FR"/>
        </w:rPr>
        <w:t xml:space="preserve"> ; et</w:t>
      </w:r>
    </w:p>
    <w:p w14:paraId="02789E00" w14:textId="5C01DDB5" w:rsidR="001526EB" w:rsidRPr="00B24302" w:rsidRDefault="001526EB" w:rsidP="00A0271F">
      <w:pPr>
        <w:pStyle w:val="Paragraphedeliste"/>
        <w:numPr>
          <w:ilvl w:val="0"/>
          <w:numId w:val="112"/>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s'engage à indemniser rapidement l'</w:t>
      </w:r>
      <w:r w:rsidR="0091056F" w:rsidRPr="00B24302">
        <w:rPr>
          <w:rFonts w:ascii="Arial" w:hAnsi="Arial" w:cs="Arial"/>
          <w:sz w:val="21"/>
          <w:szCs w:val="21"/>
          <w:lang w:val="fr-FR"/>
        </w:rPr>
        <w:t xml:space="preserve">Actionnaire </w:t>
      </w:r>
      <w:r w:rsidRPr="00B24302">
        <w:rPr>
          <w:rFonts w:ascii="Arial" w:hAnsi="Arial" w:cs="Arial"/>
          <w:sz w:val="21"/>
          <w:szCs w:val="21"/>
          <w:lang w:val="fr-FR"/>
        </w:rPr>
        <w:t xml:space="preserve">pour toute violation par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de ses obligations en vertu </w:t>
      </w:r>
      <w:r w:rsidR="00A249E8" w:rsidRPr="00B24302">
        <w:rPr>
          <w:rFonts w:ascii="Arial" w:hAnsi="Arial" w:cs="Arial"/>
          <w:sz w:val="21"/>
          <w:szCs w:val="21"/>
          <w:lang w:val="fr-FR"/>
        </w:rPr>
        <w:t xml:space="preserve">du </w:t>
      </w:r>
      <w:r w:rsidR="000824C3" w:rsidRPr="00B24302">
        <w:rPr>
          <w:rFonts w:ascii="Arial" w:hAnsi="Arial" w:cs="Arial"/>
          <w:sz w:val="21"/>
          <w:szCs w:val="21"/>
          <w:lang w:val="fr-FR"/>
        </w:rPr>
        <w:t xml:space="preserve">présent </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560382" w:rsidRPr="00B24302">
        <w:rPr>
          <w:rFonts w:ascii="Arial" w:hAnsi="Arial" w:cs="Arial"/>
          <w:sz w:val="21"/>
          <w:szCs w:val="21"/>
          <w:lang w:val="fr-FR"/>
        </w:rPr>
        <w:fldChar w:fldCharType="begin"/>
      </w:r>
      <w:r w:rsidR="00560382" w:rsidRPr="00B24302">
        <w:rPr>
          <w:rFonts w:ascii="Arial" w:hAnsi="Arial" w:cs="Arial"/>
          <w:sz w:val="21"/>
          <w:szCs w:val="21"/>
          <w:lang w:val="fr-FR"/>
        </w:rPr>
        <w:instrText xml:space="preserve"> REF _Ref26794981 \r \h </w:instrText>
      </w:r>
      <w:r w:rsidR="00412C93" w:rsidRPr="00B24302">
        <w:rPr>
          <w:rFonts w:ascii="Arial" w:hAnsi="Arial" w:cs="Arial"/>
          <w:sz w:val="21"/>
          <w:szCs w:val="21"/>
          <w:lang w:val="fr-FR"/>
        </w:rPr>
        <w:instrText xml:space="preserve"> \* MERGEFORMAT </w:instrText>
      </w:r>
      <w:r w:rsidR="00560382" w:rsidRPr="00B24302">
        <w:rPr>
          <w:rFonts w:ascii="Arial" w:hAnsi="Arial" w:cs="Arial"/>
          <w:sz w:val="21"/>
          <w:szCs w:val="21"/>
          <w:lang w:val="fr-FR"/>
        </w:rPr>
      </w:r>
      <w:r w:rsidR="00560382" w:rsidRPr="00B24302">
        <w:rPr>
          <w:rFonts w:ascii="Arial" w:hAnsi="Arial" w:cs="Arial"/>
          <w:sz w:val="21"/>
          <w:szCs w:val="21"/>
          <w:lang w:val="fr-FR"/>
        </w:rPr>
        <w:fldChar w:fldCharType="separate"/>
      </w:r>
      <w:r w:rsidR="009A6D99" w:rsidRPr="00B24302">
        <w:rPr>
          <w:rFonts w:ascii="Arial" w:hAnsi="Arial" w:cs="Arial"/>
          <w:sz w:val="21"/>
          <w:szCs w:val="21"/>
          <w:lang w:val="fr-FR"/>
        </w:rPr>
        <w:t>11.3</w:t>
      </w:r>
      <w:r w:rsidR="00560382" w:rsidRPr="00B24302">
        <w:rPr>
          <w:rFonts w:ascii="Arial" w:hAnsi="Arial" w:cs="Arial"/>
          <w:sz w:val="21"/>
          <w:szCs w:val="21"/>
          <w:lang w:val="fr-FR"/>
        </w:rPr>
        <w:fldChar w:fldCharType="end"/>
      </w:r>
      <w:r w:rsidR="00560382" w:rsidRPr="00B24302">
        <w:rPr>
          <w:rFonts w:ascii="Arial" w:hAnsi="Arial" w:cs="Arial"/>
          <w:sz w:val="21"/>
          <w:szCs w:val="21"/>
          <w:lang w:val="fr-FR"/>
        </w:rPr>
        <w:t xml:space="preserve"> (</w:t>
      </w:r>
      <w:r w:rsidR="00560382" w:rsidRPr="00B24302">
        <w:rPr>
          <w:rFonts w:ascii="Arial" w:hAnsi="Arial" w:cs="Arial"/>
          <w:sz w:val="21"/>
          <w:szCs w:val="21"/>
          <w:lang w:val="fr-FR"/>
        </w:rPr>
        <w:fldChar w:fldCharType="begin"/>
      </w:r>
      <w:r w:rsidR="00560382" w:rsidRPr="00B24302">
        <w:rPr>
          <w:rFonts w:ascii="Arial" w:hAnsi="Arial" w:cs="Arial"/>
          <w:sz w:val="21"/>
          <w:szCs w:val="21"/>
          <w:lang w:val="fr-FR"/>
        </w:rPr>
        <w:instrText xml:space="preserve"> REF _Ref26794981 \h  \* MERGEFORMAT </w:instrText>
      </w:r>
      <w:r w:rsidR="00560382" w:rsidRPr="00B24302">
        <w:rPr>
          <w:rFonts w:ascii="Arial" w:hAnsi="Arial" w:cs="Arial"/>
          <w:sz w:val="21"/>
          <w:szCs w:val="21"/>
          <w:lang w:val="fr-FR"/>
        </w:rPr>
      </w:r>
      <w:r w:rsidR="00560382" w:rsidRPr="00B24302">
        <w:rPr>
          <w:rFonts w:ascii="Arial" w:hAnsi="Arial" w:cs="Arial"/>
          <w:sz w:val="21"/>
          <w:szCs w:val="21"/>
          <w:lang w:val="fr-FR"/>
        </w:rPr>
        <w:fldChar w:fldCharType="separate"/>
      </w:r>
      <w:r w:rsidR="009A6D99" w:rsidRPr="00B24302">
        <w:rPr>
          <w:rFonts w:ascii="Arial" w:hAnsi="Arial" w:cs="Arial"/>
          <w:sz w:val="21"/>
          <w:szCs w:val="21"/>
          <w:lang w:val="fr-FR"/>
        </w:rPr>
        <w:t>Manquement du Gouvernement - Expropriation</w:t>
      </w:r>
      <w:r w:rsidR="00560382" w:rsidRPr="00B24302">
        <w:rPr>
          <w:rFonts w:ascii="Arial" w:hAnsi="Arial" w:cs="Arial"/>
          <w:sz w:val="21"/>
          <w:szCs w:val="21"/>
          <w:lang w:val="fr-FR"/>
        </w:rPr>
        <w:fldChar w:fldCharType="end"/>
      </w:r>
      <w:r w:rsidR="00560382" w:rsidRPr="00B24302">
        <w:rPr>
          <w:rFonts w:ascii="Arial" w:hAnsi="Arial" w:cs="Arial"/>
          <w:sz w:val="21"/>
          <w:szCs w:val="21"/>
          <w:lang w:val="fr-FR"/>
        </w:rPr>
        <w:t>)</w:t>
      </w:r>
      <w:r w:rsidRPr="00B24302">
        <w:rPr>
          <w:rFonts w:ascii="Arial" w:hAnsi="Arial" w:cs="Arial"/>
          <w:sz w:val="21"/>
          <w:szCs w:val="21"/>
          <w:lang w:val="fr-FR"/>
        </w:rPr>
        <w:t>.</w:t>
      </w:r>
    </w:p>
    <w:p w14:paraId="0AC39D4E" w14:textId="4F8E4569" w:rsidR="00A22BFC" w:rsidRPr="00B24302" w:rsidRDefault="007423BC" w:rsidP="00A0271F">
      <w:pPr>
        <w:pStyle w:val="BauchiEPClevel1"/>
        <w:keepNext/>
        <w:numPr>
          <w:ilvl w:val="0"/>
          <w:numId w:val="110"/>
        </w:numPr>
        <w:tabs>
          <w:tab w:val="left" w:pos="709"/>
          <w:tab w:val="left" w:pos="1418"/>
          <w:tab w:val="left" w:pos="2127"/>
        </w:tabs>
        <w:ind w:left="709" w:hanging="709"/>
        <w:rPr>
          <w:rFonts w:ascii="Arial" w:hAnsi="Arial" w:cs="Arial"/>
          <w:b/>
          <w:bCs/>
          <w:sz w:val="21"/>
          <w:szCs w:val="21"/>
          <w:lang w:val="fr-FR"/>
        </w:rPr>
      </w:pPr>
      <w:bookmarkStart w:id="147" w:name="_bookmark54"/>
      <w:bookmarkStart w:id="148" w:name="_Ref28286767"/>
      <w:bookmarkEnd w:id="147"/>
      <w:r w:rsidRPr="00B24302">
        <w:rPr>
          <w:rFonts w:ascii="Arial" w:hAnsi="Arial" w:cs="Arial"/>
          <w:b/>
          <w:bCs/>
          <w:sz w:val="21"/>
          <w:szCs w:val="21"/>
          <w:lang w:val="fr-FR"/>
        </w:rPr>
        <w:t>I</w:t>
      </w:r>
      <w:r w:rsidR="00A22BFC" w:rsidRPr="00B24302">
        <w:rPr>
          <w:rFonts w:ascii="Arial" w:hAnsi="Arial" w:cs="Arial"/>
          <w:b/>
          <w:bCs/>
          <w:sz w:val="21"/>
          <w:szCs w:val="21"/>
          <w:lang w:val="fr-FR"/>
        </w:rPr>
        <w:t>llégalité</w:t>
      </w:r>
      <w:bookmarkEnd w:id="148"/>
      <w:r w:rsidR="00637484" w:rsidRPr="00B24302">
        <w:rPr>
          <w:rFonts w:ascii="Arial" w:hAnsi="Arial" w:cs="Arial"/>
          <w:b/>
          <w:bCs/>
          <w:sz w:val="21"/>
          <w:szCs w:val="21"/>
          <w:lang w:val="fr-FR"/>
        </w:rPr>
        <w:t xml:space="preserve"> du Contrat d’Achat d’</w:t>
      </w:r>
      <w:r w:rsidR="00B31CB7" w:rsidRPr="00B24302">
        <w:rPr>
          <w:rFonts w:ascii="Arial" w:hAnsi="Arial" w:cs="Arial"/>
          <w:b/>
          <w:bCs/>
          <w:sz w:val="21"/>
          <w:szCs w:val="21"/>
          <w:lang w:val="fr-FR"/>
        </w:rPr>
        <w:t>É</w:t>
      </w:r>
      <w:r w:rsidR="00637484" w:rsidRPr="00B24302">
        <w:rPr>
          <w:rFonts w:ascii="Arial" w:hAnsi="Arial" w:cs="Arial"/>
          <w:b/>
          <w:bCs/>
          <w:sz w:val="21"/>
          <w:szCs w:val="21"/>
          <w:lang w:val="fr-FR"/>
        </w:rPr>
        <w:t>lectricité</w:t>
      </w:r>
    </w:p>
    <w:p w14:paraId="0D767402" w14:textId="7D21D9C5" w:rsidR="00A22BFC" w:rsidRPr="00B24302" w:rsidRDefault="00A22BFC"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Si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résilie le </w:t>
      </w:r>
      <w:r w:rsidR="006A79A8" w:rsidRPr="00B24302">
        <w:rPr>
          <w:rFonts w:ascii="Arial" w:hAnsi="Arial" w:cs="Arial"/>
          <w:sz w:val="21"/>
          <w:szCs w:val="21"/>
        </w:rPr>
        <w:t xml:space="preserve">présent Contrat </w:t>
      </w:r>
      <w:r w:rsidRPr="00B24302">
        <w:rPr>
          <w:rFonts w:ascii="Arial" w:hAnsi="Arial" w:cs="Arial"/>
          <w:sz w:val="21"/>
          <w:szCs w:val="21"/>
        </w:rPr>
        <w:t xml:space="preserve">conformément à </w:t>
      </w:r>
      <w:r w:rsidR="00DB04A2" w:rsidRPr="00B24302">
        <w:rPr>
          <w:rFonts w:ascii="Arial" w:hAnsi="Arial" w:cs="Arial"/>
          <w:sz w:val="21"/>
          <w:szCs w:val="21"/>
        </w:rPr>
        <w:t>l’</w:t>
      </w:r>
      <w:r w:rsidR="00830B9A" w:rsidRPr="00B24302">
        <w:rPr>
          <w:rFonts w:ascii="Arial" w:hAnsi="Arial" w:cs="Arial"/>
          <w:sz w:val="21"/>
          <w:szCs w:val="21"/>
        </w:rPr>
        <w:t>Article</w:t>
      </w:r>
      <w:r w:rsidR="00C31DE1" w:rsidRPr="00B24302">
        <w:rPr>
          <w:rFonts w:ascii="Arial" w:hAnsi="Arial" w:cs="Arial"/>
          <w:sz w:val="21"/>
          <w:szCs w:val="21"/>
        </w:rPr>
        <w:t xml:space="preserve"> </w:t>
      </w:r>
      <w:r w:rsidR="00BA7C7F" w:rsidRPr="00B24302">
        <w:rPr>
          <w:rFonts w:ascii="Arial" w:hAnsi="Arial" w:cs="Arial"/>
          <w:sz w:val="21"/>
          <w:szCs w:val="21"/>
        </w:rPr>
        <w:fldChar w:fldCharType="begin"/>
      </w:r>
      <w:r w:rsidR="00BA7C7F" w:rsidRPr="00B24302">
        <w:rPr>
          <w:rFonts w:ascii="Arial" w:hAnsi="Arial" w:cs="Arial"/>
          <w:sz w:val="21"/>
          <w:szCs w:val="21"/>
        </w:rPr>
        <w:instrText xml:space="preserve"> REF _Ref59300923 \r \h </w:instrText>
      </w:r>
      <w:r w:rsidR="004D67EA" w:rsidRPr="00B24302">
        <w:rPr>
          <w:rFonts w:ascii="Arial" w:hAnsi="Arial" w:cs="Arial"/>
          <w:sz w:val="21"/>
          <w:szCs w:val="21"/>
        </w:rPr>
        <w:instrText xml:space="preserve"> \* MERGEFORMAT </w:instrText>
      </w:r>
      <w:r w:rsidR="00BA7C7F" w:rsidRPr="00B24302">
        <w:rPr>
          <w:rFonts w:ascii="Arial" w:hAnsi="Arial" w:cs="Arial"/>
          <w:sz w:val="21"/>
          <w:szCs w:val="21"/>
        </w:rPr>
      </w:r>
      <w:r w:rsidR="00BA7C7F" w:rsidRPr="00B24302">
        <w:rPr>
          <w:rFonts w:ascii="Arial" w:hAnsi="Arial" w:cs="Arial"/>
          <w:sz w:val="21"/>
          <w:szCs w:val="21"/>
        </w:rPr>
        <w:fldChar w:fldCharType="separate"/>
      </w:r>
      <w:r w:rsidR="009A6D99" w:rsidRPr="00B24302">
        <w:rPr>
          <w:rFonts w:ascii="Arial" w:hAnsi="Arial" w:cs="Arial"/>
          <w:sz w:val="21"/>
          <w:szCs w:val="21"/>
        </w:rPr>
        <w:t>9.5</w:t>
      </w:r>
      <w:r w:rsidR="00BA7C7F" w:rsidRPr="00B24302">
        <w:rPr>
          <w:rFonts w:ascii="Arial" w:hAnsi="Arial" w:cs="Arial"/>
          <w:sz w:val="21"/>
          <w:szCs w:val="21"/>
        </w:rPr>
        <w:fldChar w:fldCharType="end"/>
      </w:r>
      <w:r w:rsidR="00BA7C7F" w:rsidRPr="00B24302">
        <w:rPr>
          <w:rFonts w:ascii="Arial" w:hAnsi="Arial" w:cs="Arial"/>
          <w:sz w:val="21"/>
          <w:szCs w:val="21"/>
        </w:rPr>
        <w:t xml:space="preserve"> (</w:t>
      </w:r>
      <w:r w:rsidR="00BA7C7F" w:rsidRPr="00B24302">
        <w:rPr>
          <w:rFonts w:ascii="Arial" w:hAnsi="Arial" w:cs="Arial"/>
          <w:sz w:val="21"/>
          <w:szCs w:val="21"/>
        </w:rPr>
        <w:fldChar w:fldCharType="begin"/>
      </w:r>
      <w:r w:rsidR="00BA7C7F" w:rsidRPr="00B24302">
        <w:rPr>
          <w:rFonts w:ascii="Arial" w:hAnsi="Arial" w:cs="Arial"/>
          <w:sz w:val="21"/>
          <w:szCs w:val="21"/>
        </w:rPr>
        <w:instrText xml:space="preserve"> REF _Ref59300923 \h  \* MERGEFORMAT </w:instrText>
      </w:r>
      <w:r w:rsidR="00BA7C7F" w:rsidRPr="00B24302">
        <w:rPr>
          <w:rFonts w:ascii="Arial" w:hAnsi="Arial" w:cs="Arial"/>
          <w:sz w:val="21"/>
          <w:szCs w:val="21"/>
        </w:rPr>
      </w:r>
      <w:r w:rsidR="00BA7C7F" w:rsidRPr="00B24302">
        <w:rPr>
          <w:rFonts w:ascii="Arial" w:hAnsi="Arial" w:cs="Arial"/>
          <w:sz w:val="21"/>
          <w:szCs w:val="21"/>
        </w:rPr>
        <w:fldChar w:fldCharType="separate"/>
      </w:r>
      <w:r w:rsidR="009A6D99" w:rsidRPr="00B24302">
        <w:rPr>
          <w:rFonts w:ascii="Arial" w:hAnsi="Arial" w:cs="Arial"/>
          <w:sz w:val="21"/>
          <w:szCs w:val="21"/>
        </w:rPr>
        <w:t>Résiliation pour Cas d’Illégalité du Contrat d’Achat d’Électricité</w:t>
      </w:r>
      <w:r w:rsidR="00BA7C7F" w:rsidRPr="00B24302">
        <w:rPr>
          <w:rFonts w:ascii="Arial" w:hAnsi="Arial" w:cs="Arial"/>
          <w:sz w:val="21"/>
          <w:szCs w:val="21"/>
        </w:rPr>
        <w:fldChar w:fldCharType="end"/>
      </w:r>
      <w:r w:rsidR="00BA7C7F" w:rsidRPr="00B24302">
        <w:rPr>
          <w:rFonts w:ascii="Arial" w:hAnsi="Arial" w:cs="Arial"/>
          <w:sz w:val="21"/>
          <w:szCs w:val="21"/>
        </w:rPr>
        <w:t>)</w:t>
      </w:r>
      <w:r w:rsidRPr="00B24302">
        <w:rPr>
          <w:rFonts w:ascii="Arial" w:hAnsi="Arial" w:cs="Arial"/>
          <w:sz w:val="21"/>
          <w:szCs w:val="21"/>
        </w:rPr>
        <w:t xml:space="preserve">, </w:t>
      </w:r>
      <w:r w:rsidR="00D62AAA" w:rsidRPr="00B24302">
        <w:rPr>
          <w:rFonts w:ascii="Arial" w:hAnsi="Arial" w:cs="Arial"/>
          <w:sz w:val="21"/>
          <w:szCs w:val="21"/>
        </w:rPr>
        <w:t>la Société de Projet a la possibilité mais non l'obligation d'exiger que le Gouvernement ou à la personne désignée par le Gouvernement achète les Actifs du Projet à la Société de Projet en vertu de l’</w:t>
      </w:r>
      <w:r w:rsidR="00830B9A" w:rsidRPr="00B24302">
        <w:rPr>
          <w:rFonts w:ascii="Arial" w:hAnsi="Arial" w:cs="Arial"/>
          <w:sz w:val="21"/>
          <w:szCs w:val="21"/>
        </w:rPr>
        <w:t>Article</w:t>
      </w:r>
      <w:r w:rsidR="00761819" w:rsidRPr="00B24302">
        <w:rPr>
          <w:rFonts w:ascii="Arial" w:hAnsi="Arial" w:cs="Arial"/>
          <w:sz w:val="21"/>
          <w:szCs w:val="21"/>
        </w:rPr>
        <w:t xml:space="preserve"> </w:t>
      </w:r>
      <w:hyperlink w:anchor="_bookmark44" w:history="1">
        <w:r w:rsidR="007B30ED" w:rsidRPr="00B24302">
          <w:rPr>
            <w:rFonts w:ascii="Arial" w:hAnsi="Arial" w:cs="Arial"/>
            <w:sz w:val="21"/>
            <w:szCs w:val="21"/>
          </w:rPr>
          <w:fldChar w:fldCharType="begin"/>
        </w:r>
        <w:r w:rsidR="007B30ED" w:rsidRPr="00B24302">
          <w:rPr>
            <w:rFonts w:ascii="Arial" w:hAnsi="Arial" w:cs="Arial"/>
            <w:sz w:val="21"/>
            <w:szCs w:val="21"/>
          </w:rPr>
          <w:instrText xml:space="preserve"> REF _Ref28292828 \r \h </w:instrText>
        </w:r>
        <w:r w:rsidR="00956C7D" w:rsidRPr="00B24302">
          <w:rPr>
            <w:rFonts w:ascii="Arial" w:hAnsi="Arial" w:cs="Arial"/>
            <w:sz w:val="21"/>
            <w:szCs w:val="21"/>
          </w:rPr>
          <w:instrText xml:space="preserve"> \* MERGEFORMAT </w:instrText>
        </w:r>
        <w:r w:rsidR="007B30ED" w:rsidRPr="00B24302">
          <w:rPr>
            <w:rFonts w:ascii="Arial" w:hAnsi="Arial" w:cs="Arial"/>
            <w:sz w:val="21"/>
            <w:szCs w:val="21"/>
          </w:rPr>
        </w:r>
        <w:r w:rsidR="007B30ED" w:rsidRPr="00B24302">
          <w:rPr>
            <w:rFonts w:ascii="Arial" w:hAnsi="Arial" w:cs="Arial"/>
            <w:sz w:val="21"/>
            <w:szCs w:val="21"/>
          </w:rPr>
          <w:fldChar w:fldCharType="separate"/>
        </w:r>
        <w:r w:rsidR="009A6D99" w:rsidRPr="00B24302">
          <w:rPr>
            <w:rFonts w:ascii="Arial" w:hAnsi="Arial" w:cs="Arial"/>
            <w:sz w:val="21"/>
            <w:szCs w:val="21"/>
          </w:rPr>
          <w:t>10.6</w:t>
        </w:r>
        <w:r w:rsidR="007B30ED" w:rsidRPr="00B24302">
          <w:rPr>
            <w:rFonts w:ascii="Arial" w:hAnsi="Arial" w:cs="Arial"/>
            <w:sz w:val="21"/>
            <w:szCs w:val="21"/>
          </w:rPr>
          <w:fldChar w:fldCharType="end"/>
        </w:r>
      </w:hyperlink>
      <w:r w:rsidRPr="00B24302">
        <w:rPr>
          <w:rFonts w:ascii="Arial" w:hAnsi="Arial" w:cs="Arial"/>
          <w:sz w:val="21"/>
          <w:szCs w:val="21"/>
        </w:rPr>
        <w:t xml:space="preserve"> (</w:t>
      </w:r>
      <w:r w:rsidR="00117961" w:rsidRPr="00B24302">
        <w:rPr>
          <w:rFonts w:ascii="Arial" w:hAnsi="Arial" w:cs="Arial"/>
          <w:sz w:val="21"/>
          <w:szCs w:val="21"/>
        </w:rPr>
        <w:fldChar w:fldCharType="begin"/>
      </w:r>
      <w:r w:rsidR="00117961" w:rsidRPr="00B24302">
        <w:rPr>
          <w:rFonts w:ascii="Arial" w:hAnsi="Arial" w:cs="Arial"/>
          <w:sz w:val="21"/>
          <w:szCs w:val="21"/>
        </w:rPr>
        <w:instrText xml:space="preserve"> REF _Ref59991671 \h  \* MERGEFORMAT </w:instrText>
      </w:r>
      <w:r w:rsidR="00117961" w:rsidRPr="00B24302">
        <w:rPr>
          <w:rFonts w:ascii="Arial" w:hAnsi="Arial" w:cs="Arial"/>
          <w:sz w:val="21"/>
          <w:szCs w:val="21"/>
        </w:rPr>
      </w:r>
      <w:r w:rsidR="00117961" w:rsidRPr="00B24302">
        <w:rPr>
          <w:rFonts w:ascii="Arial" w:hAnsi="Arial" w:cs="Arial"/>
          <w:sz w:val="21"/>
          <w:szCs w:val="21"/>
        </w:rPr>
        <w:fldChar w:fldCharType="separate"/>
      </w:r>
      <w:r w:rsidR="009A6D99" w:rsidRPr="00B24302">
        <w:rPr>
          <w:rFonts w:ascii="Arial" w:hAnsi="Arial" w:cs="Arial"/>
          <w:sz w:val="21"/>
          <w:szCs w:val="21"/>
        </w:rPr>
        <w:t>Résiliation pour Cas d’Illégalité du Contrat d’Achat d’Électricité</w:t>
      </w:r>
      <w:r w:rsidR="00117961" w:rsidRPr="00B24302">
        <w:rPr>
          <w:rFonts w:ascii="Arial" w:hAnsi="Arial" w:cs="Arial"/>
          <w:sz w:val="21"/>
          <w:szCs w:val="21"/>
        </w:rPr>
        <w:fldChar w:fldCharType="end"/>
      </w:r>
      <w:r w:rsidRPr="00B24302">
        <w:rPr>
          <w:rFonts w:ascii="Arial" w:hAnsi="Arial" w:cs="Arial"/>
          <w:sz w:val="21"/>
          <w:szCs w:val="21"/>
        </w:rPr>
        <w:t xml:space="preserve">). Si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exerce l'</w:t>
      </w:r>
      <w:r w:rsidR="001A6143" w:rsidRPr="00B24302">
        <w:rPr>
          <w:rFonts w:ascii="Arial" w:hAnsi="Arial" w:cs="Arial"/>
          <w:sz w:val="21"/>
          <w:szCs w:val="21"/>
        </w:rPr>
        <w:t>Option Effective</w:t>
      </w:r>
      <w:r w:rsidRPr="00B24302">
        <w:rPr>
          <w:rFonts w:ascii="Arial" w:hAnsi="Arial" w:cs="Arial"/>
          <w:sz w:val="21"/>
          <w:szCs w:val="21"/>
        </w:rPr>
        <w:t xml:space="preserve"> conformément à </w:t>
      </w:r>
      <w:r w:rsidR="00DB04A2" w:rsidRPr="00B24302">
        <w:rPr>
          <w:rFonts w:ascii="Arial" w:hAnsi="Arial" w:cs="Arial"/>
          <w:sz w:val="21"/>
          <w:szCs w:val="21"/>
        </w:rPr>
        <w:t>l’</w:t>
      </w:r>
      <w:r w:rsidR="00830B9A" w:rsidRPr="00B24302">
        <w:rPr>
          <w:rFonts w:ascii="Arial" w:hAnsi="Arial" w:cs="Arial"/>
          <w:sz w:val="21"/>
          <w:szCs w:val="21"/>
        </w:rPr>
        <w:t>Article</w:t>
      </w:r>
      <w:r w:rsidR="000704C5" w:rsidRPr="00B24302">
        <w:rPr>
          <w:rFonts w:ascii="Arial" w:hAnsi="Arial" w:cs="Arial"/>
          <w:sz w:val="21"/>
          <w:szCs w:val="21"/>
        </w:rPr>
        <w:t xml:space="preserve"> </w:t>
      </w:r>
      <w:r w:rsidR="006168B7" w:rsidRPr="00B24302">
        <w:rPr>
          <w:rFonts w:ascii="Arial" w:hAnsi="Arial" w:cs="Arial"/>
          <w:sz w:val="21"/>
          <w:szCs w:val="21"/>
        </w:rPr>
        <w:fldChar w:fldCharType="begin"/>
      </w:r>
      <w:r w:rsidR="006168B7" w:rsidRPr="00B24302">
        <w:rPr>
          <w:rFonts w:ascii="Arial" w:hAnsi="Arial" w:cs="Arial"/>
          <w:sz w:val="21"/>
          <w:szCs w:val="21"/>
        </w:rPr>
        <w:instrText xml:space="preserve"> REF _Ref59952853 \r \h </w:instrText>
      </w:r>
      <w:r w:rsidR="004D67EA" w:rsidRPr="00B24302">
        <w:rPr>
          <w:rFonts w:ascii="Arial" w:hAnsi="Arial" w:cs="Arial"/>
          <w:sz w:val="21"/>
          <w:szCs w:val="21"/>
        </w:rPr>
        <w:instrText xml:space="preserve">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rPr>
        <w:t>10.7</w:t>
      </w:r>
      <w:r w:rsidR="006168B7" w:rsidRPr="00B24302">
        <w:rPr>
          <w:rFonts w:ascii="Arial" w:hAnsi="Arial" w:cs="Arial"/>
          <w:sz w:val="21"/>
          <w:szCs w:val="21"/>
        </w:rPr>
        <w:fldChar w:fldCharType="end"/>
      </w:r>
      <w:r w:rsidR="006168B7" w:rsidRPr="00B24302">
        <w:rPr>
          <w:rFonts w:ascii="Arial" w:hAnsi="Arial" w:cs="Arial"/>
          <w:sz w:val="21"/>
          <w:szCs w:val="21"/>
        </w:rPr>
        <w:t xml:space="preserve"> (</w:t>
      </w:r>
      <w:r w:rsidR="006168B7" w:rsidRPr="00B24302">
        <w:rPr>
          <w:rFonts w:ascii="Arial" w:hAnsi="Arial" w:cs="Arial"/>
          <w:sz w:val="21"/>
          <w:szCs w:val="21"/>
        </w:rPr>
        <w:fldChar w:fldCharType="begin"/>
      </w:r>
      <w:r w:rsidR="006168B7" w:rsidRPr="00B24302">
        <w:rPr>
          <w:rFonts w:ascii="Arial" w:hAnsi="Arial" w:cs="Arial"/>
          <w:sz w:val="21"/>
          <w:szCs w:val="21"/>
        </w:rPr>
        <w:instrText xml:space="preserve"> REF _Ref59952853 \h  \* MERGEFORMAT </w:instrText>
      </w:r>
      <w:r w:rsidR="006168B7" w:rsidRPr="00B24302">
        <w:rPr>
          <w:rFonts w:ascii="Arial" w:hAnsi="Arial" w:cs="Arial"/>
          <w:sz w:val="21"/>
          <w:szCs w:val="21"/>
        </w:rPr>
      </w:r>
      <w:r w:rsidR="006168B7" w:rsidRPr="00B24302">
        <w:rPr>
          <w:rFonts w:ascii="Arial" w:hAnsi="Arial" w:cs="Arial"/>
          <w:sz w:val="21"/>
          <w:szCs w:val="21"/>
        </w:rPr>
        <w:fldChar w:fldCharType="separate"/>
      </w:r>
      <w:r w:rsidR="009A6D99" w:rsidRPr="00B24302">
        <w:rPr>
          <w:rFonts w:ascii="Arial" w:hAnsi="Arial" w:cs="Arial"/>
          <w:sz w:val="21"/>
          <w:szCs w:val="21"/>
        </w:rPr>
        <w:t>Exercice de l'option de résiliation</w:t>
      </w:r>
      <w:r w:rsidR="006168B7" w:rsidRPr="00B24302">
        <w:rPr>
          <w:rFonts w:ascii="Arial" w:hAnsi="Arial" w:cs="Arial"/>
          <w:sz w:val="21"/>
          <w:szCs w:val="21"/>
        </w:rPr>
        <w:fldChar w:fldCharType="end"/>
      </w:r>
      <w:r w:rsidR="006168B7" w:rsidRPr="00B24302">
        <w:rPr>
          <w:rFonts w:ascii="Arial" w:hAnsi="Arial" w:cs="Arial"/>
          <w:sz w:val="21"/>
          <w:szCs w:val="21"/>
        </w:rPr>
        <w:t>)</w:t>
      </w:r>
      <w:r w:rsidRPr="00B24302">
        <w:rPr>
          <w:rFonts w:ascii="Arial" w:hAnsi="Arial" w:cs="Arial"/>
          <w:sz w:val="21"/>
          <w:szCs w:val="21"/>
        </w:rPr>
        <w:t>, alors</w:t>
      </w:r>
      <w:r w:rsidR="00761819" w:rsidRPr="00B24302">
        <w:rPr>
          <w:rFonts w:ascii="Arial" w:hAnsi="Arial" w:cs="Arial"/>
          <w:sz w:val="21"/>
          <w:szCs w:val="21"/>
        </w:rPr>
        <w:t>,</w:t>
      </w:r>
      <w:r w:rsidRPr="00B24302">
        <w:rPr>
          <w:rFonts w:ascii="Arial" w:hAnsi="Arial" w:cs="Arial"/>
          <w:sz w:val="21"/>
          <w:szCs w:val="21"/>
        </w:rPr>
        <w:t xml:space="preserve"> conformément aux dispositions </w:t>
      </w:r>
      <w:r w:rsidR="00A249E8" w:rsidRPr="00B24302">
        <w:rPr>
          <w:rFonts w:ascii="Arial" w:hAnsi="Arial" w:cs="Arial"/>
          <w:sz w:val="21"/>
          <w:szCs w:val="21"/>
        </w:rPr>
        <w:t xml:space="preserve">du </w:t>
      </w:r>
      <w:r w:rsidR="000824C3" w:rsidRPr="00B24302">
        <w:rPr>
          <w:rFonts w:ascii="Arial" w:hAnsi="Arial" w:cs="Arial"/>
          <w:sz w:val="21"/>
          <w:szCs w:val="21"/>
        </w:rPr>
        <w:t>présent</w:t>
      </w:r>
      <w:r w:rsidR="00440D07" w:rsidRPr="00B24302">
        <w:rPr>
          <w:rFonts w:ascii="Arial" w:hAnsi="Arial" w:cs="Arial"/>
          <w:sz w:val="21"/>
          <w:szCs w:val="21"/>
        </w:rPr>
        <w:t xml:space="preserve"> </w:t>
      </w:r>
      <w:r w:rsidR="00830B9A" w:rsidRPr="00B24302">
        <w:rPr>
          <w:rFonts w:ascii="Arial" w:hAnsi="Arial" w:cs="Arial"/>
          <w:sz w:val="21"/>
          <w:szCs w:val="21"/>
        </w:rPr>
        <w:t>Article</w:t>
      </w:r>
      <w:r w:rsidR="00440D07" w:rsidRPr="00B24302">
        <w:rPr>
          <w:rFonts w:ascii="Arial" w:hAnsi="Arial" w:cs="Arial"/>
          <w:sz w:val="21"/>
          <w:szCs w:val="21"/>
        </w:rPr>
        <w:t xml:space="preserve"> </w:t>
      </w:r>
      <w:r w:rsidR="00023A6E" w:rsidRPr="00B24302">
        <w:rPr>
          <w:rFonts w:ascii="Arial" w:hAnsi="Arial" w:cs="Arial"/>
          <w:sz w:val="21"/>
          <w:szCs w:val="21"/>
        </w:rPr>
        <w:t>11 (Prix de Cession)</w:t>
      </w:r>
      <w:r w:rsidRPr="00B24302">
        <w:rPr>
          <w:rFonts w:ascii="Arial" w:hAnsi="Arial" w:cs="Arial"/>
          <w:sz w:val="21"/>
          <w:szCs w:val="21"/>
        </w:rPr>
        <w:t xml:space="preserve">, </w:t>
      </w:r>
      <w:r w:rsidR="00CF40AC" w:rsidRPr="00B24302">
        <w:rPr>
          <w:rFonts w:ascii="Arial" w:hAnsi="Arial" w:cs="Arial"/>
          <w:sz w:val="21"/>
          <w:szCs w:val="21"/>
        </w:rPr>
        <w:t>les Actifs</w:t>
      </w:r>
      <w:r w:rsidR="00FC468E" w:rsidRPr="00B24302">
        <w:rPr>
          <w:rFonts w:ascii="Arial" w:hAnsi="Arial" w:cs="Arial"/>
          <w:sz w:val="21"/>
          <w:szCs w:val="21"/>
        </w:rPr>
        <w:t xml:space="preserve"> du Projet</w:t>
      </w:r>
      <w:r w:rsidRPr="00B24302">
        <w:rPr>
          <w:rFonts w:ascii="Arial" w:hAnsi="Arial" w:cs="Arial"/>
          <w:sz w:val="21"/>
          <w:szCs w:val="21"/>
        </w:rPr>
        <w:t xml:space="preserve"> ser</w:t>
      </w:r>
      <w:r w:rsidR="008A15F6" w:rsidRPr="00B24302">
        <w:rPr>
          <w:rFonts w:ascii="Arial" w:hAnsi="Arial" w:cs="Arial"/>
          <w:sz w:val="21"/>
          <w:szCs w:val="21"/>
        </w:rPr>
        <w:t>ont</w:t>
      </w:r>
      <w:r w:rsidRPr="00B24302">
        <w:rPr>
          <w:rFonts w:ascii="Arial" w:hAnsi="Arial" w:cs="Arial"/>
          <w:sz w:val="21"/>
          <w:szCs w:val="21"/>
        </w:rPr>
        <w:t xml:space="preserve"> évalué</w:t>
      </w:r>
      <w:r w:rsidR="008A15F6" w:rsidRPr="00B24302">
        <w:rPr>
          <w:rFonts w:ascii="Arial" w:hAnsi="Arial" w:cs="Arial"/>
          <w:sz w:val="21"/>
          <w:szCs w:val="21"/>
        </w:rPr>
        <w:t>s</w:t>
      </w:r>
      <w:r w:rsidRPr="00B24302">
        <w:rPr>
          <w:rFonts w:ascii="Arial" w:hAnsi="Arial" w:cs="Arial"/>
          <w:sz w:val="21"/>
          <w:szCs w:val="21"/>
        </w:rPr>
        <w:t xml:space="preserve"> au </w:t>
      </w:r>
      <w:r w:rsidR="00C3514E" w:rsidRPr="00B24302">
        <w:rPr>
          <w:rFonts w:ascii="Arial" w:hAnsi="Arial" w:cs="Arial"/>
          <w:b/>
          <w:bCs/>
          <w:sz w:val="21"/>
          <w:szCs w:val="21"/>
        </w:rPr>
        <w:t>Prix de Cession</w:t>
      </w:r>
      <w:r w:rsidRPr="00B24302">
        <w:rPr>
          <w:rFonts w:ascii="Arial" w:hAnsi="Arial" w:cs="Arial"/>
          <w:b/>
          <w:bCs/>
          <w:sz w:val="21"/>
          <w:szCs w:val="21"/>
        </w:rPr>
        <w:t xml:space="preserve"> </w:t>
      </w:r>
      <w:r w:rsidR="00E31F40" w:rsidRPr="00B24302">
        <w:rPr>
          <w:rFonts w:ascii="Arial" w:hAnsi="Arial" w:cs="Arial"/>
          <w:b/>
          <w:bCs/>
          <w:sz w:val="21"/>
          <w:szCs w:val="21"/>
        </w:rPr>
        <w:t>en cas de Manquement</w:t>
      </w:r>
      <w:r w:rsidR="00175CB9" w:rsidRPr="00B24302">
        <w:rPr>
          <w:rFonts w:ascii="Arial" w:hAnsi="Arial" w:cs="Arial"/>
          <w:b/>
          <w:bCs/>
          <w:sz w:val="21"/>
          <w:szCs w:val="21"/>
        </w:rPr>
        <w:t xml:space="preserve"> du Gouvernement </w:t>
      </w:r>
      <w:r w:rsidRPr="00B24302">
        <w:rPr>
          <w:rFonts w:ascii="Arial" w:hAnsi="Arial" w:cs="Arial"/>
          <w:b/>
          <w:bCs/>
          <w:sz w:val="21"/>
          <w:szCs w:val="21"/>
        </w:rPr>
        <w:t xml:space="preserve">- </w:t>
      </w:r>
      <w:r w:rsidR="00557A5E" w:rsidRPr="00B24302">
        <w:rPr>
          <w:rFonts w:ascii="Arial" w:hAnsi="Arial" w:cs="Arial"/>
          <w:b/>
          <w:bCs/>
          <w:sz w:val="21"/>
          <w:szCs w:val="21"/>
        </w:rPr>
        <w:t>Non-Expropriation</w:t>
      </w:r>
      <w:r w:rsidRPr="00B24302">
        <w:rPr>
          <w:rFonts w:ascii="Arial" w:hAnsi="Arial" w:cs="Arial"/>
          <w:sz w:val="21"/>
          <w:szCs w:val="21"/>
        </w:rPr>
        <w:t xml:space="preserve">, ce qui </w:t>
      </w:r>
      <w:r w:rsidR="002318D9" w:rsidRPr="00B24302">
        <w:rPr>
          <w:rFonts w:ascii="Arial" w:hAnsi="Arial" w:cs="Arial"/>
          <w:sz w:val="21"/>
          <w:szCs w:val="21"/>
        </w:rPr>
        <w:t>est égal à</w:t>
      </w:r>
      <w:r w:rsidR="00D81F44">
        <w:rPr>
          <w:rFonts w:ascii="Arial" w:hAnsi="Arial" w:cs="Arial"/>
          <w:sz w:val="21"/>
          <w:szCs w:val="21"/>
        </w:rPr>
        <w:t> :</w:t>
      </w:r>
    </w:p>
    <w:p w14:paraId="209DF874" w14:textId="77777777" w:rsidR="00EA46A7" w:rsidRPr="00B24302" w:rsidRDefault="00EA46A7" w:rsidP="00A0271F">
      <w:pPr>
        <w:pStyle w:val="Paragraphedeliste"/>
        <w:numPr>
          <w:ilvl w:val="0"/>
          <w:numId w:val="162"/>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Encours de Dette ; plus</w:t>
      </w:r>
    </w:p>
    <w:p w14:paraId="67514EBC" w14:textId="77777777" w:rsidR="00EA46A7" w:rsidRPr="00B24302" w:rsidRDefault="00EA46A7" w:rsidP="00A0271F">
      <w:pPr>
        <w:pStyle w:val="Paragraphedeliste"/>
        <w:numPr>
          <w:ilvl w:val="0"/>
          <w:numId w:val="162"/>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Encours de Contribution de l’Actionnaire ; plus</w:t>
      </w:r>
    </w:p>
    <w:p w14:paraId="35465EE9" w14:textId="77777777" w:rsidR="00EA46A7" w:rsidRPr="00B24302" w:rsidRDefault="00EA46A7" w:rsidP="00A0271F">
      <w:pPr>
        <w:pStyle w:val="Paragraphedeliste"/>
        <w:numPr>
          <w:ilvl w:val="0"/>
          <w:numId w:val="162"/>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Si l'Option Effective survient à la Date de Mise en Service Commercial ou après celle-ci (ou, si elle est antérieure, la Date de Mise en Service Commercial Présumée), le Rendement des Capitaux Propres ; plus</w:t>
      </w:r>
    </w:p>
    <w:p w14:paraId="67B3D799" w14:textId="77777777" w:rsidR="00EA46A7" w:rsidRPr="00B24302" w:rsidRDefault="00EA46A7" w:rsidP="00A0271F">
      <w:pPr>
        <w:pStyle w:val="Paragraphedeliste"/>
        <w:numPr>
          <w:ilvl w:val="0"/>
          <w:numId w:val="162"/>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Frais de Résiliation ; moins</w:t>
      </w:r>
    </w:p>
    <w:p w14:paraId="7963094E" w14:textId="77777777" w:rsidR="00EA46A7" w:rsidRPr="00B24302" w:rsidRDefault="00EA46A7" w:rsidP="00A0271F">
      <w:pPr>
        <w:pStyle w:val="Paragraphedeliste"/>
        <w:numPr>
          <w:ilvl w:val="0"/>
          <w:numId w:val="162"/>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Produits d'Assurance Pertinents.</w:t>
      </w:r>
    </w:p>
    <w:p w14:paraId="24A4B763" w14:textId="393A7227" w:rsidR="00A22BFC" w:rsidRPr="00B24302" w:rsidRDefault="00A22BFC"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L</w:t>
      </w:r>
      <w:r w:rsidR="009901A7" w:rsidRPr="00B24302">
        <w:rPr>
          <w:rFonts w:ascii="Arial" w:hAnsi="Arial" w:cs="Arial"/>
          <w:sz w:val="21"/>
          <w:szCs w:val="21"/>
        </w:rPr>
        <w:t>e Prix de Cession en cas de Manquement du Gouvernement - Non-Expropriation est payable par le Gouvernement (ou la personne désignée par eux) à la Société de Projet conformément aux dispositions du présent</w:t>
      </w:r>
      <w:r w:rsidR="00440D07" w:rsidRPr="00B24302">
        <w:rPr>
          <w:rFonts w:ascii="Arial" w:hAnsi="Arial" w:cs="Arial"/>
          <w:sz w:val="21"/>
          <w:szCs w:val="21"/>
        </w:rPr>
        <w:t xml:space="preserve"> </w:t>
      </w:r>
      <w:r w:rsidR="00830B9A" w:rsidRPr="00B24302">
        <w:rPr>
          <w:rFonts w:ascii="Arial" w:hAnsi="Arial" w:cs="Arial"/>
          <w:sz w:val="21"/>
          <w:szCs w:val="21"/>
        </w:rPr>
        <w:t>Article</w:t>
      </w:r>
      <w:r w:rsidR="00440D07" w:rsidRPr="00B24302">
        <w:rPr>
          <w:rFonts w:ascii="Arial" w:hAnsi="Arial" w:cs="Arial"/>
          <w:sz w:val="21"/>
          <w:szCs w:val="21"/>
        </w:rPr>
        <w:t xml:space="preserve"> </w:t>
      </w:r>
      <w:r w:rsidR="00023A6E" w:rsidRPr="00B24302">
        <w:rPr>
          <w:rFonts w:ascii="Arial" w:hAnsi="Arial" w:cs="Arial"/>
          <w:sz w:val="21"/>
          <w:szCs w:val="21"/>
        </w:rPr>
        <w:t>11 (Prix de Cession)</w:t>
      </w:r>
      <w:r w:rsidR="009901A7" w:rsidRPr="00B24302">
        <w:rPr>
          <w:rFonts w:ascii="Arial" w:hAnsi="Arial" w:cs="Arial"/>
          <w:sz w:val="21"/>
          <w:szCs w:val="21"/>
        </w:rPr>
        <w:t>, étant entendu que le Prix de Cession en cas de Manquement du Gouvernement - Non-Expropriation ne peut jamais être inférieur à zéro.</w:t>
      </w:r>
    </w:p>
    <w:p w14:paraId="5E9FD6D6" w14:textId="13B72DED" w:rsidR="00415FDE" w:rsidRPr="00B24302" w:rsidRDefault="005B1FEC" w:rsidP="00A0271F">
      <w:pPr>
        <w:pStyle w:val="BauchiEPClevel1"/>
        <w:keepNext/>
        <w:numPr>
          <w:ilvl w:val="0"/>
          <w:numId w:val="110"/>
        </w:numPr>
        <w:tabs>
          <w:tab w:val="left" w:pos="709"/>
          <w:tab w:val="left" w:pos="1418"/>
          <w:tab w:val="left" w:pos="2127"/>
        </w:tabs>
        <w:ind w:left="709" w:hanging="709"/>
        <w:rPr>
          <w:rFonts w:ascii="Arial" w:hAnsi="Arial" w:cs="Arial"/>
          <w:b/>
          <w:bCs/>
          <w:sz w:val="21"/>
          <w:szCs w:val="21"/>
          <w:lang w:val="fr-FR"/>
        </w:rPr>
      </w:pPr>
      <w:bookmarkStart w:id="149" w:name="_Ref28293356"/>
      <w:r w:rsidRPr="00B24302">
        <w:rPr>
          <w:rFonts w:ascii="Arial" w:hAnsi="Arial" w:cs="Arial"/>
          <w:b/>
          <w:bCs/>
          <w:sz w:val="21"/>
          <w:szCs w:val="21"/>
          <w:lang w:val="fr-FR"/>
        </w:rPr>
        <w:t>Expropriation</w:t>
      </w:r>
      <w:r w:rsidR="00F67BDA" w:rsidRPr="00B24302">
        <w:rPr>
          <w:rFonts w:ascii="Arial" w:hAnsi="Arial" w:cs="Arial"/>
          <w:b/>
          <w:bCs/>
          <w:sz w:val="21"/>
          <w:szCs w:val="21"/>
          <w:lang w:val="fr-FR"/>
        </w:rPr>
        <w:t xml:space="preserve"> d</w:t>
      </w:r>
      <w:r w:rsidR="00DD171A" w:rsidRPr="00B24302">
        <w:rPr>
          <w:rFonts w:ascii="Arial" w:hAnsi="Arial" w:cs="Arial"/>
          <w:b/>
          <w:bCs/>
          <w:sz w:val="21"/>
          <w:szCs w:val="21"/>
          <w:lang w:val="fr-FR"/>
        </w:rPr>
        <w:t>’</w:t>
      </w:r>
      <w:r w:rsidR="00FF5071" w:rsidRPr="00B24302">
        <w:rPr>
          <w:rFonts w:ascii="Arial" w:hAnsi="Arial" w:cs="Arial"/>
          <w:b/>
          <w:bCs/>
          <w:sz w:val="21"/>
          <w:szCs w:val="21"/>
          <w:lang w:val="fr-FR"/>
        </w:rPr>
        <w:t>A</w:t>
      </w:r>
      <w:r w:rsidR="00F67BDA" w:rsidRPr="00B24302">
        <w:rPr>
          <w:rFonts w:ascii="Arial" w:hAnsi="Arial" w:cs="Arial"/>
          <w:b/>
          <w:bCs/>
          <w:sz w:val="21"/>
          <w:szCs w:val="21"/>
          <w:lang w:val="fr-FR"/>
        </w:rPr>
        <w:t>ctions</w:t>
      </w:r>
      <w:bookmarkStart w:id="150" w:name="_Toc394519892"/>
      <w:bookmarkEnd w:id="149"/>
    </w:p>
    <w:p w14:paraId="22C4D12E" w14:textId="6EE934E1" w:rsidR="00F67BDA" w:rsidRPr="00B24302" w:rsidRDefault="00415FDE" w:rsidP="00A0271F">
      <w:pPr>
        <w:tabs>
          <w:tab w:val="left" w:pos="709"/>
          <w:tab w:val="left" w:pos="1418"/>
          <w:tab w:val="left" w:pos="2127"/>
        </w:tabs>
        <w:spacing w:after="240"/>
        <w:jc w:val="both"/>
        <w:rPr>
          <w:rFonts w:ascii="Arial" w:hAnsi="Arial" w:cs="Arial"/>
          <w:sz w:val="21"/>
          <w:szCs w:val="21"/>
        </w:rPr>
      </w:pPr>
      <w:bookmarkStart w:id="151" w:name="_Ref386099346"/>
      <w:bookmarkStart w:id="152" w:name="_Ref28294009"/>
      <w:r w:rsidRPr="00B24302">
        <w:rPr>
          <w:rFonts w:ascii="Arial" w:hAnsi="Arial" w:cs="Arial"/>
          <w:bCs/>
          <w:sz w:val="21"/>
          <w:szCs w:val="21"/>
        </w:rPr>
        <w:t xml:space="preserve">Si </w:t>
      </w:r>
      <w:r w:rsidR="00357C63" w:rsidRPr="00B24302">
        <w:rPr>
          <w:rFonts w:ascii="Arial" w:hAnsi="Arial" w:cs="Arial"/>
          <w:bCs/>
          <w:sz w:val="21"/>
          <w:szCs w:val="21"/>
        </w:rPr>
        <w:t>l'</w:t>
      </w:r>
      <w:r w:rsidR="0091056F" w:rsidRPr="00B24302">
        <w:rPr>
          <w:rFonts w:ascii="Arial" w:hAnsi="Arial" w:cs="Arial"/>
          <w:bCs/>
          <w:sz w:val="21"/>
          <w:szCs w:val="21"/>
        </w:rPr>
        <w:t xml:space="preserve">Actionnaire </w:t>
      </w:r>
      <w:r w:rsidRPr="00B24302">
        <w:rPr>
          <w:rFonts w:ascii="Arial" w:hAnsi="Arial" w:cs="Arial"/>
          <w:bCs/>
          <w:sz w:val="21"/>
          <w:szCs w:val="21"/>
        </w:rPr>
        <w:t xml:space="preserve">subit une </w:t>
      </w:r>
      <w:r w:rsidR="005B1FEC" w:rsidRPr="00B24302">
        <w:rPr>
          <w:rFonts w:ascii="Arial" w:hAnsi="Arial" w:cs="Arial"/>
          <w:bCs/>
          <w:sz w:val="21"/>
          <w:szCs w:val="21"/>
        </w:rPr>
        <w:t>Expropriation</w:t>
      </w:r>
      <w:r w:rsidRPr="00B24302">
        <w:rPr>
          <w:rFonts w:ascii="Arial" w:hAnsi="Arial" w:cs="Arial"/>
          <w:bCs/>
          <w:sz w:val="21"/>
          <w:szCs w:val="21"/>
        </w:rPr>
        <w:t xml:space="preserve"> d'</w:t>
      </w:r>
      <w:r w:rsidR="00FF5071" w:rsidRPr="00B24302">
        <w:rPr>
          <w:rFonts w:ascii="Arial" w:hAnsi="Arial" w:cs="Arial"/>
          <w:bCs/>
          <w:sz w:val="21"/>
          <w:szCs w:val="21"/>
        </w:rPr>
        <w:t>A</w:t>
      </w:r>
      <w:r w:rsidRPr="00B24302">
        <w:rPr>
          <w:rFonts w:ascii="Arial" w:hAnsi="Arial" w:cs="Arial"/>
          <w:bCs/>
          <w:sz w:val="21"/>
          <w:szCs w:val="21"/>
        </w:rPr>
        <w:t xml:space="preserve">ctions pour une partie mais pas la totalité des </w:t>
      </w:r>
      <w:r w:rsidR="004723F6" w:rsidRPr="00B24302">
        <w:rPr>
          <w:rFonts w:ascii="Arial" w:hAnsi="Arial" w:cs="Arial"/>
          <w:bCs/>
          <w:sz w:val="21"/>
          <w:szCs w:val="21"/>
        </w:rPr>
        <w:t>a</w:t>
      </w:r>
      <w:r w:rsidRPr="00B24302">
        <w:rPr>
          <w:rFonts w:ascii="Arial" w:hAnsi="Arial" w:cs="Arial"/>
          <w:bCs/>
          <w:sz w:val="21"/>
          <w:szCs w:val="21"/>
        </w:rPr>
        <w:t>ctions de la</w:t>
      </w:r>
      <w:r w:rsidR="00357C63" w:rsidRPr="00B24302">
        <w:rPr>
          <w:rFonts w:ascii="Arial" w:hAnsi="Arial" w:cs="Arial"/>
          <w:bCs/>
          <w:sz w:val="21"/>
          <w:szCs w:val="21"/>
        </w:rPr>
        <w:t xml:space="preserve"> </w:t>
      </w:r>
      <w:r w:rsidR="00794C46" w:rsidRPr="00B24302">
        <w:rPr>
          <w:rFonts w:ascii="Arial" w:hAnsi="Arial" w:cs="Arial"/>
          <w:bCs/>
          <w:sz w:val="21"/>
          <w:szCs w:val="21"/>
        </w:rPr>
        <w:t xml:space="preserve">Société de </w:t>
      </w:r>
      <w:r w:rsidR="0096694B" w:rsidRPr="00B24302">
        <w:rPr>
          <w:rFonts w:ascii="Arial" w:hAnsi="Arial" w:cs="Arial"/>
          <w:bCs/>
          <w:sz w:val="21"/>
          <w:szCs w:val="21"/>
        </w:rPr>
        <w:t>Projet</w:t>
      </w:r>
      <w:r w:rsidRPr="00B24302">
        <w:rPr>
          <w:rFonts w:ascii="Arial" w:hAnsi="Arial" w:cs="Arial"/>
          <w:bCs/>
          <w:sz w:val="21"/>
          <w:szCs w:val="21"/>
        </w:rPr>
        <w:t xml:space="preserve">, il peut demander </w:t>
      </w:r>
      <w:r w:rsidR="00E31F40" w:rsidRPr="00B24302">
        <w:rPr>
          <w:rFonts w:ascii="Arial" w:hAnsi="Arial" w:cs="Arial"/>
          <w:bCs/>
          <w:sz w:val="21"/>
          <w:szCs w:val="21"/>
        </w:rPr>
        <w:t>au Gouvernement</w:t>
      </w:r>
      <w:r w:rsidRPr="00B24302">
        <w:rPr>
          <w:rFonts w:ascii="Arial" w:hAnsi="Arial" w:cs="Arial"/>
          <w:bCs/>
          <w:sz w:val="21"/>
          <w:szCs w:val="21"/>
        </w:rPr>
        <w:t xml:space="preserve"> d'acheter toutes les </w:t>
      </w:r>
      <w:r w:rsidR="00357C63" w:rsidRPr="00B24302">
        <w:rPr>
          <w:rFonts w:ascii="Arial" w:hAnsi="Arial" w:cs="Arial"/>
          <w:bCs/>
          <w:sz w:val="21"/>
          <w:szCs w:val="21"/>
        </w:rPr>
        <w:t xml:space="preserve">actions restantes de la </w:t>
      </w:r>
      <w:r w:rsidR="00794C46" w:rsidRPr="00B24302">
        <w:rPr>
          <w:rFonts w:ascii="Arial" w:hAnsi="Arial" w:cs="Arial"/>
          <w:bCs/>
          <w:sz w:val="21"/>
          <w:szCs w:val="21"/>
        </w:rPr>
        <w:t xml:space="preserve">Société de </w:t>
      </w:r>
      <w:r w:rsidR="0096694B" w:rsidRPr="00B24302">
        <w:rPr>
          <w:rFonts w:ascii="Arial" w:hAnsi="Arial" w:cs="Arial"/>
          <w:bCs/>
          <w:sz w:val="21"/>
          <w:szCs w:val="21"/>
        </w:rPr>
        <w:t>Projet</w:t>
      </w:r>
      <w:r w:rsidRPr="00B24302">
        <w:rPr>
          <w:rFonts w:ascii="Arial" w:hAnsi="Arial" w:cs="Arial"/>
          <w:bCs/>
          <w:sz w:val="21"/>
          <w:szCs w:val="21"/>
        </w:rPr>
        <w:t xml:space="preserve"> (les </w:t>
      </w:r>
      <w:r w:rsidR="00FF5071" w:rsidRPr="00B24302">
        <w:rPr>
          <w:rFonts w:ascii="Arial" w:hAnsi="Arial" w:cs="Arial"/>
          <w:b/>
          <w:sz w:val="21"/>
          <w:szCs w:val="21"/>
        </w:rPr>
        <w:t>A</w:t>
      </w:r>
      <w:r w:rsidRPr="00B24302">
        <w:rPr>
          <w:rFonts w:ascii="Arial" w:hAnsi="Arial" w:cs="Arial"/>
          <w:b/>
          <w:sz w:val="21"/>
          <w:szCs w:val="21"/>
        </w:rPr>
        <w:t>ctions</w:t>
      </w:r>
      <w:r w:rsidR="0038792C" w:rsidRPr="00B24302">
        <w:rPr>
          <w:rFonts w:ascii="Arial" w:hAnsi="Arial" w:cs="Arial"/>
          <w:b/>
          <w:sz w:val="21"/>
          <w:szCs w:val="21"/>
        </w:rPr>
        <w:t xml:space="preserve"> </w:t>
      </w:r>
      <w:r w:rsidR="00FF5071" w:rsidRPr="00B24302">
        <w:rPr>
          <w:rFonts w:ascii="Arial" w:hAnsi="Arial" w:cs="Arial"/>
          <w:b/>
          <w:sz w:val="21"/>
          <w:szCs w:val="21"/>
        </w:rPr>
        <w:t>R</w:t>
      </w:r>
      <w:r w:rsidR="0038792C" w:rsidRPr="00B24302">
        <w:rPr>
          <w:rFonts w:ascii="Arial" w:hAnsi="Arial" w:cs="Arial"/>
          <w:b/>
          <w:sz w:val="21"/>
          <w:szCs w:val="21"/>
        </w:rPr>
        <w:t>estantes</w:t>
      </w:r>
      <w:r w:rsidRPr="00B24302">
        <w:rPr>
          <w:rFonts w:ascii="Arial" w:hAnsi="Arial" w:cs="Arial"/>
          <w:bCs/>
          <w:sz w:val="21"/>
          <w:szCs w:val="21"/>
        </w:rPr>
        <w:t>) au</w:t>
      </w:r>
      <w:r w:rsidR="0038792C" w:rsidRPr="00B24302">
        <w:rPr>
          <w:rFonts w:ascii="Arial" w:hAnsi="Arial" w:cs="Arial"/>
          <w:sz w:val="21"/>
          <w:szCs w:val="21"/>
        </w:rPr>
        <w:t xml:space="preserve"> </w:t>
      </w:r>
      <w:r w:rsidR="00D8576C" w:rsidRPr="00B24302">
        <w:rPr>
          <w:rFonts w:ascii="Arial" w:hAnsi="Arial" w:cs="Arial"/>
          <w:sz w:val="21"/>
          <w:szCs w:val="21"/>
        </w:rPr>
        <w:t>Prix de Cession des Actions Restantes</w:t>
      </w:r>
      <w:r w:rsidRPr="00B24302">
        <w:rPr>
          <w:rFonts w:ascii="Arial" w:hAnsi="Arial" w:cs="Arial"/>
          <w:bCs/>
          <w:sz w:val="21"/>
          <w:szCs w:val="21"/>
        </w:rPr>
        <w:t xml:space="preserve">, </w:t>
      </w:r>
      <w:r w:rsidR="00F846E8" w:rsidRPr="00B24302">
        <w:rPr>
          <w:rFonts w:ascii="Arial" w:hAnsi="Arial" w:cs="Arial"/>
          <w:bCs/>
          <w:sz w:val="21"/>
          <w:szCs w:val="21"/>
        </w:rPr>
        <w:t xml:space="preserve">diminué de </w:t>
      </w:r>
      <w:r w:rsidRPr="00B24302">
        <w:rPr>
          <w:rFonts w:ascii="Arial" w:hAnsi="Arial" w:cs="Arial"/>
          <w:bCs/>
          <w:sz w:val="21"/>
          <w:szCs w:val="21"/>
        </w:rPr>
        <w:t>toute</w:t>
      </w:r>
      <w:r w:rsidR="00C92784" w:rsidRPr="00B24302">
        <w:rPr>
          <w:rFonts w:ascii="Arial" w:hAnsi="Arial" w:cs="Arial"/>
          <w:bCs/>
          <w:sz w:val="21"/>
          <w:szCs w:val="21"/>
        </w:rPr>
        <w:t>s</w:t>
      </w:r>
      <w:r w:rsidRPr="00B24302">
        <w:rPr>
          <w:rFonts w:ascii="Arial" w:hAnsi="Arial" w:cs="Arial"/>
          <w:bCs/>
          <w:sz w:val="21"/>
          <w:szCs w:val="21"/>
        </w:rPr>
        <w:t xml:space="preserve"> </w:t>
      </w:r>
      <w:r w:rsidR="00876C8E" w:rsidRPr="00B24302">
        <w:rPr>
          <w:rFonts w:ascii="Arial" w:hAnsi="Arial" w:cs="Arial"/>
          <w:bCs/>
          <w:sz w:val="21"/>
          <w:szCs w:val="21"/>
        </w:rPr>
        <w:t>sommes</w:t>
      </w:r>
      <w:r w:rsidRPr="00B24302">
        <w:rPr>
          <w:rFonts w:ascii="Arial" w:hAnsi="Arial" w:cs="Arial"/>
          <w:bCs/>
          <w:sz w:val="21"/>
          <w:szCs w:val="21"/>
        </w:rPr>
        <w:t xml:space="preserve"> reçue</w:t>
      </w:r>
      <w:r w:rsidR="00C92784" w:rsidRPr="00B24302">
        <w:rPr>
          <w:rFonts w:ascii="Arial" w:hAnsi="Arial" w:cs="Arial"/>
          <w:bCs/>
          <w:sz w:val="21"/>
          <w:szCs w:val="21"/>
        </w:rPr>
        <w:t>s</w:t>
      </w:r>
      <w:r w:rsidRPr="00B24302">
        <w:rPr>
          <w:rFonts w:ascii="Arial" w:hAnsi="Arial" w:cs="Arial"/>
          <w:bCs/>
          <w:sz w:val="21"/>
          <w:szCs w:val="21"/>
        </w:rPr>
        <w:t xml:space="preserve"> </w:t>
      </w:r>
      <w:r w:rsidR="00D0287A" w:rsidRPr="00B24302">
        <w:rPr>
          <w:rFonts w:ascii="Arial" w:hAnsi="Arial" w:cs="Arial"/>
          <w:bCs/>
          <w:sz w:val="21"/>
          <w:szCs w:val="21"/>
        </w:rPr>
        <w:t xml:space="preserve">par ailleurs </w:t>
      </w:r>
      <w:r w:rsidRPr="00B24302">
        <w:rPr>
          <w:rFonts w:ascii="Arial" w:hAnsi="Arial" w:cs="Arial"/>
          <w:bCs/>
          <w:sz w:val="21"/>
          <w:szCs w:val="21"/>
        </w:rPr>
        <w:t>par l'</w:t>
      </w:r>
      <w:r w:rsidR="0091056F" w:rsidRPr="00B24302">
        <w:rPr>
          <w:rFonts w:ascii="Arial" w:hAnsi="Arial" w:cs="Arial"/>
          <w:bCs/>
          <w:sz w:val="21"/>
          <w:szCs w:val="21"/>
        </w:rPr>
        <w:t xml:space="preserve">Actionnaire </w:t>
      </w:r>
      <w:r w:rsidR="00876C8E" w:rsidRPr="00B24302">
        <w:rPr>
          <w:rFonts w:ascii="Arial" w:hAnsi="Arial" w:cs="Arial"/>
          <w:bCs/>
          <w:sz w:val="21"/>
          <w:szCs w:val="21"/>
        </w:rPr>
        <w:t xml:space="preserve">au titre des </w:t>
      </w:r>
      <w:r w:rsidR="000B4D27" w:rsidRPr="00B24302">
        <w:rPr>
          <w:rFonts w:ascii="Arial" w:hAnsi="Arial" w:cs="Arial"/>
          <w:bCs/>
          <w:sz w:val="21"/>
          <w:szCs w:val="21"/>
        </w:rPr>
        <w:t>Actions Restantes</w:t>
      </w:r>
      <w:bookmarkEnd w:id="151"/>
      <w:bookmarkEnd w:id="152"/>
      <w:r w:rsidRPr="00B24302">
        <w:rPr>
          <w:rFonts w:ascii="Arial" w:hAnsi="Arial" w:cs="Arial"/>
          <w:bCs/>
          <w:sz w:val="21"/>
          <w:szCs w:val="21"/>
        </w:rPr>
        <w:t xml:space="preserve">. </w:t>
      </w:r>
      <w:r w:rsidRPr="00B24302">
        <w:rPr>
          <w:rFonts w:ascii="Arial" w:hAnsi="Arial" w:cs="Arial"/>
          <w:sz w:val="21"/>
          <w:szCs w:val="21"/>
        </w:rPr>
        <w:t>Le</w:t>
      </w:r>
      <w:r w:rsidR="000B4D27" w:rsidRPr="00B24302">
        <w:rPr>
          <w:rFonts w:ascii="Arial" w:hAnsi="Arial" w:cs="Arial"/>
          <w:sz w:val="21"/>
          <w:szCs w:val="21"/>
        </w:rPr>
        <w:t xml:space="preserve"> </w:t>
      </w:r>
      <w:r w:rsidR="00D8576C" w:rsidRPr="00B24302">
        <w:rPr>
          <w:rFonts w:ascii="Arial" w:hAnsi="Arial" w:cs="Arial"/>
          <w:sz w:val="21"/>
          <w:szCs w:val="21"/>
        </w:rPr>
        <w:t>Prix de Cession des Actions Restantes</w:t>
      </w:r>
      <w:r w:rsidRPr="00B24302">
        <w:rPr>
          <w:rFonts w:ascii="Arial" w:hAnsi="Arial" w:cs="Arial"/>
          <w:sz w:val="21"/>
          <w:szCs w:val="21"/>
        </w:rPr>
        <w:t xml:space="preserve"> </w:t>
      </w:r>
      <w:r w:rsidR="003203CD" w:rsidRPr="00B24302">
        <w:rPr>
          <w:rFonts w:ascii="Arial" w:hAnsi="Arial" w:cs="Arial"/>
          <w:sz w:val="21"/>
          <w:szCs w:val="21"/>
        </w:rPr>
        <w:t xml:space="preserve">(PAR) </w:t>
      </w:r>
      <w:r w:rsidR="008A4325" w:rsidRPr="00B24302">
        <w:rPr>
          <w:rFonts w:ascii="Arial" w:hAnsi="Arial" w:cs="Arial"/>
          <w:sz w:val="21"/>
          <w:szCs w:val="21"/>
        </w:rPr>
        <w:t xml:space="preserve">est </w:t>
      </w:r>
      <w:r w:rsidR="00F67BDA" w:rsidRPr="00B24302">
        <w:rPr>
          <w:rFonts w:ascii="Arial" w:hAnsi="Arial" w:cs="Arial"/>
          <w:sz w:val="21"/>
          <w:szCs w:val="21"/>
        </w:rPr>
        <w:t>calculé comme suit</w:t>
      </w:r>
      <w:r w:rsidR="00D81F44">
        <w:rPr>
          <w:rFonts w:ascii="Arial" w:hAnsi="Arial" w:cs="Arial"/>
          <w:sz w:val="21"/>
          <w:szCs w:val="21"/>
        </w:rPr>
        <w:t> :</w:t>
      </w:r>
      <w:bookmarkEnd w:id="150"/>
    </w:p>
    <w:p w14:paraId="6774279F" w14:textId="491B2BAF" w:rsidR="00F67BDA" w:rsidRPr="00B24302" w:rsidRDefault="00C40925" w:rsidP="00A0271F">
      <w:pPr>
        <w:pStyle w:val="Titre3"/>
        <w:numPr>
          <w:ilvl w:val="0"/>
          <w:numId w:val="0"/>
        </w:numPr>
        <w:tabs>
          <w:tab w:val="clear" w:pos="720"/>
          <w:tab w:val="left" w:pos="709"/>
          <w:tab w:val="left" w:pos="1418"/>
          <w:tab w:val="left" w:pos="2127"/>
        </w:tabs>
        <w:rPr>
          <w:rFonts w:ascii="Arial" w:hAnsi="Arial" w:cs="Arial"/>
          <w:sz w:val="21"/>
          <w:szCs w:val="21"/>
          <w:lang w:val="fr-FR"/>
        </w:rPr>
      </w:pPr>
      <w:bookmarkStart w:id="153" w:name="_Toc394519894"/>
      <m:oMathPara>
        <m:oMath>
          <m:r>
            <m:rPr>
              <m:sty m:val="p"/>
            </m:rPr>
            <w:rPr>
              <w:rFonts w:ascii="Cambria Math" w:hAnsi="Cambria Math" w:cs="Arial"/>
              <w:noProof/>
              <w:sz w:val="21"/>
              <w:szCs w:val="21"/>
              <w:lang w:val="fr-FR"/>
            </w:rPr>
            <w:lastRenderedPageBreak/>
            <m:t>PAR=</m:t>
          </m:r>
          <m:f>
            <m:fPr>
              <m:ctrlPr>
                <w:rPr>
                  <w:rFonts w:ascii="Cambria Math" w:hAnsi="Cambria Math" w:cs="Arial"/>
                  <w:noProof/>
                  <w:sz w:val="21"/>
                  <w:szCs w:val="21"/>
                  <w:lang w:val="fr-FR"/>
                </w:rPr>
              </m:ctrlPr>
            </m:fPr>
            <m:num>
              <m:r>
                <m:rPr>
                  <m:sty m:val="p"/>
                </m:rPr>
                <w:rPr>
                  <w:rFonts w:ascii="Cambria Math" w:hAnsi="Cambria Math" w:cs="Arial"/>
                  <w:noProof/>
                  <w:sz w:val="21"/>
                  <w:szCs w:val="21"/>
                  <w:lang w:val="fr-FR"/>
                </w:rPr>
                <m:t>PCA</m:t>
              </m:r>
            </m:num>
            <m:den>
              <m:r>
                <m:rPr>
                  <m:sty m:val="p"/>
                </m:rPr>
                <w:rPr>
                  <w:rFonts w:ascii="Cambria Math" w:hAnsi="Cambria Math" w:cs="Arial"/>
                  <w:noProof/>
                  <w:sz w:val="21"/>
                  <w:szCs w:val="21"/>
                  <w:lang w:val="fr-FR"/>
                </w:rPr>
                <m:t>ACE</m:t>
              </m:r>
            </m:den>
          </m:f>
          <m:r>
            <m:rPr>
              <m:sty m:val="p"/>
            </m:rPr>
            <w:rPr>
              <w:rFonts w:ascii="Cambria Math" w:hAnsi="Cambria Math" w:cs="Arial"/>
              <w:noProof/>
              <w:sz w:val="21"/>
              <w:szCs w:val="21"/>
              <w:lang w:val="fr-FR"/>
            </w:rPr>
            <m:t>×TAR</m:t>
          </m:r>
        </m:oMath>
      </m:oMathPara>
    </w:p>
    <w:p w14:paraId="17CCF7C1" w14:textId="77777777" w:rsidR="00525013" w:rsidRPr="00B24302" w:rsidRDefault="00525013" w:rsidP="00A0271F">
      <w:pPr>
        <w:pStyle w:val="Corpsdetexte2"/>
        <w:tabs>
          <w:tab w:val="left" w:pos="709"/>
          <w:tab w:val="left" w:pos="1418"/>
          <w:tab w:val="left" w:pos="2127"/>
        </w:tabs>
        <w:spacing w:after="240"/>
        <w:rPr>
          <w:rFonts w:ascii="Arial" w:hAnsi="Arial" w:cs="Arial"/>
          <w:sz w:val="21"/>
          <w:szCs w:val="21"/>
          <w:lang w:val="fr-FR"/>
        </w:rPr>
      </w:pPr>
    </w:p>
    <w:p w14:paraId="6E20DA19" w14:textId="125F820F" w:rsidR="00F67BDA" w:rsidRPr="00B24302" w:rsidRDefault="00F67BDA" w:rsidP="00A0271F">
      <w:pPr>
        <w:pStyle w:val="Corpsdetexte2"/>
        <w:tabs>
          <w:tab w:val="left" w:pos="709"/>
          <w:tab w:val="left" w:pos="1418"/>
          <w:tab w:val="left" w:pos="2127"/>
        </w:tabs>
        <w:spacing w:after="240"/>
        <w:rPr>
          <w:rFonts w:ascii="Arial" w:hAnsi="Arial" w:cs="Arial"/>
          <w:sz w:val="21"/>
          <w:szCs w:val="21"/>
          <w:lang w:val="fr-FR"/>
        </w:rPr>
      </w:pPr>
      <w:r w:rsidRPr="00B24302">
        <w:rPr>
          <w:rFonts w:ascii="Arial" w:hAnsi="Arial" w:cs="Arial"/>
          <w:sz w:val="21"/>
          <w:szCs w:val="21"/>
          <w:lang w:val="fr-FR"/>
        </w:rPr>
        <w:t>Où</w:t>
      </w:r>
      <w:r w:rsidR="00D81F44">
        <w:rPr>
          <w:rFonts w:ascii="Arial" w:hAnsi="Arial" w:cs="Arial"/>
          <w:sz w:val="21"/>
          <w:szCs w:val="21"/>
          <w:lang w:val="fr-FR"/>
        </w:rPr>
        <w:t> :</w:t>
      </w:r>
      <w:r w:rsidRPr="00B24302">
        <w:rPr>
          <w:rFonts w:ascii="Arial" w:hAnsi="Arial" w:cs="Arial"/>
          <w:sz w:val="21"/>
          <w:szCs w:val="21"/>
          <w:lang w:val="fr-FR"/>
        </w:rPr>
        <w:t xml:space="preserve"> </w:t>
      </w:r>
    </w:p>
    <w:p w14:paraId="7D5BDB07" w14:textId="17DFD67C" w:rsidR="00F67BDA" w:rsidRPr="00B24302" w:rsidRDefault="007F328F" w:rsidP="00A0271F">
      <w:pPr>
        <w:pStyle w:val="Titre3"/>
        <w:numPr>
          <w:ilvl w:val="0"/>
          <w:numId w:val="0"/>
        </w:numPr>
        <w:tabs>
          <w:tab w:val="clear" w:pos="720"/>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P</w:t>
      </w:r>
      <w:r w:rsidR="00AE4E4F" w:rsidRPr="00B24302">
        <w:rPr>
          <w:rFonts w:ascii="Arial" w:hAnsi="Arial" w:cs="Arial"/>
          <w:b/>
          <w:bCs/>
          <w:sz w:val="21"/>
          <w:szCs w:val="21"/>
          <w:lang w:val="fr-FR"/>
        </w:rPr>
        <w:t>C</w:t>
      </w:r>
      <w:r w:rsidRPr="00B24302">
        <w:rPr>
          <w:rFonts w:ascii="Arial" w:hAnsi="Arial" w:cs="Arial"/>
          <w:b/>
          <w:bCs/>
          <w:sz w:val="21"/>
          <w:szCs w:val="21"/>
          <w:lang w:val="fr-FR"/>
        </w:rPr>
        <w:t>A</w:t>
      </w:r>
      <w:r w:rsidR="00F67BDA" w:rsidRPr="00B24302">
        <w:rPr>
          <w:rFonts w:ascii="Arial" w:hAnsi="Arial" w:cs="Arial"/>
          <w:sz w:val="21"/>
          <w:szCs w:val="21"/>
          <w:lang w:val="fr-FR"/>
        </w:rPr>
        <w:t xml:space="preserve"> signifie le </w:t>
      </w:r>
      <w:r w:rsidR="00C3514E" w:rsidRPr="00B24302">
        <w:rPr>
          <w:rFonts w:ascii="Arial" w:hAnsi="Arial" w:cs="Arial"/>
          <w:sz w:val="21"/>
          <w:szCs w:val="21"/>
          <w:lang w:val="fr-FR"/>
        </w:rPr>
        <w:t>Prix de Cession</w:t>
      </w:r>
      <w:r w:rsidR="00F67BDA" w:rsidRPr="00B24302">
        <w:rPr>
          <w:rFonts w:ascii="Arial" w:hAnsi="Arial" w:cs="Arial"/>
          <w:sz w:val="21"/>
          <w:szCs w:val="21"/>
          <w:lang w:val="fr-FR"/>
        </w:rPr>
        <w:t xml:space="preserve"> </w:t>
      </w:r>
      <w:r w:rsidR="00492E86" w:rsidRPr="00B24302">
        <w:rPr>
          <w:rFonts w:ascii="Arial" w:hAnsi="Arial" w:cs="Arial"/>
          <w:sz w:val="21"/>
          <w:szCs w:val="21"/>
          <w:lang w:val="fr-FR"/>
        </w:rPr>
        <w:t>a</w:t>
      </w:r>
      <w:r w:rsidR="00F67BDA" w:rsidRPr="00B24302">
        <w:rPr>
          <w:rFonts w:ascii="Arial" w:hAnsi="Arial" w:cs="Arial"/>
          <w:sz w:val="21"/>
          <w:szCs w:val="21"/>
          <w:lang w:val="fr-FR"/>
        </w:rPr>
        <w:t>pplicable, qui est calculé selon la formule suivante</w:t>
      </w:r>
      <w:r w:rsidR="00D81F44">
        <w:rPr>
          <w:rFonts w:ascii="Arial" w:hAnsi="Arial" w:cs="Arial"/>
          <w:sz w:val="21"/>
          <w:szCs w:val="21"/>
          <w:lang w:val="fr-FR"/>
        </w:rPr>
        <w:t> :</w:t>
      </w:r>
    </w:p>
    <w:p w14:paraId="4D6E4850" w14:textId="6620D159" w:rsidR="00A92BCF" w:rsidRPr="00B24302" w:rsidRDefault="00925C41" w:rsidP="00A0271F">
      <w:pPr>
        <w:pStyle w:val="Paragraphedeliste"/>
        <w:numPr>
          <w:ilvl w:val="0"/>
          <w:numId w:val="163"/>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En</w:t>
      </w:r>
      <w:r w:rsidR="00706DB7" w:rsidRPr="00B24302">
        <w:rPr>
          <w:rFonts w:ascii="Arial" w:hAnsi="Arial" w:cs="Arial"/>
          <w:sz w:val="21"/>
          <w:szCs w:val="21"/>
          <w:lang w:val="fr-FR"/>
        </w:rPr>
        <w:t>cours de Contribution de l’Actionnaire</w:t>
      </w:r>
      <w:r w:rsidR="00AE723B" w:rsidRPr="00B24302">
        <w:rPr>
          <w:rFonts w:ascii="Arial" w:hAnsi="Arial" w:cs="Arial"/>
          <w:sz w:val="21"/>
          <w:szCs w:val="21"/>
          <w:lang w:val="fr-FR"/>
        </w:rPr>
        <w:t> ; plus</w:t>
      </w:r>
    </w:p>
    <w:p w14:paraId="164A4F91" w14:textId="6AAE7549" w:rsidR="00A65955" w:rsidRPr="00B24302" w:rsidRDefault="00203EF6" w:rsidP="00A0271F">
      <w:pPr>
        <w:pStyle w:val="Paragraphedeliste"/>
        <w:numPr>
          <w:ilvl w:val="0"/>
          <w:numId w:val="163"/>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R</w:t>
      </w:r>
      <w:r w:rsidR="00F67BDA" w:rsidRPr="00B24302">
        <w:rPr>
          <w:rFonts w:ascii="Arial" w:hAnsi="Arial" w:cs="Arial"/>
          <w:sz w:val="21"/>
          <w:szCs w:val="21"/>
          <w:lang w:val="fr-FR"/>
        </w:rPr>
        <w:t xml:space="preserve">endement des </w:t>
      </w:r>
      <w:r w:rsidRPr="00B24302">
        <w:rPr>
          <w:rFonts w:ascii="Arial" w:hAnsi="Arial" w:cs="Arial"/>
          <w:sz w:val="21"/>
          <w:szCs w:val="21"/>
          <w:lang w:val="fr-FR"/>
        </w:rPr>
        <w:t>C</w:t>
      </w:r>
      <w:r w:rsidR="00F67BDA" w:rsidRPr="00B24302">
        <w:rPr>
          <w:rFonts w:ascii="Arial" w:hAnsi="Arial" w:cs="Arial"/>
          <w:sz w:val="21"/>
          <w:szCs w:val="21"/>
          <w:lang w:val="fr-FR"/>
        </w:rPr>
        <w:t xml:space="preserve">apitaux </w:t>
      </w:r>
      <w:r w:rsidRPr="00B24302">
        <w:rPr>
          <w:rFonts w:ascii="Arial" w:hAnsi="Arial" w:cs="Arial"/>
          <w:sz w:val="21"/>
          <w:szCs w:val="21"/>
          <w:lang w:val="fr-FR"/>
        </w:rPr>
        <w:t>P</w:t>
      </w:r>
      <w:r w:rsidR="00F67BDA" w:rsidRPr="00B24302">
        <w:rPr>
          <w:rFonts w:ascii="Arial" w:hAnsi="Arial" w:cs="Arial"/>
          <w:sz w:val="21"/>
          <w:szCs w:val="21"/>
          <w:lang w:val="fr-FR"/>
        </w:rPr>
        <w:t>ropres</w:t>
      </w:r>
      <w:r w:rsidR="00AE723B" w:rsidRPr="00B24302">
        <w:rPr>
          <w:rFonts w:ascii="Arial" w:hAnsi="Arial" w:cs="Arial"/>
          <w:sz w:val="21"/>
          <w:szCs w:val="21"/>
          <w:lang w:val="fr-FR"/>
        </w:rPr>
        <w:t> ; plus</w:t>
      </w:r>
    </w:p>
    <w:p w14:paraId="0541D3F7" w14:textId="660A1603" w:rsidR="00A65955" w:rsidRPr="00B24302" w:rsidRDefault="00203EF6" w:rsidP="00A0271F">
      <w:pPr>
        <w:pStyle w:val="Paragraphedeliste"/>
        <w:numPr>
          <w:ilvl w:val="0"/>
          <w:numId w:val="163"/>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F</w:t>
      </w:r>
      <w:r w:rsidR="0038792C" w:rsidRPr="00B24302">
        <w:rPr>
          <w:rFonts w:ascii="Arial" w:hAnsi="Arial" w:cs="Arial"/>
          <w:sz w:val="21"/>
          <w:szCs w:val="21"/>
          <w:lang w:val="fr-FR"/>
        </w:rPr>
        <w:t>rais de</w:t>
      </w:r>
      <w:r w:rsidR="00F67BDA" w:rsidRPr="00B24302">
        <w:rPr>
          <w:rFonts w:ascii="Arial" w:hAnsi="Arial" w:cs="Arial"/>
          <w:sz w:val="21"/>
          <w:szCs w:val="21"/>
          <w:lang w:val="fr-FR"/>
        </w:rPr>
        <w:t xml:space="preserve"> </w:t>
      </w:r>
      <w:r w:rsidRPr="00B24302">
        <w:rPr>
          <w:rFonts w:ascii="Arial" w:hAnsi="Arial" w:cs="Arial"/>
          <w:sz w:val="21"/>
          <w:szCs w:val="21"/>
          <w:lang w:val="fr-FR"/>
        </w:rPr>
        <w:t>R</w:t>
      </w:r>
      <w:r w:rsidR="00F67BDA" w:rsidRPr="00B24302">
        <w:rPr>
          <w:rFonts w:ascii="Arial" w:hAnsi="Arial" w:cs="Arial"/>
          <w:sz w:val="21"/>
          <w:szCs w:val="21"/>
          <w:lang w:val="fr-FR"/>
        </w:rPr>
        <w:t>ésiliation</w:t>
      </w:r>
      <w:r w:rsidR="00AE723B" w:rsidRPr="00B24302">
        <w:rPr>
          <w:rFonts w:ascii="Arial" w:hAnsi="Arial" w:cs="Arial"/>
          <w:sz w:val="21"/>
          <w:szCs w:val="21"/>
          <w:lang w:val="fr-FR"/>
        </w:rPr>
        <w:t> ; plus</w:t>
      </w:r>
    </w:p>
    <w:p w14:paraId="6F265A5B" w14:textId="25CD702B" w:rsidR="00A65955" w:rsidRPr="00B24302" w:rsidRDefault="0072204A" w:rsidP="00A0271F">
      <w:pPr>
        <w:pStyle w:val="Paragraphedeliste"/>
        <w:numPr>
          <w:ilvl w:val="0"/>
          <w:numId w:val="163"/>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M</w:t>
      </w:r>
      <w:r w:rsidR="009301DB" w:rsidRPr="00B24302">
        <w:rPr>
          <w:rFonts w:ascii="Arial" w:hAnsi="Arial" w:cs="Arial"/>
          <w:sz w:val="21"/>
          <w:szCs w:val="21"/>
          <w:lang w:val="fr-FR"/>
        </w:rPr>
        <w:t>RG</w:t>
      </w:r>
      <w:r w:rsidR="00AE723B" w:rsidRPr="00B24302">
        <w:rPr>
          <w:rFonts w:ascii="Arial" w:hAnsi="Arial" w:cs="Arial"/>
          <w:sz w:val="21"/>
          <w:szCs w:val="21"/>
          <w:lang w:val="fr-FR"/>
        </w:rPr>
        <w:t> ; moins</w:t>
      </w:r>
    </w:p>
    <w:p w14:paraId="217986D5" w14:textId="7DB1574F" w:rsidR="00A65955" w:rsidRPr="00B24302" w:rsidRDefault="00A92BCF" w:rsidP="00A0271F">
      <w:pPr>
        <w:pStyle w:val="Paragraphedeliste"/>
        <w:numPr>
          <w:ilvl w:val="0"/>
          <w:numId w:val="163"/>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P</w:t>
      </w:r>
      <w:r w:rsidR="00F67BDA" w:rsidRPr="00B24302">
        <w:rPr>
          <w:rFonts w:ascii="Arial" w:hAnsi="Arial" w:cs="Arial"/>
          <w:sz w:val="21"/>
          <w:szCs w:val="21"/>
          <w:lang w:val="fr-FR"/>
        </w:rPr>
        <w:t>roduits d'</w:t>
      </w:r>
      <w:r w:rsidRPr="00B24302">
        <w:rPr>
          <w:rFonts w:ascii="Arial" w:hAnsi="Arial" w:cs="Arial"/>
          <w:sz w:val="21"/>
          <w:szCs w:val="21"/>
          <w:lang w:val="fr-FR"/>
        </w:rPr>
        <w:t>A</w:t>
      </w:r>
      <w:r w:rsidR="00F67BDA" w:rsidRPr="00B24302">
        <w:rPr>
          <w:rFonts w:ascii="Arial" w:hAnsi="Arial" w:cs="Arial"/>
          <w:sz w:val="21"/>
          <w:szCs w:val="21"/>
          <w:lang w:val="fr-FR"/>
        </w:rPr>
        <w:t xml:space="preserve">ssurance </w:t>
      </w:r>
      <w:r w:rsidRPr="00B24302">
        <w:rPr>
          <w:rFonts w:ascii="Arial" w:hAnsi="Arial" w:cs="Arial"/>
          <w:sz w:val="21"/>
          <w:szCs w:val="21"/>
          <w:lang w:val="fr-FR"/>
        </w:rPr>
        <w:t>P</w:t>
      </w:r>
      <w:r w:rsidR="00F67BDA" w:rsidRPr="00B24302">
        <w:rPr>
          <w:rFonts w:ascii="Arial" w:hAnsi="Arial" w:cs="Arial"/>
          <w:sz w:val="21"/>
          <w:szCs w:val="21"/>
          <w:lang w:val="fr-FR"/>
        </w:rPr>
        <w:t>ertinents</w:t>
      </w:r>
      <w:r w:rsidR="000C7EE6" w:rsidRPr="00B24302">
        <w:rPr>
          <w:rFonts w:ascii="Arial" w:hAnsi="Arial" w:cs="Arial"/>
          <w:sz w:val="21"/>
          <w:szCs w:val="21"/>
          <w:lang w:val="fr-FR"/>
        </w:rPr>
        <w:t> ; moins</w:t>
      </w:r>
    </w:p>
    <w:p w14:paraId="47EE95C0" w14:textId="28F8C219" w:rsidR="00F67BDA" w:rsidRPr="00B24302" w:rsidRDefault="00A92BCF" w:rsidP="00A0271F">
      <w:pPr>
        <w:pStyle w:val="Paragraphedeliste"/>
        <w:numPr>
          <w:ilvl w:val="0"/>
          <w:numId w:val="163"/>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A</w:t>
      </w:r>
      <w:r w:rsidR="00F67BDA" w:rsidRPr="00B24302">
        <w:rPr>
          <w:rFonts w:ascii="Arial" w:hAnsi="Arial" w:cs="Arial"/>
          <w:sz w:val="21"/>
          <w:szCs w:val="21"/>
          <w:lang w:val="fr-FR"/>
        </w:rPr>
        <w:t xml:space="preserve">utres </w:t>
      </w:r>
      <w:r w:rsidRPr="00B24302">
        <w:rPr>
          <w:rFonts w:ascii="Arial" w:hAnsi="Arial" w:cs="Arial"/>
          <w:sz w:val="21"/>
          <w:szCs w:val="21"/>
          <w:lang w:val="fr-FR"/>
        </w:rPr>
        <w:t>P</w:t>
      </w:r>
      <w:r w:rsidR="00F67BDA" w:rsidRPr="00B24302">
        <w:rPr>
          <w:rFonts w:ascii="Arial" w:hAnsi="Arial" w:cs="Arial"/>
          <w:sz w:val="21"/>
          <w:szCs w:val="21"/>
          <w:lang w:val="fr-FR"/>
        </w:rPr>
        <w:t>roduits d'</w:t>
      </w:r>
      <w:r w:rsidR="005B1FEC" w:rsidRPr="00B24302">
        <w:rPr>
          <w:rFonts w:ascii="Arial" w:hAnsi="Arial" w:cs="Arial"/>
          <w:sz w:val="21"/>
          <w:szCs w:val="21"/>
          <w:lang w:val="fr-FR"/>
        </w:rPr>
        <w:t>Expropriation</w:t>
      </w:r>
      <w:r w:rsidR="00A65955" w:rsidRPr="00B24302">
        <w:rPr>
          <w:rFonts w:ascii="Arial" w:hAnsi="Arial" w:cs="Arial"/>
          <w:sz w:val="21"/>
          <w:szCs w:val="21"/>
          <w:lang w:val="fr-FR"/>
        </w:rPr>
        <w:t>.</w:t>
      </w:r>
    </w:p>
    <w:p w14:paraId="71ABA174" w14:textId="3315D6E9" w:rsidR="00F67BDA" w:rsidRPr="00B24302" w:rsidRDefault="00BA3E5B" w:rsidP="00A0271F">
      <w:pPr>
        <w:pStyle w:val="Titre3"/>
        <w:numPr>
          <w:ilvl w:val="0"/>
          <w:numId w:val="0"/>
        </w:numPr>
        <w:tabs>
          <w:tab w:val="clear" w:pos="720"/>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ACE</w:t>
      </w:r>
      <w:r w:rsidR="00F67BDA" w:rsidRPr="00B24302">
        <w:rPr>
          <w:rFonts w:ascii="Arial" w:hAnsi="Arial" w:cs="Arial"/>
          <w:b/>
          <w:bCs/>
          <w:sz w:val="21"/>
          <w:szCs w:val="21"/>
          <w:lang w:val="fr-FR"/>
        </w:rPr>
        <w:t xml:space="preserve"> </w:t>
      </w:r>
      <w:r w:rsidR="00417E76" w:rsidRPr="00B24302">
        <w:rPr>
          <w:rFonts w:ascii="Arial" w:hAnsi="Arial" w:cs="Arial"/>
          <w:sz w:val="21"/>
          <w:szCs w:val="21"/>
          <w:lang w:val="fr-FR"/>
        </w:rPr>
        <w:t>désigne le nombre</w:t>
      </w:r>
      <w:r w:rsidR="00F67BDA" w:rsidRPr="00B24302">
        <w:rPr>
          <w:rFonts w:ascii="Arial" w:hAnsi="Arial" w:cs="Arial"/>
          <w:sz w:val="21"/>
          <w:szCs w:val="21"/>
          <w:lang w:val="fr-FR"/>
        </w:rPr>
        <w:t xml:space="preserve"> les </w:t>
      </w:r>
      <w:r w:rsidRPr="00B24302">
        <w:rPr>
          <w:rFonts w:ascii="Arial" w:hAnsi="Arial" w:cs="Arial"/>
          <w:sz w:val="21"/>
          <w:szCs w:val="21"/>
          <w:lang w:val="fr-FR"/>
        </w:rPr>
        <w:t>a</w:t>
      </w:r>
      <w:r w:rsidR="00F67BDA" w:rsidRPr="00B24302">
        <w:rPr>
          <w:rFonts w:ascii="Arial" w:hAnsi="Arial" w:cs="Arial"/>
          <w:sz w:val="21"/>
          <w:szCs w:val="21"/>
          <w:lang w:val="fr-FR"/>
        </w:rPr>
        <w:t xml:space="preserve">ctions </w:t>
      </w:r>
      <w:r w:rsidR="00C620C6" w:rsidRPr="00B24302">
        <w:rPr>
          <w:rFonts w:ascii="Arial" w:hAnsi="Arial" w:cs="Arial"/>
          <w:sz w:val="21"/>
          <w:szCs w:val="21"/>
          <w:lang w:val="fr-FR"/>
        </w:rPr>
        <w:t xml:space="preserve">de </w:t>
      </w:r>
      <w:r w:rsidR="00143AE0"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00143AE0" w:rsidRPr="00B24302">
        <w:rPr>
          <w:rFonts w:ascii="Arial" w:hAnsi="Arial" w:cs="Arial"/>
          <w:sz w:val="21"/>
          <w:szCs w:val="21"/>
          <w:lang w:val="fr-FR"/>
        </w:rPr>
        <w:t xml:space="preserve"> </w:t>
      </w:r>
      <w:r w:rsidR="00C620C6" w:rsidRPr="00B24302">
        <w:rPr>
          <w:rFonts w:ascii="Arial" w:hAnsi="Arial" w:cs="Arial"/>
          <w:sz w:val="21"/>
          <w:szCs w:val="21"/>
          <w:lang w:val="fr-FR"/>
        </w:rPr>
        <w:t xml:space="preserve">en circulation </w:t>
      </w:r>
      <w:r w:rsidR="00F67BDA" w:rsidRPr="00B24302">
        <w:rPr>
          <w:rFonts w:ascii="Arial" w:hAnsi="Arial" w:cs="Arial"/>
          <w:sz w:val="21"/>
          <w:szCs w:val="21"/>
          <w:lang w:val="fr-FR"/>
        </w:rPr>
        <w:t>immédiatement avant la date d'</w:t>
      </w:r>
      <w:r w:rsidR="005B1FEC" w:rsidRPr="00B24302">
        <w:rPr>
          <w:rFonts w:ascii="Arial" w:hAnsi="Arial" w:cs="Arial"/>
          <w:sz w:val="21"/>
          <w:szCs w:val="21"/>
          <w:lang w:val="fr-FR"/>
        </w:rPr>
        <w:t>Expropriation</w:t>
      </w:r>
      <w:r w:rsidR="00F67BDA" w:rsidRPr="00B24302">
        <w:rPr>
          <w:rFonts w:ascii="Arial" w:hAnsi="Arial" w:cs="Arial"/>
          <w:sz w:val="21"/>
          <w:szCs w:val="21"/>
          <w:lang w:val="fr-FR"/>
        </w:rPr>
        <w:t xml:space="preserve"> d</w:t>
      </w:r>
      <w:r w:rsidR="00BA3FC5" w:rsidRPr="00B24302">
        <w:rPr>
          <w:rFonts w:ascii="Arial" w:hAnsi="Arial" w:cs="Arial"/>
          <w:sz w:val="21"/>
          <w:szCs w:val="21"/>
          <w:lang w:val="fr-FR"/>
        </w:rPr>
        <w:t>’</w:t>
      </w:r>
      <w:r w:rsidR="00C620C6" w:rsidRPr="00B24302">
        <w:rPr>
          <w:rFonts w:ascii="Arial" w:hAnsi="Arial" w:cs="Arial"/>
          <w:sz w:val="21"/>
          <w:szCs w:val="21"/>
          <w:lang w:val="fr-FR"/>
        </w:rPr>
        <w:t>A</w:t>
      </w:r>
      <w:r w:rsidR="00F67BDA" w:rsidRPr="00B24302">
        <w:rPr>
          <w:rFonts w:ascii="Arial" w:hAnsi="Arial" w:cs="Arial"/>
          <w:sz w:val="21"/>
          <w:szCs w:val="21"/>
          <w:lang w:val="fr-FR"/>
        </w:rPr>
        <w:t>ctions ;</w:t>
      </w:r>
    </w:p>
    <w:p w14:paraId="605DD800" w14:textId="2DD770AB" w:rsidR="00F67BDA" w:rsidRPr="00B24302" w:rsidRDefault="00C16FD9" w:rsidP="00A0271F">
      <w:pPr>
        <w:pStyle w:val="Titre3"/>
        <w:numPr>
          <w:ilvl w:val="0"/>
          <w:numId w:val="0"/>
        </w:numPr>
        <w:tabs>
          <w:tab w:val="clear" w:pos="720"/>
          <w:tab w:val="left" w:pos="709"/>
          <w:tab w:val="left" w:pos="1418"/>
          <w:tab w:val="left" w:pos="2127"/>
        </w:tabs>
        <w:rPr>
          <w:rFonts w:ascii="Arial" w:hAnsi="Arial" w:cs="Arial"/>
          <w:sz w:val="21"/>
          <w:szCs w:val="21"/>
          <w:lang w:val="fr-FR"/>
        </w:rPr>
      </w:pPr>
      <w:r w:rsidRPr="00B24302">
        <w:rPr>
          <w:rFonts w:ascii="Arial" w:hAnsi="Arial" w:cs="Arial"/>
          <w:b/>
          <w:bCs/>
          <w:sz w:val="21"/>
          <w:szCs w:val="21"/>
          <w:lang w:val="fr-FR"/>
        </w:rPr>
        <w:t>TAR</w:t>
      </w:r>
      <w:r w:rsidR="000C7EE6" w:rsidRPr="00B24302">
        <w:rPr>
          <w:rFonts w:ascii="Arial" w:hAnsi="Arial" w:cs="Arial"/>
          <w:b/>
          <w:bCs/>
          <w:sz w:val="21"/>
          <w:szCs w:val="21"/>
          <w:lang w:val="fr-FR"/>
        </w:rPr>
        <w:t xml:space="preserve"> </w:t>
      </w:r>
      <w:r w:rsidR="00417E76" w:rsidRPr="00B24302">
        <w:rPr>
          <w:rFonts w:ascii="Arial" w:hAnsi="Arial" w:cs="Arial"/>
          <w:sz w:val="21"/>
          <w:szCs w:val="21"/>
          <w:lang w:val="fr-FR"/>
        </w:rPr>
        <w:t>désigne</w:t>
      </w:r>
      <w:r w:rsidR="00F67BDA" w:rsidRPr="00B24302">
        <w:rPr>
          <w:rFonts w:ascii="Arial" w:hAnsi="Arial" w:cs="Arial"/>
          <w:sz w:val="21"/>
          <w:szCs w:val="21"/>
          <w:lang w:val="fr-FR"/>
        </w:rPr>
        <w:t xml:space="preserve"> le nombre total d'</w:t>
      </w:r>
      <w:r w:rsidR="00585146" w:rsidRPr="00B24302">
        <w:rPr>
          <w:rFonts w:ascii="Arial" w:hAnsi="Arial" w:cs="Arial"/>
          <w:sz w:val="21"/>
          <w:szCs w:val="21"/>
          <w:lang w:val="fr-FR"/>
        </w:rPr>
        <w:t>Actions Restantes</w:t>
      </w:r>
      <w:r w:rsidR="00F67BDA" w:rsidRPr="00B24302">
        <w:rPr>
          <w:rFonts w:ascii="Arial" w:hAnsi="Arial" w:cs="Arial"/>
          <w:sz w:val="21"/>
          <w:szCs w:val="21"/>
          <w:lang w:val="fr-FR"/>
        </w:rPr>
        <w:t xml:space="preserve"> ; et</w:t>
      </w:r>
    </w:p>
    <w:p w14:paraId="292555B9" w14:textId="1D1B1C58" w:rsidR="00F67BDA" w:rsidRPr="00B24302" w:rsidRDefault="00D51322" w:rsidP="00A0271F">
      <w:pPr>
        <w:pStyle w:val="Titre3"/>
        <w:numPr>
          <w:ilvl w:val="0"/>
          <w:numId w:val="0"/>
        </w:numPr>
        <w:tabs>
          <w:tab w:val="clear" w:pos="720"/>
          <w:tab w:val="left" w:pos="709"/>
          <w:tab w:val="left" w:pos="1418"/>
          <w:tab w:val="left" w:pos="2127"/>
        </w:tabs>
        <w:jc w:val="both"/>
        <w:rPr>
          <w:rFonts w:ascii="Arial" w:hAnsi="Arial" w:cs="Arial"/>
          <w:sz w:val="21"/>
          <w:szCs w:val="21"/>
          <w:lang w:val="fr-FR"/>
        </w:rPr>
      </w:pPr>
      <w:r w:rsidRPr="00B24302">
        <w:rPr>
          <w:rFonts w:ascii="Arial" w:hAnsi="Arial" w:cs="Arial"/>
          <w:b/>
          <w:bCs/>
          <w:sz w:val="21"/>
          <w:szCs w:val="21"/>
          <w:lang w:val="fr-FR"/>
        </w:rPr>
        <w:t>M</w:t>
      </w:r>
      <w:r w:rsidR="009301DB" w:rsidRPr="00B24302">
        <w:rPr>
          <w:rFonts w:ascii="Arial" w:hAnsi="Arial" w:cs="Arial"/>
          <w:b/>
          <w:bCs/>
          <w:sz w:val="21"/>
          <w:szCs w:val="21"/>
          <w:lang w:val="fr-FR"/>
        </w:rPr>
        <w:t>RG</w:t>
      </w:r>
      <w:r w:rsidR="00FB5C6E" w:rsidRPr="00B24302">
        <w:rPr>
          <w:rFonts w:ascii="Arial" w:hAnsi="Arial" w:cs="Arial"/>
          <w:sz w:val="21"/>
          <w:szCs w:val="21"/>
          <w:lang w:val="fr-FR"/>
        </w:rPr>
        <w:t xml:space="preserve"> </w:t>
      </w:r>
      <w:r w:rsidR="00F67BDA" w:rsidRPr="00B24302">
        <w:rPr>
          <w:rFonts w:ascii="Arial" w:hAnsi="Arial" w:cs="Arial"/>
          <w:sz w:val="21"/>
          <w:szCs w:val="21"/>
          <w:lang w:val="fr-FR"/>
        </w:rPr>
        <w:t xml:space="preserve">désigne </w:t>
      </w:r>
      <w:r w:rsidR="00C16FD9" w:rsidRPr="00B24302">
        <w:rPr>
          <w:rFonts w:ascii="Arial" w:hAnsi="Arial" w:cs="Arial"/>
          <w:sz w:val="21"/>
          <w:szCs w:val="21"/>
          <w:lang w:val="fr-FR"/>
        </w:rPr>
        <w:t>l</w:t>
      </w:r>
      <w:r w:rsidR="001258CD" w:rsidRPr="00B24302">
        <w:rPr>
          <w:rFonts w:ascii="Arial" w:hAnsi="Arial" w:cs="Arial"/>
          <w:sz w:val="21"/>
          <w:szCs w:val="21"/>
          <w:lang w:val="fr-FR"/>
        </w:rPr>
        <w:t xml:space="preserve">e montant correspondant </w:t>
      </w:r>
      <w:r w:rsidR="00133FDE" w:rsidRPr="00B24302">
        <w:rPr>
          <w:rFonts w:ascii="Arial" w:hAnsi="Arial" w:cs="Arial"/>
          <w:sz w:val="21"/>
          <w:szCs w:val="21"/>
          <w:lang w:val="fr-FR"/>
        </w:rPr>
        <w:t xml:space="preserve">au produit </w:t>
      </w:r>
      <w:r w:rsidR="00462E86" w:rsidRPr="00B24302">
        <w:rPr>
          <w:rFonts w:ascii="Arial" w:hAnsi="Arial" w:cs="Arial"/>
          <w:sz w:val="21"/>
          <w:szCs w:val="21"/>
          <w:lang w:val="fr-FR"/>
        </w:rPr>
        <w:t xml:space="preserve">de </w:t>
      </w:r>
      <w:r w:rsidR="00FD0708" w:rsidRPr="00B24302">
        <w:rPr>
          <w:rFonts w:ascii="Arial" w:hAnsi="Arial" w:cs="Arial"/>
          <w:sz w:val="21"/>
          <w:szCs w:val="21"/>
          <w:lang w:val="fr-FR"/>
        </w:rPr>
        <w:t xml:space="preserve">tout </w:t>
      </w:r>
      <w:r w:rsidR="00F67BDA" w:rsidRPr="00B24302">
        <w:rPr>
          <w:rFonts w:ascii="Arial" w:hAnsi="Arial" w:cs="Arial"/>
          <w:sz w:val="21"/>
          <w:szCs w:val="21"/>
          <w:lang w:val="fr-FR"/>
        </w:rPr>
        <w:t xml:space="preserve">montant payable par </w:t>
      </w:r>
      <w:r w:rsidR="00143AE0" w:rsidRPr="00B24302">
        <w:rPr>
          <w:rFonts w:ascii="Arial" w:hAnsi="Arial" w:cs="Arial"/>
          <w:sz w:val="21"/>
          <w:szCs w:val="21"/>
          <w:lang w:val="fr-FR"/>
        </w:rPr>
        <w:t xml:space="preserve">le </w:t>
      </w:r>
      <w:r w:rsidR="00E56E2A" w:rsidRPr="00B24302">
        <w:rPr>
          <w:rFonts w:ascii="Arial" w:hAnsi="Arial" w:cs="Arial"/>
          <w:sz w:val="21"/>
          <w:szCs w:val="21"/>
          <w:lang w:val="fr-FR"/>
        </w:rPr>
        <w:t>Gouvernement</w:t>
      </w:r>
      <w:bookmarkEnd w:id="153"/>
      <w:r w:rsidR="00FD0708" w:rsidRPr="00B24302">
        <w:rPr>
          <w:rFonts w:ascii="Arial" w:hAnsi="Arial" w:cs="Arial"/>
          <w:sz w:val="21"/>
          <w:szCs w:val="21"/>
          <w:lang w:val="fr-FR"/>
        </w:rPr>
        <w:t xml:space="preserve"> à la Société de Projet</w:t>
      </w:r>
      <w:r w:rsidR="00C759D6" w:rsidRPr="00B24302">
        <w:rPr>
          <w:rFonts w:ascii="Arial" w:hAnsi="Arial" w:cs="Arial"/>
          <w:sz w:val="21"/>
          <w:szCs w:val="21"/>
          <w:lang w:val="fr-FR"/>
        </w:rPr>
        <w:t xml:space="preserve"> </w:t>
      </w:r>
      <w:r w:rsidR="00E60F80" w:rsidRPr="00B24302">
        <w:rPr>
          <w:rFonts w:ascii="Arial" w:hAnsi="Arial" w:cs="Arial"/>
          <w:sz w:val="21"/>
          <w:szCs w:val="21"/>
          <w:lang w:val="fr-FR"/>
        </w:rPr>
        <w:t xml:space="preserve">d’une part, </w:t>
      </w:r>
      <w:r w:rsidR="00C759D6" w:rsidRPr="00B24302">
        <w:rPr>
          <w:rFonts w:ascii="Arial" w:hAnsi="Arial" w:cs="Arial"/>
          <w:sz w:val="21"/>
          <w:szCs w:val="21"/>
          <w:lang w:val="fr-FR"/>
        </w:rPr>
        <w:t>et du rapport entre le</w:t>
      </w:r>
      <w:r w:rsidR="00462E86" w:rsidRPr="00B24302">
        <w:rPr>
          <w:rFonts w:ascii="Arial" w:hAnsi="Arial" w:cs="Arial"/>
          <w:sz w:val="21"/>
          <w:szCs w:val="21"/>
          <w:lang w:val="fr-FR"/>
        </w:rPr>
        <w:t xml:space="preserve"> nombre de</w:t>
      </w:r>
      <w:r w:rsidR="00C759D6" w:rsidRPr="00B24302">
        <w:rPr>
          <w:rFonts w:ascii="Arial" w:hAnsi="Arial" w:cs="Arial"/>
          <w:sz w:val="21"/>
          <w:szCs w:val="21"/>
          <w:lang w:val="fr-FR"/>
        </w:rPr>
        <w:t xml:space="preserve">s Actions Restantes et </w:t>
      </w:r>
      <w:r w:rsidR="00D502CB" w:rsidRPr="00B24302">
        <w:rPr>
          <w:rFonts w:ascii="Arial" w:hAnsi="Arial" w:cs="Arial"/>
          <w:sz w:val="21"/>
          <w:szCs w:val="21"/>
          <w:lang w:val="fr-FR"/>
        </w:rPr>
        <w:t>l’</w:t>
      </w:r>
      <w:r w:rsidR="00C759D6" w:rsidRPr="00B24302">
        <w:rPr>
          <w:rFonts w:ascii="Arial" w:hAnsi="Arial" w:cs="Arial"/>
          <w:sz w:val="21"/>
          <w:szCs w:val="21"/>
          <w:lang w:val="fr-FR"/>
        </w:rPr>
        <w:t>ACE.</w:t>
      </w:r>
    </w:p>
    <w:p w14:paraId="3CE355C8" w14:textId="5B11E1BB" w:rsidR="00357C63" w:rsidRPr="00B24302" w:rsidRDefault="00C759D6"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Le </w:t>
      </w:r>
      <w:r w:rsidR="00E531A4" w:rsidRPr="00B24302">
        <w:rPr>
          <w:rFonts w:ascii="Arial" w:hAnsi="Arial" w:cs="Arial"/>
          <w:sz w:val="21"/>
          <w:szCs w:val="21"/>
        </w:rPr>
        <w:t>Prix de Cession des Actions Restantes</w:t>
      </w:r>
      <w:r w:rsidR="00630AE0" w:rsidRPr="00B24302">
        <w:rPr>
          <w:rFonts w:ascii="Arial" w:hAnsi="Arial" w:cs="Arial"/>
          <w:sz w:val="21"/>
          <w:szCs w:val="21"/>
        </w:rPr>
        <w:t xml:space="preserve"> </w:t>
      </w:r>
      <w:r w:rsidR="00357C63" w:rsidRPr="00B24302">
        <w:rPr>
          <w:rFonts w:ascii="Arial" w:hAnsi="Arial" w:cs="Arial"/>
          <w:sz w:val="21"/>
          <w:szCs w:val="21"/>
        </w:rPr>
        <w:t>ser</w:t>
      </w:r>
      <w:r w:rsidR="00630AE0" w:rsidRPr="00B24302">
        <w:rPr>
          <w:rFonts w:ascii="Arial" w:hAnsi="Arial" w:cs="Arial"/>
          <w:sz w:val="21"/>
          <w:szCs w:val="21"/>
        </w:rPr>
        <w:t>a</w:t>
      </w:r>
      <w:r w:rsidR="00357C63" w:rsidRPr="00B24302">
        <w:rPr>
          <w:rFonts w:ascii="Arial" w:hAnsi="Arial" w:cs="Arial"/>
          <w:sz w:val="21"/>
          <w:szCs w:val="21"/>
        </w:rPr>
        <w:t xml:space="preserve"> payable par le </w:t>
      </w:r>
      <w:r w:rsidR="0079142F" w:rsidRPr="00B24302">
        <w:rPr>
          <w:rFonts w:ascii="Arial" w:hAnsi="Arial" w:cs="Arial"/>
          <w:sz w:val="21"/>
          <w:szCs w:val="21"/>
        </w:rPr>
        <w:t xml:space="preserve">Gouvernement </w:t>
      </w:r>
      <w:r w:rsidR="00357C63" w:rsidRPr="00B24302">
        <w:rPr>
          <w:rFonts w:ascii="Arial" w:hAnsi="Arial" w:cs="Arial"/>
          <w:sz w:val="21"/>
          <w:szCs w:val="21"/>
        </w:rPr>
        <w:t xml:space="preserve">(ou son </w:t>
      </w:r>
      <w:r w:rsidR="000C367F" w:rsidRPr="00B24302">
        <w:rPr>
          <w:rFonts w:ascii="Arial" w:hAnsi="Arial" w:cs="Arial"/>
          <w:sz w:val="21"/>
          <w:szCs w:val="21"/>
        </w:rPr>
        <w:t>r</w:t>
      </w:r>
      <w:r w:rsidR="00AC7900" w:rsidRPr="00B24302">
        <w:rPr>
          <w:rFonts w:ascii="Arial" w:hAnsi="Arial" w:cs="Arial"/>
          <w:sz w:val="21"/>
          <w:szCs w:val="21"/>
        </w:rPr>
        <w:t>eprésentant</w:t>
      </w:r>
      <w:r w:rsidR="00357C63" w:rsidRPr="00B24302">
        <w:rPr>
          <w:rFonts w:ascii="Arial" w:hAnsi="Arial" w:cs="Arial"/>
          <w:sz w:val="21"/>
          <w:szCs w:val="21"/>
        </w:rPr>
        <w:t>) à l'</w:t>
      </w:r>
      <w:r w:rsidR="0091056F" w:rsidRPr="00B24302">
        <w:rPr>
          <w:rFonts w:ascii="Arial" w:hAnsi="Arial" w:cs="Arial"/>
          <w:sz w:val="21"/>
          <w:szCs w:val="21"/>
        </w:rPr>
        <w:t xml:space="preserve">Actionnaire </w:t>
      </w:r>
      <w:r w:rsidR="00357C63" w:rsidRPr="00B24302">
        <w:rPr>
          <w:rFonts w:ascii="Arial" w:hAnsi="Arial" w:cs="Arial"/>
          <w:sz w:val="21"/>
          <w:szCs w:val="21"/>
        </w:rPr>
        <w:t xml:space="preserve">conformément aux dispositions </w:t>
      </w:r>
      <w:r w:rsidR="00A249E8" w:rsidRPr="00B24302">
        <w:rPr>
          <w:rFonts w:ascii="Arial" w:hAnsi="Arial" w:cs="Arial"/>
          <w:sz w:val="21"/>
          <w:szCs w:val="21"/>
        </w:rPr>
        <w:t>du</w:t>
      </w:r>
      <w:r w:rsidR="004277D8" w:rsidRPr="00B24302">
        <w:rPr>
          <w:rFonts w:ascii="Arial" w:hAnsi="Arial" w:cs="Arial"/>
          <w:sz w:val="21"/>
          <w:szCs w:val="21"/>
        </w:rPr>
        <w:t xml:space="preserve"> présent </w:t>
      </w:r>
      <w:r w:rsidR="00830B9A" w:rsidRPr="00B24302">
        <w:rPr>
          <w:rFonts w:ascii="Arial" w:hAnsi="Arial" w:cs="Arial"/>
          <w:sz w:val="21"/>
          <w:szCs w:val="21"/>
        </w:rPr>
        <w:t>Article</w:t>
      </w:r>
      <w:r w:rsidR="004277D8" w:rsidRPr="00B24302">
        <w:rPr>
          <w:rFonts w:ascii="Arial" w:hAnsi="Arial" w:cs="Arial"/>
          <w:sz w:val="21"/>
          <w:szCs w:val="21"/>
        </w:rPr>
        <w:t xml:space="preserve"> </w:t>
      </w:r>
      <w:r w:rsidR="00023A6E" w:rsidRPr="00B24302">
        <w:rPr>
          <w:rFonts w:ascii="Arial" w:hAnsi="Arial" w:cs="Arial"/>
          <w:sz w:val="21"/>
          <w:szCs w:val="21"/>
        </w:rPr>
        <w:t>11 (Prix de Cession)</w:t>
      </w:r>
      <w:r w:rsidR="00357C63" w:rsidRPr="00B24302">
        <w:rPr>
          <w:rFonts w:ascii="Arial" w:hAnsi="Arial" w:cs="Arial"/>
          <w:sz w:val="21"/>
          <w:szCs w:val="21"/>
        </w:rPr>
        <w:t>, à condition que</w:t>
      </w:r>
      <w:r w:rsidR="00B4577E" w:rsidRPr="00B24302">
        <w:rPr>
          <w:rFonts w:ascii="Arial" w:hAnsi="Arial" w:cs="Arial"/>
          <w:sz w:val="21"/>
          <w:szCs w:val="21"/>
        </w:rPr>
        <w:t xml:space="preserve"> le</w:t>
      </w:r>
      <w:r w:rsidR="00357C63" w:rsidRPr="00B24302">
        <w:rPr>
          <w:rFonts w:ascii="Arial" w:hAnsi="Arial" w:cs="Arial"/>
          <w:sz w:val="21"/>
          <w:szCs w:val="21"/>
        </w:rPr>
        <w:t xml:space="preserve"> </w:t>
      </w:r>
      <w:r w:rsidR="00E531A4" w:rsidRPr="00B24302">
        <w:rPr>
          <w:rFonts w:ascii="Arial" w:hAnsi="Arial" w:cs="Arial"/>
          <w:sz w:val="21"/>
          <w:szCs w:val="21"/>
        </w:rPr>
        <w:t>Prix de Cession des Actions Restantes</w:t>
      </w:r>
      <w:r w:rsidR="00B4577E" w:rsidRPr="00B24302">
        <w:rPr>
          <w:rFonts w:ascii="Arial" w:hAnsi="Arial" w:cs="Arial"/>
          <w:sz w:val="21"/>
          <w:szCs w:val="21"/>
        </w:rPr>
        <w:t xml:space="preserve"> </w:t>
      </w:r>
      <w:r w:rsidR="00357C63" w:rsidRPr="00B24302">
        <w:rPr>
          <w:rFonts w:ascii="Arial" w:hAnsi="Arial" w:cs="Arial"/>
          <w:sz w:val="21"/>
          <w:szCs w:val="21"/>
        </w:rPr>
        <w:t>ne so</w:t>
      </w:r>
      <w:r w:rsidR="00D51322" w:rsidRPr="00B24302">
        <w:rPr>
          <w:rFonts w:ascii="Arial" w:hAnsi="Arial" w:cs="Arial"/>
          <w:sz w:val="21"/>
          <w:szCs w:val="21"/>
        </w:rPr>
        <w:t>i</w:t>
      </w:r>
      <w:r w:rsidR="00357C63" w:rsidRPr="00B24302">
        <w:rPr>
          <w:rFonts w:ascii="Arial" w:hAnsi="Arial" w:cs="Arial"/>
          <w:sz w:val="21"/>
          <w:szCs w:val="21"/>
        </w:rPr>
        <w:t>t jamais inférieur à zéro.</w:t>
      </w:r>
    </w:p>
    <w:p w14:paraId="68520D56" w14:textId="49A432BD" w:rsidR="001526EB" w:rsidRPr="00B24302" w:rsidRDefault="001526EB" w:rsidP="00A0271F">
      <w:pPr>
        <w:pStyle w:val="BauchiEPClevel1"/>
        <w:keepNext/>
        <w:numPr>
          <w:ilvl w:val="0"/>
          <w:numId w:val="110"/>
        </w:numPr>
        <w:tabs>
          <w:tab w:val="left" w:pos="709"/>
          <w:tab w:val="left" w:pos="1418"/>
          <w:tab w:val="left" w:pos="2127"/>
        </w:tabs>
        <w:ind w:left="709" w:hanging="709"/>
        <w:rPr>
          <w:rFonts w:ascii="Arial" w:hAnsi="Arial" w:cs="Arial"/>
          <w:b/>
          <w:bCs/>
          <w:sz w:val="21"/>
          <w:szCs w:val="21"/>
          <w:lang w:val="fr-FR"/>
        </w:rPr>
      </w:pPr>
      <w:bookmarkStart w:id="154" w:name="_Ref28294785"/>
      <w:r w:rsidRPr="00B24302">
        <w:rPr>
          <w:rFonts w:ascii="Arial" w:hAnsi="Arial" w:cs="Arial"/>
          <w:b/>
          <w:bCs/>
          <w:sz w:val="21"/>
          <w:szCs w:val="21"/>
          <w:lang w:val="fr-FR"/>
        </w:rPr>
        <w:t xml:space="preserve">Autre </w:t>
      </w:r>
      <w:r w:rsidR="00BE020D" w:rsidRPr="00B24302">
        <w:rPr>
          <w:rFonts w:ascii="Arial" w:hAnsi="Arial" w:cs="Arial"/>
          <w:b/>
          <w:bCs/>
          <w:sz w:val="21"/>
          <w:szCs w:val="21"/>
          <w:lang w:val="fr-FR"/>
        </w:rPr>
        <w:t>Cas</w:t>
      </w:r>
      <w:r w:rsidRPr="00B24302">
        <w:rPr>
          <w:rFonts w:ascii="Arial" w:hAnsi="Arial" w:cs="Arial"/>
          <w:b/>
          <w:bCs/>
          <w:sz w:val="21"/>
          <w:szCs w:val="21"/>
          <w:lang w:val="fr-FR"/>
        </w:rPr>
        <w:t xml:space="preserve"> de </w:t>
      </w:r>
      <w:r w:rsidR="00374421" w:rsidRPr="00B24302">
        <w:rPr>
          <w:rFonts w:ascii="Arial" w:hAnsi="Arial" w:cs="Arial"/>
          <w:b/>
          <w:bCs/>
          <w:sz w:val="21"/>
          <w:szCs w:val="21"/>
          <w:lang w:val="fr-FR"/>
        </w:rPr>
        <w:t>Force Majeure Prolongée</w:t>
      </w:r>
      <w:bookmarkEnd w:id="154"/>
    </w:p>
    <w:p w14:paraId="2ED683F2" w14:textId="444565BC"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Si (a) une option se présente en faveur de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w:t>
      </w:r>
      <w:r w:rsidR="008F2962" w:rsidRPr="00B24302">
        <w:rPr>
          <w:rFonts w:ascii="Arial" w:hAnsi="Arial" w:cs="Arial"/>
          <w:sz w:val="21"/>
          <w:szCs w:val="21"/>
        </w:rPr>
        <w:t xml:space="preserve">conformément </w:t>
      </w:r>
      <w:r w:rsidRPr="00B24302">
        <w:rPr>
          <w:rFonts w:ascii="Arial" w:hAnsi="Arial" w:cs="Arial"/>
          <w:sz w:val="21"/>
          <w:szCs w:val="21"/>
        </w:rPr>
        <w:t xml:space="preserve">à </w:t>
      </w:r>
      <w:r w:rsidR="00DB04A2" w:rsidRPr="00B24302">
        <w:rPr>
          <w:rFonts w:ascii="Arial" w:hAnsi="Arial" w:cs="Arial"/>
          <w:sz w:val="21"/>
          <w:szCs w:val="21"/>
        </w:rPr>
        <w:t>l’</w:t>
      </w:r>
      <w:r w:rsidR="00830B9A" w:rsidRPr="00B24302">
        <w:rPr>
          <w:rFonts w:ascii="Arial" w:hAnsi="Arial" w:cs="Arial"/>
          <w:sz w:val="21"/>
          <w:szCs w:val="21"/>
        </w:rPr>
        <w:t>Article</w:t>
      </w:r>
      <w:r w:rsidR="00C31DE1" w:rsidRPr="00B24302">
        <w:rPr>
          <w:rFonts w:ascii="Arial" w:hAnsi="Arial" w:cs="Arial"/>
          <w:sz w:val="21"/>
          <w:szCs w:val="21"/>
        </w:rPr>
        <w:t xml:space="preserve"> </w:t>
      </w:r>
      <w:hyperlink w:anchor="_bookmark47" w:history="1">
        <w:r w:rsidRPr="00B24302">
          <w:rPr>
            <w:rFonts w:ascii="Arial" w:hAnsi="Arial" w:cs="Arial"/>
            <w:sz w:val="21"/>
            <w:szCs w:val="21"/>
          </w:rPr>
          <w:t xml:space="preserve">10.4 </w:t>
        </w:r>
      </w:hyperlink>
      <w:r w:rsidRPr="00B24302">
        <w:rPr>
          <w:rFonts w:ascii="Arial" w:hAnsi="Arial" w:cs="Arial"/>
          <w:sz w:val="21"/>
          <w:szCs w:val="21"/>
        </w:rPr>
        <w:t xml:space="preserve">(résiliation anticipée pour un </w:t>
      </w:r>
      <w:r w:rsidR="00151092" w:rsidRPr="00B24302">
        <w:rPr>
          <w:rFonts w:ascii="Arial" w:hAnsi="Arial" w:cs="Arial"/>
          <w:sz w:val="21"/>
          <w:szCs w:val="21"/>
        </w:rPr>
        <w:t>A</w:t>
      </w:r>
      <w:r w:rsidRPr="00B24302">
        <w:rPr>
          <w:rFonts w:ascii="Arial" w:hAnsi="Arial" w:cs="Arial"/>
          <w:sz w:val="21"/>
          <w:szCs w:val="21"/>
        </w:rPr>
        <w:t xml:space="preserve">utre </w:t>
      </w:r>
      <w:r w:rsidR="00BE020D" w:rsidRPr="00B24302">
        <w:rPr>
          <w:rFonts w:ascii="Arial" w:hAnsi="Arial" w:cs="Arial"/>
          <w:sz w:val="21"/>
          <w:szCs w:val="21"/>
        </w:rPr>
        <w:t>Cas</w:t>
      </w:r>
      <w:r w:rsidRPr="00B24302">
        <w:rPr>
          <w:rFonts w:ascii="Arial" w:hAnsi="Arial" w:cs="Arial"/>
          <w:sz w:val="21"/>
          <w:szCs w:val="21"/>
        </w:rPr>
        <w:t xml:space="preserve"> de </w:t>
      </w:r>
      <w:r w:rsidR="00374421" w:rsidRPr="00B24302">
        <w:rPr>
          <w:rFonts w:ascii="Arial" w:hAnsi="Arial" w:cs="Arial"/>
          <w:sz w:val="21"/>
          <w:szCs w:val="21"/>
        </w:rPr>
        <w:t>Force Majeure Prolongée</w:t>
      </w:r>
      <w:r w:rsidRPr="00B24302">
        <w:rPr>
          <w:rFonts w:ascii="Arial" w:hAnsi="Arial" w:cs="Arial"/>
          <w:sz w:val="21"/>
          <w:szCs w:val="21"/>
        </w:rPr>
        <w:t xml:space="preserve">) et (b)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exerce cette option conformément à </w:t>
      </w:r>
      <w:r w:rsidR="00DB04A2" w:rsidRPr="00B24302">
        <w:rPr>
          <w:rFonts w:ascii="Arial" w:hAnsi="Arial" w:cs="Arial"/>
          <w:sz w:val="21"/>
          <w:szCs w:val="21"/>
        </w:rPr>
        <w:t>l’</w:t>
      </w:r>
      <w:r w:rsidR="00830B9A" w:rsidRPr="00B24302">
        <w:rPr>
          <w:rFonts w:ascii="Arial" w:hAnsi="Arial" w:cs="Arial"/>
          <w:sz w:val="21"/>
          <w:szCs w:val="21"/>
        </w:rPr>
        <w:t>Article</w:t>
      </w:r>
      <w:r w:rsidR="000704C5" w:rsidRPr="00B24302">
        <w:rPr>
          <w:rFonts w:ascii="Arial" w:hAnsi="Arial" w:cs="Arial"/>
          <w:sz w:val="21"/>
          <w:szCs w:val="21"/>
        </w:rPr>
        <w:t xml:space="preserve"> </w:t>
      </w:r>
      <w:r w:rsidR="00B42C46" w:rsidRPr="00B24302">
        <w:rPr>
          <w:rFonts w:ascii="Arial" w:hAnsi="Arial" w:cs="Arial"/>
          <w:sz w:val="21"/>
          <w:szCs w:val="21"/>
        </w:rPr>
        <w:fldChar w:fldCharType="begin"/>
      </w:r>
      <w:r w:rsidR="00B42C46" w:rsidRPr="00B24302">
        <w:rPr>
          <w:rFonts w:ascii="Arial" w:hAnsi="Arial" w:cs="Arial"/>
          <w:sz w:val="21"/>
          <w:szCs w:val="21"/>
        </w:rPr>
        <w:instrText xml:space="preserve"> REF _Ref59952853 \r \h </w:instrText>
      </w:r>
      <w:r w:rsidR="00412C93" w:rsidRPr="00B24302">
        <w:rPr>
          <w:rFonts w:ascii="Arial" w:hAnsi="Arial" w:cs="Arial"/>
          <w:sz w:val="21"/>
          <w:szCs w:val="21"/>
        </w:rPr>
        <w:instrText xml:space="preserve"> \* MERGEFORMAT </w:instrText>
      </w:r>
      <w:r w:rsidR="00B42C46" w:rsidRPr="00B24302">
        <w:rPr>
          <w:rFonts w:ascii="Arial" w:hAnsi="Arial" w:cs="Arial"/>
          <w:sz w:val="21"/>
          <w:szCs w:val="21"/>
        </w:rPr>
      </w:r>
      <w:r w:rsidR="00B42C46" w:rsidRPr="00B24302">
        <w:rPr>
          <w:rFonts w:ascii="Arial" w:hAnsi="Arial" w:cs="Arial"/>
          <w:sz w:val="21"/>
          <w:szCs w:val="21"/>
        </w:rPr>
        <w:fldChar w:fldCharType="separate"/>
      </w:r>
      <w:r w:rsidR="009A6D99" w:rsidRPr="00B24302">
        <w:rPr>
          <w:rFonts w:ascii="Arial" w:hAnsi="Arial" w:cs="Arial"/>
          <w:sz w:val="21"/>
          <w:szCs w:val="21"/>
        </w:rPr>
        <w:t>10.7</w:t>
      </w:r>
      <w:r w:rsidR="00B42C46" w:rsidRPr="00B24302">
        <w:rPr>
          <w:rFonts w:ascii="Arial" w:hAnsi="Arial" w:cs="Arial"/>
          <w:sz w:val="21"/>
          <w:szCs w:val="21"/>
        </w:rPr>
        <w:fldChar w:fldCharType="end"/>
      </w:r>
      <w:r w:rsidR="00B42C46" w:rsidRPr="00B24302">
        <w:rPr>
          <w:rFonts w:ascii="Arial" w:hAnsi="Arial" w:cs="Arial"/>
          <w:sz w:val="21"/>
          <w:szCs w:val="21"/>
        </w:rPr>
        <w:t xml:space="preserve"> (</w:t>
      </w:r>
      <w:r w:rsidR="00B42C46" w:rsidRPr="00B24302">
        <w:rPr>
          <w:rFonts w:ascii="Arial" w:hAnsi="Arial" w:cs="Arial"/>
          <w:sz w:val="21"/>
          <w:szCs w:val="21"/>
        </w:rPr>
        <w:fldChar w:fldCharType="begin"/>
      </w:r>
      <w:r w:rsidR="00B42C46" w:rsidRPr="00B24302">
        <w:rPr>
          <w:rFonts w:ascii="Arial" w:hAnsi="Arial" w:cs="Arial"/>
          <w:sz w:val="21"/>
          <w:szCs w:val="21"/>
        </w:rPr>
        <w:instrText xml:space="preserve"> REF _Ref59952853 \h  \* MERGEFORMAT </w:instrText>
      </w:r>
      <w:r w:rsidR="00B42C46" w:rsidRPr="00B24302">
        <w:rPr>
          <w:rFonts w:ascii="Arial" w:hAnsi="Arial" w:cs="Arial"/>
          <w:sz w:val="21"/>
          <w:szCs w:val="21"/>
        </w:rPr>
      </w:r>
      <w:r w:rsidR="00B42C46" w:rsidRPr="00B24302">
        <w:rPr>
          <w:rFonts w:ascii="Arial" w:hAnsi="Arial" w:cs="Arial"/>
          <w:sz w:val="21"/>
          <w:szCs w:val="21"/>
        </w:rPr>
        <w:fldChar w:fldCharType="separate"/>
      </w:r>
      <w:r w:rsidR="009A6D99" w:rsidRPr="00B24302">
        <w:rPr>
          <w:rFonts w:ascii="Arial" w:hAnsi="Arial" w:cs="Arial"/>
          <w:sz w:val="21"/>
          <w:szCs w:val="21"/>
        </w:rPr>
        <w:t>Exercice de l'option de résiliation</w:t>
      </w:r>
      <w:r w:rsidR="00B42C46" w:rsidRPr="00B24302">
        <w:rPr>
          <w:rFonts w:ascii="Arial" w:hAnsi="Arial" w:cs="Arial"/>
          <w:sz w:val="21"/>
          <w:szCs w:val="21"/>
        </w:rPr>
        <w:fldChar w:fldCharType="end"/>
      </w:r>
      <w:r w:rsidR="00B42C46" w:rsidRPr="00B24302">
        <w:rPr>
          <w:rFonts w:ascii="Arial" w:hAnsi="Arial" w:cs="Arial"/>
          <w:sz w:val="21"/>
          <w:szCs w:val="21"/>
        </w:rPr>
        <w:t>)</w:t>
      </w:r>
      <w:r w:rsidRPr="00B24302">
        <w:rPr>
          <w:rFonts w:ascii="Arial" w:hAnsi="Arial" w:cs="Arial"/>
          <w:sz w:val="21"/>
          <w:szCs w:val="21"/>
        </w:rPr>
        <w:t xml:space="preserve"> et dans le délai prévu par cel</w:t>
      </w:r>
      <w:r w:rsidR="00B42C46" w:rsidRPr="00B24302">
        <w:rPr>
          <w:rFonts w:ascii="Arial" w:hAnsi="Arial" w:cs="Arial"/>
          <w:sz w:val="21"/>
          <w:szCs w:val="21"/>
        </w:rPr>
        <w:t>ui</w:t>
      </w:r>
      <w:r w:rsidRPr="00B24302">
        <w:rPr>
          <w:rFonts w:ascii="Arial" w:hAnsi="Arial" w:cs="Arial"/>
          <w:sz w:val="21"/>
          <w:szCs w:val="21"/>
        </w:rPr>
        <w:t xml:space="preserve">-ci, le </w:t>
      </w:r>
      <w:r w:rsidR="00BA11E1" w:rsidRPr="00B24302">
        <w:rPr>
          <w:rFonts w:ascii="Arial" w:hAnsi="Arial" w:cs="Arial"/>
          <w:sz w:val="21"/>
          <w:szCs w:val="21"/>
        </w:rPr>
        <w:t>G</w:t>
      </w:r>
      <w:r w:rsidRPr="00B24302">
        <w:rPr>
          <w:rFonts w:ascii="Arial" w:hAnsi="Arial" w:cs="Arial"/>
          <w:sz w:val="21"/>
          <w:szCs w:val="21"/>
        </w:rPr>
        <w:t>ouvernement achèter</w:t>
      </w:r>
      <w:r w:rsidR="0006097C" w:rsidRPr="00B24302">
        <w:rPr>
          <w:rFonts w:ascii="Arial" w:hAnsi="Arial" w:cs="Arial"/>
          <w:sz w:val="21"/>
          <w:szCs w:val="21"/>
        </w:rPr>
        <w:t>a</w:t>
      </w:r>
      <w:r w:rsidRPr="00B24302">
        <w:rPr>
          <w:rFonts w:ascii="Arial" w:hAnsi="Arial" w:cs="Arial"/>
          <w:sz w:val="21"/>
          <w:szCs w:val="21"/>
        </w:rPr>
        <w:t xml:space="preserve"> (ou fer</w:t>
      </w:r>
      <w:r w:rsidR="0006097C" w:rsidRPr="00B24302">
        <w:rPr>
          <w:rFonts w:ascii="Arial" w:hAnsi="Arial" w:cs="Arial"/>
          <w:sz w:val="21"/>
          <w:szCs w:val="21"/>
        </w:rPr>
        <w:t>a</w:t>
      </w:r>
      <w:r w:rsidRPr="00B24302">
        <w:rPr>
          <w:rFonts w:ascii="Arial" w:hAnsi="Arial" w:cs="Arial"/>
          <w:sz w:val="21"/>
          <w:szCs w:val="21"/>
        </w:rPr>
        <w:t xml:space="preserve"> en sorte que le </w:t>
      </w:r>
      <w:r w:rsidR="000C367F" w:rsidRPr="00B24302">
        <w:rPr>
          <w:rFonts w:ascii="Arial" w:hAnsi="Arial" w:cs="Arial"/>
          <w:sz w:val="21"/>
          <w:szCs w:val="21"/>
        </w:rPr>
        <w:t>r</w:t>
      </w:r>
      <w:r w:rsidR="003E5FFE" w:rsidRPr="00B24302">
        <w:rPr>
          <w:rFonts w:ascii="Arial" w:hAnsi="Arial" w:cs="Arial"/>
          <w:sz w:val="21"/>
          <w:szCs w:val="21"/>
        </w:rPr>
        <w:t>eprésentant</w:t>
      </w:r>
      <w:r w:rsidRPr="00B24302">
        <w:rPr>
          <w:rFonts w:ascii="Arial" w:hAnsi="Arial" w:cs="Arial"/>
          <w:sz w:val="21"/>
          <w:szCs w:val="21"/>
        </w:rPr>
        <w:t xml:space="preserve"> d</w:t>
      </w:r>
      <w:r w:rsidR="0006097C" w:rsidRPr="00B24302">
        <w:rPr>
          <w:rFonts w:ascii="Arial" w:hAnsi="Arial" w:cs="Arial"/>
          <w:sz w:val="21"/>
          <w:szCs w:val="21"/>
        </w:rPr>
        <w:t>u G</w:t>
      </w:r>
      <w:r w:rsidRPr="00B24302">
        <w:rPr>
          <w:rFonts w:ascii="Arial" w:hAnsi="Arial" w:cs="Arial"/>
          <w:sz w:val="21"/>
          <w:szCs w:val="21"/>
        </w:rPr>
        <w:t xml:space="preserve">ouvernements achète) </w:t>
      </w:r>
      <w:r w:rsidR="00CF40AC" w:rsidRPr="00B24302">
        <w:rPr>
          <w:rFonts w:ascii="Arial" w:hAnsi="Arial" w:cs="Arial"/>
          <w:sz w:val="21"/>
          <w:szCs w:val="21"/>
        </w:rPr>
        <w:t>les Actifs</w:t>
      </w:r>
      <w:r w:rsidR="00FC468E" w:rsidRPr="00B24302">
        <w:rPr>
          <w:rFonts w:ascii="Arial" w:hAnsi="Arial" w:cs="Arial"/>
          <w:sz w:val="21"/>
          <w:szCs w:val="21"/>
        </w:rPr>
        <w:t xml:space="preserve"> du Projet</w:t>
      </w:r>
      <w:r w:rsidR="0006097C" w:rsidRPr="00B24302">
        <w:rPr>
          <w:rFonts w:ascii="Arial" w:hAnsi="Arial" w:cs="Arial"/>
          <w:sz w:val="21"/>
          <w:szCs w:val="21"/>
        </w:rPr>
        <w:t xml:space="preserve"> </w:t>
      </w:r>
      <w:r w:rsidR="001B3F83" w:rsidRPr="00B24302">
        <w:rPr>
          <w:rFonts w:ascii="Arial" w:hAnsi="Arial" w:cs="Arial"/>
          <w:sz w:val="21"/>
          <w:szCs w:val="21"/>
        </w:rPr>
        <w:t xml:space="preserve">à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et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vendra </w:t>
      </w:r>
      <w:r w:rsidR="00CF40AC" w:rsidRPr="00B24302">
        <w:rPr>
          <w:rFonts w:ascii="Arial" w:hAnsi="Arial" w:cs="Arial"/>
          <w:sz w:val="21"/>
          <w:szCs w:val="21"/>
        </w:rPr>
        <w:t>les Actifs</w:t>
      </w:r>
      <w:r w:rsidR="00FC468E" w:rsidRPr="00B24302">
        <w:rPr>
          <w:rFonts w:ascii="Arial" w:hAnsi="Arial" w:cs="Arial"/>
          <w:sz w:val="21"/>
          <w:szCs w:val="21"/>
        </w:rPr>
        <w:t xml:space="preserve"> du Projet</w:t>
      </w:r>
      <w:r w:rsidR="007E2FAB" w:rsidRPr="00B24302">
        <w:rPr>
          <w:rFonts w:ascii="Arial" w:hAnsi="Arial" w:cs="Arial"/>
          <w:sz w:val="21"/>
          <w:szCs w:val="21"/>
        </w:rPr>
        <w:t xml:space="preserve"> </w:t>
      </w:r>
      <w:r w:rsidRPr="00B24302">
        <w:rPr>
          <w:rFonts w:ascii="Arial" w:hAnsi="Arial" w:cs="Arial"/>
          <w:sz w:val="21"/>
          <w:szCs w:val="21"/>
        </w:rPr>
        <w:t xml:space="preserve">au </w:t>
      </w:r>
      <w:r w:rsidR="0006097C" w:rsidRPr="00B24302">
        <w:rPr>
          <w:rFonts w:ascii="Arial" w:hAnsi="Arial" w:cs="Arial"/>
          <w:sz w:val="21"/>
          <w:szCs w:val="21"/>
        </w:rPr>
        <w:t>G</w:t>
      </w:r>
      <w:r w:rsidRPr="00B24302">
        <w:rPr>
          <w:rFonts w:ascii="Arial" w:hAnsi="Arial" w:cs="Arial"/>
          <w:sz w:val="21"/>
          <w:szCs w:val="21"/>
        </w:rPr>
        <w:t xml:space="preserve">ouvernement (ou au </w:t>
      </w:r>
      <w:r w:rsidR="000C367F" w:rsidRPr="00B24302">
        <w:rPr>
          <w:rFonts w:ascii="Arial" w:hAnsi="Arial" w:cs="Arial"/>
          <w:sz w:val="21"/>
          <w:szCs w:val="21"/>
        </w:rPr>
        <w:t>r</w:t>
      </w:r>
      <w:r w:rsidR="003E5FFE" w:rsidRPr="00B24302">
        <w:rPr>
          <w:rFonts w:ascii="Arial" w:hAnsi="Arial" w:cs="Arial"/>
          <w:sz w:val="21"/>
          <w:szCs w:val="21"/>
        </w:rPr>
        <w:t>eprésentant</w:t>
      </w:r>
      <w:r w:rsidRPr="00B24302">
        <w:rPr>
          <w:rFonts w:ascii="Arial" w:hAnsi="Arial" w:cs="Arial"/>
          <w:sz w:val="21"/>
          <w:szCs w:val="21"/>
        </w:rPr>
        <w:t xml:space="preserve"> d</w:t>
      </w:r>
      <w:r w:rsidR="0006097C" w:rsidRPr="00B24302">
        <w:rPr>
          <w:rFonts w:ascii="Arial" w:hAnsi="Arial" w:cs="Arial"/>
          <w:sz w:val="21"/>
          <w:szCs w:val="21"/>
        </w:rPr>
        <w:t>u</w:t>
      </w:r>
      <w:r w:rsidRPr="00B24302">
        <w:rPr>
          <w:rFonts w:ascii="Arial" w:hAnsi="Arial" w:cs="Arial"/>
          <w:sz w:val="21"/>
          <w:szCs w:val="21"/>
        </w:rPr>
        <w:t xml:space="preserve"> </w:t>
      </w:r>
      <w:r w:rsidR="0006097C" w:rsidRPr="00B24302">
        <w:rPr>
          <w:rFonts w:ascii="Arial" w:hAnsi="Arial" w:cs="Arial"/>
          <w:sz w:val="21"/>
          <w:szCs w:val="21"/>
        </w:rPr>
        <w:t>G</w:t>
      </w:r>
      <w:r w:rsidRPr="00B24302">
        <w:rPr>
          <w:rFonts w:ascii="Arial" w:hAnsi="Arial" w:cs="Arial"/>
          <w:sz w:val="21"/>
          <w:szCs w:val="21"/>
        </w:rPr>
        <w:t xml:space="preserve">ouvernement) conformément aux dispositions </w:t>
      </w:r>
      <w:r w:rsidR="00A249E8" w:rsidRPr="00B24302">
        <w:rPr>
          <w:rFonts w:ascii="Arial" w:hAnsi="Arial" w:cs="Arial"/>
          <w:sz w:val="21"/>
          <w:szCs w:val="21"/>
        </w:rPr>
        <w:t xml:space="preserve">du </w:t>
      </w:r>
      <w:r w:rsidR="000824C3" w:rsidRPr="00B24302">
        <w:rPr>
          <w:rFonts w:ascii="Arial" w:hAnsi="Arial" w:cs="Arial"/>
          <w:sz w:val="21"/>
          <w:szCs w:val="21"/>
        </w:rPr>
        <w:t xml:space="preserve">présent </w:t>
      </w:r>
      <w:r w:rsidR="00830B9A" w:rsidRPr="00B24302">
        <w:rPr>
          <w:rFonts w:ascii="Arial" w:hAnsi="Arial" w:cs="Arial"/>
          <w:sz w:val="21"/>
          <w:szCs w:val="21"/>
        </w:rPr>
        <w:t>Article</w:t>
      </w:r>
      <w:r w:rsidR="004277D8" w:rsidRPr="00B24302">
        <w:rPr>
          <w:rFonts w:ascii="Arial" w:hAnsi="Arial" w:cs="Arial"/>
          <w:sz w:val="21"/>
          <w:szCs w:val="21"/>
        </w:rPr>
        <w:t xml:space="preserve"> </w:t>
      </w:r>
      <w:r w:rsidR="00023A6E" w:rsidRPr="00B24302">
        <w:rPr>
          <w:rFonts w:ascii="Arial" w:hAnsi="Arial" w:cs="Arial"/>
          <w:sz w:val="21"/>
          <w:szCs w:val="21"/>
        </w:rPr>
        <w:t>11 (Prix de Cession)</w:t>
      </w:r>
      <w:r w:rsidRPr="00B24302">
        <w:rPr>
          <w:rFonts w:ascii="Arial" w:hAnsi="Arial" w:cs="Arial"/>
          <w:sz w:val="21"/>
          <w:szCs w:val="21"/>
        </w:rPr>
        <w:t>, pour un montant égal à</w:t>
      </w:r>
      <w:r w:rsidR="00D81F44">
        <w:rPr>
          <w:rFonts w:ascii="Arial" w:hAnsi="Arial" w:cs="Arial"/>
          <w:sz w:val="21"/>
          <w:szCs w:val="21"/>
        </w:rPr>
        <w:t> :</w:t>
      </w:r>
    </w:p>
    <w:p w14:paraId="7690B460" w14:textId="59CF9232" w:rsidR="001526EB" w:rsidRPr="00B24302" w:rsidRDefault="007832AF" w:rsidP="00A0271F">
      <w:pPr>
        <w:pStyle w:val="Paragraphedeliste"/>
        <w:numPr>
          <w:ilvl w:val="0"/>
          <w:numId w:val="11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Encours de Dette</w:t>
      </w:r>
      <w:r w:rsidR="001526EB" w:rsidRPr="00B24302">
        <w:rPr>
          <w:rFonts w:ascii="Arial" w:hAnsi="Arial" w:cs="Arial"/>
          <w:sz w:val="21"/>
          <w:szCs w:val="21"/>
          <w:lang w:val="fr-FR"/>
        </w:rPr>
        <w:t xml:space="preserve"> ; plus</w:t>
      </w:r>
    </w:p>
    <w:p w14:paraId="2864C26F" w14:textId="46372791" w:rsidR="001526EB" w:rsidRPr="00B24302" w:rsidRDefault="001526EB" w:rsidP="00A0271F">
      <w:pPr>
        <w:pStyle w:val="Paragraphedeliste"/>
        <w:numPr>
          <w:ilvl w:val="0"/>
          <w:numId w:val="11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Frais de </w:t>
      </w:r>
      <w:r w:rsidR="008D20E9" w:rsidRPr="00B24302">
        <w:rPr>
          <w:rFonts w:ascii="Arial" w:hAnsi="Arial" w:cs="Arial"/>
          <w:sz w:val="21"/>
          <w:szCs w:val="21"/>
          <w:lang w:val="fr-FR"/>
        </w:rPr>
        <w:t>R</w:t>
      </w:r>
      <w:r w:rsidRPr="00B24302">
        <w:rPr>
          <w:rFonts w:ascii="Arial" w:hAnsi="Arial" w:cs="Arial"/>
          <w:sz w:val="21"/>
          <w:szCs w:val="21"/>
          <w:lang w:val="fr-FR"/>
        </w:rPr>
        <w:t>ésiliation ; moins</w:t>
      </w:r>
    </w:p>
    <w:p w14:paraId="3C83E408" w14:textId="5E576E1D" w:rsidR="001526EB" w:rsidRPr="00B24302" w:rsidRDefault="001526EB" w:rsidP="00A0271F">
      <w:pPr>
        <w:pStyle w:val="Paragraphedeliste"/>
        <w:numPr>
          <w:ilvl w:val="0"/>
          <w:numId w:val="114"/>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Produits d'</w:t>
      </w:r>
      <w:r w:rsidR="00B51233" w:rsidRPr="00B24302">
        <w:rPr>
          <w:rFonts w:ascii="Arial" w:hAnsi="Arial" w:cs="Arial"/>
          <w:sz w:val="21"/>
          <w:szCs w:val="21"/>
          <w:lang w:val="fr-FR"/>
        </w:rPr>
        <w:t>A</w:t>
      </w:r>
      <w:r w:rsidRPr="00B24302">
        <w:rPr>
          <w:rFonts w:ascii="Arial" w:hAnsi="Arial" w:cs="Arial"/>
          <w:sz w:val="21"/>
          <w:szCs w:val="21"/>
          <w:lang w:val="fr-FR"/>
        </w:rPr>
        <w:t xml:space="preserve">ssurance </w:t>
      </w:r>
      <w:r w:rsidR="00B51233" w:rsidRPr="00B24302">
        <w:rPr>
          <w:rFonts w:ascii="Arial" w:hAnsi="Arial" w:cs="Arial"/>
          <w:sz w:val="21"/>
          <w:szCs w:val="21"/>
          <w:lang w:val="fr-FR"/>
        </w:rPr>
        <w:t>P</w:t>
      </w:r>
      <w:r w:rsidRPr="00B24302">
        <w:rPr>
          <w:rFonts w:ascii="Arial" w:hAnsi="Arial" w:cs="Arial"/>
          <w:sz w:val="21"/>
          <w:szCs w:val="21"/>
          <w:lang w:val="fr-FR"/>
        </w:rPr>
        <w:t>ertinents,</w:t>
      </w:r>
    </w:p>
    <w:p w14:paraId="2ACFDA3A" w14:textId="67D8DD96"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(ensemble, le </w:t>
      </w:r>
      <w:r w:rsidR="00C3514E" w:rsidRPr="00B24302">
        <w:rPr>
          <w:rFonts w:ascii="Arial" w:hAnsi="Arial" w:cs="Arial"/>
          <w:b/>
          <w:bCs/>
          <w:sz w:val="21"/>
          <w:szCs w:val="21"/>
        </w:rPr>
        <w:t>Prix de Cession</w:t>
      </w:r>
      <w:r w:rsidRPr="00B24302">
        <w:rPr>
          <w:rFonts w:ascii="Arial" w:hAnsi="Arial" w:cs="Arial"/>
          <w:b/>
          <w:bCs/>
          <w:sz w:val="21"/>
          <w:szCs w:val="21"/>
        </w:rPr>
        <w:t xml:space="preserve"> </w:t>
      </w:r>
      <w:r w:rsidR="00F70C86" w:rsidRPr="00B24302">
        <w:rPr>
          <w:rFonts w:ascii="Arial" w:hAnsi="Arial" w:cs="Arial"/>
          <w:b/>
          <w:bCs/>
          <w:sz w:val="21"/>
          <w:szCs w:val="21"/>
        </w:rPr>
        <w:t xml:space="preserve">pour </w:t>
      </w:r>
      <w:r w:rsidRPr="00B24302">
        <w:rPr>
          <w:rFonts w:ascii="Arial" w:hAnsi="Arial" w:cs="Arial"/>
          <w:b/>
          <w:bCs/>
          <w:sz w:val="21"/>
          <w:szCs w:val="21"/>
        </w:rPr>
        <w:t>Autre</w:t>
      </w:r>
      <w:r w:rsidR="00F70C86" w:rsidRPr="00B24302">
        <w:rPr>
          <w:rFonts w:ascii="Arial" w:hAnsi="Arial" w:cs="Arial"/>
          <w:b/>
          <w:bCs/>
          <w:sz w:val="21"/>
          <w:szCs w:val="21"/>
        </w:rPr>
        <w:t xml:space="preserve">s </w:t>
      </w:r>
      <w:r w:rsidR="0021429B" w:rsidRPr="00B24302">
        <w:rPr>
          <w:rFonts w:ascii="Arial" w:hAnsi="Arial" w:cs="Arial"/>
          <w:b/>
          <w:bCs/>
          <w:sz w:val="21"/>
          <w:szCs w:val="21"/>
        </w:rPr>
        <w:t>C</w:t>
      </w:r>
      <w:r w:rsidR="00F70C86" w:rsidRPr="00B24302">
        <w:rPr>
          <w:rFonts w:ascii="Arial" w:hAnsi="Arial" w:cs="Arial"/>
          <w:b/>
          <w:bCs/>
          <w:sz w:val="21"/>
          <w:szCs w:val="21"/>
        </w:rPr>
        <w:t xml:space="preserve">as de </w:t>
      </w:r>
      <w:r w:rsidR="009A423C" w:rsidRPr="00B24302">
        <w:rPr>
          <w:rFonts w:ascii="Arial" w:hAnsi="Arial" w:cs="Arial"/>
          <w:b/>
          <w:bCs/>
          <w:sz w:val="21"/>
          <w:szCs w:val="21"/>
        </w:rPr>
        <w:t>Force Majeure</w:t>
      </w:r>
      <w:r w:rsidRPr="00B24302">
        <w:rPr>
          <w:rFonts w:ascii="Arial" w:hAnsi="Arial" w:cs="Arial"/>
          <w:sz w:val="21"/>
          <w:szCs w:val="21"/>
        </w:rPr>
        <w:t xml:space="preserve">) qui sera payable par le </w:t>
      </w:r>
      <w:r w:rsidR="0079142F" w:rsidRPr="00B24302">
        <w:rPr>
          <w:rFonts w:ascii="Arial" w:hAnsi="Arial" w:cs="Arial"/>
          <w:sz w:val="21"/>
          <w:szCs w:val="21"/>
        </w:rPr>
        <w:t xml:space="preserve">Gouvernement </w:t>
      </w:r>
      <w:r w:rsidRPr="00B24302">
        <w:rPr>
          <w:rFonts w:ascii="Arial" w:hAnsi="Arial" w:cs="Arial"/>
          <w:sz w:val="21"/>
          <w:szCs w:val="21"/>
        </w:rPr>
        <w:t xml:space="preserve">(ou la personne désignée par le </w:t>
      </w:r>
      <w:r w:rsidR="00E56E2A" w:rsidRPr="00B24302">
        <w:rPr>
          <w:rFonts w:ascii="Arial" w:hAnsi="Arial" w:cs="Arial"/>
          <w:sz w:val="21"/>
          <w:szCs w:val="21"/>
        </w:rPr>
        <w:t>Gouvernement</w:t>
      </w:r>
      <w:r w:rsidRPr="00B24302">
        <w:rPr>
          <w:rFonts w:ascii="Arial" w:hAnsi="Arial" w:cs="Arial"/>
          <w:sz w:val="21"/>
          <w:szCs w:val="21"/>
        </w:rPr>
        <w:t xml:space="preserve">) à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conformément aux dispositions </w:t>
      </w:r>
      <w:r w:rsidR="00A249E8" w:rsidRPr="00B24302">
        <w:rPr>
          <w:rFonts w:ascii="Arial" w:hAnsi="Arial" w:cs="Arial"/>
          <w:sz w:val="21"/>
          <w:szCs w:val="21"/>
        </w:rPr>
        <w:t xml:space="preserve">du </w:t>
      </w:r>
      <w:r w:rsidR="000824C3" w:rsidRPr="00B24302">
        <w:rPr>
          <w:rFonts w:ascii="Arial" w:hAnsi="Arial" w:cs="Arial"/>
          <w:sz w:val="21"/>
          <w:szCs w:val="21"/>
        </w:rPr>
        <w:t>présent</w:t>
      </w:r>
      <w:r w:rsidR="004277D8" w:rsidRPr="00B24302">
        <w:rPr>
          <w:rFonts w:ascii="Arial" w:hAnsi="Arial" w:cs="Arial"/>
          <w:sz w:val="21"/>
          <w:szCs w:val="21"/>
        </w:rPr>
        <w:t xml:space="preserve"> </w:t>
      </w:r>
      <w:r w:rsidR="00830B9A" w:rsidRPr="00B24302">
        <w:rPr>
          <w:rFonts w:ascii="Arial" w:hAnsi="Arial" w:cs="Arial"/>
          <w:sz w:val="21"/>
          <w:szCs w:val="21"/>
        </w:rPr>
        <w:t>Article</w:t>
      </w:r>
      <w:r w:rsidR="004277D8" w:rsidRPr="00B24302">
        <w:rPr>
          <w:rFonts w:ascii="Arial" w:hAnsi="Arial" w:cs="Arial"/>
          <w:sz w:val="21"/>
          <w:szCs w:val="21"/>
        </w:rPr>
        <w:t xml:space="preserve"> </w:t>
      </w:r>
      <w:r w:rsidR="00023A6E" w:rsidRPr="00B24302">
        <w:rPr>
          <w:rFonts w:ascii="Arial" w:hAnsi="Arial" w:cs="Arial"/>
          <w:sz w:val="21"/>
          <w:szCs w:val="21"/>
        </w:rPr>
        <w:t>11 (Prix de Cession)</w:t>
      </w:r>
      <w:r w:rsidR="00CD45B0" w:rsidRPr="00B24302">
        <w:rPr>
          <w:rFonts w:ascii="Arial" w:hAnsi="Arial" w:cs="Arial"/>
          <w:sz w:val="21"/>
          <w:szCs w:val="21"/>
        </w:rPr>
        <w:t>,</w:t>
      </w:r>
      <w:r w:rsidRPr="00B24302">
        <w:rPr>
          <w:rFonts w:ascii="Arial" w:hAnsi="Arial" w:cs="Arial"/>
          <w:sz w:val="21"/>
          <w:szCs w:val="21"/>
        </w:rPr>
        <w:t xml:space="preserve"> étant entendu que le </w:t>
      </w:r>
      <w:r w:rsidR="00C3514E" w:rsidRPr="00B24302">
        <w:rPr>
          <w:rFonts w:ascii="Arial" w:hAnsi="Arial" w:cs="Arial"/>
          <w:sz w:val="21"/>
          <w:szCs w:val="21"/>
        </w:rPr>
        <w:t>Prix de Cession</w:t>
      </w:r>
      <w:r w:rsidR="0021429B" w:rsidRPr="00B24302">
        <w:rPr>
          <w:rFonts w:ascii="Arial" w:hAnsi="Arial" w:cs="Arial"/>
          <w:sz w:val="21"/>
          <w:szCs w:val="21"/>
        </w:rPr>
        <w:t xml:space="preserve"> pour Autres Cas de Force Majeure</w:t>
      </w:r>
      <w:r w:rsidRPr="00B24302">
        <w:rPr>
          <w:rFonts w:ascii="Arial" w:hAnsi="Arial" w:cs="Arial"/>
          <w:sz w:val="21"/>
          <w:szCs w:val="21"/>
        </w:rPr>
        <w:t xml:space="preserve"> ne peut jamais être inférieur à zéro.</w:t>
      </w:r>
    </w:p>
    <w:p w14:paraId="02F3BC50" w14:textId="5D2C28FC" w:rsidR="001526EB" w:rsidRPr="00B24302" w:rsidRDefault="007F5C1C" w:rsidP="00A0271F">
      <w:pPr>
        <w:pStyle w:val="BauchiEPClevel1"/>
        <w:keepNext/>
        <w:numPr>
          <w:ilvl w:val="0"/>
          <w:numId w:val="110"/>
        </w:numPr>
        <w:tabs>
          <w:tab w:val="left" w:pos="709"/>
          <w:tab w:val="left" w:pos="1418"/>
          <w:tab w:val="left" w:pos="2127"/>
        </w:tabs>
        <w:ind w:left="709" w:hanging="709"/>
        <w:rPr>
          <w:rFonts w:ascii="Arial" w:hAnsi="Arial" w:cs="Arial"/>
          <w:b/>
          <w:bCs/>
          <w:sz w:val="21"/>
          <w:szCs w:val="21"/>
          <w:lang w:val="fr-FR"/>
        </w:rPr>
      </w:pPr>
      <w:bookmarkStart w:id="155" w:name="_bookmark55"/>
      <w:bookmarkEnd w:id="155"/>
      <w:r w:rsidRPr="00B24302">
        <w:rPr>
          <w:rFonts w:ascii="Arial" w:hAnsi="Arial" w:cs="Arial"/>
          <w:b/>
          <w:bCs/>
          <w:sz w:val="21"/>
          <w:szCs w:val="21"/>
          <w:lang w:val="fr-FR"/>
        </w:rPr>
        <w:lastRenderedPageBreak/>
        <w:t xml:space="preserve">Cas de </w:t>
      </w:r>
      <w:r w:rsidR="009A423C" w:rsidRPr="00B24302">
        <w:rPr>
          <w:rFonts w:ascii="Arial" w:hAnsi="Arial" w:cs="Arial"/>
          <w:b/>
          <w:bCs/>
          <w:sz w:val="21"/>
          <w:szCs w:val="21"/>
          <w:lang w:val="fr-FR"/>
        </w:rPr>
        <w:t>Force Majeure</w:t>
      </w:r>
      <w:r w:rsidR="005363C9" w:rsidRPr="00B24302">
        <w:rPr>
          <w:rFonts w:ascii="Arial" w:hAnsi="Arial" w:cs="Arial"/>
          <w:b/>
          <w:bCs/>
          <w:sz w:val="21"/>
          <w:szCs w:val="21"/>
          <w:lang w:val="fr-FR"/>
        </w:rPr>
        <w:t xml:space="preserve"> Gouvernementale</w:t>
      </w:r>
      <w:r w:rsidR="001526EB" w:rsidRPr="00B24302">
        <w:rPr>
          <w:rFonts w:ascii="Arial" w:hAnsi="Arial" w:cs="Arial"/>
          <w:b/>
          <w:bCs/>
          <w:sz w:val="21"/>
          <w:szCs w:val="21"/>
          <w:lang w:val="fr-FR"/>
        </w:rPr>
        <w:t xml:space="preserve"> </w:t>
      </w:r>
      <w:r w:rsidRPr="00B24302">
        <w:rPr>
          <w:rFonts w:ascii="Arial" w:hAnsi="Arial" w:cs="Arial"/>
          <w:b/>
          <w:bCs/>
          <w:sz w:val="21"/>
          <w:szCs w:val="21"/>
          <w:lang w:val="fr-FR"/>
        </w:rPr>
        <w:t>P</w:t>
      </w:r>
      <w:r w:rsidR="001526EB" w:rsidRPr="00B24302">
        <w:rPr>
          <w:rFonts w:ascii="Arial" w:hAnsi="Arial" w:cs="Arial"/>
          <w:b/>
          <w:bCs/>
          <w:sz w:val="21"/>
          <w:szCs w:val="21"/>
          <w:lang w:val="fr-FR"/>
        </w:rPr>
        <w:t>rolongé</w:t>
      </w:r>
    </w:p>
    <w:p w14:paraId="5B8C095A" w14:textId="1F3BB582"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Si (a) une option se présente en faveur de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en vertu de </w:t>
      </w:r>
      <w:r w:rsidR="00DB04A2" w:rsidRPr="00B24302">
        <w:rPr>
          <w:rFonts w:ascii="Arial" w:hAnsi="Arial" w:cs="Arial"/>
          <w:sz w:val="21"/>
          <w:szCs w:val="21"/>
        </w:rPr>
        <w:t>l’</w:t>
      </w:r>
      <w:r w:rsidR="00830B9A" w:rsidRPr="00B24302">
        <w:rPr>
          <w:rFonts w:ascii="Arial" w:hAnsi="Arial" w:cs="Arial"/>
          <w:sz w:val="21"/>
          <w:szCs w:val="21"/>
        </w:rPr>
        <w:t>Article</w:t>
      </w:r>
      <w:r w:rsidR="00C31DE1" w:rsidRPr="00B24302">
        <w:rPr>
          <w:rFonts w:ascii="Arial" w:hAnsi="Arial" w:cs="Arial"/>
          <w:sz w:val="21"/>
          <w:szCs w:val="21"/>
        </w:rPr>
        <w:t xml:space="preserve"> </w:t>
      </w:r>
      <w:hyperlink w:anchor="_bookmark48" w:history="1">
        <w:r w:rsidRPr="00B24302">
          <w:rPr>
            <w:rFonts w:ascii="Arial" w:hAnsi="Arial" w:cs="Arial"/>
            <w:sz w:val="21"/>
            <w:szCs w:val="21"/>
          </w:rPr>
          <w:t xml:space="preserve">10.5 </w:t>
        </w:r>
      </w:hyperlink>
      <w:r w:rsidRPr="00B24302">
        <w:rPr>
          <w:rFonts w:ascii="Arial" w:hAnsi="Arial" w:cs="Arial"/>
          <w:sz w:val="21"/>
          <w:szCs w:val="21"/>
        </w:rPr>
        <w:t xml:space="preserve">(résiliation anticipée pour </w:t>
      </w:r>
      <w:r w:rsidR="00562076" w:rsidRPr="00B24302">
        <w:rPr>
          <w:rFonts w:ascii="Arial" w:hAnsi="Arial" w:cs="Arial"/>
          <w:sz w:val="21"/>
          <w:szCs w:val="21"/>
        </w:rPr>
        <w:t>Cas</w:t>
      </w:r>
      <w:r w:rsidRPr="00B24302">
        <w:rPr>
          <w:rFonts w:ascii="Arial" w:hAnsi="Arial" w:cs="Arial"/>
          <w:sz w:val="21"/>
          <w:szCs w:val="21"/>
        </w:rPr>
        <w:t xml:space="preserve"> de </w:t>
      </w:r>
      <w:r w:rsidR="009A423C" w:rsidRPr="00B24302">
        <w:rPr>
          <w:rFonts w:ascii="Arial" w:hAnsi="Arial" w:cs="Arial"/>
          <w:sz w:val="21"/>
          <w:szCs w:val="21"/>
        </w:rPr>
        <w:t>Force Majeure</w:t>
      </w:r>
      <w:r w:rsidR="008C372A" w:rsidRPr="00B24302">
        <w:rPr>
          <w:rFonts w:ascii="Arial" w:hAnsi="Arial" w:cs="Arial"/>
          <w:sz w:val="21"/>
          <w:szCs w:val="21"/>
        </w:rPr>
        <w:t xml:space="preserve"> Gouvernementale</w:t>
      </w:r>
      <w:r w:rsidRPr="00B24302">
        <w:rPr>
          <w:rFonts w:ascii="Arial" w:hAnsi="Arial" w:cs="Arial"/>
          <w:sz w:val="21"/>
          <w:szCs w:val="21"/>
        </w:rPr>
        <w:t xml:space="preserve"> </w:t>
      </w:r>
      <w:r w:rsidR="00562076" w:rsidRPr="00B24302">
        <w:rPr>
          <w:rFonts w:ascii="Arial" w:hAnsi="Arial" w:cs="Arial"/>
          <w:sz w:val="21"/>
          <w:szCs w:val="21"/>
        </w:rPr>
        <w:t>P</w:t>
      </w:r>
      <w:r w:rsidRPr="00B24302">
        <w:rPr>
          <w:rFonts w:ascii="Arial" w:hAnsi="Arial" w:cs="Arial"/>
          <w:sz w:val="21"/>
          <w:szCs w:val="21"/>
        </w:rPr>
        <w:t xml:space="preserve">rolongé) et (b)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exerce cette option conformément à </w:t>
      </w:r>
      <w:r w:rsidR="00DB04A2" w:rsidRPr="00B24302">
        <w:rPr>
          <w:rFonts w:ascii="Arial" w:hAnsi="Arial" w:cs="Arial"/>
          <w:sz w:val="21"/>
          <w:szCs w:val="21"/>
        </w:rPr>
        <w:t>l’</w:t>
      </w:r>
      <w:r w:rsidR="00830B9A" w:rsidRPr="00B24302">
        <w:rPr>
          <w:rFonts w:ascii="Arial" w:hAnsi="Arial" w:cs="Arial"/>
          <w:sz w:val="21"/>
          <w:szCs w:val="21"/>
        </w:rPr>
        <w:t>Article</w:t>
      </w:r>
      <w:r w:rsidR="000704C5" w:rsidRPr="00B24302">
        <w:rPr>
          <w:rFonts w:ascii="Arial" w:hAnsi="Arial" w:cs="Arial"/>
          <w:sz w:val="21"/>
          <w:szCs w:val="21"/>
        </w:rPr>
        <w:t xml:space="preserve"> </w:t>
      </w:r>
      <w:r w:rsidR="00B42C46" w:rsidRPr="00B24302">
        <w:rPr>
          <w:rFonts w:ascii="Arial" w:hAnsi="Arial" w:cs="Arial"/>
          <w:sz w:val="21"/>
          <w:szCs w:val="21"/>
        </w:rPr>
        <w:fldChar w:fldCharType="begin"/>
      </w:r>
      <w:r w:rsidR="00B42C46" w:rsidRPr="00B24302">
        <w:rPr>
          <w:rFonts w:ascii="Arial" w:hAnsi="Arial" w:cs="Arial"/>
          <w:sz w:val="21"/>
          <w:szCs w:val="21"/>
        </w:rPr>
        <w:instrText xml:space="preserve"> REF _Ref59952853 \r \h </w:instrText>
      </w:r>
      <w:r w:rsidR="00412C93" w:rsidRPr="00B24302">
        <w:rPr>
          <w:rFonts w:ascii="Arial" w:hAnsi="Arial" w:cs="Arial"/>
          <w:sz w:val="21"/>
          <w:szCs w:val="21"/>
        </w:rPr>
        <w:instrText xml:space="preserve"> \* MERGEFORMAT </w:instrText>
      </w:r>
      <w:r w:rsidR="00B42C46" w:rsidRPr="00B24302">
        <w:rPr>
          <w:rFonts w:ascii="Arial" w:hAnsi="Arial" w:cs="Arial"/>
          <w:sz w:val="21"/>
          <w:szCs w:val="21"/>
        </w:rPr>
      </w:r>
      <w:r w:rsidR="00B42C46" w:rsidRPr="00B24302">
        <w:rPr>
          <w:rFonts w:ascii="Arial" w:hAnsi="Arial" w:cs="Arial"/>
          <w:sz w:val="21"/>
          <w:szCs w:val="21"/>
        </w:rPr>
        <w:fldChar w:fldCharType="separate"/>
      </w:r>
      <w:r w:rsidR="009A6D99" w:rsidRPr="00B24302">
        <w:rPr>
          <w:rFonts w:ascii="Arial" w:hAnsi="Arial" w:cs="Arial"/>
          <w:sz w:val="21"/>
          <w:szCs w:val="21"/>
        </w:rPr>
        <w:t>10.7</w:t>
      </w:r>
      <w:r w:rsidR="00B42C46" w:rsidRPr="00B24302">
        <w:rPr>
          <w:rFonts w:ascii="Arial" w:hAnsi="Arial" w:cs="Arial"/>
          <w:sz w:val="21"/>
          <w:szCs w:val="21"/>
        </w:rPr>
        <w:fldChar w:fldCharType="end"/>
      </w:r>
      <w:r w:rsidR="00B42C46" w:rsidRPr="00B24302">
        <w:rPr>
          <w:rFonts w:ascii="Arial" w:hAnsi="Arial" w:cs="Arial"/>
          <w:sz w:val="21"/>
          <w:szCs w:val="21"/>
        </w:rPr>
        <w:t xml:space="preserve"> (</w:t>
      </w:r>
      <w:r w:rsidR="00B42C46" w:rsidRPr="00B24302">
        <w:rPr>
          <w:rFonts w:ascii="Arial" w:hAnsi="Arial" w:cs="Arial"/>
          <w:sz w:val="21"/>
          <w:szCs w:val="21"/>
        </w:rPr>
        <w:fldChar w:fldCharType="begin"/>
      </w:r>
      <w:r w:rsidR="00B42C46" w:rsidRPr="00B24302">
        <w:rPr>
          <w:rFonts w:ascii="Arial" w:hAnsi="Arial" w:cs="Arial"/>
          <w:sz w:val="21"/>
          <w:szCs w:val="21"/>
        </w:rPr>
        <w:instrText xml:space="preserve"> REF _Ref59952853 \h  \* MERGEFORMAT </w:instrText>
      </w:r>
      <w:r w:rsidR="00B42C46" w:rsidRPr="00B24302">
        <w:rPr>
          <w:rFonts w:ascii="Arial" w:hAnsi="Arial" w:cs="Arial"/>
          <w:sz w:val="21"/>
          <w:szCs w:val="21"/>
        </w:rPr>
      </w:r>
      <w:r w:rsidR="00B42C46" w:rsidRPr="00B24302">
        <w:rPr>
          <w:rFonts w:ascii="Arial" w:hAnsi="Arial" w:cs="Arial"/>
          <w:sz w:val="21"/>
          <w:szCs w:val="21"/>
        </w:rPr>
        <w:fldChar w:fldCharType="separate"/>
      </w:r>
      <w:r w:rsidR="009A6D99" w:rsidRPr="00B24302">
        <w:rPr>
          <w:rFonts w:ascii="Arial" w:hAnsi="Arial" w:cs="Arial"/>
          <w:sz w:val="21"/>
          <w:szCs w:val="21"/>
        </w:rPr>
        <w:t>Exercice de l'option de résiliation</w:t>
      </w:r>
      <w:r w:rsidR="00B42C46" w:rsidRPr="00B24302">
        <w:rPr>
          <w:rFonts w:ascii="Arial" w:hAnsi="Arial" w:cs="Arial"/>
          <w:sz w:val="21"/>
          <w:szCs w:val="21"/>
        </w:rPr>
        <w:fldChar w:fldCharType="end"/>
      </w:r>
      <w:r w:rsidR="00B42C46" w:rsidRPr="00B24302">
        <w:rPr>
          <w:rFonts w:ascii="Arial" w:hAnsi="Arial" w:cs="Arial"/>
          <w:sz w:val="21"/>
          <w:szCs w:val="21"/>
        </w:rPr>
        <w:t xml:space="preserve">) </w:t>
      </w:r>
      <w:r w:rsidRPr="00B24302">
        <w:rPr>
          <w:rFonts w:ascii="Arial" w:hAnsi="Arial" w:cs="Arial"/>
          <w:sz w:val="21"/>
          <w:szCs w:val="21"/>
        </w:rPr>
        <w:t>et dans le délai prévu par cel</w:t>
      </w:r>
      <w:r w:rsidR="00B42C46" w:rsidRPr="00B24302">
        <w:rPr>
          <w:rFonts w:ascii="Arial" w:hAnsi="Arial" w:cs="Arial"/>
          <w:sz w:val="21"/>
          <w:szCs w:val="21"/>
        </w:rPr>
        <w:t>ui-</w:t>
      </w:r>
      <w:r w:rsidRPr="00B24302">
        <w:rPr>
          <w:rFonts w:ascii="Arial" w:hAnsi="Arial" w:cs="Arial"/>
          <w:sz w:val="21"/>
          <w:szCs w:val="21"/>
        </w:rPr>
        <w:t>ci</w:t>
      </w:r>
      <w:r w:rsidR="004D6121" w:rsidRPr="00B24302">
        <w:rPr>
          <w:rFonts w:ascii="Arial" w:hAnsi="Arial" w:cs="Arial"/>
          <w:sz w:val="21"/>
          <w:szCs w:val="21"/>
        </w:rPr>
        <w:t>,</w:t>
      </w:r>
      <w:r w:rsidRPr="00B24302">
        <w:rPr>
          <w:rFonts w:ascii="Arial" w:hAnsi="Arial" w:cs="Arial"/>
          <w:sz w:val="21"/>
          <w:szCs w:val="21"/>
        </w:rPr>
        <w:t xml:space="preserve"> le</w:t>
      </w:r>
      <w:r w:rsidR="00C77C2C" w:rsidRPr="00B24302">
        <w:rPr>
          <w:rFonts w:ascii="Arial" w:hAnsi="Arial" w:cs="Arial"/>
          <w:sz w:val="21"/>
          <w:szCs w:val="21"/>
        </w:rPr>
        <w:t xml:space="preserve"> </w:t>
      </w:r>
      <w:r w:rsidR="00E56E2A" w:rsidRPr="00B24302">
        <w:rPr>
          <w:rFonts w:ascii="Arial" w:hAnsi="Arial" w:cs="Arial"/>
          <w:sz w:val="21"/>
          <w:szCs w:val="21"/>
        </w:rPr>
        <w:t>Gouvernement</w:t>
      </w:r>
      <w:r w:rsidRPr="00B24302">
        <w:rPr>
          <w:rFonts w:ascii="Arial" w:hAnsi="Arial" w:cs="Arial"/>
          <w:sz w:val="21"/>
          <w:szCs w:val="21"/>
        </w:rPr>
        <w:t xml:space="preserve"> achèter</w:t>
      </w:r>
      <w:r w:rsidR="00C77C2C" w:rsidRPr="00B24302">
        <w:rPr>
          <w:rFonts w:ascii="Arial" w:hAnsi="Arial" w:cs="Arial"/>
          <w:sz w:val="21"/>
          <w:szCs w:val="21"/>
        </w:rPr>
        <w:t>a</w:t>
      </w:r>
      <w:r w:rsidRPr="00B24302">
        <w:rPr>
          <w:rFonts w:ascii="Arial" w:hAnsi="Arial" w:cs="Arial"/>
          <w:sz w:val="21"/>
          <w:szCs w:val="21"/>
        </w:rPr>
        <w:t xml:space="preserve"> (ou fer</w:t>
      </w:r>
      <w:r w:rsidR="00C77C2C" w:rsidRPr="00B24302">
        <w:rPr>
          <w:rFonts w:ascii="Arial" w:hAnsi="Arial" w:cs="Arial"/>
          <w:sz w:val="21"/>
          <w:szCs w:val="21"/>
        </w:rPr>
        <w:t>a</w:t>
      </w:r>
      <w:r w:rsidRPr="00B24302">
        <w:rPr>
          <w:rFonts w:ascii="Arial" w:hAnsi="Arial" w:cs="Arial"/>
          <w:sz w:val="21"/>
          <w:szCs w:val="21"/>
        </w:rPr>
        <w:t xml:space="preserve"> en sorte que le </w:t>
      </w:r>
      <w:r w:rsidR="000C367F" w:rsidRPr="00B24302">
        <w:rPr>
          <w:rFonts w:ascii="Arial" w:hAnsi="Arial" w:cs="Arial"/>
          <w:sz w:val="21"/>
          <w:szCs w:val="21"/>
        </w:rPr>
        <w:t>r</w:t>
      </w:r>
      <w:r w:rsidR="003E5FFE" w:rsidRPr="00B24302">
        <w:rPr>
          <w:rFonts w:ascii="Arial" w:hAnsi="Arial" w:cs="Arial"/>
          <w:sz w:val="21"/>
          <w:szCs w:val="21"/>
        </w:rPr>
        <w:t>eprésentant</w:t>
      </w:r>
      <w:r w:rsidRPr="00B24302">
        <w:rPr>
          <w:rFonts w:ascii="Arial" w:hAnsi="Arial" w:cs="Arial"/>
          <w:sz w:val="21"/>
          <w:szCs w:val="21"/>
        </w:rPr>
        <w:t xml:space="preserve"> d</w:t>
      </w:r>
      <w:r w:rsidR="00C77C2C" w:rsidRPr="00B24302">
        <w:rPr>
          <w:rFonts w:ascii="Arial" w:hAnsi="Arial" w:cs="Arial"/>
          <w:sz w:val="21"/>
          <w:szCs w:val="21"/>
        </w:rPr>
        <w:t>u G</w:t>
      </w:r>
      <w:r w:rsidRPr="00B24302">
        <w:rPr>
          <w:rFonts w:ascii="Arial" w:hAnsi="Arial" w:cs="Arial"/>
          <w:sz w:val="21"/>
          <w:szCs w:val="21"/>
        </w:rPr>
        <w:t xml:space="preserve">ouvernement achète) </w:t>
      </w:r>
      <w:r w:rsidR="00CF40AC" w:rsidRPr="00B24302">
        <w:rPr>
          <w:rFonts w:ascii="Arial" w:hAnsi="Arial" w:cs="Arial"/>
          <w:sz w:val="21"/>
          <w:szCs w:val="21"/>
        </w:rPr>
        <w:t>les Actifs</w:t>
      </w:r>
      <w:r w:rsidR="00FC468E" w:rsidRPr="00B24302">
        <w:rPr>
          <w:rFonts w:ascii="Arial" w:hAnsi="Arial" w:cs="Arial"/>
          <w:sz w:val="21"/>
          <w:szCs w:val="21"/>
        </w:rPr>
        <w:t xml:space="preserve"> du Projet</w:t>
      </w:r>
      <w:r w:rsidR="00C77C2C" w:rsidRPr="00B24302">
        <w:rPr>
          <w:rFonts w:ascii="Arial" w:hAnsi="Arial" w:cs="Arial"/>
          <w:sz w:val="21"/>
          <w:szCs w:val="21"/>
        </w:rPr>
        <w:t xml:space="preserve"> </w:t>
      </w:r>
      <w:r w:rsidR="001B3F83" w:rsidRPr="00B24302">
        <w:rPr>
          <w:rFonts w:ascii="Arial" w:hAnsi="Arial" w:cs="Arial"/>
          <w:sz w:val="21"/>
          <w:szCs w:val="21"/>
        </w:rPr>
        <w:t xml:space="preserve">à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et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vendra </w:t>
      </w:r>
      <w:r w:rsidR="00CF40AC" w:rsidRPr="00B24302">
        <w:rPr>
          <w:rFonts w:ascii="Arial" w:hAnsi="Arial" w:cs="Arial"/>
          <w:sz w:val="21"/>
          <w:szCs w:val="21"/>
        </w:rPr>
        <w:t>les Actifs</w:t>
      </w:r>
      <w:r w:rsidR="00FC468E" w:rsidRPr="00B24302">
        <w:rPr>
          <w:rFonts w:ascii="Arial" w:hAnsi="Arial" w:cs="Arial"/>
          <w:sz w:val="21"/>
          <w:szCs w:val="21"/>
        </w:rPr>
        <w:t xml:space="preserve"> du Projet</w:t>
      </w:r>
      <w:r w:rsidR="00C77C2C" w:rsidRPr="00B24302">
        <w:rPr>
          <w:rFonts w:ascii="Arial" w:hAnsi="Arial" w:cs="Arial"/>
          <w:sz w:val="21"/>
          <w:szCs w:val="21"/>
        </w:rPr>
        <w:t xml:space="preserve"> </w:t>
      </w:r>
      <w:r w:rsidRPr="00B24302">
        <w:rPr>
          <w:rFonts w:ascii="Arial" w:hAnsi="Arial" w:cs="Arial"/>
          <w:sz w:val="21"/>
          <w:szCs w:val="21"/>
        </w:rPr>
        <w:t xml:space="preserve">au </w:t>
      </w:r>
      <w:r w:rsidR="00C77C2C" w:rsidRPr="00B24302">
        <w:rPr>
          <w:rFonts w:ascii="Arial" w:hAnsi="Arial" w:cs="Arial"/>
          <w:sz w:val="21"/>
          <w:szCs w:val="21"/>
        </w:rPr>
        <w:t>G</w:t>
      </w:r>
      <w:r w:rsidRPr="00B24302">
        <w:rPr>
          <w:rFonts w:ascii="Arial" w:hAnsi="Arial" w:cs="Arial"/>
          <w:sz w:val="21"/>
          <w:szCs w:val="21"/>
        </w:rPr>
        <w:t xml:space="preserve">ouvernement (ou au </w:t>
      </w:r>
      <w:r w:rsidR="000C367F" w:rsidRPr="00B24302">
        <w:rPr>
          <w:rFonts w:ascii="Arial" w:hAnsi="Arial" w:cs="Arial"/>
          <w:sz w:val="21"/>
          <w:szCs w:val="21"/>
        </w:rPr>
        <w:t>r</w:t>
      </w:r>
      <w:r w:rsidR="003E5FFE" w:rsidRPr="00B24302">
        <w:rPr>
          <w:rFonts w:ascii="Arial" w:hAnsi="Arial" w:cs="Arial"/>
          <w:sz w:val="21"/>
          <w:szCs w:val="21"/>
        </w:rPr>
        <w:t>eprésentant</w:t>
      </w:r>
      <w:r w:rsidRPr="00B24302">
        <w:rPr>
          <w:rFonts w:ascii="Arial" w:hAnsi="Arial" w:cs="Arial"/>
          <w:sz w:val="21"/>
          <w:szCs w:val="21"/>
        </w:rPr>
        <w:t xml:space="preserve"> d</w:t>
      </w:r>
      <w:r w:rsidR="00C77C2C" w:rsidRPr="00B24302">
        <w:rPr>
          <w:rFonts w:ascii="Arial" w:hAnsi="Arial" w:cs="Arial"/>
          <w:sz w:val="21"/>
          <w:szCs w:val="21"/>
        </w:rPr>
        <w:t>u</w:t>
      </w:r>
      <w:r w:rsidRPr="00B24302">
        <w:rPr>
          <w:rFonts w:ascii="Arial" w:hAnsi="Arial" w:cs="Arial"/>
          <w:sz w:val="21"/>
          <w:szCs w:val="21"/>
        </w:rPr>
        <w:t xml:space="preserve"> </w:t>
      </w:r>
      <w:r w:rsidR="00C77C2C" w:rsidRPr="00B24302">
        <w:rPr>
          <w:rFonts w:ascii="Arial" w:hAnsi="Arial" w:cs="Arial"/>
          <w:sz w:val="21"/>
          <w:szCs w:val="21"/>
        </w:rPr>
        <w:t>G</w:t>
      </w:r>
      <w:r w:rsidRPr="00B24302">
        <w:rPr>
          <w:rFonts w:ascii="Arial" w:hAnsi="Arial" w:cs="Arial"/>
          <w:sz w:val="21"/>
          <w:szCs w:val="21"/>
        </w:rPr>
        <w:t xml:space="preserve">ouvernement) conformément aux dispositions </w:t>
      </w:r>
      <w:r w:rsidR="00A249E8" w:rsidRPr="00B24302">
        <w:rPr>
          <w:rFonts w:ascii="Arial" w:hAnsi="Arial" w:cs="Arial"/>
          <w:sz w:val="21"/>
          <w:szCs w:val="21"/>
        </w:rPr>
        <w:t xml:space="preserve">du </w:t>
      </w:r>
      <w:r w:rsidR="000824C3" w:rsidRPr="00B24302">
        <w:rPr>
          <w:rFonts w:ascii="Arial" w:hAnsi="Arial" w:cs="Arial"/>
          <w:sz w:val="21"/>
          <w:szCs w:val="21"/>
        </w:rPr>
        <w:t>présent</w:t>
      </w:r>
      <w:r w:rsidR="004277D8" w:rsidRPr="00B24302">
        <w:rPr>
          <w:rFonts w:ascii="Arial" w:hAnsi="Arial" w:cs="Arial"/>
          <w:sz w:val="21"/>
          <w:szCs w:val="21"/>
        </w:rPr>
        <w:t xml:space="preserve"> </w:t>
      </w:r>
      <w:r w:rsidR="00830B9A" w:rsidRPr="00B24302">
        <w:rPr>
          <w:rFonts w:ascii="Arial" w:hAnsi="Arial" w:cs="Arial"/>
          <w:sz w:val="21"/>
          <w:szCs w:val="21"/>
        </w:rPr>
        <w:t>Article</w:t>
      </w:r>
      <w:r w:rsidR="004277D8" w:rsidRPr="00B24302">
        <w:rPr>
          <w:rFonts w:ascii="Arial" w:hAnsi="Arial" w:cs="Arial"/>
          <w:sz w:val="21"/>
          <w:szCs w:val="21"/>
        </w:rPr>
        <w:t xml:space="preserve"> </w:t>
      </w:r>
      <w:r w:rsidR="00023A6E" w:rsidRPr="00B24302">
        <w:rPr>
          <w:rFonts w:ascii="Arial" w:hAnsi="Arial" w:cs="Arial"/>
          <w:sz w:val="21"/>
          <w:szCs w:val="21"/>
        </w:rPr>
        <w:t>11 (Prix de Cession)</w:t>
      </w:r>
      <w:r w:rsidRPr="00B24302">
        <w:rPr>
          <w:rFonts w:ascii="Arial" w:hAnsi="Arial" w:cs="Arial"/>
          <w:sz w:val="21"/>
          <w:szCs w:val="21"/>
        </w:rPr>
        <w:t xml:space="preserve">, pour un montant égal au </w:t>
      </w:r>
      <w:r w:rsidR="00C3514E" w:rsidRPr="00B24302">
        <w:rPr>
          <w:rFonts w:ascii="Arial" w:hAnsi="Arial" w:cs="Arial"/>
          <w:sz w:val="21"/>
          <w:szCs w:val="21"/>
        </w:rPr>
        <w:t>Prix de Cession</w:t>
      </w:r>
      <w:r w:rsidRPr="00B24302">
        <w:rPr>
          <w:rFonts w:ascii="Arial" w:hAnsi="Arial" w:cs="Arial"/>
          <w:sz w:val="21"/>
          <w:szCs w:val="21"/>
        </w:rPr>
        <w:t xml:space="preserve"> </w:t>
      </w:r>
      <w:r w:rsidR="00183174" w:rsidRPr="00B24302">
        <w:rPr>
          <w:rFonts w:ascii="Arial" w:hAnsi="Arial" w:cs="Arial"/>
          <w:sz w:val="21"/>
          <w:szCs w:val="21"/>
        </w:rPr>
        <w:t>en cas de Manquement</w:t>
      </w:r>
      <w:r w:rsidRPr="00B24302">
        <w:rPr>
          <w:rFonts w:ascii="Arial" w:hAnsi="Arial" w:cs="Arial"/>
          <w:sz w:val="21"/>
          <w:szCs w:val="21"/>
        </w:rPr>
        <w:t xml:space="preserve"> d</w:t>
      </w:r>
      <w:r w:rsidR="005B0FBF" w:rsidRPr="00B24302">
        <w:rPr>
          <w:rFonts w:ascii="Arial" w:hAnsi="Arial" w:cs="Arial"/>
          <w:sz w:val="21"/>
          <w:szCs w:val="21"/>
        </w:rPr>
        <w:t>u Gouvernement</w:t>
      </w:r>
      <w:r w:rsidRPr="00B24302">
        <w:rPr>
          <w:rFonts w:ascii="Arial" w:hAnsi="Arial" w:cs="Arial"/>
          <w:sz w:val="21"/>
          <w:szCs w:val="21"/>
        </w:rPr>
        <w:t xml:space="preserve"> - </w:t>
      </w:r>
      <w:r w:rsidR="00557A5E" w:rsidRPr="00B24302">
        <w:rPr>
          <w:rFonts w:ascii="Arial" w:hAnsi="Arial" w:cs="Arial"/>
          <w:sz w:val="21"/>
          <w:szCs w:val="21"/>
        </w:rPr>
        <w:t>Non-Expropriation</w:t>
      </w:r>
      <w:r w:rsidRPr="00B24302">
        <w:rPr>
          <w:rFonts w:ascii="Arial" w:hAnsi="Arial" w:cs="Arial"/>
          <w:sz w:val="21"/>
          <w:szCs w:val="21"/>
        </w:rPr>
        <w:t xml:space="preserve"> qui sera payable par le</w:t>
      </w:r>
      <w:r w:rsidR="005B0FBF" w:rsidRPr="00B24302">
        <w:rPr>
          <w:rFonts w:ascii="Arial" w:hAnsi="Arial" w:cs="Arial"/>
          <w:sz w:val="21"/>
          <w:szCs w:val="21"/>
        </w:rPr>
        <w:t xml:space="preserve"> Gouvernement </w:t>
      </w:r>
      <w:r w:rsidRPr="00B24302">
        <w:rPr>
          <w:rFonts w:ascii="Arial" w:hAnsi="Arial" w:cs="Arial"/>
          <w:sz w:val="21"/>
          <w:szCs w:val="21"/>
        </w:rPr>
        <w:t>(ou la personne désignée par le</w:t>
      </w:r>
      <w:r w:rsidR="005B0FBF" w:rsidRPr="00B24302">
        <w:rPr>
          <w:rFonts w:ascii="Arial" w:hAnsi="Arial" w:cs="Arial"/>
          <w:sz w:val="21"/>
          <w:szCs w:val="21"/>
        </w:rPr>
        <w:t xml:space="preserve"> Gouvernement</w:t>
      </w:r>
      <w:r w:rsidRPr="00B24302">
        <w:rPr>
          <w:rFonts w:ascii="Arial" w:hAnsi="Arial" w:cs="Arial"/>
          <w:sz w:val="21"/>
          <w:szCs w:val="21"/>
        </w:rPr>
        <w:t xml:space="preserve">) à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conformément aux dispositions </w:t>
      </w:r>
      <w:r w:rsidR="00A249E8" w:rsidRPr="00B24302">
        <w:rPr>
          <w:rFonts w:ascii="Arial" w:hAnsi="Arial" w:cs="Arial"/>
          <w:sz w:val="21"/>
          <w:szCs w:val="21"/>
        </w:rPr>
        <w:t xml:space="preserve">du </w:t>
      </w:r>
      <w:r w:rsidR="000824C3" w:rsidRPr="00B24302">
        <w:rPr>
          <w:rFonts w:ascii="Arial" w:hAnsi="Arial" w:cs="Arial"/>
          <w:sz w:val="21"/>
          <w:szCs w:val="21"/>
        </w:rPr>
        <w:t xml:space="preserve">présent </w:t>
      </w:r>
      <w:r w:rsidR="00830B9A" w:rsidRPr="00B24302">
        <w:rPr>
          <w:rFonts w:ascii="Arial" w:hAnsi="Arial" w:cs="Arial"/>
          <w:sz w:val="21"/>
          <w:szCs w:val="21"/>
        </w:rPr>
        <w:t>Article</w:t>
      </w:r>
      <w:r w:rsidR="004277D8" w:rsidRPr="00B24302">
        <w:rPr>
          <w:rFonts w:ascii="Arial" w:hAnsi="Arial" w:cs="Arial"/>
          <w:sz w:val="21"/>
          <w:szCs w:val="21"/>
        </w:rPr>
        <w:t xml:space="preserve"> </w:t>
      </w:r>
      <w:r w:rsidR="00023A6E" w:rsidRPr="00B24302">
        <w:rPr>
          <w:rFonts w:ascii="Arial" w:hAnsi="Arial" w:cs="Arial"/>
          <w:sz w:val="21"/>
          <w:szCs w:val="21"/>
        </w:rPr>
        <w:t>11 (Prix de Cession)</w:t>
      </w:r>
      <w:r w:rsidRPr="00B24302">
        <w:rPr>
          <w:rFonts w:ascii="Arial" w:hAnsi="Arial" w:cs="Arial"/>
          <w:sz w:val="21"/>
          <w:szCs w:val="21"/>
        </w:rPr>
        <w:t xml:space="preserve">, étant entendu que le </w:t>
      </w:r>
      <w:r w:rsidR="00C3514E" w:rsidRPr="00B24302">
        <w:rPr>
          <w:rFonts w:ascii="Arial" w:hAnsi="Arial" w:cs="Arial"/>
          <w:sz w:val="21"/>
          <w:szCs w:val="21"/>
        </w:rPr>
        <w:t>Prix de Cession</w:t>
      </w:r>
      <w:r w:rsidR="003200BE" w:rsidRPr="00B24302">
        <w:rPr>
          <w:rFonts w:ascii="Arial" w:hAnsi="Arial" w:cs="Arial"/>
          <w:sz w:val="21"/>
          <w:szCs w:val="21"/>
        </w:rPr>
        <w:t xml:space="preserve"> </w:t>
      </w:r>
      <w:r w:rsidR="00183174" w:rsidRPr="00B24302">
        <w:rPr>
          <w:rFonts w:ascii="Arial" w:hAnsi="Arial" w:cs="Arial"/>
          <w:sz w:val="21"/>
          <w:szCs w:val="21"/>
        </w:rPr>
        <w:t>en cas de Manquement</w:t>
      </w:r>
      <w:r w:rsidR="003200BE" w:rsidRPr="00B24302">
        <w:rPr>
          <w:rFonts w:ascii="Arial" w:hAnsi="Arial" w:cs="Arial"/>
          <w:sz w:val="21"/>
          <w:szCs w:val="21"/>
        </w:rPr>
        <w:t xml:space="preserve"> du Gouvernement - </w:t>
      </w:r>
      <w:r w:rsidR="00557A5E" w:rsidRPr="00B24302">
        <w:rPr>
          <w:rFonts w:ascii="Arial" w:hAnsi="Arial" w:cs="Arial"/>
          <w:sz w:val="21"/>
          <w:szCs w:val="21"/>
        </w:rPr>
        <w:t>Non-Expropriation</w:t>
      </w:r>
      <w:r w:rsidR="003200BE" w:rsidRPr="00B24302">
        <w:rPr>
          <w:rFonts w:ascii="Arial" w:hAnsi="Arial" w:cs="Arial"/>
          <w:sz w:val="21"/>
          <w:szCs w:val="21"/>
        </w:rPr>
        <w:t xml:space="preserve"> </w:t>
      </w:r>
      <w:r w:rsidRPr="00B24302">
        <w:rPr>
          <w:rFonts w:ascii="Arial" w:hAnsi="Arial" w:cs="Arial"/>
          <w:sz w:val="21"/>
          <w:szCs w:val="21"/>
        </w:rPr>
        <w:t>ne pourra jamais être inférieur à zéro.</w:t>
      </w:r>
    </w:p>
    <w:p w14:paraId="264F95B2" w14:textId="77777777" w:rsidR="001526EB" w:rsidRPr="00B24302" w:rsidRDefault="001526EB" w:rsidP="00A0271F">
      <w:pPr>
        <w:pStyle w:val="BauchiEPClevel1"/>
        <w:keepNext/>
        <w:numPr>
          <w:ilvl w:val="0"/>
          <w:numId w:val="110"/>
        </w:numPr>
        <w:tabs>
          <w:tab w:val="left" w:pos="709"/>
          <w:tab w:val="left" w:pos="1418"/>
          <w:tab w:val="left" w:pos="2127"/>
        </w:tabs>
        <w:ind w:left="709" w:hanging="709"/>
        <w:rPr>
          <w:rFonts w:ascii="Arial" w:hAnsi="Arial" w:cs="Arial"/>
          <w:b/>
          <w:bCs/>
          <w:sz w:val="21"/>
          <w:szCs w:val="21"/>
          <w:lang w:val="fr-FR"/>
        </w:rPr>
      </w:pPr>
      <w:bookmarkStart w:id="156" w:name="_bookmark56"/>
      <w:bookmarkStart w:id="157" w:name="_Ref28287575"/>
      <w:bookmarkEnd w:id="156"/>
      <w:r w:rsidRPr="00B24302">
        <w:rPr>
          <w:rFonts w:ascii="Arial" w:hAnsi="Arial" w:cs="Arial"/>
          <w:b/>
          <w:bCs/>
          <w:sz w:val="21"/>
          <w:szCs w:val="21"/>
          <w:lang w:val="fr-FR"/>
        </w:rPr>
        <w:t>Transfert</w:t>
      </w:r>
      <w:bookmarkEnd w:id="157"/>
    </w:p>
    <w:p w14:paraId="562E8988" w14:textId="41D360E9" w:rsidR="001526EB" w:rsidRPr="00B24302" w:rsidRDefault="001526EB" w:rsidP="00A0271F">
      <w:pPr>
        <w:pStyle w:val="Paragraphedeliste"/>
        <w:numPr>
          <w:ilvl w:val="0"/>
          <w:numId w:val="115"/>
        </w:numPr>
        <w:tabs>
          <w:tab w:val="left" w:pos="709"/>
          <w:tab w:val="left" w:pos="1418"/>
          <w:tab w:val="left" w:pos="2127"/>
        </w:tabs>
        <w:spacing w:after="240"/>
        <w:ind w:left="709" w:hanging="720"/>
        <w:jc w:val="both"/>
        <w:rPr>
          <w:rFonts w:ascii="Arial" w:hAnsi="Arial" w:cs="Arial"/>
          <w:sz w:val="21"/>
          <w:szCs w:val="21"/>
          <w:lang w:val="fr-FR"/>
        </w:rPr>
      </w:pPr>
      <w:bookmarkStart w:id="158" w:name="_bookmark57"/>
      <w:bookmarkStart w:id="159" w:name="_Ref28287578"/>
      <w:bookmarkEnd w:id="158"/>
      <w:r w:rsidRPr="00B24302">
        <w:rPr>
          <w:rFonts w:ascii="Arial" w:hAnsi="Arial" w:cs="Arial"/>
          <w:sz w:val="21"/>
          <w:szCs w:val="21"/>
          <w:lang w:val="fr-FR"/>
        </w:rPr>
        <w:t>Si les obligations d'achat et de vente d</w:t>
      </w:r>
      <w:r w:rsidR="00CF40AC" w:rsidRPr="00B24302">
        <w:rPr>
          <w:rFonts w:ascii="Arial" w:hAnsi="Arial" w:cs="Arial"/>
          <w:sz w:val="21"/>
          <w:szCs w:val="21"/>
          <w:lang w:val="fr-FR"/>
        </w:rPr>
        <w:t>es Actifs</w:t>
      </w:r>
      <w:r w:rsidR="00FC468E" w:rsidRPr="00B24302">
        <w:rPr>
          <w:rFonts w:ascii="Arial" w:hAnsi="Arial" w:cs="Arial"/>
          <w:sz w:val="21"/>
          <w:szCs w:val="21"/>
          <w:lang w:val="fr-FR"/>
        </w:rPr>
        <w:t xml:space="preserve"> du Projet</w:t>
      </w:r>
      <w:r w:rsidR="007E2FAB" w:rsidRPr="00B24302">
        <w:rPr>
          <w:rFonts w:ascii="Arial" w:hAnsi="Arial" w:cs="Arial"/>
          <w:sz w:val="21"/>
          <w:szCs w:val="21"/>
          <w:lang w:val="fr-FR"/>
        </w:rPr>
        <w:t xml:space="preserve"> </w:t>
      </w:r>
      <w:r w:rsidRPr="00B24302">
        <w:rPr>
          <w:rFonts w:ascii="Arial" w:hAnsi="Arial" w:cs="Arial"/>
          <w:sz w:val="21"/>
          <w:szCs w:val="21"/>
          <w:lang w:val="fr-FR"/>
        </w:rPr>
        <w:t xml:space="preserve">découlent de l'une des </w:t>
      </w:r>
      <w:r w:rsidR="00143AE0" w:rsidRPr="00B24302">
        <w:rPr>
          <w:rFonts w:ascii="Arial" w:hAnsi="Arial" w:cs="Arial"/>
          <w:sz w:val="21"/>
          <w:szCs w:val="21"/>
          <w:lang w:val="fr-FR"/>
        </w:rPr>
        <w:t>clauses</w:t>
      </w:r>
      <w:hyperlink w:anchor="_bookmark51" w:history="1">
        <w:r w:rsidRPr="00B24302">
          <w:rPr>
            <w:rFonts w:ascii="Arial" w:hAnsi="Arial" w:cs="Arial"/>
            <w:sz w:val="21"/>
            <w:szCs w:val="21"/>
            <w:lang w:val="fr-FR"/>
          </w:rPr>
          <w:t xml:space="preserve"> 11.1</w:t>
        </w:r>
      </w:hyperlink>
      <w:r w:rsidRPr="00B24302">
        <w:rPr>
          <w:rFonts w:ascii="Arial" w:hAnsi="Arial" w:cs="Arial"/>
          <w:sz w:val="21"/>
          <w:szCs w:val="21"/>
          <w:lang w:val="fr-FR"/>
        </w:rPr>
        <w:t xml:space="preserve"> (</w:t>
      </w:r>
      <w:r w:rsidR="00C02632" w:rsidRPr="00B24302">
        <w:rPr>
          <w:rFonts w:ascii="Arial" w:hAnsi="Arial" w:cs="Arial"/>
          <w:sz w:val="21"/>
          <w:szCs w:val="21"/>
          <w:lang w:val="fr-FR"/>
        </w:rPr>
        <w:t>Manquement</w:t>
      </w:r>
      <w:r w:rsidRPr="00B24302">
        <w:rPr>
          <w:rFonts w:ascii="Arial" w:hAnsi="Arial" w:cs="Arial"/>
          <w:sz w:val="21"/>
          <w:szCs w:val="21"/>
          <w:lang w:val="fr-FR"/>
        </w:rPr>
        <w:t xml:space="preserve">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à </w:t>
      </w:r>
      <w:r w:rsidR="009B47D2" w:rsidRPr="00B24302">
        <w:rPr>
          <w:rFonts w:ascii="Arial" w:hAnsi="Arial" w:cs="Arial"/>
          <w:sz w:val="21"/>
          <w:szCs w:val="21"/>
        </w:rPr>
        <w:fldChar w:fldCharType="begin"/>
      </w:r>
      <w:r w:rsidR="009B47D2" w:rsidRPr="00B24302">
        <w:rPr>
          <w:rFonts w:ascii="Arial" w:hAnsi="Arial" w:cs="Arial"/>
          <w:sz w:val="21"/>
          <w:szCs w:val="21"/>
          <w:lang w:val="fr-FR"/>
        </w:rPr>
        <w:instrText xml:space="preserve"> REF _Ref28293356 \r \h  \* MERGEFORMAT </w:instrText>
      </w:r>
      <w:r w:rsidR="009B47D2" w:rsidRPr="00B24302">
        <w:rPr>
          <w:rFonts w:ascii="Arial" w:hAnsi="Arial" w:cs="Arial"/>
          <w:sz w:val="21"/>
          <w:szCs w:val="21"/>
        </w:rPr>
      </w:r>
      <w:r w:rsidR="009B47D2" w:rsidRPr="00B24302">
        <w:rPr>
          <w:rFonts w:ascii="Arial" w:hAnsi="Arial" w:cs="Arial"/>
          <w:sz w:val="21"/>
          <w:szCs w:val="21"/>
        </w:rPr>
        <w:fldChar w:fldCharType="separate"/>
      </w:r>
      <w:r w:rsidR="009A6D99" w:rsidRPr="00B24302">
        <w:rPr>
          <w:rFonts w:ascii="Arial" w:hAnsi="Arial" w:cs="Arial"/>
          <w:sz w:val="21"/>
          <w:szCs w:val="21"/>
          <w:lang w:val="fr-FR"/>
        </w:rPr>
        <w:t>11.5</w:t>
      </w:r>
      <w:r w:rsidR="009B47D2" w:rsidRPr="00B24302">
        <w:rPr>
          <w:rFonts w:ascii="Arial" w:hAnsi="Arial" w:cs="Arial"/>
          <w:sz w:val="21"/>
          <w:szCs w:val="21"/>
        </w:rPr>
        <w:fldChar w:fldCharType="end"/>
      </w:r>
      <w:r w:rsidR="009B47D2" w:rsidRPr="00B24302">
        <w:rPr>
          <w:rFonts w:ascii="Arial" w:hAnsi="Arial" w:cs="Arial"/>
          <w:sz w:val="21"/>
          <w:szCs w:val="21"/>
          <w:lang w:val="fr-FR"/>
        </w:rPr>
        <w:t xml:space="preserve"> (</w:t>
      </w:r>
      <w:r w:rsidR="009B47D2" w:rsidRPr="00B24302">
        <w:rPr>
          <w:rFonts w:ascii="Arial" w:hAnsi="Arial" w:cs="Arial"/>
          <w:sz w:val="21"/>
          <w:szCs w:val="21"/>
        </w:rPr>
        <w:fldChar w:fldCharType="begin"/>
      </w:r>
      <w:r w:rsidR="009B47D2" w:rsidRPr="00B24302">
        <w:rPr>
          <w:rFonts w:ascii="Arial" w:hAnsi="Arial" w:cs="Arial"/>
          <w:sz w:val="21"/>
          <w:szCs w:val="21"/>
          <w:lang w:val="fr-FR"/>
        </w:rPr>
        <w:instrText xml:space="preserve"> REF _Ref28293356 \h  \* MERGEFORMAT </w:instrText>
      </w:r>
      <w:r w:rsidR="009B47D2" w:rsidRPr="00B24302">
        <w:rPr>
          <w:rFonts w:ascii="Arial" w:hAnsi="Arial" w:cs="Arial"/>
          <w:sz w:val="21"/>
          <w:szCs w:val="21"/>
        </w:rPr>
      </w:r>
      <w:r w:rsidR="009B47D2" w:rsidRPr="00B24302">
        <w:rPr>
          <w:rFonts w:ascii="Arial" w:hAnsi="Arial" w:cs="Arial"/>
          <w:sz w:val="21"/>
          <w:szCs w:val="21"/>
        </w:rPr>
        <w:fldChar w:fldCharType="separate"/>
      </w:r>
      <w:r w:rsidR="009A6D99" w:rsidRPr="00B24302">
        <w:rPr>
          <w:rFonts w:ascii="Arial" w:hAnsi="Arial" w:cs="Arial"/>
          <w:sz w:val="21"/>
          <w:szCs w:val="21"/>
          <w:lang w:val="fr-FR"/>
        </w:rPr>
        <w:t>Expropriation d’Actions</w:t>
      </w:r>
      <w:r w:rsidR="009B47D2" w:rsidRPr="00B24302">
        <w:rPr>
          <w:rFonts w:ascii="Arial" w:hAnsi="Arial" w:cs="Arial"/>
          <w:sz w:val="21"/>
          <w:szCs w:val="21"/>
        </w:rPr>
        <w:fldChar w:fldCharType="end"/>
      </w:r>
      <w:r w:rsidR="009B47D2" w:rsidRPr="00B24302">
        <w:rPr>
          <w:rFonts w:ascii="Arial" w:hAnsi="Arial" w:cs="Arial"/>
          <w:sz w:val="21"/>
          <w:szCs w:val="21"/>
          <w:lang w:val="fr-FR"/>
        </w:rPr>
        <w:t>)</w:t>
      </w:r>
      <w:r w:rsidRPr="00B24302">
        <w:rPr>
          <w:rFonts w:ascii="Arial" w:hAnsi="Arial" w:cs="Arial"/>
          <w:sz w:val="21"/>
          <w:szCs w:val="21"/>
          <w:lang w:val="fr-FR"/>
        </w:rPr>
        <w:t xml:space="preserve"> inclusivement ci-dessus</w:t>
      </w:r>
      <w:r w:rsidR="00D81F44">
        <w:rPr>
          <w:rFonts w:ascii="Arial" w:hAnsi="Arial" w:cs="Arial"/>
          <w:sz w:val="21"/>
          <w:szCs w:val="21"/>
          <w:lang w:val="fr-FR"/>
        </w:rPr>
        <w:t> :</w:t>
      </w:r>
      <w:bookmarkEnd w:id="159"/>
    </w:p>
    <w:p w14:paraId="525F0544" w14:textId="017E8CA2" w:rsidR="001526EB" w:rsidRPr="00B24302" w:rsidRDefault="001526EB" w:rsidP="00A0271F">
      <w:pPr>
        <w:pStyle w:val="Paragraphedeliste"/>
        <w:numPr>
          <w:ilvl w:val="0"/>
          <w:numId w:val="116"/>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 ou</w:t>
      </w:r>
    </w:p>
    <w:p w14:paraId="2259D9E5" w14:textId="6A2E99A0" w:rsidR="001526EB" w:rsidRPr="00B24302" w:rsidRDefault="001526EB" w:rsidP="00A0271F">
      <w:pPr>
        <w:pStyle w:val="Paragraphedeliste"/>
        <w:numPr>
          <w:ilvl w:val="0"/>
          <w:numId w:val="116"/>
        </w:numPr>
        <w:tabs>
          <w:tab w:val="left" w:pos="709"/>
          <w:tab w:val="left" w:pos="1418"/>
          <w:tab w:val="left" w:pos="2127"/>
        </w:tabs>
        <w:spacing w:after="240"/>
        <w:ind w:left="1418" w:hanging="709"/>
        <w:jc w:val="both"/>
        <w:rPr>
          <w:rFonts w:ascii="Arial" w:hAnsi="Arial" w:cs="Arial"/>
          <w:sz w:val="21"/>
          <w:szCs w:val="21"/>
          <w:lang w:val="fr-FR"/>
        </w:rPr>
      </w:pPr>
      <w:bookmarkStart w:id="160" w:name="_bookmark58"/>
      <w:bookmarkStart w:id="161" w:name="_Ref28287631"/>
      <w:bookmarkEnd w:id="160"/>
      <w:r w:rsidRPr="00B24302">
        <w:rPr>
          <w:rFonts w:ascii="Arial" w:hAnsi="Arial" w:cs="Arial"/>
          <w:sz w:val="21"/>
          <w:szCs w:val="21"/>
          <w:lang w:val="fr-FR"/>
        </w:rPr>
        <w:t xml:space="preserve">si l'obligation découle de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560382" w:rsidRPr="00B24302">
        <w:rPr>
          <w:rFonts w:ascii="Arial" w:hAnsi="Arial" w:cs="Arial"/>
          <w:sz w:val="21"/>
          <w:szCs w:val="21"/>
          <w:lang w:val="fr-FR"/>
        </w:rPr>
        <w:t xml:space="preserve"> </w:t>
      </w:r>
      <w:r w:rsidR="00560382" w:rsidRPr="00B24302">
        <w:rPr>
          <w:rFonts w:ascii="Arial" w:hAnsi="Arial" w:cs="Arial"/>
          <w:sz w:val="21"/>
          <w:szCs w:val="21"/>
          <w:lang w:val="fr-FR"/>
        </w:rPr>
        <w:fldChar w:fldCharType="begin"/>
      </w:r>
      <w:r w:rsidR="00560382" w:rsidRPr="00B24302">
        <w:rPr>
          <w:rFonts w:ascii="Arial" w:hAnsi="Arial" w:cs="Arial"/>
          <w:sz w:val="21"/>
          <w:szCs w:val="21"/>
          <w:lang w:val="fr-FR"/>
        </w:rPr>
        <w:instrText xml:space="preserve"> REF _Ref26794981 \r \h </w:instrText>
      </w:r>
      <w:r w:rsidR="00412C93" w:rsidRPr="00B24302">
        <w:rPr>
          <w:rFonts w:ascii="Arial" w:hAnsi="Arial" w:cs="Arial"/>
          <w:sz w:val="21"/>
          <w:szCs w:val="21"/>
          <w:lang w:val="fr-FR"/>
        </w:rPr>
        <w:instrText xml:space="preserve"> \* MERGEFORMAT </w:instrText>
      </w:r>
      <w:r w:rsidR="00560382" w:rsidRPr="00B24302">
        <w:rPr>
          <w:rFonts w:ascii="Arial" w:hAnsi="Arial" w:cs="Arial"/>
          <w:sz w:val="21"/>
          <w:szCs w:val="21"/>
          <w:lang w:val="fr-FR"/>
        </w:rPr>
      </w:r>
      <w:r w:rsidR="00560382" w:rsidRPr="00B24302">
        <w:rPr>
          <w:rFonts w:ascii="Arial" w:hAnsi="Arial" w:cs="Arial"/>
          <w:sz w:val="21"/>
          <w:szCs w:val="21"/>
          <w:lang w:val="fr-FR"/>
        </w:rPr>
        <w:fldChar w:fldCharType="separate"/>
      </w:r>
      <w:r w:rsidR="009A6D99" w:rsidRPr="00B24302">
        <w:rPr>
          <w:rFonts w:ascii="Arial" w:hAnsi="Arial" w:cs="Arial"/>
          <w:sz w:val="21"/>
          <w:szCs w:val="21"/>
          <w:lang w:val="fr-FR"/>
        </w:rPr>
        <w:t>11.3</w:t>
      </w:r>
      <w:r w:rsidR="00560382" w:rsidRPr="00B24302">
        <w:rPr>
          <w:rFonts w:ascii="Arial" w:hAnsi="Arial" w:cs="Arial"/>
          <w:sz w:val="21"/>
          <w:szCs w:val="21"/>
          <w:lang w:val="fr-FR"/>
        </w:rPr>
        <w:fldChar w:fldCharType="end"/>
      </w:r>
      <w:r w:rsidR="00560382" w:rsidRPr="00B24302">
        <w:rPr>
          <w:rFonts w:ascii="Arial" w:hAnsi="Arial" w:cs="Arial"/>
          <w:sz w:val="21"/>
          <w:szCs w:val="21"/>
          <w:lang w:val="fr-FR"/>
        </w:rPr>
        <w:t xml:space="preserve"> (</w:t>
      </w:r>
      <w:r w:rsidR="00560382" w:rsidRPr="00B24302">
        <w:rPr>
          <w:rFonts w:ascii="Arial" w:hAnsi="Arial" w:cs="Arial"/>
          <w:sz w:val="21"/>
          <w:szCs w:val="21"/>
          <w:lang w:val="fr-FR"/>
        </w:rPr>
        <w:fldChar w:fldCharType="begin"/>
      </w:r>
      <w:r w:rsidR="00560382" w:rsidRPr="00B24302">
        <w:rPr>
          <w:rFonts w:ascii="Arial" w:hAnsi="Arial" w:cs="Arial"/>
          <w:sz w:val="21"/>
          <w:szCs w:val="21"/>
          <w:lang w:val="fr-FR"/>
        </w:rPr>
        <w:instrText xml:space="preserve"> REF _Ref26794981 \h  \* MERGEFORMAT </w:instrText>
      </w:r>
      <w:r w:rsidR="00560382" w:rsidRPr="00B24302">
        <w:rPr>
          <w:rFonts w:ascii="Arial" w:hAnsi="Arial" w:cs="Arial"/>
          <w:sz w:val="21"/>
          <w:szCs w:val="21"/>
          <w:lang w:val="fr-FR"/>
        </w:rPr>
      </w:r>
      <w:r w:rsidR="00560382" w:rsidRPr="00B24302">
        <w:rPr>
          <w:rFonts w:ascii="Arial" w:hAnsi="Arial" w:cs="Arial"/>
          <w:sz w:val="21"/>
          <w:szCs w:val="21"/>
          <w:lang w:val="fr-FR"/>
        </w:rPr>
        <w:fldChar w:fldCharType="separate"/>
      </w:r>
      <w:r w:rsidR="009A6D99" w:rsidRPr="00B24302">
        <w:rPr>
          <w:rFonts w:ascii="Arial" w:hAnsi="Arial" w:cs="Arial"/>
          <w:sz w:val="21"/>
          <w:szCs w:val="21"/>
          <w:lang w:val="fr-FR"/>
        </w:rPr>
        <w:t>Manquement du Gouvernement - Expropriation</w:t>
      </w:r>
      <w:r w:rsidR="00560382" w:rsidRPr="00B24302">
        <w:rPr>
          <w:rFonts w:ascii="Arial" w:hAnsi="Arial" w:cs="Arial"/>
          <w:sz w:val="21"/>
          <w:szCs w:val="21"/>
          <w:lang w:val="fr-FR"/>
        </w:rPr>
        <w:fldChar w:fldCharType="end"/>
      </w:r>
      <w:r w:rsidR="00560382" w:rsidRPr="00B24302">
        <w:rPr>
          <w:rFonts w:ascii="Arial" w:hAnsi="Arial" w:cs="Arial"/>
          <w:sz w:val="21"/>
          <w:szCs w:val="21"/>
          <w:lang w:val="fr-FR"/>
        </w:rPr>
        <w:t>)</w:t>
      </w:r>
      <w:r w:rsidRPr="00B24302">
        <w:rPr>
          <w:rFonts w:ascii="Arial" w:hAnsi="Arial" w:cs="Arial"/>
          <w:sz w:val="21"/>
          <w:szCs w:val="21"/>
          <w:lang w:val="fr-FR"/>
        </w:rPr>
        <w:t>, soit l'</w:t>
      </w:r>
      <w:r w:rsidR="001226A0" w:rsidRPr="00B24302">
        <w:rPr>
          <w:rFonts w:ascii="Arial" w:hAnsi="Arial" w:cs="Arial"/>
          <w:sz w:val="21"/>
          <w:szCs w:val="21"/>
          <w:lang w:val="fr-FR"/>
        </w:rPr>
        <w:t>Actionnaire</w:t>
      </w:r>
      <w:r w:rsidR="0079722F" w:rsidRPr="00B24302">
        <w:rPr>
          <w:rFonts w:ascii="Arial" w:hAnsi="Arial" w:cs="Arial"/>
          <w:sz w:val="21"/>
          <w:szCs w:val="21"/>
          <w:lang w:val="fr-FR"/>
        </w:rPr>
        <w:t>,</w:t>
      </w:r>
      <w:r w:rsidRPr="00B24302">
        <w:rPr>
          <w:rFonts w:ascii="Arial" w:hAnsi="Arial" w:cs="Arial"/>
          <w:sz w:val="21"/>
          <w:szCs w:val="21"/>
          <w:lang w:val="fr-FR"/>
        </w:rPr>
        <w:t xml:space="preserve"> soit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(à la seule discrétion de l'</w:t>
      </w:r>
      <w:r w:rsidR="001226A0" w:rsidRPr="00B24302">
        <w:rPr>
          <w:rFonts w:ascii="Arial" w:hAnsi="Arial" w:cs="Arial"/>
          <w:sz w:val="21"/>
          <w:szCs w:val="21"/>
          <w:lang w:val="fr-FR"/>
        </w:rPr>
        <w:t>Actionnaire</w:t>
      </w:r>
      <w:r w:rsidRPr="00B24302">
        <w:rPr>
          <w:rFonts w:ascii="Arial" w:hAnsi="Arial" w:cs="Arial"/>
          <w:sz w:val="21"/>
          <w:szCs w:val="21"/>
          <w:lang w:val="fr-FR"/>
        </w:rPr>
        <w:t>),</w:t>
      </w:r>
      <w:bookmarkEnd w:id="161"/>
    </w:p>
    <w:p w14:paraId="6C08F803" w14:textId="6395EDE5" w:rsidR="001526EB" w:rsidRPr="00B24302" w:rsidRDefault="008F2962" w:rsidP="00A0271F">
      <w:pPr>
        <w:tabs>
          <w:tab w:val="left" w:pos="709"/>
          <w:tab w:val="left" w:pos="1418"/>
          <w:tab w:val="left" w:pos="2127"/>
        </w:tabs>
        <w:spacing w:after="240"/>
        <w:ind w:left="709"/>
        <w:jc w:val="both"/>
        <w:rPr>
          <w:rFonts w:ascii="Arial" w:hAnsi="Arial" w:cs="Arial"/>
          <w:sz w:val="21"/>
          <w:szCs w:val="21"/>
        </w:rPr>
      </w:pPr>
      <w:r w:rsidRPr="00B24302">
        <w:rPr>
          <w:rFonts w:ascii="Arial" w:hAnsi="Arial" w:cs="Arial"/>
          <w:sz w:val="21"/>
          <w:szCs w:val="21"/>
        </w:rPr>
        <w:t xml:space="preserve">soumet </w:t>
      </w:r>
      <w:r w:rsidR="001526EB" w:rsidRPr="00B24302">
        <w:rPr>
          <w:rFonts w:ascii="Arial" w:hAnsi="Arial" w:cs="Arial"/>
          <w:sz w:val="21"/>
          <w:szCs w:val="21"/>
        </w:rPr>
        <w:t xml:space="preserve">rapidement au </w:t>
      </w:r>
      <w:r w:rsidR="0079142F" w:rsidRPr="00B24302">
        <w:rPr>
          <w:rFonts w:ascii="Arial" w:hAnsi="Arial" w:cs="Arial"/>
          <w:sz w:val="21"/>
          <w:szCs w:val="21"/>
        </w:rPr>
        <w:t xml:space="preserve">Gouvernement </w:t>
      </w:r>
      <w:r w:rsidR="001526EB" w:rsidRPr="00B24302">
        <w:rPr>
          <w:rFonts w:ascii="Arial" w:hAnsi="Arial" w:cs="Arial"/>
          <w:sz w:val="21"/>
          <w:szCs w:val="21"/>
        </w:rPr>
        <w:t>une facture indiquant (et présentant</w:t>
      </w:r>
      <w:r w:rsidR="005442CA" w:rsidRPr="00B24302">
        <w:rPr>
          <w:rFonts w:ascii="Arial" w:hAnsi="Arial" w:cs="Arial"/>
          <w:sz w:val="21"/>
          <w:szCs w:val="21"/>
        </w:rPr>
        <w:t xml:space="preserve"> le calcul</w:t>
      </w:r>
      <w:r w:rsidR="001526EB" w:rsidRPr="00B24302">
        <w:rPr>
          <w:rFonts w:ascii="Arial" w:hAnsi="Arial" w:cs="Arial"/>
          <w:sz w:val="21"/>
          <w:szCs w:val="21"/>
        </w:rPr>
        <w:t xml:space="preserve"> de manière raisonnablement détaillée) le montant du </w:t>
      </w:r>
      <w:r w:rsidR="00C3514E" w:rsidRPr="00B24302">
        <w:rPr>
          <w:rFonts w:ascii="Arial" w:hAnsi="Arial" w:cs="Arial"/>
          <w:sz w:val="21"/>
          <w:szCs w:val="21"/>
        </w:rPr>
        <w:t>Prix de Cession</w:t>
      </w:r>
      <w:r w:rsidR="001526EB" w:rsidRPr="00B24302">
        <w:rPr>
          <w:rFonts w:ascii="Arial" w:hAnsi="Arial" w:cs="Arial"/>
          <w:sz w:val="21"/>
          <w:szCs w:val="21"/>
        </w:rPr>
        <w:t xml:space="preserve"> applicable déterminé conformément aux dispositions </w:t>
      </w:r>
      <w:r w:rsidR="00A249E8" w:rsidRPr="00B24302">
        <w:rPr>
          <w:rFonts w:ascii="Arial" w:hAnsi="Arial" w:cs="Arial"/>
          <w:sz w:val="21"/>
          <w:szCs w:val="21"/>
        </w:rPr>
        <w:t xml:space="preserve">du </w:t>
      </w:r>
      <w:r w:rsidR="000824C3" w:rsidRPr="00B24302">
        <w:rPr>
          <w:rFonts w:ascii="Arial" w:hAnsi="Arial" w:cs="Arial"/>
          <w:sz w:val="21"/>
          <w:szCs w:val="21"/>
        </w:rPr>
        <w:t xml:space="preserve">présent </w:t>
      </w:r>
      <w:r w:rsidR="00830B9A" w:rsidRPr="00B24302">
        <w:rPr>
          <w:rFonts w:ascii="Arial" w:hAnsi="Arial" w:cs="Arial"/>
          <w:sz w:val="21"/>
          <w:szCs w:val="21"/>
        </w:rPr>
        <w:t>Article</w:t>
      </w:r>
      <w:r w:rsidR="004277D8" w:rsidRPr="00B24302">
        <w:rPr>
          <w:rFonts w:ascii="Arial" w:hAnsi="Arial" w:cs="Arial"/>
          <w:sz w:val="21"/>
          <w:szCs w:val="21"/>
        </w:rPr>
        <w:t xml:space="preserve"> </w:t>
      </w:r>
      <w:r w:rsidR="00023A6E" w:rsidRPr="00B24302">
        <w:rPr>
          <w:rFonts w:ascii="Arial" w:hAnsi="Arial" w:cs="Arial"/>
          <w:sz w:val="21"/>
          <w:szCs w:val="21"/>
        </w:rPr>
        <w:t>11 (Prix de Cession)</w:t>
      </w:r>
      <w:r w:rsidR="001526EB" w:rsidRPr="00B24302">
        <w:rPr>
          <w:rFonts w:ascii="Arial" w:hAnsi="Arial" w:cs="Arial"/>
          <w:sz w:val="21"/>
          <w:szCs w:val="21"/>
        </w:rPr>
        <w:t>.</w:t>
      </w:r>
    </w:p>
    <w:p w14:paraId="2F1F726B" w14:textId="345B1AC6" w:rsidR="001526EB" w:rsidRPr="00B24302" w:rsidRDefault="001526EB" w:rsidP="00A0271F">
      <w:pPr>
        <w:pStyle w:val="Paragraphedeliste"/>
        <w:numPr>
          <w:ilvl w:val="0"/>
          <w:numId w:val="115"/>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paie le montant indiqué comme payable sur toute facture </w:t>
      </w:r>
      <w:r w:rsidR="00FB4DFE" w:rsidRPr="00B24302">
        <w:rPr>
          <w:rFonts w:ascii="Arial" w:hAnsi="Arial" w:cs="Arial"/>
          <w:sz w:val="21"/>
          <w:szCs w:val="21"/>
          <w:lang w:val="fr-FR"/>
        </w:rPr>
        <w:t>remise</w:t>
      </w:r>
      <w:r w:rsidRPr="00B24302">
        <w:rPr>
          <w:rFonts w:ascii="Arial" w:hAnsi="Arial" w:cs="Arial"/>
          <w:sz w:val="21"/>
          <w:szCs w:val="21"/>
          <w:lang w:val="fr-FR"/>
        </w:rPr>
        <w:t xml:space="preserve"> conformément </w:t>
      </w:r>
      <w:r w:rsidR="00C76223" w:rsidRPr="00B24302">
        <w:rPr>
          <w:rFonts w:ascii="Arial" w:hAnsi="Arial" w:cs="Arial"/>
          <w:sz w:val="21"/>
          <w:szCs w:val="21"/>
          <w:lang w:val="fr-FR"/>
        </w:rPr>
        <w:t>à l’Article</w:t>
      </w:r>
      <w:r w:rsidRPr="00B24302">
        <w:rPr>
          <w:rFonts w:ascii="Arial" w:hAnsi="Arial" w:cs="Arial"/>
          <w:sz w:val="21"/>
          <w:szCs w:val="21"/>
          <w:lang w:val="fr-FR"/>
        </w:rPr>
        <w:t xml:space="preserve"> </w:t>
      </w:r>
      <w:r w:rsidR="00CD45B0" w:rsidRPr="00B24302">
        <w:rPr>
          <w:rFonts w:ascii="Arial" w:hAnsi="Arial" w:cs="Arial"/>
          <w:sz w:val="21"/>
          <w:szCs w:val="21"/>
          <w:lang w:val="fr-FR"/>
        </w:rPr>
        <w:fldChar w:fldCharType="begin"/>
      </w:r>
      <w:r w:rsidR="00CD45B0" w:rsidRPr="00B24302">
        <w:rPr>
          <w:rFonts w:ascii="Arial" w:hAnsi="Arial" w:cs="Arial"/>
          <w:sz w:val="21"/>
          <w:szCs w:val="21"/>
          <w:lang w:val="fr-FR"/>
        </w:rPr>
        <w:instrText xml:space="preserve"> REF _Ref28287575 \r \h </w:instrText>
      </w:r>
      <w:r w:rsidR="00956C7D" w:rsidRPr="00B24302">
        <w:rPr>
          <w:rFonts w:ascii="Arial" w:hAnsi="Arial" w:cs="Arial"/>
          <w:sz w:val="21"/>
          <w:szCs w:val="21"/>
          <w:lang w:val="fr-FR"/>
        </w:rPr>
        <w:instrText xml:space="preserve"> \* MERGEFORMAT </w:instrText>
      </w:r>
      <w:r w:rsidR="00CD45B0" w:rsidRPr="00B24302">
        <w:rPr>
          <w:rFonts w:ascii="Arial" w:hAnsi="Arial" w:cs="Arial"/>
          <w:sz w:val="21"/>
          <w:szCs w:val="21"/>
          <w:lang w:val="fr-FR"/>
        </w:rPr>
      </w:r>
      <w:r w:rsidR="00CD45B0" w:rsidRPr="00B24302">
        <w:rPr>
          <w:rFonts w:ascii="Arial" w:hAnsi="Arial" w:cs="Arial"/>
          <w:sz w:val="21"/>
          <w:szCs w:val="21"/>
          <w:lang w:val="fr-FR"/>
        </w:rPr>
        <w:fldChar w:fldCharType="separate"/>
      </w:r>
      <w:r w:rsidR="009A6D99" w:rsidRPr="00B24302">
        <w:rPr>
          <w:rFonts w:ascii="Arial" w:hAnsi="Arial" w:cs="Arial"/>
          <w:sz w:val="21"/>
          <w:szCs w:val="21"/>
          <w:lang w:val="fr-FR"/>
        </w:rPr>
        <w:t>11.8</w:t>
      </w:r>
      <w:r w:rsidR="00CD45B0" w:rsidRPr="00B24302">
        <w:rPr>
          <w:rFonts w:ascii="Arial" w:hAnsi="Arial" w:cs="Arial"/>
          <w:sz w:val="21"/>
          <w:szCs w:val="21"/>
          <w:lang w:val="fr-FR"/>
        </w:rPr>
        <w:fldChar w:fldCharType="end"/>
      </w:r>
      <w:r w:rsidR="00CD45B0" w:rsidRPr="00B24302">
        <w:rPr>
          <w:rFonts w:ascii="Arial" w:hAnsi="Arial" w:cs="Arial"/>
          <w:sz w:val="21"/>
          <w:szCs w:val="21"/>
          <w:lang w:val="fr-FR"/>
        </w:rPr>
        <w:fldChar w:fldCharType="begin"/>
      </w:r>
      <w:r w:rsidR="00CD45B0" w:rsidRPr="00B24302">
        <w:rPr>
          <w:rFonts w:ascii="Arial" w:hAnsi="Arial" w:cs="Arial"/>
          <w:sz w:val="21"/>
          <w:szCs w:val="21"/>
          <w:lang w:val="fr-FR"/>
        </w:rPr>
        <w:instrText xml:space="preserve"> REF _Ref28287578 \r \h </w:instrText>
      </w:r>
      <w:r w:rsidR="00956C7D" w:rsidRPr="00B24302">
        <w:rPr>
          <w:rFonts w:ascii="Arial" w:hAnsi="Arial" w:cs="Arial"/>
          <w:sz w:val="21"/>
          <w:szCs w:val="21"/>
          <w:lang w:val="fr-FR"/>
        </w:rPr>
        <w:instrText xml:space="preserve"> \* MERGEFORMAT </w:instrText>
      </w:r>
      <w:r w:rsidR="00CD45B0" w:rsidRPr="00B24302">
        <w:rPr>
          <w:rFonts w:ascii="Arial" w:hAnsi="Arial" w:cs="Arial"/>
          <w:sz w:val="21"/>
          <w:szCs w:val="21"/>
          <w:lang w:val="fr-FR"/>
        </w:rPr>
      </w:r>
      <w:r w:rsidR="00CD45B0" w:rsidRPr="00B24302">
        <w:rPr>
          <w:rFonts w:ascii="Arial" w:hAnsi="Arial" w:cs="Arial"/>
          <w:sz w:val="21"/>
          <w:szCs w:val="21"/>
          <w:lang w:val="fr-FR"/>
        </w:rPr>
        <w:fldChar w:fldCharType="separate"/>
      </w:r>
      <w:r w:rsidR="009A6D99" w:rsidRPr="00B24302">
        <w:rPr>
          <w:rFonts w:ascii="Arial" w:hAnsi="Arial" w:cs="Arial"/>
          <w:sz w:val="21"/>
          <w:szCs w:val="21"/>
          <w:lang w:val="fr-FR"/>
        </w:rPr>
        <w:t>(a)</w:t>
      </w:r>
      <w:r w:rsidR="00CD45B0" w:rsidRPr="00B24302">
        <w:rPr>
          <w:rFonts w:ascii="Arial" w:hAnsi="Arial" w:cs="Arial"/>
          <w:sz w:val="21"/>
          <w:szCs w:val="21"/>
          <w:lang w:val="fr-FR"/>
        </w:rPr>
        <w:fldChar w:fldCharType="end"/>
      </w:r>
      <w:r w:rsidRPr="00B24302">
        <w:rPr>
          <w:rFonts w:ascii="Arial" w:hAnsi="Arial" w:cs="Arial"/>
          <w:sz w:val="21"/>
          <w:szCs w:val="21"/>
          <w:lang w:val="fr-FR"/>
        </w:rPr>
        <w:t xml:space="preserve"> ci-dessus et qui est payable conformément </w:t>
      </w:r>
      <w:r w:rsidR="00474055" w:rsidRPr="00B24302">
        <w:rPr>
          <w:rFonts w:ascii="Arial" w:hAnsi="Arial" w:cs="Arial"/>
          <w:sz w:val="21"/>
          <w:szCs w:val="21"/>
          <w:lang w:val="fr-FR"/>
        </w:rPr>
        <w:t xml:space="preserve">au </w:t>
      </w:r>
      <w:r w:rsidR="000824C3" w:rsidRPr="00B24302">
        <w:rPr>
          <w:rFonts w:ascii="Arial" w:hAnsi="Arial" w:cs="Arial"/>
          <w:sz w:val="21"/>
          <w:szCs w:val="21"/>
          <w:lang w:val="fr-FR"/>
        </w:rPr>
        <w:t>présent</w:t>
      </w:r>
      <w:r w:rsidR="004277D8" w:rsidRPr="00B24302">
        <w:rPr>
          <w:rFonts w:ascii="Arial" w:hAnsi="Arial" w:cs="Arial"/>
          <w:sz w:val="21"/>
          <w:szCs w:val="21"/>
          <w:lang w:val="fr-FR"/>
        </w:rPr>
        <w:t xml:space="preserve"> </w:t>
      </w:r>
      <w:r w:rsidR="00830B9A" w:rsidRPr="00B24302">
        <w:rPr>
          <w:rFonts w:ascii="Arial" w:hAnsi="Arial" w:cs="Arial"/>
          <w:sz w:val="21"/>
          <w:szCs w:val="21"/>
          <w:lang w:val="fr-FR"/>
        </w:rPr>
        <w:t>Article</w:t>
      </w:r>
      <w:r w:rsidR="004277D8" w:rsidRPr="00B24302">
        <w:rPr>
          <w:rFonts w:ascii="Arial" w:hAnsi="Arial" w:cs="Arial"/>
          <w:sz w:val="21"/>
          <w:szCs w:val="21"/>
          <w:lang w:val="fr-FR"/>
        </w:rPr>
        <w:t xml:space="preserve"> </w:t>
      </w:r>
      <w:r w:rsidR="00023A6E" w:rsidRPr="00B24302">
        <w:rPr>
          <w:rFonts w:ascii="Arial" w:hAnsi="Arial" w:cs="Arial"/>
          <w:sz w:val="21"/>
          <w:szCs w:val="21"/>
          <w:lang w:val="fr-FR"/>
        </w:rPr>
        <w:t>11 (Prix de Cession)</w:t>
      </w:r>
      <w:r w:rsidRPr="00B24302">
        <w:rPr>
          <w:rFonts w:ascii="Arial" w:hAnsi="Arial" w:cs="Arial"/>
          <w:sz w:val="21"/>
          <w:szCs w:val="21"/>
          <w:lang w:val="fr-FR"/>
        </w:rPr>
        <w:t xml:space="preserve"> à la </w:t>
      </w:r>
      <w:r w:rsidR="00C048AD" w:rsidRPr="00B24302">
        <w:rPr>
          <w:rFonts w:ascii="Arial" w:hAnsi="Arial" w:cs="Arial"/>
          <w:sz w:val="21"/>
          <w:szCs w:val="21"/>
          <w:lang w:val="fr-FR"/>
        </w:rPr>
        <w:t>Partie</w:t>
      </w:r>
      <w:r w:rsidRPr="00B24302">
        <w:rPr>
          <w:rFonts w:ascii="Arial" w:hAnsi="Arial" w:cs="Arial"/>
          <w:sz w:val="21"/>
          <w:szCs w:val="21"/>
          <w:lang w:val="fr-FR"/>
        </w:rPr>
        <w:t xml:space="preserve"> qui a </w:t>
      </w:r>
      <w:r w:rsidR="00FB4DFE" w:rsidRPr="00B24302">
        <w:rPr>
          <w:rFonts w:ascii="Arial" w:hAnsi="Arial" w:cs="Arial"/>
          <w:sz w:val="21"/>
          <w:szCs w:val="21"/>
          <w:lang w:val="fr-FR"/>
        </w:rPr>
        <w:t>remis</w:t>
      </w:r>
      <w:r w:rsidRPr="00B24302">
        <w:rPr>
          <w:rFonts w:ascii="Arial" w:hAnsi="Arial" w:cs="Arial"/>
          <w:sz w:val="21"/>
          <w:szCs w:val="21"/>
          <w:lang w:val="fr-FR"/>
        </w:rPr>
        <w:t xml:space="preserve"> ladite facture conformément </w:t>
      </w:r>
      <w:r w:rsidR="00C76223" w:rsidRPr="00B24302">
        <w:rPr>
          <w:rFonts w:ascii="Arial" w:hAnsi="Arial" w:cs="Arial"/>
          <w:sz w:val="21"/>
          <w:szCs w:val="21"/>
          <w:lang w:val="fr-FR"/>
        </w:rPr>
        <w:t>à l’Article</w:t>
      </w:r>
      <w:r w:rsidRPr="00B24302">
        <w:rPr>
          <w:rFonts w:ascii="Arial" w:hAnsi="Arial" w:cs="Arial"/>
          <w:sz w:val="21"/>
          <w:szCs w:val="21"/>
          <w:lang w:val="fr-FR"/>
        </w:rPr>
        <w:t xml:space="preserve"> 11</w:t>
      </w:r>
      <w:hyperlink w:anchor="_bookmark57" w:history="1">
        <w:r w:rsidR="00CD45B0" w:rsidRPr="00B24302">
          <w:rPr>
            <w:rFonts w:ascii="Arial" w:hAnsi="Arial" w:cs="Arial"/>
            <w:sz w:val="21"/>
            <w:szCs w:val="21"/>
            <w:lang w:val="fr-FR"/>
          </w:rPr>
          <w:fldChar w:fldCharType="begin"/>
        </w:r>
        <w:r w:rsidR="00CD45B0" w:rsidRPr="00B24302">
          <w:rPr>
            <w:rFonts w:ascii="Arial" w:hAnsi="Arial" w:cs="Arial"/>
            <w:sz w:val="21"/>
            <w:szCs w:val="21"/>
            <w:lang w:val="fr-FR"/>
          </w:rPr>
          <w:instrText xml:space="preserve"> REF _Ref28287575 \r \h </w:instrText>
        </w:r>
        <w:r w:rsidR="00956C7D" w:rsidRPr="00B24302">
          <w:rPr>
            <w:rFonts w:ascii="Arial" w:hAnsi="Arial" w:cs="Arial"/>
            <w:sz w:val="21"/>
            <w:szCs w:val="21"/>
            <w:lang w:val="fr-FR"/>
          </w:rPr>
          <w:instrText xml:space="preserve"> \* MERGEFORMAT </w:instrText>
        </w:r>
        <w:r w:rsidR="00CD45B0" w:rsidRPr="00B24302">
          <w:rPr>
            <w:rFonts w:ascii="Arial" w:hAnsi="Arial" w:cs="Arial"/>
            <w:sz w:val="21"/>
            <w:szCs w:val="21"/>
            <w:lang w:val="fr-FR"/>
          </w:rPr>
        </w:r>
        <w:r w:rsidR="00CD45B0" w:rsidRPr="00B24302">
          <w:rPr>
            <w:rFonts w:ascii="Arial" w:hAnsi="Arial" w:cs="Arial"/>
            <w:sz w:val="21"/>
            <w:szCs w:val="21"/>
            <w:lang w:val="fr-FR"/>
          </w:rPr>
          <w:fldChar w:fldCharType="separate"/>
        </w:r>
        <w:r w:rsidR="009A6D99" w:rsidRPr="00B24302">
          <w:rPr>
            <w:rFonts w:ascii="Arial" w:hAnsi="Arial" w:cs="Arial"/>
            <w:sz w:val="21"/>
            <w:szCs w:val="21"/>
            <w:lang w:val="fr-FR"/>
          </w:rPr>
          <w:t>11.8</w:t>
        </w:r>
        <w:r w:rsidR="00CD45B0" w:rsidRPr="00B24302">
          <w:rPr>
            <w:rFonts w:ascii="Arial" w:hAnsi="Arial" w:cs="Arial"/>
            <w:sz w:val="21"/>
            <w:szCs w:val="21"/>
            <w:lang w:val="fr-FR"/>
          </w:rPr>
          <w:fldChar w:fldCharType="end"/>
        </w:r>
        <w:r w:rsidR="00CD45B0" w:rsidRPr="00B24302">
          <w:rPr>
            <w:rFonts w:ascii="Arial" w:hAnsi="Arial" w:cs="Arial"/>
            <w:sz w:val="21"/>
            <w:szCs w:val="21"/>
            <w:lang w:val="fr-FR"/>
          </w:rPr>
          <w:fldChar w:fldCharType="begin"/>
        </w:r>
        <w:r w:rsidR="00CD45B0" w:rsidRPr="00B24302">
          <w:rPr>
            <w:rFonts w:ascii="Arial" w:hAnsi="Arial" w:cs="Arial"/>
            <w:sz w:val="21"/>
            <w:szCs w:val="21"/>
            <w:lang w:val="fr-FR"/>
          </w:rPr>
          <w:instrText xml:space="preserve"> REF _Ref28287578 \r \h </w:instrText>
        </w:r>
        <w:r w:rsidR="00956C7D" w:rsidRPr="00B24302">
          <w:rPr>
            <w:rFonts w:ascii="Arial" w:hAnsi="Arial" w:cs="Arial"/>
            <w:sz w:val="21"/>
            <w:szCs w:val="21"/>
            <w:lang w:val="fr-FR"/>
          </w:rPr>
          <w:instrText xml:space="preserve"> \* MERGEFORMAT </w:instrText>
        </w:r>
        <w:r w:rsidR="00CD45B0" w:rsidRPr="00B24302">
          <w:rPr>
            <w:rFonts w:ascii="Arial" w:hAnsi="Arial" w:cs="Arial"/>
            <w:sz w:val="21"/>
            <w:szCs w:val="21"/>
            <w:lang w:val="fr-FR"/>
          </w:rPr>
        </w:r>
        <w:r w:rsidR="00CD45B0" w:rsidRPr="00B24302">
          <w:rPr>
            <w:rFonts w:ascii="Arial" w:hAnsi="Arial" w:cs="Arial"/>
            <w:sz w:val="21"/>
            <w:szCs w:val="21"/>
            <w:lang w:val="fr-FR"/>
          </w:rPr>
          <w:fldChar w:fldCharType="separate"/>
        </w:r>
        <w:r w:rsidR="009A6D99" w:rsidRPr="00B24302">
          <w:rPr>
            <w:rFonts w:ascii="Arial" w:hAnsi="Arial" w:cs="Arial"/>
            <w:sz w:val="21"/>
            <w:szCs w:val="21"/>
            <w:lang w:val="fr-FR"/>
          </w:rPr>
          <w:t>(a)</w:t>
        </w:r>
        <w:r w:rsidR="00CD45B0" w:rsidRPr="00B24302">
          <w:rPr>
            <w:rFonts w:ascii="Arial" w:hAnsi="Arial" w:cs="Arial"/>
            <w:sz w:val="21"/>
            <w:szCs w:val="21"/>
            <w:lang w:val="fr-FR"/>
          </w:rPr>
          <w:fldChar w:fldCharType="end"/>
        </w:r>
      </w:hyperlink>
      <w:r w:rsidRPr="00B24302">
        <w:rPr>
          <w:rFonts w:ascii="Arial" w:hAnsi="Arial" w:cs="Arial"/>
          <w:sz w:val="21"/>
          <w:szCs w:val="21"/>
          <w:lang w:val="fr-FR"/>
        </w:rPr>
        <w:t xml:space="preserve"> plus tard </w:t>
      </w:r>
      <w:r w:rsidR="009040E3" w:rsidRPr="00B24302">
        <w:rPr>
          <w:rFonts w:ascii="Arial" w:hAnsi="Arial" w:cs="Arial"/>
          <w:sz w:val="21"/>
          <w:szCs w:val="21"/>
          <w:lang w:val="fr-FR"/>
        </w:rPr>
        <w:t>dans les q</w:t>
      </w:r>
      <w:r w:rsidRPr="00B24302">
        <w:rPr>
          <w:rFonts w:ascii="Arial" w:hAnsi="Arial" w:cs="Arial"/>
          <w:sz w:val="21"/>
          <w:szCs w:val="21"/>
          <w:lang w:val="fr-FR"/>
        </w:rPr>
        <w:t>uatre-vingt-dix (90) jours à compter de la date de réception de ladite facture.</w:t>
      </w:r>
    </w:p>
    <w:p w14:paraId="647538ED" w14:textId="0CED61BF" w:rsidR="001526EB" w:rsidRPr="00B24302" w:rsidRDefault="001526EB" w:rsidP="00A0271F">
      <w:pPr>
        <w:pStyle w:val="Paragraphedeliste"/>
        <w:numPr>
          <w:ilvl w:val="0"/>
          <w:numId w:val="115"/>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Sans préjudice d</w:t>
      </w:r>
      <w:r w:rsidR="00137C66" w:rsidRPr="00B24302">
        <w:rPr>
          <w:rFonts w:ascii="Arial" w:hAnsi="Arial" w:cs="Arial"/>
          <w:sz w:val="21"/>
          <w:szCs w:val="21"/>
          <w:lang w:val="fr-FR"/>
        </w:rPr>
        <w:t>e l’Article</w:t>
      </w:r>
      <w:r w:rsidR="005442CA" w:rsidRPr="00B24302">
        <w:rPr>
          <w:rFonts w:ascii="Arial" w:hAnsi="Arial" w:cs="Arial"/>
          <w:sz w:val="21"/>
          <w:szCs w:val="21"/>
          <w:lang w:val="fr-FR"/>
        </w:rPr>
        <w:t xml:space="preserve"> </w:t>
      </w:r>
      <w:r w:rsidR="00CD45B0" w:rsidRPr="00B24302">
        <w:rPr>
          <w:rFonts w:ascii="Arial" w:hAnsi="Arial" w:cs="Arial"/>
          <w:sz w:val="21"/>
          <w:szCs w:val="21"/>
          <w:lang w:val="fr-FR"/>
        </w:rPr>
        <w:fldChar w:fldCharType="begin"/>
      </w:r>
      <w:r w:rsidR="00CD45B0" w:rsidRPr="00B24302">
        <w:rPr>
          <w:rFonts w:ascii="Arial" w:hAnsi="Arial" w:cs="Arial"/>
          <w:sz w:val="21"/>
          <w:szCs w:val="21"/>
          <w:lang w:val="fr-FR"/>
        </w:rPr>
        <w:instrText xml:space="preserve"> REF _Ref28287575 \r \h </w:instrText>
      </w:r>
      <w:r w:rsidR="00956C7D" w:rsidRPr="00B24302">
        <w:rPr>
          <w:rFonts w:ascii="Arial" w:hAnsi="Arial" w:cs="Arial"/>
          <w:sz w:val="21"/>
          <w:szCs w:val="21"/>
          <w:lang w:val="fr-FR"/>
        </w:rPr>
        <w:instrText xml:space="preserve"> \* MERGEFORMAT </w:instrText>
      </w:r>
      <w:r w:rsidR="00CD45B0" w:rsidRPr="00B24302">
        <w:rPr>
          <w:rFonts w:ascii="Arial" w:hAnsi="Arial" w:cs="Arial"/>
          <w:sz w:val="21"/>
          <w:szCs w:val="21"/>
          <w:lang w:val="fr-FR"/>
        </w:rPr>
      </w:r>
      <w:r w:rsidR="00CD45B0" w:rsidRPr="00B24302">
        <w:rPr>
          <w:rFonts w:ascii="Arial" w:hAnsi="Arial" w:cs="Arial"/>
          <w:sz w:val="21"/>
          <w:szCs w:val="21"/>
          <w:lang w:val="fr-FR"/>
        </w:rPr>
        <w:fldChar w:fldCharType="separate"/>
      </w:r>
      <w:r w:rsidR="009A6D99" w:rsidRPr="00B24302">
        <w:rPr>
          <w:rFonts w:ascii="Arial" w:hAnsi="Arial" w:cs="Arial"/>
          <w:sz w:val="21"/>
          <w:szCs w:val="21"/>
          <w:lang w:val="fr-FR"/>
        </w:rPr>
        <w:t>11.8</w:t>
      </w:r>
      <w:r w:rsidR="00CD45B0" w:rsidRPr="00B24302">
        <w:rPr>
          <w:rFonts w:ascii="Arial" w:hAnsi="Arial" w:cs="Arial"/>
          <w:sz w:val="21"/>
          <w:szCs w:val="21"/>
          <w:lang w:val="fr-FR"/>
        </w:rPr>
        <w:fldChar w:fldCharType="end"/>
      </w:r>
      <w:r w:rsidR="00CD45B0" w:rsidRPr="00B24302">
        <w:rPr>
          <w:rFonts w:ascii="Arial" w:hAnsi="Arial" w:cs="Arial"/>
          <w:sz w:val="21"/>
          <w:szCs w:val="21"/>
          <w:lang w:val="fr-FR"/>
        </w:rPr>
        <w:fldChar w:fldCharType="begin"/>
      </w:r>
      <w:r w:rsidR="00CD45B0" w:rsidRPr="00B24302">
        <w:rPr>
          <w:rFonts w:ascii="Arial" w:hAnsi="Arial" w:cs="Arial"/>
          <w:sz w:val="21"/>
          <w:szCs w:val="21"/>
          <w:lang w:val="fr-FR"/>
        </w:rPr>
        <w:instrText xml:space="preserve"> REF _Ref28287578 \r \h </w:instrText>
      </w:r>
      <w:r w:rsidR="00956C7D" w:rsidRPr="00B24302">
        <w:rPr>
          <w:rFonts w:ascii="Arial" w:hAnsi="Arial" w:cs="Arial"/>
          <w:sz w:val="21"/>
          <w:szCs w:val="21"/>
          <w:lang w:val="fr-FR"/>
        </w:rPr>
        <w:instrText xml:space="preserve"> \* MERGEFORMAT </w:instrText>
      </w:r>
      <w:r w:rsidR="00CD45B0" w:rsidRPr="00B24302">
        <w:rPr>
          <w:rFonts w:ascii="Arial" w:hAnsi="Arial" w:cs="Arial"/>
          <w:sz w:val="21"/>
          <w:szCs w:val="21"/>
          <w:lang w:val="fr-FR"/>
        </w:rPr>
      </w:r>
      <w:r w:rsidR="00CD45B0" w:rsidRPr="00B24302">
        <w:rPr>
          <w:rFonts w:ascii="Arial" w:hAnsi="Arial" w:cs="Arial"/>
          <w:sz w:val="21"/>
          <w:szCs w:val="21"/>
          <w:lang w:val="fr-FR"/>
        </w:rPr>
        <w:fldChar w:fldCharType="separate"/>
      </w:r>
      <w:r w:rsidR="009A6D99" w:rsidRPr="00B24302">
        <w:rPr>
          <w:rFonts w:ascii="Arial" w:hAnsi="Arial" w:cs="Arial"/>
          <w:sz w:val="21"/>
          <w:szCs w:val="21"/>
          <w:lang w:val="fr-FR"/>
        </w:rPr>
        <w:t>(a)</w:t>
      </w:r>
      <w:r w:rsidR="00CD45B0" w:rsidRPr="00B24302">
        <w:rPr>
          <w:rFonts w:ascii="Arial" w:hAnsi="Arial" w:cs="Arial"/>
          <w:sz w:val="21"/>
          <w:szCs w:val="21"/>
          <w:lang w:val="fr-FR"/>
        </w:rPr>
        <w:fldChar w:fldCharType="end"/>
      </w:r>
      <w:r w:rsidR="00CD45B0" w:rsidRPr="00B24302">
        <w:rPr>
          <w:rFonts w:ascii="Arial" w:hAnsi="Arial" w:cs="Arial"/>
          <w:sz w:val="21"/>
          <w:szCs w:val="21"/>
          <w:lang w:val="fr-FR"/>
        </w:rPr>
        <w:t xml:space="preserve">, </w:t>
      </w:r>
      <w:r w:rsidRPr="00B24302">
        <w:rPr>
          <w:rFonts w:ascii="Arial" w:hAnsi="Arial" w:cs="Arial"/>
          <w:sz w:val="21"/>
          <w:szCs w:val="21"/>
          <w:lang w:val="fr-FR"/>
        </w:rPr>
        <w:t xml:space="preserve">si pour une raison quelconque,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et l'</w:t>
      </w:r>
      <w:r w:rsidR="0091056F" w:rsidRPr="00B24302">
        <w:rPr>
          <w:rFonts w:ascii="Arial" w:hAnsi="Arial" w:cs="Arial"/>
          <w:sz w:val="21"/>
          <w:szCs w:val="21"/>
          <w:lang w:val="fr-FR"/>
        </w:rPr>
        <w:t xml:space="preserve">Actionnaire </w:t>
      </w:r>
      <w:r w:rsidRPr="00B24302">
        <w:rPr>
          <w:rFonts w:ascii="Arial" w:hAnsi="Arial" w:cs="Arial"/>
          <w:sz w:val="21"/>
          <w:szCs w:val="21"/>
          <w:lang w:val="fr-FR"/>
        </w:rPr>
        <w:t xml:space="preserve">remettent tous deux une facture au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concernant une obligation de paiement découlant </w:t>
      </w:r>
      <w:r w:rsidR="00137C66" w:rsidRPr="00B24302">
        <w:rPr>
          <w:rFonts w:ascii="Arial" w:hAnsi="Arial" w:cs="Arial"/>
          <w:sz w:val="21"/>
          <w:szCs w:val="21"/>
          <w:lang w:val="fr-FR"/>
        </w:rPr>
        <w:t>de l’Article</w:t>
      </w:r>
      <w:r w:rsidRPr="00B24302">
        <w:rPr>
          <w:rFonts w:ascii="Arial" w:hAnsi="Arial" w:cs="Arial"/>
          <w:sz w:val="21"/>
          <w:szCs w:val="21"/>
          <w:lang w:val="fr-FR"/>
        </w:rPr>
        <w:t xml:space="preserve"> </w:t>
      </w:r>
      <w:r w:rsidR="00CD45B0" w:rsidRPr="00B24302">
        <w:rPr>
          <w:rFonts w:ascii="Arial" w:hAnsi="Arial" w:cs="Arial"/>
          <w:sz w:val="21"/>
          <w:szCs w:val="21"/>
          <w:lang w:val="fr-FR"/>
        </w:rPr>
        <w:fldChar w:fldCharType="begin"/>
      </w:r>
      <w:r w:rsidR="00CD45B0" w:rsidRPr="00B24302">
        <w:rPr>
          <w:rFonts w:ascii="Arial" w:hAnsi="Arial" w:cs="Arial"/>
          <w:sz w:val="21"/>
          <w:szCs w:val="21"/>
          <w:lang w:val="fr-FR"/>
        </w:rPr>
        <w:instrText xml:space="preserve"> REF _Ref28287575 \r \h </w:instrText>
      </w:r>
      <w:r w:rsidR="00956C7D" w:rsidRPr="00B24302">
        <w:rPr>
          <w:rFonts w:ascii="Arial" w:hAnsi="Arial" w:cs="Arial"/>
          <w:sz w:val="21"/>
          <w:szCs w:val="21"/>
          <w:lang w:val="fr-FR"/>
        </w:rPr>
        <w:instrText xml:space="preserve"> \* MERGEFORMAT </w:instrText>
      </w:r>
      <w:r w:rsidR="00CD45B0" w:rsidRPr="00B24302">
        <w:rPr>
          <w:rFonts w:ascii="Arial" w:hAnsi="Arial" w:cs="Arial"/>
          <w:sz w:val="21"/>
          <w:szCs w:val="21"/>
          <w:lang w:val="fr-FR"/>
        </w:rPr>
      </w:r>
      <w:r w:rsidR="00CD45B0" w:rsidRPr="00B24302">
        <w:rPr>
          <w:rFonts w:ascii="Arial" w:hAnsi="Arial" w:cs="Arial"/>
          <w:sz w:val="21"/>
          <w:szCs w:val="21"/>
          <w:lang w:val="fr-FR"/>
        </w:rPr>
        <w:fldChar w:fldCharType="separate"/>
      </w:r>
      <w:r w:rsidR="009A6D99" w:rsidRPr="00B24302">
        <w:rPr>
          <w:rFonts w:ascii="Arial" w:hAnsi="Arial" w:cs="Arial"/>
          <w:sz w:val="21"/>
          <w:szCs w:val="21"/>
          <w:lang w:val="fr-FR"/>
        </w:rPr>
        <w:t>11.8</w:t>
      </w:r>
      <w:r w:rsidR="00CD45B0" w:rsidRPr="00B24302">
        <w:rPr>
          <w:rFonts w:ascii="Arial" w:hAnsi="Arial" w:cs="Arial"/>
          <w:sz w:val="21"/>
          <w:szCs w:val="21"/>
          <w:lang w:val="fr-FR"/>
        </w:rPr>
        <w:fldChar w:fldCharType="end"/>
      </w:r>
      <w:r w:rsidR="00CD45B0" w:rsidRPr="00B24302">
        <w:rPr>
          <w:rFonts w:ascii="Arial" w:hAnsi="Arial" w:cs="Arial"/>
          <w:sz w:val="21"/>
          <w:szCs w:val="21"/>
          <w:lang w:val="fr-FR"/>
        </w:rPr>
        <w:fldChar w:fldCharType="begin"/>
      </w:r>
      <w:r w:rsidR="00CD45B0" w:rsidRPr="00B24302">
        <w:rPr>
          <w:rFonts w:ascii="Arial" w:hAnsi="Arial" w:cs="Arial"/>
          <w:sz w:val="21"/>
          <w:szCs w:val="21"/>
          <w:lang w:val="fr-FR"/>
        </w:rPr>
        <w:instrText xml:space="preserve"> REF _Ref28287578 \r \h </w:instrText>
      </w:r>
      <w:r w:rsidR="00956C7D" w:rsidRPr="00B24302">
        <w:rPr>
          <w:rFonts w:ascii="Arial" w:hAnsi="Arial" w:cs="Arial"/>
          <w:sz w:val="21"/>
          <w:szCs w:val="21"/>
          <w:lang w:val="fr-FR"/>
        </w:rPr>
        <w:instrText xml:space="preserve"> \* MERGEFORMAT </w:instrText>
      </w:r>
      <w:r w:rsidR="00CD45B0" w:rsidRPr="00B24302">
        <w:rPr>
          <w:rFonts w:ascii="Arial" w:hAnsi="Arial" w:cs="Arial"/>
          <w:sz w:val="21"/>
          <w:szCs w:val="21"/>
          <w:lang w:val="fr-FR"/>
        </w:rPr>
      </w:r>
      <w:r w:rsidR="00CD45B0" w:rsidRPr="00B24302">
        <w:rPr>
          <w:rFonts w:ascii="Arial" w:hAnsi="Arial" w:cs="Arial"/>
          <w:sz w:val="21"/>
          <w:szCs w:val="21"/>
          <w:lang w:val="fr-FR"/>
        </w:rPr>
        <w:fldChar w:fldCharType="separate"/>
      </w:r>
      <w:r w:rsidR="009A6D99" w:rsidRPr="00B24302">
        <w:rPr>
          <w:rFonts w:ascii="Arial" w:hAnsi="Arial" w:cs="Arial"/>
          <w:sz w:val="21"/>
          <w:szCs w:val="21"/>
          <w:lang w:val="fr-FR"/>
        </w:rPr>
        <w:t>(a)</w:t>
      </w:r>
      <w:r w:rsidR="00CD45B0" w:rsidRPr="00B24302">
        <w:rPr>
          <w:rFonts w:ascii="Arial" w:hAnsi="Arial" w:cs="Arial"/>
          <w:sz w:val="21"/>
          <w:szCs w:val="21"/>
          <w:lang w:val="fr-FR"/>
        </w:rPr>
        <w:fldChar w:fldCharType="end"/>
      </w:r>
      <w:r w:rsidR="00CD45B0" w:rsidRPr="00B24302">
        <w:rPr>
          <w:rFonts w:ascii="Arial" w:hAnsi="Arial" w:cs="Arial"/>
          <w:sz w:val="21"/>
          <w:szCs w:val="21"/>
          <w:lang w:val="fr-FR"/>
        </w:rPr>
        <w:fldChar w:fldCharType="begin"/>
      </w:r>
      <w:r w:rsidR="00CD45B0" w:rsidRPr="00B24302">
        <w:rPr>
          <w:rFonts w:ascii="Arial" w:hAnsi="Arial" w:cs="Arial"/>
          <w:sz w:val="21"/>
          <w:szCs w:val="21"/>
          <w:lang w:val="fr-FR"/>
        </w:rPr>
        <w:instrText xml:space="preserve"> REF _Ref28287631 \r \h </w:instrText>
      </w:r>
      <w:r w:rsidR="00956C7D" w:rsidRPr="00B24302">
        <w:rPr>
          <w:rFonts w:ascii="Arial" w:hAnsi="Arial" w:cs="Arial"/>
          <w:sz w:val="21"/>
          <w:szCs w:val="21"/>
          <w:lang w:val="fr-FR"/>
        </w:rPr>
        <w:instrText xml:space="preserve"> \* MERGEFORMAT </w:instrText>
      </w:r>
      <w:r w:rsidR="00CD45B0" w:rsidRPr="00B24302">
        <w:rPr>
          <w:rFonts w:ascii="Arial" w:hAnsi="Arial" w:cs="Arial"/>
          <w:sz w:val="21"/>
          <w:szCs w:val="21"/>
          <w:lang w:val="fr-FR"/>
        </w:rPr>
      </w:r>
      <w:r w:rsidR="00CD45B0" w:rsidRPr="00B24302">
        <w:rPr>
          <w:rFonts w:ascii="Arial" w:hAnsi="Arial" w:cs="Arial"/>
          <w:sz w:val="21"/>
          <w:szCs w:val="21"/>
          <w:lang w:val="fr-FR"/>
        </w:rPr>
        <w:fldChar w:fldCharType="separate"/>
      </w:r>
      <w:r w:rsidR="009A6D99" w:rsidRPr="00B24302">
        <w:rPr>
          <w:rFonts w:ascii="Arial" w:hAnsi="Arial" w:cs="Arial"/>
          <w:sz w:val="21"/>
          <w:szCs w:val="21"/>
          <w:lang w:val="fr-FR"/>
        </w:rPr>
        <w:t>(ii)</w:t>
      </w:r>
      <w:r w:rsidR="00CD45B0" w:rsidRPr="00B24302">
        <w:rPr>
          <w:rFonts w:ascii="Arial" w:hAnsi="Arial" w:cs="Arial"/>
          <w:sz w:val="21"/>
          <w:szCs w:val="21"/>
          <w:lang w:val="fr-FR"/>
        </w:rPr>
        <w:fldChar w:fldCharType="end"/>
      </w:r>
      <w:r w:rsidR="00CD45B0" w:rsidRPr="00B24302">
        <w:rPr>
          <w:rFonts w:ascii="Arial" w:hAnsi="Arial" w:cs="Arial"/>
          <w:sz w:val="21"/>
          <w:szCs w:val="21"/>
          <w:lang w:val="fr-FR"/>
        </w:rPr>
        <w:t xml:space="preserve">, </w:t>
      </w:r>
      <w:r w:rsidRPr="00B24302">
        <w:rPr>
          <w:rFonts w:ascii="Arial" w:hAnsi="Arial" w:cs="Arial"/>
          <w:sz w:val="21"/>
          <w:szCs w:val="21"/>
          <w:lang w:val="fr-FR"/>
        </w:rPr>
        <w:t>la facture remise par l'</w:t>
      </w:r>
      <w:r w:rsidR="0091056F" w:rsidRPr="00B24302">
        <w:rPr>
          <w:rFonts w:ascii="Arial" w:hAnsi="Arial" w:cs="Arial"/>
          <w:sz w:val="21"/>
          <w:szCs w:val="21"/>
          <w:lang w:val="fr-FR"/>
        </w:rPr>
        <w:t xml:space="preserve">Actionnaire </w:t>
      </w:r>
      <w:r w:rsidRPr="00B24302">
        <w:rPr>
          <w:rFonts w:ascii="Arial" w:hAnsi="Arial" w:cs="Arial"/>
          <w:sz w:val="21"/>
          <w:szCs w:val="21"/>
          <w:lang w:val="fr-FR"/>
        </w:rPr>
        <w:t>prévaut.</w:t>
      </w:r>
    </w:p>
    <w:p w14:paraId="0015D5EF" w14:textId="0318588C" w:rsidR="001526EB" w:rsidRPr="00B24302" w:rsidRDefault="001526EB" w:rsidP="00A0271F">
      <w:pPr>
        <w:pStyle w:val="Paragraphedeliste"/>
        <w:numPr>
          <w:ilvl w:val="0"/>
          <w:numId w:val="115"/>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A la </w:t>
      </w:r>
      <w:r w:rsidR="008D59B7" w:rsidRPr="00B24302">
        <w:rPr>
          <w:rFonts w:ascii="Arial" w:hAnsi="Arial" w:cs="Arial"/>
          <w:sz w:val="21"/>
          <w:szCs w:val="21"/>
          <w:lang w:val="fr-FR"/>
        </w:rPr>
        <w:t>D</w:t>
      </w:r>
      <w:r w:rsidRPr="00B24302">
        <w:rPr>
          <w:rFonts w:ascii="Arial" w:hAnsi="Arial" w:cs="Arial"/>
          <w:sz w:val="21"/>
          <w:szCs w:val="21"/>
          <w:lang w:val="fr-FR"/>
        </w:rPr>
        <w:t>ate d</w:t>
      </w:r>
      <w:r w:rsidR="008D59B7" w:rsidRPr="00B24302">
        <w:rPr>
          <w:rFonts w:ascii="Arial" w:hAnsi="Arial" w:cs="Arial"/>
          <w:sz w:val="21"/>
          <w:szCs w:val="21"/>
          <w:lang w:val="fr-FR"/>
        </w:rPr>
        <w:t>e</w:t>
      </w:r>
      <w:r w:rsidRPr="00B24302">
        <w:rPr>
          <w:rFonts w:ascii="Arial" w:hAnsi="Arial" w:cs="Arial"/>
          <w:sz w:val="21"/>
          <w:szCs w:val="21"/>
          <w:lang w:val="fr-FR"/>
        </w:rPr>
        <w:t xml:space="preserve"> </w:t>
      </w:r>
      <w:r w:rsidR="008D59B7" w:rsidRPr="00B24302">
        <w:rPr>
          <w:rFonts w:ascii="Arial" w:hAnsi="Arial" w:cs="Arial"/>
          <w:sz w:val="21"/>
          <w:szCs w:val="21"/>
          <w:lang w:val="fr-FR"/>
        </w:rPr>
        <w:t>T</w:t>
      </w:r>
      <w:r w:rsidRPr="00B24302">
        <w:rPr>
          <w:rFonts w:ascii="Arial" w:hAnsi="Arial" w:cs="Arial"/>
          <w:sz w:val="21"/>
          <w:szCs w:val="21"/>
          <w:lang w:val="fr-FR"/>
        </w:rPr>
        <w:t>ransfert</w:t>
      </w:r>
      <w:r w:rsidR="00D81F44">
        <w:rPr>
          <w:rFonts w:ascii="Arial" w:hAnsi="Arial" w:cs="Arial"/>
          <w:sz w:val="21"/>
          <w:szCs w:val="21"/>
          <w:lang w:val="fr-FR"/>
        </w:rPr>
        <w:t> :</w:t>
      </w:r>
    </w:p>
    <w:p w14:paraId="60BCF2A3" w14:textId="760021DC" w:rsidR="001526EB" w:rsidRPr="00B24302" w:rsidRDefault="001526EB" w:rsidP="00A0271F">
      <w:pPr>
        <w:pStyle w:val="Paragraphedeliste"/>
        <w:numPr>
          <w:ilvl w:val="0"/>
          <w:numId w:val="117"/>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cède ou transfère (selon le cas) tous les droits, titres et intérêts sur les </w:t>
      </w:r>
      <w:r w:rsidR="00F2695A" w:rsidRPr="00B24302">
        <w:rPr>
          <w:rFonts w:ascii="Arial" w:hAnsi="Arial" w:cs="Arial"/>
          <w:sz w:val="21"/>
          <w:szCs w:val="21"/>
          <w:lang w:val="fr-FR"/>
        </w:rPr>
        <w:t>Actifs du Projet</w:t>
      </w:r>
      <w:r w:rsidR="003A273B" w:rsidRPr="00B24302">
        <w:rPr>
          <w:rFonts w:ascii="Arial" w:hAnsi="Arial" w:cs="Arial"/>
          <w:sz w:val="21"/>
          <w:szCs w:val="21"/>
          <w:lang w:val="fr-FR"/>
        </w:rPr>
        <w:t xml:space="preserve"> </w:t>
      </w:r>
      <w:r w:rsidR="00E31F40" w:rsidRPr="00B24302">
        <w:rPr>
          <w:rFonts w:ascii="Arial" w:hAnsi="Arial" w:cs="Arial"/>
          <w:sz w:val="21"/>
          <w:szCs w:val="21"/>
          <w:lang w:val="fr-FR"/>
        </w:rPr>
        <w:t>au Gouvernement</w:t>
      </w:r>
      <w:r w:rsidRPr="00B24302">
        <w:rPr>
          <w:rFonts w:ascii="Arial" w:hAnsi="Arial" w:cs="Arial"/>
          <w:sz w:val="21"/>
          <w:szCs w:val="21"/>
          <w:lang w:val="fr-FR"/>
        </w:rPr>
        <w:t xml:space="preserve"> (ou à </w:t>
      </w:r>
      <w:r w:rsidR="003E5FFE" w:rsidRPr="00B24302">
        <w:rPr>
          <w:rFonts w:ascii="Arial" w:hAnsi="Arial" w:cs="Arial"/>
          <w:sz w:val="21"/>
          <w:szCs w:val="21"/>
          <w:lang w:val="fr-FR"/>
        </w:rPr>
        <w:t>son</w:t>
      </w:r>
      <w:r w:rsidRPr="00B24302">
        <w:rPr>
          <w:rFonts w:ascii="Arial" w:hAnsi="Arial" w:cs="Arial"/>
          <w:sz w:val="21"/>
          <w:szCs w:val="21"/>
          <w:lang w:val="fr-FR"/>
        </w:rPr>
        <w:t xml:space="preserve"> </w:t>
      </w:r>
      <w:r w:rsidR="002A0DF1" w:rsidRPr="00B24302">
        <w:rPr>
          <w:rFonts w:ascii="Arial" w:hAnsi="Arial" w:cs="Arial"/>
          <w:sz w:val="21"/>
          <w:szCs w:val="21"/>
          <w:lang w:val="fr-FR"/>
        </w:rPr>
        <w:t>représentant</w:t>
      </w:r>
      <w:r w:rsidRPr="00B24302">
        <w:rPr>
          <w:rFonts w:ascii="Arial" w:hAnsi="Arial" w:cs="Arial"/>
          <w:sz w:val="21"/>
          <w:szCs w:val="21"/>
          <w:lang w:val="fr-FR"/>
        </w:rPr>
        <w:t xml:space="preserve">) conformément </w:t>
      </w:r>
      <w:r w:rsidR="00A709A4" w:rsidRPr="00B24302">
        <w:rPr>
          <w:rFonts w:ascii="Arial" w:hAnsi="Arial" w:cs="Arial"/>
          <w:sz w:val="21"/>
          <w:szCs w:val="21"/>
          <w:lang w:val="fr-FR"/>
        </w:rPr>
        <w:t>à l’Article</w:t>
      </w:r>
      <w:r w:rsidRPr="00B24302">
        <w:rPr>
          <w:rFonts w:ascii="Arial" w:hAnsi="Arial" w:cs="Arial"/>
          <w:sz w:val="21"/>
          <w:szCs w:val="21"/>
          <w:lang w:val="fr-FR"/>
        </w:rPr>
        <w:t xml:space="preserve"> </w:t>
      </w:r>
      <w:r w:rsidR="002E42AB" w:rsidRPr="00B24302">
        <w:rPr>
          <w:rFonts w:ascii="Arial" w:hAnsi="Arial" w:cs="Arial"/>
          <w:spacing w:val="-3"/>
          <w:sz w:val="21"/>
          <w:szCs w:val="21"/>
          <w:lang w:val="fr-FR"/>
        </w:rPr>
        <w:fldChar w:fldCharType="begin"/>
      </w:r>
      <w:r w:rsidR="002E42AB" w:rsidRPr="00B24302">
        <w:rPr>
          <w:rFonts w:ascii="Arial" w:hAnsi="Arial" w:cs="Arial"/>
          <w:spacing w:val="-3"/>
          <w:sz w:val="21"/>
          <w:szCs w:val="21"/>
          <w:lang w:val="fr-FR"/>
        </w:rPr>
        <w:instrText xml:space="preserve"> REF _Ref29842277 \r \h </w:instrText>
      </w:r>
      <w:r w:rsidR="00956C7D" w:rsidRPr="00B24302">
        <w:rPr>
          <w:rFonts w:ascii="Arial" w:hAnsi="Arial" w:cs="Arial"/>
          <w:spacing w:val="-3"/>
          <w:sz w:val="21"/>
          <w:szCs w:val="21"/>
          <w:lang w:val="fr-FR"/>
        </w:rPr>
        <w:instrText xml:space="preserve"> \* MERGEFORMAT </w:instrText>
      </w:r>
      <w:r w:rsidR="002E42AB" w:rsidRPr="00B24302">
        <w:rPr>
          <w:rFonts w:ascii="Arial" w:hAnsi="Arial" w:cs="Arial"/>
          <w:spacing w:val="-3"/>
          <w:sz w:val="21"/>
          <w:szCs w:val="21"/>
          <w:lang w:val="fr-FR"/>
        </w:rPr>
      </w:r>
      <w:r w:rsidR="002E42AB" w:rsidRPr="00B24302">
        <w:rPr>
          <w:rFonts w:ascii="Arial" w:hAnsi="Arial" w:cs="Arial"/>
          <w:spacing w:val="-3"/>
          <w:sz w:val="21"/>
          <w:szCs w:val="21"/>
          <w:lang w:val="fr-FR"/>
        </w:rPr>
        <w:fldChar w:fldCharType="separate"/>
      </w:r>
      <w:r w:rsidR="009A6D99" w:rsidRPr="00B24302">
        <w:rPr>
          <w:rFonts w:ascii="Arial" w:hAnsi="Arial" w:cs="Arial"/>
          <w:spacing w:val="-3"/>
          <w:sz w:val="21"/>
          <w:szCs w:val="21"/>
          <w:lang w:val="fr-FR"/>
        </w:rPr>
        <w:t>(e)</w:t>
      </w:r>
      <w:r w:rsidR="002E42AB" w:rsidRPr="00B24302">
        <w:rPr>
          <w:rFonts w:ascii="Arial" w:hAnsi="Arial" w:cs="Arial"/>
          <w:spacing w:val="-3"/>
          <w:sz w:val="21"/>
          <w:szCs w:val="21"/>
          <w:lang w:val="fr-FR"/>
        </w:rPr>
        <w:fldChar w:fldCharType="end"/>
      </w:r>
      <w:r w:rsidRPr="00B24302">
        <w:rPr>
          <w:rFonts w:ascii="Arial" w:hAnsi="Arial" w:cs="Arial"/>
          <w:sz w:val="21"/>
          <w:szCs w:val="21"/>
          <w:lang w:val="fr-FR"/>
        </w:rPr>
        <w:t xml:space="preserve"> ci-dessous ; et</w:t>
      </w:r>
    </w:p>
    <w:p w14:paraId="4BB535A0" w14:textId="7A65B7CF" w:rsidR="001526EB" w:rsidRPr="00B24302" w:rsidRDefault="001526EB" w:rsidP="00A0271F">
      <w:pPr>
        <w:pStyle w:val="Paragraphedeliste"/>
        <w:numPr>
          <w:ilvl w:val="0"/>
          <w:numId w:val="117"/>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toute disposition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qui subsisterait prendra fin conformément aux dispositions de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hyperlink w:anchor="_bookmark94" w:history="1">
        <w:r w:rsidRPr="00B24302">
          <w:rPr>
            <w:rFonts w:ascii="Arial" w:hAnsi="Arial" w:cs="Arial"/>
            <w:sz w:val="21"/>
            <w:szCs w:val="21"/>
            <w:lang w:val="fr-FR"/>
          </w:rPr>
          <w:t>21.3(b) (Survie de certaines dispositions relatives à la résiliation).</w:t>
        </w:r>
      </w:hyperlink>
    </w:p>
    <w:p w14:paraId="01D71D83" w14:textId="0D60C2EE" w:rsidR="001526EB" w:rsidRPr="00B24302" w:rsidRDefault="001526EB" w:rsidP="00A0271F">
      <w:pPr>
        <w:pStyle w:val="Paragraphedeliste"/>
        <w:numPr>
          <w:ilvl w:val="0"/>
          <w:numId w:val="115"/>
        </w:numPr>
        <w:tabs>
          <w:tab w:val="left" w:pos="709"/>
          <w:tab w:val="left" w:pos="1418"/>
          <w:tab w:val="left" w:pos="2127"/>
        </w:tabs>
        <w:spacing w:after="240"/>
        <w:ind w:left="709" w:hanging="720"/>
        <w:jc w:val="both"/>
        <w:rPr>
          <w:rFonts w:ascii="Arial" w:hAnsi="Arial" w:cs="Arial"/>
          <w:sz w:val="21"/>
          <w:szCs w:val="21"/>
          <w:lang w:val="fr-FR"/>
        </w:rPr>
      </w:pPr>
      <w:bookmarkStart w:id="162" w:name="_Ref29842277"/>
      <w:r w:rsidRPr="00B24302">
        <w:rPr>
          <w:rFonts w:ascii="Arial" w:hAnsi="Arial" w:cs="Arial"/>
          <w:sz w:val="21"/>
          <w:szCs w:val="21"/>
          <w:lang w:val="fr-FR"/>
        </w:rPr>
        <w:t xml:space="preserve">Les </w:t>
      </w:r>
      <w:r w:rsidR="00F2695A" w:rsidRPr="00B24302">
        <w:rPr>
          <w:rFonts w:ascii="Arial" w:hAnsi="Arial" w:cs="Arial"/>
          <w:sz w:val="21"/>
          <w:szCs w:val="21"/>
          <w:lang w:val="fr-FR"/>
        </w:rPr>
        <w:t>Actifs du Projet</w:t>
      </w:r>
      <w:r w:rsidR="003A273B" w:rsidRPr="00B24302">
        <w:rPr>
          <w:rFonts w:ascii="Arial" w:hAnsi="Arial" w:cs="Arial"/>
          <w:sz w:val="21"/>
          <w:szCs w:val="21"/>
          <w:lang w:val="fr-FR"/>
        </w:rPr>
        <w:t xml:space="preserve"> </w:t>
      </w:r>
      <w:r w:rsidRPr="00B24302">
        <w:rPr>
          <w:rFonts w:ascii="Arial" w:hAnsi="Arial" w:cs="Arial"/>
          <w:sz w:val="21"/>
          <w:szCs w:val="21"/>
          <w:lang w:val="fr-FR"/>
        </w:rPr>
        <w:t xml:space="preserve">seront cédés ou transférés (selon le cas) au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(ou à son </w:t>
      </w:r>
      <w:r w:rsidR="0026111A" w:rsidRPr="00B24302">
        <w:rPr>
          <w:rFonts w:ascii="Arial" w:hAnsi="Arial" w:cs="Arial"/>
          <w:sz w:val="21"/>
          <w:szCs w:val="21"/>
          <w:lang w:val="fr-FR"/>
        </w:rPr>
        <w:t>représentant</w:t>
      </w:r>
      <w:r w:rsidRPr="00B24302">
        <w:rPr>
          <w:rFonts w:ascii="Arial" w:hAnsi="Arial" w:cs="Arial"/>
          <w:sz w:val="21"/>
          <w:szCs w:val="21"/>
          <w:lang w:val="fr-FR"/>
        </w:rPr>
        <w:t xml:space="preserve">) (i) libres de toutes les charges autres que les charges autorisées, mais (ii) sans aucune </w:t>
      </w:r>
      <w:r w:rsidR="00E6392D" w:rsidRPr="00B24302">
        <w:rPr>
          <w:rFonts w:ascii="Arial" w:hAnsi="Arial" w:cs="Arial"/>
          <w:sz w:val="21"/>
          <w:szCs w:val="21"/>
          <w:lang w:val="fr-FR"/>
        </w:rPr>
        <w:t>déclaration</w:t>
      </w:r>
      <w:r w:rsidRPr="00B24302">
        <w:rPr>
          <w:rFonts w:ascii="Arial" w:hAnsi="Arial" w:cs="Arial"/>
          <w:sz w:val="21"/>
          <w:szCs w:val="21"/>
          <w:lang w:val="fr-FR"/>
        </w:rPr>
        <w:t xml:space="preserve"> ou garantie fournie par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qu'elle soit expresse ou implicite.</w:t>
      </w:r>
      <w:bookmarkEnd w:id="162"/>
    </w:p>
    <w:p w14:paraId="3493CAA9" w14:textId="02A1410E" w:rsidR="001526EB" w:rsidRPr="00B24302" w:rsidRDefault="001526EB" w:rsidP="00A0271F">
      <w:pPr>
        <w:pStyle w:val="Paragraphedeliste"/>
        <w:numPr>
          <w:ilvl w:val="0"/>
          <w:numId w:val="115"/>
        </w:numPr>
        <w:tabs>
          <w:tab w:val="left" w:pos="709"/>
          <w:tab w:val="left" w:pos="1418"/>
          <w:tab w:val="left" w:pos="2127"/>
        </w:tabs>
        <w:spacing w:after="240"/>
        <w:ind w:left="709" w:hanging="720"/>
        <w:jc w:val="both"/>
        <w:rPr>
          <w:rFonts w:ascii="Arial" w:hAnsi="Arial" w:cs="Arial"/>
          <w:sz w:val="21"/>
          <w:szCs w:val="21"/>
          <w:lang w:val="fr-FR"/>
        </w:rPr>
      </w:pPr>
      <w:bookmarkStart w:id="163" w:name="_Ref26795383"/>
      <w:r w:rsidRPr="00B24302">
        <w:rPr>
          <w:rFonts w:ascii="Arial" w:hAnsi="Arial" w:cs="Arial"/>
          <w:sz w:val="21"/>
          <w:szCs w:val="21"/>
          <w:lang w:val="fr-FR"/>
        </w:rPr>
        <w:lastRenderedPageBreak/>
        <w:t xml:space="preserve">A la </w:t>
      </w:r>
      <w:r w:rsidR="008D59B7" w:rsidRPr="00B24302">
        <w:rPr>
          <w:rFonts w:ascii="Arial" w:hAnsi="Arial" w:cs="Arial"/>
          <w:sz w:val="21"/>
          <w:szCs w:val="21"/>
          <w:lang w:val="fr-FR"/>
        </w:rPr>
        <w:t>D</w:t>
      </w:r>
      <w:r w:rsidRPr="00B24302">
        <w:rPr>
          <w:rFonts w:ascii="Arial" w:hAnsi="Arial" w:cs="Arial"/>
          <w:sz w:val="21"/>
          <w:szCs w:val="21"/>
          <w:lang w:val="fr-FR"/>
        </w:rPr>
        <w:t>ate d</w:t>
      </w:r>
      <w:r w:rsidR="008D59B7" w:rsidRPr="00B24302">
        <w:rPr>
          <w:rFonts w:ascii="Arial" w:hAnsi="Arial" w:cs="Arial"/>
          <w:sz w:val="21"/>
          <w:szCs w:val="21"/>
          <w:lang w:val="fr-FR"/>
        </w:rPr>
        <w:t>e</w:t>
      </w:r>
      <w:r w:rsidRPr="00B24302">
        <w:rPr>
          <w:rFonts w:ascii="Arial" w:hAnsi="Arial" w:cs="Arial"/>
          <w:sz w:val="21"/>
          <w:szCs w:val="21"/>
          <w:lang w:val="fr-FR"/>
        </w:rPr>
        <w:t xml:space="preserve"> </w:t>
      </w:r>
      <w:r w:rsidR="008D59B7" w:rsidRPr="00B24302">
        <w:rPr>
          <w:rFonts w:ascii="Arial" w:hAnsi="Arial" w:cs="Arial"/>
          <w:sz w:val="21"/>
          <w:szCs w:val="21"/>
          <w:lang w:val="fr-FR"/>
        </w:rPr>
        <w:t>T</w:t>
      </w:r>
      <w:r w:rsidRPr="00B24302">
        <w:rPr>
          <w:rFonts w:ascii="Arial" w:hAnsi="Arial" w:cs="Arial"/>
          <w:sz w:val="21"/>
          <w:szCs w:val="21"/>
          <w:lang w:val="fr-FR"/>
        </w:rPr>
        <w:t>ransfert</w:t>
      </w:r>
      <w:r w:rsidR="00D81F44">
        <w:rPr>
          <w:rFonts w:ascii="Arial" w:hAnsi="Arial" w:cs="Arial"/>
          <w:sz w:val="21"/>
          <w:szCs w:val="21"/>
          <w:lang w:val="fr-FR"/>
        </w:rPr>
        <w:t> :</w:t>
      </w:r>
      <w:bookmarkEnd w:id="163"/>
    </w:p>
    <w:p w14:paraId="24D28559" w14:textId="7BC8A701" w:rsidR="001526EB" w:rsidRPr="00B24302" w:rsidRDefault="001526EB" w:rsidP="00A0271F">
      <w:pPr>
        <w:pStyle w:val="Paragraphedeliste"/>
        <w:numPr>
          <w:ilvl w:val="0"/>
          <w:numId w:val="118"/>
        </w:numPr>
        <w:tabs>
          <w:tab w:val="left" w:pos="709"/>
          <w:tab w:val="left" w:pos="1418"/>
          <w:tab w:val="left" w:pos="2127"/>
        </w:tabs>
        <w:spacing w:after="240"/>
        <w:ind w:left="1418" w:hanging="709"/>
        <w:jc w:val="both"/>
        <w:rPr>
          <w:rFonts w:ascii="Arial" w:hAnsi="Arial" w:cs="Arial"/>
          <w:sz w:val="21"/>
          <w:szCs w:val="21"/>
          <w:lang w:val="fr-FR"/>
        </w:rPr>
      </w:pPr>
      <w:bookmarkStart w:id="164" w:name="_Ref26795387"/>
      <w:r w:rsidRPr="00B24302">
        <w:rPr>
          <w:rFonts w:ascii="Arial" w:hAnsi="Arial" w:cs="Arial"/>
          <w:sz w:val="21"/>
          <w:szCs w:val="21"/>
          <w:lang w:val="fr-FR"/>
        </w:rPr>
        <w:t xml:space="preserve">les </w:t>
      </w:r>
      <w:r w:rsidR="00C048AD" w:rsidRPr="00B24302">
        <w:rPr>
          <w:rFonts w:ascii="Arial" w:hAnsi="Arial" w:cs="Arial"/>
          <w:sz w:val="21"/>
          <w:szCs w:val="21"/>
          <w:lang w:val="fr-FR"/>
        </w:rPr>
        <w:t>Partie</w:t>
      </w:r>
      <w:r w:rsidRPr="00B24302">
        <w:rPr>
          <w:rFonts w:ascii="Arial" w:hAnsi="Arial" w:cs="Arial"/>
          <w:sz w:val="21"/>
          <w:szCs w:val="21"/>
          <w:lang w:val="fr-FR"/>
        </w:rPr>
        <w:t xml:space="preserve">s </w:t>
      </w:r>
      <w:r w:rsidR="008F2962" w:rsidRPr="00B24302">
        <w:rPr>
          <w:rFonts w:ascii="Arial" w:hAnsi="Arial" w:cs="Arial"/>
          <w:sz w:val="21"/>
          <w:szCs w:val="21"/>
          <w:lang w:val="fr-FR"/>
        </w:rPr>
        <w:t xml:space="preserve">signent </w:t>
      </w:r>
      <w:r w:rsidRPr="00B24302">
        <w:rPr>
          <w:rFonts w:ascii="Arial" w:hAnsi="Arial" w:cs="Arial"/>
          <w:sz w:val="21"/>
          <w:szCs w:val="21"/>
          <w:lang w:val="fr-FR"/>
        </w:rPr>
        <w:t xml:space="preserve">tous les documents et instruments et prennent toutes les autres mesures nécessaires pour que la cession ou le transfert (selon le cas) de chacun des </w:t>
      </w:r>
      <w:r w:rsidR="008C5FD7" w:rsidRPr="00B24302">
        <w:rPr>
          <w:rFonts w:ascii="Arial" w:hAnsi="Arial" w:cs="Arial"/>
          <w:sz w:val="21"/>
          <w:szCs w:val="21"/>
          <w:lang w:val="fr-FR"/>
        </w:rPr>
        <w:t xml:space="preserve">Actifs du Projet </w:t>
      </w:r>
      <w:r w:rsidRPr="00B24302">
        <w:rPr>
          <w:rFonts w:ascii="Arial" w:hAnsi="Arial" w:cs="Arial"/>
          <w:sz w:val="21"/>
          <w:szCs w:val="21"/>
          <w:lang w:val="fr-FR"/>
        </w:rPr>
        <w:t>soit effectué de manière légale, valide et exécutoire à la date du transfert</w:t>
      </w:r>
      <w:r w:rsidR="00EB0A31" w:rsidRPr="00B24302">
        <w:rPr>
          <w:rFonts w:ascii="Arial" w:hAnsi="Arial" w:cs="Arial"/>
          <w:sz w:val="21"/>
          <w:szCs w:val="21"/>
          <w:lang w:val="fr-FR"/>
        </w:rPr>
        <w:t> </w:t>
      </w:r>
      <w:r w:rsidRPr="00B24302">
        <w:rPr>
          <w:rFonts w:ascii="Arial" w:hAnsi="Arial" w:cs="Arial"/>
          <w:sz w:val="21"/>
          <w:szCs w:val="21"/>
          <w:lang w:val="fr-FR"/>
        </w:rPr>
        <w:t>;</w:t>
      </w:r>
      <w:bookmarkEnd w:id="164"/>
      <w:r w:rsidR="00EE2AEB" w:rsidRPr="00B24302">
        <w:rPr>
          <w:rFonts w:ascii="Arial" w:hAnsi="Arial" w:cs="Arial"/>
          <w:sz w:val="21"/>
          <w:szCs w:val="21"/>
          <w:lang w:val="fr-FR"/>
        </w:rPr>
        <w:t xml:space="preserve"> et</w:t>
      </w:r>
    </w:p>
    <w:p w14:paraId="3B526A8B" w14:textId="0D1821C2" w:rsidR="001526EB" w:rsidRPr="00B24302" w:rsidRDefault="001526EB" w:rsidP="00A0271F">
      <w:pPr>
        <w:pStyle w:val="Paragraphedeliste"/>
        <w:numPr>
          <w:ilvl w:val="0"/>
          <w:numId w:val="118"/>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sans préjudice de la généralité </w:t>
      </w:r>
      <w:r w:rsidR="00137C66" w:rsidRPr="00B24302">
        <w:rPr>
          <w:rFonts w:ascii="Arial" w:hAnsi="Arial" w:cs="Arial"/>
          <w:sz w:val="21"/>
          <w:szCs w:val="21"/>
          <w:lang w:val="fr-FR"/>
        </w:rPr>
        <w:t>de l’Article</w:t>
      </w:r>
      <w:r w:rsidR="00EB0A31" w:rsidRPr="00B24302">
        <w:rPr>
          <w:rFonts w:ascii="Arial" w:hAnsi="Arial" w:cs="Arial"/>
          <w:sz w:val="21"/>
          <w:szCs w:val="21"/>
          <w:lang w:val="fr-FR"/>
        </w:rPr>
        <w:t xml:space="preserve"> </w:t>
      </w:r>
      <w:r w:rsidR="00EE2AEB" w:rsidRPr="00B24302">
        <w:rPr>
          <w:rFonts w:ascii="Arial" w:hAnsi="Arial" w:cs="Arial"/>
          <w:sz w:val="21"/>
          <w:szCs w:val="21"/>
          <w:lang w:val="fr-FR"/>
        </w:rPr>
        <w:fldChar w:fldCharType="begin"/>
      </w:r>
      <w:r w:rsidR="00EE2AEB" w:rsidRPr="00B24302">
        <w:rPr>
          <w:rFonts w:ascii="Arial" w:hAnsi="Arial" w:cs="Arial"/>
          <w:sz w:val="21"/>
          <w:szCs w:val="21"/>
          <w:lang w:val="fr-FR"/>
        </w:rPr>
        <w:instrText xml:space="preserve"> REF _Ref28287575 \r \h </w:instrText>
      </w:r>
      <w:r w:rsidR="00956C7D" w:rsidRPr="00B24302">
        <w:rPr>
          <w:rFonts w:ascii="Arial" w:hAnsi="Arial" w:cs="Arial"/>
          <w:sz w:val="21"/>
          <w:szCs w:val="21"/>
          <w:lang w:val="fr-FR"/>
        </w:rPr>
        <w:instrText xml:space="preserve"> \* MERGEFORMAT </w:instrText>
      </w:r>
      <w:r w:rsidR="00EE2AEB" w:rsidRPr="00B24302">
        <w:rPr>
          <w:rFonts w:ascii="Arial" w:hAnsi="Arial" w:cs="Arial"/>
          <w:sz w:val="21"/>
          <w:szCs w:val="21"/>
          <w:lang w:val="fr-FR"/>
        </w:rPr>
      </w:r>
      <w:r w:rsidR="00EE2AEB" w:rsidRPr="00B24302">
        <w:rPr>
          <w:rFonts w:ascii="Arial" w:hAnsi="Arial" w:cs="Arial"/>
          <w:sz w:val="21"/>
          <w:szCs w:val="21"/>
          <w:lang w:val="fr-FR"/>
        </w:rPr>
        <w:fldChar w:fldCharType="separate"/>
      </w:r>
      <w:r w:rsidR="009A6D99" w:rsidRPr="00B24302">
        <w:rPr>
          <w:rFonts w:ascii="Arial" w:hAnsi="Arial" w:cs="Arial"/>
          <w:sz w:val="21"/>
          <w:szCs w:val="21"/>
          <w:lang w:val="fr-FR"/>
        </w:rPr>
        <w:t>11.8</w:t>
      </w:r>
      <w:r w:rsidR="00EE2AEB" w:rsidRPr="00B24302">
        <w:rPr>
          <w:rFonts w:ascii="Arial" w:hAnsi="Arial" w:cs="Arial"/>
          <w:sz w:val="21"/>
          <w:szCs w:val="21"/>
          <w:lang w:val="fr-FR"/>
        </w:rPr>
        <w:fldChar w:fldCharType="end"/>
      </w:r>
      <w:r w:rsidRPr="00B24302">
        <w:rPr>
          <w:rFonts w:ascii="Arial" w:hAnsi="Arial" w:cs="Arial"/>
          <w:spacing w:val="-3"/>
          <w:sz w:val="21"/>
          <w:szCs w:val="21"/>
          <w:lang w:val="fr-FR"/>
        </w:rPr>
        <w:fldChar w:fldCharType="begin"/>
      </w:r>
      <w:r w:rsidRPr="00B24302">
        <w:rPr>
          <w:rFonts w:ascii="Arial" w:hAnsi="Arial" w:cs="Arial"/>
          <w:sz w:val="21"/>
          <w:szCs w:val="21"/>
          <w:lang w:val="fr-FR"/>
        </w:rPr>
        <w:instrText xml:space="preserve"> REF _Ref26795383 \r \h </w:instrText>
      </w:r>
      <w:r w:rsidR="00560D2F" w:rsidRPr="00B24302">
        <w:rPr>
          <w:rFonts w:ascii="Arial" w:hAnsi="Arial" w:cs="Arial"/>
          <w:spacing w:val="-3"/>
          <w:sz w:val="21"/>
          <w:szCs w:val="21"/>
          <w:lang w:val="fr-FR"/>
        </w:rPr>
        <w:instrText xml:space="preserve"> \* MERGEFORMAT </w:instrText>
      </w:r>
      <w:r w:rsidRPr="00B24302">
        <w:rPr>
          <w:rFonts w:ascii="Arial" w:hAnsi="Arial" w:cs="Arial"/>
          <w:spacing w:val="-3"/>
          <w:sz w:val="21"/>
          <w:szCs w:val="21"/>
          <w:lang w:val="fr-FR"/>
        </w:rPr>
      </w:r>
      <w:r w:rsidRPr="00B24302">
        <w:rPr>
          <w:rFonts w:ascii="Arial" w:hAnsi="Arial" w:cs="Arial"/>
          <w:spacing w:val="-3"/>
          <w:sz w:val="21"/>
          <w:szCs w:val="21"/>
          <w:lang w:val="fr-FR"/>
        </w:rPr>
        <w:fldChar w:fldCharType="separate"/>
      </w:r>
      <w:r w:rsidR="009A6D99" w:rsidRPr="00B24302">
        <w:rPr>
          <w:rFonts w:ascii="Arial" w:hAnsi="Arial" w:cs="Arial"/>
          <w:sz w:val="21"/>
          <w:szCs w:val="21"/>
          <w:lang w:val="fr-FR"/>
        </w:rPr>
        <w:t>(f)</w:t>
      </w:r>
      <w:r w:rsidRPr="00B24302">
        <w:rPr>
          <w:rFonts w:ascii="Arial" w:hAnsi="Arial" w:cs="Arial"/>
          <w:spacing w:val="-3"/>
          <w:sz w:val="21"/>
          <w:szCs w:val="21"/>
          <w:lang w:val="fr-FR"/>
        </w:rPr>
        <w:fldChar w:fldCharType="end"/>
      </w:r>
      <w:r w:rsidRPr="00B24302">
        <w:rPr>
          <w:rFonts w:ascii="Arial" w:hAnsi="Arial" w:cs="Arial"/>
          <w:spacing w:val="-3"/>
          <w:sz w:val="21"/>
          <w:szCs w:val="21"/>
          <w:lang w:val="fr-FR"/>
        </w:rPr>
        <w:fldChar w:fldCharType="begin"/>
      </w:r>
      <w:r w:rsidRPr="00B24302">
        <w:rPr>
          <w:rFonts w:ascii="Arial" w:hAnsi="Arial" w:cs="Arial"/>
          <w:spacing w:val="-3"/>
          <w:sz w:val="21"/>
          <w:szCs w:val="21"/>
          <w:lang w:val="fr-FR"/>
        </w:rPr>
        <w:instrText xml:space="preserve"> REF _Ref26795387 \r \h </w:instrText>
      </w:r>
      <w:r w:rsidR="00560D2F" w:rsidRPr="00B24302">
        <w:rPr>
          <w:rFonts w:ascii="Arial" w:hAnsi="Arial" w:cs="Arial"/>
          <w:spacing w:val="-3"/>
          <w:sz w:val="21"/>
          <w:szCs w:val="21"/>
          <w:lang w:val="fr-FR"/>
        </w:rPr>
        <w:instrText xml:space="preserve"> \* MERGEFORMAT </w:instrText>
      </w:r>
      <w:r w:rsidRPr="00B24302">
        <w:rPr>
          <w:rFonts w:ascii="Arial" w:hAnsi="Arial" w:cs="Arial"/>
          <w:spacing w:val="-3"/>
          <w:sz w:val="21"/>
          <w:szCs w:val="21"/>
          <w:lang w:val="fr-FR"/>
        </w:rPr>
      </w:r>
      <w:r w:rsidRPr="00B24302">
        <w:rPr>
          <w:rFonts w:ascii="Arial" w:hAnsi="Arial" w:cs="Arial"/>
          <w:spacing w:val="-3"/>
          <w:sz w:val="21"/>
          <w:szCs w:val="21"/>
          <w:lang w:val="fr-FR"/>
        </w:rPr>
        <w:fldChar w:fldCharType="separate"/>
      </w:r>
      <w:r w:rsidR="009A6D99" w:rsidRPr="00B24302">
        <w:rPr>
          <w:rFonts w:ascii="Arial" w:hAnsi="Arial" w:cs="Arial"/>
          <w:spacing w:val="-3"/>
          <w:sz w:val="21"/>
          <w:szCs w:val="21"/>
          <w:lang w:val="fr-FR"/>
        </w:rPr>
        <w:t>(i)</w:t>
      </w:r>
      <w:r w:rsidRPr="00B24302">
        <w:rPr>
          <w:rFonts w:ascii="Arial" w:hAnsi="Arial" w:cs="Arial"/>
          <w:spacing w:val="-3"/>
          <w:sz w:val="21"/>
          <w:szCs w:val="21"/>
          <w:lang w:val="fr-FR"/>
        </w:rPr>
        <w:fldChar w:fldCharType="end"/>
      </w:r>
      <w:r w:rsidRPr="00B24302">
        <w:rPr>
          <w:rFonts w:ascii="Arial" w:hAnsi="Arial" w:cs="Arial"/>
          <w:sz w:val="21"/>
          <w:szCs w:val="21"/>
          <w:lang w:val="fr-FR"/>
        </w:rPr>
        <w:t xml:space="preserve"> ci-dessus, à la demande du Gouvernement (ou du </w:t>
      </w:r>
      <w:r w:rsidR="00EB0A31" w:rsidRPr="00B24302">
        <w:rPr>
          <w:rFonts w:ascii="Arial" w:hAnsi="Arial" w:cs="Arial"/>
          <w:sz w:val="21"/>
          <w:szCs w:val="21"/>
          <w:lang w:val="fr-FR"/>
        </w:rPr>
        <w:t>r</w:t>
      </w:r>
      <w:r w:rsidR="00E012C3" w:rsidRPr="00B24302">
        <w:rPr>
          <w:rFonts w:ascii="Arial" w:hAnsi="Arial" w:cs="Arial"/>
          <w:sz w:val="21"/>
          <w:szCs w:val="21"/>
          <w:lang w:val="fr-FR"/>
        </w:rPr>
        <w:t xml:space="preserve">eprésentant du </w:t>
      </w:r>
      <w:r w:rsidRPr="00B24302">
        <w:rPr>
          <w:rFonts w:ascii="Arial" w:hAnsi="Arial" w:cs="Arial"/>
          <w:sz w:val="21"/>
          <w:szCs w:val="21"/>
          <w:lang w:val="fr-FR"/>
        </w:rPr>
        <w:t xml:space="preserve">Gouvernement) dans la mesure du possible (en agissant raisonnablement), la </w:t>
      </w:r>
      <w:r w:rsidR="00EA1107"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veillera à ce que le Gouvernement (ou le </w:t>
      </w:r>
      <w:r w:rsidR="00EB0A31" w:rsidRPr="00B24302">
        <w:rPr>
          <w:rFonts w:ascii="Arial" w:hAnsi="Arial" w:cs="Arial"/>
          <w:sz w:val="21"/>
          <w:szCs w:val="21"/>
          <w:lang w:val="fr-FR"/>
        </w:rPr>
        <w:t>r</w:t>
      </w:r>
      <w:r w:rsidR="008E43B3" w:rsidRPr="00B24302">
        <w:rPr>
          <w:rFonts w:ascii="Arial" w:hAnsi="Arial" w:cs="Arial"/>
          <w:sz w:val="21"/>
          <w:szCs w:val="21"/>
          <w:lang w:val="fr-FR"/>
        </w:rPr>
        <w:t xml:space="preserve">eprésentant du </w:t>
      </w:r>
      <w:r w:rsidRPr="00B24302">
        <w:rPr>
          <w:rFonts w:ascii="Arial" w:hAnsi="Arial" w:cs="Arial"/>
          <w:sz w:val="21"/>
          <w:szCs w:val="21"/>
          <w:lang w:val="fr-FR"/>
        </w:rPr>
        <w:t xml:space="preserve">Gouvernement) </w:t>
      </w:r>
      <w:r w:rsidR="00EB0A31" w:rsidRPr="00B24302">
        <w:rPr>
          <w:rFonts w:ascii="Arial" w:hAnsi="Arial" w:cs="Arial"/>
          <w:sz w:val="21"/>
          <w:szCs w:val="21"/>
          <w:lang w:val="fr-FR"/>
        </w:rPr>
        <w:t>soit subrogé</w:t>
      </w:r>
      <w:r w:rsidRPr="00B24302">
        <w:rPr>
          <w:rFonts w:ascii="Arial" w:hAnsi="Arial" w:cs="Arial"/>
          <w:sz w:val="21"/>
          <w:szCs w:val="21"/>
          <w:lang w:val="fr-FR"/>
        </w:rPr>
        <w:t xml:space="preserve"> dans toute police d'assurance et/ou réclamation au titre de toute police d'assurance qui, dans l'un ou l'autre cas, f</w:t>
      </w:r>
      <w:r w:rsidR="007C71DA" w:rsidRPr="00B24302">
        <w:rPr>
          <w:rFonts w:ascii="Arial" w:hAnsi="Arial" w:cs="Arial"/>
          <w:sz w:val="21"/>
          <w:szCs w:val="21"/>
          <w:lang w:val="fr-FR"/>
        </w:rPr>
        <w:t>ont</w:t>
      </w:r>
      <w:r w:rsidRPr="00B24302">
        <w:rPr>
          <w:rFonts w:ascii="Arial" w:hAnsi="Arial" w:cs="Arial"/>
          <w:sz w:val="21"/>
          <w:szCs w:val="21"/>
          <w:lang w:val="fr-FR"/>
        </w:rPr>
        <w:t xml:space="preserve"> partie des </w:t>
      </w:r>
      <w:r w:rsidR="007C71DA" w:rsidRPr="00B24302">
        <w:rPr>
          <w:rFonts w:ascii="Arial" w:hAnsi="Arial" w:cs="Arial"/>
          <w:sz w:val="21"/>
          <w:szCs w:val="21"/>
          <w:lang w:val="fr-FR"/>
        </w:rPr>
        <w:t xml:space="preserve">Actifs </w:t>
      </w:r>
      <w:r w:rsidR="001B3F83" w:rsidRPr="00B24302">
        <w:rPr>
          <w:rFonts w:ascii="Arial" w:hAnsi="Arial" w:cs="Arial"/>
          <w:sz w:val="21"/>
          <w:szCs w:val="21"/>
          <w:lang w:val="fr-FR"/>
        </w:rPr>
        <w:t xml:space="preserve">du </w:t>
      </w:r>
      <w:r w:rsidR="0096694B" w:rsidRPr="00B24302">
        <w:rPr>
          <w:rFonts w:ascii="Arial" w:hAnsi="Arial" w:cs="Arial"/>
          <w:sz w:val="21"/>
          <w:szCs w:val="21"/>
          <w:lang w:val="fr-FR"/>
        </w:rPr>
        <w:t>Projet</w:t>
      </w:r>
      <w:r w:rsidR="001B3F83" w:rsidRPr="00B24302">
        <w:rPr>
          <w:rFonts w:ascii="Arial" w:hAnsi="Arial" w:cs="Arial"/>
          <w:sz w:val="21"/>
          <w:szCs w:val="21"/>
          <w:lang w:val="fr-FR"/>
        </w:rPr>
        <w:t>,</w:t>
      </w:r>
      <w:r w:rsidRPr="00B24302">
        <w:rPr>
          <w:rFonts w:ascii="Arial" w:hAnsi="Arial" w:cs="Arial"/>
          <w:sz w:val="21"/>
          <w:szCs w:val="21"/>
          <w:lang w:val="fr-FR"/>
        </w:rPr>
        <w:t xml:space="preserve"> étant entendu que le Gouvernement (ou le </w:t>
      </w:r>
      <w:r w:rsidR="007C71DA" w:rsidRPr="00B24302">
        <w:rPr>
          <w:rFonts w:ascii="Arial" w:hAnsi="Arial" w:cs="Arial"/>
          <w:sz w:val="21"/>
          <w:szCs w:val="21"/>
          <w:lang w:val="fr-FR"/>
        </w:rPr>
        <w:t>r</w:t>
      </w:r>
      <w:r w:rsidR="008E43B3" w:rsidRPr="00B24302">
        <w:rPr>
          <w:rFonts w:ascii="Arial" w:hAnsi="Arial" w:cs="Arial"/>
          <w:sz w:val="21"/>
          <w:szCs w:val="21"/>
          <w:lang w:val="fr-FR"/>
        </w:rPr>
        <w:t xml:space="preserve">eprésentant du </w:t>
      </w:r>
      <w:r w:rsidRPr="00B24302">
        <w:rPr>
          <w:rFonts w:ascii="Arial" w:hAnsi="Arial" w:cs="Arial"/>
          <w:sz w:val="21"/>
          <w:szCs w:val="21"/>
          <w:lang w:val="fr-FR"/>
        </w:rPr>
        <w:t xml:space="preserve">Gouvernement) sera </w:t>
      </w:r>
      <w:r w:rsidR="00D41983" w:rsidRPr="00B24302">
        <w:rPr>
          <w:rFonts w:ascii="Arial" w:hAnsi="Arial" w:cs="Arial"/>
          <w:sz w:val="21"/>
          <w:szCs w:val="21"/>
          <w:lang w:val="fr-FR"/>
        </w:rPr>
        <w:t xml:space="preserve">tenu </w:t>
      </w:r>
      <w:r w:rsidRPr="00B24302">
        <w:rPr>
          <w:rFonts w:ascii="Arial" w:hAnsi="Arial" w:cs="Arial"/>
          <w:sz w:val="21"/>
          <w:szCs w:val="21"/>
          <w:lang w:val="fr-FR"/>
        </w:rPr>
        <w:t xml:space="preserve">du coût (le cas échéant) </w:t>
      </w:r>
      <w:r w:rsidR="00AF0541" w:rsidRPr="00B24302">
        <w:rPr>
          <w:rFonts w:ascii="Arial" w:hAnsi="Arial" w:cs="Arial"/>
          <w:sz w:val="21"/>
          <w:szCs w:val="21"/>
          <w:lang w:val="fr-FR"/>
        </w:rPr>
        <w:t>de subrogation</w:t>
      </w:r>
      <w:r w:rsidRPr="00B24302">
        <w:rPr>
          <w:rFonts w:ascii="Arial" w:hAnsi="Arial" w:cs="Arial"/>
          <w:sz w:val="21"/>
          <w:szCs w:val="21"/>
          <w:lang w:val="fr-FR"/>
        </w:rPr>
        <w:t>.</w:t>
      </w:r>
    </w:p>
    <w:p w14:paraId="63CE2DB6" w14:textId="64CDCA4B" w:rsidR="001526EB" w:rsidRPr="00B24302" w:rsidRDefault="00D54455" w:rsidP="00A0271F">
      <w:pPr>
        <w:pStyle w:val="BauchiEPClevel1"/>
        <w:keepNext/>
        <w:numPr>
          <w:ilvl w:val="0"/>
          <w:numId w:val="110"/>
        </w:numPr>
        <w:tabs>
          <w:tab w:val="left" w:pos="709"/>
          <w:tab w:val="left" w:pos="1418"/>
          <w:tab w:val="left" w:pos="2127"/>
        </w:tabs>
        <w:ind w:left="709" w:hanging="709"/>
        <w:rPr>
          <w:rFonts w:ascii="Arial" w:hAnsi="Arial" w:cs="Arial"/>
          <w:b/>
          <w:bCs/>
          <w:sz w:val="21"/>
          <w:szCs w:val="21"/>
          <w:lang w:val="fr-FR"/>
        </w:rPr>
      </w:pPr>
      <w:bookmarkStart w:id="165" w:name="_bookmark59"/>
      <w:bookmarkStart w:id="166" w:name="_Ref28294888"/>
      <w:bookmarkStart w:id="167" w:name="_Ref29841188"/>
      <w:bookmarkEnd w:id="165"/>
      <w:r w:rsidRPr="00B24302">
        <w:rPr>
          <w:rFonts w:ascii="Arial" w:hAnsi="Arial" w:cs="Arial"/>
          <w:b/>
          <w:bCs/>
          <w:sz w:val="21"/>
          <w:szCs w:val="21"/>
          <w:lang w:val="fr-FR"/>
        </w:rPr>
        <w:t xml:space="preserve">Option </w:t>
      </w:r>
      <w:r w:rsidR="001526EB" w:rsidRPr="00B24302">
        <w:rPr>
          <w:rFonts w:ascii="Arial" w:hAnsi="Arial" w:cs="Arial"/>
          <w:b/>
          <w:bCs/>
          <w:sz w:val="21"/>
          <w:szCs w:val="21"/>
          <w:lang w:val="fr-FR"/>
        </w:rPr>
        <w:t xml:space="preserve">du </w:t>
      </w:r>
      <w:r w:rsidR="0079142F" w:rsidRPr="00B24302">
        <w:rPr>
          <w:rFonts w:ascii="Arial" w:hAnsi="Arial" w:cs="Arial"/>
          <w:b/>
          <w:bCs/>
          <w:sz w:val="21"/>
          <w:szCs w:val="21"/>
          <w:lang w:val="fr-FR"/>
        </w:rPr>
        <w:t xml:space="preserve">Gouvernement </w:t>
      </w:r>
      <w:r w:rsidR="001526EB" w:rsidRPr="00B24302">
        <w:rPr>
          <w:rFonts w:ascii="Arial" w:hAnsi="Arial" w:cs="Arial"/>
          <w:b/>
          <w:bCs/>
          <w:sz w:val="21"/>
          <w:szCs w:val="21"/>
          <w:lang w:val="fr-FR"/>
        </w:rPr>
        <w:t xml:space="preserve">concernant </w:t>
      </w:r>
      <w:bookmarkEnd w:id="166"/>
      <w:r w:rsidR="00CF40AC" w:rsidRPr="00B24302">
        <w:rPr>
          <w:rFonts w:ascii="Arial" w:hAnsi="Arial" w:cs="Arial"/>
          <w:b/>
          <w:bCs/>
          <w:sz w:val="21"/>
          <w:szCs w:val="21"/>
          <w:lang w:val="fr-FR"/>
        </w:rPr>
        <w:t>les Actifs du Projet</w:t>
      </w:r>
      <w:bookmarkEnd w:id="167"/>
    </w:p>
    <w:p w14:paraId="77BC8970" w14:textId="53649991"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Si</w:t>
      </w:r>
      <w:r w:rsidR="00D81F44">
        <w:rPr>
          <w:rFonts w:ascii="Arial" w:hAnsi="Arial" w:cs="Arial"/>
          <w:sz w:val="21"/>
          <w:szCs w:val="21"/>
        </w:rPr>
        <w:t> :</w:t>
      </w:r>
    </w:p>
    <w:p w14:paraId="16F1843A" w14:textId="6255CFFA" w:rsidR="001526EB" w:rsidRPr="00B24302" w:rsidRDefault="001526EB" w:rsidP="00A0271F">
      <w:pPr>
        <w:pStyle w:val="Paragraphedeliste"/>
        <w:numPr>
          <w:ilvl w:val="0"/>
          <w:numId w:val="11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une option se présente en faveur du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en vertu de </w:t>
      </w:r>
      <w:r w:rsidR="00EF6962" w:rsidRPr="00B24302">
        <w:rPr>
          <w:rFonts w:ascii="Arial" w:hAnsi="Arial" w:cs="Arial"/>
          <w:sz w:val="21"/>
          <w:szCs w:val="21"/>
          <w:lang w:val="fr-FR"/>
        </w:rPr>
        <w:t>l’</w:t>
      </w:r>
      <w:r w:rsidR="00830B9A" w:rsidRPr="00B24302">
        <w:rPr>
          <w:rFonts w:ascii="Arial" w:hAnsi="Arial" w:cs="Arial"/>
          <w:sz w:val="21"/>
          <w:szCs w:val="21"/>
          <w:lang w:val="fr-FR"/>
        </w:rPr>
        <w:t>Article</w:t>
      </w:r>
      <w:r w:rsidR="00EF6962" w:rsidRPr="00B24302">
        <w:rPr>
          <w:rFonts w:ascii="Arial" w:hAnsi="Arial" w:cs="Arial"/>
          <w:sz w:val="21"/>
          <w:szCs w:val="21"/>
          <w:lang w:val="fr-FR"/>
        </w:rPr>
        <w:t xml:space="preserve"> </w:t>
      </w:r>
      <w:r w:rsidR="00EF6962" w:rsidRPr="00B24302">
        <w:rPr>
          <w:rFonts w:ascii="Arial" w:hAnsi="Arial" w:cs="Arial"/>
          <w:sz w:val="21"/>
          <w:szCs w:val="21"/>
          <w:lang w:val="fr-FR"/>
        </w:rPr>
        <w:fldChar w:fldCharType="begin"/>
      </w:r>
      <w:r w:rsidR="00EF6962" w:rsidRPr="00B24302">
        <w:rPr>
          <w:rFonts w:ascii="Arial" w:hAnsi="Arial" w:cs="Arial"/>
          <w:sz w:val="21"/>
          <w:szCs w:val="21"/>
          <w:lang w:val="fr-FR"/>
        </w:rPr>
        <w:instrText xml:space="preserve"> REF _Ref59963167 \r \h </w:instrText>
      </w:r>
      <w:r w:rsidR="00412C93" w:rsidRPr="00B24302">
        <w:rPr>
          <w:rFonts w:ascii="Arial" w:hAnsi="Arial" w:cs="Arial"/>
          <w:sz w:val="21"/>
          <w:szCs w:val="21"/>
          <w:lang w:val="fr-FR"/>
        </w:rPr>
        <w:instrText xml:space="preserve"> \* MERGEFORMAT </w:instrText>
      </w:r>
      <w:r w:rsidR="00EF6962" w:rsidRPr="00B24302">
        <w:rPr>
          <w:rFonts w:ascii="Arial" w:hAnsi="Arial" w:cs="Arial"/>
          <w:sz w:val="21"/>
          <w:szCs w:val="21"/>
          <w:lang w:val="fr-FR"/>
        </w:rPr>
      </w:r>
      <w:r w:rsidR="00EF6962" w:rsidRPr="00B24302">
        <w:rPr>
          <w:rFonts w:ascii="Arial" w:hAnsi="Arial" w:cs="Arial"/>
          <w:sz w:val="21"/>
          <w:szCs w:val="21"/>
          <w:lang w:val="fr-FR"/>
        </w:rPr>
        <w:fldChar w:fldCharType="separate"/>
      </w:r>
      <w:r w:rsidR="009A6D99" w:rsidRPr="00B24302">
        <w:rPr>
          <w:rFonts w:ascii="Arial" w:hAnsi="Arial" w:cs="Arial"/>
          <w:sz w:val="21"/>
          <w:szCs w:val="21"/>
          <w:lang w:val="fr-FR"/>
        </w:rPr>
        <w:t>10</w:t>
      </w:r>
      <w:r w:rsidR="00EF6962" w:rsidRPr="00B24302">
        <w:rPr>
          <w:rFonts w:ascii="Arial" w:hAnsi="Arial" w:cs="Arial"/>
          <w:sz w:val="21"/>
          <w:szCs w:val="21"/>
          <w:lang w:val="fr-FR"/>
        </w:rPr>
        <w:fldChar w:fldCharType="end"/>
      </w:r>
      <w:r w:rsidR="00EF6962" w:rsidRPr="00B24302">
        <w:rPr>
          <w:rFonts w:ascii="Arial" w:hAnsi="Arial" w:cs="Arial"/>
          <w:sz w:val="21"/>
          <w:szCs w:val="21"/>
          <w:lang w:val="fr-FR"/>
        </w:rPr>
        <w:t xml:space="preserve"> (</w:t>
      </w:r>
      <w:r w:rsidR="00EF6962" w:rsidRPr="00B24302">
        <w:rPr>
          <w:rFonts w:ascii="Arial" w:hAnsi="Arial" w:cs="Arial"/>
          <w:sz w:val="21"/>
          <w:szCs w:val="21"/>
          <w:lang w:val="fr-FR"/>
        </w:rPr>
        <w:fldChar w:fldCharType="begin"/>
      </w:r>
      <w:r w:rsidR="00EF6962" w:rsidRPr="00B24302">
        <w:rPr>
          <w:rFonts w:ascii="Arial" w:hAnsi="Arial" w:cs="Arial"/>
          <w:sz w:val="21"/>
          <w:szCs w:val="21"/>
          <w:lang w:val="fr-FR"/>
        </w:rPr>
        <w:instrText xml:space="preserve"> REF _Ref59963167 \h  \* MERGEFORMAT </w:instrText>
      </w:r>
      <w:r w:rsidR="00EF6962" w:rsidRPr="00B24302">
        <w:rPr>
          <w:rFonts w:ascii="Arial" w:hAnsi="Arial" w:cs="Arial"/>
          <w:sz w:val="21"/>
          <w:szCs w:val="21"/>
          <w:lang w:val="fr-FR"/>
        </w:rPr>
      </w:r>
      <w:r w:rsidR="00EF6962" w:rsidRPr="00B24302">
        <w:rPr>
          <w:rFonts w:ascii="Arial" w:hAnsi="Arial" w:cs="Arial"/>
          <w:sz w:val="21"/>
          <w:szCs w:val="21"/>
          <w:lang w:val="fr-FR"/>
        </w:rPr>
        <w:fldChar w:fldCharType="separate"/>
      </w:r>
      <w:r w:rsidR="008B6391" w:rsidRPr="00B24302">
        <w:rPr>
          <w:rFonts w:ascii="Arial" w:hAnsi="Arial" w:cs="Arial"/>
          <w:sz w:val="21"/>
          <w:szCs w:val="21"/>
          <w:lang w:val="fr-FR"/>
        </w:rPr>
        <w:t>Cession</w:t>
      </w:r>
      <w:r w:rsidR="002B5FA9" w:rsidRPr="00B24302">
        <w:rPr>
          <w:rFonts w:ascii="Arial" w:hAnsi="Arial" w:cs="Arial"/>
          <w:sz w:val="21"/>
          <w:szCs w:val="21"/>
          <w:lang w:val="fr-FR"/>
        </w:rPr>
        <w:t xml:space="preserve"> en cas de Résiliation</w:t>
      </w:r>
      <w:r w:rsidR="00EF6962" w:rsidRPr="00B24302">
        <w:rPr>
          <w:rFonts w:ascii="Arial" w:hAnsi="Arial" w:cs="Arial"/>
          <w:sz w:val="21"/>
          <w:szCs w:val="21"/>
          <w:lang w:val="fr-FR"/>
        </w:rPr>
        <w:fldChar w:fldCharType="end"/>
      </w:r>
      <w:r w:rsidR="00EF6962" w:rsidRPr="00B24302">
        <w:rPr>
          <w:rFonts w:ascii="Arial" w:hAnsi="Arial" w:cs="Arial"/>
          <w:sz w:val="21"/>
          <w:szCs w:val="21"/>
          <w:lang w:val="fr-FR"/>
        </w:rPr>
        <w:t>)</w:t>
      </w:r>
      <w:r w:rsidRPr="00B24302">
        <w:rPr>
          <w:rFonts w:ascii="Arial" w:hAnsi="Arial" w:cs="Arial"/>
          <w:sz w:val="21"/>
          <w:szCs w:val="21"/>
          <w:lang w:val="fr-FR"/>
        </w:rPr>
        <w:t xml:space="preserve"> (une </w:t>
      </w:r>
      <w:r w:rsidR="003F7ED5" w:rsidRPr="00B24302">
        <w:rPr>
          <w:rFonts w:ascii="Arial" w:hAnsi="Arial" w:cs="Arial"/>
          <w:b/>
          <w:bCs/>
          <w:sz w:val="21"/>
          <w:szCs w:val="21"/>
          <w:lang w:val="fr-FR"/>
        </w:rPr>
        <w:t>Option d’Achat Gouvernementale</w:t>
      </w:r>
      <w:r w:rsidRPr="00B24302">
        <w:rPr>
          <w:rFonts w:ascii="Arial" w:hAnsi="Arial" w:cs="Arial"/>
          <w:sz w:val="21"/>
          <w:szCs w:val="21"/>
          <w:lang w:val="fr-FR"/>
        </w:rPr>
        <w:t>) ; et</w:t>
      </w:r>
    </w:p>
    <w:p w14:paraId="4A6A6655" w14:textId="32DB3274" w:rsidR="001526EB" w:rsidRPr="00B24302" w:rsidRDefault="001526EB" w:rsidP="00A0271F">
      <w:pPr>
        <w:pStyle w:val="Paragraphedeliste"/>
        <w:numPr>
          <w:ilvl w:val="0"/>
          <w:numId w:val="11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exerce cette </w:t>
      </w:r>
      <w:r w:rsidR="003F7ED5" w:rsidRPr="00B24302">
        <w:rPr>
          <w:rFonts w:ascii="Arial" w:hAnsi="Arial" w:cs="Arial"/>
          <w:sz w:val="21"/>
          <w:szCs w:val="21"/>
          <w:lang w:val="fr-FR"/>
        </w:rPr>
        <w:t>Option d’Achat Gouvernementale</w:t>
      </w:r>
      <w:r w:rsidR="001B7AC4" w:rsidRPr="00B24302">
        <w:rPr>
          <w:rFonts w:ascii="Arial" w:hAnsi="Arial" w:cs="Arial"/>
          <w:sz w:val="21"/>
          <w:szCs w:val="21"/>
          <w:lang w:val="fr-FR"/>
        </w:rPr>
        <w:t xml:space="preserve"> </w:t>
      </w:r>
      <w:r w:rsidRPr="00B24302">
        <w:rPr>
          <w:rFonts w:ascii="Arial" w:hAnsi="Arial" w:cs="Arial"/>
          <w:sz w:val="21"/>
          <w:szCs w:val="21"/>
          <w:lang w:val="fr-FR"/>
        </w:rPr>
        <w:t xml:space="preserve">conformément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0704C5" w:rsidRPr="00B24302">
        <w:rPr>
          <w:rFonts w:ascii="Arial" w:hAnsi="Arial" w:cs="Arial"/>
          <w:sz w:val="21"/>
          <w:szCs w:val="21"/>
          <w:lang w:val="fr-FR"/>
        </w:rPr>
        <w:t xml:space="preserve"> </w:t>
      </w:r>
      <w:r w:rsidR="004D6121" w:rsidRPr="00B24302">
        <w:rPr>
          <w:rFonts w:ascii="Arial" w:hAnsi="Arial" w:cs="Arial"/>
          <w:sz w:val="21"/>
          <w:szCs w:val="21"/>
        </w:rPr>
        <w:fldChar w:fldCharType="begin"/>
      </w:r>
      <w:r w:rsidR="004D6121" w:rsidRPr="00B24302">
        <w:rPr>
          <w:rFonts w:ascii="Arial" w:hAnsi="Arial" w:cs="Arial"/>
          <w:sz w:val="21"/>
          <w:szCs w:val="21"/>
          <w:lang w:val="fr-FR"/>
        </w:rPr>
        <w:instrText xml:space="preserve"> REF _Ref59952853 \r \h </w:instrText>
      </w:r>
      <w:r w:rsidR="00412C93" w:rsidRPr="00B24302">
        <w:rPr>
          <w:rFonts w:ascii="Arial" w:hAnsi="Arial" w:cs="Arial"/>
          <w:sz w:val="21"/>
          <w:szCs w:val="21"/>
          <w:lang w:val="fr-FR"/>
        </w:rPr>
        <w:instrText xml:space="preserve"> \* MERGEFORMAT </w:instrText>
      </w:r>
      <w:r w:rsidR="004D6121" w:rsidRPr="00B24302">
        <w:rPr>
          <w:rFonts w:ascii="Arial" w:hAnsi="Arial" w:cs="Arial"/>
          <w:sz w:val="21"/>
          <w:szCs w:val="21"/>
        </w:rPr>
      </w:r>
      <w:r w:rsidR="004D6121" w:rsidRPr="00B24302">
        <w:rPr>
          <w:rFonts w:ascii="Arial" w:hAnsi="Arial" w:cs="Arial"/>
          <w:sz w:val="21"/>
          <w:szCs w:val="21"/>
        </w:rPr>
        <w:fldChar w:fldCharType="separate"/>
      </w:r>
      <w:r w:rsidR="009A6D99" w:rsidRPr="00B24302">
        <w:rPr>
          <w:rFonts w:ascii="Arial" w:hAnsi="Arial" w:cs="Arial"/>
          <w:sz w:val="21"/>
          <w:szCs w:val="21"/>
          <w:lang w:val="fr-FR"/>
        </w:rPr>
        <w:t>10.7</w:t>
      </w:r>
      <w:r w:rsidR="004D6121" w:rsidRPr="00B24302">
        <w:rPr>
          <w:rFonts w:ascii="Arial" w:hAnsi="Arial" w:cs="Arial"/>
          <w:sz w:val="21"/>
          <w:szCs w:val="21"/>
        </w:rPr>
        <w:fldChar w:fldCharType="end"/>
      </w:r>
      <w:r w:rsidR="004D6121" w:rsidRPr="00B24302">
        <w:rPr>
          <w:rFonts w:ascii="Arial" w:hAnsi="Arial" w:cs="Arial"/>
          <w:sz w:val="21"/>
          <w:szCs w:val="21"/>
          <w:lang w:val="fr-FR"/>
        </w:rPr>
        <w:t xml:space="preserve"> (</w:t>
      </w:r>
      <w:r w:rsidR="004D6121" w:rsidRPr="00B24302">
        <w:rPr>
          <w:rFonts w:ascii="Arial" w:hAnsi="Arial" w:cs="Arial"/>
          <w:sz w:val="21"/>
          <w:szCs w:val="21"/>
        </w:rPr>
        <w:fldChar w:fldCharType="begin"/>
      </w:r>
      <w:r w:rsidR="004D6121" w:rsidRPr="00B24302">
        <w:rPr>
          <w:rFonts w:ascii="Arial" w:hAnsi="Arial" w:cs="Arial"/>
          <w:sz w:val="21"/>
          <w:szCs w:val="21"/>
          <w:lang w:val="fr-FR"/>
        </w:rPr>
        <w:instrText xml:space="preserve"> REF _Ref59952853 \h  \* MERGEFORMAT </w:instrText>
      </w:r>
      <w:r w:rsidR="004D6121" w:rsidRPr="00B24302">
        <w:rPr>
          <w:rFonts w:ascii="Arial" w:hAnsi="Arial" w:cs="Arial"/>
          <w:sz w:val="21"/>
          <w:szCs w:val="21"/>
        </w:rPr>
      </w:r>
      <w:r w:rsidR="004D6121" w:rsidRPr="00B24302">
        <w:rPr>
          <w:rFonts w:ascii="Arial" w:hAnsi="Arial" w:cs="Arial"/>
          <w:sz w:val="21"/>
          <w:szCs w:val="21"/>
        </w:rPr>
        <w:fldChar w:fldCharType="separate"/>
      </w:r>
      <w:r w:rsidR="009A6D99" w:rsidRPr="00B24302">
        <w:rPr>
          <w:rFonts w:ascii="Arial" w:hAnsi="Arial" w:cs="Arial"/>
          <w:sz w:val="21"/>
          <w:szCs w:val="21"/>
          <w:lang w:val="fr-FR"/>
        </w:rPr>
        <w:t>Exercice de l'option de résiliation</w:t>
      </w:r>
      <w:r w:rsidR="004D6121" w:rsidRPr="00B24302">
        <w:rPr>
          <w:rFonts w:ascii="Arial" w:hAnsi="Arial" w:cs="Arial"/>
          <w:sz w:val="21"/>
          <w:szCs w:val="21"/>
        </w:rPr>
        <w:fldChar w:fldCharType="end"/>
      </w:r>
      <w:r w:rsidR="004D6121" w:rsidRPr="00B24302">
        <w:rPr>
          <w:rFonts w:ascii="Arial" w:hAnsi="Arial" w:cs="Arial"/>
          <w:sz w:val="21"/>
          <w:szCs w:val="21"/>
          <w:lang w:val="fr-FR"/>
        </w:rPr>
        <w:t>)</w:t>
      </w:r>
      <w:r w:rsidRPr="00B24302">
        <w:rPr>
          <w:rFonts w:ascii="Arial" w:hAnsi="Arial" w:cs="Arial"/>
          <w:sz w:val="21"/>
          <w:szCs w:val="21"/>
          <w:lang w:val="fr-FR"/>
        </w:rPr>
        <w:t xml:space="preserve"> et dans les</w:t>
      </w:r>
      <w:r w:rsidR="00E0768B" w:rsidRPr="00B24302">
        <w:rPr>
          <w:rFonts w:ascii="Arial" w:hAnsi="Arial" w:cs="Arial"/>
          <w:sz w:val="21"/>
          <w:szCs w:val="21"/>
          <w:lang w:val="fr-FR"/>
        </w:rPr>
        <w:t xml:space="preserve"> délais</w:t>
      </w:r>
      <w:r w:rsidRPr="00B24302">
        <w:rPr>
          <w:rFonts w:ascii="Arial" w:hAnsi="Arial" w:cs="Arial"/>
          <w:sz w:val="21"/>
          <w:szCs w:val="21"/>
          <w:lang w:val="fr-FR"/>
        </w:rPr>
        <w:t xml:space="preserve"> prévus par celle-ci</w:t>
      </w:r>
      <w:r w:rsidR="00E0768B" w:rsidRPr="00B24302">
        <w:rPr>
          <w:rFonts w:ascii="Arial" w:hAnsi="Arial" w:cs="Arial"/>
          <w:sz w:val="21"/>
          <w:szCs w:val="21"/>
          <w:lang w:val="fr-FR"/>
        </w:rPr>
        <w:t>,</w:t>
      </w:r>
    </w:p>
    <w:p w14:paraId="6EE4ACBC" w14:textId="21D1D38F" w:rsidR="001526EB" w:rsidRPr="00B24302" w:rsidRDefault="00F0550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alors,</w:t>
      </w:r>
    </w:p>
    <w:p w14:paraId="55C38AAD" w14:textId="2ACA2633" w:rsidR="001526EB" w:rsidRPr="00B24302" w:rsidRDefault="001526EB" w:rsidP="00A0271F">
      <w:pPr>
        <w:pStyle w:val="Paragraphedeliste"/>
        <w:numPr>
          <w:ilvl w:val="0"/>
          <w:numId w:val="119"/>
        </w:numPr>
        <w:tabs>
          <w:tab w:val="left" w:pos="709"/>
          <w:tab w:val="left" w:pos="1418"/>
          <w:tab w:val="left" w:pos="2127"/>
        </w:tabs>
        <w:spacing w:after="240"/>
        <w:ind w:left="709" w:hanging="709"/>
        <w:jc w:val="both"/>
        <w:rPr>
          <w:rFonts w:ascii="Arial" w:hAnsi="Arial" w:cs="Arial"/>
          <w:sz w:val="21"/>
          <w:szCs w:val="21"/>
          <w:lang w:val="fr-FR"/>
        </w:rPr>
      </w:pPr>
      <w:bookmarkStart w:id="168" w:name="_Ref26795482"/>
      <w:r w:rsidRPr="00B24302">
        <w:rPr>
          <w:rFonts w:ascii="Arial" w:hAnsi="Arial" w:cs="Arial"/>
          <w:sz w:val="21"/>
          <w:szCs w:val="21"/>
          <w:lang w:val="fr-FR"/>
        </w:rPr>
        <w:t>en même temps qu'il exerce l'</w:t>
      </w:r>
      <w:r w:rsidR="003F7ED5" w:rsidRPr="00B24302">
        <w:rPr>
          <w:rFonts w:ascii="Arial" w:hAnsi="Arial" w:cs="Arial"/>
          <w:sz w:val="21"/>
          <w:szCs w:val="21"/>
          <w:lang w:val="fr-FR"/>
        </w:rPr>
        <w:t>Option d’Achat Gouvernementale</w:t>
      </w:r>
      <w:r w:rsidRPr="00B24302">
        <w:rPr>
          <w:rFonts w:ascii="Arial" w:hAnsi="Arial" w:cs="Arial"/>
          <w:sz w:val="21"/>
          <w:szCs w:val="21"/>
          <w:lang w:val="fr-FR"/>
        </w:rPr>
        <w:t xml:space="preserve">,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peut, à sa seule discrétion, choisir d'acheter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(au lieu d</w:t>
      </w:r>
      <w:r w:rsidR="00CF40AC" w:rsidRPr="00B24302">
        <w:rPr>
          <w:rFonts w:ascii="Arial" w:hAnsi="Arial" w:cs="Arial"/>
          <w:sz w:val="21"/>
          <w:szCs w:val="21"/>
          <w:lang w:val="fr-FR"/>
        </w:rPr>
        <w:t>es Actifs du Projet</w:t>
      </w:r>
      <w:r w:rsidRPr="00B24302">
        <w:rPr>
          <w:rFonts w:ascii="Arial" w:hAnsi="Arial" w:cs="Arial"/>
          <w:sz w:val="21"/>
          <w:szCs w:val="21"/>
          <w:lang w:val="fr-FR"/>
        </w:rPr>
        <w:t>) ; et</w:t>
      </w:r>
      <w:bookmarkEnd w:id="168"/>
    </w:p>
    <w:p w14:paraId="49ABFBB8" w14:textId="7D68CC55" w:rsidR="001526EB" w:rsidRPr="00B24302" w:rsidRDefault="001526EB" w:rsidP="00A0271F">
      <w:pPr>
        <w:pStyle w:val="Paragraphedeliste"/>
        <w:numPr>
          <w:ilvl w:val="0"/>
          <w:numId w:val="11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si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choisit d'acheter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conformément </w:t>
      </w:r>
      <w:r w:rsidR="00A709A4" w:rsidRPr="00B24302">
        <w:rPr>
          <w:rFonts w:ascii="Arial" w:hAnsi="Arial" w:cs="Arial"/>
          <w:sz w:val="21"/>
          <w:szCs w:val="21"/>
          <w:lang w:val="fr-FR"/>
        </w:rPr>
        <w:t>à l’Article</w:t>
      </w:r>
      <w:r w:rsidRPr="00B24302">
        <w:rPr>
          <w:rFonts w:ascii="Arial" w:hAnsi="Arial" w:cs="Arial"/>
          <w:sz w:val="21"/>
          <w:szCs w:val="21"/>
          <w:lang w:val="fr-FR"/>
        </w:rPr>
        <w:t xml:space="preserve"> </w:t>
      </w:r>
      <w:r w:rsidRPr="00B24302">
        <w:rPr>
          <w:rFonts w:ascii="Arial" w:hAnsi="Arial" w:cs="Arial"/>
          <w:sz w:val="21"/>
          <w:szCs w:val="21"/>
          <w:lang w:val="fr-FR"/>
        </w:rPr>
        <w:fldChar w:fldCharType="begin"/>
      </w:r>
      <w:r w:rsidRPr="00B24302">
        <w:rPr>
          <w:rFonts w:ascii="Arial" w:hAnsi="Arial" w:cs="Arial"/>
          <w:sz w:val="21"/>
          <w:szCs w:val="21"/>
          <w:lang w:val="fr-FR"/>
        </w:rPr>
        <w:instrText xml:space="preserve"> REF _Ref26795482 \r \h </w:instrText>
      </w:r>
      <w:r w:rsidR="00560D2F" w:rsidRPr="00B24302">
        <w:rPr>
          <w:rFonts w:ascii="Arial" w:hAnsi="Arial" w:cs="Arial"/>
          <w:sz w:val="21"/>
          <w:szCs w:val="21"/>
          <w:lang w:val="fr-FR"/>
        </w:rPr>
        <w:instrText xml:space="preserve"> \* MERGEFORMAT </w:instrText>
      </w:r>
      <w:r w:rsidRPr="00B24302">
        <w:rPr>
          <w:rFonts w:ascii="Arial" w:hAnsi="Arial" w:cs="Arial"/>
          <w:sz w:val="21"/>
          <w:szCs w:val="21"/>
          <w:lang w:val="fr-FR"/>
        </w:rPr>
      </w:r>
      <w:r w:rsidRPr="00B24302">
        <w:rPr>
          <w:rFonts w:ascii="Arial" w:hAnsi="Arial" w:cs="Arial"/>
          <w:sz w:val="21"/>
          <w:szCs w:val="21"/>
          <w:lang w:val="fr-FR"/>
        </w:rPr>
        <w:fldChar w:fldCharType="separate"/>
      </w:r>
      <w:r w:rsidR="009A6D99" w:rsidRPr="00B24302">
        <w:rPr>
          <w:rFonts w:ascii="Arial" w:hAnsi="Arial" w:cs="Arial"/>
          <w:sz w:val="21"/>
          <w:szCs w:val="21"/>
          <w:lang w:val="fr-FR"/>
        </w:rPr>
        <w:t>(c)</w:t>
      </w:r>
      <w:r w:rsidRPr="00B24302">
        <w:rPr>
          <w:rFonts w:ascii="Arial" w:hAnsi="Arial" w:cs="Arial"/>
          <w:sz w:val="21"/>
          <w:szCs w:val="21"/>
          <w:lang w:val="fr-FR"/>
        </w:rPr>
        <w:fldChar w:fldCharType="end"/>
      </w:r>
      <w:r w:rsidRPr="00B24302">
        <w:rPr>
          <w:rFonts w:ascii="Arial" w:hAnsi="Arial" w:cs="Arial"/>
          <w:sz w:val="21"/>
          <w:szCs w:val="21"/>
          <w:lang w:val="fr-FR"/>
        </w:rPr>
        <w:t xml:space="preserve"> ci-dessus, alors</w:t>
      </w:r>
      <w:r w:rsidR="00D81F44">
        <w:rPr>
          <w:rFonts w:ascii="Arial" w:hAnsi="Arial" w:cs="Arial"/>
          <w:sz w:val="21"/>
          <w:szCs w:val="21"/>
          <w:lang w:val="fr-FR"/>
        </w:rPr>
        <w:t> :</w:t>
      </w:r>
    </w:p>
    <w:p w14:paraId="65E498C2" w14:textId="4BC3F5C2" w:rsidR="001526EB" w:rsidRPr="00B24302" w:rsidRDefault="001526EB" w:rsidP="00A0271F">
      <w:pPr>
        <w:pStyle w:val="Paragraphedeliste"/>
        <w:numPr>
          <w:ilvl w:val="0"/>
          <w:numId w:val="120"/>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toutes les références de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AD499C" w:rsidRPr="00B24302">
        <w:rPr>
          <w:rFonts w:ascii="Arial" w:hAnsi="Arial" w:cs="Arial"/>
          <w:sz w:val="21"/>
          <w:szCs w:val="21"/>
        </w:rPr>
        <w:fldChar w:fldCharType="begin"/>
      </w:r>
      <w:r w:rsidR="00AD499C" w:rsidRPr="00B24302">
        <w:rPr>
          <w:rFonts w:ascii="Arial" w:hAnsi="Arial" w:cs="Arial"/>
          <w:sz w:val="21"/>
          <w:szCs w:val="21"/>
          <w:lang w:val="fr-FR"/>
        </w:rPr>
        <w:instrText xml:space="preserve"> REF _Ref59959028 \r \h </w:instrText>
      </w:r>
      <w:r w:rsidR="00412C93" w:rsidRPr="00B24302">
        <w:rPr>
          <w:rFonts w:ascii="Arial" w:hAnsi="Arial" w:cs="Arial"/>
          <w:sz w:val="21"/>
          <w:szCs w:val="21"/>
          <w:lang w:val="fr-FR"/>
        </w:rPr>
        <w:instrText xml:space="preserve"> \* MERGEFORMAT </w:instrText>
      </w:r>
      <w:r w:rsidR="00AD499C" w:rsidRPr="00B24302">
        <w:rPr>
          <w:rFonts w:ascii="Arial" w:hAnsi="Arial" w:cs="Arial"/>
          <w:sz w:val="21"/>
          <w:szCs w:val="21"/>
        </w:rPr>
      </w:r>
      <w:r w:rsidR="00AD499C" w:rsidRPr="00B24302">
        <w:rPr>
          <w:rFonts w:ascii="Arial" w:hAnsi="Arial" w:cs="Arial"/>
          <w:sz w:val="21"/>
          <w:szCs w:val="21"/>
        </w:rPr>
        <w:fldChar w:fldCharType="separate"/>
      </w:r>
      <w:r w:rsidR="009A6D99" w:rsidRPr="00B24302">
        <w:rPr>
          <w:rFonts w:ascii="Arial" w:hAnsi="Arial" w:cs="Arial"/>
          <w:sz w:val="21"/>
          <w:szCs w:val="21"/>
          <w:lang w:val="fr-FR"/>
        </w:rPr>
        <w:t>11.1</w:t>
      </w:r>
      <w:r w:rsidR="00AD499C" w:rsidRPr="00B24302">
        <w:rPr>
          <w:rFonts w:ascii="Arial" w:hAnsi="Arial" w:cs="Arial"/>
          <w:sz w:val="21"/>
          <w:szCs w:val="21"/>
        </w:rPr>
        <w:fldChar w:fldCharType="end"/>
      </w:r>
      <w:r w:rsidR="00AD499C" w:rsidRPr="00B24302">
        <w:rPr>
          <w:rFonts w:ascii="Arial" w:hAnsi="Arial" w:cs="Arial"/>
          <w:sz w:val="21"/>
          <w:szCs w:val="21"/>
          <w:lang w:val="fr-FR"/>
        </w:rPr>
        <w:t xml:space="preserve"> (</w:t>
      </w:r>
      <w:r w:rsidR="00AD499C" w:rsidRPr="00B24302">
        <w:rPr>
          <w:rFonts w:ascii="Arial" w:hAnsi="Arial" w:cs="Arial"/>
          <w:sz w:val="21"/>
          <w:szCs w:val="21"/>
        </w:rPr>
        <w:fldChar w:fldCharType="begin"/>
      </w:r>
      <w:r w:rsidR="00AD499C" w:rsidRPr="00B24302">
        <w:rPr>
          <w:rFonts w:ascii="Arial" w:hAnsi="Arial" w:cs="Arial"/>
          <w:sz w:val="21"/>
          <w:szCs w:val="21"/>
          <w:lang w:val="fr-FR"/>
        </w:rPr>
        <w:instrText xml:space="preserve"> REF _Ref59959028 \h  \* MERGEFORMAT </w:instrText>
      </w:r>
      <w:r w:rsidR="00AD499C" w:rsidRPr="00B24302">
        <w:rPr>
          <w:rFonts w:ascii="Arial" w:hAnsi="Arial" w:cs="Arial"/>
          <w:sz w:val="21"/>
          <w:szCs w:val="21"/>
        </w:rPr>
      </w:r>
      <w:r w:rsidR="00AD499C" w:rsidRPr="00B24302">
        <w:rPr>
          <w:rFonts w:ascii="Arial" w:hAnsi="Arial" w:cs="Arial"/>
          <w:sz w:val="21"/>
          <w:szCs w:val="21"/>
        </w:rPr>
        <w:fldChar w:fldCharType="separate"/>
      </w:r>
      <w:r w:rsidR="009A6D99" w:rsidRPr="00B24302">
        <w:rPr>
          <w:rFonts w:ascii="Arial" w:hAnsi="Arial" w:cs="Arial"/>
          <w:sz w:val="21"/>
          <w:szCs w:val="21"/>
          <w:lang w:val="fr-FR"/>
        </w:rPr>
        <w:t>Manquement de la Société de Projet</w:t>
      </w:r>
      <w:r w:rsidR="00AD499C" w:rsidRPr="00B24302">
        <w:rPr>
          <w:rFonts w:ascii="Arial" w:hAnsi="Arial" w:cs="Arial"/>
          <w:sz w:val="21"/>
          <w:szCs w:val="21"/>
        </w:rPr>
        <w:fldChar w:fldCharType="end"/>
      </w:r>
      <w:r w:rsidR="00AD499C" w:rsidRPr="00B24302">
        <w:rPr>
          <w:rFonts w:ascii="Arial" w:hAnsi="Arial" w:cs="Arial"/>
          <w:sz w:val="21"/>
          <w:szCs w:val="21"/>
          <w:lang w:val="fr-FR"/>
        </w:rPr>
        <w:t xml:space="preserve">) </w:t>
      </w:r>
      <w:r w:rsidRPr="00B24302">
        <w:rPr>
          <w:rFonts w:ascii="Arial" w:hAnsi="Arial" w:cs="Arial"/>
          <w:sz w:val="21"/>
          <w:szCs w:val="21"/>
          <w:lang w:val="fr-FR"/>
        </w:rPr>
        <w:t xml:space="preserve">et des </w:t>
      </w:r>
      <w:r w:rsidR="00830B9A" w:rsidRPr="00B24302">
        <w:rPr>
          <w:rFonts w:ascii="Arial" w:hAnsi="Arial" w:cs="Arial"/>
          <w:sz w:val="21"/>
          <w:szCs w:val="21"/>
          <w:lang w:val="fr-FR"/>
        </w:rPr>
        <w:t>Article</w:t>
      </w:r>
      <w:r w:rsidR="008A1FC8" w:rsidRPr="00B24302">
        <w:rPr>
          <w:rFonts w:ascii="Arial" w:hAnsi="Arial" w:cs="Arial"/>
          <w:sz w:val="21"/>
          <w:szCs w:val="21"/>
          <w:lang w:val="fr-FR"/>
        </w:rPr>
        <w:t xml:space="preserve">s </w:t>
      </w:r>
      <w:hyperlink w:anchor="_bookmark54" w:history="1">
        <w:r w:rsidR="00D2384E" w:rsidRPr="00B24302">
          <w:rPr>
            <w:rFonts w:ascii="Arial" w:hAnsi="Arial" w:cs="Arial"/>
            <w:sz w:val="21"/>
            <w:szCs w:val="21"/>
            <w:lang w:val="fr-FR"/>
          </w:rPr>
          <w:fldChar w:fldCharType="begin"/>
        </w:r>
        <w:r w:rsidR="00D2384E" w:rsidRPr="00B24302">
          <w:rPr>
            <w:rFonts w:ascii="Arial" w:hAnsi="Arial" w:cs="Arial"/>
            <w:sz w:val="21"/>
            <w:szCs w:val="21"/>
            <w:lang w:val="fr-FR"/>
          </w:rPr>
          <w:instrText xml:space="preserve"> REF _Ref28294785 \r \h </w:instrText>
        </w:r>
        <w:r w:rsidR="00956C7D" w:rsidRPr="00B24302">
          <w:rPr>
            <w:rFonts w:ascii="Arial" w:hAnsi="Arial" w:cs="Arial"/>
            <w:sz w:val="21"/>
            <w:szCs w:val="21"/>
            <w:lang w:val="fr-FR"/>
          </w:rPr>
          <w:instrText xml:space="preserve"> \* MERGEFORMAT </w:instrText>
        </w:r>
        <w:r w:rsidR="00D2384E" w:rsidRPr="00B24302">
          <w:rPr>
            <w:rFonts w:ascii="Arial" w:hAnsi="Arial" w:cs="Arial"/>
            <w:sz w:val="21"/>
            <w:szCs w:val="21"/>
            <w:lang w:val="fr-FR"/>
          </w:rPr>
        </w:r>
        <w:r w:rsidR="00D2384E" w:rsidRPr="00B24302">
          <w:rPr>
            <w:rFonts w:ascii="Arial" w:hAnsi="Arial" w:cs="Arial"/>
            <w:sz w:val="21"/>
            <w:szCs w:val="21"/>
            <w:lang w:val="fr-FR"/>
          </w:rPr>
          <w:fldChar w:fldCharType="separate"/>
        </w:r>
        <w:r w:rsidR="009A6D99" w:rsidRPr="00B24302">
          <w:rPr>
            <w:rFonts w:ascii="Arial" w:hAnsi="Arial" w:cs="Arial"/>
            <w:sz w:val="21"/>
            <w:szCs w:val="21"/>
            <w:lang w:val="fr-FR"/>
          </w:rPr>
          <w:t>11.6</w:t>
        </w:r>
        <w:r w:rsidR="00D2384E" w:rsidRPr="00B24302">
          <w:rPr>
            <w:rFonts w:ascii="Arial" w:hAnsi="Arial" w:cs="Arial"/>
            <w:sz w:val="21"/>
            <w:szCs w:val="21"/>
            <w:lang w:val="fr-FR"/>
          </w:rPr>
          <w:fldChar w:fldCharType="end"/>
        </w:r>
      </w:hyperlink>
      <w:r w:rsidRPr="00B24302">
        <w:rPr>
          <w:rFonts w:ascii="Arial" w:hAnsi="Arial" w:cs="Arial"/>
          <w:sz w:val="21"/>
          <w:szCs w:val="21"/>
          <w:lang w:val="fr-FR"/>
        </w:rPr>
        <w:t xml:space="preserve"> (</w:t>
      </w:r>
      <w:r w:rsidR="00AA6C43" w:rsidRPr="00B24302">
        <w:rPr>
          <w:rFonts w:ascii="Arial" w:hAnsi="Arial" w:cs="Arial"/>
          <w:sz w:val="21"/>
          <w:szCs w:val="21"/>
          <w:lang w:val="fr-FR"/>
        </w:rPr>
        <w:t>A</w:t>
      </w:r>
      <w:r w:rsidRPr="00B24302">
        <w:rPr>
          <w:rFonts w:ascii="Arial" w:hAnsi="Arial" w:cs="Arial"/>
          <w:sz w:val="21"/>
          <w:szCs w:val="21"/>
          <w:lang w:val="fr-FR"/>
        </w:rPr>
        <w:t xml:space="preserve">utre </w:t>
      </w:r>
      <w:r w:rsidR="004C66E5" w:rsidRPr="00B24302">
        <w:rPr>
          <w:rFonts w:ascii="Arial" w:hAnsi="Arial" w:cs="Arial"/>
          <w:sz w:val="21"/>
          <w:szCs w:val="21"/>
          <w:lang w:val="fr-FR"/>
        </w:rPr>
        <w:t>C</w:t>
      </w:r>
      <w:r w:rsidRPr="00B24302">
        <w:rPr>
          <w:rFonts w:ascii="Arial" w:hAnsi="Arial" w:cs="Arial"/>
          <w:sz w:val="21"/>
          <w:szCs w:val="21"/>
          <w:lang w:val="fr-FR"/>
        </w:rPr>
        <w:t xml:space="preserve">as de </w:t>
      </w:r>
      <w:r w:rsidR="00374421" w:rsidRPr="00B24302">
        <w:rPr>
          <w:rFonts w:ascii="Arial" w:hAnsi="Arial" w:cs="Arial"/>
          <w:sz w:val="21"/>
          <w:szCs w:val="21"/>
          <w:lang w:val="fr-FR"/>
        </w:rPr>
        <w:t>Force Majeure Prolongée</w:t>
      </w:r>
      <w:r w:rsidRPr="00B24302">
        <w:rPr>
          <w:rFonts w:ascii="Arial" w:hAnsi="Arial" w:cs="Arial"/>
          <w:sz w:val="21"/>
          <w:szCs w:val="21"/>
          <w:lang w:val="fr-FR"/>
        </w:rPr>
        <w:t xml:space="preserve">) à </w:t>
      </w:r>
      <w:hyperlink w:anchor="_bookmark56" w:history="1">
        <w:r w:rsidR="00CD45B0" w:rsidRPr="00B24302">
          <w:rPr>
            <w:rFonts w:ascii="Arial" w:hAnsi="Arial" w:cs="Arial"/>
            <w:sz w:val="21"/>
            <w:szCs w:val="21"/>
            <w:lang w:val="fr-FR"/>
          </w:rPr>
          <w:fldChar w:fldCharType="begin"/>
        </w:r>
        <w:r w:rsidR="00CD45B0" w:rsidRPr="00B24302">
          <w:rPr>
            <w:rFonts w:ascii="Arial" w:hAnsi="Arial" w:cs="Arial"/>
            <w:sz w:val="21"/>
            <w:szCs w:val="21"/>
            <w:lang w:val="fr-FR"/>
          </w:rPr>
          <w:instrText xml:space="preserve"> REF _Ref28287575 \r \h </w:instrText>
        </w:r>
        <w:r w:rsidR="00956C7D" w:rsidRPr="00B24302">
          <w:rPr>
            <w:rFonts w:ascii="Arial" w:hAnsi="Arial" w:cs="Arial"/>
            <w:sz w:val="21"/>
            <w:szCs w:val="21"/>
            <w:lang w:val="fr-FR"/>
          </w:rPr>
          <w:instrText xml:space="preserve"> \* MERGEFORMAT </w:instrText>
        </w:r>
        <w:r w:rsidR="00CD45B0" w:rsidRPr="00B24302">
          <w:rPr>
            <w:rFonts w:ascii="Arial" w:hAnsi="Arial" w:cs="Arial"/>
            <w:sz w:val="21"/>
            <w:szCs w:val="21"/>
            <w:lang w:val="fr-FR"/>
          </w:rPr>
        </w:r>
        <w:r w:rsidR="00CD45B0" w:rsidRPr="00B24302">
          <w:rPr>
            <w:rFonts w:ascii="Arial" w:hAnsi="Arial" w:cs="Arial"/>
            <w:sz w:val="21"/>
            <w:szCs w:val="21"/>
            <w:lang w:val="fr-FR"/>
          </w:rPr>
          <w:fldChar w:fldCharType="separate"/>
        </w:r>
        <w:r w:rsidR="009A6D99" w:rsidRPr="00B24302">
          <w:rPr>
            <w:rFonts w:ascii="Arial" w:hAnsi="Arial" w:cs="Arial"/>
            <w:sz w:val="21"/>
            <w:szCs w:val="21"/>
            <w:lang w:val="fr-FR"/>
          </w:rPr>
          <w:t>11.8</w:t>
        </w:r>
        <w:r w:rsidR="00CD45B0" w:rsidRPr="00B24302">
          <w:rPr>
            <w:rFonts w:ascii="Arial" w:hAnsi="Arial" w:cs="Arial"/>
            <w:sz w:val="21"/>
            <w:szCs w:val="21"/>
            <w:lang w:val="fr-FR"/>
          </w:rPr>
          <w:fldChar w:fldCharType="end"/>
        </w:r>
      </w:hyperlink>
      <w:r w:rsidRPr="00B24302">
        <w:rPr>
          <w:rFonts w:ascii="Arial" w:hAnsi="Arial" w:cs="Arial"/>
          <w:sz w:val="21"/>
          <w:szCs w:val="21"/>
          <w:lang w:val="fr-FR"/>
        </w:rPr>
        <w:t xml:space="preserve"> (</w:t>
      </w:r>
      <w:r w:rsidR="000D6DCB" w:rsidRPr="00B24302">
        <w:rPr>
          <w:rFonts w:ascii="Arial" w:hAnsi="Arial" w:cs="Arial"/>
          <w:sz w:val="21"/>
          <w:szCs w:val="21"/>
          <w:lang w:val="fr-FR"/>
        </w:rPr>
        <w:fldChar w:fldCharType="begin"/>
      </w:r>
      <w:r w:rsidR="000D6DCB" w:rsidRPr="00B24302">
        <w:rPr>
          <w:rFonts w:ascii="Arial" w:hAnsi="Arial" w:cs="Arial"/>
          <w:sz w:val="21"/>
          <w:szCs w:val="21"/>
          <w:lang w:val="fr-FR"/>
        </w:rPr>
        <w:instrText xml:space="preserve"> REF _Ref28287575 \h  \* MERGEFORMAT </w:instrText>
      </w:r>
      <w:r w:rsidR="000D6DCB" w:rsidRPr="00B24302">
        <w:rPr>
          <w:rFonts w:ascii="Arial" w:hAnsi="Arial" w:cs="Arial"/>
          <w:sz w:val="21"/>
          <w:szCs w:val="21"/>
          <w:lang w:val="fr-FR"/>
        </w:rPr>
      </w:r>
      <w:r w:rsidR="000D6DCB" w:rsidRPr="00B24302">
        <w:rPr>
          <w:rFonts w:ascii="Arial" w:hAnsi="Arial" w:cs="Arial"/>
          <w:sz w:val="21"/>
          <w:szCs w:val="21"/>
          <w:lang w:val="fr-FR"/>
        </w:rPr>
        <w:fldChar w:fldCharType="separate"/>
      </w:r>
      <w:r w:rsidR="009A6D99" w:rsidRPr="00B24302">
        <w:rPr>
          <w:rFonts w:ascii="Arial" w:hAnsi="Arial" w:cs="Arial"/>
          <w:sz w:val="21"/>
          <w:szCs w:val="21"/>
          <w:lang w:val="fr-FR"/>
        </w:rPr>
        <w:t>Transfert</w:t>
      </w:r>
      <w:r w:rsidR="000D6DCB" w:rsidRPr="00B24302">
        <w:rPr>
          <w:rFonts w:ascii="Arial" w:hAnsi="Arial" w:cs="Arial"/>
          <w:sz w:val="21"/>
          <w:szCs w:val="21"/>
          <w:lang w:val="fr-FR"/>
        </w:rPr>
        <w:fldChar w:fldCharType="end"/>
      </w:r>
      <w:r w:rsidRPr="00B24302">
        <w:rPr>
          <w:rFonts w:ascii="Arial" w:hAnsi="Arial" w:cs="Arial"/>
          <w:sz w:val="21"/>
          <w:szCs w:val="21"/>
          <w:lang w:val="fr-FR"/>
        </w:rPr>
        <w:t>) (inclus) ci-dessus</w:t>
      </w:r>
      <w:r w:rsidR="00D81F44">
        <w:rPr>
          <w:rFonts w:ascii="Arial" w:hAnsi="Arial" w:cs="Arial"/>
          <w:sz w:val="21"/>
          <w:szCs w:val="21"/>
          <w:lang w:val="fr-FR"/>
        </w:rPr>
        <w:t> :</w:t>
      </w:r>
    </w:p>
    <w:p w14:paraId="0DC53F4B" w14:textId="303AF417" w:rsidR="001526EB" w:rsidRPr="00B24302" w:rsidRDefault="00FD430A" w:rsidP="00A0271F">
      <w:pPr>
        <w:pStyle w:val="Paragraphedeliste"/>
        <w:numPr>
          <w:ilvl w:val="0"/>
          <w:numId w:val="121"/>
        </w:numPr>
        <w:tabs>
          <w:tab w:val="left" w:pos="709"/>
          <w:tab w:val="left" w:pos="1418"/>
          <w:tab w:val="left" w:pos="1985"/>
          <w:tab w:val="left" w:pos="2127"/>
        </w:tabs>
        <w:spacing w:after="240"/>
        <w:ind w:left="1985" w:hanging="567"/>
        <w:jc w:val="both"/>
        <w:rPr>
          <w:rFonts w:ascii="Arial" w:hAnsi="Arial" w:cs="Arial"/>
          <w:sz w:val="21"/>
          <w:szCs w:val="21"/>
          <w:lang w:val="fr-FR"/>
        </w:rPr>
      </w:pPr>
      <w:r w:rsidRPr="00B24302">
        <w:rPr>
          <w:rFonts w:ascii="Arial" w:hAnsi="Arial" w:cs="Arial"/>
          <w:sz w:val="21"/>
          <w:szCs w:val="21"/>
          <w:lang w:val="fr-FR"/>
        </w:rPr>
        <w:t>aux</w:t>
      </w:r>
      <w:r w:rsidR="00CF40AC" w:rsidRPr="00B24302">
        <w:rPr>
          <w:rFonts w:ascii="Arial" w:hAnsi="Arial" w:cs="Arial"/>
          <w:sz w:val="21"/>
          <w:szCs w:val="21"/>
          <w:lang w:val="fr-FR"/>
        </w:rPr>
        <w:t xml:space="preserve"> Actifs du Projet</w:t>
      </w:r>
      <w:r w:rsidR="00F74ECD" w:rsidRPr="00B24302">
        <w:rPr>
          <w:rFonts w:ascii="Arial" w:hAnsi="Arial" w:cs="Arial"/>
          <w:sz w:val="21"/>
          <w:szCs w:val="21"/>
          <w:lang w:val="fr-FR"/>
        </w:rPr>
        <w:t xml:space="preserve"> doi</w:t>
      </w:r>
      <w:r w:rsidRPr="00B24302">
        <w:rPr>
          <w:rFonts w:ascii="Arial" w:hAnsi="Arial" w:cs="Arial"/>
          <w:sz w:val="21"/>
          <w:szCs w:val="21"/>
          <w:lang w:val="fr-FR"/>
        </w:rPr>
        <w:t>ven</w:t>
      </w:r>
      <w:r w:rsidR="00F74ECD" w:rsidRPr="00B24302">
        <w:rPr>
          <w:rFonts w:ascii="Arial" w:hAnsi="Arial" w:cs="Arial"/>
          <w:sz w:val="21"/>
          <w:szCs w:val="21"/>
          <w:lang w:val="fr-FR"/>
        </w:rPr>
        <w:t>t</w:t>
      </w:r>
      <w:r w:rsidR="001526EB" w:rsidRPr="00B24302">
        <w:rPr>
          <w:rFonts w:ascii="Arial" w:hAnsi="Arial" w:cs="Arial"/>
          <w:sz w:val="21"/>
          <w:szCs w:val="21"/>
          <w:lang w:val="fr-FR"/>
        </w:rPr>
        <w:t xml:space="preserve"> être interprété</w:t>
      </w:r>
      <w:r w:rsidR="00F74ECD" w:rsidRPr="00B24302">
        <w:rPr>
          <w:rFonts w:ascii="Arial" w:hAnsi="Arial" w:cs="Arial"/>
          <w:sz w:val="21"/>
          <w:szCs w:val="21"/>
          <w:lang w:val="fr-FR"/>
        </w:rPr>
        <w:t>e</w:t>
      </w:r>
      <w:r w:rsidRPr="00B24302">
        <w:rPr>
          <w:rFonts w:ascii="Arial" w:hAnsi="Arial" w:cs="Arial"/>
          <w:sz w:val="21"/>
          <w:szCs w:val="21"/>
          <w:lang w:val="fr-FR"/>
        </w:rPr>
        <w:t>s</w:t>
      </w:r>
      <w:r w:rsidR="001526EB" w:rsidRPr="00B24302">
        <w:rPr>
          <w:rFonts w:ascii="Arial" w:hAnsi="Arial" w:cs="Arial"/>
          <w:sz w:val="21"/>
          <w:szCs w:val="21"/>
          <w:lang w:val="fr-FR"/>
        </w:rPr>
        <w:t xml:space="preserve"> </w:t>
      </w:r>
      <w:r w:rsidR="003662D5" w:rsidRPr="00B24302">
        <w:rPr>
          <w:rFonts w:ascii="Arial" w:hAnsi="Arial" w:cs="Arial"/>
          <w:sz w:val="21"/>
          <w:szCs w:val="21"/>
          <w:lang w:val="fr-FR"/>
        </w:rPr>
        <w:t xml:space="preserve">comme faisant référence à </w:t>
      </w:r>
      <w:r w:rsidR="001526EB"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001526EB" w:rsidRPr="00B24302">
        <w:rPr>
          <w:rFonts w:ascii="Arial" w:hAnsi="Arial" w:cs="Arial"/>
          <w:sz w:val="21"/>
          <w:szCs w:val="21"/>
          <w:lang w:val="fr-FR"/>
        </w:rPr>
        <w:t xml:space="preserve"> ; et</w:t>
      </w:r>
    </w:p>
    <w:p w14:paraId="6319DA8A" w14:textId="38813F09" w:rsidR="001526EB" w:rsidRPr="00B24302" w:rsidRDefault="003662D5" w:rsidP="00A0271F">
      <w:pPr>
        <w:pStyle w:val="Paragraphedeliste"/>
        <w:numPr>
          <w:ilvl w:val="0"/>
          <w:numId w:val="121"/>
        </w:numPr>
        <w:tabs>
          <w:tab w:val="left" w:pos="709"/>
          <w:tab w:val="left" w:pos="1418"/>
          <w:tab w:val="left" w:pos="1985"/>
          <w:tab w:val="left" w:pos="2127"/>
        </w:tabs>
        <w:spacing w:after="240"/>
        <w:ind w:left="1985" w:hanging="567"/>
        <w:jc w:val="both"/>
        <w:rPr>
          <w:rFonts w:ascii="Arial" w:hAnsi="Arial" w:cs="Arial"/>
          <w:sz w:val="21"/>
          <w:szCs w:val="21"/>
          <w:lang w:val="fr-FR"/>
        </w:rPr>
      </w:pPr>
      <w:r w:rsidRPr="00B24302">
        <w:rPr>
          <w:rFonts w:ascii="Arial" w:hAnsi="Arial" w:cs="Arial"/>
          <w:sz w:val="21"/>
          <w:szCs w:val="21"/>
          <w:lang w:val="fr-FR"/>
        </w:rPr>
        <w:t xml:space="preserve">à </w:t>
      </w:r>
      <w:r w:rsidR="001526EB"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001526EB" w:rsidRPr="00B24302">
        <w:rPr>
          <w:rFonts w:ascii="Arial" w:hAnsi="Arial" w:cs="Arial"/>
          <w:sz w:val="21"/>
          <w:szCs w:val="21"/>
          <w:lang w:val="fr-FR"/>
        </w:rPr>
        <w:t xml:space="preserve"> doi</w:t>
      </w:r>
      <w:r w:rsidRPr="00B24302">
        <w:rPr>
          <w:rFonts w:ascii="Arial" w:hAnsi="Arial" w:cs="Arial"/>
          <w:sz w:val="21"/>
          <w:szCs w:val="21"/>
          <w:lang w:val="fr-FR"/>
        </w:rPr>
        <w:t>vent</w:t>
      </w:r>
      <w:r w:rsidR="001526EB" w:rsidRPr="00B24302">
        <w:rPr>
          <w:rFonts w:ascii="Arial" w:hAnsi="Arial" w:cs="Arial"/>
          <w:sz w:val="21"/>
          <w:szCs w:val="21"/>
          <w:lang w:val="fr-FR"/>
        </w:rPr>
        <w:t xml:space="preserve"> être interprétée</w:t>
      </w:r>
      <w:r w:rsidRPr="00B24302">
        <w:rPr>
          <w:rFonts w:ascii="Arial" w:hAnsi="Arial" w:cs="Arial"/>
          <w:sz w:val="21"/>
          <w:szCs w:val="21"/>
          <w:lang w:val="fr-FR"/>
        </w:rPr>
        <w:t>s</w:t>
      </w:r>
      <w:r w:rsidR="001526EB" w:rsidRPr="00B24302">
        <w:rPr>
          <w:rFonts w:ascii="Arial" w:hAnsi="Arial" w:cs="Arial"/>
          <w:sz w:val="21"/>
          <w:szCs w:val="21"/>
          <w:lang w:val="fr-FR"/>
        </w:rPr>
        <w:t xml:space="preserve"> </w:t>
      </w:r>
      <w:r w:rsidRPr="00B24302">
        <w:rPr>
          <w:rFonts w:ascii="Arial" w:hAnsi="Arial" w:cs="Arial"/>
          <w:sz w:val="21"/>
          <w:szCs w:val="21"/>
          <w:lang w:val="fr-FR"/>
        </w:rPr>
        <w:t xml:space="preserve">comme faisant référence à </w:t>
      </w:r>
      <w:r w:rsidR="001526EB" w:rsidRPr="00B24302">
        <w:rPr>
          <w:rFonts w:ascii="Arial" w:hAnsi="Arial" w:cs="Arial"/>
          <w:sz w:val="21"/>
          <w:szCs w:val="21"/>
          <w:lang w:val="fr-FR"/>
        </w:rPr>
        <w:t>l'</w:t>
      </w:r>
      <w:r w:rsidR="0091056F" w:rsidRPr="00B24302">
        <w:rPr>
          <w:rFonts w:ascii="Arial" w:hAnsi="Arial" w:cs="Arial"/>
          <w:sz w:val="21"/>
          <w:szCs w:val="21"/>
          <w:lang w:val="fr-FR"/>
        </w:rPr>
        <w:t xml:space="preserve">Actionnaire </w:t>
      </w:r>
      <w:r w:rsidR="001526EB" w:rsidRPr="00B24302">
        <w:rPr>
          <w:rFonts w:ascii="Arial" w:hAnsi="Arial" w:cs="Arial"/>
          <w:sz w:val="21"/>
          <w:szCs w:val="21"/>
          <w:lang w:val="fr-FR"/>
        </w:rPr>
        <w:t>; et</w:t>
      </w:r>
    </w:p>
    <w:p w14:paraId="71E1C61C" w14:textId="515C04A6" w:rsidR="001526EB" w:rsidRPr="00B24302" w:rsidRDefault="001526EB" w:rsidP="00A0271F">
      <w:pPr>
        <w:pStyle w:val="Paragraphedeliste"/>
        <w:numPr>
          <w:ilvl w:val="0"/>
          <w:numId w:val="120"/>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l'Actionnaire est en droit de faire transférer tous les </w:t>
      </w:r>
      <w:r w:rsidR="00990C49" w:rsidRPr="00B24302">
        <w:rPr>
          <w:rFonts w:ascii="Arial" w:hAnsi="Arial" w:cs="Arial"/>
          <w:sz w:val="21"/>
          <w:szCs w:val="21"/>
          <w:lang w:val="fr-FR"/>
        </w:rPr>
        <w:t>S</w:t>
      </w:r>
      <w:r w:rsidRPr="00B24302">
        <w:rPr>
          <w:rFonts w:ascii="Arial" w:hAnsi="Arial" w:cs="Arial"/>
          <w:sz w:val="21"/>
          <w:szCs w:val="21"/>
          <w:lang w:val="fr-FR"/>
        </w:rPr>
        <w:t xml:space="preserve">oldes de </w:t>
      </w:r>
      <w:r w:rsidR="00990C49" w:rsidRPr="00B24302">
        <w:rPr>
          <w:rFonts w:ascii="Arial" w:hAnsi="Arial" w:cs="Arial"/>
          <w:sz w:val="21"/>
          <w:szCs w:val="21"/>
          <w:lang w:val="fr-FR"/>
        </w:rPr>
        <w:t>T</w:t>
      </w:r>
      <w:r w:rsidRPr="00B24302">
        <w:rPr>
          <w:rFonts w:ascii="Arial" w:hAnsi="Arial" w:cs="Arial"/>
          <w:sz w:val="21"/>
          <w:szCs w:val="21"/>
          <w:lang w:val="fr-FR"/>
        </w:rPr>
        <w:t xml:space="preserve">résorerie </w:t>
      </w:r>
      <w:r w:rsidR="00990C49" w:rsidRPr="00B24302">
        <w:rPr>
          <w:rFonts w:ascii="Arial" w:hAnsi="Arial" w:cs="Arial"/>
          <w:sz w:val="21"/>
          <w:szCs w:val="21"/>
          <w:lang w:val="fr-FR"/>
        </w:rPr>
        <w:t>D</w:t>
      </w:r>
      <w:r w:rsidR="00143AE0" w:rsidRPr="00B24302">
        <w:rPr>
          <w:rFonts w:ascii="Arial" w:hAnsi="Arial" w:cs="Arial"/>
          <w:sz w:val="21"/>
          <w:szCs w:val="21"/>
          <w:lang w:val="fr-FR"/>
        </w:rPr>
        <w:t>isponibles</w:t>
      </w:r>
      <w:r w:rsidRPr="00B24302">
        <w:rPr>
          <w:rFonts w:ascii="Arial" w:hAnsi="Arial" w:cs="Arial"/>
          <w:sz w:val="21"/>
          <w:szCs w:val="21"/>
          <w:lang w:val="fr-FR"/>
        </w:rPr>
        <w:t xml:space="preserve"> détenus par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à l'Actionnaire avant </w:t>
      </w:r>
      <w:r w:rsidR="00A97457" w:rsidRPr="00B24302">
        <w:rPr>
          <w:rFonts w:ascii="Arial" w:hAnsi="Arial" w:cs="Arial"/>
          <w:sz w:val="21"/>
          <w:szCs w:val="21"/>
          <w:lang w:val="fr-FR"/>
        </w:rPr>
        <w:t>la cession</w:t>
      </w:r>
      <w:r w:rsidRPr="00B24302">
        <w:rPr>
          <w:rFonts w:ascii="Arial" w:hAnsi="Arial" w:cs="Arial"/>
          <w:sz w:val="21"/>
          <w:szCs w:val="21"/>
          <w:lang w:val="fr-FR"/>
        </w:rPr>
        <w:t xml:space="preserve">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au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(ou à la personne désignée par le </w:t>
      </w:r>
      <w:r w:rsidR="00275789" w:rsidRPr="00B24302">
        <w:rPr>
          <w:rFonts w:ascii="Arial" w:hAnsi="Arial" w:cs="Arial"/>
          <w:sz w:val="21"/>
          <w:szCs w:val="21"/>
          <w:lang w:val="fr-FR"/>
        </w:rPr>
        <w:t>G</w:t>
      </w:r>
      <w:r w:rsidRPr="00B24302">
        <w:rPr>
          <w:rFonts w:ascii="Arial" w:hAnsi="Arial" w:cs="Arial"/>
          <w:sz w:val="21"/>
          <w:szCs w:val="21"/>
          <w:lang w:val="fr-FR"/>
        </w:rPr>
        <w:t>ouvernement).</w:t>
      </w:r>
    </w:p>
    <w:p w14:paraId="7D7A022D" w14:textId="77777777" w:rsidR="001526EB" w:rsidRPr="00B24302" w:rsidRDefault="001526EB" w:rsidP="00A0271F">
      <w:pPr>
        <w:pStyle w:val="BauchiEPClevel1"/>
        <w:keepNext/>
        <w:numPr>
          <w:ilvl w:val="0"/>
          <w:numId w:val="110"/>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Calcul du taux de change à la cessation d'activité</w:t>
      </w:r>
    </w:p>
    <w:p w14:paraId="4CB268AA" w14:textId="019EB9F4"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Tous les paiements au titre </w:t>
      </w:r>
      <w:r w:rsidR="00A249E8" w:rsidRPr="00B24302">
        <w:rPr>
          <w:rFonts w:ascii="Arial" w:hAnsi="Arial" w:cs="Arial"/>
          <w:sz w:val="21"/>
          <w:szCs w:val="21"/>
        </w:rPr>
        <w:t xml:space="preserve">du </w:t>
      </w:r>
      <w:r w:rsidR="000824C3" w:rsidRPr="00B24302">
        <w:rPr>
          <w:rFonts w:ascii="Arial" w:hAnsi="Arial" w:cs="Arial"/>
          <w:sz w:val="21"/>
          <w:szCs w:val="21"/>
        </w:rPr>
        <w:t>présent</w:t>
      </w:r>
      <w:r w:rsidR="004277D8" w:rsidRPr="00B24302">
        <w:rPr>
          <w:rFonts w:ascii="Arial" w:hAnsi="Arial" w:cs="Arial"/>
          <w:sz w:val="21"/>
          <w:szCs w:val="21"/>
        </w:rPr>
        <w:t xml:space="preserve"> l’</w:t>
      </w:r>
      <w:r w:rsidR="00830B9A" w:rsidRPr="00B24302">
        <w:rPr>
          <w:rFonts w:ascii="Arial" w:hAnsi="Arial" w:cs="Arial"/>
          <w:sz w:val="21"/>
          <w:szCs w:val="21"/>
        </w:rPr>
        <w:t>Article</w:t>
      </w:r>
      <w:r w:rsidR="004277D8" w:rsidRPr="00B24302">
        <w:rPr>
          <w:rFonts w:ascii="Arial" w:hAnsi="Arial" w:cs="Arial"/>
          <w:sz w:val="21"/>
          <w:szCs w:val="21"/>
        </w:rPr>
        <w:t xml:space="preserve"> </w:t>
      </w:r>
      <w:r w:rsidR="00023A6E" w:rsidRPr="00B24302">
        <w:rPr>
          <w:rFonts w:ascii="Arial" w:hAnsi="Arial" w:cs="Arial"/>
          <w:sz w:val="21"/>
          <w:szCs w:val="21"/>
        </w:rPr>
        <w:t>11 (Prix de Cession)</w:t>
      </w:r>
      <w:r w:rsidRPr="00B24302">
        <w:rPr>
          <w:rFonts w:ascii="Arial" w:hAnsi="Arial" w:cs="Arial"/>
          <w:sz w:val="21"/>
          <w:szCs w:val="21"/>
        </w:rPr>
        <w:t xml:space="preserve"> seront effectués en dollars</w:t>
      </w:r>
      <w:r w:rsidR="006B3C25" w:rsidRPr="00B24302">
        <w:rPr>
          <w:rFonts w:ascii="Arial" w:hAnsi="Arial" w:cs="Arial"/>
          <w:sz w:val="21"/>
          <w:szCs w:val="21"/>
        </w:rPr>
        <w:t xml:space="preserve"> des États-Unis d’Amérique</w:t>
      </w:r>
      <w:r w:rsidRPr="00B24302">
        <w:rPr>
          <w:rFonts w:ascii="Arial" w:hAnsi="Arial" w:cs="Arial"/>
          <w:sz w:val="21"/>
          <w:szCs w:val="21"/>
        </w:rPr>
        <w:t>.</w:t>
      </w:r>
    </w:p>
    <w:p w14:paraId="73662662" w14:textId="6C5EC95F" w:rsidR="001526EB" w:rsidRPr="00B24302" w:rsidRDefault="001526EB" w:rsidP="00A0271F">
      <w:pPr>
        <w:pStyle w:val="BauchiEPClevel1"/>
        <w:keepNext/>
        <w:numPr>
          <w:ilvl w:val="0"/>
          <w:numId w:val="110"/>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lastRenderedPageBreak/>
        <w:t>Produits de l'</w:t>
      </w:r>
      <w:r w:rsidR="004D136F" w:rsidRPr="00B24302">
        <w:rPr>
          <w:rFonts w:ascii="Arial" w:hAnsi="Arial" w:cs="Arial"/>
          <w:b/>
          <w:bCs/>
          <w:sz w:val="21"/>
          <w:szCs w:val="21"/>
          <w:lang w:val="fr-FR"/>
        </w:rPr>
        <w:t>Expropriation</w:t>
      </w:r>
      <w:r w:rsidRPr="00B24302">
        <w:rPr>
          <w:rFonts w:ascii="Arial" w:hAnsi="Arial" w:cs="Arial"/>
          <w:b/>
          <w:bCs/>
          <w:sz w:val="21"/>
          <w:szCs w:val="21"/>
          <w:lang w:val="fr-FR"/>
        </w:rPr>
        <w:t xml:space="preserve"> après résiliation</w:t>
      </w:r>
    </w:p>
    <w:p w14:paraId="30DB7BA2" w14:textId="31EC873E"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Si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(dans des circonstances où tout ou partie des actifs de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ont été expropriés) et/ou l'</w:t>
      </w:r>
      <w:r w:rsidR="0091056F" w:rsidRPr="00B24302">
        <w:rPr>
          <w:rFonts w:ascii="Arial" w:hAnsi="Arial" w:cs="Arial"/>
          <w:sz w:val="21"/>
          <w:szCs w:val="21"/>
        </w:rPr>
        <w:t xml:space="preserve">Actionnaire </w:t>
      </w:r>
      <w:r w:rsidRPr="00B24302">
        <w:rPr>
          <w:rFonts w:ascii="Arial" w:hAnsi="Arial" w:cs="Arial"/>
          <w:sz w:val="21"/>
          <w:szCs w:val="21"/>
        </w:rPr>
        <w:t xml:space="preserve">(dans des circonstances où tout ou partie des actions de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ont été expropriées) reçoit</w:t>
      </w:r>
    </w:p>
    <w:p w14:paraId="6F22BD68" w14:textId="3A4BE10D" w:rsidR="001526EB" w:rsidRPr="00B24302" w:rsidRDefault="001526EB" w:rsidP="00A0271F">
      <w:pPr>
        <w:pStyle w:val="Paragraphedeliste"/>
        <w:numPr>
          <w:ilvl w:val="0"/>
          <w:numId w:val="122"/>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tout montant au titre de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560382" w:rsidRPr="00B24302">
        <w:rPr>
          <w:rFonts w:ascii="Arial" w:hAnsi="Arial" w:cs="Arial"/>
          <w:sz w:val="21"/>
          <w:szCs w:val="21"/>
          <w:lang w:val="fr-FR"/>
        </w:rPr>
        <w:fldChar w:fldCharType="begin"/>
      </w:r>
      <w:r w:rsidR="00560382" w:rsidRPr="00B24302">
        <w:rPr>
          <w:rFonts w:ascii="Arial" w:hAnsi="Arial" w:cs="Arial"/>
          <w:sz w:val="21"/>
          <w:szCs w:val="21"/>
          <w:lang w:val="fr-FR"/>
        </w:rPr>
        <w:instrText xml:space="preserve"> REF _Ref26794981 \r \h </w:instrText>
      </w:r>
      <w:r w:rsidR="00412C93" w:rsidRPr="00B24302">
        <w:rPr>
          <w:rFonts w:ascii="Arial" w:hAnsi="Arial" w:cs="Arial"/>
          <w:sz w:val="21"/>
          <w:szCs w:val="21"/>
          <w:lang w:val="fr-FR"/>
        </w:rPr>
        <w:instrText xml:space="preserve"> \* MERGEFORMAT </w:instrText>
      </w:r>
      <w:r w:rsidR="00560382" w:rsidRPr="00B24302">
        <w:rPr>
          <w:rFonts w:ascii="Arial" w:hAnsi="Arial" w:cs="Arial"/>
          <w:sz w:val="21"/>
          <w:szCs w:val="21"/>
          <w:lang w:val="fr-FR"/>
        </w:rPr>
      </w:r>
      <w:r w:rsidR="00560382" w:rsidRPr="00B24302">
        <w:rPr>
          <w:rFonts w:ascii="Arial" w:hAnsi="Arial" w:cs="Arial"/>
          <w:sz w:val="21"/>
          <w:szCs w:val="21"/>
          <w:lang w:val="fr-FR"/>
        </w:rPr>
        <w:fldChar w:fldCharType="separate"/>
      </w:r>
      <w:r w:rsidR="009A6D99" w:rsidRPr="00B24302">
        <w:rPr>
          <w:rFonts w:ascii="Arial" w:hAnsi="Arial" w:cs="Arial"/>
          <w:sz w:val="21"/>
          <w:szCs w:val="21"/>
          <w:lang w:val="fr-FR"/>
        </w:rPr>
        <w:t>11.3</w:t>
      </w:r>
      <w:r w:rsidR="00560382" w:rsidRPr="00B24302">
        <w:rPr>
          <w:rFonts w:ascii="Arial" w:hAnsi="Arial" w:cs="Arial"/>
          <w:sz w:val="21"/>
          <w:szCs w:val="21"/>
          <w:lang w:val="fr-FR"/>
        </w:rPr>
        <w:fldChar w:fldCharType="end"/>
      </w:r>
      <w:r w:rsidR="00560382" w:rsidRPr="00B24302">
        <w:rPr>
          <w:rFonts w:ascii="Arial" w:hAnsi="Arial" w:cs="Arial"/>
          <w:sz w:val="21"/>
          <w:szCs w:val="21"/>
          <w:lang w:val="fr-FR"/>
        </w:rPr>
        <w:t xml:space="preserve"> (</w:t>
      </w:r>
      <w:r w:rsidR="00560382" w:rsidRPr="00B24302">
        <w:rPr>
          <w:rFonts w:ascii="Arial" w:hAnsi="Arial" w:cs="Arial"/>
          <w:sz w:val="21"/>
          <w:szCs w:val="21"/>
          <w:lang w:val="fr-FR"/>
        </w:rPr>
        <w:fldChar w:fldCharType="begin"/>
      </w:r>
      <w:r w:rsidR="00560382" w:rsidRPr="00B24302">
        <w:rPr>
          <w:rFonts w:ascii="Arial" w:hAnsi="Arial" w:cs="Arial"/>
          <w:sz w:val="21"/>
          <w:szCs w:val="21"/>
          <w:lang w:val="fr-FR"/>
        </w:rPr>
        <w:instrText xml:space="preserve"> REF _Ref26794981 \h  \* MERGEFORMAT </w:instrText>
      </w:r>
      <w:r w:rsidR="00560382" w:rsidRPr="00B24302">
        <w:rPr>
          <w:rFonts w:ascii="Arial" w:hAnsi="Arial" w:cs="Arial"/>
          <w:sz w:val="21"/>
          <w:szCs w:val="21"/>
          <w:lang w:val="fr-FR"/>
        </w:rPr>
      </w:r>
      <w:r w:rsidR="00560382" w:rsidRPr="00B24302">
        <w:rPr>
          <w:rFonts w:ascii="Arial" w:hAnsi="Arial" w:cs="Arial"/>
          <w:sz w:val="21"/>
          <w:szCs w:val="21"/>
          <w:lang w:val="fr-FR"/>
        </w:rPr>
        <w:fldChar w:fldCharType="separate"/>
      </w:r>
      <w:r w:rsidR="009A6D99" w:rsidRPr="00B24302">
        <w:rPr>
          <w:rFonts w:ascii="Arial" w:hAnsi="Arial" w:cs="Arial"/>
          <w:sz w:val="21"/>
          <w:szCs w:val="21"/>
          <w:lang w:val="fr-FR"/>
        </w:rPr>
        <w:t>Manquement du Gouvernement - Expropriation</w:t>
      </w:r>
      <w:r w:rsidR="00560382" w:rsidRPr="00B24302">
        <w:rPr>
          <w:rFonts w:ascii="Arial" w:hAnsi="Arial" w:cs="Arial"/>
          <w:sz w:val="21"/>
          <w:szCs w:val="21"/>
          <w:lang w:val="fr-FR"/>
        </w:rPr>
        <w:fldChar w:fldCharType="end"/>
      </w:r>
      <w:r w:rsidR="00560382" w:rsidRPr="00B24302">
        <w:rPr>
          <w:rFonts w:ascii="Arial" w:hAnsi="Arial" w:cs="Arial"/>
          <w:sz w:val="21"/>
          <w:szCs w:val="21"/>
          <w:lang w:val="fr-FR"/>
        </w:rPr>
        <w:t>)</w:t>
      </w:r>
      <w:r w:rsidR="00143AE0" w:rsidRPr="00B24302">
        <w:rPr>
          <w:rFonts w:ascii="Arial" w:hAnsi="Arial" w:cs="Arial"/>
          <w:sz w:val="21"/>
          <w:szCs w:val="21"/>
          <w:lang w:val="fr-FR"/>
        </w:rPr>
        <w:t xml:space="preserve"> ou de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143AE0" w:rsidRPr="00B24302">
        <w:rPr>
          <w:rFonts w:ascii="Arial" w:hAnsi="Arial" w:cs="Arial"/>
          <w:sz w:val="21"/>
          <w:szCs w:val="21"/>
          <w:lang w:val="fr-FR"/>
        </w:rPr>
        <w:t xml:space="preserve"> </w:t>
      </w:r>
      <w:r w:rsidR="009B47D2" w:rsidRPr="00B24302">
        <w:rPr>
          <w:rFonts w:ascii="Arial" w:hAnsi="Arial" w:cs="Arial"/>
          <w:sz w:val="21"/>
          <w:szCs w:val="21"/>
        </w:rPr>
        <w:fldChar w:fldCharType="begin"/>
      </w:r>
      <w:r w:rsidR="009B47D2" w:rsidRPr="00B24302">
        <w:rPr>
          <w:rFonts w:ascii="Arial" w:hAnsi="Arial" w:cs="Arial"/>
          <w:sz w:val="21"/>
          <w:szCs w:val="21"/>
          <w:lang w:val="fr-FR"/>
        </w:rPr>
        <w:instrText xml:space="preserve"> REF _Ref28293356 \r \h  \* MERGEFORMAT </w:instrText>
      </w:r>
      <w:r w:rsidR="009B47D2" w:rsidRPr="00B24302">
        <w:rPr>
          <w:rFonts w:ascii="Arial" w:hAnsi="Arial" w:cs="Arial"/>
          <w:sz w:val="21"/>
          <w:szCs w:val="21"/>
        </w:rPr>
      </w:r>
      <w:r w:rsidR="009B47D2" w:rsidRPr="00B24302">
        <w:rPr>
          <w:rFonts w:ascii="Arial" w:hAnsi="Arial" w:cs="Arial"/>
          <w:sz w:val="21"/>
          <w:szCs w:val="21"/>
        </w:rPr>
        <w:fldChar w:fldCharType="separate"/>
      </w:r>
      <w:r w:rsidR="009A6D99" w:rsidRPr="00B24302">
        <w:rPr>
          <w:rFonts w:ascii="Arial" w:hAnsi="Arial" w:cs="Arial"/>
          <w:sz w:val="21"/>
          <w:szCs w:val="21"/>
          <w:lang w:val="fr-FR"/>
        </w:rPr>
        <w:t>11.5</w:t>
      </w:r>
      <w:r w:rsidR="009B47D2" w:rsidRPr="00B24302">
        <w:rPr>
          <w:rFonts w:ascii="Arial" w:hAnsi="Arial" w:cs="Arial"/>
          <w:sz w:val="21"/>
          <w:szCs w:val="21"/>
        </w:rPr>
        <w:fldChar w:fldCharType="end"/>
      </w:r>
      <w:r w:rsidR="009B47D2" w:rsidRPr="00B24302">
        <w:rPr>
          <w:rFonts w:ascii="Arial" w:hAnsi="Arial" w:cs="Arial"/>
          <w:sz w:val="21"/>
          <w:szCs w:val="21"/>
          <w:lang w:val="fr-FR"/>
        </w:rPr>
        <w:t xml:space="preserve"> (</w:t>
      </w:r>
      <w:r w:rsidR="009B47D2" w:rsidRPr="00B24302">
        <w:rPr>
          <w:rFonts w:ascii="Arial" w:hAnsi="Arial" w:cs="Arial"/>
          <w:sz w:val="21"/>
          <w:szCs w:val="21"/>
        </w:rPr>
        <w:fldChar w:fldCharType="begin"/>
      </w:r>
      <w:r w:rsidR="009B47D2" w:rsidRPr="00B24302">
        <w:rPr>
          <w:rFonts w:ascii="Arial" w:hAnsi="Arial" w:cs="Arial"/>
          <w:sz w:val="21"/>
          <w:szCs w:val="21"/>
          <w:lang w:val="fr-FR"/>
        </w:rPr>
        <w:instrText xml:space="preserve"> REF _Ref28293356 \h  \* MERGEFORMAT </w:instrText>
      </w:r>
      <w:r w:rsidR="009B47D2" w:rsidRPr="00B24302">
        <w:rPr>
          <w:rFonts w:ascii="Arial" w:hAnsi="Arial" w:cs="Arial"/>
          <w:sz w:val="21"/>
          <w:szCs w:val="21"/>
        </w:rPr>
      </w:r>
      <w:r w:rsidR="009B47D2" w:rsidRPr="00B24302">
        <w:rPr>
          <w:rFonts w:ascii="Arial" w:hAnsi="Arial" w:cs="Arial"/>
          <w:sz w:val="21"/>
          <w:szCs w:val="21"/>
        </w:rPr>
        <w:fldChar w:fldCharType="separate"/>
      </w:r>
      <w:r w:rsidR="009A6D99" w:rsidRPr="00B24302">
        <w:rPr>
          <w:rFonts w:ascii="Arial" w:hAnsi="Arial" w:cs="Arial"/>
          <w:sz w:val="21"/>
          <w:szCs w:val="21"/>
          <w:lang w:val="fr-FR"/>
        </w:rPr>
        <w:t>Expropriation d’Actions</w:t>
      </w:r>
      <w:r w:rsidR="009B47D2" w:rsidRPr="00B24302">
        <w:rPr>
          <w:rFonts w:ascii="Arial" w:hAnsi="Arial" w:cs="Arial"/>
          <w:sz w:val="21"/>
          <w:szCs w:val="21"/>
        </w:rPr>
        <w:fldChar w:fldCharType="end"/>
      </w:r>
      <w:r w:rsidR="009B47D2" w:rsidRPr="00B24302">
        <w:rPr>
          <w:rFonts w:ascii="Arial" w:hAnsi="Arial" w:cs="Arial"/>
          <w:sz w:val="21"/>
          <w:szCs w:val="21"/>
          <w:lang w:val="fr-FR"/>
        </w:rPr>
        <w:t>)</w:t>
      </w:r>
      <w:r w:rsidRPr="00B24302">
        <w:rPr>
          <w:rFonts w:ascii="Arial" w:hAnsi="Arial" w:cs="Arial"/>
          <w:sz w:val="21"/>
          <w:szCs w:val="21"/>
          <w:lang w:val="fr-FR"/>
        </w:rPr>
        <w:t xml:space="preserve"> ; et</w:t>
      </w:r>
    </w:p>
    <w:p w14:paraId="22C92A88" w14:textId="3FE74320" w:rsidR="001526EB" w:rsidRPr="00B24302" w:rsidRDefault="001526EB" w:rsidP="00A0271F">
      <w:pPr>
        <w:pStyle w:val="Paragraphedeliste"/>
        <w:numPr>
          <w:ilvl w:val="0"/>
          <w:numId w:val="122"/>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reçoit par la suite toute autre indemnisation de la part du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ou en son nom, au titre ou à la suite d'un </w:t>
      </w:r>
      <w:r w:rsidR="00BE020D" w:rsidRPr="00B24302">
        <w:rPr>
          <w:rFonts w:ascii="Arial" w:hAnsi="Arial" w:cs="Arial"/>
          <w:sz w:val="21"/>
          <w:szCs w:val="21"/>
          <w:lang w:val="fr-FR"/>
        </w:rPr>
        <w:t>Cas</w:t>
      </w:r>
      <w:r w:rsidR="00201B24" w:rsidRPr="00B24302">
        <w:rPr>
          <w:rFonts w:ascii="Arial" w:hAnsi="Arial" w:cs="Arial"/>
          <w:sz w:val="21"/>
          <w:szCs w:val="21"/>
          <w:lang w:val="fr-FR"/>
        </w:rPr>
        <w:t xml:space="preserve"> d'</w:t>
      </w:r>
      <w:r w:rsidR="004D136F" w:rsidRPr="00B24302">
        <w:rPr>
          <w:rFonts w:ascii="Arial" w:hAnsi="Arial" w:cs="Arial"/>
          <w:sz w:val="21"/>
          <w:szCs w:val="21"/>
          <w:lang w:val="fr-FR"/>
        </w:rPr>
        <w:t>Expropriation</w:t>
      </w:r>
      <w:r w:rsidRPr="00B24302">
        <w:rPr>
          <w:rFonts w:ascii="Arial" w:hAnsi="Arial" w:cs="Arial"/>
          <w:sz w:val="21"/>
          <w:szCs w:val="21"/>
          <w:lang w:val="fr-FR"/>
        </w:rPr>
        <w:t xml:space="preserve"> ou de tout événement analogue,</w:t>
      </w:r>
    </w:p>
    <w:p w14:paraId="1A715EAD" w14:textId="01023074"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l'Actionnaire doit ou doit faire en sorte que la </w:t>
      </w:r>
      <w:r w:rsidR="00EA1107"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verse rapidement au</w:t>
      </w:r>
      <w:r w:rsidR="003200BE" w:rsidRPr="00B24302">
        <w:rPr>
          <w:rFonts w:ascii="Arial" w:hAnsi="Arial" w:cs="Arial"/>
          <w:sz w:val="21"/>
          <w:szCs w:val="21"/>
        </w:rPr>
        <w:t xml:space="preserve"> G</w:t>
      </w:r>
      <w:r w:rsidRPr="00B24302">
        <w:rPr>
          <w:rFonts w:ascii="Arial" w:hAnsi="Arial" w:cs="Arial"/>
          <w:sz w:val="21"/>
          <w:szCs w:val="21"/>
        </w:rPr>
        <w:t xml:space="preserve">ouvernement un montant égal au moindre (i) du montant reçu par la </w:t>
      </w:r>
      <w:r w:rsidR="00EA1107"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au titre de </w:t>
      </w:r>
      <w:r w:rsidR="00643735" w:rsidRPr="00B24302">
        <w:rPr>
          <w:rFonts w:ascii="Arial" w:hAnsi="Arial" w:cs="Arial"/>
          <w:sz w:val="21"/>
          <w:szCs w:val="21"/>
        </w:rPr>
        <w:t>l’</w:t>
      </w:r>
      <w:r w:rsidR="00830B9A" w:rsidRPr="00B24302">
        <w:rPr>
          <w:rFonts w:ascii="Arial" w:hAnsi="Arial" w:cs="Arial"/>
          <w:sz w:val="21"/>
          <w:szCs w:val="21"/>
        </w:rPr>
        <w:t>Article</w:t>
      </w:r>
      <w:r w:rsidR="00643735" w:rsidRPr="00B24302">
        <w:rPr>
          <w:rFonts w:ascii="Arial" w:hAnsi="Arial" w:cs="Arial"/>
          <w:sz w:val="21"/>
          <w:szCs w:val="21"/>
        </w:rPr>
        <w:t xml:space="preserve"> </w:t>
      </w:r>
      <w:r w:rsidR="00643735" w:rsidRPr="00B24302">
        <w:rPr>
          <w:rFonts w:ascii="Arial" w:hAnsi="Arial" w:cs="Arial"/>
          <w:sz w:val="21"/>
          <w:szCs w:val="21"/>
        </w:rPr>
        <w:fldChar w:fldCharType="begin"/>
      </w:r>
      <w:r w:rsidR="00643735" w:rsidRPr="00B24302">
        <w:rPr>
          <w:rFonts w:ascii="Arial" w:hAnsi="Arial" w:cs="Arial"/>
          <w:sz w:val="21"/>
          <w:szCs w:val="21"/>
        </w:rPr>
        <w:instrText xml:space="preserve"> REF _Ref26794981 \r \h </w:instrText>
      </w:r>
      <w:r w:rsidR="00412C93" w:rsidRPr="00B24302">
        <w:rPr>
          <w:rFonts w:ascii="Arial" w:hAnsi="Arial" w:cs="Arial"/>
          <w:sz w:val="21"/>
          <w:szCs w:val="21"/>
        </w:rPr>
        <w:instrText xml:space="preserve"> \* MERGEFORMAT </w:instrText>
      </w:r>
      <w:r w:rsidR="00643735" w:rsidRPr="00B24302">
        <w:rPr>
          <w:rFonts w:ascii="Arial" w:hAnsi="Arial" w:cs="Arial"/>
          <w:sz w:val="21"/>
          <w:szCs w:val="21"/>
        </w:rPr>
      </w:r>
      <w:r w:rsidR="00643735" w:rsidRPr="00B24302">
        <w:rPr>
          <w:rFonts w:ascii="Arial" w:hAnsi="Arial" w:cs="Arial"/>
          <w:sz w:val="21"/>
          <w:szCs w:val="21"/>
        </w:rPr>
        <w:fldChar w:fldCharType="separate"/>
      </w:r>
      <w:r w:rsidR="009A6D99" w:rsidRPr="00B24302">
        <w:rPr>
          <w:rFonts w:ascii="Arial" w:hAnsi="Arial" w:cs="Arial"/>
          <w:sz w:val="21"/>
          <w:szCs w:val="21"/>
        </w:rPr>
        <w:t>11.3</w:t>
      </w:r>
      <w:r w:rsidR="00643735" w:rsidRPr="00B24302">
        <w:rPr>
          <w:rFonts w:ascii="Arial" w:hAnsi="Arial" w:cs="Arial"/>
          <w:sz w:val="21"/>
          <w:szCs w:val="21"/>
        </w:rPr>
        <w:fldChar w:fldCharType="end"/>
      </w:r>
      <w:r w:rsidR="00643735" w:rsidRPr="00B24302">
        <w:rPr>
          <w:rFonts w:ascii="Arial" w:hAnsi="Arial" w:cs="Arial"/>
          <w:sz w:val="21"/>
          <w:szCs w:val="21"/>
        </w:rPr>
        <w:t xml:space="preserve"> (</w:t>
      </w:r>
      <w:r w:rsidR="00643735" w:rsidRPr="00B24302">
        <w:rPr>
          <w:rFonts w:ascii="Arial" w:hAnsi="Arial" w:cs="Arial"/>
          <w:sz w:val="21"/>
          <w:szCs w:val="21"/>
        </w:rPr>
        <w:fldChar w:fldCharType="begin"/>
      </w:r>
      <w:r w:rsidR="00643735" w:rsidRPr="00B24302">
        <w:rPr>
          <w:rFonts w:ascii="Arial" w:hAnsi="Arial" w:cs="Arial"/>
          <w:sz w:val="21"/>
          <w:szCs w:val="21"/>
        </w:rPr>
        <w:instrText xml:space="preserve"> REF _Ref26794981 \h  \* MERGEFORMAT </w:instrText>
      </w:r>
      <w:r w:rsidR="00643735" w:rsidRPr="00B24302">
        <w:rPr>
          <w:rFonts w:ascii="Arial" w:hAnsi="Arial" w:cs="Arial"/>
          <w:sz w:val="21"/>
          <w:szCs w:val="21"/>
        </w:rPr>
      </w:r>
      <w:r w:rsidR="00643735" w:rsidRPr="00B24302">
        <w:rPr>
          <w:rFonts w:ascii="Arial" w:hAnsi="Arial" w:cs="Arial"/>
          <w:sz w:val="21"/>
          <w:szCs w:val="21"/>
        </w:rPr>
        <w:fldChar w:fldCharType="separate"/>
      </w:r>
      <w:r w:rsidR="009A6D99" w:rsidRPr="00B24302">
        <w:rPr>
          <w:rFonts w:ascii="Arial" w:hAnsi="Arial" w:cs="Arial"/>
          <w:sz w:val="21"/>
          <w:szCs w:val="21"/>
        </w:rPr>
        <w:t>Manquement du Gouvernement - Expropriation</w:t>
      </w:r>
      <w:r w:rsidR="00643735" w:rsidRPr="00B24302">
        <w:rPr>
          <w:rFonts w:ascii="Arial" w:hAnsi="Arial" w:cs="Arial"/>
          <w:sz w:val="21"/>
          <w:szCs w:val="21"/>
        </w:rPr>
        <w:fldChar w:fldCharType="end"/>
      </w:r>
      <w:r w:rsidR="00643735" w:rsidRPr="00B24302">
        <w:rPr>
          <w:rFonts w:ascii="Arial" w:hAnsi="Arial" w:cs="Arial"/>
          <w:sz w:val="21"/>
          <w:szCs w:val="21"/>
        </w:rPr>
        <w:t>)</w:t>
      </w:r>
      <w:r w:rsidRPr="00B24302">
        <w:rPr>
          <w:rFonts w:ascii="Arial" w:hAnsi="Arial" w:cs="Arial"/>
          <w:sz w:val="21"/>
          <w:szCs w:val="21"/>
        </w:rPr>
        <w:t xml:space="preserve"> </w:t>
      </w:r>
      <w:r w:rsidR="00201B24" w:rsidRPr="00B24302">
        <w:rPr>
          <w:rFonts w:ascii="Arial" w:hAnsi="Arial" w:cs="Arial"/>
          <w:sz w:val="21"/>
          <w:szCs w:val="21"/>
        </w:rPr>
        <w:t xml:space="preserve">ou de </w:t>
      </w:r>
      <w:r w:rsidR="00DB04A2" w:rsidRPr="00B24302">
        <w:rPr>
          <w:rFonts w:ascii="Arial" w:hAnsi="Arial" w:cs="Arial"/>
          <w:sz w:val="21"/>
          <w:szCs w:val="21"/>
        </w:rPr>
        <w:t>l’</w:t>
      </w:r>
      <w:r w:rsidR="00830B9A" w:rsidRPr="00B24302">
        <w:rPr>
          <w:rFonts w:ascii="Arial" w:hAnsi="Arial" w:cs="Arial"/>
          <w:sz w:val="21"/>
          <w:szCs w:val="21"/>
        </w:rPr>
        <w:t>Article</w:t>
      </w:r>
      <w:r w:rsidR="00201B24" w:rsidRPr="00B24302">
        <w:rPr>
          <w:rFonts w:ascii="Arial" w:hAnsi="Arial" w:cs="Arial"/>
          <w:sz w:val="21"/>
          <w:szCs w:val="21"/>
        </w:rPr>
        <w:t xml:space="preserve"> </w:t>
      </w:r>
      <w:r w:rsidR="009B47D2" w:rsidRPr="00B24302">
        <w:rPr>
          <w:rFonts w:ascii="Arial" w:hAnsi="Arial" w:cs="Arial"/>
          <w:sz w:val="21"/>
          <w:szCs w:val="21"/>
        </w:rPr>
        <w:fldChar w:fldCharType="begin"/>
      </w:r>
      <w:r w:rsidR="009B47D2" w:rsidRPr="00B24302">
        <w:rPr>
          <w:rFonts w:ascii="Arial" w:hAnsi="Arial" w:cs="Arial"/>
          <w:sz w:val="21"/>
          <w:szCs w:val="21"/>
        </w:rPr>
        <w:instrText xml:space="preserve"> REF _Ref28293356 \r \h  \* MERGEFORMAT </w:instrText>
      </w:r>
      <w:r w:rsidR="009B47D2" w:rsidRPr="00B24302">
        <w:rPr>
          <w:rFonts w:ascii="Arial" w:hAnsi="Arial" w:cs="Arial"/>
          <w:sz w:val="21"/>
          <w:szCs w:val="21"/>
        </w:rPr>
      </w:r>
      <w:r w:rsidR="009B47D2" w:rsidRPr="00B24302">
        <w:rPr>
          <w:rFonts w:ascii="Arial" w:hAnsi="Arial" w:cs="Arial"/>
          <w:sz w:val="21"/>
          <w:szCs w:val="21"/>
        </w:rPr>
        <w:fldChar w:fldCharType="separate"/>
      </w:r>
      <w:r w:rsidR="009A6D99" w:rsidRPr="00B24302">
        <w:rPr>
          <w:rFonts w:ascii="Arial" w:hAnsi="Arial" w:cs="Arial"/>
          <w:sz w:val="21"/>
          <w:szCs w:val="21"/>
        </w:rPr>
        <w:t>11.5</w:t>
      </w:r>
      <w:r w:rsidR="009B47D2" w:rsidRPr="00B24302">
        <w:rPr>
          <w:rFonts w:ascii="Arial" w:hAnsi="Arial" w:cs="Arial"/>
          <w:sz w:val="21"/>
          <w:szCs w:val="21"/>
        </w:rPr>
        <w:fldChar w:fldCharType="end"/>
      </w:r>
      <w:r w:rsidR="009B47D2" w:rsidRPr="00B24302">
        <w:rPr>
          <w:rFonts w:ascii="Arial" w:hAnsi="Arial" w:cs="Arial"/>
          <w:sz w:val="21"/>
          <w:szCs w:val="21"/>
        </w:rPr>
        <w:t xml:space="preserve"> (</w:t>
      </w:r>
      <w:r w:rsidR="009B47D2" w:rsidRPr="00B24302">
        <w:rPr>
          <w:rFonts w:ascii="Arial" w:hAnsi="Arial" w:cs="Arial"/>
          <w:sz w:val="21"/>
          <w:szCs w:val="21"/>
        </w:rPr>
        <w:fldChar w:fldCharType="begin"/>
      </w:r>
      <w:r w:rsidR="009B47D2" w:rsidRPr="00B24302">
        <w:rPr>
          <w:rFonts w:ascii="Arial" w:hAnsi="Arial" w:cs="Arial"/>
          <w:sz w:val="21"/>
          <w:szCs w:val="21"/>
        </w:rPr>
        <w:instrText xml:space="preserve"> REF _Ref28293356 \h  \* MERGEFORMAT </w:instrText>
      </w:r>
      <w:r w:rsidR="009B47D2" w:rsidRPr="00B24302">
        <w:rPr>
          <w:rFonts w:ascii="Arial" w:hAnsi="Arial" w:cs="Arial"/>
          <w:sz w:val="21"/>
          <w:szCs w:val="21"/>
        </w:rPr>
      </w:r>
      <w:r w:rsidR="009B47D2" w:rsidRPr="00B24302">
        <w:rPr>
          <w:rFonts w:ascii="Arial" w:hAnsi="Arial" w:cs="Arial"/>
          <w:sz w:val="21"/>
          <w:szCs w:val="21"/>
        </w:rPr>
        <w:fldChar w:fldCharType="separate"/>
      </w:r>
      <w:r w:rsidR="009A6D99" w:rsidRPr="00B24302">
        <w:rPr>
          <w:rFonts w:ascii="Arial" w:hAnsi="Arial" w:cs="Arial"/>
          <w:sz w:val="21"/>
          <w:szCs w:val="21"/>
        </w:rPr>
        <w:t>Expropriation d’Actions</w:t>
      </w:r>
      <w:r w:rsidR="009B47D2" w:rsidRPr="00B24302">
        <w:rPr>
          <w:rFonts w:ascii="Arial" w:hAnsi="Arial" w:cs="Arial"/>
          <w:sz w:val="21"/>
          <w:szCs w:val="21"/>
        </w:rPr>
        <w:fldChar w:fldCharType="end"/>
      </w:r>
      <w:r w:rsidR="009B47D2" w:rsidRPr="00B24302">
        <w:rPr>
          <w:rFonts w:ascii="Arial" w:hAnsi="Arial" w:cs="Arial"/>
          <w:sz w:val="21"/>
          <w:szCs w:val="21"/>
        </w:rPr>
        <w:t>)</w:t>
      </w:r>
      <w:r w:rsidR="00201B24" w:rsidRPr="00B24302">
        <w:rPr>
          <w:rFonts w:ascii="Arial" w:hAnsi="Arial" w:cs="Arial"/>
          <w:sz w:val="21"/>
          <w:szCs w:val="21"/>
        </w:rPr>
        <w:t xml:space="preserve"> </w:t>
      </w:r>
      <w:r w:rsidRPr="00B24302">
        <w:rPr>
          <w:rFonts w:ascii="Arial" w:hAnsi="Arial" w:cs="Arial"/>
          <w:sz w:val="21"/>
          <w:szCs w:val="21"/>
        </w:rPr>
        <w:t xml:space="preserve">et (ii) de toute autre compensation reçue ultérieurement par la </w:t>
      </w:r>
      <w:r w:rsidR="00EA1107"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de la part d</w:t>
      </w:r>
      <w:r w:rsidR="0061115F" w:rsidRPr="00B24302">
        <w:rPr>
          <w:rFonts w:ascii="Arial" w:hAnsi="Arial" w:cs="Arial"/>
          <w:sz w:val="21"/>
          <w:szCs w:val="21"/>
        </w:rPr>
        <w:t xml:space="preserve">u Gouvernement </w:t>
      </w:r>
      <w:r w:rsidRPr="00B24302">
        <w:rPr>
          <w:rFonts w:ascii="Arial" w:hAnsi="Arial" w:cs="Arial"/>
          <w:sz w:val="21"/>
          <w:szCs w:val="21"/>
        </w:rPr>
        <w:t xml:space="preserve">ou en </w:t>
      </w:r>
      <w:r w:rsidR="0061115F" w:rsidRPr="00B24302">
        <w:rPr>
          <w:rFonts w:ascii="Arial" w:hAnsi="Arial" w:cs="Arial"/>
          <w:sz w:val="21"/>
          <w:szCs w:val="21"/>
        </w:rPr>
        <w:t>son</w:t>
      </w:r>
      <w:r w:rsidRPr="00B24302">
        <w:rPr>
          <w:rFonts w:ascii="Arial" w:hAnsi="Arial" w:cs="Arial"/>
          <w:sz w:val="21"/>
          <w:szCs w:val="21"/>
        </w:rPr>
        <w:t xml:space="preserve"> nom au titre ou à la suite d'une </w:t>
      </w:r>
      <w:r w:rsidR="004D136F" w:rsidRPr="00B24302">
        <w:rPr>
          <w:rFonts w:ascii="Arial" w:hAnsi="Arial" w:cs="Arial"/>
          <w:sz w:val="21"/>
          <w:szCs w:val="21"/>
        </w:rPr>
        <w:t>Expropriation</w:t>
      </w:r>
      <w:r w:rsidRPr="00B24302">
        <w:rPr>
          <w:rFonts w:ascii="Arial" w:hAnsi="Arial" w:cs="Arial"/>
          <w:sz w:val="21"/>
          <w:szCs w:val="21"/>
        </w:rPr>
        <w:t xml:space="preserve"> ou de tout autre événement analogue.</w:t>
      </w:r>
    </w:p>
    <w:p w14:paraId="128E02A9" w14:textId="128B0E23" w:rsidR="005335B1" w:rsidRPr="00B24302" w:rsidRDefault="00275789" w:rsidP="00A0271F">
      <w:pPr>
        <w:pStyle w:val="BauchiEPClevel1"/>
        <w:keepNext/>
        <w:numPr>
          <w:ilvl w:val="0"/>
          <w:numId w:val="110"/>
        </w:numPr>
        <w:tabs>
          <w:tab w:val="left" w:pos="709"/>
          <w:tab w:val="left" w:pos="1418"/>
          <w:tab w:val="left" w:pos="2127"/>
        </w:tabs>
        <w:ind w:left="709" w:hanging="709"/>
        <w:rPr>
          <w:rFonts w:ascii="Arial" w:hAnsi="Arial" w:cs="Arial"/>
          <w:b/>
          <w:bCs/>
          <w:sz w:val="21"/>
          <w:szCs w:val="21"/>
          <w:lang w:val="fr-FR"/>
        </w:rPr>
      </w:pPr>
      <w:bookmarkStart w:id="169" w:name="_Ref28359195"/>
      <w:r w:rsidRPr="00B24302">
        <w:rPr>
          <w:rFonts w:ascii="Arial" w:hAnsi="Arial" w:cs="Arial"/>
          <w:b/>
          <w:bCs/>
          <w:sz w:val="21"/>
          <w:szCs w:val="21"/>
          <w:lang w:val="fr-FR"/>
        </w:rPr>
        <w:t>Plafond de</w:t>
      </w:r>
      <w:r w:rsidR="005335B1" w:rsidRPr="00B24302">
        <w:rPr>
          <w:rFonts w:ascii="Arial" w:hAnsi="Arial" w:cs="Arial"/>
          <w:b/>
          <w:bCs/>
          <w:sz w:val="21"/>
          <w:szCs w:val="21"/>
          <w:lang w:val="fr-FR"/>
        </w:rPr>
        <w:t xml:space="preserve"> </w:t>
      </w:r>
      <w:r w:rsidR="003F4676" w:rsidRPr="00B24302">
        <w:rPr>
          <w:rFonts w:ascii="Arial" w:hAnsi="Arial" w:cs="Arial"/>
          <w:b/>
          <w:bCs/>
          <w:sz w:val="21"/>
          <w:szCs w:val="21"/>
          <w:lang w:val="fr-FR"/>
        </w:rPr>
        <w:t>R</w:t>
      </w:r>
      <w:r w:rsidR="00E0768B" w:rsidRPr="00B24302">
        <w:rPr>
          <w:rFonts w:ascii="Arial" w:hAnsi="Arial" w:cs="Arial"/>
          <w:b/>
          <w:bCs/>
          <w:sz w:val="21"/>
          <w:szCs w:val="21"/>
          <w:lang w:val="fr-FR"/>
        </w:rPr>
        <w:t>esponsabilité du</w:t>
      </w:r>
      <w:r w:rsidR="005335B1" w:rsidRPr="00B24302">
        <w:rPr>
          <w:rFonts w:ascii="Arial" w:hAnsi="Arial" w:cs="Arial"/>
          <w:b/>
          <w:bCs/>
          <w:sz w:val="21"/>
          <w:szCs w:val="21"/>
          <w:lang w:val="fr-FR"/>
        </w:rPr>
        <w:t xml:space="preserve"> </w:t>
      </w:r>
      <w:r w:rsidRPr="00B24302">
        <w:rPr>
          <w:rFonts w:ascii="Arial" w:hAnsi="Arial" w:cs="Arial"/>
          <w:b/>
          <w:bCs/>
          <w:sz w:val="21"/>
          <w:szCs w:val="21"/>
          <w:lang w:val="fr-FR"/>
        </w:rPr>
        <w:t>G</w:t>
      </w:r>
      <w:r w:rsidR="005335B1" w:rsidRPr="00B24302">
        <w:rPr>
          <w:rFonts w:ascii="Arial" w:hAnsi="Arial" w:cs="Arial"/>
          <w:b/>
          <w:bCs/>
          <w:sz w:val="21"/>
          <w:szCs w:val="21"/>
          <w:lang w:val="fr-FR"/>
        </w:rPr>
        <w:t>ouvernement</w:t>
      </w:r>
      <w:bookmarkEnd w:id="169"/>
    </w:p>
    <w:p w14:paraId="5F674160" w14:textId="63083BB1" w:rsidR="005335B1" w:rsidRPr="00B24302" w:rsidRDefault="005335B1" w:rsidP="00A0271F">
      <w:pPr>
        <w:tabs>
          <w:tab w:val="left" w:pos="709"/>
          <w:tab w:val="left" w:pos="1418"/>
          <w:tab w:val="left" w:pos="2127"/>
        </w:tabs>
        <w:spacing w:after="240"/>
        <w:jc w:val="both"/>
        <w:rPr>
          <w:rFonts w:ascii="Arial" w:hAnsi="Arial" w:cs="Arial"/>
          <w:sz w:val="21"/>
          <w:szCs w:val="21"/>
        </w:rPr>
      </w:pPr>
      <w:bookmarkStart w:id="170" w:name="_Ref452043118"/>
      <w:bookmarkStart w:id="171" w:name="_Ref452043941"/>
      <w:bookmarkStart w:id="172" w:name="_Ref453149785"/>
      <w:r w:rsidRPr="00B24302">
        <w:rPr>
          <w:rFonts w:ascii="Arial" w:hAnsi="Arial" w:cs="Arial"/>
          <w:sz w:val="21"/>
          <w:szCs w:val="21"/>
        </w:rPr>
        <w:t xml:space="preserve">La responsabilité maximale globale du </w:t>
      </w:r>
      <w:r w:rsidR="0079142F" w:rsidRPr="00B24302">
        <w:rPr>
          <w:rFonts w:ascii="Arial" w:hAnsi="Arial" w:cs="Arial"/>
          <w:sz w:val="21"/>
          <w:szCs w:val="21"/>
        </w:rPr>
        <w:t xml:space="preserve">Gouvernement </w:t>
      </w:r>
      <w:r w:rsidRPr="00B24302">
        <w:rPr>
          <w:rFonts w:ascii="Arial" w:hAnsi="Arial" w:cs="Arial"/>
          <w:sz w:val="21"/>
          <w:szCs w:val="21"/>
        </w:rPr>
        <w:t xml:space="preserve">dans le cadre du </w:t>
      </w:r>
      <w:r w:rsidR="006A79A8" w:rsidRPr="00B24302">
        <w:rPr>
          <w:rFonts w:ascii="Arial" w:hAnsi="Arial" w:cs="Arial"/>
          <w:sz w:val="21"/>
          <w:szCs w:val="21"/>
        </w:rPr>
        <w:t xml:space="preserve">présent Contrat </w:t>
      </w:r>
      <w:r w:rsidRPr="00B24302">
        <w:rPr>
          <w:rFonts w:ascii="Arial" w:hAnsi="Arial" w:cs="Arial"/>
          <w:sz w:val="21"/>
          <w:szCs w:val="21"/>
        </w:rPr>
        <w:t xml:space="preserve">ne </w:t>
      </w:r>
      <w:r w:rsidR="002C2F8B" w:rsidRPr="00B24302">
        <w:rPr>
          <w:rFonts w:ascii="Arial" w:hAnsi="Arial" w:cs="Arial"/>
          <w:sz w:val="21"/>
          <w:szCs w:val="21"/>
        </w:rPr>
        <w:t>peut</w:t>
      </w:r>
      <w:r w:rsidRPr="00B24302">
        <w:rPr>
          <w:rFonts w:ascii="Arial" w:hAnsi="Arial" w:cs="Arial"/>
          <w:sz w:val="21"/>
          <w:szCs w:val="21"/>
        </w:rPr>
        <w:t xml:space="preserve"> en aucun cas (y compris en vertu d'un contrat, d'un délit, de l'équité ou de tout autre principe ou théorie juridique), en ce qui concerne l'</w:t>
      </w:r>
      <w:r w:rsidR="007832AF" w:rsidRPr="00B24302">
        <w:rPr>
          <w:rFonts w:ascii="Arial" w:hAnsi="Arial" w:cs="Arial"/>
          <w:sz w:val="21"/>
          <w:szCs w:val="21"/>
        </w:rPr>
        <w:t>Encours de Dette</w:t>
      </w:r>
      <w:r w:rsidRPr="00B24302">
        <w:rPr>
          <w:rFonts w:ascii="Arial" w:hAnsi="Arial" w:cs="Arial"/>
          <w:sz w:val="21"/>
          <w:szCs w:val="21"/>
        </w:rPr>
        <w:t>, l'</w:t>
      </w:r>
      <w:r w:rsidR="00B14AF8" w:rsidRPr="00B24302">
        <w:rPr>
          <w:rFonts w:ascii="Arial" w:hAnsi="Arial" w:cs="Arial"/>
          <w:sz w:val="21"/>
          <w:szCs w:val="21"/>
        </w:rPr>
        <w:t>E</w:t>
      </w:r>
      <w:r w:rsidRPr="00B24302">
        <w:rPr>
          <w:rFonts w:ascii="Arial" w:hAnsi="Arial" w:cs="Arial"/>
          <w:sz w:val="21"/>
          <w:szCs w:val="21"/>
        </w:rPr>
        <w:t xml:space="preserve">ncours des </w:t>
      </w:r>
      <w:r w:rsidR="00B14AF8" w:rsidRPr="00B24302">
        <w:rPr>
          <w:rFonts w:ascii="Arial" w:hAnsi="Arial" w:cs="Arial"/>
          <w:sz w:val="21"/>
          <w:szCs w:val="21"/>
        </w:rPr>
        <w:t>C</w:t>
      </w:r>
      <w:r w:rsidRPr="00B24302">
        <w:rPr>
          <w:rFonts w:ascii="Arial" w:hAnsi="Arial" w:cs="Arial"/>
          <w:sz w:val="21"/>
          <w:szCs w:val="21"/>
        </w:rPr>
        <w:t>ontributions de</w:t>
      </w:r>
      <w:r w:rsidR="00B14AF8" w:rsidRPr="00B24302">
        <w:rPr>
          <w:rFonts w:ascii="Arial" w:hAnsi="Arial" w:cs="Arial"/>
          <w:sz w:val="21"/>
          <w:szCs w:val="21"/>
        </w:rPr>
        <w:t xml:space="preserve"> l’Actionnaire </w:t>
      </w:r>
      <w:r w:rsidRPr="00B24302">
        <w:rPr>
          <w:rFonts w:ascii="Arial" w:hAnsi="Arial" w:cs="Arial"/>
          <w:sz w:val="21"/>
          <w:szCs w:val="21"/>
        </w:rPr>
        <w:t>et</w:t>
      </w:r>
      <w:r w:rsidR="00B915F3" w:rsidRPr="00B24302">
        <w:rPr>
          <w:rFonts w:ascii="Arial" w:hAnsi="Arial" w:cs="Arial"/>
          <w:sz w:val="21"/>
          <w:szCs w:val="21"/>
        </w:rPr>
        <w:t xml:space="preserve"> le</w:t>
      </w:r>
      <w:r w:rsidRPr="00B24302">
        <w:rPr>
          <w:rFonts w:ascii="Arial" w:hAnsi="Arial" w:cs="Arial"/>
          <w:sz w:val="21"/>
          <w:szCs w:val="21"/>
        </w:rPr>
        <w:t xml:space="preserve"> </w:t>
      </w:r>
      <w:r w:rsidR="00B14AF8" w:rsidRPr="00B24302">
        <w:rPr>
          <w:rFonts w:ascii="Arial" w:hAnsi="Arial" w:cs="Arial"/>
          <w:sz w:val="21"/>
          <w:szCs w:val="21"/>
        </w:rPr>
        <w:t>R</w:t>
      </w:r>
      <w:r w:rsidRPr="00B24302">
        <w:rPr>
          <w:rFonts w:ascii="Arial" w:hAnsi="Arial" w:cs="Arial"/>
          <w:sz w:val="21"/>
          <w:szCs w:val="21"/>
        </w:rPr>
        <w:t xml:space="preserve">endement des </w:t>
      </w:r>
      <w:r w:rsidR="00B14AF8" w:rsidRPr="00B24302">
        <w:rPr>
          <w:rFonts w:ascii="Arial" w:hAnsi="Arial" w:cs="Arial"/>
          <w:sz w:val="21"/>
          <w:szCs w:val="21"/>
        </w:rPr>
        <w:t>C</w:t>
      </w:r>
      <w:r w:rsidRPr="00B24302">
        <w:rPr>
          <w:rFonts w:ascii="Arial" w:hAnsi="Arial" w:cs="Arial"/>
          <w:sz w:val="21"/>
          <w:szCs w:val="21"/>
        </w:rPr>
        <w:t xml:space="preserve">apitaux </w:t>
      </w:r>
      <w:r w:rsidR="00B14AF8" w:rsidRPr="00B24302">
        <w:rPr>
          <w:rFonts w:ascii="Arial" w:hAnsi="Arial" w:cs="Arial"/>
          <w:sz w:val="21"/>
          <w:szCs w:val="21"/>
        </w:rPr>
        <w:t>P</w:t>
      </w:r>
      <w:r w:rsidRPr="00B24302">
        <w:rPr>
          <w:rFonts w:ascii="Arial" w:hAnsi="Arial" w:cs="Arial"/>
          <w:sz w:val="21"/>
          <w:szCs w:val="21"/>
        </w:rPr>
        <w:t>ropres, dépasser</w:t>
      </w:r>
      <w:bookmarkEnd w:id="170"/>
      <w:bookmarkEnd w:id="171"/>
      <w:r w:rsidRPr="00B24302">
        <w:rPr>
          <w:rFonts w:ascii="Arial" w:hAnsi="Arial" w:cs="Arial"/>
          <w:sz w:val="21"/>
          <w:szCs w:val="21"/>
        </w:rPr>
        <w:t xml:space="preserve"> le </w:t>
      </w:r>
      <w:bookmarkEnd w:id="172"/>
      <w:r w:rsidR="003F4676" w:rsidRPr="00B24302">
        <w:rPr>
          <w:rFonts w:ascii="Arial" w:hAnsi="Arial" w:cs="Arial"/>
          <w:sz w:val="21"/>
          <w:szCs w:val="21"/>
        </w:rPr>
        <w:t>P</w:t>
      </w:r>
      <w:r w:rsidRPr="00B24302">
        <w:rPr>
          <w:rFonts w:ascii="Arial" w:hAnsi="Arial" w:cs="Arial"/>
          <w:sz w:val="21"/>
          <w:szCs w:val="21"/>
        </w:rPr>
        <w:t xml:space="preserve">lafond de </w:t>
      </w:r>
      <w:r w:rsidR="003F4676" w:rsidRPr="00B24302">
        <w:rPr>
          <w:rFonts w:ascii="Arial" w:hAnsi="Arial" w:cs="Arial"/>
          <w:sz w:val="21"/>
          <w:szCs w:val="21"/>
        </w:rPr>
        <w:t>R</w:t>
      </w:r>
      <w:r w:rsidRPr="00B24302">
        <w:rPr>
          <w:rFonts w:ascii="Arial" w:hAnsi="Arial" w:cs="Arial"/>
          <w:sz w:val="21"/>
          <w:szCs w:val="21"/>
        </w:rPr>
        <w:t xml:space="preserve">esponsabilité du </w:t>
      </w:r>
      <w:r w:rsidR="00D654DC" w:rsidRPr="00B24302">
        <w:rPr>
          <w:rFonts w:ascii="Arial" w:hAnsi="Arial" w:cs="Arial"/>
          <w:sz w:val="21"/>
          <w:szCs w:val="21"/>
        </w:rPr>
        <w:t>G</w:t>
      </w:r>
      <w:r w:rsidRPr="00B24302">
        <w:rPr>
          <w:rFonts w:ascii="Arial" w:hAnsi="Arial" w:cs="Arial"/>
          <w:sz w:val="21"/>
          <w:szCs w:val="21"/>
        </w:rPr>
        <w:t xml:space="preserve">ouvernement, à </w:t>
      </w:r>
      <w:r w:rsidR="00B915F3" w:rsidRPr="00B24302">
        <w:rPr>
          <w:rFonts w:ascii="Arial" w:hAnsi="Arial" w:cs="Arial"/>
          <w:sz w:val="21"/>
          <w:szCs w:val="21"/>
        </w:rPr>
        <w:t xml:space="preserve">condition que ce plafond soit modifié par un accord écrit entre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00B915F3" w:rsidRPr="00B24302">
        <w:rPr>
          <w:rFonts w:ascii="Arial" w:hAnsi="Arial" w:cs="Arial"/>
          <w:sz w:val="21"/>
          <w:szCs w:val="21"/>
        </w:rPr>
        <w:t xml:space="preserve"> et le </w:t>
      </w:r>
      <w:r w:rsidR="0079142F" w:rsidRPr="00B24302">
        <w:rPr>
          <w:rFonts w:ascii="Arial" w:hAnsi="Arial" w:cs="Arial"/>
          <w:sz w:val="21"/>
          <w:szCs w:val="21"/>
        </w:rPr>
        <w:t xml:space="preserve">Gouvernement </w:t>
      </w:r>
      <w:r w:rsidR="00B915F3" w:rsidRPr="00B24302">
        <w:rPr>
          <w:rFonts w:ascii="Arial" w:hAnsi="Arial" w:cs="Arial"/>
          <w:sz w:val="21"/>
          <w:szCs w:val="21"/>
        </w:rPr>
        <w:t>(chacun agissant raisonnablement)</w:t>
      </w:r>
      <w:r w:rsidR="00201B24" w:rsidRPr="00B24302">
        <w:rPr>
          <w:rFonts w:ascii="Arial" w:hAnsi="Arial" w:cs="Arial"/>
          <w:sz w:val="21"/>
          <w:szCs w:val="21"/>
        </w:rPr>
        <w:t>,</w:t>
      </w:r>
      <w:r w:rsidR="00ED690E" w:rsidRPr="00B24302">
        <w:rPr>
          <w:rFonts w:ascii="Arial" w:hAnsi="Arial" w:cs="Arial"/>
          <w:sz w:val="21"/>
          <w:szCs w:val="21"/>
        </w:rPr>
        <w:t xml:space="preserve"> dans les dix (10) </w:t>
      </w:r>
      <w:r w:rsidR="00F82058" w:rsidRPr="00B24302">
        <w:rPr>
          <w:rFonts w:ascii="Arial" w:hAnsi="Arial" w:cs="Arial"/>
          <w:sz w:val="21"/>
          <w:szCs w:val="21"/>
        </w:rPr>
        <w:t>Jours Ouvrables</w:t>
      </w:r>
      <w:r w:rsidR="00ED690E" w:rsidRPr="00B24302">
        <w:rPr>
          <w:rFonts w:ascii="Arial" w:hAnsi="Arial" w:cs="Arial"/>
          <w:sz w:val="21"/>
          <w:szCs w:val="21"/>
        </w:rPr>
        <w:t xml:space="preserve"> suivant chaque </w:t>
      </w:r>
      <w:r w:rsidR="00D610C0" w:rsidRPr="00B24302">
        <w:rPr>
          <w:rFonts w:ascii="Arial" w:hAnsi="Arial" w:cs="Arial"/>
          <w:sz w:val="21"/>
          <w:szCs w:val="21"/>
        </w:rPr>
        <w:t>Événement d'Ajustement</w:t>
      </w:r>
      <w:r w:rsidR="00BA007F" w:rsidRPr="00B24302">
        <w:rPr>
          <w:rFonts w:ascii="Arial" w:hAnsi="Arial" w:cs="Arial"/>
          <w:sz w:val="21"/>
          <w:szCs w:val="21"/>
        </w:rPr>
        <w:t>.</w:t>
      </w:r>
    </w:p>
    <w:p w14:paraId="0A49E054" w14:textId="496F6CE7" w:rsidR="001526EB" w:rsidRPr="00B24302" w:rsidRDefault="00F849B2" w:rsidP="00A0271F">
      <w:pPr>
        <w:pStyle w:val="Contract1"/>
        <w:keepNext w:val="0"/>
        <w:numPr>
          <w:ilvl w:val="0"/>
          <w:numId w:val="39"/>
        </w:numPr>
        <w:tabs>
          <w:tab w:val="left" w:pos="709"/>
          <w:tab w:val="left" w:pos="1418"/>
          <w:tab w:val="left" w:pos="2127"/>
        </w:tabs>
        <w:ind w:left="720" w:hanging="720"/>
        <w:rPr>
          <w:rFonts w:ascii="Arial" w:hAnsi="Arial" w:cs="Arial"/>
          <w:sz w:val="21"/>
          <w:szCs w:val="21"/>
          <w:lang w:val="fr-FR"/>
        </w:rPr>
      </w:pPr>
      <w:bookmarkStart w:id="173" w:name="_bookmark60"/>
      <w:bookmarkEnd w:id="173"/>
      <w:r w:rsidRPr="00B24302">
        <w:rPr>
          <w:rFonts w:ascii="Arial" w:hAnsi="Arial" w:cs="Arial"/>
          <w:sz w:val="21"/>
          <w:szCs w:val="21"/>
          <w:lang w:val="fr-FR"/>
        </w:rPr>
        <w:t>INFORMATIONS CONFIDENTIELLES</w:t>
      </w:r>
    </w:p>
    <w:p w14:paraId="4F2FA2F3" w14:textId="18E132D9" w:rsidR="001526EB" w:rsidRPr="00B24302" w:rsidRDefault="001526EB" w:rsidP="00A0271F">
      <w:pPr>
        <w:pStyle w:val="BauchiEPClevel1"/>
        <w:keepNext/>
        <w:numPr>
          <w:ilvl w:val="0"/>
          <w:numId w:val="123"/>
        </w:numPr>
        <w:tabs>
          <w:tab w:val="left" w:pos="709"/>
          <w:tab w:val="left" w:pos="1418"/>
          <w:tab w:val="left" w:pos="2127"/>
        </w:tabs>
        <w:ind w:left="709" w:hanging="709"/>
        <w:rPr>
          <w:rFonts w:ascii="Arial" w:hAnsi="Arial" w:cs="Arial"/>
          <w:b/>
          <w:bCs/>
          <w:sz w:val="21"/>
          <w:szCs w:val="21"/>
          <w:lang w:val="fr-FR"/>
        </w:rPr>
      </w:pPr>
      <w:bookmarkStart w:id="174" w:name="_bookmark61"/>
      <w:bookmarkStart w:id="175" w:name="_Ref59959267"/>
      <w:bookmarkEnd w:id="174"/>
      <w:r w:rsidRPr="00B24302">
        <w:rPr>
          <w:rFonts w:ascii="Arial" w:hAnsi="Arial" w:cs="Arial"/>
          <w:b/>
          <w:bCs/>
          <w:sz w:val="21"/>
          <w:szCs w:val="21"/>
          <w:lang w:val="fr-FR"/>
        </w:rPr>
        <w:t>Non-divulgation d'</w:t>
      </w:r>
      <w:r w:rsidR="009B6AF1" w:rsidRPr="00B24302">
        <w:rPr>
          <w:rFonts w:ascii="Arial" w:hAnsi="Arial" w:cs="Arial"/>
          <w:b/>
          <w:bCs/>
          <w:sz w:val="21"/>
          <w:szCs w:val="21"/>
          <w:lang w:val="fr-FR"/>
        </w:rPr>
        <w:t>Informations Confidentielles</w:t>
      </w:r>
      <w:bookmarkEnd w:id="175"/>
    </w:p>
    <w:p w14:paraId="718B1319" w14:textId="37D89A89"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Chaque </w:t>
      </w:r>
      <w:r w:rsidR="00C048AD" w:rsidRPr="00B24302">
        <w:rPr>
          <w:rFonts w:ascii="Arial" w:hAnsi="Arial" w:cs="Arial"/>
          <w:sz w:val="21"/>
          <w:szCs w:val="21"/>
        </w:rPr>
        <w:t>Partie</w:t>
      </w:r>
      <w:r w:rsidRPr="00B24302">
        <w:rPr>
          <w:rFonts w:ascii="Arial" w:hAnsi="Arial" w:cs="Arial"/>
          <w:sz w:val="21"/>
          <w:szCs w:val="21"/>
        </w:rPr>
        <w:t xml:space="preserve"> (une </w:t>
      </w:r>
      <w:r w:rsidR="00C048AD" w:rsidRPr="00B24302">
        <w:rPr>
          <w:rFonts w:ascii="Arial" w:hAnsi="Arial" w:cs="Arial"/>
          <w:b/>
          <w:bCs/>
          <w:sz w:val="21"/>
          <w:szCs w:val="21"/>
        </w:rPr>
        <w:t>Partie</w:t>
      </w:r>
      <w:r w:rsidRPr="00B24302">
        <w:rPr>
          <w:rFonts w:ascii="Arial" w:hAnsi="Arial" w:cs="Arial"/>
          <w:b/>
          <w:bCs/>
          <w:sz w:val="21"/>
          <w:szCs w:val="21"/>
        </w:rPr>
        <w:t xml:space="preserve"> </w:t>
      </w:r>
      <w:r w:rsidR="00C048AD" w:rsidRPr="00B24302">
        <w:rPr>
          <w:rFonts w:ascii="Arial" w:hAnsi="Arial" w:cs="Arial"/>
          <w:b/>
          <w:bCs/>
          <w:sz w:val="21"/>
          <w:szCs w:val="21"/>
        </w:rPr>
        <w:t>R</w:t>
      </w:r>
      <w:r w:rsidRPr="00B24302">
        <w:rPr>
          <w:rFonts w:ascii="Arial" w:hAnsi="Arial" w:cs="Arial"/>
          <w:b/>
          <w:bCs/>
          <w:sz w:val="21"/>
          <w:szCs w:val="21"/>
        </w:rPr>
        <w:t>éceptrice</w:t>
      </w:r>
      <w:r w:rsidRPr="00B24302">
        <w:rPr>
          <w:rFonts w:ascii="Arial" w:hAnsi="Arial" w:cs="Arial"/>
          <w:sz w:val="21"/>
          <w:szCs w:val="21"/>
        </w:rPr>
        <w:t xml:space="preserve">) doit </w:t>
      </w:r>
      <w:r w:rsidR="00037BB0" w:rsidRPr="00B24302">
        <w:rPr>
          <w:rFonts w:ascii="Arial" w:hAnsi="Arial" w:cs="Arial"/>
          <w:sz w:val="21"/>
          <w:szCs w:val="21"/>
        </w:rPr>
        <w:t xml:space="preserve">assurer </w:t>
      </w:r>
      <w:r w:rsidRPr="00B24302">
        <w:rPr>
          <w:rFonts w:ascii="Arial" w:hAnsi="Arial" w:cs="Arial"/>
          <w:sz w:val="21"/>
          <w:szCs w:val="21"/>
        </w:rPr>
        <w:t xml:space="preserve">(et doit faire en sorte que ses </w:t>
      </w:r>
      <w:r w:rsidR="006C6B5F" w:rsidRPr="00B24302">
        <w:rPr>
          <w:rFonts w:ascii="Arial" w:hAnsi="Arial" w:cs="Arial"/>
          <w:sz w:val="21"/>
          <w:szCs w:val="21"/>
        </w:rPr>
        <w:t>A</w:t>
      </w:r>
      <w:r w:rsidRPr="00B24302">
        <w:rPr>
          <w:rFonts w:ascii="Arial" w:hAnsi="Arial" w:cs="Arial"/>
          <w:sz w:val="21"/>
          <w:szCs w:val="21"/>
        </w:rPr>
        <w:t xml:space="preserve">ffiliés </w:t>
      </w:r>
      <w:r w:rsidR="006C6B5F" w:rsidRPr="00B24302">
        <w:rPr>
          <w:rFonts w:ascii="Arial" w:hAnsi="Arial" w:cs="Arial"/>
          <w:sz w:val="21"/>
          <w:szCs w:val="21"/>
        </w:rPr>
        <w:t xml:space="preserve">- </w:t>
      </w:r>
      <w:r w:rsidRPr="00B24302">
        <w:rPr>
          <w:rFonts w:ascii="Arial" w:hAnsi="Arial" w:cs="Arial"/>
          <w:sz w:val="21"/>
          <w:szCs w:val="21"/>
        </w:rPr>
        <w:t xml:space="preserve">le </w:t>
      </w:r>
      <w:r w:rsidR="009F0674" w:rsidRPr="00B24302">
        <w:rPr>
          <w:rFonts w:ascii="Arial" w:hAnsi="Arial" w:cs="Arial"/>
          <w:b/>
          <w:bCs/>
          <w:sz w:val="21"/>
          <w:szCs w:val="21"/>
        </w:rPr>
        <w:t>G</w:t>
      </w:r>
      <w:r w:rsidRPr="00B24302">
        <w:rPr>
          <w:rFonts w:ascii="Arial" w:hAnsi="Arial" w:cs="Arial"/>
          <w:b/>
          <w:bCs/>
          <w:sz w:val="21"/>
          <w:szCs w:val="21"/>
        </w:rPr>
        <w:t xml:space="preserve">roupe </w:t>
      </w:r>
      <w:r w:rsidR="009F0674" w:rsidRPr="00B24302">
        <w:rPr>
          <w:rFonts w:ascii="Arial" w:hAnsi="Arial" w:cs="Arial"/>
          <w:b/>
          <w:bCs/>
          <w:sz w:val="21"/>
          <w:szCs w:val="21"/>
        </w:rPr>
        <w:t>R</w:t>
      </w:r>
      <w:r w:rsidRPr="00B24302">
        <w:rPr>
          <w:rFonts w:ascii="Arial" w:hAnsi="Arial" w:cs="Arial"/>
          <w:b/>
          <w:bCs/>
          <w:sz w:val="21"/>
          <w:szCs w:val="21"/>
        </w:rPr>
        <w:t>écepteur</w:t>
      </w:r>
      <w:r w:rsidR="006C6B5F" w:rsidRPr="00B24302">
        <w:rPr>
          <w:rFonts w:ascii="Arial" w:hAnsi="Arial" w:cs="Arial"/>
          <w:b/>
          <w:bCs/>
          <w:sz w:val="21"/>
          <w:szCs w:val="21"/>
        </w:rPr>
        <w:t xml:space="preserve"> </w:t>
      </w:r>
      <w:r w:rsidR="006C6B5F" w:rsidRPr="00B24302">
        <w:rPr>
          <w:rFonts w:ascii="Arial" w:hAnsi="Arial" w:cs="Arial"/>
          <w:sz w:val="21"/>
          <w:szCs w:val="21"/>
        </w:rPr>
        <w:t>-</w:t>
      </w:r>
      <w:r w:rsidRPr="00B24302">
        <w:rPr>
          <w:rFonts w:ascii="Arial" w:hAnsi="Arial" w:cs="Arial"/>
          <w:b/>
          <w:bCs/>
          <w:sz w:val="21"/>
          <w:szCs w:val="21"/>
        </w:rPr>
        <w:t xml:space="preserve"> </w:t>
      </w:r>
      <w:r w:rsidR="00037BB0" w:rsidRPr="00B24302">
        <w:rPr>
          <w:rFonts w:ascii="Arial" w:hAnsi="Arial" w:cs="Arial"/>
          <w:sz w:val="21"/>
          <w:szCs w:val="21"/>
        </w:rPr>
        <w:t>assurent</w:t>
      </w:r>
      <w:r w:rsidRPr="00B24302">
        <w:rPr>
          <w:rFonts w:ascii="Arial" w:hAnsi="Arial" w:cs="Arial"/>
          <w:sz w:val="21"/>
          <w:szCs w:val="21"/>
        </w:rPr>
        <w:t xml:space="preserve">) </w:t>
      </w:r>
      <w:r w:rsidR="00D1551D" w:rsidRPr="00B24302">
        <w:rPr>
          <w:rFonts w:ascii="Arial" w:hAnsi="Arial" w:cs="Arial"/>
          <w:sz w:val="21"/>
          <w:szCs w:val="21"/>
        </w:rPr>
        <w:t>la confidentialité</w:t>
      </w:r>
      <w:r w:rsidRPr="00B24302">
        <w:rPr>
          <w:rFonts w:ascii="Arial" w:hAnsi="Arial" w:cs="Arial"/>
          <w:sz w:val="21"/>
          <w:szCs w:val="21"/>
        </w:rPr>
        <w:t xml:space="preserve"> et </w:t>
      </w:r>
      <w:r w:rsidR="00D1551D" w:rsidRPr="00B24302">
        <w:rPr>
          <w:rFonts w:ascii="Arial" w:hAnsi="Arial" w:cs="Arial"/>
          <w:sz w:val="21"/>
          <w:szCs w:val="21"/>
        </w:rPr>
        <w:t xml:space="preserve">s’oblige à ne pas </w:t>
      </w:r>
      <w:r w:rsidRPr="00B24302">
        <w:rPr>
          <w:rFonts w:ascii="Arial" w:hAnsi="Arial" w:cs="Arial"/>
          <w:sz w:val="21"/>
          <w:szCs w:val="21"/>
        </w:rPr>
        <w:t>divulguer à un</w:t>
      </w:r>
      <w:r w:rsidR="00DA120D" w:rsidRPr="00B24302">
        <w:rPr>
          <w:rFonts w:ascii="Arial" w:hAnsi="Arial" w:cs="Arial"/>
          <w:sz w:val="21"/>
          <w:szCs w:val="21"/>
        </w:rPr>
        <w:t xml:space="preserve"> tiers,</w:t>
      </w:r>
      <w:r w:rsidRPr="00B24302">
        <w:rPr>
          <w:rFonts w:ascii="Arial" w:hAnsi="Arial" w:cs="Arial"/>
          <w:sz w:val="21"/>
          <w:szCs w:val="21"/>
        </w:rPr>
        <w:t xml:space="preserve"> ni </w:t>
      </w:r>
      <w:r w:rsidR="00DD2EA9" w:rsidRPr="00B24302">
        <w:rPr>
          <w:rFonts w:ascii="Arial" w:hAnsi="Arial" w:cs="Arial"/>
          <w:sz w:val="21"/>
          <w:szCs w:val="21"/>
        </w:rPr>
        <w:t>n’</w:t>
      </w:r>
      <w:r w:rsidRPr="00B24302">
        <w:rPr>
          <w:rFonts w:ascii="Arial" w:hAnsi="Arial" w:cs="Arial"/>
          <w:sz w:val="21"/>
          <w:szCs w:val="21"/>
        </w:rPr>
        <w:t>utiliser autrement qu</w:t>
      </w:r>
      <w:r w:rsidR="00F802BB" w:rsidRPr="00B24302">
        <w:rPr>
          <w:rFonts w:ascii="Arial" w:hAnsi="Arial" w:cs="Arial"/>
          <w:sz w:val="21"/>
          <w:szCs w:val="21"/>
        </w:rPr>
        <w:t>e dans le But Autorisé,</w:t>
      </w:r>
      <w:r w:rsidRPr="00B24302">
        <w:rPr>
          <w:rFonts w:ascii="Arial" w:hAnsi="Arial" w:cs="Arial"/>
          <w:sz w:val="21"/>
          <w:szCs w:val="21"/>
        </w:rPr>
        <w:t xml:space="preserve"> les </w:t>
      </w:r>
      <w:r w:rsidR="009B6AF1" w:rsidRPr="00B24302">
        <w:rPr>
          <w:rFonts w:ascii="Arial" w:hAnsi="Arial" w:cs="Arial"/>
          <w:sz w:val="21"/>
          <w:szCs w:val="21"/>
        </w:rPr>
        <w:t>Informations Confidentielles</w:t>
      </w:r>
      <w:r w:rsidRPr="00B24302">
        <w:rPr>
          <w:rFonts w:ascii="Arial" w:hAnsi="Arial" w:cs="Arial"/>
          <w:sz w:val="21"/>
          <w:szCs w:val="21"/>
        </w:rPr>
        <w:t xml:space="preserve"> de l'autre </w:t>
      </w:r>
      <w:r w:rsidR="009F0674" w:rsidRPr="00B24302">
        <w:rPr>
          <w:rFonts w:ascii="Arial" w:hAnsi="Arial" w:cs="Arial"/>
          <w:sz w:val="21"/>
          <w:szCs w:val="21"/>
        </w:rPr>
        <w:t>P</w:t>
      </w:r>
      <w:r w:rsidRPr="00B24302">
        <w:rPr>
          <w:rFonts w:ascii="Arial" w:hAnsi="Arial" w:cs="Arial"/>
          <w:sz w:val="21"/>
          <w:szCs w:val="21"/>
        </w:rPr>
        <w:t xml:space="preserve">artie (une </w:t>
      </w:r>
      <w:r w:rsidR="009F0674" w:rsidRPr="00B24302">
        <w:rPr>
          <w:rFonts w:ascii="Arial" w:hAnsi="Arial" w:cs="Arial"/>
          <w:b/>
          <w:bCs/>
          <w:sz w:val="21"/>
          <w:szCs w:val="21"/>
        </w:rPr>
        <w:t>P</w:t>
      </w:r>
      <w:r w:rsidRPr="00B24302">
        <w:rPr>
          <w:rFonts w:ascii="Arial" w:hAnsi="Arial" w:cs="Arial"/>
          <w:b/>
          <w:bCs/>
          <w:sz w:val="21"/>
          <w:szCs w:val="21"/>
        </w:rPr>
        <w:t xml:space="preserve">artie </w:t>
      </w:r>
      <w:r w:rsidR="009F0674" w:rsidRPr="00B24302">
        <w:rPr>
          <w:rFonts w:ascii="Arial" w:hAnsi="Arial" w:cs="Arial"/>
          <w:b/>
          <w:bCs/>
          <w:sz w:val="21"/>
          <w:szCs w:val="21"/>
        </w:rPr>
        <w:t>D</w:t>
      </w:r>
      <w:r w:rsidRPr="00B24302">
        <w:rPr>
          <w:rFonts w:ascii="Arial" w:hAnsi="Arial" w:cs="Arial"/>
          <w:b/>
          <w:bCs/>
          <w:sz w:val="21"/>
          <w:szCs w:val="21"/>
        </w:rPr>
        <w:t>ivulgatrice)</w:t>
      </w:r>
      <w:r w:rsidRPr="00B24302">
        <w:rPr>
          <w:rFonts w:ascii="Arial" w:hAnsi="Arial" w:cs="Arial"/>
          <w:sz w:val="21"/>
          <w:szCs w:val="21"/>
        </w:rPr>
        <w:t xml:space="preserve"> (ou des affiliés de cette autre </w:t>
      </w:r>
      <w:r w:rsidR="009F0674" w:rsidRPr="00B24302">
        <w:rPr>
          <w:rFonts w:ascii="Arial" w:hAnsi="Arial" w:cs="Arial"/>
          <w:sz w:val="21"/>
          <w:szCs w:val="21"/>
        </w:rPr>
        <w:t>P</w:t>
      </w:r>
      <w:r w:rsidRPr="00B24302">
        <w:rPr>
          <w:rFonts w:ascii="Arial" w:hAnsi="Arial" w:cs="Arial"/>
          <w:sz w:val="21"/>
          <w:szCs w:val="21"/>
        </w:rPr>
        <w:t xml:space="preserve">artie </w:t>
      </w:r>
      <w:r w:rsidR="00F802BB" w:rsidRPr="00B24302">
        <w:rPr>
          <w:rFonts w:ascii="Arial" w:hAnsi="Arial" w:cs="Arial"/>
          <w:sz w:val="21"/>
          <w:szCs w:val="21"/>
        </w:rPr>
        <w:t xml:space="preserve">- </w:t>
      </w:r>
      <w:r w:rsidRPr="00B24302">
        <w:rPr>
          <w:rFonts w:ascii="Arial" w:hAnsi="Arial" w:cs="Arial"/>
          <w:sz w:val="21"/>
          <w:szCs w:val="21"/>
        </w:rPr>
        <w:t xml:space="preserve">le </w:t>
      </w:r>
      <w:r w:rsidR="009F0674" w:rsidRPr="00B24302">
        <w:rPr>
          <w:rFonts w:ascii="Arial" w:hAnsi="Arial" w:cs="Arial"/>
          <w:b/>
          <w:bCs/>
          <w:sz w:val="21"/>
          <w:szCs w:val="21"/>
        </w:rPr>
        <w:t>G</w:t>
      </w:r>
      <w:r w:rsidRPr="00B24302">
        <w:rPr>
          <w:rFonts w:ascii="Arial" w:hAnsi="Arial" w:cs="Arial"/>
          <w:b/>
          <w:bCs/>
          <w:sz w:val="21"/>
          <w:szCs w:val="21"/>
        </w:rPr>
        <w:t xml:space="preserve">roupe </w:t>
      </w:r>
      <w:r w:rsidR="001D5723" w:rsidRPr="00B24302">
        <w:rPr>
          <w:rFonts w:ascii="Arial" w:hAnsi="Arial" w:cs="Arial"/>
          <w:b/>
          <w:bCs/>
          <w:sz w:val="21"/>
          <w:szCs w:val="21"/>
        </w:rPr>
        <w:t>D</w:t>
      </w:r>
      <w:r w:rsidRPr="00B24302">
        <w:rPr>
          <w:rFonts w:ascii="Arial" w:hAnsi="Arial" w:cs="Arial"/>
          <w:b/>
          <w:bCs/>
          <w:sz w:val="21"/>
          <w:szCs w:val="21"/>
        </w:rPr>
        <w:t>ivulgat</w:t>
      </w:r>
      <w:r w:rsidR="009F0674" w:rsidRPr="00B24302">
        <w:rPr>
          <w:rFonts w:ascii="Arial" w:hAnsi="Arial" w:cs="Arial"/>
          <w:b/>
          <w:bCs/>
          <w:sz w:val="21"/>
          <w:szCs w:val="21"/>
        </w:rPr>
        <w:t>eur</w:t>
      </w:r>
      <w:r w:rsidR="00C01673" w:rsidRPr="00B24302">
        <w:rPr>
          <w:rFonts w:ascii="Arial" w:hAnsi="Arial" w:cs="Arial"/>
          <w:b/>
          <w:bCs/>
          <w:sz w:val="21"/>
          <w:szCs w:val="21"/>
        </w:rPr>
        <w:t xml:space="preserve"> </w:t>
      </w:r>
      <w:r w:rsidR="00E268D3" w:rsidRPr="00B24302">
        <w:rPr>
          <w:rFonts w:ascii="Arial" w:hAnsi="Arial" w:cs="Arial"/>
          <w:sz w:val="21"/>
          <w:szCs w:val="21"/>
        </w:rPr>
        <w:t>-</w:t>
      </w:r>
      <w:r w:rsidRPr="00B24302">
        <w:rPr>
          <w:rFonts w:ascii="Arial" w:hAnsi="Arial" w:cs="Arial"/>
          <w:sz w:val="21"/>
          <w:szCs w:val="21"/>
        </w:rPr>
        <w:t>).</w:t>
      </w:r>
    </w:p>
    <w:p w14:paraId="7F68A994" w14:textId="77777777" w:rsidR="001526EB" w:rsidRPr="00B24302" w:rsidRDefault="001526EB" w:rsidP="00A0271F">
      <w:pPr>
        <w:pStyle w:val="BauchiEPClevel1"/>
        <w:numPr>
          <w:ilvl w:val="0"/>
          <w:numId w:val="123"/>
        </w:numPr>
        <w:tabs>
          <w:tab w:val="left" w:pos="709"/>
          <w:tab w:val="left" w:pos="1418"/>
          <w:tab w:val="left" w:pos="2127"/>
        </w:tabs>
        <w:ind w:left="709" w:hanging="709"/>
        <w:rPr>
          <w:rFonts w:ascii="Arial" w:hAnsi="Arial" w:cs="Arial"/>
          <w:b/>
          <w:bCs/>
          <w:sz w:val="21"/>
          <w:szCs w:val="21"/>
          <w:lang w:val="fr-FR"/>
        </w:rPr>
      </w:pPr>
      <w:bookmarkStart w:id="176" w:name="_Ref59959462"/>
      <w:r w:rsidRPr="00B24302">
        <w:rPr>
          <w:rFonts w:ascii="Arial" w:hAnsi="Arial" w:cs="Arial"/>
          <w:b/>
          <w:bCs/>
          <w:sz w:val="21"/>
          <w:szCs w:val="21"/>
          <w:lang w:val="fr-FR"/>
        </w:rPr>
        <w:t>Exceptions</w:t>
      </w:r>
      <w:bookmarkEnd w:id="176"/>
    </w:p>
    <w:p w14:paraId="6D3E8A93" w14:textId="293A0A04" w:rsidR="001526EB" w:rsidRPr="00B24302" w:rsidRDefault="00DB04A2" w:rsidP="00A0271F">
      <w:pPr>
        <w:pStyle w:val="Paragraphedeliste"/>
        <w:numPr>
          <w:ilvl w:val="0"/>
          <w:numId w:val="124"/>
        </w:numPr>
        <w:tabs>
          <w:tab w:val="left" w:pos="709"/>
          <w:tab w:val="left" w:pos="1418"/>
          <w:tab w:val="left" w:pos="2127"/>
        </w:tabs>
        <w:spacing w:after="240"/>
        <w:ind w:left="709" w:hanging="720"/>
        <w:jc w:val="both"/>
        <w:rPr>
          <w:rFonts w:ascii="Arial" w:hAnsi="Arial" w:cs="Arial"/>
          <w:sz w:val="21"/>
          <w:szCs w:val="21"/>
          <w:lang w:val="fr-FR"/>
        </w:rPr>
      </w:pPr>
      <w:bookmarkStart w:id="177" w:name="_bookmark62"/>
      <w:bookmarkEnd w:id="177"/>
      <w:r w:rsidRPr="00B24302">
        <w:rPr>
          <w:rFonts w:ascii="Arial" w:hAnsi="Arial" w:cs="Arial"/>
          <w:sz w:val="21"/>
          <w:szCs w:val="21"/>
          <w:lang w:val="fr-FR"/>
        </w:rPr>
        <w:t>L’</w:t>
      </w:r>
      <w:r w:rsidR="00830B9A" w:rsidRPr="00B24302">
        <w:rPr>
          <w:rFonts w:ascii="Arial" w:hAnsi="Arial" w:cs="Arial"/>
          <w:sz w:val="21"/>
          <w:szCs w:val="21"/>
          <w:lang w:val="fr-FR"/>
        </w:rPr>
        <w:t>Article</w:t>
      </w:r>
      <w:r w:rsidR="00201B24" w:rsidRPr="00B24302">
        <w:rPr>
          <w:rFonts w:ascii="Arial" w:hAnsi="Arial" w:cs="Arial"/>
          <w:sz w:val="21"/>
          <w:szCs w:val="21"/>
          <w:lang w:val="fr-FR"/>
        </w:rPr>
        <w:t xml:space="preserve"> </w:t>
      </w:r>
      <w:r w:rsidR="002C7EA2" w:rsidRPr="00B24302">
        <w:rPr>
          <w:rFonts w:ascii="Arial" w:hAnsi="Arial" w:cs="Arial"/>
          <w:sz w:val="21"/>
          <w:szCs w:val="21"/>
          <w:lang w:val="fr-FR"/>
        </w:rPr>
        <w:fldChar w:fldCharType="begin"/>
      </w:r>
      <w:r w:rsidR="002C7EA2" w:rsidRPr="00B24302">
        <w:rPr>
          <w:rFonts w:ascii="Arial" w:hAnsi="Arial" w:cs="Arial"/>
          <w:sz w:val="21"/>
          <w:szCs w:val="21"/>
          <w:lang w:val="fr-FR"/>
        </w:rPr>
        <w:instrText xml:space="preserve"> REF _Ref59959267 \r \h </w:instrText>
      </w:r>
      <w:r w:rsidR="00412C93" w:rsidRPr="00B24302">
        <w:rPr>
          <w:rFonts w:ascii="Arial" w:hAnsi="Arial" w:cs="Arial"/>
          <w:sz w:val="21"/>
          <w:szCs w:val="21"/>
          <w:lang w:val="fr-FR"/>
        </w:rPr>
        <w:instrText xml:space="preserve"> \* MERGEFORMAT </w:instrText>
      </w:r>
      <w:r w:rsidR="002C7EA2" w:rsidRPr="00B24302">
        <w:rPr>
          <w:rFonts w:ascii="Arial" w:hAnsi="Arial" w:cs="Arial"/>
          <w:sz w:val="21"/>
          <w:szCs w:val="21"/>
          <w:lang w:val="fr-FR"/>
        </w:rPr>
      </w:r>
      <w:r w:rsidR="002C7EA2" w:rsidRPr="00B24302">
        <w:rPr>
          <w:rFonts w:ascii="Arial" w:hAnsi="Arial" w:cs="Arial"/>
          <w:sz w:val="21"/>
          <w:szCs w:val="21"/>
          <w:lang w:val="fr-FR"/>
        </w:rPr>
        <w:fldChar w:fldCharType="separate"/>
      </w:r>
      <w:r w:rsidR="009A6D99" w:rsidRPr="00B24302">
        <w:rPr>
          <w:rFonts w:ascii="Arial" w:hAnsi="Arial" w:cs="Arial"/>
          <w:sz w:val="21"/>
          <w:szCs w:val="21"/>
          <w:lang w:val="fr-FR"/>
        </w:rPr>
        <w:t>12.1</w:t>
      </w:r>
      <w:r w:rsidR="002C7EA2" w:rsidRPr="00B24302">
        <w:rPr>
          <w:rFonts w:ascii="Arial" w:hAnsi="Arial" w:cs="Arial"/>
          <w:sz w:val="21"/>
          <w:szCs w:val="21"/>
          <w:lang w:val="fr-FR"/>
        </w:rPr>
        <w:fldChar w:fldCharType="end"/>
      </w:r>
      <w:r w:rsidR="002C7EA2" w:rsidRPr="00B24302">
        <w:rPr>
          <w:rFonts w:ascii="Arial" w:hAnsi="Arial" w:cs="Arial"/>
          <w:sz w:val="21"/>
          <w:szCs w:val="21"/>
          <w:lang w:val="fr-FR"/>
        </w:rPr>
        <w:t xml:space="preserve"> (</w:t>
      </w:r>
      <w:r w:rsidR="002C7EA2" w:rsidRPr="00B24302">
        <w:rPr>
          <w:rFonts w:ascii="Arial" w:hAnsi="Arial" w:cs="Arial"/>
          <w:sz w:val="21"/>
          <w:szCs w:val="21"/>
          <w:lang w:val="fr-FR"/>
        </w:rPr>
        <w:fldChar w:fldCharType="begin"/>
      </w:r>
      <w:r w:rsidR="002C7EA2" w:rsidRPr="00B24302">
        <w:rPr>
          <w:rFonts w:ascii="Arial" w:hAnsi="Arial" w:cs="Arial"/>
          <w:sz w:val="21"/>
          <w:szCs w:val="21"/>
          <w:lang w:val="fr-FR"/>
        </w:rPr>
        <w:instrText xml:space="preserve"> REF _Ref59959267 \h  \* MERGEFORMAT </w:instrText>
      </w:r>
      <w:r w:rsidR="002C7EA2" w:rsidRPr="00B24302">
        <w:rPr>
          <w:rFonts w:ascii="Arial" w:hAnsi="Arial" w:cs="Arial"/>
          <w:sz w:val="21"/>
          <w:szCs w:val="21"/>
          <w:lang w:val="fr-FR"/>
        </w:rPr>
      </w:r>
      <w:r w:rsidR="002C7EA2" w:rsidRPr="00B24302">
        <w:rPr>
          <w:rFonts w:ascii="Arial" w:hAnsi="Arial" w:cs="Arial"/>
          <w:sz w:val="21"/>
          <w:szCs w:val="21"/>
          <w:lang w:val="fr-FR"/>
        </w:rPr>
        <w:fldChar w:fldCharType="separate"/>
      </w:r>
      <w:r w:rsidR="009A6D99" w:rsidRPr="00B24302">
        <w:rPr>
          <w:rFonts w:ascii="Arial" w:hAnsi="Arial" w:cs="Arial"/>
          <w:sz w:val="21"/>
          <w:szCs w:val="21"/>
          <w:lang w:val="fr-FR"/>
        </w:rPr>
        <w:t>Non-divulgation d'Informations Confidentielles</w:t>
      </w:r>
      <w:r w:rsidR="002C7EA2" w:rsidRPr="00B24302">
        <w:rPr>
          <w:rFonts w:ascii="Arial" w:hAnsi="Arial" w:cs="Arial"/>
          <w:sz w:val="21"/>
          <w:szCs w:val="21"/>
          <w:lang w:val="fr-FR"/>
        </w:rPr>
        <w:fldChar w:fldCharType="end"/>
      </w:r>
      <w:r w:rsidR="002C7EA2" w:rsidRPr="00B24302">
        <w:rPr>
          <w:rFonts w:ascii="Arial" w:hAnsi="Arial" w:cs="Arial"/>
          <w:sz w:val="21"/>
          <w:szCs w:val="21"/>
          <w:lang w:val="fr-FR"/>
        </w:rPr>
        <w:t>)</w:t>
      </w:r>
      <w:r w:rsidR="00201B24" w:rsidRPr="00B24302">
        <w:rPr>
          <w:rFonts w:ascii="Arial" w:hAnsi="Arial" w:cs="Arial"/>
          <w:sz w:val="21"/>
          <w:szCs w:val="21"/>
          <w:lang w:val="fr-FR"/>
        </w:rPr>
        <w:t xml:space="preserve"> </w:t>
      </w:r>
      <w:r w:rsidR="001526EB" w:rsidRPr="00B24302">
        <w:rPr>
          <w:rFonts w:ascii="Arial" w:hAnsi="Arial" w:cs="Arial"/>
          <w:sz w:val="21"/>
          <w:szCs w:val="21"/>
          <w:lang w:val="fr-FR"/>
        </w:rPr>
        <w:t>ne s'applique pas si et dans la mesure où</w:t>
      </w:r>
      <w:r w:rsidR="00D81F44">
        <w:rPr>
          <w:rFonts w:ascii="Arial" w:hAnsi="Arial" w:cs="Arial"/>
          <w:sz w:val="21"/>
          <w:szCs w:val="21"/>
          <w:lang w:val="fr-FR"/>
        </w:rPr>
        <w:t> :</w:t>
      </w:r>
    </w:p>
    <w:p w14:paraId="13571454" w14:textId="3C0EBDFE" w:rsidR="001526EB" w:rsidRPr="00B24302" w:rsidRDefault="00480812" w:rsidP="00A0271F">
      <w:pPr>
        <w:pStyle w:val="Paragraphedeliste"/>
        <w:numPr>
          <w:ilvl w:val="0"/>
          <w:numId w:val="12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l</w:t>
      </w:r>
      <w:r w:rsidR="001526EB" w:rsidRPr="00B24302">
        <w:rPr>
          <w:rFonts w:ascii="Arial" w:hAnsi="Arial" w:cs="Arial"/>
          <w:sz w:val="21"/>
          <w:szCs w:val="21"/>
          <w:lang w:val="fr-FR"/>
        </w:rPr>
        <w:t xml:space="preserve">es </w:t>
      </w:r>
      <w:r w:rsidR="009B6AF1" w:rsidRPr="00B24302">
        <w:rPr>
          <w:rFonts w:ascii="Arial" w:hAnsi="Arial" w:cs="Arial"/>
          <w:sz w:val="21"/>
          <w:szCs w:val="21"/>
          <w:lang w:val="fr-FR"/>
        </w:rPr>
        <w:t>Informations Confidentielles</w:t>
      </w:r>
      <w:r w:rsidR="001526EB" w:rsidRPr="00B24302">
        <w:rPr>
          <w:rFonts w:ascii="Arial" w:hAnsi="Arial" w:cs="Arial"/>
          <w:sz w:val="21"/>
          <w:szCs w:val="21"/>
          <w:lang w:val="fr-FR"/>
        </w:rPr>
        <w:t xml:space="preserve"> sont dans le domaine public (sauf en cas de violation d'une obligation de confidentialité applicable au </w:t>
      </w:r>
      <w:r w:rsidR="0015434D" w:rsidRPr="00B24302">
        <w:rPr>
          <w:rFonts w:ascii="Arial" w:hAnsi="Arial" w:cs="Arial"/>
          <w:sz w:val="21"/>
          <w:szCs w:val="21"/>
          <w:lang w:val="fr-FR"/>
        </w:rPr>
        <w:t>Groupe Récepteur</w:t>
      </w:r>
      <w:r w:rsidR="001526EB" w:rsidRPr="00B24302">
        <w:rPr>
          <w:rFonts w:ascii="Arial" w:hAnsi="Arial" w:cs="Arial"/>
          <w:sz w:val="21"/>
          <w:szCs w:val="21"/>
          <w:lang w:val="fr-FR"/>
        </w:rPr>
        <w:t>) ;</w:t>
      </w:r>
    </w:p>
    <w:p w14:paraId="0EB395CA" w14:textId="6408F00A" w:rsidR="001526EB" w:rsidRPr="00B24302" w:rsidRDefault="001526EB" w:rsidP="00A0271F">
      <w:pPr>
        <w:pStyle w:val="Paragraphedeliste"/>
        <w:numPr>
          <w:ilvl w:val="0"/>
          <w:numId w:val="12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ces </w:t>
      </w:r>
      <w:r w:rsidR="009B6AF1" w:rsidRPr="00B24302">
        <w:rPr>
          <w:rFonts w:ascii="Arial" w:hAnsi="Arial" w:cs="Arial"/>
          <w:sz w:val="21"/>
          <w:szCs w:val="21"/>
          <w:lang w:val="fr-FR"/>
        </w:rPr>
        <w:t>Informations Confidentielles</w:t>
      </w:r>
      <w:r w:rsidRPr="00B24302">
        <w:rPr>
          <w:rFonts w:ascii="Arial" w:hAnsi="Arial" w:cs="Arial"/>
          <w:sz w:val="21"/>
          <w:szCs w:val="21"/>
          <w:lang w:val="fr-FR"/>
        </w:rPr>
        <w:t xml:space="preserve"> étaient connues du </w:t>
      </w:r>
      <w:r w:rsidR="0015434D" w:rsidRPr="00B24302">
        <w:rPr>
          <w:rFonts w:ascii="Arial" w:hAnsi="Arial" w:cs="Arial"/>
          <w:sz w:val="21"/>
          <w:szCs w:val="21"/>
          <w:lang w:val="fr-FR"/>
        </w:rPr>
        <w:t>Groupe Récepteur</w:t>
      </w:r>
      <w:r w:rsidRPr="00B24302">
        <w:rPr>
          <w:rFonts w:ascii="Arial" w:hAnsi="Arial" w:cs="Arial"/>
          <w:sz w:val="21"/>
          <w:szCs w:val="21"/>
          <w:lang w:val="fr-FR"/>
        </w:rPr>
        <w:t xml:space="preserve"> (sans obligation de confidentialité à leur égard) avant la première divulgation de ces informations au </w:t>
      </w:r>
      <w:r w:rsidR="0015434D" w:rsidRPr="00B24302">
        <w:rPr>
          <w:rFonts w:ascii="Arial" w:hAnsi="Arial" w:cs="Arial"/>
          <w:sz w:val="21"/>
          <w:szCs w:val="21"/>
          <w:lang w:val="fr-FR"/>
        </w:rPr>
        <w:t>Groupe Récepteur</w:t>
      </w:r>
      <w:r w:rsidRPr="00B24302">
        <w:rPr>
          <w:rFonts w:ascii="Arial" w:hAnsi="Arial" w:cs="Arial"/>
          <w:sz w:val="21"/>
          <w:szCs w:val="21"/>
          <w:lang w:val="fr-FR"/>
        </w:rPr>
        <w:t xml:space="preserve"> par le </w:t>
      </w:r>
      <w:r w:rsidR="005C10EF" w:rsidRPr="00B24302">
        <w:rPr>
          <w:rFonts w:ascii="Arial" w:hAnsi="Arial" w:cs="Arial"/>
          <w:sz w:val="21"/>
          <w:szCs w:val="21"/>
          <w:lang w:val="fr-FR"/>
        </w:rPr>
        <w:t>Groupe Divulgateur</w:t>
      </w:r>
      <w:r w:rsidRPr="00B24302">
        <w:rPr>
          <w:rFonts w:ascii="Arial" w:hAnsi="Arial" w:cs="Arial"/>
          <w:sz w:val="21"/>
          <w:szCs w:val="21"/>
          <w:lang w:val="fr-FR"/>
        </w:rPr>
        <w:t xml:space="preserve"> (ou en son nom) ;</w:t>
      </w:r>
    </w:p>
    <w:p w14:paraId="1A860D7F" w14:textId="4521743B" w:rsidR="001526EB" w:rsidRPr="00B24302" w:rsidRDefault="001526EB" w:rsidP="00A0271F">
      <w:pPr>
        <w:pStyle w:val="Paragraphedeliste"/>
        <w:numPr>
          <w:ilvl w:val="0"/>
          <w:numId w:val="12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ces </w:t>
      </w:r>
      <w:r w:rsidR="009B6AF1" w:rsidRPr="00B24302">
        <w:rPr>
          <w:rFonts w:ascii="Arial" w:hAnsi="Arial" w:cs="Arial"/>
          <w:sz w:val="21"/>
          <w:szCs w:val="21"/>
          <w:lang w:val="fr-FR"/>
        </w:rPr>
        <w:t>Informations Confidentielles</w:t>
      </w:r>
      <w:r w:rsidRPr="00B24302">
        <w:rPr>
          <w:rFonts w:ascii="Arial" w:hAnsi="Arial" w:cs="Arial"/>
          <w:sz w:val="21"/>
          <w:szCs w:val="21"/>
          <w:lang w:val="fr-FR"/>
        </w:rPr>
        <w:t xml:space="preserve"> sont divulguées au </w:t>
      </w:r>
      <w:r w:rsidR="0015434D" w:rsidRPr="00B24302">
        <w:rPr>
          <w:rFonts w:ascii="Arial" w:hAnsi="Arial" w:cs="Arial"/>
          <w:sz w:val="21"/>
          <w:szCs w:val="21"/>
          <w:lang w:val="fr-FR"/>
        </w:rPr>
        <w:t>Groupe Récepteur</w:t>
      </w:r>
      <w:r w:rsidRPr="00B24302">
        <w:rPr>
          <w:rFonts w:ascii="Arial" w:hAnsi="Arial" w:cs="Arial"/>
          <w:sz w:val="21"/>
          <w:szCs w:val="21"/>
          <w:lang w:val="fr-FR"/>
        </w:rPr>
        <w:t xml:space="preserve"> sur une base non confidentielle par des personnes autres que le </w:t>
      </w:r>
      <w:r w:rsidR="005C10EF" w:rsidRPr="00B24302">
        <w:rPr>
          <w:rFonts w:ascii="Arial" w:hAnsi="Arial" w:cs="Arial"/>
          <w:sz w:val="21"/>
          <w:szCs w:val="21"/>
          <w:lang w:val="fr-FR"/>
        </w:rPr>
        <w:t>Groupe Divulgateur</w:t>
      </w:r>
      <w:r w:rsidRPr="00B24302">
        <w:rPr>
          <w:rFonts w:ascii="Arial" w:hAnsi="Arial" w:cs="Arial"/>
          <w:sz w:val="21"/>
          <w:szCs w:val="21"/>
          <w:lang w:val="fr-FR"/>
        </w:rPr>
        <w:t xml:space="preserve"> (ou des personnes agissant en son nom) dans des circonstances où le </w:t>
      </w:r>
      <w:r w:rsidR="0015434D" w:rsidRPr="00B24302">
        <w:rPr>
          <w:rFonts w:ascii="Arial" w:hAnsi="Arial" w:cs="Arial"/>
          <w:sz w:val="21"/>
          <w:szCs w:val="21"/>
          <w:lang w:val="fr-FR"/>
        </w:rPr>
        <w:t xml:space="preserve">Groupe </w:t>
      </w:r>
      <w:r w:rsidR="0015434D" w:rsidRPr="00B24302">
        <w:rPr>
          <w:rFonts w:ascii="Arial" w:hAnsi="Arial" w:cs="Arial"/>
          <w:sz w:val="21"/>
          <w:szCs w:val="21"/>
          <w:lang w:val="fr-FR"/>
        </w:rPr>
        <w:lastRenderedPageBreak/>
        <w:t>Récepteur</w:t>
      </w:r>
      <w:r w:rsidRPr="00B24302">
        <w:rPr>
          <w:rFonts w:ascii="Arial" w:hAnsi="Arial" w:cs="Arial"/>
          <w:sz w:val="21"/>
          <w:szCs w:val="21"/>
          <w:lang w:val="fr-FR"/>
        </w:rPr>
        <w:t xml:space="preserve"> a raisonnablement cru que cette divulgation était faite légalement sans violation d'une quelconque obligation de confidentialité par ces personnes ;</w:t>
      </w:r>
    </w:p>
    <w:p w14:paraId="23C093EF" w14:textId="520BF8D8" w:rsidR="001526EB" w:rsidRPr="00B24302" w:rsidRDefault="001526EB" w:rsidP="00A0271F">
      <w:pPr>
        <w:pStyle w:val="Paragraphedeliste"/>
        <w:numPr>
          <w:ilvl w:val="0"/>
          <w:numId w:val="12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la </w:t>
      </w:r>
      <w:r w:rsidR="002C3EBC" w:rsidRPr="00B24302">
        <w:rPr>
          <w:rFonts w:ascii="Arial" w:hAnsi="Arial" w:cs="Arial"/>
          <w:sz w:val="21"/>
          <w:szCs w:val="21"/>
          <w:lang w:val="fr-FR"/>
        </w:rPr>
        <w:t>Partie Divulgatrice</w:t>
      </w:r>
      <w:r w:rsidRPr="00B24302">
        <w:rPr>
          <w:rFonts w:ascii="Arial" w:hAnsi="Arial" w:cs="Arial"/>
          <w:sz w:val="21"/>
          <w:szCs w:val="21"/>
          <w:lang w:val="fr-FR"/>
        </w:rPr>
        <w:t xml:space="preserve"> a consenti par écrit à cette divulgation et/ou utilisation de ces </w:t>
      </w:r>
      <w:r w:rsidR="009B6AF1" w:rsidRPr="00B24302">
        <w:rPr>
          <w:rFonts w:ascii="Arial" w:hAnsi="Arial" w:cs="Arial"/>
          <w:sz w:val="21"/>
          <w:szCs w:val="21"/>
          <w:lang w:val="fr-FR"/>
        </w:rPr>
        <w:t>Informations Confidentielles</w:t>
      </w:r>
      <w:r w:rsidRPr="00B24302">
        <w:rPr>
          <w:rFonts w:ascii="Arial" w:hAnsi="Arial" w:cs="Arial"/>
          <w:sz w:val="21"/>
          <w:szCs w:val="21"/>
          <w:lang w:val="fr-FR"/>
        </w:rPr>
        <w:t xml:space="preserve"> ou a autrement confirmé par écrit que ces </w:t>
      </w:r>
      <w:r w:rsidR="009B6AF1" w:rsidRPr="00B24302">
        <w:rPr>
          <w:rFonts w:ascii="Arial" w:hAnsi="Arial" w:cs="Arial"/>
          <w:sz w:val="21"/>
          <w:szCs w:val="21"/>
          <w:lang w:val="fr-FR"/>
        </w:rPr>
        <w:t>Informations Confidentielles</w:t>
      </w:r>
      <w:r w:rsidRPr="00B24302">
        <w:rPr>
          <w:rFonts w:ascii="Arial" w:hAnsi="Arial" w:cs="Arial"/>
          <w:sz w:val="21"/>
          <w:szCs w:val="21"/>
          <w:lang w:val="fr-FR"/>
        </w:rPr>
        <w:t xml:space="preserve"> ne sont pas confidentielles ; ou</w:t>
      </w:r>
    </w:p>
    <w:p w14:paraId="66A9E781" w14:textId="796EE90A" w:rsidR="00240A00" w:rsidRPr="00B24302" w:rsidRDefault="00240A00" w:rsidP="00A0271F">
      <w:pPr>
        <w:pStyle w:val="Paragraphedeliste"/>
        <w:numPr>
          <w:ilvl w:val="0"/>
          <w:numId w:val="12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la divulgation est faite par des consultants ou conseillers externes engagés par ou au nom de la </w:t>
      </w:r>
      <w:r w:rsidR="002C3EBC" w:rsidRPr="00B24302">
        <w:rPr>
          <w:rFonts w:ascii="Arial" w:hAnsi="Arial" w:cs="Arial"/>
          <w:sz w:val="21"/>
          <w:szCs w:val="21"/>
          <w:lang w:val="fr-FR"/>
        </w:rPr>
        <w:t>Partie Divulgatrice</w:t>
      </w:r>
      <w:r w:rsidRPr="00B24302">
        <w:rPr>
          <w:rFonts w:ascii="Arial" w:hAnsi="Arial" w:cs="Arial"/>
          <w:sz w:val="21"/>
          <w:szCs w:val="21"/>
          <w:lang w:val="fr-FR"/>
        </w:rPr>
        <w:t xml:space="preserve"> et agissant en cette qualité en relation avec le </w:t>
      </w:r>
      <w:r w:rsidR="0096694B" w:rsidRPr="00B24302">
        <w:rPr>
          <w:rFonts w:ascii="Arial" w:hAnsi="Arial" w:cs="Arial"/>
          <w:sz w:val="21"/>
          <w:szCs w:val="21"/>
          <w:lang w:val="fr-FR"/>
        </w:rPr>
        <w:t>Projet</w:t>
      </w:r>
      <w:r w:rsidRPr="00B24302">
        <w:rPr>
          <w:rFonts w:ascii="Arial" w:hAnsi="Arial" w:cs="Arial"/>
          <w:sz w:val="21"/>
          <w:szCs w:val="21"/>
          <w:lang w:val="fr-FR"/>
        </w:rPr>
        <w:t xml:space="preserve"> (y compris les conseillers en matière d'assurance, de fiscalité et </w:t>
      </w:r>
      <w:r w:rsidR="00205362" w:rsidRPr="00B24302">
        <w:rPr>
          <w:rFonts w:ascii="Arial" w:hAnsi="Arial" w:cs="Arial"/>
          <w:sz w:val="21"/>
          <w:szCs w:val="21"/>
          <w:lang w:val="fr-FR"/>
        </w:rPr>
        <w:t>juridique</w:t>
      </w:r>
      <w:r w:rsidRPr="00B24302">
        <w:rPr>
          <w:rFonts w:ascii="Arial" w:hAnsi="Arial" w:cs="Arial"/>
          <w:sz w:val="21"/>
          <w:szCs w:val="21"/>
          <w:lang w:val="fr-FR"/>
        </w:rPr>
        <w:t>) ;</w:t>
      </w:r>
    </w:p>
    <w:p w14:paraId="1F2321F2" w14:textId="7A103838" w:rsidR="00240A00" w:rsidRPr="00B24302" w:rsidRDefault="00240A00" w:rsidP="00A0271F">
      <w:pPr>
        <w:pStyle w:val="Paragraphedeliste"/>
        <w:numPr>
          <w:ilvl w:val="0"/>
          <w:numId w:val="12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la divulgation est faite au </w:t>
      </w:r>
      <w:r w:rsidR="005F3927" w:rsidRPr="00B24302">
        <w:rPr>
          <w:rFonts w:ascii="Arial" w:hAnsi="Arial" w:cs="Arial"/>
          <w:sz w:val="21"/>
          <w:szCs w:val="21"/>
          <w:lang w:val="fr-FR"/>
        </w:rPr>
        <w:t>Prêteur</w:t>
      </w:r>
      <w:r w:rsidRPr="00B24302">
        <w:rPr>
          <w:rFonts w:ascii="Arial" w:hAnsi="Arial" w:cs="Arial"/>
          <w:sz w:val="21"/>
          <w:szCs w:val="21"/>
          <w:lang w:val="fr-FR"/>
        </w:rPr>
        <w:t xml:space="preserve"> et à tout </w:t>
      </w:r>
      <w:r w:rsidR="000E0841" w:rsidRPr="00B24302">
        <w:rPr>
          <w:rFonts w:ascii="Arial" w:hAnsi="Arial" w:cs="Arial"/>
          <w:sz w:val="21"/>
          <w:szCs w:val="21"/>
          <w:lang w:val="fr-FR"/>
        </w:rPr>
        <w:t>A</w:t>
      </w:r>
      <w:r w:rsidRPr="00B24302">
        <w:rPr>
          <w:rFonts w:ascii="Arial" w:hAnsi="Arial" w:cs="Arial"/>
          <w:sz w:val="21"/>
          <w:szCs w:val="21"/>
          <w:lang w:val="fr-FR"/>
        </w:rPr>
        <w:t xml:space="preserve">ffilié, conseiller, agent, fiduciaire ou </w:t>
      </w:r>
      <w:r w:rsidR="008E43B3" w:rsidRPr="00B24302">
        <w:rPr>
          <w:rFonts w:ascii="Arial" w:hAnsi="Arial" w:cs="Arial"/>
          <w:sz w:val="21"/>
          <w:szCs w:val="21"/>
          <w:lang w:val="fr-FR"/>
        </w:rPr>
        <w:t xml:space="preserve">représentant du </w:t>
      </w:r>
      <w:r w:rsidR="005F3927" w:rsidRPr="00B24302">
        <w:rPr>
          <w:rFonts w:ascii="Arial" w:hAnsi="Arial" w:cs="Arial"/>
          <w:sz w:val="21"/>
          <w:szCs w:val="21"/>
          <w:lang w:val="fr-FR"/>
        </w:rPr>
        <w:t>Prêteur</w:t>
      </w:r>
      <w:r w:rsidRPr="00B24302">
        <w:rPr>
          <w:rFonts w:ascii="Arial" w:hAnsi="Arial" w:cs="Arial"/>
          <w:sz w:val="21"/>
          <w:szCs w:val="21"/>
          <w:lang w:val="fr-FR"/>
        </w:rPr>
        <w:t xml:space="preserve"> ;</w:t>
      </w:r>
    </w:p>
    <w:p w14:paraId="2DF806A6" w14:textId="6A274540" w:rsidR="001526EB" w:rsidRPr="00B24302" w:rsidRDefault="000E0841" w:rsidP="00A0271F">
      <w:pPr>
        <w:pStyle w:val="Paragraphedeliste"/>
        <w:numPr>
          <w:ilvl w:val="0"/>
          <w:numId w:val="12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c</w:t>
      </w:r>
      <w:r w:rsidR="001526EB" w:rsidRPr="00B24302">
        <w:rPr>
          <w:rFonts w:ascii="Arial" w:hAnsi="Arial" w:cs="Arial"/>
          <w:sz w:val="21"/>
          <w:szCs w:val="21"/>
          <w:lang w:val="fr-FR"/>
        </w:rPr>
        <w:t>ette divulgation ou utilisation est requise par la</w:t>
      </w:r>
      <w:r w:rsidR="002825DE" w:rsidRPr="00B24302">
        <w:rPr>
          <w:rFonts w:ascii="Arial" w:hAnsi="Arial" w:cs="Arial"/>
          <w:sz w:val="21"/>
          <w:szCs w:val="21"/>
          <w:lang w:val="fr-FR"/>
        </w:rPr>
        <w:t xml:space="preserve"> Loi</w:t>
      </w:r>
      <w:r w:rsidR="001526EB" w:rsidRPr="00B24302">
        <w:rPr>
          <w:rFonts w:ascii="Arial" w:hAnsi="Arial" w:cs="Arial"/>
          <w:sz w:val="21"/>
          <w:szCs w:val="21"/>
          <w:lang w:val="fr-FR"/>
        </w:rPr>
        <w:t>, par l</w:t>
      </w:r>
      <w:r w:rsidR="00240A00" w:rsidRPr="00B24302">
        <w:rPr>
          <w:rFonts w:ascii="Arial" w:hAnsi="Arial" w:cs="Arial"/>
          <w:sz w:val="21"/>
          <w:szCs w:val="21"/>
          <w:lang w:val="fr-FR"/>
        </w:rPr>
        <w:t>'</w:t>
      </w:r>
      <w:r w:rsidR="00E56E2A" w:rsidRPr="00B24302">
        <w:rPr>
          <w:rFonts w:ascii="Arial" w:hAnsi="Arial" w:cs="Arial"/>
          <w:sz w:val="21"/>
          <w:szCs w:val="21"/>
          <w:lang w:val="fr-FR"/>
        </w:rPr>
        <w:t>Acheteur</w:t>
      </w:r>
      <w:r w:rsidR="00046819" w:rsidRPr="00B24302">
        <w:rPr>
          <w:rFonts w:ascii="Arial" w:hAnsi="Arial" w:cs="Arial"/>
          <w:sz w:val="21"/>
          <w:szCs w:val="21"/>
          <w:lang w:val="fr-FR"/>
        </w:rPr>
        <w:t xml:space="preserve"> en</w:t>
      </w:r>
      <w:r w:rsidR="00240A00" w:rsidRPr="00B24302">
        <w:rPr>
          <w:rFonts w:ascii="Arial" w:hAnsi="Arial" w:cs="Arial"/>
          <w:sz w:val="21"/>
          <w:szCs w:val="21"/>
          <w:lang w:val="fr-FR"/>
        </w:rPr>
        <w:t xml:space="preserve"> vertu </w:t>
      </w:r>
      <w:r w:rsidR="008B4F42" w:rsidRPr="00B24302">
        <w:rPr>
          <w:rFonts w:ascii="Arial" w:hAnsi="Arial" w:cs="Arial"/>
          <w:sz w:val="21"/>
          <w:szCs w:val="21"/>
          <w:lang w:val="fr-FR"/>
        </w:rPr>
        <w:t xml:space="preserve">du </w:t>
      </w:r>
      <w:r w:rsidR="00897973" w:rsidRPr="00B24302">
        <w:rPr>
          <w:rFonts w:ascii="Arial" w:hAnsi="Arial" w:cs="Arial"/>
          <w:sz w:val="21"/>
          <w:szCs w:val="21"/>
          <w:lang w:val="fr-FR"/>
        </w:rPr>
        <w:t>Contrat d’Achat d’Électricité</w:t>
      </w:r>
      <w:r w:rsidR="00240A00" w:rsidRPr="00B24302">
        <w:rPr>
          <w:rFonts w:ascii="Arial" w:hAnsi="Arial" w:cs="Arial"/>
          <w:sz w:val="21"/>
          <w:szCs w:val="21"/>
          <w:lang w:val="fr-FR"/>
        </w:rPr>
        <w:t xml:space="preserve">, </w:t>
      </w:r>
      <w:r w:rsidR="001526EB" w:rsidRPr="00B24302">
        <w:rPr>
          <w:rFonts w:ascii="Arial" w:hAnsi="Arial" w:cs="Arial"/>
          <w:sz w:val="21"/>
          <w:szCs w:val="21"/>
          <w:lang w:val="fr-FR"/>
        </w:rPr>
        <w:t xml:space="preserve">par les règles de toute bourse d'investissement à laquelle le </w:t>
      </w:r>
      <w:r w:rsidR="009E7BF7" w:rsidRPr="00B24302">
        <w:rPr>
          <w:rFonts w:ascii="Arial" w:hAnsi="Arial" w:cs="Arial"/>
          <w:sz w:val="21"/>
          <w:szCs w:val="21"/>
          <w:lang w:val="fr-FR"/>
        </w:rPr>
        <w:t>G</w:t>
      </w:r>
      <w:r w:rsidR="001526EB" w:rsidRPr="00B24302">
        <w:rPr>
          <w:rFonts w:ascii="Arial" w:hAnsi="Arial" w:cs="Arial"/>
          <w:sz w:val="21"/>
          <w:szCs w:val="21"/>
          <w:lang w:val="fr-FR"/>
        </w:rPr>
        <w:t xml:space="preserve">roupe </w:t>
      </w:r>
      <w:r w:rsidR="009E7BF7" w:rsidRPr="00B24302">
        <w:rPr>
          <w:rFonts w:ascii="Arial" w:hAnsi="Arial" w:cs="Arial"/>
          <w:sz w:val="21"/>
          <w:szCs w:val="21"/>
          <w:lang w:val="fr-FR"/>
        </w:rPr>
        <w:t>R</w:t>
      </w:r>
      <w:r w:rsidR="001526EB" w:rsidRPr="00B24302">
        <w:rPr>
          <w:rFonts w:ascii="Arial" w:hAnsi="Arial" w:cs="Arial"/>
          <w:sz w:val="21"/>
          <w:szCs w:val="21"/>
          <w:lang w:val="fr-FR"/>
        </w:rPr>
        <w:t xml:space="preserve">écepteur peut être soumis ou par toute </w:t>
      </w:r>
      <w:r w:rsidR="00646A6C" w:rsidRPr="00B24302">
        <w:rPr>
          <w:rFonts w:ascii="Arial" w:hAnsi="Arial" w:cs="Arial"/>
          <w:sz w:val="21"/>
          <w:szCs w:val="21"/>
          <w:lang w:val="fr-FR"/>
        </w:rPr>
        <w:t>A</w:t>
      </w:r>
      <w:r w:rsidR="001526EB" w:rsidRPr="00B24302">
        <w:rPr>
          <w:rFonts w:ascii="Arial" w:hAnsi="Arial" w:cs="Arial"/>
          <w:sz w:val="21"/>
          <w:szCs w:val="21"/>
          <w:lang w:val="fr-FR"/>
        </w:rPr>
        <w:t xml:space="preserve">utorité compétente ayant juridiction sur le </w:t>
      </w:r>
      <w:r w:rsidR="00073FC6" w:rsidRPr="00B24302">
        <w:rPr>
          <w:rFonts w:ascii="Arial" w:hAnsi="Arial" w:cs="Arial"/>
          <w:sz w:val="21"/>
          <w:szCs w:val="21"/>
          <w:lang w:val="fr-FR"/>
        </w:rPr>
        <w:t>G</w:t>
      </w:r>
      <w:r w:rsidR="001526EB" w:rsidRPr="00B24302">
        <w:rPr>
          <w:rFonts w:ascii="Arial" w:hAnsi="Arial" w:cs="Arial"/>
          <w:sz w:val="21"/>
          <w:szCs w:val="21"/>
          <w:lang w:val="fr-FR"/>
        </w:rPr>
        <w:t xml:space="preserve">roupe </w:t>
      </w:r>
      <w:r w:rsidR="00073FC6" w:rsidRPr="00B24302">
        <w:rPr>
          <w:rFonts w:ascii="Arial" w:hAnsi="Arial" w:cs="Arial"/>
          <w:sz w:val="21"/>
          <w:szCs w:val="21"/>
          <w:lang w:val="fr-FR"/>
        </w:rPr>
        <w:t>R</w:t>
      </w:r>
      <w:r w:rsidR="001526EB" w:rsidRPr="00B24302">
        <w:rPr>
          <w:rFonts w:ascii="Arial" w:hAnsi="Arial" w:cs="Arial"/>
          <w:sz w:val="21"/>
          <w:szCs w:val="21"/>
          <w:lang w:val="fr-FR"/>
        </w:rPr>
        <w:t>écepteur.</w:t>
      </w:r>
    </w:p>
    <w:p w14:paraId="1F23EB71" w14:textId="43A88B87" w:rsidR="001526EB" w:rsidRPr="00B24302" w:rsidRDefault="001526EB" w:rsidP="00A0271F">
      <w:pPr>
        <w:pStyle w:val="Paragraphedeliste"/>
        <w:numPr>
          <w:ilvl w:val="0"/>
          <w:numId w:val="124"/>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Si la divulgation ou l'utilisation doit être faite conformément </w:t>
      </w:r>
      <w:r w:rsidR="00DC3533" w:rsidRPr="00B24302">
        <w:rPr>
          <w:rFonts w:ascii="Arial" w:hAnsi="Arial" w:cs="Arial"/>
          <w:sz w:val="21"/>
          <w:szCs w:val="21"/>
          <w:lang w:val="fr-FR"/>
        </w:rPr>
        <w:t xml:space="preserve">au présent </w:t>
      </w:r>
      <w:r w:rsidR="00830B9A" w:rsidRPr="00B24302">
        <w:rPr>
          <w:rFonts w:ascii="Arial" w:hAnsi="Arial" w:cs="Arial"/>
          <w:sz w:val="21"/>
          <w:szCs w:val="21"/>
          <w:lang w:val="fr-FR"/>
        </w:rPr>
        <w:t>Article</w:t>
      </w:r>
      <w:r w:rsidR="00BF4A2E" w:rsidRPr="00B24302">
        <w:rPr>
          <w:rFonts w:ascii="Arial" w:hAnsi="Arial" w:cs="Arial"/>
          <w:sz w:val="21"/>
          <w:szCs w:val="21"/>
          <w:lang w:val="fr-FR"/>
        </w:rPr>
        <w:t xml:space="preserve"> </w:t>
      </w:r>
      <w:r w:rsidR="009E7692" w:rsidRPr="00B24302">
        <w:rPr>
          <w:rFonts w:ascii="Arial" w:hAnsi="Arial" w:cs="Arial"/>
          <w:sz w:val="21"/>
          <w:szCs w:val="21"/>
          <w:lang w:val="fr-FR"/>
        </w:rPr>
        <w:fldChar w:fldCharType="begin"/>
      </w:r>
      <w:r w:rsidR="009E7692" w:rsidRPr="00B24302">
        <w:rPr>
          <w:rFonts w:ascii="Arial" w:hAnsi="Arial" w:cs="Arial"/>
          <w:sz w:val="21"/>
          <w:szCs w:val="21"/>
          <w:lang w:val="fr-FR"/>
        </w:rPr>
        <w:instrText xml:space="preserve"> REF _Ref59959462 \r \h </w:instrText>
      </w:r>
      <w:r w:rsidR="00412C93" w:rsidRPr="00B24302">
        <w:rPr>
          <w:rFonts w:ascii="Arial" w:hAnsi="Arial" w:cs="Arial"/>
          <w:sz w:val="21"/>
          <w:szCs w:val="21"/>
          <w:lang w:val="fr-FR"/>
        </w:rPr>
        <w:instrText xml:space="preserve"> \* MERGEFORMAT </w:instrText>
      </w:r>
      <w:r w:rsidR="009E7692" w:rsidRPr="00B24302">
        <w:rPr>
          <w:rFonts w:ascii="Arial" w:hAnsi="Arial" w:cs="Arial"/>
          <w:sz w:val="21"/>
          <w:szCs w:val="21"/>
          <w:lang w:val="fr-FR"/>
        </w:rPr>
      </w:r>
      <w:r w:rsidR="009E7692" w:rsidRPr="00B24302">
        <w:rPr>
          <w:rFonts w:ascii="Arial" w:hAnsi="Arial" w:cs="Arial"/>
          <w:sz w:val="21"/>
          <w:szCs w:val="21"/>
          <w:lang w:val="fr-FR"/>
        </w:rPr>
        <w:fldChar w:fldCharType="separate"/>
      </w:r>
      <w:r w:rsidR="009A6D99" w:rsidRPr="00B24302">
        <w:rPr>
          <w:rFonts w:ascii="Arial" w:hAnsi="Arial" w:cs="Arial"/>
          <w:sz w:val="21"/>
          <w:szCs w:val="21"/>
          <w:lang w:val="fr-FR"/>
        </w:rPr>
        <w:t>12.2</w:t>
      </w:r>
      <w:r w:rsidR="009E7692" w:rsidRPr="00B24302">
        <w:rPr>
          <w:rFonts w:ascii="Arial" w:hAnsi="Arial" w:cs="Arial"/>
          <w:sz w:val="21"/>
          <w:szCs w:val="21"/>
          <w:lang w:val="fr-FR"/>
        </w:rPr>
        <w:fldChar w:fldCharType="end"/>
      </w:r>
      <w:r w:rsidR="009E7692" w:rsidRPr="00B24302">
        <w:rPr>
          <w:rFonts w:ascii="Arial" w:hAnsi="Arial" w:cs="Arial"/>
          <w:sz w:val="21"/>
          <w:szCs w:val="21"/>
          <w:lang w:val="fr-FR"/>
        </w:rPr>
        <w:t xml:space="preserve"> (</w:t>
      </w:r>
      <w:r w:rsidR="009E7692" w:rsidRPr="00B24302">
        <w:rPr>
          <w:rFonts w:ascii="Arial" w:hAnsi="Arial" w:cs="Arial"/>
          <w:sz w:val="21"/>
          <w:szCs w:val="21"/>
          <w:lang w:val="fr-FR"/>
        </w:rPr>
        <w:fldChar w:fldCharType="begin"/>
      </w:r>
      <w:r w:rsidR="009E7692" w:rsidRPr="00B24302">
        <w:rPr>
          <w:rFonts w:ascii="Arial" w:hAnsi="Arial" w:cs="Arial"/>
          <w:sz w:val="21"/>
          <w:szCs w:val="21"/>
          <w:lang w:val="fr-FR"/>
        </w:rPr>
        <w:instrText xml:space="preserve"> REF _Ref59959462 \h </w:instrText>
      </w:r>
      <w:r w:rsidR="00E77E2D" w:rsidRPr="00B24302">
        <w:rPr>
          <w:rFonts w:ascii="Arial" w:hAnsi="Arial" w:cs="Arial"/>
          <w:sz w:val="21"/>
          <w:szCs w:val="21"/>
          <w:lang w:val="fr-FR"/>
        </w:rPr>
        <w:instrText xml:space="preserve"> \* MERGEFORMAT </w:instrText>
      </w:r>
      <w:r w:rsidR="009E7692" w:rsidRPr="00B24302">
        <w:rPr>
          <w:rFonts w:ascii="Arial" w:hAnsi="Arial" w:cs="Arial"/>
          <w:sz w:val="21"/>
          <w:szCs w:val="21"/>
          <w:lang w:val="fr-FR"/>
        </w:rPr>
      </w:r>
      <w:r w:rsidR="009E7692" w:rsidRPr="00B24302">
        <w:rPr>
          <w:rFonts w:ascii="Arial" w:hAnsi="Arial" w:cs="Arial"/>
          <w:sz w:val="21"/>
          <w:szCs w:val="21"/>
          <w:lang w:val="fr-FR"/>
        </w:rPr>
        <w:fldChar w:fldCharType="separate"/>
      </w:r>
      <w:r w:rsidR="009A6D99" w:rsidRPr="00B24302">
        <w:rPr>
          <w:rFonts w:ascii="Arial" w:hAnsi="Arial" w:cs="Arial"/>
          <w:sz w:val="21"/>
          <w:szCs w:val="21"/>
          <w:lang w:val="fr-FR"/>
        </w:rPr>
        <w:t>Exceptions</w:t>
      </w:r>
      <w:r w:rsidR="009E7692" w:rsidRPr="00B24302">
        <w:rPr>
          <w:rFonts w:ascii="Arial" w:hAnsi="Arial" w:cs="Arial"/>
          <w:sz w:val="21"/>
          <w:szCs w:val="21"/>
          <w:lang w:val="fr-FR"/>
        </w:rPr>
        <w:fldChar w:fldCharType="end"/>
      </w:r>
      <w:r w:rsidR="00E77E2D" w:rsidRPr="00B24302">
        <w:rPr>
          <w:rFonts w:ascii="Arial" w:hAnsi="Arial" w:cs="Arial"/>
          <w:sz w:val="21"/>
          <w:szCs w:val="21"/>
          <w:lang w:val="fr-FR"/>
        </w:rPr>
        <w:t>)</w:t>
      </w:r>
      <w:r w:rsidR="00A80F12" w:rsidRPr="00B24302">
        <w:rPr>
          <w:rFonts w:ascii="Arial" w:hAnsi="Arial" w:cs="Arial"/>
          <w:sz w:val="21"/>
          <w:szCs w:val="21"/>
          <w:lang w:val="fr-FR"/>
        </w:rPr>
        <w:t xml:space="preserve"> </w:t>
      </w:r>
      <w:r w:rsidRPr="00B24302">
        <w:rPr>
          <w:rFonts w:ascii="Arial" w:hAnsi="Arial" w:cs="Arial"/>
          <w:sz w:val="21"/>
          <w:szCs w:val="21"/>
          <w:lang w:val="fr-FR"/>
        </w:rPr>
        <w:t xml:space="preserve">la </w:t>
      </w:r>
      <w:r w:rsidR="00323CDB" w:rsidRPr="00B24302">
        <w:rPr>
          <w:rFonts w:ascii="Arial" w:hAnsi="Arial" w:cs="Arial"/>
          <w:sz w:val="21"/>
          <w:szCs w:val="21"/>
          <w:lang w:val="fr-FR"/>
        </w:rPr>
        <w:t xml:space="preserve">Partie Réceptrice </w:t>
      </w:r>
      <w:r w:rsidRPr="00B24302">
        <w:rPr>
          <w:rFonts w:ascii="Arial" w:hAnsi="Arial" w:cs="Arial"/>
          <w:sz w:val="21"/>
          <w:szCs w:val="21"/>
          <w:lang w:val="fr-FR"/>
        </w:rPr>
        <w:t>doit</w:t>
      </w:r>
      <w:r w:rsidR="00870329" w:rsidRPr="00B24302">
        <w:rPr>
          <w:rFonts w:ascii="Arial" w:hAnsi="Arial" w:cs="Arial"/>
          <w:sz w:val="21"/>
          <w:szCs w:val="21"/>
          <w:lang w:val="fr-FR"/>
        </w:rPr>
        <w:t>, si la Loi le permet,</w:t>
      </w:r>
      <w:r w:rsidRPr="00B24302">
        <w:rPr>
          <w:rFonts w:ascii="Arial" w:hAnsi="Arial" w:cs="Arial"/>
          <w:sz w:val="21"/>
          <w:szCs w:val="21"/>
          <w:lang w:val="fr-FR"/>
        </w:rPr>
        <w:t xml:space="preserve"> consulter la </w:t>
      </w:r>
      <w:r w:rsidR="003E2275" w:rsidRPr="00B24302">
        <w:rPr>
          <w:rFonts w:ascii="Arial" w:hAnsi="Arial" w:cs="Arial"/>
          <w:sz w:val="21"/>
          <w:szCs w:val="21"/>
          <w:lang w:val="fr-FR"/>
        </w:rPr>
        <w:t>Partie Divulgatrice</w:t>
      </w:r>
      <w:r w:rsidRPr="00B24302">
        <w:rPr>
          <w:rFonts w:ascii="Arial" w:hAnsi="Arial" w:cs="Arial"/>
          <w:sz w:val="21"/>
          <w:szCs w:val="21"/>
          <w:lang w:val="fr-FR"/>
        </w:rPr>
        <w:t xml:space="preserve"> raisonnablement avant cette divulgation ou cette utilisation afin de donner à la </w:t>
      </w:r>
      <w:r w:rsidR="003E2275" w:rsidRPr="00B24302">
        <w:rPr>
          <w:rFonts w:ascii="Arial" w:hAnsi="Arial" w:cs="Arial"/>
          <w:sz w:val="21"/>
          <w:szCs w:val="21"/>
          <w:lang w:val="fr-FR"/>
        </w:rPr>
        <w:t>Partie Divulgatrice</w:t>
      </w:r>
      <w:r w:rsidRPr="00B24302">
        <w:rPr>
          <w:rFonts w:ascii="Arial" w:hAnsi="Arial" w:cs="Arial"/>
          <w:sz w:val="21"/>
          <w:szCs w:val="21"/>
          <w:lang w:val="fr-FR"/>
        </w:rPr>
        <w:t xml:space="preserve"> une possibilité raisonnable d'examiner et de commenter cette divulgation ou cette utilisation prévue et, si la </w:t>
      </w:r>
      <w:r w:rsidR="003E2275" w:rsidRPr="00B24302">
        <w:rPr>
          <w:rFonts w:ascii="Arial" w:hAnsi="Arial" w:cs="Arial"/>
          <w:sz w:val="21"/>
          <w:szCs w:val="21"/>
          <w:lang w:val="fr-FR"/>
        </w:rPr>
        <w:t>Partie Divulgatrice</w:t>
      </w:r>
      <w:r w:rsidRPr="00B24302">
        <w:rPr>
          <w:rFonts w:ascii="Arial" w:hAnsi="Arial" w:cs="Arial"/>
          <w:sz w:val="21"/>
          <w:szCs w:val="21"/>
          <w:lang w:val="fr-FR"/>
        </w:rPr>
        <w:t xml:space="preserve"> le souhaite, de prendre toute mesure raisonnable pour empêcher ou restreindre cette divulgation ou cette utilisation.</w:t>
      </w:r>
    </w:p>
    <w:p w14:paraId="400C1F6C" w14:textId="289F91A0" w:rsidR="001526EB" w:rsidRPr="00B24302" w:rsidRDefault="001526EB" w:rsidP="00A0271F">
      <w:pPr>
        <w:pStyle w:val="BauchiEPClevel1"/>
        <w:numPr>
          <w:ilvl w:val="0"/>
          <w:numId w:val="123"/>
        </w:numPr>
        <w:tabs>
          <w:tab w:val="left" w:pos="709"/>
          <w:tab w:val="left" w:pos="1418"/>
          <w:tab w:val="left" w:pos="2127"/>
        </w:tabs>
        <w:ind w:left="709" w:hanging="709"/>
        <w:rPr>
          <w:rFonts w:ascii="Arial" w:hAnsi="Arial" w:cs="Arial"/>
          <w:b/>
          <w:bCs/>
          <w:sz w:val="21"/>
          <w:szCs w:val="21"/>
          <w:lang w:val="fr-FR"/>
        </w:rPr>
      </w:pPr>
      <w:bookmarkStart w:id="178" w:name="_bookmark63"/>
      <w:bookmarkStart w:id="179" w:name="_Ref59959566"/>
      <w:bookmarkEnd w:id="178"/>
      <w:r w:rsidRPr="00B24302">
        <w:rPr>
          <w:rFonts w:ascii="Arial" w:hAnsi="Arial" w:cs="Arial"/>
          <w:b/>
          <w:bCs/>
          <w:sz w:val="21"/>
          <w:szCs w:val="21"/>
          <w:lang w:val="fr-FR"/>
        </w:rPr>
        <w:t xml:space="preserve">Divulgation entre les membres du </w:t>
      </w:r>
      <w:r w:rsidR="00472F33" w:rsidRPr="00B24302">
        <w:rPr>
          <w:rFonts w:ascii="Arial" w:hAnsi="Arial" w:cs="Arial"/>
          <w:b/>
          <w:bCs/>
          <w:sz w:val="21"/>
          <w:szCs w:val="21"/>
          <w:lang w:val="fr-FR"/>
        </w:rPr>
        <w:t>G</w:t>
      </w:r>
      <w:r w:rsidRPr="00B24302">
        <w:rPr>
          <w:rFonts w:ascii="Arial" w:hAnsi="Arial" w:cs="Arial"/>
          <w:b/>
          <w:bCs/>
          <w:sz w:val="21"/>
          <w:szCs w:val="21"/>
          <w:lang w:val="fr-FR"/>
        </w:rPr>
        <w:t xml:space="preserve">roupe et/ou les </w:t>
      </w:r>
      <w:r w:rsidR="006B3321" w:rsidRPr="00B24302">
        <w:rPr>
          <w:rFonts w:ascii="Arial" w:hAnsi="Arial" w:cs="Arial"/>
          <w:b/>
          <w:bCs/>
          <w:sz w:val="21"/>
          <w:szCs w:val="21"/>
          <w:lang w:val="fr-FR"/>
        </w:rPr>
        <w:t>Délégués</w:t>
      </w:r>
      <w:r w:rsidRPr="00B24302">
        <w:rPr>
          <w:rFonts w:ascii="Arial" w:hAnsi="Arial" w:cs="Arial"/>
          <w:b/>
          <w:bCs/>
          <w:sz w:val="21"/>
          <w:szCs w:val="21"/>
          <w:lang w:val="fr-FR"/>
        </w:rPr>
        <w:t xml:space="preserve"> de la </w:t>
      </w:r>
      <w:r w:rsidR="00472F33" w:rsidRPr="00B24302">
        <w:rPr>
          <w:rFonts w:ascii="Arial" w:hAnsi="Arial" w:cs="Arial"/>
          <w:b/>
          <w:bCs/>
          <w:sz w:val="21"/>
          <w:szCs w:val="21"/>
          <w:lang w:val="fr-FR"/>
        </w:rPr>
        <w:t>P</w:t>
      </w:r>
      <w:r w:rsidRPr="00B24302">
        <w:rPr>
          <w:rFonts w:ascii="Arial" w:hAnsi="Arial" w:cs="Arial"/>
          <w:b/>
          <w:bCs/>
          <w:sz w:val="21"/>
          <w:szCs w:val="21"/>
          <w:lang w:val="fr-FR"/>
        </w:rPr>
        <w:t xml:space="preserve">artie </w:t>
      </w:r>
      <w:r w:rsidR="00D162E7" w:rsidRPr="00B24302">
        <w:rPr>
          <w:rFonts w:ascii="Arial" w:hAnsi="Arial" w:cs="Arial"/>
          <w:b/>
          <w:bCs/>
          <w:sz w:val="21"/>
          <w:szCs w:val="21"/>
          <w:lang w:val="fr-FR"/>
        </w:rPr>
        <w:t>Réceptrice</w:t>
      </w:r>
      <w:bookmarkEnd w:id="179"/>
    </w:p>
    <w:p w14:paraId="2C1E561E" w14:textId="1C1A8EC2"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Nonobstant </w:t>
      </w:r>
      <w:r w:rsidR="00DB04A2" w:rsidRPr="00B24302">
        <w:rPr>
          <w:rFonts w:ascii="Arial" w:hAnsi="Arial" w:cs="Arial"/>
          <w:sz w:val="21"/>
          <w:szCs w:val="21"/>
        </w:rPr>
        <w:t>l’</w:t>
      </w:r>
      <w:r w:rsidR="00830B9A" w:rsidRPr="00B24302">
        <w:rPr>
          <w:rFonts w:ascii="Arial" w:hAnsi="Arial" w:cs="Arial"/>
          <w:sz w:val="21"/>
          <w:szCs w:val="21"/>
        </w:rPr>
        <w:t>Article</w:t>
      </w:r>
      <w:r w:rsidR="006B48EB" w:rsidRPr="00B24302">
        <w:rPr>
          <w:rFonts w:ascii="Arial" w:hAnsi="Arial" w:cs="Arial"/>
          <w:sz w:val="21"/>
          <w:szCs w:val="21"/>
        </w:rPr>
        <w:t xml:space="preserve"> </w:t>
      </w:r>
      <w:r w:rsidR="006B48EB" w:rsidRPr="00B24302">
        <w:rPr>
          <w:rFonts w:ascii="Arial" w:hAnsi="Arial" w:cs="Arial"/>
          <w:sz w:val="21"/>
          <w:szCs w:val="21"/>
        </w:rPr>
        <w:fldChar w:fldCharType="begin"/>
      </w:r>
      <w:r w:rsidR="006B48EB" w:rsidRPr="00B24302">
        <w:rPr>
          <w:rFonts w:ascii="Arial" w:hAnsi="Arial" w:cs="Arial"/>
          <w:sz w:val="21"/>
          <w:szCs w:val="21"/>
        </w:rPr>
        <w:instrText xml:space="preserve"> REF _Ref59959267 \r \h </w:instrText>
      </w:r>
      <w:r w:rsidR="00412C93" w:rsidRPr="00B24302">
        <w:rPr>
          <w:rFonts w:ascii="Arial" w:hAnsi="Arial" w:cs="Arial"/>
          <w:sz w:val="21"/>
          <w:szCs w:val="21"/>
        </w:rPr>
        <w:instrText xml:space="preserve"> \* MERGEFORMAT </w:instrText>
      </w:r>
      <w:r w:rsidR="006B48EB" w:rsidRPr="00B24302">
        <w:rPr>
          <w:rFonts w:ascii="Arial" w:hAnsi="Arial" w:cs="Arial"/>
          <w:sz w:val="21"/>
          <w:szCs w:val="21"/>
        </w:rPr>
      </w:r>
      <w:r w:rsidR="006B48EB" w:rsidRPr="00B24302">
        <w:rPr>
          <w:rFonts w:ascii="Arial" w:hAnsi="Arial" w:cs="Arial"/>
          <w:sz w:val="21"/>
          <w:szCs w:val="21"/>
        </w:rPr>
        <w:fldChar w:fldCharType="separate"/>
      </w:r>
      <w:r w:rsidR="009A6D99" w:rsidRPr="00B24302">
        <w:rPr>
          <w:rFonts w:ascii="Arial" w:hAnsi="Arial" w:cs="Arial"/>
          <w:sz w:val="21"/>
          <w:szCs w:val="21"/>
        </w:rPr>
        <w:t>12.1</w:t>
      </w:r>
      <w:r w:rsidR="006B48EB" w:rsidRPr="00B24302">
        <w:rPr>
          <w:rFonts w:ascii="Arial" w:hAnsi="Arial" w:cs="Arial"/>
          <w:sz w:val="21"/>
          <w:szCs w:val="21"/>
        </w:rPr>
        <w:fldChar w:fldCharType="end"/>
      </w:r>
      <w:r w:rsidR="006B48EB" w:rsidRPr="00B24302">
        <w:rPr>
          <w:rFonts w:ascii="Arial" w:hAnsi="Arial" w:cs="Arial"/>
          <w:sz w:val="21"/>
          <w:szCs w:val="21"/>
        </w:rPr>
        <w:t xml:space="preserve"> (</w:t>
      </w:r>
      <w:r w:rsidR="006B48EB" w:rsidRPr="00B24302">
        <w:rPr>
          <w:rFonts w:ascii="Arial" w:hAnsi="Arial" w:cs="Arial"/>
          <w:sz w:val="21"/>
          <w:szCs w:val="21"/>
        </w:rPr>
        <w:fldChar w:fldCharType="begin"/>
      </w:r>
      <w:r w:rsidR="006B48EB" w:rsidRPr="00B24302">
        <w:rPr>
          <w:rFonts w:ascii="Arial" w:hAnsi="Arial" w:cs="Arial"/>
          <w:sz w:val="21"/>
          <w:szCs w:val="21"/>
        </w:rPr>
        <w:instrText xml:space="preserve"> REF _Ref59959267 \h  \* MERGEFORMAT </w:instrText>
      </w:r>
      <w:r w:rsidR="006B48EB" w:rsidRPr="00B24302">
        <w:rPr>
          <w:rFonts w:ascii="Arial" w:hAnsi="Arial" w:cs="Arial"/>
          <w:sz w:val="21"/>
          <w:szCs w:val="21"/>
        </w:rPr>
      </w:r>
      <w:r w:rsidR="006B48EB" w:rsidRPr="00B24302">
        <w:rPr>
          <w:rFonts w:ascii="Arial" w:hAnsi="Arial" w:cs="Arial"/>
          <w:sz w:val="21"/>
          <w:szCs w:val="21"/>
        </w:rPr>
        <w:fldChar w:fldCharType="separate"/>
      </w:r>
      <w:r w:rsidR="009A6D99" w:rsidRPr="00B24302">
        <w:rPr>
          <w:rFonts w:ascii="Arial" w:hAnsi="Arial" w:cs="Arial"/>
          <w:sz w:val="21"/>
          <w:szCs w:val="21"/>
        </w:rPr>
        <w:t>Non-divulgation d'Informations Confidentielles</w:t>
      </w:r>
      <w:r w:rsidR="006B48EB" w:rsidRPr="00B24302">
        <w:rPr>
          <w:rFonts w:ascii="Arial" w:hAnsi="Arial" w:cs="Arial"/>
          <w:sz w:val="21"/>
          <w:szCs w:val="21"/>
        </w:rPr>
        <w:fldChar w:fldCharType="end"/>
      </w:r>
      <w:r w:rsidR="006B48EB" w:rsidRPr="00B24302">
        <w:rPr>
          <w:rFonts w:ascii="Arial" w:hAnsi="Arial" w:cs="Arial"/>
          <w:sz w:val="21"/>
          <w:szCs w:val="21"/>
        </w:rPr>
        <w:t>)</w:t>
      </w:r>
      <w:r w:rsidRPr="00B24302">
        <w:rPr>
          <w:rFonts w:ascii="Arial" w:hAnsi="Arial" w:cs="Arial"/>
          <w:sz w:val="21"/>
          <w:szCs w:val="21"/>
        </w:rPr>
        <w:t>, la divulgation d'</w:t>
      </w:r>
      <w:r w:rsidR="009B6AF1" w:rsidRPr="00B24302">
        <w:rPr>
          <w:rFonts w:ascii="Arial" w:hAnsi="Arial" w:cs="Arial"/>
          <w:sz w:val="21"/>
          <w:szCs w:val="21"/>
        </w:rPr>
        <w:t>Informations Confidentielles</w:t>
      </w:r>
      <w:r w:rsidRPr="00B24302">
        <w:rPr>
          <w:rFonts w:ascii="Arial" w:hAnsi="Arial" w:cs="Arial"/>
          <w:sz w:val="21"/>
          <w:szCs w:val="21"/>
        </w:rPr>
        <w:t xml:space="preserve"> entre les membres du </w:t>
      </w:r>
      <w:r w:rsidR="00D162E7" w:rsidRPr="00B24302">
        <w:rPr>
          <w:rFonts w:ascii="Arial" w:hAnsi="Arial" w:cs="Arial"/>
          <w:sz w:val="21"/>
          <w:szCs w:val="21"/>
        </w:rPr>
        <w:t>G</w:t>
      </w:r>
      <w:r w:rsidRPr="00B24302">
        <w:rPr>
          <w:rFonts w:ascii="Arial" w:hAnsi="Arial" w:cs="Arial"/>
          <w:sz w:val="21"/>
          <w:szCs w:val="21"/>
        </w:rPr>
        <w:t xml:space="preserve">roupe </w:t>
      </w:r>
      <w:r w:rsidR="00D162E7" w:rsidRPr="00B24302">
        <w:rPr>
          <w:rFonts w:ascii="Arial" w:hAnsi="Arial" w:cs="Arial"/>
          <w:sz w:val="21"/>
          <w:szCs w:val="21"/>
        </w:rPr>
        <w:t>R</w:t>
      </w:r>
      <w:r w:rsidRPr="00B24302">
        <w:rPr>
          <w:rFonts w:ascii="Arial" w:hAnsi="Arial" w:cs="Arial"/>
          <w:sz w:val="21"/>
          <w:szCs w:val="21"/>
        </w:rPr>
        <w:t xml:space="preserve">écepteur et/ou les </w:t>
      </w:r>
      <w:r w:rsidR="006B3321" w:rsidRPr="00B24302">
        <w:rPr>
          <w:rFonts w:ascii="Arial" w:hAnsi="Arial" w:cs="Arial"/>
          <w:sz w:val="21"/>
          <w:szCs w:val="21"/>
        </w:rPr>
        <w:t>Délégués</w:t>
      </w:r>
      <w:r w:rsidRPr="00B24302">
        <w:rPr>
          <w:rFonts w:ascii="Arial" w:hAnsi="Arial" w:cs="Arial"/>
          <w:sz w:val="21"/>
          <w:szCs w:val="21"/>
        </w:rPr>
        <w:t xml:space="preserve"> du </w:t>
      </w:r>
      <w:r w:rsidR="00D162E7" w:rsidRPr="00B24302">
        <w:rPr>
          <w:rFonts w:ascii="Arial" w:hAnsi="Arial" w:cs="Arial"/>
          <w:sz w:val="21"/>
          <w:szCs w:val="21"/>
        </w:rPr>
        <w:t>G</w:t>
      </w:r>
      <w:r w:rsidRPr="00B24302">
        <w:rPr>
          <w:rFonts w:ascii="Arial" w:hAnsi="Arial" w:cs="Arial"/>
          <w:sz w:val="21"/>
          <w:szCs w:val="21"/>
        </w:rPr>
        <w:t xml:space="preserve">roupe </w:t>
      </w:r>
      <w:r w:rsidR="00D162E7" w:rsidRPr="00B24302">
        <w:rPr>
          <w:rFonts w:ascii="Arial" w:hAnsi="Arial" w:cs="Arial"/>
          <w:sz w:val="21"/>
          <w:szCs w:val="21"/>
        </w:rPr>
        <w:t>R</w:t>
      </w:r>
      <w:r w:rsidRPr="00B24302">
        <w:rPr>
          <w:rFonts w:ascii="Arial" w:hAnsi="Arial" w:cs="Arial"/>
          <w:sz w:val="21"/>
          <w:szCs w:val="21"/>
        </w:rPr>
        <w:t>écepteur est autorisée, à condition que</w:t>
      </w:r>
      <w:r w:rsidR="00D81F44">
        <w:rPr>
          <w:rFonts w:ascii="Arial" w:hAnsi="Arial" w:cs="Arial"/>
          <w:sz w:val="21"/>
          <w:szCs w:val="21"/>
        </w:rPr>
        <w:t> :</w:t>
      </w:r>
    </w:p>
    <w:p w14:paraId="22DA753F" w14:textId="0B2830E6" w:rsidR="001526EB" w:rsidRPr="00B24302" w:rsidRDefault="001526EB" w:rsidP="00A0271F">
      <w:pPr>
        <w:pStyle w:val="Paragraphedeliste"/>
        <w:numPr>
          <w:ilvl w:val="0"/>
          <w:numId w:val="126"/>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cette divulgation </w:t>
      </w:r>
      <w:r w:rsidR="0099495E" w:rsidRPr="00B24302">
        <w:rPr>
          <w:rFonts w:ascii="Arial" w:hAnsi="Arial" w:cs="Arial"/>
          <w:sz w:val="21"/>
          <w:szCs w:val="21"/>
          <w:lang w:val="fr-FR"/>
        </w:rPr>
        <w:t>soit</w:t>
      </w:r>
      <w:r w:rsidRPr="00B24302">
        <w:rPr>
          <w:rFonts w:ascii="Arial" w:hAnsi="Arial" w:cs="Arial"/>
          <w:sz w:val="21"/>
          <w:szCs w:val="21"/>
          <w:lang w:val="fr-FR"/>
        </w:rPr>
        <w:t xml:space="preserve"> limitée aux personnes qui ont raisonnablement besoin de connaître ces informations dans le cadre de l'objectif autorisé ou en raison de la nature de leur rôle de </w:t>
      </w:r>
      <w:r w:rsidR="00EE31DA" w:rsidRPr="00B24302">
        <w:rPr>
          <w:rFonts w:ascii="Arial" w:hAnsi="Arial" w:cs="Arial"/>
          <w:sz w:val="21"/>
          <w:szCs w:val="21"/>
          <w:lang w:val="fr-FR"/>
        </w:rPr>
        <w:t>D</w:t>
      </w:r>
      <w:r w:rsidRPr="00B24302">
        <w:rPr>
          <w:rFonts w:ascii="Arial" w:hAnsi="Arial" w:cs="Arial"/>
          <w:sz w:val="21"/>
          <w:szCs w:val="21"/>
          <w:lang w:val="fr-FR"/>
        </w:rPr>
        <w:t xml:space="preserve">élégué du </w:t>
      </w:r>
      <w:r w:rsidR="0015434D" w:rsidRPr="00B24302">
        <w:rPr>
          <w:rFonts w:ascii="Arial" w:hAnsi="Arial" w:cs="Arial"/>
          <w:sz w:val="21"/>
          <w:szCs w:val="21"/>
          <w:lang w:val="fr-FR"/>
        </w:rPr>
        <w:t>Groupe Récepteur</w:t>
      </w:r>
      <w:r w:rsidRPr="00B24302">
        <w:rPr>
          <w:rFonts w:ascii="Arial" w:hAnsi="Arial" w:cs="Arial"/>
          <w:sz w:val="21"/>
          <w:szCs w:val="21"/>
          <w:lang w:val="fr-FR"/>
        </w:rPr>
        <w:t xml:space="preserve"> ; et</w:t>
      </w:r>
    </w:p>
    <w:p w14:paraId="31D0BC24" w14:textId="33215623" w:rsidR="001526EB" w:rsidRPr="00B24302" w:rsidRDefault="001526EB" w:rsidP="00A0271F">
      <w:pPr>
        <w:pStyle w:val="Paragraphedeliste"/>
        <w:numPr>
          <w:ilvl w:val="0"/>
          <w:numId w:val="126"/>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la </w:t>
      </w:r>
      <w:r w:rsidR="00642C24" w:rsidRPr="00B24302">
        <w:rPr>
          <w:rFonts w:ascii="Arial" w:hAnsi="Arial" w:cs="Arial"/>
          <w:sz w:val="21"/>
          <w:szCs w:val="21"/>
          <w:lang w:val="fr-FR"/>
        </w:rPr>
        <w:t xml:space="preserve">Partie Réceptrice </w:t>
      </w:r>
      <w:r w:rsidRPr="00B24302">
        <w:rPr>
          <w:rFonts w:ascii="Arial" w:hAnsi="Arial" w:cs="Arial"/>
          <w:sz w:val="21"/>
          <w:szCs w:val="21"/>
          <w:lang w:val="fr-FR"/>
        </w:rPr>
        <w:t xml:space="preserve">doit faire en sorte que toute personne à qui des </w:t>
      </w:r>
      <w:r w:rsidR="009B6AF1" w:rsidRPr="00B24302">
        <w:rPr>
          <w:rFonts w:ascii="Arial" w:hAnsi="Arial" w:cs="Arial"/>
          <w:sz w:val="21"/>
          <w:szCs w:val="21"/>
          <w:lang w:val="fr-FR"/>
        </w:rPr>
        <w:t>Informations Confidentielles</w:t>
      </w:r>
      <w:r w:rsidRPr="00B24302">
        <w:rPr>
          <w:rFonts w:ascii="Arial" w:hAnsi="Arial" w:cs="Arial"/>
          <w:sz w:val="21"/>
          <w:szCs w:val="21"/>
          <w:lang w:val="fr-FR"/>
        </w:rPr>
        <w:t xml:space="preserve"> sont divulguées en vertu </w:t>
      </w:r>
      <w:r w:rsidR="00A249E8" w:rsidRPr="00B24302">
        <w:rPr>
          <w:rFonts w:ascii="Arial" w:hAnsi="Arial" w:cs="Arial"/>
          <w:sz w:val="21"/>
          <w:szCs w:val="21"/>
          <w:lang w:val="fr-FR"/>
        </w:rPr>
        <w:t xml:space="preserve">du </w:t>
      </w:r>
      <w:r w:rsidR="000824C3" w:rsidRPr="00B24302">
        <w:rPr>
          <w:rFonts w:ascii="Arial" w:hAnsi="Arial" w:cs="Arial"/>
          <w:sz w:val="21"/>
          <w:szCs w:val="21"/>
          <w:lang w:val="fr-FR"/>
        </w:rPr>
        <w:t xml:space="preserve">présent </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B76C4F" w:rsidRPr="00B24302">
        <w:rPr>
          <w:rFonts w:ascii="Arial" w:hAnsi="Arial" w:cs="Arial"/>
          <w:sz w:val="21"/>
          <w:szCs w:val="21"/>
          <w:lang w:val="fr-FR"/>
        </w:rPr>
        <w:fldChar w:fldCharType="begin"/>
      </w:r>
      <w:r w:rsidR="00B76C4F" w:rsidRPr="00B24302">
        <w:rPr>
          <w:rFonts w:ascii="Arial" w:hAnsi="Arial" w:cs="Arial"/>
          <w:sz w:val="21"/>
          <w:szCs w:val="21"/>
          <w:lang w:val="fr-FR"/>
        </w:rPr>
        <w:instrText xml:space="preserve"> REF _Ref59959566 \r \h </w:instrText>
      </w:r>
      <w:r w:rsidR="00A963EF" w:rsidRPr="00B24302">
        <w:rPr>
          <w:rFonts w:ascii="Arial" w:hAnsi="Arial" w:cs="Arial"/>
          <w:sz w:val="21"/>
          <w:szCs w:val="21"/>
          <w:lang w:val="fr-FR"/>
        </w:rPr>
        <w:instrText xml:space="preserve"> \* MERGEFORMAT </w:instrText>
      </w:r>
      <w:r w:rsidR="00B76C4F" w:rsidRPr="00B24302">
        <w:rPr>
          <w:rFonts w:ascii="Arial" w:hAnsi="Arial" w:cs="Arial"/>
          <w:sz w:val="21"/>
          <w:szCs w:val="21"/>
          <w:lang w:val="fr-FR"/>
        </w:rPr>
      </w:r>
      <w:r w:rsidR="00B76C4F" w:rsidRPr="00B24302">
        <w:rPr>
          <w:rFonts w:ascii="Arial" w:hAnsi="Arial" w:cs="Arial"/>
          <w:sz w:val="21"/>
          <w:szCs w:val="21"/>
          <w:lang w:val="fr-FR"/>
        </w:rPr>
        <w:fldChar w:fldCharType="separate"/>
      </w:r>
      <w:r w:rsidR="009A6D99" w:rsidRPr="00B24302">
        <w:rPr>
          <w:rFonts w:ascii="Arial" w:hAnsi="Arial" w:cs="Arial"/>
          <w:sz w:val="21"/>
          <w:szCs w:val="21"/>
          <w:lang w:val="fr-FR"/>
        </w:rPr>
        <w:t>12.3</w:t>
      </w:r>
      <w:r w:rsidR="00B76C4F" w:rsidRPr="00B24302">
        <w:rPr>
          <w:rFonts w:ascii="Arial" w:hAnsi="Arial" w:cs="Arial"/>
          <w:sz w:val="21"/>
          <w:szCs w:val="21"/>
          <w:lang w:val="fr-FR"/>
        </w:rPr>
        <w:fldChar w:fldCharType="end"/>
      </w:r>
      <w:r w:rsidR="00A963EF" w:rsidRPr="00B24302">
        <w:rPr>
          <w:rFonts w:ascii="Arial" w:hAnsi="Arial" w:cs="Arial"/>
          <w:sz w:val="21"/>
          <w:szCs w:val="21"/>
          <w:lang w:val="fr-FR"/>
        </w:rPr>
        <w:t xml:space="preserve"> (</w:t>
      </w:r>
      <w:r w:rsidR="00B76C4F" w:rsidRPr="00B24302">
        <w:rPr>
          <w:rFonts w:ascii="Arial" w:hAnsi="Arial" w:cs="Arial"/>
          <w:sz w:val="21"/>
          <w:szCs w:val="21"/>
          <w:lang w:val="fr-FR"/>
        </w:rPr>
        <w:fldChar w:fldCharType="begin"/>
      </w:r>
      <w:r w:rsidR="00B76C4F" w:rsidRPr="00B24302">
        <w:rPr>
          <w:rFonts w:ascii="Arial" w:hAnsi="Arial" w:cs="Arial"/>
          <w:sz w:val="21"/>
          <w:szCs w:val="21"/>
          <w:lang w:val="fr-FR"/>
        </w:rPr>
        <w:instrText xml:space="preserve"> REF _Ref59959566 \h </w:instrText>
      </w:r>
      <w:r w:rsidR="00A963EF" w:rsidRPr="00B24302">
        <w:rPr>
          <w:rFonts w:ascii="Arial" w:hAnsi="Arial" w:cs="Arial"/>
          <w:sz w:val="21"/>
          <w:szCs w:val="21"/>
          <w:lang w:val="fr-FR"/>
        </w:rPr>
        <w:instrText xml:space="preserve"> \* MERGEFORMAT </w:instrText>
      </w:r>
      <w:r w:rsidR="00B76C4F" w:rsidRPr="00B24302">
        <w:rPr>
          <w:rFonts w:ascii="Arial" w:hAnsi="Arial" w:cs="Arial"/>
          <w:sz w:val="21"/>
          <w:szCs w:val="21"/>
          <w:lang w:val="fr-FR"/>
        </w:rPr>
      </w:r>
      <w:r w:rsidR="00B76C4F" w:rsidRPr="00B24302">
        <w:rPr>
          <w:rFonts w:ascii="Arial" w:hAnsi="Arial" w:cs="Arial"/>
          <w:sz w:val="21"/>
          <w:szCs w:val="21"/>
          <w:lang w:val="fr-FR"/>
        </w:rPr>
        <w:fldChar w:fldCharType="separate"/>
      </w:r>
      <w:r w:rsidR="009A6D99" w:rsidRPr="00B24302">
        <w:rPr>
          <w:rFonts w:ascii="Arial" w:hAnsi="Arial" w:cs="Arial"/>
          <w:sz w:val="21"/>
          <w:szCs w:val="21"/>
          <w:lang w:val="fr-FR"/>
        </w:rPr>
        <w:t>Divulgation entre les membres du Groupe et/ou les Délégués de la Partie Réceptrice</w:t>
      </w:r>
      <w:r w:rsidR="00B76C4F" w:rsidRPr="00B24302">
        <w:rPr>
          <w:rFonts w:ascii="Arial" w:hAnsi="Arial" w:cs="Arial"/>
          <w:sz w:val="21"/>
          <w:szCs w:val="21"/>
          <w:lang w:val="fr-FR"/>
        </w:rPr>
        <w:fldChar w:fldCharType="end"/>
      </w:r>
      <w:r w:rsidR="00A963EF" w:rsidRPr="00B24302">
        <w:rPr>
          <w:rFonts w:ascii="Arial" w:hAnsi="Arial" w:cs="Arial"/>
          <w:sz w:val="21"/>
          <w:szCs w:val="21"/>
          <w:lang w:val="fr-FR"/>
        </w:rPr>
        <w:t xml:space="preserve">) </w:t>
      </w:r>
      <w:r w:rsidRPr="00B24302">
        <w:rPr>
          <w:rFonts w:ascii="Arial" w:hAnsi="Arial" w:cs="Arial"/>
          <w:sz w:val="21"/>
          <w:szCs w:val="21"/>
          <w:lang w:val="fr-FR"/>
        </w:rPr>
        <w:t xml:space="preserve">et tous les autres </w:t>
      </w:r>
      <w:r w:rsidR="00EA257C" w:rsidRPr="00B24302">
        <w:rPr>
          <w:rFonts w:ascii="Arial" w:hAnsi="Arial" w:cs="Arial"/>
          <w:sz w:val="21"/>
          <w:szCs w:val="21"/>
          <w:lang w:val="fr-FR"/>
        </w:rPr>
        <w:t>Délégués</w:t>
      </w:r>
      <w:r w:rsidRPr="00B24302">
        <w:rPr>
          <w:rFonts w:ascii="Arial" w:hAnsi="Arial" w:cs="Arial"/>
          <w:sz w:val="21"/>
          <w:szCs w:val="21"/>
          <w:lang w:val="fr-FR"/>
        </w:rPr>
        <w:t xml:space="preserve"> du </w:t>
      </w:r>
      <w:r w:rsidR="00EA257C" w:rsidRPr="00B24302">
        <w:rPr>
          <w:rFonts w:ascii="Arial" w:hAnsi="Arial" w:cs="Arial"/>
          <w:sz w:val="21"/>
          <w:szCs w:val="21"/>
          <w:lang w:val="fr-FR"/>
        </w:rPr>
        <w:t>G</w:t>
      </w:r>
      <w:r w:rsidRPr="00B24302">
        <w:rPr>
          <w:rFonts w:ascii="Arial" w:hAnsi="Arial" w:cs="Arial"/>
          <w:sz w:val="21"/>
          <w:szCs w:val="21"/>
          <w:lang w:val="fr-FR"/>
        </w:rPr>
        <w:t xml:space="preserve">roupe </w:t>
      </w:r>
      <w:r w:rsidR="009566B6" w:rsidRPr="00B24302">
        <w:rPr>
          <w:rFonts w:ascii="Arial" w:hAnsi="Arial" w:cs="Arial"/>
          <w:sz w:val="21"/>
          <w:szCs w:val="21"/>
          <w:lang w:val="fr-FR"/>
        </w:rPr>
        <w:t>Récepteur</w:t>
      </w:r>
      <w:r w:rsidRPr="00B24302">
        <w:rPr>
          <w:rFonts w:ascii="Arial" w:hAnsi="Arial" w:cs="Arial"/>
          <w:sz w:val="21"/>
          <w:szCs w:val="21"/>
          <w:lang w:val="fr-FR"/>
        </w:rPr>
        <w:t xml:space="preserve"> respectent les obligations de confidentialité et les restrictions d'utilisation</w:t>
      </w:r>
      <w:r w:rsidR="00647BCA" w:rsidRPr="00B24302">
        <w:rPr>
          <w:rFonts w:ascii="Arial" w:hAnsi="Arial" w:cs="Arial"/>
          <w:sz w:val="21"/>
          <w:szCs w:val="21"/>
          <w:lang w:val="fr-FR"/>
        </w:rPr>
        <w:t xml:space="preserve"> en vigueur</w:t>
      </w:r>
      <w:r w:rsidRPr="00B24302">
        <w:rPr>
          <w:rFonts w:ascii="Arial" w:hAnsi="Arial" w:cs="Arial"/>
          <w:sz w:val="21"/>
          <w:szCs w:val="21"/>
          <w:lang w:val="fr-FR"/>
        </w:rPr>
        <w:t xml:space="preserve"> en vertu </w:t>
      </w:r>
      <w:r w:rsidR="00A249E8" w:rsidRPr="00B24302">
        <w:rPr>
          <w:rFonts w:ascii="Arial" w:hAnsi="Arial" w:cs="Arial"/>
          <w:sz w:val="21"/>
          <w:szCs w:val="21"/>
          <w:lang w:val="fr-FR"/>
        </w:rPr>
        <w:t xml:space="preserve">du </w:t>
      </w:r>
      <w:r w:rsidR="000824C3" w:rsidRPr="00B24302">
        <w:rPr>
          <w:rFonts w:ascii="Arial" w:hAnsi="Arial" w:cs="Arial"/>
          <w:sz w:val="21"/>
          <w:szCs w:val="21"/>
          <w:lang w:val="fr-FR"/>
        </w:rPr>
        <w:t xml:space="preserve">présent </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A963EF" w:rsidRPr="00B24302">
        <w:rPr>
          <w:rFonts w:ascii="Arial" w:hAnsi="Arial" w:cs="Arial"/>
          <w:sz w:val="21"/>
          <w:szCs w:val="21"/>
          <w:lang w:val="fr-FR"/>
        </w:rPr>
        <w:fldChar w:fldCharType="begin"/>
      </w:r>
      <w:r w:rsidR="00A963EF" w:rsidRPr="00B24302">
        <w:rPr>
          <w:rFonts w:ascii="Arial" w:hAnsi="Arial" w:cs="Arial"/>
          <w:sz w:val="21"/>
          <w:szCs w:val="21"/>
          <w:lang w:val="fr-FR"/>
        </w:rPr>
        <w:instrText xml:space="preserve"> REF _Ref59959591 \r \h  \* MERGEFORMAT </w:instrText>
      </w:r>
      <w:r w:rsidR="00A963EF" w:rsidRPr="00B24302">
        <w:rPr>
          <w:rFonts w:ascii="Arial" w:hAnsi="Arial" w:cs="Arial"/>
          <w:sz w:val="21"/>
          <w:szCs w:val="21"/>
          <w:lang w:val="fr-FR"/>
        </w:rPr>
      </w:r>
      <w:r w:rsidR="00A963EF" w:rsidRPr="00B24302">
        <w:rPr>
          <w:rFonts w:ascii="Arial" w:hAnsi="Arial" w:cs="Arial"/>
          <w:sz w:val="21"/>
          <w:szCs w:val="21"/>
          <w:lang w:val="fr-FR"/>
        </w:rPr>
        <w:fldChar w:fldCharType="separate"/>
      </w:r>
      <w:r w:rsidR="009A6D99" w:rsidRPr="00B24302">
        <w:rPr>
          <w:rFonts w:ascii="Arial" w:hAnsi="Arial" w:cs="Arial"/>
          <w:sz w:val="21"/>
          <w:szCs w:val="21"/>
          <w:lang w:val="fr-FR"/>
        </w:rPr>
        <w:t>12</w:t>
      </w:r>
      <w:r w:rsidR="00A963EF" w:rsidRPr="00B24302">
        <w:rPr>
          <w:rFonts w:ascii="Arial" w:hAnsi="Arial" w:cs="Arial"/>
          <w:sz w:val="21"/>
          <w:szCs w:val="21"/>
          <w:lang w:val="fr-FR"/>
        </w:rPr>
        <w:fldChar w:fldCharType="end"/>
      </w:r>
      <w:r w:rsidR="00A963EF" w:rsidRPr="00B24302">
        <w:rPr>
          <w:rFonts w:ascii="Arial" w:hAnsi="Arial" w:cs="Arial"/>
          <w:sz w:val="21"/>
          <w:szCs w:val="21"/>
          <w:lang w:val="fr-FR"/>
        </w:rPr>
        <w:t xml:space="preserve"> (</w:t>
      </w:r>
      <w:r w:rsidR="00A963EF" w:rsidRPr="00B24302">
        <w:rPr>
          <w:rFonts w:ascii="Arial" w:hAnsi="Arial" w:cs="Arial"/>
          <w:sz w:val="21"/>
          <w:szCs w:val="21"/>
          <w:lang w:val="fr-FR"/>
        </w:rPr>
        <w:fldChar w:fldCharType="begin"/>
      </w:r>
      <w:r w:rsidR="00A963EF" w:rsidRPr="00B24302">
        <w:rPr>
          <w:rFonts w:ascii="Arial" w:hAnsi="Arial" w:cs="Arial"/>
          <w:sz w:val="21"/>
          <w:szCs w:val="21"/>
          <w:lang w:val="fr-FR"/>
        </w:rPr>
        <w:instrText xml:space="preserve"> REF _Ref59959596 \h  \* MERGEFORMAT </w:instrText>
      </w:r>
      <w:r w:rsidR="00A963EF" w:rsidRPr="00B24302">
        <w:rPr>
          <w:rFonts w:ascii="Arial" w:hAnsi="Arial" w:cs="Arial"/>
          <w:sz w:val="21"/>
          <w:szCs w:val="21"/>
          <w:lang w:val="fr-FR"/>
        </w:rPr>
      </w:r>
      <w:r w:rsidR="00A963EF" w:rsidRPr="00B24302">
        <w:rPr>
          <w:rFonts w:ascii="Arial" w:hAnsi="Arial" w:cs="Arial"/>
          <w:sz w:val="21"/>
          <w:szCs w:val="21"/>
          <w:lang w:val="fr-FR"/>
        </w:rPr>
        <w:fldChar w:fldCharType="separate"/>
      </w:r>
      <w:r w:rsidR="00856215" w:rsidRPr="00B24302">
        <w:rPr>
          <w:rFonts w:ascii="Arial" w:hAnsi="Arial" w:cs="Arial"/>
          <w:sz w:val="21"/>
          <w:szCs w:val="21"/>
          <w:lang w:val="fr-FR"/>
        </w:rPr>
        <w:t>Informations Confidentielles</w:t>
      </w:r>
      <w:r w:rsidR="00A963EF" w:rsidRPr="00B24302">
        <w:rPr>
          <w:rFonts w:ascii="Arial" w:hAnsi="Arial" w:cs="Arial"/>
          <w:sz w:val="21"/>
          <w:szCs w:val="21"/>
          <w:lang w:val="fr-FR"/>
        </w:rPr>
        <w:fldChar w:fldCharType="end"/>
      </w:r>
      <w:r w:rsidR="00A963EF" w:rsidRPr="00B24302">
        <w:rPr>
          <w:rFonts w:ascii="Arial" w:hAnsi="Arial" w:cs="Arial"/>
          <w:sz w:val="21"/>
          <w:szCs w:val="21"/>
          <w:lang w:val="fr-FR"/>
        </w:rPr>
        <w:t>)</w:t>
      </w:r>
      <w:r w:rsidRPr="00B24302">
        <w:rPr>
          <w:rFonts w:ascii="Arial" w:hAnsi="Arial" w:cs="Arial"/>
          <w:sz w:val="21"/>
          <w:szCs w:val="21"/>
          <w:lang w:val="fr-FR"/>
        </w:rPr>
        <w:t xml:space="preserve"> de la même manière que ces restrictions et obligations s'appliquent à la </w:t>
      </w:r>
      <w:r w:rsidR="00BB3774" w:rsidRPr="00B24302">
        <w:rPr>
          <w:rFonts w:ascii="Arial" w:hAnsi="Arial" w:cs="Arial"/>
          <w:sz w:val="21"/>
          <w:szCs w:val="21"/>
          <w:lang w:val="fr-FR"/>
        </w:rPr>
        <w:t>Partie Réceptrice</w:t>
      </w:r>
      <w:r w:rsidRPr="00B24302">
        <w:rPr>
          <w:rFonts w:ascii="Arial" w:hAnsi="Arial" w:cs="Arial"/>
          <w:sz w:val="21"/>
          <w:szCs w:val="21"/>
          <w:lang w:val="fr-FR"/>
        </w:rPr>
        <w:t>.</w:t>
      </w:r>
    </w:p>
    <w:p w14:paraId="2FCE8B25" w14:textId="3A1D1244" w:rsidR="001526EB" w:rsidRPr="00B24302" w:rsidRDefault="00ED3A5C" w:rsidP="00A0271F">
      <w:pPr>
        <w:pStyle w:val="BauchiEPClevel1"/>
        <w:numPr>
          <w:ilvl w:val="0"/>
          <w:numId w:val="123"/>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 xml:space="preserve">Restitution </w:t>
      </w:r>
      <w:r w:rsidR="001526EB" w:rsidRPr="00B24302">
        <w:rPr>
          <w:rFonts w:ascii="Arial" w:hAnsi="Arial" w:cs="Arial"/>
          <w:b/>
          <w:bCs/>
          <w:sz w:val="21"/>
          <w:szCs w:val="21"/>
          <w:lang w:val="fr-FR"/>
        </w:rPr>
        <w:t xml:space="preserve">des </w:t>
      </w:r>
      <w:r w:rsidR="009B6AF1" w:rsidRPr="00B24302">
        <w:rPr>
          <w:rFonts w:ascii="Arial" w:hAnsi="Arial" w:cs="Arial"/>
          <w:b/>
          <w:bCs/>
          <w:sz w:val="21"/>
          <w:szCs w:val="21"/>
          <w:lang w:val="fr-FR"/>
        </w:rPr>
        <w:t>Informations Confidentielles</w:t>
      </w:r>
    </w:p>
    <w:p w14:paraId="21BCCAA8" w14:textId="79CC45D1"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La </w:t>
      </w:r>
      <w:r w:rsidR="00642C24" w:rsidRPr="00B24302">
        <w:rPr>
          <w:rFonts w:ascii="Arial" w:hAnsi="Arial" w:cs="Arial"/>
          <w:sz w:val="21"/>
          <w:szCs w:val="21"/>
        </w:rPr>
        <w:t xml:space="preserve">Partie Réceptrice </w:t>
      </w:r>
      <w:r w:rsidRPr="00B24302">
        <w:rPr>
          <w:rFonts w:ascii="Arial" w:hAnsi="Arial" w:cs="Arial"/>
          <w:sz w:val="21"/>
          <w:szCs w:val="21"/>
        </w:rPr>
        <w:t xml:space="preserve">doit, sur demande écrite de la </w:t>
      </w:r>
      <w:r w:rsidR="003E2275" w:rsidRPr="00B24302">
        <w:rPr>
          <w:rFonts w:ascii="Arial" w:hAnsi="Arial" w:cs="Arial"/>
          <w:sz w:val="21"/>
          <w:szCs w:val="21"/>
        </w:rPr>
        <w:t>Partie Divulgatrice</w:t>
      </w:r>
      <w:r w:rsidRPr="00B24302">
        <w:rPr>
          <w:rFonts w:ascii="Arial" w:hAnsi="Arial" w:cs="Arial"/>
          <w:sz w:val="21"/>
          <w:szCs w:val="21"/>
        </w:rPr>
        <w:t xml:space="preserve">, faire en sorte que toutes les </w:t>
      </w:r>
      <w:r w:rsidR="009B6AF1" w:rsidRPr="00B24302">
        <w:rPr>
          <w:rFonts w:ascii="Arial" w:hAnsi="Arial" w:cs="Arial"/>
          <w:sz w:val="21"/>
          <w:szCs w:val="21"/>
        </w:rPr>
        <w:t>Informations Confidentielles</w:t>
      </w:r>
      <w:r w:rsidRPr="00B24302">
        <w:rPr>
          <w:rFonts w:ascii="Arial" w:hAnsi="Arial" w:cs="Arial"/>
          <w:sz w:val="21"/>
          <w:szCs w:val="21"/>
        </w:rPr>
        <w:t xml:space="preserve"> fournies par le </w:t>
      </w:r>
      <w:r w:rsidR="00BB3774" w:rsidRPr="00B24302">
        <w:rPr>
          <w:rFonts w:ascii="Arial" w:hAnsi="Arial" w:cs="Arial"/>
          <w:sz w:val="21"/>
          <w:szCs w:val="21"/>
        </w:rPr>
        <w:t>Groupe Divulgateur</w:t>
      </w:r>
      <w:r w:rsidRPr="00B24302">
        <w:rPr>
          <w:rFonts w:ascii="Arial" w:hAnsi="Arial" w:cs="Arial"/>
          <w:sz w:val="21"/>
          <w:szCs w:val="21"/>
        </w:rPr>
        <w:t xml:space="preserve"> (ou en son nom) au </w:t>
      </w:r>
      <w:r w:rsidR="0004157F" w:rsidRPr="00B24302">
        <w:rPr>
          <w:rFonts w:ascii="Arial" w:hAnsi="Arial" w:cs="Arial"/>
          <w:sz w:val="21"/>
          <w:szCs w:val="21"/>
        </w:rPr>
        <w:t>G</w:t>
      </w:r>
      <w:r w:rsidRPr="00B24302">
        <w:rPr>
          <w:rFonts w:ascii="Arial" w:hAnsi="Arial" w:cs="Arial"/>
          <w:sz w:val="21"/>
          <w:szCs w:val="21"/>
        </w:rPr>
        <w:t xml:space="preserve">roupe </w:t>
      </w:r>
      <w:r w:rsidR="00C90FB1" w:rsidRPr="00B24302">
        <w:rPr>
          <w:rFonts w:ascii="Arial" w:hAnsi="Arial" w:cs="Arial"/>
          <w:sz w:val="21"/>
          <w:szCs w:val="21"/>
        </w:rPr>
        <w:t>Récepteur</w:t>
      </w:r>
      <w:r w:rsidRPr="00B24302">
        <w:rPr>
          <w:rFonts w:ascii="Arial" w:hAnsi="Arial" w:cs="Arial"/>
          <w:sz w:val="21"/>
          <w:szCs w:val="21"/>
        </w:rPr>
        <w:t xml:space="preserve"> (ou </w:t>
      </w:r>
      <w:r w:rsidR="008F04DA" w:rsidRPr="00B24302">
        <w:rPr>
          <w:rFonts w:ascii="Arial" w:hAnsi="Arial" w:cs="Arial"/>
          <w:sz w:val="21"/>
          <w:szCs w:val="21"/>
        </w:rPr>
        <w:t xml:space="preserve">les informations dérivées des </w:t>
      </w:r>
      <w:r w:rsidR="009B6AF1" w:rsidRPr="00B24302">
        <w:rPr>
          <w:rFonts w:ascii="Arial" w:hAnsi="Arial" w:cs="Arial"/>
          <w:sz w:val="21"/>
          <w:szCs w:val="21"/>
        </w:rPr>
        <w:t>Informations Confidentielles</w:t>
      </w:r>
      <w:r w:rsidRPr="00B24302">
        <w:rPr>
          <w:rFonts w:ascii="Arial" w:hAnsi="Arial" w:cs="Arial"/>
          <w:sz w:val="21"/>
          <w:szCs w:val="21"/>
        </w:rPr>
        <w:t xml:space="preserve"> divulguées à la </w:t>
      </w:r>
      <w:r w:rsidR="00642C24" w:rsidRPr="00B24302">
        <w:rPr>
          <w:rFonts w:ascii="Arial" w:hAnsi="Arial" w:cs="Arial"/>
          <w:sz w:val="21"/>
          <w:szCs w:val="21"/>
        </w:rPr>
        <w:t xml:space="preserve">Partie Réceptrice </w:t>
      </w:r>
      <w:r w:rsidRPr="00B24302">
        <w:rPr>
          <w:rFonts w:ascii="Arial" w:hAnsi="Arial" w:cs="Arial"/>
          <w:sz w:val="21"/>
          <w:szCs w:val="21"/>
        </w:rPr>
        <w:t xml:space="preserve">par la </w:t>
      </w:r>
      <w:r w:rsidR="003E2275" w:rsidRPr="00B24302">
        <w:rPr>
          <w:rFonts w:ascii="Arial" w:hAnsi="Arial" w:cs="Arial"/>
          <w:sz w:val="21"/>
          <w:szCs w:val="21"/>
        </w:rPr>
        <w:t>Partie Divulgatrice</w:t>
      </w:r>
      <w:r w:rsidRPr="00B24302">
        <w:rPr>
          <w:rFonts w:ascii="Arial" w:hAnsi="Arial" w:cs="Arial"/>
          <w:sz w:val="21"/>
          <w:szCs w:val="21"/>
        </w:rPr>
        <w:t xml:space="preserve"> (ou en son nom), dans la mesure où </w:t>
      </w:r>
      <w:r w:rsidR="00BD26E2" w:rsidRPr="00B24302">
        <w:rPr>
          <w:rFonts w:ascii="Arial" w:hAnsi="Arial" w:cs="Arial"/>
          <w:sz w:val="21"/>
          <w:szCs w:val="21"/>
        </w:rPr>
        <w:t>elle</w:t>
      </w:r>
      <w:r w:rsidR="00DD6BA9" w:rsidRPr="00B24302">
        <w:rPr>
          <w:rFonts w:ascii="Arial" w:hAnsi="Arial" w:cs="Arial"/>
          <w:sz w:val="21"/>
          <w:szCs w:val="21"/>
        </w:rPr>
        <w:t>s</w:t>
      </w:r>
      <w:r w:rsidRPr="00B24302">
        <w:rPr>
          <w:rFonts w:ascii="Arial" w:hAnsi="Arial" w:cs="Arial"/>
          <w:sz w:val="21"/>
          <w:szCs w:val="21"/>
        </w:rPr>
        <w:t xml:space="preserve"> </w:t>
      </w:r>
      <w:r w:rsidR="00DD6BA9" w:rsidRPr="00B24302">
        <w:rPr>
          <w:rFonts w:ascii="Arial" w:hAnsi="Arial" w:cs="Arial"/>
          <w:sz w:val="21"/>
          <w:szCs w:val="21"/>
        </w:rPr>
        <w:t xml:space="preserve">sont </w:t>
      </w:r>
      <w:r w:rsidRPr="00B24302">
        <w:rPr>
          <w:rFonts w:ascii="Arial" w:hAnsi="Arial" w:cs="Arial"/>
          <w:sz w:val="21"/>
          <w:szCs w:val="21"/>
        </w:rPr>
        <w:t xml:space="preserve">en possession ou sous le contrôle du </w:t>
      </w:r>
      <w:r w:rsidR="0015434D" w:rsidRPr="00B24302">
        <w:rPr>
          <w:rFonts w:ascii="Arial" w:hAnsi="Arial" w:cs="Arial"/>
          <w:sz w:val="21"/>
          <w:szCs w:val="21"/>
        </w:rPr>
        <w:t>Groupe Récepteur</w:t>
      </w:r>
      <w:r w:rsidRPr="00B24302">
        <w:rPr>
          <w:rFonts w:ascii="Arial" w:hAnsi="Arial" w:cs="Arial"/>
          <w:sz w:val="21"/>
          <w:szCs w:val="21"/>
        </w:rPr>
        <w:t xml:space="preserve"> (ou de tout </w:t>
      </w:r>
      <w:r w:rsidR="00F2419B" w:rsidRPr="00B24302">
        <w:rPr>
          <w:rFonts w:ascii="Arial" w:hAnsi="Arial" w:cs="Arial"/>
          <w:sz w:val="21"/>
          <w:szCs w:val="21"/>
        </w:rPr>
        <w:t>D</w:t>
      </w:r>
      <w:r w:rsidRPr="00B24302">
        <w:rPr>
          <w:rFonts w:ascii="Arial" w:hAnsi="Arial" w:cs="Arial"/>
          <w:sz w:val="21"/>
          <w:szCs w:val="21"/>
        </w:rPr>
        <w:t xml:space="preserve">élégué de celui-ci), être rapidement </w:t>
      </w:r>
      <w:r w:rsidR="00ED3A5C" w:rsidRPr="00B24302">
        <w:rPr>
          <w:rFonts w:ascii="Arial" w:hAnsi="Arial" w:cs="Arial"/>
          <w:sz w:val="21"/>
          <w:szCs w:val="21"/>
        </w:rPr>
        <w:t>restituées</w:t>
      </w:r>
      <w:r w:rsidRPr="00B24302">
        <w:rPr>
          <w:rFonts w:ascii="Arial" w:hAnsi="Arial" w:cs="Arial"/>
          <w:sz w:val="21"/>
          <w:szCs w:val="21"/>
        </w:rPr>
        <w:t xml:space="preserve"> à la </w:t>
      </w:r>
      <w:r w:rsidR="003E2275" w:rsidRPr="00B24302">
        <w:rPr>
          <w:rFonts w:ascii="Arial" w:hAnsi="Arial" w:cs="Arial"/>
          <w:sz w:val="21"/>
          <w:szCs w:val="21"/>
        </w:rPr>
        <w:t>Partie Divulgatrice</w:t>
      </w:r>
      <w:r w:rsidRPr="00B24302">
        <w:rPr>
          <w:rFonts w:ascii="Arial" w:hAnsi="Arial" w:cs="Arial"/>
          <w:sz w:val="21"/>
          <w:szCs w:val="21"/>
        </w:rPr>
        <w:t xml:space="preserve"> (ou, si celle-ci l'autorise, détruit</w:t>
      </w:r>
      <w:r w:rsidR="005C3B26" w:rsidRPr="00B24302">
        <w:rPr>
          <w:rFonts w:ascii="Arial" w:hAnsi="Arial" w:cs="Arial"/>
          <w:sz w:val="21"/>
          <w:szCs w:val="21"/>
        </w:rPr>
        <w:t>es</w:t>
      </w:r>
      <w:r w:rsidRPr="00B24302">
        <w:rPr>
          <w:rFonts w:ascii="Arial" w:hAnsi="Arial" w:cs="Arial"/>
          <w:sz w:val="21"/>
          <w:szCs w:val="21"/>
        </w:rPr>
        <w:t xml:space="preserve"> ou supprimé</w:t>
      </w:r>
      <w:r w:rsidR="005C3B26" w:rsidRPr="00B24302">
        <w:rPr>
          <w:rFonts w:ascii="Arial" w:hAnsi="Arial" w:cs="Arial"/>
          <w:sz w:val="21"/>
          <w:szCs w:val="21"/>
        </w:rPr>
        <w:t>es</w:t>
      </w:r>
      <w:r w:rsidRPr="00B24302">
        <w:rPr>
          <w:rFonts w:ascii="Arial" w:hAnsi="Arial" w:cs="Arial"/>
          <w:sz w:val="21"/>
          <w:szCs w:val="21"/>
        </w:rPr>
        <w:t xml:space="preserve">), </w:t>
      </w:r>
      <w:r w:rsidR="00A57B0A" w:rsidRPr="00B24302">
        <w:rPr>
          <w:rFonts w:ascii="Arial" w:hAnsi="Arial" w:cs="Arial"/>
          <w:sz w:val="21"/>
          <w:szCs w:val="21"/>
        </w:rPr>
        <w:t>étant entendu</w:t>
      </w:r>
      <w:r w:rsidRPr="00B24302">
        <w:rPr>
          <w:rFonts w:ascii="Arial" w:hAnsi="Arial" w:cs="Arial"/>
          <w:sz w:val="21"/>
          <w:szCs w:val="21"/>
        </w:rPr>
        <w:t xml:space="preserve"> que, pour toute information stockée électroniquement ou sur d'autres supports non physiques, il </w:t>
      </w:r>
      <w:r w:rsidR="00A57B0A" w:rsidRPr="00B24302">
        <w:rPr>
          <w:rFonts w:ascii="Arial" w:hAnsi="Arial" w:cs="Arial"/>
          <w:sz w:val="21"/>
          <w:szCs w:val="21"/>
        </w:rPr>
        <w:lastRenderedPageBreak/>
        <w:t>suffit</w:t>
      </w:r>
      <w:r w:rsidRPr="00B24302">
        <w:rPr>
          <w:rFonts w:ascii="Arial" w:hAnsi="Arial" w:cs="Arial"/>
          <w:sz w:val="21"/>
          <w:szCs w:val="21"/>
        </w:rPr>
        <w:t xml:space="preserve"> que la </w:t>
      </w:r>
      <w:r w:rsidR="006A152F" w:rsidRPr="00B24302">
        <w:rPr>
          <w:rFonts w:ascii="Arial" w:hAnsi="Arial" w:cs="Arial"/>
          <w:sz w:val="21"/>
          <w:szCs w:val="21"/>
        </w:rPr>
        <w:t>Partie Réceptrice</w:t>
      </w:r>
      <w:r w:rsidRPr="00B24302">
        <w:rPr>
          <w:rFonts w:ascii="Arial" w:hAnsi="Arial" w:cs="Arial"/>
          <w:sz w:val="21"/>
          <w:szCs w:val="21"/>
        </w:rPr>
        <w:t xml:space="preserve"> fasse en sorte que l'accès à cette information soit limité à des fins </w:t>
      </w:r>
      <w:r w:rsidR="009B20A4" w:rsidRPr="00B24302">
        <w:rPr>
          <w:rFonts w:ascii="Arial" w:hAnsi="Arial" w:cs="Arial"/>
          <w:sz w:val="21"/>
          <w:szCs w:val="21"/>
        </w:rPr>
        <w:t xml:space="preserve">non commerciales </w:t>
      </w:r>
      <w:r w:rsidRPr="00B24302">
        <w:rPr>
          <w:rFonts w:ascii="Arial" w:hAnsi="Arial" w:cs="Arial"/>
          <w:sz w:val="21"/>
          <w:szCs w:val="21"/>
        </w:rPr>
        <w:t>d'archivage uniquement.</w:t>
      </w:r>
    </w:p>
    <w:p w14:paraId="62B75C0E" w14:textId="06D22C62" w:rsidR="001526EB" w:rsidRPr="00B24302" w:rsidRDefault="00A513A4" w:rsidP="00A0271F">
      <w:pPr>
        <w:pStyle w:val="BauchiEPClevel1"/>
        <w:numPr>
          <w:ilvl w:val="0"/>
          <w:numId w:val="123"/>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 xml:space="preserve">Survie des obligations de </w:t>
      </w:r>
      <w:r w:rsidR="007E6791" w:rsidRPr="00B24302">
        <w:rPr>
          <w:rFonts w:ascii="Arial" w:hAnsi="Arial" w:cs="Arial"/>
          <w:b/>
          <w:bCs/>
          <w:sz w:val="21"/>
          <w:szCs w:val="21"/>
          <w:lang w:val="fr-FR"/>
        </w:rPr>
        <w:t>confidentialité</w:t>
      </w:r>
    </w:p>
    <w:p w14:paraId="2F537ACD" w14:textId="07F2E52C"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Les obligations de chaque </w:t>
      </w:r>
      <w:r w:rsidR="003A413E" w:rsidRPr="00B24302">
        <w:rPr>
          <w:rFonts w:ascii="Arial" w:hAnsi="Arial" w:cs="Arial"/>
          <w:sz w:val="21"/>
          <w:szCs w:val="21"/>
        </w:rPr>
        <w:t>Partie</w:t>
      </w:r>
      <w:r w:rsidRPr="00B24302">
        <w:rPr>
          <w:rFonts w:ascii="Arial" w:hAnsi="Arial" w:cs="Arial"/>
          <w:sz w:val="21"/>
          <w:szCs w:val="21"/>
        </w:rPr>
        <w:t xml:space="preserve"> </w:t>
      </w:r>
      <w:r w:rsidR="00A513A4" w:rsidRPr="00B24302">
        <w:rPr>
          <w:rFonts w:ascii="Arial" w:hAnsi="Arial" w:cs="Arial"/>
          <w:sz w:val="21"/>
          <w:szCs w:val="21"/>
        </w:rPr>
        <w:t>prévues au</w:t>
      </w:r>
      <w:r w:rsidR="000824C3" w:rsidRPr="00B24302">
        <w:rPr>
          <w:rFonts w:ascii="Arial" w:hAnsi="Arial" w:cs="Arial"/>
          <w:sz w:val="21"/>
          <w:szCs w:val="21"/>
        </w:rPr>
        <w:t xml:space="preserve"> présent</w:t>
      </w:r>
      <w:r w:rsidR="00521932" w:rsidRPr="00B24302">
        <w:rPr>
          <w:rFonts w:ascii="Arial" w:hAnsi="Arial" w:cs="Arial"/>
          <w:sz w:val="21"/>
          <w:szCs w:val="21"/>
        </w:rPr>
        <w:t xml:space="preserve"> </w:t>
      </w:r>
      <w:r w:rsidR="00830B9A" w:rsidRPr="00B24302">
        <w:rPr>
          <w:rFonts w:ascii="Arial" w:hAnsi="Arial" w:cs="Arial"/>
          <w:sz w:val="21"/>
          <w:szCs w:val="21"/>
        </w:rPr>
        <w:t>Article</w:t>
      </w:r>
      <w:r w:rsidR="000824C3" w:rsidRPr="00B24302">
        <w:rPr>
          <w:rFonts w:ascii="Arial" w:hAnsi="Arial" w:cs="Arial"/>
          <w:sz w:val="21"/>
          <w:szCs w:val="21"/>
        </w:rPr>
        <w:t xml:space="preserve"> </w:t>
      </w:r>
      <w:r w:rsidR="00A963EF" w:rsidRPr="00B24302">
        <w:rPr>
          <w:rFonts w:ascii="Arial" w:hAnsi="Arial" w:cs="Arial"/>
          <w:sz w:val="21"/>
          <w:szCs w:val="21"/>
        </w:rPr>
        <w:fldChar w:fldCharType="begin"/>
      </w:r>
      <w:r w:rsidR="00A963EF" w:rsidRPr="00B24302">
        <w:rPr>
          <w:rFonts w:ascii="Arial" w:hAnsi="Arial" w:cs="Arial"/>
          <w:sz w:val="21"/>
          <w:szCs w:val="21"/>
        </w:rPr>
        <w:instrText xml:space="preserve"> REF _Ref59959591 \r \h  \* MERGEFORMAT </w:instrText>
      </w:r>
      <w:r w:rsidR="00A963EF" w:rsidRPr="00B24302">
        <w:rPr>
          <w:rFonts w:ascii="Arial" w:hAnsi="Arial" w:cs="Arial"/>
          <w:sz w:val="21"/>
          <w:szCs w:val="21"/>
        </w:rPr>
      </w:r>
      <w:r w:rsidR="00A963EF" w:rsidRPr="00B24302">
        <w:rPr>
          <w:rFonts w:ascii="Arial" w:hAnsi="Arial" w:cs="Arial"/>
          <w:sz w:val="21"/>
          <w:szCs w:val="21"/>
        </w:rPr>
        <w:fldChar w:fldCharType="separate"/>
      </w:r>
      <w:r w:rsidR="009A6D99" w:rsidRPr="00B24302">
        <w:rPr>
          <w:rFonts w:ascii="Arial" w:hAnsi="Arial" w:cs="Arial"/>
          <w:sz w:val="21"/>
          <w:szCs w:val="21"/>
        </w:rPr>
        <w:t>12</w:t>
      </w:r>
      <w:r w:rsidR="00A963EF" w:rsidRPr="00B24302">
        <w:rPr>
          <w:rFonts w:ascii="Arial" w:hAnsi="Arial" w:cs="Arial"/>
          <w:sz w:val="21"/>
          <w:szCs w:val="21"/>
        </w:rPr>
        <w:fldChar w:fldCharType="end"/>
      </w:r>
      <w:r w:rsidR="00A963EF" w:rsidRPr="00B24302">
        <w:rPr>
          <w:rFonts w:ascii="Arial" w:hAnsi="Arial" w:cs="Arial"/>
          <w:sz w:val="21"/>
          <w:szCs w:val="21"/>
        </w:rPr>
        <w:t xml:space="preserve"> (</w:t>
      </w:r>
      <w:r w:rsidR="00A963EF" w:rsidRPr="00B24302">
        <w:rPr>
          <w:rFonts w:ascii="Arial" w:hAnsi="Arial" w:cs="Arial"/>
          <w:sz w:val="21"/>
          <w:szCs w:val="21"/>
        </w:rPr>
        <w:fldChar w:fldCharType="begin"/>
      </w:r>
      <w:r w:rsidR="00A963EF" w:rsidRPr="00B24302">
        <w:rPr>
          <w:rFonts w:ascii="Arial" w:hAnsi="Arial" w:cs="Arial"/>
          <w:sz w:val="21"/>
          <w:szCs w:val="21"/>
        </w:rPr>
        <w:instrText xml:space="preserve"> REF _Ref59959596 \h  \* MERGEFORMAT </w:instrText>
      </w:r>
      <w:r w:rsidR="00A963EF" w:rsidRPr="00B24302">
        <w:rPr>
          <w:rFonts w:ascii="Arial" w:hAnsi="Arial" w:cs="Arial"/>
          <w:sz w:val="21"/>
          <w:szCs w:val="21"/>
        </w:rPr>
      </w:r>
      <w:r w:rsidR="00A963EF" w:rsidRPr="00B24302">
        <w:rPr>
          <w:rFonts w:ascii="Arial" w:hAnsi="Arial" w:cs="Arial"/>
          <w:sz w:val="21"/>
          <w:szCs w:val="21"/>
        </w:rPr>
        <w:fldChar w:fldCharType="separate"/>
      </w:r>
      <w:r w:rsidR="00856215" w:rsidRPr="00B24302">
        <w:rPr>
          <w:rFonts w:ascii="Arial" w:hAnsi="Arial" w:cs="Arial"/>
          <w:sz w:val="21"/>
          <w:szCs w:val="21"/>
        </w:rPr>
        <w:t>Informations Confidentielles</w:t>
      </w:r>
      <w:r w:rsidR="00A963EF" w:rsidRPr="00B24302">
        <w:rPr>
          <w:rFonts w:ascii="Arial" w:hAnsi="Arial" w:cs="Arial"/>
          <w:sz w:val="21"/>
          <w:szCs w:val="21"/>
        </w:rPr>
        <w:fldChar w:fldCharType="end"/>
      </w:r>
      <w:r w:rsidR="00A963EF" w:rsidRPr="00B24302">
        <w:rPr>
          <w:rFonts w:ascii="Arial" w:hAnsi="Arial" w:cs="Arial"/>
          <w:sz w:val="21"/>
          <w:szCs w:val="21"/>
        </w:rPr>
        <w:t xml:space="preserve">) </w:t>
      </w:r>
      <w:r w:rsidRPr="00B24302">
        <w:rPr>
          <w:rFonts w:ascii="Arial" w:hAnsi="Arial" w:cs="Arial"/>
          <w:sz w:val="21"/>
          <w:szCs w:val="21"/>
        </w:rPr>
        <w:t xml:space="preserve">survivent à la résiliation du </w:t>
      </w:r>
      <w:r w:rsidR="006A79A8" w:rsidRPr="00B24302">
        <w:rPr>
          <w:rFonts w:ascii="Arial" w:hAnsi="Arial" w:cs="Arial"/>
          <w:sz w:val="21"/>
          <w:szCs w:val="21"/>
        </w:rPr>
        <w:t xml:space="preserve">présent Contrat </w:t>
      </w:r>
      <w:r w:rsidRPr="00B24302">
        <w:rPr>
          <w:rFonts w:ascii="Arial" w:hAnsi="Arial" w:cs="Arial"/>
          <w:sz w:val="21"/>
          <w:szCs w:val="21"/>
        </w:rPr>
        <w:t xml:space="preserve">et se poursuivent pendant une période de deux </w:t>
      </w:r>
      <w:r w:rsidR="00006832" w:rsidRPr="00B24302">
        <w:rPr>
          <w:rFonts w:ascii="Arial" w:hAnsi="Arial" w:cs="Arial"/>
          <w:sz w:val="21"/>
          <w:szCs w:val="21"/>
        </w:rPr>
        <w:t xml:space="preserve">(2) </w:t>
      </w:r>
      <w:r w:rsidRPr="00B24302">
        <w:rPr>
          <w:rFonts w:ascii="Arial" w:hAnsi="Arial" w:cs="Arial"/>
          <w:sz w:val="21"/>
          <w:szCs w:val="21"/>
        </w:rPr>
        <w:t>ans après la résiliation.</w:t>
      </w:r>
    </w:p>
    <w:p w14:paraId="309ACBA9" w14:textId="77777777" w:rsidR="001526EB" w:rsidRPr="00B24302" w:rsidRDefault="001526EB" w:rsidP="00A0271F">
      <w:pPr>
        <w:pStyle w:val="BauchiEPClevel1"/>
        <w:keepNext/>
        <w:numPr>
          <w:ilvl w:val="0"/>
          <w:numId w:val="123"/>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Mesures d'injonction</w:t>
      </w:r>
    </w:p>
    <w:p w14:paraId="3D83ED48" w14:textId="51FB96AE"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Chaque </w:t>
      </w:r>
      <w:r w:rsidR="003A413E" w:rsidRPr="00B24302">
        <w:rPr>
          <w:rFonts w:ascii="Arial" w:hAnsi="Arial" w:cs="Arial"/>
          <w:sz w:val="21"/>
          <w:szCs w:val="21"/>
        </w:rPr>
        <w:t>Partie</w:t>
      </w:r>
      <w:r w:rsidRPr="00B24302">
        <w:rPr>
          <w:rFonts w:ascii="Arial" w:hAnsi="Arial" w:cs="Arial"/>
          <w:sz w:val="21"/>
          <w:szCs w:val="21"/>
        </w:rPr>
        <w:t xml:space="preserve"> reconnaît que des dommages-intérêts pécuniaires peuvent ne pas constituer à eux seuls une réparation suffisante en cas de violation effective ou de menace de violation </w:t>
      </w:r>
      <w:r w:rsidR="00A249E8" w:rsidRPr="00B24302">
        <w:rPr>
          <w:rFonts w:ascii="Arial" w:hAnsi="Arial" w:cs="Arial"/>
          <w:sz w:val="21"/>
          <w:szCs w:val="21"/>
        </w:rPr>
        <w:t xml:space="preserve">du </w:t>
      </w:r>
      <w:r w:rsidR="000824C3" w:rsidRPr="00B24302">
        <w:rPr>
          <w:rFonts w:ascii="Arial" w:hAnsi="Arial" w:cs="Arial"/>
          <w:sz w:val="21"/>
          <w:szCs w:val="21"/>
        </w:rPr>
        <w:t xml:space="preserve">présent </w:t>
      </w:r>
      <w:r w:rsidR="00830B9A" w:rsidRPr="00B24302">
        <w:rPr>
          <w:rFonts w:ascii="Arial" w:hAnsi="Arial" w:cs="Arial"/>
          <w:sz w:val="21"/>
          <w:szCs w:val="21"/>
        </w:rPr>
        <w:t>Article</w:t>
      </w:r>
      <w:r w:rsidR="00C31DE1" w:rsidRPr="00B24302">
        <w:rPr>
          <w:rFonts w:ascii="Arial" w:hAnsi="Arial" w:cs="Arial"/>
          <w:sz w:val="21"/>
          <w:szCs w:val="21"/>
        </w:rPr>
        <w:t xml:space="preserve"> </w:t>
      </w:r>
      <w:r w:rsidR="00521932" w:rsidRPr="00B24302">
        <w:rPr>
          <w:rFonts w:ascii="Arial" w:hAnsi="Arial" w:cs="Arial"/>
          <w:sz w:val="21"/>
          <w:szCs w:val="21"/>
        </w:rPr>
        <w:fldChar w:fldCharType="begin"/>
      </w:r>
      <w:r w:rsidR="00521932" w:rsidRPr="00B24302">
        <w:rPr>
          <w:rFonts w:ascii="Arial" w:hAnsi="Arial" w:cs="Arial"/>
          <w:sz w:val="21"/>
          <w:szCs w:val="21"/>
        </w:rPr>
        <w:instrText xml:space="preserve"> REF _Ref59959591 \r \h  \* MERGEFORMAT </w:instrText>
      </w:r>
      <w:r w:rsidR="00521932" w:rsidRPr="00B24302">
        <w:rPr>
          <w:rFonts w:ascii="Arial" w:hAnsi="Arial" w:cs="Arial"/>
          <w:sz w:val="21"/>
          <w:szCs w:val="21"/>
        </w:rPr>
      </w:r>
      <w:r w:rsidR="00521932" w:rsidRPr="00B24302">
        <w:rPr>
          <w:rFonts w:ascii="Arial" w:hAnsi="Arial" w:cs="Arial"/>
          <w:sz w:val="21"/>
          <w:szCs w:val="21"/>
        </w:rPr>
        <w:fldChar w:fldCharType="separate"/>
      </w:r>
      <w:r w:rsidR="009A6D99" w:rsidRPr="00B24302">
        <w:rPr>
          <w:rFonts w:ascii="Arial" w:hAnsi="Arial" w:cs="Arial"/>
          <w:sz w:val="21"/>
          <w:szCs w:val="21"/>
        </w:rPr>
        <w:t>12</w:t>
      </w:r>
      <w:r w:rsidR="00521932" w:rsidRPr="00B24302">
        <w:rPr>
          <w:rFonts w:ascii="Arial" w:hAnsi="Arial" w:cs="Arial"/>
          <w:sz w:val="21"/>
          <w:szCs w:val="21"/>
        </w:rPr>
        <w:fldChar w:fldCharType="end"/>
      </w:r>
      <w:r w:rsidR="00521932" w:rsidRPr="00B24302">
        <w:rPr>
          <w:rFonts w:ascii="Arial" w:hAnsi="Arial" w:cs="Arial"/>
          <w:sz w:val="21"/>
          <w:szCs w:val="21"/>
        </w:rPr>
        <w:t xml:space="preserve"> (</w:t>
      </w:r>
      <w:r w:rsidR="00521932" w:rsidRPr="00B24302">
        <w:rPr>
          <w:rFonts w:ascii="Arial" w:hAnsi="Arial" w:cs="Arial"/>
          <w:sz w:val="21"/>
          <w:szCs w:val="21"/>
        </w:rPr>
        <w:fldChar w:fldCharType="begin"/>
      </w:r>
      <w:r w:rsidR="00521932" w:rsidRPr="00B24302">
        <w:rPr>
          <w:rFonts w:ascii="Arial" w:hAnsi="Arial" w:cs="Arial"/>
          <w:sz w:val="21"/>
          <w:szCs w:val="21"/>
        </w:rPr>
        <w:instrText xml:space="preserve"> REF _Ref59959596 \h  \* MERGEFORMAT </w:instrText>
      </w:r>
      <w:r w:rsidR="00521932" w:rsidRPr="00B24302">
        <w:rPr>
          <w:rFonts w:ascii="Arial" w:hAnsi="Arial" w:cs="Arial"/>
          <w:sz w:val="21"/>
          <w:szCs w:val="21"/>
        </w:rPr>
      </w:r>
      <w:r w:rsidR="00521932" w:rsidRPr="00B24302">
        <w:rPr>
          <w:rFonts w:ascii="Arial" w:hAnsi="Arial" w:cs="Arial"/>
          <w:sz w:val="21"/>
          <w:szCs w:val="21"/>
        </w:rPr>
        <w:fldChar w:fldCharType="separate"/>
      </w:r>
      <w:r w:rsidR="00856215" w:rsidRPr="00B24302">
        <w:rPr>
          <w:rFonts w:ascii="Arial" w:hAnsi="Arial" w:cs="Arial"/>
          <w:sz w:val="21"/>
          <w:szCs w:val="21"/>
        </w:rPr>
        <w:t>Informations Confidentielles</w:t>
      </w:r>
      <w:r w:rsidR="00521932" w:rsidRPr="00B24302">
        <w:rPr>
          <w:rFonts w:ascii="Arial" w:hAnsi="Arial" w:cs="Arial"/>
          <w:sz w:val="21"/>
          <w:szCs w:val="21"/>
        </w:rPr>
        <w:fldChar w:fldCharType="end"/>
      </w:r>
      <w:r w:rsidR="00521932" w:rsidRPr="00B24302">
        <w:rPr>
          <w:rFonts w:ascii="Arial" w:hAnsi="Arial" w:cs="Arial"/>
          <w:sz w:val="21"/>
          <w:szCs w:val="21"/>
        </w:rPr>
        <w:t>)</w:t>
      </w:r>
      <w:r w:rsidRPr="00B24302">
        <w:rPr>
          <w:rFonts w:ascii="Arial" w:hAnsi="Arial" w:cs="Arial"/>
          <w:sz w:val="21"/>
          <w:szCs w:val="21"/>
        </w:rPr>
        <w:t xml:space="preserve">, que la </w:t>
      </w:r>
      <w:r w:rsidR="003A413E" w:rsidRPr="00B24302">
        <w:rPr>
          <w:rFonts w:ascii="Arial" w:hAnsi="Arial" w:cs="Arial"/>
          <w:sz w:val="21"/>
          <w:szCs w:val="21"/>
        </w:rPr>
        <w:t>Partie</w:t>
      </w:r>
      <w:r w:rsidRPr="00B24302">
        <w:rPr>
          <w:rFonts w:ascii="Arial" w:hAnsi="Arial" w:cs="Arial"/>
          <w:sz w:val="21"/>
          <w:szCs w:val="21"/>
        </w:rPr>
        <w:t xml:space="preserve"> non défaillante peut bénéficier d'une mesure </w:t>
      </w:r>
      <w:r w:rsidR="00342EAC" w:rsidRPr="00B24302">
        <w:rPr>
          <w:rFonts w:ascii="Arial" w:hAnsi="Arial" w:cs="Arial"/>
          <w:sz w:val="21"/>
          <w:szCs w:val="21"/>
        </w:rPr>
        <w:t xml:space="preserve">d’injonction </w:t>
      </w:r>
      <w:r w:rsidRPr="00B24302">
        <w:rPr>
          <w:rFonts w:ascii="Arial" w:hAnsi="Arial" w:cs="Arial"/>
          <w:sz w:val="21"/>
          <w:szCs w:val="21"/>
        </w:rPr>
        <w:t>et spécifique ou de toute autre réparation</w:t>
      </w:r>
      <w:r w:rsidR="00431E23" w:rsidRPr="00B24302">
        <w:rPr>
          <w:rFonts w:ascii="Arial" w:hAnsi="Arial" w:cs="Arial"/>
          <w:sz w:val="21"/>
          <w:szCs w:val="21"/>
        </w:rPr>
        <w:t xml:space="preserve">, le cas échéant en équité, </w:t>
      </w:r>
      <w:r w:rsidR="00342EAC" w:rsidRPr="00B24302">
        <w:rPr>
          <w:rFonts w:ascii="Arial" w:hAnsi="Arial" w:cs="Arial"/>
          <w:sz w:val="21"/>
          <w:szCs w:val="21"/>
        </w:rPr>
        <w:t>d’</w:t>
      </w:r>
      <w:r w:rsidRPr="00B24302">
        <w:rPr>
          <w:rFonts w:ascii="Arial" w:hAnsi="Arial" w:cs="Arial"/>
          <w:sz w:val="21"/>
          <w:szCs w:val="21"/>
        </w:rPr>
        <w:t>une telle violation et qu'aucune preuve d</w:t>
      </w:r>
      <w:r w:rsidR="004456C6" w:rsidRPr="00B24302">
        <w:rPr>
          <w:rFonts w:ascii="Arial" w:hAnsi="Arial" w:cs="Arial"/>
          <w:sz w:val="21"/>
          <w:szCs w:val="21"/>
        </w:rPr>
        <w:t xml:space="preserve">’un dommage particulier </w:t>
      </w:r>
      <w:r w:rsidRPr="00B24302">
        <w:rPr>
          <w:rFonts w:ascii="Arial" w:hAnsi="Arial" w:cs="Arial"/>
          <w:sz w:val="21"/>
          <w:szCs w:val="21"/>
        </w:rPr>
        <w:t xml:space="preserve">ne sera nécessaire pour l'application </w:t>
      </w:r>
      <w:r w:rsidR="00A249E8" w:rsidRPr="00B24302">
        <w:rPr>
          <w:rFonts w:ascii="Arial" w:hAnsi="Arial" w:cs="Arial"/>
          <w:sz w:val="21"/>
          <w:szCs w:val="21"/>
        </w:rPr>
        <w:t xml:space="preserve">du </w:t>
      </w:r>
      <w:r w:rsidR="000824C3" w:rsidRPr="00B24302">
        <w:rPr>
          <w:rFonts w:ascii="Arial" w:hAnsi="Arial" w:cs="Arial"/>
          <w:sz w:val="21"/>
          <w:szCs w:val="21"/>
        </w:rPr>
        <w:t xml:space="preserve">présent </w:t>
      </w:r>
      <w:r w:rsidR="00830B9A" w:rsidRPr="00B24302">
        <w:rPr>
          <w:rFonts w:ascii="Arial" w:hAnsi="Arial" w:cs="Arial"/>
          <w:sz w:val="21"/>
          <w:szCs w:val="21"/>
        </w:rPr>
        <w:t>Article</w:t>
      </w:r>
      <w:r w:rsidR="00C31DE1" w:rsidRPr="00B24302">
        <w:rPr>
          <w:rFonts w:ascii="Arial" w:hAnsi="Arial" w:cs="Arial"/>
          <w:sz w:val="21"/>
          <w:szCs w:val="21"/>
        </w:rPr>
        <w:t xml:space="preserve"> </w:t>
      </w:r>
      <w:r w:rsidR="00521932" w:rsidRPr="00B24302">
        <w:rPr>
          <w:rFonts w:ascii="Arial" w:hAnsi="Arial" w:cs="Arial"/>
          <w:sz w:val="21"/>
          <w:szCs w:val="21"/>
        </w:rPr>
        <w:fldChar w:fldCharType="begin"/>
      </w:r>
      <w:r w:rsidR="00521932" w:rsidRPr="00B24302">
        <w:rPr>
          <w:rFonts w:ascii="Arial" w:hAnsi="Arial" w:cs="Arial"/>
          <w:sz w:val="21"/>
          <w:szCs w:val="21"/>
        </w:rPr>
        <w:instrText xml:space="preserve"> REF _Ref59959591 \r \h  \* MERGEFORMAT </w:instrText>
      </w:r>
      <w:r w:rsidR="00521932" w:rsidRPr="00B24302">
        <w:rPr>
          <w:rFonts w:ascii="Arial" w:hAnsi="Arial" w:cs="Arial"/>
          <w:sz w:val="21"/>
          <w:szCs w:val="21"/>
        </w:rPr>
      </w:r>
      <w:r w:rsidR="00521932" w:rsidRPr="00B24302">
        <w:rPr>
          <w:rFonts w:ascii="Arial" w:hAnsi="Arial" w:cs="Arial"/>
          <w:sz w:val="21"/>
          <w:szCs w:val="21"/>
        </w:rPr>
        <w:fldChar w:fldCharType="separate"/>
      </w:r>
      <w:r w:rsidR="009A6D99" w:rsidRPr="00B24302">
        <w:rPr>
          <w:rFonts w:ascii="Arial" w:hAnsi="Arial" w:cs="Arial"/>
          <w:sz w:val="21"/>
          <w:szCs w:val="21"/>
        </w:rPr>
        <w:t>12</w:t>
      </w:r>
      <w:r w:rsidR="00521932" w:rsidRPr="00B24302">
        <w:rPr>
          <w:rFonts w:ascii="Arial" w:hAnsi="Arial" w:cs="Arial"/>
          <w:sz w:val="21"/>
          <w:szCs w:val="21"/>
        </w:rPr>
        <w:fldChar w:fldCharType="end"/>
      </w:r>
      <w:r w:rsidR="00521932" w:rsidRPr="00B24302">
        <w:rPr>
          <w:rFonts w:ascii="Arial" w:hAnsi="Arial" w:cs="Arial"/>
          <w:sz w:val="21"/>
          <w:szCs w:val="21"/>
        </w:rPr>
        <w:t xml:space="preserve"> (</w:t>
      </w:r>
      <w:r w:rsidR="00521932" w:rsidRPr="00B24302">
        <w:rPr>
          <w:rFonts w:ascii="Arial" w:hAnsi="Arial" w:cs="Arial"/>
          <w:sz w:val="21"/>
          <w:szCs w:val="21"/>
        </w:rPr>
        <w:fldChar w:fldCharType="begin"/>
      </w:r>
      <w:r w:rsidR="00521932" w:rsidRPr="00B24302">
        <w:rPr>
          <w:rFonts w:ascii="Arial" w:hAnsi="Arial" w:cs="Arial"/>
          <w:sz w:val="21"/>
          <w:szCs w:val="21"/>
        </w:rPr>
        <w:instrText xml:space="preserve"> REF _Ref59959596 \h  \* MERGEFORMAT </w:instrText>
      </w:r>
      <w:r w:rsidR="00521932" w:rsidRPr="00B24302">
        <w:rPr>
          <w:rFonts w:ascii="Arial" w:hAnsi="Arial" w:cs="Arial"/>
          <w:sz w:val="21"/>
          <w:szCs w:val="21"/>
        </w:rPr>
      </w:r>
      <w:r w:rsidR="00521932" w:rsidRPr="00B24302">
        <w:rPr>
          <w:rFonts w:ascii="Arial" w:hAnsi="Arial" w:cs="Arial"/>
          <w:sz w:val="21"/>
          <w:szCs w:val="21"/>
        </w:rPr>
        <w:fldChar w:fldCharType="separate"/>
      </w:r>
      <w:r w:rsidR="00856215" w:rsidRPr="00B24302">
        <w:rPr>
          <w:rFonts w:ascii="Arial" w:hAnsi="Arial" w:cs="Arial"/>
          <w:sz w:val="21"/>
          <w:szCs w:val="21"/>
        </w:rPr>
        <w:t>Informations Confidentielles</w:t>
      </w:r>
      <w:r w:rsidR="00521932" w:rsidRPr="00B24302">
        <w:rPr>
          <w:rFonts w:ascii="Arial" w:hAnsi="Arial" w:cs="Arial"/>
          <w:sz w:val="21"/>
          <w:szCs w:val="21"/>
        </w:rPr>
        <w:fldChar w:fldCharType="end"/>
      </w:r>
      <w:r w:rsidR="00521932" w:rsidRPr="00B24302">
        <w:rPr>
          <w:rFonts w:ascii="Arial" w:hAnsi="Arial" w:cs="Arial"/>
          <w:sz w:val="21"/>
          <w:szCs w:val="21"/>
        </w:rPr>
        <w:t xml:space="preserve">) </w:t>
      </w:r>
      <w:r w:rsidRPr="00B24302">
        <w:rPr>
          <w:rFonts w:ascii="Arial" w:hAnsi="Arial" w:cs="Arial"/>
          <w:sz w:val="21"/>
          <w:szCs w:val="21"/>
        </w:rPr>
        <w:t xml:space="preserve">. Ces recours doivent s'ajouter à tout autre recours dont dispose la </w:t>
      </w:r>
      <w:r w:rsidR="003A413E" w:rsidRPr="00B24302">
        <w:rPr>
          <w:rFonts w:ascii="Arial" w:hAnsi="Arial" w:cs="Arial"/>
          <w:sz w:val="21"/>
          <w:szCs w:val="21"/>
        </w:rPr>
        <w:t>Partie</w:t>
      </w:r>
      <w:r w:rsidRPr="00B24302">
        <w:rPr>
          <w:rFonts w:ascii="Arial" w:hAnsi="Arial" w:cs="Arial"/>
          <w:sz w:val="21"/>
          <w:szCs w:val="21"/>
        </w:rPr>
        <w:t xml:space="preserve"> non défaillante en vertu du </w:t>
      </w:r>
      <w:r w:rsidR="006A79A8" w:rsidRPr="00B24302">
        <w:rPr>
          <w:rFonts w:ascii="Arial" w:hAnsi="Arial" w:cs="Arial"/>
          <w:sz w:val="21"/>
          <w:szCs w:val="21"/>
        </w:rPr>
        <w:t xml:space="preserve">présent Contrat </w:t>
      </w:r>
      <w:r w:rsidRPr="00B24302">
        <w:rPr>
          <w:rFonts w:ascii="Arial" w:hAnsi="Arial" w:cs="Arial"/>
          <w:sz w:val="21"/>
          <w:szCs w:val="21"/>
        </w:rPr>
        <w:t>ou autrement en droit ou</w:t>
      </w:r>
      <w:r w:rsidR="00431E23" w:rsidRPr="00B24302">
        <w:rPr>
          <w:rFonts w:ascii="Arial" w:hAnsi="Arial" w:cs="Arial"/>
          <w:sz w:val="21"/>
          <w:szCs w:val="21"/>
        </w:rPr>
        <w:t>, le cas échéant,</w:t>
      </w:r>
      <w:r w:rsidRPr="00B24302">
        <w:rPr>
          <w:rFonts w:ascii="Arial" w:hAnsi="Arial" w:cs="Arial"/>
          <w:sz w:val="21"/>
          <w:szCs w:val="21"/>
        </w:rPr>
        <w:t xml:space="preserve"> en équité, et ne doivent pas le</w:t>
      </w:r>
      <w:r w:rsidR="00B417E4" w:rsidRPr="00B24302">
        <w:rPr>
          <w:rFonts w:ascii="Arial" w:hAnsi="Arial" w:cs="Arial"/>
          <w:sz w:val="21"/>
          <w:szCs w:val="21"/>
        </w:rPr>
        <w:t>s</w:t>
      </w:r>
      <w:r w:rsidRPr="00B24302">
        <w:rPr>
          <w:rFonts w:ascii="Arial" w:hAnsi="Arial" w:cs="Arial"/>
          <w:sz w:val="21"/>
          <w:szCs w:val="21"/>
        </w:rPr>
        <w:t xml:space="preserve"> remplacer ni le</w:t>
      </w:r>
      <w:r w:rsidR="00B417E4" w:rsidRPr="00B24302">
        <w:rPr>
          <w:rFonts w:ascii="Arial" w:hAnsi="Arial" w:cs="Arial"/>
          <w:sz w:val="21"/>
          <w:szCs w:val="21"/>
        </w:rPr>
        <w:t>s</w:t>
      </w:r>
      <w:r w:rsidRPr="00B24302">
        <w:rPr>
          <w:rFonts w:ascii="Arial" w:hAnsi="Arial" w:cs="Arial"/>
          <w:sz w:val="21"/>
          <w:szCs w:val="21"/>
        </w:rPr>
        <w:t xml:space="preserve"> limiter.</w:t>
      </w:r>
    </w:p>
    <w:p w14:paraId="0932C9A9" w14:textId="0843D464" w:rsidR="001526EB" w:rsidRPr="00B24302" w:rsidRDefault="00F849B2" w:rsidP="00A0271F">
      <w:pPr>
        <w:pStyle w:val="Contract1"/>
        <w:keepNext w:val="0"/>
        <w:numPr>
          <w:ilvl w:val="0"/>
          <w:numId w:val="39"/>
        </w:numPr>
        <w:tabs>
          <w:tab w:val="left" w:pos="709"/>
          <w:tab w:val="left" w:pos="1418"/>
          <w:tab w:val="left" w:pos="2127"/>
        </w:tabs>
        <w:ind w:left="720" w:hanging="720"/>
        <w:rPr>
          <w:rFonts w:ascii="Arial" w:hAnsi="Arial" w:cs="Arial"/>
          <w:sz w:val="21"/>
          <w:szCs w:val="21"/>
          <w:lang w:val="fr-FR"/>
        </w:rPr>
      </w:pPr>
      <w:bookmarkStart w:id="180" w:name="_bookmark64"/>
      <w:bookmarkEnd w:id="180"/>
      <w:r w:rsidRPr="00B24302">
        <w:rPr>
          <w:rFonts w:ascii="Arial" w:hAnsi="Arial" w:cs="Arial"/>
          <w:sz w:val="21"/>
          <w:szCs w:val="21"/>
          <w:lang w:val="fr-FR"/>
        </w:rPr>
        <w:t xml:space="preserve">DISPOSITION ANTI-CORRUPTION </w:t>
      </w:r>
    </w:p>
    <w:p w14:paraId="7C6F1E73" w14:textId="77777777" w:rsidR="001526EB" w:rsidRPr="00B24302" w:rsidRDefault="001526EB" w:rsidP="00A0271F">
      <w:pPr>
        <w:pStyle w:val="BauchiEPClevel1"/>
        <w:numPr>
          <w:ilvl w:val="0"/>
          <w:numId w:val="127"/>
        </w:numPr>
        <w:tabs>
          <w:tab w:val="left" w:pos="709"/>
          <w:tab w:val="left" w:pos="1418"/>
          <w:tab w:val="left" w:pos="2127"/>
        </w:tabs>
        <w:ind w:left="709" w:hanging="709"/>
        <w:rPr>
          <w:rFonts w:ascii="Arial" w:hAnsi="Arial" w:cs="Arial"/>
          <w:b/>
          <w:bCs/>
          <w:sz w:val="21"/>
          <w:szCs w:val="21"/>
          <w:lang w:val="fr-FR"/>
        </w:rPr>
      </w:pPr>
      <w:bookmarkStart w:id="181" w:name="_bookmark65"/>
      <w:bookmarkStart w:id="182" w:name="_Ref59961821"/>
      <w:bookmarkEnd w:id="181"/>
      <w:r w:rsidRPr="00B24302">
        <w:rPr>
          <w:rFonts w:ascii="Arial" w:hAnsi="Arial" w:cs="Arial"/>
          <w:b/>
          <w:bCs/>
          <w:sz w:val="21"/>
          <w:szCs w:val="21"/>
          <w:lang w:val="fr-FR"/>
        </w:rPr>
        <w:t>Lutte contre la corruption</w:t>
      </w:r>
      <w:bookmarkEnd w:id="182"/>
    </w:p>
    <w:p w14:paraId="4DF01B9C" w14:textId="4A6B0FE4"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s'engage envers le </w:t>
      </w:r>
      <w:r w:rsidR="0079142F" w:rsidRPr="00B24302">
        <w:rPr>
          <w:rFonts w:ascii="Arial" w:hAnsi="Arial" w:cs="Arial"/>
          <w:sz w:val="21"/>
          <w:szCs w:val="21"/>
        </w:rPr>
        <w:t xml:space="preserve">Gouvernement </w:t>
      </w:r>
      <w:r w:rsidR="002C5C4D" w:rsidRPr="00B24302">
        <w:rPr>
          <w:rFonts w:ascii="Arial" w:hAnsi="Arial" w:cs="Arial"/>
          <w:sz w:val="21"/>
          <w:szCs w:val="21"/>
        </w:rPr>
        <w:t>à</w:t>
      </w:r>
      <w:r w:rsidR="00D81F44">
        <w:rPr>
          <w:rFonts w:ascii="Arial" w:hAnsi="Arial" w:cs="Arial"/>
          <w:sz w:val="21"/>
          <w:szCs w:val="21"/>
        </w:rPr>
        <w:t> :</w:t>
      </w:r>
    </w:p>
    <w:p w14:paraId="0F601700" w14:textId="4D36A945" w:rsidR="001526EB" w:rsidRPr="00B24302" w:rsidRDefault="009B20A4" w:rsidP="00A0271F">
      <w:pPr>
        <w:pStyle w:val="Paragraphedeliste"/>
        <w:numPr>
          <w:ilvl w:val="0"/>
          <w:numId w:val="128"/>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v</w:t>
      </w:r>
      <w:r w:rsidR="002C5C4D" w:rsidRPr="00B24302">
        <w:rPr>
          <w:rFonts w:ascii="Arial" w:hAnsi="Arial" w:cs="Arial"/>
          <w:sz w:val="21"/>
          <w:szCs w:val="21"/>
          <w:lang w:val="fr-FR"/>
        </w:rPr>
        <w:t xml:space="preserve">eiller </w:t>
      </w:r>
      <w:r w:rsidR="001526EB" w:rsidRPr="00B24302">
        <w:rPr>
          <w:rFonts w:ascii="Arial" w:hAnsi="Arial" w:cs="Arial"/>
          <w:sz w:val="21"/>
          <w:szCs w:val="21"/>
          <w:lang w:val="fr-FR"/>
        </w:rPr>
        <w:t xml:space="preserve">à ce que ses dirigeants, employés, agents, sous-traitants et toute autre personne qui fournit des services pour ou en son nom dans le cadre du </w:t>
      </w:r>
      <w:r w:rsidR="0096694B" w:rsidRPr="00B24302">
        <w:rPr>
          <w:rFonts w:ascii="Arial" w:hAnsi="Arial" w:cs="Arial"/>
          <w:sz w:val="21"/>
          <w:szCs w:val="21"/>
          <w:lang w:val="fr-FR"/>
        </w:rPr>
        <w:t>Projet</w:t>
      </w:r>
      <w:r w:rsidR="001526EB" w:rsidRPr="00B24302">
        <w:rPr>
          <w:rFonts w:ascii="Arial" w:hAnsi="Arial" w:cs="Arial"/>
          <w:sz w:val="21"/>
          <w:szCs w:val="21"/>
          <w:lang w:val="fr-FR"/>
        </w:rPr>
        <w:t xml:space="preserve"> ne violent pas ou ne puissent pas amener l'autre </w:t>
      </w:r>
      <w:r w:rsidR="003A413E" w:rsidRPr="00B24302">
        <w:rPr>
          <w:rFonts w:ascii="Arial" w:hAnsi="Arial" w:cs="Arial"/>
          <w:sz w:val="21"/>
          <w:szCs w:val="21"/>
          <w:lang w:val="fr-FR"/>
        </w:rPr>
        <w:t>Partie</w:t>
      </w:r>
      <w:r w:rsidR="001526EB" w:rsidRPr="00B24302">
        <w:rPr>
          <w:rFonts w:ascii="Arial" w:hAnsi="Arial" w:cs="Arial"/>
          <w:sz w:val="21"/>
          <w:szCs w:val="21"/>
          <w:lang w:val="fr-FR"/>
        </w:rPr>
        <w:t xml:space="preserve"> à violer, dans le cadre du </w:t>
      </w:r>
      <w:r w:rsidR="0096694B" w:rsidRPr="00B24302">
        <w:rPr>
          <w:rFonts w:ascii="Arial" w:hAnsi="Arial" w:cs="Arial"/>
          <w:sz w:val="21"/>
          <w:szCs w:val="21"/>
          <w:lang w:val="fr-FR"/>
        </w:rPr>
        <w:t>Projet</w:t>
      </w:r>
      <w:r w:rsidR="001526EB" w:rsidRPr="00B24302">
        <w:rPr>
          <w:rFonts w:ascii="Arial" w:hAnsi="Arial" w:cs="Arial"/>
          <w:sz w:val="21"/>
          <w:szCs w:val="21"/>
          <w:lang w:val="fr-FR"/>
        </w:rPr>
        <w:t>, les</w:t>
      </w:r>
      <w:r w:rsidR="002825DE" w:rsidRPr="00B24302">
        <w:rPr>
          <w:rFonts w:ascii="Arial" w:hAnsi="Arial" w:cs="Arial"/>
          <w:sz w:val="21"/>
          <w:szCs w:val="21"/>
          <w:lang w:val="fr-FR"/>
        </w:rPr>
        <w:t xml:space="preserve"> Loi</w:t>
      </w:r>
      <w:r w:rsidR="001526EB" w:rsidRPr="00B24302">
        <w:rPr>
          <w:rFonts w:ascii="Arial" w:hAnsi="Arial" w:cs="Arial"/>
          <w:sz w:val="21"/>
          <w:szCs w:val="21"/>
          <w:lang w:val="fr-FR"/>
        </w:rPr>
        <w:t>s</w:t>
      </w:r>
      <w:r w:rsidR="002910B6" w:rsidRPr="00B24302">
        <w:rPr>
          <w:rFonts w:ascii="Arial" w:hAnsi="Arial" w:cs="Arial"/>
          <w:sz w:val="21"/>
          <w:szCs w:val="21"/>
          <w:lang w:val="fr-FR"/>
        </w:rPr>
        <w:t xml:space="preserve"> en vigueur</w:t>
      </w:r>
      <w:r w:rsidR="001526EB" w:rsidRPr="00B24302">
        <w:rPr>
          <w:rFonts w:ascii="Arial" w:hAnsi="Arial" w:cs="Arial"/>
          <w:sz w:val="21"/>
          <w:szCs w:val="21"/>
          <w:lang w:val="fr-FR"/>
        </w:rPr>
        <w:t xml:space="preserve"> visant à prévenir la corruption </w:t>
      </w:r>
      <w:r w:rsidR="00250275" w:rsidRPr="00B24302">
        <w:rPr>
          <w:rFonts w:ascii="Arial" w:hAnsi="Arial" w:cs="Arial"/>
          <w:sz w:val="21"/>
          <w:szCs w:val="21"/>
          <w:lang w:val="fr-FR"/>
        </w:rPr>
        <w:t xml:space="preserve">et les infractions assimilées </w:t>
      </w:r>
      <w:r w:rsidR="001526EB" w:rsidRPr="00B24302">
        <w:rPr>
          <w:rFonts w:ascii="Arial" w:hAnsi="Arial" w:cs="Arial"/>
          <w:sz w:val="21"/>
          <w:szCs w:val="21"/>
          <w:lang w:val="fr-FR"/>
        </w:rPr>
        <w:t>;</w:t>
      </w:r>
    </w:p>
    <w:p w14:paraId="745F20FB" w14:textId="2059CC59" w:rsidR="001526EB" w:rsidRPr="00B24302" w:rsidRDefault="001526EB" w:rsidP="00A0271F">
      <w:pPr>
        <w:pStyle w:val="Paragraphedeliste"/>
        <w:numPr>
          <w:ilvl w:val="0"/>
          <w:numId w:val="128"/>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tenir des registres précis et à jour indiquant tous les paiements effectués et reçus et tous les autres avantages donnés et reçus par elle en rapport avec le </w:t>
      </w:r>
      <w:r w:rsidR="0096694B" w:rsidRPr="00B24302">
        <w:rPr>
          <w:rFonts w:ascii="Arial" w:hAnsi="Arial" w:cs="Arial"/>
          <w:sz w:val="21"/>
          <w:szCs w:val="21"/>
          <w:lang w:val="fr-FR"/>
        </w:rPr>
        <w:t>Projet</w:t>
      </w:r>
      <w:r w:rsidRPr="00B24302">
        <w:rPr>
          <w:rFonts w:ascii="Arial" w:hAnsi="Arial" w:cs="Arial"/>
          <w:sz w:val="21"/>
          <w:szCs w:val="21"/>
          <w:lang w:val="fr-FR"/>
        </w:rPr>
        <w:t xml:space="preserve"> et les mesures qu'elle prend ou a prises pour se conformer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CE7156" w:rsidRPr="00B24302">
        <w:rPr>
          <w:rFonts w:ascii="Arial" w:hAnsi="Arial" w:cs="Arial"/>
          <w:sz w:val="21"/>
          <w:szCs w:val="21"/>
          <w:lang w:val="fr-FR"/>
        </w:rPr>
        <w:t xml:space="preserve"> </w:t>
      </w:r>
      <w:r w:rsidR="00CE7156" w:rsidRPr="00B24302">
        <w:rPr>
          <w:rFonts w:ascii="Arial" w:hAnsi="Arial" w:cs="Arial"/>
          <w:sz w:val="21"/>
          <w:szCs w:val="21"/>
          <w:lang w:val="fr-FR"/>
        </w:rPr>
        <w:fldChar w:fldCharType="begin"/>
      </w:r>
      <w:r w:rsidR="00CE7156" w:rsidRPr="00B24302">
        <w:rPr>
          <w:rFonts w:ascii="Arial" w:hAnsi="Arial" w:cs="Arial"/>
          <w:sz w:val="21"/>
          <w:szCs w:val="21"/>
          <w:lang w:val="fr-FR"/>
        </w:rPr>
        <w:instrText xml:space="preserve"> REF _Ref59961821 \r \h </w:instrText>
      </w:r>
      <w:r w:rsidR="00412C93" w:rsidRPr="00B24302">
        <w:rPr>
          <w:rFonts w:ascii="Arial" w:hAnsi="Arial" w:cs="Arial"/>
          <w:sz w:val="21"/>
          <w:szCs w:val="21"/>
          <w:lang w:val="fr-FR"/>
        </w:rPr>
        <w:instrText xml:space="preserve"> \* MERGEFORMAT </w:instrText>
      </w:r>
      <w:r w:rsidR="00CE7156" w:rsidRPr="00B24302">
        <w:rPr>
          <w:rFonts w:ascii="Arial" w:hAnsi="Arial" w:cs="Arial"/>
          <w:sz w:val="21"/>
          <w:szCs w:val="21"/>
          <w:lang w:val="fr-FR"/>
        </w:rPr>
      </w:r>
      <w:r w:rsidR="00CE7156" w:rsidRPr="00B24302">
        <w:rPr>
          <w:rFonts w:ascii="Arial" w:hAnsi="Arial" w:cs="Arial"/>
          <w:sz w:val="21"/>
          <w:szCs w:val="21"/>
          <w:lang w:val="fr-FR"/>
        </w:rPr>
        <w:fldChar w:fldCharType="separate"/>
      </w:r>
      <w:r w:rsidR="009A6D99" w:rsidRPr="00B24302">
        <w:rPr>
          <w:rFonts w:ascii="Arial" w:hAnsi="Arial" w:cs="Arial"/>
          <w:sz w:val="21"/>
          <w:szCs w:val="21"/>
          <w:lang w:val="fr-FR"/>
        </w:rPr>
        <w:t>13.1</w:t>
      </w:r>
      <w:r w:rsidR="00CE7156" w:rsidRPr="00B24302">
        <w:rPr>
          <w:rFonts w:ascii="Arial" w:hAnsi="Arial" w:cs="Arial"/>
          <w:sz w:val="21"/>
          <w:szCs w:val="21"/>
          <w:lang w:val="fr-FR"/>
        </w:rPr>
        <w:fldChar w:fldCharType="end"/>
      </w:r>
      <w:r w:rsidR="00CE7156" w:rsidRPr="00B24302">
        <w:rPr>
          <w:rFonts w:ascii="Arial" w:hAnsi="Arial" w:cs="Arial"/>
          <w:sz w:val="21"/>
          <w:szCs w:val="21"/>
          <w:lang w:val="fr-FR"/>
        </w:rPr>
        <w:t xml:space="preserve"> (</w:t>
      </w:r>
      <w:r w:rsidR="00CE7156" w:rsidRPr="00B24302">
        <w:rPr>
          <w:rFonts w:ascii="Arial" w:hAnsi="Arial" w:cs="Arial"/>
          <w:sz w:val="21"/>
          <w:szCs w:val="21"/>
          <w:lang w:val="fr-FR"/>
        </w:rPr>
        <w:fldChar w:fldCharType="begin"/>
      </w:r>
      <w:r w:rsidR="00CE7156" w:rsidRPr="00B24302">
        <w:rPr>
          <w:rFonts w:ascii="Arial" w:hAnsi="Arial" w:cs="Arial"/>
          <w:sz w:val="21"/>
          <w:szCs w:val="21"/>
          <w:lang w:val="fr-FR"/>
        </w:rPr>
        <w:instrText xml:space="preserve"> REF _Ref59961821 \h  \* MERGEFORMAT </w:instrText>
      </w:r>
      <w:r w:rsidR="00CE7156" w:rsidRPr="00B24302">
        <w:rPr>
          <w:rFonts w:ascii="Arial" w:hAnsi="Arial" w:cs="Arial"/>
          <w:sz w:val="21"/>
          <w:szCs w:val="21"/>
          <w:lang w:val="fr-FR"/>
        </w:rPr>
      </w:r>
      <w:r w:rsidR="00CE7156" w:rsidRPr="00B24302">
        <w:rPr>
          <w:rFonts w:ascii="Arial" w:hAnsi="Arial" w:cs="Arial"/>
          <w:sz w:val="21"/>
          <w:szCs w:val="21"/>
          <w:lang w:val="fr-FR"/>
        </w:rPr>
        <w:fldChar w:fldCharType="separate"/>
      </w:r>
      <w:r w:rsidR="009A6D99" w:rsidRPr="00B24302">
        <w:rPr>
          <w:rFonts w:ascii="Arial" w:hAnsi="Arial" w:cs="Arial"/>
          <w:sz w:val="21"/>
          <w:szCs w:val="21"/>
          <w:lang w:val="fr-FR"/>
        </w:rPr>
        <w:t>Lutte contre la corruption</w:t>
      </w:r>
      <w:r w:rsidR="00CE7156" w:rsidRPr="00B24302">
        <w:rPr>
          <w:rFonts w:ascii="Arial" w:hAnsi="Arial" w:cs="Arial"/>
          <w:sz w:val="21"/>
          <w:szCs w:val="21"/>
          <w:lang w:val="fr-FR"/>
        </w:rPr>
        <w:fldChar w:fldCharType="end"/>
      </w:r>
      <w:r w:rsidR="00CE7156" w:rsidRPr="00B24302">
        <w:rPr>
          <w:rFonts w:ascii="Arial" w:hAnsi="Arial" w:cs="Arial"/>
          <w:sz w:val="21"/>
          <w:szCs w:val="21"/>
          <w:lang w:val="fr-FR"/>
        </w:rPr>
        <w:t>)</w:t>
      </w:r>
      <w:r w:rsidR="003E6293" w:rsidRPr="00B24302">
        <w:rPr>
          <w:rFonts w:ascii="Arial" w:hAnsi="Arial" w:cs="Arial"/>
          <w:sz w:val="21"/>
          <w:szCs w:val="21"/>
          <w:lang w:val="fr-FR"/>
        </w:rPr>
        <w:t> ;</w:t>
      </w:r>
    </w:p>
    <w:p w14:paraId="0081300E" w14:textId="725B0E6D" w:rsidR="001526EB" w:rsidRPr="00B24302" w:rsidRDefault="001526EB" w:rsidP="00A0271F">
      <w:pPr>
        <w:pStyle w:val="Paragraphedeliste"/>
        <w:numPr>
          <w:ilvl w:val="0"/>
          <w:numId w:val="128"/>
        </w:numPr>
        <w:tabs>
          <w:tab w:val="left" w:pos="709"/>
          <w:tab w:val="left" w:pos="1418"/>
          <w:tab w:val="left" w:pos="2127"/>
        </w:tabs>
        <w:spacing w:after="240"/>
        <w:ind w:left="709" w:hanging="720"/>
        <w:jc w:val="both"/>
        <w:rPr>
          <w:rFonts w:ascii="Arial" w:hAnsi="Arial" w:cs="Arial"/>
          <w:sz w:val="21"/>
          <w:szCs w:val="21"/>
          <w:lang w:val="fr-FR"/>
        </w:rPr>
      </w:pPr>
      <w:bookmarkStart w:id="183" w:name="_bookmark66"/>
      <w:bookmarkEnd w:id="183"/>
      <w:r w:rsidRPr="00B24302">
        <w:rPr>
          <w:rFonts w:ascii="Arial" w:hAnsi="Arial" w:cs="Arial"/>
          <w:sz w:val="21"/>
          <w:szCs w:val="21"/>
          <w:lang w:val="fr-FR"/>
        </w:rPr>
        <w:t xml:space="preserve">permettre au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d'inspecter les documents mentionnés ci-dessus dans la mesure où cela est raisonnablement nécessaire ; </w:t>
      </w:r>
    </w:p>
    <w:p w14:paraId="5E1BCC6C" w14:textId="6E3A59FC" w:rsidR="000B3990" w:rsidRPr="00B24302" w:rsidRDefault="001526EB" w:rsidP="00A0271F">
      <w:pPr>
        <w:pStyle w:val="Paragraphedeliste"/>
        <w:numPr>
          <w:ilvl w:val="0"/>
          <w:numId w:val="128"/>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dans la mesure où la</w:t>
      </w:r>
      <w:r w:rsidR="007B28CC" w:rsidRPr="00B24302">
        <w:rPr>
          <w:rFonts w:ascii="Arial" w:hAnsi="Arial" w:cs="Arial"/>
          <w:sz w:val="21"/>
          <w:szCs w:val="21"/>
          <w:lang w:val="fr-FR"/>
        </w:rPr>
        <w:t xml:space="preserve"> </w:t>
      </w:r>
      <w:r w:rsidR="00FD740D" w:rsidRPr="00B24302">
        <w:rPr>
          <w:rFonts w:ascii="Arial" w:hAnsi="Arial" w:cs="Arial"/>
          <w:sz w:val="21"/>
          <w:szCs w:val="21"/>
          <w:lang w:val="fr-FR"/>
        </w:rPr>
        <w:t>Loi en vigueur</w:t>
      </w:r>
      <w:r w:rsidRPr="00B24302">
        <w:rPr>
          <w:rFonts w:ascii="Arial" w:hAnsi="Arial" w:cs="Arial"/>
          <w:sz w:val="21"/>
          <w:szCs w:val="21"/>
          <w:lang w:val="fr-FR"/>
        </w:rPr>
        <w:t xml:space="preserve"> le permet, notifier rapidement au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toute enquête interne relative à des violations effectives ou présumées des</w:t>
      </w:r>
      <w:r w:rsidR="002825DE" w:rsidRPr="00B24302">
        <w:rPr>
          <w:rFonts w:ascii="Arial" w:hAnsi="Arial" w:cs="Arial"/>
          <w:sz w:val="21"/>
          <w:szCs w:val="21"/>
          <w:lang w:val="fr-FR"/>
        </w:rPr>
        <w:t xml:space="preserve"> Loi</w:t>
      </w:r>
      <w:r w:rsidRPr="00B24302">
        <w:rPr>
          <w:rFonts w:ascii="Arial" w:hAnsi="Arial" w:cs="Arial"/>
          <w:sz w:val="21"/>
          <w:szCs w:val="21"/>
          <w:lang w:val="fr-FR"/>
        </w:rPr>
        <w:t>s</w:t>
      </w:r>
      <w:r w:rsidR="002910B6" w:rsidRPr="00B24302">
        <w:rPr>
          <w:rFonts w:ascii="Arial" w:hAnsi="Arial" w:cs="Arial"/>
          <w:sz w:val="21"/>
          <w:szCs w:val="21"/>
          <w:lang w:val="fr-FR"/>
        </w:rPr>
        <w:t xml:space="preserve"> en vigueur</w:t>
      </w:r>
      <w:r w:rsidRPr="00B24302">
        <w:rPr>
          <w:rFonts w:ascii="Arial" w:hAnsi="Arial" w:cs="Arial"/>
          <w:sz w:val="21"/>
          <w:szCs w:val="21"/>
          <w:lang w:val="fr-FR"/>
        </w:rPr>
        <w:t xml:space="preserve"> visant à prévenir la corruption </w:t>
      </w:r>
      <w:r w:rsidR="008D6D0E" w:rsidRPr="00B24302">
        <w:rPr>
          <w:rFonts w:ascii="Arial" w:hAnsi="Arial" w:cs="Arial"/>
          <w:sz w:val="21"/>
          <w:szCs w:val="21"/>
          <w:lang w:val="fr-FR"/>
        </w:rPr>
        <w:t>et les infractions assimilées</w:t>
      </w:r>
      <w:r w:rsidRPr="00B24302">
        <w:rPr>
          <w:rFonts w:ascii="Arial" w:hAnsi="Arial" w:cs="Arial"/>
          <w:sz w:val="21"/>
          <w:szCs w:val="21"/>
          <w:lang w:val="fr-FR"/>
        </w:rPr>
        <w:t xml:space="preserve"> en rapport avec le </w:t>
      </w:r>
      <w:r w:rsidR="0096694B" w:rsidRPr="00B24302">
        <w:rPr>
          <w:rFonts w:ascii="Arial" w:hAnsi="Arial" w:cs="Arial"/>
          <w:sz w:val="21"/>
          <w:szCs w:val="21"/>
          <w:lang w:val="fr-FR"/>
        </w:rPr>
        <w:t>Projet</w:t>
      </w:r>
      <w:r w:rsidR="000B3990" w:rsidRPr="00B24302">
        <w:rPr>
          <w:rFonts w:ascii="Arial" w:hAnsi="Arial" w:cs="Arial"/>
          <w:sz w:val="21"/>
          <w:szCs w:val="21"/>
          <w:lang w:val="fr-FR"/>
        </w:rPr>
        <w:t xml:space="preserve"> ; </w:t>
      </w:r>
      <w:r w:rsidR="00536678" w:rsidRPr="00B24302">
        <w:rPr>
          <w:rFonts w:ascii="Arial" w:hAnsi="Arial" w:cs="Arial"/>
          <w:sz w:val="21"/>
          <w:szCs w:val="21"/>
          <w:lang w:val="fr-FR"/>
        </w:rPr>
        <w:t>et</w:t>
      </w:r>
    </w:p>
    <w:p w14:paraId="6B7E3B2D" w14:textId="77BDFF04" w:rsidR="000B3990" w:rsidRPr="00B24302" w:rsidRDefault="000B3990" w:rsidP="00A0271F">
      <w:pPr>
        <w:pStyle w:val="Paragraphedeliste"/>
        <w:numPr>
          <w:ilvl w:val="0"/>
          <w:numId w:val="128"/>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se conformer à toutes les</w:t>
      </w:r>
      <w:r w:rsidR="002825DE" w:rsidRPr="00B24302">
        <w:rPr>
          <w:rFonts w:ascii="Arial" w:hAnsi="Arial" w:cs="Arial"/>
          <w:sz w:val="21"/>
          <w:szCs w:val="21"/>
          <w:lang w:val="fr-FR"/>
        </w:rPr>
        <w:t xml:space="preserve"> Loi</w:t>
      </w:r>
      <w:r w:rsidRPr="00B24302">
        <w:rPr>
          <w:rFonts w:ascii="Arial" w:hAnsi="Arial" w:cs="Arial"/>
          <w:sz w:val="21"/>
          <w:szCs w:val="21"/>
          <w:lang w:val="fr-FR"/>
        </w:rPr>
        <w:t>s</w:t>
      </w:r>
      <w:r w:rsidR="002910B6" w:rsidRPr="00B24302">
        <w:rPr>
          <w:rFonts w:ascii="Arial" w:hAnsi="Arial" w:cs="Arial"/>
          <w:sz w:val="21"/>
          <w:szCs w:val="21"/>
          <w:lang w:val="fr-FR"/>
        </w:rPr>
        <w:t xml:space="preserve"> en vigueur</w:t>
      </w:r>
      <w:r w:rsidRPr="00B24302">
        <w:rPr>
          <w:rFonts w:ascii="Arial" w:hAnsi="Arial" w:cs="Arial"/>
          <w:sz w:val="21"/>
          <w:szCs w:val="21"/>
          <w:lang w:val="fr-FR"/>
        </w:rPr>
        <w:t xml:space="preserve"> en matière de lutte contre le blanchiment d'argent</w:t>
      </w:r>
      <w:r w:rsidR="00536678" w:rsidRPr="00B24302">
        <w:rPr>
          <w:rFonts w:ascii="Arial" w:hAnsi="Arial" w:cs="Arial"/>
          <w:sz w:val="21"/>
          <w:szCs w:val="21"/>
          <w:lang w:val="fr-FR"/>
        </w:rPr>
        <w:t>.</w:t>
      </w:r>
    </w:p>
    <w:p w14:paraId="348A15F0" w14:textId="77777777" w:rsidR="001526EB" w:rsidRPr="00B24302" w:rsidRDefault="001526EB" w:rsidP="00A0271F">
      <w:pPr>
        <w:pStyle w:val="BauchiEPClevel1"/>
        <w:numPr>
          <w:ilvl w:val="0"/>
          <w:numId w:val="127"/>
        </w:numPr>
        <w:tabs>
          <w:tab w:val="left" w:pos="709"/>
          <w:tab w:val="left" w:pos="1418"/>
          <w:tab w:val="left" w:pos="2127"/>
        </w:tabs>
        <w:ind w:left="709" w:hanging="709"/>
        <w:rPr>
          <w:rFonts w:ascii="Arial" w:hAnsi="Arial" w:cs="Arial"/>
          <w:b/>
          <w:bCs/>
          <w:sz w:val="21"/>
          <w:szCs w:val="21"/>
          <w:lang w:val="fr-FR"/>
        </w:rPr>
      </w:pPr>
      <w:bookmarkStart w:id="184" w:name="_bookmark67"/>
      <w:bookmarkStart w:id="185" w:name="_Ref59961781"/>
      <w:bookmarkEnd w:id="184"/>
      <w:r w:rsidRPr="00B24302">
        <w:rPr>
          <w:rFonts w:ascii="Arial" w:hAnsi="Arial" w:cs="Arial"/>
          <w:b/>
          <w:bCs/>
          <w:sz w:val="21"/>
          <w:szCs w:val="21"/>
          <w:lang w:val="fr-FR"/>
        </w:rPr>
        <w:t>Garanties anti-corruption</w:t>
      </w:r>
      <w:bookmarkEnd w:id="185"/>
    </w:p>
    <w:p w14:paraId="307877DF" w14:textId="1DD81999" w:rsidR="001526EB" w:rsidRPr="00B24302" w:rsidRDefault="001526EB" w:rsidP="00A0271F">
      <w:pPr>
        <w:pStyle w:val="Paragraphedeliste"/>
        <w:numPr>
          <w:ilvl w:val="0"/>
          <w:numId w:val="129"/>
        </w:numPr>
        <w:tabs>
          <w:tab w:val="left" w:pos="709"/>
          <w:tab w:val="left" w:pos="1418"/>
          <w:tab w:val="left" w:pos="2127"/>
        </w:tabs>
        <w:spacing w:after="240"/>
        <w:ind w:left="709" w:hanging="709"/>
        <w:jc w:val="both"/>
        <w:rPr>
          <w:rFonts w:ascii="Arial" w:hAnsi="Arial" w:cs="Arial"/>
          <w:sz w:val="21"/>
          <w:szCs w:val="21"/>
          <w:lang w:val="fr-FR"/>
        </w:rPr>
      </w:pPr>
      <w:bookmarkStart w:id="186" w:name="_bookmark68"/>
      <w:bookmarkEnd w:id="186"/>
      <w:r w:rsidRPr="00B24302">
        <w:rPr>
          <w:rFonts w:ascii="Arial" w:hAnsi="Arial" w:cs="Arial"/>
          <w:sz w:val="21"/>
          <w:szCs w:val="21"/>
          <w:lang w:val="fr-FR"/>
        </w:rPr>
        <w:t xml:space="preserve">Chaque </w:t>
      </w:r>
      <w:r w:rsidR="003A413E" w:rsidRPr="00B24302">
        <w:rPr>
          <w:rFonts w:ascii="Arial" w:hAnsi="Arial" w:cs="Arial"/>
          <w:sz w:val="21"/>
          <w:szCs w:val="21"/>
          <w:lang w:val="fr-FR"/>
        </w:rPr>
        <w:t>Partie</w:t>
      </w:r>
      <w:r w:rsidRPr="00B24302">
        <w:rPr>
          <w:rFonts w:ascii="Arial" w:hAnsi="Arial" w:cs="Arial"/>
          <w:sz w:val="21"/>
          <w:szCs w:val="21"/>
          <w:lang w:val="fr-FR"/>
        </w:rPr>
        <w:t xml:space="preserve"> garantit qu'à la date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et au mieux de ses connaissances, ni elle-même ni aucun de ses dirigeants, employés, agents, sous-traitants ou toute autre personne qui fournit des services pour elle ou en son nom dans le cadre du </w:t>
      </w:r>
      <w:r w:rsidR="0096694B" w:rsidRPr="00B24302">
        <w:rPr>
          <w:rFonts w:ascii="Arial" w:hAnsi="Arial" w:cs="Arial"/>
          <w:sz w:val="21"/>
          <w:szCs w:val="21"/>
          <w:lang w:val="fr-FR"/>
        </w:rPr>
        <w:t>Projet</w:t>
      </w:r>
      <w:r w:rsidR="00D81F44">
        <w:rPr>
          <w:rFonts w:ascii="Arial" w:hAnsi="Arial" w:cs="Arial"/>
          <w:sz w:val="21"/>
          <w:szCs w:val="21"/>
          <w:lang w:val="fr-FR"/>
        </w:rPr>
        <w:t> :</w:t>
      </w:r>
    </w:p>
    <w:p w14:paraId="189B7E21" w14:textId="2BD3120D" w:rsidR="001526EB" w:rsidRPr="00B24302" w:rsidRDefault="001526EB" w:rsidP="00A0271F">
      <w:pPr>
        <w:pStyle w:val="Paragraphedeliste"/>
        <w:numPr>
          <w:ilvl w:val="0"/>
          <w:numId w:val="130"/>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s'est livré à une quelconque </w:t>
      </w:r>
      <w:r w:rsidR="00FD3240" w:rsidRPr="00B24302">
        <w:rPr>
          <w:rFonts w:ascii="Arial" w:hAnsi="Arial" w:cs="Arial"/>
          <w:sz w:val="21"/>
          <w:szCs w:val="21"/>
          <w:lang w:val="fr-FR"/>
        </w:rPr>
        <w:t>Activité de Corruption</w:t>
      </w:r>
      <w:r w:rsidRPr="00B24302">
        <w:rPr>
          <w:rFonts w:ascii="Arial" w:hAnsi="Arial" w:cs="Arial"/>
          <w:sz w:val="21"/>
          <w:szCs w:val="21"/>
          <w:lang w:val="fr-FR"/>
        </w:rPr>
        <w:t xml:space="preserve"> ;</w:t>
      </w:r>
    </w:p>
    <w:p w14:paraId="204282D8" w14:textId="4C7D279B" w:rsidR="001526EB" w:rsidRPr="00B24302" w:rsidRDefault="001526EB" w:rsidP="00A0271F">
      <w:pPr>
        <w:pStyle w:val="Paragraphedeliste"/>
        <w:numPr>
          <w:ilvl w:val="0"/>
          <w:numId w:val="130"/>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a été condamné pour une quelconque </w:t>
      </w:r>
      <w:r w:rsidR="00FD3240" w:rsidRPr="00B24302">
        <w:rPr>
          <w:rFonts w:ascii="Arial" w:hAnsi="Arial" w:cs="Arial"/>
          <w:sz w:val="21"/>
          <w:szCs w:val="21"/>
          <w:lang w:val="fr-FR"/>
        </w:rPr>
        <w:t>Activité de Corruption</w:t>
      </w:r>
      <w:r w:rsidRPr="00B24302">
        <w:rPr>
          <w:rFonts w:ascii="Arial" w:hAnsi="Arial" w:cs="Arial"/>
          <w:sz w:val="21"/>
          <w:szCs w:val="21"/>
          <w:lang w:val="fr-FR"/>
        </w:rPr>
        <w:t xml:space="preserve"> ; ou</w:t>
      </w:r>
    </w:p>
    <w:p w14:paraId="32A25D8E" w14:textId="5F2EA6BC" w:rsidR="001526EB" w:rsidRPr="00B24302" w:rsidRDefault="001526EB" w:rsidP="00A0271F">
      <w:pPr>
        <w:pStyle w:val="Paragraphedeliste"/>
        <w:numPr>
          <w:ilvl w:val="0"/>
          <w:numId w:val="130"/>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lastRenderedPageBreak/>
        <w:t xml:space="preserve">fait l'objet d'une enquête gouvernementale ou interne pour toute </w:t>
      </w:r>
      <w:r w:rsidR="00FD3240" w:rsidRPr="00B24302">
        <w:rPr>
          <w:rFonts w:ascii="Arial" w:hAnsi="Arial" w:cs="Arial"/>
          <w:sz w:val="21"/>
          <w:szCs w:val="21"/>
          <w:lang w:val="fr-FR"/>
        </w:rPr>
        <w:t>Activité de Corruption</w:t>
      </w:r>
      <w:r w:rsidRPr="00B24302">
        <w:rPr>
          <w:rFonts w:ascii="Arial" w:hAnsi="Arial" w:cs="Arial"/>
          <w:sz w:val="21"/>
          <w:szCs w:val="21"/>
          <w:lang w:val="fr-FR"/>
        </w:rPr>
        <w:t xml:space="preserve"> présumée.</w:t>
      </w:r>
    </w:p>
    <w:p w14:paraId="19EBD632" w14:textId="649C25DD" w:rsidR="001526EB" w:rsidRPr="00B24302" w:rsidRDefault="001526EB" w:rsidP="00A0271F">
      <w:pPr>
        <w:pStyle w:val="Paragraphedeliste"/>
        <w:numPr>
          <w:ilvl w:val="0"/>
          <w:numId w:val="129"/>
        </w:numPr>
        <w:tabs>
          <w:tab w:val="left" w:pos="709"/>
          <w:tab w:val="left" w:pos="1418"/>
          <w:tab w:val="left" w:pos="2127"/>
        </w:tabs>
        <w:spacing w:after="240"/>
        <w:ind w:left="709" w:hanging="709"/>
        <w:jc w:val="both"/>
        <w:rPr>
          <w:rFonts w:ascii="Arial" w:hAnsi="Arial" w:cs="Arial"/>
          <w:sz w:val="21"/>
          <w:szCs w:val="21"/>
          <w:lang w:val="fr-FR"/>
        </w:rPr>
      </w:pPr>
      <w:bookmarkStart w:id="187" w:name="_bookmark69"/>
      <w:bookmarkEnd w:id="187"/>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inclura dans tout contrat de sous-traitance qu'elle conclura en relation avec le </w:t>
      </w:r>
      <w:r w:rsidR="006A79A8" w:rsidRPr="00B24302">
        <w:rPr>
          <w:rFonts w:ascii="Arial" w:hAnsi="Arial" w:cs="Arial"/>
          <w:sz w:val="21"/>
          <w:szCs w:val="21"/>
          <w:lang w:val="fr-FR"/>
        </w:rPr>
        <w:t>présent Contrat</w:t>
      </w:r>
      <w:r w:rsidR="00D81F44">
        <w:rPr>
          <w:rFonts w:ascii="Arial" w:hAnsi="Arial" w:cs="Arial"/>
          <w:sz w:val="21"/>
          <w:szCs w:val="21"/>
          <w:lang w:val="fr-FR"/>
        </w:rPr>
        <w:t> :</w:t>
      </w:r>
    </w:p>
    <w:p w14:paraId="07850C31" w14:textId="387C3C18" w:rsidR="001526EB" w:rsidRPr="00B24302" w:rsidRDefault="00C31DE1" w:rsidP="00A0271F">
      <w:pPr>
        <w:pStyle w:val="Paragraphedeliste"/>
        <w:numPr>
          <w:ilvl w:val="0"/>
          <w:numId w:val="131"/>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un</w:t>
      </w:r>
      <w:r w:rsidR="001526EB" w:rsidRPr="00B24302">
        <w:rPr>
          <w:rFonts w:ascii="Arial" w:hAnsi="Arial" w:cs="Arial"/>
          <w:sz w:val="21"/>
          <w:szCs w:val="21"/>
          <w:lang w:val="fr-FR"/>
        </w:rPr>
        <w:t xml:space="preserve"> équivalent </w:t>
      </w:r>
      <w:r w:rsidR="00A249E8" w:rsidRPr="00B24302">
        <w:rPr>
          <w:rFonts w:ascii="Arial" w:hAnsi="Arial" w:cs="Arial"/>
          <w:sz w:val="21"/>
          <w:szCs w:val="21"/>
          <w:lang w:val="fr-FR"/>
        </w:rPr>
        <w:t xml:space="preserve">du </w:t>
      </w:r>
      <w:r w:rsidR="000824C3" w:rsidRPr="00B24302">
        <w:rPr>
          <w:rFonts w:ascii="Arial" w:hAnsi="Arial" w:cs="Arial"/>
          <w:sz w:val="21"/>
          <w:szCs w:val="21"/>
          <w:lang w:val="fr-FR"/>
        </w:rPr>
        <w:t xml:space="preserve">présent </w:t>
      </w:r>
      <w:r w:rsidR="00830B9A" w:rsidRPr="00B24302">
        <w:rPr>
          <w:rFonts w:ascii="Arial" w:hAnsi="Arial" w:cs="Arial"/>
          <w:sz w:val="21"/>
          <w:szCs w:val="21"/>
          <w:lang w:val="fr-FR"/>
        </w:rPr>
        <w:t>Article</w:t>
      </w:r>
      <w:r w:rsidRPr="00B24302">
        <w:rPr>
          <w:rFonts w:ascii="Arial" w:hAnsi="Arial" w:cs="Arial"/>
          <w:sz w:val="21"/>
          <w:szCs w:val="21"/>
          <w:lang w:val="fr-FR"/>
        </w:rPr>
        <w:t xml:space="preserve"> </w:t>
      </w:r>
      <w:r w:rsidR="000E3BF3" w:rsidRPr="00B24302">
        <w:rPr>
          <w:rFonts w:ascii="Arial" w:hAnsi="Arial" w:cs="Arial"/>
          <w:sz w:val="21"/>
          <w:szCs w:val="21"/>
          <w:lang w:val="fr-FR"/>
        </w:rPr>
        <w:fldChar w:fldCharType="begin"/>
      </w:r>
      <w:r w:rsidR="000E3BF3" w:rsidRPr="00B24302">
        <w:rPr>
          <w:rFonts w:ascii="Arial" w:hAnsi="Arial" w:cs="Arial"/>
          <w:sz w:val="21"/>
          <w:szCs w:val="21"/>
          <w:lang w:val="fr-FR"/>
        </w:rPr>
        <w:instrText xml:space="preserve"> REF _Ref59958887 \r \h </w:instrText>
      </w:r>
      <w:r w:rsidR="00412C93" w:rsidRPr="00B24302">
        <w:rPr>
          <w:rFonts w:ascii="Arial" w:hAnsi="Arial" w:cs="Arial"/>
          <w:sz w:val="21"/>
          <w:szCs w:val="21"/>
          <w:lang w:val="fr-FR"/>
        </w:rPr>
        <w:instrText xml:space="preserve"> \* MERGEFORMAT </w:instrText>
      </w:r>
      <w:r w:rsidR="000E3BF3" w:rsidRPr="00B24302">
        <w:rPr>
          <w:rFonts w:ascii="Arial" w:hAnsi="Arial" w:cs="Arial"/>
          <w:sz w:val="21"/>
          <w:szCs w:val="21"/>
          <w:lang w:val="fr-FR"/>
        </w:rPr>
      </w:r>
      <w:r w:rsidR="000E3BF3" w:rsidRPr="00B24302">
        <w:rPr>
          <w:rFonts w:ascii="Arial" w:hAnsi="Arial" w:cs="Arial"/>
          <w:sz w:val="21"/>
          <w:szCs w:val="21"/>
          <w:lang w:val="fr-FR"/>
        </w:rPr>
        <w:fldChar w:fldCharType="separate"/>
      </w:r>
      <w:r w:rsidR="009A6D99" w:rsidRPr="00B24302">
        <w:rPr>
          <w:rFonts w:ascii="Arial" w:hAnsi="Arial" w:cs="Arial"/>
          <w:sz w:val="21"/>
          <w:szCs w:val="21"/>
          <w:lang w:val="fr-FR"/>
        </w:rPr>
        <w:t>13</w:t>
      </w:r>
      <w:r w:rsidR="000E3BF3" w:rsidRPr="00B24302">
        <w:rPr>
          <w:rFonts w:ascii="Arial" w:hAnsi="Arial" w:cs="Arial"/>
          <w:sz w:val="21"/>
          <w:szCs w:val="21"/>
          <w:lang w:val="fr-FR"/>
        </w:rPr>
        <w:fldChar w:fldCharType="end"/>
      </w:r>
      <w:r w:rsidR="000E3BF3" w:rsidRPr="00B24302">
        <w:rPr>
          <w:rFonts w:ascii="Arial" w:hAnsi="Arial" w:cs="Arial"/>
          <w:sz w:val="21"/>
          <w:szCs w:val="21"/>
          <w:lang w:val="fr-FR"/>
        </w:rPr>
        <w:t xml:space="preserve"> (</w:t>
      </w:r>
      <w:r w:rsidR="000E3BF3" w:rsidRPr="00B24302">
        <w:rPr>
          <w:rFonts w:ascii="Arial" w:hAnsi="Arial" w:cs="Arial"/>
          <w:sz w:val="21"/>
          <w:szCs w:val="21"/>
          <w:lang w:val="fr-FR"/>
        </w:rPr>
        <w:fldChar w:fldCharType="begin"/>
      </w:r>
      <w:r w:rsidR="000E3BF3" w:rsidRPr="00B24302">
        <w:rPr>
          <w:rFonts w:ascii="Arial" w:hAnsi="Arial" w:cs="Arial"/>
          <w:sz w:val="21"/>
          <w:szCs w:val="21"/>
          <w:lang w:val="fr-FR"/>
        </w:rPr>
        <w:instrText xml:space="preserve"> REF _Ref59958892 \h  \* MERGEFORMAT </w:instrText>
      </w:r>
      <w:r w:rsidR="000E3BF3" w:rsidRPr="00B24302">
        <w:rPr>
          <w:rFonts w:ascii="Arial" w:hAnsi="Arial" w:cs="Arial"/>
          <w:sz w:val="21"/>
          <w:szCs w:val="21"/>
          <w:lang w:val="fr-FR"/>
        </w:rPr>
      </w:r>
      <w:r w:rsidR="000E3BF3" w:rsidRPr="00B24302">
        <w:rPr>
          <w:rFonts w:ascii="Arial" w:hAnsi="Arial" w:cs="Arial"/>
          <w:sz w:val="21"/>
          <w:szCs w:val="21"/>
          <w:lang w:val="fr-FR"/>
        </w:rPr>
        <w:fldChar w:fldCharType="separate"/>
      </w:r>
      <w:r w:rsidR="0063539F" w:rsidRPr="00B24302">
        <w:rPr>
          <w:rFonts w:ascii="Arial" w:hAnsi="Arial" w:cs="Arial"/>
          <w:sz w:val="21"/>
          <w:szCs w:val="21"/>
          <w:lang w:val="fr-FR"/>
        </w:rPr>
        <w:t xml:space="preserve">Disposition Anti-Corruption </w:t>
      </w:r>
      <w:r w:rsidR="000E3BF3" w:rsidRPr="00B24302">
        <w:rPr>
          <w:rFonts w:ascii="Arial" w:hAnsi="Arial" w:cs="Arial"/>
          <w:sz w:val="21"/>
          <w:szCs w:val="21"/>
          <w:lang w:val="fr-FR"/>
        </w:rPr>
        <w:fldChar w:fldCharType="end"/>
      </w:r>
      <w:r w:rsidR="000E3BF3" w:rsidRPr="00B24302">
        <w:rPr>
          <w:rFonts w:ascii="Arial" w:hAnsi="Arial" w:cs="Arial"/>
          <w:sz w:val="21"/>
          <w:szCs w:val="21"/>
          <w:lang w:val="fr-FR"/>
        </w:rPr>
        <w:t>)</w:t>
      </w:r>
      <w:r w:rsidR="001526EB" w:rsidRPr="00B24302">
        <w:rPr>
          <w:rFonts w:ascii="Arial" w:hAnsi="Arial" w:cs="Arial"/>
          <w:sz w:val="21"/>
          <w:szCs w:val="21"/>
          <w:lang w:val="fr-FR"/>
        </w:rPr>
        <w:t xml:space="preserve"> ; et</w:t>
      </w:r>
    </w:p>
    <w:p w14:paraId="163166FB" w14:textId="5C2A9ED6" w:rsidR="001526EB" w:rsidRPr="00B24302" w:rsidRDefault="001526EB" w:rsidP="00A0271F">
      <w:pPr>
        <w:pStyle w:val="Paragraphedeliste"/>
        <w:numPr>
          <w:ilvl w:val="0"/>
          <w:numId w:val="131"/>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un droit pour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d'exercer sur le sous-traitant des droits équivalents à ceux que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exerce sur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dans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hyperlink w:anchor="_bookmark66" w:history="1">
        <w:r w:rsidRPr="00B24302">
          <w:rPr>
            <w:rFonts w:ascii="Arial" w:hAnsi="Arial" w:cs="Arial"/>
            <w:sz w:val="21"/>
            <w:szCs w:val="21"/>
            <w:lang w:val="fr-FR"/>
          </w:rPr>
          <w:t>13.1(c)</w:t>
        </w:r>
      </w:hyperlink>
      <w:r w:rsidRPr="00B24302">
        <w:rPr>
          <w:rFonts w:ascii="Arial" w:hAnsi="Arial" w:cs="Arial"/>
          <w:sz w:val="21"/>
          <w:szCs w:val="21"/>
          <w:lang w:val="fr-FR"/>
        </w:rPr>
        <w:t xml:space="preserve"> ci-dessus.</w:t>
      </w:r>
    </w:p>
    <w:p w14:paraId="004860FC" w14:textId="32A37294" w:rsidR="001526EB" w:rsidRPr="00B24302" w:rsidRDefault="001526EB" w:rsidP="00A0271F">
      <w:pPr>
        <w:pStyle w:val="Paragraphedeliste"/>
        <w:numPr>
          <w:ilvl w:val="0"/>
          <w:numId w:val="12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et le </w:t>
      </w:r>
      <w:r w:rsidR="0079142F" w:rsidRPr="00B24302">
        <w:rPr>
          <w:rFonts w:ascii="Arial" w:hAnsi="Arial" w:cs="Arial"/>
          <w:sz w:val="21"/>
          <w:szCs w:val="21"/>
          <w:lang w:val="fr-FR"/>
        </w:rPr>
        <w:t xml:space="preserve">Gouvernement </w:t>
      </w:r>
      <w:r w:rsidRPr="00B24302">
        <w:rPr>
          <w:rFonts w:ascii="Arial" w:hAnsi="Arial" w:cs="Arial"/>
          <w:sz w:val="21"/>
          <w:szCs w:val="21"/>
          <w:lang w:val="fr-FR"/>
        </w:rPr>
        <w:t xml:space="preserve">s'indemnisent mutuellement de toutes les </w:t>
      </w:r>
      <w:r w:rsidR="007B150A" w:rsidRPr="00B24302">
        <w:rPr>
          <w:rFonts w:ascii="Arial" w:hAnsi="Arial" w:cs="Arial"/>
          <w:sz w:val="21"/>
          <w:szCs w:val="21"/>
          <w:lang w:val="fr-FR"/>
        </w:rPr>
        <w:t>P</w:t>
      </w:r>
      <w:r w:rsidRPr="00B24302">
        <w:rPr>
          <w:rFonts w:ascii="Arial" w:hAnsi="Arial" w:cs="Arial"/>
          <w:sz w:val="21"/>
          <w:szCs w:val="21"/>
          <w:lang w:val="fr-FR"/>
        </w:rPr>
        <w:t xml:space="preserve">ertes (y compris toutes les </w:t>
      </w:r>
      <w:r w:rsidR="007B150A" w:rsidRPr="00B24302">
        <w:rPr>
          <w:rFonts w:ascii="Arial" w:hAnsi="Arial" w:cs="Arial"/>
          <w:sz w:val="21"/>
          <w:szCs w:val="21"/>
          <w:lang w:val="fr-FR"/>
        </w:rPr>
        <w:t>P</w:t>
      </w:r>
      <w:r w:rsidRPr="00B24302">
        <w:rPr>
          <w:rFonts w:ascii="Arial" w:hAnsi="Arial" w:cs="Arial"/>
          <w:sz w:val="21"/>
          <w:szCs w:val="21"/>
          <w:lang w:val="fr-FR"/>
        </w:rPr>
        <w:t xml:space="preserve">ertes </w:t>
      </w:r>
      <w:r w:rsidR="007B150A" w:rsidRPr="00B24302">
        <w:rPr>
          <w:rFonts w:ascii="Arial" w:hAnsi="Arial" w:cs="Arial"/>
          <w:sz w:val="21"/>
          <w:szCs w:val="21"/>
          <w:lang w:val="fr-FR"/>
        </w:rPr>
        <w:t>S</w:t>
      </w:r>
      <w:r w:rsidRPr="00B24302">
        <w:rPr>
          <w:rFonts w:ascii="Arial" w:hAnsi="Arial" w:cs="Arial"/>
          <w:sz w:val="21"/>
          <w:szCs w:val="21"/>
          <w:lang w:val="fr-FR"/>
        </w:rPr>
        <w:t xml:space="preserve">péciales) que l'autre </w:t>
      </w:r>
      <w:r w:rsidR="0099381A" w:rsidRPr="00B24302">
        <w:rPr>
          <w:rFonts w:ascii="Arial" w:hAnsi="Arial" w:cs="Arial"/>
          <w:sz w:val="21"/>
          <w:szCs w:val="21"/>
          <w:lang w:val="fr-FR"/>
        </w:rPr>
        <w:t>Partie</w:t>
      </w:r>
      <w:r w:rsidRPr="00B24302">
        <w:rPr>
          <w:rFonts w:ascii="Arial" w:hAnsi="Arial" w:cs="Arial"/>
          <w:sz w:val="21"/>
          <w:szCs w:val="21"/>
          <w:lang w:val="fr-FR"/>
        </w:rPr>
        <w:t xml:space="preserve"> </w:t>
      </w:r>
      <w:r w:rsidR="00020240" w:rsidRPr="00B24302">
        <w:rPr>
          <w:rFonts w:ascii="Arial" w:hAnsi="Arial" w:cs="Arial"/>
          <w:sz w:val="21"/>
          <w:szCs w:val="21"/>
          <w:lang w:val="fr-FR"/>
        </w:rPr>
        <w:t>encourt</w:t>
      </w:r>
      <w:r w:rsidRPr="00B24302">
        <w:rPr>
          <w:rFonts w:ascii="Arial" w:hAnsi="Arial" w:cs="Arial"/>
          <w:sz w:val="21"/>
          <w:szCs w:val="21"/>
          <w:lang w:val="fr-FR"/>
        </w:rPr>
        <w:t xml:space="preserve"> ou subit en relation avec le </w:t>
      </w:r>
      <w:r w:rsidR="0096694B" w:rsidRPr="00B24302">
        <w:rPr>
          <w:rFonts w:ascii="Arial" w:hAnsi="Arial" w:cs="Arial"/>
          <w:sz w:val="21"/>
          <w:szCs w:val="21"/>
          <w:lang w:val="fr-FR"/>
        </w:rPr>
        <w:t>Projet</w:t>
      </w:r>
      <w:r w:rsidR="00316D4A" w:rsidRPr="00B24302">
        <w:rPr>
          <w:rFonts w:ascii="Arial" w:hAnsi="Arial" w:cs="Arial"/>
          <w:sz w:val="21"/>
          <w:szCs w:val="21"/>
          <w:lang w:val="fr-FR"/>
        </w:rPr>
        <w:t xml:space="preserve"> du fait de</w:t>
      </w:r>
      <w:r w:rsidR="00D81F44">
        <w:rPr>
          <w:rFonts w:ascii="Arial" w:hAnsi="Arial" w:cs="Arial"/>
          <w:sz w:val="21"/>
          <w:szCs w:val="21"/>
          <w:lang w:val="fr-FR"/>
        </w:rPr>
        <w:t> :</w:t>
      </w:r>
    </w:p>
    <w:p w14:paraId="73BD670E" w14:textId="62D94EDC" w:rsidR="001526EB" w:rsidRPr="00B24302" w:rsidRDefault="001526EB" w:rsidP="00A0271F">
      <w:pPr>
        <w:pStyle w:val="Paragraphedeliste"/>
        <w:numPr>
          <w:ilvl w:val="0"/>
          <w:numId w:val="132"/>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tout manquement par </w:t>
      </w:r>
      <w:r w:rsidR="00394323" w:rsidRPr="00B24302">
        <w:rPr>
          <w:rFonts w:ascii="Arial" w:hAnsi="Arial" w:cs="Arial"/>
          <w:sz w:val="21"/>
          <w:szCs w:val="21"/>
          <w:lang w:val="fr-FR"/>
        </w:rPr>
        <w:t>l’un d’eux</w:t>
      </w:r>
      <w:r w:rsidRPr="00B24302">
        <w:rPr>
          <w:rFonts w:ascii="Arial" w:hAnsi="Arial" w:cs="Arial"/>
          <w:sz w:val="21"/>
          <w:szCs w:val="21"/>
          <w:lang w:val="fr-FR"/>
        </w:rPr>
        <w:t xml:space="preserve"> ou, dans le cas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par l'</w:t>
      </w:r>
      <w:r w:rsidR="0091056F" w:rsidRPr="00B24302">
        <w:rPr>
          <w:rFonts w:ascii="Arial" w:hAnsi="Arial" w:cs="Arial"/>
          <w:sz w:val="21"/>
          <w:szCs w:val="21"/>
          <w:lang w:val="fr-FR"/>
        </w:rPr>
        <w:t>Actionnaire</w:t>
      </w:r>
      <w:r w:rsidRPr="00B24302">
        <w:rPr>
          <w:rFonts w:ascii="Arial" w:hAnsi="Arial" w:cs="Arial"/>
          <w:sz w:val="21"/>
          <w:szCs w:val="21"/>
          <w:lang w:val="fr-FR"/>
        </w:rPr>
        <w:t xml:space="preserve">,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455E2C" w:rsidRPr="00B24302">
        <w:rPr>
          <w:rFonts w:ascii="Arial" w:hAnsi="Arial" w:cs="Arial"/>
          <w:sz w:val="21"/>
          <w:szCs w:val="21"/>
          <w:lang w:val="fr-FR"/>
        </w:rPr>
        <w:fldChar w:fldCharType="begin"/>
      </w:r>
      <w:r w:rsidR="00455E2C" w:rsidRPr="00B24302">
        <w:rPr>
          <w:rFonts w:ascii="Arial" w:hAnsi="Arial" w:cs="Arial"/>
          <w:sz w:val="21"/>
          <w:szCs w:val="21"/>
          <w:lang w:val="fr-FR"/>
        </w:rPr>
        <w:instrText xml:space="preserve"> REF _Ref59961821 \r \h </w:instrText>
      </w:r>
      <w:r w:rsidR="00412C93" w:rsidRPr="00B24302">
        <w:rPr>
          <w:rFonts w:ascii="Arial" w:hAnsi="Arial" w:cs="Arial"/>
          <w:sz w:val="21"/>
          <w:szCs w:val="21"/>
          <w:lang w:val="fr-FR"/>
        </w:rPr>
        <w:instrText xml:space="preserve"> \* MERGEFORMAT </w:instrText>
      </w:r>
      <w:r w:rsidR="00455E2C" w:rsidRPr="00B24302">
        <w:rPr>
          <w:rFonts w:ascii="Arial" w:hAnsi="Arial" w:cs="Arial"/>
          <w:sz w:val="21"/>
          <w:szCs w:val="21"/>
          <w:lang w:val="fr-FR"/>
        </w:rPr>
      </w:r>
      <w:r w:rsidR="00455E2C" w:rsidRPr="00B24302">
        <w:rPr>
          <w:rFonts w:ascii="Arial" w:hAnsi="Arial" w:cs="Arial"/>
          <w:sz w:val="21"/>
          <w:szCs w:val="21"/>
          <w:lang w:val="fr-FR"/>
        </w:rPr>
        <w:fldChar w:fldCharType="separate"/>
      </w:r>
      <w:r w:rsidR="009A6D99" w:rsidRPr="00B24302">
        <w:rPr>
          <w:rFonts w:ascii="Arial" w:hAnsi="Arial" w:cs="Arial"/>
          <w:sz w:val="21"/>
          <w:szCs w:val="21"/>
          <w:lang w:val="fr-FR"/>
        </w:rPr>
        <w:t>13.1</w:t>
      </w:r>
      <w:r w:rsidR="00455E2C" w:rsidRPr="00B24302">
        <w:rPr>
          <w:rFonts w:ascii="Arial" w:hAnsi="Arial" w:cs="Arial"/>
          <w:sz w:val="21"/>
          <w:szCs w:val="21"/>
          <w:lang w:val="fr-FR"/>
        </w:rPr>
        <w:fldChar w:fldCharType="end"/>
      </w:r>
      <w:r w:rsidR="00455E2C" w:rsidRPr="00B24302">
        <w:rPr>
          <w:rFonts w:ascii="Arial" w:hAnsi="Arial" w:cs="Arial"/>
          <w:sz w:val="21"/>
          <w:szCs w:val="21"/>
          <w:lang w:val="fr-FR"/>
        </w:rPr>
        <w:t xml:space="preserve"> (</w:t>
      </w:r>
      <w:r w:rsidR="00455E2C" w:rsidRPr="00B24302">
        <w:rPr>
          <w:rFonts w:ascii="Arial" w:hAnsi="Arial" w:cs="Arial"/>
          <w:sz w:val="21"/>
          <w:szCs w:val="21"/>
          <w:lang w:val="fr-FR"/>
        </w:rPr>
        <w:fldChar w:fldCharType="begin"/>
      </w:r>
      <w:r w:rsidR="00455E2C" w:rsidRPr="00B24302">
        <w:rPr>
          <w:rFonts w:ascii="Arial" w:hAnsi="Arial" w:cs="Arial"/>
          <w:sz w:val="21"/>
          <w:szCs w:val="21"/>
          <w:lang w:val="fr-FR"/>
        </w:rPr>
        <w:instrText xml:space="preserve"> REF _Ref59961821 \h  \* MERGEFORMAT </w:instrText>
      </w:r>
      <w:r w:rsidR="00455E2C" w:rsidRPr="00B24302">
        <w:rPr>
          <w:rFonts w:ascii="Arial" w:hAnsi="Arial" w:cs="Arial"/>
          <w:sz w:val="21"/>
          <w:szCs w:val="21"/>
          <w:lang w:val="fr-FR"/>
        </w:rPr>
      </w:r>
      <w:r w:rsidR="00455E2C" w:rsidRPr="00B24302">
        <w:rPr>
          <w:rFonts w:ascii="Arial" w:hAnsi="Arial" w:cs="Arial"/>
          <w:sz w:val="21"/>
          <w:szCs w:val="21"/>
          <w:lang w:val="fr-FR"/>
        </w:rPr>
        <w:fldChar w:fldCharType="separate"/>
      </w:r>
      <w:r w:rsidR="009A6D99" w:rsidRPr="00B24302">
        <w:rPr>
          <w:rFonts w:ascii="Arial" w:hAnsi="Arial" w:cs="Arial"/>
          <w:sz w:val="21"/>
          <w:szCs w:val="21"/>
          <w:lang w:val="fr-FR"/>
        </w:rPr>
        <w:t>Lutte contre la corruption</w:t>
      </w:r>
      <w:r w:rsidR="00455E2C" w:rsidRPr="00B24302">
        <w:rPr>
          <w:rFonts w:ascii="Arial" w:hAnsi="Arial" w:cs="Arial"/>
          <w:sz w:val="21"/>
          <w:szCs w:val="21"/>
          <w:lang w:val="fr-FR"/>
        </w:rPr>
        <w:fldChar w:fldCharType="end"/>
      </w:r>
      <w:r w:rsidR="00455E2C" w:rsidRPr="00B24302">
        <w:rPr>
          <w:rFonts w:ascii="Arial" w:hAnsi="Arial" w:cs="Arial"/>
          <w:sz w:val="21"/>
          <w:szCs w:val="21"/>
          <w:lang w:val="fr-FR"/>
        </w:rPr>
        <w:t>)</w:t>
      </w:r>
      <w:r w:rsidRPr="00B24302">
        <w:rPr>
          <w:rFonts w:ascii="Arial" w:hAnsi="Arial" w:cs="Arial"/>
          <w:sz w:val="21"/>
          <w:szCs w:val="21"/>
          <w:lang w:val="fr-FR"/>
        </w:rPr>
        <w:t xml:space="preserve">ou au paragraphe </w:t>
      </w:r>
      <w:hyperlink w:anchor="_bookmark68" w:history="1">
        <w:r w:rsidRPr="00B24302">
          <w:rPr>
            <w:rFonts w:ascii="Arial" w:hAnsi="Arial" w:cs="Arial"/>
            <w:sz w:val="21"/>
            <w:szCs w:val="21"/>
            <w:lang w:val="fr-FR"/>
          </w:rPr>
          <w:t xml:space="preserve">(a) </w:t>
        </w:r>
      </w:hyperlink>
      <w:r w:rsidR="00FB7E1A" w:rsidRPr="00B24302">
        <w:rPr>
          <w:rFonts w:ascii="Arial" w:hAnsi="Arial" w:cs="Arial"/>
          <w:sz w:val="21"/>
          <w:szCs w:val="21"/>
          <w:lang w:val="fr-FR"/>
        </w:rPr>
        <w:t>du</w:t>
      </w:r>
      <w:r w:rsidR="000824C3" w:rsidRPr="00B24302">
        <w:rPr>
          <w:rFonts w:ascii="Arial" w:hAnsi="Arial" w:cs="Arial"/>
          <w:sz w:val="21"/>
          <w:szCs w:val="21"/>
          <w:lang w:val="fr-FR"/>
        </w:rPr>
        <w:t xml:space="preserve"> présent </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2E0209" w:rsidRPr="00B24302">
        <w:rPr>
          <w:rFonts w:ascii="Arial" w:hAnsi="Arial" w:cs="Arial"/>
          <w:sz w:val="21"/>
          <w:szCs w:val="21"/>
          <w:lang w:val="fr-FR"/>
        </w:rPr>
        <w:fldChar w:fldCharType="begin"/>
      </w:r>
      <w:r w:rsidR="002E0209" w:rsidRPr="00B24302">
        <w:rPr>
          <w:rFonts w:ascii="Arial" w:hAnsi="Arial" w:cs="Arial"/>
          <w:sz w:val="21"/>
          <w:szCs w:val="21"/>
          <w:lang w:val="fr-FR"/>
        </w:rPr>
        <w:instrText xml:space="preserve"> REF _Ref59961781 \r \h </w:instrText>
      </w:r>
      <w:r w:rsidR="00412C93" w:rsidRPr="00B24302">
        <w:rPr>
          <w:rFonts w:ascii="Arial" w:hAnsi="Arial" w:cs="Arial"/>
          <w:sz w:val="21"/>
          <w:szCs w:val="21"/>
          <w:lang w:val="fr-FR"/>
        </w:rPr>
        <w:instrText xml:space="preserve"> \* MERGEFORMAT </w:instrText>
      </w:r>
      <w:r w:rsidR="002E0209" w:rsidRPr="00B24302">
        <w:rPr>
          <w:rFonts w:ascii="Arial" w:hAnsi="Arial" w:cs="Arial"/>
          <w:sz w:val="21"/>
          <w:szCs w:val="21"/>
          <w:lang w:val="fr-FR"/>
        </w:rPr>
      </w:r>
      <w:r w:rsidR="002E0209" w:rsidRPr="00B24302">
        <w:rPr>
          <w:rFonts w:ascii="Arial" w:hAnsi="Arial" w:cs="Arial"/>
          <w:sz w:val="21"/>
          <w:szCs w:val="21"/>
          <w:lang w:val="fr-FR"/>
        </w:rPr>
        <w:fldChar w:fldCharType="separate"/>
      </w:r>
      <w:r w:rsidR="009A6D99" w:rsidRPr="00B24302">
        <w:rPr>
          <w:rFonts w:ascii="Arial" w:hAnsi="Arial" w:cs="Arial"/>
          <w:sz w:val="21"/>
          <w:szCs w:val="21"/>
          <w:lang w:val="fr-FR"/>
        </w:rPr>
        <w:t>13.2</w:t>
      </w:r>
      <w:r w:rsidR="002E0209" w:rsidRPr="00B24302">
        <w:rPr>
          <w:rFonts w:ascii="Arial" w:hAnsi="Arial" w:cs="Arial"/>
          <w:sz w:val="21"/>
          <w:szCs w:val="21"/>
          <w:lang w:val="fr-FR"/>
        </w:rPr>
        <w:fldChar w:fldCharType="end"/>
      </w:r>
      <w:r w:rsidR="002E0209" w:rsidRPr="00B24302">
        <w:rPr>
          <w:rFonts w:ascii="Arial" w:hAnsi="Arial" w:cs="Arial"/>
          <w:sz w:val="21"/>
          <w:szCs w:val="21"/>
          <w:lang w:val="fr-FR"/>
        </w:rPr>
        <w:t xml:space="preserve"> (</w:t>
      </w:r>
      <w:r w:rsidR="002E0209" w:rsidRPr="00B24302">
        <w:rPr>
          <w:rFonts w:ascii="Arial" w:hAnsi="Arial" w:cs="Arial"/>
          <w:sz w:val="21"/>
          <w:szCs w:val="21"/>
          <w:lang w:val="fr-FR"/>
        </w:rPr>
        <w:fldChar w:fldCharType="begin"/>
      </w:r>
      <w:r w:rsidR="002E0209" w:rsidRPr="00B24302">
        <w:rPr>
          <w:rFonts w:ascii="Arial" w:hAnsi="Arial" w:cs="Arial"/>
          <w:sz w:val="21"/>
          <w:szCs w:val="21"/>
          <w:lang w:val="fr-FR"/>
        </w:rPr>
        <w:instrText xml:space="preserve"> REF _Ref59961781 \h  \* MERGEFORMAT </w:instrText>
      </w:r>
      <w:r w:rsidR="002E0209" w:rsidRPr="00B24302">
        <w:rPr>
          <w:rFonts w:ascii="Arial" w:hAnsi="Arial" w:cs="Arial"/>
          <w:sz w:val="21"/>
          <w:szCs w:val="21"/>
          <w:lang w:val="fr-FR"/>
        </w:rPr>
      </w:r>
      <w:r w:rsidR="002E0209" w:rsidRPr="00B24302">
        <w:rPr>
          <w:rFonts w:ascii="Arial" w:hAnsi="Arial" w:cs="Arial"/>
          <w:sz w:val="21"/>
          <w:szCs w:val="21"/>
          <w:lang w:val="fr-FR"/>
        </w:rPr>
        <w:fldChar w:fldCharType="separate"/>
      </w:r>
      <w:r w:rsidR="009A6D99" w:rsidRPr="00B24302">
        <w:rPr>
          <w:rFonts w:ascii="Arial" w:hAnsi="Arial" w:cs="Arial"/>
          <w:sz w:val="21"/>
          <w:szCs w:val="21"/>
          <w:lang w:val="fr-FR"/>
        </w:rPr>
        <w:t>Garanties anti-corruption</w:t>
      </w:r>
      <w:r w:rsidR="002E0209" w:rsidRPr="00B24302">
        <w:rPr>
          <w:rFonts w:ascii="Arial" w:hAnsi="Arial" w:cs="Arial"/>
          <w:sz w:val="21"/>
          <w:szCs w:val="21"/>
          <w:lang w:val="fr-FR"/>
        </w:rPr>
        <w:fldChar w:fldCharType="end"/>
      </w:r>
      <w:r w:rsidR="002E0209" w:rsidRPr="00B24302">
        <w:rPr>
          <w:rFonts w:ascii="Arial" w:hAnsi="Arial" w:cs="Arial"/>
          <w:sz w:val="21"/>
          <w:szCs w:val="21"/>
          <w:lang w:val="fr-FR"/>
        </w:rPr>
        <w:t>)</w:t>
      </w:r>
      <w:r w:rsidRPr="00B24302">
        <w:rPr>
          <w:rFonts w:ascii="Arial" w:hAnsi="Arial" w:cs="Arial"/>
          <w:sz w:val="21"/>
          <w:szCs w:val="21"/>
          <w:lang w:val="fr-FR"/>
        </w:rPr>
        <w:t xml:space="preserve"> ; et</w:t>
      </w:r>
    </w:p>
    <w:p w14:paraId="4427772D" w14:textId="29240D42" w:rsidR="001526EB" w:rsidRPr="00B24302" w:rsidRDefault="001526EB" w:rsidP="00A0271F">
      <w:pPr>
        <w:pStyle w:val="Paragraphedeliste"/>
        <w:numPr>
          <w:ilvl w:val="0"/>
          <w:numId w:val="132"/>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dans le cas de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tout manquement par un sous-traitant à des dispositions équivalentes contenues dans le contrat de sous-traitance concerné.</w:t>
      </w:r>
    </w:p>
    <w:p w14:paraId="3913E193" w14:textId="1FE9956F" w:rsidR="001526EB" w:rsidRPr="00B24302" w:rsidRDefault="00020DB1" w:rsidP="00A0271F">
      <w:pPr>
        <w:pStyle w:val="Contract1"/>
        <w:numPr>
          <w:ilvl w:val="0"/>
          <w:numId w:val="39"/>
        </w:numPr>
        <w:tabs>
          <w:tab w:val="left" w:pos="709"/>
          <w:tab w:val="left" w:pos="1418"/>
          <w:tab w:val="left" w:pos="2127"/>
        </w:tabs>
        <w:ind w:left="720" w:hanging="720"/>
        <w:rPr>
          <w:rFonts w:ascii="Arial" w:hAnsi="Arial" w:cs="Arial"/>
          <w:sz w:val="21"/>
          <w:szCs w:val="21"/>
          <w:lang w:val="fr-FR"/>
        </w:rPr>
      </w:pPr>
      <w:bookmarkStart w:id="188" w:name="_bookmark70"/>
      <w:bookmarkStart w:id="189" w:name="_Toc27340188"/>
      <w:bookmarkStart w:id="190" w:name="_Ref28297512"/>
      <w:bookmarkStart w:id="191" w:name="_Ref59963209"/>
      <w:bookmarkStart w:id="192" w:name="_Ref61207473"/>
      <w:bookmarkStart w:id="193" w:name="_Toc120308482"/>
      <w:bookmarkEnd w:id="188"/>
      <w:r w:rsidRPr="00B24302">
        <w:rPr>
          <w:rFonts w:ascii="Arial" w:hAnsi="Arial" w:cs="Arial"/>
          <w:sz w:val="21"/>
          <w:szCs w:val="21"/>
          <w:lang w:val="fr-FR"/>
        </w:rPr>
        <w:t xml:space="preserve">RENONCIATION À </w:t>
      </w:r>
      <w:r w:rsidR="001526EB" w:rsidRPr="00B24302">
        <w:rPr>
          <w:rFonts w:ascii="Arial" w:hAnsi="Arial" w:cs="Arial"/>
          <w:sz w:val="21"/>
          <w:szCs w:val="21"/>
          <w:lang w:val="fr-FR"/>
        </w:rPr>
        <w:t xml:space="preserve">L'IMMUNITÉ </w:t>
      </w:r>
      <w:bookmarkEnd w:id="189"/>
      <w:bookmarkEnd w:id="190"/>
      <w:bookmarkEnd w:id="191"/>
      <w:r w:rsidR="00070B0F" w:rsidRPr="00B24302">
        <w:rPr>
          <w:rFonts w:ascii="Arial" w:hAnsi="Arial" w:cs="Arial"/>
          <w:sz w:val="21"/>
          <w:szCs w:val="21"/>
          <w:lang w:val="fr-FR"/>
        </w:rPr>
        <w:t>SOUVERAINE</w:t>
      </w:r>
      <w:bookmarkEnd w:id="192"/>
      <w:bookmarkEnd w:id="193"/>
    </w:p>
    <w:p w14:paraId="2D2ECCB0" w14:textId="21A8E40C" w:rsidR="00B2506A" w:rsidRPr="00B24302" w:rsidRDefault="00B2506A" w:rsidP="00A0271F">
      <w:pPr>
        <w:pStyle w:val="BauchiEPClevel1"/>
        <w:numPr>
          <w:ilvl w:val="0"/>
          <w:numId w:val="133"/>
        </w:numPr>
        <w:tabs>
          <w:tab w:val="left" w:pos="709"/>
          <w:tab w:val="left" w:pos="1418"/>
          <w:tab w:val="left" w:pos="2127"/>
        </w:tabs>
        <w:ind w:left="709" w:hanging="709"/>
        <w:rPr>
          <w:rFonts w:ascii="Arial" w:hAnsi="Arial" w:cs="Arial"/>
          <w:sz w:val="21"/>
          <w:szCs w:val="21"/>
          <w:lang w:val="fr-FR"/>
        </w:rPr>
      </w:pPr>
      <w:bookmarkStart w:id="194" w:name="_bookmark71"/>
      <w:bookmarkEnd w:id="194"/>
      <w:r w:rsidRPr="00B24302">
        <w:rPr>
          <w:rFonts w:ascii="Arial" w:hAnsi="Arial" w:cs="Arial"/>
          <w:sz w:val="21"/>
          <w:szCs w:val="21"/>
          <w:lang w:val="fr-FR"/>
        </w:rPr>
        <w:t>Sous réserve de l’</w:t>
      </w:r>
      <w:r w:rsidR="00830B9A" w:rsidRPr="00B24302">
        <w:rPr>
          <w:rFonts w:ascii="Arial" w:hAnsi="Arial" w:cs="Arial"/>
          <w:sz w:val="21"/>
          <w:szCs w:val="21"/>
          <w:lang w:val="fr-FR"/>
        </w:rPr>
        <w:t>Article</w:t>
      </w:r>
      <w:r w:rsidRPr="00B24302">
        <w:rPr>
          <w:rFonts w:ascii="Arial" w:hAnsi="Arial" w:cs="Arial"/>
          <w:sz w:val="21"/>
          <w:szCs w:val="21"/>
          <w:lang w:val="fr-FR"/>
        </w:rPr>
        <w:t xml:space="preserve"> </w:t>
      </w:r>
      <w:hyperlink w:anchor="_bookmark109" w:history="1">
        <w:r w:rsidR="00B01A44" w:rsidRPr="00B24302">
          <w:rPr>
            <w:rFonts w:ascii="Arial" w:hAnsi="Arial" w:cs="Arial"/>
            <w:sz w:val="21"/>
            <w:szCs w:val="21"/>
            <w:lang w:val="fr-FR"/>
          </w:rPr>
          <w:fldChar w:fldCharType="begin"/>
        </w:r>
        <w:r w:rsidR="00B01A44" w:rsidRPr="00B24302">
          <w:rPr>
            <w:rFonts w:ascii="Arial" w:hAnsi="Arial" w:cs="Arial"/>
            <w:sz w:val="21"/>
            <w:szCs w:val="21"/>
            <w:lang w:val="fr-FR"/>
          </w:rPr>
          <w:instrText xml:space="preserve"> REF _Ref61207912 \r \h </w:instrText>
        </w:r>
        <w:r w:rsidR="00C40925" w:rsidRPr="00B24302">
          <w:rPr>
            <w:rFonts w:ascii="Arial" w:hAnsi="Arial" w:cs="Arial"/>
            <w:sz w:val="21"/>
            <w:szCs w:val="21"/>
            <w:lang w:val="fr-FR"/>
          </w:rPr>
          <w:instrText xml:space="preserve"> \* MERGEFORMAT </w:instrText>
        </w:r>
        <w:r w:rsidR="00B01A44" w:rsidRPr="00B24302">
          <w:rPr>
            <w:rFonts w:ascii="Arial" w:hAnsi="Arial" w:cs="Arial"/>
            <w:sz w:val="21"/>
            <w:szCs w:val="21"/>
            <w:lang w:val="fr-FR"/>
          </w:rPr>
        </w:r>
        <w:r w:rsidR="00B01A44" w:rsidRPr="00B24302">
          <w:rPr>
            <w:rFonts w:ascii="Arial" w:hAnsi="Arial" w:cs="Arial"/>
            <w:sz w:val="21"/>
            <w:szCs w:val="21"/>
            <w:lang w:val="fr-FR"/>
          </w:rPr>
          <w:fldChar w:fldCharType="separate"/>
        </w:r>
        <w:r w:rsidR="009A6D99" w:rsidRPr="00B24302">
          <w:rPr>
            <w:rFonts w:ascii="Arial" w:hAnsi="Arial" w:cs="Arial"/>
            <w:sz w:val="21"/>
            <w:szCs w:val="21"/>
            <w:lang w:val="fr-FR"/>
          </w:rPr>
          <w:t>14.2</w:t>
        </w:r>
        <w:r w:rsidR="00B01A44" w:rsidRPr="00B24302">
          <w:rPr>
            <w:rFonts w:ascii="Arial" w:hAnsi="Arial" w:cs="Arial"/>
            <w:sz w:val="21"/>
            <w:szCs w:val="21"/>
            <w:lang w:val="fr-FR"/>
          </w:rPr>
          <w:fldChar w:fldCharType="end"/>
        </w:r>
        <w:r w:rsidRPr="00B24302">
          <w:rPr>
            <w:rFonts w:ascii="Arial" w:hAnsi="Arial" w:cs="Arial"/>
            <w:sz w:val="21"/>
            <w:szCs w:val="21"/>
            <w:lang w:val="fr-FR"/>
          </w:rPr>
          <w:t xml:space="preserve"> </w:t>
        </w:r>
      </w:hyperlink>
      <w:r w:rsidRPr="00B24302">
        <w:rPr>
          <w:rFonts w:ascii="Arial" w:hAnsi="Arial" w:cs="Arial"/>
          <w:sz w:val="21"/>
          <w:szCs w:val="21"/>
          <w:lang w:val="fr-FR"/>
        </w:rPr>
        <w:t>ci-dessous</w:t>
      </w:r>
      <w:r w:rsidR="00D81F44">
        <w:rPr>
          <w:rFonts w:ascii="Arial" w:hAnsi="Arial" w:cs="Arial"/>
          <w:sz w:val="21"/>
          <w:szCs w:val="21"/>
          <w:lang w:val="fr-FR"/>
        </w:rPr>
        <w:t> :</w:t>
      </w:r>
    </w:p>
    <w:p w14:paraId="776F57A6" w14:textId="5498381B" w:rsidR="00B2506A" w:rsidRPr="00B24302" w:rsidRDefault="00A93B05" w:rsidP="00A0271F">
      <w:pPr>
        <w:pStyle w:val="Paragraphedeliste"/>
        <w:numPr>
          <w:ilvl w:val="0"/>
          <w:numId w:val="165"/>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Le Gouvernement</w:t>
      </w:r>
      <w:r w:rsidR="00B2506A" w:rsidRPr="00B24302">
        <w:rPr>
          <w:rFonts w:ascii="Arial" w:hAnsi="Arial" w:cs="Arial"/>
          <w:sz w:val="21"/>
          <w:szCs w:val="21"/>
          <w:lang w:val="fr-FR"/>
        </w:rPr>
        <w:t xml:space="preserve"> renonce de manière inconditionnelle et irrévocable, de manière générale et dans toute la mesure permise par la Loi, à toute immunité pour des raisons de souveraineté ou autres raisons similaires en relation avec toute procédure d'arbitrage ou judiciaire découlant du présent Contrat ou liée à celui-ci, y compris les immunités au titre de</w:t>
      </w:r>
      <w:r w:rsidR="00D81F44">
        <w:rPr>
          <w:rFonts w:ascii="Arial" w:hAnsi="Arial" w:cs="Arial"/>
          <w:sz w:val="21"/>
          <w:szCs w:val="21"/>
          <w:lang w:val="fr-FR"/>
        </w:rPr>
        <w:t> :</w:t>
      </w:r>
    </w:p>
    <w:p w14:paraId="058261BC" w14:textId="77777777" w:rsidR="00B2506A" w:rsidRPr="00B24302" w:rsidRDefault="00B2506A" w:rsidP="00A0271F">
      <w:pPr>
        <w:pStyle w:val="Paragraphedeliste"/>
        <w:numPr>
          <w:ilvl w:val="0"/>
          <w:numId w:val="132"/>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la compétence de toute cour ou tribunal ;</w:t>
      </w:r>
    </w:p>
    <w:p w14:paraId="75EC2875" w14:textId="77777777" w:rsidR="00B2506A" w:rsidRPr="00B24302" w:rsidRDefault="00B2506A" w:rsidP="00A0271F">
      <w:pPr>
        <w:pStyle w:val="Paragraphedeliste"/>
        <w:numPr>
          <w:ilvl w:val="0"/>
          <w:numId w:val="132"/>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l’engagement de l’instance et du procès ;</w:t>
      </w:r>
    </w:p>
    <w:p w14:paraId="7FD9156C" w14:textId="77777777" w:rsidR="00B2506A" w:rsidRPr="00B24302" w:rsidRDefault="00B2506A" w:rsidP="00A0271F">
      <w:pPr>
        <w:pStyle w:val="Paragraphedeliste"/>
        <w:numPr>
          <w:ilvl w:val="0"/>
          <w:numId w:val="132"/>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les injonctions et autres mesures provisoires ainsi que toute ordonnance d'exécution spécifique ou de revendication foncière ; et</w:t>
      </w:r>
    </w:p>
    <w:p w14:paraId="4617D96E" w14:textId="77777777" w:rsidR="00B2506A" w:rsidRPr="00B24302" w:rsidRDefault="00B2506A" w:rsidP="00A0271F">
      <w:pPr>
        <w:pStyle w:val="Paragraphedeliste"/>
        <w:numPr>
          <w:ilvl w:val="0"/>
          <w:numId w:val="132"/>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toute procédure d'exécution d'une sentence ou d'un jugement contre ses biens ; </w:t>
      </w:r>
    </w:p>
    <w:p w14:paraId="1BFD1AEB" w14:textId="0BFFB18D" w:rsidR="00B2506A" w:rsidRPr="00B24302" w:rsidRDefault="00B2506A" w:rsidP="00A0271F">
      <w:pPr>
        <w:pStyle w:val="Paragraphedeliste"/>
        <w:numPr>
          <w:ilvl w:val="0"/>
          <w:numId w:val="165"/>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en ce qui concerne toute procédure découlant de ou liée à l’exequatur ou l'exécution de toute sentence ou décision rendue contre lui, l</w:t>
      </w:r>
      <w:r w:rsidR="00C9558C" w:rsidRPr="00B24302">
        <w:rPr>
          <w:rFonts w:ascii="Arial" w:hAnsi="Arial" w:cs="Arial"/>
          <w:sz w:val="21"/>
          <w:szCs w:val="21"/>
          <w:lang w:val="fr-FR"/>
        </w:rPr>
        <w:t>e Gouvernement</w:t>
      </w:r>
      <w:r w:rsidRPr="00B24302">
        <w:rPr>
          <w:rFonts w:ascii="Arial" w:hAnsi="Arial" w:cs="Arial"/>
          <w:sz w:val="21"/>
          <w:szCs w:val="21"/>
          <w:lang w:val="fr-FR"/>
        </w:rPr>
        <w:t xml:space="preserve"> se soumet par les présentes à la compétence de tout tribunal devant lequel une telle procédure est engagée.</w:t>
      </w:r>
    </w:p>
    <w:p w14:paraId="57FE678F" w14:textId="2BFF10A5" w:rsidR="00B2506A" w:rsidRPr="00B24302" w:rsidRDefault="00B2506A" w:rsidP="00A0271F">
      <w:pPr>
        <w:pStyle w:val="BauchiEPClevel1"/>
        <w:numPr>
          <w:ilvl w:val="0"/>
          <w:numId w:val="133"/>
        </w:numPr>
        <w:tabs>
          <w:tab w:val="left" w:pos="709"/>
          <w:tab w:val="left" w:pos="1418"/>
          <w:tab w:val="left" w:pos="2127"/>
        </w:tabs>
        <w:ind w:left="709" w:hanging="709"/>
        <w:rPr>
          <w:rFonts w:ascii="Arial" w:hAnsi="Arial" w:cs="Arial"/>
          <w:sz w:val="21"/>
          <w:szCs w:val="21"/>
          <w:lang w:val="fr-FR"/>
        </w:rPr>
      </w:pPr>
      <w:bookmarkStart w:id="195" w:name="_Ref61207912"/>
      <w:r w:rsidRPr="00B24302">
        <w:rPr>
          <w:rFonts w:ascii="Arial" w:hAnsi="Arial" w:cs="Arial"/>
          <w:sz w:val="21"/>
          <w:szCs w:val="21"/>
          <w:lang w:val="fr-FR"/>
        </w:rPr>
        <w:t>Les Actifs Protégés sont exempts de toute de saisie, mesure d'exécution ou toute autre procédure judiciaire dans toute juridiction, et la Société de Projet accepte par les présentes de ne pas engager de saisie, de mesure d'exécution, ou de toute autre procédure judiciaire concernant les Actifs Protégés dans tout État, indépendamment du fait que les Actifs Protégés bénéficient d'une immunité dans cet État.</w:t>
      </w:r>
      <w:bookmarkEnd w:id="195"/>
    </w:p>
    <w:p w14:paraId="4B1FE67A" w14:textId="40CB24F0" w:rsidR="001526EB" w:rsidRPr="00B24302" w:rsidRDefault="001526EB" w:rsidP="00A0271F">
      <w:pPr>
        <w:pStyle w:val="Contract1"/>
        <w:numPr>
          <w:ilvl w:val="0"/>
          <w:numId w:val="39"/>
        </w:numPr>
        <w:tabs>
          <w:tab w:val="left" w:pos="709"/>
          <w:tab w:val="left" w:pos="1418"/>
          <w:tab w:val="left" w:pos="2127"/>
        </w:tabs>
        <w:ind w:left="720" w:hanging="720"/>
        <w:rPr>
          <w:rFonts w:ascii="Arial" w:hAnsi="Arial" w:cs="Arial"/>
          <w:sz w:val="21"/>
          <w:szCs w:val="21"/>
          <w:lang w:val="fr-FR"/>
        </w:rPr>
      </w:pPr>
      <w:bookmarkStart w:id="196" w:name="_bookmark72"/>
      <w:bookmarkStart w:id="197" w:name="_bookmark73"/>
      <w:bookmarkStart w:id="198" w:name="_Toc27340189"/>
      <w:bookmarkStart w:id="199" w:name="_Ref59962256"/>
      <w:bookmarkStart w:id="200" w:name="_Toc120308483"/>
      <w:bookmarkEnd w:id="196"/>
      <w:bookmarkEnd w:id="197"/>
      <w:r w:rsidRPr="00B24302">
        <w:rPr>
          <w:rFonts w:ascii="Arial" w:hAnsi="Arial" w:cs="Arial"/>
          <w:sz w:val="21"/>
          <w:szCs w:val="21"/>
          <w:lang w:val="fr-FR"/>
        </w:rPr>
        <w:lastRenderedPageBreak/>
        <w:t>INDEMNITÉS</w:t>
      </w:r>
      <w:bookmarkEnd w:id="198"/>
      <w:bookmarkEnd w:id="199"/>
      <w:bookmarkEnd w:id="200"/>
    </w:p>
    <w:p w14:paraId="21D9C597" w14:textId="084AEDA9" w:rsidR="001526EB" w:rsidRPr="00B24302" w:rsidRDefault="001526EB" w:rsidP="00A0271F">
      <w:pPr>
        <w:pStyle w:val="Paragraphedeliste"/>
        <w:keepNext/>
        <w:numPr>
          <w:ilvl w:val="0"/>
          <w:numId w:val="134"/>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Sauf disposition contraire expresse </w:t>
      </w:r>
      <w:r w:rsidR="002B45CA" w:rsidRPr="00B24302">
        <w:rPr>
          <w:rFonts w:ascii="Arial" w:hAnsi="Arial" w:cs="Arial"/>
          <w:sz w:val="21"/>
          <w:szCs w:val="21"/>
          <w:lang w:val="fr-FR"/>
        </w:rPr>
        <w:t>du</w:t>
      </w:r>
      <w:r w:rsidRPr="00B24302">
        <w:rPr>
          <w:rFonts w:ascii="Arial" w:hAnsi="Arial" w:cs="Arial"/>
          <w:sz w:val="21"/>
          <w:szCs w:val="21"/>
          <w:lang w:val="fr-FR"/>
        </w:rPr>
        <w:t xml:space="preserv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chaque </w:t>
      </w:r>
      <w:r w:rsidR="0099381A" w:rsidRPr="00B24302">
        <w:rPr>
          <w:rFonts w:ascii="Arial" w:hAnsi="Arial" w:cs="Arial"/>
          <w:sz w:val="21"/>
          <w:szCs w:val="21"/>
          <w:lang w:val="fr-FR"/>
        </w:rPr>
        <w:t>Partie</w:t>
      </w:r>
      <w:r w:rsidRPr="00B24302">
        <w:rPr>
          <w:rFonts w:ascii="Arial" w:hAnsi="Arial" w:cs="Arial"/>
          <w:sz w:val="21"/>
          <w:szCs w:val="21"/>
          <w:lang w:val="fr-FR"/>
        </w:rPr>
        <w:t xml:space="preserve"> indemnise l'autre </w:t>
      </w:r>
      <w:r w:rsidR="0099381A" w:rsidRPr="00B24302">
        <w:rPr>
          <w:rFonts w:ascii="Arial" w:hAnsi="Arial" w:cs="Arial"/>
          <w:sz w:val="21"/>
          <w:szCs w:val="21"/>
          <w:lang w:val="fr-FR"/>
        </w:rPr>
        <w:t>Partie</w:t>
      </w:r>
      <w:r w:rsidRPr="00B24302">
        <w:rPr>
          <w:rFonts w:ascii="Arial" w:hAnsi="Arial" w:cs="Arial"/>
          <w:sz w:val="21"/>
          <w:szCs w:val="21"/>
          <w:lang w:val="fr-FR"/>
        </w:rPr>
        <w:t xml:space="preserve"> et la </w:t>
      </w:r>
      <w:r w:rsidR="00E53C2D" w:rsidRPr="00B24302">
        <w:rPr>
          <w:rFonts w:ascii="Arial" w:hAnsi="Arial" w:cs="Arial"/>
          <w:sz w:val="21"/>
          <w:szCs w:val="21"/>
          <w:lang w:val="fr-FR"/>
        </w:rPr>
        <w:t>relève</w:t>
      </w:r>
      <w:r w:rsidRPr="00B24302">
        <w:rPr>
          <w:rFonts w:ascii="Arial" w:hAnsi="Arial" w:cs="Arial"/>
          <w:sz w:val="21"/>
          <w:szCs w:val="21"/>
          <w:lang w:val="fr-FR"/>
        </w:rPr>
        <w:t xml:space="preserve"> de toute responsabilité </w:t>
      </w:r>
      <w:r w:rsidR="00E53C2D" w:rsidRPr="00B24302">
        <w:rPr>
          <w:rFonts w:ascii="Arial" w:hAnsi="Arial" w:cs="Arial"/>
          <w:sz w:val="21"/>
          <w:szCs w:val="21"/>
          <w:lang w:val="fr-FR"/>
        </w:rPr>
        <w:t>au titre</w:t>
      </w:r>
      <w:r w:rsidRPr="00B24302">
        <w:rPr>
          <w:rFonts w:ascii="Arial" w:hAnsi="Arial" w:cs="Arial"/>
          <w:sz w:val="21"/>
          <w:szCs w:val="21"/>
          <w:lang w:val="fr-FR"/>
        </w:rPr>
        <w:t xml:space="preserve"> de toute </w:t>
      </w:r>
      <w:r w:rsidR="00CD35F0" w:rsidRPr="00B24302">
        <w:rPr>
          <w:rFonts w:ascii="Arial" w:hAnsi="Arial" w:cs="Arial"/>
          <w:sz w:val="21"/>
          <w:szCs w:val="21"/>
          <w:lang w:val="fr-FR"/>
        </w:rPr>
        <w:t>P</w:t>
      </w:r>
      <w:r w:rsidRPr="00B24302">
        <w:rPr>
          <w:rFonts w:ascii="Arial" w:hAnsi="Arial" w:cs="Arial"/>
          <w:sz w:val="21"/>
          <w:szCs w:val="21"/>
          <w:lang w:val="fr-FR"/>
        </w:rPr>
        <w:t xml:space="preserve">erte </w:t>
      </w:r>
      <w:r w:rsidR="00CD35F0" w:rsidRPr="00B24302">
        <w:rPr>
          <w:rFonts w:ascii="Arial" w:hAnsi="Arial" w:cs="Arial"/>
          <w:sz w:val="21"/>
          <w:szCs w:val="21"/>
          <w:lang w:val="fr-FR"/>
        </w:rPr>
        <w:t>D</w:t>
      </w:r>
      <w:r w:rsidRPr="00B24302">
        <w:rPr>
          <w:rFonts w:ascii="Arial" w:hAnsi="Arial" w:cs="Arial"/>
          <w:sz w:val="21"/>
          <w:szCs w:val="21"/>
          <w:lang w:val="fr-FR"/>
        </w:rPr>
        <w:t>irecte subie, engagée, s</w:t>
      </w:r>
      <w:r w:rsidR="00E53C2D" w:rsidRPr="00B24302">
        <w:rPr>
          <w:rFonts w:ascii="Arial" w:hAnsi="Arial" w:cs="Arial"/>
          <w:sz w:val="21"/>
          <w:szCs w:val="21"/>
          <w:lang w:val="fr-FR"/>
        </w:rPr>
        <w:t xml:space="preserve">upportée </w:t>
      </w:r>
      <w:r w:rsidRPr="00B24302">
        <w:rPr>
          <w:rFonts w:ascii="Arial" w:hAnsi="Arial" w:cs="Arial"/>
          <w:sz w:val="21"/>
          <w:szCs w:val="21"/>
          <w:lang w:val="fr-FR"/>
        </w:rPr>
        <w:t xml:space="preserve">ou devant être payée directement ou indirectement par l'une de ces </w:t>
      </w:r>
      <w:r w:rsidR="0099381A" w:rsidRPr="00B24302">
        <w:rPr>
          <w:rFonts w:ascii="Arial" w:hAnsi="Arial" w:cs="Arial"/>
          <w:sz w:val="21"/>
          <w:szCs w:val="21"/>
          <w:lang w:val="fr-FR"/>
        </w:rPr>
        <w:t>Partie</w:t>
      </w:r>
      <w:r w:rsidRPr="00B24302">
        <w:rPr>
          <w:rFonts w:ascii="Arial" w:hAnsi="Arial" w:cs="Arial"/>
          <w:sz w:val="21"/>
          <w:szCs w:val="21"/>
          <w:lang w:val="fr-FR"/>
        </w:rPr>
        <w:t>s, ou dont on cherche à imposer le paiement à l'une d'elles, pour des dommages corporels ou le décès de personnes ou des dommages matériels (autres que ceux liés à l'</w:t>
      </w:r>
      <w:r w:rsidR="00862B51" w:rsidRPr="00B24302">
        <w:rPr>
          <w:rFonts w:ascii="Arial" w:hAnsi="Arial" w:cs="Arial"/>
          <w:sz w:val="21"/>
          <w:szCs w:val="21"/>
          <w:lang w:val="fr-FR"/>
        </w:rPr>
        <w:t>Installation</w:t>
      </w:r>
      <w:r w:rsidRPr="00B24302">
        <w:rPr>
          <w:rFonts w:ascii="Arial" w:hAnsi="Arial" w:cs="Arial"/>
          <w:sz w:val="21"/>
          <w:szCs w:val="21"/>
          <w:lang w:val="fr-FR"/>
        </w:rPr>
        <w:t>), résultant directement d'un acte ou d'une omission négligent ou intentionnel</w:t>
      </w:r>
      <w:r w:rsidR="004B5B5D" w:rsidRPr="00B24302">
        <w:rPr>
          <w:rFonts w:ascii="Arial" w:hAnsi="Arial" w:cs="Arial"/>
          <w:sz w:val="21"/>
          <w:szCs w:val="21"/>
          <w:lang w:val="fr-FR"/>
        </w:rPr>
        <w:t>,</w:t>
      </w:r>
      <w:r w:rsidRPr="00B24302">
        <w:rPr>
          <w:rFonts w:ascii="Arial" w:hAnsi="Arial" w:cs="Arial"/>
          <w:sz w:val="21"/>
          <w:szCs w:val="21"/>
          <w:lang w:val="fr-FR"/>
        </w:rPr>
        <w:t xml:space="preserve"> de cette </w:t>
      </w:r>
      <w:r w:rsidR="0099381A" w:rsidRPr="00B24302">
        <w:rPr>
          <w:rFonts w:ascii="Arial" w:hAnsi="Arial" w:cs="Arial"/>
          <w:sz w:val="21"/>
          <w:szCs w:val="21"/>
          <w:lang w:val="fr-FR"/>
        </w:rPr>
        <w:t>Partie</w:t>
      </w:r>
      <w:r w:rsidRPr="00B24302">
        <w:rPr>
          <w:rFonts w:ascii="Arial" w:hAnsi="Arial" w:cs="Arial"/>
          <w:sz w:val="21"/>
          <w:szCs w:val="21"/>
          <w:lang w:val="fr-FR"/>
        </w:rPr>
        <w:t xml:space="preserve"> en rapport avec le </w:t>
      </w:r>
      <w:r w:rsidR="00911CFB" w:rsidRPr="00B24302">
        <w:rPr>
          <w:rFonts w:ascii="Arial" w:hAnsi="Arial" w:cs="Arial"/>
          <w:sz w:val="21"/>
          <w:szCs w:val="21"/>
          <w:lang w:val="fr-FR"/>
        </w:rPr>
        <w:t>présent Contrat</w:t>
      </w:r>
      <w:r w:rsidRPr="00B24302">
        <w:rPr>
          <w:rFonts w:ascii="Arial" w:hAnsi="Arial" w:cs="Arial"/>
          <w:sz w:val="21"/>
          <w:szCs w:val="21"/>
          <w:lang w:val="fr-FR"/>
        </w:rPr>
        <w:t xml:space="preserve">. Nonobstant toute disposition contraire, la </w:t>
      </w:r>
      <w:r w:rsidR="0099381A" w:rsidRPr="00B24302">
        <w:rPr>
          <w:rFonts w:ascii="Arial" w:hAnsi="Arial" w:cs="Arial"/>
          <w:sz w:val="21"/>
          <w:szCs w:val="21"/>
          <w:lang w:val="fr-FR"/>
        </w:rPr>
        <w:t>Partie</w:t>
      </w:r>
      <w:r w:rsidRPr="00B24302">
        <w:rPr>
          <w:rFonts w:ascii="Arial" w:hAnsi="Arial" w:cs="Arial"/>
          <w:sz w:val="21"/>
          <w:szCs w:val="21"/>
          <w:lang w:val="fr-FR"/>
        </w:rPr>
        <w:t xml:space="preserve"> qui indemnise n'est pas responsable en vertu </w:t>
      </w:r>
      <w:r w:rsidR="00A249E8" w:rsidRPr="00B24302">
        <w:rPr>
          <w:rFonts w:ascii="Arial" w:hAnsi="Arial" w:cs="Arial"/>
          <w:sz w:val="21"/>
          <w:szCs w:val="21"/>
          <w:lang w:val="fr-FR"/>
        </w:rPr>
        <w:t xml:space="preserve">du </w:t>
      </w:r>
      <w:r w:rsidR="000824C3" w:rsidRPr="00B24302">
        <w:rPr>
          <w:rFonts w:ascii="Arial" w:hAnsi="Arial" w:cs="Arial"/>
          <w:sz w:val="21"/>
          <w:szCs w:val="21"/>
          <w:lang w:val="fr-FR"/>
        </w:rPr>
        <w:t xml:space="preserve">présent </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AB4DD5" w:rsidRPr="00B24302">
        <w:rPr>
          <w:rFonts w:ascii="Arial" w:hAnsi="Arial" w:cs="Arial"/>
          <w:sz w:val="21"/>
          <w:szCs w:val="21"/>
          <w:lang w:val="fr-FR"/>
        </w:rPr>
        <w:fldChar w:fldCharType="begin"/>
      </w:r>
      <w:r w:rsidR="00AB4DD5" w:rsidRPr="00B24302">
        <w:rPr>
          <w:rFonts w:ascii="Arial" w:hAnsi="Arial" w:cs="Arial"/>
          <w:sz w:val="21"/>
          <w:szCs w:val="21"/>
          <w:lang w:val="fr-FR"/>
        </w:rPr>
        <w:instrText xml:space="preserve"> REF _Ref59962256 \r \h </w:instrText>
      </w:r>
      <w:r w:rsidR="00412C93" w:rsidRPr="00B24302">
        <w:rPr>
          <w:rFonts w:ascii="Arial" w:hAnsi="Arial" w:cs="Arial"/>
          <w:sz w:val="21"/>
          <w:szCs w:val="21"/>
          <w:lang w:val="fr-FR"/>
        </w:rPr>
        <w:instrText xml:space="preserve"> \* MERGEFORMAT </w:instrText>
      </w:r>
      <w:r w:rsidR="00AB4DD5" w:rsidRPr="00B24302">
        <w:rPr>
          <w:rFonts w:ascii="Arial" w:hAnsi="Arial" w:cs="Arial"/>
          <w:sz w:val="21"/>
          <w:szCs w:val="21"/>
          <w:lang w:val="fr-FR"/>
        </w:rPr>
      </w:r>
      <w:r w:rsidR="00AB4DD5" w:rsidRPr="00B24302">
        <w:rPr>
          <w:rFonts w:ascii="Arial" w:hAnsi="Arial" w:cs="Arial"/>
          <w:sz w:val="21"/>
          <w:szCs w:val="21"/>
          <w:lang w:val="fr-FR"/>
        </w:rPr>
        <w:fldChar w:fldCharType="separate"/>
      </w:r>
      <w:r w:rsidR="009A6D99" w:rsidRPr="00B24302">
        <w:rPr>
          <w:rFonts w:ascii="Arial" w:hAnsi="Arial" w:cs="Arial"/>
          <w:sz w:val="21"/>
          <w:szCs w:val="21"/>
          <w:lang w:val="fr-FR"/>
        </w:rPr>
        <w:t>15</w:t>
      </w:r>
      <w:r w:rsidR="00AB4DD5" w:rsidRPr="00B24302">
        <w:rPr>
          <w:rFonts w:ascii="Arial" w:hAnsi="Arial" w:cs="Arial"/>
          <w:sz w:val="21"/>
          <w:szCs w:val="21"/>
          <w:lang w:val="fr-FR"/>
        </w:rPr>
        <w:fldChar w:fldCharType="end"/>
      </w:r>
      <w:r w:rsidR="00AB4DD5" w:rsidRPr="00B24302">
        <w:rPr>
          <w:rFonts w:ascii="Arial" w:hAnsi="Arial" w:cs="Arial"/>
          <w:sz w:val="21"/>
          <w:szCs w:val="21"/>
          <w:lang w:val="fr-FR"/>
        </w:rPr>
        <w:t xml:space="preserve"> </w:t>
      </w:r>
      <w:r w:rsidR="00C31DE1" w:rsidRPr="00B24302">
        <w:rPr>
          <w:rFonts w:ascii="Arial" w:hAnsi="Arial" w:cs="Arial"/>
          <w:sz w:val="21"/>
          <w:szCs w:val="21"/>
          <w:lang w:val="fr-FR"/>
        </w:rPr>
        <w:t xml:space="preserve">dans la </w:t>
      </w:r>
      <w:r w:rsidRPr="00B24302">
        <w:rPr>
          <w:rFonts w:ascii="Arial" w:hAnsi="Arial" w:cs="Arial"/>
          <w:sz w:val="21"/>
          <w:szCs w:val="21"/>
          <w:lang w:val="fr-FR"/>
        </w:rPr>
        <w:t xml:space="preserve">mesure où la </w:t>
      </w:r>
      <w:r w:rsidR="0099381A" w:rsidRPr="00B24302">
        <w:rPr>
          <w:rFonts w:ascii="Arial" w:hAnsi="Arial" w:cs="Arial"/>
          <w:sz w:val="21"/>
          <w:szCs w:val="21"/>
          <w:lang w:val="fr-FR"/>
        </w:rPr>
        <w:t>Partie</w:t>
      </w:r>
      <w:r w:rsidRPr="00B24302">
        <w:rPr>
          <w:rFonts w:ascii="Arial" w:hAnsi="Arial" w:cs="Arial"/>
          <w:sz w:val="21"/>
          <w:szCs w:val="21"/>
          <w:lang w:val="fr-FR"/>
        </w:rPr>
        <w:t xml:space="preserve"> qui demande l'indemnisation</w:t>
      </w:r>
      <w:r w:rsidR="00D81F44">
        <w:rPr>
          <w:rFonts w:ascii="Arial" w:hAnsi="Arial" w:cs="Arial"/>
          <w:sz w:val="21"/>
          <w:szCs w:val="21"/>
          <w:lang w:val="fr-FR"/>
        </w:rPr>
        <w:t> :</w:t>
      </w:r>
    </w:p>
    <w:p w14:paraId="3A7E0194" w14:textId="4480F513" w:rsidR="001526EB" w:rsidRPr="00B24302" w:rsidRDefault="001526EB" w:rsidP="00A0271F">
      <w:pPr>
        <w:pStyle w:val="Paragraphedeliste"/>
        <w:numPr>
          <w:ilvl w:val="0"/>
          <w:numId w:val="13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reçoit une indemnisation pour cette </w:t>
      </w:r>
      <w:r w:rsidR="001A71C9" w:rsidRPr="00B24302">
        <w:rPr>
          <w:rFonts w:ascii="Arial" w:hAnsi="Arial" w:cs="Arial"/>
          <w:sz w:val="21"/>
          <w:szCs w:val="21"/>
          <w:lang w:val="fr-FR"/>
        </w:rPr>
        <w:t>P</w:t>
      </w:r>
      <w:r w:rsidRPr="00B24302">
        <w:rPr>
          <w:rFonts w:ascii="Arial" w:hAnsi="Arial" w:cs="Arial"/>
          <w:sz w:val="21"/>
          <w:szCs w:val="21"/>
          <w:lang w:val="fr-FR"/>
        </w:rPr>
        <w:t xml:space="preserve">erte </w:t>
      </w:r>
      <w:r w:rsidR="001A71C9" w:rsidRPr="00B24302">
        <w:rPr>
          <w:rFonts w:ascii="Arial" w:hAnsi="Arial" w:cs="Arial"/>
          <w:sz w:val="21"/>
          <w:szCs w:val="21"/>
          <w:lang w:val="fr-FR"/>
        </w:rPr>
        <w:t>D</w:t>
      </w:r>
      <w:r w:rsidRPr="00B24302">
        <w:rPr>
          <w:rFonts w:ascii="Arial" w:hAnsi="Arial" w:cs="Arial"/>
          <w:sz w:val="21"/>
          <w:szCs w:val="21"/>
          <w:lang w:val="fr-FR"/>
        </w:rPr>
        <w:t xml:space="preserve">irecte conformément aux termes de l'un des </w:t>
      </w:r>
      <w:r w:rsidR="003A56C6" w:rsidRPr="00B24302">
        <w:rPr>
          <w:rFonts w:ascii="Arial" w:hAnsi="Arial" w:cs="Arial"/>
          <w:sz w:val="21"/>
          <w:szCs w:val="21"/>
          <w:lang w:val="fr-FR"/>
        </w:rPr>
        <w:t>Accords de Financement</w:t>
      </w:r>
      <w:r w:rsidRPr="00B24302">
        <w:rPr>
          <w:rFonts w:ascii="Arial" w:hAnsi="Arial" w:cs="Arial"/>
          <w:sz w:val="21"/>
          <w:szCs w:val="21"/>
          <w:lang w:val="fr-FR"/>
        </w:rPr>
        <w:t xml:space="preserve"> ; ou</w:t>
      </w:r>
    </w:p>
    <w:p w14:paraId="0F0F6ECC" w14:textId="475320B4" w:rsidR="001526EB" w:rsidRPr="00B24302" w:rsidRDefault="001526EB" w:rsidP="00A0271F">
      <w:pPr>
        <w:pStyle w:val="Paragraphedeliste"/>
        <w:numPr>
          <w:ilvl w:val="0"/>
          <w:numId w:val="135"/>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est remboursé</w:t>
      </w:r>
      <w:r w:rsidR="00F80938" w:rsidRPr="00B24302">
        <w:rPr>
          <w:rFonts w:ascii="Arial" w:hAnsi="Arial" w:cs="Arial"/>
          <w:sz w:val="21"/>
          <w:szCs w:val="21"/>
          <w:lang w:val="fr-FR"/>
        </w:rPr>
        <w:t>e</w:t>
      </w:r>
      <w:r w:rsidRPr="00B24302">
        <w:rPr>
          <w:rFonts w:ascii="Arial" w:hAnsi="Arial" w:cs="Arial"/>
          <w:sz w:val="21"/>
          <w:szCs w:val="21"/>
          <w:lang w:val="fr-FR"/>
        </w:rPr>
        <w:t xml:space="preserve"> pour cette </w:t>
      </w:r>
      <w:r w:rsidR="001A71C9" w:rsidRPr="00B24302">
        <w:rPr>
          <w:rFonts w:ascii="Arial" w:hAnsi="Arial" w:cs="Arial"/>
          <w:sz w:val="21"/>
          <w:szCs w:val="21"/>
          <w:lang w:val="fr-FR"/>
        </w:rPr>
        <w:t>P</w:t>
      </w:r>
      <w:r w:rsidRPr="00B24302">
        <w:rPr>
          <w:rFonts w:ascii="Arial" w:hAnsi="Arial" w:cs="Arial"/>
          <w:sz w:val="21"/>
          <w:szCs w:val="21"/>
          <w:lang w:val="fr-FR"/>
        </w:rPr>
        <w:t xml:space="preserve">erte </w:t>
      </w:r>
      <w:r w:rsidR="001A71C9" w:rsidRPr="00B24302">
        <w:rPr>
          <w:rFonts w:ascii="Arial" w:hAnsi="Arial" w:cs="Arial"/>
          <w:sz w:val="21"/>
          <w:szCs w:val="21"/>
          <w:lang w:val="fr-FR"/>
        </w:rPr>
        <w:t>D</w:t>
      </w:r>
      <w:r w:rsidRPr="00B24302">
        <w:rPr>
          <w:rFonts w:ascii="Arial" w:hAnsi="Arial" w:cs="Arial"/>
          <w:sz w:val="21"/>
          <w:szCs w:val="21"/>
          <w:lang w:val="fr-FR"/>
        </w:rPr>
        <w:t>irecte en vertu de toute police d'assurance.</w:t>
      </w:r>
    </w:p>
    <w:p w14:paraId="5E1A4E64" w14:textId="2A52A311" w:rsidR="001526EB" w:rsidRPr="00B24302" w:rsidRDefault="001526EB" w:rsidP="00A0271F">
      <w:pPr>
        <w:pStyle w:val="BauchiEPClevel1"/>
        <w:numPr>
          <w:ilvl w:val="0"/>
          <w:numId w:val="134"/>
        </w:numPr>
        <w:tabs>
          <w:tab w:val="left" w:pos="709"/>
          <w:tab w:val="left" w:pos="1418"/>
          <w:tab w:val="left" w:pos="2127"/>
        </w:tabs>
        <w:ind w:left="709" w:hanging="709"/>
        <w:rPr>
          <w:rFonts w:ascii="Arial" w:hAnsi="Arial" w:cs="Arial"/>
          <w:sz w:val="21"/>
          <w:szCs w:val="21"/>
          <w:lang w:val="fr-FR"/>
        </w:rPr>
      </w:pPr>
      <w:r w:rsidRPr="00B24302">
        <w:rPr>
          <w:rFonts w:ascii="Arial" w:hAnsi="Arial" w:cs="Arial"/>
          <w:sz w:val="21"/>
          <w:szCs w:val="21"/>
          <w:lang w:val="fr-FR"/>
        </w:rPr>
        <w:t xml:space="preserve">Si un préjudice ou un dommage résulte d'actes ou d'omissions négligents ou intentionnels, conjoints ou concomitants, de l'une ou l'autre des </w:t>
      </w:r>
      <w:r w:rsidR="007D1901" w:rsidRPr="00B24302">
        <w:rPr>
          <w:rFonts w:ascii="Arial" w:hAnsi="Arial" w:cs="Arial"/>
          <w:sz w:val="21"/>
          <w:szCs w:val="21"/>
          <w:lang w:val="fr-FR"/>
        </w:rPr>
        <w:t>Partie</w:t>
      </w:r>
      <w:r w:rsidRPr="00B24302">
        <w:rPr>
          <w:rFonts w:ascii="Arial" w:hAnsi="Arial" w:cs="Arial"/>
          <w:sz w:val="21"/>
          <w:szCs w:val="21"/>
          <w:lang w:val="fr-FR"/>
        </w:rPr>
        <w:t xml:space="preserve">s, chacune de ces </w:t>
      </w:r>
      <w:r w:rsidR="007D1901" w:rsidRPr="00B24302">
        <w:rPr>
          <w:rFonts w:ascii="Arial" w:hAnsi="Arial" w:cs="Arial"/>
          <w:sz w:val="21"/>
          <w:szCs w:val="21"/>
          <w:lang w:val="fr-FR"/>
        </w:rPr>
        <w:t>Partie</w:t>
      </w:r>
      <w:r w:rsidRPr="00B24302">
        <w:rPr>
          <w:rFonts w:ascii="Arial" w:hAnsi="Arial" w:cs="Arial"/>
          <w:sz w:val="21"/>
          <w:szCs w:val="21"/>
          <w:lang w:val="fr-FR"/>
        </w:rPr>
        <w:t>s est responsable au titre de cette indemnisation en proportion de son degré de faute relatif.</w:t>
      </w:r>
    </w:p>
    <w:p w14:paraId="323E3AB4" w14:textId="16880DEF" w:rsidR="001526EB" w:rsidRPr="00B24302" w:rsidRDefault="001526EB" w:rsidP="00A0271F">
      <w:pPr>
        <w:pStyle w:val="Paragraphedeliste"/>
        <w:numPr>
          <w:ilvl w:val="0"/>
          <w:numId w:val="134"/>
        </w:numPr>
        <w:tabs>
          <w:tab w:val="left" w:pos="709"/>
          <w:tab w:val="left" w:pos="1418"/>
          <w:tab w:val="left" w:pos="2127"/>
        </w:tabs>
        <w:spacing w:after="240"/>
        <w:ind w:hanging="720"/>
        <w:jc w:val="both"/>
        <w:rPr>
          <w:rFonts w:ascii="Arial" w:hAnsi="Arial" w:cs="Arial"/>
          <w:sz w:val="21"/>
          <w:szCs w:val="21"/>
          <w:lang w:val="fr-FR"/>
        </w:rPr>
      </w:pPr>
      <w:bookmarkStart w:id="201" w:name="_bookmark74"/>
      <w:bookmarkStart w:id="202" w:name="_Ref59951318"/>
      <w:bookmarkEnd w:id="201"/>
      <w:r w:rsidRPr="00B24302">
        <w:rPr>
          <w:rFonts w:ascii="Arial" w:hAnsi="Arial" w:cs="Arial"/>
          <w:sz w:val="21"/>
          <w:szCs w:val="21"/>
          <w:lang w:val="fr-FR"/>
        </w:rPr>
        <w:t xml:space="preserve">Les dispositions </w:t>
      </w:r>
      <w:r w:rsidR="00A249E8" w:rsidRPr="00B24302">
        <w:rPr>
          <w:rFonts w:ascii="Arial" w:hAnsi="Arial" w:cs="Arial"/>
          <w:sz w:val="21"/>
          <w:szCs w:val="21"/>
          <w:lang w:val="fr-FR"/>
        </w:rPr>
        <w:t xml:space="preserve">du </w:t>
      </w:r>
      <w:r w:rsidR="000824C3" w:rsidRPr="00B24302">
        <w:rPr>
          <w:rFonts w:ascii="Arial" w:hAnsi="Arial" w:cs="Arial"/>
          <w:sz w:val="21"/>
          <w:szCs w:val="21"/>
          <w:lang w:val="fr-FR"/>
        </w:rPr>
        <w:t xml:space="preserve">présent </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BA0928" w:rsidRPr="00B24302">
        <w:rPr>
          <w:rFonts w:ascii="Arial" w:hAnsi="Arial" w:cs="Arial"/>
          <w:sz w:val="21"/>
          <w:szCs w:val="21"/>
          <w:lang w:val="fr-FR"/>
        </w:rPr>
        <w:t xml:space="preserve">15 </w:t>
      </w:r>
      <w:r w:rsidRPr="00B24302">
        <w:rPr>
          <w:rFonts w:ascii="Arial" w:hAnsi="Arial" w:cs="Arial"/>
          <w:sz w:val="21"/>
          <w:szCs w:val="21"/>
          <w:lang w:val="fr-FR"/>
        </w:rPr>
        <w:t xml:space="preserve">subsistent pendant la période de survie de l'indemnisation après toute résiliation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en ce qui concerne les actes ou omissions ou les demandes d'indemnisation qui se sont produits ou qui ont pris naissance avant cette résiliation.</w:t>
      </w:r>
      <w:bookmarkEnd w:id="202"/>
    </w:p>
    <w:p w14:paraId="185EE635" w14:textId="787FA736" w:rsidR="001526EB" w:rsidRPr="00B24302" w:rsidRDefault="001526EB" w:rsidP="00A0271F">
      <w:pPr>
        <w:pStyle w:val="Contract1"/>
        <w:numPr>
          <w:ilvl w:val="0"/>
          <w:numId w:val="39"/>
        </w:numPr>
        <w:tabs>
          <w:tab w:val="left" w:pos="709"/>
          <w:tab w:val="left" w:pos="1418"/>
          <w:tab w:val="left" w:pos="2127"/>
        </w:tabs>
        <w:ind w:left="720" w:hanging="720"/>
        <w:rPr>
          <w:rFonts w:ascii="Arial" w:hAnsi="Arial" w:cs="Arial"/>
          <w:sz w:val="21"/>
          <w:szCs w:val="21"/>
          <w:lang w:val="fr-FR"/>
        </w:rPr>
      </w:pPr>
      <w:bookmarkStart w:id="203" w:name="_bookmark75"/>
      <w:bookmarkStart w:id="204" w:name="_Toc27340190"/>
      <w:bookmarkStart w:id="205" w:name="_Toc120308484"/>
      <w:bookmarkEnd w:id="203"/>
      <w:r w:rsidRPr="00B24302">
        <w:rPr>
          <w:rFonts w:ascii="Arial" w:hAnsi="Arial" w:cs="Arial"/>
          <w:sz w:val="21"/>
          <w:szCs w:val="21"/>
          <w:lang w:val="fr-FR"/>
        </w:rPr>
        <w:t>LIMITATION DE RESPONSABILITÉ ET RECOURS EXCLUSIFS</w:t>
      </w:r>
      <w:bookmarkEnd w:id="204"/>
      <w:bookmarkEnd w:id="205"/>
    </w:p>
    <w:p w14:paraId="0BB2386D" w14:textId="5AA9A1FB" w:rsidR="001526EB" w:rsidRPr="00B24302" w:rsidRDefault="001526EB" w:rsidP="00A0271F">
      <w:pPr>
        <w:pStyle w:val="BauchiEPClevel1"/>
        <w:keepNext/>
        <w:numPr>
          <w:ilvl w:val="0"/>
          <w:numId w:val="136"/>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 xml:space="preserve">Pertes </w:t>
      </w:r>
      <w:r w:rsidR="001A71C9" w:rsidRPr="00B24302">
        <w:rPr>
          <w:rFonts w:ascii="Arial" w:hAnsi="Arial" w:cs="Arial"/>
          <w:b/>
          <w:bCs/>
          <w:sz w:val="21"/>
          <w:szCs w:val="21"/>
          <w:lang w:val="fr-FR"/>
        </w:rPr>
        <w:t>D</w:t>
      </w:r>
      <w:r w:rsidRPr="00B24302">
        <w:rPr>
          <w:rFonts w:ascii="Arial" w:hAnsi="Arial" w:cs="Arial"/>
          <w:b/>
          <w:bCs/>
          <w:sz w:val="21"/>
          <w:szCs w:val="21"/>
          <w:lang w:val="fr-FR"/>
        </w:rPr>
        <w:t>irectes</w:t>
      </w:r>
    </w:p>
    <w:p w14:paraId="4F2B77C7" w14:textId="56D4272A" w:rsidR="001526EB" w:rsidRPr="00B24302" w:rsidRDefault="001526EB" w:rsidP="00A0271F">
      <w:pPr>
        <w:pStyle w:val="Paragraphedeliste"/>
        <w:keepNext/>
        <w:numPr>
          <w:ilvl w:val="0"/>
          <w:numId w:val="137"/>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La responsabilité des </w:t>
      </w:r>
      <w:r w:rsidR="007D1901" w:rsidRPr="00B24302">
        <w:rPr>
          <w:rFonts w:ascii="Arial" w:hAnsi="Arial" w:cs="Arial"/>
          <w:sz w:val="21"/>
          <w:szCs w:val="21"/>
          <w:lang w:val="fr-FR"/>
        </w:rPr>
        <w:t>Partie</w:t>
      </w:r>
      <w:r w:rsidRPr="00B24302">
        <w:rPr>
          <w:rFonts w:ascii="Arial" w:hAnsi="Arial" w:cs="Arial"/>
          <w:sz w:val="21"/>
          <w:szCs w:val="21"/>
          <w:lang w:val="fr-FR"/>
        </w:rPr>
        <w:t xml:space="preserve">s l'une envers l'autre en ce qui concerne toute réclamation découlant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que ce soit en vertu d'un contrat ou de toute autre théorie juridique, est uniquement celle qui est expressément prévue dans le </w:t>
      </w:r>
      <w:r w:rsidR="00911CFB" w:rsidRPr="00B24302">
        <w:rPr>
          <w:rFonts w:ascii="Arial" w:hAnsi="Arial" w:cs="Arial"/>
          <w:sz w:val="21"/>
          <w:szCs w:val="21"/>
          <w:lang w:val="fr-FR"/>
        </w:rPr>
        <w:t>présent Contrat</w:t>
      </w:r>
      <w:r w:rsidRPr="00B24302">
        <w:rPr>
          <w:rFonts w:ascii="Arial" w:hAnsi="Arial" w:cs="Arial"/>
          <w:sz w:val="21"/>
          <w:szCs w:val="21"/>
          <w:lang w:val="fr-FR"/>
        </w:rPr>
        <w:t>.</w:t>
      </w:r>
    </w:p>
    <w:p w14:paraId="519EE063" w14:textId="2F875941" w:rsidR="001526EB" w:rsidRPr="00B24302" w:rsidRDefault="001526EB" w:rsidP="00A0271F">
      <w:pPr>
        <w:pStyle w:val="Paragraphedeliste"/>
        <w:numPr>
          <w:ilvl w:val="0"/>
          <w:numId w:val="137"/>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Sauf disposition contraire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aucune des </w:t>
      </w:r>
      <w:r w:rsidR="007D1901" w:rsidRPr="00B24302">
        <w:rPr>
          <w:rFonts w:ascii="Arial" w:hAnsi="Arial" w:cs="Arial"/>
          <w:sz w:val="21"/>
          <w:szCs w:val="21"/>
          <w:lang w:val="fr-FR"/>
        </w:rPr>
        <w:t>Partie</w:t>
      </w:r>
      <w:r w:rsidRPr="00B24302">
        <w:rPr>
          <w:rFonts w:ascii="Arial" w:hAnsi="Arial" w:cs="Arial"/>
          <w:sz w:val="21"/>
          <w:szCs w:val="21"/>
          <w:lang w:val="fr-FR"/>
        </w:rPr>
        <w:t xml:space="preserve">s n'est responsable envers l'autre </w:t>
      </w:r>
      <w:r w:rsidR="007D1901" w:rsidRPr="00B24302">
        <w:rPr>
          <w:rFonts w:ascii="Arial" w:hAnsi="Arial" w:cs="Arial"/>
          <w:sz w:val="21"/>
          <w:szCs w:val="21"/>
          <w:lang w:val="fr-FR"/>
        </w:rPr>
        <w:t>Partie</w:t>
      </w:r>
      <w:r w:rsidRPr="00B24302">
        <w:rPr>
          <w:rFonts w:ascii="Arial" w:hAnsi="Arial" w:cs="Arial"/>
          <w:sz w:val="21"/>
          <w:szCs w:val="21"/>
          <w:lang w:val="fr-FR"/>
        </w:rPr>
        <w:t xml:space="preserve"> de toute </w:t>
      </w:r>
      <w:r w:rsidR="001A71C9" w:rsidRPr="00B24302">
        <w:rPr>
          <w:rFonts w:ascii="Arial" w:hAnsi="Arial" w:cs="Arial"/>
          <w:sz w:val="21"/>
          <w:szCs w:val="21"/>
          <w:lang w:val="fr-FR"/>
        </w:rPr>
        <w:t>P</w:t>
      </w:r>
      <w:r w:rsidRPr="00B24302">
        <w:rPr>
          <w:rFonts w:ascii="Arial" w:hAnsi="Arial" w:cs="Arial"/>
          <w:sz w:val="21"/>
          <w:szCs w:val="21"/>
          <w:lang w:val="fr-FR"/>
        </w:rPr>
        <w:t xml:space="preserve">erte </w:t>
      </w:r>
      <w:r w:rsidR="001A71C9" w:rsidRPr="00B24302">
        <w:rPr>
          <w:rFonts w:ascii="Arial" w:hAnsi="Arial" w:cs="Arial"/>
          <w:sz w:val="21"/>
          <w:szCs w:val="21"/>
          <w:lang w:val="fr-FR"/>
        </w:rPr>
        <w:t>S</w:t>
      </w:r>
      <w:r w:rsidRPr="00B24302">
        <w:rPr>
          <w:rFonts w:ascii="Arial" w:hAnsi="Arial" w:cs="Arial"/>
          <w:sz w:val="21"/>
          <w:szCs w:val="21"/>
          <w:lang w:val="fr-FR"/>
        </w:rPr>
        <w:t xml:space="preserve">péciale subie par cette dernière en relation avec le </w:t>
      </w:r>
      <w:r w:rsidR="00911CFB" w:rsidRPr="00B24302">
        <w:rPr>
          <w:rFonts w:ascii="Arial" w:hAnsi="Arial" w:cs="Arial"/>
          <w:sz w:val="21"/>
          <w:szCs w:val="21"/>
          <w:lang w:val="fr-FR"/>
        </w:rPr>
        <w:t>présent Contrat</w:t>
      </w:r>
      <w:r w:rsidRPr="00B24302">
        <w:rPr>
          <w:rFonts w:ascii="Arial" w:hAnsi="Arial" w:cs="Arial"/>
          <w:sz w:val="21"/>
          <w:szCs w:val="21"/>
          <w:lang w:val="fr-FR"/>
        </w:rPr>
        <w:t>.</w:t>
      </w:r>
    </w:p>
    <w:p w14:paraId="571320A9" w14:textId="0A03E2CF" w:rsidR="001526EB" w:rsidRPr="00B24302" w:rsidRDefault="001526EB" w:rsidP="00A0271F">
      <w:pPr>
        <w:pStyle w:val="Paragraphedeliste"/>
        <w:numPr>
          <w:ilvl w:val="0"/>
          <w:numId w:val="137"/>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Sauf disposition contraire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aucune </w:t>
      </w:r>
      <w:r w:rsidR="007D1901" w:rsidRPr="00B24302">
        <w:rPr>
          <w:rFonts w:ascii="Arial" w:hAnsi="Arial" w:cs="Arial"/>
          <w:sz w:val="21"/>
          <w:szCs w:val="21"/>
          <w:lang w:val="fr-FR"/>
        </w:rPr>
        <w:t>Partie</w:t>
      </w:r>
      <w:r w:rsidRPr="00B24302">
        <w:rPr>
          <w:rFonts w:ascii="Arial" w:hAnsi="Arial" w:cs="Arial"/>
          <w:sz w:val="21"/>
          <w:szCs w:val="21"/>
          <w:lang w:val="fr-FR"/>
        </w:rPr>
        <w:t xml:space="preserve"> n'est responsable envers l'autre </w:t>
      </w:r>
      <w:r w:rsidR="007D1901" w:rsidRPr="00B24302">
        <w:rPr>
          <w:rFonts w:ascii="Arial" w:hAnsi="Arial" w:cs="Arial"/>
          <w:sz w:val="21"/>
          <w:szCs w:val="21"/>
          <w:lang w:val="fr-FR"/>
        </w:rPr>
        <w:t>Partie</w:t>
      </w:r>
      <w:r w:rsidRPr="00B24302">
        <w:rPr>
          <w:rFonts w:ascii="Arial" w:hAnsi="Arial" w:cs="Arial"/>
          <w:sz w:val="21"/>
          <w:szCs w:val="21"/>
          <w:lang w:val="fr-FR"/>
        </w:rPr>
        <w:t xml:space="preserve"> des pertes, responsabilités, dépenses, dommages (y compris les dommages-intérêts punitifs), coûts et réclamations subis ou réclamés qui découlent de, en vertu de ou en relation avec une violation présumée d'une obligation légale ou d'un acte ou d'une omission délictueu</w:t>
      </w:r>
      <w:r w:rsidR="00C72F1D" w:rsidRPr="00B24302">
        <w:rPr>
          <w:rFonts w:ascii="Arial" w:hAnsi="Arial" w:cs="Arial"/>
          <w:sz w:val="21"/>
          <w:szCs w:val="21"/>
          <w:lang w:val="fr-FR"/>
        </w:rPr>
        <w:t xml:space="preserve">x </w:t>
      </w:r>
      <w:r w:rsidRPr="00B24302">
        <w:rPr>
          <w:rFonts w:ascii="Arial" w:hAnsi="Arial" w:cs="Arial"/>
          <w:sz w:val="21"/>
          <w:szCs w:val="21"/>
          <w:lang w:val="fr-FR"/>
        </w:rPr>
        <w:t>ou autre</w:t>
      </w:r>
      <w:r w:rsidR="00424408" w:rsidRPr="00B24302">
        <w:rPr>
          <w:rFonts w:ascii="Arial" w:hAnsi="Arial" w:cs="Arial"/>
          <w:sz w:val="21"/>
          <w:szCs w:val="21"/>
          <w:lang w:val="fr-FR"/>
        </w:rPr>
        <w:t>ment</w:t>
      </w:r>
      <w:r w:rsidRPr="00B24302">
        <w:rPr>
          <w:rFonts w:ascii="Arial" w:hAnsi="Arial" w:cs="Arial"/>
          <w:sz w:val="21"/>
          <w:szCs w:val="21"/>
          <w:lang w:val="fr-FR"/>
        </w:rPr>
        <w:t>.</w:t>
      </w:r>
    </w:p>
    <w:p w14:paraId="13D8E66A" w14:textId="77777777" w:rsidR="001526EB" w:rsidRPr="00B24302" w:rsidRDefault="001526EB" w:rsidP="00A0271F">
      <w:pPr>
        <w:pStyle w:val="BauchiEPClevel1"/>
        <w:keepNext/>
        <w:numPr>
          <w:ilvl w:val="0"/>
          <w:numId w:val="136"/>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Atténuation</w:t>
      </w:r>
    </w:p>
    <w:p w14:paraId="030C1D05" w14:textId="13778043"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Chaque </w:t>
      </w:r>
      <w:r w:rsidR="007D1901" w:rsidRPr="00B24302">
        <w:rPr>
          <w:rFonts w:ascii="Arial" w:hAnsi="Arial" w:cs="Arial"/>
          <w:sz w:val="21"/>
          <w:szCs w:val="21"/>
        </w:rPr>
        <w:t>Partie</w:t>
      </w:r>
      <w:r w:rsidRPr="00B24302">
        <w:rPr>
          <w:rFonts w:ascii="Arial" w:hAnsi="Arial" w:cs="Arial"/>
          <w:sz w:val="21"/>
          <w:szCs w:val="21"/>
        </w:rPr>
        <w:t xml:space="preserve"> atténue les </w:t>
      </w:r>
      <w:r w:rsidR="00B97B90" w:rsidRPr="00B24302">
        <w:rPr>
          <w:rFonts w:ascii="Arial" w:hAnsi="Arial" w:cs="Arial"/>
          <w:sz w:val="21"/>
          <w:szCs w:val="21"/>
        </w:rPr>
        <w:t>P</w:t>
      </w:r>
      <w:r w:rsidRPr="00B24302">
        <w:rPr>
          <w:rFonts w:ascii="Arial" w:hAnsi="Arial" w:cs="Arial"/>
          <w:sz w:val="21"/>
          <w:szCs w:val="21"/>
        </w:rPr>
        <w:t xml:space="preserve">ertes qu'elle peut subir en vertu du </w:t>
      </w:r>
      <w:r w:rsidR="006A79A8" w:rsidRPr="00B24302">
        <w:rPr>
          <w:rFonts w:ascii="Arial" w:hAnsi="Arial" w:cs="Arial"/>
          <w:sz w:val="21"/>
          <w:szCs w:val="21"/>
        </w:rPr>
        <w:t xml:space="preserve">présent Contrat </w:t>
      </w:r>
      <w:r w:rsidRPr="00B24302">
        <w:rPr>
          <w:rFonts w:ascii="Arial" w:hAnsi="Arial" w:cs="Arial"/>
          <w:sz w:val="21"/>
          <w:szCs w:val="21"/>
        </w:rPr>
        <w:t>dans la mesure précisée ci-après et, à défaut, dans la mesure requise par la</w:t>
      </w:r>
      <w:r w:rsidR="0035110F" w:rsidRPr="00B24302">
        <w:rPr>
          <w:rFonts w:ascii="Arial" w:hAnsi="Arial" w:cs="Arial"/>
          <w:sz w:val="21"/>
          <w:szCs w:val="21"/>
        </w:rPr>
        <w:t xml:space="preserve"> Loi</w:t>
      </w:r>
      <w:r w:rsidRPr="00B24302">
        <w:rPr>
          <w:rFonts w:ascii="Arial" w:hAnsi="Arial" w:cs="Arial"/>
          <w:sz w:val="21"/>
          <w:szCs w:val="21"/>
        </w:rPr>
        <w:t>.</w:t>
      </w:r>
    </w:p>
    <w:p w14:paraId="02C1F840" w14:textId="77777777" w:rsidR="001526EB" w:rsidRPr="00B24302" w:rsidRDefault="001526EB" w:rsidP="00A0271F">
      <w:pPr>
        <w:pStyle w:val="BauchiEPClevel1"/>
        <w:numPr>
          <w:ilvl w:val="0"/>
          <w:numId w:val="136"/>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t>Les droits et les recours sont cumulatifs</w:t>
      </w:r>
    </w:p>
    <w:p w14:paraId="665D61E7" w14:textId="58990103"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Les droits, pouvoirs, privilèges et recours prévus dans le </w:t>
      </w:r>
      <w:r w:rsidR="006A79A8" w:rsidRPr="00B24302">
        <w:rPr>
          <w:rFonts w:ascii="Arial" w:hAnsi="Arial" w:cs="Arial"/>
          <w:sz w:val="21"/>
          <w:szCs w:val="21"/>
        </w:rPr>
        <w:t xml:space="preserve">présent Contrat </w:t>
      </w:r>
      <w:r w:rsidRPr="00B24302">
        <w:rPr>
          <w:rFonts w:ascii="Arial" w:hAnsi="Arial" w:cs="Arial"/>
          <w:sz w:val="21"/>
          <w:szCs w:val="21"/>
        </w:rPr>
        <w:t>sont cumulatifs et ne sont pas exclusifs, ni les droits, pouvoirs, privilèges ou recours prévus par la</w:t>
      </w:r>
      <w:r w:rsidR="0035110F" w:rsidRPr="00B24302">
        <w:rPr>
          <w:rFonts w:ascii="Arial" w:hAnsi="Arial" w:cs="Arial"/>
          <w:sz w:val="21"/>
          <w:szCs w:val="21"/>
        </w:rPr>
        <w:t xml:space="preserve"> Loi</w:t>
      </w:r>
      <w:r w:rsidRPr="00B24302">
        <w:rPr>
          <w:rFonts w:ascii="Arial" w:hAnsi="Arial" w:cs="Arial"/>
          <w:sz w:val="21"/>
          <w:szCs w:val="21"/>
        </w:rPr>
        <w:t xml:space="preserve"> ou autrement.</w:t>
      </w:r>
    </w:p>
    <w:p w14:paraId="2781C3AA" w14:textId="3B4581E4" w:rsidR="001526EB" w:rsidRPr="00B24302" w:rsidRDefault="001526EB" w:rsidP="00A0271F">
      <w:pPr>
        <w:pStyle w:val="BauchiEPClevel1"/>
        <w:numPr>
          <w:ilvl w:val="0"/>
          <w:numId w:val="136"/>
        </w:numPr>
        <w:tabs>
          <w:tab w:val="left" w:pos="709"/>
          <w:tab w:val="left" w:pos="1418"/>
          <w:tab w:val="left" w:pos="2127"/>
        </w:tabs>
        <w:ind w:left="709" w:hanging="709"/>
        <w:rPr>
          <w:rFonts w:ascii="Arial" w:hAnsi="Arial" w:cs="Arial"/>
          <w:b/>
          <w:bCs/>
          <w:sz w:val="21"/>
          <w:szCs w:val="21"/>
          <w:lang w:val="fr-FR"/>
        </w:rPr>
      </w:pPr>
      <w:r w:rsidRPr="00B24302">
        <w:rPr>
          <w:rFonts w:ascii="Arial" w:hAnsi="Arial" w:cs="Arial"/>
          <w:b/>
          <w:bCs/>
          <w:sz w:val="21"/>
          <w:szCs w:val="21"/>
          <w:lang w:val="fr-FR"/>
        </w:rPr>
        <w:lastRenderedPageBreak/>
        <w:t>Droits des</w:t>
      </w:r>
      <w:r w:rsidR="00DA120D" w:rsidRPr="00B24302">
        <w:rPr>
          <w:rFonts w:ascii="Arial" w:hAnsi="Arial" w:cs="Arial"/>
          <w:b/>
          <w:bCs/>
          <w:sz w:val="21"/>
          <w:szCs w:val="21"/>
          <w:lang w:val="fr-FR"/>
        </w:rPr>
        <w:t xml:space="preserve"> tiers</w:t>
      </w:r>
    </w:p>
    <w:p w14:paraId="383C2068" w14:textId="443F2B8D"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Une personne qui n'est pas </w:t>
      </w:r>
      <w:r w:rsidR="007D1901" w:rsidRPr="00B24302">
        <w:rPr>
          <w:rFonts w:ascii="Arial" w:hAnsi="Arial" w:cs="Arial"/>
          <w:sz w:val="21"/>
          <w:szCs w:val="21"/>
        </w:rPr>
        <w:t>Partie</w:t>
      </w:r>
      <w:r w:rsidRPr="00B24302">
        <w:rPr>
          <w:rFonts w:ascii="Arial" w:hAnsi="Arial" w:cs="Arial"/>
          <w:sz w:val="21"/>
          <w:szCs w:val="21"/>
        </w:rPr>
        <w:t xml:space="preserve"> à cet accord n'aura aucun droit de faire respecter les conditions de cet accord.</w:t>
      </w:r>
    </w:p>
    <w:p w14:paraId="75B412D7" w14:textId="2141B194" w:rsidR="001526EB" w:rsidRPr="00B24302" w:rsidRDefault="001526EB" w:rsidP="00A0271F">
      <w:pPr>
        <w:pStyle w:val="Contract1"/>
        <w:keepNext w:val="0"/>
        <w:numPr>
          <w:ilvl w:val="0"/>
          <w:numId w:val="39"/>
        </w:numPr>
        <w:tabs>
          <w:tab w:val="left" w:pos="709"/>
          <w:tab w:val="left" w:pos="1418"/>
          <w:tab w:val="left" w:pos="2127"/>
        </w:tabs>
        <w:ind w:left="720" w:hanging="720"/>
        <w:rPr>
          <w:rFonts w:ascii="Arial" w:hAnsi="Arial" w:cs="Arial"/>
          <w:sz w:val="21"/>
          <w:szCs w:val="21"/>
          <w:lang w:val="fr-FR"/>
        </w:rPr>
      </w:pPr>
      <w:bookmarkStart w:id="206" w:name="_bookmark76"/>
      <w:bookmarkStart w:id="207" w:name="_Toc27340191"/>
      <w:bookmarkStart w:id="208" w:name="_Ref59951342"/>
      <w:bookmarkStart w:id="209" w:name="_Ref59963227"/>
      <w:bookmarkStart w:id="210" w:name="_Toc120308485"/>
      <w:bookmarkEnd w:id="206"/>
      <w:r w:rsidRPr="00B24302">
        <w:rPr>
          <w:rFonts w:ascii="Arial" w:hAnsi="Arial" w:cs="Arial"/>
          <w:sz w:val="21"/>
          <w:szCs w:val="21"/>
          <w:lang w:val="fr-FR"/>
        </w:rPr>
        <w:t>DROIT APPLICABLE</w:t>
      </w:r>
      <w:bookmarkEnd w:id="207"/>
      <w:bookmarkEnd w:id="208"/>
      <w:bookmarkEnd w:id="209"/>
      <w:bookmarkEnd w:id="210"/>
    </w:p>
    <w:p w14:paraId="1843B2E0" w14:textId="31B24D04"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Le </w:t>
      </w:r>
      <w:r w:rsidR="006A79A8" w:rsidRPr="00B24302">
        <w:rPr>
          <w:rFonts w:ascii="Arial" w:hAnsi="Arial" w:cs="Arial"/>
          <w:sz w:val="21"/>
          <w:szCs w:val="21"/>
        </w:rPr>
        <w:t xml:space="preserve">présent Contrat </w:t>
      </w:r>
      <w:r w:rsidRPr="00B24302">
        <w:rPr>
          <w:rFonts w:ascii="Arial" w:hAnsi="Arial" w:cs="Arial"/>
          <w:sz w:val="21"/>
          <w:szCs w:val="21"/>
        </w:rPr>
        <w:t>et toutes les obligations non contractuelles qui y sont liées sont régis par l</w:t>
      </w:r>
      <w:r w:rsidR="001B414F" w:rsidRPr="00B24302">
        <w:rPr>
          <w:rFonts w:ascii="Arial" w:hAnsi="Arial" w:cs="Arial"/>
          <w:sz w:val="21"/>
          <w:szCs w:val="21"/>
        </w:rPr>
        <w:t>e Droit Applicable</w:t>
      </w:r>
      <w:r w:rsidRPr="00B24302">
        <w:rPr>
          <w:rFonts w:ascii="Arial" w:hAnsi="Arial" w:cs="Arial"/>
          <w:sz w:val="21"/>
          <w:szCs w:val="21"/>
        </w:rPr>
        <w:t>.</w:t>
      </w:r>
    </w:p>
    <w:p w14:paraId="7831FD16" w14:textId="35B14CE6" w:rsidR="001526EB" w:rsidRPr="00B24302" w:rsidRDefault="001526EB" w:rsidP="00A0271F">
      <w:pPr>
        <w:pStyle w:val="Contract1"/>
        <w:keepNext w:val="0"/>
        <w:numPr>
          <w:ilvl w:val="0"/>
          <w:numId w:val="39"/>
        </w:numPr>
        <w:tabs>
          <w:tab w:val="left" w:pos="709"/>
          <w:tab w:val="left" w:pos="1418"/>
          <w:tab w:val="left" w:pos="2127"/>
        </w:tabs>
        <w:ind w:left="720" w:hanging="720"/>
        <w:rPr>
          <w:rFonts w:ascii="Arial" w:hAnsi="Arial" w:cs="Arial"/>
          <w:sz w:val="21"/>
          <w:szCs w:val="21"/>
          <w:lang w:val="fr-FR"/>
        </w:rPr>
      </w:pPr>
      <w:bookmarkStart w:id="211" w:name="_bookmark77"/>
      <w:bookmarkStart w:id="212" w:name="_Ref26802928"/>
      <w:bookmarkStart w:id="213" w:name="_Toc27340192"/>
      <w:bookmarkStart w:id="214" w:name="_Toc120308486"/>
      <w:bookmarkEnd w:id="211"/>
      <w:r w:rsidRPr="00B24302">
        <w:rPr>
          <w:rFonts w:ascii="Arial" w:hAnsi="Arial" w:cs="Arial"/>
          <w:sz w:val="21"/>
          <w:szCs w:val="21"/>
          <w:lang w:val="fr-FR"/>
        </w:rPr>
        <w:t xml:space="preserve">RÈGLEMENT DES </w:t>
      </w:r>
      <w:r w:rsidR="00E4651A" w:rsidRPr="00B24302">
        <w:rPr>
          <w:rFonts w:ascii="Arial" w:hAnsi="Arial" w:cs="Arial"/>
          <w:sz w:val="21"/>
          <w:szCs w:val="21"/>
          <w:lang w:val="fr-FR"/>
        </w:rPr>
        <w:t>DIFFÉREND</w:t>
      </w:r>
      <w:r w:rsidRPr="00B24302">
        <w:rPr>
          <w:rFonts w:ascii="Arial" w:hAnsi="Arial" w:cs="Arial"/>
          <w:sz w:val="21"/>
          <w:szCs w:val="21"/>
          <w:lang w:val="fr-FR"/>
        </w:rPr>
        <w:t>S</w:t>
      </w:r>
      <w:bookmarkEnd w:id="212"/>
      <w:bookmarkEnd w:id="213"/>
      <w:bookmarkEnd w:id="214"/>
    </w:p>
    <w:p w14:paraId="30C71A4C" w14:textId="446FC4CA" w:rsidR="001526EB" w:rsidRPr="00B24302" w:rsidRDefault="001526EB" w:rsidP="00A0271F">
      <w:pPr>
        <w:pStyle w:val="BauchiEPClevel1"/>
        <w:keepNext/>
        <w:numPr>
          <w:ilvl w:val="0"/>
          <w:numId w:val="138"/>
        </w:numPr>
        <w:tabs>
          <w:tab w:val="left" w:pos="709"/>
          <w:tab w:val="left" w:pos="1418"/>
          <w:tab w:val="left" w:pos="2127"/>
        </w:tabs>
        <w:ind w:left="709" w:hanging="709"/>
        <w:rPr>
          <w:rFonts w:ascii="Arial" w:hAnsi="Arial" w:cs="Arial"/>
          <w:b/>
          <w:bCs/>
          <w:sz w:val="21"/>
          <w:szCs w:val="21"/>
          <w:lang w:val="fr-FR"/>
        </w:rPr>
      </w:pPr>
      <w:bookmarkStart w:id="215" w:name="_bookmark78"/>
      <w:bookmarkStart w:id="216" w:name="_Ref59953427"/>
      <w:bookmarkEnd w:id="215"/>
      <w:r w:rsidRPr="00B24302">
        <w:rPr>
          <w:rFonts w:ascii="Arial" w:hAnsi="Arial" w:cs="Arial"/>
          <w:b/>
          <w:bCs/>
          <w:sz w:val="21"/>
          <w:szCs w:val="21"/>
          <w:lang w:val="fr-FR"/>
        </w:rPr>
        <w:t>Discussions entre cadres supérieurs</w:t>
      </w:r>
      <w:r w:rsidR="007E6CDF" w:rsidRPr="00B24302">
        <w:rPr>
          <w:rStyle w:val="Appelnotedebasdep"/>
          <w:rFonts w:ascii="Arial" w:hAnsi="Arial" w:cs="Arial"/>
          <w:sz w:val="21"/>
          <w:szCs w:val="21"/>
          <w:lang w:val="fr-FR"/>
        </w:rPr>
        <w:footnoteReference w:id="27"/>
      </w:r>
      <w:bookmarkEnd w:id="216"/>
    </w:p>
    <w:p w14:paraId="271F2365" w14:textId="126B0326" w:rsidR="005D5DBC" w:rsidRPr="00B24302" w:rsidRDefault="005D5DBC" w:rsidP="00A0271F">
      <w:pPr>
        <w:pStyle w:val="BauchiEPClevel1"/>
        <w:numPr>
          <w:ilvl w:val="2"/>
          <w:numId w:val="138"/>
        </w:numPr>
        <w:tabs>
          <w:tab w:val="left" w:pos="709"/>
          <w:tab w:val="left" w:pos="1418"/>
          <w:tab w:val="left" w:pos="2127"/>
        </w:tabs>
        <w:ind w:left="709" w:hanging="709"/>
        <w:rPr>
          <w:rFonts w:ascii="Arial" w:hAnsi="Arial" w:cs="Arial"/>
          <w:sz w:val="21"/>
          <w:szCs w:val="21"/>
          <w:lang w:val="fr-FR"/>
        </w:rPr>
      </w:pPr>
      <w:bookmarkStart w:id="217" w:name="_bookmark79"/>
      <w:bookmarkEnd w:id="217"/>
      <w:r w:rsidRPr="00B24302">
        <w:rPr>
          <w:rFonts w:ascii="Arial" w:hAnsi="Arial" w:cs="Arial"/>
          <w:sz w:val="21"/>
          <w:szCs w:val="21"/>
          <w:lang w:val="fr-FR"/>
        </w:rPr>
        <w:t xml:space="preserve">Les </w:t>
      </w:r>
      <w:r w:rsidR="007D1901" w:rsidRPr="00B24302">
        <w:rPr>
          <w:rFonts w:ascii="Arial" w:hAnsi="Arial" w:cs="Arial"/>
          <w:sz w:val="21"/>
          <w:szCs w:val="21"/>
          <w:lang w:val="fr-FR"/>
        </w:rPr>
        <w:t>Partie</w:t>
      </w:r>
      <w:r w:rsidRPr="00B24302">
        <w:rPr>
          <w:rFonts w:ascii="Arial" w:hAnsi="Arial" w:cs="Arial"/>
          <w:sz w:val="21"/>
          <w:szCs w:val="21"/>
          <w:lang w:val="fr-FR"/>
        </w:rPr>
        <w:t>s conviennent de chercher à résoudre</w:t>
      </w:r>
      <w:r w:rsidR="007124DC" w:rsidRPr="00B24302">
        <w:rPr>
          <w:rFonts w:ascii="Arial" w:hAnsi="Arial" w:cs="Arial"/>
          <w:sz w:val="21"/>
          <w:szCs w:val="21"/>
          <w:lang w:val="fr-FR"/>
        </w:rPr>
        <w:t xml:space="preserve"> à l’amiable</w:t>
      </w:r>
      <w:r w:rsidRPr="00B24302">
        <w:rPr>
          <w:rFonts w:ascii="Arial" w:hAnsi="Arial" w:cs="Arial"/>
          <w:sz w:val="21"/>
          <w:szCs w:val="21"/>
          <w:lang w:val="fr-FR"/>
        </w:rPr>
        <w:t xml:space="preserve"> tout </w:t>
      </w:r>
      <w:r w:rsidR="00114D2B" w:rsidRPr="00B24302">
        <w:rPr>
          <w:rFonts w:ascii="Arial" w:hAnsi="Arial" w:cs="Arial"/>
          <w:sz w:val="21"/>
          <w:szCs w:val="21"/>
          <w:lang w:val="fr-FR"/>
        </w:rPr>
        <w:t>Différend</w:t>
      </w:r>
      <w:r w:rsidR="00CD0ABD" w:rsidRPr="00B24302">
        <w:rPr>
          <w:rFonts w:ascii="Arial" w:hAnsi="Arial" w:cs="Arial"/>
          <w:sz w:val="21"/>
          <w:szCs w:val="21"/>
          <w:lang w:val="fr-FR"/>
        </w:rPr>
        <w:t xml:space="preserve"> </w:t>
      </w:r>
      <w:r w:rsidRPr="00B24302">
        <w:rPr>
          <w:rFonts w:ascii="Arial" w:hAnsi="Arial" w:cs="Arial"/>
          <w:sz w:val="21"/>
          <w:szCs w:val="21"/>
          <w:lang w:val="fr-FR"/>
        </w:rPr>
        <w:t xml:space="preserve">survenant entre elles par consultation mutuelle, qui </w:t>
      </w:r>
      <w:r w:rsidR="00003830" w:rsidRPr="00B24302">
        <w:rPr>
          <w:rFonts w:ascii="Arial" w:hAnsi="Arial" w:cs="Arial"/>
          <w:sz w:val="21"/>
          <w:szCs w:val="21"/>
          <w:lang w:val="fr-FR"/>
        </w:rPr>
        <w:t>débutera</w:t>
      </w:r>
      <w:r w:rsidRPr="00B24302">
        <w:rPr>
          <w:rFonts w:ascii="Arial" w:hAnsi="Arial" w:cs="Arial"/>
          <w:sz w:val="21"/>
          <w:szCs w:val="21"/>
          <w:lang w:val="fr-FR"/>
        </w:rPr>
        <w:t xml:space="preserve"> par la remise d'un</w:t>
      </w:r>
      <w:r w:rsidR="00580BBF" w:rsidRPr="00B24302">
        <w:rPr>
          <w:rFonts w:ascii="Arial" w:hAnsi="Arial" w:cs="Arial"/>
          <w:sz w:val="21"/>
          <w:szCs w:val="21"/>
          <w:lang w:val="fr-FR"/>
        </w:rPr>
        <w:t xml:space="preserve">e notification </w:t>
      </w:r>
      <w:r w:rsidRPr="00B24302">
        <w:rPr>
          <w:rFonts w:ascii="Arial" w:hAnsi="Arial" w:cs="Arial"/>
          <w:sz w:val="21"/>
          <w:szCs w:val="21"/>
          <w:lang w:val="fr-FR"/>
        </w:rPr>
        <w:t xml:space="preserve">par une </w:t>
      </w:r>
      <w:r w:rsidR="007D1901" w:rsidRPr="00B24302">
        <w:rPr>
          <w:rFonts w:ascii="Arial" w:hAnsi="Arial" w:cs="Arial"/>
          <w:sz w:val="21"/>
          <w:szCs w:val="21"/>
          <w:lang w:val="fr-FR"/>
        </w:rPr>
        <w:t>Partie</w:t>
      </w:r>
      <w:r w:rsidRPr="00B24302">
        <w:rPr>
          <w:rFonts w:ascii="Arial" w:hAnsi="Arial" w:cs="Arial"/>
          <w:sz w:val="21"/>
          <w:szCs w:val="21"/>
          <w:lang w:val="fr-FR"/>
        </w:rPr>
        <w:t xml:space="preserve"> à l'autre </w:t>
      </w:r>
      <w:r w:rsidR="00D173FF" w:rsidRPr="00B24302">
        <w:rPr>
          <w:rFonts w:ascii="Arial" w:hAnsi="Arial" w:cs="Arial"/>
          <w:sz w:val="21"/>
          <w:szCs w:val="21"/>
          <w:lang w:val="fr-FR"/>
        </w:rPr>
        <w:t xml:space="preserve">Partie </w:t>
      </w:r>
      <w:r w:rsidRPr="00B24302">
        <w:rPr>
          <w:rFonts w:ascii="Arial" w:hAnsi="Arial" w:cs="Arial"/>
          <w:sz w:val="21"/>
          <w:szCs w:val="21"/>
          <w:lang w:val="fr-FR"/>
        </w:rPr>
        <w:t xml:space="preserve">ou aux autres </w:t>
      </w:r>
      <w:r w:rsidR="00003830" w:rsidRPr="00B24302">
        <w:rPr>
          <w:rFonts w:ascii="Arial" w:hAnsi="Arial" w:cs="Arial"/>
          <w:sz w:val="21"/>
          <w:szCs w:val="21"/>
          <w:lang w:val="fr-FR"/>
        </w:rPr>
        <w:t>p</w:t>
      </w:r>
      <w:r w:rsidRPr="00B24302">
        <w:rPr>
          <w:rFonts w:ascii="Arial" w:hAnsi="Arial" w:cs="Arial"/>
          <w:sz w:val="21"/>
          <w:szCs w:val="21"/>
          <w:lang w:val="fr-FR"/>
        </w:rPr>
        <w:t xml:space="preserve">arties au </w:t>
      </w:r>
      <w:r w:rsidR="00114D2B" w:rsidRPr="00B24302">
        <w:rPr>
          <w:rFonts w:ascii="Arial" w:hAnsi="Arial" w:cs="Arial"/>
          <w:sz w:val="21"/>
          <w:szCs w:val="21"/>
          <w:lang w:val="fr-FR"/>
        </w:rPr>
        <w:t>Différend</w:t>
      </w:r>
      <w:r w:rsidRPr="00B24302">
        <w:rPr>
          <w:rFonts w:ascii="Arial" w:hAnsi="Arial" w:cs="Arial"/>
          <w:sz w:val="21"/>
          <w:szCs w:val="21"/>
          <w:lang w:val="fr-FR"/>
        </w:rPr>
        <w:t xml:space="preserve">, indiquant les </w:t>
      </w:r>
      <w:r w:rsidR="00CD0ABD" w:rsidRPr="00B24302">
        <w:rPr>
          <w:rFonts w:ascii="Arial" w:hAnsi="Arial" w:cs="Arial"/>
          <w:sz w:val="21"/>
          <w:szCs w:val="21"/>
          <w:lang w:val="fr-FR"/>
        </w:rPr>
        <w:t>motifs</w:t>
      </w:r>
      <w:r w:rsidRPr="00B24302">
        <w:rPr>
          <w:rFonts w:ascii="Arial" w:hAnsi="Arial" w:cs="Arial"/>
          <w:sz w:val="21"/>
          <w:szCs w:val="21"/>
          <w:lang w:val="fr-FR"/>
        </w:rPr>
        <w:t xml:space="preserve"> du </w:t>
      </w:r>
      <w:r w:rsidR="00114D2B" w:rsidRPr="00B24302">
        <w:rPr>
          <w:rFonts w:ascii="Arial" w:hAnsi="Arial" w:cs="Arial"/>
          <w:sz w:val="21"/>
          <w:szCs w:val="21"/>
          <w:lang w:val="fr-FR"/>
        </w:rPr>
        <w:t>Différend</w:t>
      </w:r>
      <w:r w:rsidRPr="00B24302">
        <w:rPr>
          <w:rFonts w:ascii="Arial" w:hAnsi="Arial" w:cs="Arial"/>
          <w:sz w:val="21"/>
          <w:szCs w:val="21"/>
          <w:lang w:val="fr-FR"/>
        </w:rPr>
        <w:t>.</w:t>
      </w:r>
    </w:p>
    <w:p w14:paraId="709DA78A" w14:textId="0726CA78" w:rsidR="005D5DBC" w:rsidRPr="00B24302" w:rsidRDefault="005D5DBC" w:rsidP="00A0271F">
      <w:pPr>
        <w:pStyle w:val="BauchiEPClevel1"/>
        <w:numPr>
          <w:ilvl w:val="2"/>
          <w:numId w:val="138"/>
        </w:numPr>
        <w:tabs>
          <w:tab w:val="left" w:pos="709"/>
          <w:tab w:val="left" w:pos="1418"/>
          <w:tab w:val="left" w:pos="2127"/>
        </w:tabs>
        <w:ind w:left="709" w:hanging="709"/>
        <w:rPr>
          <w:rFonts w:ascii="Arial" w:hAnsi="Arial" w:cs="Arial"/>
          <w:sz w:val="21"/>
          <w:szCs w:val="21"/>
          <w:lang w:val="fr-FR"/>
        </w:rPr>
      </w:pPr>
      <w:bookmarkStart w:id="218" w:name="_Ref28107458"/>
      <w:r w:rsidRPr="00B24302">
        <w:rPr>
          <w:rFonts w:ascii="Arial" w:hAnsi="Arial" w:cs="Arial"/>
          <w:sz w:val="21"/>
          <w:szCs w:val="21"/>
          <w:lang w:val="fr-FR"/>
        </w:rPr>
        <w:t xml:space="preserve">Si les </w:t>
      </w:r>
      <w:r w:rsidR="00F46A6E" w:rsidRPr="00B24302">
        <w:rPr>
          <w:rFonts w:ascii="Arial" w:hAnsi="Arial" w:cs="Arial"/>
          <w:sz w:val="21"/>
          <w:szCs w:val="21"/>
          <w:lang w:val="fr-FR"/>
        </w:rPr>
        <w:t>Partie</w:t>
      </w:r>
      <w:r w:rsidRPr="00B24302">
        <w:rPr>
          <w:rFonts w:ascii="Arial" w:hAnsi="Arial" w:cs="Arial"/>
          <w:sz w:val="21"/>
          <w:szCs w:val="21"/>
          <w:lang w:val="fr-FR"/>
        </w:rPr>
        <w:t xml:space="preserve">s ne parviennent pas à régler le </w:t>
      </w:r>
      <w:r w:rsidR="00003830" w:rsidRPr="00B24302">
        <w:rPr>
          <w:rFonts w:ascii="Arial" w:hAnsi="Arial" w:cs="Arial"/>
          <w:sz w:val="21"/>
          <w:szCs w:val="21"/>
          <w:lang w:val="fr-FR"/>
        </w:rPr>
        <w:t>D</w:t>
      </w:r>
      <w:r w:rsidRPr="00B24302">
        <w:rPr>
          <w:rFonts w:ascii="Arial" w:hAnsi="Arial" w:cs="Arial"/>
          <w:sz w:val="21"/>
          <w:szCs w:val="21"/>
          <w:lang w:val="fr-FR"/>
        </w:rPr>
        <w:t>ifférend par consultation mutuelle dans les quatorze (14) jours suivant l'envoi de l</w:t>
      </w:r>
      <w:r w:rsidR="00003830" w:rsidRPr="00B24302">
        <w:rPr>
          <w:rFonts w:ascii="Arial" w:hAnsi="Arial" w:cs="Arial"/>
          <w:sz w:val="21"/>
          <w:szCs w:val="21"/>
          <w:lang w:val="fr-FR"/>
        </w:rPr>
        <w:t xml:space="preserve">a notification </w:t>
      </w:r>
      <w:r w:rsidRPr="00B24302">
        <w:rPr>
          <w:rFonts w:ascii="Arial" w:hAnsi="Arial" w:cs="Arial"/>
          <w:sz w:val="21"/>
          <w:szCs w:val="21"/>
          <w:lang w:val="fr-FR"/>
        </w:rPr>
        <w:t>d</w:t>
      </w:r>
      <w:r w:rsidR="00003830" w:rsidRPr="00B24302">
        <w:rPr>
          <w:rFonts w:ascii="Arial" w:hAnsi="Arial" w:cs="Arial"/>
          <w:sz w:val="21"/>
          <w:szCs w:val="21"/>
          <w:lang w:val="fr-FR"/>
        </w:rPr>
        <w:t>u</w:t>
      </w:r>
      <w:r w:rsidRPr="00B24302">
        <w:rPr>
          <w:rFonts w:ascii="Arial" w:hAnsi="Arial" w:cs="Arial"/>
          <w:sz w:val="21"/>
          <w:szCs w:val="21"/>
          <w:lang w:val="fr-FR"/>
        </w:rPr>
        <w:t xml:space="preserve"> </w:t>
      </w:r>
      <w:r w:rsidR="00003830" w:rsidRPr="00B24302">
        <w:rPr>
          <w:rFonts w:ascii="Arial" w:hAnsi="Arial" w:cs="Arial"/>
          <w:sz w:val="21"/>
          <w:szCs w:val="21"/>
          <w:lang w:val="fr-FR"/>
        </w:rPr>
        <w:t>D</w:t>
      </w:r>
      <w:r w:rsidRPr="00B24302">
        <w:rPr>
          <w:rFonts w:ascii="Arial" w:hAnsi="Arial" w:cs="Arial"/>
          <w:sz w:val="21"/>
          <w:szCs w:val="21"/>
          <w:lang w:val="fr-FR"/>
        </w:rPr>
        <w:t xml:space="preserve">ifférend, toute </w:t>
      </w:r>
      <w:r w:rsidR="00F46A6E" w:rsidRPr="00B24302">
        <w:rPr>
          <w:rFonts w:ascii="Arial" w:hAnsi="Arial" w:cs="Arial"/>
          <w:sz w:val="21"/>
          <w:szCs w:val="21"/>
          <w:lang w:val="fr-FR"/>
        </w:rPr>
        <w:t>Partie</w:t>
      </w:r>
      <w:r w:rsidRPr="00B24302">
        <w:rPr>
          <w:rFonts w:ascii="Arial" w:hAnsi="Arial" w:cs="Arial"/>
          <w:sz w:val="21"/>
          <w:szCs w:val="21"/>
          <w:lang w:val="fr-FR"/>
        </w:rPr>
        <w:t xml:space="preserve"> peut soumettre le </w:t>
      </w:r>
      <w:r w:rsidR="00BE5876" w:rsidRPr="00B24302">
        <w:rPr>
          <w:rFonts w:ascii="Arial" w:hAnsi="Arial" w:cs="Arial"/>
          <w:sz w:val="21"/>
          <w:szCs w:val="21"/>
          <w:lang w:val="fr-FR"/>
        </w:rPr>
        <w:t>D</w:t>
      </w:r>
      <w:r w:rsidRPr="00B24302">
        <w:rPr>
          <w:rFonts w:ascii="Arial" w:hAnsi="Arial" w:cs="Arial"/>
          <w:sz w:val="21"/>
          <w:szCs w:val="21"/>
          <w:lang w:val="fr-FR"/>
        </w:rPr>
        <w:t xml:space="preserve">ifférend par écrit à un comité composé d'un (1) cadre supérieur de chacune des parties au </w:t>
      </w:r>
      <w:r w:rsidR="00BE5876" w:rsidRPr="00B24302">
        <w:rPr>
          <w:rFonts w:ascii="Arial" w:hAnsi="Arial" w:cs="Arial"/>
          <w:sz w:val="21"/>
          <w:szCs w:val="21"/>
          <w:lang w:val="fr-FR"/>
        </w:rPr>
        <w:t>D</w:t>
      </w:r>
      <w:r w:rsidRPr="00B24302">
        <w:rPr>
          <w:rFonts w:ascii="Arial" w:hAnsi="Arial" w:cs="Arial"/>
          <w:sz w:val="21"/>
          <w:szCs w:val="21"/>
          <w:lang w:val="fr-FR"/>
        </w:rPr>
        <w:t xml:space="preserve">ifférend, </w:t>
      </w:r>
      <w:r w:rsidR="00140B11" w:rsidRPr="00B24302">
        <w:rPr>
          <w:rFonts w:ascii="Arial" w:hAnsi="Arial" w:cs="Arial"/>
          <w:sz w:val="21"/>
          <w:szCs w:val="21"/>
          <w:lang w:val="fr-FR"/>
        </w:rPr>
        <w:t>ces</w:t>
      </w:r>
      <w:r w:rsidRPr="00B24302">
        <w:rPr>
          <w:rFonts w:ascii="Arial" w:hAnsi="Arial" w:cs="Arial"/>
          <w:sz w:val="21"/>
          <w:szCs w:val="21"/>
          <w:lang w:val="fr-FR"/>
        </w:rPr>
        <w:t xml:space="preserve"> cadres supérieurs ne devant pas être impliqués dans la </w:t>
      </w:r>
      <w:r w:rsidR="00446DDF" w:rsidRPr="00B24302">
        <w:rPr>
          <w:rFonts w:ascii="Arial" w:hAnsi="Arial" w:cs="Arial"/>
          <w:sz w:val="21"/>
          <w:szCs w:val="21"/>
          <w:lang w:val="fr-FR"/>
        </w:rPr>
        <w:t>conduite</w:t>
      </w:r>
      <w:r w:rsidRPr="00B24302">
        <w:rPr>
          <w:rFonts w:ascii="Arial" w:hAnsi="Arial" w:cs="Arial"/>
          <w:sz w:val="21"/>
          <w:szCs w:val="21"/>
          <w:lang w:val="fr-FR"/>
        </w:rPr>
        <w:t xml:space="preserve"> quotidienne et/ou la gestion d</w:t>
      </w:r>
      <w:r w:rsidR="00780343" w:rsidRPr="00B24302">
        <w:rPr>
          <w:rFonts w:ascii="Arial" w:hAnsi="Arial" w:cs="Arial"/>
          <w:sz w:val="21"/>
          <w:szCs w:val="21"/>
          <w:lang w:val="fr-FR"/>
        </w:rPr>
        <w:t xml:space="preserve">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w:t>
      </w:r>
      <w:r w:rsidRPr="00B24302">
        <w:rPr>
          <w:rFonts w:ascii="Arial" w:hAnsi="Arial" w:cs="Arial"/>
          <w:b/>
          <w:sz w:val="21"/>
          <w:szCs w:val="21"/>
          <w:lang w:val="fr-FR"/>
        </w:rPr>
        <w:t xml:space="preserve">Comité de </w:t>
      </w:r>
      <w:r w:rsidR="00780343" w:rsidRPr="00B24302">
        <w:rPr>
          <w:rFonts w:ascii="Arial" w:hAnsi="Arial" w:cs="Arial"/>
          <w:b/>
          <w:sz w:val="21"/>
          <w:szCs w:val="21"/>
          <w:lang w:val="fr-FR"/>
        </w:rPr>
        <w:t>G</w:t>
      </w:r>
      <w:r w:rsidRPr="00B24302">
        <w:rPr>
          <w:rFonts w:ascii="Arial" w:hAnsi="Arial" w:cs="Arial"/>
          <w:b/>
          <w:sz w:val="21"/>
          <w:szCs w:val="21"/>
          <w:lang w:val="fr-FR"/>
        </w:rPr>
        <w:t>estion</w:t>
      </w:r>
      <w:r w:rsidRPr="00B24302">
        <w:rPr>
          <w:rFonts w:ascii="Arial" w:hAnsi="Arial" w:cs="Arial"/>
          <w:sz w:val="21"/>
          <w:szCs w:val="21"/>
          <w:lang w:val="fr-FR"/>
        </w:rPr>
        <w:t>), avec copie de</w:t>
      </w:r>
      <w:r w:rsidR="00125C7C" w:rsidRPr="00B24302">
        <w:rPr>
          <w:rFonts w:ascii="Arial" w:hAnsi="Arial" w:cs="Arial"/>
          <w:sz w:val="21"/>
          <w:szCs w:val="21"/>
          <w:lang w:val="fr-FR"/>
        </w:rPr>
        <w:t xml:space="preserve"> la notification de saisine </w:t>
      </w:r>
      <w:r w:rsidRPr="00B24302">
        <w:rPr>
          <w:rFonts w:ascii="Arial" w:hAnsi="Arial" w:cs="Arial"/>
          <w:sz w:val="21"/>
          <w:szCs w:val="21"/>
          <w:lang w:val="fr-FR"/>
        </w:rPr>
        <w:t xml:space="preserve">à l'autre </w:t>
      </w:r>
      <w:r w:rsidR="00D173FF" w:rsidRPr="00B24302">
        <w:rPr>
          <w:rFonts w:ascii="Arial" w:hAnsi="Arial" w:cs="Arial"/>
          <w:sz w:val="21"/>
          <w:szCs w:val="21"/>
          <w:lang w:val="fr-FR"/>
        </w:rPr>
        <w:t>P</w:t>
      </w:r>
      <w:r w:rsidRPr="00B24302">
        <w:rPr>
          <w:rFonts w:ascii="Arial" w:hAnsi="Arial" w:cs="Arial"/>
          <w:sz w:val="21"/>
          <w:szCs w:val="21"/>
          <w:lang w:val="fr-FR"/>
        </w:rPr>
        <w:t>artie.</w:t>
      </w:r>
      <w:bookmarkEnd w:id="218"/>
    </w:p>
    <w:p w14:paraId="6B314EC5" w14:textId="328BFCEB" w:rsidR="005D5DBC" w:rsidRPr="00B24302" w:rsidRDefault="005D5DBC" w:rsidP="00A0271F">
      <w:pPr>
        <w:pStyle w:val="BauchiEPClevel1"/>
        <w:numPr>
          <w:ilvl w:val="2"/>
          <w:numId w:val="138"/>
        </w:numPr>
        <w:tabs>
          <w:tab w:val="left" w:pos="709"/>
          <w:tab w:val="left" w:pos="1418"/>
          <w:tab w:val="left" w:pos="2127"/>
        </w:tabs>
        <w:ind w:left="709" w:hanging="709"/>
        <w:rPr>
          <w:rFonts w:ascii="Arial" w:hAnsi="Arial" w:cs="Arial"/>
          <w:sz w:val="21"/>
          <w:szCs w:val="21"/>
          <w:lang w:val="fr-FR"/>
        </w:rPr>
      </w:pPr>
      <w:r w:rsidRPr="00B24302">
        <w:rPr>
          <w:rFonts w:ascii="Arial" w:hAnsi="Arial" w:cs="Arial"/>
          <w:sz w:val="21"/>
          <w:szCs w:val="21"/>
          <w:lang w:val="fr-FR"/>
        </w:rPr>
        <w:t xml:space="preserve">Le </w:t>
      </w:r>
      <w:r w:rsidR="00780343" w:rsidRPr="00B24302">
        <w:rPr>
          <w:rFonts w:ascii="Arial" w:hAnsi="Arial" w:cs="Arial"/>
          <w:sz w:val="21"/>
          <w:szCs w:val="21"/>
          <w:lang w:val="fr-FR"/>
        </w:rPr>
        <w:t>C</w:t>
      </w:r>
      <w:r w:rsidRPr="00B24302">
        <w:rPr>
          <w:rFonts w:ascii="Arial" w:hAnsi="Arial" w:cs="Arial"/>
          <w:sz w:val="21"/>
          <w:szCs w:val="21"/>
          <w:lang w:val="fr-FR"/>
        </w:rPr>
        <w:t xml:space="preserve">omité de </w:t>
      </w:r>
      <w:r w:rsidR="00780343" w:rsidRPr="00B24302">
        <w:rPr>
          <w:rFonts w:ascii="Arial" w:hAnsi="Arial" w:cs="Arial"/>
          <w:sz w:val="21"/>
          <w:szCs w:val="21"/>
          <w:lang w:val="fr-FR"/>
        </w:rPr>
        <w:t>G</w:t>
      </w:r>
      <w:r w:rsidRPr="00B24302">
        <w:rPr>
          <w:rFonts w:ascii="Arial" w:hAnsi="Arial" w:cs="Arial"/>
          <w:sz w:val="21"/>
          <w:szCs w:val="21"/>
          <w:lang w:val="fr-FR"/>
        </w:rPr>
        <w:t xml:space="preserve">estion se réunit en un lieu convenu d'un commun accord dans les quatorze (14) </w:t>
      </w:r>
      <w:r w:rsidR="00F82058" w:rsidRPr="00B24302">
        <w:rPr>
          <w:rFonts w:ascii="Arial" w:hAnsi="Arial" w:cs="Arial"/>
          <w:sz w:val="21"/>
          <w:szCs w:val="21"/>
          <w:lang w:val="fr-FR"/>
        </w:rPr>
        <w:t>Jours Ouvrables</w:t>
      </w:r>
      <w:r w:rsidRPr="00B24302">
        <w:rPr>
          <w:rFonts w:ascii="Arial" w:hAnsi="Arial" w:cs="Arial"/>
          <w:sz w:val="21"/>
          <w:szCs w:val="21"/>
          <w:lang w:val="fr-FR"/>
        </w:rPr>
        <w:t xml:space="preserve"> suivant la notification de la saisine pour examiner les informations disponibles afin de fournir un avis écrit sur le </w:t>
      </w:r>
      <w:r w:rsidR="00114D2B" w:rsidRPr="00B24302">
        <w:rPr>
          <w:rFonts w:ascii="Arial" w:hAnsi="Arial" w:cs="Arial"/>
          <w:sz w:val="21"/>
          <w:szCs w:val="21"/>
          <w:lang w:val="fr-FR"/>
        </w:rPr>
        <w:t>Différend</w:t>
      </w:r>
      <w:r w:rsidRPr="00B24302">
        <w:rPr>
          <w:rFonts w:ascii="Arial" w:hAnsi="Arial" w:cs="Arial"/>
          <w:sz w:val="21"/>
          <w:szCs w:val="21"/>
          <w:lang w:val="fr-FR"/>
        </w:rPr>
        <w:t xml:space="preserve"> dans les vingt-huit (28) jours suivant la notification de la saisine. Les parties au différend peuvent convenir de délais plus longs pour la convocation du comité de direction et pour la formation de son avis.</w:t>
      </w:r>
    </w:p>
    <w:p w14:paraId="5DA7BC4C" w14:textId="49909DB6" w:rsidR="005D5DBC" w:rsidRPr="00B24302" w:rsidRDefault="005D5DBC" w:rsidP="00A0271F">
      <w:pPr>
        <w:pStyle w:val="BauchiEPClevel1"/>
        <w:numPr>
          <w:ilvl w:val="2"/>
          <w:numId w:val="138"/>
        </w:numPr>
        <w:tabs>
          <w:tab w:val="left" w:pos="709"/>
          <w:tab w:val="left" w:pos="1418"/>
          <w:tab w:val="left" w:pos="2127"/>
        </w:tabs>
        <w:ind w:left="709" w:hanging="709"/>
        <w:rPr>
          <w:rFonts w:ascii="Arial" w:hAnsi="Arial" w:cs="Arial"/>
          <w:sz w:val="21"/>
          <w:szCs w:val="21"/>
          <w:lang w:val="fr-FR"/>
        </w:rPr>
      </w:pPr>
      <w:bookmarkStart w:id="219" w:name="_Ref28093864"/>
      <w:r w:rsidRPr="00B24302">
        <w:rPr>
          <w:rFonts w:ascii="Arial" w:hAnsi="Arial" w:cs="Arial"/>
          <w:sz w:val="21"/>
          <w:szCs w:val="21"/>
          <w:lang w:val="fr-FR"/>
        </w:rPr>
        <w:t xml:space="preserve">Si une décision écrite est prise par le </w:t>
      </w:r>
      <w:r w:rsidR="00780343" w:rsidRPr="00B24302">
        <w:rPr>
          <w:rFonts w:ascii="Arial" w:hAnsi="Arial" w:cs="Arial"/>
          <w:sz w:val="21"/>
          <w:szCs w:val="21"/>
          <w:lang w:val="fr-FR"/>
        </w:rPr>
        <w:t>C</w:t>
      </w:r>
      <w:r w:rsidRPr="00B24302">
        <w:rPr>
          <w:rFonts w:ascii="Arial" w:hAnsi="Arial" w:cs="Arial"/>
          <w:sz w:val="21"/>
          <w:szCs w:val="21"/>
          <w:lang w:val="fr-FR"/>
        </w:rPr>
        <w:t xml:space="preserve">omité de </w:t>
      </w:r>
      <w:r w:rsidR="00780343" w:rsidRPr="00B24302">
        <w:rPr>
          <w:rFonts w:ascii="Arial" w:hAnsi="Arial" w:cs="Arial"/>
          <w:sz w:val="21"/>
          <w:szCs w:val="21"/>
          <w:lang w:val="fr-FR"/>
        </w:rPr>
        <w:t>Gestion</w:t>
      </w:r>
      <w:r w:rsidRPr="00B24302">
        <w:rPr>
          <w:rFonts w:ascii="Arial" w:hAnsi="Arial" w:cs="Arial"/>
          <w:sz w:val="21"/>
          <w:szCs w:val="21"/>
          <w:lang w:val="fr-FR"/>
        </w:rPr>
        <w:t xml:space="preserve">, signée par tous les membres du </w:t>
      </w:r>
      <w:r w:rsidR="00780343" w:rsidRPr="00B24302">
        <w:rPr>
          <w:rFonts w:ascii="Arial" w:hAnsi="Arial" w:cs="Arial"/>
          <w:sz w:val="21"/>
          <w:szCs w:val="21"/>
          <w:lang w:val="fr-FR"/>
        </w:rPr>
        <w:t>C</w:t>
      </w:r>
      <w:r w:rsidRPr="00B24302">
        <w:rPr>
          <w:rFonts w:ascii="Arial" w:hAnsi="Arial" w:cs="Arial"/>
          <w:sz w:val="21"/>
          <w:szCs w:val="21"/>
          <w:lang w:val="fr-FR"/>
        </w:rPr>
        <w:t xml:space="preserve">omité de </w:t>
      </w:r>
      <w:r w:rsidR="00780343" w:rsidRPr="00B24302">
        <w:rPr>
          <w:rFonts w:ascii="Arial" w:hAnsi="Arial" w:cs="Arial"/>
          <w:sz w:val="21"/>
          <w:szCs w:val="21"/>
          <w:lang w:val="fr-FR"/>
        </w:rPr>
        <w:t>Gestion</w:t>
      </w:r>
      <w:r w:rsidR="00CD026D" w:rsidRPr="00B24302">
        <w:rPr>
          <w:rFonts w:ascii="Arial" w:hAnsi="Arial" w:cs="Arial"/>
          <w:sz w:val="21"/>
          <w:szCs w:val="21"/>
          <w:lang w:val="fr-FR"/>
        </w:rPr>
        <w:t xml:space="preserve"> </w:t>
      </w:r>
      <w:r w:rsidRPr="00B24302">
        <w:rPr>
          <w:rFonts w:ascii="Arial" w:hAnsi="Arial" w:cs="Arial"/>
          <w:sz w:val="21"/>
          <w:szCs w:val="21"/>
          <w:lang w:val="fr-FR"/>
        </w:rPr>
        <w:t xml:space="preserve">et indiquant expressément que la décision résout le </w:t>
      </w:r>
      <w:r w:rsidR="003774F7" w:rsidRPr="00B24302">
        <w:rPr>
          <w:rFonts w:ascii="Arial" w:hAnsi="Arial" w:cs="Arial"/>
          <w:sz w:val="21"/>
          <w:szCs w:val="21"/>
          <w:lang w:val="fr-FR"/>
        </w:rPr>
        <w:t>Différend</w:t>
      </w:r>
      <w:r w:rsidRPr="00B24302">
        <w:rPr>
          <w:rFonts w:ascii="Arial" w:hAnsi="Arial" w:cs="Arial"/>
          <w:sz w:val="21"/>
          <w:szCs w:val="21"/>
          <w:lang w:val="fr-FR"/>
        </w:rPr>
        <w:t xml:space="preserve">, cette décision est définitive et lie les parties au </w:t>
      </w:r>
      <w:r w:rsidR="003774F7" w:rsidRPr="00B24302">
        <w:rPr>
          <w:rFonts w:ascii="Arial" w:hAnsi="Arial" w:cs="Arial"/>
          <w:sz w:val="21"/>
          <w:szCs w:val="21"/>
          <w:lang w:val="fr-FR"/>
        </w:rPr>
        <w:t>Différend</w:t>
      </w:r>
      <w:r w:rsidRPr="00B24302">
        <w:rPr>
          <w:rFonts w:ascii="Arial" w:hAnsi="Arial" w:cs="Arial"/>
          <w:sz w:val="21"/>
          <w:szCs w:val="21"/>
          <w:lang w:val="fr-FR"/>
        </w:rPr>
        <w:t xml:space="preserve">. Aucun autre type de décision, avis, sentence ou conclusion du </w:t>
      </w:r>
      <w:r w:rsidR="00CD026D" w:rsidRPr="00B24302">
        <w:rPr>
          <w:rFonts w:ascii="Arial" w:hAnsi="Arial" w:cs="Arial"/>
          <w:sz w:val="21"/>
          <w:szCs w:val="21"/>
          <w:lang w:val="fr-FR"/>
        </w:rPr>
        <w:t>C</w:t>
      </w:r>
      <w:r w:rsidRPr="00B24302">
        <w:rPr>
          <w:rFonts w:ascii="Arial" w:hAnsi="Arial" w:cs="Arial"/>
          <w:sz w:val="21"/>
          <w:szCs w:val="21"/>
          <w:lang w:val="fr-FR"/>
        </w:rPr>
        <w:t xml:space="preserve">omité de </w:t>
      </w:r>
      <w:r w:rsidR="00CD026D" w:rsidRPr="00B24302">
        <w:rPr>
          <w:rFonts w:ascii="Arial" w:hAnsi="Arial" w:cs="Arial"/>
          <w:sz w:val="21"/>
          <w:szCs w:val="21"/>
          <w:lang w:val="fr-FR"/>
        </w:rPr>
        <w:t>Ges</w:t>
      </w:r>
      <w:r w:rsidRPr="00B24302">
        <w:rPr>
          <w:rFonts w:ascii="Arial" w:hAnsi="Arial" w:cs="Arial"/>
          <w:sz w:val="21"/>
          <w:szCs w:val="21"/>
          <w:lang w:val="fr-FR"/>
        </w:rPr>
        <w:t xml:space="preserve">tion ou de l'un de ses membres ne peut lier les parties au </w:t>
      </w:r>
      <w:r w:rsidR="003774F7" w:rsidRPr="00B24302">
        <w:rPr>
          <w:rFonts w:ascii="Arial" w:hAnsi="Arial" w:cs="Arial"/>
          <w:sz w:val="21"/>
          <w:szCs w:val="21"/>
          <w:lang w:val="fr-FR"/>
        </w:rPr>
        <w:t>Différend</w:t>
      </w:r>
      <w:r w:rsidRPr="00B24302">
        <w:rPr>
          <w:rFonts w:ascii="Arial" w:hAnsi="Arial" w:cs="Arial"/>
          <w:sz w:val="21"/>
          <w:szCs w:val="21"/>
          <w:lang w:val="fr-FR"/>
        </w:rPr>
        <w:t>.</w:t>
      </w:r>
      <w:bookmarkEnd w:id="219"/>
      <w:r w:rsidRPr="00B24302">
        <w:rPr>
          <w:rStyle w:val="Appelnotedebasdep"/>
          <w:rFonts w:ascii="Arial" w:hAnsi="Arial" w:cs="Arial"/>
          <w:sz w:val="21"/>
          <w:szCs w:val="21"/>
          <w:lang w:val="fr-FR"/>
        </w:rPr>
        <w:footnoteReference w:id="28"/>
      </w:r>
    </w:p>
    <w:p w14:paraId="3A12BC62" w14:textId="77777777" w:rsidR="001526EB" w:rsidRPr="00B24302" w:rsidRDefault="001526EB" w:rsidP="00A0271F">
      <w:pPr>
        <w:pStyle w:val="BauchiEPClevel1"/>
        <w:numPr>
          <w:ilvl w:val="0"/>
          <w:numId w:val="138"/>
        </w:numPr>
        <w:tabs>
          <w:tab w:val="left" w:pos="709"/>
          <w:tab w:val="left" w:pos="1418"/>
          <w:tab w:val="left" w:pos="2127"/>
        </w:tabs>
        <w:ind w:left="709" w:hanging="709"/>
        <w:rPr>
          <w:rFonts w:ascii="Arial" w:hAnsi="Arial" w:cs="Arial"/>
          <w:b/>
          <w:bCs/>
          <w:sz w:val="21"/>
          <w:szCs w:val="21"/>
          <w:lang w:val="fr-FR"/>
        </w:rPr>
      </w:pPr>
      <w:bookmarkStart w:id="220" w:name="_Ref59951354"/>
      <w:r w:rsidRPr="00B24302">
        <w:rPr>
          <w:rFonts w:ascii="Arial" w:hAnsi="Arial" w:cs="Arial"/>
          <w:b/>
          <w:bCs/>
          <w:sz w:val="21"/>
          <w:szCs w:val="21"/>
          <w:lang w:val="fr-FR"/>
        </w:rPr>
        <w:t>Médiation</w:t>
      </w:r>
      <w:bookmarkEnd w:id="220"/>
    </w:p>
    <w:p w14:paraId="7BD1DCC8" w14:textId="553C0B3B"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Les </w:t>
      </w:r>
      <w:r w:rsidR="00583EFB" w:rsidRPr="00B24302">
        <w:rPr>
          <w:rFonts w:ascii="Arial" w:hAnsi="Arial" w:cs="Arial"/>
          <w:sz w:val="21"/>
          <w:szCs w:val="21"/>
        </w:rPr>
        <w:t>Partie</w:t>
      </w:r>
      <w:r w:rsidRPr="00B24302">
        <w:rPr>
          <w:rFonts w:ascii="Arial" w:hAnsi="Arial" w:cs="Arial"/>
          <w:sz w:val="21"/>
          <w:szCs w:val="21"/>
        </w:rPr>
        <w:t xml:space="preserve">s peuvent à tout moment, sans préjudice de toute autre procédure, chercher à régler tout différend conformément au </w:t>
      </w:r>
      <w:r w:rsidR="00E616FD" w:rsidRPr="00B24302">
        <w:rPr>
          <w:rFonts w:ascii="Arial" w:hAnsi="Arial" w:cs="Arial"/>
          <w:sz w:val="21"/>
          <w:szCs w:val="21"/>
        </w:rPr>
        <w:t>R</w:t>
      </w:r>
      <w:r w:rsidRPr="00B24302">
        <w:rPr>
          <w:rFonts w:ascii="Arial" w:hAnsi="Arial" w:cs="Arial"/>
          <w:sz w:val="21"/>
          <w:szCs w:val="21"/>
        </w:rPr>
        <w:t xml:space="preserve">èglement de </w:t>
      </w:r>
      <w:r w:rsidR="00E616FD" w:rsidRPr="00B24302">
        <w:rPr>
          <w:rFonts w:ascii="Arial" w:hAnsi="Arial" w:cs="Arial"/>
          <w:sz w:val="21"/>
          <w:szCs w:val="21"/>
        </w:rPr>
        <w:t>M</w:t>
      </w:r>
      <w:r w:rsidRPr="00B24302">
        <w:rPr>
          <w:rFonts w:ascii="Arial" w:hAnsi="Arial" w:cs="Arial"/>
          <w:sz w:val="21"/>
          <w:szCs w:val="21"/>
        </w:rPr>
        <w:t>édiation.</w:t>
      </w:r>
      <w:r w:rsidRPr="00B24302">
        <w:rPr>
          <w:rStyle w:val="Appelnotedebasdep"/>
          <w:rFonts w:ascii="Arial" w:hAnsi="Arial" w:cs="Arial"/>
          <w:sz w:val="21"/>
          <w:szCs w:val="21"/>
        </w:rPr>
        <w:footnoteReference w:id="29"/>
      </w:r>
    </w:p>
    <w:p w14:paraId="3D0FD50D" w14:textId="1F5C65B7" w:rsidR="001526EB" w:rsidRPr="00B24302" w:rsidRDefault="00DC6F80" w:rsidP="00A0271F">
      <w:pPr>
        <w:pStyle w:val="BauchiEPClevel1"/>
        <w:numPr>
          <w:ilvl w:val="0"/>
          <w:numId w:val="138"/>
        </w:numPr>
        <w:tabs>
          <w:tab w:val="left" w:pos="709"/>
          <w:tab w:val="left" w:pos="1418"/>
          <w:tab w:val="left" w:pos="2127"/>
        </w:tabs>
        <w:ind w:left="709" w:hanging="709"/>
        <w:rPr>
          <w:rFonts w:ascii="Arial" w:hAnsi="Arial" w:cs="Arial"/>
          <w:b/>
          <w:bCs/>
          <w:sz w:val="21"/>
          <w:szCs w:val="21"/>
          <w:lang w:val="fr-FR"/>
        </w:rPr>
      </w:pPr>
      <w:bookmarkStart w:id="221" w:name="_Ref59951695"/>
      <w:r w:rsidRPr="00B24302">
        <w:rPr>
          <w:rFonts w:ascii="Arial" w:hAnsi="Arial" w:cs="Arial"/>
          <w:b/>
          <w:bCs/>
          <w:sz w:val="21"/>
          <w:szCs w:val="21"/>
          <w:lang w:val="fr-FR"/>
        </w:rPr>
        <w:t>Expertise</w:t>
      </w:r>
      <w:bookmarkEnd w:id="221"/>
    </w:p>
    <w:p w14:paraId="236D18E2" w14:textId="13251A6D" w:rsidR="001526EB" w:rsidRPr="00B24302" w:rsidRDefault="001526EB" w:rsidP="00A0271F">
      <w:pPr>
        <w:pStyle w:val="Paragraphedeliste"/>
        <w:numPr>
          <w:ilvl w:val="0"/>
          <w:numId w:val="139"/>
        </w:numPr>
        <w:tabs>
          <w:tab w:val="left" w:pos="709"/>
          <w:tab w:val="left" w:pos="1418"/>
          <w:tab w:val="left" w:pos="2127"/>
        </w:tabs>
        <w:spacing w:after="240"/>
        <w:ind w:left="709" w:hanging="709"/>
        <w:jc w:val="both"/>
        <w:rPr>
          <w:rFonts w:ascii="Arial" w:hAnsi="Arial" w:cs="Arial"/>
          <w:sz w:val="21"/>
          <w:szCs w:val="21"/>
          <w:lang w:val="fr-FR"/>
        </w:rPr>
      </w:pPr>
      <w:bookmarkStart w:id="222" w:name="_bookmark80"/>
      <w:bookmarkStart w:id="223" w:name="_Ref59951697"/>
      <w:bookmarkEnd w:id="222"/>
      <w:r w:rsidRPr="00B24302">
        <w:rPr>
          <w:rFonts w:ascii="Arial" w:hAnsi="Arial" w:cs="Arial"/>
          <w:sz w:val="21"/>
          <w:szCs w:val="21"/>
          <w:lang w:val="fr-FR"/>
        </w:rPr>
        <w:t xml:space="preserve">Sous réserve de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D14332" w:rsidRPr="00B24302">
        <w:rPr>
          <w:rFonts w:ascii="Arial" w:hAnsi="Arial" w:cs="Arial"/>
          <w:sz w:val="21"/>
          <w:szCs w:val="21"/>
          <w:lang w:val="fr-FR"/>
        </w:rPr>
        <w:fldChar w:fldCharType="begin"/>
      </w:r>
      <w:r w:rsidR="00D14332" w:rsidRPr="00B24302">
        <w:rPr>
          <w:rFonts w:ascii="Arial" w:hAnsi="Arial" w:cs="Arial"/>
          <w:sz w:val="21"/>
          <w:szCs w:val="21"/>
          <w:lang w:val="fr-FR"/>
        </w:rPr>
        <w:instrText xml:space="preserve"> REF _Ref59953427 \r \h </w:instrText>
      </w:r>
      <w:r w:rsidR="00412C93" w:rsidRPr="00B24302">
        <w:rPr>
          <w:rFonts w:ascii="Arial" w:hAnsi="Arial" w:cs="Arial"/>
          <w:sz w:val="21"/>
          <w:szCs w:val="21"/>
          <w:lang w:val="fr-FR"/>
        </w:rPr>
        <w:instrText xml:space="preserve"> \* MERGEFORMAT </w:instrText>
      </w:r>
      <w:r w:rsidR="00D14332" w:rsidRPr="00B24302">
        <w:rPr>
          <w:rFonts w:ascii="Arial" w:hAnsi="Arial" w:cs="Arial"/>
          <w:sz w:val="21"/>
          <w:szCs w:val="21"/>
          <w:lang w:val="fr-FR"/>
        </w:rPr>
      </w:r>
      <w:r w:rsidR="00D14332" w:rsidRPr="00B24302">
        <w:rPr>
          <w:rFonts w:ascii="Arial" w:hAnsi="Arial" w:cs="Arial"/>
          <w:sz w:val="21"/>
          <w:szCs w:val="21"/>
          <w:lang w:val="fr-FR"/>
        </w:rPr>
        <w:fldChar w:fldCharType="separate"/>
      </w:r>
      <w:r w:rsidR="009A6D99" w:rsidRPr="00B24302">
        <w:rPr>
          <w:rFonts w:ascii="Arial" w:hAnsi="Arial" w:cs="Arial"/>
          <w:sz w:val="21"/>
          <w:szCs w:val="21"/>
          <w:lang w:val="fr-FR"/>
        </w:rPr>
        <w:t>18.1</w:t>
      </w:r>
      <w:r w:rsidR="00D14332" w:rsidRPr="00B24302">
        <w:rPr>
          <w:rFonts w:ascii="Arial" w:hAnsi="Arial" w:cs="Arial"/>
          <w:sz w:val="21"/>
          <w:szCs w:val="21"/>
          <w:lang w:val="fr-FR"/>
        </w:rPr>
        <w:fldChar w:fldCharType="end"/>
      </w:r>
      <w:r w:rsidR="00D14332" w:rsidRPr="00B24302">
        <w:rPr>
          <w:rFonts w:ascii="Arial" w:hAnsi="Arial" w:cs="Arial"/>
          <w:sz w:val="21"/>
          <w:szCs w:val="21"/>
          <w:lang w:val="fr-FR"/>
        </w:rPr>
        <w:t xml:space="preserve"> (</w:t>
      </w:r>
      <w:r w:rsidR="00D14332" w:rsidRPr="00B24302">
        <w:rPr>
          <w:rFonts w:ascii="Arial" w:hAnsi="Arial" w:cs="Arial"/>
          <w:sz w:val="21"/>
          <w:szCs w:val="21"/>
          <w:lang w:val="fr-FR"/>
        </w:rPr>
        <w:fldChar w:fldCharType="begin"/>
      </w:r>
      <w:r w:rsidR="00D14332" w:rsidRPr="00B24302">
        <w:rPr>
          <w:rFonts w:ascii="Arial" w:hAnsi="Arial" w:cs="Arial"/>
          <w:sz w:val="21"/>
          <w:szCs w:val="21"/>
          <w:lang w:val="fr-FR"/>
        </w:rPr>
        <w:instrText xml:space="preserve"> REF _Ref59953427 \h  \* MERGEFORMAT </w:instrText>
      </w:r>
      <w:r w:rsidR="00D14332" w:rsidRPr="00B24302">
        <w:rPr>
          <w:rFonts w:ascii="Arial" w:hAnsi="Arial" w:cs="Arial"/>
          <w:sz w:val="21"/>
          <w:szCs w:val="21"/>
          <w:lang w:val="fr-FR"/>
        </w:rPr>
      </w:r>
      <w:r w:rsidR="00D14332" w:rsidRPr="00B24302">
        <w:rPr>
          <w:rFonts w:ascii="Arial" w:hAnsi="Arial" w:cs="Arial"/>
          <w:sz w:val="21"/>
          <w:szCs w:val="21"/>
          <w:lang w:val="fr-FR"/>
        </w:rPr>
        <w:fldChar w:fldCharType="separate"/>
      </w:r>
      <w:r w:rsidR="009A6D99" w:rsidRPr="00B24302">
        <w:rPr>
          <w:rFonts w:ascii="Arial" w:hAnsi="Arial" w:cs="Arial"/>
          <w:sz w:val="21"/>
          <w:szCs w:val="21"/>
          <w:lang w:val="fr-FR"/>
        </w:rPr>
        <w:t>Discussions entre cadres supérieurs</w:t>
      </w:r>
      <w:r w:rsidR="00D14332" w:rsidRPr="00B24302">
        <w:rPr>
          <w:rFonts w:ascii="Arial" w:hAnsi="Arial" w:cs="Arial"/>
          <w:sz w:val="21"/>
          <w:szCs w:val="21"/>
          <w:lang w:val="fr-FR"/>
        </w:rPr>
        <w:fldChar w:fldCharType="end"/>
      </w:r>
      <w:r w:rsidR="00D14332" w:rsidRPr="00B24302">
        <w:rPr>
          <w:rFonts w:ascii="Arial" w:hAnsi="Arial" w:cs="Arial"/>
          <w:sz w:val="21"/>
          <w:szCs w:val="21"/>
          <w:lang w:val="fr-FR"/>
        </w:rPr>
        <w:t>)</w:t>
      </w:r>
      <w:r w:rsidRPr="00B24302">
        <w:rPr>
          <w:rFonts w:ascii="Arial" w:hAnsi="Arial" w:cs="Arial"/>
          <w:sz w:val="21"/>
          <w:szCs w:val="21"/>
          <w:lang w:val="fr-FR"/>
        </w:rPr>
        <w:t xml:space="preserve"> et de l'</w:t>
      </w:r>
      <w:r w:rsidR="00441EC3" w:rsidRPr="00B24302">
        <w:rPr>
          <w:rFonts w:ascii="Arial" w:hAnsi="Arial" w:cs="Arial"/>
          <w:sz w:val="21"/>
          <w:szCs w:val="21"/>
          <w:lang w:val="fr-FR"/>
        </w:rPr>
        <w:t>O</w:t>
      </w:r>
      <w:r w:rsidRPr="00B24302">
        <w:rPr>
          <w:rFonts w:ascii="Arial" w:hAnsi="Arial" w:cs="Arial"/>
          <w:sz w:val="21"/>
          <w:szCs w:val="21"/>
          <w:lang w:val="fr-FR"/>
        </w:rPr>
        <w:t xml:space="preserve">ption de </w:t>
      </w:r>
      <w:r w:rsidR="00441EC3" w:rsidRPr="00B24302">
        <w:rPr>
          <w:rFonts w:ascii="Arial" w:hAnsi="Arial" w:cs="Arial"/>
          <w:sz w:val="21"/>
          <w:szCs w:val="21"/>
          <w:lang w:val="fr-FR"/>
        </w:rPr>
        <w:t>R</w:t>
      </w:r>
      <w:r w:rsidR="007F60E8" w:rsidRPr="00B24302">
        <w:rPr>
          <w:rFonts w:ascii="Arial" w:hAnsi="Arial" w:cs="Arial"/>
          <w:sz w:val="21"/>
          <w:szCs w:val="21"/>
          <w:lang w:val="fr-FR"/>
        </w:rPr>
        <w:t>ésolution d</w:t>
      </w:r>
      <w:r w:rsidR="00956A2B" w:rsidRPr="00B24302">
        <w:rPr>
          <w:rFonts w:ascii="Arial" w:hAnsi="Arial" w:cs="Arial"/>
          <w:sz w:val="21"/>
          <w:szCs w:val="21"/>
          <w:lang w:val="fr-FR"/>
        </w:rPr>
        <w:t>es</w:t>
      </w:r>
      <w:r w:rsidRPr="00B24302">
        <w:rPr>
          <w:rFonts w:ascii="Arial" w:hAnsi="Arial" w:cs="Arial"/>
          <w:sz w:val="21"/>
          <w:szCs w:val="21"/>
          <w:lang w:val="fr-FR"/>
        </w:rPr>
        <w:t xml:space="preserve"> </w:t>
      </w:r>
      <w:r w:rsidR="00956A2B" w:rsidRPr="00B24302">
        <w:rPr>
          <w:rFonts w:ascii="Arial" w:hAnsi="Arial" w:cs="Arial"/>
          <w:sz w:val="21"/>
          <w:szCs w:val="21"/>
          <w:lang w:val="fr-FR"/>
        </w:rPr>
        <w:t>L</w:t>
      </w:r>
      <w:r w:rsidRPr="00B24302">
        <w:rPr>
          <w:rFonts w:ascii="Arial" w:hAnsi="Arial" w:cs="Arial"/>
          <w:sz w:val="21"/>
          <w:szCs w:val="21"/>
          <w:lang w:val="fr-FR"/>
        </w:rPr>
        <w:t>itige</w:t>
      </w:r>
      <w:r w:rsidR="00956A2B" w:rsidRPr="00B24302">
        <w:rPr>
          <w:rFonts w:ascii="Arial" w:hAnsi="Arial" w:cs="Arial"/>
          <w:sz w:val="21"/>
          <w:szCs w:val="21"/>
          <w:lang w:val="fr-FR"/>
        </w:rPr>
        <w:t>s</w:t>
      </w:r>
      <w:r w:rsidRPr="00B24302">
        <w:rPr>
          <w:rFonts w:ascii="Arial" w:hAnsi="Arial" w:cs="Arial"/>
          <w:sz w:val="21"/>
          <w:szCs w:val="21"/>
          <w:lang w:val="fr-FR"/>
        </w:rPr>
        <w:t xml:space="preserve"> </w:t>
      </w:r>
      <w:r w:rsidR="00956A2B" w:rsidRPr="00B24302">
        <w:rPr>
          <w:rFonts w:ascii="Arial" w:hAnsi="Arial" w:cs="Arial"/>
          <w:sz w:val="21"/>
          <w:szCs w:val="21"/>
          <w:lang w:val="fr-FR"/>
        </w:rPr>
        <w:t>T</w:t>
      </w:r>
      <w:r w:rsidRPr="00B24302">
        <w:rPr>
          <w:rFonts w:ascii="Arial" w:hAnsi="Arial" w:cs="Arial"/>
          <w:sz w:val="21"/>
          <w:szCs w:val="21"/>
          <w:lang w:val="fr-FR"/>
        </w:rPr>
        <w:t>echnique</w:t>
      </w:r>
      <w:r w:rsidR="00956A2B" w:rsidRPr="00B24302">
        <w:rPr>
          <w:rFonts w:ascii="Arial" w:hAnsi="Arial" w:cs="Arial"/>
          <w:sz w:val="21"/>
          <w:szCs w:val="21"/>
          <w:lang w:val="fr-FR"/>
        </w:rPr>
        <w:t>s</w:t>
      </w:r>
      <w:r w:rsidRPr="00B24302">
        <w:rPr>
          <w:rFonts w:ascii="Arial" w:hAnsi="Arial" w:cs="Arial"/>
          <w:sz w:val="21"/>
          <w:szCs w:val="21"/>
          <w:lang w:val="fr-FR"/>
        </w:rPr>
        <w:t xml:space="preserve">, si un </w:t>
      </w:r>
      <w:r w:rsidR="003774F7" w:rsidRPr="00B24302">
        <w:rPr>
          <w:rFonts w:ascii="Arial" w:hAnsi="Arial" w:cs="Arial"/>
          <w:sz w:val="21"/>
          <w:szCs w:val="21"/>
          <w:lang w:val="fr-FR"/>
        </w:rPr>
        <w:t>Différend</w:t>
      </w:r>
      <w:r w:rsidRPr="00B24302">
        <w:rPr>
          <w:rFonts w:ascii="Arial" w:hAnsi="Arial" w:cs="Arial"/>
          <w:sz w:val="21"/>
          <w:szCs w:val="21"/>
          <w:lang w:val="fr-FR"/>
        </w:rPr>
        <w:t xml:space="preserve"> est un </w:t>
      </w:r>
      <w:r w:rsidR="00956A2B" w:rsidRPr="00B24302">
        <w:rPr>
          <w:rFonts w:ascii="Arial" w:hAnsi="Arial" w:cs="Arial"/>
          <w:sz w:val="21"/>
          <w:szCs w:val="21"/>
          <w:lang w:val="fr-FR"/>
        </w:rPr>
        <w:t>L</w:t>
      </w:r>
      <w:r w:rsidRPr="00B24302">
        <w:rPr>
          <w:rFonts w:ascii="Arial" w:hAnsi="Arial" w:cs="Arial"/>
          <w:sz w:val="21"/>
          <w:szCs w:val="21"/>
          <w:lang w:val="fr-FR"/>
        </w:rPr>
        <w:t xml:space="preserve">itige </w:t>
      </w:r>
      <w:r w:rsidR="00956A2B" w:rsidRPr="00B24302">
        <w:rPr>
          <w:rFonts w:ascii="Arial" w:hAnsi="Arial" w:cs="Arial"/>
          <w:sz w:val="21"/>
          <w:szCs w:val="21"/>
          <w:lang w:val="fr-FR"/>
        </w:rPr>
        <w:t>T</w:t>
      </w:r>
      <w:r w:rsidRPr="00B24302">
        <w:rPr>
          <w:rFonts w:ascii="Arial" w:hAnsi="Arial" w:cs="Arial"/>
          <w:sz w:val="21"/>
          <w:szCs w:val="21"/>
          <w:lang w:val="fr-FR"/>
        </w:rPr>
        <w:t xml:space="preserve">echnique, chaque </w:t>
      </w:r>
      <w:r w:rsidR="0000030F" w:rsidRPr="00B24302">
        <w:rPr>
          <w:rFonts w:ascii="Arial" w:hAnsi="Arial" w:cs="Arial"/>
          <w:sz w:val="21"/>
          <w:szCs w:val="21"/>
          <w:lang w:val="fr-FR"/>
        </w:rPr>
        <w:t>Partie</w:t>
      </w:r>
      <w:r w:rsidRPr="00B24302">
        <w:rPr>
          <w:rFonts w:ascii="Arial" w:hAnsi="Arial" w:cs="Arial"/>
          <w:sz w:val="21"/>
          <w:szCs w:val="21"/>
          <w:lang w:val="fr-FR"/>
        </w:rPr>
        <w:t xml:space="preserve"> </w:t>
      </w:r>
      <w:r w:rsidRPr="00B24302">
        <w:rPr>
          <w:rFonts w:ascii="Arial" w:hAnsi="Arial" w:cs="Arial"/>
          <w:sz w:val="21"/>
          <w:szCs w:val="21"/>
          <w:lang w:val="fr-FR"/>
        </w:rPr>
        <w:lastRenderedPageBreak/>
        <w:t xml:space="preserve">peut soumettre le </w:t>
      </w:r>
      <w:r w:rsidR="00956A2B" w:rsidRPr="00B24302">
        <w:rPr>
          <w:rFonts w:ascii="Arial" w:hAnsi="Arial" w:cs="Arial"/>
          <w:sz w:val="21"/>
          <w:szCs w:val="21"/>
          <w:lang w:val="fr-FR"/>
        </w:rPr>
        <w:t>L</w:t>
      </w:r>
      <w:r w:rsidRPr="00B24302">
        <w:rPr>
          <w:rFonts w:ascii="Arial" w:hAnsi="Arial" w:cs="Arial"/>
          <w:sz w:val="21"/>
          <w:szCs w:val="21"/>
          <w:lang w:val="fr-FR"/>
        </w:rPr>
        <w:t xml:space="preserve">itige </w:t>
      </w:r>
      <w:r w:rsidR="00956A2B" w:rsidRPr="00B24302">
        <w:rPr>
          <w:rFonts w:ascii="Arial" w:hAnsi="Arial" w:cs="Arial"/>
          <w:sz w:val="21"/>
          <w:szCs w:val="21"/>
          <w:lang w:val="fr-FR"/>
        </w:rPr>
        <w:t>T</w:t>
      </w:r>
      <w:r w:rsidRPr="00B24302">
        <w:rPr>
          <w:rFonts w:ascii="Arial" w:hAnsi="Arial" w:cs="Arial"/>
          <w:sz w:val="21"/>
          <w:szCs w:val="21"/>
          <w:lang w:val="fr-FR"/>
        </w:rPr>
        <w:t xml:space="preserve">echnique </w:t>
      </w:r>
      <w:r w:rsidR="00E93E9E" w:rsidRPr="00B24302">
        <w:rPr>
          <w:rFonts w:ascii="Arial" w:hAnsi="Arial" w:cs="Arial"/>
          <w:sz w:val="21"/>
          <w:szCs w:val="21"/>
          <w:lang w:val="fr-FR"/>
        </w:rPr>
        <w:t xml:space="preserve">à sa résolution </w:t>
      </w:r>
      <w:r w:rsidR="00B32D70" w:rsidRPr="00B24302">
        <w:rPr>
          <w:rFonts w:ascii="Arial" w:hAnsi="Arial" w:cs="Arial"/>
          <w:sz w:val="21"/>
          <w:szCs w:val="21"/>
          <w:lang w:val="fr-FR"/>
        </w:rPr>
        <w:t>par un</w:t>
      </w:r>
      <w:r w:rsidR="00834E17" w:rsidRPr="00B24302">
        <w:rPr>
          <w:rFonts w:ascii="Arial" w:hAnsi="Arial" w:cs="Arial"/>
          <w:sz w:val="21"/>
          <w:szCs w:val="21"/>
          <w:lang w:val="fr-FR"/>
        </w:rPr>
        <w:t xml:space="preserve"> Expert</w:t>
      </w:r>
      <w:r w:rsidRPr="00B24302">
        <w:rPr>
          <w:rFonts w:ascii="Arial" w:hAnsi="Arial" w:cs="Arial"/>
          <w:sz w:val="21"/>
          <w:szCs w:val="21"/>
          <w:lang w:val="fr-FR"/>
        </w:rPr>
        <w:t xml:space="preserve"> </w:t>
      </w:r>
      <w:r w:rsidR="00D1494E" w:rsidRPr="00B24302">
        <w:rPr>
          <w:rFonts w:ascii="Arial" w:hAnsi="Arial" w:cs="Arial"/>
          <w:sz w:val="21"/>
          <w:szCs w:val="21"/>
          <w:lang w:val="fr-FR"/>
        </w:rPr>
        <w:t>I</w:t>
      </w:r>
      <w:r w:rsidRPr="00B24302">
        <w:rPr>
          <w:rFonts w:ascii="Arial" w:hAnsi="Arial" w:cs="Arial"/>
          <w:sz w:val="21"/>
          <w:szCs w:val="21"/>
          <w:lang w:val="fr-FR"/>
        </w:rPr>
        <w:t xml:space="preserve">ndépendant en vertu </w:t>
      </w:r>
      <w:r w:rsidR="00B32D70" w:rsidRPr="00B24302">
        <w:rPr>
          <w:rFonts w:ascii="Arial" w:hAnsi="Arial" w:cs="Arial"/>
          <w:sz w:val="21"/>
          <w:szCs w:val="21"/>
          <w:lang w:val="fr-FR"/>
        </w:rPr>
        <w:t>du</w:t>
      </w:r>
      <w:r w:rsidR="000824C3" w:rsidRPr="00B24302">
        <w:rPr>
          <w:rFonts w:ascii="Arial" w:hAnsi="Arial" w:cs="Arial"/>
          <w:sz w:val="21"/>
          <w:szCs w:val="21"/>
          <w:lang w:val="fr-FR"/>
        </w:rPr>
        <w:t xml:space="preserve"> présent </w:t>
      </w:r>
      <w:r w:rsidR="00830B9A" w:rsidRPr="00B24302">
        <w:rPr>
          <w:rFonts w:ascii="Arial" w:hAnsi="Arial" w:cs="Arial"/>
          <w:sz w:val="21"/>
          <w:szCs w:val="21"/>
          <w:lang w:val="fr-FR"/>
        </w:rPr>
        <w:t>Article</w:t>
      </w:r>
      <w:r w:rsidR="00F33DCB" w:rsidRPr="00B24302">
        <w:rPr>
          <w:rFonts w:ascii="Arial" w:hAnsi="Arial" w:cs="Arial"/>
          <w:sz w:val="21"/>
          <w:szCs w:val="21"/>
          <w:lang w:val="fr-FR"/>
        </w:rPr>
        <w:t xml:space="preserve"> </w:t>
      </w:r>
      <w:r w:rsidR="00F33DCB" w:rsidRPr="00B24302">
        <w:rPr>
          <w:rFonts w:ascii="Arial" w:hAnsi="Arial" w:cs="Arial"/>
          <w:sz w:val="21"/>
          <w:szCs w:val="21"/>
          <w:lang w:val="fr-FR"/>
        </w:rPr>
        <w:fldChar w:fldCharType="begin"/>
      </w:r>
      <w:r w:rsidR="00F33DCB" w:rsidRPr="00B24302">
        <w:rPr>
          <w:rFonts w:ascii="Arial" w:hAnsi="Arial" w:cs="Arial"/>
          <w:sz w:val="21"/>
          <w:szCs w:val="21"/>
          <w:lang w:val="fr-FR"/>
        </w:rPr>
        <w:instrText xml:space="preserve"> REF _Ref59951695 \r \h </w:instrText>
      </w:r>
      <w:r w:rsidR="00412C93" w:rsidRPr="00B24302">
        <w:rPr>
          <w:rFonts w:ascii="Arial" w:hAnsi="Arial" w:cs="Arial"/>
          <w:sz w:val="21"/>
          <w:szCs w:val="21"/>
          <w:lang w:val="fr-FR"/>
        </w:rPr>
        <w:instrText xml:space="preserve"> \* MERGEFORMAT </w:instrText>
      </w:r>
      <w:r w:rsidR="00F33DCB" w:rsidRPr="00B24302">
        <w:rPr>
          <w:rFonts w:ascii="Arial" w:hAnsi="Arial" w:cs="Arial"/>
          <w:sz w:val="21"/>
          <w:szCs w:val="21"/>
          <w:lang w:val="fr-FR"/>
        </w:rPr>
      </w:r>
      <w:r w:rsidR="00F33DCB" w:rsidRPr="00B24302">
        <w:rPr>
          <w:rFonts w:ascii="Arial" w:hAnsi="Arial" w:cs="Arial"/>
          <w:sz w:val="21"/>
          <w:szCs w:val="21"/>
          <w:lang w:val="fr-FR"/>
        </w:rPr>
        <w:fldChar w:fldCharType="separate"/>
      </w:r>
      <w:r w:rsidR="009A6D99" w:rsidRPr="00B24302">
        <w:rPr>
          <w:rFonts w:ascii="Arial" w:hAnsi="Arial" w:cs="Arial"/>
          <w:sz w:val="21"/>
          <w:szCs w:val="21"/>
          <w:lang w:val="fr-FR"/>
        </w:rPr>
        <w:t>18.3</w:t>
      </w:r>
      <w:r w:rsidR="00F33DCB" w:rsidRPr="00B24302">
        <w:rPr>
          <w:rFonts w:ascii="Arial" w:hAnsi="Arial" w:cs="Arial"/>
          <w:sz w:val="21"/>
          <w:szCs w:val="21"/>
          <w:lang w:val="fr-FR"/>
        </w:rPr>
        <w:fldChar w:fldCharType="end"/>
      </w:r>
      <w:r w:rsidR="00F33DCB" w:rsidRPr="00B24302">
        <w:rPr>
          <w:rFonts w:ascii="Arial" w:hAnsi="Arial" w:cs="Arial"/>
          <w:sz w:val="21"/>
          <w:szCs w:val="21"/>
          <w:lang w:val="fr-FR"/>
        </w:rPr>
        <w:t xml:space="preserve"> (</w:t>
      </w:r>
      <w:r w:rsidR="00F33DCB" w:rsidRPr="00B24302">
        <w:rPr>
          <w:rFonts w:ascii="Arial" w:hAnsi="Arial" w:cs="Arial"/>
          <w:sz w:val="21"/>
          <w:szCs w:val="21"/>
          <w:lang w:val="fr-FR"/>
        </w:rPr>
        <w:fldChar w:fldCharType="begin"/>
      </w:r>
      <w:r w:rsidR="00F33DCB" w:rsidRPr="00B24302">
        <w:rPr>
          <w:rFonts w:ascii="Arial" w:hAnsi="Arial" w:cs="Arial"/>
          <w:sz w:val="21"/>
          <w:szCs w:val="21"/>
          <w:lang w:val="fr-FR"/>
        </w:rPr>
        <w:instrText xml:space="preserve"> REF _Ref59951695 \h  \* MERGEFORMAT </w:instrText>
      </w:r>
      <w:r w:rsidR="00F33DCB" w:rsidRPr="00B24302">
        <w:rPr>
          <w:rFonts w:ascii="Arial" w:hAnsi="Arial" w:cs="Arial"/>
          <w:sz w:val="21"/>
          <w:szCs w:val="21"/>
          <w:lang w:val="fr-FR"/>
        </w:rPr>
      </w:r>
      <w:r w:rsidR="00F33DCB" w:rsidRPr="00B24302">
        <w:rPr>
          <w:rFonts w:ascii="Arial" w:hAnsi="Arial" w:cs="Arial"/>
          <w:sz w:val="21"/>
          <w:szCs w:val="21"/>
          <w:lang w:val="fr-FR"/>
        </w:rPr>
        <w:fldChar w:fldCharType="separate"/>
      </w:r>
      <w:r w:rsidR="009A6D99" w:rsidRPr="00B24302">
        <w:rPr>
          <w:rFonts w:ascii="Arial" w:hAnsi="Arial" w:cs="Arial"/>
          <w:sz w:val="21"/>
          <w:szCs w:val="21"/>
          <w:lang w:val="fr-FR"/>
        </w:rPr>
        <w:t>Expertise</w:t>
      </w:r>
      <w:r w:rsidR="00F33DCB" w:rsidRPr="00B24302">
        <w:rPr>
          <w:rFonts w:ascii="Arial" w:hAnsi="Arial" w:cs="Arial"/>
          <w:sz w:val="21"/>
          <w:szCs w:val="21"/>
          <w:lang w:val="fr-FR"/>
        </w:rPr>
        <w:fldChar w:fldCharType="end"/>
      </w:r>
      <w:r w:rsidR="00F33DCB" w:rsidRPr="00B24302">
        <w:rPr>
          <w:rFonts w:ascii="Arial" w:hAnsi="Arial" w:cs="Arial"/>
          <w:sz w:val="21"/>
          <w:szCs w:val="21"/>
          <w:lang w:val="fr-FR"/>
        </w:rPr>
        <w:t>)</w:t>
      </w:r>
      <w:r w:rsidRPr="00B24302">
        <w:rPr>
          <w:rFonts w:ascii="Arial" w:hAnsi="Arial" w:cs="Arial"/>
          <w:sz w:val="21"/>
          <w:szCs w:val="21"/>
          <w:lang w:val="fr-FR"/>
        </w:rPr>
        <w:t>.</w:t>
      </w:r>
      <w:bookmarkEnd w:id="223"/>
    </w:p>
    <w:p w14:paraId="2B6062AE" w14:textId="23442981" w:rsidR="001526EB" w:rsidRPr="00B24302" w:rsidRDefault="001526EB" w:rsidP="00A0271F">
      <w:pPr>
        <w:pStyle w:val="Paragraphedeliste"/>
        <w:numPr>
          <w:ilvl w:val="0"/>
          <w:numId w:val="139"/>
        </w:numPr>
        <w:tabs>
          <w:tab w:val="left" w:pos="709"/>
          <w:tab w:val="left" w:pos="1418"/>
          <w:tab w:val="left" w:pos="2127"/>
        </w:tabs>
        <w:spacing w:after="240"/>
        <w:ind w:left="709" w:hanging="709"/>
        <w:jc w:val="both"/>
        <w:rPr>
          <w:rFonts w:ascii="Arial" w:hAnsi="Arial" w:cs="Arial"/>
          <w:sz w:val="21"/>
          <w:szCs w:val="21"/>
          <w:lang w:val="fr-FR"/>
        </w:rPr>
      </w:pPr>
      <w:bookmarkStart w:id="224" w:name="_bookmark81"/>
      <w:bookmarkEnd w:id="224"/>
      <w:r w:rsidRPr="00B24302">
        <w:rPr>
          <w:rFonts w:ascii="Arial" w:hAnsi="Arial" w:cs="Arial"/>
          <w:sz w:val="21"/>
          <w:szCs w:val="21"/>
          <w:lang w:val="fr-FR"/>
        </w:rPr>
        <w:t>La procédure d'</w:t>
      </w:r>
      <w:r w:rsidR="00DC6F80" w:rsidRPr="00B24302">
        <w:rPr>
          <w:rFonts w:ascii="Arial" w:hAnsi="Arial" w:cs="Arial"/>
          <w:sz w:val="21"/>
          <w:szCs w:val="21"/>
          <w:lang w:val="fr-FR"/>
        </w:rPr>
        <w:t>E</w:t>
      </w:r>
      <w:r w:rsidRPr="00B24302">
        <w:rPr>
          <w:rFonts w:ascii="Arial" w:hAnsi="Arial" w:cs="Arial"/>
          <w:sz w:val="21"/>
          <w:szCs w:val="21"/>
          <w:lang w:val="fr-FR"/>
        </w:rPr>
        <w:t xml:space="preserve">xpertise est engagée par la remise par une </w:t>
      </w:r>
      <w:r w:rsidR="0000030F" w:rsidRPr="00B24302">
        <w:rPr>
          <w:rFonts w:ascii="Arial" w:hAnsi="Arial" w:cs="Arial"/>
          <w:sz w:val="21"/>
          <w:szCs w:val="21"/>
          <w:lang w:val="fr-FR"/>
        </w:rPr>
        <w:t>Partie</w:t>
      </w:r>
      <w:r w:rsidRPr="00B24302">
        <w:rPr>
          <w:rFonts w:ascii="Arial" w:hAnsi="Arial" w:cs="Arial"/>
          <w:sz w:val="21"/>
          <w:szCs w:val="21"/>
          <w:lang w:val="fr-FR"/>
        </w:rPr>
        <w:t xml:space="preserve"> d'une notification écrite à l'autre </w:t>
      </w:r>
      <w:r w:rsidR="0000030F" w:rsidRPr="00B24302">
        <w:rPr>
          <w:rFonts w:ascii="Arial" w:hAnsi="Arial" w:cs="Arial"/>
          <w:sz w:val="21"/>
          <w:szCs w:val="21"/>
          <w:lang w:val="fr-FR"/>
        </w:rPr>
        <w:t>Partie</w:t>
      </w:r>
      <w:r w:rsidRPr="00B24302">
        <w:rPr>
          <w:rFonts w:ascii="Arial" w:hAnsi="Arial" w:cs="Arial"/>
          <w:sz w:val="21"/>
          <w:szCs w:val="21"/>
          <w:lang w:val="fr-FR"/>
        </w:rPr>
        <w:t xml:space="preserve"> qui demande une </w:t>
      </w:r>
      <w:r w:rsidR="00033346" w:rsidRPr="00B24302">
        <w:rPr>
          <w:rFonts w:ascii="Arial" w:hAnsi="Arial" w:cs="Arial"/>
          <w:sz w:val="21"/>
          <w:szCs w:val="21"/>
          <w:lang w:val="fr-FR"/>
        </w:rPr>
        <w:t>E</w:t>
      </w:r>
      <w:r w:rsidRPr="00B24302">
        <w:rPr>
          <w:rFonts w:ascii="Arial" w:hAnsi="Arial" w:cs="Arial"/>
          <w:sz w:val="21"/>
          <w:szCs w:val="21"/>
          <w:lang w:val="fr-FR"/>
        </w:rPr>
        <w:t xml:space="preserve">xpertise concernant le </w:t>
      </w:r>
      <w:r w:rsidR="001F5807" w:rsidRPr="00B24302">
        <w:rPr>
          <w:rFonts w:ascii="Arial" w:hAnsi="Arial" w:cs="Arial"/>
          <w:sz w:val="21"/>
          <w:szCs w:val="21"/>
          <w:lang w:val="fr-FR"/>
        </w:rPr>
        <w:t>L</w:t>
      </w:r>
      <w:r w:rsidRPr="00B24302">
        <w:rPr>
          <w:rFonts w:ascii="Arial" w:hAnsi="Arial" w:cs="Arial"/>
          <w:sz w:val="21"/>
          <w:szCs w:val="21"/>
          <w:lang w:val="fr-FR"/>
        </w:rPr>
        <w:t xml:space="preserve">itige </w:t>
      </w:r>
      <w:r w:rsidR="001F5807" w:rsidRPr="00B24302">
        <w:rPr>
          <w:rFonts w:ascii="Arial" w:hAnsi="Arial" w:cs="Arial"/>
          <w:sz w:val="21"/>
          <w:szCs w:val="21"/>
          <w:lang w:val="fr-FR"/>
        </w:rPr>
        <w:t>T</w:t>
      </w:r>
      <w:r w:rsidRPr="00B24302">
        <w:rPr>
          <w:rFonts w:ascii="Arial" w:hAnsi="Arial" w:cs="Arial"/>
          <w:sz w:val="21"/>
          <w:szCs w:val="21"/>
          <w:lang w:val="fr-FR"/>
        </w:rPr>
        <w:t>echnique.</w:t>
      </w:r>
    </w:p>
    <w:p w14:paraId="2BB6791D" w14:textId="5E6F44B6" w:rsidR="001526EB" w:rsidRPr="00B24302" w:rsidRDefault="001526EB" w:rsidP="00A0271F">
      <w:pPr>
        <w:pStyle w:val="Paragraphedeliste"/>
        <w:numPr>
          <w:ilvl w:val="0"/>
          <w:numId w:val="13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Dans les dix (10) </w:t>
      </w:r>
      <w:r w:rsidR="00F82058" w:rsidRPr="00B24302">
        <w:rPr>
          <w:rFonts w:ascii="Arial" w:hAnsi="Arial" w:cs="Arial"/>
          <w:sz w:val="21"/>
          <w:szCs w:val="21"/>
          <w:lang w:val="fr-FR"/>
        </w:rPr>
        <w:t>Jours Ouvrables</w:t>
      </w:r>
      <w:r w:rsidRPr="00B24302">
        <w:rPr>
          <w:rFonts w:ascii="Arial" w:hAnsi="Arial" w:cs="Arial"/>
          <w:sz w:val="21"/>
          <w:szCs w:val="21"/>
          <w:lang w:val="fr-FR"/>
        </w:rPr>
        <w:t xml:space="preserve"> suivant l'envoi de la notification écrite prévue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hyperlink w:anchor="_bookmark81" w:history="1">
        <w:r w:rsidRPr="00B24302">
          <w:rPr>
            <w:rFonts w:ascii="Arial" w:hAnsi="Arial" w:cs="Arial"/>
            <w:sz w:val="21"/>
            <w:szCs w:val="21"/>
            <w:lang w:val="fr-FR"/>
          </w:rPr>
          <w:t>18.3(b),</w:t>
        </w:r>
      </w:hyperlink>
      <w:r w:rsidRPr="00B24302">
        <w:rPr>
          <w:rFonts w:ascii="Arial" w:hAnsi="Arial" w:cs="Arial"/>
          <w:sz w:val="21"/>
          <w:szCs w:val="21"/>
          <w:lang w:val="fr-FR"/>
        </w:rPr>
        <w:t xml:space="preserve"> les </w:t>
      </w:r>
      <w:r w:rsidR="0000030F" w:rsidRPr="00B24302">
        <w:rPr>
          <w:rFonts w:ascii="Arial" w:hAnsi="Arial" w:cs="Arial"/>
          <w:sz w:val="21"/>
          <w:szCs w:val="21"/>
          <w:lang w:val="fr-FR"/>
        </w:rPr>
        <w:t>Partie</w:t>
      </w:r>
      <w:r w:rsidRPr="00B24302">
        <w:rPr>
          <w:rFonts w:ascii="Arial" w:hAnsi="Arial" w:cs="Arial"/>
          <w:sz w:val="21"/>
          <w:szCs w:val="21"/>
          <w:lang w:val="fr-FR"/>
        </w:rPr>
        <w:t xml:space="preserve">s désignent un </w:t>
      </w:r>
      <w:r w:rsidR="006020B2" w:rsidRPr="00B24302">
        <w:rPr>
          <w:rFonts w:ascii="Arial" w:hAnsi="Arial" w:cs="Arial"/>
          <w:sz w:val="21"/>
          <w:szCs w:val="21"/>
          <w:lang w:val="fr-FR"/>
        </w:rPr>
        <w:t>E</w:t>
      </w:r>
      <w:r w:rsidRPr="00B24302">
        <w:rPr>
          <w:rFonts w:ascii="Arial" w:hAnsi="Arial" w:cs="Arial"/>
          <w:sz w:val="21"/>
          <w:szCs w:val="21"/>
          <w:lang w:val="fr-FR"/>
        </w:rPr>
        <w:t xml:space="preserve">xpert </w:t>
      </w:r>
      <w:r w:rsidR="006020B2" w:rsidRPr="00B24302">
        <w:rPr>
          <w:rFonts w:ascii="Arial" w:hAnsi="Arial" w:cs="Arial"/>
          <w:sz w:val="21"/>
          <w:szCs w:val="21"/>
          <w:lang w:val="fr-FR"/>
        </w:rPr>
        <w:t>I</w:t>
      </w:r>
      <w:r w:rsidRPr="00B24302">
        <w:rPr>
          <w:rFonts w:ascii="Arial" w:hAnsi="Arial" w:cs="Arial"/>
          <w:sz w:val="21"/>
          <w:szCs w:val="21"/>
          <w:lang w:val="fr-FR"/>
        </w:rPr>
        <w:t xml:space="preserve">ndépendant pour </w:t>
      </w:r>
      <w:r w:rsidR="00AD787A" w:rsidRPr="00B24302">
        <w:rPr>
          <w:rFonts w:ascii="Arial" w:hAnsi="Arial" w:cs="Arial"/>
          <w:sz w:val="21"/>
          <w:szCs w:val="21"/>
          <w:lang w:val="fr-FR"/>
        </w:rPr>
        <w:t xml:space="preserve">trancher </w:t>
      </w:r>
      <w:r w:rsidRPr="00B24302">
        <w:rPr>
          <w:rFonts w:ascii="Arial" w:hAnsi="Arial" w:cs="Arial"/>
          <w:sz w:val="21"/>
          <w:szCs w:val="21"/>
          <w:lang w:val="fr-FR"/>
        </w:rPr>
        <w:t xml:space="preserve">le </w:t>
      </w:r>
      <w:r w:rsidR="00AD787A" w:rsidRPr="00B24302">
        <w:rPr>
          <w:rFonts w:ascii="Arial" w:hAnsi="Arial" w:cs="Arial"/>
          <w:sz w:val="21"/>
          <w:szCs w:val="21"/>
          <w:lang w:val="fr-FR"/>
        </w:rPr>
        <w:t>L</w:t>
      </w:r>
      <w:r w:rsidRPr="00B24302">
        <w:rPr>
          <w:rFonts w:ascii="Arial" w:hAnsi="Arial" w:cs="Arial"/>
          <w:sz w:val="21"/>
          <w:szCs w:val="21"/>
          <w:lang w:val="fr-FR"/>
        </w:rPr>
        <w:t xml:space="preserve">itige </w:t>
      </w:r>
      <w:r w:rsidR="00AD787A" w:rsidRPr="00B24302">
        <w:rPr>
          <w:rFonts w:ascii="Arial" w:hAnsi="Arial" w:cs="Arial"/>
          <w:sz w:val="21"/>
          <w:szCs w:val="21"/>
          <w:lang w:val="fr-FR"/>
        </w:rPr>
        <w:t>T</w:t>
      </w:r>
      <w:r w:rsidRPr="00B24302">
        <w:rPr>
          <w:rFonts w:ascii="Arial" w:hAnsi="Arial" w:cs="Arial"/>
          <w:sz w:val="21"/>
          <w:szCs w:val="21"/>
          <w:lang w:val="fr-FR"/>
        </w:rPr>
        <w:t xml:space="preserve">echnique. Si les </w:t>
      </w:r>
      <w:r w:rsidR="0000030F" w:rsidRPr="00B24302">
        <w:rPr>
          <w:rFonts w:ascii="Arial" w:hAnsi="Arial" w:cs="Arial"/>
          <w:sz w:val="21"/>
          <w:szCs w:val="21"/>
          <w:lang w:val="fr-FR"/>
        </w:rPr>
        <w:t>Partie</w:t>
      </w:r>
      <w:r w:rsidRPr="00B24302">
        <w:rPr>
          <w:rFonts w:ascii="Arial" w:hAnsi="Arial" w:cs="Arial"/>
          <w:sz w:val="21"/>
          <w:szCs w:val="21"/>
          <w:lang w:val="fr-FR"/>
        </w:rPr>
        <w:t>s ne parviennent pas à s'entendre sur l'identité de l'</w:t>
      </w:r>
      <w:r w:rsidR="00AD787A" w:rsidRPr="00B24302">
        <w:rPr>
          <w:rFonts w:ascii="Arial" w:hAnsi="Arial" w:cs="Arial"/>
          <w:sz w:val="21"/>
          <w:szCs w:val="21"/>
          <w:lang w:val="fr-FR"/>
        </w:rPr>
        <w:t>E</w:t>
      </w:r>
      <w:r w:rsidRPr="00B24302">
        <w:rPr>
          <w:rFonts w:ascii="Arial" w:hAnsi="Arial" w:cs="Arial"/>
          <w:sz w:val="21"/>
          <w:szCs w:val="21"/>
          <w:lang w:val="fr-FR"/>
        </w:rPr>
        <w:t xml:space="preserve">xpert </w:t>
      </w:r>
      <w:r w:rsidR="00AD787A" w:rsidRPr="00B24302">
        <w:rPr>
          <w:rFonts w:ascii="Arial" w:hAnsi="Arial" w:cs="Arial"/>
          <w:sz w:val="21"/>
          <w:szCs w:val="21"/>
          <w:lang w:val="fr-FR"/>
        </w:rPr>
        <w:t>I</w:t>
      </w:r>
      <w:r w:rsidRPr="00B24302">
        <w:rPr>
          <w:rFonts w:ascii="Arial" w:hAnsi="Arial" w:cs="Arial"/>
          <w:sz w:val="21"/>
          <w:szCs w:val="21"/>
          <w:lang w:val="fr-FR"/>
        </w:rPr>
        <w:t xml:space="preserve">ndépendant dans ce délai, la </w:t>
      </w:r>
      <w:r w:rsidR="0000030F" w:rsidRPr="00B24302">
        <w:rPr>
          <w:rFonts w:ascii="Arial" w:hAnsi="Arial" w:cs="Arial"/>
          <w:sz w:val="21"/>
          <w:szCs w:val="21"/>
          <w:lang w:val="fr-FR"/>
        </w:rPr>
        <w:t>Partie</w:t>
      </w:r>
      <w:r w:rsidRPr="00B24302">
        <w:rPr>
          <w:rFonts w:ascii="Arial" w:hAnsi="Arial" w:cs="Arial"/>
          <w:sz w:val="21"/>
          <w:szCs w:val="21"/>
          <w:lang w:val="fr-FR"/>
        </w:rPr>
        <w:t xml:space="preserve"> requérante demande ensuite à l'</w:t>
      </w:r>
      <w:r w:rsidR="000327F2" w:rsidRPr="00B24302">
        <w:rPr>
          <w:rFonts w:ascii="Arial" w:hAnsi="Arial" w:cs="Arial"/>
          <w:sz w:val="21"/>
          <w:szCs w:val="21"/>
          <w:lang w:val="fr-FR"/>
        </w:rPr>
        <w:t>Autorité de Nomination des Experts</w:t>
      </w:r>
      <w:r w:rsidRPr="00B24302">
        <w:rPr>
          <w:rFonts w:ascii="Arial" w:hAnsi="Arial" w:cs="Arial"/>
          <w:sz w:val="21"/>
          <w:szCs w:val="21"/>
          <w:lang w:val="fr-FR"/>
        </w:rPr>
        <w:t xml:space="preserve"> de nommer l'</w:t>
      </w:r>
      <w:r w:rsidR="00095AFD" w:rsidRPr="00B24302">
        <w:rPr>
          <w:rFonts w:ascii="Arial" w:hAnsi="Arial" w:cs="Arial"/>
          <w:sz w:val="21"/>
          <w:szCs w:val="21"/>
          <w:lang w:val="fr-FR"/>
        </w:rPr>
        <w:t>E</w:t>
      </w:r>
      <w:r w:rsidRPr="00B24302">
        <w:rPr>
          <w:rFonts w:ascii="Arial" w:hAnsi="Arial" w:cs="Arial"/>
          <w:sz w:val="21"/>
          <w:szCs w:val="21"/>
          <w:lang w:val="fr-FR"/>
        </w:rPr>
        <w:t>xpert</w:t>
      </w:r>
      <w:r w:rsidRPr="00B24302">
        <w:rPr>
          <w:rStyle w:val="Appelnotedebasdep"/>
          <w:rFonts w:ascii="Arial" w:hAnsi="Arial" w:cs="Arial"/>
          <w:sz w:val="21"/>
          <w:szCs w:val="21"/>
          <w:lang w:val="fr-FR"/>
        </w:rPr>
        <w:footnoteReference w:id="30"/>
      </w:r>
      <w:r w:rsidRPr="00B24302">
        <w:rPr>
          <w:rFonts w:ascii="Arial" w:hAnsi="Arial" w:cs="Arial"/>
          <w:sz w:val="21"/>
          <w:szCs w:val="21"/>
          <w:lang w:val="fr-FR"/>
        </w:rPr>
        <w:t xml:space="preserve"> indépendant pour trancher le </w:t>
      </w:r>
      <w:r w:rsidR="00AD787A" w:rsidRPr="00B24302">
        <w:rPr>
          <w:rFonts w:ascii="Arial" w:hAnsi="Arial" w:cs="Arial"/>
          <w:sz w:val="21"/>
          <w:szCs w:val="21"/>
          <w:lang w:val="fr-FR"/>
        </w:rPr>
        <w:t>L</w:t>
      </w:r>
      <w:r w:rsidRPr="00B24302">
        <w:rPr>
          <w:rFonts w:ascii="Arial" w:hAnsi="Arial" w:cs="Arial"/>
          <w:sz w:val="21"/>
          <w:szCs w:val="21"/>
          <w:lang w:val="fr-FR"/>
        </w:rPr>
        <w:t xml:space="preserve">itige </w:t>
      </w:r>
      <w:r w:rsidR="00AD787A" w:rsidRPr="00B24302">
        <w:rPr>
          <w:rFonts w:ascii="Arial" w:hAnsi="Arial" w:cs="Arial"/>
          <w:sz w:val="21"/>
          <w:szCs w:val="21"/>
          <w:lang w:val="fr-FR"/>
        </w:rPr>
        <w:t>T</w:t>
      </w:r>
      <w:r w:rsidRPr="00B24302">
        <w:rPr>
          <w:rFonts w:ascii="Arial" w:hAnsi="Arial" w:cs="Arial"/>
          <w:sz w:val="21"/>
          <w:szCs w:val="21"/>
          <w:lang w:val="fr-FR"/>
        </w:rPr>
        <w:t>echnique. La demande doit indiquer la nature du</w:t>
      </w:r>
      <w:r w:rsidR="00AD787A" w:rsidRPr="00B24302">
        <w:rPr>
          <w:rFonts w:ascii="Arial" w:hAnsi="Arial" w:cs="Arial"/>
          <w:sz w:val="21"/>
          <w:szCs w:val="21"/>
          <w:lang w:val="fr-FR"/>
        </w:rPr>
        <w:t xml:space="preserve"> Litige Technique </w:t>
      </w:r>
      <w:r w:rsidRPr="00B24302">
        <w:rPr>
          <w:rFonts w:ascii="Arial" w:hAnsi="Arial" w:cs="Arial"/>
          <w:sz w:val="21"/>
          <w:szCs w:val="21"/>
          <w:lang w:val="fr-FR"/>
        </w:rPr>
        <w:t xml:space="preserve">et la </w:t>
      </w:r>
      <w:r w:rsidR="00FD6420" w:rsidRPr="00B24302">
        <w:rPr>
          <w:rFonts w:ascii="Arial" w:hAnsi="Arial" w:cs="Arial"/>
          <w:sz w:val="21"/>
          <w:szCs w:val="21"/>
          <w:lang w:val="fr-FR"/>
        </w:rPr>
        <w:t>Partie</w:t>
      </w:r>
      <w:r w:rsidRPr="00B24302">
        <w:rPr>
          <w:rFonts w:ascii="Arial" w:hAnsi="Arial" w:cs="Arial"/>
          <w:sz w:val="21"/>
          <w:szCs w:val="21"/>
          <w:lang w:val="fr-FR"/>
        </w:rPr>
        <w:t xml:space="preserve"> requérante doit s'acquitter des frais qui peuvent être exigés. L'autre </w:t>
      </w:r>
      <w:r w:rsidR="004925F2" w:rsidRPr="00B24302">
        <w:rPr>
          <w:rFonts w:ascii="Arial" w:hAnsi="Arial" w:cs="Arial"/>
          <w:sz w:val="21"/>
          <w:szCs w:val="21"/>
          <w:lang w:val="fr-FR"/>
        </w:rPr>
        <w:t>Partie</w:t>
      </w:r>
      <w:r w:rsidRPr="00B24302">
        <w:rPr>
          <w:rFonts w:ascii="Arial" w:hAnsi="Arial" w:cs="Arial"/>
          <w:sz w:val="21"/>
          <w:szCs w:val="21"/>
          <w:lang w:val="fr-FR"/>
        </w:rPr>
        <w:t xml:space="preserve"> a la possibilité de présenter ses observations sur la demande </w:t>
      </w:r>
      <w:r w:rsidR="001504A3" w:rsidRPr="00B24302">
        <w:rPr>
          <w:rFonts w:ascii="Arial" w:hAnsi="Arial" w:cs="Arial"/>
          <w:sz w:val="21"/>
          <w:szCs w:val="21"/>
          <w:lang w:val="fr-FR"/>
        </w:rPr>
        <w:t>de</w:t>
      </w:r>
      <w:r w:rsidRPr="00B24302">
        <w:rPr>
          <w:rFonts w:ascii="Arial" w:hAnsi="Arial" w:cs="Arial"/>
          <w:sz w:val="21"/>
          <w:szCs w:val="21"/>
          <w:lang w:val="fr-FR"/>
        </w:rPr>
        <w:t xml:space="preserve"> l'</w:t>
      </w:r>
      <w:r w:rsidR="000327F2" w:rsidRPr="00B24302">
        <w:rPr>
          <w:rFonts w:ascii="Arial" w:hAnsi="Arial" w:cs="Arial"/>
          <w:sz w:val="21"/>
          <w:szCs w:val="21"/>
          <w:lang w:val="fr-FR"/>
        </w:rPr>
        <w:t>Autorité de Nomination des Experts</w:t>
      </w:r>
      <w:r w:rsidRPr="00B24302">
        <w:rPr>
          <w:rFonts w:ascii="Arial" w:hAnsi="Arial" w:cs="Arial"/>
          <w:sz w:val="21"/>
          <w:szCs w:val="21"/>
          <w:lang w:val="fr-FR"/>
        </w:rPr>
        <w:t>.</w:t>
      </w:r>
    </w:p>
    <w:p w14:paraId="12512774" w14:textId="76E69DED" w:rsidR="001526EB" w:rsidRPr="00B24302" w:rsidRDefault="001526EB" w:rsidP="00A0271F">
      <w:pPr>
        <w:pStyle w:val="Paragraphedeliste"/>
        <w:numPr>
          <w:ilvl w:val="0"/>
          <w:numId w:val="13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L'</w:t>
      </w:r>
      <w:r w:rsidR="001504A3" w:rsidRPr="00B24302">
        <w:rPr>
          <w:rFonts w:ascii="Arial" w:hAnsi="Arial" w:cs="Arial"/>
          <w:sz w:val="21"/>
          <w:szCs w:val="21"/>
          <w:lang w:val="fr-FR"/>
        </w:rPr>
        <w:t>E</w:t>
      </w:r>
      <w:r w:rsidRPr="00B24302">
        <w:rPr>
          <w:rFonts w:ascii="Arial" w:hAnsi="Arial" w:cs="Arial"/>
          <w:sz w:val="21"/>
          <w:szCs w:val="21"/>
          <w:lang w:val="fr-FR"/>
        </w:rPr>
        <w:t xml:space="preserve">xpert </w:t>
      </w:r>
      <w:r w:rsidR="00E93E9E" w:rsidRPr="00B24302">
        <w:rPr>
          <w:rFonts w:ascii="Arial" w:hAnsi="Arial" w:cs="Arial"/>
          <w:sz w:val="21"/>
          <w:szCs w:val="21"/>
          <w:lang w:val="fr-FR"/>
        </w:rPr>
        <w:t>I</w:t>
      </w:r>
      <w:r w:rsidRPr="00B24302">
        <w:rPr>
          <w:rFonts w:ascii="Arial" w:hAnsi="Arial" w:cs="Arial"/>
          <w:sz w:val="21"/>
          <w:szCs w:val="21"/>
          <w:lang w:val="fr-FR"/>
        </w:rPr>
        <w:t xml:space="preserve">ndépendant décide, </w:t>
      </w:r>
      <w:r w:rsidR="00AB35E5" w:rsidRPr="00B24302">
        <w:rPr>
          <w:rFonts w:ascii="Arial" w:hAnsi="Arial" w:cs="Arial"/>
          <w:sz w:val="21"/>
          <w:szCs w:val="21"/>
          <w:lang w:val="fr-FR"/>
        </w:rPr>
        <w:t xml:space="preserve">après avoir consulté </w:t>
      </w:r>
      <w:r w:rsidRPr="00B24302">
        <w:rPr>
          <w:rFonts w:ascii="Arial" w:hAnsi="Arial" w:cs="Arial"/>
          <w:sz w:val="21"/>
          <w:szCs w:val="21"/>
          <w:lang w:val="fr-FR"/>
        </w:rPr>
        <w:t xml:space="preserve">les </w:t>
      </w:r>
      <w:r w:rsidR="004925F2" w:rsidRPr="00B24302">
        <w:rPr>
          <w:rFonts w:ascii="Arial" w:hAnsi="Arial" w:cs="Arial"/>
          <w:sz w:val="21"/>
          <w:szCs w:val="21"/>
          <w:lang w:val="fr-FR"/>
        </w:rPr>
        <w:t>Partie</w:t>
      </w:r>
      <w:r w:rsidRPr="00B24302">
        <w:rPr>
          <w:rFonts w:ascii="Arial" w:hAnsi="Arial" w:cs="Arial"/>
          <w:sz w:val="21"/>
          <w:szCs w:val="21"/>
          <w:lang w:val="fr-FR"/>
        </w:rPr>
        <w:t xml:space="preserve">s, de la procédure à suivre pour parvenir à </w:t>
      </w:r>
      <w:r w:rsidR="00AB35E5" w:rsidRPr="00B24302">
        <w:rPr>
          <w:rFonts w:ascii="Arial" w:hAnsi="Arial" w:cs="Arial"/>
          <w:sz w:val="21"/>
          <w:szCs w:val="21"/>
          <w:lang w:val="fr-FR"/>
        </w:rPr>
        <w:t>sa décision</w:t>
      </w:r>
      <w:r w:rsidRPr="00B24302">
        <w:rPr>
          <w:rFonts w:ascii="Arial" w:hAnsi="Arial" w:cs="Arial"/>
          <w:sz w:val="21"/>
          <w:szCs w:val="21"/>
          <w:lang w:val="fr-FR"/>
        </w:rPr>
        <w:t>. L'</w:t>
      </w:r>
      <w:r w:rsidR="00AB35E5" w:rsidRPr="00B24302">
        <w:rPr>
          <w:rFonts w:ascii="Arial" w:hAnsi="Arial" w:cs="Arial"/>
          <w:sz w:val="21"/>
          <w:szCs w:val="21"/>
          <w:lang w:val="fr-FR"/>
        </w:rPr>
        <w:t>E</w:t>
      </w:r>
      <w:r w:rsidRPr="00B24302">
        <w:rPr>
          <w:rFonts w:ascii="Arial" w:hAnsi="Arial" w:cs="Arial"/>
          <w:sz w:val="21"/>
          <w:szCs w:val="21"/>
          <w:lang w:val="fr-FR"/>
        </w:rPr>
        <w:t xml:space="preserve">xpert </w:t>
      </w:r>
      <w:r w:rsidR="00980ECB" w:rsidRPr="00B24302">
        <w:rPr>
          <w:rFonts w:ascii="Arial" w:hAnsi="Arial" w:cs="Arial"/>
          <w:sz w:val="21"/>
          <w:szCs w:val="21"/>
          <w:lang w:val="fr-FR"/>
        </w:rPr>
        <w:t>I</w:t>
      </w:r>
      <w:r w:rsidRPr="00B24302">
        <w:rPr>
          <w:rFonts w:ascii="Arial" w:hAnsi="Arial" w:cs="Arial"/>
          <w:sz w:val="21"/>
          <w:szCs w:val="21"/>
          <w:lang w:val="fr-FR"/>
        </w:rPr>
        <w:t xml:space="preserve">ndépendant peut décider de mener la procédure de manière sommaire ou informelle ou peut décider de se dispenser de certaines formalités, procédures, mémoires, communications préalables ou règles strictes de preuve, à condition toutefois que les </w:t>
      </w:r>
      <w:r w:rsidR="004925F2" w:rsidRPr="00B24302">
        <w:rPr>
          <w:rFonts w:ascii="Arial" w:hAnsi="Arial" w:cs="Arial"/>
          <w:sz w:val="21"/>
          <w:szCs w:val="21"/>
          <w:lang w:val="fr-FR"/>
        </w:rPr>
        <w:t>Partie</w:t>
      </w:r>
      <w:r w:rsidRPr="00B24302">
        <w:rPr>
          <w:rFonts w:ascii="Arial" w:hAnsi="Arial" w:cs="Arial"/>
          <w:sz w:val="21"/>
          <w:szCs w:val="21"/>
          <w:lang w:val="fr-FR"/>
        </w:rPr>
        <w:t>s bénéficient d'un traitement égal et d'un droit raisonnable d'être entendues.</w:t>
      </w:r>
    </w:p>
    <w:p w14:paraId="4E633F6B" w14:textId="43F8CE85" w:rsidR="001526EB" w:rsidRPr="00B24302" w:rsidRDefault="001526EB" w:rsidP="00A0271F">
      <w:pPr>
        <w:pStyle w:val="Paragraphedeliste"/>
        <w:numPr>
          <w:ilvl w:val="0"/>
          <w:numId w:val="13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L'</w:t>
      </w:r>
      <w:r w:rsidR="00980ECB" w:rsidRPr="00B24302">
        <w:rPr>
          <w:rFonts w:ascii="Arial" w:hAnsi="Arial" w:cs="Arial"/>
          <w:sz w:val="21"/>
          <w:szCs w:val="21"/>
          <w:lang w:val="fr-FR"/>
        </w:rPr>
        <w:t>E</w:t>
      </w:r>
      <w:r w:rsidRPr="00B24302">
        <w:rPr>
          <w:rFonts w:ascii="Arial" w:hAnsi="Arial" w:cs="Arial"/>
          <w:sz w:val="21"/>
          <w:szCs w:val="21"/>
          <w:lang w:val="fr-FR"/>
        </w:rPr>
        <w:t xml:space="preserve">xpert </w:t>
      </w:r>
      <w:r w:rsidR="00980ECB" w:rsidRPr="00B24302">
        <w:rPr>
          <w:rFonts w:ascii="Arial" w:hAnsi="Arial" w:cs="Arial"/>
          <w:sz w:val="21"/>
          <w:szCs w:val="21"/>
          <w:lang w:val="fr-FR"/>
        </w:rPr>
        <w:t>I</w:t>
      </w:r>
      <w:r w:rsidRPr="00B24302">
        <w:rPr>
          <w:rFonts w:ascii="Arial" w:hAnsi="Arial" w:cs="Arial"/>
          <w:sz w:val="21"/>
          <w:szCs w:val="21"/>
          <w:lang w:val="fr-FR"/>
        </w:rPr>
        <w:t xml:space="preserve">ndépendant rend </w:t>
      </w:r>
      <w:r w:rsidR="00980ECB" w:rsidRPr="00B24302">
        <w:rPr>
          <w:rFonts w:ascii="Arial" w:hAnsi="Arial" w:cs="Arial"/>
          <w:sz w:val="21"/>
          <w:szCs w:val="21"/>
          <w:lang w:val="fr-FR"/>
        </w:rPr>
        <w:t xml:space="preserve">son </w:t>
      </w:r>
      <w:r w:rsidR="0016139F" w:rsidRPr="00B24302">
        <w:rPr>
          <w:rFonts w:ascii="Arial" w:hAnsi="Arial" w:cs="Arial"/>
          <w:sz w:val="21"/>
          <w:szCs w:val="21"/>
          <w:lang w:val="fr-FR"/>
        </w:rPr>
        <w:t xml:space="preserve">Expertise </w:t>
      </w:r>
      <w:r w:rsidRPr="00B24302">
        <w:rPr>
          <w:rFonts w:ascii="Arial" w:hAnsi="Arial" w:cs="Arial"/>
          <w:sz w:val="21"/>
          <w:szCs w:val="21"/>
          <w:lang w:val="fr-FR"/>
        </w:rPr>
        <w:t xml:space="preserve">au plus tard quarante-cinq (45) </w:t>
      </w:r>
      <w:r w:rsidR="00F82058" w:rsidRPr="00B24302">
        <w:rPr>
          <w:rFonts w:ascii="Arial" w:hAnsi="Arial" w:cs="Arial"/>
          <w:sz w:val="21"/>
          <w:szCs w:val="21"/>
          <w:lang w:val="fr-FR"/>
        </w:rPr>
        <w:t>Jours Ouvrables</w:t>
      </w:r>
      <w:r w:rsidRPr="00B24302">
        <w:rPr>
          <w:rFonts w:ascii="Arial" w:hAnsi="Arial" w:cs="Arial"/>
          <w:sz w:val="21"/>
          <w:szCs w:val="21"/>
          <w:lang w:val="fr-FR"/>
        </w:rPr>
        <w:t xml:space="preserve"> à compter de la date </w:t>
      </w:r>
      <w:r w:rsidR="0016139F" w:rsidRPr="00B24302">
        <w:rPr>
          <w:rFonts w:ascii="Arial" w:hAnsi="Arial" w:cs="Arial"/>
          <w:sz w:val="21"/>
          <w:szCs w:val="21"/>
          <w:lang w:val="fr-FR"/>
        </w:rPr>
        <w:t xml:space="preserve">à laquelle il a été désigné </w:t>
      </w:r>
      <w:r w:rsidRPr="00B24302">
        <w:rPr>
          <w:rFonts w:ascii="Arial" w:hAnsi="Arial" w:cs="Arial"/>
          <w:sz w:val="21"/>
          <w:szCs w:val="21"/>
          <w:lang w:val="fr-FR"/>
        </w:rPr>
        <w:t xml:space="preserve">et </w:t>
      </w:r>
      <w:r w:rsidR="000D0905" w:rsidRPr="00B24302">
        <w:rPr>
          <w:rFonts w:ascii="Arial" w:hAnsi="Arial" w:cs="Arial"/>
          <w:sz w:val="21"/>
          <w:szCs w:val="21"/>
          <w:lang w:val="fr-FR"/>
        </w:rPr>
        <w:t>motive sa décision</w:t>
      </w:r>
      <w:r w:rsidRPr="00B24302">
        <w:rPr>
          <w:rFonts w:ascii="Arial" w:hAnsi="Arial" w:cs="Arial"/>
          <w:sz w:val="21"/>
          <w:szCs w:val="21"/>
          <w:lang w:val="fr-FR"/>
        </w:rPr>
        <w:t>.</w:t>
      </w:r>
    </w:p>
    <w:p w14:paraId="5084C124" w14:textId="74062EA3" w:rsidR="001526EB" w:rsidRPr="00B24302" w:rsidRDefault="001526EB" w:rsidP="00A0271F">
      <w:pPr>
        <w:pStyle w:val="Paragraphedeliste"/>
        <w:numPr>
          <w:ilvl w:val="0"/>
          <w:numId w:val="13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Sous réserve de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D55CA7" w:rsidRPr="00B24302">
        <w:rPr>
          <w:rFonts w:ascii="Arial" w:hAnsi="Arial" w:cs="Arial"/>
          <w:sz w:val="21"/>
          <w:szCs w:val="21"/>
          <w:lang w:val="fr-FR"/>
        </w:rPr>
        <w:t xml:space="preserve"> </w:t>
      </w:r>
      <w:hyperlink w:anchor="_bookmark82" w:history="1">
        <w:r w:rsidRPr="00B24302">
          <w:rPr>
            <w:rFonts w:ascii="Arial" w:hAnsi="Arial" w:cs="Arial"/>
            <w:sz w:val="21"/>
            <w:szCs w:val="21"/>
            <w:lang w:val="fr-FR"/>
          </w:rPr>
          <w:t xml:space="preserve">18.3(h), </w:t>
        </w:r>
      </w:hyperlink>
      <w:r w:rsidR="00FD1D08" w:rsidRPr="00B24302">
        <w:rPr>
          <w:rFonts w:ascii="Arial" w:hAnsi="Arial" w:cs="Arial"/>
          <w:sz w:val="21"/>
          <w:szCs w:val="21"/>
          <w:lang w:val="fr-FR"/>
        </w:rPr>
        <w:t>l</w:t>
      </w:r>
      <w:r w:rsidR="006C1A0C" w:rsidRPr="00B24302">
        <w:rPr>
          <w:rFonts w:ascii="Arial" w:hAnsi="Arial" w:cs="Arial"/>
          <w:sz w:val="21"/>
          <w:szCs w:val="21"/>
          <w:lang w:val="fr-FR"/>
        </w:rPr>
        <w:t>’Expertise</w:t>
      </w:r>
      <w:r w:rsidRPr="00B24302">
        <w:rPr>
          <w:rFonts w:ascii="Arial" w:hAnsi="Arial" w:cs="Arial"/>
          <w:sz w:val="21"/>
          <w:szCs w:val="21"/>
          <w:lang w:val="fr-FR"/>
        </w:rPr>
        <w:t xml:space="preserve"> </w:t>
      </w:r>
      <w:r w:rsidR="002A57AD" w:rsidRPr="00B24302">
        <w:rPr>
          <w:rFonts w:ascii="Arial" w:hAnsi="Arial" w:cs="Arial"/>
          <w:sz w:val="21"/>
          <w:szCs w:val="21"/>
          <w:lang w:val="fr-FR"/>
        </w:rPr>
        <w:t>est</w:t>
      </w:r>
      <w:r w:rsidRPr="00B24302">
        <w:rPr>
          <w:rFonts w:ascii="Arial" w:hAnsi="Arial" w:cs="Arial"/>
          <w:sz w:val="21"/>
          <w:szCs w:val="21"/>
          <w:lang w:val="fr-FR"/>
        </w:rPr>
        <w:t xml:space="preserve"> définit</w:t>
      </w:r>
      <w:r w:rsidR="00FD1D08" w:rsidRPr="00B24302">
        <w:rPr>
          <w:rFonts w:ascii="Arial" w:hAnsi="Arial" w:cs="Arial"/>
          <w:sz w:val="21"/>
          <w:szCs w:val="21"/>
          <w:lang w:val="fr-FR"/>
        </w:rPr>
        <w:t>i</w:t>
      </w:r>
      <w:r w:rsidR="006C1A0C" w:rsidRPr="00B24302">
        <w:rPr>
          <w:rFonts w:ascii="Arial" w:hAnsi="Arial" w:cs="Arial"/>
          <w:sz w:val="21"/>
          <w:szCs w:val="21"/>
          <w:lang w:val="fr-FR"/>
        </w:rPr>
        <w:t>ve</w:t>
      </w:r>
      <w:r w:rsidRPr="00B24302">
        <w:rPr>
          <w:rFonts w:ascii="Arial" w:hAnsi="Arial" w:cs="Arial"/>
          <w:sz w:val="21"/>
          <w:szCs w:val="21"/>
          <w:lang w:val="fr-FR"/>
        </w:rPr>
        <w:t xml:space="preserve"> et </w:t>
      </w:r>
      <w:r w:rsidR="006C1A0C" w:rsidRPr="00B24302">
        <w:rPr>
          <w:rFonts w:ascii="Arial" w:hAnsi="Arial" w:cs="Arial"/>
          <w:sz w:val="21"/>
          <w:szCs w:val="21"/>
          <w:lang w:val="fr-FR"/>
        </w:rPr>
        <w:t xml:space="preserve">oblige </w:t>
      </w:r>
      <w:r w:rsidRPr="00B24302">
        <w:rPr>
          <w:rFonts w:ascii="Arial" w:hAnsi="Arial" w:cs="Arial"/>
          <w:sz w:val="21"/>
          <w:szCs w:val="21"/>
          <w:lang w:val="fr-FR"/>
        </w:rPr>
        <w:t xml:space="preserve">les </w:t>
      </w:r>
      <w:r w:rsidR="004925F2" w:rsidRPr="00B24302">
        <w:rPr>
          <w:rFonts w:ascii="Arial" w:hAnsi="Arial" w:cs="Arial"/>
          <w:sz w:val="21"/>
          <w:szCs w:val="21"/>
          <w:lang w:val="fr-FR"/>
        </w:rPr>
        <w:t>Partie</w:t>
      </w:r>
      <w:r w:rsidRPr="00B24302">
        <w:rPr>
          <w:rFonts w:ascii="Arial" w:hAnsi="Arial" w:cs="Arial"/>
          <w:sz w:val="21"/>
          <w:szCs w:val="21"/>
          <w:lang w:val="fr-FR"/>
        </w:rPr>
        <w:t>s.</w:t>
      </w:r>
    </w:p>
    <w:p w14:paraId="0FF250AE" w14:textId="017708D4" w:rsidR="001526EB" w:rsidRPr="00B24302" w:rsidRDefault="001526EB" w:rsidP="00A0271F">
      <w:pPr>
        <w:pStyle w:val="Paragraphedeliste"/>
        <w:numPr>
          <w:ilvl w:val="0"/>
          <w:numId w:val="13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Sous réserve de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D55CA7" w:rsidRPr="00B24302">
        <w:rPr>
          <w:rFonts w:ascii="Arial" w:hAnsi="Arial" w:cs="Arial"/>
          <w:sz w:val="21"/>
          <w:szCs w:val="21"/>
          <w:lang w:val="fr-FR"/>
        </w:rPr>
        <w:t xml:space="preserve"> </w:t>
      </w:r>
      <w:hyperlink w:anchor="_bookmark82" w:history="1">
        <w:r w:rsidRPr="00B24302">
          <w:rPr>
            <w:rFonts w:ascii="Arial" w:hAnsi="Arial" w:cs="Arial"/>
            <w:sz w:val="21"/>
            <w:szCs w:val="21"/>
            <w:lang w:val="fr-FR"/>
          </w:rPr>
          <w:t xml:space="preserve">18.3(h), </w:t>
        </w:r>
      </w:hyperlink>
      <w:r w:rsidR="006C1A0C" w:rsidRPr="00B24302">
        <w:rPr>
          <w:rFonts w:ascii="Arial" w:hAnsi="Arial" w:cs="Arial"/>
          <w:sz w:val="21"/>
          <w:szCs w:val="21"/>
          <w:lang w:val="fr-FR"/>
        </w:rPr>
        <w:t>l’Expertise</w:t>
      </w:r>
      <w:r w:rsidRPr="00B24302">
        <w:rPr>
          <w:rFonts w:ascii="Arial" w:hAnsi="Arial" w:cs="Arial"/>
          <w:sz w:val="21"/>
          <w:szCs w:val="21"/>
          <w:lang w:val="fr-FR"/>
        </w:rPr>
        <w:t xml:space="preserve"> doit être exécuté</w:t>
      </w:r>
      <w:r w:rsidR="006C1A0C" w:rsidRPr="00B24302">
        <w:rPr>
          <w:rFonts w:ascii="Arial" w:hAnsi="Arial" w:cs="Arial"/>
          <w:sz w:val="21"/>
          <w:szCs w:val="21"/>
          <w:lang w:val="fr-FR"/>
        </w:rPr>
        <w:t>e</w:t>
      </w:r>
      <w:r w:rsidRPr="00B24302">
        <w:rPr>
          <w:rFonts w:ascii="Arial" w:hAnsi="Arial" w:cs="Arial"/>
          <w:sz w:val="21"/>
          <w:szCs w:val="21"/>
          <w:lang w:val="fr-FR"/>
        </w:rPr>
        <w:t xml:space="preserve"> rapidement par les </w:t>
      </w:r>
      <w:r w:rsidR="004925F2" w:rsidRPr="00B24302">
        <w:rPr>
          <w:rFonts w:ascii="Arial" w:hAnsi="Arial" w:cs="Arial"/>
          <w:sz w:val="21"/>
          <w:szCs w:val="21"/>
          <w:lang w:val="fr-FR"/>
        </w:rPr>
        <w:t>Partie</w:t>
      </w:r>
      <w:r w:rsidRPr="00B24302">
        <w:rPr>
          <w:rFonts w:ascii="Arial" w:hAnsi="Arial" w:cs="Arial"/>
          <w:sz w:val="21"/>
          <w:szCs w:val="21"/>
          <w:lang w:val="fr-FR"/>
        </w:rPr>
        <w:t>s.</w:t>
      </w:r>
    </w:p>
    <w:p w14:paraId="5E0DEB71" w14:textId="1FDCEC05" w:rsidR="001526EB" w:rsidRPr="00B24302" w:rsidRDefault="001526EB" w:rsidP="00A0271F">
      <w:pPr>
        <w:pStyle w:val="Paragraphedeliste"/>
        <w:numPr>
          <w:ilvl w:val="0"/>
          <w:numId w:val="139"/>
        </w:numPr>
        <w:tabs>
          <w:tab w:val="left" w:pos="709"/>
          <w:tab w:val="left" w:pos="1418"/>
          <w:tab w:val="left" w:pos="2127"/>
        </w:tabs>
        <w:spacing w:after="240"/>
        <w:ind w:left="709" w:hanging="709"/>
        <w:jc w:val="both"/>
        <w:rPr>
          <w:rFonts w:ascii="Arial" w:hAnsi="Arial" w:cs="Arial"/>
          <w:sz w:val="21"/>
          <w:szCs w:val="21"/>
          <w:lang w:val="fr-FR"/>
        </w:rPr>
      </w:pPr>
      <w:bookmarkStart w:id="225" w:name="_bookmark82"/>
      <w:bookmarkEnd w:id="225"/>
      <w:r w:rsidRPr="00B24302">
        <w:rPr>
          <w:rFonts w:ascii="Arial" w:hAnsi="Arial" w:cs="Arial"/>
          <w:sz w:val="21"/>
          <w:szCs w:val="21"/>
          <w:lang w:val="fr-FR"/>
        </w:rPr>
        <w:t xml:space="preserve">Si </w:t>
      </w:r>
      <w:r w:rsidR="006C1A0C" w:rsidRPr="00B24302">
        <w:rPr>
          <w:rFonts w:ascii="Arial" w:hAnsi="Arial" w:cs="Arial"/>
          <w:sz w:val="21"/>
          <w:szCs w:val="21"/>
          <w:lang w:val="fr-FR"/>
        </w:rPr>
        <w:t>l’Expertise</w:t>
      </w:r>
      <w:r w:rsidR="00834E17" w:rsidRPr="00B24302">
        <w:rPr>
          <w:rFonts w:ascii="Arial" w:hAnsi="Arial" w:cs="Arial"/>
          <w:sz w:val="21"/>
          <w:szCs w:val="21"/>
          <w:lang w:val="fr-FR"/>
        </w:rPr>
        <w:t xml:space="preserve"> </w:t>
      </w:r>
      <w:r w:rsidRPr="00B24302">
        <w:rPr>
          <w:rFonts w:ascii="Arial" w:hAnsi="Arial" w:cs="Arial"/>
          <w:sz w:val="21"/>
          <w:szCs w:val="21"/>
          <w:lang w:val="fr-FR"/>
        </w:rPr>
        <w:t>est manifestement incorrect</w:t>
      </w:r>
      <w:r w:rsidR="002A57AD" w:rsidRPr="00B24302">
        <w:rPr>
          <w:rFonts w:ascii="Arial" w:hAnsi="Arial" w:cs="Arial"/>
          <w:sz w:val="21"/>
          <w:szCs w:val="21"/>
          <w:lang w:val="fr-FR"/>
        </w:rPr>
        <w:t>e</w:t>
      </w:r>
      <w:r w:rsidRPr="00B24302">
        <w:rPr>
          <w:rFonts w:ascii="Arial" w:hAnsi="Arial" w:cs="Arial"/>
          <w:sz w:val="21"/>
          <w:szCs w:val="21"/>
          <w:lang w:val="fr-FR"/>
        </w:rPr>
        <w:t>, rendu</w:t>
      </w:r>
      <w:r w:rsidR="002A57AD" w:rsidRPr="00B24302">
        <w:rPr>
          <w:rFonts w:ascii="Arial" w:hAnsi="Arial" w:cs="Arial"/>
          <w:sz w:val="21"/>
          <w:szCs w:val="21"/>
          <w:lang w:val="fr-FR"/>
        </w:rPr>
        <w:t>e</w:t>
      </w:r>
      <w:r w:rsidRPr="00B24302">
        <w:rPr>
          <w:rFonts w:ascii="Arial" w:hAnsi="Arial" w:cs="Arial"/>
          <w:sz w:val="21"/>
          <w:szCs w:val="21"/>
          <w:lang w:val="fr-FR"/>
        </w:rPr>
        <w:t xml:space="preserve"> par négligence, fraude ou mauvaise foi, chaque </w:t>
      </w:r>
      <w:r w:rsidR="004925F2" w:rsidRPr="00B24302">
        <w:rPr>
          <w:rFonts w:ascii="Arial" w:hAnsi="Arial" w:cs="Arial"/>
          <w:sz w:val="21"/>
          <w:szCs w:val="21"/>
          <w:lang w:val="fr-FR"/>
        </w:rPr>
        <w:t>Partie</w:t>
      </w:r>
      <w:r w:rsidRPr="00B24302">
        <w:rPr>
          <w:rFonts w:ascii="Arial" w:hAnsi="Arial" w:cs="Arial"/>
          <w:sz w:val="21"/>
          <w:szCs w:val="21"/>
          <w:lang w:val="fr-FR"/>
        </w:rPr>
        <w:t xml:space="preserve"> peut, par notification à l'autre </w:t>
      </w:r>
      <w:r w:rsidR="004925F2" w:rsidRPr="00B24302">
        <w:rPr>
          <w:rFonts w:ascii="Arial" w:hAnsi="Arial" w:cs="Arial"/>
          <w:sz w:val="21"/>
          <w:szCs w:val="21"/>
          <w:lang w:val="fr-FR"/>
        </w:rPr>
        <w:t>Partie</w:t>
      </w:r>
      <w:r w:rsidRPr="00B24302">
        <w:rPr>
          <w:rFonts w:ascii="Arial" w:hAnsi="Arial" w:cs="Arial"/>
          <w:sz w:val="21"/>
          <w:szCs w:val="21"/>
          <w:lang w:val="fr-FR"/>
        </w:rPr>
        <w:t xml:space="preserve"> au plus tard vingt (20) </w:t>
      </w:r>
      <w:r w:rsidR="00F82058" w:rsidRPr="00B24302">
        <w:rPr>
          <w:rFonts w:ascii="Arial" w:hAnsi="Arial" w:cs="Arial"/>
          <w:sz w:val="21"/>
          <w:szCs w:val="21"/>
          <w:lang w:val="fr-FR"/>
        </w:rPr>
        <w:t>Jours Ouvrables</w:t>
      </w:r>
      <w:r w:rsidRPr="00B24302">
        <w:rPr>
          <w:rFonts w:ascii="Arial" w:hAnsi="Arial" w:cs="Arial"/>
          <w:sz w:val="21"/>
          <w:szCs w:val="21"/>
          <w:lang w:val="fr-FR"/>
        </w:rPr>
        <w:t xml:space="preserve"> après la date </w:t>
      </w:r>
      <w:r w:rsidR="006C1A0C" w:rsidRPr="00B24302">
        <w:rPr>
          <w:rFonts w:ascii="Arial" w:hAnsi="Arial" w:cs="Arial"/>
          <w:sz w:val="21"/>
          <w:szCs w:val="21"/>
          <w:lang w:val="fr-FR"/>
        </w:rPr>
        <w:t>de rendu de l’Expertise</w:t>
      </w:r>
      <w:r w:rsidRPr="00B24302">
        <w:rPr>
          <w:rFonts w:ascii="Arial" w:hAnsi="Arial" w:cs="Arial"/>
          <w:sz w:val="21"/>
          <w:szCs w:val="21"/>
          <w:lang w:val="fr-FR"/>
        </w:rPr>
        <w:t>, considérer l</w:t>
      </w:r>
      <w:r w:rsidR="006C1A0C" w:rsidRPr="00B24302">
        <w:rPr>
          <w:rFonts w:ascii="Arial" w:hAnsi="Arial" w:cs="Arial"/>
          <w:sz w:val="21"/>
          <w:szCs w:val="21"/>
          <w:lang w:val="fr-FR"/>
        </w:rPr>
        <w:t>’Expertise c</w:t>
      </w:r>
      <w:r w:rsidRPr="00B24302">
        <w:rPr>
          <w:rFonts w:ascii="Arial" w:hAnsi="Arial" w:cs="Arial"/>
          <w:sz w:val="21"/>
          <w:szCs w:val="21"/>
          <w:lang w:val="fr-FR"/>
        </w:rPr>
        <w:t xml:space="preserve">omme un </w:t>
      </w:r>
      <w:r w:rsidR="002421F5" w:rsidRPr="00B24302">
        <w:rPr>
          <w:rFonts w:ascii="Arial" w:hAnsi="Arial" w:cs="Arial"/>
          <w:sz w:val="21"/>
          <w:szCs w:val="21"/>
          <w:lang w:val="fr-FR"/>
        </w:rPr>
        <w:t>Différend</w:t>
      </w:r>
      <w:r w:rsidRPr="00B24302">
        <w:rPr>
          <w:rFonts w:ascii="Arial" w:hAnsi="Arial" w:cs="Arial"/>
          <w:sz w:val="21"/>
          <w:szCs w:val="21"/>
          <w:lang w:val="fr-FR"/>
        </w:rPr>
        <w:t xml:space="preserve"> et soumettre le </w:t>
      </w:r>
      <w:r w:rsidR="002421F5" w:rsidRPr="00B24302">
        <w:rPr>
          <w:rFonts w:ascii="Arial" w:hAnsi="Arial" w:cs="Arial"/>
          <w:sz w:val="21"/>
          <w:szCs w:val="21"/>
          <w:lang w:val="fr-FR"/>
        </w:rPr>
        <w:t>Différend</w:t>
      </w:r>
      <w:r w:rsidRPr="00B24302">
        <w:rPr>
          <w:rFonts w:ascii="Arial" w:hAnsi="Arial" w:cs="Arial"/>
          <w:sz w:val="21"/>
          <w:szCs w:val="21"/>
          <w:lang w:val="fr-FR"/>
        </w:rPr>
        <w:t xml:space="preserve"> à l'arbitrage conformément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D55CA7" w:rsidRPr="00B24302">
        <w:rPr>
          <w:rFonts w:ascii="Arial" w:hAnsi="Arial" w:cs="Arial"/>
          <w:sz w:val="21"/>
          <w:szCs w:val="21"/>
          <w:lang w:val="fr-FR"/>
        </w:rPr>
        <w:t xml:space="preserve"> </w:t>
      </w:r>
      <w:hyperlink w:anchor="_bookmark83" w:history="1">
        <w:r w:rsidR="001C2A6E" w:rsidRPr="00B24302">
          <w:rPr>
            <w:rFonts w:ascii="Arial" w:hAnsi="Arial" w:cs="Arial"/>
            <w:sz w:val="21"/>
            <w:szCs w:val="21"/>
            <w:lang w:val="fr-FR"/>
          </w:rPr>
          <w:fldChar w:fldCharType="begin"/>
        </w:r>
        <w:r w:rsidR="001C2A6E" w:rsidRPr="00B24302">
          <w:rPr>
            <w:rFonts w:ascii="Arial" w:hAnsi="Arial" w:cs="Arial"/>
            <w:sz w:val="21"/>
            <w:szCs w:val="21"/>
            <w:lang w:val="fr-FR"/>
          </w:rPr>
          <w:instrText xml:space="preserve"> REF _Ref59951384 \r \h  \* MERGEFORMAT </w:instrText>
        </w:r>
        <w:r w:rsidR="001C2A6E" w:rsidRPr="00B24302">
          <w:rPr>
            <w:rFonts w:ascii="Arial" w:hAnsi="Arial" w:cs="Arial"/>
            <w:sz w:val="21"/>
            <w:szCs w:val="21"/>
            <w:lang w:val="fr-FR"/>
          </w:rPr>
        </w:r>
        <w:r w:rsidR="001C2A6E" w:rsidRPr="00B24302">
          <w:rPr>
            <w:rFonts w:ascii="Arial" w:hAnsi="Arial" w:cs="Arial"/>
            <w:sz w:val="21"/>
            <w:szCs w:val="21"/>
            <w:lang w:val="fr-FR"/>
          </w:rPr>
          <w:fldChar w:fldCharType="separate"/>
        </w:r>
        <w:r w:rsidR="009A6D99" w:rsidRPr="00B24302">
          <w:rPr>
            <w:rFonts w:ascii="Arial" w:hAnsi="Arial" w:cs="Arial"/>
            <w:sz w:val="21"/>
            <w:szCs w:val="21"/>
            <w:lang w:val="fr-FR"/>
          </w:rPr>
          <w:t>18.4</w:t>
        </w:r>
        <w:r w:rsidR="001C2A6E" w:rsidRPr="00B24302">
          <w:rPr>
            <w:rFonts w:ascii="Arial" w:hAnsi="Arial" w:cs="Arial"/>
            <w:sz w:val="21"/>
            <w:szCs w:val="21"/>
            <w:lang w:val="fr-FR"/>
          </w:rPr>
          <w:fldChar w:fldCharType="end"/>
        </w:r>
      </w:hyperlink>
      <w:r w:rsidR="001C2A6E" w:rsidRPr="00B24302">
        <w:rPr>
          <w:rFonts w:ascii="Arial" w:hAnsi="Arial" w:cs="Arial"/>
          <w:sz w:val="21"/>
          <w:szCs w:val="21"/>
          <w:lang w:val="fr-FR"/>
        </w:rPr>
        <w:t xml:space="preserve">( </w:t>
      </w:r>
      <w:r w:rsidR="001C2A6E" w:rsidRPr="00B24302">
        <w:rPr>
          <w:rFonts w:ascii="Arial" w:hAnsi="Arial" w:cs="Arial"/>
          <w:sz w:val="21"/>
          <w:szCs w:val="21"/>
          <w:lang w:val="fr-FR"/>
        </w:rPr>
        <w:fldChar w:fldCharType="begin"/>
      </w:r>
      <w:r w:rsidR="001C2A6E" w:rsidRPr="00B24302">
        <w:rPr>
          <w:rFonts w:ascii="Arial" w:hAnsi="Arial" w:cs="Arial"/>
          <w:sz w:val="21"/>
          <w:szCs w:val="21"/>
          <w:lang w:val="fr-FR"/>
        </w:rPr>
        <w:instrText xml:space="preserve"> REF _Ref59951384 \h  \* MERGEFORMAT </w:instrText>
      </w:r>
      <w:r w:rsidR="001C2A6E" w:rsidRPr="00B24302">
        <w:rPr>
          <w:rFonts w:ascii="Arial" w:hAnsi="Arial" w:cs="Arial"/>
          <w:sz w:val="21"/>
          <w:szCs w:val="21"/>
          <w:lang w:val="fr-FR"/>
        </w:rPr>
      </w:r>
      <w:r w:rsidR="001C2A6E" w:rsidRPr="00B24302">
        <w:rPr>
          <w:rFonts w:ascii="Arial" w:hAnsi="Arial" w:cs="Arial"/>
          <w:sz w:val="21"/>
          <w:szCs w:val="21"/>
          <w:lang w:val="fr-FR"/>
        </w:rPr>
        <w:fldChar w:fldCharType="separate"/>
      </w:r>
      <w:r w:rsidR="009A6D99" w:rsidRPr="00B24302">
        <w:rPr>
          <w:rFonts w:ascii="Arial" w:hAnsi="Arial" w:cs="Arial"/>
          <w:sz w:val="21"/>
          <w:szCs w:val="21"/>
          <w:lang w:val="fr-FR"/>
        </w:rPr>
        <w:t>Arbitrage</w:t>
      </w:r>
      <w:r w:rsidR="001C2A6E" w:rsidRPr="00B24302">
        <w:rPr>
          <w:rFonts w:ascii="Arial" w:hAnsi="Arial" w:cs="Arial"/>
          <w:sz w:val="21"/>
          <w:szCs w:val="21"/>
          <w:lang w:val="fr-FR"/>
        </w:rPr>
        <w:fldChar w:fldCharType="end"/>
      </w:r>
      <w:r w:rsidRPr="00B24302">
        <w:rPr>
          <w:rFonts w:ascii="Arial" w:hAnsi="Arial" w:cs="Arial"/>
          <w:sz w:val="21"/>
          <w:szCs w:val="21"/>
          <w:lang w:val="fr-FR"/>
        </w:rPr>
        <w:t>).</w:t>
      </w:r>
    </w:p>
    <w:p w14:paraId="570E2BC9" w14:textId="304A42E0" w:rsidR="001526EB" w:rsidRPr="00B24302" w:rsidRDefault="001526EB" w:rsidP="00A0271F">
      <w:pPr>
        <w:pStyle w:val="Paragraphedeliste"/>
        <w:numPr>
          <w:ilvl w:val="0"/>
          <w:numId w:val="13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Après vingt et un (21) </w:t>
      </w:r>
      <w:r w:rsidR="00F82058" w:rsidRPr="00B24302">
        <w:rPr>
          <w:rFonts w:ascii="Arial" w:hAnsi="Arial" w:cs="Arial"/>
          <w:sz w:val="21"/>
          <w:szCs w:val="21"/>
          <w:lang w:val="fr-FR"/>
        </w:rPr>
        <w:t>Jours Ouvrables</w:t>
      </w:r>
      <w:r w:rsidRPr="00B24302">
        <w:rPr>
          <w:rFonts w:ascii="Arial" w:hAnsi="Arial" w:cs="Arial"/>
          <w:sz w:val="21"/>
          <w:szCs w:val="21"/>
          <w:lang w:val="fr-FR"/>
        </w:rPr>
        <w:t xml:space="preserve"> à compter de la date</w:t>
      </w:r>
      <w:r w:rsidR="002A719B" w:rsidRPr="00B24302">
        <w:rPr>
          <w:rFonts w:ascii="Arial" w:hAnsi="Arial" w:cs="Arial"/>
          <w:sz w:val="21"/>
          <w:szCs w:val="21"/>
          <w:lang w:val="fr-FR"/>
        </w:rPr>
        <w:t xml:space="preserve"> du rendu de l’Expertise</w:t>
      </w:r>
      <w:r w:rsidRPr="00B24302">
        <w:rPr>
          <w:rFonts w:ascii="Arial" w:hAnsi="Arial" w:cs="Arial"/>
          <w:sz w:val="21"/>
          <w:szCs w:val="21"/>
          <w:lang w:val="fr-FR"/>
        </w:rPr>
        <w:t xml:space="preserve">, chaque </w:t>
      </w:r>
      <w:r w:rsidR="004925F2" w:rsidRPr="00B24302">
        <w:rPr>
          <w:rFonts w:ascii="Arial" w:hAnsi="Arial" w:cs="Arial"/>
          <w:sz w:val="21"/>
          <w:szCs w:val="21"/>
          <w:lang w:val="fr-FR"/>
        </w:rPr>
        <w:t>Partie</w:t>
      </w:r>
      <w:r w:rsidRPr="00B24302">
        <w:rPr>
          <w:rFonts w:ascii="Arial" w:hAnsi="Arial" w:cs="Arial"/>
          <w:sz w:val="21"/>
          <w:szCs w:val="21"/>
          <w:lang w:val="fr-FR"/>
        </w:rPr>
        <w:t xml:space="preserve"> peut demander à l'</w:t>
      </w:r>
      <w:r w:rsidR="001E7452" w:rsidRPr="00B24302">
        <w:rPr>
          <w:rFonts w:ascii="Arial" w:hAnsi="Arial" w:cs="Arial"/>
          <w:sz w:val="21"/>
          <w:szCs w:val="21"/>
          <w:lang w:val="fr-FR"/>
        </w:rPr>
        <w:t>E</w:t>
      </w:r>
      <w:r w:rsidRPr="00B24302">
        <w:rPr>
          <w:rFonts w:ascii="Arial" w:hAnsi="Arial" w:cs="Arial"/>
          <w:sz w:val="21"/>
          <w:szCs w:val="21"/>
          <w:lang w:val="fr-FR"/>
        </w:rPr>
        <w:t xml:space="preserve">xpert </w:t>
      </w:r>
      <w:r w:rsidR="001E7452" w:rsidRPr="00B24302">
        <w:rPr>
          <w:rFonts w:ascii="Arial" w:hAnsi="Arial" w:cs="Arial"/>
          <w:sz w:val="21"/>
          <w:szCs w:val="21"/>
          <w:lang w:val="fr-FR"/>
        </w:rPr>
        <w:t>I</w:t>
      </w:r>
      <w:r w:rsidRPr="00B24302">
        <w:rPr>
          <w:rFonts w:ascii="Arial" w:hAnsi="Arial" w:cs="Arial"/>
          <w:sz w:val="21"/>
          <w:szCs w:val="21"/>
          <w:lang w:val="fr-FR"/>
        </w:rPr>
        <w:t>ndépendant de réémettre s</w:t>
      </w:r>
      <w:r w:rsidR="001E7452" w:rsidRPr="00B24302">
        <w:rPr>
          <w:rFonts w:ascii="Arial" w:hAnsi="Arial" w:cs="Arial"/>
          <w:sz w:val="21"/>
          <w:szCs w:val="21"/>
          <w:lang w:val="fr-FR"/>
        </w:rPr>
        <w:t xml:space="preserve">on avis </w:t>
      </w:r>
      <w:r w:rsidRPr="00B24302">
        <w:rPr>
          <w:rFonts w:ascii="Arial" w:hAnsi="Arial" w:cs="Arial"/>
          <w:sz w:val="21"/>
          <w:szCs w:val="21"/>
          <w:lang w:val="fr-FR"/>
        </w:rPr>
        <w:t>sous la forme d'une sentence arbitrale définitive et contraignante rendue par un arbitre unique. L'</w:t>
      </w:r>
      <w:r w:rsidR="00C74909" w:rsidRPr="00B24302">
        <w:rPr>
          <w:rFonts w:ascii="Arial" w:hAnsi="Arial" w:cs="Arial"/>
          <w:sz w:val="21"/>
          <w:szCs w:val="21"/>
          <w:lang w:val="fr-FR"/>
        </w:rPr>
        <w:t>E</w:t>
      </w:r>
      <w:r w:rsidRPr="00B24302">
        <w:rPr>
          <w:rFonts w:ascii="Arial" w:hAnsi="Arial" w:cs="Arial"/>
          <w:sz w:val="21"/>
          <w:szCs w:val="21"/>
          <w:lang w:val="fr-FR"/>
        </w:rPr>
        <w:t xml:space="preserve">xpert </w:t>
      </w:r>
      <w:r w:rsidR="00C74909" w:rsidRPr="00B24302">
        <w:rPr>
          <w:rFonts w:ascii="Arial" w:hAnsi="Arial" w:cs="Arial"/>
          <w:sz w:val="21"/>
          <w:szCs w:val="21"/>
          <w:lang w:val="fr-FR"/>
        </w:rPr>
        <w:t>I</w:t>
      </w:r>
      <w:r w:rsidRPr="00B24302">
        <w:rPr>
          <w:rFonts w:ascii="Arial" w:hAnsi="Arial" w:cs="Arial"/>
          <w:sz w:val="21"/>
          <w:szCs w:val="21"/>
          <w:lang w:val="fr-FR"/>
        </w:rPr>
        <w:t xml:space="preserve">ndépendant rendra cette décision sans délai et sans réexamen de l'affaire. Chaque </w:t>
      </w:r>
      <w:r w:rsidR="004925F2" w:rsidRPr="00B24302">
        <w:rPr>
          <w:rFonts w:ascii="Arial" w:hAnsi="Arial" w:cs="Arial"/>
          <w:sz w:val="21"/>
          <w:szCs w:val="21"/>
          <w:lang w:val="fr-FR"/>
        </w:rPr>
        <w:t>Partie</w:t>
      </w:r>
      <w:r w:rsidRPr="00B24302">
        <w:rPr>
          <w:rFonts w:ascii="Arial" w:hAnsi="Arial" w:cs="Arial"/>
          <w:sz w:val="21"/>
          <w:szCs w:val="21"/>
          <w:lang w:val="fr-FR"/>
        </w:rPr>
        <w:t xml:space="preserve"> convient par les présentes que tout</w:t>
      </w:r>
      <w:r w:rsidR="00B53469" w:rsidRPr="00B24302">
        <w:rPr>
          <w:rFonts w:ascii="Arial" w:hAnsi="Arial" w:cs="Arial"/>
          <w:sz w:val="21"/>
          <w:szCs w:val="21"/>
          <w:lang w:val="fr-FR"/>
        </w:rPr>
        <w:t xml:space="preserve">e Expertise </w:t>
      </w:r>
      <w:r w:rsidRPr="00B24302">
        <w:rPr>
          <w:rFonts w:ascii="Arial" w:hAnsi="Arial" w:cs="Arial"/>
          <w:sz w:val="21"/>
          <w:szCs w:val="21"/>
          <w:lang w:val="fr-FR"/>
        </w:rPr>
        <w:t>peut être réémis</w:t>
      </w:r>
      <w:r w:rsidR="00B53469" w:rsidRPr="00B24302">
        <w:rPr>
          <w:rFonts w:ascii="Arial" w:hAnsi="Arial" w:cs="Arial"/>
          <w:sz w:val="21"/>
          <w:szCs w:val="21"/>
          <w:lang w:val="fr-FR"/>
        </w:rPr>
        <w:t>e</w:t>
      </w:r>
      <w:r w:rsidRPr="00B24302">
        <w:rPr>
          <w:rFonts w:ascii="Arial" w:hAnsi="Arial" w:cs="Arial"/>
          <w:sz w:val="21"/>
          <w:szCs w:val="21"/>
          <w:lang w:val="fr-FR"/>
        </w:rPr>
        <w:t xml:space="preserve"> sous la forme d'une décision arbitrale et convient en outre de se conformer à cette décision arbitrale. Aucune </w:t>
      </w:r>
      <w:r w:rsidR="006E15F3" w:rsidRPr="00B24302">
        <w:rPr>
          <w:rFonts w:ascii="Arial" w:hAnsi="Arial" w:cs="Arial"/>
          <w:sz w:val="21"/>
          <w:szCs w:val="21"/>
          <w:lang w:val="fr-FR"/>
        </w:rPr>
        <w:t>Partie</w:t>
      </w:r>
      <w:r w:rsidRPr="00B24302">
        <w:rPr>
          <w:rFonts w:ascii="Arial" w:hAnsi="Arial" w:cs="Arial"/>
          <w:sz w:val="21"/>
          <w:szCs w:val="21"/>
          <w:lang w:val="fr-FR"/>
        </w:rPr>
        <w:t xml:space="preserve"> ne peut contester une telle décision arbitrale en invoquant les dispositions </w:t>
      </w:r>
      <w:r w:rsidR="00A249E8" w:rsidRPr="00B24302">
        <w:rPr>
          <w:rFonts w:ascii="Arial" w:hAnsi="Arial" w:cs="Arial"/>
          <w:sz w:val="21"/>
          <w:szCs w:val="21"/>
          <w:lang w:val="fr-FR"/>
        </w:rPr>
        <w:t xml:space="preserve">du </w:t>
      </w:r>
      <w:r w:rsidR="000824C3" w:rsidRPr="00B24302">
        <w:rPr>
          <w:rFonts w:ascii="Arial" w:hAnsi="Arial" w:cs="Arial"/>
          <w:sz w:val="21"/>
          <w:szCs w:val="21"/>
          <w:lang w:val="fr-FR"/>
        </w:rPr>
        <w:t xml:space="preserve">présent </w:t>
      </w:r>
      <w:r w:rsidR="00830B9A" w:rsidRPr="00B24302">
        <w:rPr>
          <w:rFonts w:ascii="Arial" w:hAnsi="Arial" w:cs="Arial"/>
          <w:sz w:val="21"/>
          <w:szCs w:val="21"/>
          <w:lang w:val="fr-FR"/>
        </w:rPr>
        <w:t>Article</w:t>
      </w:r>
      <w:r w:rsidR="001C2A6E" w:rsidRPr="00B24302">
        <w:rPr>
          <w:rFonts w:ascii="Arial" w:hAnsi="Arial" w:cs="Arial"/>
          <w:sz w:val="21"/>
          <w:szCs w:val="21"/>
          <w:lang w:val="fr-FR"/>
        </w:rPr>
        <w:t xml:space="preserve"> </w:t>
      </w:r>
      <w:r w:rsidR="001C2A6E" w:rsidRPr="00B24302">
        <w:rPr>
          <w:rFonts w:ascii="Arial" w:hAnsi="Arial" w:cs="Arial"/>
          <w:sz w:val="21"/>
          <w:szCs w:val="21"/>
          <w:lang w:val="fr-FR"/>
        </w:rPr>
        <w:fldChar w:fldCharType="begin"/>
      </w:r>
      <w:r w:rsidR="001C2A6E" w:rsidRPr="00B24302">
        <w:rPr>
          <w:rFonts w:ascii="Arial" w:hAnsi="Arial" w:cs="Arial"/>
          <w:sz w:val="21"/>
          <w:szCs w:val="21"/>
          <w:lang w:val="fr-FR"/>
        </w:rPr>
        <w:instrText xml:space="preserve"> REF _Ref59951695 \r \h </w:instrText>
      </w:r>
      <w:r w:rsidR="00412C93" w:rsidRPr="00B24302">
        <w:rPr>
          <w:rFonts w:ascii="Arial" w:hAnsi="Arial" w:cs="Arial"/>
          <w:sz w:val="21"/>
          <w:szCs w:val="21"/>
          <w:lang w:val="fr-FR"/>
        </w:rPr>
        <w:instrText xml:space="preserve"> \* MERGEFORMAT </w:instrText>
      </w:r>
      <w:r w:rsidR="001C2A6E" w:rsidRPr="00B24302">
        <w:rPr>
          <w:rFonts w:ascii="Arial" w:hAnsi="Arial" w:cs="Arial"/>
          <w:sz w:val="21"/>
          <w:szCs w:val="21"/>
          <w:lang w:val="fr-FR"/>
        </w:rPr>
      </w:r>
      <w:r w:rsidR="001C2A6E" w:rsidRPr="00B24302">
        <w:rPr>
          <w:rFonts w:ascii="Arial" w:hAnsi="Arial" w:cs="Arial"/>
          <w:sz w:val="21"/>
          <w:szCs w:val="21"/>
          <w:lang w:val="fr-FR"/>
        </w:rPr>
        <w:fldChar w:fldCharType="separate"/>
      </w:r>
      <w:r w:rsidR="009A6D99" w:rsidRPr="00B24302">
        <w:rPr>
          <w:rFonts w:ascii="Arial" w:hAnsi="Arial" w:cs="Arial"/>
          <w:sz w:val="21"/>
          <w:szCs w:val="21"/>
          <w:lang w:val="fr-FR"/>
        </w:rPr>
        <w:t>18.3</w:t>
      </w:r>
      <w:r w:rsidR="001C2A6E" w:rsidRPr="00B24302">
        <w:rPr>
          <w:rFonts w:ascii="Arial" w:hAnsi="Arial" w:cs="Arial"/>
          <w:sz w:val="21"/>
          <w:szCs w:val="21"/>
          <w:lang w:val="fr-FR"/>
        </w:rPr>
        <w:fldChar w:fldCharType="end"/>
      </w:r>
      <w:r w:rsidR="001C2A6E" w:rsidRPr="00B24302">
        <w:rPr>
          <w:rFonts w:ascii="Arial" w:hAnsi="Arial" w:cs="Arial"/>
          <w:sz w:val="21"/>
          <w:szCs w:val="21"/>
          <w:lang w:val="fr-FR"/>
        </w:rPr>
        <w:t xml:space="preserve"> (</w:t>
      </w:r>
      <w:r w:rsidR="001C2A6E" w:rsidRPr="00B24302">
        <w:rPr>
          <w:rFonts w:ascii="Arial" w:hAnsi="Arial" w:cs="Arial"/>
          <w:sz w:val="21"/>
          <w:szCs w:val="21"/>
          <w:lang w:val="fr-FR"/>
        </w:rPr>
        <w:fldChar w:fldCharType="begin"/>
      </w:r>
      <w:r w:rsidR="001C2A6E" w:rsidRPr="00B24302">
        <w:rPr>
          <w:rFonts w:ascii="Arial" w:hAnsi="Arial" w:cs="Arial"/>
          <w:sz w:val="21"/>
          <w:szCs w:val="21"/>
          <w:lang w:val="fr-FR"/>
        </w:rPr>
        <w:instrText xml:space="preserve"> REF _Ref59951695 \h  \* MERGEFORMAT </w:instrText>
      </w:r>
      <w:r w:rsidR="001C2A6E" w:rsidRPr="00B24302">
        <w:rPr>
          <w:rFonts w:ascii="Arial" w:hAnsi="Arial" w:cs="Arial"/>
          <w:sz w:val="21"/>
          <w:szCs w:val="21"/>
          <w:lang w:val="fr-FR"/>
        </w:rPr>
      </w:r>
      <w:r w:rsidR="001C2A6E" w:rsidRPr="00B24302">
        <w:rPr>
          <w:rFonts w:ascii="Arial" w:hAnsi="Arial" w:cs="Arial"/>
          <w:sz w:val="21"/>
          <w:szCs w:val="21"/>
          <w:lang w:val="fr-FR"/>
        </w:rPr>
        <w:fldChar w:fldCharType="separate"/>
      </w:r>
      <w:r w:rsidR="009A6D99" w:rsidRPr="00B24302">
        <w:rPr>
          <w:rFonts w:ascii="Arial" w:hAnsi="Arial" w:cs="Arial"/>
          <w:sz w:val="21"/>
          <w:szCs w:val="21"/>
          <w:lang w:val="fr-FR"/>
        </w:rPr>
        <w:t>Expertise</w:t>
      </w:r>
      <w:r w:rsidR="001C2A6E" w:rsidRPr="00B24302">
        <w:rPr>
          <w:rFonts w:ascii="Arial" w:hAnsi="Arial" w:cs="Arial"/>
          <w:sz w:val="21"/>
          <w:szCs w:val="21"/>
          <w:lang w:val="fr-FR"/>
        </w:rPr>
        <w:fldChar w:fldCharType="end"/>
      </w:r>
      <w:r w:rsidR="001C2A6E" w:rsidRPr="00B24302">
        <w:rPr>
          <w:rFonts w:ascii="Arial" w:hAnsi="Arial" w:cs="Arial"/>
          <w:sz w:val="21"/>
          <w:szCs w:val="21"/>
          <w:lang w:val="fr-FR"/>
        </w:rPr>
        <w:t>)</w:t>
      </w:r>
      <w:r w:rsidR="00C31DE1" w:rsidRPr="00B24302">
        <w:rPr>
          <w:rFonts w:ascii="Arial" w:hAnsi="Arial" w:cs="Arial"/>
          <w:sz w:val="21"/>
          <w:szCs w:val="21"/>
          <w:lang w:val="fr-FR"/>
        </w:rPr>
        <w:t>.</w:t>
      </w:r>
    </w:p>
    <w:p w14:paraId="55B2A0C6" w14:textId="77777777" w:rsidR="001526EB" w:rsidRPr="00B24302" w:rsidRDefault="001526EB" w:rsidP="00A0271F">
      <w:pPr>
        <w:pStyle w:val="BauchiEPClevel1"/>
        <w:numPr>
          <w:ilvl w:val="0"/>
          <w:numId w:val="138"/>
        </w:numPr>
        <w:tabs>
          <w:tab w:val="left" w:pos="709"/>
          <w:tab w:val="left" w:pos="1418"/>
          <w:tab w:val="left" w:pos="2127"/>
        </w:tabs>
        <w:ind w:left="709" w:hanging="709"/>
        <w:rPr>
          <w:rFonts w:ascii="Arial" w:hAnsi="Arial" w:cs="Arial"/>
          <w:b/>
          <w:bCs/>
          <w:sz w:val="21"/>
          <w:szCs w:val="21"/>
          <w:lang w:val="fr-FR"/>
        </w:rPr>
      </w:pPr>
      <w:bookmarkStart w:id="226" w:name="_bookmark83"/>
      <w:bookmarkStart w:id="227" w:name="_Ref59951384"/>
      <w:bookmarkEnd w:id="226"/>
      <w:r w:rsidRPr="00B24302">
        <w:rPr>
          <w:rFonts w:ascii="Arial" w:hAnsi="Arial" w:cs="Arial"/>
          <w:b/>
          <w:bCs/>
          <w:sz w:val="21"/>
          <w:szCs w:val="21"/>
          <w:lang w:val="fr-FR"/>
        </w:rPr>
        <w:t>Arbitrage</w:t>
      </w:r>
      <w:r w:rsidRPr="00B24302">
        <w:rPr>
          <w:rStyle w:val="Appelnotedebasdep"/>
          <w:rFonts w:ascii="Arial" w:hAnsi="Arial" w:cs="Arial"/>
          <w:sz w:val="21"/>
          <w:szCs w:val="21"/>
          <w:lang w:val="fr-FR"/>
        </w:rPr>
        <w:footnoteReference w:id="31"/>
      </w:r>
      <w:bookmarkEnd w:id="227"/>
    </w:p>
    <w:p w14:paraId="40CEB534" w14:textId="2CF5EB83" w:rsidR="001526EB" w:rsidRPr="00B24302" w:rsidRDefault="001526EB" w:rsidP="00A0271F">
      <w:pPr>
        <w:pStyle w:val="Paragraphedeliste"/>
        <w:numPr>
          <w:ilvl w:val="0"/>
          <w:numId w:val="140"/>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À moins qu'ils ne soient résolus à l'amiable ou dans le cas d'un </w:t>
      </w:r>
      <w:r w:rsidR="002421F5" w:rsidRPr="00B24302">
        <w:rPr>
          <w:rFonts w:ascii="Arial" w:hAnsi="Arial" w:cs="Arial"/>
          <w:sz w:val="21"/>
          <w:szCs w:val="21"/>
          <w:lang w:val="fr-FR"/>
        </w:rPr>
        <w:t>L</w:t>
      </w:r>
      <w:r w:rsidRPr="00B24302">
        <w:rPr>
          <w:rFonts w:ascii="Arial" w:hAnsi="Arial" w:cs="Arial"/>
          <w:sz w:val="21"/>
          <w:szCs w:val="21"/>
          <w:lang w:val="fr-FR"/>
        </w:rPr>
        <w:t xml:space="preserve">itige </w:t>
      </w:r>
      <w:r w:rsidR="002421F5" w:rsidRPr="00B24302">
        <w:rPr>
          <w:rFonts w:ascii="Arial" w:hAnsi="Arial" w:cs="Arial"/>
          <w:sz w:val="21"/>
          <w:szCs w:val="21"/>
          <w:lang w:val="fr-FR"/>
        </w:rPr>
        <w:t>T</w:t>
      </w:r>
      <w:r w:rsidRPr="00B24302">
        <w:rPr>
          <w:rFonts w:ascii="Arial" w:hAnsi="Arial" w:cs="Arial"/>
          <w:sz w:val="21"/>
          <w:szCs w:val="21"/>
          <w:lang w:val="fr-FR"/>
        </w:rPr>
        <w:t>echnique par voie d'</w:t>
      </w:r>
      <w:r w:rsidR="004646FB" w:rsidRPr="00B24302">
        <w:rPr>
          <w:rFonts w:ascii="Arial" w:hAnsi="Arial" w:cs="Arial"/>
          <w:sz w:val="21"/>
          <w:szCs w:val="21"/>
          <w:lang w:val="fr-FR"/>
        </w:rPr>
        <w:t>E</w:t>
      </w:r>
      <w:r w:rsidRPr="00B24302">
        <w:rPr>
          <w:rFonts w:ascii="Arial" w:hAnsi="Arial" w:cs="Arial"/>
          <w:sz w:val="21"/>
          <w:szCs w:val="21"/>
          <w:lang w:val="fr-FR"/>
        </w:rPr>
        <w:t xml:space="preserve">xpertise et sous réserve des exigences </w:t>
      </w:r>
      <w:r w:rsidR="00A249E8" w:rsidRPr="00B24302">
        <w:rPr>
          <w:rFonts w:ascii="Arial" w:hAnsi="Arial" w:cs="Arial"/>
          <w:sz w:val="21"/>
          <w:szCs w:val="21"/>
          <w:lang w:val="fr-FR"/>
        </w:rPr>
        <w:t xml:space="preserve">du </w:t>
      </w:r>
      <w:r w:rsidR="000824C3" w:rsidRPr="00B24302">
        <w:rPr>
          <w:rFonts w:ascii="Arial" w:hAnsi="Arial" w:cs="Arial"/>
          <w:sz w:val="21"/>
          <w:szCs w:val="21"/>
          <w:lang w:val="fr-FR"/>
        </w:rPr>
        <w:t xml:space="preserve">présent </w:t>
      </w:r>
      <w:r w:rsidR="00830B9A" w:rsidRPr="00B24302">
        <w:rPr>
          <w:rFonts w:ascii="Arial" w:hAnsi="Arial" w:cs="Arial"/>
          <w:sz w:val="21"/>
          <w:szCs w:val="21"/>
          <w:lang w:val="fr-FR"/>
        </w:rPr>
        <w:t>Article</w:t>
      </w:r>
      <w:r w:rsidR="00C94B1F" w:rsidRPr="00B24302">
        <w:rPr>
          <w:rFonts w:ascii="Arial" w:hAnsi="Arial" w:cs="Arial"/>
          <w:sz w:val="21"/>
          <w:szCs w:val="21"/>
          <w:lang w:val="fr-FR"/>
        </w:rPr>
        <w:fldChar w:fldCharType="begin"/>
      </w:r>
      <w:r w:rsidR="00C94B1F" w:rsidRPr="00B24302">
        <w:rPr>
          <w:rFonts w:ascii="Arial" w:hAnsi="Arial" w:cs="Arial"/>
          <w:sz w:val="21"/>
          <w:szCs w:val="21"/>
          <w:lang w:val="fr-FR"/>
        </w:rPr>
        <w:instrText xml:space="preserve"> REF _Ref26802928 \r \h </w:instrText>
      </w:r>
      <w:r w:rsidR="00412C93" w:rsidRPr="00B24302">
        <w:rPr>
          <w:rFonts w:ascii="Arial" w:hAnsi="Arial" w:cs="Arial"/>
          <w:sz w:val="21"/>
          <w:szCs w:val="21"/>
          <w:lang w:val="fr-FR"/>
        </w:rPr>
        <w:instrText xml:space="preserve"> \* MERGEFORMAT </w:instrText>
      </w:r>
      <w:r w:rsidR="00C94B1F" w:rsidRPr="00B24302">
        <w:rPr>
          <w:rFonts w:ascii="Arial" w:hAnsi="Arial" w:cs="Arial"/>
          <w:sz w:val="21"/>
          <w:szCs w:val="21"/>
          <w:lang w:val="fr-FR"/>
        </w:rPr>
      </w:r>
      <w:r w:rsidR="00C94B1F" w:rsidRPr="00B24302">
        <w:rPr>
          <w:rFonts w:ascii="Arial" w:hAnsi="Arial" w:cs="Arial"/>
          <w:sz w:val="21"/>
          <w:szCs w:val="21"/>
          <w:lang w:val="fr-FR"/>
        </w:rPr>
        <w:fldChar w:fldCharType="separate"/>
      </w:r>
      <w:r w:rsidR="009A6D99" w:rsidRPr="00B24302">
        <w:rPr>
          <w:rFonts w:ascii="Arial" w:hAnsi="Arial" w:cs="Arial"/>
          <w:sz w:val="21"/>
          <w:szCs w:val="21"/>
          <w:lang w:val="fr-FR"/>
        </w:rPr>
        <w:t>18</w:t>
      </w:r>
      <w:r w:rsidR="00C94B1F" w:rsidRPr="00B24302">
        <w:rPr>
          <w:rFonts w:ascii="Arial" w:hAnsi="Arial" w:cs="Arial"/>
          <w:sz w:val="21"/>
          <w:szCs w:val="21"/>
          <w:lang w:val="fr-FR"/>
        </w:rPr>
        <w:fldChar w:fldCharType="end"/>
      </w:r>
      <w:r w:rsidR="00C94B1F" w:rsidRPr="00B24302">
        <w:rPr>
          <w:rFonts w:ascii="Arial" w:hAnsi="Arial" w:cs="Arial"/>
          <w:sz w:val="21"/>
          <w:szCs w:val="21"/>
          <w:lang w:val="fr-FR"/>
        </w:rPr>
        <w:t xml:space="preserve"> </w:t>
      </w:r>
      <w:r w:rsidR="00EF7BAE" w:rsidRPr="00B24302">
        <w:rPr>
          <w:rFonts w:ascii="Arial" w:hAnsi="Arial" w:cs="Arial"/>
          <w:sz w:val="21"/>
          <w:szCs w:val="21"/>
          <w:lang w:val="fr-FR"/>
        </w:rPr>
        <w:t>(Règlement des Différends)</w:t>
      </w:r>
      <w:r w:rsidRPr="00B24302">
        <w:rPr>
          <w:rFonts w:ascii="Arial" w:hAnsi="Arial" w:cs="Arial"/>
          <w:sz w:val="21"/>
          <w:szCs w:val="21"/>
          <w:lang w:val="fr-FR"/>
        </w:rPr>
        <w:t xml:space="preserve">, tous les </w:t>
      </w:r>
      <w:r w:rsidR="002421F5" w:rsidRPr="00B24302">
        <w:rPr>
          <w:rFonts w:ascii="Arial" w:hAnsi="Arial" w:cs="Arial"/>
          <w:sz w:val="21"/>
          <w:szCs w:val="21"/>
          <w:lang w:val="fr-FR"/>
        </w:rPr>
        <w:t>Différend</w:t>
      </w:r>
      <w:r w:rsidRPr="00B24302">
        <w:rPr>
          <w:rFonts w:ascii="Arial" w:hAnsi="Arial" w:cs="Arial"/>
          <w:sz w:val="21"/>
          <w:szCs w:val="21"/>
          <w:lang w:val="fr-FR"/>
        </w:rPr>
        <w:t xml:space="preserve">s seront définitivement réglés par arbitrage international </w:t>
      </w:r>
      <w:r w:rsidRPr="00B24302">
        <w:rPr>
          <w:rFonts w:ascii="Arial" w:hAnsi="Arial" w:cs="Arial"/>
          <w:sz w:val="21"/>
          <w:szCs w:val="21"/>
          <w:lang w:val="fr-FR"/>
        </w:rPr>
        <w:lastRenderedPageBreak/>
        <w:t xml:space="preserve">conformément au règlement d'arbitrage de la Chambre de </w:t>
      </w:r>
      <w:r w:rsidR="004646FB" w:rsidRPr="00B24302">
        <w:rPr>
          <w:rFonts w:ascii="Arial" w:hAnsi="Arial" w:cs="Arial"/>
          <w:sz w:val="21"/>
          <w:szCs w:val="21"/>
          <w:lang w:val="fr-FR"/>
        </w:rPr>
        <w:t>C</w:t>
      </w:r>
      <w:r w:rsidRPr="00B24302">
        <w:rPr>
          <w:rFonts w:ascii="Arial" w:hAnsi="Arial" w:cs="Arial"/>
          <w:sz w:val="21"/>
          <w:szCs w:val="21"/>
          <w:lang w:val="fr-FR"/>
        </w:rPr>
        <w:t xml:space="preserve">ommerce </w:t>
      </w:r>
      <w:r w:rsidR="004646FB" w:rsidRPr="00B24302">
        <w:rPr>
          <w:rFonts w:ascii="Arial" w:hAnsi="Arial" w:cs="Arial"/>
          <w:sz w:val="21"/>
          <w:szCs w:val="21"/>
          <w:lang w:val="fr-FR"/>
        </w:rPr>
        <w:t>I</w:t>
      </w:r>
      <w:r w:rsidRPr="00B24302">
        <w:rPr>
          <w:rFonts w:ascii="Arial" w:hAnsi="Arial" w:cs="Arial"/>
          <w:sz w:val="21"/>
          <w:szCs w:val="21"/>
          <w:lang w:val="fr-FR"/>
        </w:rPr>
        <w:t>nternationale par un ou plusieurs arbitres nommés conformément audit règlement.</w:t>
      </w:r>
      <w:r w:rsidRPr="00B24302">
        <w:rPr>
          <w:rStyle w:val="Appelnotedebasdep"/>
          <w:rFonts w:ascii="Arial" w:hAnsi="Arial" w:cs="Arial"/>
          <w:sz w:val="21"/>
          <w:szCs w:val="21"/>
          <w:lang w:val="fr-FR"/>
        </w:rPr>
        <w:footnoteReference w:id="32"/>
      </w:r>
    </w:p>
    <w:p w14:paraId="550A6D99" w14:textId="43F995C3" w:rsidR="001526EB" w:rsidRPr="00B24302" w:rsidRDefault="001526EB" w:rsidP="00A0271F">
      <w:pPr>
        <w:pStyle w:val="Paragraphedeliste"/>
        <w:numPr>
          <w:ilvl w:val="0"/>
          <w:numId w:val="140"/>
        </w:numPr>
        <w:tabs>
          <w:tab w:val="left" w:pos="709"/>
          <w:tab w:val="left" w:pos="1418"/>
          <w:tab w:val="left" w:pos="2127"/>
        </w:tabs>
        <w:spacing w:after="240"/>
        <w:ind w:left="709" w:hanging="709"/>
        <w:jc w:val="both"/>
        <w:rPr>
          <w:rFonts w:ascii="Arial" w:hAnsi="Arial" w:cs="Arial"/>
          <w:sz w:val="21"/>
          <w:szCs w:val="21"/>
          <w:lang w:val="fr-FR"/>
        </w:rPr>
      </w:pPr>
      <w:bookmarkStart w:id="228" w:name="_bookmark84"/>
      <w:bookmarkStart w:id="229" w:name="_Ref59951374"/>
      <w:bookmarkEnd w:id="228"/>
      <w:r w:rsidRPr="00B24302">
        <w:rPr>
          <w:rFonts w:ascii="Arial" w:hAnsi="Arial" w:cs="Arial"/>
          <w:sz w:val="21"/>
          <w:szCs w:val="21"/>
          <w:lang w:val="fr-FR"/>
        </w:rPr>
        <w:t xml:space="preserve">L'arbitrage se déroule dans la </w:t>
      </w:r>
      <w:r w:rsidR="00045201" w:rsidRPr="00B24302">
        <w:rPr>
          <w:rFonts w:ascii="Arial" w:hAnsi="Arial" w:cs="Arial"/>
          <w:sz w:val="21"/>
          <w:szCs w:val="21"/>
          <w:lang w:val="fr-FR"/>
        </w:rPr>
        <w:t>L</w:t>
      </w:r>
      <w:r w:rsidRPr="00B24302">
        <w:rPr>
          <w:rFonts w:ascii="Arial" w:hAnsi="Arial" w:cs="Arial"/>
          <w:sz w:val="21"/>
          <w:szCs w:val="21"/>
          <w:lang w:val="fr-FR"/>
        </w:rPr>
        <w:t>angue de l'</w:t>
      </w:r>
      <w:r w:rsidR="00045201" w:rsidRPr="00B24302">
        <w:rPr>
          <w:rFonts w:ascii="Arial" w:hAnsi="Arial" w:cs="Arial"/>
          <w:sz w:val="21"/>
          <w:szCs w:val="21"/>
          <w:lang w:val="fr-FR"/>
        </w:rPr>
        <w:t>A</w:t>
      </w:r>
      <w:r w:rsidRPr="00B24302">
        <w:rPr>
          <w:rFonts w:ascii="Arial" w:hAnsi="Arial" w:cs="Arial"/>
          <w:sz w:val="21"/>
          <w:szCs w:val="21"/>
          <w:lang w:val="fr-FR"/>
        </w:rPr>
        <w:t>rbitrage.</w:t>
      </w:r>
      <w:bookmarkEnd w:id="229"/>
    </w:p>
    <w:p w14:paraId="0C1B5B08" w14:textId="3EACDCF7" w:rsidR="001526EB" w:rsidRPr="00B24302" w:rsidRDefault="001526EB" w:rsidP="00A0271F">
      <w:pPr>
        <w:pStyle w:val="Paragraphedeliste"/>
        <w:numPr>
          <w:ilvl w:val="0"/>
          <w:numId w:val="140"/>
        </w:numPr>
        <w:tabs>
          <w:tab w:val="left" w:pos="709"/>
          <w:tab w:val="left" w:pos="1418"/>
          <w:tab w:val="left" w:pos="2127"/>
        </w:tabs>
        <w:spacing w:after="240"/>
        <w:ind w:left="709" w:hanging="709"/>
        <w:jc w:val="both"/>
        <w:rPr>
          <w:rFonts w:ascii="Arial" w:hAnsi="Arial" w:cs="Arial"/>
          <w:sz w:val="21"/>
          <w:szCs w:val="21"/>
          <w:lang w:val="fr-FR"/>
        </w:rPr>
      </w:pPr>
      <w:bookmarkStart w:id="230" w:name="_bookmark85"/>
      <w:bookmarkStart w:id="231" w:name="_Ref59951399"/>
      <w:bookmarkEnd w:id="230"/>
      <w:r w:rsidRPr="00B24302">
        <w:rPr>
          <w:rFonts w:ascii="Arial" w:hAnsi="Arial" w:cs="Arial"/>
          <w:sz w:val="21"/>
          <w:szCs w:val="21"/>
          <w:lang w:val="fr-FR"/>
        </w:rPr>
        <w:t xml:space="preserve">Le siège ou le lieu légal de l'arbitrage est le </w:t>
      </w:r>
      <w:r w:rsidR="00045201" w:rsidRPr="00B24302">
        <w:rPr>
          <w:rFonts w:ascii="Arial" w:hAnsi="Arial" w:cs="Arial"/>
          <w:sz w:val="21"/>
          <w:szCs w:val="21"/>
          <w:lang w:val="fr-FR"/>
        </w:rPr>
        <w:t>S</w:t>
      </w:r>
      <w:r w:rsidRPr="00B24302">
        <w:rPr>
          <w:rFonts w:ascii="Arial" w:hAnsi="Arial" w:cs="Arial"/>
          <w:sz w:val="21"/>
          <w:szCs w:val="21"/>
          <w:lang w:val="fr-FR"/>
        </w:rPr>
        <w:t xml:space="preserve">iège de </w:t>
      </w:r>
      <w:r w:rsidR="00045201" w:rsidRPr="00B24302">
        <w:rPr>
          <w:rFonts w:ascii="Arial" w:hAnsi="Arial" w:cs="Arial"/>
          <w:sz w:val="21"/>
          <w:szCs w:val="21"/>
          <w:lang w:val="fr-FR"/>
        </w:rPr>
        <w:t>L</w:t>
      </w:r>
      <w:r w:rsidRPr="00B24302">
        <w:rPr>
          <w:rFonts w:ascii="Arial" w:hAnsi="Arial" w:cs="Arial"/>
          <w:sz w:val="21"/>
          <w:szCs w:val="21"/>
          <w:lang w:val="fr-FR"/>
        </w:rPr>
        <w:t>'arbitrage.</w:t>
      </w:r>
      <w:r w:rsidRPr="00B24302">
        <w:rPr>
          <w:rStyle w:val="Appelnotedebasdep"/>
          <w:rFonts w:ascii="Arial" w:hAnsi="Arial" w:cs="Arial"/>
          <w:sz w:val="21"/>
          <w:szCs w:val="21"/>
          <w:lang w:val="fr-FR"/>
        </w:rPr>
        <w:footnoteReference w:id="33"/>
      </w:r>
      <w:bookmarkEnd w:id="231"/>
    </w:p>
    <w:p w14:paraId="107FEA39" w14:textId="76567B6F" w:rsidR="001526EB" w:rsidRPr="00B24302" w:rsidRDefault="001526EB" w:rsidP="00A0271F">
      <w:pPr>
        <w:pStyle w:val="Paragraphedeliste"/>
        <w:numPr>
          <w:ilvl w:val="0"/>
          <w:numId w:val="140"/>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L</w:t>
      </w:r>
      <w:r w:rsidR="00CB309E" w:rsidRPr="00B24302">
        <w:rPr>
          <w:rFonts w:ascii="Arial" w:hAnsi="Arial" w:cs="Arial"/>
          <w:sz w:val="21"/>
          <w:szCs w:val="21"/>
          <w:lang w:val="fr-FR"/>
        </w:rPr>
        <w:t xml:space="preserve">e Droit </w:t>
      </w:r>
      <w:r w:rsidR="006331F7" w:rsidRPr="00B24302">
        <w:rPr>
          <w:rFonts w:ascii="Arial" w:hAnsi="Arial" w:cs="Arial"/>
          <w:sz w:val="21"/>
          <w:szCs w:val="21"/>
          <w:lang w:val="fr-FR"/>
        </w:rPr>
        <w:t>Applicable</w:t>
      </w:r>
      <w:r w:rsidRPr="00B24302">
        <w:rPr>
          <w:rFonts w:ascii="Arial" w:hAnsi="Arial" w:cs="Arial"/>
          <w:sz w:val="21"/>
          <w:szCs w:val="21"/>
          <w:lang w:val="fr-FR"/>
        </w:rPr>
        <w:t xml:space="preserve"> s'applique également </w:t>
      </w:r>
      <w:r w:rsidR="00474055" w:rsidRPr="00B24302">
        <w:rPr>
          <w:rFonts w:ascii="Arial" w:hAnsi="Arial" w:cs="Arial"/>
          <w:sz w:val="21"/>
          <w:szCs w:val="21"/>
          <w:lang w:val="fr-FR"/>
        </w:rPr>
        <w:t xml:space="preserve">au </w:t>
      </w:r>
      <w:r w:rsidR="000824C3" w:rsidRPr="00B24302">
        <w:rPr>
          <w:rFonts w:ascii="Arial" w:hAnsi="Arial" w:cs="Arial"/>
          <w:sz w:val="21"/>
          <w:szCs w:val="21"/>
          <w:lang w:val="fr-FR"/>
        </w:rPr>
        <w:t xml:space="preserve">présent </w:t>
      </w:r>
      <w:r w:rsidR="00830B9A" w:rsidRPr="00B24302">
        <w:rPr>
          <w:rFonts w:ascii="Arial" w:hAnsi="Arial" w:cs="Arial"/>
          <w:sz w:val="21"/>
          <w:szCs w:val="21"/>
          <w:lang w:val="fr-FR"/>
        </w:rPr>
        <w:t>Article</w:t>
      </w:r>
      <w:r w:rsidR="00C94B1F" w:rsidRPr="00B24302">
        <w:rPr>
          <w:rFonts w:ascii="Arial" w:hAnsi="Arial" w:cs="Arial"/>
          <w:sz w:val="21"/>
          <w:szCs w:val="21"/>
          <w:lang w:val="fr-FR"/>
        </w:rPr>
        <w:fldChar w:fldCharType="begin"/>
      </w:r>
      <w:r w:rsidR="00C94B1F" w:rsidRPr="00B24302">
        <w:rPr>
          <w:rFonts w:ascii="Arial" w:hAnsi="Arial" w:cs="Arial"/>
          <w:sz w:val="21"/>
          <w:szCs w:val="21"/>
          <w:lang w:val="fr-FR"/>
        </w:rPr>
        <w:instrText xml:space="preserve"> REF _Ref26802928 \r \h </w:instrText>
      </w:r>
      <w:r w:rsidR="00412C93" w:rsidRPr="00B24302">
        <w:rPr>
          <w:rFonts w:ascii="Arial" w:hAnsi="Arial" w:cs="Arial"/>
          <w:sz w:val="21"/>
          <w:szCs w:val="21"/>
          <w:lang w:val="fr-FR"/>
        </w:rPr>
        <w:instrText xml:space="preserve"> \* MERGEFORMAT </w:instrText>
      </w:r>
      <w:r w:rsidR="00C94B1F" w:rsidRPr="00B24302">
        <w:rPr>
          <w:rFonts w:ascii="Arial" w:hAnsi="Arial" w:cs="Arial"/>
          <w:sz w:val="21"/>
          <w:szCs w:val="21"/>
          <w:lang w:val="fr-FR"/>
        </w:rPr>
      </w:r>
      <w:r w:rsidR="00C94B1F" w:rsidRPr="00B24302">
        <w:rPr>
          <w:rFonts w:ascii="Arial" w:hAnsi="Arial" w:cs="Arial"/>
          <w:sz w:val="21"/>
          <w:szCs w:val="21"/>
          <w:lang w:val="fr-FR"/>
        </w:rPr>
        <w:fldChar w:fldCharType="separate"/>
      </w:r>
      <w:r w:rsidR="009A6D99" w:rsidRPr="00B24302">
        <w:rPr>
          <w:rFonts w:ascii="Arial" w:hAnsi="Arial" w:cs="Arial"/>
          <w:sz w:val="21"/>
          <w:szCs w:val="21"/>
          <w:lang w:val="fr-FR"/>
        </w:rPr>
        <w:t>18</w:t>
      </w:r>
      <w:r w:rsidR="00C94B1F" w:rsidRPr="00B24302">
        <w:rPr>
          <w:rFonts w:ascii="Arial" w:hAnsi="Arial" w:cs="Arial"/>
          <w:sz w:val="21"/>
          <w:szCs w:val="21"/>
          <w:lang w:val="fr-FR"/>
        </w:rPr>
        <w:fldChar w:fldCharType="end"/>
      </w:r>
      <w:r w:rsidR="00C94B1F" w:rsidRPr="00B24302">
        <w:rPr>
          <w:rFonts w:ascii="Arial" w:hAnsi="Arial" w:cs="Arial"/>
          <w:sz w:val="21"/>
          <w:szCs w:val="21"/>
          <w:lang w:val="fr-FR"/>
        </w:rPr>
        <w:t xml:space="preserve"> </w:t>
      </w:r>
      <w:r w:rsidR="00EF7BAE" w:rsidRPr="00B24302">
        <w:rPr>
          <w:rFonts w:ascii="Arial" w:hAnsi="Arial" w:cs="Arial"/>
          <w:sz w:val="21"/>
          <w:szCs w:val="21"/>
          <w:lang w:val="fr-FR"/>
        </w:rPr>
        <w:t>(Règlement des Différends)</w:t>
      </w:r>
      <w:r w:rsidRPr="00B24302">
        <w:rPr>
          <w:rFonts w:ascii="Arial" w:hAnsi="Arial" w:cs="Arial"/>
          <w:sz w:val="21"/>
          <w:szCs w:val="21"/>
          <w:lang w:val="fr-FR"/>
        </w:rPr>
        <w:t>.</w:t>
      </w:r>
    </w:p>
    <w:p w14:paraId="1649358C" w14:textId="70527FD9" w:rsidR="001526EB" w:rsidRPr="00B24302" w:rsidRDefault="001526EB" w:rsidP="00A0271F">
      <w:pPr>
        <w:pStyle w:val="Paragraphedeliste"/>
        <w:numPr>
          <w:ilvl w:val="0"/>
          <w:numId w:val="140"/>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Les </w:t>
      </w:r>
      <w:r w:rsidR="006E15F3" w:rsidRPr="00B24302">
        <w:rPr>
          <w:rFonts w:ascii="Arial" w:hAnsi="Arial" w:cs="Arial"/>
          <w:sz w:val="21"/>
          <w:szCs w:val="21"/>
          <w:lang w:val="fr-FR"/>
        </w:rPr>
        <w:t>Partie</w:t>
      </w:r>
      <w:r w:rsidRPr="00B24302">
        <w:rPr>
          <w:rFonts w:ascii="Arial" w:hAnsi="Arial" w:cs="Arial"/>
          <w:sz w:val="21"/>
          <w:szCs w:val="21"/>
          <w:lang w:val="fr-FR"/>
        </w:rPr>
        <w:t>s conviennent que la Cour</w:t>
      </w:r>
      <w:r w:rsidR="00800EE6" w:rsidRPr="00B24302">
        <w:rPr>
          <w:rFonts w:ascii="Arial" w:hAnsi="Arial" w:cs="Arial"/>
          <w:sz w:val="21"/>
          <w:szCs w:val="21"/>
          <w:lang w:val="fr-FR"/>
        </w:rPr>
        <w:t xml:space="preserve"> internationale d’arbitrage</w:t>
      </w:r>
      <w:r w:rsidRPr="00B24302">
        <w:rPr>
          <w:rFonts w:ascii="Arial" w:hAnsi="Arial" w:cs="Arial"/>
          <w:sz w:val="21"/>
          <w:szCs w:val="21"/>
          <w:lang w:val="fr-FR"/>
        </w:rPr>
        <w:t xml:space="preserve"> de la </w:t>
      </w:r>
      <w:r w:rsidR="00045201" w:rsidRPr="00B24302">
        <w:rPr>
          <w:rFonts w:ascii="Arial" w:hAnsi="Arial" w:cs="Arial"/>
          <w:sz w:val="21"/>
          <w:szCs w:val="21"/>
          <w:lang w:val="fr-FR"/>
        </w:rPr>
        <w:t xml:space="preserve">Chambre de Commerce Internationale </w:t>
      </w:r>
      <w:r w:rsidRPr="00B24302">
        <w:rPr>
          <w:rFonts w:ascii="Arial" w:hAnsi="Arial" w:cs="Arial"/>
          <w:sz w:val="21"/>
          <w:szCs w:val="21"/>
          <w:lang w:val="fr-FR"/>
        </w:rPr>
        <w:t xml:space="preserve">et/ou le tribunal arbitral (selon le cas) peuvent, à la demande de l'une ou l'autre </w:t>
      </w:r>
      <w:r w:rsidR="006E15F3" w:rsidRPr="00B24302">
        <w:rPr>
          <w:rFonts w:ascii="Arial" w:hAnsi="Arial" w:cs="Arial"/>
          <w:sz w:val="21"/>
          <w:szCs w:val="21"/>
          <w:lang w:val="fr-FR"/>
        </w:rPr>
        <w:t>Partie</w:t>
      </w:r>
      <w:r w:rsidRPr="00B24302">
        <w:rPr>
          <w:rFonts w:ascii="Arial" w:hAnsi="Arial" w:cs="Arial"/>
          <w:sz w:val="21"/>
          <w:szCs w:val="21"/>
          <w:lang w:val="fr-FR"/>
        </w:rPr>
        <w:t xml:space="preserve">, </w:t>
      </w:r>
      <w:r w:rsidR="005F507E" w:rsidRPr="00B24302">
        <w:rPr>
          <w:rFonts w:ascii="Arial" w:hAnsi="Arial" w:cs="Arial"/>
          <w:sz w:val="21"/>
          <w:szCs w:val="21"/>
          <w:lang w:val="fr-FR"/>
        </w:rPr>
        <w:t xml:space="preserve">joindre </w:t>
      </w:r>
      <w:r w:rsidRPr="00B24302">
        <w:rPr>
          <w:rFonts w:ascii="Arial" w:hAnsi="Arial" w:cs="Arial"/>
          <w:sz w:val="21"/>
          <w:szCs w:val="21"/>
          <w:lang w:val="fr-FR"/>
        </w:rPr>
        <w:t>un arbitrage entamé en vertu des présentes avec un ou plusieurs arbitrages entamés en vertu d</w:t>
      </w:r>
      <w:r w:rsidR="005F507E" w:rsidRPr="00B24302">
        <w:rPr>
          <w:rFonts w:ascii="Arial" w:hAnsi="Arial" w:cs="Arial"/>
          <w:sz w:val="21"/>
          <w:szCs w:val="21"/>
          <w:lang w:val="fr-FR"/>
        </w:rPr>
        <w:t xml:space="preserve">u Contrat </w:t>
      </w:r>
      <w:r w:rsidRPr="00B24302">
        <w:rPr>
          <w:rFonts w:ascii="Arial" w:hAnsi="Arial" w:cs="Arial"/>
          <w:sz w:val="21"/>
          <w:szCs w:val="21"/>
          <w:lang w:val="fr-FR"/>
        </w:rPr>
        <w:t>d'</w:t>
      </w:r>
      <w:r w:rsidR="005F507E" w:rsidRPr="00B24302">
        <w:rPr>
          <w:rFonts w:ascii="Arial" w:hAnsi="Arial" w:cs="Arial"/>
          <w:sz w:val="21"/>
          <w:szCs w:val="21"/>
          <w:lang w:val="fr-FR"/>
        </w:rPr>
        <w:t>A</w:t>
      </w:r>
      <w:r w:rsidRPr="00B24302">
        <w:rPr>
          <w:rFonts w:ascii="Arial" w:hAnsi="Arial" w:cs="Arial"/>
          <w:sz w:val="21"/>
          <w:szCs w:val="21"/>
          <w:lang w:val="fr-FR"/>
        </w:rPr>
        <w:t>chat d'</w:t>
      </w:r>
      <w:r w:rsidR="005F507E" w:rsidRPr="00B24302">
        <w:rPr>
          <w:rFonts w:ascii="Arial" w:hAnsi="Arial" w:cs="Arial"/>
          <w:sz w:val="21"/>
          <w:szCs w:val="21"/>
          <w:lang w:val="fr-FR"/>
        </w:rPr>
        <w:t>É</w:t>
      </w:r>
      <w:r w:rsidRPr="00B24302">
        <w:rPr>
          <w:rFonts w:ascii="Arial" w:hAnsi="Arial" w:cs="Arial"/>
          <w:sz w:val="21"/>
          <w:szCs w:val="21"/>
          <w:lang w:val="fr-FR"/>
        </w:rPr>
        <w:t xml:space="preserve">lectricité, du </w:t>
      </w:r>
      <w:r w:rsidR="00FB2EE6" w:rsidRPr="00B24302">
        <w:rPr>
          <w:rFonts w:ascii="Arial" w:hAnsi="Arial" w:cs="Arial"/>
          <w:sz w:val="21"/>
          <w:szCs w:val="21"/>
          <w:lang w:val="fr-FR"/>
        </w:rPr>
        <w:t>C</w:t>
      </w:r>
      <w:r w:rsidRPr="00B24302">
        <w:rPr>
          <w:rFonts w:ascii="Arial" w:hAnsi="Arial" w:cs="Arial"/>
          <w:sz w:val="21"/>
          <w:szCs w:val="21"/>
          <w:lang w:val="fr-FR"/>
        </w:rPr>
        <w:t xml:space="preserve">ontrat de </w:t>
      </w:r>
      <w:r w:rsidR="00FB2EE6" w:rsidRPr="00B24302">
        <w:rPr>
          <w:rFonts w:ascii="Arial" w:hAnsi="Arial" w:cs="Arial"/>
          <w:sz w:val="21"/>
          <w:szCs w:val="21"/>
          <w:lang w:val="fr-FR"/>
        </w:rPr>
        <w:t>F</w:t>
      </w:r>
      <w:r w:rsidRPr="00B24302">
        <w:rPr>
          <w:rFonts w:ascii="Arial" w:hAnsi="Arial" w:cs="Arial"/>
          <w:sz w:val="21"/>
          <w:szCs w:val="21"/>
          <w:lang w:val="fr-FR"/>
        </w:rPr>
        <w:t xml:space="preserve">ourniture, du </w:t>
      </w:r>
      <w:r w:rsidR="00FB2EE6" w:rsidRPr="00B24302">
        <w:rPr>
          <w:rFonts w:ascii="Arial" w:hAnsi="Arial" w:cs="Arial"/>
          <w:sz w:val="21"/>
          <w:szCs w:val="21"/>
          <w:lang w:val="fr-FR"/>
        </w:rPr>
        <w:t>C</w:t>
      </w:r>
      <w:r w:rsidRPr="00B24302">
        <w:rPr>
          <w:rFonts w:ascii="Arial" w:hAnsi="Arial" w:cs="Arial"/>
          <w:sz w:val="21"/>
          <w:szCs w:val="21"/>
          <w:lang w:val="fr-FR"/>
        </w:rPr>
        <w:t>ontrat d'</w:t>
      </w:r>
      <w:r w:rsidR="00FB2EE6" w:rsidRPr="00B24302">
        <w:rPr>
          <w:rFonts w:ascii="Arial" w:hAnsi="Arial" w:cs="Arial"/>
          <w:sz w:val="21"/>
          <w:szCs w:val="21"/>
          <w:lang w:val="fr-FR"/>
        </w:rPr>
        <w:t>I</w:t>
      </w:r>
      <w:r w:rsidRPr="00B24302">
        <w:rPr>
          <w:rFonts w:ascii="Arial" w:hAnsi="Arial" w:cs="Arial"/>
          <w:sz w:val="21"/>
          <w:szCs w:val="21"/>
          <w:lang w:val="fr-FR"/>
        </w:rPr>
        <w:t xml:space="preserve">nstallation, du </w:t>
      </w:r>
      <w:r w:rsidR="003E25C6" w:rsidRPr="00B24302">
        <w:rPr>
          <w:rFonts w:ascii="Arial" w:hAnsi="Arial" w:cs="Arial"/>
          <w:sz w:val="21"/>
          <w:szCs w:val="21"/>
          <w:lang w:val="fr-FR"/>
        </w:rPr>
        <w:t>Contrat d’Exploitation-Maintenance</w:t>
      </w:r>
      <w:r w:rsidR="006E15F3" w:rsidRPr="00B24302">
        <w:rPr>
          <w:rFonts w:ascii="Arial" w:hAnsi="Arial" w:cs="Arial"/>
          <w:sz w:val="21"/>
          <w:szCs w:val="21"/>
          <w:lang w:val="fr-FR"/>
        </w:rPr>
        <w:t xml:space="preserve"> </w:t>
      </w:r>
      <w:r w:rsidRPr="00B24302">
        <w:rPr>
          <w:rFonts w:ascii="Arial" w:hAnsi="Arial" w:cs="Arial"/>
          <w:sz w:val="21"/>
          <w:szCs w:val="21"/>
          <w:lang w:val="fr-FR"/>
        </w:rPr>
        <w:t xml:space="preserve">ou de tout </w:t>
      </w:r>
      <w:r w:rsidR="00FB2EE6" w:rsidRPr="00B24302">
        <w:rPr>
          <w:rFonts w:ascii="Arial" w:hAnsi="Arial" w:cs="Arial"/>
          <w:sz w:val="21"/>
          <w:szCs w:val="21"/>
          <w:lang w:val="fr-FR"/>
        </w:rPr>
        <w:t>Accord de Financement</w:t>
      </w:r>
      <w:r w:rsidRPr="00B24302">
        <w:rPr>
          <w:rFonts w:ascii="Arial" w:hAnsi="Arial" w:cs="Arial"/>
          <w:sz w:val="21"/>
          <w:szCs w:val="21"/>
          <w:lang w:val="fr-FR"/>
        </w:rPr>
        <w:t>,</w:t>
      </w:r>
      <w:r w:rsidR="000755BD" w:rsidRPr="00B24302">
        <w:rPr>
          <w:rStyle w:val="Appelnotedebasdep"/>
          <w:rFonts w:ascii="Arial" w:hAnsi="Arial" w:cs="Arial"/>
          <w:sz w:val="21"/>
          <w:szCs w:val="21"/>
          <w:lang w:val="fr-FR"/>
        </w:rPr>
        <w:footnoteReference w:id="34"/>
      </w:r>
      <w:r w:rsidR="00FB2EE6" w:rsidRPr="00B24302">
        <w:rPr>
          <w:rFonts w:ascii="Arial" w:hAnsi="Arial" w:cs="Arial"/>
          <w:sz w:val="21"/>
          <w:szCs w:val="21"/>
          <w:lang w:val="fr-FR"/>
        </w:rPr>
        <w:t xml:space="preserve"> </w:t>
      </w:r>
      <w:r w:rsidRPr="00B24302">
        <w:rPr>
          <w:rFonts w:ascii="Arial" w:hAnsi="Arial" w:cs="Arial"/>
          <w:sz w:val="21"/>
          <w:szCs w:val="21"/>
          <w:lang w:val="fr-FR"/>
        </w:rPr>
        <w:t xml:space="preserve">si la procédure d'arbitrage soulève des questions communes de droit ou de fait. Si deux </w:t>
      </w:r>
      <w:r w:rsidR="00845838" w:rsidRPr="00B24302">
        <w:rPr>
          <w:rFonts w:ascii="Arial" w:hAnsi="Arial" w:cs="Arial"/>
          <w:sz w:val="21"/>
          <w:szCs w:val="21"/>
          <w:lang w:val="fr-FR"/>
        </w:rPr>
        <w:t xml:space="preserve">(2) </w:t>
      </w:r>
      <w:r w:rsidRPr="00B24302">
        <w:rPr>
          <w:rFonts w:ascii="Arial" w:hAnsi="Arial" w:cs="Arial"/>
          <w:sz w:val="21"/>
          <w:szCs w:val="21"/>
          <w:lang w:val="fr-FR"/>
        </w:rPr>
        <w:t xml:space="preserve">ou plusieurs tribunaux d'arbitrage rendent des ordonnances en vertu de ces ordonnances de regroupement, l'ordonnance rendue en premier l'emporte. </w:t>
      </w:r>
      <w:r w:rsidR="006E15F3" w:rsidRPr="00B24302">
        <w:rPr>
          <w:rFonts w:ascii="Arial" w:hAnsi="Arial" w:cs="Arial"/>
          <w:sz w:val="21"/>
          <w:szCs w:val="21"/>
          <w:lang w:val="fr-FR"/>
        </w:rPr>
        <w:t>D</w:t>
      </w:r>
      <w:r w:rsidR="00427DD7" w:rsidRPr="00B24302">
        <w:rPr>
          <w:rFonts w:ascii="Arial" w:hAnsi="Arial" w:cs="Arial"/>
          <w:sz w:val="21"/>
          <w:szCs w:val="21"/>
          <w:lang w:val="fr-FR"/>
        </w:rPr>
        <w:t xml:space="preserve">e </w:t>
      </w:r>
      <w:r w:rsidRPr="00B24302">
        <w:rPr>
          <w:rFonts w:ascii="Arial" w:hAnsi="Arial" w:cs="Arial"/>
          <w:sz w:val="21"/>
          <w:szCs w:val="21"/>
          <w:lang w:val="fr-FR"/>
        </w:rPr>
        <w:t xml:space="preserve">même, chaque </w:t>
      </w:r>
      <w:r w:rsidR="006E15F3" w:rsidRPr="00B24302">
        <w:rPr>
          <w:rFonts w:ascii="Arial" w:hAnsi="Arial" w:cs="Arial"/>
          <w:sz w:val="21"/>
          <w:szCs w:val="21"/>
          <w:lang w:val="fr-FR"/>
        </w:rPr>
        <w:t>Partie</w:t>
      </w:r>
      <w:r w:rsidRPr="00B24302">
        <w:rPr>
          <w:rFonts w:ascii="Arial" w:hAnsi="Arial" w:cs="Arial"/>
          <w:sz w:val="21"/>
          <w:szCs w:val="21"/>
          <w:lang w:val="fr-FR"/>
        </w:rPr>
        <w:t xml:space="preserve"> convient qu'elle peut être associée à toute procédure d'arbitrage entre l'autre </w:t>
      </w:r>
      <w:r w:rsidR="000C4784" w:rsidRPr="00B24302">
        <w:rPr>
          <w:rFonts w:ascii="Arial" w:hAnsi="Arial" w:cs="Arial"/>
          <w:sz w:val="21"/>
          <w:szCs w:val="21"/>
          <w:lang w:val="fr-FR"/>
        </w:rPr>
        <w:t>Partie</w:t>
      </w:r>
      <w:r w:rsidRPr="00B24302">
        <w:rPr>
          <w:rFonts w:ascii="Arial" w:hAnsi="Arial" w:cs="Arial"/>
          <w:sz w:val="21"/>
          <w:szCs w:val="21"/>
          <w:lang w:val="fr-FR"/>
        </w:rPr>
        <w:t xml:space="preserve"> et sa contrepartie en vertu de l'un des accords susmentionnés afin de permettre la résolution en un seul arbitrage d'un litige connexe soulevant des questions communes de droit ou de fait en vertu du </w:t>
      </w:r>
      <w:r w:rsidR="00911CFB" w:rsidRPr="00B24302">
        <w:rPr>
          <w:rFonts w:ascii="Arial" w:hAnsi="Arial" w:cs="Arial"/>
          <w:sz w:val="21"/>
          <w:szCs w:val="21"/>
          <w:lang w:val="fr-FR"/>
        </w:rPr>
        <w:t>présent Contrat</w:t>
      </w:r>
      <w:r w:rsidRPr="00B24302">
        <w:rPr>
          <w:rFonts w:ascii="Arial" w:hAnsi="Arial" w:cs="Arial"/>
          <w:sz w:val="21"/>
          <w:szCs w:val="21"/>
          <w:lang w:val="fr-FR"/>
        </w:rPr>
        <w:t>.</w:t>
      </w:r>
      <w:r w:rsidRPr="00B24302">
        <w:rPr>
          <w:rStyle w:val="Appelnotedebasdep"/>
          <w:rFonts w:ascii="Arial" w:hAnsi="Arial" w:cs="Arial"/>
          <w:sz w:val="21"/>
          <w:szCs w:val="21"/>
          <w:lang w:val="fr-FR"/>
        </w:rPr>
        <w:footnoteReference w:id="35"/>
      </w:r>
    </w:p>
    <w:p w14:paraId="1197EF1D" w14:textId="6F4E650B" w:rsidR="001526EB" w:rsidRPr="00B24302" w:rsidRDefault="001526EB" w:rsidP="00A0271F">
      <w:pPr>
        <w:pStyle w:val="Paragraphedeliste"/>
        <w:numPr>
          <w:ilvl w:val="0"/>
          <w:numId w:val="138"/>
        </w:numPr>
        <w:tabs>
          <w:tab w:val="left" w:pos="142"/>
          <w:tab w:val="left" w:pos="709"/>
          <w:tab w:val="left" w:pos="1418"/>
          <w:tab w:val="left" w:pos="2127"/>
        </w:tabs>
        <w:spacing w:after="240"/>
        <w:ind w:left="709" w:hanging="709"/>
        <w:jc w:val="both"/>
        <w:rPr>
          <w:rFonts w:ascii="Arial" w:hAnsi="Arial" w:cs="Arial"/>
          <w:b/>
          <w:bCs/>
          <w:sz w:val="21"/>
          <w:szCs w:val="21"/>
          <w:lang w:val="fr-FR"/>
        </w:rPr>
      </w:pPr>
      <w:bookmarkStart w:id="232" w:name="_bookmark86"/>
      <w:bookmarkStart w:id="233" w:name="_Ref59962563"/>
      <w:bookmarkEnd w:id="232"/>
      <w:r w:rsidRPr="00B24302">
        <w:rPr>
          <w:rFonts w:ascii="Arial" w:hAnsi="Arial" w:cs="Arial"/>
          <w:b/>
          <w:bCs/>
          <w:sz w:val="21"/>
          <w:szCs w:val="21"/>
          <w:lang w:val="fr-FR"/>
        </w:rPr>
        <w:t xml:space="preserve">Confidentialité des </w:t>
      </w:r>
      <w:r w:rsidR="00625C48" w:rsidRPr="00B24302">
        <w:rPr>
          <w:rFonts w:ascii="Arial" w:hAnsi="Arial" w:cs="Arial"/>
          <w:b/>
          <w:bCs/>
          <w:sz w:val="21"/>
          <w:szCs w:val="21"/>
          <w:lang w:val="fr-FR"/>
        </w:rPr>
        <w:t>Différend</w:t>
      </w:r>
      <w:r w:rsidRPr="00B24302">
        <w:rPr>
          <w:rFonts w:ascii="Arial" w:hAnsi="Arial" w:cs="Arial"/>
          <w:b/>
          <w:bCs/>
          <w:sz w:val="21"/>
          <w:szCs w:val="21"/>
          <w:lang w:val="fr-FR"/>
        </w:rPr>
        <w:t>s</w:t>
      </w:r>
      <w:bookmarkEnd w:id="233"/>
    </w:p>
    <w:p w14:paraId="0CBCE84E" w14:textId="43424499"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Nonobstant les dispositions de </w:t>
      </w:r>
      <w:r w:rsidR="00DB04A2" w:rsidRPr="00B24302">
        <w:rPr>
          <w:rFonts w:ascii="Arial" w:hAnsi="Arial" w:cs="Arial"/>
          <w:sz w:val="21"/>
          <w:szCs w:val="21"/>
        </w:rPr>
        <w:t>l’</w:t>
      </w:r>
      <w:r w:rsidR="00830B9A" w:rsidRPr="00B24302">
        <w:rPr>
          <w:rFonts w:ascii="Arial" w:hAnsi="Arial" w:cs="Arial"/>
          <w:sz w:val="21"/>
          <w:szCs w:val="21"/>
        </w:rPr>
        <w:t>Article</w:t>
      </w:r>
      <w:r w:rsidR="00C31DE1" w:rsidRPr="00B24302">
        <w:rPr>
          <w:rFonts w:ascii="Arial" w:hAnsi="Arial" w:cs="Arial"/>
          <w:sz w:val="21"/>
          <w:szCs w:val="21"/>
        </w:rPr>
        <w:t xml:space="preserve"> </w:t>
      </w:r>
      <w:r w:rsidR="00521932" w:rsidRPr="00B24302">
        <w:rPr>
          <w:rFonts w:ascii="Arial" w:hAnsi="Arial" w:cs="Arial"/>
          <w:sz w:val="21"/>
          <w:szCs w:val="21"/>
        </w:rPr>
        <w:fldChar w:fldCharType="begin"/>
      </w:r>
      <w:r w:rsidR="00521932" w:rsidRPr="00B24302">
        <w:rPr>
          <w:rFonts w:ascii="Arial" w:hAnsi="Arial" w:cs="Arial"/>
          <w:sz w:val="21"/>
          <w:szCs w:val="21"/>
        </w:rPr>
        <w:instrText xml:space="preserve"> REF _Ref59959591 \r \h  \* MERGEFORMAT </w:instrText>
      </w:r>
      <w:r w:rsidR="00521932" w:rsidRPr="00B24302">
        <w:rPr>
          <w:rFonts w:ascii="Arial" w:hAnsi="Arial" w:cs="Arial"/>
          <w:sz w:val="21"/>
          <w:szCs w:val="21"/>
        </w:rPr>
      </w:r>
      <w:r w:rsidR="00521932" w:rsidRPr="00B24302">
        <w:rPr>
          <w:rFonts w:ascii="Arial" w:hAnsi="Arial" w:cs="Arial"/>
          <w:sz w:val="21"/>
          <w:szCs w:val="21"/>
        </w:rPr>
        <w:fldChar w:fldCharType="separate"/>
      </w:r>
      <w:r w:rsidR="009A6D99" w:rsidRPr="00B24302">
        <w:rPr>
          <w:rFonts w:ascii="Arial" w:hAnsi="Arial" w:cs="Arial"/>
          <w:sz w:val="21"/>
          <w:szCs w:val="21"/>
        </w:rPr>
        <w:t>12</w:t>
      </w:r>
      <w:r w:rsidR="00521932" w:rsidRPr="00B24302">
        <w:rPr>
          <w:rFonts w:ascii="Arial" w:hAnsi="Arial" w:cs="Arial"/>
          <w:sz w:val="21"/>
          <w:szCs w:val="21"/>
        </w:rPr>
        <w:fldChar w:fldCharType="end"/>
      </w:r>
      <w:r w:rsidR="00521932" w:rsidRPr="00B24302">
        <w:rPr>
          <w:rFonts w:ascii="Arial" w:hAnsi="Arial" w:cs="Arial"/>
          <w:sz w:val="21"/>
          <w:szCs w:val="21"/>
        </w:rPr>
        <w:t xml:space="preserve"> (</w:t>
      </w:r>
      <w:r w:rsidR="00521932" w:rsidRPr="00B24302">
        <w:rPr>
          <w:rFonts w:ascii="Arial" w:hAnsi="Arial" w:cs="Arial"/>
          <w:sz w:val="21"/>
          <w:szCs w:val="21"/>
        </w:rPr>
        <w:fldChar w:fldCharType="begin"/>
      </w:r>
      <w:r w:rsidR="00521932" w:rsidRPr="00B24302">
        <w:rPr>
          <w:rFonts w:ascii="Arial" w:hAnsi="Arial" w:cs="Arial"/>
          <w:sz w:val="21"/>
          <w:szCs w:val="21"/>
        </w:rPr>
        <w:instrText xml:space="preserve"> REF _Ref59959596 \h  \* MERGEFORMAT </w:instrText>
      </w:r>
      <w:r w:rsidR="00521932" w:rsidRPr="00B24302">
        <w:rPr>
          <w:rFonts w:ascii="Arial" w:hAnsi="Arial" w:cs="Arial"/>
          <w:sz w:val="21"/>
          <w:szCs w:val="21"/>
        </w:rPr>
      </w:r>
      <w:r w:rsidR="00521932" w:rsidRPr="00B24302">
        <w:rPr>
          <w:rFonts w:ascii="Arial" w:hAnsi="Arial" w:cs="Arial"/>
          <w:sz w:val="21"/>
          <w:szCs w:val="21"/>
        </w:rPr>
        <w:fldChar w:fldCharType="separate"/>
      </w:r>
      <w:r w:rsidR="00856215" w:rsidRPr="00B24302">
        <w:rPr>
          <w:rFonts w:ascii="Arial" w:hAnsi="Arial" w:cs="Arial"/>
          <w:sz w:val="21"/>
          <w:szCs w:val="21"/>
        </w:rPr>
        <w:t>Informations Confidentielles</w:t>
      </w:r>
      <w:r w:rsidR="00521932" w:rsidRPr="00B24302">
        <w:rPr>
          <w:rFonts w:ascii="Arial" w:hAnsi="Arial" w:cs="Arial"/>
          <w:sz w:val="21"/>
          <w:szCs w:val="21"/>
        </w:rPr>
        <w:fldChar w:fldCharType="end"/>
      </w:r>
      <w:r w:rsidR="00521932" w:rsidRPr="00B24302">
        <w:rPr>
          <w:rFonts w:ascii="Arial" w:hAnsi="Arial" w:cs="Arial"/>
          <w:sz w:val="21"/>
          <w:szCs w:val="21"/>
        </w:rPr>
        <w:t>)</w:t>
      </w:r>
      <w:r w:rsidR="00F17CE5" w:rsidRPr="00B24302">
        <w:rPr>
          <w:rFonts w:ascii="Arial" w:hAnsi="Arial" w:cs="Arial"/>
          <w:sz w:val="21"/>
          <w:szCs w:val="21"/>
        </w:rPr>
        <w:t xml:space="preserve">, </w:t>
      </w:r>
      <w:r w:rsidRPr="00B24302">
        <w:rPr>
          <w:rFonts w:ascii="Arial" w:hAnsi="Arial" w:cs="Arial"/>
          <w:sz w:val="21"/>
          <w:szCs w:val="21"/>
        </w:rPr>
        <w:t xml:space="preserve">les dispositions </w:t>
      </w:r>
      <w:r w:rsidR="00A249E8" w:rsidRPr="00B24302">
        <w:rPr>
          <w:rFonts w:ascii="Arial" w:hAnsi="Arial" w:cs="Arial"/>
          <w:sz w:val="21"/>
          <w:szCs w:val="21"/>
        </w:rPr>
        <w:t xml:space="preserve">du </w:t>
      </w:r>
      <w:r w:rsidR="000824C3" w:rsidRPr="00B24302">
        <w:rPr>
          <w:rFonts w:ascii="Arial" w:hAnsi="Arial" w:cs="Arial"/>
          <w:sz w:val="21"/>
          <w:szCs w:val="21"/>
        </w:rPr>
        <w:t xml:space="preserve">présent </w:t>
      </w:r>
      <w:r w:rsidR="00830B9A" w:rsidRPr="00B24302">
        <w:rPr>
          <w:rFonts w:ascii="Arial" w:hAnsi="Arial" w:cs="Arial"/>
          <w:sz w:val="21"/>
          <w:szCs w:val="21"/>
        </w:rPr>
        <w:t>Article</w:t>
      </w:r>
      <w:r w:rsidR="00C31DE1" w:rsidRPr="00B24302">
        <w:rPr>
          <w:rFonts w:ascii="Arial" w:hAnsi="Arial" w:cs="Arial"/>
          <w:sz w:val="21"/>
          <w:szCs w:val="21"/>
        </w:rPr>
        <w:t xml:space="preserve"> </w:t>
      </w:r>
      <w:hyperlink w:anchor="_bookmark86" w:history="1">
        <w:r w:rsidR="00CF384D" w:rsidRPr="00B24302">
          <w:rPr>
            <w:rFonts w:ascii="Arial" w:hAnsi="Arial" w:cs="Arial"/>
            <w:sz w:val="21"/>
            <w:szCs w:val="21"/>
          </w:rPr>
          <w:fldChar w:fldCharType="begin"/>
        </w:r>
        <w:r w:rsidR="00CF384D" w:rsidRPr="00B24302">
          <w:rPr>
            <w:rFonts w:ascii="Arial" w:hAnsi="Arial" w:cs="Arial"/>
            <w:sz w:val="21"/>
            <w:szCs w:val="21"/>
          </w:rPr>
          <w:instrText xml:space="preserve"> REF _Ref59962563 \r \h </w:instrText>
        </w:r>
        <w:r w:rsidR="00F17CE5" w:rsidRPr="00B24302">
          <w:rPr>
            <w:rFonts w:ascii="Arial" w:hAnsi="Arial" w:cs="Arial"/>
            <w:sz w:val="21"/>
            <w:szCs w:val="21"/>
          </w:rPr>
          <w:instrText xml:space="preserve"> \* MERGEFORMAT </w:instrText>
        </w:r>
        <w:r w:rsidR="00CF384D" w:rsidRPr="00B24302">
          <w:rPr>
            <w:rFonts w:ascii="Arial" w:hAnsi="Arial" w:cs="Arial"/>
            <w:sz w:val="21"/>
            <w:szCs w:val="21"/>
          </w:rPr>
        </w:r>
        <w:r w:rsidR="00CF384D" w:rsidRPr="00B24302">
          <w:rPr>
            <w:rFonts w:ascii="Arial" w:hAnsi="Arial" w:cs="Arial"/>
            <w:sz w:val="21"/>
            <w:szCs w:val="21"/>
          </w:rPr>
          <w:fldChar w:fldCharType="separate"/>
        </w:r>
        <w:r w:rsidR="009A6D99" w:rsidRPr="00B24302">
          <w:rPr>
            <w:rFonts w:ascii="Arial" w:hAnsi="Arial" w:cs="Arial"/>
            <w:sz w:val="21"/>
            <w:szCs w:val="21"/>
          </w:rPr>
          <w:t>18.5</w:t>
        </w:r>
        <w:r w:rsidR="00CF384D" w:rsidRPr="00B24302">
          <w:rPr>
            <w:rFonts w:ascii="Arial" w:hAnsi="Arial" w:cs="Arial"/>
            <w:sz w:val="21"/>
            <w:szCs w:val="21"/>
          </w:rPr>
          <w:fldChar w:fldCharType="end"/>
        </w:r>
        <w:r w:rsidRPr="00B24302">
          <w:rPr>
            <w:rFonts w:ascii="Arial" w:hAnsi="Arial" w:cs="Arial"/>
            <w:sz w:val="21"/>
            <w:szCs w:val="21"/>
          </w:rPr>
          <w:t xml:space="preserve"> </w:t>
        </w:r>
      </w:hyperlink>
      <w:r w:rsidRPr="00B24302">
        <w:rPr>
          <w:rFonts w:ascii="Arial" w:hAnsi="Arial" w:cs="Arial"/>
          <w:sz w:val="21"/>
          <w:szCs w:val="21"/>
        </w:rPr>
        <w:t>(</w:t>
      </w:r>
      <w:r w:rsidR="00CF384D" w:rsidRPr="00B24302">
        <w:rPr>
          <w:rFonts w:ascii="Arial" w:hAnsi="Arial" w:cs="Arial"/>
          <w:sz w:val="21"/>
          <w:szCs w:val="21"/>
        </w:rPr>
        <w:fldChar w:fldCharType="begin"/>
      </w:r>
      <w:r w:rsidR="00CF384D" w:rsidRPr="00B24302">
        <w:rPr>
          <w:rFonts w:ascii="Arial" w:hAnsi="Arial" w:cs="Arial"/>
          <w:sz w:val="21"/>
          <w:szCs w:val="21"/>
        </w:rPr>
        <w:instrText xml:space="preserve"> REF _Ref59962563 \h  \* MERGEFORMAT </w:instrText>
      </w:r>
      <w:r w:rsidR="00CF384D" w:rsidRPr="00B24302">
        <w:rPr>
          <w:rFonts w:ascii="Arial" w:hAnsi="Arial" w:cs="Arial"/>
          <w:sz w:val="21"/>
          <w:szCs w:val="21"/>
        </w:rPr>
      </w:r>
      <w:r w:rsidR="00CF384D" w:rsidRPr="00B24302">
        <w:rPr>
          <w:rFonts w:ascii="Arial" w:hAnsi="Arial" w:cs="Arial"/>
          <w:sz w:val="21"/>
          <w:szCs w:val="21"/>
        </w:rPr>
        <w:fldChar w:fldCharType="separate"/>
      </w:r>
      <w:r w:rsidR="009A6D99" w:rsidRPr="00B24302">
        <w:rPr>
          <w:rFonts w:ascii="Arial" w:hAnsi="Arial" w:cs="Arial"/>
          <w:sz w:val="21"/>
          <w:szCs w:val="21"/>
        </w:rPr>
        <w:t>Confidentialité des Différends</w:t>
      </w:r>
      <w:r w:rsidR="00CF384D" w:rsidRPr="00B24302">
        <w:rPr>
          <w:rFonts w:ascii="Arial" w:hAnsi="Arial" w:cs="Arial"/>
          <w:sz w:val="21"/>
          <w:szCs w:val="21"/>
        </w:rPr>
        <w:fldChar w:fldCharType="end"/>
      </w:r>
      <w:r w:rsidRPr="00B24302">
        <w:rPr>
          <w:rFonts w:ascii="Arial" w:hAnsi="Arial" w:cs="Arial"/>
          <w:sz w:val="21"/>
          <w:szCs w:val="21"/>
        </w:rPr>
        <w:t xml:space="preserve">) s'appliquent à tout </w:t>
      </w:r>
      <w:r w:rsidR="00625C48" w:rsidRPr="00B24302">
        <w:rPr>
          <w:rFonts w:ascii="Arial" w:hAnsi="Arial" w:cs="Arial"/>
          <w:sz w:val="21"/>
          <w:szCs w:val="21"/>
        </w:rPr>
        <w:t>Différend</w:t>
      </w:r>
      <w:r w:rsidRPr="00B24302">
        <w:rPr>
          <w:rFonts w:ascii="Arial" w:hAnsi="Arial" w:cs="Arial"/>
          <w:sz w:val="21"/>
          <w:szCs w:val="21"/>
        </w:rPr>
        <w:t xml:space="preserve">, sauf si les </w:t>
      </w:r>
      <w:r w:rsidR="000C4784" w:rsidRPr="00B24302">
        <w:rPr>
          <w:rFonts w:ascii="Arial" w:hAnsi="Arial" w:cs="Arial"/>
          <w:sz w:val="21"/>
          <w:szCs w:val="21"/>
        </w:rPr>
        <w:t>Partie</w:t>
      </w:r>
      <w:r w:rsidRPr="00B24302">
        <w:rPr>
          <w:rFonts w:ascii="Arial" w:hAnsi="Arial" w:cs="Arial"/>
          <w:sz w:val="21"/>
          <w:szCs w:val="21"/>
        </w:rPr>
        <w:t xml:space="preserve">s en conviennent expressément autrement par écrit. Les </w:t>
      </w:r>
      <w:r w:rsidR="000C4784" w:rsidRPr="00B24302">
        <w:rPr>
          <w:rFonts w:ascii="Arial" w:hAnsi="Arial" w:cs="Arial"/>
          <w:sz w:val="21"/>
          <w:szCs w:val="21"/>
        </w:rPr>
        <w:t>Partie</w:t>
      </w:r>
      <w:r w:rsidRPr="00B24302">
        <w:rPr>
          <w:rFonts w:ascii="Arial" w:hAnsi="Arial" w:cs="Arial"/>
          <w:sz w:val="21"/>
          <w:szCs w:val="21"/>
        </w:rPr>
        <w:t xml:space="preserve">s s'engagent à garder confidentiels les résultats de toutes les discussions et médiations entre cadres supérieurs, de </w:t>
      </w:r>
      <w:r w:rsidR="00C75DD6" w:rsidRPr="00B24302">
        <w:rPr>
          <w:rFonts w:ascii="Arial" w:hAnsi="Arial" w:cs="Arial"/>
          <w:sz w:val="21"/>
          <w:szCs w:val="21"/>
        </w:rPr>
        <w:t>toutes Expertises</w:t>
      </w:r>
      <w:r w:rsidRPr="00B24302">
        <w:rPr>
          <w:rFonts w:ascii="Arial" w:hAnsi="Arial" w:cs="Arial"/>
          <w:sz w:val="21"/>
          <w:szCs w:val="21"/>
        </w:rPr>
        <w:t xml:space="preserve"> et de toutes les sentences arbitrales, ainsi que tous les documents créés aux fins des discussions entre cadres supérieurs, des médiations, des </w:t>
      </w:r>
      <w:r w:rsidR="00370A3F" w:rsidRPr="00B24302">
        <w:rPr>
          <w:rFonts w:ascii="Arial" w:hAnsi="Arial" w:cs="Arial"/>
          <w:sz w:val="21"/>
          <w:szCs w:val="21"/>
        </w:rPr>
        <w:t>expertises</w:t>
      </w:r>
      <w:r w:rsidRPr="00B24302">
        <w:rPr>
          <w:rFonts w:ascii="Arial" w:hAnsi="Arial" w:cs="Arial"/>
          <w:sz w:val="21"/>
          <w:szCs w:val="21"/>
        </w:rPr>
        <w:t xml:space="preserve"> et des procédures d'arbitrage et tous les autres documents produits par une autre partie dans le cadre de ces proc</w:t>
      </w:r>
      <w:r w:rsidR="0056536C" w:rsidRPr="00B24302">
        <w:rPr>
          <w:rFonts w:ascii="Arial" w:hAnsi="Arial" w:cs="Arial"/>
          <w:sz w:val="21"/>
          <w:szCs w:val="21"/>
        </w:rPr>
        <w:t>édures</w:t>
      </w:r>
      <w:r w:rsidRPr="00B24302">
        <w:rPr>
          <w:rFonts w:ascii="Arial" w:hAnsi="Arial" w:cs="Arial"/>
          <w:sz w:val="21"/>
          <w:szCs w:val="21"/>
        </w:rPr>
        <w:t>, dans la mesure où ils ne sont pas autrement dans le domaine public. Cet engagement de confidentialité ne s'applique pas en cas de divulgation</w:t>
      </w:r>
      <w:r w:rsidR="00D81F44">
        <w:rPr>
          <w:rFonts w:ascii="Arial" w:hAnsi="Arial" w:cs="Arial"/>
          <w:sz w:val="21"/>
          <w:szCs w:val="21"/>
        </w:rPr>
        <w:t> :</w:t>
      </w:r>
    </w:p>
    <w:p w14:paraId="4628B7BA" w14:textId="1C72061C" w:rsidR="001526EB" w:rsidRPr="00B24302" w:rsidRDefault="001526EB" w:rsidP="00A0271F">
      <w:pPr>
        <w:pStyle w:val="Paragraphedeliste"/>
        <w:numPr>
          <w:ilvl w:val="0"/>
          <w:numId w:val="14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requis par la</w:t>
      </w:r>
      <w:r w:rsidR="0035110F" w:rsidRPr="00B24302">
        <w:rPr>
          <w:rFonts w:ascii="Arial" w:hAnsi="Arial" w:cs="Arial"/>
          <w:sz w:val="21"/>
          <w:szCs w:val="21"/>
          <w:lang w:val="fr-FR"/>
        </w:rPr>
        <w:t xml:space="preserve"> Loi</w:t>
      </w:r>
      <w:r w:rsidRPr="00B24302">
        <w:rPr>
          <w:rFonts w:ascii="Arial" w:hAnsi="Arial" w:cs="Arial"/>
          <w:sz w:val="21"/>
          <w:szCs w:val="21"/>
          <w:lang w:val="fr-FR"/>
        </w:rPr>
        <w:t xml:space="preserve">, la réglementation, l'ordonnance d'un tribunal ou toute autre </w:t>
      </w:r>
      <w:r w:rsidR="00F95B6F" w:rsidRPr="00B24302">
        <w:rPr>
          <w:rFonts w:ascii="Arial" w:hAnsi="Arial" w:cs="Arial"/>
          <w:sz w:val="21"/>
          <w:szCs w:val="21"/>
          <w:lang w:val="fr-FR"/>
        </w:rPr>
        <w:t>Autorité</w:t>
      </w:r>
      <w:r w:rsidRPr="00B24302">
        <w:rPr>
          <w:rFonts w:ascii="Arial" w:hAnsi="Arial" w:cs="Arial"/>
          <w:sz w:val="21"/>
          <w:szCs w:val="21"/>
          <w:lang w:val="fr-FR"/>
        </w:rPr>
        <w:t xml:space="preserve"> réglementaire </w:t>
      </w:r>
      <w:r w:rsidR="00F23257" w:rsidRPr="00B24302">
        <w:rPr>
          <w:rFonts w:ascii="Arial" w:hAnsi="Arial" w:cs="Arial"/>
          <w:sz w:val="21"/>
          <w:szCs w:val="21"/>
          <w:lang w:val="fr-FR"/>
        </w:rPr>
        <w:t>compétente</w:t>
      </w:r>
      <w:r w:rsidRPr="00B24302">
        <w:rPr>
          <w:rFonts w:ascii="Arial" w:hAnsi="Arial" w:cs="Arial"/>
          <w:sz w:val="21"/>
          <w:szCs w:val="21"/>
          <w:lang w:val="fr-FR"/>
        </w:rPr>
        <w:t xml:space="preserve"> ;</w:t>
      </w:r>
    </w:p>
    <w:p w14:paraId="231D27AC" w14:textId="7A98D0DC" w:rsidR="001526EB" w:rsidRPr="00B24302" w:rsidRDefault="001526EB" w:rsidP="00A0271F">
      <w:pPr>
        <w:pStyle w:val="Paragraphedeliste"/>
        <w:numPr>
          <w:ilvl w:val="0"/>
          <w:numId w:val="14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lastRenderedPageBreak/>
        <w:t>pour protéger ou faire valoir un droit légal ou pour faire appliquer ou contester un</w:t>
      </w:r>
      <w:r w:rsidR="00346D9F" w:rsidRPr="00B24302">
        <w:rPr>
          <w:rFonts w:ascii="Arial" w:hAnsi="Arial" w:cs="Arial"/>
          <w:sz w:val="21"/>
          <w:szCs w:val="21"/>
          <w:lang w:val="fr-FR"/>
        </w:rPr>
        <w:t>e transaction</w:t>
      </w:r>
      <w:r w:rsidRPr="00B24302">
        <w:rPr>
          <w:rFonts w:ascii="Arial" w:hAnsi="Arial" w:cs="Arial"/>
          <w:sz w:val="21"/>
          <w:szCs w:val="21"/>
          <w:lang w:val="fr-FR"/>
        </w:rPr>
        <w:t xml:space="preserve">, un </w:t>
      </w:r>
      <w:r w:rsidR="004261BF" w:rsidRPr="00B24302">
        <w:rPr>
          <w:rFonts w:ascii="Arial" w:hAnsi="Arial" w:cs="Arial"/>
          <w:sz w:val="21"/>
          <w:szCs w:val="21"/>
          <w:lang w:val="fr-FR"/>
        </w:rPr>
        <w:t>e</w:t>
      </w:r>
      <w:r w:rsidR="0052234F" w:rsidRPr="00B24302">
        <w:rPr>
          <w:rFonts w:ascii="Arial" w:hAnsi="Arial" w:cs="Arial"/>
          <w:sz w:val="21"/>
          <w:szCs w:val="21"/>
          <w:lang w:val="fr-FR"/>
        </w:rPr>
        <w:t xml:space="preserve">xpertise </w:t>
      </w:r>
      <w:r w:rsidRPr="00B24302">
        <w:rPr>
          <w:rFonts w:ascii="Arial" w:hAnsi="Arial" w:cs="Arial"/>
          <w:sz w:val="21"/>
          <w:szCs w:val="21"/>
          <w:lang w:val="fr-FR"/>
        </w:rPr>
        <w:t xml:space="preserve">ou une sentence arbitrale dans le cadre d'une procédure judiciaire engagée de bonne foi devant une juridiction d'État ou une autre </w:t>
      </w:r>
      <w:r w:rsidR="004261BF" w:rsidRPr="00B24302">
        <w:rPr>
          <w:rFonts w:ascii="Arial" w:hAnsi="Arial" w:cs="Arial"/>
          <w:sz w:val="21"/>
          <w:szCs w:val="21"/>
          <w:lang w:val="fr-FR"/>
        </w:rPr>
        <w:t>a</w:t>
      </w:r>
      <w:r w:rsidR="00F95B6F" w:rsidRPr="00B24302">
        <w:rPr>
          <w:rFonts w:ascii="Arial" w:hAnsi="Arial" w:cs="Arial"/>
          <w:sz w:val="21"/>
          <w:szCs w:val="21"/>
          <w:lang w:val="fr-FR"/>
        </w:rPr>
        <w:t>utorité</w:t>
      </w:r>
      <w:r w:rsidRPr="00B24302">
        <w:rPr>
          <w:rFonts w:ascii="Arial" w:hAnsi="Arial" w:cs="Arial"/>
          <w:sz w:val="21"/>
          <w:szCs w:val="21"/>
          <w:lang w:val="fr-FR"/>
        </w:rPr>
        <w:t xml:space="preserve"> judiciaire ; et</w:t>
      </w:r>
    </w:p>
    <w:p w14:paraId="3087C7CE" w14:textId="29915576" w:rsidR="001526EB" w:rsidRPr="00B24302" w:rsidRDefault="001526EB" w:rsidP="00A0271F">
      <w:pPr>
        <w:pStyle w:val="Paragraphedeliste"/>
        <w:numPr>
          <w:ilvl w:val="0"/>
          <w:numId w:val="141"/>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à leurs conseillers professionnels, consultants, experts techniques, chefs de </w:t>
      </w:r>
      <w:r w:rsidR="00EB1A45" w:rsidRPr="00B24302">
        <w:rPr>
          <w:rFonts w:ascii="Arial" w:hAnsi="Arial" w:cs="Arial"/>
          <w:sz w:val="21"/>
          <w:szCs w:val="21"/>
          <w:lang w:val="fr-FR"/>
        </w:rPr>
        <w:t>p</w:t>
      </w:r>
      <w:r w:rsidR="0096694B" w:rsidRPr="00B24302">
        <w:rPr>
          <w:rFonts w:ascii="Arial" w:hAnsi="Arial" w:cs="Arial"/>
          <w:sz w:val="21"/>
          <w:szCs w:val="21"/>
          <w:lang w:val="fr-FR"/>
        </w:rPr>
        <w:t>rojet</w:t>
      </w:r>
      <w:r w:rsidRPr="00B24302">
        <w:rPr>
          <w:rFonts w:ascii="Arial" w:hAnsi="Arial" w:cs="Arial"/>
          <w:sz w:val="21"/>
          <w:szCs w:val="21"/>
          <w:lang w:val="fr-FR"/>
        </w:rPr>
        <w:t>, bailleurs de fonds, assureurs et autres sociétés de leur groupe.</w:t>
      </w:r>
    </w:p>
    <w:p w14:paraId="6408E6E7" w14:textId="4764E065" w:rsidR="001526EB" w:rsidRPr="00B24302" w:rsidRDefault="005C591F" w:rsidP="00A0271F">
      <w:pPr>
        <w:pStyle w:val="Contract1"/>
        <w:keepNext w:val="0"/>
        <w:numPr>
          <w:ilvl w:val="0"/>
          <w:numId w:val="39"/>
        </w:numPr>
        <w:tabs>
          <w:tab w:val="left" w:pos="709"/>
          <w:tab w:val="left" w:pos="1418"/>
          <w:tab w:val="left" w:pos="2127"/>
        </w:tabs>
        <w:ind w:left="720" w:hanging="720"/>
        <w:rPr>
          <w:rFonts w:ascii="Arial" w:hAnsi="Arial" w:cs="Arial"/>
          <w:sz w:val="21"/>
          <w:szCs w:val="21"/>
          <w:lang w:val="fr-FR"/>
        </w:rPr>
      </w:pPr>
      <w:bookmarkStart w:id="234" w:name="_bookmark87"/>
      <w:bookmarkStart w:id="235" w:name="_Ref59961587"/>
      <w:bookmarkStart w:id="236" w:name="_Ref59961592"/>
      <w:bookmarkStart w:id="237" w:name="_Toc120308487"/>
      <w:bookmarkEnd w:id="234"/>
      <w:r w:rsidRPr="00B24302">
        <w:rPr>
          <w:rFonts w:ascii="Arial" w:hAnsi="Arial" w:cs="Arial"/>
          <w:sz w:val="21"/>
          <w:szCs w:val="21"/>
          <w:lang w:val="fr-FR"/>
        </w:rPr>
        <w:t>CIRCULATION</w:t>
      </w:r>
      <w:bookmarkEnd w:id="235"/>
      <w:bookmarkEnd w:id="236"/>
      <w:bookmarkEnd w:id="237"/>
    </w:p>
    <w:p w14:paraId="448F072E" w14:textId="49B5C1EA" w:rsidR="001526EB" w:rsidRPr="00B24302" w:rsidRDefault="008E0B8B" w:rsidP="00A0271F">
      <w:pPr>
        <w:pStyle w:val="Paragraphedeliste"/>
        <w:keepNext/>
        <w:numPr>
          <w:ilvl w:val="0"/>
          <w:numId w:val="142"/>
        </w:numPr>
        <w:tabs>
          <w:tab w:val="left" w:pos="709"/>
          <w:tab w:val="left" w:pos="1418"/>
          <w:tab w:val="left" w:pos="2127"/>
        </w:tabs>
        <w:spacing w:after="240"/>
        <w:ind w:hanging="720"/>
        <w:jc w:val="both"/>
        <w:rPr>
          <w:rFonts w:ascii="Arial" w:hAnsi="Arial" w:cs="Arial"/>
          <w:b/>
          <w:bCs/>
          <w:sz w:val="21"/>
          <w:szCs w:val="21"/>
          <w:lang w:val="fr-FR"/>
        </w:rPr>
      </w:pPr>
      <w:r w:rsidRPr="00B24302">
        <w:rPr>
          <w:rFonts w:ascii="Arial" w:hAnsi="Arial" w:cs="Arial"/>
          <w:b/>
          <w:bCs/>
          <w:sz w:val="21"/>
          <w:szCs w:val="21"/>
          <w:lang w:val="fr-FR"/>
        </w:rPr>
        <w:t>Cession</w:t>
      </w:r>
      <w:r w:rsidR="00B95DC5" w:rsidRPr="00B24302">
        <w:rPr>
          <w:rFonts w:ascii="Arial" w:hAnsi="Arial" w:cs="Arial"/>
          <w:b/>
          <w:bCs/>
          <w:sz w:val="21"/>
          <w:szCs w:val="21"/>
          <w:lang w:val="fr-FR"/>
        </w:rPr>
        <w:t xml:space="preserve"> de droits et obligations</w:t>
      </w:r>
    </w:p>
    <w:p w14:paraId="3E1352B1" w14:textId="7EE8F99D"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Aucune des </w:t>
      </w:r>
      <w:r w:rsidR="00BE523A" w:rsidRPr="00B24302">
        <w:rPr>
          <w:rFonts w:ascii="Arial" w:hAnsi="Arial" w:cs="Arial"/>
          <w:sz w:val="21"/>
          <w:szCs w:val="21"/>
        </w:rPr>
        <w:t>Partie</w:t>
      </w:r>
      <w:r w:rsidRPr="00B24302">
        <w:rPr>
          <w:rFonts w:ascii="Arial" w:hAnsi="Arial" w:cs="Arial"/>
          <w:sz w:val="21"/>
          <w:szCs w:val="21"/>
        </w:rPr>
        <w:t xml:space="preserve">s ne peut vendre, céder, déléguer, assigner, transférer ou autrement disposer de tout ou partie de ses droits ou obligations en vertu du </w:t>
      </w:r>
      <w:r w:rsidR="006A79A8" w:rsidRPr="00B24302">
        <w:rPr>
          <w:rFonts w:ascii="Arial" w:hAnsi="Arial" w:cs="Arial"/>
          <w:sz w:val="21"/>
          <w:szCs w:val="21"/>
        </w:rPr>
        <w:t xml:space="preserve">présent Contrat </w:t>
      </w:r>
      <w:r w:rsidRPr="00B24302">
        <w:rPr>
          <w:rFonts w:ascii="Arial" w:hAnsi="Arial" w:cs="Arial"/>
          <w:sz w:val="21"/>
          <w:szCs w:val="21"/>
        </w:rPr>
        <w:t xml:space="preserve">à un </w:t>
      </w:r>
      <w:r w:rsidR="00DA120D" w:rsidRPr="00B24302">
        <w:rPr>
          <w:rFonts w:ascii="Arial" w:hAnsi="Arial" w:cs="Arial"/>
          <w:sz w:val="21"/>
          <w:szCs w:val="21"/>
        </w:rPr>
        <w:t>tiers</w:t>
      </w:r>
      <w:r w:rsidRPr="00B24302">
        <w:rPr>
          <w:rFonts w:ascii="Arial" w:hAnsi="Arial" w:cs="Arial"/>
          <w:sz w:val="21"/>
          <w:szCs w:val="21"/>
        </w:rPr>
        <w:t xml:space="preserve"> sans le consentement écrit préalable de l'autre </w:t>
      </w:r>
      <w:r w:rsidR="00BE523A" w:rsidRPr="00B24302">
        <w:rPr>
          <w:rFonts w:ascii="Arial" w:hAnsi="Arial" w:cs="Arial"/>
          <w:sz w:val="21"/>
          <w:szCs w:val="21"/>
        </w:rPr>
        <w:t>Partie</w:t>
      </w:r>
      <w:r w:rsidRPr="00B24302">
        <w:rPr>
          <w:rFonts w:ascii="Arial" w:hAnsi="Arial" w:cs="Arial"/>
          <w:sz w:val="21"/>
          <w:szCs w:val="21"/>
        </w:rPr>
        <w:t xml:space="preserve"> (ce consentement ne pouvant être refusé ou retardé de manière déraisonnable), étant entendu que lorsque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a financé le </w:t>
      </w:r>
      <w:r w:rsidR="0096694B" w:rsidRPr="00B24302">
        <w:rPr>
          <w:rFonts w:ascii="Arial" w:hAnsi="Arial" w:cs="Arial"/>
          <w:sz w:val="21"/>
          <w:szCs w:val="21"/>
        </w:rPr>
        <w:t>Projet</w:t>
      </w:r>
      <w:r w:rsidRPr="00B24302">
        <w:rPr>
          <w:rFonts w:ascii="Arial" w:hAnsi="Arial" w:cs="Arial"/>
          <w:sz w:val="21"/>
          <w:szCs w:val="21"/>
        </w:rPr>
        <w:t xml:space="preserve"> sur la base d'un recours limité, elle peut céder ses droits en vertu du </w:t>
      </w:r>
      <w:r w:rsidR="006A79A8" w:rsidRPr="00B24302">
        <w:rPr>
          <w:rFonts w:ascii="Arial" w:hAnsi="Arial" w:cs="Arial"/>
          <w:sz w:val="21"/>
          <w:szCs w:val="21"/>
        </w:rPr>
        <w:t xml:space="preserve">présent Contrat </w:t>
      </w:r>
      <w:r w:rsidRPr="00B24302">
        <w:rPr>
          <w:rFonts w:ascii="Arial" w:hAnsi="Arial" w:cs="Arial"/>
          <w:sz w:val="21"/>
          <w:szCs w:val="21"/>
        </w:rPr>
        <w:t xml:space="preserve">afin de fournir une garantie dans le cadre des </w:t>
      </w:r>
      <w:r w:rsidR="003A56C6" w:rsidRPr="00B24302">
        <w:rPr>
          <w:rFonts w:ascii="Arial" w:hAnsi="Arial" w:cs="Arial"/>
          <w:sz w:val="21"/>
          <w:szCs w:val="21"/>
        </w:rPr>
        <w:t>Accords de Financement</w:t>
      </w:r>
      <w:r w:rsidRPr="00B24302">
        <w:rPr>
          <w:rFonts w:ascii="Arial" w:hAnsi="Arial" w:cs="Arial"/>
          <w:sz w:val="21"/>
          <w:szCs w:val="21"/>
        </w:rPr>
        <w:t xml:space="preserve"> pertinents ; à condition en outre que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notifie par écrit au</w:t>
      </w:r>
      <w:r w:rsidR="004F27FB" w:rsidRPr="00B24302">
        <w:rPr>
          <w:rFonts w:ascii="Arial" w:hAnsi="Arial" w:cs="Arial"/>
          <w:sz w:val="21"/>
          <w:szCs w:val="21"/>
        </w:rPr>
        <w:t xml:space="preserve"> G</w:t>
      </w:r>
      <w:r w:rsidRPr="00B24302">
        <w:rPr>
          <w:rFonts w:ascii="Arial" w:hAnsi="Arial" w:cs="Arial"/>
          <w:sz w:val="21"/>
          <w:szCs w:val="21"/>
        </w:rPr>
        <w:t xml:space="preserve">ouvernement </w:t>
      </w:r>
      <w:r w:rsidR="00B86E3F" w:rsidRPr="00B24302">
        <w:rPr>
          <w:rFonts w:ascii="Arial" w:hAnsi="Arial" w:cs="Arial"/>
          <w:sz w:val="21"/>
          <w:szCs w:val="21"/>
        </w:rPr>
        <w:t>un(e) tel(le)</w:t>
      </w:r>
      <w:r w:rsidRPr="00B24302">
        <w:rPr>
          <w:rFonts w:ascii="Arial" w:hAnsi="Arial" w:cs="Arial"/>
          <w:sz w:val="21"/>
          <w:szCs w:val="21"/>
        </w:rPr>
        <w:t xml:space="preserve"> cession, transfert, aliénation, vente ou délégation de ce type au plus tard dans les cinq </w:t>
      </w:r>
      <w:r w:rsidR="004F27FB" w:rsidRPr="00B24302">
        <w:rPr>
          <w:rFonts w:ascii="Arial" w:hAnsi="Arial" w:cs="Arial"/>
          <w:sz w:val="21"/>
          <w:szCs w:val="21"/>
        </w:rPr>
        <w:t xml:space="preserve">(5) </w:t>
      </w:r>
      <w:r w:rsidR="00F82058" w:rsidRPr="00B24302">
        <w:rPr>
          <w:rFonts w:ascii="Arial" w:hAnsi="Arial" w:cs="Arial"/>
          <w:sz w:val="21"/>
          <w:szCs w:val="21"/>
        </w:rPr>
        <w:t>Jours Ouvrables</w:t>
      </w:r>
      <w:r w:rsidR="00952DD4" w:rsidRPr="00B24302">
        <w:rPr>
          <w:rFonts w:ascii="Arial" w:hAnsi="Arial" w:cs="Arial"/>
          <w:sz w:val="21"/>
          <w:szCs w:val="21"/>
        </w:rPr>
        <w:t xml:space="preserve"> de celui(celle)-ci</w:t>
      </w:r>
      <w:r w:rsidRPr="00B24302">
        <w:rPr>
          <w:rFonts w:ascii="Arial" w:hAnsi="Arial" w:cs="Arial"/>
          <w:sz w:val="21"/>
          <w:szCs w:val="21"/>
        </w:rPr>
        <w:t>.</w:t>
      </w:r>
    </w:p>
    <w:p w14:paraId="0658281F" w14:textId="74C36E95" w:rsidR="001526EB" w:rsidRPr="00B24302" w:rsidRDefault="001526EB" w:rsidP="00A0271F">
      <w:pPr>
        <w:pStyle w:val="Paragraphedeliste"/>
        <w:numPr>
          <w:ilvl w:val="0"/>
          <w:numId w:val="142"/>
        </w:numPr>
        <w:tabs>
          <w:tab w:val="left" w:pos="709"/>
          <w:tab w:val="left" w:pos="1418"/>
          <w:tab w:val="left" w:pos="2127"/>
        </w:tabs>
        <w:spacing w:after="240"/>
        <w:ind w:hanging="720"/>
        <w:jc w:val="both"/>
        <w:rPr>
          <w:rFonts w:ascii="Arial" w:hAnsi="Arial" w:cs="Arial"/>
          <w:b/>
          <w:bCs/>
          <w:sz w:val="21"/>
          <w:szCs w:val="21"/>
          <w:lang w:val="fr-FR"/>
        </w:rPr>
      </w:pPr>
      <w:r w:rsidRPr="00B24302">
        <w:rPr>
          <w:rFonts w:ascii="Arial" w:hAnsi="Arial" w:cs="Arial"/>
          <w:b/>
          <w:bCs/>
          <w:sz w:val="21"/>
          <w:szCs w:val="21"/>
          <w:lang w:val="fr-FR"/>
        </w:rPr>
        <w:t xml:space="preserve">Consentement requis pour les transferts du </w:t>
      </w:r>
      <w:r w:rsidR="0079142F" w:rsidRPr="00B24302">
        <w:rPr>
          <w:rFonts w:ascii="Arial" w:hAnsi="Arial" w:cs="Arial"/>
          <w:b/>
          <w:bCs/>
          <w:sz w:val="21"/>
          <w:szCs w:val="21"/>
          <w:lang w:val="fr-FR"/>
        </w:rPr>
        <w:t xml:space="preserve">Gouvernement </w:t>
      </w:r>
      <w:r w:rsidRPr="00B24302">
        <w:rPr>
          <w:rFonts w:ascii="Arial" w:hAnsi="Arial" w:cs="Arial"/>
          <w:b/>
          <w:bCs/>
          <w:sz w:val="21"/>
          <w:szCs w:val="21"/>
          <w:lang w:val="fr-FR"/>
        </w:rPr>
        <w:t xml:space="preserve">et de </w:t>
      </w:r>
      <w:r w:rsidR="00BD5A50" w:rsidRPr="00B24302">
        <w:rPr>
          <w:rFonts w:ascii="Arial" w:hAnsi="Arial" w:cs="Arial"/>
          <w:b/>
          <w:bCs/>
          <w:sz w:val="21"/>
          <w:szCs w:val="21"/>
          <w:lang w:val="fr-FR"/>
        </w:rPr>
        <w:t>la S</w:t>
      </w:r>
      <w:r w:rsidRPr="00B24302">
        <w:rPr>
          <w:rFonts w:ascii="Arial" w:hAnsi="Arial" w:cs="Arial"/>
          <w:b/>
          <w:bCs/>
          <w:sz w:val="21"/>
          <w:szCs w:val="21"/>
          <w:lang w:val="fr-FR"/>
        </w:rPr>
        <w:t xml:space="preserve">ociétés de </w:t>
      </w:r>
      <w:r w:rsidR="0096694B" w:rsidRPr="00B24302">
        <w:rPr>
          <w:rFonts w:ascii="Arial" w:hAnsi="Arial" w:cs="Arial"/>
          <w:b/>
          <w:bCs/>
          <w:sz w:val="21"/>
          <w:szCs w:val="21"/>
          <w:lang w:val="fr-FR"/>
        </w:rPr>
        <w:t>Projet</w:t>
      </w:r>
    </w:p>
    <w:p w14:paraId="7F07DC3D" w14:textId="4FC67AAA"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Pendant la durée de l'Accord, ni le Gouvernement ni la </w:t>
      </w:r>
      <w:r w:rsidR="00EA1107"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ne doivent vendre, transférer, céder ou autrement disposer de leur intérêt dans l'Installation à un </w:t>
      </w:r>
      <w:r w:rsidR="00DA120D" w:rsidRPr="00B24302">
        <w:rPr>
          <w:rFonts w:ascii="Arial" w:hAnsi="Arial" w:cs="Arial"/>
          <w:sz w:val="21"/>
          <w:szCs w:val="21"/>
        </w:rPr>
        <w:t>tiers</w:t>
      </w:r>
      <w:r w:rsidRPr="00B24302">
        <w:rPr>
          <w:rFonts w:ascii="Arial" w:hAnsi="Arial" w:cs="Arial"/>
          <w:sz w:val="21"/>
          <w:szCs w:val="21"/>
        </w:rPr>
        <w:t xml:space="preserve"> (i) </w:t>
      </w:r>
      <w:r w:rsidR="00260A66" w:rsidRPr="00B24302">
        <w:rPr>
          <w:rFonts w:ascii="Arial" w:hAnsi="Arial" w:cs="Arial"/>
          <w:sz w:val="21"/>
          <w:szCs w:val="21"/>
        </w:rPr>
        <w:t xml:space="preserve">sans </w:t>
      </w:r>
      <w:r w:rsidRPr="00B24302">
        <w:rPr>
          <w:rFonts w:ascii="Arial" w:hAnsi="Arial" w:cs="Arial"/>
          <w:sz w:val="21"/>
          <w:szCs w:val="21"/>
        </w:rPr>
        <w:t xml:space="preserve">un transfert du </w:t>
      </w:r>
      <w:r w:rsidR="006A79A8" w:rsidRPr="00B24302">
        <w:rPr>
          <w:rFonts w:ascii="Arial" w:hAnsi="Arial" w:cs="Arial"/>
          <w:sz w:val="21"/>
          <w:szCs w:val="21"/>
        </w:rPr>
        <w:t xml:space="preserve">présent Contrat </w:t>
      </w:r>
      <w:r w:rsidRPr="00B24302">
        <w:rPr>
          <w:rFonts w:ascii="Arial" w:hAnsi="Arial" w:cs="Arial"/>
          <w:sz w:val="21"/>
          <w:szCs w:val="21"/>
        </w:rPr>
        <w:t xml:space="preserve">à ce </w:t>
      </w:r>
      <w:r w:rsidR="00DA120D" w:rsidRPr="00B24302">
        <w:rPr>
          <w:rFonts w:ascii="Arial" w:hAnsi="Arial" w:cs="Arial"/>
          <w:sz w:val="21"/>
          <w:szCs w:val="21"/>
        </w:rPr>
        <w:t>tiers</w:t>
      </w:r>
      <w:r w:rsidRPr="00B24302">
        <w:rPr>
          <w:rFonts w:ascii="Arial" w:hAnsi="Arial" w:cs="Arial"/>
          <w:sz w:val="21"/>
          <w:szCs w:val="21"/>
        </w:rPr>
        <w:t xml:space="preserve"> et (ii) </w:t>
      </w:r>
      <w:r w:rsidR="0076550F" w:rsidRPr="00B24302">
        <w:rPr>
          <w:rFonts w:ascii="Arial" w:hAnsi="Arial" w:cs="Arial"/>
          <w:sz w:val="21"/>
          <w:szCs w:val="21"/>
        </w:rPr>
        <w:t xml:space="preserve">sans </w:t>
      </w:r>
      <w:r w:rsidRPr="00B24302">
        <w:rPr>
          <w:rFonts w:ascii="Arial" w:hAnsi="Arial" w:cs="Arial"/>
          <w:sz w:val="21"/>
          <w:szCs w:val="21"/>
        </w:rPr>
        <w:t xml:space="preserve">que cette </w:t>
      </w:r>
      <w:r w:rsidR="00BE523A" w:rsidRPr="00B24302">
        <w:rPr>
          <w:rFonts w:ascii="Arial" w:hAnsi="Arial" w:cs="Arial"/>
          <w:sz w:val="21"/>
          <w:szCs w:val="21"/>
        </w:rPr>
        <w:t>Partie</w:t>
      </w:r>
      <w:r w:rsidRPr="00B24302">
        <w:rPr>
          <w:rFonts w:ascii="Arial" w:hAnsi="Arial" w:cs="Arial"/>
          <w:sz w:val="21"/>
          <w:szCs w:val="21"/>
        </w:rPr>
        <w:t xml:space="preserve"> ne conclue avec ce </w:t>
      </w:r>
      <w:r w:rsidR="00DA120D" w:rsidRPr="00B24302">
        <w:rPr>
          <w:rFonts w:ascii="Arial" w:hAnsi="Arial" w:cs="Arial"/>
          <w:sz w:val="21"/>
          <w:szCs w:val="21"/>
        </w:rPr>
        <w:t>tiers</w:t>
      </w:r>
      <w:r w:rsidRPr="00B24302">
        <w:rPr>
          <w:rFonts w:ascii="Arial" w:hAnsi="Arial" w:cs="Arial"/>
          <w:sz w:val="21"/>
          <w:szCs w:val="21"/>
        </w:rPr>
        <w:t xml:space="preserve"> </w:t>
      </w:r>
      <w:r w:rsidR="0096133D" w:rsidRPr="00B24302">
        <w:rPr>
          <w:rFonts w:ascii="Arial" w:hAnsi="Arial" w:cs="Arial"/>
          <w:sz w:val="21"/>
          <w:szCs w:val="21"/>
        </w:rPr>
        <w:t xml:space="preserve">un acte de transfert </w:t>
      </w:r>
      <w:r w:rsidRPr="00B24302">
        <w:rPr>
          <w:rFonts w:ascii="Arial" w:hAnsi="Arial" w:cs="Arial"/>
          <w:sz w:val="21"/>
          <w:szCs w:val="21"/>
        </w:rPr>
        <w:t>dont la forme et l</w:t>
      </w:r>
      <w:r w:rsidR="00EF7D74" w:rsidRPr="00B24302">
        <w:rPr>
          <w:rFonts w:ascii="Arial" w:hAnsi="Arial" w:cs="Arial"/>
          <w:sz w:val="21"/>
          <w:szCs w:val="21"/>
        </w:rPr>
        <w:t>a substance</w:t>
      </w:r>
      <w:r w:rsidRPr="00B24302">
        <w:rPr>
          <w:rFonts w:ascii="Arial" w:hAnsi="Arial" w:cs="Arial"/>
          <w:sz w:val="21"/>
          <w:szCs w:val="21"/>
        </w:rPr>
        <w:t xml:space="preserve"> sont raisonnablement satisfaisants pour l'autre </w:t>
      </w:r>
      <w:r w:rsidR="00BE523A" w:rsidRPr="00B24302">
        <w:rPr>
          <w:rFonts w:ascii="Arial" w:hAnsi="Arial" w:cs="Arial"/>
          <w:sz w:val="21"/>
          <w:szCs w:val="21"/>
        </w:rPr>
        <w:t>Partie</w:t>
      </w:r>
      <w:r w:rsidRPr="00B24302">
        <w:rPr>
          <w:rFonts w:ascii="Arial" w:hAnsi="Arial" w:cs="Arial"/>
          <w:sz w:val="21"/>
          <w:szCs w:val="21"/>
        </w:rPr>
        <w:t>.</w:t>
      </w:r>
    </w:p>
    <w:p w14:paraId="6B990C17" w14:textId="77777777" w:rsidR="001526EB" w:rsidRPr="00B24302" w:rsidRDefault="001526EB" w:rsidP="00A0271F">
      <w:pPr>
        <w:pStyle w:val="Paragraphedeliste"/>
        <w:numPr>
          <w:ilvl w:val="0"/>
          <w:numId w:val="142"/>
        </w:numPr>
        <w:tabs>
          <w:tab w:val="left" w:pos="709"/>
          <w:tab w:val="left" w:pos="1418"/>
          <w:tab w:val="left" w:pos="2127"/>
        </w:tabs>
        <w:spacing w:after="240"/>
        <w:ind w:hanging="720"/>
        <w:jc w:val="both"/>
        <w:rPr>
          <w:rFonts w:ascii="Arial" w:hAnsi="Arial" w:cs="Arial"/>
          <w:b/>
          <w:bCs/>
          <w:sz w:val="21"/>
          <w:szCs w:val="21"/>
          <w:lang w:val="fr-FR"/>
        </w:rPr>
      </w:pPr>
      <w:r w:rsidRPr="00B24302">
        <w:rPr>
          <w:rFonts w:ascii="Arial" w:hAnsi="Arial" w:cs="Arial"/>
          <w:b/>
          <w:bCs/>
          <w:sz w:val="21"/>
          <w:szCs w:val="21"/>
          <w:lang w:val="fr-FR"/>
        </w:rPr>
        <w:t>Privatisation</w:t>
      </w:r>
    </w:p>
    <w:p w14:paraId="6971B8FA" w14:textId="11EA608B"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Les </w:t>
      </w:r>
      <w:r w:rsidR="003069D5" w:rsidRPr="00B24302">
        <w:rPr>
          <w:rFonts w:ascii="Arial" w:hAnsi="Arial" w:cs="Arial"/>
          <w:sz w:val="21"/>
          <w:szCs w:val="21"/>
        </w:rPr>
        <w:t>Partie</w:t>
      </w:r>
      <w:r w:rsidRPr="00B24302">
        <w:rPr>
          <w:rFonts w:ascii="Arial" w:hAnsi="Arial" w:cs="Arial"/>
          <w:sz w:val="21"/>
          <w:szCs w:val="21"/>
        </w:rPr>
        <w:t xml:space="preserve">s reconnaissent en outre que lorsqu'il est prévu qu'une </w:t>
      </w:r>
      <w:r w:rsidR="00F95B6F" w:rsidRPr="00B24302">
        <w:rPr>
          <w:rFonts w:ascii="Arial" w:hAnsi="Arial" w:cs="Arial"/>
          <w:sz w:val="21"/>
          <w:szCs w:val="21"/>
        </w:rPr>
        <w:t>Autorité</w:t>
      </w:r>
      <w:r w:rsidRPr="00B24302">
        <w:rPr>
          <w:rFonts w:ascii="Arial" w:hAnsi="Arial" w:cs="Arial"/>
          <w:sz w:val="21"/>
          <w:szCs w:val="21"/>
        </w:rPr>
        <w:t xml:space="preserve"> sera vendue à des investisseurs privés, entraînant un changement de contrôle du </w:t>
      </w:r>
      <w:r w:rsidR="00590DCE" w:rsidRPr="00B24302">
        <w:rPr>
          <w:rFonts w:ascii="Arial" w:hAnsi="Arial" w:cs="Arial"/>
          <w:sz w:val="21"/>
          <w:szCs w:val="21"/>
        </w:rPr>
        <w:t>Gouvernement</w:t>
      </w:r>
      <w:r w:rsidRPr="00B24302">
        <w:rPr>
          <w:rFonts w:ascii="Arial" w:hAnsi="Arial" w:cs="Arial"/>
          <w:sz w:val="21"/>
          <w:szCs w:val="21"/>
        </w:rPr>
        <w:t xml:space="preserve">, celui-ci accepte de donner un préavis de cent cinquante (150) </w:t>
      </w:r>
      <w:r w:rsidR="00F82058" w:rsidRPr="00B24302">
        <w:rPr>
          <w:rFonts w:ascii="Arial" w:hAnsi="Arial" w:cs="Arial"/>
          <w:sz w:val="21"/>
          <w:szCs w:val="21"/>
        </w:rPr>
        <w:t>Jours Ouvrables</w:t>
      </w:r>
      <w:r w:rsidRPr="00B24302">
        <w:rPr>
          <w:rFonts w:ascii="Arial" w:hAnsi="Arial" w:cs="Arial"/>
          <w:sz w:val="21"/>
          <w:szCs w:val="21"/>
        </w:rPr>
        <w:t xml:space="preserve"> à la </w:t>
      </w:r>
      <w:r w:rsidR="00794C46" w:rsidRPr="00B24302">
        <w:rPr>
          <w:rFonts w:ascii="Arial" w:hAnsi="Arial" w:cs="Arial"/>
          <w:sz w:val="21"/>
          <w:szCs w:val="21"/>
        </w:rPr>
        <w:t xml:space="preserve">Société de </w:t>
      </w:r>
      <w:r w:rsidR="0096694B" w:rsidRPr="00B24302">
        <w:rPr>
          <w:rFonts w:ascii="Arial" w:hAnsi="Arial" w:cs="Arial"/>
          <w:sz w:val="21"/>
          <w:szCs w:val="21"/>
        </w:rPr>
        <w:t>Projet</w:t>
      </w:r>
      <w:r w:rsidRPr="00B24302">
        <w:rPr>
          <w:rFonts w:ascii="Arial" w:hAnsi="Arial" w:cs="Arial"/>
          <w:sz w:val="21"/>
          <w:szCs w:val="21"/>
        </w:rPr>
        <w:t xml:space="preserve"> avant l'événement. Sauf disposition contraire expresse dans le </w:t>
      </w:r>
      <w:r w:rsidR="006A79A8" w:rsidRPr="00B24302">
        <w:rPr>
          <w:rFonts w:ascii="Arial" w:hAnsi="Arial" w:cs="Arial"/>
          <w:sz w:val="21"/>
          <w:szCs w:val="21"/>
        </w:rPr>
        <w:t xml:space="preserve">présent Contrat, </w:t>
      </w:r>
      <w:r w:rsidRPr="00B24302">
        <w:rPr>
          <w:rFonts w:ascii="Arial" w:hAnsi="Arial" w:cs="Arial"/>
          <w:sz w:val="21"/>
          <w:szCs w:val="21"/>
        </w:rPr>
        <w:t xml:space="preserve">les </w:t>
      </w:r>
      <w:r w:rsidR="003069D5" w:rsidRPr="00B24302">
        <w:rPr>
          <w:rFonts w:ascii="Arial" w:hAnsi="Arial" w:cs="Arial"/>
          <w:sz w:val="21"/>
          <w:szCs w:val="21"/>
        </w:rPr>
        <w:t>Partie</w:t>
      </w:r>
      <w:r w:rsidRPr="00B24302">
        <w:rPr>
          <w:rFonts w:ascii="Arial" w:hAnsi="Arial" w:cs="Arial"/>
          <w:sz w:val="21"/>
          <w:szCs w:val="21"/>
        </w:rPr>
        <w:t>s conviennent qu'un tel changement de contrôle n'affectera en aucune façon les droits ou obligations d'</w:t>
      </w:r>
      <w:r w:rsidR="00007514" w:rsidRPr="00B24302">
        <w:rPr>
          <w:rFonts w:ascii="Arial" w:hAnsi="Arial" w:cs="Arial"/>
          <w:sz w:val="21"/>
          <w:szCs w:val="21"/>
        </w:rPr>
        <w:t xml:space="preserve">aucune </w:t>
      </w:r>
      <w:r w:rsidR="003069D5" w:rsidRPr="00B24302">
        <w:rPr>
          <w:rFonts w:ascii="Arial" w:hAnsi="Arial" w:cs="Arial"/>
          <w:sz w:val="21"/>
          <w:szCs w:val="21"/>
        </w:rPr>
        <w:t>Partie</w:t>
      </w:r>
      <w:r w:rsidRPr="00B24302">
        <w:rPr>
          <w:rFonts w:ascii="Arial" w:hAnsi="Arial" w:cs="Arial"/>
          <w:sz w:val="21"/>
          <w:szCs w:val="21"/>
        </w:rPr>
        <w:t xml:space="preserve">, ni ne donnera lieu à </w:t>
      </w:r>
      <w:r w:rsidR="00007514" w:rsidRPr="00B24302">
        <w:rPr>
          <w:rFonts w:ascii="Arial" w:hAnsi="Arial" w:cs="Arial"/>
          <w:sz w:val="21"/>
          <w:szCs w:val="21"/>
        </w:rPr>
        <w:t xml:space="preserve">un quelconque </w:t>
      </w:r>
      <w:r w:rsidRPr="00B24302">
        <w:rPr>
          <w:rFonts w:ascii="Arial" w:hAnsi="Arial" w:cs="Arial"/>
          <w:sz w:val="21"/>
          <w:szCs w:val="21"/>
        </w:rPr>
        <w:t>droit en faveur d'</w:t>
      </w:r>
      <w:r w:rsidR="00007514" w:rsidRPr="00B24302">
        <w:rPr>
          <w:rFonts w:ascii="Arial" w:hAnsi="Arial" w:cs="Arial"/>
          <w:sz w:val="21"/>
          <w:szCs w:val="21"/>
        </w:rPr>
        <w:t xml:space="preserve">aucune </w:t>
      </w:r>
      <w:r w:rsidR="003069D5" w:rsidRPr="00B24302">
        <w:rPr>
          <w:rFonts w:ascii="Arial" w:hAnsi="Arial" w:cs="Arial"/>
          <w:sz w:val="21"/>
          <w:szCs w:val="21"/>
        </w:rPr>
        <w:t>Partie</w:t>
      </w:r>
      <w:r w:rsidRPr="00B24302">
        <w:rPr>
          <w:rFonts w:ascii="Arial" w:hAnsi="Arial" w:cs="Arial"/>
          <w:sz w:val="21"/>
          <w:szCs w:val="21"/>
        </w:rPr>
        <w:t xml:space="preserve"> au titre du </w:t>
      </w:r>
      <w:r w:rsidR="00911CFB" w:rsidRPr="00B24302">
        <w:rPr>
          <w:rFonts w:ascii="Arial" w:hAnsi="Arial" w:cs="Arial"/>
          <w:sz w:val="21"/>
          <w:szCs w:val="21"/>
        </w:rPr>
        <w:t>présent Contrat</w:t>
      </w:r>
      <w:r w:rsidRPr="00B24302">
        <w:rPr>
          <w:rFonts w:ascii="Arial" w:hAnsi="Arial" w:cs="Arial"/>
          <w:sz w:val="21"/>
          <w:szCs w:val="21"/>
        </w:rPr>
        <w:t>.</w:t>
      </w:r>
    </w:p>
    <w:p w14:paraId="4AD23AF1" w14:textId="3FC33395" w:rsidR="001526EB" w:rsidRPr="00B24302" w:rsidRDefault="00386446" w:rsidP="00A0271F">
      <w:pPr>
        <w:pStyle w:val="Contract1"/>
        <w:numPr>
          <w:ilvl w:val="0"/>
          <w:numId w:val="39"/>
        </w:numPr>
        <w:tabs>
          <w:tab w:val="left" w:pos="709"/>
          <w:tab w:val="left" w:pos="1418"/>
          <w:tab w:val="left" w:pos="2127"/>
        </w:tabs>
        <w:ind w:left="720" w:hanging="720"/>
        <w:rPr>
          <w:rFonts w:ascii="Arial" w:hAnsi="Arial" w:cs="Arial"/>
          <w:sz w:val="21"/>
          <w:szCs w:val="21"/>
          <w:lang w:val="fr-FR"/>
        </w:rPr>
      </w:pPr>
      <w:bookmarkStart w:id="238" w:name="_bookmark88"/>
      <w:bookmarkStart w:id="239" w:name="_Ref59962997"/>
      <w:bookmarkStart w:id="240" w:name="_Toc120308488"/>
      <w:bookmarkEnd w:id="238"/>
      <w:r w:rsidRPr="00B24302">
        <w:rPr>
          <w:rFonts w:ascii="Arial" w:hAnsi="Arial" w:cs="Arial"/>
          <w:sz w:val="21"/>
          <w:szCs w:val="21"/>
          <w:lang w:val="fr-FR"/>
        </w:rPr>
        <w:t>NOTIFICATION</w:t>
      </w:r>
      <w:bookmarkEnd w:id="239"/>
      <w:r w:rsidR="00854FBD" w:rsidRPr="00B24302">
        <w:rPr>
          <w:rFonts w:ascii="Arial" w:hAnsi="Arial" w:cs="Arial"/>
          <w:sz w:val="21"/>
          <w:szCs w:val="21"/>
          <w:lang w:val="fr-FR"/>
        </w:rPr>
        <w:t>S</w:t>
      </w:r>
      <w:bookmarkEnd w:id="240"/>
    </w:p>
    <w:p w14:paraId="7E2C0D82" w14:textId="714A0588" w:rsidR="001526EB" w:rsidRPr="00B24302" w:rsidRDefault="001526EB" w:rsidP="00A0271F">
      <w:pPr>
        <w:pStyle w:val="Paragraphedeliste"/>
        <w:keepNext/>
        <w:numPr>
          <w:ilvl w:val="0"/>
          <w:numId w:val="143"/>
        </w:numPr>
        <w:tabs>
          <w:tab w:val="left" w:pos="709"/>
          <w:tab w:val="left" w:pos="1418"/>
          <w:tab w:val="left" w:pos="2127"/>
        </w:tabs>
        <w:spacing w:after="240"/>
        <w:ind w:hanging="720"/>
        <w:jc w:val="both"/>
        <w:rPr>
          <w:rFonts w:ascii="Arial" w:hAnsi="Arial" w:cs="Arial"/>
          <w:b/>
          <w:bCs/>
          <w:sz w:val="21"/>
          <w:szCs w:val="21"/>
          <w:lang w:val="fr-FR"/>
        </w:rPr>
      </w:pPr>
      <w:bookmarkStart w:id="241" w:name="_bookmark89"/>
      <w:bookmarkStart w:id="242" w:name="_Ref59952056"/>
      <w:bookmarkEnd w:id="241"/>
      <w:r w:rsidRPr="00B24302">
        <w:rPr>
          <w:rFonts w:ascii="Arial" w:hAnsi="Arial" w:cs="Arial"/>
          <w:b/>
          <w:bCs/>
          <w:sz w:val="21"/>
          <w:szCs w:val="21"/>
          <w:lang w:val="fr-FR"/>
        </w:rPr>
        <w:t>Mod</w:t>
      </w:r>
      <w:r w:rsidR="00854FBD" w:rsidRPr="00B24302">
        <w:rPr>
          <w:rFonts w:ascii="Arial" w:hAnsi="Arial" w:cs="Arial"/>
          <w:b/>
          <w:bCs/>
          <w:sz w:val="21"/>
          <w:szCs w:val="21"/>
          <w:lang w:val="fr-FR"/>
        </w:rPr>
        <w:t>alités</w:t>
      </w:r>
      <w:r w:rsidRPr="00B24302">
        <w:rPr>
          <w:rFonts w:ascii="Arial" w:hAnsi="Arial" w:cs="Arial"/>
          <w:b/>
          <w:bCs/>
          <w:sz w:val="21"/>
          <w:szCs w:val="21"/>
          <w:lang w:val="fr-FR"/>
        </w:rPr>
        <w:t xml:space="preserve"> de notification</w:t>
      </w:r>
      <w:bookmarkEnd w:id="242"/>
    </w:p>
    <w:p w14:paraId="7B0F2BE2" w14:textId="3E492B40"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Toute notification ou autre communication adressée à l'autre </w:t>
      </w:r>
      <w:r w:rsidR="003069D5" w:rsidRPr="00B24302">
        <w:rPr>
          <w:rFonts w:ascii="Arial" w:hAnsi="Arial" w:cs="Arial"/>
          <w:sz w:val="21"/>
          <w:szCs w:val="21"/>
        </w:rPr>
        <w:t>Partie</w:t>
      </w:r>
      <w:r w:rsidRPr="00B24302">
        <w:rPr>
          <w:rFonts w:ascii="Arial" w:hAnsi="Arial" w:cs="Arial"/>
          <w:sz w:val="21"/>
          <w:szCs w:val="21"/>
        </w:rPr>
        <w:t xml:space="preserve"> en vertu du </w:t>
      </w:r>
      <w:r w:rsidR="006A79A8" w:rsidRPr="00B24302">
        <w:rPr>
          <w:rFonts w:ascii="Arial" w:hAnsi="Arial" w:cs="Arial"/>
          <w:sz w:val="21"/>
          <w:szCs w:val="21"/>
        </w:rPr>
        <w:t xml:space="preserve">présent Contrat </w:t>
      </w:r>
      <w:r w:rsidRPr="00B24302">
        <w:rPr>
          <w:rFonts w:ascii="Arial" w:hAnsi="Arial" w:cs="Arial"/>
          <w:sz w:val="21"/>
          <w:szCs w:val="21"/>
        </w:rPr>
        <w:t xml:space="preserve">par une </w:t>
      </w:r>
      <w:r w:rsidR="003069D5" w:rsidRPr="00B24302">
        <w:rPr>
          <w:rFonts w:ascii="Arial" w:hAnsi="Arial" w:cs="Arial"/>
          <w:sz w:val="21"/>
          <w:szCs w:val="21"/>
        </w:rPr>
        <w:t>Partie</w:t>
      </w:r>
      <w:r w:rsidRPr="00B24302">
        <w:rPr>
          <w:rFonts w:ascii="Arial" w:hAnsi="Arial" w:cs="Arial"/>
          <w:sz w:val="21"/>
          <w:szCs w:val="21"/>
        </w:rPr>
        <w:t xml:space="preserve"> doit être faite par écrit (y compris par courrier électronique), signée </w:t>
      </w:r>
      <w:r w:rsidR="004715EC" w:rsidRPr="00B24302">
        <w:rPr>
          <w:rFonts w:ascii="Arial" w:hAnsi="Arial" w:cs="Arial"/>
          <w:sz w:val="21"/>
          <w:szCs w:val="21"/>
        </w:rPr>
        <w:t>de la main de</w:t>
      </w:r>
      <w:r w:rsidRPr="00B24302">
        <w:rPr>
          <w:rFonts w:ascii="Arial" w:hAnsi="Arial" w:cs="Arial"/>
          <w:sz w:val="21"/>
          <w:szCs w:val="21"/>
        </w:rPr>
        <w:t xml:space="preserve"> la </w:t>
      </w:r>
      <w:r w:rsidR="003069D5" w:rsidRPr="00B24302">
        <w:rPr>
          <w:rFonts w:ascii="Arial" w:hAnsi="Arial" w:cs="Arial"/>
          <w:sz w:val="21"/>
          <w:szCs w:val="21"/>
        </w:rPr>
        <w:t>Partie</w:t>
      </w:r>
      <w:r w:rsidRPr="00B24302">
        <w:rPr>
          <w:rFonts w:ascii="Arial" w:hAnsi="Arial" w:cs="Arial"/>
          <w:sz w:val="21"/>
          <w:szCs w:val="21"/>
        </w:rPr>
        <w:t xml:space="preserve"> qui l'envoie ou en son nom (y compris par télécopie ou par scanner </w:t>
      </w:r>
      <w:r w:rsidR="006754C9" w:rsidRPr="00B24302">
        <w:rPr>
          <w:rFonts w:ascii="Arial" w:hAnsi="Arial" w:cs="Arial"/>
          <w:sz w:val="21"/>
          <w:szCs w:val="21"/>
        </w:rPr>
        <w:t xml:space="preserve">- </w:t>
      </w:r>
      <w:r w:rsidRPr="00B24302">
        <w:rPr>
          <w:rFonts w:ascii="Arial" w:hAnsi="Arial" w:cs="Arial"/>
          <w:sz w:val="21"/>
          <w:szCs w:val="21"/>
        </w:rPr>
        <w:t xml:space="preserve">ou, dans le cas d'un courrier électronique, par le fait que le message a été envoyé à partir d'une adresse électronique de la </w:t>
      </w:r>
      <w:r w:rsidR="003069D5" w:rsidRPr="00B24302">
        <w:rPr>
          <w:rFonts w:ascii="Arial" w:hAnsi="Arial" w:cs="Arial"/>
          <w:sz w:val="21"/>
          <w:szCs w:val="21"/>
        </w:rPr>
        <w:t>Partie</w:t>
      </w:r>
      <w:r w:rsidRPr="00B24302">
        <w:rPr>
          <w:rFonts w:ascii="Arial" w:hAnsi="Arial" w:cs="Arial"/>
          <w:sz w:val="21"/>
          <w:szCs w:val="21"/>
        </w:rPr>
        <w:t xml:space="preserve"> qui l'envoie et que l'adresse électronique de l'expéditeur est une adresse à laquelle les notifications et autres communications peuvent également être valablement envoyées en vertu </w:t>
      </w:r>
      <w:r w:rsidR="00A249E8" w:rsidRPr="00B24302">
        <w:rPr>
          <w:rFonts w:ascii="Arial" w:hAnsi="Arial" w:cs="Arial"/>
          <w:sz w:val="21"/>
          <w:szCs w:val="21"/>
        </w:rPr>
        <w:t xml:space="preserve">du </w:t>
      </w:r>
      <w:r w:rsidR="000824C3" w:rsidRPr="00B24302">
        <w:rPr>
          <w:rFonts w:ascii="Arial" w:hAnsi="Arial" w:cs="Arial"/>
          <w:sz w:val="21"/>
          <w:szCs w:val="21"/>
        </w:rPr>
        <w:t xml:space="preserve">présent </w:t>
      </w:r>
      <w:r w:rsidR="00830B9A" w:rsidRPr="00B24302">
        <w:rPr>
          <w:rFonts w:ascii="Arial" w:hAnsi="Arial" w:cs="Arial"/>
          <w:sz w:val="21"/>
          <w:szCs w:val="21"/>
        </w:rPr>
        <w:t>Article</w:t>
      </w:r>
      <w:r w:rsidR="009C378C" w:rsidRPr="00B24302">
        <w:rPr>
          <w:rFonts w:ascii="Arial" w:hAnsi="Arial" w:cs="Arial"/>
          <w:sz w:val="21"/>
          <w:szCs w:val="21"/>
        </w:rPr>
        <w:t xml:space="preserve"> </w:t>
      </w:r>
      <w:r w:rsidR="009C378C" w:rsidRPr="00B24302">
        <w:rPr>
          <w:rFonts w:ascii="Arial" w:hAnsi="Arial" w:cs="Arial"/>
          <w:sz w:val="21"/>
          <w:szCs w:val="21"/>
        </w:rPr>
        <w:fldChar w:fldCharType="begin"/>
      </w:r>
      <w:r w:rsidR="009C378C" w:rsidRPr="00B24302">
        <w:rPr>
          <w:rFonts w:ascii="Arial" w:hAnsi="Arial" w:cs="Arial"/>
          <w:sz w:val="21"/>
          <w:szCs w:val="21"/>
        </w:rPr>
        <w:instrText xml:space="preserve"> REF _Ref59952056 \r \h </w:instrText>
      </w:r>
      <w:r w:rsidR="00412C93" w:rsidRPr="00B24302">
        <w:rPr>
          <w:rFonts w:ascii="Arial" w:hAnsi="Arial" w:cs="Arial"/>
          <w:sz w:val="21"/>
          <w:szCs w:val="21"/>
        </w:rPr>
        <w:instrText xml:space="preserve"> \* MERGEFORMAT </w:instrText>
      </w:r>
      <w:r w:rsidR="009C378C" w:rsidRPr="00B24302">
        <w:rPr>
          <w:rFonts w:ascii="Arial" w:hAnsi="Arial" w:cs="Arial"/>
          <w:sz w:val="21"/>
          <w:szCs w:val="21"/>
        </w:rPr>
      </w:r>
      <w:r w:rsidR="009C378C" w:rsidRPr="00B24302">
        <w:rPr>
          <w:rFonts w:ascii="Arial" w:hAnsi="Arial" w:cs="Arial"/>
          <w:sz w:val="21"/>
          <w:szCs w:val="21"/>
        </w:rPr>
        <w:fldChar w:fldCharType="separate"/>
      </w:r>
      <w:r w:rsidR="009A6D99" w:rsidRPr="00B24302">
        <w:rPr>
          <w:rFonts w:ascii="Arial" w:hAnsi="Arial" w:cs="Arial"/>
          <w:sz w:val="21"/>
          <w:szCs w:val="21"/>
        </w:rPr>
        <w:t>20.1</w:t>
      </w:r>
      <w:r w:rsidR="009C378C" w:rsidRPr="00B24302">
        <w:rPr>
          <w:rFonts w:ascii="Arial" w:hAnsi="Arial" w:cs="Arial"/>
          <w:sz w:val="21"/>
          <w:szCs w:val="21"/>
        </w:rPr>
        <w:fldChar w:fldCharType="end"/>
      </w:r>
      <w:r w:rsidR="009C378C" w:rsidRPr="00B24302">
        <w:rPr>
          <w:rFonts w:ascii="Arial" w:hAnsi="Arial" w:cs="Arial"/>
          <w:sz w:val="21"/>
          <w:szCs w:val="21"/>
        </w:rPr>
        <w:t xml:space="preserve"> (</w:t>
      </w:r>
      <w:r w:rsidR="009C378C" w:rsidRPr="00B24302">
        <w:rPr>
          <w:rFonts w:ascii="Arial" w:hAnsi="Arial" w:cs="Arial"/>
          <w:sz w:val="21"/>
          <w:szCs w:val="21"/>
        </w:rPr>
        <w:fldChar w:fldCharType="begin"/>
      </w:r>
      <w:r w:rsidR="009C378C" w:rsidRPr="00B24302">
        <w:rPr>
          <w:rFonts w:ascii="Arial" w:hAnsi="Arial" w:cs="Arial"/>
          <w:sz w:val="21"/>
          <w:szCs w:val="21"/>
        </w:rPr>
        <w:instrText xml:space="preserve"> REF _Ref59952056 \h  \* MERGEFORMAT </w:instrText>
      </w:r>
      <w:r w:rsidR="009C378C" w:rsidRPr="00B24302">
        <w:rPr>
          <w:rFonts w:ascii="Arial" w:hAnsi="Arial" w:cs="Arial"/>
          <w:sz w:val="21"/>
          <w:szCs w:val="21"/>
        </w:rPr>
      </w:r>
      <w:r w:rsidR="009C378C" w:rsidRPr="00B24302">
        <w:rPr>
          <w:rFonts w:ascii="Arial" w:hAnsi="Arial" w:cs="Arial"/>
          <w:sz w:val="21"/>
          <w:szCs w:val="21"/>
        </w:rPr>
        <w:fldChar w:fldCharType="separate"/>
      </w:r>
      <w:r w:rsidR="009A6D99" w:rsidRPr="00B24302">
        <w:rPr>
          <w:rFonts w:ascii="Arial" w:hAnsi="Arial" w:cs="Arial"/>
          <w:sz w:val="21"/>
          <w:szCs w:val="21"/>
        </w:rPr>
        <w:t>Modalités de notification</w:t>
      </w:r>
      <w:r w:rsidR="009C378C" w:rsidRPr="00B24302">
        <w:rPr>
          <w:rFonts w:ascii="Arial" w:hAnsi="Arial" w:cs="Arial"/>
          <w:sz w:val="21"/>
          <w:szCs w:val="21"/>
        </w:rPr>
        <w:fldChar w:fldCharType="end"/>
      </w:r>
      <w:r w:rsidRPr="00B24302">
        <w:rPr>
          <w:rFonts w:ascii="Arial" w:hAnsi="Arial" w:cs="Arial"/>
          <w:sz w:val="21"/>
          <w:szCs w:val="21"/>
        </w:rPr>
        <w:t>)</w:t>
      </w:r>
      <w:r w:rsidR="006754C9" w:rsidRPr="00B24302">
        <w:rPr>
          <w:rFonts w:ascii="Arial" w:hAnsi="Arial" w:cs="Arial"/>
          <w:sz w:val="21"/>
          <w:szCs w:val="21"/>
        </w:rPr>
        <w:t xml:space="preserve"> -</w:t>
      </w:r>
      <w:r w:rsidR="000704C5" w:rsidRPr="00B24302">
        <w:rPr>
          <w:rFonts w:ascii="Arial" w:hAnsi="Arial" w:cs="Arial"/>
          <w:sz w:val="21"/>
          <w:szCs w:val="21"/>
        </w:rPr>
        <w:t xml:space="preserve"> </w:t>
      </w:r>
      <w:r w:rsidRPr="00B24302">
        <w:rPr>
          <w:rFonts w:ascii="Arial" w:hAnsi="Arial" w:cs="Arial"/>
          <w:sz w:val="21"/>
          <w:szCs w:val="21"/>
        </w:rPr>
        <w:t>en langue</w:t>
      </w:r>
      <w:r w:rsidR="00B04E8E" w:rsidRPr="00B24302">
        <w:rPr>
          <w:rFonts w:ascii="Arial" w:hAnsi="Arial" w:cs="Arial"/>
          <w:sz w:val="21"/>
          <w:szCs w:val="21"/>
        </w:rPr>
        <w:t xml:space="preserve"> française</w:t>
      </w:r>
      <w:r w:rsidRPr="00B24302">
        <w:rPr>
          <w:rFonts w:ascii="Arial" w:hAnsi="Arial" w:cs="Arial"/>
          <w:sz w:val="21"/>
          <w:szCs w:val="21"/>
        </w:rPr>
        <w:t xml:space="preserve"> et peut être soit</w:t>
      </w:r>
      <w:r w:rsidR="00D81F44">
        <w:rPr>
          <w:rFonts w:ascii="Arial" w:hAnsi="Arial" w:cs="Arial"/>
          <w:sz w:val="21"/>
          <w:szCs w:val="21"/>
        </w:rPr>
        <w:t> :</w:t>
      </w:r>
    </w:p>
    <w:p w14:paraId="10138074" w14:textId="756730C9" w:rsidR="001526EB" w:rsidRPr="00B24302" w:rsidRDefault="001526EB" w:rsidP="00A0271F">
      <w:pPr>
        <w:pStyle w:val="Paragraphedeliste"/>
        <w:numPr>
          <w:ilvl w:val="0"/>
          <w:numId w:val="144"/>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remis</w:t>
      </w:r>
      <w:r w:rsidR="004715EC" w:rsidRPr="00B24302">
        <w:rPr>
          <w:rFonts w:ascii="Arial" w:hAnsi="Arial" w:cs="Arial"/>
          <w:sz w:val="21"/>
          <w:szCs w:val="21"/>
          <w:lang w:val="fr-FR"/>
        </w:rPr>
        <w:t>e</w:t>
      </w:r>
      <w:r w:rsidRPr="00B24302">
        <w:rPr>
          <w:rFonts w:ascii="Arial" w:hAnsi="Arial" w:cs="Arial"/>
          <w:sz w:val="21"/>
          <w:szCs w:val="21"/>
          <w:lang w:val="fr-FR"/>
        </w:rPr>
        <w:t xml:space="preserve"> personnellement en main propre ; ou</w:t>
      </w:r>
    </w:p>
    <w:p w14:paraId="5733A5A6" w14:textId="3B23E706" w:rsidR="001526EB" w:rsidRPr="00B24302" w:rsidRDefault="001526EB" w:rsidP="00A0271F">
      <w:pPr>
        <w:pStyle w:val="Paragraphedeliste"/>
        <w:numPr>
          <w:ilvl w:val="0"/>
          <w:numId w:val="144"/>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s</w:t>
      </w:r>
      <w:r w:rsidR="006754C9" w:rsidRPr="00B24302">
        <w:rPr>
          <w:rFonts w:ascii="Arial" w:hAnsi="Arial" w:cs="Arial"/>
          <w:sz w:val="21"/>
          <w:szCs w:val="21"/>
          <w:lang w:val="fr-FR"/>
        </w:rPr>
        <w:t>i elle</w:t>
      </w:r>
      <w:r w:rsidRPr="00B24302">
        <w:rPr>
          <w:rFonts w:ascii="Arial" w:hAnsi="Arial" w:cs="Arial"/>
          <w:sz w:val="21"/>
          <w:szCs w:val="21"/>
          <w:lang w:val="fr-FR"/>
        </w:rPr>
        <w:t xml:space="preserve"> est envoyé</w:t>
      </w:r>
      <w:r w:rsidR="006754C9" w:rsidRPr="00B24302">
        <w:rPr>
          <w:rFonts w:ascii="Arial" w:hAnsi="Arial" w:cs="Arial"/>
          <w:sz w:val="21"/>
          <w:szCs w:val="21"/>
          <w:lang w:val="fr-FR"/>
        </w:rPr>
        <w:t>e</w:t>
      </w:r>
      <w:r w:rsidRPr="00B24302">
        <w:rPr>
          <w:rFonts w:ascii="Arial" w:hAnsi="Arial" w:cs="Arial"/>
          <w:sz w:val="21"/>
          <w:szCs w:val="21"/>
          <w:lang w:val="fr-FR"/>
        </w:rPr>
        <w:t xml:space="preserve"> depuis </w:t>
      </w:r>
      <w:r w:rsidR="00B04E8E" w:rsidRPr="00B24302">
        <w:rPr>
          <w:rFonts w:ascii="Arial" w:hAnsi="Arial" w:cs="Arial"/>
          <w:sz w:val="21"/>
          <w:szCs w:val="21"/>
          <w:lang w:val="fr-FR"/>
        </w:rPr>
        <w:t>le territoire</w:t>
      </w:r>
      <w:r w:rsidR="00BF52DF" w:rsidRPr="00B24302">
        <w:rPr>
          <w:rFonts w:ascii="Arial" w:hAnsi="Arial" w:cs="Arial"/>
          <w:sz w:val="21"/>
          <w:szCs w:val="21"/>
          <w:lang w:val="fr-FR"/>
        </w:rPr>
        <w:t xml:space="preserve"> d’un </w:t>
      </w:r>
      <w:r w:rsidR="001821E2" w:rsidRPr="00B24302">
        <w:rPr>
          <w:rFonts w:ascii="Arial" w:hAnsi="Arial" w:cs="Arial"/>
          <w:sz w:val="21"/>
          <w:szCs w:val="21"/>
          <w:lang w:val="fr-FR"/>
        </w:rPr>
        <w:t>État</w:t>
      </w:r>
      <w:r w:rsidRPr="00B24302">
        <w:rPr>
          <w:rFonts w:ascii="Arial" w:hAnsi="Arial" w:cs="Arial"/>
          <w:sz w:val="21"/>
          <w:szCs w:val="21"/>
          <w:lang w:val="fr-FR"/>
        </w:rPr>
        <w:t xml:space="preserve"> dans laquelle se trouve l'adresse du destinataire, alors </w:t>
      </w:r>
      <w:r w:rsidR="00E509E0" w:rsidRPr="00B24302">
        <w:rPr>
          <w:rFonts w:ascii="Arial" w:hAnsi="Arial" w:cs="Arial"/>
          <w:sz w:val="21"/>
          <w:szCs w:val="21"/>
          <w:lang w:val="fr-FR"/>
        </w:rPr>
        <w:t xml:space="preserve">adressée </w:t>
      </w:r>
      <w:r w:rsidRPr="00B24302">
        <w:rPr>
          <w:rFonts w:ascii="Arial" w:hAnsi="Arial" w:cs="Arial"/>
          <w:sz w:val="21"/>
          <w:szCs w:val="21"/>
          <w:lang w:val="fr-FR"/>
        </w:rPr>
        <w:t>par courrier (ou s</w:t>
      </w:r>
      <w:r w:rsidR="00E509E0" w:rsidRPr="00B24302">
        <w:rPr>
          <w:rFonts w:ascii="Arial" w:hAnsi="Arial" w:cs="Arial"/>
          <w:sz w:val="21"/>
          <w:szCs w:val="21"/>
          <w:lang w:val="fr-FR"/>
        </w:rPr>
        <w:t xml:space="preserve">i elle </w:t>
      </w:r>
      <w:r w:rsidRPr="00B24302">
        <w:rPr>
          <w:rFonts w:ascii="Arial" w:hAnsi="Arial" w:cs="Arial"/>
          <w:sz w:val="21"/>
          <w:szCs w:val="21"/>
          <w:lang w:val="fr-FR"/>
        </w:rPr>
        <w:t>est envoyé</w:t>
      </w:r>
      <w:r w:rsidR="00E509E0" w:rsidRPr="00B24302">
        <w:rPr>
          <w:rFonts w:ascii="Arial" w:hAnsi="Arial" w:cs="Arial"/>
          <w:sz w:val="21"/>
          <w:szCs w:val="21"/>
          <w:lang w:val="fr-FR"/>
        </w:rPr>
        <w:t>e</w:t>
      </w:r>
      <w:r w:rsidRPr="00B24302">
        <w:rPr>
          <w:rFonts w:ascii="Arial" w:hAnsi="Arial" w:cs="Arial"/>
          <w:sz w:val="21"/>
          <w:szCs w:val="21"/>
          <w:lang w:val="fr-FR"/>
        </w:rPr>
        <w:t xml:space="preserve"> depuis l'extérieur d</w:t>
      </w:r>
      <w:r w:rsidR="00B04E8E" w:rsidRPr="00B24302">
        <w:rPr>
          <w:rFonts w:ascii="Arial" w:hAnsi="Arial" w:cs="Arial"/>
          <w:sz w:val="21"/>
          <w:szCs w:val="21"/>
          <w:lang w:val="fr-FR"/>
        </w:rPr>
        <w:t xml:space="preserve">u </w:t>
      </w:r>
      <w:r w:rsidR="00B04E8E" w:rsidRPr="00B24302">
        <w:rPr>
          <w:rFonts w:ascii="Arial" w:hAnsi="Arial" w:cs="Arial"/>
          <w:sz w:val="21"/>
          <w:szCs w:val="21"/>
          <w:lang w:val="fr-FR"/>
        </w:rPr>
        <w:lastRenderedPageBreak/>
        <w:t xml:space="preserve">territoire </w:t>
      </w:r>
      <w:r w:rsidR="00BF52DF" w:rsidRPr="00B24302">
        <w:rPr>
          <w:rFonts w:ascii="Arial" w:hAnsi="Arial" w:cs="Arial"/>
          <w:sz w:val="21"/>
          <w:szCs w:val="21"/>
          <w:lang w:val="fr-FR"/>
        </w:rPr>
        <w:t xml:space="preserve">d’un </w:t>
      </w:r>
      <w:r w:rsidR="001821E2" w:rsidRPr="00B24302">
        <w:rPr>
          <w:rFonts w:ascii="Arial" w:hAnsi="Arial" w:cs="Arial"/>
          <w:sz w:val="21"/>
          <w:szCs w:val="21"/>
          <w:lang w:val="fr-FR"/>
        </w:rPr>
        <w:t>État</w:t>
      </w:r>
      <w:r w:rsidR="00BF52DF" w:rsidRPr="00B24302">
        <w:rPr>
          <w:rFonts w:ascii="Arial" w:hAnsi="Arial" w:cs="Arial"/>
          <w:sz w:val="21"/>
          <w:szCs w:val="21"/>
          <w:lang w:val="fr-FR"/>
        </w:rPr>
        <w:t xml:space="preserve"> </w:t>
      </w:r>
      <w:r w:rsidRPr="00B24302">
        <w:rPr>
          <w:rFonts w:ascii="Arial" w:hAnsi="Arial" w:cs="Arial"/>
          <w:sz w:val="21"/>
          <w:szCs w:val="21"/>
          <w:lang w:val="fr-FR"/>
        </w:rPr>
        <w:t>dans l</w:t>
      </w:r>
      <w:r w:rsidR="00B04E8E" w:rsidRPr="00B24302">
        <w:rPr>
          <w:rFonts w:ascii="Arial" w:hAnsi="Arial" w:cs="Arial"/>
          <w:sz w:val="21"/>
          <w:szCs w:val="21"/>
          <w:lang w:val="fr-FR"/>
        </w:rPr>
        <w:t>e</w:t>
      </w:r>
      <w:r w:rsidRPr="00B24302">
        <w:rPr>
          <w:rFonts w:ascii="Arial" w:hAnsi="Arial" w:cs="Arial"/>
          <w:sz w:val="21"/>
          <w:szCs w:val="21"/>
          <w:lang w:val="fr-FR"/>
        </w:rPr>
        <w:t xml:space="preserve">quel se trouve l'adresse du destinataire, alors </w:t>
      </w:r>
      <w:r w:rsidR="00E509E0" w:rsidRPr="00B24302">
        <w:rPr>
          <w:rFonts w:ascii="Arial" w:hAnsi="Arial" w:cs="Arial"/>
          <w:sz w:val="21"/>
          <w:szCs w:val="21"/>
          <w:lang w:val="fr-FR"/>
        </w:rPr>
        <w:t xml:space="preserve">adressée </w:t>
      </w:r>
      <w:r w:rsidRPr="00B24302">
        <w:rPr>
          <w:rFonts w:ascii="Arial" w:hAnsi="Arial" w:cs="Arial"/>
          <w:sz w:val="21"/>
          <w:szCs w:val="21"/>
          <w:lang w:val="fr-FR"/>
        </w:rPr>
        <w:t>par courrier international) ; ou</w:t>
      </w:r>
    </w:p>
    <w:p w14:paraId="7366C464" w14:textId="61738A25" w:rsidR="001526EB" w:rsidRPr="00B24302" w:rsidRDefault="001526EB" w:rsidP="00A0271F">
      <w:pPr>
        <w:pStyle w:val="Paragraphedeliste"/>
        <w:numPr>
          <w:ilvl w:val="0"/>
          <w:numId w:val="144"/>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envoyé</w:t>
      </w:r>
      <w:r w:rsidR="00CD71DC" w:rsidRPr="00B24302">
        <w:rPr>
          <w:rFonts w:ascii="Arial" w:hAnsi="Arial" w:cs="Arial"/>
          <w:sz w:val="21"/>
          <w:szCs w:val="21"/>
          <w:lang w:val="fr-FR"/>
        </w:rPr>
        <w:t>e</w:t>
      </w:r>
      <w:r w:rsidRPr="00B24302">
        <w:rPr>
          <w:rFonts w:ascii="Arial" w:hAnsi="Arial" w:cs="Arial"/>
          <w:sz w:val="21"/>
          <w:szCs w:val="21"/>
          <w:lang w:val="fr-FR"/>
        </w:rPr>
        <w:t xml:space="preserve"> par télécopie ; ou</w:t>
      </w:r>
    </w:p>
    <w:p w14:paraId="48893088" w14:textId="28878C61" w:rsidR="001526EB" w:rsidRPr="00B24302" w:rsidRDefault="001526EB" w:rsidP="00A0271F">
      <w:pPr>
        <w:pStyle w:val="Paragraphedeliste"/>
        <w:numPr>
          <w:ilvl w:val="0"/>
          <w:numId w:val="144"/>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envoyé</w:t>
      </w:r>
      <w:r w:rsidR="00CD71DC" w:rsidRPr="00B24302">
        <w:rPr>
          <w:rFonts w:ascii="Arial" w:hAnsi="Arial" w:cs="Arial"/>
          <w:sz w:val="21"/>
          <w:szCs w:val="21"/>
          <w:lang w:val="fr-FR"/>
        </w:rPr>
        <w:t>e</w:t>
      </w:r>
      <w:r w:rsidRPr="00B24302">
        <w:rPr>
          <w:rFonts w:ascii="Arial" w:hAnsi="Arial" w:cs="Arial"/>
          <w:sz w:val="21"/>
          <w:szCs w:val="21"/>
          <w:lang w:val="fr-FR"/>
        </w:rPr>
        <w:t xml:space="preserve"> par courrier électronique,</w:t>
      </w:r>
    </w:p>
    <w:p w14:paraId="5217A327" w14:textId="55817568"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dans chaque cas adressée à chaque </w:t>
      </w:r>
      <w:r w:rsidR="003069D5" w:rsidRPr="00B24302">
        <w:rPr>
          <w:rFonts w:ascii="Arial" w:hAnsi="Arial" w:cs="Arial"/>
          <w:sz w:val="21"/>
          <w:szCs w:val="21"/>
        </w:rPr>
        <w:t>Partie</w:t>
      </w:r>
      <w:r w:rsidRPr="00B24302">
        <w:rPr>
          <w:rFonts w:ascii="Arial" w:hAnsi="Arial" w:cs="Arial"/>
          <w:sz w:val="21"/>
          <w:szCs w:val="21"/>
        </w:rPr>
        <w:t xml:space="preserve"> </w:t>
      </w:r>
      <w:r w:rsidR="00272E84" w:rsidRPr="00B24302">
        <w:rPr>
          <w:rFonts w:ascii="Arial" w:hAnsi="Arial" w:cs="Arial"/>
          <w:sz w:val="21"/>
          <w:szCs w:val="21"/>
        </w:rPr>
        <w:t>au</w:t>
      </w:r>
      <w:r w:rsidR="00CD71DC" w:rsidRPr="00B24302">
        <w:rPr>
          <w:rFonts w:ascii="Arial" w:hAnsi="Arial" w:cs="Arial"/>
          <w:sz w:val="21"/>
          <w:szCs w:val="21"/>
        </w:rPr>
        <w:t>x</w:t>
      </w:r>
      <w:r w:rsidR="00272E84" w:rsidRPr="00B24302">
        <w:rPr>
          <w:rFonts w:ascii="Arial" w:hAnsi="Arial" w:cs="Arial"/>
          <w:sz w:val="21"/>
          <w:szCs w:val="21"/>
        </w:rPr>
        <w:t xml:space="preserve"> Coordonnées</w:t>
      </w:r>
      <w:r w:rsidRPr="00B24302">
        <w:rPr>
          <w:rFonts w:ascii="Arial" w:hAnsi="Arial" w:cs="Arial"/>
          <w:sz w:val="21"/>
          <w:szCs w:val="21"/>
        </w:rPr>
        <w:t xml:space="preserve"> </w:t>
      </w:r>
      <w:r w:rsidR="001B40C5" w:rsidRPr="00B24302">
        <w:rPr>
          <w:rFonts w:ascii="Arial" w:hAnsi="Arial" w:cs="Arial"/>
          <w:sz w:val="21"/>
          <w:szCs w:val="21"/>
        </w:rPr>
        <w:t>figurant</w:t>
      </w:r>
      <w:r w:rsidRPr="00B24302">
        <w:rPr>
          <w:rFonts w:ascii="Arial" w:hAnsi="Arial" w:cs="Arial"/>
          <w:sz w:val="21"/>
          <w:szCs w:val="21"/>
        </w:rPr>
        <w:t xml:space="preserve"> dans le </w:t>
      </w:r>
      <w:r w:rsidR="00527E8E" w:rsidRPr="00B24302">
        <w:rPr>
          <w:rFonts w:ascii="Arial" w:hAnsi="Arial" w:cs="Arial"/>
          <w:sz w:val="21"/>
          <w:szCs w:val="21"/>
        </w:rPr>
        <w:t>Tableau des Informations Clés</w:t>
      </w:r>
      <w:r w:rsidRPr="00B24302">
        <w:rPr>
          <w:rFonts w:ascii="Arial" w:hAnsi="Arial" w:cs="Arial"/>
          <w:sz w:val="21"/>
          <w:szCs w:val="21"/>
        </w:rPr>
        <w:t>.</w:t>
      </w:r>
    </w:p>
    <w:p w14:paraId="6FDAEF86" w14:textId="699CF41D" w:rsidR="001526EB" w:rsidRPr="00B24302" w:rsidRDefault="00675078" w:rsidP="00A0271F">
      <w:pPr>
        <w:pStyle w:val="Paragraphedeliste"/>
        <w:keepNext/>
        <w:numPr>
          <w:ilvl w:val="0"/>
          <w:numId w:val="143"/>
        </w:numPr>
        <w:tabs>
          <w:tab w:val="left" w:pos="709"/>
          <w:tab w:val="left" w:pos="1418"/>
          <w:tab w:val="left" w:pos="2127"/>
        </w:tabs>
        <w:spacing w:after="240"/>
        <w:ind w:hanging="720"/>
        <w:jc w:val="both"/>
        <w:rPr>
          <w:rFonts w:ascii="Arial" w:hAnsi="Arial" w:cs="Arial"/>
          <w:b/>
          <w:bCs/>
          <w:sz w:val="21"/>
          <w:szCs w:val="21"/>
          <w:lang w:val="fr-FR"/>
        </w:rPr>
      </w:pPr>
      <w:r w:rsidRPr="00B24302">
        <w:rPr>
          <w:rFonts w:ascii="Arial" w:hAnsi="Arial" w:cs="Arial"/>
          <w:b/>
          <w:bCs/>
          <w:sz w:val="21"/>
          <w:szCs w:val="21"/>
          <w:lang w:val="fr-FR"/>
        </w:rPr>
        <w:t>Présomption de réception</w:t>
      </w:r>
    </w:p>
    <w:p w14:paraId="3D23D826" w14:textId="48E14C02"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Sans préjudice de toute date antérieure à laquelle un</w:t>
      </w:r>
      <w:r w:rsidR="00A61E36" w:rsidRPr="00B24302">
        <w:rPr>
          <w:rFonts w:ascii="Arial" w:hAnsi="Arial" w:cs="Arial"/>
          <w:sz w:val="21"/>
          <w:szCs w:val="21"/>
        </w:rPr>
        <w:t xml:space="preserve">e notification </w:t>
      </w:r>
      <w:r w:rsidRPr="00B24302">
        <w:rPr>
          <w:rFonts w:ascii="Arial" w:hAnsi="Arial" w:cs="Arial"/>
          <w:sz w:val="21"/>
          <w:szCs w:val="21"/>
        </w:rPr>
        <w:t>ou une autre communication peut être effectivement donné</w:t>
      </w:r>
      <w:r w:rsidR="00A61E36" w:rsidRPr="00B24302">
        <w:rPr>
          <w:rFonts w:ascii="Arial" w:hAnsi="Arial" w:cs="Arial"/>
          <w:sz w:val="21"/>
          <w:szCs w:val="21"/>
        </w:rPr>
        <w:t>es</w:t>
      </w:r>
      <w:r w:rsidRPr="00B24302">
        <w:rPr>
          <w:rFonts w:ascii="Arial" w:hAnsi="Arial" w:cs="Arial"/>
          <w:sz w:val="21"/>
          <w:szCs w:val="21"/>
        </w:rPr>
        <w:t xml:space="preserve"> et reçu</w:t>
      </w:r>
      <w:r w:rsidR="00376D56" w:rsidRPr="00B24302">
        <w:rPr>
          <w:rFonts w:ascii="Arial" w:hAnsi="Arial" w:cs="Arial"/>
          <w:sz w:val="21"/>
          <w:szCs w:val="21"/>
        </w:rPr>
        <w:t>es</w:t>
      </w:r>
      <w:r w:rsidRPr="00B24302">
        <w:rPr>
          <w:rFonts w:ascii="Arial" w:hAnsi="Arial" w:cs="Arial"/>
          <w:sz w:val="21"/>
          <w:szCs w:val="21"/>
        </w:rPr>
        <w:t>, un</w:t>
      </w:r>
      <w:r w:rsidR="00376D56" w:rsidRPr="00B24302">
        <w:rPr>
          <w:rFonts w:ascii="Arial" w:hAnsi="Arial" w:cs="Arial"/>
          <w:sz w:val="21"/>
          <w:szCs w:val="21"/>
        </w:rPr>
        <w:t xml:space="preserve">e notification sera en tout état de cause considérée comme dûment </w:t>
      </w:r>
      <w:r w:rsidR="0079622D" w:rsidRPr="00B24302">
        <w:rPr>
          <w:rFonts w:ascii="Arial" w:hAnsi="Arial" w:cs="Arial"/>
          <w:sz w:val="21"/>
          <w:szCs w:val="21"/>
        </w:rPr>
        <w:t>avoir été donnée et reçue</w:t>
      </w:r>
      <w:r w:rsidR="00D81F44">
        <w:rPr>
          <w:rFonts w:ascii="Arial" w:hAnsi="Arial" w:cs="Arial"/>
          <w:sz w:val="21"/>
          <w:szCs w:val="21"/>
        </w:rPr>
        <w:t> :</w:t>
      </w:r>
    </w:p>
    <w:p w14:paraId="2327F602" w14:textId="4C1050DF" w:rsidR="001526EB" w:rsidRPr="00B24302" w:rsidRDefault="0055707A" w:rsidP="00A0271F">
      <w:pPr>
        <w:pStyle w:val="Paragraphedeliste"/>
        <w:numPr>
          <w:ilvl w:val="0"/>
          <w:numId w:val="145"/>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s</w:t>
      </w:r>
      <w:r w:rsidR="00376D56" w:rsidRPr="00B24302">
        <w:rPr>
          <w:rFonts w:ascii="Arial" w:hAnsi="Arial" w:cs="Arial"/>
          <w:sz w:val="21"/>
          <w:szCs w:val="21"/>
          <w:lang w:val="fr-FR"/>
        </w:rPr>
        <w:t xml:space="preserve">i elle </w:t>
      </w:r>
      <w:r w:rsidR="00F9721B" w:rsidRPr="00B24302">
        <w:rPr>
          <w:rFonts w:ascii="Arial" w:hAnsi="Arial" w:cs="Arial"/>
          <w:sz w:val="21"/>
          <w:szCs w:val="21"/>
          <w:lang w:val="fr-FR"/>
        </w:rPr>
        <w:t>est</w:t>
      </w:r>
      <w:r w:rsidR="001526EB" w:rsidRPr="00B24302">
        <w:rPr>
          <w:rFonts w:ascii="Arial" w:hAnsi="Arial" w:cs="Arial"/>
          <w:sz w:val="21"/>
          <w:szCs w:val="21"/>
          <w:lang w:val="fr-FR"/>
        </w:rPr>
        <w:t xml:space="preserve"> remis</w:t>
      </w:r>
      <w:r w:rsidR="00376D56" w:rsidRPr="00B24302">
        <w:rPr>
          <w:rFonts w:ascii="Arial" w:hAnsi="Arial" w:cs="Arial"/>
          <w:sz w:val="21"/>
          <w:szCs w:val="21"/>
          <w:lang w:val="fr-FR"/>
        </w:rPr>
        <w:t>e</w:t>
      </w:r>
      <w:r w:rsidR="001526EB" w:rsidRPr="00B24302">
        <w:rPr>
          <w:rFonts w:ascii="Arial" w:hAnsi="Arial" w:cs="Arial"/>
          <w:sz w:val="21"/>
          <w:szCs w:val="21"/>
          <w:lang w:val="fr-FR"/>
        </w:rPr>
        <w:t xml:space="preserve"> en main propre</w:t>
      </w:r>
      <w:r w:rsidR="0079622D" w:rsidRPr="00B24302">
        <w:rPr>
          <w:rFonts w:ascii="Arial" w:hAnsi="Arial" w:cs="Arial"/>
          <w:sz w:val="21"/>
          <w:szCs w:val="21"/>
          <w:lang w:val="fr-FR"/>
        </w:rPr>
        <w:t xml:space="preserve"> </w:t>
      </w:r>
      <w:r w:rsidR="001526EB" w:rsidRPr="00B24302">
        <w:rPr>
          <w:rFonts w:ascii="Arial" w:hAnsi="Arial" w:cs="Arial"/>
          <w:sz w:val="21"/>
          <w:szCs w:val="21"/>
          <w:lang w:val="fr-FR"/>
        </w:rPr>
        <w:t>à l'adresse concernée ;</w:t>
      </w:r>
    </w:p>
    <w:p w14:paraId="4F157A26" w14:textId="05B40107" w:rsidR="001526EB" w:rsidRPr="00B24302" w:rsidRDefault="0055707A" w:rsidP="00A0271F">
      <w:pPr>
        <w:pStyle w:val="Paragraphedeliste"/>
        <w:numPr>
          <w:ilvl w:val="0"/>
          <w:numId w:val="145"/>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s</w:t>
      </w:r>
      <w:r w:rsidR="00376D56" w:rsidRPr="00B24302">
        <w:rPr>
          <w:rFonts w:ascii="Arial" w:hAnsi="Arial" w:cs="Arial"/>
          <w:sz w:val="21"/>
          <w:szCs w:val="21"/>
          <w:lang w:val="fr-FR"/>
        </w:rPr>
        <w:t xml:space="preserve">i elle </w:t>
      </w:r>
      <w:r w:rsidR="001526EB" w:rsidRPr="00B24302">
        <w:rPr>
          <w:rFonts w:ascii="Arial" w:hAnsi="Arial" w:cs="Arial"/>
          <w:sz w:val="21"/>
          <w:szCs w:val="21"/>
          <w:lang w:val="fr-FR"/>
        </w:rPr>
        <w:t>est posté</w:t>
      </w:r>
      <w:r w:rsidR="00376D56" w:rsidRPr="00B24302">
        <w:rPr>
          <w:rFonts w:ascii="Arial" w:hAnsi="Arial" w:cs="Arial"/>
          <w:sz w:val="21"/>
          <w:szCs w:val="21"/>
          <w:lang w:val="fr-FR"/>
        </w:rPr>
        <w:t>e</w:t>
      </w:r>
      <w:r w:rsidR="001526EB" w:rsidRPr="00B24302">
        <w:rPr>
          <w:rFonts w:ascii="Arial" w:hAnsi="Arial" w:cs="Arial"/>
          <w:sz w:val="21"/>
          <w:szCs w:val="21"/>
          <w:lang w:val="fr-FR"/>
        </w:rPr>
        <w:t xml:space="preserve"> à une adresse située </w:t>
      </w:r>
      <w:r w:rsidR="00BF52DF" w:rsidRPr="00B24302">
        <w:rPr>
          <w:rFonts w:ascii="Arial" w:hAnsi="Arial" w:cs="Arial"/>
          <w:sz w:val="21"/>
          <w:szCs w:val="21"/>
          <w:lang w:val="fr-FR"/>
        </w:rPr>
        <w:t>sur le territoire</w:t>
      </w:r>
      <w:r w:rsidR="001526EB" w:rsidRPr="00B24302">
        <w:rPr>
          <w:rFonts w:ascii="Arial" w:hAnsi="Arial" w:cs="Arial"/>
          <w:sz w:val="21"/>
          <w:szCs w:val="21"/>
          <w:lang w:val="fr-FR"/>
        </w:rPr>
        <w:t xml:space="preserve"> </w:t>
      </w:r>
      <w:r w:rsidR="00BF52DF" w:rsidRPr="00B24302">
        <w:rPr>
          <w:rFonts w:ascii="Arial" w:hAnsi="Arial" w:cs="Arial"/>
          <w:sz w:val="21"/>
          <w:szCs w:val="21"/>
          <w:lang w:val="fr-FR"/>
        </w:rPr>
        <w:t xml:space="preserve">du même État </w:t>
      </w:r>
      <w:r w:rsidR="001526EB" w:rsidRPr="00B24302">
        <w:rPr>
          <w:rFonts w:ascii="Arial" w:hAnsi="Arial" w:cs="Arial"/>
          <w:sz w:val="21"/>
          <w:szCs w:val="21"/>
          <w:lang w:val="fr-FR"/>
        </w:rPr>
        <w:t>que cel</w:t>
      </w:r>
      <w:r w:rsidR="00BF52DF" w:rsidRPr="00B24302">
        <w:rPr>
          <w:rFonts w:ascii="Arial" w:hAnsi="Arial" w:cs="Arial"/>
          <w:sz w:val="21"/>
          <w:szCs w:val="21"/>
          <w:lang w:val="fr-FR"/>
        </w:rPr>
        <w:t>ui</w:t>
      </w:r>
      <w:r w:rsidR="001526EB" w:rsidRPr="00B24302">
        <w:rPr>
          <w:rFonts w:ascii="Arial" w:hAnsi="Arial" w:cs="Arial"/>
          <w:sz w:val="21"/>
          <w:szCs w:val="21"/>
          <w:lang w:val="fr-FR"/>
        </w:rPr>
        <w:t xml:space="preserve"> d'où</w:t>
      </w:r>
      <w:r w:rsidR="00376D56" w:rsidRPr="00B24302">
        <w:rPr>
          <w:rFonts w:ascii="Arial" w:hAnsi="Arial" w:cs="Arial"/>
          <w:sz w:val="21"/>
          <w:szCs w:val="21"/>
          <w:lang w:val="fr-FR"/>
        </w:rPr>
        <w:t xml:space="preserve"> elle</w:t>
      </w:r>
      <w:r w:rsidR="001526EB" w:rsidRPr="00B24302">
        <w:rPr>
          <w:rFonts w:ascii="Arial" w:hAnsi="Arial" w:cs="Arial"/>
          <w:sz w:val="21"/>
          <w:szCs w:val="21"/>
          <w:lang w:val="fr-FR"/>
        </w:rPr>
        <w:t xml:space="preserve"> a été envoyé</w:t>
      </w:r>
      <w:r w:rsidRPr="00B24302">
        <w:rPr>
          <w:rFonts w:ascii="Arial" w:hAnsi="Arial" w:cs="Arial"/>
          <w:sz w:val="21"/>
          <w:szCs w:val="21"/>
          <w:lang w:val="fr-FR"/>
        </w:rPr>
        <w:t>e</w:t>
      </w:r>
      <w:r w:rsidR="001526EB" w:rsidRPr="00B24302">
        <w:rPr>
          <w:rFonts w:ascii="Arial" w:hAnsi="Arial" w:cs="Arial"/>
          <w:sz w:val="21"/>
          <w:szCs w:val="21"/>
          <w:lang w:val="fr-FR"/>
        </w:rPr>
        <w:t xml:space="preserve"> par un service de messagerie (lequel service de messagerie informe de la livraison au plus tard deux (</w:t>
      </w:r>
      <w:r w:rsidR="00367E05" w:rsidRPr="00B24302">
        <w:rPr>
          <w:rFonts w:ascii="Arial" w:hAnsi="Arial" w:cs="Arial"/>
          <w:sz w:val="21"/>
          <w:szCs w:val="21"/>
          <w:lang w:val="fr-FR"/>
        </w:rPr>
        <w:t xml:space="preserve">2) </w:t>
      </w:r>
      <w:r w:rsidR="00F82058" w:rsidRPr="00B24302">
        <w:rPr>
          <w:rFonts w:ascii="Arial" w:hAnsi="Arial" w:cs="Arial"/>
          <w:sz w:val="21"/>
          <w:szCs w:val="21"/>
          <w:lang w:val="fr-FR"/>
        </w:rPr>
        <w:t>Jours Ouvrables</w:t>
      </w:r>
      <w:r w:rsidR="00367E05" w:rsidRPr="00B24302">
        <w:rPr>
          <w:rFonts w:ascii="Arial" w:hAnsi="Arial" w:cs="Arial"/>
          <w:sz w:val="21"/>
          <w:szCs w:val="21"/>
          <w:lang w:val="fr-FR"/>
        </w:rPr>
        <w:t>)</w:t>
      </w:r>
      <w:r w:rsidR="001526EB" w:rsidRPr="00B24302">
        <w:rPr>
          <w:rFonts w:ascii="Arial" w:hAnsi="Arial" w:cs="Arial"/>
          <w:sz w:val="21"/>
          <w:szCs w:val="21"/>
          <w:lang w:val="fr-FR"/>
        </w:rPr>
        <w:t xml:space="preserve">, deux </w:t>
      </w:r>
      <w:r w:rsidR="00367E05" w:rsidRPr="00B24302">
        <w:rPr>
          <w:rFonts w:ascii="Arial" w:hAnsi="Arial" w:cs="Arial"/>
          <w:sz w:val="21"/>
          <w:szCs w:val="21"/>
          <w:lang w:val="fr-FR"/>
        </w:rPr>
        <w:t xml:space="preserve">(2) </w:t>
      </w:r>
      <w:r w:rsidR="00F82058" w:rsidRPr="00B24302">
        <w:rPr>
          <w:rFonts w:ascii="Arial" w:hAnsi="Arial" w:cs="Arial"/>
          <w:sz w:val="21"/>
          <w:szCs w:val="21"/>
          <w:lang w:val="fr-FR"/>
        </w:rPr>
        <w:t>Jours Ouvrables</w:t>
      </w:r>
      <w:r w:rsidR="001526EB" w:rsidRPr="00B24302">
        <w:rPr>
          <w:rFonts w:ascii="Arial" w:hAnsi="Arial" w:cs="Arial"/>
          <w:sz w:val="21"/>
          <w:szCs w:val="21"/>
          <w:lang w:val="fr-FR"/>
        </w:rPr>
        <w:t xml:space="preserve"> après la date de postage ;</w:t>
      </w:r>
    </w:p>
    <w:p w14:paraId="05FBF254" w14:textId="54BDFEA8" w:rsidR="001526EB" w:rsidRPr="00B24302" w:rsidRDefault="0055707A" w:rsidP="00A0271F">
      <w:pPr>
        <w:pStyle w:val="Paragraphedeliste"/>
        <w:numPr>
          <w:ilvl w:val="0"/>
          <w:numId w:val="145"/>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si elle </w:t>
      </w:r>
      <w:r w:rsidR="001526EB" w:rsidRPr="00B24302">
        <w:rPr>
          <w:rFonts w:ascii="Arial" w:hAnsi="Arial" w:cs="Arial"/>
          <w:sz w:val="21"/>
          <w:szCs w:val="21"/>
          <w:lang w:val="fr-FR"/>
        </w:rPr>
        <w:t>est envoyé</w:t>
      </w:r>
      <w:r w:rsidRPr="00B24302">
        <w:rPr>
          <w:rFonts w:ascii="Arial" w:hAnsi="Arial" w:cs="Arial"/>
          <w:sz w:val="21"/>
          <w:szCs w:val="21"/>
          <w:lang w:val="fr-FR"/>
        </w:rPr>
        <w:t>e</w:t>
      </w:r>
      <w:r w:rsidR="001526EB" w:rsidRPr="00B24302">
        <w:rPr>
          <w:rFonts w:ascii="Arial" w:hAnsi="Arial" w:cs="Arial"/>
          <w:sz w:val="21"/>
          <w:szCs w:val="21"/>
          <w:lang w:val="fr-FR"/>
        </w:rPr>
        <w:t xml:space="preserve"> à une adresse située </w:t>
      </w:r>
      <w:r w:rsidR="00AF1B18" w:rsidRPr="00B24302">
        <w:rPr>
          <w:rFonts w:ascii="Arial" w:hAnsi="Arial" w:cs="Arial"/>
          <w:sz w:val="21"/>
          <w:szCs w:val="21"/>
          <w:lang w:val="fr-FR"/>
        </w:rPr>
        <w:t>sur le territoire d</w:t>
      </w:r>
      <w:r w:rsidR="00AC0682" w:rsidRPr="00B24302">
        <w:rPr>
          <w:rFonts w:ascii="Arial" w:hAnsi="Arial" w:cs="Arial"/>
          <w:sz w:val="21"/>
          <w:szCs w:val="21"/>
          <w:lang w:val="fr-FR"/>
        </w:rPr>
        <w:t xml:space="preserve">’un autre État que celui </w:t>
      </w:r>
      <w:r w:rsidR="001526EB" w:rsidRPr="00B24302">
        <w:rPr>
          <w:rFonts w:ascii="Arial" w:hAnsi="Arial" w:cs="Arial"/>
          <w:sz w:val="21"/>
          <w:szCs w:val="21"/>
          <w:lang w:val="fr-FR"/>
        </w:rPr>
        <w:t xml:space="preserve">d'où </w:t>
      </w:r>
      <w:r w:rsidRPr="00B24302">
        <w:rPr>
          <w:rFonts w:ascii="Arial" w:hAnsi="Arial" w:cs="Arial"/>
          <w:sz w:val="21"/>
          <w:szCs w:val="21"/>
          <w:lang w:val="fr-FR"/>
        </w:rPr>
        <w:t>elle</w:t>
      </w:r>
      <w:r w:rsidR="001526EB" w:rsidRPr="00B24302">
        <w:rPr>
          <w:rFonts w:ascii="Arial" w:hAnsi="Arial" w:cs="Arial"/>
          <w:sz w:val="21"/>
          <w:szCs w:val="21"/>
          <w:lang w:val="fr-FR"/>
        </w:rPr>
        <w:t xml:space="preserve"> a été envoyé</w:t>
      </w:r>
      <w:r w:rsidRPr="00B24302">
        <w:rPr>
          <w:rFonts w:ascii="Arial" w:hAnsi="Arial" w:cs="Arial"/>
          <w:sz w:val="21"/>
          <w:szCs w:val="21"/>
          <w:lang w:val="fr-FR"/>
        </w:rPr>
        <w:t>e</w:t>
      </w:r>
      <w:r w:rsidR="001526EB" w:rsidRPr="00B24302">
        <w:rPr>
          <w:rFonts w:ascii="Arial" w:hAnsi="Arial" w:cs="Arial"/>
          <w:sz w:val="21"/>
          <w:szCs w:val="21"/>
          <w:lang w:val="fr-FR"/>
        </w:rPr>
        <w:t xml:space="preserve"> par un service de messagerie international (lequel service de messagerie informe de la livraison au plus tard sept (</w:t>
      </w:r>
      <w:r w:rsidR="00367E05" w:rsidRPr="00B24302">
        <w:rPr>
          <w:rFonts w:ascii="Arial" w:hAnsi="Arial" w:cs="Arial"/>
          <w:sz w:val="21"/>
          <w:szCs w:val="21"/>
          <w:lang w:val="fr-FR"/>
        </w:rPr>
        <w:t xml:space="preserve">7) </w:t>
      </w:r>
      <w:r w:rsidR="00F82058" w:rsidRPr="00B24302">
        <w:rPr>
          <w:rFonts w:ascii="Arial" w:hAnsi="Arial" w:cs="Arial"/>
          <w:sz w:val="21"/>
          <w:szCs w:val="21"/>
          <w:lang w:val="fr-FR"/>
        </w:rPr>
        <w:t>Jours Ouvrables</w:t>
      </w:r>
      <w:r w:rsidR="00367E05" w:rsidRPr="00B24302">
        <w:rPr>
          <w:rFonts w:ascii="Arial" w:hAnsi="Arial" w:cs="Arial"/>
          <w:sz w:val="21"/>
          <w:szCs w:val="21"/>
          <w:lang w:val="fr-FR"/>
        </w:rPr>
        <w:t>)</w:t>
      </w:r>
      <w:r w:rsidR="001526EB" w:rsidRPr="00B24302">
        <w:rPr>
          <w:rFonts w:ascii="Arial" w:hAnsi="Arial" w:cs="Arial"/>
          <w:sz w:val="21"/>
          <w:szCs w:val="21"/>
          <w:lang w:val="fr-FR"/>
        </w:rPr>
        <w:t xml:space="preserve">, sept </w:t>
      </w:r>
      <w:r w:rsidR="00367E05" w:rsidRPr="00B24302">
        <w:rPr>
          <w:rFonts w:ascii="Arial" w:hAnsi="Arial" w:cs="Arial"/>
          <w:sz w:val="21"/>
          <w:szCs w:val="21"/>
          <w:lang w:val="fr-FR"/>
        </w:rPr>
        <w:t xml:space="preserve">(7) </w:t>
      </w:r>
      <w:r w:rsidR="00F82058" w:rsidRPr="00B24302">
        <w:rPr>
          <w:rFonts w:ascii="Arial" w:hAnsi="Arial" w:cs="Arial"/>
          <w:sz w:val="21"/>
          <w:szCs w:val="21"/>
          <w:lang w:val="fr-FR"/>
        </w:rPr>
        <w:t>Jours Ouvrables</w:t>
      </w:r>
      <w:r w:rsidR="001526EB" w:rsidRPr="00B24302">
        <w:rPr>
          <w:rFonts w:ascii="Arial" w:hAnsi="Arial" w:cs="Arial"/>
          <w:sz w:val="21"/>
          <w:szCs w:val="21"/>
          <w:lang w:val="fr-FR"/>
        </w:rPr>
        <w:t xml:space="preserve"> après la date d'envoi</w:t>
      </w:r>
      <w:r w:rsidR="00362F2D" w:rsidRPr="00B24302">
        <w:rPr>
          <w:rFonts w:ascii="Arial" w:hAnsi="Arial" w:cs="Arial"/>
          <w:sz w:val="21"/>
          <w:szCs w:val="21"/>
          <w:lang w:val="fr-FR"/>
        </w:rPr>
        <w:t> </w:t>
      </w:r>
      <w:r w:rsidR="001526EB" w:rsidRPr="00B24302">
        <w:rPr>
          <w:rFonts w:ascii="Arial" w:hAnsi="Arial" w:cs="Arial"/>
          <w:sz w:val="21"/>
          <w:szCs w:val="21"/>
          <w:lang w:val="fr-FR"/>
        </w:rPr>
        <w:t>;</w:t>
      </w:r>
    </w:p>
    <w:p w14:paraId="2D8C30EC" w14:textId="17DF6141" w:rsidR="001526EB" w:rsidRPr="00B24302" w:rsidRDefault="0055707A" w:rsidP="00A0271F">
      <w:pPr>
        <w:pStyle w:val="Paragraphedeliste"/>
        <w:numPr>
          <w:ilvl w:val="0"/>
          <w:numId w:val="145"/>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si elle </w:t>
      </w:r>
      <w:r w:rsidR="001526EB" w:rsidRPr="00B24302">
        <w:rPr>
          <w:rFonts w:ascii="Arial" w:hAnsi="Arial" w:cs="Arial"/>
          <w:sz w:val="21"/>
          <w:szCs w:val="21"/>
          <w:lang w:val="fr-FR"/>
        </w:rPr>
        <w:t>est envoyé</w:t>
      </w:r>
      <w:r w:rsidRPr="00B24302">
        <w:rPr>
          <w:rFonts w:ascii="Arial" w:hAnsi="Arial" w:cs="Arial"/>
          <w:sz w:val="21"/>
          <w:szCs w:val="21"/>
          <w:lang w:val="fr-FR"/>
        </w:rPr>
        <w:t>e</w:t>
      </w:r>
      <w:r w:rsidR="001526EB" w:rsidRPr="00B24302">
        <w:rPr>
          <w:rFonts w:ascii="Arial" w:hAnsi="Arial" w:cs="Arial"/>
          <w:sz w:val="21"/>
          <w:szCs w:val="21"/>
          <w:lang w:val="fr-FR"/>
        </w:rPr>
        <w:t xml:space="preserve"> par télécopie et qu'un rapport de confirmation de transmission réussie est donné par le dispositif de transmission, à la date de transmission (ou si ce jour n'est pas un </w:t>
      </w:r>
      <w:r w:rsidR="00952ABF" w:rsidRPr="00B24302">
        <w:rPr>
          <w:rFonts w:ascii="Arial" w:hAnsi="Arial" w:cs="Arial"/>
          <w:sz w:val="21"/>
          <w:szCs w:val="21"/>
          <w:lang w:val="fr-FR"/>
        </w:rPr>
        <w:t>Jour Ouvrable</w:t>
      </w:r>
      <w:r w:rsidR="001526EB" w:rsidRPr="00B24302">
        <w:rPr>
          <w:rFonts w:ascii="Arial" w:hAnsi="Arial" w:cs="Arial"/>
          <w:sz w:val="21"/>
          <w:szCs w:val="21"/>
          <w:lang w:val="fr-FR"/>
        </w:rPr>
        <w:t xml:space="preserve">, alors le </w:t>
      </w:r>
      <w:r w:rsidR="00952ABF" w:rsidRPr="00B24302">
        <w:rPr>
          <w:rFonts w:ascii="Arial" w:hAnsi="Arial" w:cs="Arial"/>
          <w:sz w:val="21"/>
          <w:szCs w:val="21"/>
          <w:lang w:val="fr-FR"/>
        </w:rPr>
        <w:t>Jour Ouvrable</w:t>
      </w:r>
      <w:r w:rsidR="001526EB" w:rsidRPr="00B24302">
        <w:rPr>
          <w:rFonts w:ascii="Arial" w:hAnsi="Arial" w:cs="Arial"/>
          <w:sz w:val="21"/>
          <w:szCs w:val="21"/>
          <w:lang w:val="fr-FR"/>
        </w:rPr>
        <w:t xml:space="preserve"> suivant) ; et</w:t>
      </w:r>
    </w:p>
    <w:p w14:paraId="763D8E3F" w14:textId="361F929D" w:rsidR="001526EB" w:rsidRPr="00B24302" w:rsidRDefault="0055707A" w:rsidP="00A0271F">
      <w:pPr>
        <w:pStyle w:val="Paragraphedeliste"/>
        <w:numPr>
          <w:ilvl w:val="0"/>
          <w:numId w:val="145"/>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si elle </w:t>
      </w:r>
      <w:r w:rsidR="001526EB" w:rsidRPr="00B24302">
        <w:rPr>
          <w:rFonts w:ascii="Arial" w:hAnsi="Arial" w:cs="Arial"/>
          <w:sz w:val="21"/>
          <w:szCs w:val="21"/>
          <w:lang w:val="fr-FR"/>
        </w:rPr>
        <w:t>est envoyé</w:t>
      </w:r>
      <w:r w:rsidR="00F35B1E" w:rsidRPr="00B24302">
        <w:rPr>
          <w:rFonts w:ascii="Arial" w:hAnsi="Arial" w:cs="Arial"/>
          <w:sz w:val="21"/>
          <w:szCs w:val="21"/>
          <w:lang w:val="fr-FR"/>
        </w:rPr>
        <w:t>e</w:t>
      </w:r>
      <w:r w:rsidR="001526EB" w:rsidRPr="00B24302">
        <w:rPr>
          <w:rFonts w:ascii="Arial" w:hAnsi="Arial" w:cs="Arial"/>
          <w:sz w:val="21"/>
          <w:szCs w:val="21"/>
          <w:lang w:val="fr-FR"/>
        </w:rPr>
        <w:t xml:space="preserve"> par courrier électronique et qu'aucun</w:t>
      </w:r>
      <w:r w:rsidR="00A168BC" w:rsidRPr="00B24302">
        <w:rPr>
          <w:rFonts w:ascii="Arial" w:hAnsi="Arial" w:cs="Arial"/>
          <w:sz w:val="21"/>
          <w:szCs w:val="21"/>
          <w:lang w:val="fr-FR"/>
        </w:rPr>
        <w:t xml:space="preserve"> défaut </w:t>
      </w:r>
      <w:r w:rsidR="001526EB" w:rsidRPr="00B24302">
        <w:rPr>
          <w:rFonts w:ascii="Arial" w:hAnsi="Arial" w:cs="Arial"/>
          <w:sz w:val="21"/>
          <w:szCs w:val="21"/>
          <w:lang w:val="fr-FR"/>
        </w:rPr>
        <w:t xml:space="preserve">de livraison n'est signalé à ou par le serveur de courrier électronique de l'expéditeur, à la date d'envoi de ce courrier électronique (ou si ce jour n'est pas un </w:t>
      </w:r>
      <w:r w:rsidR="00952ABF" w:rsidRPr="00B24302">
        <w:rPr>
          <w:rFonts w:ascii="Arial" w:hAnsi="Arial" w:cs="Arial"/>
          <w:sz w:val="21"/>
          <w:szCs w:val="21"/>
          <w:lang w:val="fr-FR"/>
        </w:rPr>
        <w:t>Jour Ouvrable</w:t>
      </w:r>
      <w:r w:rsidR="001526EB" w:rsidRPr="00B24302">
        <w:rPr>
          <w:rFonts w:ascii="Arial" w:hAnsi="Arial" w:cs="Arial"/>
          <w:sz w:val="21"/>
          <w:szCs w:val="21"/>
          <w:lang w:val="fr-FR"/>
        </w:rPr>
        <w:t xml:space="preserve">, alors le </w:t>
      </w:r>
      <w:r w:rsidR="00952ABF" w:rsidRPr="00B24302">
        <w:rPr>
          <w:rFonts w:ascii="Arial" w:hAnsi="Arial" w:cs="Arial"/>
          <w:sz w:val="21"/>
          <w:szCs w:val="21"/>
          <w:lang w:val="fr-FR"/>
        </w:rPr>
        <w:t>Jour Ouvrable</w:t>
      </w:r>
      <w:r w:rsidR="001526EB" w:rsidRPr="00B24302">
        <w:rPr>
          <w:rFonts w:ascii="Arial" w:hAnsi="Arial" w:cs="Arial"/>
          <w:sz w:val="21"/>
          <w:szCs w:val="21"/>
          <w:lang w:val="fr-FR"/>
        </w:rPr>
        <w:t xml:space="preserve"> suivant).</w:t>
      </w:r>
    </w:p>
    <w:p w14:paraId="3286EFCA" w14:textId="76364618" w:rsidR="001526EB" w:rsidRPr="00B24302" w:rsidRDefault="001526EB" w:rsidP="00A0271F">
      <w:pPr>
        <w:pStyle w:val="Paragraphedeliste"/>
        <w:numPr>
          <w:ilvl w:val="0"/>
          <w:numId w:val="143"/>
        </w:numPr>
        <w:tabs>
          <w:tab w:val="left" w:pos="709"/>
          <w:tab w:val="left" w:pos="1418"/>
          <w:tab w:val="left" w:pos="2127"/>
        </w:tabs>
        <w:spacing w:after="240"/>
        <w:ind w:hanging="720"/>
        <w:jc w:val="both"/>
        <w:rPr>
          <w:rFonts w:ascii="Arial" w:hAnsi="Arial" w:cs="Arial"/>
          <w:b/>
          <w:bCs/>
          <w:sz w:val="21"/>
          <w:szCs w:val="21"/>
          <w:lang w:val="fr-FR"/>
        </w:rPr>
      </w:pPr>
      <w:r w:rsidRPr="00B24302">
        <w:rPr>
          <w:rFonts w:ascii="Arial" w:hAnsi="Arial" w:cs="Arial"/>
          <w:b/>
          <w:bCs/>
          <w:sz w:val="21"/>
          <w:szCs w:val="21"/>
          <w:lang w:val="fr-FR"/>
        </w:rPr>
        <w:t xml:space="preserve">Preuve de </w:t>
      </w:r>
      <w:r w:rsidR="00575E94" w:rsidRPr="00B24302">
        <w:rPr>
          <w:rFonts w:ascii="Arial" w:hAnsi="Arial" w:cs="Arial"/>
          <w:b/>
          <w:bCs/>
          <w:sz w:val="21"/>
          <w:szCs w:val="21"/>
          <w:lang w:val="fr-FR"/>
        </w:rPr>
        <w:t>la remise</w:t>
      </w:r>
    </w:p>
    <w:p w14:paraId="7DA9D73F" w14:textId="2670F09F"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Pour prouver </w:t>
      </w:r>
      <w:r w:rsidR="00575E94" w:rsidRPr="00B24302">
        <w:rPr>
          <w:rFonts w:ascii="Arial" w:hAnsi="Arial" w:cs="Arial"/>
          <w:sz w:val="21"/>
          <w:szCs w:val="21"/>
        </w:rPr>
        <w:t>la remise</w:t>
      </w:r>
      <w:r w:rsidRPr="00B24302">
        <w:rPr>
          <w:rFonts w:ascii="Arial" w:hAnsi="Arial" w:cs="Arial"/>
          <w:sz w:val="21"/>
          <w:szCs w:val="21"/>
        </w:rPr>
        <w:t xml:space="preserve">, il suffit </w:t>
      </w:r>
      <w:r w:rsidR="00522BEE" w:rsidRPr="00B24302">
        <w:rPr>
          <w:rFonts w:ascii="Arial" w:hAnsi="Arial" w:cs="Arial"/>
          <w:sz w:val="21"/>
          <w:szCs w:val="21"/>
        </w:rPr>
        <w:t>de prouver que</w:t>
      </w:r>
      <w:r w:rsidR="00D81F44">
        <w:rPr>
          <w:rFonts w:ascii="Arial" w:hAnsi="Arial" w:cs="Arial"/>
          <w:sz w:val="21"/>
          <w:szCs w:val="21"/>
        </w:rPr>
        <w:t> :</w:t>
      </w:r>
    </w:p>
    <w:p w14:paraId="77B374EF" w14:textId="34D2518B" w:rsidR="001526EB" w:rsidRPr="00B24302" w:rsidRDefault="001526EB" w:rsidP="00A0271F">
      <w:pPr>
        <w:pStyle w:val="Paragraphedeliste"/>
        <w:numPr>
          <w:ilvl w:val="0"/>
          <w:numId w:val="146"/>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l'enveloppe contenant </w:t>
      </w:r>
      <w:r w:rsidR="00F91853" w:rsidRPr="00B24302">
        <w:rPr>
          <w:rFonts w:ascii="Arial" w:hAnsi="Arial" w:cs="Arial"/>
          <w:sz w:val="21"/>
          <w:szCs w:val="21"/>
          <w:lang w:val="fr-FR"/>
        </w:rPr>
        <w:t>une</w:t>
      </w:r>
      <w:r w:rsidR="00EC4B44" w:rsidRPr="00B24302">
        <w:rPr>
          <w:rFonts w:ascii="Arial" w:hAnsi="Arial" w:cs="Arial"/>
          <w:sz w:val="21"/>
          <w:szCs w:val="21"/>
          <w:lang w:val="fr-FR"/>
        </w:rPr>
        <w:t xml:space="preserve"> notification </w:t>
      </w:r>
      <w:r w:rsidRPr="00B24302">
        <w:rPr>
          <w:rFonts w:ascii="Arial" w:hAnsi="Arial" w:cs="Arial"/>
          <w:sz w:val="21"/>
          <w:szCs w:val="21"/>
          <w:lang w:val="fr-FR"/>
        </w:rPr>
        <w:t xml:space="preserve">ou toute autre communication a été adressée à l'adresse de la </w:t>
      </w:r>
      <w:r w:rsidR="003069D5" w:rsidRPr="00B24302">
        <w:rPr>
          <w:rFonts w:ascii="Arial" w:hAnsi="Arial" w:cs="Arial"/>
          <w:sz w:val="21"/>
          <w:szCs w:val="21"/>
          <w:lang w:val="fr-FR"/>
        </w:rPr>
        <w:t>Partie</w:t>
      </w:r>
      <w:r w:rsidRPr="00B24302">
        <w:rPr>
          <w:rFonts w:ascii="Arial" w:hAnsi="Arial" w:cs="Arial"/>
          <w:sz w:val="21"/>
          <w:szCs w:val="21"/>
          <w:lang w:val="fr-FR"/>
        </w:rPr>
        <w:t xml:space="preserve"> concernée comme indiqué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E63FEA" w:rsidRPr="00B24302">
        <w:rPr>
          <w:rFonts w:ascii="Arial" w:hAnsi="Arial" w:cs="Arial"/>
          <w:sz w:val="21"/>
          <w:szCs w:val="21"/>
        </w:rPr>
        <w:fldChar w:fldCharType="begin"/>
      </w:r>
      <w:r w:rsidR="00E63FEA" w:rsidRPr="00B24302">
        <w:rPr>
          <w:rFonts w:ascii="Arial" w:hAnsi="Arial" w:cs="Arial"/>
          <w:sz w:val="21"/>
          <w:szCs w:val="21"/>
          <w:lang w:val="fr-FR"/>
        </w:rPr>
        <w:instrText xml:space="preserve"> REF _Ref59952056 \r \h </w:instrText>
      </w:r>
      <w:r w:rsidR="00412C93" w:rsidRPr="00B24302">
        <w:rPr>
          <w:rFonts w:ascii="Arial" w:hAnsi="Arial" w:cs="Arial"/>
          <w:sz w:val="21"/>
          <w:szCs w:val="21"/>
          <w:lang w:val="fr-FR"/>
        </w:rPr>
        <w:instrText xml:space="preserve"> \* MERGEFORMAT </w:instrText>
      </w:r>
      <w:r w:rsidR="00E63FEA" w:rsidRPr="00B24302">
        <w:rPr>
          <w:rFonts w:ascii="Arial" w:hAnsi="Arial" w:cs="Arial"/>
          <w:sz w:val="21"/>
          <w:szCs w:val="21"/>
        </w:rPr>
      </w:r>
      <w:r w:rsidR="00E63FEA" w:rsidRPr="00B24302">
        <w:rPr>
          <w:rFonts w:ascii="Arial" w:hAnsi="Arial" w:cs="Arial"/>
          <w:sz w:val="21"/>
          <w:szCs w:val="21"/>
        </w:rPr>
        <w:fldChar w:fldCharType="separate"/>
      </w:r>
      <w:r w:rsidR="009A6D99" w:rsidRPr="00B24302">
        <w:rPr>
          <w:rFonts w:ascii="Arial" w:hAnsi="Arial" w:cs="Arial"/>
          <w:sz w:val="21"/>
          <w:szCs w:val="21"/>
          <w:lang w:val="fr-FR"/>
        </w:rPr>
        <w:t>20.1</w:t>
      </w:r>
      <w:r w:rsidR="00E63FEA" w:rsidRPr="00B24302">
        <w:rPr>
          <w:rFonts w:ascii="Arial" w:hAnsi="Arial" w:cs="Arial"/>
          <w:sz w:val="21"/>
          <w:szCs w:val="21"/>
        </w:rPr>
        <w:fldChar w:fldCharType="end"/>
      </w:r>
      <w:r w:rsidR="00E63FEA" w:rsidRPr="00B24302">
        <w:rPr>
          <w:rFonts w:ascii="Arial" w:hAnsi="Arial" w:cs="Arial"/>
          <w:sz w:val="21"/>
          <w:szCs w:val="21"/>
          <w:lang w:val="fr-FR"/>
        </w:rPr>
        <w:t xml:space="preserve"> (</w:t>
      </w:r>
      <w:r w:rsidR="00E63FEA" w:rsidRPr="00B24302">
        <w:rPr>
          <w:rFonts w:ascii="Arial" w:hAnsi="Arial" w:cs="Arial"/>
          <w:sz w:val="21"/>
          <w:szCs w:val="21"/>
        </w:rPr>
        <w:fldChar w:fldCharType="begin"/>
      </w:r>
      <w:r w:rsidR="00E63FEA" w:rsidRPr="00B24302">
        <w:rPr>
          <w:rFonts w:ascii="Arial" w:hAnsi="Arial" w:cs="Arial"/>
          <w:sz w:val="21"/>
          <w:szCs w:val="21"/>
          <w:lang w:val="fr-FR"/>
        </w:rPr>
        <w:instrText xml:space="preserve"> REF _Ref59952056 \h  \* MERGEFORMAT </w:instrText>
      </w:r>
      <w:r w:rsidR="00E63FEA" w:rsidRPr="00B24302">
        <w:rPr>
          <w:rFonts w:ascii="Arial" w:hAnsi="Arial" w:cs="Arial"/>
          <w:sz w:val="21"/>
          <w:szCs w:val="21"/>
        </w:rPr>
      </w:r>
      <w:r w:rsidR="00E63FEA" w:rsidRPr="00B24302">
        <w:rPr>
          <w:rFonts w:ascii="Arial" w:hAnsi="Arial" w:cs="Arial"/>
          <w:sz w:val="21"/>
          <w:szCs w:val="21"/>
        </w:rPr>
        <w:fldChar w:fldCharType="separate"/>
      </w:r>
      <w:r w:rsidR="009A6D99" w:rsidRPr="00B24302">
        <w:rPr>
          <w:rFonts w:ascii="Arial" w:hAnsi="Arial" w:cs="Arial"/>
          <w:sz w:val="21"/>
          <w:szCs w:val="21"/>
          <w:lang w:val="fr-FR"/>
        </w:rPr>
        <w:t>Modalités de notification</w:t>
      </w:r>
      <w:r w:rsidR="00E63FEA" w:rsidRPr="00B24302">
        <w:rPr>
          <w:rFonts w:ascii="Arial" w:hAnsi="Arial" w:cs="Arial"/>
          <w:sz w:val="21"/>
          <w:szCs w:val="21"/>
        </w:rPr>
        <w:fldChar w:fldCharType="end"/>
      </w:r>
      <w:r w:rsidR="00E63FEA" w:rsidRPr="00B24302">
        <w:rPr>
          <w:rFonts w:ascii="Arial" w:hAnsi="Arial" w:cs="Arial"/>
          <w:sz w:val="21"/>
          <w:szCs w:val="21"/>
          <w:lang w:val="fr-FR"/>
        </w:rPr>
        <w:t>)</w:t>
      </w:r>
      <w:r w:rsidRPr="00B24302">
        <w:rPr>
          <w:rFonts w:ascii="Arial" w:hAnsi="Arial" w:cs="Arial"/>
          <w:sz w:val="21"/>
          <w:szCs w:val="21"/>
          <w:lang w:val="fr-FR"/>
        </w:rPr>
        <w:t xml:space="preserve"> </w:t>
      </w:r>
      <w:r w:rsidR="0083394B" w:rsidRPr="00B24302">
        <w:rPr>
          <w:rFonts w:ascii="Arial" w:hAnsi="Arial" w:cs="Arial"/>
          <w:sz w:val="21"/>
          <w:szCs w:val="21"/>
          <w:lang w:val="fr-FR"/>
        </w:rPr>
        <w:t xml:space="preserve">- </w:t>
      </w:r>
      <w:r w:rsidRPr="00B24302">
        <w:rPr>
          <w:rFonts w:ascii="Arial" w:hAnsi="Arial" w:cs="Arial"/>
          <w:sz w:val="21"/>
          <w:szCs w:val="21"/>
          <w:lang w:val="fr-FR"/>
        </w:rPr>
        <w:t xml:space="preserve">ou comme autrement notifié par cette </w:t>
      </w:r>
      <w:r w:rsidR="003069D5" w:rsidRPr="00B24302">
        <w:rPr>
          <w:rFonts w:ascii="Arial" w:hAnsi="Arial" w:cs="Arial"/>
          <w:sz w:val="21"/>
          <w:szCs w:val="21"/>
          <w:lang w:val="fr-FR"/>
        </w:rPr>
        <w:t>Partie</w:t>
      </w:r>
      <w:r w:rsidRPr="00B24302">
        <w:rPr>
          <w:rFonts w:ascii="Arial" w:hAnsi="Arial" w:cs="Arial"/>
          <w:sz w:val="21"/>
          <w:szCs w:val="21"/>
          <w:lang w:val="fr-FR"/>
        </w:rPr>
        <w:t xml:space="preserve"> conformément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530D80" w:rsidRPr="00B24302">
        <w:rPr>
          <w:rFonts w:ascii="Arial" w:hAnsi="Arial" w:cs="Arial"/>
          <w:sz w:val="21"/>
          <w:szCs w:val="21"/>
          <w:lang w:val="fr-FR"/>
        </w:rPr>
        <w:fldChar w:fldCharType="begin"/>
      </w:r>
      <w:r w:rsidR="00530D80" w:rsidRPr="00B24302">
        <w:rPr>
          <w:rFonts w:ascii="Arial" w:hAnsi="Arial" w:cs="Arial"/>
          <w:sz w:val="21"/>
          <w:szCs w:val="21"/>
          <w:lang w:val="fr-FR"/>
        </w:rPr>
        <w:instrText xml:space="preserve"> REF _Ref59962873 \r \h </w:instrText>
      </w:r>
      <w:r w:rsidR="00412C93" w:rsidRPr="00B24302">
        <w:rPr>
          <w:rFonts w:ascii="Arial" w:hAnsi="Arial" w:cs="Arial"/>
          <w:sz w:val="21"/>
          <w:szCs w:val="21"/>
          <w:lang w:val="fr-FR"/>
        </w:rPr>
        <w:instrText xml:space="preserve"> \* MERGEFORMAT </w:instrText>
      </w:r>
      <w:r w:rsidR="00530D80" w:rsidRPr="00B24302">
        <w:rPr>
          <w:rFonts w:ascii="Arial" w:hAnsi="Arial" w:cs="Arial"/>
          <w:sz w:val="21"/>
          <w:szCs w:val="21"/>
          <w:lang w:val="fr-FR"/>
        </w:rPr>
      </w:r>
      <w:r w:rsidR="00530D80" w:rsidRPr="00B24302">
        <w:rPr>
          <w:rFonts w:ascii="Arial" w:hAnsi="Arial" w:cs="Arial"/>
          <w:sz w:val="21"/>
          <w:szCs w:val="21"/>
          <w:lang w:val="fr-FR"/>
        </w:rPr>
        <w:fldChar w:fldCharType="separate"/>
      </w:r>
      <w:r w:rsidR="009A6D99" w:rsidRPr="00B24302">
        <w:rPr>
          <w:rFonts w:ascii="Arial" w:hAnsi="Arial" w:cs="Arial"/>
          <w:sz w:val="21"/>
          <w:szCs w:val="21"/>
          <w:lang w:val="fr-FR"/>
        </w:rPr>
        <w:t>20.5</w:t>
      </w:r>
      <w:r w:rsidR="00530D80" w:rsidRPr="00B24302">
        <w:rPr>
          <w:rFonts w:ascii="Arial" w:hAnsi="Arial" w:cs="Arial"/>
          <w:sz w:val="21"/>
          <w:szCs w:val="21"/>
          <w:lang w:val="fr-FR"/>
        </w:rPr>
        <w:fldChar w:fldCharType="end"/>
      </w:r>
      <w:r w:rsidR="00530D80" w:rsidRPr="00B24302">
        <w:rPr>
          <w:rFonts w:ascii="Arial" w:hAnsi="Arial" w:cs="Arial"/>
          <w:sz w:val="21"/>
          <w:szCs w:val="21"/>
          <w:lang w:val="fr-FR"/>
        </w:rPr>
        <w:t xml:space="preserve"> (</w:t>
      </w:r>
      <w:r w:rsidR="00530D80" w:rsidRPr="00B24302">
        <w:rPr>
          <w:rFonts w:ascii="Arial" w:hAnsi="Arial" w:cs="Arial"/>
          <w:sz w:val="21"/>
          <w:szCs w:val="21"/>
          <w:lang w:val="fr-FR"/>
        </w:rPr>
        <w:fldChar w:fldCharType="begin"/>
      </w:r>
      <w:r w:rsidR="00530D80" w:rsidRPr="00B24302">
        <w:rPr>
          <w:rFonts w:ascii="Arial" w:hAnsi="Arial" w:cs="Arial"/>
          <w:sz w:val="21"/>
          <w:szCs w:val="21"/>
          <w:lang w:val="fr-FR"/>
        </w:rPr>
        <w:instrText xml:space="preserve"> REF _Ref59962873 \h  \* MERGEFORMAT </w:instrText>
      </w:r>
      <w:r w:rsidR="00530D80" w:rsidRPr="00B24302">
        <w:rPr>
          <w:rFonts w:ascii="Arial" w:hAnsi="Arial" w:cs="Arial"/>
          <w:sz w:val="21"/>
          <w:szCs w:val="21"/>
          <w:lang w:val="fr-FR"/>
        </w:rPr>
      </w:r>
      <w:r w:rsidR="00530D80" w:rsidRPr="00B24302">
        <w:rPr>
          <w:rFonts w:ascii="Arial" w:hAnsi="Arial" w:cs="Arial"/>
          <w:sz w:val="21"/>
          <w:szCs w:val="21"/>
          <w:lang w:val="fr-FR"/>
        </w:rPr>
        <w:fldChar w:fldCharType="separate"/>
      </w:r>
      <w:r w:rsidR="009A6D99" w:rsidRPr="00B24302">
        <w:rPr>
          <w:rFonts w:ascii="Arial" w:hAnsi="Arial" w:cs="Arial"/>
          <w:sz w:val="21"/>
          <w:szCs w:val="21"/>
          <w:lang w:val="fr-FR"/>
        </w:rPr>
        <w:t>Changement d'adresse</w:t>
      </w:r>
      <w:r w:rsidR="00530D80" w:rsidRPr="00B24302">
        <w:rPr>
          <w:rFonts w:ascii="Arial" w:hAnsi="Arial" w:cs="Arial"/>
          <w:sz w:val="21"/>
          <w:szCs w:val="21"/>
          <w:lang w:val="fr-FR"/>
        </w:rPr>
        <w:fldChar w:fldCharType="end"/>
      </w:r>
      <w:r w:rsidR="0083394B" w:rsidRPr="00B24302">
        <w:rPr>
          <w:rFonts w:ascii="Arial" w:hAnsi="Arial" w:cs="Arial"/>
          <w:sz w:val="21"/>
          <w:szCs w:val="21"/>
          <w:lang w:val="fr-FR"/>
        </w:rPr>
        <w:t xml:space="preserve"> -</w:t>
      </w:r>
      <w:r w:rsidRPr="00B24302">
        <w:rPr>
          <w:rFonts w:ascii="Arial" w:hAnsi="Arial" w:cs="Arial"/>
          <w:sz w:val="21"/>
          <w:szCs w:val="21"/>
          <w:lang w:val="fr-FR"/>
        </w:rPr>
        <w:t xml:space="preserve"> et </w:t>
      </w:r>
      <w:r w:rsidR="00262D93" w:rsidRPr="00B24302">
        <w:rPr>
          <w:rFonts w:ascii="Arial" w:hAnsi="Arial" w:cs="Arial"/>
          <w:sz w:val="21"/>
          <w:szCs w:val="21"/>
          <w:lang w:val="fr-FR"/>
        </w:rPr>
        <w:t xml:space="preserve">a été </w:t>
      </w:r>
      <w:r w:rsidRPr="00B24302">
        <w:rPr>
          <w:rFonts w:ascii="Arial" w:hAnsi="Arial" w:cs="Arial"/>
          <w:sz w:val="21"/>
          <w:szCs w:val="21"/>
          <w:lang w:val="fr-FR"/>
        </w:rPr>
        <w:t>remise à la garde du service de messagerie ou de la société de messagerie internationale (selon le cas) ; ou</w:t>
      </w:r>
    </w:p>
    <w:p w14:paraId="3A99E824" w14:textId="0CBC89A1" w:rsidR="001526EB" w:rsidRPr="00B24302" w:rsidRDefault="001526EB" w:rsidP="00A0271F">
      <w:pPr>
        <w:pStyle w:val="Paragraphedeliste"/>
        <w:numPr>
          <w:ilvl w:val="0"/>
          <w:numId w:val="146"/>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l</w:t>
      </w:r>
      <w:r w:rsidR="00262D93" w:rsidRPr="00B24302">
        <w:rPr>
          <w:rFonts w:ascii="Arial" w:hAnsi="Arial" w:cs="Arial"/>
          <w:sz w:val="21"/>
          <w:szCs w:val="21"/>
          <w:lang w:val="fr-FR"/>
        </w:rPr>
        <w:t>a notification</w:t>
      </w:r>
      <w:r w:rsidRPr="00B24302">
        <w:rPr>
          <w:rFonts w:ascii="Arial" w:hAnsi="Arial" w:cs="Arial"/>
          <w:sz w:val="21"/>
          <w:szCs w:val="21"/>
          <w:lang w:val="fr-FR"/>
        </w:rPr>
        <w:t xml:space="preserve"> ou autre communication a été transmis</w:t>
      </w:r>
      <w:r w:rsidR="00262D93" w:rsidRPr="00B24302">
        <w:rPr>
          <w:rFonts w:ascii="Arial" w:hAnsi="Arial" w:cs="Arial"/>
          <w:sz w:val="21"/>
          <w:szCs w:val="21"/>
          <w:lang w:val="fr-FR"/>
        </w:rPr>
        <w:t>e</w:t>
      </w:r>
      <w:r w:rsidRPr="00B24302">
        <w:rPr>
          <w:rFonts w:ascii="Arial" w:hAnsi="Arial" w:cs="Arial"/>
          <w:sz w:val="21"/>
          <w:szCs w:val="21"/>
          <w:lang w:val="fr-FR"/>
        </w:rPr>
        <w:t xml:space="preserve"> intégralement par télécopie au numéro de télécopie de la </w:t>
      </w:r>
      <w:r w:rsidR="002E51F2" w:rsidRPr="00B24302">
        <w:rPr>
          <w:rFonts w:ascii="Arial" w:hAnsi="Arial" w:cs="Arial"/>
          <w:sz w:val="21"/>
          <w:szCs w:val="21"/>
          <w:lang w:val="fr-FR"/>
        </w:rPr>
        <w:t>Partie</w:t>
      </w:r>
      <w:r w:rsidRPr="00B24302">
        <w:rPr>
          <w:rFonts w:ascii="Arial" w:hAnsi="Arial" w:cs="Arial"/>
          <w:sz w:val="21"/>
          <w:szCs w:val="21"/>
          <w:lang w:val="fr-FR"/>
        </w:rPr>
        <w:t xml:space="preserve"> concernée indiqué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4505D8" w:rsidRPr="00B24302">
        <w:rPr>
          <w:rFonts w:ascii="Arial" w:hAnsi="Arial" w:cs="Arial"/>
          <w:sz w:val="21"/>
          <w:szCs w:val="21"/>
        </w:rPr>
        <w:fldChar w:fldCharType="begin"/>
      </w:r>
      <w:r w:rsidR="004505D8" w:rsidRPr="00B24302">
        <w:rPr>
          <w:rFonts w:ascii="Arial" w:hAnsi="Arial" w:cs="Arial"/>
          <w:sz w:val="21"/>
          <w:szCs w:val="21"/>
          <w:lang w:val="fr-FR"/>
        </w:rPr>
        <w:instrText xml:space="preserve"> REF _Ref59952056 \r \h </w:instrText>
      </w:r>
      <w:r w:rsidR="00412C93" w:rsidRPr="00B24302">
        <w:rPr>
          <w:rFonts w:ascii="Arial" w:hAnsi="Arial" w:cs="Arial"/>
          <w:sz w:val="21"/>
          <w:szCs w:val="21"/>
          <w:lang w:val="fr-FR"/>
        </w:rPr>
        <w:instrText xml:space="preserve"> \* MERGEFORMAT </w:instrText>
      </w:r>
      <w:r w:rsidR="004505D8" w:rsidRPr="00B24302">
        <w:rPr>
          <w:rFonts w:ascii="Arial" w:hAnsi="Arial" w:cs="Arial"/>
          <w:sz w:val="21"/>
          <w:szCs w:val="21"/>
        </w:rPr>
      </w:r>
      <w:r w:rsidR="004505D8" w:rsidRPr="00B24302">
        <w:rPr>
          <w:rFonts w:ascii="Arial" w:hAnsi="Arial" w:cs="Arial"/>
          <w:sz w:val="21"/>
          <w:szCs w:val="21"/>
        </w:rPr>
        <w:fldChar w:fldCharType="separate"/>
      </w:r>
      <w:r w:rsidR="009A6D99" w:rsidRPr="00B24302">
        <w:rPr>
          <w:rFonts w:ascii="Arial" w:hAnsi="Arial" w:cs="Arial"/>
          <w:sz w:val="21"/>
          <w:szCs w:val="21"/>
          <w:lang w:val="fr-FR"/>
        </w:rPr>
        <w:t>20.1</w:t>
      </w:r>
      <w:r w:rsidR="004505D8" w:rsidRPr="00B24302">
        <w:rPr>
          <w:rFonts w:ascii="Arial" w:hAnsi="Arial" w:cs="Arial"/>
          <w:sz w:val="21"/>
          <w:szCs w:val="21"/>
        </w:rPr>
        <w:fldChar w:fldCharType="end"/>
      </w:r>
      <w:r w:rsidR="004505D8" w:rsidRPr="00B24302">
        <w:rPr>
          <w:rFonts w:ascii="Arial" w:hAnsi="Arial" w:cs="Arial"/>
          <w:sz w:val="21"/>
          <w:szCs w:val="21"/>
          <w:lang w:val="fr-FR"/>
        </w:rPr>
        <w:t xml:space="preserve"> (</w:t>
      </w:r>
      <w:r w:rsidR="004505D8" w:rsidRPr="00B24302">
        <w:rPr>
          <w:rFonts w:ascii="Arial" w:hAnsi="Arial" w:cs="Arial"/>
          <w:sz w:val="21"/>
          <w:szCs w:val="21"/>
        </w:rPr>
        <w:fldChar w:fldCharType="begin"/>
      </w:r>
      <w:r w:rsidR="004505D8" w:rsidRPr="00B24302">
        <w:rPr>
          <w:rFonts w:ascii="Arial" w:hAnsi="Arial" w:cs="Arial"/>
          <w:sz w:val="21"/>
          <w:szCs w:val="21"/>
          <w:lang w:val="fr-FR"/>
        </w:rPr>
        <w:instrText xml:space="preserve"> REF _Ref59952056 \h  \* MERGEFORMAT </w:instrText>
      </w:r>
      <w:r w:rsidR="004505D8" w:rsidRPr="00B24302">
        <w:rPr>
          <w:rFonts w:ascii="Arial" w:hAnsi="Arial" w:cs="Arial"/>
          <w:sz w:val="21"/>
          <w:szCs w:val="21"/>
        </w:rPr>
      </w:r>
      <w:r w:rsidR="004505D8" w:rsidRPr="00B24302">
        <w:rPr>
          <w:rFonts w:ascii="Arial" w:hAnsi="Arial" w:cs="Arial"/>
          <w:sz w:val="21"/>
          <w:szCs w:val="21"/>
        </w:rPr>
        <w:fldChar w:fldCharType="separate"/>
      </w:r>
      <w:r w:rsidR="009A6D99" w:rsidRPr="00B24302">
        <w:rPr>
          <w:rFonts w:ascii="Arial" w:hAnsi="Arial" w:cs="Arial"/>
          <w:sz w:val="21"/>
          <w:szCs w:val="21"/>
          <w:lang w:val="fr-FR"/>
        </w:rPr>
        <w:t>Modalités de notification</w:t>
      </w:r>
      <w:r w:rsidR="004505D8" w:rsidRPr="00B24302">
        <w:rPr>
          <w:rFonts w:ascii="Arial" w:hAnsi="Arial" w:cs="Arial"/>
          <w:sz w:val="21"/>
          <w:szCs w:val="21"/>
        </w:rPr>
        <w:fldChar w:fldCharType="end"/>
      </w:r>
      <w:r w:rsidR="004505D8" w:rsidRPr="00B24302">
        <w:rPr>
          <w:rFonts w:ascii="Arial" w:hAnsi="Arial" w:cs="Arial"/>
          <w:sz w:val="21"/>
          <w:szCs w:val="21"/>
          <w:lang w:val="fr-FR"/>
        </w:rPr>
        <w:t>)</w:t>
      </w:r>
      <w:r w:rsidRPr="00B24302">
        <w:rPr>
          <w:rFonts w:ascii="Arial" w:hAnsi="Arial" w:cs="Arial"/>
          <w:sz w:val="21"/>
          <w:szCs w:val="21"/>
          <w:lang w:val="fr-FR"/>
        </w:rPr>
        <w:t xml:space="preserve"> </w:t>
      </w:r>
      <w:r w:rsidR="00262D93" w:rsidRPr="00B24302">
        <w:rPr>
          <w:rFonts w:ascii="Arial" w:hAnsi="Arial" w:cs="Arial"/>
          <w:sz w:val="21"/>
          <w:szCs w:val="21"/>
          <w:lang w:val="fr-FR"/>
        </w:rPr>
        <w:t xml:space="preserve">- </w:t>
      </w:r>
      <w:r w:rsidRPr="00B24302">
        <w:rPr>
          <w:rFonts w:ascii="Arial" w:hAnsi="Arial" w:cs="Arial"/>
          <w:sz w:val="21"/>
          <w:szCs w:val="21"/>
          <w:lang w:val="fr-FR"/>
        </w:rPr>
        <w:t xml:space="preserve">ou tel qu'autrement notifié par cette </w:t>
      </w:r>
      <w:r w:rsidR="002E51F2" w:rsidRPr="00B24302">
        <w:rPr>
          <w:rFonts w:ascii="Arial" w:hAnsi="Arial" w:cs="Arial"/>
          <w:sz w:val="21"/>
          <w:szCs w:val="21"/>
          <w:lang w:val="fr-FR"/>
        </w:rPr>
        <w:t>Partie</w:t>
      </w:r>
      <w:r w:rsidRPr="00B24302">
        <w:rPr>
          <w:rFonts w:ascii="Arial" w:hAnsi="Arial" w:cs="Arial"/>
          <w:sz w:val="21"/>
          <w:szCs w:val="21"/>
          <w:lang w:val="fr-FR"/>
        </w:rPr>
        <w:t xml:space="preserve"> conformément à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r w:rsidR="00C33632" w:rsidRPr="00B24302">
        <w:rPr>
          <w:rFonts w:ascii="Arial" w:hAnsi="Arial" w:cs="Arial"/>
          <w:sz w:val="21"/>
          <w:szCs w:val="21"/>
          <w:lang w:val="fr-FR"/>
        </w:rPr>
        <w:fldChar w:fldCharType="begin"/>
      </w:r>
      <w:r w:rsidR="00C33632" w:rsidRPr="00B24302">
        <w:rPr>
          <w:rFonts w:ascii="Arial" w:hAnsi="Arial" w:cs="Arial"/>
          <w:sz w:val="21"/>
          <w:szCs w:val="21"/>
          <w:lang w:val="fr-FR"/>
        </w:rPr>
        <w:instrText xml:space="preserve"> REF _Ref59962873 \r \h </w:instrText>
      </w:r>
      <w:r w:rsidR="00412C93" w:rsidRPr="00B24302">
        <w:rPr>
          <w:rFonts w:ascii="Arial" w:hAnsi="Arial" w:cs="Arial"/>
          <w:sz w:val="21"/>
          <w:szCs w:val="21"/>
          <w:lang w:val="fr-FR"/>
        </w:rPr>
        <w:instrText xml:space="preserve"> \* MERGEFORMAT </w:instrText>
      </w:r>
      <w:r w:rsidR="00C33632" w:rsidRPr="00B24302">
        <w:rPr>
          <w:rFonts w:ascii="Arial" w:hAnsi="Arial" w:cs="Arial"/>
          <w:sz w:val="21"/>
          <w:szCs w:val="21"/>
          <w:lang w:val="fr-FR"/>
        </w:rPr>
      </w:r>
      <w:r w:rsidR="00C33632" w:rsidRPr="00B24302">
        <w:rPr>
          <w:rFonts w:ascii="Arial" w:hAnsi="Arial" w:cs="Arial"/>
          <w:sz w:val="21"/>
          <w:szCs w:val="21"/>
          <w:lang w:val="fr-FR"/>
        </w:rPr>
        <w:fldChar w:fldCharType="separate"/>
      </w:r>
      <w:r w:rsidR="009A6D99" w:rsidRPr="00B24302">
        <w:rPr>
          <w:rFonts w:ascii="Arial" w:hAnsi="Arial" w:cs="Arial"/>
          <w:sz w:val="21"/>
          <w:szCs w:val="21"/>
          <w:lang w:val="fr-FR"/>
        </w:rPr>
        <w:t>20.5</w:t>
      </w:r>
      <w:r w:rsidR="00C33632" w:rsidRPr="00B24302">
        <w:rPr>
          <w:rFonts w:ascii="Arial" w:hAnsi="Arial" w:cs="Arial"/>
          <w:sz w:val="21"/>
          <w:szCs w:val="21"/>
          <w:lang w:val="fr-FR"/>
        </w:rPr>
        <w:fldChar w:fldCharType="end"/>
      </w:r>
      <w:r w:rsidR="00C33632" w:rsidRPr="00B24302">
        <w:rPr>
          <w:rFonts w:ascii="Arial" w:hAnsi="Arial" w:cs="Arial"/>
          <w:sz w:val="21"/>
          <w:szCs w:val="21"/>
          <w:lang w:val="fr-FR"/>
        </w:rPr>
        <w:t xml:space="preserve"> (</w:t>
      </w:r>
      <w:r w:rsidR="00C33632" w:rsidRPr="00B24302">
        <w:rPr>
          <w:rFonts w:ascii="Arial" w:hAnsi="Arial" w:cs="Arial"/>
          <w:sz w:val="21"/>
          <w:szCs w:val="21"/>
          <w:lang w:val="fr-FR"/>
        </w:rPr>
        <w:fldChar w:fldCharType="begin"/>
      </w:r>
      <w:r w:rsidR="00C33632" w:rsidRPr="00B24302">
        <w:rPr>
          <w:rFonts w:ascii="Arial" w:hAnsi="Arial" w:cs="Arial"/>
          <w:sz w:val="21"/>
          <w:szCs w:val="21"/>
          <w:lang w:val="fr-FR"/>
        </w:rPr>
        <w:instrText xml:space="preserve"> REF _Ref59962873 \h  \* MERGEFORMAT </w:instrText>
      </w:r>
      <w:r w:rsidR="00C33632" w:rsidRPr="00B24302">
        <w:rPr>
          <w:rFonts w:ascii="Arial" w:hAnsi="Arial" w:cs="Arial"/>
          <w:sz w:val="21"/>
          <w:szCs w:val="21"/>
          <w:lang w:val="fr-FR"/>
        </w:rPr>
      </w:r>
      <w:r w:rsidR="00C33632" w:rsidRPr="00B24302">
        <w:rPr>
          <w:rFonts w:ascii="Arial" w:hAnsi="Arial" w:cs="Arial"/>
          <w:sz w:val="21"/>
          <w:szCs w:val="21"/>
          <w:lang w:val="fr-FR"/>
        </w:rPr>
        <w:fldChar w:fldCharType="separate"/>
      </w:r>
      <w:r w:rsidR="009A6D99" w:rsidRPr="00B24302">
        <w:rPr>
          <w:rFonts w:ascii="Arial" w:hAnsi="Arial" w:cs="Arial"/>
          <w:sz w:val="21"/>
          <w:szCs w:val="21"/>
          <w:lang w:val="fr-FR"/>
        </w:rPr>
        <w:t>Changement d'adresse</w:t>
      </w:r>
      <w:r w:rsidR="00C33632" w:rsidRPr="00B24302">
        <w:rPr>
          <w:rFonts w:ascii="Arial" w:hAnsi="Arial" w:cs="Arial"/>
          <w:sz w:val="21"/>
          <w:szCs w:val="21"/>
          <w:lang w:val="fr-FR"/>
        </w:rPr>
        <w:fldChar w:fldCharType="end"/>
      </w:r>
      <w:r w:rsidR="00C33632" w:rsidRPr="00B24302">
        <w:rPr>
          <w:rFonts w:ascii="Arial" w:hAnsi="Arial" w:cs="Arial"/>
          <w:sz w:val="21"/>
          <w:szCs w:val="21"/>
          <w:lang w:val="fr-FR"/>
        </w:rPr>
        <w:t>)</w:t>
      </w:r>
      <w:r w:rsidR="00262D93" w:rsidRPr="00B24302">
        <w:rPr>
          <w:rFonts w:ascii="Arial" w:hAnsi="Arial" w:cs="Arial"/>
          <w:sz w:val="21"/>
          <w:szCs w:val="21"/>
          <w:lang w:val="fr-FR"/>
        </w:rPr>
        <w:t xml:space="preserve">) - </w:t>
      </w:r>
      <w:r w:rsidRPr="00B24302">
        <w:rPr>
          <w:rFonts w:ascii="Arial" w:hAnsi="Arial" w:cs="Arial"/>
          <w:sz w:val="21"/>
          <w:szCs w:val="21"/>
          <w:lang w:val="fr-FR"/>
        </w:rPr>
        <w:t xml:space="preserve">comme </w:t>
      </w:r>
      <w:r w:rsidR="006D2148" w:rsidRPr="00B24302">
        <w:rPr>
          <w:rFonts w:ascii="Arial" w:hAnsi="Arial" w:cs="Arial"/>
          <w:sz w:val="21"/>
          <w:szCs w:val="21"/>
          <w:lang w:val="fr-FR"/>
        </w:rPr>
        <w:t xml:space="preserve">en </w:t>
      </w:r>
      <w:r w:rsidRPr="00B24302">
        <w:rPr>
          <w:rFonts w:ascii="Arial" w:hAnsi="Arial" w:cs="Arial"/>
          <w:sz w:val="21"/>
          <w:szCs w:val="21"/>
          <w:lang w:val="fr-FR"/>
        </w:rPr>
        <w:t>atteste un rapport de transmission de confirmation ; ou</w:t>
      </w:r>
    </w:p>
    <w:p w14:paraId="3D6B7589" w14:textId="1C427EE3" w:rsidR="001526EB" w:rsidRPr="00B24302" w:rsidRDefault="001526EB" w:rsidP="00A0271F">
      <w:pPr>
        <w:pStyle w:val="Paragraphedeliste"/>
        <w:numPr>
          <w:ilvl w:val="0"/>
          <w:numId w:val="146"/>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le courrier électronique a été correctement adressé et qu'aucun</w:t>
      </w:r>
      <w:r w:rsidR="00A168BC" w:rsidRPr="00B24302">
        <w:rPr>
          <w:rFonts w:ascii="Arial" w:hAnsi="Arial" w:cs="Arial"/>
          <w:sz w:val="21"/>
          <w:szCs w:val="21"/>
          <w:lang w:val="fr-FR"/>
        </w:rPr>
        <w:t xml:space="preserve"> défaut </w:t>
      </w:r>
      <w:r w:rsidRPr="00B24302">
        <w:rPr>
          <w:rFonts w:ascii="Arial" w:hAnsi="Arial" w:cs="Arial"/>
          <w:sz w:val="21"/>
          <w:szCs w:val="21"/>
          <w:lang w:val="fr-FR"/>
        </w:rPr>
        <w:t>de livraison n'a été signalé au serveur de courrier électronique de l'expéditeur ou par celui-ci.</w:t>
      </w:r>
    </w:p>
    <w:p w14:paraId="5E88D50C" w14:textId="77777777" w:rsidR="001526EB" w:rsidRPr="00B24302" w:rsidRDefault="001526EB" w:rsidP="00A0271F">
      <w:pPr>
        <w:pStyle w:val="Paragraphedeliste"/>
        <w:numPr>
          <w:ilvl w:val="0"/>
          <w:numId w:val="143"/>
        </w:numPr>
        <w:tabs>
          <w:tab w:val="left" w:pos="709"/>
          <w:tab w:val="left" w:pos="1418"/>
          <w:tab w:val="left" w:pos="2127"/>
        </w:tabs>
        <w:spacing w:after="240"/>
        <w:ind w:hanging="720"/>
        <w:jc w:val="both"/>
        <w:rPr>
          <w:rFonts w:ascii="Arial" w:hAnsi="Arial" w:cs="Arial"/>
          <w:b/>
          <w:bCs/>
          <w:sz w:val="21"/>
          <w:szCs w:val="21"/>
          <w:lang w:val="fr-FR"/>
        </w:rPr>
      </w:pPr>
      <w:r w:rsidRPr="00B24302">
        <w:rPr>
          <w:rFonts w:ascii="Arial" w:hAnsi="Arial" w:cs="Arial"/>
          <w:b/>
          <w:bCs/>
          <w:sz w:val="21"/>
          <w:szCs w:val="21"/>
          <w:lang w:val="fr-FR"/>
        </w:rPr>
        <w:lastRenderedPageBreak/>
        <w:t>Reçu en dehors des heures de bureau</w:t>
      </w:r>
    </w:p>
    <w:p w14:paraId="426203C0" w14:textId="24CBF8A9"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Si la réception ou la présomption de réception d'un</w:t>
      </w:r>
      <w:r w:rsidR="00EC4B44" w:rsidRPr="00B24302">
        <w:rPr>
          <w:rFonts w:ascii="Arial" w:hAnsi="Arial" w:cs="Arial"/>
          <w:sz w:val="21"/>
          <w:szCs w:val="21"/>
        </w:rPr>
        <w:t xml:space="preserve">e notification </w:t>
      </w:r>
      <w:r w:rsidRPr="00B24302">
        <w:rPr>
          <w:rFonts w:ascii="Arial" w:hAnsi="Arial" w:cs="Arial"/>
          <w:sz w:val="21"/>
          <w:szCs w:val="21"/>
        </w:rPr>
        <w:t xml:space="preserve">ou d'une autre communication intervient avant 9 h 30 dans le pays de réception un </w:t>
      </w:r>
      <w:r w:rsidR="00952ABF" w:rsidRPr="00B24302">
        <w:rPr>
          <w:rFonts w:ascii="Arial" w:hAnsi="Arial" w:cs="Arial"/>
          <w:sz w:val="21"/>
          <w:szCs w:val="21"/>
        </w:rPr>
        <w:t>Jour Ouvrable</w:t>
      </w:r>
      <w:r w:rsidRPr="00B24302">
        <w:rPr>
          <w:rFonts w:ascii="Arial" w:hAnsi="Arial" w:cs="Arial"/>
          <w:sz w:val="21"/>
          <w:szCs w:val="21"/>
        </w:rPr>
        <w:t>, l</w:t>
      </w:r>
      <w:r w:rsidR="00356DEA" w:rsidRPr="00B24302">
        <w:rPr>
          <w:rFonts w:ascii="Arial" w:hAnsi="Arial" w:cs="Arial"/>
          <w:sz w:val="21"/>
          <w:szCs w:val="21"/>
        </w:rPr>
        <w:t xml:space="preserve">a notification </w:t>
      </w:r>
      <w:r w:rsidRPr="00B24302">
        <w:rPr>
          <w:rFonts w:ascii="Arial" w:hAnsi="Arial" w:cs="Arial"/>
          <w:sz w:val="21"/>
          <w:szCs w:val="21"/>
        </w:rPr>
        <w:t>ou autre communication est réputé</w:t>
      </w:r>
      <w:r w:rsidR="00356DEA" w:rsidRPr="00B24302">
        <w:rPr>
          <w:rFonts w:ascii="Arial" w:hAnsi="Arial" w:cs="Arial"/>
          <w:sz w:val="21"/>
          <w:szCs w:val="21"/>
        </w:rPr>
        <w:t>e</w:t>
      </w:r>
      <w:r w:rsidRPr="00B24302">
        <w:rPr>
          <w:rFonts w:ascii="Arial" w:hAnsi="Arial" w:cs="Arial"/>
          <w:sz w:val="21"/>
          <w:szCs w:val="21"/>
        </w:rPr>
        <w:t xml:space="preserve"> avoir été reçu</w:t>
      </w:r>
      <w:r w:rsidR="00356DEA" w:rsidRPr="00B24302">
        <w:rPr>
          <w:rFonts w:ascii="Arial" w:hAnsi="Arial" w:cs="Arial"/>
          <w:sz w:val="21"/>
          <w:szCs w:val="21"/>
        </w:rPr>
        <w:t>e</w:t>
      </w:r>
      <w:r w:rsidRPr="00B24302">
        <w:rPr>
          <w:rFonts w:ascii="Arial" w:hAnsi="Arial" w:cs="Arial"/>
          <w:sz w:val="21"/>
          <w:szCs w:val="21"/>
        </w:rPr>
        <w:t xml:space="preserve"> à 9 h 30 (dans le pays de réception) ce jour-là. </w:t>
      </w:r>
      <w:r w:rsidR="00F85F13" w:rsidRPr="00B24302">
        <w:rPr>
          <w:rFonts w:ascii="Arial" w:hAnsi="Arial" w:cs="Arial"/>
          <w:sz w:val="21"/>
          <w:szCs w:val="21"/>
        </w:rPr>
        <w:t xml:space="preserve">Si la réception ou la présomption de réception d'une notification ou d'une autre communication intervient </w:t>
      </w:r>
      <w:r w:rsidRPr="00B24302">
        <w:rPr>
          <w:rFonts w:ascii="Arial" w:hAnsi="Arial" w:cs="Arial"/>
          <w:sz w:val="21"/>
          <w:szCs w:val="21"/>
        </w:rPr>
        <w:t xml:space="preserve">après 17h30 (dans le pays de réception) un </w:t>
      </w:r>
      <w:r w:rsidR="00952ABF" w:rsidRPr="00B24302">
        <w:rPr>
          <w:rFonts w:ascii="Arial" w:hAnsi="Arial" w:cs="Arial"/>
          <w:sz w:val="21"/>
          <w:szCs w:val="21"/>
        </w:rPr>
        <w:t>Jour Ouvrable</w:t>
      </w:r>
      <w:r w:rsidRPr="00B24302">
        <w:rPr>
          <w:rFonts w:ascii="Arial" w:hAnsi="Arial" w:cs="Arial"/>
          <w:sz w:val="21"/>
          <w:szCs w:val="21"/>
        </w:rPr>
        <w:t xml:space="preserve"> ou un jour qui n'est pas un </w:t>
      </w:r>
      <w:r w:rsidR="00952ABF" w:rsidRPr="00B24302">
        <w:rPr>
          <w:rFonts w:ascii="Arial" w:hAnsi="Arial" w:cs="Arial"/>
          <w:sz w:val="21"/>
          <w:szCs w:val="21"/>
        </w:rPr>
        <w:t>Jour Ouvrable</w:t>
      </w:r>
      <w:r w:rsidRPr="00B24302">
        <w:rPr>
          <w:rFonts w:ascii="Arial" w:hAnsi="Arial" w:cs="Arial"/>
          <w:sz w:val="21"/>
          <w:szCs w:val="21"/>
        </w:rPr>
        <w:t>, l</w:t>
      </w:r>
      <w:r w:rsidR="0008621D" w:rsidRPr="00B24302">
        <w:rPr>
          <w:rFonts w:ascii="Arial" w:hAnsi="Arial" w:cs="Arial"/>
          <w:sz w:val="21"/>
          <w:szCs w:val="21"/>
        </w:rPr>
        <w:t>a notification</w:t>
      </w:r>
      <w:r w:rsidRPr="00B24302">
        <w:rPr>
          <w:rFonts w:ascii="Arial" w:hAnsi="Arial" w:cs="Arial"/>
          <w:sz w:val="21"/>
          <w:szCs w:val="21"/>
        </w:rPr>
        <w:t xml:space="preserve"> ou autre communication est réputé</w:t>
      </w:r>
      <w:r w:rsidR="0008621D" w:rsidRPr="00B24302">
        <w:rPr>
          <w:rFonts w:ascii="Arial" w:hAnsi="Arial" w:cs="Arial"/>
          <w:sz w:val="21"/>
          <w:szCs w:val="21"/>
        </w:rPr>
        <w:t>e</w:t>
      </w:r>
      <w:r w:rsidRPr="00B24302">
        <w:rPr>
          <w:rFonts w:ascii="Arial" w:hAnsi="Arial" w:cs="Arial"/>
          <w:sz w:val="21"/>
          <w:szCs w:val="21"/>
        </w:rPr>
        <w:t xml:space="preserve"> avoir été reçu</w:t>
      </w:r>
      <w:r w:rsidR="0008621D" w:rsidRPr="00B24302">
        <w:rPr>
          <w:rFonts w:ascii="Arial" w:hAnsi="Arial" w:cs="Arial"/>
          <w:sz w:val="21"/>
          <w:szCs w:val="21"/>
        </w:rPr>
        <w:t>e</w:t>
      </w:r>
      <w:r w:rsidRPr="00B24302">
        <w:rPr>
          <w:rFonts w:ascii="Arial" w:hAnsi="Arial" w:cs="Arial"/>
          <w:sz w:val="21"/>
          <w:szCs w:val="21"/>
        </w:rPr>
        <w:t xml:space="preserve"> à 9h30 (dans le pays de réception) le </w:t>
      </w:r>
      <w:r w:rsidR="00952ABF" w:rsidRPr="00B24302">
        <w:rPr>
          <w:rFonts w:ascii="Arial" w:hAnsi="Arial" w:cs="Arial"/>
          <w:sz w:val="21"/>
          <w:szCs w:val="21"/>
        </w:rPr>
        <w:t>Jour Ouvrable</w:t>
      </w:r>
      <w:r w:rsidRPr="00B24302">
        <w:rPr>
          <w:rFonts w:ascii="Arial" w:hAnsi="Arial" w:cs="Arial"/>
          <w:sz w:val="21"/>
          <w:szCs w:val="21"/>
        </w:rPr>
        <w:t xml:space="preserve"> suivant.</w:t>
      </w:r>
    </w:p>
    <w:p w14:paraId="4536C726" w14:textId="77777777" w:rsidR="001526EB" w:rsidRPr="00B24302" w:rsidRDefault="001526EB" w:rsidP="00A0271F">
      <w:pPr>
        <w:pStyle w:val="Paragraphedeliste"/>
        <w:numPr>
          <w:ilvl w:val="0"/>
          <w:numId w:val="143"/>
        </w:numPr>
        <w:tabs>
          <w:tab w:val="left" w:pos="709"/>
          <w:tab w:val="left" w:pos="1418"/>
          <w:tab w:val="left" w:pos="2127"/>
        </w:tabs>
        <w:spacing w:after="240"/>
        <w:ind w:hanging="720"/>
        <w:jc w:val="both"/>
        <w:rPr>
          <w:rFonts w:ascii="Arial" w:hAnsi="Arial" w:cs="Arial"/>
          <w:b/>
          <w:bCs/>
          <w:sz w:val="21"/>
          <w:szCs w:val="21"/>
          <w:lang w:val="fr-FR"/>
        </w:rPr>
      </w:pPr>
      <w:bookmarkStart w:id="243" w:name="_bookmark90"/>
      <w:bookmarkStart w:id="244" w:name="_Ref59962873"/>
      <w:bookmarkEnd w:id="243"/>
      <w:r w:rsidRPr="00B24302">
        <w:rPr>
          <w:rFonts w:ascii="Arial" w:hAnsi="Arial" w:cs="Arial"/>
          <w:b/>
          <w:bCs/>
          <w:sz w:val="21"/>
          <w:szCs w:val="21"/>
          <w:lang w:val="fr-FR"/>
        </w:rPr>
        <w:t>Changement d'adresse</w:t>
      </w:r>
      <w:bookmarkEnd w:id="244"/>
    </w:p>
    <w:p w14:paraId="6182D3F2" w14:textId="3FA22F3C"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Toute </w:t>
      </w:r>
      <w:r w:rsidR="002E51F2" w:rsidRPr="00B24302">
        <w:rPr>
          <w:rFonts w:ascii="Arial" w:hAnsi="Arial" w:cs="Arial"/>
          <w:sz w:val="21"/>
          <w:szCs w:val="21"/>
        </w:rPr>
        <w:t>Partie</w:t>
      </w:r>
      <w:r w:rsidRPr="00B24302">
        <w:rPr>
          <w:rFonts w:ascii="Arial" w:hAnsi="Arial" w:cs="Arial"/>
          <w:sz w:val="21"/>
          <w:szCs w:val="21"/>
        </w:rPr>
        <w:t xml:space="preserve"> au </w:t>
      </w:r>
      <w:r w:rsidR="006A79A8" w:rsidRPr="00B24302">
        <w:rPr>
          <w:rFonts w:ascii="Arial" w:hAnsi="Arial" w:cs="Arial"/>
          <w:sz w:val="21"/>
          <w:szCs w:val="21"/>
        </w:rPr>
        <w:t xml:space="preserve">présent Contrat </w:t>
      </w:r>
      <w:r w:rsidRPr="00B24302">
        <w:rPr>
          <w:rFonts w:ascii="Arial" w:hAnsi="Arial" w:cs="Arial"/>
          <w:sz w:val="21"/>
          <w:szCs w:val="21"/>
        </w:rPr>
        <w:t xml:space="preserve">peut donner un préavis d'au moins cinq (5) </w:t>
      </w:r>
      <w:r w:rsidR="00F82058" w:rsidRPr="00B24302">
        <w:rPr>
          <w:rFonts w:ascii="Arial" w:hAnsi="Arial" w:cs="Arial"/>
          <w:sz w:val="21"/>
          <w:szCs w:val="21"/>
        </w:rPr>
        <w:t>Jours Ouvrables</w:t>
      </w:r>
      <w:r w:rsidRPr="00B24302">
        <w:rPr>
          <w:rFonts w:ascii="Arial" w:hAnsi="Arial" w:cs="Arial"/>
          <w:sz w:val="21"/>
          <w:szCs w:val="21"/>
        </w:rPr>
        <w:t xml:space="preserve"> à l'autre </w:t>
      </w:r>
      <w:r w:rsidR="002E51F2" w:rsidRPr="00B24302">
        <w:rPr>
          <w:rFonts w:ascii="Arial" w:hAnsi="Arial" w:cs="Arial"/>
          <w:sz w:val="21"/>
          <w:szCs w:val="21"/>
        </w:rPr>
        <w:t>Partie</w:t>
      </w:r>
      <w:r w:rsidRPr="00B24302">
        <w:rPr>
          <w:rFonts w:ascii="Arial" w:hAnsi="Arial" w:cs="Arial"/>
          <w:sz w:val="21"/>
          <w:szCs w:val="21"/>
        </w:rPr>
        <w:t xml:space="preserve"> pour modifier </w:t>
      </w:r>
      <w:r w:rsidR="00846982" w:rsidRPr="00B24302">
        <w:rPr>
          <w:rFonts w:ascii="Arial" w:hAnsi="Arial" w:cs="Arial"/>
          <w:sz w:val="21"/>
          <w:szCs w:val="21"/>
        </w:rPr>
        <w:t>ses Coordonnées</w:t>
      </w:r>
      <w:r w:rsidRPr="00B24302">
        <w:rPr>
          <w:rFonts w:ascii="Arial" w:hAnsi="Arial" w:cs="Arial"/>
          <w:sz w:val="21"/>
          <w:szCs w:val="21"/>
        </w:rPr>
        <w:t xml:space="preserve"> spécifié</w:t>
      </w:r>
      <w:r w:rsidR="00846982" w:rsidRPr="00B24302">
        <w:rPr>
          <w:rFonts w:ascii="Arial" w:hAnsi="Arial" w:cs="Arial"/>
          <w:sz w:val="21"/>
          <w:szCs w:val="21"/>
        </w:rPr>
        <w:t>e</w:t>
      </w:r>
      <w:r w:rsidRPr="00B24302">
        <w:rPr>
          <w:rFonts w:ascii="Arial" w:hAnsi="Arial" w:cs="Arial"/>
          <w:sz w:val="21"/>
          <w:szCs w:val="21"/>
        </w:rPr>
        <w:t xml:space="preserve">s </w:t>
      </w:r>
      <w:r w:rsidR="00846982" w:rsidRPr="00B24302">
        <w:rPr>
          <w:rFonts w:ascii="Arial" w:hAnsi="Arial" w:cs="Arial"/>
          <w:sz w:val="21"/>
          <w:szCs w:val="21"/>
        </w:rPr>
        <w:t>à l’</w:t>
      </w:r>
      <w:r w:rsidR="00830B9A" w:rsidRPr="00B24302">
        <w:rPr>
          <w:rFonts w:ascii="Arial" w:hAnsi="Arial" w:cs="Arial"/>
          <w:sz w:val="21"/>
          <w:szCs w:val="21"/>
        </w:rPr>
        <w:t>Article</w:t>
      </w:r>
      <w:r w:rsidR="00C31DE1" w:rsidRPr="00B24302">
        <w:rPr>
          <w:rFonts w:ascii="Arial" w:hAnsi="Arial" w:cs="Arial"/>
          <w:sz w:val="21"/>
          <w:szCs w:val="21"/>
        </w:rPr>
        <w:t xml:space="preserve"> </w:t>
      </w:r>
      <w:r w:rsidR="004505D8" w:rsidRPr="00B24302">
        <w:rPr>
          <w:rFonts w:ascii="Arial" w:hAnsi="Arial" w:cs="Arial"/>
          <w:sz w:val="21"/>
          <w:szCs w:val="21"/>
        </w:rPr>
        <w:fldChar w:fldCharType="begin"/>
      </w:r>
      <w:r w:rsidR="004505D8" w:rsidRPr="00B24302">
        <w:rPr>
          <w:rFonts w:ascii="Arial" w:hAnsi="Arial" w:cs="Arial"/>
          <w:sz w:val="21"/>
          <w:szCs w:val="21"/>
        </w:rPr>
        <w:instrText xml:space="preserve"> REF _Ref59952056 \r \h </w:instrText>
      </w:r>
      <w:r w:rsidR="00412C93" w:rsidRPr="00B24302">
        <w:rPr>
          <w:rFonts w:ascii="Arial" w:hAnsi="Arial" w:cs="Arial"/>
          <w:sz w:val="21"/>
          <w:szCs w:val="21"/>
        </w:rPr>
        <w:instrText xml:space="preserve"> \* MERGEFORMAT </w:instrText>
      </w:r>
      <w:r w:rsidR="004505D8" w:rsidRPr="00B24302">
        <w:rPr>
          <w:rFonts w:ascii="Arial" w:hAnsi="Arial" w:cs="Arial"/>
          <w:sz w:val="21"/>
          <w:szCs w:val="21"/>
        </w:rPr>
      </w:r>
      <w:r w:rsidR="004505D8" w:rsidRPr="00B24302">
        <w:rPr>
          <w:rFonts w:ascii="Arial" w:hAnsi="Arial" w:cs="Arial"/>
          <w:sz w:val="21"/>
          <w:szCs w:val="21"/>
        </w:rPr>
        <w:fldChar w:fldCharType="separate"/>
      </w:r>
      <w:r w:rsidR="009A6D99" w:rsidRPr="00B24302">
        <w:rPr>
          <w:rFonts w:ascii="Arial" w:hAnsi="Arial" w:cs="Arial"/>
          <w:sz w:val="21"/>
          <w:szCs w:val="21"/>
        </w:rPr>
        <w:t>20.1</w:t>
      </w:r>
      <w:r w:rsidR="004505D8" w:rsidRPr="00B24302">
        <w:rPr>
          <w:rFonts w:ascii="Arial" w:hAnsi="Arial" w:cs="Arial"/>
          <w:sz w:val="21"/>
          <w:szCs w:val="21"/>
        </w:rPr>
        <w:fldChar w:fldCharType="end"/>
      </w:r>
      <w:r w:rsidR="004505D8" w:rsidRPr="00B24302">
        <w:rPr>
          <w:rFonts w:ascii="Arial" w:hAnsi="Arial" w:cs="Arial"/>
          <w:sz w:val="21"/>
          <w:szCs w:val="21"/>
        </w:rPr>
        <w:t xml:space="preserve"> (</w:t>
      </w:r>
      <w:r w:rsidR="004505D8" w:rsidRPr="00B24302">
        <w:rPr>
          <w:rFonts w:ascii="Arial" w:hAnsi="Arial" w:cs="Arial"/>
          <w:sz w:val="21"/>
          <w:szCs w:val="21"/>
        </w:rPr>
        <w:fldChar w:fldCharType="begin"/>
      </w:r>
      <w:r w:rsidR="004505D8" w:rsidRPr="00B24302">
        <w:rPr>
          <w:rFonts w:ascii="Arial" w:hAnsi="Arial" w:cs="Arial"/>
          <w:sz w:val="21"/>
          <w:szCs w:val="21"/>
        </w:rPr>
        <w:instrText xml:space="preserve"> REF _Ref59952056 \h  \* MERGEFORMAT </w:instrText>
      </w:r>
      <w:r w:rsidR="004505D8" w:rsidRPr="00B24302">
        <w:rPr>
          <w:rFonts w:ascii="Arial" w:hAnsi="Arial" w:cs="Arial"/>
          <w:sz w:val="21"/>
          <w:szCs w:val="21"/>
        </w:rPr>
      </w:r>
      <w:r w:rsidR="004505D8" w:rsidRPr="00B24302">
        <w:rPr>
          <w:rFonts w:ascii="Arial" w:hAnsi="Arial" w:cs="Arial"/>
          <w:sz w:val="21"/>
          <w:szCs w:val="21"/>
        </w:rPr>
        <w:fldChar w:fldCharType="separate"/>
      </w:r>
      <w:r w:rsidR="009A6D99" w:rsidRPr="00B24302">
        <w:rPr>
          <w:rFonts w:ascii="Arial" w:hAnsi="Arial" w:cs="Arial"/>
          <w:sz w:val="21"/>
          <w:szCs w:val="21"/>
        </w:rPr>
        <w:t>Modalités de notification</w:t>
      </w:r>
      <w:r w:rsidR="004505D8" w:rsidRPr="00B24302">
        <w:rPr>
          <w:rFonts w:ascii="Arial" w:hAnsi="Arial" w:cs="Arial"/>
          <w:sz w:val="21"/>
          <w:szCs w:val="21"/>
        </w:rPr>
        <w:fldChar w:fldCharType="end"/>
      </w:r>
      <w:r w:rsidR="004505D8" w:rsidRPr="00B24302">
        <w:rPr>
          <w:rFonts w:ascii="Arial" w:hAnsi="Arial" w:cs="Arial"/>
          <w:sz w:val="21"/>
          <w:szCs w:val="21"/>
        </w:rPr>
        <w:t>)</w:t>
      </w:r>
      <w:r w:rsidRPr="00B24302">
        <w:rPr>
          <w:rFonts w:ascii="Arial" w:hAnsi="Arial" w:cs="Arial"/>
          <w:sz w:val="21"/>
          <w:szCs w:val="21"/>
        </w:rPr>
        <w:t>.</w:t>
      </w:r>
    </w:p>
    <w:p w14:paraId="7309CE44" w14:textId="77777777" w:rsidR="001526EB" w:rsidRPr="00B24302" w:rsidRDefault="001526EB" w:rsidP="00A0271F">
      <w:pPr>
        <w:pStyle w:val="Paragraphedeliste"/>
        <w:numPr>
          <w:ilvl w:val="0"/>
          <w:numId w:val="143"/>
        </w:numPr>
        <w:tabs>
          <w:tab w:val="left" w:pos="709"/>
          <w:tab w:val="left" w:pos="1418"/>
          <w:tab w:val="left" w:pos="2127"/>
        </w:tabs>
        <w:spacing w:after="240"/>
        <w:ind w:hanging="720"/>
        <w:jc w:val="both"/>
        <w:rPr>
          <w:rFonts w:ascii="Arial" w:hAnsi="Arial" w:cs="Arial"/>
          <w:b/>
          <w:bCs/>
          <w:sz w:val="21"/>
          <w:szCs w:val="21"/>
          <w:lang w:val="fr-FR"/>
        </w:rPr>
      </w:pPr>
      <w:r w:rsidRPr="00B24302">
        <w:rPr>
          <w:rFonts w:ascii="Arial" w:hAnsi="Arial" w:cs="Arial"/>
          <w:b/>
          <w:bCs/>
          <w:sz w:val="21"/>
          <w:szCs w:val="21"/>
          <w:lang w:val="fr-FR"/>
        </w:rPr>
        <w:t>Signification des actes</w:t>
      </w:r>
    </w:p>
    <w:p w14:paraId="5A3B015C" w14:textId="7181DB3C" w:rsidR="001526EB" w:rsidRPr="00B24302" w:rsidRDefault="000824C3"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Le présent </w:t>
      </w:r>
      <w:r w:rsidR="00830B9A" w:rsidRPr="00B24302">
        <w:rPr>
          <w:rFonts w:ascii="Arial" w:hAnsi="Arial" w:cs="Arial"/>
          <w:sz w:val="21"/>
          <w:szCs w:val="21"/>
        </w:rPr>
        <w:t>Article</w:t>
      </w:r>
      <w:r w:rsidR="00C31DE1" w:rsidRPr="00B24302">
        <w:rPr>
          <w:rFonts w:ascii="Arial" w:hAnsi="Arial" w:cs="Arial"/>
          <w:sz w:val="21"/>
          <w:szCs w:val="21"/>
        </w:rPr>
        <w:t xml:space="preserve"> </w:t>
      </w:r>
      <w:r w:rsidR="0064235A" w:rsidRPr="00B24302">
        <w:rPr>
          <w:rFonts w:ascii="Arial" w:hAnsi="Arial" w:cs="Arial"/>
          <w:sz w:val="21"/>
          <w:szCs w:val="21"/>
        </w:rPr>
        <w:fldChar w:fldCharType="begin"/>
      </w:r>
      <w:r w:rsidR="0064235A" w:rsidRPr="00B24302">
        <w:rPr>
          <w:rFonts w:ascii="Arial" w:hAnsi="Arial" w:cs="Arial"/>
          <w:sz w:val="21"/>
          <w:szCs w:val="21"/>
        </w:rPr>
        <w:instrText xml:space="preserve"> REF _Ref59962997 \r \h </w:instrText>
      </w:r>
      <w:r w:rsidR="00412C93" w:rsidRPr="00B24302">
        <w:rPr>
          <w:rFonts w:ascii="Arial" w:hAnsi="Arial" w:cs="Arial"/>
          <w:sz w:val="21"/>
          <w:szCs w:val="21"/>
        </w:rPr>
        <w:instrText xml:space="preserve"> \* MERGEFORMAT </w:instrText>
      </w:r>
      <w:r w:rsidR="0064235A" w:rsidRPr="00B24302">
        <w:rPr>
          <w:rFonts w:ascii="Arial" w:hAnsi="Arial" w:cs="Arial"/>
          <w:sz w:val="21"/>
          <w:szCs w:val="21"/>
        </w:rPr>
      </w:r>
      <w:r w:rsidR="0064235A" w:rsidRPr="00B24302">
        <w:rPr>
          <w:rFonts w:ascii="Arial" w:hAnsi="Arial" w:cs="Arial"/>
          <w:sz w:val="21"/>
          <w:szCs w:val="21"/>
        </w:rPr>
        <w:fldChar w:fldCharType="separate"/>
      </w:r>
      <w:r w:rsidR="009A6D99" w:rsidRPr="00B24302">
        <w:rPr>
          <w:rFonts w:ascii="Arial" w:hAnsi="Arial" w:cs="Arial"/>
          <w:sz w:val="21"/>
          <w:szCs w:val="21"/>
        </w:rPr>
        <w:t>20</w:t>
      </w:r>
      <w:r w:rsidR="0064235A" w:rsidRPr="00B24302">
        <w:rPr>
          <w:rFonts w:ascii="Arial" w:hAnsi="Arial" w:cs="Arial"/>
          <w:sz w:val="21"/>
          <w:szCs w:val="21"/>
        </w:rPr>
        <w:fldChar w:fldCharType="end"/>
      </w:r>
      <w:r w:rsidR="0064235A" w:rsidRPr="00B24302">
        <w:rPr>
          <w:rFonts w:ascii="Arial" w:hAnsi="Arial" w:cs="Arial"/>
          <w:sz w:val="21"/>
          <w:szCs w:val="21"/>
        </w:rPr>
        <w:t xml:space="preserve"> (</w:t>
      </w:r>
      <w:r w:rsidR="0064235A" w:rsidRPr="00B24302">
        <w:rPr>
          <w:rFonts w:ascii="Arial" w:hAnsi="Arial" w:cs="Arial"/>
          <w:sz w:val="21"/>
          <w:szCs w:val="21"/>
        </w:rPr>
        <w:fldChar w:fldCharType="begin"/>
      </w:r>
      <w:r w:rsidR="0064235A" w:rsidRPr="00B24302">
        <w:rPr>
          <w:rFonts w:ascii="Arial" w:hAnsi="Arial" w:cs="Arial"/>
          <w:sz w:val="21"/>
          <w:szCs w:val="21"/>
        </w:rPr>
        <w:instrText xml:space="preserve"> REF _Ref59962997 \h  \* MERGEFORMAT </w:instrText>
      </w:r>
      <w:r w:rsidR="0064235A" w:rsidRPr="00B24302">
        <w:rPr>
          <w:rFonts w:ascii="Arial" w:hAnsi="Arial" w:cs="Arial"/>
          <w:sz w:val="21"/>
          <w:szCs w:val="21"/>
        </w:rPr>
      </w:r>
      <w:r w:rsidR="0064235A" w:rsidRPr="00B24302">
        <w:rPr>
          <w:rFonts w:ascii="Arial" w:hAnsi="Arial" w:cs="Arial"/>
          <w:sz w:val="21"/>
          <w:szCs w:val="21"/>
        </w:rPr>
        <w:fldChar w:fldCharType="separate"/>
      </w:r>
      <w:r w:rsidR="009F0719" w:rsidRPr="00B24302">
        <w:rPr>
          <w:rFonts w:ascii="Arial" w:hAnsi="Arial" w:cs="Arial"/>
          <w:sz w:val="21"/>
          <w:szCs w:val="21"/>
        </w:rPr>
        <w:t>Notifications</w:t>
      </w:r>
      <w:r w:rsidR="0064235A" w:rsidRPr="00B24302">
        <w:rPr>
          <w:rFonts w:ascii="Arial" w:hAnsi="Arial" w:cs="Arial"/>
          <w:sz w:val="21"/>
          <w:szCs w:val="21"/>
        </w:rPr>
        <w:fldChar w:fldCharType="end"/>
      </w:r>
      <w:r w:rsidR="0064235A" w:rsidRPr="00B24302">
        <w:rPr>
          <w:rFonts w:ascii="Arial" w:hAnsi="Arial" w:cs="Arial"/>
          <w:sz w:val="21"/>
          <w:szCs w:val="21"/>
        </w:rPr>
        <w:t>)</w:t>
      </w:r>
      <w:r w:rsidR="001526EB" w:rsidRPr="00B24302">
        <w:rPr>
          <w:rFonts w:ascii="Arial" w:hAnsi="Arial" w:cs="Arial"/>
          <w:sz w:val="21"/>
          <w:szCs w:val="21"/>
        </w:rPr>
        <w:t xml:space="preserve"> ne s'applique pas à la signification de documents relatifs à une procédure devant un tribunal ou, le cas échéant, à un arbitrage ou à une autre méthode de règlement des litiges.</w:t>
      </w:r>
    </w:p>
    <w:p w14:paraId="24B00D9A" w14:textId="4AF09F67" w:rsidR="001526EB" w:rsidRPr="00B24302" w:rsidRDefault="001526EB" w:rsidP="00A0271F">
      <w:pPr>
        <w:pStyle w:val="Contract1"/>
        <w:numPr>
          <w:ilvl w:val="0"/>
          <w:numId w:val="39"/>
        </w:numPr>
        <w:tabs>
          <w:tab w:val="left" w:pos="709"/>
          <w:tab w:val="left" w:pos="1418"/>
          <w:tab w:val="left" w:pos="2127"/>
        </w:tabs>
        <w:ind w:left="720" w:hanging="720"/>
        <w:rPr>
          <w:rFonts w:ascii="Arial" w:hAnsi="Arial" w:cs="Arial"/>
          <w:sz w:val="21"/>
          <w:szCs w:val="21"/>
          <w:lang w:val="fr-FR"/>
        </w:rPr>
      </w:pPr>
      <w:bookmarkStart w:id="245" w:name="_bookmark91"/>
      <w:bookmarkStart w:id="246" w:name="_Toc27340195"/>
      <w:bookmarkStart w:id="247" w:name="_Ref59963264"/>
      <w:bookmarkStart w:id="248" w:name="_Toc120308489"/>
      <w:bookmarkEnd w:id="245"/>
      <w:r w:rsidRPr="00B24302">
        <w:rPr>
          <w:rFonts w:ascii="Arial" w:hAnsi="Arial" w:cs="Arial"/>
          <w:sz w:val="21"/>
          <w:szCs w:val="21"/>
          <w:lang w:val="fr-FR"/>
        </w:rPr>
        <w:t>DIVERS</w:t>
      </w:r>
      <w:bookmarkEnd w:id="246"/>
      <w:bookmarkEnd w:id="247"/>
      <w:bookmarkEnd w:id="248"/>
    </w:p>
    <w:p w14:paraId="110684FF" w14:textId="3685C73A" w:rsidR="001526EB" w:rsidRPr="00B24302" w:rsidRDefault="000A3436" w:rsidP="00A0271F">
      <w:pPr>
        <w:pStyle w:val="Paragraphedeliste"/>
        <w:keepNext/>
        <w:numPr>
          <w:ilvl w:val="0"/>
          <w:numId w:val="147"/>
        </w:numPr>
        <w:tabs>
          <w:tab w:val="left" w:pos="709"/>
          <w:tab w:val="left" w:pos="1418"/>
          <w:tab w:val="left" w:pos="2127"/>
        </w:tabs>
        <w:spacing w:after="240"/>
        <w:ind w:left="709" w:hanging="709"/>
        <w:jc w:val="both"/>
        <w:rPr>
          <w:rFonts w:ascii="Arial" w:hAnsi="Arial" w:cs="Arial"/>
          <w:b/>
          <w:bCs/>
          <w:sz w:val="21"/>
          <w:szCs w:val="21"/>
          <w:lang w:val="fr-FR"/>
        </w:rPr>
      </w:pPr>
      <w:r w:rsidRPr="00B24302">
        <w:rPr>
          <w:rFonts w:ascii="Arial" w:hAnsi="Arial" w:cs="Arial"/>
          <w:b/>
          <w:bCs/>
          <w:sz w:val="21"/>
          <w:szCs w:val="21"/>
          <w:lang w:val="fr-FR"/>
        </w:rPr>
        <w:t>Renonciations</w:t>
      </w:r>
    </w:p>
    <w:p w14:paraId="77B17333" w14:textId="77777777" w:rsidR="004F14F1" w:rsidRPr="00B24302" w:rsidRDefault="004F14F1" w:rsidP="00A0271F">
      <w:pPr>
        <w:pStyle w:val="Paragraphedeliste"/>
        <w:keepNext/>
        <w:numPr>
          <w:ilvl w:val="0"/>
          <w:numId w:val="148"/>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Aucun défaut d'exercice, ni aucun retard dans l'exercice d'un droit, d'un pouvoir, d'un privilège ou d'une voie de recours en vertu du présent Contrat ne peut, de quelque manière que ce soit, entraver ou affecter l'exercice de ce droit, de ce pouvoir, de ce privilège ou de cette voie de recours, ni constituer une renonciation à ce droit, ce pouvoir, ce privilège ou cette voie de recours, en tout ou en partie.</w:t>
      </w:r>
    </w:p>
    <w:p w14:paraId="6D9D73F8" w14:textId="77777777" w:rsidR="004F14F1" w:rsidRPr="00B24302" w:rsidRDefault="004F14F1" w:rsidP="00A0271F">
      <w:pPr>
        <w:pStyle w:val="Paragraphedeliste"/>
        <w:numPr>
          <w:ilvl w:val="0"/>
          <w:numId w:val="148"/>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La renonciation par une Partie à l'un de ses droits ou recours découlant du présent Contrat ou de la Loi interdit la poursuite ultérieure ce droit de quelque manière que ce soit.</w:t>
      </w:r>
    </w:p>
    <w:p w14:paraId="4C76E874" w14:textId="77777777" w:rsidR="004F14F1" w:rsidRPr="00B24302" w:rsidRDefault="004F14F1" w:rsidP="00A0271F">
      <w:pPr>
        <w:pStyle w:val="Paragraphedeliste"/>
        <w:numPr>
          <w:ilvl w:val="0"/>
          <w:numId w:val="148"/>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Le fait de n’exercer que partiellement ou ponctuellement un droit, d'un pouvoir, d'un privilège ou d'une voie de recours au titre du présent Contrat n'empêche ou ne restreint la poursuite de l'exercice de ce droit, de ce pouvoir, de ce privilège ou de cette voie de recours ou de tout autre droit, pouvoir, privilège ou voie de recours.</w:t>
      </w:r>
    </w:p>
    <w:p w14:paraId="1C21EC62" w14:textId="174A5C44" w:rsidR="001526EB" w:rsidRPr="00B24302" w:rsidRDefault="001526EB" w:rsidP="00A0271F">
      <w:pPr>
        <w:pStyle w:val="Paragraphedeliste"/>
        <w:numPr>
          <w:ilvl w:val="0"/>
          <w:numId w:val="148"/>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ne peut être modifié que par un accord écrit signé par chaque </w:t>
      </w:r>
      <w:r w:rsidR="002E51F2" w:rsidRPr="00B24302">
        <w:rPr>
          <w:rFonts w:ascii="Arial" w:hAnsi="Arial" w:cs="Arial"/>
          <w:sz w:val="21"/>
          <w:szCs w:val="21"/>
          <w:lang w:val="fr-FR"/>
        </w:rPr>
        <w:t>Partie</w:t>
      </w:r>
      <w:r w:rsidRPr="00B24302">
        <w:rPr>
          <w:rFonts w:ascii="Arial" w:hAnsi="Arial" w:cs="Arial"/>
          <w:sz w:val="21"/>
          <w:szCs w:val="21"/>
          <w:lang w:val="fr-FR"/>
        </w:rPr>
        <w:t>.</w:t>
      </w:r>
    </w:p>
    <w:p w14:paraId="5C761A48" w14:textId="519C1CD4" w:rsidR="001526EB" w:rsidRPr="00B24302" w:rsidRDefault="00B56EAA" w:rsidP="00A0271F">
      <w:pPr>
        <w:pStyle w:val="Paragraphedeliste"/>
        <w:numPr>
          <w:ilvl w:val="0"/>
          <w:numId w:val="147"/>
        </w:numPr>
        <w:tabs>
          <w:tab w:val="left" w:pos="709"/>
          <w:tab w:val="left" w:pos="1418"/>
          <w:tab w:val="left" w:pos="2127"/>
        </w:tabs>
        <w:spacing w:after="240"/>
        <w:ind w:left="709" w:hanging="709"/>
        <w:jc w:val="both"/>
        <w:rPr>
          <w:rFonts w:ascii="Arial" w:hAnsi="Arial" w:cs="Arial"/>
          <w:b/>
          <w:bCs/>
          <w:sz w:val="21"/>
          <w:szCs w:val="21"/>
          <w:lang w:val="fr-FR"/>
        </w:rPr>
      </w:pPr>
      <w:r w:rsidRPr="00B24302">
        <w:rPr>
          <w:rFonts w:ascii="Arial" w:hAnsi="Arial" w:cs="Arial"/>
          <w:b/>
          <w:bCs/>
          <w:sz w:val="21"/>
          <w:szCs w:val="21"/>
          <w:lang w:val="fr-FR"/>
        </w:rPr>
        <w:t xml:space="preserve">Effet relatif - </w:t>
      </w:r>
      <w:r w:rsidR="001526EB" w:rsidRPr="00B24302">
        <w:rPr>
          <w:rFonts w:ascii="Arial" w:hAnsi="Arial" w:cs="Arial"/>
          <w:b/>
          <w:bCs/>
          <w:sz w:val="21"/>
          <w:szCs w:val="21"/>
          <w:lang w:val="fr-FR"/>
        </w:rPr>
        <w:t>Successeurs et cessionnaires autorisés</w:t>
      </w:r>
    </w:p>
    <w:p w14:paraId="39DB1C37" w14:textId="2A6B5351" w:rsidR="001526EB" w:rsidRPr="00B24302" w:rsidRDefault="001526EB" w:rsidP="00A0271F">
      <w:pPr>
        <w:pStyle w:val="Paragraphedeliste"/>
        <w:numPr>
          <w:ilvl w:val="0"/>
          <w:numId w:val="14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Les </w:t>
      </w:r>
      <w:r w:rsidR="002E51F2" w:rsidRPr="00B24302">
        <w:rPr>
          <w:rFonts w:ascii="Arial" w:hAnsi="Arial" w:cs="Arial"/>
          <w:sz w:val="21"/>
          <w:szCs w:val="21"/>
          <w:lang w:val="fr-FR"/>
        </w:rPr>
        <w:t>Partie</w:t>
      </w:r>
      <w:r w:rsidRPr="00B24302">
        <w:rPr>
          <w:rFonts w:ascii="Arial" w:hAnsi="Arial" w:cs="Arial"/>
          <w:sz w:val="21"/>
          <w:szCs w:val="21"/>
          <w:lang w:val="fr-FR"/>
        </w:rPr>
        <w:t xml:space="preserve">s entendent que les termes et conditions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soient uniquement au bénéfice des </w:t>
      </w:r>
      <w:r w:rsidR="002E51F2" w:rsidRPr="00B24302">
        <w:rPr>
          <w:rFonts w:ascii="Arial" w:hAnsi="Arial" w:cs="Arial"/>
          <w:sz w:val="21"/>
          <w:szCs w:val="21"/>
          <w:lang w:val="fr-FR"/>
        </w:rPr>
        <w:t>Partie</w:t>
      </w:r>
      <w:r w:rsidRPr="00B24302">
        <w:rPr>
          <w:rFonts w:ascii="Arial" w:hAnsi="Arial" w:cs="Arial"/>
          <w:sz w:val="21"/>
          <w:szCs w:val="21"/>
          <w:lang w:val="fr-FR"/>
        </w:rPr>
        <w:t>s et de leurs successeurs ou ayants droit autorisés respectifs et ne doivent conférer aucun droit à des tiers.</w:t>
      </w:r>
    </w:p>
    <w:p w14:paraId="25D63E94" w14:textId="2A35AE4B" w:rsidR="001526EB" w:rsidRPr="00B24302" w:rsidRDefault="001526EB" w:rsidP="00A0271F">
      <w:pPr>
        <w:pStyle w:val="Paragraphedeliste"/>
        <w:numPr>
          <w:ilvl w:val="0"/>
          <w:numId w:val="149"/>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Sous réserve de toute</w:t>
      </w:r>
      <w:r w:rsidR="0035110F" w:rsidRPr="00B24302">
        <w:rPr>
          <w:rFonts w:ascii="Arial" w:hAnsi="Arial" w:cs="Arial"/>
          <w:sz w:val="21"/>
          <w:szCs w:val="21"/>
          <w:lang w:val="fr-FR"/>
        </w:rPr>
        <w:t xml:space="preserve"> Loi</w:t>
      </w:r>
      <w:r w:rsidRPr="00B24302">
        <w:rPr>
          <w:rFonts w:ascii="Arial" w:hAnsi="Arial" w:cs="Arial"/>
          <w:sz w:val="21"/>
          <w:szCs w:val="21"/>
          <w:lang w:val="fr-FR"/>
        </w:rPr>
        <w:t xml:space="preserve"> </w:t>
      </w:r>
      <w:r w:rsidR="0031528D" w:rsidRPr="00B24302">
        <w:rPr>
          <w:rFonts w:ascii="Arial" w:hAnsi="Arial" w:cs="Arial"/>
          <w:sz w:val="21"/>
          <w:szCs w:val="21"/>
          <w:lang w:val="fr-FR"/>
        </w:rPr>
        <w:t>d’ordre public</w:t>
      </w:r>
      <w:r w:rsidRPr="00B24302">
        <w:rPr>
          <w:rFonts w:ascii="Arial" w:hAnsi="Arial" w:cs="Arial"/>
          <w:sz w:val="21"/>
          <w:szCs w:val="21"/>
          <w:lang w:val="fr-FR"/>
        </w:rPr>
        <w:t xml:space="preserve"> qui ne peut être exclue par les </w:t>
      </w:r>
      <w:r w:rsidR="002E51F2" w:rsidRPr="00B24302">
        <w:rPr>
          <w:rFonts w:ascii="Arial" w:hAnsi="Arial" w:cs="Arial"/>
          <w:sz w:val="21"/>
          <w:szCs w:val="21"/>
          <w:lang w:val="fr-FR"/>
        </w:rPr>
        <w:t>Partie</w:t>
      </w:r>
      <w:r w:rsidRPr="00B24302">
        <w:rPr>
          <w:rFonts w:ascii="Arial" w:hAnsi="Arial" w:cs="Arial"/>
          <w:sz w:val="21"/>
          <w:szCs w:val="21"/>
          <w:lang w:val="fr-FR"/>
        </w:rPr>
        <w:t xml:space="preserve">s, une personne qui n'est pas </w:t>
      </w:r>
      <w:r w:rsidR="002E51F2" w:rsidRPr="00B24302">
        <w:rPr>
          <w:rFonts w:ascii="Arial" w:hAnsi="Arial" w:cs="Arial"/>
          <w:sz w:val="21"/>
          <w:szCs w:val="21"/>
          <w:lang w:val="fr-FR"/>
        </w:rPr>
        <w:t>Partie</w:t>
      </w:r>
      <w:r w:rsidRPr="00B24302">
        <w:rPr>
          <w:rFonts w:ascii="Arial" w:hAnsi="Arial" w:cs="Arial"/>
          <w:sz w:val="21"/>
          <w:szCs w:val="21"/>
          <w:lang w:val="fr-FR"/>
        </w:rPr>
        <w:t xml:space="preserve"> au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ne doit avoir aucun droit en vertu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et ne doit pas être autorisée à faire appliquer les conditions du </w:t>
      </w:r>
      <w:r w:rsidR="00911CFB" w:rsidRPr="00B24302">
        <w:rPr>
          <w:rFonts w:ascii="Arial" w:hAnsi="Arial" w:cs="Arial"/>
          <w:sz w:val="21"/>
          <w:szCs w:val="21"/>
          <w:lang w:val="fr-FR"/>
        </w:rPr>
        <w:t>présent Contrat</w:t>
      </w:r>
      <w:r w:rsidRPr="00B24302">
        <w:rPr>
          <w:rFonts w:ascii="Arial" w:hAnsi="Arial" w:cs="Arial"/>
          <w:sz w:val="21"/>
          <w:szCs w:val="21"/>
          <w:lang w:val="fr-FR"/>
        </w:rPr>
        <w:t>.</w:t>
      </w:r>
    </w:p>
    <w:p w14:paraId="272B6A04" w14:textId="77777777" w:rsidR="001526EB" w:rsidRPr="00B24302" w:rsidRDefault="001526EB" w:rsidP="00A0271F">
      <w:pPr>
        <w:pStyle w:val="Paragraphedeliste"/>
        <w:keepNext/>
        <w:numPr>
          <w:ilvl w:val="0"/>
          <w:numId w:val="147"/>
        </w:numPr>
        <w:tabs>
          <w:tab w:val="left" w:pos="709"/>
          <w:tab w:val="left" w:pos="1418"/>
          <w:tab w:val="left" w:pos="2127"/>
        </w:tabs>
        <w:spacing w:after="240"/>
        <w:ind w:left="709" w:hanging="709"/>
        <w:jc w:val="both"/>
        <w:rPr>
          <w:rFonts w:ascii="Arial" w:hAnsi="Arial" w:cs="Arial"/>
          <w:b/>
          <w:bCs/>
          <w:sz w:val="21"/>
          <w:szCs w:val="21"/>
          <w:lang w:val="fr-FR"/>
        </w:rPr>
      </w:pPr>
      <w:bookmarkStart w:id="249" w:name="_bookmark92"/>
      <w:bookmarkEnd w:id="249"/>
      <w:r w:rsidRPr="00B24302">
        <w:rPr>
          <w:rFonts w:ascii="Arial" w:hAnsi="Arial" w:cs="Arial"/>
          <w:b/>
          <w:bCs/>
          <w:sz w:val="21"/>
          <w:szCs w:val="21"/>
          <w:lang w:val="fr-FR"/>
        </w:rPr>
        <w:lastRenderedPageBreak/>
        <w:t>Survie de certaines dispositions relatives à la résiliation</w:t>
      </w:r>
    </w:p>
    <w:p w14:paraId="478EE269" w14:textId="08AAF280" w:rsidR="001526EB" w:rsidRPr="00B24302" w:rsidRDefault="001526EB" w:rsidP="00A0271F">
      <w:pPr>
        <w:pStyle w:val="Paragraphedeliste"/>
        <w:numPr>
          <w:ilvl w:val="0"/>
          <w:numId w:val="150"/>
        </w:numPr>
        <w:tabs>
          <w:tab w:val="left" w:pos="709"/>
          <w:tab w:val="left" w:pos="1418"/>
          <w:tab w:val="left" w:pos="2127"/>
        </w:tabs>
        <w:spacing w:after="240"/>
        <w:ind w:left="709" w:hanging="720"/>
        <w:jc w:val="both"/>
        <w:rPr>
          <w:rFonts w:ascii="Arial" w:hAnsi="Arial" w:cs="Arial"/>
          <w:sz w:val="21"/>
          <w:szCs w:val="21"/>
          <w:lang w:val="fr-FR"/>
        </w:rPr>
      </w:pPr>
      <w:bookmarkStart w:id="250" w:name="_bookmark93"/>
      <w:bookmarkEnd w:id="250"/>
      <w:r w:rsidRPr="00B24302">
        <w:rPr>
          <w:rFonts w:ascii="Arial" w:hAnsi="Arial" w:cs="Arial"/>
          <w:sz w:val="21"/>
          <w:szCs w:val="21"/>
          <w:lang w:val="fr-FR"/>
        </w:rPr>
        <w:t xml:space="preserve">À l'expiration ou à la résiliation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les </w:t>
      </w:r>
      <w:r w:rsidR="00C821AF" w:rsidRPr="00B24302">
        <w:rPr>
          <w:rFonts w:ascii="Arial" w:hAnsi="Arial" w:cs="Arial"/>
          <w:sz w:val="21"/>
          <w:szCs w:val="21"/>
          <w:lang w:val="fr-FR"/>
        </w:rPr>
        <w:t>Partie</w:t>
      </w:r>
      <w:r w:rsidRPr="00B24302">
        <w:rPr>
          <w:rFonts w:ascii="Arial" w:hAnsi="Arial" w:cs="Arial"/>
          <w:sz w:val="21"/>
          <w:szCs w:val="21"/>
          <w:lang w:val="fr-FR"/>
        </w:rPr>
        <w:t xml:space="preserve">s n'ont plus d'autres obligations ou responsabilités au titre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à l'exception </w:t>
      </w:r>
      <w:r w:rsidR="00FA6D20" w:rsidRPr="00B24302">
        <w:rPr>
          <w:rFonts w:ascii="Arial" w:hAnsi="Arial" w:cs="Arial"/>
          <w:sz w:val="21"/>
          <w:szCs w:val="21"/>
          <w:lang w:val="fr-FR"/>
        </w:rPr>
        <w:t>de celles</w:t>
      </w:r>
      <w:r w:rsidRPr="00B24302">
        <w:rPr>
          <w:rFonts w:ascii="Arial" w:hAnsi="Arial" w:cs="Arial"/>
          <w:sz w:val="21"/>
          <w:szCs w:val="21"/>
          <w:lang w:val="fr-FR"/>
        </w:rPr>
        <w:t xml:space="preserve"> qui</w:t>
      </w:r>
      <w:r w:rsidR="00D81F44">
        <w:rPr>
          <w:rFonts w:ascii="Arial" w:hAnsi="Arial" w:cs="Arial"/>
          <w:sz w:val="21"/>
          <w:szCs w:val="21"/>
          <w:lang w:val="fr-FR"/>
        </w:rPr>
        <w:t> :</w:t>
      </w:r>
    </w:p>
    <w:p w14:paraId="4F90B082" w14:textId="77777777" w:rsidR="001526EB" w:rsidRPr="00B24302" w:rsidRDefault="001526EB" w:rsidP="00A0271F">
      <w:pPr>
        <w:pStyle w:val="Paragraphedeliste"/>
        <w:numPr>
          <w:ilvl w:val="0"/>
          <w:numId w:val="151"/>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sont antérieurs à cette expiration ou à cette résiliation ou en découlent ; et/ou</w:t>
      </w:r>
    </w:p>
    <w:p w14:paraId="7CD0474F" w14:textId="1D93F9A4" w:rsidR="001526EB" w:rsidRPr="00B24302" w:rsidRDefault="00AC3E8C" w:rsidP="00A0271F">
      <w:pPr>
        <w:pStyle w:val="Paragraphedeliste"/>
        <w:numPr>
          <w:ilvl w:val="0"/>
          <w:numId w:val="151"/>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survivent </w:t>
      </w:r>
      <w:r w:rsidR="001526EB" w:rsidRPr="00B24302">
        <w:rPr>
          <w:rFonts w:ascii="Arial" w:hAnsi="Arial" w:cs="Arial"/>
          <w:sz w:val="21"/>
          <w:szCs w:val="21"/>
          <w:lang w:val="fr-FR"/>
        </w:rPr>
        <w:t>expressémen</w:t>
      </w:r>
      <w:r w:rsidRPr="00B24302">
        <w:rPr>
          <w:rFonts w:ascii="Arial" w:hAnsi="Arial" w:cs="Arial"/>
          <w:sz w:val="21"/>
          <w:szCs w:val="21"/>
          <w:lang w:val="fr-FR"/>
        </w:rPr>
        <w:t>t</w:t>
      </w:r>
      <w:r w:rsidR="001526EB" w:rsidRPr="00B24302">
        <w:rPr>
          <w:rFonts w:ascii="Arial" w:hAnsi="Arial" w:cs="Arial"/>
          <w:sz w:val="21"/>
          <w:szCs w:val="21"/>
          <w:lang w:val="fr-FR"/>
        </w:rPr>
        <w:t xml:space="preserve"> à une telle expiration ou résiliation en vertu du </w:t>
      </w:r>
      <w:r w:rsidR="00911CFB" w:rsidRPr="00B24302">
        <w:rPr>
          <w:rFonts w:ascii="Arial" w:hAnsi="Arial" w:cs="Arial"/>
          <w:sz w:val="21"/>
          <w:szCs w:val="21"/>
          <w:lang w:val="fr-FR"/>
        </w:rPr>
        <w:t>présent Contrat</w:t>
      </w:r>
      <w:r w:rsidR="001526EB" w:rsidRPr="00B24302">
        <w:rPr>
          <w:rFonts w:ascii="Arial" w:hAnsi="Arial" w:cs="Arial"/>
          <w:sz w:val="21"/>
          <w:szCs w:val="21"/>
          <w:lang w:val="fr-FR"/>
        </w:rPr>
        <w:t>.</w:t>
      </w:r>
    </w:p>
    <w:p w14:paraId="5D4CAAF7" w14:textId="43457986" w:rsidR="001526EB" w:rsidRPr="00B24302" w:rsidRDefault="001526EB" w:rsidP="00A0271F">
      <w:pPr>
        <w:pStyle w:val="Paragraphedeliste"/>
        <w:numPr>
          <w:ilvl w:val="0"/>
          <w:numId w:val="150"/>
        </w:numPr>
        <w:tabs>
          <w:tab w:val="left" w:pos="709"/>
          <w:tab w:val="left" w:pos="1418"/>
          <w:tab w:val="left" w:pos="2127"/>
        </w:tabs>
        <w:spacing w:after="240"/>
        <w:ind w:left="709" w:hanging="720"/>
        <w:jc w:val="both"/>
        <w:rPr>
          <w:rFonts w:ascii="Arial" w:hAnsi="Arial" w:cs="Arial"/>
          <w:sz w:val="21"/>
          <w:szCs w:val="21"/>
          <w:lang w:val="fr-FR"/>
        </w:rPr>
      </w:pPr>
      <w:bookmarkStart w:id="251" w:name="_bookmark94"/>
      <w:bookmarkEnd w:id="251"/>
      <w:r w:rsidRPr="00B24302">
        <w:rPr>
          <w:rFonts w:ascii="Arial" w:hAnsi="Arial" w:cs="Arial"/>
          <w:sz w:val="21"/>
          <w:szCs w:val="21"/>
          <w:lang w:val="fr-FR"/>
        </w:rPr>
        <w:t xml:space="preserve">Sans préjudice de la généralité de </w:t>
      </w:r>
      <w:r w:rsidR="00DB04A2" w:rsidRPr="00B24302">
        <w:rPr>
          <w:rFonts w:ascii="Arial" w:hAnsi="Arial" w:cs="Arial"/>
          <w:sz w:val="21"/>
          <w:szCs w:val="21"/>
          <w:lang w:val="fr-FR"/>
        </w:rPr>
        <w:t>l’</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hyperlink w:anchor="_bookmark93" w:history="1">
        <w:r w:rsidRPr="00B24302">
          <w:rPr>
            <w:rFonts w:ascii="Arial" w:hAnsi="Arial" w:cs="Arial"/>
            <w:sz w:val="21"/>
            <w:szCs w:val="21"/>
            <w:lang w:val="fr-FR"/>
          </w:rPr>
          <w:t xml:space="preserve">21.3(a) </w:t>
        </w:r>
      </w:hyperlink>
      <w:r w:rsidRPr="00B24302">
        <w:rPr>
          <w:rFonts w:ascii="Arial" w:hAnsi="Arial" w:cs="Arial"/>
          <w:sz w:val="21"/>
          <w:szCs w:val="21"/>
          <w:lang w:val="fr-FR"/>
        </w:rPr>
        <w:t xml:space="preserve">et nonobstant toute disposition contraire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les droits et obligations qui sont énoncés </w:t>
      </w:r>
      <w:r w:rsidR="00BD4783" w:rsidRPr="00B24302">
        <w:rPr>
          <w:rFonts w:ascii="Arial" w:hAnsi="Arial" w:cs="Arial"/>
          <w:sz w:val="21"/>
          <w:szCs w:val="21"/>
          <w:lang w:val="fr-FR"/>
        </w:rPr>
        <w:t xml:space="preserve">dans les </w:t>
      </w:r>
      <w:r w:rsidR="00830B9A" w:rsidRPr="00B24302">
        <w:rPr>
          <w:rFonts w:ascii="Arial" w:hAnsi="Arial" w:cs="Arial"/>
          <w:sz w:val="21"/>
          <w:szCs w:val="21"/>
          <w:lang w:val="fr-FR"/>
        </w:rPr>
        <w:t>Article</w:t>
      </w:r>
      <w:r w:rsidR="00BD4783" w:rsidRPr="00B24302">
        <w:rPr>
          <w:rFonts w:ascii="Arial" w:hAnsi="Arial" w:cs="Arial"/>
          <w:sz w:val="21"/>
          <w:szCs w:val="21"/>
          <w:lang w:val="fr-FR"/>
        </w:rPr>
        <w:t>s</w:t>
      </w:r>
      <w:hyperlink w:anchor="_bookmark2" w:history="1">
        <w:r w:rsidR="00BD4783" w:rsidRPr="00B24302">
          <w:rPr>
            <w:rFonts w:ascii="Arial" w:hAnsi="Arial" w:cs="Arial"/>
            <w:sz w:val="21"/>
            <w:szCs w:val="21"/>
            <w:lang w:val="fr-FR"/>
          </w:rPr>
          <w:t xml:space="preserve"> 1 </w:t>
        </w:r>
      </w:hyperlink>
      <w:r w:rsidR="00BD4783" w:rsidRPr="00B24302">
        <w:rPr>
          <w:rFonts w:ascii="Arial" w:hAnsi="Arial" w:cs="Arial"/>
          <w:sz w:val="21"/>
          <w:szCs w:val="21"/>
          <w:lang w:val="fr-FR"/>
        </w:rPr>
        <w:t>(</w:t>
      </w:r>
      <w:r w:rsidR="009F0719" w:rsidRPr="00B24302">
        <w:rPr>
          <w:rFonts w:ascii="Arial" w:hAnsi="Arial" w:cs="Arial"/>
          <w:sz w:val="21"/>
          <w:szCs w:val="21"/>
          <w:lang w:val="fr-FR"/>
        </w:rPr>
        <w:t>Définitions et Interprétation</w:t>
      </w:r>
      <w:r w:rsidR="00BD4783" w:rsidRPr="00B24302">
        <w:rPr>
          <w:rFonts w:ascii="Arial" w:hAnsi="Arial" w:cs="Arial"/>
          <w:sz w:val="21"/>
          <w:szCs w:val="21"/>
          <w:lang w:val="fr-FR"/>
        </w:rPr>
        <w:t xml:space="preserve">), </w:t>
      </w:r>
      <w:hyperlink w:anchor="_bookmark16" w:history="1">
        <w:r w:rsidR="00BD4783" w:rsidRPr="00B24302">
          <w:rPr>
            <w:rFonts w:ascii="Arial" w:hAnsi="Arial" w:cs="Arial"/>
            <w:sz w:val="21"/>
            <w:szCs w:val="21"/>
            <w:lang w:val="fr-FR"/>
          </w:rPr>
          <w:t xml:space="preserve">4.4 </w:t>
        </w:r>
      </w:hyperlink>
      <w:r w:rsidR="00BD4783" w:rsidRPr="00B24302">
        <w:rPr>
          <w:rFonts w:ascii="Arial" w:hAnsi="Arial" w:cs="Arial"/>
          <w:sz w:val="21"/>
          <w:szCs w:val="21"/>
          <w:lang w:val="fr-FR"/>
        </w:rPr>
        <w:t>(</w:t>
      </w:r>
      <w:r w:rsidR="006049AF" w:rsidRPr="00B24302">
        <w:rPr>
          <w:rFonts w:ascii="Arial" w:hAnsi="Arial" w:cs="Arial"/>
          <w:sz w:val="21"/>
          <w:szCs w:val="21"/>
          <w:lang w:val="fr-FR"/>
        </w:rPr>
        <w:fldChar w:fldCharType="begin"/>
      </w:r>
      <w:r w:rsidR="006049AF" w:rsidRPr="00B24302">
        <w:rPr>
          <w:rFonts w:ascii="Arial" w:hAnsi="Arial" w:cs="Arial"/>
          <w:sz w:val="21"/>
          <w:szCs w:val="21"/>
          <w:lang w:val="fr-FR"/>
        </w:rPr>
        <w:instrText xml:space="preserve"> REF _Ref59951937 \h </w:instrText>
      </w:r>
      <w:r w:rsidR="002A59CC" w:rsidRPr="00B24302">
        <w:rPr>
          <w:rFonts w:ascii="Arial" w:hAnsi="Arial" w:cs="Arial"/>
          <w:sz w:val="21"/>
          <w:szCs w:val="21"/>
          <w:lang w:val="fr-FR"/>
        </w:rPr>
        <w:instrText xml:space="preserve"> \* MERGEFORMAT </w:instrText>
      </w:r>
      <w:r w:rsidR="006049AF" w:rsidRPr="00B24302">
        <w:rPr>
          <w:rFonts w:ascii="Arial" w:hAnsi="Arial" w:cs="Arial"/>
          <w:sz w:val="21"/>
          <w:szCs w:val="21"/>
          <w:lang w:val="fr-FR"/>
        </w:rPr>
      </w:r>
      <w:r w:rsidR="006049AF" w:rsidRPr="00B24302">
        <w:rPr>
          <w:rFonts w:ascii="Arial" w:hAnsi="Arial" w:cs="Arial"/>
          <w:sz w:val="21"/>
          <w:szCs w:val="21"/>
          <w:lang w:val="fr-FR"/>
        </w:rPr>
        <w:fldChar w:fldCharType="separate"/>
      </w:r>
      <w:r w:rsidR="009A6D99" w:rsidRPr="00B24302">
        <w:rPr>
          <w:rFonts w:ascii="Arial" w:hAnsi="Arial" w:cs="Arial"/>
          <w:sz w:val="21"/>
          <w:szCs w:val="21"/>
          <w:lang w:val="fr-FR"/>
        </w:rPr>
        <w:t>Comptes bancaires, conversion de devises et rapatriement</w:t>
      </w:r>
      <w:r w:rsidR="006049AF" w:rsidRPr="00B24302">
        <w:rPr>
          <w:rFonts w:ascii="Arial" w:hAnsi="Arial" w:cs="Arial"/>
          <w:sz w:val="21"/>
          <w:szCs w:val="21"/>
          <w:lang w:val="fr-FR"/>
        </w:rPr>
        <w:fldChar w:fldCharType="end"/>
      </w:r>
      <w:r w:rsidR="00BD4783" w:rsidRPr="00B24302">
        <w:rPr>
          <w:rFonts w:ascii="Arial" w:hAnsi="Arial" w:cs="Arial"/>
          <w:sz w:val="21"/>
          <w:szCs w:val="21"/>
          <w:lang w:val="fr-FR"/>
        </w:rPr>
        <w:t xml:space="preserve">), </w:t>
      </w:r>
      <w:hyperlink w:anchor="_bookmark42" w:history="1">
        <w:r w:rsidR="00BD4783" w:rsidRPr="00B24302">
          <w:rPr>
            <w:rFonts w:ascii="Arial" w:hAnsi="Arial" w:cs="Arial"/>
            <w:sz w:val="21"/>
            <w:szCs w:val="21"/>
            <w:lang w:val="fr-FR"/>
          </w:rPr>
          <w:t xml:space="preserve">10 </w:t>
        </w:r>
      </w:hyperlink>
      <w:r w:rsidR="00BD4783" w:rsidRPr="00B24302">
        <w:rPr>
          <w:rFonts w:ascii="Arial" w:hAnsi="Arial" w:cs="Arial"/>
          <w:sz w:val="21"/>
          <w:szCs w:val="21"/>
          <w:lang w:val="fr-FR"/>
        </w:rPr>
        <w:t>(</w:t>
      </w:r>
      <w:r w:rsidR="00B84A37" w:rsidRPr="00B24302">
        <w:rPr>
          <w:rFonts w:ascii="Arial" w:hAnsi="Arial" w:cs="Arial"/>
          <w:sz w:val="21"/>
          <w:szCs w:val="21"/>
          <w:lang w:val="fr-FR"/>
        </w:rPr>
        <w:fldChar w:fldCharType="begin"/>
      </w:r>
      <w:r w:rsidR="00B84A37" w:rsidRPr="00B24302">
        <w:rPr>
          <w:rFonts w:ascii="Arial" w:hAnsi="Arial" w:cs="Arial"/>
          <w:sz w:val="21"/>
          <w:szCs w:val="21"/>
          <w:lang w:val="fr-FR"/>
        </w:rPr>
        <w:instrText xml:space="preserve"> REF _Ref59963167 \h </w:instrText>
      </w:r>
      <w:r w:rsidR="002A59CC" w:rsidRPr="00B24302">
        <w:rPr>
          <w:rFonts w:ascii="Arial" w:hAnsi="Arial" w:cs="Arial"/>
          <w:sz w:val="21"/>
          <w:szCs w:val="21"/>
          <w:lang w:val="fr-FR"/>
        </w:rPr>
        <w:instrText xml:space="preserve"> \* MERGEFORMAT </w:instrText>
      </w:r>
      <w:r w:rsidR="00B84A37" w:rsidRPr="00B24302">
        <w:rPr>
          <w:rFonts w:ascii="Arial" w:hAnsi="Arial" w:cs="Arial"/>
          <w:sz w:val="21"/>
          <w:szCs w:val="21"/>
          <w:lang w:val="fr-FR"/>
        </w:rPr>
      </w:r>
      <w:r w:rsidR="00B84A37" w:rsidRPr="00B24302">
        <w:rPr>
          <w:rFonts w:ascii="Arial" w:hAnsi="Arial" w:cs="Arial"/>
          <w:sz w:val="21"/>
          <w:szCs w:val="21"/>
          <w:lang w:val="fr-FR"/>
        </w:rPr>
        <w:fldChar w:fldCharType="separate"/>
      </w:r>
      <w:r w:rsidR="008B6391" w:rsidRPr="00B24302">
        <w:rPr>
          <w:rFonts w:ascii="Arial" w:hAnsi="Arial" w:cs="Arial"/>
          <w:sz w:val="21"/>
          <w:szCs w:val="21"/>
          <w:lang w:val="fr-FR"/>
        </w:rPr>
        <w:t>Cession</w:t>
      </w:r>
      <w:r w:rsidR="002B5FA9" w:rsidRPr="00B24302">
        <w:rPr>
          <w:rFonts w:ascii="Arial" w:hAnsi="Arial" w:cs="Arial"/>
          <w:sz w:val="21"/>
          <w:szCs w:val="21"/>
          <w:lang w:val="fr-FR"/>
        </w:rPr>
        <w:t xml:space="preserve"> en cas de Résiliation</w:t>
      </w:r>
      <w:r w:rsidR="00B84A37" w:rsidRPr="00B24302">
        <w:rPr>
          <w:rFonts w:ascii="Arial" w:hAnsi="Arial" w:cs="Arial"/>
          <w:sz w:val="21"/>
          <w:szCs w:val="21"/>
          <w:lang w:val="fr-FR"/>
        </w:rPr>
        <w:fldChar w:fldCharType="end"/>
      </w:r>
      <w:r w:rsidR="00BD4783" w:rsidRPr="00B24302">
        <w:rPr>
          <w:rFonts w:ascii="Arial" w:hAnsi="Arial" w:cs="Arial"/>
          <w:sz w:val="21"/>
          <w:szCs w:val="21"/>
          <w:lang w:val="fr-FR"/>
        </w:rPr>
        <w:t>),</w:t>
      </w:r>
      <w:r w:rsidR="00023A6E" w:rsidRPr="00B24302">
        <w:rPr>
          <w:rFonts w:ascii="Arial" w:hAnsi="Arial" w:cs="Arial"/>
          <w:sz w:val="21"/>
          <w:szCs w:val="21"/>
          <w:lang w:val="fr-FR"/>
        </w:rPr>
        <w:t>11 (Prix de Cession)</w:t>
      </w:r>
      <w:r w:rsidR="00BD4783" w:rsidRPr="00B24302">
        <w:rPr>
          <w:rFonts w:ascii="Arial" w:hAnsi="Arial" w:cs="Arial"/>
          <w:sz w:val="21"/>
          <w:szCs w:val="21"/>
          <w:lang w:val="fr-FR"/>
        </w:rPr>
        <w:t xml:space="preserve">, </w:t>
      </w:r>
      <w:hyperlink w:anchor="_bookmark68" w:history="1">
        <w:r w:rsidR="00D2384E" w:rsidRPr="00B24302">
          <w:rPr>
            <w:rFonts w:ascii="Arial" w:hAnsi="Arial" w:cs="Arial"/>
            <w:sz w:val="21"/>
            <w:szCs w:val="21"/>
            <w:lang w:val="fr-FR"/>
          </w:rPr>
          <w:fldChar w:fldCharType="begin"/>
        </w:r>
        <w:r w:rsidR="00D2384E" w:rsidRPr="00B24302">
          <w:rPr>
            <w:rFonts w:ascii="Arial" w:hAnsi="Arial" w:cs="Arial"/>
            <w:sz w:val="21"/>
            <w:szCs w:val="21"/>
            <w:lang w:val="fr-FR"/>
          </w:rPr>
          <w:instrText xml:space="preserve"> REF _Ref28297512 \r \h </w:instrText>
        </w:r>
        <w:r w:rsidR="00956C7D" w:rsidRPr="00B24302">
          <w:rPr>
            <w:rFonts w:ascii="Arial" w:hAnsi="Arial" w:cs="Arial"/>
            <w:sz w:val="21"/>
            <w:szCs w:val="21"/>
            <w:lang w:val="fr-FR"/>
          </w:rPr>
          <w:instrText xml:space="preserve"> \* MERGEFORMAT </w:instrText>
        </w:r>
        <w:r w:rsidR="00D2384E" w:rsidRPr="00B24302">
          <w:rPr>
            <w:rFonts w:ascii="Arial" w:hAnsi="Arial" w:cs="Arial"/>
            <w:sz w:val="21"/>
            <w:szCs w:val="21"/>
            <w:lang w:val="fr-FR"/>
          </w:rPr>
        </w:r>
        <w:r w:rsidR="00D2384E" w:rsidRPr="00B24302">
          <w:rPr>
            <w:rFonts w:ascii="Arial" w:hAnsi="Arial" w:cs="Arial"/>
            <w:sz w:val="21"/>
            <w:szCs w:val="21"/>
            <w:lang w:val="fr-FR"/>
          </w:rPr>
          <w:fldChar w:fldCharType="separate"/>
        </w:r>
        <w:r w:rsidR="009A6D99" w:rsidRPr="00B24302">
          <w:rPr>
            <w:rFonts w:ascii="Arial" w:hAnsi="Arial" w:cs="Arial"/>
            <w:sz w:val="21"/>
            <w:szCs w:val="21"/>
            <w:lang w:val="fr-FR"/>
          </w:rPr>
          <w:t>14</w:t>
        </w:r>
        <w:r w:rsidR="00D2384E" w:rsidRPr="00B24302">
          <w:rPr>
            <w:rFonts w:ascii="Arial" w:hAnsi="Arial" w:cs="Arial"/>
            <w:sz w:val="21"/>
            <w:szCs w:val="21"/>
            <w:lang w:val="fr-FR"/>
          </w:rPr>
          <w:fldChar w:fldCharType="end"/>
        </w:r>
      </w:hyperlink>
      <w:r w:rsidR="00BD4783" w:rsidRPr="00B24302">
        <w:rPr>
          <w:rFonts w:ascii="Arial" w:hAnsi="Arial" w:cs="Arial"/>
          <w:sz w:val="21"/>
          <w:szCs w:val="21"/>
          <w:lang w:val="fr-FR"/>
        </w:rPr>
        <w:t xml:space="preserve"> (</w:t>
      </w:r>
      <w:r w:rsidR="009F0719" w:rsidRPr="00B24302">
        <w:rPr>
          <w:rFonts w:ascii="Arial" w:hAnsi="Arial" w:cs="Arial"/>
          <w:sz w:val="21"/>
          <w:szCs w:val="21"/>
          <w:lang w:val="fr-FR"/>
        </w:rPr>
        <w:t>Renonciation à l’Immunité</w:t>
      </w:r>
      <w:r w:rsidR="00BD4783" w:rsidRPr="00B24302">
        <w:rPr>
          <w:rFonts w:ascii="Arial" w:hAnsi="Arial" w:cs="Arial"/>
          <w:sz w:val="21"/>
          <w:szCs w:val="21"/>
          <w:lang w:val="fr-FR"/>
        </w:rPr>
        <w:t xml:space="preserve">), </w:t>
      </w:r>
      <w:hyperlink w:anchor="_bookmark76" w:history="1">
        <w:r w:rsidR="00BD4783" w:rsidRPr="00B24302">
          <w:rPr>
            <w:rFonts w:ascii="Arial" w:hAnsi="Arial" w:cs="Arial"/>
            <w:sz w:val="21"/>
            <w:szCs w:val="21"/>
            <w:lang w:val="fr-FR"/>
          </w:rPr>
          <w:t>17 (</w:t>
        </w:r>
      </w:hyperlink>
      <w:r w:rsidR="00F031CF" w:rsidRPr="00B24302">
        <w:rPr>
          <w:rFonts w:ascii="Arial" w:hAnsi="Arial" w:cs="Arial"/>
          <w:sz w:val="21"/>
          <w:szCs w:val="21"/>
          <w:lang w:val="fr-FR"/>
        </w:rPr>
        <w:fldChar w:fldCharType="begin"/>
      </w:r>
      <w:r w:rsidR="00F031CF" w:rsidRPr="00B24302">
        <w:rPr>
          <w:rFonts w:ascii="Arial" w:hAnsi="Arial" w:cs="Arial"/>
          <w:sz w:val="21"/>
          <w:szCs w:val="21"/>
          <w:lang w:val="fr-FR"/>
        </w:rPr>
        <w:instrText xml:space="preserve"> REF _Ref59963227 \h </w:instrText>
      </w:r>
      <w:r w:rsidR="002A59CC" w:rsidRPr="00B24302">
        <w:rPr>
          <w:rFonts w:ascii="Arial" w:hAnsi="Arial" w:cs="Arial"/>
          <w:sz w:val="21"/>
          <w:szCs w:val="21"/>
          <w:lang w:val="fr-FR"/>
        </w:rPr>
        <w:instrText xml:space="preserve"> \* MERGEFORMAT </w:instrText>
      </w:r>
      <w:r w:rsidR="00F031CF" w:rsidRPr="00B24302">
        <w:rPr>
          <w:rFonts w:ascii="Arial" w:hAnsi="Arial" w:cs="Arial"/>
          <w:sz w:val="21"/>
          <w:szCs w:val="21"/>
          <w:lang w:val="fr-FR"/>
        </w:rPr>
      </w:r>
      <w:r w:rsidR="00F031CF" w:rsidRPr="00B24302">
        <w:rPr>
          <w:rFonts w:ascii="Arial" w:hAnsi="Arial" w:cs="Arial"/>
          <w:sz w:val="21"/>
          <w:szCs w:val="21"/>
          <w:lang w:val="fr-FR"/>
        </w:rPr>
        <w:fldChar w:fldCharType="separate"/>
      </w:r>
      <w:r w:rsidR="009A6D99" w:rsidRPr="00B24302">
        <w:rPr>
          <w:rFonts w:ascii="Arial" w:hAnsi="Arial" w:cs="Arial"/>
          <w:sz w:val="21"/>
          <w:szCs w:val="21"/>
          <w:lang w:val="fr-FR"/>
        </w:rPr>
        <w:t>D</w:t>
      </w:r>
      <w:r w:rsidR="009F0719" w:rsidRPr="00B24302">
        <w:rPr>
          <w:rFonts w:ascii="Arial" w:hAnsi="Arial" w:cs="Arial"/>
          <w:sz w:val="21"/>
          <w:szCs w:val="21"/>
          <w:lang w:val="fr-FR"/>
        </w:rPr>
        <w:t>roit</w:t>
      </w:r>
      <w:r w:rsidR="00F031CF" w:rsidRPr="00B24302">
        <w:rPr>
          <w:rFonts w:ascii="Arial" w:hAnsi="Arial" w:cs="Arial"/>
          <w:sz w:val="21"/>
          <w:szCs w:val="21"/>
          <w:lang w:val="fr-FR"/>
        </w:rPr>
        <w:fldChar w:fldCharType="end"/>
      </w:r>
      <w:r w:rsidR="009F0719" w:rsidRPr="00B24302">
        <w:rPr>
          <w:rFonts w:ascii="Arial" w:hAnsi="Arial" w:cs="Arial"/>
          <w:sz w:val="21"/>
          <w:szCs w:val="21"/>
          <w:lang w:val="fr-FR"/>
        </w:rPr>
        <w:t xml:space="preserve"> Applicable</w:t>
      </w:r>
      <w:r w:rsidR="00BD4783" w:rsidRPr="00B24302">
        <w:rPr>
          <w:rFonts w:ascii="Arial" w:hAnsi="Arial" w:cs="Arial"/>
          <w:sz w:val="21"/>
          <w:szCs w:val="21"/>
          <w:lang w:val="fr-FR"/>
        </w:rPr>
        <w:t>),</w:t>
      </w:r>
      <w:hyperlink w:anchor="_bookmark77" w:history="1">
        <w:r w:rsidR="00BD4783" w:rsidRPr="00B24302">
          <w:rPr>
            <w:rFonts w:ascii="Arial" w:hAnsi="Arial" w:cs="Arial"/>
            <w:sz w:val="21"/>
            <w:szCs w:val="21"/>
            <w:lang w:val="fr-FR"/>
          </w:rPr>
          <w:t xml:space="preserve"> 18</w:t>
        </w:r>
      </w:hyperlink>
      <w:r w:rsidR="00BD4783" w:rsidRPr="00B24302">
        <w:rPr>
          <w:rFonts w:ascii="Arial" w:hAnsi="Arial" w:cs="Arial"/>
          <w:sz w:val="21"/>
          <w:szCs w:val="21"/>
          <w:lang w:val="fr-FR"/>
        </w:rPr>
        <w:t xml:space="preserve"> </w:t>
      </w:r>
      <w:r w:rsidR="00EF7BAE" w:rsidRPr="00B24302">
        <w:rPr>
          <w:rFonts w:ascii="Arial" w:hAnsi="Arial" w:cs="Arial"/>
          <w:sz w:val="21"/>
          <w:szCs w:val="21"/>
          <w:lang w:val="fr-FR"/>
        </w:rPr>
        <w:t>(Règlement des Différends)</w:t>
      </w:r>
      <w:r w:rsidR="00BD4783" w:rsidRPr="00B24302">
        <w:rPr>
          <w:rFonts w:ascii="Arial" w:hAnsi="Arial" w:cs="Arial"/>
          <w:sz w:val="21"/>
          <w:szCs w:val="21"/>
          <w:lang w:val="fr-FR"/>
        </w:rPr>
        <w:t xml:space="preserve"> et </w:t>
      </w:r>
      <w:hyperlink w:anchor="_bookmark91" w:history="1">
        <w:r w:rsidR="00BD4783" w:rsidRPr="00B24302">
          <w:rPr>
            <w:rFonts w:ascii="Arial" w:hAnsi="Arial" w:cs="Arial"/>
            <w:sz w:val="21"/>
            <w:szCs w:val="21"/>
            <w:lang w:val="fr-FR"/>
          </w:rPr>
          <w:t>21</w:t>
        </w:r>
      </w:hyperlink>
      <w:r w:rsidR="00BD4783" w:rsidRPr="00B24302">
        <w:rPr>
          <w:rFonts w:ascii="Arial" w:hAnsi="Arial" w:cs="Arial"/>
          <w:sz w:val="21"/>
          <w:szCs w:val="21"/>
          <w:lang w:val="fr-FR"/>
        </w:rPr>
        <w:t xml:space="preserve"> (</w:t>
      </w:r>
      <w:r w:rsidR="009F0719" w:rsidRPr="00B24302">
        <w:rPr>
          <w:rFonts w:ascii="Arial" w:hAnsi="Arial" w:cs="Arial"/>
          <w:sz w:val="21"/>
          <w:szCs w:val="21"/>
          <w:lang w:val="fr-FR"/>
        </w:rPr>
        <w:t>Divers</w:t>
      </w:r>
      <w:r w:rsidR="00BD4783" w:rsidRPr="00B24302">
        <w:rPr>
          <w:rFonts w:ascii="Arial" w:hAnsi="Arial" w:cs="Arial"/>
          <w:sz w:val="21"/>
          <w:szCs w:val="21"/>
          <w:lang w:val="fr-FR"/>
        </w:rPr>
        <w:t xml:space="preserve">), survivront à l'expiration ou à la résiliation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jusqu'à</w:t>
      </w:r>
      <w:r w:rsidR="00BD4783" w:rsidRPr="00B24302">
        <w:rPr>
          <w:rFonts w:ascii="Arial" w:hAnsi="Arial" w:cs="Arial"/>
          <w:sz w:val="21"/>
          <w:szCs w:val="21"/>
          <w:lang w:val="fr-FR"/>
        </w:rPr>
        <w:t> </w:t>
      </w:r>
      <w:r w:rsidR="00DF24C5" w:rsidRPr="00B24302">
        <w:rPr>
          <w:rFonts w:ascii="Arial" w:hAnsi="Arial" w:cs="Arial"/>
          <w:sz w:val="21"/>
          <w:szCs w:val="21"/>
          <w:lang w:val="fr-FR"/>
        </w:rPr>
        <w:t>ce que</w:t>
      </w:r>
      <w:r w:rsidR="00D81F44">
        <w:rPr>
          <w:rFonts w:ascii="Arial" w:hAnsi="Arial" w:cs="Arial"/>
          <w:sz w:val="21"/>
          <w:szCs w:val="21"/>
          <w:lang w:val="fr-FR"/>
        </w:rPr>
        <w:t> :</w:t>
      </w:r>
    </w:p>
    <w:p w14:paraId="6147BCF1" w14:textId="7A450779" w:rsidR="001526EB" w:rsidRPr="00B24302" w:rsidRDefault="001526EB" w:rsidP="00A0271F">
      <w:pPr>
        <w:pStyle w:val="Paragraphedeliste"/>
        <w:numPr>
          <w:ilvl w:val="0"/>
          <w:numId w:val="152"/>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toutes les dispositions de</w:t>
      </w:r>
      <w:r w:rsidR="009F446E" w:rsidRPr="00B24302">
        <w:rPr>
          <w:rFonts w:ascii="Arial" w:hAnsi="Arial" w:cs="Arial"/>
          <w:sz w:val="21"/>
          <w:szCs w:val="21"/>
          <w:lang w:val="fr-FR"/>
        </w:rPr>
        <w:t xml:space="preserve"> </w:t>
      </w:r>
      <w:r w:rsidR="002D6687" w:rsidRPr="00B24302">
        <w:rPr>
          <w:rFonts w:ascii="Arial" w:hAnsi="Arial" w:cs="Arial"/>
          <w:sz w:val="21"/>
          <w:szCs w:val="21"/>
          <w:lang w:val="fr-FR"/>
        </w:rPr>
        <w:t>ceux-ci soient entièrement exécutées</w:t>
      </w:r>
      <w:r w:rsidR="009F446E" w:rsidRPr="00B24302">
        <w:rPr>
          <w:rFonts w:ascii="Arial" w:hAnsi="Arial" w:cs="Arial"/>
          <w:sz w:val="21"/>
          <w:szCs w:val="21"/>
          <w:lang w:val="fr-FR"/>
        </w:rPr>
        <w:t xml:space="preserve"> </w:t>
      </w:r>
      <w:r w:rsidRPr="00B24302">
        <w:rPr>
          <w:rFonts w:ascii="Arial" w:hAnsi="Arial" w:cs="Arial"/>
          <w:sz w:val="21"/>
          <w:szCs w:val="21"/>
          <w:lang w:val="fr-FR"/>
        </w:rPr>
        <w:t>; et</w:t>
      </w:r>
    </w:p>
    <w:p w14:paraId="18284305" w14:textId="7D99193C" w:rsidR="001526EB" w:rsidRPr="00B24302" w:rsidRDefault="001526EB" w:rsidP="00A0271F">
      <w:pPr>
        <w:pStyle w:val="Paragraphedeliste"/>
        <w:numPr>
          <w:ilvl w:val="0"/>
          <w:numId w:val="152"/>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le produit de toute exécution par le </w:t>
      </w:r>
      <w:r w:rsidR="005F3927" w:rsidRPr="00B24302">
        <w:rPr>
          <w:rFonts w:ascii="Arial" w:hAnsi="Arial" w:cs="Arial"/>
          <w:sz w:val="21"/>
          <w:szCs w:val="21"/>
          <w:lang w:val="fr-FR"/>
        </w:rPr>
        <w:t>Prêteur</w:t>
      </w:r>
      <w:r w:rsidRPr="00B24302">
        <w:rPr>
          <w:rFonts w:ascii="Arial" w:hAnsi="Arial" w:cs="Arial"/>
          <w:sz w:val="21"/>
          <w:szCs w:val="21"/>
          <w:lang w:val="fr-FR"/>
        </w:rPr>
        <w:t xml:space="preserve"> de garantie</w:t>
      </w:r>
      <w:r w:rsidR="007B2263" w:rsidRPr="00B24302">
        <w:rPr>
          <w:rFonts w:ascii="Arial" w:hAnsi="Arial" w:cs="Arial"/>
          <w:sz w:val="21"/>
          <w:szCs w:val="21"/>
          <w:lang w:val="fr-FR"/>
        </w:rPr>
        <w:t>s</w:t>
      </w:r>
      <w:r w:rsidRPr="00B24302">
        <w:rPr>
          <w:rFonts w:ascii="Arial" w:hAnsi="Arial" w:cs="Arial"/>
          <w:sz w:val="21"/>
          <w:szCs w:val="21"/>
          <w:lang w:val="fr-FR"/>
        </w:rPr>
        <w:t xml:space="preserve"> </w:t>
      </w:r>
      <w:r w:rsidR="007B2263" w:rsidRPr="00B24302">
        <w:rPr>
          <w:rFonts w:ascii="Arial" w:hAnsi="Arial" w:cs="Arial"/>
          <w:sz w:val="21"/>
          <w:szCs w:val="21"/>
          <w:lang w:val="fr-FR"/>
        </w:rPr>
        <w:t>constituées</w:t>
      </w:r>
      <w:r w:rsidRPr="00B24302">
        <w:rPr>
          <w:rFonts w:ascii="Arial" w:hAnsi="Arial" w:cs="Arial"/>
          <w:sz w:val="21"/>
          <w:szCs w:val="21"/>
          <w:lang w:val="fr-FR"/>
        </w:rPr>
        <w:t xml:space="preserve"> par la </w:t>
      </w:r>
      <w:r w:rsidR="00794C46" w:rsidRPr="00B24302">
        <w:rPr>
          <w:rFonts w:ascii="Arial" w:hAnsi="Arial" w:cs="Arial"/>
          <w:sz w:val="21"/>
          <w:szCs w:val="21"/>
          <w:lang w:val="fr-FR"/>
        </w:rPr>
        <w:t xml:space="preserve">Société de </w:t>
      </w:r>
      <w:r w:rsidR="0096694B" w:rsidRPr="00B24302">
        <w:rPr>
          <w:rFonts w:ascii="Arial" w:hAnsi="Arial" w:cs="Arial"/>
          <w:sz w:val="21"/>
          <w:szCs w:val="21"/>
          <w:lang w:val="fr-FR"/>
        </w:rPr>
        <w:t>Projet</w:t>
      </w:r>
      <w:r w:rsidRPr="00B24302">
        <w:rPr>
          <w:rFonts w:ascii="Arial" w:hAnsi="Arial" w:cs="Arial"/>
          <w:sz w:val="21"/>
          <w:szCs w:val="21"/>
          <w:lang w:val="fr-FR"/>
        </w:rPr>
        <w:t xml:space="preserve"> dans le cadre ou en application du </w:t>
      </w:r>
      <w:r w:rsidR="004C6C88" w:rsidRPr="00B24302">
        <w:rPr>
          <w:rFonts w:ascii="Arial" w:hAnsi="Arial" w:cs="Arial"/>
          <w:sz w:val="21"/>
          <w:szCs w:val="21"/>
          <w:lang w:val="fr-FR"/>
        </w:rPr>
        <w:t>P</w:t>
      </w:r>
      <w:r w:rsidRPr="00B24302">
        <w:rPr>
          <w:rFonts w:ascii="Arial" w:hAnsi="Arial" w:cs="Arial"/>
          <w:sz w:val="21"/>
          <w:szCs w:val="21"/>
          <w:lang w:val="fr-FR"/>
        </w:rPr>
        <w:t xml:space="preserve">aquet de </w:t>
      </w:r>
      <w:r w:rsidR="004C6C88" w:rsidRPr="00B24302">
        <w:rPr>
          <w:rFonts w:ascii="Arial" w:hAnsi="Arial" w:cs="Arial"/>
          <w:sz w:val="21"/>
          <w:szCs w:val="21"/>
          <w:lang w:val="fr-FR"/>
        </w:rPr>
        <w:t>Sûretés</w:t>
      </w:r>
      <w:r w:rsidRPr="00B24302">
        <w:rPr>
          <w:rFonts w:ascii="Arial" w:hAnsi="Arial" w:cs="Arial"/>
          <w:sz w:val="21"/>
          <w:szCs w:val="21"/>
          <w:lang w:val="fr-FR"/>
        </w:rPr>
        <w:t xml:space="preserve"> a</w:t>
      </w:r>
      <w:r w:rsidR="00DF24C5" w:rsidRPr="00B24302">
        <w:rPr>
          <w:rFonts w:ascii="Arial" w:hAnsi="Arial" w:cs="Arial"/>
          <w:sz w:val="21"/>
          <w:szCs w:val="21"/>
          <w:lang w:val="fr-FR"/>
        </w:rPr>
        <w:t>it</w:t>
      </w:r>
      <w:r w:rsidRPr="00B24302">
        <w:rPr>
          <w:rFonts w:ascii="Arial" w:hAnsi="Arial" w:cs="Arial"/>
          <w:sz w:val="21"/>
          <w:szCs w:val="21"/>
          <w:lang w:val="fr-FR"/>
        </w:rPr>
        <w:t xml:space="preserve"> été transféré au </w:t>
      </w:r>
      <w:r w:rsidR="005F3927" w:rsidRPr="00B24302">
        <w:rPr>
          <w:rFonts w:ascii="Arial" w:hAnsi="Arial" w:cs="Arial"/>
          <w:sz w:val="21"/>
          <w:szCs w:val="21"/>
          <w:lang w:val="fr-FR"/>
        </w:rPr>
        <w:t>Prêteur</w:t>
      </w:r>
      <w:r w:rsidRPr="00B24302">
        <w:rPr>
          <w:rFonts w:ascii="Arial" w:hAnsi="Arial" w:cs="Arial"/>
          <w:sz w:val="21"/>
          <w:szCs w:val="21"/>
          <w:lang w:val="fr-FR"/>
        </w:rPr>
        <w:t>.</w:t>
      </w:r>
    </w:p>
    <w:p w14:paraId="5B9FC5A5" w14:textId="07AF1D03" w:rsidR="001526EB" w:rsidRPr="00B24302" w:rsidRDefault="00055226" w:rsidP="00A0271F">
      <w:pPr>
        <w:pStyle w:val="Paragraphedeliste"/>
        <w:keepNext/>
        <w:numPr>
          <w:ilvl w:val="0"/>
          <w:numId w:val="147"/>
        </w:numPr>
        <w:tabs>
          <w:tab w:val="left" w:pos="709"/>
          <w:tab w:val="left" w:pos="1418"/>
          <w:tab w:val="left" w:pos="2127"/>
        </w:tabs>
        <w:spacing w:after="240"/>
        <w:ind w:left="709" w:hanging="709"/>
        <w:jc w:val="both"/>
        <w:rPr>
          <w:rFonts w:ascii="Arial" w:hAnsi="Arial" w:cs="Arial"/>
          <w:b/>
          <w:bCs/>
          <w:sz w:val="21"/>
          <w:szCs w:val="21"/>
          <w:lang w:val="fr-FR"/>
        </w:rPr>
      </w:pPr>
      <w:bookmarkStart w:id="252" w:name="_bookmark95"/>
      <w:bookmarkStart w:id="253" w:name="_Ref59287181"/>
      <w:bookmarkEnd w:id="252"/>
      <w:r w:rsidRPr="00B24302">
        <w:rPr>
          <w:rFonts w:ascii="Arial" w:hAnsi="Arial" w:cs="Arial"/>
          <w:b/>
          <w:bCs/>
          <w:sz w:val="21"/>
          <w:szCs w:val="21"/>
          <w:lang w:val="fr-FR"/>
        </w:rPr>
        <w:t xml:space="preserve">Intégralité des </w:t>
      </w:r>
      <w:r w:rsidR="0054742E" w:rsidRPr="00B24302">
        <w:rPr>
          <w:rFonts w:ascii="Arial" w:hAnsi="Arial" w:cs="Arial"/>
          <w:b/>
          <w:bCs/>
          <w:sz w:val="21"/>
          <w:szCs w:val="21"/>
          <w:lang w:val="fr-FR"/>
        </w:rPr>
        <w:t>a</w:t>
      </w:r>
      <w:r w:rsidR="005C7E11" w:rsidRPr="00B24302">
        <w:rPr>
          <w:rFonts w:ascii="Arial" w:hAnsi="Arial" w:cs="Arial"/>
          <w:b/>
          <w:bCs/>
          <w:sz w:val="21"/>
          <w:szCs w:val="21"/>
          <w:lang w:val="fr-FR"/>
        </w:rPr>
        <w:t>ccords</w:t>
      </w:r>
      <w:bookmarkEnd w:id="253"/>
    </w:p>
    <w:p w14:paraId="1B6E38F0" w14:textId="02BCC48D" w:rsidR="001526EB" w:rsidRPr="00B24302" w:rsidRDefault="001526EB" w:rsidP="00A0271F">
      <w:pPr>
        <w:pStyle w:val="Paragraphedeliste"/>
        <w:numPr>
          <w:ilvl w:val="0"/>
          <w:numId w:val="153"/>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Le contenu de toute lettre d'accompagnement complémentaire ou accessoire au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sera réputé in</w:t>
      </w:r>
      <w:r w:rsidR="00162A91" w:rsidRPr="00B24302">
        <w:rPr>
          <w:rFonts w:ascii="Arial" w:hAnsi="Arial" w:cs="Arial"/>
          <w:sz w:val="21"/>
          <w:szCs w:val="21"/>
          <w:lang w:val="fr-FR"/>
        </w:rPr>
        <w:t>corporé</w:t>
      </w:r>
      <w:r w:rsidRPr="00B24302">
        <w:rPr>
          <w:rFonts w:ascii="Arial" w:hAnsi="Arial" w:cs="Arial"/>
          <w:sz w:val="21"/>
          <w:szCs w:val="21"/>
          <w:lang w:val="fr-FR"/>
        </w:rPr>
        <w:t xml:space="preserve"> </w:t>
      </w:r>
      <w:r w:rsidR="00162A91" w:rsidRPr="00B24302">
        <w:rPr>
          <w:rFonts w:ascii="Arial" w:hAnsi="Arial" w:cs="Arial"/>
          <w:sz w:val="21"/>
          <w:szCs w:val="21"/>
          <w:lang w:val="fr-FR"/>
        </w:rPr>
        <w:t>au</w:t>
      </w:r>
      <w:r w:rsidRPr="00B24302">
        <w:rPr>
          <w:rFonts w:ascii="Arial" w:hAnsi="Arial" w:cs="Arial"/>
          <w:sz w:val="21"/>
          <w:szCs w:val="21"/>
          <w:lang w:val="fr-FR"/>
        </w:rPr>
        <w:t xml:space="preserv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comme s'il </w:t>
      </w:r>
      <w:r w:rsidR="00DE273B" w:rsidRPr="00B24302">
        <w:rPr>
          <w:rFonts w:ascii="Arial" w:hAnsi="Arial" w:cs="Arial"/>
          <w:sz w:val="21"/>
          <w:szCs w:val="21"/>
          <w:lang w:val="fr-FR"/>
        </w:rPr>
        <w:t xml:space="preserve">en </w:t>
      </w:r>
      <w:r w:rsidRPr="00B24302">
        <w:rPr>
          <w:rFonts w:ascii="Arial" w:hAnsi="Arial" w:cs="Arial"/>
          <w:sz w:val="21"/>
          <w:szCs w:val="21"/>
          <w:lang w:val="fr-FR"/>
        </w:rPr>
        <w:t xml:space="preserve">avait été expressément </w:t>
      </w:r>
      <w:r w:rsidR="00DE273B" w:rsidRPr="00B24302">
        <w:rPr>
          <w:rFonts w:ascii="Arial" w:hAnsi="Arial" w:cs="Arial"/>
          <w:sz w:val="21"/>
          <w:szCs w:val="21"/>
          <w:lang w:val="fr-FR"/>
        </w:rPr>
        <w:t>fait partie.</w:t>
      </w:r>
      <w:r w:rsidR="0070194A" w:rsidRPr="00B24302">
        <w:rPr>
          <w:rStyle w:val="Appelnotedebasdep"/>
          <w:rFonts w:ascii="Arial" w:hAnsi="Arial" w:cs="Arial"/>
          <w:sz w:val="21"/>
          <w:szCs w:val="21"/>
          <w:lang w:val="fr-FR"/>
        </w:rPr>
        <w:footnoteReference w:id="36"/>
      </w:r>
    </w:p>
    <w:p w14:paraId="6E8B1B89" w14:textId="754C6C22" w:rsidR="001526EB" w:rsidRPr="00B24302" w:rsidRDefault="001526EB" w:rsidP="00A0271F">
      <w:pPr>
        <w:pStyle w:val="Paragraphedeliste"/>
        <w:numPr>
          <w:ilvl w:val="0"/>
          <w:numId w:val="153"/>
        </w:numPr>
        <w:tabs>
          <w:tab w:val="left" w:pos="709"/>
          <w:tab w:val="left" w:pos="1418"/>
          <w:tab w:val="left" w:pos="2127"/>
        </w:tabs>
        <w:spacing w:after="240"/>
        <w:ind w:left="709" w:hanging="720"/>
        <w:jc w:val="both"/>
        <w:rPr>
          <w:rFonts w:ascii="Arial" w:hAnsi="Arial" w:cs="Arial"/>
          <w:sz w:val="21"/>
          <w:szCs w:val="21"/>
          <w:lang w:val="fr-FR"/>
        </w:rPr>
      </w:pPr>
      <w:bookmarkStart w:id="254" w:name="_bookmark96"/>
      <w:bookmarkStart w:id="255" w:name="_Ref29840554"/>
      <w:bookmarkEnd w:id="254"/>
      <w:r w:rsidRPr="00B24302">
        <w:rPr>
          <w:rFonts w:ascii="Arial" w:hAnsi="Arial" w:cs="Arial"/>
          <w:sz w:val="21"/>
          <w:szCs w:val="21"/>
          <w:lang w:val="fr-FR"/>
        </w:rPr>
        <w:t xml:space="preserve">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ainsi que les </w:t>
      </w:r>
      <w:r w:rsidR="007D3694" w:rsidRPr="00B24302">
        <w:rPr>
          <w:rFonts w:ascii="Arial" w:hAnsi="Arial" w:cs="Arial"/>
          <w:sz w:val="21"/>
          <w:szCs w:val="21"/>
          <w:lang w:val="fr-FR"/>
        </w:rPr>
        <w:t>D</w:t>
      </w:r>
      <w:r w:rsidRPr="00B24302">
        <w:rPr>
          <w:rFonts w:ascii="Arial" w:hAnsi="Arial" w:cs="Arial"/>
          <w:sz w:val="21"/>
          <w:szCs w:val="21"/>
          <w:lang w:val="fr-FR"/>
        </w:rPr>
        <w:t xml:space="preserve">ocuments de </w:t>
      </w:r>
      <w:r w:rsidR="007D3694" w:rsidRPr="00B24302">
        <w:rPr>
          <w:rFonts w:ascii="Arial" w:hAnsi="Arial" w:cs="Arial"/>
          <w:sz w:val="21"/>
          <w:szCs w:val="21"/>
          <w:lang w:val="fr-FR"/>
        </w:rPr>
        <w:t>T</w:t>
      </w:r>
      <w:r w:rsidRPr="00B24302">
        <w:rPr>
          <w:rFonts w:ascii="Arial" w:hAnsi="Arial" w:cs="Arial"/>
          <w:sz w:val="21"/>
          <w:szCs w:val="21"/>
          <w:lang w:val="fr-FR"/>
        </w:rPr>
        <w:t xml:space="preserve">ransaction (le cas échéant) constituent </w:t>
      </w:r>
      <w:r w:rsidR="009051CC" w:rsidRPr="00B24302">
        <w:rPr>
          <w:rFonts w:ascii="Arial" w:hAnsi="Arial" w:cs="Arial"/>
          <w:sz w:val="21"/>
          <w:szCs w:val="21"/>
          <w:lang w:val="fr-FR"/>
        </w:rPr>
        <w:t xml:space="preserve">l’intégralité </w:t>
      </w:r>
      <w:r w:rsidRPr="00B24302">
        <w:rPr>
          <w:rFonts w:ascii="Arial" w:hAnsi="Arial" w:cs="Arial"/>
          <w:sz w:val="21"/>
          <w:szCs w:val="21"/>
          <w:lang w:val="fr-FR"/>
        </w:rPr>
        <w:t xml:space="preserve">de l'accord entre les </w:t>
      </w:r>
      <w:r w:rsidR="00C821AF" w:rsidRPr="00B24302">
        <w:rPr>
          <w:rFonts w:ascii="Arial" w:hAnsi="Arial" w:cs="Arial"/>
          <w:sz w:val="21"/>
          <w:szCs w:val="21"/>
          <w:lang w:val="fr-FR"/>
        </w:rPr>
        <w:t>Partie</w:t>
      </w:r>
      <w:r w:rsidRPr="00B24302">
        <w:rPr>
          <w:rFonts w:ascii="Arial" w:hAnsi="Arial" w:cs="Arial"/>
          <w:sz w:val="21"/>
          <w:szCs w:val="21"/>
          <w:lang w:val="fr-FR"/>
        </w:rPr>
        <w:t xml:space="preserve">s concernant l'objet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et remplacent et éteignent tout accord ou arrangement antérieur entre les </w:t>
      </w:r>
      <w:r w:rsidR="002E4998" w:rsidRPr="00B24302">
        <w:rPr>
          <w:rFonts w:ascii="Arial" w:hAnsi="Arial" w:cs="Arial"/>
          <w:sz w:val="21"/>
          <w:szCs w:val="21"/>
          <w:lang w:val="fr-FR"/>
        </w:rPr>
        <w:t xml:space="preserve">ayant le même objet. Ils </w:t>
      </w:r>
      <w:r w:rsidR="00F745D7" w:rsidRPr="00B24302">
        <w:rPr>
          <w:rFonts w:ascii="Arial" w:hAnsi="Arial" w:cs="Arial"/>
          <w:sz w:val="21"/>
          <w:szCs w:val="21"/>
          <w:lang w:val="fr-FR"/>
        </w:rPr>
        <w:t xml:space="preserve">excluent également toute forme </w:t>
      </w:r>
      <w:r w:rsidR="00F10B35" w:rsidRPr="00B24302">
        <w:rPr>
          <w:rFonts w:ascii="Arial" w:hAnsi="Arial" w:cs="Arial"/>
          <w:sz w:val="21"/>
          <w:szCs w:val="21"/>
          <w:lang w:val="fr-FR"/>
        </w:rPr>
        <w:t>d’obligation</w:t>
      </w:r>
      <w:r w:rsidRPr="00B24302">
        <w:rPr>
          <w:rFonts w:ascii="Arial" w:hAnsi="Arial" w:cs="Arial"/>
          <w:sz w:val="21"/>
          <w:szCs w:val="21"/>
          <w:lang w:val="fr-FR"/>
        </w:rPr>
        <w:t xml:space="preserve">, </w:t>
      </w:r>
      <w:r w:rsidR="00F10B35" w:rsidRPr="00B24302">
        <w:rPr>
          <w:rFonts w:ascii="Arial" w:hAnsi="Arial" w:cs="Arial"/>
          <w:sz w:val="21"/>
          <w:szCs w:val="21"/>
          <w:lang w:val="fr-FR"/>
        </w:rPr>
        <w:t xml:space="preserve">de </w:t>
      </w:r>
      <w:r w:rsidRPr="00B24302">
        <w:rPr>
          <w:rFonts w:ascii="Arial" w:hAnsi="Arial" w:cs="Arial"/>
          <w:sz w:val="21"/>
          <w:szCs w:val="21"/>
          <w:lang w:val="fr-FR"/>
        </w:rPr>
        <w:t xml:space="preserve">garantie, </w:t>
      </w:r>
      <w:r w:rsidR="00F10B35" w:rsidRPr="00B24302">
        <w:rPr>
          <w:rFonts w:ascii="Arial" w:hAnsi="Arial" w:cs="Arial"/>
          <w:sz w:val="21"/>
          <w:szCs w:val="21"/>
          <w:lang w:val="fr-FR"/>
        </w:rPr>
        <w:t xml:space="preserve">de </w:t>
      </w:r>
      <w:r w:rsidRPr="00B24302">
        <w:rPr>
          <w:rFonts w:ascii="Arial" w:hAnsi="Arial" w:cs="Arial"/>
          <w:sz w:val="21"/>
          <w:szCs w:val="21"/>
          <w:lang w:val="fr-FR"/>
        </w:rPr>
        <w:t>promesse</w:t>
      </w:r>
      <w:r w:rsidR="00B72780" w:rsidRPr="00B24302">
        <w:rPr>
          <w:rFonts w:ascii="Arial" w:hAnsi="Arial" w:cs="Arial"/>
          <w:sz w:val="21"/>
          <w:szCs w:val="21"/>
          <w:lang w:val="fr-FR"/>
        </w:rPr>
        <w:t xml:space="preserve"> </w:t>
      </w:r>
      <w:r w:rsidRPr="00B24302">
        <w:rPr>
          <w:rFonts w:ascii="Arial" w:hAnsi="Arial" w:cs="Arial"/>
          <w:sz w:val="21"/>
          <w:szCs w:val="21"/>
          <w:lang w:val="fr-FR"/>
        </w:rPr>
        <w:t xml:space="preserve">ou autre engagement </w:t>
      </w:r>
      <w:r w:rsidR="00F10B35" w:rsidRPr="00B24302">
        <w:rPr>
          <w:rFonts w:ascii="Arial" w:hAnsi="Arial" w:cs="Arial"/>
          <w:sz w:val="21"/>
          <w:szCs w:val="21"/>
          <w:lang w:val="fr-FR"/>
        </w:rPr>
        <w:t xml:space="preserve">qui pourraient résulter implicitement de la </w:t>
      </w:r>
      <w:r w:rsidR="000250DB" w:rsidRPr="00B24302">
        <w:rPr>
          <w:rFonts w:ascii="Arial" w:hAnsi="Arial" w:cs="Arial"/>
          <w:sz w:val="21"/>
          <w:szCs w:val="21"/>
          <w:lang w:val="fr-FR"/>
        </w:rPr>
        <w:t>Loi</w:t>
      </w:r>
      <w:r w:rsidRPr="00B24302">
        <w:rPr>
          <w:rFonts w:ascii="Arial" w:hAnsi="Arial" w:cs="Arial"/>
          <w:sz w:val="21"/>
          <w:szCs w:val="21"/>
          <w:lang w:val="fr-FR"/>
        </w:rPr>
        <w:t>, des</w:t>
      </w:r>
      <w:r w:rsidR="00724DB3" w:rsidRPr="00B24302">
        <w:rPr>
          <w:rFonts w:ascii="Arial" w:hAnsi="Arial" w:cs="Arial"/>
          <w:sz w:val="21"/>
          <w:szCs w:val="21"/>
          <w:lang w:val="fr-FR"/>
        </w:rPr>
        <w:t xml:space="preserve"> usages ou du de l’évolution du</w:t>
      </w:r>
      <w:r w:rsidRPr="00B24302">
        <w:rPr>
          <w:rFonts w:ascii="Arial" w:hAnsi="Arial" w:cs="Arial"/>
          <w:sz w:val="21"/>
          <w:szCs w:val="21"/>
          <w:lang w:val="fr-FR"/>
        </w:rPr>
        <w:t xml:space="preserve"> cours des affaires.</w:t>
      </w:r>
      <w:bookmarkEnd w:id="255"/>
    </w:p>
    <w:p w14:paraId="69AC5A7E" w14:textId="3E855D62" w:rsidR="001526EB" w:rsidRPr="00B24302" w:rsidRDefault="001526EB" w:rsidP="00A0271F">
      <w:pPr>
        <w:pStyle w:val="Paragraphedeliste"/>
        <w:numPr>
          <w:ilvl w:val="0"/>
          <w:numId w:val="153"/>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t xml:space="preserve">Chaque </w:t>
      </w:r>
      <w:r w:rsidR="00C821AF" w:rsidRPr="00B24302">
        <w:rPr>
          <w:rFonts w:ascii="Arial" w:hAnsi="Arial" w:cs="Arial"/>
          <w:sz w:val="21"/>
          <w:szCs w:val="21"/>
          <w:lang w:val="fr-FR"/>
        </w:rPr>
        <w:t>Partie</w:t>
      </w:r>
      <w:r w:rsidRPr="00B24302">
        <w:rPr>
          <w:rFonts w:ascii="Arial" w:hAnsi="Arial" w:cs="Arial"/>
          <w:sz w:val="21"/>
          <w:szCs w:val="21"/>
          <w:lang w:val="fr-FR"/>
        </w:rPr>
        <w:t xml:space="preserve"> reconnaît et accepte que</w:t>
      </w:r>
      <w:r w:rsidR="00D81F44">
        <w:rPr>
          <w:rFonts w:ascii="Arial" w:hAnsi="Arial" w:cs="Arial"/>
          <w:sz w:val="21"/>
          <w:szCs w:val="21"/>
          <w:lang w:val="fr-FR"/>
        </w:rPr>
        <w:t> :</w:t>
      </w:r>
    </w:p>
    <w:p w14:paraId="14187A34" w14:textId="32C5D644" w:rsidR="001526EB" w:rsidRPr="00B24302" w:rsidRDefault="001526EB" w:rsidP="00A0271F">
      <w:pPr>
        <w:pStyle w:val="Paragraphedeliste"/>
        <w:numPr>
          <w:ilvl w:val="0"/>
          <w:numId w:val="154"/>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 xml:space="preserve">elle ne s'est pas fondée sur 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ou n'a pas été incitée </w:t>
      </w:r>
      <w:r w:rsidR="0031198B" w:rsidRPr="00B24302">
        <w:rPr>
          <w:rFonts w:ascii="Arial" w:hAnsi="Arial" w:cs="Arial"/>
          <w:sz w:val="21"/>
          <w:szCs w:val="21"/>
          <w:lang w:val="fr-FR"/>
        </w:rPr>
        <w:t>à le</w:t>
      </w:r>
      <w:r w:rsidR="008B4F42" w:rsidRPr="00B24302">
        <w:rPr>
          <w:rFonts w:ascii="Arial" w:hAnsi="Arial" w:cs="Arial"/>
          <w:sz w:val="21"/>
          <w:szCs w:val="21"/>
          <w:lang w:val="fr-FR"/>
        </w:rPr>
        <w:t xml:space="preserve"> </w:t>
      </w:r>
      <w:r w:rsidRPr="00B24302">
        <w:rPr>
          <w:rFonts w:ascii="Arial" w:hAnsi="Arial" w:cs="Arial"/>
          <w:sz w:val="21"/>
          <w:szCs w:val="21"/>
          <w:lang w:val="fr-FR"/>
        </w:rPr>
        <w:t>conclure par une déclaration, une garantie</w:t>
      </w:r>
      <w:r w:rsidR="0031198B" w:rsidRPr="00B24302">
        <w:rPr>
          <w:rFonts w:ascii="Arial" w:hAnsi="Arial" w:cs="Arial"/>
          <w:sz w:val="21"/>
          <w:szCs w:val="21"/>
          <w:lang w:val="fr-FR"/>
        </w:rPr>
        <w:t>,</w:t>
      </w:r>
      <w:r w:rsidRPr="00B24302">
        <w:rPr>
          <w:rFonts w:ascii="Arial" w:hAnsi="Arial" w:cs="Arial"/>
          <w:sz w:val="21"/>
          <w:szCs w:val="21"/>
          <w:lang w:val="fr-FR"/>
        </w:rPr>
        <w:t xml:space="preserve"> une assurance, une promesse ou un engagement de quelque nature que ce soit, sauf dans les cas expressément prévus par 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et</w:t>
      </w:r>
    </w:p>
    <w:p w14:paraId="0A14DBFC" w14:textId="41CAB85E" w:rsidR="001526EB" w:rsidRPr="00B24302" w:rsidRDefault="001526EB" w:rsidP="00A0271F">
      <w:pPr>
        <w:pStyle w:val="Paragraphedeliste"/>
        <w:numPr>
          <w:ilvl w:val="0"/>
          <w:numId w:val="154"/>
        </w:numPr>
        <w:tabs>
          <w:tab w:val="left" w:pos="709"/>
          <w:tab w:val="left" w:pos="1418"/>
          <w:tab w:val="left" w:pos="2127"/>
        </w:tabs>
        <w:spacing w:after="240"/>
        <w:ind w:left="1418" w:hanging="709"/>
        <w:jc w:val="both"/>
        <w:rPr>
          <w:rFonts w:ascii="Arial" w:hAnsi="Arial" w:cs="Arial"/>
          <w:sz w:val="21"/>
          <w:szCs w:val="21"/>
          <w:lang w:val="fr-FR"/>
        </w:rPr>
      </w:pPr>
      <w:r w:rsidRPr="00B24302">
        <w:rPr>
          <w:rFonts w:ascii="Arial" w:hAnsi="Arial" w:cs="Arial"/>
          <w:sz w:val="21"/>
          <w:szCs w:val="21"/>
          <w:lang w:val="fr-FR"/>
        </w:rPr>
        <w:t>elle ne sera pas responsable envers l'autre (que ce soit en équité, en vertu d'un contrat, d'un délit</w:t>
      </w:r>
      <w:r w:rsidR="00E056A5" w:rsidRPr="00B24302">
        <w:rPr>
          <w:rFonts w:ascii="Arial" w:hAnsi="Arial" w:cs="Arial"/>
          <w:sz w:val="21"/>
          <w:szCs w:val="21"/>
          <w:lang w:val="fr-FR"/>
        </w:rPr>
        <w:t>,</w:t>
      </w:r>
      <w:r w:rsidRPr="00B24302">
        <w:rPr>
          <w:rFonts w:ascii="Arial" w:hAnsi="Arial" w:cs="Arial"/>
          <w:sz w:val="21"/>
          <w:szCs w:val="21"/>
          <w:lang w:val="fr-FR"/>
        </w:rPr>
        <w:t xml:space="preserve"> d'une</w:t>
      </w:r>
      <w:r w:rsidR="000250DB" w:rsidRPr="00B24302">
        <w:rPr>
          <w:rFonts w:ascii="Arial" w:hAnsi="Arial" w:cs="Arial"/>
          <w:sz w:val="21"/>
          <w:szCs w:val="21"/>
          <w:lang w:val="fr-FR"/>
        </w:rPr>
        <w:t xml:space="preserve"> </w:t>
      </w:r>
      <w:r w:rsidR="00E056A5" w:rsidRPr="00B24302">
        <w:rPr>
          <w:rFonts w:ascii="Arial" w:hAnsi="Arial" w:cs="Arial"/>
          <w:sz w:val="21"/>
          <w:szCs w:val="21"/>
          <w:lang w:val="fr-FR"/>
        </w:rPr>
        <w:t>loi</w:t>
      </w:r>
      <w:r w:rsidRPr="00B24302">
        <w:rPr>
          <w:rFonts w:ascii="Arial" w:hAnsi="Arial" w:cs="Arial"/>
          <w:sz w:val="21"/>
          <w:szCs w:val="21"/>
          <w:lang w:val="fr-FR"/>
        </w:rPr>
        <w:t xml:space="preserve"> ou autrement) </w:t>
      </w:r>
      <w:r w:rsidR="002A7B26" w:rsidRPr="00B24302">
        <w:rPr>
          <w:rFonts w:ascii="Arial" w:hAnsi="Arial" w:cs="Arial"/>
          <w:sz w:val="21"/>
          <w:szCs w:val="21"/>
          <w:lang w:val="fr-FR"/>
        </w:rPr>
        <w:t xml:space="preserve">au titre de </w:t>
      </w:r>
      <w:r w:rsidRPr="00B24302">
        <w:rPr>
          <w:rFonts w:ascii="Arial" w:hAnsi="Arial" w:cs="Arial"/>
          <w:sz w:val="21"/>
          <w:szCs w:val="21"/>
          <w:lang w:val="fr-FR"/>
        </w:rPr>
        <w:t xml:space="preserve">toute </w:t>
      </w:r>
      <w:r w:rsidR="00E6392D" w:rsidRPr="00B24302">
        <w:rPr>
          <w:rFonts w:ascii="Arial" w:hAnsi="Arial" w:cs="Arial"/>
          <w:sz w:val="21"/>
          <w:szCs w:val="21"/>
          <w:lang w:val="fr-FR"/>
        </w:rPr>
        <w:t>déclaration</w:t>
      </w:r>
      <w:r w:rsidRPr="00B24302">
        <w:rPr>
          <w:rFonts w:ascii="Arial" w:hAnsi="Arial" w:cs="Arial"/>
          <w:sz w:val="21"/>
          <w:szCs w:val="21"/>
          <w:lang w:val="fr-FR"/>
        </w:rPr>
        <w:t xml:space="preserve">, garantie, promesse, assurance ou engagement qui ne figure pas dans 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et aucune </w:t>
      </w:r>
      <w:r w:rsidR="00C821AF" w:rsidRPr="00B24302">
        <w:rPr>
          <w:rFonts w:ascii="Arial" w:hAnsi="Arial" w:cs="Arial"/>
          <w:sz w:val="21"/>
          <w:szCs w:val="21"/>
          <w:lang w:val="fr-FR"/>
        </w:rPr>
        <w:t>Partie</w:t>
      </w:r>
      <w:r w:rsidRPr="00B24302">
        <w:rPr>
          <w:rFonts w:ascii="Arial" w:hAnsi="Arial" w:cs="Arial"/>
          <w:sz w:val="21"/>
          <w:szCs w:val="21"/>
          <w:lang w:val="fr-FR"/>
        </w:rPr>
        <w:t xml:space="preserve"> ne pourra réclamer des dommages-intérêts ou résilier ou annuler le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en raison d'une déclaration inexacte (autre qu'une déclaration frauduleuse) qui lui aurait été faite par une personne (qu'elle soit une partie ou non) à un moment quelconque et sur laquelle elle se serait fondée avant de conclure le </w:t>
      </w:r>
      <w:r w:rsidR="00911CFB" w:rsidRPr="00B24302">
        <w:rPr>
          <w:rFonts w:ascii="Arial" w:hAnsi="Arial" w:cs="Arial"/>
          <w:sz w:val="21"/>
          <w:szCs w:val="21"/>
          <w:lang w:val="fr-FR"/>
        </w:rPr>
        <w:t>présent Contrat</w:t>
      </w:r>
      <w:r w:rsidRPr="00B24302">
        <w:rPr>
          <w:rFonts w:ascii="Arial" w:hAnsi="Arial" w:cs="Arial"/>
          <w:sz w:val="21"/>
          <w:szCs w:val="21"/>
          <w:lang w:val="fr-FR"/>
        </w:rPr>
        <w:t>.</w:t>
      </w:r>
    </w:p>
    <w:p w14:paraId="5D4803C6" w14:textId="0C7ED81C" w:rsidR="001526EB" w:rsidRPr="00B24302" w:rsidRDefault="001526EB" w:rsidP="00A0271F">
      <w:pPr>
        <w:pStyle w:val="Paragraphedeliste"/>
        <w:numPr>
          <w:ilvl w:val="0"/>
          <w:numId w:val="153"/>
        </w:numPr>
        <w:tabs>
          <w:tab w:val="left" w:pos="709"/>
          <w:tab w:val="left" w:pos="1418"/>
          <w:tab w:val="left" w:pos="2127"/>
        </w:tabs>
        <w:spacing w:after="240"/>
        <w:ind w:left="709" w:hanging="720"/>
        <w:jc w:val="both"/>
        <w:rPr>
          <w:rFonts w:ascii="Arial" w:hAnsi="Arial" w:cs="Arial"/>
          <w:sz w:val="21"/>
          <w:szCs w:val="21"/>
          <w:lang w:val="fr-FR"/>
        </w:rPr>
      </w:pPr>
      <w:r w:rsidRPr="00B24302">
        <w:rPr>
          <w:rFonts w:ascii="Arial" w:hAnsi="Arial" w:cs="Arial"/>
          <w:sz w:val="21"/>
          <w:szCs w:val="21"/>
          <w:lang w:val="fr-FR"/>
        </w:rPr>
        <w:lastRenderedPageBreak/>
        <w:t xml:space="preserve">Aucune disposition </w:t>
      </w:r>
      <w:r w:rsidR="00A249E8" w:rsidRPr="00B24302">
        <w:rPr>
          <w:rFonts w:ascii="Arial" w:hAnsi="Arial" w:cs="Arial"/>
          <w:sz w:val="21"/>
          <w:szCs w:val="21"/>
          <w:lang w:val="fr-FR"/>
        </w:rPr>
        <w:t xml:space="preserve">du </w:t>
      </w:r>
      <w:r w:rsidR="000824C3" w:rsidRPr="00B24302">
        <w:rPr>
          <w:rFonts w:ascii="Arial" w:hAnsi="Arial" w:cs="Arial"/>
          <w:sz w:val="21"/>
          <w:szCs w:val="21"/>
          <w:lang w:val="fr-FR"/>
        </w:rPr>
        <w:t xml:space="preserve">présent </w:t>
      </w:r>
      <w:r w:rsidR="00830B9A" w:rsidRPr="00B24302">
        <w:rPr>
          <w:rFonts w:ascii="Arial" w:hAnsi="Arial" w:cs="Arial"/>
          <w:sz w:val="21"/>
          <w:szCs w:val="21"/>
          <w:lang w:val="fr-FR"/>
        </w:rPr>
        <w:t>Article</w:t>
      </w:r>
      <w:r w:rsidR="006B405D" w:rsidRPr="00B24302">
        <w:rPr>
          <w:rFonts w:ascii="Arial" w:hAnsi="Arial" w:cs="Arial"/>
          <w:sz w:val="21"/>
          <w:szCs w:val="21"/>
          <w:lang w:val="fr-FR"/>
        </w:rPr>
        <w:t xml:space="preserve"> </w:t>
      </w:r>
      <w:r w:rsidR="006B405D" w:rsidRPr="00B24302">
        <w:rPr>
          <w:rFonts w:ascii="Arial" w:hAnsi="Arial" w:cs="Arial"/>
          <w:sz w:val="21"/>
          <w:szCs w:val="21"/>
          <w:lang w:val="fr-FR"/>
        </w:rPr>
        <w:fldChar w:fldCharType="begin"/>
      </w:r>
      <w:r w:rsidR="006B405D" w:rsidRPr="00B24302">
        <w:rPr>
          <w:rFonts w:ascii="Arial" w:hAnsi="Arial" w:cs="Arial"/>
          <w:sz w:val="21"/>
          <w:szCs w:val="21"/>
          <w:lang w:val="fr-FR"/>
        </w:rPr>
        <w:instrText xml:space="preserve"> REF _Ref59287181 \r \h </w:instrText>
      </w:r>
      <w:r w:rsidR="00412C93" w:rsidRPr="00B24302">
        <w:rPr>
          <w:rFonts w:ascii="Arial" w:hAnsi="Arial" w:cs="Arial"/>
          <w:sz w:val="21"/>
          <w:szCs w:val="21"/>
          <w:lang w:val="fr-FR"/>
        </w:rPr>
        <w:instrText xml:space="preserve"> \* MERGEFORMAT </w:instrText>
      </w:r>
      <w:r w:rsidR="006B405D" w:rsidRPr="00B24302">
        <w:rPr>
          <w:rFonts w:ascii="Arial" w:hAnsi="Arial" w:cs="Arial"/>
          <w:sz w:val="21"/>
          <w:szCs w:val="21"/>
          <w:lang w:val="fr-FR"/>
        </w:rPr>
      </w:r>
      <w:r w:rsidR="006B405D" w:rsidRPr="00B24302">
        <w:rPr>
          <w:rFonts w:ascii="Arial" w:hAnsi="Arial" w:cs="Arial"/>
          <w:sz w:val="21"/>
          <w:szCs w:val="21"/>
          <w:lang w:val="fr-FR"/>
        </w:rPr>
        <w:fldChar w:fldCharType="separate"/>
      </w:r>
      <w:r w:rsidR="009A6D99" w:rsidRPr="00B24302">
        <w:rPr>
          <w:rFonts w:ascii="Arial" w:hAnsi="Arial" w:cs="Arial"/>
          <w:sz w:val="21"/>
          <w:szCs w:val="21"/>
          <w:lang w:val="fr-FR"/>
        </w:rPr>
        <w:t>21.4</w:t>
      </w:r>
      <w:r w:rsidR="006B405D" w:rsidRPr="00B24302">
        <w:rPr>
          <w:rFonts w:ascii="Arial" w:hAnsi="Arial" w:cs="Arial"/>
          <w:sz w:val="21"/>
          <w:szCs w:val="21"/>
          <w:lang w:val="fr-FR"/>
        </w:rPr>
        <w:fldChar w:fldCharType="end"/>
      </w:r>
      <w:r w:rsidR="005C6E7D" w:rsidRPr="00B24302">
        <w:rPr>
          <w:rFonts w:ascii="Arial" w:hAnsi="Arial" w:cs="Arial"/>
          <w:sz w:val="21"/>
          <w:szCs w:val="21"/>
          <w:lang w:val="fr-FR"/>
        </w:rPr>
        <w:t xml:space="preserve"> </w:t>
      </w:r>
      <w:r w:rsidR="006B405D" w:rsidRPr="00B24302">
        <w:rPr>
          <w:rFonts w:ascii="Arial" w:hAnsi="Arial" w:cs="Arial"/>
          <w:sz w:val="21"/>
          <w:szCs w:val="21"/>
          <w:lang w:val="fr-FR"/>
        </w:rPr>
        <w:t>(</w:t>
      </w:r>
      <w:r w:rsidR="006B405D" w:rsidRPr="00B24302">
        <w:rPr>
          <w:rFonts w:ascii="Arial" w:hAnsi="Arial" w:cs="Arial"/>
          <w:sz w:val="21"/>
          <w:szCs w:val="21"/>
          <w:lang w:val="fr-FR"/>
        </w:rPr>
        <w:fldChar w:fldCharType="begin"/>
      </w:r>
      <w:r w:rsidR="006B405D" w:rsidRPr="00B24302">
        <w:rPr>
          <w:rFonts w:ascii="Arial" w:hAnsi="Arial" w:cs="Arial"/>
          <w:sz w:val="21"/>
          <w:szCs w:val="21"/>
          <w:lang w:val="fr-FR"/>
        </w:rPr>
        <w:instrText xml:space="preserve"> REF _Ref59287181 \h  \* MERGEFORMAT </w:instrText>
      </w:r>
      <w:r w:rsidR="006B405D" w:rsidRPr="00B24302">
        <w:rPr>
          <w:rFonts w:ascii="Arial" w:hAnsi="Arial" w:cs="Arial"/>
          <w:sz w:val="21"/>
          <w:szCs w:val="21"/>
          <w:lang w:val="fr-FR"/>
        </w:rPr>
      </w:r>
      <w:r w:rsidR="006B405D" w:rsidRPr="00B24302">
        <w:rPr>
          <w:rFonts w:ascii="Arial" w:hAnsi="Arial" w:cs="Arial"/>
          <w:sz w:val="21"/>
          <w:szCs w:val="21"/>
          <w:lang w:val="fr-FR"/>
        </w:rPr>
        <w:fldChar w:fldCharType="separate"/>
      </w:r>
      <w:r w:rsidR="009A6D99" w:rsidRPr="00B24302">
        <w:rPr>
          <w:rFonts w:ascii="Arial" w:hAnsi="Arial" w:cs="Arial"/>
          <w:sz w:val="21"/>
          <w:szCs w:val="21"/>
          <w:lang w:val="fr-FR"/>
        </w:rPr>
        <w:t>Intégralité des accords</w:t>
      </w:r>
      <w:r w:rsidR="006B405D" w:rsidRPr="00B24302">
        <w:rPr>
          <w:rFonts w:ascii="Arial" w:hAnsi="Arial" w:cs="Arial"/>
          <w:sz w:val="21"/>
          <w:szCs w:val="21"/>
          <w:lang w:val="fr-FR"/>
        </w:rPr>
        <w:fldChar w:fldCharType="end"/>
      </w:r>
      <w:r w:rsidR="006B405D" w:rsidRPr="00B24302">
        <w:rPr>
          <w:rFonts w:ascii="Arial" w:hAnsi="Arial" w:cs="Arial"/>
          <w:sz w:val="21"/>
          <w:szCs w:val="21"/>
          <w:lang w:val="fr-FR"/>
        </w:rPr>
        <w:t>)</w:t>
      </w:r>
      <w:r w:rsidR="00C31DE1" w:rsidRPr="00B24302">
        <w:rPr>
          <w:rFonts w:ascii="Arial" w:hAnsi="Arial" w:cs="Arial"/>
          <w:sz w:val="21"/>
          <w:szCs w:val="21"/>
          <w:lang w:val="fr-FR"/>
        </w:rPr>
        <w:t xml:space="preserve"> </w:t>
      </w:r>
      <w:r w:rsidRPr="00B24302">
        <w:rPr>
          <w:rFonts w:ascii="Arial" w:hAnsi="Arial" w:cs="Arial"/>
          <w:sz w:val="21"/>
          <w:szCs w:val="21"/>
          <w:lang w:val="fr-FR"/>
        </w:rPr>
        <w:t>ne limite ou n'exclut une responsabilité ou un recours en cas de fraude ou d'inconduite délibérée.</w:t>
      </w:r>
    </w:p>
    <w:p w14:paraId="2EC5A9BC" w14:textId="0BFF7787" w:rsidR="001526EB" w:rsidRPr="00B24302" w:rsidRDefault="001526EB" w:rsidP="00A0271F">
      <w:pPr>
        <w:pStyle w:val="Paragraphedeliste"/>
        <w:numPr>
          <w:ilvl w:val="0"/>
          <w:numId w:val="153"/>
        </w:numPr>
        <w:tabs>
          <w:tab w:val="left" w:pos="709"/>
          <w:tab w:val="left" w:pos="1418"/>
          <w:tab w:val="left" w:pos="2127"/>
        </w:tabs>
        <w:spacing w:after="240"/>
        <w:ind w:left="709" w:hanging="720"/>
        <w:jc w:val="both"/>
        <w:rPr>
          <w:rFonts w:ascii="Arial" w:hAnsi="Arial" w:cs="Arial"/>
          <w:sz w:val="21"/>
          <w:szCs w:val="21"/>
          <w:lang w:val="fr-FR"/>
        </w:rPr>
      </w:pPr>
      <w:bookmarkStart w:id="256" w:name="_bookmark97"/>
      <w:bookmarkStart w:id="257" w:name="_Ref29840671"/>
      <w:bookmarkEnd w:id="256"/>
      <w:r w:rsidRPr="00B24302">
        <w:rPr>
          <w:rFonts w:ascii="Arial" w:hAnsi="Arial" w:cs="Arial"/>
          <w:sz w:val="21"/>
          <w:szCs w:val="21"/>
          <w:lang w:val="fr-FR"/>
        </w:rPr>
        <w:t xml:space="preserve">Les </w:t>
      </w:r>
      <w:r w:rsidR="005B1701" w:rsidRPr="00B24302">
        <w:rPr>
          <w:rFonts w:ascii="Arial" w:hAnsi="Arial" w:cs="Arial"/>
          <w:sz w:val="21"/>
          <w:szCs w:val="21"/>
          <w:lang w:val="fr-FR"/>
        </w:rPr>
        <w:t>A</w:t>
      </w:r>
      <w:r w:rsidRPr="00B24302">
        <w:rPr>
          <w:rFonts w:ascii="Arial" w:hAnsi="Arial" w:cs="Arial"/>
          <w:sz w:val="21"/>
          <w:szCs w:val="21"/>
          <w:lang w:val="fr-FR"/>
        </w:rPr>
        <w:t xml:space="preserve">ccords </w:t>
      </w:r>
      <w:r w:rsidR="005B1701" w:rsidRPr="00B24302">
        <w:rPr>
          <w:rFonts w:ascii="Arial" w:hAnsi="Arial" w:cs="Arial"/>
          <w:sz w:val="21"/>
          <w:szCs w:val="21"/>
          <w:lang w:val="fr-FR"/>
        </w:rPr>
        <w:t>P</w:t>
      </w:r>
      <w:r w:rsidRPr="00B24302">
        <w:rPr>
          <w:rFonts w:ascii="Arial" w:hAnsi="Arial" w:cs="Arial"/>
          <w:sz w:val="21"/>
          <w:szCs w:val="21"/>
          <w:lang w:val="fr-FR"/>
        </w:rPr>
        <w:t xml:space="preserve">réalables </w:t>
      </w:r>
      <w:r w:rsidR="005B1701" w:rsidRPr="00B24302">
        <w:rPr>
          <w:rFonts w:ascii="Arial" w:hAnsi="Arial" w:cs="Arial"/>
          <w:sz w:val="21"/>
          <w:szCs w:val="21"/>
          <w:lang w:val="fr-FR"/>
        </w:rPr>
        <w:t>C</w:t>
      </w:r>
      <w:r w:rsidRPr="00B24302">
        <w:rPr>
          <w:rFonts w:ascii="Arial" w:hAnsi="Arial" w:cs="Arial"/>
          <w:sz w:val="21"/>
          <w:szCs w:val="21"/>
          <w:lang w:val="fr-FR"/>
        </w:rPr>
        <w:t xml:space="preserve">onnexes (le cas échéant) cessent de produire leurs effets à compter de la date du </w:t>
      </w:r>
      <w:r w:rsidR="00911CFB" w:rsidRPr="00B24302">
        <w:rPr>
          <w:rFonts w:ascii="Arial" w:hAnsi="Arial" w:cs="Arial"/>
          <w:sz w:val="21"/>
          <w:szCs w:val="21"/>
          <w:lang w:val="fr-FR"/>
        </w:rPr>
        <w:t>présent Contrat</w:t>
      </w:r>
      <w:r w:rsidRPr="00B24302">
        <w:rPr>
          <w:rFonts w:ascii="Arial" w:hAnsi="Arial" w:cs="Arial"/>
          <w:sz w:val="21"/>
          <w:szCs w:val="21"/>
          <w:lang w:val="fr-FR"/>
        </w:rPr>
        <w:t>.</w:t>
      </w:r>
      <w:bookmarkEnd w:id="257"/>
    </w:p>
    <w:p w14:paraId="700D4CDD" w14:textId="5A17E8DD" w:rsidR="001526EB" w:rsidRPr="00B24302" w:rsidRDefault="00F25BCC" w:rsidP="00A0271F">
      <w:pPr>
        <w:pStyle w:val="Paragraphedeliste"/>
        <w:keepNext/>
        <w:numPr>
          <w:ilvl w:val="0"/>
          <w:numId w:val="147"/>
        </w:numPr>
        <w:tabs>
          <w:tab w:val="left" w:pos="709"/>
          <w:tab w:val="left" w:pos="1418"/>
          <w:tab w:val="left" w:pos="2127"/>
        </w:tabs>
        <w:spacing w:after="240"/>
        <w:ind w:left="709" w:hanging="709"/>
        <w:jc w:val="both"/>
        <w:rPr>
          <w:rFonts w:ascii="Arial" w:hAnsi="Arial" w:cs="Arial"/>
          <w:b/>
          <w:bCs/>
          <w:sz w:val="21"/>
          <w:szCs w:val="21"/>
          <w:lang w:val="fr-FR"/>
        </w:rPr>
      </w:pPr>
      <w:bookmarkStart w:id="258" w:name="_bookmark98"/>
      <w:bookmarkEnd w:id="258"/>
      <w:r w:rsidRPr="00B24302">
        <w:rPr>
          <w:rFonts w:ascii="Arial" w:hAnsi="Arial" w:cs="Arial"/>
          <w:b/>
          <w:bCs/>
          <w:sz w:val="21"/>
          <w:szCs w:val="21"/>
          <w:lang w:val="fr-FR"/>
        </w:rPr>
        <w:t>Nullités</w:t>
      </w:r>
    </w:p>
    <w:p w14:paraId="494AA3A2" w14:textId="6F37E6FB" w:rsidR="001526EB" w:rsidRPr="00B24302" w:rsidRDefault="001526EB" w:rsidP="00A0271F">
      <w:pPr>
        <w:pStyle w:val="Paragraphedeliste"/>
        <w:numPr>
          <w:ilvl w:val="0"/>
          <w:numId w:val="155"/>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Si une disposition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(ou une partie d'une disposition) est jugée par un tribunal compétent comme étant invalide, inapplicable ou illégale, cette disposition (ou partie de disposition) sera, dans cette mesure, considérée comme ne faisant pas partie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et les autres dispositions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resteront en vigueur.</w:t>
      </w:r>
    </w:p>
    <w:p w14:paraId="4F7466AD" w14:textId="3F849DF8" w:rsidR="001526EB" w:rsidRPr="00B24302" w:rsidRDefault="001526EB" w:rsidP="00A0271F">
      <w:pPr>
        <w:pStyle w:val="Paragraphedeliste"/>
        <w:numPr>
          <w:ilvl w:val="0"/>
          <w:numId w:val="155"/>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Si une disposition invalide, inapplicable ou illégale serait valide, exécutoire ou légale si une partie de celle-ci était supprimée, la disposition s'appliquera avec toute modification nécessaire pour donner effet à l'intention des </w:t>
      </w:r>
      <w:r w:rsidR="004F59B0" w:rsidRPr="00B24302">
        <w:rPr>
          <w:rFonts w:ascii="Arial" w:hAnsi="Arial" w:cs="Arial"/>
          <w:sz w:val="21"/>
          <w:szCs w:val="21"/>
          <w:lang w:val="fr-FR"/>
        </w:rPr>
        <w:t>Partie</w:t>
      </w:r>
      <w:r w:rsidRPr="00B24302">
        <w:rPr>
          <w:rFonts w:ascii="Arial" w:hAnsi="Arial" w:cs="Arial"/>
          <w:sz w:val="21"/>
          <w:szCs w:val="21"/>
          <w:lang w:val="fr-FR"/>
        </w:rPr>
        <w:t>s.</w:t>
      </w:r>
    </w:p>
    <w:p w14:paraId="3F93D91C" w14:textId="0FE68466" w:rsidR="001526EB" w:rsidRPr="00B24302" w:rsidRDefault="001526EB" w:rsidP="00A0271F">
      <w:pPr>
        <w:pStyle w:val="Paragraphedeliste"/>
        <w:numPr>
          <w:ilvl w:val="0"/>
          <w:numId w:val="155"/>
        </w:numPr>
        <w:tabs>
          <w:tab w:val="left" w:pos="709"/>
          <w:tab w:val="left" w:pos="1418"/>
          <w:tab w:val="left" w:pos="2127"/>
        </w:tabs>
        <w:spacing w:after="240"/>
        <w:ind w:left="709" w:hanging="709"/>
        <w:jc w:val="both"/>
        <w:rPr>
          <w:rFonts w:ascii="Arial" w:hAnsi="Arial" w:cs="Arial"/>
          <w:sz w:val="21"/>
          <w:szCs w:val="21"/>
          <w:lang w:val="fr-FR"/>
        </w:rPr>
      </w:pPr>
      <w:r w:rsidRPr="00B24302">
        <w:rPr>
          <w:rFonts w:ascii="Arial" w:hAnsi="Arial" w:cs="Arial"/>
          <w:sz w:val="21"/>
          <w:szCs w:val="21"/>
          <w:lang w:val="fr-FR"/>
        </w:rPr>
        <w:t xml:space="preserve">Si une disposition du </w:t>
      </w:r>
      <w:r w:rsidR="006A79A8" w:rsidRPr="00B24302">
        <w:rPr>
          <w:rFonts w:ascii="Arial" w:hAnsi="Arial" w:cs="Arial"/>
          <w:sz w:val="21"/>
          <w:szCs w:val="21"/>
          <w:lang w:val="fr-FR"/>
        </w:rPr>
        <w:t xml:space="preserve">présent Contrat </w:t>
      </w:r>
      <w:r w:rsidRPr="00B24302">
        <w:rPr>
          <w:rFonts w:ascii="Arial" w:hAnsi="Arial" w:cs="Arial"/>
          <w:sz w:val="21"/>
          <w:szCs w:val="21"/>
          <w:lang w:val="fr-FR"/>
        </w:rPr>
        <w:t xml:space="preserve">(ou une partie d'une disposition) est jugée par un tribunal compétent comme étant invalide, inapplicable ou illégale et que </w:t>
      </w:r>
      <w:r w:rsidR="000824C3" w:rsidRPr="00B24302">
        <w:rPr>
          <w:rFonts w:ascii="Arial" w:hAnsi="Arial" w:cs="Arial"/>
          <w:sz w:val="21"/>
          <w:szCs w:val="21"/>
          <w:lang w:val="fr-FR"/>
        </w:rPr>
        <w:t xml:space="preserve">le présent </w:t>
      </w:r>
      <w:r w:rsidR="00830B9A" w:rsidRPr="00B24302">
        <w:rPr>
          <w:rFonts w:ascii="Arial" w:hAnsi="Arial" w:cs="Arial"/>
          <w:sz w:val="21"/>
          <w:szCs w:val="21"/>
          <w:lang w:val="fr-FR"/>
        </w:rPr>
        <w:t>Article</w:t>
      </w:r>
      <w:r w:rsidR="00C31DE1" w:rsidRPr="00B24302">
        <w:rPr>
          <w:rFonts w:ascii="Arial" w:hAnsi="Arial" w:cs="Arial"/>
          <w:sz w:val="21"/>
          <w:szCs w:val="21"/>
          <w:lang w:val="fr-FR"/>
        </w:rPr>
        <w:t xml:space="preserve"> </w:t>
      </w:r>
      <w:hyperlink w:anchor="_bookmark98" w:history="1">
        <w:r w:rsidRPr="00B24302">
          <w:rPr>
            <w:rFonts w:ascii="Arial" w:hAnsi="Arial" w:cs="Arial"/>
            <w:sz w:val="21"/>
            <w:szCs w:val="21"/>
            <w:lang w:val="fr-FR"/>
          </w:rPr>
          <w:t xml:space="preserve">21.5 </w:t>
        </w:r>
      </w:hyperlink>
      <w:r w:rsidRPr="00B24302">
        <w:rPr>
          <w:rFonts w:ascii="Arial" w:hAnsi="Arial" w:cs="Arial"/>
          <w:sz w:val="21"/>
          <w:szCs w:val="21"/>
          <w:lang w:val="fr-FR"/>
        </w:rPr>
        <w:t>(</w:t>
      </w:r>
      <w:r w:rsidR="00345F97" w:rsidRPr="00B24302">
        <w:rPr>
          <w:rFonts w:ascii="Arial" w:hAnsi="Arial" w:cs="Arial"/>
          <w:sz w:val="21"/>
          <w:szCs w:val="21"/>
          <w:lang w:val="fr-FR"/>
        </w:rPr>
        <w:t>Nullités</w:t>
      </w:r>
      <w:r w:rsidRPr="00B24302">
        <w:rPr>
          <w:rFonts w:ascii="Arial" w:hAnsi="Arial" w:cs="Arial"/>
          <w:sz w:val="21"/>
          <w:szCs w:val="21"/>
          <w:lang w:val="fr-FR"/>
        </w:rPr>
        <w:t xml:space="preserve">) ne s'applique pas, les </w:t>
      </w:r>
      <w:r w:rsidR="004F59B0" w:rsidRPr="00B24302">
        <w:rPr>
          <w:rFonts w:ascii="Arial" w:hAnsi="Arial" w:cs="Arial"/>
          <w:sz w:val="21"/>
          <w:szCs w:val="21"/>
          <w:lang w:val="fr-FR"/>
        </w:rPr>
        <w:t>Partie</w:t>
      </w:r>
      <w:r w:rsidRPr="00B24302">
        <w:rPr>
          <w:rFonts w:ascii="Arial" w:hAnsi="Arial" w:cs="Arial"/>
          <w:sz w:val="21"/>
          <w:szCs w:val="21"/>
          <w:lang w:val="fr-FR"/>
        </w:rPr>
        <w:t xml:space="preserve">s conviendront d'une disposition de </w:t>
      </w:r>
      <w:r w:rsidR="007F36A0" w:rsidRPr="00B24302">
        <w:rPr>
          <w:rFonts w:ascii="Arial" w:hAnsi="Arial" w:cs="Arial"/>
          <w:sz w:val="21"/>
          <w:szCs w:val="21"/>
          <w:lang w:val="fr-FR"/>
        </w:rPr>
        <w:t xml:space="preserve">substitution </w:t>
      </w:r>
      <w:r w:rsidRPr="00B24302">
        <w:rPr>
          <w:rFonts w:ascii="Arial" w:hAnsi="Arial" w:cs="Arial"/>
          <w:sz w:val="21"/>
          <w:szCs w:val="21"/>
          <w:lang w:val="fr-FR"/>
        </w:rPr>
        <w:t xml:space="preserve">qui </w:t>
      </w:r>
      <w:r w:rsidR="007F36A0" w:rsidRPr="00B24302">
        <w:rPr>
          <w:rFonts w:ascii="Arial" w:hAnsi="Arial" w:cs="Arial"/>
          <w:sz w:val="21"/>
          <w:szCs w:val="21"/>
          <w:lang w:val="fr-FR"/>
        </w:rPr>
        <w:t>soit</w:t>
      </w:r>
      <w:r w:rsidRPr="00B24302">
        <w:rPr>
          <w:rFonts w:ascii="Arial" w:hAnsi="Arial" w:cs="Arial"/>
          <w:sz w:val="21"/>
          <w:szCs w:val="21"/>
          <w:lang w:val="fr-FR"/>
        </w:rPr>
        <w:t xml:space="preserve"> légale, valide et applicable et qui produit dans la mesure du possible le même effet que celui qui aurait été produit par la</w:t>
      </w:r>
      <w:r w:rsidR="00D426AB" w:rsidRPr="00B24302">
        <w:rPr>
          <w:rFonts w:ascii="Arial" w:hAnsi="Arial" w:cs="Arial"/>
          <w:sz w:val="21"/>
          <w:szCs w:val="21"/>
          <w:lang w:val="fr-FR"/>
        </w:rPr>
        <w:t xml:space="preserve"> clause</w:t>
      </w:r>
      <w:r w:rsidRPr="00B24302">
        <w:rPr>
          <w:rFonts w:ascii="Arial" w:hAnsi="Arial" w:cs="Arial"/>
          <w:sz w:val="21"/>
          <w:szCs w:val="21"/>
          <w:lang w:val="fr-FR"/>
        </w:rPr>
        <w:t xml:space="preserve"> invalide, inapplicable ou illégale.</w:t>
      </w:r>
    </w:p>
    <w:p w14:paraId="25FCCDFB" w14:textId="25375120" w:rsidR="001526EB" w:rsidRPr="00B24302" w:rsidRDefault="005C7E11" w:rsidP="00A0271F">
      <w:pPr>
        <w:pStyle w:val="Paragraphedeliste"/>
        <w:keepNext/>
        <w:numPr>
          <w:ilvl w:val="0"/>
          <w:numId w:val="147"/>
        </w:numPr>
        <w:tabs>
          <w:tab w:val="left" w:pos="709"/>
          <w:tab w:val="left" w:pos="1418"/>
          <w:tab w:val="left" w:pos="2127"/>
        </w:tabs>
        <w:spacing w:after="240"/>
        <w:ind w:left="709" w:hanging="709"/>
        <w:jc w:val="both"/>
        <w:rPr>
          <w:rFonts w:ascii="Arial" w:hAnsi="Arial" w:cs="Arial"/>
          <w:b/>
          <w:bCs/>
          <w:sz w:val="21"/>
          <w:szCs w:val="21"/>
          <w:lang w:val="fr-FR"/>
        </w:rPr>
      </w:pPr>
      <w:r w:rsidRPr="00B24302">
        <w:rPr>
          <w:rFonts w:ascii="Arial" w:hAnsi="Arial" w:cs="Arial"/>
          <w:b/>
          <w:bCs/>
          <w:sz w:val="21"/>
          <w:szCs w:val="21"/>
          <w:lang w:val="fr-FR"/>
        </w:rPr>
        <w:t>Absence de représentation</w:t>
      </w:r>
      <w:r w:rsidR="00836EBE" w:rsidRPr="00B24302">
        <w:rPr>
          <w:rFonts w:ascii="Arial" w:hAnsi="Arial" w:cs="Arial"/>
          <w:b/>
          <w:bCs/>
          <w:sz w:val="21"/>
          <w:szCs w:val="21"/>
          <w:lang w:val="fr-FR"/>
        </w:rPr>
        <w:t xml:space="preserve"> </w:t>
      </w:r>
      <w:r w:rsidR="00416C45" w:rsidRPr="00B24302">
        <w:rPr>
          <w:rFonts w:ascii="Arial" w:hAnsi="Arial" w:cs="Arial"/>
          <w:b/>
          <w:bCs/>
          <w:sz w:val="21"/>
          <w:szCs w:val="21"/>
          <w:lang w:val="fr-FR"/>
        </w:rPr>
        <w:t>ou d’</w:t>
      </w:r>
      <w:r w:rsidR="0054742E" w:rsidRPr="00B24302">
        <w:rPr>
          <w:rFonts w:ascii="Arial" w:hAnsi="Arial" w:cs="Arial"/>
          <w:b/>
          <w:bCs/>
          <w:sz w:val="21"/>
          <w:szCs w:val="21"/>
          <w:lang w:val="fr-FR"/>
        </w:rPr>
        <w:t>affectio societatis</w:t>
      </w:r>
    </w:p>
    <w:p w14:paraId="6E76E29C" w14:textId="2933C0FB"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Le</w:t>
      </w:r>
      <w:r w:rsidR="0054742E" w:rsidRPr="00B24302">
        <w:rPr>
          <w:rFonts w:ascii="Arial" w:hAnsi="Arial" w:cs="Arial"/>
          <w:sz w:val="21"/>
          <w:szCs w:val="21"/>
        </w:rPr>
        <w:t xml:space="preserve"> </w:t>
      </w:r>
      <w:r w:rsidR="006A79A8" w:rsidRPr="00B24302">
        <w:rPr>
          <w:rFonts w:ascii="Arial" w:hAnsi="Arial" w:cs="Arial"/>
          <w:sz w:val="21"/>
          <w:szCs w:val="21"/>
        </w:rPr>
        <w:t xml:space="preserve">présent Contrat </w:t>
      </w:r>
      <w:r w:rsidRPr="00B24302">
        <w:rPr>
          <w:rFonts w:ascii="Arial" w:hAnsi="Arial" w:cs="Arial"/>
          <w:sz w:val="21"/>
          <w:szCs w:val="21"/>
        </w:rPr>
        <w:t>ne constitue ni n'implique aucun</w:t>
      </w:r>
      <w:r w:rsidR="00416C45" w:rsidRPr="00B24302">
        <w:rPr>
          <w:rFonts w:ascii="Arial" w:hAnsi="Arial" w:cs="Arial"/>
          <w:sz w:val="21"/>
          <w:szCs w:val="21"/>
        </w:rPr>
        <w:t>e association</w:t>
      </w:r>
      <w:r w:rsidRPr="00B24302">
        <w:rPr>
          <w:rFonts w:ascii="Arial" w:hAnsi="Arial" w:cs="Arial"/>
          <w:sz w:val="21"/>
          <w:szCs w:val="21"/>
        </w:rPr>
        <w:t>, joint</w:t>
      </w:r>
      <w:r w:rsidR="0038484C" w:rsidRPr="00B24302">
        <w:rPr>
          <w:rFonts w:ascii="Arial" w:hAnsi="Arial" w:cs="Arial"/>
          <w:sz w:val="21"/>
          <w:szCs w:val="21"/>
        </w:rPr>
        <w:t>-</w:t>
      </w:r>
      <w:r w:rsidRPr="00B24302">
        <w:rPr>
          <w:rFonts w:ascii="Arial" w:hAnsi="Arial" w:cs="Arial"/>
          <w:sz w:val="21"/>
          <w:szCs w:val="21"/>
        </w:rPr>
        <w:t xml:space="preserve">venture, </w:t>
      </w:r>
      <w:r w:rsidR="0038484C" w:rsidRPr="00B24302">
        <w:rPr>
          <w:rFonts w:ascii="Arial" w:hAnsi="Arial" w:cs="Arial"/>
          <w:sz w:val="21"/>
          <w:szCs w:val="21"/>
        </w:rPr>
        <w:t>mandat</w:t>
      </w:r>
      <w:r w:rsidRPr="00B24302">
        <w:rPr>
          <w:rFonts w:ascii="Arial" w:hAnsi="Arial" w:cs="Arial"/>
          <w:sz w:val="21"/>
          <w:szCs w:val="21"/>
        </w:rPr>
        <w:t xml:space="preserve">, relation fiduciaire ou autre relation entre les </w:t>
      </w:r>
      <w:r w:rsidR="00B51B5A" w:rsidRPr="00B24302">
        <w:rPr>
          <w:rFonts w:ascii="Arial" w:hAnsi="Arial" w:cs="Arial"/>
          <w:sz w:val="21"/>
          <w:szCs w:val="21"/>
        </w:rPr>
        <w:t>Partie</w:t>
      </w:r>
      <w:r w:rsidRPr="00B24302">
        <w:rPr>
          <w:rFonts w:ascii="Arial" w:hAnsi="Arial" w:cs="Arial"/>
          <w:sz w:val="21"/>
          <w:szCs w:val="21"/>
        </w:rPr>
        <w:t xml:space="preserve">s autre que la relation contractuelle expressément prévue dans le </w:t>
      </w:r>
      <w:r w:rsidR="00911CFB" w:rsidRPr="00B24302">
        <w:rPr>
          <w:rFonts w:ascii="Arial" w:hAnsi="Arial" w:cs="Arial"/>
          <w:sz w:val="21"/>
          <w:szCs w:val="21"/>
        </w:rPr>
        <w:t>présent Contrat</w:t>
      </w:r>
      <w:r w:rsidRPr="00B24302">
        <w:rPr>
          <w:rFonts w:ascii="Arial" w:hAnsi="Arial" w:cs="Arial"/>
          <w:sz w:val="21"/>
          <w:szCs w:val="21"/>
        </w:rPr>
        <w:t xml:space="preserve">. Aucune des </w:t>
      </w:r>
      <w:r w:rsidR="00B51B5A" w:rsidRPr="00B24302">
        <w:rPr>
          <w:rFonts w:ascii="Arial" w:hAnsi="Arial" w:cs="Arial"/>
          <w:sz w:val="21"/>
          <w:szCs w:val="21"/>
        </w:rPr>
        <w:t>Partie</w:t>
      </w:r>
      <w:r w:rsidRPr="00B24302">
        <w:rPr>
          <w:rFonts w:ascii="Arial" w:hAnsi="Arial" w:cs="Arial"/>
          <w:sz w:val="21"/>
          <w:szCs w:val="21"/>
        </w:rPr>
        <w:t xml:space="preserve">s n'a le pouvoir de prendre un engagement au nom de l'autre </w:t>
      </w:r>
      <w:r w:rsidR="00B51B5A" w:rsidRPr="00B24302">
        <w:rPr>
          <w:rFonts w:ascii="Arial" w:hAnsi="Arial" w:cs="Arial"/>
          <w:sz w:val="21"/>
          <w:szCs w:val="21"/>
        </w:rPr>
        <w:t>Partie</w:t>
      </w:r>
      <w:r w:rsidRPr="00B24302">
        <w:rPr>
          <w:rFonts w:ascii="Arial" w:hAnsi="Arial" w:cs="Arial"/>
          <w:sz w:val="21"/>
          <w:szCs w:val="21"/>
        </w:rPr>
        <w:t xml:space="preserve">, ni </w:t>
      </w:r>
      <w:r w:rsidR="00657D54" w:rsidRPr="00B24302">
        <w:rPr>
          <w:rFonts w:ascii="Arial" w:hAnsi="Arial" w:cs="Arial"/>
          <w:sz w:val="21"/>
          <w:szCs w:val="21"/>
        </w:rPr>
        <w:t>de</w:t>
      </w:r>
      <w:r w:rsidRPr="00B24302">
        <w:rPr>
          <w:rFonts w:ascii="Arial" w:hAnsi="Arial" w:cs="Arial"/>
          <w:sz w:val="21"/>
          <w:szCs w:val="21"/>
        </w:rPr>
        <w:t xml:space="preserve"> déclare</w:t>
      </w:r>
      <w:r w:rsidR="00743532" w:rsidRPr="00B24302">
        <w:rPr>
          <w:rFonts w:ascii="Arial" w:hAnsi="Arial" w:cs="Arial"/>
          <w:sz w:val="21"/>
          <w:szCs w:val="21"/>
        </w:rPr>
        <w:t>r</w:t>
      </w:r>
      <w:r w:rsidRPr="00B24302">
        <w:rPr>
          <w:rFonts w:ascii="Arial" w:hAnsi="Arial" w:cs="Arial"/>
          <w:sz w:val="21"/>
          <w:szCs w:val="21"/>
        </w:rPr>
        <w:t xml:space="preserve"> avoir ce pouvoir.</w:t>
      </w:r>
    </w:p>
    <w:p w14:paraId="61E05F00" w14:textId="36643E62" w:rsidR="001526EB" w:rsidRPr="00B24302" w:rsidRDefault="00A92DAE" w:rsidP="00A0271F">
      <w:pPr>
        <w:pStyle w:val="Paragraphedeliste"/>
        <w:keepNext/>
        <w:numPr>
          <w:ilvl w:val="0"/>
          <w:numId w:val="147"/>
        </w:numPr>
        <w:tabs>
          <w:tab w:val="left" w:pos="709"/>
          <w:tab w:val="left" w:pos="1418"/>
          <w:tab w:val="left" w:pos="2127"/>
        </w:tabs>
        <w:spacing w:after="240"/>
        <w:ind w:left="709" w:hanging="709"/>
        <w:jc w:val="both"/>
        <w:rPr>
          <w:rFonts w:ascii="Arial" w:hAnsi="Arial" w:cs="Arial"/>
          <w:b/>
          <w:bCs/>
          <w:sz w:val="21"/>
          <w:szCs w:val="21"/>
          <w:lang w:val="fr-FR"/>
        </w:rPr>
      </w:pPr>
      <w:r w:rsidRPr="00B24302">
        <w:rPr>
          <w:rFonts w:ascii="Arial" w:hAnsi="Arial" w:cs="Arial"/>
          <w:b/>
          <w:bCs/>
          <w:sz w:val="21"/>
          <w:szCs w:val="21"/>
          <w:lang w:val="fr-FR"/>
        </w:rPr>
        <w:t>Engagements supplémentaires</w:t>
      </w:r>
    </w:p>
    <w:p w14:paraId="77A9653A" w14:textId="4677A97C"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Chaque </w:t>
      </w:r>
      <w:r w:rsidR="00B51B5A" w:rsidRPr="00B24302">
        <w:rPr>
          <w:rFonts w:ascii="Arial" w:hAnsi="Arial" w:cs="Arial"/>
          <w:sz w:val="21"/>
          <w:szCs w:val="21"/>
        </w:rPr>
        <w:t>Partie</w:t>
      </w:r>
      <w:r w:rsidRPr="00B24302">
        <w:rPr>
          <w:rFonts w:ascii="Arial" w:hAnsi="Arial" w:cs="Arial"/>
          <w:sz w:val="21"/>
          <w:szCs w:val="21"/>
        </w:rPr>
        <w:t xml:space="preserve">, dans la mesure où elle est raisonnablement en mesure </w:t>
      </w:r>
      <w:r w:rsidR="008B4F42" w:rsidRPr="00B24302">
        <w:rPr>
          <w:rFonts w:ascii="Arial" w:hAnsi="Arial" w:cs="Arial"/>
          <w:sz w:val="21"/>
          <w:szCs w:val="21"/>
        </w:rPr>
        <w:t xml:space="preserve">du </w:t>
      </w:r>
      <w:r w:rsidRPr="00B24302">
        <w:rPr>
          <w:rFonts w:ascii="Arial" w:hAnsi="Arial" w:cs="Arial"/>
          <w:sz w:val="21"/>
          <w:szCs w:val="21"/>
        </w:rPr>
        <w:t xml:space="preserve">faire et à ses propres frais, signe et remet tous les documents et fait tout ce qui peut être raisonnablement exigé </w:t>
      </w:r>
      <w:r w:rsidR="0045600D" w:rsidRPr="00B24302">
        <w:rPr>
          <w:rFonts w:ascii="Arial" w:hAnsi="Arial" w:cs="Arial"/>
          <w:sz w:val="21"/>
          <w:szCs w:val="21"/>
        </w:rPr>
        <w:t>le cas échéant</w:t>
      </w:r>
      <w:r w:rsidRPr="00B24302">
        <w:rPr>
          <w:rFonts w:ascii="Arial" w:hAnsi="Arial" w:cs="Arial"/>
          <w:sz w:val="21"/>
          <w:szCs w:val="21"/>
        </w:rPr>
        <w:t xml:space="preserve"> pour donner plein effet aux dispositions du </w:t>
      </w:r>
      <w:r w:rsidR="006A79A8" w:rsidRPr="00B24302">
        <w:rPr>
          <w:rFonts w:ascii="Arial" w:hAnsi="Arial" w:cs="Arial"/>
          <w:sz w:val="21"/>
          <w:szCs w:val="21"/>
        </w:rPr>
        <w:t xml:space="preserve">présent Contrat </w:t>
      </w:r>
      <w:r w:rsidRPr="00B24302">
        <w:rPr>
          <w:rFonts w:ascii="Arial" w:hAnsi="Arial" w:cs="Arial"/>
          <w:sz w:val="21"/>
          <w:szCs w:val="21"/>
        </w:rPr>
        <w:t xml:space="preserve">et pour garantir à l'autre </w:t>
      </w:r>
      <w:r w:rsidR="00B51B5A" w:rsidRPr="00B24302">
        <w:rPr>
          <w:rFonts w:ascii="Arial" w:hAnsi="Arial" w:cs="Arial"/>
          <w:sz w:val="21"/>
          <w:szCs w:val="21"/>
        </w:rPr>
        <w:t>Partie</w:t>
      </w:r>
      <w:r w:rsidRPr="00B24302">
        <w:rPr>
          <w:rFonts w:ascii="Arial" w:hAnsi="Arial" w:cs="Arial"/>
          <w:sz w:val="21"/>
          <w:szCs w:val="21"/>
        </w:rPr>
        <w:t xml:space="preserve"> le plein bénéfice des droits, pouvoirs, privilèges et recours qui lui sont conférés dans le </w:t>
      </w:r>
      <w:r w:rsidR="00911CFB" w:rsidRPr="00B24302">
        <w:rPr>
          <w:rFonts w:ascii="Arial" w:hAnsi="Arial" w:cs="Arial"/>
          <w:sz w:val="21"/>
          <w:szCs w:val="21"/>
        </w:rPr>
        <w:t>présent Contrat</w:t>
      </w:r>
      <w:r w:rsidRPr="00B24302">
        <w:rPr>
          <w:rFonts w:ascii="Arial" w:hAnsi="Arial" w:cs="Arial"/>
          <w:sz w:val="21"/>
          <w:szCs w:val="21"/>
        </w:rPr>
        <w:t>.</w:t>
      </w:r>
    </w:p>
    <w:p w14:paraId="389D674B" w14:textId="46ACFEEB" w:rsidR="001526EB" w:rsidRPr="00B24302" w:rsidRDefault="00A63C97" w:rsidP="00A0271F">
      <w:pPr>
        <w:pStyle w:val="Paragraphedeliste"/>
        <w:keepNext/>
        <w:numPr>
          <w:ilvl w:val="0"/>
          <w:numId w:val="147"/>
        </w:numPr>
        <w:tabs>
          <w:tab w:val="left" w:pos="709"/>
          <w:tab w:val="left" w:pos="1418"/>
          <w:tab w:val="left" w:pos="2127"/>
        </w:tabs>
        <w:spacing w:after="240"/>
        <w:ind w:left="709" w:hanging="709"/>
        <w:jc w:val="both"/>
        <w:rPr>
          <w:rFonts w:ascii="Arial" w:hAnsi="Arial" w:cs="Arial"/>
          <w:b/>
          <w:bCs/>
          <w:sz w:val="21"/>
          <w:szCs w:val="21"/>
          <w:lang w:val="fr-FR"/>
        </w:rPr>
      </w:pPr>
      <w:bookmarkStart w:id="259" w:name="_bookmark99"/>
      <w:bookmarkEnd w:id="259"/>
      <w:r w:rsidRPr="00B24302">
        <w:rPr>
          <w:rFonts w:ascii="Arial" w:hAnsi="Arial" w:cs="Arial"/>
          <w:b/>
          <w:bCs/>
          <w:sz w:val="21"/>
          <w:szCs w:val="21"/>
          <w:lang w:val="fr-FR"/>
        </w:rPr>
        <w:t>Frais</w:t>
      </w:r>
    </w:p>
    <w:p w14:paraId="09908097" w14:textId="424AECE8" w:rsidR="001526EB" w:rsidRPr="00B24302" w:rsidRDefault="001526EB" w:rsidP="00A0271F">
      <w:pPr>
        <w:tabs>
          <w:tab w:val="left" w:pos="709"/>
          <w:tab w:val="left" w:pos="1418"/>
          <w:tab w:val="left" w:pos="2127"/>
        </w:tabs>
        <w:spacing w:after="240"/>
        <w:jc w:val="both"/>
        <w:rPr>
          <w:rFonts w:ascii="Arial" w:hAnsi="Arial" w:cs="Arial"/>
          <w:sz w:val="21"/>
          <w:szCs w:val="21"/>
        </w:rPr>
      </w:pPr>
      <w:r w:rsidRPr="00B24302">
        <w:rPr>
          <w:rFonts w:ascii="Arial" w:hAnsi="Arial" w:cs="Arial"/>
          <w:sz w:val="21"/>
          <w:szCs w:val="21"/>
        </w:rPr>
        <w:t xml:space="preserve">Sauf disposition contraire expresse dans le </w:t>
      </w:r>
      <w:r w:rsidR="006A79A8" w:rsidRPr="00B24302">
        <w:rPr>
          <w:rFonts w:ascii="Arial" w:hAnsi="Arial" w:cs="Arial"/>
          <w:sz w:val="21"/>
          <w:szCs w:val="21"/>
        </w:rPr>
        <w:t xml:space="preserve">présent Contrat, </w:t>
      </w:r>
      <w:r w:rsidRPr="00B24302">
        <w:rPr>
          <w:rFonts w:ascii="Arial" w:hAnsi="Arial" w:cs="Arial"/>
          <w:sz w:val="21"/>
          <w:szCs w:val="21"/>
        </w:rPr>
        <w:t xml:space="preserve">chaque </w:t>
      </w:r>
      <w:r w:rsidR="00B51B5A" w:rsidRPr="00B24302">
        <w:rPr>
          <w:rFonts w:ascii="Arial" w:hAnsi="Arial" w:cs="Arial"/>
          <w:sz w:val="21"/>
          <w:szCs w:val="21"/>
        </w:rPr>
        <w:t>Partie</w:t>
      </w:r>
      <w:r w:rsidRPr="00B24302">
        <w:rPr>
          <w:rFonts w:ascii="Arial" w:hAnsi="Arial" w:cs="Arial"/>
          <w:sz w:val="21"/>
          <w:szCs w:val="21"/>
        </w:rPr>
        <w:t xml:space="preserve"> est responsable de ses propres frais engagés en rapport avec la négociation, la préparation, l'exécution et la mise en œuvre par elle du </w:t>
      </w:r>
      <w:r w:rsidR="006A79A8" w:rsidRPr="00B24302">
        <w:rPr>
          <w:rFonts w:ascii="Arial" w:hAnsi="Arial" w:cs="Arial"/>
          <w:sz w:val="21"/>
          <w:szCs w:val="21"/>
        </w:rPr>
        <w:t xml:space="preserve">présent Contrat </w:t>
      </w:r>
      <w:r w:rsidRPr="00B24302">
        <w:rPr>
          <w:rFonts w:ascii="Arial" w:hAnsi="Arial" w:cs="Arial"/>
          <w:sz w:val="21"/>
          <w:szCs w:val="21"/>
        </w:rPr>
        <w:t xml:space="preserve">et de tous les </w:t>
      </w:r>
      <w:r w:rsidR="00C074C8" w:rsidRPr="00B24302">
        <w:rPr>
          <w:rFonts w:ascii="Arial" w:hAnsi="Arial" w:cs="Arial"/>
          <w:sz w:val="21"/>
          <w:szCs w:val="21"/>
        </w:rPr>
        <w:t>D</w:t>
      </w:r>
      <w:r w:rsidRPr="00B24302">
        <w:rPr>
          <w:rFonts w:ascii="Arial" w:hAnsi="Arial" w:cs="Arial"/>
          <w:sz w:val="21"/>
          <w:szCs w:val="21"/>
        </w:rPr>
        <w:t xml:space="preserve">ocuments de </w:t>
      </w:r>
      <w:r w:rsidR="00C074C8" w:rsidRPr="00B24302">
        <w:rPr>
          <w:rFonts w:ascii="Arial" w:hAnsi="Arial" w:cs="Arial"/>
          <w:sz w:val="21"/>
          <w:szCs w:val="21"/>
        </w:rPr>
        <w:t>T</w:t>
      </w:r>
      <w:r w:rsidRPr="00B24302">
        <w:rPr>
          <w:rFonts w:ascii="Arial" w:hAnsi="Arial" w:cs="Arial"/>
          <w:sz w:val="21"/>
          <w:szCs w:val="21"/>
        </w:rPr>
        <w:t xml:space="preserve">ransaction, à condition que </w:t>
      </w:r>
      <w:r w:rsidR="000824C3" w:rsidRPr="00B24302">
        <w:rPr>
          <w:rFonts w:ascii="Arial" w:hAnsi="Arial" w:cs="Arial"/>
          <w:sz w:val="21"/>
          <w:szCs w:val="21"/>
        </w:rPr>
        <w:t xml:space="preserve">le présent </w:t>
      </w:r>
      <w:r w:rsidR="00830B9A" w:rsidRPr="00B24302">
        <w:rPr>
          <w:rFonts w:ascii="Arial" w:hAnsi="Arial" w:cs="Arial"/>
          <w:sz w:val="21"/>
          <w:szCs w:val="21"/>
        </w:rPr>
        <w:t>Article</w:t>
      </w:r>
      <w:r w:rsidR="00C31DE1" w:rsidRPr="00B24302">
        <w:rPr>
          <w:rFonts w:ascii="Arial" w:hAnsi="Arial" w:cs="Arial"/>
          <w:sz w:val="21"/>
          <w:szCs w:val="21"/>
        </w:rPr>
        <w:t xml:space="preserve"> </w:t>
      </w:r>
      <w:hyperlink w:anchor="_bookmark99" w:history="1">
        <w:r w:rsidRPr="00B24302">
          <w:rPr>
            <w:rFonts w:ascii="Arial" w:hAnsi="Arial" w:cs="Arial"/>
            <w:sz w:val="21"/>
            <w:szCs w:val="21"/>
          </w:rPr>
          <w:t xml:space="preserve">21.8 </w:t>
        </w:r>
      </w:hyperlink>
      <w:r w:rsidRPr="00B24302">
        <w:rPr>
          <w:rFonts w:ascii="Arial" w:hAnsi="Arial" w:cs="Arial"/>
          <w:sz w:val="21"/>
          <w:szCs w:val="21"/>
        </w:rPr>
        <w:t xml:space="preserve">(Frais) ne porte pas atteinte au droit de chaque </w:t>
      </w:r>
      <w:r w:rsidR="00B51B5A" w:rsidRPr="00B24302">
        <w:rPr>
          <w:rFonts w:ascii="Arial" w:hAnsi="Arial" w:cs="Arial"/>
          <w:sz w:val="21"/>
          <w:szCs w:val="21"/>
        </w:rPr>
        <w:t>Partie</w:t>
      </w:r>
      <w:r w:rsidRPr="00B24302">
        <w:rPr>
          <w:rFonts w:ascii="Arial" w:hAnsi="Arial" w:cs="Arial"/>
          <w:sz w:val="21"/>
          <w:szCs w:val="21"/>
        </w:rPr>
        <w:t xml:space="preserve"> de chercher à recouvrer ses frais dans tout litige ou procédure de règlement des différends pouvant découler du </w:t>
      </w:r>
      <w:r w:rsidR="00911CFB" w:rsidRPr="00B24302">
        <w:rPr>
          <w:rFonts w:ascii="Arial" w:hAnsi="Arial" w:cs="Arial"/>
          <w:sz w:val="21"/>
          <w:szCs w:val="21"/>
        </w:rPr>
        <w:t>présent Contrat</w:t>
      </w:r>
      <w:r w:rsidRPr="00B24302">
        <w:rPr>
          <w:rFonts w:ascii="Arial" w:hAnsi="Arial" w:cs="Arial"/>
          <w:sz w:val="21"/>
          <w:szCs w:val="21"/>
        </w:rPr>
        <w:t xml:space="preserve">. Chaque </w:t>
      </w:r>
      <w:r w:rsidR="00B51B5A" w:rsidRPr="00B24302">
        <w:rPr>
          <w:rFonts w:ascii="Arial" w:hAnsi="Arial" w:cs="Arial"/>
          <w:sz w:val="21"/>
          <w:szCs w:val="21"/>
        </w:rPr>
        <w:t>Partie</w:t>
      </w:r>
      <w:r w:rsidRPr="00B24302">
        <w:rPr>
          <w:rFonts w:ascii="Arial" w:hAnsi="Arial" w:cs="Arial"/>
          <w:sz w:val="21"/>
          <w:szCs w:val="21"/>
        </w:rPr>
        <w:t xml:space="preserve"> supporte ses propres frais liés à la négociation et à la préparation du </w:t>
      </w:r>
      <w:r w:rsidR="00911CFB" w:rsidRPr="00B24302">
        <w:rPr>
          <w:rFonts w:ascii="Arial" w:hAnsi="Arial" w:cs="Arial"/>
          <w:sz w:val="21"/>
          <w:szCs w:val="21"/>
        </w:rPr>
        <w:t>présent Contrat</w:t>
      </w:r>
      <w:r w:rsidRPr="00B24302">
        <w:rPr>
          <w:rFonts w:ascii="Arial" w:hAnsi="Arial" w:cs="Arial"/>
          <w:sz w:val="21"/>
          <w:szCs w:val="21"/>
        </w:rPr>
        <w:t>.</w:t>
      </w:r>
    </w:p>
    <w:p w14:paraId="6CD48947" w14:textId="63A34D8E" w:rsidR="001526EB" w:rsidRPr="00B24302" w:rsidRDefault="00532E71" w:rsidP="00A0271F">
      <w:pPr>
        <w:pStyle w:val="Paragraphedeliste"/>
        <w:keepNext/>
        <w:numPr>
          <w:ilvl w:val="0"/>
          <w:numId w:val="147"/>
        </w:numPr>
        <w:tabs>
          <w:tab w:val="left" w:pos="709"/>
          <w:tab w:val="left" w:pos="1418"/>
          <w:tab w:val="left" w:pos="2127"/>
        </w:tabs>
        <w:spacing w:after="240"/>
        <w:ind w:left="709" w:hanging="709"/>
        <w:jc w:val="both"/>
        <w:rPr>
          <w:rFonts w:ascii="Arial" w:hAnsi="Arial" w:cs="Arial"/>
          <w:b/>
          <w:bCs/>
          <w:sz w:val="21"/>
          <w:szCs w:val="21"/>
          <w:lang w:val="fr-FR"/>
        </w:rPr>
      </w:pPr>
      <w:r w:rsidRPr="00B24302">
        <w:rPr>
          <w:rFonts w:ascii="Arial" w:hAnsi="Arial" w:cs="Arial"/>
          <w:b/>
          <w:bCs/>
          <w:sz w:val="21"/>
          <w:szCs w:val="21"/>
          <w:lang w:val="fr-FR"/>
        </w:rPr>
        <w:t>Exemplaires</w:t>
      </w:r>
    </w:p>
    <w:p w14:paraId="6BBC0553" w14:textId="77777777" w:rsidR="00155C0C" w:rsidRPr="00B24302" w:rsidRDefault="00155C0C" w:rsidP="00A0271F">
      <w:pPr>
        <w:pStyle w:val="BauchiEPClevel1"/>
        <w:numPr>
          <w:ilvl w:val="0"/>
          <w:numId w:val="170"/>
        </w:numPr>
        <w:tabs>
          <w:tab w:val="left" w:pos="709"/>
          <w:tab w:val="left" w:pos="1418"/>
          <w:tab w:val="left" w:pos="2127"/>
        </w:tabs>
        <w:ind w:hanging="720"/>
        <w:rPr>
          <w:rFonts w:ascii="Arial" w:hAnsi="Arial" w:cs="Arial"/>
          <w:sz w:val="21"/>
          <w:szCs w:val="21"/>
          <w:lang w:val="fr-FR"/>
        </w:rPr>
      </w:pPr>
      <w:bookmarkStart w:id="260" w:name="_Toc27334987"/>
      <w:r w:rsidRPr="00B24302">
        <w:rPr>
          <w:rFonts w:ascii="Arial" w:hAnsi="Arial" w:cs="Arial"/>
          <w:sz w:val="21"/>
          <w:szCs w:val="21"/>
          <w:lang w:val="fr-FR"/>
        </w:rPr>
        <w:t xml:space="preserve">Le présent Contrat </w:t>
      </w:r>
      <w:bookmarkStart w:id="261" w:name="_Hlk119838977"/>
      <w:r w:rsidRPr="00B24302">
        <w:rPr>
          <w:rFonts w:ascii="Arial" w:hAnsi="Arial" w:cs="Arial"/>
          <w:sz w:val="21"/>
          <w:szCs w:val="21"/>
          <w:lang w:val="fr-FR"/>
        </w:rPr>
        <w:t>doit être signé en autant d’exemplaire originaux que de Parties.</w:t>
      </w:r>
      <w:bookmarkEnd w:id="261"/>
    </w:p>
    <w:p w14:paraId="27252C4D" w14:textId="77777777" w:rsidR="00155C0C" w:rsidRPr="00B24302" w:rsidRDefault="00155C0C" w:rsidP="00A0271F">
      <w:pPr>
        <w:pStyle w:val="BauchiEPClevel1"/>
        <w:numPr>
          <w:ilvl w:val="0"/>
          <w:numId w:val="170"/>
        </w:numPr>
        <w:tabs>
          <w:tab w:val="left" w:pos="709"/>
          <w:tab w:val="left" w:pos="1418"/>
          <w:tab w:val="left" w:pos="2127"/>
        </w:tabs>
        <w:ind w:hanging="720"/>
        <w:rPr>
          <w:rFonts w:ascii="Arial" w:hAnsi="Arial" w:cs="Arial"/>
          <w:sz w:val="21"/>
          <w:szCs w:val="21"/>
          <w:lang w:val="fr-FR"/>
        </w:rPr>
      </w:pPr>
      <w:r w:rsidRPr="00B24302">
        <w:rPr>
          <w:rFonts w:ascii="Arial" w:hAnsi="Arial" w:cs="Arial"/>
          <w:sz w:val="21"/>
          <w:szCs w:val="21"/>
          <w:lang w:val="fr-FR"/>
        </w:rPr>
        <w:t xml:space="preserve">Le présent Contrat peut être signé par télécopie. </w:t>
      </w:r>
      <w:bookmarkStart w:id="262" w:name="_Hlk119838993"/>
      <w:r w:rsidRPr="00B24302">
        <w:rPr>
          <w:rFonts w:ascii="Arial" w:hAnsi="Arial" w:cs="Arial"/>
          <w:sz w:val="21"/>
          <w:szCs w:val="21"/>
          <w:lang w:val="fr-FR"/>
        </w:rPr>
        <w:t xml:space="preserve">Un exemplaire du présent Contrat contenant la signature d'une Partie et qui a été transmis par télécopie à l'autre Partie au </w:t>
      </w:r>
      <w:r w:rsidRPr="00B24302">
        <w:rPr>
          <w:rFonts w:ascii="Arial" w:hAnsi="Arial" w:cs="Arial"/>
          <w:sz w:val="21"/>
          <w:szCs w:val="21"/>
          <w:lang w:val="fr-FR"/>
        </w:rPr>
        <w:lastRenderedPageBreak/>
        <w:t>numéro de télécopie indiqué par cette dernière constitue un exemplaire signé du présent Contrat.</w:t>
      </w:r>
      <w:bookmarkEnd w:id="262"/>
    </w:p>
    <w:p w14:paraId="3F5CCB85" w14:textId="77777777" w:rsidR="00532E71" w:rsidRPr="00B24302" w:rsidRDefault="00532E71" w:rsidP="00A0271F">
      <w:pPr>
        <w:pStyle w:val="Paragraphedeliste"/>
        <w:keepNext/>
        <w:numPr>
          <w:ilvl w:val="0"/>
          <w:numId w:val="147"/>
        </w:numPr>
        <w:tabs>
          <w:tab w:val="left" w:pos="709"/>
          <w:tab w:val="left" w:pos="1418"/>
          <w:tab w:val="left" w:pos="2127"/>
        </w:tabs>
        <w:spacing w:after="240"/>
        <w:ind w:left="709" w:hanging="709"/>
        <w:jc w:val="both"/>
        <w:rPr>
          <w:rFonts w:ascii="Arial" w:hAnsi="Arial" w:cs="Arial"/>
          <w:b/>
          <w:sz w:val="21"/>
          <w:szCs w:val="21"/>
          <w:lang w:val="fr-FR"/>
        </w:rPr>
      </w:pPr>
      <w:r w:rsidRPr="00B24302">
        <w:rPr>
          <w:rFonts w:ascii="Arial" w:hAnsi="Arial" w:cs="Arial"/>
          <w:b/>
          <w:sz w:val="21"/>
          <w:szCs w:val="21"/>
          <w:lang w:val="fr-FR"/>
        </w:rPr>
        <w:t xml:space="preserve">Langue </w:t>
      </w:r>
      <w:bookmarkEnd w:id="260"/>
      <w:r w:rsidRPr="00B24302">
        <w:rPr>
          <w:rFonts w:ascii="Arial" w:hAnsi="Arial" w:cs="Arial"/>
          <w:b/>
          <w:sz w:val="21"/>
          <w:szCs w:val="21"/>
          <w:lang w:val="fr-FR"/>
        </w:rPr>
        <w:t>du Contrat</w:t>
      </w:r>
    </w:p>
    <w:p w14:paraId="65F87339" w14:textId="77777777" w:rsidR="00532E71" w:rsidRPr="00B24302" w:rsidRDefault="00532E71" w:rsidP="00A0271F">
      <w:pPr>
        <w:pStyle w:val="BauchiEPClevel1"/>
        <w:numPr>
          <w:ilvl w:val="0"/>
          <w:numId w:val="166"/>
        </w:numPr>
        <w:tabs>
          <w:tab w:val="left" w:pos="709"/>
          <w:tab w:val="left" w:pos="1418"/>
          <w:tab w:val="left" w:pos="2127"/>
        </w:tabs>
        <w:ind w:hanging="720"/>
        <w:rPr>
          <w:rFonts w:ascii="Arial" w:hAnsi="Arial" w:cs="Arial"/>
          <w:sz w:val="21"/>
          <w:szCs w:val="21"/>
          <w:lang w:val="fr-FR"/>
        </w:rPr>
      </w:pPr>
      <w:r w:rsidRPr="00B24302">
        <w:rPr>
          <w:rFonts w:ascii="Arial" w:hAnsi="Arial" w:cs="Arial"/>
          <w:sz w:val="21"/>
          <w:szCs w:val="21"/>
          <w:lang w:val="fr-FR"/>
        </w:rPr>
        <w:t xml:space="preserve">La langue du présent Contrat est le français. Tous les documents, notification, dérogations et toutes les autres communications écrites ou autres entre les Parties en rapport avec le présent Contrat (« </w:t>
      </w:r>
      <w:r w:rsidRPr="00B24302">
        <w:rPr>
          <w:rFonts w:ascii="Arial" w:hAnsi="Arial" w:cs="Arial"/>
          <w:b/>
          <w:bCs/>
          <w:sz w:val="21"/>
          <w:szCs w:val="21"/>
          <w:lang w:val="fr-FR"/>
        </w:rPr>
        <w:t xml:space="preserve">Communications </w:t>
      </w:r>
      <w:r w:rsidRPr="00B24302">
        <w:rPr>
          <w:rFonts w:ascii="Arial" w:hAnsi="Arial" w:cs="Arial"/>
          <w:sz w:val="21"/>
          <w:szCs w:val="21"/>
          <w:lang w:val="fr-FR"/>
        </w:rPr>
        <w:t>») sont rédigés en français. Cette disposition ne s’applique pas aux documents constitutifs, statutaires ou autres documents officiels qui, du fait de leur origine ou de leur destination, sont rédigés dans une autre langue.</w:t>
      </w:r>
    </w:p>
    <w:p w14:paraId="0474CB09" w14:textId="63093735" w:rsidR="00532E71" w:rsidRPr="00B24302" w:rsidRDefault="00532E71" w:rsidP="00A0271F">
      <w:pPr>
        <w:pStyle w:val="BauchiEPClevel1"/>
        <w:numPr>
          <w:ilvl w:val="0"/>
          <w:numId w:val="166"/>
        </w:numPr>
        <w:tabs>
          <w:tab w:val="left" w:pos="709"/>
          <w:tab w:val="left" w:pos="1418"/>
          <w:tab w:val="left" w:pos="2127"/>
        </w:tabs>
        <w:ind w:hanging="720"/>
        <w:rPr>
          <w:rFonts w:ascii="Arial" w:hAnsi="Arial" w:cs="Arial"/>
          <w:sz w:val="21"/>
          <w:szCs w:val="21"/>
          <w:lang w:val="fr-FR"/>
        </w:rPr>
      </w:pPr>
      <w:r w:rsidRPr="00B24302">
        <w:rPr>
          <w:rFonts w:ascii="Arial" w:hAnsi="Arial" w:cs="Arial"/>
          <w:sz w:val="21"/>
          <w:szCs w:val="21"/>
          <w:lang w:val="fr-FR"/>
        </w:rPr>
        <w:t>Si le présent Contrat est traduit dans une autre langue, le texte français prévaut.</w:t>
      </w:r>
    </w:p>
    <w:p w14:paraId="137DA942" w14:textId="77777777" w:rsidR="00BF2AB8" w:rsidRPr="00B24302" w:rsidRDefault="00BF2AB8" w:rsidP="00A0271F">
      <w:pPr>
        <w:tabs>
          <w:tab w:val="left" w:pos="709"/>
          <w:tab w:val="left" w:pos="1418"/>
          <w:tab w:val="left" w:pos="2127"/>
        </w:tabs>
        <w:spacing w:after="240"/>
        <w:jc w:val="both"/>
        <w:rPr>
          <w:rFonts w:ascii="Arial" w:hAnsi="Arial" w:cs="Arial"/>
          <w:sz w:val="21"/>
          <w:szCs w:val="21"/>
        </w:rPr>
      </w:pPr>
    </w:p>
    <w:p w14:paraId="38A00416" w14:textId="02FA8360" w:rsidR="00560D2F" w:rsidRPr="00B24302" w:rsidRDefault="00560D2F" w:rsidP="00A0271F">
      <w:pPr>
        <w:tabs>
          <w:tab w:val="left" w:pos="709"/>
          <w:tab w:val="left" w:pos="1418"/>
          <w:tab w:val="left" w:pos="2127"/>
        </w:tabs>
        <w:spacing w:after="240"/>
        <w:jc w:val="both"/>
        <w:rPr>
          <w:rFonts w:ascii="Arial" w:hAnsi="Arial" w:cs="Arial"/>
          <w:sz w:val="21"/>
          <w:szCs w:val="21"/>
        </w:rPr>
        <w:sectPr w:rsidR="00560D2F" w:rsidRPr="00B24302" w:rsidSect="00A34C40">
          <w:headerReference w:type="default" r:id="rId17"/>
          <w:footerReference w:type="even" r:id="rId18"/>
          <w:headerReference w:type="first" r:id="rId19"/>
          <w:pgSz w:w="11906" w:h="16838"/>
          <w:pgMar w:top="1417" w:right="1417" w:bottom="1417" w:left="1417" w:header="567" w:footer="510" w:gutter="0"/>
          <w:cols w:space="720"/>
          <w:titlePg/>
          <w:docGrid w:linePitch="326"/>
        </w:sectPr>
      </w:pPr>
    </w:p>
    <w:p w14:paraId="13664AF9" w14:textId="07430EAB" w:rsidR="00D50FFE" w:rsidRPr="00B24302" w:rsidRDefault="00D50FFE" w:rsidP="00D50FFE">
      <w:pPr>
        <w:pStyle w:val="Paragraphedeliste"/>
        <w:widowControl w:val="0"/>
        <w:tabs>
          <w:tab w:val="left" w:pos="0"/>
          <w:tab w:val="left" w:pos="709"/>
          <w:tab w:val="left" w:pos="1418"/>
          <w:tab w:val="left" w:pos="2127"/>
        </w:tabs>
        <w:autoSpaceDE w:val="0"/>
        <w:autoSpaceDN w:val="0"/>
        <w:snapToGrid w:val="0"/>
        <w:spacing w:after="240"/>
        <w:ind w:left="0"/>
        <w:jc w:val="center"/>
        <w:rPr>
          <w:rFonts w:ascii="Arial" w:hAnsi="Arial" w:cs="Arial"/>
          <w:b/>
          <w:bCs/>
          <w:sz w:val="21"/>
          <w:szCs w:val="21"/>
          <w:lang w:val="fr-FR" w:bidi="en-US"/>
        </w:rPr>
      </w:pPr>
      <w:r w:rsidRPr="00B24302">
        <w:rPr>
          <w:rFonts w:ascii="Arial" w:hAnsi="Arial" w:cs="Arial"/>
          <w:b/>
          <w:bCs/>
          <w:sz w:val="21"/>
          <w:szCs w:val="21"/>
          <w:lang w:val="fr-FR" w:bidi="en-US"/>
        </w:rPr>
        <w:lastRenderedPageBreak/>
        <w:t xml:space="preserve">PAGE DE SIGNATURE DU CONTRAT DE </w:t>
      </w:r>
      <w:r w:rsidR="004C5A3C" w:rsidRPr="00B24302">
        <w:rPr>
          <w:rFonts w:ascii="Arial" w:hAnsi="Arial" w:cs="Arial"/>
          <w:b/>
          <w:bCs/>
          <w:sz w:val="21"/>
          <w:szCs w:val="21"/>
          <w:lang w:val="fr-FR" w:bidi="en-US"/>
        </w:rPr>
        <w:t>PARTENARIAT</w:t>
      </w:r>
      <w:r w:rsidRPr="00B24302">
        <w:rPr>
          <w:rStyle w:val="Appelnotedebasdep"/>
          <w:rFonts w:ascii="Arial" w:eastAsia="Calibri" w:hAnsi="Arial" w:cs="Arial"/>
          <w:sz w:val="21"/>
          <w:szCs w:val="21"/>
          <w:lang w:val="fr-FR"/>
        </w:rPr>
        <w:footnoteReference w:id="37"/>
      </w:r>
    </w:p>
    <w:p w14:paraId="5656DF90" w14:textId="77777777" w:rsidR="00D50FFE" w:rsidRPr="00B24302" w:rsidRDefault="00D50FFE" w:rsidP="00D50FFE">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p>
    <w:tbl>
      <w:tblPr>
        <w:tblW w:w="0" w:type="auto"/>
        <w:tblInd w:w="-108" w:type="dxa"/>
        <w:tblLayout w:type="fixed"/>
        <w:tblLook w:val="0000" w:firstRow="0" w:lastRow="0" w:firstColumn="0" w:lastColumn="0" w:noHBand="0" w:noVBand="0"/>
      </w:tblPr>
      <w:tblGrid>
        <w:gridCol w:w="9075"/>
      </w:tblGrid>
      <w:tr w:rsidR="00B24302" w:rsidRPr="00B24302" w14:paraId="19114B3A" w14:textId="77777777" w:rsidTr="00A447A5">
        <w:trPr>
          <w:trHeight w:val="93"/>
        </w:trPr>
        <w:tc>
          <w:tcPr>
            <w:tcW w:w="9075" w:type="dxa"/>
          </w:tcPr>
          <w:p w14:paraId="5DCB7E7D" w14:textId="77777777" w:rsidR="00D50FFE" w:rsidRPr="00B24302" w:rsidRDefault="00D50FFE" w:rsidP="00A447A5">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r w:rsidRPr="00B24302">
              <w:rPr>
                <w:rFonts w:ascii="Arial" w:eastAsia="Calibri" w:hAnsi="Arial" w:cs="Arial"/>
                <w:b/>
                <w:bCs/>
                <w:sz w:val="21"/>
                <w:szCs w:val="21"/>
              </w:rPr>
              <w:t xml:space="preserve">LE PRÉSENT CONTRAT </w:t>
            </w:r>
            <w:r w:rsidRPr="00B24302">
              <w:rPr>
                <w:rFonts w:ascii="Arial" w:eastAsia="Calibri" w:hAnsi="Arial" w:cs="Arial"/>
                <w:sz w:val="21"/>
                <w:szCs w:val="21"/>
              </w:rPr>
              <w:t xml:space="preserve">a été conclu à la Date de Signature. </w:t>
            </w:r>
          </w:p>
          <w:p w14:paraId="62C05FD1" w14:textId="77777777" w:rsidR="00D50FFE" w:rsidRPr="00B24302" w:rsidRDefault="00D50FFE" w:rsidP="00A447A5">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p>
          <w:p w14:paraId="0928D009" w14:textId="77777777" w:rsidR="00D50FFE" w:rsidRPr="00B24302" w:rsidRDefault="00D50FFE" w:rsidP="00A447A5">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p>
          <w:p w14:paraId="7DC1AD73" w14:textId="77777777" w:rsidR="00D50FFE" w:rsidRPr="00B24302" w:rsidRDefault="00D50FFE" w:rsidP="00A447A5">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p>
          <w:p w14:paraId="0A282039" w14:textId="77777777" w:rsidR="00D50FFE" w:rsidRPr="00B24302" w:rsidRDefault="00D50FFE" w:rsidP="00A447A5">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p>
          <w:tbl>
            <w:tblPr>
              <w:tblStyle w:val="Grilledutableau"/>
              <w:tblW w:w="0" w:type="auto"/>
              <w:tblLayout w:type="fixed"/>
              <w:tblLook w:val="04A0" w:firstRow="1" w:lastRow="0" w:firstColumn="1" w:lastColumn="0" w:noHBand="0" w:noVBand="1"/>
            </w:tblPr>
            <w:tblGrid>
              <w:gridCol w:w="2949"/>
              <w:gridCol w:w="2950"/>
              <w:gridCol w:w="2950"/>
            </w:tblGrid>
            <w:tr w:rsidR="00B24302" w:rsidRPr="00B24302" w14:paraId="64B510E0" w14:textId="77777777" w:rsidTr="00A447A5">
              <w:tc>
                <w:tcPr>
                  <w:tcW w:w="2949" w:type="dxa"/>
                  <w:tcBorders>
                    <w:top w:val="single" w:sz="4" w:space="0" w:color="auto"/>
                    <w:left w:val="nil"/>
                    <w:bottom w:val="nil"/>
                    <w:right w:val="nil"/>
                  </w:tcBorders>
                </w:tcPr>
                <w:p w14:paraId="4068DF88" w14:textId="77777777" w:rsidR="00D50FFE" w:rsidRPr="00B24302" w:rsidRDefault="00D50FFE" w:rsidP="00A447A5">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r w:rsidRPr="00B24302">
                    <w:rPr>
                      <w:rFonts w:ascii="Arial" w:eastAsia="Calibri" w:hAnsi="Arial" w:cs="Arial"/>
                      <w:sz w:val="21"/>
                      <w:szCs w:val="21"/>
                    </w:rPr>
                    <w:t>Pour la Société de Projet</w:t>
                  </w:r>
                </w:p>
                <w:p w14:paraId="1254406C" w14:textId="77777777" w:rsidR="00D50FFE" w:rsidRPr="00B24302" w:rsidRDefault="00D50FFE" w:rsidP="00A447A5">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r w:rsidRPr="00B24302">
                    <w:rPr>
                      <w:rFonts w:ascii="Arial" w:eastAsia="Calibri" w:hAnsi="Arial" w:cs="Arial"/>
                      <w:sz w:val="21"/>
                      <w:szCs w:val="21"/>
                    </w:rPr>
                    <w:t>[ • ]</w:t>
                  </w:r>
                </w:p>
                <w:p w14:paraId="453824CF" w14:textId="77777777" w:rsidR="00D50FFE" w:rsidRPr="00B24302" w:rsidRDefault="00D50FFE" w:rsidP="00A447A5">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r w:rsidRPr="00B24302">
                    <w:rPr>
                      <w:rFonts w:ascii="Arial" w:eastAsia="Calibri" w:hAnsi="Arial" w:cs="Arial"/>
                      <w:sz w:val="21"/>
                      <w:szCs w:val="21"/>
                    </w:rPr>
                    <w:t>[ • ]</w:t>
                  </w:r>
                </w:p>
              </w:tc>
              <w:tc>
                <w:tcPr>
                  <w:tcW w:w="2950" w:type="dxa"/>
                  <w:tcBorders>
                    <w:top w:val="nil"/>
                    <w:left w:val="nil"/>
                    <w:bottom w:val="nil"/>
                    <w:right w:val="nil"/>
                  </w:tcBorders>
                </w:tcPr>
                <w:p w14:paraId="15E8EE2C" w14:textId="77777777" w:rsidR="00D50FFE" w:rsidRPr="00B24302" w:rsidRDefault="00D50FFE" w:rsidP="00A447A5">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p>
              </w:tc>
              <w:tc>
                <w:tcPr>
                  <w:tcW w:w="2950" w:type="dxa"/>
                  <w:tcBorders>
                    <w:top w:val="single" w:sz="4" w:space="0" w:color="auto"/>
                    <w:left w:val="nil"/>
                    <w:bottom w:val="nil"/>
                    <w:right w:val="nil"/>
                  </w:tcBorders>
                </w:tcPr>
                <w:p w14:paraId="2405C0B6" w14:textId="5305FB40" w:rsidR="00D50FFE" w:rsidRPr="00B24302" w:rsidRDefault="00D50FFE" w:rsidP="00A447A5">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r w:rsidRPr="00B24302">
                    <w:rPr>
                      <w:rFonts w:ascii="Arial" w:eastAsia="Calibri" w:hAnsi="Arial" w:cs="Arial"/>
                      <w:sz w:val="21"/>
                      <w:szCs w:val="21"/>
                    </w:rPr>
                    <w:t xml:space="preserve">Pour </w:t>
                  </w:r>
                  <w:r w:rsidR="004C5A3C" w:rsidRPr="00B24302">
                    <w:rPr>
                      <w:rFonts w:ascii="Arial" w:eastAsia="Calibri" w:hAnsi="Arial" w:cs="Arial"/>
                      <w:sz w:val="21"/>
                      <w:szCs w:val="21"/>
                    </w:rPr>
                    <w:t>le Gouvernement</w:t>
                  </w:r>
                </w:p>
                <w:p w14:paraId="0BBEDED6" w14:textId="77777777" w:rsidR="00D50FFE" w:rsidRPr="00B24302" w:rsidRDefault="00D50FFE" w:rsidP="00A447A5">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r w:rsidRPr="00B24302">
                    <w:rPr>
                      <w:rFonts w:ascii="Arial" w:eastAsia="Calibri" w:hAnsi="Arial" w:cs="Arial"/>
                      <w:sz w:val="21"/>
                      <w:szCs w:val="21"/>
                    </w:rPr>
                    <w:t>[ • ]</w:t>
                  </w:r>
                </w:p>
                <w:p w14:paraId="34776D9E" w14:textId="77777777" w:rsidR="00D50FFE" w:rsidRPr="00B24302" w:rsidRDefault="00D50FFE" w:rsidP="00A447A5">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r w:rsidRPr="00B24302">
                    <w:rPr>
                      <w:rFonts w:ascii="Arial" w:eastAsia="Calibri" w:hAnsi="Arial" w:cs="Arial"/>
                      <w:sz w:val="21"/>
                      <w:szCs w:val="21"/>
                    </w:rPr>
                    <w:t>[ • ]</w:t>
                  </w:r>
                </w:p>
              </w:tc>
            </w:tr>
          </w:tbl>
          <w:p w14:paraId="11555059" w14:textId="79B4B930" w:rsidR="00D50FFE" w:rsidRPr="00B24302" w:rsidRDefault="00D50FFE" w:rsidP="00A447A5">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p>
          <w:p w14:paraId="253170AF" w14:textId="74BCA1FE" w:rsidR="004C5A3C" w:rsidRPr="00B24302" w:rsidRDefault="004C5A3C" w:rsidP="00A447A5">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p>
          <w:p w14:paraId="039F84DD" w14:textId="77777777" w:rsidR="004C5A3C" w:rsidRPr="00B24302" w:rsidRDefault="004C5A3C" w:rsidP="00A447A5">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p>
          <w:tbl>
            <w:tblPr>
              <w:tblStyle w:val="Grilledutableau"/>
              <w:tblW w:w="0" w:type="auto"/>
              <w:tblLayout w:type="fixed"/>
              <w:tblLook w:val="04A0" w:firstRow="1" w:lastRow="0" w:firstColumn="1" w:lastColumn="0" w:noHBand="0" w:noVBand="1"/>
            </w:tblPr>
            <w:tblGrid>
              <w:gridCol w:w="2949"/>
              <w:gridCol w:w="2950"/>
            </w:tblGrid>
            <w:tr w:rsidR="00B24302" w:rsidRPr="00B24302" w14:paraId="1D95DD87" w14:textId="77777777" w:rsidTr="004C5A3C">
              <w:tc>
                <w:tcPr>
                  <w:tcW w:w="2949" w:type="dxa"/>
                  <w:tcBorders>
                    <w:top w:val="single" w:sz="4" w:space="0" w:color="auto"/>
                    <w:left w:val="nil"/>
                    <w:bottom w:val="nil"/>
                    <w:right w:val="nil"/>
                  </w:tcBorders>
                </w:tcPr>
                <w:p w14:paraId="1F955149" w14:textId="3F44514C" w:rsidR="004C5A3C" w:rsidRPr="00B24302" w:rsidRDefault="004C5A3C" w:rsidP="004C5A3C">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r w:rsidRPr="00B24302">
                    <w:rPr>
                      <w:rFonts w:ascii="Arial" w:eastAsia="Calibri" w:hAnsi="Arial" w:cs="Arial"/>
                      <w:sz w:val="21"/>
                      <w:szCs w:val="21"/>
                    </w:rPr>
                    <w:t>Pour l’Actionnaire</w:t>
                  </w:r>
                </w:p>
                <w:p w14:paraId="3E5C266D" w14:textId="77777777" w:rsidR="004C5A3C" w:rsidRPr="00B24302" w:rsidRDefault="004C5A3C" w:rsidP="004C5A3C">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r w:rsidRPr="00B24302">
                    <w:rPr>
                      <w:rFonts w:ascii="Arial" w:eastAsia="Calibri" w:hAnsi="Arial" w:cs="Arial"/>
                      <w:sz w:val="21"/>
                      <w:szCs w:val="21"/>
                    </w:rPr>
                    <w:t>[ • ]</w:t>
                  </w:r>
                </w:p>
                <w:p w14:paraId="703AF352" w14:textId="77777777" w:rsidR="004C5A3C" w:rsidRPr="00B24302" w:rsidRDefault="004C5A3C" w:rsidP="004C5A3C">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r w:rsidRPr="00B24302">
                    <w:rPr>
                      <w:rFonts w:ascii="Arial" w:eastAsia="Calibri" w:hAnsi="Arial" w:cs="Arial"/>
                      <w:sz w:val="21"/>
                      <w:szCs w:val="21"/>
                    </w:rPr>
                    <w:t>[ • ]</w:t>
                  </w:r>
                </w:p>
              </w:tc>
              <w:tc>
                <w:tcPr>
                  <w:tcW w:w="2950" w:type="dxa"/>
                  <w:tcBorders>
                    <w:top w:val="nil"/>
                    <w:left w:val="nil"/>
                    <w:bottom w:val="nil"/>
                    <w:right w:val="nil"/>
                  </w:tcBorders>
                </w:tcPr>
                <w:p w14:paraId="209574D2" w14:textId="77777777" w:rsidR="004C5A3C" w:rsidRPr="00B24302" w:rsidRDefault="004C5A3C" w:rsidP="004C5A3C">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p>
              </w:tc>
            </w:tr>
          </w:tbl>
          <w:p w14:paraId="10F81A30" w14:textId="77777777" w:rsidR="00D50FFE" w:rsidRPr="00B24302" w:rsidRDefault="00D50FFE" w:rsidP="00A447A5">
            <w:pPr>
              <w:tabs>
                <w:tab w:val="left" w:pos="709"/>
                <w:tab w:val="left" w:pos="1418"/>
                <w:tab w:val="left" w:pos="2127"/>
              </w:tabs>
              <w:autoSpaceDE w:val="0"/>
              <w:autoSpaceDN w:val="0"/>
              <w:adjustRightInd w:val="0"/>
              <w:snapToGrid w:val="0"/>
              <w:spacing w:after="240"/>
              <w:rPr>
                <w:rFonts w:ascii="Arial" w:eastAsia="Calibri" w:hAnsi="Arial" w:cs="Arial"/>
                <w:sz w:val="21"/>
                <w:szCs w:val="21"/>
              </w:rPr>
            </w:pPr>
          </w:p>
        </w:tc>
      </w:tr>
    </w:tbl>
    <w:p w14:paraId="5D7A815B" w14:textId="77777777" w:rsidR="00560D2F" w:rsidRPr="00B24302" w:rsidRDefault="00560D2F" w:rsidP="00A0271F">
      <w:pPr>
        <w:tabs>
          <w:tab w:val="left" w:pos="709"/>
          <w:tab w:val="left" w:pos="1418"/>
          <w:tab w:val="left" w:pos="2127"/>
        </w:tabs>
        <w:spacing w:after="240"/>
        <w:jc w:val="both"/>
        <w:rPr>
          <w:rFonts w:ascii="Arial" w:hAnsi="Arial" w:cs="Arial"/>
          <w:sz w:val="21"/>
          <w:szCs w:val="21"/>
        </w:rPr>
      </w:pPr>
    </w:p>
    <w:bookmarkEnd w:id="4"/>
    <w:p w14:paraId="494DD1E2" w14:textId="77777777" w:rsidR="006701A8" w:rsidRPr="00B24302" w:rsidRDefault="006701A8" w:rsidP="00A0271F">
      <w:pPr>
        <w:tabs>
          <w:tab w:val="left" w:pos="709"/>
          <w:tab w:val="left" w:pos="1418"/>
          <w:tab w:val="left" w:pos="2127"/>
        </w:tabs>
        <w:spacing w:after="240"/>
        <w:jc w:val="center"/>
        <w:rPr>
          <w:rFonts w:ascii="Arial" w:hAnsi="Arial" w:cs="Arial"/>
          <w:b/>
          <w:sz w:val="21"/>
          <w:szCs w:val="21"/>
        </w:rPr>
        <w:sectPr w:rsidR="006701A8" w:rsidRPr="00B24302" w:rsidSect="008F47FC">
          <w:headerReference w:type="default" r:id="rId20"/>
          <w:footerReference w:type="even" r:id="rId21"/>
          <w:headerReference w:type="first" r:id="rId22"/>
          <w:pgSz w:w="11906" w:h="16838"/>
          <w:pgMar w:top="1417" w:right="1417" w:bottom="1417" w:left="1417" w:header="567" w:footer="510" w:gutter="0"/>
          <w:cols w:space="720"/>
          <w:docGrid w:linePitch="326"/>
        </w:sectPr>
      </w:pPr>
    </w:p>
    <w:p w14:paraId="31E41D40" w14:textId="1EA3E541" w:rsidR="00412C93" w:rsidRPr="00B24302" w:rsidRDefault="008E25AD" w:rsidP="00A0271F">
      <w:pPr>
        <w:pStyle w:val="Titre1"/>
        <w:numPr>
          <w:ilvl w:val="0"/>
          <w:numId w:val="0"/>
        </w:numPr>
        <w:tabs>
          <w:tab w:val="left" w:pos="709"/>
          <w:tab w:val="left" w:pos="1418"/>
          <w:tab w:val="left" w:pos="2127"/>
        </w:tabs>
        <w:rPr>
          <w:rFonts w:ascii="Arial" w:hAnsi="Arial" w:cs="Arial"/>
          <w:sz w:val="21"/>
          <w:szCs w:val="21"/>
          <w:lang w:val="fr-FR"/>
        </w:rPr>
      </w:pPr>
      <w:bookmarkStart w:id="263" w:name="_Toc120308490"/>
      <w:r w:rsidRPr="00B24302">
        <w:rPr>
          <w:rFonts w:ascii="Arial" w:hAnsi="Arial" w:cs="Arial"/>
          <w:sz w:val="21"/>
          <w:szCs w:val="21"/>
          <w:lang w:val="fr-FR"/>
        </w:rPr>
        <w:lastRenderedPageBreak/>
        <w:t>Annexe</w:t>
      </w:r>
      <w:r w:rsidR="00412C93" w:rsidRPr="00B24302">
        <w:rPr>
          <w:rFonts w:ascii="Arial" w:hAnsi="Arial" w:cs="Arial"/>
          <w:sz w:val="21"/>
          <w:szCs w:val="21"/>
          <w:lang w:val="fr-FR"/>
        </w:rPr>
        <w:t>S</w:t>
      </w:r>
      <w:bookmarkEnd w:id="263"/>
    </w:p>
    <w:p w14:paraId="1742FCF0" w14:textId="77777777" w:rsidR="00412C93" w:rsidRPr="00B24302" w:rsidRDefault="00412C93" w:rsidP="00A0271F">
      <w:pPr>
        <w:tabs>
          <w:tab w:val="left" w:pos="709"/>
          <w:tab w:val="left" w:pos="1418"/>
          <w:tab w:val="left" w:pos="2127"/>
        </w:tabs>
        <w:spacing w:after="240"/>
        <w:jc w:val="center"/>
        <w:rPr>
          <w:rFonts w:ascii="Arial" w:hAnsi="Arial" w:cs="Arial"/>
          <w:b/>
          <w:bCs/>
          <w:sz w:val="21"/>
          <w:szCs w:val="21"/>
          <w:lang w:bidi="en-US"/>
        </w:rPr>
      </w:pPr>
    </w:p>
    <w:p w14:paraId="7FEE511C" w14:textId="77777777" w:rsidR="00412C93" w:rsidRPr="00B24302" w:rsidRDefault="00412C93" w:rsidP="00A0271F">
      <w:pPr>
        <w:tabs>
          <w:tab w:val="left" w:pos="709"/>
          <w:tab w:val="left" w:pos="1418"/>
          <w:tab w:val="left" w:pos="2127"/>
        </w:tabs>
        <w:spacing w:after="240"/>
        <w:jc w:val="both"/>
        <w:rPr>
          <w:rFonts w:ascii="Arial" w:hAnsi="Arial" w:cs="Arial"/>
          <w:b/>
          <w:sz w:val="21"/>
          <w:szCs w:val="21"/>
        </w:rPr>
      </w:pPr>
    </w:p>
    <w:p w14:paraId="74AA9BC6" w14:textId="77777777" w:rsidR="00412C93" w:rsidRPr="00B24302" w:rsidRDefault="00412C93" w:rsidP="00A0271F">
      <w:pPr>
        <w:tabs>
          <w:tab w:val="left" w:pos="709"/>
          <w:tab w:val="left" w:pos="1418"/>
          <w:tab w:val="left" w:pos="2127"/>
        </w:tabs>
        <w:spacing w:after="240"/>
        <w:jc w:val="both"/>
        <w:rPr>
          <w:rFonts w:ascii="Arial" w:hAnsi="Arial" w:cs="Arial"/>
          <w:b/>
          <w:sz w:val="21"/>
          <w:szCs w:val="21"/>
        </w:rPr>
        <w:sectPr w:rsidR="00412C93" w:rsidRPr="00B24302" w:rsidSect="008F47FC">
          <w:pgSz w:w="11906" w:h="16838"/>
          <w:pgMar w:top="1418" w:right="1418" w:bottom="1418" w:left="1418" w:header="567" w:footer="709" w:gutter="0"/>
          <w:cols w:space="708"/>
          <w:vAlign w:val="center"/>
          <w:docGrid w:linePitch="360"/>
        </w:sectPr>
      </w:pPr>
    </w:p>
    <w:p w14:paraId="7574D339" w14:textId="3B6FC10D" w:rsidR="001F3371" w:rsidRPr="00B24302" w:rsidRDefault="001F3371" w:rsidP="00A0271F">
      <w:pPr>
        <w:tabs>
          <w:tab w:val="left" w:pos="709"/>
          <w:tab w:val="left" w:pos="1418"/>
          <w:tab w:val="left" w:pos="2127"/>
        </w:tabs>
        <w:spacing w:after="240"/>
        <w:jc w:val="center"/>
        <w:rPr>
          <w:rFonts w:ascii="Arial" w:hAnsi="Arial" w:cs="Arial"/>
          <w:b/>
          <w:sz w:val="21"/>
          <w:szCs w:val="21"/>
        </w:rPr>
        <w:sectPr w:rsidR="001F3371" w:rsidRPr="00B24302" w:rsidSect="008F47FC">
          <w:pgSz w:w="11906" w:h="16838"/>
          <w:pgMar w:top="1417" w:right="1417" w:bottom="1417" w:left="1417" w:header="567" w:footer="510" w:gutter="0"/>
          <w:cols w:space="720"/>
          <w:docGrid w:linePitch="326"/>
        </w:sectPr>
      </w:pPr>
    </w:p>
    <w:p w14:paraId="1B030839" w14:textId="79D9E067" w:rsidR="006E36CE" w:rsidRPr="00B24302" w:rsidRDefault="00412C93" w:rsidP="00A0271F">
      <w:pPr>
        <w:pStyle w:val="Paragraphedeliste"/>
        <w:numPr>
          <w:ilvl w:val="0"/>
          <w:numId w:val="164"/>
        </w:numPr>
        <w:tabs>
          <w:tab w:val="left" w:pos="709"/>
          <w:tab w:val="left" w:pos="1418"/>
          <w:tab w:val="left" w:pos="2127"/>
        </w:tabs>
        <w:spacing w:after="240"/>
        <w:jc w:val="center"/>
        <w:rPr>
          <w:rFonts w:ascii="Arial" w:hAnsi="Arial" w:cs="Arial"/>
          <w:b/>
          <w:sz w:val="21"/>
          <w:szCs w:val="21"/>
          <w:lang w:val="fr-FR"/>
        </w:rPr>
      </w:pPr>
      <w:bookmarkStart w:id="264" w:name="_bookmark100"/>
      <w:bookmarkStart w:id="265" w:name="_Ref60839059"/>
      <w:bookmarkEnd w:id="264"/>
      <w:r w:rsidRPr="00B24302">
        <w:rPr>
          <w:rFonts w:ascii="Arial" w:hAnsi="Arial" w:cs="Arial"/>
          <w:b/>
          <w:sz w:val="21"/>
          <w:szCs w:val="21"/>
          <w:lang w:val="fr-FR"/>
        </w:rPr>
        <w:lastRenderedPageBreak/>
        <w:t>DÉTAILS DU PROJET ET DE L'INSTALLATION</w:t>
      </w:r>
      <w:bookmarkEnd w:id="265"/>
    </w:p>
    <w:p w14:paraId="5E5F3C83" w14:textId="77777777" w:rsidR="006E36CE" w:rsidRPr="00B24302" w:rsidRDefault="006E36CE" w:rsidP="00A0271F">
      <w:pPr>
        <w:tabs>
          <w:tab w:val="left" w:pos="709"/>
          <w:tab w:val="left" w:pos="1418"/>
          <w:tab w:val="left" w:pos="2127"/>
        </w:tabs>
        <w:spacing w:after="240"/>
        <w:jc w:val="both"/>
        <w:rPr>
          <w:rFonts w:ascii="Arial" w:hAnsi="Arial" w:cs="Arial"/>
          <w:sz w:val="21"/>
          <w:szCs w:val="21"/>
        </w:rPr>
      </w:pPr>
    </w:p>
    <w:p w14:paraId="68343D38" w14:textId="77777777" w:rsidR="00D56518" w:rsidRPr="00B24302" w:rsidRDefault="00D56518" w:rsidP="00A0271F">
      <w:pPr>
        <w:pStyle w:val="Paragraphedeliste"/>
        <w:tabs>
          <w:tab w:val="left" w:pos="709"/>
          <w:tab w:val="left" w:pos="1418"/>
          <w:tab w:val="left" w:pos="2127"/>
        </w:tabs>
        <w:spacing w:after="240"/>
        <w:ind w:left="0"/>
        <w:jc w:val="center"/>
        <w:rPr>
          <w:rFonts w:ascii="Arial" w:hAnsi="Arial" w:cs="Arial"/>
          <w:b/>
          <w:sz w:val="21"/>
          <w:szCs w:val="21"/>
          <w:lang w:val="fr-FR"/>
        </w:rPr>
        <w:sectPr w:rsidR="00D56518" w:rsidRPr="00B24302" w:rsidSect="008F47FC">
          <w:pgSz w:w="11906" w:h="16838"/>
          <w:pgMar w:top="1418" w:right="1418" w:bottom="1418" w:left="1418" w:header="567" w:footer="510" w:gutter="0"/>
          <w:cols w:space="720"/>
          <w:vAlign w:val="center"/>
          <w:docGrid w:linePitch="326"/>
        </w:sectPr>
      </w:pPr>
    </w:p>
    <w:p w14:paraId="73C27E31" w14:textId="3AD29810" w:rsidR="006E36CE" w:rsidRPr="00B24302" w:rsidRDefault="00412C93" w:rsidP="00A0271F">
      <w:pPr>
        <w:pStyle w:val="Paragraphedeliste"/>
        <w:numPr>
          <w:ilvl w:val="0"/>
          <w:numId w:val="164"/>
        </w:numPr>
        <w:tabs>
          <w:tab w:val="left" w:pos="709"/>
          <w:tab w:val="left" w:pos="1418"/>
          <w:tab w:val="left" w:pos="2127"/>
        </w:tabs>
        <w:spacing w:after="240"/>
        <w:jc w:val="center"/>
        <w:rPr>
          <w:rFonts w:ascii="Arial" w:hAnsi="Arial" w:cs="Arial"/>
          <w:b/>
          <w:sz w:val="21"/>
          <w:szCs w:val="21"/>
          <w:lang w:val="fr-FR"/>
        </w:rPr>
      </w:pPr>
      <w:bookmarkStart w:id="266" w:name="_Ref60839062"/>
      <w:r w:rsidRPr="00B24302">
        <w:rPr>
          <w:rFonts w:ascii="Arial" w:hAnsi="Arial" w:cs="Arial"/>
          <w:b/>
          <w:sz w:val="21"/>
          <w:szCs w:val="21"/>
          <w:lang w:val="fr-FR"/>
        </w:rPr>
        <w:lastRenderedPageBreak/>
        <w:t>CONDITIONS PRÉALABLES</w:t>
      </w:r>
      <w:r w:rsidR="006E36CE" w:rsidRPr="00B24302">
        <w:rPr>
          <w:rFonts w:ascii="Arial" w:hAnsi="Arial" w:cs="Arial"/>
          <w:sz w:val="21"/>
          <w:szCs w:val="21"/>
          <w:vertAlign w:val="superscript"/>
        </w:rPr>
        <w:footnoteReference w:id="38"/>
      </w:r>
      <w:bookmarkEnd w:id="266"/>
    </w:p>
    <w:p w14:paraId="07700EF2" w14:textId="33398336" w:rsidR="006E36CE" w:rsidRPr="00B24302" w:rsidRDefault="00141608" w:rsidP="00A0271F">
      <w:pPr>
        <w:pStyle w:val="Paragraphedeliste"/>
        <w:numPr>
          <w:ilvl w:val="0"/>
          <w:numId w:val="158"/>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Autorisation</w:t>
      </w:r>
      <w:r w:rsidR="006E36CE" w:rsidRPr="00B24302">
        <w:rPr>
          <w:rFonts w:ascii="Arial" w:hAnsi="Arial" w:cs="Arial"/>
          <w:sz w:val="21"/>
          <w:szCs w:val="21"/>
          <w:lang w:val="fr-FR"/>
        </w:rPr>
        <w:t xml:space="preserve"> de </w:t>
      </w:r>
      <w:r w:rsidRPr="00B24302">
        <w:rPr>
          <w:rFonts w:ascii="Arial" w:hAnsi="Arial" w:cs="Arial"/>
          <w:sz w:val="21"/>
          <w:szCs w:val="21"/>
          <w:lang w:val="fr-FR"/>
        </w:rPr>
        <w:t>P</w:t>
      </w:r>
      <w:r w:rsidR="006E36CE" w:rsidRPr="00B24302">
        <w:rPr>
          <w:rFonts w:ascii="Arial" w:hAnsi="Arial" w:cs="Arial"/>
          <w:sz w:val="21"/>
          <w:szCs w:val="21"/>
          <w:lang w:val="fr-FR"/>
        </w:rPr>
        <w:t>roduction.</w:t>
      </w:r>
    </w:p>
    <w:p w14:paraId="70FA182D" w14:textId="5819A18D" w:rsidR="006E36CE" w:rsidRPr="00B24302" w:rsidRDefault="006E36CE" w:rsidP="00A0271F">
      <w:pPr>
        <w:pStyle w:val="Paragraphedeliste"/>
        <w:numPr>
          <w:ilvl w:val="0"/>
          <w:numId w:val="158"/>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Exécution du </w:t>
      </w:r>
      <w:r w:rsidR="009B24A2" w:rsidRPr="00B24302">
        <w:rPr>
          <w:rFonts w:ascii="Arial" w:hAnsi="Arial" w:cs="Arial"/>
          <w:sz w:val="21"/>
          <w:szCs w:val="21"/>
          <w:lang w:val="fr-FR"/>
        </w:rPr>
        <w:t>Contrat d’Achat d’Électricité</w:t>
      </w:r>
      <w:r w:rsidRPr="00B24302">
        <w:rPr>
          <w:rFonts w:ascii="Arial" w:hAnsi="Arial" w:cs="Arial"/>
          <w:sz w:val="21"/>
          <w:szCs w:val="21"/>
          <w:lang w:val="fr-FR"/>
        </w:rPr>
        <w:t>.</w:t>
      </w:r>
    </w:p>
    <w:p w14:paraId="457E7461" w14:textId="319E57F7" w:rsidR="006E36CE" w:rsidRPr="00B24302" w:rsidRDefault="00C031D3" w:rsidP="00A0271F">
      <w:pPr>
        <w:pStyle w:val="Paragraphedeliste"/>
        <w:numPr>
          <w:ilvl w:val="0"/>
          <w:numId w:val="158"/>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Contrat de Fourniture et Contrat d’Installation signés</w:t>
      </w:r>
      <w:r w:rsidR="006E36CE" w:rsidRPr="00B24302">
        <w:rPr>
          <w:rFonts w:ascii="Arial" w:hAnsi="Arial" w:cs="Arial"/>
          <w:sz w:val="21"/>
          <w:szCs w:val="21"/>
          <w:lang w:val="fr-FR"/>
        </w:rPr>
        <w:t>.</w:t>
      </w:r>
    </w:p>
    <w:p w14:paraId="1F4374CC" w14:textId="08BEDC3B" w:rsidR="006E36CE" w:rsidRPr="00B24302" w:rsidRDefault="00B13D23" w:rsidP="00A0271F">
      <w:pPr>
        <w:pStyle w:val="Paragraphedeliste"/>
        <w:numPr>
          <w:ilvl w:val="0"/>
          <w:numId w:val="158"/>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Contrat d’Exploitation-Maintenance signé</w:t>
      </w:r>
    </w:p>
    <w:p w14:paraId="79E47B7D" w14:textId="4CB6DA4A" w:rsidR="006E36CE" w:rsidRPr="00B24302" w:rsidRDefault="006E36CE" w:rsidP="00A0271F">
      <w:pPr>
        <w:pStyle w:val="Paragraphedeliste"/>
        <w:numPr>
          <w:ilvl w:val="0"/>
          <w:numId w:val="158"/>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L</w:t>
      </w:r>
      <w:r w:rsidR="00D850D9" w:rsidRPr="00B24302">
        <w:rPr>
          <w:rFonts w:ascii="Arial" w:hAnsi="Arial" w:cs="Arial"/>
          <w:sz w:val="21"/>
          <w:szCs w:val="21"/>
          <w:lang w:val="fr-FR"/>
        </w:rPr>
        <w:t>’</w:t>
      </w:r>
      <w:r w:rsidR="009046AD" w:rsidRPr="00B24302">
        <w:rPr>
          <w:rFonts w:ascii="Arial" w:hAnsi="Arial" w:cs="Arial"/>
          <w:sz w:val="21"/>
          <w:szCs w:val="21"/>
          <w:lang w:val="fr-FR"/>
        </w:rPr>
        <w:t xml:space="preserve">Entrée en Vigueur </w:t>
      </w:r>
      <w:r w:rsidR="00342292" w:rsidRPr="00B24302">
        <w:rPr>
          <w:rFonts w:ascii="Arial" w:hAnsi="Arial" w:cs="Arial"/>
          <w:sz w:val="21"/>
          <w:szCs w:val="21"/>
          <w:lang w:val="fr-FR"/>
        </w:rPr>
        <w:t>des Accords de Financement</w:t>
      </w:r>
      <w:r w:rsidRPr="00B24302">
        <w:rPr>
          <w:rFonts w:ascii="Arial" w:hAnsi="Arial" w:cs="Arial"/>
          <w:sz w:val="21"/>
          <w:szCs w:val="21"/>
          <w:lang w:val="fr-FR"/>
        </w:rPr>
        <w:t xml:space="preserve"> a eu lieu</w:t>
      </w:r>
      <w:r w:rsidRPr="00B24302">
        <w:rPr>
          <w:rStyle w:val="Appelnotedebasdep"/>
          <w:rFonts w:ascii="Arial" w:hAnsi="Arial" w:cs="Arial"/>
          <w:bCs/>
          <w:sz w:val="21"/>
          <w:szCs w:val="21"/>
          <w:lang w:val="fr-FR"/>
        </w:rPr>
        <w:footnoteReference w:id="39"/>
      </w:r>
      <w:r w:rsidRPr="00B24302">
        <w:rPr>
          <w:rFonts w:ascii="Arial" w:hAnsi="Arial" w:cs="Arial"/>
          <w:sz w:val="21"/>
          <w:szCs w:val="21"/>
          <w:lang w:val="fr-FR"/>
        </w:rPr>
        <w:t>.</w:t>
      </w:r>
    </w:p>
    <w:p w14:paraId="4D627241" w14:textId="6ECF3E50" w:rsidR="006E36CE" w:rsidRPr="00B24302" w:rsidRDefault="006E36CE" w:rsidP="00A0271F">
      <w:pPr>
        <w:pStyle w:val="Paragraphedeliste"/>
        <w:numPr>
          <w:ilvl w:val="0"/>
          <w:numId w:val="158"/>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Résolutions du Conseil d'administration autorisant l'exécution du </w:t>
      </w:r>
      <w:r w:rsidR="00911CFB" w:rsidRPr="00B24302">
        <w:rPr>
          <w:rFonts w:ascii="Arial" w:hAnsi="Arial" w:cs="Arial"/>
          <w:sz w:val="21"/>
          <w:szCs w:val="21"/>
          <w:lang w:val="fr-FR"/>
        </w:rPr>
        <w:t>présent Contrat</w:t>
      </w:r>
      <w:r w:rsidRPr="00B24302">
        <w:rPr>
          <w:rFonts w:ascii="Arial" w:hAnsi="Arial" w:cs="Arial"/>
          <w:sz w:val="21"/>
          <w:szCs w:val="21"/>
          <w:lang w:val="fr-FR"/>
        </w:rPr>
        <w:t>.</w:t>
      </w:r>
    </w:p>
    <w:p w14:paraId="54C60D97" w14:textId="312AC0A0" w:rsidR="006E36CE" w:rsidRPr="00B24302" w:rsidRDefault="006E36CE" w:rsidP="00A0271F">
      <w:pPr>
        <w:pStyle w:val="Paragraphedeliste"/>
        <w:numPr>
          <w:ilvl w:val="0"/>
          <w:numId w:val="158"/>
        </w:numPr>
        <w:tabs>
          <w:tab w:val="left" w:pos="709"/>
          <w:tab w:val="left" w:pos="1418"/>
          <w:tab w:val="left" w:pos="2127"/>
        </w:tabs>
        <w:spacing w:after="240"/>
        <w:ind w:hanging="720"/>
        <w:jc w:val="both"/>
        <w:rPr>
          <w:rFonts w:ascii="Arial" w:hAnsi="Arial" w:cs="Arial"/>
          <w:sz w:val="21"/>
          <w:szCs w:val="21"/>
          <w:lang w:val="fr-FR"/>
        </w:rPr>
      </w:pPr>
      <w:r w:rsidRPr="00B24302">
        <w:rPr>
          <w:rFonts w:ascii="Arial" w:hAnsi="Arial" w:cs="Arial"/>
          <w:sz w:val="21"/>
          <w:szCs w:val="21"/>
          <w:lang w:val="fr-FR"/>
        </w:rPr>
        <w:t xml:space="preserve">Approbation </w:t>
      </w:r>
      <w:r w:rsidR="00DC537E" w:rsidRPr="00B24302">
        <w:rPr>
          <w:rFonts w:ascii="Arial" w:hAnsi="Arial" w:cs="Arial"/>
          <w:sz w:val="21"/>
          <w:szCs w:val="21"/>
          <w:lang w:val="fr-FR"/>
        </w:rPr>
        <w:t xml:space="preserve">d’injection </w:t>
      </w:r>
      <w:r w:rsidR="003C7AED" w:rsidRPr="00B24302">
        <w:rPr>
          <w:rFonts w:ascii="Arial" w:hAnsi="Arial" w:cs="Arial"/>
          <w:sz w:val="21"/>
          <w:szCs w:val="21"/>
          <w:lang w:val="fr-FR"/>
        </w:rPr>
        <w:t>sur le</w:t>
      </w:r>
      <w:r w:rsidR="00DC537E" w:rsidRPr="00B24302">
        <w:rPr>
          <w:rFonts w:ascii="Arial" w:hAnsi="Arial" w:cs="Arial"/>
          <w:sz w:val="21"/>
          <w:szCs w:val="21"/>
          <w:lang w:val="fr-FR"/>
        </w:rPr>
        <w:t xml:space="preserve"> Réseau </w:t>
      </w:r>
      <w:r w:rsidR="00362330" w:rsidRPr="00B24302">
        <w:rPr>
          <w:rFonts w:ascii="Arial" w:hAnsi="Arial" w:cs="Arial"/>
          <w:sz w:val="21"/>
          <w:szCs w:val="21"/>
          <w:lang w:val="fr-FR"/>
        </w:rPr>
        <w:t>du</w:t>
      </w:r>
      <w:r w:rsidR="000704C5" w:rsidRPr="00B24302">
        <w:rPr>
          <w:rFonts w:ascii="Arial" w:hAnsi="Arial" w:cs="Arial"/>
          <w:sz w:val="21"/>
          <w:szCs w:val="21"/>
          <w:lang w:val="fr-FR"/>
        </w:rPr>
        <w:t xml:space="preserve"> </w:t>
      </w:r>
      <w:r w:rsidR="005F3927" w:rsidRPr="00B24302">
        <w:rPr>
          <w:rFonts w:ascii="Arial" w:hAnsi="Arial" w:cs="Arial"/>
          <w:sz w:val="21"/>
          <w:szCs w:val="21"/>
          <w:lang w:val="fr-FR"/>
        </w:rPr>
        <w:t>Gestionnaire de Réseau</w:t>
      </w:r>
      <w:r w:rsidRPr="00B24302">
        <w:rPr>
          <w:rFonts w:ascii="Arial" w:hAnsi="Arial" w:cs="Arial"/>
          <w:sz w:val="21"/>
          <w:szCs w:val="21"/>
          <w:lang w:val="fr-FR"/>
        </w:rPr>
        <w:t xml:space="preserve"> [Toutes les </w:t>
      </w:r>
      <w:r w:rsidR="00F32A7D" w:rsidRPr="00B24302">
        <w:rPr>
          <w:rFonts w:ascii="Arial" w:hAnsi="Arial" w:cs="Arial"/>
          <w:sz w:val="21"/>
          <w:szCs w:val="21"/>
          <w:lang w:val="fr-FR"/>
        </w:rPr>
        <w:t>A</w:t>
      </w:r>
      <w:r w:rsidRPr="00B24302">
        <w:rPr>
          <w:rFonts w:ascii="Arial" w:hAnsi="Arial" w:cs="Arial"/>
          <w:sz w:val="21"/>
          <w:szCs w:val="21"/>
          <w:lang w:val="fr-FR"/>
        </w:rPr>
        <w:t>utorisations nécessaires doivent être indiquées].</w:t>
      </w:r>
    </w:p>
    <w:p w14:paraId="4D043BDC" w14:textId="77777777" w:rsidR="006E36CE" w:rsidRPr="00B24302" w:rsidRDefault="006E36CE" w:rsidP="00A0271F">
      <w:pPr>
        <w:tabs>
          <w:tab w:val="left" w:pos="709"/>
          <w:tab w:val="left" w:pos="1418"/>
          <w:tab w:val="left" w:pos="2127"/>
        </w:tabs>
        <w:spacing w:after="240"/>
        <w:jc w:val="both"/>
        <w:rPr>
          <w:rFonts w:ascii="Arial" w:hAnsi="Arial" w:cs="Arial"/>
          <w:sz w:val="21"/>
          <w:szCs w:val="21"/>
        </w:rPr>
      </w:pPr>
    </w:p>
    <w:p w14:paraId="3314E618" w14:textId="77777777" w:rsidR="000D7E25" w:rsidRPr="00B24302" w:rsidRDefault="000D7E25" w:rsidP="00A0271F">
      <w:pPr>
        <w:pStyle w:val="Paragraphedeliste"/>
        <w:tabs>
          <w:tab w:val="left" w:pos="709"/>
          <w:tab w:val="left" w:pos="1418"/>
          <w:tab w:val="left" w:pos="2127"/>
        </w:tabs>
        <w:spacing w:after="240"/>
        <w:ind w:left="0"/>
        <w:jc w:val="center"/>
        <w:rPr>
          <w:rFonts w:ascii="Arial" w:hAnsi="Arial" w:cs="Arial"/>
          <w:b/>
          <w:sz w:val="21"/>
          <w:szCs w:val="21"/>
          <w:lang w:val="fr-FR"/>
        </w:rPr>
        <w:sectPr w:rsidR="000D7E25" w:rsidRPr="00B24302" w:rsidSect="008F47FC">
          <w:pgSz w:w="11906" w:h="16838"/>
          <w:pgMar w:top="1418" w:right="1418" w:bottom="1418" w:left="1418" w:header="567" w:footer="510" w:gutter="0"/>
          <w:cols w:space="720"/>
          <w:vAlign w:val="center"/>
          <w:docGrid w:linePitch="326"/>
        </w:sectPr>
      </w:pPr>
    </w:p>
    <w:p w14:paraId="6814A3B6" w14:textId="3CD2FADB" w:rsidR="006E36CE" w:rsidRPr="00B24302" w:rsidRDefault="00412C93" w:rsidP="00A0271F">
      <w:pPr>
        <w:pStyle w:val="Paragraphedeliste"/>
        <w:numPr>
          <w:ilvl w:val="0"/>
          <w:numId w:val="164"/>
        </w:numPr>
        <w:tabs>
          <w:tab w:val="left" w:pos="709"/>
          <w:tab w:val="left" w:pos="1418"/>
          <w:tab w:val="left" w:pos="2127"/>
        </w:tabs>
        <w:spacing w:after="240"/>
        <w:jc w:val="center"/>
        <w:rPr>
          <w:rFonts w:ascii="Arial" w:hAnsi="Arial" w:cs="Arial"/>
          <w:b/>
          <w:sz w:val="21"/>
          <w:szCs w:val="21"/>
          <w:lang w:val="fr-FR"/>
        </w:rPr>
      </w:pPr>
      <w:bookmarkStart w:id="267" w:name="_Ref60839066"/>
      <w:r w:rsidRPr="00B24302">
        <w:rPr>
          <w:rFonts w:ascii="Arial" w:hAnsi="Arial" w:cs="Arial"/>
          <w:b/>
          <w:sz w:val="21"/>
          <w:szCs w:val="21"/>
          <w:lang w:val="fr-FR"/>
        </w:rPr>
        <w:lastRenderedPageBreak/>
        <w:t>STRUCTURE ET FONCTIONNEMENT DES COMPTE</w:t>
      </w:r>
      <w:bookmarkStart w:id="268" w:name="_bookmark102"/>
      <w:bookmarkEnd w:id="268"/>
      <w:r w:rsidRPr="00B24302">
        <w:rPr>
          <w:rFonts w:ascii="Arial" w:hAnsi="Arial" w:cs="Arial"/>
          <w:b/>
          <w:sz w:val="21"/>
          <w:szCs w:val="21"/>
          <w:lang w:val="fr-FR"/>
        </w:rPr>
        <w:t>S</w:t>
      </w:r>
      <w:bookmarkEnd w:id="267"/>
    </w:p>
    <w:p w14:paraId="7AD9742D" w14:textId="77777777" w:rsidR="006E36CE" w:rsidRPr="00B24302" w:rsidRDefault="006E36CE" w:rsidP="00A0271F">
      <w:pPr>
        <w:tabs>
          <w:tab w:val="left" w:pos="709"/>
          <w:tab w:val="left" w:pos="1418"/>
          <w:tab w:val="left" w:pos="2127"/>
        </w:tabs>
        <w:spacing w:after="240"/>
        <w:jc w:val="both"/>
        <w:rPr>
          <w:rFonts w:ascii="Arial" w:hAnsi="Arial" w:cs="Arial"/>
          <w:sz w:val="21"/>
          <w:szCs w:val="21"/>
        </w:rPr>
        <w:sectPr w:rsidR="006E36CE" w:rsidRPr="00B24302" w:rsidSect="008F47FC">
          <w:pgSz w:w="11906" w:h="16838"/>
          <w:pgMar w:top="1418" w:right="1418" w:bottom="1418" w:left="1418" w:header="567" w:footer="510" w:gutter="0"/>
          <w:cols w:space="720"/>
          <w:vAlign w:val="center"/>
          <w:docGrid w:linePitch="326"/>
        </w:sectPr>
      </w:pPr>
    </w:p>
    <w:p w14:paraId="034AD43E" w14:textId="2F155C3E" w:rsidR="006E36CE" w:rsidRPr="00B24302" w:rsidRDefault="00412C93" w:rsidP="00A0271F">
      <w:pPr>
        <w:pStyle w:val="Paragraphedeliste"/>
        <w:numPr>
          <w:ilvl w:val="0"/>
          <w:numId w:val="164"/>
        </w:numPr>
        <w:tabs>
          <w:tab w:val="left" w:pos="709"/>
          <w:tab w:val="left" w:pos="1418"/>
          <w:tab w:val="left" w:pos="2127"/>
        </w:tabs>
        <w:spacing w:after="240"/>
        <w:jc w:val="center"/>
        <w:rPr>
          <w:rFonts w:ascii="Arial" w:hAnsi="Arial" w:cs="Arial"/>
          <w:b/>
          <w:sz w:val="21"/>
          <w:szCs w:val="21"/>
          <w:lang w:val="fr-FR"/>
        </w:rPr>
      </w:pPr>
      <w:bookmarkStart w:id="269" w:name="_Ref60839068"/>
      <w:r w:rsidRPr="00B24302">
        <w:rPr>
          <w:rFonts w:ascii="Arial" w:hAnsi="Arial" w:cs="Arial"/>
          <w:b/>
          <w:sz w:val="21"/>
          <w:szCs w:val="21"/>
          <w:lang w:val="fr-FR"/>
        </w:rPr>
        <w:lastRenderedPageBreak/>
        <w:t>EXIGENCES EN MATIÈRE DE CONTENU LOCAL</w:t>
      </w:r>
      <w:bookmarkStart w:id="270" w:name="_bookmark103"/>
      <w:bookmarkEnd w:id="269"/>
      <w:bookmarkEnd w:id="270"/>
    </w:p>
    <w:p w14:paraId="68BD0598" w14:textId="77777777" w:rsidR="006E36CE" w:rsidRPr="00B24302" w:rsidRDefault="006E36CE" w:rsidP="00A0271F">
      <w:pPr>
        <w:pStyle w:val="Paragraphedeliste"/>
        <w:numPr>
          <w:ilvl w:val="0"/>
          <w:numId w:val="164"/>
        </w:numPr>
        <w:tabs>
          <w:tab w:val="left" w:pos="709"/>
          <w:tab w:val="left" w:pos="1418"/>
          <w:tab w:val="left" w:pos="2127"/>
        </w:tabs>
        <w:spacing w:after="240"/>
        <w:jc w:val="center"/>
        <w:rPr>
          <w:rFonts w:ascii="Arial" w:hAnsi="Arial" w:cs="Arial"/>
          <w:b/>
          <w:sz w:val="21"/>
          <w:szCs w:val="21"/>
          <w:lang w:val="fr-FR"/>
        </w:rPr>
        <w:sectPr w:rsidR="006E36CE" w:rsidRPr="00B24302" w:rsidSect="008F47FC">
          <w:pgSz w:w="11906" w:h="16838"/>
          <w:pgMar w:top="1418" w:right="1418" w:bottom="1418" w:left="1418" w:header="567" w:footer="510" w:gutter="0"/>
          <w:cols w:space="720"/>
          <w:vAlign w:val="center"/>
          <w:docGrid w:linePitch="326"/>
        </w:sectPr>
      </w:pPr>
    </w:p>
    <w:p w14:paraId="368C8578" w14:textId="256495DE" w:rsidR="006E36CE" w:rsidRPr="00B24302" w:rsidRDefault="00412C93" w:rsidP="00A0271F">
      <w:pPr>
        <w:pStyle w:val="Paragraphedeliste"/>
        <w:numPr>
          <w:ilvl w:val="0"/>
          <w:numId w:val="164"/>
        </w:numPr>
        <w:tabs>
          <w:tab w:val="left" w:pos="709"/>
          <w:tab w:val="left" w:pos="1418"/>
          <w:tab w:val="left" w:pos="2127"/>
        </w:tabs>
        <w:spacing w:after="240"/>
        <w:jc w:val="center"/>
        <w:rPr>
          <w:rFonts w:ascii="Arial" w:hAnsi="Arial" w:cs="Arial"/>
          <w:b/>
          <w:sz w:val="21"/>
          <w:szCs w:val="21"/>
          <w:lang w:val="fr-FR"/>
        </w:rPr>
      </w:pPr>
      <w:bookmarkStart w:id="271" w:name="_Ref60839073"/>
      <w:r w:rsidRPr="00B24302">
        <w:rPr>
          <w:rFonts w:ascii="Arial" w:hAnsi="Arial" w:cs="Arial"/>
          <w:b/>
          <w:sz w:val="21"/>
          <w:szCs w:val="21"/>
          <w:lang w:val="fr-FR"/>
        </w:rPr>
        <w:lastRenderedPageBreak/>
        <w:t>FORME DE L'ACCORD DIRECT</w:t>
      </w:r>
      <w:bookmarkEnd w:id="271"/>
    </w:p>
    <w:p w14:paraId="47E910A1" w14:textId="77777777" w:rsidR="006E36CE" w:rsidRPr="00B24302" w:rsidRDefault="006E36CE" w:rsidP="00A0271F">
      <w:pPr>
        <w:tabs>
          <w:tab w:val="left" w:pos="709"/>
          <w:tab w:val="left" w:pos="1418"/>
          <w:tab w:val="left" w:pos="2127"/>
        </w:tabs>
        <w:spacing w:after="240"/>
        <w:jc w:val="both"/>
        <w:rPr>
          <w:rFonts w:ascii="Arial" w:hAnsi="Arial" w:cs="Arial"/>
          <w:sz w:val="21"/>
          <w:szCs w:val="21"/>
        </w:rPr>
      </w:pPr>
    </w:p>
    <w:p w14:paraId="532FC7A1" w14:textId="77777777" w:rsidR="006E36CE" w:rsidRPr="00B24302" w:rsidRDefault="006E36CE" w:rsidP="00A0271F">
      <w:pPr>
        <w:tabs>
          <w:tab w:val="left" w:pos="709"/>
          <w:tab w:val="left" w:pos="1418"/>
          <w:tab w:val="left" w:pos="2127"/>
        </w:tabs>
        <w:spacing w:after="240"/>
        <w:jc w:val="both"/>
        <w:rPr>
          <w:rFonts w:ascii="Arial" w:hAnsi="Arial" w:cs="Arial"/>
          <w:sz w:val="21"/>
          <w:szCs w:val="21"/>
        </w:rPr>
        <w:sectPr w:rsidR="006E36CE" w:rsidRPr="00B24302" w:rsidSect="008F47FC">
          <w:pgSz w:w="11906" w:h="16838"/>
          <w:pgMar w:top="1418" w:right="1418" w:bottom="1418" w:left="1418" w:header="567" w:footer="510" w:gutter="0"/>
          <w:cols w:space="720"/>
          <w:vAlign w:val="center"/>
          <w:docGrid w:linePitch="326"/>
        </w:sectPr>
      </w:pPr>
    </w:p>
    <w:p w14:paraId="6B0A4ED7" w14:textId="49FBECCC" w:rsidR="006E36CE" w:rsidRPr="00B24302" w:rsidRDefault="008E3A1F" w:rsidP="00A0271F">
      <w:pPr>
        <w:pStyle w:val="Paragraphedeliste"/>
        <w:numPr>
          <w:ilvl w:val="0"/>
          <w:numId w:val="164"/>
        </w:numPr>
        <w:tabs>
          <w:tab w:val="left" w:pos="709"/>
          <w:tab w:val="left" w:pos="1418"/>
          <w:tab w:val="left" w:pos="2127"/>
        </w:tabs>
        <w:spacing w:after="240"/>
        <w:jc w:val="center"/>
        <w:rPr>
          <w:rFonts w:ascii="Arial" w:hAnsi="Arial" w:cs="Arial"/>
          <w:b/>
          <w:sz w:val="21"/>
          <w:szCs w:val="21"/>
          <w:lang w:val="fr-FR"/>
        </w:rPr>
      </w:pPr>
      <w:bookmarkStart w:id="272" w:name="_Ref60839076"/>
      <w:r w:rsidRPr="00B24302">
        <w:rPr>
          <w:rFonts w:ascii="Arial" w:hAnsi="Arial" w:cs="Arial"/>
          <w:b/>
          <w:sz w:val="21"/>
          <w:szCs w:val="21"/>
          <w:lang w:val="fr-FR"/>
        </w:rPr>
        <w:lastRenderedPageBreak/>
        <w:t>CONTRATS DE PROJET</w:t>
      </w:r>
      <w:bookmarkEnd w:id="272"/>
    </w:p>
    <w:p w14:paraId="057F88C4" w14:textId="77777777" w:rsidR="006E36CE" w:rsidRPr="00B24302" w:rsidRDefault="006E36CE" w:rsidP="00A0271F">
      <w:pPr>
        <w:tabs>
          <w:tab w:val="left" w:pos="709"/>
          <w:tab w:val="left" w:pos="1418"/>
          <w:tab w:val="left" w:pos="2127"/>
        </w:tabs>
        <w:spacing w:after="240"/>
        <w:jc w:val="both"/>
        <w:rPr>
          <w:rFonts w:ascii="Arial" w:hAnsi="Arial" w:cs="Arial"/>
          <w:sz w:val="21"/>
          <w:szCs w:val="21"/>
        </w:rPr>
      </w:pPr>
    </w:p>
    <w:p w14:paraId="5E24DBE3" w14:textId="77693AD5" w:rsidR="00BA7C98" w:rsidRPr="00B24302" w:rsidRDefault="00BA7C98" w:rsidP="00A0271F">
      <w:pPr>
        <w:tabs>
          <w:tab w:val="left" w:pos="709"/>
          <w:tab w:val="left" w:pos="1418"/>
          <w:tab w:val="left" w:pos="2127"/>
        </w:tabs>
        <w:spacing w:after="240"/>
        <w:jc w:val="center"/>
        <w:rPr>
          <w:rFonts w:ascii="Arial" w:hAnsi="Arial" w:cs="Arial"/>
          <w:b/>
          <w:sz w:val="21"/>
          <w:szCs w:val="21"/>
        </w:rPr>
      </w:pPr>
    </w:p>
    <w:p w14:paraId="35EF6321" w14:textId="77777777" w:rsidR="00956C7D" w:rsidRPr="00B24302" w:rsidRDefault="00956C7D" w:rsidP="00A0271F">
      <w:pPr>
        <w:tabs>
          <w:tab w:val="left" w:pos="709"/>
          <w:tab w:val="left" w:pos="1418"/>
          <w:tab w:val="left" w:pos="2127"/>
        </w:tabs>
        <w:spacing w:after="240"/>
        <w:jc w:val="center"/>
        <w:rPr>
          <w:rFonts w:ascii="Arial" w:hAnsi="Arial" w:cs="Arial"/>
          <w:b/>
          <w:sz w:val="21"/>
          <w:szCs w:val="21"/>
        </w:rPr>
      </w:pPr>
    </w:p>
    <w:sectPr w:rsidR="00956C7D" w:rsidRPr="00B24302" w:rsidSect="008F47FC">
      <w:footnotePr>
        <w:numRestart w:val="eachSect"/>
      </w:footnotePr>
      <w:pgSz w:w="11906" w:h="16838"/>
      <w:pgMar w:top="1418" w:right="1418" w:bottom="1418" w:left="1418" w:header="567"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43C6" w14:textId="77777777" w:rsidR="00D2751C" w:rsidRDefault="00D2751C" w:rsidP="00EF10E7">
      <w:r>
        <w:separator/>
      </w:r>
    </w:p>
  </w:endnote>
  <w:endnote w:type="continuationSeparator" w:id="0">
    <w:p w14:paraId="263F04FF" w14:textId="77777777" w:rsidR="00D2751C" w:rsidRDefault="00D2751C" w:rsidP="00EF10E7">
      <w:r>
        <w:continuationSeparator/>
      </w:r>
    </w:p>
  </w:endnote>
  <w:endnote w:type="continuationNotice" w:id="1">
    <w:p w14:paraId="14DFAE87" w14:textId="77777777" w:rsidR="00D2751C" w:rsidRDefault="00D27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20B0300000000000000"/>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w:panose1 w:val="02020603050405020304"/>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00218658"/>
      <w:docPartObj>
        <w:docPartGallery w:val="Page Numbers (Bottom of Page)"/>
        <w:docPartUnique/>
      </w:docPartObj>
    </w:sdtPr>
    <w:sdtEndPr>
      <w:rPr>
        <w:rStyle w:val="Numrodepage"/>
      </w:rPr>
    </w:sdtEndPr>
    <w:sdtContent>
      <w:p w14:paraId="573A84E4" w14:textId="558A6C2C" w:rsidR="00555A2E" w:rsidRDefault="00555A2E" w:rsidP="00FE1C8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9C0B64">
          <w:rPr>
            <w:rStyle w:val="Numrodepage"/>
            <w:noProof/>
          </w:rPr>
          <w:t>54</w:t>
        </w:r>
        <w:r>
          <w:rPr>
            <w:rStyle w:val="Numrodepage"/>
          </w:rPr>
          <w:fldChar w:fldCharType="end"/>
        </w:r>
      </w:p>
    </w:sdtContent>
  </w:sdt>
  <w:p w14:paraId="1043D8A1" w14:textId="77777777" w:rsidR="00555A2E" w:rsidRDefault="00555A2E" w:rsidP="00555A2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DED6" w14:textId="2D76BEAE" w:rsidR="00471975" w:rsidRDefault="00471975" w:rsidP="00820782">
    <w:pPr>
      <w:jc w:val="both"/>
      <w:rPr>
        <w:rFonts w:ascii="Arial" w:hAnsi="Arial" w:cs="Arial"/>
        <w:sz w:val="16"/>
        <w:szCs w:val="16"/>
      </w:rPr>
    </w:pPr>
  </w:p>
  <w:tbl>
    <w:tblPr>
      <w:tblStyle w:val="Grilledutableau"/>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0D1BF3" w14:paraId="21A3E7A1" w14:textId="77777777" w:rsidTr="00E63FB6">
      <w:tc>
        <w:tcPr>
          <w:tcW w:w="4531" w:type="dxa"/>
          <w:tcBorders>
            <w:top w:val="single" w:sz="4" w:space="0" w:color="auto"/>
          </w:tcBorders>
        </w:tcPr>
        <w:p w14:paraId="59B79B60" w14:textId="3BB66F46" w:rsidR="000D1BF3" w:rsidRDefault="000D1BF3" w:rsidP="000D1BF3">
          <w:pPr>
            <w:spacing w:before="120"/>
            <w:jc w:val="both"/>
            <w:rPr>
              <w:rFonts w:ascii="Arial" w:hAnsi="Arial" w:cs="Arial"/>
              <w:b/>
              <w:bCs/>
              <w:color w:val="000000" w:themeColor="text1"/>
              <w:szCs w:val="20"/>
            </w:rPr>
          </w:pPr>
          <w:r>
            <w:rPr>
              <w:rFonts w:ascii="Arial" w:hAnsi="Arial" w:cs="Arial"/>
              <w:b/>
              <w:bCs/>
              <w:color w:val="000000" w:themeColor="text1"/>
              <w:szCs w:val="20"/>
            </w:rPr>
            <w:t>Contrat de Partenariat</w:t>
          </w:r>
        </w:p>
      </w:tc>
      <w:tc>
        <w:tcPr>
          <w:tcW w:w="5534" w:type="dxa"/>
          <w:tcBorders>
            <w:top w:val="single" w:sz="4" w:space="0" w:color="auto"/>
          </w:tcBorders>
        </w:tcPr>
        <w:p w14:paraId="73D085A4" w14:textId="77777777" w:rsidR="000D1BF3" w:rsidRDefault="000D1BF3" w:rsidP="000D1BF3">
          <w:pPr>
            <w:pStyle w:val="Pieddepage"/>
            <w:spacing w:before="120"/>
            <w:jc w:val="right"/>
            <w:rPr>
              <w:rFonts w:ascii="Arial" w:hAnsi="Arial" w:cs="Arial"/>
              <w:b/>
              <w:bCs/>
              <w:color w:val="000000" w:themeColor="text1"/>
              <w:szCs w:val="20"/>
              <w:lang w:val="fr-FR"/>
            </w:rPr>
          </w:pPr>
          <w:r w:rsidRPr="00C176C9">
            <w:rPr>
              <w:rFonts w:ascii="Arial" w:hAnsi="Arial" w:cs="Arial"/>
              <w:b/>
              <w:bCs/>
              <w:color w:val="000000" w:themeColor="text1"/>
              <w:szCs w:val="20"/>
              <w:lang w:val="fr-FR"/>
            </w:rPr>
            <w:t xml:space="preserve">FR - </w:t>
          </w:r>
          <w:sdt>
            <w:sdtPr>
              <w:rPr>
                <w:rStyle w:val="Numrodepage"/>
                <w:rFonts w:ascii="Arial" w:hAnsi="Arial" w:cs="Arial"/>
                <w:b/>
                <w:bCs/>
                <w:color w:val="000000" w:themeColor="text1"/>
                <w:szCs w:val="20"/>
              </w:rPr>
              <w:id w:val="-644275626"/>
              <w:docPartObj>
                <w:docPartGallery w:val="Page Numbers (Bottom of Page)"/>
                <w:docPartUnique/>
              </w:docPartObj>
            </w:sdtPr>
            <w:sdtEndPr>
              <w:rPr>
                <w:rStyle w:val="Numrodepage"/>
              </w:rPr>
            </w:sdtEndPr>
            <w:sdtContent>
              <w:r w:rsidRPr="00C176C9">
                <w:rPr>
                  <w:rStyle w:val="Numrodepage"/>
                  <w:rFonts w:ascii="Arial" w:hAnsi="Arial" w:cs="Arial"/>
                  <w:b/>
                  <w:bCs/>
                  <w:color w:val="000000" w:themeColor="text1"/>
                  <w:szCs w:val="20"/>
                </w:rPr>
                <w:fldChar w:fldCharType="begin"/>
              </w:r>
              <w:r w:rsidRPr="00C176C9">
                <w:rPr>
                  <w:rStyle w:val="Numrodepage"/>
                  <w:rFonts w:ascii="Arial" w:hAnsi="Arial" w:cs="Arial"/>
                  <w:b/>
                  <w:bCs/>
                  <w:color w:val="000000" w:themeColor="text1"/>
                  <w:szCs w:val="20"/>
                  <w:lang w:val="fr-FR"/>
                </w:rPr>
                <w:instrText xml:space="preserve"> PAGE </w:instrText>
              </w:r>
              <w:r w:rsidRPr="00C176C9">
                <w:rPr>
                  <w:rStyle w:val="Numrodepage"/>
                  <w:rFonts w:ascii="Arial" w:hAnsi="Arial" w:cs="Arial"/>
                  <w:b/>
                  <w:bCs/>
                  <w:color w:val="000000" w:themeColor="text1"/>
                  <w:szCs w:val="20"/>
                </w:rPr>
                <w:fldChar w:fldCharType="separate"/>
              </w:r>
              <w:r w:rsidRPr="00C176C9">
                <w:rPr>
                  <w:rStyle w:val="Numrodepage"/>
                  <w:rFonts w:ascii="Arial" w:hAnsi="Arial" w:cs="Arial"/>
                  <w:b/>
                  <w:bCs/>
                  <w:color w:val="000000" w:themeColor="text1"/>
                  <w:szCs w:val="20"/>
                </w:rPr>
                <w:t>6</w:t>
              </w:r>
              <w:r w:rsidRPr="00C176C9">
                <w:rPr>
                  <w:rStyle w:val="Numrodepage"/>
                  <w:rFonts w:ascii="Arial" w:hAnsi="Arial" w:cs="Arial"/>
                  <w:b/>
                  <w:bCs/>
                  <w:color w:val="000000" w:themeColor="text1"/>
                  <w:szCs w:val="20"/>
                </w:rPr>
                <w:fldChar w:fldCharType="end"/>
              </w:r>
            </w:sdtContent>
          </w:sdt>
        </w:p>
      </w:tc>
    </w:tr>
    <w:tr w:rsidR="000D1BF3" w14:paraId="658F451A" w14:textId="77777777" w:rsidTr="00E63FB6">
      <w:tc>
        <w:tcPr>
          <w:tcW w:w="10065" w:type="dxa"/>
          <w:gridSpan w:val="2"/>
        </w:tcPr>
        <w:p w14:paraId="27F9D97E" w14:textId="77777777" w:rsidR="000D1BF3" w:rsidRPr="005C1837" w:rsidRDefault="000D1BF3" w:rsidP="000D1BF3">
          <w:pPr>
            <w:jc w:val="both"/>
            <w:rPr>
              <w:rFonts w:ascii="Arial" w:hAnsi="Arial" w:cs="Arial"/>
              <w:color w:val="A6A6A6" w:themeColor="background1" w:themeShade="A6"/>
              <w:sz w:val="16"/>
              <w:szCs w:val="16"/>
            </w:rPr>
          </w:pPr>
        </w:p>
        <w:p w14:paraId="37196D9F" w14:textId="77777777" w:rsidR="000D1BF3" w:rsidRDefault="000D1BF3" w:rsidP="000D1BF3">
          <w:pPr>
            <w:rPr>
              <w:rFonts w:ascii="Arial" w:hAnsi="Arial" w:cs="Arial"/>
              <w:color w:val="A6A6A6" w:themeColor="background1" w:themeShade="A6"/>
              <w:sz w:val="16"/>
              <w:szCs w:val="16"/>
            </w:rPr>
          </w:pPr>
          <w:r w:rsidRPr="005C1837">
            <w:rPr>
              <w:rFonts w:ascii="Arial" w:hAnsi="Arial" w:cs="Arial"/>
              <w:color w:val="A6A6A6" w:themeColor="background1" w:themeShade="A6"/>
              <w:sz w:val="16"/>
              <w:szCs w:val="16"/>
            </w:rPr>
            <w:t xml:space="preserve">Open Solar Contracts v2.0. en langue française, © 2022 IRENA, Paradigm Partnerships Avocats et Channing Law International Limited, mise à jour de Open Solar Contracts v1.0. </w:t>
          </w:r>
          <w:r w:rsidRPr="00C176C9">
            <w:rPr>
              <w:rFonts w:ascii="Arial" w:hAnsi="Arial" w:cs="Arial"/>
              <w:color w:val="A6A6A6" w:themeColor="background1" w:themeShade="A6"/>
              <w:sz w:val="16"/>
              <w:szCs w:val="16"/>
            </w:rPr>
            <w:t xml:space="preserve">© 2019 IRENA et Terrawatt Initiative. Cette œuvre est disponible sous licence Creative Commons Attribution-ShareAlike 3.0 IGO </w:t>
          </w:r>
          <w:hyperlink r:id="rId1" w:history="1">
            <w:r w:rsidRPr="00C176C9">
              <w:rPr>
                <w:rStyle w:val="Lienhypertexte"/>
                <w:rFonts w:ascii="Arial" w:hAnsi="Arial" w:cs="Arial"/>
                <w:sz w:val="16"/>
                <w:szCs w:val="16"/>
              </w:rPr>
              <w:t>(</w:t>
            </w:r>
          </w:hyperlink>
          <w:r w:rsidRPr="00C176C9">
            <w:rPr>
              <w:rFonts w:ascii="Arial" w:hAnsi="Arial" w:cs="Arial"/>
              <w:color w:val="A6A6A6" w:themeColor="background1" w:themeShade="A6"/>
              <w:sz w:val="16"/>
              <w:szCs w:val="16"/>
            </w:rPr>
            <w:t xml:space="preserve">https://creativecommons.org/licenses/by-sa/3.0/igo/). L'utilisation de cette œuvre est soumise aux conditions d'utilisation et à la clause de non-responsabilité </w:t>
          </w:r>
          <w:hyperlink r:id="rId2" w:history="1">
            <w:r w:rsidRPr="00C176C9">
              <w:rPr>
                <w:rStyle w:val="Lienhypertexte"/>
                <w:rFonts w:ascii="Arial" w:hAnsi="Arial" w:cs="Arial"/>
                <w:sz w:val="16"/>
                <w:szCs w:val="16"/>
              </w:rPr>
              <w:t>https://opensolarcontracts.org/Terms</w:t>
            </w:r>
          </w:hyperlink>
          <w:r w:rsidRPr="00C176C9">
            <w:rPr>
              <w:rFonts w:ascii="Arial" w:hAnsi="Arial" w:cs="Arial"/>
              <w:color w:val="A6A6A6" w:themeColor="background1" w:themeShade="A6"/>
              <w:sz w:val="16"/>
              <w:szCs w:val="16"/>
            </w:rPr>
            <w:t xml:space="preserve"> énoncées à l'adresse https://opensolarcontracts.org/. En utilisant cette œuvre, vous acceptez d'être lié par les conditions d'utilisation et la clause de non-responsabilité susmentionnées, telles qu'elles peuvent être modifiées le cas échéant.</w:t>
          </w:r>
        </w:p>
      </w:tc>
    </w:tr>
  </w:tbl>
  <w:p w14:paraId="3F7DD740" w14:textId="77777777" w:rsidR="000D1BF3" w:rsidRPr="009766FB" w:rsidRDefault="000D1BF3" w:rsidP="00820782">
    <w:pPr>
      <w:jc w:val="both"/>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4BC4" w14:textId="77777777" w:rsidR="00B06787" w:rsidRDefault="00B06787" w:rsidP="00B06787">
    <w:pPr>
      <w:jc w:val="both"/>
      <w:rPr>
        <w:rFonts w:ascii="Arial" w:hAnsi="Arial" w:cs="Arial"/>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13C55" w:rsidRPr="00820782" w14:paraId="1C05FCF6" w14:textId="77777777" w:rsidTr="0080470B">
      <w:tc>
        <w:tcPr>
          <w:tcW w:w="4531" w:type="dxa"/>
        </w:tcPr>
        <w:p w14:paraId="486050FC" w14:textId="23410F09" w:rsidR="00213C55" w:rsidRPr="00820782" w:rsidRDefault="00C4759C" w:rsidP="00213C55">
          <w:pPr>
            <w:jc w:val="both"/>
            <w:rPr>
              <w:rFonts w:ascii="Arial" w:hAnsi="Arial" w:cs="Arial"/>
              <w:b/>
              <w:bCs/>
              <w:color w:val="000000" w:themeColor="text1"/>
              <w:sz w:val="20"/>
              <w:szCs w:val="20"/>
            </w:rPr>
          </w:pPr>
          <w:r>
            <w:rPr>
              <w:rFonts w:ascii="Arial" w:hAnsi="Arial" w:cs="Arial"/>
              <w:b/>
              <w:bCs/>
              <w:color w:val="000000" w:themeColor="text1"/>
              <w:sz w:val="20"/>
              <w:szCs w:val="20"/>
            </w:rPr>
            <w:t>Contrat</w:t>
          </w:r>
          <w:r w:rsidR="00213C55" w:rsidRPr="00820782">
            <w:rPr>
              <w:rFonts w:ascii="Arial" w:hAnsi="Arial" w:cs="Arial"/>
              <w:b/>
              <w:bCs/>
              <w:color w:val="000000" w:themeColor="text1"/>
              <w:sz w:val="20"/>
              <w:szCs w:val="20"/>
            </w:rPr>
            <w:t xml:space="preserve"> de Partenariat</w:t>
          </w:r>
        </w:p>
      </w:tc>
      <w:tc>
        <w:tcPr>
          <w:tcW w:w="4531" w:type="dxa"/>
        </w:tcPr>
        <w:p w14:paraId="320F9CFA" w14:textId="77777777" w:rsidR="00213C55" w:rsidRPr="00820782" w:rsidRDefault="00213C55" w:rsidP="00213C55">
          <w:pPr>
            <w:pStyle w:val="Pieddepage"/>
            <w:jc w:val="right"/>
            <w:rPr>
              <w:rFonts w:ascii="Arial" w:hAnsi="Arial" w:cs="Arial"/>
              <w:b/>
              <w:bCs/>
              <w:color w:val="000000" w:themeColor="text1"/>
              <w:sz w:val="20"/>
              <w:szCs w:val="20"/>
              <w:lang w:val="fr-FR"/>
            </w:rPr>
          </w:pPr>
          <w:r w:rsidRPr="00820782">
            <w:rPr>
              <w:rFonts w:ascii="Arial" w:hAnsi="Arial" w:cs="Arial"/>
              <w:b/>
              <w:bCs/>
              <w:color w:val="000000" w:themeColor="text1"/>
              <w:sz w:val="20"/>
              <w:szCs w:val="20"/>
              <w:lang w:val="fr-FR"/>
            </w:rPr>
            <w:t xml:space="preserve">FR - </w:t>
          </w:r>
          <w:sdt>
            <w:sdtPr>
              <w:rPr>
                <w:rStyle w:val="Numrodepage"/>
                <w:rFonts w:ascii="Arial" w:hAnsi="Arial" w:cs="Arial"/>
                <w:b/>
                <w:bCs/>
                <w:color w:val="000000" w:themeColor="text1"/>
                <w:sz w:val="20"/>
                <w:szCs w:val="20"/>
              </w:rPr>
              <w:id w:val="-548990346"/>
              <w:docPartObj>
                <w:docPartGallery w:val="Page Numbers (Bottom of Page)"/>
                <w:docPartUnique/>
              </w:docPartObj>
            </w:sdtPr>
            <w:sdtEndPr>
              <w:rPr>
                <w:rStyle w:val="Numrodepage"/>
              </w:rPr>
            </w:sdtEndPr>
            <w:sdtContent>
              <w:r w:rsidRPr="00820782">
                <w:rPr>
                  <w:rStyle w:val="Numrodepage"/>
                  <w:rFonts w:ascii="Arial" w:hAnsi="Arial" w:cs="Arial"/>
                  <w:b/>
                  <w:bCs/>
                  <w:color w:val="000000" w:themeColor="text1"/>
                  <w:sz w:val="20"/>
                  <w:szCs w:val="20"/>
                </w:rPr>
                <w:fldChar w:fldCharType="begin"/>
              </w:r>
              <w:r w:rsidRPr="00820782">
                <w:rPr>
                  <w:rStyle w:val="Numrodepage"/>
                  <w:rFonts w:ascii="Arial" w:hAnsi="Arial" w:cs="Arial"/>
                  <w:b/>
                  <w:bCs/>
                  <w:color w:val="000000" w:themeColor="text1"/>
                  <w:sz w:val="20"/>
                  <w:szCs w:val="20"/>
                  <w:lang w:val="fr-FR"/>
                </w:rPr>
                <w:instrText xml:space="preserve"> PAGE </w:instrText>
              </w:r>
              <w:r w:rsidRPr="00820782">
                <w:rPr>
                  <w:rStyle w:val="Numrodepage"/>
                  <w:rFonts w:ascii="Arial" w:hAnsi="Arial" w:cs="Arial"/>
                  <w:b/>
                  <w:bCs/>
                  <w:color w:val="000000" w:themeColor="text1"/>
                  <w:sz w:val="20"/>
                  <w:szCs w:val="20"/>
                </w:rPr>
                <w:fldChar w:fldCharType="separate"/>
              </w:r>
              <w:r w:rsidRPr="00820782">
                <w:rPr>
                  <w:rStyle w:val="Numrodepage"/>
                  <w:rFonts w:ascii="Arial" w:hAnsi="Arial" w:cs="Arial"/>
                  <w:b/>
                  <w:bCs/>
                  <w:color w:val="000000" w:themeColor="text1"/>
                  <w:sz w:val="20"/>
                  <w:szCs w:val="20"/>
                </w:rPr>
                <w:t>1</w:t>
              </w:r>
              <w:r w:rsidRPr="00820782">
                <w:rPr>
                  <w:rStyle w:val="Numrodepage"/>
                  <w:rFonts w:ascii="Arial" w:hAnsi="Arial" w:cs="Arial"/>
                  <w:b/>
                  <w:bCs/>
                  <w:color w:val="000000" w:themeColor="text1"/>
                  <w:sz w:val="20"/>
                  <w:szCs w:val="20"/>
                </w:rPr>
                <w:fldChar w:fldCharType="end"/>
              </w:r>
            </w:sdtContent>
          </w:sdt>
        </w:p>
      </w:tc>
    </w:tr>
    <w:tr w:rsidR="00213C55" w14:paraId="482B73B6" w14:textId="77777777" w:rsidTr="0080470B">
      <w:tc>
        <w:tcPr>
          <w:tcW w:w="9062" w:type="dxa"/>
          <w:gridSpan w:val="2"/>
        </w:tcPr>
        <w:p w14:paraId="2CC6308D" w14:textId="77777777" w:rsidR="00213C55" w:rsidRDefault="00213C55" w:rsidP="00213C55">
          <w:pPr>
            <w:jc w:val="both"/>
            <w:rPr>
              <w:rFonts w:cs="Arial"/>
              <w:color w:val="A6A6A6" w:themeColor="background1" w:themeShade="A6"/>
              <w:sz w:val="16"/>
              <w:szCs w:val="16"/>
            </w:rPr>
          </w:pPr>
        </w:p>
        <w:p w14:paraId="4A415A21" w14:textId="77777777" w:rsidR="00213C55" w:rsidRDefault="00213C55" w:rsidP="00213C55">
          <w:pPr>
            <w:jc w:val="both"/>
            <w:rPr>
              <w:rFonts w:cs="Arial"/>
              <w:color w:val="A6A6A6" w:themeColor="background1" w:themeShade="A6"/>
              <w:sz w:val="16"/>
              <w:szCs w:val="16"/>
            </w:rPr>
          </w:pPr>
          <w:r w:rsidRPr="005B4E82">
            <w:rPr>
              <w:rFonts w:ascii="Arial" w:hAnsi="Arial" w:cs="Arial"/>
              <w:color w:val="A6A6A6" w:themeColor="background1" w:themeShade="A6"/>
              <w:sz w:val="16"/>
              <w:szCs w:val="16"/>
            </w:rPr>
            <w:t>Open Solar Contracts v1.0 © 2019 par l'IRENA et Terrawatt Initiative. Ce travail est disponible sous licence Creative Commons Attribution-ShareAlike 3.0 IGO</w:t>
          </w:r>
          <w:hyperlink r:id="rId1" w:history="1">
            <w:r w:rsidRPr="005B4E82">
              <w:rPr>
                <w:rStyle w:val="Lienhypertexte"/>
                <w:rFonts w:ascii="Arial" w:hAnsi="Arial" w:cs="Arial"/>
                <w:color w:val="A6A6A6" w:themeColor="background1" w:themeShade="A6"/>
                <w:sz w:val="16"/>
                <w:szCs w:val="16"/>
              </w:rPr>
              <w:t xml:space="preserve"> (</w:t>
            </w:r>
          </w:hyperlink>
          <w:r w:rsidRPr="005B4E82">
            <w:rPr>
              <w:rFonts w:ascii="Arial" w:hAnsi="Arial" w:cs="Arial"/>
              <w:color w:val="A6A6A6" w:themeColor="background1" w:themeShade="A6"/>
              <w:sz w:val="16"/>
              <w:szCs w:val="16"/>
            </w:rPr>
            <w:t>https://creativecommons.org/licenses/by-sa/3.0/igo/). L'utilisation de ce travail est soumise aux conditions d'utilisation et à la clause de non-responsabilité</w:t>
          </w:r>
          <w:hyperlink r:id="rId2" w:history="1">
            <w:r w:rsidRPr="005B4E82">
              <w:rPr>
                <w:rStyle w:val="Lienhypertexte"/>
                <w:rFonts w:ascii="Arial" w:hAnsi="Arial" w:cs="Arial"/>
                <w:color w:val="A6A6A6" w:themeColor="background1" w:themeShade="A6"/>
                <w:sz w:val="16"/>
                <w:szCs w:val="16"/>
              </w:rPr>
              <w:t xml:space="preserve"> (</w:t>
            </w:r>
          </w:hyperlink>
          <w:r w:rsidRPr="005B4E82">
            <w:rPr>
              <w:rFonts w:ascii="Arial" w:hAnsi="Arial" w:cs="Arial"/>
              <w:color w:val="A6A6A6" w:themeColor="background1" w:themeShade="A6"/>
              <w:sz w:val="16"/>
              <w:szCs w:val="16"/>
            </w:rPr>
            <w:t>https://opensolarcontracts.org/Terms) énoncées à l'adresse https://opensolarcontracts.org/. En utilisant cette œuvre, vous acceptez d'être lié par les conditions d'utilisation et la clause de non-responsabilité susmentionnées, telles qu'elles peuvent être modifiées le cas échéant.</w:t>
          </w:r>
        </w:p>
      </w:tc>
    </w:tr>
  </w:tbl>
  <w:p w14:paraId="438CD1F3" w14:textId="5CEF9E99" w:rsidR="00B251C6" w:rsidRPr="00B06787" w:rsidRDefault="00B251C6" w:rsidP="00213C55">
    <w:pPr>
      <w:jc w:val="both"/>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8CE8" w14:textId="77777777" w:rsidR="00213C55" w:rsidRPr="007B0718" w:rsidRDefault="00213C55">
    <w:pPr>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13C55" w:rsidRPr="007B0718" w14:paraId="6C9A8206" w14:textId="77777777" w:rsidTr="00EF72CD">
      <w:tc>
        <w:tcPr>
          <w:tcW w:w="4531" w:type="dxa"/>
          <w:tcBorders>
            <w:top w:val="single" w:sz="4" w:space="0" w:color="auto"/>
          </w:tcBorders>
        </w:tcPr>
        <w:p w14:paraId="764EFD74" w14:textId="5772231F" w:rsidR="00213C55" w:rsidRPr="007B0718" w:rsidRDefault="00C4759C" w:rsidP="00213C55">
          <w:pPr>
            <w:jc w:val="both"/>
            <w:rPr>
              <w:rFonts w:ascii="Arial" w:hAnsi="Arial" w:cs="Arial"/>
              <w:b/>
              <w:bCs/>
              <w:color w:val="000000" w:themeColor="text1"/>
              <w:sz w:val="20"/>
              <w:szCs w:val="20"/>
            </w:rPr>
          </w:pPr>
          <w:r w:rsidRPr="007B0718">
            <w:rPr>
              <w:rFonts w:ascii="Arial" w:hAnsi="Arial" w:cs="Arial"/>
              <w:b/>
              <w:bCs/>
              <w:color w:val="000000" w:themeColor="text1"/>
              <w:sz w:val="20"/>
              <w:szCs w:val="20"/>
            </w:rPr>
            <w:t>Contrat</w:t>
          </w:r>
          <w:r w:rsidR="00213C55" w:rsidRPr="007B0718">
            <w:rPr>
              <w:rFonts w:ascii="Arial" w:hAnsi="Arial" w:cs="Arial"/>
              <w:b/>
              <w:bCs/>
              <w:color w:val="000000" w:themeColor="text1"/>
              <w:sz w:val="20"/>
              <w:szCs w:val="20"/>
            </w:rPr>
            <w:t xml:space="preserve"> de Partenariat</w:t>
          </w:r>
        </w:p>
      </w:tc>
      <w:tc>
        <w:tcPr>
          <w:tcW w:w="4531" w:type="dxa"/>
          <w:tcBorders>
            <w:top w:val="single" w:sz="4" w:space="0" w:color="auto"/>
          </w:tcBorders>
        </w:tcPr>
        <w:p w14:paraId="4F5E3816" w14:textId="77777777" w:rsidR="00213C55" w:rsidRPr="007B0718" w:rsidRDefault="00213C55" w:rsidP="00213C55">
          <w:pPr>
            <w:pStyle w:val="Pieddepage"/>
            <w:jc w:val="right"/>
            <w:rPr>
              <w:rFonts w:ascii="Arial" w:hAnsi="Arial" w:cs="Arial"/>
              <w:b/>
              <w:bCs/>
              <w:color w:val="000000" w:themeColor="text1"/>
              <w:sz w:val="20"/>
              <w:szCs w:val="20"/>
              <w:lang w:val="fr-FR"/>
            </w:rPr>
          </w:pPr>
          <w:r w:rsidRPr="007B0718">
            <w:rPr>
              <w:rFonts w:ascii="Arial" w:hAnsi="Arial" w:cs="Arial"/>
              <w:b/>
              <w:bCs/>
              <w:color w:val="000000" w:themeColor="text1"/>
              <w:sz w:val="20"/>
              <w:szCs w:val="20"/>
              <w:lang w:val="fr-FR"/>
            </w:rPr>
            <w:t xml:space="preserve">FR - </w:t>
          </w:r>
          <w:sdt>
            <w:sdtPr>
              <w:rPr>
                <w:rStyle w:val="Numrodepage"/>
                <w:rFonts w:ascii="Arial" w:hAnsi="Arial" w:cs="Arial"/>
                <w:b/>
                <w:bCs/>
                <w:color w:val="000000" w:themeColor="text1"/>
                <w:sz w:val="20"/>
                <w:szCs w:val="20"/>
              </w:rPr>
              <w:id w:val="-73972396"/>
              <w:docPartObj>
                <w:docPartGallery w:val="Page Numbers (Bottom of Page)"/>
                <w:docPartUnique/>
              </w:docPartObj>
            </w:sdtPr>
            <w:sdtEndPr>
              <w:rPr>
                <w:rStyle w:val="Numrodepage"/>
              </w:rPr>
            </w:sdtEndPr>
            <w:sdtContent>
              <w:r w:rsidRPr="007B0718">
                <w:rPr>
                  <w:rStyle w:val="Numrodepage"/>
                  <w:rFonts w:ascii="Arial" w:hAnsi="Arial" w:cs="Arial"/>
                  <w:b/>
                  <w:bCs/>
                  <w:color w:val="000000" w:themeColor="text1"/>
                  <w:sz w:val="20"/>
                  <w:szCs w:val="20"/>
                </w:rPr>
                <w:fldChar w:fldCharType="begin"/>
              </w:r>
              <w:r w:rsidRPr="007B0718">
                <w:rPr>
                  <w:rStyle w:val="Numrodepage"/>
                  <w:rFonts w:ascii="Arial" w:hAnsi="Arial" w:cs="Arial"/>
                  <w:b/>
                  <w:bCs/>
                  <w:color w:val="000000" w:themeColor="text1"/>
                  <w:sz w:val="20"/>
                  <w:szCs w:val="20"/>
                  <w:lang w:val="fr-FR"/>
                </w:rPr>
                <w:instrText xml:space="preserve"> PAGE </w:instrText>
              </w:r>
              <w:r w:rsidRPr="007B0718">
                <w:rPr>
                  <w:rStyle w:val="Numrodepage"/>
                  <w:rFonts w:ascii="Arial" w:hAnsi="Arial" w:cs="Arial"/>
                  <w:b/>
                  <w:bCs/>
                  <w:color w:val="000000" w:themeColor="text1"/>
                  <w:sz w:val="20"/>
                  <w:szCs w:val="20"/>
                </w:rPr>
                <w:fldChar w:fldCharType="separate"/>
              </w:r>
              <w:r w:rsidRPr="007B0718">
                <w:rPr>
                  <w:rStyle w:val="Numrodepage"/>
                  <w:rFonts w:ascii="Arial" w:hAnsi="Arial" w:cs="Arial"/>
                  <w:b/>
                  <w:bCs/>
                  <w:color w:val="000000" w:themeColor="text1"/>
                  <w:sz w:val="20"/>
                  <w:szCs w:val="20"/>
                </w:rPr>
                <w:t>1</w:t>
              </w:r>
              <w:r w:rsidRPr="007B0718">
                <w:rPr>
                  <w:rStyle w:val="Numrodepage"/>
                  <w:rFonts w:ascii="Arial" w:hAnsi="Arial" w:cs="Arial"/>
                  <w:b/>
                  <w:bCs/>
                  <w:color w:val="000000" w:themeColor="text1"/>
                  <w:sz w:val="20"/>
                  <w:szCs w:val="20"/>
                </w:rPr>
                <w:fldChar w:fldCharType="end"/>
              </w:r>
            </w:sdtContent>
          </w:sdt>
        </w:p>
      </w:tc>
    </w:tr>
    <w:tr w:rsidR="00213C55" w:rsidRPr="007B0718" w14:paraId="12C663EF" w14:textId="77777777" w:rsidTr="0080470B">
      <w:tc>
        <w:tcPr>
          <w:tcW w:w="9062" w:type="dxa"/>
          <w:gridSpan w:val="2"/>
        </w:tcPr>
        <w:p w14:paraId="7E7B1ECE" w14:textId="77777777" w:rsidR="00213C55" w:rsidRPr="007B0718" w:rsidRDefault="00213C55" w:rsidP="00213C55">
          <w:pPr>
            <w:jc w:val="both"/>
            <w:rPr>
              <w:rFonts w:ascii="Arial" w:hAnsi="Arial" w:cs="Arial"/>
              <w:color w:val="A6A6A6" w:themeColor="background1" w:themeShade="A6"/>
              <w:sz w:val="16"/>
              <w:szCs w:val="16"/>
            </w:rPr>
          </w:pPr>
        </w:p>
        <w:p w14:paraId="5459C423" w14:textId="77777777" w:rsidR="00213C55" w:rsidRPr="007B0718" w:rsidRDefault="00213C55" w:rsidP="00213C55">
          <w:pPr>
            <w:jc w:val="both"/>
            <w:rPr>
              <w:rFonts w:ascii="Arial" w:hAnsi="Arial" w:cs="Arial"/>
              <w:color w:val="A6A6A6" w:themeColor="background1" w:themeShade="A6"/>
              <w:sz w:val="16"/>
              <w:szCs w:val="16"/>
            </w:rPr>
          </w:pPr>
          <w:r w:rsidRPr="007B0718">
            <w:rPr>
              <w:rFonts w:ascii="Arial" w:hAnsi="Arial" w:cs="Arial"/>
              <w:color w:val="A6A6A6" w:themeColor="background1" w:themeShade="A6"/>
              <w:sz w:val="16"/>
              <w:szCs w:val="16"/>
            </w:rPr>
            <w:t>Open Solar Contracts v1.0 © 2019 par l'IRENA et Terrawatt Initiative. Ce travail est disponible sous licence Creative Commons Attribution-ShareAlike 3.0 IGO</w:t>
          </w:r>
          <w:hyperlink r:id="rId1" w:history="1">
            <w:r w:rsidRPr="007B0718">
              <w:rPr>
                <w:rStyle w:val="Lienhypertexte"/>
                <w:rFonts w:ascii="Arial" w:hAnsi="Arial" w:cs="Arial"/>
                <w:color w:val="A6A6A6" w:themeColor="background1" w:themeShade="A6"/>
                <w:sz w:val="16"/>
                <w:szCs w:val="16"/>
              </w:rPr>
              <w:t xml:space="preserve"> (</w:t>
            </w:r>
          </w:hyperlink>
          <w:r w:rsidRPr="007B0718">
            <w:rPr>
              <w:rFonts w:ascii="Arial" w:hAnsi="Arial" w:cs="Arial"/>
              <w:color w:val="A6A6A6" w:themeColor="background1" w:themeShade="A6"/>
              <w:sz w:val="16"/>
              <w:szCs w:val="16"/>
            </w:rPr>
            <w:t>https://creativecommons.org/licenses/by-sa/3.0/igo/). L'utilisation de ce travail est soumise aux conditions d'utilisation et à la clause de non-responsabilité</w:t>
          </w:r>
          <w:hyperlink r:id="rId2" w:history="1">
            <w:r w:rsidRPr="007B0718">
              <w:rPr>
                <w:rStyle w:val="Lienhypertexte"/>
                <w:rFonts w:ascii="Arial" w:hAnsi="Arial" w:cs="Arial"/>
                <w:color w:val="A6A6A6" w:themeColor="background1" w:themeShade="A6"/>
                <w:sz w:val="16"/>
                <w:szCs w:val="16"/>
              </w:rPr>
              <w:t xml:space="preserve"> (</w:t>
            </w:r>
          </w:hyperlink>
          <w:r w:rsidRPr="007B0718">
            <w:rPr>
              <w:rFonts w:ascii="Arial" w:hAnsi="Arial" w:cs="Arial"/>
              <w:color w:val="A6A6A6" w:themeColor="background1" w:themeShade="A6"/>
              <w:sz w:val="16"/>
              <w:szCs w:val="16"/>
            </w:rPr>
            <w:t>https://opensolarcontracts.org/Terms) énoncées à l'adresse https://opensolarcontracts.org/. En utilisant cette œuvre, vous acceptez d'être lié par les conditions d'utilisation et la clause de non-responsabilité susmentionnées, telles qu'elles peuvent être modifiées le cas échéant.</w:t>
          </w:r>
        </w:p>
      </w:tc>
    </w:tr>
  </w:tbl>
  <w:p w14:paraId="2F9D906E" w14:textId="4C537CE9" w:rsidR="00471975" w:rsidRPr="007B0718" w:rsidRDefault="00471975" w:rsidP="00DC63BB">
    <w:pPr>
      <w:jc w:val="both"/>
      <w:rPr>
        <w:rFonts w:ascii="Arial" w:hAnsi="Arial" w:cs="Arial"/>
        <w:color w:val="A6A6A6" w:themeColor="background1" w:themeShade="A6"/>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B89F" w14:textId="77777777" w:rsidR="00B2506A" w:rsidRDefault="00B2506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31</w:t>
    </w:r>
    <w:r>
      <w:rPr>
        <w:rStyle w:val="Numrodepage"/>
      </w:rPr>
      <w:fldChar w:fldCharType="end"/>
    </w:r>
  </w:p>
  <w:p w14:paraId="45A4A585" w14:textId="77777777" w:rsidR="00B2506A" w:rsidRDefault="00B2506A">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27A3" w14:textId="77777777" w:rsidR="00471975" w:rsidRDefault="0047197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31</w:t>
    </w:r>
    <w:r>
      <w:rPr>
        <w:rStyle w:val="Numrodepage"/>
      </w:rPr>
      <w:fldChar w:fldCharType="end"/>
    </w:r>
  </w:p>
  <w:p w14:paraId="5E097580" w14:textId="77777777" w:rsidR="00471975" w:rsidRDefault="004719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33E3" w14:textId="77777777" w:rsidR="00D2751C" w:rsidRDefault="00D2751C" w:rsidP="00EF10E7">
      <w:r>
        <w:separator/>
      </w:r>
    </w:p>
  </w:footnote>
  <w:footnote w:type="continuationSeparator" w:id="0">
    <w:p w14:paraId="772B4269" w14:textId="77777777" w:rsidR="00D2751C" w:rsidRDefault="00D2751C" w:rsidP="00EF10E7">
      <w:r>
        <w:continuationSeparator/>
      </w:r>
    </w:p>
  </w:footnote>
  <w:footnote w:type="continuationNotice" w:id="1">
    <w:p w14:paraId="788C05E2" w14:textId="77777777" w:rsidR="00D2751C" w:rsidRDefault="00D2751C"/>
  </w:footnote>
  <w:footnote w:id="2">
    <w:p w14:paraId="6DC99063" w14:textId="5E9F6953" w:rsidR="00471975" w:rsidRPr="00DC7863" w:rsidRDefault="00471975" w:rsidP="001526EB">
      <w:pPr>
        <w:pStyle w:val="Notedebasdepage"/>
        <w:tabs>
          <w:tab w:val="left" w:pos="142"/>
        </w:tabs>
        <w:ind w:left="142" w:hanging="142"/>
        <w:jc w:val="both"/>
        <w:rPr>
          <w:rFonts w:ascii="Arial" w:hAnsi="Arial" w:cs="Arial"/>
          <w:sz w:val="16"/>
          <w:szCs w:val="16"/>
          <w:lang w:val="fr-FR"/>
        </w:rPr>
      </w:pPr>
      <w:r w:rsidRPr="00D52507">
        <w:rPr>
          <w:rStyle w:val="Appelnotedebasdep"/>
          <w:rFonts w:ascii="Arial" w:hAnsi="Arial" w:cs="Arial"/>
          <w:sz w:val="16"/>
          <w:szCs w:val="16"/>
        </w:rPr>
        <w:footnoteRef/>
      </w:r>
      <w:r w:rsidRPr="00D52507">
        <w:rPr>
          <w:rFonts w:ascii="Arial" w:hAnsi="Arial" w:cs="Arial"/>
          <w:sz w:val="16"/>
          <w:szCs w:val="16"/>
          <w:lang w:val="fr-FR"/>
        </w:rPr>
        <w:tab/>
      </w:r>
      <w:r w:rsidR="0063067A" w:rsidRPr="001151D6">
        <w:rPr>
          <w:rFonts w:ascii="Arial" w:hAnsi="Arial" w:cs="Arial"/>
          <w:b/>
          <w:bCs/>
          <w:sz w:val="16"/>
          <w:szCs w:val="16"/>
          <w:lang w:val="fr-FR"/>
        </w:rPr>
        <w:t xml:space="preserve">Note </w:t>
      </w:r>
      <w:r w:rsidR="0063067A" w:rsidRPr="0080470B">
        <w:rPr>
          <w:rFonts w:ascii="Arial" w:hAnsi="Arial" w:cs="Arial"/>
          <w:b/>
          <w:bCs/>
          <w:sz w:val="16"/>
          <w:szCs w:val="16"/>
          <w:lang w:val="fr-FR"/>
        </w:rPr>
        <w:t>à l'utilisateur</w:t>
      </w:r>
      <w:r w:rsidR="00D81F44">
        <w:rPr>
          <w:rFonts w:ascii="Arial" w:hAnsi="Arial" w:cs="Arial"/>
          <w:b/>
          <w:bCs/>
          <w:sz w:val="16"/>
          <w:szCs w:val="16"/>
          <w:lang w:val="fr-FR"/>
        </w:rPr>
        <w:t> :</w:t>
      </w:r>
      <w:r w:rsidR="0063067A" w:rsidRPr="0080470B">
        <w:rPr>
          <w:rFonts w:ascii="Arial" w:hAnsi="Arial" w:cs="Arial"/>
          <w:sz w:val="16"/>
          <w:szCs w:val="16"/>
          <w:lang w:val="fr-FR"/>
        </w:rPr>
        <w:t xml:space="preserve"> </w:t>
      </w:r>
      <w:r w:rsidR="00B40A9A">
        <w:rPr>
          <w:rFonts w:ascii="Arial" w:hAnsi="Arial" w:cs="Arial"/>
          <w:sz w:val="16"/>
          <w:szCs w:val="16"/>
          <w:lang w:val="fr-FR"/>
        </w:rPr>
        <w:t>p</w:t>
      </w:r>
      <w:r w:rsidR="009D2514">
        <w:rPr>
          <w:rFonts w:ascii="Arial" w:hAnsi="Arial" w:cs="Arial"/>
          <w:sz w:val="16"/>
          <w:szCs w:val="16"/>
          <w:lang w:val="fr-FR"/>
        </w:rPr>
        <w:t>ar hypothèse, la</w:t>
      </w:r>
      <w:r w:rsidRPr="00D52507">
        <w:rPr>
          <w:rFonts w:ascii="Arial" w:hAnsi="Arial" w:cs="Arial"/>
          <w:sz w:val="16"/>
          <w:szCs w:val="16"/>
          <w:lang w:val="fr-FR"/>
        </w:rPr>
        <w:t xml:space="preserve"> </w:t>
      </w:r>
      <w:r w:rsidR="005B4649">
        <w:rPr>
          <w:rFonts w:ascii="Arial" w:hAnsi="Arial" w:cs="Arial"/>
          <w:sz w:val="16"/>
          <w:szCs w:val="16"/>
          <w:lang w:val="fr-FR"/>
        </w:rPr>
        <w:t>S</w:t>
      </w:r>
      <w:r w:rsidRPr="00DC7863">
        <w:rPr>
          <w:rFonts w:ascii="Arial" w:hAnsi="Arial" w:cs="Arial"/>
          <w:sz w:val="16"/>
          <w:szCs w:val="16"/>
          <w:lang w:val="fr-FR"/>
        </w:rPr>
        <w:t xml:space="preserve">ociété </w:t>
      </w:r>
      <w:r w:rsidR="005B4649">
        <w:rPr>
          <w:rFonts w:ascii="Arial" w:hAnsi="Arial" w:cs="Arial"/>
          <w:sz w:val="16"/>
          <w:szCs w:val="16"/>
          <w:lang w:val="fr-FR"/>
        </w:rPr>
        <w:t xml:space="preserve">de Projet est constituée </w:t>
      </w:r>
      <w:r w:rsidR="009D2514">
        <w:rPr>
          <w:rFonts w:ascii="Arial" w:hAnsi="Arial" w:cs="Arial"/>
          <w:sz w:val="16"/>
          <w:szCs w:val="16"/>
          <w:lang w:val="fr-FR"/>
        </w:rPr>
        <w:t xml:space="preserve">sous forme de </w:t>
      </w:r>
      <w:r w:rsidR="005B4649">
        <w:rPr>
          <w:rFonts w:ascii="Arial" w:hAnsi="Arial" w:cs="Arial"/>
          <w:sz w:val="16"/>
          <w:szCs w:val="16"/>
          <w:lang w:val="fr-FR"/>
        </w:rPr>
        <w:t xml:space="preserve">société </w:t>
      </w:r>
      <w:r w:rsidRPr="00D52507">
        <w:rPr>
          <w:rFonts w:ascii="Arial" w:hAnsi="Arial" w:cs="Arial"/>
          <w:sz w:val="16"/>
          <w:szCs w:val="16"/>
          <w:lang w:val="fr-FR"/>
        </w:rPr>
        <w:t xml:space="preserve">à responsabilité limitée </w:t>
      </w:r>
      <w:r w:rsidRPr="00DC7863">
        <w:rPr>
          <w:rFonts w:ascii="Arial" w:hAnsi="Arial" w:cs="Arial"/>
          <w:sz w:val="16"/>
          <w:szCs w:val="16"/>
          <w:lang w:val="fr-FR"/>
        </w:rPr>
        <w:t>dans</w:t>
      </w:r>
      <w:r w:rsidR="004F7537" w:rsidRPr="00DC7863">
        <w:rPr>
          <w:rFonts w:ascii="Arial" w:hAnsi="Arial" w:cs="Arial"/>
          <w:sz w:val="16"/>
          <w:szCs w:val="16"/>
          <w:lang w:val="fr-FR"/>
        </w:rPr>
        <w:t xml:space="preserve"> le Territoire</w:t>
      </w:r>
      <w:r w:rsidRPr="00DC7863">
        <w:rPr>
          <w:rFonts w:ascii="Arial" w:hAnsi="Arial" w:cs="Arial"/>
          <w:sz w:val="16"/>
          <w:szCs w:val="16"/>
          <w:lang w:val="fr-FR"/>
        </w:rPr>
        <w:t xml:space="preserve"> ou, moins fréquemment, dans une autre juridiction. Si le </w:t>
      </w:r>
      <w:r w:rsidR="0096694B" w:rsidRPr="00DC7863">
        <w:rPr>
          <w:rFonts w:ascii="Arial" w:hAnsi="Arial" w:cs="Arial"/>
          <w:sz w:val="16"/>
          <w:szCs w:val="16"/>
          <w:lang w:val="fr-FR"/>
        </w:rPr>
        <w:t>Projet</w:t>
      </w:r>
      <w:r w:rsidRPr="00DC7863">
        <w:rPr>
          <w:rFonts w:ascii="Arial" w:hAnsi="Arial" w:cs="Arial"/>
          <w:sz w:val="16"/>
          <w:szCs w:val="16"/>
          <w:lang w:val="fr-FR"/>
        </w:rPr>
        <w:t xml:space="preserve"> est prévu dans un pays où une société à responsabilité limitée n'est pas utilisée comme </w:t>
      </w:r>
      <w:r w:rsidR="00EA1107" w:rsidRPr="00DC7863">
        <w:rPr>
          <w:rFonts w:ascii="Arial" w:hAnsi="Arial" w:cs="Arial"/>
          <w:sz w:val="16"/>
          <w:szCs w:val="16"/>
          <w:lang w:val="fr-FR"/>
        </w:rPr>
        <w:t xml:space="preserve">Société de </w:t>
      </w:r>
      <w:r w:rsidR="0096694B" w:rsidRPr="00DC7863">
        <w:rPr>
          <w:rFonts w:ascii="Arial" w:hAnsi="Arial" w:cs="Arial"/>
          <w:sz w:val="16"/>
          <w:szCs w:val="16"/>
          <w:lang w:val="fr-FR"/>
        </w:rPr>
        <w:t>Projet</w:t>
      </w:r>
      <w:r w:rsidRPr="00DC7863">
        <w:rPr>
          <w:rFonts w:ascii="Arial" w:hAnsi="Arial" w:cs="Arial"/>
          <w:sz w:val="16"/>
          <w:szCs w:val="16"/>
          <w:lang w:val="fr-FR"/>
        </w:rPr>
        <w:t xml:space="preserve">, cela soulèverait un grand nombre de questions qui </w:t>
      </w:r>
      <w:r w:rsidR="00470F97" w:rsidRPr="00DC7863">
        <w:rPr>
          <w:rFonts w:ascii="Arial" w:hAnsi="Arial" w:cs="Arial"/>
          <w:sz w:val="16"/>
          <w:szCs w:val="16"/>
          <w:lang w:val="fr-FR"/>
        </w:rPr>
        <w:t>nécessiter</w:t>
      </w:r>
      <w:r w:rsidR="00470F97">
        <w:rPr>
          <w:rFonts w:ascii="Arial" w:hAnsi="Arial" w:cs="Arial"/>
          <w:sz w:val="16"/>
          <w:szCs w:val="16"/>
          <w:lang w:val="fr-FR"/>
        </w:rPr>
        <w:t>ai</w:t>
      </w:r>
      <w:r w:rsidR="00470F97" w:rsidRPr="00DC7863">
        <w:rPr>
          <w:rFonts w:ascii="Arial" w:hAnsi="Arial" w:cs="Arial"/>
          <w:sz w:val="16"/>
          <w:szCs w:val="16"/>
          <w:lang w:val="fr-FR"/>
        </w:rPr>
        <w:t>ent</w:t>
      </w:r>
      <w:r w:rsidRPr="00DC7863">
        <w:rPr>
          <w:rFonts w:ascii="Arial" w:hAnsi="Arial" w:cs="Arial"/>
          <w:sz w:val="16"/>
          <w:szCs w:val="16"/>
          <w:lang w:val="fr-FR"/>
        </w:rPr>
        <w:t xml:space="preserve"> un avis juridique spécifique.</w:t>
      </w:r>
    </w:p>
  </w:footnote>
  <w:footnote w:id="3">
    <w:p w14:paraId="49A2B9BA" w14:textId="09BB375C" w:rsidR="00455E73" w:rsidRPr="0012081E" w:rsidRDefault="00455E73" w:rsidP="00455E73">
      <w:pPr>
        <w:pStyle w:val="Notedebasdepage"/>
        <w:tabs>
          <w:tab w:val="left" w:pos="142"/>
        </w:tabs>
        <w:ind w:left="142" w:hanging="142"/>
        <w:jc w:val="both"/>
        <w:rPr>
          <w:rStyle w:val="Appelnotedebasdep"/>
          <w:rFonts w:ascii="Arial" w:hAnsi="Arial" w:cs="Arial"/>
          <w:sz w:val="16"/>
          <w:szCs w:val="16"/>
          <w:vertAlign w:val="baseline"/>
        </w:rPr>
      </w:pPr>
      <w:r w:rsidRPr="0012081E">
        <w:rPr>
          <w:rStyle w:val="Appelnotedebasdep"/>
          <w:rFonts w:ascii="Arial" w:hAnsi="Arial" w:cs="Arial"/>
          <w:sz w:val="16"/>
          <w:szCs w:val="16"/>
        </w:rPr>
        <w:footnoteRef/>
      </w:r>
      <w:r w:rsidRPr="0012081E">
        <w:rPr>
          <w:rStyle w:val="Appelnotedebasdep"/>
          <w:rFonts w:ascii="Arial" w:hAnsi="Arial" w:cs="Arial"/>
          <w:sz w:val="16"/>
          <w:szCs w:val="16"/>
        </w:rPr>
        <w:t xml:space="preserve"> </w:t>
      </w:r>
      <w:r w:rsidRPr="0012081E">
        <w:rPr>
          <w:rStyle w:val="Appelnotedebasdep"/>
          <w:rFonts w:ascii="Arial" w:hAnsi="Arial" w:cs="Arial"/>
          <w:b/>
          <w:bCs/>
          <w:sz w:val="16"/>
          <w:szCs w:val="16"/>
          <w:vertAlign w:val="baseline"/>
        </w:rPr>
        <w:t>Note à l'utilisateur</w:t>
      </w:r>
      <w:r w:rsidR="00D81F44">
        <w:rPr>
          <w:rStyle w:val="Appelnotedebasdep"/>
          <w:rFonts w:ascii="Arial" w:hAnsi="Arial" w:cs="Arial"/>
          <w:sz w:val="16"/>
          <w:szCs w:val="16"/>
          <w:vertAlign w:val="baseline"/>
        </w:rPr>
        <w:t> :</w:t>
      </w:r>
      <w:r w:rsidRPr="0012081E">
        <w:rPr>
          <w:rStyle w:val="Appelnotedebasdep"/>
          <w:rFonts w:ascii="Arial" w:hAnsi="Arial" w:cs="Arial"/>
          <w:sz w:val="16"/>
          <w:szCs w:val="16"/>
          <w:vertAlign w:val="baseline"/>
        </w:rPr>
        <w:t xml:space="preserve"> à déterminer sur une base spécifique au pays. On s'attend à ce que ces "Actifs Protégés" (exclus des dispositions relatives à la levée de l'immunité) comprennent (i) les biens militaires et (ii) les biens consulaires et diplomatiques.</w:t>
      </w:r>
    </w:p>
  </w:footnote>
  <w:footnote w:id="4">
    <w:p w14:paraId="7804BE79" w14:textId="4656C9A8" w:rsidR="00471975" w:rsidRPr="00DC7863" w:rsidRDefault="00471975" w:rsidP="00471975">
      <w:pPr>
        <w:pStyle w:val="Notedebasdepage"/>
        <w:tabs>
          <w:tab w:val="left" w:pos="142"/>
        </w:tabs>
        <w:ind w:left="142" w:hanging="142"/>
        <w:jc w:val="both"/>
        <w:rPr>
          <w:rFonts w:ascii="Arial" w:hAnsi="Arial" w:cs="Arial"/>
          <w:sz w:val="16"/>
          <w:szCs w:val="16"/>
          <w:lang w:val="fr-FR"/>
        </w:rPr>
      </w:pPr>
      <w:r w:rsidRPr="00D52507">
        <w:rPr>
          <w:rStyle w:val="Appelnotedebasdep"/>
          <w:rFonts w:ascii="Arial" w:hAnsi="Arial" w:cs="Arial"/>
          <w:sz w:val="16"/>
          <w:szCs w:val="16"/>
        </w:rPr>
        <w:footnoteRef/>
      </w:r>
      <w:r w:rsidRPr="00DC7863">
        <w:rPr>
          <w:rFonts w:ascii="Arial" w:hAnsi="Arial" w:cs="Arial"/>
          <w:sz w:val="16"/>
          <w:szCs w:val="16"/>
          <w:lang w:val="fr-FR"/>
        </w:rPr>
        <w:tab/>
      </w:r>
      <w:r w:rsidR="0063067A" w:rsidRPr="001151D6">
        <w:rPr>
          <w:rFonts w:ascii="Arial" w:hAnsi="Arial" w:cs="Arial"/>
          <w:b/>
          <w:bCs/>
          <w:sz w:val="16"/>
          <w:szCs w:val="16"/>
          <w:lang w:val="fr-FR"/>
        </w:rPr>
        <w:t xml:space="preserve">Note </w:t>
      </w:r>
      <w:r w:rsidR="0063067A" w:rsidRPr="0080470B">
        <w:rPr>
          <w:rFonts w:ascii="Arial" w:hAnsi="Arial" w:cs="Arial"/>
          <w:b/>
          <w:bCs/>
          <w:sz w:val="16"/>
          <w:szCs w:val="16"/>
          <w:lang w:val="fr-FR"/>
        </w:rPr>
        <w:t>à l'utilisateur</w:t>
      </w:r>
      <w:r w:rsidR="00D81F44">
        <w:rPr>
          <w:rFonts w:ascii="Arial" w:hAnsi="Arial" w:cs="Arial"/>
          <w:b/>
          <w:bCs/>
          <w:sz w:val="16"/>
          <w:szCs w:val="16"/>
          <w:lang w:val="fr-FR"/>
        </w:rPr>
        <w:t> :</w:t>
      </w:r>
      <w:r w:rsidR="0063067A" w:rsidRPr="0080470B">
        <w:rPr>
          <w:rFonts w:ascii="Arial" w:hAnsi="Arial" w:cs="Arial"/>
          <w:sz w:val="16"/>
          <w:szCs w:val="16"/>
          <w:lang w:val="fr-FR"/>
        </w:rPr>
        <w:t xml:space="preserve"> </w:t>
      </w:r>
      <w:r w:rsidRPr="00DC7863">
        <w:rPr>
          <w:rFonts w:ascii="Arial" w:hAnsi="Arial" w:cs="Arial"/>
          <w:sz w:val="16"/>
          <w:szCs w:val="16"/>
          <w:lang w:val="fr-FR"/>
        </w:rPr>
        <w:t xml:space="preserve">uniquement applicable si le </w:t>
      </w:r>
      <w:r w:rsidR="0096694B" w:rsidRPr="00DC7863">
        <w:rPr>
          <w:rFonts w:ascii="Arial" w:hAnsi="Arial" w:cs="Arial"/>
          <w:sz w:val="16"/>
          <w:szCs w:val="16"/>
          <w:lang w:val="fr-FR"/>
        </w:rPr>
        <w:t>Projet</w:t>
      </w:r>
      <w:r w:rsidRPr="00DC7863">
        <w:rPr>
          <w:rFonts w:ascii="Arial" w:hAnsi="Arial" w:cs="Arial"/>
          <w:sz w:val="16"/>
          <w:szCs w:val="16"/>
          <w:lang w:val="fr-FR"/>
        </w:rPr>
        <w:t xml:space="preserve"> obtient une assurance contre les risques politiques. Si cette option est choisie, la rédaction doit inclure une disposition selon laquelle, en cas d'</w:t>
      </w:r>
      <w:r w:rsidR="00310C4F" w:rsidRPr="00DC7863">
        <w:rPr>
          <w:rFonts w:ascii="Arial" w:hAnsi="Arial" w:cs="Arial"/>
          <w:sz w:val="16"/>
          <w:szCs w:val="16"/>
          <w:lang w:val="fr-FR"/>
        </w:rPr>
        <w:t>Expropriation</w:t>
      </w:r>
      <w:r w:rsidRPr="00DC7863">
        <w:rPr>
          <w:rFonts w:ascii="Arial" w:hAnsi="Arial" w:cs="Arial"/>
          <w:sz w:val="16"/>
          <w:szCs w:val="16"/>
          <w:lang w:val="fr-FR"/>
        </w:rPr>
        <w:t xml:space="preserve">, la responsabilité du </w:t>
      </w:r>
      <w:r w:rsidR="0079142F" w:rsidRPr="00DC7863">
        <w:rPr>
          <w:rFonts w:ascii="Arial" w:hAnsi="Arial" w:cs="Arial"/>
          <w:sz w:val="16"/>
          <w:szCs w:val="16"/>
          <w:lang w:val="fr-FR"/>
        </w:rPr>
        <w:t xml:space="preserve">Gouvernement </w:t>
      </w:r>
      <w:r w:rsidRPr="00DC7863">
        <w:rPr>
          <w:rFonts w:ascii="Arial" w:hAnsi="Arial" w:cs="Arial"/>
          <w:sz w:val="16"/>
          <w:szCs w:val="16"/>
          <w:lang w:val="fr-FR"/>
        </w:rPr>
        <w:t xml:space="preserve">d'effectuer des paiements, que ce soit </w:t>
      </w:r>
      <w:r w:rsidR="005C3682" w:rsidRPr="00DC7863">
        <w:rPr>
          <w:rFonts w:ascii="Arial" w:hAnsi="Arial" w:cs="Arial"/>
          <w:sz w:val="16"/>
          <w:szCs w:val="16"/>
          <w:lang w:val="fr-FR"/>
        </w:rPr>
        <w:t>à l’Actionnaire</w:t>
      </w:r>
      <w:r w:rsidRPr="00DC7863">
        <w:rPr>
          <w:rFonts w:ascii="Arial" w:hAnsi="Arial" w:cs="Arial"/>
          <w:sz w:val="16"/>
          <w:szCs w:val="16"/>
          <w:lang w:val="fr-FR"/>
        </w:rPr>
        <w:t xml:space="preserve"> ou </w:t>
      </w:r>
      <w:r w:rsidR="00603A73" w:rsidRPr="00DC7863">
        <w:rPr>
          <w:rFonts w:ascii="Arial" w:hAnsi="Arial" w:cs="Arial"/>
          <w:sz w:val="16"/>
          <w:szCs w:val="16"/>
          <w:lang w:val="fr-FR"/>
        </w:rPr>
        <w:t>à l’Assureur de Risque Politique Agréé</w:t>
      </w:r>
      <w:r w:rsidRPr="00DC7863">
        <w:rPr>
          <w:rFonts w:ascii="Arial" w:hAnsi="Arial" w:cs="Arial"/>
          <w:sz w:val="16"/>
          <w:szCs w:val="16"/>
          <w:lang w:val="fr-FR"/>
        </w:rPr>
        <w:t xml:space="preserve">, ne doit pas dépasser le </w:t>
      </w:r>
      <w:r w:rsidR="00C3514E" w:rsidRPr="00DC7863">
        <w:rPr>
          <w:rFonts w:ascii="Arial" w:hAnsi="Arial" w:cs="Arial"/>
          <w:sz w:val="16"/>
          <w:szCs w:val="16"/>
          <w:lang w:val="fr-FR"/>
        </w:rPr>
        <w:t>Prix de Cession</w:t>
      </w:r>
      <w:r w:rsidRPr="00DC7863">
        <w:rPr>
          <w:rFonts w:ascii="Arial" w:hAnsi="Arial" w:cs="Arial"/>
          <w:sz w:val="16"/>
          <w:szCs w:val="16"/>
          <w:lang w:val="fr-FR"/>
        </w:rPr>
        <w:t xml:space="preserve"> applicable.</w:t>
      </w:r>
    </w:p>
  </w:footnote>
  <w:footnote w:id="5">
    <w:p w14:paraId="07E657AC" w14:textId="634B1A93" w:rsidR="00471975" w:rsidRPr="00DC7863" w:rsidRDefault="00471975" w:rsidP="00471975">
      <w:pPr>
        <w:pStyle w:val="Notedebasdepage"/>
        <w:tabs>
          <w:tab w:val="left" w:pos="142"/>
        </w:tabs>
        <w:ind w:left="142" w:hanging="142"/>
        <w:jc w:val="both"/>
        <w:rPr>
          <w:rFonts w:ascii="Arial" w:hAnsi="Arial" w:cs="Arial"/>
          <w:sz w:val="16"/>
          <w:szCs w:val="16"/>
          <w:lang w:val="fr-FR"/>
        </w:rPr>
      </w:pPr>
      <w:r w:rsidRPr="00D52507">
        <w:rPr>
          <w:rStyle w:val="Appelnotedebasdep"/>
          <w:rFonts w:ascii="Arial" w:hAnsi="Arial" w:cs="Arial"/>
          <w:sz w:val="16"/>
          <w:szCs w:val="16"/>
        </w:rPr>
        <w:footnoteRef/>
      </w:r>
      <w:r w:rsidRPr="00D52507">
        <w:rPr>
          <w:rFonts w:ascii="Arial" w:hAnsi="Arial" w:cs="Arial"/>
          <w:sz w:val="16"/>
          <w:szCs w:val="16"/>
          <w:lang w:val="fr-FR"/>
        </w:rPr>
        <w:tab/>
      </w:r>
      <w:r w:rsidR="0063067A" w:rsidRPr="001151D6">
        <w:rPr>
          <w:rFonts w:ascii="Arial" w:hAnsi="Arial" w:cs="Arial"/>
          <w:b/>
          <w:bCs/>
          <w:sz w:val="16"/>
          <w:szCs w:val="16"/>
          <w:lang w:val="fr-FR"/>
        </w:rPr>
        <w:t xml:space="preserve">Note </w:t>
      </w:r>
      <w:r w:rsidR="0063067A" w:rsidRPr="0080470B">
        <w:rPr>
          <w:rFonts w:ascii="Arial" w:hAnsi="Arial" w:cs="Arial"/>
          <w:b/>
          <w:bCs/>
          <w:sz w:val="16"/>
          <w:szCs w:val="16"/>
          <w:lang w:val="fr-FR"/>
        </w:rPr>
        <w:t>à l'utilisateur</w:t>
      </w:r>
      <w:r w:rsidR="00D81F44">
        <w:rPr>
          <w:rFonts w:ascii="Arial" w:hAnsi="Arial" w:cs="Arial"/>
          <w:b/>
          <w:bCs/>
          <w:sz w:val="16"/>
          <w:szCs w:val="16"/>
          <w:lang w:val="fr-FR"/>
        </w:rPr>
        <w:t> :</w:t>
      </w:r>
      <w:r w:rsidR="0063067A" w:rsidRPr="0080470B">
        <w:rPr>
          <w:rFonts w:ascii="Arial" w:hAnsi="Arial" w:cs="Arial"/>
          <w:sz w:val="16"/>
          <w:szCs w:val="16"/>
          <w:lang w:val="fr-FR"/>
        </w:rPr>
        <w:t xml:space="preserve"> </w:t>
      </w:r>
      <w:r w:rsidR="00AC6893">
        <w:rPr>
          <w:rFonts w:ascii="Arial" w:hAnsi="Arial" w:cs="Arial"/>
          <w:sz w:val="16"/>
          <w:szCs w:val="16"/>
          <w:lang w:val="fr-FR"/>
        </w:rPr>
        <w:t>l</w:t>
      </w:r>
      <w:r w:rsidRPr="00D52507">
        <w:rPr>
          <w:rFonts w:ascii="Arial" w:hAnsi="Arial" w:cs="Arial"/>
          <w:sz w:val="16"/>
          <w:szCs w:val="16"/>
          <w:lang w:val="fr-FR"/>
        </w:rPr>
        <w:t>es parties peuvent envisager des circonstances dans lesquelles l</w:t>
      </w:r>
      <w:r w:rsidR="004F1C45" w:rsidRPr="00D52507">
        <w:rPr>
          <w:rFonts w:ascii="Arial" w:hAnsi="Arial" w:cs="Arial"/>
          <w:sz w:val="16"/>
          <w:szCs w:val="16"/>
          <w:lang w:val="fr-FR"/>
        </w:rPr>
        <w:t>e Plafond de Responsabilité</w:t>
      </w:r>
      <w:r w:rsidRPr="00DC7863">
        <w:rPr>
          <w:rFonts w:ascii="Arial" w:hAnsi="Arial" w:cs="Arial"/>
          <w:sz w:val="16"/>
          <w:szCs w:val="16"/>
          <w:lang w:val="fr-FR"/>
        </w:rPr>
        <w:t xml:space="preserve"> du </w:t>
      </w:r>
      <w:r w:rsidR="0079142F" w:rsidRPr="00DC7863">
        <w:rPr>
          <w:rFonts w:ascii="Arial" w:hAnsi="Arial" w:cs="Arial"/>
          <w:sz w:val="16"/>
          <w:szCs w:val="16"/>
          <w:lang w:val="fr-FR"/>
        </w:rPr>
        <w:t xml:space="preserve">Gouvernement </w:t>
      </w:r>
      <w:r w:rsidRPr="00DC7863">
        <w:rPr>
          <w:rFonts w:ascii="Arial" w:hAnsi="Arial" w:cs="Arial"/>
          <w:sz w:val="16"/>
          <w:szCs w:val="16"/>
          <w:lang w:val="fr-FR"/>
        </w:rPr>
        <w:t>peut augmenter, à titre d'exemple, en cas de refinancement convenu.</w:t>
      </w:r>
    </w:p>
  </w:footnote>
  <w:footnote w:id="6">
    <w:p w14:paraId="618BD619" w14:textId="751FE2DC" w:rsidR="006C4956" w:rsidRPr="00AC6893" w:rsidRDefault="006C4956" w:rsidP="00471975">
      <w:pPr>
        <w:pStyle w:val="Notedebasdepage"/>
        <w:tabs>
          <w:tab w:val="left" w:pos="142"/>
        </w:tabs>
        <w:ind w:left="142" w:hanging="142"/>
        <w:jc w:val="both"/>
        <w:rPr>
          <w:rFonts w:ascii="Arial" w:hAnsi="Arial" w:cs="Arial"/>
          <w:sz w:val="16"/>
          <w:szCs w:val="16"/>
          <w:lang w:val="fr-FR"/>
        </w:rPr>
      </w:pPr>
      <w:r w:rsidRPr="00D52507">
        <w:rPr>
          <w:rStyle w:val="Appelnotedebasdep"/>
          <w:rFonts w:ascii="Arial" w:hAnsi="Arial" w:cs="Arial"/>
          <w:sz w:val="16"/>
          <w:szCs w:val="16"/>
        </w:rPr>
        <w:footnoteRef/>
      </w:r>
      <w:r w:rsidRPr="00D52507">
        <w:rPr>
          <w:rFonts w:ascii="Arial" w:hAnsi="Arial" w:cs="Arial"/>
          <w:sz w:val="16"/>
          <w:szCs w:val="16"/>
          <w:lang w:val="fr-FR"/>
        </w:rPr>
        <w:tab/>
      </w:r>
      <w:r w:rsidR="0063067A" w:rsidRPr="001151D6">
        <w:rPr>
          <w:rFonts w:ascii="Arial" w:hAnsi="Arial" w:cs="Arial"/>
          <w:b/>
          <w:bCs/>
          <w:sz w:val="16"/>
          <w:szCs w:val="16"/>
          <w:lang w:val="fr-FR"/>
        </w:rPr>
        <w:t xml:space="preserve">Note </w:t>
      </w:r>
      <w:r w:rsidR="0063067A" w:rsidRPr="0080470B">
        <w:rPr>
          <w:rFonts w:ascii="Arial" w:hAnsi="Arial" w:cs="Arial"/>
          <w:b/>
          <w:bCs/>
          <w:sz w:val="16"/>
          <w:szCs w:val="16"/>
          <w:lang w:val="fr-FR"/>
        </w:rPr>
        <w:t>à l'utilisateur</w:t>
      </w:r>
      <w:r w:rsidR="00D81F44">
        <w:rPr>
          <w:rFonts w:ascii="Arial" w:hAnsi="Arial" w:cs="Arial"/>
          <w:b/>
          <w:bCs/>
          <w:sz w:val="16"/>
          <w:szCs w:val="16"/>
          <w:lang w:val="fr-FR"/>
        </w:rPr>
        <w:t> :</w:t>
      </w:r>
      <w:r w:rsidR="0063067A" w:rsidRPr="0080470B">
        <w:rPr>
          <w:rFonts w:ascii="Arial" w:hAnsi="Arial" w:cs="Arial"/>
          <w:sz w:val="16"/>
          <w:szCs w:val="16"/>
          <w:lang w:val="fr-FR"/>
        </w:rPr>
        <w:t xml:space="preserve"> </w:t>
      </w:r>
      <w:r w:rsidR="00AC6893">
        <w:rPr>
          <w:rFonts w:ascii="Arial" w:hAnsi="Arial" w:cs="Arial"/>
          <w:sz w:val="16"/>
          <w:szCs w:val="16"/>
          <w:lang w:val="fr-FR"/>
        </w:rPr>
        <w:t>l</w:t>
      </w:r>
      <w:r w:rsidRPr="00D52507">
        <w:rPr>
          <w:rFonts w:ascii="Arial" w:hAnsi="Arial" w:cs="Arial"/>
          <w:sz w:val="16"/>
          <w:szCs w:val="16"/>
          <w:lang w:val="fr-FR"/>
        </w:rPr>
        <w:t xml:space="preserve">es mois doivent se référer au nombre de mois de la durée </w:t>
      </w:r>
      <w:r w:rsidRPr="00AC6893">
        <w:rPr>
          <w:rFonts w:ascii="Arial" w:hAnsi="Arial" w:cs="Arial"/>
          <w:sz w:val="16"/>
          <w:szCs w:val="16"/>
          <w:lang w:val="fr-FR"/>
        </w:rPr>
        <w:t>du Contrat d’Achat d’Électricité.</w:t>
      </w:r>
    </w:p>
  </w:footnote>
  <w:footnote w:id="7">
    <w:p w14:paraId="4CA16BE7" w14:textId="6C3A9E93" w:rsidR="006C4956" w:rsidRPr="00D52507" w:rsidRDefault="006C4956" w:rsidP="00471975">
      <w:pPr>
        <w:pStyle w:val="Notedebasdepage"/>
        <w:tabs>
          <w:tab w:val="left" w:pos="142"/>
        </w:tabs>
        <w:ind w:left="142" w:hanging="142"/>
        <w:jc w:val="both"/>
        <w:rPr>
          <w:rFonts w:ascii="Arial" w:hAnsi="Arial" w:cs="Arial"/>
          <w:sz w:val="16"/>
          <w:szCs w:val="16"/>
          <w:lang w:val="fr-FR"/>
        </w:rPr>
      </w:pPr>
      <w:r w:rsidRPr="00D52507">
        <w:rPr>
          <w:rStyle w:val="Appelnotedebasdep"/>
          <w:rFonts w:ascii="Arial" w:hAnsi="Arial" w:cs="Arial"/>
          <w:sz w:val="16"/>
          <w:szCs w:val="16"/>
        </w:rPr>
        <w:footnoteRef/>
      </w:r>
      <w:r w:rsidRPr="00D52507">
        <w:rPr>
          <w:rFonts w:ascii="Arial" w:hAnsi="Arial" w:cs="Arial"/>
          <w:sz w:val="16"/>
          <w:szCs w:val="16"/>
          <w:lang w:val="fr-FR"/>
        </w:rPr>
        <w:tab/>
      </w:r>
      <w:r w:rsidR="0063067A" w:rsidRPr="001151D6">
        <w:rPr>
          <w:rFonts w:ascii="Arial" w:hAnsi="Arial" w:cs="Arial"/>
          <w:b/>
          <w:bCs/>
          <w:sz w:val="16"/>
          <w:szCs w:val="16"/>
          <w:lang w:val="fr-FR"/>
        </w:rPr>
        <w:t xml:space="preserve">Note </w:t>
      </w:r>
      <w:r w:rsidR="0063067A" w:rsidRPr="0080470B">
        <w:rPr>
          <w:rFonts w:ascii="Arial" w:hAnsi="Arial" w:cs="Arial"/>
          <w:b/>
          <w:bCs/>
          <w:sz w:val="16"/>
          <w:szCs w:val="16"/>
          <w:lang w:val="fr-FR"/>
        </w:rPr>
        <w:t>à l'utilisateur</w:t>
      </w:r>
      <w:r w:rsidR="00D81F44">
        <w:rPr>
          <w:rFonts w:ascii="Arial" w:hAnsi="Arial" w:cs="Arial"/>
          <w:b/>
          <w:bCs/>
          <w:sz w:val="16"/>
          <w:szCs w:val="16"/>
          <w:lang w:val="fr-FR"/>
        </w:rPr>
        <w:t> :</w:t>
      </w:r>
      <w:r w:rsidR="0063067A" w:rsidRPr="0080470B">
        <w:rPr>
          <w:rFonts w:ascii="Arial" w:hAnsi="Arial" w:cs="Arial"/>
          <w:sz w:val="16"/>
          <w:szCs w:val="16"/>
          <w:lang w:val="fr-FR"/>
        </w:rPr>
        <w:t xml:space="preserve"> </w:t>
      </w:r>
      <w:r w:rsidR="00AC6893">
        <w:rPr>
          <w:rFonts w:ascii="Arial" w:hAnsi="Arial" w:cs="Arial"/>
          <w:sz w:val="16"/>
          <w:szCs w:val="16"/>
          <w:lang w:val="fr-FR"/>
        </w:rPr>
        <w:t>d</w:t>
      </w:r>
      <w:r w:rsidRPr="00D52507">
        <w:rPr>
          <w:rFonts w:ascii="Arial" w:hAnsi="Arial" w:cs="Arial"/>
          <w:sz w:val="16"/>
          <w:szCs w:val="16"/>
          <w:lang w:val="fr-FR"/>
        </w:rPr>
        <w:t>ans la définition d</w:t>
      </w:r>
      <w:r w:rsidR="004035EC">
        <w:rPr>
          <w:rFonts w:ascii="Arial" w:hAnsi="Arial" w:cs="Arial"/>
          <w:sz w:val="16"/>
          <w:szCs w:val="16"/>
          <w:lang w:val="fr-FR"/>
        </w:rPr>
        <w:t>’ECA (Enco</w:t>
      </w:r>
      <w:r w:rsidR="007C4C6E">
        <w:rPr>
          <w:rFonts w:ascii="Arial" w:hAnsi="Arial" w:cs="Arial"/>
          <w:sz w:val="16"/>
          <w:szCs w:val="16"/>
          <w:lang w:val="fr-FR"/>
        </w:rPr>
        <w:t>u</w:t>
      </w:r>
      <w:r w:rsidR="004035EC">
        <w:rPr>
          <w:rFonts w:ascii="Arial" w:hAnsi="Arial" w:cs="Arial"/>
          <w:sz w:val="16"/>
          <w:szCs w:val="16"/>
          <w:lang w:val="fr-FR"/>
        </w:rPr>
        <w:t>rs de Contribution de l’Actionnaire)</w:t>
      </w:r>
      <w:r w:rsidRPr="00D52507">
        <w:rPr>
          <w:rFonts w:ascii="Arial" w:hAnsi="Arial" w:cs="Arial"/>
          <w:sz w:val="16"/>
          <w:szCs w:val="16"/>
          <w:lang w:val="fr-FR"/>
        </w:rPr>
        <w:t>.</w:t>
      </w:r>
    </w:p>
  </w:footnote>
  <w:footnote w:id="8">
    <w:p w14:paraId="148B8F07" w14:textId="4BCD4E0E" w:rsidR="00471975" w:rsidRPr="00DC7863" w:rsidRDefault="00471975" w:rsidP="00471975">
      <w:pPr>
        <w:pStyle w:val="Notedebasdepage"/>
        <w:tabs>
          <w:tab w:val="left" w:pos="142"/>
        </w:tabs>
        <w:ind w:left="142" w:hanging="142"/>
        <w:jc w:val="both"/>
        <w:rPr>
          <w:rFonts w:ascii="Arial" w:hAnsi="Arial" w:cs="Arial"/>
          <w:sz w:val="16"/>
          <w:szCs w:val="16"/>
          <w:lang w:val="fr-FR"/>
        </w:rPr>
      </w:pPr>
      <w:r w:rsidRPr="0063067A">
        <w:rPr>
          <w:rStyle w:val="Appelnotedebasdep"/>
          <w:rFonts w:ascii="Arial" w:hAnsi="Arial" w:cs="Arial"/>
          <w:sz w:val="16"/>
          <w:szCs w:val="16"/>
        </w:rPr>
        <w:footnoteRef/>
      </w:r>
      <w:r w:rsidRPr="0063067A">
        <w:rPr>
          <w:rFonts w:ascii="Arial" w:hAnsi="Arial" w:cs="Arial"/>
          <w:sz w:val="16"/>
          <w:szCs w:val="16"/>
          <w:lang w:val="fr-FR"/>
        </w:rPr>
        <w:tab/>
      </w:r>
      <w:r w:rsidR="0063067A" w:rsidRPr="001151D6">
        <w:rPr>
          <w:rFonts w:ascii="Arial" w:hAnsi="Arial" w:cs="Arial"/>
          <w:b/>
          <w:bCs/>
          <w:sz w:val="16"/>
          <w:szCs w:val="16"/>
          <w:lang w:val="fr-FR"/>
        </w:rPr>
        <w:t xml:space="preserve">Note </w:t>
      </w:r>
      <w:r w:rsidR="0063067A" w:rsidRPr="0080470B">
        <w:rPr>
          <w:rFonts w:ascii="Arial" w:hAnsi="Arial" w:cs="Arial"/>
          <w:b/>
          <w:bCs/>
          <w:sz w:val="16"/>
          <w:szCs w:val="16"/>
          <w:lang w:val="fr-FR"/>
        </w:rPr>
        <w:t>à l'utilisateur</w:t>
      </w:r>
      <w:r w:rsidR="00D81F44">
        <w:rPr>
          <w:rFonts w:ascii="Arial" w:hAnsi="Arial" w:cs="Arial"/>
          <w:b/>
          <w:bCs/>
          <w:sz w:val="16"/>
          <w:szCs w:val="16"/>
          <w:lang w:val="fr-FR"/>
        </w:rPr>
        <w:t> :</w:t>
      </w:r>
      <w:r w:rsidR="0063067A" w:rsidRPr="0080470B">
        <w:rPr>
          <w:rFonts w:ascii="Arial" w:hAnsi="Arial" w:cs="Arial"/>
          <w:sz w:val="16"/>
          <w:szCs w:val="16"/>
          <w:lang w:val="fr-FR"/>
        </w:rPr>
        <w:t xml:space="preserve"> </w:t>
      </w:r>
      <w:r w:rsidRPr="00DC7863">
        <w:rPr>
          <w:rFonts w:ascii="Arial" w:hAnsi="Arial" w:cs="Arial"/>
          <w:sz w:val="16"/>
          <w:szCs w:val="16"/>
          <w:lang w:val="fr-FR"/>
        </w:rPr>
        <w:t xml:space="preserve">en plus d'un </w:t>
      </w:r>
      <w:r w:rsidR="005A4149" w:rsidRPr="00DC7863">
        <w:rPr>
          <w:rFonts w:ascii="Arial" w:hAnsi="Arial" w:cs="Arial"/>
          <w:sz w:val="16"/>
          <w:szCs w:val="16"/>
          <w:lang w:val="fr-FR"/>
        </w:rPr>
        <w:t>P</w:t>
      </w:r>
      <w:r w:rsidRPr="00DC7863">
        <w:rPr>
          <w:rFonts w:ascii="Arial" w:hAnsi="Arial" w:cs="Arial"/>
          <w:sz w:val="16"/>
          <w:szCs w:val="16"/>
          <w:lang w:val="fr-FR"/>
        </w:rPr>
        <w:t>lafond</w:t>
      </w:r>
      <w:r w:rsidR="005A4149" w:rsidRPr="00DC7863">
        <w:rPr>
          <w:rFonts w:ascii="Arial" w:hAnsi="Arial" w:cs="Arial"/>
          <w:sz w:val="16"/>
          <w:szCs w:val="16"/>
          <w:lang w:val="fr-FR"/>
        </w:rPr>
        <w:t xml:space="preserve"> total</w:t>
      </w:r>
      <w:r w:rsidRPr="00DC7863">
        <w:rPr>
          <w:rFonts w:ascii="Arial" w:hAnsi="Arial" w:cs="Arial"/>
          <w:sz w:val="16"/>
          <w:szCs w:val="16"/>
          <w:lang w:val="fr-FR"/>
        </w:rPr>
        <w:t xml:space="preserve">, les </w:t>
      </w:r>
      <w:r w:rsidR="00302B92">
        <w:rPr>
          <w:rFonts w:ascii="Arial" w:hAnsi="Arial" w:cs="Arial"/>
          <w:sz w:val="16"/>
          <w:szCs w:val="16"/>
          <w:lang w:val="fr-FR"/>
        </w:rPr>
        <w:t>P</w:t>
      </w:r>
      <w:r w:rsidRPr="00DC7863">
        <w:rPr>
          <w:rFonts w:ascii="Arial" w:hAnsi="Arial" w:cs="Arial"/>
          <w:sz w:val="16"/>
          <w:szCs w:val="16"/>
          <w:lang w:val="fr-FR"/>
        </w:rPr>
        <w:t xml:space="preserve">arties peuvent envisager un </w:t>
      </w:r>
      <w:r w:rsidR="005A4149" w:rsidRPr="00DC7863">
        <w:rPr>
          <w:rFonts w:ascii="Arial" w:hAnsi="Arial" w:cs="Arial"/>
          <w:sz w:val="16"/>
          <w:szCs w:val="16"/>
          <w:lang w:val="fr-FR"/>
        </w:rPr>
        <w:t>P</w:t>
      </w:r>
      <w:r w:rsidRPr="00DC7863">
        <w:rPr>
          <w:rFonts w:ascii="Arial" w:hAnsi="Arial" w:cs="Arial"/>
          <w:sz w:val="16"/>
          <w:szCs w:val="16"/>
          <w:lang w:val="fr-FR"/>
        </w:rPr>
        <w:t xml:space="preserve">lafond sur une base annuelle, pour la durée de vie du </w:t>
      </w:r>
      <w:r w:rsidR="0096694B" w:rsidRPr="00DC7863">
        <w:rPr>
          <w:rFonts w:ascii="Arial" w:hAnsi="Arial" w:cs="Arial"/>
          <w:sz w:val="16"/>
          <w:szCs w:val="16"/>
          <w:lang w:val="fr-FR"/>
        </w:rPr>
        <w:t>Projet</w:t>
      </w:r>
      <w:r w:rsidRPr="00DC7863">
        <w:rPr>
          <w:rFonts w:ascii="Arial" w:hAnsi="Arial" w:cs="Arial"/>
          <w:sz w:val="16"/>
          <w:szCs w:val="16"/>
          <w:lang w:val="fr-FR"/>
        </w:rPr>
        <w:t>.</w:t>
      </w:r>
    </w:p>
  </w:footnote>
  <w:footnote w:id="9">
    <w:p w14:paraId="602174D7" w14:textId="6EF6AD6A" w:rsidR="00564FC5" w:rsidRPr="00DC7863" w:rsidRDefault="00564FC5" w:rsidP="00FA7AA0">
      <w:pPr>
        <w:pStyle w:val="Notedebasdepage"/>
        <w:tabs>
          <w:tab w:val="left" w:pos="142"/>
        </w:tabs>
        <w:ind w:left="142" w:hanging="142"/>
        <w:jc w:val="both"/>
        <w:rPr>
          <w:rFonts w:ascii="Arial" w:hAnsi="Arial" w:cs="Arial"/>
          <w:sz w:val="16"/>
          <w:szCs w:val="16"/>
          <w:lang w:val="fr-FR"/>
        </w:rPr>
      </w:pPr>
      <w:r w:rsidRPr="0063067A">
        <w:rPr>
          <w:rStyle w:val="Appelnotedebasdep"/>
          <w:rFonts w:ascii="Arial" w:hAnsi="Arial" w:cs="Arial"/>
          <w:sz w:val="16"/>
          <w:szCs w:val="16"/>
        </w:rPr>
        <w:footnoteRef/>
      </w:r>
      <w:r w:rsidRPr="0063067A">
        <w:rPr>
          <w:rFonts w:ascii="Arial" w:hAnsi="Arial" w:cs="Arial"/>
          <w:sz w:val="16"/>
          <w:szCs w:val="16"/>
          <w:lang w:val="fr-FR"/>
        </w:rPr>
        <w:tab/>
      </w:r>
      <w:r w:rsidRPr="001151D6">
        <w:rPr>
          <w:rFonts w:ascii="Arial" w:hAnsi="Arial" w:cs="Arial"/>
          <w:b/>
          <w:bCs/>
          <w:sz w:val="16"/>
          <w:szCs w:val="16"/>
          <w:lang w:val="fr-FR"/>
        </w:rPr>
        <w:t xml:space="preserve">Note </w:t>
      </w:r>
      <w:r w:rsidRPr="0080470B">
        <w:rPr>
          <w:rFonts w:ascii="Arial" w:hAnsi="Arial" w:cs="Arial"/>
          <w:b/>
          <w:bCs/>
          <w:sz w:val="16"/>
          <w:szCs w:val="16"/>
          <w:lang w:val="fr-FR"/>
        </w:rPr>
        <w:t>à l'utilisateur</w:t>
      </w:r>
      <w:r w:rsidR="00D81F44">
        <w:rPr>
          <w:rFonts w:ascii="Arial" w:hAnsi="Arial" w:cs="Arial"/>
          <w:b/>
          <w:bCs/>
          <w:sz w:val="16"/>
          <w:szCs w:val="16"/>
          <w:lang w:val="fr-FR"/>
        </w:rPr>
        <w:t> :</w:t>
      </w:r>
      <w:r w:rsidRPr="0080470B">
        <w:rPr>
          <w:rFonts w:ascii="Arial" w:hAnsi="Arial" w:cs="Arial"/>
          <w:sz w:val="16"/>
          <w:szCs w:val="16"/>
          <w:lang w:val="fr-FR"/>
        </w:rPr>
        <w:t xml:space="preserve"> </w:t>
      </w:r>
      <w:r w:rsidRPr="00DC7863">
        <w:rPr>
          <w:rFonts w:ascii="Arial" w:hAnsi="Arial" w:cs="Arial"/>
          <w:sz w:val="16"/>
          <w:szCs w:val="16"/>
          <w:lang w:val="fr-FR"/>
        </w:rPr>
        <w:t>il convient d'</w:t>
      </w:r>
      <w:r w:rsidRPr="0063067A">
        <w:rPr>
          <w:rFonts w:ascii="Arial" w:hAnsi="Arial" w:cs="Arial"/>
          <w:sz w:val="16"/>
          <w:szCs w:val="16"/>
          <w:lang w:val="fr-FR"/>
        </w:rPr>
        <w:t>envisager l'inclusion de la notion de retard, en particulier dans le</w:t>
      </w:r>
      <w:r>
        <w:rPr>
          <w:rFonts w:ascii="Arial" w:hAnsi="Arial" w:cs="Arial"/>
          <w:sz w:val="16"/>
          <w:szCs w:val="16"/>
          <w:lang w:val="fr-FR"/>
        </w:rPr>
        <w:t xml:space="preserve"> pays de droit civil</w:t>
      </w:r>
      <w:r w:rsidRPr="0063067A">
        <w:rPr>
          <w:rFonts w:ascii="Arial" w:hAnsi="Arial" w:cs="Arial"/>
          <w:sz w:val="16"/>
          <w:szCs w:val="16"/>
          <w:lang w:val="fr-FR"/>
        </w:rPr>
        <w:t xml:space="preserve">. Une approche cohérente devrait être adoptée dans tous les </w:t>
      </w:r>
      <w:r w:rsidRPr="00BF47D2">
        <w:rPr>
          <w:rFonts w:ascii="Arial" w:hAnsi="Arial" w:cs="Arial"/>
          <w:sz w:val="16"/>
          <w:szCs w:val="16"/>
          <w:lang w:val="fr-FR"/>
        </w:rPr>
        <w:t>Contrats de Projet.</w:t>
      </w:r>
    </w:p>
  </w:footnote>
  <w:footnote w:id="10">
    <w:p w14:paraId="042B779D" w14:textId="0E84E7B3" w:rsidR="00F54275" w:rsidRPr="00DC7863" w:rsidRDefault="00F54275" w:rsidP="00F54275">
      <w:pPr>
        <w:pStyle w:val="Notedebasdepage"/>
        <w:tabs>
          <w:tab w:val="left" w:pos="142"/>
        </w:tabs>
        <w:ind w:left="142" w:hanging="142"/>
        <w:jc w:val="both"/>
        <w:rPr>
          <w:rFonts w:ascii="Arial" w:hAnsi="Arial" w:cs="Arial"/>
          <w:sz w:val="16"/>
          <w:szCs w:val="16"/>
          <w:lang w:val="fr-FR"/>
        </w:rPr>
      </w:pPr>
      <w:r w:rsidRPr="0063067A">
        <w:rPr>
          <w:rStyle w:val="Appelnotedebasdep"/>
          <w:rFonts w:ascii="Arial" w:hAnsi="Arial" w:cs="Arial"/>
          <w:sz w:val="16"/>
          <w:szCs w:val="16"/>
        </w:rPr>
        <w:footnoteRef/>
      </w:r>
      <w:r w:rsidRPr="0063067A">
        <w:rPr>
          <w:rFonts w:ascii="Arial" w:hAnsi="Arial" w:cs="Arial"/>
          <w:sz w:val="16"/>
          <w:szCs w:val="16"/>
          <w:lang w:val="fr-FR"/>
        </w:rPr>
        <w:tab/>
      </w:r>
      <w:r w:rsidRPr="001151D6">
        <w:rPr>
          <w:rFonts w:ascii="Arial" w:hAnsi="Arial" w:cs="Arial"/>
          <w:b/>
          <w:bCs/>
          <w:sz w:val="16"/>
          <w:szCs w:val="16"/>
          <w:lang w:val="fr-FR"/>
        </w:rPr>
        <w:t xml:space="preserve">Note </w:t>
      </w:r>
      <w:r w:rsidRPr="0080470B">
        <w:rPr>
          <w:rFonts w:ascii="Arial" w:hAnsi="Arial" w:cs="Arial"/>
          <w:b/>
          <w:bCs/>
          <w:sz w:val="16"/>
          <w:szCs w:val="16"/>
          <w:lang w:val="fr-FR"/>
        </w:rPr>
        <w:t>à l'utilisateur</w:t>
      </w:r>
      <w:r w:rsidR="00D81F44">
        <w:rPr>
          <w:rFonts w:ascii="Arial" w:hAnsi="Arial" w:cs="Arial"/>
          <w:b/>
          <w:bCs/>
          <w:sz w:val="16"/>
          <w:szCs w:val="16"/>
          <w:lang w:val="fr-FR"/>
        </w:rPr>
        <w:t> :</w:t>
      </w:r>
      <w:r w:rsidRPr="0080470B">
        <w:rPr>
          <w:rFonts w:ascii="Arial" w:hAnsi="Arial" w:cs="Arial"/>
          <w:sz w:val="16"/>
          <w:szCs w:val="16"/>
          <w:lang w:val="fr-FR"/>
        </w:rPr>
        <w:t xml:space="preserve"> </w:t>
      </w:r>
      <w:r>
        <w:rPr>
          <w:rFonts w:ascii="Arial" w:hAnsi="Arial" w:cs="Arial"/>
          <w:sz w:val="16"/>
          <w:szCs w:val="16"/>
          <w:lang w:val="fr-FR"/>
        </w:rPr>
        <w:t>c</w:t>
      </w:r>
      <w:r w:rsidRPr="0063067A">
        <w:rPr>
          <w:rFonts w:ascii="Arial" w:hAnsi="Arial" w:cs="Arial"/>
          <w:sz w:val="16"/>
          <w:szCs w:val="16"/>
          <w:lang w:val="fr-FR"/>
        </w:rPr>
        <w:t xml:space="preserve">ette définition peut devoir être mise à jour pour refléter le régime de droit foncier applicable dont bénéficie la Société de </w:t>
      </w:r>
      <w:r w:rsidRPr="005B34A1">
        <w:rPr>
          <w:rFonts w:ascii="Arial" w:hAnsi="Arial" w:cs="Arial"/>
          <w:sz w:val="16"/>
          <w:szCs w:val="16"/>
          <w:lang w:val="fr-FR"/>
        </w:rPr>
        <w:t>Projet dans</w:t>
      </w:r>
      <w:r w:rsidRPr="00D52507">
        <w:rPr>
          <w:rFonts w:ascii="Arial" w:hAnsi="Arial" w:cs="Arial"/>
          <w:sz w:val="16"/>
          <w:szCs w:val="16"/>
          <w:lang w:val="fr-FR"/>
        </w:rPr>
        <w:t xml:space="preserve"> le </w:t>
      </w:r>
      <w:r w:rsidRPr="00AC6893">
        <w:rPr>
          <w:rFonts w:ascii="Arial" w:hAnsi="Arial" w:cs="Arial"/>
          <w:sz w:val="16"/>
          <w:szCs w:val="16"/>
          <w:lang w:val="fr-FR"/>
        </w:rPr>
        <w:t>Territoire</w:t>
      </w:r>
      <w:r w:rsidRPr="007C7DD4">
        <w:rPr>
          <w:rFonts w:ascii="Arial" w:hAnsi="Arial" w:cs="Arial"/>
          <w:sz w:val="16"/>
          <w:szCs w:val="16"/>
          <w:lang w:val="fr-FR"/>
        </w:rPr>
        <w:t>. Les modifications consécutives doivent être prises en compte dans l'ensemble des Contrats de Projet.</w:t>
      </w:r>
    </w:p>
  </w:footnote>
  <w:footnote w:id="11">
    <w:p w14:paraId="7E8C3411" w14:textId="32C5E4BD" w:rsidR="00564FC5" w:rsidRPr="00DC7863" w:rsidRDefault="00564FC5" w:rsidP="003E6E56">
      <w:pPr>
        <w:pStyle w:val="Notedebasdepage"/>
        <w:tabs>
          <w:tab w:val="left" w:pos="142"/>
        </w:tabs>
        <w:ind w:left="142" w:hanging="142"/>
        <w:rPr>
          <w:rFonts w:ascii="Arial" w:hAnsi="Arial" w:cs="Arial"/>
          <w:sz w:val="16"/>
          <w:szCs w:val="16"/>
          <w:lang w:val="fr-FR"/>
        </w:rPr>
      </w:pPr>
      <w:r w:rsidRPr="0063067A">
        <w:rPr>
          <w:rStyle w:val="Appelnotedebasdep"/>
          <w:rFonts w:ascii="Arial" w:hAnsi="Arial" w:cs="Arial"/>
          <w:sz w:val="16"/>
          <w:szCs w:val="16"/>
        </w:rPr>
        <w:footnoteRef/>
      </w:r>
      <w:r w:rsidRPr="0063067A">
        <w:rPr>
          <w:rFonts w:ascii="Arial" w:hAnsi="Arial" w:cs="Arial"/>
          <w:sz w:val="16"/>
          <w:szCs w:val="16"/>
          <w:lang w:val="fr-FR"/>
        </w:rPr>
        <w:tab/>
      </w:r>
      <w:r w:rsidRPr="001151D6">
        <w:rPr>
          <w:rFonts w:ascii="Arial" w:hAnsi="Arial" w:cs="Arial"/>
          <w:b/>
          <w:bCs/>
          <w:sz w:val="16"/>
          <w:szCs w:val="16"/>
          <w:lang w:val="fr-FR"/>
        </w:rPr>
        <w:t xml:space="preserve">Note </w:t>
      </w:r>
      <w:r w:rsidRPr="0080470B">
        <w:rPr>
          <w:rFonts w:ascii="Arial" w:hAnsi="Arial" w:cs="Arial"/>
          <w:b/>
          <w:bCs/>
          <w:sz w:val="16"/>
          <w:szCs w:val="16"/>
          <w:lang w:val="fr-FR"/>
        </w:rPr>
        <w:t>à l'utilisateur</w:t>
      </w:r>
      <w:r w:rsidR="00D81F44">
        <w:rPr>
          <w:rFonts w:ascii="Arial" w:hAnsi="Arial" w:cs="Arial"/>
          <w:b/>
          <w:bCs/>
          <w:sz w:val="16"/>
          <w:szCs w:val="16"/>
          <w:lang w:val="fr-FR"/>
        </w:rPr>
        <w:t> :</w:t>
      </w:r>
      <w:r w:rsidRPr="0080470B">
        <w:rPr>
          <w:rFonts w:ascii="Arial" w:hAnsi="Arial" w:cs="Arial"/>
          <w:sz w:val="16"/>
          <w:szCs w:val="16"/>
          <w:lang w:val="fr-FR"/>
        </w:rPr>
        <w:t xml:space="preserve"> </w:t>
      </w:r>
      <w:r w:rsidRPr="00DC7863">
        <w:rPr>
          <w:rFonts w:ascii="Arial" w:hAnsi="Arial" w:cs="Arial"/>
          <w:sz w:val="16"/>
          <w:szCs w:val="16"/>
          <w:lang w:val="fr-FR"/>
        </w:rPr>
        <w:t xml:space="preserve">dans tous les scénarios de résiliation, les Prêteurs doivent recouvrer le montant total de </w:t>
      </w:r>
      <w:r>
        <w:rPr>
          <w:rFonts w:ascii="Arial" w:hAnsi="Arial" w:cs="Arial"/>
          <w:sz w:val="16"/>
          <w:szCs w:val="16"/>
          <w:lang w:val="fr-FR"/>
        </w:rPr>
        <w:t>la Dette</w:t>
      </w:r>
      <w:r w:rsidRPr="00DC7863">
        <w:rPr>
          <w:rFonts w:ascii="Arial" w:hAnsi="Arial" w:cs="Arial"/>
          <w:sz w:val="16"/>
          <w:szCs w:val="16"/>
          <w:lang w:val="fr-FR"/>
        </w:rPr>
        <w:t>.</w:t>
      </w:r>
    </w:p>
  </w:footnote>
  <w:footnote w:id="12">
    <w:p w14:paraId="63B679D1" w14:textId="24269027" w:rsidR="00564FC5" w:rsidRPr="00DC7863" w:rsidRDefault="00564FC5" w:rsidP="000C03EA">
      <w:pPr>
        <w:pStyle w:val="Notedebasdepage"/>
        <w:tabs>
          <w:tab w:val="left" w:pos="142"/>
        </w:tabs>
        <w:ind w:left="142" w:hanging="142"/>
        <w:jc w:val="both"/>
        <w:rPr>
          <w:rFonts w:ascii="Arial" w:hAnsi="Arial" w:cs="Arial"/>
          <w:sz w:val="16"/>
          <w:szCs w:val="16"/>
          <w:lang w:val="fr-FR"/>
        </w:rPr>
      </w:pPr>
      <w:r w:rsidRPr="0063067A">
        <w:rPr>
          <w:rStyle w:val="Appelnotedebasdep"/>
          <w:rFonts w:ascii="Arial" w:hAnsi="Arial" w:cs="Arial"/>
          <w:sz w:val="16"/>
          <w:szCs w:val="16"/>
        </w:rPr>
        <w:footnoteRef/>
      </w:r>
      <w:r w:rsidRPr="0063067A">
        <w:rPr>
          <w:rFonts w:ascii="Arial" w:hAnsi="Arial" w:cs="Arial"/>
          <w:sz w:val="16"/>
          <w:szCs w:val="16"/>
          <w:lang w:val="fr-FR"/>
        </w:rPr>
        <w:tab/>
      </w:r>
      <w:r w:rsidRPr="001151D6">
        <w:rPr>
          <w:rFonts w:ascii="Arial" w:hAnsi="Arial" w:cs="Arial"/>
          <w:b/>
          <w:bCs/>
          <w:sz w:val="16"/>
          <w:szCs w:val="16"/>
          <w:lang w:val="fr-FR"/>
        </w:rPr>
        <w:t xml:space="preserve">Note </w:t>
      </w:r>
      <w:r w:rsidRPr="0080470B">
        <w:rPr>
          <w:rFonts w:ascii="Arial" w:hAnsi="Arial" w:cs="Arial"/>
          <w:b/>
          <w:bCs/>
          <w:sz w:val="16"/>
          <w:szCs w:val="16"/>
          <w:lang w:val="fr-FR"/>
        </w:rPr>
        <w:t>à l'utilisateur</w:t>
      </w:r>
      <w:r w:rsidR="00D81F44">
        <w:rPr>
          <w:rFonts w:ascii="Arial" w:hAnsi="Arial" w:cs="Arial"/>
          <w:b/>
          <w:bCs/>
          <w:sz w:val="16"/>
          <w:szCs w:val="16"/>
          <w:lang w:val="fr-FR"/>
        </w:rPr>
        <w:t> :</w:t>
      </w:r>
      <w:r w:rsidRPr="0080470B">
        <w:rPr>
          <w:rFonts w:ascii="Arial" w:hAnsi="Arial" w:cs="Arial"/>
          <w:sz w:val="16"/>
          <w:szCs w:val="16"/>
          <w:lang w:val="fr-FR"/>
        </w:rPr>
        <w:t xml:space="preserve"> </w:t>
      </w:r>
      <w:r>
        <w:rPr>
          <w:rFonts w:ascii="Arial" w:hAnsi="Arial" w:cs="Arial"/>
          <w:sz w:val="16"/>
          <w:szCs w:val="16"/>
          <w:lang w:val="fr-FR"/>
        </w:rPr>
        <w:t>l</w:t>
      </w:r>
      <w:r w:rsidRPr="0063067A">
        <w:rPr>
          <w:rFonts w:ascii="Arial" w:hAnsi="Arial" w:cs="Arial"/>
          <w:sz w:val="16"/>
          <w:szCs w:val="16"/>
          <w:lang w:val="fr-FR"/>
        </w:rPr>
        <w:t xml:space="preserve">e </w:t>
      </w:r>
      <w:r w:rsidRPr="00D52507">
        <w:rPr>
          <w:rFonts w:ascii="Arial" w:hAnsi="Arial" w:cs="Arial"/>
          <w:sz w:val="16"/>
          <w:szCs w:val="16"/>
          <w:lang w:val="fr-FR"/>
        </w:rPr>
        <w:t>Gestionnaire de Réseau</w:t>
      </w:r>
      <w:r w:rsidRPr="000418EF">
        <w:rPr>
          <w:rFonts w:ascii="Arial" w:hAnsi="Arial" w:cs="Arial"/>
          <w:sz w:val="16"/>
          <w:szCs w:val="16"/>
          <w:lang w:val="fr-FR"/>
        </w:rPr>
        <w:t xml:space="preserve"> peut être la contrepartie dans le cadre </w:t>
      </w:r>
      <w:r w:rsidRPr="00E6227E">
        <w:rPr>
          <w:rFonts w:ascii="Arial" w:hAnsi="Arial" w:cs="Arial"/>
          <w:sz w:val="16"/>
          <w:szCs w:val="16"/>
          <w:lang w:val="fr-FR"/>
        </w:rPr>
        <w:t>du Contrat de Raccordement au Réseau</w:t>
      </w:r>
      <w:r w:rsidRPr="00DC7863">
        <w:rPr>
          <w:rFonts w:ascii="Arial" w:hAnsi="Arial" w:cs="Arial"/>
          <w:sz w:val="16"/>
          <w:szCs w:val="16"/>
          <w:lang w:val="fr-FR"/>
        </w:rPr>
        <w:t>. Dans ce cas, le Gestionnaire de Réseau doit être inclus.</w:t>
      </w:r>
    </w:p>
  </w:footnote>
  <w:footnote w:id="13">
    <w:p w14:paraId="6A6C3AB0" w14:textId="00F4E2C0" w:rsidR="00564FC5" w:rsidRPr="00275174" w:rsidRDefault="00564FC5" w:rsidP="00B949E5">
      <w:pPr>
        <w:pStyle w:val="Notedebasdepage"/>
        <w:tabs>
          <w:tab w:val="left" w:pos="142"/>
        </w:tabs>
        <w:ind w:left="142" w:hanging="142"/>
        <w:jc w:val="both"/>
        <w:rPr>
          <w:rFonts w:ascii="Arial" w:hAnsi="Arial" w:cs="Arial"/>
          <w:sz w:val="16"/>
          <w:szCs w:val="16"/>
          <w:lang w:val="fr-FR"/>
        </w:rPr>
      </w:pPr>
      <w:r w:rsidRPr="0063067A">
        <w:rPr>
          <w:rStyle w:val="Appelnotedebasdep"/>
          <w:rFonts w:ascii="Arial" w:hAnsi="Arial" w:cs="Arial"/>
          <w:sz w:val="16"/>
          <w:szCs w:val="16"/>
        </w:rPr>
        <w:footnoteRef/>
      </w:r>
      <w:r w:rsidRPr="00DC7863">
        <w:rPr>
          <w:rFonts w:ascii="Arial" w:hAnsi="Arial" w:cs="Arial"/>
          <w:sz w:val="16"/>
          <w:szCs w:val="16"/>
          <w:lang w:val="fr-FR"/>
        </w:rPr>
        <w:tab/>
      </w:r>
      <w:r w:rsidRPr="001151D6">
        <w:rPr>
          <w:rFonts w:ascii="Arial" w:hAnsi="Arial" w:cs="Arial"/>
          <w:b/>
          <w:bCs/>
          <w:sz w:val="16"/>
          <w:szCs w:val="16"/>
          <w:lang w:val="fr-FR"/>
        </w:rPr>
        <w:t xml:space="preserve">Note </w:t>
      </w:r>
      <w:r w:rsidRPr="0080470B">
        <w:rPr>
          <w:rFonts w:ascii="Arial" w:hAnsi="Arial" w:cs="Arial"/>
          <w:b/>
          <w:bCs/>
          <w:sz w:val="16"/>
          <w:szCs w:val="16"/>
          <w:lang w:val="fr-FR"/>
        </w:rPr>
        <w:t>à l'utilisateur</w:t>
      </w:r>
      <w:r w:rsidR="00D81F44">
        <w:rPr>
          <w:rFonts w:ascii="Arial" w:hAnsi="Arial" w:cs="Arial"/>
          <w:b/>
          <w:bCs/>
          <w:sz w:val="16"/>
          <w:szCs w:val="16"/>
          <w:lang w:val="fr-FR"/>
        </w:rPr>
        <w:t> :</w:t>
      </w:r>
      <w:r w:rsidRPr="0080470B">
        <w:rPr>
          <w:rFonts w:ascii="Arial" w:hAnsi="Arial" w:cs="Arial"/>
          <w:sz w:val="16"/>
          <w:szCs w:val="16"/>
          <w:lang w:val="fr-FR"/>
        </w:rPr>
        <w:t xml:space="preserve"> </w:t>
      </w:r>
      <w:r>
        <w:rPr>
          <w:rFonts w:ascii="Arial" w:hAnsi="Arial" w:cs="Arial"/>
          <w:sz w:val="16"/>
          <w:szCs w:val="16"/>
          <w:lang w:val="fr-FR"/>
        </w:rPr>
        <w:t>l</w:t>
      </w:r>
      <w:r w:rsidRPr="0063067A">
        <w:rPr>
          <w:rFonts w:ascii="Arial" w:hAnsi="Arial" w:cs="Arial"/>
          <w:sz w:val="16"/>
          <w:szCs w:val="16"/>
          <w:lang w:val="fr-FR"/>
        </w:rPr>
        <w:t>a définition doit être examinée plus avant, conformément aux traités internationaux d'investissement</w:t>
      </w:r>
      <w:r w:rsidRPr="00D52507">
        <w:rPr>
          <w:rFonts w:ascii="Arial" w:hAnsi="Arial" w:cs="Arial"/>
          <w:sz w:val="16"/>
          <w:szCs w:val="16"/>
          <w:lang w:val="fr-FR"/>
        </w:rPr>
        <w:t xml:space="preserve"> en vigueur</w:t>
      </w:r>
      <w:r w:rsidRPr="000418EF">
        <w:rPr>
          <w:rFonts w:ascii="Arial" w:hAnsi="Arial" w:cs="Arial"/>
          <w:sz w:val="16"/>
          <w:szCs w:val="16"/>
          <w:lang w:val="fr-FR"/>
        </w:rPr>
        <w:t xml:space="preserve">, sur la base d'un </w:t>
      </w:r>
      <w:r w:rsidRPr="00E6227E">
        <w:rPr>
          <w:rFonts w:ascii="Arial" w:hAnsi="Arial" w:cs="Arial"/>
          <w:sz w:val="16"/>
          <w:szCs w:val="16"/>
          <w:lang w:val="fr-FR"/>
        </w:rPr>
        <w:t>Projet</w:t>
      </w:r>
      <w:r w:rsidRPr="00275174">
        <w:rPr>
          <w:rFonts w:ascii="Arial" w:hAnsi="Arial" w:cs="Arial"/>
          <w:sz w:val="16"/>
          <w:szCs w:val="16"/>
          <w:lang w:val="fr-FR"/>
        </w:rPr>
        <w:t xml:space="preserve"> spécifique.</w:t>
      </w:r>
    </w:p>
  </w:footnote>
  <w:footnote w:id="14">
    <w:p w14:paraId="55146421" w14:textId="47DA8529" w:rsidR="00564FC5" w:rsidRPr="00DC7863" w:rsidRDefault="00564FC5" w:rsidP="00B949E5">
      <w:pPr>
        <w:pStyle w:val="Notedebasdepage"/>
        <w:tabs>
          <w:tab w:val="left" w:pos="142"/>
        </w:tabs>
        <w:ind w:left="142" w:hanging="142"/>
        <w:jc w:val="both"/>
        <w:rPr>
          <w:rFonts w:ascii="Arial" w:hAnsi="Arial" w:cs="Arial"/>
          <w:sz w:val="16"/>
          <w:szCs w:val="16"/>
          <w:lang w:val="fr-FR"/>
        </w:rPr>
      </w:pPr>
      <w:r w:rsidRPr="0063067A">
        <w:rPr>
          <w:rStyle w:val="Appelnotedebasdep"/>
          <w:rFonts w:ascii="Arial" w:hAnsi="Arial" w:cs="Arial"/>
          <w:sz w:val="16"/>
          <w:szCs w:val="16"/>
        </w:rPr>
        <w:footnoteRef/>
      </w:r>
      <w:r w:rsidRPr="00DC7863">
        <w:rPr>
          <w:rFonts w:ascii="Arial" w:hAnsi="Arial" w:cs="Arial"/>
          <w:sz w:val="16"/>
          <w:szCs w:val="16"/>
          <w:lang w:val="fr-FR"/>
        </w:rPr>
        <w:tab/>
      </w:r>
      <w:r w:rsidRPr="001151D6">
        <w:rPr>
          <w:rFonts w:ascii="Arial" w:hAnsi="Arial" w:cs="Arial"/>
          <w:b/>
          <w:bCs/>
          <w:sz w:val="16"/>
          <w:szCs w:val="16"/>
          <w:lang w:val="fr-FR"/>
        </w:rPr>
        <w:t xml:space="preserve">Note </w:t>
      </w:r>
      <w:r w:rsidRPr="0080470B">
        <w:rPr>
          <w:rFonts w:ascii="Arial" w:hAnsi="Arial" w:cs="Arial"/>
          <w:b/>
          <w:bCs/>
          <w:sz w:val="16"/>
          <w:szCs w:val="16"/>
          <w:lang w:val="fr-FR"/>
        </w:rPr>
        <w:t>à l'utilisateur</w:t>
      </w:r>
      <w:r w:rsidR="00D81F44">
        <w:rPr>
          <w:rFonts w:ascii="Arial" w:hAnsi="Arial" w:cs="Arial"/>
          <w:b/>
          <w:bCs/>
          <w:sz w:val="16"/>
          <w:szCs w:val="16"/>
          <w:lang w:val="fr-FR"/>
        </w:rPr>
        <w:t> :</w:t>
      </w:r>
      <w:r w:rsidRPr="0080470B">
        <w:rPr>
          <w:rFonts w:ascii="Arial" w:hAnsi="Arial" w:cs="Arial"/>
          <w:sz w:val="16"/>
          <w:szCs w:val="16"/>
          <w:lang w:val="fr-FR"/>
        </w:rPr>
        <w:t xml:space="preserve"> </w:t>
      </w:r>
      <w:r>
        <w:rPr>
          <w:rFonts w:ascii="Arial" w:hAnsi="Arial" w:cs="Arial"/>
          <w:sz w:val="16"/>
          <w:szCs w:val="16"/>
          <w:lang w:val="fr-FR"/>
        </w:rPr>
        <w:t>l</w:t>
      </w:r>
      <w:r w:rsidRPr="0063067A">
        <w:rPr>
          <w:rFonts w:ascii="Arial" w:hAnsi="Arial" w:cs="Arial"/>
          <w:sz w:val="16"/>
          <w:szCs w:val="16"/>
          <w:lang w:val="fr-FR"/>
        </w:rPr>
        <w:t>a définition doit être examinée plus avant, conformément aux traités internat</w:t>
      </w:r>
      <w:r w:rsidRPr="00D52507">
        <w:rPr>
          <w:rFonts w:ascii="Arial" w:hAnsi="Arial" w:cs="Arial"/>
          <w:sz w:val="16"/>
          <w:szCs w:val="16"/>
          <w:lang w:val="fr-FR"/>
        </w:rPr>
        <w:t>ionaux d'investissement</w:t>
      </w:r>
      <w:r w:rsidRPr="00DC7863">
        <w:rPr>
          <w:rFonts w:ascii="Arial" w:hAnsi="Arial" w:cs="Arial"/>
          <w:sz w:val="16"/>
          <w:szCs w:val="16"/>
          <w:lang w:val="fr-FR"/>
        </w:rPr>
        <w:t xml:space="preserve"> en vigueur, sur la base d'un Projet spécifique.</w:t>
      </w:r>
    </w:p>
  </w:footnote>
  <w:footnote w:id="15">
    <w:p w14:paraId="0A5218F0" w14:textId="3CDFCCF6" w:rsidR="00564FC5" w:rsidRPr="00EB42B4" w:rsidRDefault="00564FC5">
      <w:pPr>
        <w:pStyle w:val="Notedebasdepage"/>
        <w:rPr>
          <w:lang w:val="fr-FR"/>
        </w:rPr>
      </w:pPr>
      <w:r w:rsidRPr="0063067A">
        <w:rPr>
          <w:rStyle w:val="Appelnotedebasdep"/>
        </w:rPr>
        <w:footnoteRef/>
      </w:r>
      <w:r w:rsidRPr="00DC7863">
        <w:rPr>
          <w:rFonts w:ascii="Arial" w:hAnsi="Arial" w:cs="Arial"/>
          <w:sz w:val="16"/>
          <w:szCs w:val="16"/>
          <w:lang w:val="fr-FR"/>
        </w:rPr>
        <w:t xml:space="preserve"> </w:t>
      </w:r>
      <w:r w:rsidRPr="001151D6">
        <w:rPr>
          <w:rFonts w:ascii="Arial" w:hAnsi="Arial" w:cs="Arial"/>
          <w:b/>
          <w:bCs/>
          <w:sz w:val="16"/>
          <w:szCs w:val="16"/>
          <w:lang w:val="fr-FR"/>
        </w:rPr>
        <w:t xml:space="preserve">Note </w:t>
      </w:r>
      <w:r w:rsidRPr="0080470B">
        <w:rPr>
          <w:rFonts w:ascii="Arial" w:hAnsi="Arial" w:cs="Arial"/>
          <w:b/>
          <w:bCs/>
          <w:sz w:val="16"/>
          <w:szCs w:val="16"/>
          <w:lang w:val="fr-FR"/>
        </w:rPr>
        <w:t>à l'utilisateur</w:t>
      </w:r>
      <w:r w:rsidR="00D81F44">
        <w:rPr>
          <w:rFonts w:ascii="Arial" w:hAnsi="Arial" w:cs="Arial"/>
          <w:b/>
          <w:bCs/>
          <w:sz w:val="16"/>
          <w:szCs w:val="16"/>
          <w:lang w:val="fr-FR"/>
        </w:rPr>
        <w:t> :</w:t>
      </w:r>
      <w:r w:rsidRPr="0080470B">
        <w:rPr>
          <w:rFonts w:ascii="Arial" w:hAnsi="Arial" w:cs="Arial"/>
          <w:sz w:val="16"/>
          <w:szCs w:val="16"/>
          <w:lang w:val="fr-FR"/>
        </w:rPr>
        <w:t xml:space="preserve"> </w:t>
      </w:r>
      <w:r w:rsidRPr="0063067A">
        <w:rPr>
          <w:rFonts w:ascii="Arial" w:hAnsi="Arial" w:cs="Arial"/>
          <w:sz w:val="16"/>
          <w:szCs w:val="16"/>
          <w:lang w:val="fr-FR"/>
        </w:rPr>
        <w:t>sous réserve d</w:t>
      </w:r>
      <w:r w:rsidR="00CB7D13">
        <w:rPr>
          <w:rFonts w:ascii="Arial" w:hAnsi="Arial" w:cs="Arial"/>
          <w:sz w:val="16"/>
          <w:szCs w:val="16"/>
          <w:lang w:val="fr-FR"/>
        </w:rPr>
        <w:t>e</w:t>
      </w:r>
      <w:r w:rsidR="007035B3">
        <w:rPr>
          <w:rFonts w:ascii="Arial" w:hAnsi="Arial" w:cs="Arial"/>
          <w:sz w:val="16"/>
          <w:szCs w:val="16"/>
          <w:lang w:val="fr-FR"/>
        </w:rPr>
        <w:t xml:space="preserve"> précision </w:t>
      </w:r>
      <w:r w:rsidR="00C51A5C">
        <w:rPr>
          <w:rFonts w:ascii="Arial" w:hAnsi="Arial" w:cs="Arial"/>
          <w:sz w:val="16"/>
          <w:szCs w:val="16"/>
          <w:lang w:val="fr-FR"/>
        </w:rPr>
        <w:t xml:space="preserve">crête, </w:t>
      </w:r>
      <w:r w:rsidRPr="0063067A">
        <w:rPr>
          <w:rFonts w:ascii="Arial" w:hAnsi="Arial" w:cs="Arial"/>
          <w:sz w:val="16"/>
          <w:szCs w:val="16"/>
          <w:lang w:val="fr-FR"/>
        </w:rPr>
        <w:t>AC</w:t>
      </w:r>
      <w:r w:rsidR="00C51A5C">
        <w:rPr>
          <w:rFonts w:ascii="Arial" w:hAnsi="Arial" w:cs="Arial"/>
          <w:sz w:val="16"/>
          <w:szCs w:val="16"/>
          <w:lang w:val="fr-FR"/>
        </w:rPr>
        <w:t xml:space="preserve"> ou </w:t>
      </w:r>
      <w:r w:rsidRPr="0063067A">
        <w:rPr>
          <w:rFonts w:ascii="Arial" w:hAnsi="Arial" w:cs="Arial"/>
          <w:sz w:val="16"/>
          <w:szCs w:val="16"/>
          <w:lang w:val="fr-FR"/>
        </w:rPr>
        <w:t>DC</w:t>
      </w:r>
      <w:r w:rsidR="00C51A5C">
        <w:rPr>
          <w:rFonts w:ascii="Arial" w:hAnsi="Arial" w:cs="Arial"/>
          <w:sz w:val="16"/>
          <w:szCs w:val="16"/>
          <w:lang w:val="fr-FR"/>
        </w:rPr>
        <w:t xml:space="preserve"> selon les </w:t>
      </w:r>
      <w:r w:rsidR="009D7F20">
        <w:rPr>
          <w:rFonts w:ascii="Arial" w:hAnsi="Arial" w:cs="Arial"/>
          <w:sz w:val="16"/>
          <w:szCs w:val="16"/>
          <w:lang w:val="fr-FR"/>
        </w:rPr>
        <w:t>stratégies spécifiques à chaque projet</w:t>
      </w:r>
      <w:r w:rsidRPr="000418EF">
        <w:rPr>
          <w:rFonts w:ascii="Arial" w:hAnsi="Arial" w:cs="Arial"/>
          <w:sz w:val="16"/>
          <w:szCs w:val="16"/>
          <w:lang w:val="fr-FR"/>
        </w:rPr>
        <w:t>.</w:t>
      </w:r>
    </w:p>
  </w:footnote>
  <w:footnote w:id="16">
    <w:p w14:paraId="0A936597" w14:textId="14AA6090" w:rsidR="00564FC5" w:rsidRPr="00DC7863" w:rsidRDefault="00564FC5" w:rsidP="003E6E56">
      <w:pPr>
        <w:pStyle w:val="Notedebasdepage"/>
        <w:tabs>
          <w:tab w:val="left" w:pos="142"/>
        </w:tabs>
        <w:ind w:left="142" w:hanging="142"/>
        <w:jc w:val="both"/>
        <w:rPr>
          <w:rFonts w:ascii="Arial" w:hAnsi="Arial" w:cs="Arial"/>
          <w:sz w:val="16"/>
          <w:szCs w:val="16"/>
          <w:lang w:val="fr-FR"/>
        </w:rPr>
      </w:pPr>
      <w:r w:rsidRPr="0063067A">
        <w:rPr>
          <w:rStyle w:val="Appelnotedebasdep"/>
          <w:rFonts w:ascii="Arial" w:hAnsi="Arial" w:cs="Arial"/>
          <w:sz w:val="16"/>
          <w:szCs w:val="16"/>
        </w:rPr>
        <w:footnoteRef/>
      </w:r>
      <w:r w:rsidRPr="0063067A">
        <w:rPr>
          <w:rFonts w:ascii="Arial" w:hAnsi="Arial" w:cs="Arial"/>
          <w:sz w:val="16"/>
          <w:szCs w:val="16"/>
          <w:lang w:val="fr-FR"/>
        </w:rPr>
        <w:tab/>
      </w:r>
      <w:r w:rsidRPr="001151D6">
        <w:rPr>
          <w:rFonts w:ascii="Arial" w:hAnsi="Arial" w:cs="Arial"/>
          <w:b/>
          <w:bCs/>
          <w:sz w:val="16"/>
          <w:szCs w:val="16"/>
          <w:lang w:val="fr-FR"/>
        </w:rPr>
        <w:t xml:space="preserve">Note </w:t>
      </w:r>
      <w:r w:rsidRPr="0080470B">
        <w:rPr>
          <w:rFonts w:ascii="Arial" w:hAnsi="Arial" w:cs="Arial"/>
          <w:b/>
          <w:bCs/>
          <w:sz w:val="16"/>
          <w:szCs w:val="16"/>
          <w:lang w:val="fr-FR"/>
        </w:rPr>
        <w:t>à l'utilisateur</w:t>
      </w:r>
      <w:r w:rsidR="00D81F44">
        <w:rPr>
          <w:rFonts w:ascii="Arial" w:hAnsi="Arial" w:cs="Arial"/>
          <w:b/>
          <w:bCs/>
          <w:sz w:val="16"/>
          <w:szCs w:val="16"/>
          <w:lang w:val="fr-FR"/>
        </w:rPr>
        <w:t> :</w:t>
      </w:r>
      <w:r w:rsidRPr="0080470B">
        <w:rPr>
          <w:rFonts w:ascii="Arial" w:hAnsi="Arial" w:cs="Arial"/>
          <w:sz w:val="16"/>
          <w:szCs w:val="16"/>
          <w:lang w:val="fr-FR"/>
        </w:rPr>
        <w:t xml:space="preserve"> </w:t>
      </w:r>
      <w:r>
        <w:rPr>
          <w:rFonts w:ascii="Arial" w:hAnsi="Arial" w:cs="Arial"/>
          <w:sz w:val="16"/>
          <w:szCs w:val="16"/>
          <w:lang w:val="fr-FR"/>
        </w:rPr>
        <w:t>c</w:t>
      </w:r>
      <w:r w:rsidRPr="0063067A">
        <w:rPr>
          <w:rFonts w:ascii="Arial" w:hAnsi="Arial" w:cs="Arial"/>
          <w:sz w:val="16"/>
          <w:szCs w:val="16"/>
          <w:lang w:val="fr-FR"/>
        </w:rPr>
        <w:t xml:space="preserve">onformément </w:t>
      </w:r>
      <w:r w:rsidRPr="00D52507">
        <w:rPr>
          <w:rFonts w:ascii="Arial" w:hAnsi="Arial" w:cs="Arial"/>
          <w:sz w:val="16"/>
          <w:szCs w:val="16"/>
          <w:lang w:val="fr-FR"/>
        </w:rPr>
        <w:t>au Contrat d’Achat d’Électricité</w:t>
      </w:r>
      <w:r w:rsidRPr="000418EF">
        <w:rPr>
          <w:rFonts w:ascii="Arial" w:hAnsi="Arial" w:cs="Arial"/>
          <w:sz w:val="16"/>
          <w:szCs w:val="16"/>
          <w:lang w:val="fr-FR"/>
        </w:rPr>
        <w:t xml:space="preserve">, la Société de </w:t>
      </w:r>
      <w:r w:rsidRPr="00092FEB">
        <w:rPr>
          <w:rFonts w:ascii="Arial" w:hAnsi="Arial" w:cs="Arial"/>
          <w:sz w:val="16"/>
          <w:szCs w:val="16"/>
          <w:lang w:val="fr-FR"/>
        </w:rPr>
        <w:t xml:space="preserve">Projet sera tenue de souscrire une assurance pour l'installation en ce qui concerne les autres </w:t>
      </w:r>
      <w:r w:rsidRPr="00DC7863">
        <w:rPr>
          <w:rFonts w:ascii="Arial" w:hAnsi="Arial" w:cs="Arial"/>
          <w:sz w:val="16"/>
          <w:szCs w:val="16"/>
          <w:lang w:val="fr-FR"/>
        </w:rPr>
        <w:t>Cas de Force Majeure et de fournir la preuve de cette couverture au Gouvernement.</w:t>
      </w:r>
    </w:p>
  </w:footnote>
  <w:footnote w:id="17">
    <w:p w14:paraId="53AD0063" w14:textId="2E97D006" w:rsidR="00564FC5" w:rsidRPr="00DC7863" w:rsidRDefault="00564FC5" w:rsidP="00B949E5">
      <w:pPr>
        <w:pStyle w:val="Notedebasdepage"/>
        <w:tabs>
          <w:tab w:val="left" w:pos="142"/>
        </w:tabs>
        <w:ind w:left="142" w:hanging="142"/>
        <w:jc w:val="both"/>
        <w:rPr>
          <w:rFonts w:ascii="Arial" w:hAnsi="Arial" w:cs="Arial"/>
          <w:sz w:val="16"/>
          <w:szCs w:val="16"/>
          <w:lang w:val="fr-FR"/>
        </w:rPr>
      </w:pPr>
      <w:r w:rsidRPr="0063067A">
        <w:rPr>
          <w:rStyle w:val="Appelnotedebasdep"/>
          <w:rFonts w:ascii="Arial" w:hAnsi="Arial" w:cs="Arial"/>
          <w:sz w:val="16"/>
          <w:szCs w:val="16"/>
        </w:rPr>
        <w:footnoteRef/>
      </w:r>
      <w:r w:rsidRPr="0063067A">
        <w:rPr>
          <w:rFonts w:ascii="Arial" w:hAnsi="Arial" w:cs="Arial"/>
          <w:sz w:val="16"/>
          <w:szCs w:val="16"/>
          <w:lang w:val="fr-FR"/>
        </w:rPr>
        <w:tab/>
      </w:r>
      <w:r w:rsidRPr="001151D6">
        <w:rPr>
          <w:rFonts w:ascii="Arial" w:hAnsi="Arial" w:cs="Arial"/>
          <w:b/>
          <w:bCs/>
          <w:sz w:val="16"/>
          <w:szCs w:val="16"/>
          <w:lang w:val="fr-FR"/>
        </w:rPr>
        <w:t xml:space="preserve">Note </w:t>
      </w:r>
      <w:r w:rsidRPr="0080470B">
        <w:rPr>
          <w:rFonts w:ascii="Arial" w:hAnsi="Arial" w:cs="Arial"/>
          <w:b/>
          <w:bCs/>
          <w:sz w:val="16"/>
          <w:szCs w:val="16"/>
          <w:lang w:val="fr-FR"/>
        </w:rPr>
        <w:t>à l'utilisateur</w:t>
      </w:r>
      <w:r w:rsidR="00D81F44">
        <w:rPr>
          <w:rFonts w:ascii="Arial" w:hAnsi="Arial" w:cs="Arial"/>
          <w:b/>
          <w:bCs/>
          <w:sz w:val="16"/>
          <w:szCs w:val="16"/>
          <w:lang w:val="fr-FR"/>
        </w:rPr>
        <w:t> :</w:t>
      </w:r>
      <w:r w:rsidRPr="0080470B">
        <w:rPr>
          <w:rFonts w:ascii="Arial" w:hAnsi="Arial" w:cs="Arial"/>
          <w:sz w:val="16"/>
          <w:szCs w:val="16"/>
          <w:lang w:val="fr-FR"/>
        </w:rPr>
        <w:t xml:space="preserve"> </w:t>
      </w:r>
      <w:r w:rsidRPr="0063067A">
        <w:rPr>
          <w:rFonts w:ascii="Arial" w:hAnsi="Arial" w:cs="Arial"/>
          <w:sz w:val="16"/>
          <w:szCs w:val="16"/>
          <w:lang w:val="fr-FR"/>
        </w:rPr>
        <w:t>La définition peut néces</w:t>
      </w:r>
      <w:r>
        <w:rPr>
          <w:rFonts w:ascii="Arial" w:hAnsi="Arial" w:cs="Arial"/>
          <w:sz w:val="16"/>
          <w:szCs w:val="16"/>
          <w:lang w:val="fr-FR"/>
        </w:rPr>
        <w:t>s</w:t>
      </w:r>
      <w:r w:rsidRPr="00DC7863">
        <w:rPr>
          <w:rFonts w:ascii="Arial" w:hAnsi="Arial" w:cs="Arial"/>
          <w:sz w:val="16"/>
          <w:szCs w:val="16"/>
          <w:lang w:val="fr-FR"/>
        </w:rPr>
        <w:t xml:space="preserve">iter une modification dans le cas où la Société de Projet est responsable de la construction des </w:t>
      </w:r>
      <w:r>
        <w:rPr>
          <w:rFonts w:ascii="Arial" w:hAnsi="Arial" w:cs="Arial"/>
          <w:sz w:val="16"/>
          <w:szCs w:val="16"/>
          <w:lang w:val="fr-FR"/>
        </w:rPr>
        <w:t>I</w:t>
      </w:r>
      <w:r w:rsidRPr="00DC7863">
        <w:rPr>
          <w:rFonts w:ascii="Arial" w:hAnsi="Arial" w:cs="Arial"/>
          <w:sz w:val="16"/>
          <w:szCs w:val="16"/>
          <w:lang w:val="fr-FR"/>
        </w:rPr>
        <w:t>nstallations d</w:t>
      </w:r>
      <w:r>
        <w:rPr>
          <w:rFonts w:ascii="Arial" w:hAnsi="Arial" w:cs="Arial"/>
          <w:sz w:val="16"/>
          <w:szCs w:val="16"/>
          <w:lang w:val="fr-FR"/>
        </w:rPr>
        <w:t>e Raccordement</w:t>
      </w:r>
      <w:r w:rsidRPr="00DC7863">
        <w:rPr>
          <w:rFonts w:ascii="Arial" w:hAnsi="Arial" w:cs="Arial"/>
          <w:sz w:val="16"/>
          <w:szCs w:val="16"/>
          <w:lang w:val="fr-FR"/>
        </w:rPr>
        <w:t xml:space="preserve">. </w:t>
      </w:r>
    </w:p>
  </w:footnote>
  <w:footnote w:id="18">
    <w:p w14:paraId="07F377E4" w14:textId="50F2FCA5" w:rsidR="00471975" w:rsidRPr="00DC7863" w:rsidRDefault="00471975" w:rsidP="001526EB">
      <w:pPr>
        <w:pStyle w:val="Notedebasdepage"/>
        <w:tabs>
          <w:tab w:val="left" w:pos="142"/>
        </w:tabs>
        <w:ind w:left="142" w:hanging="142"/>
        <w:jc w:val="both"/>
        <w:rPr>
          <w:rFonts w:ascii="Arial" w:hAnsi="Arial" w:cs="Arial"/>
          <w:sz w:val="16"/>
          <w:szCs w:val="16"/>
          <w:lang w:val="fr-FR"/>
        </w:rPr>
      </w:pPr>
      <w:r w:rsidRPr="00943457">
        <w:rPr>
          <w:rStyle w:val="Appelnotedebasdep"/>
          <w:rFonts w:ascii="Arial" w:hAnsi="Arial" w:cs="Arial"/>
          <w:sz w:val="16"/>
          <w:szCs w:val="16"/>
        </w:rPr>
        <w:footnoteRef/>
      </w:r>
      <w:r w:rsidRPr="00943457">
        <w:rPr>
          <w:rFonts w:ascii="Arial" w:hAnsi="Arial" w:cs="Arial"/>
          <w:sz w:val="16"/>
          <w:szCs w:val="16"/>
          <w:lang w:val="fr-FR"/>
        </w:rPr>
        <w:tab/>
      </w:r>
      <w:r w:rsidR="0063067A" w:rsidRPr="001151D6">
        <w:rPr>
          <w:rFonts w:ascii="Arial" w:hAnsi="Arial" w:cs="Arial"/>
          <w:b/>
          <w:bCs/>
          <w:sz w:val="16"/>
          <w:szCs w:val="16"/>
          <w:lang w:val="fr-FR"/>
        </w:rPr>
        <w:t xml:space="preserve">Note </w:t>
      </w:r>
      <w:r w:rsidR="0063067A" w:rsidRPr="0080470B">
        <w:rPr>
          <w:rFonts w:ascii="Arial" w:hAnsi="Arial" w:cs="Arial"/>
          <w:b/>
          <w:bCs/>
          <w:sz w:val="16"/>
          <w:szCs w:val="16"/>
          <w:lang w:val="fr-FR"/>
        </w:rPr>
        <w:t>à l'utilisateur</w:t>
      </w:r>
      <w:r w:rsidR="00D81F44">
        <w:rPr>
          <w:rFonts w:ascii="Arial" w:hAnsi="Arial" w:cs="Arial"/>
          <w:b/>
          <w:bCs/>
          <w:sz w:val="16"/>
          <w:szCs w:val="16"/>
          <w:lang w:val="fr-FR"/>
        </w:rPr>
        <w:t> :</w:t>
      </w:r>
      <w:r w:rsidR="0063067A" w:rsidRPr="0080470B">
        <w:rPr>
          <w:rFonts w:ascii="Arial" w:hAnsi="Arial" w:cs="Arial"/>
          <w:sz w:val="16"/>
          <w:szCs w:val="16"/>
          <w:lang w:val="fr-FR"/>
        </w:rPr>
        <w:t xml:space="preserve"> </w:t>
      </w:r>
      <w:r w:rsidR="00CD50E8">
        <w:rPr>
          <w:rFonts w:ascii="Arial" w:hAnsi="Arial" w:cs="Arial"/>
          <w:sz w:val="16"/>
          <w:szCs w:val="16"/>
          <w:lang w:val="fr-FR"/>
        </w:rPr>
        <w:t>c</w:t>
      </w:r>
      <w:r w:rsidRPr="00943457">
        <w:rPr>
          <w:rFonts w:ascii="Arial" w:hAnsi="Arial" w:cs="Arial"/>
          <w:sz w:val="16"/>
          <w:szCs w:val="16"/>
          <w:lang w:val="fr-FR"/>
        </w:rPr>
        <w:t xml:space="preserve">omme les </w:t>
      </w:r>
      <w:r w:rsidR="00C52325">
        <w:rPr>
          <w:rFonts w:ascii="Arial" w:hAnsi="Arial" w:cs="Arial"/>
          <w:sz w:val="16"/>
          <w:szCs w:val="16"/>
          <w:lang w:val="fr-FR"/>
        </w:rPr>
        <w:t>C</w:t>
      </w:r>
      <w:r w:rsidRPr="00DC7863">
        <w:rPr>
          <w:rFonts w:ascii="Arial" w:hAnsi="Arial" w:cs="Arial"/>
          <w:sz w:val="16"/>
          <w:szCs w:val="16"/>
          <w:lang w:val="fr-FR"/>
        </w:rPr>
        <w:t xml:space="preserve">onditions </w:t>
      </w:r>
      <w:r w:rsidR="00C52325">
        <w:rPr>
          <w:rFonts w:ascii="Arial" w:hAnsi="Arial" w:cs="Arial"/>
          <w:sz w:val="16"/>
          <w:szCs w:val="16"/>
          <w:lang w:val="fr-FR"/>
        </w:rPr>
        <w:t>P</w:t>
      </w:r>
      <w:r w:rsidRPr="00DC7863">
        <w:rPr>
          <w:rFonts w:ascii="Arial" w:hAnsi="Arial" w:cs="Arial"/>
          <w:sz w:val="16"/>
          <w:szCs w:val="16"/>
          <w:lang w:val="fr-FR"/>
        </w:rPr>
        <w:t xml:space="preserve">réalables sont énoncées dans </w:t>
      </w:r>
      <w:r w:rsidR="00844A8F">
        <w:rPr>
          <w:rFonts w:ascii="Arial" w:hAnsi="Arial" w:cs="Arial"/>
          <w:sz w:val="16"/>
          <w:szCs w:val="16"/>
          <w:lang w:val="fr-FR"/>
        </w:rPr>
        <w:t xml:space="preserve">le Contrat </w:t>
      </w:r>
      <w:r w:rsidR="00255990" w:rsidRPr="00DC7863">
        <w:rPr>
          <w:rFonts w:ascii="Arial" w:hAnsi="Arial" w:cs="Arial"/>
          <w:sz w:val="16"/>
          <w:szCs w:val="16"/>
          <w:lang w:val="fr-FR"/>
        </w:rPr>
        <w:t>de Partenariat</w:t>
      </w:r>
      <w:r w:rsidRPr="00DC7863">
        <w:rPr>
          <w:rFonts w:ascii="Arial" w:hAnsi="Arial" w:cs="Arial"/>
          <w:sz w:val="16"/>
          <w:szCs w:val="16"/>
          <w:lang w:val="fr-FR"/>
        </w:rPr>
        <w:t xml:space="preserve">, tout retard ou empêchement par le </w:t>
      </w:r>
      <w:r w:rsidR="0079142F" w:rsidRPr="00DC7863">
        <w:rPr>
          <w:rFonts w:ascii="Arial" w:hAnsi="Arial" w:cs="Arial"/>
          <w:sz w:val="16"/>
          <w:szCs w:val="16"/>
          <w:lang w:val="fr-FR"/>
        </w:rPr>
        <w:t xml:space="preserve">Gouvernement </w:t>
      </w:r>
      <w:r w:rsidRPr="00DC7863">
        <w:rPr>
          <w:rFonts w:ascii="Arial" w:hAnsi="Arial" w:cs="Arial"/>
          <w:sz w:val="16"/>
          <w:szCs w:val="16"/>
          <w:lang w:val="fr-FR"/>
        </w:rPr>
        <w:t xml:space="preserve">peut autoriser la </w:t>
      </w:r>
      <w:r w:rsidR="00794C46" w:rsidRPr="00DC7863">
        <w:rPr>
          <w:rFonts w:ascii="Arial" w:hAnsi="Arial" w:cs="Arial"/>
          <w:sz w:val="16"/>
          <w:szCs w:val="16"/>
          <w:lang w:val="fr-FR"/>
        </w:rPr>
        <w:t xml:space="preserve">Société de </w:t>
      </w:r>
      <w:r w:rsidR="0096694B" w:rsidRPr="00DC7863">
        <w:rPr>
          <w:rFonts w:ascii="Arial" w:hAnsi="Arial" w:cs="Arial"/>
          <w:sz w:val="16"/>
          <w:szCs w:val="16"/>
          <w:lang w:val="fr-FR"/>
        </w:rPr>
        <w:t>Projet</w:t>
      </w:r>
      <w:r w:rsidRPr="00DC7863">
        <w:rPr>
          <w:rFonts w:ascii="Arial" w:hAnsi="Arial" w:cs="Arial"/>
          <w:sz w:val="16"/>
          <w:szCs w:val="16"/>
          <w:lang w:val="fr-FR"/>
        </w:rPr>
        <w:t xml:space="preserve"> à prolonger la </w:t>
      </w:r>
      <w:r w:rsidR="003531C6" w:rsidRPr="00DC7863">
        <w:rPr>
          <w:rFonts w:ascii="Arial" w:hAnsi="Arial" w:cs="Arial"/>
          <w:sz w:val="16"/>
          <w:szCs w:val="16"/>
          <w:lang w:val="fr-FR"/>
        </w:rPr>
        <w:t>Date Butoir</w:t>
      </w:r>
      <w:r w:rsidR="00B13068" w:rsidRPr="00DC7863">
        <w:rPr>
          <w:rFonts w:ascii="Arial" w:hAnsi="Arial" w:cs="Arial"/>
          <w:sz w:val="16"/>
          <w:szCs w:val="16"/>
          <w:lang w:val="fr-FR"/>
        </w:rPr>
        <w:t xml:space="preserve"> de Réalisation des Conditions Préalables </w:t>
      </w:r>
      <w:r w:rsidRPr="00DC7863">
        <w:rPr>
          <w:rFonts w:ascii="Arial" w:hAnsi="Arial" w:cs="Arial"/>
          <w:sz w:val="16"/>
          <w:szCs w:val="16"/>
          <w:lang w:val="fr-FR"/>
        </w:rPr>
        <w:t>dans le cadre d</w:t>
      </w:r>
      <w:r w:rsidR="00844A8F">
        <w:rPr>
          <w:rFonts w:ascii="Arial" w:hAnsi="Arial" w:cs="Arial"/>
          <w:sz w:val="16"/>
          <w:szCs w:val="16"/>
          <w:lang w:val="fr-FR"/>
        </w:rPr>
        <w:t xml:space="preserve">u Contrat </w:t>
      </w:r>
      <w:r w:rsidR="00255990" w:rsidRPr="00DC7863">
        <w:rPr>
          <w:rFonts w:ascii="Arial" w:hAnsi="Arial" w:cs="Arial"/>
          <w:sz w:val="16"/>
          <w:szCs w:val="16"/>
          <w:lang w:val="fr-FR"/>
        </w:rPr>
        <w:t>de Partenariat</w:t>
      </w:r>
      <w:r w:rsidRPr="00DC7863">
        <w:rPr>
          <w:rFonts w:ascii="Arial" w:hAnsi="Arial" w:cs="Arial"/>
          <w:sz w:val="16"/>
          <w:szCs w:val="16"/>
          <w:lang w:val="fr-FR"/>
        </w:rPr>
        <w:t xml:space="preserve">, ce qui permettra à son tour de prolonger la </w:t>
      </w:r>
      <w:r w:rsidR="003531C6" w:rsidRPr="00DC7863">
        <w:rPr>
          <w:rFonts w:ascii="Arial" w:hAnsi="Arial" w:cs="Arial"/>
          <w:sz w:val="16"/>
          <w:szCs w:val="16"/>
          <w:lang w:val="fr-FR"/>
        </w:rPr>
        <w:t>Date Butoir de Réalisation des Conditions Préalables</w:t>
      </w:r>
      <w:r w:rsidRPr="00DC7863">
        <w:rPr>
          <w:rFonts w:ascii="Arial" w:hAnsi="Arial" w:cs="Arial"/>
          <w:sz w:val="16"/>
          <w:szCs w:val="16"/>
          <w:lang w:val="fr-FR"/>
        </w:rPr>
        <w:t xml:space="preserve"> en vertu des présentes</w:t>
      </w:r>
      <w:r w:rsidR="00C00695">
        <w:rPr>
          <w:rFonts w:ascii="Arial" w:hAnsi="Arial" w:cs="Arial"/>
          <w:sz w:val="16"/>
          <w:szCs w:val="16"/>
          <w:lang w:val="fr-FR"/>
        </w:rPr>
        <w:t xml:space="preserve"> dans les autres contrats</w:t>
      </w:r>
      <w:r w:rsidRPr="00943457">
        <w:rPr>
          <w:rFonts w:ascii="Arial" w:hAnsi="Arial" w:cs="Arial"/>
          <w:sz w:val="16"/>
          <w:szCs w:val="16"/>
          <w:lang w:val="fr-FR"/>
        </w:rPr>
        <w:t>.</w:t>
      </w:r>
    </w:p>
  </w:footnote>
  <w:footnote w:id="19">
    <w:p w14:paraId="0894FA23" w14:textId="059BE91F" w:rsidR="00943457" w:rsidRPr="0080470B" w:rsidRDefault="00943457" w:rsidP="00943457">
      <w:pPr>
        <w:pStyle w:val="Notedebasdepage"/>
        <w:tabs>
          <w:tab w:val="left" w:pos="142"/>
        </w:tabs>
        <w:ind w:left="142" w:hanging="142"/>
        <w:jc w:val="both"/>
        <w:rPr>
          <w:rFonts w:ascii="Arial" w:hAnsi="Arial" w:cs="Arial"/>
          <w:sz w:val="16"/>
          <w:szCs w:val="16"/>
          <w:lang w:val="fr-FR"/>
        </w:rPr>
      </w:pPr>
      <w:r w:rsidRPr="00943457">
        <w:rPr>
          <w:rStyle w:val="Appelnotedebasdep"/>
          <w:rFonts w:ascii="Arial" w:hAnsi="Arial" w:cs="Arial"/>
          <w:sz w:val="16"/>
          <w:szCs w:val="16"/>
        </w:rPr>
        <w:footnoteRef/>
      </w:r>
      <w:r w:rsidRPr="00943457">
        <w:rPr>
          <w:rFonts w:ascii="Arial" w:hAnsi="Arial" w:cs="Arial"/>
          <w:sz w:val="16"/>
          <w:szCs w:val="16"/>
          <w:lang w:val="fr-FR"/>
        </w:rPr>
        <w:tab/>
      </w:r>
      <w:r w:rsidRPr="001151D6">
        <w:rPr>
          <w:rFonts w:ascii="Arial" w:hAnsi="Arial" w:cs="Arial"/>
          <w:b/>
          <w:bCs/>
          <w:sz w:val="16"/>
          <w:szCs w:val="16"/>
          <w:lang w:val="fr-FR"/>
        </w:rPr>
        <w:t xml:space="preserve">Note </w:t>
      </w:r>
      <w:r w:rsidRPr="0080470B">
        <w:rPr>
          <w:rFonts w:ascii="Arial" w:hAnsi="Arial" w:cs="Arial"/>
          <w:b/>
          <w:bCs/>
          <w:sz w:val="16"/>
          <w:szCs w:val="16"/>
          <w:lang w:val="fr-FR"/>
        </w:rPr>
        <w:t>à l'utilisateur</w:t>
      </w:r>
      <w:r w:rsidR="00D81F44">
        <w:rPr>
          <w:rFonts w:ascii="Arial" w:hAnsi="Arial" w:cs="Arial"/>
          <w:b/>
          <w:bCs/>
          <w:sz w:val="16"/>
          <w:szCs w:val="16"/>
          <w:lang w:val="fr-FR"/>
        </w:rPr>
        <w:t> :</w:t>
      </w:r>
      <w:r w:rsidRPr="0080470B">
        <w:rPr>
          <w:rFonts w:ascii="Arial" w:hAnsi="Arial" w:cs="Arial"/>
          <w:sz w:val="16"/>
          <w:szCs w:val="16"/>
          <w:lang w:val="fr-FR"/>
        </w:rPr>
        <w:t xml:space="preserve"> le </w:t>
      </w:r>
      <w:r w:rsidRPr="00943457">
        <w:rPr>
          <w:rFonts w:ascii="Arial" w:hAnsi="Arial" w:cs="Arial"/>
          <w:sz w:val="16"/>
          <w:szCs w:val="16"/>
          <w:lang w:val="fr-FR"/>
        </w:rPr>
        <w:t>dé</w:t>
      </w:r>
      <w:r>
        <w:rPr>
          <w:rFonts w:ascii="Arial" w:hAnsi="Arial" w:cs="Arial"/>
          <w:sz w:val="16"/>
          <w:szCs w:val="16"/>
          <w:lang w:val="fr-FR"/>
        </w:rPr>
        <w:t xml:space="preserve">mantèlement </w:t>
      </w:r>
      <w:r w:rsidRPr="00943457">
        <w:rPr>
          <w:rFonts w:ascii="Arial" w:hAnsi="Arial" w:cs="Arial"/>
          <w:sz w:val="16"/>
          <w:szCs w:val="16"/>
          <w:lang w:val="fr-FR"/>
        </w:rPr>
        <w:t>peut ne pas être pertinent dans toutes les circonstances. Veuillez</w:t>
      </w:r>
      <w:r w:rsidR="00A50B27">
        <w:rPr>
          <w:rFonts w:ascii="Arial" w:hAnsi="Arial" w:cs="Arial"/>
          <w:sz w:val="16"/>
          <w:szCs w:val="16"/>
          <w:lang w:val="fr-FR"/>
        </w:rPr>
        <w:t>-</w:t>
      </w:r>
      <w:r w:rsidRPr="00943457">
        <w:rPr>
          <w:rFonts w:ascii="Arial" w:hAnsi="Arial" w:cs="Arial"/>
          <w:sz w:val="16"/>
          <w:szCs w:val="16"/>
          <w:lang w:val="fr-FR"/>
        </w:rPr>
        <w:t xml:space="preserve">vous référer aux </w:t>
      </w:r>
      <w:r w:rsidRPr="00066DA6">
        <w:rPr>
          <w:rFonts w:ascii="Arial" w:hAnsi="Arial" w:cs="Arial"/>
          <w:sz w:val="16"/>
          <w:szCs w:val="16"/>
          <w:lang w:val="fr-FR"/>
        </w:rPr>
        <w:t>lignes directrices</w:t>
      </w:r>
      <w:r w:rsidRPr="00943457">
        <w:rPr>
          <w:rFonts w:ascii="Arial" w:hAnsi="Arial" w:cs="Arial"/>
          <w:sz w:val="16"/>
          <w:szCs w:val="16"/>
          <w:lang w:val="fr-FR"/>
        </w:rPr>
        <w:t xml:space="preserve"> en ce qui concerne l</w:t>
      </w:r>
      <w:r w:rsidR="00A50B27">
        <w:rPr>
          <w:rFonts w:ascii="Arial" w:hAnsi="Arial" w:cs="Arial"/>
          <w:sz w:val="16"/>
          <w:szCs w:val="16"/>
          <w:lang w:val="fr-FR"/>
        </w:rPr>
        <w:t>e</w:t>
      </w:r>
      <w:r w:rsidRPr="00943457">
        <w:rPr>
          <w:rFonts w:ascii="Arial" w:hAnsi="Arial" w:cs="Arial"/>
          <w:sz w:val="16"/>
          <w:szCs w:val="16"/>
          <w:lang w:val="fr-FR"/>
        </w:rPr>
        <w:t xml:space="preserve"> démantèlem</w:t>
      </w:r>
      <w:r w:rsidRPr="0080470B">
        <w:rPr>
          <w:rFonts w:ascii="Arial" w:hAnsi="Arial" w:cs="Arial"/>
          <w:sz w:val="16"/>
          <w:szCs w:val="16"/>
          <w:lang w:val="fr-FR"/>
        </w:rPr>
        <w:t>ent.</w:t>
      </w:r>
    </w:p>
  </w:footnote>
  <w:footnote w:id="20">
    <w:p w14:paraId="38C5981A" w14:textId="5C70D348" w:rsidR="00471975" w:rsidRPr="00DC7863" w:rsidRDefault="00471975" w:rsidP="001526EB">
      <w:pPr>
        <w:pStyle w:val="Notedebasdepage"/>
        <w:tabs>
          <w:tab w:val="left" w:pos="142"/>
        </w:tabs>
        <w:ind w:left="142" w:hanging="142"/>
        <w:jc w:val="both"/>
        <w:rPr>
          <w:rFonts w:ascii="Arial" w:hAnsi="Arial" w:cs="Arial"/>
          <w:sz w:val="16"/>
          <w:szCs w:val="16"/>
          <w:lang w:val="fr-FR"/>
        </w:rPr>
      </w:pPr>
      <w:r w:rsidRPr="00943457">
        <w:rPr>
          <w:rStyle w:val="Appelnotedebasdep"/>
          <w:rFonts w:ascii="Arial" w:hAnsi="Arial" w:cs="Arial"/>
          <w:sz w:val="16"/>
          <w:szCs w:val="16"/>
        </w:rPr>
        <w:footnoteRef/>
      </w:r>
      <w:r w:rsidRPr="00943457">
        <w:rPr>
          <w:rFonts w:ascii="Arial" w:hAnsi="Arial" w:cs="Arial"/>
          <w:sz w:val="16"/>
          <w:szCs w:val="16"/>
          <w:lang w:val="fr-FR"/>
        </w:rPr>
        <w:tab/>
      </w:r>
      <w:r w:rsidR="0063067A" w:rsidRPr="001151D6">
        <w:rPr>
          <w:rFonts w:ascii="Arial" w:hAnsi="Arial" w:cs="Arial"/>
          <w:b/>
          <w:bCs/>
          <w:sz w:val="16"/>
          <w:szCs w:val="16"/>
          <w:lang w:val="fr-FR"/>
        </w:rPr>
        <w:t xml:space="preserve">Note </w:t>
      </w:r>
      <w:r w:rsidR="0063067A" w:rsidRPr="0080470B">
        <w:rPr>
          <w:rFonts w:ascii="Arial" w:hAnsi="Arial" w:cs="Arial"/>
          <w:b/>
          <w:bCs/>
          <w:sz w:val="16"/>
          <w:szCs w:val="16"/>
          <w:lang w:val="fr-FR"/>
        </w:rPr>
        <w:t>à l'utilisateur</w:t>
      </w:r>
      <w:r w:rsidR="00D81F44">
        <w:rPr>
          <w:rFonts w:ascii="Arial" w:hAnsi="Arial" w:cs="Arial"/>
          <w:b/>
          <w:bCs/>
          <w:sz w:val="16"/>
          <w:szCs w:val="16"/>
          <w:lang w:val="fr-FR"/>
        </w:rPr>
        <w:t> :</w:t>
      </w:r>
      <w:r w:rsidR="0063067A" w:rsidRPr="0080470B">
        <w:rPr>
          <w:rFonts w:ascii="Arial" w:hAnsi="Arial" w:cs="Arial"/>
          <w:sz w:val="16"/>
          <w:szCs w:val="16"/>
          <w:lang w:val="fr-FR"/>
        </w:rPr>
        <w:t xml:space="preserve"> </w:t>
      </w:r>
      <w:r w:rsidRPr="00943457">
        <w:rPr>
          <w:rFonts w:ascii="Arial" w:hAnsi="Arial" w:cs="Arial"/>
          <w:sz w:val="16"/>
          <w:szCs w:val="16"/>
          <w:lang w:val="fr-FR"/>
        </w:rPr>
        <w:t xml:space="preserve">à considérer à la lumière des spécificités du </w:t>
      </w:r>
      <w:r w:rsidR="0096694B" w:rsidRPr="00943457">
        <w:rPr>
          <w:rFonts w:ascii="Arial" w:hAnsi="Arial" w:cs="Arial"/>
          <w:sz w:val="16"/>
          <w:szCs w:val="16"/>
          <w:lang w:val="fr-FR"/>
        </w:rPr>
        <w:t>Projet</w:t>
      </w:r>
      <w:r w:rsidRPr="00943457">
        <w:rPr>
          <w:rFonts w:ascii="Arial" w:hAnsi="Arial" w:cs="Arial"/>
          <w:sz w:val="16"/>
          <w:szCs w:val="16"/>
          <w:lang w:val="fr-FR"/>
        </w:rPr>
        <w:t xml:space="preserve">. Il se peut que la </w:t>
      </w:r>
      <w:r w:rsidR="00794C46" w:rsidRPr="00943457">
        <w:rPr>
          <w:rFonts w:ascii="Arial" w:hAnsi="Arial" w:cs="Arial"/>
          <w:sz w:val="16"/>
          <w:szCs w:val="16"/>
          <w:lang w:val="fr-FR"/>
        </w:rPr>
        <w:t xml:space="preserve">Société de </w:t>
      </w:r>
      <w:r w:rsidR="0096694B" w:rsidRPr="00943457">
        <w:rPr>
          <w:rFonts w:ascii="Arial" w:hAnsi="Arial" w:cs="Arial"/>
          <w:sz w:val="16"/>
          <w:szCs w:val="16"/>
          <w:lang w:val="fr-FR"/>
        </w:rPr>
        <w:t>Projet</w:t>
      </w:r>
      <w:r w:rsidRPr="00D52507">
        <w:rPr>
          <w:rFonts w:ascii="Arial" w:hAnsi="Arial" w:cs="Arial"/>
          <w:sz w:val="16"/>
          <w:szCs w:val="16"/>
          <w:lang w:val="fr-FR"/>
        </w:rPr>
        <w:t xml:space="preserve"> ne soit pas responsable du système de comptage.</w:t>
      </w:r>
    </w:p>
  </w:footnote>
  <w:footnote w:id="21">
    <w:p w14:paraId="241CDE99" w14:textId="41F06EF7" w:rsidR="00471975" w:rsidRPr="00DC7863" w:rsidRDefault="00471975" w:rsidP="00F534E6">
      <w:pPr>
        <w:pStyle w:val="Notedebasdepage"/>
        <w:tabs>
          <w:tab w:val="left" w:pos="142"/>
        </w:tabs>
        <w:ind w:left="142" w:hanging="142"/>
        <w:jc w:val="both"/>
        <w:rPr>
          <w:lang w:val="fr-FR"/>
        </w:rPr>
      </w:pPr>
      <w:r w:rsidRPr="00943457">
        <w:rPr>
          <w:rStyle w:val="Appelnotedebasdep"/>
          <w:rFonts w:ascii="Arial" w:hAnsi="Arial" w:cs="Arial"/>
          <w:sz w:val="16"/>
          <w:szCs w:val="16"/>
        </w:rPr>
        <w:footnoteRef/>
      </w:r>
      <w:r w:rsidR="00F534E6" w:rsidRPr="00943457">
        <w:rPr>
          <w:rStyle w:val="Appelnotedebasdep"/>
          <w:rFonts w:ascii="Arial" w:hAnsi="Arial" w:cs="Arial"/>
          <w:sz w:val="16"/>
          <w:szCs w:val="16"/>
          <w:lang w:val="fr-FR"/>
        </w:rPr>
        <w:tab/>
      </w:r>
      <w:r w:rsidR="0063067A" w:rsidRPr="001151D6">
        <w:rPr>
          <w:rFonts w:ascii="Arial" w:hAnsi="Arial" w:cs="Arial"/>
          <w:b/>
          <w:bCs/>
          <w:sz w:val="16"/>
          <w:szCs w:val="16"/>
          <w:lang w:val="fr-FR"/>
        </w:rPr>
        <w:t xml:space="preserve">Note </w:t>
      </w:r>
      <w:r w:rsidR="0063067A" w:rsidRPr="0080470B">
        <w:rPr>
          <w:rFonts w:ascii="Arial" w:hAnsi="Arial" w:cs="Arial"/>
          <w:b/>
          <w:bCs/>
          <w:sz w:val="16"/>
          <w:szCs w:val="16"/>
          <w:lang w:val="fr-FR"/>
        </w:rPr>
        <w:t>à l'utilisateur</w:t>
      </w:r>
      <w:r w:rsidR="00D81F44">
        <w:rPr>
          <w:rFonts w:ascii="Arial" w:hAnsi="Arial" w:cs="Arial"/>
          <w:b/>
          <w:bCs/>
          <w:sz w:val="16"/>
          <w:szCs w:val="16"/>
          <w:lang w:val="fr-FR"/>
        </w:rPr>
        <w:t> :</w:t>
      </w:r>
      <w:r w:rsidR="0063067A" w:rsidRPr="0080470B">
        <w:rPr>
          <w:rFonts w:ascii="Arial" w:hAnsi="Arial" w:cs="Arial"/>
          <w:sz w:val="16"/>
          <w:szCs w:val="16"/>
          <w:lang w:val="fr-FR"/>
        </w:rPr>
        <w:t xml:space="preserve"> </w:t>
      </w:r>
      <w:r w:rsidRPr="00DC7863">
        <w:rPr>
          <w:rFonts w:ascii="Arial" w:hAnsi="Arial" w:cs="Arial"/>
          <w:sz w:val="16"/>
          <w:szCs w:val="16"/>
          <w:lang w:val="fr-FR"/>
        </w:rPr>
        <w:t>l'</w:t>
      </w:r>
      <w:r w:rsidRPr="00943457">
        <w:rPr>
          <w:rFonts w:ascii="Arial" w:hAnsi="Arial" w:cs="Arial"/>
          <w:sz w:val="16"/>
          <w:szCs w:val="16"/>
          <w:lang w:val="fr-FR"/>
        </w:rPr>
        <w:t xml:space="preserve">interaction avec </w:t>
      </w:r>
      <w:r w:rsidR="001C55DF" w:rsidRPr="00D52507">
        <w:rPr>
          <w:rFonts w:ascii="Arial" w:hAnsi="Arial" w:cs="Arial"/>
          <w:sz w:val="16"/>
          <w:szCs w:val="16"/>
          <w:lang w:val="fr-FR"/>
        </w:rPr>
        <w:t>le C</w:t>
      </w:r>
      <w:r w:rsidR="005F3927" w:rsidRPr="000418EF">
        <w:rPr>
          <w:rFonts w:ascii="Arial" w:hAnsi="Arial" w:cs="Arial"/>
          <w:sz w:val="16"/>
          <w:szCs w:val="16"/>
          <w:lang w:val="fr-FR"/>
        </w:rPr>
        <w:t>ontrat de Raccordement au Réseau</w:t>
      </w:r>
      <w:r w:rsidRPr="005027BE">
        <w:rPr>
          <w:rFonts w:ascii="Arial" w:hAnsi="Arial" w:cs="Arial"/>
          <w:sz w:val="16"/>
          <w:szCs w:val="16"/>
          <w:lang w:val="fr-FR"/>
        </w:rPr>
        <w:t xml:space="preserve"> doit être prise en compte sur une base spécifique au </w:t>
      </w:r>
      <w:r w:rsidR="0096694B" w:rsidRPr="00DC7863">
        <w:rPr>
          <w:rFonts w:ascii="Arial" w:hAnsi="Arial" w:cs="Arial"/>
          <w:sz w:val="16"/>
          <w:szCs w:val="16"/>
          <w:lang w:val="fr-FR"/>
        </w:rPr>
        <w:t>Projet</w:t>
      </w:r>
      <w:r w:rsidRPr="00DC7863">
        <w:rPr>
          <w:rFonts w:ascii="Arial" w:hAnsi="Arial" w:cs="Arial"/>
          <w:sz w:val="16"/>
          <w:szCs w:val="16"/>
          <w:lang w:val="fr-FR"/>
        </w:rPr>
        <w:t>.</w:t>
      </w:r>
    </w:p>
  </w:footnote>
  <w:footnote w:id="22">
    <w:p w14:paraId="0F68DCFD" w14:textId="3B3B6306" w:rsidR="00471975" w:rsidRPr="00DC7863" w:rsidRDefault="00471975" w:rsidP="00F534E6">
      <w:pPr>
        <w:pStyle w:val="Notedebasdepage"/>
        <w:tabs>
          <w:tab w:val="left" w:pos="142"/>
        </w:tabs>
        <w:ind w:left="142" w:hanging="142"/>
        <w:jc w:val="both"/>
        <w:rPr>
          <w:rFonts w:ascii="Arial" w:hAnsi="Arial" w:cs="Arial"/>
          <w:sz w:val="16"/>
          <w:szCs w:val="16"/>
          <w:lang w:val="fr-FR"/>
        </w:rPr>
      </w:pPr>
      <w:r w:rsidRPr="00943457">
        <w:rPr>
          <w:rStyle w:val="Appelnotedebasdep"/>
          <w:rFonts w:ascii="Arial" w:hAnsi="Arial" w:cs="Arial"/>
          <w:sz w:val="16"/>
          <w:szCs w:val="16"/>
        </w:rPr>
        <w:footnoteRef/>
      </w:r>
      <w:r w:rsidRPr="00943457">
        <w:rPr>
          <w:rFonts w:ascii="Arial" w:hAnsi="Arial" w:cs="Arial"/>
          <w:sz w:val="16"/>
          <w:szCs w:val="16"/>
          <w:lang w:val="fr-FR"/>
        </w:rPr>
        <w:tab/>
      </w:r>
      <w:r w:rsidR="0063067A" w:rsidRPr="001151D6">
        <w:rPr>
          <w:rFonts w:ascii="Arial" w:hAnsi="Arial" w:cs="Arial"/>
          <w:b/>
          <w:bCs/>
          <w:sz w:val="16"/>
          <w:szCs w:val="16"/>
          <w:lang w:val="fr-FR"/>
        </w:rPr>
        <w:t xml:space="preserve">Note </w:t>
      </w:r>
      <w:r w:rsidR="0063067A" w:rsidRPr="0080470B">
        <w:rPr>
          <w:rFonts w:ascii="Arial" w:hAnsi="Arial" w:cs="Arial"/>
          <w:b/>
          <w:bCs/>
          <w:sz w:val="16"/>
          <w:szCs w:val="16"/>
          <w:lang w:val="fr-FR"/>
        </w:rPr>
        <w:t>à l'utilisateur</w:t>
      </w:r>
      <w:r w:rsidR="00D81F44">
        <w:rPr>
          <w:rFonts w:ascii="Arial" w:hAnsi="Arial" w:cs="Arial"/>
          <w:b/>
          <w:bCs/>
          <w:sz w:val="16"/>
          <w:szCs w:val="16"/>
          <w:lang w:val="fr-FR"/>
        </w:rPr>
        <w:t> :</w:t>
      </w:r>
      <w:r w:rsidR="0063067A" w:rsidRPr="0080470B">
        <w:rPr>
          <w:rFonts w:ascii="Arial" w:hAnsi="Arial" w:cs="Arial"/>
          <w:sz w:val="16"/>
          <w:szCs w:val="16"/>
          <w:lang w:val="fr-FR"/>
        </w:rPr>
        <w:t xml:space="preserve"> </w:t>
      </w:r>
      <w:r w:rsidRPr="00DC7863">
        <w:rPr>
          <w:rFonts w:ascii="Arial" w:hAnsi="Arial" w:cs="Arial"/>
          <w:sz w:val="16"/>
          <w:szCs w:val="16"/>
          <w:lang w:val="fr-FR"/>
        </w:rPr>
        <w:t xml:space="preserve">les </w:t>
      </w:r>
      <w:r w:rsidRPr="00943457">
        <w:rPr>
          <w:rFonts w:ascii="Arial" w:hAnsi="Arial" w:cs="Arial"/>
          <w:sz w:val="16"/>
          <w:szCs w:val="16"/>
          <w:lang w:val="fr-FR"/>
        </w:rPr>
        <w:t xml:space="preserve">exemptions devront être envisagées sur une base spécifique à chaque </w:t>
      </w:r>
      <w:r w:rsidR="00D549D6">
        <w:rPr>
          <w:rFonts w:ascii="Arial" w:hAnsi="Arial" w:cs="Arial"/>
          <w:sz w:val="16"/>
          <w:szCs w:val="16"/>
          <w:lang w:val="fr-FR"/>
        </w:rPr>
        <w:t>pays</w:t>
      </w:r>
      <w:r w:rsidRPr="00943457">
        <w:rPr>
          <w:rFonts w:ascii="Arial" w:hAnsi="Arial" w:cs="Arial"/>
          <w:sz w:val="16"/>
          <w:szCs w:val="16"/>
          <w:lang w:val="fr-FR"/>
        </w:rPr>
        <w:t>.</w:t>
      </w:r>
      <w:r w:rsidR="00A80F12" w:rsidRPr="00D52507">
        <w:rPr>
          <w:rFonts w:ascii="Arial" w:hAnsi="Arial" w:cs="Arial"/>
          <w:sz w:val="16"/>
          <w:szCs w:val="16"/>
          <w:lang w:val="fr-FR"/>
        </w:rPr>
        <w:t xml:space="preserve"> </w:t>
      </w:r>
      <w:r w:rsidRPr="000418EF">
        <w:rPr>
          <w:rFonts w:ascii="Arial" w:hAnsi="Arial" w:cs="Arial"/>
          <w:sz w:val="16"/>
          <w:szCs w:val="16"/>
          <w:lang w:val="fr-FR"/>
        </w:rPr>
        <w:t>Dans le cas où un nombre important d'exemptions doit être obtenu, il peut être util</w:t>
      </w:r>
      <w:r w:rsidRPr="005027BE">
        <w:rPr>
          <w:rFonts w:ascii="Arial" w:hAnsi="Arial" w:cs="Arial"/>
          <w:sz w:val="16"/>
          <w:szCs w:val="16"/>
          <w:lang w:val="fr-FR"/>
        </w:rPr>
        <w:t xml:space="preserve">e d'énumérer les exemptions pertinentes dans une </w:t>
      </w:r>
      <w:r w:rsidR="00830B9A" w:rsidRPr="00830B9A">
        <w:rPr>
          <w:rFonts w:ascii="Arial" w:hAnsi="Arial" w:cs="Arial"/>
          <w:color w:val="FF0000"/>
          <w:sz w:val="16"/>
          <w:szCs w:val="16"/>
          <w:lang w:val="fr-FR"/>
        </w:rPr>
        <w:t>Annexe</w:t>
      </w:r>
      <w:r w:rsidRPr="00DC7863">
        <w:rPr>
          <w:rFonts w:ascii="Arial" w:hAnsi="Arial" w:cs="Arial"/>
          <w:sz w:val="16"/>
          <w:szCs w:val="16"/>
          <w:lang w:val="fr-FR"/>
        </w:rPr>
        <w:t xml:space="preserve"> séparée qui sera jointe </w:t>
      </w:r>
      <w:r w:rsidR="00E857A0">
        <w:rPr>
          <w:rFonts w:ascii="Arial" w:hAnsi="Arial" w:cs="Arial"/>
          <w:sz w:val="16"/>
          <w:szCs w:val="16"/>
          <w:lang w:val="fr-FR"/>
        </w:rPr>
        <w:t xml:space="preserve">au Contrat </w:t>
      </w:r>
      <w:r w:rsidR="00255990" w:rsidRPr="00DC7863">
        <w:rPr>
          <w:rFonts w:ascii="Arial" w:hAnsi="Arial" w:cs="Arial"/>
          <w:sz w:val="16"/>
          <w:szCs w:val="16"/>
          <w:lang w:val="fr-FR"/>
        </w:rPr>
        <w:t>de Partenariat</w:t>
      </w:r>
      <w:r w:rsidRPr="00DC7863">
        <w:rPr>
          <w:rFonts w:ascii="Arial" w:hAnsi="Arial" w:cs="Arial"/>
          <w:sz w:val="16"/>
          <w:szCs w:val="16"/>
          <w:lang w:val="fr-FR"/>
        </w:rPr>
        <w:t>.</w:t>
      </w:r>
      <w:r w:rsidR="00A80F12" w:rsidRPr="00DC7863">
        <w:rPr>
          <w:rFonts w:ascii="Arial" w:hAnsi="Arial" w:cs="Arial"/>
          <w:sz w:val="16"/>
          <w:szCs w:val="16"/>
          <w:lang w:val="fr-FR"/>
        </w:rPr>
        <w:t xml:space="preserve"> </w:t>
      </w:r>
      <w:r w:rsidRPr="00DC7863">
        <w:rPr>
          <w:rFonts w:ascii="Arial" w:hAnsi="Arial" w:cs="Arial"/>
          <w:sz w:val="16"/>
          <w:szCs w:val="16"/>
          <w:lang w:val="fr-FR"/>
        </w:rPr>
        <w:t>Sous réserve de la portée des exemptions accordées, la révocation ou la modification de toute exemption fiscale devrait constituer un droit de résiliation (traité de la même manière qu'</w:t>
      </w:r>
      <w:r w:rsidR="004F7537" w:rsidRPr="00DC7863">
        <w:rPr>
          <w:rFonts w:ascii="Arial" w:hAnsi="Arial" w:cs="Arial"/>
          <w:sz w:val="16"/>
          <w:szCs w:val="16"/>
          <w:lang w:val="fr-FR"/>
        </w:rPr>
        <w:t>une Modification</w:t>
      </w:r>
      <w:r w:rsidR="00DA7135" w:rsidRPr="00DC7863">
        <w:rPr>
          <w:rFonts w:ascii="Arial" w:hAnsi="Arial" w:cs="Arial"/>
          <w:sz w:val="16"/>
          <w:szCs w:val="16"/>
          <w:lang w:val="fr-FR"/>
        </w:rPr>
        <w:t xml:space="preserve"> de la Loi</w:t>
      </w:r>
      <w:r w:rsidRPr="00DC7863">
        <w:rPr>
          <w:rFonts w:ascii="Arial" w:hAnsi="Arial" w:cs="Arial"/>
          <w:sz w:val="16"/>
          <w:szCs w:val="16"/>
          <w:lang w:val="fr-FR"/>
        </w:rPr>
        <w:t>).</w:t>
      </w:r>
    </w:p>
  </w:footnote>
  <w:footnote w:id="23">
    <w:p w14:paraId="6D4734B2" w14:textId="230E6AF1" w:rsidR="00471975" w:rsidRPr="00DC7863" w:rsidRDefault="00471975" w:rsidP="00DC7863">
      <w:pPr>
        <w:pStyle w:val="Titre2"/>
        <w:numPr>
          <w:ilvl w:val="0"/>
          <w:numId w:val="0"/>
        </w:numPr>
        <w:spacing w:before="120"/>
        <w:rPr>
          <w:lang w:val="fr-FR"/>
        </w:rPr>
      </w:pPr>
      <w:r w:rsidRPr="00943457">
        <w:rPr>
          <w:rStyle w:val="Appelnotedebasdep"/>
          <w:rFonts w:ascii="Arial" w:hAnsi="Arial" w:cs="Arial"/>
          <w:sz w:val="16"/>
          <w:szCs w:val="16"/>
        </w:rPr>
        <w:footnoteRef/>
      </w:r>
      <w:r w:rsidR="00D81F44">
        <w:rPr>
          <w:rFonts w:ascii="Arial" w:hAnsi="Arial" w:cs="Arial"/>
          <w:sz w:val="16"/>
          <w:szCs w:val="16"/>
          <w:lang w:val="fr-FR"/>
        </w:rPr>
        <w:t xml:space="preserve"> </w:t>
      </w:r>
      <w:r w:rsidR="0063067A" w:rsidRPr="001151D6">
        <w:rPr>
          <w:rFonts w:ascii="Arial" w:hAnsi="Arial" w:cs="Arial"/>
          <w:b/>
          <w:bCs/>
          <w:sz w:val="16"/>
          <w:szCs w:val="16"/>
          <w:lang w:val="fr-FR"/>
        </w:rPr>
        <w:t xml:space="preserve">Note </w:t>
      </w:r>
      <w:r w:rsidR="0063067A" w:rsidRPr="0080470B">
        <w:rPr>
          <w:rFonts w:ascii="Arial" w:hAnsi="Arial" w:cs="Arial"/>
          <w:b/>
          <w:bCs/>
          <w:sz w:val="16"/>
          <w:szCs w:val="16"/>
          <w:lang w:val="fr-FR"/>
        </w:rPr>
        <w:t>à l'utilisateur</w:t>
      </w:r>
      <w:r w:rsidR="00D81F44">
        <w:rPr>
          <w:rFonts w:ascii="Arial" w:hAnsi="Arial" w:cs="Arial"/>
          <w:b/>
          <w:bCs/>
          <w:sz w:val="16"/>
          <w:szCs w:val="16"/>
          <w:lang w:val="fr-FR"/>
        </w:rPr>
        <w:t> :</w:t>
      </w:r>
      <w:r w:rsidR="0063067A" w:rsidRPr="0080470B">
        <w:rPr>
          <w:rFonts w:ascii="Arial" w:hAnsi="Arial" w:cs="Arial"/>
          <w:sz w:val="16"/>
          <w:szCs w:val="16"/>
          <w:lang w:val="fr-FR"/>
        </w:rPr>
        <w:t xml:space="preserve"> </w:t>
      </w:r>
      <w:r w:rsidRPr="00DC7863">
        <w:rPr>
          <w:rFonts w:ascii="Arial" w:hAnsi="Arial" w:cs="Arial"/>
          <w:sz w:val="16"/>
          <w:szCs w:val="16"/>
          <w:lang w:val="fr-FR"/>
        </w:rPr>
        <w:t>l'</w:t>
      </w:r>
      <w:r w:rsidR="00830B9A" w:rsidRPr="00830B9A">
        <w:rPr>
          <w:rFonts w:ascii="Arial" w:hAnsi="Arial" w:cs="Arial"/>
          <w:color w:val="FF0000"/>
          <w:sz w:val="16"/>
          <w:szCs w:val="16"/>
          <w:lang w:val="fr-FR"/>
        </w:rPr>
        <w:t>Annexe</w:t>
      </w:r>
      <w:r w:rsidRPr="00DC7863">
        <w:rPr>
          <w:rFonts w:ascii="Arial" w:hAnsi="Arial" w:cs="Arial"/>
          <w:sz w:val="16"/>
          <w:szCs w:val="16"/>
          <w:lang w:val="fr-FR"/>
        </w:rPr>
        <w:t xml:space="preserve"> 5 doit refléter les normes du marché pour le financement d'une </w:t>
      </w:r>
      <w:r w:rsidR="00D549D6">
        <w:rPr>
          <w:rFonts w:ascii="Arial" w:hAnsi="Arial" w:cs="Arial"/>
          <w:sz w:val="16"/>
          <w:szCs w:val="16"/>
          <w:lang w:val="fr-FR"/>
        </w:rPr>
        <w:t>centrale</w:t>
      </w:r>
      <w:r w:rsidRPr="00DC7863">
        <w:rPr>
          <w:rFonts w:ascii="Arial" w:hAnsi="Arial" w:cs="Arial"/>
          <w:sz w:val="16"/>
          <w:szCs w:val="16"/>
          <w:lang w:val="fr-FR"/>
        </w:rPr>
        <w:t xml:space="preserve"> ou d'une installation similaire au </w:t>
      </w:r>
      <w:r w:rsidR="0096694B" w:rsidRPr="00DC7863">
        <w:rPr>
          <w:rFonts w:ascii="Arial" w:hAnsi="Arial" w:cs="Arial"/>
          <w:sz w:val="16"/>
          <w:szCs w:val="16"/>
          <w:lang w:val="fr-FR"/>
        </w:rPr>
        <w:t>Projet</w:t>
      </w:r>
      <w:r w:rsidRPr="00DC7863">
        <w:rPr>
          <w:rFonts w:ascii="Arial" w:hAnsi="Arial" w:cs="Arial"/>
          <w:sz w:val="16"/>
          <w:szCs w:val="16"/>
          <w:lang w:val="fr-FR"/>
        </w:rPr>
        <w:t>, dont voici des exemples</w:t>
      </w:r>
      <w:r w:rsidR="00D81F44">
        <w:rPr>
          <w:rFonts w:ascii="Arial" w:hAnsi="Arial" w:cs="Arial"/>
          <w:sz w:val="16"/>
          <w:szCs w:val="16"/>
          <w:lang w:val="fr-FR"/>
        </w:rPr>
        <w:t> :</w:t>
      </w:r>
      <w:r w:rsidRPr="00DC7863">
        <w:rPr>
          <w:rFonts w:ascii="Arial" w:hAnsi="Arial" w:cs="Arial"/>
          <w:sz w:val="16"/>
          <w:szCs w:val="16"/>
          <w:lang w:val="fr-FR"/>
        </w:rPr>
        <w:t xml:space="preserve"> (a) l'Acheteur accepte de notifier à l'agent des </w:t>
      </w:r>
      <w:r w:rsidR="005F3927" w:rsidRPr="00DC7863">
        <w:rPr>
          <w:rFonts w:ascii="Arial" w:hAnsi="Arial" w:cs="Arial"/>
          <w:sz w:val="16"/>
          <w:szCs w:val="16"/>
          <w:lang w:val="fr-FR"/>
        </w:rPr>
        <w:t>Prêteur</w:t>
      </w:r>
      <w:r w:rsidRPr="00DC7863">
        <w:rPr>
          <w:rFonts w:ascii="Arial" w:hAnsi="Arial" w:cs="Arial"/>
          <w:sz w:val="16"/>
          <w:szCs w:val="16"/>
          <w:lang w:val="fr-FR"/>
        </w:rPr>
        <w:t xml:space="preserve">s tout manquement de la </w:t>
      </w:r>
      <w:r w:rsidR="00794C46" w:rsidRPr="00DC7863">
        <w:rPr>
          <w:rFonts w:ascii="Arial" w:hAnsi="Arial" w:cs="Arial"/>
          <w:sz w:val="16"/>
          <w:szCs w:val="16"/>
          <w:lang w:val="fr-FR"/>
        </w:rPr>
        <w:t xml:space="preserve">Société de </w:t>
      </w:r>
      <w:r w:rsidR="0096694B" w:rsidRPr="00DC7863">
        <w:rPr>
          <w:rFonts w:ascii="Arial" w:hAnsi="Arial" w:cs="Arial"/>
          <w:sz w:val="16"/>
          <w:szCs w:val="16"/>
          <w:lang w:val="fr-FR"/>
        </w:rPr>
        <w:t>Projet</w:t>
      </w:r>
      <w:r w:rsidRPr="00DC7863">
        <w:rPr>
          <w:rFonts w:ascii="Arial" w:hAnsi="Arial" w:cs="Arial"/>
          <w:sz w:val="16"/>
          <w:szCs w:val="16"/>
          <w:lang w:val="fr-FR"/>
        </w:rPr>
        <w:t xml:space="preserve"> dans le cadre du </w:t>
      </w:r>
      <w:r w:rsidR="006A79A8">
        <w:rPr>
          <w:rFonts w:ascii="Arial" w:hAnsi="Arial" w:cs="Arial"/>
          <w:sz w:val="16"/>
          <w:szCs w:val="16"/>
          <w:lang w:val="fr-FR"/>
        </w:rPr>
        <w:t xml:space="preserve">présent Contrat, </w:t>
      </w:r>
      <w:r w:rsidR="00D549D6">
        <w:rPr>
          <w:rFonts w:ascii="Arial" w:hAnsi="Arial" w:cs="Arial"/>
          <w:sz w:val="16"/>
          <w:szCs w:val="16"/>
          <w:lang w:val="fr-FR"/>
        </w:rPr>
        <w:t>et</w:t>
      </w:r>
      <w:r w:rsidR="00D549D6" w:rsidRPr="000418EF">
        <w:rPr>
          <w:rFonts w:ascii="Arial" w:hAnsi="Arial" w:cs="Arial"/>
          <w:sz w:val="16"/>
          <w:szCs w:val="16"/>
          <w:lang w:val="fr-FR"/>
        </w:rPr>
        <w:t xml:space="preserve"> </w:t>
      </w:r>
      <w:r w:rsidRPr="005027BE">
        <w:rPr>
          <w:rFonts w:ascii="Arial" w:hAnsi="Arial" w:cs="Arial"/>
          <w:sz w:val="16"/>
          <w:szCs w:val="16"/>
          <w:lang w:val="fr-FR"/>
        </w:rPr>
        <w:t xml:space="preserve">qui lui donne le droit de résilier le </w:t>
      </w:r>
      <w:r w:rsidR="006A79A8">
        <w:rPr>
          <w:rFonts w:ascii="Arial" w:hAnsi="Arial" w:cs="Arial"/>
          <w:sz w:val="16"/>
          <w:szCs w:val="16"/>
          <w:lang w:val="fr-FR"/>
        </w:rPr>
        <w:t xml:space="preserve">présent Contrat </w:t>
      </w:r>
      <w:r w:rsidR="00D81F44">
        <w:rPr>
          <w:rFonts w:ascii="Arial" w:hAnsi="Arial" w:cs="Arial"/>
          <w:sz w:val="16"/>
          <w:szCs w:val="16"/>
          <w:lang w:val="fr-FR"/>
        </w:rPr>
        <w:t> ;</w:t>
      </w:r>
      <w:r w:rsidRPr="00DC7863">
        <w:rPr>
          <w:rFonts w:ascii="Arial" w:hAnsi="Arial" w:cs="Arial"/>
          <w:sz w:val="16"/>
          <w:szCs w:val="16"/>
          <w:lang w:val="fr-FR"/>
        </w:rPr>
        <w:t xml:space="preserve"> et (b) l'Acheteur accepte de ne pas prendre de mesures pour résilier le </w:t>
      </w:r>
      <w:r w:rsidR="006A79A8">
        <w:rPr>
          <w:rFonts w:ascii="Arial" w:hAnsi="Arial" w:cs="Arial"/>
          <w:sz w:val="16"/>
          <w:szCs w:val="16"/>
          <w:lang w:val="fr-FR"/>
        </w:rPr>
        <w:t xml:space="preserve">présent Contrat </w:t>
      </w:r>
      <w:r w:rsidRPr="00DC7863">
        <w:rPr>
          <w:rFonts w:ascii="Arial" w:hAnsi="Arial" w:cs="Arial"/>
          <w:sz w:val="16"/>
          <w:szCs w:val="16"/>
          <w:lang w:val="fr-FR"/>
        </w:rPr>
        <w:t xml:space="preserve">pendant une période déterminée si les </w:t>
      </w:r>
      <w:r w:rsidR="005F3927" w:rsidRPr="00DC7863">
        <w:rPr>
          <w:rFonts w:ascii="Arial" w:hAnsi="Arial" w:cs="Arial"/>
          <w:sz w:val="16"/>
          <w:szCs w:val="16"/>
          <w:lang w:val="fr-FR"/>
        </w:rPr>
        <w:t>Prêteur</w:t>
      </w:r>
      <w:r w:rsidRPr="00DC7863">
        <w:rPr>
          <w:rFonts w:ascii="Arial" w:hAnsi="Arial" w:cs="Arial"/>
          <w:sz w:val="16"/>
          <w:szCs w:val="16"/>
          <w:lang w:val="fr-FR"/>
        </w:rPr>
        <w:t>s demandent une période de suspension.</w:t>
      </w:r>
    </w:p>
  </w:footnote>
  <w:footnote w:id="24">
    <w:p w14:paraId="77EA8692" w14:textId="1A03F3EC" w:rsidR="00E873A1" w:rsidRPr="00C777A1" w:rsidRDefault="00EF72CD" w:rsidP="00E873A1">
      <w:pPr>
        <w:pStyle w:val="SimpleL5"/>
        <w:numPr>
          <w:ilvl w:val="0"/>
          <w:numId w:val="0"/>
        </w:numPr>
        <w:tabs>
          <w:tab w:val="left" w:pos="142"/>
        </w:tabs>
        <w:spacing w:before="120"/>
        <w:ind w:left="142" w:hanging="142"/>
        <w:rPr>
          <w:rFonts w:ascii="Arial" w:hAnsi="Arial" w:cs="Arial"/>
          <w:sz w:val="16"/>
          <w:szCs w:val="16"/>
          <w:lang w:val="fr-FR"/>
        </w:rPr>
      </w:pPr>
      <w:r w:rsidRPr="00C777A1">
        <w:rPr>
          <w:rStyle w:val="Appelnotedebasdep"/>
          <w:rFonts w:ascii="Arial" w:hAnsi="Arial" w:cs="Arial"/>
          <w:sz w:val="16"/>
          <w:szCs w:val="16"/>
        </w:rPr>
        <w:footnoteRef/>
      </w:r>
      <w:r w:rsidRPr="00C777A1">
        <w:rPr>
          <w:rFonts w:ascii="Arial" w:hAnsi="Arial" w:cs="Arial"/>
          <w:sz w:val="16"/>
          <w:szCs w:val="16"/>
          <w:lang w:val="fr-FR"/>
        </w:rPr>
        <w:t xml:space="preserve"> </w:t>
      </w:r>
      <w:r w:rsidR="00E873A1" w:rsidRPr="00C777A1">
        <w:rPr>
          <w:rFonts w:ascii="Arial" w:hAnsi="Arial" w:cs="Arial"/>
          <w:b/>
          <w:bCs/>
          <w:sz w:val="16"/>
          <w:szCs w:val="16"/>
          <w:lang w:val="fr-FR"/>
        </w:rPr>
        <w:t>Note à l'utilisateur</w:t>
      </w:r>
      <w:r w:rsidR="00D81F44">
        <w:rPr>
          <w:rFonts w:ascii="Arial" w:hAnsi="Arial" w:cs="Arial"/>
          <w:b/>
          <w:bCs/>
          <w:sz w:val="16"/>
          <w:szCs w:val="16"/>
          <w:lang w:val="fr-FR"/>
        </w:rPr>
        <w:t> :</w:t>
      </w:r>
      <w:r w:rsidR="00E873A1" w:rsidRPr="00C777A1">
        <w:rPr>
          <w:rFonts w:ascii="Arial" w:hAnsi="Arial" w:cs="Arial"/>
          <w:sz w:val="16"/>
          <w:szCs w:val="16"/>
          <w:lang w:val="fr-FR"/>
        </w:rPr>
        <w:t xml:space="preserve"> </w:t>
      </w:r>
      <w:r w:rsidR="00C777A1">
        <w:rPr>
          <w:rFonts w:ascii="Arial" w:hAnsi="Arial" w:cs="Arial"/>
          <w:sz w:val="16"/>
          <w:szCs w:val="16"/>
          <w:lang w:val="fr-FR"/>
        </w:rPr>
        <w:t xml:space="preserve">cette notion issue du droit anglais, fait référence à une obligation de moyens limitée, le débiteur de cette obligation n’étant tenu ni d’exposer des coûts supplémentaires ni de prendre des risques supplémentaires, ni </w:t>
      </w:r>
      <w:r w:rsidR="00EF3326">
        <w:rPr>
          <w:rFonts w:ascii="Arial" w:hAnsi="Arial" w:cs="Arial"/>
          <w:sz w:val="16"/>
          <w:szCs w:val="16"/>
          <w:lang w:val="fr-FR"/>
        </w:rPr>
        <w:t xml:space="preserve">d’altérer de quelque manière que ce soit sa situation </w:t>
      </w:r>
      <w:r w:rsidR="004105FC">
        <w:rPr>
          <w:rFonts w:ascii="Arial" w:hAnsi="Arial" w:cs="Arial"/>
          <w:sz w:val="16"/>
          <w:szCs w:val="16"/>
          <w:lang w:val="fr-FR"/>
        </w:rPr>
        <w:t>économique, l’objectif de la présente clause étant de remettre les parties exactement en l’état où elle se seraient trouvées si la Modification de la Loi n’avait pas eu lieu.</w:t>
      </w:r>
    </w:p>
    <w:p w14:paraId="2AC82450" w14:textId="7B3983ED" w:rsidR="00EF72CD" w:rsidRPr="00EF72CD" w:rsidRDefault="00EF72CD">
      <w:pPr>
        <w:pStyle w:val="Notedebasdepage"/>
        <w:rPr>
          <w:lang w:val="fr-FR"/>
        </w:rPr>
      </w:pPr>
    </w:p>
  </w:footnote>
  <w:footnote w:id="25">
    <w:p w14:paraId="798D5D70" w14:textId="4401D0BC" w:rsidR="00471975" w:rsidRPr="00622163" w:rsidRDefault="00471975" w:rsidP="008C5D53">
      <w:pPr>
        <w:pStyle w:val="SimpleL5"/>
        <w:numPr>
          <w:ilvl w:val="0"/>
          <w:numId w:val="0"/>
        </w:numPr>
        <w:tabs>
          <w:tab w:val="left" w:pos="142"/>
        </w:tabs>
        <w:spacing w:before="120"/>
        <w:ind w:left="142" w:hanging="142"/>
        <w:rPr>
          <w:rFonts w:ascii="Arial" w:hAnsi="Arial" w:cs="Arial"/>
          <w:sz w:val="16"/>
          <w:szCs w:val="16"/>
          <w:lang w:val="fr-FR"/>
        </w:rPr>
      </w:pPr>
      <w:r w:rsidRPr="00943457">
        <w:rPr>
          <w:rStyle w:val="Appelnotedebasdep"/>
          <w:rFonts w:ascii="Arial" w:hAnsi="Arial" w:cs="Arial"/>
          <w:sz w:val="16"/>
          <w:szCs w:val="16"/>
        </w:rPr>
        <w:footnoteRef/>
      </w:r>
      <w:r w:rsidRPr="00943457">
        <w:rPr>
          <w:rFonts w:ascii="Arial" w:hAnsi="Arial" w:cs="Arial"/>
          <w:sz w:val="16"/>
          <w:szCs w:val="16"/>
          <w:lang w:val="fr-FR"/>
        </w:rPr>
        <w:tab/>
      </w:r>
      <w:r w:rsidR="0063067A" w:rsidRPr="001151D6">
        <w:rPr>
          <w:rFonts w:ascii="Arial" w:hAnsi="Arial" w:cs="Arial"/>
          <w:b/>
          <w:bCs/>
          <w:sz w:val="16"/>
          <w:szCs w:val="16"/>
          <w:lang w:val="fr-FR"/>
        </w:rPr>
        <w:t xml:space="preserve">Note </w:t>
      </w:r>
      <w:r w:rsidR="0063067A" w:rsidRPr="0080470B">
        <w:rPr>
          <w:rFonts w:ascii="Arial" w:hAnsi="Arial" w:cs="Arial"/>
          <w:b/>
          <w:bCs/>
          <w:sz w:val="16"/>
          <w:szCs w:val="16"/>
          <w:lang w:val="fr-FR"/>
        </w:rPr>
        <w:t>à l'utilisateur</w:t>
      </w:r>
      <w:r w:rsidR="00D81F44">
        <w:rPr>
          <w:rFonts w:ascii="Arial" w:hAnsi="Arial" w:cs="Arial"/>
          <w:b/>
          <w:bCs/>
          <w:sz w:val="16"/>
          <w:szCs w:val="16"/>
          <w:lang w:val="fr-FR"/>
        </w:rPr>
        <w:t> :</w:t>
      </w:r>
      <w:r w:rsidR="0063067A" w:rsidRPr="0080470B">
        <w:rPr>
          <w:rFonts w:ascii="Arial" w:hAnsi="Arial" w:cs="Arial"/>
          <w:sz w:val="16"/>
          <w:szCs w:val="16"/>
          <w:lang w:val="fr-FR"/>
        </w:rPr>
        <w:t xml:space="preserve"> </w:t>
      </w:r>
      <w:r w:rsidRPr="00DC7863">
        <w:rPr>
          <w:rFonts w:ascii="Arial" w:hAnsi="Arial" w:cs="Arial"/>
          <w:sz w:val="16"/>
          <w:szCs w:val="16"/>
          <w:lang w:val="fr-FR"/>
        </w:rPr>
        <w:t>dans certain</w:t>
      </w:r>
      <w:r w:rsidR="00E873A1">
        <w:rPr>
          <w:rFonts w:ascii="Arial" w:hAnsi="Arial" w:cs="Arial"/>
          <w:sz w:val="16"/>
          <w:szCs w:val="16"/>
          <w:lang w:val="fr-FR"/>
        </w:rPr>
        <w:t>s États</w:t>
      </w:r>
      <w:r w:rsidRPr="00DC7863">
        <w:rPr>
          <w:rFonts w:ascii="Arial" w:hAnsi="Arial" w:cs="Arial"/>
          <w:sz w:val="16"/>
          <w:szCs w:val="16"/>
          <w:lang w:val="fr-FR"/>
        </w:rPr>
        <w:t xml:space="preserve">, cette clause doit également faire référence au </w:t>
      </w:r>
      <w:r w:rsidR="005F3927" w:rsidRPr="00DC7863">
        <w:rPr>
          <w:rFonts w:ascii="Arial" w:hAnsi="Arial" w:cs="Arial"/>
          <w:sz w:val="16"/>
          <w:szCs w:val="16"/>
          <w:lang w:val="fr-FR"/>
        </w:rPr>
        <w:t>Gestionnaire de Réseau</w:t>
      </w:r>
      <w:r w:rsidRPr="00DC7863">
        <w:rPr>
          <w:rFonts w:ascii="Arial" w:hAnsi="Arial" w:cs="Arial"/>
          <w:sz w:val="16"/>
          <w:szCs w:val="16"/>
          <w:lang w:val="fr-FR"/>
        </w:rPr>
        <w:t xml:space="preserve"> (le terme doit s'aligner sur la </w:t>
      </w:r>
      <w:r w:rsidR="005811A0">
        <w:rPr>
          <w:rFonts w:ascii="Arial" w:hAnsi="Arial" w:cs="Arial"/>
          <w:sz w:val="16"/>
          <w:szCs w:val="16"/>
          <w:lang w:val="fr-FR"/>
        </w:rPr>
        <w:t>dénomination conventionnelle en cours dans le Territoire</w:t>
      </w:r>
      <w:r w:rsidRPr="00D52507">
        <w:rPr>
          <w:rFonts w:ascii="Arial" w:hAnsi="Arial" w:cs="Arial"/>
          <w:sz w:val="16"/>
          <w:szCs w:val="16"/>
          <w:lang w:val="fr-FR"/>
        </w:rPr>
        <w:t>).</w:t>
      </w:r>
    </w:p>
    <w:p w14:paraId="513E1440" w14:textId="7B1CF0C8" w:rsidR="00471975" w:rsidRPr="00DC7863" w:rsidRDefault="00471975">
      <w:pPr>
        <w:pStyle w:val="Notedebasdepage"/>
        <w:rPr>
          <w:lang w:val="fr-FR"/>
        </w:rPr>
      </w:pPr>
    </w:p>
  </w:footnote>
  <w:footnote w:id="26">
    <w:p w14:paraId="2A1D9821" w14:textId="7D383E9B" w:rsidR="00471975" w:rsidRPr="00DC7863" w:rsidRDefault="00471975" w:rsidP="002E42AB">
      <w:pPr>
        <w:pStyle w:val="Notedebasdepage"/>
        <w:tabs>
          <w:tab w:val="left" w:pos="142"/>
        </w:tabs>
        <w:ind w:left="142" w:hanging="142"/>
        <w:jc w:val="both"/>
        <w:rPr>
          <w:rFonts w:ascii="Arial" w:hAnsi="Arial" w:cs="Arial"/>
          <w:sz w:val="16"/>
          <w:szCs w:val="16"/>
          <w:lang w:val="fr-FR"/>
        </w:rPr>
      </w:pPr>
      <w:r w:rsidRPr="00943457">
        <w:rPr>
          <w:rStyle w:val="Appelnotedebasdep"/>
          <w:rFonts w:ascii="Arial" w:hAnsi="Arial" w:cs="Arial"/>
          <w:sz w:val="16"/>
          <w:szCs w:val="16"/>
        </w:rPr>
        <w:footnoteRef/>
      </w:r>
      <w:r w:rsidR="002E42AB" w:rsidRPr="00943457">
        <w:rPr>
          <w:rFonts w:ascii="Arial" w:hAnsi="Arial" w:cs="Arial"/>
          <w:sz w:val="16"/>
          <w:szCs w:val="16"/>
          <w:lang w:val="fr-FR"/>
        </w:rPr>
        <w:tab/>
      </w:r>
      <w:r w:rsidR="0063067A" w:rsidRPr="001151D6">
        <w:rPr>
          <w:rFonts w:ascii="Arial" w:hAnsi="Arial" w:cs="Arial"/>
          <w:b/>
          <w:bCs/>
          <w:sz w:val="16"/>
          <w:szCs w:val="16"/>
          <w:lang w:val="fr-FR"/>
        </w:rPr>
        <w:t xml:space="preserve">Note </w:t>
      </w:r>
      <w:r w:rsidR="0063067A" w:rsidRPr="0080470B">
        <w:rPr>
          <w:rFonts w:ascii="Arial" w:hAnsi="Arial" w:cs="Arial"/>
          <w:b/>
          <w:bCs/>
          <w:sz w:val="16"/>
          <w:szCs w:val="16"/>
          <w:lang w:val="fr-FR"/>
        </w:rPr>
        <w:t>à l'utilisateur</w:t>
      </w:r>
      <w:r w:rsidR="00D81F44">
        <w:rPr>
          <w:rFonts w:ascii="Arial" w:hAnsi="Arial" w:cs="Arial"/>
          <w:b/>
          <w:bCs/>
          <w:sz w:val="16"/>
          <w:szCs w:val="16"/>
          <w:lang w:val="fr-FR"/>
        </w:rPr>
        <w:t> :</w:t>
      </w:r>
      <w:r w:rsidR="0063067A" w:rsidRPr="0080470B">
        <w:rPr>
          <w:rFonts w:ascii="Arial" w:hAnsi="Arial" w:cs="Arial"/>
          <w:sz w:val="16"/>
          <w:szCs w:val="16"/>
          <w:lang w:val="fr-FR"/>
        </w:rPr>
        <w:t xml:space="preserve"> </w:t>
      </w:r>
      <w:r w:rsidR="00B60180">
        <w:rPr>
          <w:rFonts w:ascii="Arial" w:hAnsi="Arial" w:cs="Arial"/>
          <w:sz w:val="16"/>
          <w:szCs w:val="16"/>
          <w:lang w:val="fr-FR"/>
        </w:rPr>
        <w:t>l</w:t>
      </w:r>
      <w:r w:rsidRPr="00DC7863">
        <w:rPr>
          <w:rFonts w:ascii="Arial" w:hAnsi="Arial" w:cs="Arial"/>
          <w:sz w:val="16"/>
          <w:szCs w:val="16"/>
          <w:lang w:val="fr-FR"/>
        </w:rPr>
        <w:t xml:space="preserve">es </w:t>
      </w:r>
      <w:r w:rsidR="005811A0">
        <w:rPr>
          <w:rFonts w:ascii="Arial" w:hAnsi="Arial" w:cs="Arial"/>
          <w:sz w:val="16"/>
          <w:szCs w:val="16"/>
          <w:lang w:val="fr-FR"/>
        </w:rPr>
        <w:t>P</w:t>
      </w:r>
      <w:r w:rsidRPr="00DC7863">
        <w:rPr>
          <w:rFonts w:ascii="Arial" w:hAnsi="Arial" w:cs="Arial"/>
          <w:sz w:val="16"/>
          <w:szCs w:val="16"/>
          <w:lang w:val="fr-FR"/>
        </w:rPr>
        <w:t xml:space="preserve">arties doivent s'assurer que </w:t>
      </w:r>
      <w:r w:rsidR="001C55DF" w:rsidRPr="00DC7863">
        <w:rPr>
          <w:rFonts w:ascii="Arial" w:hAnsi="Arial" w:cs="Arial"/>
          <w:sz w:val="16"/>
          <w:szCs w:val="16"/>
          <w:lang w:val="fr-FR"/>
        </w:rPr>
        <w:t>le C</w:t>
      </w:r>
      <w:r w:rsidR="005F3927" w:rsidRPr="00DC7863">
        <w:rPr>
          <w:rFonts w:ascii="Arial" w:hAnsi="Arial" w:cs="Arial"/>
          <w:sz w:val="16"/>
          <w:szCs w:val="16"/>
          <w:lang w:val="fr-FR"/>
        </w:rPr>
        <w:t>ontrat de Raccordement au Réseau</w:t>
      </w:r>
      <w:r w:rsidRPr="00DC7863">
        <w:rPr>
          <w:rFonts w:ascii="Arial" w:hAnsi="Arial" w:cs="Arial"/>
          <w:sz w:val="16"/>
          <w:szCs w:val="16"/>
          <w:lang w:val="fr-FR"/>
        </w:rPr>
        <w:t xml:space="preserve"> contient une telle définition.</w:t>
      </w:r>
    </w:p>
  </w:footnote>
  <w:footnote w:id="27">
    <w:p w14:paraId="0EDD5CAB" w14:textId="7027BB18" w:rsidR="00471975" w:rsidRPr="00DC7863" w:rsidRDefault="00471975" w:rsidP="007E6CDF">
      <w:pPr>
        <w:pStyle w:val="Notedebasdepage"/>
        <w:tabs>
          <w:tab w:val="left" w:pos="142"/>
        </w:tabs>
        <w:ind w:left="142" w:hanging="142"/>
        <w:jc w:val="both"/>
        <w:rPr>
          <w:rFonts w:ascii="Arial" w:hAnsi="Arial" w:cs="Arial"/>
          <w:sz w:val="16"/>
          <w:szCs w:val="16"/>
          <w:lang w:val="fr-FR"/>
        </w:rPr>
      </w:pPr>
      <w:r w:rsidRPr="00943457">
        <w:rPr>
          <w:rStyle w:val="Appelnotedebasdep"/>
          <w:rFonts w:ascii="Arial" w:hAnsi="Arial" w:cs="Arial"/>
          <w:sz w:val="16"/>
          <w:szCs w:val="16"/>
        </w:rPr>
        <w:footnoteRef/>
      </w:r>
      <w:r w:rsidRPr="00943457">
        <w:rPr>
          <w:rFonts w:ascii="Arial" w:hAnsi="Arial" w:cs="Arial"/>
          <w:sz w:val="16"/>
          <w:szCs w:val="16"/>
          <w:lang w:val="fr-FR"/>
        </w:rPr>
        <w:tab/>
      </w:r>
      <w:r w:rsidR="0063067A" w:rsidRPr="001151D6">
        <w:rPr>
          <w:rFonts w:ascii="Arial" w:hAnsi="Arial" w:cs="Arial"/>
          <w:b/>
          <w:bCs/>
          <w:sz w:val="16"/>
          <w:szCs w:val="16"/>
          <w:lang w:val="fr-FR"/>
        </w:rPr>
        <w:t xml:space="preserve">Note </w:t>
      </w:r>
      <w:r w:rsidR="0063067A" w:rsidRPr="0080470B">
        <w:rPr>
          <w:rFonts w:ascii="Arial" w:hAnsi="Arial" w:cs="Arial"/>
          <w:b/>
          <w:bCs/>
          <w:sz w:val="16"/>
          <w:szCs w:val="16"/>
          <w:lang w:val="fr-FR"/>
        </w:rPr>
        <w:t>à l'utilisateur</w:t>
      </w:r>
      <w:r w:rsidR="00D81F44">
        <w:rPr>
          <w:rFonts w:ascii="Arial" w:hAnsi="Arial" w:cs="Arial"/>
          <w:b/>
          <w:bCs/>
          <w:sz w:val="16"/>
          <w:szCs w:val="16"/>
          <w:lang w:val="fr-FR"/>
        </w:rPr>
        <w:t> :</w:t>
      </w:r>
      <w:r w:rsidR="0063067A" w:rsidRPr="0080470B">
        <w:rPr>
          <w:rFonts w:ascii="Arial" w:hAnsi="Arial" w:cs="Arial"/>
          <w:sz w:val="16"/>
          <w:szCs w:val="16"/>
          <w:lang w:val="fr-FR"/>
        </w:rPr>
        <w:t xml:space="preserve"> </w:t>
      </w:r>
      <w:r w:rsidR="00FE6374">
        <w:rPr>
          <w:rFonts w:ascii="Arial" w:hAnsi="Arial" w:cs="Arial"/>
          <w:sz w:val="16"/>
          <w:szCs w:val="16"/>
          <w:lang w:val="fr-FR"/>
        </w:rPr>
        <w:t>l</w:t>
      </w:r>
      <w:r w:rsidRPr="00DC7863">
        <w:rPr>
          <w:rFonts w:ascii="Arial" w:hAnsi="Arial" w:cs="Arial"/>
          <w:sz w:val="16"/>
          <w:szCs w:val="16"/>
          <w:lang w:val="fr-FR"/>
        </w:rPr>
        <w:t xml:space="preserve">es </w:t>
      </w:r>
      <w:r w:rsidR="005811A0">
        <w:rPr>
          <w:rFonts w:ascii="Arial" w:hAnsi="Arial" w:cs="Arial"/>
          <w:sz w:val="16"/>
          <w:szCs w:val="16"/>
          <w:lang w:val="fr-FR"/>
        </w:rPr>
        <w:t>P</w:t>
      </w:r>
      <w:r w:rsidRPr="00DC7863">
        <w:rPr>
          <w:rFonts w:ascii="Arial" w:hAnsi="Arial" w:cs="Arial"/>
          <w:sz w:val="16"/>
          <w:szCs w:val="16"/>
          <w:lang w:val="fr-FR"/>
        </w:rPr>
        <w:t xml:space="preserve">arties peuvent modifier les délais sur la base d'un </w:t>
      </w:r>
      <w:r w:rsidR="0096694B" w:rsidRPr="00DC7863">
        <w:rPr>
          <w:rFonts w:ascii="Arial" w:hAnsi="Arial" w:cs="Arial"/>
          <w:sz w:val="16"/>
          <w:szCs w:val="16"/>
          <w:lang w:val="fr-FR"/>
        </w:rPr>
        <w:t>Projet</w:t>
      </w:r>
      <w:r w:rsidRPr="00DC7863">
        <w:rPr>
          <w:rFonts w:ascii="Arial" w:hAnsi="Arial" w:cs="Arial"/>
          <w:sz w:val="16"/>
          <w:szCs w:val="16"/>
          <w:lang w:val="fr-FR"/>
        </w:rPr>
        <w:t xml:space="preserve"> spécifique.</w:t>
      </w:r>
    </w:p>
  </w:footnote>
  <w:footnote w:id="28">
    <w:p w14:paraId="06EF9CA2" w14:textId="4DD4D3D4" w:rsidR="00471975" w:rsidRPr="00DC7863" w:rsidRDefault="00471975" w:rsidP="0028088B">
      <w:pPr>
        <w:tabs>
          <w:tab w:val="left" w:pos="142"/>
        </w:tabs>
        <w:ind w:left="142" w:hanging="142"/>
        <w:jc w:val="both"/>
        <w:rPr>
          <w:rFonts w:ascii="Arial" w:hAnsi="Arial" w:cs="Arial"/>
        </w:rPr>
      </w:pPr>
      <w:r w:rsidRPr="00943457">
        <w:rPr>
          <w:rStyle w:val="Appelnotedebasdep"/>
          <w:rFonts w:ascii="Arial" w:hAnsi="Arial" w:cs="Arial"/>
          <w:sz w:val="16"/>
          <w:szCs w:val="16"/>
        </w:rPr>
        <w:footnoteRef/>
      </w:r>
      <w:r w:rsidRPr="00DC7863">
        <w:rPr>
          <w:rFonts w:ascii="Arial" w:hAnsi="Arial" w:cs="Arial"/>
          <w:sz w:val="16"/>
          <w:szCs w:val="16"/>
        </w:rPr>
        <w:tab/>
      </w:r>
      <w:r w:rsidR="0063067A" w:rsidRPr="001151D6">
        <w:rPr>
          <w:rFonts w:ascii="Arial" w:hAnsi="Arial" w:cs="Arial"/>
          <w:b/>
          <w:bCs/>
          <w:sz w:val="16"/>
          <w:szCs w:val="16"/>
        </w:rPr>
        <w:t xml:space="preserve">Note </w:t>
      </w:r>
      <w:r w:rsidR="0063067A" w:rsidRPr="0080470B">
        <w:rPr>
          <w:rFonts w:ascii="Arial" w:hAnsi="Arial" w:cs="Arial"/>
          <w:b/>
          <w:bCs/>
          <w:sz w:val="16"/>
          <w:szCs w:val="16"/>
        </w:rPr>
        <w:t>à l'utilisateur</w:t>
      </w:r>
      <w:r w:rsidR="00D81F44">
        <w:rPr>
          <w:rFonts w:ascii="Arial" w:hAnsi="Arial" w:cs="Arial"/>
          <w:b/>
          <w:bCs/>
          <w:sz w:val="16"/>
          <w:szCs w:val="16"/>
        </w:rPr>
        <w:t> :</w:t>
      </w:r>
      <w:r w:rsidR="0063067A" w:rsidRPr="0080470B">
        <w:rPr>
          <w:rFonts w:ascii="Arial" w:hAnsi="Arial" w:cs="Arial"/>
          <w:sz w:val="16"/>
          <w:szCs w:val="16"/>
        </w:rPr>
        <w:t xml:space="preserve"> </w:t>
      </w:r>
      <w:r w:rsidR="00FE6374">
        <w:rPr>
          <w:rFonts w:ascii="Arial" w:hAnsi="Arial" w:cs="Arial"/>
          <w:sz w:val="16"/>
          <w:szCs w:val="16"/>
        </w:rPr>
        <w:t>i</w:t>
      </w:r>
      <w:r w:rsidRPr="00943457">
        <w:rPr>
          <w:rFonts w:ascii="Arial" w:hAnsi="Arial" w:cs="Arial"/>
          <w:sz w:val="16"/>
          <w:szCs w:val="16"/>
        </w:rPr>
        <w:t xml:space="preserve">l est recommandé d'inclure la possibilité de régler le </w:t>
      </w:r>
      <w:r w:rsidR="00E616FD" w:rsidRPr="00D52507">
        <w:rPr>
          <w:rFonts w:ascii="Arial" w:hAnsi="Arial" w:cs="Arial"/>
          <w:sz w:val="16"/>
          <w:szCs w:val="16"/>
        </w:rPr>
        <w:t>Différend</w:t>
      </w:r>
      <w:r w:rsidRPr="00622163">
        <w:rPr>
          <w:rFonts w:ascii="Arial" w:hAnsi="Arial" w:cs="Arial"/>
          <w:sz w:val="16"/>
          <w:szCs w:val="16"/>
        </w:rPr>
        <w:t xml:space="preserve"> à un niveau de direction supérieur entre les </w:t>
      </w:r>
      <w:r w:rsidR="005811A0">
        <w:rPr>
          <w:rFonts w:ascii="Arial" w:hAnsi="Arial" w:cs="Arial"/>
          <w:sz w:val="16"/>
          <w:szCs w:val="16"/>
        </w:rPr>
        <w:t>P</w:t>
      </w:r>
      <w:r w:rsidRPr="00DC7863">
        <w:rPr>
          <w:rFonts w:ascii="Arial" w:hAnsi="Arial" w:cs="Arial"/>
          <w:sz w:val="16"/>
          <w:szCs w:val="16"/>
        </w:rPr>
        <w:t xml:space="preserve">arties. Si cette disposition est incluse, elle devrait être insérée avec un délai maximum, après lequel chaque </w:t>
      </w:r>
      <w:r w:rsidR="005811A0">
        <w:rPr>
          <w:rFonts w:ascii="Arial" w:hAnsi="Arial" w:cs="Arial"/>
          <w:sz w:val="16"/>
          <w:szCs w:val="16"/>
        </w:rPr>
        <w:t>P</w:t>
      </w:r>
      <w:r w:rsidRPr="00DC7863">
        <w:rPr>
          <w:rFonts w:ascii="Arial" w:hAnsi="Arial" w:cs="Arial"/>
          <w:sz w:val="16"/>
          <w:szCs w:val="16"/>
        </w:rPr>
        <w:t xml:space="preserve">artie aurait le droit de procéder à un nouveau règlement du </w:t>
      </w:r>
      <w:r w:rsidR="005811A0">
        <w:rPr>
          <w:rFonts w:ascii="Arial" w:hAnsi="Arial" w:cs="Arial"/>
          <w:sz w:val="16"/>
          <w:szCs w:val="16"/>
        </w:rPr>
        <w:t>D</w:t>
      </w:r>
      <w:r w:rsidRPr="00DC7863">
        <w:rPr>
          <w:rFonts w:ascii="Arial" w:hAnsi="Arial" w:cs="Arial"/>
          <w:sz w:val="16"/>
          <w:szCs w:val="16"/>
        </w:rPr>
        <w:t xml:space="preserve">ifférend. Des délais ont été suggérés, mais les </w:t>
      </w:r>
      <w:r w:rsidR="005811A0">
        <w:rPr>
          <w:rFonts w:ascii="Arial" w:hAnsi="Arial" w:cs="Arial"/>
          <w:sz w:val="16"/>
          <w:szCs w:val="16"/>
        </w:rPr>
        <w:t>P</w:t>
      </w:r>
      <w:r w:rsidRPr="00DC7863">
        <w:rPr>
          <w:rFonts w:ascii="Arial" w:hAnsi="Arial" w:cs="Arial"/>
          <w:sz w:val="16"/>
          <w:szCs w:val="16"/>
        </w:rPr>
        <w:t>arties peuvent envisager d'autres délais raisonnables.</w:t>
      </w:r>
    </w:p>
  </w:footnote>
  <w:footnote w:id="29">
    <w:p w14:paraId="27BB6A92" w14:textId="4402455C" w:rsidR="00471975" w:rsidRPr="00DC7863" w:rsidRDefault="00471975" w:rsidP="00C31DE1">
      <w:pPr>
        <w:pStyle w:val="Notedebasdepage"/>
        <w:tabs>
          <w:tab w:val="left" w:pos="142"/>
        </w:tabs>
        <w:ind w:left="142" w:hanging="142"/>
        <w:jc w:val="both"/>
        <w:rPr>
          <w:rFonts w:ascii="Arial" w:hAnsi="Arial" w:cs="Arial"/>
          <w:sz w:val="16"/>
          <w:szCs w:val="16"/>
          <w:lang w:val="fr-FR"/>
        </w:rPr>
      </w:pPr>
      <w:r w:rsidRPr="00943457">
        <w:rPr>
          <w:rStyle w:val="Appelnotedebasdep"/>
          <w:rFonts w:ascii="Arial" w:hAnsi="Arial" w:cs="Arial"/>
          <w:sz w:val="16"/>
          <w:szCs w:val="16"/>
        </w:rPr>
        <w:footnoteRef/>
      </w:r>
      <w:r w:rsidRPr="00943457">
        <w:rPr>
          <w:rFonts w:ascii="Arial" w:hAnsi="Arial" w:cs="Arial"/>
          <w:sz w:val="16"/>
          <w:szCs w:val="16"/>
          <w:lang w:val="fr-FR"/>
        </w:rPr>
        <w:tab/>
      </w:r>
      <w:r w:rsidR="0063067A" w:rsidRPr="001151D6">
        <w:rPr>
          <w:rFonts w:ascii="Arial" w:hAnsi="Arial" w:cs="Arial"/>
          <w:b/>
          <w:bCs/>
          <w:sz w:val="16"/>
          <w:szCs w:val="16"/>
          <w:lang w:val="fr-FR"/>
        </w:rPr>
        <w:t xml:space="preserve">Note </w:t>
      </w:r>
      <w:r w:rsidR="0063067A" w:rsidRPr="0080470B">
        <w:rPr>
          <w:rFonts w:ascii="Arial" w:hAnsi="Arial" w:cs="Arial"/>
          <w:b/>
          <w:bCs/>
          <w:sz w:val="16"/>
          <w:szCs w:val="16"/>
          <w:lang w:val="fr-FR"/>
        </w:rPr>
        <w:t>à l'utilisateur</w:t>
      </w:r>
      <w:r w:rsidR="00D81F44">
        <w:rPr>
          <w:rFonts w:ascii="Arial" w:hAnsi="Arial" w:cs="Arial"/>
          <w:b/>
          <w:bCs/>
          <w:sz w:val="16"/>
          <w:szCs w:val="16"/>
          <w:lang w:val="fr-FR"/>
        </w:rPr>
        <w:t> :</w:t>
      </w:r>
      <w:r w:rsidR="0063067A" w:rsidRPr="0080470B">
        <w:rPr>
          <w:rFonts w:ascii="Arial" w:hAnsi="Arial" w:cs="Arial"/>
          <w:sz w:val="16"/>
          <w:szCs w:val="16"/>
          <w:lang w:val="fr-FR"/>
        </w:rPr>
        <w:t xml:space="preserve"> </w:t>
      </w:r>
      <w:r w:rsidRPr="00943457">
        <w:rPr>
          <w:rFonts w:ascii="Arial" w:hAnsi="Arial" w:cs="Arial"/>
          <w:sz w:val="16"/>
          <w:szCs w:val="16"/>
          <w:lang w:val="fr-FR"/>
        </w:rPr>
        <w:t>cette clause n'</w:t>
      </w:r>
      <w:r w:rsidR="005811A0">
        <w:rPr>
          <w:rFonts w:ascii="Arial" w:hAnsi="Arial" w:cs="Arial"/>
          <w:sz w:val="16"/>
          <w:szCs w:val="16"/>
          <w:lang w:val="fr-FR"/>
        </w:rPr>
        <w:t>oblige</w:t>
      </w:r>
      <w:r w:rsidRPr="00943457">
        <w:rPr>
          <w:rFonts w:ascii="Arial" w:hAnsi="Arial" w:cs="Arial"/>
          <w:sz w:val="16"/>
          <w:szCs w:val="16"/>
          <w:lang w:val="fr-FR"/>
        </w:rPr>
        <w:t xml:space="preserve"> pas les </w:t>
      </w:r>
      <w:r w:rsidR="005811A0">
        <w:rPr>
          <w:rFonts w:ascii="Arial" w:hAnsi="Arial" w:cs="Arial"/>
          <w:sz w:val="16"/>
          <w:szCs w:val="16"/>
          <w:lang w:val="fr-FR"/>
        </w:rPr>
        <w:t>P</w:t>
      </w:r>
      <w:r w:rsidRPr="00943457">
        <w:rPr>
          <w:rFonts w:ascii="Arial" w:hAnsi="Arial" w:cs="Arial"/>
          <w:sz w:val="16"/>
          <w:szCs w:val="16"/>
          <w:lang w:val="fr-FR"/>
        </w:rPr>
        <w:t>arties à recourir à la médiation, mais sa présence vise à leur rappeler la possibilité de recourir à tout moment à la médiation ou à</w:t>
      </w:r>
      <w:r w:rsidRPr="00D52507">
        <w:rPr>
          <w:rFonts w:ascii="Arial" w:hAnsi="Arial" w:cs="Arial"/>
          <w:sz w:val="16"/>
          <w:szCs w:val="16"/>
          <w:lang w:val="fr-FR"/>
        </w:rPr>
        <w:t xml:space="preserve"> une autre procédure de règlement. En outre, elle peut servir de base à une partie pour proposer une médiation à l'autre partie. Des règles de médiation</w:t>
      </w:r>
      <w:r w:rsidRPr="00DC7863">
        <w:rPr>
          <w:rFonts w:ascii="Arial" w:hAnsi="Arial" w:cs="Arial"/>
          <w:i/>
          <w:iCs/>
          <w:sz w:val="16"/>
          <w:szCs w:val="16"/>
          <w:lang w:val="fr-FR"/>
        </w:rPr>
        <w:t xml:space="preserve"> ad hoc</w:t>
      </w:r>
      <w:r w:rsidRPr="00DC7863">
        <w:rPr>
          <w:rFonts w:ascii="Arial" w:hAnsi="Arial" w:cs="Arial"/>
          <w:sz w:val="16"/>
          <w:szCs w:val="16"/>
          <w:lang w:val="fr-FR"/>
        </w:rPr>
        <w:t xml:space="preserve"> ou d'autres règles institutionnelles peuvent être utilisées.</w:t>
      </w:r>
    </w:p>
  </w:footnote>
  <w:footnote w:id="30">
    <w:p w14:paraId="5BF420DB" w14:textId="73989810" w:rsidR="00471975" w:rsidRPr="00DC7863" w:rsidRDefault="00471975" w:rsidP="001526EB">
      <w:pPr>
        <w:pStyle w:val="Notedebasdepage"/>
        <w:tabs>
          <w:tab w:val="left" w:pos="142"/>
        </w:tabs>
        <w:ind w:left="142" w:hanging="142"/>
        <w:jc w:val="both"/>
        <w:rPr>
          <w:rFonts w:ascii="Arial" w:hAnsi="Arial" w:cs="Arial"/>
          <w:sz w:val="16"/>
          <w:szCs w:val="16"/>
          <w:lang w:val="fr-FR"/>
        </w:rPr>
      </w:pPr>
      <w:r w:rsidRPr="00943457">
        <w:rPr>
          <w:rStyle w:val="Appelnotedebasdep"/>
          <w:rFonts w:ascii="Arial" w:hAnsi="Arial" w:cs="Arial"/>
          <w:sz w:val="16"/>
          <w:szCs w:val="16"/>
        </w:rPr>
        <w:footnoteRef/>
      </w:r>
      <w:r w:rsidRPr="00943457">
        <w:rPr>
          <w:rFonts w:ascii="Arial" w:hAnsi="Arial" w:cs="Arial"/>
          <w:sz w:val="16"/>
          <w:szCs w:val="16"/>
          <w:lang w:val="fr-FR"/>
        </w:rPr>
        <w:tab/>
      </w:r>
      <w:r w:rsidRPr="00D52507">
        <w:rPr>
          <w:rFonts w:ascii="Arial" w:hAnsi="Arial" w:cs="Arial"/>
          <w:b/>
          <w:bCs/>
          <w:sz w:val="16"/>
          <w:szCs w:val="16"/>
          <w:lang w:val="fr-FR"/>
        </w:rPr>
        <w:t>Note à l'utilisateur</w:t>
      </w:r>
      <w:r w:rsidR="00D81F44">
        <w:rPr>
          <w:rFonts w:ascii="Arial" w:hAnsi="Arial" w:cs="Arial"/>
          <w:sz w:val="16"/>
          <w:szCs w:val="16"/>
          <w:lang w:val="fr-FR"/>
        </w:rPr>
        <w:t> :</w:t>
      </w:r>
      <w:r w:rsidRPr="00DC7863">
        <w:rPr>
          <w:rFonts w:ascii="Arial" w:hAnsi="Arial" w:cs="Arial"/>
          <w:sz w:val="16"/>
          <w:szCs w:val="16"/>
          <w:lang w:val="fr-FR"/>
        </w:rPr>
        <w:t xml:space="preserve"> l'</w:t>
      </w:r>
      <w:r w:rsidRPr="00943457">
        <w:rPr>
          <w:rFonts w:ascii="Arial" w:hAnsi="Arial" w:cs="Arial"/>
          <w:sz w:val="16"/>
          <w:szCs w:val="16"/>
          <w:lang w:val="fr-FR"/>
        </w:rPr>
        <w:t>autorité</w:t>
      </w:r>
      <w:r w:rsidRPr="00D52507">
        <w:rPr>
          <w:rFonts w:ascii="Arial" w:hAnsi="Arial" w:cs="Arial"/>
          <w:sz w:val="16"/>
          <w:szCs w:val="16"/>
          <w:lang w:val="fr-FR"/>
        </w:rPr>
        <w:t xml:space="preserve"> de nomination doit être une personnalité neutre et respectée agissant à titre officiel, par exemple le président du Chartered Institute of Arbitrators, ou le Centre international pour le règlement extrajudiciaire des différends de la CCI, etc.</w:t>
      </w:r>
    </w:p>
  </w:footnote>
  <w:footnote w:id="31">
    <w:p w14:paraId="3F9D45C7" w14:textId="0BA2D346" w:rsidR="00471975" w:rsidRPr="00DC7863" w:rsidRDefault="00471975" w:rsidP="001526EB">
      <w:pPr>
        <w:pStyle w:val="Notedebasdepage"/>
        <w:tabs>
          <w:tab w:val="left" w:pos="142"/>
        </w:tabs>
        <w:ind w:left="142" w:hanging="142"/>
        <w:jc w:val="both"/>
        <w:rPr>
          <w:rFonts w:ascii="Arial" w:hAnsi="Arial" w:cs="Arial"/>
          <w:sz w:val="16"/>
          <w:szCs w:val="16"/>
          <w:lang w:val="fr-FR"/>
        </w:rPr>
      </w:pPr>
      <w:r w:rsidRPr="00943457">
        <w:rPr>
          <w:rStyle w:val="Appelnotedebasdep"/>
          <w:rFonts w:ascii="Arial" w:hAnsi="Arial" w:cs="Arial"/>
          <w:sz w:val="16"/>
          <w:szCs w:val="16"/>
        </w:rPr>
        <w:footnoteRef/>
      </w:r>
      <w:r w:rsidRPr="00943457">
        <w:rPr>
          <w:rFonts w:ascii="Arial" w:hAnsi="Arial" w:cs="Arial"/>
          <w:sz w:val="16"/>
          <w:szCs w:val="16"/>
          <w:lang w:val="fr-FR"/>
        </w:rPr>
        <w:tab/>
      </w:r>
      <w:r w:rsidRPr="00D52507">
        <w:rPr>
          <w:rFonts w:ascii="Arial" w:hAnsi="Arial" w:cs="Arial"/>
          <w:b/>
          <w:bCs/>
          <w:sz w:val="16"/>
          <w:szCs w:val="16"/>
          <w:lang w:val="fr-FR"/>
        </w:rPr>
        <w:t>Note à l'utilisateur</w:t>
      </w:r>
      <w:r w:rsidR="00D81F44">
        <w:rPr>
          <w:rFonts w:ascii="Arial" w:hAnsi="Arial" w:cs="Arial"/>
          <w:sz w:val="16"/>
          <w:szCs w:val="16"/>
          <w:lang w:val="fr-FR"/>
        </w:rPr>
        <w:t> :</w:t>
      </w:r>
      <w:r w:rsidRPr="00DC7863">
        <w:rPr>
          <w:rFonts w:ascii="Arial" w:hAnsi="Arial" w:cs="Arial"/>
          <w:sz w:val="16"/>
          <w:szCs w:val="16"/>
          <w:lang w:val="fr-FR"/>
        </w:rPr>
        <w:t xml:space="preserve"> </w:t>
      </w:r>
      <w:r w:rsidRPr="00943457">
        <w:rPr>
          <w:rFonts w:ascii="Arial" w:hAnsi="Arial" w:cs="Arial"/>
          <w:sz w:val="16"/>
          <w:szCs w:val="16"/>
          <w:lang w:val="fr-FR"/>
        </w:rPr>
        <w:t>si l</w:t>
      </w:r>
      <w:r w:rsidR="00844A8F">
        <w:rPr>
          <w:rFonts w:ascii="Arial" w:hAnsi="Arial" w:cs="Arial"/>
          <w:sz w:val="16"/>
          <w:szCs w:val="16"/>
          <w:lang w:val="fr-FR"/>
        </w:rPr>
        <w:t>e Contrat</w:t>
      </w:r>
      <w:r w:rsidRPr="00943457">
        <w:rPr>
          <w:rFonts w:ascii="Arial" w:hAnsi="Arial" w:cs="Arial"/>
          <w:sz w:val="16"/>
          <w:szCs w:val="16"/>
          <w:lang w:val="fr-FR"/>
        </w:rPr>
        <w:t xml:space="preserve"> inclut cette clause d'arbitrage standard, il ne doit pas inclure de clause relative à une autre juridiction. L'arbitrage est une alternative à la juridiction des tribunaux.</w:t>
      </w:r>
    </w:p>
  </w:footnote>
  <w:footnote w:id="32">
    <w:p w14:paraId="0F8AC36E" w14:textId="28B6D854" w:rsidR="00471975" w:rsidRPr="00DC7863" w:rsidRDefault="00471975" w:rsidP="001526EB">
      <w:pPr>
        <w:pStyle w:val="Notedebasdepage"/>
        <w:tabs>
          <w:tab w:val="left" w:pos="142"/>
        </w:tabs>
        <w:ind w:left="142" w:hanging="142"/>
        <w:jc w:val="both"/>
        <w:rPr>
          <w:rFonts w:ascii="Arial" w:hAnsi="Arial" w:cs="Arial"/>
          <w:sz w:val="16"/>
          <w:szCs w:val="16"/>
          <w:lang w:val="fr-FR"/>
        </w:rPr>
      </w:pPr>
      <w:r w:rsidRPr="00943457">
        <w:rPr>
          <w:rStyle w:val="Appelnotedebasdep"/>
          <w:rFonts w:ascii="Arial" w:hAnsi="Arial" w:cs="Arial"/>
          <w:sz w:val="16"/>
          <w:szCs w:val="16"/>
        </w:rPr>
        <w:footnoteRef/>
      </w:r>
      <w:r w:rsidRPr="00943457">
        <w:rPr>
          <w:rFonts w:ascii="Arial" w:hAnsi="Arial" w:cs="Arial"/>
          <w:sz w:val="16"/>
          <w:szCs w:val="16"/>
          <w:lang w:val="fr-FR"/>
        </w:rPr>
        <w:tab/>
      </w:r>
      <w:r w:rsidRPr="00D52507">
        <w:rPr>
          <w:rFonts w:ascii="Arial" w:hAnsi="Arial" w:cs="Arial"/>
          <w:b/>
          <w:bCs/>
          <w:sz w:val="16"/>
          <w:szCs w:val="16"/>
          <w:lang w:val="fr-FR"/>
        </w:rPr>
        <w:t>Note à l'utilisateur</w:t>
      </w:r>
      <w:r w:rsidR="00D81F44">
        <w:rPr>
          <w:rFonts w:ascii="Arial" w:hAnsi="Arial" w:cs="Arial"/>
          <w:sz w:val="16"/>
          <w:szCs w:val="16"/>
          <w:lang w:val="fr-FR"/>
        </w:rPr>
        <w:t> :</w:t>
      </w:r>
      <w:r w:rsidRPr="00DC7863">
        <w:rPr>
          <w:rFonts w:ascii="Arial" w:hAnsi="Arial" w:cs="Arial"/>
          <w:sz w:val="16"/>
          <w:szCs w:val="16"/>
          <w:lang w:val="fr-FR"/>
        </w:rPr>
        <w:t xml:space="preserve"> le </w:t>
      </w:r>
      <w:r w:rsidRPr="00943457">
        <w:rPr>
          <w:rFonts w:ascii="Arial" w:hAnsi="Arial" w:cs="Arial"/>
          <w:sz w:val="16"/>
          <w:szCs w:val="16"/>
          <w:lang w:val="fr-FR"/>
        </w:rPr>
        <w:t xml:space="preserve">règlement de la CCI </w:t>
      </w:r>
      <w:r w:rsidRPr="00D52507">
        <w:rPr>
          <w:rFonts w:ascii="Arial" w:hAnsi="Arial" w:cs="Arial"/>
          <w:sz w:val="16"/>
          <w:szCs w:val="16"/>
          <w:lang w:val="fr-FR"/>
        </w:rPr>
        <w:t xml:space="preserve">contient une présomption d'arbitre unique et la Cour de la CCI nomme habituellement un arbitre unique, sauf si le </w:t>
      </w:r>
      <w:r w:rsidR="00E616FD" w:rsidRPr="00DC7863">
        <w:rPr>
          <w:rFonts w:ascii="Arial" w:hAnsi="Arial" w:cs="Arial"/>
          <w:sz w:val="16"/>
          <w:szCs w:val="16"/>
          <w:lang w:val="fr-FR"/>
        </w:rPr>
        <w:t>Différend</w:t>
      </w:r>
      <w:r w:rsidRPr="00DC7863">
        <w:rPr>
          <w:rFonts w:ascii="Arial" w:hAnsi="Arial" w:cs="Arial"/>
          <w:sz w:val="16"/>
          <w:szCs w:val="16"/>
          <w:lang w:val="fr-FR"/>
        </w:rPr>
        <w:t xml:space="preserve"> est complexe ou de grande valeur, ce qui est évalué à la demande de l'une ou l'autre partie</w:t>
      </w:r>
      <w:r w:rsidR="006A17DC">
        <w:rPr>
          <w:rFonts w:ascii="Arial" w:hAnsi="Arial" w:cs="Arial"/>
          <w:sz w:val="16"/>
          <w:szCs w:val="16"/>
          <w:lang w:val="fr-FR"/>
        </w:rPr>
        <w:t xml:space="preserve"> au </w:t>
      </w:r>
      <w:r w:rsidR="003D1D65">
        <w:rPr>
          <w:rFonts w:ascii="Arial" w:hAnsi="Arial" w:cs="Arial"/>
          <w:sz w:val="16"/>
          <w:szCs w:val="16"/>
          <w:lang w:val="fr-FR"/>
        </w:rPr>
        <w:t>Différend</w:t>
      </w:r>
      <w:r w:rsidRPr="00D52507">
        <w:rPr>
          <w:rFonts w:ascii="Arial" w:hAnsi="Arial" w:cs="Arial"/>
          <w:sz w:val="16"/>
          <w:szCs w:val="16"/>
          <w:lang w:val="fr-FR"/>
        </w:rPr>
        <w:t>. Il est suggéré de conserver cette formu</w:t>
      </w:r>
      <w:r w:rsidRPr="00622163">
        <w:rPr>
          <w:rFonts w:ascii="Arial" w:hAnsi="Arial" w:cs="Arial"/>
          <w:sz w:val="16"/>
          <w:szCs w:val="16"/>
          <w:lang w:val="fr-FR"/>
        </w:rPr>
        <w:t>lation dans un souci de flexibilité et de contrôle des coûts et d</w:t>
      </w:r>
      <w:r w:rsidR="006A17DC">
        <w:rPr>
          <w:rFonts w:ascii="Arial" w:hAnsi="Arial" w:cs="Arial"/>
          <w:sz w:val="16"/>
          <w:szCs w:val="16"/>
          <w:lang w:val="fr-FR"/>
        </w:rPr>
        <w:t>e la durée du</w:t>
      </w:r>
      <w:r w:rsidRPr="00D52507">
        <w:rPr>
          <w:rFonts w:ascii="Arial" w:hAnsi="Arial" w:cs="Arial"/>
          <w:sz w:val="16"/>
          <w:szCs w:val="16"/>
          <w:lang w:val="fr-FR"/>
        </w:rPr>
        <w:t xml:space="preserve"> </w:t>
      </w:r>
      <w:r w:rsidR="00E616FD" w:rsidRPr="00622163">
        <w:rPr>
          <w:rFonts w:ascii="Arial" w:hAnsi="Arial" w:cs="Arial"/>
          <w:sz w:val="16"/>
          <w:szCs w:val="16"/>
          <w:lang w:val="fr-FR"/>
        </w:rPr>
        <w:t>Différend</w:t>
      </w:r>
      <w:r w:rsidRPr="005027BE">
        <w:rPr>
          <w:rFonts w:ascii="Arial" w:hAnsi="Arial" w:cs="Arial"/>
          <w:sz w:val="16"/>
          <w:szCs w:val="16"/>
          <w:lang w:val="fr-FR"/>
        </w:rPr>
        <w:t>, mais les parties peuvent préférer désigner un ou trois arbitres.</w:t>
      </w:r>
    </w:p>
  </w:footnote>
  <w:footnote w:id="33">
    <w:p w14:paraId="59780829" w14:textId="51E3E313" w:rsidR="00471975" w:rsidRPr="00DC7863" w:rsidRDefault="00471975" w:rsidP="001526EB">
      <w:pPr>
        <w:pStyle w:val="Notedebasdepage"/>
        <w:tabs>
          <w:tab w:val="left" w:pos="142"/>
        </w:tabs>
        <w:ind w:left="142" w:hanging="142"/>
        <w:jc w:val="both"/>
        <w:rPr>
          <w:rFonts w:ascii="Arial" w:hAnsi="Arial" w:cs="Arial"/>
          <w:sz w:val="16"/>
          <w:szCs w:val="16"/>
          <w:lang w:val="fr-FR"/>
        </w:rPr>
      </w:pPr>
      <w:r w:rsidRPr="00943457">
        <w:rPr>
          <w:rStyle w:val="Appelnotedebasdep"/>
          <w:rFonts w:ascii="Arial" w:hAnsi="Arial" w:cs="Arial"/>
          <w:sz w:val="16"/>
          <w:szCs w:val="16"/>
        </w:rPr>
        <w:footnoteRef/>
      </w:r>
      <w:r w:rsidRPr="00943457">
        <w:rPr>
          <w:rFonts w:ascii="Arial" w:hAnsi="Arial" w:cs="Arial"/>
          <w:sz w:val="16"/>
          <w:szCs w:val="16"/>
          <w:lang w:val="fr-FR"/>
        </w:rPr>
        <w:tab/>
      </w:r>
      <w:r w:rsidRPr="00D52507">
        <w:rPr>
          <w:rFonts w:ascii="Arial" w:hAnsi="Arial" w:cs="Arial"/>
          <w:b/>
          <w:bCs/>
          <w:sz w:val="16"/>
          <w:szCs w:val="16"/>
          <w:lang w:val="fr-FR"/>
        </w:rPr>
        <w:t>Note à l'utilisateur</w:t>
      </w:r>
      <w:r w:rsidR="00D81F44">
        <w:rPr>
          <w:rFonts w:ascii="Arial" w:hAnsi="Arial" w:cs="Arial"/>
          <w:sz w:val="16"/>
          <w:szCs w:val="16"/>
          <w:lang w:val="fr-FR"/>
        </w:rPr>
        <w:t> :</w:t>
      </w:r>
      <w:r w:rsidRPr="00DC7863">
        <w:rPr>
          <w:rFonts w:ascii="Arial" w:hAnsi="Arial" w:cs="Arial"/>
          <w:sz w:val="16"/>
          <w:szCs w:val="16"/>
          <w:lang w:val="fr-FR"/>
        </w:rPr>
        <w:t xml:space="preserve"> </w:t>
      </w:r>
      <w:r w:rsidRPr="00943457">
        <w:rPr>
          <w:rFonts w:ascii="Arial" w:hAnsi="Arial" w:cs="Arial"/>
          <w:sz w:val="16"/>
          <w:szCs w:val="16"/>
          <w:lang w:val="fr-FR"/>
        </w:rPr>
        <w:t xml:space="preserve">les </w:t>
      </w:r>
      <w:r w:rsidR="006A17DC">
        <w:rPr>
          <w:rFonts w:ascii="Arial" w:hAnsi="Arial" w:cs="Arial"/>
          <w:sz w:val="16"/>
          <w:szCs w:val="16"/>
          <w:lang w:val="fr-FR"/>
        </w:rPr>
        <w:t>P</w:t>
      </w:r>
      <w:r w:rsidRPr="00943457">
        <w:rPr>
          <w:rFonts w:ascii="Arial" w:hAnsi="Arial" w:cs="Arial"/>
          <w:sz w:val="16"/>
          <w:szCs w:val="16"/>
          <w:lang w:val="fr-FR"/>
        </w:rPr>
        <w:t>arties doivent choisir un lieu neutre ou autrement approprié qui reco</w:t>
      </w:r>
      <w:r w:rsidRPr="00D52507">
        <w:rPr>
          <w:rFonts w:ascii="Arial" w:hAnsi="Arial" w:cs="Arial"/>
          <w:sz w:val="16"/>
          <w:szCs w:val="16"/>
          <w:lang w:val="fr-FR"/>
        </w:rPr>
        <w:t xml:space="preserve">nnaît l'arbitrage comme un mécanisme valable de règlement des </w:t>
      </w:r>
      <w:r w:rsidR="00E616FD" w:rsidRPr="00DC7863">
        <w:rPr>
          <w:rFonts w:ascii="Arial" w:hAnsi="Arial" w:cs="Arial"/>
          <w:sz w:val="16"/>
          <w:szCs w:val="16"/>
          <w:lang w:val="fr-FR"/>
        </w:rPr>
        <w:t>Différend</w:t>
      </w:r>
      <w:r w:rsidRPr="00DC7863">
        <w:rPr>
          <w:rFonts w:ascii="Arial" w:hAnsi="Arial" w:cs="Arial"/>
          <w:sz w:val="16"/>
          <w:szCs w:val="16"/>
          <w:lang w:val="fr-FR"/>
        </w:rPr>
        <w:t xml:space="preserve">s. Le droit procédural du siège de l'arbitrage s'applique généralement à des questions telles que l'intervention des tribunaux et les questions d'arbitrabilité. En outre, la loi du siège établit la nationalité de la sentence, et les parties doivent donc choisir un pays signataire de la Convention de New York pour l'exécution. Les sièges sûrs suggérés sont ceux qui sont indiqués dans le texte. Pour chaque </w:t>
      </w:r>
      <w:r w:rsidR="0096694B" w:rsidRPr="00DC7863">
        <w:rPr>
          <w:rFonts w:ascii="Arial" w:hAnsi="Arial" w:cs="Arial"/>
          <w:sz w:val="16"/>
          <w:szCs w:val="16"/>
          <w:lang w:val="fr-FR"/>
        </w:rPr>
        <w:t>Projet</w:t>
      </w:r>
      <w:r w:rsidRPr="00DC7863">
        <w:rPr>
          <w:rFonts w:ascii="Arial" w:hAnsi="Arial" w:cs="Arial"/>
          <w:sz w:val="16"/>
          <w:szCs w:val="16"/>
          <w:lang w:val="fr-FR"/>
        </w:rPr>
        <w:t>, le même siège devrait être choisi dans tous les documents incorporant la clause d'arbitrage afin de faciliter la jonction et la consolidation en vertu de l'</w:t>
      </w:r>
      <w:r w:rsidR="00830B9A" w:rsidRPr="00830B9A">
        <w:rPr>
          <w:rFonts w:ascii="Arial" w:hAnsi="Arial" w:cs="Arial"/>
          <w:color w:val="FF0000"/>
          <w:sz w:val="16"/>
          <w:szCs w:val="16"/>
          <w:lang w:val="fr-FR"/>
        </w:rPr>
        <w:t>Article</w:t>
      </w:r>
      <w:r w:rsidRPr="00DC7863">
        <w:rPr>
          <w:rFonts w:ascii="Arial" w:hAnsi="Arial" w:cs="Arial"/>
          <w:sz w:val="16"/>
          <w:szCs w:val="16"/>
          <w:lang w:val="fr-FR"/>
        </w:rPr>
        <w:t xml:space="preserve"> 2 de la Convention de New York. 6(4)(ii), 7 à 9 et 10 du règlement de la CCI.</w:t>
      </w:r>
    </w:p>
  </w:footnote>
  <w:footnote w:id="34">
    <w:p w14:paraId="56623AA4" w14:textId="2D38CF4D" w:rsidR="00471975" w:rsidRPr="00DC7863" w:rsidRDefault="00471975" w:rsidP="001F3371">
      <w:pPr>
        <w:pStyle w:val="Notedebasdepage"/>
        <w:tabs>
          <w:tab w:val="left" w:pos="142"/>
        </w:tabs>
        <w:ind w:left="142" w:hanging="142"/>
        <w:jc w:val="both"/>
        <w:rPr>
          <w:rFonts w:ascii="Arial" w:hAnsi="Arial" w:cs="Arial"/>
          <w:sz w:val="16"/>
          <w:szCs w:val="16"/>
          <w:lang w:val="fr-FR"/>
        </w:rPr>
      </w:pPr>
      <w:r w:rsidRPr="00943457">
        <w:rPr>
          <w:rStyle w:val="Appelnotedebasdep"/>
          <w:rFonts w:ascii="Arial" w:hAnsi="Arial" w:cs="Arial"/>
          <w:sz w:val="16"/>
          <w:szCs w:val="16"/>
        </w:rPr>
        <w:footnoteRef/>
      </w:r>
      <w:r w:rsidR="001F3371" w:rsidRPr="00943457">
        <w:rPr>
          <w:rFonts w:ascii="Arial" w:hAnsi="Arial" w:cs="Arial"/>
          <w:sz w:val="16"/>
          <w:szCs w:val="16"/>
          <w:lang w:val="fr-FR"/>
        </w:rPr>
        <w:tab/>
      </w:r>
      <w:r w:rsidRPr="00D52507">
        <w:rPr>
          <w:rFonts w:ascii="Arial" w:hAnsi="Arial" w:cs="Arial"/>
          <w:b/>
          <w:bCs/>
          <w:sz w:val="16"/>
          <w:szCs w:val="16"/>
          <w:lang w:val="fr-FR"/>
        </w:rPr>
        <w:t>Note à l'utilisateur</w:t>
      </w:r>
      <w:r w:rsidR="00D81F44">
        <w:rPr>
          <w:rFonts w:ascii="Arial" w:hAnsi="Arial" w:cs="Arial"/>
          <w:sz w:val="16"/>
          <w:szCs w:val="16"/>
          <w:lang w:val="fr-FR"/>
        </w:rPr>
        <w:t> :</w:t>
      </w:r>
      <w:r w:rsidRPr="00DC7863">
        <w:rPr>
          <w:rFonts w:ascii="Arial" w:hAnsi="Arial" w:cs="Arial"/>
          <w:sz w:val="16"/>
          <w:szCs w:val="16"/>
          <w:lang w:val="fr-FR"/>
        </w:rPr>
        <w:t xml:space="preserve"> </w:t>
      </w:r>
      <w:r w:rsidR="00F17CE5">
        <w:rPr>
          <w:rFonts w:ascii="Arial" w:hAnsi="Arial" w:cs="Arial"/>
          <w:sz w:val="16"/>
          <w:szCs w:val="16"/>
          <w:lang w:val="fr-FR"/>
        </w:rPr>
        <w:t>l</w:t>
      </w:r>
      <w:r w:rsidR="006A17DC">
        <w:rPr>
          <w:rFonts w:ascii="Arial" w:hAnsi="Arial" w:cs="Arial"/>
          <w:sz w:val="16"/>
          <w:szCs w:val="16"/>
          <w:lang w:val="fr-FR"/>
        </w:rPr>
        <w:t>e</w:t>
      </w:r>
      <w:r w:rsidR="001C55DF" w:rsidRPr="00943457">
        <w:rPr>
          <w:rFonts w:ascii="Arial" w:hAnsi="Arial" w:cs="Arial"/>
          <w:sz w:val="16"/>
          <w:szCs w:val="16"/>
          <w:lang w:val="fr-FR"/>
        </w:rPr>
        <w:t xml:space="preserve"> C</w:t>
      </w:r>
      <w:r w:rsidR="005F3927" w:rsidRPr="00D52507">
        <w:rPr>
          <w:rFonts w:ascii="Arial" w:hAnsi="Arial" w:cs="Arial"/>
          <w:sz w:val="16"/>
          <w:szCs w:val="16"/>
          <w:lang w:val="fr-FR"/>
        </w:rPr>
        <w:t>ontrat de Raccordement au Réseau</w:t>
      </w:r>
      <w:r w:rsidRPr="00622163">
        <w:rPr>
          <w:rFonts w:ascii="Arial" w:hAnsi="Arial" w:cs="Arial"/>
          <w:sz w:val="16"/>
          <w:szCs w:val="16"/>
          <w:lang w:val="fr-FR"/>
        </w:rPr>
        <w:t xml:space="preserve"> doit être considéré sur une base spécifique au </w:t>
      </w:r>
      <w:r w:rsidR="0096694B" w:rsidRPr="005027BE">
        <w:rPr>
          <w:rFonts w:ascii="Arial" w:hAnsi="Arial" w:cs="Arial"/>
          <w:sz w:val="16"/>
          <w:szCs w:val="16"/>
          <w:lang w:val="fr-FR"/>
        </w:rPr>
        <w:t>Projet</w:t>
      </w:r>
      <w:r w:rsidRPr="00DC7863">
        <w:rPr>
          <w:rFonts w:ascii="Arial" w:hAnsi="Arial" w:cs="Arial"/>
          <w:sz w:val="16"/>
          <w:szCs w:val="16"/>
          <w:lang w:val="fr-FR"/>
        </w:rPr>
        <w:t>.</w:t>
      </w:r>
    </w:p>
  </w:footnote>
  <w:footnote w:id="35">
    <w:p w14:paraId="6CDDE562" w14:textId="712DE903" w:rsidR="00471975" w:rsidRPr="00DC7863" w:rsidRDefault="00471975" w:rsidP="001F3371">
      <w:pPr>
        <w:pStyle w:val="Notedebasdepage"/>
        <w:tabs>
          <w:tab w:val="left" w:pos="142"/>
        </w:tabs>
        <w:ind w:left="142" w:hanging="142"/>
        <w:jc w:val="both"/>
        <w:rPr>
          <w:rFonts w:ascii="Arial" w:hAnsi="Arial" w:cs="Arial"/>
          <w:sz w:val="16"/>
          <w:szCs w:val="16"/>
          <w:lang w:val="fr-FR"/>
        </w:rPr>
      </w:pPr>
      <w:r w:rsidRPr="00943457">
        <w:rPr>
          <w:rStyle w:val="Appelnotedebasdep"/>
          <w:rFonts w:ascii="Arial" w:hAnsi="Arial" w:cs="Arial"/>
          <w:sz w:val="16"/>
          <w:szCs w:val="16"/>
        </w:rPr>
        <w:footnoteRef/>
      </w:r>
      <w:r w:rsidRPr="00943457">
        <w:rPr>
          <w:rFonts w:ascii="Arial" w:hAnsi="Arial" w:cs="Arial"/>
          <w:sz w:val="16"/>
          <w:szCs w:val="16"/>
          <w:lang w:val="fr-FR"/>
        </w:rPr>
        <w:tab/>
      </w:r>
      <w:r w:rsidRPr="00D52507">
        <w:rPr>
          <w:rFonts w:ascii="Arial" w:hAnsi="Arial" w:cs="Arial"/>
          <w:b/>
          <w:bCs/>
          <w:sz w:val="16"/>
          <w:szCs w:val="16"/>
          <w:lang w:val="fr-FR"/>
        </w:rPr>
        <w:t>Note à l'utilisateur</w:t>
      </w:r>
      <w:r w:rsidR="00D81F44">
        <w:rPr>
          <w:rFonts w:ascii="Arial" w:hAnsi="Arial" w:cs="Arial"/>
          <w:sz w:val="16"/>
          <w:szCs w:val="16"/>
          <w:lang w:val="fr-FR"/>
        </w:rPr>
        <w:t> :</w:t>
      </w:r>
      <w:r w:rsidRPr="00DC7863">
        <w:rPr>
          <w:rFonts w:ascii="Arial" w:hAnsi="Arial" w:cs="Arial"/>
          <w:sz w:val="16"/>
          <w:szCs w:val="16"/>
          <w:lang w:val="fr-FR"/>
        </w:rPr>
        <w:t xml:space="preserve"> </w:t>
      </w:r>
      <w:r w:rsidR="00F17CE5">
        <w:rPr>
          <w:rFonts w:ascii="Arial" w:hAnsi="Arial" w:cs="Arial"/>
          <w:sz w:val="16"/>
          <w:szCs w:val="16"/>
          <w:lang w:val="fr-FR"/>
        </w:rPr>
        <w:t>c</w:t>
      </w:r>
      <w:r w:rsidRPr="00DC7863">
        <w:rPr>
          <w:rFonts w:ascii="Arial" w:hAnsi="Arial" w:cs="Arial"/>
          <w:sz w:val="16"/>
          <w:szCs w:val="16"/>
          <w:lang w:val="fr-FR"/>
        </w:rPr>
        <w:t xml:space="preserve">ompte tenu des </w:t>
      </w:r>
      <w:r w:rsidRPr="00943457">
        <w:rPr>
          <w:rFonts w:ascii="Arial" w:hAnsi="Arial" w:cs="Arial"/>
          <w:sz w:val="16"/>
          <w:szCs w:val="16"/>
          <w:lang w:val="fr-FR"/>
        </w:rPr>
        <w:t xml:space="preserve">ressources limitées de la </w:t>
      </w:r>
      <w:r w:rsidR="00794C46" w:rsidRPr="00D52507">
        <w:rPr>
          <w:rFonts w:ascii="Arial" w:hAnsi="Arial" w:cs="Arial"/>
          <w:sz w:val="16"/>
          <w:szCs w:val="16"/>
          <w:lang w:val="fr-FR"/>
        </w:rPr>
        <w:t xml:space="preserve">Société de </w:t>
      </w:r>
      <w:r w:rsidR="0096694B" w:rsidRPr="00622163">
        <w:rPr>
          <w:rFonts w:ascii="Arial" w:hAnsi="Arial" w:cs="Arial"/>
          <w:sz w:val="16"/>
          <w:szCs w:val="16"/>
          <w:lang w:val="fr-FR"/>
        </w:rPr>
        <w:t>Projet</w:t>
      </w:r>
      <w:r w:rsidRPr="005027BE">
        <w:rPr>
          <w:rFonts w:ascii="Arial" w:hAnsi="Arial" w:cs="Arial"/>
          <w:sz w:val="16"/>
          <w:szCs w:val="16"/>
          <w:lang w:val="fr-FR"/>
        </w:rPr>
        <w:t xml:space="preserve"> et du retard supplémentaire causé par la résolution de</w:t>
      </w:r>
      <w:r w:rsidRPr="00DC7863">
        <w:rPr>
          <w:rFonts w:ascii="Arial" w:hAnsi="Arial" w:cs="Arial"/>
          <w:sz w:val="16"/>
          <w:szCs w:val="16"/>
          <w:lang w:val="fr-FR"/>
        </w:rPr>
        <w:t xml:space="preserve"> </w:t>
      </w:r>
      <w:r w:rsidR="006A17DC">
        <w:rPr>
          <w:rFonts w:ascii="Arial" w:hAnsi="Arial" w:cs="Arial"/>
          <w:sz w:val="16"/>
          <w:szCs w:val="16"/>
          <w:lang w:val="fr-FR"/>
        </w:rPr>
        <w:t>d</w:t>
      </w:r>
      <w:r w:rsidR="00E616FD" w:rsidRPr="00DC7863">
        <w:rPr>
          <w:rFonts w:ascii="Arial" w:hAnsi="Arial" w:cs="Arial"/>
          <w:sz w:val="16"/>
          <w:szCs w:val="16"/>
          <w:lang w:val="fr-FR"/>
        </w:rPr>
        <w:t>ifférend</w:t>
      </w:r>
      <w:r w:rsidRPr="00DC7863">
        <w:rPr>
          <w:rFonts w:ascii="Arial" w:hAnsi="Arial" w:cs="Arial"/>
          <w:sz w:val="16"/>
          <w:szCs w:val="16"/>
          <w:lang w:val="fr-FR"/>
        </w:rPr>
        <w:t xml:space="preserve">s connexes dans le cadre de procédures séparées, le droit de regrouper avec d'autres procédures devrait généralement être dans l'intérêt de toutes les parties. En pratique, certaines parties peuvent s'opposer à la consolidation pour des raisons de politique générale. Les </w:t>
      </w:r>
      <w:r w:rsidR="006A17DC">
        <w:rPr>
          <w:rFonts w:ascii="Arial" w:hAnsi="Arial" w:cs="Arial"/>
          <w:sz w:val="16"/>
          <w:szCs w:val="16"/>
          <w:lang w:val="fr-FR"/>
        </w:rPr>
        <w:t>P</w:t>
      </w:r>
      <w:r w:rsidRPr="00DC7863">
        <w:rPr>
          <w:rFonts w:ascii="Arial" w:hAnsi="Arial" w:cs="Arial"/>
          <w:sz w:val="16"/>
          <w:szCs w:val="16"/>
          <w:lang w:val="fr-FR"/>
        </w:rPr>
        <w:t xml:space="preserve">arties doivent noter que le fait de ne pas regrouper les </w:t>
      </w:r>
      <w:r w:rsidR="00E616FD" w:rsidRPr="00DC7863">
        <w:rPr>
          <w:rFonts w:ascii="Arial" w:hAnsi="Arial" w:cs="Arial"/>
          <w:sz w:val="16"/>
          <w:szCs w:val="16"/>
          <w:lang w:val="fr-FR"/>
        </w:rPr>
        <w:t>Différend</w:t>
      </w:r>
      <w:r w:rsidRPr="00DC7863">
        <w:rPr>
          <w:rFonts w:ascii="Arial" w:hAnsi="Arial" w:cs="Arial"/>
          <w:sz w:val="16"/>
          <w:szCs w:val="16"/>
          <w:lang w:val="fr-FR"/>
        </w:rPr>
        <w:t xml:space="preserve">s connexes dans une seule procédure d'arbitrage amplifie le risque de réclamations pour la </w:t>
      </w:r>
      <w:r w:rsidR="00794C46" w:rsidRPr="00DC7863">
        <w:rPr>
          <w:rFonts w:ascii="Arial" w:hAnsi="Arial" w:cs="Arial"/>
          <w:sz w:val="16"/>
          <w:szCs w:val="16"/>
          <w:lang w:val="fr-FR"/>
        </w:rPr>
        <w:t xml:space="preserve">Société de </w:t>
      </w:r>
      <w:r w:rsidR="0096694B" w:rsidRPr="00DC7863">
        <w:rPr>
          <w:rFonts w:ascii="Arial" w:hAnsi="Arial" w:cs="Arial"/>
          <w:sz w:val="16"/>
          <w:szCs w:val="16"/>
          <w:lang w:val="fr-FR"/>
        </w:rPr>
        <w:t>Projet</w:t>
      </w:r>
      <w:r w:rsidRPr="00DC7863">
        <w:rPr>
          <w:rFonts w:ascii="Arial" w:hAnsi="Arial" w:cs="Arial"/>
          <w:sz w:val="16"/>
          <w:szCs w:val="16"/>
          <w:lang w:val="fr-FR"/>
        </w:rPr>
        <w:t xml:space="preserve">, ce qui peut avoir un effet négatif sur le profil de risque du </w:t>
      </w:r>
      <w:r w:rsidR="0096694B" w:rsidRPr="00DC7863">
        <w:rPr>
          <w:rFonts w:ascii="Arial" w:hAnsi="Arial" w:cs="Arial"/>
          <w:sz w:val="16"/>
          <w:szCs w:val="16"/>
          <w:lang w:val="fr-FR"/>
        </w:rPr>
        <w:t>Projet</w:t>
      </w:r>
      <w:r w:rsidRPr="00DC7863">
        <w:rPr>
          <w:rFonts w:ascii="Arial" w:hAnsi="Arial" w:cs="Arial"/>
          <w:sz w:val="16"/>
          <w:szCs w:val="16"/>
          <w:lang w:val="fr-FR"/>
        </w:rPr>
        <w:t xml:space="preserve">. En tout état de cause, lorsque la consolidation ne peut être acceptée dans un accord, il est toujours avantageux d'inclure la clause dans tous les autres </w:t>
      </w:r>
      <w:r w:rsidR="00955FB4" w:rsidRPr="00DC7863">
        <w:rPr>
          <w:rFonts w:ascii="Arial" w:hAnsi="Arial" w:cs="Arial"/>
          <w:sz w:val="16"/>
          <w:szCs w:val="16"/>
          <w:lang w:val="fr-FR"/>
        </w:rPr>
        <w:t>Contrats de Projet</w:t>
      </w:r>
      <w:r w:rsidRPr="00DC7863">
        <w:rPr>
          <w:rFonts w:ascii="Arial" w:hAnsi="Arial" w:cs="Arial"/>
          <w:sz w:val="16"/>
          <w:szCs w:val="16"/>
          <w:lang w:val="fr-FR"/>
        </w:rPr>
        <w:t xml:space="preserve"> où elle peut être acceptée et la référence à l'accord qui ne contient pas la clause de consolidation ne doit pas être omise de la liste contenue dans la clause de consolidation incluse dans le reste des </w:t>
      </w:r>
      <w:r w:rsidR="00955FB4" w:rsidRPr="00DC7863">
        <w:rPr>
          <w:rFonts w:ascii="Arial" w:hAnsi="Arial" w:cs="Arial"/>
          <w:sz w:val="16"/>
          <w:szCs w:val="16"/>
          <w:lang w:val="fr-FR"/>
        </w:rPr>
        <w:t>Contrats de Projet</w:t>
      </w:r>
      <w:r w:rsidRPr="00DC7863">
        <w:rPr>
          <w:rFonts w:ascii="Arial" w:hAnsi="Arial" w:cs="Arial"/>
          <w:sz w:val="16"/>
          <w:szCs w:val="16"/>
          <w:lang w:val="fr-FR"/>
        </w:rPr>
        <w:t>.</w:t>
      </w:r>
    </w:p>
  </w:footnote>
  <w:footnote w:id="36">
    <w:p w14:paraId="0E43E652" w14:textId="0734C5F6" w:rsidR="00471975" w:rsidRPr="00DC7863" w:rsidRDefault="00471975" w:rsidP="001F3371">
      <w:pPr>
        <w:pStyle w:val="Notedebasdepage"/>
        <w:tabs>
          <w:tab w:val="left" w:pos="142"/>
        </w:tabs>
        <w:ind w:left="142" w:hanging="142"/>
        <w:jc w:val="both"/>
        <w:rPr>
          <w:rFonts w:ascii="Arial" w:hAnsi="Arial" w:cs="Arial"/>
          <w:sz w:val="16"/>
          <w:szCs w:val="16"/>
          <w:lang w:val="fr-FR"/>
        </w:rPr>
      </w:pPr>
      <w:r w:rsidRPr="00943457">
        <w:rPr>
          <w:rStyle w:val="Appelnotedebasdep"/>
          <w:rFonts w:ascii="Arial" w:hAnsi="Arial" w:cs="Arial"/>
          <w:sz w:val="16"/>
          <w:szCs w:val="16"/>
        </w:rPr>
        <w:footnoteRef/>
      </w:r>
      <w:r w:rsidR="001F3371" w:rsidRPr="00943457">
        <w:rPr>
          <w:rFonts w:ascii="Arial" w:hAnsi="Arial" w:cs="Arial"/>
          <w:sz w:val="16"/>
          <w:szCs w:val="16"/>
          <w:lang w:val="fr-FR"/>
        </w:rPr>
        <w:tab/>
      </w:r>
      <w:r w:rsidRPr="00D52507">
        <w:rPr>
          <w:rFonts w:ascii="Arial" w:hAnsi="Arial" w:cs="Arial"/>
          <w:b/>
          <w:bCs/>
          <w:sz w:val="16"/>
          <w:szCs w:val="16"/>
          <w:lang w:val="fr-FR"/>
        </w:rPr>
        <w:t>Note à l'utilisateur</w:t>
      </w:r>
      <w:r w:rsidR="00D81F44">
        <w:rPr>
          <w:rFonts w:ascii="Arial" w:hAnsi="Arial" w:cs="Arial"/>
          <w:sz w:val="16"/>
          <w:szCs w:val="16"/>
          <w:lang w:val="fr-FR"/>
        </w:rPr>
        <w:t> :</w:t>
      </w:r>
      <w:r w:rsidRPr="00DC7863">
        <w:rPr>
          <w:rFonts w:ascii="Arial" w:hAnsi="Arial" w:cs="Arial"/>
          <w:sz w:val="16"/>
          <w:szCs w:val="16"/>
          <w:lang w:val="fr-FR"/>
        </w:rPr>
        <w:t xml:space="preserve"> les </w:t>
      </w:r>
      <w:r w:rsidRPr="00943457">
        <w:rPr>
          <w:rFonts w:ascii="Arial" w:hAnsi="Arial" w:cs="Arial"/>
          <w:sz w:val="16"/>
          <w:szCs w:val="16"/>
          <w:lang w:val="fr-FR"/>
        </w:rPr>
        <w:t xml:space="preserve">exceptions à cette clause doivent être considérées sur une base spécifique au </w:t>
      </w:r>
      <w:r w:rsidR="0096694B" w:rsidRPr="00D52507">
        <w:rPr>
          <w:rFonts w:ascii="Arial" w:hAnsi="Arial" w:cs="Arial"/>
          <w:sz w:val="16"/>
          <w:szCs w:val="16"/>
          <w:lang w:val="fr-FR"/>
        </w:rPr>
        <w:t>Pr</w:t>
      </w:r>
      <w:r w:rsidR="0096694B" w:rsidRPr="00622163">
        <w:rPr>
          <w:rFonts w:ascii="Arial" w:hAnsi="Arial" w:cs="Arial"/>
          <w:sz w:val="16"/>
          <w:szCs w:val="16"/>
          <w:lang w:val="fr-FR"/>
        </w:rPr>
        <w:t>ojet</w:t>
      </w:r>
      <w:r w:rsidRPr="005027BE">
        <w:rPr>
          <w:rFonts w:ascii="Arial" w:hAnsi="Arial" w:cs="Arial"/>
          <w:sz w:val="16"/>
          <w:szCs w:val="16"/>
          <w:lang w:val="fr-FR"/>
        </w:rPr>
        <w:t>.</w:t>
      </w:r>
    </w:p>
  </w:footnote>
  <w:footnote w:id="37">
    <w:p w14:paraId="477FB4DB" w14:textId="72373893" w:rsidR="00D50FFE" w:rsidRPr="00B22F03" w:rsidRDefault="00D50FFE" w:rsidP="00D50FFE">
      <w:pPr>
        <w:pStyle w:val="Notedebasdepage"/>
        <w:tabs>
          <w:tab w:val="left" w:pos="142"/>
        </w:tabs>
        <w:ind w:left="142" w:hanging="142"/>
        <w:jc w:val="both"/>
        <w:rPr>
          <w:rFonts w:ascii="Arial" w:hAnsi="Arial" w:cs="Arial"/>
          <w:b/>
          <w:bCs/>
          <w:sz w:val="16"/>
          <w:szCs w:val="16"/>
          <w:lang w:val="fr-FR"/>
        </w:rPr>
      </w:pPr>
      <w:r w:rsidRPr="00B22F03">
        <w:rPr>
          <w:rStyle w:val="Appelnotedebasdep"/>
          <w:rFonts w:ascii="Arial" w:hAnsi="Arial" w:cs="Arial"/>
          <w:sz w:val="16"/>
          <w:szCs w:val="16"/>
        </w:rPr>
        <w:footnoteRef/>
      </w:r>
      <w:r w:rsidRPr="00B22F03">
        <w:rPr>
          <w:rFonts w:ascii="Arial" w:hAnsi="Arial" w:cs="Arial"/>
          <w:sz w:val="16"/>
          <w:szCs w:val="16"/>
          <w:lang w:val="fr-FR"/>
        </w:rPr>
        <w:tab/>
      </w:r>
      <w:r w:rsidRPr="00B22F03">
        <w:rPr>
          <w:rFonts w:ascii="Arial" w:hAnsi="Arial" w:cs="Arial"/>
          <w:b/>
          <w:bCs/>
          <w:sz w:val="16"/>
          <w:szCs w:val="16"/>
          <w:lang w:val="fr-FR"/>
        </w:rPr>
        <w:t>Note à l’utilisateur</w:t>
      </w:r>
      <w:r w:rsidR="00D81F44">
        <w:rPr>
          <w:rFonts w:ascii="Arial" w:hAnsi="Arial" w:cs="Arial"/>
          <w:b/>
          <w:bCs/>
          <w:sz w:val="16"/>
          <w:szCs w:val="16"/>
          <w:lang w:val="fr-FR"/>
        </w:rPr>
        <w:t> :</w:t>
      </w:r>
      <w:r w:rsidRPr="00B22F03">
        <w:rPr>
          <w:rFonts w:ascii="Arial" w:hAnsi="Arial" w:cs="Arial"/>
          <w:sz w:val="16"/>
          <w:szCs w:val="16"/>
          <w:lang w:val="fr-FR"/>
        </w:rPr>
        <w:t xml:space="preserve"> les blocs de signature devront être confirmés sur la base des lois applicables à la forme des documents du pays de constitution de chaque Partie.</w:t>
      </w:r>
    </w:p>
  </w:footnote>
  <w:footnote w:id="38">
    <w:p w14:paraId="08AE8805" w14:textId="6313750F" w:rsidR="00471975" w:rsidRPr="00DC7863" w:rsidRDefault="00471975" w:rsidP="002D4C46">
      <w:pPr>
        <w:tabs>
          <w:tab w:val="left" w:pos="142"/>
        </w:tabs>
        <w:ind w:left="142" w:hanging="142"/>
        <w:jc w:val="both"/>
        <w:rPr>
          <w:rFonts w:ascii="Arial" w:hAnsi="Arial" w:cs="Arial"/>
          <w:sz w:val="16"/>
          <w:szCs w:val="16"/>
        </w:rPr>
      </w:pPr>
      <w:r w:rsidRPr="00943457">
        <w:rPr>
          <w:rStyle w:val="Appelnotedebasdep"/>
          <w:rFonts w:ascii="Arial" w:hAnsi="Arial" w:cs="Arial"/>
          <w:sz w:val="16"/>
          <w:szCs w:val="16"/>
        </w:rPr>
        <w:footnoteRef/>
      </w:r>
      <w:r w:rsidRPr="00DC7863">
        <w:rPr>
          <w:rFonts w:ascii="Arial" w:hAnsi="Arial" w:cs="Arial"/>
          <w:sz w:val="16"/>
          <w:szCs w:val="16"/>
        </w:rPr>
        <w:tab/>
      </w:r>
      <w:r w:rsidRPr="00943457">
        <w:rPr>
          <w:rFonts w:ascii="Arial" w:hAnsi="Arial" w:cs="Arial"/>
          <w:b/>
          <w:bCs/>
          <w:sz w:val="16"/>
          <w:szCs w:val="16"/>
        </w:rPr>
        <w:t>Note à l'utilisateur</w:t>
      </w:r>
      <w:r w:rsidR="00D81F44">
        <w:rPr>
          <w:rFonts w:ascii="Arial" w:hAnsi="Arial" w:cs="Arial"/>
          <w:sz w:val="16"/>
          <w:szCs w:val="16"/>
        </w:rPr>
        <w:t> :</w:t>
      </w:r>
      <w:r w:rsidRPr="00DC7863">
        <w:rPr>
          <w:rFonts w:ascii="Arial" w:hAnsi="Arial" w:cs="Arial"/>
          <w:sz w:val="16"/>
          <w:szCs w:val="16"/>
        </w:rPr>
        <w:t xml:space="preserve"> </w:t>
      </w:r>
      <w:r w:rsidR="0008580A">
        <w:rPr>
          <w:rFonts w:ascii="Arial" w:hAnsi="Arial" w:cs="Arial"/>
          <w:sz w:val="16"/>
          <w:szCs w:val="16"/>
        </w:rPr>
        <w:t>u</w:t>
      </w:r>
      <w:r w:rsidRPr="00943457">
        <w:rPr>
          <w:rFonts w:ascii="Arial" w:hAnsi="Arial" w:cs="Arial"/>
          <w:sz w:val="16"/>
          <w:szCs w:val="16"/>
        </w:rPr>
        <w:t xml:space="preserve">n exemple indicatif de </w:t>
      </w:r>
      <w:r w:rsidR="00AA2DD2">
        <w:rPr>
          <w:rFonts w:ascii="Arial" w:hAnsi="Arial" w:cs="Arial"/>
          <w:sz w:val="16"/>
          <w:szCs w:val="16"/>
        </w:rPr>
        <w:t>C</w:t>
      </w:r>
      <w:r w:rsidRPr="00943457">
        <w:rPr>
          <w:rFonts w:ascii="Arial" w:hAnsi="Arial" w:cs="Arial"/>
          <w:sz w:val="16"/>
          <w:szCs w:val="16"/>
        </w:rPr>
        <w:t xml:space="preserve">onditions </w:t>
      </w:r>
      <w:r w:rsidR="00AA2DD2">
        <w:rPr>
          <w:rFonts w:ascii="Arial" w:hAnsi="Arial" w:cs="Arial"/>
          <w:sz w:val="16"/>
          <w:szCs w:val="16"/>
        </w:rPr>
        <w:t>P</w:t>
      </w:r>
      <w:r w:rsidRPr="00DC7863">
        <w:rPr>
          <w:rFonts w:ascii="Arial" w:hAnsi="Arial" w:cs="Arial"/>
          <w:sz w:val="16"/>
          <w:szCs w:val="16"/>
        </w:rPr>
        <w:t xml:space="preserve">réalables types est fourni. Dans les </w:t>
      </w:r>
      <w:r w:rsidR="00AA2DD2">
        <w:rPr>
          <w:rFonts w:ascii="Arial" w:hAnsi="Arial" w:cs="Arial"/>
          <w:sz w:val="16"/>
          <w:szCs w:val="16"/>
        </w:rPr>
        <w:t>pays</w:t>
      </w:r>
      <w:r w:rsidR="00AA2DD2" w:rsidRPr="00DC537E">
        <w:rPr>
          <w:rFonts w:ascii="Arial" w:hAnsi="Arial" w:cs="Arial"/>
          <w:sz w:val="16"/>
          <w:szCs w:val="16"/>
        </w:rPr>
        <w:t xml:space="preserve"> </w:t>
      </w:r>
      <w:r w:rsidRPr="00DC537E">
        <w:rPr>
          <w:rFonts w:ascii="Arial" w:hAnsi="Arial" w:cs="Arial"/>
          <w:sz w:val="16"/>
          <w:szCs w:val="16"/>
        </w:rPr>
        <w:t>de droit non civil, un avis du procureur général</w:t>
      </w:r>
      <w:r w:rsidR="00AA2DD2">
        <w:rPr>
          <w:rFonts w:ascii="Arial" w:hAnsi="Arial" w:cs="Arial"/>
          <w:sz w:val="16"/>
          <w:szCs w:val="16"/>
        </w:rPr>
        <w:t xml:space="preserve"> (Attorney General)</w:t>
      </w:r>
      <w:r w:rsidRPr="00DC537E">
        <w:rPr>
          <w:rFonts w:ascii="Arial" w:hAnsi="Arial" w:cs="Arial"/>
          <w:sz w:val="16"/>
          <w:szCs w:val="16"/>
        </w:rPr>
        <w:t xml:space="preserve"> serait nécessaire en ce qui concerne </w:t>
      </w:r>
      <w:r w:rsidR="004615EE">
        <w:rPr>
          <w:rFonts w:ascii="Arial" w:hAnsi="Arial" w:cs="Arial"/>
          <w:sz w:val="16"/>
          <w:szCs w:val="16"/>
        </w:rPr>
        <w:t xml:space="preserve">le Contrat </w:t>
      </w:r>
      <w:r w:rsidR="00255990" w:rsidRPr="00DC537E">
        <w:rPr>
          <w:rFonts w:ascii="Arial" w:hAnsi="Arial" w:cs="Arial"/>
          <w:sz w:val="16"/>
          <w:szCs w:val="16"/>
        </w:rPr>
        <w:t>de Partenariat</w:t>
      </w:r>
      <w:r w:rsidRPr="00DC537E">
        <w:rPr>
          <w:rFonts w:ascii="Arial" w:hAnsi="Arial" w:cs="Arial"/>
          <w:sz w:val="16"/>
          <w:szCs w:val="16"/>
        </w:rPr>
        <w:t>.</w:t>
      </w:r>
      <w:r w:rsidR="00A80F12" w:rsidRPr="00DC537E">
        <w:rPr>
          <w:rFonts w:ascii="Arial" w:hAnsi="Arial" w:cs="Arial"/>
          <w:sz w:val="16"/>
          <w:szCs w:val="16"/>
        </w:rPr>
        <w:t xml:space="preserve"> </w:t>
      </w:r>
      <w:r w:rsidRPr="00DC537E">
        <w:rPr>
          <w:rFonts w:ascii="Arial" w:hAnsi="Arial" w:cs="Arial"/>
          <w:sz w:val="16"/>
          <w:szCs w:val="16"/>
        </w:rPr>
        <w:t xml:space="preserve">A modifier entre les </w:t>
      </w:r>
      <w:r w:rsidR="00AA2DD2">
        <w:rPr>
          <w:rFonts w:ascii="Arial" w:hAnsi="Arial" w:cs="Arial"/>
          <w:sz w:val="16"/>
          <w:szCs w:val="16"/>
        </w:rPr>
        <w:t>P</w:t>
      </w:r>
      <w:r w:rsidRPr="00DC7863">
        <w:rPr>
          <w:rFonts w:ascii="Arial" w:hAnsi="Arial" w:cs="Arial"/>
          <w:sz w:val="16"/>
          <w:szCs w:val="16"/>
        </w:rPr>
        <w:t xml:space="preserve">arties sur la base d'un </w:t>
      </w:r>
      <w:r w:rsidR="0096694B" w:rsidRPr="00DC7863">
        <w:rPr>
          <w:rFonts w:ascii="Arial" w:hAnsi="Arial" w:cs="Arial"/>
          <w:sz w:val="16"/>
          <w:szCs w:val="16"/>
        </w:rPr>
        <w:t>Projet</w:t>
      </w:r>
      <w:r w:rsidRPr="00DC7863">
        <w:rPr>
          <w:rFonts w:ascii="Arial" w:hAnsi="Arial" w:cs="Arial"/>
          <w:sz w:val="16"/>
          <w:szCs w:val="16"/>
        </w:rPr>
        <w:t xml:space="preserve"> spécifique.</w:t>
      </w:r>
    </w:p>
  </w:footnote>
  <w:footnote w:id="39">
    <w:p w14:paraId="2AA4DFDD" w14:textId="2028781A" w:rsidR="00471975" w:rsidRPr="00DC7863" w:rsidRDefault="00471975" w:rsidP="002D4C46">
      <w:pPr>
        <w:pStyle w:val="Notedebasdepage"/>
        <w:tabs>
          <w:tab w:val="left" w:pos="142"/>
        </w:tabs>
        <w:ind w:left="142" w:hanging="142"/>
        <w:jc w:val="both"/>
        <w:rPr>
          <w:rFonts w:ascii="Arial" w:hAnsi="Arial" w:cs="Arial"/>
          <w:sz w:val="16"/>
          <w:szCs w:val="16"/>
          <w:lang w:val="fr-FR"/>
        </w:rPr>
      </w:pPr>
      <w:r w:rsidRPr="00943457">
        <w:rPr>
          <w:rStyle w:val="Appelnotedebasdep"/>
          <w:rFonts w:ascii="Arial" w:hAnsi="Arial" w:cs="Arial"/>
          <w:sz w:val="16"/>
          <w:szCs w:val="16"/>
        </w:rPr>
        <w:footnoteRef/>
      </w:r>
      <w:r w:rsidRPr="00943457">
        <w:rPr>
          <w:rFonts w:ascii="Arial" w:hAnsi="Arial" w:cs="Arial"/>
          <w:sz w:val="16"/>
          <w:szCs w:val="16"/>
          <w:lang w:val="fr-FR"/>
        </w:rPr>
        <w:tab/>
      </w:r>
      <w:r w:rsidRPr="00DC537E">
        <w:rPr>
          <w:rFonts w:ascii="Arial" w:hAnsi="Arial" w:cs="Arial"/>
          <w:b/>
          <w:bCs/>
          <w:sz w:val="16"/>
          <w:szCs w:val="16"/>
          <w:lang w:val="fr-FR"/>
        </w:rPr>
        <w:t>Note à l'utilisateur</w:t>
      </w:r>
      <w:r w:rsidR="00D81F44">
        <w:rPr>
          <w:rFonts w:ascii="Arial" w:hAnsi="Arial" w:cs="Arial"/>
          <w:sz w:val="16"/>
          <w:szCs w:val="16"/>
          <w:lang w:val="fr-FR"/>
        </w:rPr>
        <w:t> :</w:t>
      </w:r>
      <w:r w:rsidRPr="00DC7863">
        <w:rPr>
          <w:rFonts w:ascii="Arial" w:hAnsi="Arial" w:cs="Arial"/>
          <w:sz w:val="16"/>
          <w:szCs w:val="16"/>
          <w:lang w:val="fr-FR"/>
        </w:rPr>
        <w:t xml:space="preserve"> </w:t>
      </w:r>
      <w:r w:rsidR="0008580A">
        <w:rPr>
          <w:rFonts w:ascii="Arial" w:hAnsi="Arial" w:cs="Arial"/>
          <w:sz w:val="16"/>
          <w:szCs w:val="16"/>
          <w:lang w:val="fr-FR"/>
        </w:rPr>
        <w:t>e</w:t>
      </w:r>
      <w:r w:rsidRPr="00943457">
        <w:rPr>
          <w:rFonts w:ascii="Arial" w:hAnsi="Arial" w:cs="Arial"/>
          <w:sz w:val="16"/>
          <w:szCs w:val="16"/>
          <w:lang w:val="fr-FR"/>
        </w:rPr>
        <w:t xml:space="preserve">nvisager un régime de certification (le cas échéant) nécessaire pour prouver/confirmer que </w:t>
      </w:r>
      <w:r w:rsidR="00D12055" w:rsidRPr="00DC537E">
        <w:rPr>
          <w:rFonts w:ascii="Arial" w:hAnsi="Arial" w:cs="Arial"/>
          <w:sz w:val="16"/>
          <w:szCs w:val="16"/>
          <w:lang w:val="fr-FR"/>
        </w:rPr>
        <w:t>l’Entrée</w:t>
      </w:r>
      <w:r w:rsidR="005C591F" w:rsidRPr="00DC537E">
        <w:rPr>
          <w:rFonts w:ascii="Arial" w:hAnsi="Arial" w:cs="Arial"/>
          <w:sz w:val="16"/>
          <w:szCs w:val="16"/>
          <w:lang w:val="fr-FR"/>
        </w:rPr>
        <w:t xml:space="preserve"> en Vigueur </w:t>
      </w:r>
      <w:r w:rsidR="00342292" w:rsidRPr="00DC537E">
        <w:rPr>
          <w:rFonts w:ascii="Arial" w:hAnsi="Arial" w:cs="Arial"/>
          <w:sz w:val="16"/>
          <w:szCs w:val="16"/>
          <w:lang w:val="fr-FR"/>
        </w:rPr>
        <w:t>des Accords de Financement</w:t>
      </w:r>
      <w:r w:rsidRPr="00DC537E">
        <w:rPr>
          <w:rFonts w:ascii="Arial" w:hAnsi="Arial" w:cs="Arial"/>
          <w:sz w:val="16"/>
          <w:szCs w:val="16"/>
          <w:lang w:val="fr-FR"/>
        </w:rPr>
        <w:t xml:space="preserve"> a eu lieu.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F80A" w14:textId="77777777" w:rsidR="0036060E" w:rsidRDefault="003606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18ED" w14:textId="1ADAE243" w:rsidR="00A474B0" w:rsidRPr="00A34C40" w:rsidRDefault="00A34C40" w:rsidP="00A34C40">
    <w:pPr>
      <w:pStyle w:val="En-tte"/>
      <w:jc w:val="right"/>
      <w:rPr>
        <w:rFonts w:ascii="Arial" w:hAnsi="Arial" w:cs="Arial"/>
        <w:sz w:val="15"/>
        <w:szCs w:val="15"/>
        <w:lang w:val="fr-FR"/>
      </w:rPr>
    </w:pPr>
    <w:r w:rsidRPr="00A34C40">
      <w:rPr>
        <w:rFonts w:ascii="Arial" w:hAnsi="Arial" w:cs="Arial"/>
        <w:sz w:val="15"/>
        <w:szCs w:val="15"/>
      </w:rPr>
      <w:fldChar w:fldCharType="begin"/>
    </w:r>
    <w:r w:rsidRPr="00A34C40">
      <w:rPr>
        <w:rFonts w:ascii="Arial" w:hAnsi="Arial" w:cs="Arial"/>
        <w:sz w:val="15"/>
        <w:szCs w:val="15"/>
        <w:lang w:val="fr-FR"/>
      </w:rPr>
      <w:instrText xml:space="preserve"> FILENAME  \* MERGEFORMAT </w:instrText>
    </w:r>
    <w:r w:rsidRPr="00A34C40">
      <w:rPr>
        <w:rFonts w:ascii="Arial" w:hAnsi="Arial" w:cs="Arial"/>
        <w:sz w:val="15"/>
        <w:szCs w:val="15"/>
      </w:rPr>
      <w:fldChar w:fldCharType="separate"/>
    </w:r>
    <w:r w:rsidRPr="00A34C40">
      <w:rPr>
        <w:rFonts w:ascii="Arial" w:hAnsi="Arial" w:cs="Arial"/>
        <w:noProof/>
        <w:sz w:val="15"/>
        <w:szCs w:val="15"/>
        <w:lang w:val="fr-FR"/>
      </w:rPr>
      <w:t>FR-OSC V2 CONTRAT DE PARTENARIAT Draft 02.2 NCR.docx</w:t>
    </w:r>
    <w:r w:rsidRPr="00A34C40">
      <w:rPr>
        <w:rFonts w:ascii="Arial" w:hAnsi="Arial" w:cs="Arial"/>
        <w:sz w:val="15"/>
        <w:szCs w:val="1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D213" w14:textId="77777777" w:rsidR="0036060E" w:rsidRDefault="0036060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CE9E" w14:textId="77777777" w:rsidR="00B2506A" w:rsidRPr="005D6B0A" w:rsidRDefault="00B2506A" w:rsidP="009675E9">
    <w:pPr>
      <w:pStyle w:val="En-tte"/>
      <w:jc w:val="right"/>
      <w:rPr>
        <w:rFonts w:asciiTheme="minorHAnsi" w:hAnsiTheme="minorHAnsi"/>
        <w:b/>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5A36" w14:textId="77777777" w:rsidR="00B2506A" w:rsidRDefault="00B2506A">
    <w:pPr>
      <w:pStyle w:val="En-tte"/>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FC01" w14:textId="6605B062" w:rsidR="00471975" w:rsidRPr="005D6B0A" w:rsidRDefault="00471975" w:rsidP="009675E9">
    <w:pPr>
      <w:pStyle w:val="En-tte"/>
      <w:jc w:val="right"/>
      <w:rPr>
        <w:rFonts w:asciiTheme="minorHAnsi" w:hAnsiTheme="minorHAnsi"/>
        <w:b/>
        <w:sz w:val="18"/>
        <w:szCs w:val="18"/>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C119" w14:textId="77777777" w:rsidR="00471975" w:rsidRDefault="00471975">
    <w:pPr>
      <w:pStyle w:val="En-tte"/>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4274D8"/>
    <w:lvl w:ilvl="0">
      <w:start w:val="1"/>
      <w:numFmt w:val="bullet"/>
      <w:pStyle w:val="Listepuces5"/>
      <w:lvlText w:val=""/>
      <w:lvlJc w:val="left"/>
      <w:pPr>
        <w:tabs>
          <w:tab w:val="num" w:pos="1800"/>
        </w:tabs>
        <w:ind w:left="1800" w:hanging="360"/>
      </w:pPr>
      <w:rPr>
        <w:rFonts w:ascii="Symbol" w:hAnsi="Symbol" w:hint="default"/>
      </w:rPr>
    </w:lvl>
  </w:abstractNum>
  <w:abstractNum w:abstractNumId="1" w15:restartNumberingAfterBreak="0">
    <w:nsid w:val="FFFFFF88"/>
    <w:multiLevelType w:val="multilevel"/>
    <w:tmpl w:val="CF962666"/>
    <w:lvl w:ilvl="0">
      <w:start w:val="1"/>
      <w:numFmt w:val="decimal"/>
      <w:pStyle w:val="Listenumros"/>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9"/>
    <w:multiLevelType w:val="multilevel"/>
    <w:tmpl w:val="3C78481A"/>
    <w:lvl w:ilvl="0">
      <w:start w:val="1"/>
      <w:numFmt w:val="bullet"/>
      <w:pStyle w:val="Listepuces"/>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4"/>
    <w:multiLevelType w:val="multilevel"/>
    <w:tmpl w:val="19BEDB62"/>
    <w:lvl w:ilvl="0">
      <w:start w:val="1"/>
      <w:numFmt w:val="none"/>
      <w:pStyle w:val="DefinitionLev1"/>
      <w:suff w:val="nothing"/>
      <w:lvlText w:val=""/>
      <w:lvlJc w:val="left"/>
    </w:lvl>
    <w:lvl w:ilvl="1">
      <w:start w:val="1"/>
      <w:numFmt w:val="lowerLetter"/>
      <w:pStyle w:val="DefinitionLev2"/>
      <w:lvlText w:val="(%2)"/>
      <w:lvlJc w:val="left"/>
      <w:pPr>
        <w:ind w:left="990" w:hanging="720"/>
      </w:pPr>
    </w:lvl>
    <w:lvl w:ilvl="2">
      <w:start w:val="1"/>
      <w:numFmt w:val="lowerLetter"/>
      <w:pStyle w:val="DefinitionLev3"/>
      <w:lvlText w:val="(%3)"/>
      <w:lvlJc w:val="left"/>
      <w:pPr>
        <w:tabs>
          <w:tab w:val="left" w:pos="2160"/>
        </w:tabs>
        <w:ind w:left="2160" w:hanging="720"/>
      </w:pPr>
    </w:lvl>
    <w:lvl w:ilvl="3">
      <w:start w:val="1"/>
      <w:numFmt w:val="upperLetter"/>
      <w:pStyle w:val="DefinitionLev4"/>
      <w:lvlText w:val="(%4)"/>
      <w:lvlJc w:val="left"/>
      <w:pPr>
        <w:tabs>
          <w:tab w:val="left" w:pos="2880"/>
        </w:tabs>
        <w:ind w:left="2880" w:hanging="720"/>
      </w:pPr>
    </w:lvl>
    <w:lvl w:ilvl="4">
      <w:start w:val="1"/>
      <w:numFmt w:val="decimal"/>
      <w:pStyle w:val="DefinitionLev5"/>
      <w:lvlText w:val="(%5)"/>
      <w:lvlJc w:val="left"/>
      <w:pPr>
        <w:tabs>
          <w:tab w:val="left" w:pos="3600"/>
        </w:tabs>
        <w:ind w:left="3600" w:hanging="720"/>
      </w:pPr>
    </w:lvl>
    <w:lvl w:ilvl="5">
      <w:start w:val="1"/>
      <w:numFmt w:val="upperRoman"/>
      <w:pStyle w:val="DefinitionLev6"/>
      <w:lvlText w:val="(%6)"/>
      <w:lvlJc w:val="left"/>
      <w:pPr>
        <w:tabs>
          <w:tab w:val="left" w:pos="4320"/>
        </w:tabs>
        <w:ind w:left="4320" w:hanging="72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600"/>
        </w:tabs>
        <w:ind w:left="3240" w:hanging="360"/>
      </w:pPr>
    </w:lvl>
  </w:abstractNum>
  <w:abstractNum w:abstractNumId="4"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5" w15:restartNumberingAfterBreak="0">
    <w:nsid w:val="013C0E73"/>
    <w:multiLevelType w:val="hybridMultilevel"/>
    <w:tmpl w:val="1A2A1F3A"/>
    <w:lvl w:ilvl="0" w:tplc="7F4AD842">
      <w:start w:val="1"/>
      <w:numFmt w:val="upperLetter"/>
      <w:lvlText w:val="(%1)"/>
      <w:lvlJc w:val="left"/>
      <w:pPr>
        <w:ind w:left="720" w:hanging="360"/>
      </w:pPr>
      <w:rPr>
        <w:rFonts w:ascii="Arial" w:eastAsia="Arial" w:hAnsi="Arial" w:cs="Arial" w:hint="default"/>
        <w:spacing w:val="-1"/>
        <w:w w:val="100"/>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FA4F5E"/>
    <w:multiLevelType w:val="hybridMultilevel"/>
    <w:tmpl w:val="C694B8C8"/>
    <w:lvl w:ilvl="0" w:tplc="3F04D3F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073FFF"/>
    <w:multiLevelType w:val="hybridMultilevel"/>
    <w:tmpl w:val="38768E92"/>
    <w:lvl w:ilvl="0" w:tplc="E75C69A4">
      <w:start w:val="1"/>
      <w:numFmt w:val="lowerLetter"/>
      <w:lvlText w:val="(%1)"/>
      <w:lvlJc w:val="left"/>
      <w:pPr>
        <w:ind w:left="360" w:hanging="360"/>
      </w:pPr>
      <w:rPr>
        <w:rFonts w:ascii="Arial" w:eastAsia="Arial" w:hAnsi="Arial" w:cs="Arial" w:hint="default"/>
        <w:w w:val="99"/>
        <w:sz w:val="22"/>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377AFB"/>
    <w:multiLevelType w:val="hybridMultilevel"/>
    <w:tmpl w:val="EF5E98F8"/>
    <w:lvl w:ilvl="0" w:tplc="C90ED166">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211ED8"/>
    <w:multiLevelType w:val="hybridMultilevel"/>
    <w:tmpl w:val="543AD004"/>
    <w:lvl w:ilvl="0" w:tplc="AC7EE8F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5F069C8"/>
    <w:multiLevelType w:val="hybridMultilevel"/>
    <w:tmpl w:val="AD66B260"/>
    <w:lvl w:ilvl="0" w:tplc="9E4C572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F02887"/>
    <w:multiLevelType w:val="hybridMultilevel"/>
    <w:tmpl w:val="48B850DC"/>
    <w:lvl w:ilvl="0" w:tplc="78582E82">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355497"/>
    <w:multiLevelType w:val="hybridMultilevel"/>
    <w:tmpl w:val="29A29A34"/>
    <w:lvl w:ilvl="0" w:tplc="25B2A4C4">
      <w:start w:val="1"/>
      <w:numFmt w:val="decimal"/>
      <w:lvlText w:val="15.%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FF3275"/>
    <w:multiLevelType w:val="hybridMultilevel"/>
    <w:tmpl w:val="DB98D428"/>
    <w:lvl w:ilvl="0" w:tplc="34A026C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415C7D"/>
    <w:multiLevelType w:val="hybridMultilevel"/>
    <w:tmpl w:val="4352F5AC"/>
    <w:lvl w:ilvl="0" w:tplc="7D80159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5B4269"/>
    <w:multiLevelType w:val="hybridMultilevel"/>
    <w:tmpl w:val="0AE2CC86"/>
    <w:lvl w:ilvl="0" w:tplc="E50EFB3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FB1A52"/>
    <w:multiLevelType w:val="multilevel"/>
    <w:tmpl w:val="BC966D5E"/>
    <w:name w:val="Agreement"/>
    <w:lvl w:ilvl="0">
      <w:start w:val="1"/>
      <w:numFmt w:val="decimal"/>
      <w:pStyle w:val="AgreementUK1"/>
      <w:lvlText w:val="%1."/>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1">
      <w:start w:val="1"/>
      <w:numFmt w:val="decimal"/>
      <w:pStyle w:val="AgreementUK2"/>
      <w:isLgl/>
      <w:lvlText w:val="%1.%2"/>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2">
      <w:start w:val="1"/>
      <w:numFmt w:val="decimal"/>
      <w:pStyle w:val="AgreementUK3"/>
      <w:isLgl/>
      <w:lvlText w:val="%1.%2.%3"/>
      <w:lvlJc w:val="left"/>
      <w:pPr>
        <w:tabs>
          <w:tab w:val="num" w:pos="0"/>
        </w:tabs>
        <w:ind w:left="144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3">
      <w:start w:val="1"/>
      <w:numFmt w:val="lowerLetter"/>
      <w:pStyle w:val="AgreementUK4"/>
      <w:lvlText w:val="(%4)"/>
      <w:lvlJc w:val="left"/>
      <w:pPr>
        <w:tabs>
          <w:tab w:val="num" w:pos="0"/>
        </w:tabs>
        <w:ind w:left="144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4">
      <w:start w:val="1"/>
      <w:numFmt w:val="lowerRoman"/>
      <w:pStyle w:val="AgreementUK5"/>
      <w:lvlText w:val="(%5)"/>
      <w:lvlJc w:val="left"/>
      <w:pPr>
        <w:tabs>
          <w:tab w:val="num" w:pos="0"/>
        </w:tabs>
        <w:ind w:left="216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AgreementUK6"/>
      <w:lvlText w:val="(%6)"/>
      <w:lvlJc w:val="left"/>
      <w:pPr>
        <w:tabs>
          <w:tab w:val="num" w:pos="0"/>
        </w:tabs>
        <w:ind w:left="288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6">
      <w:start w:val="1"/>
      <w:numFmt w:val="decimal"/>
      <w:pStyle w:val="AgreementUK7"/>
      <w:lvlText w:val="(%7)"/>
      <w:lvlJc w:val="left"/>
      <w:pPr>
        <w:tabs>
          <w:tab w:val="num" w:pos="0"/>
        </w:tabs>
        <w:ind w:left="360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AgreementUK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AgreementUK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abstractNum>
  <w:abstractNum w:abstractNumId="17" w15:restartNumberingAfterBreak="0">
    <w:nsid w:val="0E405CBE"/>
    <w:multiLevelType w:val="multilevel"/>
    <w:tmpl w:val="8B0A90B8"/>
    <w:name w:val="Simple List"/>
    <w:lvl w:ilvl="0">
      <w:start w:val="1"/>
      <w:numFmt w:val="decimal"/>
      <w:pStyle w:val="SimpleL1"/>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Verdana" w:hAnsi="Verdana" w:cs="Times New Roman" w:hint="default"/>
        <w:b w:val="0"/>
        <w:i w:val="0"/>
        <w:caps w:val="0"/>
        <w:strike w:val="0"/>
        <w:dstrike w:val="0"/>
        <w:vanish w:val="0"/>
        <w:color w:val="auto"/>
        <w:sz w:val="18"/>
        <w:szCs w:val="18"/>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1"/>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8" w15:restartNumberingAfterBreak="0">
    <w:nsid w:val="111F747B"/>
    <w:multiLevelType w:val="hybridMultilevel"/>
    <w:tmpl w:val="C41CEC4A"/>
    <w:lvl w:ilvl="0" w:tplc="5394C786">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2C42702"/>
    <w:multiLevelType w:val="hybridMultilevel"/>
    <w:tmpl w:val="8DEC328C"/>
    <w:lvl w:ilvl="0" w:tplc="85AE0728">
      <w:start w:val="1"/>
      <w:numFmt w:val="lowerRoman"/>
      <w:lvlText w:val="(%1)"/>
      <w:lvlJc w:val="left"/>
      <w:pPr>
        <w:ind w:left="720" w:hanging="360"/>
      </w:pPr>
      <w:rPr>
        <w:rFonts w:ascii="Arial" w:hAnsi="Arial" w:cs="Arial"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7E0A1D"/>
    <w:multiLevelType w:val="hybridMultilevel"/>
    <w:tmpl w:val="36527022"/>
    <w:lvl w:ilvl="0" w:tplc="2E9EAAE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60D15B4"/>
    <w:multiLevelType w:val="hybridMultilevel"/>
    <w:tmpl w:val="2898C4C0"/>
    <w:lvl w:ilvl="0" w:tplc="B658FF4C">
      <w:start w:val="1"/>
      <w:numFmt w:val="lowerLetter"/>
      <w:lvlText w:val="(%1)"/>
      <w:lvlJc w:val="left"/>
      <w:pPr>
        <w:ind w:left="720" w:hanging="360"/>
      </w:pPr>
      <w:rPr>
        <w:rFonts w:ascii="Arial" w:eastAsia="Arial" w:hAnsi="Arial" w:cs="Arial" w:hint="default"/>
        <w:w w:val="99"/>
        <w:sz w:val="20"/>
        <w:szCs w:val="20"/>
        <w:lang w:val="fr-FR"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62840AD"/>
    <w:multiLevelType w:val="hybridMultilevel"/>
    <w:tmpl w:val="47F610EA"/>
    <w:lvl w:ilvl="0" w:tplc="39BC6A6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6A02E1E"/>
    <w:multiLevelType w:val="multilevel"/>
    <w:tmpl w:val="F48AD926"/>
    <w:lvl w:ilvl="0">
      <w:start w:val="1"/>
      <w:numFmt w:val="upperRoman"/>
      <w:pStyle w:val="Titre1"/>
      <w:suff w:val="nothing"/>
      <w:lvlText w:val="ARTICLE %1"/>
      <w:lvlJc w:val="left"/>
      <w:pPr>
        <w:tabs>
          <w:tab w:val="num" w:pos="0"/>
        </w:tabs>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1">
      <w:start w:val="1"/>
      <w:numFmt w:val="decimal"/>
      <w:pStyle w:val="Titre2"/>
      <w:isLgl/>
      <w:suff w:val="nothing"/>
      <w:lvlText w:val="Section %1.%2  "/>
      <w:lvlJc w:val="left"/>
      <w:pPr>
        <w:tabs>
          <w:tab w:val="num" w:pos="0"/>
        </w:tabs>
        <w:ind w:firstLine="1440"/>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2">
      <w:start w:val="1"/>
      <w:numFmt w:val="decimal"/>
      <w:pStyle w:val="Titre3"/>
      <w:isLgl/>
      <w:suff w:val="nothing"/>
      <w:lvlText w:val="%1.%2.%3  "/>
      <w:lvlJc w:val="left"/>
      <w:pPr>
        <w:tabs>
          <w:tab w:val="num" w:pos="0"/>
        </w:tabs>
        <w:ind w:left="720" w:hanging="432"/>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3">
      <w:start w:val="1"/>
      <w:numFmt w:val="none"/>
      <w:pStyle w:val="Titre4"/>
      <w:suff w:val="nothing"/>
      <w:lvlText w:val=""/>
      <w:lvlJc w:val="left"/>
      <w:pPr>
        <w:tabs>
          <w:tab w:val="num" w:pos="2520"/>
        </w:tabs>
        <w:ind w:left="2160"/>
      </w:pPr>
      <w:rPr>
        <w:rFonts w:cs="Times New Roman"/>
      </w:rPr>
    </w:lvl>
    <w:lvl w:ilvl="4">
      <w:start w:val="1"/>
      <w:numFmt w:val="none"/>
      <w:pStyle w:val="Titre5"/>
      <w:suff w:val="nothing"/>
      <w:lvlText w:val=""/>
      <w:lvlJc w:val="left"/>
      <w:pPr>
        <w:tabs>
          <w:tab w:val="num" w:pos="3240"/>
        </w:tabs>
        <w:ind w:left="2880"/>
      </w:pPr>
      <w:rPr>
        <w:rFonts w:cs="Times New Roman"/>
      </w:rPr>
    </w:lvl>
    <w:lvl w:ilvl="5">
      <w:start w:val="1"/>
      <w:numFmt w:val="none"/>
      <w:pStyle w:val="Titre6"/>
      <w:suff w:val="nothing"/>
      <w:lvlText w:val=""/>
      <w:lvlJc w:val="left"/>
      <w:pPr>
        <w:tabs>
          <w:tab w:val="num" w:pos="3960"/>
        </w:tabs>
        <w:ind w:left="3600"/>
      </w:pPr>
      <w:rPr>
        <w:rFonts w:cs="Times New Roman"/>
      </w:rPr>
    </w:lvl>
    <w:lvl w:ilvl="6">
      <w:start w:val="1"/>
      <w:numFmt w:val="none"/>
      <w:pStyle w:val="Titre7"/>
      <w:suff w:val="nothing"/>
      <w:lvlText w:val=""/>
      <w:lvlJc w:val="left"/>
      <w:pPr>
        <w:tabs>
          <w:tab w:val="num" w:pos="4680"/>
        </w:tabs>
        <w:ind w:left="4320"/>
      </w:pPr>
      <w:rPr>
        <w:rFonts w:cs="Times New Roman"/>
      </w:rPr>
    </w:lvl>
    <w:lvl w:ilvl="7">
      <w:start w:val="1"/>
      <w:numFmt w:val="none"/>
      <w:pStyle w:val="Titre8"/>
      <w:suff w:val="nothing"/>
      <w:lvlText w:val=""/>
      <w:lvlJc w:val="left"/>
      <w:pPr>
        <w:tabs>
          <w:tab w:val="num" w:pos="5400"/>
        </w:tabs>
        <w:ind w:left="5040"/>
      </w:pPr>
      <w:rPr>
        <w:rFonts w:cs="Times New Roman"/>
      </w:rPr>
    </w:lvl>
    <w:lvl w:ilvl="8">
      <w:start w:val="1"/>
      <w:numFmt w:val="none"/>
      <w:pStyle w:val="Titre9"/>
      <w:suff w:val="nothing"/>
      <w:lvlText w:val=""/>
      <w:lvlJc w:val="left"/>
      <w:pPr>
        <w:tabs>
          <w:tab w:val="num" w:pos="6120"/>
        </w:tabs>
        <w:ind w:left="5760"/>
      </w:pPr>
      <w:rPr>
        <w:rFonts w:cs="Times New Roman"/>
      </w:rPr>
    </w:lvl>
  </w:abstractNum>
  <w:abstractNum w:abstractNumId="24" w15:restartNumberingAfterBreak="0">
    <w:nsid w:val="16C00280"/>
    <w:multiLevelType w:val="multilevel"/>
    <w:tmpl w:val="AA7CCC66"/>
    <w:name w:val="GTM Schedule 01·C#5595|673440"/>
    <w:lvl w:ilvl="0">
      <w:start w:val="1"/>
      <w:numFmt w:val="decimal"/>
      <w:pStyle w:val="Schedule1L1C"/>
      <w:suff w:val="nothing"/>
      <w:lvlText w:val="SCHEDULE %1"/>
      <w:lvlJc w:val="left"/>
      <w:pPr>
        <w:ind w:left="0" w:firstLine="0"/>
      </w:pPr>
      <w:rPr>
        <w:rFonts w:ascii="Calibri" w:hAnsi="Calibri" w:cs="Shruti" w:hint="default"/>
        <w:b/>
        <w:i w:val="0"/>
        <w:caps/>
        <w:smallCaps w:val="0"/>
        <w:sz w:val="20"/>
        <w:u w:val="none"/>
      </w:rPr>
    </w:lvl>
    <w:lvl w:ilvl="1">
      <w:start w:val="1"/>
      <w:numFmt w:val="decimal"/>
      <w:pStyle w:val="Schedule1L2C"/>
      <w:suff w:val="space"/>
      <w:lvlText w:val="Part %2"/>
      <w:lvlJc w:val="left"/>
      <w:pPr>
        <w:ind w:left="0" w:firstLine="0"/>
      </w:pPr>
      <w:rPr>
        <w:rFonts w:ascii="Arial" w:hAnsi="Arial" w:cs="Shruti" w:hint="default"/>
        <w:b/>
        <w:i w:val="0"/>
        <w:caps w:val="0"/>
        <w:sz w:val="20"/>
        <w:u w:val="none"/>
      </w:rPr>
    </w:lvl>
    <w:lvl w:ilvl="2">
      <w:start w:val="1"/>
      <w:numFmt w:val="decimal"/>
      <w:pStyle w:val="Schedule1L3C"/>
      <w:lvlText w:val="%3."/>
      <w:lvlJc w:val="left"/>
      <w:pPr>
        <w:tabs>
          <w:tab w:val="num" w:pos="720"/>
        </w:tabs>
        <w:ind w:left="720" w:hanging="720"/>
      </w:pPr>
      <w:rPr>
        <w:rFonts w:ascii="Arial" w:hAnsi="Arial" w:cs="Shruti" w:hint="default"/>
        <w:b w:val="0"/>
        <w:i w:val="0"/>
        <w:caps w:val="0"/>
        <w:color w:val="auto"/>
        <w:sz w:val="20"/>
        <w:u w:val="none"/>
      </w:rPr>
    </w:lvl>
    <w:lvl w:ilvl="3">
      <w:start w:val="1"/>
      <w:numFmt w:val="decimal"/>
      <w:pStyle w:val="Schedule1L4C"/>
      <w:lvlText w:val="%3.%4"/>
      <w:lvlJc w:val="left"/>
      <w:pPr>
        <w:tabs>
          <w:tab w:val="num" w:pos="720"/>
        </w:tabs>
        <w:ind w:left="720" w:hanging="720"/>
      </w:pPr>
      <w:rPr>
        <w:rFonts w:ascii="Arial" w:hAnsi="Arial" w:cs="Shruti" w:hint="default"/>
        <w:b w:val="0"/>
        <w:i w:val="0"/>
        <w:caps w:val="0"/>
        <w:sz w:val="20"/>
        <w:u w:val="none"/>
      </w:rPr>
    </w:lvl>
    <w:lvl w:ilvl="4">
      <w:start w:val="1"/>
      <w:numFmt w:val="decimal"/>
      <w:pStyle w:val="Schedule1L5C"/>
      <w:lvlText w:val="%3.%4.%5"/>
      <w:lvlJc w:val="left"/>
      <w:pPr>
        <w:tabs>
          <w:tab w:val="num" w:pos="1685"/>
        </w:tabs>
        <w:ind w:left="1685" w:hanging="965"/>
      </w:pPr>
      <w:rPr>
        <w:rFonts w:ascii="Arial" w:hAnsi="Arial" w:cs="Shruti" w:hint="default"/>
        <w:b w:val="0"/>
        <w:i w:val="0"/>
        <w:caps w:val="0"/>
        <w:sz w:val="20"/>
        <w:u w:val="none"/>
      </w:rPr>
    </w:lvl>
    <w:lvl w:ilvl="5">
      <w:start w:val="1"/>
      <w:numFmt w:val="lowerLetter"/>
      <w:pStyle w:val="Schedule1L6C"/>
      <w:lvlText w:val="(%6)"/>
      <w:lvlJc w:val="left"/>
      <w:pPr>
        <w:tabs>
          <w:tab w:val="num" w:pos="2405"/>
        </w:tabs>
        <w:ind w:left="2405" w:hanging="720"/>
      </w:pPr>
      <w:rPr>
        <w:rFonts w:ascii="Arial" w:hAnsi="Arial" w:cs="Shruti" w:hint="default"/>
        <w:b w:val="0"/>
        <w:i w:val="0"/>
        <w:caps w:val="0"/>
        <w:sz w:val="20"/>
        <w:u w:val="none"/>
      </w:rPr>
    </w:lvl>
    <w:lvl w:ilvl="6">
      <w:start w:val="1"/>
      <w:numFmt w:val="lowerRoman"/>
      <w:pStyle w:val="Schedule1L7C"/>
      <w:lvlText w:val="(%7)"/>
      <w:lvlJc w:val="left"/>
      <w:pPr>
        <w:tabs>
          <w:tab w:val="num" w:pos="3125"/>
        </w:tabs>
        <w:ind w:left="3125" w:hanging="720"/>
      </w:pPr>
      <w:rPr>
        <w:rFonts w:ascii="Arial" w:hAnsi="Arial" w:cs="Shruti" w:hint="default"/>
        <w:b w:val="0"/>
        <w:i w:val="0"/>
        <w:caps w:val="0"/>
        <w:sz w:val="20"/>
        <w:u w:val="none"/>
      </w:rPr>
    </w:lvl>
    <w:lvl w:ilvl="7">
      <w:start w:val="1"/>
      <w:numFmt w:val="lowerLetter"/>
      <w:pStyle w:val="Schedule1L8C"/>
      <w:lvlText w:val="(%8)"/>
      <w:lvlJc w:val="left"/>
      <w:pPr>
        <w:tabs>
          <w:tab w:val="num" w:pos="1440"/>
        </w:tabs>
        <w:ind w:left="1440" w:hanging="720"/>
      </w:pPr>
      <w:rPr>
        <w:rFonts w:ascii="Arial" w:hAnsi="Arial" w:cs="Shruti" w:hint="default"/>
        <w:b w:val="0"/>
        <w:i w:val="0"/>
        <w:caps w:val="0"/>
        <w:sz w:val="20"/>
        <w:u w:val="none"/>
      </w:rPr>
    </w:lvl>
    <w:lvl w:ilvl="8">
      <w:start w:val="1"/>
      <w:numFmt w:val="lowerRoman"/>
      <w:pStyle w:val="Schedule1L9C"/>
      <w:lvlText w:val="(%9)"/>
      <w:lvlJc w:val="left"/>
      <w:pPr>
        <w:tabs>
          <w:tab w:val="num" w:pos="1440"/>
        </w:tabs>
        <w:ind w:left="1440" w:hanging="720"/>
      </w:pPr>
      <w:rPr>
        <w:rFonts w:ascii="Arial" w:hAnsi="Arial" w:cs="Shruti" w:hint="default"/>
        <w:b w:val="0"/>
        <w:i w:val="0"/>
        <w:caps w:val="0"/>
        <w:sz w:val="20"/>
        <w:u w:val="none"/>
      </w:rPr>
    </w:lvl>
  </w:abstractNum>
  <w:abstractNum w:abstractNumId="25" w15:restartNumberingAfterBreak="0">
    <w:nsid w:val="17844F2D"/>
    <w:multiLevelType w:val="multilevel"/>
    <w:tmpl w:val="A8A2ECDA"/>
    <w:lvl w:ilvl="0">
      <w:start w:val="1"/>
      <w:numFmt w:val="decimal"/>
      <w:pStyle w:val="Numbered1"/>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tabs>
          <w:tab w:val="num" w:pos="3600"/>
        </w:tabs>
        <w:ind w:left="4320" w:hanging="720"/>
      </w:pPr>
      <w:rPr>
        <w:rFonts w:hint="default"/>
      </w:rPr>
    </w:lvl>
    <w:lvl w:ilvl="6">
      <w:start w:val="1"/>
      <w:numFmt w:val="decimal"/>
      <w:lvlText w:val="%7."/>
      <w:lvlJc w:val="left"/>
      <w:pPr>
        <w:tabs>
          <w:tab w:val="num" w:pos="4320"/>
        </w:tabs>
        <w:ind w:left="5040" w:hanging="720"/>
      </w:pPr>
      <w:rPr>
        <w:rFonts w:hint="default"/>
      </w:rPr>
    </w:lvl>
    <w:lvl w:ilvl="7">
      <w:start w:val="1"/>
      <w:numFmt w:val="lowerLetter"/>
      <w:lvlText w:val="%8."/>
      <w:lvlJc w:val="left"/>
      <w:pPr>
        <w:tabs>
          <w:tab w:val="num" w:pos="5328"/>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26" w15:restartNumberingAfterBreak="0">
    <w:nsid w:val="179F6361"/>
    <w:multiLevelType w:val="multilevel"/>
    <w:tmpl w:val="262E3CBA"/>
    <w:lvl w:ilvl="0">
      <w:start w:val="1"/>
      <w:numFmt w:val="decimal"/>
      <w:lvlText w:val="Clause %1"/>
      <w:lvlJc w:val="left"/>
      <w:pPr>
        <w:tabs>
          <w:tab w:val="num" w:pos="567"/>
        </w:tabs>
        <w:ind w:left="1647" w:hanging="108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Contract2"/>
      <w:isLgl/>
      <w:lvlText w:val="%1.%2"/>
      <w:lvlJc w:val="left"/>
      <w:pPr>
        <w:tabs>
          <w:tab w:val="num" w:pos="142"/>
        </w:tabs>
        <w:ind w:left="862" w:hanging="720"/>
      </w:pPr>
      <w:rPr>
        <w:rFonts w:asciiTheme="minorHAnsi" w:hAnsiTheme="minorHAnsi" w:cstheme="minorHAnsi" w:hint="default"/>
        <w:b/>
        <w:i w:val="0"/>
        <w:caps w:val="0"/>
        <w:smallCaps w:val="0"/>
        <w:strike w:val="0"/>
        <w:dstrike w:val="0"/>
        <w:vanish w:val="0"/>
        <w:color w:val="auto"/>
        <w:spacing w:val="0"/>
        <w:w w:val="100"/>
        <w:kern w:val="0"/>
        <w:position w:val="0"/>
        <w:sz w:val="22"/>
        <w:u w:val="none"/>
        <w:effect w:val="none"/>
        <w:vertAlign w:val="baseline"/>
      </w:rPr>
    </w:lvl>
    <w:lvl w:ilvl="2">
      <w:start w:val="1"/>
      <w:numFmt w:val="decimal"/>
      <w:pStyle w:val="Contract3"/>
      <w:lvlText w:val="%1.%2.%3"/>
      <w:lvlJc w:val="left"/>
      <w:pPr>
        <w:tabs>
          <w:tab w:val="num" w:pos="180"/>
        </w:tabs>
        <w:ind w:left="90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pStyle w:val="Contract5"/>
      <w:lvlText w:val="(%5)"/>
      <w:lvlJc w:val="left"/>
      <w:pPr>
        <w:tabs>
          <w:tab w:val="num" w:pos="0"/>
        </w:tabs>
        <w:ind w:left="2160" w:hanging="720"/>
      </w:pPr>
      <w:rPr>
        <w:rFonts w:ascii="Calibri" w:eastAsiaTheme="minorHAnsi" w:hAnsi="Calibri" w:cs="Calibr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pStyle w:val="Contract6"/>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pStyle w:val="Contract7"/>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pStyle w:val="Contract8"/>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pStyle w:val="Contract9"/>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27" w15:restartNumberingAfterBreak="0">
    <w:nsid w:val="17B81134"/>
    <w:multiLevelType w:val="hybridMultilevel"/>
    <w:tmpl w:val="125E2378"/>
    <w:lvl w:ilvl="0" w:tplc="38E895F8">
      <w:start w:val="1"/>
      <w:numFmt w:val="decimal"/>
      <w:lvlText w:val="18.%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4DA5E40">
      <w:start w:val="1"/>
      <w:numFmt w:val="lowerLetter"/>
      <w:lvlText w:val="(%3)"/>
      <w:lvlJc w:val="left"/>
      <w:pPr>
        <w:ind w:left="2160" w:hanging="180"/>
      </w:pPr>
      <w:rPr>
        <w:rFonts w:ascii="Arial" w:eastAsia="Arial" w:hAnsi="Arial" w:cs="Arial" w:hint="default"/>
        <w:w w:val="99"/>
        <w:sz w:val="20"/>
        <w:szCs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F075B2"/>
    <w:multiLevelType w:val="hybridMultilevel"/>
    <w:tmpl w:val="D640FFAA"/>
    <w:lvl w:ilvl="0" w:tplc="A5D2092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8D9762E"/>
    <w:multiLevelType w:val="hybridMultilevel"/>
    <w:tmpl w:val="3FDE7F94"/>
    <w:lvl w:ilvl="0" w:tplc="6A222498">
      <w:start w:val="1"/>
      <w:numFmt w:val="decimal"/>
      <w:lvlText w:val="37.%1"/>
      <w:lvlJc w:val="left"/>
      <w:pPr>
        <w:ind w:left="720" w:hanging="360"/>
      </w:pPr>
      <w:rPr>
        <w:rFonts w:ascii="Arial" w:hAnsi="Arial" w:cs="Arial" w:hint="default"/>
        <w:b/>
        <w:i w:val="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9DD79C6"/>
    <w:multiLevelType w:val="hybridMultilevel"/>
    <w:tmpl w:val="4712E9F6"/>
    <w:lvl w:ilvl="0" w:tplc="4216D5F8">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9F44A58"/>
    <w:multiLevelType w:val="multilevel"/>
    <w:tmpl w:val="7540ACB6"/>
    <w:name w:val="Schedule"/>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5245"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1080"/>
        </w:tabs>
        <w:ind w:left="10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32" w15:restartNumberingAfterBreak="0">
    <w:nsid w:val="1AF279CE"/>
    <w:multiLevelType w:val="hybridMultilevel"/>
    <w:tmpl w:val="56F42458"/>
    <w:lvl w:ilvl="0" w:tplc="D00E379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AFE26C3"/>
    <w:multiLevelType w:val="hybridMultilevel"/>
    <w:tmpl w:val="0E7C187E"/>
    <w:lvl w:ilvl="0" w:tplc="1052602C">
      <w:start w:val="1"/>
      <w:numFmt w:val="upperLetter"/>
      <w:lvlText w:val="(%1)"/>
      <w:lvlJc w:val="left"/>
      <w:pPr>
        <w:ind w:left="720" w:hanging="360"/>
      </w:pPr>
      <w:rPr>
        <w:rFonts w:ascii="Arial" w:eastAsia="Arial" w:hAnsi="Arial" w:cs="Arial" w:hint="default"/>
        <w:spacing w:val="-1"/>
        <w:w w:val="100"/>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B996F9F"/>
    <w:multiLevelType w:val="multilevel"/>
    <w:tmpl w:val="08C499BC"/>
    <w:name w:val="Schedule 1"/>
    <w:lvl w:ilvl="0">
      <w:start w:val="1"/>
      <w:numFmt w:val="decimal"/>
      <w:lvlRestart w:val="0"/>
      <w:pStyle w:val="Schedule1L1"/>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upperLetter"/>
      <w:pStyle w:val="Schedule1L6"/>
      <w:lvlText w:val="(%6)"/>
      <w:lvlJc w:val="left"/>
      <w:pPr>
        <w:tabs>
          <w:tab w:val="num" w:pos="2160"/>
        </w:tabs>
        <w:ind w:left="2160" w:hanging="720"/>
      </w:pPr>
      <w:rPr>
        <w:rFonts w:ascii="Times New Roman" w:eastAsia="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5" w15:restartNumberingAfterBreak="0">
    <w:nsid w:val="1BDE4BDA"/>
    <w:multiLevelType w:val="hybridMultilevel"/>
    <w:tmpl w:val="B5868AE6"/>
    <w:lvl w:ilvl="0" w:tplc="0A581B16">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C26265D"/>
    <w:multiLevelType w:val="hybridMultilevel"/>
    <w:tmpl w:val="6040DBAC"/>
    <w:lvl w:ilvl="0" w:tplc="F95A7B98">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C2D283F"/>
    <w:multiLevelType w:val="hybridMultilevel"/>
    <w:tmpl w:val="4BA44EC8"/>
    <w:lvl w:ilvl="0" w:tplc="D3342DA4">
      <w:start w:val="1"/>
      <w:numFmt w:val="upperLetter"/>
      <w:lvlText w:val="(%1)"/>
      <w:lvlJc w:val="left"/>
      <w:pPr>
        <w:ind w:left="720" w:hanging="360"/>
      </w:pPr>
      <w:rPr>
        <w:rFonts w:ascii="Arial" w:eastAsia="Arial" w:hAnsi="Arial" w:cs="Arial" w:hint="default"/>
        <w:spacing w:val="-1"/>
        <w:w w:val="100"/>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E491984"/>
    <w:multiLevelType w:val="multilevel"/>
    <w:tmpl w:val="6EA643EA"/>
    <w:lvl w:ilvl="0">
      <w:start w:val="1"/>
      <w:numFmt w:val="none"/>
      <w:pStyle w:val="EnumerationLev1"/>
      <w:suff w:val="nothing"/>
      <w:lvlText w:val=""/>
      <w:lvlJc w:val="left"/>
      <w:pPr>
        <w:ind w:left="0" w:firstLine="0"/>
      </w:pPr>
      <w:rPr>
        <w:rFonts w:hint="default"/>
        <w:b w:val="0"/>
        <w:i w:val="0"/>
      </w:rPr>
    </w:lvl>
    <w:lvl w:ilvl="1">
      <w:start w:val="1"/>
      <w:numFmt w:val="lowerLetter"/>
      <w:pStyle w:val="EnumerationLev2"/>
      <w:lvlText w:val="(%2)"/>
      <w:lvlJc w:val="left"/>
      <w:pPr>
        <w:tabs>
          <w:tab w:val="num" w:pos="720"/>
        </w:tabs>
        <w:ind w:left="720" w:hanging="720"/>
      </w:pPr>
      <w:rPr>
        <w:rFonts w:hint="default"/>
        <w:u w:val="none"/>
      </w:rPr>
    </w:lvl>
    <w:lvl w:ilvl="2">
      <w:start w:val="1"/>
      <w:numFmt w:val="lowerRoman"/>
      <w:pStyle w:val="EnumerationLev3"/>
      <w:lvlText w:val="(%3)"/>
      <w:lvlJc w:val="left"/>
      <w:pPr>
        <w:tabs>
          <w:tab w:val="num" w:pos="1440"/>
        </w:tabs>
        <w:ind w:left="1440" w:hanging="720"/>
      </w:pPr>
      <w:rPr>
        <w:rFonts w:hint="default"/>
      </w:rPr>
    </w:lvl>
    <w:lvl w:ilvl="3">
      <w:start w:val="1"/>
      <w:numFmt w:val="upperLetter"/>
      <w:pStyle w:val="EnumerationLev4"/>
      <w:lvlText w:val="(%4)"/>
      <w:lvlJc w:val="left"/>
      <w:pPr>
        <w:tabs>
          <w:tab w:val="num" w:pos="2160"/>
        </w:tabs>
        <w:ind w:left="2160" w:hanging="720"/>
      </w:pPr>
      <w:rPr>
        <w:rFonts w:hint="default"/>
      </w:rPr>
    </w:lvl>
    <w:lvl w:ilvl="4">
      <w:start w:val="1"/>
      <w:numFmt w:val="decimal"/>
      <w:pStyle w:val="EnumerationLev5"/>
      <w:lvlText w:val="(%5)"/>
      <w:lvlJc w:val="left"/>
      <w:pPr>
        <w:tabs>
          <w:tab w:val="num" w:pos="2880"/>
        </w:tabs>
        <w:ind w:left="2880" w:hanging="720"/>
      </w:pPr>
      <w:rPr>
        <w:rFonts w:hint="default"/>
      </w:rPr>
    </w:lvl>
    <w:lvl w:ilvl="5">
      <w:start w:val="1"/>
      <w:numFmt w:val="ordinalText"/>
      <w:pStyle w:val="EnumerationLev6"/>
      <w:suff w:val="space"/>
      <w:lvlText w:val="%6,"/>
      <w:lvlJc w:val="left"/>
      <w:pPr>
        <w:ind w:left="0" w:firstLine="0"/>
      </w:pPr>
      <w:rPr>
        <w:rFonts w:hint="default"/>
        <w:b w:val="0"/>
        <w:i/>
      </w:rPr>
    </w:lvl>
    <w:lvl w:ilvl="6">
      <w:start w:val="1"/>
      <w:numFmt w:val="decimal"/>
      <w:pStyle w:val="EnumerationLev7"/>
      <w:lvlText w:val="%7."/>
      <w:lvlJc w:val="left"/>
      <w:pPr>
        <w:tabs>
          <w:tab w:val="num" w:pos="720"/>
        </w:tabs>
        <w:ind w:left="720" w:hanging="720"/>
      </w:pPr>
      <w:rPr>
        <w:rFonts w:hint="default"/>
      </w:rPr>
    </w:lvl>
    <w:lvl w:ilvl="7">
      <w:start w:val="1"/>
      <w:numFmt w:val="lowerLetter"/>
      <w:pStyle w:val="EnumerationLev8"/>
      <w:lvlText w:val="(%8)"/>
      <w:lvlJc w:val="left"/>
      <w:pPr>
        <w:tabs>
          <w:tab w:val="num" w:pos="1440"/>
        </w:tabs>
        <w:ind w:left="1440" w:hanging="720"/>
      </w:pPr>
      <w:rPr>
        <w:rFonts w:hint="default"/>
      </w:rPr>
    </w:lvl>
    <w:lvl w:ilvl="8">
      <w:start w:val="1"/>
      <w:numFmt w:val="lowerRoman"/>
      <w:pStyle w:val="EnumerationLev9"/>
      <w:lvlText w:val="(%9)"/>
      <w:lvlJc w:val="left"/>
      <w:pPr>
        <w:tabs>
          <w:tab w:val="num" w:pos="2160"/>
        </w:tabs>
        <w:ind w:left="2160" w:hanging="720"/>
      </w:pPr>
      <w:rPr>
        <w:rFonts w:hint="default"/>
      </w:rPr>
    </w:lvl>
  </w:abstractNum>
  <w:abstractNum w:abstractNumId="39" w15:restartNumberingAfterBreak="0">
    <w:nsid w:val="1EFF4815"/>
    <w:multiLevelType w:val="hybridMultilevel"/>
    <w:tmpl w:val="106AFC3C"/>
    <w:lvl w:ilvl="0" w:tplc="1A520EEE">
      <w:start w:val="1"/>
      <w:numFmt w:val="lowerLetter"/>
      <w:lvlText w:val="(%1)"/>
      <w:lvlJc w:val="left"/>
      <w:pPr>
        <w:ind w:left="1631" w:hanging="567"/>
      </w:pPr>
      <w:rPr>
        <w:rFonts w:ascii="Arial" w:eastAsia="Arial" w:hAnsi="Arial" w:cs="Arial" w:hint="default"/>
        <w:w w:val="99"/>
        <w:sz w:val="20"/>
        <w:szCs w:val="20"/>
        <w:lang w:val="en-US" w:eastAsia="en-US" w:bidi="en-US"/>
      </w:rPr>
    </w:lvl>
    <w:lvl w:ilvl="1" w:tplc="3D9266A4">
      <w:start w:val="1"/>
      <w:numFmt w:val="lowerRoman"/>
      <w:lvlText w:val="(%2)"/>
      <w:lvlJc w:val="left"/>
      <w:pPr>
        <w:ind w:left="2200" w:hanging="569"/>
      </w:pPr>
      <w:rPr>
        <w:rFonts w:ascii="Arial" w:eastAsia="Arial" w:hAnsi="Arial" w:cs="Arial" w:hint="default"/>
        <w:spacing w:val="-1"/>
        <w:w w:val="99"/>
        <w:sz w:val="20"/>
        <w:szCs w:val="20"/>
        <w:lang w:val="en-US" w:eastAsia="en-US" w:bidi="en-US"/>
      </w:rPr>
    </w:lvl>
    <w:lvl w:ilvl="2" w:tplc="B8F64476">
      <w:numFmt w:val="bullet"/>
      <w:lvlText w:val="•"/>
      <w:lvlJc w:val="left"/>
      <w:pPr>
        <w:ind w:left="3054" w:hanging="569"/>
      </w:pPr>
      <w:rPr>
        <w:rFonts w:hint="default"/>
        <w:lang w:val="en-US" w:eastAsia="en-US" w:bidi="en-US"/>
      </w:rPr>
    </w:lvl>
    <w:lvl w:ilvl="3" w:tplc="B5E83050">
      <w:numFmt w:val="bullet"/>
      <w:lvlText w:val="•"/>
      <w:lvlJc w:val="left"/>
      <w:pPr>
        <w:ind w:left="3908" w:hanging="569"/>
      </w:pPr>
      <w:rPr>
        <w:rFonts w:hint="default"/>
        <w:lang w:val="en-US" w:eastAsia="en-US" w:bidi="en-US"/>
      </w:rPr>
    </w:lvl>
    <w:lvl w:ilvl="4" w:tplc="C186BADC">
      <w:numFmt w:val="bullet"/>
      <w:lvlText w:val="•"/>
      <w:lvlJc w:val="left"/>
      <w:pPr>
        <w:ind w:left="4762" w:hanging="569"/>
      </w:pPr>
      <w:rPr>
        <w:rFonts w:hint="default"/>
        <w:lang w:val="en-US" w:eastAsia="en-US" w:bidi="en-US"/>
      </w:rPr>
    </w:lvl>
    <w:lvl w:ilvl="5" w:tplc="FB8E3F8C">
      <w:numFmt w:val="bullet"/>
      <w:lvlText w:val="•"/>
      <w:lvlJc w:val="left"/>
      <w:pPr>
        <w:ind w:left="5616" w:hanging="569"/>
      </w:pPr>
      <w:rPr>
        <w:rFonts w:hint="default"/>
        <w:lang w:val="en-US" w:eastAsia="en-US" w:bidi="en-US"/>
      </w:rPr>
    </w:lvl>
    <w:lvl w:ilvl="6" w:tplc="71ECE32C">
      <w:numFmt w:val="bullet"/>
      <w:lvlText w:val="•"/>
      <w:lvlJc w:val="left"/>
      <w:pPr>
        <w:ind w:left="6470" w:hanging="569"/>
      </w:pPr>
      <w:rPr>
        <w:rFonts w:hint="default"/>
        <w:lang w:val="en-US" w:eastAsia="en-US" w:bidi="en-US"/>
      </w:rPr>
    </w:lvl>
    <w:lvl w:ilvl="7" w:tplc="978A2EFE">
      <w:numFmt w:val="bullet"/>
      <w:lvlText w:val="•"/>
      <w:lvlJc w:val="left"/>
      <w:pPr>
        <w:ind w:left="7324" w:hanging="569"/>
      </w:pPr>
      <w:rPr>
        <w:rFonts w:hint="default"/>
        <w:lang w:val="en-US" w:eastAsia="en-US" w:bidi="en-US"/>
      </w:rPr>
    </w:lvl>
    <w:lvl w:ilvl="8" w:tplc="0B4CCBA8">
      <w:numFmt w:val="bullet"/>
      <w:lvlText w:val="•"/>
      <w:lvlJc w:val="left"/>
      <w:pPr>
        <w:ind w:left="8178" w:hanging="569"/>
      </w:pPr>
      <w:rPr>
        <w:rFonts w:hint="default"/>
        <w:lang w:val="en-US" w:eastAsia="en-US" w:bidi="en-US"/>
      </w:rPr>
    </w:lvl>
  </w:abstractNum>
  <w:abstractNum w:abstractNumId="40" w15:restartNumberingAfterBreak="0">
    <w:nsid w:val="20B3206E"/>
    <w:multiLevelType w:val="hybridMultilevel"/>
    <w:tmpl w:val="E08E3D72"/>
    <w:lvl w:ilvl="0" w:tplc="CA0CDA88">
      <w:start w:val="1"/>
      <w:numFmt w:val="decimal"/>
      <w:lvlText w:val="6.%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15D36F4"/>
    <w:multiLevelType w:val="hybridMultilevel"/>
    <w:tmpl w:val="7132FBC2"/>
    <w:lvl w:ilvl="0" w:tplc="CA467D24">
      <w:start w:val="1"/>
      <w:numFmt w:val="decimal"/>
      <w:lvlText w:val="19.%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20B357F"/>
    <w:multiLevelType w:val="hybridMultilevel"/>
    <w:tmpl w:val="AB80E7DA"/>
    <w:lvl w:ilvl="0" w:tplc="5C4EAAC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3176554"/>
    <w:multiLevelType w:val="hybridMultilevel"/>
    <w:tmpl w:val="DB9801B0"/>
    <w:lvl w:ilvl="0" w:tplc="2668D98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3617068"/>
    <w:multiLevelType w:val="hybridMultilevel"/>
    <w:tmpl w:val="85DCAF1E"/>
    <w:lvl w:ilvl="0" w:tplc="ADE0079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4BE4170"/>
    <w:multiLevelType w:val="hybridMultilevel"/>
    <w:tmpl w:val="51F4524E"/>
    <w:lvl w:ilvl="0" w:tplc="3D1022C8">
      <w:start w:val="1"/>
      <w:numFmt w:val="lowerLetter"/>
      <w:pStyle w:val="Style3"/>
      <w:lvlText w:val="(%1)"/>
      <w:lvlJc w:val="left"/>
      <w:pPr>
        <w:ind w:left="450" w:hanging="360"/>
      </w:pPr>
      <w:rPr>
        <w:rFonts w:ascii="Times New Roman" w:hAnsi="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50E4A95"/>
    <w:multiLevelType w:val="hybridMultilevel"/>
    <w:tmpl w:val="462A233A"/>
    <w:lvl w:ilvl="0" w:tplc="B6542FC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5195CAD"/>
    <w:multiLevelType w:val="hybridMultilevel"/>
    <w:tmpl w:val="BB80C746"/>
    <w:name w:val="Bullets"/>
    <w:lvl w:ilvl="0" w:tplc="D27A38BC">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tplc="E6969B6C">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tplc="214807B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tplc="773A6304">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tplc="EAE6089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tplc="74B269C6">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tplc="6D5E506C">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tplc="CCBCBD26">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tplc="DCF8D8C2">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48" w15:restartNumberingAfterBreak="0">
    <w:nsid w:val="252B1D82"/>
    <w:multiLevelType w:val="hybridMultilevel"/>
    <w:tmpl w:val="559C9684"/>
    <w:lvl w:ilvl="0" w:tplc="D848E178">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53F195F"/>
    <w:multiLevelType w:val="hybridMultilevel"/>
    <w:tmpl w:val="D8EC4DF8"/>
    <w:lvl w:ilvl="0" w:tplc="897615FA">
      <w:start w:val="1"/>
      <w:numFmt w:val="decimal"/>
      <w:lvlText w:val="3.%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64010D9"/>
    <w:multiLevelType w:val="hybridMultilevel"/>
    <w:tmpl w:val="0D0E4B82"/>
    <w:lvl w:ilvl="0" w:tplc="3F68D00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5B18C0"/>
    <w:multiLevelType w:val="hybridMultilevel"/>
    <w:tmpl w:val="B9F6C478"/>
    <w:lvl w:ilvl="0" w:tplc="E338748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8406370"/>
    <w:multiLevelType w:val="multilevel"/>
    <w:tmpl w:val="1EE22A92"/>
    <w:lvl w:ilvl="0">
      <w:start w:val="1"/>
      <w:numFmt w:val="decimal"/>
      <w:pStyle w:val="Legal2L1"/>
      <w:lvlText w:val="%1."/>
      <w:lvlJc w:val="left"/>
      <w:pPr>
        <w:tabs>
          <w:tab w:val="num" w:pos="720"/>
        </w:tabs>
        <w:ind w:left="0" w:firstLine="0"/>
      </w:pPr>
      <w:rPr>
        <w:b/>
        <w:i w:val="0"/>
        <w:caps w:val="0"/>
        <w:smallCaps w:val="0"/>
        <w:u w:val="none"/>
      </w:rPr>
    </w:lvl>
    <w:lvl w:ilvl="1">
      <w:start w:val="1"/>
      <w:numFmt w:val="decimal"/>
      <w:pStyle w:val="Legal2L2"/>
      <w:isLgl/>
      <w:lvlText w:val="%1.%2"/>
      <w:lvlJc w:val="left"/>
      <w:pPr>
        <w:tabs>
          <w:tab w:val="num" w:pos="3981"/>
        </w:tabs>
        <w:ind w:left="2541" w:firstLine="720"/>
      </w:pPr>
      <w:rPr>
        <w:b/>
        <w:i w:val="0"/>
        <w:caps w:val="0"/>
        <w:u w:val="none"/>
      </w:rPr>
    </w:lvl>
    <w:lvl w:ilvl="2">
      <w:start w:val="1"/>
      <w:numFmt w:val="lowerLetter"/>
      <w:pStyle w:val="Legal2L3"/>
      <w:lvlText w:val="(%3)"/>
      <w:lvlJc w:val="left"/>
      <w:pPr>
        <w:tabs>
          <w:tab w:val="num" w:pos="2160"/>
        </w:tabs>
        <w:ind w:left="0" w:firstLine="1440"/>
      </w:pPr>
      <w:rPr>
        <w:rFonts w:ascii="Times New Roman" w:eastAsia="Times New Roman" w:hAnsi="Times New Roman" w:cs="Times New Roman"/>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lowerLetter"/>
      <w:pStyle w:val="Legal2L5"/>
      <w:lvlText w:val="%5)"/>
      <w:lvlJc w:val="left"/>
      <w:pPr>
        <w:tabs>
          <w:tab w:val="num" w:pos="3600"/>
        </w:tabs>
        <w:ind w:left="0" w:firstLine="2880"/>
      </w:pPr>
      <w:rPr>
        <w:b w:val="0"/>
        <w:i w:val="0"/>
        <w:caps w:val="0"/>
        <w:u w:val="none"/>
      </w:rPr>
    </w:lvl>
    <w:lvl w:ilvl="5">
      <w:start w:val="1"/>
      <w:numFmt w:val="lowerRoman"/>
      <w:pStyle w:val="Legal2L6"/>
      <w:lvlText w:val="%6)"/>
      <w:lvlJc w:val="left"/>
      <w:pPr>
        <w:tabs>
          <w:tab w:val="num" w:pos="4320"/>
        </w:tabs>
        <w:ind w:left="0" w:firstLine="3600"/>
      </w:pPr>
      <w:rPr>
        <w:b w:val="0"/>
        <w:i w:val="0"/>
        <w:caps w:val="0"/>
        <w:u w:val="none"/>
      </w:rPr>
    </w:lvl>
    <w:lvl w:ilvl="6">
      <w:start w:val="1"/>
      <w:numFmt w:val="decimal"/>
      <w:pStyle w:val="Legal2L7"/>
      <w:lvlText w:val="%7)"/>
      <w:lvlJc w:val="left"/>
      <w:pPr>
        <w:tabs>
          <w:tab w:val="num" w:pos="5040"/>
        </w:tabs>
        <w:ind w:left="0" w:firstLine="4320"/>
      </w:pPr>
      <w:rPr>
        <w:b w:val="0"/>
        <w:i w:val="0"/>
        <w:caps w:val="0"/>
        <w:u w:val="none"/>
      </w:rPr>
    </w:lvl>
    <w:lvl w:ilvl="7">
      <w:start w:val="1"/>
      <w:numFmt w:val="upperLetter"/>
      <w:pStyle w:val="Legal2L8"/>
      <w:lvlText w:val="%8)"/>
      <w:lvlJc w:val="left"/>
      <w:pPr>
        <w:tabs>
          <w:tab w:val="num" w:pos="5760"/>
        </w:tabs>
        <w:ind w:left="0" w:firstLine="5040"/>
      </w:pPr>
      <w:rPr>
        <w:b w:val="0"/>
        <w:i w:val="0"/>
        <w:caps w:val="0"/>
        <w:u w:val="none"/>
      </w:rPr>
    </w:lvl>
    <w:lvl w:ilvl="8">
      <w:start w:val="1"/>
      <w:numFmt w:val="upperRoman"/>
      <w:pStyle w:val="Legal2L9"/>
      <w:lvlText w:val="%9)"/>
      <w:lvlJc w:val="left"/>
      <w:pPr>
        <w:tabs>
          <w:tab w:val="num" w:pos="6480"/>
        </w:tabs>
        <w:ind w:left="0" w:firstLine="5760"/>
      </w:pPr>
      <w:rPr>
        <w:b w:val="0"/>
        <w:i w:val="0"/>
        <w:caps w:val="0"/>
        <w:u w:val="none"/>
      </w:rPr>
    </w:lvl>
  </w:abstractNum>
  <w:abstractNum w:abstractNumId="53" w15:restartNumberingAfterBreak="0">
    <w:nsid w:val="28AA336B"/>
    <w:multiLevelType w:val="hybridMultilevel"/>
    <w:tmpl w:val="DF928CDC"/>
    <w:lvl w:ilvl="0" w:tplc="60D6894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8B56FC7"/>
    <w:multiLevelType w:val="hybridMultilevel"/>
    <w:tmpl w:val="1710493C"/>
    <w:lvl w:ilvl="0" w:tplc="EBF4748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8F9021A"/>
    <w:multiLevelType w:val="hybridMultilevel"/>
    <w:tmpl w:val="BC44354E"/>
    <w:lvl w:ilvl="0" w:tplc="527E1AE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99876B0"/>
    <w:multiLevelType w:val="hybridMultilevel"/>
    <w:tmpl w:val="DC205244"/>
    <w:lvl w:ilvl="0" w:tplc="77C2C19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99E4540"/>
    <w:multiLevelType w:val="hybridMultilevel"/>
    <w:tmpl w:val="1ABCDF1A"/>
    <w:lvl w:ilvl="0" w:tplc="99F25018">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C40BEF"/>
    <w:multiLevelType w:val="hybridMultilevel"/>
    <w:tmpl w:val="8A4E38FE"/>
    <w:lvl w:ilvl="0" w:tplc="E4262DA0">
      <w:start w:val="1"/>
      <w:numFmt w:val="decimal"/>
      <w:lvlText w:val="8.%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AE96830"/>
    <w:multiLevelType w:val="hybridMultilevel"/>
    <w:tmpl w:val="94D67F34"/>
    <w:lvl w:ilvl="0" w:tplc="5940781C">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B1C0BF1"/>
    <w:multiLevelType w:val="hybridMultilevel"/>
    <w:tmpl w:val="F63AAB6C"/>
    <w:lvl w:ilvl="0" w:tplc="F77E383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D98633A"/>
    <w:multiLevelType w:val="hybridMultilevel"/>
    <w:tmpl w:val="3EF49344"/>
    <w:lvl w:ilvl="0" w:tplc="39EA355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DE13AA0"/>
    <w:multiLevelType w:val="hybridMultilevel"/>
    <w:tmpl w:val="1324CF2A"/>
    <w:lvl w:ilvl="0" w:tplc="05CEFEB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E4305FA"/>
    <w:multiLevelType w:val="hybridMultilevel"/>
    <w:tmpl w:val="B5C6FDAE"/>
    <w:lvl w:ilvl="0" w:tplc="ACB66286">
      <w:start w:val="1"/>
      <w:numFmt w:val="decimal"/>
      <w:lvlText w:val="11.%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EFC41C7"/>
    <w:multiLevelType w:val="multilevel"/>
    <w:tmpl w:val="C3B442D4"/>
    <w:styleLink w:val="BauchiEPCa"/>
    <w:lvl w:ilvl="0">
      <w:start w:val="1"/>
      <w:numFmt w:val="lowerLetter"/>
      <w:lvlText w:val="Clause %1"/>
      <w:lvlJc w:val="left"/>
      <w:pPr>
        <w:tabs>
          <w:tab w:val="num" w:pos="0"/>
        </w:tabs>
        <w:ind w:left="1080" w:hanging="1080"/>
      </w:pPr>
      <w:rPr>
        <w:rFonts w:ascii="Calibri" w:hAnsi="Calibri" w:hint="eastAsia"/>
        <w:b w:val="0"/>
        <w:i w:val="0"/>
        <w:caps w:val="0"/>
        <w:smallCaps w:val="0"/>
        <w:strike w:val="0"/>
        <w:dstrike w:val="0"/>
        <w:vanish w:val="0"/>
        <w:color w:val="auto"/>
        <w:spacing w:val="0"/>
        <w:w w:val="100"/>
        <w:kern w:val="0"/>
        <w:position w:val="0"/>
        <w:sz w:val="22"/>
        <w:u w:val="none"/>
        <w:effect w:val="none"/>
        <w:vertAlign w:val="baseline"/>
      </w:rPr>
    </w:lvl>
    <w:lvl w:ilvl="1">
      <w:start w:val="1"/>
      <w:numFmt w:val="decimal"/>
      <w:isLgl/>
      <w:lvlText w:val="%1.%2"/>
      <w:lvlJc w:val="left"/>
      <w:pPr>
        <w:tabs>
          <w:tab w:val="num" w:pos="0"/>
        </w:tabs>
        <w:ind w:left="720" w:hanging="72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2">
      <w:start w:val="1"/>
      <w:numFmt w:val="decimal"/>
      <w:lvlText w:val="%1.%2.%3"/>
      <w:lvlJc w:val="left"/>
      <w:pPr>
        <w:tabs>
          <w:tab w:val="num" w:pos="180"/>
        </w:tabs>
        <w:ind w:left="900" w:hanging="720"/>
      </w:pPr>
      <w:rPr>
        <w:rFonts w:ascii="Times New Roman Bold" w:hAnsi="Times New Roman Bold" w:hint="eastAsia"/>
        <w:b/>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lvlText w:val="(%5)"/>
      <w:lvlJc w:val="left"/>
      <w:pPr>
        <w:tabs>
          <w:tab w:val="num" w:pos="0"/>
        </w:tabs>
        <w:ind w:left="216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65" w15:restartNumberingAfterBreak="0">
    <w:nsid w:val="313F756B"/>
    <w:multiLevelType w:val="hybridMultilevel"/>
    <w:tmpl w:val="2966815A"/>
    <w:lvl w:ilvl="0" w:tplc="C656816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14F5F01"/>
    <w:multiLevelType w:val="hybridMultilevel"/>
    <w:tmpl w:val="DA00F5C2"/>
    <w:lvl w:ilvl="0" w:tplc="97A8934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264551A"/>
    <w:multiLevelType w:val="hybridMultilevel"/>
    <w:tmpl w:val="39A01AA6"/>
    <w:lvl w:ilvl="0" w:tplc="CB1A57B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2F059E1"/>
    <w:multiLevelType w:val="hybridMultilevel"/>
    <w:tmpl w:val="964A37E4"/>
    <w:lvl w:ilvl="0" w:tplc="AE5EE6F2">
      <w:start w:val="1"/>
      <w:numFmt w:val="decimal"/>
      <w:lvlText w:val="7.%1"/>
      <w:lvlJc w:val="left"/>
      <w:pPr>
        <w:ind w:left="720" w:hanging="360"/>
      </w:pPr>
      <w:rPr>
        <w:rFonts w:ascii="Calibri" w:eastAsia="Arial" w:hAnsi="Calibri" w:cs="Arial" w:hint="default"/>
        <w:w w:val="99"/>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32978D8"/>
    <w:multiLevelType w:val="hybridMultilevel"/>
    <w:tmpl w:val="829AEB86"/>
    <w:lvl w:ilvl="0" w:tplc="0C649512">
      <w:start w:val="1"/>
      <w:numFmt w:val="upperLetter"/>
      <w:lvlText w:val="(%1)"/>
      <w:lvlJc w:val="left"/>
      <w:pPr>
        <w:ind w:left="1061" w:hanging="567"/>
      </w:pPr>
      <w:rPr>
        <w:rFonts w:ascii="Arial" w:eastAsia="Arial" w:hAnsi="Arial" w:cs="Arial" w:hint="default"/>
        <w:spacing w:val="-1"/>
        <w:w w:val="99"/>
        <w:sz w:val="20"/>
        <w:szCs w:val="20"/>
        <w:lang w:val="en-US" w:eastAsia="en-US" w:bidi="en-US"/>
      </w:rPr>
    </w:lvl>
    <w:lvl w:ilvl="1" w:tplc="5C3252E0">
      <w:numFmt w:val="bullet"/>
      <w:lvlText w:val="•"/>
      <w:lvlJc w:val="left"/>
      <w:pPr>
        <w:ind w:left="1607" w:hanging="567"/>
      </w:pPr>
      <w:rPr>
        <w:rFonts w:hint="default"/>
        <w:lang w:val="en-US" w:eastAsia="en-US" w:bidi="en-US"/>
      </w:rPr>
    </w:lvl>
    <w:lvl w:ilvl="2" w:tplc="B85AFD24">
      <w:numFmt w:val="bullet"/>
      <w:lvlText w:val="•"/>
      <w:lvlJc w:val="left"/>
      <w:pPr>
        <w:ind w:left="2154" w:hanging="567"/>
      </w:pPr>
      <w:rPr>
        <w:rFonts w:hint="default"/>
        <w:lang w:val="en-US" w:eastAsia="en-US" w:bidi="en-US"/>
      </w:rPr>
    </w:lvl>
    <w:lvl w:ilvl="3" w:tplc="1318C77E">
      <w:numFmt w:val="bullet"/>
      <w:lvlText w:val="•"/>
      <w:lvlJc w:val="left"/>
      <w:pPr>
        <w:ind w:left="2701" w:hanging="567"/>
      </w:pPr>
      <w:rPr>
        <w:rFonts w:hint="default"/>
        <w:lang w:val="en-US" w:eastAsia="en-US" w:bidi="en-US"/>
      </w:rPr>
    </w:lvl>
    <w:lvl w:ilvl="4" w:tplc="E5F0CE86">
      <w:numFmt w:val="bullet"/>
      <w:lvlText w:val="•"/>
      <w:lvlJc w:val="left"/>
      <w:pPr>
        <w:ind w:left="3248" w:hanging="567"/>
      </w:pPr>
      <w:rPr>
        <w:rFonts w:hint="default"/>
        <w:lang w:val="en-US" w:eastAsia="en-US" w:bidi="en-US"/>
      </w:rPr>
    </w:lvl>
    <w:lvl w:ilvl="5" w:tplc="8D603386">
      <w:numFmt w:val="bullet"/>
      <w:lvlText w:val="•"/>
      <w:lvlJc w:val="left"/>
      <w:pPr>
        <w:ind w:left="3795" w:hanging="567"/>
      </w:pPr>
      <w:rPr>
        <w:rFonts w:hint="default"/>
        <w:lang w:val="en-US" w:eastAsia="en-US" w:bidi="en-US"/>
      </w:rPr>
    </w:lvl>
    <w:lvl w:ilvl="6" w:tplc="EB5E024E">
      <w:numFmt w:val="bullet"/>
      <w:lvlText w:val="•"/>
      <w:lvlJc w:val="left"/>
      <w:pPr>
        <w:ind w:left="4342" w:hanging="567"/>
      </w:pPr>
      <w:rPr>
        <w:rFonts w:hint="default"/>
        <w:lang w:val="en-US" w:eastAsia="en-US" w:bidi="en-US"/>
      </w:rPr>
    </w:lvl>
    <w:lvl w:ilvl="7" w:tplc="A1F4B218">
      <w:numFmt w:val="bullet"/>
      <w:lvlText w:val="•"/>
      <w:lvlJc w:val="left"/>
      <w:pPr>
        <w:ind w:left="4889" w:hanging="567"/>
      </w:pPr>
      <w:rPr>
        <w:rFonts w:hint="default"/>
        <w:lang w:val="en-US" w:eastAsia="en-US" w:bidi="en-US"/>
      </w:rPr>
    </w:lvl>
    <w:lvl w:ilvl="8" w:tplc="B5389438">
      <w:numFmt w:val="bullet"/>
      <w:lvlText w:val="•"/>
      <w:lvlJc w:val="left"/>
      <w:pPr>
        <w:ind w:left="5436" w:hanging="567"/>
      </w:pPr>
      <w:rPr>
        <w:rFonts w:hint="default"/>
        <w:lang w:val="en-US" w:eastAsia="en-US" w:bidi="en-US"/>
      </w:rPr>
    </w:lvl>
  </w:abstractNum>
  <w:abstractNum w:abstractNumId="70" w15:restartNumberingAfterBreak="0">
    <w:nsid w:val="33464DF3"/>
    <w:multiLevelType w:val="hybridMultilevel"/>
    <w:tmpl w:val="894A8646"/>
    <w:lvl w:ilvl="0" w:tplc="B22EFD1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5094B64"/>
    <w:multiLevelType w:val="hybridMultilevel"/>
    <w:tmpl w:val="F802EC7E"/>
    <w:lvl w:ilvl="0" w:tplc="242893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64F30F7"/>
    <w:multiLevelType w:val="hybridMultilevel"/>
    <w:tmpl w:val="2B0A9BC8"/>
    <w:lvl w:ilvl="0" w:tplc="FFFFFFFF">
      <w:start w:val="1"/>
      <w:numFmt w:val="lowerLetter"/>
      <w:lvlText w:val="(%1)"/>
      <w:lvlJc w:val="left"/>
      <w:pPr>
        <w:ind w:left="720" w:hanging="360"/>
      </w:pPr>
      <w:rPr>
        <w:rFonts w:ascii="Arial" w:eastAsia="Arial" w:hAnsi="Arial" w:cs="Arial"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6E83208"/>
    <w:multiLevelType w:val="hybridMultilevel"/>
    <w:tmpl w:val="27F2E82C"/>
    <w:lvl w:ilvl="0" w:tplc="64466374">
      <w:start w:val="1"/>
      <w:numFmt w:val="decimal"/>
      <w:lvlText w:val="13.%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76D0FF9"/>
    <w:multiLevelType w:val="hybridMultilevel"/>
    <w:tmpl w:val="0950C3E4"/>
    <w:lvl w:ilvl="0" w:tplc="A34C3A30">
      <w:start w:val="1"/>
      <w:numFmt w:val="decimal"/>
      <w:lvlText w:val="21.%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8670F67"/>
    <w:multiLevelType w:val="hybridMultilevel"/>
    <w:tmpl w:val="BC8CC450"/>
    <w:lvl w:ilvl="0" w:tplc="B80ADC9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99434DA"/>
    <w:multiLevelType w:val="hybridMultilevel"/>
    <w:tmpl w:val="EB48CBCA"/>
    <w:name w:val="ShortOutlineListTemplate"/>
    <w:styleLink w:val="ShortOutlineList"/>
    <w:lvl w:ilvl="0" w:tplc="062AC872">
      <w:start w:val="1"/>
      <w:numFmt w:val="decimal"/>
      <w:pStyle w:val="ShortOutline1"/>
      <w:lvlText w:val="%1."/>
      <w:lvlJc w:val="left"/>
      <w:pPr>
        <w:tabs>
          <w:tab w:val="num" w:pos="720"/>
        </w:tabs>
        <w:ind w:left="720" w:hanging="720"/>
      </w:pPr>
      <w:rPr>
        <w:rFonts w:hint="default"/>
        <w:color w:val="000000"/>
      </w:rPr>
    </w:lvl>
    <w:lvl w:ilvl="1" w:tplc="38EAC11C">
      <w:start w:val="1"/>
      <w:numFmt w:val="lowerLetter"/>
      <w:pStyle w:val="ShortOutline2"/>
      <w:lvlText w:val="(%2)"/>
      <w:lvlJc w:val="left"/>
      <w:pPr>
        <w:ind w:left="1152" w:hanging="432"/>
      </w:pPr>
      <w:rPr>
        <w:rFonts w:hint="default"/>
        <w:color w:val="000000"/>
      </w:rPr>
    </w:lvl>
    <w:lvl w:ilvl="2" w:tplc="C726AD98">
      <w:start w:val="1"/>
      <w:numFmt w:val="lowerRoman"/>
      <w:pStyle w:val="ShortOutline3"/>
      <w:lvlText w:val="(%3)"/>
      <w:lvlJc w:val="left"/>
      <w:pPr>
        <w:tabs>
          <w:tab w:val="num" w:pos="2160"/>
        </w:tabs>
        <w:ind w:left="1728" w:hanging="576"/>
      </w:pPr>
      <w:rPr>
        <w:rFonts w:hint="default"/>
        <w:color w:val="000000"/>
      </w:rPr>
    </w:lvl>
    <w:lvl w:ilvl="3" w:tplc="1A3E3056">
      <w:start w:val="1"/>
      <w:numFmt w:val="decimal"/>
      <w:pStyle w:val="ShortOutline4"/>
      <w:lvlText w:val="(%4)"/>
      <w:lvlJc w:val="left"/>
      <w:pPr>
        <w:tabs>
          <w:tab w:val="num" w:pos="2880"/>
        </w:tabs>
        <w:ind w:left="2880" w:hanging="720"/>
      </w:pPr>
      <w:rPr>
        <w:rFonts w:hint="default"/>
        <w:color w:val="000000"/>
      </w:rPr>
    </w:lvl>
    <w:lvl w:ilvl="4" w:tplc="C66EF492">
      <w:start w:val="1"/>
      <w:numFmt w:val="upperLetter"/>
      <w:pStyle w:val="ShortOutline5"/>
      <w:lvlText w:val="(%5)"/>
      <w:lvlJc w:val="left"/>
      <w:pPr>
        <w:tabs>
          <w:tab w:val="num" w:pos="3600"/>
        </w:tabs>
        <w:ind w:left="3600" w:hanging="720"/>
      </w:pPr>
      <w:rPr>
        <w:rFonts w:hint="default"/>
        <w:color w:val="000000"/>
      </w:rPr>
    </w:lvl>
    <w:lvl w:ilvl="5" w:tplc="1D4A0138">
      <w:start w:val="1"/>
      <w:numFmt w:val="none"/>
      <w:lvlText w:val=""/>
      <w:lvlJc w:val="left"/>
      <w:pPr>
        <w:ind w:left="2160" w:hanging="360"/>
      </w:pPr>
      <w:rPr>
        <w:rFonts w:hint="default"/>
      </w:rPr>
    </w:lvl>
    <w:lvl w:ilvl="6" w:tplc="3796D2DC">
      <w:start w:val="1"/>
      <w:numFmt w:val="none"/>
      <w:lvlText w:val=""/>
      <w:lvlJc w:val="left"/>
      <w:pPr>
        <w:ind w:left="2520" w:hanging="360"/>
      </w:pPr>
      <w:rPr>
        <w:rFonts w:hint="default"/>
      </w:rPr>
    </w:lvl>
    <w:lvl w:ilvl="7" w:tplc="BF98A8D6">
      <w:start w:val="1"/>
      <w:numFmt w:val="none"/>
      <w:lvlText w:val=""/>
      <w:lvlJc w:val="left"/>
      <w:pPr>
        <w:ind w:left="2880" w:hanging="360"/>
      </w:pPr>
      <w:rPr>
        <w:rFonts w:hint="default"/>
      </w:rPr>
    </w:lvl>
    <w:lvl w:ilvl="8" w:tplc="8F32D724">
      <w:start w:val="1"/>
      <w:numFmt w:val="none"/>
      <w:lvlText w:val=""/>
      <w:lvlJc w:val="left"/>
      <w:pPr>
        <w:ind w:left="3240" w:hanging="360"/>
      </w:pPr>
      <w:rPr>
        <w:rFonts w:hint="default"/>
      </w:rPr>
    </w:lvl>
  </w:abstractNum>
  <w:abstractNum w:abstractNumId="77" w15:restartNumberingAfterBreak="0">
    <w:nsid w:val="3B5B453A"/>
    <w:multiLevelType w:val="hybridMultilevel"/>
    <w:tmpl w:val="2B0A9BC8"/>
    <w:lvl w:ilvl="0" w:tplc="EC703B0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D2F7405"/>
    <w:multiLevelType w:val="hybridMultilevel"/>
    <w:tmpl w:val="741CBD2E"/>
    <w:lvl w:ilvl="0" w:tplc="29A4C8D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D675666"/>
    <w:multiLevelType w:val="hybridMultilevel"/>
    <w:tmpl w:val="8F0083C8"/>
    <w:lvl w:ilvl="0" w:tplc="FE92E018">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F9F7FC0"/>
    <w:multiLevelType w:val="hybridMultilevel"/>
    <w:tmpl w:val="18A4B556"/>
    <w:lvl w:ilvl="0" w:tplc="4DB46102">
      <w:start w:val="1"/>
      <w:numFmt w:val="decimal"/>
      <w:lvlText w:val="20.%1."/>
      <w:lvlJc w:val="left"/>
      <w:pPr>
        <w:ind w:left="720" w:hanging="360"/>
      </w:pPr>
      <w:rPr>
        <w:rFonts w:hint="default"/>
        <w:b/>
        <w:bCs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FF01018"/>
    <w:multiLevelType w:val="hybridMultilevel"/>
    <w:tmpl w:val="9F5AE156"/>
    <w:lvl w:ilvl="0" w:tplc="6660DA8A">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05B18F4"/>
    <w:multiLevelType w:val="hybridMultilevel"/>
    <w:tmpl w:val="BCDCB7D0"/>
    <w:lvl w:ilvl="0" w:tplc="3EE07DE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258765A"/>
    <w:multiLevelType w:val="multilevel"/>
    <w:tmpl w:val="720809F6"/>
    <w:lvl w:ilvl="0">
      <w:start w:val="1"/>
      <w:numFmt w:val="decimal"/>
      <w:lvlText w:val="%1"/>
      <w:lvlJc w:val="left"/>
      <w:pPr>
        <w:ind w:left="1065" w:hanging="588"/>
      </w:pPr>
      <w:rPr>
        <w:rFonts w:ascii="Arial" w:eastAsia="Arial" w:hAnsi="Arial" w:cs="Arial" w:hint="default"/>
        <w:b/>
        <w:bCs/>
        <w:w w:val="99"/>
        <w:sz w:val="20"/>
        <w:szCs w:val="20"/>
        <w:lang w:val="en-US" w:eastAsia="en-US" w:bidi="en-US"/>
      </w:rPr>
    </w:lvl>
    <w:lvl w:ilvl="1">
      <w:start w:val="1"/>
      <w:numFmt w:val="decimal"/>
      <w:lvlText w:val="%1.%2"/>
      <w:lvlJc w:val="left"/>
      <w:pPr>
        <w:ind w:left="1065" w:hanging="733"/>
      </w:pPr>
      <w:rPr>
        <w:rFonts w:ascii="Arial" w:eastAsia="Arial" w:hAnsi="Arial" w:cs="Arial" w:hint="default"/>
        <w:spacing w:val="-1"/>
        <w:w w:val="99"/>
        <w:sz w:val="20"/>
        <w:szCs w:val="20"/>
        <w:lang w:val="en-US" w:eastAsia="en-US" w:bidi="en-US"/>
      </w:rPr>
    </w:lvl>
    <w:lvl w:ilvl="2">
      <w:start w:val="1"/>
      <w:numFmt w:val="lowerLetter"/>
      <w:lvlText w:val="(%3)"/>
      <w:lvlJc w:val="left"/>
      <w:pPr>
        <w:ind w:left="1775" w:hanging="567"/>
      </w:pPr>
      <w:rPr>
        <w:rFonts w:ascii="Arial" w:eastAsia="Arial" w:hAnsi="Arial" w:cs="Arial" w:hint="default"/>
        <w:w w:val="99"/>
        <w:sz w:val="20"/>
        <w:szCs w:val="20"/>
        <w:lang w:val="en-US" w:eastAsia="en-US" w:bidi="en-US"/>
      </w:rPr>
    </w:lvl>
    <w:lvl w:ilvl="3">
      <w:start w:val="1"/>
      <w:numFmt w:val="lowerRoman"/>
      <w:lvlText w:val="(%4)"/>
      <w:lvlJc w:val="left"/>
      <w:pPr>
        <w:ind w:left="2200" w:hanging="567"/>
      </w:pPr>
      <w:rPr>
        <w:rFonts w:ascii="Arial" w:eastAsia="Arial" w:hAnsi="Arial" w:cs="Arial" w:hint="default"/>
        <w:spacing w:val="-1"/>
        <w:w w:val="99"/>
        <w:sz w:val="20"/>
        <w:szCs w:val="20"/>
        <w:lang w:val="en-US" w:eastAsia="en-US" w:bidi="en-US"/>
      </w:rPr>
    </w:lvl>
    <w:lvl w:ilvl="4">
      <w:start w:val="1"/>
      <w:numFmt w:val="upperLetter"/>
      <w:lvlText w:val="(%5)"/>
      <w:lvlJc w:val="left"/>
      <w:pPr>
        <w:ind w:left="2766" w:hanging="567"/>
      </w:pPr>
      <w:rPr>
        <w:rFonts w:ascii="Arial" w:eastAsia="Arial" w:hAnsi="Arial" w:cs="Arial" w:hint="default"/>
        <w:spacing w:val="-1"/>
        <w:w w:val="99"/>
        <w:sz w:val="20"/>
        <w:szCs w:val="20"/>
        <w:lang w:val="en-US" w:eastAsia="en-US" w:bidi="en-US"/>
      </w:rPr>
    </w:lvl>
    <w:lvl w:ilvl="5">
      <w:numFmt w:val="bullet"/>
      <w:lvlText w:val="•"/>
      <w:lvlJc w:val="left"/>
      <w:pPr>
        <w:ind w:left="2760" w:hanging="567"/>
      </w:pPr>
      <w:rPr>
        <w:rFonts w:hint="default"/>
        <w:lang w:val="en-US" w:eastAsia="en-US" w:bidi="en-US"/>
      </w:rPr>
    </w:lvl>
    <w:lvl w:ilvl="6">
      <w:numFmt w:val="bullet"/>
      <w:lvlText w:val="•"/>
      <w:lvlJc w:val="left"/>
      <w:pPr>
        <w:ind w:left="4185" w:hanging="567"/>
      </w:pPr>
      <w:rPr>
        <w:rFonts w:hint="default"/>
        <w:lang w:val="en-US" w:eastAsia="en-US" w:bidi="en-US"/>
      </w:rPr>
    </w:lvl>
    <w:lvl w:ilvl="7">
      <w:numFmt w:val="bullet"/>
      <w:lvlText w:val="•"/>
      <w:lvlJc w:val="left"/>
      <w:pPr>
        <w:ind w:left="5610" w:hanging="567"/>
      </w:pPr>
      <w:rPr>
        <w:rFonts w:hint="default"/>
        <w:lang w:val="en-US" w:eastAsia="en-US" w:bidi="en-US"/>
      </w:rPr>
    </w:lvl>
    <w:lvl w:ilvl="8">
      <w:numFmt w:val="bullet"/>
      <w:lvlText w:val="•"/>
      <w:lvlJc w:val="left"/>
      <w:pPr>
        <w:ind w:left="7035" w:hanging="567"/>
      </w:pPr>
      <w:rPr>
        <w:rFonts w:hint="default"/>
        <w:lang w:val="en-US" w:eastAsia="en-US" w:bidi="en-US"/>
      </w:rPr>
    </w:lvl>
  </w:abstractNum>
  <w:abstractNum w:abstractNumId="84" w15:restartNumberingAfterBreak="0">
    <w:nsid w:val="42F45A49"/>
    <w:multiLevelType w:val="multilevel"/>
    <w:tmpl w:val="AEE2C1C4"/>
    <w:lvl w:ilvl="0">
      <w:start w:val="1"/>
      <w:numFmt w:val="none"/>
      <w:pStyle w:val="ScheduleLev1"/>
      <w:suff w:val="nothing"/>
      <w:lvlText w:val="%1"/>
      <w:lvlJc w:val="left"/>
      <w:pPr>
        <w:ind w:left="0" w:firstLine="0"/>
      </w:pPr>
    </w:lvl>
    <w:lvl w:ilvl="1">
      <w:start w:val="1"/>
      <w:numFmt w:val="decimal"/>
      <w:pStyle w:val="ScheduleLev2"/>
      <w:lvlText w:val="%2"/>
      <w:lvlJc w:val="left"/>
      <w:pPr>
        <w:tabs>
          <w:tab w:val="num" w:pos="720"/>
        </w:tabs>
        <w:ind w:left="720" w:hanging="720"/>
      </w:pPr>
    </w:lvl>
    <w:lvl w:ilvl="2">
      <w:start w:val="1"/>
      <w:numFmt w:val="decimal"/>
      <w:pStyle w:val="ScheduleLev3"/>
      <w:lvlText w:val="%2.%3"/>
      <w:lvlJc w:val="left"/>
      <w:pPr>
        <w:tabs>
          <w:tab w:val="num" w:pos="720"/>
        </w:tabs>
        <w:ind w:left="720" w:hanging="720"/>
      </w:pPr>
    </w:lvl>
    <w:lvl w:ilvl="3">
      <w:start w:val="1"/>
      <w:numFmt w:val="lowerLetter"/>
      <w:pStyle w:val="ScheduleLev4"/>
      <w:lvlText w:val="(%4)"/>
      <w:lvlJc w:val="left"/>
      <w:pPr>
        <w:tabs>
          <w:tab w:val="num" w:pos="1440"/>
        </w:tabs>
        <w:ind w:left="1440" w:hanging="720"/>
      </w:pPr>
    </w:lvl>
    <w:lvl w:ilvl="4">
      <w:start w:val="1"/>
      <w:numFmt w:val="lowerRoman"/>
      <w:pStyle w:val="ScheduleLev5"/>
      <w:lvlText w:val="(%5)"/>
      <w:lvlJc w:val="left"/>
      <w:pPr>
        <w:tabs>
          <w:tab w:val="num" w:pos="2160"/>
        </w:tabs>
        <w:ind w:left="2160" w:hanging="720"/>
      </w:pPr>
    </w:lvl>
    <w:lvl w:ilvl="5">
      <w:start w:val="1"/>
      <w:numFmt w:val="upperLetter"/>
      <w:pStyle w:val="ScheduleLev6"/>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5040"/>
        </w:tabs>
        <w:ind w:left="5040" w:hanging="720"/>
      </w:pPr>
    </w:lvl>
  </w:abstractNum>
  <w:abstractNum w:abstractNumId="85" w15:restartNumberingAfterBreak="0">
    <w:nsid w:val="4308518E"/>
    <w:multiLevelType w:val="multilevel"/>
    <w:tmpl w:val="028C31AC"/>
    <w:lvl w:ilvl="0">
      <w:start w:val="1"/>
      <w:numFmt w:val="decimal"/>
      <w:pStyle w:val="Schedules161"/>
      <w:suff w:val="nothing"/>
      <w:lvlText w:val="Clause %1"/>
      <w:lvlJc w:val="left"/>
      <w:pPr>
        <w:ind w:left="0" w:firstLine="0"/>
      </w:pPr>
    </w:lvl>
    <w:lvl w:ilvl="1">
      <w:start w:val="1"/>
      <w:numFmt w:val="decimal"/>
      <w:pStyle w:val="Schedules162"/>
      <w:isLgl/>
      <w:lvlText w:val="%1.%2."/>
      <w:lvlJc w:val="left"/>
      <w:pPr>
        <w:ind w:left="720" w:hanging="720"/>
      </w:pPr>
    </w:lvl>
    <w:lvl w:ilvl="2">
      <w:start w:val="1"/>
      <w:numFmt w:val="decimal"/>
      <w:pStyle w:val="Schedules163"/>
      <w:isLgl/>
      <w:lvlText w:val="%1.%2.%3"/>
      <w:lvlJc w:val="left"/>
      <w:pPr>
        <w:ind w:left="1440" w:hanging="720"/>
      </w:pPr>
    </w:lvl>
    <w:lvl w:ilvl="3">
      <w:start w:val="1"/>
      <w:numFmt w:val="lowerLetter"/>
      <w:pStyle w:val="Schedules164"/>
      <w:lvlText w:val="(%4)"/>
      <w:lvlJc w:val="left"/>
      <w:pPr>
        <w:ind w:left="1440" w:hanging="720"/>
      </w:pPr>
    </w:lvl>
    <w:lvl w:ilvl="4">
      <w:start w:val="1"/>
      <w:numFmt w:val="lowerRoman"/>
      <w:pStyle w:val="Schedules165"/>
      <w:lvlText w:val="(%5)"/>
      <w:lvlJc w:val="left"/>
      <w:pPr>
        <w:ind w:left="2160" w:hanging="720"/>
      </w:pPr>
    </w:lvl>
    <w:lvl w:ilvl="5">
      <w:start w:val="1"/>
      <w:numFmt w:val="none"/>
      <w:pStyle w:val="Schedules166"/>
      <w:suff w:val="nothing"/>
      <w:lvlText w:val=""/>
      <w:lvlJc w:val="left"/>
      <w:pPr>
        <w:ind w:left="0" w:firstLine="0"/>
      </w:pPr>
    </w:lvl>
    <w:lvl w:ilvl="6">
      <w:start w:val="1"/>
      <w:numFmt w:val="none"/>
      <w:pStyle w:val="Schedules167"/>
      <w:suff w:val="nothing"/>
      <w:lvlText w:val=""/>
      <w:lvlJc w:val="left"/>
      <w:pPr>
        <w:ind w:left="0" w:firstLine="0"/>
      </w:pPr>
    </w:lvl>
    <w:lvl w:ilvl="7">
      <w:start w:val="1"/>
      <w:numFmt w:val="none"/>
      <w:pStyle w:val="Schedules168"/>
      <w:suff w:val="nothing"/>
      <w:lvlText w:val=""/>
      <w:lvlJc w:val="left"/>
      <w:pPr>
        <w:ind w:left="0" w:firstLine="0"/>
      </w:pPr>
    </w:lvl>
    <w:lvl w:ilvl="8">
      <w:start w:val="1"/>
      <w:numFmt w:val="none"/>
      <w:pStyle w:val="Schedules169"/>
      <w:suff w:val="nothing"/>
      <w:lvlText w:val=""/>
      <w:lvlJc w:val="left"/>
      <w:pPr>
        <w:ind w:left="0" w:firstLine="0"/>
      </w:pPr>
    </w:lvl>
  </w:abstractNum>
  <w:abstractNum w:abstractNumId="86" w15:restartNumberingAfterBreak="0">
    <w:nsid w:val="433209FC"/>
    <w:multiLevelType w:val="hybridMultilevel"/>
    <w:tmpl w:val="E74AAA4A"/>
    <w:lvl w:ilvl="0" w:tplc="7ED06F5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5AB74CC"/>
    <w:multiLevelType w:val="hybridMultilevel"/>
    <w:tmpl w:val="414A0406"/>
    <w:lvl w:ilvl="0" w:tplc="D4CE6BB6">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5D965FA"/>
    <w:multiLevelType w:val="hybridMultilevel"/>
    <w:tmpl w:val="6BAAC988"/>
    <w:lvl w:ilvl="0" w:tplc="1FB84A3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6DE0928"/>
    <w:multiLevelType w:val="hybridMultilevel"/>
    <w:tmpl w:val="6B5AB80E"/>
    <w:lvl w:ilvl="0" w:tplc="AA643E40">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7C87701"/>
    <w:multiLevelType w:val="hybridMultilevel"/>
    <w:tmpl w:val="13727ED6"/>
    <w:lvl w:ilvl="0" w:tplc="7D606062">
      <w:start w:val="1"/>
      <w:numFmt w:val="decimal"/>
      <w:lvlText w:val="14.%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7F5386A"/>
    <w:multiLevelType w:val="hybridMultilevel"/>
    <w:tmpl w:val="D2220116"/>
    <w:lvl w:ilvl="0" w:tplc="34A026C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81B6A24"/>
    <w:multiLevelType w:val="hybridMultilevel"/>
    <w:tmpl w:val="EE64F328"/>
    <w:lvl w:ilvl="0" w:tplc="0428AA5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8BB0437"/>
    <w:multiLevelType w:val="hybridMultilevel"/>
    <w:tmpl w:val="F9C24F9E"/>
    <w:lvl w:ilvl="0" w:tplc="26CA699C">
      <w:start w:val="1"/>
      <w:numFmt w:val="lowerRoman"/>
      <w:pStyle w:val="Style4"/>
      <w:lvlText w:val="(%1)"/>
      <w:lvlJc w:val="left"/>
      <w:pPr>
        <w:ind w:left="720" w:hanging="360"/>
      </w:pPr>
      <w:rPr>
        <w:rFonts w:ascii="Times New Roman" w:hAnsi="Times New Roman" w:hint="default"/>
        <w:b w:val="0"/>
        <w:i w:val="0"/>
        <w:spacing w:val="0"/>
        <w:w w:val="100"/>
        <w:kern w:val="0"/>
        <w:sz w:val="22"/>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D8A6DAA6"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9DA7EF2"/>
    <w:multiLevelType w:val="hybridMultilevel"/>
    <w:tmpl w:val="3880EBCC"/>
    <w:lvl w:ilvl="0" w:tplc="917E06CC">
      <w:start w:val="1"/>
      <w:numFmt w:val="decimal"/>
      <w:lvlText w:val="9.%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A1720C6"/>
    <w:multiLevelType w:val="hybridMultilevel"/>
    <w:tmpl w:val="8EC0F6F6"/>
    <w:lvl w:ilvl="0" w:tplc="CA0CEDA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AA02DB6"/>
    <w:multiLevelType w:val="hybridMultilevel"/>
    <w:tmpl w:val="82DA7552"/>
    <w:lvl w:ilvl="0" w:tplc="ABF8D45C">
      <w:start w:val="1"/>
      <w:numFmt w:val="decimal"/>
      <w:lvlText w:val="ANNEXE %1."/>
      <w:lvlJc w:val="left"/>
      <w:pPr>
        <w:tabs>
          <w:tab w:val="num" w:pos="851"/>
        </w:tabs>
        <w:ind w:left="851" w:hanging="851"/>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4D71287B"/>
    <w:multiLevelType w:val="hybridMultilevel"/>
    <w:tmpl w:val="0A140B94"/>
    <w:lvl w:ilvl="0" w:tplc="97EA75F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E4B4E3E"/>
    <w:multiLevelType w:val="multilevel"/>
    <w:tmpl w:val="5526F7E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9" w15:restartNumberingAfterBreak="0">
    <w:nsid w:val="4EAE3F16"/>
    <w:multiLevelType w:val="hybridMultilevel"/>
    <w:tmpl w:val="E94824B8"/>
    <w:lvl w:ilvl="0" w:tplc="E9DEA2D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00" w15:restartNumberingAfterBreak="0">
    <w:nsid w:val="4F832588"/>
    <w:multiLevelType w:val="hybridMultilevel"/>
    <w:tmpl w:val="1E82E4E0"/>
    <w:lvl w:ilvl="0" w:tplc="89ECC280">
      <w:start w:val="1"/>
      <w:numFmt w:val="lowerLetter"/>
      <w:lvlText w:val="(%1)"/>
      <w:lvlJc w:val="left"/>
      <w:pPr>
        <w:ind w:left="720" w:hanging="360"/>
      </w:pPr>
      <w:rPr>
        <w:rFonts w:ascii="Calibri" w:eastAsia="Arial" w:hAnsi="Calibri" w:cs="Arial" w:hint="default"/>
        <w:w w:val="99"/>
        <w:sz w:val="22"/>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03D7ED8"/>
    <w:multiLevelType w:val="hybridMultilevel"/>
    <w:tmpl w:val="070EFA0C"/>
    <w:lvl w:ilvl="0" w:tplc="44B8C9E2">
      <w:start w:val="1"/>
      <w:numFmt w:val="none"/>
      <w:pStyle w:val="DefinitionsUK1"/>
      <w:suff w:val="nothing"/>
      <w:lvlText w:val=""/>
      <w:lvlJc w:val="left"/>
      <w:pPr>
        <w:tabs>
          <w:tab w:val="num" w:pos="0"/>
        </w:tabs>
        <w:ind w:left="720" w:firstLine="0"/>
      </w:pPr>
      <w:rPr>
        <w:rFonts w:ascii="Times New Roman" w:hAnsi="Times New Roman" w:cs="Times New Roman"/>
        <w:b/>
        <w:i w:val="0"/>
        <w:caps w:val="0"/>
        <w:smallCaps w:val="0"/>
        <w:strike w:val="0"/>
        <w:dstrike w:val="0"/>
        <w:vanish w:val="0"/>
        <w:color w:val="000000"/>
        <w:spacing w:val="0"/>
        <w:w w:val="100"/>
        <w:kern w:val="0"/>
        <w:position w:val="0"/>
        <w:sz w:val="22"/>
        <w:u w:val="none"/>
        <w:effect w:val="none"/>
        <w:vertAlign w:val="baseline"/>
      </w:rPr>
    </w:lvl>
    <w:lvl w:ilvl="1" w:tplc="62D86686">
      <w:start w:val="1"/>
      <w:numFmt w:val="lowerLetter"/>
      <w:pStyle w:val="DefinitionsUK2"/>
      <w:lvlText w:val="(%2)"/>
      <w:lvlJc w:val="left"/>
      <w:pPr>
        <w:tabs>
          <w:tab w:val="num" w:pos="0"/>
        </w:tabs>
        <w:ind w:left="144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2" w:tplc="8884B954">
      <w:start w:val="1"/>
      <w:numFmt w:val="lowerRoman"/>
      <w:pStyle w:val="DefinitionsUK3"/>
      <w:lvlText w:val="(%3)"/>
      <w:lvlJc w:val="left"/>
      <w:pPr>
        <w:tabs>
          <w:tab w:val="num" w:pos="0"/>
        </w:tabs>
        <w:ind w:left="216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3" w:tplc="5A76EBBE">
      <w:start w:val="1"/>
      <w:numFmt w:val="upperLetter"/>
      <w:pStyle w:val="DefinitionsUK4"/>
      <w:lvlText w:val="(%4)"/>
      <w:lvlJc w:val="left"/>
      <w:pPr>
        <w:tabs>
          <w:tab w:val="num" w:pos="0"/>
        </w:tabs>
        <w:ind w:left="288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4" w:tplc="8F8A4E40">
      <w:start w:val="1"/>
      <w:numFmt w:val="decimal"/>
      <w:pStyle w:val="DefinitionsUK5"/>
      <w:lvlText w:val="(%5)"/>
      <w:lvlJc w:val="left"/>
      <w:pPr>
        <w:tabs>
          <w:tab w:val="num" w:pos="0"/>
        </w:tabs>
        <w:ind w:left="360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5" w:tplc="4F561DB8">
      <w:start w:val="1"/>
      <w:numFmt w:val="upperLetter"/>
      <w:pStyle w:val="DefinitionsUK6"/>
      <w:lvlText w:val="(%6)"/>
      <w:lvlJc w:val="left"/>
      <w:pPr>
        <w:tabs>
          <w:tab w:val="num" w:pos="0"/>
        </w:tabs>
        <w:ind w:left="432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6" w:tplc="693CAEF2">
      <w:start w:val="1"/>
      <w:numFmt w:val="none"/>
      <w:pStyle w:val="DefinitionsUK7"/>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7" w:tplc="052E057C">
      <w:start w:val="1"/>
      <w:numFmt w:val="none"/>
      <w:pStyle w:val="DefinitionsUK8"/>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8" w:tplc="B5E0CE8C">
      <w:start w:val="1"/>
      <w:numFmt w:val="none"/>
      <w:pStyle w:val="DefinitionsUK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abstractNum>
  <w:abstractNum w:abstractNumId="102" w15:restartNumberingAfterBreak="0">
    <w:nsid w:val="516F55F1"/>
    <w:multiLevelType w:val="hybridMultilevel"/>
    <w:tmpl w:val="08FC1A3C"/>
    <w:lvl w:ilvl="0" w:tplc="D024707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1AB513C"/>
    <w:multiLevelType w:val="hybridMultilevel"/>
    <w:tmpl w:val="07629FFA"/>
    <w:lvl w:ilvl="0" w:tplc="D92019BE">
      <w:start w:val="1"/>
      <w:numFmt w:val="upperLetter"/>
      <w:lvlText w:val="(%1)"/>
      <w:lvlJc w:val="left"/>
      <w:pPr>
        <w:ind w:left="709" w:hanging="567"/>
      </w:pPr>
      <w:rPr>
        <w:rFonts w:ascii="Arial" w:eastAsia="Arial" w:hAnsi="Arial" w:cs="Arial" w:hint="default"/>
        <w:b w:val="0"/>
        <w:bCs/>
        <w:spacing w:val="-1"/>
        <w:w w:val="100"/>
        <w:sz w:val="20"/>
        <w:szCs w:val="20"/>
        <w:lang w:val="en-US" w:eastAsia="en-US" w:bidi="en-US"/>
      </w:rPr>
    </w:lvl>
    <w:lvl w:ilvl="1" w:tplc="95324928">
      <w:start w:val="1"/>
      <w:numFmt w:val="lowerLetter"/>
      <w:lvlText w:val="(%2)"/>
      <w:lvlJc w:val="left"/>
      <w:pPr>
        <w:ind w:left="1631" w:hanging="567"/>
      </w:pPr>
      <w:rPr>
        <w:rFonts w:ascii="Arial" w:eastAsia="Arial" w:hAnsi="Arial" w:cs="Arial" w:hint="default"/>
        <w:w w:val="99"/>
        <w:sz w:val="20"/>
        <w:szCs w:val="20"/>
        <w:lang w:val="en-US" w:eastAsia="en-US" w:bidi="en-US"/>
      </w:rPr>
    </w:lvl>
    <w:lvl w:ilvl="2" w:tplc="A76C57D4">
      <w:numFmt w:val="bullet"/>
      <w:lvlText w:val="•"/>
      <w:lvlJc w:val="left"/>
      <w:pPr>
        <w:ind w:left="2556" w:hanging="567"/>
      </w:pPr>
      <w:rPr>
        <w:rFonts w:hint="default"/>
        <w:lang w:val="en-US" w:eastAsia="en-US" w:bidi="en-US"/>
      </w:rPr>
    </w:lvl>
    <w:lvl w:ilvl="3" w:tplc="FB4642BE">
      <w:numFmt w:val="bullet"/>
      <w:lvlText w:val="•"/>
      <w:lvlJc w:val="left"/>
      <w:pPr>
        <w:ind w:left="3472" w:hanging="567"/>
      </w:pPr>
      <w:rPr>
        <w:rFonts w:hint="default"/>
        <w:lang w:val="en-US" w:eastAsia="en-US" w:bidi="en-US"/>
      </w:rPr>
    </w:lvl>
    <w:lvl w:ilvl="4" w:tplc="C6BE1526">
      <w:numFmt w:val="bullet"/>
      <w:lvlText w:val="•"/>
      <w:lvlJc w:val="left"/>
      <w:pPr>
        <w:ind w:left="4388" w:hanging="567"/>
      </w:pPr>
      <w:rPr>
        <w:rFonts w:hint="default"/>
        <w:lang w:val="en-US" w:eastAsia="en-US" w:bidi="en-US"/>
      </w:rPr>
    </w:lvl>
    <w:lvl w:ilvl="5" w:tplc="A8B6C212">
      <w:numFmt w:val="bullet"/>
      <w:lvlText w:val="•"/>
      <w:lvlJc w:val="left"/>
      <w:pPr>
        <w:ind w:left="5305" w:hanging="567"/>
      </w:pPr>
      <w:rPr>
        <w:rFonts w:hint="default"/>
        <w:lang w:val="en-US" w:eastAsia="en-US" w:bidi="en-US"/>
      </w:rPr>
    </w:lvl>
    <w:lvl w:ilvl="6" w:tplc="BE460410">
      <w:numFmt w:val="bullet"/>
      <w:lvlText w:val="•"/>
      <w:lvlJc w:val="left"/>
      <w:pPr>
        <w:ind w:left="6221" w:hanging="567"/>
      </w:pPr>
      <w:rPr>
        <w:rFonts w:hint="default"/>
        <w:lang w:val="en-US" w:eastAsia="en-US" w:bidi="en-US"/>
      </w:rPr>
    </w:lvl>
    <w:lvl w:ilvl="7" w:tplc="5BA41536">
      <w:numFmt w:val="bullet"/>
      <w:lvlText w:val="•"/>
      <w:lvlJc w:val="left"/>
      <w:pPr>
        <w:ind w:left="7137" w:hanging="567"/>
      </w:pPr>
      <w:rPr>
        <w:rFonts w:hint="default"/>
        <w:lang w:val="en-US" w:eastAsia="en-US" w:bidi="en-US"/>
      </w:rPr>
    </w:lvl>
    <w:lvl w:ilvl="8" w:tplc="FC6AF1EC">
      <w:numFmt w:val="bullet"/>
      <w:lvlText w:val="•"/>
      <w:lvlJc w:val="left"/>
      <w:pPr>
        <w:ind w:left="8053" w:hanging="567"/>
      </w:pPr>
      <w:rPr>
        <w:rFonts w:hint="default"/>
        <w:lang w:val="en-US" w:eastAsia="en-US" w:bidi="en-US"/>
      </w:rPr>
    </w:lvl>
  </w:abstractNum>
  <w:abstractNum w:abstractNumId="104" w15:restartNumberingAfterBreak="0">
    <w:nsid w:val="51C12FE1"/>
    <w:multiLevelType w:val="hybridMultilevel"/>
    <w:tmpl w:val="AB80E7DA"/>
    <w:lvl w:ilvl="0" w:tplc="5C4EAAC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1C773A7"/>
    <w:multiLevelType w:val="hybridMultilevel"/>
    <w:tmpl w:val="397EE580"/>
    <w:lvl w:ilvl="0" w:tplc="EC32C2E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21823B9"/>
    <w:multiLevelType w:val="hybridMultilevel"/>
    <w:tmpl w:val="8D1CE5D2"/>
    <w:lvl w:ilvl="0" w:tplc="43BAADB6">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2F07711"/>
    <w:multiLevelType w:val="hybridMultilevel"/>
    <w:tmpl w:val="E916AA8C"/>
    <w:lvl w:ilvl="0" w:tplc="27544182">
      <w:start w:val="1"/>
      <w:numFmt w:val="lowerRoman"/>
      <w:lvlText w:val="(%1)"/>
      <w:lvlJc w:val="left"/>
      <w:pPr>
        <w:ind w:left="2847" w:hanging="360"/>
      </w:pPr>
      <w:rPr>
        <w:rFonts w:ascii="Arial" w:hAnsi="Arial" w:cs="Arial" w:hint="default"/>
        <w:b w:val="0"/>
        <w:i w:val="0"/>
        <w:spacing w:val="0"/>
        <w:w w:val="100"/>
        <w:sz w:val="20"/>
        <w:szCs w:val="20"/>
      </w:r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108" w15:restartNumberingAfterBreak="0">
    <w:nsid w:val="52F7023E"/>
    <w:multiLevelType w:val="hybridMultilevel"/>
    <w:tmpl w:val="21EE25E6"/>
    <w:lvl w:ilvl="0" w:tplc="5E847F0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3180A1A"/>
    <w:multiLevelType w:val="hybridMultilevel"/>
    <w:tmpl w:val="3EB88578"/>
    <w:lvl w:ilvl="0" w:tplc="E162037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3593824"/>
    <w:multiLevelType w:val="hybridMultilevel"/>
    <w:tmpl w:val="A7AE59BC"/>
    <w:lvl w:ilvl="0" w:tplc="F9247AA2">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4047771"/>
    <w:multiLevelType w:val="hybridMultilevel"/>
    <w:tmpl w:val="1BC81D1C"/>
    <w:lvl w:ilvl="0" w:tplc="1520AA8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43529E6"/>
    <w:multiLevelType w:val="hybridMultilevel"/>
    <w:tmpl w:val="559C9684"/>
    <w:lvl w:ilvl="0" w:tplc="D848E178">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4766F8E"/>
    <w:multiLevelType w:val="multilevel"/>
    <w:tmpl w:val="DBEA1C8E"/>
    <w:lvl w:ilvl="0">
      <w:start w:val="1"/>
      <w:numFmt w:val="decimal"/>
      <w:pStyle w:val="Agreement1UK1"/>
      <w:lvlText w:val="%1."/>
      <w:lvlJc w:val="left"/>
      <w:pPr>
        <w:tabs>
          <w:tab w:val="num" w:pos="0"/>
        </w:tabs>
        <w:ind w:left="720" w:hanging="720"/>
      </w:pPr>
      <w:rPr>
        <w:rFonts w:ascii="Bookman Old Style" w:hAnsi="Bookman Old Style" w:hint="default"/>
        <w:b/>
        <w:i w:val="0"/>
        <w:caps w:val="0"/>
        <w:smallCaps w:val="0"/>
        <w:strike w:val="0"/>
        <w:dstrike w:val="0"/>
        <w:vanish w:val="0"/>
        <w:color w:val="000000"/>
        <w:spacing w:val="0"/>
        <w:w w:val="100"/>
        <w:kern w:val="0"/>
        <w:position w:val="0"/>
        <w:sz w:val="20"/>
        <w:u w:val="none"/>
        <w:effect w:val="none"/>
        <w:vertAlign w:val="baseline"/>
      </w:rPr>
    </w:lvl>
    <w:lvl w:ilvl="1">
      <w:start w:val="1"/>
      <w:numFmt w:val="decimal"/>
      <w:pStyle w:val="Agreement1UK2"/>
      <w:isLgl/>
      <w:lvlText w:val="%1.%2"/>
      <w:lvlJc w:val="left"/>
      <w:pPr>
        <w:tabs>
          <w:tab w:val="num" w:pos="1170"/>
        </w:tabs>
        <w:ind w:left="117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lang w:val="en-GB"/>
      </w:rPr>
    </w:lvl>
    <w:lvl w:ilvl="2">
      <w:start w:val="1"/>
      <w:numFmt w:val="lowerLetter"/>
      <w:pStyle w:val="Agreement1UK3"/>
      <w:lvlText w:val="(%3)"/>
      <w:lvlJc w:val="left"/>
      <w:pPr>
        <w:tabs>
          <w:tab w:val="num" w:pos="0"/>
        </w:tabs>
        <w:ind w:left="1440" w:hanging="720"/>
      </w:pPr>
      <w:rPr>
        <w:rFonts w:ascii="Bookman Old Style" w:hAnsi="Bookman Old Style"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3">
      <w:start w:val="1"/>
      <w:numFmt w:val="lowerRoman"/>
      <w:pStyle w:val="Agreement1UK4"/>
      <w:lvlText w:val="(%4)"/>
      <w:lvlJc w:val="left"/>
      <w:pPr>
        <w:tabs>
          <w:tab w:val="num" w:pos="1440"/>
        </w:tabs>
        <w:ind w:left="216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upperLetter"/>
      <w:pStyle w:val="Agreement1UK5"/>
      <w:lvlText w:val="(%5)"/>
      <w:lvlJc w:val="left"/>
      <w:pPr>
        <w:tabs>
          <w:tab w:val="num" w:pos="2160"/>
        </w:tabs>
        <w:ind w:left="288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decimal"/>
      <w:pStyle w:val="Agreement1UK6"/>
      <w:lvlText w:val="(%6)"/>
      <w:lvlJc w:val="left"/>
      <w:pPr>
        <w:tabs>
          <w:tab w:val="num" w:pos="0"/>
        </w:tabs>
        <w:ind w:left="360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6">
      <w:start w:val="1"/>
      <w:numFmt w:val="none"/>
      <w:pStyle w:val="Agreement1UK7"/>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7">
      <w:start w:val="1"/>
      <w:numFmt w:val="none"/>
      <w:pStyle w:val="Agreement1UK8"/>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8">
      <w:start w:val="1"/>
      <w:numFmt w:val="none"/>
      <w:pStyle w:val="Agreement1UK9"/>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abstractNum>
  <w:abstractNum w:abstractNumId="114" w15:restartNumberingAfterBreak="0">
    <w:nsid w:val="55FC708C"/>
    <w:multiLevelType w:val="hybridMultilevel"/>
    <w:tmpl w:val="632CF596"/>
    <w:name w:val="Definitions"/>
    <w:lvl w:ilvl="0" w:tplc="66E24568">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tplc="0C628B4C">
      <w:start w:val="1"/>
      <w:numFmt w:val="lowerLetter"/>
      <w:pStyle w:val="DefinitionsL2"/>
      <w:lvlText w:val="(%2)"/>
      <w:lvlJc w:val="left"/>
      <w:pPr>
        <w:tabs>
          <w:tab w:val="num" w:pos="1997"/>
        </w:tabs>
        <w:ind w:left="1997" w:hanging="720"/>
      </w:pPr>
      <w:rPr>
        <w:rFonts w:ascii="Times New Roman" w:hAnsi="Times New Roman" w:cs="Times New Roman"/>
        <w:b w:val="0"/>
        <w:i w:val="0"/>
        <w:caps w:val="0"/>
        <w:strike w:val="0"/>
        <w:dstrike w:val="0"/>
        <w:vanish w:val="0"/>
        <w:color w:val="auto"/>
        <w:sz w:val="24"/>
        <w:u w:val="none"/>
        <w:vertAlign w:val="baseline"/>
      </w:rPr>
    </w:lvl>
    <w:lvl w:ilvl="2" w:tplc="7AF6B43C">
      <w:start w:val="1"/>
      <w:numFmt w:val="lowerRoman"/>
      <w:pStyle w:val="DefinitionsL3"/>
      <w:lvlText w:val="(%3)"/>
      <w:lvlJc w:val="left"/>
      <w:pPr>
        <w:tabs>
          <w:tab w:val="num" w:pos="2422"/>
        </w:tabs>
        <w:ind w:left="2422" w:hanging="720"/>
      </w:pPr>
      <w:rPr>
        <w:rFonts w:ascii="Times New Roman" w:hAnsi="Times New Roman" w:cs="Times New Roman"/>
        <w:b w:val="0"/>
        <w:i w:val="0"/>
        <w:caps w:val="0"/>
        <w:strike w:val="0"/>
        <w:dstrike w:val="0"/>
        <w:vanish w:val="0"/>
        <w:color w:val="auto"/>
        <w:sz w:val="24"/>
        <w:u w:val="none"/>
        <w:vertAlign w:val="baseline"/>
      </w:rPr>
    </w:lvl>
    <w:lvl w:ilvl="3" w:tplc="D904EA9A">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tplc="D19CEA26">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tplc="45846428">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tplc="EC949A6A">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tplc="701AFAE8">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tplc="5D8C32A0">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15" w15:restartNumberingAfterBreak="0">
    <w:nsid w:val="56F24A36"/>
    <w:multiLevelType w:val="hybridMultilevel"/>
    <w:tmpl w:val="5DF28590"/>
    <w:lvl w:ilvl="0" w:tplc="DC32080A">
      <w:start w:val="1"/>
      <w:numFmt w:val="upperLetter"/>
      <w:pStyle w:val="Annexure"/>
      <w:lvlText w:val="Annexure %1"/>
      <w:lvlJc w:val="center"/>
      <w:pPr>
        <w:ind w:left="717" w:hanging="360"/>
      </w:pPr>
      <w:rPr>
        <w:rFonts w:hint="default"/>
      </w:rPr>
    </w:lvl>
    <w:lvl w:ilvl="1" w:tplc="C66CB738" w:tentative="1">
      <w:start w:val="1"/>
      <w:numFmt w:val="lowerLetter"/>
      <w:lvlText w:val="%2."/>
      <w:lvlJc w:val="left"/>
      <w:pPr>
        <w:ind w:left="1440" w:hanging="360"/>
      </w:pPr>
    </w:lvl>
    <w:lvl w:ilvl="2" w:tplc="5922BF74" w:tentative="1">
      <w:start w:val="1"/>
      <w:numFmt w:val="lowerRoman"/>
      <w:lvlText w:val="%3."/>
      <w:lvlJc w:val="right"/>
      <w:pPr>
        <w:ind w:left="2160" w:hanging="180"/>
      </w:pPr>
    </w:lvl>
    <w:lvl w:ilvl="3" w:tplc="5808823E" w:tentative="1">
      <w:start w:val="1"/>
      <w:numFmt w:val="decimal"/>
      <w:lvlText w:val="%4."/>
      <w:lvlJc w:val="left"/>
      <w:pPr>
        <w:ind w:left="2880" w:hanging="360"/>
      </w:pPr>
    </w:lvl>
    <w:lvl w:ilvl="4" w:tplc="1820F34A" w:tentative="1">
      <w:start w:val="1"/>
      <w:numFmt w:val="lowerLetter"/>
      <w:lvlText w:val="%5."/>
      <w:lvlJc w:val="left"/>
      <w:pPr>
        <w:ind w:left="3600" w:hanging="360"/>
      </w:pPr>
    </w:lvl>
    <w:lvl w:ilvl="5" w:tplc="FC003648" w:tentative="1">
      <w:start w:val="1"/>
      <w:numFmt w:val="lowerRoman"/>
      <w:lvlText w:val="%6."/>
      <w:lvlJc w:val="right"/>
      <w:pPr>
        <w:ind w:left="4320" w:hanging="180"/>
      </w:pPr>
    </w:lvl>
    <w:lvl w:ilvl="6" w:tplc="CC2081D6" w:tentative="1">
      <w:start w:val="1"/>
      <w:numFmt w:val="decimal"/>
      <w:lvlText w:val="%7."/>
      <w:lvlJc w:val="left"/>
      <w:pPr>
        <w:ind w:left="5040" w:hanging="360"/>
      </w:pPr>
    </w:lvl>
    <w:lvl w:ilvl="7" w:tplc="4E72E666" w:tentative="1">
      <w:start w:val="1"/>
      <w:numFmt w:val="lowerLetter"/>
      <w:lvlText w:val="%8."/>
      <w:lvlJc w:val="left"/>
      <w:pPr>
        <w:ind w:left="5760" w:hanging="360"/>
      </w:pPr>
    </w:lvl>
    <w:lvl w:ilvl="8" w:tplc="77A69D78" w:tentative="1">
      <w:start w:val="1"/>
      <w:numFmt w:val="lowerRoman"/>
      <w:lvlText w:val="%9."/>
      <w:lvlJc w:val="right"/>
      <w:pPr>
        <w:ind w:left="6480" w:hanging="180"/>
      </w:pPr>
    </w:lvl>
  </w:abstractNum>
  <w:abstractNum w:abstractNumId="116" w15:restartNumberingAfterBreak="0">
    <w:nsid w:val="57772CFD"/>
    <w:multiLevelType w:val="hybridMultilevel"/>
    <w:tmpl w:val="AB80E7DA"/>
    <w:lvl w:ilvl="0" w:tplc="5C4EAAC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8B140CC"/>
    <w:multiLevelType w:val="hybridMultilevel"/>
    <w:tmpl w:val="DF1A99D2"/>
    <w:lvl w:ilvl="0" w:tplc="846476A2">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961250C"/>
    <w:multiLevelType w:val="hybridMultilevel"/>
    <w:tmpl w:val="0A129B66"/>
    <w:lvl w:ilvl="0" w:tplc="0D9CA05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A454FC0"/>
    <w:multiLevelType w:val="hybridMultilevel"/>
    <w:tmpl w:val="BB82EC8C"/>
    <w:lvl w:ilvl="0" w:tplc="7E32DCD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A5F3343"/>
    <w:multiLevelType w:val="hybridMultilevel"/>
    <w:tmpl w:val="7DE05D6C"/>
    <w:lvl w:ilvl="0" w:tplc="92EE501E">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A610387"/>
    <w:multiLevelType w:val="hybridMultilevel"/>
    <w:tmpl w:val="4C082BA6"/>
    <w:lvl w:ilvl="0" w:tplc="E3D87888">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B132668"/>
    <w:multiLevelType w:val="multilevel"/>
    <w:tmpl w:val="9DF8DC0C"/>
    <w:lvl w:ilvl="0">
      <w:start w:val="1"/>
      <w:numFmt w:val="decimal"/>
      <w:pStyle w:val="Schedules-Default151"/>
      <w:suff w:val="nothing"/>
      <w:lvlText w:val="Article %1"/>
      <w:lvlJc w:val="left"/>
      <w:pPr>
        <w:ind w:left="720"/>
      </w:pPr>
    </w:lvl>
    <w:lvl w:ilvl="1">
      <w:start w:val="1"/>
      <w:numFmt w:val="decimal"/>
      <w:pStyle w:val="Schedules-Default152"/>
      <w:isLgl/>
      <w:lvlText w:val="%1.%2"/>
      <w:lvlJc w:val="left"/>
      <w:pPr>
        <w:ind w:left="720" w:hanging="720"/>
      </w:pPr>
    </w:lvl>
    <w:lvl w:ilvl="2">
      <w:start w:val="1"/>
      <w:numFmt w:val="decimal"/>
      <w:pStyle w:val="Schedules-Default153"/>
      <w:isLgl/>
      <w:lvlText w:val="%1.%2.%3"/>
      <w:lvlJc w:val="left"/>
      <w:pPr>
        <w:ind w:left="720" w:hanging="720"/>
      </w:pPr>
    </w:lvl>
    <w:lvl w:ilvl="3">
      <w:start w:val="1"/>
      <w:numFmt w:val="lowerLetter"/>
      <w:pStyle w:val="Schedules-Default154"/>
      <w:lvlText w:val="(%4)"/>
      <w:lvlJc w:val="left"/>
      <w:pPr>
        <w:ind w:left="1440" w:hanging="720"/>
      </w:pPr>
    </w:lvl>
    <w:lvl w:ilvl="4">
      <w:start w:val="1"/>
      <w:numFmt w:val="lowerRoman"/>
      <w:pStyle w:val="Schedules-Default155"/>
      <w:lvlText w:val="(%5)"/>
      <w:lvlJc w:val="left"/>
      <w:pPr>
        <w:ind w:left="2160" w:hanging="720"/>
      </w:pPr>
    </w:lvl>
    <w:lvl w:ilvl="5">
      <w:start w:val="1"/>
      <w:numFmt w:val="upperLetter"/>
      <w:pStyle w:val="Schedules-Default156"/>
      <w:lvlText w:val="(%6)"/>
      <w:lvlJc w:val="left"/>
      <w:pPr>
        <w:ind w:left="2880" w:hanging="720"/>
      </w:pPr>
    </w:lvl>
    <w:lvl w:ilvl="6">
      <w:start w:val="1"/>
      <w:numFmt w:val="decimal"/>
      <w:pStyle w:val="Schedules-Default157"/>
      <w:lvlText w:val="(%7)"/>
      <w:lvlJc w:val="left"/>
      <w:pPr>
        <w:ind w:left="3600" w:hanging="720"/>
      </w:pPr>
    </w:lvl>
    <w:lvl w:ilvl="7">
      <w:start w:val="1"/>
      <w:numFmt w:val="decimal"/>
      <w:pStyle w:val="Schedules-Default158"/>
      <w:lvlText w:val="%8."/>
      <w:lvlJc w:val="left"/>
      <w:pPr>
        <w:ind w:left="720" w:hanging="720"/>
      </w:pPr>
    </w:lvl>
    <w:lvl w:ilvl="8">
      <w:start w:val="1"/>
      <w:numFmt w:val="upperLetter"/>
      <w:pStyle w:val="Schedules-Default159"/>
      <w:lvlText w:val="%9."/>
      <w:lvlJc w:val="left"/>
      <w:pPr>
        <w:ind w:left="720" w:hanging="720"/>
      </w:pPr>
    </w:lvl>
  </w:abstractNum>
  <w:abstractNum w:abstractNumId="123" w15:restartNumberingAfterBreak="0">
    <w:nsid w:val="5BAE5B3C"/>
    <w:multiLevelType w:val="hybridMultilevel"/>
    <w:tmpl w:val="0CE4D3A4"/>
    <w:lvl w:ilvl="0" w:tplc="EAB6E6D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5C846BE7"/>
    <w:multiLevelType w:val="hybridMultilevel"/>
    <w:tmpl w:val="F0FA52E4"/>
    <w:lvl w:ilvl="0" w:tplc="570A87BA">
      <w:start w:val="1"/>
      <w:numFmt w:val="decimal"/>
      <w:lvlText w:val="5.%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CE45FF1"/>
    <w:multiLevelType w:val="multilevel"/>
    <w:tmpl w:val="B546C9B8"/>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126" w15:restartNumberingAfterBreak="0">
    <w:nsid w:val="5D0546A6"/>
    <w:multiLevelType w:val="hybridMultilevel"/>
    <w:tmpl w:val="AD80904E"/>
    <w:lvl w:ilvl="0" w:tplc="945AD5D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28" w15:restartNumberingAfterBreak="0">
    <w:nsid w:val="60085AE4"/>
    <w:multiLevelType w:val="hybridMultilevel"/>
    <w:tmpl w:val="96F6C652"/>
    <w:lvl w:ilvl="0" w:tplc="C972AC2E">
      <w:start w:val="1"/>
      <w:numFmt w:val="upperLetter"/>
      <w:lvlText w:val="(%1)"/>
      <w:lvlJc w:val="left"/>
      <w:pPr>
        <w:ind w:left="720" w:hanging="360"/>
      </w:pPr>
      <w:rPr>
        <w:rFonts w:ascii="Arial" w:eastAsia="Arial" w:hAnsi="Arial" w:cs="Arial" w:hint="default"/>
        <w:spacing w:val="-1"/>
        <w:w w:val="100"/>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01B245A"/>
    <w:multiLevelType w:val="hybridMultilevel"/>
    <w:tmpl w:val="DB1A2A9E"/>
    <w:lvl w:ilvl="0" w:tplc="69DC79A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1D14D5A"/>
    <w:multiLevelType w:val="hybridMultilevel"/>
    <w:tmpl w:val="BCE88498"/>
    <w:lvl w:ilvl="0" w:tplc="5666D90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35463D3"/>
    <w:multiLevelType w:val="hybridMultilevel"/>
    <w:tmpl w:val="95AEC130"/>
    <w:lvl w:ilvl="0" w:tplc="C150D0DE">
      <w:start w:val="1"/>
      <w:numFmt w:val="decimal"/>
      <w:lvlText w:val="4.%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55E0910"/>
    <w:multiLevelType w:val="hybridMultilevel"/>
    <w:tmpl w:val="AE34B652"/>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2"/>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5BA5A07"/>
    <w:multiLevelType w:val="hybridMultilevel"/>
    <w:tmpl w:val="AF223C32"/>
    <w:lvl w:ilvl="0" w:tplc="C36A65E0">
      <w:start w:val="1"/>
      <w:numFmt w:val="lowerLetter"/>
      <w:lvlText w:val="(%1)"/>
      <w:lvlJc w:val="left"/>
      <w:pPr>
        <w:ind w:left="720" w:hanging="360"/>
      </w:pPr>
      <w:rPr>
        <w:rFonts w:ascii="Arial" w:eastAsia="Arial" w:hAnsi="Arial" w:cs="Arial" w:hint="default"/>
        <w:i w:val="0"/>
        <w:iCs w:val="0"/>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5EC6434"/>
    <w:multiLevelType w:val="multilevel"/>
    <w:tmpl w:val="FE62941C"/>
    <w:lvl w:ilvl="0">
      <w:start w:val="11"/>
      <w:numFmt w:val="decimal"/>
      <w:lvlText w:val="%1"/>
      <w:lvlJc w:val="left"/>
      <w:pPr>
        <w:ind w:left="1065" w:hanging="502"/>
      </w:pPr>
      <w:rPr>
        <w:rFonts w:hint="default"/>
        <w:lang w:val="en-US" w:eastAsia="en-US" w:bidi="en-US"/>
      </w:rPr>
    </w:lvl>
    <w:lvl w:ilvl="1">
      <w:start w:val="2"/>
      <w:numFmt w:val="decimal"/>
      <w:lvlText w:val="%1.%2"/>
      <w:lvlJc w:val="left"/>
      <w:pPr>
        <w:ind w:left="1065" w:hanging="502"/>
      </w:pPr>
      <w:rPr>
        <w:rFonts w:ascii="Arial" w:eastAsia="Arial" w:hAnsi="Arial" w:cs="Arial" w:hint="default"/>
        <w:spacing w:val="-1"/>
        <w:w w:val="99"/>
        <w:sz w:val="20"/>
        <w:szCs w:val="20"/>
        <w:lang w:val="en-US" w:eastAsia="en-US" w:bidi="en-US"/>
      </w:rPr>
    </w:lvl>
    <w:lvl w:ilvl="2">
      <w:start w:val="1"/>
      <w:numFmt w:val="lowerLetter"/>
      <w:lvlText w:val="(%3)"/>
      <w:lvlJc w:val="left"/>
      <w:pPr>
        <w:ind w:left="1775" w:hanging="567"/>
      </w:pPr>
      <w:rPr>
        <w:rFonts w:ascii="Arial" w:eastAsia="Arial" w:hAnsi="Arial" w:cs="Arial" w:hint="default"/>
        <w:w w:val="99"/>
        <w:sz w:val="20"/>
        <w:szCs w:val="20"/>
        <w:lang w:val="en-US" w:eastAsia="en-US" w:bidi="en-US"/>
      </w:rPr>
    </w:lvl>
    <w:lvl w:ilvl="3">
      <w:start w:val="1"/>
      <w:numFmt w:val="lowerRoman"/>
      <w:lvlText w:val="(%4)"/>
      <w:lvlJc w:val="left"/>
      <w:pPr>
        <w:ind w:left="2200" w:hanging="567"/>
      </w:pPr>
      <w:rPr>
        <w:rFonts w:ascii="Calibri" w:eastAsia="Arial" w:hAnsi="Calibri" w:cs="Arial" w:hint="default"/>
        <w:spacing w:val="-1"/>
        <w:w w:val="99"/>
        <w:sz w:val="22"/>
        <w:szCs w:val="20"/>
        <w:lang w:val="en-US" w:eastAsia="en-US" w:bidi="en-US"/>
      </w:rPr>
    </w:lvl>
    <w:lvl w:ilvl="4">
      <w:numFmt w:val="bullet"/>
      <w:lvlText w:val="•"/>
      <w:lvlJc w:val="left"/>
      <w:pPr>
        <w:ind w:left="4121" w:hanging="567"/>
      </w:pPr>
      <w:rPr>
        <w:rFonts w:hint="default"/>
        <w:lang w:val="en-US" w:eastAsia="en-US" w:bidi="en-US"/>
      </w:rPr>
    </w:lvl>
    <w:lvl w:ilvl="5">
      <w:numFmt w:val="bullet"/>
      <w:lvlText w:val="•"/>
      <w:lvlJc w:val="left"/>
      <w:pPr>
        <w:ind w:left="5082" w:hanging="567"/>
      </w:pPr>
      <w:rPr>
        <w:rFonts w:hint="default"/>
        <w:lang w:val="en-US" w:eastAsia="en-US" w:bidi="en-US"/>
      </w:rPr>
    </w:lvl>
    <w:lvl w:ilvl="6">
      <w:numFmt w:val="bullet"/>
      <w:lvlText w:val="•"/>
      <w:lvlJc w:val="left"/>
      <w:pPr>
        <w:ind w:left="6043" w:hanging="567"/>
      </w:pPr>
      <w:rPr>
        <w:rFonts w:hint="default"/>
        <w:lang w:val="en-US" w:eastAsia="en-US" w:bidi="en-US"/>
      </w:rPr>
    </w:lvl>
    <w:lvl w:ilvl="7">
      <w:numFmt w:val="bullet"/>
      <w:lvlText w:val="•"/>
      <w:lvlJc w:val="left"/>
      <w:pPr>
        <w:ind w:left="7004" w:hanging="567"/>
      </w:pPr>
      <w:rPr>
        <w:rFonts w:hint="default"/>
        <w:lang w:val="en-US" w:eastAsia="en-US" w:bidi="en-US"/>
      </w:rPr>
    </w:lvl>
    <w:lvl w:ilvl="8">
      <w:numFmt w:val="bullet"/>
      <w:lvlText w:val="•"/>
      <w:lvlJc w:val="left"/>
      <w:pPr>
        <w:ind w:left="7964" w:hanging="567"/>
      </w:pPr>
      <w:rPr>
        <w:rFonts w:hint="default"/>
        <w:lang w:val="en-US" w:eastAsia="en-US" w:bidi="en-US"/>
      </w:rPr>
    </w:lvl>
  </w:abstractNum>
  <w:abstractNum w:abstractNumId="135" w15:restartNumberingAfterBreak="0">
    <w:nsid w:val="66713925"/>
    <w:multiLevelType w:val="hybridMultilevel"/>
    <w:tmpl w:val="962CA5D6"/>
    <w:lvl w:ilvl="0" w:tplc="AA483B38">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71A160D"/>
    <w:multiLevelType w:val="hybridMultilevel"/>
    <w:tmpl w:val="DB1A2A9E"/>
    <w:lvl w:ilvl="0" w:tplc="69DC79A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7365F8F"/>
    <w:multiLevelType w:val="hybridMultilevel"/>
    <w:tmpl w:val="946C8D3A"/>
    <w:lvl w:ilvl="0" w:tplc="5F827672">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76840F6"/>
    <w:multiLevelType w:val="hybridMultilevel"/>
    <w:tmpl w:val="AB80E7DA"/>
    <w:lvl w:ilvl="0" w:tplc="5C4EAAC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85D0B98"/>
    <w:multiLevelType w:val="hybridMultilevel"/>
    <w:tmpl w:val="C63A2E5E"/>
    <w:lvl w:ilvl="0" w:tplc="3D00BA96">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8A54C74"/>
    <w:multiLevelType w:val="hybridMultilevel"/>
    <w:tmpl w:val="AD9014A8"/>
    <w:lvl w:ilvl="0" w:tplc="96523ADA">
      <w:start w:val="1"/>
      <w:numFmt w:val="bullet"/>
      <w:pStyle w:val="Bulleted1"/>
      <w:lvlText w:val=""/>
      <w:lvlJc w:val="left"/>
      <w:pPr>
        <w:ind w:left="720" w:hanging="720"/>
      </w:pPr>
      <w:rPr>
        <w:rFonts w:ascii="Symbol" w:hAnsi="Symbol" w:hint="default"/>
        <w:color w:val="auto"/>
      </w:rPr>
    </w:lvl>
    <w:lvl w:ilvl="1" w:tplc="148EEBBC">
      <w:start w:val="1"/>
      <w:numFmt w:val="bullet"/>
      <w:lvlText w:val=""/>
      <w:lvlJc w:val="left"/>
      <w:pPr>
        <w:ind w:left="1440" w:hanging="720"/>
      </w:pPr>
      <w:rPr>
        <w:rFonts w:ascii="Symbol" w:hAnsi="Symbol" w:hint="default"/>
        <w:color w:val="auto"/>
      </w:rPr>
    </w:lvl>
    <w:lvl w:ilvl="2" w:tplc="4FB2BA96">
      <w:start w:val="1"/>
      <w:numFmt w:val="bullet"/>
      <w:lvlText w:val=""/>
      <w:lvlJc w:val="left"/>
      <w:pPr>
        <w:ind w:left="2160" w:hanging="720"/>
      </w:pPr>
      <w:rPr>
        <w:rFonts w:ascii="Symbol" w:hAnsi="Symbol" w:hint="default"/>
        <w:color w:val="auto"/>
      </w:rPr>
    </w:lvl>
    <w:lvl w:ilvl="3" w:tplc="8FC635BE">
      <w:start w:val="1"/>
      <w:numFmt w:val="bullet"/>
      <w:lvlText w:val=""/>
      <w:lvlJc w:val="left"/>
      <w:pPr>
        <w:tabs>
          <w:tab w:val="num" w:pos="2160"/>
        </w:tabs>
        <w:ind w:left="2880" w:hanging="720"/>
      </w:pPr>
      <w:rPr>
        <w:rFonts w:ascii="Symbol" w:hAnsi="Symbol" w:hint="default"/>
      </w:rPr>
    </w:lvl>
    <w:lvl w:ilvl="4" w:tplc="395A9752">
      <w:start w:val="1"/>
      <w:numFmt w:val="bullet"/>
      <w:lvlText w:val=""/>
      <w:lvlJc w:val="left"/>
      <w:pPr>
        <w:tabs>
          <w:tab w:val="num" w:pos="2880"/>
        </w:tabs>
        <w:ind w:left="3600" w:hanging="720"/>
      </w:pPr>
      <w:rPr>
        <w:rFonts w:ascii="Symbol" w:hAnsi="Symbol" w:hint="default"/>
      </w:rPr>
    </w:lvl>
    <w:lvl w:ilvl="5" w:tplc="B43CDAE6">
      <w:start w:val="1"/>
      <w:numFmt w:val="bullet"/>
      <w:lvlText w:val=""/>
      <w:lvlJc w:val="left"/>
      <w:pPr>
        <w:tabs>
          <w:tab w:val="num" w:pos="3600"/>
        </w:tabs>
        <w:ind w:left="4320" w:hanging="720"/>
      </w:pPr>
      <w:rPr>
        <w:rFonts w:ascii="Symbol" w:hAnsi="Symbol" w:hint="default"/>
      </w:rPr>
    </w:lvl>
    <w:lvl w:ilvl="6" w:tplc="65C47CC8">
      <w:start w:val="1"/>
      <w:numFmt w:val="bullet"/>
      <w:lvlText w:val=""/>
      <w:lvlJc w:val="left"/>
      <w:pPr>
        <w:tabs>
          <w:tab w:val="num" w:pos="4320"/>
        </w:tabs>
        <w:ind w:left="5040" w:hanging="720"/>
      </w:pPr>
      <w:rPr>
        <w:rFonts w:ascii="Symbol" w:hAnsi="Symbol" w:hint="default"/>
      </w:rPr>
    </w:lvl>
    <w:lvl w:ilvl="7" w:tplc="7A2EABC6">
      <w:start w:val="1"/>
      <w:numFmt w:val="bullet"/>
      <w:lvlText w:val=""/>
      <w:lvlJc w:val="left"/>
      <w:pPr>
        <w:tabs>
          <w:tab w:val="num" w:pos="5040"/>
        </w:tabs>
        <w:ind w:left="5760" w:hanging="720"/>
      </w:pPr>
      <w:rPr>
        <w:rFonts w:ascii="Symbol" w:hAnsi="Symbol" w:hint="default"/>
      </w:rPr>
    </w:lvl>
    <w:lvl w:ilvl="8" w:tplc="5C7091F0">
      <w:start w:val="1"/>
      <w:numFmt w:val="bullet"/>
      <w:lvlText w:val=""/>
      <w:lvlJc w:val="left"/>
      <w:pPr>
        <w:ind w:left="6480" w:hanging="720"/>
      </w:pPr>
      <w:rPr>
        <w:rFonts w:ascii="Symbol" w:hAnsi="Symbol" w:hint="default"/>
      </w:rPr>
    </w:lvl>
  </w:abstractNum>
  <w:abstractNum w:abstractNumId="141" w15:restartNumberingAfterBreak="0">
    <w:nsid w:val="699D762B"/>
    <w:multiLevelType w:val="hybridMultilevel"/>
    <w:tmpl w:val="48EA918C"/>
    <w:lvl w:ilvl="0" w:tplc="200E1A6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A016491"/>
    <w:multiLevelType w:val="hybridMultilevel"/>
    <w:tmpl w:val="5D8A0EE2"/>
    <w:lvl w:ilvl="0" w:tplc="49EE86D4">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6AE6401A"/>
    <w:multiLevelType w:val="hybridMultilevel"/>
    <w:tmpl w:val="A2180B6C"/>
    <w:lvl w:ilvl="0" w:tplc="AB2088F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D186FD6"/>
    <w:multiLevelType w:val="hybridMultilevel"/>
    <w:tmpl w:val="66BC9472"/>
    <w:lvl w:ilvl="0" w:tplc="7F96019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6F1C5E19"/>
    <w:multiLevelType w:val="hybridMultilevel"/>
    <w:tmpl w:val="A9328ABC"/>
    <w:lvl w:ilvl="0" w:tplc="B7A4A2F8">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FC5326F"/>
    <w:multiLevelType w:val="hybridMultilevel"/>
    <w:tmpl w:val="8C169676"/>
    <w:lvl w:ilvl="0" w:tplc="A746DCB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704C5E1C"/>
    <w:multiLevelType w:val="hybridMultilevel"/>
    <w:tmpl w:val="045EE408"/>
    <w:lvl w:ilvl="0" w:tplc="A350D3D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0A95D0C"/>
    <w:multiLevelType w:val="hybridMultilevel"/>
    <w:tmpl w:val="A28EAACC"/>
    <w:lvl w:ilvl="0" w:tplc="328A333A">
      <w:start w:val="1"/>
      <w:numFmt w:val="decimal"/>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70B75FA4"/>
    <w:multiLevelType w:val="hybridMultilevel"/>
    <w:tmpl w:val="6FBCEE02"/>
    <w:lvl w:ilvl="0" w:tplc="8A322EE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0C20DA1"/>
    <w:multiLevelType w:val="hybridMultilevel"/>
    <w:tmpl w:val="455E98C4"/>
    <w:lvl w:ilvl="0" w:tplc="2D1CD0A4">
      <w:start w:val="1"/>
      <w:numFmt w:val="decimal"/>
      <w:lvlText w:val="2.%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15635C4"/>
    <w:multiLevelType w:val="hybridMultilevel"/>
    <w:tmpl w:val="C31451EE"/>
    <w:lvl w:ilvl="0" w:tplc="AF6690B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71C303E0"/>
    <w:multiLevelType w:val="multilevel"/>
    <w:tmpl w:val="7842DB92"/>
    <w:name w:val="FIDIC Headings"/>
    <w:lvl w:ilvl="0">
      <w:start w:val="1"/>
      <w:numFmt w:val="decimal"/>
      <w:pStyle w:val="FIDICL1"/>
      <w:lvlText w:val="%1."/>
      <w:lvlJc w:val="left"/>
      <w:pPr>
        <w:tabs>
          <w:tab w:val="num" w:pos="624"/>
        </w:tabs>
        <w:ind w:left="624" w:hanging="624"/>
      </w:pPr>
      <w:rPr>
        <w:rFonts w:ascii="CG Times" w:hAnsi="CG Times" w:cs="Times New Roman" w:hint="default"/>
        <w:b w:val="0"/>
        <w:bCs/>
        <w:i w:val="0"/>
        <w:iCs w:val="0"/>
        <w:sz w:val="20"/>
        <w:szCs w:val="22"/>
      </w:rPr>
    </w:lvl>
    <w:lvl w:ilvl="1">
      <w:start w:val="1"/>
      <w:numFmt w:val="decimal"/>
      <w:pStyle w:val="FIDICL2"/>
      <w:lvlText w:val="%1.%2"/>
      <w:lvlJc w:val="left"/>
      <w:pPr>
        <w:tabs>
          <w:tab w:val="num" w:pos="1191"/>
        </w:tabs>
        <w:ind w:left="1191" w:hanging="624"/>
      </w:pPr>
      <w:rPr>
        <w:rFonts w:ascii="Times New Roman" w:hAnsi="Times New Roman" w:cs="Times New Roman" w:hint="default"/>
        <w:b w:val="0"/>
        <w:i w:val="0"/>
        <w:caps w:val="0"/>
        <w:strike w:val="0"/>
        <w:dstrike w:val="0"/>
        <w:vanish w:val="0"/>
        <w:color w:val="auto"/>
        <w:sz w:val="20"/>
        <w:u w:val="none"/>
        <w:vertAlign w:val="baseline"/>
      </w:rPr>
    </w:lvl>
    <w:lvl w:ilvl="2">
      <w:start w:val="1"/>
      <w:numFmt w:val="decimal"/>
      <w:pStyle w:val="FIDICL3"/>
      <w:lvlText w:val="%1.%2.%3"/>
      <w:lvlJc w:val="left"/>
      <w:pPr>
        <w:tabs>
          <w:tab w:val="num" w:pos="1644"/>
        </w:tabs>
        <w:ind w:left="1644" w:hanging="793"/>
      </w:pPr>
      <w:rPr>
        <w:rFonts w:ascii="Times New Roman" w:hAnsi="Times New Roman" w:cs="Times New Roman" w:hint="default"/>
        <w:b w:val="0"/>
        <w:i w:val="0"/>
        <w:caps w:val="0"/>
        <w:strike w:val="0"/>
        <w:dstrike w:val="0"/>
        <w:vanish w:val="0"/>
        <w:color w:val="auto"/>
        <w:sz w:val="18"/>
        <w:u w:val="none"/>
        <w:vertAlign w:val="baseline"/>
      </w:rPr>
    </w:lvl>
    <w:lvl w:ilvl="3">
      <w:start w:val="1"/>
      <w:numFmt w:val="decimal"/>
      <w:pStyle w:val="FIDICL4"/>
      <w:lvlText w:val="%1.%2.%3.%4"/>
      <w:lvlJc w:val="left"/>
      <w:pPr>
        <w:tabs>
          <w:tab w:val="num" w:pos="2381"/>
        </w:tabs>
        <w:ind w:left="2381" w:hanging="964"/>
      </w:pPr>
      <w:rPr>
        <w:rFonts w:hint="default"/>
        <w:b w:val="0"/>
        <w:i w:val="0"/>
        <w:sz w:val="18"/>
      </w:rPr>
    </w:lvl>
    <w:lvl w:ilvl="4">
      <w:start w:val="1"/>
      <w:numFmt w:val="lowerRoman"/>
      <w:pStyle w:val="FIDICL5"/>
      <w:lvlText w:val="(%5)"/>
      <w:lvlJc w:val="left"/>
      <w:pPr>
        <w:tabs>
          <w:tab w:val="num" w:pos="3176"/>
        </w:tabs>
        <w:ind w:left="3176" w:hanging="624"/>
      </w:pPr>
      <w:rPr>
        <w:rFonts w:hint="default"/>
        <w:b w:val="0"/>
        <w:i w:val="0"/>
        <w:sz w:val="20"/>
      </w:rPr>
    </w:lvl>
    <w:lvl w:ilvl="5">
      <w:start w:val="1"/>
      <w:numFmt w:val="lowerLetter"/>
      <w:pStyle w:val="FIDICL6"/>
      <w:lvlText w:val="(%6)"/>
      <w:lvlJc w:val="left"/>
      <w:pPr>
        <w:tabs>
          <w:tab w:val="num" w:pos="3629"/>
        </w:tabs>
        <w:ind w:left="3629" w:hanging="652"/>
      </w:pPr>
      <w:rPr>
        <w:rFonts w:hint="default"/>
        <w:b w:val="0"/>
        <w:i w:val="0"/>
        <w:sz w:val="20"/>
      </w:rPr>
    </w:lvl>
    <w:lvl w:ilvl="6">
      <w:start w:val="1"/>
      <w:numFmt w:val="none"/>
      <w:pStyle w:val="FIDICL7"/>
      <w:suff w:val="nothing"/>
      <w:lvlText w:val=""/>
      <w:lvlJc w:val="left"/>
      <w:pPr>
        <w:ind w:left="0" w:firstLine="0"/>
      </w:pPr>
      <w:rPr>
        <w:rFonts w:hint="default"/>
      </w:rPr>
    </w:lvl>
    <w:lvl w:ilvl="7">
      <w:start w:val="1"/>
      <w:numFmt w:val="none"/>
      <w:pStyle w:val="FIDICL8"/>
      <w:lvlText w:val="%8"/>
      <w:lvlJc w:val="left"/>
      <w:pPr>
        <w:tabs>
          <w:tab w:val="num" w:pos="720"/>
        </w:tabs>
        <w:ind w:left="720" w:firstLine="0"/>
      </w:pPr>
      <w:rPr>
        <w:rFonts w:hint="default"/>
      </w:rPr>
    </w:lvl>
    <w:lvl w:ilvl="8">
      <w:start w:val="1"/>
      <w:numFmt w:val="none"/>
      <w:lvlRestart w:val="0"/>
      <w:pStyle w:val="FIDICL9"/>
      <w:lvlText w:val="%9"/>
      <w:lvlJc w:val="left"/>
      <w:pPr>
        <w:tabs>
          <w:tab w:val="num" w:pos="0"/>
        </w:tabs>
        <w:ind w:left="0" w:firstLine="0"/>
      </w:pPr>
      <w:rPr>
        <w:rFonts w:hint="default"/>
        <w:b/>
        <w:i w:val="0"/>
        <w:caps/>
        <w:smallCaps w:val="0"/>
        <w:sz w:val="22"/>
      </w:rPr>
    </w:lvl>
  </w:abstractNum>
  <w:abstractNum w:abstractNumId="153" w15:restartNumberingAfterBreak="0">
    <w:nsid w:val="72921152"/>
    <w:multiLevelType w:val="hybridMultilevel"/>
    <w:tmpl w:val="593CAB7A"/>
    <w:lvl w:ilvl="0" w:tplc="172655A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72E511F7"/>
    <w:multiLevelType w:val="hybridMultilevel"/>
    <w:tmpl w:val="E84EA5AE"/>
    <w:lvl w:ilvl="0" w:tplc="34A026C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3345EE4"/>
    <w:multiLevelType w:val="multilevel"/>
    <w:tmpl w:val="5EB4A980"/>
    <w:lvl w:ilvl="0">
      <w:start w:val="1"/>
      <w:numFmt w:val="decimal"/>
      <w:lvlRestart w:val="0"/>
      <w:pStyle w:val="Long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LongStandardL2"/>
      <w:isLgl/>
      <w:lvlText w:val="%1.%2"/>
      <w:lvlJc w:val="left"/>
      <w:pPr>
        <w:tabs>
          <w:tab w:val="num" w:pos="720"/>
        </w:tabs>
        <w:ind w:left="720" w:hanging="720"/>
      </w:pPr>
      <w:rPr>
        <w:rFonts w:ascii="Times New Roman" w:hAnsi="Times New Roman"/>
        <w:b w:val="0"/>
        <w:i w:val="0"/>
        <w:caps w:val="0"/>
        <w:strike w:val="0"/>
        <w:dstrike w:val="0"/>
        <w:vanish w:val="0"/>
        <w:sz w:val="24"/>
        <w:u w:val="none"/>
        <w:vertAlign w:val="baseline"/>
      </w:rPr>
    </w:lvl>
    <w:lvl w:ilvl="2">
      <w:start w:val="1"/>
      <w:numFmt w:val="decimal"/>
      <w:pStyle w:val="LongStandardL3"/>
      <w:isLgl/>
      <w:lvlText w:val="%1.%2.%3"/>
      <w:lvlJc w:val="left"/>
      <w:pPr>
        <w:tabs>
          <w:tab w:val="num" w:pos="1440"/>
        </w:tabs>
        <w:ind w:left="1440" w:hanging="720"/>
      </w:pPr>
      <w:rPr>
        <w:b w:val="0"/>
        <w:i w:val="0"/>
        <w:caps w:val="0"/>
        <w:strike w:val="0"/>
        <w:dstrike w:val="0"/>
        <w:vanish w:val="0"/>
        <w:color w:val="00A267"/>
        <w:sz w:val="20"/>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47"/>
        </w:tabs>
        <w:ind w:left="2847"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56" w15:restartNumberingAfterBreak="0">
    <w:nsid w:val="74566586"/>
    <w:multiLevelType w:val="hybridMultilevel"/>
    <w:tmpl w:val="24761FC8"/>
    <w:lvl w:ilvl="0" w:tplc="8D2680F2">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6AC71F1"/>
    <w:multiLevelType w:val="hybridMultilevel"/>
    <w:tmpl w:val="E5C44B76"/>
    <w:lvl w:ilvl="0" w:tplc="4D40DEE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72E66A1"/>
    <w:multiLevelType w:val="hybridMultilevel"/>
    <w:tmpl w:val="74B02704"/>
    <w:lvl w:ilvl="0" w:tplc="3FBA2A6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78043EB"/>
    <w:multiLevelType w:val="hybridMultilevel"/>
    <w:tmpl w:val="590C99DC"/>
    <w:lvl w:ilvl="0" w:tplc="3178301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833073C"/>
    <w:multiLevelType w:val="hybridMultilevel"/>
    <w:tmpl w:val="66CE4776"/>
    <w:lvl w:ilvl="0" w:tplc="EF10DB7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84A0AD8"/>
    <w:multiLevelType w:val="hybridMultilevel"/>
    <w:tmpl w:val="BE2652CC"/>
    <w:lvl w:ilvl="0" w:tplc="F5A2FA70">
      <w:start w:val="1"/>
      <w:numFmt w:val="decimal"/>
      <w:lvlText w:val="12.%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8676000"/>
    <w:multiLevelType w:val="hybridMultilevel"/>
    <w:tmpl w:val="96AE034A"/>
    <w:lvl w:ilvl="0" w:tplc="A7A86464">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9550D86"/>
    <w:multiLevelType w:val="hybridMultilevel"/>
    <w:tmpl w:val="C2107C46"/>
    <w:lvl w:ilvl="0" w:tplc="2B40A1F8">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79E63810"/>
    <w:multiLevelType w:val="hybridMultilevel"/>
    <w:tmpl w:val="9D94E63C"/>
    <w:lvl w:ilvl="0" w:tplc="139A3F7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A6C5AA3"/>
    <w:multiLevelType w:val="hybridMultilevel"/>
    <w:tmpl w:val="D9427618"/>
    <w:lvl w:ilvl="0" w:tplc="374CC57E">
      <w:start w:val="1"/>
      <w:numFmt w:val="decimal"/>
      <w:pStyle w:val="Schedule"/>
      <w:lvlText w:val="Schedule %1"/>
      <w:lvlJc w:val="left"/>
      <w:pPr>
        <w:ind w:left="720" w:hanging="360"/>
      </w:pPr>
      <w:rPr>
        <w:rFonts w:hint="default"/>
      </w:rPr>
    </w:lvl>
    <w:lvl w:ilvl="1" w:tplc="19120ED8" w:tentative="1">
      <w:start w:val="1"/>
      <w:numFmt w:val="lowerLetter"/>
      <w:lvlText w:val="%2."/>
      <w:lvlJc w:val="left"/>
      <w:pPr>
        <w:ind w:left="1440" w:hanging="360"/>
      </w:pPr>
    </w:lvl>
    <w:lvl w:ilvl="2" w:tplc="B0DEAA60" w:tentative="1">
      <w:start w:val="1"/>
      <w:numFmt w:val="lowerRoman"/>
      <w:lvlText w:val="%3."/>
      <w:lvlJc w:val="right"/>
      <w:pPr>
        <w:ind w:left="2160" w:hanging="180"/>
      </w:pPr>
    </w:lvl>
    <w:lvl w:ilvl="3" w:tplc="D9E23614" w:tentative="1">
      <w:start w:val="1"/>
      <w:numFmt w:val="decimal"/>
      <w:lvlText w:val="%4."/>
      <w:lvlJc w:val="left"/>
      <w:pPr>
        <w:ind w:left="2880" w:hanging="360"/>
      </w:pPr>
    </w:lvl>
    <w:lvl w:ilvl="4" w:tplc="2EB4F9C8" w:tentative="1">
      <w:start w:val="1"/>
      <w:numFmt w:val="lowerLetter"/>
      <w:lvlText w:val="%5."/>
      <w:lvlJc w:val="left"/>
      <w:pPr>
        <w:ind w:left="3600" w:hanging="360"/>
      </w:pPr>
    </w:lvl>
    <w:lvl w:ilvl="5" w:tplc="1A4C1818" w:tentative="1">
      <w:start w:val="1"/>
      <w:numFmt w:val="lowerRoman"/>
      <w:lvlText w:val="%6."/>
      <w:lvlJc w:val="right"/>
      <w:pPr>
        <w:ind w:left="4320" w:hanging="180"/>
      </w:pPr>
    </w:lvl>
    <w:lvl w:ilvl="6" w:tplc="B198A638" w:tentative="1">
      <w:start w:val="1"/>
      <w:numFmt w:val="decimal"/>
      <w:lvlText w:val="%7."/>
      <w:lvlJc w:val="left"/>
      <w:pPr>
        <w:ind w:left="5040" w:hanging="360"/>
      </w:pPr>
    </w:lvl>
    <w:lvl w:ilvl="7" w:tplc="62E445C2" w:tentative="1">
      <w:start w:val="1"/>
      <w:numFmt w:val="lowerLetter"/>
      <w:lvlText w:val="%8."/>
      <w:lvlJc w:val="left"/>
      <w:pPr>
        <w:ind w:left="5760" w:hanging="360"/>
      </w:pPr>
    </w:lvl>
    <w:lvl w:ilvl="8" w:tplc="A896057E" w:tentative="1">
      <w:start w:val="1"/>
      <w:numFmt w:val="lowerRoman"/>
      <w:lvlText w:val="%9."/>
      <w:lvlJc w:val="right"/>
      <w:pPr>
        <w:ind w:left="6480" w:hanging="180"/>
      </w:pPr>
    </w:lvl>
  </w:abstractNum>
  <w:abstractNum w:abstractNumId="166" w15:restartNumberingAfterBreak="0">
    <w:nsid w:val="7D626489"/>
    <w:multiLevelType w:val="hybridMultilevel"/>
    <w:tmpl w:val="26448BA0"/>
    <w:lvl w:ilvl="0" w:tplc="17D474B6">
      <w:start w:val="1"/>
      <w:numFmt w:val="decimal"/>
      <w:lvlText w:val="10.%1"/>
      <w:lvlJc w:val="left"/>
      <w:pPr>
        <w:ind w:left="720" w:hanging="360"/>
      </w:pPr>
      <w:rPr>
        <w:rFonts w:ascii="Arial" w:eastAsia="Arial" w:hAnsi="Arial" w:cs="Arial" w:hint="default"/>
        <w:b/>
        <w:bCs/>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7D8B241B"/>
    <w:multiLevelType w:val="hybridMultilevel"/>
    <w:tmpl w:val="212E3AC2"/>
    <w:lvl w:ilvl="0" w:tplc="95986D94">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E3D2D12"/>
    <w:multiLevelType w:val="hybridMultilevel"/>
    <w:tmpl w:val="C1E02C1E"/>
    <w:lvl w:ilvl="0" w:tplc="05781C7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E7654A3"/>
    <w:multiLevelType w:val="multilevel"/>
    <w:tmpl w:val="D6D087EC"/>
    <w:name w:val="Heading"/>
    <w:lvl w:ilvl="0">
      <w:start w:val="1"/>
      <w:numFmt w:val="decimal"/>
      <w:suff w:val="nothing"/>
      <w:lvlText w:val="Clause %1"/>
      <w:lvlJc w:val="left"/>
      <w:pPr>
        <w:ind w:left="4821" w:firstLine="0"/>
      </w:pPr>
      <w:rPr>
        <w:rFonts w:ascii="Times New Roman" w:hAnsi="Times New Roman" w:cs="Times New Roman" w:hint="default"/>
        <w:b/>
        <w:i w:val="0"/>
        <w:caps w:val="0"/>
        <w:strike w:val="0"/>
        <w:dstrike w:val="0"/>
        <w:vanish w:val="0"/>
        <w:color w:val="000000"/>
        <w:sz w:val="24"/>
        <w:u w:val="none"/>
        <w:effect w:val="none"/>
        <w:vertAlign w:val="baseline"/>
      </w:rPr>
    </w:lvl>
    <w:lvl w:ilvl="1">
      <w:start w:val="1"/>
      <w:numFmt w:val="decimal"/>
      <w:isLgl/>
      <w:lvlText w:val="%1.%2"/>
      <w:lvlJc w:val="left"/>
      <w:pPr>
        <w:tabs>
          <w:tab w:val="num" w:pos="1277"/>
        </w:tabs>
        <w:ind w:left="1277" w:hanging="709"/>
      </w:pPr>
      <w:rPr>
        <w:rFonts w:ascii="Times New Roman" w:hAnsi="Times New Roman" w:cs="Times New Roman" w:hint="default"/>
        <w:b/>
        <w:i w:val="0"/>
        <w:caps w:val="0"/>
        <w:strike w:val="0"/>
        <w:dstrike w:val="0"/>
        <w:vanish w:val="0"/>
        <w:color w:val="000000"/>
        <w:sz w:val="24"/>
        <w:u w:val="none"/>
        <w:effect w:val="none"/>
        <w:vertAlign w:val="baseline"/>
      </w:rPr>
    </w:lvl>
    <w:lvl w:ilvl="2">
      <w:start w:val="1"/>
      <w:numFmt w:val="decimal"/>
      <w:isLgl/>
      <w:lvlText w:val="%1.%2.%3"/>
      <w:lvlJc w:val="left"/>
      <w:pPr>
        <w:tabs>
          <w:tab w:val="num" w:pos="1418"/>
        </w:tabs>
        <w:ind w:left="1418" w:hanging="709"/>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lowerLetter"/>
      <w:lvlText w:val="(%4)"/>
      <w:lvlJc w:val="left"/>
      <w:pPr>
        <w:tabs>
          <w:tab w:val="num" w:pos="2268"/>
        </w:tabs>
        <w:ind w:left="2268" w:hanging="850"/>
      </w:pPr>
      <w:rPr>
        <w:rFonts w:ascii="Arial" w:hAnsi="Arial" w:cs="Arial" w:hint="default"/>
        <w:b w:val="0"/>
        <w:i w:val="0"/>
        <w:caps w:val="0"/>
        <w:strike w:val="0"/>
        <w:dstrike w:val="0"/>
        <w:vanish w:val="0"/>
        <w:color w:val="auto"/>
        <w:sz w:val="20"/>
        <w:szCs w:val="20"/>
        <w:u w:val="none"/>
        <w:effect w:val="none"/>
        <w:vertAlign w:val="baseline"/>
      </w:rPr>
    </w:lvl>
    <w:lvl w:ilvl="4">
      <w:start w:val="1"/>
      <w:numFmt w:val="lowerRoman"/>
      <w:lvlText w:val="(%5)"/>
      <w:lvlJc w:val="left"/>
      <w:pPr>
        <w:tabs>
          <w:tab w:val="num" w:pos="3119"/>
        </w:tabs>
        <w:ind w:left="3119" w:hanging="851"/>
      </w:pPr>
      <w:rPr>
        <w:rFonts w:asciiTheme="minorHAnsi" w:hAnsiTheme="minorHAnsi" w:cstheme="minorHAnsi" w:hint="default"/>
        <w:b w:val="0"/>
        <w:i w:val="0"/>
        <w:caps w:val="0"/>
        <w:strike w:val="0"/>
        <w:dstrike w:val="0"/>
        <w:vanish w:val="0"/>
        <w:color w:val="000000"/>
        <w:sz w:val="22"/>
        <w:szCs w:val="22"/>
        <w:u w:val="none"/>
        <w:effect w:val="none"/>
        <w:vertAlign w:val="baseline"/>
      </w:rPr>
    </w:lvl>
    <w:lvl w:ilvl="5">
      <w:start w:val="1"/>
      <w:numFmt w:val="upperLetter"/>
      <w:lvlText w:val="(%6)"/>
      <w:lvlJc w:val="left"/>
      <w:pPr>
        <w:tabs>
          <w:tab w:val="num" w:pos="0"/>
        </w:tabs>
        <w:ind w:left="360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decimal"/>
      <w:lvlText w:val="%7."/>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suff w:val="nothing"/>
      <w:lvlText w:val=""/>
      <w:lvlJc w:val="left"/>
      <w:pPr>
        <w:ind w:left="0" w:firstLine="0"/>
      </w:pPr>
      <w:rPr>
        <w:rFonts w:ascii="Times New Roman" w:hAnsi="Times New Roman" w:cs="Times New Roman" w:hint="default"/>
        <w:b w:val="0"/>
        <w:i/>
        <w:caps w:val="0"/>
        <w:strike w:val="0"/>
        <w:dstrike w:val="0"/>
        <w:vanish w:val="0"/>
        <w:color w:val="000000"/>
        <w:sz w:val="24"/>
        <w:u w:val="none"/>
        <w:effect w:val="none"/>
        <w:vertAlign w:val="baseline"/>
      </w:rPr>
    </w:lvl>
  </w:abstractNum>
  <w:abstractNum w:abstractNumId="170" w15:restartNumberingAfterBreak="0">
    <w:nsid w:val="7E77730F"/>
    <w:multiLevelType w:val="hybridMultilevel"/>
    <w:tmpl w:val="CFB8807C"/>
    <w:lvl w:ilvl="0" w:tplc="7E7866C2">
      <w:start w:val="1"/>
      <w:numFmt w:val="decimal"/>
      <w:lvlText w:val="16.%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0155917">
    <w:abstractNumId w:val="23"/>
  </w:num>
  <w:num w:numId="2" w16cid:durableId="1787583643">
    <w:abstractNumId w:val="24"/>
  </w:num>
  <w:num w:numId="3" w16cid:durableId="1094127350">
    <w:abstractNumId w:val="52"/>
  </w:num>
  <w:num w:numId="4" w16cid:durableId="712583531">
    <w:abstractNumId w:val="127"/>
  </w:num>
  <w:num w:numId="5" w16cid:durableId="1291671888">
    <w:abstractNumId w:val="125"/>
  </w:num>
  <w:num w:numId="6" w16cid:durableId="1023751104">
    <w:abstractNumId w:val="115"/>
  </w:num>
  <w:num w:numId="7" w16cid:durableId="362676651">
    <w:abstractNumId w:val="165"/>
  </w:num>
  <w:num w:numId="8" w16cid:durableId="1160538019">
    <w:abstractNumId w:val="93"/>
  </w:num>
  <w:num w:numId="9" w16cid:durableId="924533580">
    <w:abstractNumId w:val="45"/>
  </w:num>
  <w:num w:numId="10" w16cid:durableId="655181108">
    <w:abstractNumId w:val="114"/>
  </w:num>
  <w:num w:numId="11" w16cid:durableId="288558897">
    <w:abstractNumId w:val="155"/>
  </w:num>
  <w:num w:numId="12" w16cid:durableId="160510555">
    <w:abstractNumId w:val="152"/>
  </w:num>
  <w:num w:numId="13" w16cid:durableId="1140876485">
    <w:abstractNumId w:val="16"/>
  </w:num>
  <w:num w:numId="14" w16cid:durableId="1545675810">
    <w:abstractNumId w:val="101"/>
  </w:num>
  <w:num w:numId="15" w16cid:durableId="1092242231">
    <w:abstractNumId w:val="47"/>
  </w:num>
  <w:num w:numId="16" w16cid:durableId="1728799487">
    <w:abstractNumId w:val="2"/>
  </w:num>
  <w:num w:numId="17" w16cid:durableId="601576613">
    <w:abstractNumId w:val="1"/>
  </w:num>
  <w:num w:numId="18" w16cid:durableId="276104349">
    <w:abstractNumId w:val="25"/>
  </w:num>
  <w:num w:numId="19" w16cid:durableId="1280602337">
    <w:abstractNumId w:val="140"/>
  </w:num>
  <w:num w:numId="20" w16cid:durableId="1000159530">
    <w:abstractNumId w:val="0"/>
  </w:num>
  <w:num w:numId="21" w16cid:durableId="1079132096">
    <w:abstractNumId w:val="26"/>
  </w:num>
  <w:num w:numId="22" w16cid:durableId="1407873156">
    <w:abstractNumId w:val="76"/>
    <w:lvlOverride w:ilvl="0">
      <w:lvl w:ilvl="0" w:tplc="062AC872">
        <w:numFmt w:val="decimal"/>
        <w:pStyle w:val="ShortOutline1"/>
        <w:lvlText w:val=""/>
        <w:lvlJc w:val="left"/>
      </w:lvl>
    </w:lvlOverride>
    <w:lvlOverride w:ilvl="1">
      <w:lvl w:ilvl="1" w:tplc="38EAC11C">
        <w:numFmt w:val="decimal"/>
        <w:pStyle w:val="ShortOutline2"/>
        <w:lvlText w:val=""/>
        <w:lvlJc w:val="left"/>
      </w:lvl>
    </w:lvlOverride>
    <w:lvlOverride w:ilvl="2">
      <w:lvl w:ilvl="2" w:tplc="C726AD98">
        <w:start w:val="1"/>
        <w:numFmt w:val="lowerRoman"/>
        <w:pStyle w:val="ShortOutline3"/>
        <w:lvlText w:val="(%3)"/>
        <w:lvlJc w:val="left"/>
        <w:pPr>
          <w:tabs>
            <w:tab w:val="num" w:pos="2160"/>
          </w:tabs>
          <w:ind w:left="1728" w:hanging="576"/>
        </w:pPr>
        <w:rPr>
          <w:rFonts w:hint="default"/>
          <w:b/>
          <w:bCs/>
          <w:color w:val="000000"/>
        </w:rPr>
      </w:lvl>
    </w:lvlOverride>
  </w:num>
  <w:num w:numId="23" w16cid:durableId="1268931097">
    <w:abstractNumId w:val="113"/>
  </w:num>
  <w:num w:numId="24" w16cid:durableId="556741382">
    <w:abstractNumId w:val="3"/>
  </w:num>
  <w:num w:numId="25" w16cid:durableId="933903078">
    <w:abstractNumId w:val="122"/>
  </w:num>
  <w:num w:numId="26" w16cid:durableId="932129587">
    <w:abstractNumId w:val="34"/>
  </w:num>
  <w:num w:numId="27" w16cid:durableId="1877351329">
    <w:abstractNumId w:val="64"/>
  </w:num>
  <w:num w:numId="28" w16cid:durableId="18184504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2532287">
    <w:abstractNumId w:val="84"/>
  </w:num>
  <w:num w:numId="30" w16cid:durableId="778531328">
    <w:abstractNumId w:val="98"/>
  </w:num>
  <w:num w:numId="31" w16cid:durableId="1826817607">
    <w:abstractNumId w:val="4"/>
  </w:num>
  <w:num w:numId="32" w16cid:durableId="1493258169">
    <w:abstractNumId w:val="38"/>
  </w:num>
  <w:num w:numId="33" w16cid:durableId="1931309064">
    <w:abstractNumId w:val="17"/>
  </w:num>
  <w:num w:numId="34" w16cid:durableId="1446731147">
    <w:abstractNumId w:val="76"/>
  </w:num>
  <w:num w:numId="35" w16cid:durableId="529880189">
    <w:abstractNumId w:val="103"/>
  </w:num>
  <w:num w:numId="36" w16cid:durableId="168956004">
    <w:abstractNumId w:val="134"/>
  </w:num>
  <w:num w:numId="37" w16cid:durableId="493186052">
    <w:abstractNumId w:val="69"/>
  </w:num>
  <w:num w:numId="38" w16cid:durableId="917398268">
    <w:abstractNumId w:val="39"/>
  </w:num>
  <w:num w:numId="39" w16cid:durableId="1984238289">
    <w:abstractNumId w:val="83"/>
  </w:num>
  <w:num w:numId="40" w16cid:durableId="1747416009">
    <w:abstractNumId w:val="70"/>
  </w:num>
  <w:num w:numId="41" w16cid:durableId="676466468">
    <w:abstractNumId w:val="158"/>
  </w:num>
  <w:num w:numId="42" w16cid:durableId="1370760444">
    <w:abstractNumId w:val="137"/>
  </w:num>
  <w:num w:numId="43" w16cid:durableId="1850558369">
    <w:abstractNumId w:val="51"/>
  </w:num>
  <w:num w:numId="44" w16cid:durableId="484005940">
    <w:abstractNumId w:val="48"/>
  </w:num>
  <w:num w:numId="45" w16cid:durableId="465199562">
    <w:abstractNumId w:val="163"/>
  </w:num>
  <w:num w:numId="46" w16cid:durableId="1956669231">
    <w:abstractNumId w:val="8"/>
  </w:num>
  <w:num w:numId="47" w16cid:durableId="532809752">
    <w:abstractNumId w:val="146"/>
  </w:num>
  <w:num w:numId="48" w16cid:durableId="1606040556">
    <w:abstractNumId w:val="20"/>
  </w:num>
  <w:num w:numId="49" w16cid:durableId="1790707581">
    <w:abstractNumId w:val="10"/>
  </w:num>
  <w:num w:numId="50" w16cid:durableId="1031343296">
    <w:abstractNumId w:val="62"/>
  </w:num>
  <w:num w:numId="51" w16cid:durableId="994335867">
    <w:abstractNumId w:val="87"/>
  </w:num>
  <w:num w:numId="52" w16cid:durableId="960959656">
    <w:abstractNumId w:val="61"/>
  </w:num>
  <w:num w:numId="53" w16cid:durableId="917520650">
    <w:abstractNumId w:val="126"/>
  </w:num>
  <w:num w:numId="54" w16cid:durableId="1664509574">
    <w:abstractNumId w:val="109"/>
  </w:num>
  <w:num w:numId="55" w16cid:durableId="505562721">
    <w:abstractNumId w:val="55"/>
  </w:num>
  <w:num w:numId="56" w16cid:durableId="676464312">
    <w:abstractNumId w:val="15"/>
  </w:num>
  <w:num w:numId="57" w16cid:durableId="1725136282">
    <w:abstractNumId w:val="111"/>
  </w:num>
  <w:num w:numId="58" w16cid:durableId="1137139978">
    <w:abstractNumId w:val="92"/>
  </w:num>
  <w:num w:numId="59" w16cid:durableId="176041957">
    <w:abstractNumId w:val="121"/>
  </w:num>
  <w:num w:numId="60" w16cid:durableId="1695033068">
    <w:abstractNumId w:val="149"/>
  </w:num>
  <w:num w:numId="61" w16cid:durableId="31661174">
    <w:abstractNumId w:val="81"/>
  </w:num>
  <w:num w:numId="62" w16cid:durableId="1971469824">
    <w:abstractNumId w:val="37"/>
  </w:num>
  <w:num w:numId="63" w16cid:durableId="585503651">
    <w:abstractNumId w:val="128"/>
  </w:num>
  <w:num w:numId="64" w16cid:durableId="490022588">
    <w:abstractNumId w:val="108"/>
  </w:num>
  <w:num w:numId="65" w16cid:durableId="921373728">
    <w:abstractNumId w:val="150"/>
  </w:num>
  <w:num w:numId="66" w16cid:durableId="346910296">
    <w:abstractNumId w:val="9"/>
  </w:num>
  <w:num w:numId="67" w16cid:durableId="1923638121">
    <w:abstractNumId w:val="49"/>
  </w:num>
  <w:num w:numId="68" w16cid:durableId="1520310767">
    <w:abstractNumId w:val="119"/>
  </w:num>
  <w:num w:numId="69" w16cid:durableId="76101922">
    <w:abstractNumId w:val="28"/>
  </w:num>
  <w:num w:numId="70" w16cid:durableId="1516260328">
    <w:abstractNumId w:val="44"/>
  </w:num>
  <w:num w:numId="71" w16cid:durableId="779298760">
    <w:abstractNumId w:val="160"/>
  </w:num>
  <w:num w:numId="72" w16cid:durableId="895318671">
    <w:abstractNumId w:val="18"/>
  </w:num>
  <w:num w:numId="73" w16cid:durableId="1071855134">
    <w:abstractNumId w:val="131"/>
  </w:num>
  <w:num w:numId="74" w16cid:durableId="1483086251">
    <w:abstractNumId w:val="35"/>
  </w:num>
  <w:num w:numId="75" w16cid:durableId="662514360">
    <w:abstractNumId w:val="106"/>
  </w:num>
  <w:num w:numId="76" w16cid:durableId="847911153">
    <w:abstractNumId w:val="60"/>
  </w:num>
  <w:num w:numId="77" w16cid:durableId="1969436532">
    <w:abstractNumId w:val="57"/>
  </w:num>
  <w:num w:numId="78" w16cid:durableId="390616986">
    <w:abstractNumId w:val="124"/>
  </w:num>
  <w:num w:numId="79" w16cid:durableId="626473688">
    <w:abstractNumId w:val="143"/>
  </w:num>
  <w:num w:numId="80" w16cid:durableId="1804694747">
    <w:abstractNumId w:val="89"/>
  </w:num>
  <w:num w:numId="81" w16cid:durableId="608708035">
    <w:abstractNumId w:val="157"/>
  </w:num>
  <w:num w:numId="82" w16cid:durableId="70542870">
    <w:abstractNumId w:val="40"/>
  </w:num>
  <w:num w:numId="83" w16cid:durableId="1209760322">
    <w:abstractNumId w:val="22"/>
  </w:num>
  <w:num w:numId="84" w16cid:durableId="173804502">
    <w:abstractNumId w:val="141"/>
  </w:num>
  <w:num w:numId="85" w16cid:durableId="1291087832">
    <w:abstractNumId w:val="68"/>
  </w:num>
  <w:num w:numId="86" w16cid:durableId="1749811719">
    <w:abstractNumId w:val="105"/>
  </w:num>
  <w:num w:numId="87" w16cid:durableId="1371295578">
    <w:abstractNumId w:val="86"/>
  </w:num>
  <w:num w:numId="88" w16cid:durableId="235363509">
    <w:abstractNumId w:val="19"/>
  </w:num>
  <w:num w:numId="89" w16cid:durableId="1890216038">
    <w:abstractNumId w:val="58"/>
  </w:num>
  <w:num w:numId="90" w16cid:durableId="50809809">
    <w:abstractNumId w:val="78"/>
  </w:num>
  <w:num w:numId="91" w16cid:durableId="769815367">
    <w:abstractNumId w:val="120"/>
  </w:num>
  <w:num w:numId="92" w16cid:durableId="1536577442">
    <w:abstractNumId w:val="79"/>
  </w:num>
  <w:num w:numId="93" w16cid:durableId="191462021">
    <w:abstractNumId w:val="94"/>
  </w:num>
  <w:num w:numId="94" w16cid:durableId="517818943">
    <w:abstractNumId w:val="102"/>
  </w:num>
  <w:num w:numId="95" w16cid:durableId="1796171045">
    <w:abstractNumId w:val="50"/>
  </w:num>
  <w:num w:numId="96" w16cid:durableId="1750617068">
    <w:abstractNumId w:val="156"/>
  </w:num>
  <w:num w:numId="97" w16cid:durableId="61374120">
    <w:abstractNumId w:val="164"/>
  </w:num>
  <w:num w:numId="98" w16cid:durableId="228001431">
    <w:abstractNumId w:val="168"/>
  </w:num>
  <w:num w:numId="99" w16cid:durableId="1458570945">
    <w:abstractNumId w:val="56"/>
  </w:num>
  <w:num w:numId="100" w16cid:durableId="1908026498">
    <w:abstractNumId w:val="166"/>
  </w:num>
  <w:num w:numId="101" w16cid:durableId="1309170167">
    <w:abstractNumId w:val="66"/>
  </w:num>
  <w:num w:numId="102" w16cid:durableId="633172082">
    <w:abstractNumId w:val="97"/>
  </w:num>
  <w:num w:numId="103" w16cid:durableId="1333332163">
    <w:abstractNumId w:val="88"/>
  </w:num>
  <w:num w:numId="104" w16cid:durableId="2146660616">
    <w:abstractNumId w:val="100"/>
  </w:num>
  <w:num w:numId="105" w16cid:durableId="1518158177">
    <w:abstractNumId w:val="132"/>
  </w:num>
  <w:num w:numId="106" w16cid:durableId="130364594">
    <w:abstractNumId w:val="7"/>
  </w:num>
  <w:num w:numId="107" w16cid:durableId="281421547">
    <w:abstractNumId w:val="167"/>
  </w:num>
  <w:num w:numId="108" w16cid:durableId="397287743">
    <w:abstractNumId w:val="67"/>
  </w:num>
  <w:num w:numId="109" w16cid:durableId="215551985">
    <w:abstractNumId w:val="32"/>
  </w:num>
  <w:num w:numId="110" w16cid:durableId="369376741">
    <w:abstractNumId w:val="63"/>
  </w:num>
  <w:num w:numId="111" w16cid:durableId="1062217478">
    <w:abstractNumId w:val="42"/>
  </w:num>
  <w:num w:numId="112" w16cid:durableId="1671710352">
    <w:abstractNumId w:val="110"/>
  </w:num>
  <w:num w:numId="113" w16cid:durableId="980619636">
    <w:abstractNumId w:val="33"/>
  </w:num>
  <w:num w:numId="114" w16cid:durableId="293754029">
    <w:abstractNumId w:val="139"/>
  </w:num>
  <w:num w:numId="115" w16cid:durableId="830296658">
    <w:abstractNumId w:val="54"/>
  </w:num>
  <w:num w:numId="116" w16cid:durableId="290092171">
    <w:abstractNumId w:val="142"/>
  </w:num>
  <w:num w:numId="117" w16cid:durableId="676277134">
    <w:abstractNumId w:val="11"/>
  </w:num>
  <w:num w:numId="118" w16cid:durableId="1437944515">
    <w:abstractNumId w:val="130"/>
  </w:num>
  <w:num w:numId="119" w16cid:durableId="2049210675">
    <w:abstractNumId w:val="14"/>
  </w:num>
  <w:num w:numId="120" w16cid:durableId="91559761">
    <w:abstractNumId w:val="59"/>
  </w:num>
  <w:num w:numId="121" w16cid:durableId="471140155">
    <w:abstractNumId w:val="5"/>
  </w:num>
  <w:num w:numId="122" w16cid:durableId="1761635079">
    <w:abstractNumId w:val="118"/>
  </w:num>
  <w:num w:numId="123" w16cid:durableId="1785222664">
    <w:abstractNumId w:val="161"/>
  </w:num>
  <w:num w:numId="124" w16cid:durableId="1905751845">
    <w:abstractNumId w:val="123"/>
  </w:num>
  <w:num w:numId="125" w16cid:durableId="385036193">
    <w:abstractNumId w:val="117"/>
  </w:num>
  <w:num w:numId="126" w16cid:durableId="280192627">
    <w:abstractNumId w:val="53"/>
  </w:num>
  <w:num w:numId="127" w16cid:durableId="316804551">
    <w:abstractNumId w:val="73"/>
  </w:num>
  <w:num w:numId="128" w16cid:durableId="564607179">
    <w:abstractNumId w:val="133"/>
  </w:num>
  <w:num w:numId="129" w16cid:durableId="217325873">
    <w:abstractNumId w:val="129"/>
  </w:num>
  <w:num w:numId="130" w16cid:durableId="505246029">
    <w:abstractNumId w:val="71"/>
  </w:num>
  <w:num w:numId="131" w16cid:durableId="919367651">
    <w:abstractNumId w:val="162"/>
  </w:num>
  <w:num w:numId="132" w16cid:durableId="594751619">
    <w:abstractNumId w:val="36"/>
  </w:num>
  <w:num w:numId="133" w16cid:durableId="393504512">
    <w:abstractNumId w:val="90"/>
  </w:num>
  <w:num w:numId="134" w16cid:durableId="944074783">
    <w:abstractNumId w:val="12"/>
  </w:num>
  <w:num w:numId="135" w16cid:durableId="1444238">
    <w:abstractNumId w:val="151"/>
  </w:num>
  <w:num w:numId="136" w16cid:durableId="221603697">
    <w:abstractNumId w:val="170"/>
  </w:num>
  <w:num w:numId="137" w16cid:durableId="477381259">
    <w:abstractNumId w:val="43"/>
  </w:num>
  <w:num w:numId="138" w16cid:durableId="266742089">
    <w:abstractNumId w:val="27"/>
  </w:num>
  <w:num w:numId="139" w16cid:durableId="1258053355">
    <w:abstractNumId w:val="144"/>
  </w:num>
  <w:num w:numId="140" w16cid:durableId="1049299151">
    <w:abstractNumId w:val="147"/>
  </w:num>
  <w:num w:numId="141" w16cid:durableId="1326282647">
    <w:abstractNumId w:val="6"/>
  </w:num>
  <w:num w:numId="142" w16cid:durableId="904031665">
    <w:abstractNumId w:val="41"/>
  </w:num>
  <w:num w:numId="143" w16cid:durableId="1089544865">
    <w:abstractNumId w:val="80"/>
  </w:num>
  <w:num w:numId="144" w16cid:durableId="1057775527">
    <w:abstractNumId w:val="95"/>
  </w:num>
  <w:num w:numId="145" w16cid:durableId="678238607">
    <w:abstractNumId w:val="21"/>
  </w:num>
  <w:num w:numId="146" w16cid:durableId="1173766825">
    <w:abstractNumId w:val="65"/>
  </w:num>
  <w:num w:numId="147" w16cid:durableId="1189561243">
    <w:abstractNumId w:val="74"/>
  </w:num>
  <w:num w:numId="148" w16cid:durableId="388966930">
    <w:abstractNumId w:val="30"/>
  </w:num>
  <w:num w:numId="149" w16cid:durableId="1512647887">
    <w:abstractNumId w:val="159"/>
  </w:num>
  <w:num w:numId="150" w16cid:durableId="1557624639">
    <w:abstractNumId w:val="82"/>
  </w:num>
  <w:num w:numId="151" w16cid:durableId="1257636053">
    <w:abstractNumId w:val="13"/>
  </w:num>
  <w:num w:numId="152" w16cid:durableId="749040748">
    <w:abstractNumId w:val="91"/>
  </w:num>
  <w:num w:numId="153" w16cid:durableId="417875151">
    <w:abstractNumId w:val="75"/>
  </w:num>
  <w:num w:numId="154" w16cid:durableId="258225454">
    <w:abstractNumId w:val="154"/>
  </w:num>
  <w:num w:numId="155" w16cid:durableId="257295467">
    <w:abstractNumId w:val="46"/>
  </w:num>
  <w:num w:numId="156" w16cid:durableId="768476024">
    <w:abstractNumId w:val="135"/>
  </w:num>
  <w:num w:numId="157" w16cid:durableId="884756023">
    <w:abstractNumId w:val="145"/>
  </w:num>
  <w:num w:numId="158" w16cid:durableId="263077192">
    <w:abstractNumId w:val="148"/>
  </w:num>
  <w:num w:numId="159" w16cid:durableId="507448850">
    <w:abstractNumId w:val="107"/>
  </w:num>
  <w:num w:numId="160" w16cid:durableId="1450511548">
    <w:abstractNumId w:val="112"/>
  </w:num>
  <w:num w:numId="161" w16cid:durableId="200750354">
    <w:abstractNumId w:val="104"/>
  </w:num>
  <w:num w:numId="162" w16cid:durableId="127170434">
    <w:abstractNumId w:val="138"/>
  </w:num>
  <w:num w:numId="163" w16cid:durableId="1455906850">
    <w:abstractNumId w:val="116"/>
  </w:num>
  <w:num w:numId="164" w16cid:durableId="914701747">
    <w:abstractNumId w:val="96"/>
  </w:num>
  <w:num w:numId="165" w16cid:durableId="1034967130">
    <w:abstractNumId w:val="136"/>
  </w:num>
  <w:num w:numId="166" w16cid:durableId="610746752">
    <w:abstractNumId w:val="153"/>
  </w:num>
  <w:num w:numId="167" w16cid:durableId="59256974">
    <w:abstractNumId w:val="29"/>
  </w:num>
  <w:num w:numId="168" w16cid:durableId="15929951">
    <w:abstractNumId w:val="77"/>
  </w:num>
  <w:num w:numId="169" w16cid:durableId="1592078125">
    <w:abstractNumId w:val="99"/>
  </w:num>
  <w:num w:numId="170" w16cid:durableId="783885228">
    <w:abstractNumId w:val="72"/>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defaultTabStop w:val="85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E7"/>
    <w:rsid w:val="000002B1"/>
    <w:rsid w:val="0000030F"/>
    <w:rsid w:val="0000051A"/>
    <w:rsid w:val="00000593"/>
    <w:rsid w:val="00000EE4"/>
    <w:rsid w:val="00000F90"/>
    <w:rsid w:val="000023DA"/>
    <w:rsid w:val="00002F37"/>
    <w:rsid w:val="000033A3"/>
    <w:rsid w:val="000037E3"/>
    <w:rsid w:val="00003830"/>
    <w:rsid w:val="0000466B"/>
    <w:rsid w:val="00004957"/>
    <w:rsid w:val="0000498B"/>
    <w:rsid w:val="00005CAA"/>
    <w:rsid w:val="0000658F"/>
    <w:rsid w:val="00006832"/>
    <w:rsid w:val="000070F0"/>
    <w:rsid w:val="00007514"/>
    <w:rsid w:val="00007959"/>
    <w:rsid w:val="0001032D"/>
    <w:rsid w:val="000104FF"/>
    <w:rsid w:val="000107D1"/>
    <w:rsid w:val="000107F8"/>
    <w:rsid w:val="000108FF"/>
    <w:rsid w:val="00010A6C"/>
    <w:rsid w:val="000119C4"/>
    <w:rsid w:val="00012DBD"/>
    <w:rsid w:val="00013A2A"/>
    <w:rsid w:val="00013D4A"/>
    <w:rsid w:val="00014059"/>
    <w:rsid w:val="00014109"/>
    <w:rsid w:val="000152D0"/>
    <w:rsid w:val="00015539"/>
    <w:rsid w:val="000158B9"/>
    <w:rsid w:val="0001670A"/>
    <w:rsid w:val="00016E05"/>
    <w:rsid w:val="000174C8"/>
    <w:rsid w:val="00020163"/>
    <w:rsid w:val="00020240"/>
    <w:rsid w:val="0002036D"/>
    <w:rsid w:val="00020CAB"/>
    <w:rsid w:val="00020DB1"/>
    <w:rsid w:val="00020EC4"/>
    <w:rsid w:val="00021954"/>
    <w:rsid w:val="00021DD5"/>
    <w:rsid w:val="00021F4E"/>
    <w:rsid w:val="000220F6"/>
    <w:rsid w:val="00023609"/>
    <w:rsid w:val="000236AC"/>
    <w:rsid w:val="00023858"/>
    <w:rsid w:val="000238B8"/>
    <w:rsid w:val="00023A6E"/>
    <w:rsid w:val="00023DB4"/>
    <w:rsid w:val="000250DB"/>
    <w:rsid w:val="00025C55"/>
    <w:rsid w:val="0002628B"/>
    <w:rsid w:val="00026D65"/>
    <w:rsid w:val="000275C8"/>
    <w:rsid w:val="000327F2"/>
    <w:rsid w:val="00032D43"/>
    <w:rsid w:val="00033346"/>
    <w:rsid w:val="0003347F"/>
    <w:rsid w:val="0003392E"/>
    <w:rsid w:val="000361C6"/>
    <w:rsid w:val="000361F7"/>
    <w:rsid w:val="000365A6"/>
    <w:rsid w:val="00037040"/>
    <w:rsid w:val="00037624"/>
    <w:rsid w:val="0003776F"/>
    <w:rsid w:val="000379A1"/>
    <w:rsid w:val="00037BB0"/>
    <w:rsid w:val="00040308"/>
    <w:rsid w:val="00040A97"/>
    <w:rsid w:val="00040FBD"/>
    <w:rsid w:val="0004146D"/>
    <w:rsid w:val="0004157F"/>
    <w:rsid w:val="000418EF"/>
    <w:rsid w:val="00041BDC"/>
    <w:rsid w:val="00041E19"/>
    <w:rsid w:val="0004399F"/>
    <w:rsid w:val="00043A72"/>
    <w:rsid w:val="00043C3C"/>
    <w:rsid w:val="000443C8"/>
    <w:rsid w:val="0004456C"/>
    <w:rsid w:val="00045201"/>
    <w:rsid w:val="00045C31"/>
    <w:rsid w:val="00046819"/>
    <w:rsid w:val="00046CBA"/>
    <w:rsid w:val="00047A79"/>
    <w:rsid w:val="000500A0"/>
    <w:rsid w:val="00051053"/>
    <w:rsid w:val="00051069"/>
    <w:rsid w:val="000516B7"/>
    <w:rsid w:val="0005173B"/>
    <w:rsid w:val="00052507"/>
    <w:rsid w:val="00052DBB"/>
    <w:rsid w:val="00052E11"/>
    <w:rsid w:val="00055226"/>
    <w:rsid w:val="0005555A"/>
    <w:rsid w:val="0005578F"/>
    <w:rsid w:val="00055C31"/>
    <w:rsid w:val="00056A08"/>
    <w:rsid w:val="00056AB7"/>
    <w:rsid w:val="00056DEE"/>
    <w:rsid w:val="00057053"/>
    <w:rsid w:val="0005720D"/>
    <w:rsid w:val="000575E7"/>
    <w:rsid w:val="0006097C"/>
    <w:rsid w:val="0006200C"/>
    <w:rsid w:val="00062D9B"/>
    <w:rsid w:val="00063546"/>
    <w:rsid w:val="0006387B"/>
    <w:rsid w:val="000640CD"/>
    <w:rsid w:val="00064C61"/>
    <w:rsid w:val="00065A59"/>
    <w:rsid w:val="00066CB5"/>
    <w:rsid w:val="00066DA6"/>
    <w:rsid w:val="000671ED"/>
    <w:rsid w:val="000679D1"/>
    <w:rsid w:val="00067B00"/>
    <w:rsid w:val="00070020"/>
    <w:rsid w:val="000701BA"/>
    <w:rsid w:val="000704C5"/>
    <w:rsid w:val="000705A6"/>
    <w:rsid w:val="00070B0F"/>
    <w:rsid w:val="000715F7"/>
    <w:rsid w:val="0007269F"/>
    <w:rsid w:val="000726F1"/>
    <w:rsid w:val="00072BFF"/>
    <w:rsid w:val="00072D67"/>
    <w:rsid w:val="00073FC6"/>
    <w:rsid w:val="00075013"/>
    <w:rsid w:val="00075139"/>
    <w:rsid w:val="000755A5"/>
    <w:rsid w:val="000755BD"/>
    <w:rsid w:val="00075604"/>
    <w:rsid w:val="00075A2D"/>
    <w:rsid w:val="00076578"/>
    <w:rsid w:val="00076839"/>
    <w:rsid w:val="00076A4F"/>
    <w:rsid w:val="00077087"/>
    <w:rsid w:val="00077357"/>
    <w:rsid w:val="0007749B"/>
    <w:rsid w:val="0007766B"/>
    <w:rsid w:val="00077FB5"/>
    <w:rsid w:val="000809E6"/>
    <w:rsid w:val="00081496"/>
    <w:rsid w:val="000824C3"/>
    <w:rsid w:val="0008259D"/>
    <w:rsid w:val="000831E6"/>
    <w:rsid w:val="000832FD"/>
    <w:rsid w:val="000834F2"/>
    <w:rsid w:val="00083A7B"/>
    <w:rsid w:val="00084391"/>
    <w:rsid w:val="00084843"/>
    <w:rsid w:val="00084EFD"/>
    <w:rsid w:val="00084FC9"/>
    <w:rsid w:val="000851C5"/>
    <w:rsid w:val="00085623"/>
    <w:rsid w:val="0008580A"/>
    <w:rsid w:val="0008621D"/>
    <w:rsid w:val="000863D8"/>
    <w:rsid w:val="000864EE"/>
    <w:rsid w:val="00086A1E"/>
    <w:rsid w:val="00086DBB"/>
    <w:rsid w:val="000876E2"/>
    <w:rsid w:val="00087DA1"/>
    <w:rsid w:val="00092183"/>
    <w:rsid w:val="00092D8E"/>
    <w:rsid w:val="00092FEB"/>
    <w:rsid w:val="000935F9"/>
    <w:rsid w:val="0009365A"/>
    <w:rsid w:val="00093841"/>
    <w:rsid w:val="000940C8"/>
    <w:rsid w:val="00095136"/>
    <w:rsid w:val="00095470"/>
    <w:rsid w:val="00095746"/>
    <w:rsid w:val="000958A4"/>
    <w:rsid w:val="00095AFD"/>
    <w:rsid w:val="00095F31"/>
    <w:rsid w:val="000961CE"/>
    <w:rsid w:val="00096ABA"/>
    <w:rsid w:val="00096BBF"/>
    <w:rsid w:val="000A0F4B"/>
    <w:rsid w:val="000A1A8E"/>
    <w:rsid w:val="000A1B67"/>
    <w:rsid w:val="000A1D95"/>
    <w:rsid w:val="000A1E36"/>
    <w:rsid w:val="000A2BF3"/>
    <w:rsid w:val="000A3436"/>
    <w:rsid w:val="000A35B2"/>
    <w:rsid w:val="000A4274"/>
    <w:rsid w:val="000A4990"/>
    <w:rsid w:val="000A4E8F"/>
    <w:rsid w:val="000A51A6"/>
    <w:rsid w:val="000A67D6"/>
    <w:rsid w:val="000A6A6E"/>
    <w:rsid w:val="000A6D33"/>
    <w:rsid w:val="000A76B1"/>
    <w:rsid w:val="000A79C1"/>
    <w:rsid w:val="000A7C08"/>
    <w:rsid w:val="000B00B0"/>
    <w:rsid w:val="000B0712"/>
    <w:rsid w:val="000B0B3A"/>
    <w:rsid w:val="000B0C53"/>
    <w:rsid w:val="000B0EEC"/>
    <w:rsid w:val="000B1DE3"/>
    <w:rsid w:val="000B2CC5"/>
    <w:rsid w:val="000B30F2"/>
    <w:rsid w:val="000B3990"/>
    <w:rsid w:val="000B3CC3"/>
    <w:rsid w:val="000B4904"/>
    <w:rsid w:val="000B4D27"/>
    <w:rsid w:val="000B5697"/>
    <w:rsid w:val="000B5A80"/>
    <w:rsid w:val="000B5B2C"/>
    <w:rsid w:val="000B5E96"/>
    <w:rsid w:val="000B6935"/>
    <w:rsid w:val="000B6B2C"/>
    <w:rsid w:val="000B6B76"/>
    <w:rsid w:val="000B7189"/>
    <w:rsid w:val="000B71FD"/>
    <w:rsid w:val="000B735A"/>
    <w:rsid w:val="000C03EA"/>
    <w:rsid w:val="000C10BB"/>
    <w:rsid w:val="000C1603"/>
    <w:rsid w:val="000C17F0"/>
    <w:rsid w:val="000C2787"/>
    <w:rsid w:val="000C2F4B"/>
    <w:rsid w:val="000C367F"/>
    <w:rsid w:val="000C3847"/>
    <w:rsid w:val="000C3C40"/>
    <w:rsid w:val="000C4784"/>
    <w:rsid w:val="000C48CB"/>
    <w:rsid w:val="000C4E3E"/>
    <w:rsid w:val="000C5172"/>
    <w:rsid w:val="000C51D5"/>
    <w:rsid w:val="000C56E0"/>
    <w:rsid w:val="000C5DDD"/>
    <w:rsid w:val="000C75AB"/>
    <w:rsid w:val="000C7EE6"/>
    <w:rsid w:val="000D05B0"/>
    <w:rsid w:val="000D0905"/>
    <w:rsid w:val="000D19CA"/>
    <w:rsid w:val="000D1BF3"/>
    <w:rsid w:val="000D24B0"/>
    <w:rsid w:val="000D363F"/>
    <w:rsid w:val="000D4736"/>
    <w:rsid w:val="000D4748"/>
    <w:rsid w:val="000D52EA"/>
    <w:rsid w:val="000D5B2E"/>
    <w:rsid w:val="000D5C5A"/>
    <w:rsid w:val="000D5F69"/>
    <w:rsid w:val="000D6DCB"/>
    <w:rsid w:val="000D7A22"/>
    <w:rsid w:val="000D7D34"/>
    <w:rsid w:val="000D7E25"/>
    <w:rsid w:val="000E077E"/>
    <w:rsid w:val="000E0841"/>
    <w:rsid w:val="000E09A4"/>
    <w:rsid w:val="000E197F"/>
    <w:rsid w:val="000E1B8B"/>
    <w:rsid w:val="000E1C20"/>
    <w:rsid w:val="000E38BB"/>
    <w:rsid w:val="000E3BF3"/>
    <w:rsid w:val="000E3E63"/>
    <w:rsid w:val="000E44B0"/>
    <w:rsid w:val="000E4B78"/>
    <w:rsid w:val="000E5B17"/>
    <w:rsid w:val="000E5DBE"/>
    <w:rsid w:val="000E68AA"/>
    <w:rsid w:val="000E72AD"/>
    <w:rsid w:val="000E7E53"/>
    <w:rsid w:val="000F0616"/>
    <w:rsid w:val="000F0673"/>
    <w:rsid w:val="000F0998"/>
    <w:rsid w:val="000F12B4"/>
    <w:rsid w:val="000F1756"/>
    <w:rsid w:val="000F1A5B"/>
    <w:rsid w:val="000F2DCC"/>
    <w:rsid w:val="000F2E13"/>
    <w:rsid w:val="000F3023"/>
    <w:rsid w:val="000F40FE"/>
    <w:rsid w:val="000F488D"/>
    <w:rsid w:val="000F4FCE"/>
    <w:rsid w:val="000F5468"/>
    <w:rsid w:val="000F60FA"/>
    <w:rsid w:val="000F763A"/>
    <w:rsid w:val="000F7BFA"/>
    <w:rsid w:val="00100AB2"/>
    <w:rsid w:val="00101500"/>
    <w:rsid w:val="0010186F"/>
    <w:rsid w:val="00103E8E"/>
    <w:rsid w:val="00104B04"/>
    <w:rsid w:val="00105287"/>
    <w:rsid w:val="00105D52"/>
    <w:rsid w:val="0010607F"/>
    <w:rsid w:val="001068B5"/>
    <w:rsid w:val="00107591"/>
    <w:rsid w:val="00107613"/>
    <w:rsid w:val="001105AD"/>
    <w:rsid w:val="001107B5"/>
    <w:rsid w:val="00112282"/>
    <w:rsid w:val="00112DCE"/>
    <w:rsid w:val="00113C72"/>
    <w:rsid w:val="00114259"/>
    <w:rsid w:val="00114C90"/>
    <w:rsid w:val="00114D2B"/>
    <w:rsid w:val="00114D54"/>
    <w:rsid w:val="0011507F"/>
    <w:rsid w:val="001151D6"/>
    <w:rsid w:val="001153EF"/>
    <w:rsid w:val="00116536"/>
    <w:rsid w:val="00117961"/>
    <w:rsid w:val="00117DF9"/>
    <w:rsid w:val="00117EA6"/>
    <w:rsid w:val="00117F05"/>
    <w:rsid w:val="0012020D"/>
    <w:rsid w:val="001203C0"/>
    <w:rsid w:val="0012062F"/>
    <w:rsid w:val="00120782"/>
    <w:rsid w:val="0012081E"/>
    <w:rsid w:val="001211E6"/>
    <w:rsid w:val="00122305"/>
    <w:rsid w:val="00122477"/>
    <w:rsid w:val="001225F3"/>
    <w:rsid w:val="001226A0"/>
    <w:rsid w:val="00122BEF"/>
    <w:rsid w:val="0012305B"/>
    <w:rsid w:val="0012409D"/>
    <w:rsid w:val="0012423A"/>
    <w:rsid w:val="001242CB"/>
    <w:rsid w:val="0012585C"/>
    <w:rsid w:val="001258CD"/>
    <w:rsid w:val="00125C7C"/>
    <w:rsid w:val="00127080"/>
    <w:rsid w:val="00127B00"/>
    <w:rsid w:val="00127C91"/>
    <w:rsid w:val="00127F81"/>
    <w:rsid w:val="001307FF"/>
    <w:rsid w:val="001308F6"/>
    <w:rsid w:val="00130BAA"/>
    <w:rsid w:val="00131430"/>
    <w:rsid w:val="001318BB"/>
    <w:rsid w:val="00132386"/>
    <w:rsid w:val="00133FDE"/>
    <w:rsid w:val="00134A62"/>
    <w:rsid w:val="00134A9A"/>
    <w:rsid w:val="00134F98"/>
    <w:rsid w:val="001350F8"/>
    <w:rsid w:val="00135B64"/>
    <w:rsid w:val="00135D1B"/>
    <w:rsid w:val="00136B51"/>
    <w:rsid w:val="00136B6D"/>
    <w:rsid w:val="0013777D"/>
    <w:rsid w:val="00137C66"/>
    <w:rsid w:val="00140353"/>
    <w:rsid w:val="00140A14"/>
    <w:rsid w:val="00140B11"/>
    <w:rsid w:val="001414B2"/>
    <w:rsid w:val="00141608"/>
    <w:rsid w:val="00142B1D"/>
    <w:rsid w:val="00143704"/>
    <w:rsid w:val="00143AC7"/>
    <w:rsid w:val="00143AE0"/>
    <w:rsid w:val="001442DA"/>
    <w:rsid w:val="00144661"/>
    <w:rsid w:val="00144775"/>
    <w:rsid w:val="00144960"/>
    <w:rsid w:val="00144C9D"/>
    <w:rsid w:val="00144D2F"/>
    <w:rsid w:val="00145A1A"/>
    <w:rsid w:val="00145C3D"/>
    <w:rsid w:val="00145F1E"/>
    <w:rsid w:val="00145F9F"/>
    <w:rsid w:val="001461A2"/>
    <w:rsid w:val="001504A3"/>
    <w:rsid w:val="00150887"/>
    <w:rsid w:val="00150C72"/>
    <w:rsid w:val="00151092"/>
    <w:rsid w:val="00151611"/>
    <w:rsid w:val="00152301"/>
    <w:rsid w:val="001526E9"/>
    <w:rsid w:val="001526EB"/>
    <w:rsid w:val="00152C26"/>
    <w:rsid w:val="0015368F"/>
    <w:rsid w:val="00153A9C"/>
    <w:rsid w:val="00153CD3"/>
    <w:rsid w:val="0015434D"/>
    <w:rsid w:val="00154FC9"/>
    <w:rsid w:val="0015519F"/>
    <w:rsid w:val="0015553E"/>
    <w:rsid w:val="001555A4"/>
    <w:rsid w:val="0015572B"/>
    <w:rsid w:val="00155C0C"/>
    <w:rsid w:val="00155D07"/>
    <w:rsid w:val="0015611F"/>
    <w:rsid w:val="001561C0"/>
    <w:rsid w:val="0015671F"/>
    <w:rsid w:val="00157014"/>
    <w:rsid w:val="00157254"/>
    <w:rsid w:val="00157299"/>
    <w:rsid w:val="001579C7"/>
    <w:rsid w:val="00157C88"/>
    <w:rsid w:val="001604B0"/>
    <w:rsid w:val="00160A65"/>
    <w:rsid w:val="00160C22"/>
    <w:rsid w:val="0016139F"/>
    <w:rsid w:val="0016167A"/>
    <w:rsid w:val="00161982"/>
    <w:rsid w:val="00161A83"/>
    <w:rsid w:val="00161A8E"/>
    <w:rsid w:val="00162858"/>
    <w:rsid w:val="00162960"/>
    <w:rsid w:val="00162A91"/>
    <w:rsid w:val="00162C08"/>
    <w:rsid w:val="00163096"/>
    <w:rsid w:val="001642B3"/>
    <w:rsid w:val="00165202"/>
    <w:rsid w:val="0016599D"/>
    <w:rsid w:val="00166D64"/>
    <w:rsid w:val="00166F53"/>
    <w:rsid w:val="00167377"/>
    <w:rsid w:val="00167525"/>
    <w:rsid w:val="001679B3"/>
    <w:rsid w:val="00170909"/>
    <w:rsid w:val="00171F74"/>
    <w:rsid w:val="00171FA1"/>
    <w:rsid w:val="0017289D"/>
    <w:rsid w:val="001739A9"/>
    <w:rsid w:val="00173B60"/>
    <w:rsid w:val="00174F09"/>
    <w:rsid w:val="001759A5"/>
    <w:rsid w:val="00175CB9"/>
    <w:rsid w:val="00176745"/>
    <w:rsid w:val="00177451"/>
    <w:rsid w:val="00180094"/>
    <w:rsid w:val="001800DD"/>
    <w:rsid w:val="00182054"/>
    <w:rsid w:val="0018219F"/>
    <w:rsid w:val="001821E2"/>
    <w:rsid w:val="00182247"/>
    <w:rsid w:val="00183174"/>
    <w:rsid w:val="00183570"/>
    <w:rsid w:val="00184112"/>
    <w:rsid w:val="00184441"/>
    <w:rsid w:val="00184A4E"/>
    <w:rsid w:val="00185778"/>
    <w:rsid w:val="00185BB7"/>
    <w:rsid w:val="001863A3"/>
    <w:rsid w:val="00186543"/>
    <w:rsid w:val="00186D70"/>
    <w:rsid w:val="001877EC"/>
    <w:rsid w:val="001879B9"/>
    <w:rsid w:val="00190125"/>
    <w:rsid w:val="00190717"/>
    <w:rsid w:val="001908F1"/>
    <w:rsid w:val="00190AC8"/>
    <w:rsid w:val="00190C6C"/>
    <w:rsid w:val="00191467"/>
    <w:rsid w:val="00192E8A"/>
    <w:rsid w:val="00193496"/>
    <w:rsid w:val="00193C8C"/>
    <w:rsid w:val="001940F1"/>
    <w:rsid w:val="0019506B"/>
    <w:rsid w:val="0019547E"/>
    <w:rsid w:val="00195D77"/>
    <w:rsid w:val="00196418"/>
    <w:rsid w:val="00196806"/>
    <w:rsid w:val="00196E20"/>
    <w:rsid w:val="001975F4"/>
    <w:rsid w:val="001977D9"/>
    <w:rsid w:val="001978A9"/>
    <w:rsid w:val="001979DD"/>
    <w:rsid w:val="001A09EF"/>
    <w:rsid w:val="001A0ACD"/>
    <w:rsid w:val="001A169F"/>
    <w:rsid w:val="001A1FCA"/>
    <w:rsid w:val="001A24A7"/>
    <w:rsid w:val="001A2CE9"/>
    <w:rsid w:val="001A34A5"/>
    <w:rsid w:val="001A4664"/>
    <w:rsid w:val="001A4911"/>
    <w:rsid w:val="001A4E96"/>
    <w:rsid w:val="001A53D3"/>
    <w:rsid w:val="001A54B0"/>
    <w:rsid w:val="001A5EB8"/>
    <w:rsid w:val="001A6143"/>
    <w:rsid w:val="001A6A3D"/>
    <w:rsid w:val="001A6FC3"/>
    <w:rsid w:val="001A71C9"/>
    <w:rsid w:val="001A7591"/>
    <w:rsid w:val="001B013F"/>
    <w:rsid w:val="001B0287"/>
    <w:rsid w:val="001B02F8"/>
    <w:rsid w:val="001B061D"/>
    <w:rsid w:val="001B0A2B"/>
    <w:rsid w:val="001B14F2"/>
    <w:rsid w:val="001B19AA"/>
    <w:rsid w:val="001B2847"/>
    <w:rsid w:val="001B2AB4"/>
    <w:rsid w:val="001B2F6C"/>
    <w:rsid w:val="001B3007"/>
    <w:rsid w:val="001B3060"/>
    <w:rsid w:val="001B3F83"/>
    <w:rsid w:val="001B40C5"/>
    <w:rsid w:val="001B414F"/>
    <w:rsid w:val="001B4845"/>
    <w:rsid w:val="001B4E1C"/>
    <w:rsid w:val="001B4FC1"/>
    <w:rsid w:val="001B5B97"/>
    <w:rsid w:val="001B6EDB"/>
    <w:rsid w:val="001B7A5E"/>
    <w:rsid w:val="001B7AC4"/>
    <w:rsid w:val="001C022B"/>
    <w:rsid w:val="001C034E"/>
    <w:rsid w:val="001C0533"/>
    <w:rsid w:val="001C0C87"/>
    <w:rsid w:val="001C1055"/>
    <w:rsid w:val="001C1943"/>
    <w:rsid w:val="001C2107"/>
    <w:rsid w:val="001C2A6E"/>
    <w:rsid w:val="001C32B2"/>
    <w:rsid w:val="001C3FFA"/>
    <w:rsid w:val="001C417F"/>
    <w:rsid w:val="001C45DA"/>
    <w:rsid w:val="001C47DA"/>
    <w:rsid w:val="001C53AA"/>
    <w:rsid w:val="001C55DF"/>
    <w:rsid w:val="001C5ABA"/>
    <w:rsid w:val="001C6257"/>
    <w:rsid w:val="001C66FB"/>
    <w:rsid w:val="001C69C4"/>
    <w:rsid w:val="001C7891"/>
    <w:rsid w:val="001D0750"/>
    <w:rsid w:val="001D0A44"/>
    <w:rsid w:val="001D2AFC"/>
    <w:rsid w:val="001D3377"/>
    <w:rsid w:val="001D3A58"/>
    <w:rsid w:val="001D3B4F"/>
    <w:rsid w:val="001D3F6C"/>
    <w:rsid w:val="001D433E"/>
    <w:rsid w:val="001D5206"/>
    <w:rsid w:val="001D5723"/>
    <w:rsid w:val="001D596E"/>
    <w:rsid w:val="001D6CD2"/>
    <w:rsid w:val="001E0B2E"/>
    <w:rsid w:val="001E1229"/>
    <w:rsid w:val="001E14C6"/>
    <w:rsid w:val="001E3F45"/>
    <w:rsid w:val="001E45FC"/>
    <w:rsid w:val="001E4ED5"/>
    <w:rsid w:val="001E5477"/>
    <w:rsid w:val="001E71E6"/>
    <w:rsid w:val="001E728D"/>
    <w:rsid w:val="001E738A"/>
    <w:rsid w:val="001E7452"/>
    <w:rsid w:val="001E78EF"/>
    <w:rsid w:val="001F0B85"/>
    <w:rsid w:val="001F0F2D"/>
    <w:rsid w:val="001F2120"/>
    <w:rsid w:val="001F2C67"/>
    <w:rsid w:val="001F30A5"/>
    <w:rsid w:val="001F3371"/>
    <w:rsid w:val="001F4505"/>
    <w:rsid w:val="001F4F7B"/>
    <w:rsid w:val="001F533F"/>
    <w:rsid w:val="001F5807"/>
    <w:rsid w:val="001F64FE"/>
    <w:rsid w:val="001F665F"/>
    <w:rsid w:val="001F729F"/>
    <w:rsid w:val="001F74A4"/>
    <w:rsid w:val="0020070D"/>
    <w:rsid w:val="00200A8F"/>
    <w:rsid w:val="00201B24"/>
    <w:rsid w:val="0020230A"/>
    <w:rsid w:val="0020316A"/>
    <w:rsid w:val="00203197"/>
    <w:rsid w:val="00203848"/>
    <w:rsid w:val="00203EF6"/>
    <w:rsid w:val="002040D0"/>
    <w:rsid w:val="00204CCD"/>
    <w:rsid w:val="00205296"/>
    <w:rsid w:val="00205362"/>
    <w:rsid w:val="002055E1"/>
    <w:rsid w:val="00205940"/>
    <w:rsid w:val="00205BEF"/>
    <w:rsid w:val="00205F8E"/>
    <w:rsid w:val="0020634B"/>
    <w:rsid w:val="0020692D"/>
    <w:rsid w:val="00206FE0"/>
    <w:rsid w:val="0020736A"/>
    <w:rsid w:val="002075BA"/>
    <w:rsid w:val="00207DB3"/>
    <w:rsid w:val="00210BF4"/>
    <w:rsid w:val="002110C0"/>
    <w:rsid w:val="00211D7C"/>
    <w:rsid w:val="00211FB0"/>
    <w:rsid w:val="00213437"/>
    <w:rsid w:val="002135C9"/>
    <w:rsid w:val="00213C55"/>
    <w:rsid w:val="00213D74"/>
    <w:rsid w:val="0021429B"/>
    <w:rsid w:val="002150AD"/>
    <w:rsid w:val="00215F65"/>
    <w:rsid w:val="0021763C"/>
    <w:rsid w:val="00220489"/>
    <w:rsid w:val="00220766"/>
    <w:rsid w:val="002211C6"/>
    <w:rsid w:val="00221FDE"/>
    <w:rsid w:val="0022231A"/>
    <w:rsid w:val="002231C0"/>
    <w:rsid w:val="00223AEA"/>
    <w:rsid w:val="00223F10"/>
    <w:rsid w:val="0022442F"/>
    <w:rsid w:val="002245B8"/>
    <w:rsid w:val="002246E5"/>
    <w:rsid w:val="00224A5E"/>
    <w:rsid w:val="00224D50"/>
    <w:rsid w:val="00225247"/>
    <w:rsid w:val="002253B7"/>
    <w:rsid w:val="002257D6"/>
    <w:rsid w:val="0022688A"/>
    <w:rsid w:val="0022696D"/>
    <w:rsid w:val="0022697D"/>
    <w:rsid w:val="0022741B"/>
    <w:rsid w:val="00227AD5"/>
    <w:rsid w:val="00230B74"/>
    <w:rsid w:val="0023158F"/>
    <w:rsid w:val="002318D9"/>
    <w:rsid w:val="00231B50"/>
    <w:rsid w:val="00231E80"/>
    <w:rsid w:val="002332A5"/>
    <w:rsid w:val="002336AB"/>
    <w:rsid w:val="002336AD"/>
    <w:rsid w:val="002339D1"/>
    <w:rsid w:val="00236724"/>
    <w:rsid w:val="00236BEA"/>
    <w:rsid w:val="00236DC1"/>
    <w:rsid w:val="00237043"/>
    <w:rsid w:val="00237417"/>
    <w:rsid w:val="002401E4"/>
    <w:rsid w:val="00240A00"/>
    <w:rsid w:val="00241027"/>
    <w:rsid w:val="00241046"/>
    <w:rsid w:val="002415E1"/>
    <w:rsid w:val="002421F5"/>
    <w:rsid w:val="00242544"/>
    <w:rsid w:val="00243494"/>
    <w:rsid w:val="002438E2"/>
    <w:rsid w:val="00244191"/>
    <w:rsid w:val="002449E3"/>
    <w:rsid w:val="002450E0"/>
    <w:rsid w:val="0024512B"/>
    <w:rsid w:val="0024546A"/>
    <w:rsid w:val="00245D86"/>
    <w:rsid w:val="00246DC7"/>
    <w:rsid w:val="00246E12"/>
    <w:rsid w:val="0024712E"/>
    <w:rsid w:val="00247C9F"/>
    <w:rsid w:val="00250275"/>
    <w:rsid w:val="00250E30"/>
    <w:rsid w:val="00251C07"/>
    <w:rsid w:val="0025293E"/>
    <w:rsid w:val="002529AB"/>
    <w:rsid w:val="00253CCA"/>
    <w:rsid w:val="00254564"/>
    <w:rsid w:val="002546DA"/>
    <w:rsid w:val="00255878"/>
    <w:rsid w:val="00255990"/>
    <w:rsid w:val="00257CBE"/>
    <w:rsid w:val="00257D56"/>
    <w:rsid w:val="00260389"/>
    <w:rsid w:val="0026045C"/>
    <w:rsid w:val="00260A66"/>
    <w:rsid w:val="00260D02"/>
    <w:rsid w:val="0026111A"/>
    <w:rsid w:val="0026189C"/>
    <w:rsid w:val="002626E0"/>
    <w:rsid w:val="00262A87"/>
    <w:rsid w:val="00262BE6"/>
    <w:rsid w:val="00262D93"/>
    <w:rsid w:val="00262D96"/>
    <w:rsid w:val="0026320E"/>
    <w:rsid w:val="00263779"/>
    <w:rsid w:val="002649A2"/>
    <w:rsid w:val="00265E4B"/>
    <w:rsid w:val="002660B6"/>
    <w:rsid w:val="002677BB"/>
    <w:rsid w:val="00270607"/>
    <w:rsid w:val="00270A04"/>
    <w:rsid w:val="00270D72"/>
    <w:rsid w:val="00270FC9"/>
    <w:rsid w:val="00271912"/>
    <w:rsid w:val="00272E84"/>
    <w:rsid w:val="00273A50"/>
    <w:rsid w:val="00273ACD"/>
    <w:rsid w:val="00273B1B"/>
    <w:rsid w:val="00273B82"/>
    <w:rsid w:val="00274077"/>
    <w:rsid w:val="0027407D"/>
    <w:rsid w:val="0027425F"/>
    <w:rsid w:val="002745EF"/>
    <w:rsid w:val="002748F5"/>
    <w:rsid w:val="00274ECE"/>
    <w:rsid w:val="00274FF5"/>
    <w:rsid w:val="00275174"/>
    <w:rsid w:val="00275789"/>
    <w:rsid w:val="00275995"/>
    <w:rsid w:val="00275DB7"/>
    <w:rsid w:val="002761D9"/>
    <w:rsid w:val="00276718"/>
    <w:rsid w:val="0027687C"/>
    <w:rsid w:val="0028088B"/>
    <w:rsid w:val="002815CF"/>
    <w:rsid w:val="0028188B"/>
    <w:rsid w:val="00281D2E"/>
    <w:rsid w:val="002825DE"/>
    <w:rsid w:val="00284716"/>
    <w:rsid w:val="002849DD"/>
    <w:rsid w:val="002854F1"/>
    <w:rsid w:val="00285AFB"/>
    <w:rsid w:val="00285C7C"/>
    <w:rsid w:val="00286635"/>
    <w:rsid w:val="002875AA"/>
    <w:rsid w:val="002904A7"/>
    <w:rsid w:val="00290970"/>
    <w:rsid w:val="00290B4B"/>
    <w:rsid w:val="00290FAD"/>
    <w:rsid w:val="002910B6"/>
    <w:rsid w:val="00291962"/>
    <w:rsid w:val="00291A23"/>
    <w:rsid w:val="00291D16"/>
    <w:rsid w:val="00292070"/>
    <w:rsid w:val="002922FD"/>
    <w:rsid w:val="002928BF"/>
    <w:rsid w:val="002937ED"/>
    <w:rsid w:val="00294E92"/>
    <w:rsid w:val="002950CE"/>
    <w:rsid w:val="0029519E"/>
    <w:rsid w:val="0029585D"/>
    <w:rsid w:val="0029629C"/>
    <w:rsid w:val="00297170"/>
    <w:rsid w:val="002976EF"/>
    <w:rsid w:val="0029779C"/>
    <w:rsid w:val="002977ED"/>
    <w:rsid w:val="00297F1B"/>
    <w:rsid w:val="002A0DF1"/>
    <w:rsid w:val="002A3350"/>
    <w:rsid w:val="002A3D4F"/>
    <w:rsid w:val="002A43EE"/>
    <w:rsid w:val="002A45E7"/>
    <w:rsid w:val="002A55EF"/>
    <w:rsid w:val="002A5657"/>
    <w:rsid w:val="002A57AD"/>
    <w:rsid w:val="002A59CC"/>
    <w:rsid w:val="002A5DBD"/>
    <w:rsid w:val="002A671C"/>
    <w:rsid w:val="002A719B"/>
    <w:rsid w:val="002A76AD"/>
    <w:rsid w:val="002A7B26"/>
    <w:rsid w:val="002A7C36"/>
    <w:rsid w:val="002B0205"/>
    <w:rsid w:val="002B03B2"/>
    <w:rsid w:val="002B0710"/>
    <w:rsid w:val="002B09AA"/>
    <w:rsid w:val="002B0ACC"/>
    <w:rsid w:val="002B0CCF"/>
    <w:rsid w:val="002B1408"/>
    <w:rsid w:val="002B2CFA"/>
    <w:rsid w:val="002B3104"/>
    <w:rsid w:val="002B4061"/>
    <w:rsid w:val="002B41F2"/>
    <w:rsid w:val="002B43A5"/>
    <w:rsid w:val="002B45CA"/>
    <w:rsid w:val="002B530A"/>
    <w:rsid w:val="002B5FA9"/>
    <w:rsid w:val="002B6226"/>
    <w:rsid w:val="002B62E5"/>
    <w:rsid w:val="002B6A78"/>
    <w:rsid w:val="002B6AAD"/>
    <w:rsid w:val="002C02A9"/>
    <w:rsid w:val="002C0402"/>
    <w:rsid w:val="002C1998"/>
    <w:rsid w:val="002C1ADB"/>
    <w:rsid w:val="002C20B5"/>
    <w:rsid w:val="002C2F8B"/>
    <w:rsid w:val="002C3EBC"/>
    <w:rsid w:val="002C453D"/>
    <w:rsid w:val="002C4C91"/>
    <w:rsid w:val="002C52F1"/>
    <w:rsid w:val="002C5C4D"/>
    <w:rsid w:val="002C5DEC"/>
    <w:rsid w:val="002C68EB"/>
    <w:rsid w:val="002C7128"/>
    <w:rsid w:val="002C747F"/>
    <w:rsid w:val="002C7EA2"/>
    <w:rsid w:val="002D0161"/>
    <w:rsid w:val="002D297F"/>
    <w:rsid w:val="002D2F8E"/>
    <w:rsid w:val="002D4019"/>
    <w:rsid w:val="002D4317"/>
    <w:rsid w:val="002D4C46"/>
    <w:rsid w:val="002D4F57"/>
    <w:rsid w:val="002D5324"/>
    <w:rsid w:val="002D6078"/>
    <w:rsid w:val="002D6199"/>
    <w:rsid w:val="002D645A"/>
    <w:rsid w:val="002D6687"/>
    <w:rsid w:val="002D758A"/>
    <w:rsid w:val="002D7609"/>
    <w:rsid w:val="002D7BFB"/>
    <w:rsid w:val="002E01BD"/>
    <w:rsid w:val="002E0209"/>
    <w:rsid w:val="002E0236"/>
    <w:rsid w:val="002E162A"/>
    <w:rsid w:val="002E170A"/>
    <w:rsid w:val="002E1BDF"/>
    <w:rsid w:val="002E1E43"/>
    <w:rsid w:val="002E1FB7"/>
    <w:rsid w:val="002E2A2D"/>
    <w:rsid w:val="002E31CD"/>
    <w:rsid w:val="002E36AF"/>
    <w:rsid w:val="002E3D2F"/>
    <w:rsid w:val="002E42AB"/>
    <w:rsid w:val="002E4793"/>
    <w:rsid w:val="002E486E"/>
    <w:rsid w:val="002E4998"/>
    <w:rsid w:val="002E49CD"/>
    <w:rsid w:val="002E51F2"/>
    <w:rsid w:val="002E5355"/>
    <w:rsid w:val="002E5728"/>
    <w:rsid w:val="002E580E"/>
    <w:rsid w:val="002E6A76"/>
    <w:rsid w:val="002E6F3F"/>
    <w:rsid w:val="002E73E5"/>
    <w:rsid w:val="002E7934"/>
    <w:rsid w:val="002E7CDE"/>
    <w:rsid w:val="002F0DED"/>
    <w:rsid w:val="002F1108"/>
    <w:rsid w:val="002F15AA"/>
    <w:rsid w:val="002F173D"/>
    <w:rsid w:val="002F1879"/>
    <w:rsid w:val="002F37F3"/>
    <w:rsid w:val="002F3BB1"/>
    <w:rsid w:val="002F4BEB"/>
    <w:rsid w:val="002F4C7A"/>
    <w:rsid w:val="002F502C"/>
    <w:rsid w:val="002F6076"/>
    <w:rsid w:val="002F641B"/>
    <w:rsid w:val="002F65E2"/>
    <w:rsid w:val="00300827"/>
    <w:rsid w:val="00300847"/>
    <w:rsid w:val="0030141F"/>
    <w:rsid w:val="00301539"/>
    <w:rsid w:val="003027AB"/>
    <w:rsid w:val="00302957"/>
    <w:rsid w:val="00302B92"/>
    <w:rsid w:val="003030E4"/>
    <w:rsid w:val="0030313B"/>
    <w:rsid w:val="003032B6"/>
    <w:rsid w:val="00303CFD"/>
    <w:rsid w:val="00303F23"/>
    <w:rsid w:val="00305007"/>
    <w:rsid w:val="0030608D"/>
    <w:rsid w:val="003063AD"/>
    <w:rsid w:val="003069D5"/>
    <w:rsid w:val="003076A4"/>
    <w:rsid w:val="0030772A"/>
    <w:rsid w:val="00310119"/>
    <w:rsid w:val="00310C4F"/>
    <w:rsid w:val="0031198B"/>
    <w:rsid w:val="00311C1C"/>
    <w:rsid w:val="00311CE9"/>
    <w:rsid w:val="00312059"/>
    <w:rsid w:val="003121EC"/>
    <w:rsid w:val="003129ED"/>
    <w:rsid w:val="00313C7E"/>
    <w:rsid w:val="00314062"/>
    <w:rsid w:val="00314845"/>
    <w:rsid w:val="00314B95"/>
    <w:rsid w:val="0031528D"/>
    <w:rsid w:val="0031540F"/>
    <w:rsid w:val="0031543E"/>
    <w:rsid w:val="00316D4A"/>
    <w:rsid w:val="0031757C"/>
    <w:rsid w:val="00317596"/>
    <w:rsid w:val="00317D84"/>
    <w:rsid w:val="003200BE"/>
    <w:rsid w:val="003203CD"/>
    <w:rsid w:val="00320AE7"/>
    <w:rsid w:val="00320E7A"/>
    <w:rsid w:val="00321008"/>
    <w:rsid w:val="00321B3D"/>
    <w:rsid w:val="00321D3D"/>
    <w:rsid w:val="00322194"/>
    <w:rsid w:val="00322C0C"/>
    <w:rsid w:val="0032334A"/>
    <w:rsid w:val="003233D4"/>
    <w:rsid w:val="00323CDB"/>
    <w:rsid w:val="003247D2"/>
    <w:rsid w:val="00324918"/>
    <w:rsid w:val="0032516E"/>
    <w:rsid w:val="00325C3B"/>
    <w:rsid w:val="00326C6E"/>
    <w:rsid w:val="0032755F"/>
    <w:rsid w:val="00327AE5"/>
    <w:rsid w:val="00330A40"/>
    <w:rsid w:val="00330AAE"/>
    <w:rsid w:val="0033168C"/>
    <w:rsid w:val="00331A1B"/>
    <w:rsid w:val="00332C67"/>
    <w:rsid w:val="0033309A"/>
    <w:rsid w:val="0033351C"/>
    <w:rsid w:val="00334455"/>
    <w:rsid w:val="00335886"/>
    <w:rsid w:val="00335DEA"/>
    <w:rsid w:val="0033663E"/>
    <w:rsid w:val="00336B6C"/>
    <w:rsid w:val="00336B94"/>
    <w:rsid w:val="00336D4E"/>
    <w:rsid w:val="003370FD"/>
    <w:rsid w:val="0034016C"/>
    <w:rsid w:val="0034027F"/>
    <w:rsid w:val="0034045F"/>
    <w:rsid w:val="00340913"/>
    <w:rsid w:val="00341130"/>
    <w:rsid w:val="003419EA"/>
    <w:rsid w:val="00341DE3"/>
    <w:rsid w:val="00342095"/>
    <w:rsid w:val="00342292"/>
    <w:rsid w:val="00342EAC"/>
    <w:rsid w:val="003435B7"/>
    <w:rsid w:val="00343869"/>
    <w:rsid w:val="00344154"/>
    <w:rsid w:val="00344C26"/>
    <w:rsid w:val="00345D70"/>
    <w:rsid w:val="00345F97"/>
    <w:rsid w:val="0034685A"/>
    <w:rsid w:val="00346D9F"/>
    <w:rsid w:val="00347401"/>
    <w:rsid w:val="0034781D"/>
    <w:rsid w:val="00347B19"/>
    <w:rsid w:val="0035110F"/>
    <w:rsid w:val="003512FB"/>
    <w:rsid w:val="0035189A"/>
    <w:rsid w:val="00351BE1"/>
    <w:rsid w:val="003528E8"/>
    <w:rsid w:val="00352B9E"/>
    <w:rsid w:val="003531C6"/>
    <w:rsid w:val="003536EB"/>
    <w:rsid w:val="0035371F"/>
    <w:rsid w:val="003539D7"/>
    <w:rsid w:val="00353EE7"/>
    <w:rsid w:val="0035439E"/>
    <w:rsid w:val="00354CDF"/>
    <w:rsid w:val="00354E54"/>
    <w:rsid w:val="00355FE1"/>
    <w:rsid w:val="00356549"/>
    <w:rsid w:val="00356695"/>
    <w:rsid w:val="00356DEA"/>
    <w:rsid w:val="00356F8B"/>
    <w:rsid w:val="00357086"/>
    <w:rsid w:val="00357C63"/>
    <w:rsid w:val="0036060E"/>
    <w:rsid w:val="0036070A"/>
    <w:rsid w:val="00360AB1"/>
    <w:rsid w:val="00362330"/>
    <w:rsid w:val="003625D0"/>
    <w:rsid w:val="00362F2D"/>
    <w:rsid w:val="00362F61"/>
    <w:rsid w:val="00362FA5"/>
    <w:rsid w:val="003632EE"/>
    <w:rsid w:val="003636E4"/>
    <w:rsid w:val="00364102"/>
    <w:rsid w:val="0036412B"/>
    <w:rsid w:val="00364F55"/>
    <w:rsid w:val="00365392"/>
    <w:rsid w:val="003662D5"/>
    <w:rsid w:val="003666D3"/>
    <w:rsid w:val="00366ED4"/>
    <w:rsid w:val="00367E05"/>
    <w:rsid w:val="00370171"/>
    <w:rsid w:val="00370A3F"/>
    <w:rsid w:val="00370DD7"/>
    <w:rsid w:val="003718F6"/>
    <w:rsid w:val="00371D0B"/>
    <w:rsid w:val="00371F16"/>
    <w:rsid w:val="00371FD9"/>
    <w:rsid w:val="0037207F"/>
    <w:rsid w:val="0037221B"/>
    <w:rsid w:val="003722D7"/>
    <w:rsid w:val="003731FB"/>
    <w:rsid w:val="0037375C"/>
    <w:rsid w:val="00374271"/>
    <w:rsid w:val="00374421"/>
    <w:rsid w:val="00374635"/>
    <w:rsid w:val="0037635C"/>
    <w:rsid w:val="0037654C"/>
    <w:rsid w:val="00376AC6"/>
    <w:rsid w:val="00376D56"/>
    <w:rsid w:val="003773B8"/>
    <w:rsid w:val="003774F7"/>
    <w:rsid w:val="0037779E"/>
    <w:rsid w:val="003832FB"/>
    <w:rsid w:val="003837E7"/>
    <w:rsid w:val="00383DEC"/>
    <w:rsid w:val="0038484C"/>
    <w:rsid w:val="00386091"/>
    <w:rsid w:val="00386446"/>
    <w:rsid w:val="003873AF"/>
    <w:rsid w:val="0038792C"/>
    <w:rsid w:val="0039139E"/>
    <w:rsid w:val="00391A7A"/>
    <w:rsid w:val="00392A81"/>
    <w:rsid w:val="00394323"/>
    <w:rsid w:val="003943FB"/>
    <w:rsid w:val="003944A5"/>
    <w:rsid w:val="00396F8B"/>
    <w:rsid w:val="00397C45"/>
    <w:rsid w:val="00397D26"/>
    <w:rsid w:val="003A05C4"/>
    <w:rsid w:val="003A273B"/>
    <w:rsid w:val="003A3E21"/>
    <w:rsid w:val="003A413E"/>
    <w:rsid w:val="003A4D7D"/>
    <w:rsid w:val="003A4DE7"/>
    <w:rsid w:val="003A54A4"/>
    <w:rsid w:val="003A56C6"/>
    <w:rsid w:val="003A5D43"/>
    <w:rsid w:val="003A68FF"/>
    <w:rsid w:val="003A6B38"/>
    <w:rsid w:val="003A6FA4"/>
    <w:rsid w:val="003A716D"/>
    <w:rsid w:val="003A7A56"/>
    <w:rsid w:val="003A7D66"/>
    <w:rsid w:val="003B0E22"/>
    <w:rsid w:val="003B1598"/>
    <w:rsid w:val="003B172F"/>
    <w:rsid w:val="003B1F80"/>
    <w:rsid w:val="003B2981"/>
    <w:rsid w:val="003B3087"/>
    <w:rsid w:val="003B321A"/>
    <w:rsid w:val="003B3824"/>
    <w:rsid w:val="003B544B"/>
    <w:rsid w:val="003B7229"/>
    <w:rsid w:val="003B72E1"/>
    <w:rsid w:val="003B7418"/>
    <w:rsid w:val="003B7AFB"/>
    <w:rsid w:val="003B7B43"/>
    <w:rsid w:val="003C0155"/>
    <w:rsid w:val="003C08E7"/>
    <w:rsid w:val="003C09B1"/>
    <w:rsid w:val="003C135E"/>
    <w:rsid w:val="003C16BB"/>
    <w:rsid w:val="003C17A9"/>
    <w:rsid w:val="003C1D64"/>
    <w:rsid w:val="003C2370"/>
    <w:rsid w:val="003C3B64"/>
    <w:rsid w:val="003C4098"/>
    <w:rsid w:val="003C41CE"/>
    <w:rsid w:val="003C4AED"/>
    <w:rsid w:val="003C5798"/>
    <w:rsid w:val="003C58F4"/>
    <w:rsid w:val="003C61A5"/>
    <w:rsid w:val="003C6DDE"/>
    <w:rsid w:val="003C7AED"/>
    <w:rsid w:val="003C7B13"/>
    <w:rsid w:val="003C7D93"/>
    <w:rsid w:val="003D0598"/>
    <w:rsid w:val="003D168B"/>
    <w:rsid w:val="003D1785"/>
    <w:rsid w:val="003D1D65"/>
    <w:rsid w:val="003D21F3"/>
    <w:rsid w:val="003D2739"/>
    <w:rsid w:val="003D2D2E"/>
    <w:rsid w:val="003D38F7"/>
    <w:rsid w:val="003D3D00"/>
    <w:rsid w:val="003D50AE"/>
    <w:rsid w:val="003D5A17"/>
    <w:rsid w:val="003D6AC8"/>
    <w:rsid w:val="003D7026"/>
    <w:rsid w:val="003D732A"/>
    <w:rsid w:val="003E0AAA"/>
    <w:rsid w:val="003E1B94"/>
    <w:rsid w:val="003E1E43"/>
    <w:rsid w:val="003E2275"/>
    <w:rsid w:val="003E25C6"/>
    <w:rsid w:val="003E2B72"/>
    <w:rsid w:val="003E36E3"/>
    <w:rsid w:val="003E3B87"/>
    <w:rsid w:val="003E4A98"/>
    <w:rsid w:val="003E5BC8"/>
    <w:rsid w:val="003E5FFE"/>
    <w:rsid w:val="003E6293"/>
    <w:rsid w:val="003E64E3"/>
    <w:rsid w:val="003E6CDB"/>
    <w:rsid w:val="003E6D7D"/>
    <w:rsid w:val="003E6E56"/>
    <w:rsid w:val="003E7D1E"/>
    <w:rsid w:val="003E7F13"/>
    <w:rsid w:val="003F01F1"/>
    <w:rsid w:val="003F067A"/>
    <w:rsid w:val="003F2487"/>
    <w:rsid w:val="003F28C1"/>
    <w:rsid w:val="003F2DB8"/>
    <w:rsid w:val="003F3DD3"/>
    <w:rsid w:val="003F4676"/>
    <w:rsid w:val="003F4ADF"/>
    <w:rsid w:val="003F4F0A"/>
    <w:rsid w:val="003F6688"/>
    <w:rsid w:val="003F69DF"/>
    <w:rsid w:val="003F6AB7"/>
    <w:rsid w:val="003F7ED5"/>
    <w:rsid w:val="004014EC"/>
    <w:rsid w:val="00401823"/>
    <w:rsid w:val="00402129"/>
    <w:rsid w:val="004026D7"/>
    <w:rsid w:val="0040294D"/>
    <w:rsid w:val="004031D6"/>
    <w:rsid w:val="004035EC"/>
    <w:rsid w:val="00403A14"/>
    <w:rsid w:val="00403A1F"/>
    <w:rsid w:val="00403DD6"/>
    <w:rsid w:val="00403ED6"/>
    <w:rsid w:val="00404533"/>
    <w:rsid w:val="00404AFB"/>
    <w:rsid w:val="00404D54"/>
    <w:rsid w:val="00404F11"/>
    <w:rsid w:val="00405E8D"/>
    <w:rsid w:val="004065CA"/>
    <w:rsid w:val="00406868"/>
    <w:rsid w:val="00406A85"/>
    <w:rsid w:val="00406D05"/>
    <w:rsid w:val="00407986"/>
    <w:rsid w:val="00407AC6"/>
    <w:rsid w:val="004105FC"/>
    <w:rsid w:val="00410ACC"/>
    <w:rsid w:val="00410C61"/>
    <w:rsid w:val="00411381"/>
    <w:rsid w:val="004124FC"/>
    <w:rsid w:val="00412C93"/>
    <w:rsid w:val="004132B6"/>
    <w:rsid w:val="00414763"/>
    <w:rsid w:val="00414B63"/>
    <w:rsid w:val="00414CBA"/>
    <w:rsid w:val="00415590"/>
    <w:rsid w:val="004158F4"/>
    <w:rsid w:val="00415B75"/>
    <w:rsid w:val="00415FDE"/>
    <w:rsid w:val="0041605D"/>
    <w:rsid w:val="004165B5"/>
    <w:rsid w:val="00416A18"/>
    <w:rsid w:val="00416C45"/>
    <w:rsid w:val="00416DFE"/>
    <w:rsid w:val="004170B0"/>
    <w:rsid w:val="0041732A"/>
    <w:rsid w:val="00417E76"/>
    <w:rsid w:val="0042113B"/>
    <w:rsid w:val="00422422"/>
    <w:rsid w:val="00423E12"/>
    <w:rsid w:val="00424408"/>
    <w:rsid w:val="0042459A"/>
    <w:rsid w:val="00424605"/>
    <w:rsid w:val="00424F4A"/>
    <w:rsid w:val="0042512B"/>
    <w:rsid w:val="00426146"/>
    <w:rsid w:val="004261BF"/>
    <w:rsid w:val="00426567"/>
    <w:rsid w:val="00426792"/>
    <w:rsid w:val="004268F9"/>
    <w:rsid w:val="00427239"/>
    <w:rsid w:val="004277D8"/>
    <w:rsid w:val="00427AEB"/>
    <w:rsid w:val="00427DD7"/>
    <w:rsid w:val="0043014A"/>
    <w:rsid w:val="004306BC"/>
    <w:rsid w:val="004312D7"/>
    <w:rsid w:val="004314E7"/>
    <w:rsid w:val="00431BE5"/>
    <w:rsid w:val="00431E23"/>
    <w:rsid w:val="00432EE5"/>
    <w:rsid w:val="0043359B"/>
    <w:rsid w:val="00434168"/>
    <w:rsid w:val="004345BF"/>
    <w:rsid w:val="00434696"/>
    <w:rsid w:val="004348F9"/>
    <w:rsid w:val="00434ABA"/>
    <w:rsid w:val="00434CCE"/>
    <w:rsid w:val="0043554F"/>
    <w:rsid w:val="00436256"/>
    <w:rsid w:val="0043711E"/>
    <w:rsid w:val="00437777"/>
    <w:rsid w:val="00437807"/>
    <w:rsid w:val="00437A94"/>
    <w:rsid w:val="00437FBD"/>
    <w:rsid w:val="004402A1"/>
    <w:rsid w:val="00440D07"/>
    <w:rsid w:val="00441753"/>
    <w:rsid w:val="00441A4B"/>
    <w:rsid w:val="00441A6A"/>
    <w:rsid w:val="00441E44"/>
    <w:rsid w:val="00441EC3"/>
    <w:rsid w:val="0044240C"/>
    <w:rsid w:val="004424C5"/>
    <w:rsid w:val="0044268C"/>
    <w:rsid w:val="00442A8A"/>
    <w:rsid w:val="00442B7A"/>
    <w:rsid w:val="004439F4"/>
    <w:rsid w:val="00444121"/>
    <w:rsid w:val="004450FC"/>
    <w:rsid w:val="004456C6"/>
    <w:rsid w:val="00446196"/>
    <w:rsid w:val="00446DDF"/>
    <w:rsid w:val="00447862"/>
    <w:rsid w:val="00447BFE"/>
    <w:rsid w:val="00447EB1"/>
    <w:rsid w:val="00450582"/>
    <w:rsid w:val="004505D8"/>
    <w:rsid w:val="004506B0"/>
    <w:rsid w:val="00450C60"/>
    <w:rsid w:val="00450C70"/>
    <w:rsid w:val="0045109F"/>
    <w:rsid w:val="00451B93"/>
    <w:rsid w:val="0045239E"/>
    <w:rsid w:val="0045254C"/>
    <w:rsid w:val="00452CBA"/>
    <w:rsid w:val="00452F40"/>
    <w:rsid w:val="004536C1"/>
    <w:rsid w:val="004548E9"/>
    <w:rsid w:val="004549C5"/>
    <w:rsid w:val="00455B02"/>
    <w:rsid w:val="00455B2A"/>
    <w:rsid w:val="00455E2C"/>
    <w:rsid w:val="00455E73"/>
    <w:rsid w:val="0045600D"/>
    <w:rsid w:val="0045670C"/>
    <w:rsid w:val="00456C79"/>
    <w:rsid w:val="004571EF"/>
    <w:rsid w:val="00457E87"/>
    <w:rsid w:val="0046003A"/>
    <w:rsid w:val="004609BE"/>
    <w:rsid w:val="004615EE"/>
    <w:rsid w:val="00462E86"/>
    <w:rsid w:val="004641A7"/>
    <w:rsid w:val="004646FB"/>
    <w:rsid w:val="00465508"/>
    <w:rsid w:val="00465C82"/>
    <w:rsid w:val="004663EF"/>
    <w:rsid w:val="00467590"/>
    <w:rsid w:val="00470F97"/>
    <w:rsid w:val="004715EC"/>
    <w:rsid w:val="004717E2"/>
    <w:rsid w:val="00471975"/>
    <w:rsid w:val="00471CC3"/>
    <w:rsid w:val="004723F6"/>
    <w:rsid w:val="004727CF"/>
    <w:rsid w:val="00472F33"/>
    <w:rsid w:val="00473D4F"/>
    <w:rsid w:val="00474055"/>
    <w:rsid w:val="004740BE"/>
    <w:rsid w:val="004743C9"/>
    <w:rsid w:val="00474E66"/>
    <w:rsid w:val="00475040"/>
    <w:rsid w:val="00475AF2"/>
    <w:rsid w:val="00475E26"/>
    <w:rsid w:val="00476112"/>
    <w:rsid w:val="0047638E"/>
    <w:rsid w:val="00476B66"/>
    <w:rsid w:val="00476C2F"/>
    <w:rsid w:val="004805FD"/>
    <w:rsid w:val="00480812"/>
    <w:rsid w:val="00481897"/>
    <w:rsid w:val="00481A05"/>
    <w:rsid w:val="00481B93"/>
    <w:rsid w:val="00482421"/>
    <w:rsid w:val="0048386E"/>
    <w:rsid w:val="00483A77"/>
    <w:rsid w:val="00484667"/>
    <w:rsid w:val="00484D83"/>
    <w:rsid w:val="00485C32"/>
    <w:rsid w:val="00485C62"/>
    <w:rsid w:val="00485CB9"/>
    <w:rsid w:val="00485E67"/>
    <w:rsid w:val="00486796"/>
    <w:rsid w:val="00487840"/>
    <w:rsid w:val="00487CF7"/>
    <w:rsid w:val="00490232"/>
    <w:rsid w:val="00490EA8"/>
    <w:rsid w:val="00491CB1"/>
    <w:rsid w:val="004925F2"/>
    <w:rsid w:val="004926D3"/>
    <w:rsid w:val="00492D09"/>
    <w:rsid w:val="00492D33"/>
    <w:rsid w:val="00492E86"/>
    <w:rsid w:val="00493250"/>
    <w:rsid w:val="00493A2E"/>
    <w:rsid w:val="00494D39"/>
    <w:rsid w:val="00494F73"/>
    <w:rsid w:val="00495683"/>
    <w:rsid w:val="00496080"/>
    <w:rsid w:val="004965E1"/>
    <w:rsid w:val="0049723D"/>
    <w:rsid w:val="004A060A"/>
    <w:rsid w:val="004A093B"/>
    <w:rsid w:val="004A0D8C"/>
    <w:rsid w:val="004A0FAD"/>
    <w:rsid w:val="004A1CEC"/>
    <w:rsid w:val="004A2D3E"/>
    <w:rsid w:val="004A2E90"/>
    <w:rsid w:val="004A2F15"/>
    <w:rsid w:val="004A2F46"/>
    <w:rsid w:val="004A2FEA"/>
    <w:rsid w:val="004A3984"/>
    <w:rsid w:val="004A3F4C"/>
    <w:rsid w:val="004A54B8"/>
    <w:rsid w:val="004A5A0D"/>
    <w:rsid w:val="004A5DED"/>
    <w:rsid w:val="004B0E98"/>
    <w:rsid w:val="004B1318"/>
    <w:rsid w:val="004B3EB4"/>
    <w:rsid w:val="004B46F5"/>
    <w:rsid w:val="004B4E0E"/>
    <w:rsid w:val="004B4E11"/>
    <w:rsid w:val="004B59E1"/>
    <w:rsid w:val="004B5B5D"/>
    <w:rsid w:val="004B7678"/>
    <w:rsid w:val="004C13B2"/>
    <w:rsid w:val="004C1FDC"/>
    <w:rsid w:val="004C218F"/>
    <w:rsid w:val="004C2924"/>
    <w:rsid w:val="004C2C4D"/>
    <w:rsid w:val="004C30D6"/>
    <w:rsid w:val="004C312C"/>
    <w:rsid w:val="004C42B7"/>
    <w:rsid w:val="004C445B"/>
    <w:rsid w:val="004C493B"/>
    <w:rsid w:val="004C4BCD"/>
    <w:rsid w:val="004C5A3C"/>
    <w:rsid w:val="004C6456"/>
    <w:rsid w:val="004C66E5"/>
    <w:rsid w:val="004C6C88"/>
    <w:rsid w:val="004C70A6"/>
    <w:rsid w:val="004C71D2"/>
    <w:rsid w:val="004C799B"/>
    <w:rsid w:val="004D099B"/>
    <w:rsid w:val="004D136F"/>
    <w:rsid w:val="004D1AFE"/>
    <w:rsid w:val="004D1C2D"/>
    <w:rsid w:val="004D228D"/>
    <w:rsid w:val="004D33BD"/>
    <w:rsid w:val="004D3C11"/>
    <w:rsid w:val="004D467F"/>
    <w:rsid w:val="004D5A90"/>
    <w:rsid w:val="004D5AF4"/>
    <w:rsid w:val="004D6121"/>
    <w:rsid w:val="004D67EA"/>
    <w:rsid w:val="004D6B39"/>
    <w:rsid w:val="004D6B77"/>
    <w:rsid w:val="004D7099"/>
    <w:rsid w:val="004D7B59"/>
    <w:rsid w:val="004E03D7"/>
    <w:rsid w:val="004E0449"/>
    <w:rsid w:val="004E0574"/>
    <w:rsid w:val="004E2087"/>
    <w:rsid w:val="004E26AA"/>
    <w:rsid w:val="004E3255"/>
    <w:rsid w:val="004E38BE"/>
    <w:rsid w:val="004E5455"/>
    <w:rsid w:val="004E5870"/>
    <w:rsid w:val="004E6443"/>
    <w:rsid w:val="004E6739"/>
    <w:rsid w:val="004E676F"/>
    <w:rsid w:val="004E6EA7"/>
    <w:rsid w:val="004E6F8D"/>
    <w:rsid w:val="004E7E3A"/>
    <w:rsid w:val="004F04A9"/>
    <w:rsid w:val="004F10D4"/>
    <w:rsid w:val="004F1315"/>
    <w:rsid w:val="004F1383"/>
    <w:rsid w:val="004F14F1"/>
    <w:rsid w:val="004F18B5"/>
    <w:rsid w:val="004F1C45"/>
    <w:rsid w:val="004F1D10"/>
    <w:rsid w:val="004F2244"/>
    <w:rsid w:val="004F265B"/>
    <w:rsid w:val="004F26DA"/>
    <w:rsid w:val="004F27FB"/>
    <w:rsid w:val="004F2834"/>
    <w:rsid w:val="004F2C0E"/>
    <w:rsid w:val="004F2D86"/>
    <w:rsid w:val="004F37B8"/>
    <w:rsid w:val="004F3CD9"/>
    <w:rsid w:val="004F3FBE"/>
    <w:rsid w:val="004F43E2"/>
    <w:rsid w:val="004F510B"/>
    <w:rsid w:val="004F5221"/>
    <w:rsid w:val="004F5266"/>
    <w:rsid w:val="004F59B0"/>
    <w:rsid w:val="004F5A23"/>
    <w:rsid w:val="004F60F4"/>
    <w:rsid w:val="004F670A"/>
    <w:rsid w:val="004F6A50"/>
    <w:rsid w:val="004F6B61"/>
    <w:rsid w:val="004F71EB"/>
    <w:rsid w:val="004F7537"/>
    <w:rsid w:val="004F7822"/>
    <w:rsid w:val="00500420"/>
    <w:rsid w:val="00500E2D"/>
    <w:rsid w:val="0050140C"/>
    <w:rsid w:val="005018BD"/>
    <w:rsid w:val="005027BE"/>
    <w:rsid w:val="00502DCE"/>
    <w:rsid w:val="00503719"/>
    <w:rsid w:val="00503FA4"/>
    <w:rsid w:val="00505B2C"/>
    <w:rsid w:val="00505B82"/>
    <w:rsid w:val="00506B70"/>
    <w:rsid w:val="00507AFC"/>
    <w:rsid w:val="00507F55"/>
    <w:rsid w:val="00510876"/>
    <w:rsid w:val="00511C13"/>
    <w:rsid w:val="0051258A"/>
    <w:rsid w:val="00512AA6"/>
    <w:rsid w:val="00513660"/>
    <w:rsid w:val="00513C1C"/>
    <w:rsid w:val="005140D0"/>
    <w:rsid w:val="00514F93"/>
    <w:rsid w:val="00515253"/>
    <w:rsid w:val="005158B0"/>
    <w:rsid w:val="005158DF"/>
    <w:rsid w:val="005166AC"/>
    <w:rsid w:val="0051723E"/>
    <w:rsid w:val="00517332"/>
    <w:rsid w:val="00517C75"/>
    <w:rsid w:val="00521932"/>
    <w:rsid w:val="00521CA2"/>
    <w:rsid w:val="00521F91"/>
    <w:rsid w:val="0052214D"/>
    <w:rsid w:val="00522235"/>
    <w:rsid w:val="0052234F"/>
    <w:rsid w:val="005226EB"/>
    <w:rsid w:val="00522BEE"/>
    <w:rsid w:val="00523572"/>
    <w:rsid w:val="00524217"/>
    <w:rsid w:val="0052427A"/>
    <w:rsid w:val="00525013"/>
    <w:rsid w:val="0052513D"/>
    <w:rsid w:val="00525E91"/>
    <w:rsid w:val="00526B39"/>
    <w:rsid w:val="00526F52"/>
    <w:rsid w:val="00527889"/>
    <w:rsid w:val="00527E12"/>
    <w:rsid w:val="00527E8E"/>
    <w:rsid w:val="00530D80"/>
    <w:rsid w:val="005319DE"/>
    <w:rsid w:val="00532101"/>
    <w:rsid w:val="00532E71"/>
    <w:rsid w:val="005334B3"/>
    <w:rsid w:val="005335B1"/>
    <w:rsid w:val="0053450A"/>
    <w:rsid w:val="005346C8"/>
    <w:rsid w:val="005363C9"/>
    <w:rsid w:val="00536505"/>
    <w:rsid w:val="00536678"/>
    <w:rsid w:val="0054072E"/>
    <w:rsid w:val="00540D1A"/>
    <w:rsid w:val="00540F78"/>
    <w:rsid w:val="00542833"/>
    <w:rsid w:val="00542E09"/>
    <w:rsid w:val="00542F12"/>
    <w:rsid w:val="005433C1"/>
    <w:rsid w:val="00543671"/>
    <w:rsid w:val="00544194"/>
    <w:rsid w:val="005442CA"/>
    <w:rsid w:val="005449FC"/>
    <w:rsid w:val="00544B3B"/>
    <w:rsid w:val="0054543D"/>
    <w:rsid w:val="00545CCA"/>
    <w:rsid w:val="00546275"/>
    <w:rsid w:val="00546E38"/>
    <w:rsid w:val="005470C7"/>
    <w:rsid w:val="0054742E"/>
    <w:rsid w:val="00547468"/>
    <w:rsid w:val="0054780E"/>
    <w:rsid w:val="00547C67"/>
    <w:rsid w:val="00547F04"/>
    <w:rsid w:val="005511CF"/>
    <w:rsid w:val="005513C4"/>
    <w:rsid w:val="0055164D"/>
    <w:rsid w:val="0055195C"/>
    <w:rsid w:val="00551CED"/>
    <w:rsid w:val="00552574"/>
    <w:rsid w:val="00552A16"/>
    <w:rsid w:val="00552AED"/>
    <w:rsid w:val="00552EEC"/>
    <w:rsid w:val="00553035"/>
    <w:rsid w:val="00553072"/>
    <w:rsid w:val="00553934"/>
    <w:rsid w:val="005539A4"/>
    <w:rsid w:val="00553B19"/>
    <w:rsid w:val="00553BD5"/>
    <w:rsid w:val="00554A09"/>
    <w:rsid w:val="00554AB5"/>
    <w:rsid w:val="00554CD7"/>
    <w:rsid w:val="00554D87"/>
    <w:rsid w:val="005550F2"/>
    <w:rsid w:val="00555A2E"/>
    <w:rsid w:val="00556226"/>
    <w:rsid w:val="0055707A"/>
    <w:rsid w:val="005570D1"/>
    <w:rsid w:val="00557A5E"/>
    <w:rsid w:val="005602E2"/>
    <w:rsid w:val="00560382"/>
    <w:rsid w:val="00560D2F"/>
    <w:rsid w:val="0056103F"/>
    <w:rsid w:val="00561351"/>
    <w:rsid w:val="00562076"/>
    <w:rsid w:val="0056207C"/>
    <w:rsid w:val="00562A95"/>
    <w:rsid w:val="00562F25"/>
    <w:rsid w:val="00562F35"/>
    <w:rsid w:val="005634DF"/>
    <w:rsid w:val="00564FC5"/>
    <w:rsid w:val="0056536C"/>
    <w:rsid w:val="00565766"/>
    <w:rsid w:val="00565A49"/>
    <w:rsid w:val="00565CED"/>
    <w:rsid w:val="00565E23"/>
    <w:rsid w:val="00565EEB"/>
    <w:rsid w:val="00566684"/>
    <w:rsid w:val="0056746D"/>
    <w:rsid w:val="00567B72"/>
    <w:rsid w:val="0057049F"/>
    <w:rsid w:val="0057141E"/>
    <w:rsid w:val="00571995"/>
    <w:rsid w:val="00571C39"/>
    <w:rsid w:val="005726C1"/>
    <w:rsid w:val="00575E94"/>
    <w:rsid w:val="00576376"/>
    <w:rsid w:val="0057729B"/>
    <w:rsid w:val="00577B96"/>
    <w:rsid w:val="00577B9F"/>
    <w:rsid w:val="00577F70"/>
    <w:rsid w:val="00580B68"/>
    <w:rsid w:val="00580BBF"/>
    <w:rsid w:val="00580EAD"/>
    <w:rsid w:val="005811A0"/>
    <w:rsid w:val="00581382"/>
    <w:rsid w:val="00581543"/>
    <w:rsid w:val="005819CF"/>
    <w:rsid w:val="005820EB"/>
    <w:rsid w:val="00582B9E"/>
    <w:rsid w:val="0058319F"/>
    <w:rsid w:val="00583934"/>
    <w:rsid w:val="00583EFB"/>
    <w:rsid w:val="005843E3"/>
    <w:rsid w:val="005847B2"/>
    <w:rsid w:val="00584FA5"/>
    <w:rsid w:val="00585146"/>
    <w:rsid w:val="00585354"/>
    <w:rsid w:val="00585AF7"/>
    <w:rsid w:val="005869DE"/>
    <w:rsid w:val="005869DF"/>
    <w:rsid w:val="00587940"/>
    <w:rsid w:val="00590534"/>
    <w:rsid w:val="00590DCE"/>
    <w:rsid w:val="005928E5"/>
    <w:rsid w:val="00593059"/>
    <w:rsid w:val="005939A7"/>
    <w:rsid w:val="00593D39"/>
    <w:rsid w:val="0059467C"/>
    <w:rsid w:val="005946E6"/>
    <w:rsid w:val="00595F84"/>
    <w:rsid w:val="005966C7"/>
    <w:rsid w:val="00596B74"/>
    <w:rsid w:val="00596DBA"/>
    <w:rsid w:val="00597BB6"/>
    <w:rsid w:val="005A0474"/>
    <w:rsid w:val="005A0538"/>
    <w:rsid w:val="005A0D29"/>
    <w:rsid w:val="005A1BD3"/>
    <w:rsid w:val="005A242D"/>
    <w:rsid w:val="005A263E"/>
    <w:rsid w:val="005A2C28"/>
    <w:rsid w:val="005A30F6"/>
    <w:rsid w:val="005A314E"/>
    <w:rsid w:val="005A35C6"/>
    <w:rsid w:val="005A368E"/>
    <w:rsid w:val="005A3894"/>
    <w:rsid w:val="005A3DA2"/>
    <w:rsid w:val="005A4149"/>
    <w:rsid w:val="005A45B1"/>
    <w:rsid w:val="005A5C4A"/>
    <w:rsid w:val="005A5FB0"/>
    <w:rsid w:val="005A60CA"/>
    <w:rsid w:val="005A6906"/>
    <w:rsid w:val="005A7812"/>
    <w:rsid w:val="005A7B2F"/>
    <w:rsid w:val="005B00AA"/>
    <w:rsid w:val="005B068E"/>
    <w:rsid w:val="005B098C"/>
    <w:rsid w:val="005B0FBF"/>
    <w:rsid w:val="005B1701"/>
    <w:rsid w:val="005B1B6A"/>
    <w:rsid w:val="005B1CBF"/>
    <w:rsid w:val="005B1FEC"/>
    <w:rsid w:val="005B2025"/>
    <w:rsid w:val="005B2631"/>
    <w:rsid w:val="005B27FB"/>
    <w:rsid w:val="005B34A1"/>
    <w:rsid w:val="005B3D38"/>
    <w:rsid w:val="005B3D55"/>
    <w:rsid w:val="005B3E4D"/>
    <w:rsid w:val="005B3E6C"/>
    <w:rsid w:val="005B43E8"/>
    <w:rsid w:val="005B4649"/>
    <w:rsid w:val="005B46F7"/>
    <w:rsid w:val="005B4B27"/>
    <w:rsid w:val="005B4E70"/>
    <w:rsid w:val="005B5126"/>
    <w:rsid w:val="005B56FF"/>
    <w:rsid w:val="005B5A24"/>
    <w:rsid w:val="005B5B41"/>
    <w:rsid w:val="005B5E72"/>
    <w:rsid w:val="005B6286"/>
    <w:rsid w:val="005B6938"/>
    <w:rsid w:val="005B7653"/>
    <w:rsid w:val="005B7B5A"/>
    <w:rsid w:val="005C10EF"/>
    <w:rsid w:val="005C1214"/>
    <w:rsid w:val="005C2179"/>
    <w:rsid w:val="005C34EB"/>
    <w:rsid w:val="005C3682"/>
    <w:rsid w:val="005C3A45"/>
    <w:rsid w:val="005C3B26"/>
    <w:rsid w:val="005C4462"/>
    <w:rsid w:val="005C591F"/>
    <w:rsid w:val="005C658E"/>
    <w:rsid w:val="005C6CA3"/>
    <w:rsid w:val="005C6E7D"/>
    <w:rsid w:val="005C76FE"/>
    <w:rsid w:val="005C7E11"/>
    <w:rsid w:val="005D0BAC"/>
    <w:rsid w:val="005D18AA"/>
    <w:rsid w:val="005D1AA0"/>
    <w:rsid w:val="005D3300"/>
    <w:rsid w:val="005D5315"/>
    <w:rsid w:val="005D597F"/>
    <w:rsid w:val="005D5D10"/>
    <w:rsid w:val="005D5DBC"/>
    <w:rsid w:val="005D69DB"/>
    <w:rsid w:val="005D6B0A"/>
    <w:rsid w:val="005D7738"/>
    <w:rsid w:val="005D786C"/>
    <w:rsid w:val="005E00AB"/>
    <w:rsid w:val="005E03D5"/>
    <w:rsid w:val="005E0965"/>
    <w:rsid w:val="005E100A"/>
    <w:rsid w:val="005E1DAC"/>
    <w:rsid w:val="005E2FF6"/>
    <w:rsid w:val="005E3014"/>
    <w:rsid w:val="005E30DB"/>
    <w:rsid w:val="005E3BDA"/>
    <w:rsid w:val="005E54D5"/>
    <w:rsid w:val="005E55F1"/>
    <w:rsid w:val="005E5E69"/>
    <w:rsid w:val="005E6D2D"/>
    <w:rsid w:val="005E6DDC"/>
    <w:rsid w:val="005E72CC"/>
    <w:rsid w:val="005E73D2"/>
    <w:rsid w:val="005E74A5"/>
    <w:rsid w:val="005F0228"/>
    <w:rsid w:val="005F17AD"/>
    <w:rsid w:val="005F1B5E"/>
    <w:rsid w:val="005F2024"/>
    <w:rsid w:val="005F33B5"/>
    <w:rsid w:val="005F377A"/>
    <w:rsid w:val="005F3927"/>
    <w:rsid w:val="005F4F46"/>
    <w:rsid w:val="005F507E"/>
    <w:rsid w:val="005F714B"/>
    <w:rsid w:val="00601BE4"/>
    <w:rsid w:val="006020B2"/>
    <w:rsid w:val="00602A0E"/>
    <w:rsid w:val="00602D0C"/>
    <w:rsid w:val="00602DB6"/>
    <w:rsid w:val="00603786"/>
    <w:rsid w:val="00603911"/>
    <w:rsid w:val="00603A73"/>
    <w:rsid w:val="00604021"/>
    <w:rsid w:val="006047A3"/>
    <w:rsid w:val="006049AF"/>
    <w:rsid w:val="00604DF0"/>
    <w:rsid w:val="0060595C"/>
    <w:rsid w:val="00605B55"/>
    <w:rsid w:val="0060606A"/>
    <w:rsid w:val="00606C34"/>
    <w:rsid w:val="00606DCF"/>
    <w:rsid w:val="006070A1"/>
    <w:rsid w:val="00607E2E"/>
    <w:rsid w:val="0061067A"/>
    <w:rsid w:val="0061115F"/>
    <w:rsid w:val="0061174F"/>
    <w:rsid w:val="006118EB"/>
    <w:rsid w:val="006121C7"/>
    <w:rsid w:val="0061246F"/>
    <w:rsid w:val="00612BCC"/>
    <w:rsid w:val="00612EA8"/>
    <w:rsid w:val="006130D8"/>
    <w:rsid w:val="00613370"/>
    <w:rsid w:val="00613A06"/>
    <w:rsid w:val="006148BC"/>
    <w:rsid w:val="00614A34"/>
    <w:rsid w:val="00614ECF"/>
    <w:rsid w:val="0061687E"/>
    <w:rsid w:val="006168B7"/>
    <w:rsid w:val="00617156"/>
    <w:rsid w:val="006172A5"/>
    <w:rsid w:val="006174B9"/>
    <w:rsid w:val="0061782B"/>
    <w:rsid w:val="00617AB3"/>
    <w:rsid w:val="00620396"/>
    <w:rsid w:val="00620A9A"/>
    <w:rsid w:val="00620B78"/>
    <w:rsid w:val="0062143D"/>
    <w:rsid w:val="00622163"/>
    <w:rsid w:val="00622921"/>
    <w:rsid w:val="006239A3"/>
    <w:rsid w:val="006239F5"/>
    <w:rsid w:val="00625189"/>
    <w:rsid w:val="006251BC"/>
    <w:rsid w:val="0062554B"/>
    <w:rsid w:val="00625851"/>
    <w:rsid w:val="00625C48"/>
    <w:rsid w:val="006261C3"/>
    <w:rsid w:val="00626EF0"/>
    <w:rsid w:val="00627DF1"/>
    <w:rsid w:val="00630383"/>
    <w:rsid w:val="00630644"/>
    <w:rsid w:val="0063067A"/>
    <w:rsid w:val="006308BC"/>
    <w:rsid w:val="00630AE0"/>
    <w:rsid w:val="006331F7"/>
    <w:rsid w:val="00633716"/>
    <w:rsid w:val="00633BCA"/>
    <w:rsid w:val="00633C1A"/>
    <w:rsid w:val="00633C93"/>
    <w:rsid w:val="00633E80"/>
    <w:rsid w:val="00634741"/>
    <w:rsid w:val="006351DE"/>
    <w:rsid w:val="0063539F"/>
    <w:rsid w:val="00635486"/>
    <w:rsid w:val="0063570A"/>
    <w:rsid w:val="006357C7"/>
    <w:rsid w:val="006373C8"/>
    <w:rsid w:val="00637484"/>
    <w:rsid w:val="00637602"/>
    <w:rsid w:val="00637A97"/>
    <w:rsid w:val="00640856"/>
    <w:rsid w:val="00640E42"/>
    <w:rsid w:val="00641DA8"/>
    <w:rsid w:val="00641E28"/>
    <w:rsid w:val="0064235A"/>
    <w:rsid w:val="006428B2"/>
    <w:rsid w:val="00642C24"/>
    <w:rsid w:val="0064360A"/>
    <w:rsid w:val="00643735"/>
    <w:rsid w:val="0064430D"/>
    <w:rsid w:val="00644550"/>
    <w:rsid w:val="0064484D"/>
    <w:rsid w:val="00645068"/>
    <w:rsid w:val="00645095"/>
    <w:rsid w:val="006456B8"/>
    <w:rsid w:val="00645EB0"/>
    <w:rsid w:val="00646947"/>
    <w:rsid w:val="00646A6C"/>
    <w:rsid w:val="00646C9C"/>
    <w:rsid w:val="00646CF1"/>
    <w:rsid w:val="00646EC1"/>
    <w:rsid w:val="00647BCA"/>
    <w:rsid w:val="0065059D"/>
    <w:rsid w:val="0065133E"/>
    <w:rsid w:val="006515C4"/>
    <w:rsid w:val="00651F98"/>
    <w:rsid w:val="0065236F"/>
    <w:rsid w:val="00653A34"/>
    <w:rsid w:val="00653BDD"/>
    <w:rsid w:val="00653D75"/>
    <w:rsid w:val="006542BD"/>
    <w:rsid w:val="006546F1"/>
    <w:rsid w:val="006548C6"/>
    <w:rsid w:val="006555D5"/>
    <w:rsid w:val="00655626"/>
    <w:rsid w:val="006563B0"/>
    <w:rsid w:val="00656741"/>
    <w:rsid w:val="00656986"/>
    <w:rsid w:val="00656BA4"/>
    <w:rsid w:val="00656ED8"/>
    <w:rsid w:val="00657360"/>
    <w:rsid w:val="00657726"/>
    <w:rsid w:val="006578F9"/>
    <w:rsid w:val="00657B08"/>
    <w:rsid w:val="00657D54"/>
    <w:rsid w:val="00657E80"/>
    <w:rsid w:val="0066092F"/>
    <w:rsid w:val="00660ED3"/>
    <w:rsid w:val="006617AE"/>
    <w:rsid w:val="006628C0"/>
    <w:rsid w:val="006637E5"/>
    <w:rsid w:val="0066408A"/>
    <w:rsid w:val="00664459"/>
    <w:rsid w:val="0066458D"/>
    <w:rsid w:val="00664CBE"/>
    <w:rsid w:val="0066581D"/>
    <w:rsid w:val="006668D0"/>
    <w:rsid w:val="006669C5"/>
    <w:rsid w:val="00667056"/>
    <w:rsid w:val="0066742A"/>
    <w:rsid w:val="00667A6D"/>
    <w:rsid w:val="00670183"/>
    <w:rsid w:val="006701A8"/>
    <w:rsid w:val="00670A28"/>
    <w:rsid w:val="006716F4"/>
    <w:rsid w:val="00672041"/>
    <w:rsid w:val="0067230F"/>
    <w:rsid w:val="006723CF"/>
    <w:rsid w:val="0067251D"/>
    <w:rsid w:val="00672DC0"/>
    <w:rsid w:val="00673AFA"/>
    <w:rsid w:val="00674535"/>
    <w:rsid w:val="00674A3E"/>
    <w:rsid w:val="00674FC8"/>
    <w:rsid w:val="00675078"/>
    <w:rsid w:val="006754C9"/>
    <w:rsid w:val="006758D2"/>
    <w:rsid w:val="00676117"/>
    <w:rsid w:val="00676174"/>
    <w:rsid w:val="0067640B"/>
    <w:rsid w:val="0067673C"/>
    <w:rsid w:val="00676A34"/>
    <w:rsid w:val="00677242"/>
    <w:rsid w:val="00680AAB"/>
    <w:rsid w:val="00682063"/>
    <w:rsid w:val="00682DE8"/>
    <w:rsid w:val="00682E94"/>
    <w:rsid w:val="00683110"/>
    <w:rsid w:val="0068311C"/>
    <w:rsid w:val="006835D8"/>
    <w:rsid w:val="006839A7"/>
    <w:rsid w:val="00683D0E"/>
    <w:rsid w:val="00684044"/>
    <w:rsid w:val="00685AB2"/>
    <w:rsid w:val="00685F2E"/>
    <w:rsid w:val="00686332"/>
    <w:rsid w:val="006867F6"/>
    <w:rsid w:val="00686C7F"/>
    <w:rsid w:val="0068736B"/>
    <w:rsid w:val="00690177"/>
    <w:rsid w:val="0069064A"/>
    <w:rsid w:val="0069174C"/>
    <w:rsid w:val="00691AE0"/>
    <w:rsid w:val="006927E2"/>
    <w:rsid w:val="006928DA"/>
    <w:rsid w:val="006938DB"/>
    <w:rsid w:val="00693A1C"/>
    <w:rsid w:val="00693E2E"/>
    <w:rsid w:val="0069484B"/>
    <w:rsid w:val="00694939"/>
    <w:rsid w:val="00694A8F"/>
    <w:rsid w:val="006965C9"/>
    <w:rsid w:val="00696608"/>
    <w:rsid w:val="00696F21"/>
    <w:rsid w:val="006A0471"/>
    <w:rsid w:val="006A0653"/>
    <w:rsid w:val="006A0C53"/>
    <w:rsid w:val="006A10CE"/>
    <w:rsid w:val="006A152F"/>
    <w:rsid w:val="006A17DC"/>
    <w:rsid w:val="006A3D8A"/>
    <w:rsid w:val="006A610E"/>
    <w:rsid w:val="006A6AF7"/>
    <w:rsid w:val="006A6E9D"/>
    <w:rsid w:val="006A7352"/>
    <w:rsid w:val="006A7883"/>
    <w:rsid w:val="006A79A8"/>
    <w:rsid w:val="006B0CC4"/>
    <w:rsid w:val="006B1030"/>
    <w:rsid w:val="006B1474"/>
    <w:rsid w:val="006B1A66"/>
    <w:rsid w:val="006B1C32"/>
    <w:rsid w:val="006B3321"/>
    <w:rsid w:val="006B341E"/>
    <w:rsid w:val="006B38F0"/>
    <w:rsid w:val="006B3C25"/>
    <w:rsid w:val="006B405D"/>
    <w:rsid w:val="006B48EB"/>
    <w:rsid w:val="006B491D"/>
    <w:rsid w:val="006B499A"/>
    <w:rsid w:val="006B5B21"/>
    <w:rsid w:val="006B6A01"/>
    <w:rsid w:val="006B76B1"/>
    <w:rsid w:val="006C0097"/>
    <w:rsid w:val="006C074B"/>
    <w:rsid w:val="006C0F05"/>
    <w:rsid w:val="006C0FBC"/>
    <w:rsid w:val="006C1A0C"/>
    <w:rsid w:val="006C1E08"/>
    <w:rsid w:val="006C2182"/>
    <w:rsid w:val="006C239A"/>
    <w:rsid w:val="006C2D08"/>
    <w:rsid w:val="006C39BB"/>
    <w:rsid w:val="006C4956"/>
    <w:rsid w:val="006C4C27"/>
    <w:rsid w:val="006C5089"/>
    <w:rsid w:val="006C6B5F"/>
    <w:rsid w:val="006C7571"/>
    <w:rsid w:val="006D00C7"/>
    <w:rsid w:val="006D036F"/>
    <w:rsid w:val="006D05D0"/>
    <w:rsid w:val="006D089A"/>
    <w:rsid w:val="006D096D"/>
    <w:rsid w:val="006D11E1"/>
    <w:rsid w:val="006D1283"/>
    <w:rsid w:val="006D13F7"/>
    <w:rsid w:val="006D2148"/>
    <w:rsid w:val="006D2B6E"/>
    <w:rsid w:val="006D3A16"/>
    <w:rsid w:val="006D4332"/>
    <w:rsid w:val="006D4AB8"/>
    <w:rsid w:val="006D5905"/>
    <w:rsid w:val="006D68E0"/>
    <w:rsid w:val="006D6935"/>
    <w:rsid w:val="006D6A92"/>
    <w:rsid w:val="006D700B"/>
    <w:rsid w:val="006E0378"/>
    <w:rsid w:val="006E04A3"/>
    <w:rsid w:val="006E04C6"/>
    <w:rsid w:val="006E0A5C"/>
    <w:rsid w:val="006E0BB5"/>
    <w:rsid w:val="006E0C26"/>
    <w:rsid w:val="006E0DBB"/>
    <w:rsid w:val="006E0ECB"/>
    <w:rsid w:val="006E15F3"/>
    <w:rsid w:val="006E1FA0"/>
    <w:rsid w:val="006E269B"/>
    <w:rsid w:val="006E2AEE"/>
    <w:rsid w:val="006E36CE"/>
    <w:rsid w:val="006E3DC0"/>
    <w:rsid w:val="006E425D"/>
    <w:rsid w:val="006E539B"/>
    <w:rsid w:val="006E54E6"/>
    <w:rsid w:val="006E5B60"/>
    <w:rsid w:val="006E5C0C"/>
    <w:rsid w:val="006E7A9F"/>
    <w:rsid w:val="006F0108"/>
    <w:rsid w:val="006F04AF"/>
    <w:rsid w:val="006F2FC2"/>
    <w:rsid w:val="006F3742"/>
    <w:rsid w:val="006F3E3A"/>
    <w:rsid w:val="006F4185"/>
    <w:rsid w:val="006F4606"/>
    <w:rsid w:val="006F53B2"/>
    <w:rsid w:val="006F5A52"/>
    <w:rsid w:val="006F642C"/>
    <w:rsid w:val="006F6500"/>
    <w:rsid w:val="006F7950"/>
    <w:rsid w:val="006F7EE7"/>
    <w:rsid w:val="00700294"/>
    <w:rsid w:val="0070041D"/>
    <w:rsid w:val="007015A0"/>
    <w:rsid w:val="007018A9"/>
    <w:rsid w:val="007018E8"/>
    <w:rsid w:val="0070194A"/>
    <w:rsid w:val="0070260A"/>
    <w:rsid w:val="00702CE7"/>
    <w:rsid w:val="00702FD9"/>
    <w:rsid w:val="007031D5"/>
    <w:rsid w:val="007032F3"/>
    <w:rsid w:val="00703512"/>
    <w:rsid w:val="007035B3"/>
    <w:rsid w:val="007041F9"/>
    <w:rsid w:val="007042CD"/>
    <w:rsid w:val="00704E1E"/>
    <w:rsid w:val="007051F2"/>
    <w:rsid w:val="00705D45"/>
    <w:rsid w:val="007065B7"/>
    <w:rsid w:val="0070671C"/>
    <w:rsid w:val="00706DB7"/>
    <w:rsid w:val="007078F2"/>
    <w:rsid w:val="0071015A"/>
    <w:rsid w:val="00710378"/>
    <w:rsid w:val="007108C1"/>
    <w:rsid w:val="00710E34"/>
    <w:rsid w:val="00710FEF"/>
    <w:rsid w:val="00711E35"/>
    <w:rsid w:val="007124DC"/>
    <w:rsid w:val="00712C34"/>
    <w:rsid w:val="00713036"/>
    <w:rsid w:val="007132D9"/>
    <w:rsid w:val="00713316"/>
    <w:rsid w:val="00713BB7"/>
    <w:rsid w:val="00714CC8"/>
    <w:rsid w:val="00715422"/>
    <w:rsid w:val="007154E3"/>
    <w:rsid w:val="007158E5"/>
    <w:rsid w:val="00715DD1"/>
    <w:rsid w:val="00715EE4"/>
    <w:rsid w:val="00715EEE"/>
    <w:rsid w:val="007164AE"/>
    <w:rsid w:val="007172B9"/>
    <w:rsid w:val="00717394"/>
    <w:rsid w:val="007178D9"/>
    <w:rsid w:val="00721560"/>
    <w:rsid w:val="00721977"/>
    <w:rsid w:val="00721ACF"/>
    <w:rsid w:val="00721B1F"/>
    <w:rsid w:val="00722020"/>
    <w:rsid w:val="0072204A"/>
    <w:rsid w:val="00722A20"/>
    <w:rsid w:val="00724CAE"/>
    <w:rsid w:val="00724DB3"/>
    <w:rsid w:val="00724F12"/>
    <w:rsid w:val="0072588D"/>
    <w:rsid w:val="007264DA"/>
    <w:rsid w:val="0072776F"/>
    <w:rsid w:val="00727919"/>
    <w:rsid w:val="007301E3"/>
    <w:rsid w:val="007308BD"/>
    <w:rsid w:val="00730D35"/>
    <w:rsid w:val="00730F8A"/>
    <w:rsid w:val="00731799"/>
    <w:rsid w:val="0073241C"/>
    <w:rsid w:val="00732538"/>
    <w:rsid w:val="00732E24"/>
    <w:rsid w:val="007331D1"/>
    <w:rsid w:val="00733613"/>
    <w:rsid w:val="00733DBD"/>
    <w:rsid w:val="00734770"/>
    <w:rsid w:val="00734F11"/>
    <w:rsid w:val="007354C6"/>
    <w:rsid w:val="0073617F"/>
    <w:rsid w:val="007372FB"/>
    <w:rsid w:val="0073764E"/>
    <w:rsid w:val="00737B7C"/>
    <w:rsid w:val="00740808"/>
    <w:rsid w:val="00741075"/>
    <w:rsid w:val="00741349"/>
    <w:rsid w:val="00741373"/>
    <w:rsid w:val="007417E2"/>
    <w:rsid w:val="00741828"/>
    <w:rsid w:val="00741AF5"/>
    <w:rsid w:val="007423BC"/>
    <w:rsid w:val="00742488"/>
    <w:rsid w:val="00743532"/>
    <w:rsid w:val="00743677"/>
    <w:rsid w:val="0074466C"/>
    <w:rsid w:val="00744A54"/>
    <w:rsid w:val="0074578A"/>
    <w:rsid w:val="00746B95"/>
    <w:rsid w:val="007477F5"/>
    <w:rsid w:val="00747B81"/>
    <w:rsid w:val="00747F48"/>
    <w:rsid w:val="0075005E"/>
    <w:rsid w:val="007503FA"/>
    <w:rsid w:val="00750AE9"/>
    <w:rsid w:val="00751FF6"/>
    <w:rsid w:val="00752332"/>
    <w:rsid w:val="00752FAB"/>
    <w:rsid w:val="00753B55"/>
    <w:rsid w:val="00753C04"/>
    <w:rsid w:val="00754832"/>
    <w:rsid w:val="007558CC"/>
    <w:rsid w:val="00755BB4"/>
    <w:rsid w:val="0075655F"/>
    <w:rsid w:val="0076133E"/>
    <w:rsid w:val="007616A5"/>
    <w:rsid w:val="00761722"/>
    <w:rsid w:val="00761819"/>
    <w:rsid w:val="0076193F"/>
    <w:rsid w:val="00761B3F"/>
    <w:rsid w:val="007624C5"/>
    <w:rsid w:val="00763195"/>
    <w:rsid w:val="00763AF3"/>
    <w:rsid w:val="0076431C"/>
    <w:rsid w:val="007643BF"/>
    <w:rsid w:val="00764487"/>
    <w:rsid w:val="007646EC"/>
    <w:rsid w:val="00764CAB"/>
    <w:rsid w:val="00764D0C"/>
    <w:rsid w:val="0076550F"/>
    <w:rsid w:val="00765A98"/>
    <w:rsid w:val="00765AA2"/>
    <w:rsid w:val="00765B6C"/>
    <w:rsid w:val="00765E04"/>
    <w:rsid w:val="0076619F"/>
    <w:rsid w:val="00767AAB"/>
    <w:rsid w:val="00770199"/>
    <w:rsid w:val="00770EDB"/>
    <w:rsid w:val="007719AB"/>
    <w:rsid w:val="00772AC8"/>
    <w:rsid w:val="00773673"/>
    <w:rsid w:val="0077452C"/>
    <w:rsid w:val="007747F9"/>
    <w:rsid w:val="0077485A"/>
    <w:rsid w:val="00774CE5"/>
    <w:rsid w:val="007750B3"/>
    <w:rsid w:val="007750F1"/>
    <w:rsid w:val="00776E87"/>
    <w:rsid w:val="00776FB3"/>
    <w:rsid w:val="0077713F"/>
    <w:rsid w:val="007776CC"/>
    <w:rsid w:val="00777AA4"/>
    <w:rsid w:val="00777C0F"/>
    <w:rsid w:val="00777DF8"/>
    <w:rsid w:val="00780343"/>
    <w:rsid w:val="007807A6"/>
    <w:rsid w:val="007824C4"/>
    <w:rsid w:val="00782B5E"/>
    <w:rsid w:val="00782D88"/>
    <w:rsid w:val="00782F90"/>
    <w:rsid w:val="007832AF"/>
    <w:rsid w:val="00784411"/>
    <w:rsid w:val="00784EA3"/>
    <w:rsid w:val="0078531C"/>
    <w:rsid w:val="0078576F"/>
    <w:rsid w:val="00785B9C"/>
    <w:rsid w:val="007863A8"/>
    <w:rsid w:val="00786E0C"/>
    <w:rsid w:val="00786FAE"/>
    <w:rsid w:val="007909B1"/>
    <w:rsid w:val="00790DF8"/>
    <w:rsid w:val="00791137"/>
    <w:rsid w:val="007913B0"/>
    <w:rsid w:val="0079142F"/>
    <w:rsid w:val="00791649"/>
    <w:rsid w:val="00792372"/>
    <w:rsid w:val="00792848"/>
    <w:rsid w:val="007936AF"/>
    <w:rsid w:val="00793C20"/>
    <w:rsid w:val="007944B0"/>
    <w:rsid w:val="00794C46"/>
    <w:rsid w:val="00794D7F"/>
    <w:rsid w:val="00795745"/>
    <w:rsid w:val="0079622D"/>
    <w:rsid w:val="00796628"/>
    <w:rsid w:val="0079722F"/>
    <w:rsid w:val="00797450"/>
    <w:rsid w:val="00797FCF"/>
    <w:rsid w:val="007A0476"/>
    <w:rsid w:val="007A1588"/>
    <w:rsid w:val="007A1E96"/>
    <w:rsid w:val="007A1F18"/>
    <w:rsid w:val="007A269C"/>
    <w:rsid w:val="007A29DE"/>
    <w:rsid w:val="007A2A12"/>
    <w:rsid w:val="007A2B6A"/>
    <w:rsid w:val="007A3483"/>
    <w:rsid w:val="007A389F"/>
    <w:rsid w:val="007A404B"/>
    <w:rsid w:val="007A44C3"/>
    <w:rsid w:val="007A5568"/>
    <w:rsid w:val="007A68D3"/>
    <w:rsid w:val="007A6A87"/>
    <w:rsid w:val="007A6E49"/>
    <w:rsid w:val="007A7168"/>
    <w:rsid w:val="007A740D"/>
    <w:rsid w:val="007A7744"/>
    <w:rsid w:val="007B012F"/>
    <w:rsid w:val="007B0718"/>
    <w:rsid w:val="007B150A"/>
    <w:rsid w:val="007B18F2"/>
    <w:rsid w:val="007B2263"/>
    <w:rsid w:val="007B28CC"/>
    <w:rsid w:val="007B30ED"/>
    <w:rsid w:val="007B37DD"/>
    <w:rsid w:val="007B3C2B"/>
    <w:rsid w:val="007B5665"/>
    <w:rsid w:val="007B63AA"/>
    <w:rsid w:val="007B6BB0"/>
    <w:rsid w:val="007B713A"/>
    <w:rsid w:val="007B7B06"/>
    <w:rsid w:val="007B7B66"/>
    <w:rsid w:val="007B7C59"/>
    <w:rsid w:val="007B7E6D"/>
    <w:rsid w:val="007B7FEF"/>
    <w:rsid w:val="007C02F5"/>
    <w:rsid w:val="007C0436"/>
    <w:rsid w:val="007C104B"/>
    <w:rsid w:val="007C181E"/>
    <w:rsid w:val="007C19D3"/>
    <w:rsid w:val="007C2A68"/>
    <w:rsid w:val="007C3707"/>
    <w:rsid w:val="007C37E0"/>
    <w:rsid w:val="007C393C"/>
    <w:rsid w:val="007C3C90"/>
    <w:rsid w:val="007C4775"/>
    <w:rsid w:val="007C4C6E"/>
    <w:rsid w:val="007C4F51"/>
    <w:rsid w:val="007C502C"/>
    <w:rsid w:val="007C66CB"/>
    <w:rsid w:val="007C6FC9"/>
    <w:rsid w:val="007C71DA"/>
    <w:rsid w:val="007C7749"/>
    <w:rsid w:val="007C7DD4"/>
    <w:rsid w:val="007C7F96"/>
    <w:rsid w:val="007D0A61"/>
    <w:rsid w:val="007D0A9B"/>
    <w:rsid w:val="007D0C58"/>
    <w:rsid w:val="007D1901"/>
    <w:rsid w:val="007D1A2F"/>
    <w:rsid w:val="007D203F"/>
    <w:rsid w:val="007D2BA7"/>
    <w:rsid w:val="007D3694"/>
    <w:rsid w:val="007D3740"/>
    <w:rsid w:val="007D4205"/>
    <w:rsid w:val="007D4C6C"/>
    <w:rsid w:val="007D4DB8"/>
    <w:rsid w:val="007D504E"/>
    <w:rsid w:val="007D51A2"/>
    <w:rsid w:val="007D6E9D"/>
    <w:rsid w:val="007D6ED8"/>
    <w:rsid w:val="007D7053"/>
    <w:rsid w:val="007D7E42"/>
    <w:rsid w:val="007E07E3"/>
    <w:rsid w:val="007E155D"/>
    <w:rsid w:val="007E23B9"/>
    <w:rsid w:val="007E263B"/>
    <w:rsid w:val="007E2FAB"/>
    <w:rsid w:val="007E36EE"/>
    <w:rsid w:val="007E3E25"/>
    <w:rsid w:val="007E4140"/>
    <w:rsid w:val="007E440C"/>
    <w:rsid w:val="007E4504"/>
    <w:rsid w:val="007E49E3"/>
    <w:rsid w:val="007E5F22"/>
    <w:rsid w:val="007E62F0"/>
    <w:rsid w:val="007E6791"/>
    <w:rsid w:val="007E6CDF"/>
    <w:rsid w:val="007E7172"/>
    <w:rsid w:val="007F0110"/>
    <w:rsid w:val="007F0CD8"/>
    <w:rsid w:val="007F1288"/>
    <w:rsid w:val="007F1491"/>
    <w:rsid w:val="007F1FAB"/>
    <w:rsid w:val="007F2B9A"/>
    <w:rsid w:val="007F2C1B"/>
    <w:rsid w:val="007F2E45"/>
    <w:rsid w:val="007F31D7"/>
    <w:rsid w:val="007F328F"/>
    <w:rsid w:val="007F36A0"/>
    <w:rsid w:val="007F3B76"/>
    <w:rsid w:val="007F3F62"/>
    <w:rsid w:val="007F4442"/>
    <w:rsid w:val="007F4601"/>
    <w:rsid w:val="007F4746"/>
    <w:rsid w:val="007F4AFF"/>
    <w:rsid w:val="007F5C1C"/>
    <w:rsid w:val="007F60E8"/>
    <w:rsid w:val="007F6608"/>
    <w:rsid w:val="007F691F"/>
    <w:rsid w:val="007F6B43"/>
    <w:rsid w:val="007F6D4B"/>
    <w:rsid w:val="007F73E9"/>
    <w:rsid w:val="007F7B58"/>
    <w:rsid w:val="007F7EF7"/>
    <w:rsid w:val="008006DC"/>
    <w:rsid w:val="00800826"/>
    <w:rsid w:val="0080096E"/>
    <w:rsid w:val="00800EE6"/>
    <w:rsid w:val="0080174F"/>
    <w:rsid w:val="008031BD"/>
    <w:rsid w:val="00804537"/>
    <w:rsid w:val="008049C4"/>
    <w:rsid w:val="008056D2"/>
    <w:rsid w:val="00805A40"/>
    <w:rsid w:val="00805CD6"/>
    <w:rsid w:val="0080603A"/>
    <w:rsid w:val="00806AE8"/>
    <w:rsid w:val="0080702B"/>
    <w:rsid w:val="0080711D"/>
    <w:rsid w:val="00807265"/>
    <w:rsid w:val="00810067"/>
    <w:rsid w:val="008101E5"/>
    <w:rsid w:val="00810295"/>
    <w:rsid w:val="008103FA"/>
    <w:rsid w:val="008103FE"/>
    <w:rsid w:val="0081210C"/>
    <w:rsid w:val="00812EF7"/>
    <w:rsid w:val="008139E9"/>
    <w:rsid w:val="00814616"/>
    <w:rsid w:val="00814E79"/>
    <w:rsid w:val="008162AC"/>
    <w:rsid w:val="008166EC"/>
    <w:rsid w:val="00816E78"/>
    <w:rsid w:val="008177F5"/>
    <w:rsid w:val="00820782"/>
    <w:rsid w:val="00820898"/>
    <w:rsid w:val="00820981"/>
    <w:rsid w:val="00820AEF"/>
    <w:rsid w:val="00820B56"/>
    <w:rsid w:val="00821148"/>
    <w:rsid w:val="008237CF"/>
    <w:rsid w:val="00823B17"/>
    <w:rsid w:val="00824B74"/>
    <w:rsid w:val="00824DCB"/>
    <w:rsid w:val="008250A9"/>
    <w:rsid w:val="008260D7"/>
    <w:rsid w:val="00826208"/>
    <w:rsid w:val="0082669D"/>
    <w:rsid w:val="00826A22"/>
    <w:rsid w:val="00826CED"/>
    <w:rsid w:val="00826E55"/>
    <w:rsid w:val="00827D29"/>
    <w:rsid w:val="00830B9A"/>
    <w:rsid w:val="0083154D"/>
    <w:rsid w:val="00831D4D"/>
    <w:rsid w:val="00831D57"/>
    <w:rsid w:val="00832375"/>
    <w:rsid w:val="00832A3E"/>
    <w:rsid w:val="00832C59"/>
    <w:rsid w:val="0083394B"/>
    <w:rsid w:val="008340C9"/>
    <w:rsid w:val="008344BB"/>
    <w:rsid w:val="00834C1E"/>
    <w:rsid w:val="00834C42"/>
    <w:rsid w:val="00834E17"/>
    <w:rsid w:val="00836107"/>
    <w:rsid w:val="0083621F"/>
    <w:rsid w:val="00836EBE"/>
    <w:rsid w:val="0083751C"/>
    <w:rsid w:val="008400FB"/>
    <w:rsid w:val="00841901"/>
    <w:rsid w:val="00841C34"/>
    <w:rsid w:val="00842CDA"/>
    <w:rsid w:val="008435DD"/>
    <w:rsid w:val="00843BC3"/>
    <w:rsid w:val="00844354"/>
    <w:rsid w:val="00844A8F"/>
    <w:rsid w:val="008450B5"/>
    <w:rsid w:val="00845838"/>
    <w:rsid w:val="008459B1"/>
    <w:rsid w:val="00845E41"/>
    <w:rsid w:val="00846982"/>
    <w:rsid w:val="00846AC9"/>
    <w:rsid w:val="00846B9C"/>
    <w:rsid w:val="00847197"/>
    <w:rsid w:val="008479DA"/>
    <w:rsid w:val="008503BE"/>
    <w:rsid w:val="00851111"/>
    <w:rsid w:val="008511F9"/>
    <w:rsid w:val="00851667"/>
    <w:rsid w:val="0085170A"/>
    <w:rsid w:val="00851B74"/>
    <w:rsid w:val="00851CA0"/>
    <w:rsid w:val="00854C09"/>
    <w:rsid w:val="00854FBD"/>
    <w:rsid w:val="008555D8"/>
    <w:rsid w:val="00855A24"/>
    <w:rsid w:val="00855EE9"/>
    <w:rsid w:val="00856215"/>
    <w:rsid w:val="00857698"/>
    <w:rsid w:val="00857C24"/>
    <w:rsid w:val="00860B78"/>
    <w:rsid w:val="00860D38"/>
    <w:rsid w:val="00860D56"/>
    <w:rsid w:val="0086263B"/>
    <w:rsid w:val="00862B51"/>
    <w:rsid w:val="00862DBC"/>
    <w:rsid w:val="00862EA1"/>
    <w:rsid w:val="008636D3"/>
    <w:rsid w:val="00864D97"/>
    <w:rsid w:val="00865066"/>
    <w:rsid w:val="0086518F"/>
    <w:rsid w:val="008655EC"/>
    <w:rsid w:val="00865C67"/>
    <w:rsid w:val="00865ECE"/>
    <w:rsid w:val="008661B0"/>
    <w:rsid w:val="008666E3"/>
    <w:rsid w:val="00866CCF"/>
    <w:rsid w:val="00867FC8"/>
    <w:rsid w:val="00870329"/>
    <w:rsid w:val="00870992"/>
    <w:rsid w:val="00870FA1"/>
    <w:rsid w:val="00871F93"/>
    <w:rsid w:val="008733F3"/>
    <w:rsid w:val="00873A1E"/>
    <w:rsid w:val="00873E07"/>
    <w:rsid w:val="0087417A"/>
    <w:rsid w:val="0087472D"/>
    <w:rsid w:val="008753EE"/>
    <w:rsid w:val="0087557C"/>
    <w:rsid w:val="00876BE5"/>
    <w:rsid w:val="00876C8E"/>
    <w:rsid w:val="008808E8"/>
    <w:rsid w:val="008822D4"/>
    <w:rsid w:val="00883421"/>
    <w:rsid w:val="00883A19"/>
    <w:rsid w:val="00885C4A"/>
    <w:rsid w:val="00886488"/>
    <w:rsid w:val="00886490"/>
    <w:rsid w:val="008872A0"/>
    <w:rsid w:val="00887344"/>
    <w:rsid w:val="00887A60"/>
    <w:rsid w:val="00887BA1"/>
    <w:rsid w:val="00887E39"/>
    <w:rsid w:val="008901D1"/>
    <w:rsid w:val="0089027D"/>
    <w:rsid w:val="00890E47"/>
    <w:rsid w:val="00891745"/>
    <w:rsid w:val="00891798"/>
    <w:rsid w:val="00892725"/>
    <w:rsid w:val="00893131"/>
    <w:rsid w:val="0089335F"/>
    <w:rsid w:val="00893A2F"/>
    <w:rsid w:val="00893D54"/>
    <w:rsid w:val="0089400A"/>
    <w:rsid w:val="00894136"/>
    <w:rsid w:val="00895B54"/>
    <w:rsid w:val="00897449"/>
    <w:rsid w:val="00897973"/>
    <w:rsid w:val="008A15F6"/>
    <w:rsid w:val="008A1A13"/>
    <w:rsid w:val="008A1FC8"/>
    <w:rsid w:val="008A2194"/>
    <w:rsid w:val="008A38ED"/>
    <w:rsid w:val="008A4325"/>
    <w:rsid w:val="008A47D9"/>
    <w:rsid w:val="008A4A75"/>
    <w:rsid w:val="008A503C"/>
    <w:rsid w:val="008A52C4"/>
    <w:rsid w:val="008A59D2"/>
    <w:rsid w:val="008A5DA1"/>
    <w:rsid w:val="008A5E54"/>
    <w:rsid w:val="008A7486"/>
    <w:rsid w:val="008A75F0"/>
    <w:rsid w:val="008B0A46"/>
    <w:rsid w:val="008B1463"/>
    <w:rsid w:val="008B1927"/>
    <w:rsid w:val="008B1C7D"/>
    <w:rsid w:val="008B3166"/>
    <w:rsid w:val="008B3645"/>
    <w:rsid w:val="008B4F42"/>
    <w:rsid w:val="008B5A6B"/>
    <w:rsid w:val="008B5D2C"/>
    <w:rsid w:val="008B6298"/>
    <w:rsid w:val="008B6391"/>
    <w:rsid w:val="008B6F14"/>
    <w:rsid w:val="008B71D7"/>
    <w:rsid w:val="008B7DAD"/>
    <w:rsid w:val="008C01FC"/>
    <w:rsid w:val="008C02BF"/>
    <w:rsid w:val="008C0751"/>
    <w:rsid w:val="008C0857"/>
    <w:rsid w:val="008C165C"/>
    <w:rsid w:val="008C1F5A"/>
    <w:rsid w:val="008C228C"/>
    <w:rsid w:val="008C2D45"/>
    <w:rsid w:val="008C2F27"/>
    <w:rsid w:val="008C372A"/>
    <w:rsid w:val="008C3E9F"/>
    <w:rsid w:val="008C407B"/>
    <w:rsid w:val="008C4350"/>
    <w:rsid w:val="008C45F7"/>
    <w:rsid w:val="008C48D9"/>
    <w:rsid w:val="008C4C45"/>
    <w:rsid w:val="008C4D7F"/>
    <w:rsid w:val="008C5165"/>
    <w:rsid w:val="008C5812"/>
    <w:rsid w:val="008C5990"/>
    <w:rsid w:val="008C5A2F"/>
    <w:rsid w:val="008C5D53"/>
    <w:rsid w:val="008C5EB7"/>
    <w:rsid w:val="008C5FD7"/>
    <w:rsid w:val="008C61CF"/>
    <w:rsid w:val="008D02F5"/>
    <w:rsid w:val="008D03E1"/>
    <w:rsid w:val="008D1277"/>
    <w:rsid w:val="008D1895"/>
    <w:rsid w:val="008D20E9"/>
    <w:rsid w:val="008D25B2"/>
    <w:rsid w:val="008D2AE7"/>
    <w:rsid w:val="008D2C08"/>
    <w:rsid w:val="008D5444"/>
    <w:rsid w:val="008D59B7"/>
    <w:rsid w:val="008D5B04"/>
    <w:rsid w:val="008D5BEF"/>
    <w:rsid w:val="008D6A15"/>
    <w:rsid w:val="008D6D0E"/>
    <w:rsid w:val="008D73A3"/>
    <w:rsid w:val="008E0ABE"/>
    <w:rsid w:val="008E0B8B"/>
    <w:rsid w:val="008E0DAA"/>
    <w:rsid w:val="008E0F23"/>
    <w:rsid w:val="008E0FF8"/>
    <w:rsid w:val="008E147C"/>
    <w:rsid w:val="008E2206"/>
    <w:rsid w:val="008E25AD"/>
    <w:rsid w:val="008E2DD6"/>
    <w:rsid w:val="008E2E90"/>
    <w:rsid w:val="008E3A1F"/>
    <w:rsid w:val="008E43B3"/>
    <w:rsid w:val="008E5604"/>
    <w:rsid w:val="008E61E5"/>
    <w:rsid w:val="008E6309"/>
    <w:rsid w:val="008E6BEB"/>
    <w:rsid w:val="008E7109"/>
    <w:rsid w:val="008E7364"/>
    <w:rsid w:val="008E7E48"/>
    <w:rsid w:val="008F04DA"/>
    <w:rsid w:val="008F08A0"/>
    <w:rsid w:val="008F0C1B"/>
    <w:rsid w:val="008F1587"/>
    <w:rsid w:val="008F19D0"/>
    <w:rsid w:val="008F1C42"/>
    <w:rsid w:val="008F1E2A"/>
    <w:rsid w:val="008F2188"/>
    <w:rsid w:val="008F2962"/>
    <w:rsid w:val="008F2C74"/>
    <w:rsid w:val="008F47FC"/>
    <w:rsid w:val="008F4ED3"/>
    <w:rsid w:val="008F5E56"/>
    <w:rsid w:val="008F6BDF"/>
    <w:rsid w:val="008F6F9E"/>
    <w:rsid w:val="009000CE"/>
    <w:rsid w:val="00900FA3"/>
    <w:rsid w:val="00901218"/>
    <w:rsid w:val="00901420"/>
    <w:rsid w:val="0090180E"/>
    <w:rsid w:val="009019B6"/>
    <w:rsid w:val="00901B7B"/>
    <w:rsid w:val="00902198"/>
    <w:rsid w:val="00902AED"/>
    <w:rsid w:val="00902C1A"/>
    <w:rsid w:val="00903783"/>
    <w:rsid w:val="00903AF0"/>
    <w:rsid w:val="00903B39"/>
    <w:rsid w:val="00903C02"/>
    <w:rsid w:val="009040E3"/>
    <w:rsid w:val="009042D2"/>
    <w:rsid w:val="009046AD"/>
    <w:rsid w:val="009051CC"/>
    <w:rsid w:val="009055CF"/>
    <w:rsid w:val="009056C7"/>
    <w:rsid w:val="009057D6"/>
    <w:rsid w:val="00905818"/>
    <w:rsid w:val="009072E4"/>
    <w:rsid w:val="009073CB"/>
    <w:rsid w:val="00907E8B"/>
    <w:rsid w:val="00907EDC"/>
    <w:rsid w:val="0091056F"/>
    <w:rsid w:val="00910A2C"/>
    <w:rsid w:val="00911915"/>
    <w:rsid w:val="00911AE5"/>
    <w:rsid w:val="00911CFB"/>
    <w:rsid w:val="00912E64"/>
    <w:rsid w:val="00912F1F"/>
    <w:rsid w:val="00913F77"/>
    <w:rsid w:val="00914819"/>
    <w:rsid w:val="009161DF"/>
    <w:rsid w:val="009162F1"/>
    <w:rsid w:val="00916F34"/>
    <w:rsid w:val="00917508"/>
    <w:rsid w:val="0091754E"/>
    <w:rsid w:val="00917916"/>
    <w:rsid w:val="00922AEA"/>
    <w:rsid w:val="00923B3D"/>
    <w:rsid w:val="00925C41"/>
    <w:rsid w:val="00926D8D"/>
    <w:rsid w:val="00927087"/>
    <w:rsid w:val="0092722C"/>
    <w:rsid w:val="009301DB"/>
    <w:rsid w:val="00931027"/>
    <w:rsid w:val="00931122"/>
    <w:rsid w:val="009313F0"/>
    <w:rsid w:val="009320EB"/>
    <w:rsid w:val="00932CF6"/>
    <w:rsid w:val="00932E2F"/>
    <w:rsid w:val="00934706"/>
    <w:rsid w:val="0093526F"/>
    <w:rsid w:val="00935562"/>
    <w:rsid w:val="009355CE"/>
    <w:rsid w:val="00935CBD"/>
    <w:rsid w:val="0093609E"/>
    <w:rsid w:val="00936932"/>
    <w:rsid w:val="0093695D"/>
    <w:rsid w:val="00936CDB"/>
    <w:rsid w:val="009370B3"/>
    <w:rsid w:val="009404CE"/>
    <w:rsid w:val="009416FC"/>
    <w:rsid w:val="00941E2B"/>
    <w:rsid w:val="009422E8"/>
    <w:rsid w:val="009425B7"/>
    <w:rsid w:val="00942879"/>
    <w:rsid w:val="00942C7F"/>
    <w:rsid w:val="00943457"/>
    <w:rsid w:val="00943ACF"/>
    <w:rsid w:val="00945A5F"/>
    <w:rsid w:val="00946B72"/>
    <w:rsid w:val="009470BC"/>
    <w:rsid w:val="0094789E"/>
    <w:rsid w:val="00947C8D"/>
    <w:rsid w:val="00947CB5"/>
    <w:rsid w:val="00950AA4"/>
    <w:rsid w:val="00951573"/>
    <w:rsid w:val="009518B1"/>
    <w:rsid w:val="00951AA0"/>
    <w:rsid w:val="00952055"/>
    <w:rsid w:val="00952ABF"/>
    <w:rsid w:val="00952C0C"/>
    <w:rsid w:val="00952DA0"/>
    <w:rsid w:val="00952DD4"/>
    <w:rsid w:val="00953127"/>
    <w:rsid w:val="009532CB"/>
    <w:rsid w:val="00953C1A"/>
    <w:rsid w:val="0095403D"/>
    <w:rsid w:val="0095415E"/>
    <w:rsid w:val="009544C1"/>
    <w:rsid w:val="00955B33"/>
    <w:rsid w:val="00955FB4"/>
    <w:rsid w:val="009566B6"/>
    <w:rsid w:val="00956835"/>
    <w:rsid w:val="00956838"/>
    <w:rsid w:val="00956A2B"/>
    <w:rsid w:val="00956C7D"/>
    <w:rsid w:val="00960617"/>
    <w:rsid w:val="00960879"/>
    <w:rsid w:val="00960983"/>
    <w:rsid w:val="00960E12"/>
    <w:rsid w:val="0096133D"/>
    <w:rsid w:val="0096141A"/>
    <w:rsid w:val="00962188"/>
    <w:rsid w:val="009625D2"/>
    <w:rsid w:val="00962E84"/>
    <w:rsid w:val="00963802"/>
    <w:rsid w:val="00963906"/>
    <w:rsid w:val="0096497E"/>
    <w:rsid w:val="00965041"/>
    <w:rsid w:val="00965065"/>
    <w:rsid w:val="0096528C"/>
    <w:rsid w:val="00965342"/>
    <w:rsid w:val="009653C9"/>
    <w:rsid w:val="009654AD"/>
    <w:rsid w:val="00965980"/>
    <w:rsid w:val="0096694B"/>
    <w:rsid w:val="0096717E"/>
    <w:rsid w:val="009675E9"/>
    <w:rsid w:val="00967DB2"/>
    <w:rsid w:val="00970147"/>
    <w:rsid w:val="00970230"/>
    <w:rsid w:val="009720A3"/>
    <w:rsid w:val="00972C38"/>
    <w:rsid w:val="00972E5E"/>
    <w:rsid w:val="00972FB0"/>
    <w:rsid w:val="00972FF7"/>
    <w:rsid w:val="009732A8"/>
    <w:rsid w:val="00973518"/>
    <w:rsid w:val="00973691"/>
    <w:rsid w:val="00973CA0"/>
    <w:rsid w:val="00973F9C"/>
    <w:rsid w:val="0097482B"/>
    <w:rsid w:val="009759E0"/>
    <w:rsid w:val="009766FB"/>
    <w:rsid w:val="009771AE"/>
    <w:rsid w:val="00977482"/>
    <w:rsid w:val="0097775E"/>
    <w:rsid w:val="0098013C"/>
    <w:rsid w:val="00980448"/>
    <w:rsid w:val="009808E8"/>
    <w:rsid w:val="00980C39"/>
    <w:rsid w:val="00980ECB"/>
    <w:rsid w:val="0098180E"/>
    <w:rsid w:val="00981AFF"/>
    <w:rsid w:val="00982292"/>
    <w:rsid w:val="009825B4"/>
    <w:rsid w:val="00983299"/>
    <w:rsid w:val="00983375"/>
    <w:rsid w:val="00983BEA"/>
    <w:rsid w:val="00983BF8"/>
    <w:rsid w:val="00983F22"/>
    <w:rsid w:val="00985C7B"/>
    <w:rsid w:val="00986132"/>
    <w:rsid w:val="00986779"/>
    <w:rsid w:val="00986CC7"/>
    <w:rsid w:val="00987039"/>
    <w:rsid w:val="0098730C"/>
    <w:rsid w:val="009901A7"/>
    <w:rsid w:val="0099028C"/>
    <w:rsid w:val="0099037B"/>
    <w:rsid w:val="009903D5"/>
    <w:rsid w:val="0099062A"/>
    <w:rsid w:val="00990922"/>
    <w:rsid w:val="00990C49"/>
    <w:rsid w:val="00991D76"/>
    <w:rsid w:val="00991F57"/>
    <w:rsid w:val="009928B2"/>
    <w:rsid w:val="00992C52"/>
    <w:rsid w:val="009932A4"/>
    <w:rsid w:val="0099381A"/>
    <w:rsid w:val="009938E0"/>
    <w:rsid w:val="0099495E"/>
    <w:rsid w:val="00994ADE"/>
    <w:rsid w:val="009951C4"/>
    <w:rsid w:val="00996C92"/>
    <w:rsid w:val="009A0755"/>
    <w:rsid w:val="009A14E2"/>
    <w:rsid w:val="009A1557"/>
    <w:rsid w:val="009A1963"/>
    <w:rsid w:val="009A197A"/>
    <w:rsid w:val="009A210C"/>
    <w:rsid w:val="009A2160"/>
    <w:rsid w:val="009A2A09"/>
    <w:rsid w:val="009A3073"/>
    <w:rsid w:val="009A370D"/>
    <w:rsid w:val="009A3765"/>
    <w:rsid w:val="009A3932"/>
    <w:rsid w:val="009A423C"/>
    <w:rsid w:val="009A441B"/>
    <w:rsid w:val="009A4A0A"/>
    <w:rsid w:val="009A53E5"/>
    <w:rsid w:val="009A5661"/>
    <w:rsid w:val="009A6B0B"/>
    <w:rsid w:val="009A6D99"/>
    <w:rsid w:val="009A7C2D"/>
    <w:rsid w:val="009A7D9B"/>
    <w:rsid w:val="009B0AB6"/>
    <w:rsid w:val="009B0ECA"/>
    <w:rsid w:val="009B1081"/>
    <w:rsid w:val="009B1946"/>
    <w:rsid w:val="009B20A4"/>
    <w:rsid w:val="009B216F"/>
    <w:rsid w:val="009B222A"/>
    <w:rsid w:val="009B24A2"/>
    <w:rsid w:val="009B2E3E"/>
    <w:rsid w:val="009B3258"/>
    <w:rsid w:val="009B379D"/>
    <w:rsid w:val="009B45BD"/>
    <w:rsid w:val="009B46EE"/>
    <w:rsid w:val="009B47D2"/>
    <w:rsid w:val="009B496C"/>
    <w:rsid w:val="009B5402"/>
    <w:rsid w:val="009B58F9"/>
    <w:rsid w:val="009B5AF9"/>
    <w:rsid w:val="009B5DF0"/>
    <w:rsid w:val="009B6AF1"/>
    <w:rsid w:val="009B70BC"/>
    <w:rsid w:val="009B717C"/>
    <w:rsid w:val="009B71B1"/>
    <w:rsid w:val="009B794F"/>
    <w:rsid w:val="009B7B94"/>
    <w:rsid w:val="009C09BD"/>
    <w:rsid w:val="009C0B64"/>
    <w:rsid w:val="009C0D1D"/>
    <w:rsid w:val="009C1609"/>
    <w:rsid w:val="009C19D6"/>
    <w:rsid w:val="009C1EAF"/>
    <w:rsid w:val="009C2AE6"/>
    <w:rsid w:val="009C30D6"/>
    <w:rsid w:val="009C378C"/>
    <w:rsid w:val="009C3F01"/>
    <w:rsid w:val="009C48DD"/>
    <w:rsid w:val="009C4F1A"/>
    <w:rsid w:val="009C4F1F"/>
    <w:rsid w:val="009C6155"/>
    <w:rsid w:val="009C655A"/>
    <w:rsid w:val="009C6775"/>
    <w:rsid w:val="009C67A2"/>
    <w:rsid w:val="009C6914"/>
    <w:rsid w:val="009C74ED"/>
    <w:rsid w:val="009C76BF"/>
    <w:rsid w:val="009C79A9"/>
    <w:rsid w:val="009C7B19"/>
    <w:rsid w:val="009D01E1"/>
    <w:rsid w:val="009D05B4"/>
    <w:rsid w:val="009D096B"/>
    <w:rsid w:val="009D0A73"/>
    <w:rsid w:val="009D0A7C"/>
    <w:rsid w:val="009D0CF3"/>
    <w:rsid w:val="009D2165"/>
    <w:rsid w:val="009D21A5"/>
    <w:rsid w:val="009D2459"/>
    <w:rsid w:val="009D2514"/>
    <w:rsid w:val="009D2EA7"/>
    <w:rsid w:val="009D36E8"/>
    <w:rsid w:val="009D36FE"/>
    <w:rsid w:val="009D47E2"/>
    <w:rsid w:val="009D4A28"/>
    <w:rsid w:val="009D4B4E"/>
    <w:rsid w:val="009D5620"/>
    <w:rsid w:val="009D5861"/>
    <w:rsid w:val="009D77A0"/>
    <w:rsid w:val="009D78CE"/>
    <w:rsid w:val="009D79A1"/>
    <w:rsid w:val="009D7F20"/>
    <w:rsid w:val="009E070B"/>
    <w:rsid w:val="009E1379"/>
    <w:rsid w:val="009E15E2"/>
    <w:rsid w:val="009E1C01"/>
    <w:rsid w:val="009E2E49"/>
    <w:rsid w:val="009E41DF"/>
    <w:rsid w:val="009E4C22"/>
    <w:rsid w:val="009E50D3"/>
    <w:rsid w:val="009E534A"/>
    <w:rsid w:val="009E5A07"/>
    <w:rsid w:val="009E613B"/>
    <w:rsid w:val="009E6360"/>
    <w:rsid w:val="009E692F"/>
    <w:rsid w:val="009E6B05"/>
    <w:rsid w:val="009E74DC"/>
    <w:rsid w:val="009E7692"/>
    <w:rsid w:val="009E7976"/>
    <w:rsid w:val="009E7BF7"/>
    <w:rsid w:val="009E7C7D"/>
    <w:rsid w:val="009F0051"/>
    <w:rsid w:val="009F0674"/>
    <w:rsid w:val="009F0719"/>
    <w:rsid w:val="009F0BE7"/>
    <w:rsid w:val="009F1985"/>
    <w:rsid w:val="009F1D62"/>
    <w:rsid w:val="009F21C4"/>
    <w:rsid w:val="009F2AF1"/>
    <w:rsid w:val="009F43F3"/>
    <w:rsid w:val="009F446E"/>
    <w:rsid w:val="00A0065C"/>
    <w:rsid w:val="00A009DF"/>
    <w:rsid w:val="00A00B93"/>
    <w:rsid w:val="00A0110A"/>
    <w:rsid w:val="00A0168D"/>
    <w:rsid w:val="00A019B4"/>
    <w:rsid w:val="00A02033"/>
    <w:rsid w:val="00A02101"/>
    <w:rsid w:val="00A026B1"/>
    <w:rsid w:val="00A0271F"/>
    <w:rsid w:val="00A02F46"/>
    <w:rsid w:val="00A03002"/>
    <w:rsid w:val="00A03841"/>
    <w:rsid w:val="00A03B35"/>
    <w:rsid w:val="00A0480B"/>
    <w:rsid w:val="00A04ADC"/>
    <w:rsid w:val="00A04D11"/>
    <w:rsid w:val="00A056C0"/>
    <w:rsid w:val="00A07120"/>
    <w:rsid w:val="00A10AC5"/>
    <w:rsid w:val="00A10E9F"/>
    <w:rsid w:val="00A110C7"/>
    <w:rsid w:val="00A1137D"/>
    <w:rsid w:val="00A11B99"/>
    <w:rsid w:val="00A11F11"/>
    <w:rsid w:val="00A12609"/>
    <w:rsid w:val="00A12E19"/>
    <w:rsid w:val="00A130AE"/>
    <w:rsid w:val="00A14028"/>
    <w:rsid w:val="00A14040"/>
    <w:rsid w:val="00A1425C"/>
    <w:rsid w:val="00A162B8"/>
    <w:rsid w:val="00A164CD"/>
    <w:rsid w:val="00A168BC"/>
    <w:rsid w:val="00A16A6E"/>
    <w:rsid w:val="00A1728A"/>
    <w:rsid w:val="00A17A20"/>
    <w:rsid w:val="00A20306"/>
    <w:rsid w:val="00A20507"/>
    <w:rsid w:val="00A20ED7"/>
    <w:rsid w:val="00A21F7F"/>
    <w:rsid w:val="00A225A3"/>
    <w:rsid w:val="00A22BFC"/>
    <w:rsid w:val="00A22FBD"/>
    <w:rsid w:val="00A233B7"/>
    <w:rsid w:val="00A23469"/>
    <w:rsid w:val="00A23EDE"/>
    <w:rsid w:val="00A249E8"/>
    <w:rsid w:val="00A25515"/>
    <w:rsid w:val="00A25565"/>
    <w:rsid w:val="00A25CAD"/>
    <w:rsid w:val="00A2689C"/>
    <w:rsid w:val="00A27118"/>
    <w:rsid w:val="00A27358"/>
    <w:rsid w:val="00A27A70"/>
    <w:rsid w:val="00A31C73"/>
    <w:rsid w:val="00A320DE"/>
    <w:rsid w:val="00A32C87"/>
    <w:rsid w:val="00A332A0"/>
    <w:rsid w:val="00A33347"/>
    <w:rsid w:val="00A337B3"/>
    <w:rsid w:val="00A339CA"/>
    <w:rsid w:val="00A34709"/>
    <w:rsid w:val="00A34C40"/>
    <w:rsid w:val="00A34CEC"/>
    <w:rsid w:val="00A34F19"/>
    <w:rsid w:val="00A36AA5"/>
    <w:rsid w:val="00A370DE"/>
    <w:rsid w:val="00A37806"/>
    <w:rsid w:val="00A37952"/>
    <w:rsid w:val="00A40652"/>
    <w:rsid w:val="00A40773"/>
    <w:rsid w:val="00A40B49"/>
    <w:rsid w:val="00A40B50"/>
    <w:rsid w:val="00A40D1E"/>
    <w:rsid w:val="00A40F0D"/>
    <w:rsid w:val="00A417F0"/>
    <w:rsid w:val="00A42A21"/>
    <w:rsid w:val="00A42B59"/>
    <w:rsid w:val="00A44094"/>
    <w:rsid w:val="00A4426D"/>
    <w:rsid w:val="00A44659"/>
    <w:rsid w:val="00A4495A"/>
    <w:rsid w:val="00A45258"/>
    <w:rsid w:val="00A4592C"/>
    <w:rsid w:val="00A45A9A"/>
    <w:rsid w:val="00A472F5"/>
    <w:rsid w:val="00A474B0"/>
    <w:rsid w:val="00A478F8"/>
    <w:rsid w:val="00A47A91"/>
    <w:rsid w:val="00A50B27"/>
    <w:rsid w:val="00A50C20"/>
    <w:rsid w:val="00A50E80"/>
    <w:rsid w:val="00A510CB"/>
    <w:rsid w:val="00A513A4"/>
    <w:rsid w:val="00A51642"/>
    <w:rsid w:val="00A51A44"/>
    <w:rsid w:val="00A52D0C"/>
    <w:rsid w:val="00A53342"/>
    <w:rsid w:val="00A53E3E"/>
    <w:rsid w:val="00A54DAA"/>
    <w:rsid w:val="00A5660E"/>
    <w:rsid w:val="00A5762F"/>
    <w:rsid w:val="00A576D0"/>
    <w:rsid w:val="00A57720"/>
    <w:rsid w:val="00A57B0A"/>
    <w:rsid w:val="00A57B95"/>
    <w:rsid w:val="00A60429"/>
    <w:rsid w:val="00A60D9F"/>
    <w:rsid w:val="00A60EF6"/>
    <w:rsid w:val="00A612B8"/>
    <w:rsid w:val="00A61358"/>
    <w:rsid w:val="00A61E36"/>
    <w:rsid w:val="00A62EBE"/>
    <w:rsid w:val="00A63C97"/>
    <w:rsid w:val="00A641CC"/>
    <w:rsid w:val="00A64461"/>
    <w:rsid w:val="00A6460F"/>
    <w:rsid w:val="00A6499C"/>
    <w:rsid w:val="00A65241"/>
    <w:rsid w:val="00A65955"/>
    <w:rsid w:val="00A659F1"/>
    <w:rsid w:val="00A65F03"/>
    <w:rsid w:val="00A66615"/>
    <w:rsid w:val="00A66807"/>
    <w:rsid w:val="00A66A11"/>
    <w:rsid w:val="00A66B4C"/>
    <w:rsid w:val="00A67396"/>
    <w:rsid w:val="00A67C17"/>
    <w:rsid w:val="00A70392"/>
    <w:rsid w:val="00A709A4"/>
    <w:rsid w:val="00A70AF8"/>
    <w:rsid w:val="00A70B47"/>
    <w:rsid w:val="00A70E2D"/>
    <w:rsid w:val="00A70FBF"/>
    <w:rsid w:val="00A70FD4"/>
    <w:rsid w:val="00A7158D"/>
    <w:rsid w:val="00A72357"/>
    <w:rsid w:val="00A72E23"/>
    <w:rsid w:val="00A7308F"/>
    <w:rsid w:val="00A73BC2"/>
    <w:rsid w:val="00A74319"/>
    <w:rsid w:val="00A7448D"/>
    <w:rsid w:val="00A74897"/>
    <w:rsid w:val="00A74FCD"/>
    <w:rsid w:val="00A75965"/>
    <w:rsid w:val="00A75F48"/>
    <w:rsid w:val="00A75FA1"/>
    <w:rsid w:val="00A77FEF"/>
    <w:rsid w:val="00A80F12"/>
    <w:rsid w:val="00A8196A"/>
    <w:rsid w:val="00A82D2B"/>
    <w:rsid w:val="00A832D2"/>
    <w:rsid w:val="00A8403C"/>
    <w:rsid w:val="00A8407A"/>
    <w:rsid w:val="00A85B03"/>
    <w:rsid w:val="00A86459"/>
    <w:rsid w:val="00A86638"/>
    <w:rsid w:val="00A86A42"/>
    <w:rsid w:val="00A872F6"/>
    <w:rsid w:val="00A87433"/>
    <w:rsid w:val="00A87A81"/>
    <w:rsid w:val="00A87C6E"/>
    <w:rsid w:val="00A901DE"/>
    <w:rsid w:val="00A92BCF"/>
    <w:rsid w:val="00A92DAE"/>
    <w:rsid w:val="00A9323B"/>
    <w:rsid w:val="00A93B05"/>
    <w:rsid w:val="00A94593"/>
    <w:rsid w:val="00A94AE3"/>
    <w:rsid w:val="00A95C4B"/>
    <w:rsid w:val="00A961DF"/>
    <w:rsid w:val="00A963EF"/>
    <w:rsid w:val="00A96E97"/>
    <w:rsid w:val="00A96F30"/>
    <w:rsid w:val="00A9704A"/>
    <w:rsid w:val="00A97222"/>
    <w:rsid w:val="00A97457"/>
    <w:rsid w:val="00A9776B"/>
    <w:rsid w:val="00A97E95"/>
    <w:rsid w:val="00AA0735"/>
    <w:rsid w:val="00AA09CB"/>
    <w:rsid w:val="00AA11FF"/>
    <w:rsid w:val="00AA1604"/>
    <w:rsid w:val="00AA1731"/>
    <w:rsid w:val="00AA1866"/>
    <w:rsid w:val="00AA1BD3"/>
    <w:rsid w:val="00AA2C44"/>
    <w:rsid w:val="00AA2DD2"/>
    <w:rsid w:val="00AA30B8"/>
    <w:rsid w:val="00AA3B80"/>
    <w:rsid w:val="00AA3BF5"/>
    <w:rsid w:val="00AA476C"/>
    <w:rsid w:val="00AA488A"/>
    <w:rsid w:val="00AA4B67"/>
    <w:rsid w:val="00AA4D7D"/>
    <w:rsid w:val="00AA4F09"/>
    <w:rsid w:val="00AA5E45"/>
    <w:rsid w:val="00AA6210"/>
    <w:rsid w:val="00AA6C43"/>
    <w:rsid w:val="00AA7A1D"/>
    <w:rsid w:val="00AA7E2A"/>
    <w:rsid w:val="00AB02C9"/>
    <w:rsid w:val="00AB0499"/>
    <w:rsid w:val="00AB056A"/>
    <w:rsid w:val="00AB0702"/>
    <w:rsid w:val="00AB1584"/>
    <w:rsid w:val="00AB15A1"/>
    <w:rsid w:val="00AB1F38"/>
    <w:rsid w:val="00AB2F48"/>
    <w:rsid w:val="00AB340F"/>
    <w:rsid w:val="00AB3557"/>
    <w:rsid w:val="00AB35E5"/>
    <w:rsid w:val="00AB4DD5"/>
    <w:rsid w:val="00AB6188"/>
    <w:rsid w:val="00AB67C3"/>
    <w:rsid w:val="00AB6A14"/>
    <w:rsid w:val="00AB76F1"/>
    <w:rsid w:val="00AB7D07"/>
    <w:rsid w:val="00AC05D8"/>
    <w:rsid w:val="00AC0682"/>
    <w:rsid w:val="00AC10A1"/>
    <w:rsid w:val="00AC1AA7"/>
    <w:rsid w:val="00AC21A9"/>
    <w:rsid w:val="00AC2A16"/>
    <w:rsid w:val="00AC2A56"/>
    <w:rsid w:val="00AC2CB0"/>
    <w:rsid w:val="00AC323B"/>
    <w:rsid w:val="00AC33F8"/>
    <w:rsid w:val="00AC3AE1"/>
    <w:rsid w:val="00AC3E8C"/>
    <w:rsid w:val="00AC42BA"/>
    <w:rsid w:val="00AC48C0"/>
    <w:rsid w:val="00AC4C32"/>
    <w:rsid w:val="00AC4E5A"/>
    <w:rsid w:val="00AC65AD"/>
    <w:rsid w:val="00AC66BC"/>
    <w:rsid w:val="00AC6893"/>
    <w:rsid w:val="00AC71FE"/>
    <w:rsid w:val="00AC7900"/>
    <w:rsid w:val="00AC7CBC"/>
    <w:rsid w:val="00AD037E"/>
    <w:rsid w:val="00AD1272"/>
    <w:rsid w:val="00AD12D8"/>
    <w:rsid w:val="00AD193A"/>
    <w:rsid w:val="00AD19A6"/>
    <w:rsid w:val="00AD1CFE"/>
    <w:rsid w:val="00AD30DB"/>
    <w:rsid w:val="00AD31C4"/>
    <w:rsid w:val="00AD3D24"/>
    <w:rsid w:val="00AD3FDE"/>
    <w:rsid w:val="00AD499C"/>
    <w:rsid w:val="00AD6243"/>
    <w:rsid w:val="00AD672C"/>
    <w:rsid w:val="00AD6E1C"/>
    <w:rsid w:val="00AD733C"/>
    <w:rsid w:val="00AD787A"/>
    <w:rsid w:val="00AE0D38"/>
    <w:rsid w:val="00AE22F9"/>
    <w:rsid w:val="00AE28FA"/>
    <w:rsid w:val="00AE2CD2"/>
    <w:rsid w:val="00AE33C5"/>
    <w:rsid w:val="00AE3428"/>
    <w:rsid w:val="00AE3889"/>
    <w:rsid w:val="00AE4234"/>
    <w:rsid w:val="00AE4E4F"/>
    <w:rsid w:val="00AE6738"/>
    <w:rsid w:val="00AE6DF3"/>
    <w:rsid w:val="00AE723B"/>
    <w:rsid w:val="00AE76E6"/>
    <w:rsid w:val="00AF0541"/>
    <w:rsid w:val="00AF1B18"/>
    <w:rsid w:val="00AF23E9"/>
    <w:rsid w:val="00AF2497"/>
    <w:rsid w:val="00AF25C1"/>
    <w:rsid w:val="00AF26C4"/>
    <w:rsid w:val="00AF26E1"/>
    <w:rsid w:val="00AF2A50"/>
    <w:rsid w:val="00AF2BBF"/>
    <w:rsid w:val="00AF2F5E"/>
    <w:rsid w:val="00AF3B40"/>
    <w:rsid w:val="00AF3DCB"/>
    <w:rsid w:val="00AF4272"/>
    <w:rsid w:val="00AF45E1"/>
    <w:rsid w:val="00AF4774"/>
    <w:rsid w:val="00AF4CB2"/>
    <w:rsid w:val="00AF5706"/>
    <w:rsid w:val="00AF66C2"/>
    <w:rsid w:val="00AF6962"/>
    <w:rsid w:val="00AF6EEE"/>
    <w:rsid w:val="00AF7106"/>
    <w:rsid w:val="00AF742B"/>
    <w:rsid w:val="00AF7464"/>
    <w:rsid w:val="00AF78CF"/>
    <w:rsid w:val="00AF7994"/>
    <w:rsid w:val="00AF79C2"/>
    <w:rsid w:val="00B00303"/>
    <w:rsid w:val="00B014B9"/>
    <w:rsid w:val="00B01A44"/>
    <w:rsid w:val="00B02B38"/>
    <w:rsid w:val="00B0329A"/>
    <w:rsid w:val="00B035DA"/>
    <w:rsid w:val="00B03B14"/>
    <w:rsid w:val="00B04540"/>
    <w:rsid w:val="00B0468B"/>
    <w:rsid w:val="00B04E8E"/>
    <w:rsid w:val="00B05202"/>
    <w:rsid w:val="00B05335"/>
    <w:rsid w:val="00B062F4"/>
    <w:rsid w:val="00B06787"/>
    <w:rsid w:val="00B06F40"/>
    <w:rsid w:val="00B074B9"/>
    <w:rsid w:val="00B11AB0"/>
    <w:rsid w:val="00B129E9"/>
    <w:rsid w:val="00B12DC2"/>
    <w:rsid w:val="00B13068"/>
    <w:rsid w:val="00B13D23"/>
    <w:rsid w:val="00B147A1"/>
    <w:rsid w:val="00B14AF8"/>
    <w:rsid w:val="00B1580D"/>
    <w:rsid w:val="00B17D63"/>
    <w:rsid w:val="00B210F8"/>
    <w:rsid w:val="00B2206A"/>
    <w:rsid w:val="00B2210A"/>
    <w:rsid w:val="00B22183"/>
    <w:rsid w:val="00B22A6E"/>
    <w:rsid w:val="00B231B5"/>
    <w:rsid w:val="00B23547"/>
    <w:rsid w:val="00B23695"/>
    <w:rsid w:val="00B2389C"/>
    <w:rsid w:val="00B24302"/>
    <w:rsid w:val="00B24722"/>
    <w:rsid w:val="00B24C4D"/>
    <w:rsid w:val="00B2506A"/>
    <w:rsid w:val="00B251C6"/>
    <w:rsid w:val="00B257C0"/>
    <w:rsid w:val="00B25F28"/>
    <w:rsid w:val="00B25F82"/>
    <w:rsid w:val="00B26A28"/>
    <w:rsid w:val="00B27295"/>
    <w:rsid w:val="00B27BAC"/>
    <w:rsid w:val="00B302F5"/>
    <w:rsid w:val="00B30361"/>
    <w:rsid w:val="00B3077E"/>
    <w:rsid w:val="00B30CFD"/>
    <w:rsid w:val="00B31165"/>
    <w:rsid w:val="00B317A5"/>
    <w:rsid w:val="00B31CB7"/>
    <w:rsid w:val="00B31D81"/>
    <w:rsid w:val="00B31DD9"/>
    <w:rsid w:val="00B32317"/>
    <w:rsid w:val="00B32D70"/>
    <w:rsid w:val="00B339FD"/>
    <w:rsid w:val="00B33CB8"/>
    <w:rsid w:val="00B33E21"/>
    <w:rsid w:val="00B377C9"/>
    <w:rsid w:val="00B37AA5"/>
    <w:rsid w:val="00B40948"/>
    <w:rsid w:val="00B40A9A"/>
    <w:rsid w:val="00B40AFD"/>
    <w:rsid w:val="00B41588"/>
    <w:rsid w:val="00B41747"/>
    <w:rsid w:val="00B417E4"/>
    <w:rsid w:val="00B421E4"/>
    <w:rsid w:val="00B42860"/>
    <w:rsid w:val="00B42C46"/>
    <w:rsid w:val="00B43073"/>
    <w:rsid w:val="00B43DF0"/>
    <w:rsid w:val="00B43FC1"/>
    <w:rsid w:val="00B4471B"/>
    <w:rsid w:val="00B45228"/>
    <w:rsid w:val="00B456D4"/>
    <w:rsid w:val="00B4577E"/>
    <w:rsid w:val="00B45D83"/>
    <w:rsid w:val="00B46CFF"/>
    <w:rsid w:val="00B47188"/>
    <w:rsid w:val="00B47801"/>
    <w:rsid w:val="00B47E54"/>
    <w:rsid w:val="00B50832"/>
    <w:rsid w:val="00B5085E"/>
    <w:rsid w:val="00B508FD"/>
    <w:rsid w:val="00B51233"/>
    <w:rsid w:val="00B5197C"/>
    <w:rsid w:val="00B51B5A"/>
    <w:rsid w:val="00B520E6"/>
    <w:rsid w:val="00B52295"/>
    <w:rsid w:val="00B524CC"/>
    <w:rsid w:val="00B53229"/>
    <w:rsid w:val="00B53469"/>
    <w:rsid w:val="00B53719"/>
    <w:rsid w:val="00B538CB"/>
    <w:rsid w:val="00B53CA5"/>
    <w:rsid w:val="00B555B0"/>
    <w:rsid w:val="00B5601A"/>
    <w:rsid w:val="00B563FD"/>
    <w:rsid w:val="00B565D2"/>
    <w:rsid w:val="00B56EAA"/>
    <w:rsid w:val="00B575E1"/>
    <w:rsid w:val="00B57668"/>
    <w:rsid w:val="00B57A24"/>
    <w:rsid w:val="00B60180"/>
    <w:rsid w:val="00B60AA0"/>
    <w:rsid w:val="00B63CCC"/>
    <w:rsid w:val="00B6471A"/>
    <w:rsid w:val="00B64DD5"/>
    <w:rsid w:val="00B65AF7"/>
    <w:rsid w:val="00B663F5"/>
    <w:rsid w:val="00B666A4"/>
    <w:rsid w:val="00B666EF"/>
    <w:rsid w:val="00B6671E"/>
    <w:rsid w:val="00B6679D"/>
    <w:rsid w:val="00B66F07"/>
    <w:rsid w:val="00B67DD3"/>
    <w:rsid w:val="00B700C5"/>
    <w:rsid w:val="00B7055D"/>
    <w:rsid w:val="00B70615"/>
    <w:rsid w:val="00B71437"/>
    <w:rsid w:val="00B7178D"/>
    <w:rsid w:val="00B71E7B"/>
    <w:rsid w:val="00B71EA8"/>
    <w:rsid w:val="00B72780"/>
    <w:rsid w:val="00B72C13"/>
    <w:rsid w:val="00B72FFF"/>
    <w:rsid w:val="00B744EF"/>
    <w:rsid w:val="00B74548"/>
    <w:rsid w:val="00B752B8"/>
    <w:rsid w:val="00B76C4F"/>
    <w:rsid w:val="00B76EED"/>
    <w:rsid w:val="00B803BC"/>
    <w:rsid w:val="00B819AB"/>
    <w:rsid w:val="00B819F7"/>
    <w:rsid w:val="00B821C5"/>
    <w:rsid w:val="00B82307"/>
    <w:rsid w:val="00B82879"/>
    <w:rsid w:val="00B82B43"/>
    <w:rsid w:val="00B82D14"/>
    <w:rsid w:val="00B82E9E"/>
    <w:rsid w:val="00B83FD9"/>
    <w:rsid w:val="00B84A37"/>
    <w:rsid w:val="00B852B1"/>
    <w:rsid w:val="00B859B9"/>
    <w:rsid w:val="00B85E76"/>
    <w:rsid w:val="00B86397"/>
    <w:rsid w:val="00B86AD4"/>
    <w:rsid w:val="00B86E3F"/>
    <w:rsid w:val="00B87E9B"/>
    <w:rsid w:val="00B905BD"/>
    <w:rsid w:val="00B910A7"/>
    <w:rsid w:val="00B91132"/>
    <w:rsid w:val="00B915F3"/>
    <w:rsid w:val="00B917B7"/>
    <w:rsid w:val="00B91C32"/>
    <w:rsid w:val="00B91DBB"/>
    <w:rsid w:val="00B92DCB"/>
    <w:rsid w:val="00B9320A"/>
    <w:rsid w:val="00B9374B"/>
    <w:rsid w:val="00B949E5"/>
    <w:rsid w:val="00B94B3D"/>
    <w:rsid w:val="00B9566C"/>
    <w:rsid w:val="00B9578B"/>
    <w:rsid w:val="00B95DC5"/>
    <w:rsid w:val="00B95F33"/>
    <w:rsid w:val="00B97B90"/>
    <w:rsid w:val="00B97C92"/>
    <w:rsid w:val="00BA007F"/>
    <w:rsid w:val="00BA0119"/>
    <w:rsid w:val="00BA0928"/>
    <w:rsid w:val="00BA0DAF"/>
    <w:rsid w:val="00BA11E1"/>
    <w:rsid w:val="00BA1A79"/>
    <w:rsid w:val="00BA1B09"/>
    <w:rsid w:val="00BA3AC8"/>
    <w:rsid w:val="00BA3E5B"/>
    <w:rsid w:val="00BA3FC5"/>
    <w:rsid w:val="00BA4D2E"/>
    <w:rsid w:val="00BA502C"/>
    <w:rsid w:val="00BA7116"/>
    <w:rsid w:val="00BA76DD"/>
    <w:rsid w:val="00BA7C7F"/>
    <w:rsid w:val="00BA7C98"/>
    <w:rsid w:val="00BA7CB3"/>
    <w:rsid w:val="00BB14B1"/>
    <w:rsid w:val="00BB2195"/>
    <w:rsid w:val="00BB26B8"/>
    <w:rsid w:val="00BB2808"/>
    <w:rsid w:val="00BB2A78"/>
    <w:rsid w:val="00BB2F1A"/>
    <w:rsid w:val="00BB31AF"/>
    <w:rsid w:val="00BB3264"/>
    <w:rsid w:val="00BB3774"/>
    <w:rsid w:val="00BB5018"/>
    <w:rsid w:val="00BB57C5"/>
    <w:rsid w:val="00BB67D2"/>
    <w:rsid w:val="00BB6AA7"/>
    <w:rsid w:val="00BB75EE"/>
    <w:rsid w:val="00BB796D"/>
    <w:rsid w:val="00BC0F72"/>
    <w:rsid w:val="00BC2B07"/>
    <w:rsid w:val="00BC2C86"/>
    <w:rsid w:val="00BC2E97"/>
    <w:rsid w:val="00BC44F3"/>
    <w:rsid w:val="00BC4D71"/>
    <w:rsid w:val="00BC54CD"/>
    <w:rsid w:val="00BC5B3D"/>
    <w:rsid w:val="00BC5FE7"/>
    <w:rsid w:val="00BC7018"/>
    <w:rsid w:val="00BD10C6"/>
    <w:rsid w:val="00BD1247"/>
    <w:rsid w:val="00BD1610"/>
    <w:rsid w:val="00BD26E2"/>
    <w:rsid w:val="00BD29A3"/>
    <w:rsid w:val="00BD4783"/>
    <w:rsid w:val="00BD4DF0"/>
    <w:rsid w:val="00BD50F7"/>
    <w:rsid w:val="00BD534C"/>
    <w:rsid w:val="00BD546F"/>
    <w:rsid w:val="00BD5A50"/>
    <w:rsid w:val="00BD6265"/>
    <w:rsid w:val="00BD6514"/>
    <w:rsid w:val="00BD674D"/>
    <w:rsid w:val="00BD7F2A"/>
    <w:rsid w:val="00BE020D"/>
    <w:rsid w:val="00BE0DC5"/>
    <w:rsid w:val="00BE1403"/>
    <w:rsid w:val="00BE1944"/>
    <w:rsid w:val="00BE1C8E"/>
    <w:rsid w:val="00BE2572"/>
    <w:rsid w:val="00BE2912"/>
    <w:rsid w:val="00BE4C80"/>
    <w:rsid w:val="00BE4FC2"/>
    <w:rsid w:val="00BE523A"/>
    <w:rsid w:val="00BE5876"/>
    <w:rsid w:val="00BE58C5"/>
    <w:rsid w:val="00BE5E83"/>
    <w:rsid w:val="00BE62E5"/>
    <w:rsid w:val="00BE64CC"/>
    <w:rsid w:val="00BE6889"/>
    <w:rsid w:val="00BE7BD0"/>
    <w:rsid w:val="00BF066A"/>
    <w:rsid w:val="00BF0F91"/>
    <w:rsid w:val="00BF1378"/>
    <w:rsid w:val="00BF1A30"/>
    <w:rsid w:val="00BF1B7F"/>
    <w:rsid w:val="00BF1CF5"/>
    <w:rsid w:val="00BF2407"/>
    <w:rsid w:val="00BF2AB8"/>
    <w:rsid w:val="00BF3593"/>
    <w:rsid w:val="00BF47D2"/>
    <w:rsid w:val="00BF4A2E"/>
    <w:rsid w:val="00BF4BE3"/>
    <w:rsid w:val="00BF52DF"/>
    <w:rsid w:val="00BF55B4"/>
    <w:rsid w:val="00C001C4"/>
    <w:rsid w:val="00C00695"/>
    <w:rsid w:val="00C00B4B"/>
    <w:rsid w:val="00C01121"/>
    <w:rsid w:val="00C01408"/>
    <w:rsid w:val="00C01673"/>
    <w:rsid w:val="00C016BD"/>
    <w:rsid w:val="00C02165"/>
    <w:rsid w:val="00C02632"/>
    <w:rsid w:val="00C028A2"/>
    <w:rsid w:val="00C031D3"/>
    <w:rsid w:val="00C0482A"/>
    <w:rsid w:val="00C048AD"/>
    <w:rsid w:val="00C048C9"/>
    <w:rsid w:val="00C04C69"/>
    <w:rsid w:val="00C05524"/>
    <w:rsid w:val="00C0557F"/>
    <w:rsid w:val="00C06461"/>
    <w:rsid w:val="00C06825"/>
    <w:rsid w:val="00C070FE"/>
    <w:rsid w:val="00C074C8"/>
    <w:rsid w:val="00C07E27"/>
    <w:rsid w:val="00C07FBF"/>
    <w:rsid w:val="00C100B6"/>
    <w:rsid w:val="00C10336"/>
    <w:rsid w:val="00C10975"/>
    <w:rsid w:val="00C10D27"/>
    <w:rsid w:val="00C121C3"/>
    <w:rsid w:val="00C12221"/>
    <w:rsid w:val="00C12647"/>
    <w:rsid w:val="00C12946"/>
    <w:rsid w:val="00C12E1A"/>
    <w:rsid w:val="00C13B0B"/>
    <w:rsid w:val="00C13BB8"/>
    <w:rsid w:val="00C13DAD"/>
    <w:rsid w:val="00C14E80"/>
    <w:rsid w:val="00C160D6"/>
    <w:rsid w:val="00C1633E"/>
    <w:rsid w:val="00C16A61"/>
    <w:rsid w:val="00C16FD9"/>
    <w:rsid w:val="00C17DA1"/>
    <w:rsid w:val="00C17EB7"/>
    <w:rsid w:val="00C20088"/>
    <w:rsid w:val="00C20300"/>
    <w:rsid w:val="00C20B0B"/>
    <w:rsid w:val="00C20F9C"/>
    <w:rsid w:val="00C20FCD"/>
    <w:rsid w:val="00C21027"/>
    <w:rsid w:val="00C21511"/>
    <w:rsid w:val="00C2203D"/>
    <w:rsid w:val="00C2218E"/>
    <w:rsid w:val="00C22217"/>
    <w:rsid w:val="00C222AE"/>
    <w:rsid w:val="00C226F6"/>
    <w:rsid w:val="00C23961"/>
    <w:rsid w:val="00C24776"/>
    <w:rsid w:val="00C2536D"/>
    <w:rsid w:val="00C2585B"/>
    <w:rsid w:val="00C26409"/>
    <w:rsid w:val="00C2644E"/>
    <w:rsid w:val="00C26723"/>
    <w:rsid w:val="00C26C5B"/>
    <w:rsid w:val="00C27039"/>
    <w:rsid w:val="00C27BB4"/>
    <w:rsid w:val="00C30CE9"/>
    <w:rsid w:val="00C31C09"/>
    <w:rsid w:val="00C31C50"/>
    <w:rsid w:val="00C31DE1"/>
    <w:rsid w:val="00C323CA"/>
    <w:rsid w:val="00C32D18"/>
    <w:rsid w:val="00C32E47"/>
    <w:rsid w:val="00C33354"/>
    <w:rsid w:val="00C33632"/>
    <w:rsid w:val="00C34720"/>
    <w:rsid w:val="00C3514E"/>
    <w:rsid w:val="00C35A2C"/>
    <w:rsid w:val="00C35ECE"/>
    <w:rsid w:val="00C3600B"/>
    <w:rsid w:val="00C361C0"/>
    <w:rsid w:val="00C36C4F"/>
    <w:rsid w:val="00C37530"/>
    <w:rsid w:val="00C4070F"/>
    <w:rsid w:val="00C40925"/>
    <w:rsid w:val="00C41EA5"/>
    <w:rsid w:val="00C42414"/>
    <w:rsid w:val="00C42866"/>
    <w:rsid w:val="00C4759C"/>
    <w:rsid w:val="00C503D3"/>
    <w:rsid w:val="00C50573"/>
    <w:rsid w:val="00C50981"/>
    <w:rsid w:val="00C5141F"/>
    <w:rsid w:val="00C51622"/>
    <w:rsid w:val="00C5192B"/>
    <w:rsid w:val="00C51A5C"/>
    <w:rsid w:val="00C51DFC"/>
    <w:rsid w:val="00C52325"/>
    <w:rsid w:val="00C5257A"/>
    <w:rsid w:val="00C54113"/>
    <w:rsid w:val="00C54527"/>
    <w:rsid w:val="00C54812"/>
    <w:rsid w:val="00C550E9"/>
    <w:rsid w:val="00C5666F"/>
    <w:rsid w:val="00C56A5D"/>
    <w:rsid w:val="00C56CFD"/>
    <w:rsid w:val="00C5710E"/>
    <w:rsid w:val="00C57E57"/>
    <w:rsid w:val="00C60082"/>
    <w:rsid w:val="00C60186"/>
    <w:rsid w:val="00C60A29"/>
    <w:rsid w:val="00C619F3"/>
    <w:rsid w:val="00C620C6"/>
    <w:rsid w:val="00C62D61"/>
    <w:rsid w:val="00C634BB"/>
    <w:rsid w:val="00C64271"/>
    <w:rsid w:val="00C646A9"/>
    <w:rsid w:val="00C662FD"/>
    <w:rsid w:val="00C667B8"/>
    <w:rsid w:val="00C67092"/>
    <w:rsid w:val="00C67C9B"/>
    <w:rsid w:val="00C67F6A"/>
    <w:rsid w:val="00C70890"/>
    <w:rsid w:val="00C71084"/>
    <w:rsid w:val="00C71BAA"/>
    <w:rsid w:val="00C71C90"/>
    <w:rsid w:val="00C72344"/>
    <w:rsid w:val="00C72509"/>
    <w:rsid w:val="00C727C4"/>
    <w:rsid w:val="00C72E0F"/>
    <w:rsid w:val="00C72F1D"/>
    <w:rsid w:val="00C733F7"/>
    <w:rsid w:val="00C73A90"/>
    <w:rsid w:val="00C74909"/>
    <w:rsid w:val="00C759D6"/>
    <w:rsid w:val="00C759DB"/>
    <w:rsid w:val="00C75DD6"/>
    <w:rsid w:val="00C76223"/>
    <w:rsid w:val="00C7632B"/>
    <w:rsid w:val="00C76814"/>
    <w:rsid w:val="00C7695A"/>
    <w:rsid w:val="00C77257"/>
    <w:rsid w:val="00C777A1"/>
    <w:rsid w:val="00C77C2C"/>
    <w:rsid w:val="00C80175"/>
    <w:rsid w:val="00C80BF5"/>
    <w:rsid w:val="00C8113D"/>
    <w:rsid w:val="00C81734"/>
    <w:rsid w:val="00C81FDE"/>
    <w:rsid w:val="00C821AF"/>
    <w:rsid w:val="00C8240D"/>
    <w:rsid w:val="00C8295F"/>
    <w:rsid w:val="00C838BE"/>
    <w:rsid w:val="00C83C96"/>
    <w:rsid w:val="00C8477D"/>
    <w:rsid w:val="00C85C3D"/>
    <w:rsid w:val="00C86326"/>
    <w:rsid w:val="00C8654A"/>
    <w:rsid w:val="00C875C0"/>
    <w:rsid w:val="00C875D3"/>
    <w:rsid w:val="00C90007"/>
    <w:rsid w:val="00C904CE"/>
    <w:rsid w:val="00C90FB1"/>
    <w:rsid w:val="00C91570"/>
    <w:rsid w:val="00C919A8"/>
    <w:rsid w:val="00C91BA8"/>
    <w:rsid w:val="00C91EB8"/>
    <w:rsid w:val="00C92628"/>
    <w:rsid w:val="00C92784"/>
    <w:rsid w:val="00C93A43"/>
    <w:rsid w:val="00C93C21"/>
    <w:rsid w:val="00C93C4F"/>
    <w:rsid w:val="00C94190"/>
    <w:rsid w:val="00C9478C"/>
    <w:rsid w:val="00C94B1F"/>
    <w:rsid w:val="00C94D47"/>
    <w:rsid w:val="00C952F6"/>
    <w:rsid w:val="00C9558C"/>
    <w:rsid w:val="00C95760"/>
    <w:rsid w:val="00C959CF"/>
    <w:rsid w:val="00C962BC"/>
    <w:rsid w:val="00C9683D"/>
    <w:rsid w:val="00C96EFE"/>
    <w:rsid w:val="00CA0702"/>
    <w:rsid w:val="00CA1B2F"/>
    <w:rsid w:val="00CA26DC"/>
    <w:rsid w:val="00CA4B2D"/>
    <w:rsid w:val="00CA4C71"/>
    <w:rsid w:val="00CA513F"/>
    <w:rsid w:val="00CA68C1"/>
    <w:rsid w:val="00CA70F6"/>
    <w:rsid w:val="00CA7530"/>
    <w:rsid w:val="00CA7BC9"/>
    <w:rsid w:val="00CB0388"/>
    <w:rsid w:val="00CB0732"/>
    <w:rsid w:val="00CB0E8B"/>
    <w:rsid w:val="00CB1AE4"/>
    <w:rsid w:val="00CB309E"/>
    <w:rsid w:val="00CB3A2B"/>
    <w:rsid w:val="00CB3F70"/>
    <w:rsid w:val="00CB4377"/>
    <w:rsid w:val="00CB5062"/>
    <w:rsid w:val="00CB5724"/>
    <w:rsid w:val="00CB6ACC"/>
    <w:rsid w:val="00CB711E"/>
    <w:rsid w:val="00CB759E"/>
    <w:rsid w:val="00CB761E"/>
    <w:rsid w:val="00CB7B26"/>
    <w:rsid w:val="00CB7D13"/>
    <w:rsid w:val="00CC044A"/>
    <w:rsid w:val="00CC07E6"/>
    <w:rsid w:val="00CC0834"/>
    <w:rsid w:val="00CC23BD"/>
    <w:rsid w:val="00CC3106"/>
    <w:rsid w:val="00CC329D"/>
    <w:rsid w:val="00CC40A3"/>
    <w:rsid w:val="00CC40EE"/>
    <w:rsid w:val="00CC4584"/>
    <w:rsid w:val="00CC48CE"/>
    <w:rsid w:val="00CC491A"/>
    <w:rsid w:val="00CC4BE2"/>
    <w:rsid w:val="00CC4FC3"/>
    <w:rsid w:val="00CC59E7"/>
    <w:rsid w:val="00CC5B40"/>
    <w:rsid w:val="00CC5B5E"/>
    <w:rsid w:val="00CC5FB0"/>
    <w:rsid w:val="00CC6178"/>
    <w:rsid w:val="00CC6444"/>
    <w:rsid w:val="00CC6738"/>
    <w:rsid w:val="00CC7400"/>
    <w:rsid w:val="00CC75B8"/>
    <w:rsid w:val="00CC7FAA"/>
    <w:rsid w:val="00CD01B8"/>
    <w:rsid w:val="00CD026D"/>
    <w:rsid w:val="00CD0A85"/>
    <w:rsid w:val="00CD0ABD"/>
    <w:rsid w:val="00CD0D40"/>
    <w:rsid w:val="00CD2C24"/>
    <w:rsid w:val="00CD32FB"/>
    <w:rsid w:val="00CD35F0"/>
    <w:rsid w:val="00CD45B0"/>
    <w:rsid w:val="00CD4745"/>
    <w:rsid w:val="00CD4996"/>
    <w:rsid w:val="00CD50E8"/>
    <w:rsid w:val="00CD6F9E"/>
    <w:rsid w:val="00CD71DC"/>
    <w:rsid w:val="00CD766C"/>
    <w:rsid w:val="00CD7E3B"/>
    <w:rsid w:val="00CE127E"/>
    <w:rsid w:val="00CE1503"/>
    <w:rsid w:val="00CE1BC4"/>
    <w:rsid w:val="00CE22A0"/>
    <w:rsid w:val="00CE3132"/>
    <w:rsid w:val="00CE3892"/>
    <w:rsid w:val="00CE4089"/>
    <w:rsid w:val="00CE4093"/>
    <w:rsid w:val="00CE4094"/>
    <w:rsid w:val="00CE451F"/>
    <w:rsid w:val="00CE483A"/>
    <w:rsid w:val="00CE54AA"/>
    <w:rsid w:val="00CE5709"/>
    <w:rsid w:val="00CE59F9"/>
    <w:rsid w:val="00CE607B"/>
    <w:rsid w:val="00CE6427"/>
    <w:rsid w:val="00CE7156"/>
    <w:rsid w:val="00CE75EF"/>
    <w:rsid w:val="00CE7E88"/>
    <w:rsid w:val="00CE7FD1"/>
    <w:rsid w:val="00CF1691"/>
    <w:rsid w:val="00CF1E33"/>
    <w:rsid w:val="00CF31B5"/>
    <w:rsid w:val="00CF384D"/>
    <w:rsid w:val="00CF40AC"/>
    <w:rsid w:val="00CF45DD"/>
    <w:rsid w:val="00CF4676"/>
    <w:rsid w:val="00CF5FA1"/>
    <w:rsid w:val="00CF619E"/>
    <w:rsid w:val="00CF663E"/>
    <w:rsid w:val="00CF74F7"/>
    <w:rsid w:val="00CF7AFB"/>
    <w:rsid w:val="00CF7CF8"/>
    <w:rsid w:val="00D01E78"/>
    <w:rsid w:val="00D0287A"/>
    <w:rsid w:val="00D03F8F"/>
    <w:rsid w:val="00D053E4"/>
    <w:rsid w:val="00D05994"/>
    <w:rsid w:val="00D062FB"/>
    <w:rsid w:val="00D0654B"/>
    <w:rsid w:val="00D072BA"/>
    <w:rsid w:val="00D0775C"/>
    <w:rsid w:val="00D11F23"/>
    <w:rsid w:val="00D12055"/>
    <w:rsid w:val="00D12C28"/>
    <w:rsid w:val="00D14332"/>
    <w:rsid w:val="00D144B2"/>
    <w:rsid w:val="00D1489C"/>
    <w:rsid w:val="00D1494E"/>
    <w:rsid w:val="00D150E9"/>
    <w:rsid w:val="00D1551D"/>
    <w:rsid w:val="00D162E7"/>
    <w:rsid w:val="00D1640B"/>
    <w:rsid w:val="00D16B07"/>
    <w:rsid w:val="00D17232"/>
    <w:rsid w:val="00D173FF"/>
    <w:rsid w:val="00D206C6"/>
    <w:rsid w:val="00D20898"/>
    <w:rsid w:val="00D21353"/>
    <w:rsid w:val="00D218F3"/>
    <w:rsid w:val="00D229F6"/>
    <w:rsid w:val="00D2384E"/>
    <w:rsid w:val="00D23E4B"/>
    <w:rsid w:val="00D23ECF"/>
    <w:rsid w:val="00D24209"/>
    <w:rsid w:val="00D24D72"/>
    <w:rsid w:val="00D254FD"/>
    <w:rsid w:val="00D2550D"/>
    <w:rsid w:val="00D25A47"/>
    <w:rsid w:val="00D25BBA"/>
    <w:rsid w:val="00D25CE6"/>
    <w:rsid w:val="00D263DA"/>
    <w:rsid w:val="00D2672D"/>
    <w:rsid w:val="00D26DA3"/>
    <w:rsid w:val="00D26E75"/>
    <w:rsid w:val="00D27243"/>
    <w:rsid w:val="00D2751C"/>
    <w:rsid w:val="00D30123"/>
    <w:rsid w:val="00D3046C"/>
    <w:rsid w:val="00D310A6"/>
    <w:rsid w:val="00D31A4A"/>
    <w:rsid w:val="00D31D77"/>
    <w:rsid w:val="00D31DBE"/>
    <w:rsid w:val="00D324AE"/>
    <w:rsid w:val="00D327C8"/>
    <w:rsid w:val="00D328CA"/>
    <w:rsid w:val="00D32993"/>
    <w:rsid w:val="00D32D56"/>
    <w:rsid w:val="00D34113"/>
    <w:rsid w:val="00D34272"/>
    <w:rsid w:val="00D34590"/>
    <w:rsid w:val="00D35023"/>
    <w:rsid w:val="00D35687"/>
    <w:rsid w:val="00D35B45"/>
    <w:rsid w:val="00D36A66"/>
    <w:rsid w:val="00D40242"/>
    <w:rsid w:val="00D41120"/>
    <w:rsid w:val="00D416A3"/>
    <w:rsid w:val="00D41983"/>
    <w:rsid w:val="00D41DB1"/>
    <w:rsid w:val="00D42556"/>
    <w:rsid w:val="00D426AB"/>
    <w:rsid w:val="00D42C5D"/>
    <w:rsid w:val="00D437FD"/>
    <w:rsid w:val="00D43D17"/>
    <w:rsid w:val="00D455CD"/>
    <w:rsid w:val="00D459BD"/>
    <w:rsid w:val="00D45C8C"/>
    <w:rsid w:val="00D46470"/>
    <w:rsid w:val="00D47043"/>
    <w:rsid w:val="00D501CE"/>
    <w:rsid w:val="00D502CB"/>
    <w:rsid w:val="00D505E3"/>
    <w:rsid w:val="00D5069A"/>
    <w:rsid w:val="00D50FFE"/>
    <w:rsid w:val="00D51322"/>
    <w:rsid w:val="00D514B6"/>
    <w:rsid w:val="00D5192C"/>
    <w:rsid w:val="00D51D35"/>
    <w:rsid w:val="00D51FC6"/>
    <w:rsid w:val="00D52228"/>
    <w:rsid w:val="00D52507"/>
    <w:rsid w:val="00D52962"/>
    <w:rsid w:val="00D52C16"/>
    <w:rsid w:val="00D5331D"/>
    <w:rsid w:val="00D540EF"/>
    <w:rsid w:val="00D54455"/>
    <w:rsid w:val="00D54730"/>
    <w:rsid w:val="00D549D6"/>
    <w:rsid w:val="00D54E56"/>
    <w:rsid w:val="00D55CA7"/>
    <w:rsid w:val="00D55E30"/>
    <w:rsid w:val="00D56518"/>
    <w:rsid w:val="00D56AD2"/>
    <w:rsid w:val="00D57A01"/>
    <w:rsid w:val="00D60499"/>
    <w:rsid w:val="00D60604"/>
    <w:rsid w:val="00D610C0"/>
    <w:rsid w:val="00D6157B"/>
    <w:rsid w:val="00D6177D"/>
    <w:rsid w:val="00D617EB"/>
    <w:rsid w:val="00D62AAA"/>
    <w:rsid w:val="00D637EE"/>
    <w:rsid w:val="00D63AA7"/>
    <w:rsid w:val="00D64D6F"/>
    <w:rsid w:val="00D654DC"/>
    <w:rsid w:val="00D65674"/>
    <w:rsid w:val="00D6599D"/>
    <w:rsid w:val="00D66ABE"/>
    <w:rsid w:val="00D66E74"/>
    <w:rsid w:val="00D675DA"/>
    <w:rsid w:val="00D70A7A"/>
    <w:rsid w:val="00D70F59"/>
    <w:rsid w:val="00D7105B"/>
    <w:rsid w:val="00D71359"/>
    <w:rsid w:val="00D715FE"/>
    <w:rsid w:val="00D7191F"/>
    <w:rsid w:val="00D72707"/>
    <w:rsid w:val="00D73667"/>
    <w:rsid w:val="00D736B9"/>
    <w:rsid w:val="00D74C46"/>
    <w:rsid w:val="00D74D5C"/>
    <w:rsid w:val="00D75D8F"/>
    <w:rsid w:val="00D75F70"/>
    <w:rsid w:val="00D760DB"/>
    <w:rsid w:val="00D7615F"/>
    <w:rsid w:val="00D766B4"/>
    <w:rsid w:val="00D77171"/>
    <w:rsid w:val="00D77384"/>
    <w:rsid w:val="00D77660"/>
    <w:rsid w:val="00D7796F"/>
    <w:rsid w:val="00D8013A"/>
    <w:rsid w:val="00D806AF"/>
    <w:rsid w:val="00D81042"/>
    <w:rsid w:val="00D814A5"/>
    <w:rsid w:val="00D8180A"/>
    <w:rsid w:val="00D81E21"/>
    <w:rsid w:val="00D81F44"/>
    <w:rsid w:val="00D824B2"/>
    <w:rsid w:val="00D83414"/>
    <w:rsid w:val="00D83762"/>
    <w:rsid w:val="00D84539"/>
    <w:rsid w:val="00D84C3D"/>
    <w:rsid w:val="00D850D9"/>
    <w:rsid w:val="00D851C2"/>
    <w:rsid w:val="00D8576C"/>
    <w:rsid w:val="00D85E53"/>
    <w:rsid w:val="00D860F2"/>
    <w:rsid w:val="00D8637D"/>
    <w:rsid w:val="00D86D6D"/>
    <w:rsid w:val="00D879AD"/>
    <w:rsid w:val="00D9041E"/>
    <w:rsid w:val="00D914C2"/>
    <w:rsid w:val="00D92B7F"/>
    <w:rsid w:val="00D9616C"/>
    <w:rsid w:val="00D9656E"/>
    <w:rsid w:val="00D96B87"/>
    <w:rsid w:val="00D96F1B"/>
    <w:rsid w:val="00D979C7"/>
    <w:rsid w:val="00D97BE6"/>
    <w:rsid w:val="00D97D1B"/>
    <w:rsid w:val="00DA070E"/>
    <w:rsid w:val="00DA120D"/>
    <w:rsid w:val="00DA28FD"/>
    <w:rsid w:val="00DA3458"/>
    <w:rsid w:val="00DA44F2"/>
    <w:rsid w:val="00DA5CAE"/>
    <w:rsid w:val="00DA649A"/>
    <w:rsid w:val="00DA6AEC"/>
    <w:rsid w:val="00DA7135"/>
    <w:rsid w:val="00DA74AD"/>
    <w:rsid w:val="00DA7B22"/>
    <w:rsid w:val="00DA7ECE"/>
    <w:rsid w:val="00DB04A2"/>
    <w:rsid w:val="00DB071C"/>
    <w:rsid w:val="00DB1526"/>
    <w:rsid w:val="00DB1685"/>
    <w:rsid w:val="00DB1CCA"/>
    <w:rsid w:val="00DB35A8"/>
    <w:rsid w:val="00DB3823"/>
    <w:rsid w:val="00DB3D79"/>
    <w:rsid w:val="00DB3DC5"/>
    <w:rsid w:val="00DB41A6"/>
    <w:rsid w:val="00DB4375"/>
    <w:rsid w:val="00DB5D6C"/>
    <w:rsid w:val="00DB6332"/>
    <w:rsid w:val="00DB6A3C"/>
    <w:rsid w:val="00DB6B76"/>
    <w:rsid w:val="00DB7CD4"/>
    <w:rsid w:val="00DB7D2F"/>
    <w:rsid w:val="00DC0C4A"/>
    <w:rsid w:val="00DC12C0"/>
    <w:rsid w:val="00DC1FB6"/>
    <w:rsid w:val="00DC3533"/>
    <w:rsid w:val="00DC35E9"/>
    <w:rsid w:val="00DC36EF"/>
    <w:rsid w:val="00DC3B1A"/>
    <w:rsid w:val="00DC4606"/>
    <w:rsid w:val="00DC47A6"/>
    <w:rsid w:val="00DC5093"/>
    <w:rsid w:val="00DC537E"/>
    <w:rsid w:val="00DC595C"/>
    <w:rsid w:val="00DC5DA2"/>
    <w:rsid w:val="00DC63BB"/>
    <w:rsid w:val="00DC6F80"/>
    <w:rsid w:val="00DC76B4"/>
    <w:rsid w:val="00DC7863"/>
    <w:rsid w:val="00DD171A"/>
    <w:rsid w:val="00DD220B"/>
    <w:rsid w:val="00DD2367"/>
    <w:rsid w:val="00DD2EA9"/>
    <w:rsid w:val="00DD3696"/>
    <w:rsid w:val="00DD3766"/>
    <w:rsid w:val="00DD3AA5"/>
    <w:rsid w:val="00DD4FA1"/>
    <w:rsid w:val="00DD52BB"/>
    <w:rsid w:val="00DD545C"/>
    <w:rsid w:val="00DD5480"/>
    <w:rsid w:val="00DD586A"/>
    <w:rsid w:val="00DD6889"/>
    <w:rsid w:val="00DD6931"/>
    <w:rsid w:val="00DD6B76"/>
    <w:rsid w:val="00DD6BA9"/>
    <w:rsid w:val="00DD6D33"/>
    <w:rsid w:val="00DD6ECA"/>
    <w:rsid w:val="00DD75ED"/>
    <w:rsid w:val="00DD7862"/>
    <w:rsid w:val="00DE0047"/>
    <w:rsid w:val="00DE0264"/>
    <w:rsid w:val="00DE1226"/>
    <w:rsid w:val="00DE1324"/>
    <w:rsid w:val="00DE180F"/>
    <w:rsid w:val="00DE18F4"/>
    <w:rsid w:val="00DE1951"/>
    <w:rsid w:val="00DE213C"/>
    <w:rsid w:val="00DE262D"/>
    <w:rsid w:val="00DE273B"/>
    <w:rsid w:val="00DE2FE0"/>
    <w:rsid w:val="00DE31E9"/>
    <w:rsid w:val="00DE3428"/>
    <w:rsid w:val="00DE51F7"/>
    <w:rsid w:val="00DE521A"/>
    <w:rsid w:val="00DE5888"/>
    <w:rsid w:val="00DE5CAE"/>
    <w:rsid w:val="00DE669E"/>
    <w:rsid w:val="00DE73EC"/>
    <w:rsid w:val="00DF15A5"/>
    <w:rsid w:val="00DF24C5"/>
    <w:rsid w:val="00DF2543"/>
    <w:rsid w:val="00DF27A3"/>
    <w:rsid w:val="00DF3268"/>
    <w:rsid w:val="00DF35EB"/>
    <w:rsid w:val="00DF3A5B"/>
    <w:rsid w:val="00DF3E01"/>
    <w:rsid w:val="00DF4A4D"/>
    <w:rsid w:val="00DF5359"/>
    <w:rsid w:val="00DF6516"/>
    <w:rsid w:val="00DF753E"/>
    <w:rsid w:val="00DF78F0"/>
    <w:rsid w:val="00DF7B99"/>
    <w:rsid w:val="00E012C3"/>
    <w:rsid w:val="00E01976"/>
    <w:rsid w:val="00E0481A"/>
    <w:rsid w:val="00E04C15"/>
    <w:rsid w:val="00E04CA6"/>
    <w:rsid w:val="00E0508C"/>
    <w:rsid w:val="00E056A5"/>
    <w:rsid w:val="00E062A0"/>
    <w:rsid w:val="00E06955"/>
    <w:rsid w:val="00E0768B"/>
    <w:rsid w:val="00E077B1"/>
    <w:rsid w:val="00E078A1"/>
    <w:rsid w:val="00E122CE"/>
    <w:rsid w:val="00E134FB"/>
    <w:rsid w:val="00E13740"/>
    <w:rsid w:val="00E13972"/>
    <w:rsid w:val="00E149CA"/>
    <w:rsid w:val="00E2184F"/>
    <w:rsid w:val="00E21A90"/>
    <w:rsid w:val="00E21B9E"/>
    <w:rsid w:val="00E21E85"/>
    <w:rsid w:val="00E227D0"/>
    <w:rsid w:val="00E2303B"/>
    <w:rsid w:val="00E239DD"/>
    <w:rsid w:val="00E24168"/>
    <w:rsid w:val="00E25968"/>
    <w:rsid w:val="00E268D3"/>
    <w:rsid w:val="00E2738A"/>
    <w:rsid w:val="00E27E24"/>
    <w:rsid w:val="00E30704"/>
    <w:rsid w:val="00E31AE7"/>
    <w:rsid w:val="00E31F40"/>
    <w:rsid w:val="00E33C10"/>
    <w:rsid w:val="00E3417C"/>
    <w:rsid w:val="00E362DF"/>
    <w:rsid w:val="00E36A60"/>
    <w:rsid w:val="00E36C7A"/>
    <w:rsid w:val="00E40166"/>
    <w:rsid w:val="00E40250"/>
    <w:rsid w:val="00E403A8"/>
    <w:rsid w:val="00E4067E"/>
    <w:rsid w:val="00E41877"/>
    <w:rsid w:val="00E41F1A"/>
    <w:rsid w:val="00E420C6"/>
    <w:rsid w:val="00E4215D"/>
    <w:rsid w:val="00E42353"/>
    <w:rsid w:val="00E423BC"/>
    <w:rsid w:val="00E425C9"/>
    <w:rsid w:val="00E43396"/>
    <w:rsid w:val="00E43785"/>
    <w:rsid w:val="00E43D5A"/>
    <w:rsid w:val="00E442B8"/>
    <w:rsid w:val="00E44502"/>
    <w:rsid w:val="00E44BDD"/>
    <w:rsid w:val="00E45F8D"/>
    <w:rsid w:val="00E4651A"/>
    <w:rsid w:val="00E465B3"/>
    <w:rsid w:val="00E46608"/>
    <w:rsid w:val="00E46CB9"/>
    <w:rsid w:val="00E50415"/>
    <w:rsid w:val="00E509E0"/>
    <w:rsid w:val="00E50CD6"/>
    <w:rsid w:val="00E51283"/>
    <w:rsid w:val="00E51441"/>
    <w:rsid w:val="00E5202A"/>
    <w:rsid w:val="00E5248A"/>
    <w:rsid w:val="00E52C96"/>
    <w:rsid w:val="00E531A4"/>
    <w:rsid w:val="00E53384"/>
    <w:rsid w:val="00E53C2D"/>
    <w:rsid w:val="00E55213"/>
    <w:rsid w:val="00E55882"/>
    <w:rsid w:val="00E56325"/>
    <w:rsid w:val="00E56E2A"/>
    <w:rsid w:val="00E570A7"/>
    <w:rsid w:val="00E573F2"/>
    <w:rsid w:val="00E60D9D"/>
    <w:rsid w:val="00E60F80"/>
    <w:rsid w:val="00E615DF"/>
    <w:rsid w:val="00E616FD"/>
    <w:rsid w:val="00E61DB3"/>
    <w:rsid w:val="00E6227E"/>
    <w:rsid w:val="00E6392D"/>
    <w:rsid w:val="00E63FEA"/>
    <w:rsid w:val="00E64093"/>
    <w:rsid w:val="00E657F2"/>
    <w:rsid w:val="00E659FD"/>
    <w:rsid w:val="00E65B2D"/>
    <w:rsid w:val="00E66B77"/>
    <w:rsid w:val="00E66DE2"/>
    <w:rsid w:val="00E67936"/>
    <w:rsid w:val="00E679D0"/>
    <w:rsid w:val="00E67E4D"/>
    <w:rsid w:val="00E70125"/>
    <w:rsid w:val="00E70A4A"/>
    <w:rsid w:val="00E70CCB"/>
    <w:rsid w:val="00E71B6B"/>
    <w:rsid w:val="00E71FC2"/>
    <w:rsid w:val="00E720A6"/>
    <w:rsid w:val="00E7234D"/>
    <w:rsid w:val="00E725A6"/>
    <w:rsid w:val="00E72B52"/>
    <w:rsid w:val="00E73AE6"/>
    <w:rsid w:val="00E74016"/>
    <w:rsid w:val="00E743EF"/>
    <w:rsid w:val="00E74426"/>
    <w:rsid w:val="00E7446E"/>
    <w:rsid w:val="00E75AD7"/>
    <w:rsid w:val="00E763AA"/>
    <w:rsid w:val="00E777D0"/>
    <w:rsid w:val="00E77CC2"/>
    <w:rsid w:val="00E77E2D"/>
    <w:rsid w:val="00E8045E"/>
    <w:rsid w:val="00E80E7F"/>
    <w:rsid w:val="00E82376"/>
    <w:rsid w:val="00E82623"/>
    <w:rsid w:val="00E840B3"/>
    <w:rsid w:val="00E8482F"/>
    <w:rsid w:val="00E84F6B"/>
    <w:rsid w:val="00E857A0"/>
    <w:rsid w:val="00E86477"/>
    <w:rsid w:val="00E873A1"/>
    <w:rsid w:val="00E878D9"/>
    <w:rsid w:val="00E901F3"/>
    <w:rsid w:val="00E90A8B"/>
    <w:rsid w:val="00E91533"/>
    <w:rsid w:val="00E91631"/>
    <w:rsid w:val="00E92C82"/>
    <w:rsid w:val="00E93604"/>
    <w:rsid w:val="00E93E9E"/>
    <w:rsid w:val="00E943AA"/>
    <w:rsid w:val="00E94409"/>
    <w:rsid w:val="00E944B0"/>
    <w:rsid w:val="00E9519F"/>
    <w:rsid w:val="00E956B5"/>
    <w:rsid w:val="00E9578A"/>
    <w:rsid w:val="00E96562"/>
    <w:rsid w:val="00E969B0"/>
    <w:rsid w:val="00E969C4"/>
    <w:rsid w:val="00E97E86"/>
    <w:rsid w:val="00E97F57"/>
    <w:rsid w:val="00EA087F"/>
    <w:rsid w:val="00EA0B4D"/>
    <w:rsid w:val="00EA0E34"/>
    <w:rsid w:val="00EA0FA9"/>
    <w:rsid w:val="00EA1107"/>
    <w:rsid w:val="00EA257C"/>
    <w:rsid w:val="00EA3C2E"/>
    <w:rsid w:val="00EA3E6B"/>
    <w:rsid w:val="00EA46A7"/>
    <w:rsid w:val="00EA48BD"/>
    <w:rsid w:val="00EA4DA6"/>
    <w:rsid w:val="00EA5102"/>
    <w:rsid w:val="00EA5139"/>
    <w:rsid w:val="00EA55A9"/>
    <w:rsid w:val="00EA5935"/>
    <w:rsid w:val="00EA5BB9"/>
    <w:rsid w:val="00EA5F1D"/>
    <w:rsid w:val="00EB000C"/>
    <w:rsid w:val="00EB0114"/>
    <w:rsid w:val="00EB037C"/>
    <w:rsid w:val="00EB0A31"/>
    <w:rsid w:val="00EB0B3E"/>
    <w:rsid w:val="00EB0C37"/>
    <w:rsid w:val="00EB1134"/>
    <w:rsid w:val="00EB13F1"/>
    <w:rsid w:val="00EB1A45"/>
    <w:rsid w:val="00EB26B4"/>
    <w:rsid w:val="00EB3C57"/>
    <w:rsid w:val="00EB40CB"/>
    <w:rsid w:val="00EB42B4"/>
    <w:rsid w:val="00EB4511"/>
    <w:rsid w:val="00EB5400"/>
    <w:rsid w:val="00EB638A"/>
    <w:rsid w:val="00EB65AA"/>
    <w:rsid w:val="00EB693B"/>
    <w:rsid w:val="00EB700C"/>
    <w:rsid w:val="00EB7231"/>
    <w:rsid w:val="00EB75EF"/>
    <w:rsid w:val="00EB7602"/>
    <w:rsid w:val="00EB76DD"/>
    <w:rsid w:val="00EB7927"/>
    <w:rsid w:val="00EC0848"/>
    <w:rsid w:val="00EC0A5F"/>
    <w:rsid w:val="00EC0BAE"/>
    <w:rsid w:val="00EC0C3C"/>
    <w:rsid w:val="00EC2965"/>
    <w:rsid w:val="00EC31CD"/>
    <w:rsid w:val="00EC331F"/>
    <w:rsid w:val="00EC35DD"/>
    <w:rsid w:val="00EC3661"/>
    <w:rsid w:val="00EC3CF1"/>
    <w:rsid w:val="00EC49B8"/>
    <w:rsid w:val="00EC4B44"/>
    <w:rsid w:val="00EC52EB"/>
    <w:rsid w:val="00EC5553"/>
    <w:rsid w:val="00EC6A29"/>
    <w:rsid w:val="00EC6AA2"/>
    <w:rsid w:val="00EC72C0"/>
    <w:rsid w:val="00ED02A2"/>
    <w:rsid w:val="00ED0396"/>
    <w:rsid w:val="00ED049E"/>
    <w:rsid w:val="00ED1E75"/>
    <w:rsid w:val="00ED24D3"/>
    <w:rsid w:val="00ED27DB"/>
    <w:rsid w:val="00ED3A5C"/>
    <w:rsid w:val="00ED4020"/>
    <w:rsid w:val="00ED4590"/>
    <w:rsid w:val="00ED46A8"/>
    <w:rsid w:val="00ED525C"/>
    <w:rsid w:val="00ED53F7"/>
    <w:rsid w:val="00ED574B"/>
    <w:rsid w:val="00ED589C"/>
    <w:rsid w:val="00ED6035"/>
    <w:rsid w:val="00ED628C"/>
    <w:rsid w:val="00ED6576"/>
    <w:rsid w:val="00ED6794"/>
    <w:rsid w:val="00ED690E"/>
    <w:rsid w:val="00ED7660"/>
    <w:rsid w:val="00EE0648"/>
    <w:rsid w:val="00EE0B43"/>
    <w:rsid w:val="00EE0CD3"/>
    <w:rsid w:val="00EE0DE7"/>
    <w:rsid w:val="00EE107F"/>
    <w:rsid w:val="00EE1420"/>
    <w:rsid w:val="00EE1A70"/>
    <w:rsid w:val="00EE2AEB"/>
    <w:rsid w:val="00EE2CD9"/>
    <w:rsid w:val="00EE31DA"/>
    <w:rsid w:val="00EE36FA"/>
    <w:rsid w:val="00EE3A9A"/>
    <w:rsid w:val="00EE4212"/>
    <w:rsid w:val="00EE4628"/>
    <w:rsid w:val="00EE78DA"/>
    <w:rsid w:val="00EF0959"/>
    <w:rsid w:val="00EF0F75"/>
    <w:rsid w:val="00EF10E7"/>
    <w:rsid w:val="00EF120A"/>
    <w:rsid w:val="00EF1AFD"/>
    <w:rsid w:val="00EF23DF"/>
    <w:rsid w:val="00EF2868"/>
    <w:rsid w:val="00EF3326"/>
    <w:rsid w:val="00EF4282"/>
    <w:rsid w:val="00EF508B"/>
    <w:rsid w:val="00EF53F2"/>
    <w:rsid w:val="00EF55BE"/>
    <w:rsid w:val="00EF68D3"/>
    <w:rsid w:val="00EF6962"/>
    <w:rsid w:val="00EF6B77"/>
    <w:rsid w:val="00EF72CD"/>
    <w:rsid w:val="00EF7323"/>
    <w:rsid w:val="00EF73B1"/>
    <w:rsid w:val="00EF7BAE"/>
    <w:rsid w:val="00EF7BEC"/>
    <w:rsid w:val="00EF7C6A"/>
    <w:rsid w:val="00EF7D74"/>
    <w:rsid w:val="00F01787"/>
    <w:rsid w:val="00F025DF"/>
    <w:rsid w:val="00F0298E"/>
    <w:rsid w:val="00F02A9A"/>
    <w:rsid w:val="00F031CF"/>
    <w:rsid w:val="00F03ED2"/>
    <w:rsid w:val="00F047CC"/>
    <w:rsid w:val="00F0490B"/>
    <w:rsid w:val="00F0550B"/>
    <w:rsid w:val="00F05FF4"/>
    <w:rsid w:val="00F06AF8"/>
    <w:rsid w:val="00F07E9E"/>
    <w:rsid w:val="00F10B35"/>
    <w:rsid w:val="00F1164A"/>
    <w:rsid w:val="00F11EA5"/>
    <w:rsid w:val="00F12223"/>
    <w:rsid w:val="00F122E9"/>
    <w:rsid w:val="00F12902"/>
    <w:rsid w:val="00F12CC9"/>
    <w:rsid w:val="00F140FA"/>
    <w:rsid w:val="00F16649"/>
    <w:rsid w:val="00F1745A"/>
    <w:rsid w:val="00F1747D"/>
    <w:rsid w:val="00F175CF"/>
    <w:rsid w:val="00F177B8"/>
    <w:rsid w:val="00F179A9"/>
    <w:rsid w:val="00F17CE5"/>
    <w:rsid w:val="00F17F0C"/>
    <w:rsid w:val="00F20066"/>
    <w:rsid w:val="00F200FA"/>
    <w:rsid w:val="00F209DA"/>
    <w:rsid w:val="00F20BE4"/>
    <w:rsid w:val="00F20E2B"/>
    <w:rsid w:val="00F21102"/>
    <w:rsid w:val="00F22358"/>
    <w:rsid w:val="00F22AF9"/>
    <w:rsid w:val="00F22CDC"/>
    <w:rsid w:val="00F23257"/>
    <w:rsid w:val="00F23352"/>
    <w:rsid w:val="00F2385A"/>
    <w:rsid w:val="00F2419B"/>
    <w:rsid w:val="00F242A0"/>
    <w:rsid w:val="00F2441C"/>
    <w:rsid w:val="00F24679"/>
    <w:rsid w:val="00F24713"/>
    <w:rsid w:val="00F24A03"/>
    <w:rsid w:val="00F24E66"/>
    <w:rsid w:val="00F258B8"/>
    <w:rsid w:val="00F25BCC"/>
    <w:rsid w:val="00F2695A"/>
    <w:rsid w:val="00F26AE1"/>
    <w:rsid w:val="00F30808"/>
    <w:rsid w:val="00F30A2E"/>
    <w:rsid w:val="00F30B3F"/>
    <w:rsid w:val="00F30C99"/>
    <w:rsid w:val="00F312B4"/>
    <w:rsid w:val="00F314B8"/>
    <w:rsid w:val="00F314FD"/>
    <w:rsid w:val="00F31EE9"/>
    <w:rsid w:val="00F32970"/>
    <w:rsid w:val="00F32A7D"/>
    <w:rsid w:val="00F3350F"/>
    <w:rsid w:val="00F33A24"/>
    <w:rsid w:val="00F33DCB"/>
    <w:rsid w:val="00F34CF3"/>
    <w:rsid w:val="00F35B1E"/>
    <w:rsid w:val="00F36A96"/>
    <w:rsid w:val="00F379B3"/>
    <w:rsid w:val="00F37F2B"/>
    <w:rsid w:val="00F40568"/>
    <w:rsid w:val="00F40D79"/>
    <w:rsid w:val="00F40EFA"/>
    <w:rsid w:val="00F41416"/>
    <w:rsid w:val="00F41F85"/>
    <w:rsid w:val="00F41FCC"/>
    <w:rsid w:val="00F42FCC"/>
    <w:rsid w:val="00F43780"/>
    <w:rsid w:val="00F440CF"/>
    <w:rsid w:val="00F44155"/>
    <w:rsid w:val="00F44D41"/>
    <w:rsid w:val="00F460FF"/>
    <w:rsid w:val="00F46560"/>
    <w:rsid w:val="00F46601"/>
    <w:rsid w:val="00F46A6E"/>
    <w:rsid w:val="00F4769D"/>
    <w:rsid w:val="00F47904"/>
    <w:rsid w:val="00F47F5A"/>
    <w:rsid w:val="00F513E6"/>
    <w:rsid w:val="00F51CCF"/>
    <w:rsid w:val="00F5214A"/>
    <w:rsid w:val="00F5278D"/>
    <w:rsid w:val="00F530AE"/>
    <w:rsid w:val="00F534B1"/>
    <w:rsid w:val="00F534E6"/>
    <w:rsid w:val="00F54275"/>
    <w:rsid w:val="00F542AD"/>
    <w:rsid w:val="00F54D9D"/>
    <w:rsid w:val="00F550EB"/>
    <w:rsid w:val="00F55362"/>
    <w:rsid w:val="00F555BB"/>
    <w:rsid w:val="00F55619"/>
    <w:rsid w:val="00F558EA"/>
    <w:rsid w:val="00F55C70"/>
    <w:rsid w:val="00F55DFE"/>
    <w:rsid w:val="00F5644B"/>
    <w:rsid w:val="00F57176"/>
    <w:rsid w:val="00F57779"/>
    <w:rsid w:val="00F603A3"/>
    <w:rsid w:val="00F61BA6"/>
    <w:rsid w:val="00F61EBA"/>
    <w:rsid w:val="00F61FD3"/>
    <w:rsid w:val="00F62679"/>
    <w:rsid w:val="00F62946"/>
    <w:rsid w:val="00F63129"/>
    <w:rsid w:val="00F63F08"/>
    <w:rsid w:val="00F6403A"/>
    <w:rsid w:val="00F649CE"/>
    <w:rsid w:val="00F64C68"/>
    <w:rsid w:val="00F65E2C"/>
    <w:rsid w:val="00F66E0A"/>
    <w:rsid w:val="00F672D7"/>
    <w:rsid w:val="00F67999"/>
    <w:rsid w:val="00F67BDA"/>
    <w:rsid w:val="00F701A4"/>
    <w:rsid w:val="00F70228"/>
    <w:rsid w:val="00F7064D"/>
    <w:rsid w:val="00F708A5"/>
    <w:rsid w:val="00F70C86"/>
    <w:rsid w:val="00F70CF9"/>
    <w:rsid w:val="00F71172"/>
    <w:rsid w:val="00F71B31"/>
    <w:rsid w:val="00F71D13"/>
    <w:rsid w:val="00F72038"/>
    <w:rsid w:val="00F74289"/>
    <w:rsid w:val="00F74406"/>
    <w:rsid w:val="00F745D7"/>
    <w:rsid w:val="00F74C70"/>
    <w:rsid w:val="00F74ECD"/>
    <w:rsid w:val="00F75A4E"/>
    <w:rsid w:val="00F7647D"/>
    <w:rsid w:val="00F764DF"/>
    <w:rsid w:val="00F76A71"/>
    <w:rsid w:val="00F76D3D"/>
    <w:rsid w:val="00F76E02"/>
    <w:rsid w:val="00F76F18"/>
    <w:rsid w:val="00F776FF"/>
    <w:rsid w:val="00F802BB"/>
    <w:rsid w:val="00F80938"/>
    <w:rsid w:val="00F80A7C"/>
    <w:rsid w:val="00F81063"/>
    <w:rsid w:val="00F81069"/>
    <w:rsid w:val="00F81379"/>
    <w:rsid w:val="00F817F3"/>
    <w:rsid w:val="00F81A6C"/>
    <w:rsid w:val="00F82058"/>
    <w:rsid w:val="00F821F4"/>
    <w:rsid w:val="00F82CBA"/>
    <w:rsid w:val="00F83086"/>
    <w:rsid w:val="00F83C17"/>
    <w:rsid w:val="00F84129"/>
    <w:rsid w:val="00F846E8"/>
    <w:rsid w:val="00F849B2"/>
    <w:rsid w:val="00F84B8F"/>
    <w:rsid w:val="00F85F13"/>
    <w:rsid w:val="00F86266"/>
    <w:rsid w:val="00F86C84"/>
    <w:rsid w:val="00F91120"/>
    <w:rsid w:val="00F91853"/>
    <w:rsid w:val="00F9240E"/>
    <w:rsid w:val="00F925B5"/>
    <w:rsid w:val="00F92C3A"/>
    <w:rsid w:val="00F92D56"/>
    <w:rsid w:val="00F92FEC"/>
    <w:rsid w:val="00F935F4"/>
    <w:rsid w:val="00F95B6F"/>
    <w:rsid w:val="00F96807"/>
    <w:rsid w:val="00F96894"/>
    <w:rsid w:val="00F96A34"/>
    <w:rsid w:val="00F96B0E"/>
    <w:rsid w:val="00F971DA"/>
    <w:rsid w:val="00F9721B"/>
    <w:rsid w:val="00FA0DF3"/>
    <w:rsid w:val="00FA130E"/>
    <w:rsid w:val="00FA161C"/>
    <w:rsid w:val="00FA1719"/>
    <w:rsid w:val="00FA209D"/>
    <w:rsid w:val="00FA246C"/>
    <w:rsid w:val="00FA38B8"/>
    <w:rsid w:val="00FA3EAB"/>
    <w:rsid w:val="00FA4EF3"/>
    <w:rsid w:val="00FA6159"/>
    <w:rsid w:val="00FA6ABD"/>
    <w:rsid w:val="00FA6C29"/>
    <w:rsid w:val="00FA6D20"/>
    <w:rsid w:val="00FA7AA0"/>
    <w:rsid w:val="00FA7AE1"/>
    <w:rsid w:val="00FB2EE6"/>
    <w:rsid w:val="00FB33FB"/>
    <w:rsid w:val="00FB4911"/>
    <w:rsid w:val="00FB4A36"/>
    <w:rsid w:val="00FB4B56"/>
    <w:rsid w:val="00FB4DFE"/>
    <w:rsid w:val="00FB5C6E"/>
    <w:rsid w:val="00FB684A"/>
    <w:rsid w:val="00FB7E1A"/>
    <w:rsid w:val="00FC0606"/>
    <w:rsid w:val="00FC072B"/>
    <w:rsid w:val="00FC10C1"/>
    <w:rsid w:val="00FC1DA6"/>
    <w:rsid w:val="00FC2561"/>
    <w:rsid w:val="00FC28AE"/>
    <w:rsid w:val="00FC380C"/>
    <w:rsid w:val="00FC468E"/>
    <w:rsid w:val="00FC509C"/>
    <w:rsid w:val="00FC6200"/>
    <w:rsid w:val="00FC6646"/>
    <w:rsid w:val="00FC681F"/>
    <w:rsid w:val="00FC6BDA"/>
    <w:rsid w:val="00FC7B5A"/>
    <w:rsid w:val="00FD0262"/>
    <w:rsid w:val="00FD0708"/>
    <w:rsid w:val="00FD0797"/>
    <w:rsid w:val="00FD07AD"/>
    <w:rsid w:val="00FD106F"/>
    <w:rsid w:val="00FD1C82"/>
    <w:rsid w:val="00FD1D08"/>
    <w:rsid w:val="00FD1E24"/>
    <w:rsid w:val="00FD30A7"/>
    <w:rsid w:val="00FD3240"/>
    <w:rsid w:val="00FD3D6D"/>
    <w:rsid w:val="00FD430A"/>
    <w:rsid w:val="00FD4B45"/>
    <w:rsid w:val="00FD517A"/>
    <w:rsid w:val="00FD5D1E"/>
    <w:rsid w:val="00FD6420"/>
    <w:rsid w:val="00FD740D"/>
    <w:rsid w:val="00FE0583"/>
    <w:rsid w:val="00FE1C8A"/>
    <w:rsid w:val="00FE22D9"/>
    <w:rsid w:val="00FE23EB"/>
    <w:rsid w:val="00FE2D7C"/>
    <w:rsid w:val="00FE36EB"/>
    <w:rsid w:val="00FE452C"/>
    <w:rsid w:val="00FE47DE"/>
    <w:rsid w:val="00FE498C"/>
    <w:rsid w:val="00FE6374"/>
    <w:rsid w:val="00FE64F5"/>
    <w:rsid w:val="00FE6615"/>
    <w:rsid w:val="00FE7654"/>
    <w:rsid w:val="00FF0C23"/>
    <w:rsid w:val="00FF1DE7"/>
    <w:rsid w:val="00FF2776"/>
    <w:rsid w:val="00FF4A4A"/>
    <w:rsid w:val="00FF5071"/>
    <w:rsid w:val="00FF53DA"/>
    <w:rsid w:val="00FF5888"/>
    <w:rsid w:val="00FF5FBF"/>
    <w:rsid w:val="00FF6465"/>
    <w:rsid w:val="00FF6B60"/>
    <w:rsid w:val="00FF74CE"/>
    <w:rsid w:val="3366F188"/>
    <w:rsid w:val="481F01CD"/>
    <w:rsid w:val="64447C9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C979CD"/>
  <w15:docId w15:val="{6BF29C66-226B-4DDB-92B3-0EFAA187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unhideWhenUsed="1" w:qFormat="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3" w:qFormat="1"/>
    <w:lsdException w:name="Closing" w:semiHidden="1" w:unhideWhenUsed="1" w:qFormat="1"/>
    <w:lsdException w:name="Signature" w:semiHidden="1" w:uiPriority="0" w:unhideWhenUsed="1"/>
    <w:lsdException w:name="Default Paragraph Font" w:locked="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3"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1" w:unhideWhenUsed="1" w:qFormat="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CCD"/>
    <w:rPr>
      <w:rFonts w:ascii="Times New Roman" w:eastAsia="Times New Roman" w:hAnsi="Times New Roman"/>
      <w:sz w:val="24"/>
      <w:szCs w:val="24"/>
      <w:lang w:val="fr-FR" w:eastAsia="fr-FR"/>
    </w:rPr>
  </w:style>
  <w:style w:type="paragraph" w:styleId="Titre1">
    <w:name w:val="heading 1"/>
    <w:aliases w:val="H1"/>
    <w:basedOn w:val="Normal"/>
    <w:next w:val="Normal"/>
    <w:link w:val="Titre1Car"/>
    <w:qFormat/>
    <w:rsid w:val="00EF10E7"/>
    <w:pPr>
      <w:keepNext/>
      <w:numPr>
        <w:numId w:val="1"/>
      </w:numPr>
      <w:spacing w:after="240"/>
      <w:jc w:val="center"/>
      <w:outlineLvl w:val="0"/>
    </w:pPr>
    <w:rPr>
      <w:rFonts w:eastAsia="MS Mincho"/>
      <w:b/>
      <w:kern w:val="32"/>
      <w:szCs w:val="20"/>
      <w:lang w:val="en-US" w:eastAsia="en-US"/>
    </w:rPr>
  </w:style>
  <w:style w:type="paragraph" w:styleId="Titre2">
    <w:name w:val="heading 2"/>
    <w:aliases w:val="H2"/>
    <w:basedOn w:val="Normal"/>
    <w:next w:val="Normal"/>
    <w:link w:val="Titre2Car"/>
    <w:qFormat/>
    <w:rsid w:val="00EF10E7"/>
    <w:pPr>
      <w:numPr>
        <w:ilvl w:val="1"/>
        <w:numId w:val="1"/>
      </w:numPr>
      <w:spacing w:after="240"/>
      <w:jc w:val="both"/>
      <w:outlineLvl w:val="1"/>
    </w:pPr>
    <w:rPr>
      <w:rFonts w:eastAsia="MS Mincho"/>
      <w:szCs w:val="20"/>
      <w:lang w:val="en-US" w:eastAsia="en-US"/>
    </w:rPr>
  </w:style>
  <w:style w:type="paragraph" w:styleId="Titre3">
    <w:name w:val="heading 3"/>
    <w:aliases w:val="H3"/>
    <w:basedOn w:val="Normal"/>
    <w:next w:val="Normal"/>
    <w:link w:val="Titre3Car"/>
    <w:qFormat/>
    <w:rsid w:val="00EF10E7"/>
    <w:pPr>
      <w:keepNext/>
      <w:widowControl w:val="0"/>
      <w:numPr>
        <w:ilvl w:val="2"/>
        <w:numId w:val="1"/>
      </w:numPr>
      <w:tabs>
        <w:tab w:val="num" w:pos="720"/>
      </w:tabs>
      <w:spacing w:after="240"/>
      <w:outlineLvl w:val="2"/>
    </w:pPr>
    <w:rPr>
      <w:rFonts w:eastAsia="MS Mincho"/>
      <w:szCs w:val="20"/>
      <w:lang w:val="en-US" w:eastAsia="en-US"/>
    </w:rPr>
  </w:style>
  <w:style w:type="paragraph" w:styleId="Titre4">
    <w:name w:val="heading 4"/>
    <w:aliases w:val="H4"/>
    <w:basedOn w:val="Normal"/>
    <w:next w:val="Normal"/>
    <w:link w:val="Titre4Car"/>
    <w:qFormat/>
    <w:rsid w:val="00EF10E7"/>
    <w:pPr>
      <w:keepNext/>
      <w:numPr>
        <w:ilvl w:val="3"/>
        <w:numId w:val="1"/>
      </w:numPr>
      <w:overflowPunct w:val="0"/>
      <w:autoSpaceDE w:val="0"/>
      <w:autoSpaceDN w:val="0"/>
      <w:adjustRightInd w:val="0"/>
      <w:spacing w:before="240" w:after="60"/>
      <w:textAlignment w:val="baseline"/>
      <w:outlineLvl w:val="3"/>
    </w:pPr>
    <w:rPr>
      <w:rFonts w:eastAsia="MS Mincho"/>
      <w:b/>
      <w:bCs/>
      <w:sz w:val="28"/>
      <w:szCs w:val="28"/>
      <w:lang w:val="en-US" w:eastAsia="en-US"/>
    </w:rPr>
  </w:style>
  <w:style w:type="paragraph" w:styleId="Titre5">
    <w:name w:val="heading 5"/>
    <w:aliases w:val="H5"/>
    <w:basedOn w:val="Normal"/>
    <w:next w:val="Normal"/>
    <w:link w:val="Titre5Car"/>
    <w:qFormat/>
    <w:rsid w:val="00EF10E7"/>
    <w:pPr>
      <w:keepNext/>
      <w:numPr>
        <w:ilvl w:val="4"/>
        <w:numId w:val="1"/>
      </w:numPr>
      <w:overflowPunct w:val="0"/>
      <w:autoSpaceDE w:val="0"/>
      <w:autoSpaceDN w:val="0"/>
      <w:adjustRightInd w:val="0"/>
      <w:spacing w:before="120" w:after="120"/>
      <w:textAlignment w:val="baseline"/>
      <w:outlineLvl w:val="4"/>
    </w:pPr>
    <w:rPr>
      <w:rFonts w:eastAsia="MS Mincho"/>
      <w:szCs w:val="20"/>
      <w:lang w:val="en-US" w:eastAsia="en-US"/>
    </w:rPr>
  </w:style>
  <w:style w:type="paragraph" w:styleId="Titre6">
    <w:name w:val="heading 6"/>
    <w:aliases w:val="H6"/>
    <w:basedOn w:val="Normal"/>
    <w:next w:val="Normal"/>
    <w:link w:val="Titre6Car"/>
    <w:qFormat/>
    <w:rsid w:val="00EF10E7"/>
    <w:pPr>
      <w:numPr>
        <w:ilvl w:val="5"/>
        <w:numId w:val="1"/>
      </w:numPr>
      <w:overflowPunct w:val="0"/>
      <w:autoSpaceDE w:val="0"/>
      <w:autoSpaceDN w:val="0"/>
      <w:adjustRightInd w:val="0"/>
      <w:spacing w:before="240" w:after="60"/>
      <w:textAlignment w:val="baseline"/>
      <w:outlineLvl w:val="5"/>
    </w:pPr>
    <w:rPr>
      <w:rFonts w:eastAsia="MS Mincho"/>
      <w:b/>
      <w:bCs/>
      <w:sz w:val="22"/>
      <w:szCs w:val="22"/>
      <w:lang w:val="en-US" w:eastAsia="en-US"/>
    </w:rPr>
  </w:style>
  <w:style w:type="paragraph" w:styleId="Titre7">
    <w:name w:val="heading 7"/>
    <w:aliases w:val="H7"/>
    <w:basedOn w:val="Normal"/>
    <w:next w:val="Normal"/>
    <w:link w:val="Titre7Car"/>
    <w:qFormat/>
    <w:rsid w:val="00EF10E7"/>
    <w:pPr>
      <w:numPr>
        <w:ilvl w:val="6"/>
        <w:numId w:val="1"/>
      </w:numPr>
      <w:overflowPunct w:val="0"/>
      <w:autoSpaceDE w:val="0"/>
      <w:autoSpaceDN w:val="0"/>
      <w:adjustRightInd w:val="0"/>
      <w:spacing w:before="240" w:after="60"/>
      <w:textAlignment w:val="baseline"/>
      <w:outlineLvl w:val="6"/>
    </w:pPr>
    <w:rPr>
      <w:rFonts w:eastAsia="MS Mincho"/>
      <w:lang w:val="en-US" w:eastAsia="en-US"/>
    </w:rPr>
  </w:style>
  <w:style w:type="paragraph" w:styleId="Titre8">
    <w:name w:val="heading 8"/>
    <w:basedOn w:val="Normal"/>
    <w:next w:val="Normal"/>
    <w:link w:val="Titre8Car"/>
    <w:qFormat/>
    <w:rsid w:val="00EF10E7"/>
    <w:pPr>
      <w:numPr>
        <w:ilvl w:val="7"/>
        <w:numId w:val="1"/>
      </w:numPr>
      <w:overflowPunct w:val="0"/>
      <w:autoSpaceDE w:val="0"/>
      <w:autoSpaceDN w:val="0"/>
      <w:adjustRightInd w:val="0"/>
      <w:spacing w:before="240" w:after="60"/>
      <w:textAlignment w:val="baseline"/>
      <w:outlineLvl w:val="7"/>
    </w:pPr>
    <w:rPr>
      <w:rFonts w:eastAsia="MS Mincho"/>
      <w:i/>
      <w:iCs/>
      <w:lang w:val="en-US" w:eastAsia="en-US"/>
    </w:rPr>
  </w:style>
  <w:style w:type="paragraph" w:styleId="Titre9">
    <w:name w:val="heading 9"/>
    <w:basedOn w:val="Normal"/>
    <w:next w:val="Normal"/>
    <w:link w:val="Titre9Car"/>
    <w:qFormat/>
    <w:rsid w:val="00EF10E7"/>
    <w:pPr>
      <w:numPr>
        <w:ilvl w:val="8"/>
        <w:numId w:val="1"/>
      </w:numPr>
      <w:overflowPunct w:val="0"/>
      <w:autoSpaceDE w:val="0"/>
      <w:autoSpaceDN w:val="0"/>
      <w:adjustRightInd w:val="0"/>
      <w:spacing w:before="240" w:after="60"/>
      <w:textAlignment w:val="baseline"/>
      <w:outlineLvl w:val="8"/>
    </w:pPr>
    <w:rPr>
      <w:rFonts w:ascii="Arial" w:eastAsia="MS Mincho" w:hAnsi="Arial" w:cs="Arial"/>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
    <w:basedOn w:val="Policepardfaut"/>
    <w:link w:val="Titre1"/>
    <w:locked/>
    <w:rsid w:val="00EF10E7"/>
    <w:rPr>
      <w:rFonts w:ascii="Times New Roman" w:eastAsia="MS Mincho" w:hAnsi="Times New Roman"/>
      <w:b/>
      <w:kern w:val="32"/>
      <w:sz w:val="24"/>
      <w:szCs w:val="20"/>
    </w:rPr>
  </w:style>
  <w:style w:type="character" w:customStyle="1" w:styleId="Titre2Car">
    <w:name w:val="Titre 2 Car"/>
    <w:aliases w:val="H2 Car"/>
    <w:basedOn w:val="Policepardfaut"/>
    <w:link w:val="Titre2"/>
    <w:locked/>
    <w:rsid w:val="00EF10E7"/>
    <w:rPr>
      <w:rFonts w:ascii="Times New Roman" w:eastAsia="MS Mincho" w:hAnsi="Times New Roman"/>
      <w:sz w:val="24"/>
      <w:szCs w:val="20"/>
    </w:rPr>
  </w:style>
  <w:style w:type="character" w:customStyle="1" w:styleId="Titre3Car">
    <w:name w:val="Titre 3 Car"/>
    <w:aliases w:val="H3 Car"/>
    <w:basedOn w:val="Policepardfaut"/>
    <w:link w:val="Titre3"/>
    <w:locked/>
    <w:rsid w:val="00EF10E7"/>
    <w:rPr>
      <w:rFonts w:ascii="Times New Roman" w:eastAsia="MS Mincho" w:hAnsi="Times New Roman"/>
      <w:sz w:val="24"/>
      <w:szCs w:val="20"/>
    </w:rPr>
  </w:style>
  <w:style w:type="character" w:customStyle="1" w:styleId="Titre4Car">
    <w:name w:val="Titre 4 Car"/>
    <w:aliases w:val="H4 Car"/>
    <w:basedOn w:val="Policepardfaut"/>
    <w:link w:val="Titre4"/>
    <w:locked/>
    <w:rsid w:val="00EF10E7"/>
    <w:rPr>
      <w:rFonts w:ascii="Times New Roman" w:eastAsia="MS Mincho" w:hAnsi="Times New Roman"/>
      <w:b/>
      <w:bCs/>
      <w:sz w:val="28"/>
      <w:szCs w:val="28"/>
    </w:rPr>
  </w:style>
  <w:style w:type="character" w:customStyle="1" w:styleId="Titre5Car">
    <w:name w:val="Titre 5 Car"/>
    <w:aliases w:val="H5 Car"/>
    <w:basedOn w:val="Policepardfaut"/>
    <w:link w:val="Titre5"/>
    <w:locked/>
    <w:rsid w:val="00EF10E7"/>
    <w:rPr>
      <w:rFonts w:ascii="Times New Roman" w:eastAsia="MS Mincho" w:hAnsi="Times New Roman"/>
      <w:sz w:val="24"/>
      <w:szCs w:val="20"/>
    </w:rPr>
  </w:style>
  <w:style w:type="character" w:customStyle="1" w:styleId="Titre6Car">
    <w:name w:val="Titre 6 Car"/>
    <w:aliases w:val="H6 Car"/>
    <w:basedOn w:val="Policepardfaut"/>
    <w:link w:val="Titre6"/>
    <w:locked/>
    <w:rsid w:val="00EF10E7"/>
    <w:rPr>
      <w:rFonts w:ascii="Times New Roman" w:eastAsia="MS Mincho" w:hAnsi="Times New Roman"/>
      <w:b/>
      <w:bCs/>
    </w:rPr>
  </w:style>
  <w:style w:type="character" w:customStyle="1" w:styleId="Titre7Car">
    <w:name w:val="Titre 7 Car"/>
    <w:aliases w:val="H7 Car"/>
    <w:basedOn w:val="Policepardfaut"/>
    <w:link w:val="Titre7"/>
    <w:locked/>
    <w:rsid w:val="00EF10E7"/>
    <w:rPr>
      <w:rFonts w:ascii="Times New Roman" w:eastAsia="MS Mincho" w:hAnsi="Times New Roman"/>
      <w:sz w:val="24"/>
      <w:szCs w:val="24"/>
    </w:rPr>
  </w:style>
  <w:style w:type="character" w:customStyle="1" w:styleId="Titre8Car">
    <w:name w:val="Titre 8 Car"/>
    <w:basedOn w:val="Policepardfaut"/>
    <w:link w:val="Titre8"/>
    <w:locked/>
    <w:rsid w:val="00EF10E7"/>
    <w:rPr>
      <w:rFonts w:ascii="Times New Roman" w:eastAsia="MS Mincho" w:hAnsi="Times New Roman"/>
      <w:i/>
      <w:iCs/>
      <w:sz w:val="24"/>
      <w:szCs w:val="24"/>
    </w:rPr>
  </w:style>
  <w:style w:type="character" w:customStyle="1" w:styleId="Titre9Car">
    <w:name w:val="Titre 9 Car"/>
    <w:basedOn w:val="Policepardfaut"/>
    <w:link w:val="Titre9"/>
    <w:locked/>
    <w:rsid w:val="00EF10E7"/>
    <w:rPr>
      <w:rFonts w:ascii="Arial" w:eastAsia="MS Mincho" w:hAnsi="Arial" w:cs="Arial"/>
    </w:rPr>
  </w:style>
  <w:style w:type="paragraph" w:styleId="Titre">
    <w:name w:val="Title"/>
    <w:basedOn w:val="Normal"/>
    <w:link w:val="TitreCar"/>
    <w:uiPriority w:val="3"/>
    <w:qFormat/>
    <w:rsid w:val="00EF10E7"/>
    <w:pPr>
      <w:jc w:val="center"/>
    </w:pPr>
    <w:rPr>
      <w:rFonts w:eastAsia="MS Mincho"/>
      <w:b/>
      <w:bCs/>
      <w:u w:val="single"/>
      <w:lang w:val="en-GB" w:eastAsia="en-US"/>
    </w:rPr>
  </w:style>
  <w:style w:type="character" w:customStyle="1" w:styleId="TitreCar">
    <w:name w:val="Titre Car"/>
    <w:basedOn w:val="Policepardfaut"/>
    <w:link w:val="Titre"/>
    <w:uiPriority w:val="3"/>
    <w:locked/>
    <w:rsid w:val="00EF10E7"/>
    <w:rPr>
      <w:rFonts w:ascii="Times New Roman" w:eastAsia="MS Mincho" w:hAnsi="Times New Roman" w:cs="Times New Roman"/>
      <w:b/>
      <w:bCs/>
      <w:sz w:val="24"/>
      <w:szCs w:val="24"/>
      <w:u w:val="single"/>
    </w:rPr>
  </w:style>
  <w:style w:type="paragraph" w:styleId="En-tte">
    <w:name w:val="header"/>
    <w:basedOn w:val="Normal"/>
    <w:link w:val="En-tteCar"/>
    <w:uiPriority w:val="99"/>
    <w:rsid w:val="00EF10E7"/>
    <w:pPr>
      <w:tabs>
        <w:tab w:val="center" w:pos="4153"/>
        <w:tab w:val="right" w:pos="8306"/>
      </w:tabs>
    </w:pPr>
    <w:rPr>
      <w:rFonts w:eastAsia="MS Mincho"/>
      <w:lang w:val="en-GB" w:eastAsia="en-US"/>
    </w:rPr>
  </w:style>
  <w:style w:type="character" w:customStyle="1" w:styleId="En-tteCar">
    <w:name w:val="En-tête Car"/>
    <w:basedOn w:val="Policepardfaut"/>
    <w:link w:val="En-tte"/>
    <w:uiPriority w:val="99"/>
    <w:locked/>
    <w:rsid w:val="00EF10E7"/>
    <w:rPr>
      <w:rFonts w:ascii="Times New Roman" w:eastAsia="MS Mincho" w:hAnsi="Times New Roman" w:cs="Times New Roman"/>
      <w:sz w:val="24"/>
      <w:szCs w:val="24"/>
    </w:rPr>
  </w:style>
  <w:style w:type="paragraph" w:styleId="Pieddepage">
    <w:name w:val="footer"/>
    <w:basedOn w:val="Normal"/>
    <w:link w:val="PieddepageCar"/>
    <w:uiPriority w:val="99"/>
    <w:rsid w:val="00EF10E7"/>
    <w:pPr>
      <w:tabs>
        <w:tab w:val="center" w:pos="4153"/>
        <w:tab w:val="right" w:pos="8306"/>
      </w:tabs>
    </w:pPr>
    <w:rPr>
      <w:rFonts w:eastAsia="MS Mincho"/>
      <w:lang w:val="en-GB" w:eastAsia="en-US"/>
    </w:rPr>
  </w:style>
  <w:style w:type="character" w:customStyle="1" w:styleId="PieddepageCar">
    <w:name w:val="Pied de page Car"/>
    <w:basedOn w:val="Policepardfaut"/>
    <w:link w:val="Pieddepage"/>
    <w:uiPriority w:val="99"/>
    <w:locked/>
    <w:rsid w:val="00EF10E7"/>
    <w:rPr>
      <w:rFonts w:ascii="Times New Roman" w:eastAsia="MS Mincho" w:hAnsi="Times New Roman" w:cs="Times New Roman"/>
      <w:sz w:val="24"/>
      <w:szCs w:val="24"/>
    </w:rPr>
  </w:style>
  <w:style w:type="paragraph" w:styleId="Retraitcorpsdetexte">
    <w:name w:val="Body Text Indent"/>
    <w:aliases w:val="Body_Ind"/>
    <w:basedOn w:val="Normal"/>
    <w:link w:val="RetraitcorpsdetexteCar"/>
    <w:qFormat/>
    <w:rsid w:val="00EF10E7"/>
    <w:pPr>
      <w:ind w:firstLine="720"/>
      <w:jc w:val="both"/>
    </w:pPr>
    <w:rPr>
      <w:rFonts w:eastAsia="MS Mincho"/>
      <w:szCs w:val="20"/>
      <w:lang w:val="en-GB" w:eastAsia="en-US"/>
    </w:rPr>
  </w:style>
  <w:style w:type="character" w:customStyle="1" w:styleId="RetraitcorpsdetexteCar">
    <w:name w:val="Retrait corps de texte Car"/>
    <w:aliases w:val="Body_Ind Car"/>
    <w:basedOn w:val="Policepardfaut"/>
    <w:link w:val="Retraitcorpsdetexte"/>
    <w:locked/>
    <w:rsid w:val="00EF10E7"/>
    <w:rPr>
      <w:rFonts w:ascii="Times New Roman" w:eastAsia="MS Mincho" w:hAnsi="Times New Roman" w:cs="Times New Roman"/>
      <w:sz w:val="20"/>
      <w:szCs w:val="20"/>
    </w:rPr>
  </w:style>
  <w:style w:type="paragraph" w:styleId="Corpsdetexte">
    <w:name w:val="Body Text"/>
    <w:aliases w:val="Body"/>
    <w:basedOn w:val="Normal"/>
    <w:link w:val="CorpsdetexteCar"/>
    <w:uiPriority w:val="1"/>
    <w:qFormat/>
    <w:rsid w:val="00EF10E7"/>
    <w:pPr>
      <w:keepNext/>
      <w:widowControl w:val="0"/>
      <w:tabs>
        <w:tab w:val="left" w:pos="-1443"/>
        <w:tab w:val="left" w:pos="-723"/>
        <w:tab w:val="left" w:pos="-3"/>
        <w:tab w:val="left" w:pos="716"/>
        <w:tab w:val="left" w:pos="1440"/>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jc w:val="both"/>
    </w:pPr>
    <w:rPr>
      <w:rFonts w:eastAsia="MS Mincho"/>
      <w:szCs w:val="20"/>
      <w:lang w:val="en-GB" w:eastAsia="en-US"/>
    </w:rPr>
  </w:style>
  <w:style w:type="character" w:customStyle="1" w:styleId="CorpsdetexteCar">
    <w:name w:val="Corps de texte Car"/>
    <w:aliases w:val="Body Car"/>
    <w:basedOn w:val="Policepardfaut"/>
    <w:link w:val="Corpsdetexte"/>
    <w:locked/>
    <w:rsid w:val="00EF10E7"/>
    <w:rPr>
      <w:rFonts w:ascii="Times New Roman" w:eastAsia="MS Mincho" w:hAnsi="Times New Roman" w:cs="Times New Roman"/>
      <w:sz w:val="20"/>
      <w:szCs w:val="20"/>
    </w:rPr>
  </w:style>
  <w:style w:type="paragraph" w:styleId="Retraitcorpsdetexte2">
    <w:name w:val="Body Text Indent 2"/>
    <w:aliases w:val="Body_Ind2"/>
    <w:basedOn w:val="Normal"/>
    <w:link w:val="Retraitcorpsdetexte2Car"/>
    <w:qFormat/>
    <w:rsid w:val="00EF10E7"/>
    <w:pPr>
      <w:widowControl w:val="0"/>
      <w:tabs>
        <w:tab w:val="left" w:pos="-1443"/>
        <w:tab w:val="left" w:pos="-723"/>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ind w:left="1440"/>
      <w:jc w:val="both"/>
    </w:pPr>
    <w:rPr>
      <w:rFonts w:eastAsia="MS Mincho"/>
      <w:szCs w:val="20"/>
      <w:lang w:val="en-GB" w:eastAsia="en-US"/>
    </w:rPr>
  </w:style>
  <w:style w:type="character" w:customStyle="1" w:styleId="Retraitcorpsdetexte2Car">
    <w:name w:val="Retrait corps de texte 2 Car"/>
    <w:aliases w:val="Body_Ind2 Car"/>
    <w:basedOn w:val="Policepardfaut"/>
    <w:link w:val="Retraitcorpsdetexte2"/>
    <w:locked/>
    <w:rsid w:val="00EF10E7"/>
    <w:rPr>
      <w:rFonts w:ascii="Times New Roman" w:eastAsia="MS Mincho" w:hAnsi="Times New Roman" w:cs="Times New Roman"/>
      <w:sz w:val="20"/>
      <w:szCs w:val="20"/>
    </w:rPr>
  </w:style>
  <w:style w:type="character" w:customStyle="1" w:styleId="FootnoteTextChar">
    <w:name w:val="Footnote Text Char"/>
    <w:aliases w:val="Car Char"/>
    <w:basedOn w:val="Policepardfaut"/>
    <w:uiPriority w:val="99"/>
    <w:locked/>
    <w:rsid w:val="00EF10E7"/>
    <w:rPr>
      <w:rFonts w:ascii="Times New Roman" w:eastAsia="MS Mincho" w:hAnsi="Times New Roman"/>
      <w:sz w:val="20"/>
      <w:szCs w:val="20"/>
      <w:lang w:val="en-GB"/>
    </w:rPr>
  </w:style>
  <w:style w:type="paragraph" w:styleId="Corpsdetexte2">
    <w:name w:val="Body Text 2"/>
    <w:aliases w:val="Body_2"/>
    <w:basedOn w:val="Normal"/>
    <w:link w:val="Corpsdetexte2Car"/>
    <w:qFormat/>
    <w:rsid w:val="00EF10E7"/>
    <w:pPr>
      <w:widowControl w:val="0"/>
      <w:tabs>
        <w:tab w:val="left" w:pos="-1443"/>
        <w:tab w:val="left" w:pos="-723"/>
      </w:tabs>
      <w:jc w:val="both"/>
    </w:pPr>
    <w:rPr>
      <w:rFonts w:eastAsia="MS Mincho"/>
      <w:sz w:val="22"/>
      <w:lang w:val="en-GB" w:eastAsia="en-US"/>
    </w:rPr>
  </w:style>
  <w:style w:type="character" w:customStyle="1" w:styleId="Corpsdetexte2Car">
    <w:name w:val="Corps de texte 2 Car"/>
    <w:aliases w:val="Body_2 Car"/>
    <w:basedOn w:val="Policepardfaut"/>
    <w:link w:val="Corpsdetexte2"/>
    <w:locked/>
    <w:rsid w:val="00EF10E7"/>
    <w:rPr>
      <w:rFonts w:ascii="Times New Roman" w:eastAsia="MS Mincho" w:hAnsi="Times New Roman" w:cs="Times New Roman"/>
      <w:sz w:val="24"/>
      <w:szCs w:val="24"/>
    </w:rPr>
  </w:style>
  <w:style w:type="paragraph" w:styleId="Corpsdetexte3">
    <w:name w:val="Body Text 3"/>
    <w:basedOn w:val="Normal"/>
    <w:link w:val="Corpsdetexte3Car"/>
    <w:rsid w:val="00EF10E7"/>
    <w:rPr>
      <w:rFonts w:eastAsia="MS Mincho"/>
      <w:sz w:val="22"/>
      <w:lang w:val="en-GB" w:eastAsia="en-US"/>
    </w:rPr>
  </w:style>
  <w:style w:type="character" w:customStyle="1" w:styleId="Corpsdetexte3Car">
    <w:name w:val="Corps de texte 3 Car"/>
    <w:basedOn w:val="Policepardfaut"/>
    <w:link w:val="Corpsdetexte3"/>
    <w:locked/>
    <w:rsid w:val="00EF10E7"/>
    <w:rPr>
      <w:rFonts w:ascii="Times New Roman" w:eastAsia="MS Mincho" w:hAnsi="Times New Roman" w:cs="Times New Roman"/>
      <w:sz w:val="24"/>
      <w:szCs w:val="24"/>
    </w:rPr>
  </w:style>
  <w:style w:type="character" w:styleId="Numrodepage">
    <w:name w:val="page number"/>
    <w:basedOn w:val="Policepardfaut"/>
    <w:uiPriority w:val="99"/>
    <w:rsid w:val="00EF10E7"/>
    <w:rPr>
      <w:rFonts w:cs="Times New Roman"/>
    </w:rPr>
  </w:style>
  <w:style w:type="character" w:styleId="Lienhypertexte">
    <w:name w:val="Hyperlink"/>
    <w:basedOn w:val="Policepardfaut"/>
    <w:uiPriority w:val="99"/>
    <w:rsid w:val="00EF10E7"/>
    <w:rPr>
      <w:rFonts w:cs="Times New Roman"/>
      <w:color w:val="0000FF"/>
      <w:u w:val="single"/>
    </w:rPr>
  </w:style>
  <w:style w:type="paragraph" w:styleId="Paragraphedeliste">
    <w:name w:val="List Paragraph"/>
    <w:aliases w:val="Numbered List,References,Bullets,Liste 1"/>
    <w:basedOn w:val="Normal"/>
    <w:link w:val="ParagraphedelisteCar"/>
    <w:uiPriority w:val="1"/>
    <w:qFormat/>
    <w:rsid w:val="00EF10E7"/>
    <w:pPr>
      <w:ind w:left="720"/>
    </w:pPr>
    <w:rPr>
      <w:rFonts w:eastAsia="MS Mincho"/>
      <w:lang w:val="en-GB" w:eastAsia="en-US"/>
    </w:rPr>
  </w:style>
  <w:style w:type="paragraph" w:customStyle="1" w:styleId="TxBrp3">
    <w:name w:val="TxBr_p3"/>
    <w:basedOn w:val="Normal"/>
    <w:uiPriority w:val="99"/>
    <w:rsid w:val="00EF10E7"/>
    <w:pPr>
      <w:widowControl w:val="0"/>
      <w:spacing w:line="226" w:lineRule="atLeast"/>
      <w:ind w:left="600" w:hanging="720"/>
    </w:pPr>
    <w:rPr>
      <w:rFonts w:eastAsia="MS Mincho"/>
      <w:lang w:eastAsia="he-IL" w:bidi="he-IL"/>
    </w:rPr>
  </w:style>
  <w:style w:type="paragraph" w:customStyle="1" w:styleId="TxBrp6">
    <w:name w:val="TxBr_p6"/>
    <w:basedOn w:val="Normal"/>
    <w:uiPriority w:val="99"/>
    <w:rsid w:val="00EF10E7"/>
    <w:pPr>
      <w:widowControl w:val="0"/>
      <w:tabs>
        <w:tab w:val="left" w:pos="731"/>
      </w:tabs>
      <w:spacing w:line="240" w:lineRule="atLeast"/>
      <w:ind w:left="588" w:hanging="731"/>
    </w:pPr>
    <w:rPr>
      <w:rFonts w:eastAsia="MS Mincho"/>
      <w:lang w:eastAsia="he-IL" w:bidi="he-IL"/>
    </w:rPr>
  </w:style>
  <w:style w:type="paragraph" w:styleId="Textedebulles">
    <w:name w:val="Balloon Text"/>
    <w:basedOn w:val="Normal"/>
    <w:link w:val="TextedebullesCar"/>
    <w:uiPriority w:val="99"/>
    <w:rsid w:val="00D437FD"/>
    <w:rPr>
      <w:rFonts w:ascii="Tahoma" w:eastAsia="MS Mincho" w:hAnsi="Tahoma" w:cs="Tahoma"/>
      <w:sz w:val="16"/>
      <w:szCs w:val="16"/>
      <w:lang w:val="en-GB" w:eastAsia="en-US"/>
    </w:rPr>
  </w:style>
  <w:style w:type="character" w:customStyle="1" w:styleId="TextedebullesCar">
    <w:name w:val="Texte de bulles Car"/>
    <w:basedOn w:val="Policepardfaut"/>
    <w:link w:val="Textedebulles"/>
    <w:uiPriority w:val="99"/>
    <w:semiHidden/>
    <w:locked/>
    <w:rsid w:val="00D437FD"/>
    <w:rPr>
      <w:rFonts w:ascii="Tahoma" w:eastAsia="MS Mincho" w:hAnsi="Tahoma" w:cs="Tahoma"/>
      <w:sz w:val="16"/>
      <w:szCs w:val="16"/>
    </w:rPr>
  </w:style>
  <w:style w:type="character" w:styleId="Marquedecommentaire">
    <w:name w:val="annotation reference"/>
    <w:basedOn w:val="Policepardfaut"/>
    <w:uiPriority w:val="99"/>
    <w:unhideWhenUsed/>
    <w:rsid w:val="00750AE9"/>
    <w:rPr>
      <w:sz w:val="16"/>
      <w:szCs w:val="16"/>
    </w:rPr>
  </w:style>
  <w:style w:type="paragraph" w:styleId="Commentaire">
    <w:name w:val="annotation text"/>
    <w:basedOn w:val="Normal"/>
    <w:link w:val="CommentaireCar"/>
    <w:uiPriority w:val="99"/>
    <w:unhideWhenUsed/>
    <w:rsid w:val="00750AE9"/>
    <w:rPr>
      <w:rFonts w:eastAsia="MS Mincho"/>
      <w:sz w:val="20"/>
      <w:szCs w:val="20"/>
      <w:lang w:val="en-GB" w:eastAsia="en-US"/>
    </w:rPr>
  </w:style>
  <w:style w:type="character" w:customStyle="1" w:styleId="CommentaireCar">
    <w:name w:val="Commentaire Car"/>
    <w:basedOn w:val="Policepardfaut"/>
    <w:link w:val="Commentaire"/>
    <w:uiPriority w:val="99"/>
    <w:rsid w:val="00750AE9"/>
    <w:rPr>
      <w:rFonts w:ascii="Times New Roman" w:eastAsia="MS Mincho" w:hAnsi="Times New Roman"/>
      <w:sz w:val="20"/>
      <w:szCs w:val="20"/>
      <w:lang w:val="en-GB"/>
    </w:rPr>
  </w:style>
  <w:style w:type="paragraph" w:styleId="Objetducommentaire">
    <w:name w:val="annotation subject"/>
    <w:basedOn w:val="Commentaire"/>
    <w:next w:val="Commentaire"/>
    <w:link w:val="ObjetducommentaireCar"/>
    <w:unhideWhenUsed/>
    <w:rsid w:val="00750AE9"/>
    <w:rPr>
      <w:b/>
      <w:bCs/>
    </w:rPr>
  </w:style>
  <w:style w:type="character" w:customStyle="1" w:styleId="ObjetducommentaireCar">
    <w:name w:val="Objet du commentaire Car"/>
    <w:basedOn w:val="CommentaireCar"/>
    <w:link w:val="Objetducommentaire"/>
    <w:rsid w:val="00750AE9"/>
    <w:rPr>
      <w:rFonts w:ascii="Times New Roman" w:eastAsia="MS Mincho" w:hAnsi="Times New Roman"/>
      <w:b/>
      <w:bCs/>
      <w:sz w:val="20"/>
      <w:szCs w:val="20"/>
      <w:lang w:val="en-GB"/>
    </w:rPr>
  </w:style>
  <w:style w:type="character" w:customStyle="1" w:styleId="DeltaViewInsertion">
    <w:name w:val="DeltaView Insertion"/>
    <w:rsid w:val="00B02B38"/>
    <w:rPr>
      <w:color w:val="0000FF"/>
      <w:u w:val="double"/>
    </w:rPr>
  </w:style>
  <w:style w:type="paragraph" w:customStyle="1" w:styleId="SeiNormal">
    <w:name w:val="Sei Normal"/>
    <w:basedOn w:val="Normal"/>
    <w:uiPriority w:val="99"/>
    <w:rsid w:val="00B02B38"/>
    <w:pPr>
      <w:widowControl w:val="0"/>
      <w:autoSpaceDE w:val="0"/>
      <w:autoSpaceDN w:val="0"/>
      <w:adjustRightInd w:val="0"/>
      <w:spacing w:before="120" w:after="120" w:line="320" w:lineRule="atLeast"/>
      <w:jc w:val="both"/>
    </w:pPr>
    <w:rPr>
      <w:rFonts w:ascii="Batang" w:eastAsia="Batang" w:cs="Batang"/>
      <w:lang w:val="en-US" w:eastAsia="en-GB"/>
    </w:rPr>
  </w:style>
  <w:style w:type="paragraph" w:styleId="Textebrut">
    <w:name w:val="Plain Text"/>
    <w:basedOn w:val="Normal"/>
    <w:link w:val="TextebrutCar"/>
    <w:unhideWhenUsed/>
    <w:rsid w:val="00E82623"/>
    <w:rPr>
      <w:rFonts w:ascii="Calibri" w:eastAsiaTheme="minorHAnsi" w:hAnsi="Calibri" w:cstheme="minorBidi"/>
      <w:sz w:val="22"/>
      <w:szCs w:val="21"/>
      <w:lang w:val="en-GB" w:eastAsia="en-US"/>
    </w:rPr>
  </w:style>
  <w:style w:type="character" w:customStyle="1" w:styleId="TextebrutCar">
    <w:name w:val="Texte brut Car"/>
    <w:basedOn w:val="Policepardfaut"/>
    <w:link w:val="Textebrut"/>
    <w:rsid w:val="00E82623"/>
    <w:rPr>
      <w:rFonts w:eastAsiaTheme="minorHAnsi" w:cstheme="minorBidi"/>
      <w:szCs w:val="21"/>
      <w:lang w:val="en-GB"/>
    </w:rPr>
  </w:style>
  <w:style w:type="paragraph" w:customStyle="1" w:styleId="adefinitionsSyama">
    <w:name w:val="(a) definitions Syama"/>
    <w:basedOn w:val="Paragraphedeliste"/>
    <w:link w:val="adefinitionsSyamaChar"/>
    <w:qFormat/>
    <w:rsid w:val="00C71BAA"/>
    <w:pPr>
      <w:widowControl w:val="0"/>
      <w:autoSpaceDE w:val="0"/>
      <w:autoSpaceDN w:val="0"/>
      <w:spacing w:after="240"/>
      <w:ind w:left="567" w:right="227" w:hanging="567"/>
      <w:jc w:val="both"/>
    </w:pPr>
    <w:rPr>
      <w:rFonts w:asciiTheme="minorHAnsi" w:hAnsiTheme="minorHAnsi"/>
    </w:rPr>
  </w:style>
  <w:style w:type="paragraph" w:customStyle="1" w:styleId="bodydefinitions">
    <w:name w:val="body definitions"/>
    <w:basedOn w:val="Normal"/>
    <w:link w:val="bodydefinitionsChar"/>
    <w:qFormat/>
    <w:rsid w:val="00C71BAA"/>
    <w:pPr>
      <w:widowControl w:val="0"/>
      <w:spacing w:after="240"/>
      <w:ind w:firstLine="11"/>
      <w:jc w:val="both"/>
    </w:pPr>
    <w:rPr>
      <w:rFonts w:asciiTheme="minorHAnsi" w:eastAsia="MS Mincho" w:hAnsiTheme="minorHAnsi"/>
      <w:bCs/>
      <w:lang w:val="en-GB" w:eastAsia="en-US"/>
    </w:rPr>
  </w:style>
  <w:style w:type="character" w:customStyle="1" w:styleId="ParagraphedelisteCar">
    <w:name w:val="Paragraphe de liste Car"/>
    <w:aliases w:val="Numbered List Car,References Car,Bullets Car,Liste 1 Car"/>
    <w:basedOn w:val="Policepardfaut"/>
    <w:link w:val="Paragraphedeliste"/>
    <w:uiPriority w:val="1"/>
    <w:rsid w:val="00C71BAA"/>
    <w:rPr>
      <w:rFonts w:ascii="Times New Roman" w:eastAsia="MS Mincho" w:hAnsi="Times New Roman"/>
      <w:sz w:val="24"/>
      <w:szCs w:val="24"/>
      <w:lang w:val="en-GB"/>
    </w:rPr>
  </w:style>
  <w:style w:type="character" w:customStyle="1" w:styleId="adefinitionsSyamaChar">
    <w:name w:val="(a) definitions Syama Char"/>
    <w:basedOn w:val="ParagraphedelisteCar"/>
    <w:link w:val="adefinitionsSyama"/>
    <w:rsid w:val="00C71BAA"/>
    <w:rPr>
      <w:rFonts w:asciiTheme="minorHAnsi" w:eastAsia="MS Mincho" w:hAnsiTheme="minorHAnsi"/>
      <w:sz w:val="24"/>
      <w:szCs w:val="24"/>
      <w:lang w:val="en-GB"/>
    </w:rPr>
  </w:style>
  <w:style w:type="character" w:customStyle="1" w:styleId="bodydefinitionsChar">
    <w:name w:val="body definitions Char"/>
    <w:basedOn w:val="Policepardfaut"/>
    <w:link w:val="bodydefinitions"/>
    <w:rsid w:val="00C71BAA"/>
    <w:rPr>
      <w:rFonts w:asciiTheme="minorHAnsi" w:eastAsia="MS Mincho" w:hAnsiTheme="minorHAnsi"/>
      <w:bCs/>
      <w:sz w:val="24"/>
      <w:szCs w:val="24"/>
      <w:lang w:val="en-GB"/>
    </w:rPr>
  </w:style>
  <w:style w:type="paragraph" w:customStyle="1" w:styleId="BodyA">
    <w:name w:val="Body A"/>
    <w:uiPriority w:val="29"/>
    <w:qFormat/>
    <w:rsid w:val="00C7632B"/>
    <w:pPr>
      <w:keepLines/>
      <w:spacing w:after="240"/>
      <w:jc w:val="both"/>
    </w:pPr>
    <w:rPr>
      <w:rFonts w:ascii="Times New Roman" w:eastAsia="ヒラギノ角ゴ Pro W3" w:hAnsi="Times New Roman"/>
      <w:color w:val="000000"/>
      <w:sz w:val="20"/>
      <w:szCs w:val="20"/>
    </w:rPr>
  </w:style>
  <w:style w:type="paragraph" w:customStyle="1" w:styleId="DocsID">
    <w:name w:val="DocsID"/>
    <w:basedOn w:val="Normal"/>
    <w:uiPriority w:val="29"/>
    <w:qFormat/>
    <w:rsid w:val="00C7632B"/>
    <w:pPr>
      <w:spacing w:before="20"/>
    </w:pPr>
    <w:rPr>
      <w:rFonts w:ascii="Arial" w:hAnsi="Arial"/>
      <w:sz w:val="16"/>
      <w:szCs w:val="20"/>
      <w:lang w:val="en-GB" w:eastAsia="en-US"/>
    </w:rPr>
  </w:style>
  <w:style w:type="paragraph" w:customStyle="1" w:styleId="Schedule1L3C0">
    <w:name w:val="»Schedule 1 L3·C"/>
    <w:basedOn w:val="Normal"/>
    <w:next w:val="Normal"/>
    <w:link w:val="Schedule1L3CChar"/>
    <w:qFormat/>
    <w:rsid w:val="0098730C"/>
    <w:pPr>
      <w:spacing w:after="240" w:line="264" w:lineRule="auto"/>
      <w:ind w:left="720"/>
      <w:jc w:val="both"/>
    </w:pPr>
    <w:rPr>
      <w:rFonts w:ascii="Arial" w:hAnsi="Arial"/>
      <w:sz w:val="20"/>
      <w:lang w:val="en-GB" w:eastAsia="x-none"/>
    </w:rPr>
  </w:style>
  <w:style w:type="character" w:customStyle="1" w:styleId="Schedule1L3CChar">
    <w:name w:val="»Schedule 1 L3·C Char"/>
    <w:link w:val="Schedule1L3C0"/>
    <w:rsid w:val="0098730C"/>
    <w:rPr>
      <w:rFonts w:ascii="Arial" w:eastAsia="Times New Roman" w:hAnsi="Arial"/>
      <w:sz w:val="20"/>
      <w:szCs w:val="24"/>
      <w:lang w:val="en-GB" w:eastAsia="x-none"/>
    </w:rPr>
  </w:style>
  <w:style w:type="paragraph" w:customStyle="1" w:styleId="Schedule1L1C">
    <w:name w:val="Schedule 1 L1·C¬"/>
    <w:basedOn w:val="Normal"/>
    <w:next w:val="Schedule1L2C"/>
    <w:uiPriority w:val="49"/>
    <w:qFormat/>
    <w:rsid w:val="000033A3"/>
    <w:pPr>
      <w:keepNext/>
      <w:keepLines/>
      <w:pageBreakBefore/>
      <w:numPr>
        <w:numId w:val="2"/>
      </w:numPr>
      <w:spacing w:before="240" w:after="240" w:line="264" w:lineRule="auto"/>
      <w:jc w:val="center"/>
      <w:outlineLvl w:val="0"/>
    </w:pPr>
    <w:rPr>
      <w:rFonts w:ascii="Arial" w:hAnsi="Arial" w:cs="Arial"/>
      <w:b/>
      <w:caps/>
      <w:sz w:val="20"/>
      <w:lang w:val="en-GB" w:eastAsia="en-US"/>
    </w:rPr>
  </w:style>
  <w:style w:type="paragraph" w:customStyle="1" w:styleId="Schedule1L2C">
    <w:name w:val="Schedule 1 L2·C"/>
    <w:basedOn w:val="Normal"/>
    <w:next w:val="Schedule1L3C"/>
    <w:uiPriority w:val="49"/>
    <w:qFormat/>
    <w:rsid w:val="000033A3"/>
    <w:pPr>
      <w:numPr>
        <w:ilvl w:val="1"/>
        <w:numId w:val="2"/>
      </w:numPr>
      <w:spacing w:after="240" w:line="264" w:lineRule="auto"/>
      <w:jc w:val="center"/>
      <w:outlineLvl w:val="1"/>
    </w:pPr>
    <w:rPr>
      <w:rFonts w:ascii="Arial" w:hAnsi="Arial" w:cs="Arial"/>
      <w:b/>
      <w:sz w:val="20"/>
      <w:lang w:val="en-GB" w:eastAsia="en-US"/>
    </w:rPr>
  </w:style>
  <w:style w:type="paragraph" w:customStyle="1" w:styleId="Schedule1L3C">
    <w:name w:val="Schedule 1 L3·C"/>
    <w:basedOn w:val="Normal"/>
    <w:uiPriority w:val="49"/>
    <w:qFormat/>
    <w:rsid w:val="000033A3"/>
    <w:pPr>
      <w:numPr>
        <w:ilvl w:val="2"/>
        <w:numId w:val="2"/>
      </w:numPr>
      <w:spacing w:after="240" w:line="264" w:lineRule="auto"/>
      <w:jc w:val="both"/>
      <w:outlineLvl w:val="2"/>
    </w:pPr>
    <w:rPr>
      <w:rFonts w:ascii="Arial" w:hAnsi="Arial" w:cs="Arial"/>
      <w:b/>
      <w:sz w:val="20"/>
      <w:lang w:val="en-GB" w:eastAsia="en-US"/>
    </w:rPr>
  </w:style>
  <w:style w:type="paragraph" w:customStyle="1" w:styleId="Schedule1L4C">
    <w:name w:val="Schedule 1 L4·C"/>
    <w:basedOn w:val="Normal"/>
    <w:uiPriority w:val="49"/>
    <w:qFormat/>
    <w:rsid w:val="000033A3"/>
    <w:pPr>
      <w:numPr>
        <w:ilvl w:val="3"/>
        <w:numId w:val="2"/>
      </w:numPr>
      <w:spacing w:after="240" w:line="264" w:lineRule="auto"/>
      <w:jc w:val="both"/>
      <w:outlineLvl w:val="3"/>
    </w:pPr>
    <w:rPr>
      <w:rFonts w:ascii="Arial" w:hAnsi="Arial" w:cs="Arial"/>
      <w:sz w:val="20"/>
      <w:lang w:val="en-GB" w:eastAsia="en-US"/>
    </w:rPr>
  </w:style>
  <w:style w:type="paragraph" w:customStyle="1" w:styleId="Schedule1L5C">
    <w:name w:val="Schedule 1 L5·C"/>
    <w:basedOn w:val="Normal"/>
    <w:uiPriority w:val="49"/>
    <w:qFormat/>
    <w:rsid w:val="000033A3"/>
    <w:pPr>
      <w:numPr>
        <w:ilvl w:val="4"/>
        <w:numId w:val="2"/>
      </w:numPr>
      <w:spacing w:after="240" w:line="264" w:lineRule="auto"/>
      <w:jc w:val="both"/>
      <w:outlineLvl w:val="4"/>
    </w:pPr>
    <w:rPr>
      <w:rFonts w:ascii="Arial" w:hAnsi="Arial" w:cs="Arial"/>
      <w:sz w:val="20"/>
      <w:lang w:val="en-GB" w:eastAsia="en-US"/>
    </w:rPr>
  </w:style>
  <w:style w:type="paragraph" w:customStyle="1" w:styleId="Schedule1L6C">
    <w:name w:val="Schedule 1 L6·C"/>
    <w:basedOn w:val="Normal"/>
    <w:uiPriority w:val="49"/>
    <w:qFormat/>
    <w:rsid w:val="000033A3"/>
    <w:pPr>
      <w:numPr>
        <w:ilvl w:val="5"/>
        <w:numId w:val="2"/>
      </w:numPr>
      <w:spacing w:after="240" w:line="264" w:lineRule="auto"/>
      <w:jc w:val="both"/>
      <w:outlineLvl w:val="5"/>
    </w:pPr>
    <w:rPr>
      <w:rFonts w:ascii="Arial" w:hAnsi="Arial" w:cs="Arial"/>
      <w:sz w:val="20"/>
      <w:lang w:val="en-GB" w:eastAsia="en-US"/>
    </w:rPr>
  </w:style>
  <w:style w:type="paragraph" w:customStyle="1" w:styleId="Schedule1L7C">
    <w:name w:val="Schedule 1 L7·C"/>
    <w:basedOn w:val="Normal"/>
    <w:uiPriority w:val="49"/>
    <w:qFormat/>
    <w:rsid w:val="000033A3"/>
    <w:pPr>
      <w:numPr>
        <w:ilvl w:val="6"/>
        <w:numId w:val="2"/>
      </w:numPr>
      <w:spacing w:after="240" w:line="264" w:lineRule="auto"/>
      <w:jc w:val="both"/>
      <w:outlineLvl w:val="6"/>
    </w:pPr>
    <w:rPr>
      <w:rFonts w:ascii="Arial" w:hAnsi="Arial" w:cs="Arial"/>
      <w:sz w:val="20"/>
      <w:lang w:val="en-GB" w:eastAsia="en-US"/>
    </w:rPr>
  </w:style>
  <w:style w:type="paragraph" w:customStyle="1" w:styleId="Schedule1L8C">
    <w:name w:val="Schedule 1 L8·C"/>
    <w:basedOn w:val="Normal"/>
    <w:uiPriority w:val="49"/>
    <w:qFormat/>
    <w:rsid w:val="000033A3"/>
    <w:pPr>
      <w:numPr>
        <w:ilvl w:val="7"/>
        <w:numId w:val="2"/>
      </w:numPr>
      <w:spacing w:after="240" w:line="264" w:lineRule="auto"/>
      <w:jc w:val="both"/>
      <w:outlineLvl w:val="7"/>
    </w:pPr>
    <w:rPr>
      <w:rFonts w:ascii="Arial" w:hAnsi="Arial" w:cs="Arial"/>
      <w:sz w:val="20"/>
      <w:lang w:val="en-GB" w:eastAsia="en-US"/>
    </w:rPr>
  </w:style>
  <w:style w:type="paragraph" w:customStyle="1" w:styleId="Schedule1L9C">
    <w:name w:val="Schedule 1 L9·C"/>
    <w:basedOn w:val="Normal"/>
    <w:uiPriority w:val="49"/>
    <w:qFormat/>
    <w:rsid w:val="000033A3"/>
    <w:pPr>
      <w:numPr>
        <w:ilvl w:val="8"/>
        <w:numId w:val="2"/>
      </w:numPr>
      <w:spacing w:after="240" w:line="264" w:lineRule="auto"/>
      <w:jc w:val="both"/>
      <w:outlineLvl w:val="8"/>
    </w:pPr>
    <w:rPr>
      <w:rFonts w:ascii="Arial" w:hAnsi="Arial" w:cs="Arial"/>
      <w:sz w:val="20"/>
      <w:lang w:val="en-GB" w:eastAsia="en-US"/>
    </w:rPr>
  </w:style>
  <w:style w:type="paragraph" w:customStyle="1" w:styleId="DefaultParagraphFontParaCharChar">
    <w:name w:val="Default Paragraph Font Para Char Char"/>
    <w:aliases w:val="Default Paragraph Font Para Char Para Char Char"/>
    <w:basedOn w:val="Normal"/>
    <w:uiPriority w:val="29"/>
    <w:qFormat/>
    <w:rsid w:val="003666D3"/>
    <w:rPr>
      <w:rFonts w:ascii="Arial" w:eastAsia="SimSun" w:hAnsi="Arial"/>
      <w:sz w:val="20"/>
      <w:szCs w:val="20"/>
      <w:lang w:val="en-US" w:eastAsia="en-US"/>
    </w:rPr>
  </w:style>
  <w:style w:type="paragraph" w:styleId="TM7">
    <w:name w:val="toc 7"/>
    <w:basedOn w:val="Normal"/>
    <w:next w:val="Normal"/>
    <w:autoRedefine/>
    <w:uiPriority w:val="39"/>
    <w:unhideWhenUsed/>
    <w:locked/>
    <w:rsid w:val="002B43A5"/>
    <w:pPr>
      <w:ind w:left="1440"/>
    </w:pPr>
    <w:rPr>
      <w:rFonts w:asciiTheme="minorHAnsi" w:eastAsia="MS Mincho" w:hAnsiTheme="minorHAnsi" w:cstheme="minorHAnsi"/>
      <w:sz w:val="20"/>
      <w:szCs w:val="20"/>
      <w:lang w:val="en-GB" w:eastAsia="en-US"/>
    </w:rPr>
  </w:style>
  <w:style w:type="paragraph" w:styleId="Rvision">
    <w:name w:val="Revision"/>
    <w:hidden/>
    <w:rsid w:val="00C8295F"/>
    <w:rPr>
      <w:rFonts w:ascii="Times New Roman" w:eastAsia="MS Mincho" w:hAnsi="Times New Roman"/>
      <w:sz w:val="24"/>
      <w:szCs w:val="24"/>
      <w:lang w:val="en-GB"/>
    </w:rPr>
  </w:style>
  <w:style w:type="paragraph" w:styleId="Notedebasdepage">
    <w:name w:val="footnote text"/>
    <w:basedOn w:val="Normal"/>
    <w:link w:val="NotedebasdepageCar"/>
    <w:uiPriority w:val="99"/>
    <w:unhideWhenUsed/>
    <w:qFormat/>
    <w:rsid w:val="00B71EA8"/>
    <w:rPr>
      <w:rFonts w:eastAsia="MS Mincho"/>
      <w:sz w:val="20"/>
      <w:szCs w:val="20"/>
      <w:lang w:val="en-GB" w:eastAsia="en-US"/>
    </w:rPr>
  </w:style>
  <w:style w:type="character" w:customStyle="1" w:styleId="NotedebasdepageCar">
    <w:name w:val="Note de bas de page Car"/>
    <w:basedOn w:val="Policepardfaut"/>
    <w:link w:val="Notedebasdepage"/>
    <w:uiPriority w:val="99"/>
    <w:rsid w:val="00B71EA8"/>
    <w:rPr>
      <w:rFonts w:ascii="Times New Roman" w:eastAsia="MS Mincho" w:hAnsi="Times New Roman"/>
      <w:sz w:val="20"/>
      <w:szCs w:val="20"/>
      <w:lang w:val="en-GB"/>
    </w:rPr>
  </w:style>
  <w:style w:type="character" w:styleId="Appelnotedebasdep">
    <w:name w:val="footnote reference"/>
    <w:basedOn w:val="Policepardfaut"/>
    <w:uiPriority w:val="99"/>
    <w:unhideWhenUsed/>
    <w:rsid w:val="00B71EA8"/>
    <w:rPr>
      <w:vertAlign w:val="superscript"/>
    </w:rPr>
  </w:style>
  <w:style w:type="table" w:styleId="Grilledutableau">
    <w:name w:val="Table Grid"/>
    <w:basedOn w:val="TableauNormal"/>
    <w:locked/>
    <w:rsid w:val="0043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Policepardfaut"/>
    <w:rsid w:val="00437807"/>
  </w:style>
  <w:style w:type="paragraph" w:customStyle="1" w:styleId="Legal2L1">
    <w:name w:val="Legal2_L1"/>
    <w:basedOn w:val="Normal"/>
    <w:next w:val="Corpsdetexte"/>
    <w:rsid w:val="00C12E1A"/>
    <w:pPr>
      <w:keepNext/>
      <w:numPr>
        <w:numId w:val="3"/>
      </w:numPr>
      <w:spacing w:after="240"/>
      <w:jc w:val="both"/>
      <w:outlineLvl w:val="0"/>
    </w:pPr>
    <w:rPr>
      <w:b/>
      <w:caps/>
      <w:szCs w:val="20"/>
      <w:lang w:val="x-none" w:eastAsia="x-none"/>
    </w:rPr>
  </w:style>
  <w:style w:type="paragraph" w:customStyle="1" w:styleId="Legal2L2">
    <w:name w:val="Legal2_L2"/>
    <w:basedOn w:val="Legal2L1"/>
    <w:next w:val="Corpsdetexte"/>
    <w:rsid w:val="00C12E1A"/>
    <w:pPr>
      <w:numPr>
        <w:ilvl w:val="1"/>
      </w:numPr>
      <w:outlineLvl w:val="1"/>
    </w:pPr>
    <w:rPr>
      <w:caps w:val="0"/>
    </w:rPr>
  </w:style>
  <w:style w:type="paragraph" w:customStyle="1" w:styleId="Legal2L3">
    <w:name w:val="Legal2_L3"/>
    <w:basedOn w:val="Legal2L2"/>
    <w:next w:val="Corpsdetexte"/>
    <w:link w:val="Legal2L3Char"/>
    <w:rsid w:val="00C12E1A"/>
    <w:pPr>
      <w:keepNext w:val="0"/>
      <w:numPr>
        <w:ilvl w:val="2"/>
      </w:numPr>
      <w:outlineLvl w:val="2"/>
    </w:pPr>
    <w:rPr>
      <w:b w:val="0"/>
    </w:rPr>
  </w:style>
  <w:style w:type="character" w:customStyle="1" w:styleId="Legal2L3Char">
    <w:name w:val="Legal2_L3 Char"/>
    <w:link w:val="Legal2L3"/>
    <w:rsid w:val="00C12E1A"/>
    <w:rPr>
      <w:rFonts w:ascii="Times New Roman" w:eastAsia="Times New Roman" w:hAnsi="Times New Roman"/>
      <w:sz w:val="24"/>
      <w:szCs w:val="20"/>
      <w:lang w:val="x-none" w:eastAsia="x-none"/>
    </w:rPr>
  </w:style>
  <w:style w:type="paragraph" w:customStyle="1" w:styleId="Legal2L4">
    <w:name w:val="Legal2_L4"/>
    <w:basedOn w:val="Legal2L3"/>
    <w:next w:val="Corpsdetexte"/>
    <w:rsid w:val="00C12E1A"/>
    <w:pPr>
      <w:numPr>
        <w:ilvl w:val="3"/>
      </w:numPr>
      <w:tabs>
        <w:tab w:val="clear" w:pos="2880"/>
      </w:tabs>
      <w:ind w:left="2804" w:hanging="360"/>
      <w:outlineLvl w:val="3"/>
    </w:pPr>
  </w:style>
  <w:style w:type="paragraph" w:customStyle="1" w:styleId="Legal2L5">
    <w:name w:val="Legal2_L5"/>
    <w:basedOn w:val="Legal2L4"/>
    <w:next w:val="Corpsdetexte"/>
    <w:rsid w:val="00C12E1A"/>
    <w:pPr>
      <w:numPr>
        <w:ilvl w:val="4"/>
      </w:numPr>
      <w:tabs>
        <w:tab w:val="clear" w:pos="3600"/>
      </w:tabs>
      <w:ind w:left="3524" w:hanging="360"/>
      <w:outlineLvl w:val="4"/>
    </w:pPr>
  </w:style>
  <w:style w:type="paragraph" w:customStyle="1" w:styleId="Legal2L6">
    <w:name w:val="Legal2_L6"/>
    <w:basedOn w:val="Legal2L5"/>
    <w:next w:val="Corpsdetexte"/>
    <w:rsid w:val="00C12E1A"/>
    <w:pPr>
      <w:numPr>
        <w:ilvl w:val="5"/>
      </w:numPr>
      <w:tabs>
        <w:tab w:val="clear" w:pos="4320"/>
      </w:tabs>
      <w:ind w:left="4244" w:hanging="180"/>
      <w:outlineLvl w:val="5"/>
    </w:pPr>
  </w:style>
  <w:style w:type="paragraph" w:customStyle="1" w:styleId="Legal2L7">
    <w:name w:val="Legal2_L7"/>
    <w:basedOn w:val="Legal2L6"/>
    <w:next w:val="Corpsdetexte"/>
    <w:rsid w:val="00C12E1A"/>
    <w:pPr>
      <w:numPr>
        <w:ilvl w:val="6"/>
      </w:numPr>
      <w:tabs>
        <w:tab w:val="clear" w:pos="5040"/>
      </w:tabs>
      <w:ind w:left="4964" w:hanging="360"/>
      <w:outlineLvl w:val="6"/>
    </w:pPr>
  </w:style>
  <w:style w:type="paragraph" w:customStyle="1" w:styleId="Legal2L8">
    <w:name w:val="Legal2_L8"/>
    <w:basedOn w:val="Legal2L7"/>
    <w:next w:val="Corpsdetexte"/>
    <w:rsid w:val="00C12E1A"/>
    <w:pPr>
      <w:numPr>
        <w:ilvl w:val="7"/>
      </w:numPr>
      <w:tabs>
        <w:tab w:val="clear" w:pos="5760"/>
      </w:tabs>
      <w:ind w:left="5684" w:hanging="360"/>
      <w:outlineLvl w:val="7"/>
    </w:pPr>
  </w:style>
  <w:style w:type="paragraph" w:customStyle="1" w:styleId="Legal2L9">
    <w:name w:val="Legal2_L9"/>
    <w:basedOn w:val="Legal2L8"/>
    <w:next w:val="Corpsdetexte"/>
    <w:rsid w:val="00C12E1A"/>
    <w:pPr>
      <w:numPr>
        <w:ilvl w:val="8"/>
      </w:numPr>
      <w:tabs>
        <w:tab w:val="clear" w:pos="6480"/>
      </w:tabs>
      <w:ind w:left="6404" w:hanging="180"/>
      <w:outlineLvl w:val="8"/>
    </w:pPr>
  </w:style>
  <w:style w:type="paragraph" w:customStyle="1" w:styleId="BauchiEPClevel1">
    <w:name w:val="Bauchi EPC level 1"/>
    <w:basedOn w:val="Normal"/>
    <w:link w:val="BauchiEPClevel1Char"/>
    <w:qFormat/>
    <w:rsid w:val="0095415E"/>
    <w:pPr>
      <w:autoSpaceDE w:val="0"/>
      <w:autoSpaceDN w:val="0"/>
      <w:adjustRightInd w:val="0"/>
      <w:spacing w:after="240"/>
      <w:jc w:val="both"/>
    </w:pPr>
    <w:rPr>
      <w:rFonts w:eastAsia="MS Mincho"/>
      <w:lang w:val="en-US" w:eastAsia="en-US"/>
    </w:rPr>
  </w:style>
  <w:style w:type="character" w:customStyle="1" w:styleId="BauchiEPClevel1Char">
    <w:name w:val="Bauchi EPC level 1 Char"/>
    <w:basedOn w:val="Policepardfaut"/>
    <w:link w:val="BauchiEPClevel1"/>
    <w:rsid w:val="0095415E"/>
    <w:rPr>
      <w:rFonts w:ascii="Times New Roman" w:eastAsia="MS Mincho" w:hAnsi="Times New Roman"/>
      <w:sz w:val="24"/>
      <w:szCs w:val="24"/>
    </w:rPr>
  </w:style>
  <w:style w:type="paragraph" w:customStyle="1" w:styleId="Clause0Sub">
    <w:name w:val="Clause0Sub"/>
    <w:basedOn w:val="Normal"/>
    <w:link w:val="Clause0SubChar"/>
    <w:rsid w:val="00A9323B"/>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hAnsi="Arial"/>
      <w:sz w:val="20"/>
      <w:szCs w:val="20"/>
      <w:lang w:val="en-GB" w:eastAsia="en-GB"/>
    </w:rPr>
  </w:style>
  <w:style w:type="character" w:customStyle="1" w:styleId="Clause0SubChar">
    <w:name w:val="Clause0Sub Char"/>
    <w:link w:val="Clause0Sub"/>
    <w:rsid w:val="00A9323B"/>
    <w:rPr>
      <w:rFonts w:ascii="Arial" w:eastAsia="Times New Roman" w:hAnsi="Arial"/>
      <w:sz w:val="20"/>
      <w:szCs w:val="20"/>
      <w:lang w:val="en-GB" w:eastAsia="en-GB"/>
    </w:rPr>
  </w:style>
  <w:style w:type="paragraph" w:customStyle="1" w:styleId="Clause1Head">
    <w:name w:val="Clause1Head"/>
    <w:basedOn w:val="Normal"/>
    <w:qFormat/>
    <w:rsid w:val="00A9323B"/>
    <w:pPr>
      <w:keepNext/>
      <w:numPr>
        <w:numId w:val="4"/>
      </w:numPr>
      <w:spacing w:after="240" w:line="360" w:lineRule="atLeast"/>
      <w:jc w:val="both"/>
    </w:pPr>
    <w:rPr>
      <w:rFonts w:ascii="Arial" w:hAnsi="Arial"/>
      <w:b/>
      <w:sz w:val="20"/>
      <w:szCs w:val="20"/>
      <w:lang w:val="en-GB" w:eastAsia="en-GB"/>
    </w:rPr>
  </w:style>
  <w:style w:type="paragraph" w:customStyle="1" w:styleId="Clause2Sub">
    <w:name w:val="Clause2Sub"/>
    <w:basedOn w:val="Normal"/>
    <w:link w:val="Clause2SubChar"/>
    <w:qFormat/>
    <w:rsid w:val="00A9323B"/>
    <w:pPr>
      <w:numPr>
        <w:ilvl w:val="1"/>
        <w:numId w:val="4"/>
      </w:numPr>
      <w:spacing w:after="240" w:line="360" w:lineRule="atLeast"/>
      <w:jc w:val="both"/>
    </w:pPr>
    <w:rPr>
      <w:rFonts w:ascii="Arial" w:hAnsi="Arial"/>
      <w:sz w:val="20"/>
      <w:szCs w:val="20"/>
      <w:lang w:val="en-GB" w:eastAsia="en-GB"/>
    </w:rPr>
  </w:style>
  <w:style w:type="character" w:customStyle="1" w:styleId="Clause2SubChar">
    <w:name w:val="Clause2Sub Char"/>
    <w:link w:val="Clause2Sub"/>
    <w:rsid w:val="00A9323B"/>
    <w:rPr>
      <w:rFonts w:ascii="Arial" w:eastAsia="Times New Roman" w:hAnsi="Arial"/>
      <w:sz w:val="20"/>
      <w:szCs w:val="20"/>
      <w:lang w:val="en-GB" w:eastAsia="en-GB"/>
    </w:rPr>
  </w:style>
  <w:style w:type="paragraph" w:customStyle="1" w:styleId="Clause3Sub">
    <w:name w:val="Clause3Sub"/>
    <w:basedOn w:val="Normal"/>
    <w:link w:val="Clause3SubChar"/>
    <w:qFormat/>
    <w:rsid w:val="00A9323B"/>
    <w:pPr>
      <w:numPr>
        <w:ilvl w:val="2"/>
        <w:numId w:val="4"/>
      </w:numPr>
      <w:spacing w:after="240" w:line="360" w:lineRule="atLeast"/>
      <w:jc w:val="both"/>
    </w:pPr>
    <w:rPr>
      <w:rFonts w:ascii="Arial" w:hAnsi="Arial"/>
      <w:sz w:val="20"/>
      <w:szCs w:val="20"/>
      <w:lang w:val="en-GB" w:eastAsia="en-GB"/>
    </w:rPr>
  </w:style>
  <w:style w:type="character" w:customStyle="1" w:styleId="Clause3SubChar">
    <w:name w:val="Clause3Sub Char"/>
    <w:link w:val="Clause3Sub"/>
    <w:rsid w:val="00A9323B"/>
    <w:rPr>
      <w:rFonts w:ascii="Arial" w:eastAsia="Times New Roman" w:hAnsi="Arial"/>
      <w:sz w:val="20"/>
      <w:szCs w:val="20"/>
      <w:lang w:val="en-GB" w:eastAsia="en-GB"/>
    </w:rPr>
  </w:style>
  <w:style w:type="paragraph" w:customStyle="1" w:styleId="Clause4Sub">
    <w:name w:val="Clause4Sub"/>
    <w:basedOn w:val="Normal"/>
    <w:qFormat/>
    <w:rsid w:val="00A9323B"/>
    <w:pPr>
      <w:numPr>
        <w:ilvl w:val="3"/>
        <w:numId w:val="4"/>
      </w:numPr>
      <w:spacing w:after="240" w:line="360" w:lineRule="atLeast"/>
      <w:jc w:val="both"/>
    </w:pPr>
    <w:rPr>
      <w:rFonts w:ascii="Arial" w:hAnsi="Arial"/>
      <w:sz w:val="20"/>
      <w:szCs w:val="20"/>
      <w:lang w:val="en-GB" w:eastAsia="en-GB"/>
    </w:rPr>
  </w:style>
  <w:style w:type="paragraph" w:customStyle="1" w:styleId="Clause5Sub">
    <w:name w:val="Clause5Sub"/>
    <w:basedOn w:val="Normal"/>
    <w:qFormat/>
    <w:rsid w:val="00A9323B"/>
    <w:pPr>
      <w:numPr>
        <w:ilvl w:val="4"/>
        <w:numId w:val="4"/>
      </w:numPr>
      <w:spacing w:after="240" w:line="360" w:lineRule="atLeast"/>
      <w:jc w:val="both"/>
    </w:pPr>
    <w:rPr>
      <w:rFonts w:ascii="Arial" w:hAnsi="Arial"/>
      <w:sz w:val="20"/>
      <w:szCs w:val="20"/>
      <w:lang w:val="en-GB" w:eastAsia="en-GB"/>
    </w:rPr>
  </w:style>
  <w:style w:type="paragraph" w:customStyle="1" w:styleId="Clause6Sub">
    <w:name w:val="Clause6Sub"/>
    <w:basedOn w:val="Normal"/>
    <w:qFormat/>
    <w:rsid w:val="00A9323B"/>
    <w:pPr>
      <w:numPr>
        <w:ilvl w:val="5"/>
        <w:numId w:val="4"/>
      </w:numPr>
      <w:spacing w:after="240" w:line="360" w:lineRule="atLeast"/>
      <w:jc w:val="both"/>
    </w:pPr>
    <w:rPr>
      <w:rFonts w:ascii="Arial" w:hAnsi="Arial"/>
      <w:sz w:val="20"/>
      <w:szCs w:val="20"/>
      <w:lang w:val="en-GB" w:eastAsia="en-GB"/>
    </w:rPr>
  </w:style>
  <w:style w:type="paragraph" w:customStyle="1" w:styleId="Clause7Sub">
    <w:name w:val="Clause7Sub"/>
    <w:basedOn w:val="Normal"/>
    <w:qFormat/>
    <w:rsid w:val="00A9323B"/>
    <w:pPr>
      <w:numPr>
        <w:ilvl w:val="6"/>
        <w:numId w:val="4"/>
      </w:numPr>
      <w:spacing w:after="240" w:line="360" w:lineRule="atLeast"/>
      <w:jc w:val="both"/>
    </w:pPr>
    <w:rPr>
      <w:rFonts w:ascii="Arial" w:hAnsi="Arial"/>
      <w:sz w:val="20"/>
      <w:szCs w:val="20"/>
      <w:lang w:val="en-GB" w:eastAsia="en-GB"/>
    </w:rPr>
  </w:style>
  <w:style w:type="paragraph" w:customStyle="1" w:styleId="Clause8Sub">
    <w:name w:val="Clause8Sub"/>
    <w:basedOn w:val="Normal"/>
    <w:qFormat/>
    <w:rsid w:val="00A9323B"/>
    <w:pPr>
      <w:numPr>
        <w:ilvl w:val="7"/>
        <w:numId w:val="4"/>
      </w:numPr>
      <w:spacing w:after="240" w:line="360" w:lineRule="atLeast"/>
      <w:jc w:val="both"/>
    </w:pPr>
    <w:rPr>
      <w:rFonts w:ascii="Arial" w:hAnsi="Arial"/>
      <w:sz w:val="20"/>
      <w:szCs w:val="20"/>
      <w:lang w:val="en-GB" w:eastAsia="en-GB"/>
    </w:rPr>
  </w:style>
  <w:style w:type="paragraph" w:customStyle="1" w:styleId="Clause9Sub">
    <w:name w:val="Clause9Sub"/>
    <w:basedOn w:val="Normal"/>
    <w:qFormat/>
    <w:rsid w:val="00A9323B"/>
    <w:pPr>
      <w:numPr>
        <w:ilvl w:val="8"/>
        <w:numId w:val="4"/>
      </w:numPr>
      <w:spacing w:after="240" w:line="360" w:lineRule="atLeast"/>
      <w:jc w:val="both"/>
    </w:pPr>
    <w:rPr>
      <w:rFonts w:ascii="Arial" w:hAnsi="Arial"/>
      <w:sz w:val="20"/>
      <w:szCs w:val="20"/>
      <w:lang w:val="en-GB" w:eastAsia="en-GB"/>
    </w:rPr>
  </w:style>
  <w:style w:type="paragraph" w:customStyle="1" w:styleId="NormalDouble">
    <w:name w:val="Normal Double"/>
    <w:basedOn w:val="Normal"/>
    <w:rsid w:val="00A9323B"/>
    <w:pPr>
      <w:spacing w:after="240" w:line="480" w:lineRule="atLeast"/>
      <w:jc w:val="both"/>
    </w:pPr>
    <w:rPr>
      <w:rFonts w:ascii="Arial" w:hAnsi="Arial"/>
      <w:sz w:val="20"/>
      <w:szCs w:val="22"/>
      <w:lang w:val="en-US" w:eastAsia="en-US"/>
    </w:rPr>
  </w:style>
  <w:style w:type="paragraph" w:customStyle="1" w:styleId="NormalSingle">
    <w:name w:val="Normal Single"/>
    <w:basedOn w:val="Normal"/>
    <w:rsid w:val="00A9323B"/>
    <w:pPr>
      <w:spacing w:after="240" w:line="240" w:lineRule="atLeast"/>
      <w:jc w:val="both"/>
    </w:pPr>
    <w:rPr>
      <w:rFonts w:ascii="Arial" w:hAnsi="Arial"/>
      <w:sz w:val="20"/>
      <w:szCs w:val="22"/>
      <w:lang w:val="en-US" w:eastAsia="en-US"/>
    </w:rPr>
  </w:style>
  <w:style w:type="paragraph" w:customStyle="1" w:styleId="NormalTable">
    <w:name w:val="NormalTable"/>
    <w:basedOn w:val="Normal"/>
    <w:next w:val="Normal"/>
    <w:rsid w:val="00A9323B"/>
    <w:pPr>
      <w:spacing w:line="240" w:lineRule="atLeast"/>
    </w:pPr>
    <w:rPr>
      <w:rFonts w:ascii="Arial" w:hAnsi="Arial"/>
      <w:sz w:val="16"/>
      <w:szCs w:val="16"/>
      <w:lang w:val="en-US" w:eastAsia="en-GB"/>
    </w:rPr>
  </w:style>
  <w:style w:type="paragraph" w:customStyle="1" w:styleId="NoSpaceNormal">
    <w:name w:val="NoSpaceNormal"/>
    <w:basedOn w:val="Normal"/>
    <w:qFormat/>
    <w:rsid w:val="00A9323B"/>
    <w:pPr>
      <w:spacing w:line="360" w:lineRule="atLeast"/>
      <w:jc w:val="both"/>
    </w:pPr>
    <w:rPr>
      <w:rFonts w:ascii="Arial" w:hAnsi="Arial"/>
      <w:sz w:val="20"/>
      <w:szCs w:val="22"/>
      <w:lang w:val="en-US" w:eastAsia="en-US"/>
    </w:rPr>
  </w:style>
  <w:style w:type="paragraph" w:customStyle="1" w:styleId="NoSpaceNormalSingle">
    <w:name w:val="NoSpaceNormalSingle"/>
    <w:basedOn w:val="Normal"/>
    <w:qFormat/>
    <w:rsid w:val="00A9323B"/>
    <w:pPr>
      <w:spacing w:line="240" w:lineRule="atLeast"/>
      <w:jc w:val="both"/>
    </w:pPr>
    <w:rPr>
      <w:rFonts w:ascii="Arial" w:hAnsi="Arial"/>
      <w:sz w:val="20"/>
      <w:szCs w:val="22"/>
      <w:lang w:val="en-US" w:eastAsia="en-US"/>
    </w:rPr>
  </w:style>
  <w:style w:type="paragraph" w:customStyle="1" w:styleId="XClause0Sub">
    <w:name w:val="XClause0Sub"/>
    <w:basedOn w:val="Normal"/>
    <w:rsid w:val="00A9323B"/>
    <w:pPr>
      <w:tabs>
        <w:tab w:val="left" w:pos="680"/>
        <w:tab w:val="left" w:pos="1474"/>
        <w:tab w:val="left" w:pos="2552"/>
        <w:tab w:val="left" w:pos="3629"/>
        <w:tab w:val="left" w:pos="4763"/>
        <w:tab w:val="left" w:pos="6124"/>
        <w:tab w:val="left" w:pos="6861"/>
        <w:tab w:val="left" w:pos="7655"/>
        <w:tab w:val="left" w:pos="8222"/>
      </w:tabs>
      <w:spacing w:after="240" w:line="360" w:lineRule="atLeast"/>
      <w:ind w:left="720"/>
      <w:jc w:val="both"/>
    </w:pPr>
    <w:rPr>
      <w:rFonts w:ascii="Arial" w:hAnsi="Arial"/>
      <w:sz w:val="20"/>
      <w:szCs w:val="20"/>
      <w:lang w:val="en-GB" w:eastAsia="en-GB"/>
    </w:rPr>
  </w:style>
  <w:style w:type="paragraph" w:customStyle="1" w:styleId="XClause1Head">
    <w:name w:val="XClause1Head"/>
    <w:basedOn w:val="Normal"/>
    <w:rsid w:val="00A9323B"/>
    <w:pPr>
      <w:numPr>
        <w:numId w:val="5"/>
      </w:numPr>
      <w:spacing w:after="240" w:line="360" w:lineRule="atLeast"/>
      <w:jc w:val="both"/>
    </w:pPr>
    <w:rPr>
      <w:rFonts w:ascii="Arial" w:hAnsi="Arial"/>
      <w:sz w:val="20"/>
      <w:szCs w:val="20"/>
      <w:lang w:val="en-GB" w:eastAsia="en-GB"/>
    </w:rPr>
  </w:style>
  <w:style w:type="paragraph" w:customStyle="1" w:styleId="XClause2Sub">
    <w:name w:val="XClause2Sub"/>
    <w:basedOn w:val="Normal"/>
    <w:link w:val="XClause2SubChar"/>
    <w:rsid w:val="00A9323B"/>
    <w:pPr>
      <w:numPr>
        <w:ilvl w:val="1"/>
        <w:numId w:val="5"/>
      </w:numPr>
      <w:spacing w:after="240" w:line="360" w:lineRule="atLeast"/>
      <w:jc w:val="both"/>
    </w:pPr>
    <w:rPr>
      <w:rFonts w:ascii="Arial" w:hAnsi="Arial"/>
      <w:sz w:val="20"/>
      <w:szCs w:val="20"/>
      <w:lang w:val="en-GB" w:eastAsia="en-GB"/>
    </w:rPr>
  </w:style>
  <w:style w:type="character" w:customStyle="1" w:styleId="XClause2SubChar">
    <w:name w:val="XClause2Sub Char"/>
    <w:basedOn w:val="Policepardfaut"/>
    <w:link w:val="XClause2Sub"/>
    <w:rsid w:val="00A9323B"/>
    <w:rPr>
      <w:rFonts w:ascii="Arial" w:eastAsia="Times New Roman" w:hAnsi="Arial"/>
      <w:sz w:val="20"/>
      <w:szCs w:val="20"/>
      <w:lang w:val="en-GB" w:eastAsia="en-GB"/>
    </w:rPr>
  </w:style>
  <w:style w:type="paragraph" w:customStyle="1" w:styleId="XClause3Sub">
    <w:name w:val="XClause3Sub"/>
    <w:basedOn w:val="Normal"/>
    <w:rsid w:val="00A9323B"/>
    <w:pPr>
      <w:numPr>
        <w:ilvl w:val="2"/>
        <w:numId w:val="5"/>
      </w:numPr>
      <w:spacing w:after="240" w:line="360" w:lineRule="atLeast"/>
      <w:jc w:val="both"/>
    </w:pPr>
    <w:rPr>
      <w:rFonts w:ascii="Arial" w:hAnsi="Arial"/>
      <w:sz w:val="20"/>
      <w:szCs w:val="20"/>
      <w:lang w:val="en-GB" w:eastAsia="en-GB"/>
    </w:rPr>
  </w:style>
  <w:style w:type="paragraph" w:customStyle="1" w:styleId="XClause4Sub">
    <w:name w:val="XClause4Sub"/>
    <w:basedOn w:val="Clause4Sub"/>
    <w:rsid w:val="00A9323B"/>
    <w:pPr>
      <w:numPr>
        <w:numId w:val="5"/>
      </w:numPr>
    </w:pPr>
  </w:style>
  <w:style w:type="paragraph" w:customStyle="1" w:styleId="XClause5Sub">
    <w:name w:val="XClause5Sub"/>
    <w:basedOn w:val="Normal"/>
    <w:rsid w:val="00A9323B"/>
    <w:pPr>
      <w:numPr>
        <w:ilvl w:val="4"/>
        <w:numId w:val="5"/>
      </w:numPr>
      <w:spacing w:after="240" w:line="360" w:lineRule="atLeast"/>
      <w:jc w:val="both"/>
    </w:pPr>
    <w:rPr>
      <w:rFonts w:ascii="Arial" w:hAnsi="Arial"/>
      <w:sz w:val="20"/>
      <w:szCs w:val="20"/>
      <w:lang w:val="en-GB" w:eastAsia="en-GB"/>
    </w:rPr>
  </w:style>
  <w:style w:type="paragraph" w:customStyle="1" w:styleId="XClause6Sub">
    <w:name w:val="XClause6Sub"/>
    <w:basedOn w:val="Normal"/>
    <w:rsid w:val="00A9323B"/>
    <w:pPr>
      <w:numPr>
        <w:ilvl w:val="5"/>
        <w:numId w:val="5"/>
      </w:numPr>
      <w:spacing w:after="240" w:line="360" w:lineRule="atLeast"/>
      <w:jc w:val="both"/>
    </w:pPr>
    <w:rPr>
      <w:rFonts w:ascii="Arial" w:hAnsi="Arial"/>
      <w:sz w:val="20"/>
      <w:szCs w:val="20"/>
      <w:lang w:val="en-GB" w:eastAsia="en-GB"/>
    </w:rPr>
  </w:style>
  <w:style w:type="paragraph" w:customStyle="1" w:styleId="XClause7Sub">
    <w:name w:val="XClause7Sub"/>
    <w:basedOn w:val="Normal"/>
    <w:rsid w:val="00A9323B"/>
    <w:pPr>
      <w:numPr>
        <w:ilvl w:val="6"/>
        <w:numId w:val="5"/>
      </w:numPr>
      <w:spacing w:after="240" w:line="360" w:lineRule="atLeast"/>
      <w:jc w:val="both"/>
    </w:pPr>
    <w:rPr>
      <w:rFonts w:ascii="Arial" w:hAnsi="Arial"/>
      <w:sz w:val="20"/>
      <w:szCs w:val="20"/>
      <w:lang w:val="en-GB" w:eastAsia="en-GB"/>
    </w:rPr>
  </w:style>
  <w:style w:type="paragraph" w:customStyle="1" w:styleId="XClause8Sub">
    <w:name w:val="XClause8Sub"/>
    <w:basedOn w:val="Normal"/>
    <w:rsid w:val="00A9323B"/>
    <w:pPr>
      <w:numPr>
        <w:ilvl w:val="7"/>
        <w:numId w:val="5"/>
      </w:numPr>
      <w:spacing w:after="240" w:line="360" w:lineRule="atLeast"/>
      <w:jc w:val="both"/>
    </w:pPr>
    <w:rPr>
      <w:rFonts w:ascii="Arial" w:hAnsi="Arial"/>
      <w:sz w:val="20"/>
      <w:szCs w:val="20"/>
      <w:lang w:val="en-GB" w:eastAsia="en-GB"/>
    </w:rPr>
  </w:style>
  <w:style w:type="paragraph" w:customStyle="1" w:styleId="XClause9Sub">
    <w:name w:val="XClause9Sub"/>
    <w:basedOn w:val="Normal"/>
    <w:rsid w:val="00A9323B"/>
    <w:pPr>
      <w:numPr>
        <w:ilvl w:val="8"/>
        <w:numId w:val="5"/>
      </w:numPr>
      <w:spacing w:after="240" w:line="360" w:lineRule="atLeast"/>
      <w:jc w:val="both"/>
    </w:pPr>
    <w:rPr>
      <w:rFonts w:ascii="Arial" w:hAnsi="Arial"/>
      <w:sz w:val="20"/>
      <w:szCs w:val="20"/>
      <w:lang w:val="en-GB" w:eastAsia="en-GB"/>
    </w:rPr>
  </w:style>
  <w:style w:type="character" w:styleId="Accentuationlgre">
    <w:name w:val="Subtle Emphasis"/>
    <w:basedOn w:val="Policepardfaut"/>
    <w:uiPriority w:val="19"/>
    <w:rsid w:val="00A9323B"/>
    <w:rPr>
      <w:i/>
      <w:iCs/>
      <w:color w:val="808080" w:themeColor="text1" w:themeTint="7F"/>
    </w:rPr>
  </w:style>
  <w:style w:type="paragraph" w:customStyle="1" w:styleId="Annexure">
    <w:name w:val="Annexure"/>
    <w:basedOn w:val="Normal"/>
    <w:next w:val="Normal"/>
    <w:link w:val="AnnexureChar"/>
    <w:qFormat/>
    <w:rsid w:val="00A9323B"/>
    <w:pPr>
      <w:numPr>
        <w:numId w:val="6"/>
      </w:numPr>
      <w:spacing w:after="240" w:line="360" w:lineRule="atLeast"/>
      <w:jc w:val="right"/>
    </w:pPr>
    <w:rPr>
      <w:rFonts w:ascii="Arial" w:eastAsiaTheme="minorHAnsi" w:hAnsi="Arial" w:cstheme="minorBidi"/>
      <w:b/>
      <w:sz w:val="20"/>
      <w:szCs w:val="22"/>
      <w:lang w:val="en-GB" w:eastAsia="en-US"/>
    </w:rPr>
  </w:style>
  <w:style w:type="character" w:customStyle="1" w:styleId="AnnexureChar">
    <w:name w:val="Annexure Char"/>
    <w:basedOn w:val="Policepardfaut"/>
    <w:link w:val="Annexure"/>
    <w:rsid w:val="00A9323B"/>
    <w:rPr>
      <w:rFonts w:ascii="Arial" w:eastAsiaTheme="minorHAnsi" w:hAnsi="Arial" w:cstheme="minorBidi"/>
      <w:b/>
      <w:sz w:val="20"/>
      <w:lang w:val="en-GB"/>
    </w:rPr>
  </w:style>
  <w:style w:type="paragraph" w:styleId="TM1">
    <w:name w:val="toc 1"/>
    <w:basedOn w:val="Normal"/>
    <w:next w:val="Normal"/>
    <w:autoRedefine/>
    <w:uiPriority w:val="39"/>
    <w:unhideWhenUsed/>
    <w:qFormat/>
    <w:locked/>
    <w:rsid w:val="00F92C3A"/>
    <w:pPr>
      <w:spacing w:before="240" w:after="120"/>
    </w:pPr>
    <w:rPr>
      <w:rFonts w:ascii="Arial" w:eastAsia="MS Mincho" w:hAnsi="Arial" w:cstheme="minorHAnsi"/>
      <w:bCs/>
      <w:sz w:val="20"/>
      <w:szCs w:val="20"/>
      <w:lang w:val="en-GB" w:eastAsia="en-US"/>
    </w:rPr>
  </w:style>
  <w:style w:type="paragraph" w:styleId="TM2">
    <w:name w:val="toc 2"/>
    <w:basedOn w:val="Normal"/>
    <w:next w:val="Normal"/>
    <w:autoRedefine/>
    <w:uiPriority w:val="39"/>
    <w:unhideWhenUsed/>
    <w:locked/>
    <w:rsid w:val="00A9323B"/>
    <w:pPr>
      <w:spacing w:before="120"/>
      <w:ind w:left="240"/>
    </w:pPr>
    <w:rPr>
      <w:rFonts w:asciiTheme="minorHAnsi" w:eastAsia="MS Mincho" w:hAnsiTheme="minorHAnsi" w:cstheme="minorHAnsi"/>
      <w:i/>
      <w:iCs/>
      <w:sz w:val="20"/>
      <w:szCs w:val="20"/>
      <w:lang w:val="en-GB" w:eastAsia="en-US"/>
    </w:rPr>
  </w:style>
  <w:style w:type="paragraph" w:styleId="TM3">
    <w:name w:val="toc 3"/>
    <w:basedOn w:val="Normal"/>
    <w:next w:val="Normal"/>
    <w:autoRedefine/>
    <w:uiPriority w:val="39"/>
    <w:unhideWhenUsed/>
    <w:locked/>
    <w:rsid w:val="00A9323B"/>
    <w:pPr>
      <w:ind w:left="480"/>
    </w:pPr>
    <w:rPr>
      <w:rFonts w:asciiTheme="minorHAnsi" w:eastAsia="MS Mincho" w:hAnsiTheme="minorHAnsi" w:cstheme="minorHAnsi"/>
      <w:sz w:val="20"/>
      <w:szCs w:val="20"/>
      <w:lang w:val="en-GB" w:eastAsia="en-US"/>
    </w:rPr>
  </w:style>
  <w:style w:type="paragraph" w:styleId="TM4">
    <w:name w:val="toc 4"/>
    <w:basedOn w:val="Normal"/>
    <w:next w:val="Normal"/>
    <w:autoRedefine/>
    <w:uiPriority w:val="39"/>
    <w:unhideWhenUsed/>
    <w:locked/>
    <w:rsid w:val="00A9323B"/>
    <w:pPr>
      <w:ind w:left="720"/>
    </w:pPr>
    <w:rPr>
      <w:rFonts w:asciiTheme="minorHAnsi" w:eastAsia="MS Mincho" w:hAnsiTheme="minorHAnsi" w:cstheme="minorHAnsi"/>
      <w:sz w:val="20"/>
      <w:szCs w:val="20"/>
      <w:lang w:val="en-GB" w:eastAsia="en-US"/>
    </w:rPr>
  </w:style>
  <w:style w:type="paragraph" w:styleId="TM5">
    <w:name w:val="toc 5"/>
    <w:basedOn w:val="Normal"/>
    <w:next w:val="Normal"/>
    <w:autoRedefine/>
    <w:uiPriority w:val="39"/>
    <w:unhideWhenUsed/>
    <w:locked/>
    <w:rsid w:val="00A9323B"/>
    <w:pPr>
      <w:ind w:left="960"/>
    </w:pPr>
    <w:rPr>
      <w:rFonts w:asciiTheme="minorHAnsi" w:eastAsia="MS Mincho" w:hAnsiTheme="minorHAnsi" w:cstheme="minorHAnsi"/>
      <w:sz w:val="20"/>
      <w:szCs w:val="20"/>
      <w:lang w:val="en-GB" w:eastAsia="en-US"/>
    </w:rPr>
  </w:style>
  <w:style w:type="paragraph" w:styleId="TM6">
    <w:name w:val="toc 6"/>
    <w:basedOn w:val="Normal"/>
    <w:next w:val="Normal"/>
    <w:autoRedefine/>
    <w:uiPriority w:val="39"/>
    <w:unhideWhenUsed/>
    <w:locked/>
    <w:rsid w:val="00A9323B"/>
    <w:pPr>
      <w:ind w:left="1200"/>
    </w:pPr>
    <w:rPr>
      <w:rFonts w:asciiTheme="minorHAnsi" w:eastAsia="MS Mincho" w:hAnsiTheme="minorHAnsi" w:cstheme="minorHAnsi"/>
      <w:sz w:val="20"/>
      <w:szCs w:val="20"/>
      <w:lang w:val="en-GB" w:eastAsia="en-US"/>
    </w:rPr>
  </w:style>
  <w:style w:type="paragraph" w:styleId="TM8">
    <w:name w:val="toc 8"/>
    <w:basedOn w:val="Normal"/>
    <w:next w:val="Normal"/>
    <w:autoRedefine/>
    <w:uiPriority w:val="39"/>
    <w:unhideWhenUsed/>
    <w:locked/>
    <w:rsid w:val="00A9323B"/>
    <w:pPr>
      <w:ind w:left="1680"/>
    </w:pPr>
    <w:rPr>
      <w:rFonts w:asciiTheme="minorHAnsi" w:eastAsia="MS Mincho" w:hAnsiTheme="minorHAnsi" w:cstheme="minorHAnsi"/>
      <w:sz w:val="20"/>
      <w:szCs w:val="20"/>
      <w:lang w:val="en-GB" w:eastAsia="en-US"/>
    </w:rPr>
  </w:style>
  <w:style w:type="paragraph" w:styleId="TM9">
    <w:name w:val="toc 9"/>
    <w:basedOn w:val="Normal"/>
    <w:next w:val="Normal"/>
    <w:autoRedefine/>
    <w:uiPriority w:val="39"/>
    <w:unhideWhenUsed/>
    <w:locked/>
    <w:rsid w:val="00A9323B"/>
    <w:pPr>
      <w:ind w:left="1920"/>
    </w:pPr>
    <w:rPr>
      <w:rFonts w:asciiTheme="minorHAnsi" w:eastAsia="MS Mincho" w:hAnsiTheme="minorHAnsi" w:cstheme="minorHAnsi"/>
      <w:sz w:val="20"/>
      <w:szCs w:val="20"/>
      <w:lang w:val="en-GB" w:eastAsia="en-US"/>
    </w:rPr>
  </w:style>
  <w:style w:type="paragraph" w:customStyle="1" w:styleId="Schedule">
    <w:name w:val="Schedule"/>
    <w:basedOn w:val="Normal"/>
    <w:next w:val="Normal"/>
    <w:qFormat/>
    <w:rsid w:val="00A9323B"/>
    <w:pPr>
      <w:numPr>
        <w:numId w:val="7"/>
      </w:numPr>
      <w:spacing w:after="240" w:line="360" w:lineRule="atLeast"/>
      <w:jc w:val="right"/>
    </w:pPr>
    <w:rPr>
      <w:rFonts w:ascii="Arial" w:hAnsi="Arial"/>
      <w:b/>
      <w:sz w:val="20"/>
      <w:szCs w:val="20"/>
      <w:lang w:val="en-GB" w:eastAsia="en-GB"/>
    </w:rPr>
  </w:style>
  <w:style w:type="character" w:customStyle="1" w:styleId="BalloonTextChar1">
    <w:name w:val="Balloon Text Char1"/>
    <w:basedOn w:val="Policepardfaut"/>
    <w:rsid w:val="00A9323B"/>
    <w:rPr>
      <w:rFonts w:ascii="Malgun Gothic" w:eastAsia="Malgun Gothic" w:hAnsi="Malgun Gothic"/>
      <w:sz w:val="18"/>
      <w:szCs w:val="18"/>
      <w:lang w:val="en-US"/>
    </w:rPr>
  </w:style>
  <w:style w:type="paragraph" w:styleId="Bibliographie">
    <w:name w:val="Bibliography"/>
    <w:basedOn w:val="Normal"/>
    <w:next w:val="Normal"/>
    <w:rsid w:val="00A9323B"/>
    <w:pPr>
      <w:spacing w:after="240"/>
    </w:pPr>
    <w:rPr>
      <w:rFonts w:eastAsiaTheme="minorHAnsi" w:cstheme="minorBidi"/>
      <w:sz w:val="22"/>
      <w:lang w:val="en-US" w:eastAsia="en-US"/>
    </w:rPr>
  </w:style>
  <w:style w:type="paragraph" w:styleId="Normalcentr">
    <w:name w:val="Block Text"/>
    <w:basedOn w:val="Normal"/>
    <w:uiPriority w:val="1"/>
    <w:qFormat/>
    <w:rsid w:val="00A9323B"/>
    <w:pPr>
      <w:spacing w:after="240"/>
      <w:ind w:left="720" w:right="720"/>
      <w:jc w:val="both"/>
    </w:pPr>
    <w:rPr>
      <w:rFonts w:eastAsiaTheme="minorHAnsi" w:cstheme="minorBidi"/>
      <w:sz w:val="22"/>
      <w:lang w:val="en-US" w:eastAsia="en-US"/>
    </w:rPr>
  </w:style>
  <w:style w:type="paragraph" w:styleId="Retrait1religne">
    <w:name w:val="Body Text First Indent"/>
    <w:aliases w:val="Body_FI"/>
    <w:basedOn w:val="Normal"/>
    <w:link w:val="Retrait1religneCar"/>
    <w:qFormat/>
    <w:rsid w:val="00A9323B"/>
    <w:pPr>
      <w:spacing w:after="240"/>
      <w:ind w:firstLine="720"/>
      <w:jc w:val="both"/>
    </w:pPr>
    <w:rPr>
      <w:rFonts w:eastAsiaTheme="minorHAnsi"/>
      <w:sz w:val="22"/>
      <w:lang w:val="en-US" w:eastAsia="en-US"/>
    </w:rPr>
  </w:style>
  <w:style w:type="character" w:customStyle="1" w:styleId="Retrait1religneCar">
    <w:name w:val="Retrait 1re ligne Car"/>
    <w:aliases w:val="Body_FI Car"/>
    <w:basedOn w:val="CorpsdetexteCar"/>
    <w:link w:val="Retrait1religne"/>
    <w:rsid w:val="00A9323B"/>
    <w:rPr>
      <w:rFonts w:ascii="Times New Roman" w:eastAsiaTheme="minorHAnsi" w:hAnsi="Times New Roman" w:cs="Times New Roman"/>
      <w:sz w:val="20"/>
      <w:szCs w:val="24"/>
    </w:rPr>
  </w:style>
  <w:style w:type="paragraph" w:styleId="Retraitcorpset1relig">
    <w:name w:val="Body Text First Indent 2"/>
    <w:aliases w:val="Body_FI_2"/>
    <w:basedOn w:val="Normal"/>
    <w:link w:val="Retraitcorpset1religCar"/>
    <w:qFormat/>
    <w:rsid w:val="00A9323B"/>
    <w:pPr>
      <w:spacing w:line="480" w:lineRule="auto"/>
      <w:ind w:firstLine="720"/>
      <w:jc w:val="both"/>
    </w:pPr>
    <w:rPr>
      <w:rFonts w:eastAsiaTheme="minorHAnsi"/>
      <w:sz w:val="22"/>
      <w:lang w:val="en-US" w:eastAsia="en-US"/>
    </w:rPr>
  </w:style>
  <w:style w:type="character" w:customStyle="1" w:styleId="Retraitcorpset1religCar">
    <w:name w:val="Retrait corps et 1re lig. Car"/>
    <w:aliases w:val="Body_FI_2 Car"/>
    <w:basedOn w:val="RetraitcorpsdetexteCar"/>
    <w:link w:val="Retraitcorpset1relig"/>
    <w:rsid w:val="00A9323B"/>
    <w:rPr>
      <w:rFonts w:ascii="Times New Roman" w:eastAsiaTheme="minorHAnsi" w:hAnsi="Times New Roman" w:cs="Times New Roman"/>
      <w:sz w:val="20"/>
      <w:szCs w:val="24"/>
    </w:rPr>
  </w:style>
  <w:style w:type="paragraph" w:styleId="Retraitcorpsdetexte3">
    <w:name w:val="Body Text Indent 3"/>
    <w:basedOn w:val="Normal"/>
    <w:link w:val="Retraitcorpsdetexte3Car"/>
    <w:rsid w:val="00A9323B"/>
    <w:pPr>
      <w:spacing w:after="120"/>
      <w:ind w:left="360"/>
    </w:pPr>
    <w:rPr>
      <w:rFonts w:eastAsiaTheme="minorHAnsi" w:cstheme="minorBidi"/>
      <w:sz w:val="16"/>
      <w:szCs w:val="16"/>
      <w:lang w:val="en-US" w:eastAsia="en-US"/>
    </w:rPr>
  </w:style>
  <w:style w:type="character" w:customStyle="1" w:styleId="Retraitcorpsdetexte3Car">
    <w:name w:val="Retrait corps de texte 3 Car"/>
    <w:basedOn w:val="Policepardfaut"/>
    <w:link w:val="Retraitcorpsdetexte3"/>
    <w:rsid w:val="00A9323B"/>
    <w:rPr>
      <w:rFonts w:ascii="Times New Roman" w:eastAsiaTheme="minorHAnsi" w:hAnsi="Times New Roman" w:cstheme="minorBidi"/>
      <w:sz w:val="16"/>
      <w:szCs w:val="16"/>
    </w:rPr>
  </w:style>
  <w:style w:type="paragraph" w:styleId="Lgende">
    <w:name w:val="caption"/>
    <w:basedOn w:val="Normal"/>
    <w:next w:val="Normal"/>
    <w:locked/>
    <w:rsid w:val="00A9323B"/>
    <w:pPr>
      <w:spacing w:after="240"/>
    </w:pPr>
    <w:rPr>
      <w:rFonts w:eastAsiaTheme="minorHAnsi" w:cstheme="minorBidi"/>
      <w:b/>
      <w:bCs/>
      <w:sz w:val="22"/>
      <w:szCs w:val="20"/>
      <w:lang w:val="en-US" w:eastAsia="en-US"/>
    </w:rPr>
  </w:style>
  <w:style w:type="paragraph" w:styleId="Formuledepolitesse">
    <w:name w:val="Closing"/>
    <w:basedOn w:val="Normal"/>
    <w:link w:val="FormuledepolitesseCar"/>
    <w:uiPriority w:val="99"/>
    <w:unhideWhenUsed/>
    <w:qFormat/>
    <w:rsid w:val="00A9323B"/>
    <w:pPr>
      <w:ind w:left="4680"/>
    </w:pPr>
    <w:rPr>
      <w:rFonts w:eastAsiaTheme="minorHAnsi" w:cstheme="minorBidi"/>
      <w:sz w:val="22"/>
      <w:lang w:val="en-US" w:eastAsia="en-US"/>
    </w:rPr>
  </w:style>
  <w:style w:type="character" w:customStyle="1" w:styleId="FormuledepolitesseCar">
    <w:name w:val="Formule de politesse Car"/>
    <w:basedOn w:val="Policepardfaut"/>
    <w:link w:val="Formuledepolitesse"/>
    <w:uiPriority w:val="99"/>
    <w:rsid w:val="00A9323B"/>
    <w:rPr>
      <w:rFonts w:ascii="Times New Roman" w:eastAsiaTheme="minorHAnsi" w:hAnsi="Times New Roman" w:cstheme="minorBidi"/>
      <w:szCs w:val="24"/>
    </w:rPr>
  </w:style>
  <w:style w:type="paragraph" w:styleId="Date">
    <w:name w:val="Date"/>
    <w:basedOn w:val="Normal"/>
    <w:next w:val="Normal"/>
    <w:link w:val="DateCar"/>
    <w:rsid w:val="00A9323B"/>
    <w:pPr>
      <w:spacing w:after="240"/>
    </w:pPr>
    <w:rPr>
      <w:rFonts w:eastAsiaTheme="minorHAnsi" w:cstheme="minorBidi"/>
      <w:sz w:val="22"/>
      <w:lang w:val="en-US" w:eastAsia="en-US"/>
    </w:rPr>
  </w:style>
  <w:style w:type="character" w:customStyle="1" w:styleId="DateCar">
    <w:name w:val="Date Car"/>
    <w:basedOn w:val="Policepardfaut"/>
    <w:link w:val="Date"/>
    <w:rsid w:val="00A9323B"/>
    <w:rPr>
      <w:rFonts w:ascii="Times New Roman" w:eastAsiaTheme="minorHAnsi" w:hAnsi="Times New Roman" w:cstheme="minorBidi"/>
      <w:szCs w:val="24"/>
    </w:rPr>
  </w:style>
  <w:style w:type="paragraph" w:styleId="Explorateurdedocuments">
    <w:name w:val="Document Map"/>
    <w:basedOn w:val="Normal"/>
    <w:link w:val="ExplorateurdedocumentsCar"/>
    <w:rsid w:val="00A9323B"/>
    <w:pPr>
      <w:spacing w:after="240"/>
    </w:pPr>
    <w:rPr>
      <w:rFonts w:ascii="Tahoma" w:eastAsiaTheme="minorHAnsi" w:hAnsi="Tahoma" w:cs="Tahoma"/>
      <w:sz w:val="16"/>
      <w:szCs w:val="16"/>
      <w:lang w:val="en-US" w:eastAsia="en-US"/>
    </w:rPr>
  </w:style>
  <w:style w:type="character" w:customStyle="1" w:styleId="ExplorateurdedocumentsCar">
    <w:name w:val="Explorateur de documents Car"/>
    <w:basedOn w:val="Policepardfaut"/>
    <w:link w:val="Explorateurdedocuments"/>
    <w:rsid w:val="00A9323B"/>
    <w:rPr>
      <w:rFonts w:ascii="Tahoma" w:eastAsiaTheme="minorHAnsi" w:hAnsi="Tahoma" w:cs="Tahoma"/>
      <w:sz w:val="16"/>
      <w:szCs w:val="16"/>
    </w:rPr>
  </w:style>
  <w:style w:type="paragraph" w:styleId="Signaturelectronique">
    <w:name w:val="E-mail Signature"/>
    <w:basedOn w:val="Normal"/>
    <w:link w:val="SignaturelectroniqueCar"/>
    <w:uiPriority w:val="99"/>
    <w:rsid w:val="00A9323B"/>
    <w:pPr>
      <w:spacing w:after="240"/>
    </w:pPr>
    <w:rPr>
      <w:rFonts w:eastAsiaTheme="minorHAnsi" w:cstheme="minorBidi"/>
      <w:sz w:val="22"/>
      <w:lang w:val="en-US" w:eastAsia="en-US"/>
    </w:rPr>
  </w:style>
  <w:style w:type="character" w:customStyle="1" w:styleId="SignaturelectroniqueCar">
    <w:name w:val="Signature électronique Car"/>
    <w:basedOn w:val="Policepardfaut"/>
    <w:link w:val="Signaturelectronique"/>
    <w:uiPriority w:val="99"/>
    <w:rsid w:val="00A9323B"/>
    <w:rPr>
      <w:rFonts w:ascii="Times New Roman" w:eastAsiaTheme="minorHAnsi" w:hAnsi="Times New Roman" w:cstheme="minorBidi"/>
      <w:szCs w:val="24"/>
    </w:rPr>
  </w:style>
  <w:style w:type="paragraph" w:styleId="Notedefin">
    <w:name w:val="endnote text"/>
    <w:basedOn w:val="Normal"/>
    <w:link w:val="NotedefinCar"/>
    <w:rsid w:val="00A9323B"/>
    <w:pPr>
      <w:spacing w:after="240"/>
    </w:pPr>
    <w:rPr>
      <w:rFonts w:eastAsiaTheme="minorHAnsi" w:cstheme="minorBidi"/>
      <w:sz w:val="22"/>
      <w:szCs w:val="20"/>
      <w:lang w:val="en-US" w:eastAsia="en-US"/>
    </w:rPr>
  </w:style>
  <w:style w:type="character" w:customStyle="1" w:styleId="NotedefinCar">
    <w:name w:val="Note de fin Car"/>
    <w:basedOn w:val="Policepardfaut"/>
    <w:link w:val="Notedefin"/>
    <w:rsid w:val="00A9323B"/>
    <w:rPr>
      <w:rFonts w:ascii="Times New Roman" w:eastAsiaTheme="minorHAnsi" w:hAnsi="Times New Roman" w:cstheme="minorBidi"/>
      <w:szCs w:val="20"/>
    </w:rPr>
  </w:style>
  <w:style w:type="paragraph" w:styleId="Adressedestinataire">
    <w:name w:val="envelope address"/>
    <w:basedOn w:val="Normal"/>
    <w:rsid w:val="00A9323B"/>
    <w:pPr>
      <w:framePr w:w="7920" w:h="1980" w:hRule="exact" w:hSpace="180" w:wrap="auto" w:hAnchor="page" w:xAlign="center" w:yAlign="bottom"/>
      <w:spacing w:after="240"/>
      <w:ind w:left="2880"/>
    </w:pPr>
    <w:rPr>
      <w:rFonts w:ascii="Cambria" w:eastAsiaTheme="minorHAnsi" w:hAnsi="Cambria" w:cstheme="minorBidi"/>
      <w:lang w:val="en-US" w:eastAsia="en-US"/>
    </w:rPr>
  </w:style>
  <w:style w:type="paragraph" w:styleId="Adresseexpditeur">
    <w:name w:val="envelope return"/>
    <w:basedOn w:val="Normal"/>
    <w:rsid w:val="00A9323B"/>
    <w:pPr>
      <w:spacing w:after="240"/>
    </w:pPr>
    <w:rPr>
      <w:rFonts w:ascii="Cambria" w:eastAsiaTheme="minorHAnsi" w:hAnsi="Cambria" w:cstheme="minorBidi"/>
      <w:sz w:val="22"/>
      <w:szCs w:val="20"/>
      <w:lang w:val="en-US" w:eastAsia="en-US"/>
    </w:rPr>
  </w:style>
  <w:style w:type="paragraph" w:styleId="AdresseHTML">
    <w:name w:val="HTML Address"/>
    <w:basedOn w:val="Normal"/>
    <w:link w:val="AdresseHTMLCar"/>
    <w:rsid w:val="00A9323B"/>
    <w:pPr>
      <w:spacing w:after="240"/>
    </w:pPr>
    <w:rPr>
      <w:rFonts w:eastAsiaTheme="minorHAnsi" w:cstheme="minorBidi"/>
      <w:i/>
      <w:iCs/>
      <w:sz w:val="22"/>
      <w:lang w:val="en-US" w:eastAsia="en-US"/>
    </w:rPr>
  </w:style>
  <w:style w:type="character" w:customStyle="1" w:styleId="AdresseHTMLCar">
    <w:name w:val="Adresse HTML Car"/>
    <w:basedOn w:val="Policepardfaut"/>
    <w:link w:val="AdresseHTML"/>
    <w:rsid w:val="00A9323B"/>
    <w:rPr>
      <w:rFonts w:ascii="Times New Roman" w:eastAsiaTheme="minorHAnsi" w:hAnsi="Times New Roman" w:cstheme="minorBidi"/>
      <w:i/>
      <w:iCs/>
      <w:szCs w:val="24"/>
    </w:rPr>
  </w:style>
  <w:style w:type="paragraph" w:styleId="PrformatHTML">
    <w:name w:val="HTML Preformatted"/>
    <w:basedOn w:val="Normal"/>
    <w:link w:val="PrformatHTMLCar"/>
    <w:rsid w:val="00A9323B"/>
    <w:pPr>
      <w:spacing w:after="240"/>
    </w:pPr>
    <w:rPr>
      <w:rFonts w:ascii="Courier New" w:eastAsiaTheme="minorHAnsi" w:hAnsi="Courier New" w:cs="Courier New"/>
      <w:sz w:val="22"/>
      <w:szCs w:val="20"/>
      <w:lang w:val="en-US" w:eastAsia="en-US"/>
    </w:rPr>
  </w:style>
  <w:style w:type="character" w:customStyle="1" w:styleId="PrformatHTMLCar">
    <w:name w:val="Préformaté HTML Car"/>
    <w:basedOn w:val="Policepardfaut"/>
    <w:link w:val="PrformatHTML"/>
    <w:rsid w:val="00A9323B"/>
    <w:rPr>
      <w:rFonts w:ascii="Courier New" w:eastAsiaTheme="minorHAnsi" w:hAnsi="Courier New" w:cs="Courier New"/>
      <w:szCs w:val="20"/>
    </w:rPr>
  </w:style>
  <w:style w:type="paragraph" w:styleId="Index1">
    <w:name w:val="index 1"/>
    <w:basedOn w:val="Normal"/>
    <w:next w:val="Normal"/>
    <w:autoRedefine/>
    <w:rsid w:val="00A9323B"/>
    <w:pPr>
      <w:spacing w:after="240"/>
      <w:ind w:left="200" w:hanging="200"/>
    </w:pPr>
    <w:rPr>
      <w:rFonts w:eastAsiaTheme="minorHAnsi" w:cstheme="minorBidi"/>
      <w:sz w:val="22"/>
      <w:lang w:val="en-US" w:eastAsia="en-US"/>
    </w:rPr>
  </w:style>
  <w:style w:type="paragraph" w:styleId="Index2">
    <w:name w:val="index 2"/>
    <w:basedOn w:val="Normal"/>
    <w:next w:val="Normal"/>
    <w:autoRedefine/>
    <w:rsid w:val="00A9323B"/>
    <w:pPr>
      <w:spacing w:after="240"/>
      <w:ind w:left="400" w:hanging="200"/>
    </w:pPr>
    <w:rPr>
      <w:rFonts w:eastAsiaTheme="minorHAnsi" w:cstheme="minorBidi"/>
      <w:sz w:val="22"/>
      <w:lang w:val="en-US" w:eastAsia="en-US"/>
    </w:rPr>
  </w:style>
  <w:style w:type="paragraph" w:styleId="Index3">
    <w:name w:val="index 3"/>
    <w:basedOn w:val="Normal"/>
    <w:next w:val="Normal"/>
    <w:autoRedefine/>
    <w:rsid w:val="00A9323B"/>
    <w:pPr>
      <w:spacing w:after="240"/>
      <w:ind w:left="600" w:hanging="200"/>
    </w:pPr>
    <w:rPr>
      <w:rFonts w:eastAsiaTheme="minorHAnsi" w:cstheme="minorBidi"/>
      <w:sz w:val="22"/>
      <w:lang w:val="en-US" w:eastAsia="en-US"/>
    </w:rPr>
  </w:style>
  <w:style w:type="paragraph" w:styleId="Index4">
    <w:name w:val="index 4"/>
    <w:basedOn w:val="Normal"/>
    <w:next w:val="Normal"/>
    <w:autoRedefine/>
    <w:rsid w:val="00A9323B"/>
    <w:pPr>
      <w:spacing w:after="240"/>
      <w:ind w:left="800" w:hanging="200"/>
    </w:pPr>
    <w:rPr>
      <w:rFonts w:eastAsiaTheme="minorHAnsi" w:cstheme="minorBidi"/>
      <w:sz w:val="22"/>
      <w:lang w:val="en-US" w:eastAsia="en-US"/>
    </w:rPr>
  </w:style>
  <w:style w:type="paragraph" w:styleId="Index5">
    <w:name w:val="index 5"/>
    <w:basedOn w:val="Normal"/>
    <w:next w:val="Normal"/>
    <w:autoRedefine/>
    <w:rsid w:val="00A9323B"/>
    <w:pPr>
      <w:spacing w:after="240"/>
      <w:ind w:left="1000" w:hanging="200"/>
    </w:pPr>
    <w:rPr>
      <w:rFonts w:eastAsiaTheme="minorHAnsi" w:cstheme="minorBidi"/>
      <w:sz w:val="22"/>
      <w:lang w:val="en-US" w:eastAsia="en-US"/>
    </w:rPr>
  </w:style>
  <w:style w:type="paragraph" w:styleId="Index6">
    <w:name w:val="index 6"/>
    <w:basedOn w:val="Normal"/>
    <w:next w:val="Normal"/>
    <w:autoRedefine/>
    <w:rsid w:val="00A9323B"/>
    <w:pPr>
      <w:spacing w:after="240"/>
      <w:ind w:left="1200" w:hanging="200"/>
    </w:pPr>
    <w:rPr>
      <w:rFonts w:eastAsiaTheme="minorHAnsi" w:cstheme="minorBidi"/>
      <w:sz w:val="22"/>
      <w:lang w:val="en-US" w:eastAsia="en-US"/>
    </w:rPr>
  </w:style>
  <w:style w:type="paragraph" w:styleId="Index7">
    <w:name w:val="index 7"/>
    <w:basedOn w:val="Normal"/>
    <w:next w:val="Normal"/>
    <w:autoRedefine/>
    <w:rsid w:val="00A9323B"/>
    <w:pPr>
      <w:spacing w:after="240"/>
      <w:ind w:left="1400" w:hanging="200"/>
    </w:pPr>
    <w:rPr>
      <w:rFonts w:eastAsiaTheme="minorHAnsi" w:cstheme="minorBidi"/>
      <w:sz w:val="22"/>
      <w:lang w:val="en-US" w:eastAsia="en-US"/>
    </w:rPr>
  </w:style>
  <w:style w:type="paragraph" w:styleId="Index8">
    <w:name w:val="index 8"/>
    <w:basedOn w:val="Normal"/>
    <w:next w:val="Normal"/>
    <w:autoRedefine/>
    <w:rsid w:val="00A9323B"/>
    <w:pPr>
      <w:spacing w:after="240"/>
      <w:ind w:left="1600" w:hanging="200"/>
    </w:pPr>
    <w:rPr>
      <w:rFonts w:eastAsiaTheme="minorHAnsi" w:cstheme="minorBidi"/>
      <w:sz w:val="22"/>
      <w:lang w:val="en-US" w:eastAsia="en-US"/>
    </w:rPr>
  </w:style>
  <w:style w:type="paragraph" w:styleId="Index9">
    <w:name w:val="index 9"/>
    <w:basedOn w:val="Normal"/>
    <w:next w:val="Normal"/>
    <w:autoRedefine/>
    <w:rsid w:val="00A9323B"/>
    <w:pPr>
      <w:spacing w:after="240"/>
      <w:ind w:left="1800" w:hanging="200"/>
    </w:pPr>
    <w:rPr>
      <w:rFonts w:eastAsiaTheme="minorHAnsi" w:cstheme="minorBidi"/>
      <w:sz w:val="22"/>
      <w:lang w:val="en-US" w:eastAsia="en-US"/>
    </w:rPr>
  </w:style>
  <w:style w:type="paragraph" w:styleId="Titreindex">
    <w:name w:val="index heading"/>
    <w:basedOn w:val="Normal"/>
    <w:next w:val="Index1"/>
    <w:rsid w:val="00A9323B"/>
    <w:pPr>
      <w:spacing w:after="240"/>
    </w:pPr>
    <w:rPr>
      <w:rFonts w:ascii="Cambria" w:eastAsiaTheme="minorHAnsi" w:hAnsi="Cambria" w:cstheme="minorBidi"/>
      <w:b/>
      <w:bCs/>
      <w:sz w:val="22"/>
      <w:lang w:val="en-US" w:eastAsia="en-US"/>
    </w:rPr>
  </w:style>
  <w:style w:type="paragraph" w:styleId="Citationintense">
    <w:name w:val="Intense Quote"/>
    <w:basedOn w:val="Normal"/>
    <w:next w:val="Normal"/>
    <w:link w:val="CitationintenseCar"/>
    <w:rsid w:val="00A9323B"/>
    <w:pPr>
      <w:pBdr>
        <w:bottom w:val="single" w:sz="4" w:space="4" w:color="4F81BD"/>
      </w:pBdr>
      <w:spacing w:before="200" w:after="280"/>
      <w:ind w:left="936" w:right="936"/>
    </w:pPr>
    <w:rPr>
      <w:rFonts w:eastAsiaTheme="minorHAnsi" w:cstheme="minorBidi"/>
      <w:b/>
      <w:bCs/>
      <w:i/>
      <w:iCs/>
      <w:color w:val="4F81BD"/>
      <w:sz w:val="22"/>
      <w:lang w:val="en-US" w:eastAsia="en-US"/>
    </w:rPr>
  </w:style>
  <w:style w:type="character" w:customStyle="1" w:styleId="CitationintenseCar">
    <w:name w:val="Citation intense Car"/>
    <w:basedOn w:val="Policepardfaut"/>
    <w:link w:val="Citationintense"/>
    <w:rsid w:val="00A9323B"/>
    <w:rPr>
      <w:rFonts w:ascii="Times New Roman" w:eastAsiaTheme="minorHAnsi" w:hAnsi="Times New Roman" w:cstheme="minorBidi"/>
      <w:b/>
      <w:bCs/>
      <w:i/>
      <w:iCs/>
      <w:color w:val="4F81BD"/>
      <w:szCs w:val="24"/>
    </w:rPr>
  </w:style>
  <w:style w:type="paragraph" w:styleId="Liste">
    <w:name w:val="List"/>
    <w:basedOn w:val="Normal"/>
    <w:rsid w:val="00A9323B"/>
    <w:pPr>
      <w:spacing w:after="240"/>
      <w:ind w:left="360" w:hanging="360"/>
      <w:contextualSpacing/>
    </w:pPr>
    <w:rPr>
      <w:rFonts w:eastAsiaTheme="minorHAnsi" w:cstheme="minorBidi"/>
      <w:sz w:val="22"/>
      <w:lang w:val="en-US" w:eastAsia="en-US"/>
    </w:rPr>
  </w:style>
  <w:style w:type="paragraph" w:styleId="Textedemacro">
    <w:name w:val="macro"/>
    <w:link w:val="TextedemacroCar"/>
    <w:rsid w:val="00A9323B"/>
    <w:pPr>
      <w:widowControl w:val="0"/>
      <w:tabs>
        <w:tab w:val="left" w:pos="480"/>
        <w:tab w:val="left" w:pos="960"/>
        <w:tab w:val="left" w:pos="1440"/>
        <w:tab w:val="left" w:pos="1920"/>
        <w:tab w:val="left" w:pos="2400"/>
        <w:tab w:val="left" w:pos="2880"/>
        <w:tab w:val="left" w:pos="3360"/>
        <w:tab w:val="left" w:pos="3840"/>
        <w:tab w:val="left" w:pos="4320"/>
      </w:tabs>
      <w:wordWrap w:val="0"/>
      <w:autoSpaceDE w:val="0"/>
      <w:autoSpaceDN w:val="0"/>
      <w:spacing w:after="240"/>
      <w:jc w:val="both"/>
    </w:pPr>
    <w:rPr>
      <w:rFonts w:ascii="Courier New" w:eastAsiaTheme="minorHAnsi" w:hAnsi="Courier New" w:cs="Courier New"/>
      <w:kern w:val="2"/>
      <w:szCs w:val="24"/>
    </w:rPr>
  </w:style>
  <w:style w:type="character" w:customStyle="1" w:styleId="TextedemacroCar">
    <w:name w:val="Texte de macro Car"/>
    <w:basedOn w:val="Policepardfaut"/>
    <w:link w:val="Textedemacro"/>
    <w:rsid w:val="00A9323B"/>
    <w:rPr>
      <w:rFonts w:ascii="Courier New" w:eastAsiaTheme="minorHAnsi" w:hAnsi="Courier New" w:cs="Courier New"/>
      <w:kern w:val="2"/>
      <w:szCs w:val="24"/>
    </w:rPr>
  </w:style>
  <w:style w:type="paragraph" w:styleId="En-ttedemessage">
    <w:name w:val="Message Header"/>
    <w:basedOn w:val="Normal"/>
    <w:link w:val="En-ttedemessageCar"/>
    <w:uiPriority w:val="99"/>
    <w:rsid w:val="00A9323B"/>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Cambria" w:eastAsiaTheme="minorHAnsi" w:hAnsi="Cambria" w:cstheme="minorBidi"/>
      <w:lang w:val="en-US" w:eastAsia="en-US"/>
    </w:rPr>
  </w:style>
  <w:style w:type="character" w:customStyle="1" w:styleId="En-ttedemessageCar">
    <w:name w:val="En-tête de message Car"/>
    <w:basedOn w:val="Policepardfaut"/>
    <w:link w:val="En-ttedemessage"/>
    <w:uiPriority w:val="99"/>
    <w:rsid w:val="00A9323B"/>
    <w:rPr>
      <w:rFonts w:ascii="Cambria" w:eastAsiaTheme="minorHAnsi" w:hAnsi="Cambria" w:cstheme="minorBidi"/>
      <w:sz w:val="24"/>
      <w:szCs w:val="24"/>
      <w:shd w:val="pct20" w:color="auto" w:fill="auto"/>
    </w:rPr>
  </w:style>
  <w:style w:type="paragraph" w:styleId="Sansinterligne">
    <w:name w:val="No Spacing"/>
    <w:uiPriority w:val="1"/>
    <w:qFormat/>
    <w:rsid w:val="00A9323B"/>
    <w:rPr>
      <w:rFonts w:eastAsiaTheme="minorHAnsi"/>
      <w:szCs w:val="24"/>
    </w:rPr>
  </w:style>
  <w:style w:type="paragraph" w:styleId="NormalWeb">
    <w:name w:val="Normal (Web)"/>
    <w:basedOn w:val="Normal"/>
    <w:uiPriority w:val="99"/>
    <w:rsid w:val="00A9323B"/>
    <w:pPr>
      <w:spacing w:after="240"/>
    </w:pPr>
    <w:rPr>
      <w:rFonts w:eastAsiaTheme="minorHAnsi" w:cstheme="minorBidi"/>
      <w:lang w:val="en-US" w:eastAsia="en-US"/>
    </w:rPr>
  </w:style>
  <w:style w:type="paragraph" w:styleId="Retraitnormal">
    <w:name w:val="Normal Indent"/>
    <w:basedOn w:val="Normal"/>
    <w:rsid w:val="00A9323B"/>
    <w:pPr>
      <w:spacing w:after="240"/>
      <w:ind w:left="720"/>
    </w:pPr>
    <w:rPr>
      <w:rFonts w:eastAsiaTheme="minorHAnsi" w:cstheme="minorBidi"/>
      <w:sz w:val="22"/>
      <w:lang w:val="en-US" w:eastAsia="en-US"/>
    </w:rPr>
  </w:style>
  <w:style w:type="paragraph" w:styleId="Titredenote">
    <w:name w:val="Note Heading"/>
    <w:basedOn w:val="Normal"/>
    <w:next w:val="Normal"/>
    <w:link w:val="TitredenoteCar"/>
    <w:rsid w:val="00A9323B"/>
    <w:pPr>
      <w:spacing w:after="240"/>
    </w:pPr>
    <w:rPr>
      <w:rFonts w:eastAsiaTheme="minorHAnsi" w:cstheme="minorBidi"/>
      <w:sz w:val="22"/>
      <w:lang w:val="en-US" w:eastAsia="en-US"/>
    </w:rPr>
  </w:style>
  <w:style w:type="character" w:customStyle="1" w:styleId="TitredenoteCar">
    <w:name w:val="Titre de note Car"/>
    <w:basedOn w:val="Policepardfaut"/>
    <w:link w:val="Titredenote"/>
    <w:rsid w:val="00A9323B"/>
    <w:rPr>
      <w:rFonts w:ascii="Times New Roman" w:eastAsiaTheme="minorHAnsi" w:hAnsi="Times New Roman" w:cstheme="minorBidi"/>
      <w:szCs w:val="24"/>
    </w:rPr>
  </w:style>
  <w:style w:type="paragraph" w:styleId="Citation">
    <w:name w:val="Quote"/>
    <w:basedOn w:val="Normal"/>
    <w:next w:val="Normal"/>
    <w:link w:val="CitationCar"/>
    <w:rsid w:val="00A9323B"/>
    <w:pPr>
      <w:spacing w:after="240"/>
    </w:pPr>
    <w:rPr>
      <w:rFonts w:eastAsiaTheme="minorHAnsi" w:cstheme="minorBidi"/>
      <w:i/>
      <w:iCs/>
      <w:color w:val="000000"/>
      <w:sz w:val="22"/>
      <w:lang w:val="en-US" w:eastAsia="en-US"/>
    </w:rPr>
  </w:style>
  <w:style w:type="character" w:customStyle="1" w:styleId="CitationCar">
    <w:name w:val="Citation Car"/>
    <w:basedOn w:val="Policepardfaut"/>
    <w:link w:val="Citation"/>
    <w:rsid w:val="00A9323B"/>
    <w:rPr>
      <w:rFonts w:ascii="Times New Roman" w:eastAsiaTheme="minorHAnsi" w:hAnsi="Times New Roman" w:cstheme="minorBidi"/>
      <w:i/>
      <w:iCs/>
      <w:color w:val="000000"/>
      <w:szCs w:val="24"/>
    </w:rPr>
  </w:style>
  <w:style w:type="paragraph" w:styleId="Salutations">
    <w:name w:val="Salutation"/>
    <w:basedOn w:val="Normal"/>
    <w:next w:val="Normal"/>
    <w:link w:val="SalutationsCar"/>
    <w:rsid w:val="00A9323B"/>
    <w:pPr>
      <w:spacing w:after="240"/>
    </w:pPr>
    <w:rPr>
      <w:rFonts w:eastAsiaTheme="minorHAnsi" w:cstheme="minorBidi"/>
      <w:sz w:val="22"/>
      <w:lang w:val="en-US" w:eastAsia="en-US"/>
    </w:rPr>
  </w:style>
  <w:style w:type="character" w:customStyle="1" w:styleId="SalutationsCar">
    <w:name w:val="Salutations Car"/>
    <w:basedOn w:val="Policepardfaut"/>
    <w:link w:val="Salutations"/>
    <w:rsid w:val="00A9323B"/>
    <w:rPr>
      <w:rFonts w:ascii="Times New Roman" w:eastAsiaTheme="minorHAnsi" w:hAnsi="Times New Roman" w:cstheme="minorBidi"/>
      <w:szCs w:val="24"/>
    </w:rPr>
  </w:style>
  <w:style w:type="paragraph" w:styleId="Signature">
    <w:name w:val="Signature"/>
    <w:basedOn w:val="Normal"/>
    <w:link w:val="SignatureCar"/>
    <w:rsid w:val="00A9323B"/>
    <w:pPr>
      <w:spacing w:after="240"/>
      <w:ind w:left="4320"/>
    </w:pPr>
    <w:rPr>
      <w:rFonts w:eastAsiaTheme="minorHAnsi" w:cstheme="minorBidi"/>
      <w:sz w:val="22"/>
      <w:lang w:val="en-US" w:eastAsia="en-US"/>
    </w:rPr>
  </w:style>
  <w:style w:type="character" w:customStyle="1" w:styleId="SignatureCar">
    <w:name w:val="Signature Car"/>
    <w:basedOn w:val="Policepardfaut"/>
    <w:link w:val="Signature"/>
    <w:rsid w:val="00A9323B"/>
    <w:rPr>
      <w:rFonts w:ascii="Times New Roman" w:eastAsiaTheme="minorHAnsi" w:hAnsi="Times New Roman" w:cstheme="minorBidi"/>
      <w:szCs w:val="24"/>
    </w:rPr>
  </w:style>
  <w:style w:type="paragraph" w:styleId="Sous-titre">
    <w:name w:val="Subtitle"/>
    <w:basedOn w:val="Normal"/>
    <w:next w:val="Corpsdetexte"/>
    <w:link w:val="Sous-titreCar"/>
    <w:uiPriority w:val="3"/>
    <w:qFormat/>
    <w:locked/>
    <w:rsid w:val="00A9323B"/>
    <w:pPr>
      <w:keepNext/>
      <w:numPr>
        <w:ilvl w:val="1"/>
      </w:numPr>
      <w:spacing w:after="240"/>
      <w:outlineLvl w:val="1"/>
    </w:pPr>
    <w:rPr>
      <w:rFonts w:eastAsiaTheme="majorEastAsia" w:cstheme="majorBidi"/>
      <w:b/>
      <w:iCs/>
      <w:sz w:val="22"/>
      <w:u w:val="single"/>
      <w:lang w:val="en-US" w:eastAsia="en-US"/>
    </w:rPr>
  </w:style>
  <w:style w:type="character" w:customStyle="1" w:styleId="Sous-titreCar">
    <w:name w:val="Sous-titre Car"/>
    <w:basedOn w:val="Policepardfaut"/>
    <w:link w:val="Sous-titre"/>
    <w:uiPriority w:val="3"/>
    <w:rsid w:val="00A9323B"/>
    <w:rPr>
      <w:rFonts w:ascii="Times New Roman" w:eastAsiaTheme="majorEastAsia" w:hAnsi="Times New Roman" w:cstheme="majorBidi"/>
      <w:b/>
      <w:iCs/>
      <w:szCs w:val="24"/>
      <w:u w:val="single"/>
    </w:rPr>
  </w:style>
  <w:style w:type="paragraph" w:styleId="Tabledesrfrencesjuridiques">
    <w:name w:val="table of authorities"/>
    <w:basedOn w:val="Normal"/>
    <w:next w:val="Normal"/>
    <w:rsid w:val="00A9323B"/>
    <w:pPr>
      <w:spacing w:after="240"/>
      <w:ind w:left="200" w:hanging="200"/>
    </w:pPr>
    <w:rPr>
      <w:rFonts w:eastAsiaTheme="minorHAnsi" w:cstheme="minorBidi"/>
      <w:sz w:val="22"/>
      <w:lang w:val="en-US" w:eastAsia="en-US"/>
    </w:rPr>
  </w:style>
  <w:style w:type="paragraph" w:styleId="Tabledesillustrations">
    <w:name w:val="table of figures"/>
    <w:basedOn w:val="Normal"/>
    <w:next w:val="Normal"/>
    <w:rsid w:val="00A9323B"/>
    <w:pPr>
      <w:spacing w:after="240"/>
    </w:pPr>
    <w:rPr>
      <w:rFonts w:eastAsiaTheme="minorHAnsi" w:cstheme="minorBidi"/>
      <w:sz w:val="22"/>
      <w:lang w:val="en-US" w:eastAsia="en-US"/>
    </w:rPr>
  </w:style>
  <w:style w:type="paragraph" w:styleId="TitreTR">
    <w:name w:val="toa heading"/>
    <w:basedOn w:val="Normal"/>
    <w:next w:val="Normal"/>
    <w:rsid w:val="00A9323B"/>
    <w:pPr>
      <w:spacing w:before="120" w:after="240"/>
    </w:pPr>
    <w:rPr>
      <w:rFonts w:ascii="Cambria" w:eastAsiaTheme="minorHAnsi" w:hAnsi="Cambria" w:cstheme="minorBidi"/>
      <w:b/>
      <w:bCs/>
      <w:lang w:val="en-US" w:eastAsia="en-US"/>
    </w:rPr>
  </w:style>
  <w:style w:type="paragraph" w:styleId="En-ttedetabledesmatires">
    <w:name w:val="TOC Heading"/>
    <w:basedOn w:val="Normal"/>
    <w:next w:val="Normal"/>
    <w:uiPriority w:val="39"/>
    <w:unhideWhenUsed/>
    <w:qFormat/>
    <w:rsid w:val="00A9323B"/>
    <w:pPr>
      <w:keepNext/>
      <w:spacing w:after="240"/>
      <w:jc w:val="center"/>
    </w:pPr>
    <w:rPr>
      <w:rFonts w:eastAsiaTheme="minorHAnsi" w:cstheme="minorBidi"/>
      <w:sz w:val="22"/>
      <w:lang w:val="en-US" w:eastAsia="en-US"/>
    </w:rPr>
  </w:style>
  <w:style w:type="paragraph" w:customStyle="1" w:styleId="Contract1">
    <w:name w:val="Contract 1"/>
    <w:basedOn w:val="Normal"/>
    <w:next w:val="Contract2"/>
    <w:rsid w:val="00A9323B"/>
    <w:pPr>
      <w:keepNext/>
      <w:spacing w:after="240"/>
      <w:jc w:val="both"/>
      <w:outlineLvl w:val="0"/>
    </w:pPr>
    <w:rPr>
      <w:rFonts w:ascii="Times New Roman Bold" w:eastAsiaTheme="minorHAnsi" w:hAnsi="Times New Roman Bold" w:cstheme="minorBidi"/>
      <w:b/>
      <w:bCs/>
      <w:sz w:val="22"/>
      <w:lang w:val="en-US" w:eastAsia="en-US"/>
    </w:rPr>
  </w:style>
  <w:style w:type="paragraph" w:customStyle="1" w:styleId="Contract2">
    <w:name w:val="Contract 2"/>
    <w:basedOn w:val="Normal"/>
    <w:rsid w:val="00A9323B"/>
    <w:pPr>
      <w:keepNext/>
      <w:numPr>
        <w:ilvl w:val="1"/>
        <w:numId w:val="21"/>
      </w:numPr>
      <w:spacing w:after="240"/>
      <w:jc w:val="both"/>
      <w:outlineLvl w:val="1"/>
    </w:pPr>
    <w:rPr>
      <w:rFonts w:eastAsiaTheme="minorHAnsi" w:cstheme="minorBidi"/>
      <w:b/>
      <w:bCs/>
      <w:sz w:val="22"/>
      <w:lang w:val="en-US" w:eastAsia="en-US"/>
    </w:rPr>
  </w:style>
  <w:style w:type="paragraph" w:customStyle="1" w:styleId="Contract3">
    <w:name w:val="Contract 3"/>
    <w:basedOn w:val="Normal"/>
    <w:link w:val="Contract3Char"/>
    <w:rsid w:val="00A9323B"/>
    <w:pPr>
      <w:numPr>
        <w:ilvl w:val="2"/>
        <w:numId w:val="21"/>
      </w:numPr>
      <w:spacing w:after="240"/>
      <w:jc w:val="both"/>
      <w:outlineLvl w:val="2"/>
    </w:pPr>
    <w:rPr>
      <w:rFonts w:eastAsiaTheme="minorHAnsi" w:cstheme="minorBidi"/>
      <w:bCs/>
      <w:sz w:val="22"/>
      <w:lang w:val="en-US" w:eastAsia="en-US"/>
    </w:rPr>
  </w:style>
  <w:style w:type="paragraph" w:customStyle="1" w:styleId="Contract4">
    <w:name w:val="Contract 4"/>
    <w:basedOn w:val="Normal"/>
    <w:rsid w:val="00A9323B"/>
    <w:pPr>
      <w:spacing w:after="240"/>
      <w:jc w:val="both"/>
      <w:outlineLvl w:val="3"/>
    </w:pPr>
    <w:rPr>
      <w:rFonts w:eastAsiaTheme="minorHAnsi" w:cstheme="minorBidi"/>
      <w:bCs/>
      <w:sz w:val="22"/>
      <w:lang w:val="en-US" w:eastAsia="en-US"/>
    </w:rPr>
  </w:style>
  <w:style w:type="paragraph" w:customStyle="1" w:styleId="Contract5">
    <w:name w:val="Contract 5"/>
    <w:basedOn w:val="Normal"/>
    <w:link w:val="Contract5Char"/>
    <w:rsid w:val="00A9323B"/>
    <w:pPr>
      <w:numPr>
        <w:ilvl w:val="4"/>
        <w:numId w:val="21"/>
      </w:numPr>
      <w:spacing w:after="240"/>
      <w:jc w:val="both"/>
      <w:outlineLvl w:val="4"/>
    </w:pPr>
    <w:rPr>
      <w:rFonts w:eastAsiaTheme="minorHAnsi" w:cstheme="minorBidi"/>
      <w:bCs/>
      <w:sz w:val="22"/>
      <w:lang w:val="en-US" w:eastAsia="en-US"/>
    </w:rPr>
  </w:style>
  <w:style w:type="paragraph" w:customStyle="1" w:styleId="Contract6">
    <w:name w:val="Contract 6"/>
    <w:basedOn w:val="Normal"/>
    <w:rsid w:val="00A9323B"/>
    <w:pPr>
      <w:numPr>
        <w:ilvl w:val="5"/>
        <w:numId w:val="21"/>
      </w:numPr>
      <w:spacing w:after="240"/>
      <w:jc w:val="both"/>
      <w:outlineLvl w:val="5"/>
    </w:pPr>
    <w:rPr>
      <w:rFonts w:eastAsiaTheme="minorHAnsi" w:cstheme="minorBidi"/>
      <w:bCs/>
      <w:sz w:val="22"/>
      <w:lang w:val="en-US" w:eastAsia="en-US"/>
    </w:rPr>
  </w:style>
  <w:style w:type="paragraph" w:customStyle="1" w:styleId="Contract7">
    <w:name w:val="Contract 7"/>
    <w:basedOn w:val="Normal"/>
    <w:rsid w:val="00A9323B"/>
    <w:pPr>
      <w:numPr>
        <w:ilvl w:val="6"/>
        <w:numId w:val="21"/>
      </w:numPr>
      <w:spacing w:after="240"/>
      <w:jc w:val="both"/>
      <w:outlineLvl w:val="6"/>
    </w:pPr>
    <w:rPr>
      <w:rFonts w:eastAsiaTheme="minorHAnsi" w:cstheme="minorBidi"/>
      <w:bCs/>
      <w:sz w:val="22"/>
      <w:lang w:val="en-US" w:eastAsia="en-US"/>
    </w:rPr>
  </w:style>
  <w:style w:type="paragraph" w:customStyle="1" w:styleId="Contract8">
    <w:name w:val="Contract 8"/>
    <w:basedOn w:val="Normal"/>
    <w:link w:val="Contract8Char"/>
    <w:rsid w:val="00A9323B"/>
    <w:pPr>
      <w:numPr>
        <w:ilvl w:val="7"/>
        <w:numId w:val="21"/>
      </w:numPr>
      <w:spacing w:after="240"/>
      <w:jc w:val="both"/>
      <w:outlineLvl w:val="7"/>
    </w:pPr>
    <w:rPr>
      <w:rFonts w:eastAsiaTheme="minorHAnsi" w:cstheme="minorBidi"/>
      <w:bCs/>
      <w:sz w:val="22"/>
      <w:lang w:val="en-US" w:eastAsia="en-US"/>
    </w:rPr>
  </w:style>
  <w:style w:type="paragraph" w:customStyle="1" w:styleId="Contract9">
    <w:name w:val="Contract 9"/>
    <w:basedOn w:val="Normal"/>
    <w:next w:val="Normal"/>
    <w:rsid w:val="00A9323B"/>
    <w:pPr>
      <w:numPr>
        <w:ilvl w:val="8"/>
        <w:numId w:val="21"/>
      </w:numPr>
      <w:spacing w:after="240"/>
      <w:jc w:val="both"/>
      <w:outlineLvl w:val="8"/>
    </w:pPr>
    <w:rPr>
      <w:rFonts w:eastAsiaTheme="minorHAnsi" w:cstheme="minorBidi"/>
      <w:bCs/>
      <w:sz w:val="22"/>
      <w:lang w:val="en-US" w:eastAsia="en-US"/>
    </w:rPr>
  </w:style>
  <w:style w:type="paragraph" w:customStyle="1" w:styleId="Style1">
    <w:name w:val="Style1"/>
    <w:basedOn w:val="Normal"/>
    <w:rsid w:val="00A9323B"/>
    <w:pPr>
      <w:spacing w:after="240"/>
    </w:pPr>
    <w:rPr>
      <w:rFonts w:eastAsiaTheme="minorHAnsi" w:cstheme="minorBidi"/>
      <w:sz w:val="22"/>
      <w:lang w:val="en-US" w:eastAsia="en-US"/>
    </w:rPr>
  </w:style>
  <w:style w:type="paragraph" w:customStyle="1" w:styleId="Style2">
    <w:name w:val="Style2"/>
    <w:basedOn w:val="Normal"/>
    <w:link w:val="Style2Char"/>
    <w:qFormat/>
    <w:rsid w:val="00A9323B"/>
    <w:pPr>
      <w:spacing w:after="240"/>
    </w:pPr>
    <w:rPr>
      <w:rFonts w:eastAsiaTheme="minorHAnsi" w:cstheme="minorBidi"/>
      <w:sz w:val="22"/>
      <w:lang w:val="en-US" w:eastAsia="en-US"/>
    </w:rPr>
  </w:style>
  <w:style w:type="paragraph" w:customStyle="1" w:styleId="Style3">
    <w:name w:val="Style3"/>
    <w:basedOn w:val="Paragraphedeliste"/>
    <w:rsid w:val="00A9323B"/>
    <w:pPr>
      <w:numPr>
        <w:numId w:val="9"/>
      </w:numPr>
      <w:spacing w:after="240"/>
      <w:ind w:left="810"/>
    </w:pPr>
    <w:rPr>
      <w:rFonts w:eastAsiaTheme="minorHAnsi" w:cstheme="minorBidi"/>
      <w:sz w:val="22"/>
      <w:lang w:val="en-US"/>
    </w:rPr>
  </w:style>
  <w:style w:type="paragraph" w:customStyle="1" w:styleId="Style4">
    <w:name w:val="Style4"/>
    <w:basedOn w:val="Paragraphedeliste"/>
    <w:rsid w:val="00A9323B"/>
    <w:pPr>
      <w:numPr>
        <w:numId w:val="8"/>
      </w:numPr>
      <w:spacing w:after="240"/>
      <w:ind w:left="0" w:firstLine="0"/>
    </w:pPr>
    <w:rPr>
      <w:rFonts w:eastAsiaTheme="minorHAnsi" w:cstheme="minorBidi"/>
      <w:sz w:val="22"/>
      <w:lang w:val="en-US"/>
    </w:rPr>
  </w:style>
  <w:style w:type="paragraph" w:customStyle="1" w:styleId="DefinitionsL9">
    <w:name w:val="Definitions L9"/>
    <w:basedOn w:val="Normal"/>
    <w:rsid w:val="00A9323B"/>
    <w:pPr>
      <w:numPr>
        <w:ilvl w:val="8"/>
        <w:numId w:val="10"/>
      </w:numPr>
      <w:spacing w:after="240" w:line="288" w:lineRule="auto"/>
    </w:pPr>
    <w:rPr>
      <w:rFonts w:eastAsiaTheme="minorHAnsi" w:cstheme="minorBidi"/>
      <w:szCs w:val="20"/>
      <w:lang w:val="en-US" w:eastAsia="en-US"/>
    </w:rPr>
  </w:style>
  <w:style w:type="paragraph" w:customStyle="1" w:styleId="DefinitionsL8">
    <w:name w:val="Definitions L8"/>
    <w:basedOn w:val="Normal"/>
    <w:rsid w:val="00A9323B"/>
    <w:pPr>
      <w:numPr>
        <w:ilvl w:val="7"/>
        <w:numId w:val="10"/>
      </w:numPr>
      <w:spacing w:after="240" w:line="288" w:lineRule="auto"/>
    </w:pPr>
    <w:rPr>
      <w:rFonts w:eastAsiaTheme="minorHAnsi" w:cstheme="minorBidi"/>
      <w:szCs w:val="20"/>
      <w:lang w:val="en-US" w:eastAsia="en-US"/>
    </w:rPr>
  </w:style>
  <w:style w:type="paragraph" w:customStyle="1" w:styleId="DefinitionsL7">
    <w:name w:val="Definitions L7"/>
    <w:basedOn w:val="Normal"/>
    <w:rsid w:val="00A9323B"/>
    <w:pPr>
      <w:numPr>
        <w:ilvl w:val="6"/>
        <w:numId w:val="10"/>
      </w:numPr>
      <w:spacing w:after="240" w:line="288" w:lineRule="auto"/>
    </w:pPr>
    <w:rPr>
      <w:rFonts w:eastAsiaTheme="minorHAnsi" w:cstheme="minorBidi"/>
      <w:szCs w:val="20"/>
      <w:lang w:val="en-US" w:eastAsia="en-US"/>
    </w:rPr>
  </w:style>
  <w:style w:type="paragraph" w:customStyle="1" w:styleId="DefinitionsL6">
    <w:name w:val="Definitions L6"/>
    <w:basedOn w:val="Normal"/>
    <w:rsid w:val="00A9323B"/>
    <w:pPr>
      <w:numPr>
        <w:ilvl w:val="5"/>
        <w:numId w:val="10"/>
      </w:numPr>
      <w:spacing w:after="240" w:line="288" w:lineRule="auto"/>
    </w:pPr>
    <w:rPr>
      <w:rFonts w:eastAsiaTheme="minorHAnsi" w:cstheme="minorBidi"/>
      <w:szCs w:val="20"/>
      <w:lang w:val="en-US" w:eastAsia="en-US"/>
    </w:rPr>
  </w:style>
  <w:style w:type="paragraph" w:customStyle="1" w:styleId="DefinitionsL5">
    <w:name w:val="Definitions L5"/>
    <w:basedOn w:val="Normal"/>
    <w:next w:val="Normal"/>
    <w:rsid w:val="00A9323B"/>
    <w:pPr>
      <w:numPr>
        <w:ilvl w:val="4"/>
        <w:numId w:val="10"/>
      </w:numPr>
      <w:tabs>
        <w:tab w:val="clear" w:pos="3600"/>
      </w:tabs>
      <w:spacing w:after="240" w:line="288" w:lineRule="auto"/>
      <w:outlineLvl w:val="4"/>
    </w:pPr>
    <w:rPr>
      <w:rFonts w:eastAsiaTheme="minorHAnsi" w:cstheme="minorBidi"/>
      <w:szCs w:val="20"/>
      <w:lang w:val="en-US" w:eastAsia="en-US"/>
    </w:rPr>
  </w:style>
  <w:style w:type="paragraph" w:customStyle="1" w:styleId="DefinitionsL4">
    <w:name w:val="Definitions L4"/>
    <w:basedOn w:val="Normal"/>
    <w:next w:val="Normal"/>
    <w:rsid w:val="00A9323B"/>
    <w:pPr>
      <w:numPr>
        <w:ilvl w:val="3"/>
        <w:numId w:val="10"/>
      </w:numPr>
      <w:tabs>
        <w:tab w:val="clear" w:pos="2880"/>
      </w:tabs>
      <w:spacing w:after="240" w:line="288" w:lineRule="auto"/>
      <w:outlineLvl w:val="3"/>
    </w:pPr>
    <w:rPr>
      <w:rFonts w:eastAsiaTheme="minorHAnsi" w:cstheme="minorBidi"/>
      <w:szCs w:val="20"/>
      <w:lang w:val="en-US" w:eastAsia="en-US"/>
    </w:rPr>
  </w:style>
  <w:style w:type="paragraph" w:customStyle="1" w:styleId="DefinitionsL3">
    <w:name w:val="Definitions L3"/>
    <w:basedOn w:val="Normal"/>
    <w:next w:val="Corpsdetexte3"/>
    <w:rsid w:val="00A9323B"/>
    <w:pPr>
      <w:numPr>
        <w:ilvl w:val="2"/>
        <w:numId w:val="10"/>
      </w:numPr>
      <w:tabs>
        <w:tab w:val="clear" w:pos="2422"/>
      </w:tabs>
      <w:spacing w:after="240" w:line="288" w:lineRule="auto"/>
      <w:ind w:left="1474" w:firstLine="0"/>
      <w:outlineLvl w:val="2"/>
    </w:pPr>
    <w:rPr>
      <w:rFonts w:eastAsiaTheme="minorHAnsi" w:cstheme="minorBidi"/>
      <w:szCs w:val="20"/>
      <w:lang w:val="en-US" w:eastAsia="en-US"/>
    </w:rPr>
  </w:style>
  <w:style w:type="paragraph" w:customStyle="1" w:styleId="DefinitionsL2">
    <w:name w:val="Definitions L2"/>
    <w:basedOn w:val="Normal"/>
    <w:next w:val="Corpsdetexte2"/>
    <w:rsid w:val="00A9323B"/>
    <w:pPr>
      <w:numPr>
        <w:ilvl w:val="1"/>
        <w:numId w:val="10"/>
      </w:numPr>
      <w:tabs>
        <w:tab w:val="clear" w:pos="1997"/>
      </w:tabs>
      <w:spacing w:after="240" w:line="288" w:lineRule="auto"/>
      <w:ind w:left="737" w:firstLine="0"/>
      <w:outlineLvl w:val="1"/>
    </w:pPr>
    <w:rPr>
      <w:rFonts w:eastAsiaTheme="minorHAnsi" w:cstheme="minorBidi"/>
      <w:szCs w:val="20"/>
      <w:lang w:val="en-US" w:eastAsia="en-US"/>
    </w:rPr>
  </w:style>
  <w:style w:type="paragraph" w:customStyle="1" w:styleId="DefinitionsL1">
    <w:name w:val="Definitions L1"/>
    <w:basedOn w:val="Normal"/>
    <w:next w:val="Normal"/>
    <w:link w:val="DefinitionsL1Char"/>
    <w:rsid w:val="00A9323B"/>
    <w:pPr>
      <w:numPr>
        <w:numId w:val="10"/>
      </w:numPr>
      <w:spacing w:after="240" w:line="288" w:lineRule="auto"/>
      <w:outlineLvl w:val="0"/>
    </w:pPr>
    <w:rPr>
      <w:rFonts w:eastAsiaTheme="minorHAnsi" w:cstheme="minorBidi"/>
      <w:szCs w:val="20"/>
      <w:lang w:val="en-US" w:eastAsia="en-US"/>
    </w:rPr>
  </w:style>
  <w:style w:type="paragraph" w:customStyle="1" w:styleId="LongStandardL9">
    <w:name w:val="Long Standard L9"/>
    <w:basedOn w:val="Normal"/>
    <w:next w:val="Corpsdetexte3"/>
    <w:rsid w:val="00A9323B"/>
    <w:pPr>
      <w:numPr>
        <w:ilvl w:val="8"/>
        <w:numId w:val="11"/>
      </w:numPr>
      <w:spacing w:after="240"/>
      <w:outlineLvl w:val="8"/>
    </w:pPr>
    <w:rPr>
      <w:rFonts w:eastAsia="SimSun" w:cstheme="minorBidi"/>
      <w:lang w:val="en-US" w:eastAsia="en-US"/>
    </w:rPr>
  </w:style>
  <w:style w:type="paragraph" w:customStyle="1" w:styleId="LongStandardL8">
    <w:name w:val="Long Standard L8"/>
    <w:basedOn w:val="Normal"/>
    <w:next w:val="Corpsdetexte2"/>
    <w:rsid w:val="00A9323B"/>
    <w:pPr>
      <w:numPr>
        <w:ilvl w:val="7"/>
        <w:numId w:val="11"/>
      </w:numPr>
      <w:spacing w:after="240"/>
      <w:outlineLvl w:val="7"/>
    </w:pPr>
    <w:rPr>
      <w:rFonts w:eastAsia="SimSun" w:cstheme="minorBidi"/>
      <w:lang w:val="en-US" w:eastAsia="en-US"/>
    </w:rPr>
  </w:style>
  <w:style w:type="paragraph" w:customStyle="1" w:styleId="LongStandardL7">
    <w:name w:val="Long Standard L7"/>
    <w:basedOn w:val="Normal"/>
    <w:next w:val="Normal"/>
    <w:rsid w:val="00A9323B"/>
    <w:pPr>
      <w:numPr>
        <w:ilvl w:val="6"/>
        <w:numId w:val="11"/>
      </w:numPr>
      <w:spacing w:after="240"/>
      <w:outlineLvl w:val="6"/>
    </w:pPr>
    <w:rPr>
      <w:rFonts w:eastAsia="SimSun" w:cstheme="minorBidi"/>
      <w:lang w:val="en-US" w:eastAsia="en-US"/>
    </w:rPr>
  </w:style>
  <w:style w:type="paragraph" w:customStyle="1" w:styleId="LongStandardL6">
    <w:name w:val="Long Standard L6"/>
    <w:basedOn w:val="Normal"/>
    <w:next w:val="Normal"/>
    <w:rsid w:val="00A9323B"/>
    <w:pPr>
      <w:numPr>
        <w:ilvl w:val="5"/>
        <w:numId w:val="11"/>
      </w:numPr>
      <w:spacing w:after="240"/>
      <w:outlineLvl w:val="5"/>
    </w:pPr>
    <w:rPr>
      <w:rFonts w:eastAsia="SimSun" w:cstheme="minorBidi"/>
      <w:lang w:val="en-US" w:eastAsia="en-US"/>
    </w:rPr>
  </w:style>
  <w:style w:type="paragraph" w:customStyle="1" w:styleId="LongStandardL5">
    <w:name w:val="Long Standard L5"/>
    <w:basedOn w:val="Normal"/>
    <w:next w:val="Normal"/>
    <w:rsid w:val="00A9323B"/>
    <w:pPr>
      <w:numPr>
        <w:ilvl w:val="4"/>
        <w:numId w:val="11"/>
      </w:numPr>
      <w:spacing w:after="240"/>
      <w:outlineLvl w:val="4"/>
    </w:pPr>
    <w:rPr>
      <w:rFonts w:eastAsia="SimSun" w:cstheme="minorBidi"/>
      <w:lang w:val="en-US" w:eastAsia="en-US"/>
    </w:rPr>
  </w:style>
  <w:style w:type="paragraph" w:customStyle="1" w:styleId="LongStandardL4">
    <w:name w:val="Long Standard L4"/>
    <w:basedOn w:val="Normal"/>
    <w:next w:val="Corpsdetexte3"/>
    <w:rsid w:val="00A9323B"/>
    <w:pPr>
      <w:numPr>
        <w:ilvl w:val="3"/>
        <w:numId w:val="11"/>
      </w:numPr>
      <w:spacing w:after="240"/>
      <w:outlineLvl w:val="3"/>
    </w:pPr>
    <w:rPr>
      <w:rFonts w:eastAsia="SimSun" w:cstheme="minorBidi"/>
      <w:lang w:val="en-US" w:eastAsia="en-US"/>
    </w:rPr>
  </w:style>
  <w:style w:type="paragraph" w:customStyle="1" w:styleId="LongStandardL3">
    <w:name w:val="Long Standard L3"/>
    <w:basedOn w:val="Normal"/>
    <w:next w:val="Corpsdetexte2"/>
    <w:rsid w:val="00A9323B"/>
    <w:pPr>
      <w:numPr>
        <w:ilvl w:val="2"/>
        <w:numId w:val="11"/>
      </w:numPr>
      <w:spacing w:after="240"/>
      <w:outlineLvl w:val="2"/>
    </w:pPr>
    <w:rPr>
      <w:rFonts w:eastAsia="SimSun" w:cstheme="minorBidi"/>
      <w:lang w:val="en-US" w:eastAsia="en-US"/>
    </w:rPr>
  </w:style>
  <w:style w:type="paragraph" w:customStyle="1" w:styleId="LongStandardL2">
    <w:name w:val="Long Standard L2"/>
    <w:basedOn w:val="Normal"/>
    <w:next w:val="Normal"/>
    <w:rsid w:val="00A9323B"/>
    <w:pPr>
      <w:keepNext/>
      <w:numPr>
        <w:ilvl w:val="1"/>
        <w:numId w:val="11"/>
      </w:numPr>
      <w:suppressAutoHyphens/>
      <w:spacing w:after="240"/>
      <w:outlineLvl w:val="1"/>
    </w:pPr>
    <w:rPr>
      <w:rFonts w:eastAsia="SimSun" w:cstheme="minorBidi"/>
      <w:b/>
      <w:lang w:val="en-US" w:eastAsia="en-US"/>
    </w:rPr>
  </w:style>
  <w:style w:type="paragraph" w:customStyle="1" w:styleId="LongStandardL1">
    <w:name w:val="Long Standard L1"/>
    <w:basedOn w:val="Normal"/>
    <w:next w:val="Normal"/>
    <w:rsid w:val="00A9323B"/>
    <w:pPr>
      <w:keepNext/>
      <w:numPr>
        <w:numId w:val="11"/>
      </w:numPr>
      <w:suppressAutoHyphens/>
      <w:spacing w:after="240"/>
      <w:outlineLvl w:val="0"/>
    </w:pPr>
    <w:rPr>
      <w:rFonts w:eastAsia="SimSun" w:cstheme="minorBidi"/>
      <w:b/>
      <w:caps/>
      <w:lang w:val="en-US" w:eastAsia="en-US"/>
    </w:rPr>
  </w:style>
  <w:style w:type="paragraph" w:customStyle="1" w:styleId="FIDICL1">
    <w:name w:val="FIDIC L1"/>
    <w:basedOn w:val="Normal"/>
    <w:rsid w:val="00A9323B"/>
    <w:pPr>
      <w:keepNext/>
      <w:numPr>
        <w:numId w:val="12"/>
      </w:numPr>
      <w:tabs>
        <w:tab w:val="clear" w:pos="624"/>
      </w:tabs>
      <w:spacing w:after="200" w:line="288" w:lineRule="auto"/>
      <w:ind w:left="737" w:hanging="737"/>
    </w:pPr>
    <w:rPr>
      <w:rFonts w:ascii="Times New Roman Bold" w:eastAsiaTheme="minorHAnsi" w:hAnsi="Times New Roman Bold" w:cs="Times New Roman Bold"/>
      <w:b/>
      <w:bCs/>
      <w:caps/>
      <w:szCs w:val="20"/>
      <w:lang w:val="en-US" w:eastAsia="en-US"/>
    </w:rPr>
  </w:style>
  <w:style w:type="paragraph" w:customStyle="1" w:styleId="FIDICL2">
    <w:name w:val="FIDIC L2"/>
    <w:basedOn w:val="Normal"/>
    <w:link w:val="FIDICL2Char"/>
    <w:rsid w:val="00A9323B"/>
    <w:pPr>
      <w:keepNext/>
      <w:numPr>
        <w:ilvl w:val="1"/>
        <w:numId w:val="12"/>
      </w:numPr>
      <w:tabs>
        <w:tab w:val="clear" w:pos="1191"/>
      </w:tabs>
      <w:spacing w:after="200" w:line="288" w:lineRule="auto"/>
      <w:ind w:left="720" w:hanging="720"/>
    </w:pPr>
    <w:rPr>
      <w:rFonts w:eastAsiaTheme="minorHAnsi" w:cs="Times New Roman Bold"/>
      <w:b/>
      <w:szCs w:val="20"/>
      <w:lang w:val="en-US" w:eastAsia="en-US"/>
    </w:rPr>
  </w:style>
  <w:style w:type="paragraph" w:customStyle="1" w:styleId="FIDICL3">
    <w:name w:val="FIDIC L3"/>
    <w:basedOn w:val="Normal"/>
    <w:rsid w:val="00A9323B"/>
    <w:pPr>
      <w:numPr>
        <w:ilvl w:val="2"/>
        <w:numId w:val="12"/>
      </w:numPr>
      <w:spacing w:after="200" w:line="288" w:lineRule="auto"/>
    </w:pPr>
    <w:rPr>
      <w:rFonts w:eastAsiaTheme="minorHAnsi" w:cstheme="minorBidi"/>
      <w:szCs w:val="20"/>
      <w:lang w:val="en-US" w:eastAsia="en-US"/>
    </w:rPr>
  </w:style>
  <w:style w:type="paragraph" w:customStyle="1" w:styleId="FIDICL4">
    <w:name w:val="FIDIC L4"/>
    <w:basedOn w:val="Normal"/>
    <w:rsid w:val="00A9323B"/>
    <w:pPr>
      <w:numPr>
        <w:ilvl w:val="3"/>
        <w:numId w:val="12"/>
      </w:numPr>
      <w:tabs>
        <w:tab w:val="clear" w:pos="2381"/>
      </w:tabs>
      <w:spacing w:after="200" w:line="288" w:lineRule="auto"/>
      <w:ind w:left="2194" w:hanging="720"/>
    </w:pPr>
    <w:rPr>
      <w:rFonts w:eastAsiaTheme="minorHAnsi" w:cstheme="minorBidi"/>
      <w:szCs w:val="20"/>
      <w:lang w:val="en-US" w:eastAsia="en-US"/>
    </w:rPr>
  </w:style>
  <w:style w:type="paragraph" w:customStyle="1" w:styleId="FIDICL5">
    <w:name w:val="FIDIC L5"/>
    <w:basedOn w:val="Normal"/>
    <w:qFormat/>
    <w:rsid w:val="00A9323B"/>
    <w:pPr>
      <w:numPr>
        <w:ilvl w:val="4"/>
        <w:numId w:val="12"/>
      </w:numPr>
      <w:tabs>
        <w:tab w:val="clear" w:pos="3176"/>
      </w:tabs>
      <w:spacing w:after="200" w:line="288" w:lineRule="auto"/>
      <w:ind w:left="2211" w:firstLine="0"/>
    </w:pPr>
    <w:rPr>
      <w:rFonts w:eastAsiaTheme="minorHAnsi" w:cstheme="minorBidi"/>
      <w:szCs w:val="20"/>
      <w:lang w:val="en-US" w:eastAsia="en-US"/>
    </w:rPr>
  </w:style>
  <w:style w:type="paragraph" w:customStyle="1" w:styleId="FIDICL6">
    <w:name w:val="FIDIC L6"/>
    <w:basedOn w:val="Normal"/>
    <w:next w:val="Normal"/>
    <w:qFormat/>
    <w:rsid w:val="00A9323B"/>
    <w:pPr>
      <w:numPr>
        <w:ilvl w:val="5"/>
        <w:numId w:val="12"/>
      </w:numPr>
      <w:spacing w:after="200" w:line="288" w:lineRule="auto"/>
    </w:pPr>
    <w:rPr>
      <w:rFonts w:eastAsiaTheme="minorHAnsi" w:cstheme="minorBidi"/>
      <w:szCs w:val="20"/>
      <w:lang w:val="en-US" w:eastAsia="en-US"/>
    </w:rPr>
  </w:style>
  <w:style w:type="paragraph" w:customStyle="1" w:styleId="FIDICL8">
    <w:name w:val="FIDIC L8"/>
    <w:basedOn w:val="Normal"/>
    <w:qFormat/>
    <w:rsid w:val="00A9323B"/>
    <w:pPr>
      <w:numPr>
        <w:ilvl w:val="7"/>
        <w:numId w:val="12"/>
      </w:numPr>
      <w:spacing w:after="200" w:line="288" w:lineRule="auto"/>
    </w:pPr>
    <w:rPr>
      <w:rFonts w:eastAsiaTheme="minorHAnsi" w:cstheme="minorBidi"/>
      <w:szCs w:val="20"/>
      <w:lang w:val="en-US" w:eastAsia="en-US"/>
    </w:rPr>
  </w:style>
  <w:style w:type="paragraph" w:customStyle="1" w:styleId="FIDICL9">
    <w:name w:val="FIDIC L9"/>
    <w:basedOn w:val="Corpsdetexte"/>
    <w:next w:val="Corpsdetexte"/>
    <w:qFormat/>
    <w:rsid w:val="00A9323B"/>
    <w:pPr>
      <w:keepNext w:val="0"/>
      <w:widowControl/>
      <w:numPr>
        <w:ilvl w:val="8"/>
        <w:numId w:val="12"/>
      </w:numPr>
      <w:tabs>
        <w:tab w:val="clear" w:pos="-1443"/>
        <w:tab w:val="clear" w:pos="-72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FIDICL7">
    <w:name w:val="FIDIC L7"/>
    <w:basedOn w:val="Corpsdetexte"/>
    <w:next w:val="Corpsdetexte"/>
    <w:qFormat/>
    <w:rsid w:val="00A9323B"/>
    <w:pPr>
      <w:keepNext w:val="0"/>
      <w:widowControl/>
      <w:numPr>
        <w:ilvl w:val="6"/>
        <w:numId w:val="12"/>
      </w:numPr>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BodyText1">
    <w:name w:val="Body Text 1"/>
    <w:basedOn w:val="Normal"/>
    <w:link w:val="BodyText1Char"/>
    <w:qFormat/>
    <w:rsid w:val="00A9323B"/>
    <w:pPr>
      <w:overflowPunct w:val="0"/>
      <w:spacing w:after="200" w:line="288" w:lineRule="auto"/>
      <w:ind w:left="737"/>
    </w:pPr>
    <w:rPr>
      <w:rFonts w:eastAsiaTheme="minorHAnsi" w:cstheme="minorBidi"/>
      <w:szCs w:val="20"/>
      <w:lang w:val="en-US" w:eastAsia="en-US"/>
    </w:rPr>
  </w:style>
  <w:style w:type="paragraph" w:customStyle="1" w:styleId="BodyText2nothanging">
    <w:name w:val="Body Text 2 not hanging"/>
    <w:basedOn w:val="Corpsdetexte2"/>
    <w:link w:val="BodyText2nothangingChar"/>
    <w:qFormat/>
    <w:rsid w:val="00A9323B"/>
    <w:pPr>
      <w:widowControl/>
      <w:tabs>
        <w:tab w:val="clear" w:pos="-1443"/>
        <w:tab w:val="clear" w:pos="-723"/>
      </w:tabs>
      <w:overflowPunct w:val="0"/>
      <w:spacing w:after="200" w:line="288" w:lineRule="auto"/>
      <w:ind w:left="1452"/>
    </w:pPr>
    <w:rPr>
      <w:rFonts w:eastAsia="Times New Roman" w:cstheme="minorBidi"/>
      <w:sz w:val="24"/>
      <w:lang w:val="en-US"/>
    </w:rPr>
  </w:style>
  <w:style w:type="paragraph" w:customStyle="1" w:styleId="AgreementUK1">
    <w:name w:val="Agreement (UK) 1"/>
    <w:basedOn w:val="Normal"/>
    <w:next w:val="AgreementUK2"/>
    <w:rsid w:val="00A9323B"/>
    <w:pPr>
      <w:keepNext/>
      <w:numPr>
        <w:numId w:val="13"/>
      </w:numPr>
      <w:tabs>
        <w:tab w:val="clear" w:pos="0"/>
      </w:tabs>
      <w:spacing w:after="240"/>
      <w:outlineLvl w:val="0"/>
    </w:pPr>
    <w:rPr>
      <w:rFonts w:eastAsia="Calibri" w:cstheme="minorBidi"/>
      <w:b/>
      <w:caps/>
      <w:sz w:val="22"/>
      <w:lang w:val="en-US" w:eastAsia="en-US"/>
    </w:rPr>
  </w:style>
  <w:style w:type="paragraph" w:customStyle="1" w:styleId="AgreementUK2">
    <w:name w:val="Agreement (UK) 2"/>
    <w:basedOn w:val="Normal"/>
    <w:next w:val="Retraitcorpsdetexte"/>
    <w:rsid w:val="00A9323B"/>
    <w:pPr>
      <w:keepNext/>
      <w:numPr>
        <w:ilvl w:val="1"/>
        <w:numId w:val="13"/>
      </w:numPr>
      <w:tabs>
        <w:tab w:val="clear" w:pos="0"/>
      </w:tabs>
      <w:spacing w:after="240"/>
      <w:outlineLvl w:val="1"/>
    </w:pPr>
    <w:rPr>
      <w:rFonts w:eastAsia="Calibri" w:cstheme="minorBidi"/>
      <w:b/>
      <w:sz w:val="22"/>
      <w:lang w:val="en-US" w:eastAsia="en-US"/>
    </w:rPr>
  </w:style>
  <w:style w:type="paragraph" w:customStyle="1" w:styleId="AgreementUK3">
    <w:name w:val="Agreement (UK) 3"/>
    <w:basedOn w:val="Normal"/>
    <w:link w:val="AgreementUK3Char"/>
    <w:rsid w:val="00A9323B"/>
    <w:pPr>
      <w:keepNext/>
      <w:numPr>
        <w:ilvl w:val="2"/>
        <w:numId w:val="13"/>
      </w:numPr>
      <w:tabs>
        <w:tab w:val="clear" w:pos="0"/>
      </w:tabs>
      <w:spacing w:after="240"/>
      <w:outlineLvl w:val="2"/>
    </w:pPr>
    <w:rPr>
      <w:rFonts w:eastAsia="Calibri" w:cstheme="minorBidi"/>
      <w:b/>
      <w:sz w:val="22"/>
      <w:lang w:val="en-US" w:eastAsia="en-US"/>
    </w:rPr>
  </w:style>
  <w:style w:type="paragraph" w:customStyle="1" w:styleId="AgreementUK4">
    <w:name w:val="Agreement (UK) 4"/>
    <w:basedOn w:val="Normal"/>
    <w:link w:val="AgreementUK4Char"/>
    <w:rsid w:val="00A9323B"/>
    <w:pPr>
      <w:numPr>
        <w:ilvl w:val="3"/>
        <w:numId w:val="13"/>
      </w:numPr>
      <w:spacing w:after="240"/>
      <w:outlineLvl w:val="3"/>
    </w:pPr>
    <w:rPr>
      <w:rFonts w:eastAsia="Calibri" w:cstheme="minorBidi"/>
      <w:sz w:val="22"/>
      <w:lang w:val="en-US" w:eastAsia="en-US"/>
    </w:rPr>
  </w:style>
  <w:style w:type="paragraph" w:customStyle="1" w:styleId="AgreementUK5">
    <w:name w:val="Agreement (UK) 5"/>
    <w:basedOn w:val="Normal"/>
    <w:rsid w:val="00A9323B"/>
    <w:pPr>
      <w:numPr>
        <w:ilvl w:val="4"/>
        <w:numId w:val="13"/>
      </w:numPr>
      <w:spacing w:after="240"/>
      <w:outlineLvl w:val="4"/>
    </w:pPr>
    <w:rPr>
      <w:rFonts w:eastAsia="Calibri" w:cstheme="minorBidi"/>
      <w:sz w:val="22"/>
      <w:lang w:val="en-US" w:eastAsia="en-US"/>
    </w:rPr>
  </w:style>
  <w:style w:type="paragraph" w:customStyle="1" w:styleId="AgreementUK6">
    <w:name w:val="Agreement (UK) 6"/>
    <w:basedOn w:val="Normal"/>
    <w:rsid w:val="00A9323B"/>
    <w:pPr>
      <w:numPr>
        <w:ilvl w:val="5"/>
        <w:numId w:val="13"/>
      </w:numPr>
      <w:tabs>
        <w:tab w:val="clear" w:pos="0"/>
      </w:tabs>
      <w:spacing w:after="240"/>
      <w:outlineLvl w:val="5"/>
    </w:pPr>
    <w:rPr>
      <w:rFonts w:eastAsia="Calibri" w:cstheme="minorBidi"/>
      <w:sz w:val="22"/>
      <w:lang w:val="en-US" w:eastAsia="en-US"/>
    </w:rPr>
  </w:style>
  <w:style w:type="paragraph" w:customStyle="1" w:styleId="AgreementUK7">
    <w:name w:val="Agreement (UK) 7"/>
    <w:basedOn w:val="Normal"/>
    <w:next w:val="Normal"/>
    <w:rsid w:val="00A9323B"/>
    <w:pPr>
      <w:numPr>
        <w:ilvl w:val="6"/>
        <w:numId w:val="13"/>
      </w:numPr>
      <w:tabs>
        <w:tab w:val="clear" w:pos="0"/>
      </w:tabs>
      <w:spacing w:after="240"/>
      <w:outlineLvl w:val="6"/>
    </w:pPr>
    <w:rPr>
      <w:rFonts w:eastAsia="Calibri" w:cstheme="minorBidi"/>
      <w:sz w:val="22"/>
      <w:lang w:val="en-US" w:eastAsia="en-US"/>
    </w:rPr>
  </w:style>
  <w:style w:type="paragraph" w:customStyle="1" w:styleId="AgreementUK8">
    <w:name w:val="Agreement (UK) 8"/>
    <w:basedOn w:val="Normal"/>
    <w:next w:val="Normal"/>
    <w:rsid w:val="00A9323B"/>
    <w:pPr>
      <w:numPr>
        <w:ilvl w:val="7"/>
        <w:numId w:val="13"/>
      </w:numPr>
      <w:tabs>
        <w:tab w:val="clear" w:pos="0"/>
      </w:tabs>
      <w:spacing w:before="240" w:after="60"/>
      <w:outlineLvl w:val="7"/>
    </w:pPr>
    <w:rPr>
      <w:rFonts w:eastAsia="Calibri" w:cstheme="minorBidi"/>
      <w:sz w:val="22"/>
      <w:lang w:val="en-US" w:eastAsia="en-US"/>
    </w:rPr>
  </w:style>
  <w:style w:type="paragraph" w:customStyle="1" w:styleId="AgreementUK9">
    <w:name w:val="Agreement (UK) 9"/>
    <w:basedOn w:val="Normal"/>
    <w:next w:val="Normal"/>
    <w:rsid w:val="00A9323B"/>
    <w:pPr>
      <w:numPr>
        <w:ilvl w:val="8"/>
        <w:numId w:val="13"/>
      </w:numPr>
      <w:tabs>
        <w:tab w:val="clear" w:pos="0"/>
      </w:tabs>
      <w:spacing w:before="240" w:after="60"/>
      <w:outlineLvl w:val="8"/>
    </w:pPr>
    <w:rPr>
      <w:rFonts w:eastAsia="Calibri" w:cstheme="minorBidi"/>
      <w:sz w:val="22"/>
      <w:lang w:val="en-US" w:eastAsia="en-US"/>
    </w:rPr>
  </w:style>
  <w:style w:type="paragraph" w:customStyle="1" w:styleId="BodyText4">
    <w:name w:val="Body Text 4"/>
    <w:basedOn w:val="Normal"/>
    <w:rsid w:val="00A9323B"/>
    <w:pPr>
      <w:spacing w:after="200" w:line="288" w:lineRule="auto"/>
      <w:ind w:left="3612" w:hanging="720"/>
    </w:pPr>
    <w:rPr>
      <w:rFonts w:eastAsiaTheme="minorHAnsi" w:cstheme="minorBidi"/>
      <w:szCs w:val="20"/>
      <w:lang w:val="en-US" w:eastAsia="en-US"/>
    </w:rPr>
  </w:style>
  <w:style w:type="paragraph" w:customStyle="1" w:styleId="DefinitionsUK1">
    <w:name w:val="Definitions (UK) 1"/>
    <w:basedOn w:val="Normal"/>
    <w:next w:val="DefinitionsUK2"/>
    <w:rsid w:val="00A9323B"/>
    <w:pPr>
      <w:numPr>
        <w:numId w:val="14"/>
      </w:numPr>
      <w:tabs>
        <w:tab w:val="clear" w:pos="0"/>
      </w:tabs>
      <w:spacing w:after="240"/>
      <w:outlineLvl w:val="0"/>
    </w:pPr>
    <w:rPr>
      <w:rFonts w:eastAsia="Calibri" w:cstheme="minorBidi"/>
      <w:sz w:val="22"/>
      <w:lang w:val="en-US" w:eastAsia="en-US"/>
    </w:rPr>
  </w:style>
  <w:style w:type="paragraph" w:customStyle="1" w:styleId="DefinitionsUK2">
    <w:name w:val="Definitions (UK) 2"/>
    <w:basedOn w:val="Normal"/>
    <w:next w:val="Retrait1religne"/>
    <w:rsid w:val="00A9323B"/>
    <w:pPr>
      <w:numPr>
        <w:ilvl w:val="1"/>
        <w:numId w:val="14"/>
      </w:numPr>
      <w:tabs>
        <w:tab w:val="clear" w:pos="0"/>
        <w:tab w:val="left" w:pos="1440"/>
      </w:tabs>
      <w:spacing w:after="240"/>
      <w:outlineLvl w:val="1"/>
    </w:pPr>
    <w:rPr>
      <w:rFonts w:eastAsia="Calibri" w:cstheme="minorBidi"/>
      <w:sz w:val="22"/>
      <w:lang w:val="en-US" w:eastAsia="en-US"/>
    </w:rPr>
  </w:style>
  <w:style w:type="paragraph" w:customStyle="1" w:styleId="DefinitionsUK3">
    <w:name w:val="Definitions (UK) 3"/>
    <w:basedOn w:val="Normal"/>
    <w:rsid w:val="00A9323B"/>
    <w:pPr>
      <w:numPr>
        <w:ilvl w:val="2"/>
        <w:numId w:val="14"/>
      </w:numPr>
      <w:tabs>
        <w:tab w:val="clear" w:pos="0"/>
      </w:tabs>
      <w:spacing w:after="240"/>
      <w:outlineLvl w:val="2"/>
    </w:pPr>
    <w:rPr>
      <w:rFonts w:eastAsia="Calibri" w:cstheme="minorBidi"/>
      <w:sz w:val="22"/>
      <w:lang w:val="en-US" w:eastAsia="en-US"/>
    </w:rPr>
  </w:style>
  <w:style w:type="paragraph" w:customStyle="1" w:styleId="DefinitionsUK4">
    <w:name w:val="Definitions (UK) 4"/>
    <w:basedOn w:val="Normal"/>
    <w:rsid w:val="00A9323B"/>
    <w:pPr>
      <w:numPr>
        <w:ilvl w:val="3"/>
        <w:numId w:val="14"/>
      </w:numPr>
      <w:tabs>
        <w:tab w:val="clear" w:pos="0"/>
      </w:tabs>
      <w:spacing w:after="240"/>
      <w:outlineLvl w:val="3"/>
    </w:pPr>
    <w:rPr>
      <w:rFonts w:eastAsia="Calibri" w:cstheme="minorBidi"/>
      <w:sz w:val="22"/>
      <w:lang w:val="en-US" w:eastAsia="en-US"/>
    </w:rPr>
  </w:style>
  <w:style w:type="paragraph" w:customStyle="1" w:styleId="DefinitionsUK5">
    <w:name w:val="Definitions (UK) 5"/>
    <w:basedOn w:val="Normal"/>
    <w:rsid w:val="00A9323B"/>
    <w:pPr>
      <w:numPr>
        <w:ilvl w:val="4"/>
        <w:numId w:val="14"/>
      </w:numPr>
      <w:tabs>
        <w:tab w:val="clear" w:pos="0"/>
      </w:tabs>
      <w:spacing w:after="240"/>
      <w:outlineLvl w:val="4"/>
    </w:pPr>
    <w:rPr>
      <w:rFonts w:eastAsia="Calibri" w:cstheme="minorBidi"/>
      <w:sz w:val="22"/>
      <w:lang w:val="en-US" w:eastAsia="en-US"/>
    </w:rPr>
  </w:style>
  <w:style w:type="paragraph" w:customStyle="1" w:styleId="DefinitionsUK6">
    <w:name w:val="Definitions (UK) 6"/>
    <w:basedOn w:val="Normal"/>
    <w:rsid w:val="00A9323B"/>
    <w:pPr>
      <w:numPr>
        <w:ilvl w:val="5"/>
        <w:numId w:val="14"/>
      </w:numPr>
      <w:tabs>
        <w:tab w:val="clear" w:pos="0"/>
      </w:tabs>
      <w:spacing w:after="240"/>
      <w:outlineLvl w:val="5"/>
    </w:pPr>
    <w:rPr>
      <w:rFonts w:eastAsia="Calibri" w:cstheme="minorBidi"/>
      <w:sz w:val="22"/>
      <w:lang w:val="en-US" w:eastAsia="en-US"/>
    </w:rPr>
  </w:style>
  <w:style w:type="paragraph" w:customStyle="1" w:styleId="DefinitionsUK7">
    <w:name w:val="Definitions (UK) 7"/>
    <w:basedOn w:val="Normal"/>
    <w:next w:val="Normal"/>
    <w:rsid w:val="00A9323B"/>
    <w:pPr>
      <w:numPr>
        <w:ilvl w:val="6"/>
        <w:numId w:val="14"/>
      </w:numPr>
      <w:tabs>
        <w:tab w:val="clear" w:pos="0"/>
      </w:tabs>
      <w:spacing w:before="240" w:after="60"/>
      <w:outlineLvl w:val="6"/>
    </w:pPr>
    <w:rPr>
      <w:rFonts w:eastAsia="Calibri" w:cstheme="minorBidi"/>
      <w:sz w:val="22"/>
      <w:lang w:val="en-US" w:eastAsia="en-US"/>
    </w:rPr>
  </w:style>
  <w:style w:type="paragraph" w:customStyle="1" w:styleId="DefinitionsUK8">
    <w:name w:val="Definitions (UK) 8"/>
    <w:basedOn w:val="Normal"/>
    <w:next w:val="Normal"/>
    <w:rsid w:val="00A9323B"/>
    <w:pPr>
      <w:numPr>
        <w:ilvl w:val="7"/>
        <w:numId w:val="14"/>
      </w:numPr>
      <w:tabs>
        <w:tab w:val="clear" w:pos="0"/>
      </w:tabs>
      <w:spacing w:before="240" w:after="60"/>
      <w:outlineLvl w:val="7"/>
    </w:pPr>
    <w:rPr>
      <w:rFonts w:eastAsia="Calibri" w:cstheme="minorBidi"/>
      <w:sz w:val="22"/>
      <w:lang w:val="en-US" w:eastAsia="en-US"/>
    </w:rPr>
  </w:style>
  <w:style w:type="paragraph" w:customStyle="1" w:styleId="DefinitionsUK9">
    <w:name w:val="Definitions (UK) 9"/>
    <w:basedOn w:val="Normal"/>
    <w:next w:val="Normal"/>
    <w:rsid w:val="00A9323B"/>
    <w:pPr>
      <w:numPr>
        <w:ilvl w:val="8"/>
        <w:numId w:val="14"/>
      </w:numPr>
      <w:tabs>
        <w:tab w:val="clear" w:pos="0"/>
      </w:tabs>
      <w:spacing w:before="240" w:after="60"/>
      <w:outlineLvl w:val="8"/>
    </w:pPr>
    <w:rPr>
      <w:rFonts w:eastAsia="Calibri" w:cstheme="minorBidi"/>
      <w:sz w:val="22"/>
      <w:lang w:val="en-US" w:eastAsia="en-US"/>
    </w:rPr>
  </w:style>
  <w:style w:type="table" w:styleId="Listefonce-Accent6">
    <w:name w:val="Dark List Accent 6"/>
    <w:basedOn w:val="TableauNormal"/>
    <w:rsid w:val="00A9323B"/>
    <w:pPr>
      <w:spacing w:after="240"/>
    </w:pPr>
    <w:rPr>
      <w:rFonts w:eastAsia="SimSun" w:cs="Simplified Arabic"/>
      <w:color w:val="FFFFFF"/>
      <w:szCs w:val="24"/>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BulletL9">
    <w:name w:val="Bullet L9"/>
    <w:basedOn w:val="Normal"/>
    <w:rsid w:val="00A9323B"/>
    <w:pPr>
      <w:numPr>
        <w:ilvl w:val="8"/>
        <w:numId w:val="15"/>
      </w:numPr>
      <w:spacing w:after="200" w:line="288" w:lineRule="auto"/>
      <w:outlineLvl w:val="8"/>
    </w:pPr>
    <w:rPr>
      <w:rFonts w:eastAsiaTheme="minorHAnsi" w:cstheme="minorBidi"/>
      <w:szCs w:val="20"/>
      <w:lang w:val="en-US" w:eastAsia="en-US"/>
    </w:rPr>
  </w:style>
  <w:style w:type="paragraph" w:customStyle="1" w:styleId="BulletL8">
    <w:name w:val="Bullet L8"/>
    <w:basedOn w:val="Normal"/>
    <w:rsid w:val="00A9323B"/>
    <w:pPr>
      <w:numPr>
        <w:ilvl w:val="7"/>
        <w:numId w:val="15"/>
      </w:numPr>
      <w:spacing w:after="200" w:line="288" w:lineRule="auto"/>
      <w:outlineLvl w:val="7"/>
    </w:pPr>
    <w:rPr>
      <w:rFonts w:eastAsiaTheme="minorHAnsi" w:cstheme="minorBidi"/>
      <w:szCs w:val="20"/>
      <w:lang w:val="en-US" w:eastAsia="en-US"/>
    </w:rPr>
  </w:style>
  <w:style w:type="paragraph" w:customStyle="1" w:styleId="BulletL7">
    <w:name w:val="Bullet L7"/>
    <w:basedOn w:val="Normal"/>
    <w:rsid w:val="00A9323B"/>
    <w:pPr>
      <w:numPr>
        <w:ilvl w:val="6"/>
        <w:numId w:val="15"/>
      </w:numPr>
      <w:spacing w:after="200" w:line="288" w:lineRule="auto"/>
      <w:outlineLvl w:val="6"/>
    </w:pPr>
    <w:rPr>
      <w:rFonts w:eastAsiaTheme="minorHAnsi" w:cstheme="minorBidi"/>
      <w:szCs w:val="20"/>
      <w:lang w:val="en-US" w:eastAsia="en-US"/>
    </w:rPr>
  </w:style>
  <w:style w:type="paragraph" w:customStyle="1" w:styleId="BulletL6">
    <w:name w:val="Bullet L6"/>
    <w:basedOn w:val="Normal"/>
    <w:rsid w:val="00A9323B"/>
    <w:pPr>
      <w:numPr>
        <w:ilvl w:val="5"/>
        <w:numId w:val="15"/>
      </w:numPr>
      <w:spacing w:after="200" w:line="288" w:lineRule="auto"/>
      <w:outlineLvl w:val="5"/>
    </w:pPr>
    <w:rPr>
      <w:rFonts w:eastAsiaTheme="minorHAnsi" w:cstheme="minorBidi"/>
      <w:szCs w:val="20"/>
      <w:lang w:val="en-US" w:eastAsia="en-US"/>
    </w:rPr>
  </w:style>
  <w:style w:type="paragraph" w:customStyle="1" w:styleId="BulletL5">
    <w:name w:val="Bullet L5"/>
    <w:basedOn w:val="Normal"/>
    <w:rsid w:val="00A9323B"/>
    <w:pPr>
      <w:numPr>
        <w:ilvl w:val="4"/>
        <w:numId w:val="15"/>
      </w:numPr>
      <w:spacing w:after="200" w:line="288" w:lineRule="auto"/>
      <w:outlineLvl w:val="4"/>
    </w:pPr>
    <w:rPr>
      <w:rFonts w:eastAsiaTheme="minorHAnsi" w:cstheme="minorBidi"/>
      <w:szCs w:val="20"/>
      <w:lang w:val="en-US" w:eastAsia="en-US"/>
    </w:rPr>
  </w:style>
  <w:style w:type="paragraph" w:customStyle="1" w:styleId="BulletL4">
    <w:name w:val="Bullet L4"/>
    <w:basedOn w:val="Normal"/>
    <w:rsid w:val="00A9323B"/>
    <w:pPr>
      <w:numPr>
        <w:ilvl w:val="3"/>
        <w:numId w:val="15"/>
      </w:numPr>
      <w:spacing w:after="200" w:line="288" w:lineRule="auto"/>
      <w:outlineLvl w:val="3"/>
    </w:pPr>
    <w:rPr>
      <w:rFonts w:eastAsiaTheme="minorHAnsi" w:cstheme="minorBidi"/>
      <w:szCs w:val="20"/>
      <w:lang w:val="en-US" w:eastAsia="en-US"/>
    </w:rPr>
  </w:style>
  <w:style w:type="paragraph" w:customStyle="1" w:styleId="BulletL3">
    <w:name w:val="Bullet L3"/>
    <w:basedOn w:val="Normal"/>
    <w:rsid w:val="00A9323B"/>
    <w:pPr>
      <w:numPr>
        <w:ilvl w:val="2"/>
        <w:numId w:val="15"/>
      </w:numPr>
      <w:spacing w:after="200" w:line="288" w:lineRule="auto"/>
      <w:outlineLvl w:val="2"/>
    </w:pPr>
    <w:rPr>
      <w:rFonts w:eastAsiaTheme="minorHAnsi" w:cstheme="minorBidi"/>
      <w:szCs w:val="20"/>
      <w:lang w:val="en-US" w:eastAsia="en-US"/>
    </w:rPr>
  </w:style>
  <w:style w:type="paragraph" w:customStyle="1" w:styleId="BulletL2">
    <w:name w:val="Bullet L2"/>
    <w:basedOn w:val="Normal"/>
    <w:rsid w:val="00A9323B"/>
    <w:pPr>
      <w:numPr>
        <w:ilvl w:val="1"/>
        <w:numId w:val="15"/>
      </w:numPr>
      <w:spacing w:after="200" w:line="288" w:lineRule="auto"/>
      <w:outlineLvl w:val="1"/>
    </w:pPr>
    <w:rPr>
      <w:rFonts w:eastAsiaTheme="minorHAnsi" w:cstheme="minorBidi"/>
      <w:szCs w:val="20"/>
      <w:lang w:val="en-US" w:eastAsia="en-US"/>
    </w:rPr>
  </w:style>
  <w:style w:type="paragraph" w:customStyle="1" w:styleId="BulletL1">
    <w:name w:val="Bullet L1"/>
    <w:basedOn w:val="Normal"/>
    <w:rsid w:val="00A9323B"/>
    <w:pPr>
      <w:numPr>
        <w:numId w:val="15"/>
      </w:numPr>
      <w:spacing w:after="200" w:line="288" w:lineRule="auto"/>
      <w:outlineLvl w:val="0"/>
    </w:pPr>
    <w:rPr>
      <w:rFonts w:eastAsiaTheme="minorHAnsi" w:cstheme="minorBidi"/>
      <w:szCs w:val="20"/>
      <w:lang w:val="en-US" w:eastAsia="en-US"/>
    </w:rPr>
  </w:style>
  <w:style w:type="paragraph" w:customStyle="1" w:styleId="Center">
    <w:name w:val="Center"/>
    <w:aliases w:val="Ctr"/>
    <w:basedOn w:val="Normal"/>
    <w:uiPriority w:val="4"/>
    <w:qFormat/>
    <w:rsid w:val="00A9323B"/>
    <w:pPr>
      <w:keepNext/>
      <w:spacing w:after="240"/>
      <w:jc w:val="center"/>
      <w:outlineLvl w:val="0"/>
    </w:pPr>
    <w:rPr>
      <w:rFonts w:eastAsiaTheme="minorHAnsi" w:cstheme="minorBidi"/>
      <w:sz w:val="22"/>
      <w:lang w:val="en-US" w:eastAsia="en-US"/>
    </w:rPr>
  </w:style>
  <w:style w:type="paragraph" w:customStyle="1" w:styleId="CenterCapsBold">
    <w:name w:val="Center Caps Bold"/>
    <w:aliases w:val="Ctr_CapB"/>
    <w:basedOn w:val="Normal"/>
    <w:next w:val="Corpsdetexte"/>
    <w:uiPriority w:val="4"/>
    <w:qFormat/>
    <w:rsid w:val="00A9323B"/>
    <w:pPr>
      <w:keepNext/>
      <w:spacing w:after="240"/>
      <w:jc w:val="center"/>
      <w:outlineLvl w:val="0"/>
    </w:pPr>
    <w:rPr>
      <w:rFonts w:eastAsiaTheme="minorHAnsi" w:cstheme="minorBidi"/>
      <w:b/>
      <w:caps/>
      <w:sz w:val="22"/>
      <w:lang w:val="en-US" w:eastAsia="en-US"/>
    </w:rPr>
  </w:style>
  <w:style w:type="paragraph" w:customStyle="1" w:styleId="CenterCapsBoldUnd">
    <w:name w:val="Center Caps Bold Und"/>
    <w:aliases w:val="Ctr_CapBU"/>
    <w:basedOn w:val="Normal"/>
    <w:next w:val="Corpsdetexte"/>
    <w:uiPriority w:val="4"/>
    <w:qFormat/>
    <w:rsid w:val="00A9323B"/>
    <w:pPr>
      <w:keepNext/>
      <w:spacing w:after="240"/>
      <w:jc w:val="center"/>
      <w:outlineLvl w:val="0"/>
    </w:pPr>
    <w:rPr>
      <w:rFonts w:eastAsiaTheme="minorHAnsi" w:cstheme="minorBidi"/>
      <w:b/>
      <w:caps/>
      <w:sz w:val="22"/>
      <w:u w:val="single"/>
      <w:lang w:val="en-US" w:eastAsia="en-US"/>
    </w:rPr>
  </w:style>
  <w:style w:type="paragraph" w:customStyle="1" w:styleId="FlushRt">
    <w:name w:val="Flush Rt"/>
    <w:basedOn w:val="Normal"/>
    <w:qFormat/>
    <w:rsid w:val="00A9323B"/>
    <w:pPr>
      <w:spacing w:after="240"/>
      <w:jc w:val="right"/>
    </w:pPr>
    <w:rPr>
      <w:rFonts w:eastAsiaTheme="minorHAnsi" w:cstheme="minorBidi"/>
      <w:sz w:val="22"/>
      <w:lang w:val="en-US" w:eastAsia="en-US"/>
    </w:rPr>
  </w:style>
  <w:style w:type="paragraph" w:customStyle="1" w:styleId="Numbered1">
    <w:name w:val="Numbered 1"/>
    <w:basedOn w:val="Normal"/>
    <w:link w:val="Numbered1Char"/>
    <w:uiPriority w:val="3"/>
    <w:qFormat/>
    <w:rsid w:val="00A9323B"/>
    <w:pPr>
      <w:numPr>
        <w:numId w:val="18"/>
      </w:numPr>
      <w:spacing w:after="240"/>
      <w:jc w:val="both"/>
    </w:pPr>
    <w:rPr>
      <w:rFonts w:eastAsiaTheme="minorHAnsi" w:cstheme="minorBidi"/>
      <w:sz w:val="22"/>
      <w:lang w:val="en-US" w:eastAsia="en-US"/>
    </w:rPr>
  </w:style>
  <w:style w:type="paragraph" w:customStyle="1" w:styleId="Bulleted1">
    <w:name w:val="Bulleted 1"/>
    <w:basedOn w:val="Normal"/>
    <w:qFormat/>
    <w:rsid w:val="00A9323B"/>
    <w:pPr>
      <w:numPr>
        <w:numId w:val="19"/>
      </w:numPr>
      <w:spacing w:after="240"/>
      <w:jc w:val="both"/>
    </w:pPr>
    <w:rPr>
      <w:rFonts w:eastAsiaTheme="minorHAnsi" w:cstheme="minorBidi"/>
      <w:sz w:val="22"/>
      <w:lang w:val="en-US" w:eastAsia="en-US"/>
    </w:rPr>
  </w:style>
  <w:style w:type="paragraph" w:styleId="Listepuces">
    <w:name w:val="List Bullet"/>
    <w:basedOn w:val="Normal"/>
    <w:uiPriority w:val="99"/>
    <w:qFormat/>
    <w:rsid w:val="00A9323B"/>
    <w:pPr>
      <w:numPr>
        <w:numId w:val="16"/>
      </w:numPr>
      <w:spacing w:after="240"/>
      <w:contextualSpacing/>
    </w:pPr>
    <w:rPr>
      <w:rFonts w:eastAsiaTheme="minorHAnsi" w:cstheme="minorBidi"/>
      <w:sz w:val="22"/>
      <w:lang w:val="en-US" w:eastAsia="en-US"/>
    </w:rPr>
  </w:style>
  <w:style w:type="paragraph" w:styleId="Listenumros">
    <w:name w:val="List Number"/>
    <w:basedOn w:val="Normal"/>
    <w:uiPriority w:val="99"/>
    <w:qFormat/>
    <w:rsid w:val="00A9323B"/>
    <w:pPr>
      <w:numPr>
        <w:numId w:val="17"/>
      </w:numPr>
      <w:spacing w:after="240"/>
      <w:contextualSpacing/>
    </w:pPr>
    <w:rPr>
      <w:rFonts w:eastAsiaTheme="minorHAnsi" w:cstheme="minorBidi"/>
      <w:sz w:val="22"/>
      <w:lang w:val="en-US" w:eastAsia="en-US"/>
    </w:rPr>
  </w:style>
  <w:style w:type="paragraph" w:styleId="Listepuces5">
    <w:name w:val="List Bullet 5"/>
    <w:basedOn w:val="Normal"/>
    <w:uiPriority w:val="99"/>
    <w:unhideWhenUsed/>
    <w:rsid w:val="00A9323B"/>
    <w:pPr>
      <w:numPr>
        <w:numId w:val="20"/>
      </w:numPr>
      <w:spacing w:after="240" w:line="360" w:lineRule="auto"/>
      <w:contextualSpacing/>
      <w:jc w:val="both"/>
    </w:pPr>
    <w:rPr>
      <w:rFonts w:eastAsiaTheme="minorHAnsi" w:cstheme="minorBidi"/>
      <w:sz w:val="22"/>
      <w:lang w:val="en-US" w:eastAsia="en-US"/>
    </w:rPr>
  </w:style>
  <w:style w:type="character" w:customStyle="1" w:styleId="Style2Char">
    <w:name w:val="Style2 Char"/>
    <w:basedOn w:val="Policepardfaut"/>
    <w:link w:val="Style2"/>
    <w:rsid w:val="00A9323B"/>
    <w:rPr>
      <w:rFonts w:ascii="Times New Roman" w:eastAsiaTheme="minorHAnsi" w:hAnsi="Times New Roman" w:cstheme="minorBidi"/>
      <w:szCs w:val="24"/>
    </w:rPr>
  </w:style>
  <w:style w:type="character" w:customStyle="1" w:styleId="Contract8Char">
    <w:name w:val="Contract 8 Char"/>
    <w:link w:val="Contract8"/>
    <w:rsid w:val="00A9323B"/>
    <w:rPr>
      <w:rFonts w:ascii="Times New Roman" w:eastAsiaTheme="minorHAnsi" w:hAnsi="Times New Roman" w:cstheme="minorBidi"/>
      <w:bCs/>
      <w:szCs w:val="24"/>
    </w:rPr>
  </w:style>
  <w:style w:type="paragraph" w:customStyle="1" w:styleId="MTVFL2">
    <w:name w:val="MTV FL 2"/>
    <w:rsid w:val="00A9323B"/>
    <w:pPr>
      <w:tabs>
        <w:tab w:val="num" w:pos="1492"/>
      </w:tabs>
      <w:autoSpaceDE w:val="0"/>
      <w:autoSpaceDN w:val="0"/>
      <w:adjustRightInd w:val="0"/>
      <w:spacing w:after="240"/>
      <w:ind w:left="1492" w:hanging="360"/>
      <w:jc w:val="both"/>
      <w:outlineLvl w:val="1"/>
    </w:pPr>
    <w:rPr>
      <w:rFonts w:eastAsia="Times New Roman"/>
      <w:szCs w:val="20"/>
      <w:lang w:val="en-CA" w:eastAsia="en-GB"/>
    </w:rPr>
  </w:style>
  <w:style w:type="character" w:customStyle="1" w:styleId="FIDICL2Char">
    <w:name w:val="FIDIC L2 Char"/>
    <w:link w:val="FIDICL2"/>
    <w:rsid w:val="00A9323B"/>
    <w:rPr>
      <w:rFonts w:ascii="Times New Roman" w:eastAsiaTheme="minorHAnsi" w:hAnsi="Times New Roman" w:cs="Times New Roman Bold"/>
      <w:b/>
      <w:sz w:val="24"/>
      <w:szCs w:val="20"/>
    </w:rPr>
  </w:style>
  <w:style w:type="character" w:customStyle="1" w:styleId="DefinitionsL1Char">
    <w:name w:val="Definitions L1 Char"/>
    <w:link w:val="DefinitionsL1"/>
    <w:rsid w:val="00A9323B"/>
    <w:rPr>
      <w:rFonts w:ascii="Times New Roman" w:eastAsiaTheme="minorHAnsi" w:hAnsi="Times New Roman" w:cstheme="minorBidi"/>
      <w:sz w:val="24"/>
      <w:szCs w:val="20"/>
    </w:rPr>
  </w:style>
  <w:style w:type="character" w:styleId="Appeldenotedefin">
    <w:name w:val="endnote reference"/>
    <w:basedOn w:val="Policepardfaut"/>
    <w:rsid w:val="00A9323B"/>
    <w:rPr>
      <w:vertAlign w:val="superscript"/>
    </w:rPr>
  </w:style>
  <w:style w:type="paragraph" w:customStyle="1" w:styleId="Numbered2">
    <w:name w:val="Numbered 2"/>
    <w:basedOn w:val="Normal"/>
    <w:uiPriority w:val="3"/>
    <w:unhideWhenUsed/>
    <w:rsid w:val="00A9323B"/>
    <w:pPr>
      <w:spacing w:after="240" w:line="360" w:lineRule="auto"/>
      <w:ind w:left="1440" w:hanging="720"/>
      <w:jc w:val="both"/>
    </w:pPr>
    <w:rPr>
      <w:rFonts w:eastAsiaTheme="minorHAnsi" w:cstheme="minorBidi"/>
      <w:sz w:val="22"/>
      <w:lang w:val="en-US" w:eastAsia="en-US"/>
    </w:rPr>
  </w:style>
  <w:style w:type="paragraph" w:customStyle="1" w:styleId="Numbered3">
    <w:name w:val="Numbered 3"/>
    <w:basedOn w:val="Normal"/>
    <w:uiPriority w:val="3"/>
    <w:unhideWhenUsed/>
    <w:rsid w:val="00A9323B"/>
    <w:pPr>
      <w:tabs>
        <w:tab w:val="num" w:pos="1440"/>
      </w:tabs>
      <w:spacing w:after="240" w:line="360" w:lineRule="auto"/>
      <w:ind w:left="2160" w:hanging="720"/>
      <w:jc w:val="both"/>
    </w:pPr>
    <w:rPr>
      <w:rFonts w:eastAsiaTheme="minorHAnsi" w:cstheme="minorBidi"/>
      <w:sz w:val="22"/>
      <w:lang w:val="en-US" w:eastAsia="en-US"/>
    </w:rPr>
  </w:style>
  <w:style w:type="paragraph" w:customStyle="1" w:styleId="Numbered4">
    <w:name w:val="Numbered 4"/>
    <w:basedOn w:val="Normal"/>
    <w:uiPriority w:val="3"/>
    <w:unhideWhenUsed/>
    <w:rsid w:val="00A9323B"/>
    <w:pPr>
      <w:tabs>
        <w:tab w:val="num" w:pos="2160"/>
      </w:tabs>
      <w:spacing w:after="240" w:line="360" w:lineRule="auto"/>
      <w:ind w:left="2880" w:hanging="720"/>
      <w:jc w:val="both"/>
    </w:pPr>
    <w:rPr>
      <w:rFonts w:eastAsiaTheme="minorHAnsi" w:cstheme="minorBidi"/>
      <w:sz w:val="22"/>
      <w:lang w:val="en-US" w:eastAsia="en-US"/>
    </w:rPr>
  </w:style>
  <w:style w:type="paragraph" w:customStyle="1" w:styleId="Numbered5">
    <w:name w:val="Numbered 5"/>
    <w:basedOn w:val="Normal"/>
    <w:uiPriority w:val="3"/>
    <w:unhideWhenUsed/>
    <w:rsid w:val="00A9323B"/>
    <w:pPr>
      <w:tabs>
        <w:tab w:val="num" w:pos="2880"/>
      </w:tabs>
      <w:spacing w:after="240" w:line="360" w:lineRule="auto"/>
      <w:ind w:left="3600" w:hanging="720"/>
      <w:jc w:val="both"/>
    </w:pPr>
    <w:rPr>
      <w:rFonts w:eastAsiaTheme="minorHAnsi" w:cstheme="minorBidi"/>
      <w:sz w:val="22"/>
      <w:lang w:val="en-US" w:eastAsia="en-US"/>
    </w:rPr>
  </w:style>
  <w:style w:type="paragraph" w:customStyle="1" w:styleId="Numbered6">
    <w:name w:val="Numbered 6"/>
    <w:basedOn w:val="Normal"/>
    <w:uiPriority w:val="3"/>
    <w:unhideWhenUsed/>
    <w:rsid w:val="00A9323B"/>
    <w:pPr>
      <w:tabs>
        <w:tab w:val="num" w:pos="3600"/>
      </w:tabs>
      <w:spacing w:after="240" w:line="360" w:lineRule="auto"/>
      <w:ind w:left="4320" w:hanging="720"/>
      <w:jc w:val="both"/>
    </w:pPr>
    <w:rPr>
      <w:rFonts w:eastAsiaTheme="minorHAnsi" w:cstheme="minorBidi"/>
      <w:sz w:val="22"/>
      <w:lang w:val="en-US" w:eastAsia="en-US"/>
    </w:rPr>
  </w:style>
  <w:style w:type="paragraph" w:customStyle="1" w:styleId="Numbered7">
    <w:name w:val="Numbered 7"/>
    <w:basedOn w:val="Normal"/>
    <w:uiPriority w:val="3"/>
    <w:unhideWhenUsed/>
    <w:rsid w:val="00A9323B"/>
    <w:pPr>
      <w:tabs>
        <w:tab w:val="num" w:pos="4320"/>
      </w:tabs>
      <w:spacing w:after="240" w:line="360" w:lineRule="auto"/>
      <w:ind w:left="5040" w:hanging="720"/>
      <w:jc w:val="both"/>
    </w:pPr>
    <w:rPr>
      <w:rFonts w:eastAsiaTheme="minorHAnsi" w:cstheme="minorBidi"/>
      <w:sz w:val="22"/>
      <w:lang w:val="en-US" w:eastAsia="en-US"/>
    </w:rPr>
  </w:style>
  <w:style w:type="paragraph" w:customStyle="1" w:styleId="Numbered8">
    <w:name w:val="Numbered 8"/>
    <w:basedOn w:val="Normal"/>
    <w:uiPriority w:val="3"/>
    <w:unhideWhenUsed/>
    <w:rsid w:val="00A9323B"/>
    <w:pPr>
      <w:tabs>
        <w:tab w:val="num" w:pos="5328"/>
      </w:tabs>
      <w:spacing w:after="240" w:line="360" w:lineRule="auto"/>
      <w:ind w:left="5760" w:hanging="720"/>
      <w:jc w:val="both"/>
    </w:pPr>
    <w:rPr>
      <w:rFonts w:eastAsiaTheme="minorHAnsi" w:cstheme="minorBidi"/>
      <w:sz w:val="22"/>
      <w:lang w:val="en-US" w:eastAsia="en-US"/>
    </w:rPr>
  </w:style>
  <w:style w:type="paragraph" w:customStyle="1" w:styleId="Numbered9">
    <w:name w:val="Numbered 9"/>
    <w:basedOn w:val="Normal"/>
    <w:uiPriority w:val="3"/>
    <w:unhideWhenUsed/>
    <w:rsid w:val="00A9323B"/>
    <w:pPr>
      <w:tabs>
        <w:tab w:val="num" w:pos="5760"/>
      </w:tabs>
      <w:spacing w:after="240" w:line="360" w:lineRule="auto"/>
      <w:ind w:left="6480" w:hanging="720"/>
      <w:jc w:val="both"/>
    </w:pPr>
    <w:rPr>
      <w:rFonts w:eastAsiaTheme="minorHAnsi" w:cstheme="minorBidi"/>
      <w:sz w:val="22"/>
      <w:lang w:val="en-US" w:eastAsia="en-US"/>
    </w:rPr>
  </w:style>
  <w:style w:type="character" w:customStyle="1" w:styleId="Numbered1Char">
    <w:name w:val="Numbered 1 Char"/>
    <w:basedOn w:val="Policepardfaut"/>
    <w:link w:val="Numbered1"/>
    <w:uiPriority w:val="3"/>
    <w:rsid w:val="00A9323B"/>
    <w:rPr>
      <w:rFonts w:ascii="Times New Roman" w:eastAsiaTheme="minorHAnsi" w:hAnsi="Times New Roman" w:cstheme="minorBidi"/>
      <w:szCs w:val="24"/>
    </w:rPr>
  </w:style>
  <w:style w:type="paragraph" w:customStyle="1" w:styleId="ShortOutline1">
    <w:name w:val="ShortOutline1"/>
    <w:basedOn w:val="Normal"/>
    <w:rsid w:val="00A9323B"/>
    <w:pPr>
      <w:keepNext/>
      <w:numPr>
        <w:numId w:val="22"/>
      </w:numPr>
      <w:tabs>
        <w:tab w:val="num" w:pos="360"/>
      </w:tabs>
      <w:spacing w:before="240" w:after="240"/>
      <w:ind w:left="360" w:hanging="360"/>
      <w:outlineLvl w:val="0"/>
    </w:pPr>
    <w:rPr>
      <w:rFonts w:eastAsiaTheme="minorHAnsi" w:cstheme="minorBidi"/>
      <w:lang w:val="en-US" w:eastAsia="zh-TW"/>
    </w:rPr>
  </w:style>
  <w:style w:type="paragraph" w:customStyle="1" w:styleId="ShortOutline2">
    <w:name w:val="ShortOutline2"/>
    <w:basedOn w:val="Normal"/>
    <w:rsid w:val="00A9323B"/>
    <w:pPr>
      <w:numPr>
        <w:ilvl w:val="1"/>
        <w:numId w:val="22"/>
      </w:numPr>
      <w:tabs>
        <w:tab w:val="num" w:pos="360"/>
      </w:tabs>
      <w:spacing w:before="240" w:after="240"/>
      <w:ind w:left="360" w:hanging="360"/>
      <w:outlineLvl w:val="1"/>
    </w:pPr>
    <w:rPr>
      <w:rFonts w:eastAsiaTheme="minorHAnsi" w:cstheme="minorBidi"/>
      <w:color w:val="000000"/>
      <w:lang w:val="en-US" w:eastAsia="zh-TW"/>
    </w:rPr>
  </w:style>
  <w:style w:type="paragraph" w:customStyle="1" w:styleId="ShortOutline3">
    <w:name w:val="ShortOutline3"/>
    <w:basedOn w:val="Normal"/>
    <w:rsid w:val="00A9323B"/>
    <w:pPr>
      <w:numPr>
        <w:ilvl w:val="2"/>
        <w:numId w:val="22"/>
      </w:numPr>
      <w:tabs>
        <w:tab w:val="clear" w:pos="2160"/>
        <w:tab w:val="num" w:pos="360"/>
      </w:tabs>
      <w:spacing w:before="240" w:after="240"/>
      <w:ind w:left="360" w:hanging="360"/>
      <w:outlineLvl w:val="2"/>
    </w:pPr>
    <w:rPr>
      <w:rFonts w:eastAsiaTheme="minorHAnsi" w:cstheme="minorBidi"/>
      <w:color w:val="000000"/>
      <w:lang w:val="en-US" w:eastAsia="zh-TW"/>
    </w:rPr>
  </w:style>
  <w:style w:type="paragraph" w:customStyle="1" w:styleId="ShortOutline4">
    <w:name w:val="ShortOutline4"/>
    <w:basedOn w:val="Normal"/>
    <w:rsid w:val="00A9323B"/>
    <w:pPr>
      <w:numPr>
        <w:ilvl w:val="3"/>
        <w:numId w:val="22"/>
      </w:numPr>
      <w:tabs>
        <w:tab w:val="num" w:pos="360"/>
      </w:tabs>
      <w:spacing w:before="240" w:after="240"/>
      <w:ind w:left="360" w:hanging="360"/>
      <w:outlineLvl w:val="3"/>
    </w:pPr>
    <w:rPr>
      <w:rFonts w:eastAsiaTheme="minorHAnsi" w:cstheme="minorBidi"/>
      <w:color w:val="000000"/>
      <w:lang w:val="en-US" w:eastAsia="zh-TW"/>
    </w:rPr>
  </w:style>
  <w:style w:type="paragraph" w:customStyle="1" w:styleId="ShortOutline5">
    <w:name w:val="ShortOutline5"/>
    <w:basedOn w:val="Normal"/>
    <w:rsid w:val="00A9323B"/>
    <w:pPr>
      <w:numPr>
        <w:ilvl w:val="4"/>
        <w:numId w:val="22"/>
      </w:numPr>
      <w:tabs>
        <w:tab w:val="num" w:pos="360"/>
      </w:tabs>
      <w:spacing w:before="240" w:after="240"/>
      <w:ind w:left="360" w:hanging="360"/>
      <w:outlineLvl w:val="4"/>
    </w:pPr>
    <w:rPr>
      <w:rFonts w:eastAsiaTheme="minorHAnsi" w:cstheme="minorBidi"/>
      <w:color w:val="000000"/>
      <w:sz w:val="22"/>
      <w:lang w:val="en-US" w:eastAsia="zh-TW"/>
    </w:rPr>
  </w:style>
  <w:style w:type="numbering" w:customStyle="1" w:styleId="ShortOutlineList">
    <w:name w:val="ShortOutlineList"/>
    <w:basedOn w:val="Aucuneliste"/>
    <w:rsid w:val="00A9323B"/>
    <w:pPr>
      <w:numPr>
        <w:numId w:val="34"/>
      </w:numPr>
    </w:pPr>
  </w:style>
  <w:style w:type="character" w:customStyle="1" w:styleId="BodyText1Char">
    <w:name w:val="Body Text 1 Char"/>
    <w:link w:val="BodyText1"/>
    <w:rsid w:val="00A9323B"/>
    <w:rPr>
      <w:rFonts w:ascii="Times New Roman" w:eastAsiaTheme="minorHAnsi" w:hAnsi="Times New Roman" w:cstheme="minorBidi"/>
      <w:sz w:val="24"/>
      <w:szCs w:val="20"/>
    </w:rPr>
  </w:style>
  <w:style w:type="character" w:customStyle="1" w:styleId="AgreementUK3Char">
    <w:name w:val="Agreement (UK) 3 Char"/>
    <w:link w:val="AgreementUK3"/>
    <w:rsid w:val="00A9323B"/>
    <w:rPr>
      <w:rFonts w:ascii="Times New Roman" w:hAnsi="Times New Roman" w:cstheme="minorBidi"/>
      <w:b/>
      <w:szCs w:val="24"/>
    </w:rPr>
  </w:style>
  <w:style w:type="paragraph" w:customStyle="1" w:styleId="Contract31Bold">
    <w:name w:val="Contract 3.1 + Bold"/>
    <w:basedOn w:val="Contract3"/>
    <w:rsid w:val="00A9323B"/>
    <w:pPr>
      <w:numPr>
        <w:ilvl w:val="0"/>
        <w:numId w:val="0"/>
      </w:numPr>
      <w:ind w:left="720" w:hanging="720"/>
    </w:pPr>
    <w:rPr>
      <w:b/>
    </w:rPr>
  </w:style>
  <w:style w:type="character" w:customStyle="1" w:styleId="searchword1">
    <w:name w:val="searchword1"/>
    <w:basedOn w:val="Policepardfaut"/>
    <w:rsid w:val="00A9323B"/>
    <w:rPr>
      <w:shd w:val="clear" w:color="auto" w:fill="FFFF00"/>
    </w:rPr>
  </w:style>
  <w:style w:type="paragraph" w:customStyle="1" w:styleId="Bulleted2">
    <w:name w:val="Bulleted 2"/>
    <w:basedOn w:val="Normal"/>
    <w:rsid w:val="00A9323B"/>
    <w:pPr>
      <w:spacing w:after="240"/>
      <w:ind w:left="1440" w:hanging="720"/>
      <w:jc w:val="both"/>
    </w:pPr>
    <w:rPr>
      <w:rFonts w:ascii="Bookman Old Style" w:eastAsia="Calibri" w:hAnsi="Bookman Old Style"/>
      <w:sz w:val="20"/>
      <w:lang w:val="en-US" w:eastAsia="en-US"/>
    </w:rPr>
  </w:style>
  <w:style w:type="paragraph" w:customStyle="1" w:styleId="Bulleted3">
    <w:name w:val="Bulleted 3"/>
    <w:basedOn w:val="Normal"/>
    <w:rsid w:val="00A9323B"/>
    <w:pPr>
      <w:spacing w:after="240"/>
      <w:ind w:left="2160" w:hanging="720"/>
      <w:jc w:val="both"/>
    </w:pPr>
    <w:rPr>
      <w:rFonts w:ascii="Bookman Old Style" w:eastAsia="Calibri" w:hAnsi="Bookman Old Style"/>
      <w:sz w:val="20"/>
      <w:lang w:val="en-US" w:eastAsia="en-US"/>
    </w:rPr>
  </w:style>
  <w:style w:type="paragraph" w:customStyle="1" w:styleId="Bulleted4">
    <w:name w:val="Bulleted 4"/>
    <w:basedOn w:val="Normal"/>
    <w:rsid w:val="00A9323B"/>
    <w:pPr>
      <w:tabs>
        <w:tab w:val="num" w:pos="2160"/>
      </w:tabs>
      <w:spacing w:after="240"/>
      <w:ind w:left="2880" w:hanging="720"/>
      <w:jc w:val="both"/>
    </w:pPr>
    <w:rPr>
      <w:rFonts w:ascii="Bookman Old Style" w:eastAsia="Calibri" w:hAnsi="Bookman Old Style"/>
      <w:sz w:val="20"/>
      <w:lang w:val="en-US" w:eastAsia="en-US"/>
    </w:rPr>
  </w:style>
  <w:style w:type="paragraph" w:customStyle="1" w:styleId="Bulleted5">
    <w:name w:val="Bulleted 5"/>
    <w:basedOn w:val="Normal"/>
    <w:rsid w:val="00A9323B"/>
    <w:pPr>
      <w:tabs>
        <w:tab w:val="num" w:pos="2880"/>
      </w:tabs>
      <w:spacing w:after="240"/>
      <w:ind w:left="3600" w:hanging="720"/>
      <w:jc w:val="both"/>
    </w:pPr>
    <w:rPr>
      <w:rFonts w:ascii="Bookman Old Style" w:eastAsia="Calibri" w:hAnsi="Bookman Old Style"/>
      <w:sz w:val="20"/>
      <w:lang w:val="en-US" w:eastAsia="en-US"/>
    </w:rPr>
  </w:style>
  <w:style w:type="paragraph" w:customStyle="1" w:styleId="Bulleted6">
    <w:name w:val="Bulleted 6"/>
    <w:basedOn w:val="Normal"/>
    <w:rsid w:val="00A9323B"/>
    <w:pPr>
      <w:tabs>
        <w:tab w:val="num" w:pos="3600"/>
      </w:tabs>
      <w:spacing w:after="240"/>
      <w:ind w:left="4320" w:hanging="720"/>
      <w:jc w:val="both"/>
    </w:pPr>
    <w:rPr>
      <w:rFonts w:ascii="Bookman Old Style" w:eastAsia="Calibri" w:hAnsi="Bookman Old Style"/>
      <w:sz w:val="20"/>
      <w:lang w:val="en-US" w:eastAsia="en-US"/>
    </w:rPr>
  </w:style>
  <w:style w:type="paragraph" w:customStyle="1" w:styleId="Bulleted7">
    <w:name w:val="Bulleted 7"/>
    <w:basedOn w:val="Normal"/>
    <w:rsid w:val="00A9323B"/>
    <w:pPr>
      <w:tabs>
        <w:tab w:val="num" w:pos="4320"/>
      </w:tabs>
      <w:spacing w:after="240"/>
      <w:ind w:left="5040" w:hanging="720"/>
      <w:jc w:val="both"/>
    </w:pPr>
    <w:rPr>
      <w:rFonts w:ascii="Bookman Old Style" w:eastAsia="Calibri" w:hAnsi="Bookman Old Style"/>
      <w:sz w:val="20"/>
      <w:lang w:val="en-US" w:eastAsia="en-US"/>
    </w:rPr>
  </w:style>
  <w:style w:type="paragraph" w:customStyle="1" w:styleId="Bulleted8">
    <w:name w:val="Bulleted 8"/>
    <w:basedOn w:val="Normal"/>
    <w:rsid w:val="00A9323B"/>
    <w:pPr>
      <w:tabs>
        <w:tab w:val="num" w:pos="5040"/>
      </w:tabs>
      <w:spacing w:after="240"/>
      <w:ind w:left="5760" w:hanging="720"/>
      <w:jc w:val="both"/>
    </w:pPr>
    <w:rPr>
      <w:rFonts w:ascii="Bookman Old Style" w:eastAsia="Calibri" w:hAnsi="Bookman Old Style"/>
      <w:sz w:val="20"/>
      <w:lang w:val="en-US" w:eastAsia="en-US"/>
    </w:rPr>
  </w:style>
  <w:style w:type="paragraph" w:customStyle="1" w:styleId="Bulleted9">
    <w:name w:val="Bulleted 9"/>
    <w:basedOn w:val="Normal"/>
    <w:rsid w:val="00A9323B"/>
    <w:pPr>
      <w:spacing w:after="240"/>
      <w:ind w:left="6480" w:hanging="720"/>
      <w:jc w:val="both"/>
    </w:pPr>
    <w:rPr>
      <w:rFonts w:ascii="Bookman Old Style" w:eastAsia="Calibri" w:hAnsi="Bookman Old Style"/>
      <w:sz w:val="20"/>
      <w:lang w:val="en-US" w:eastAsia="en-US"/>
    </w:rPr>
  </w:style>
  <w:style w:type="paragraph" w:customStyle="1" w:styleId="Agreement1UK1">
    <w:name w:val="Agreement1 (UK) 1"/>
    <w:basedOn w:val="Normal"/>
    <w:next w:val="Agreement1UK2"/>
    <w:uiPriority w:val="99"/>
    <w:rsid w:val="00A9323B"/>
    <w:pPr>
      <w:keepNext/>
      <w:numPr>
        <w:numId w:val="23"/>
      </w:numPr>
      <w:spacing w:after="240"/>
      <w:jc w:val="both"/>
      <w:outlineLvl w:val="0"/>
    </w:pPr>
    <w:rPr>
      <w:rFonts w:ascii="Bookman Old Style" w:eastAsia="Calibri" w:hAnsi="Bookman Old Style"/>
      <w:b/>
      <w:caps/>
      <w:sz w:val="20"/>
      <w:szCs w:val="20"/>
      <w:lang w:val="en-US" w:eastAsia="en-US"/>
    </w:rPr>
  </w:style>
  <w:style w:type="paragraph" w:customStyle="1" w:styleId="Agreement1UK2">
    <w:name w:val="Agreement1 (UK) 2"/>
    <w:basedOn w:val="Normal"/>
    <w:next w:val="Retrait1religne"/>
    <w:link w:val="Agreement1UK2Char"/>
    <w:rsid w:val="00A9323B"/>
    <w:pPr>
      <w:numPr>
        <w:ilvl w:val="1"/>
        <w:numId w:val="23"/>
      </w:numPr>
      <w:tabs>
        <w:tab w:val="clear" w:pos="1170"/>
      </w:tabs>
      <w:spacing w:after="240"/>
      <w:ind w:left="709" w:hanging="709"/>
      <w:jc w:val="both"/>
      <w:outlineLvl w:val="1"/>
    </w:pPr>
    <w:rPr>
      <w:rFonts w:ascii="Bookman Old Style" w:eastAsia="Calibri" w:hAnsi="Bookman Old Style"/>
      <w:sz w:val="20"/>
      <w:szCs w:val="20"/>
      <w:lang w:val="en-US" w:eastAsia="en-US"/>
    </w:rPr>
  </w:style>
  <w:style w:type="character" w:customStyle="1" w:styleId="Agreement1UK2Char">
    <w:name w:val="Agreement1 (UK) 2 Char"/>
    <w:link w:val="Agreement1UK2"/>
    <w:rsid w:val="00A9323B"/>
    <w:rPr>
      <w:rFonts w:ascii="Bookman Old Style" w:hAnsi="Bookman Old Style"/>
      <w:sz w:val="20"/>
      <w:szCs w:val="20"/>
    </w:rPr>
  </w:style>
  <w:style w:type="paragraph" w:customStyle="1" w:styleId="Agreement1UK3">
    <w:name w:val="Agreement1 (UK) 3"/>
    <w:basedOn w:val="Normal"/>
    <w:uiPriority w:val="99"/>
    <w:rsid w:val="00A9323B"/>
    <w:pPr>
      <w:numPr>
        <w:ilvl w:val="2"/>
        <w:numId w:val="23"/>
      </w:numPr>
      <w:spacing w:after="240"/>
      <w:jc w:val="both"/>
      <w:outlineLvl w:val="2"/>
    </w:pPr>
    <w:rPr>
      <w:rFonts w:ascii="Bookman Old Style" w:eastAsia="Calibri" w:hAnsi="Bookman Old Style"/>
      <w:sz w:val="20"/>
      <w:szCs w:val="20"/>
      <w:lang w:val="en-US" w:eastAsia="en-US"/>
    </w:rPr>
  </w:style>
  <w:style w:type="paragraph" w:customStyle="1" w:styleId="Agreement1UK4">
    <w:name w:val="Agreement1 (UK) 4"/>
    <w:basedOn w:val="Normal"/>
    <w:uiPriority w:val="99"/>
    <w:rsid w:val="00A9323B"/>
    <w:pPr>
      <w:numPr>
        <w:ilvl w:val="3"/>
        <w:numId w:val="23"/>
      </w:numPr>
      <w:spacing w:after="240"/>
      <w:jc w:val="both"/>
      <w:outlineLvl w:val="3"/>
    </w:pPr>
    <w:rPr>
      <w:rFonts w:ascii="Bookman Old Style" w:eastAsia="Calibri" w:hAnsi="Bookman Old Style"/>
      <w:sz w:val="20"/>
      <w:szCs w:val="20"/>
      <w:lang w:val="en-US" w:eastAsia="en-US"/>
    </w:rPr>
  </w:style>
  <w:style w:type="paragraph" w:customStyle="1" w:styleId="Agreement1UK5">
    <w:name w:val="Agreement1 (UK) 5"/>
    <w:basedOn w:val="Normal"/>
    <w:uiPriority w:val="99"/>
    <w:rsid w:val="00A9323B"/>
    <w:pPr>
      <w:widowControl w:val="0"/>
      <w:numPr>
        <w:ilvl w:val="4"/>
        <w:numId w:val="23"/>
      </w:numPr>
      <w:spacing w:after="240"/>
      <w:jc w:val="both"/>
      <w:outlineLvl w:val="4"/>
    </w:pPr>
    <w:rPr>
      <w:rFonts w:ascii="Bookman Old Style" w:eastAsia="Calibri" w:hAnsi="Bookman Old Style"/>
      <w:sz w:val="20"/>
      <w:szCs w:val="20"/>
      <w:lang w:val="en-US" w:eastAsia="en-US"/>
    </w:rPr>
  </w:style>
  <w:style w:type="paragraph" w:customStyle="1" w:styleId="Agreement1UK6">
    <w:name w:val="Agreement1 (UK) 6"/>
    <w:basedOn w:val="Normal"/>
    <w:uiPriority w:val="99"/>
    <w:rsid w:val="00A9323B"/>
    <w:pPr>
      <w:widowControl w:val="0"/>
      <w:numPr>
        <w:ilvl w:val="5"/>
        <w:numId w:val="23"/>
      </w:numPr>
      <w:spacing w:after="240"/>
      <w:jc w:val="both"/>
      <w:outlineLvl w:val="5"/>
    </w:pPr>
    <w:rPr>
      <w:rFonts w:ascii="Bookman Old Style" w:eastAsia="Calibri" w:hAnsi="Bookman Old Style"/>
      <w:sz w:val="20"/>
      <w:szCs w:val="20"/>
      <w:lang w:val="en-US" w:eastAsia="en-US"/>
    </w:rPr>
  </w:style>
  <w:style w:type="paragraph" w:customStyle="1" w:styleId="Agreement1UK7">
    <w:name w:val="Agreement1 (UK) 7"/>
    <w:basedOn w:val="Normal"/>
    <w:next w:val="Normal"/>
    <w:uiPriority w:val="99"/>
    <w:rsid w:val="00A9323B"/>
    <w:pPr>
      <w:numPr>
        <w:ilvl w:val="6"/>
        <w:numId w:val="23"/>
      </w:numPr>
      <w:spacing w:before="240" w:after="60"/>
      <w:jc w:val="both"/>
      <w:outlineLvl w:val="6"/>
    </w:pPr>
    <w:rPr>
      <w:rFonts w:ascii="Bookman Old Style" w:eastAsia="Calibri" w:hAnsi="Bookman Old Style"/>
      <w:sz w:val="20"/>
      <w:szCs w:val="20"/>
      <w:lang w:val="en-US" w:eastAsia="en-US"/>
    </w:rPr>
  </w:style>
  <w:style w:type="paragraph" w:customStyle="1" w:styleId="Agreement1UK8">
    <w:name w:val="Agreement1 (UK) 8"/>
    <w:basedOn w:val="Normal"/>
    <w:next w:val="Normal"/>
    <w:uiPriority w:val="99"/>
    <w:rsid w:val="00A9323B"/>
    <w:pPr>
      <w:numPr>
        <w:ilvl w:val="7"/>
        <w:numId w:val="23"/>
      </w:numPr>
      <w:spacing w:before="240" w:after="60"/>
      <w:jc w:val="both"/>
      <w:outlineLvl w:val="7"/>
    </w:pPr>
    <w:rPr>
      <w:rFonts w:ascii="Bookman Old Style" w:eastAsia="Calibri" w:hAnsi="Bookman Old Style"/>
      <w:sz w:val="20"/>
      <w:szCs w:val="20"/>
      <w:lang w:val="en-US" w:eastAsia="en-US"/>
    </w:rPr>
  </w:style>
  <w:style w:type="paragraph" w:customStyle="1" w:styleId="Agreement1UK9">
    <w:name w:val="Agreement1 (UK) 9"/>
    <w:basedOn w:val="Normal"/>
    <w:next w:val="Normal"/>
    <w:uiPriority w:val="99"/>
    <w:rsid w:val="00A9323B"/>
    <w:pPr>
      <w:numPr>
        <w:ilvl w:val="8"/>
        <w:numId w:val="23"/>
      </w:numPr>
      <w:spacing w:before="240" w:after="60"/>
      <w:jc w:val="both"/>
      <w:outlineLvl w:val="8"/>
    </w:pPr>
    <w:rPr>
      <w:rFonts w:ascii="Bookman Old Style" w:eastAsia="Calibri" w:hAnsi="Bookman Old Style"/>
      <w:sz w:val="20"/>
      <w:szCs w:val="20"/>
      <w:lang w:val="en-US" w:eastAsia="en-US"/>
    </w:rPr>
  </w:style>
  <w:style w:type="character" w:customStyle="1" w:styleId="AgreementUK4Char">
    <w:name w:val="Agreement (UK) 4 Char"/>
    <w:link w:val="AgreementUK4"/>
    <w:rsid w:val="00A9323B"/>
    <w:rPr>
      <w:rFonts w:ascii="Times New Roman" w:hAnsi="Times New Roman" w:cstheme="minorBidi"/>
      <w:szCs w:val="24"/>
    </w:rPr>
  </w:style>
  <w:style w:type="paragraph" w:customStyle="1" w:styleId="footnotetext1">
    <w:name w:val="footnote text1"/>
    <w:aliases w:val="FT,single space,fn,FOOTNOTES"/>
    <w:basedOn w:val="Normal"/>
    <w:rsid w:val="00A9323B"/>
    <w:pPr>
      <w:adjustRightInd w:val="0"/>
      <w:ind w:firstLine="720"/>
      <w:jc w:val="both"/>
    </w:pPr>
    <w:rPr>
      <w:rFonts w:eastAsiaTheme="minorHAnsi"/>
      <w:sz w:val="20"/>
      <w:szCs w:val="20"/>
      <w:lang w:val="en-US" w:eastAsia="en-US"/>
    </w:rPr>
  </w:style>
  <w:style w:type="paragraph" w:customStyle="1" w:styleId="DefinitionLev1">
    <w:name w:val="Definition Lev 1"/>
    <w:aliases w:val="D1,Definition Lev 1 (Intro)"/>
    <w:basedOn w:val="Normal"/>
    <w:link w:val="DefinitionLev1Char"/>
    <w:qFormat/>
    <w:rsid w:val="00A9323B"/>
    <w:pPr>
      <w:numPr>
        <w:numId w:val="24"/>
      </w:numPr>
      <w:tabs>
        <w:tab w:val="left" w:pos="1440"/>
      </w:tabs>
      <w:autoSpaceDE w:val="0"/>
      <w:autoSpaceDN w:val="0"/>
      <w:adjustRightInd w:val="0"/>
      <w:spacing w:before="240"/>
      <w:ind w:left="1440" w:hanging="360"/>
      <w:jc w:val="both"/>
    </w:pPr>
    <w:rPr>
      <w:rFonts w:eastAsia="MS Mincho"/>
      <w:lang w:val="en-US" w:eastAsia="en-US"/>
    </w:rPr>
  </w:style>
  <w:style w:type="paragraph" w:customStyle="1" w:styleId="DefinitionLev2">
    <w:name w:val="Definition Lev 2"/>
    <w:aliases w:val="D2"/>
    <w:basedOn w:val="Normal"/>
    <w:qFormat/>
    <w:rsid w:val="00A9323B"/>
    <w:pPr>
      <w:numPr>
        <w:ilvl w:val="1"/>
        <w:numId w:val="24"/>
      </w:numPr>
      <w:tabs>
        <w:tab w:val="left" w:pos="1440"/>
      </w:tabs>
      <w:autoSpaceDE w:val="0"/>
      <w:autoSpaceDN w:val="0"/>
      <w:adjustRightInd w:val="0"/>
      <w:spacing w:before="240"/>
      <w:jc w:val="both"/>
    </w:pPr>
    <w:rPr>
      <w:rFonts w:eastAsia="MS Mincho"/>
      <w:lang w:val="en-US" w:eastAsia="en-US"/>
    </w:rPr>
  </w:style>
  <w:style w:type="paragraph" w:customStyle="1" w:styleId="DefinitionLev3">
    <w:name w:val="Definition Lev 3"/>
    <w:aliases w:val="D3"/>
    <w:basedOn w:val="Normal"/>
    <w:qFormat/>
    <w:rsid w:val="00A9323B"/>
    <w:pPr>
      <w:numPr>
        <w:ilvl w:val="2"/>
        <w:numId w:val="24"/>
      </w:numPr>
      <w:tabs>
        <w:tab w:val="left" w:pos="1440"/>
      </w:tabs>
      <w:autoSpaceDE w:val="0"/>
      <w:autoSpaceDN w:val="0"/>
      <w:adjustRightInd w:val="0"/>
      <w:spacing w:before="240"/>
      <w:jc w:val="both"/>
    </w:pPr>
    <w:rPr>
      <w:rFonts w:eastAsia="MS Mincho"/>
      <w:lang w:val="en-US" w:eastAsia="en-US"/>
    </w:rPr>
  </w:style>
  <w:style w:type="paragraph" w:customStyle="1" w:styleId="DefinitionLev4">
    <w:name w:val="Definition Lev 4"/>
    <w:aliases w:val="D4"/>
    <w:basedOn w:val="Normal"/>
    <w:qFormat/>
    <w:rsid w:val="00A9323B"/>
    <w:pPr>
      <w:numPr>
        <w:ilvl w:val="3"/>
        <w:numId w:val="24"/>
      </w:numPr>
      <w:tabs>
        <w:tab w:val="left" w:pos="1440"/>
      </w:tabs>
      <w:autoSpaceDE w:val="0"/>
      <w:autoSpaceDN w:val="0"/>
      <w:adjustRightInd w:val="0"/>
      <w:spacing w:before="240"/>
      <w:jc w:val="both"/>
    </w:pPr>
    <w:rPr>
      <w:rFonts w:eastAsia="MS Mincho"/>
      <w:lang w:val="en-US" w:eastAsia="en-US"/>
    </w:rPr>
  </w:style>
  <w:style w:type="paragraph" w:customStyle="1" w:styleId="DefinitionLev5">
    <w:name w:val="Definition Lev 5"/>
    <w:aliases w:val="D5"/>
    <w:basedOn w:val="Normal"/>
    <w:qFormat/>
    <w:rsid w:val="00A9323B"/>
    <w:pPr>
      <w:numPr>
        <w:ilvl w:val="4"/>
        <w:numId w:val="24"/>
      </w:numPr>
      <w:tabs>
        <w:tab w:val="left" w:pos="1440"/>
      </w:tabs>
      <w:autoSpaceDE w:val="0"/>
      <w:autoSpaceDN w:val="0"/>
      <w:adjustRightInd w:val="0"/>
      <w:spacing w:before="240"/>
      <w:jc w:val="both"/>
    </w:pPr>
    <w:rPr>
      <w:rFonts w:eastAsia="MS Mincho"/>
      <w:lang w:val="en-US" w:eastAsia="en-US"/>
    </w:rPr>
  </w:style>
  <w:style w:type="paragraph" w:customStyle="1" w:styleId="DefinitionLev6">
    <w:name w:val="Definition Lev 6"/>
    <w:aliases w:val="D6"/>
    <w:basedOn w:val="Normal"/>
    <w:qFormat/>
    <w:rsid w:val="00A9323B"/>
    <w:pPr>
      <w:numPr>
        <w:ilvl w:val="5"/>
        <w:numId w:val="24"/>
      </w:numPr>
      <w:tabs>
        <w:tab w:val="left" w:pos="1440"/>
      </w:tabs>
      <w:autoSpaceDE w:val="0"/>
      <w:autoSpaceDN w:val="0"/>
      <w:adjustRightInd w:val="0"/>
      <w:spacing w:before="240"/>
      <w:jc w:val="both"/>
    </w:pPr>
    <w:rPr>
      <w:rFonts w:eastAsia="MS Mincho"/>
      <w:lang w:val="en-US" w:eastAsia="en-US"/>
    </w:rPr>
  </w:style>
  <w:style w:type="paragraph" w:customStyle="1" w:styleId="Schedules-Default151">
    <w:name w:val="Schedules - Default 15 1"/>
    <w:basedOn w:val="Normal"/>
    <w:next w:val="Normal"/>
    <w:rsid w:val="00A9323B"/>
    <w:pPr>
      <w:keepNext/>
      <w:numPr>
        <w:numId w:val="25"/>
      </w:numPr>
      <w:tabs>
        <w:tab w:val="left" w:pos="1080"/>
      </w:tabs>
      <w:adjustRightInd w:val="0"/>
      <w:spacing w:before="960" w:after="240"/>
      <w:ind w:right="720" w:hanging="360"/>
      <w:jc w:val="center"/>
      <w:outlineLvl w:val="0"/>
    </w:pPr>
    <w:rPr>
      <w:rFonts w:eastAsiaTheme="minorHAnsi"/>
      <w:b/>
      <w:bCs/>
      <w:lang w:val="en-US" w:eastAsia="en-US"/>
    </w:rPr>
  </w:style>
  <w:style w:type="character" w:customStyle="1" w:styleId="DefinitionLev1Char">
    <w:name w:val="Definition Lev 1 Char"/>
    <w:aliases w:val="D1 Char"/>
    <w:basedOn w:val="Policepardfaut"/>
    <w:link w:val="DefinitionLev1"/>
    <w:rsid w:val="00A9323B"/>
    <w:rPr>
      <w:rFonts w:ascii="Times New Roman" w:eastAsia="MS Mincho" w:hAnsi="Times New Roman"/>
      <w:sz w:val="24"/>
      <w:szCs w:val="24"/>
    </w:rPr>
  </w:style>
  <w:style w:type="paragraph" w:customStyle="1" w:styleId="Schedules-Default152">
    <w:name w:val="Schedules - Default 15 2"/>
    <w:basedOn w:val="Normal"/>
    <w:next w:val="Normal"/>
    <w:rsid w:val="00A9323B"/>
    <w:pPr>
      <w:keepNext/>
      <w:numPr>
        <w:ilvl w:val="1"/>
        <w:numId w:val="25"/>
      </w:numPr>
      <w:tabs>
        <w:tab w:val="left" w:pos="1080"/>
      </w:tabs>
      <w:adjustRightInd w:val="0"/>
      <w:spacing w:before="480" w:after="240"/>
      <w:jc w:val="both"/>
      <w:outlineLvl w:val="1"/>
    </w:pPr>
    <w:rPr>
      <w:rFonts w:eastAsiaTheme="minorHAnsi"/>
      <w:b/>
      <w:bCs/>
      <w:lang w:val="en-US" w:eastAsia="en-US"/>
    </w:rPr>
  </w:style>
  <w:style w:type="paragraph" w:customStyle="1" w:styleId="Schedules-Default153">
    <w:name w:val="Schedules - Default 15 3"/>
    <w:basedOn w:val="Normal"/>
    <w:next w:val="Normal"/>
    <w:rsid w:val="00A9323B"/>
    <w:pPr>
      <w:keepNext/>
      <w:numPr>
        <w:ilvl w:val="2"/>
        <w:numId w:val="25"/>
      </w:numPr>
      <w:tabs>
        <w:tab w:val="left" w:pos="1080"/>
      </w:tabs>
      <w:adjustRightInd w:val="0"/>
      <w:spacing w:after="240"/>
      <w:jc w:val="both"/>
      <w:outlineLvl w:val="2"/>
    </w:pPr>
    <w:rPr>
      <w:rFonts w:eastAsiaTheme="minorHAnsi"/>
      <w:b/>
      <w:bCs/>
      <w:i/>
      <w:iCs/>
      <w:lang w:val="en-US" w:eastAsia="en-US"/>
    </w:rPr>
  </w:style>
  <w:style w:type="paragraph" w:customStyle="1" w:styleId="Schedules-Default154">
    <w:name w:val="Schedules - Default 15 4"/>
    <w:basedOn w:val="Normal"/>
    <w:next w:val="Normal"/>
    <w:rsid w:val="00A9323B"/>
    <w:pPr>
      <w:numPr>
        <w:ilvl w:val="3"/>
        <w:numId w:val="25"/>
      </w:numPr>
      <w:tabs>
        <w:tab w:val="left" w:pos="1080"/>
      </w:tabs>
      <w:adjustRightInd w:val="0"/>
      <w:spacing w:after="240"/>
      <w:jc w:val="both"/>
      <w:outlineLvl w:val="3"/>
    </w:pPr>
    <w:rPr>
      <w:rFonts w:eastAsiaTheme="minorHAnsi"/>
      <w:lang w:val="en-US" w:eastAsia="en-US"/>
    </w:rPr>
  </w:style>
  <w:style w:type="paragraph" w:customStyle="1" w:styleId="Schedules-Default155">
    <w:name w:val="Schedules - Default 15 5"/>
    <w:basedOn w:val="Normal"/>
    <w:next w:val="Normal"/>
    <w:rsid w:val="00A9323B"/>
    <w:pPr>
      <w:numPr>
        <w:ilvl w:val="4"/>
        <w:numId w:val="25"/>
      </w:numPr>
      <w:tabs>
        <w:tab w:val="left" w:pos="1080"/>
      </w:tabs>
      <w:adjustRightInd w:val="0"/>
      <w:spacing w:after="240"/>
      <w:jc w:val="both"/>
      <w:outlineLvl w:val="4"/>
    </w:pPr>
    <w:rPr>
      <w:rFonts w:eastAsiaTheme="minorHAnsi"/>
      <w:lang w:val="en-US" w:eastAsia="en-US"/>
    </w:rPr>
  </w:style>
  <w:style w:type="paragraph" w:customStyle="1" w:styleId="Schedules-Default156">
    <w:name w:val="Schedules - Default 15 6"/>
    <w:basedOn w:val="Normal"/>
    <w:next w:val="Normal"/>
    <w:rsid w:val="00A9323B"/>
    <w:pPr>
      <w:numPr>
        <w:ilvl w:val="5"/>
        <w:numId w:val="25"/>
      </w:numPr>
      <w:tabs>
        <w:tab w:val="left" w:pos="1080"/>
      </w:tabs>
      <w:adjustRightInd w:val="0"/>
      <w:spacing w:after="240"/>
      <w:jc w:val="both"/>
      <w:outlineLvl w:val="5"/>
    </w:pPr>
    <w:rPr>
      <w:rFonts w:eastAsiaTheme="minorHAnsi"/>
      <w:lang w:val="en-US" w:eastAsia="en-US"/>
    </w:rPr>
  </w:style>
  <w:style w:type="paragraph" w:customStyle="1" w:styleId="Schedules-Default157">
    <w:name w:val="Schedules - Default 15 7"/>
    <w:basedOn w:val="Normal"/>
    <w:next w:val="Normal"/>
    <w:rsid w:val="00A9323B"/>
    <w:pPr>
      <w:numPr>
        <w:ilvl w:val="6"/>
        <w:numId w:val="25"/>
      </w:numPr>
      <w:tabs>
        <w:tab w:val="left" w:pos="1080"/>
      </w:tabs>
      <w:adjustRightInd w:val="0"/>
      <w:spacing w:after="240"/>
      <w:jc w:val="both"/>
      <w:outlineLvl w:val="6"/>
    </w:pPr>
    <w:rPr>
      <w:rFonts w:eastAsiaTheme="minorHAnsi"/>
      <w:lang w:val="en-US" w:eastAsia="en-US"/>
    </w:rPr>
  </w:style>
  <w:style w:type="paragraph" w:customStyle="1" w:styleId="Schedules-Default158">
    <w:name w:val="Schedules - Default 15 8"/>
    <w:basedOn w:val="Normal"/>
    <w:next w:val="Normal"/>
    <w:rsid w:val="00A9323B"/>
    <w:pPr>
      <w:keepNext/>
      <w:numPr>
        <w:ilvl w:val="7"/>
        <w:numId w:val="25"/>
      </w:numPr>
      <w:tabs>
        <w:tab w:val="left" w:pos="1080"/>
      </w:tabs>
      <w:adjustRightInd w:val="0"/>
      <w:spacing w:after="240"/>
      <w:jc w:val="both"/>
      <w:outlineLvl w:val="7"/>
    </w:pPr>
    <w:rPr>
      <w:rFonts w:eastAsiaTheme="minorHAnsi"/>
      <w:b/>
      <w:bCs/>
      <w:lang w:val="en-US" w:eastAsia="en-US"/>
    </w:rPr>
  </w:style>
  <w:style w:type="paragraph" w:customStyle="1" w:styleId="Schedules-Default159">
    <w:name w:val="Schedules - Default 15 9"/>
    <w:basedOn w:val="Normal"/>
    <w:next w:val="Normal"/>
    <w:rsid w:val="00A9323B"/>
    <w:pPr>
      <w:numPr>
        <w:ilvl w:val="8"/>
        <w:numId w:val="25"/>
      </w:numPr>
      <w:tabs>
        <w:tab w:val="left" w:pos="1080"/>
      </w:tabs>
      <w:adjustRightInd w:val="0"/>
      <w:spacing w:after="240"/>
      <w:jc w:val="both"/>
      <w:outlineLvl w:val="8"/>
    </w:pPr>
    <w:rPr>
      <w:rFonts w:eastAsiaTheme="minorHAnsi"/>
      <w:lang w:val="en-US" w:eastAsia="en-US"/>
    </w:rPr>
  </w:style>
  <w:style w:type="paragraph" w:customStyle="1" w:styleId="BauchiEPClevel2">
    <w:name w:val="Bauchi EPC level 2"/>
    <w:basedOn w:val="Contract3"/>
    <w:link w:val="BauchiEPClevel2Char"/>
    <w:qFormat/>
    <w:rsid w:val="00A9323B"/>
    <w:pPr>
      <w:numPr>
        <w:ilvl w:val="0"/>
        <w:numId w:val="0"/>
      </w:numPr>
      <w:ind w:left="709" w:hanging="709"/>
    </w:pPr>
  </w:style>
  <w:style w:type="paragraph" w:customStyle="1" w:styleId="BauchiEPClevel3">
    <w:name w:val="Bauchi EPC level 3"/>
    <w:basedOn w:val="Contract5"/>
    <w:link w:val="BauchiEPClevel3Char"/>
    <w:qFormat/>
    <w:rsid w:val="00A9323B"/>
    <w:pPr>
      <w:numPr>
        <w:ilvl w:val="0"/>
        <w:numId w:val="0"/>
      </w:numPr>
      <w:ind w:left="1418" w:hanging="709"/>
    </w:pPr>
  </w:style>
  <w:style w:type="character" w:customStyle="1" w:styleId="Contract3Char">
    <w:name w:val="Contract 3 Char"/>
    <w:basedOn w:val="Policepardfaut"/>
    <w:link w:val="Contract3"/>
    <w:rsid w:val="00A9323B"/>
    <w:rPr>
      <w:rFonts w:ascii="Times New Roman" w:eastAsiaTheme="minorHAnsi" w:hAnsi="Times New Roman" w:cstheme="minorBidi"/>
      <w:bCs/>
      <w:szCs w:val="24"/>
    </w:rPr>
  </w:style>
  <w:style w:type="character" w:customStyle="1" w:styleId="BauchiEPClevel2Char">
    <w:name w:val="Bauchi EPC level 2 Char"/>
    <w:basedOn w:val="Contract3Char"/>
    <w:link w:val="BauchiEPClevel2"/>
    <w:rsid w:val="00A9323B"/>
    <w:rPr>
      <w:rFonts w:ascii="Times New Roman" w:eastAsiaTheme="minorHAnsi" w:hAnsi="Times New Roman" w:cstheme="minorBidi"/>
      <w:bCs/>
      <w:szCs w:val="24"/>
    </w:rPr>
  </w:style>
  <w:style w:type="paragraph" w:customStyle="1" w:styleId="BauchiEPClevel4">
    <w:name w:val="Bauchi EPC level 4"/>
    <w:basedOn w:val="Titre5"/>
    <w:link w:val="BauchiEPClevel4Char"/>
    <w:qFormat/>
    <w:rsid w:val="00A9323B"/>
    <w:pPr>
      <w:numPr>
        <w:ilvl w:val="0"/>
        <w:numId w:val="0"/>
      </w:numPr>
      <w:overflowPunct/>
      <w:autoSpaceDE/>
      <w:autoSpaceDN/>
      <w:adjustRightInd/>
      <w:spacing w:before="0" w:after="240"/>
      <w:ind w:left="2127" w:hanging="709"/>
      <w:jc w:val="both"/>
      <w:textAlignment w:val="auto"/>
    </w:pPr>
    <w:rPr>
      <w:rFonts w:asciiTheme="majorHAnsi" w:eastAsiaTheme="majorEastAsia" w:hAnsiTheme="majorHAnsi" w:cstheme="majorBidi"/>
      <w:bCs/>
      <w:iCs/>
      <w:color w:val="243F60" w:themeColor="accent1" w:themeShade="7F"/>
      <w:sz w:val="20"/>
    </w:rPr>
  </w:style>
  <w:style w:type="character" w:customStyle="1" w:styleId="Contract5Char">
    <w:name w:val="Contract 5 Char"/>
    <w:basedOn w:val="Policepardfaut"/>
    <w:link w:val="Contract5"/>
    <w:rsid w:val="00A9323B"/>
    <w:rPr>
      <w:rFonts w:ascii="Times New Roman" w:eastAsiaTheme="minorHAnsi" w:hAnsi="Times New Roman" w:cstheme="minorBidi"/>
      <w:bCs/>
      <w:szCs w:val="24"/>
    </w:rPr>
  </w:style>
  <w:style w:type="character" w:customStyle="1" w:styleId="BauchiEPClevel3Char">
    <w:name w:val="Bauchi EPC level 3 Char"/>
    <w:basedOn w:val="Contract5Char"/>
    <w:link w:val="BauchiEPClevel3"/>
    <w:rsid w:val="00A9323B"/>
    <w:rPr>
      <w:rFonts w:ascii="Times New Roman" w:eastAsiaTheme="minorHAnsi" w:hAnsi="Times New Roman" w:cstheme="minorBidi"/>
      <w:bCs/>
      <w:szCs w:val="24"/>
    </w:rPr>
  </w:style>
  <w:style w:type="character" w:customStyle="1" w:styleId="BauchiEPClevel4Char">
    <w:name w:val="Bauchi EPC level 4 Char"/>
    <w:basedOn w:val="Titre5Car"/>
    <w:link w:val="BauchiEPClevel4"/>
    <w:rsid w:val="00A9323B"/>
    <w:rPr>
      <w:rFonts w:asciiTheme="majorHAnsi" w:eastAsiaTheme="majorEastAsia" w:hAnsiTheme="majorHAnsi" w:cstheme="majorBidi"/>
      <w:bCs/>
      <w:iCs/>
      <w:color w:val="243F60" w:themeColor="accent1" w:themeShade="7F"/>
      <w:sz w:val="20"/>
      <w:szCs w:val="20"/>
    </w:rPr>
  </w:style>
  <w:style w:type="paragraph" w:customStyle="1" w:styleId="Body2">
    <w:name w:val="Body 2"/>
    <w:basedOn w:val="Titre2"/>
    <w:rsid w:val="00A9323B"/>
    <w:pPr>
      <w:widowControl w:val="0"/>
      <w:numPr>
        <w:ilvl w:val="0"/>
        <w:numId w:val="0"/>
      </w:numPr>
      <w:ind w:left="782" w:hanging="782"/>
      <w:outlineLvl w:val="9"/>
    </w:pPr>
    <w:rPr>
      <w:sz w:val="22"/>
    </w:rPr>
  </w:style>
  <w:style w:type="paragraph" w:customStyle="1" w:styleId="Schedule1L9">
    <w:name w:val="Schedule 1 L9"/>
    <w:basedOn w:val="Normal"/>
    <w:next w:val="Normal"/>
    <w:rsid w:val="00A9323B"/>
    <w:pPr>
      <w:numPr>
        <w:ilvl w:val="8"/>
        <w:numId w:val="26"/>
      </w:numPr>
      <w:spacing w:after="240" w:line="288" w:lineRule="auto"/>
      <w:jc w:val="both"/>
      <w:outlineLvl w:val="8"/>
    </w:pPr>
    <w:rPr>
      <w:rFonts w:eastAsiaTheme="minorHAnsi"/>
      <w:bCs/>
      <w:lang w:val="en-US" w:eastAsia="en-GB"/>
    </w:rPr>
  </w:style>
  <w:style w:type="paragraph" w:customStyle="1" w:styleId="Schedule1L8">
    <w:name w:val="Schedule 1 L8"/>
    <w:basedOn w:val="Normal"/>
    <w:next w:val="Normal"/>
    <w:rsid w:val="00A9323B"/>
    <w:pPr>
      <w:numPr>
        <w:ilvl w:val="7"/>
        <w:numId w:val="26"/>
      </w:numPr>
      <w:spacing w:after="240" w:line="288" w:lineRule="auto"/>
      <w:jc w:val="both"/>
      <w:outlineLvl w:val="7"/>
    </w:pPr>
    <w:rPr>
      <w:rFonts w:eastAsiaTheme="minorHAnsi"/>
      <w:bCs/>
      <w:lang w:val="en-US" w:eastAsia="en-GB"/>
    </w:rPr>
  </w:style>
  <w:style w:type="paragraph" w:customStyle="1" w:styleId="Schedule1L7">
    <w:name w:val="Schedule 1 L7"/>
    <w:basedOn w:val="Normal"/>
    <w:next w:val="Normal"/>
    <w:rsid w:val="00A9323B"/>
    <w:pPr>
      <w:numPr>
        <w:ilvl w:val="6"/>
        <w:numId w:val="26"/>
      </w:numPr>
      <w:spacing w:after="240" w:line="288" w:lineRule="auto"/>
      <w:jc w:val="both"/>
      <w:outlineLvl w:val="6"/>
    </w:pPr>
    <w:rPr>
      <w:rFonts w:eastAsiaTheme="minorHAnsi"/>
      <w:bCs/>
      <w:lang w:val="en-US" w:eastAsia="en-GB"/>
    </w:rPr>
  </w:style>
  <w:style w:type="paragraph" w:customStyle="1" w:styleId="Schedule1L6">
    <w:name w:val="Schedule 1 L6"/>
    <w:basedOn w:val="Normal"/>
    <w:next w:val="Corpsdetexte3"/>
    <w:link w:val="Schedule1L6Char"/>
    <w:rsid w:val="00A9323B"/>
    <w:pPr>
      <w:numPr>
        <w:ilvl w:val="5"/>
        <w:numId w:val="26"/>
      </w:numPr>
      <w:spacing w:after="240" w:line="288" w:lineRule="auto"/>
      <w:jc w:val="both"/>
      <w:outlineLvl w:val="5"/>
    </w:pPr>
    <w:rPr>
      <w:rFonts w:eastAsiaTheme="minorHAnsi"/>
      <w:bCs/>
      <w:lang w:val="en-US" w:eastAsia="en-GB"/>
    </w:rPr>
  </w:style>
  <w:style w:type="paragraph" w:customStyle="1" w:styleId="Schedule1L5">
    <w:name w:val="Schedule 1 L5"/>
    <w:basedOn w:val="Normal"/>
    <w:next w:val="Corpsdetexte2"/>
    <w:link w:val="Schedule1L5Char"/>
    <w:rsid w:val="00A9323B"/>
    <w:pPr>
      <w:numPr>
        <w:ilvl w:val="4"/>
        <w:numId w:val="26"/>
      </w:numPr>
      <w:spacing w:after="240" w:line="288" w:lineRule="auto"/>
      <w:jc w:val="both"/>
      <w:outlineLvl w:val="4"/>
    </w:pPr>
    <w:rPr>
      <w:rFonts w:eastAsiaTheme="minorHAnsi"/>
      <w:bCs/>
      <w:lang w:val="en-US" w:eastAsia="en-GB"/>
    </w:rPr>
  </w:style>
  <w:style w:type="paragraph" w:customStyle="1" w:styleId="Schedule1L4">
    <w:name w:val="Schedule 1 L4"/>
    <w:basedOn w:val="Normal"/>
    <w:next w:val="Normal"/>
    <w:link w:val="Schedule1L4Char"/>
    <w:rsid w:val="00A9323B"/>
    <w:pPr>
      <w:numPr>
        <w:ilvl w:val="3"/>
        <w:numId w:val="26"/>
      </w:numPr>
      <w:spacing w:after="240" w:line="288" w:lineRule="auto"/>
      <w:jc w:val="both"/>
      <w:outlineLvl w:val="3"/>
    </w:pPr>
    <w:rPr>
      <w:rFonts w:eastAsiaTheme="minorHAnsi"/>
      <w:bCs/>
      <w:lang w:val="en-US" w:eastAsia="en-GB"/>
    </w:rPr>
  </w:style>
  <w:style w:type="character" w:customStyle="1" w:styleId="Schedule1L4Char">
    <w:name w:val="Schedule 1 L4 Char"/>
    <w:link w:val="Schedule1L4"/>
    <w:rsid w:val="00A9323B"/>
    <w:rPr>
      <w:rFonts w:ascii="Times New Roman" w:eastAsiaTheme="minorHAnsi" w:hAnsi="Times New Roman"/>
      <w:bCs/>
      <w:sz w:val="24"/>
      <w:szCs w:val="24"/>
      <w:lang w:eastAsia="en-GB"/>
    </w:rPr>
  </w:style>
  <w:style w:type="paragraph" w:customStyle="1" w:styleId="Schedule1L3">
    <w:name w:val="Schedule 1 L3"/>
    <w:basedOn w:val="Normal"/>
    <w:next w:val="Normal"/>
    <w:rsid w:val="00A9323B"/>
    <w:pPr>
      <w:numPr>
        <w:ilvl w:val="2"/>
        <w:numId w:val="26"/>
      </w:numPr>
      <w:spacing w:after="240" w:line="288" w:lineRule="auto"/>
      <w:jc w:val="both"/>
      <w:outlineLvl w:val="2"/>
    </w:pPr>
    <w:rPr>
      <w:rFonts w:eastAsiaTheme="minorHAnsi"/>
      <w:b/>
      <w:bCs/>
      <w:caps/>
      <w:lang w:val="en-US" w:eastAsia="en-GB"/>
    </w:rPr>
  </w:style>
  <w:style w:type="paragraph" w:customStyle="1" w:styleId="Schedule1L2">
    <w:name w:val="Schedule 1 L2"/>
    <w:basedOn w:val="Normal"/>
    <w:next w:val="Corpsdetexte"/>
    <w:rsid w:val="00A9323B"/>
    <w:pPr>
      <w:numPr>
        <w:ilvl w:val="1"/>
        <w:numId w:val="26"/>
      </w:numPr>
      <w:spacing w:after="240" w:line="288" w:lineRule="auto"/>
      <w:jc w:val="center"/>
      <w:outlineLvl w:val="1"/>
    </w:pPr>
    <w:rPr>
      <w:rFonts w:eastAsiaTheme="minorHAnsi"/>
      <w:b/>
      <w:bCs/>
      <w:caps/>
      <w:lang w:val="en-US" w:eastAsia="en-GB"/>
    </w:rPr>
  </w:style>
  <w:style w:type="paragraph" w:customStyle="1" w:styleId="Schedule1L1">
    <w:name w:val="Schedule 1 L1"/>
    <w:basedOn w:val="Normal"/>
    <w:next w:val="Corpsdetexte"/>
    <w:rsid w:val="00A9323B"/>
    <w:pPr>
      <w:keepNext/>
      <w:pageBreakBefore/>
      <w:numPr>
        <w:numId w:val="26"/>
      </w:numPr>
      <w:spacing w:after="240" w:line="288" w:lineRule="auto"/>
      <w:jc w:val="center"/>
      <w:outlineLvl w:val="0"/>
    </w:pPr>
    <w:rPr>
      <w:rFonts w:eastAsiaTheme="minorHAnsi"/>
      <w:b/>
      <w:bCs/>
      <w:caps/>
      <w:lang w:val="en-US" w:eastAsia="en-GB"/>
    </w:rPr>
  </w:style>
  <w:style w:type="character" w:customStyle="1" w:styleId="BodyText2nothangingChar">
    <w:name w:val="Body Text 2 not hanging Char"/>
    <w:link w:val="BodyText2nothanging"/>
    <w:rsid w:val="00A9323B"/>
    <w:rPr>
      <w:rFonts w:ascii="Times New Roman" w:eastAsia="Times New Roman" w:hAnsi="Times New Roman" w:cstheme="minorBidi"/>
      <w:sz w:val="24"/>
      <w:szCs w:val="24"/>
    </w:rPr>
  </w:style>
  <w:style w:type="character" w:customStyle="1" w:styleId="Schedule1L6Char">
    <w:name w:val="Schedule 1 L6 Char"/>
    <w:link w:val="Schedule1L6"/>
    <w:rsid w:val="00A9323B"/>
    <w:rPr>
      <w:rFonts w:ascii="Times New Roman" w:eastAsiaTheme="minorHAnsi" w:hAnsi="Times New Roman"/>
      <w:bCs/>
      <w:sz w:val="24"/>
      <w:szCs w:val="24"/>
      <w:lang w:eastAsia="en-GB"/>
    </w:rPr>
  </w:style>
  <w:style w:type="character" w:customStyle="1" w:styleId="Schedule1L5Char">
    <w:name w:val="Schedule 1 L5 Char"/>
    <w:link w:val="Schedule1L5"/>
    <w:rsid w:val="00A9323B"/>
    <w:rPr>
      <w:rFonts w:ascii="Times New Roman" w:eastAsiaTheme="minorHAnsi" w:hAnsi="Times New Roman"/>
      <w:bCs/>
      <w:sz w:val="24"/>
      <w:szCs w:val="24"/>
      <w:lang w:eastAsia="en-GB"/>
    </w:rPr>
  </w:style>
  <w:style w:type="numbering" w:customStyle="1" w:styleId="BauchiEPCa">
    <w:name w:val="Bauchi EPC (a)"/>
    <w:uiPriority w:val="99"/>
    <w:rsid w:val="00A9323B"/>
    <w:pPr>
      <w:numPr>
        <w:numId w:val="27"/>
      </w:numPr>
    </w:pPr>
  </w:style>
  <w:style w:type="paragraph" w:styleId="Liste3">
    <w:name w:val="List 3"/>
    <w:basedOn w:val="Normal"/>
    <w:rsid w:val="00A9323B"/>
    <w:pPr>
      <w:ind w:left="849" w:hanging="283"/>
      <w:contextualSpacing/>
    </w:pPr>
    <w:rPr>
      <w:rFonts w:ascii="Calibri" w:eastAsiaTheme="minorHAnsi" w:hAnsi="Calibri"/>
      <w:sz w:val="22"/>
      <w:lang w:val="en-US" w:eastAsia="en-US"/>
    </w:rPr>
  </w:style>
  <w:style w:type="paragraph" w:customStyle="1" w:styleId="Schedules161">
    <w:name w:val="Schedules 1_6 1"/>
    <w:basedOn w:val="Normal"/>
    <w:next w:val="Normal"/>
    <w:uiPriority w:val="49"/>
    <w:qFormat/>
    <w:rsid w:val="00A9323B"/>
    <w:pPr>
      <w:keepNext/>
      <w:keepLines/>
      <w:numPr>
        <w:numId w:val="28"/>
      </w:numPr>
      <w:tabs>
        <w:tab w:val="left" w:pos="0"/>
      </w:tabs>
      <w:adjustRightInd w:val="0"/>
      <w:spacing w:after="240"/>
      <w:jc w:val="center"/>
      <w:outlineLvl w:val="0"/>
    </w:pPr>
    <w:rPr>
      <w:b/>
      <w:bCs/>
      <w:lang w:val="en-GB" w:eastAsia="en-US"/>
    </w:rPr>
  </w:style>
  <w:style w:type="character" w:customStyle="1" w:styleId="Schedules162Char">
    <w:name w:val="Schedules 1_6 2 Char"/>
    <w:link w:val="Schedules162"/>
    <w:uiPriority w:val="49"/>
    <w:locked/>
    <w:rsid w:val="00A9323B"/>
    <w:rPr>
      <w:b/>
      <w:bCs/>
      <w:sz w:val="24"/>
    </w:rPr>
  </w:style>
  <w:style w:type="paragraph" w:customStyle="1" w:styleId="Schedules162">
    <w:name w:val="Schedules 1_6 2"/>
    <w:basedOn w:val="Normal"/>
    <w:next w:val="Normal"/>
    <w:link w:val="Schedules162Char"/>
    <w:uiPriority w:val="49"/>
    <w:qFormat/>
    <w:rsid w:val="00A9323B"/>
    <w:pPr>
      <w:keepNext/>
      <w:keepLines/>
      <w:numPr>
        <w:ilvl w:val="1"/>
        <w:numId w:val="28"/>
      </w:numPr>
      <w:tabs>
        <w:tab w:val="left" w:pos="0"/>
      </w:tabs>
      <w:adjustRightInd w:val="0"/>
      <w:spacing w:after="240"/>
      <w:outlineLvl w:val="1"/>
    </w:pPr>
    <w:rPr>
      <w:rFonts w:ascii="Calibri" w:eastAsia="Calibri" w:hAnsi="Calibri"/>
      <w:b/>
      <w:bCs/>
      <w:szCs w:val="22"/>
      <w:lang w:val="en-US" w:eastAsia="en-US"/>
    </w:rPr>
  </w:style>
  <w:style w:type="paragraph" w:customStyle="1" w:styleId="Schedules163">
    <w:name w:val="Schedules 1_6 3"/>
    <w:basedOn w:val="Normal"/>
    <w:uiPriority w:val="49"/>
    <w:qFormat/>
    <w:rsid w:val="00A9323B"/>
    <w:pPr>
      <w:numPr>
        <w:ilvl w:val="2"/>
        <w:numId w:val="28"/>
      </w:numPr>
      <w:tabs>
        <w:tab w:val="left" w:pos="0"/>
      </w:tabs>
      <w:adjustRightInd w:val="0"/>
      <w:spacing w:after="240"/>
      <w:outlineLvl w:val="2"/>
    </w:pPr>
    <w:rPr>
      <w:lang w:val="en-GB" w:eastAsia="en-US"/>
    </w:rPr>
  </w:style>
  <w:style w:type="paragraph" w:customStyle="1" w:styleId="Schedules164">
    <w:name w:val="Schedules 1_6 4"/>
    <w:basedOn w:val="Normal"/>
    <w:next w:val="Normal"/>
    <w:uiPriority w:val="49"/>
    <w:qFormat/>
    <w:rsid w:val="00A9323B"/>
    <w:pPr>
      <w:numPr>
        <w:ilvl w:val="3"/>
        <w:numId w:val="28"/>
      </w:numPr>
      <w:tabs>
        <w:tab w:val="left" w:pos="0"/>
      </w:tabs>
      <w:adjustRightInd w:val="0"/>
      <w:spacing w:after="240"/>
      <w:outlineLvl w:val="3"/>
    </w:pPr>
    <w:rPr>
      <w:lang w:val="en-GB" w:eastAsia="en-US"/>
    </w:rPr>
  </w:style>
  <w:style w:type="paragraph" w:customStyle="1" w:styleId="Schedules165">
    <w:name w:val="Schedules 1_6 5"/>
    <w:basedOn w:val="Normal"/>
    <w:next w:val="Normal"/>
    <w:uiPriority w:val="49"/>
    <w:qFormat/>
    <w:rsid w:val="00A9323B"/>
    <w:pPr>
      <w:numPr>
        <w:ilvl w:val="4"/>
        <w:numId w:val="28"/>
      </w:numPr>
      <w:tabs>
        <w:tab w:val="left" w:pos="0"/>
      </w:tabs>
      <w:adjustRightInd w:val="0"/>
      <w:spacing w:after="240"/>
      <w:outlineLvl w:val="4"/>
    </w:pPr>
    <w:rPr>
      <w:lang w:val="en-GB" w:eastAsia="en-US"/>
    </w:rPr>
  </w:style>
  <w:style w:type="paragraph" w:customStyle="1" w:styleId="Schedules166">
    <w:name w:val="Schedules 1_6 6"/>
    <w:basedOn w:val="Normal"/>
    <w:next w:val="Normal"/>
    <w:uiPriority w:val="49"/>
    <w:qFormat/>
    <w:rsid w:val="00A9323B"/>
    <w:pPr>
      <w:numPr>
        <w:ilvl w:val="5"/>
        <w:numId w:val="28"/>
      </w:numPr>
      <w:tabs>
        <w:tab w:val="left" w:pos="0"/>
      </w:tabs>
      <w:adjustRightInd w:val="0"/>
      <w:spacing w:after="240"/>
      <w:ind w:left="2880" w:hanging="720"/>
      <w:outlineLvl w:val="5"/>
    </w:pPr>
    <w:rPr>
      <w:lang w:val="en-GB" w:eastAsia="en-US"/>
    </w:rPr>
  </w:style>
  <w:style w:type="paragraph" w:customStyle="1" w:styleId="Schedules167">
    <w:name w:val="Schedules 1_6 7"/>
    <w:basedOn w:val="Normal"/>
    <w:next w:val="Normal"/>
    <w:uiPriority w:val="49"/>
    <w:qFormat/>
    <w:rsid w:val="00A9323B"/>
    <w:pPr>
      <w:numPr>
        <w:ilvl w:val="6"/>
        <w:numId w:val="28"/>
      </w:numPr>
      <w:tabs>
        <w:tab w:val="left" w:pos="0"/>
      </w:tabs>
      <w:adjustRightInd w:val="0"/>
      <w:spacing w:after="240"/>
      <w:outlineLvl w:val="6"/>
    </w:pPr>
    <w:rPr>
      <w:lang w:val="en-GB" w:eastAsia="en-US"/>
    </w:rPr>
  </w:style>
  <w:style w:type="paragraph" w:customStyle="1" w:styleId="Schedules168">
    <w:name w:val="Schedules 1_6 8"/>
    <w:basedOn w:val="Normal"/>
    <w:next w:val="Normal"/>
    <w:uiPriority w:val="49"/>
    <w:qFormat/>
    <w:rsid w:val="00A9323B"/>
    <w:pPr>
      <w:numPr>
        <w:ilvl w:val="7"/>
        <w:numId w:val="28"/>
      </w:numPr>
      <w:tabs>
        <w:tab w:val="left" w:pos="0"/>
      </w:tabs>
      <w:adjustRightInd w:val="0"/>
      <w:spacing w:after="240"/>
      <w:outlineLvl w:val="7"/>
    </w:pPr>
    <w:rPr>
      <w:lang w:val="en-GB" w:eastAsia="en-US"/>
    </w:rPr>
  </w:style>
  <w:style w:type="paragraph" w:customStyle="1" w:styleId="Schedules169">
    <w:name w:val="Schedules 1_6 9"/>
    <w:basedOn w:val="Normal"/>
    <w:next w:val="Normal"/>
    <w:uiPriority w:val="49"/>
    <w:qFormat/>
    <w:rsid w:val="00A9323B"/>
    <w:pPr>
      <w:numPr>
        <w:ilvl w:val="8"/>
        <w:numId w:val="28"/>
      </w:numPr>
      <w:tabs>
        <w:tab w:val="left" w:pos="0"/>
      </w:tabs>
      <w:adjustRightInd w:val="0"/>
      <w:spacing w:after="240"/>
      <w:outlineLvl w:val="8"/>
    </w:pPr>
    <w:rPr>
      <w:lang w:val="en-GB" w:eastAsia="en-US"/>
    </w:rPr>
  </w:style>
  <w:style w:type="paragraph" w:customStyle="1" w:styleId="BodyMain">
    <w:name w:val="Body Main"/>
    <w:aliases w:val="BM"/>
    <w:basedOn w:val="Normal"/>
    <w:rsid w:val="00A9323B"/>
    <w:pPr>
      <w:spacing w:before="240"/>
      <w:jc w:val="both"/>
    </w:pPr>
    <w:rPr>
      <w:szCs w:val="20"/>
      <w:lang w:val="en-GB" w:eastAsia="en-US"/>
    </w:rPr>
  </w:style>
  <w:style w:type="paragraph" w:customStyle="1" w:styleId="ScheduleLev1">
    <w:name w:val="Schedule Lev 1"/>
    <w:aliases w:val="S1"/>
    <w:basedOn w:val="Normal"/>
    <w:next w:val="BodyMain"/>
    <w:rsid w:val="00A9323B"/>
    <w:pPr>
      <w:keepNext/>
      <w:keepLines/>
      <w:pageBreakBefore/>
      <w:numPr>
        <w:numId w:val="29"/>
      </w:numPr>
      <w:spacing w:before="360"/>
      <w:jc w:val="center"/>
      <w:outlineLvl w:val="0"/>
    </w:pPr>
    <w:rPr>
      <w:rFonts w:ascii="Arial" w:hAnsi="Arial"/>
      <w:b/>
      <w:szCs w:val="20"/>
      <w:lang w:val="en-GB" w:eastAsia="en-US"/>
    </w:rPr>
  </w:style>
  <w:style w:type="paragraph" w:customStyle="1" w:styleId="ScheduleLev2">
    <w:name w:val="Schedule Lev 2"/>
    <w:aliases w:val="S2"/>
    <w:basedOn w:val="Normal"/>
    <w:rsid w:val="00A9323B"/>
    <w:pPr>
      <w:numPr>
        <w:ilvl w:val="1"/>
        <w:numId w:val="29"/>
      </w:numPr>
      <w:spacing w:before="240"/>
      <w:jc w:val="both"/>
    </w:pPr>
    <w:rPr>
      <w:rFonts w:ascii="Arial" w:hAnsi="Arial"/>
      <w:szCs w:val="20"/>
      <w:lang w:val="en-GB" w:eastAsia="en-US"/>
    </w:rPr>
  </w:style>
  <w:style w:type="paragraph" w:customStyle="1" w:styleId="ScheduleLev4">
    <w:name w:val="Schedule Lev 4"/>
    <w:aliases w:val="S4"/>
    <w:basedOn w:val="Normal"/>
    <w:rsid w:val="00A9323B"/>
    <w:pPr>
      <w:numPr>
        <w:ilvl w:val="3"/>
        <w:numId w:val="29"/>
      </w:numPr>
      <w:spacing w:before="240"/>
      <w:jc w:val="both"/>
    </w:pPr>
    <w:rPr>
      <w:rFonts w:ascii="Arial" w:hAnsi="Arial"/>
      <w:szCs w:val="20"/>
      <w:lang w:val="en-GB" w:eastAsia="en-US"/>
    </w:rPr>
  </w:style>
  <w:style w:type="paragraph" w:customStyle="1" w:styleId="ScheduleLev5">
    <w:name w:val="Schedule Lev 5"/>
    <w:aliases w:val="S5"/>
    <w:basedOn w:val="Normal"/>
    <w:rsid w:val="00A9323B"/>
    <w:pPr>
      <w:numPr>
        <w:ilvl w:val="4"/>
        <w:numId w:val="29"/>
      </w:numPr>
      <w:spacing w:before="240"/>
      <w:jc w:val="both"/>
    </w:pPr>
    <w:rPr>
      <w:szCs w:val="20"/>
      <w:lang w:val="en-GB" w:eastAsia="en-US"/>
    </w:rPr>
  </w:style>
  <w:style w:type="paragraph" w:customStyle="1" w:styleId="ScheduleLev6">
    <w:name w:val="Schedule Lev 6"/>
    <w:aliases w:val="S6"/>
    <w:basedOn w:val="Normal"/>
    <w:rsid w:val="00A9323B"/>
    <w:pPr>
      <w:numPr>
        <w:ilvl w:val="5"/>
        <w:numId w:val="29"/>
      </w:numPr>
      <w:spacing w:before="240"/>
      <w:jc w:val="both"/>
    </w:pPr>
    <w:rPr>
      <w:szCs w:val="20"/>
      <w:lang w:val="en-GB" w:eastAsia="en-US"/>
    </w:rPr>
  </w:style>
  <w:style w:type="paragraph" w:customStyle="1" w:styleId="ScheduleLev3">
    <w:name w:val="Schedule Lev 3"/>
    <w:aliases w:val="S3"/>
    <w:basedOn w:val="Normal"/>
    <w:link w:val="S3Char"/>
    <w:rsid w:val="00A9323B"/>
    <w:pPr>
      <w:numPr>
        <w:ilvl w:val="2"/>
        <w:numId w:val="29"/>
      </w:numPr>
      <w:spacing w:before="240"/>
      <w:jc w:val="both"/>
    </w:pPr>
    <w:rPr>
      <w:rFonts w:ascii="Arial" w:hAnsi="Arial"/>
      <w:szCs w:val="20"/>
      <w:lang w:val="en-GB" w:eastAsia="en-US"/>
    </w:rPr>
  </w:style>
  <w:style w:type="character" w:customStyle="1" w:styleId="S3Char">
    <w:name w:val="S3 Char"/>
    <w:basedOn w:val="Policepardfaut"/>
    <w:link w:val="ScheduleLev3"/>
    <w:rsid w:val="00A9323B"/>
    <w:rPr>
      <w:rFonts w:ascii="Arial" w:eastAsia="Times New Roman" w:hAnsi="Arial"/>
      <w:sz w:val="24"/>
      <w:szCs w:val="20"/>
      <w:lang w:val="en-GB"/>
    </w:rPr>
  </w:style>
  <w:style w:type="paragraph" w:customStyle="1" w:styleId="AOHead1">
    <w:name w:val="AOHead1"/>
    <w:basedOn w:val="Normal"/>
    <w:next w:val="Normal"/>
    <w:rsid w:val="00A9323B"/>
    <w:pPr>
      <w:keepNext/>
      <w:numPr>
        <w:numId w:val="30"/>
      </w:numPr>
      <w:spacing w:before="240" w:line="260" w:lineRule="atLeast"/>
      <w:jc w:val="both"/>
      <w:outlineLvl w:val="0"/>
    </w:pPr>
    <w:rPr>
      <w:rFonts w:eastAsia="Calibri"/>
      <w:b/>
      <w:caps/>
      <w:kern w:val="28"/>
      <w:sz w:val="22"/>
      <w:szCs w:val="22"/>
      <w:lang w:val="en-GB" w:eastAsia="en-US"/>
    </w:rPr>
  </w:style>
  <w:style w:type="paragraph" w:customStyle="1" w:styleId="AOHead2">
    <w:name w:val="AOHead2"/>
    <w:basedOn w:val="Normal"/>
    <w:next w:val="Normal"/>
    <w:rsid w:val="00A9323B"/>
    <w:pPr>
      <w:keepNext/>
      <w:numPr>
        <w:ilvl w:val="1"/>
        <w:numId w:val="30"/>
      </w:numPr>
      <w:spacing w:before="240" w:line="260" w:lineRule="atLeast"/>
      <w:jc w:val="both"/>
      <w:outlineLvl w:val="1"/>
    </w:pPr>
    <w:rPr>
      <w:rFonts w:eastAsia="Calibri"/>
      <w:b/>
      <w:sz w:val="22"/>
      <w:szCs w:val="22"/>
      <w:lang w:val="en-GB" w:eastAsia="en-US"/>
    </w:rPr>
  </w:style>
  <w:style w:type="paragraph" w:customStyle="1" w:styleId="AOHead3">
    <w:name w:val="AOHead3"/>
    <w:basedOn w:val="Normal"/>
    <w:next w:val="Normal"/>
    <w:rsid w:val="00A9323B"/>
    <w:pPr>
      <w:numPr>
        <w:ilvl w:val="2"/>
        <w:numId w:val="30"/>
      </w:numPr>
      <w:spacing w:before="240" w:line="260" w:lineRule="atLeast"/>
      <w:jc w:val="both"/>
      <w:outlineLvl w:val="2"/>
    </w:pPr>
    <w:rPr>
      <w:rFonts w:eastAsia="Calibri"/>
      <w:sz w:val="22"/>
      <w:szCs w:val="22"/>
      <w:lang w:val="en-GB" w:eastAsia="en-US"/>
    </w:rPr>
  </w:style>
  <w:style w:type="paragraph" w:customStyle="1" w:styleId="AOHead4">
    <w:name w:val="AOHead4"/>
    <w:basedOn w:val="Normal"/>
    <w:next w:val="Normal"/>
    <w:rsid w:val="00A9323B"/>
    <w:pPr>
      <w:numPr>
        <w:ilvl w:val="3"/>
        <w:numId w:val="30"/>
      </w:numPr>
      <w:spacing w:before="240" w:line="260" w:lineRule="atLeast"/>
      <w:jc w:val="both"/>
      <w:outlineLvl w:val="3"/>
    </w:pPr>
    <w:rPr>
      <w:rFonts w:eastAsia="Calibri"/>
      <w:sz w:val="22"/>
      <w:szCs w:val="22"/>
      <w:lang w:val="en-GB" w:eastAsia="en-US"/>
    </w:rPr>
  </w:style>
  <w:style w:type="paragraph" w:customStyle="1" w:styleId="AOHead5">
    <w:name w:val="AOHead5"/>
    <w:basedOn w:val="Normal"/>
    <w:next w:val="Normal"/>
    <w:rsid w:val="00A9323B"/>
    <w:pPr>
      <w:numPr>
        <w:ilvl w:val="4"/>
        <w:numId w:val="30"/>
      </w:numPr>
      <w:spacing w:before="240" w:line="260" w:lineRule="atLeast"/>
      <w:jc w:val="both"/>
      <w:outlineLvl w:val="4"/>
    </w:pPr>
    <w:rPr>
      <w:rFonts w:eastAsia="Calibri"/>
      <w:sz w:val="22"/>
      <w:szCs w:val="22"/>
      <w:lang w:val="en-GB" w:eastAsia="en-US"/>
    </w:rPr>
  </w:style>
  <w:style w:type="paragraph" w:customStyle="1" w:styleId="AOHead6">
    <w:name w:val="AOHead6"/>
    <w:basedOn w:val="Normal"/>
    <w:next w:val="Normal"/>
    <w:rsid w:val="00A9323B"/>
    <w:pPr>
      <w:numPr>
        <w:ilvl w:val="5"/>
        <w:numId w:val="30"/>
      </w:numPr>
      <w:spacing w:before="240" w:line="260" w:lineRule="atLeast"/>
      <w:jc w:val="both"/>
      <w:outlineLvl w:val="5"/>
    </w:pPr>
    <w:rPr>
      <w:rFonts w:eastAsia="Calibri"/>
      <w:sz w:val="22"/>
      <w:szCs w:val="22"/>
      <w:lang w:val="en-GB" w:eastAsia="en-US"/>
    </w:rPr>
  </w:style>
  <w:style w:type="paragraph" w:customStyle="1" w:styleId="AOAltHead5">
    <w:name w:val="AOAltHead5"/>
    <w:basedOn w:val="AOHead5"/>
    <w:next w:val="Normal"/>
    <w:rsid w:val="00A9323B"/>
    <w:pPr>
      <w:tabs>
        <w:tab w:val="clear" w:pos="2880"/>
      </w:tabs>
      <w:ind w:left="2160"/>
    </w:pPr>
  </w:style>
  <w:style w:type="character" w:customStyle="1" w:styleId="UnresolvedMention1">
    <w:name w:val="Unresolved Mention1"/>
    <w:basedOn w:val="Policepardfaut"/>
    <w:uiPriority w:val="99"/>
    <w:semiHidden/>
    <w:unhideWhenUsed/>
    <w:rsid w:val="00A9323B"/>
    <w:rPr>
      <w:color w:val="605E5C"/>
      <w:shd w:val="clear" w:color="auto" w:fill="E1DFDD"/>
    </w:rPr>
  </w:style>
  <w:style w:type="paragraph" w:customStyle="1" w:styleId="Appendix">
    <w:name w:val="Appendix"/>
    <w:basedOn w:val="BauchiEPClevel1"/>
    <w:link w:val="AppendixChar"/>
    <w:qFormat/>
    <w:rsid w:val="00A9323B"/>
    <w:pPr>
      <w:jc w:val="center"/>
    </w:pPr>
    <w:rPr>
      <w:rFonts w:eastAsia="Malgun Gothic"/>
      <w:b/>
      <w:color w:val="000000"/>
      <w:lang w:eastAsia="ko-KR"/>
    </w:rPr>
  </w:style>
  <w:style w:type="character" w:customStyle="1" w:styleId="AppendixChar">
    <w:name w:val="Appendix Char"/>
    <w:basedOn w:val="BauchiEPClevel1Char"/>
    <w:link w:val="Appendix"/>
    <w:rsid w:val="00A9323B"/>
    <w:rPr>
      <w:rFonts w:ascii="Times New Roman" w:eastAsia="Malgun Gothic" w:hAnsi="Times New Roman"/>
      <w:b/>
      <w:color w:val="000000"/>
      <w:sz w:val="24"/>
      <w:szCs w:val="24"/>
      <w:lang w:eastAsia="ko-KR"/>
    </w:rPr>
  </w:style>
  <w:style w:type="paragraph" w:customStyle="1" w:styleId="wSignName">
    <w:name w:val="wSignName"/>
    <w:basedOn w:val="Normal"/>
    <w:next w:val="Normal"/>
    <w:uiPriority w:val="11"/>
    <w:qFormat/>
    <w:rsid w:val="00A9323B"/>
    <w:pPr>
      <w:spacing w:before="600" w:after="60"/>
    </w:pPr>
    <w:rPr>
      <w:rFonts w:eastAsia="MS Mincho"/>
      <w:sz w:val="22"/>
      <w:szCs w:val="22"/>
      <w:lang w:val="en-GB" w:eastAsia="en-US"/>
    </w:rPr>
  </w:style>
  <w:style w:type="paragraph" w:customStyle="1" w:styleId="Definition1">
    <w:name w:val="Definition 1"/>
    <w:basedOn w:val="Normal"/>
    <w:uiPriority w:val="2"/>
    <w:qFormat/>
    <w:rsid w:val="00A9323B"/>
    <w:pPr>
      <w:numPr>
        <w:numId w:val="31"/>
      </w:numPr>
      <w:spacing w:after="180"/>
      <w:jc w:val="both"/>
    </w:pPr>
    <w:rPr>
      <w:rFonts w:eastAsia="MS Mincho"/>
      <w:sz w:val="22"/>
      <w:szCs w:val="22"/>
      <w:lang w:val="en-GB" w:eastAsia="en-US"/>
    </w:rPr>
  </w:style>
  <w:style w:type="paragraph" w:customStyle="1" w:styleId="Definition2">
    <w:name w:val="Definition 2"/>
    <w:basedOn w:val="Normal"/>
    <w:uiPriority w:val="2"/>
    <w:qFormat/>
    <w:rsid w:val="00A9323B"/>
    <w:pPr>
      <w:numPr>
        <w:ilvl w:val="1"/>
        <w:numId w:val="31"/>
      </w:numPr>
      <w:spacing w:after="180"/>
      <w:jc w:val="both"/>
    </w:pPr>
    <w:rPr>
      <w:rFonts w:eastAsia="MS Mincho"/>
      <w:sz w:val="22"/>
      <w:szCs w:val="22"/>
      <w:lang w:val="en-GB" w:eastAsia="en-US"/>
    </w:rPr>
  </w:style>
  <w:style w:type="paragraph" w:customStyle="1" w:styleId="Definition3">
    <w:name w:val="Definition 3"/>
    <w:basedOn w:val="Normal"/>
    <w:uiPriority w:val="2"/>
    <w:qFormat/>
    <w:rsid w:val="00A9323B"/>
    <w:pPr>
      <w:numPr>
        <w:ilvl w:val="2"/>
        <w:numId w:val="31"/>
      </w:numPr>
      <w:spacing w:after="180"/>
      <w:jc w:val="both"/>
    </w:pPr>
    <w:rPr>
      <w:rFonts w:eastAsia="MS Mincho"/>
      <w:sz w:val="22"/>
      <w:szCs w:val="22"/>
      <w:lang w:val="en-GB" w:eastAsia="en-US"/>
    </w:rPr>
  </w:style>
  <w:style w:type="paragraph" w:customStyle="1" w:styleId="Definition4">
    <w:name w:val="Definition 4"/>
    <w:basedOn w:val="Normal"/>
    <w:uiPriority w:val="2"/>
    <w:qFormat/>
    <w:rsid w:val="00A9323B"/>
    <w:pPr>
      <w:numPr>
        <w:ilvl w:val="3"/>
        <w:numId w:val="31"/>
      </w:numPr>
      <w:spacing w:after="180"/>
      <w:jc w:val="both"/>
    </w:pPr>
    <w:rPr>
      <w:rFonts w:eastAsia="MS Mincho"/>
      <w:sz w:val="22"/>
      <w:szCs w:val="22"/>
      <w:lang w:val="en-GB" w:eastAsia="en-US"/>
    </w:rPr>
  </w:style>
  <w:style w:type="paragraph" w:customStyle="1" w:styleId="Definition5">
    <w:name w:val="Definition 5"/>
    <w:basedOn w:val="Normal"/>
    <w:uiPriority w:val="2"/>
    <w:qFormat/>
    <w:rsid w:val="00A9323B"/>
    <w:pPr>
      <w:numPr>
        <w:ilvl w:val="4"/>
        <w:numId w:val="31"/>
      </w:numPr>
      <w:spacing w:after="180"/>
      <w:jc w:val="both"/>
    </w:pPr>
    <w:rPr>
      <w:rFonts w:eastAsia="MS Mincho"/>
      <w:sz w:val="22"/>
      <w:szCs w:val="22"/>
      <w:lang w:val="en-GB" w:eastAsia="en-US"/>
    </w:rPr>
  </w:style>
  <w:style w:type="paragraph" w:customStyle="1" w:styleId="Definition6">
    <w:name w:val="Definition 6"/>
    <w:basedOn w:val="Normal"/>
    <w:uiPriority w:val="2"/>
    <w:qFormat/>
    <w:rsid w:val="00A9323B"/>
    <w:pPr>
      <w:numPr>
        <w:ilvl w:val="5"/>
        <w:numId w:val="31"/>
      </w:numPr>
      <w:spacing w:after="180"/>
      <w:jc w:val="both"/>
    </w:pPr>
    <w:rPr>
      <w:rFonts w:eastAsia="MS Mincho"/>
      <w:sz w:val="22"/>
      <w:szCs w:val="22"/>
      <w:lang w:val="en-GB" w:eastAsia="en-US"/>
    </w:rPr>
  </w:style>
  <w:style w:type="paragraph" w:customStyle="1" w:styleId="Definition7">
    <w:name w:val="Definition 7"/>
    <w:basedOn w:val="Normal"/>
    <w:uiPriority w:val="2"/>
    <w:qFormat/>
    <w:rsid w:val="00A9323B"/>
    <w:pPr>
      <w:numPr>
        <w:ilvl w:val="6"/>
        <w:numId w:val="31"/>
      </w:numPr>
      <w:spacing w:after="180"/>
      <w:jc w:val="both"/>
    </w:pPr>
    <w:rPr>
      <w:rFonts w:eastAsia="MS Mincho"/>
      <w:sz w:val="22"/>
      <w:szCs w:val="22"/>
      <w:lang w:val="en-GB" w:eastAsia="en-US"/>
    </w:rPr>
  </w:style>
  <w:style w:type="paragraph" w:customStyle="1" w:styleId="Parties">
    <w:name w:val="Parties"/>
    <w:basedOn w:val="Normal"/>
    <w:uiPriority w:val="2"/>
    <w:qFormat/>
    <w:rsid w:val="00A9323B"/>
    <w:pPr>
      <w:numPr>
        <w:ilvl w:val="7"/>
        <w:numId w:val="31"/>
      </w:numPr>
      <w:spacing w:after="180"/>
      <w:jc w:val="both"/>
    </w:pPr>
    <w:rPr>
      <w:rFonts w:eastAsia="MS Mincho"/>
      <w:sz w:val="22"/>
      <w:szCs w:val="22"/>
      <w:lang w:val="en-GB" w:eastAsia="en-US"/>
    </w:rPr>
  </w:style>
  <w:style w:type="paragraph" w:customStyle="1" w:styleId="Recitals">
    <w:name w:val="Recitals"/>
    <w:basedOn w:val="Normal"/>
    <w:uiPriority w:val="2"/>
    <w:qFormat/>
    <w:rsid w:val="00A9323B"/>
    <w:pPr>
      <w:numPr>
        <w:ilvl w:val="8"/>
        <w:numId w:val="31"/>
      </w:numPr>
      <w:spacing w:after="180"/>
      <w:jc w:val="both"/>
    </w:pPr>
    <w:rPr>
      <w:rFonts w:eastAsia="MS Mincho"/>
      <w:sz w:val="22"/>
      <w:szCs w:val="22"/>
      <w:lang w:val="en-GB" w:eastAsia="en-US"/>
    </w:rPr>
  </w:style>
  <w:style w:type="paragraph" w:customStyle="1" w:styleId="EnumerationLev1">
    <w:name w:val="Enumeration Lev 1"/>
    <w:aliases w:val="E1"/>
    <w:basedOn w:val="Normal"/>
    <w:rsid w:val="00A9323B"/>
    <w:pPr>
      <w:numPr>
        <w:numId w:val="32"/>
      </w:numPr>
      <w:spacing w:before="240"/>
      <w:jc w:val="both"/>
    </w:pPr>
    <w:rPr>
      <w:rFonts w:ascii="Book Antiqua" w:hAnsi="Book Antiqua"/>
      <w:sz w:val="20"/>
      <w:lang w:val="en-GB" w:eastAsia="en-US"/>
    </w:rPr>
  </w:style>
  <w:style w:type="paragraph" w:customStyle="1" w:styleId="EnumerationLev2">
    <w:name w:val="Enumeration Lev 2"/>
    <w:aliases w:val="E2"/>
    <w:basedOn w:val="Normal"/>
    <w:rsid w:val="00A9323B"/>
    <w:pPr>
      <w:numPr>
        <w:ilvl w:val="1"/>
        <w:numId w:val="32"/>
      </w:numPr>
      <w:spacing w:before="240"/>
      <w:jc w:val="both"/>
    </w:pPr>
    <w:rPr>
      <w:rFonts w:ascii="Book Antiqua" w:hAnsi="Book Antiqua"/>
      <w:sz w:val="20"/>
      <w:lang w:val="en-GB" w:eastAsia="en-US"/>
    </w:rPr>
  </w:style>
  <w:style w:type="paragraph" w:customStyle="1" w:styleId="EnumerationLev3">
    <w:name w:val="Enumeration Lev 3"/>
    <w:aliases w:val="E3"/>
    <w:basedOn w:val="Normal"/>
    <w:rsid w:val="00A9323B"/>
    <w:pPr>
      <w:numPr>
        <w:ilvl w:val="2"/>
        <w:numId w:val="32"/>
      </w:numPr>
      <w:spacing w:before="240"/>
      <w:jc w:val="both"/>
    </w:pPr>
    <w:rPr>
      <w:rFonts w:ascii="Book Antiqua" w:hAnsi="Book Antiqua"/>
      <w:sz w:val="20"/>
      <w:lang w:val="en-GB" w:eastAsia="en-US"/>
    </w:rPr>
  </w:style>
  <w:style w:type="paragraph" w:customStyle="1" w:styleId="EnumerationLev4">
    <w:name w:val="Enumeration Lev 4"/>
    <w:aliases w:val="E4"/>
    <w:basedOn w:val="Normal"/>
    <w:rsid w:val="00A9323B"/>
    <w:pPr>
      <w:numPr>
        <w:ilvl w:val="3"/>
        <w:numId w:val="32"/>
      </w:numPr>
      <w:spacing w:before="240"/>
      <w:jc w:val="both"/>
    </w:pPr>
    <w:rPr>
      <w:rFonts w:ascii="Book Antiqua" w:hAnsi="Book Antiqua"/>
      <w:sz w:val="20"/>
      <w:lang w:val="en-GB" w:eastAsia="en-US"/>
    </w:rPr>
  </w:style>
  <w:style w:type="paragraph" w:customStyle="1" w:styleId="EnumerationLev5">
    <w:name w:val="Enumeration Lev 5"/>
    <w:aliases w:val="E5"/>
    <w:basedOn w:val="Normal"/>
    <w:rsid w:val="00A9323B"/>
    <w:pPr>
      <w:numPr>
        <w:ilvl w:val="4"/>
        <w:numId w:val="32"/>
      </w:numPr>
      <w:spacing w:before="240"/>
      <w:jc w:val="both"/>
    </w:pPr>
    <w:rPr>
      <w:lang w:val="en-GB" w:eastAsia="en-US"/>
    </w:rPr>
  </w:style>
  <w:style w:type="paragraph" w:customStyle="1" w:styleId="EnumerationLev6">
    <w:name w:val="Enumeration Lev 6"/>
    <w:aliases w:val="E6"/>
    <w:basedOn w:val="Normal"/>
    <w:rsid w:val="00A9323B"/>
    <w:pPr>
      <w:numPr>
        <w:ilvl w:val="5"/>
        <w:numId w:val="32"/>
      </w:numPr>
      <w:spacing w:before="240"/>
      <w:jc w:val="both"/>
    </w:pPr>
    <w:rPr>
      <w:lang w:val="en-GB" w:eastAsia="en-US"/>
    </w:rPr>
  </w:style>
  <w:style w:type="paragraph" w:customStyle="1" w:styleId="EnumerationLev7">
    <w:name w:val="Enumeration Lev 7"/>
    <w:aliases w:val="E7"/>
    <w:basedOn w:val="Normal"/>
    <w:rsid w:val="00A9323B"/>
    <w:pPr>
      <w:numPr>
        <w:ilvl w:val="6"/>
        <w:numId w:val="32"/>
      </w:numPr>
      <w:spacing w:before="240"/>
      <w:jc w:val="both"/>
    </w:pPr>
    <w:rPr>
      <w:lang w:val="en-GB" w:eastAsia="en-US"/>
    </w:rPr>
  </w:style>
  <w:style w:type="paragraph" w:customStyle="1" w:styleId="EnumerationLev8">
    <w:name w:val="Enumeration Lev 8"/>
    <w:aliases w:val="E8"/>
    <w:basedOn w:val="Normal"/>
    <w:rsid w:val="00A9323B"/>
    <w:pPr>
      <w:numPr>
        <w:ilvl w:val="7"/>
        <w:numId w:val="32"/>
      </w:numPr>
      <w:spacing w:before="240"/>
      <w:jc w:val="both"/>
    </w:pPr>
    <w:rPr>
      <w:lang w:val="en-GB" w:eastAsia="en-US"/>
    </w:rPr>
  </w:style>
  <w:style w:type="paragraph" w:customStyle="1" w:styleId="EnumerationLev9">
    <w:name w:val="Enumeration Lev 9"/>
    <w:aliases w:val="E9"/>
    <w:basedOn w:val="Normal"/>
    <w:rsid w:val="00A9323B"/>
    <w:pPr>
      <w:numPr>
        <w:ilvl w:val="8"/>
        <w:numId w:val="32"/>
      </w:numPr>
      <w:spacing w:before="240"/>
      <w:jc w:val="both"/>
    </w:pPr>
    <w:rPr>
      <w:lang w:val="en-GB" w:eastAsia="en-US"/>
    </w:rPr>
  </w:style>
  <w:style w:type="paragraph" w:customStyle="1" w:styleId="ListAlpha2">
    <w:name w:val="List Alpha 2"/>
    <w:basedOn w:val="Normal"/>
    <w:next w:val="Normal"/>
    <w:rsid w:val="00A9323B"/>
    <w:pPr>
      <w:suppressAutoHyphens/>
      <w:autoSpaceDN w:val="0"/>
      <w:spacing w:before="240" w:line="288" w:lineRule="auto"/>
      <w:jc w:val="both"/>
      <w:textAlignment w:val="baseline"/>
    </w:pPr>
    <w:rPr>
      <w:szCs w:val="20"/>
      <w:lang w:val="de-DE" w:eastAsia="en-US"/>
    </w:rPr>
  </w:style>
  <w:style w:type="paragraph" w:customStyle="1" w:styleId="UK11Block05">
    <w:name w:val="UK11 Block 0.5"/>
    <w:basedOn w:val="Normal"/>
    <w:link w:val="UK11Block05Char"/>
    <w:rsid w:val="00A9323B"/>
    <w:pPr>
      <w:spacing w:after="240" w:line="246" w:lineRule="atLeast"/>
      <w:ind w:left="720"/>
      <w:jc w:val="both"/>
    </w:pPr>
    <w:rPr>
      <w:sz w:val="22"/>
      <w:szCs w:val="20"/>
      <w:lang w:val="en-US" w:eastAsia="en-US"/>
    </w:rPr>
  </w:style>
  <w:style w:type="character" w:customStyle="1" w:styleId="UK11Block05Char">
    <w:name w:val="UK11 Block 0.5 Char"/>
    <w:link w:val="UK11Block05"/>
    <w:rsid w:val="00A9323B"/>
    <w:rPr>
      <w:rFonts w:ascii="Times New Roman" w:eastAsia="Times New Roman" w:hAnsi="Times New Roman"/>
      <w:szCs w:val="20"/>
    </w:rPr>
  </w:style>
  <w:style w:type="paragraph" w:customStyle="1" w:styleId="xmsonormal">
    <w:name w:val="x_msonormal"/>
    <w:basedOn w:val="Normal"/>
    <w:rsid w:val="00A9323B"/>
    <w:pPr>
      <w:spacing w:before="100" w:beforeAutospacing="1" w:after="100" w:afterAutospacing="1"/>
    </w:pPr>
    <w:rPr>
      <w:lang w:val="en-GB" w:eastAsia="en-GB"/>
    </w:rPr>
  </w:style>
  <w:style w:type="paragraph" w:customStyle="1" w:styleId="SimpleL8">
    <w:name w:val="Simple L8"/>
    <w:basedOn w:val="Normal"/>
    <w:link w:val="SimpleL8Char"/>
    <w:rsid w:val="00A9323B"/>
    <w:pPr>
      <w:numPr>
        <w:ilvl w:val="7"/>
        <w:numId w:val="33"/>
      </w:numPr>
      <w:spacing w:after="240"/>
      <w:jc w:val="both"/>
    </w:pPr>
    <w:rPr>
      <w:rFonts w:eastAsia="SimSun"/>
      <w:lang w:val="en-GB" w:eastAsia="zh-CN" w:bidi="ar-AE"/>
    </w:rPr>
  </w:style>
  <w:style w:type="character" w:customStyle="1" w:styleId="SimpleL8Char">
    <w:name w:val="Simple L8 Char"/>
    <w:basedOn w:val="Policepardfaut"/>
    <w:link w:val="SimpleL8"/>
    <w:rsid w:val="00A9323B"/>
    <w:rPr>
      <w:rFonts w:ascii="Times New Roman" w:eastAsia="SimSun" w:hAnsi="Times New Roman"/>
      <w:sz w:val="24"/>
      <w:szCs w:val="24"/>
      <w:lang w:val="en-GB" w:eastAsia="zh-CN" w:bidi="ar-AE"/>
    </w:rPr>
  </w:style>
  <w:style w:type="paragraph" w:customStyle="1" w:styleId="SimpleL7">
    <w:name w:val="Simple L7"/>
    <w:basedOn w:val="Normal"/>
    <w:rsid w:val="00A9323B"/>
    <w:pPr>
      <w:numPr>
        <w:ilvl w:val="6"/>
        <w:numId w:val="33"/>
      </w:numPr>
      <w:spacing w:after="240"/>
      <w:jc w:val="both"/>
      <w:outlineLvl w:val="6"/>
    </w:pPr>
    <w:rPr>
      <w:rFonts w:eastAsia="SimSun"/>
      <w:lang w:val="en-GB" w:eastAsia="zh-CN" w:bidi="ar-AE"/>
    </w:rPr>
  </w:style>
  <w:style w:type="paragraph" w:customStyle="1" w:styleId="SimpleL6">
    <w:name w:val="Simple L6"/>
    <w:basedOn w:val="Normal"/>
    <w:rsid w:val="00A9323B"/>
    <w:pPr>
      <w:numPr>
        <w:ilvl w:val="5"/>
        <w:numId w:val="33"/>
      </w:numPr>
      <w:spacing w:after="240"/>
      <w:jc w:val="both"/>
      <w:outlineLvl w:val="5"/>
    </w:pPr>
    <w:rPr>
      <w:rFonts w:eastAsia="SimSun"/>
      <w:lang w:val="en-GB" w:eastAsia="zh-CN" w:bidi="ar-AE"/>
    </w:rPr>
  </w:style>
  <w:style w:type="paragraph" w:customStyle="1" w:styleId="SimpleL5">
    <w:name w:val="Simple L5"/>
    <w:basedOn w:val="Normal"/>
    <w:link w:val="SimpleL5Char"/>
    <w:rsid w:val="00A9323B"/>
    <w:pPr>
      <w:numPr>
        <w:ilvl w:val="4"/>
        <w:numId w:val="33"/>
      </w:numPr>
      <w:spacing w:after="240"/>
      <w:jc w:val="both"/>
      <w:outlineLvl w:val="4"/>
    </w:pPr>
    <w:rPr>
      <w:rFonts w:eastAsia="SimSun"/>
      <w:lang w:val="en-GB" w:eastAsia="zh-CN" w:bidi="ar-AE"/>
    </w:rPr>
  </w:style>
  <w:style w:type="paragraph" w:customStyle="1" w:styleId="SimpleL4">
    <w:name w:val="Simple L4"/>
    <w:basedOn w:val="Normal"/>
    <w:rsid w:val="00A9323B"/>
    <w:pPr>
      <w:numPr>
        <w:ilvl w:val="3"/>
        <w:numId w:val="33"/>
      </w:numPr>
      <w:spacing w:after="240"/>
      <w:jc w:val="both"/>
      <w:outlineLvl w:val="3"/>
    </w:pPr>
    <w:rPr>
      <w:rFonts w:eastAsia="SimSun"/>
      <w:lang w:val="en-GB" w:eastAsia="zh-CN" w:bidi="ar-AE"/>
    </w:rPr>
  </w:style>
  <w:style w:type="paragraph" w:customStyle="1" w:styleId="SimpleL3">
    <w:name w:val="Simple L3"/>
    <w:basedOn w:val="Normal"/>
    <w:rsid w:val="00A9323B"/>
    <w:pPr>
      <w:numPr>
        <w:ilvl w:val="2"/>
        <w:numId w:val="33"/>
      </w:numPr>
      <w:spacing w:after="240"/>
      <w:jc w:val="both"/>
      <w:outlineLvl w:val="2"/>
    </w:pPr>
    <w:rPr>
      <w:rFonts w:eastAsia="SimSun"/>
      <w:lang w:val="en-GB" w:eastAsia="zh-CN" w:bidi="ar-AE"/>
    </w:rPr>
  </w:style>
  <w:style w:type="paragraph" w:customStyle="1" w:styleId="SimpleL2">
    <w:name w:val="Simple L2"/>
    <w:basedOn w:val="Normal"/>
    <w:rsid w:val="00A9323B"/>
    <w:pPr>
      <w:numPr>
        <w:ilvl w:val="1"/>
        <w:numId w:val="33"/>
      </w:numPr>
      <w:spacing w:after="240"/>
      <w:jc w:val="both"/>
      <w:outlineLvl w:val="1"/>
    </w:pPr>
    <w:rPr>
      <w:rFonts w:eastAsia="SimSun"/>
      <w:lang w:val="en-GB" w:eastAsia="zh-CN" w:bidi="ar-AE"/>
    </w:rPr>
  </w:style>
  <w:style w:type="paragraph" w:customStyle="1" w:styleId="SimpleL1">
    <w:name w:val="Simple L1"/>
    <w:basedOn w:val="Normal"/>
    <w:rsid w:val="00A9323B"/>
    <w:pPr>
      <w:numPr>
        <w:ilvl w:val="8"/>
        <w:numId w:val="33"/>
      </w:numPr>
      <w:tabs>
        <w:tab w:val="num" w:pos="720"/>
      </w:tabs>
      <w:spacing w:after="240"/>
      <w:ind w:left="720" w:hanging="720"/>
      <w:jc w:val="both"/>
      <w:outlineLvl w:val="0"/>
    </w:pPr>
    <w:rPr>
      <w:rFonts w:eastAsia="SimSun"/>
      <w:lang w:val="en-GB" w:eastAsia="zh-CN" w:bidi="ar-AE"/>
    </w:rPr>
  </w:style>
  <w:style w:type="paragraph" w:customStyle="1" w:styleId="xmsolistparagraph">
    <w:name w:val="x_msolistparagraph"/>
    <w:basedOn w:val="Normal"/>
    <w:rsid w:val="00A9323B"/>
    <w:pPr>
      <w:spacing w:before="100" w:beforeAutospacing="1" w:after="100" w:afterAutospacing="1"/>
    </w:pPr>
    <w:rPr>
      <w:lang w:val="en-GB" w:eastAsia="en-GB"/>
    </w:rPr>
  </w:style>
  <w:style w:type="paragraph" w:customStyle="1" w:styleId="xxmsonormal">
    <w:name w:val="x_xmsonormal"/>
    <w:basedOn w:val="Normal"/>
    <w:rsid w:val="009D79A1"/>
    <w:pPr>
      <w:spacing w:before="100" w:beforeAutospacing="1" w:after="100" w:afterAutospacing="1"/>
    </w:pPr>
    <w:rPr>
      <w:lang w:val="en-GB" w:eastAsia="en-GB"/>
    </w:rPr>
  </w:style>
  <w:style w:type="character" w:styleId="Mentionnonrsolue">
    <w:name w:val="Unresolved Mention"/>
    <w:basedOn w:val="Policepardfaut"/>
    <w:uiPriority w:val="99"/>
    <w:semiHidden/>
    <w:unhideWhenUsed/>
    <w:rsid w:val="00956838"/>
    <w:rPr>
      <w:color w:val="605E5C"/>
      <w:shd w:val="clear" w:color="auto" w:fill="E1DFDD"/>
    </w:rPr>
  </w:style>
  <w:style w:type="paragraph" w:customStyle="1" w:styleId="xxbauchiepclevel3">
    <w:name w:val="x_xbauchiepclevel3"/>
    <w:basedOn w:val="Normal"/>
    <w:rsid w:val="00EB5400"/>
    <w:pPr>
      <w:spacing w:before="100" w:beforeAutospacing="1" w:after="100" w:afterAutospacing="1"/>
    </w:pPr>
    <w:rPr>
      <w:lang w:val="en-GB" w:eastAsia="en-GB"/>
    </w:rPr>
  </w:style>
  <w:style w:type="paragraph" w:customStyle="1" w:styleId="TableParagraph">
    <w:name w:val="Table Paragraph"/>
    <w:basedOn w:val="Normal"/>
    <w:uiPriority w:val="1"/>
    <w:qFormat/>
    <w:rsid w:val="00BA7C98"/>
    <w:pPr>
      <w:widowControl w:val="0"/>
      <w:autoSpaceDE w:val="0"/>
      <w:autoSpaceDN w:val="0"/>
      <w:spacing w:line="229" w:lineRule="exact"/>
      <w:ind w:left="107"/>
    </w:pPr>
    <w:rPr>
      <w:rFonts w:ascii="Arial" w:eastAsia="Arial" w:hAnsi="Arial" w:cs="Arial"/>
      <w:sz w:val="22"/>
      <w:szCs w:val="22"/>
      <w:lang w:val="en-US" w:eastAsia="en-US" w:bidi="en-US"/>
    </w:rPr>
  </w:style>
  <w:style w:type="paragraph" w:customStyle="1" w:styleId="Default">
    <w:name w:val="Default"/>
    <w:rsid w:val="00134A9A"/>
    <w:pPr>
      <w:autoSpaceDE w:val="0"/>
      <w:autoSpaceDN w:val="0"/>
      <w:adjustRightInd w:val="0"/>
    </w:pPr>
    <w:rPr>
      <w:rFonts w:ascii="Arial" w:hAnsi="Arial" w:cs="Arial"/>
      <w:color w:val="000000"/>
      <w:sz w:val="24"/>
      <w:szCs w:val="24"/>
      <w:lang w:val="en-GB"/>
    </w:rPr>
  </w:style>
  <w:style w:type="character" w:customStyle="1" w:styleId="SimpleL5Char">
    <w:name w:val="Simple L5 Char"/>
    <w:link w:val="SimpleL5"/>
    <w:rsid w:val="000B3990"/>
    <w:rPr>
      <w:rFonts w:ascii="Times New Roman" w:eastAsia="SimSun" w:hAnsi="Times New Roman"/>
      <w:sz w:val="24"/>
      <w:szCs w:val="24"/>
      <w:lang w:val="en-GB" w:eastAsia="zh-CN" w:bidi="ar-AE"/>
    </w:rPr>
  </w:style>
  <w:style w:type="character" w:styleId="Lienhypertextesuivivisit">
    <w:name w:val="FollowedHyperlink"/>
    <w:basedOn w:val="Policepardfaut"/>
    <w:uiPriority w:val="99"/>
    <w:semiHidden/>
    <w:unhideWhenUsed/>
    <w:rsid w:val="00603911"/>
    <w:rPr>
      <w:color w:val="800080" w:themeColor="followedHyperlink"/>
      <w:u w:val="single"/>
    </w:rPr>
  </w:style>
  <w:style w:type="character" w:customStyle="1" w:styleId="apple-converted-space">
    <w:name w:val="apple-converted-space"/>
    <w:basedOn w:val="Policepardfaut"/>
    <w:rsid w:val="0020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1876">
      <w:bodyDiv w:val="1"/>
      <w:marLeft w:val="0"/>
      <w:marRight w:val="0"/>
      <w:marTop w:val="0"/>
      <w:marBottom w:val="0"/>
      <w:divBdr>
        <w:top w:val="none" w:sz="0" w:space="0" w:color="auto"/>
        <w:left w:val="none" w:sz="0" w:space="0" w:color="auto"/>
        <w:bottom w:val="none" w:sz="0" w:space="0" w:color="auto"/>
        <w:right w:val="none" w:sz="0" w:space="0" w:color="auto"/>
      </w:divBdr>
    </w:div>
    <w:div w:id="516846881">
      <w:bodyDiv w:val="1"/>
      <w:marLeft w:val="0"/>
      <w:marRight w:val="0"/>
      <w:marTop w:val="0"/>
      <w:marBottom w:val="0"/>
      <w:divBdr>
        <w:top w:val="none" w:sz="0" w:space="0" w:color="auto"/>
        <w:left w:val="none" w:sz="0" w:space="0" w:color="auto"/>
        <w:bottom w:val="none" w:sz="0" w:space="0" w:color="auto"/>
        <w:right w:val="none" w:sz="0" w:space="0" w:color="auto"/>
      </w:divBdr>
      <w:divsChild>
        <w:div w:id="1470243769">
          <w:marLeft w:val="300"/>
          <w:marRight w:val="0"/>
          <w:marTop w:val="0"/>
          <w:marBottom w:val="0"/>
          <w:divBdr>
            <w:top w:val="none" w:sz="0" w:space="0" w:color="auto"/>
            <w:left w:val="none" w:sz="0" w:space="0" w:color="auto"/>
            <w:bottom w:val="none" w:sz="0" w:space="0" w:color="auto"/>
            <w:right w:val="none" w:sz="0" w:space="0" w:color="auto"/>
          </w:divBdr>
          <w:divsChild>
            <w:div w:id="1446459792">
              <w:marLeft w:val="0"/>
              <w:marRight w:val="0"/>
              <w:marTop w:val="0"/>
              <w:marBottom w:val="0"/>
              <w:divBdr>
                <w:top w:val="none" w:sz="0" w:space="0" w:color="auto"/>
                <w:left w:val="none" w:sz="0" w:space="0" w:color="auto"/>
                <w:bottom w:val="none" w:sz="0" w:space="0" w:color="auto"/>
                <w:right w:val="none" w:sz="0" w:space="0" w:color="auto"/>
              </w:divBdr>
              <w:divsChild>
                <w:div w:id="1708412318">
                  <w:marLeft w:val="0"/>
                  <w:marRight w:val="0"/>
                  <w:marTop w:val="0"/>
                  <w:marBottom w:val="0"/>
                  <w:divBdr>
                    <w:top w:val="none" w:sz="0" w:space="0" w:color="auto"/>
                    <w:left w:val="none" w:sz="0" w:space="0" w:color="auto"/>
                    <w:bottom w:val="none" w:sz="0" w:space="0" w:color="auto"/>
                    <w:right w:val="none" w:sz="0" w:space="0" w:color="auto"/>
                  </w:divBdr>
                  <w:divsChild>
                    <w:div w:id="1721785570">
                      <w:marLeft w:val="0"/>
                      <w:marRight w:val="0"/>
                      <w:marTop w:val="0"/>
                      <w:marBottom w:val="0"/>
                      <w:divBdr>
                        <w:top w:val="none" w:sz="0" w:space="0" w:color="auto"/>
                        <w:left w:val="none" w:sz="0" w:space="0" w:color="auto"/>
                        <w:bottom w:val="none" w:sz="0" w:space="0" w:color="auto"/>
                        <w:right w:val="none" w:sz="0" w:space="0" w:color="auto"/>
                      </w:divBdr>
                      <w:divsChild>
                        <w:div w:id="515192485">
                          <w:marLeft w:val="0"/>
                          <w:marRight w:val="0"/>
                          <w:marTop w:val="0"/>
                          <w:marBottom w:val="0"/>
                          <w:divBdr>
                            <w:top w:val="none" w:sz="0" w:space="0" w:color="auto"/>
                            <w:left w:val="none" w:sz="0" w:space="0" w:color="auto"/>
                            <w:bottom w:val="none" w:sz="0" w:space="0" w:color="auto"/>
                            <w:right w:val="none" w:sz="0" w:space="0" w:color="auto"/>
                          </w:divBdr>
                          <w:divsChild>
                            <w:div w:id="71971344">
                              <w:marLeft w:val="0"/>
                              <w:marRight w:val="0"/>
                              <w:marTop w:val="0"/>
                              <w:marBottom w:val="0"/>
                              <w:divBdr>
                                <w:top w:val="none" w:sz="0" w:space="0" w:color="auto"/>
                                <w:left w:val="none" w:sz="0" w:space="0" w:color="auto"/>
                                <w:bottom w:val="none" w:sz="0" w:space="0" w:color="auto"/>
                                <w:right w:val="none" w:sz="0" w:space="0" w:color="auto"/>
                              </w:divBdr>
                              <w:divsChild>
                                <w:div w:id="1747264478">
                                  <w:marLeft w:val="0"/>
                                  <w:marRight w:val="0"/>
                                  <w:marTop w:val="0"/>
                                  <w:marBottom w:val="0"/>
                                  <w:divBdr>
                                    <w:top w:val="none" w:sz="0" w:space="0" w:color="auto"/>
                                    <w:left w:val="none" w:sz="0" w:space="0" w:color="auto"/>
                                    <w:bottom w:val="none" w:sz="0" w:space="0" w:color="auto"/>
                                    <w:right w:val="none" w:sz="0" w:space="0" w:color="auto"/>
                                  </w:divBdr>
                                  <w:divsChild>
                                    <w:div w:id="4286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12344">
          <w:marLeft w:val="0"/>
          <w:marRight w:val="0"/>
          <w:marTop w:val="0"/>
          <w:marBottom w:val="0"/>
          <w:divBdr>
            <w:top w:val="none" w:sz="0" w:space="0" w:color="auto"/>
            <w:left w:val="none" w:sz="0" w:space="0" w:color="auto"/>
            <w:bottom w:val="none" w:sz="0" w:space="0" w:color="auto"/>
            <w:right w:val="none" w:sz="0" w:space="0" w:color="auto"/>
          </w:divBdr>
        </w:div>
      </w:divsChild>
    </w:div>
    <w:div w:id="663700155">
      <w:bodyDiv w:val="1"/>
      <w:marLeft w:val="0"/>
      <w:marRight w:val="0"/>
      <w:marTop w:val="0"/>
      <w:marBottom w:val="0"/>
      <w:divBdr>
        <w:top w:val="none" w:sz="0" w:space="0" w:color="auto"/>
        <w:left w:val="none" w:sz="0" w:space="0" w:color="auto"/>
        <w:bottom w:val="none" w:sz="0" w:space="0" w:color="auto"/>
        <w:right w:val="none" w:sz="0" w:space="0" w:color="auto"/>
      </w:divBdr>
    </w:div>
    <w:div w:id="693573444">
      <w:bodyDiv w:val="1"/>
      <w:marLeft w:val="0"/>
      <w:marRight w:val="0"/>
      <w:marTop w:val="0"/>
      <w:marBottom w:val="0"/>
      <w:divBdr>
        <w:top w:val="none" w:sz="0" w:space="0" w:color="auto"/>
        <w:left w:val="none" w:sz="0" w:space="0" w:color="auto"/>
        <w:bottom w:val="none" w:sz="0" w:space="0" w:color="auto"/>
        <w:right w:val="none" w:sz="0" w:space="0" w:color="auto"/>
      </w:divBdr>
    </w:div>
    <w:div w:id="743332311">
      <w:bodyDiv w:val="1"/>
      <w:marLeft w:val="0"/>
      <w:marRight w:val="0"/>
      <w:marTop w:val="0"/>
      <w:marBottom w:val="0"/>
      <w:divBdr>
        <w:top w:val="none" w:sz="0" w:space="0" w:color="auto"/>
        <w:left w:val="none" w:sz="0" w:space="0" w:color="auto"/>
        <w:bottom w:val="none" w:sz="0" w:space="0" w:color="auto"/>
        <w:right w:val="none" w:sz="0" w:space="0" w:color="auto"/>
      </w:divBdr>
    </w:div>
    <w:div w:id="746224913">
      <w:bodyDiv w:val="1"/>
      <w:marLeft w:val="0"/>
      <w:marRight w:val="0"/>
      <w:marTop w:val="0"/>
      <w:marBottom w:val="0"/>
      <w:divBdr>
        <w:top w:val="none" w:sz="0" w:space="0" w:color="auto"/>
        <w:left w:val="none" w:sz="0" w:space="0" w:color="auto"/>
        <w:bottom w:val="none" w:sz="0" w:space="0" w:color="auto"/>
        <w:right w:val="none" w:sz="0" w:space="0" w:color="auto"/>
      </w:divBdr>
    </w:div>
    <w:div w:id="762457996">
      <w:bodyDiv w:val="1"/>
      <w:marLeft w:val="0"/>
      <w:marRight w:val="0"/>
      <w:marTop w:val="0"/>
      <w:marBottom w:val="0"/>
      <w:divBdr>
        <w:top w:val="none" w:sz="0" w:space="0" w:color="auto"/>
        <w:left w:val="none" w:sz="0" w:space="0" w:color="auto"/>
        <w:bottom w:val="none" w:sz="0" w:space="0" w:color="auto"/>
        <w:right w:val="none" w:sz="0" w:space="0" w:color="auto"/>
      </w:divBdr>
    </w:div>
    <w:div w:id="981426557">
      <w:bodyDiv w:val="1"/>
      <w:marLeft w:val="0"/>
      <w:marRight w:val="0"/>
      <w:marTop w:val="0"/>
      <w:marBottom w:val="0"/>
      <w:divBdr>
        <w:top w:val="none" w:sz="0" w:space="0" w:color="auto"/>
        <w:left w:val="none" w:sz="0" w:space="0" w:color="auto"/>
        <w:bottom w:val="none" w:sz="0" w:space="0" w:color="auto"/>
        <w:right w:val="none" w:sz="0" w:space="0" w:color="auto"/>
      </w:divBdr>
    </w:div>
    <w:div w:id="1660572440">
      <w:bodyDiv w:val="1"/>
      <w:marLeft w:val="0"/>
      <w:marRight w:val="0"/>
      <w:marTop w:val="0"/>
      <w:marBottom w:val="0"/>
      <w:divBdr>
        <w:top w:val="none" w:sz="0" w:space="0" w:color="auto"/>
        <w:left w:val="none" w:sz="0" w:space="0" w:color="auto"/>
        <w:bottom w:val="none" w:sz="0" w:space="0" w:color="auto"/>
        <w:right w:val="none" w:sz="0" w:space="0" w:color="auto"/>
      </w:divBdr>
    </w:div>
    <w:div w:id="1749960458">
      <w:bodyDiv w:val="1"/>
      <w:marLeft w:val="0"/>
      <w:marRight w:val="0"/>
      <w:marTop w:val="0"/>
      <w:marBottom w:val="0"/>
      <w:divBdr>
        <w:top w:val="none" w:sz="0" w:space="0" w:color="auto"/>
        <w:left w:val="none" w:sz="0" w:space="0" w:color="auto"/>
        <w:bottom w:val="none" w:sz="0" w:space="0" w:color="auto"/>
        <w:right w:val="none" w:sz="0" w:space="0" w:color="auto"/>
      </w:divBdr>
    </w:div>
    <w:div w:id="1783380148">
      <w:bodyDiv w:val="1"/>
      <w:marLeft w:val="0"/>
      <w:marRight w:val="0"/>
      <w:marTop w:val="0"/>
      <w:marBottom w:val="0"/>
      <w:divBdr>
        <w:top w:val="none" w:sz="0" w:space="0" w:color="auto"/>
        <w:left w:val="none" w:sz="0" w:space="0" w:color="auto"/>
        <w:bottom w:val="none" w:sz="0" w:space="0" w:color="auto"/>
        <w:right w:val="none" w:sz="0" w:space="0" w:color="auto"/>
      </w:divBdr>
    </w:div>
    <w:div w:id="1869680983">
      <w:bodyDiv w:val="1"/>
      <w:marLeft w:val="0"/>
      <w:marRight w:val="0"/>
      <w:marTop w:val="0"/>
      <w:marBottom w:val="0"/>
      <w:divBdr>
        <w:top w:val="none" w:sz="0" w:space="0" w:color="auto"/>
        <w:left w:val="none" w:sz="0" w:space="0" w:color="auto"/>
        <w:bottom w:val="none" w:sz="0" w:space="0" w:color="auto"/>
        <w:right w:val="none" w:sz="0" w:space="0" w:color="auto"/>
      </w:divBdr>
    </w:div>
    <w:div w:id="1916207783">
      <w:bodyDiv w:val="1"/>
      <w:marLeft w:val="0"/>
      <w:marRight w:val="0"/>
      <w:marTop w:val="0"/>
      <w:marBottom w:val="0"/>
      <w:divBdr>
        <w:top w:val="none" w:sz="0" w:space="0" w:color="auto"/>
        <w:left w:val="none" w:sz="0" w:space="0" w:color="auto"/>
        <w:bottom w:val="none" w:sz="0" w:space="0" w:color="auto"/>
        <w:right w:val="none" w:sz="0" w:space="0" w:color="auto"/>
      </w:divBdr>
    </w:div>
    <w:div w:id="19683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customXml" Target="../customXml/item5.xml"/></Relationships>
</file>

<file path=word/_rels/footer2.xml.rels><?xml version="1.0" encoding="UTF-8" standalone="yes"?>
<Relationships xmlns="http://schemas.openxmlformats.org/package/2006/relationships"><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8ADCC053FA4744AC657464EE54EC92" ma:contentTypeVersion="18" ma:contentTypeDescription="Create a new document." ma:contentTypeScope="" ma:versionID="4ec018ac20c883f0879d8e51404f8d19">
  <xsd:schema xmlns:xsd="http://www.w3.org/2001/XMLSchema" xmlns:xs="http://www.w3.org/2001/XMLSchema" xmlns:p="http://schemas.microsoft.com/office/2006/metadata/properties" xmlns:ns2="6008af7c-7336-455d-908f-b3985f6b41c4" xmlns:ns3="1fadec40-f76d-4b3e-8485-fdb1afd944ef" targetNamespace="http://schemas.microsoft.com/office/2006/metadata/properties" ma:root="true" ma:fieldsID="ede4c6ca37beab3b1b452905ad929b5a" ns2:_="" ns3:_="">
    <xsd:import namespace="6008af7c-7336-455d-908f-b3985f6b41c4"/>
    <xsd:import namespace="1fadec40-f76d-4b3e-8485-fdb1afd944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af7c-7336-455d-908f-b3985f6b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a77ea5-3d14-4585-9531-26d6f492a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dec40-f76d-4b3e-8485-fdb1afd944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f81f73-f727-4755-b0cb-f8f4500cced3}" ma:internalName="TaxCatchAll" ma:showField="CatchAllData" ma:web="1fadec40-f76d-4b3e-8485-fdb1afd94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fadec40-f76d-4b3e-8485-fdb1afd944ef" xsi:nil="true"/>
    <lcf76f155ced4ddcb4097134ff3c332f xmlns="6008af7c-7336-455d-908f-b3985f6b4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14C8CA-EA08-4A71-B54F-21795903DF3A}">
  <ds:schemaRefs>
    <ds:schemaRef ds:uri="http://schemas.openxmlformats.org/officeDocument/2006/bibliography"/>
  </ds:schemaRefs>
</ds:datastoreItem>
</file>

<file path=customXml/itemProps2.xml><?xml version="1.0" encoding="utf-8"?>
<ds:datastoreItem xmlns:ds="http://schemas.openxmlformats.org/officeDocument/2006/customXml" ds:itemID="{527CF931-8960-4488-9002-E736F301E1EE}">
  <ds:schemaRefs>
    <ds:schemaRef ds:uri="http://schemas.openxmlformats.org/officeDocument/2006/bibliography"/>
  </ds:schemaRefs>
</ds:datastoreItem>
</file>

<file path=customXml/itemProps3.xml><?xml version="1.0" encoding="utf-8"?>
<ds:datastoreItem xmlns:ds="http://schemas.openxmlformats.org/officeDocument/2006/customXml" ds:itemID="{72AEED81-064F-4FD7-893E-CA9C6057FB1A}"/>
</file>

<file path=customXml/itemProps4.xml><?xml version="1.0" encoding="utf-8"?>
<ds:datastoreItem xmlns:ds="http://schemas.openxmlformats.org/officeDocument/2006/customXml" ds:itemID="{83ECF9DA-D047-40FD-8F2C-152BF1953CA1}"/>
</file>

<file path=customXml/itemProps5.xml><?xml version="1.0" encoding="utf-8"?>
<ds:datastoreItem xmlns:ds="http://schemas.openxmlformats.org/officeDocument/2006/customXml" ds:itemID="{735AA5CC-0B9F-4244-9C14-9E6A14B1D14A}"/>
</file>

<file path=docProps/app.xml><?xml version="1.0" encoding="utf-8"?>
<Properties xmlns="http://schemas.openxmlformats.org/officeDocument/2006/extended-properties" xmlns:vt="http://schemas.openxmlformats.org/officeDocument/2006/docPropsVTypes">
  <Template>Normal.dotm</Template>
  <TotalTime>5</TotalTime>
  <Pages>73</Pages>
  <Words>27084</Words>
  <Characters>148965</Characters>
  <Application>Microsoft Office Word</Application>
  <DocSecurity>0</DocSecurity>
  <Lines>1241</Lines>
  <Paragraphs>351</Paragraphs>
  <ScaleCrop>false</ScaleCrop>
  <Company>HP</Company>
  <LinksUpToDate>false</LinksUpToDate>
  <CharactersWithSpaces>175698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30 March 2012</dc:title>
  <dc:subject/>
  <dc:creator>Chana Gluck</dc:creator>
  <cp:keywords/>
  <dc:description/>
  <cp:lastModifiedBy>JP</cp:lastModifiedBy>
  <cp:revision>6</cp:revision>
  <cp:lastPrinted>2020-12-18T22:33:00Z</cp:lastPrinted>
  <dcterms:created xsi:type="dcterms:W3CDTF">2022-11-25T22:08:00Z</dcterms:created>
  <dcterms:modified xsi:type="dcterms:W3CDTF">2022-11-25T23:09:00Z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0x010100BE8ADCC053FA4744AC657464EE54EC92</vt:lpwstr>
  </property>
</Properties>
</file>