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er8.xml" ContentType="application/vnd.openxmlformats-officedocument.wordprocessingml.footer+xml"/>
  <Override PartName="/word/footer9.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43EE0" w14:textId="3266561A" w:rsidR="0010607F" w:rsidRPr="00C9252F" w:rsidRDefault="0010607F" w:rsidP="00215F47">
      <w:pPr>
        <w:pStyle w:val="BauchiEPClevel2"/>
        <w:tabs>
          <w:tab w:val="center" w:pos="4292"/>
          <w:tab w:val="left" w:pos="7420"/>
        </w:tabs>
        <w:spacing w:before="120" w:line="360" w:lineRule="auto"/>
        <w:jc w:val="center"/>
        <w:rPr>
          <w:rFonts w:cs="Arial"/>
          <w:b/>
          <w:sz w:val="24"/>
          <w:lang w:eastAsia="ko-KR"/>
        </w:rPr>
      </w:pPr>
      <w:bookmarkStart w:id="0" w:name="_Ref391301365"/>
      <w:bookmarkStart w:id="1" w:name="_Ref391485723"/>
      <w:bookmarkStart w:id="2" w:name="_Hlk17031946"/>
    </w:p>
    <w:p w14:paraId="293918FA" w14:textId="77777777" w:rsidR="0010607F" w:rsidRPr="00C9252F" w:rsidRDefault="0010607F" w:rsidP="00215F47">
      <w:pPr>
        <w:pStyle w:val="BauchiEPClevel2"/>
        <w:tabs>
          <w:tab w:val="center" w:pos="4292"/>
          <w:tab w:val="left" w:pos="7420"/>
        </w:tabs>
        <w:spacing w:before="120" w:line="360" w:lineRule="auto"/>
        <w:jc w:val="center"/>
        <w:rPr>
          <w:rFonts w:cs="Arial"/>
          <w:b/>
          <w:sz w:val="24"/>
          <w:lang w:eastAsia="ko-KR"/>
        </w:rPr>
      </w:pPr>
    </w:p>
    <w:p w14:paraId="5E0D4D44" w14:textId="1EE5C2D6" w:rsidR="0010607F" w:rsidRPr="00C9252F" w:rsidRDefault="00B50832" w:rsidP="00215F47">
      <w:pPr>
        <w:pStyle w:val="BauchiEPClevel2"/>
        <w:tabs>
          <w:tab w:val="center" w:pos="4292"/>
          <w:tab w:val="left" w:pos="7420"/>
        </w:tabs>
        <w:spacing w:before="120" w:line="360" w:lineRule="auto"/>
        <w:jc w:val="center"/>
        <w:rPr>
          <w:rFonts w:cs="Arial"/>
          <w:b/>
          <w:sz w:val="24"/>
          <w:lang w:eastAsia="ko-KR"/>
        </w:rPr>
      </w:pPr>
      <w:bookmarkStart w:id="3" w:name="_Toc28105297"/>
      <w:bookmarkStart w:id="4" w:name="_Toc28105331"/>
      <w:r w:rsidRPr="00C9252F">
        <w:rPr>
          <w:rFonts w:cs="Arial"/>
          <w:b/>
          <w:sz w:val="24"/>
          <w:lang w:eastAsia="ko-KR"/>
        </w:rPr>
        <w:t>DATED:_________________________</w:t>
      </w:r>
      <w:bookmarkEnd w:id="3"/>
      <w:bookmarkEnd w:id="4"/>
      <w:r w:rsidRPr="00C9252F">
        <w:rPr>
          <w:rFonts w:cs="Arial"/>
          <w:b/>
          <w:sz w:val="24"/>
          <w:lang w:eastAsia="ko-KR"/>
        </w:rPr>
        <w:t xml:space="preserve"> </w:t>
      </w:r>
    </w:p>
    <w:p w14:paraId="7F826C69" w14:textId="77777777" w:rsidR="0010607F" w:rsidRPr="00C9252F" w:rsidRDefault="0010607F" w:rsidP="00215F47">
      <w:pPr>
        <w:pStyle w:val="BauchiEPClevel2"/>
        <w:tabs>
          <w:tab w:val="center" w:pos="4292"/>
          <w:tab w:val="left" w:pos="7420"/>
        </w:tabs>
        <w:spacing w:before="120" w:line="360" w:lineRule="auto"/>
        <w:jc w:val="center"/>
        <w:rPr>
          <w:rFonts w:cs="Arial"/>
          <w:b/>
          <w:sz w:val="24"/>
          <w:lang w:eastAsia="ko-KR"/>
        </w:rPr>
      </w:pPr>
    </w:p>
    <w:p w14:paraId="30A701E9" w14:textId="77777777" w:rsidR="0010607F" w:rsidRPr="00C9252F" w:rsidRDefault="0010607F" w:rsidP="00215F47">
      <w:pPr>
        <w:pStyle w:val="BauchiEPClevel2"/>
        <w:tabs>
          <w:tab w:val="center" w:pos="4292"/>
          <w:tab w:val="left" w:pos="7420"/>
        </w:tabs>
        <w:spacing w:before="120" w:line="360" w:lineRule="auto"/>
        <w:jc w:val="center"/>
        <w:rPr>
          <w:rFonts w:cs="Arial"/>
          <w:b/>
          <w:sz w:val="24"/>
          <w:lang w:eastAsia="ko-KR"/>
        </w:rPr>
      </w:pPr>
    </w:p>
    <w:p w14:paraId="30C6B3DB" w14:textId="77777777" w:rsidR="00173B60" w:rsidRPr="00C9252F" w:rsidRDefault="00173B60" w:rsidP="00215F47">
      <w:pPr>
        <w:pStyle w:val="BauchiEPClevel2"/>
        <w:tabs>
          <w:tab w:val="center" w:pos="4292"/>
          <w:tab w:val="left" w:pos="7420"/>
        </w:tabs>
        <w:spacing w:before="120" w:line="360" w:lineRule="auto"/>
        <w:jc w:val="center"/>
        <w:rPr>
          <w:rFonts w:cs="Arial"/>
          <w:b/>
          <w:sz w:val="24"/>
          <w:lang w:eastAsia="ko-KR"/>
        </w:rPr>
      </w:pPr>
    </w:p>
    <w:p w14:paraId="0365FC29" w14:textId="195F16F2" w:rsidR="0010607F" w:rsidRPr="00C9252F" w:rsidRDefault="0010607F" w:rsidP="00215F47">
      <w:pPr>
        <w:pStyle w:val="BauchiEPClevel2"/>
        <w:tabs>
          <w:tab w:val="center" w:pos="4292"/>
          <w:tab w:val="left" w:pos="7420"/>
        </w:tabs>
        <w:spacing w:before="120" w:line="360" w:lineRule="auto"/>
        <w:jc w:val="center"/>
        <w:rPr>
          <w:rFonts w:cs="Arial"/>
          <w:b/>
          <w:sz w:val="24"/>
          <w:lang w:eastAsia="ko-KR"/>
        </w:rPr>
      </w:pPr>
    </w:p>
    <w:p w14:paraId="4B1948FC" w14:textId="0C6037EE" w:rsidR="0010607F" w:rsidRPr="00C9252F" w:rsidRDefault="0010607F" w:rsidP="00215F47">
      <w:pPr>
        <w:pStyle w:val="BauchiEPClevel2"/>
        <w:tabs>
          <w:tab w:val="center" w:pos="4292"/>
          <w:tab w:val="left" w:pos="7420"/>
        </w:tabs>
        <w:spacing w:before="120" w:line="360" w:lineRule="auto"/>
        <w:jc w:val="center"/>
        <w:rPr>
          <w:rFonts w:cs="Arial"/>
          <w:b/>
          <w:sz w:val="24"/>
          <w:lang w:eastAsia="ko-KR"/>
        </w:rPr>
      </w:pPr>
      <w:bookmarkStart w:id="5" w:name="_Toc28105298"/>
      <w:bookmarkStart w:id="6" w:name="_Toc28105332"/>
      <w:r w:rsidRPr="00C9252F">
        <w:rPr>
          <w:rFonts w:cs="Arial"/>
          <w:b/>
          <w:sz w:val="24"/>
          <w:lang w:eastAsia="ko-KR"/>
        </w:rPr>
        <w:t>[INSERT NAME OF BUYER]</w:t>
      </w:r>
      <w:bookmarkEnd w:id="5"/>
      <w:bookmarkEnd w:id="6"/>
    </w:p>
    <w:p w14:paraId="2411CF81" w14:textId="6B2E1A20" w:rsidR="0010607F" w:rsidRPr="00C9252F" w:rsidRDefault="0010607F" w:rsidP="00215F47">
      <w:pPr>
        <w:pStyle w:val="BauchiEPClevel2"/>
        <w:tabs>
          <w:tab w:val="center" w:pos="4292"/>
          <w:tab w:val="left" w:pos="7420"/>
        </w:tabs>
        <w:spacing w:before="120" w:line="360" w:lineRule="auto"/>
        <w:jc w:val="center"/>
        <w:rPr>
          <w:rFonts w:cs="Arial"/>
          <w:b/>
          <w:sz w:val="24"/>
          <w:lang w:eastAsia="ko-KR"/>
        </w:rPr>
      </w:pPr>
      <w:bookmarkStart w:id="7" w:name="_Toc28105299"/>
      <w:bookmarkStart w:id="8" w:name="_Toc28105333"/>
      <w:r w:rsidRPr="00C9252F">
        <w:rPr>
          <w:rFonts w:cs="Arial"/>
          <w:b/>
          <w:sz w:val="24"/>
          <w:lang w:eastAsia="ko-KR"/>
        </w:rPr>
        <w:t>as the Buyer and</w:t>
      </w:r>
      <w:bookmarkEnd w:id="7"/>
      <w:bookmarkEnd w:id="8"/>
    </w:p>
    <w:p w14:paraId="5A52472D" w14:textId="74A191CF" w:rsidR="0010607F" w:rsidRPr="00C9252F" w:rsidRDefault="0010607F" w:rsidP="00215F47">
      <w:pPr>
        <w:pStyle w:val="BauchiEPClevel2"/>
        <w:tabs>
          <w:tab w:val="center" w:pos="4292"/>
          <w:tab w:val="left" w:pos="7420"/>
        </w:tabs>
        <w:spacing w:before="120" w:line="360" w:lineRule="auto"/>
        <w:jc w:val="center"/>
        <w:rPr>
          <w:rFonts w:cs="Arial"/>
          <w:b/>
          <w:sz w:val="24"/>
          <w:lang w:eastAsia="ko-KR"/>
        </w:rPr>
      </w:pPr>
      <w:bookmarkStart w:id="9" w:name="_Toc28105300"/>
      <w:bookmarkStart w:id="10" w:name="_Toc28105334"/>
      <w:r w:rsidRPr="00C9252F">
        <w:rPr>
          <w:rFonts w:cs="Arial"/>
          <w:b/>
          <w:sz w:val="24"/>
          <w:lang w:eastAsia="ko-KR"/>
        </w:rPr>
        <w:t>[INSERT NAME OF PROJECT COMPANY]</w:t>
      </w:r>
      <w:bookmarkEnd w:id="9"/>
      <w:bookmarkEnd w:id="10"/>
    </w:p>
    <w:p w14:paraId="287B6FD2" w14:textId="328067BE" w:rsidR="0010607F" w:rsidRPr="00C9252F" w:rsidRDefault="0010607F" w:rsidP="00215F47">
      <w:pPr>
        <w:pStyle w:val="BauchiEPClevel2"/>
        <w:tabs>
          <w:tab w:val="center" w:pos="4292"/>
          <w:tab w:val="left" w:pos="7420"/>
        </w:tabs>
        <w:spacing w:before="120" w:line="360" w:lineRule="auto"/>
        <w:ind w:left="0" w:firstLine="0"/>
        <w:jc w:val="center"/>
        <w:rPr>
          <w:rFonts w:cs="Arial"/>
          <w:b/>
          <w:sz w:val="24"/>
          <w:lang w:eastAsia="ko-KR"/>
        </w:rPr>
      </w:pPr>
      <w:bookmarkStart w:id="11" w:name="_Toc28105301"/>
      <w:bookmarkStart w:id="12" w:name="_Toc28105335"/>
      <w:r w:rsidRPr="00C9252F">
        <w:rPr>
          <w:rFonts w:cs="Arial"/>
          <w:b/>
          <w:sz w:val="24"/>
          <w:lang w:eastAsia="ko-KR"/>
        </w:rPr>
        <w:t>as the Project Company</w:t>
      </w:r>
      <w:bookmarkEnd w:id="11"/>
      <w:bookmarkEnd w:id="12"/>
    </w:p>
    <w:p w14:paraId="58A38BB5" w14:textId="77777777" w:rsidR="0010607F" w:rsidRPr="00C9252F" w:rsidRDefault="0010607F" w:rsidP="00215F47">
      <w:pPr>
        <w:pStyle w:val="BauchiEPClevel2"/>
        <w:tabs>
          <w:tab w:val="center" w:pos="4292"/>
          <w:tab w:val="left" w:pos="7420"/>
        </w:tabs>
        <w:spacing w:before="120" w:line="360" w:lineRule="auto"/>
        <w:ind w:left="0" w:firstLine="0"/>
        <w:jc w:val="center"/>
        <w:rPr>
          <w:rFonts w:cs="Arial"/>
          <w:b/>
          <w:sz w:val="24"/>
          <w:lang w:eastAsia="ko-KR"/>
        </w:rPr>
      </w:pPr>
    </w:p>
    <w:p w14:paraId="7627088A" w14:textId="77777777" w:rsidR="0010607F" w:rsidRPr="00C9252F" w:rsidRDefault="0010607F" w:rsidP="00215F47">
      <w:pPr>
        <w:pStyle w:val="BauchiEPClevel2"/>
        <w:tabs>
          <w:tab w:val="center" w:pos="4292"/>
          <w:tab w:val="left" w:pos="7420"/>
        </w:tabs>
        <w:spacing w:before="120" w:line="360" w:lineRule="auto"/>
        <w:ind w:left="0" w:firstLine="0"/>
        <w:jc w:val="center"/>
        <w:rPr>
          <w:rFonts w:cs="Arial"/>
          <w:b/>
          <w:sz w:val="24"/>
          <w:lang w:eastAsia="ko-KR"/>
        </w:rPr>
      </w:pPr>
    </w:p>
    <w:p w14:paraId="27A906BC" w14:textId="77777777" w:rsidR="0010607F" w:rsidRPr="00C9252F" w:rsidRDefault="0010607F" w:rsidP="00215F47">
      <w:pPr>
        <w:pStyle w:val="BauchiEPClevel2"/>
        <w:tabs>
          <w:tab w:val="center" w:pos="4292"/>
          <w:tab w:val="left" w:pos="7420"/>
        </w:tabs>
        <w:spacing w:before="120" w:line="360" w:lineRule="auto"/>
        <w:ind w:left="0" w:firstLine="0"/>
        <w:jc w:val="center"/>
        <w:rPr>
          <w:rFonts w:cs="Arial"/>
          <w:b/>
          <w:sz w:val="20"/>
          <w:szCs w:val="20"/>
          <w:lang w:eastAsia="ko-KR"/>
        </w:rPr>
      </w:pPr>
      <w:bookmarkStart w:id="13" w:name="_Toc28105302"/>
      <w:bookmarkStart w:id="14" w:name="_Toc28105336"/>
      <w:r w:rsidRPr="00C9252F">
        <w:rPr>
          <w:rFonts w:cs="Arial"/>
          <w:b/>
          <w:sz w:val="24"/>
          <w:lang w:eastAsia="ko-KR"/>
        </w:rPr>
        <w:t>POWER PURCHASE AGREEMENT</w:t>
      </w:r>
      <w:bookmarkEnd w:id="13"/>
      <w:bookmarkEnd w:id="14"/>
    </w:p>
    <w:p w14:paraId="72D6845D" w14:textId="1E3AE7FB" w:rsidR="0010607F" w:rsidRDefault="0010607F" w:rsidP="00215F47">
      <w:pPr>
        <w:pStyle w:val="BauchiEPClevel2"/>
        <w:tabs>
          <w:tab w:val="center" w:pos="4292"/>
          <w:tab w:val="left" w:pos="7420"/>
        </w:tabs>
        <w:spacing w:before="120" w:line="360" w:lineRule="auto"/>
        <w:ind w:left="0" w:firstLine="0"/>
        <w:jc w:val="center"/>
        <w:rPr>
          <w:rFonts w:cs="Arial"/>
          <w:b/>
          <w:sz w:val="20"/>
          <w:szCs w:val="20"/>
          <w:lang w:eastAsia="ko-KR"/>
        </w:rPr>
      </w:pPr>
    </w:p>
    <w:p w14:paraId="54E25043" w14:textId="092E1081" w:rsidR="00B50A0A" w:rsidRDefault="00B50A0A" w:rsidP="00215F47">
      <w:pPr>
        <w:pStyle w:val="BauchiEPClevel2"/>
        <w:tabs>
          <w:tab w:val="center" w:pos="4292"/>
          <w:tab w:val="left" w:pos="7420"/>
        </w:tabs>
        <w:spacing w:before="120" w:line="360" w:lineRule="auto"/>
        <w:ind w:left="0" w:firstLine="0"/>
        <w:jc w:val="center"/>
        <w:rPr>
          <w:rFonts w:cs="Arial"/>
          <w:b/>
          <w:sz w:val="20"/>
          <w:szCs w:val="20"/>
          <w:lang w:eastAsia="ko-KR"/>
        </w:rPr>
      </w:pPr>
    </w:p>
    <w:p w14:paraId="473BE97F" w14:textId="52552BBB" w:rsidR="00B50A0A" w:rsidRDefault="00B50A0A" w:rsidP="00215F47">
      <w:pPr>
        <w:pStyle w:val="BauchiEPClevel2"/>
        <w:tabs>
          <w:tab w:val="center" w:pos="4292"/>
          <w:tab w:val="left" w:pos="7420"/>
        </w:tabs>
        <w:spacing w:before="120" w:line="360" w:lineRule="auto"/>
        <w:ind w:left="0" w:firstLine="0"/>
        <w:jc w:val="center"/>
        <w:rPr>
          <w:rFonts w:cs="Arial"/>
          <w:b/>
          <w:sz w:val="20"/>
          <w:szCs w:val="20"/>
          <w:lang w:eastAsia="ko-KR"/>
        </w:rPr>
      </w:pPr>
    </w:p>
    <w:p w14:paraId="287B963A" w14:textId="77777777" w:rsidR="00B50A0A" w:rsidRPr="00C9252F" w:rsidRDefault="00B50A0A" w:rsidP="00215F47">
      <w:pPr>
        <w:pStyle w:val="BauchiEPClevel2"/>
        <w:tabs>
          <w:tab w:val="center" w:pos="4292"/>
          <w:tab w:val="left" w:pos="7420"/>
        </w:tabs>
        <w:spacing w:before="120" w:line="360" w:lineRule="auto"/>
        <w:ind w:left="0" w:firstLine="0"/>
        <w:jc w:val="center"/>
        <w:rPr>
          <w:rFonts w:cs="Arial"/>
          <w:b/>
          <w:sz w:val="20"/>
          <w:szCs w:val="20"/>
          <w:lang w:eastAsia="ko-KR"/>
        </w:rPr>
      </w:pPr>
    </w:p>
    <w:p w14:paraId="0D29F392" w14:textId="77777777" w:rsidR="007673C8" w:rsidRDefault="0010607F" w:rsidP="00215F47">
      <w:pPr>
        <w:pStyle w:val="BauchiEPClevel1"/>
        <w:tabs>
          <w:tab w:val="right" w:leader="dot" w:pos="9334"/>
        </w:tabs>
        <w:spacing w:before="120" w:line="360" w:lineRule="auto"/>
        <w:jc w:val="center"/>
        <w:rPr>
          <w:rFonts w:cs="Arial"/>
          <w:b/>
          <w:bCs/>
          <w:szCs w:val="20"/>
        </w:rPr>
      </w:pPr>
      <w:bookmarkStart w:id="15" w:name="_Toc27334197"/>
      <w:bookmarkStart w:id="16" w:name="_Toc28105337"/>
      <w:r w:rsidRPr="00C9252F">
        <w:rPr>
          <w:rFonts w:cs="Arial"/>
          <w:b/>
          <w:noProof/>
          <w:szCs w:val="20"/>
          <w:lang w:eastAsia="ko-KR"/>
        </w:rPr>
        <w:drawing>
          <wp:inline distT="0" distB="0" distL="0" distR="0" wp14:anchorId="507E3507" wp14:editId="69ADD7F4">
            <wp:extent cx="1859280" cy="42672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9280" cy="426720"/>
                    </a:xfrm>
                    <a:prstGeom prst="rect">
                      <a:avLst/>
                    </a:prstGeom>
                    <a:noFill/>
                  </pic:spPr>
                </pic:pic>
              </a:graphicData>
            </a:graphic>
          </wp:inline>
        </w:drawing>
      </w:r>
      <w:bookmarkEnd w:id="15"/>
      <w:bookmarkEnd w:id="16"/>
    </w:p>
    <w:p w14:paraId="68CF7B64" w14:textId="77777777" w:rsidR="007673C8" w:rsidRDefault="007673C8" w:rsidP="00215F47">
      <w:pPr>
        <w:pStyle w:val="BauchiEPClevel1"/>
        <w:tabs>
          <w:tab w:val="right" w:leader="dot" w:pos="9334"/>
        </w:tabs>
        <w:spacing w:before="120" w:line="360" w:lineRule="auto"/>
        <w:jc w:val="center"/>
        <w:rPr>
          <w:rFonts w:cs="Arial"/>
          <w:b/>
          <w:bCs/>
          <w:szCs w:val="20"/>
        </w:rPr>
      </w:pPr>
    </w:p>
    <w:p w14:paraId="7A7EDA5E" w14:textId="7CB28CC6" w:rsidR="002812CD" w:rsidRDefault="002812CD" w:rsidP="00215F47">
      <w:pPr>
        <w:pStyle w:val="BauchiEPClevel1"/>
        <w:tabs>
          <w:tab w:val="right" w:leader="dot" w:pos="9334"/>
        </w:tabs>
        <w:spacing w:before="120" w:line="360" w:lineRule="auto"/>
        <w:jc w:val="center"/>
        <w:rPr>
          <w:rFonts w:cs="Arial"/>
          <w:b/>
          <w:bCs/>
          <w:szCs w:val="20"/>
        </w:rPr>
        <w:sectPr w:rsidR="002812CD" w:rsidSect="00B50A0A">
          <w:footerReference w:type="default" r:id="rId10"/>
          <w:footerReference w:type="first" r:id="rId11"/>
          <w:pgSz w:w="11910" w:h="16850"/>
          <w:pgMar w:top="1340" w:right="1300" w:bottom="780" w:left="1276" w:header="0" w:footer="590" w:gutter="0"/>
          <w:pgNumType w:start="3"/>
          <w:cols w:space="720"/>
          <w:titlePg/>
          <w:docGrid w:linePitch="326"/>
        </w:sectPr>
      </w:pPr>
    </w:p>
    <w:p w14:paraId="4E249E4C" w14:textId="181F8B26" w:rsidR="00B82258" w:rsidRPr="00C9252F" w:rsidRDefault="00B82258" w:rsidP="00215F47">
      <w:pPr>
        <w:pStyle w:val="BauchiEPClevel1"/>
        <w:tabs>
          <w:tab w:val="right" w:leader="dot" w:pos="9334"/>
        </w:tabs>
        <w:spacing w:before="120" w:line="360" w:lineRule="auto"/>
        <w:jc w:val="center"/>
        <w:rPr>
          <w:rFonts w:cs="Arial"/>
          <w:b/>
          <w:bCs/>
          <w:szCs w:val="20"/>
        </w:rPr>
      </w:pPr>
      <w:r w:rsidRPr="00C9252F">
        <w:rPr>
          <w:rFonts w:cs="Arial"/>
          <w:b/>
          <w:bCs/>
          <w:szCs w:val="20"/>
        </w:rPr>
        <w:lastRenderedPageBreak/>
        <w:t>CONTENTS</w:t>
      </w:r>
    </w:p>
    <w:p w14:paraId="2B52B2DB" w14:textId="27C913A2" w:rsidR="00F56E44" w:rsidRDefault="00B321E5">
      <w:pPr>
        <w:pStyle w:val="TOC1"/>
        <w:rPr>
          <w:rFonts w:asciiTheme="minorHAnsi" w:eastAsiaTheme="minorEastAsia" w:hAnsiTheme="minorHAnsi" w:cstheme="minorBidi"/>
          <w:bCs w:val="0"/>
          <w:noProof/>
          <w:sz w:val="22"/>
          <w:szCs w:val="22"/>
          <w:lang w:val="en-GB" w:eastAsia="en-GB"/>
        </w:rPr>
      </w:pPr>
      <w:r w:rsidRPr="00C9252F">
        <w:rPr>
          <w:rFonts w:cs="Arial"/>
          <w:b/>
          <w:caps/>
        </w:rPr>
        <w:fldChar w:fldCharType="begin"/>
      </w:r>
      <w:r w:rsidRPr="00C9252F">
        <w:rPr>
          <w:rFonts w:cs="Arial"/>
          <w:b/>
          <w:caps/>
        </w:rPr>
        <w:instrText xml:space="preserve"> TOC \o "1-1" \h \z \u </w:instrText>
      </w:r>
      <w:r w:rsidRPr="00C9252F">
        <w:rPr>
          <w:rFonts w:cs="Arial"/>
          <w:b/>
          <w:caps/>
        </w:rPr>
        <w:fldChar w:fldCharType="separate"/>
      </w:r>
      <w:hyperlink w:anchor="_Toc120203235" w:history="1">
        <w:r w:rsidR="00F56E44" w:rsidRPr="00B83CB1">
          <w:rPr>
            <w:rStyle w:val="Hyperlink"/>
            <w:rFonts w:cs="Arial"/>
            <w:noProof/>
          </w:rPr>
          <w:t>PART 1 - KEY INFORMATION TABLE</w:t>
        </w:r>
        <w:r w:rsidR="00F56E44">
          <w:rPr>
            <w:noProof/>
            <w:webHidden/>
          </w:rPr>
          <w:tab/>
        </w:r>
        <w:r w:rsidR="00F56E44">
          <w:rPr>
            <w:noProof/>
            <w:webHidden/>
          </w:rPr>
          <w:fldChar w:fldCharType="begin"/>
        </w:r>
        <w:r w:rsidR="00F56E44">
          <w:rPr>
            <w:noProof/>
            <w:webHidden/>
          </w:rPr>
          <w:instrText xml:space="preserve"> PAGEREF _Toc120203235 \h </w:instrText>
        </w:r>
        <w:r w:rsidR="00F56E44">
          <w:rPr>
            <w:noProof/>
            <w:webHidden/>
          </w:rPr>
        </w:r>
        <w:r w:rsidR="00F56E44">
          <w:rPr>
            <w:noProof/>
            <w:webHidden/>
          </w:rPr>
          <w:fldChar w:fldCharType="separate"/>
        </w:r>
        <w:r w:rsidR="00F56E44">
          <w:rPr>
            <w:noProof/>
            <w:webHidden/>
          </w:rPr>
          <w:t>8</w:t>
        </w:r>
        <w:r w:rsidR="00F56E44">
          <w:rPr>
            <w:noProof/>
            <w:webHidden/>
          </w:rPr>
          <w:fldChar w:fldCharType="end"/>
        </w:r>
      </w:hyperlink>
    </w:p>
    <w:p w14:paraId="1EA446A4" w14:textId="6737967B" w:rsidR="00F56E44" w:rsidRDefault="00F56E44">
      <w:pPr>
        <w:pStyle w:val="TOC1"/>
        <w:rPr>
          <w:rFonts w:asciiTheme="minorHAnsi" w:eastAsiaTheme="minorEastAsia" w:hAnsiTheme="minorHAnsi" w:cstheme="minorBidi"/>
          <w:bCs w:val="0"/>
          <w:noProof/>
          <w:sz w:val="22"/>
          <w:szCs w:val="22"/>
          <w:lang w:val="en-GB" w:eastAsia="en-GB"/>
        </w:rPr>
      </w:pPr>
      <w:hyperlink w:anchor="_Toc120203236" w:history="1">
        <w:r w:rsidRPr="00B83CB1">
          <w:rPr>
            <w:rStyle w:val="Hyperlink"/>
            <w:rFonts w:cs="Arial"/>
            <w:noProof/>
          </w:rPr>
          <w:t>PART 2 GENERAL CONDITIONS</w:t>
        </w:r>
        <w:r>
          <w:rPr>
            <w:noProof/>
            <w:webHidden/>
          </w:rPr>
          <w:tab/>
        </w:r>
        <w:r>
          <w:rPr>
            <w:noProof/>
            <w:webHidden/>
          </w:rPr>
          <w:fldChar w:fldCharType="begin"/>
        </w:r>
        <w:r>
          <w:rPr>
            <w:noProof/>
            <w:webHidden/>
          </w:rPr>
          <w:instrText xml:space="preserve"> PAGEREF _Toc120203236 \h </w:instrText>
        </w:r>
        <w:r>
          <w:rPr>
            <w:noProof/>
            <w:webHidden/>
          </w:rPr>
        </w:r>
        <w:r>
          <w:rPr>
            <w:noProof/>
            <w:webHidden/>
          </w:rPr>
          <w:fldChar w:fldCharType="separate"/>
        </w:r>
        <w:r>
          <w:rPr>
            <w:noProof/>
            <w:webHidden/>
          </w:rPr>
          <w:t>13</w:t>
        </w:r>
        <w:r>
          <w:rPr>
            <w:noProof/>
            <w:webHidden/>
          </w:rPr>
          <w:fldChar w:fldCharType="end"/>
        </w:r>
      </w:hyperlink>
    </w:p>
    <w:p w14:paraId="1F36B535" w14:textId="358F6A43" w:rsidR="00F56E44" w:rsidRDefault="00F56E44">
      <w:pPr>
        <w:pStyle w:val="TOC1"/>
        <w:rPr>
          <w:rFonts w:asciiTheme="minorHAnsi" w:eastAsiaTheme="minorEastAsia" w:hAnsiTheme="minorHAnsi" w:cstheme="minorBidi"/>
          <w:bCs w:val="0"/>
          <w:noProof/>
          <w:sz w:val="22"/>
          <w:szCs w:val="22"/>
          <w:lang w:val="en-GB" w:eastAsia="en-GB"/>
        </w:rPr>
      </w:pPr>
      <w:hyperlink w:anchor="_Toc120203237" w:history="1">
        <w:r w:rsidRPr="00B83CB1">
          <w:rPr>
            <w:rStyle w:val="Hyperlink"/>
            <w:rFonts w:cs="Arial"/>
            <w:caps/>
            <w:noProof/>
          </w:rPr>
          <w:t>1.</w:t>
        </w:r>
        <w:r>
          <w:rPr>
            <w:rFonts w:asciiTheme="minorHAnsi" w:eastAsiaTheme="minorEastAsia" w:hAnsiTheme="minorHAnsi" w:cstheme="minorBidi"/>
            <w:bCs w:val="0"/>
            <w:noProof/>
            <w:sz w:val="22"/>
            <w:szCs w:val="22"/>
            <w:lang w:val="en-GB" w:eastAsia="en-GB"/>
          </w:rPr>
          <w:tab/>
        </w:r>
        <w:r w:rsidRPr="00B83CB1">
          <w:rPr>
            <w:rStyle w:val="Hyperlink"/>
            <w:rFonts w:cs="Arial"/>
            <w:noProof/>
          </w:rPr>
          <w:t>DEFINITIONS AND INTERPRETATION</w:t>
        </w:r>
        <w:r>
          <w:rPr>
            <w:noProof/>
            <w:webHidden/>
          </w:rPr>
          <w:tab/>
        </w:r>
        <w:r>
          <w:rPr>
            <w:noProof/>
            <w:webHidden/>
          </w:rPr>
          <w:fldChar w:fldCharType="begin"/>
        </w:r>
        <w:r>
          <w:rPr>
            <w:noProof/>
            <w:webHidden/>
          </w:rPr>
          <w:instrText xml:space="preserve"> PAGEREF _Toc120203237 \h </w:instrText>
        </w:r>
        <w:r>
          <w:rPr>
            <w:noProof/>
            <w:webHidden/>
          </w:rPr>
        </w:r>
        <w:r>
          <w:rPr>
            <w:noProof/>
            <w:webHidden/>
          </w:rPr>
          <w:fldChar w:fldCharType="separate"/>
        </w:r>
        <w:r>
          <w:rPr>
            <w:noProof/>
            <w:webHidden/>
          </w:rPr>
          <w:t>13</w:t>
        </w:r>
        <w:r>
          <w:rPr>
            <w:noProof/>
            <w:webHidden/>
          </w:rPr>
          <w:fldChar w:fldCharType="end"/>
        </w:r>
      </w:hyperlink>
    </w:p>
    <w:p w14:paraId="10D26B81" w14:textId="7D4E08B5" w:rsidR="00F56E44" w:rsidRDefault="00F56E44">
      <w:pPr>
        <w:pStyle w:val="TOC1"/>
        <w:rPr>
          <w:rFonts w:asciiTheme="minorHAnsi" w:eastAsiaTheme="minorEastAsia" w:hAnsiTheme="minorHAnsi" w:cstheme="minorBidi"/>
          <w:bCs w:val="0"/>
          <w:noProof/>
          <w:sz w:val="22"/>
          <w:szCs w:val="22"/>
          <w:lang w:val="en-GB" w:eastAsia="en-GB"/>
        </w:rPr>
      </w:pPr>
      <w:hyperlink w:anchor="_Toc120203238" w:history="1">
        <w:r w:rsidRPr="00B83CB1">
          <w:rPr>
            <w:rStyle w:val="Hyperlink"/>
            <w:rFonts w:cs="Arial"/>
            <w:caps/>
            <w:noProof/>
          </w:rPr>
          <w:t>2.</w:t>
        </w:r>
        <w:r>
          <w:rPr>
            <w:rFonts w:asciiTheme="minorHAnsi" w:eastAsiaTheme="minorEastAsia" w:hAnsiTheme="minorHAnsi" w:cstheme="minorBidi"/>
            <w:bCs w:val="0"/>
            <w:noProof/>
            <w:sz w:val="22"/>
            <w:szCs w:val="22"/>
            <w:lang w:val="en-GB" w:eastAsia="en-GB"/>
          </w:rPr>
          <w:tab/>
        </w:r>
        <w:r w:rsidRPr="00B83CB1">
          <w:rPr>
            <w:rStyle w:val="Hyperlink"/>
            <w:rFonts w:cs="Arial"/>
            <w:noProof/>
          </w:rPr>
          <w:t>EFFECTIVE DATE</w:t>
        </w:r>
        <w:r>
          <w:rPr>
            <w:noProof/>
            <w:webHidden/>
          </w:rPr>
          <w:tab/>
        </w:r>
        <w:r>
          <w:rPr>
            <w:noProof/>
            <w:webHidden/>
          </w:rPr>
          <w:fldChar w:fldCharType="begin"/>
        </w:r>
        <w:r>
          <w:rPr>
            <w:noProof/>
            <w:webHidden/>
          </w:rPr>
          <w:instrText xml:space="preserve"> PAGEREF _Toc120203238 \h </w:instrText>
        </w:r>
        <w:r>
          <w:rPr>
            <w:noProof/>
            <w:webHidden/>
          </w:rPr>
        </w:r>
        <w:r>
          <w:rPr>
            <w:noProof/>
            <w:webHidden/>
          </w:rPr>
          <w:fldChar w:fldCharType="separate"/>
        </w:r>
        <w:r>
          <w:rPr>
            <w:noProof/>
            <w:webHidden/>
          </w:rPr>
          <w:t>35</w:t>
        </w:r>
        <w:r>
          <w:rPr>
            <w:noProof/>
            <w:webHidden/>
          </w:rPr>
          <w:fldChar w:fldCharType="end"/>
        </w:r>
      </w:hyperlink>
    </w:p>
    <w:p w14:paraId="7372DEA5" w14:textId="47B70ABD" w:rsidR="00F56E44" w:rsidRDefault="00F56E44">
      <w:pPr>
        <w:pStyle w:val="TOC1"/>
        <w:rPr>
          <w:rFonts w:asciiTheme="minorHAnsi" w:eastAsiaTheme="minorEastAsia" w:hAnsiTheme="minorHAnsi" w:cstheme="minorBidi"/>
          <w:bCs w:val="0"/>
          <w:noProof/>
          <w:sz w:val="22"/>
          <w:szCs w:val="22"/>
          <w:lang w:val="en-GB" w:eastAsia="en-GB"/>
        </w:rPr>
      </w:pPr>
      <w:hyperlink w:anchor="_Toc120203239" w:history="1">
        <w:r w:rsidRPr="00B83CB1">
          <w:rPr>
            <w:rStyle w:val="Hyperlink"/>
            <w:rFonts w:cs="Arial"/>
            <w:caps/>
            <w:noProof/>
          </w:rPr>
          <w:t>3.</w:t>
        </w:r>
        <w:r>
          <w:rPr>
            <w:rFonts w:asciiTheme="minorHAnsi" w:eastAsiaTheme="minorEastAsia" w:hAnsiTheme="minorHAnsi" w:cstheme="minorBidi"/>
            <w:bCs w:val="0"/>
            <w:noProof/>
            <w:sz w:val="22"/>
            <w:szCs w:val="22"/>
            <w:lang w:val="en-GB" w:eastAsia="en-GB"/>
          </w:rPr>
          <w:tab/>
        </w:r>
        <w:r w:rsidRPr="00B83CB1">
          <w:rPr>
            <w:rStyle w:val="Hyperlink"/>
            <w:rFonts w:cs="Arial"/>
            <w:noProof/>
          </w:rPr>
          <w:t>TERM OF AGREEMENT</w:t>
        </w:r>
        <w:r>
          <w:rPr>
            <w:noProof/>
            <w:webHidden/>
          </w:rPr>
          <w:tab/>
        </w:r>
        <w:r>
          <w:rPr>
            <w:noProof/>
            <w:webHidden/>
          </w:rPr>
          <w:fldChar w:fldCharType="begin"/>
        </w:r>
        <w:r>
          <w:rPr>
            <w:noProof/>
            <w:webHidden/>
          </w:rPr>
          <w:instrText xml:space="preserve"> PAGEREF _Toc120203239 \h </w:instrText>
        </w:r>
        <w:r>
          <w:rPr>
            <w:noProof/>
            <w:webHidden/>
          </w:rPr>
        </w:r>
        <w:r>
          <w:rPr>
            <w:noProof/>
            <w:webHidden/>
          </w:rPr>
          <w:fldChar w:fldCharType="separate"/>
        </w:r>
        <w:r>
          <w:rPr>
            <w:noProof/>
            <w:webHidden/>
          </w:rPr>
          <w:t>36</w:t>
        </w:r>
        <w:r>
          <w:rPr>
            <w:noProof/>
            <w:webHidden/>
          </w:rPr>
          <w:fldChar w:fldCharType="end"/>
        </w:r>
      </w:hyperlink>
    </w:p>
    <w:p w14:paraId="18D45548" w14:textId="3B5AFE79" w:rsidR="00F56E44" w:rsidRDefault="00F56E44">
      <w:pPr>
        <w:pStyle w:val="TOC1"/>
        <w:rPr>
          <w:rFonts w:asciiTheme="minorHAnsi" w:eastAsiaTheme="minorEastAsia" w:hAnsiTheme="minorHAnsi" w:cstheme="minorBidi"/>
          <w:bCs w:val="0"/>
          <w:noProof/>
          <w:sz w:val="22"/>
          <w:szCs w:val="22"/>
          <w:lang w:val="en-GB" w:eastAsia="en-GB"/>
        </w:rPr>
      </w:pPr>
      <w:hyperlink w:anchor="_Toc120203240" w:history="1">
        <w:r w:rsidRPr="00B83CB1">
          <w:rPr>
            <w:rStyle w:val="Hyperlink"/>
            <w:rFonts w:cs="Arial"/>
            <w:caps/>
            <w:noProof/>
          </w:rPr>
          <w:t>4.</w:t>
        </w:r>
        <w:r>
          <w:rPr>
            <w:rFonts w:asciiTheme="minorHAnsi" w:eastAsiaTheme="minorEastAsia" w:hAnsiTheme="minorHAnsi" w:cstheme="minorBidi"/>
            <w:bCs w:val="0"/>
            <w:noProof/>
            <w:sz w:val="22"/>
            <w:szCs w:val="22"/>
            <w:lang w:val="en-GB" w:eastAsia="en-GB"/>
          </w:rPr>
          <w:tab/>
        </w:r>
        <w:r w:rsidRPr="00B83CB1">
          <w:rPr>
            <w:rStyle w:val="Hyperlink"/>
            <w:rFonts w:cs="Arial"/>
            <w:noProof/>
          </w:rPr>
          <w:t>COMMITMENTS OF THE PARTIES</w:t>
        </w:r>
        <w:r>
          <w:rPr>
            <w:noProof/>
            <w:webHidden/>
          </w:rPr>
          <w:tab/>
        </w:r>
        <w:r>
          <w:rPr>
            <w:noProof/>
            <w:webHidden/>
          </w:rPr>
          <w:fldChar w:fldCharType="begin"/>
        </w:r>
        <w:r>
          <w:rPr>
            <w:noProof/>
            <w:webHidden/>
          </w:rPr>
          <w:instrText xml:space="preserve"> PAGEREF _Toc120203240 \h </w:instrText>
        </w:r>
        <w:r>
          <w:rPr>
            <w:noProof/>
            <w:webHidden/>
          </w:rPr>
        </w:r>
        <w:r>
          <w:rPr>
            <w:noProof/>
            <w:webHidden/>
          </w:rPr>
          <w:fldChar w:fldCharType="separate"/>
        </w:r>
        <w:r>
          <w:rPr>
            <w:noProof/>
            <w:webHidden/>
          </w:rPr>
          <w:t>36</w:t>
        </w:r>
        <w:r>
          <w:rPr>
            <w:noProof/>
            <w:webHidden/>
          </w:rPr>
          <w:fldChar w:fldCharType="end"/>
        </w:r>
      </w:hyperlink>
    </w:p>
    <w:p w14:paraId="24D87004" w14:textId="3691625B" w:rsidR="00F56E44" w:rsidRDefault="00F56E44">
      <w:pPr>
        <w:pStyle w:val="TOC1"/>
        <w:rPr>
          <w:rFonts w:asciiTheme="minorHAnsi" w:eastAsiaTheme="minorEastAsia" w:hAnsiTheme="minorHAnsi" w:cstheme="minorBidi"/>
          <w:bCs w:val="0"/>
          <w:noProof/>
          <w:sz w:val="22"/>
          <w:szCs w:val="22"/>
          <w:lang w:val="en-GB" w:eastAsia="en-GB"/>
        </w:rPr>
      </w:pPr>
      <w:hyperlink w:anchor="_Toc120203241" w:history="1">
        <w:r w:rsidRPr="00B83CB1">
          <w:rPr>
            <w:rStyle w:val="Hyperlink"/>
            <w:rFonts w:cs="Arial"/>
            <w:caps/>
            <w:noProof/>
          </w:rPr>
          <w:t>5.</w:t>
        </w:r>
        <w:r>
          <w:rPr>
            <w:rFonts w:asciiTheme="minorHAnsi" w:eastAsiaTheme="minorEastAsia" w:hAnsiTheme="minorHAnsi" w:cstheme="minorBidi"/>
            <w:bCs w:val="0"/>
            <w:noProof/>
            <w:sz w:val="22"/>
            <w:szCs w:val="22"/>
            <w:lang w:val="en-GB" w:eastAsia="en-GB"/>
          </w:rPr>
          <w:tab/>
        </w:r>
        <w:r w:rsidRPr="00B83CB1">
          <w:rPr>
            <w:rStyle w:val="Hyperlink"/>
            <w:rFonts w:cs="Arial"/>
            <w:noProof/>
          </w:rPr>
          <w:t>COMMERCIAL OPERATION DATE</w:t>
        </w:r>
        <w:r>
          <w:rPr>
            <w:noProof/>
            <w:webHidden/>
          </w:rPr>
          <w:tab/>
        </w:r>
        <w:r>
          <w:rPr>
            <w:noProof/>
            <w:webHidden/>
          </w:rPr>
          <w:fldChar w:fldCharType="begin"/>
        </w:r>
        <w:r>
          <w:rPr>
            <w:noProof/>
            <w:webHidden/>
          </w:rPr>
          <w:instrText xml:space="preserve"> PAGEREF _Toc120203241 \h </w:instrText>
        </w:r>
        <w:r>
          <w:rPr>
            <w:noProof/>
            <w:webHidden/>
          </w:rPr>
        </w:r>
        <w:r>
          <w:rPr>
            <w:noProof/>
            <w:webHidden/>
          </w:rPr>
          <w:fldChar w:fldCharType="separate"/>
        </w:r>
        <w:r>
          <w:rPr>
            <w:noProof/>
            <w:webHidden/>
          </w:rPr>
          <w:t>37</w:t>
        </w:r>
        <w:r>
          <w:rPr>
            <w:noProof/>
            <w:webHidden/>
          </w:rPr>
          <w:fldChar w:fldCharType="end"/>
        </w:r>
      </w:hyperlink>
    </w:p>
    <w:p w14:paraId="1E4E2086" w14:textId="5C83D1FA" w:rsidR="00F56E44" w:rsidRDefault="00F56E44">
      <w:pPr>
        <w:pStyle w:val="TOC1"/>
        <w:rPr>
          <w:rFonts w:asciiTheme="minorHAnsi" w:eastAsiaTheme="minorEastAsia" w:hAnsiTheme="minorHAnsi" w:cstheme="minorBidi"/>
          <w:bCs w:val="0"/>
          <w:noProof/>
          <w:sz w:val="22"/>
          <w:szCs w:val="22"/>
          <w:lang w:val="en-GB" w:eastAsia="en-GB"/>
        </w:rPr>
      </w:pPr>
      <w:hyperlink w:anchor="_Toc120203242" w:history="1">
        <w:r w:rsidRPr="00B83CB1">
          <w:rPr>
            <w:rStyle w:val="Hyperlink"/>
            <w:rFonts w:cs="Arial"/>
            <w:caps/>
            <w:noProof/>
          </w:rPr>
          <w:t>6.</w:t>
        </w:r>
        <w:r>
          <w:rPr>
            <w:rFonts w:asciiTheme="minorHAnsi" w:eastAsiaTheme="minorEastAsia" w:hAnsiTheme="minorHAnsi" w:cstheme="minorBidi"/>
            <w:bCs w:val="0"/>
            <w:noProof/>
            <w:sz w:val="22"/>
            <w:szCs w:val="22"/>
            <w:lang w:val="en-GB" w:eastAsia="en-GB"/>
          </w:rPr>
          <w:tab/>
        </w:r>
        <w:r w:rsidRPr="00B83CB1">
          <w:rPr>
            <w:rStyle w:val="Hyperlink"/>
            <w:rFonts w:cs="Arial"/>
            <w:noProof/>
          </w:rPr>
          <w:t>OPERATION OF THE FACILITY AND DELIVERY OF ENERGY</w:t>
        </w:r>
        <w:r>
          <w:rPr>
            <w:noProof/>
            <w:webHidden/>
          </w:rPr>
          <w:tab/>
        </w:r>
        <w:r>
          <w:rPr>
            <w:noProof/>
            <w:webHidden/>
          </w:rPr>
          <w:fldChar w:fldCharType="begin"/>
        </w:r>
        <w:r>
          <w:rPr>
            <w:noProof/>
            <w:webHidden/>
          </w:rPr>
          <w:instrText xml:space="preserve"> PAGEREF _Toc120203242 \h </w:instrText>
        </w:r>
        <w:r>
          <w:rPr>
            <w:noProof/>
            <w:webHidden/>
          </w:rPr>
        </w:r>
        <w:r>
          <w:rPr>
            <w:noProof/>
            <w:webHidden/>
          </w:rPr>
          <w:fldChar w:fldCharType="separate"/>
        </w:r>
        <w:r>
          <w:rPr>
            <w:noProof/>
            <w:webHidden/>
          </w:rPr>
          <w:t>41</w:t>
        </w:r>
        <w:r>
          <w:rPr>
            <w:noProof/>
            <w:webHidden/>
          </w:rPr>
          <w:fldChar w:fldCharType="end"/>
        </w:r>
      </w:hyperlink>
    </w:p>
    <w:p w14:paraId="36426AB4" w14:textId="4E020985" w:rsidR="00F56E44" w:rsidRDefault="00F56E44">
      <w:pPr>
        <w:pStyle w:val="TOC1"/>
        <w:rPr>
          <w:rFonts w:asciiTheme="minorHAnsi" w:eastAsiaTheme="minorEastAsia" w:hAnsiTheme="minorHAnsi" w:cstheme="minorBidi"/>
          <w:bCs w:val="0"/>
          <w:noProof/>
          <w:sz w:val="22"/>
          <w:szCs w:val="22"/>
          <w:lang w:val="en-GB" w:eastAsia="en-GB"/>
        </w:rPr>
      </w:pPr>
      <w:hyperlink w:anchor="_Toc120203243" w:history="1">
        <w:r w:rsidRPr="00B83CB1">
          <w:rPr>
            <w:rStyle w:val="Hyperlink"/>
            <w:rFonts w:cs="Arial"/>
            <w:caps/>
            <w:noProof/>
          </w:rPr>
          <w:t>7.</w:t>
        </w:r>
        <w:r>
          <w:rPr>
            <w:rFonts w:asciiTheme="minorHAnsi" w:eastAsiaTheme="minorEastAsia" w:hAnsiTheme="minorHAnsi" w:cstheme="minorBidi"/>
            <w:bCs w:val="0"/>
            <w:noProof/>
            <w:sz w:val="22"/>
            <w:szCs w:val="22"/>
            <w:lang w:val="en-GB" w:eastAsia="en-GB"/>
          </w:rPr>
          <w:tab/>
        </w:r>
        <w:r w:rsidRPr="00B83CB1">
          <w:rPr>
            <w:rStyle w:val="Hyperlink"/>
            <w:rFonts w:cs="Arial"/>
            <w:noProof/>
          </w:rPr>
          <w:t>METERING</w:t>
        </w:r>
        <w:r>
          <w:rPr>
            <w:noProof/>
            <w:webHidden/>
          </w:rPr>
          <w:tab/>
        </w:r>
        <w:r>
          <w:rPr>
            <w:noProof/>
            <w:webHidden/>
          </w:rPr>
          <w:fldChar w:fldCharType="begin"/>
        </w:r>
        <w:r>
          <w:rPr>
            <w:noProof/>
            <w:webHidden/>
          </w:rPr>
          <w:instrText xml:space="preserve"> PAGEREF _Toc120203243 \h </w:instrText>
        </w:r>
        <w:r>
          <w:rPr>
            <w:noProof/>
            <w:webHidden/>
          </w:rPr>
        </w:r>
        <w:r>
          <w:rPr>
            <w:noProof/>
            <w:webHidden/>
          </w:rPr>
          <w:fldChar w:fldCharType="separate"/>
        </w:r>
        <w:r>
          <w:rPr>
            <w:noProof/>
            <w:webHidden/>
          </w:rPr>
          <w:t>44</w:t>
        </w:r>
        <w:r>
          <w:rPr>
            <w:noProof/>
            <w:webHidden/>
          </w:rPr>
          <w:fldChar w:fldCharType="end"/>
        </w:r>
      </w:hyperlink>
    </w:p>
    <w:p w14:paraId="2D0453CF" w14:textId="6881D1FF" w:rsidR="00F56E44" w:rsidRDefault="00F56E44">
      <w:pPr>
        <w:pStyle w:val="TOC1"/>
        <w:rPr>
          <w:rFonts w:asciiTheme="minorHAnsi" w:eastAsiaTheme="minorEastAsia" w:hAnsiTheme="minorHAnsi" w:cstheme="minorBidi"/>
          <w:bCs w:val="0"/>
          <w:noProof/>
          <w:sz w:val="22"/>
          <w:szCs w:val="22"/>
          <w:lang w:val="en-GB" w:eastAsia="en-GB"/>
        </w:rPr>
      </w:pPr>
      <w:hyperlink w:anchor="_Toc120203244" w:history="1">
        <w:r w:rsidRPr="00B83CB1">
          <w:rPr>
            <w:rStyle w:val="Hyperlink"/>
            <w:rFonts w:cs="Arial"/>
            <w:caps/>
            <w:noProof/>
          </w:rPr>
          <w:t>8.</w:t>
        </w:r>
        <w:r>
          <w:rPr>
            <w:rFonts w:asciiTheme="minorHAnsi" w:eastAsiaTheme="minorEastAsia" w:hAnsiTheme="minorHAnsi" w:cstheme="minorBidi"/>
            <w:bCs w:val="0"/>
            <w:noProof/>
            <w:sz w:val="22"/>
            <w:szCs w:val="22"/>
            <w:lang w:val="en-GB" w:eastAsia="en-GB"/>
          </w:rPr>
          <w:tab/>
        </w:r>
        <w:r w:rsidRPr="00B83CB1">
          <w:rPr>
            <w:rStyle w:val="Hyperlink"/>
            <w:rFonts w:cs="Arial"/>
            <w:noProof/>
          </w:rPr>
          <w:t>OUTAGES AND MAINTENANCE</w:t>
        </w:r>
        <w:r>
          <w:rPr>
            <w:noProof/>
            <w:webHidden/>
          </w:rPr>
          <w:tab/>
        </w:r>
        <w:r>
          <w:rPr>
            <w:noProof/>
            <w:webHidden/>
          </w:rPr>
          <w:fldChar w:fldCharType="begin"/>
        </w:r>
        <w:r>
          <w:rPr>
            <w:noProof/>
            <w:webHidden/>
          </w:rPr>
          <w:instrText xml:space="preserve"> PAGEREF _Toc120203244 \h </w:instrText>
        </w:r>
        <w:r>
          <w:rPr>
            <w:noProof/>
            <w:webHidden/>
          </w:rPr>
        </w:r>
        <w:r>
          <w:rPr>
            <w:noProof/>
            <w:webHidden/>
          </w:rPr>
          <w:fldChar w:fldCharType="separate"/>
        </w:r>
        <w:r>
          <w:rPr>
            <w:noProof/>
            <w:webHidden/>
          </w:rPr>
          <w:t>46</w:t>
        </w:r>
        <w:r>
          <w:rPr>
            <w:noProof/>
            <w:webHidden/>
          </w:rPr>
          <w:fldChar w:fldCharType="end"/>
        </w:r>
      </w:hyperlink>
    </w:p>
    <w:p w14:paraId="1A0FEC91" w14:textId="2F615A3B" w:rsidR="00F56E44" w:rsidRDefault="00F56E44">
      <w:pPr>
        <w:pStyle w:val="TOC1"/>
        <w:rPr>
          <w:rFonts w:asciiTheme="minorHAnsi" w:eastAsiaTheme="minorEastAsia" w:hAnsiTheme="minorHAnsi" w:cstheme="minorBidi"/>
          <w:bCs w:val="0"/>
          <w:noProof/>
          <w:sz w:val="22"/>
          <w:szCs w:val="22"/>
          <w:lang w:val="en-GB" w:eastAsia="en-GB"/>
        </w:rPr>
      </w:pPr>
      <w:hyperlink w:anchor="_Toc120203245" w:history="1">
        <w:r w:rsidRPr="00B83CB1">
          <w:rPr>
            <w:rStyle w:val="Hyperlink"/>
            <w:rFonts w:cs="Arial"/>
            <w:caps/>
            <w:noProof/>
          </w:rPr>
          <w:t>9.</w:t>
        </w:r>
        <w:r>
          <w:rPr>
            <w:rFonts w:asciiTheme="minorHAnsi" w:eastAsiaTheme="minorEastAsia" w:hAnsiTheme="minorHAnsi" w:cstheme="minorBidi"/>
            <w:bCs w:val="0"/>
            <w:noProof/>
            <w:sz w:val="22"/>
            <w:szCs w:val="22"/>
            <w:lang w:val="en-GB" w:eastAsia="en-GB"/>
          </w:rPr>
          <w:tab/>
        </w:r>
        <w:r w:rsidRPr="00B83CB1">
          <w:rPr>
            <w:rStyle w:val="Hyperlink"/>
            <w:rFonts w:cs="Arial"/>
            <w:noProof/>
          </w:rPr>
          <w:t>COMPENSATION, PAYMENT AND BILLING</w:t>
        </w:r>
        <w:r>
          <w:rPr>
            <w:noProof/>
            <w:webHidden/>
          </w:rPr>
          <w:tab/>
        </w:r>
        <w:r>
          <w:rPr>
            <w:noProof/>
            <w:webHidden/>
          </w:rPr>
          <w:fldChar w:fldCharType="begin"/>
        </w:r>
        <w:r>
          <w:rPr>
            <w:noProof/>
            <w:webHidden/>
          </w:rPr>
          <w:instrText xml:space="preserve"> PAGEREF _Toc120203245 \h </w:instrText>
        </w:r>
        <w:r>
          <w:rPr>
            <w:noProof/>
            <w:webHidden/>
          </w:rPr>
        </w:r>
        <w:r>
          <w:rPr>
            <w:noProof/>
            <w:webHidden/>
          </w:rPr>
          <w:fldChar w:fldCharType="separate"/>
        </w:r>
        <w:r>
          <w:rPr>
            <w:noProof/>
            <w:webHidden/>
          </w:rPr>
          <w:t>47</w:t>
        </w:r>
        <w:r>
          <w:rPr>
            <w:noProof/>
            <w:webHidden/>
          </w:rPr>
          <w:fldChar w:fldCharType="end"/>
        </w:r>
      </w:hyperlink>
    </w:p>
    <w:p w14:paraId="6FF32B46" w14:textId="5EABB884" w:rsidR="00F56E44" w:rsidRDefault="00F56E44">
      <w:pPr>
        <w:pStyle w:val="TOC1"/>
        <w:rPr>
          <w:rFonts w:asciiTheme="minorHAnsi" w:eastAsiaTheme="minorEastAsia" w:hAnsiTheme="minorHAnsi" w:cstheme="minorBidi"/>
          <w:bCs w:val="0"/>
          <w:noProof/>
          <w:sz w:val="22"/>
          <w:szCs w:val="22"/>
          <w:lang w:val="en-GB" w:eastAsia="en-GB"/>
        </w:rPr>
      </w:pPr>
      <w:hyperlink w:anchor="_Toc120203246" w:history="1">
        <w:r w:rsidRPr="00B83CB1">
          <w:rPr>
            <w:rStyle w:val="Hyperlink"/>
            <w:rFonts w:cs="Arial"/>
            <w:caps/>
            <w:noProof/>
          </w:rPr>
          <w:t>10.</w:t>
        </w:r>
        <w:r>
          <w:rPr>
            <w:rFonts w:asciiTheme="minorHAnsi" w:eastAsiaTheme="minorEastAsia" w:hAnsiTheme="minorHAnsi" w:cstheme="minorBidi"/>
            <w:bCs w:val="0"/>
            <w:noProof/>
            <w:sz w:val="22"/>
            <w:szCs w:val="22"/>
            <w:lang w:val="en-GB" w:eastAsia="en-GB"/>
          </w:rPr>
          <w:tab/>
        </w:r>
        <w:r w:rsidRPr="00B83CB1">
          <w:rPr>
            <w:rStyle w:val="Hyperlink"/>
            <w:rFonts w:cs="Arial"/>
            <w:noProof/>
          </w:rPr>
          <w:t>LIQUIDITY SUPPORT</w:t>
        </w:r>
        <w:r>
          <w:rPr>
            <w:noProof/>
            <w:webHidden/>
          </w:rPr>
          <w:tab/>
        </w:r>
        <w:r>
          <w:rPr>
            <w:noProof/>
            <w:webHidden/>
          </w:rPr>
          <w:fldChar w:fldCharType="begin"/>
        </w:r>
        <w:r>
          <w:rPr>
            <w:noProof/>
            <w:webHidden/>
          </w:rPr>
          <w:instrText xml:space="preserve"> PAGEREF _Toc120203246 \h </w:instrText>
        </w:r>
        <w:r>
          <w:rPr>
            <w:noProof/>
            <w:webHidden/>
          </w:rPr>
        </w:r>
        <w:r>
          <w:rPr>
            <w:noProof/>
            <w:webHidden/>
          </w:rPr>
          <w:fldChar w:fldCharType="separate"/>
        </w:r>
        <w:r>
          <w:rPr>
            <w:noProof/>
            <w:webHidden/>
          </w:rPr>
          <w:t>49</w:t>
        </w:r>
        <w:r>
          <w:rPr>
            <w:noProof/>
            <w:webHidden/>
          </w:rPr>
          <w:fldChar w:fldCharType="end"/>
        </w:r>
      </w:hyperlink>
    </w:p>
    <w:p w14:paraId="5ED009E6" w14:textId="35EF39BA" w:rsidR="00F56E44" w:rsidRDefault="00F56E44">
      <w:pPr>
        <w:pStyle w:val="TOC1"/>
        <w:rPr>
          <w:rFonts w:asciiTheme="minorHAnsi" w:eastAsiaTheme="minorEastAsia" w:hAnsiTheme="minorHAnsi" w:cstheme="minorBidi"/>
          <w:bCs w:val="0"/>
          <w:noProof/>
          <w:sz w:val="22"/>
          <w:szCs w:val="22"/>
          <w:lang w:val="en-GB" w:eastAsia="en-GB"/>
        </w:rPr>
      </w:pPr>
      <w:hyperlink w:anchor="_Toc120203247" w:history="1">
        <w:r w:rsidRPr="00B83CB1">
          <w:rPr>
            <w:rStyle w:val="Hyperlink"/>
            <w:rFonts w:cs="Arial"/>
            <w:caps/>
            <w:noProof/>
          </w:rPr>
          <w:t>11.</w:t>
        </w:r>
        <w:r>
          <w:rPr>
            <w:rFonts w:asciiTheme="minorHAnsi" w:eastAsiaTheme="minorEastAsia" w:hAnsiTheme="minorHAnsi" w:cstheme="minorBidi"/>
            <w:bCs w:val="0"/>
            <w:noProof/>
            <w:sz w:val="22"/>
            <w:szCs w:val="22"/>
            <w:lang w:val="en-GB" w:eastAsia="en-GB"/>
          </w:rPr>
          <w:tab/>
        </w:r>
        <w:r w:rsidRPr="00B83CB1">
          <w:rPr>
            <w:rStyle w:val="Hyperlink"/>
            <w:rFonts w:cs="Arial"/>
            <w:noProof/>
          </w:rPr>
          <w:t>UNDERTAKINGS AND WARRANTIES OF THE PARTIES</w:t>
        </w:r>
        <w:r>
          <w:rPr>
            <w:noProof/>
            <w:webHidden/>
          </w:rPr>
          <w:tab/>
        </w:r>
        <w:r>
          <w:rPr>
            <w:noProof/>
            <w:webHidden/>
          </w:rPr>
          <w:fldChar w:fldCharType="begin"/>
        </w:r>
        <w:r>
          <w:rPr>
            <w:noProof/>
            <w:webHidden/>
          </w:rPr>
          <w:instrText xml:space="preserve"> PAGEREF _Toc120203247 \h </w:instrText>
        </w:r>
        <w:r>
          <w:rPr>
            <w:noProof/>
            <w:webHidden/>
          </w:rPr>
        </w:r>
        <w:r>
          <w:rPr>
            <w:noProof/>
            <w:webHidden/>
          </w:rPr>
          <w:fldChar w:fldCharType="separate"/>
        </w:r>
        <w:r>
          <w:rPr>
            <w:noProof/>
            <w:webHidden/>
          </w:rPr>
          <w:t>51</w:t>
        </w:r>
        <w:r>
          <w:rPr>
            <w:noProof/>
            <w:webHidden/>
          </w:rPr>
          <w:fldChar w:fldCharType="end"/>
        </w:r>
      </w:hyperlink>
    </w:p>
    <w:p w14:paraId="6E18A4ED" w14:textId="0F8C000B" w:rsidR="00F56E44" w:rsidRDefault="00F56E44">
      <w:pPr>
        <w:pStyle w:val="TOC1"/>
        <w:rPr>
          <w:rFonts w:asciiTheme="minorHAnsi" w:eastAsiaTheme="minorEastAsia" w:hAnsiTheme="minorHAnsi" w:cstheme="minorBidi"/>
          <w:bCs w:val="0"/>
          <w:noProof/>
          <w:sz w:val="22"/>
          <w:szCs w:val="22"/>
          <w:lang w:val="en-GB" w:eastAsia="en-GB"/>
        </w:rPr>
      </w:pPr>
      <w:hyperlink w:anchor="_Toc120203248" w:history="1">
        <w:r w:rsidRPr="00B83CB1">
          <w:rPr>
            <w:rStyle w:val="Hyperlink"/>
            <w:rFonts w:cs="Arial"/>
            <w:caps/>
            <w:noProof/>
          </w:rPr>
          <w:t>12.</w:t>
        </w:r>
        <w:r>
          <w:rPr>
            <w:rFonts w:asciiTheme="minorHAnsi" w:eastAsiaTheme="minorEastAsia" w:hAnsiTheme="minorHAnsi" w:cstheme="minorBidi"/>
            <w:bCs w:val="0"/>
            <w:noProof/>
            <w:sz w:val="22"/>
            <w:szCs w:val="22"/>
            <w:lang w:val="en-GB" w:eastAsia="en-GB"/>
          </w:rPr>
          <w:tab/>
        </w:r>
        <w:r w:rsidRPr="00B83CB1">
          <w:rPr>
            <w:rStyle w:val="Hyperlink"/>
            <w:rFonts w:cs="Arial"/>
            <w:noProof/>
          </w:rPr>
          <w:t>ANTI-CORRUPTION PROVISIONS</w:t>
        </w:r>
        <w:r>
          <w:rPr>
            <w:noProof/>
            <w:webHidden/>
          </w:rPr>
          <w:tab/>
        </w:r>
        <w:r>
          <w:rPr>
            <w:noProof/>
            <w:webHidden/>
          </w:rPr>
          <w:fldChar w:fldCharType="begin"/>
        </w:r>
        <w:r>
          <w:rPr>
            <w:noProof/>
            <w:webHidden/>
          </w:rPr>
          <w:instrText xml:space="preserve"> PAGEREF _Toc120203248 \h </w:instrText>
        </w:r>
        <w:r>
          <w:rPr>
            <w:noProof/>
            <w:webHidden/>
          </w:rPr>
        </w:r>
        <w:r>
          <w:rPr>
            <w:noProof/>
            <w:webHidden/>
          </w:rPr>
          <w:fldChar w:fldCharType="separate"/>
        </w:r>
        <w:r>
          <w:rPr>
            <w:noProof/>
            <w:webHidden/>
          </w:rPr>
          <w:t>52</w:t>
        </w:r>
        <w:r>
          <w:rPr>
            <w:noProof/>
            <w:webHidden/>
          </w:rPr>
          <w:fldChar w:fldCharType="end"/>
        </w:r>
      </w:hyperlink>
    </w:p>
    <w:p w14:paraId="427C1946" w14:textId="79949183" w:rsidR="00F56E44" w:rsidRDefault="00F56E44">
      <w:pPr>
        <w:pStyle w:val="TOC1"/>
        <w:rPr>
          <w:rFonts w:asciiTheme="minorHAnsi" w:eastAsiaTheme="minorEastAsia" w:hAnsiTheme="minorHAnsi" w:cstheme="minorBidi"/>
          <w:bCs w:val="0"/>
          <w:noProof/>
          <w:sz w:val="22"/>
          <w:szCs w:val="22"/>
          <w:lang w:val="en-GB" w:eastAsia="en-GB"/>
        </w:rPr>
      </w:pPr>
      <w:hyperlink w:anchor="_Toc120203249" w:history="1">
        <w:r w:rsidRPr="00B83CB1">
          <w:rPr>
            <w:rStyle w:val="Hyperlink"/>
            <w:rFonts w:cs="Arial"/>
            <w:caps/>
            <w:noProof/>
          </w:rPr>
          <w:t>13.</w:t>
        </w:r>
        <w:r>
          <w:rPr>
            <w:rFonts w:asciiTheme="minorHAnsi" w:eastAsiaTheme="minorEastAsia" w:hAnsiTheme="minorHAnsi" w:cstheme="minorBidi"/>
            <w:bCs w:val="0"/>
            <w:noProof/>
            <w:sz w:val="22"/>
            <w:szCs w:val="22"/>
            <w:lang w:val="en-GB" w:eastAsia="en-GB"/>
          </w:rPr>
          <w:tab/>
        </w:r>
        <w:r w:rsidRPr="00B83CB1">
          <w:rPr>
            <w:rStyle w:val="Hyperlink"/>
            <w:rFonts w:cs="Arial"/>
            <w:noProof/>
          </w:rPr>
          <w:t>INSURANCE AND TAXES</w:t>
        </w:r>
        <w:r>
          <w:rPr>
            <w:noProof/>
            <w:webHidden/>
          </w:rPr>
          <w:tab/>
        </w:r>
        <w:r>
          <w:rPr>
            <w:noProof/>
            <w:webHidden/>
          </w:rPr>
          <w:fldChar w:fldCharType="begin"/>
        </w:r>
        <w:r>
          <w:rPr>
            <w:noProof/>
            <w:webHidden/>
          </w:rPr>
          <w:instrText xml:space="preserve"> PAGEREF _Toc120203249 \h </w:instrText>
        </w:r>
        <w:r>
          <w:rPr>
            <w:noProof/>
            <w:webHidden/>
          </w:rPr>
        </w:r>
        <w:r>
          <w:rPr>
            <w:noProof/>
            <w:webHidden/>
          </w:rPr>
          <w:fldChar w:fldCharType="separate"/>
        </w:r>
        <w:r>
          <w:rPr>
            <w:noProof/>
            <w:webHidden/>
          </w:rPr>
          <w:t>54</w:t>
        </w:r>
        <w:r>
          <w:rPr>
            <w:noProof/>
            <w:webHidden/>
          </w:rPr>
          <w:fldChar w:fldCharType="end"/>
        </w:r>
      </w:hyperlink>
    </w:p>
    <w:p w14:paraId="2DE271F7" w14:textId="77810254" w:rsidR="00F56E44" w:rsidRDefault="00F56E44">
      <w:pPr>
        <w:pStyle w:val="TOC1"/>
        <w:rPr>
          <w:rFonts w:asciiTheme="minorHAnsi" w:eastAsiaTheme="minorEastAsia" w:hAnsiTheme="minorHAnsi" w:cstheme="minorBidi"/>
          <w:bCs w:val="0"/>
          <w:noProof/>
          <w:sz w:val="22"/>
          <w:szCs w:val="22"/>
          <w:lang w:val="en-GB" w:eastAsia="en-GB"/>
        </w:rPr>
      </w:pPr>
      <w:hyperlink w:anchor="_Toc120203250" w:history="1">
        <w:r w:rsidRPr="00B83CB1">
          <w:rPr>
            <w:rStyle w:val="Hyperlink"/>
            <w:rFonts w:cs="Arial"/>
            <w:caps/>
            <w:noProof/>
          </w:rPr>
          <w:t>14.</w:t>
        </w:r>
        <w:r>
          <w:rPr>
            <w:rFonts w:asciiTheme="minorHAnsi" w:eastAsiaTheme="minorEastAsia" w:hAnsiTheme="minorHAnsi" w:cstheme="minorBidi"/>
            <w:bCs w:val="0"/>
            <w:noProof/>
            <w:sz w:val="22"/>
            <w:szCs w:val="22"/>
            <w:lang w:val="en-GB" w:eastAsia="en-GB"/>
          </w:rPr>
          <w:tab/>
        </w:r>
        <w:r w:rsidRPr="00B83CB1">
          <w:rPr>
            <w:rStyle w:val="Hyperlink"/>
            <w:rFonts w:cs="Arial"/>
            <w:noProof/>
          </w:rPr>
          <w:t>INDEMNITIES</w:t>
        </w:r>
        <w:r>
          <w:rPr>
            <w:noProof/>
            <w:webHidden/>
          </w:rPr>
          <w:tab/>
        </w:r>
        <w:r>
          <w:rPr>
            <w:noProof/>
            <w:webHidden/>
          </w:rPr>
          <w:fldChar w:fldCharType="begin"/>
        </w:r>
        <w:r>
          <w:rPr>
            <w:noProof/>
            <w:webHidden/>
          </w:rPr>
          <w:instrText xml:space="preserve"> PAGEREF _Toc120203250 \h </w:instrText>
        </w:r>
        <w:r>
          <w:rPr>
            <w:noProof/>
            <w:webHidden/>
          </w:rPr>
        </w:r>
        <w:r>
          <w:rPr>
            <w:noProof/>
            <w:webHidden/>
          </w:rPr>
          <w:fldChar w:fldCharType="separate"/>
        </w:r>
        <w:r>
          <w:rPr>
            <w:noProof/>
            <w:webHidden/>
          </w:rPr>
          <w:t>55</w:t>
        </w:r>
        <w:r>
          <w:rPr>
            <w:noProof/>
            <w:webHidden/>
          </w:rPr>
          <w:fldChar w:fldCharType="end"/>
        </w:r>
      </w:hyperlink>
    </w:p>
    <w:p w14:paraId="633ADAE8" w14:textId="3268B58D" w:rsidR="00F56E44" w:rsidRDefault="00F56E44">
      <w:pPr>
        <w:pStyle w:val="TOC1"/>
        <w:rPr>
          <w:rFonts w:asciiTheme="minorHAnsi" w:eastAsiaTheme="minorEastAsia" w:hAnsiTheme="minorHAnsi" w:cstheme="minorBidi"/>
          <w:bCs w:val="0"/>
          <w:noProof/>
          <w:sz w:val="22"/>
          <w:szCs w:val="22"/>
          <w:lang w:val="en-GB" w:eastAsia="en-GB"/>
        </w:rPr>
      </w:pPr>
      <w:hyperlink w:anchor="_Toc120203251" w:history="1">
        <w:r w:rsidRPr="00B83CB1">
          <w:rPr>
            <w:rStyle w:val="Hyperlink"/>
            <w:rFonts w:cs="Arial"/>
            <w:caps/>
            <w:noProof/>
          </w:rPr>
          <w:t>15.</w:t>
        </w:r>
        <w:r>
          <w:rPr>
            <w:rFonts w:asciiTheme="minorHAnsi" w:eastAsiaTheme="minorEastAsia" w:hAnsiTheme="minorHAnsi" w:cstheme="minorBidi"/>
            <w:bCs w:val="0"/>
            <w:noProof/>
            <w:sz w:val="22"/>
            <w:szCs w:val="22"/>
            <w:lang w:val="en-GB" w:eastAsia="en-GB"/>
          </w:rPr>
          <w:tab/>
        </w:r>
        <w:r w:rsidRPr="00B83CB1">
          <w:rPr>
            <w:rStyle w:val="Hyperlink"/>
            <w:rFonts w:cs="Arial"/>
            <w:noProof/>
          </w:rPr>
          <w:t>FORCE MAJEURE</w:t>
        </w:r>
        <w:r>
          <w:rPr>
            <w:noProof/>
            <w:webHidden/>
          </w:rPr>
          <w:tab/>
        </w:r>
        <w:r>
          <w:rPr>
            <w:noProof/>
            <w:webHidden/>
          </w:rPr>
          <w:fldChar w:fldCharType="begin"/>
        </w:r>
        <w:r>
          <w:rPr>
            <w:noProof/>
            <w:webHidden/>
          </w:rPr>
          <w:instrText xml:space="preserve"> PAGEREF _Toc120203251 \h </w:instrText>
        </w:r>
        <w:r>
          <w:rPr>
            <w:noProof/>
            <w:webHidden/>
          </w:rPr>
        </w:r>
        <w:r>
          <w:rPr>
            <w:noProof/>
            <w:webHidden/>
          </w:rPr>
          <w:fldChar w:fldCharType="separate"/>
        </w:r>
        <w:r>
          <w:rPr>
            <w:noProof/>
            <w:webHidden/>
          </w:rPr>
          <w:t>56</w:t>
        </w:r>
        <w:r>
          <w:rPr>
            <w:noProof/>
            <w:webHidden/>
          </w:rPr>
          <w:fldChar w:fldCharType="end"/>
        </w:r>
      </w:hyperlink>
    </w:p>
    <w:p w14:paraId="63ECEFBD" w14:textId="5B590A45" w:rsidR="00F56E44" w:rsidRDefault="00F56E44">
      <w:pPr>
        <w:pStyle w:val="TOC1"/>
        <w:rPr>
          <w:rFonts w:asciiTheme="minorHAnsi" w:eastAsiaTheme="minorEastAsia" w:hAnsiTheme="minorHAnsi" w:cstheme="minorBidi"/>
          <w:bCs w:val="0"/>
          <w:noProof/>
          <w:sz w:val="22"/>
          <w:szCs w:val="22"/>
          <w:lang w:val="en-GB" w:eastAsia="en-GB"/>
        </w:rPr>
      </w:pPr>
      <w:hyperlink w:anchor="_Toc120203252" w:history="1">
        <w:r w:rsidRPr="00B83CB1">
          <w:rPr>
            <w:rStyle w:val="Hyperlink"/>
            <w:rFonts w:cs="Arial"/>
            <w:caps/>
            <w:noProof/>
          </w:rPr>
          <w:t>16.</w:t>
        </w:r>
        <w:r>
          <w:rPr>
            <w:rFonts w:asciiTheme="minorHAnsi" w:eastAsiaTheme="minorEastAsia" w:hAnsiTheme="minorHAnsi" w:cstheme="minorBidi"/>
            <w:bCs w:val="0"/>
            <w:noProof/>
            <w:sz w:val="22"/>
            <w:szCs w:val="22"/>
            <w:lang w:val="en-GB" w:eastAsia="en-GB"/>
          </w:rPr>
          <w:tab/>
        </w:r>
        <w:r w:rsidRPr="00B83CB1">
          <w:rPr>
            <w:rStyle w:val="Hyperlink"/>
            <w:rFonts w:cs="Arial"/>
            <w:noProof/>
          </w:rPr>
          <w:t>ECONOMIC STABILISATION</w:t>
        </w:r>
        <w:r>
          <w:rPr>
            <w:noProof/>
            <w:webHidden/>
          </w:rPr>
          <w:tab/>
        </w:r>
        <w:r>
          <w:rPr>
            <w:noProof/>
            <w:webHidden/>
          </w:rPr>
          <w:fldChar w:fldCharType="begin"/>
        </w:r>
        <w:r>
          <w:rPr>
            <w:noProof/>
            <w:webHidden/>
          </w:rPr>
          <w:instrText xml:space="preserve"> PAGEREF _Toc120203252 \h </w:instrText>
        </w:r>
        <w:r>
          <w:rPr>
            <w:noProof/>
            <w:webHidden/>
          </w:rPr>
        </w:r>
        <w:r>
          <w:rPr>
            <w:noProof/>
            <w:webHidden/>
          </w:rPr>
          <w:fldChar w:fldCharType="separate"/>
        </w:r>
        <w:r>
          <w:rPr>
            <w:noProof/>
            <w:webHidden/>
          </w:rPr>
          <w:t>58</w:t>
        </w:r>
        <w:r>
          <w:rPr>
            <w:noProof/>
            <w:webHidden/>
          </w:rPr>
          <w:fldChar w:fldCharType="end"/>
        </w:r>
      </w:hyperlink>
    </w:p>
    <w:p w14:paraId="13B6105C" w14:textId="53E388F8" w:rsidR="00F56E44" w:rsidRDefault="00F56E44">
      <w:pPr>
        <w:pStyle w:val="TOC1"/>
        <w:rPr>
          <w:rFonts w:asciiTheme="minorHAnsi" w:eastAsiaTheme="minorEastAsia" w:hAnsiTheme="minorHAnsi" w:cstheme="minorBidi"/>
          <w:bCs w:val="0"/>
          <w:noProof/>
          <w:sz w:val="22"/>
          <w:szCs w:val="22"/>
          <w:lang w:val="en-GB" w:eastAsia="en-GB"/>
        </w:rPr>
      </w:pPr>
      <w:hyperlink w:anchor="_Toc120203253" w:history="1">
        <w:r w:rsidRPr="00B83CB1">
          <w:rPr>
            <w:rStyle w:val="Hyperlink"/>
            <w:rFonts w:cs="Arial"/>
            <w:caps/>
            <w:noProof/>
          </w:rPr>
          <w:t>17.</w:t>
        </w:r>
        <w:r>
          <w:rPr>
            <w:rFonts w:asciiTheme="minorHAnsi" w:eastAsiaTheme="minorEastAsia" w:hAnsiTheme="minorHAnsi" w:cstheme="minorBidi"/>
            <w:bCs w:val="0"/>
            <w:noProof/>
            <w:sz w:val="22"/>
            <w:szCs w:val="22"/>
            <w:lang w:val="en-GB" w:eastAsia="en-GB"/>
          </w:rPr>
          <w:tab/>
        </w:r>
        <w:r w:rsidRPr="00B83CB1">
          <w:rPr>
            <w:rStyle w:val="Hyperlink"/>
            <w:rFonts w:cs="Arial"/>
            <w:noProof/>
          </w:rPr>
          <w:t>TERMINATION</w:t>
        </w:r>
        <w:r>
          <w:rPr>
            <w:noProof/>
            <w:webHidden/>
          </w:rPr>
          <w:tab/>
        </w:r>
        <w:r>
          <w:rPr>
            <w:noProof/>
            <w:webHidden/>
          </w:rPr>
          <w:fldChar w:fldCharType="begin"/>
        </w:r>
        <w:r>
          <w:rPr>
            <w:noProof/>
            <w:webHidden/>
          </w:rPr>
          <w:instrText xml:space="preserve"> PAGEREF _Toc120203253 \h </w:instrText>
        </w:r>
        <w:r>
          <w:rPr>
            <w:noProof/>
            <w:webHidden/>
          </w:rPr>
        </w:r>
        <w:r>
          <w:rPr>
            <w:noProof/>
            <w:webHidden/>
          </w:rPr>
          <w:fldChar w:fldCharType="separate"/>
        </w:r>
        <w:r>
          <w:rPr>
            <w:noProof/>
            <w:webHidden/>
          </w:rPr>
          <w:t>59</w:t>
        </w:r>
        <w:r>
          <w:rPr>
            <w:noProof/>
            <w:webHidden/>
          </w:rPr>
          <w:fldChar w:fldCharType="end"/>
        </w:r>
      </w:hyperlink>
    </w:p>
    <w:p w14:paraId="4A9E6613" w14:textId="25502997" w:rsidR="00F56E44" w:rsidRDefault="00F56E44">
      <w:pPr>
        <w:pStyle w:val="TOC1"/>
        <w:rPr>
          <w:rFonts w:asciiTheme="minorHAnsi" w:eastAsiaTheme="minorEastAsia" w:hAnsiTheme="minorHAnsi" w:cstheme="minorBidi"/>
          <w:bCs w:val="0"/>
          <w:noProof/>
          <w:sz w:val="22"/>
          <w:szCs w:val="22"/>
          <w:lang w:val="en-GB" w:eastAsia="en-GB"/>
        </w:rPr>
      </w:pPr>
      <w:hyperlink w:anchor="_Toc120203254" w:history="1">
        <w:r w:rsidRPr="00B83CB1">
          <w:rPr>
            <w:rStyle w:val="Hyperlink"/>
            <w:rFonts w:cs="Arial"/>
            <w:caps/>
            <w:noProof/>
          </w:rPr>
          <w:t>18.</w:t>
        </w:r>
        <w:r>
          <w:rPr>
            <w:rFonts w:asciiTheme="minorHAnsi" w:eastAsiaTheme="minorEastAsia" w:hAnsiTheme="minorHAnsi" w:cstheme="minorBidi"/>
            <w:bCs w:val="0"/>
            <w:noProof/>
            <w:sz w:val="22"/>
            <w:szCs w:val="22"/>
            <w:lang w:val="en-GB" w:eastAsia="en-GB"/>
          </w:rPr>
          <w:tab/>
        </w:r>
        <w:r w:rsidRPr="00B83CB1">
          <w:rPr>
            <w:rStyle w:val="Hyperlink"/>
            <w:rFonts w:cs="Arial"/>
            <w:noProof/>
          </w:rPr>
          <w:t>RETENTION OF THE FACILITY</w:t>
        </w:r>
        <w:r>
          <w:rPr>
            <w:noProof/>
            <w:webHidden/>
          </w:rPr>
          <w:tab/>
        </w:r>
        <w:r>
          <w:rPr>
            <w:noProof/>
            <w:webHidden/>
          </w:rPr>
          <w:fldChar w:fldCharType="begin"/>
        </w:r>
        <w:r>
          <w:rPr>
            <w:noProof/>
            <w:webHidden/>
          </w:rPr>
          <w:instrText xml:space="preserve"> PAGEREF _Toc120203254 \h </w:instrText>
        </w:r>
        <w:r>
          <w:rPr>
            <w:noProof/>
            <w:webHidden/>
          </w:rPr>
        </w:r>
        <w:r>
          <w:rPr>
            <w:noProof/>
            <w:webHidden/>
          </w:rPr>
          <w:fldChar w:fldCharType="separate"/>
        </w:r>
        <w:r>
          <w:rPr>
            <w:noProof/>
            <w:webHidden/>
          </w:rPr>
          <w:t>63</w:t>
        </w:r>
        <w:r>
          <w:rPr>
            <w:noProof/>
            <w:webHidden/>
          </w:rPr>
          <w:fldChar w:fldCharType="end"/>
        </w:r>
      </w:hyperlink>
    </w:p>
    <w:p w14:paraId="39BEB9C6" w14:textId="6D8813E2" w:rsidR="00F56E44" w:rsidRDefault="00F56E44">
      <w:pPr>
        <w:pStyle w:val="TOC1"/>
        <w:rPr>
          <w:rFonts w:asciiTheme="minorHAnsi" w:eastAsiaTheme="minorEastAsia" w:hAnsiTheme="minorHAnsi" w:cstheme="minorBidi"/>
          <w:bCs w:val="0"/>
          <w:noProof/>
          <w:sz w:val="22"/>
          <w:szCs w:val="22"/>
          <w:lang w:val="en-GB" w:eastAsia="en-GB"/>
        </w:rPr>
      </w:pPr>
      <w:hyperlink w:anchor="_Toc120203255" w:history="1">
        <w:r w:rsidRPr="00B83CB1">
          <w:rPr>
            <w:rStyle w:val="Hyperlink"/>
            <w:rFonts w:cs="Arial"/>
            <w:caps/>
            <w:noProof/>
          </w:rPr>
          <w:t>19.</w:t>
        </w:r>
        <w:r>
          <w:rPr>
            <w:rFonts w:asciiTheme="minorHAnsi" w:eastAsiaTheme="minorEastAsia" w:hAnsiTheme="minorHAnsi" w:cstheme="minorBidi"/>
            <w:bCs w:val="0"/>
            <w:noProof/>
            <w:sz w:val="22"/>
            <w:szCs w:val="22"/>
            <w:lang w:val="en-GB" w:eastAsia="en-GB"/>
          </w:rPr>
          <w:tab/>
        </w:r>
        <w:r w:rsidRPr="00B83CB1">
          <w:rPr>
            <w:rStyle w:val="Hyperlink"/>
            <w:rFonts w:cs="Arial"/>
            <w:noProof/>
          </w:rPr>
          <w:t>CONFIDENTIAL INFORMATION</w:t>
        </w:r>
        <w:r>
          <w:rPr>
            <w:noProof/>
            <w:webHidden/>
          </w:rPr>
          <w:tab/>
        </w:r>
        <w:r>
          <w:rPr>
            <w:noProof/>
            <w:webHidden/>
          </w:rPr>
          <w:fldChar w:fldCharType="begin"/>
        </w:r>
        <w:r>
          <w:rPr>
            <w:noProof/>
            <w:webHidden/>
          </w:rPr>
          <w:instrText xml:space="preserve"> PAGEREF _Toc120203255 \h </w:instrText>
        </w:r>
        <w:r>
          <w:rPr>
            <w:noProof/>
            <w:webHidden/>
          </w:rPr>
        </w:r>
        <w:r>
          <w:rPr>
            <w:noProof/>
            <w:webHidden/>
          </w:rPr>
          <w:fldChar w:fldCharType="separate"/>
        </w:r>
        <w:r>
          <w:rPr>
            <w:noProof/>
            <w:webHidden/>
          </w:rPr>
          <w:t>63</w:t>
        </w:r>
        <w:r>
          <w:rPr>
            <w:noProof/>
            <w:webHidden/>
          </w:rPr>
          <w:fldChar w:fldCharType="end"/>
        </w:r>
      </w:hyperlink>
    </w:p>
    <w:p w14:paraId="64E9B6B8" w14:textId="479B0B44" w:rsidR="00F56E44" w:rsidRDefault="00F56E44">
      <w:pPr>
        <w:pStyle w:val="TOC1"/>
        <w:rPr>
          <w:rFonts w:asciiTheme="minorHAnsi" w:eastAsiaTheme="minorEastAsia" w:hAnsiTheme="minorHAnsi" w:cstheme="minorBidi"/>
          <w:bCs w:val="0"/>
          <w:noProof/>
          <w:sz w:val="22"/>
          <w:szCs w:val="22"/>
          <w:lang w:val="en-GB" w:eastAsia="en-GB"/>
        </w:rPr>
      </w:pPr>
      <w:hyperlink w:anchor="_Toc120203256" w:history="1">
        <w:r w:rsidRPr="00B83CB1">
          <w:rPr>
            <w:rStyle w:val="Hyperlink"/>
            <w:rFonts w:cs="Arial"/>
            <w:caps/>
            <w:noProof/>
          </w:rPr>
          <w:t>20.</w:t>
        </w:r>
        <w:r>
          <w:rPr>
            <w:rFonts w:asciiTheme="minorHAnsi" w:eastAsiaTheme="minorEastAsia" w:hAnsiTheme="minorHAnsi" w:cstheme="minorBidi"/>
            <w:bCs w:val="0"/>
            <w:noProof/>
            <w:sz w:val="22"/>
            <w:szCs w:val="22"/>
            <w:lang w:val="en-GB" w:eastAsia="en-GB"/>
          </w:rPr>
          <w:tab/>
        </w:r>
        <w:r w:rsidRPr="00B83CB1">
          <w:rPr>
            <w:rStyle w:val="Hyperlink"/>
            <w:rFonts w:cs="Arial"/>
            <w:noProof/>
          </w:rPr>
          <w:t>NOTICES</w:t>
        </w:r>
        <w:r>
          <w:rPr>
            <w:noProof/>
            <w:webHidden/>
          </w:rPr>
          <w:tab/>
        </w:r>
        <w:r>
          <w:rPr>
            <w:noProof/>
            <w:webHidden/>
          </w:rPr>
          <w:fldChar w:fldCharType="begin"/>
        </w:r>
        <w:r>
          <w:rPr>
            <w:noProof/>
            <w:webHidden/>
          </w:rPr>
          <w:instrText xml:space="preserve"> PAGEREF _Toc120203256 \h </w:instrText>
        </w:r>
        <w:r>
          <w:rPr>
            <w:noProof/>
            <w:webHidden/>
          </w:rPr>
        </w:r>
        <w:r>
          <w:rPr>
            <w:noProof/>
            <w:webHidden/>
          </w:rPr>
          <w:fldChar w:fldCharType="separate"/>
        </w:r>
        <w:r>
          <w:rPr>
            <w:noProof/>
            <w:webHidden/>
          </w:rPr>
          <w:t>65</w:t>
        </w:r>
        <w:r>
          <w:rPr>
            <w:noProof/>
            <w:webHidden/>
          </w:rPr>
          <w:fldChar w:fldCharType="end"/>
        </w:r>
      </w:hyperlink>
    </w:p>
    <w:p w14:paraId="7513B038" w14:textId="6BD32C60" w:rsidR="00F56E44" w:rsidRDefault="00F56E44">
      <w:pPr>
        <w:pStyle w:val="TOC1"/>
        <w:rPr>
          <w:rFonts w:asciiTheme="minorHAnsi" w:eastAsiaTheme="minorEastAsia" w:hAnsiTheme="minorHAnsi" w:cstheme="minorBidi"/>
          <w:bCs w:val="0"/>
          <w:noProof/>
          <w:sz w:val="22"/>
          <w:szCs w:val="22"/>
          <w:lang w:val="en-GB" w:eastAsia="en-GB"/>
        </w:rPr>
      </w:pPr>
      <w:hyperlink w:anchor="_Toc120203257" w:history="1">
        <w:r w:rsidRPr="00B83CB1">
          <w:rPr>
            <w:rStyle w:val="Hyperlink"/>
            <w:rFonts w:cs="Arial"/>
            <w:caps/>
            <w:noProof/>
          </w:rPr>
          <w:t>21.</w:t>
        </w:r>
        <w:r>
          <w:rPr>
            <w:rFonts w:asciiTheme="minorHAnsi" w:eastAsiaTheme="minorEastAsia" w:hAnsiTheme="minorHAnsi" w:cstheme="minorBidi"/>
            <w:bCs w:val="0"/>
            <w:noProof/>
            <w:sz w:val="22"/>
            <w:szCs w:val="22"/>
            <w:lang w:val="en-GB" w:eastAsia="en-GB"/>
          </w:rPr>
          <w:tab/>
        </w:r>
        <w:r w:rsidRPr="00B83CB1">
          <w:rPr>
            <w:rStyle w:val="Hyperlink"/>
            <w:rFonts w:cs="Arial"/>
            <w:noProof/>
          </w:rPr>
          <w:t>MISCELLANEOUS</w:t>
        </w:r>
        <w:r>
          <w:rPr>
            <w:noProof/>
            <w:webHidden/>
          </w:rPr>
          <w:tab/>
        </w:r>
        <w:r>
          <w:rPr>
            <w:noProof/>
            <w:webHidden/>
          </w:rPr>
          <w:fldChar w:fldCharType="begin"/>
        </w:r>
        <w:r>
          <w:rPr>
            <w:noProof/>
            <w:webHidden/>
          </w:rPr>
          <w:instrText xml:space="preserve"> PAGEREF _Toc120203257 \h </w:instrText>
        </w:r>
        <w:r>
          <w:rPr>
            <w:noProof/>
            <w:webHidden/>
          </w:rPr>
        </w:r>
        <w:r>
          <w:rPr>
            <w:noProof/>
            <w:webHidden/>
          </w:rPr>
          <w:fldChar w:fldCharType="separate"/>
        </w:r>
        <w:r>
          <w:rPr>
            <w:noProof/>
            <w:webHidden/>
          </w:rPr>
          <w:t>67</w:t>
        </w:r>
        <w:r>
          <w:rPr>
            <w:noProof/>
            <w:webHidden/>
          </w:rPr>
          <w:fldChar w:fldCharType="end"/>
        </w:r>
      </w:hyperlink>
    </w:p>
    <w:p w14:paraId="0F5C4C75" w14:textId="7DE0F667" w:rsidR="00F56E44" w:rsidRDefault="00F56E44">
      <w:pPr>
        <w:pStyle w:val="TOC1"/>
        <w:rPr>
          <w:rFonts w:asciiTheme="minorHAnsi" w:eastAsiaTheme="minorEastAsia" w:hAnsiTheme="minorHAnsi" w:cstheme="minorBidi"/>
          <w:bCs w:val="0"/>
          <w:noProof/>
          <w:sz w:val="22"/>
          <w:szCs w:val="22"/>
          <w:lang w:val="en-GB" w:eastAsia="en-GB"/>
        </w:rPr>
      </w:pPr>
      <w:hyperlink w:anchor="_Toc120203258" w:history="1">
        <w:r w:rsidRPr="00B83CB1">
          <w:rPr>
            <w:rStyle w:val="Hyperlink"/>
            <w:rFonts w:cs="Arial"/>
            <w:caps/>
            <w:noProof/>
          </w:rPr>
          <w:t>22.</w:t>
        </w:r>
        <w:r>
          <w:rPr>
            <w:rFonts w:asciiTheme="minorHAnsi" w:eastAsiaTheme="minorEastAsia" w:hAnsiTheme="minorHAnsi" w:cstheme="minorBidi"/>
            <w:bCs w:val="0"/>
            <w:noProof/>
            <w:sz w:val="22"/>
            <w:szCs w:val="22"/>
            <w:lang w:val="en-GB" w:eastAsia="en-GB"/>
          </w:rPr>
          <w:tab/>
        </w:r>
        <w:r w:rsidRPr="00B83CB1">
          <w:rPr>
            <w:rStyle w:val="Hyperlink"/>
            <w:rFonts w:cs="Arial"/>
            <w:noProof/>
          </w:rPr>
          <w:t>GOVERNING LAW AND DISPUTE RESOLUTION</w:t>
        </w:r>
        <w:r>
          <w:rPr>
            <w:noProof/>
            <w:webHidden/>
          </w:rPr>
          <w:tab/>
        </w:r>
        <w:r>
          <w:rPr>
            <w:noProof/>
            <w:webHidden/>
          </w:rPr>
          <w:fldChar w:fldCharType="begin"/>
        </w:r>
        <w:r>
          <w:rPr>
            <w:noProof/>
            <w:webHidden/>
          </w:rPr>
          <w:instrText xml:space="preserve"> PAGEREF _Toc120203258 \h </w:instrText>
        </w:r>
        <w:r>
          <w:rPr>
            <w:noProof/>
            <w:webHidden/>
          </w:rPr>
        </w:r>
        <w:r>
          <w:rPr>
            <w:noProof/>
            <w:webHidden/>
          </w:rPr>
          <w:fldChar w:fldCharType="separate"/>
        </w:r>
        <w:r>
          <w:rPr>
            <w:noProof/>
            <w:webHidden/>
          </w:rPr>
          <w:t>70</w:t>
        </w:r>
        <w:r>
          <w:rPr>
            <w:noProof/>
            <w:webHidden/>
          </w:rPr>
          <w:fldChar w:fldCharType="end"/>
        </w:r>
      </w:hyperlink>
    </w:p>
    <w:p w14:paraId="1DAA464F" w14:textId="62EDDE92" w:rsidR="007E5F05" w:rsidRPr="00C9252F" w:rsidRDefault="00B321E5" w:rsidP="00AB3792">
      <w:pPr>
        <w:pStyle w:val="TOC1"/>
        <w:rPr>
          <w:b/>
        </w:rPr>
      </w:pPr>
      <w:r w:rsidRPr="00C9252F">
        <w:lastRenderedPageBreak/>
        <w:fldChar w:fldCharType="end"/>
      </w:r>
      <w:r w:rsidR="00A639B3">
        <w:t>S</w:t>
      </w:r>
      <w:r w:rsidR="00A639B3" w:rsidRPr="00C9252F">
        <w:t>CHEDULE 1 – FUNCTIONAL SPECIFICATION OF FACILITY</w:t>
      </w:r>
    </w:p>
    <w:p w14:paraId="4DD002F4" w14:textId="4F0670CA" w:rsidR="007E5F05" w:rsidRPr="00C9252F" w:rsidRDefault="00A639B3" w:rsidP="00AB3792">
      <w:pPr>
        <w:pStyle w:val="TOC1"/>
        <w:rPr>
          <w:b/>
        </w:rPr>
      </w:pPr>
      <w:r>
        <w:t>S</w:t>
      </w:r>
      <w:r w:rsidRPr="00C9252F">
        <w:t>CHEDULE 2 – SITE</w:t>
      </w:r>
    </w:p>
    <w:p w14:paraId="48B99E9A" w14:textId="3F39B6CF" w:rsidR="007E5F05" w:rsidRPr="00C9252F" w:rsidRDefault="00A639B3" w:rsidP="00AB3792">
      <w:pPr>
        <w:pStyle w:val="TOC1"/>
        <w:rPr>
          <w:b/>
        </w:rPr>
      </w:pPr>
      <w:r>
        <w:t>S</w:t>
      </w:r>
      <w:r w:rsidRPr="00C9252F">
        <w:t>CHEDULE 3 – DETERMINATION OF METERED QUANTITIES</w:t>
      </w:r>
    </w:p>
    <w:p w14:paraId="76E96E0D" w14:textId="2426ECDB" w:rsidR="007E5F05" w:rsidRPr="00C9252F" w:rsidRDefault="00A639B3" w:rsidP="00AB3792">
      <w:pPr>
        <w:pStyle w:val="TOC1"/>
        <w:rPr>
          <w:b/>
        </w:rPr>
      </w:pPr>
      <w:r>
        <w:t>S</w:t>
      </w:r>
      <w:r w:rsidRPr="00C9252F">
        <w:t>CHEDULE 4 – DETERMINATION OF PAYMENTS</w:t>
      </w:r>
    </w:p>
    <w:p w14:paraId="641B64D6" w14:textId="0459563E" w:rsidR="007E5F05" w:rsidRPr="00C9252F" w:rsidRDefault="00A639B3" w:rsidP="00AB3792">
      <w:pPr>
        <w:pStyle w:val="TOC1"/>
        <w:rPr>
          <w:b/>
        </w:rPr>
      </w:pPr>
      <w:r>
        <w:t>S</w:t>
      </w:r>
      <w:r w:rsidRPr="00C9252F">
        <w:t>CHEDULE 5 – METER SPECIFICATIONS</w:t>
      </w:r>
    </w:p>
    <w:p w14:paraId="14794B5C" w14:textId="3F7A5100" w:rsidR="007E5F05" w:rsidRPr="00C9252F" w:rsidRDefault="00A639B3" w:rsidP="00AB3792">
      <w:pPr>
        <w:pStyle w:val="TOC1"/>
        <w:rPr>
          <w:b/>
        </w:rPr>
      </w:pPr>
      <w:r>
        <w:t>S</w:t>
      </w:r>
      <w:r w:rsidRPr="00C9252F">
        <w:t>CHEDULE</w:t>
      </w:r>
      <w:r>
        <w:t xml:space="preserve"> </w:t>
      </w:r>
      <w:r w:rsidRPr="00C9252F">
        <w:t>6 – TESTING PROGRAMME</w:t>
      </w:r>
    </w:p>
    <w:p w14:paraId="68D6E690" w14:textId="67CB1B78" w:rsidR="007E5F05" w:rsidRPr="00C9252F" w:rsidRDefault="00A639B3" w:rsidP="00AB3792">
      <w:pPr>
        <w:pStyle w:val="TOC1"/>
        <w:rPr>
          <w:b/>
        </w:rPr>
      </w:pPr>
      <w:r>
        <w:t>S</w:t>
      </w:r>
      <w:r w:rsidRPr="00C9252F">
        <w:t>CHEDULE</w:t>
      </w:r>
      <w:r>
        <w:t xml:space="preserve"> </w:t>
      </w:r>
      <w:r w:rsidRPr="00C9252F">
        <w:t>7 – REQUIREMENTS FOR OPERATING AND DISPATCH PROCEDURES</w:t>
      </w:r>
    </w:p>
    <w:p w14:paraId="315C88AC" w14:textId="30287362" w:rsidR="007E5F05" w:rsidRPr="00C9252F" w:rsidRDefault="00A639B3" w:rsidP="00AB3792">
      <w:pPr>
        <w:pStyle w:val="TOC1"/>
        <w:rPr>
          <w:b/>
        </w:rPr>
      </w:pPr>
      <w:r>
        <w:t>S</w:t>
      </w:r>
      <w:r w:rsidRPr="00C9252F">
        <w:t>CHEDULE</w:t>
      </w:r>
      <w:r>
        <w:t xml:space="preserve"> </w:t>
      </w:r>
      <w:r w:rsidRPr="00C9252F">
        <w:t>8 – INSURANCE REQUIREMENTS</w:t>
      </w:r>
    </w:p>
    <w:p w14:paraId="5F786C19" w14:textId="1ADF4BDF" w:rsidR="007E5F05" w:rsidRPr="00C9252F" w:rsidRDefault="00A639B3" w:rsidP="00AB3792">
      <w:pPr>
        <w:pStyle w:val="TOC1"/>
        <w:rPr>
          <w:b/>
        </w:rPr>
      </w:pPr>
      <w:r>
        <w:t>S</w:t>
      </w:r>
      <w:r w:rsidRPr="00C9252F">
        <w:t>CHEDULE</w:t>
      </w:r>
      <w:r>
        <w:t xml:space="preserve"> </w:t>
      </w:r>
      <w:r w:rsidRPr="00C9252F">
        <w:t>9 – LIQUIDITY SUPPORT INSTRUMENT</w:t>
      </w:r>
    </w:p>
    <w:p w14:paraId="289F5268" w14:textId="036E789E" w:rsidR="007E5F05" w:rsidRPr="00C9252F" w:rsidRDefault="00A639B3" w:rsidP="00215F47">
      <w:pPr>
        <w:spacing w:before="120" w:after="240" w:line="360" w:lineRule="auto"/>
        <w:rPr>
          <w:rFonts w:cs="Arial"/>
          <w:szCs w:val="20"/>
        </w:rPr>
      </w:pPr>
      <w:r w:rsidRPr="00C9252F">
        <w:rPr>
          <w:rFonts w:cs="Arial"/>
          <w:szCs w:val="20"/>
        </w:rPr>
        <w:t xml:space="preserve">SCHEDULE 10 – FORM </w:t>
      </w:r>
      <w:r>
        <w:rPr>
          <w:rFonts w:cs="Arial"/>
          <w:szCs w:val="20"/>
        </w:rPr>
        <w:t>O</w:t>
      </w:r>
      <w:r w:rsidRPr="00C9252F">
        <w:rPr>
          <w:rFonts w:cs="Arial"/>
          <w:szCs w:val="20"/>
        </w:rPr>
        <w:t>F DIRECT AGREEMENT</w:t>
      </w:r>
    </w:p>
    <w:p w14:paraId="5BFB6645" w14:textId="32167B8B" w:rsidR="007E5F05" w:rsidRPr="00C9252F" w:rsidRDefault="007E5F05" w:rsidP="00215F47">
      <w:pPr>
        <w:spacing w:before="120" w:after="240" w:line="360" w:lineRule="auto"/>
        <w:rPr>
          <w:rFonts w:cs="Arial"/>
          <w:szCs w:val="20"/>
        </w:rPr>
      </w:pPr>
    </w:p>
    <w:p w14:paraId="3B6F9CD2" w14:textId="77777777" w:rsidR="002812CD" w:rsidRDefault="002812CD" w:rsidP="00AB3792">
      <w:pPr>
        <w:pStyle w:val="TOC1"/>
        <w:sectPr w:rsidR="002812CD" w:rsidSect="00080DC6">
          <w:pgSz w:w="11910" w:h="16850"/>
          <w:pgMar w:top="1340" w:right="1300" w:bottom="780" w:left="1276" w:header="0" w:footer="590" w:gutter="0"/>
          <w:cols w:space="720"/>
          <w:titlePg/>
          <w:docGrid w:linePitch="272"/>
        </w:sectPr>
      </w:pPr>
    </w:p>
    <w:p w14:paraId="3CD23985" w14:textId="281EB4E8" w:rsidR="00A9323B" w:rsidRPr="00C9252F" w:rsidRDefault="00A9323B" w:rsidP="00215F47">
      <w:pPr>
        <w:pStyle w:val="BauchiEPClevel1"/>
        <w:spacing w:before="120" w:line="360" w:lineRule="auto"/>
        <w:rPr>
          <w:rFonts w:cs="Arial"/>
          <w:spacing w:val="-3"/>
          <w:szCs w:val="20"/>
        </w:rPr>
      </w:pPr>
      <w:r w:rsidRPr="00C9252F">
        <w:rPr>
          <w:rFonts w:cs="Arial"/>
          <w:szCs w:val="20"/>
        </w:rPr>
        <w:lastRenderedPageBreak/>
        <w:t xml:space="preserve">This </w:t>
      </w:r>
      <w:r w:rsidR="00BA7C98" w:rsidRPr="00C9252F">
        <w:rPr>
          <w:rFonts w:cs="Arial"/>
          <w:b/>
          <w:szCs w:val="20"/>
        </w:rPr>
        <w:t>AGREEMENT</w:t>
      </w:r>
      <w:r w:rsidRPr="00C9252F">
        <w:rPr>
          <w:rFonts w:cs="Arial"/>
          <w:b/>
          <w:szCs w:val="20"/>
        </w:rPr>
        <w:t xml:space="preserve"> </w:t>
      </w:r>
      <w:r w:rsidRPr="00C9252F">
        <w:rPr>
          <w:rFonts w:cs="Arial"/>
          <w:szCs w:val="20"/>
        </w:rPr>
        <w:t xml:space="preserve">is dated the </w:t>
      </w:r>
      <w:r w:rsidRPr="00C9252F">
        <w:rPr>
          <w:rFonts w:cs="Arial"/>
          <w:spacing w:val="-3"/>
          <w:szCs w:val="20"/>
        </w:rPr>
        <w:t>[</w:t>
      </w:r>
      <w:r w:rsidRPr="00C9252F">
        <w:rPr>
          <w:rFonts w:cs="Arial"/>
          <w:b/>
          <w:spacing w:val="-3"/>
          <w:szCs w:val="20"/>
        </w:rPr>
        <w:t>●</w:t>
      </w:r>
      <w:r w:rsidRPr="00C9252F">
        <w:rPr>
          <w:rFonts w:cs="Arial"/>
          <w:spacing w:val="-3"/>
          <w:szCs w:val="20"/>
        </w:rPr>
        <w:t xml:space="preserve">] </w:t>
      </w:r>
      <w:r w:rsidRPr="00C9252F">
        <w:rPr>
          <w:rFonts w:cs="Arial"/>
          <w:szCs w:val="20"/>
        </w:rPr>
        <w:t xml:space="preserve">day of </w:t>
      </w:r>
      <w:r w:rsidR="00192E8A" w:rsidRPr="00C9252F">
        <w:rPr>
          <w:rFonts w:cs="Arial"/>
          <w:szCs w:val="20"/>
        </w:rPr>
        <w:t>[</w:t>
      </w:r>
      <w:r w:rsidR="00192E8A" w:rsidRPr="00C9252F">
        <w:rPr>
          <w:rFonts w:cs="Arial"/>
          <w:b/>
          <w:szCs w:val="20"/>
        </w:rPr>
        <w:t>●</w:t>
      </w:r>
      <w:r w:rsidR="00192E8A" w:rsidRPr="00C9252F">
        <w:rPr>
          <w:rFonts w:cs="Arial"/>
          <w:szCs w:val="20"/>
        </w:rPr>
        <w:t xml:space="preserve">] </w:t>
      </w:r>
      <w:r w:rsidR="00021DD5" w:rsidRPr="00C9252F">
        <w:rPr>
          <w:rFonts w:cs="Arial"/>
          <w:spacing w:val="-3"/>
          <w:szCs w:val="20"/>
        </w:rPr>
        <w:t>20</w:t>
      </w:r>
      <w:r w:rsidR="00C875C0" w:rsidRPr="00C9252F">
        <w:rPr>
          <w:rFonts w:cs="Arial"/>
          <w:szCs w:val="20"/>
        </w:rPr>
        <w:t>[</w:t>
      </w:r>
      <w:r w:rsidR="00C875C0" w:rsidRPr="00C9252F">
        <w:rPr>
          <w:rFonts w:cs="Arial"/>
          <w:b/>
          <w:szCs w:val="20"/>
        </w:rPr>
        <w:t>●</w:t>
      </w:r>
      <w:r w:rsidR="00C875C0" w:rsidRPr="00C9252F">
        <w:rPr>
          <w:rFonts w:cs="Arial"/>
          <w:szCs w:val="20"/>
        </w:rPr>
        <w:t>]</w:t>
      </w:r>
    </w:p>
    <w:p w14:paraId="67F58219" w14:textId="77777777" w:rsidR="00A9323B" w:rsidRPr="00C9252F" w:rsidRDefault="00A9323B" w:rsidP="00215F47">
      <w:pPr>
        <w:pStyle w:val="BauchiEPClevel1"/>
        <w:spacing w:before="120" w:line="360" w:lineRule="auto"/>
        <w:rPr>
          <w:rFonts w:cs="Arial"/>
          <w:b/>
          <w:szCs w:val="20"/>
        </w:rPr>
      </w:pPr>
      <w:r w:rsidRPr="00C9252F">
        <w:rPr>
          <w:rFonts w:cs="Arial"/>
          <w:b/>
          <w:szCs w:val="20"/>
        </w:rPr>
        <w:t>BETWEEN:</w:t>
      </w:r>
    </w:p>
    <w:p w14:paraId="3DC7818E" w14:textId="071C6B8A" w:rsidR="00BA7C98" w:rsidRPr="00C9252F" w:rsidRDefault="007A7168" w:rsidP="00215F47">
      <w:pPr>
        <w:widowControl w:val="0"/>
        <w:tabs>
          <w:tab w:val="left" w:pos="1185"/>
          <w:tab w:val="left" w:pos="1186"/>
        </w:tabs>
        <w:autoSpaceDE w:val="0"/>
        <w:autoSpaceDN w:val="0"/>
        <w:spacing w:before="120" w:after="240" w:line="360" w:lineRule="auto"/>
        <w:jc w:val="both"/>
        <w:rPr>
          <w:rFonts w:cs="Arial"/>
          <w:szCs w:val="20"/>
        </w:rPr>
      </w:pPr>
      <w:r w:rsidRPr="00C9252F">
        <w:rPr>
          <w:rFonts w:cs="Arial"/>
          <w:b/>
          <w:bCs/>
          <w:szCs w:val="20"/>
        </w:rPr>
        <w:t xml:space="preserve">[●] </w:t>
      </w:r>
      <w:r w:rsidR="00BA7C98" w:rsidRPr="00C9252F">
        <w:rPr>
          <w:rFonts w:cs="Arial"/>
          <w:szCs w:val="20"/>
        </w:rPr>
        <w:t xml:space="preserve">[a [limited liability company]] (Registration No. [●]) incorporated under the Laws of the [●] and having its principal place of business at [●] in [●] (the </w:t>
      </w:r>
      <w:r w:rsidRPr="00C9252F">
        <w:rPr>
          <w:rFonts w:cs="Arial"/>
          <w:szCs w:val="20"/>
        </w:rPr>
        <w:t>"</w:t>
      </w:r>
      <w:r w:rsidR="00BA7C98" w:rsidRPr="00C9252F">
        <w:rPr>
          <w:rFonts w:cs="Arial"/>
          <w:b/>
          <w:szCs w:val="20"/>
        </w:rPr>
        <w:t>Buyer</w:t>
      </w:r>
      <w:r w:rsidRPr="00C9252F">
        <w:rPr>
          <w:rFonts w:cs="Arial"/>
          <w:bCs/>
          <w:szCs w:val="20"/>
        </w:rPr>
        <w:t>"</w:t>
      </w:r>
      <w:r w:rsidR="00BA7C98" w:rsidRPr="00C9252F">
        <w:rPr>
          <w:rFonts w:cs="Arial"/>
          <w:szCs w:val="20"/>
        </w:rPr>
        <w:t>);</w:t>
      </w:r>
      <w:r w:rsidR="00BA7C98" w:rsidRPr="00C9252F">
        <w:rPr>
          <w:rFonts w:cs="Arial"/>
          <w:spacing w:val="-27"/>
          <w:szCs w:val="20"/>
        </w:rPr>
        <w:t xml:space="preserve"> </w:t>
      </w:r>
      <w:r w:rsidRPr="00C9252F">
        <w:rPr>
          <w:rFonts w:cs="Arial"/>
          <w:spacing w:val="-27"/>
          <w:szCs w:val="20"/>
        </w:rPr>
        <w:t xml:space="preserve"> </w:t>
      </w:r>
      <w:r w:rsidR="00BA7C98" w:rsidRPr="00C9252F">
        <w:rPr>
          <w:rFonts w:cs="Arial"/>
          <w:szCs w:val="20"/>
        </w:rPr>
        <w:t>and</w:t>
      </w:r>
    </w:p>
    <w:p w14:paraId="108CE151" w14:textId="39891E80" w:rsidR="00BA7C98" w:rsidRPr="00C9252F" w:rsidRDefault="007A7168" w:rsidP="00215F47">
      <w:pPr>
        <w:widowControl w:val="0"/>
        <w:tabs>
          <w:tab w:val="left" w:pos="1185"/>
          <w:tab w:val="left" w:pos="1186"/>
        </w:tabs>
        <w:autoSpaceDE w:val="0"/>
        <w:autoSpaceDN w:val="0"/>
        <w:spacing w:before="120" w:after="240" w:line="360" w:lineRule="auto"/>
        <w:jc w:val="both"/>
        <w:rPr>
          <w:rFonts w:cs="Arial"/>
          <w:szCs w:val="20"/>
        </w:rPr>
      </w:pPr>
      <w:r w:rsidRPr="00C9252F">
        <w:rPr>
          <w:rFonts w:cs="Arial"/>
          <w:b/>
          <w:bCs/>
          <w:szCs w:val="20"/>
        </w:rPr>
        <w:t>[●]</w:t>
      </w:r>
      <w:r w:rsidRPr="00C9252F">
        <w:rPr>
          <w:rFonts w:cs="Arial"/>
          <w:szCs w:val="20"/>
        </w:rPr>
        <w:t xml:space="preserve"> </w:t>
      </w:r>
      <w:r w:rsidR="00BA7C98" w:rsidRPr="00C9252F">
        <w:rPr>
          <w:rFonts w:cs="Arial"/>
          <w:szCs w:val="20"/>
        </w:rPr>
        <w:t>[a [limited liability company]] (Registration No. [●]) incorporated</w:t>
      </w:r>
      <w:r w:rsidR="00BA7C98" w:rsidRPr="00C9252F">
        <w:rPr>
          <w:rFonts w:cs="Arial"/>
          <w:spacing w:val="-2"/>
          <w:szCs w:val="20"/>
        </w:rPr>
        <w:t xml:space="preserve"> </w:t>
      </w:r>
      <w:r w:rsidR="00BA7C98" w:rsidRPr="00C9252F">
        <w:rPr>
          <w:rFonts w:cs="Arial"/>
          <w:szCs w:val="20"/>
        </w:rPr>
        <w:t>under</w:t>
      </w:r>
      <w:r w:rsidR="00BA7C98" w:rsidRPr="00C9252F">
        <w:rPr>
          <w:rFonts w:cs="Arial"/>
          <w:spacing w:val="-3"/>
          <w:szCs w:val="20"/>
        </w:rPr>
        <w:t xml:space="preserve"> </w:t>
      </w:r>
      <w:r w:rsidR="00BA7C98" w:rsidRPr="00C9252F">
        <w:rPr>
          <w:rFonts w:cs="Arial"/>
          <w:szCs w:val="20"/>
        </w:rPr>
        <w:t>the</w:t>
      </w:r>
      <w:r w:rsidR="00BA7C98" w:rsidRPr="00C9252F">
        <w:rPr>
          <w:rFonts w:cs="Arial"/>
          <w:spacing w:val="-4"/>
          <w:szCs w:val="20"/>
        </w:rPr>
        <w:t xml:space="preserve"> </w:t>
      </w:r>
      <w:r w:rsidR="00BA7C98" w:rsidRPr="00C9252F">
        <w:rPr>
          <w:rFonts w:cs="Arial"/>
          <w:szCs w:val="20"/>
        </w:rPr>
        <w:t>Laws</w:t>
      </w:r>
      <w:r w:rsidR="00BA7C98" w:rsidRPr="00C9252F">
        <w:rPr>
          <w:rFonts w:cs="Arial"/>
          <w:spacing w:val="-2"/>
          <w:szCs w:val="20"/>
        </w:rPr>
        <w:t xml:space="preserve"> </w:t>
      </w:r>
      <w:r w:rsidR="00BA7C98" w:rsidRPr="00C9252F">
        <w:rPr>
          <w:rFonts w:cs="Arial"/>
          <w:szCs w:val="20"/>
        </w:rPr>
        <w:t>of</w:t>
      </w:r>
      <w:r w:rsidR="00BA7C98" w:rsidRPr="00C9252F">
        <w:rPr>
          <w:rFonts w:cs="Arial"/>
          <w:spacing w:val="-2"/>
          <w:szCs w:val="20"/>
        </w:rPr>
        <w:t xml:space="preserve"> </w:t>
      </w:r>
      <w:r w:rsidR="00BA7C98" w:rsidRPr="00C9252F">
        <w:rPr>
          <w:rFonts w:cs="Arial"/>
          <w:szCs w:val="20"/>
        </w:rPr>
        <w:t>[●]</w:t>
      </w:r>
      <w:r w:rsidR="00BA7C98" w:rsidRPr="00C9252F">
        <w:rPr>
          <w:rFonts w:cs="Arial"/>
          <w:spacing w:val="-3"/>
          <w:szCs w:val="20"/>
        </w:rPr>
        <w:t xml:space="preserve"> </w:t>
      </w:r>
      <w:r w:rsidR="00BA7C98" w:rsidRPr="00C9252F">
        <w:rPr>
          <w:rFonts w:cs="Arial"/>
          <w:szCs w:val="20"/>
        </w:rPr>
        <w:t>and</w:t>
      </w:r>
      <w:r w:rsidR="00BA7C98" w:rsidRPr="00C9252F">
        <w:rPr>
          <w:rFonts w:cs="Arial"/>
          <w:spacing w:val="-2"/>
          <w:szCs w:val="20"/>
        </w:rPr>
        <w:t xml:space="preserve"> </w:t>
      </w:r>
      <w:r w:rsidR="00BA7C98" w:rsidRPr="00C9252F">
        <w:rPr>
          <w:rFonts w:cs="Arial"/>
          <w:szCs w:val="20"/>
        </w:rPr>
        <w:t>having</w:t>
      </w:r>
      <w:r w:rsidR="00BA7C98" w:rsidRPr="00C9252F">
        <w:rPr>
          <w:rFonts w:cs="Arial"/>
          <w:spacing w:val="-3"/>
          <w:szCs w:val="20"/>
        </w:rPr>
        <w:t xml:space="preserve"> </w:t>
      </w:r>
      <w:r w:rsidR="00BA7C98" w:rsidRPr="00C9252F">
        <w:rPr>
          <w:rFonts w:cs="Arial"/>
          <w:szCs w:val="20"/>
        </w:rPr>
        <w:t>its</w:t>
      </w:r>
      <w:r w:rsidR="00BA7C98" w:rsidRPr="00C9252F">
        <w:rPr>
          <w:rFonts w:cs="Arial"/>
          <w:spacing w:val="-2"/>
          <w:szCs w:val="20"/>
        </w:rPr>
        <w:t xml:space="preserve"> </w:t>
      </w:r>
      <w:r w:rsidR="00BA7C98" w:rsidRPr="00C9252F">
        <w:rPr>
          <w:rFonts w:cs="Arial"/>
          <w:szCs w:val="20"/>
        </w:rPr>
        <w:t>principal</w:t>
      </w:r>
      <w:r w:rsidR="00BA7C98" w:rsidRPr="00C9252F">
        <w:rPr>
          <w:rFonts w:cs="Arial"/>
          <w:spacing w:val="-3"/>
          <w:szCs w:val="20"/>
        </w:rPr>
        <w:t xml:space="preserve"> </w:t>
      </w:r>
      <w:r w:rsidR="00BA7C98" w:rsidRPr="00C9252F">
        <w:rPr>
          <w:rFonts w:cs="Arial"/>
          <w:szCs w:val="20"/>
        </w:rPr>
        <w:t>place</w:t>
      </w:r>
      <w:r w:rsidR="00BA7C98" w:rsidRPr="00C9252F">
        <w:rPr>
          <w:rFonts w:cs="Arial"/>
          <w:spacing w:val="-3"/>
          <w:szCs w:val="20"/>
        </w:rPr>
        <w:t xml:space="preserve"> </w:t>
      </w:r>
      <w:r w:rsidR="00BA7C98" w:rsidRPr="00C9252F">
        <w:rPr>
          <w:rFonts w:cs="Arial"/>
          <w:szCs w:val="20"/>
        </w:rPr>
        <w:t>of</w:t>
      </w:r>
      <w:r w:rsidR="00BA7C98" w:rsidRPr="00C9252F">
        <w:rPr>
          <w:rFonts w:cs="Arial"/>
          <w:spacing w:val="-1"/>
          <w:szCs w:val="20"/>
        </w:rPr>
        <w:t xml:space="preserve"> </w:t>
      </w:r>
      <w:r w:rsidR="00BA7C98" w:rsidRPr="00C9252F">
        <w:rPr>
          <w:rFonts w:cs="Arial"/>
          <w:szCs w:val="20"/>
        </w:rPr>
        <w:t>business</w:t>
      </w:r>
      <w:r w:rsidR="00BA7C98" w:rsidRPr="00C9252F">
        <w:rPr>
          <w:rFonts w:cs="Arial"/>
          <w:spacing w:val="-3"/>
          <w:szCs w:val="20"/>
        </w:rPr>
        <w:t xml:space="preserve"> </w:t>
      </w:r>
      <w:r w:rsidR="00BA7C98" w:rsidRPr="00C9252F">
        <w:rPr>
          <w:rFonts w:cs="Arial"/>
          <w:szCs w:val="20"/>
        </w:rPr>
        <w:t>at</w:t>
      </w:r>
      <w:r w:rsidR="00BA7C98" w:rsidRPr="00C9252F">
        <w:rPr>
          <w:rFonts w:cs="Arial"/>
          <w:spacing w:val="-4"/>
          <w:szCs w:val="20"/>
        </w:rPr>
        <w:t xml:space="preserve"> </w:t>
      </w:r>
      <w:r w:rsidR="00BA7C98" w:rsidRPr="00C9252F">
        <w:rPr>
          <w:rFonts w:cs="Arial"/>
          <w:szCs w:val="20"/>
        </w:rPr>
        <w:t>[●]</w:t>
      </w:r>
      <w:r w:rsidR="00BA7C98" w:rsidRPr="00C9252F">
        <w:rPr>
          <w:rFonts w:cs="Arial"/>
          <w:spacing w:val="-2"/>
          <w:szCs w:val="20"/>
        </w:rPr>
        <w:t xml:space="preserve"> </w:t>
      </w:r>
      <w:r w:rsidR="00BA7C98" w:rsidRPr="00C9252F">
        <w:rPr>
          <w:rFonts w:cs="Arial"/>
          <w:szCs w:val="20"/>
        </w:rPr>
        <w:t>in</w:t>
      </w:r>
      <w:r w:rsidR="00BA7C98" w:rsidRPr="00C9252F">
        <w:rPr>
          <w:rFonts w:cs="Arial"/>
          <w:spacing w:val="-3"/>
          <w:szCs w:val="20"/>
        </w:rPr>
        <w:t xml:space="preserve"> </w:t>
      </w:r>
      <w:r w:rsidR="00BA7C98" w:rsidRPr="00C9252F">
        <w:rPr>
          <w:rFonts w:cs="Arial"/>
          <w:szCs w:val="20"/>
        </w:rPr>
        <w:t>[●]</w:t>
      </w:r>
      <w:r w:rsidR="00BA7C98" w:rsidRPr="00C9252F">
        <w:rPr>
          <w:rFonts w:cs="Arial"/>
          <w:spacing w:val="-3"/>
          <w:szCs w:val="20"/>
        </w:rPr>
        <w:t xml:space="preserve"> </w:t>
      </w:r>
      <w:r w:rsidR="00BA7C98" w:rsidRPr="00C9252F">
        <w:rPr>
          <w:rFonts w:cs="Arial"/>
          <w:szCs w:val="20"/>
        </w:rPr>
        <w:t xml:space="preserve">(the </w:t>
      </w:r>
      <w:r w:rsidRPr="00C9252F">
        <w:rPr>
          <w:rFonts w:cs="Arial"/>
          <w:szCs w:val="20"/>
        </w:rPr>
        <w:t>"</w:t>
      </w:r>
      <w:r w:rsidR="00BA7C98" w:rsidRPr="00C9252F">
        <w:rPr>
          <w:rFonts w:cs="Arial"/>
          <w:b/>
          <w:bCs/>
          <w:szCs w:val="20"/>
        </w:rPr>
        <w:t>Project</w:t>
      </w:r>
      <w:r w:rsidR="00BA7C98" w:rsidRPr="00C9252F">
        <w:rPr>
          <w:rFonts w:cs="Arial"/>
          <w:b/>
          <w:bCs/>
          <w:spacing w:val="-2"/>
          <w:szCs w:val="20"/>
        </w:rPr>
        <w:t xml:space="preserve"> </w:t>
      </w:r>
      <w:r w:rsidR="00BA7C98" w:rsidRPr="00C9252F">
        <w:rPr>
          <w:rFonts w:cs="Arial"/>
          <w:b/>
          <w:bCs/>
          <w:szCs w:val="20"/>
        </w:rPr>
        <w:t>Company</w:t>
      </w:r>
      <w:r w:rsidRPr="00C9252F">
        <w:rPr>
          <w:rFonts w:cs="Arial"/>
          <w:szCs w:val="20"/>
        </w:rPr>
        <w:t>"</w:t>
      </w:r>
      <w:r w:rsidR="00BA7C98" w:rsidRPr="00C9252F">
        <w:rPr>
          <w:rFonts w:cs="Arial"/>
          <w:szCs w:val="20"/>
        </w:rPr>
        <w:t>),</w:t>
      </w:r>
    </w:p>
    <w:p w14:paraId="7FEF3A75" w14:textId="77777777" w:rsidR="00335886" w:rsidRPr="00C9252F" w:rsidRDefault="00335886" w:rsidP="00215F47">
      <w:pPr>
        <w:spacing w:before="120" w:after="240" w:line="360" w:lineRule="auto"/>
        <w:jc w:val="both"/>
        <w:rPr>
          <w:rFonts w:cs="Arial"/>
          <w:szCs w:val="20"/>
        </w:rPr>
      </w:pPr>
      <w:r w:rsidRPr="00C9252F">
        <w:rPr>
          <w:rFonts w:cs="Arial"/>
          <w:szCs w:val="20"/>
        </w:rPr>
        <w:t xml:space="preserve">together the </w:t>
      </w:r>
      <w:r w:rsidRPr="00C9252F">
        <w:rPr>
          <w:rFonts w:cs="Arial"/>
          <w:b/>
          <w:szCs w:val="20"/>
        </w:rPr>
        <w:t xml:space="preserve">Parties </w:t>
      </w:r>
      <w:r w:rsidRPr="00C9252F">
        <w:rPr>
          <w:rFonts w:cs="Arial"/>
          <w:szCs w:val="20"/>
        </w:rPr>
        <w:t xml:space="preserve">and each a </w:t>
      </w:r>
      <w:r w:rsidRPr="00C9252F">
        <w:rPr>
          <w:rFonts w:cs="Arial"/>
          <w:b/>
          <w:szCs w:val="20"/>
        </w:rPr>
        <w:t>Party</w:t>
      </w:r>
      <w:r w:rsidRPr="00C9252F">
        <w:rPr>
          <w:rFonts w:cs="Arial"/>
          <w:szCs w:val="20"/>
        </w:rPr>
        <w:t>.</w:t>
      </w:r>
    </w:p>
    <w:p w14:paraId="73921AB4" w14:textId="77777777" w:rsidR="00A9323B" w:rsidRPr="00C9252F" w:rsidRDefault="00A9323B" w:rsidP="00215F47">
      <w:pPr>
        <w:pStyle w:val="BauchiEPClevel1"/>
        <w:spacing w:before="120" w:line="360" w:lineRule="auto"/>
        <w:rPr>
          <w:rFonts w:cs="Arial"/>
          <w:b/>
          <w:szCs w:val="20"/>
        </w:rPr>
      </w:pPr>
      <w:r w:rsidRPr="00C9252F">
        <w:rPr>
          <w:rFonts w:cs="Arial"/>
          <w:b/>
          <w:szCs w:val="20"/>
        </w:rPr>
        <w:t>WHEREAS:</w:t>
      </w:r>
    </w:p>
    <w:p w14:paraId="54BDB860" w14:textId="77777777" w:rsidR="00BA7C98" w:rsidRPr="00C9252F" w:rsidRDefault="00BA7C98" w:rsidP="00215F47">
      <w:pPr>
        <w:pStyle w:val="ListParagraph"/>
        <w:widowControl w:val="0"/>
        <w:numPr>
          <w:ilvl w:val="1"/>
          <w:numId w:val="37"/>
        </w:numPr>
        <w:tabs>
          <w:tab w:val="left" w:pos="709"/>
        </w:tabs>
        <w:autoSpaceDE w:val="0"/>
        <w:autoSpaceDN w:val="0"/>
        <w:spacing w:before="120" w:after="240" w:line="360" w:lineRule="auto"/>
        <w:ind w:left="709" w:hanging="709"/>
        <w:jc w:val="both"/>
        <w:rPr>
          <w:rFonts w:cs="Arial"/>
          <w:szCs w:val="20"/>
        </w:rPr>
      </w:pPr>
      <w:bookmarkStart w:id="19" w:name="_Ref26780377"/>
      <w:r w:rsidRPr="00C9252F">
        <w:rPr>
          <w:rFonts w:cs="Arial"/>
          <w:szCs w:val="20"/>
        </w:rPr>
        <w:t>The</w:t>
      </w:r>
      <w:r w:rsidRPr="00C9252F">
        <w:rPr>
          <w:rFonts w:cs="Arial"/>
          <w:spacing w:val="-8"/>
          <w:szCs w:val="20"/>
        </w:rPr>
        <w:t xml:space="preserve"> </w:t>
      </w:r>
      <w:r w:rsidRPr="00C9252F">
        <w:rPr>
          <w:rFonts w:cs="Arial"/>
          <w:szCs w:val="20"/>
        </w:rPr>
        <w:t>Government</w:t>
      </w:r>
      <w:r w:rsidRPr="00C9252F">
        <w:rPr>
          <w:rFonts w:cs="Arial"/>
          <w:spacing w:val="-8"/>
          <w:szCs w:val="20"/>
        </w:rPr>
        <w:t xml:space="preserve"> </w:t>
      </w:r>
      <w:r w:rsidRPr="00C9252F">
        <w:rPr>
          <w:rFonts w:cs="Arial"/>
          <w:szCs w:val="20"/>
        </w:rPr>
        <w:t>has</w:t>
      </w:r>
      <w:r w:rsidRPr="00C9252F">
        <w:rPr>
          <w:rFonts w:cs="Arial"/>
          <w:spacing w:val="-6"/>
          <w:szCs w:val="20"/>
        </w:rPr>
        <w:t xml:space="preserve"> </w:t>
      </w:r>
      <w:r w:rsidRPr="00C9252F">
        <w:rPr>
          <w:rFonts w:cs="Arial"/>
          <w:szCs w:val="20"/>
        </w:rPr>
        <w:t>set</w:t>
      </w:r>
      <w:r w:rsidRPr="00C9252F">
        <w:rPr>
          <w:rFonts w:cs="Arial"/>
          <w:spacing w:val="-8"/>
          <w:szCs w:val="20"/>
        </w:rPr>
        <w:t xml:space="preserve"> </w:t>
      </w:r>
      <w:r w:rsidRPr="00C9252F">
        <w:rPr>
          <w:rFonts w:cs="Arial"/>
          <w:szCs w:val="20"/>
        </w:rPr>
        <w:t>ambitious</w:t>
      </w:r>
      <w:r w:rsidRPr="00C9252F">
        <w:rPr>
          <w:rFonts w:cs="Arial"/>
          <w:spacing w:val="-6"/>
          <w:szCs w:val="20"/>
        </w:rPr>
        <w:t xml:space="preserve"> </w:t>
      </w:r>
      <w:r w:rsidRPr="00C9252F">
        <w:rPr>
          <w:rFonts w:cs="Arial"/>
          <w:szCs w:val="20"/>
        </w:rPr>
        <w:t>targets</w:t>
      </w:r>
      <w:r w:rsidRPr="00C9252F">
        <w:rPr>
          <w:rFonts w:cs="Arial"/>
          <w:spacing w:val="-7"/>
          <w:szCs w:val="20"/>
        </w:rPr>
        <w:t xml:space="preserve"> </w:t>
      </w:r>
      <w:r w:rsidRPr="00C9252F">
        <w:rPr>
          <w:rFonts w:cs="Arial"/>
          <w:szCs w:val="20"/>
        </w:rPr>
        <w:t>in</w:t>
      </w:r>
      <w:r w:rsidRPr="00C9252F">
        <w:rPr>
          <w:rFonts w:cs="Arial"/>
          <w:spacing w:val="-7"/>
          <w:szCs w:val="20"/>
        </w:rPr>
        <w:t xml:space="preserve"> </w:t>
      </w:r>
      <w:r w:rsidRPr="00C9252F">
        <w:rPr>
          <w:rFonts w:cs="Arial"/>
          <w:szCs w:val="20"/>
        </w:rPr>
        <w:t>the</w:t>
      </w:r>
      <w:r w:rsidRPr="00C9252F">
        <w:rPr>
          <w:rFonts w:cs="Arial"/>
          <w:spacing w:val="-8"/>
          <w:szCs w:val="20"/>
        </w:rPr>
        <w:t xml:space="preserve"> </w:t>
      </w:r>
      <w:r w:rsidRPr="00C9252F">
        <w:rPr>
          <w:rFonts w:cs="Arial"/>
          <w:szCs w:val="20"/>
        </w:rPr>
        <w:t>Relevant</w:t>
      </w:r>
      <w:r w:rsidRPr="00C9252F">
        <w:rPr>
          <w:rFonts w:cs="Arial"/>
          <w:spacing w:val="-7"/>
          <w:szCs w:val="20"/>
        </w:rPr>
        <w:t xml:space="preserve"> </w:t>
      </w:r>
      <w:r w:rsidRPr="00C9252F">
        <w:rPr>
          <w:rFonts w:cs="Arial"/>
          <w:szCs w:val="20"/>
        </w:rPr>
        <w:t>Jurisdiction</w:t>
      </w:r>
      <w:r w:rsidRPr="00C9252F">
        <w:rPr>
          <w:rFonts w:cs="Arial"/>
          <w:spacing w:val="-8"/>
          <w:szCs w:val="20"/>
        </w:rPr>
        <w:t xml:space="preserve"> </w:t>
      </w:r>
      <w:r w:rsidRPr="00C9252F">
        <w:rPr>
          <w:rFonts w:cs="Arial"/>
          <w:szCs w:val="20"/>
        </w:rPr>
        <w:t>for</w:t>
      </w:r>
      <w:r w:rsidRPr="00C9252F">
        <w:rPr>
          <w:rFonts w:cs="Arial"/>
          <w:spacing w:val="-6"/>
          <w:szCs w:val="20"/>
        </w:rPr>
        <w:t xml:space="preserve"> </w:t>
      </w:r>
      <w:r w:rsidRPr="00C9252F">
        <w:rPr>
          <w:rFonts w:cs="Arial"/>
          <w:szCs w:val="20"/>
        </w:rPr>
        <w:t>the</w:t>
      </w:r>
      <w:r w:rsidRPr="00C9252F">
        <w:rPr>
          <w:rFonts w:cs="Arial"/>
          <w:spacing w:val="-8"/>
          <w:szCs w:val="20"/>
        </w:rPr>
        <w:t xml:space="preserve"> </w:t>
      </w:r>
      <w:r w:rsidRPr="00C9252F">
        <w:rPr>
          <w:rFonts w:cs="Arial"/>
          <w:szCs w:val="20"/>
        </w:rPr>
        <w:t>deployment</w:t>
      </w:r>
      <w:r w:rsidRPr="00C9252F">
        <w:rPr>
          <w:rFonts w:cs="Arial"/>
          <w:spacing w:val="-7"/>
          <w:szCs w:val="20"/>
        </w:rPr>
        <w:t xml:space="preserve"> </w:t>
      </w:r>
      <w:r w:rsidRPr="00C9252F">
        <w:rPr>
          <w:rFonts w:cs="Arial"/>
          <w:szCs w:val="20"/>
        </w:rPr>
        <w:t>of</w:t>
      </w:r>
      <w:r w:rsidRPr="00C9252F">
        <w:rPr>
          <w:rFonts w:cs="Arial"/>
          <w:spacing w:val="1"/>
          <w:szCs w:val="20"/>
        </w:rPr>
        <w:t xml:space="preserve"> </w:t>
      </w:r>
      <w:r w:rsidRPr="00C9252F">
        <w:rPr>
          <w:rFonts w:cs="Arial"/>
          <w:szCs w:val="20"/>
        </w:rPr>
        <w:t>new solar power generation capacity at affordable</w:t>
      </w:r>
      <w:r w:rsidRPr="00C9252F">
        <w:rPr>
          <w:rFonts w:cs="Arial"/>
          <w:spacing w:val="-6"/>
          <w:szCs w:val="20"/>
        </w:rPr>
        <w:t xml:space="preserve"> </w:t>
      </w:r>
      <w:r w:rsidRPr="00C9252F">
        <w:rPr>
          <w:rFonts w:cs="Arial"/>
          <w:szCs w:val="20"/>
        </w:rPr>
        <w:t>prices;</w:t>
      </w:r>
      <w:bookmarkEnd w:id="19"/>
    </w:p>
    <w:p w14:paraId="5F4CD2F7" w14:textId="77777777" w:rsidR="00BA7C98" w:rsidRPr="00C9252F" w:rsidRDefault="00BA7C98" w:rsidP="00215F47">
      <w:pPr>
        <w:pStyle w:val="ListParagraph"/>
        <w:widowControl w:val="0"/>
        <w:numPr>
          <w:ilvl w:val="1"/>
          <w:numId w:val="37"/>
        </w:numPr>
        <w:tabs>
          <w:tab w:val="left" w:pos="709"/>
        </w:tabs>
        <w:autoSpaceDE w:val="0"/>
        <w:autoSpaceDN w:val="0"/>
        <w:spacing w:before="120" w:after="240" w:line="360" w:lineRule="auto"/>
        <w:ind w:left="709" w:hanging="709"/>
        <w:jc w:val="both"/>
        <w:rPr>
          <w:rFonts w:cs="Arial"/>
          <w:szCs w:val="20"/>
        </w:rPr>
      </w:pPr>
      <w:r w:rsidRPr="00C9252F">
        <w:rPr>
          <w:rFonts w:cs="Arial"/>
          <w:szCs w:val="20"/>
        </w:rPr>
        <w:t>To promote its policy of increased generation and supply of electricity at affordable prices, the Government wishes to provide certain assistance and support to the Project Company who wishes to develop, own, operate and maintain the Facility;</w:t>
      </w:r>
    </w:p>
    <w:p w14:paraId="1B23E0D1" w14:textId="77777777" w:rsidR="00BA7C98" w:rsidRPr="00C9252F" w:rsidRDefault="00BA7C98" w:rsidP="00215F47">
      <w:pPr>
        <w:pStyle w:val="ListParagraph"/>
        <w:widowControl w:val="0"/>
        <w:numPr>
          <w:ilvl w:val="1"/>
          <w:numId w:val="37"/>
        </w:numPr>
        <w:tabs>
          <w:tab w:val="left" w:pos="709"/>
        </w:tabs>
        <w:autoSpaceDE w:val="0"/>
        <w:autoSpaceDN w:val="0"/>
        <w:spacing w:before="120" w:after="240" w:line="360" w:lineRule="auto"/>
        <w:ind w:left="709" w:hanging="709"/>
        <w:jc w:val="both"/>
        <w:rPr>
          <w:rFonts w:cs="Arial"/>
          <w:szCs w:val="20"/>
        </w:rPr>
      </w:pPr>
      <w:r w:rsidRPr="00C9252F">
        <w:rPr>
          <w:rFonts w:cs="Arial"/>
          <w:szCs w:val="20"/>
        </w:rPr>
        <w:t>Consequently, the Government wishes to enter into an Implementation Agreement with the Project Company and to procure that the Project Company enters into a Power Purchase Agreement with the Buyer for the sale and purchase of all electricity generated by the Facility;</w:t>
      </w:r>
    </w:p>
    <w:p w14:paraId="71A48C95" w14:textId="77777777" w:rsidR="00BA7C98" w:rsidRPr="00C9252F" w:rsidRDefault="00BA7C98" w:rsidP="00215F47">
      <w:pPr>
        <w:pStyle w:val="ListParagraph"/>
        <w:widowControl w:val="0"/>
        <w:numPr>
          <w:ilvl w:val="1"/>
          <w:numId w:val="37"/>
        </w:numPr>
        <w:tabs>
          <w:tab w:val="left" w:pos="709"/>
        </w:tabs>
        <w:autoSpaceDE w:val="0"/>
        <w:autoSpaceDN w:val="0"/>
        <w:spacing w:before="120" w:after="240" w:line="360" w:lineRule="auto"/>
        <w:ind w:left="709" w:hanging="709"/>
        <w:jc w:val="both"/>
        <w:rPr>
          <w:rFonts w:cs="Arial"/>
          <w:szCs w:val="20"/>
        </w:rPr>
      </w:pPr>
      <w:r w:rsidRPr="00C9252F">
        <w:rPr>
          <w:rFonts w:cs="Arial"/>
          <w:szCs w:val="20"/>
        </w:rPr>
        <w:t>To carry out the Project, the Project Company wishes to enter</w:t>
      </w:r>
      <w:r w:rsidRPr="00C9252F">
        <w:rPr>
          <w:rFonts w:cs="Arial"/>
          <w:spacing w:val="-16"/>
          <w:szCs w:val="20"/>
        </w:rPr>
        <w:t xml:space="preserve"> </w:t>
      </w:r>
      <w:r w:rsidRPr="00C9252F">
        <w:rPr>
          <w:rFonts w:cs="Arial"/>
          <w:szCs w:val="20"/>
        </w:rPr>
        <w:t>into:</w:t>
      </w:r>
    </w:p>
    <w:p w14:paraId="5E03897D" w14:textId="2B6E599B" w:rsidR="00BA7C98" w:rsidRPr="00C9252F" w:rsidRDefault="00BA7C98" w:rsidP="00215F47">
      <w:pPr>
        <w:pStyle w:val="ListParagraph"/>
        <w:widowControl w:val="0"/>
        <w:numPr>
          <w:ilvl w:val="2"/>
          <w:numId w:val="37"/>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 xml:space="preserve">a Supply Agreement with the Supplier in relation to the engineering, design, procurement, supply and delivery of a PV </w:t>
      </w:r>
      <w:r w:rsidR="001D17D1" w:rsidRPr="00C9252F">
        <w:rPr>
          <w:rFonts w:cs="Arial"/>
          <w:szCs w:val="20"/>
        </w:rPr>
        <w:t>S</w:t>
      </w:r>
      <w:r w:rsidRPr="00C9252F">
        <w:rPr>
          <w:rFonts w:cs="Arial"/>
          <w:szCs w:val="20"/>
        </w:rPr>
        <w:t xml:space="preserve">ystem </w:t>
      </w:r>
      <w:r w:rsidR="001D17D1" w:rsidRPr="00C9252F">
        <w:rPr>
          <w:rFonts w:cs="Arial"/>
          <w:szCs w:val="20"/>
        </w:rPr>
        <w:t xml:space="preserve">(as such term is defined in the Supply Agreement) </w:t>
      </w:r>
      <w:r w:rsidRPr="00C9252F">
        <w:rPr>
          <w:rFonts w:cs="Arial"/>
          <w:szCs w:val="20"/>
        </w:rPr>
        <w:t>and certain spare</w:t>
      </w:r>
      <w:r w:rsidRPr="00C9252F">
        <w:rPr>
          <w:rFonts w:cs="Arial"/>
          <w:spacing w:val="-4"/>
          <w:szCs w:val="20"/>
        </w:rPr>
        <w:t xml:space="preserve"> </w:t>
      </w:r>
      <w:r w:rsidRPr="00C9252F">
        <w:rPr>
          <w:rFonts w:cs="Arial"/>
          <w:szCs w:val="20"/>
        </w:rPr>
        <w:t>parts</w:t>
      </w:r>
      <w:r w:rsidR="008B1463" w:rsidRPr="00C9252F">
        <w:rPr>
          <w:rFonts w:cs="Arial"/>
          <w:szCs w:val="20"/>
        </w:rPr>
        <w:t>;</w:t>
      </w:r>
    </w:p>
    <w:p w14:paraId="4AB5AE1E" w14:textId="5CBC0FB6" w:rsidR="00BA7C98" w:rsidRPr="00C9252F" w:rsidRDefault="00BA7C98" w:rsidP="00215F47">
      <w:pPr>
        <w:pStyle w:val="ListParagraph"/>
        <w:widowControl w:val="0"/>
        <w:numPr>
          <w:ilvl w:val="2"/>
          <w:numId w:val="37"/>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 xml:space="preserve">an Installation Agreement with the Installation Contractor for the installation of the PV </w:t>
      </w:r>
      <w:r w:rsidR="001D17D1" w:rsidRPr="00C9252F">
        <w:rPr>
          <w:rFonts w:cs="Arial"/>
          <w:szCs w:val="20"/>
        </w:rPr>
        <w:t>S</w:t>
      </w:r>
      <w:r w:rsidRPr="00C9252F">
        <w:rPr>
          <w:rFonts w:cs="Arial"/>
          <w:szCs w:val="20"/>
        </w:rPr>
        <w:t xml:space="preserve">ystem, the engineering, design, procurement, supply and delivery of the Balance of Plant </w:t>
      </w:r>
      <w:r w:rsidR="001D17D1" w:rsidRPr="00C9252F">
        <w:rPr>
          <w:rFonts w:cs="Arial"/>
          <w:szCs w:val="20"/>
        </w:rPr>
        <w:t>(as such term is defined in the Installation Ag</w:t>
      </w:r>
      <w:r w:rsidR="00F63268" w:rsidRPr="00C9252F">
        <w:rPr>
          <w:rFonts w:cs="Arial"/>
          <w:szCs w:val="20"/>
        </w:rPr>
        <w:t>reement</w:t>
      </w:r>
      <w:r w:rsidR="001D17D1" w:rsidRPr="00C9252F">
        <w:rPr>
          <w:rFonts w:cs="Arial"/>
          <w:szCs w:val="20"/>
        </w:rPr>
        <w:t xml:space="preserve">) </w:t>
      </w:r>
      <w:r w:rsidRPr="00C9252F">
        <w:rPr>
          <w:rFonts w:cs="Arial"/>
          <w:szCs w:val="20"/>
        </w:rPr>
        <w:t>and the commissioning of the Facility;</w:t>
      </w:r>
    </w:p>
    <w:p w14:paraId="21AA02ED" w14:textId="77777777" w:rsidR="00BA7C98" w:rsidRPr="00C9252F" w:rsidRDefault="00BA7C98" w:rsidP="00215F47">
      <w:pPr>
        <w:pStyle w:val="ListParagraph"/>
        <w:widowControl w:val="0"/>
        <w:numPr>
          <w:ilvl w:val="2"/>
          <w:numId w:val="37"/>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a Finance Agreement with the Lender to finance the development of the Facility;</w:t>
      </w:r>
    </w:p>
    <w:p w14:paraId="16E861FF" w14:textId="77777777" w:rsidR="00BA7C98" w:rsidRPr="00C9252F" w:rsidRDefault="00BA7C98" w:rsidP="00215F47">
      <w:pPr>
        <w:pStyle w:val="ListParagraph"/>
        <w:widowControl w:val="0"/>
        <w:numPr>
          <w:ilvl w:val="2"/>
          <w:numId w:val="37"/>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an Operation and Maintenance Agreement with the O&amp;M Contractor with respect to the provision of certain operation and maintenance services for the Facility;</w:t>
      </w:r>
    </w:p>
    <w:p w14:paraId="7677340A" w14:textId="77777777" w:rsidR="00BA7C98" w:rsidRPr="00C9252F" w:rsidRDefault="00BA7C98" w:rsidP="00215F47">
      <w:pPr>
        <w:pStyle w:val="ListParagraph"/>
        <w:widowControl w:val="0"/>
        <w:numPr>
          <w:ilvl w:val="1"/>
          <w:numId w:val="37"/>
        </w:numPr>
        <w:tabs>
          <w:tab w:val="left" w:pos="709"/>
        </w:tabs>
        <w:autoSpaceDE w:val="0"/>
        <w:autoSpaceDN w:val="0"/>
        <w:spacing w:before="120" w:after="240" w:line="360" w:lineRule="auto"/>
        <w:ind w:left="709" w:hanging="709"/>
        <w:jc w:val="both"/>
        <w:rPr>
          <w:rFonts w:cs="Arial"/>
          <w:szCs w:val="20"/>
        </w:rPr>
      </w:pPr>
      <w:r w:rsidRPr="00C9252F">
        <w:rPr>
          <w:rFonts w:cs="Arial"/>
          <w:szCs w:val="20"/>
        </w:rPr>
        <w:t>In the pursuit of the objectives above, the Project Company shall sell and the Buyer shall buy electricity generated by the Facility on the terms set out in this</w:t>
      </w:r>
      <w:r w:rsidRPr="00C9252F">
        <w:rPr>
          <w:rFonts w:cs="Arial"/>
          <w:spacing w:val="-15"/>
          <w:szCs w:val="20"/>
        </w:rPr>
        <w:t xml:space="preserve"> </w:t>
      </w:r>
      <w:r w:rsidRPr="00C9252F">
        <w:rPr>
          <w:rFonts w:cs="Arial"/>
          <w:szCs w:val="20"/>
        </w:rPr>
        <w:t>Agreement.</w:t>
      </w:r>
    </w:p>
    <w:p w14:paraId="13E3793E" w14:textId="7A0F8661" w:rsidR="00A9323B" w:rsidRPr="00C9252F" w:rsidRDefault="00174F09" w:rsidP="00215F47">
      <w:pPr>
        <w:pStyle w:val="BauchiEPClevel1"/>
        <w:spacing w:before="120" w:line="360" w:lineRule="auto"/>
        <w:rPr>
          <w:rFonts w:cs="Arial"/>
          <w:b/>
          <w:szCs w:val="20"/>
        </w:rPr>
      </w:pPr>
      <w:r w:rsidRPr="00C9252F">
        <w:rPr>
          <w:rFonts w:cs="Arial"/>
          <w:b/>
          <w:szCs w:val="20"/>
        </w:rPr>
        <w:lastRenderedPageBreak/>
        <w:t xml:space="preserve">NOW IT IS HEREBY AGREED </w:t>
      </w:r>
      <w:r w:rsidRPr="00C9252F">
        <w:rPr>
          <w:rFonts w:cs="Arial"/>
          <w:bCs/>
          <w:szCs w:val="20"/>
        </w:rPr>
        <w:t>as follows</w:t>
      </w:r>
      <w:r w:rsidR="00A9323B" w:rsidRPr="00C9252F">
        <w:rPr>
          <w:rFonts w:cs="Arial"/>
          <w:b/>
          <w:szCs w:val="20"/>
        </w:rPr>
        <w:t>:</w:t>
      </w:r>
    </w:p>
    <w:p w14:paraId="25697025" w14:textId="77777777" w:rsidR="00AB3792" w:rsidRDefault="00AB3792" w:rsidP="00215F47">
      <w:pPr>
        <w:pStyle w:val="Contract1"/>
        <w:keepNext w:val="0"/>
        <w:spacing w:before="120" w:line="360" w:lineRule="auto"/>
        <w:jc w:val="center"/>
        <w:rPr>
          <w:rFonts w:ascii="Arial" w:hAnsi="Arial" w:cs="Arial"/>
          <w:sz w:val="20"/>
          <w:szCs w:val="20"/>
        </w:rPr>
      </w:pPr>
      <w:bookmarkStart w:id="20" w:name="_Toc28105339"/>
      <w:bookmarkStart w:id="21" w:name="_Toc29849722"/>
      <w:bookmarkEnd w:id="0"/>
      <w:bookmarkEnd w:id="1"/>
    </w:p>
    <w:p w14:paraId="58EC8B16" w14:textId="1B79A987" w:rsidR="00AB3792" w:rsidRPr="00AB3792" w:rsidRDefault="00AB3792" w:rsidP="00AB3792">
      <w:pPr>
        <w:pStyle w:val="Contract2"/>
        <w:sectPr w:rsidR="00AB3792" w:rsidRPr="00AB3792" w:rsidSect="00080DC6">
          <w:footerReference w:type="default" r:id="rId12"/>
          <w:footerReference w:type="first" r:id="rId13"/>
          <w:pgSz w:w="11910" w:h="16850"/>
          <w:pgMar w:top="1340" w:right="1300" w:bottom="780" w:left="1276" w:header="0" w:footer="590" w:gutter="0"/>
          <w:cols w:space="720"/>
          <w:titlePg/>
          <w:docGrid w:linePitch="272"/>
        </w:sectPr>
      </w:pPr>
    </w:p>
    <w:p w14:paraId="3F590A61" w14:textId="36FB7B35" w:rsidR="00BA7C98" w:rsidRPr="00C9252F" w:rsidRDefault="00BA7C98" w:rsidP="00215F47">
      <w:pPr>
        <w:pStyle w:val="Contract1"/>
        <w:keepNext w:val="0"/>
        <w:spacing w:before="120" w:line="360" w:lineRule="auto"/>
        <w:jc w:val="center"/>
        <w:rPr>
          <w:rFonts w:ascii="Arial" w:hAnsi="Arial" w:cs="Arial"/>
          <w:sz w:val="20"/>
          <w:szCs w:val="20"/>
        </w:rPr>
      </w:pPr>
      <w:bookmarkStart w:id="22" w:name="_Toc120203235"/>
      <w:r w:rsidRPr="00C9252F">
        <w:rPr>
          <w:rFonts w:ascii="Arial" w:hAnsi="Arial" w:cs="Arial"/>
          <w:sz w:val="20"/>
          <w:szCs w:val="20"/>
        </w:rPr>
        <w:lastRenderedPageBreak/>
        <w:t>PART 1 - KEY INFORMATION TABLE</w:t>
      </w:r>
      <w:bookmarkEnd w:id="20"/>
      <w:bookmarkEnd w:id="21"/>
      <w:bookmarkEnd w:id="22"/>
    </w:p>
    <w:p w14:paraId="7480FC1D" w14:textId="759A0694" w:rsidR="00BA7C98" w:rsidRPr="00C9252F" w:rsidRDefault="00BA7C98" w:rsidP="00215F47">
      <w:pPr>
        <w:pStyle w:val="Heading2"/>
        <w:numPr>
          <w:ilvl w:val="0"/>
          <w:numId w:val="0"/>
        </w:numPr>
        <w:spacing w:before="120" w:line="360" w:lineRule="auto"/>
        <w:rPr>
          <w:rFonts w:cs="Arial"/>
          <w:b/>
          <w:bCs/>
        </w:rPr>
      </w:pPr>
      <w:bookmarkStart w:id="23" w:name="_Toc27334926"/>
      <w:bookmarkStart w:id="24" w:name="_Toc28105340"/>
      <w:r w:rsidRPr="00C9252F">
        <w:rPr>
          <w:rFonts w:cs="Arial"/>
          <w:b/>
          <w:bCs/>
        </w:rPr>
        <w:t>Commercial Information</w:t>
      </w:r>
      <w:bookmarkEnd w:id="23"/>
      <w:bookmarkEnd w:id="24"/>
    </w:p>
    <w:tbl>
      <w:tblPr>
        <w:tblW w:w="92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28"/>
        <w:gridCol w:w="1134"/>
        <w:gridCol w:w="4252"/>
      </w:tblGrid>
      <w:tr w:rsidR="00BA7C98" w:rsidRPr="00C9252F" w14:paraId="51062E8E" w14:textId="77777777" w:rsidTr="00C60A29">
        <w:trPr>
          <w:trHeight w:val="585"/>
        </w:trPr>
        <w:tc>
          <w:tcPr>
            <w:tcW w:w="3828" w:type="dxa"/>
            <w:shd w:val="clear" w:color="auto" w:fill="D9D9D9"/>
          </w:tcPr>
          <w:p w14:paraId="3BBB0E44" w14:textId="77777777" w:rsidR="00BA7C98" w:rsidRPr="00C9252F" w:rsidRDefault="00BA7C98" w:rsidP="00215F47">
            <w:pPr>
              <w:pStyle w:val="TableParagraph"/>
              <w:spacing w:before="120" w:after="240" w:line="360" w:lineRule="auto"/>
              <w:ind w:left="142"/>
              <w:jc w:val="center"/>
              <w:rPr>
                <w:b/>
                <w:sz w:val="20"/>
                <w:szCs w:val="20"/>
              </w:rPr>
            </w:pPr>
            <w:r w:rsidRPr="00C9252F">
              <w:rPr>
                <w:b/>
                <w:sz w:val="20"/>
                <w:szCs w:val="20"/>
              </w:rPr>
              <w:t>Subject</w:t>
            </w:r>
          </w:p>
        </w:tc>
        <w:tc>
          <w:tcPr>
            <w:tcW w:w="1134" w:type="dxa"/>
            <w:shd w:val="clear" w:color="auto" w:fill="D9D9D9"/>
          </w:tcPr>
          <w:p w14:paraId="121F1B60" w14:textId="77777777" w:rsidR="00BA7C98" w:rsidRPr="00C9252F" w:rsidRDefault="00BA7C98" w:rsidP="00215F47">
            <w:pPr>
              <w:pStyle w:val="TableParagraph"/>
              <w:spacing w:before="120" w:after="240" w:line="360" w:lineRule="auto"/>
              <w:ind w:left="161"/>
              <w:jc w:val="center"/>
              <w:rPr>
                <w:b/>
                <w:sz w:val="20"/>
                <w:szCs w:val="20"/>
              </w:rPr>
            </w:pPr>
            <w:r w:rsidRPr="00C9252F">
              <w:rPr>
                <w:b/>
                <w:sz w:val="20"/>
                <w:szCs w:val="20"/>
              </w:rPr>
              <w:t>Clause</w:t>
            </w:r>
          </w:p>
        </w:tc>
        <w:tc>
          <w:tcPr>
            <w:tcW w:w="4252" w:type="dxa"/>
            <w:shd w:val="clear" w:color="auto" w:fill="D9D9D9"/>
          </w:tcPr>
          <w:p w14:paraId="4E69EF17" w14:textId="77777777" w:rsidR="00BA7C98" w:rsidRPr="00C9252F" w:rsidRDefault="00BA7C98" w:rsidP="00AB3792">
            <w:pPr>
              <w:pStyle w:val="TableParagraph"/>
              <w:spacing w:before="120" w:after="240" w:line="360" w:lineRule="auto"/>
              <w:ind w:left="60" w:right="134"/>
              <w:jc w:val="center"/>
              <w:rPr>
                <w:b/>
                <w:sz w:val="20"/>
                <w:szCs w:val="20"/>
              </w:rPr>
            </w:pPr>
            <w:r w:rsidRPr="00C9252F">
              <w:rPr>
                <w:b/>
                <w:sz w:val="20"/>
                <w:szCs w:val="20"/>
              </w:rPr>
              <w:t>Key Information</w:t>
            </w:r>
          </w:p>
        </w:tc>
      </w:tr>
      <w:tr w:rsidR="00F347D4" w:rsidRPr="00C9252F" w14:paraId="1B3A10AB" w14:textId="77777777" w:rsidTr="00C60A29">
        <w:trPr>
          <w:trHeight w:val="585"/>
        </w:trPr>
        <w:tc>
          <w:tcPr>
            <w:tcW w:w="3828" w:type="dxa"/>
          </w:tcPr>
          <w:p w14:paraId="1D263F2B" w14:textId="55E29A0B" w:rsidR="00F347D4" w:rsidRPr="00C9252F" w:rsidRDefault="00F347D4" w:rsidP="00215F47">
            <w:pPr>
              <w:pStyle w:val="TableParagraph"/>
              <w:spacing w:before="120" w:after="240" w:line="360" w:lineRule="auto"/>
              <w:jc w:val="both"/>
              <w:rPr>
                <w:b/>
                <w:bCs/>
                <w:sz w:val="20"/>
                <w:szCs w:val="20"/>
              </w:rPr>
            </w:pPr>
            <w:r w:rsidRPr="00C9252F">
              <w:rPr>
                <w:b/>
                <w:bCs/>
                <w:sz w:val="20"/>
                <w:szCs w:val="20"/>
              </w:rPr>
              <w:t>Abandonment Period of Time</w:t>
            </w:r>
          </w:p>
        </w:tc>
        <w:tc>
          <w:tcPr>
            <w:tcW w:w="1134" w:type="dxa"/>
          </w:tcPr>
          <w:p w14:paraId="5F5213A2" w14:textId="130A260C" w:rsidR="00F347D4" w:rsidRPr="00C9252F" w:rsidRDefault="00000000" w:rsidP="00215F47">
            <w:pPr>
              <w:pStyle w:val="TableParagraph"/>
              <w:spacing w:before="120" w:after="240" w:line="360" w:lineRule="auto"/>
              <w:jc w:val="center"/>
              <w:rPr>
                <w:sz w:val="20"/>
                <w:szCs w:val="20"/>
              </w:rPr>
            </w:pPr>
            <w:hyperlink w:anchor="_bookmark3" w:history="1">
              <w:r w:rsidR="008712DD" w:rsidRPr="00C9252F">
                <w:rPr>
                  <w:sz w:val="20"/>
                  <w:szCs w:val="20"/>
                </w:rPr>
                <w:t>1.1</w:t>
              </w:r>
            </w:hyperlink>
          </w:p>
        </w:tc>
        <w:tc>
          <w:tcPr>
            <w:tcW w:w="4252" w:type="dxa"/>
          </w:tcPr>
          <w:p w14:paraId="6AC824D6" w14:textId="1A70BF5C" w:rsidR="00F347D4" w:rsidRPr="00C9252F" w:rsidRDefault="00F347D4" w:rsidP="00AB3792">
            <w:pPr>
              <w:pStyle w:val="TableParagraph"/>
              <w:spacing w:before="120" w:after="240" w:line="360" w:lineRule="auto"/>
              <w:ind w:right="134"/>
              <w:jc w:val="both"/>
              <w:rPr>
                <w:spacing w:val="-3"/>
                <w:sz w:val="20"/>
                <w:szCs w:val="20"/>
              </w:rPr>
            </w:pPr>
            <w:r w:rsidRPr="00C9252F">
              <w:rPr>
                <w:spacing w:val="-3"/>
                <w:sz w:val="20"/>
                <w:szCs w:val="20"/>
              </w:rPr>
              <w:t>[</w:t>
            </w:r>
            <w:r w:rsidRPr="00C9252F">
              <w:rPr>
                <w:b/>
                <w:spacing w:val="-3"/>
                <w:sz w:val="20"/>
                <w:szCs w:val="20"/>
              </w:rPr>
              <w:t>●</w:t>
            </w:r>
            <w:r w:rsidRPr="00C9252F">
              <w:rPr>
                <w:spacing w:val="-3"/>
                <w:sz w:val="20"/>
                <w:szCs w:val="20"/>
              </w:rPr>
              <w:t>]</w:t>
            </w:r>
          </w:p>
        </w:tc>
      </w:tr>
      <w:tr w:rsidR="00AE3288" w:rsidRPr="00C9252F" w14:paraId="5B5AB59B" w14:textId="77777777" w:rsidTr="00C60A29">
        <w:trPr>
          <w:trHeight w:val="585"/>
        </w:trPr>
        <w:tc>
          <w:tcPr>
            <w:tcW w:w="3828" w:type="dxa"/>
          </w:tcPr>
          <w:p w14:paraId="733D497D" w14:textId="6F3DDD29" w:rsidR="00AE3288" w:rsidRPr="00C9252F" w:rsidRDefault="00AE3288" w:rsidP="00215F47">
            <w:pPr>
              <w:pStyle w:val="TableParagraph"/>
              <w:spacing w:before="120" w:after="240" w:line="360" w:lineRule="auto"/>
              <w:jc w:val="both"/>
              <w:rPr>
                <w:b/>
                <w:bCs/>
                <w:sz w:val="20"/>
                <w:szCs w:val="20"/>
              </w:rPr>
            </w:pPr>
            <w:r w:rsidRPr="00C9252F">
              <w:rPr>
                <w:b/>
                <w:bCs/>
                <w:sz w:val="20"/>
                <w:szCs w:val="20"/>
              </w:rPr>
              <w:t>Commercial Operation Longstop Date</w:t>
            </w:r>
          </w:p>
        </w:tc>
        <w:tc>
          <w:tcPr>
            <w:tcW w:w="1134" w:type="dxa"/>
          </w:tcPr>
          <w:p w14:paraId="11392B90" w14:textId="62E06A70" w:rsidR="00AE3288" w:rsidRPr="00C9252F" w:rsidRDefault="00000000" w:rsidP="00215F47">
            <w:pPr>
              <w:pStyle w:val="TableParagraph"/>
              <w:spacing w:before="120" w:after="240" w:line="360" w:lineRule="auto"/>
              <w:jc w:val="center"/>
              <w:rPr>
                <w:sz w:val="20"/>
                <w:szCs w:val="20"/>
              </w:rPr>
            </w:pPr>
            <w:hyperlink w:anchor="_bookmark13" w:history="1">
              <w:r w:rsidR="00AE3288" w:rsidRPr="00C9252F">
                <w:rPr>
                  <w:sz w:val="20"/>
                  <w:szCs w:val="20"/>
                </w:rPr>
                <w:t>1.1</w:t>
              </w:r>
            </w:hyperlink>
          </w:p>
        </w:tc>
        <w:tc>
          <w:tcPr>
            <w:tcW w:w="4252" w:type="dxa"/>
          </w:tcPr>
          <w:p w14:paraId="5948DD32" w14:textId="2AF7582E" w:rsidR="00AE3288" w:rsidRPr="00C9252F" w:rsidRDefault="00AE3288" w:rsidP="00AB3792">
            <w:pPr>
              <w:pStyle w:val="TableParagraph"/>
              <w:spacing w:before="120" w:after="240" w:line="360" w:lineRule="auto"/>
              <w:ind w:right="134"/>
              <w:jc w:val="both"/>
              <w:rPr>
                <w:spacing w:val="-3"/>
                <w:sz w:val="20"/>
                <w:szCs w:val="20"/>
              </w:rPr>
            </w:pPr>
            <w:r w:rsidRPr="00C9252F">
              <w:rPr>
                <w:sz w:val="20"/>
                <w:szCs w:val="20"/>
              </w:rPr>
              <w:t>[180] Business Days from the Scheduled COD</w:t>
            </w:r>
          </w:p>
        </w:tc>
      </w:tr>
      <w:tr w:rsidR="00871B88" w:rsidRPr="00C9252F" w14:paraId="3C5C2F69" w14:textId="77777777" w:rsidTr="00C60A29">
        <w:trPr>
          <w:trHeight w:val="585"/>
        </w:trPr>
        <w:tc>
          <w:tcPr>
            <w:tcW w:w="3828" w:type="dxa"/>
          </w:tcPr>
          <w:p w14:paraId="21118D03" w14:textId="5A6C0279" w:rsidR="00871B88" w:rsidRPr="00C9252F" w:rsidRDefault="00871B88" w:rsidP="00215F47">
            <w:pPr>
              <w:pStyle w:val="TableParagraph"/>
              <w:spacing w:before="120" w:after="240" w:line="360" w:lineRule="auto"/>
              <w:jc w:val="both"/>
              <w:rPr>
                <w:b/>
                <w:bCs/>
                <w:sz w:val="20"/>
                <w:szCs w:val="20"/>
              </w:rPr>
            </w:pPr>
            <w:r w:rsidRPr="00C9252F">
              <w:rPr>
                <w:b/>
                <w:bCs/>
                <w:sz w:val="20"/>
                <w:szCs w:val="20"/>
              </w:rPr>
              <w:t>Cost or Savings Threshold</w:t>
            </w:r>
          </w:p>
        </w:tc>
        <w:tc>
          <w:tcPr>
            <w:tcW w:w="1134" w:type="dxa"/>
          </w:tcPr>
          <w:p w14:paraId="395B815C" w14:textId="5542B3DE" w:rsidR="00871B88" w:rsidRPr="00C9252F" w:rsidRDefault="0061310A" w:rsidP="00215F47">
            <w:pPr>
              <w:pStyle w:val="TableParagraph"/>
              <w:spacing w:before="120" w:after="240" w:line="360" w:lineRule="auto"/>
              <w:jc w:val="center"/>
              <w:rPr>
                <w:sz w:val="20"/>
                <w:szCs w:val="20"/>
              </w:rPr>
            </w:pPr>
            <w:r>
              <w:rPr>
                <w:sz w:val="20"/>
                <w:szCs w:val="20"/>
              </w:rPr>
              <w:t>1.1</w:t>
            </w:r>
          </w:p>
        </w:tc>
        <w:tc>
          <w:tcPr>
            <w:tcW w:w="4252" w:type="dxa"/>
          </w:tcPr>
          <w:p w14:paraId="067E7507" w14:textId="490D23BF" w:rsidR="00871B88" w:rsidRPr="00C9252F" w:rsidRDefault="00871B88" w:rsidP="00AB3792">
            <w:pPr>
              <w:pStyle w:val="TableParagraph"/>
              <w:spacing w:before="120" w:after="240" w:line="360" w:lineRule="auto"/>
              <w:ind w:right="134"/>
              <w:jc w:val="both"/>
              <w:rPr>
                <w:sz w:val="20"/>
                <w:szCs w:val="20"/>
              </w:rPr>
            </w:pPr>
            <w:bookmarkStart w:id="25" w:name="_Hlk3468201"/>
            <w:r w:rsidRPr="00C9252F">
              <w:rPr>
                <w:spacing w:val="-3"/>
                <w:sz w:val="20"/>
                <w:szCs w:val="20"/>
              </w:rPr>
              <w:t>[</w:t>
            </w:r>
            <w:r w:rsidRPr="00C9252F">
              <w:rPr>
                <w:b/>
                <w:spacing w:val="-3"/>
                <w:sz w:val="20"/>
                <w:szCs w:val="20"/>
              </w:rPr>
              <w:t>●</w:t>
            </w:r>
            <w:r w:rsidRPr="00C9252F">
              <w:rPr>
                <w:spacing w:val="-3"/>
                <w:sz w:val="20"/>
                <w:szCs w:val="20"/>
              </w:rPr>
              <w:t>]</w:t>
            </w:r>
            <w:bookmarkEnd w:id="25"/>
          </w:p>
        </w:tc>
      </w:tr>
      <w:tr w:rsidR="00871B88" w:rsidRPr="00C9252F" w14:paraId="3C1F3457" w14:textId="77777777" w:rsidTr="00C60A29">
        <w:trPr>
          <w:trHeight w:val="585"/>
        </w:trPr>
        <w:tc>
          <w:tcPr>
            <w:tcW w:w="3828" w:type="dxa"/>
          </w:tcPr>
          <w:p w14:paraId="4942CE85" w14:textId="55D0E520" w:rsidR="00871B88" w:rsidRPr="00C9252F" w:rsidRDefault="00871B88" w:rsidP="00215F47">
            <w:pPr>
              <w:pStyle w:val="TableParagraph"/>
              <w:spacing w:before="120" w:after="240" w:line="360" w:lineRule="auto"/>
              <w:jc w:val="both"/>
              <w:rPr>
                <w:b/>
                <w:bCs/>
                <w:sz w:val="20"/>
                <w:szCs w:val="20"/>
              </w:rPr>
            </w:pPr>
            <w:r w:rsidRPr="00C9252F">
              <w:rPr>
                <w:b/>
                <w:bCs/>
                <w:sz w:val="20"/>
                <w:szCs w:val="20"/>
              </w:rPr>
              <w:t>Expiry Date</w:t>
            </w:r>
          </w:p>
        </w:tc>
        <w:tc>
          <w:tcPr>
            <w:tcW w:w="1134" w:type="dxa"/>
          </w:tcPr>
          <w:p w14:paraId="22F99744" w14:textId="032156E2" w:rsidR="00871B88" w:rsidRPr="00C9252F" w:rsidRDefault="00871B88" w:rsidP="00215F47">
            <w:pPr>
              <w:pStyle w:val="TableParagraph"/>
              <w:spacing w:before="120" w:after="240" w:line="360" w:lineRule="auto"/>
              <w:jc w:val="center"/>
              <w:rPr>
                <w:sz w:val="20"/>
                <w:szCs w:val="20"/>
              </w:rPr>
            </w:pPr>
            <w:r w:rsidRPr="00C9252F">
              <w:rPr>
                <w:sz w:val="20"/>
                <w:szCs w:val="20"/>
              </w:rPr>
              <w:t>1.1</w:t>
            </w:r>
          </w:p>
        </w:tc>
        <w:tc>
          <w:tcPr>
            <w:tcW w:w="4252" w:type="dxa"/>
          </w:tcPr>
          <w:p w14:paraId="5C2CC21A" w14:textId="77234A52" w:rsidR="00871B88" w:rsidRPr="00C9252F" w:rsidRDefault="00871B88" w:rsidP="00AB3792">
            <w:pPr>
              <w:pStyle w:val="TableParagraph"/>
              <w:spacing w:before="120" w:after="240" w:line="360" w:lineRule="auto"/>
              <w:ind w:right="134"/>
              <w:jc w:val="both"/>
              <w:rPr>
                <w:spacing w:val="-3"/>
                <w:sz w:val="20"/>
                <w:szCs w:val="20"/>
              </w:rPr>
            </w:pPr>
            <w:r w:rsidRPr="00C9252F">
              <w:rPr>
                <w:spacing w:val="-3"/>
                <w:sz w:val="20"/>
                <w:szCs w:val="20"/>
              </w:rPr>
              <w:t>[</w:t>
            </w:r>
            <w:r w:rsidRPr="00C9252F">
              <w:rPr>
                <w:b/>
                <w:spacing w:val="-3"/>
                <w:sz w:val="20"/>
                <w:szCs w:val="20"/>
              </w:rPr>
              <w:t>●</w:t>
            </w:r>
            <w:r w:rsidRPr="00C9252F">
              <w:rPr>
                <w:spacing w:val="-3"/>
                <w:sz w:val="20"/>
                <w:szCs w:val="20"/>
              </w:rPr>
              <w:t>]</w:t>
            </w:r>
          </w:p>
        </w:tc>
      </w:tr>
      <w:tr w:rsidR="00871B88" w:rsidRPr="00C9252F" w14:paraId="4A1B91B8" w14:textId="77777777" w:rsidTr="00C60A29">
        <w:trPr>
          <w:trHeight w:val="585"/>
        </w:trPr>
        <w:tc>
          <w:tcPr>
            <w:tcW w:w="3828" w:type="dxa"/>
          </w:tcPr>
          <w:p w14:paraId="5F163FAD" w14:textId="0889935C" w:rsidR="00871B88" w:rsidRPr="00C9252F" w:rsidRDefault="00871B88" w:rsidP="00215F47">
            <w:pPr>
              <w:pStyle w:val="TableParagraph"/>
              <w:spacing w:before="120" w:after="240" w:line="360" w:lineRule="auto"/>
              <w:jc w:val="both"/>
              <w:rPr>
                <w:b/>
                <w:bCs/>
                <w:sz w:val="20"/>
                <w:szCs w:val="20"/>
              </w:rPr>
            </w:pPr>
            <w:r w:rsidRPr="00C9252F">
              <w:rPr>
                <w:b/>
                <w:bCs/>
                <w:sz w:val="20"/>
                <w:szCs w:val="20"/>
              </w:rPr>
              <w:t>Minimum Capacity</w:t>
            </w:r>
          </w:p>
        </w:tc>
        <w:tc>
          <w:tcPr>
            <w:tcW w:w="1134" w:type="dxa"/>
          </w:tcPr>
          <w:p w14:paraId="7395AF74" w14:textId="41B97CF7" w:rsidR="00871B88" w:rsidRPr="00C9252F" w:rsidRDefault="00000000" w:rsidP="00215F47">
            <w:pPr>
              <w:pStyle w:val="TableParagraph"/>
              <w:spacing w:before="120" w:after="240" w:line="360" w:lineRule="auto"/>
              <w:jc w:val="center"/>
              <w:rPr>
                <w:sz w:val="20"/>
                <w:szCs w:val="20"/>
              </w:rPr>
            </w:pPr>
            <w:hyperlink w:anchor="_bookmark13" w:history="1">
              <w:r w:rsidR="00871B88" w:rsidRPr="00C9252F">
                <w:rPr>
                  <w:sz w:val="20"/>
                  <w:szCs w:val="20"/>
                </w:rPr>
                <w:t>1.1</w:t>
              </w:r>
            </w:hyperlink>
          </w:p>
        </w:tc>
        <w:tc>
          <w:tcPr>
            <w:tcW w:w="4252" w:type="dxa"/>
          </w:tcPr>
          <w:p w14:paraId="5078ECA7" w14:textId="57488321" w:rsidR="00871B88" w:rsidRPr="00C9252F" w:rsidRDefault="00871B88" w:rsidP="00AB3792">
            <w:pPr>
              <w:pStyle w:val="TableParagraph"/>
              <w:spacing w:before="120" w:after="240" w:line="360" w:lineRule="auto"/>
              <w:ind w:right="134"/>
              <w:jc w:val="both"/>
              <w:rPr>
                <w:spacing w:val="-3"/>
                <w:sz w:val="20"/>
                <w:szCs w:val="20"/>
              </w:rPr>
            </w:pPr>
            <w:r w:rsidRPr="00C9252F">
              <w:rPr>
                <w:spacing w:val="-3"/>
                <w:sz w:val="20"/>
                <w:szCs w:val="20"/>
              </w:rPr>
              <w:t>[</w:t>
            </w:r>
            <w:r w:rsidRPr="00C9252F">
              <w:rPr>
                <w:b/>
                <w:spacing w:val="-3"/>
                <w:sz w:val="20"/>
                <w:szCs w:val="20"/>
              </w:rPr>
              <w:t>●</w:t>
            </w:r>
            <w:r w:rsidRPr="00C9252F">
              <w:rPr>
                <w:spacing w:val="-3"/>
                <w:sz w:val="20"/>
                <w:szCs w:val="20"/>
              </w:rPr>
              <w:t>]</w:t>
            </w:r>
          </w:p>
        </w:tc>
      </w:tr>
      <w:tr w:rsidR="0061310A" w:rsidRPr="00C9252F" w14:paraId="7DB6459E" w14:textId="77777777" w:rsidTr="00577E4C">
        <w:trPr>
          <w:trHeight w:val="585"/>
        </w:trPr>
        <w:tc>
          <w:tcPr>
            <w:tcW w:w="3828" w:type="dxa"/>
          </w:tcPr>
          <w:p w14:paraId="5BE09B85" w14:textId="77777777" w:rsidR="0061310A" w:rsidRPr="00577E4C" w:rsidRDefault="0061310A" w:rsidP="00215F47">
            <w:pPr>
              <w:pStyle w:val="TableParagraph"/>
              <w:spacing w:before="120" w:after="240" w:line="360" w:lineRule="auto"/>
              <w:jc w:val="both"/>
              <w:rPr>
                <w:b/>
                <w:bCs/>
                <w:sz w:val="20"/>
                <w:szCs w:val="20"/>
              </w:rPr>
            </w:pPr>
            <w:bookmarkStart w:id="26" w:name="_Hlk64537731"/>
            <w:r>
              <w:rPr>
                <w:b/>
                <w:bCs/>
                <w:sz w:val="20"/>
                <w:szCs w:val="20"/>
              </w:rPr>
              <w:t>Protected Assets</w:t>
            </w:r>
            <w:r>
              <w:rPr>
                <w:rStyle w:val="FootnoteReference"/>
                <w:b/>
                <w:bCs/>
                <w:sz w:val="20"/>
                <w:szCs w:val="20"/>
              </w:rPr>
              <w:footnoteReference w:id="2"/>
            </w:r>
          </w:p>
        </w:tc>
        <w:tc>
          <w:tcPr>
            <w:tcW w:w="1134" w:type="dxa"/>
          </w:tcPr>
          <w:p w14:paraId="52BB12CF" w14:textId="77777777" w:rsidR="0061310A" w:rsidRDefault="0061310A" w:rsidP="00215F47">
            <w:pPr>
              <w:pStyle w:val="TableParagraph"/>
              <w:spacing w:before="120" w:after="240" w:line="360" w:lineRule="auto"/>
              <w:jc w:val="center"/>
              <w:rPr>
                <w:spacing w:val="-3"/>
                <w:sz w:val="20"/>
                <w:szCs w:val="20"/>
              </w:rPr>
            </w:pPr>
            <w:r>
              <w:rPr>
                <w:spacing w:val="-3"/>
                <w:sz w:val="20"/>
                <w:szCs w:val="20"/>
              </w:rPr>
              <w:t>1.1</w:t>
            </w:r>
          </w:p>
        </w:tc>
        <w:tc>
          <w:tcPr>
            <w:tcW w:w="4252" w:type="dxa"/>
          </w:tcPr>
          <w:p w14:paraId="6DCD72B4" w14:textId="77777777" w:rsidR="0061310A" w:rsidRPr="00577E4C" w:rsidRDefault="0061310A" w:rsidP="00AB3792">
            <w:pPr>
              <w:pStyle w:val="TableParagraph"/>
              <w:spacing w:before="120" w:after="240" w:line="360" w:lineRule="auto"/>
              <w:ind w:right="134"/>
              <w:jc w:val="both"/>
              <w:rPr>
                <w:spacing w:val="-3"/>
                <w:sz w:val="20"/>
                <w:szCs w:val="20"/>
              </w:rPr>
            </w:pPr>
            <w:r w:rsidRPr="00577E4C">
              <w:rPr>
                <w:spacing w:val="-3"/>
                <w:sz w:val="20"/>
                <w:szCs w:val="20"/>
              </w:rPr>
              <w:t>[</w:t>
            </w:r>
            <w:r w:rsidRPr="00577E4C">
              <w:rPr>
                <w:b/>
                <w:spacing w:val="-3"/>
                <w:sz w:val="20"/>
                <w:szCs w:val="20"/>
              </w:rPr>
              <w:t>●</w:t>
            </w:r>
            <w:r w:rsidRPr="00577E4C">
              <w:rPr>
                <w:spacing w:val="-3"/>
                <w:sz w:val="20"/>
                <w:szCs w:val="20"/>
              </w:rPr>
              <w:t>]</w:t>
            </w:r>
          </w:p>
        </w:tc>
      </w:tr>
      <w:bookmarkEnd w:id="26"/>
      <w:tr w:rsidR="00871B88" w:rsidRPr="00C9252F" w14:paraId="00CD626E" w14:textId="77777777" w:rsidTr="00C60A29">
        <w:trPr>
          <w:trHeight w:val="585"/>
        </w:trPr>
        <w:tc>
          <w:tcPr>
            <w:tcW w:w="3828" w:type="dxa"/>
          </w:tcPr>
          <w:p w14:paraId="585CB7DE" w14:textId="74F6A6BF" w:rsidR="00871B88" w:rsidRPr="00C9252F" w:rsidRDefault="00871B88" w:rsidP="00215F47">
            <w:pPr>
              <w:pStyle w:val="TableParagraph"/>
              <w:spacing w:before="120" w:after="240" w:line="360" w:lineRule="auto"/>
              <w:jc w:val="both"/>
              <w:rPr>
                <w:b/>
                <w:bCs/>
                <w:sz w:val="20"/>
                <w:szCs w:val="20"/>
              </w:rPr>
            </w:pPr>
            <w:r w:rsidRPr="00C9252F">
              <w:rPr>
                <w:b/>
                <w:bCs/>
                <w:sz w:val="20"/>
                <w:szCs w:val="20"/>
              </w:rPr>
              <w:t>Scheduled COD</w:t>
            </w:r>
          </w:p>
        </w:tc>
        <w:tc>
          <w:tcPr>
            <w:tcW w:w="1134" w:type="dxa"/>
          </w:tcPr>
          <w:p w14:paraId="7806A912" w14:textId="3567E952" w:rsidR="00871B88" w:rsidRPr="00C9252F" w:rsidRDefault="00871B88" w:rsidP="00215F47">
            <w:pPr>
              <w:pStyle w:val="TableParagraph"/>
              <w:spacing w:before="120" w:after="240" w:line="360" w:lineRule="auto"/>
              <w:jc w:val="center"/>
              <w:rPr>
                <w:sz w:val="20"/>
                <w:szCs w:val="20"/>
              </w:rPr>
            </w:pPr>
            <w:r w:rsidRPr="00C9252F">
              <w:rPr>
                <w:sz w:val="20"/>
                <w:szCs w:val="20"/>
              </w:rPr>
              <w:t>1.1</w:t>
            </w:r>
          </w:p>
        </w:tc>
        <w:tc>
          <w:tcPr>
            <w:tcW w:w="4252" w:type="dxa"/>
          </w:tcPr>
          <w:p w14:paraId="3291072F" w14:textId="6E6EB30C" w:rsidR="00871B88" w:rsidRPr="00C9252F" w:rsidRDefault="00871B88" w:rsidP="00AB3792">
            <w:pPr>
              <w:pStyle w:val="TableParagraph"/>
              <w:spacing w:before="120" w:after="240" w:line="360" w:lineRule="auto"/>
              <w:ind w:right="134"/>
              <w:jc w:val="both"/>
              <w:rPr>
                <w:spacing w:val="-3"/>
                <w:sz w:val="20"/>
                <w:szCs w:val="20"/>
              </w:rPr>
            </w:pPr>
            <w:r w:rsidRPr="00C9252F">
              <w:rPr>
                <w:spacing w:val="-3"/>
                <w:sz w:val="20"/>
                <w:szCs w:val="20"/>
              </w:rPr>
              <w:t>[</w:t>
            </w:r>
            <w:r w:rsidRPr="00C9252F">
              <w:rPr>
                <w:b/>
                <w:spacing w:val="-3"/>
                <w:sz w:val="20"/>
                <w:szCs w:val="20"/>
              </w:rPr>
              <w:t>●</w:t>
            </w:r>
            <w:r w:rsidRPr="00C9252F">
              <w:rPr>
                <w:spacing w:val="-3"/>
                <w:sz w:val="20"/>
                <w:szCs w:val="20"/>
              </w:rPr>
              <w:t>]</w:t>
            </w:r>
          </w:p>
        </w:tc>
      </w:tr>
      <w:tr w:rsidR="00920D45" w:rsidRPr="00C9252F" w14:paraId="60898CB8" w14:textId="77777777" w:rsidTr="00920D45">
        <w:trPr>
          <w:trHeight w:val="585"/>
        </w:trPr>
        <w:tc>
          <w:tcPr>
            <w:tcW w:w="3828" w:type="dxa"/>
          </w:tcPr>
          <w:p w14:paraId="7C9F416A" w14:textId="77777777" w:rsidR="00920D45" w:rsidRPr="007D1A2B" w:rsidRDefault="00920D45" w:rsidP="00215F47">
            <w:pPr>
              <w:pStyle w:val="TableParagraph"/>
              <w:spacing w:before="120" w:after="240" w:line="360" w:lineRule="auto"/>
              <w:jc w:val="both"/>
              <w:rPr>
                <w:b/>
                <w:bCs/>
                <w:sz w:val="20"/>
                <w:szCs w:val="20"/>
              </w:rPr>
            </w:pPr>
            <w:r w:rsidRPr="00577E4C">
              <w:rPr>
                <w:b/>
                <w:bCs/>
                <w:sz w:val="20"/>
                <w:szCs w:val="20"/>
              </w:rPr>
              <w:t>Supplier</w:t>
            </w:r>
          </w:p>
        </w:tc>
        <w:tc>
          <w:tcPr>
            <w:tcW w:w="1134" w:type="dxa"/>
          </w:tcPr>
          <w:p w14:paraId="049D78E5" w14:textId="77777777" w:rsidR="00920D45" w:rsidRPr="00577E4C" w:rsidRDefault="00920D45" w:rsidP="00215F47">
            <w:pPr>
              <w:pStyle w:val="TableParagraph"/>
              <w:spacing w:before="120" w:after="240" w:line="360" w:lineRule="auto"/>
              <w:jc w:val="center"/>
              <w:rPr>
                <w:sz w:val="20"/>
                <w:szCs w:val="20"/>
              </w:rPr>
            </w:pPr>
            <w:r>
              <w:rPr>
                <w:spacing w:val="-3"/>
                <w:sz w:val="20"/>
                <w:szCs w:val="20"/>
              </w:rPr>
              <w:t xml:space="preserve">1.1 </w:t>
            </w:r>
          </w:p>
        </w:tc>
        <w:tc>
          <w:tcPr>
            <w:tcW w:w="4252" w:type="dxa"/>
          </w:tcPr>
          <w:p w14:paraId="2833A68F" w14:textId="77777777" w:rsidR="00920D45" w:rsidRPr="007D1A2B" w:rsidRDefault="00920D45" w:rsidP="00AB3792">
            <w:pPr>
              <w:pStyle w:val="TableParagraph"/>
              <w:spacing w:before="120" w:after="240" w:line="360" w:lineRule="auto"/>
              <w:ind w:right="134"/>
              <w:jc w:val="both"/>
              <w:rPr>
                <w:spacing w:val="-3"/>
                <w:sz w:val="20"/>
                <w:szCs w:val="20"/>
              </w:rPr>
            </w:pPr>
            <w:r w:rsidRPr="00577E4C">
              <w:rPr>
                <w:spacing w:val="-3"/>
                <w:sz w:val="20"/>
                <w:szCs w:val="20"/>
              </w:rPr>
              <w:t>[</w:t>
            </w:r>
            <w:r w:rsidRPr="00577E4C">
              <w:rPr>
                <w:b/>
                <w:spacing w:val="-3"/>
                <w:sz w:val="20"/>
                <w:szCs w:val="20"/>
              </w:rPr>
              <w:t>●</w:t>
            </w:r>
            <w:r w:rsidRPr="00577E4C">
              <w:rPr>
                <w:spacing w:val="-3"/>
                <w:sz w:val="20"/>
                <w:szCs w:val="20"/>
              </w:rPr>
              <w:t>]</w:t>
            </w:r>
          </w:p>
        </w:tc>
      </w:tr>
      <w:tr w:rsidR="00920D45" w:rsidRPr="00C9252F" w14:paraId="382612F7" w14:textId="77777777" w:rsidTr="00920D45">
        <w:trPr>
          <w:trHeight w:val="585"/>
        </w:trPr>
        <w:tc>
          <w:tcPr>
            <w:tcW w:w="3828" w:type="dxa"/>
          </w:tcPr>
          <w:p w14:paraId="17E867B5" w14:textId="77777777" w:rsidR="00920D45" w:rsidRPr="00577E4C" w:rsidRDefault="00920D45" w:rsidP="00215F47">
            <w:pPr>
              <w:pStyle w:val="TableParagraph"/>
              <w:spacing w:before="120" w:after="240" w:line="360" w:lineRule="auto"/>
              <w:jc w:val="both"/>
              <w:rPr>
                <w:b/>
                <w:bCs/>
                <w:sz w:val="20"/>
                <w:szCs w:val="20"/>
              </w:rPr>
            </w:pPr>
            <w:r w:rsidRPr="00577E4C">
              <w:rPr>
                <w:b/>
                <w:bCs/>
                <w:sz w:val="20"/>
                <w:szCs w:val="20"/>
              </w:rPr>
              <w:t>Supply Agreement</w:t>
            </w:r>
          </w:p>
        </w:tc>
        <w:tc>
          <w:tcPr>
            <w:tcW w:w="1134" w:type="dxa"/>
          </w:tcPr>
          <w:p w14:paraId="49DF3DB4" w14:textId="77777777" w:rsidR="00920D45" w:rsidRPr="00577E4C" w:rsidRDefault="00920D45" w:rsidP="00215F47">
            <w:pPr>
              <w:pStyle w:val="TableParagraph"/>
              <w:spacing w:before="120" w:after="240" w:line="360" w:lineRule="auto"/>
              <w:jc w:val="center"/>
              <w:rPr>
                <w:sz w:val="20"/>
                <w:szCs w:val="20"/>
              </w:rPr>
            </w:pPr>
            <w:r>
              <w:rPr>
                <w:spacing w:val="-3"/>
                <w:sz w:val="20"/>
                <w:szCs w:val="20"/>
              </w:rPr>
              <w:t>1.1</w:t>
            </w:r>
          </w:p>
        </w:tc>
        <w:tc>
          <w:tcPr>
            <w:tcW w:w="4252" w:type="dxa"/>
          </w:tcPr>
          <w:p w14:paraId="144F1004" w14:textId="77777777" w:rsidR="00920D45" w:rsidRPr="00577E4C" w:rsidRDefault="00920D45" w:rsidP="00AB3792">
            <w:pPr>
              <w:pStyle w:val="TableParagraph"/>
              <w:spacing w:before="120" w:after="240" w:line="360" w:lineRule="auto"/>
              <w:ind w:right="134"/>
              <w:jc w:val="both"/>
              <w:rPr>
                <w:spacing w:val="-3"/>
                <w:sz w:val="20"/>
                <w:szCs w:val="20"/>
              </w:rPr>
            </w:pPr>
            <w:r w:rsidRPr="00577E4C">
              <w:rPr>
                <w:spacing w:val="-3"/>
                <w:sz w:val="20"/>
                <w:szCs w:val="20"/>
              </w:rPr>
              <w:t>[</w:t>
            </w:r>
            <w:r w:rsidRPr="00577E4C">
              <w:rPr>
                <w:b/>
                <w:spacing w:val="-3"/>
                <w:sz w:val="20"/>
                <w:szCs w:val="20"/>
              </w:rPr>
              <w:t>●</w:t>
            </w:r>
            <w:r w:rsidRPr="00577E4C">
              <w:rPr>
                <w:spacing w:val="-3"/>
                <w:sz w:val="20"/>
                <w:szCs w:val="20"/>
              </w:rPr>
              <w:t>]</w:t>
            </w:r>
          </w:p>
        </w:tc>
      </w:tr>
      <w:tr w:rsidR="00871B88" w:rsidRPr="00C9252F" w14:paraId="3AF31AE7" w14:textId="77777777" w:rsidTr="00C60A29">
        <w:trPr>
          <w:trHeight w:val="585"/>
        </w:trPr>
        <w:tc>
          <w:tcPr>
            <w:tcW w:w="3828" w:type="dxa"/>
          </w:tcPr>
          <w:p w14:paraId="7534D852" w14:textId="77777777" w:rsidR="00871B88" w:rsidRPr="00C9252F" w:rsidRDefault="00871B88" w:rsidP="00215F47">
            <w:pPr>
              <w:pStyle w:val="TableParagraph"/>
              <w:spacing w:before="120" w:after="240" w:line="360" w:lineRule="auto"/>
              <w:jc w:val="both"/>
              <w:rPr>
                <w:b/>
                <w:bCs/>
                <w:sz w:val="20"/>
                <w:szCs w:val="20"/>
              </w:rPr>
            </w:pPr>
            <w:r w:rsidRPr="00C9252F">
              <w:rPr>
                <w:b/>
                <w:bCs/>
                <w:sz w:val="20"/>
                <w:szCs w:val="20"/>
              </w:rPr>
              <w:t>CP Longstop Date</w:t>
            </w:r>
          </w:p>
        </w:tc>
        <w:tc>
          <w:tcPr>
            <w:tcW w:w="1134" w:type="dxa"/>
          </w:tcPr>
          <w:p w14:paraId="075BC0B9" w14:textId="7181801D" w:rsidR="00871B88" w:rsidRPr="00C9252F" w:rsidRDefault="00000000" w:rsidP="00215F47">
            <w:pPr>
              <w:pStyle w:val="TableParagraph"/>
              <w:spacing w:before="120" w:after="240" w:line="360" w:lineRule="auto"/>
              <w:jc w:val="center"/>
              <w:rPr>
                <w:sz w:val="20"/>
                <w:szCs w:val="20"/>
              </w:rPr>
            </w:pPr>
            <w:hyperlink w:anchor="_bookmark6" w:history="1">
              <w:r w:rsidR="00871B88" w:rsidRPr="00C9252F">
                <w:rPr>
                  <w:sz w:val="20"/>
                  <w:szCs w:val="20"/>
                </w:rPr>
                <w:t>2.2(a)</w:t>
              </w:r>
            </w:hyperlink>
          </w:p>
        </w:tc>
        <w:tc>
          <w:tcPr>
            <w:tcW w:w="4252" w:type="dxa"/>
          </w:tcPr>
          <w:p w14:paraId="65FD214B" w14:textId="4792CF80" w:rsidR="00871B88" w:rsidRPr="00C9252F" w:rsidRDefault="00871B88" w:rsidP="00AB3792">
            <w:pPr>
              <w:pStyle w:val="TableParagraph"/>
              <w:spacing w:before="120" w:after="240" w:line="360" w:lineRule="auto"/>
              <w:ind w:right="134"/>
              <w:jc w:val="both"/>
              <w:rPr>
                <w:sz w:val="20"/>
                <w:szCs w:val="20"/>
              </w:rPr>
            </w:pPr>
            <w:r w:rsidRPr="00C9252F">
              <w:rPr>
                <w:spacing w:val="-3"/>
                <w:sz w:val="20"/>
                <w:szCs w:val="20"/>
              </w:rPr>
              <w:t>[</w:t>
            </w:r>
            <w:r w:rsidRPr="00C9252F">
              <w:rPr>
                <w:b/>
                <w:spacing w:val="-3"/>
                <w:sz w:val="20"/>
                <w:szCs w:val="20"/>
              </w:rPr>
              <w:t>●</w:t>
            </w:r>
            <w:r w:rsidRPr="00C9252F">
              <w:rPr>
                <w:spacing w:val="-3"/>
                <w:sz w:val="20"/>
                <w:szCs w:val="20"/>
              </w:rPr>
              <w:t>]</w:t>
            </w:r>
          </w:p>
        </w:tc>
      </w:tr>
      <w:tr w:rsidR="00871B88" w:rsidRPr="00C9252F" w14:paraId="6888A5DC" w14:textId="77777777" w:rsidTr="00C60A29">
        <w:trPr>
          <w:trHeight w:val="585"/>
        </w:trPr>
        <w:tc>
          <w:tcPr>
            <w:tcW w:w="3828" w:type="dxa"/>
          </w:tcPr>
          <w:p w14:paraId="6C737DDB" w14:textId="77777777" w:rsidR="00871B88" w:rsidRPr="00C9252F" w:rsidRDefault="00871B88" w:rsidP="00215F47">
            <w:pPr>
              <w:pStyle w:val="TableParagraph"/>
              <w:spacing w:before="120" w:after="240" w:line="360" w:lineRule="auto"/>
              <w:jc w:val="both"/>
              <w:rPr>
                <w:b/>
                <w:bCs/>
                <w:sz w:val="20"/>
                <w:szCs w:val="20"/>
              </w:rPr>
            </w:pPr>
            <w:r w:rsidRPr="00C9252F">
              <w:rPr>
                <w:b/>
                <w:bCs/>
                <w:sz w:val="20"/>
                <w:szCs w:val="20"/>
              </w:rPr>
              <w:t>Grid Availability Date</w:t>
            </w:r>
          </w:p>
        </w:tc>
        <w:tc>
          <w:tcPr>
            <w:tcW w:w="1134" w:type="dxa"/>
          </w:tcPr>
          <w:p w14:paraId="25B02C74" w14:textId="3D887E46" w:rsidR="00871B88" w:rsidRPr="00C9252F" w:rsidRDefault="00000000" w:rsidP="00215F47">
            <w:pPr>
              <w:pStyle w:val="TableParagraph"/>
              <w:spacing w:before="120" w:after="240" w:line="360" w:lineRule="auto"/>
              <w:jc w:val="center"/>
              <w:rPr>
                <w:sz w:val="20"/>
                <w:szCs w:val="20"/>
              </w:rPr>
            </w:pPr>
            <w:hyperlink w:anchor="_bookmark10" w:history="1">
              <w:r w:rsidR="00871B88" w:rsidRPr="00C9252F">
                <w:rPr>
                  <w:sz w:val="20"/>
                  <w:szCs w:val="20"/>
                </w:rPr>
                <w:t>4.4(b)</w:t>
              </w:r>
            </w:hyperlink>
          </w:p>
        </w:tc>
        <w:tc>
          <w:tcPr>
            <w:tcW w:w="4252" w:type="dxa"/>
          </w:tcPr>
          <w:p w14:paraId="72A61536" w14:textId="1E520D12" w:rsidR="00871B88" w:rsidRPr="00C9252F" w:rsidRDefault="00871B88" w:rsidP="00AB3792">
            <w:pPr>
              <w:pStyle w:val="TableParagraph"/>
              <w:spacing w:before="120" w:after="240" w:line="360" w:lineRule="auto"/>
              <w:ind w:right="134"/>
              <w:jc w:val="both"/>
              <w:rPr>
                <w:sz w:val="20"/>
                <w:szCs w:val="20"/>
              </w:rPr>
            </w:pPr>
            <w:r w:rsidRPr="00C9252F">
              <w:rPr>
                <w:spacing w:val="-3"/>
                <w:sz w:val="20"/>
                <w:szCs w:val="20"/>
              </w:rPr>
              <w:t>[</w:t>
            </w:r>
            <w:r w:rsidRPr="00C9252F">
              <w:rPr>
                <w:b/>
                <w:spacing w:val="-3"/>
                <w:sz w:val="20"/>
                <w:szCs w:val="20"/>
              </w:rPr>
              <w:t>●</w:t>
            </w:r>
            <w:r w:rsidRPr="00C9252F">
              <w:rPr>
                <w:spacing w:val="-3"/>
                <w:sz w:val="20"/>
                <w:szCs w:val="20"/>
              </w:rPr>
              <w:t>]</w:t>
            </w:r>
          </w:p>
        </w:tc>
      </w:tr>
      <w:tr w:rsidR="00871B88" w:rsidRPr="00C9252F" w14:paraId="27337832" w14:textId="77777777" w:rsidTr="004313F9">
        <w:trPr>
          <w:trHeight w:val="583"/>
        </w:trPr>
        <w:tc>
          <w:tcPr>
            <w:tcW w:w="3828" w:type="dxa"/>
          </w:tcPr>
          <w:p w14:paraId="5D4FE2D4" w14:textId="77777777" w:rsidR="00871B88" w:rsidRPr="00C9252F" w:rsidRDefault="00871B88" w:rsidP="00215F47">
            <w:pPr>
              <w:pStyle w:val="TableParagraph"/>
              <w:spacing w:before="120" w:after="240" w:line="360" w:lineRule="auto"/>
              <w:jc w:val="both"/>
              <w:rPr>
                <w:b/>
                <w:bCs/>
                <w:sz w:val="20"/>
                <w:szCs w:val="20"/>
              </w:rPr>
            </w:pPr>
            <w:r w:rsidRPr="00C9252F">
              <w:rPr>
                <w:b/>
                <w:bCs/>
                <w:sz w:val="20"/>
                <w:szCs w:val="20"/>
              </w:rPr>
              <w:t>Delay Liquidated Damages Cap</w:t>
            </w:r>
          </w:p>
        </w:tc>
        <w:tc>
          <w:tcPr>
            <w:tcW w:w="1134" w:type="dxa"/>
          </w:tcPr>
          <w:p w14:paraId="5CBDCD29" w14:textId="7E5F6C3F" w:rsidR="00871B88" w:rsidRPr="00C9252F" w:rsidRDefault="00000000" w:rsidP="00215F47">
            <w:pPr>
              <w:pStyle w:val="TableParagraph"/>
              <w:spacing w:before="120" w:after="240" w:line="360" w:lineRule="auto"/>
              <w:jc w:val="center"/>
              <w:rPr>
                <w:sz w:val="20"/>
                <w:szCs w:val="20"/>
              </w:rPr>
            </w:pPr>
            <w:hyperlink w:anchor="_bookmark13" w:history="1">
              <w:r w:rsidR="00871B88" w:rsidRPr="00C9252F">
                <w:rPr>
                  <w:sz w:val="20"/>
                  <w:szCs w:val="20"/>
                </w:rPr>
                <w:t>5.1</w:t>
              </w:r>
            </w:hyperlink>
          </w:p>
        </w:tc>
        <w:tc>
          <w:tcPr>
            <w:tcW w:w="4252" w:type="dxa"/>
          </w:tcPr>
          <w:p w14:paraId="7874782E" w14:textId="5493C2D8" w:rsidR="00871B88" w:rsidRPr="00C9252F" w:rsidRDefault="00871B88" w:rsidP="00AB3792">
            <w:pPr>
              <w:pStyle w:val="TableParagraph"/>
              <w:spacing w:before="120" w:after="240" w:line="360" w:lineRule="auto"/>
              <w:ind w:right="134"/>
              <w:jc w:val="both"/>
              <w:rPr>
                <w:sz w:val="20"/>
                <w:szCs w:val="20"/>
              </w:rPr>
            </w:pPr>
            <w:r w:rsidRPr="00C9252F">
              <w:rPr>
                <w:spacing w:val="-3"/>
                <w:sz w:val="20"/>
                <w:szCs w:val="20"/>
              </w:rPr>
              <w:t>[</w:t>
            </w:r>
            <w:r w:rsidRPr="00C9252F">
              <w:rPr>
                <w:b/>
                <w:spacing w:val="-3"/>
                <w:sz w:val="20"/>
                <w:szCs w:val="20"/>
              </w:rPr>
              <w:t>●</w:t>
            </w:r>
            <w:r w:rsidRPr="00C9252F">
              <w:rPr>
                <w:spacing w:val="-3"/>
                <w:sz w:val="20"/>
                <w:szCs w:val="20"/>
              </w:rPr>
              <w:t>]</w:t>
            </w:r>
            <w:r w:rsidRPr="00C9252F">
              <w:rPr>
                <w:rStyle w:val="FootnoteReference"/>
                <w:w w:val="110"/>
                <w:sz w:val="20"/>
                <w:szCs w:val="20"/>
              </w:rPr>
              <w:footnoteReference w:id="3"/>
            </w:r>
          </w:p>
        </w:tc>
      </w:tr>
      <w:tr w:rsidR="00871B88" w:rsidRPr="00C9252F" w14:paraId="39502F3B" w14:textId="77777777" w:rsidTr="00074460">
        <w:trPr>
          <w:trHeight w:val="535"/>
        </w:trPr>
        <w:tc>
          <w:tcPr>
            <w:tcW w:w="3828" w:type="dxa"/>
          </w:tcPr>
          <w:p w14:paraId="7C96D6D3" w14:textId="77777777" w:rsidR="00871B88" w:rsidRPr="00C9252F" w:rsidRDefault="00871B88" w:rsidP="00215F47">
            <w:pPr>
              <w:pStyle w:val="TableParagraph"/>
              <w:spacing w:before="120" w:after="240" w:line="360" w:lineRule="auto"/>
              <w:jc w:val="both"/>
              <w:rPr>
                <w:b/>
                <w:bCs/>
                <w:sz w:val="20"/>
                <w:szCs w:val="20"/>
              </w:rPr>
            </w:pPr>
            <w:r w:rsidRPr="00C9252F">
              <w:rPr>
                <w:b/>
                <w:bCs/>
                <w:sz w:val="20"/>
                <w:szCs w:val="20"/>
              </w:rPr>
              <w:t>Delay Liquidated Damages Rate</w:t>
            </w:r>
          </w:p>
        </w:tc>
        <w:tc>
          <w:tcPr>
            <w:tcW w:w="1134" w:type="dxa"/>
          </w:tcPr>
          <w:p w14:paraId="41BC537D" w14:textId="06B37C62" w:rsidR="00871B88" w:rsidRPr="00C9252F" w:rsidRDefault="00000000" w:rsidP="00215F47">
            <w:pPr>
              <w:pStyle w:val="TableParagraph"/>
              <w:spacing w:before="120" w:after="240" w:line="360" w:lineRule="auto"/>
              <w:jc w:val="center"/>
              <w:rPr>
                <w:sz w:val="20"/>
                <w:szCs w:val="20"/>
              </w:rPr>
            </w:pPr>
            <w:hyperlink w:anchor="_bookmark13" w:history="1">
              <w:r w:rsidR="00871B88" w:rsidRPr="00C9252F">
                <w:rPr>
                  <w:sz w:val="20"/>
                  <w:szCs w:val="20"/>
                </w:rPr>
                <w:t>5.1</w:t>
              </w:r>
            </w:hyperlink>
          </w:p>
        </w:tc>
        <w:tc>
          <w:tcPr>
            <w:tcW w:w="4252" w:type="dxa"/>
          </w:tcPr>
          <w:p w14:paraId="70DBBF8B" w14:textId="5964AA4E" w:rsidR="00871B88" w:rsidRPr="00C9252F" w:rsidRDefault="00871B88" w:rsidP="00AB3792">
            <w:pPr>
              <w:pStyle w:val="TableParagraph"/>
              <w:spacing w:before="120" w:after="240" w:line="360" w:lineRule="auto"/>
              <w:ind w:right="134"/>
              <w:jc w:val="both"/>
              <w:rPr>
                <w:sz w:val="20"/>
                <w:szCs w:val="20"/>
              </w:rPr>
            </w:pPr>
            <w:r w:rsidRPr="00C9252F">
              <w:rPr>
                <w:spacing w:val="-3"/>
                <w:sz w:val="20"/>
                <w:szCs w:val="20"/>
              </w:rPr>
              <w:t>[</w:t>
            </w:r>
            <w:r w:rsidRPr="00C9252F">
              <w:rPr>
                <w:b/>
                <w:spacing w:val="-3"/>
                <w:sz w:val="20"/>
                <w:szCs w:val="20"/>
              </w:rPr>
              <w:t>●</w:t>
            </w:r>
            <w:r w:rsidRPr="00C9252F">
              <w:rPr>
                <w:spacing w:val="-3"/>
                <w:sz w:val="20"/>
                <w:szCs w:val="20"/>
              </w:rPr>
              <w:t>]</w:t>
            </w:r>
            <w:r w:rsidR="00AB3792">
              <w:rPr>
                <w:spacing w:val="-3"/>
                <w:sz w:val="20"/>
                <w:szCs w:val="20"/>
              </w:rPr>
              <w:t xml:space="preserve"> </w:t>
            </w:r>
            <w:r w:rsidRPr="00C9252F">
              <w:rPr>
                <w:sz w:val="20"/>
                <w:szCs w:val="20"/>
              </w:rPr>
              <w:t>[Currency]/MWp/day</w:t>
            </w:r>
          </w:p>
        </w:tc>
      </w:tr>
      <w:tr w:rsidR="00871B88" w:rsidRPr="00C9252F" w14:paraId="5D976151" w14:textId="77777777" w:rsidTr="00074460">
        <w:trPr>
          <w:trHeight w:val="535"/>
        </w:trPr>
        <w:tc>
          <w:tcPr>
            <w:tcW w:w="3828" w:type="dxa"/>
          </w:tcPr>
          <w:p w14:paraId="527C9068" w14:textId="5DEEB431" w:rsidR="00871B88" w:rsidRPr="00C9252F" w:rsidRDefault="00871B88" w:rsidP="00215F47">
            <w:pPr>
              <w:pStyle w:val="TableParagraph"/>
              <w:spacing w:before="120" w:after="240" w:line="360" w:lineRule="auto"/>
              <w:jc w:val="both"/>
              <w:rPr>
                <w:b/>
                <w:bCs/>
                <w:sz w:val="20"/>
                <w:szCs w:val="20"/>
              </w:rPr>
            </w:pPr>
            <w:r w:rsidRPr="00C9252F">
              <w:rPr>
                <w:b/>
                <w:bCs/>
                <w:sz w:val="20"/>
                <w:szCs w:val="20"/>
              </w:rPr>
              <w:t>Required Credit Rating</w:t>
            </w:r>
          </w:p>
        </w:tc>
        <w:tc>
          <w:tcPr>
            <w:tcW w:w="1134" w:type="dxa"/>
          </w:tcPr>
          <w:p w14:paraId="0FBCD474" w14:textId="5DEABF91" w:rsidR="00871B88" w:rsidRPr="00C9252F" w:rsidRDefault="00871B88" w:rsidP="006D5220">
            <w:pPr>
              <w:pStyle w:val="TableParagraph"/>
              <w:spacing w:before="120" w:after="240" w:line="360" w:lineRule="auto"/>
              <w:jc w:val="center"/>
              <w:rPr>
                <w:sz w:val="20"/>
                <w:szCs w:val="20"/>
              </w:rPr>
            </w:pPr>
            <w:r w:rsidRPr="00C9252F">
              <w:rPr>
                <w:bCs/>
                <w:sz w:val="20"/>
                <w:szCs w:val="20"/>
              </w:rPr>
              <w:fldChar w:fldCharType="begin"/>
            </w:r>
            <w:r w:rsidRPr="00C9252F">
              <w:rPr>
                <w:bCs/>
                <w:sz w:val="20"/>
                <w:szCs w:val="20"/>
              </w:rPr>
              <w:instrText xml:space="preserve"> REF _Ref26777621 \r \h  \* MERGEFORMAT </w:instrText>
            </w:r>
            <w:r w:rsidRPr="00C9252F">
              <w:rPr>
                <w:bCs/>
                <w:sz w:val="20"/>
                <w:szCs w:val="20"/>
              </w:rPr>
            </w:r>
            <w:r w:rsidRPr="00C9252F">
              <w:rPr>
                <w:bCs/>
                <w:sz w:val="20"/>
                <w:szCs w:val="20"/>
              </w:rPr>
              <w:fldChar w:fldCharType="separate"/>
            </w:r>
            <w:r w:rsidR="00F56E44">
              <w:rPr>
                <w:bCs/>
                <w:sz w:val="20"/>
                <w:szCs w:val="20"/>
              </w:rPr>
              <w:t>5.2</w:t>
            </w:r>
            <w:r w:rsidRPr="00C9252F">
              <w:rPr>
                <w:bCs/>
                <w:sz w:val="20"/>
                <w:szCs w:val="20"/>
              </w:rPr>
              <w:fldChar w:fldCharType="end"/>
            </w:r>
            <w:r w:rsidRPr="00C9252F">
              <w:rPr>
                <w:bCs/>
                <w:sz w:val="20"/>
                <w:szCs w:val="20"/>
              </w:rPr>
              <w:fldChar w:fldCharType="begin"/>
            </w:r>
            <w:r w:rsidRPr="00C9252F">
              <w:rPr>
                <w:bCs/>
                <w:sz w:val="20"/>
                <w:szCs w:val="20"/>
              </w:rPr>
              <w:instrText xml:space="preserve"> REF _Ref26777623 \r \h  \* MERGEFORMAT </w:instrText>
            </w:r>
            <w:r w:rsidRPr="00C9252F">
              <w:rPr>
                <w:bCs/>
                <w:sz w:val="20"/>
                <w:szCs w:val="20"/>
              </w:rPr>
            </w:r>
            <w:r w:rsidRPr="00C9252F">
              <w:rPr>
                <w:bCs/>
                <w:sz w:val="20"/>
                <w:szCs w:val="20"/>
              </w:rPr>
              <w:fldChar w:fldCharType="separate"/>
            </w:r>
            <w:r w:rsidR="00F56E44">
              <w:rPr>
                <w:bCs/>
                <w:sz w:val="20"/>
                <w:szCs w:val="20"/>
              </w:rPr>
              <w:t>(b)</w:t>
            </w:r>
            <w:r w:rsidRPr="00C9252F">
              <w:rPr>
                <w:bCs/>
                <w:sz w:val="20"/>
                <w:szCs w:val="20"/>
              </w:rPr>
              <w:fldChar w:fldCharType="end"/>
            </w:r>
            <w:r w:rsidRPr="00C9252F">
              <w:rPr>
                <w:bCs/>
                <w:sz w:val="20"/>
                <w:szCs w:val="20"/>
              </w:rPr>
              <w:t xml:space="preserve">(iii) </w:t>
            </w:r>
          </w:p>
        </w:tc>
        <w:tc>
          <w:tcPr>
            <w:tcW w:w="4252" w:type="dxa"/>
          </w:tcPr>
          <w:p w14:paraId="5A2F247B" w14:textId="3BA86A81" w:rsidR="00871B88" w:rsidRPr="00C9252F" w:rsidRDefault="00871B88" w:rsidP="00AB3792">
            <w:pPr>
              <w:pStyle w:val="TableParagraph"/>
              <w:spacing w:before="120" w:after="240" w:line="360" w:lineRule="auto"/>
              <w:ind w:right="134"/>
              <w:jc w:val="both"/>
              <w:rPr>
                <w:spacing w:val="-3"/>
                <w:sz w:val="20"/>
                <w:szCs w:val="20"/>
              </w:rPr>
            </w:pPr>
            <w:r w:rsidRPr="00C9252F">
              <w:rPr>
                <w:spacing w:val="-3"/>
                <w:sz w:val="20"/>
                <w:szCs w:val="20"/>
              </w:rPr>
              <w:t>[</w:t>
            </w:r>
            <w:r w:rsidRPr="00C9252F">
              <w:rPr>
                <w:b/>
                <w:spacing w:val="-3"/>
                <w:sz w:val="20"/>
                <w:szCs w:val="20"/>
              </w:rPr>
              <w:t>●</w:t>
            </w:r>
            <w:r w:rsidRPr="00C9252F">
              <w:rPr>
                <w:spacing w:val="-3"/>
                <w:sz w:val="20"/>
                <w:szCs w:val="20"/>
              </w:rPr>
              <w:t>]</w:t>
            </w:r>
          </w:p>
        </w:tc>
      </w:tr>
      <w:tr w:rsidR="00871B88" w:rsidRPr="00C9252F" w14:paraId="0794FC5D" w14:textId="77777777" w:rsidTr="00C60A29">
        <w:trPr>
          <w:trHeight w:val="585"/>
        </w:trPr>
        <w:tc>
          <w:tcPr>
            <w:tcW w:w="3828" w:type="dxa"/>
          </w:tcPr>
          <w:p w14:paraId="76679BDB" w14:textId="77777777" w:rsidR="00871B88" w:rsidRPr="00C9252F" w:rsidRDefault="00871B88" w:rsidP="00215F47">
            <w:pPr>
              <w:pStyle w:val="TableParagraph"/>
              <w:spacing w:before="120" w:after="240" w:line="360" w:lineRule="auto"/>
              <w:jc w:val="both"/>
              <w:rPr>
                <w:b/>
                <w:bCs/>
                <w:sz w:val="20"/>
                <w:szCs w:val="20"/>
              </w:rPr>
            </w:pPr>
            <w:r w:rsidRPr="00C9252F">
              <w:rPr>
                <w:b/>
                <w:bCs/>
                <w:sz w:val="20"/>
                <w:szCs w:val="20"/>
              </w:rPr>
              <w:lastRenderedPageBreak/>
              <w:t>Contracted Capacity</w:t>
            </w:r>
          </w:p>
        </w:tc>
        <w:tc>
          <w:tcPr>
            <w:tcW w:w="1134" w:type="dxa"/>
          </w:tcPr>
          <w:p w14:paraId="7FD31BAA" w14:textId="29344F83" w:rsidR="00871B88" w:rsidRPr="000A06E6" w:rsidRDefault="00000000" w:rsidP="00215F47">
            <w:pPr>
              <w:pStyle w:val="TableParagraph"/>
              <w:spacing w:before="120" w:after="240" w:line="360" w:lineRule="auto"/>
              <w:jc w:val="center"/>
              <w:rPr>
                <w:sz w:val="20"/>
                <w:szCs w:val="20"/>
              </w:rPr>
            </w:pPr>
            <w:hyperlink w:anchor="_bookmark16" w:history="1">
              <w:r w:rsidR="005E61E4" w:rsidRPr="000A06E6">
                <w:rPr>
                  <w:sz w:val="20"/>
                  <w:szCs w:val="20"/>
                </w:rPr>
                <w:fldChar w:fldCharType="begin"/>
              </w:r>
              <w:r w:rsidR="005E61E4" w:rsidRPr="00215F47">
                <w:rPr>
                  <w:sz w:val="20"/>
                  <w:szCs w:val="20"/>
                </w:rPr>
                <w:instrText xml:space="preserve"> REF _Ref26787166 \r \h </w:instrText>
              </w:r>
              <w:r w:rsidR="000A06E6">
                <w:rPr>
                  <w:sz w:val="20"/>
                  <w:szCs w:val="20"/>
                </w:rPr>
                <w:instrText xml:space="preserve"> \* MERGEFORMAT </w:instrText>
              </w:r>
              <w:r w:rsidR="005E61E4" w:rsidRPr="000A06E6">
                <w:rPr>
                  <w:sz w:val="20"/>
                  <w:szCs w:val="20"/>
                </w:rPr>
              </w:r>
              <w:r w:rsidR="005E61E4" w:rsidRPr="000A06E6">
                <w:rPr>
                  <w:sz w:val="20"/>
                  <w:szCs w:val="20"/>
                </w:rPr>
                <w:fldChar w:fldCharType="separate"/>
              </w:r>
              <w:r w:rsidR="00F56E44">
                <w:rPr>
                  <w:sz w:val="20"/>
                  <w:szCs w:val="20"/>
                </w:rPr>
                <w:t>5.4</w:t>
              </w:r>
              <w:r w:rsidR="005E61E4" w:rsidRPr="000A06E6">
                <w:rPr>
                  <w:sz w:val="20"/>
                  <w:szCs w:val="20"/>
                </w:rPr>
                <w:fldChar w:fldCharType="end"/>
              </w:r>
            </w:hyperlink>
          </w:p>
        </w:tc>
        <w:tc>
          <w:tcPr>
            <w:tcW w:w="4252" w:type="dxa"/>
          </w:tcPr>
          <w:p w14:paraId="60D93361" w14:textId="0CBF9806" w:rsidR="00871B88" w:rsidRPr="00C9252F" w:rsidRDefault="00871B88" w:rsidP="00AB3792">
            <w:pPr>
              <w:pStyle w:val="TableParagraph"/>
              <w:spacing w:before="120" w:after="240" w:line="360" w:lineRule="auto"/>
              <w:ind w:right="134"/>
              <w:jc w:val="both"/>
              <w:rPr>
                <w:sz w:val="20"/>
                <w:szCs w:val="20"/>
              </w:rPr>
            </w:pPr>
            <w:r w:rsidRPr="00C9252F">
              <w:rPr>
                <w:spacing w:val="-3"/>
                <w:sz w:val="20"/>
                <w:szCs w:val="20"/>
              </w:rPr>
              <w:t>[</w:t>
            </w:r>
            <w:r w:rsidRPr="00C9252F">
              <w:rPr>
                <w:b/>
                <w:spacing w:val="-3"/>
                <w:sz w:val="20"/>
                <w:szCs w:val="20"/>
              </w:rPr>
              <w:t>●</w:t>
            </w:r>
            <w:r w:rsidRPr="00C9252F">
              <w:rPr>
                <w:spacing w:val="-3"/>
                <w:sz w:val="20"/>
                <w:szCs w:val="20"/>
              </w:rPr>
              <w:t>]</w:t>
            </w:r>
          </w:p>
        </w:tc>
      </w:tr>
      <w:tr w:rsidR="00871B88" w:rsidRPr="00C9252F" w14:paraId="38E59AEF" w14:textId="77777777" w:rsidTr="00074460">
        <w:trPr>
          <w:trHeight w:val="548"/>
        </w:trPr>
        <w:tc>
          <w:tcPr>
            <w:tcW w:w="3828" w:type="dxa"/>
          </w:tcPr>
          <w:p w14:paraId="79A23361" w14:textId="77777777" w:rsidR="00871B88" w:rsidRPr="00C9252F" w:rsidRDefault="00871B88" w:rsidP="00215F47">
            <w:pPr>
              <w:pStyle w:val="TableParagraph"/>
              <w:spacing w:before="120" w:after="240" w:line="360" w:lineRule="auto"/>
              <w:jc w:val="both"/>
              <w:rPr>
                <w:b/>
                <w:bCs/>
                <w:sz w:val="20"/>
                <w:szCs w:val="20"/>
              </w:rPr>
            </w:pPr>
            <w:r w:rsidRPr="00C9252F">
              <w:rPr>
                <w:b/>
                <w:bCs/>
                <w:sz w:val="20"/>
                <w:szCs w:val="20"/>
              </w:rPr>
              <w:t>Deemed Overpayment Monthly Limit</w:t>
            </w:r>
          </w:p>
        </w:tc>
        <w:tc>
          <w:tcPr>
            <w:tcW w:w="1134" w:type="dxa"/>
          </w:tcPr>
          <w:p w14:paraId="5E9A07E6" w14:textId="2CBA1B60" w:rsidR="00871B88" w:rsidRPr="00C9252F" w:rsidRDefault="00000000" w:rsidP="00215F47">
            <w:pPr>
              <w:pStyle w:val="TableParagraph"/>
              <w:spacing w:before="120" w:after="240" w:line="360" w:lineRule="auto"/>
              <w:jc w:val="center"/>
              <w:rPr>
                <w:sz w:val="20"/>
                <w:szCs w:val="20"/>
              </w:rPr>
            </w:pPr>
            <w:hyperlink w:anchor="_bookmark21" w:history="1">
              <w:r w:rsidR="000A06E6" w:rsidRPr="000A06E6">
                <w:rPr>
                  <w:sz w:val="20"/>
                  <w:szCs w:val="20"/>
                </w:rPr>
                <w:fldChar w:fldCharType="begin"/>
              </w:r>
              <w:r w:rsidR="000A06E6" w:rsidRPr="00215F47">
                <w:rPr>
                  <w:sz w:val="20"/>
                  <w:szCs w:val="20"/>
                </w:rPr>
                <w:instrText xml:space="preserve"> REF _Ref120197497 \r \h </w:instrText>
              </w:r>
              <w:r w:rsidR="000A06E6">
                <w:rPr>
                  <w:sz w:val="20"/>
                  <w:szCs w:val="20"/>
                </w:rPr>
                <w:instrText xml:space="preserve"> \* MERGEFORMAT </w:instrText>
              </w:r>
              <w:r w:rsidR="000A06E6" w:rsidRPr="000A06E6">
                <w:rPr>
                  <w:sz w:val="20"/>
                  <w:szCs w:val="20"/>
                </w:rPr>
              </w:r>
              <w:r w:rsidR="000A06E6" w:rsidRPr="000A06E6">
                <w:rPr>
                  <w:sz w:val="20"/>
                  <w:szCs w:val="20"/>
                </w:rPr>
                <w:fldChar w:fldCharType="separate"/>
              </w:r>
              <w:r w:rsidR="00F56E44">
                <w:rPr>
                  <w:sz w:val="20"/>
                  <w:szCs w:val="20"/>
                </w:rPr>
                <w:t>5.7</w:t>
              </w:r>
              <w:r w:rsidR="000A06E6" w:rsidRPr="000A06E6">
                <w:rPr>
                  <w:sz w:val="20"/>
                  <w:szCs w:val="20"/>
                </w:rPr>
                <w:fldChar w:fldCharType="end"/>
              </w:r>
              <w:r w:rsidR="000A06E6" w:rsidRPr="000A06E6">
                <w:rPr>
                  <w:sz w:val="20"/>
                  <w:szCs w:val="20"/>
                </w:rPr>
                <w:t>(d)</w:t>
              </w:r>
            </w:hyperlink>
          </w:p>
        </w:tc>
        <w:tc>
          <w:tcPr>
            <w:tcW w:w="4252" w:type="dxa"/>
          </w:tcPr>
          <w:p w14:paraId="562DDF8A" w14:textId="40064F12" w:rsidR="00871B88" w:rsidRPr="00C9252F" w:rsidRDefault="00871B88" w:rsidP="00AB3792">
            <w:pPr>
              <w:pStyle w:val="TableParagraph"/>
              <w:spacing w:before="120" w:after="240" w:line="360" w:lineRule="auto"/>
              <w:ind w:right="134"/>
              <w:jc w:val="both"/>
              <w:rPr>
                <w:sz w:val="20"/>
                <w:szCs w:val="20"/>
              </w:rPr>
            </w:pPr>
            <w:r w:rsidRPr="00C9252F">
              <w:rPr>
                <w:spacing w:val="-3"/>
                <w:sz w:val="20"/>
                <w:szCs w:val="20"/>
              </w:rPr>
              <w:t>[</w:t>
            </w:r>
            <w:r w:rsidRPr="00C9252F">
              <w:rPr>
                <w:b/>
                <w:spacing w:val="-3"/>
                <w:sz w:val="20"/>
                <w:szCs w:val="20"/>
              </w:rPr>
              <w:t>●</w:t>
            </w:r>
            <w:r w:rsidRPr="00C9252F">
              <w:rPr>
                <w:spacing w:val="-3"/>
                <w:sz w:val="20"/>
                <w:szCs w:val="20"/>
              </w:rPr>
              <w:t>]</w:t>
            </w:r>
          </w:p>
        </w:tc>
      </w:tr>
      <w:tr w:rsidR="00871B88" w:rsidRPr="00C9252F" w14:paraId="26182495" w14:textId="77777777" w:rsidTr="00074460">
        <w:trPr>
          <w:trHeight w:val="559"/>
        </w:trPr>
        <w:tc>
          <w:tcPr>
            <w:tcW w:w="3828" w:type="dxa"/>
          </w:tcPr>
          <w:p w14:paraId="5B758895" w14:textId="77777777" w:rsidR="00871B88" w:rsidRPr="00C9252F" w:rsidRDefault="00871B88" w:rsidP="00215F47">
            <w:pPr>
              <w:pStyle w:val="TableParagraph"/>
              <w:spacing w:before="120" w:after="240" w:line="360" w:lineRule="auto"/>
              <w:jc w:val="both"/>
              <w:rPr>
                <w:b/>
                <w:bCs/>
                <w:sz w:val="20"/>
                <w:szCs w:val="20"/>
              </w:rPr>
            </w:pPr>
            <w:r w:rsidRPr="00C9252F">
              <w:rPr>
                <w:b/>
                <w:bCs/>
                <w:sz w:val="20"/>
                <w:szCs w:val="20"/>
              </w:rPr>
              <w:t>Buyer Curtailment Allowance</w:t>
            </w:r>
          </w:p>
        </w:tc>
        <w:tc>
          <w:tcPr>
            <w:tcW w:w="1134" w:type="dxa"/>
          </w:tcPr>
          <w:p w14:paraId="47059A17" w14:textId="690B89A1" w:rsidR="00871B88" w:rsidRPr="00C9252F" w:rsidRDefault="00000000" w:rsidP="00215F47">
            <w:pPr>
              <w:pStyle w:val="TableParagraph"/>
              <w:spacing w:before="120" w:after="240" w:line="360" w:lineRule="auto"/>
              <w:jc w:val="center"/>
              <w:rPr>
                <w:sz w:val="20"/>
                <w:szCs w:val="20"/>
              </w:rPr>
            </w:pPr>
            <w:hyperlink w:anchor="_bookmark28" w:history="1">
              <w:r w:rsidR="00871B88" w:rsidRPr="00C9252F">
                <w:rPr>
                  <w:sz w:val="20"/>
                  <w:szCs w:val="20"/>
                </w:rPr>
                <w:t>6.6</w:t>
              </w:r>
            </w:hyperlink>
          </w:p>
        </w:tc>
        <w:tc>
          <w:tcPr>
            <w:tcW w:w="4252" w:type="dxa"/>
          </w:tcPr>
          <w:p w14:paraId="3CF535A7" w14:textId="61576214" w:rsidR="00871B88" w:rsidRPr="00C9252F" w:rsidRDefault="00871B88" w:rsidP="00AB3792">
            <w:pPr>
              <w:pStyle w:val="TableParagraph"/>
              <w:spacing w:before="120" w:after="240" w:line="360" w:lineRule="auto"/>
              <w:ind w:right="134"/>
              <w:jc w:val="both"/>
              <w:rPr>
                <w:sz w:val="20"/>
                <w:szCs w:val="20"/>
              </w:rPr>
            </w:pPr>
            <w:r w:rsidRPr="00C9252F">
              <w:rPr>
                <w:spacing w:val="-3"/>
                <w:sz w:val="20"/>
                <w:szCs w:val="20"/>
              </w:rPr>
              <w:t>[</w:t>
            </w:r>
            <w:r w:rsidRPr="00C9252F">
              <w:rPr>
                <w:b/>
                <w:spacing w:val="-3"/>
                <w:sz w:val="20"/>
                <w:szCs w:val="20"/>
              </w:rPr>
              <w:t>●</w:t>
            </w:r>
            <w:r w:rsidRPr="00C9252F">
              <w:rPr>
                <w:spacing w:val="-3"/>
                <w:sz w:val="20"/>
                <w:szCs w:val="20"/>
              </w:rPr>
              <w:t>]</w:t>
            </w:r>
          </w:p>
        </w:tc>
      </w:tr>
      <w:tr w:rsidR="00871B88" w:rsidRPr="00C9252F" w14:paraId="208575F6" w14:textId="77777777" w:rsidTr="00C60A29">
        <w:trPr>
          <w:trHeight w:val="585"/>
        </w:trPr>
        <w:tc>
          <w:tcPr>
            <w:tcW w:w="3828" w:type="dxa"/>
          </w:tcPr>
          <w:p w14:paraId="0740249A" w14:textId="77777777" w:rsidR="00871B88" w:rsidRPr="00C9252F" w:rsidRDefault="00871B88" w:rsidP="00215F47">
            <w:pPr>
              <w:pStyle w:val="TableParagraph"/>
              <w:spacing w:before="120" w:after="240" w:line="360" w:lineRule="auto"/>
              <w:jc w:val="both"/>
              <w:rPr>
                <w:b/>
                <w:bCs/>
                <w:sz w:val="20"/>
                <w:szCs w:val="20"/>
              </w:rPr>
            </w:pPr>
            <w:r w:rsidRPr="00C9252F">
              <w:rPr>
                <w:b/>
                <w:bCs/>
                <w:sz w:val="20"/>
                <w:szCs w:val="20"/>
              </w:rPr>
              <w:t>Energy Charge</w:t>
            </w:r>
          </w:p>
        </w:tc>
        <w:tc>
          <w:tcPr>
            <w:tcW w:w="1134" w:type="dxa"/>
          </w:tcPr>
          <w:p w14:paraId="42C8CB76" w14:textId="2C83EC69" w:rsidR="00871B88" w:rsidRPr="00C9252F" w:rsidRDefault="00000000" w:rsidP="00215F47">
            <w:pPr>
              <w:pStyle w:val="TableParagraph"/>
              <w:spacing w:before="120" w:after="240" w:line="360" w:lineRule="auto"/>
              <w:jc w:val="center"/>
              <w:rPr>
                <w:sz w:val="20"/>
                <w:szCs w:val="20"/>
              </w:rPr>
            </w:pPr>
            <w:hyperlink w:anchor="_bookmark36" w:history="1">
              <w:r w:rsidR="00871B88" w:rsidRPr="00C9252F">
                <w:rPr>
                  <w:sz w:val="20"/>
                  <w:szCs w:val="20"/>
                </w:rPr>
                <w:t>9.1</w:t>
              </w:r>
            </w:hyperlink>
          </w:p>
        </w:tc>
        <w:tc>
          <w:tcPr>
            <w:tcW w:w="4252" w:type="dxa"/>
          </w:tcPr>
          <w:p w14:paraId="2C324B74" w14:textId="3A91D8D8" w:rsidR="00871B88" w:rsidRPr="00C9252F" w:rsidRDefault="00871B88" w:rsidP="00AB3792">
            <w:pPr>
              <w:pStyle w:val="TableParagraph"/>
              <w:spacing w:before="120" w:after="240" w:line="360" w:lineRule="auto"/>
              <w:ind w:right="134"/>
              <w:jc w:val="both"/>
              <w:rPr>
                <w:sz w:val="20"/>
                <w:szCs w:val="20"/>
              </w:rPr>
            </w:pPr>
            <w:r w:rsidRPr="00C9252F">
              <w:rPr>
                <w:spacing w:val="-3"/>
                <w:sz w:val="20"/>
                <w:szCs w:val="20"/>
              </w:rPr>
              <w:t>[</w:t>
            </w:r>
            <w:r w:rsidRPr="00C9252F">
              <w:rPr>
                <w:b/>
                <w:spacing w:val="-3"/>
                <w:sz w:val="20"/>
                <w:szCs w:val="20"/>
              </w:rPr>
              <w:t>●</w:t>
            </w:r>
            <w:r w:rsidRPr="00C9252F">
              <w:rPr>
                <w:spacing w:val="-3"/>
                <w:sz w:val="20"/>
                <w:szCs w:val="20"/>
              </w:rPr>
              <w:t>]</w:t>
            </w:r>
          </w:p>
        </w:tc>
      </w:tr>
      <w:tr w:rsidR="00871B88" w:rsidRPr="00C9252F" w14:paraId="0A9054E6" w14:textId="77777777" w:rsidTr="00C60A29">
        <w:trPr>
          <w:trHeight w:val="585"/>
        </w:trPr>
        <w:tc>
          <w:tcPr>
            <w:tcW w:w="3828" w:type="dxa"/>
          </w:tcPr>
          <w:p w14:paraId="3B0B2985" w14:textId="77777777" w:rsidR="00871B88" w:rsidRPr="00C9252F" w:rsidRDefault="00871B88" w:rsidP="00215F47">
            <w:pPr>
              <w:pStyle w:val="TableParagraph"/>
              <w:spacing w:before="120" w:after="240" w:line="360" w:lineRule="auto"/>
              <w:jc w:val="both"/>
              <w:rPr>
                <w:b/>
                <w:bCs/>
                <w:sz w:val="20"/>
                <w:szCs w:val="20"/>
              </w:rPr>
            </w:pPr>
            <w:r w:rsidRPr="00C9252F">
              <w:rPr>
                <w:b/>
                <w:bCs/>
                <w:sz w:val="20"/>
                <w:szCs w:val="20"/>
              </w:rPr>
              <w:t>Nominated Currency</w:t>
            </w:r>
          </w:p>
        </w:tc>
        <w:tc>
          <w:tcPr>
            <w:tcW w:w="1134" w:type="dxa"/>
          </w:tcPr>
          <w:p w14:paraId="3644B446" w14:textId="1C302880" w:rsidR="00871B88" w:rsidRPr="00C9252F" w:rsidRDefault="00000000" w:rsidP="00215F47">
            <w:pPr>
              <w:pStyle w:val="TableParagraph"/>
              <w:spacing w:before="120" w:after="240" w:line="360" w:lineRule="auto"/>
              <w:jc w:val="center"/>
              <w:rPr>
                <w:sz w:val="20"/>
                <w:szCs w:val="20"/>
              </w:rPr>
            </w:pPr>
            <w:hyperlink w:anchor="_bookmark37" w:history="1">
              <w:r w:rsidR="00871B88" w:rsidRPr="00C9252F">
                <w:rPr>
                  <w:sz w:val="20"/>
                  <w:szCs w:val="20"/>
                </w:rPr>
                <w:t>9.2</w:t>
              </w:r>
            </w:hyperlink>
            <w:r w:rsidR="00871B88" w:rsidRPr="00C9252F">
              <w:rPr>
                <w:sz w:val="20"/>
                <w:szCs w:val="20"/>
              </w:rPr>
              <w:t>(c)</w:t>
            </w:r>
          </w:p>
        </w:tc>
        <w:tc>
          <w:tcPr>
            <w:tcW w:w="4252" w:type="dxa"/>
          </w:tcPr>
          <w:p w14:paraId="04C4BCEC" w14:textId="64C49764" w:rsidR="00871B88" w:rsidRPr="00C9252F" w:rsidRDefault="00871B88" w:rsidP="00AB3792">
            <w:pPr>
              <w:pStyle w:val="TableParagraph"/>
              <w:spacing w:before="120" w:after="240" w:line="360" w:lineRule="auto"/>
              <w:ind w:right="134"/>
              <w:jc w:val="both"/>
              <w:rPr>
                <w:sz w:val="20"/>
                <w:szCs w:val="20"/>
              </w:rPr>
            </w:pPr>
            <w:r w:rsidRPr="00C9252F">
              <w:rPr>
                <w:spacing w:val="-3"/>
                <w:sz w:val="20"/>
                <w:szCs w:val="20"/>
              </w:rPr>
              <w:t>[</w:t>
            </w:r>
            <w:r w:rsidRPr="00C9252F">
              <w:rPr>
                <w:b/>
                <w:spacing w:val="-3"/>
                <w:sz w:val="20"/>
                <w:szCs w:val="20"/>
              </w:rPr>
              <w:t>●</w:t>
            </w:r>
            <w:r w:rsidRPr="00C9252F">
              <w:rPr>
                <w:spacing w:val="-3"/>
                <w:sz w:val="20"/>
                <w:szCs w:val="20"/>
              </w:rPr>
              <w:t>]</w:t>
            </w:r>
          </w:p>
        </w:tc>
      </w:tr>
      <w:tr w:rsidR="00871B88" w:rsidRPr="00C9252F" w14:paraId="55D5C540" w14:textId="77777777" w:rsidTr="000B5B2C">
        <w:trPr>
          <w:trHeight w:val="879"/>
        </w:trPr>
        <w:tc>
          <w:tcPr>
            <w:tcW w:w="3828" w:type="dxa"/>
          </w:tcPr>
          <w:p w14:paraId="5E15A0A5" w14:textId="77777777" w:rsidR="00871B88" w:rsidRPr="00C9252F" w:rsidRDefault="00871B88" w:rsidP="00215F47">
            <w:pPr>
              <w:pStyle w:val="TableParagraph"/>
              <w:spacing w:before="120" w:after="240" w:line="360" w:lineRule="auto"/>
              <w:jc w:val="both"/>
              <w:rPr>
                <w:b/>
                <w:bCs/>
                <w:sz w:val="20"/>
                <w:szCs w:val="20"/>
              </w:rPr>
            </w:pPr>
            <w:r w:rsidRPr="00C9252F">
              <w:rPr>
                <w:b/>
                <w:bCs/>
                <w:sz w:val="20"/>
                <w:szCs w:val="20"/>
              </w:rPr>
              <w:t>Liquidity Support Instrument Delivery Date</w:t>
            </w:r>
          </w:p>
        </w:tc>
        <w:tc>
          <w:tcPr>
            <w:tcW w:w="1134" w:type="dxa"/>
          </w:tcPr>
          <w:p w14:paraId="413C7726" w14:textId="23EA0C5C" w:rsidR="00871B88" w:rsidRPr="00C9252F" w:rsidRDefault="00871B88" w:rsidP="00215F47">
            <w:pPr>
              <w:pStyle w:val="TableParagraph"/>
              <w:tabs>
                <w:tab w:val="left" w:pos="1235"/>
              </w:tabs>
              <w:spacing w:before="120" w:after="240" w:line="360" w:lineRule="auto"/>
              <w:jc w:val="center"/>
              <w:rPr>
                <w:sz w:val="20"/>
                <w:szCs w:val="20"/>
              </w:rPr>
            </w:pPr>
            <w:r w:rsidRPr="00C9252F">
              <w:rPr>
                <w:spacing w:val="-3"/>
                <w:sz w:val="20"/>
                <w:szCs w:val="20"/>
              </w:rPr>
              <w:fldChar w:fldCharType="begin"/>
            </w:r>
            <w:r w:rsidRPr="00C9252F">
              <w:rPr>
                <w:sz w:val="20"/>
                <w:szCs w:val="20"/>
              </w:rPr>
              <w:instrText xml:space="preserve"> REF _Ref26777570 \r \h </w:instrText>
            </w:r>
            <w:r w:rsidRPr="00C9252F">
              <w:rPr>
                <w:spacing w:val="-3"/>
                <w:sz w:val="20"/>
                <w:szCs w:val="20"/>
              </w:rPr>
              <w:instrText xml:space="preserve"> \* MERGEFORMAT </w:instrText>
            </w:r>
            <w:r w:rsidRPr="00C9252F">
              <w:rPr>
                <w:spacing w:val="-3"/>
                <w:sz w:val="20"/>
                <w:szCs w:val="20"/>
              </w:rPr>
            </w:r>
            <w:r w:rsidRPr="00C9252F">
              <w:rPr>
                <w:spacing w:val="-3"/>
                <w:sz w:val="20"/>
                <w:szCs w:val="20"/>
              </w:rPr>
              <w:fldChar w:fldCharType="separate"/>
            </w:r>
            <w:r w:rsidR="00F56E44">
              <w:rPr>
                <w:sz w:val="20"/>
                <w:szCs w:val="20"/>
              </w:rPr>
              <w:t>10.1</w:t>
            </w:r>
            <w:r w:rsidRPr="00C9252F">
              <w:rPr>
                <w:spacing w:val="-3"/>
                <w:sz w:val="20"/>
                <w:szCs w:val="20"/>
              </w:rPr>
              <w:fldChar w:fldCharType="end"/>
            </w:r>
          </w:p>
        </w:tc>
        <w:tc>
          <w:tcPr>
            <w:tcW w:w="4252" w:type="dxa"/>
          </w:tcPr>
          <w:p w14:paraId="47B3BFE6" w14:textId="164933A3" w:rsidR="00871B88" w:rsidRPr="00C9252F" w:rsidRDefault="00871B88" w:rsidP="00AB3792">
            <w:pPr>
              <w:pStyle w:val="TableParagraph"/>
              <w:spacing w:before="120" w:after="240" w:line="360" w:lineRule="auto"/>
              <w:ind w:right="134"/>
              <w:jc w:val="both"/>
              <w:rPr>
                <w:sz w:val="20"/>
                <w:szCs w:val="20"/>
              </w:rPr>
            </w:pPr>
            <w:r w:rsidRPr="00C9252F">
              <w:rPr>
                <w:spacing w:val="-3"/>
                <w:sz w:val="20"/>
                <w:szCs w:val="20"/>
              </w:rPr>
              <w:t>[</w:t>
            </w:r>
            <w:r w:rsidRPr="00C9252F">
              <w:rPr>
                <w:b/>
                <w:spacing w:val="-3"/>
                <w:sz w:val="20"/>
                <w:szCs w:val="20"/>
              </w:rPr>
              <w:t>●</w:t>
            </w:r>
            <w:r w:rsidRPr="00C9252F">
              <w:rPr>
                <w:spacing w:val="-3"/>
                <w:sz w:val="20"/>
                <w:szCs w:val="20"/>
              </w:rPr>
              <w:t>]</w:t>
            </w:r>
          </w:p>
        </w:tc>
      </w:tr>
      <w:tr w:rsidR="00871B88" w:rsidRPr="00C9252F" w14:paraId="1389AD3A" w14:textId="77777777" w:rsidTr="00074460">
        <w:trPr>
          <w:trHeight w:val="554"/>
        </w:trPr>
        <w:tc>
          <w:tcPr>
            <w:tcW w:w="3828" w:type="dxa"/>
          </w:tcPr>
          <w:p w14:paraId="3350E544" w14:textId="77777777" w:rsidR="00871B88" w:rsidRPr="00C9252F" w:rsidRDefault="00871B88" w:rsidP="00215F47">
            <w:pPr>
              <w:pStyle w:val="TableParagraph"/>
              <w:spacing w:before="120" w:after="240" w:line="360" w:lineRule="auto"/>
              <w:jc w:val="both"/>
              <w:rPr>
                <w:b/>
                <w:bCs/>
                <w:sz w:val="20"/>
                <w:szCs w:val="20"/>
              </w:rPr>
            </w:pPr>
            <w:r w:rsidRPr="00C9252F">
              <w:rPr>
                <w:b/>
                <w:bCs/>
                <w:sz w:val="20"/>
                <w:szCs w:val="20"/>
              </w:rPr>
              <w:t>Liquidity Support Factor 1</w:t>
            </w:r>
          </w:p>
        </w:tc>
        <w:tc>
          <w:tcPr>
            <w:tcW w:w="1134" w:type="dxa"/>
          </w:tcPr>
          <w:p w14:paraId="41782D02" w14:textId="50A48EFF" w:rsidR="00871B88" w:rsidRPr="00C9252F" w:rsidRDefault="00000000" w:rsidP="00215F47">
            <w:pPr>
              <w:pStyle w:val="TableParagraph"/>
              <w:spacing w:before="120" w:after="240" w:line="360" w:lineRule="auto"/>
              <w:jc w:val="center"/>
              <w:rPr>
                <w:sz w:val="20"/>
                <w:szCs w:val="20"/>
              </w:rPr>
            </w:pPr>
            <w:hyperlink w:anchor="_bookmark45" w:history="1">
              <w:r w:rsidR="00871B88" w:rsidRPr="00C9252F">
                <w:rPr>
                  <w:sz w:val="20"/>
                  <w:szCs w:val="20"/>
                </w:rPr>
                <w:t>10.2(a)</w:t>
              </w:r>
            </w:hyperlink>
          </w:p>
        </w:tc>
        <w:tc>
          <w:tcPr>
            <w:tcW w:w="4252" w:type="dxa"/>
          </w:tcPr>
          <w:p w14:paraId="3A636E42" w14:textId="0ABA2812" w:rsidR="00871B88" w:rsidRPr="00C9252F" w:rsidRDefault="00871B88" w:rsidP="00AB3792">
            <w:pPr>
              <w:pStyle w:val="TableParagraph"/>
              <w:spacing w:before="120" w:after="240" w:line="360" w:lineRule="auto"/>
              <w:ind w:right="134"/>
              <w:jc w:val="both"/>
              <w:rPr>
                <w:sz w:val="20"/>
                <w:szCs w:val="20"/>
              </w:rPr>
            </w:pPr>
            <w:r w:rsidRPr="00C9252F">
              <w:rPr>
                <w:spacing w:val="-3"/>
                <w:sz w:val="20"/>
                <w:szCs w:val="20"/>
              </w:rPr>
              <w:t>[</w:t>
            </w:r>
            <w:r w:rsidRPr="00C9252F">
              <w:rPr>
                <w:b/>
                <w:spacing w:val="-3"/>
                <w:sz w:val="20"/>
                <w:szCs w:val="20"/>
              </w:rPr>
              <w:t>●</w:t>
            </w:r>
            <w:r w:rsidRPr="00C9252F">
              <w:rPr>
                <w:spacing w:val="-3"/>
                <w:sz w:val="20"/>
                <w:szCs w:val="20"/>
              </w:rPr>
              <w:t>]</w:t>
            </w:r>
          </w:p>
        </w:tc>
      </w:tr>
      <w:tr w:rsidR="00871B88" w:rsidRPr="00C9252F" w14:paraId="2E6F2ADB" w14:textId="77777777" w:rsidTr="00074460">
        <w:trPr>
          <w:trHeight w:val="520"/>
        </w:trPr>
        <w:tc>
          <w:tcPr>
            <w:tcW w:w="3828" w:type="dxa"/>
          </w:tcPr>
          <w:p w14:paraId="23C735FB" w14:textId="77777777" w:rsidR="00871B88" w:rsidRPr="00C9252F" w:rsidRDefault="00871B88" w:rsidP="00215F47">
            <w:pPr>
              <w:pStyle w:val="TableParagraph"/>
              <w:spacing w:before="120" w:after="240" w:line="360" w:lineRule="auto"/>
              <w:jc w:val="both"/>
              <w:rPr>
                <w:b/>
                <w:bCs/>
                <w:sz w:val="20"/>
                <w:szCs w:val="20"/>
              </w:rPr>
            </w:pPr>
            <w:r w:rsidRPr="00C9252F">
              <w:rPr>
                <w:b/>
                <w:bCs/>
                <w:sz w:val="20"/>
                <w:szCs w:val="20"/>
              </w:rPr>
              <w:t>Liquidity Support Factor 2</w:t>
            </w:r>
          </w:p>
        </w:tc>
        <w:tc>
          <w:tcPr>
            <w:tcW w:w="1134" w:type="dxa"/>
          </w:tcPr>
          <w:p w14:paraId="2C6EA298" w14:textId="4F8E7994" w:rsidR="00871B88" w:rsidRPr="00C9252F" w:rsidRDefault="00000000" w:rsidP="00215F47">
            <w:pPr>
              <w:pStyle w:val="TableParagraph"/>
              <w:spacing w:before="120" w:after="240" w:line="360" w:lineRule="auto"/>
              <w:jc w:val="center"/>
              <w:rPr>
                <w:sz w:val="20"/>
                <w:szCs w:val="20"/>
              </w:rPr>
            </w:pPr>
            <w:hyperlink w:anchor="_bookmark46" w:history="1">
              <w:r w:rsidR="00871B88" w:rsidRPr="00C9252F">
                <w:rPr>
                  <w:sz w:val="20"/>
                  <w:szCs w:val="20"/>
                </w:rPr>
                <w:t>10.2(b)</w:t>
              </w:r>
            </w:hyperlink>
          </w:p>
        </w:tc>
        <w:tc>
          <w:tcPr>
            <w:tcW w:w="4252" w:type="dxa"/>
          </w:tcPr>
          <w:p w14:paraId="2B6074D7" w14:textId="21B3869F" w:rsidR="00871B88" w:rsidRPr="00C9252F" w:rsidRDefault="00871B88" w:rsidP="00AB3792">
            <w:pPr>
              <w:pStyle w:val="TableParagraph"/>
              <w:spacing w:before="120" w:after="240" w:line="360" w:lineRule="auto"/>
              <w:ind w:right="134"/>
              <w:jc w:val="both"/>
              <w:rPr>
                <w:sz w:val="20"/>
                <w:szCs w:val="20"/>
              </w:rPr>
            </w:pPr>
            <w:r w:rsidRPr="00C9252F">
              <w:rPr>
                <w:spacing w:val="-3"/>
                <w:sz w:val="20"/>
                <w:szCs w:val="20"/>
              </w:rPr>
              <w:t>[</w:t>
            </w:r>
            <w:r w:rsidRPr="00C9252F">
              <w:rPr>
                <w:b/>
                <w:spacing w:val="-3"/>
                <w:sz w:val="20"/>
                <w:szCs w:val="20"/>
              </w:rPr>
              <w:t>●</w:t>
            </w:r>
            <w:r w:rsidRPr="00C9252F">
              <w:rPr>
                <w:spacing w:val="-3"/>
                <w:sz w:val="20"/>
                <w:szCs w:val="20"/>
              </w:rPr>
              <w:t>]</w:t>
            </w:r>
          </w:p>
        </w:tc>
      </w:tr>
      <w:tr w:rsidR="00871B88" w:rsidRPr="00C9252F" w14:paraId="5A1A1487" w14:textId="77777777" w:rsidTr="00C60A29">
        <w:trPr>
          <w:trHeight w:val="585"/>
        </w:trPr>
        <w:tc>
          <w:tcPr>
            <w:tcW w:w="3828" w:type="dxa"/>
          </w:tcPr>
          <w:p w14:paraId="79CBE9B9" w14:textId="77777777" w:rsidR="00871B88" w:rsidRPr="00C9252F" w:rsidRDefault="00871B88" w:rsidP="00215F47">
            <w:pPr>
              <w:pStyle w:val="TableParagraph"/>
              <w:spacing w:before="120" w:after="240" w:line="360" w:lineRule="auto"/>
              <w:jc w:val="both"/>
              <w:rPr>
                <w:b/>
                <w:bCs/>
                <w:sz w:val="20"/>
                <w:szCs w:val="20"/>
              </w:rPr>
            </w:pPr>
            <w:r w:rsidRPr="00C9252F">
              <w:rPr>
                <w:b/>
                <w:bCs/>
                <w:sz w:val="20"/>
                <w:szCs w:val="20"/>
              </w:rPr>
              <w:t>Default Rate</w:t>
            </w:r>
          </w:p>
        </w:tc>
        <w:tc>
          <w:tcPr>
            <w:tcW w:w="1134" w:type="dxa"/>
          </w:tcPr>
          <w:p w14:paraId="1ED25A11" w14:textId="1A893069" w:rsidR="00871B88" w:rsidRPr="00C9252F" w:rsidRDefault="00000000" w:rsidP="00215F47">
            <w:pPr>
              <w:pStyle w:val="TableParagraph"/>
              <w:spacing w:before="120" w:after="240" w:line="360" w:lineRule="auto"/>
              <w:jc w:val="center"/>
              <w:rPr>
                <w:sz w:val="20"/>
                <w:szCs w:val="20"/>
              </w:rPr>
            </w:pPr>
            <w:hyperlink w:anchor="_bookmark39" w:history="1">
              <w:r w:rsidR="00871B88" w:rsidRPr="00C9252F">
                <w:rPr>
                  <w:sz w:val="20"/>
                  <w:szCs w:val="20"/>
                </w:rPr>
                <w:t>9.2(d)</w:t>
              </w:r>
            </w:hyperlink>
          </w:p>
        </w:tc>
        <w:tc>
          <w:tcPr>
            <w:tcW w:w="4252" w:type="dxa"/>
          </w:tcPr>
          <w:p w14:paraId="06D5FB65" w14:textId="419DDD21" w:rsidR="00871B88" w:rsidRPr="00C9252F" w:rsidRDefault="00871B88" w:rsidP="00AB3792">
            <w:pPr>
              <w:pStyle w:val="TableParagraph"/>
              <w:spacing w:before="120" w:after="240" w:line="360" w:lineRule="auto"/>
              <w:ind w:right="134"/>
              <w:jc w:val="both"/>
              <w:rPr>
                <w:sz w:val="20"/>
                <w:szCs w:val="20"/>
              </w:rPr>
            </w:pPr>
            <w:r w:rsidRPr="00C9252F">
              <w:rPr>
                <w:spacing w:val="-3"/>
                <w:sz w:val="20"/>
                <w:szCs w:val="20"/>
              </w:rPr>
              <w:t>[</w:t>
            </w:r>
            <w:r w:rsidRPr="00C9252F">
              <w:rPr>
                <w:b/>
                <w:spacing w:val="-3"/>
                <w:sz w:val="20"/>
                <w:szCs w:val="20"/>
              </w:rPr>
              <w:t>●</w:t>
            </w:r>
            <w:r w:rsidRPr="00C9252F">
              <w:rPr>
                <w:spacing w:val="-3"/>
                <w:sz w:val="20"/>
                <w:szCs w:val="20"/>
              </w:rPr>
              <w:t>]</w:t>
            </w:r>
          </w:p>
        </w:tc>
      </w:tr>
      <w:tr w:rsidR="00871B88" w:rsidRPr="00C9252F" w14:paraId="0F3AF777" w14:textId="77777777" w:rsidTr="00074460">
        <w:trPr>
          <w:trHeight w:val="511"/>
        </w:trPr>
        <w:tc>
          <w:tcPr>
            <w:tcW w:w="3828" w:type="dxa"/>
          </w:tcPr>
          <w:p w14:paraId="73A7C494" w14:textId="6DEEB05B" w:rsidR="00871B88" w:rsidRPr="00C9252F" w:rsidRDefault="00871B88" w:rsidP="00215F47">
            <w:pPr>
              <w:pStyle w:val="TableParagraph"/>
              <w:spacing w:before="120" w:after="240" w:line="360" w:lineRule="auto"/>
              <w:jc w:val="both"/>
              <w:rPr>
                <w:b/>
                <w:bCs/>
                <w:sz w:val="20"/>
                <w:szCs w:val="20"/>
              </w:rPr>
            </w:pPr>
            <w:r w:rsidRPr="00C9252F">
              <w:rPr>
                <w:b/>
                <w:bCs/>
                <w:sz w:val="20"/>
                <w:szCs w:val="20"/>
              </w:rPr>
              <w:t>Governing Law</w:t>
            </w:r>
            <w:r w:rsidRPr="00C9252F">
              <w:rPr>
                <w:rStyle w:val="FootnoteReference"/>
                <w:b/>
                <w:bCs/>
                <w:sz w:val="20"/>
                <w:szCs w:val="20"/>
              </w:rPr>
              <w:footnoteReference w:id="4"/>
            </w:r>
          </w:p>
        </w:tc>
        <w:tc>
          <w:tcPr>
            <w:tcW w:w="1134" w:type="dxa"/>
          </w:tcPr>
          <w:p w14:paraId="062D5D2D" w14:textId="1BC620AD" w:rsidR="00871B88" w:rsidRPr="00C9252F" w:rsidRDefault="00000000" w:rsidP="00215F47">
            <w:pPr>
              <w:pStyle w:val="TableParagraph"/>
              <w:tabs>
                <w:tab w:val="left" w:pos="1235"/>
              </w:tabs>
              <w:spacing w:before="120" w:after="240" w:line="360" w:lineRule="auto"/>
              <w:jc w:val="center"/>
              <w:rPr>
                <w:b/>
                <w:sz w:val="20"/>
                <w:szCs w:val="20"/>
              </w:rPr>
            </w:pPr>
            <w:hyperlink w:anchor="_bookmark96" w:history="1">
              <w:r w:rsidR="00871B88" w:rsidRPr="00C9252F">
                <w:rPr>
                  <w:sz w:val="20"/>
                  <w:szCs w:val="20"/>
                </w:rPr>
                <w:t>22.1</w:t>
              </w:r>
            </w:hyperlink>
          </w:p>
        </w:tc>
        <w:tc>
          <w:tcPr>
            <w:tcW w:w="4252" w:type="dxa"/>
          </w:tcPr>
          <w:p w14:paraId="155C411F" w14:textId="39FE5AD0" w:rsidR="00871B88" w:rsidRPr="00C9252F" w:rsidRDefault="00871B88" w:rsidP="00AB3792">
            <w:pPr>
              <w:pStyle w:val="TableParagraph"/>
              <w:spacing w:before="120" w:after="240" w:line="360" w:lineRule="auto"/>
              <w:ind w:right="134"/>
              <w:jc w:val="both"/>
              <w:rPr>
                <w:spacing w:val="-3"/>
                <w:sz w:val="20"/>
                <w:szCs w:val="20"/>
              </w:rPr>
            </w:pPr>
            <w:r w:rsidRPr="00C9252F">
              <w:rPr>
                <w:spacing w:val="-3"/>
                <w:sz w:val="20"/>
                <w:szCs w:val="20"/>
              </w:rPr>
              <w:t>[</w:t>
            </w:r>
            <w:r w:rsidRPr="00C9252F">
              <w:rPr>
                <w:b/>
                <w:spacing w:val="-3"/>
                <w:sz w:val="20"/>
                <w:szCs w:val="20"/>
              </w:rPr>
              <w:t>●</w:t>
            </w:r>
            <w:r w:rsidRPr="00C9252F">
              <w:rPr>
                <w:spacing w:val="-3"/>
                <w:sz w:val="20"/>
                <w:szCs w:val="20"/>
              </w:rPr>
              <w:t>]</w:t>
            </w:r>
          </w:p>
        </w:tc>
      </w:tr>
      <w:tr w:rsidR="00871B88" w:rsidRPr="00C9252F" w14:paraId="2D18239F" w14:textId="77777777" w:rsidTr="00C60A29">
        <w:trPr>
          <w:trHeight w:val="585"/>
        </w:trPr>
        <w:tc>
          <w:tcPr>
            <w:tcW w:w="3828" w:type="dxa"/>
          </w:tcPr>
          <w:p w14:paraId="3DB75729" w14:textId="77777777" w:rsidR="00871B88" w:rsidRPr="00C9252F" w:rsidRDefault="00871B88" w:rsidP="00215F47">
            <w:pPr>
              <w:pStyle w:val="TableParagraph"/>
              <w:spacing w:before="120" w:after="240" w:line="360" w:lineRule="auto"/>
              <w:jc w:val="both"/>
              <w:rPr>
                <w:b/>
                <w:bCs/>
                <w:sz w:val="20"/>
                <w:szCs w:val="20"/>
              </w:rPr>
            </w:pPr>
            <w:r w:rsidRPr="00C9252F">
              <w:rPr>
                <w:b/>
                <w:bCs/>
                <w:sz w:val="20"/>
                <w:szCs w:val="20"/>
              </w:rPr>
              <w:t>Mediation Rules</w:t>
            </w:r>
          </w:p>
        </w:tc>
        <w:tc>
          <w:tcPr>
            <w:tcW w:w="1134" w:type="dxa"/>
          </w:tcPr>
          <w:p w14:paraId="3D97916B" w14:textId="2B2F9DE0" w:rsidR="00871B88" w:rsidRPr="00C9252F" w:rsidRDefault="00000000" w:rsidP="00215F47">
            <w:pPr>
              <w:pStyle w:val="TableParagraph"/>
              <w:spacing w:before="120" w:after="240" w:line="360" w:lineRule="auto"/>
              <w:jc w:val="center"/>
              <w:rPr>
                <w:sz w:val="20"/>
                <w:szCs w:val="20"/>
              </w:rPr>
            </w:pPr>
            <w:hyperlink w:anchor="_bookmark98" w:history="1">
              <w:r w:rsidR="00871B88" w:rsidRPr="00C9252F">
                <w:rPr>
                  <w:sz w:val="20"/>
                  <w:szCs w:val="20"/>
                </w:rPr>
                <w:t>22.3</w:t>
              </w:r>
            </w:hyperlink>
          </w:p>
        </w:tc>
        <w:tc>
          <w:tcPr>
            <w:tcW w:w="4252" w:type="dxa"/>
          </w:tcPr>
          <w:p w14:paraId="7AB28152" w14:textId="1CC7D2C1" w:rsidR="00871B88" w:rsidRPr="00C9252F" w:rsidRDefault="00871B88" w:rsidP="00AB3792">
            <w:pPr>
              <w:pStyle w:val="TableParagraph"/>
              <w:spacing w:before="120" w:after="240" w:line="360" w:lineRule="auto"/>
              <w:ind w:right="134"/>
              <w:jc w:val="both"/>
              <w:rPr>
                <w:sz w:val="20"/>
                <w:szCs w:val="20"/>
              </w:rPr>
            </w:pPr>
            <w:r w:rsidRPr="00C9252F">
              <w:rPr>
                <w:spacing w:val="-3"/>
                <w:sz w:val="20"/>
                <w:szCs w:val="20"/>
              </w:rPr>
              <w:t>[</w:t>
            </w:r>
            <w:r w:rsidRPr="00C9252F">
              <w:rPr>
                <w:b/>
                <w:spacing w:val="-3"/>
                <w:sz w:val="20"/>
                <w:szCs w:val="20"/>
              </w:rPr>
              <w:t>●</w:t>
            </w:r>
            <w:r w:rsidRPr="00C9252F">
              <w:rPr>
                <w:spacing w:val="-3"/>
                <w:sz w:val="20"/>
                <w:szCs w:val="20"/>
              </w:rPr>
              <w:t>]</w:t>
            </w:r>
          </w:p>
        </w:tc>
      </w:tr>
      <w:tr w:rsidR="00871B88" w:rsidRPr="00C9252F" w14:paraId="33CF1ADE" w14:textId="77777777" w:rsidTr="00074460">
        <w:trPr>
          <w:trHeight w:val="430"/>
        </w:trPr>
        <w:tc>
          <w:tcPr>
            <w:tcW w:w="3828" w:type="dxa"/>
          </w:tcPr>
          <w:p w14:paraId="121B55EB" w14:textId="116D8587" w:rsidR="00871B88" w:rsidRPr="00C9252F" w:rsidRDefault="00871B88" w:rsidP="00215F47">
            <w:pPr>
              <w:pStyle w:val="TableParagraph"/>
              <w:spacing w:before="120" w:after="240" w:line="360" w:lineRule="auto"/>
              <w:jc w:val="both"/>
              <w:rPr>
                <w:b/>
                <w:bCs/>
                <w:sz w:val="20"/>
                <w:szCs w:val="20"/>
              </w:rPr>
            </w:pPr>
            <w:r w:rsidRPr="00C9252F">
              <w:rPr>
                <w:b/>
                <w:bCs/>
                <w:sz w:val="20"/>
                <w:szCs w:val="20"/>
              </w:rPr>
              <w:t>Expert Appointing Authority</w:t>
            </w:r>
            <w:r w:rsidRPr="00C9252F">
              <w:rPr>
                <w:rStyle w:val="FootnoteReference"/>
                <w:b/>
                <w:bCs/>
                <w:sz w:val="20"/>
                <w:szCs w:val="20"/>
              </w:rPr>
              <w:footnoteReference w:id="5"/>
            </w:r>
          </w:p>
        </w:tc>
        <w:tc>
          <w:tcPr>
            <w:tcW w:w="1134" w:type="dxa"/>
          </w:tcPr>
          <w:p w14:paraId="3DBBD2F7" w14:textId="0C176D98" w:rsidR="00871B88" w:rsidRPr="00C9252F" w:rsidRDefault="00000000" w:rsidP="00215F47">
            <w:pPr>
              <w:pStyle w:val="TableParagraph"/>
              <w:spacing w:before="120" w:after="240" w:line="360" w:lineRule="auto"/>
              <w:jc w:val="center"/>
              <w:rPr>
                <w:sz w:val="20"/>
                <w:szCs w:val="20"/>
              </w:rPr>
            </w:pPr>
            <w:hyperlink w:anchor="_bookmark102" w:history="1">
              <w:r w:rsidR="00871B88" w:rsidRPr="00C9252F">
                <w:rPr>
                  <w:sz w:val="20"/>
                  <w:szCs w:val="20"/>
                </w:rPr>
                <w:t>22.4(c)</w:t>
              </w:r>
            </w:hyperlink>
          </w:p>
        </w:tc>
        <w:tc>
          <w:tcPr>
            <w:tcW w:w="4252" w:type="dxa"/>
          </w:tcPr>
          <w:p w14:paraId="69992937" w14:textId="759BC293" w:rsidR="00871B88" w:rsidRPr="00C9252F" w:rsidRDefault="00871B88" w:rsidP="00AB3792">
            <w:pPr>
              <w:pStyle w:val="TableParagraph"/>
              <w:spacing w:before="120" w:after="240" w:line="360" w:lineRule="auto"/>
              <w:ind w:right="134"/>
              <w:jc w:val="both"/>
              <w:rPr>
                <w:sz w:val="20"/>
                <w:szCs w:val="20"/>
              </w:rPr>
            </w:pPr>
            <w:r w:rsidRPr="00C9252F">
              <w:rPr>
                <w:spacing w:val="-3"/>
                <w:sz w:val="20"/>
                <w:szCs w:val="20"/>
              </w:rPr>
              <w:t>[</w:t>
            </w:r>
            <w:r w:rsidRPr="00C9252F">
              <w:rPr>
                <w:b/>
                <w:spacing w:val="-3"/>
                <w:sz w:val="20"/>
                <w:szCs w:val="20"/>
              </w:rPr>
              <w:t>●</w:t>
            </w:r>
            <w:r w:rsidRPr="00C9252F">
              <w:rPr>
                <w:spacing w:val="-3"/>
                <w:sz w:val="20"/>
                <w:szCs w:val="20"/>
              </w:rPr>
              <w:t>]</w:t>
            </w:r>
          </w:p>
        </w:tc>
      </w:tr>
      <w:tr w:rsidR="00871B88" w:rsidRPr="00C9252F" w14:paraId="493A8F1C" w14:textId="77777777" w:rsidTr="00C60A29">
        <w:trPr>
          <w:trHeight w:val="585"/>
        </w:trPr>
        <w:tc>
          <w:tcPr>
            <w:tcW w:w="3828" w:type="dxa"/>
          </w:tcPr>
          <w:p w14:paraId="2B46821A" w14:textId="77777777" w:rsidR="00871B88" w:rsidRPr="00C9252F" w:rsidRDefault="00871B88" w:rsidP="00215F47">
            <w:pPr>
              <w:pStyle w:val="TableParagraph"/>
              <w:spacing w:before="120" w:after="240" w:line="360" w:lineRule="auto"/>
              <w:jc w:val="both"/>
              <w:rPr>
                <w:b/>
                <w:bCs/>
                <w:sz w:val="20"/>
                <w:szCs w:val="20"/>
              </w:rPr>
            </w:pPr>
            <w:r w:rsidRPr="00C9252F">
              <w:rPr>
                <w:b/>
                <w:bCs/>
                <w:sz w:val="20"/>
                <w:szCs w:val="20"/>
              </w:rPr>
              <w:t>Arbitration Language</w:t>
            </w:r>
          </w:p>
        </w:tc>
        <w:tc>
          <w:tcPr>
            <w:tcW w:w="1134" w:type="dxa"/>
          </w:tcPr>
          <w:p w14:paraId="4AF9F5EA" w14:textId="58AB1DD5" w:rsidR="00871B88" w:rsidRPr="00C9252F" w:rsidRDefault="00000000" w:rsidP="00215F47">
            <w:pPr>
              <w:pStyle w:val="TableParagraph"/>
              <w:spacing w:before="120" w:after="240" w:line="360" w:lineRule="auto"/>
              <w:jc w:val="center"/>
              <w:rPr>
                <w:sz w:val="20"/>
                <w:szCs w:val="20"/>
              </w:rPr>
            </w:pPr>
            <w:hyperlink w:anchor="_bookmark105" w:history="1">
              <w:r w:rsidR="00871B88" w:rsidRPr="00C9252F">
                <w:rPr>
                  <w:sz w:val="20"/>
                  <w:szCs w:val="20"/>
                </w:rPr>
                <w:t>22.5(b)</w:t>
              </w:r>
            </w:hyperlink>
          </w:p>
        </w:tc>
        <w:tc>
          <w:tcPr>
            <w:tcW w:w="4252" w:type="dxa"/>
          </w:tcPr>
          <w:p w14:paraId="725BDD02" w14:textId="66DCBA66" w:rsidR="00871B88" w:rsidRPr="00C9252F" w:rsidRDefault="00871B88" w:rsidP="00AB3792">
            <w:pPr>
              <w:pStyle w:val="TableParagraph"/>
              <w:spacing w:before="120" w:after="240" w:line="360" w:lineRule="auto"/>
              <w:ind w:right="134"/>
              <w:jc w:val="both"/>
              <w:rPr>
                <w:sz w:val="20"/>
                <w:szCs w:val="20"/>
              </w:rPr>
            </w:pPr>
            <w:r w:rsidRPr="00C9252F">
              <w:rPr>
                <w:spacing w:val="-3"/>
                <w:sz w:val="20"/>
                <w:szCs w:val="20"/>
              </w:rPr>
              <w:t>[</w:t>
            </w:r>
            <w:r w:rsidRPr="00C9252F">
              <w:rPr>
                <w:b/>
                <w:spacing w:val="-3"/>
                <w:sz w:val="20"/>
                <w:szCs w:val="20"/>
              </w:rPr>
              <w:t>●</w:t>
            </w:r>
            <w:r w:rsidRPr="00C9252F">
              <w:rPr>
                <w:spacing w:val="-3"/>
                <w:sz w:val="20"/>
                <w:szCs w:val="20"/>
              </w:rPr>
              <w:t>]</w:t>
            </w:r>
          </w:p>
        </w:tc>
      </w:tr>
      <w:tr w:rsidR="00871B88" w:rsidRPr="00C9252F" w14:paraId="250EE96D" w14:textId="77777777" w:rsidTr="00C60A29">
        <w:trPr>
          <w:trHeight w:val="585"/>
        </w:trPr>
        <w:tc>
          <w:tcPr>
            <w:tcW w:w="3828" w:type="dxa"/>
          </w:tcPr>
          <w:p w14:paraId="669108E6" w14:textId="134D6602" w:rsidR="00871B88" w:rsidRPr="00C9252F" w:rsidRDefault="00871B88" w:rsidP="00215F47">
            <w:pPr>
              <w:pStyle w:val="TableParagraph"/>
              <w:spacing w:before="120" w:after="240" w:line="360" w:lineRule="auto"/>
              <w:jc w:val="both"/>
              <w:rPr>
                <w:b/>
                <w:bCs/>
                <w:sz w:val="20"/>
                <w:szCs w:val="20"/>
              </w:rPr>
            </w:pPr>
            <w:r w:rsidRPr="00C9252F">
              <w:rPr>
                <w:b/>
                <w:bCs/>
                <w:sz w:val="20"/>
                <w:szCs w:val="20"/>
              </w:rPr>
              <w:t>Arbitration Seat</w:t>
            </w:r>
            <w:r w:rsidRPr="00C9252F">
              <w:rPr>
                <w:rStyle w:val="FootnoteReference"/>
                <w:b/>
                <w:bCs/>
                <w:sz w:val="20"/>
                <w:szCs w:val="20"/>
              </w:rPr>
              <w:footnoteReference w:id="6"/>
            </w:r>
          </w:p>
        </w:tc>
        <w:tc>
          <w:tcPr>
            <w:tcW w:w="1134" w:type="dxa"/>
          </w:tcPr>
          <w:p w14:paraId="650F56B0" w14:textId="39B4D9D6" w:rsidR="00871B88" w:rsidRPr="00C9252F" w:rsidRDefault="00000000" w:rsidP="00215F47">
            <w:pPr>
              <w:pStyle w:val="TableParagraph"/>
              <w:spacing w:before="120" w:after="240" w:line="360" w:lineRule="auto"/>
              <w:jc w:val="center"/>
              <w:rPr>
                <w:sz w:val="20"/>
                <w:szCs w:val="20"/>
              </w:rPr>
            </w:pPr>
            <w:hyperlink w:anchor="_bookmark106" w:history="1">
              <w:r w:rsidR="00871B88" w:rsidRPr="00C9252F">
                <w:rPr>
                  <w:sz w:val="20"/>
                  <w:szCs w:val="20"/>
                </w:rPr>
                <w:t>22.5(c)</w:t>
              </w:r>
            </w:hyperlink>
          </w:p>
        </w:tc>
        <w:tc>
          <w:tcPr>
            <w:tcW w:w="4252" w:type="dxa"/>
          </w:tcPr>
          <w:p w14:paraId="187D96CD" w14:textId="72CD737B" w:rsidR="00871B88" w:rsidRPr="00C9252F" w:rsidRDefault="00871B88" w:rsidP="00AB3792">
            <w:pPr>
              <w:pStyle w:val="TableParagraph"/>
              <w:spacing w:before="120" w:after="240" w:line="360" w:lineRule="auto"/>
              <w:ind w:right="134"/>
              <w:jc w:val="both"/>
              <w:rPr>
                <w:sz w:val="20"/>
                <w:szCs w:val="20"/>
              </w:rPr>
            </w:pPr>
            <w:r w:rsidRPr="00C9252F">
              <w:rPr>
                <w:spacing w:val="-3"/>
                <w:sz w:val="20"/>
                <w:szCs w:val="20"/>
              </w:rPr>
              <w:t>[</w:t>
            </w:r>
            <w:r w:rsidRPr="00C9252F">
              <w:rPr>
                <w:b/>
                <w:spacing w:val="-3"/>
                <w:sz w:val="20"/>
                <w:szCs w:val="20"/>
              </w:rPr>
              <w:t>●</w:t>
            </w:r>
            <w:r w:rsidRPr="00C9252F">
              <w:rPr>
                <w:spacing w:val="-3"/>
                <w:sz w:val="20"/>
                <w:szCs w:val="20"/>
              </w:rPr>
              <w:t>]</w:t>
            </w:r>
          </w:p>
        </w:tc>
      </w:tr>
    </w:tbl>
    <w:p w14:paraId="4C49079F" w14:textId="7DC0084C" w:rsidR="0075005E" w:rsidRPr="00C9252F" w:rsidRDefault="0075005E" w:rsidP="00230DA5">
      <w:pPr>
        <w:keepNext/>
        <w:spacing w:before="120" w:after="240" w:line="360" w:lineRule="auto"/>
        <w:jc w:val="both"/>
        <w:rPr>
          <w:rFonts w:cs="Arial"/>
          <w:b/>
          <w:bCs/>
          <w:szCs w:val="20"/>
        </w:rPr>
      </w:pPr>
      <w:r w:rsidRPr="00C9252F">
        <w:rPr>
          <w:rFonts w:cs="Arial"/>
          <w:b/>
          <w:bCs/>
          <w:szCs w:val="20"/>
        </w:rPr>
        <w:lastRenderedPageBreak/>
        <w:t>Options</w:t>
      </w:r>
    </w:p>
    <w:tbl>
      <w:tblPr>
        <w:tblW w:w="92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28"/>
        <w:gridCol w:w="1134"/>
        <w:gridCol w:w="4252"/>
      </w:tblGrid>
      <w:tr w:rsidR="00BA7C98" w:rsidRPr="00C9252F" w14:paraId="44FD4100" w14:textId="77777777" w:rsidTr="003A226E">
        <w:trPr>
          <w:trHeight w:val="584"/>
        </w:trPr>
        <w:tc>
          <w:tcPr>
            <w:tcW w:w="3828" w:type="dxa"/>
            <w:shd w:val="clear" w:color="auto" w:fill="D9D9D9"/>
          </w:tcPr>
          <w:p w14:paraId="3A0B0FE5" w14:textId="77777777" w:rsidR="00BA7C98" w:rsidRPr="00C9252F" w:rsidRDefault="00BA7C98" w:rsidP="00215F47">
            <w:pPr>
              <w:pStyle w:val="TableParagraph"/>
              <w:spacing w:before="120" w:after="240" w:line="360" w:lineRule="auto"/>
              <w:ind w:left="142"/>
              <w:jc w:val="both"/>
              <w:rPr>
                <w:b/>
                <w:sz w:val="20"/>
                <w:szCs w:val="20"/>
              </w:rPr>
            </w:pPr>
            <w:r w:rsidRPr="00C9252F">
              <w:rPr>
                <w:b/>
                <w:sz w:val="20"/>
                <w:szCs w:val="20"/>
              </w:rPr>
              <w:t>Subject</w:t>
            </w:r>
          </w:p>
        </w:tc>
        <w:tc>
          <w:tcPr>
            <w:tcW w:w="1134" w:type="dxa"/>
            <w:shd w:val="clear" w:color="auto" w:fill="D9D9D9"/>
          </w:tcPr>
          <w:p w14:paraId="556DA0E0" w14:textId="77777777" w:rsidR="00BA7C98" w:rsidRPr="00C9252F" w:rsidRDefault="00BA7C98" w:rsidP="00215F47">
            <w:pPr>
              <w:pStyle w:val="TableParagraph"/>
              <w:spacing w:before="120" w:after="240" w:line="360" w:lineRule="auto"/>
              <w:ind w:left="141"/>
              <w:jc w:val="center"/>
              <w:rPr>
                <w:b/>
                <w:sz w:val="20"/>
                <w:szCs w:val="20"/>
              </w:rPr>
            </w:pPr>
            <w:r w:rsidRPr="00C9252F">
              <w:rPr>
                <w:b/>
                <w:sz w:val="20"/>
                <w:szCs w:val="20"/>
              </w:rPr>
              <w:t>Clause</w:t>
            </w:r>
          </w:p>
        </w:tc>
        <w:tc>
          <w:tcPr>
            <w:tcW w:w="4252" w:type="dxa"/>
            <w:shd w:val="clear" w:color="auto" w:fill="D9D9D9"/>
          </w:tcPr>
          <w:p w14:paraId="69C1A5A9" w14:textId="77777777" w:rsidR="00BA7C98" w:rsidRPr="00C9252F" w:rsidRDefault="00BA7C98" w:rsidP="00215F47">
            <w:pPr>
              <w:pStyle w:val="TableParagraph"/>
              <w:spacing w:before="120" w:after="240" w:line="360" w:lineRule="auto"/>
              <w:ind w:left="145" w:right="134"/>
              <w:jc w:val="both"/>
              <w:rPr>
                <w:b/>
                <w:sz w:val="20"/>
                <w:szCs w:val="20"/>
              </w:rPr>
            </w:pPr>
            <w:r w:rsidRPr="00C9252F">
              <w:rPr>
                <w:b/>
                <w:sz w:val="20"/>
                <w:szCs w:val="20"/>
              </w:rPr>
              <w:t>Key Information</w:t>
            </w:r>
          </w:p>
        </w:tc>
      </w:tr>
      <w:tr w:rsidR="001D17D1" w:rsidRPr="00C9252F" w14:paraId="0378D448" w14:textId="77777777" w:rsidTr="003A226E">
        <w:trPr>
          <w:trHeight w:val="1171"/>
        </w:trPr>
        <w:tc>
          <w:tcPr>
            <w:tcW w:w="3828" w:type="dxa"/>
          </w:tcPr>
          <w:p w14:paraId="0D6B27BD" w14:textId="0509C5DF" w:rsidR="001D17D1" w:rsidRPr="00C9252F" w:rsidRDefault="001D17D1" w:rsidP="00215F47">
            <w:pPr>
              <w:pStyle w:val="TableParagraph"/>
              <w:spacing w:before="120" w:after="240" w:line="360" w:lineRule="auto"/>
              <w:jc w:val="both"/>
              <w:rPr>
                <w:b/>
                <w:bCs/>
                <w:sz w:val="20"/>
                <w:szCs w:val="20"/>
              </w:rPr>
            </w:pPr>
            <w:r w:rsidRPr="00C9252F">
              <w:rPr>
                <w:b/>
                <w:bCs/>
                <w:sz w:val="20"/>
                <w:szCs w:val="20"/>
              </w:rPr>
              <w:t>Sectional Completion</w:t>
            </w:r>
          </w:p>
        </w:tc>
        <w:tc>
          <w:tcPr>
            <w:tcW w:w="1134" w:type="dxa"/>
          </w:tcPr>
          <w:p w14:paraId="62E0328F" w14:textId="62F8BA0D" w:rsidR="001D17D1" w:rsidRPr="00C9252F" w:rsidRDefault="001D17D1" w:rsidP="00215F47">
            <w:pPr>
              <w:pStyle w:val="TableParagraph"/>
              <w:spacing w:before="120" w:after="240" w:line="360" w:lineRule="auto"/>
              <w:jc w:val="center"/>
              <w:rPr>
                <w:sz w:val="20"/>
                <w:szCs w:val="20"/>
              </w:rPr>
            </w:pPr>
            <w:r w:rsidRPr="00C9252F">
              <w:rPr>
                <w:sz w:val="20"/>
                <w:szCs w:val="20"/>
              </w:rPr>
              <w:t xml:space="preserve">4.1 </w:t>
            </w:r>
          </w:p>
        </w:tc>
        <w:tc>
          <w:tcPr>
            <w:tcW w:w="4252" w:type="dxa"/>
          </w:tcPr>
          <w:p w14:paraId="7B066DD8" w14:textId="77777777" w:rsidR="001D17D1" w:rsidRPr="00C9252F" w:rsidRDefault="001D17D1" w:rsidP="00215F47">
            <w:pPr>
              <w:pStyle w:val="TableParagraph"/>
              <w:spacing w:before="120" w:after="240" w:line="360" w:lineRule="auto"/>
              <w:ind w:right="279"/>
              <w:jc w:val="both"/>
              <w:rPr>
                <w:sz w:val="20"/>
                <w:szCs w:val="20"/>
              </w:rPr>
            </w:pPr>
            <w:r w:rsidRPr="00C9252F">
              <w:rPr>
                <w:sz w:val="20"/>
                <w:szCs w:val="20"/>
              </w:rPr>
              <w:t>[Yes] [No]</w:t>
            </w:r>
          </w:p>
          <w:p w14:paraId="40B0F19A" w14:textId="77777777" w:rsidR="001D17D1" w:rsidRPr="00C9252F" w:rsidRDefault="001D17D1" w:rsidP="00215F47">
            <w:pPr>
              <w:pStyle w:val="TableParagraph"/>
              <w:spacing w:before="120" w:after="240" w:line="360" w:lineRule="auto"/>
              <w:ind w:right="279"/>
              <w:jc w:val="both"/>
              <w:rPr>
                <w:sz w:val="20"/>
                <w:szCs w:val="20"/>
              </w:rPr>
            </w:pPr>
            <w:r w:rsidRPr="00C9252F">
              <w:rPr>
                <w:sz w:val="20"/>
                <w:szCs w:val="20"/>
              </w:rPr>
              <w:t>If YES applies, Clause 4.1 should include the following:</w:t>
            </w:r>
          </w:p>
          <w:p w14:paraId="4E007AEE" w14:textId="5AE78F2B" w:rsidR="001D17D1" w:rsidRPr="00C9252F" w:rsidRDefault="001D17D1" w:rsidP="00215F47">
            <w:pPr>
              <w:pStyle w:val="TableParagraph"/>
              <w:spacing w:before="120" w:after="240" w:line="360" w:lineRule="auto"/>
              <w:ind w:right="134"/>
              <w:jc w:val="both"/>
              <w:rPr>
                <w:sz w:val="20"/>
                <w:szCs w:val="20"/>
              </w:rPr>
            </w:pPr>
            <w:r w:rsidRPr="00C9252F">
              <w:rPr>
                <w:i/>
                <w:sz w:val="20"/>
                <w:szCs w:val="20"/>
              </w:rPr>
              <w:t>From and after the Commissioning of the first Unit until the Commercial Operation Date, the Buyer shall purchase from the Project Company for [</w:t>
            </w:r>
            <w:r w:rsidRPr="00C9252F">
              <w:rPr>
                <w:i/>
                <w:spacing w:val="-3"/>
                <w:sz w:val="20"/>
                <w:szCs w:val="20"/>
              </w:rPr>
              <w:t>[</w:t>
            </w:r>
            <w:r w:rsidRPr="00C9252F">
              <w:rPr>
                <w:b/>
                <w:i/>
                <w:spacing w:val="-3"/>
                <w:sz w:val="20"/>
                <w:szCs w:val="20"/>
              </w:rPr>
              <w:t>●</w:t>
            </w:r>
            <w:r w:rsidRPr="00C9252F">
              <w:rPr>
                <w:i/>
                <w:spacing w:val="-3"/>
                <w:sz w:val="20"/>
                <w:szCs w:val="20"/>
              </w:rPr>
              <w:t>] percent of] the Energy Charge,</w:t>
            </w:r>
            <w:r w:rsidRPr="00C9252F">
              <w:rPr>
                <w:i/>
                <w:sz w:val="20"/>
                <w:szCs w:val="20"/>
              </w:rPr>
              <w:t xml:space="preserve"> all Energy output delivered to the Delivery Point in accordance with Dispatch Instructions</w:t>
            </w:r>
            <w:r w:rsidRPr="00C9252F">
              <w:rPr>
                <w:sz w:val="20"/>
                <w:szCs w:val="20"/>
              </w:rPr>
              <w:t>.</w:t>
            </w:r>
          </w:p>
        </w:tc>
      </w:tr>
      <w:tr w:rsidR="001D17D1" w:rsidRPr="00C9252F" w14:paraId="2BE403C6" w14:textId="77777777" w:rsidTr="003A226E">
        <w:trPr>
          <w:trHeight w:val="1171"/>
        </w:trPr>
        <w:tc>
          <w:tcPr>
            <w:tcW w:w="3828" w:type="dxa"/>
          </w:tcPr>
          <w:p w14:paraId="42B37976" w14:textId="77777777" w:rsidR="001D17D1" w:rsidRPr="00C9252F" w:rsidRDefault="001D17D1" w:rsidP="00215F47">
            <w:pPr>
              <w:pStyle w:val="TableParagraph"/>
              <w:spacing w:before="120" w:after="240" w:line="360" w:lineRule="auto"/>
              <w:jc w:val="both"/>
              <w:rPr>
                <w:b/>
                <w:bCs/>
                <w:sz w:val="20"/>
                <w:szCs w:val="20"/>
              </w:rPr>
            </w:pPr>
            <w:r w:rsidRPr="00C9252F">
              <w:rPr>
                <w:b/>
                <w:bCs/>
                <w:sz w:val="20"/>
                <w:szCs w:val="20"/>
              </w:rPr>
              <w:t>Engineer</w:t>
            </w:r>
          </w:p>
        </w:tc>
        <w:tc>
          <w:tcPr>
            <w:tcW w:w="1134" w:type="dxa"/>
          </w:tcPr>
          <w:p w14:paraId="7A47833F" w14:textId="6150115E" w:rsidR="001D17D1" w:rsidRPr="00C9252F" w:rsidRDefault="00000000" w:rsidP="00215F47">
            <w:pPr>
              <w:pStyle w:val="TableParagraph"/>
              <w:spacing w:before="120" w:after="240" w:line="360" w:lineRule="auto"/>
              <w:jc w:val="center"/>
              <w:rPr>
                <w:sz w:val="20"/>
                <w:szCs w:val="20"/>
              </w:rPr>
            </w:pPr>
            <w:hyperlink w:anchor="_bookmark11" w:history="1">
              <w:r w:rsidR="001D17D1" w:rsidRPr="00C9252F">
                <w:rPr>
                  <w:sz w:val="20"/>
                  <w:szCs w:val="20"/>
                </w:rPr>
                <w:t>4.5</w:t>
              </w:r>
            </w:hyperlink>
          </w:p>
        </w:tc>
        <w:tc>
          <w:tcPr>
            <w:tcW w:w="4252" w:type="dxa"/>
          </w:tcPr>
          <w:p w14:paraId="22B7D3B7" w14:textId="0581FEF0" w:rsidR="001D17D1" w:rsidRPr="00C9252F" w:rsidRDefault="001D17D1" w:rsidP="00215F47">
            <w:pPr>
              <w:pStyle w:val="TableParagraph"/>
              <w:spacing w:before="120" w:after="240" w:line="360" w:lineRule="auto"/>
              <w:ind w:right="134"/>
              <w:jc w:val="both"/>
              <w:rPr>
                <w:i/>
                <w:sz w:val="20"/>
                <w:szCs w:val="20"/>
              </w:rPr>
            </w:pPr>
            <w:r w:rsidRPr="00C9252F">
              <w:rPr>
                <w:sz w:val="20"/>
                <w:szCs w:val="20"/>
              </w:rPr>
              <w:t>[</w:t>
            </w:r>
            <w:r w:rsidRPr="00C9252F">
              <w:rPr>
                <w:i/>
                <w:sz w:val="20"/>
                <w:szCs w:val="20"/>
              </w:rPr>
              <w:t>insert name of proposed Engineer</w:t>
            </w:r>
            <w:r w:rsidRPr="00C9252F">
              <w:rPr>
                <w:i/>
                <w:spacing w:val="-9"/>
                <w:sz w:val="20"/>
                <w:szCs w:val="20"/>
              </w:rPr>
              <w:t xml:space="preserve"> </w:t>
            </w:r>
            <w:r w:rsidRPr="00C9252F">
              <w:rPr>
                <w:i/>
                <w:sz w:val="20"/>
                <w:szCs w:val="20"/>
              </w:rPr>
              <w:t>1]</w:t>
            </w:r>
          </w:p>
          <w:p w14:paraId="5EE2128E" w14:textId="77777777" w:rsidR="001D17D1" w:rsidRPr="00C9252F" w:rsidRDefault="001D17D1" w:rsidP="00215F47">
            <w:pPr>
              <w:pStyle w:val="TableParagraph"/>
              <w:spacing w:before="120" w:after="240" w:line="360" w:lineRule="auto"/>
              <w:ind w:right="134"/>
              <w:jc w:val="both"/>
              <w:rPr>
                <w:i/>
                <w:sz w:val="20"/>
                <w:szCs w:val="20"/>
              </w:rPr>
            </w:pPr>
            <w:r w:rsidRPr="00C9252F">
              <w:rPr>
                <w:i/>
                <w:sz w:val="20"/>
                <w:szCs w:val="20"/>
              </w:rPr>
              <w:t>[insert name of proposed Engineer</w:t>
            </w:r>
            <w:r w:rsidRPr="00C9252F">
              <w:rPr>
                <w:i/>
                <w:spacing w:val="-9"/>
                <w:sz w:val="20"/>
                <w:szCs w:val="20"/>
              </w:rPr>
              <w:t xml:space="preserve"> </w:t>
            </w:r>
            <w:r w:rsidRPr="00C9252F">
              <w:rPr>
                <w:i/>
                <w:sz w:val="20"/>
                <w:szCs w:val="20"/>
              </w:rPr>
              <w:t>2]</w:t>
            </w:r>
          </w:p>
          <w:p w14:paraId="20064724" w14:textId="21EEB16C" w:rsidR="001D17D1" w:rsidRPr="00C9252F" w:rsidRDefault="001D17D1" w:rsidP="00215F47">
            <w:pPr>
              <w:pStyle w:val="TableParagraph"/>
              <w:spacing w:before="120" w:after="240" w:line="360" w:lineRule="auto"/>
              <w:ind w:right="134"/>
              <w:jc w:val="both"/>
              <w:rPr>
                <w:i/>
                <w:sz w:val="20"/>
                <w:szCs w:val="20"/>
              </w:rPr>
            </w:pPr>
            <w:r w:rsidRPr="00C9252F">
              <w:rPr>
                <w:i/>
                <w:sz w:val="20"/>
                <w:szCs w:val="20"/>
              </w:rPr>
              <w:t>[insert name of proposed Engineer 3</w:t>
            </w:r>
            <w:r w:rsidRPr="00C9252F">
              <w:rPr>
                <w:sz w:val="20"/>
                <w:szCs w:val="20"/>
              </w:rPr>
              <w:t>]</w:t>
            </w:r>
          </w:p>
        </w:tc>
      </w:tr>
      <w:tr w:rsidR="001D17D1" w:rsidRPr="00C9252F" w14:paraId="3E4B6835" w14:textId="77777777" w:rsidTr="003A226E">
        <w:trPr>
          <w:trHeight w:val="930"/>
        </w:trPr>
        <w:tc>
          <w:tcPr>
            <w:tcW w:w="3828" w:type="dxa"/>
          </w:tcPr>
          <w:p w14:paraId="0C427D37" w14:textId="183972E6" w:rsidR="001D17D1" w:rsidRPr="00C9252F" w:rsidRDefault="005F4849" w:rsidP="00215F47">
            <w:pPr>
              <w:pStyle w:val="TableParagraph"/>
              <w:spacing w:before="120" w:after="240" w:line="360" w:lineRule="auto"/>
              <w:jc w:val="both"/>
              <w:rPr>
                <w:b/>
                <w:bCs/>
                <w:sz w:val="20"/>
                <w:szCs w:val="20"/>
              </w:rPr>
            </w:pPr>
            <w:r w:rsidRPr="00C9252F">
              <w:rPr>
                <w:b/>
                <w:bCs/>
                <w:sz w:val="20"/>
                <w:szCs w:val="20"/>
              </w:rPr>
              <w:t>Sustainability</w:t>
            </w:r>
            <w:r w:rsidR="003A226E" w:rsidRPr="00C9252F">
              <w:rPr>
                <w:b/>
                <w:bCs/>
                <w:sz w:val="20"/>
                <w:szCs w:val="20"/>
              </w:rPr>
              <w:t xml:space="preserve"> </w:t>
            </w:r>
            <w:r w:rsidRPr="00C9252F">
              <w:rPr>
                <w:b/>
                <w:bCs/>
                <w:sz w:val="20"/>
                <w:szCs w:val="20"/>
              </w:rPr>
              <w:t>Credits</w:t>
            </w:r>
            <w:r w:rsidR="003A226E" w:rsidRPr="00C9252F">
              <w:rPr>
                <w:b/>
                <w:bCs/>
                <w:sz w:val="20"/>
                <w:szCs w:val="20"/>
              </w:rPr>
              <w:t xml:space="preserve"> </w:t>
            </w:r>
            <w:r w:rsidR="001D17D1" w:rsidRPr="00C9252F">
              <w:rPr>
                <w:b/>
                <w:bCs/>
                <w:sz w:val="20"/>
                <w:szCs w:val="20"/>
              </w:rPr>
              <w:t>Exception</w:t>
            </w:r>
          </w:p>
        </w:tc>
        <w:tc>
          <w:tcPr>
            <w:tcW w:w="1134" w:type="dxa"/>
          </w:tcPr>
          <w:p w14:paraId="6DCA67F1" w14:textId="26F6E68D" w:rsidR="001D17D1" w:rsidRPr="00C9252F" w:rsidRDefault="00000000" w:rsidP="00215F47">
            <w:pPr>
              <w:pStyle w:val="TableParagraph"/>
              <w:spacing w:before="120" w:after="240" w:line="360" w:lineRule="auto"/>
              <w:jc w:val="center"/>
              <w:rPr>
                <w:sz w:val="20"/>
                <w:szCs w:val="20"/>
              </w:rPr>
            </w:pPr>
            <w:hyperlink w:anchor="_bookmark43" w:history="1">
              <w:r w:rsidR="001D17D1" w:rsidRPr="00C9252F">
                <w:rPr>
                  <w:sz w:val="20"/>
                  <w:szCs w:val="20"/>
                </w:rPr>
                <w:t>9.4</w:t>
              </w:r>
            </w:hyperlink>
          </w:p>
        </w:tc>
        <w:tc>
          <w:tcPr>
            <w:tcW w:w="4252" w:type="dxa"/>
          </w:tcPr>
          <w:p w14:paraId="090274E7" w14:textId="6E2E6EEC" w:rsidR="001D17D1" w:rsidRPr="00C9252F" w:rsidRDefault="001D17D1" w:rsidP="00215F47">
            <w:pPr>
              <w:pStyle w:val="TableParagraph"/>
              <w:spacing w:before="120" w:after="240" w:line="360" w:lineRule="auto"/>
              <w:ind w:right="134"/>
              <w:jc w:val="both"/>
              <w:rPr>
                <w:sz w:val="20"/>
                <w:szCs w:val="20"/>
              </w:rPr>
            </w:pPr>
            <w:r w:rsidRPr="00C9252F">
              <w:rPr>
                <w:sz w:val="20"/>
                <w:szCs w:val="20"/>
              </w:rPr>
              <w:t>[</w:t>
            </w:r>
            <w:r w:rsidRPr="00C9252F">
              <w:rPr>
                <w:i/>
                <w:sz w:val="20"/>
                <w:szCs w:val="20"/>
              </w:rPr>
              <w:t>By agreement between the Parties</w:t>
            </w:r>
            <w:r w:rsidR="00A22EAD">
              <w:rPr>
                <w:i/>
                <w:sz w:val="20"/>
                <w:szCs w:val="20"/>
              </w:rPr>
              <w:t xml:space="preserve"> </w:t>
            </w:r>
            <w:r w:rsidRPr="00C9252F">
              <w:rPr>
                <w:i/>
                <w:sz w:val="20"/>
                <w:szCs w:val="20"/>
              </w:rPr>
              <w:t>/ At the election of either Party</w:t>
            </w:r>
            <w:r w:rsidRPr="00C9252F">
              <w:rPr>
                <w:sz w:val="20"/>
                <w:szCs w:val="20"/>
              </w:rPr>
              <w:t>]</w:t>
            </w:r>
          </w:p>
        </w:tc>
      </w:tr>
      <w:tr w:rsidR="001D17D1" w:rsidRPr="00C9252F" w14:paraId="20B99816" w14:textId="77777777" w:rsidTr="003A226E">
        <w:trPr>
          <w:trHeight w:val="930"/>
        </w:trPr>
        <w:tc>
          <w:tcPr>
            <w:tcW w:w="3828" w:type="dxa"/>
          </w:tcPr>
          <w:p w14:paraId="6DE98C1F" w14:textId="77777777" w:rsidR="001D17D1" w:rsidRPr="00C9252F" w:rsidRDefault="001D17D1" w:rsidP="00215F47">
            <w:pPr>
              <w:pStyle w:val="TableParagraph"/>
              <w:spacing w:before="120" w:after="240" w:line="360" w:lineRule="auto"/>
              <w:jc w:val="both"/>
              <w:rPr>
                <w:b/>
                <w:bCs/>
                <w:sz w:val="20"/>
                <w:szCs w:val="20"/>
              </w:rPr>
            </w:pPr>
            <w:r w:rsidRPr="00C9252F">
              <w:rPr>
                <w:b/>
                <w:bCs/>
                <w:sz w:val="20"/>
                <w:szCs w:val="20"/>
              </w:rPr>
              <w:t>Technical Dispute Determination Option</w:t>
            </w:r>
          </w:p>
        </w:tc>
        <w:tc>
          <w:tcPr>
            <w:tcW w:w="1134" w:type="dxa"/>
          </w:tcPr>
          <w:p w14:paraId="33B17D6B" w14:textId="764FF629" w:rsidR="001D17D1" w:rsidRPr="00C9252F" w:rsidRDefault="00000000" w:rsidP="00215F47">
            <w:pPr>
              <w:pStyle w:val="TableParagraph"/>
              <w:spacing w:before="120" w:after="240" w:line="360" w:lineRule="auto"/>
              <w:jc w:val="center"/>
              <w:rPr>
                <w:sz w:val="20"/>
                <w:szCs w:val="20"/>
              </w:rPr>
            </w:pPr>
            <w:hyperlink w:anchor="_bookmark99" w:history="1">
              <w:r w:rsidR="001D17D1" w:rsidRPr="00C9252F">
                <w:rPr>
                  <w:sz w:val="20"/>
                  <w:szCs w:val="20"/>
                </w:rPr>
                <w:t>22.4</w:t>
              </w:r>
            </w:hyperlink>
          </w:p>
        </w:tc>
        <w:tc>
          <w:tcPr>
            <w:tcW w:w="4252" w:type="dxa"/>
          </w:tcPr>
          <w:p w14:paraId="3B254AF6" w14:textId="0662501F" w:rsidR="001D17D1" w:rsidRPr="00C9252F" w:rsidRDefault="001D17D1" w:rsidP="00215F47">
            <w:pPr>
              <w:pStyle w:val="TableParagraph"/>
              <w:spacing w:before="120" w:after="240" w:line="360" w:lineRule="auto"/>
              <w:ind w:right="134"/>
              <w:jc w:val="both"/>
              <w:rPr>
                <w:sz w:val="20"/>
                <w:szCs w:val="20"/>
              </w:rPr>
            </w:pPr>
            <w:r w:rsidRPr="00C9252F">
              <w:rPr>
                <w:sz w:val="20"/>
                <w:szCs w:val="20"/>
              </w:rPr>
              <w:t>[</w:t>
            </w:r>
            <w:r w:rsidRPr="00C9252F">
              <w:rPr>
                <w:i/>
                <w:sz w:val="20"/>
                <w:szCs w:val="20"/>
              </w:rPr>
              <w:t>By agreement between the Parties</w:t>
            </w:r>
            <w:r w:rsidR="00A22EAD">
              <w:rPr>
                <w:i/>
                <w:sz w:val="20"/>
                <w:szCs w:val="20"/>
              </w:rPr>
              <w:t xml:space="preserve"> </w:t>
            </w:r>
            <w:r w:rsidRPr="00C9252F">
              <w:rPr>
                <w:i/>
                <w:sz w:val="20"/>
                <w:szCs w:val="20"/>
              </w:rPr>
              <w:t>/ At the election of either Party</w:t>
            </w:r>
            <w:r w:rsidRPr="00C9252F">
              <w:rPr>
                <w:sz w:val="20"/>
                <w:szCs w:val="20"/>
              </w:rPr>
              <w:t>]</w:t>
            </w:r>
          </w:p>
        </w:tc>
      </w:tr>
    </w:tbl>
    <w:p w14:paraId="79CE2EF1" w14:textId="77777777" w:rsidR="003A226E" w:rsidRPr="00C9252F" w:rsidRDefault="003A226E" w:rsidP="00215F47">
      <w:pPr>
        <w:spacing w:before="120" w:after="240" w:line="360" w:lineRule="auto"/>
        <w:jc w:val="both"/>
        <w:rPr>
          <w:rFonts w:cs="Arial"/>
          <w:b/>
          <w:bCs/>
          <w:szCs w:val="20"/>
        </w:rPr>
      </w:pPr>
    </w:p>
    <w:p w14:paraId="7B82EA94" w14:textId="6EF9A224" w:rsidR="00C60A29" w:rsidRPr="00C9252F" w:rsidRDefault="00C60A29" w:rsidP="00215F47">
      <w:pPr>
        <w:spacing w:before="120" w:after="240" w:line="360" w:lineRule="auto"/>
        <w:jc w:val="both"/>
        <w:rPr>
          <w:rFonts w:cs="Arial"/>
          <w:szCs w:val="20"/>
        </w:rPr>
      </w:pPr>
      <w:r w:rsidRPr="00C9252F">
        <w:rPr>
          <w:rFonts w:cs="Arial"/>
          <w:b/>
          <w:bCs/>
          <w:szCs w:val="20"/>
        </w:rPr>
        <w:t>Project Information</w:t>
      </w:r>
    </w:p>
    <w:tbl>
      <w:tblPr>
        <w:tblW w:w="92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28"/>
        <w:gridCol w:w="1134"/>
        <w:gridCol w:w="4252"/>
      </w:tblGrid>
      <w:tr w:rsidR="00C60A29" w:rsidRPr="00C9252F" w14:paraId="16DC7689" w14:textId="77777777" w:rsidTr="00C60A29">
        <w:trPr>
          <w:trHeight w:val="584"/>
        </w:trPr>
        <w:tc>
          <w:tcPr>
            <w:tcW w:w="3828" w:type="dxa"/>
            <w:shd w:val="clear" w:color="auto" w:fill="D9D9D9"/>
          </w:tcPr>
          <w:p w14:paraId="3687FD8F" w14:textId="77777777" w:rsidR="00C60A29" w:rsidRPr="00C9252F" w:rsidRDefault="00C60A29" w:rsidP="00215F47">
            <w:pPr>
              <w:pStyle w:val="TableParagraph"/>
              <w:spacing w:before="120" w:after="240" w:line="360" w:lineRule="auto"/>
              <w:ind w:left="142"/>
              <w:jc w:val="both"/>
              <w:rPr>
                <w:b/>
                <w:sz w:val="20"/>
                <w:szCs w:val="20"/>
              </w:rPr>
            </w:pPr>
            <w:r w:rsidRPr="00C9252F">
              <w:rPr>
                <w:b/>
                <w:sz w:val="20"/>
                <w:szCs w:val="20"/>
              </w:rPr>
              <w:t>Subject</w:t>
            </w:r>
          </w:p>
        </w:tc>
        <w:tc>
          <w:tcPr>
            <w:tcW w:w="1134" w:type="dxa"/>
            <w:shd w:val="clear" w:color="auto" w:fill="D9D9D9"/>
          </w:tcPr>
          <w:p w14:paraId="1A17251A" w14:textId="77777777" w:rsidR="00C60A29" w:rsidRPr="00C9252F" w:rsidRDefault="00C60A29" w:rsidP="00215F47">
            <w:pPr>
              <w:pStyle w:val="TableParagraph"/>
              <w:spacing w:before="120" w:after="240" w:line="360" w:lineRule="auto"/>
              <w:ind w:left="141"/>
              <w:jc w:val="center"/>
              <w:rPr>
                <w:b/>
                <w:sz w:val="20"/>
                <w:szCs w:val="20"/>
              </w:rPr>
            </w:pPr>
            <w:r w:rsidRPr="00C9252F">
              <w:rPr>
                <w:b/>
                <w:sz w:val="20"/>
                <w:szCs w:val="20"/>
              </w:rPr>
              <w:t>Clause</w:t>
            </w:r>
          </w:p>
        </w:tc>
        <w:tc>
          <w:tcPr>
            <w:tcW w:w="4252" w:type="dxa"/>
            <w:shd w:val="clear" w:color="auto" w:fill="D9D9D9"/>
          </w:tcPr>
          <w:p w14:paraId="04F71B3C" w14:textId="77777777" w:rsidR="00C60A29" w:rsidRPr="00C9252F" w:rsidRDefault="00C60A29" w:rsidP="00215F47">
            <w:pPr>
              <w:pStyle w:val="TableParagraph"/>
              <w:spacing w:before="120" w:after="240" w:line="360" w:lineRule="auto"/>
              <w:ind w:left="145"/>
              <w:jc w:val="both"/>
              <w:rPr>
                <w:b/>
                <w:sz w:val="20"/>
                <w:szCs w:val="20"/>
              </w:rPr>
            </w:pPr>
            <w:r w:rsidRPr="00C9252F">
              <w:rPr>
                <w:b/>
                <w:sz w:val="20"/>
                <w:szCs w:val="20"/>
              </w:rPr>
              <w:t>Key Information</w:t>
            </w:r>
          </w:p>
        </w:tc>
      </w:tr>
      <w:tr w:rsidR="00BA7C98" w:rsidRPr="00C9252F" w14:paraId="52644FCB" w14:textId="77777777" w:rsidTr="00C60A29">
        <w:trPr>
          <w:trHeight w:val="585"/>
        </w:trPr>
        <w:tc>
          <w:tcPr>
            <w:tcW w:w="3828" w:type="dxa"/>
          </w:tcPr>
          <w:p w14:paraId="5441E354" w14:textId="77777777" w:rsidR="00BA7C98" w:rsidRPr="00C9252F" w:rsidRDefault="00BA7C98" w:rsidP="00215F47">
            <w:pPr>
              <w:pStyle w:val="TableParagraph"/>
              <w:spacing w:before="120" w:after="240" w:line="360" w:lineRule="auto"/>
              <w:jc w:val="both"/>
              <w:rPr>
                <w:b/>
                <w:bCs/>
                <w:sz w:val="20"/>
                <w:szCs w:val="20"/>
              </w:rPr>
            </w:pPr>
            <w:r w:rsidRPr="00C9252F">
              <w:rPr>
                <w:b/>
                <w:bCs/>
                <w:sz w:val="20"/>
                <w:szCs w:val="20"/>
              </w:rPr>
              <w:t>Business Day</w:t>
            </w:r>
          </w:p>
        </w:tc>
        <w:tc>
          <w:tcPr>
            <w:tcW w:w="1134" w:type="dxa"/>
          </w:tcPr>
          <w:p w14:paraId="7EBAF9A2" w14:textId="3F53AE8E" w:rsidR="00BA7C98" w:rsidRPr="00C9252F" w:rsidRDefault="00000000" w:rsidP="00215F47">
            <w:pPr>
              <w:pStyle w:val="TableParagraph"/>
              <w:spacing w:before="120" w:after="240" w:line="360" w:lineRule="auto"/>
              <w:jc w:val="center"/>
              <w:rPr>
                <w:sz w:val="20"/>
                <w:szCs w:val="20"/>
              </w:rPr>
            </w:pPr>
            <w:hyperlink w:anchor="_bookmark3" w:history="1">
              <w:r w:rsidR="00BA7C98" w:rsidRPr="00C9252F">
                <w:rPr>
                  <w:sz w:val="20"/>
                  <w:szCs w:val="20"/>
                </w:rPr>
                <w:t>1.1</w:t>
              </w:r>
            </w:hyperlink>
          </w:p>
        </w:tc>
        <w:tc>
          <w:tcPr>
            <w:tcW w:w="4252" w:type="dxa"/>
          </w:tcPr>
          <w:p w14:paraId="6607C02C" w14:textId="1E60B6FA" w:rsidR="00BA7C98" w:rsidRPr="00C9252F" w:rsidRDefault="0075005E" w:rsidP="00215F47">
            <w:pPr>
              <w:pStyle w:val="TableParagraph"/>
              <w:spacing w:before="120" w:after="240" w:line="360" w:lineRule="auto"/>
              <w:jc w:val="both"/>
              <w:rPr>
                <w:sz w:val="20"/>
                <w:szCs w:val="20"/>
              </w:rPr>
            </w:pPr>
            <w:r w:rsidRPr="00C9252F">
              <w:rPr>
                <w:spacing w:val="-3"/>
                <w:sz w:val="20"/>
                <w:szCs w:val="20"/>
              </w:rPr>
              <w:t>[</w:t>
            </w:r>
            <w:r w:rsidRPr="00C9252F">
              <w:rPr>
                <w:b/>
                <w:spacing w:val="-3"/>
                <w:sz w:val="20"/>
                <w:szCs w:val="20"/>
              </w:rPr>
              <w:t>●</w:t>
            </w:r>
            <w:r w:rsidRPr="00C9252F">
              <w:rPr>
                <w:spacing w:val="-3"/>
                <w:sz w:val="20"/>
                <w:szCs w:val="20"/>
              </w:rPr>
              <w:t>]</w:t>
            </w:r>
          </w:p>
        </w:tc>
      </w:tr>
      <w:tr w:rsidR="00BA7C98" w:rsidRPr="00C9252F" w14:paraId="7B60446D" w14:textId="77777777" w:rsidTr="00C60A29">
        <w:trPr>
          <w:trHeight w:val="585"/>
        </w:trPr>
        <w:tc>
          <w:tcPr>
            <w:tcW w:w="3828" w:type="dxa"/>
          </w:tcPr>
          <w:p w14:paraId="6D560997" w14:textId="77777777" w:rsidR="00BA7C98" w:rsidRPr="00C9252F" w:rsidRDefault="00BA7C98" w:rsidP="00215F47">
            <w:pPr>
              <w:pStyle w:val="TableParagraph"/>
              <w:spacing w:before="120" w:after="240" w:line="360" w:lineRule="auto"/>
              <w:jc w:val="both"/>
              <w:rPr>
                <w:b/>
                <w:bCs/>
                <w:sz w:val="20"/>
                <w:szCs w:val="20"/>
              </w:rPr>
            </w:pPr>
            <w:r w:rsidRPr="00C9252F">
              <w:rPr>
                <w:b/>
                <w:bCs/>
                <w:sz w:val="20"/>
                <w:szCs w:val="20"/>
              </w:rPr>
              <w:t>Electricity Regulator</w:t>
            </w:r>
          </w:p>
        </w:tc>
        <w:tc>
          <w:tcPr>
            <w:tcW w:w="1134" w:type="dxa"/>
          </w:tcPr>
          <w:p w14:paraId="18BAE6CF" w14:textId="582E524E" w:rsidR="00BA7C98" w:rsidRPr="00C9252F" w:rsidRDefault="00000000" w:rsidP="00215F47">
            <w:pPr>
              <w:pStyle w:val="TableParagraph"/>
              <w:spacing w:before="120" w:after="240" w:line="360" w:lineRule="auto"/>
              <w:jc w:val="center"/>
              <w:rPr>
                <w:sz w:val="20"/>
                <w:szCs w:val="20"/>
              </w:rPr>
            </w:pPr>
            <w:hyperlink w:anchor="_bookmark3" w:history="1">
              <w:r w:rsidR="00BA7C98" w:rsidRPr="00C9252F">
                <w:rPr>
                  <w:sz w:val="20"/>
                  <w:szCs w:val="20"/>
                </w:rPr>
                <w:t>1.1</w:t>
              </w:r>
            </w:hyperlink>
          </w:p>
        </w:tc>
        <w:tc>
          <w:tcPr>
            <w:tcW w:w="4252" w:type="dxa"/>
          </w:tcPr>
          <w:p w14:paraId="55355DE7" w14:textId="7CD3EF7F" w:rsidR="00BA7C98" w:rsidRPr="00C9252F" w:rsidRDefault="0075005E" w:rsidP="00215F47">
            <w:pPr>
              <w:pStyle w:val="TableParagraph"/>
              <w:spacing w:before="120" w:after="240" w:line="360" w:lineRule="auto"/>
              <w:jc w:val="both"/>
              <w:rPr>
                <w:sz w:val="20"/>
                <w:szCs w:val="20"/>
              </w:rPr>
            </w:pPr>
            <w:r w:rsidRPr="00C9252F">
              <w:rPr>
                <w:spacing w:val="-3"/>
                <w:sz w:val="20"/>
                <w:szCs w:val="20"/>
              </w:rPr>
              <w:t>[</w:t>
            </w:r>
            <w:r w:rsidRPr="00C9252F">
              <w:rPr>
                <w:b/>
                <w:spacing w:val="-3"/>
                <w:sz w:val="20"/>
                <w:szCs w:val="20"/>
              </w:rPr>
              <w:t>●</w:t>
            </w:r>
            <w:r w:rsidRPr="00C9252F">
              <w:rPr>
                <w:spacing w:val="-3"/>
                <w:sz w:val="20"/>
                <w:szCs w:val="20"/>
              </w:rPr>
              <w:t>]</w:t>
            </w:r>
          </w:p>
        </w:tc>
      </w:tr>
      <w:tr w:rsidR="00BA7C98" w:rsidRPr="00C9252F" w14:paraId="7046DE33" w14:textId="77777777" w:rsidTr="00C60A29">
        <w:trPr>
          <w:trHeight w:val="585"/>
        </w:trPr>
        <w:tc>
          <w:tcPr>
            <w:tcW w:w="3828" w:type="dxa"/>
          </w:tcPr>
          <w:p w14:paraId="372DFDD0" w14:textId="77777777" w:rsidR="00BA7C98" w:rsidRPr="00C9252F" w:rsidRDefault="00BA7C98" w:rsidP="00215F47">
            <w:pPr>
              <w:pStyle w:val="TableParagraph"/>
              <w:spacing w:before="120" w:after="240" w:line="360" w:lineRule="auto"/>
              <w:jc w:val="both"/>
              <w:rPr>
                <w:b/>
                <w:bCs/>
                <w:sz w:val="20"/>
                <w:szCs w:val="20"/>
              </w:rPr>
            </w:pPr>
            <w:r w:rsidRPr="00C9252F">
              <w:rPr>
                <w:b/>
                <w:bCs/>
                <w:sz w:val="20"/>
                <w:szCs w:val="20"/>
              </w:rPr>
              <w:lastRenderedPageBreak/>
              <w:t>Government</w:t>
            </w:r>
          </w:p>
        </w:tc>
        <w:tc>
          <w:tcPr>
            <w:tcW w:w="1134" w:type="dxa"/>
          </w:tcPr>
          <w:p w14:paraId="7A6EE3E9" w14:textId="36283F96" w:rsidR="00BA7C98" w:rsidRPr="00C9252F" w:rsidRDefault="00000000" w:rsidP="00215F47">
            <w:pPr>
              <w:pStyle w:val="TableParagraph"/>
              <w:spacing w:before="120" w:after="240" w:line="360" w:lineRule="auto"/>
              <w:jc w:val="center"/>
              <w:rPr>
                <w:sz w:val="20"/>
                <w:szCs w:val="20"/>
              </w:rPr>
            </w:pPr>
            <w:hyperlink w:anchor="_bookmark3" w:history="1">
              <w:r w:rsidR="00BA7C98" w:rsidRPr="00C9252F">
                <w:rPr>
                  <w:sz w:val="20"/>
                  <w:szCs w:val="20"/>
                </w:rPr>
                <w:t>1.1</w:t>
              </w:r>
            </w:hyperlink>
          </w:p>
        </w:tc>
        <w:tc>
          <w:tcPr>
            <w:tcW w:w="4252" w:type="dxa"/>
          </w:tcPr>
          <w:p w14:paraId="0B2A4933" w14:textId="018CECF1" w:rsidR="00BA7C98" w:rsidRPr="00C9252F" w:rsidRDefault="0075005E" w:rsidP="00215F47">
            <w:pPr>
              <w:pStyle w:val="TableParagraph"/>
              <w:spacing w:before="120" w:after="240" w:line="360" w:lineRule="auto"/>
              <w:jc w:val="both"/>
              <w:rPr>
                <w:sz w:val="20"/>
                <w:szCs w:val="20"/>
              </w:rPr>
            </w:pPr>
            <w:r w:rsidRPr="00C9252F">
              <w:rPr>
                <w:spacing w:val="-3"/>
                <w:sz w:val="20"/>
                <w:szCs w:val="20"/>
              </w:rPr>
              <w:t>[</w:t>
            </w:r>
            <w:r w:rsidRPr="00C9252F">
              <w:rPr>
                <w:b/>
                <w:spacing w:val="-3"/>
                <w:sz w:val="20"/>
                <w:szCs w:val="20"/>
              </w:rPr>
              <w:t>●</w:t>
            </w:r>
            <w:r w:rsidRPr="00C9252F">
              <w:rPr>
                <w:spacing w:val="-3"/>
                <w:sz w:val="20"/>
                <w:szCs w:val="20"/>
              </w:rPr>
              <w:t>]</w:t>
            </w:r>
          </w:p>
        </w:tc>
      </w:tr>
      <w:tr w:rsidR="00BA7C98" w:rsidRPr="00C9252F" w14:paraId="45657721" w14:textId="77777777" w:rsidTr="001A1F2E">
        <w:trPr>
          <w:trHeight w:val="566"/>
        </w:trPr>
        <w:tc>
          <w:tcPr>
            <w:tcW w:w="3828" w:type="dxa"/>
          </w:tcPr>
          <w:p w14:paraId="5DEE19D6" w14:textId="77777777" w:rsidR="00BA7C98" w:rsidRPr="00C9252F" w:rsidRDefault="00BA7C98" w:rsidP="00215F47">
            <w:pPr>
              <w:pStyle w:val="TableParagraph"/>
              <w:spacing w:before="120" w:after="240" w:line="360" w:lineRule="auto"/>
              <w:jc w:val="both"/>
              <w:rPr>
                <w:b/>
                <w:bCs/>
                <w:sz w:val="20"/>
                <w:szCs w:val="20"/>
              </w:rPr>
            </w:pPr>
            <w:r w:rsidRPr="00C9252F">
              <w:rPr>
                <w:b/>
                <w:bCs/>
                <w:sz w:val="20"/>
                <w:szCs w:val="20"/>
              </w:rPr>
              <w:t>Insolvency Event paragraph (e)</w:t>
            </w:r>
          </w:p>
        </w:tc>
        <w:tc>
          <w:tcPr>
            <w:tcW w:w="1134" w:type="dxa"/>
          </w:tcPr>
          <w:p w14:paraId="12621E8E" w14:textId="729A8883" w:rsidR="00BA7C98" w:rsidRPr="00C9252F" w:rsidRDefault="00000000" w:rsidP="00215F47">
            <w:pPr>
              <w:pStyle w:val="TableParagraph"/>
              <w:spacing w:before="120" w:after="240" w:line="360" w:lineRule="auto"/>
              <w:jc w:val="center"/>
              <w:rPr>
                <w:sz w:val="20"/>
                <w:szCs w:val="20"/>
              </w:rPr>
            </w:pPr>
            <w:hyperlink w:anchor="_bookmark3" w:history="1">
              <w:r w:rsidR="00BA7C98" w:rsidRPr="00C9252F">
                <w:rPr>
                  <w:sz w:val="20"/>
                  <w:szCs w:val="20"/>
                </w:rPr>
                <w:t>1.1</w:t>
              </w:r>
            </w:hyperlink>
          </w:p>
        </w:tc>
        <w:tc>
          <w:tcPr>
            <w:tcW w:w="4252" w:type="dxa"/>
          </w:tcPr>
          <w:p w14:paraId="593AF212" w14:textId="1285A224" w:rsidR="00BA7C98" w:rsidRPr="00C9252F" w:rsidRDefault="0075005E" w:rsidP="00215F47">
            <w:pPr>
              <w:pStyle w:val="TableParagraph"/>
              <w:spacing w:before="120" w:after="240" w:line="360" w:lineRule="auto"/>
              <w:jc w:val="both"/>
              <w:rPr>
                <w:sz w:val="20"/>
                <w:szCs w:val="20"/>
              </w:rPr>
            </w:pPr>
            <w:r w:rsidRPr="00C9252F">
              <w:rPr>
                <w:spacing w:val="-3"/>
                <w:sz w:val="20"/>
                <w:szCs w:val="20"/>
              </w:rPr>
              <w:t>[</w:t>
            </w:r>
            <w:r w:rsidRPr="00C9252F">
              <w:rPr>
                <w:b/>
                <w:spacing w:val="-3"/>
                <w:sz w:val="20"/>
                <w:szCs w:val="20"/>
              </w:rPr>
              <w:t>●</w:t>
            </w:r>
            <w:r w:rsidRPr="00C9252F">
              <w:rPr>
                <w:spacing w:val="-3"/>
                <w:sz w:val="20"/>
                <w:szCs w:val="20"/>
              </w:rPr>
              <w:t>]</w:t>
            </w:r>
          </w:p>
        </w:tc>
      </w:tr>
      <w:tr w:rsidR="005F4849" w:rsidRPr="00C9252F" w14:paraId="070B9F93" w14:textId="77777777" w:rsidTr="001A1F2E">
        <w:trPr>
          <w:trHeight w:val="566"/>
        </w:trPr>
        <w:tc>
          <w:tcPr>
            <w:tcW w:w="3828" w:type="dxa"/>
          </w:tcPr>
          <w:p w14:paraId="3F868873" w14:textId="51841B85" w:rsidR="005F4849" w:rsidRPr="00C9252F" w:rsidRDefault="005F4849" w:rsidP="00215F47">
            <w:pPr>
              <w:pStyle w:val="TableParagraph"/>
              <w:spacing w:before="120" w:after="240" w:line="360" w:lineRule="auto"/>
              <w:jc w:val="both"/>
              <w:rPr>
                <w:b/>
                <w:bCs/>
                <w:sz w:val="20"/>
                <w:szCs w:val="20"/>
              </w:rPr>
            </w:pPr>
            <w:r w:rsidRPr="00C9252F">
              <w:rPr>
                <w:b/>
                <w:bCs/>
                <w:sz w:val="20"/>
                <w:szCs w:val="20"/>
              </w:rPr>
              <w:t>Installation Contractor</w:t>
            </w:r>
          </w:p>
        </w:tc>
        <w:tc>
          <w:tcPr>
            <w:tcW w:w="1134" w:type="dxa"/>
          </w:tcPr>
          <w:p w14:paraId="272D7C7F" w14:textId="586639F5" w:rsidR="005F4849" w:rsidRPr="00C9252F" w:rsidRDefault="00000000" w:rsidP="00215F47">
            <w:pPr>
              <w:pStyle w:val="TableParagraph"/>
              <w:spacing w:before="120" w:after="240" w:line="360" w:lineRule="auto"/>
              <w:jc w:val="center"/>
              <w:rPr>
                <w:sz w:val="20"/>
                <w:szCs w:val="20"/>
              </w:rPr>
            </w:pPr>
            <w:hyperlink w:anchor="_bookmark3" w:history="1">
              <w:r w:rsidR="005F4849" w:rsidRPr="00C9252F">
                <w:rPr>
                  <w:sz w:val="20"/>
                  <w:szCs w:val="20"/>
                </w:rPr>
                <w:t>1.1</w:t>
              </w:r>
            </w:hyperlink>
          </w:p>
        </w:tc>
        <w:tc>
          <w:tcPr>
            <w:tcW w:w="4252" w:type="dxa"/>
          </w:tcPr>
          <w:p w14:paraId="170DCA03" w14:textId="02537FB2" w:rsidR="005F4849" w:rsidRPr="00C9252F" w:rsidRDefault="005F4849" w:rsidP="00215F47">
            <w:pPr>
              <w:pStyle w:val="TableParagraph"/>
              <w:spacing w:before="120" w:after="240" w:line="360" w:lineRule="auto"/>
              <w:jc w:val="both"/>
              <w:rPr>
                <w:spacing w:val="-3"/>
                <w:sz w:val="20"/>
                <w:szCs w:val="20"/>
              </w:rPr>
            </w:pPr>
            <w:r w:rsidRPr="00C9252F">
              <w:rPr>
                <w:spacing w:val="-3"/>
                <w:sz w:val="20"/>
                <w:szCs w:val="20"/>
              </w:rPr>
              <w:t>[</w:t>
            </w:r>
            <w:r w:rsidRPr="00C9252F">
              <w:rPr>
                <w:b/>
                <w:spacing w:val="-3"/>
                <w:sz w:val="20"/>
                <w:szCs w:val="20"/>
              </w:rPr>
              <w:t>●</w:t>
            </w:r>
            <w:r w:rsidRPr="00C9252F">
              <w:rPr>
                <w:spacing w:val="-3"/>
                <w:sz w:val="20"/>
                <w:szCs w:val="20"/>
              </w:rPr>
              <w:t>]</w:t>
            </w:r>
          </w:p>
        </w:tc>
      </w:tr>
      <w:tr w:rsidR="005F4849" w:rsidRPr="00C9252F" w14:paraId="2F35FCD7" w14:textId="77777777" w:rsidTr="001A1F2E">
        <w:trPr>
          <w:trHeight w:val="566"/>
        </w:trPr>
        <w:tc>
          <w:tcPr>
            <w:tcW w:w="3828" w:type="dxa"/>
          </w:tcPr>
          <w:p w14:paraId="3F700FFD" w14:textId="2E99564F" w:rsidR="005F4849" w:rsidRPr="00C9252F" w:rsidRDefault="005F4849" w:rsidP="00215F47">
            <w:pPr>
              <w:pStyle w:val="TableParagraph"/>
              <w:spacing w:before="120" w:after="240" w:line="360" w:lineRule="auto"/>
              <w:jc w:val="both"/>
              <w:rPr>
                <w:b/>
                <w:bCs/>
                <w:sz w:val="20"/>
                <w:szCs w:val="20"/>
              </w:rPr>
            </w:pPr>
            <w:r w:rsidRPr="00C9252F">
              <w:rPr>
                <w:b/>
                <w:bCs/>
                <w:sz w:val="20"/>
                <w:szCs w:val="20"/>
              </w:rPr>
              <w:t>Landowner</w:t>
            </w:r>
          </w:p>
        </w:tc>
        <w:tc>
          <w:tcPr>
            <w:tcW w:w="1134" w:type="dxa"/>
          </w:tcPr>
          <w:p w14:paraId="492231CE" w14:textId="3F5C1BD7" w:rsidR="005F4849" w:rsidRPr="00C9252F" w:rsidRDefault="00000000" w:rsidP="00215F47">
            <w:pPr>
              <w:pStyle w:val="TableParagraph"/>
              <w:spacing w:before="120" w:after="240" w:line="360" w:lineRule="auto"/>
              <w:jc w:val="center"/>
              <w:rPr>
                <w:sz w:val="20"/>
                <w:szCs w:val="20"/>
              </w:rPr>
            </w:pPr>
            <w:hyperlink w:anchor="_bookmark3" w:history="1">
              <w:r w:rsidR="005F4849" w:rsidRPr="00C9252F">
                <w:rPr>
                  <w:sz w:val="20"/>
                  <w:szCs w:val="20"/>
                </w:rPr>
                <w:t>1.1</w:t>
              </w:r>
            </w:hyperlink>
          </w:p>
        </w:tc>
        <w:tc>
          <w:tcPr>
            <w:tcW w:w="4252" w:type="dxa"/>
          </w:tcPr>
          <w:p w14:paraId="3FDD7DF5" w14:textId="0E30C2F1" w:rsidR="005F4849" w:rsidRPr="00C9252F" w:rsidRDefault="005F4849" w:rsidP="00215F47">
            <w:pPr>
              <w:pStyle w:val="TableParagraph"/>
              <w:spacing w:before="120" w:after="240" w:line="360" w:lineRule="auto"/>
              <w:jc w:val="both"/>
              <w:rPr>
                <w:spacing w:val="-3"/>
                <w:sz w:val="20"/>
                <w:szCs w:val="20"/>
              </w:rPr>
            </w:pPr>
            <w:r w:rsidRPr="00C9252F">
              <w:rPr>
                <w:sz w:val="20"/>
                <w:szCs w:val="20"/>
              </w:rPr>
              <w:t>[●]</w:t>
            </w:r>
          </w:p>
        </w:tc>
      </w:tr>
      <w:tr w:rsidR="005F4849" w:rsidRPr="00C9252F" w14:paraId="19EFC912" w14:textId="77777777" w:rsidTr="001A1F2E">
        <w:trPr>
          <w:trHeight w:val="566"/>
        </w:trPr>
        <w:tc>
          <w:tcPr>
            <w:tcW w:w="3828" w:type="dxa"/>
          </w:tcPr>
          <w:p w14:paraId="23196517" w14:textId="1B6A8115" w:rsidR="005F4849" w:rsidRPr="00C9252F" w:rsidRDefault="005F4849" w:rsidP="00215F47">
            <w:pPr>
              <w:pStyle w:val="TableParagraph"/>
              <w:spacing w:before="120" w:after="240" w:line="360" w:lineRule="auto"/>
              <w:jc w:val="both"/>
              <w:rPr>
                <w:b/>
                <w:bCs/>
                <w:sz w:val="20"/>
                <w:szCs w:val="20"/>
              </w:rPr>
            </w:pPr>
            <w:r w:rsidRPr="00C9252F">
              <w:rPr>
                <w:b/>
                <w:bCs/>
                <w:sz w:val="20"/>
                <w:szCs w:val="20"/>
              </w:rPr>
              <w:t>Network Operator</w:t>
            </w:r>
          </w:p>
        </w:tc>
        <w:tc>
          <w:tcPr>
            <w:tcW w:w="1134" w:type="dxa"/>
          </w:tcPr>
          <w:p w14:paraId="2047D99B" w14:textId="5FE6D62C" w:rsidR="005F4849" w:rsidRPr="00C9252F" w:rsidRDefault="005F4849" w:rsidP="00215F47">
            <w:pPr>
              <w:pStyle w:val="TableParagraph"/>
              <w:spacing w:before="120" w:after="240" w:line="360" w:lineRule="auto"/>
              <w:jc w:val="center"/>
              <w:rPr>
                <w:sz w:val="20"/>
                <w:szCs w:val="20"/>
              </w:rPr>
            </w:pPr>
            <w:r w:rsidRPr="00C9252F">
              <w:rPr>
                <w:sz w:val="20"/>
                <w:szCs w:val="20"/>
              </w:rPr>
              <w:t>1.1</w:t>
            </w:r>
          </w:p>
        </w:tc>
        <w:tc>
          <w:tcPr>
            <w:tcW w:w="4252" w:type="dxa"/>
          </w:tcPr>
          <w:p w14:paraId="7F73D643" w14:textId="35B34421" w:rsidR="005F4849" w:rsidRPr="00C9252F" w:rsidRDefault="005F4849" w:rsidP="00215F47">
            <w:pPr>
              <w:pStyle w:val="TableParagraph"/>
              <w:spacing w:before="120" w:after="240" w:line="360" w:lineRule="auto"/>
              <w:jc w:val="both"/>
              <w:rPr>
                <w:spacing w:val="-3"/>
                <w:sz w:val="20"/>
                <w:szCs w:val="20"/>
              </w:rPr>
            </w:pPr>
            <w:r w:rsidRPr="00C9252F">
              <w:rPr>
                <w:spacing w:val="-3"/>
                <w:sz w:val="20"/>
                <w:szCs w:val="20"/>
              </w:rPr>
              <w:t>[</w:t>
            </w:r>
            <w:r w:rsidRPr="00C9252F">
              <w:rPr>
                <w:b/>
                <w:spacing w:val="-3"/>
                <w:sz w:val="20"/>
                <w:szCs w:val="20"/>
              </w:rPr>
              <w:t>●</w:t>
            </w:r>
            <w:r w:rsidRPr="00C9252F">
              <w:rPr>
                <w:spacing w:val="-3"/>
                <w:sz w:val="20"/>
                <w:szCs w:val="20"/>
              </w:rPr>
              <w:t>]</w:t>
            </w:r>
          </w:p>
        </w:tc>
      </w:tr>
      <w:tr w:rsidR="005F4849" w:rsidRPr="00C9252F" w14:paraId="0595C095" w14:textId="77777777" w:rsidTr="001A1F2E">
        <w:trPr>
          <w:trHeight w:val="566"/>
        </w:trPr>
        <w:tc>
          <w:tcPr>
            <w:tcW w:w="3828" w:type="dxa"/>
          </w:tcPr>
          <w:p w14:paraId="5AA5792A" w14:textId="39498047" w:rsidR="005F4849" w:rsidRPr="00C9252F" w:rsidRDefault="005F4849" w:rsidP="00215F47">
            <w:pPr>
              <w:pStyle w:val="TableParagraph"/>
              <w:spacing w:before="120" w:after="240" w:line="360" w:lineRule="auto"/>
              <w:jc w:val="both"/>
              <w:rPr>
                <w:b/>
                <w:bCs/>
                <w:sz w:val="20"/>
                <w:szCs w:val="20"/>
              </w:rPr>
            </w:pPr>
            <w:r w:rsidRPr="00C9252F">
              <w:rPr>
                <w:b/>
                <w:bCs/>
                <w:sz w:val="20"/>
                <w:szCs w:val="20"/>
              </w:rPr>
              <w:t>Nominated Account</w:t>
            </w:r>
          </w:p>
        </w:tc>
        <w:tc>
          <w:tcPr>
            <w:tcW w:w="1134" w:type="dxa"/>
          </w:tcPr>
          <w:p w14:paraId="192634C6" w14:textId="53CAF8E9" w:rsidR="005F4849" w:rsidRPr="00C9252F" w:rsidRDefault="005F4849" w:rsidP="00215F47">
            <w:pPr>
              <w:pStyle w:val="TableParagraph"/>
              <w:spacing w:before="120" w:after="240" w:line="360" w:lineRule="auto"/>
              <w:jc w:val="center"/>
              <w:rPr>
                <w:sz w:val="20"/>
                <w:szCs w:val="20"/>
              </w:rPr>
            </w:pPr>
            <w:r w:rsidRPr="00C9252F">
              <w:rPr>
                <w:sz w:val="20"/>
                <w:szCs w:val="20"/>
              </w:rPr>
              <w:t>1.1</w:t>
            </w:r>
          </w:p>
        </w:tc>
        <w:tc>
          <w:tcPr>
            <w:tcW w:w="4252" w:type="dxa"/>
          </w:tcPr>
          <w:p w14:paraId="69C354B6" w14:textId="2CBBE9AC" w:rsidR="005F4849" w:rsidRPr="00C9252F" w:rsidRDefault="005F4849" w:rsidP="00215F47">
            <w:pPr>
              <w:pStyle w:val="TableParagraph"/>
              <w:spacing w:before="120" w:after="240" w:line="360" w:lineRule="auto"/>
              <w:jc w:val="both"/>
              <w:rPr>
                <w:spacing w:val="-3"/>
                <w:sz w:val="20"/>
                <w:szCs w:val="20"/>
              </w:rPr>
            </w:pPr>
            <w:r w:rsidRPr="00C9252F">
              <w:rPr>
                <w:spacing w:val="-3"/>
                <w:sz w:val="20"/>
                <w:szCs w:val="20"/>
              </w:rPr>
              <w:t>[</w:t>
            </w:r>
            <w:r w:rsidRPr="00C9252F">
              <w:rPr>
                <w:b/>
                <w:spacing w:val="-3"/>
                <w:sz w:val="20"/>
                <w:szCs w:val="20"/>
              </w:rPr>
              <w:t>●</w:t>
            </w:r>
            <w:r w:rsidRPr="00C9252F">
              <w:rPr>
                <w:spacing w:val="-3"/>
                <w:sz w:val="20"/>
                <w:szCs w:val="20"/>
              </w:rPr>
              <w:t>]</w:t>
            </w:r>
          </w:p>
        </w:tc>
      </w:tr>
      <w:tr w:rsidR="005F4849" w:rsidRPr="00C9252F" w14:paraId="0916098F" w14:textId="77777777" w:rsidTr="001A1F2E">
        <w:trPr>
          <w:trHeight w:val="1742"/>
        </w:trPr>
        <w:tc>
          <w:tcPr>
            <w:tcW w:w="3828" w:type="dxa"/>
          </w:tcPr>
          <w:p w14:paraId="6097F79D" w14:textId="77777777" w:rsidR="005F4849" w:rsidRPr="00C9252F" w:rsidRDefault="005F4849" w:rsidP="00215F47">
            <w:pPr>
              <w:pStyle w:val="TableParagraph"/>
              <w:spacing w:before="120" w:after="240" w:line="360" w:lineRule="auto"/>
              <w:jc w:val="both"/>
              <w:rPr>
                <w:b/>
                <w:bCs/>
                <w:sz w:val="20"/>
                <w:szCs w:val="20"/>
              </w:rPr>
            </w:pPr>
            <w:r w:rsidRPr="00C9252F">
              <w:rPr>
                <w:b/>
                <w:bCs/>
                <w:sz w:val="20"/>
                <w:szCs w:val="20"/>
              </w:rPr>
              <w:t>Project Agreements</w:t>
            </w:r>
          </w:p>
        </w:tc>
        <w:tc>
          <w:tcPr>
            <w:tcW w:w="1134" w:type="dxa"/>
          </w:tcPr>
          <w:p w14:paraId="41033EF1" w14:textId="0CF23123" w:rsidR="005F4849" w:rsidRPr="00C9252F" w:rsidRDefault="00000000" w:rsidP="00215F47">
            <w:pPr>
              <w:pStyle w:val="TableParagraph"/>
              <w:spacing w:before="120" w:after="240" w:line="360" w:lineRule="auto"/>
              <w:jc w:val="center"/>
              <w:rPr>
                <w:sz w:val="20"/>
                <w:szCs w:val="20"/>
              </w:rPr>
            </w:pPr>
            <w:hyperlink w:anchor="_bookmark3" w:history="1">
              <w:r w:rsidR="005F4849" w:rsidRPr="00C9252F">
                <w:rPr>
                  <w:sz w:val="20"/>
                  <w:szCs w:val="20"/>
                </w:rPr>
                <w:t>1.1</w:t>
              </w:r>
            </w:hyperlink>
          </w:p>
        </w:tc>
        <w:tc>
          <w:tcPr>
            <w:tcW w:w="4252" w:type="dxa"/>
          </w:tcPr>
          <w:p w14:paraId="02E79399" w14:textId="75CB3EB4" w:rsidR="005F4849" w:rsidRPr="00C9252F" w:rsidRDefault="005F4849" w:rsidP="00215F47">
            <w:pPr>
              <w:pStyle w:val="TableParagraph"/>
              <w:spacing w:before="120" w:after="240" w:line="360" w:lineRule="auto"/>
              <w:ind w:right="134"/>
              <w:jc w:val="both"/>
              <w:rPr>
                <w:sz w:val="20"/>
                <w:szCs w:val="20"/>
              </w:rPr>
            </w:pPr>
            <w:r w:rsidRPr="00C9252F">
              <w:rPr>
                <w:sz w:val="20"/>
                <w:szCs w:val="20"/>
              </w:rPr>
              <w:t>[</w:t>
            </w:r>
            <w:r w:rsidRPr="00C9252F">
              <w:rPr>
                <w:i/>
                <w:sz w:val="20"/>
                <w:szCs w:val="20"/>
              </w:rPr>
              <w:t>Implementation Agreement Supply Agreement, O&amp;M</w:t>
            </w:r>
            <w:r w:rsidRPr="00C9252F">
              <w:rPr>
                <w:i/>
                <w:spacing w:val="-5"/>
                <w:sz w:val="20"/>
                <w:szCs w:val="20"/>
              </w:rPr>
              <w:t xml:space="preserve"> </w:t>
            </w:r>
            <w:r w:rsidRPr="00C9252F">
              <w:rPr>
                <w:i/>
                <w:sz w:val="20"/>
                <w:szCs w:val="20"/>
              </w:rPr>
              <w:t>Agreement, Grid Connection</w:t>
            </w:r>
            <w:r w:rsidRPr="00C9252F">
              <w:rPr>
                <w:i/>
                <w:spacing w:val="-17"/>
                <w:sz w:val="20"/>
                <w:szCs w:val="20"/>
              </w:rPr>
              <w:t xml:space="preserve"> </w:t>
            </w:r>
            <w:r w:rsidRPr="00C9252F">
              <w:rPr>
                <w:i/>
                <w:sz w:val="20"/>
                <w:szCs w:val="20"/>
              </w:rPr>
              <w:t>Agreement, Land Agreement, Finance Agreements, any meter operating agreement and any electricity supply agreement</w:t>
            </w:r>
            <w:r w:rsidRPr="00C9252F">
              <w:rPr>
                <w:sz w:val="20"/>
                <w:szCs w:val="20"/>
              </w:rPr>
              <w:t>].</w:t>
            </w:r>
          </w:p>
        </w:tc>
      </w:tr>
      <w:tr w:rsidR="005F4849" w:rsidRPr="00C9252F" w14:paraId="0F284A82" w14:textId="77777777" w:rsidTr="00C60A29">
        <w:trPr>
          <w:trHeight w:val="585"/>
        </w:trPr>
        <w:tc>
          <w:tcPr>
            <w:tcW w:w="3828" w:type="dxa"/>
          </w:tcPr>
          <w:p w14:paraId="2D79768A" w14:textId="77777777" w:rsidR="005F4849" w:rsidRPr="00C9252F" w:rsidRDefault="005F4849" w:rsidP="00215F47">
            <w:pPr>
              <w:pStyle w:val="TableParagraph"/>
              <w:spacing w:before="120" w:after="240" w:line="360" w:lineRule="auto"/>
              <w:jc w:val="both"/>
              <w:rPr>
                <w:b/>
                <w:bCs/>
                <w:sz w:val="20"/>
                <w:szCs w:val="20"/>
              </w:rPr>
            </w:pPr>
            <w:r w:rsidRPr="00C9252F">
              <w:rPr>
                <w:b/>
                <w:bCs/>
                <w:sz w:val="20"/>
                <w:szCs w:val="20"/>
              </w:rPr>
              <w:t>Relevant Jurisdiction</w:t>
            </w:r>
          </w:p>
        </w:tc>
        <w:tc>
          <w:tcPr>
            <w:tcW w:w="1134" w:type="dxa"/>
          </w:tcPr>
          <w:p w14:paraId="27C55076" w14:textId="2119F524" w:rsidR="005F4849" w:rsidRPr="00C9252F" w:rsidRDefault="00000000" w:rsidP="00215F47">
            <w:pPr>
              <w:pStyle w:val="TableParagraph"/>
              <w:spacing w:before="120" w:after="240" w:line="360" w:lineRule="auto"/>
              <w:jc w:val="center"/>
              <w:rPr>
                <w:sz w:val="20"/>
                <w:szCs w:val="20"/>
              </w:rPr>
            </w:pPr>
            <w:hyperlink w:anchor="_bookmark3" w:history="1">
              <w:r w:rsidR="005F4849" w:rsidRPr="00C9252F">
                <w:rPr>
                  <w:sz w:val="20"/>
                  <w:szCs w:val="20"/>
                </w:rPr>
                <w:t>1.1</w:t>
              </w:r>
            </w:hyperlink>
          </w:p>
        </w:tc>
        <w:tc>
          <w:tcPr>
            <w:tcW w:w="4252" w:type="dxa"/>
          </w:tcPr>
          <w:p w14:paraId="57AC7C45" w14:textId="15E7AA01" w:rsidR="005F4849" w:rsidRPr="00C9252F" w:rsidRDefault="005F4849" w:rsidP="00215F47">
            <w:pPr>
              <w:pStyle w:val="TableParagraph"/>
              <w:spacing w:before="120" w:after="240" w:line="360" w:lineRule="auto"/>
              <w:jc w:val="both"/>
              <w:rPr>
                <w:sz w:val="20"/>
                <w:szCs w:val="20"/>
              </w:rPr>
            </w:pPr>
            <w:r w:rsidRPr="00C9252F">
              <w:rPr>
                <w:spacing w:val="-3"/>
                <w:sz w:val="20"/>
                <w:szCs w:val="20"/>
              </w:rPr>
              <w:t>[</w:t>
            </w:r>
            <w:r w:rsidRPr="00C9252F">
              <w:rPr>
                <w:b/>
                <w:spacing w:val="-3"/>
                <w:sz w:val="20"/>
                <w:szCs w:val="20"/>
              </w:rPr>
              <w:t>●</w:t>
            </w:r>
            <w:r w:rsidRPr="00C9252F">
              <w:rPr>
                <w:spacing w:val="-3"/>
                <w:sz w:val="20"/>
                <w:szCs w:val="20"/>
              </w:rPr>
              <w:t>]</w:t>
            </w:r>
          </w:p>
        </w:tc>
      </w:tr>
      <w:tr w:rsidR="005F4849" w:rsidRPr="00C9252F" w14:paraId="765E39AD" w14:textId="77777777" w:rsidTr="00C60A29">
        <w:trPr>
          <w:trHeight w:val="585"/>
        </w:trPr>
        <w:tc>
          <w:tcPr>
            <w:tcW w:w="3828" w:type="dxa"/>
          </w:tcPr>
          <w:p w14:paraId="17BF1A85" w14:textId="77777777" w:rsidR="005F4849" w:rsidRPr="00C9252F" w:rsidRDefault="005F4849" w:rsidP="00215F47">
            <w:pPr>
              <w:pStyle w:val="TableParagraph"/>
              <w:spacing w:before="120" w:after="240" w:line="360" w:lineRule="auto"/>
              <w:jc w:val="both"/>
              <w:rPr>
                <w:b/>
                <w:bCs/>
                <w:sz w:val="20"/>
                <w:szCs w:val="20"/>
              </w:rPr>
            </w:pPr>
            <w:r w:rsidRPr="00C9252F">
              <w:rPr>
                <w:b/>
                <w:bCs/>
                <w:sz w:val="20"/>
                <w:szCs w:val="20"/>
              </w:rPr>
              <w:t>Site</w:t>
            </w:r>
          </w:p>
        </w:tc>
        <w:tc>
          <w:tcPr>
            <w:tcW w:w="1134" w:type="dxa"/>
          </w:tcPr>
          <w:p w14:paraId="19692A20" w14:textId="139841FA" w:rsidR="005F4849" w:rsidRPr="00C9252F" w:rsidRDefault="00000000" w:rsidP="00215F47">
            <w:pPr>
              <w:pStyle w:val="TableParagraph"/>
              <w:spacing w:before="120" w:after="240" w:line="360" w:lineRule="auto"/>
              <w:jc w:val="center"/>
              <w:rPr>
                <w:sz w:val="20"/>
                <w:szCs w:val="20"/>
              </w:rPr>
            </w:pPr>
            <w:hyperlink w:anchor="_bookmark3" w:history="1">
              <w:r w:rsidR="005F4849" w:rsidRPr="00C9252F">
                <w:rPr>
                  <w:sz w:val="20"/>
                  <w:szCs w:val="20"/>
                </w:rPr>
                <w:t>1.1</w:t>
              </w:r>
            </w:hyperlink>
          </w:p>
        </w:tc>
        <w:tc>
          <w:tcPr>
            <w:tcW w:w="4252" w:type="dxa"/>
          </w:tcPr>
          <w:p w14:paraId="7281BDE0" w14:textId="6B9654B1" w:rsidR="005F4849" w:rsidRPr="00C9252F" w:rsidRDefault="005F4849" w:rsidP="00215F47">
            <w:pPr>
              <w:pStyle w:val="TableParagraph"/>
              <w:spacing w:before="120" w:after="240" w:line="360" w:lineRule="auto"/>
              <w:jc w:val="both"/>
              <w:rPr>
                <w:sz w:val="20"/>
                <w:szCs w:val="20"/>
              </w:rPr>
            </w:pPr>
            <w:r w:rsidRPr="00C9252F">
              <w:rPr>
                <w:spacing w:val="-3"/>
                <w:sz w:val="20"/>
                <w:szCs w:val="20"/>
              </w:rPr>
              <w:t>[</w:t>
            </w:r>
            <w:r w:rsidRPr="00C9252F">
              <w:rPr>
                <w:b/>
                <w:spacing w:val="-3"/>
                <w:sz w:val="20"/>
                <w:szCs w:val="20"/>
              </w:rPr>
              <w:t>●</w:t>
            </w:r>
            <w:r w:rsidRPr="00C9252F">
              <w:rPr>
                <w:spacing w:val="-3"/>
                <w:sz w:val="20"/>
                <w:szCs w:val="20"/>
              </w:rPr>
              <w:t>]</w:t>
            </w:r>
          </w:p>
        </w:tc>
      </w:tr>
      <w:tr w:rsidR="005F4849" w:rsidRPr="00C9252F" w14:paraId="66E2172E" w14:textId="77777777" w:rsidTr="008E2B0F">
        <w:trPr>
          <w:trHeight w:val="980"/>
        </w:trPr>
        <w:tc>
          <w:tcPr>
            <w:tcW w:w="3828" w:type="dxa"/>
          </w:tcPr>
          <w:p w14:paraId="0963CBF6" w14:textId="77777777" w:rsidR="005F4849" w:rsidRPr="00C9252F" w:rsidRDefault="005F4849" w:rsidP="00215F47">
            <w:pPr>
              <w:pStyle w:val="TableParagraph"/>
              <w:spacing w:before="120" w:after="240" w:line="360" w:lineRule="auto"/>
              <w:jc w:val="both"/>
              <w:rPr>
                <w:b/>
                <w:bCs/>
                <w:sz w:val="20"/>
                <w:szCs w:val="20"/>
              </w:rPr>
            </w:pPr>
            <w:r w:rsidRPr="00C9252F">
              <w:rPr>
                <w:b/>
                <w:bCs/>
                <w:sz w:val="20"/>
                <w:szCs w:val="20"/>
              </w:rPr>
              <w:t>Buyer Notice Details</w:t>
            </w:r>
          </w:p>
        </w:tc>
        <w:tc>
          <w:tcPr>
            <w:tcW w:w="1134" w:type="dxa"/>
          </w:tcPr>
          <w:p w14:paraId="549453BD" w14:textId="36D94E82" w:rsidR="005F4849" w:rsidRPr="00C9252F" w:rsidRDefault="00000000" w:rsidP="00215F47">
            <w:pPr>
              <w:pStyle w:val="TableParagraph"/>
              <w:spacing w:before="120" w:after="240" w:line="360" w:lineRule="auto"/>
              <w:jc w:val="center"/>
              <w:rPr>
                <w:sz w:val="20"/>
                <w:szCs w:val="20"/>
              </w:rPr>
            </w:pPr>
            <w:hyperlink w:anchor="_bookmark88" w:history="1">
              <w:r w:rsidR="005F4849" w:rsidRPr="00C9252F">
                <w:rPr>
                  <w:sz w:val="20"/>
                  <w:szCs w:val="20"/>
                </w:rPr>
                <w:t>20.1</w:t>
              </w:r>
            </w:hyperlink>
          </w:p>
        </w:tc>
        <w:tc>
          <w:tcPr>
            <w:tcW w:w="4252" w:type="dxa"/>
          </w:tcPr>
          <w:p w14:paraId="6BA32DD5" w14:textId="77777777" w:rsidR="005F4849" w:rsidRPr="00C9252F" w:rsidRDefault="005F4849" w:rsidP="00215F47">
            <w:pPr>
              <w:pStyle w:val="TableParagraph"/>
              <w:tabs>
                <w:tab w:val="left" w:pos="2265"/>
              </w:tabs>
              <w:spacing w:before="120" w:after="240" w:line="360" w:lineRule="auto"/>
              <w:ind w:left="108"/>
              <w:jc w:val="both"/>
              <w:rPr>
                <w:sz w:val="20"/>
                <w:szCs w:val="20"/>
              </w:rPr>
            </w:pPr>
            <w:r w:rsidRPr="00C9252F">
              <w:rPr>
                <w:sz w:val="20"/>
                <w:szCs w:val="20"/>
              </w:rPr>
              <w:t>For the attention of:</w:t>
            </w:r>
            <w:r w:rsidRPr="00C9252F">
              <w:rPr>
                <w:sz w:val="20"/>
                <w:szCs w:val="20"/>
              </w:rPr>
              <w:tab/>
              <w:t>[●]</w:t>
            </w:r>
          </w:p>
          <w:p w14:paraId="6E223B23" w14:textId="77777777" w:rsidR="005F4849" w:rsidRPr="00C9252F" w:rsidRDefault="005F4849" w:rsidP="00215F47">
            <w:pPr>
              <w:pStyle w:val="TableParagraph"/>
              <w:tabs>
                <w:tab w:val="left" w:pos="853"/>
                <w:tab w:val="left" w:pos="1174"/>
              </w:tabs>
              <w:spacing w:before="120" w:after="240" w:line="360" w:lineRule="auto"/>
              <w:ind w:left="853" w:hanging="745"/>
              <w:jc w:val="both"/>
              <w:rPr>
                <w:sz w:val="20"/>
                <w:szCs w:val="20"/>
              </w:rPr>
            </w:pPr>
            <w:r w:rsidRPr="00C9252F">
              <w:rPr>
                <w:sz w:val="20"/>
                <w:szCs w:val="20"/>
              </w:rPr>
              <w:t>Address:</w:t>
            </w:r>
            <w:r w:rsidRPr="00C9252F">
              <w:rPr>
                <w:sz w:val="20"/>
                <w:szCs w:val="20"/>
              </w:rPr>
              <w:tab/>
              <w:t>[●]</w:t>
            </w:r>
          </w:p>
          <w:p w14:paraId="3243AA2C" w14:textId="77777777" w:rsidR="005F4849" w:rsidRPr="00C9252F" w:rsidRDefault="005F4849" w:rsidP="00215F47">
            <w:pPr>
              <w:pStyle w:val="TableParagraph"/>
              <w:spacing w:before="120" w:after="240" w:line="360" w:lineRule="auto"/>
              <w:ind w:left="108"/>
              <w:jc w:val="both"/>
              <w:rPr>
                <w:sz w:val="20"/>
                <w:szCs w:val="20"/>
              </w:rPr>
            </w:pPr>
            <w:r w:rsidRPr="00C9252F">
              <w:rPr>
                <w:sz w:val="20"/>
                <w:szCs w:val="20"/>
              </w:rPr>
              <w:t>Tel. No:</w:t>
            </w:r>
            <w:r w:rsidRPr="00C9252F">
              <w:rPr>
                <w:sz w:val="20"/>
                <w:szCs w:val="20"/>
              </w:rPr>
              <w:tab/>
              <w:t>[●]</w:t>
            </w:r>
          </w:p>
          <w:p w14:paraId="68E42895" w14:textId="77777777" w:rsidR="005F4849" w:rsidRPr="00C9252F" w:rsidRDefault="005F4849" w:rsidP="00215F47">
            <w:pPr>
              <w:pStyle w:val="TableParagraph"/>
              <w:spacing w:before="120" w:after="240" w:line="360" w:lineRule="auto"/>
              <w:ind w:left="108"/>
              <w:jc w:val="both"/>
              <w:rPr>
                <w:sz w:val="20"/>
                <w:szCs w:val="20"/>
              </w:rPr>
            </w:pPr>
            <w:r w:rsidRPr="00C9252F">
              <w:rPr>
                <w:sz w:val="20"/>
                <w:szCs w:val="20"/>
              </w:rPr>
              <w:t>Fax No.</w:t>
            </w:r>
            <w:r w:rsidRPr="00C9252F">
              <w:rPr>
                <w:sz w:val="20"/>
                <w:szCs w:val="20"/>
              </w:rPr>
              <w:tab/>
              <w:t>[●]</w:t>
            </w:r>
          </w:p>
          <w:p w14:paraId="5935253A" w14:textId="13F5CABA" w:rsidR="005F4849" w:rsidRPr="00C9252F" w:rsidRDefault="005F4849" w:rsidP="00215F47">
            <w:pPr>
              <w:pStyle w:val="TableParagraph"/>
              <w:spacing w:before="120" w:after="240" w:line="360" w:lineRule="auto"/>
              <w:jc w:val="both"/>
              <w:rPr>
                <w:sz w:val="20"/>
                <w:szCs w:val="20"/>
              </w:rPr>
            </w:pPr>
            <w:r w:rsidRPr="00C9252F">
              <w:rPr>
                <w:sz w:val="20"/>
                <w:szCs w:val="20"/>
              </w:rPr>
              <w:t>Email:</w:t>
            </w:r>
            <w:r w:rsidRPr="00C9252F">
              <w:rPr>
                <w:sz w:val="20"/>
                <w:szCs w:val="20"/>
              </w:rPr>
              <w:tab/>
              <w:t>[●]</w:t>
            </w:r>
          </w:p>
        </w:tc>
      </w:tr>
      <w:tr w:rsidR="005F4849" w:rsidRPr="00C9252F" w14:paraId="4FAEFDA0" w14:textId="77777777" w:rsidTr="00C60A29">
        <w:trPr>
          <w:trHeight w:val="1149"/>
        </w:trPr>
        <w:tc>
          <w:tcPr>
            <w:tcW w:w="3828" w:type="dxa"/>
          </w:tcPr>
          <w:p w14:paraId="62202A38" w14:textId="77777777" w:rsidR="005F4849" w:rsidRPr="00C9252F" w:rsidRDefault="005F4849" w:rsidP="00215F47">
            <w:pPr>
              <w:pStyle w:val="TableParagraph"/>
              <w:spacing w:before="120" w:after="240" w:line="360" w:lineRule="auto"/>
              <w:jc w:val="both"/>
              <w:rPr>
                <w:b/>
                <w:bCs/>
                <w:sz w:val="20"/>
                <w:szCs w:val="20"/>
              </w:rPr>
            </w:pPr>
            <w:r w:rsidRPr="00C9252F">
              <w:rPr>
                <w:b/>
                <w:bCs/>
                <w:sz w:val="20"/>
                <w:szCs w:val="20"/>
              </w:rPr>
              <w:t>Project Company Notice Details</w:t>
            </w:r>
          </w:p>
        </w:tc>
        <w:tc>
          <w:tcPr>
            <w:tcW w:w="1134" w:type="dxa"/>
          </w:tcPr>
          <w:p w14:paraId="07009E88" w14:textId="728109C7" w:rsidR="005F4849" w:rsidRPr="00C9252F" w:rsidRDefault="00000000" w:rsidP="00215F47">
            <w:pPr>
              <w:pStyle w:val="TableParagraph"/>
              <w:spacing w:before="120" w:after="240" w:line="360" w:lineRule="auto"/>
              <w:jc w:val="center"/>
              <w:rPr>
                <w:sz w:val="20"/>
                <w:szCs w:val="20"/>
              </w:rPr>
            </w:pPr>
            <w:hyperlink w:anchor="_bookmark88" w:history="1">
              <w:r w:rsidR="005F4849" w:rsidRPr="00C9252F">
                <w:rPr>
                  <w:sz w:val="20"/>
                  <w:szCs w:val="20"/>
                </w:rPr>
                <w:t>20.1</w:t>
              </w:r>
            </w:hyperlink>
          </w:p>
        </w:tc>
        <w:tc>
          <w:tcPr>
            <w:tcW w:w="4252" w:type="dxa"/>
          </w:tcPr>
          <w:p w14:paraId="6F2DAF60" w14:textId="77777777" w:rsidR="005F4849" w:rsidRPr="00C9252F" w:rsidRDefault="005F4849" w:rsidP="00215F47">
            <w:pPr>
              <w:pStyle w:val="TableParagraph"/>
              <w:tabs>
                <w:tab w:val="left" w:pos="2265"/>
              </w:tabs>
              <w:spacing w:before="120" w:after="240" w:line="360" w:lineRule="auto"/>
              <w:ind w:left="108"/>
              <w:jc w:val="both"/>
              <w:rPr>
                <w:sz w:val="20"/>
                <w:szCs w:val="20"/>
              </w:rPr>
            </w:pPr>
            <w:r w:rsidRPr="00C9252F">
              <w:rPr>
                <w:sz w:val="20"/>
                <w:szCs w:val="20"/>
              </w:rPr>
              <w:t>For the attention of:</w:t>
            </w:r>
            <w:r w:rsidRPr="00C9252F">
              <w:rPr>
                <w:sz w:val="20"/>
                <w:szCs w:val="20"/>
              </w:rPr>
              <w:tab/>
              <w:t>[●]</w:t>
            </w:r>
          </w:p>
          <w:p w14:paraId="46ADF0AF" w14:textId="77777777" w:rsidR="005F4849" w:rsidRPr="00C9252F" w:rsidRDefault="005F4849" w:rsidP="00215F47">
            <w:pPr>
              <w:pStyle w:val="TableParagraph"/>
              <w:tabs>
                <w:tab w:val="left" w:pos="853"/>
                <w:tab w:val="left" w:pos="1174"/>
              </w:tabs>
              <w:spacing w:before="120" w:after="240" w:line="360" w:lineRule="auto"/>
              <w:ind w:left="853" w:hanging="745"/>
              <w:jc w:val="both"/>
              <w:rPr>
                <w:sz w:val="20"/>
                <w:szCs w:val="20"/>
              </w:rPr>
            </w:pPr>
            <w:r w:rsidRPr="00C9252F">
              <w:rPr>
                <w:sz w:val="20"/>
                <w:szCs w:val="20"/>
              </w:rPr>
              <w:t>Address:</w:t>
            </w:r>
            <w:r w:rsidRPr="00C9252F">
              <w:rPr>
                <w:sz w:val="20"/>
                <w:szCs w:val="20"/>
              </w:rPr>
              <w:tab/>
              <w:t>[●]</w:t>
            </w:r>
          </w:p>
          <w:p w14:paraId="19F73854" w14:textId="77777777" w:rsidR="005F4849" w:rsidRPr="00C9252F" w:rsidRDefault="005F4849" w:rsidP="00215F47">
            <w:pPr>
              <w:pStyle w:val="TableParagraph"/>
              <w:spacing w:before="120" w:after="240" w:line="360" w:lineRule="auto"/>
              <w:ind w:left="108"/>
              <w:jc w:val="both"/>
              <w:rPr>
                <w:sz w:val="20"/>
                <w:szCs w:val="20"/>
              </w:rPr>
            </w:pPr>
            <w:r w:rsidRPr="00C9252F">
              <w:rPr>
                <w:sz w:val="20"/>
                <w:szCs w:val="20"/>
              </w:rPr>
              <w:t>Tel. No:</w:t>
            </w:r>
            <w:r w:rsidRPr="00C9252F">
              <w:rPr>
                <w:sz w:val="20"/>
                <w:szCs w:val="20"/>
              </w:rPr>
              <w:tab/>
              <w:t>[●]</w:t>
            </w:r>
          </w:p>
          <w:p w14:paraId="3C389E52" w14:textId="77777777" w:rsidR="005F4849" w:rsidRPr="00C9252F" w:rsidRDefault="005F4849" w:rsidP="00215F47">
            <w:pPr>
              <w:pStyle w:val="TableParagraph"/>
              <w:spacing w:before="120" w:after="240" w:line="360" w:lineRule="auto"/>
              <w:ind w:left="108"/>
              <w:jc w:val="both"/>
              <w:rPr>
                <w:sz w:val="20"/>
                <w:szCs w:val="20"/>
              </w:rPr>
            </w:pPr>
            <w:r w:rsidRPr="00C9252F">
              <w:rPr>
                <w:sz w:val="20"/>
                <w:szCs w:val="20"/>
              </w:rPr>
              <w:lastRenderedPageBreak/>
              <w:t>Fax No.</w:t>
            </w:r>
            <w:r w:rsidRPr="00C9252F">
              <w:rPr>
                <w:sz w:val="20"/>
                <w:szCs w:val="20"/>
              </w:rPr>
              <w:tab/>
              <w:t>[●]</w:t>
            </w:r>
          </w:p>
          <w:p w14:paraId="0D249684" w14:textId="77777777" w:rsidR="005F4849" w:rsidRPr="00C9252F" w:rsidRDefault="005F4849" w:rsidP="00215F47">
            <w:pPr>
              <w:pStyle w:val="TableParagraph"/>
              <w:spacing w:before="120" w:after="240" w:line="360" w:lineRule="auto"/>
              <w:jc w:val="both"/>
              <w:rPr>
                <w:sz w:val="20"/>
                <w:szCs w:val="20"/>
              </w:rPr>
            </w:pPr>
            <w:r w:rsidRPr="00C9252F">
              <w:rPr>
                <w:sz w:val="20"/>
                <w:szCs w:val="20"/>
              </w:rPr>
              <w:t>Email:</w:t>
            </w:r>
            <w:r w:rsidRPr="00C9252F">
              <w:rPr>
                <w:sz w:val="20"/>
                <w:szCs w:val="20"/>
              </w:rPr>
              <w:tab/>
              <w:t>[●]</w:t>
            </w:r>
          </w:p>
        </w:tc>
      </w:tr>
    </w:tbl>
    <w:p w14:paraId="6DC55C2E" w14:textId="77777777" w:rsidR="0090180E" w:rsidRPr="00C9252F" w:rsidRDefault="0090180E" w:rsidP="00215F47">
      <w:pPr>
        <w:pStyle w:val="TableParagraph"/>
        <w:spacing w:before="120" w:after="240" w:line="360" w:lineRule="auto"/>
        <w:jc w:val="both"/>
        <w:rPr>
          <w:sz w:val="20"/>
          <w:szCs w:val="20"/>
        </w:rPr>
        <w:sectPr w:rsidR="0090180E" w:rsidRPr="00C9252F" w:rsidSect="00AB3792">
          <w:footerReference w:type="first" r:id="rId14"/>
          <w:pgSz w:w="11910" w:h="16850"/>
          <w:pgMar w:top="1340" w:right="1300" w:bottom="780" w:left="1276" w:header="0" w:footer="590" w:gutter="0"/>
          <w:cols w:space="720"/>
          <w:titlePg/>
          <w:docGrid w:linePitch="272"/>
        </w:sectPr>
      </w:pPr>
    </w:p>
    <w:p w14:paraId="4942CCA3" w14:textId="46222DE4" w:rsidR="00BA7C98" w:rsidRPr="00C9252F" w:rsidRDefault="00BA7C98" w:rsidP="00215F47">
      <w:pPr>
        <w:pStyle w:val="Contract1"/>
        <w:keepNext w:val="0"/>
        <w:spacing w:before="120" w:line="360" w:lineRule="auto"/>
        <w:jc w:val="center"/>
        <w:rPr>
          <w:rFonts w:ascii="Arial" w:hAnsi="Arial" w:cs="Arial"/>
          <w:sz w:val="20"/>
          <w:szCs w:val="20"/>
        </w:rPr>
      </w:pPr>
      <w:bookmarkStart w:id="27" w:name="_Toc28105341"/>
      <w:bookmarkStart w:id="28" w:name="_Toc29849723"/>
      <w:bookmarkStart w:id="29" w:name="_Toc120203236"/>
      <w:r w:rsidRPr="00C9252F">
        <w:rPr>
          <w:rFonts w:ascii="Arial" w:hAnsi="Arial" w:cs="Arial"/>
          <w:sz w:val="20"/>
          <w:szCs w:val="20"/>
        </w:rPr>
        <w:lastRenderedPageBreak/>
        <w:t>PART 2 GENERAL CONDITIONS</w:t>
      </w:r>
      <w:bookmarkEnd w:id="27"/>
      <w:bookmarkEnd w:id="28"/>
      <w:bookmarkEnd w:id="29"/>
    </w:p>
    <w:p w14:paraId="0B1D9728" w14:textId="5AF2013A" w:rsidR="00BA7C98" w:rsidRPr="00C9252F" w:rsidRDefault="00286635" w:rsidP="00215F47">
      <w:pPr>
        <w:pStyle w:val="Contract1"/>
        <w:keepNext w:val="0"/>
        <w:numPr>
          <w:ilvl w:val="0"/>
          <w:numId w:val="38"/>
        </w:numPr>
        <w:spacing w:before="120" w:line="360" w:lineRule="auto"/>
        <w:ind w:hanging="720"/>
        <w:rPr>
          <w:rFonts w:ascii="Arial" w:hAnsi="Arial" w:cs="Arial"/>
          <w:sz w:val="20"/>
          <w:szCs w:val="20"/>
        </w:rPr>
      </w:pPr>
      <w:bookmarkStart w:id="30" w:name="_Ref28094040"/>
      <w:bookmarkStart w:id="31" w:name="_Toc28105342"/>
      <w:bookmarkStart w:id="32" w:name="_Toc29849724"/>
      <w:bookmarkStart w:id="33" w:name="_Toc120203237"/>
      <w:r w:rsidRPr="00C9252F">
        <w:rPr>
          <w:rFonts w:ascii="Arial" w:hAnsi="Arial" w:cs="Arial"/>
          <w:sz w:val="20"/>
          <w:szCs w:val="20"/>
        </w:rPr>
        <w:t>DEFINITIONS AND INTERPRETATION</w:t>
      </w:r>
      <w:bookmarkEnd w:id="30"/>
      <w:bookmarkEnd w:id="31"/>
      <w:bookmarkEnd w:id="32"/>
      <w:bookmarkEnd w:id="33"/>
    </w:p>
    <w:p w14:paraId="7402CB7F" w14:textId="386D9193" w:rsidR="00BA7C98" w:rsidRPr="00C9252F" w:rsidRDefault="00BA7C98" w:rsidP="00215F47">
      <w:pPr>
        <w:pStyle w:val="BauchiEPClevel1"/>
        <w:numPr>
          <w:ilvl w:val="1"/>
          <w:numId w:val="36"/>
        </w:numPr>
        <w:spacing w:before="120" w:line="360" w:lineRule="auto"/>
        <w:ind w:left="709" w:hanging="709"/>
        <w:rPr>
          <w:rFonts w:cs="Arial"/>
          <w:b/>
          <w:bCs/>
          <w:szCs w:val="20"/>
        </w:rPr>
      </w:pPr>
      <w:bookmarkStart w:id="34" w:name="_bookmark3"/>
      <w:bookmarkStart w:id="35" w:name="_Ref28094325"/>
      <w:bookmarkEnd w:id="34"/>
      <w:r w:rsidRPr="00C9252F">
        <w:rPr>
          <w:rFonts w:cs="Arial"/>
          <w:b/>
          <w:bCs/>
          <w:szCs w:val="20"/>
        </w:rPr>
        <w:t>Definitions</w:t>
      </w:r>
      <w:bookmarkEnd w:id="35"/>
    </w:p>
    <w:p w14:paraId="52985F5E" w14:textId="24856A9B" w:rsidR="00BA7C98" w:rsidRPr="00C9252F" w:rsidRDefault="00BA7C98" w:rsidP="00215F47">
      <w:pPr>
        <w:pStyle w:val="BauchiEPClevel1"/>
        <w:spacing w:before="120" w:line="360" w:lineRule="auto"/>
        <w:rPr>
          <w:rFonts w:cs="Arial"/>
          <w:szCs w:val="20"/>
        </w:rPr>
      </w:pPr>
      <w:r w:rsidRPr="00C9252F">
        <w:rPr>
          <w:rFonts w:cs="Arial"/>
          <w:szCs w:val="20"/>
        </w:rPr>
        <w:t>In this Agreement including in the Schedules attached to it, capitalised terms used but not otherwise defined ha</w:t>
      </w:r>
      <w:r w:rsidR="00A04BFC" w:rsidRPr="00C9252F">
        <w:rPr>
          <w:rFonts w:cs="Arial"/>
          <w:szCs w:val="20"/>
        </w:rPr>
        <w:t>ve</w:t>
      </w:r>
      <w:r w:rsidRPr="00C9252F">
        <w:rPr>
          <w:rFonts w:cs="Arial"/>
          <w:szCs w:val="20"/>
        </w:rPr>
        <w:t xml:space="preserve"> the meanings set forth below:</w:t>
      </w:r>
    </w:p>
    <w:p w14:paraId="3FD7D83F" w14:textId="015A5302" w:rsidR="008D63E8" w:rsidRPr="00C9252F" w:rsidRDefault="00C60A29" w:rsidP="00215F47">
      <w:pPr>
        <w:spacing w:before="120" w:after="240" w:line="360" w:lineRule="auto"/>
        <w:jc w:val="both"/>
        <w:rPr>
          <w:rFonts w:eastAsia="Arial" w:cs="Arial"/>
          <w:i/>
          <w:szCs w:val="20"/>
        </w:rPr>
      </w:pPr>
      <w:r w:rsidRPr="00C9252F">
        <w:rPr>
          <w:rFonts w:cs="Arial"/>
          <w:szCs w:val="20"/>
        </w:rPr>
        <w:t>"</w:t>
      </w:r>
      <w:r w:rsidR="00BA7C98" w:rsidRPr="00C9252F">
        <w:rPr>
          <w:rFonts w:cs="Arial"/>
          <w:b/>
          <w:bCs/>
          <w:szCs w:val="20"/>
        </w:rPr>
        <w:t>Abandonment</w:t>
      </w:r>
      <w:r w:rsidRPr="00C9252F">
        <w:rPr>
          <w:rFonts w:cs="Arial"/>
          <w:szCs w:val="20"/>
        </w:rPr>
        <w:t>"</w:t>
      </w:r>
      <w:r w:rsidR="00BA7C98" w:rsidRPr="00C9252F">
        <w:rPr>
          <w:rFonts w:cs="Arial"/>
          <w:szCs w:val="20"/>
        </w:rPr>
        <w:t xml:space="preserve"> means</w:t>
      </w:r>
      <w:r w:rsidR="002E3A55" w:rsidRPr="00C9252F">
        <w:rPr>
          <w:rFonts w:cs="Arial"/>
          <w:szCs w:val="20"/>
        </w:rPr>
        <w:t>:</w:t>
      </w:r>
      <w:r w:rsidR="00BA7C98" w:rsidRPr="00C9252F">
        <w:rPr>
          <w:rFonts w:cs="Arial"/>
          <w:szCs w:val="20"/>
        </w:rPr>
        <w:t xml:space="preserve"> </w:t>
      </w:r>
    </w:p>
    <w:p w14:paraId="06A3F032" w14:textId="664813EA" w:rsidR="00FA7220" w:rsidRPr="00C9252F" w:rsidRDefault="008D63E8" w:rsidP="00037654">
      <w:pPr>
        <w:pStyle w:val="DefinitionLev2"/>
        <w:numPr>
          <w:ilvl w:val="1"/>
          <w:numId w:val="76"/>
        </w:numPr>
        <w:tabs>
          <w:tab w:val="left" w:pos="596"/>
          <w:tab w:val="num" w:pos="1440"/>
        </w:tabs>
        <w:spacing w:before="120" w:after="240" w:line="360" w:lineRule="auto"/>
        <w:ind w:left="596" w:hanging="567"/>
        <w:rPr>
          <w:rFonts w:eastAsia="Arial" w:cs="Arial"/>
          <w:iCs/>
          <w:szCs w:val="20"/>
        </w:rPr>
      </w:pPr>
      <w:r w:rsidRPr="00C9252F">
        <w:rPr>
          <w:rFonts w:eastAsia="Arial" w:cs="Arial"/>
          <w:iCs/>
          <w:szCs w:val="20"/>
        </w:rPr>
        <w:t xml:space="preserve">in relation to any period between the Effective Date </w:t>
      </w:r>
      <w:r w:rsidR="001670C9" w:rsidRPr="00C9252F">
        <w:rPr>
          <w:rFonts w:eastAsia="Arial" w:cs="Arial"/>
          <w:iCs/>
          <w:szCs w:val="20"/>
        </w:rPr>
        <w:t xml:space="preserve">and </w:t>
      </w:r>
      <w:r w:rsidRPr="00C9252F">
        <w:rPr>
          <w:rFonts w:eastAsia="Arial" w:cs="Arial"/>
          <w:iCs/>
          <w:szCs w:val="20"/>
        </w:rPr>
        <w:t xml:space="preserve">the Commercial Operation Date, </w:t>
      </w:r>
      <w:r w:rsidRPr="00C9252F">
        <w:rPr>
          <w:rFonts w:cs="Arial"/>
          <w:iCs/>
          <w:szCs w:val="20"/>
        </w:rPr>
        <w:t xml:space="preserve">the Project Company has for </w:t>
      </w:r>
      <w:r w:rsidR="00F347D4" w:rsidRPr="00C9252F">
        <w:rPr>
          <w:rFonts w:cs="Arial"/>
          <w:iCs/>
          <w:szCs w:val="20"/>
        </w:rPr>
        <w:t xml:space="preserve">the Abandonment Period of Time </w:t>
      </w:r>
      <w:r w:rsidRPr="00C9252F">
        <w:rPr>
          <w:rFonts w:cs="Arial"/>
          <w:iCs/>
          <w:szCs w:val="20"/>
        </w:rPr>
        <w:t>ceased the engineering, procurement and construction activities in respect of the Facility (</w:t>
      </w:r>
      <w:r w:rsidRPr="00C9252F">
        <w:rPr>
          <w:rFonts w:eastAsia="Arial" w:cs="Arial"/>
          <w:iCs/>
          <w:szCs w:val="20"/>
        </w:rPr>
        <w:t>except where such cessation is attributable to a Force Majeure Event or a delay or default by Buyer)</w:t>
      </w:r>
      <w:r w:rsidRPr="00C9252F">
        <w:rPr>
          <w:rFonts w:cs="Arial"/>
          <w:iCs/>
          <w:szCs w:val="20"/>
        </w:rPr>
        <w:t xml:space="preserve"> and following notice from the Buyer, fails</w:t>
      </w:r>
      <w:r w:rsidRPr="00C9252F">
        <w:rPr>
          <w:rFonts w:eastAsia="Arial" w:cs="Arial"/>
          <w:iCs/>
          <w:szCs w:val="20"/>
        </w:rPr>
        <w:t xml:space="preserve"> to establish to the Buyer’s satisfaction (acting reasonably) its ability to perform its obligations under this Agreement (taking into account its ability to accelerate the works and services under the </w:t>
      </w:r>
      <w:r w:rsidR="00FA7220" w:rsidRPr="00C9252F">
        <w:rPr>
          <w:rFonts w:eastAsia="Arial" w:cs="Arial"/>
          <w:iCs/>
          <w:szCs w:val="20"/>
        </w:rPr>
        <w:t xml:space="preserve">Supply </w:t>
      </w:r>
      <w:r w:rsidR="00B62AE6" w:rsidRPr="00C9252F">
        <w:rPr>
          <w:rFonts w:eastAsia="Arial" w:cs="Arial"/>
          <w:iCs/>
          <w:szCs w:val="20"/>
        </w:rPr>
        <w:t>A</w:t>
      </w:r>
      <w:r w:rsidR="00FA7220" w:rsidRPr="00C9252F">
        <w:rPr>
          <w:rFonts w:eastAsia="Arial" w:cs="Arial"/>
          <w:iCs/>
          <w:szCs w:val="20"/>
        </w:rPr>
        <w:t>greement and/or the Installation Agreement</w:t>
      </w:r>
      <w:r w:rsidRPr="00C9252F">
        <w:rPr>
          <w:rFonts w:eastAsia="Arial" w:cs="Arial"/>
          <w:iCs/>
          <w:szCs w:val="20"/>
        </w:rPr>
        <w:t>) such as to demonstrate that the Commercial Operation Date will be achieved on or before the Commercial Operation Longstop Date; and</w:t>
      </w:r>
    </w:p>
    <w:p w14:paraId="27209615" w14:textId="31E21BD9" w:rsidR="00642773" w:rsidRPr="00C9252F" w:rsidRDefault="008D63E8" w:rsidP="00037654">
      <w:pPr>
        <w:pStyle w:val="DefinitionLev2"/>
        <w:numPr>
          <w:ilvl w:val="1"/>
          <w:numId w:val="76"/>
        </w:numPr>
        <w:tabs>
          <w:tab w:val="left" w:pos="596"/>
          <w:tab w:val="num" w:pos="1440"/>
        </w:tabs>
        <w:spacing w:before="120" w:after="240" w:line="360" w:lineRule="auto"/>
        <w:ind w:left="596" w:hanging="567"/>
        <w:rPr>
          <w:rFonts w:eastAsia="Arial" w:cs="Arial"/>
          <w:iCs/>
          <w:szCs w:val="20"/>
        </w:rPr>
      </w:pPr>
      <w:r w:rsidRPr="00C9252F">
        <w:rPr>
          <w:rFonts w:eastAsia="Arial" w:cs="Arial"/>
          <w:iCs/>
          <w:szCs w:val="20"/>
        </w:rPr>
        <w:t>in relation to any period on and from the Commercial Operation Date, other than due to a Force Majeure Event or a delay or default by Buyer</w:t>
      </w:r>
      <w:r w:rsidR="00495426" w:rsidRPr="00C9252F">
        <w:rPr>
          <w:rFonts w:eastAsia="Arial" w:cs="Arial"/>
          <w:iCs/>
          <w:szCs w:val="20"/>
        </w:rPr>
        <w:t>:</w:t>
      </w:r>
      <w:r w:rsidRPr="00C9252F">
        <w:rPr>
          <w:rFonts w:eastAsia="Arial" w:cs="Arial"/>
          <w:iCs/>
          <w:szCs w:val="20"/>
        </w:rPr>
        <w:t xml:space="preserve"> (i) a failure of the </w:t>
      </w:r>
      <w:r w:rsidR="00EB3F91" w:rsidRPr="00C9252F">
        <w:rPr>
          <w:rFonts w:eastAsia="Arial" w:cs="Arial"/>
          <w:iCs/>
          <w:szCs w:val="20"/>
        </w:rPr>
        <w:t>Project Company</w:t>
      </w:r>
      <w:r w:rsidRPr="00C9252F">
        <w:rPr>
          <w:rFonts w:eastAsia="Arial" w:cs="Arial"/>
          <w:iCs/>
          <w:szCs w:val="20"/>
        </w:rPr>
        <w:t xml:space="preserve"> to perform its obligations hereunder</w:t>
      </w:r>
      <w:r w:rsidR="000E6C12" w:rsidRPr="00C9252F">
        <w:rPr>
          <w:rFonts w:eastAsia="Arial" w:cs="Arial"/>
          <w:iCs/>
          <w:szCs w:val="20"/>
        </w:rPr>
        <w:t xml:space="preserve"> </w:t>
      </w:r>
      <w:r w:rsidR="000E6C12" w:rsidRPr="00C9252F">
        <w:rPr>
          <w:rFonts w:cs="Arial"/>
          <w:iCs/>
          <w:szCs w:val="20"/>
        </w:rPr>
        <w:t>for the Abandonment Period of Time</w:t>
      </w:r>
      <w:r w:rsidRPr="00C9252F">
        <w:rPr>
          <w:rFonts w:eastAsia="Arial" w:cs="Arial"/>
          <w:iCs/>
          <w:szCs w:val="20"/>
        </w:rPr>
        <w:t xml:space="preserve">; or (ii) a failure by the </w:t>
      </w:r>
      <w:r w:rsidR="00EB3F91" w:rsidRPr="00C9252F">
        <w:rPr>
          <w:rFonts w:eastAsia="Arial" w:cs="Arial"/>
          <w:iCs/>
          <w:szCs w:val="20"/>
        </w:rPr>
        <w:t>Project Company</w:t>
      </w:r>
      <w:r w:rsidRPr="00C9252F">
        <w:rPr>
          <w:rFonts w:eastAsia="Arial" w:cs="Arial"/>
          <w:iCs/>
          <w:szCs w:val="20"/>
        </w:rPr>
        <w:t xml:space="preserve"> to resume and continue the performance of all or substantially all of its obligations under this Agreement within a reasonable period following the cessation of a Force Majeure Event or Buyer delay or default, in each case, which prevented, hindered or delayed such performance; and </w:t>
      </w:r>
      <w:r w:rsidR="00495426" w:rsidRPr="00C9252F">
        <w:rPr>
          <w:rFonts w:cs="Arial"/>
          <w:szCs w:val="20"/>
        </w:rPr>
        <w:t>"</w:t>
      </w:r>
      <w:r w:rsidRPr="00C9252F">
        <w:rPr>
          <w:rFonts w:cs="Arial"/>
          <w:b/>
          <w:bCs/>
          <w:iCs/>
          <w:szCs w:val="20"/>
        </w:rPr>
        <w:t>Abandons</w:t>
      </w:r>
      <w:r w:rsidR="00495426" w:rsidRPr="00C9252F">
        <w:rPr>
          <w:rFonts w:cs="Arial"/>
          <w:szCs w:val="20"/>
        </w:rPr>
        <w:t>"</w:t>
      </w:r>
      <w:r w:rsidRPr="00C9252F">
        <w:rPr>
          <w:rFonts w:eastAsia="Arial" w:cs="Arial"/>
          <w:iCs/>
          <w:szCs w:val="20"/>
        </w:rPr>
        <w:t xml:space="preserve"> shall be construed accordingly. </w:t>
      </w:r>
    </w:p>
    <w:p w14:paraId="6D19ED55" w14:textId="626A7C60" w:rsidR="00642773" w:rsidRPr="00C9252F" w:rsidRDefault="00642773" w:rsidP="00215F47">
      <w:pPr>
        <w:pStyle w:val="BauchiEPClevel1"/>
        <w:spacing w:before="120" w:line="360" w:lineRule="auto"/>
        <w:rPr>
          <w:rFonts w:cs="Arial"/>
          <w:szCs w:val="20"/>
        </w:rPr>
      </w:pPr>
      <w:r w:rsidRPr="00C9252F">
        <w:rPr>
          <w:rFonts w:cs="Arial"/>
          <w:szCs w:val="20"/>
        </w:rPr>
        <w:t>"</w:t>
      </w:r>
      <w:r w:rsidRPr="00C9252F">
        <w:rPr>
          <w:rFonts w:cs="Arial"/>
          <w:b/>
          <w:szCs w:val="20"/>
        </w:rPr>
        <w:t>Abandonment Period of Time</w:t>
      </w:r>
      <w:r w:rsidRPr="00C9252F">
        <w:rPr>
          <w:rFonts w:cs="Arial"/>
          <w:szCs w:val="20"/>
        </w:rPr>
        <w:t>" is the period of time identified in the Key Information Table.</w:t>
      </w:r>
    </w:p>
    <w:p w14:paraId="1D12EF2F" w14:textId="54FAF409" w:rsidR="00642773" w:rsidRPr="00C9252F" w:rsidRDefault="00642773" w:rsidP="00215F47">
      <w:pPr>
        <w:pStyle w:val="BauchiEPClevel1"/>
        <w:spacing w:before="120" w:line="360" w:lineRule="auto"/>
        <w:rPr>
          <w:rFonts w:cs="Arial"/>
          <w:szCs w:val="20"/>
        </w:rPr>
      </w:pPr>
      <w:r w:rsidRPr="00C9252F">
        <w:rPr>
          <w:rFonts w:cs="Arial"/>
          <w:szCs w:val="20"/>
        </w:rPr>
        <w:t>"</w:t>
      </w:r>
      <w:r w:rsidRPr="00C9252F">
        <w:rPr>
          <w:rFonts w:cs="Arial"/>
          <w:b/>
          <w:bCs/>
          <w:szCs w:val="20"/>
        </w:rPr>
        <w:t>Actual Capacity</w:t>
      </w:r>
      <w:r w:rsidRPr="00C9252F">
        <w:rPr>
          <w:rFonts w:cs="Arial"/>
          <w:szCs w:val="20"/>
        </w:rPr>
        <w:t>" has the meaning given to it in Clause </w:t>
      </w:r>
      <w:r w:rsidR="000F6B39">
        <w:rPr>
          <w:rFonts w:cs="Arial"/>
          <w:szCs w:val="20"/>
        </w:rPr>
        <w:fldChar w:fldCharType="begin"/>
      </w:r>
      <w:r w:rsidR="000F6B39">
        <w:rPr>
          <w:rFonts w:cs="Arial"/>
          <w:szCs w:val="20"/>
        </w:rPr>
        <w:instrText xml:space="preserve"> REF _Ref26787166 \r \h </w:instrText>
      </w:r>
      <w:r w:rsidR="000F6B39">
        <w:rPr>
          <w:rFonts w:cs="Arial"/>
          <w:szCs w:val="20"/>
        </w:rPr>
      </w:r>
      <w:r w:rsidR="000F6B39">
        <w:rPr>
          <w:rFonts w:cs="Arial"/>
          <w:szCs w:val="20"/>
        </w:rPr>
        <w:fldChar w:fldCharType="separate"/>
      </w:r>
      <w:r w:rsidR="00F56E44">
        <w:rPr>
          <w:rFonts w:cs="Arial"/>
          <w:szCs w:val="20"/>
        </w:rPr>
        <w:t>5.4</w:t>
      </w:r>
      <w:r w:rsidR="000F6B39">
        <w:rPr>
          <w:rFonts w:cs="Arial"/>
          <w:szCs w:val="20"/>
        </w:rPr>
        <w:fldChar w:fldCharType="end"/>
      </w:r>
      <w:r w:rsidRPr="00C9252F">
        <w:rPr>
          <w:rFonts w:cs="Arial"/>
          <w:szCs w:val="20"/>
        </w:rPr>
        <w:t>(a) (</w:t>
      </w:r>
      <w:r w:rsidRPr="00C9252F">
        <w:rPr>
          <w:rFonts w:cs="Arial"/>
          <w:i/>
          <w:iCs/>
          <w:szCs w:val="20"/>
        </w:rPr>
        <w:t>Commissioning at or Above Minimum Capacity)</w:t>
      </w:r>
      <w:r w:rsidRPr="00C9252F">
        <w:rPr>
          <w:rFonts w:cs="Arial"/>
          <w:szCs w:val="20"/>
        </w:rPr>
        <w:t>.</w:t>
      </w:r>
    </w:p>
    <w:p w14:paraId="45109A8B" w14:textId="25EA5628" w:rsidR="00BA7C98" w:rsidRPr="00C9252F" w:rsidRDefault="00C60A29"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Affected Party</w:t>
      </w:r>
      <w:r w:rsidRPr="00C9252F">
        <w:rPr>
          <w:rFonts w:cs="Arial"/>
          <w:szCs w:val="20"/>
        </w:rPr>
        <w:t>"</w:t>
      </w:r>
      <w:r w:rsidR="00BA7C98" w:rsidRPr="00C9252F">
        <w:rPr>
          <w:rFonts w:cs="Arial"/>
          <w:szCs w:val="20"/>
        </w:rPr>
        <w:t xml:space="preserve"> is defined in the definition of Force Majeure</w:t>
      </w:r>
      <w:r w:rsidR="000E6C12" w:rsidRPr="00C9252F">
        <w:rPr>
          <w:rFonts w:cs="Arial"/>
          <w:szCs w:val="20"/>
        </w:rPr>
        <w:t xml:space="preserve"> Event</w:t>
      </w:r>
      <w:r w:rsidRPr="00C9252F">
        <w:rPr>
          <w:rFonts w:cs="Arial"/>
          <w:szCs w:val="20"/>
        </w:rPr>
        <w:t>.</w:t>
      </w:r>
    </w:p>
    <w:p w14:paraId="5A4359A0" w14:textId="0521A2B5" w:rsidR="00BA7C98" w:rsidRPr="00C9252F" w:rsidRDefault="00C60A29"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Affiliate</w:t>
      </w:r>
      <w:r w:rsidRPr="00C9252F">
        <w:rPr>
          <w:rFonts w:cs="Arial"/>
          <w:szCs w:val="20"/>
        </w:rPr>
        <w:t>"</w:t>
      </w:r>
      <w:r w:rsidR="00BA7C98" w:rsidRPr="00C9252F">
        <w:rPr>
          <w:rFonts w:cs="Arial"/>
          <w:szCs w:val="20"/>
        </w:rPr>
        <w:t xml:space="preserve"> means in relation to any specified person, any other person controlling or controlled by or under common control with such specified person where control, controlling or controlled means either direct control or indirect control and:</w:t>
      </w:r>
    </w:p>
    <w:p w14:paraId="6F54A810" w14:textId="24EE4D47" w:rsidR="00BA7C98" w:rsidRPr="00C9252F" w:rsidRDefault="00BA7C98" w:rsidP="00215F47">
      <w:pPr>
        <w:pStyle w:val="BauchiEPClevel1"/>
        <w:numPr>
          <w:ilvl w:val="0"/>
          <w:numId w:val="39"/>
        </w:numPr>
        <w:spacing w:before="120" w:line="360" w:lineRule="auto"/>
        <w:ind w:hanging="720"/>
        <w:rPr>
          <w:rFonts w:cs="Arial"/>
          <w:szCs w:val="20"/>
        </w:rPr>
      </w:pPr>
      <w:r w:rsidRPr="00C9252F">
        <w:rPr>
          <w:rFonts w:cs="Arial"/>
          <w:szCs w:val="20"/>
        </w:rPr>
        <w:lastRenderedPageBreak/>
        <w:t xml:space="preserve">a person is directly controlled by another person if the latter person owns more than </w:t>
      </w:r>
      <w:r w:rsidR="000C2F4B" w:rsidRPr="00C9252F">
        <w:rPr>
          <w:rFonts w:cs="Arial"/>
          <w:szCs w:val="20"/>
        </w:rPr>
        <w:t>fifty percent (</w:t>
      </w:r>
      <w:r w:rsidRPr="00C9252F">
        <w:rPr>
          <w:rFonts w:cs="Arial"/>
          <w:szCs w:val="20"/>
        </w:rPr>
        <w:t>50%</w:t>
      </w:r>
      <w:r w:rsidR="000C2F4B" w:rsidRPr="00C9252F">
        <w:rPr>
          <w:rFonts w:cs="Arial"/>
          <w:szCs w:val="20"/>
        </w:rPr>
        <w:t>)</w:t>
      </w:r>
      <w:r w:rsidRPr="00C9252F">
        <w:rPr>
          <w:rFonts w:cs="Arial"/>
          <w:szCs w:val="20"/>
        </w:rPr>
        <w:t xml:space="preserve"> of the voting rights attached to the issued share capital of the first mentioned person; and</w:t>
      </w:r>
    </w:p>
    <w:p w14:paraId="760DB207" w14:textId="3E3498DE" w:rsidR="00BA7C98" w:rsidRPr="00C9252F" w:rsidRDefault="00BA7C98" w:rsidP="00215F47">
      <w:pPr>
        <w:pStyle w:val="BauchiEPClevel1"/>
        <w:numPr>
          <w:ilvl w:val="0"/>
          <w:numId w:val="39"/>
        </w:numPr>
        <w:spacing w:before="120" w:line="360" w:lineRule="auto"/>
        <w:ind w:hanging="720"/>
        <w:rPr>
          <w:rFonts w:cs="Arial"/>
          <w:szCs w:val="20"/>
        </w:rPr>
      </w:pPr>
      <w:r w:rsidRPr="00C9252F">
        <w:rPr>
          <w:rFonts w:cs="Arial"/>
          <w:szCs w:val="20"/>
        </w:rPr>
        <w:t>a person is indirectly controlled by another person if the latter person indirectly owns more than</w:t>
      </w:r>
      <w:r w:rsidR="000C2F4B" w:rsidRPr="00C9252F">
        <w:rPr>
          <w:rFonts w:cs="Arial"/>
          <w:szCs w:val="20"/>
        </w:rPr>
        <w:t xml:space="preserve"> fifty percent</w:t>
      </w:r>
      <w:r w:rsidRPr="00C9252F">
        <w:rPr>
          <w:rFonts w:cs="Arial"/>
          <w:szCs w:val="20"/>
        </w:rPr>
        <w:t xml:space="preserve"> </w:t>
      </w:r>
      <w:r w:rsidR="000C2F4B" w:rsidRPr="00C9252F">
        <w:rPr>
          <w:rFonts w:cs="Arial"/>
          <w:szCs w:val="20"/>
        </w:rPr>
        <w:t>(</w:t>
      </w:r>
      <w:r w:rsidRPr="00C9252F">
        <w:rPr>
          <w:rFonts w:cs="Arial"/>
          <w:szCs w:val="20"/>
        </w:rPr>
        <w:t>50%</w:t>
      </w:r>
      <w:r w:rsidR="000C2F4B" w:rsidRPr="00C9252F">
        <w:rPr>
          <w:rFonts w:cs="Arial"/>
          <w:szCs w:val="20"/>
        </w:rPr>
        <w:t>)</w:t>
      </w:r>
      <w:r w:rsidRPr="00C9252F">
        <w:rPr>
          <w:rFonts w:cs="Arial"/>
          <w:szCs w:val="20"/>
        </w:rPr>
        <w:t xml:space="preserve"> of the voting rights attached to the issued share capital of the first mentioned person</w:t>
      </w:r>
      <w:r w:rsidR="003963E4" w:rsidRPr="00C9252F">
        <w:rPr>
          <w:rFonts w:cs="Arial"/>
          <w:szCs w:val="20"/>
        </w:rPr>
        <w:t>.</w:t>
      </w:r>
    </w:p>
    <w:p w14:paraId="6639B231" w14:textId="77777777" w:rsidR="003963E4" w:rsidRPr="00C9252F" w:rsidRDefault="00C60A29"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Agreement</w:t>
      </w:r>
      <w:r w:rsidRPr="00C9252F">
        <w:rPr>
          <w:rFonts w:cs="Arial"/>
          <w:szCs w:val="20"/>
        </w:rPr>
        <w:t>"</w:t>
      </w:r>
      <w:r w:rsidR="00BA7C98" w:rsidRPr="00C9252F">
        <w:rPr>
          <w:rFonts w:cs="Arial"/>
          <w:szCs w:val="20"/>
        </w:rPr>
        <w:t xml:space="preserve"> means this agreement together with all its recitals and Schedules</w:t>
      </w:r>
      <w:r w:rsidR="003963E4" w:rsidRPr="00C9252F">
        <w:rPr>
          <w:rFonts w:cs="Arial"/>
          <w:szCs w:val="20"/>
        </w:rPr>
        <w:t>.</w:t>
      </w:r>
      <w:r w:rsidR="00BA7C98" w:rsidRPr="00C9252F">
        <w:rPr>
          <w:rFonts w:cs="Arial"/>
          <w:szCs w:val="20"/>
        </w:rPr>
        <w:t xml:space="preserve"> </w:t>
      </w:r>
    </w:p>
    <w:p w14:paraId="1751F036" w14:textId="77777777" w:rsidR="003963E4" w:rsidRPr="00C9252F" w:rsidRDefault="003963E4"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Arbitration Language</w:t>
      </w:r>
      <w:r w:rsidRPr="00C9252F">
        <w:rPr>
          <w:rFonts w:cs="Arial"/>
          <w:szCs w:val="20"/>
        </w:rPr>
        <w:t>"</w:t>
      </w:r>
      <w:r w:rsidR="00BA7C98" w:rsidRPr="00C9252F">
        <w:rPr>
          <w:rFonts w:cs="Arial"/>
          <w:szCs w:val="20"/>
        </w:rPr>
        <w:t xml:space="preserve"> means the language specified in the Key Information Table</w:t>
      </w:r>
      <w:r w:rsidRPr="00C9252F">
        <w:rPr>
          <w:rFonts w:cs="Arial"/>
          <w:szCs w:val="20"/>
        </w:rPr>
        <w:t>.</w:t>
      </w:r>
    </w:p>
    <w:p w14:paraId="1F59392B" w14:textId="6D6048FB" w:rsidR="00BA7C98" w:rsidRPr="00C9252F" w:rsidRDefault="003963E4"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Arbitration Seat</w:t>
      </w:r>
      <w:r w:rsidRPr="00C9252F">
        <w:rPr>
          <w:rFonts w:cs="Arial"/>
          <w:szCs w:val="20"/>
        </w:rPr>
        <w:t>"</w:t>
      </w:r>
      <w:r w:rsidR="00BA7C98" w:rsidRPr="00C9252F">
        <w:rPr>
          <w:rFonts w:cs="Arial"/>
          <w:szCs w:val="20"/>
        </w:rPr>
        <w:t xml:space="preserve"> means the seat of arbitration identified in the Key Information Table</w:t>
      </w:r>
      <w:r w:rsidR="00C60A29" w:rsidRPr="00C9252F">
        <w:rPr>
          <w:rFonts w:cs="Arial"/>
          <w:szCs w:val="20"/>
        </w:rPr>
        <w:t>.</w:t>
      </w:r>
    </w:p>
    <w:p w14:paraId="3CF2F200" w14:textId="42EF9E71" w:rsidR="00BA7C98" w:rsidRPr="00C9252F" w:rsidRDefault="00C60A29"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Artefacts</w:t>
      </w:r>
      <w:r w:rsidRPr="00C9252F">
        <w:rPr>
          <w:rFonts w:cs="Arial"/>
          <w:szCs w:val="20"/>
        </w:rPr>
        <w:t>"</w:t>
      </w:r>
      <w:r w:rsidR="00BA7C98" w:rsidRPr="00C9252F">
        <w:rPr>
          <w:rFonts w:cs="Arial"/>
          <w:szCs w:val="20"/>
        </w:rPr>
        <w:t xml:space="preserve"> means fossils, coins, articles of value or antiquity, structures and other remains (including paleontological remains and items of archaeological significance)</w:t>
      </w:r>
      <w:r w:rsidRPr="00C9252F">
        <w:rPr>
          <w:rFonts w:cs="Arial"/>
          <w:szCs w:val="20"/>
        </w:rPr>
        <w:t>.</w:t>
      </w:r>
    </w:p>
    <w:p w14:paraId="1AEB32A0" w14:textId="2A1C4099" w:rsidR="00BA7C98" w:rsidRPr="00C9252F" w:rsidRDefault="00C60A29"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Authorisations</w:t>
      </w:r>
      <w:r w:rsidRPr="00C9252F">
        <w:rPr>
          <w:rFonts w:cs="Arial"/>
          <w:szCs w:val="20"/>
        </w:rPr>
        <w:t>"</w:t>
      </w:r>
      <w:r w:rsidR="00BA7C98" w:rsidRPr="00C9252F">
        <w:rPr>
          <w:rFonts w:cs="Arial"/>
          <w:szCs w:val="20"/>
        </w:rPr>
        <w:t xml:space="preserve"> means any consent, authorisation, grant, acknowledgements, registration, filing, no objection certificates, agreement, notarisation certificate, permission, licence, approval, permit, authority or exemption required by Law to be obtained by the Project Company and/or any of its Contractors from any Authority for the purposes of the Project</w:t>
      </w:r>
      <w:r w:rsidRPr="00C9252F">
        <w:rPr>
          <w:rFonts w:cs="Arial"/>
          <w:szCs w:val="20"/>
        </w:rPr>
        <w:t>.</w:t>
      </w:r>
    </w:p>
    <w:p w14:paraId="0264CAD2" w14:textId="5EC24005" w:rsidR="00BA7C98" w:rsidRPr="00C9252F" w:rsidRDefault="00E43785"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Authorised Person</w:t>
      </w:r>
      <w:r w:rsidRPr="00C9252F">
        <w:rPr>
          <w:rFonts w:cs="Arial"/>
          <w:szCs w:val="20"/>
        </w:rPr>
        <w:t>"</w:t>
      </w:r>
      <w:r w:rsidR="00BA7C98" w:rsidRPr="00C9252F">
        <w:rPr>
          <w:rFonts w:cs="Arial"/>
          <w:szCs w:val="20"/>
        </w:rPr>
        <w:t xml:space="preserve"> means in the case of the Project Company or the Buyer, a person nominated in writing from time to time to represent the Project Company or the Buyer respectively, provided that the other Party has been notified of such nomination</w:t>
      </w:r>
      <w:r w:rsidRPr="00C9252F">
        <w:rPr>
          <w:rFonts w:cs="Arial"/>
          <w:szCs w:val="20"/>
        </w:rPr>
        <w:t>.</w:t>
      </w:r>
    </w:p>
    <w:p w14:paraId="0A9715F7" w14:textId="5C6363C7" w:rsidR="00BA7C98" w:rsidRPr="00C9252F" w:rsidRDefault="00E43785"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Authority</w:t>
      </w:r>
      <w:r w:rsidRPr="00C9252F">
        <w:rPr>
          <w:rFonts w:cs="Arial"/>
          <w:szCs w:val="20"/>
        </w:rPr>
        <w:t>"</w:t>
      </w:r>
      <w:r w:rsidR="00BA7C98" w:rsidRPr="00C9252F">
        <w:rPr>
          <w:rFonts w:cs="Arial"/>
          <w:szCs w:val="20"/>
        </w:rPr>
        <w:t xml:space="preserve"> means any ministry or department, any minister, any organ of state, any official in the public administration or any other Government or regulatory department, commission, institution, entity, service utility, board, agency, instrumentality or authority (in each case, whether national, provincial or municipal) or any court, each having jurisdiction over the matter in question, but excluding for all purposes the Buyer</w:t>
      </w:r>
      <w:r w:rsidRPr="00C9252F">
        <w:rPr>
          <w:rFonts w:cs="Arial"/>
          <w:szCs w:val="20"/>
        </w:rPr>
        <w:t>.</w:t>
      </w:r>
    </w:p>
    <w:p w14:paraId="63B3B7D2" w14:textId="723E16FD" w:rsidR="00BA7C98" w:rsidRPr="00C9252F" w:rsidRDefault="00E43785"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Available Capacity</w:t>
      </w:r>
      <w:r w:rsidRPr="00C9252F">
        <w:rPr>
          <w:rFonts w:cs="Arial"/>
          <w:szCs w:val="20"/>
        </w:rPr>
        <w:t>"</w:t>
      </w:r>
      <w:r w:rsidR="00BA7C98" w:rsidRPr="00C9252F">
        <w:rPr>
          <w:rFonts w:cs="Arial"/>
          <w:szCs w:val="20"/>
        </w:rPr>
        <w:t xml:space="preserve"> means the available capacity of the Facility</w:t>
      </w:r>
      <w:r w:rsidR="00F347D4" w:rsidRPr="00C9252F">
        <w:rPr>
          <w:rFonts w:cs="Arial"/>
          <w:szCs w:val="20"/>
        </w:rPr>
        <w:t xml:space="preserve"> in any given period,</w:t>
      </w:r>
      <w:r w:rsidR="00BA7C98" w:rsidRPr="00C9252F">
        <w:rPr>
          <w:rFonts w:cs="Arial"/>
          <w:szCs w:val="20"/>
        </w:rPr>
        <w:t xml:space="preserve"> as declared by the Project Company to the Buyer pursuant to Clause </w:t>
      </w:r>
      <w:hyperlink w:anchor="_bookmark25" w:history="1">
        <w:r w:rsidR="00BA7C98" w:rsidRPr="00C9252F">
          <w:rPr>
            <w:rFonts w:cs="Arial"/>
            <w:szCs w:val="20"/>
          </w:rPr>
          <w:t>6.3</w:t>
        </w:r>
      </w:hyperlink>
      <w:r w:rsidR="000C2F4B" w:rsidRPr="00C9252F">
        <w:rPr>
          <w:rFonts w:cs="Arial"/>
          <w:szCs w:val="20"/>
        </w:rPr>
        <w:t xml:space="preserve"> (</w:t>
      </w:r>
      <w:r w:rsidR="000C2F4B" w:rsidRPr="00C9252F">
        <w:rPr>
          <w:rFonts w:cs="Arial"/>
          <w:i/>
          <w:iCs/>
          <w:szCs w:val="20"/>
        </w:rPr>
        <w:t>Sale and Purchase Energy</w:t>
      </w:r>
      <w:r w:rsidR="000C2F4B" w:rsidRPr="00C9252F">
        <w:rPr>
          <w:rFonts w:cs="Arial"/>
          <w:szCs w:val="20"/>
        </w:rPr>
        <w:t>)</w:t>
      </w:r>
      <w:r w:rsidRPr="00C9252F">
        <w:rPr>
          <w:rFonts w:cs="Arial"/>
          <w:szCs w:val="20"/>
        </w:rPr>
        <w:t>.</w:t>
      </w:r>
    </w:p>
    <w:p w14:paraId="0FE8E181" w14:textId="34772C9B" w:rsidR="00BA7C98" w:rsidRPr="00C9252F" w:rsidRDefault="00E43785"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Business Day</w:t>
      </w:r>
      <w:r w:rsidRPr="00C9252F">
        <w:rPr>
          <w:rFonts w:cs="Arial"/>
          <w:szCs w:val="20"/>
        </w:rPr>
        <w:t>"</w:t>
      </w:r>
      <w:r w:rsidR="00BA7C98" w:rsidRPr="00C9252F">
        <w:rPr>
          <w:rFonts w:cs="Arial"/>
          <w:szCs w:val="20"/>
        </w:rPr>
        <w:t xml:space="preserve"> means the days specified as a business day in the Key Information Table</w:t>
      </w:r>
      <w:r w:rsidRPr="00C9252F">
        <w:rPr>
          <w:rFonts w:cs="Arial"/>
          <w:szCs w:val="20"/>
        </w:rPr>
        <w:t>.</w:t>
      </w:r>
    </w:p>
    <w:p w14:paraId="045ADB55" w14:textId="7A52C001" w:rsidR="00BA7C98" w:rsidRPr="00C9252F" w:rsidRDefault="00E43785"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Buyer Curtailment Allowance</w:t>
      </w:r>
      <w:r w:rsidRPr="00C9252F">
        <w:rPr>
          <w:rFonts w:cs="Arial"/>
          <w:szCs w:val="20"/>
        </w:rPr>
        <w:t>"</w:t>
      </w:r>
      <w:r w:rsidR="00BA7C98" w:rsidRPr="00C9252F">
        <w:rPr>
          <w:rFonts w:cs="Arial"/>
          <w:szCs w:val="20"/>
        </w:rPr>
        <w:t xml:space="preserve"> means the amount of Energy set out in the Key Information Period in respect of which the Buyer is not required to make Deemed Energy Payments in accordance with Clause </w:t>
      </w:r>
      <w:hyperlink w:anchor="_bookmark28" w:history="1">
        <w:r w:rsidR="00BA7C98" w:rsidRPr="00C9252F">
          <w:rPr>
            <w:rFonts w:cs="Arial"/>
            <w:szCs w:val="20"/>
          </w:rPr>
          <w:t xml:space="preserve">6.6 </w:t>
        </w:r>
      </w:hyperlink>
      <w:r w:rsidR="00BA7C98" w:rsidRPr="00C9252F">
        <w:rPr>
          <w:rFonts w:cs="Arial"/>
          <w:szCs w:val="20"/>
        </w:rPr>
        <w:t>(</w:t>
      </w:r>
      <w:r w:rsidR="00BA7C98" w:rsidRPr="00C9252F">
        <w:rPr>
          <w:rFonts w:cs="Arial"/>
          <w:i/>
          <w:iCs/>
          <w:szCs w:val="20"/>
        </w:rPr>
        <w:t>Curtailment Allowance</w:t>
      </w:r>
      <w:r w:rsidR="00BA7C98" w:rsidRPr="00C9252F">
        <w:rPr>
          <w:rFonts w:cs="Arial"/>
          <w:szCs w:val="20"/>
        </w:rPr>
        <w:t>)</w:t>
      </w:r>
      <w:r w:rsidRPr="00C9252F">
        <w:rPr>
          <w:rFonts w:cs="Arial"/>
          <w:szCs w:val="20"/>
        </w:rPr>
        <w:t>.</w:t>
      </w:r>
    </w:p>
    <w:p w14:paraId="44F158B5" w14:textId="46D5A885" w:rsidR="00214A57" w:rsidRPr="00C9252F" w:rsidRDefault="00214A57" w:rsidP="00215F47">
      <w:pPr>
        <w:pStyle w:val="BauchiEPClevel1"/>
        <w:spacing w:before="120" w:line="360" w:lineRule="auto"/>
        <w:rPr>
          <w:rFonts w:cs="Arial"/>
          <w:szCs w:val="20"/>
        </w:rPr>
      </w:pPr>
      <w:r w:rsidRPr="00C9252F">
        <w:rPr>
          <w:rFonts w:cs="Arial"/>
          <w:szCs w:val="20"/>
        </w:rPr>
        <w:t>"</w:t>
      </w:r>
      <w:r w:rsidRPr="00C9252F">
        <w:rPr>
          <w:rFonts w:cs="Arial"/>
          <w:b/>
          <w:bCs/>
          <w:szCs w:val="20"/>
        </w:rPr>
        <w:t>Buyer Curtailment Event</w:t>
      </w:r>
      <w:r w:rsidRPr="00C9252F">
        <w:rPr>
          <w:rFonts w:cs="Arial"/>
          <w:szCs w:val="20"/>
        </w:rPr>
        <w:t xml:space="preserve">" has the meaning given to it in Clause </w:t>
      </w:r>
      <w:hyperlink w:anchor="_bookmark23" w:history="1">
        <w:r w:rsidRPr="00C9252F">
          <w:rPr>
            <w:rFonts w:cs="Arial"/>
            <w:szCs w:val="20"/>
          </w:rPr>
          <w:t>6.2</w:t>
        </w:r>
      </w:hyperlink>
      <w:r w:rsidRPr="00C9252F">
        <w:rPr>
          <w:rFonts w:cs="Arial"/>
          <w:szCs w:val="20"/>
        </w:rPr>
        <w:t xml:space="preserve"> (</w:t>
      </w:r>
      <w:r w:rsidRPr="00C9252F">
        <w:rPr>
          <w:rFonts w:cs="Arial"/>
          <w:i/>
          <w:iCs/>
          <w:szCs w:val="20"/>
        </w:rPr>
        <w:t>Deemed Energy</w:t>
      </w:r>
      <w:r w:rsidRPr="00C9252F">
        <w:rPr>
          <w:rFonts w:cs="Arial"/>
          <w:szCs w:val="20"/>
        </w:rPr>
        <w:t>).</w:t>
      </w:r>
    </w:p>
    <w:p w14:paraId="6FAA57B3" w14:textId="08DE6467" w:rsidR="000C2F4B" w:rsidRPr="00C9252F" w:rsidRDefault="0061782B" w:rsidP="00215F47">
      <w:pPr>
        <w:pStyle w:val="BauchiEPClevel1"/>
        <w:spacing w:before="120" w:line="360" w:lineRule="auto"/>
        <w:rPr>
          <w:rFonts w:cs="Arial"/>
          <w:szCs w:val="20"/>
        </w:rPr>
      </w:pPr>
      <w:r w:rsidRPr="00C9252F">
        <w:rPr>
          <w:rFonts w:cs="Arial"/>
          <w:szCs w:val="20"/>
        </w:rPr>
        <w:lastRenderedPageBreak/>
        <w:t>"</w:t>
      </w:r>
      <w:r w:rsidR="00BA7C98" w:rsidRPr="00C9252F">
        <w:rPr>
          <w:rFonts w:cs="Arial"/>
          <w:b/>
          <w:bCs/>
          <w:szCs w:val="20"/>
        </w:rPr>
        <w:t>Buyer Event of Default</w:t>
      </w:r>
      <w:r w:rsidRPr="00C9252F">
        <w:rPr>
          <w:rFonts w:cs="Arial"/>
          <w:szCs w:val="20"/>
        </w:rPr>
        <w:t>"</w:t>
      </w:r>
      <w:r w:rsidR="00BA7C98" w:rsidRPr="00C9252F">
        <w:rPr>
          <w:rFonts w:cs="Arial"/>
          <w:szCs w:val="20"/>
        </w:rPr>
        <w:t xml:space="preserve"> has the meaning given to it in Clause </w:t>
      </w:r>
      <w:hyperlink w:anchor="_bookmark74" w:history="1">
        <w:r w:rsidR="00BA7C98" w:rsidRPr="00C9252F">
          <w:rPr>
            <w:rFonts w:cs="Arial"/>
            <w:szCs w:val="20"/>
          </w:rPr>
          <w:t>17.1(b)</w:t>
        </w:r>
      </w:hyperlink>
      <w:r w:rsidR="000C2F4B" w:rsidRPr="00C9252F">
        <w:rPr>
          <w:rFonts w:cs="Arial"/>
          <w:szCs w:val="20"/>
        </w:rPr>
        <w:t>.</w:t>
      </w:r>
      <w:r w:rsidR="00BA7C98" w:rsidRPr="00C9252F">
        <w:rPr>
          <w:rFonts w:cs="Arial"/>
          <w:szCs w:val="20"/>
        </w:rPr>
        <w:t xml:space="preserve"> </w:t>
      </w:r>
    </w:p>
    <w:p w14:paraId="1C7BE910" w14:textId="47332275" w:rsidR="00BA7C98" w:rsidRPr="00C9252F" w:rsidRDefault="000C2F4B"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Change in Law</w:t>
      </w:r>
      <w:r w:rsidRPr="00C9252F">
        <w:rPr>
          <w:rFonts w:cs="Arial"/>
          <w:szCs w:val="20"/>
        </w:rPr>
        <w:t>"</w:t>
      </w:r>
      <w:r w:rsidR="00BA7C98" w:rsidRPr="00C9252F">
        <w:rPr>
          <w:rFonts w:cs="Arial"/>
          <w:szCs w:val="20"/>
        </w:rPr>
        <w:t xml:space="preserve"> means:</w:t>
      </w:r>
    </w:p>
    <w:p w14:paraId="58A8CCF9" w14:textId="156DB183" w:rsidR="00BA7C98" w:rsidRPr="00C9252F" w:rsidRDefault="00BA7C98" w:rsidP="00215F47">
      <w:pPr>
        <w:pStyle w:val="BauchiEPClevel1"/>
        <w:numPr>
          <w:ilvl w:val="0"/>
          <w:numId w:val="40"/>
        </w:numPr>
        <w:spacing w:before="120" w:line="360" w:lineRule="auto"/>
        <w:ind w:hanging="720"/>
        <w:rPr>
          <w:rFonts w:cs="Arial"/>
          <w:szCs w:val="20"/>
        </w:rPr>
      </w:pPr>
      <w:r w:rsidRPr="00C9252F">
        <w:rPr>
          <w:rFonts w:cs="Arial"/>
          <w:szCs w:val="20"/>
        </w:rPr>
        <w:t>the introduction, adoption, promulgation or enactment by any Authority of a new Law representing an addition to</w:t>
      </w:r>
      <w:r w:rsidR="000C2F4B" w:rsidRPr="00C9252F">
        <w:rPr>
          <w:rFonts w:cs="Arial"/>
          <w:szCs w:val="20"/>
        </w:rPr>
        <w:t>,</w:t>
      </w:r>
      <w:r w:rsidRPr="00C9252F">
        <w:rPr>
          <w:rFonts w:cs="Arial"/>
          <w:szCs w:val="20"/>
        </w:rPr>
        <w:t xml:space="preserve"> amendment of, or repeal of any existing Laws;</w:t>
      </w:r>
    </w:p>
    <w:p w14:paraId="5FEDA98B" w14:textId="5E1BAF9A" w:rsidR="00BA7C98" w:rsidRPr="00C9252F" w:rsidRDefault="00BA7C98" w:rsidP="00215F47">
      <w:pPr>
        <w:pStyle w:val="BauchiEPClevel1"/>
        <w:numPr>
          <w:ilvl w:val="0"/>
          <w:numId w:val="40"/>
        </w:numPr>
        <w:spacing w:before="120" w:line="360" w:lineRule="auto"/>
        <w:ind w:hanging="720"/>
        <w:rPr>
          <w:rFonts w:cs="Arial"/>
          <w:szCs w:val="20"/>
        </w:rPr>
      </w:pPr>
      <w:r w:rsidRPr="00C9252F">
        <w:rPr>
          <w:rFonts w:cs="Arial"/>
          <w:szCs w:val="20"/>
        </w:rPr>
        <w:t xml:space="preserve">a change in the manner in which a Law is applied or interpreted by an Authority having the legal power to apply or interpret such Law; </w:t>
      </w:r>
    </w:p>
    <w:p w14:paraId="580C536F" w14:textId="32B1410B" w:rsidR="00BA7C98" w:rsidRPr="00C9252F" w:rsidRDefault="00BA7C98" w:rsidP="00215F47">
      <w:pPr>
        <w:pStyle w:val="BauchiEPClevel1"/>
        <w:numPr>
          <w:ilvl w:val="0"/>
          <w:numId w:val="40"/>
        </w:numPr>
        <w:spacing w:before="120" w:line="360" w:lineRule="auto"/>
        <w:ind w:hanging="720"/>
        <w:rPr>
          <w:rFonts w:cs="Arial"/>
          <w:szCs w:val="20"/>
        </w:rPr>
      </w:pPr>
      <w:r w:rsidRPr="00C9252F">
        <w:rPr>
          <w:rFonts w:cs="Arial"/>
          <w:szCs w:val="20"/>
        </w:rPr>
        <w:t xml:space="preserve">the introduction, adoption, change or repeal by any Authority of any material condition of an Authorisation or in connection with the issuance, renewal or modification of any Authorisation (except arising as a consequence of a breach by the </w:t>
      </w:r>
      <w:r w:rsidR="00642773" w:rsidRPr="00C9252F">
        <w:rPr>
          <w:rFonts w:cs="Arial"/>
          <w:szCs w:val="20"/>
        </w:rPr>
        <w:t>a</w:t>
      </w:r>
      <w:r w:rsidRPr="00C9252F">
        <w:rPr>
          <w:rFonts w:cs="Arial"/>
          <w:szCs w:val="20"/>
        </w:rPr>
        <w:t>ffected Party of any relevant Laws)</w:t>
      </w:r>
      <w:r w:rsidR="0061782B" w:rsidRPr="00C9252F">
        <w:rPr>
          <w:rFonts w:cs="Arial"/>
          <w:szCs w:val="20"/>
        </w:rPr>
        <w:t>;</w:t>
      </w:r>
      <w:r w:rsidR="00642773" w:rsidRPr="00C9252F">
        <w:rPr>
          <w:rFonts w:cs="Arial"/>
          <w:szCs w:val="20"/>
        </w:rPr>
        <w:t xml:space="preserve"> or</w:t>
      </w:r>
    </w:p>
    <w:p w14:paraId="7F3EDBBE" w14:textId="77777777" w:rsidR="00BA7C98" w:rsidRPr="00C9252F" w:rsidRDefault="00BA7C98" w:rsidP="00215F47">
      <w:pPr>
        <w:pStyle w:val="BauchiEPClevel1"/>
        <w:numPr>
          <w:ilvl w:val="0"/>
          <w:numId w:val="40"/>
        </w:numPr>
        <w:spacing w:before="120" w:line="360" w:lineRule="auto"/>
        <w:ind w:hanging="720"/>
        <w:rPr>
          <w:rFonts w:cs="Arial"/>
          <w:szCs w:val="20"/>
        </w:rPr>
      </w:pPr>
      <w:r w:rsidRPr="00C9252F">
        <w:rPr>
          <w:rFonts w:cs="Arial"/>
          <w:szCs w:val="20"/>
        </w:rPr>
        <w:t>any change in tax, levies and duties or introduction of any tax, levies and duties,</w:t>
      </w:r>
    </w:p>
    <w:p w14:paraId="5595B148" w14:textId="311E3F6C" w:rsidR="00BA7C98" w:rsidRPr="00C9252F" w:rsidRDefault="00BA7C98" w:rsidP="00215F47">
      <w:pPr>
        <w:pStyle w:val="BauchiEPClevel1"/>
        <w:spacing w:before="120" w:line="360" w:lineRule="auto"/>
        <w:rPr>
          <w:rFonts w:cs="Arial"/>
          <w:szCs w:val="20"/>
        </w:rPr>
      </w:pPr>
      <w:r w:rsidRPr="00C9252F">
        <w:rPr>
          <w:rFonts w:cs="Arial"/>
          <w:szCs w:val="20"/>
        </w:rPr>
        <w:t xml:space="preserve">which in each case occurs after the date of execution of the Implementation Agreement, except to the extent that such introduction, adoption, promulgation, enactment, change and/or repeal (as the case may be) (together </w:t>
      </w:r>
      <w:r w:rsidR="000C2F4B" w:rsidRPr="00C9252F">
        <w:rPr>
          <w:rFonts w:cs="Arial"/>
          <w:szCs w:val="20"/>
        </w:rPr>
        <w:t>"</w:t>
      </w:r>
      <w:r w:rsidRPr="00C9252F">
        <w:rPr>
          <w:rFonts w:cs="Arial"/>
          <w:b/>
          <w:bCs/>
          <w:szCs w:val="20"/>
        </w:rPr>
        <w:t>Action</w:t>
      </w:r>
      <w:r w:rsidR="000C2F4B" w:rsidRPr="00C9252F">
        <w:rPr>
          <w:rFonts w:cs="Arial"/>
          <w:szCs w:val="20"/>
        </w:rPr>
        <w:t>"</w:t>
      </w:r>
      <w:r w:rsidRPr="00C9252F">
        <w:rPr>
          <w:rFonts w:cs="Arial"/>
          <w:szCs w:val="20"/>
        </w:rPr>
        <w:t xml:space="preserve">) was published and available to the </w:t>
      </w:r>
      <w:r w:rsidR="00EB3F91" w:rsidRPr="00C9252F">
        <w:rPr>
          <w:rFonts w:cs="Arial"/>
          <w:szCs w:val="20"/>
        </w:rPr>
        <w:t>Project Company</w:t>
      </w:r>
      <w:r w:rsidRPr="00C9252F">
        <w:rPr>
          <w:rFonts w:cs="Arial"/>
          <w:szCs w:val="20"/>
        </w:rPr>
        <w:t xml:space="preserve"> to review as a prospective Action prior to the date of execution of the Implementation Agreement</w:t>
      </w:r>
      <w:r w:rsidR="00E43785" w:rsidRPr="00C9252F">
        <w:rPr>
          <w:rFonts w:cs="Arial"/>
          <w:szCs w:val="20"/>
        </w:rPr>
        <w:t>.</w:t>
      </w:r>
    </w:p>
    <w:p w14:paraId="3D4C747C" w14:textId="6345E7F9" w:rsidR="00BA7C98" w:rsidRPr="00C9252F" w:rsidRDefault="00E43785"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Check Meter</w:t>
      </w:r>
      <w:r w:rsidRPr="00C9252F">
        <w:rPr>
          <w:rFonts w:cs="Arial"/>
          <w:szCs w:val="20"/>
        </w:rPr>
        <w:t>"</w:t>
      </w:r>
      <w:r w:rsidR="00BA7C98" w:rsidRPr="00C9252F">
        <w:rPr>
          <w:rFonts w:cs="Arial"/>
          <w:szCs w:val="20"/>
        </w:rPr>
        <w:t xml:space="preserve"> means the meter used to check the measurement and recording of Metered Energy and input at the Delivery Point and all associated equipment. </w:t>
      </w:r>
      <w:r w:rsidR="000C2F4B" w:rsidRPr="00C9252F">
        <w:rPr>
          <w:rFonts w:cs="Arial"/>
          <w:szCs w:val="20"/>
        </w:rPr>
        <w:t xml:space="preserve"> </w:t>
      </w:r>
      <w:r w:rsidR="00BA7C98" w:rsidRPr="00C9252F">
        <w:rPr>
          <w:rFonts w:cs="Arial"/>
          <w:szCs w:val="20"/>
        </w:rPr>
        <w:t xml:space="preserve">The Check Meter is more particularly described in </w:t>
      </w:r>
      <w:hyperlink w:anchor="_bookmark114" w:history="1">
        <w:r w:rsidR="00BA7C98" w:rsidRPr="00C9252F">
          <w:rPr>
            <w:rFonts w:cs="Arial"/>
            <w:szCs w:val="20"/>
          </w:rPr>
          <w:t>Schedule</w:t>
        </w:r>
        <w:r w:rsidR="000C2F4B" w:rsidRPr="00C9252F">
          <w:rPr>
            <w:rFonts w:cs="Arial"/>
            <w:szCs w:val="20"/>
          </w:rPr>
          <w:t> </w:t>
        </w:r>
        <w:r w:rsidR="00BA7C98" w:rsidRPr="00C9252F">
          <w:rPr>
            <w:rFonts w:cs="Arial"/>
            <w:szCs w:val="20"/>
          </w:rPr>
          <w:t xml:space="preserve">5 </w:t>
        </w:r>
      </w:hyperlink>
      <w:r w:rsidR="00BA7C98" w:rsidRPr="00C9252F">
        <w:rPr>
          <w:rFonts w:cs="Arial"/>
          <w:szCs w:val="20"/>
        </w:rPr>
        <w:t>(</w:t>
      </w:r>
      <w:r w:rsidR="00BA7C98" w:rsidRPr="00C9252F">
        <w:rPr>
          <w:rFonts w:cs="Arial"/>
          <w:i/>
          <w:iCs/>
          <w:szCs w:val="20"/>
        </w:rPr>
        <w:t>Meter Specifications</w:t>
      </w:r>
      <w:r w:rsidR="00BA7C98" w:rsidRPr="00C9252F">
        <w:rPr>
          <w:rFonts w:cs="Arial"/>
          <w:szCs w:val="20"/>
        </w:rPr>
        <w:t>)</w:t>
      </w:r>
      <w:r w:rsidRPr="00C9252F">
        <w:rPr>
          <w:rFonts w:cs="Arial"/>
          <w:szCs w:val="20"/>
        </w:rPr>
        <w:t>.</w:t>
      </w:r>
      <w:r w:rsidR="00E13926" w:rsidRPr="00C9252F">
        <w:rPr>
          <w:rStyle w:val="FootnoteReference"/>
          <w:rFonts w:cs="Arial"/>
          <w:szCs w:val="20"/>
        </w:rPr>
        <w:t xml:space="preserve"> </w:t>
      </w:r>
      <w:r w:rsidR="00E13926" w:rsidRPr="00C9252F">
        <w:rPr>
          <w:rStyle w:val="FootnoteReference"/>
          <w:rFonts w:cs="Arial"/>
          <w:szCs w:val="20"/>
        </w:rPr>
        <w:footnoteReference w:id="7"/>
      </w:r>
    </w:p>
    <w:p w14:paraId="3FEEF0BF" w14:textId="0EB176BB" w:rsidR="00BA7C98" w:rsidRPr="00C9252F" w:rsidRDefault="00E43785"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Codes</w:t>
      </w:r>
      <w:r w:rsidRPr="00C9252F">
        <w:rPr>
          <w:rFonts w:cs="Arial"/>
          <w:szCs w:val="20"/>
        </w:rPr>
        <w:t>"</w:t>
      </w:r>
      <w:r w:rsidR="00BA7C98" w:rsidRPr="00C9252F">
        <w:rPr>
          <w:rFonts w:cs="Arial"/>
          <w:szCs w:val="20"/>
        </w:rPr>
        <w:t xml:space="preserve"> means, as applicable, any code in respect of electricity distribution or transmission as published by the Electricity Regulator or any other applicable regulator in the Relevant Jurisdiction from time to time</w:t>
      </w:r>
      <w:r w:rsidRPr="00C9252F">
        <w:rPr>
          <w:rFonts w:cs="Arial"/>
          <w:szCs w:val="20"/>
        </w:rPr>
        <w:t>.</w:t>
      </w:r>
    </w:p>
    <w:p w14:paraId="4C14BA2A" w14:textId="7073F1D7" w:rsidR="00BA7C98" w:rsidRPr="00C9252F" w:rsidRDefault="00E43785"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Commercial Operation Date</w:t>
      </w:r>
      <w:r w:rsidRPr="00C9252F">
        <w:rPr>
          <w:rFonts w:cs="Arial"/>
          <w:szCs w:val="20"/>
        </w:rPr>
        <w:t>"</w:t>
      </w:r>
      <w:r w:rsidR="00BA7C98" w:rsidRPr="00C9252F">
        <w:rPr>
          <w:rFonts w:cs="Arial"/>
          <w:szCs w:val="20"/>
        </w:rPr>
        <w:t xml:space="preserve"> means the date on which the Engineer certifies that the Facility has been Co</w:t>
      </w:r>
      <w:r w:rsidR="005C5DE0" w:rsidRPr="00C9252F">
        <w:rPr>
          <w:rFonts w:cs="Arial"/>
          <w:szCs w:val="20"/>
        </w:rPr>
        <w:t>mmissioned</w:t>
      </w:r>
      <w:r w:rsidR="00BA7C98" w:rsidRPr="00C9252F">
        <w:rPr>
          <w:rFonts w:cs="Arial"/>
          <w:szCs w:val="20"/>
        </w:rPr>
        <w:t xml:space="preserve"> and has a capacity of above the Minimum Capacity in accordance with this Agreement</w:t>
      </w:r>
      <w:r w:rsidRPr="00C9252F">
        <w:rPr>
          <w:rFonts w:cs="Arial"/>
          <w:szCs w:val="20"/>
        </w:rPr>
        <w:t>.</w:t>
      </w:r>
    </w:p>
    <w:p w14:paraId="166EBF07" w14:textId="5A223AEB" w:rsidR="00BA7C98" w:rsidRPr="00C9252F" w:rsidRDefault="00E43785"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Commercial Operation Longstop Date</w:t>
      </w:r>
      <w:r w:rsidRPr="00C9252F">
        <w:rPr>
          <w:rFonts w:cs="Arial"/>
          <w:szCs w:val="20"/>
        </w:rPr>
        <w:t>"</w:t>
      </w:r>
      <w:r w:rsidR="00BA7C98" w:rsidRPr="00C9252F">
        <w:rPr>
          <w:rFonts w:cs="Arial"/>
          <w:szCs w:val="20"/>
        </w:rPr>
        <w:t xml:space="preserve"> means the date of expiry of the period identified in the Key Information Table commencing on the Effective Date, as may be extended by Clause </w:t>
      </w:r>
      <w:hyperlink w:anchor="_bookmark67" w:history="1">
        <w:r w:rsidR="00BA7C98" w:rsidRPr="00C9252F">
          <w:rPr>
            <w:rFonts w:cs="Arial"/>
            <w:szCs w:val="20"/>
          </w:rPr>
          <w:t>15.2(b)</w:t>
        </w:r>
      </w:hyperlink>
      <w:r w:rsidR="00657B08" w:rsidRPr="00C9252F">
        <w:rPr>
          <w:rFonts w:cs="Arial"/>
          <w:szCs w:val="20"/>
        </w:rPr>
        <w:t xml:space="preserve"> (</w:t>
      </w:r>
      <w:r w:rsidR="00657B08" w:rsidRPr="00C9252F">
        <w:rPr>
          <w:rFonts w:cs="Arial"/>
          <w:i/>
          <w:iCs/>
          <w:szCs w:val="20"/>
        </w:rPr>
        <w:t>Effect of a Force Majeure Event</w:t>
      </w:r>
      <w:r w:rsidR="00657B08" w:rsidRPr="00C9252F">
        <w:rPr>
          <w:rFonts w:cs="Arial"/>
          <w:szCs w:val="20"/>
        </w:rPr>
        <w:t>)</w:t>
      </w:r>
      <w:r w:rsidRPr="00C9252F">
        <w:rPr>
          <w:rFonts w:cs="Arial"/>
          <w:szCs w:val="20"/>
        </w:rPr>
        <w:t>.</w:t>
      </w:r>
    </w:p>
    <w:p w14:paraId="5A7AA8E0" w14:textId="6C0DFAB2" w:rsidR="00BA7C98" w:rsidRPr="00C9252F" w:rsidRDefault="00E43785"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Commission</w:t>
      </w:r>
      <w:r w:rsidR="000E6C12" w:rsidRPr="00C9252F">
        <w:rPr>
          <w:rFonts w:cs="Arial"/>
          <w:szCs w:val="20"/>
        </w:rPr>
        <w:t>"</w:t>
      </w:r>
      <w:r w:rsidR="00BA7C98" w:rsidRPr="00C9252F">
        <w:rPr>
          <w:rFonts w:cs="Arial"/>
          <w:b/>
          <w:bCs/>
          <w:szCs w:val="20"/>
        </w:rPr>
        <w:t xml:space="preserve"> </w:t>
      </w:r>
      <w:r w:rsidR="00BA7C98" w:rsidRPr="00C9252F">
        <w:rPr>
          <w:rFonts w:cs="Arial"/>
          <w:bCs/>
          <w:szCs w:val="20"/>
        </w:rPr>
        <w:t>and</w:t>
      </w:r>
      <w:r w:rsidR="00BA7C98" w:rsidRPr="00C9252F">
        <w:rPr>
          <w:rFonts w:cs="Arial"/>
          <w:b/>
          <w:bCs/>
          <w:szCs w:val="20"/>
        </w:rPr>
        <w:t xml:space="preserve"> </w:t>
      </w:r>
      <w:r w:rsidR="000E6C12" w:rsidRPr="00C9252F">
        <w:rPr>
          <w:rFonts w:cs="Arial"/>
          <w:szCs w:val="20"/>
        </w:rPr>
        <w:t>"</w:t>
      </w:r>
      <w:r w:rsidR="00BA7C98" w:rsidRPr="00C9252F">
        <w:rPr>
          <w:rFonts w:cs="Arial"/>
          <w:b/>
          <w:bCs/>
          <w:szCs w:val="20"/>
        </w:rPr>
        <w:t>Commissioned</w:t>
      </w:r>
      <w:r w:rsidRPr="00C9252F">
        <w:rPr>
          <w:rFonts w:cs="Arial"/>
          <w:szCs w:val="20"/>
        </w:rPr>
        <w:t>"</w:t>
      </w:r>
      <w:r w:rsidR="00BA7C98" w:rsidRPr="00C9252F">
        <w:rPr>
          <w:rFonts w:cs="Arial"/>
          <w:szCs w:val="20"/>
        </w:rPr>
        <w:t xml:space="preserve"> means the completion of Commissioning of the Facility</w:t>
      </w:r>
      <w:r w:rsidRPr="00C9252F">
        <w:rPr>
          <w:rFonts w:cs="Arial"/>
          <w:szCs w:val="20"/>
        </w:rPr>
        <w:t>.</w:t>
      </w:r>
    </w:p>
    <w:p w14:paraId="50F2E217" w14:textId="71ADD327" w:rsidR="00BA7C98" w:rsidRPr="00C9252F" w:rsidRDefault="00E43785" w:rsidP="00215F47">
      <w:pPr>
        <w:pStyle w:val="BauchiEPClevel1"/>
        <w:spacing w:before="120" w:line="360" w:lineRule="auto"/>
        <w:rPr>
          <w:rFonts w:cs="Arial"/>
          <w:szCs w:val="20"/>
        </w:rPr>
      </w:pPr>
      <w:r w:rsidRPr="00C9252F">
        <w:rPr>
          <w:rFonts w:cs="Arial"/>
          <w:szCs w:val="20"/>
        </w:rPr>
        <w:lastRenderedPageBreak/>
        <w:t>"</w:t>
      </w:r>
      <w:r w:rsidR="00BA7C98" w:rsidRPr="00C9252F">
        <w:rPr>
          <w:rFonts w:cs="Arial"/>
          <w:b/>
          <w:bCs/>
          <w:szCs w:val="20"/>
        </w:rPr>
        <w:t>Commissioning</w:t>
      </w:r>
      <w:r w:rsidRPr="00C9252F">
        <w:rPr>
          <w:rFonts w:cs="Arial"/>
          <w:szCs w:val="20"/>
        </w:rPr>
        <w:t>"</w:t>
      </w:r>
      <w:r w:rsidR="00BA7C98" w:rsidRPr="00C9252F">
        <w:rPr>
          <w:rFonts w:cs="Arial"/>
          <w:szCs w:val="20"/>
        </w:rPr>
        <w:t xml:space="preserve"> means the activities required for undertaking the Commissioning Tests in accordance with </w:t>
      </w:r>
      <w:hyperlink w:anchor="_bookmark115" w:history="1">
        <w:r w:rsidR="00BA7C98" w:rsidRPr="00C9252F">
          <w:rPr>
            <w:rFonts w:cs="Arial"/>
            <w:szCs w:val="20"/>
          </w:rPr>
          <w:t xml:space="preserve">Schedule 6 </w:t>
        </w:r>
      </w:hyperlink>
      <w:r w:rsidR="00BA7C98" w:rsidRPr="00C9252F">
        <w:rPr>
          <w:rFonts w:cs="Arial"/>
          <w:szCs w:val="20"/>
        </w:rPr>
        <w:t>(</w:t>
      </w:r>
      <w:r w:rsidR="00BA7C98" w:rsidRPr="00C9252F">
        <w:rPr>
          <w:rFonts w:cs="Arial"/>
          <w:i/>
          <w:iCs/>
          <w:szCs w:val="20"/>
        </w:rPr>
        <w:t>Testing Programme</w:t>
      </w:r>
      <w:r w:rsidR="00BA7C98" w:rsidRPr="00C9252F">
        <w:rPr>
          <w:rFonts w:cs="Arial"/>
          <w:szCs w:val="20"/>
        </w:rPr>
        <w:t>)</w:t>
      </w:r>
      <w:r w:rsidRPr="00C9252F">
        <w:rPr>
          <w:rFonts w:cs="Arial"/>
          <w:szCs w:val="20"/>
        </w:rPr>
        <w:t>.</w:t>
      </w:r>
    </w:p>
    <w:p w14:paraId="584E43EA" w14:textId="54E02958" w:rsidR="00BA7C98" w:rsidRPr="00C9252F" w:rsidRDefault="00E43785"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Commissioning Failure</w:t>
      </w:r>
      <w:r w:rsidRPr="00C9252F">
        <w:rPr>
          <w:rFonts w:cs="Arial"/>
          <w:szCs w:val="20"/>
        </w:rPr>
        <w:t>"</w:t>
      </w:r>
      <w:r w:rsidR="00BA7C98" w:rsidRPr="00C9252F">
        <w:rPr>
          <w:rFonts w:cs="Arial"/>
          <w:szCs w:val="20"/>
        </w:rPr>
        <w:t xml:space="preserve"> means that the Commercial Operation Date or Deemed Commercial Operation Date does not occur on or prior to the Commercial Operation Longstop Date or the results of the Initial Tests as certified by the Engineer show that the Installed Capacity of the Facility having passed the Initial Tests, is below the Minimum Capacity and the Project Company does not remedy such shortfall and re-test the Facility prior to the Commercial Operation Longstop Date</w:t>
      </w:r>
      <w:r w:rsidRPr="00C9252F">
        <w:rPr>
          <w:rFonts w:cs="Arial"/>
          <w:szCs w:val="20"/>
        </w:rPr>
        <w:t>.</w:t>
      </w:r>
    </w:p>
    <w:p w14:paraId="3271910C" w14:textId="4618258B" w:rsidR="00BA7C98" w:rsidRPr="00C9252F" w:rsidRDefault="0061782B"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Commissioning Tests</w:t>
      </w:r>
      <w:r w:rsidRPr="00C9252F">
        <w:rPr>
          <w:rFonts w:cs="Arial"/>
          <w:szCs w:val="20"/>
        </w:rPr>
        <w:t>"</w:t>
      </w:r>
      <w:r w:rsidR="00BA7C98" w:rsidRPr="00C9252F">
        <w:rPr>
          <w:rFonts w:cs="Arial"/>
          <w:szCs w:val="20"/>
        </w:rPr>
        <w:t xml:space="preserve"> means one or more tests designed to determine among other things, whether the Facility is able to Operate at the Installed Capacity and is capable of Operating as appropriately required under the Codes and in accordance with the standards of a Reasonable and Prudent Operator</w:t>
      </w:r>
      <w:r w:rsidRPr="00C9252F">
        <w:rPr>
          <w:rFonts w:cs="Arial"/>
          <w:szCs w:val="20"/>
        </w:rPr>
        <w:t>.</w:t>
      </w:r>
    </w:p>
    <w:p w14:paraId="3DF500B1" w14:textId="3D65525E" w:rsidR="00BA7C98" w:rsidRPr="00C9252F" w:rsidRDefault="0061782B"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Conditions Precedent</w:t>
      </w:r>
      <w:r w:rsidRPr="00C9252F">
        <w:rPr>
          <w:rFonts w:cs="Arial"/>
          <w:szCs w:val="20"/>
        </w:rPr>
        <w:t>"</w:t>
      </w:r>
      <w:r w:rsidR="00BA7C98" w:rsidRPr="00C9252F">
        <w:rPr>
          <w:rFonts w:cs="Arial"/>
          <w:szCs w:val="20"/>
        </w:rPr>
        <w:t xml:space="preserve"> means the conditions precedent set out under </w:t>
      </w:r>
      <w:hyperlink w:anchor="_bookmark111" w:history="1">
        <w:r w:rsidR="00D546B1" w:rsidRPr="00C9252F">
          <w:rPr>
            <w:rFonts w:cs="Arial"/>
            <w:szCs w:val="20"/>
          </w:rPr>
          <w:t xml:space="preserve">Schedule 2 </w:t>
        </w:r>
      </w:hyperlink>
      <w:r w:rsidR="00D546B1" w:rsidRPr="00C9252F">
        <w:rPr>
          <w:rFonts w:cs="Arial"/>
          <w:szCs w:val="20"/>
        </w:rPr>
        <w:t>(</w:t>
      </w:r>
      <w:r w:rsidR="000E6C12" w:rsidRPr="00C9252F">
        <w:rPr>
          <w:rFonts w:cs="Arial"/>
          <w:i/>
          <w:iCs/>
          <w:szCs w:val="20"/>
        </w:rPr>
        <w:t>Conditions Precedent</w:t>
      </w:r>
      <w:r w:rsidR="00D546B1" w:rsidRPr="00C9252F">
        <w:rPr>
          <w:rFonts w:cs="Arial"/>
          <w:szCs w:val="20"/>
        </w:rPr>
        <w:t xml:space="preserve">) </w:t>
      </w:r>
      <w:r w:rsidR="00BA7C98" w:rsidRPr="00C9252F">
        <w:rPr>
          <w:rFonts w:cs="Arial"/>
          <w:szCs w:val="20"/>
        </w:rPr>
        <w:t>of the Implementation Agreement except for the requirement for this Agreement to be in full force and effect</w:t>
      </w:r>
      <w:r w:rsidRPr="00C9252F">
        <w:rPr>
          <w:rFonts w:cs="Arial"/>
          <w:szCs w:val="20"/>
        </w:rPr>
        <w:t>.</w:t>
      </w:r>
    </w:p>
    <w:p w14:paraId="56593E1F" w14:textId="25AD62BB" w:rsidR="00BA7C98" w:rsidRPr="00C9252F" w:rsidRDefault="0061782B"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Confidential Information</w:t>
      </w:r>
      <w:r w:rsidRPr="00C9252F">
        <w:rPr>
          <w:rFonts w:cs="Arial"/>
          <w:szCs w:val="20"/>
        </w:rPr>
        <w:t>"</w:t>
      </w:r>
      <w:r w:rsidR="00BA7C98" w:rsidRPr="00C9252F">
        <w:rPr>
          <w:rFonts w:cs="Arial"/>
          <w:szCs w:val="20"/>
        </w:rPr>
        <w:t xml:space="preserve"> means information of a confidential nature (regardless of whether or not such information is recorded in any physical, electronic or other media), including technical data, know-how, designs, plans, specifications, methods, processes, controls, systems, trade secrets, recipes, formulae, research and development data, product complaint and testing information, lists of customers and suppliers, information relating to development, engineering, manufacturing, marketing, distribution, sale or purchase of goods and/or services, accounts, financial statements, financial forecasts, business plans, budgets, estimates, sales information, other financial information and any other information which is marked as being confidential or would reasonably be expected to be kept confidential</w:t>
      </w:r>
      <w:r w:rsidRPr="00C9252F">
        <w:rPr>
          <w:rFonts w:cs="Arial"/>
          <w:szCs w:val="20"/>
        </w:rPr>
        <w:t>.</w:t>
      </w:r>
    </w:p>
    <w:p w14:paraId="7AC4409D" w14:textId="6B76B221" w:rsidR="00BA7C98" w:rsidRPr="00C9252F" w:rsidRDefault="00FD106F"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Construct</w:t>
      </w:r>
      <w:r w:rsidRPr="00C9252F">
        <w:rPr>
          <w:rFonts w:cs="Arial"/>
          <w:szCs w:val="20"/>
        </w:rPr>
        <w:t>"</w:t>
      </w:r>
      <w:r w:rsidR="00BA7C98" w:rsidRPr="00C9252F">
        <w:rPr>
          <w:rFonts w:cs="Arial"/>
          <w:szCs w:val="20"/>
        </w:rPr>
        <w:t xml:space="preserve"> means to investigate, survey, design, engineer, procure, construct, install, test, commission the Facility and do any and all other related things in accordance with the standards of a Reasonable and Prudent Operator, and the term Construction shall have a corresponding meaning</w:t>
      </w:r>
      <w:r w:rsidRPr="00C9252F">
        <w:rPr>
          <w:rFonts w:cs="Arial"/>
          <w:szCs w:val="20"/>
        </w:rPr>
        <w:t>.</w:t>
      </w:r>
    </w:p>
    <w:p w14:paraId="38CACD9E" w14:textId="77777777" w:rsidR="00253095" w:rsidRPr="00C9252F" w:rsidRDefault="00253095" w:rsidP="00215F47">
      <w:pPr>
        <w:pStyle w:val="BauchiEPClevel1"/>
        <w:spacing w:before="120" w:line="360" w:lineRule="auto"/>
        <w:rPr>
          <w:rFonts w:cs="Arial"/>
          <w:szCs w:val="20"/>
        </w:rPr>
      </w:pPr>
      <w:r w:rsidRPr="00C9252F">
        <w:rPr>
          <w:rFonts w:cs="Arial"/>
          <w:szCs w:val="20"/>
        </w:rPr>
        <w:t>"</w:t>
      </w:r>
      <w:r w:rsidRPr="00C9252F">
        <w:rPr>
          <w:rFonts w:cs="Arial"/>
          <w:b/>
          <w:bCs/>
          <w:szCs w:val="20"/>
        </w:rPr>
        <w:t>Contractor</w:t>
      </w:r>
      <w:r w:rsidRPr="00C9252F">
        <w:rPr>
          <w:rFonts w:cs="Arial"/>
          <w:szCs w:val="20"/>
        </w:rPr>
        <w:t>" means any contractor engaged by the Project Company to undertake the whole or any part of the Construction, Operation and Maintenance and/or decommissioning of the Facility.</w:t>
      </w:r>
    </w:p>
    <w:p w14:paraId="68145619" w14:textId="21A72671" w:rsidR="00BA7C98" w:rsidRPr="00C9252F" w:rsidRDefault="00FD106F"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Contracted Capacity</w:t>
      </w:r>
      <w:r w:rsidRPr="00C9252F">
        <w:rPr>
          <w:rFonts w:cs="Arial"/>
          <w:szCs w:val="20"/>
        </w:rPr>
        <w:t>"</w:t>
      </w:r>
      <w:r w:rsidR="00BA7C98" w:rsidRPr="00C9252F">
        <w:rPr>
          <w:rFonts w:cs="Arial"/>
          <w:szCs w:val="20"/>
        </w:rPr>
        <w:t xml:space="preserve"> means the anticipated Installed Capacity of the Facility as stated in the Key Information Table as may be amended upon the Commercial Operation Date in accordance with Clause</w:t>
      </w:r>
      <w:r w:rsidR="00430457" w:rsidRPr="00C9252F">
        <w:rPr>
          <w:rFonts w:cs="Arial"/>
          <w:szCs w:val="20"/>
        </w:rPr>
        <w:t> </w:t>
      </w:r>
      <w:hyperlink w:anchor="_bookmark16" w:history="1">
        <w:r w:rsidR="00BA7C98" w:rsidRPr="00C9252F">
          <w:rPr>
            <w:rFonts w:cs="Arial"/>
            <w:szCs w:val="20"/>
          </w:rPr>
          <w:t>5.4</w:t>
        </w:r>
      </w:hyperlink>
      <w:r w:rsidR="00657B08" w:rsidRPr="00C9252F">
        <w:rPr>
          <w:rFonts w:cs="Arial"/>
          <w:szCs w:val="20"/>
        </w:rPr>
        <w:t xml:space="preserve"> (</w:t>
      </w:r>
      <w:r w:rsidR="00657B08" w:rsidRPr="00C9252F">
        <w:rPr>
          <w:rFonts w:cs="Arial"/>
          <w:i/>
          <w:iCs/>
          <w:szCs w:val="20"/>
        </w:rPr>
        <w:t>Commissioning at or Above Minimum Capacity</w:t>
      </w:r>
      <w:r w:rsidR="00657B08" w:rsidRPr="00C9252F">
        <w:rPr>
          <w:rFonts w:cs="Arial"/>
          <w:szCs w:val="20"/>
        </w:rPr>
        <w:t>)</w:t>
      </w:r>
      <w:r w:rsidRPr="00C9252F">
        <w:rPr>
          <w:rFonts w:cs="Arial"/>
          <w:szCs w:val="20"/>
        </w:rPr>
        <w:t>.</w:t>
      </w:r>
    </w:p>
    <w:p w14:paraId="0A11BDD2" w14:textId="77777777" w:rsidR="008D6D15" w:rsidRPr="00C9252F" w:rsidRDefault="008D6D15" w:rsidP="00215F47">
      <w:pPr>
        <w:pStyle w:val="BauchiEPClevel1"/>
        <w:spacing w:before="120" w:line="360" w:lineRule="auto"/>
        <w:rPr>
          <w:rFonts w:cs="Arial"/>
          <w:szCs w:val="20"/>
        </w:rPr>
      </w:pPr>
      <w:r w:rsidRPr="00C9252F">
        <w:rPr>
          <w:rFonts w:cs="Arial"/>
          <w:szCs w:val="20"/>
        </w:rPr>
        <w:lastRenderedPageBreak/>
        <w:t>"</w:t>
      </w:r>
      <w:r w:rsidRPr="00C9252F">
        <w:rPr>
          <w:rFonts w:cs="Arial"/>
          <w:b/>
          <w:bCs/>
          <w:szCs w:val="20"/>
        </w:rPr>
        <w:t>Contract Year</w:t>
      </w:r>
      <w:r w:rsidRPr="00C9252F">
        <w:rPr>
          <w:rFonts w:cs="Arial"/>
          <w:szCs w:val="20"/>
        </w:rPr>
        <w:t>" means the period from 1st January in any year until and including 31st December in the same year, provided:</w:t>
      </w:r>
    </w:p>
    <w:p w14:paraId="65ABE433" w14:textId="77777777" w:rsidR="008D6D15" w:rsidRPr="00C9252F" w:rsidRDefault="008D6D15" w:rsidP="00215F47">
      <w:pPr>
        <w:pStyle w:val="BauchiEPClevel1"/>
        <w:numPr>
          <w:ilvl w:val="0"/>
          <w:numId w:val="41"/>
        </w:numPr>
        <w:spacing w:before="120" w:line="360" w:lineRule="auto"/>
        <w:ind w:hanging="720"/>
        <w:rPr>
          <w:rFonts w:cs="Arial"/>
          <w:szCs w:val="20"/>
        </w:rPr>
      </w:pPr>
      <w:r w:rsidRPr="00C9252F">
        <w:rPr>
          <w:rFonts w:cs="Arial"/>
          <w:szCs w:val="20"/>
        </w:rPr>
        <w:t>the first Contract Year shall be for a period from the earlier of the Commercial Operation Date or the Deemed Commercial Operation Date (if applicable) until and including the day immediately following 31 December; and</w:t>
      </w:r>
    </w:p>
    <w:p w14:paraId="0E5E5A3D" w14:textId="77777777" w:rsidR="008D6D15" w:rsidRPr="00C9252F" w:rsidRDefault="008D6D15" w:rsidP="00215F47">
      <w:pPr>
        <w:pStyle w:val="BauchiEPClevel1"/>
        <w:numPr>
          <w:ilvl w:val="0"/>
          <w:numId w:val="41"/>
        </w:numPr>
        <w:spacing w:before="120" w:line="360" w:lineRule="auto"/>
        <w:ind w:hanging="720"/>
        <w:rPr>
          <w:rFonts w:cs="Arial"/>
          <w:szCs w:val="20"/>
        </w:rPr>
      </w:pPr>
      <w:r w:rsidRPr="00C9252F">
        <w:rPr>
          <w:rFonts w:cs="Arial"/>
          <w:szCs w:val="20"/>
        </w:rPr>
        <w:t>the last Contract Year shall be the period from 1st January of the year this Agreement is terminated or expires and including the date on which this Agreement is terminated or expires.</w:t>
      </w:r>
    </w:p>
    <w:p w14:paraId="19876D49" w14:textId="6DD7497C" w:rsidR="00BA7C98" w:rsidRPr="00C9252F" w:rsidRDefault="00FD106F"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Control</w:t>
      </w:r>
      <w:r w:rsidRPr="00C9252F">
        <w:rPr>
          <w:rFonts w:cs="Arial"/>
          <w:szCs w:val="20"/>
        </w:rPr>
        <w:t>"</w:t>
      </w:r>
      <w:r w:rsidR="00BA7C98" w:rsidRPr="00C9252F">
        <w:rPr>
          <w:rFonts w:cs="Arial"/>
          <w:szCs w:val="20"/>
        </w:rPr>
        <w:t xml:space="preserve"> means either (i) ownership of more than fifty percent</w:t>
      </w:r>
      <w:r w:rsidR="00657B08" w:rsidRPr="00C9252F">
        <w:rPr>
          <w:rFonts w:cs="Arial"/>
          <w:szCs w:val="20"/>
        </w:rPr>
        <w:t xml:space="preserve"> (50%) </w:t>
      </w:r>
      <w:r w:rsidR="00BA7C98" w:rsidRPr="00C9252F">
        <w:rPr>
          <w:rFonts w:cs="Arial"/>
          <w:szCs w:val="20"/>
        </w:rPr>
        <w:t>of the voting share capital (or equivalent right of ownership including where the voting share capital may have been transferred by way of security or is otherwise held by a nominee) of that company, entity or joint venture</w:t>
      </w:r>
      <w:r w:rsidR="00657B08" w:rsidRPr="00C9252F">
        <w:rPr>
          <w:rFonts w:cs="Arial"/>
          <w:szCs w:val="20"/>
        </w:rPr>
        <w:t>;</w:t>
      </w:r>
      <w:r w:rsidR="00BA7C98" w:rsidRPr="00C9252F">
        <w:rPr>
          <w:rFonts w:cs="Arial"/>
          <w:szCs w:val="20"/>
        </w:rPr>
        <w:t xml:space="preserve"> or</w:t>
      </w:r>
      <w:r w:rsidRPr="00C9252F">
        <w:rPr>
          <w:rFonts w:cs="Arial"/>
          <w:szCs w:val="20"/>
        </w:rPr>
        <w:t xml:space="preserve"> </w:t>
      </w:r>
      <w:r w:rsidR="00BA7C98" w:rsidRPr="00C9252F">
        <w:rPr>
          <w:rFonts w:cs="Arial"/>
          <w:szCs w:val="20"/>
        </w:rPr>
        <w:t>(ii) effective control of such company, entity or joint venture or power to direct its policies and management, in each case whether by contract or otherwise, and Controlled shall be construed accordingly</w:t>
      </w:r>
      <w:r w:rsidRPr="00C9252F">
        <w:rPr>
          <w:rFonts w:cs="Arial"/>
          <w:szCs w:val="20"/>
        </w:rPr>
        <w:t>.</w:t>
      </w:r>
    </w:p>
    <w:p w14:paraId="53607F6A" w14:textId="09107326" w:rsidR="00BA7C98" w:rsidRPr="00C9252F" w:rsidRDefault="00FD106F"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Corrupt Practice</w:t>
      </w:r>
      <w:r w:rsidRPr="00C9252F">
        <w:rPr>
          <w:rFonts w:cs="Arial"/>
          <w:szCs w:val="20"/>
        </w:rPr>
        <w:t>"</w:t>
      </w:r>
      <w:r w:rsidR="00BA7C98" w:rsidRPr="00C9252F">
        <w:rPr>
          <w:rFonts w:cs="Arial"/>
          <w:szCs w:val="20"/>
        </w:rPr>
        <w:t xml:space="preserve"> means any act o</w:t>
      </w:r>
      <w:r w:rsidR="00C961DE" w:rsidRPr="00C9252F">
        <w:rPr>
          <w:rFonts w:cs="Arial"/>
          <w:szCs w:val="20"/>
        </w:rPr>
        <w:t>r</w:t>
      </w:r>
      <w:r w:rsidR="00BA7C98" w:rsidRPr="00C9252F">
        <w:rPr>
          <w:rFonts w:cs="Arial"/>
          <w:szCs w:val="20"/>
        </w:rPr>
        <w:t xml:space="preserve"> omission prohibited by any laws of the Relevant Jurisdiction intended to prevent bribery or other forms of corruption and any act or omission prohibited by any policies and guidelines referred to in Clause </w:t>
      </w:r>
      <w:hyperlink w:anchor="_bookmark52" w:history="1">
        <w:r w:rsidR="00BA7C98" w:rsidRPr="00C9252F">
          <w:rPr>
            <w:rFonts w:cs="Arial"/>
            <w:szCs w:val="20"/>
          </w:rPr>
          <w:t xml:space="preserve">12.1 </w:t>
        </w:r>
      </w:hyperlink>
      <w:r w:rsidR="00BA7C98" w:rsidRPr="00C9252F">
        <w:rPr>
          <w:rFonts w:cs="Arial"/>
          <w:szCs w:val="20"/>
        </w:rPr>
        <w:t>(</w:t>
      </w:r>
      <w:r w:rsidR="00BA7C98" w:rsidRPr="00C9252F">
        <w:rPr>
          <w:rFonts w:cs="Arial"/>
          <w:i/>
          <w:iCs/>
          <w:szCs w:val="20"/>
        </w:rPr>
        <w:t>Anti-Corruption Provisions</w:t>
      </w:r>
      <w:r w:rsidR="00BA7C98" w:rsidRPr="00C9252F">
        <w:rPr>
          <w:rFonts w:cs="Arial"/>
          <w:szCs w:val="20"/>
        </w:rPr>
        <w:t>) in connection with the Project</w:t>
      </w:r>
      <w:r w:rsidRPr="00C9252F">
        <w:rPr>
          <w:rFonts w:cs="Arial"/>
          <w:szCs w:val="20"/>
        </w:rPr>
        <w:t>.</w:t>
      </w:r>
    </w:p>
    <w:p w14:paraId="2E49A762" w14:textId="471906F9" w:rsidR="00BA7C98" w:rsidRPr="00C9252F" w:rsidRDefault="002A671C"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Costs</w:t>
      </w:r>
      <w:r w:rsidRPr="00C9252F">
        <w:rPr>
          <w:rFonts w:cs="Arial"/>
          <w:szCs w:val="20"/>
        </w:rPr>
        <w:t>"</w:t>
      </w:r>
      <w:r w:rsidR="00BA7C98" w:rsidRPr="00C9252F">
        <w:rPr>
          <w:rFonts w:cs="Arial"/>
          <w:szCs w:val="20"/>
        </w:rPr>
        <w:t xml:space="preserve"> means with respect to any Change in Law, any cost or expense relating the Project resulting from or otherwise attributable to such Change in Law that is incurred or suffered by the Project Company and not otherwise covered by receipt of insurance proceeds, which costs or expenses may include (i) capital costs; (ii) financing costs; (iii) costs of Operation and Maintenance; (iv) costs of taxes imposed on or payable by the Project Company</w:t>
      </w:r>
      <w:r w:rsidR="0099037B" w:rsidRPr="00C9252F">
        <w:rPr>
          <w:rFonts w:cs="Arial"/>
          <w:szCs w:val="20"/>
        </w:rPr>
        <w:t>;</w:t>
      </w:r>
      <w:r w:rsidR="00BA7C98" w:rsidRPr="00C9252F">
        <w:rPr>
          <w:rFonts w:cs="Arial"/>
          <w:szCs w:val="20"/>
        </w:rPr>
        <w:t xml:space="preserve"> or (v) a reduction in the revenue received by the Project Company</w:t>
      </w:r>
      <w:r w:rsidRPr="00C9252F">
        <w:rPr>
          <w:rFonts w:cs="Arial"/>
          <w:szCs w:val="20"/>
        </w:rPr>
        <w:t>.</w:t>
      </w:r>
    </w:p>
    <w:p w14:paraId="38B80245" w14:textId="48AEB289" w:rsidR="00A50775" w:rsidRPr="00C9252F" w:rsidRDefault="00A50775" w:rsidP="00215F47">
      <w:pPr>
        <w:pStyle w:val="BauchiEPClevel1"/>
        <w:spacing w:before="120" w:line="360" w:lineRule="auto"/>
        <w:rPr>
          <w:rFonts w:cs="Arial"/>
          <w:szCs w:val="20"/>
        </w:rPr>
      </w:pPr>
      <w:r w:rsidRPr="00C9252F">
        <w:rPr>
          <w:rFonts w:cs="Arial"/>
          <w:szCs w:val="20"/>
        </w:rPr>
        <w:t>"</w:t>
      </w:r>
      <w:r w:rsidRPr="00C9252F">
        <w:rPr>
          <w:rFonts w:cs="Arial"/>
          <w:b/>
          <w:bCs/>
          <w:szCs w:val="20"/>
        </w:rPr>
        <w:t>Cost or Savings Threshold</w:t>
      </w:r>
      <w:r w:rsidRPr="00C9252F">
        <w:rPr>
          <w:rFonts w:cs="Arial"/>
          <w:szCs w:val="20"/>
        </w:rPr>
        <w:t>" means the amount defined in the Key Information Table or its equivalent in any currency.</w:t>
      </w:r>
    </w:p>
    <w:p w14:paraId="5B76E604" w14:textId="3BCF153E" w:rsidR="00BA7C98" w:rsidRPr="00C9252F" w:rsidRDefault="002A671C"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CP Longstop Date</w:t>
      </w:r>
      <w:r w:rsidRPr="00C9252F">
        <w:rPr>
          <w:rFonts w:cs="Arial"/>
          <w:szCs w:val="20"/>
        </w:rPr>
        <w:t>"</w:t>
      </w:r>
      <w:r w:rsidR="00BA7C98" w:rsidRPr="00C9252F">
        <w:rPr>
          <w:rFonts w:cs="Arial"/>
          <w:szCs w:val="20"/>
        </w:rPr>
        <w:t xml:space="preserve"> means the date specified in the Key Information Table as such date may be extended in accordance with Clause </w:t>
      </w:r>
      <w:hyperlink w:anchor="_bookmark6" w:history="1">
        <w:r w:rsidR="00BA7C98" w:rsidRPr="00C9252F">
          <w:rPr>
            <w:rFonts w:cs="Arial"/>
            <w:szCs w:val="20"/>
          </w:rPr>
          <w:t>2.2(a)</w:t>
        </w:r>
      </w:hyperlink>
      <w:r w:rsidR="0099037B" w:rsidRPr="00C9252F">
        <w:rPr>
          <w:rFonts w:cs="Arial"/>
          <w:szCs w:val="20"/>
        </w:rPr>
        <w:t xml:space="preserve"> (</w:t>
      </w:r>
      <w:r w:rsidR="0099037B" w:rsidRPr="00C9252F">
        <w:rPr>
          <w:rFonts w:cs="Arial"/>
          <w:i/>
          <w:iCs/>
          <w:szCs w:val="20"/>
        </w:rPr>
        <w:t>Non-satisfaction of Conditions Precedent</w:t>
      </w:r>
      <w:r w:rsidR="0099037B" w:rsidRPr="00C9252F">
        <w:rPr>
          <w:rFonts w:cs="Arial"/>
          <w:szCs w:val="20"/>
        </w:rPr>
        <w:t>)</w:t>
      </w:r>
      <w:r w:rsidRPr="00C9252F">
        <w:rPr>
          <w:rFonts w:cs="Arial"/>
          <w:szCs w:val="20"/>
        </w:rPr>
        <w:t>.</w:t>
      </w:r>
    </w:p>
    <w:p w14:paraId="209167C8" w14:textId="3DAA9D10" w:rsidR="00BA7C98" w:rsidRPr="00C9252F" w:rsidRDefault="002A671C"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Curtailment Event</w:t>
      </w:r>
      <w:r w:rsidR="00C961DE" w:rsidRPr="00C9252F">
        <w:rPr>
          <w:rFonts w:cs="Arial"/>
          <w:b/>
          <w:bCs/>
          <w:szCs w:val="20"/>
        </w:rPr>
        <w:t>s</w:t>
      </w:r>
      <w:r w:rsidRPr="00C9252F">
        <w:rPr>
          <w:rFonts w:cs="Arial"/>
          <w:szCs w:val="20"/>
        </w:rPr>
        <w:t>"</w:t>
      </w:r>
      <w:r w:rsidR="00BA7C98" w:rsidRPr="00C9252F">
        <w:rPr>
          <w:rFonts w:cs="Arial"/>
          <w:szCs w:val="20"/>
        </w:rPr>
        <w:t xml:space="preserve"> has the meaning given to it in Clause </w:t>
      </w:r>
      <w:hyperlink w:anchor="_bookmark23" w:history="1">
        <w:r w:rsidR="00BA7C98" w:rsidRPr="00C9252F">
          <w:rPr>
            <w:rFonts w:cs="Arial"/>
            <w:szCs w:val="20"/>
          </w:rPr>
          <w:t>6.2</w:t>
        </w:r>
      </w:hyperlink>
      <w:r w:rsidR="00C961DE" w:rsidRPr="00C9252F">
        <w:rPr>
          <w:rFonts w:cs="Arial"/>
          <w:szCs w:val="20"/>
        </w:rPr>
        <w:t xml:space="preserve"> (</w:t>
      </w:r>
      <w:r w:rsidR="00C961DE" w:rsidRPr="00C9252F">
        <w:rPr>
          <w:rFonts w:cs="Arial"/>
          <w:i/>
          <w:szCs w:val="20"/>
        </w:rPr>
        <w:t>Deemed Energy</w:t>
      </w:r>
      <w:r w:rsidR="00C961DE" w:rsidRPr="00C9252F">
        <w:rPr>
          <w:rFonts w:cs="Arial"/>
          <w:szCs w:val="20"/>
        </w:rPr>
        <w:t>)</w:t>
      </w:r>
      <w:r w:rsidRPr="00C9252F">
        <w:rPr>
          <w:rFonts w:cs="Arial"/>
          <w:szCs w:val="20"/>
        </w:rPr>
        <w:t>.</w:t>
      </w:r>
    </w:p>
    <w:p w14:paraId="167FA04C" w14:textId="35BD0DCA" w:rsidR="00BA7C98" w:rsidRPr="00C9252F" w:rsidRDefault="002A671C"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Deemed Commercial Operation Date</w:t>
      </w:r>
      <w:r w:rsidRPr="00C9252F">
        <w:rPr>
          <w:rFonts w:cs="Arial"/>
          <w:szCs w:val="20"/>
        </w:rPr>
        <w:t>"</w:t>
      </w:r>
      <w:r w:rsidR="00BA7C98" w:rsidRPr="00C9252F">
        <w:rPr>
          <w:rFonts w:cs="Arial"/>
          <w:szCs w:val="20"/>
        </w:rPr>
        <w:t xml:space="preserve"> has the meaning given to it in Clause </w:t>
      </w:r>
      <w:hyperlink w:anchor="_bookmark17" w:history="1">
        <w:r w:rsidR="00BA7C98" w:rsidRPr="00C9252F">
          <w:rPr>
            <w:rFonts w:cs="Arial"/>
            <w:szCs w:val="20"/>
          </w:rPr>
          <w:t>5.5</w:t>
        </w:r>
      </w:hyperlink>
      <w:r w:rsidR="00C961DE" w:rsidRPr="00C9252F">
        <w:rPr>
          <w:rFonts w:cs="Arial"/>
          <w:szCs w:val="20"/>
        </w:rPr>
        <w:t xml:space="preserve"> (</w:t>
      </w:r>
      <w:r w:rsidR="00C961DE" w:rsidRPr="00C9252F">
        <w:rPr>
          <w:rFonts w:cs="Arial"/>
          <w:i/>
          <w:szCs w:val="20"/>
        </w:rPr>
        <w:t>Deemed Commissioning</w:t>
      </w:r>
      <w:r w:rsidR="00C961DE" w:rsidRPr="00C9252F">
        <w:rPr>
          <w:rFonts w:cs="Arial"/>
          <w:szCs w:val="20"/>
        </w:rPr>
        <w:t>)</w:t>
      </w:r>
      <w:r w:rsidRPr="00C9252F">
        <w:rPr>
          <w:rFonts w:cs="Arial"/>
          <w:szCs w:val="20"/>
        </w:rPr>
        <w:t>.</w:t>
      </w:r>
    </w:p>
    <w:p w14:paraId="4C5238D9" w14:textId="584D89C6" w:rsidR="00BA7C98" w:rsidRPr="00C9252F" w:rsidRDefault="00A42A21" w:rsidP="00215F47">
      <w:pPr>
        <w:pStyle w:val="BauchiEPClevel1"/>
        <w:spacing w:before="120" w:line="360" w:lineRule="auto"/>
        <w:rPr>
          <w:rFonts w:cs="Arial"/>
          <w:szCs w:val="20"/>
        </w:rPr>
      </w:pPr>
      <w:r w:rsidRPr="00C9252F">
        <w:rPr>
          <w:rFonts w:cs="Arial"/>
          <w:szCs w:val="20"/>
        </w:rPr>
        <w:lastRenderedPageBreak/>
        <w:t>"</w:t>
      </w:r>
      <w:r w:rsidR="00BA7C98" w:rsidRPr="00C9252F">
        <w:rPr>
          <w:rFonts w:cs="Arial"/>
          <w:b/>
          <w:bCs/>
          <w:szCs w:val="20"/>
        </w:rPr>
        <w:t>Deemed Energy</w:t>
      </w:r>
      <w:r w:rsidRPr="00C9252F">
        <w:rPr>
          <w:rFonts w:cs="Arial"/>
          <w:szCs w:val="20"/>
        </w:rPr>
        <w:t>"</w:t>
      </w:r>
      <w:r w:rsidR="00BA7C98" w:rsidRPr="00C9252F">
        <w:rPr>
          <w:rFonts w:cs="Arial"/>
          <w:szCs w:val="20"/>
        </w:rPr>
        <w:t xml:space="preserve"> has the meaning given to it in Clause </w:t>
      </w:r>
      <w:hyperlink w:anchor="_bookmark24" w:history="1">
        <w:r w:rsidR="00BA7C98" w:rsidRPr="00C9252F">
          <w:rPr>
            <w:rFonts w:cs="Arial"/>
            <w:szCs w:val="20"/>
          </w:rPr>
          <w:t>6.2(iii)(A)</w:t>
        </w:r>
      </w:hyperlink>
      <w:r w:rsidR="00C961DE" w:rsidRPr="00C9252F">
        <w:rPr>
          <w:rFonts w:cs="Arial"/>
          <w:szCs w:val="20"/>
        </w:rPr>
        <w:t xml:space="preserve"> (</w:t>
      </w:r>
      <w:r w:rsidR="00C961DE" w:rsidRPr="00C9252F">
        <w:rPr>
          <w:rFonts w:cs="Arial"/>
          <w:i/>
          <w:szCs w:val="20"/>
        </w:rPr>
        <w:t>Deemed Energy</w:t>
      </w:r>
      <w:r w:rsidR="00C961DE" w:rsidRPr="00C9252F">
        <w:rPr>
          <w:rFonts w:cs="Arial"/>
          <w:szCs w:val="20"/>
        </w:rPr>
        <w:t>)</w:t>
      </w:r>
      <w:r w:rsidRPr="00C9252F">
        <w:rPr>
          <w:rFonts w:cs="Arial"/>
          <w:szCs w:val="20"/>
        </w:rPr>
        <w:t>.</w:t>
      </w:r>
    </w:p>
    <w:p w14:paraId="21B790EA" w14:textId="1468AD58" w:rsidR="00BA7C98" w:rsidRPr="00C9252F" w:rsidRDefault="00A42A21"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Deemed Energy Payment</w:t>
      </w:r>
      <w:r w:rsidRPr="00C9252F">
        <w:rPr>
          <w:rFonts w:cs="Arial"/>
          <w:szCs w:val="20"/>
        </w:rPr>
        <w:t>"</w:t>
      </w:r>
      <w:r w:rsidR="00BA7C98" w:rsidRPr="00C9252F">
        <w:rPr>
          <w:rFonts w:cs="Arial"/>
          <w:szCs w:val="20"/>
        </w:rPr>
        <w:t xml:space="preserve"> has the meaning given to it in </w:t>
      </w:r>
      <w:hyperlink w:anchor="_bookmark113" w:history="1">
        <w:r w:rsidR="00BA7C98" w:rsidRPr="00C9252F">
          <w:rPr>
            <w:rFonts w:cs="Arial"/>
            <w:szCs w:val="20"/>
          </w:rPr>
          <w:t>Schedule 4</w:t>
        </w:r>
      </w:hyperlink>
      <w:r w:rsidR="00BA7C98" w:rsidRPr="00C9252F">
        <w:rPr>
          <w:rFonts w:cs="Arial"/>
          <w:szCs w:val="20"/>
        </w:rPr>
        <w:t xml:space="preserve"> (</w:t>
      </w:r>
      <w:r w:rsidR="00BA7C98" w:rsidRPr="00C9252F">
        <w:rPr>
          <w:rFonts w:cs="Arial"/>
          <w:i/>
          <w:iCs/>
          <w:szCs w:val="20"/>
        </w:rPr>
        <w:t>Determination of Payments</w:t>
      </w:r>
      <w:r w:rsidR="00BA7C98" w:rsidRPr="00C9252F">
        <w:rPr>
          <w:rFonts w:cs="Arial"/>
          <w:szCs w:val="20"/>
        </w:rPr>
        <w:t>)</w:t>
      </w:r>
      <w:r w:rsidRPr="00C9252F">
        <w:rPr>
          <w:rFonts w:cs="Arial"/>
          <w:szCs w:val="20"/>
        </w:rPr>
        <w:t>.</w:t>
      </w:r>
    </w:p>
    <w:p w14:paraId="014C675C" w14:textId="2CBB6C1B" w:rsidR="00BA7C98" w:rsidRPr="00C9252F" w:rsidRDefault="00A42A21"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Deemed Operation Period</w:t>
      </w:r>
      <w:r w:rsidRPr="00C9252F">
        <w:rPr>
          <w:rFonts w:cs="Arial"/>
          <w:szCs w:val="20"/>
        </w:rPr>
        <w:t>"</w:t>
      </w:r>
      <w:r w:rsidR="00BA7C98" w:rsidRPr="00C9252F">
        <w:rPr>
          <w:rFonts w:cs="Arial"/>
          <w:szCs w:val="20"/>
        </w:rPr>
        <w:t xml:space="preserve"> has the meaning given to it in Clause </w:t>
      </w:r>
      <w:hyperlink w:anchor="_bookmark18" w:history="1">
        <w:r w:rsidR="00BA7C98" w:rsidRPr="00C9252F">
          <w:rPr>
            <w:rFonts w:cs="Arial"/>
            <w:szCs w:val="20"/>
          </w:rPr>
          <w:t>5.6</w:t>
        </w:r>
      </w:hyperlink>
      <w:r w:rsidR="00FD15B9" w:rsidRPr="00C9252F">
        <w:rPr>
          <w:rFonts w:cs="Arial"/>
          <w:szCs w:val="20"/>
        </w:rPr>
        <w:t xml:space="preserve"> (</w:t>
      </w:r>
      <w:r w:rsidR="00FD15B9" w:rsidRPr="00C9252F">
        <w:rPr>
          <w:rFonts w:cs="Arial"/>
          <w:i/>
          <w:szCs w:val="20"/>
        </w:rPr>
        <w:t>Deemed Commissioning Payments</w:t>
      </w:r>
      <w:r w:rsidR="00FD15B9" w:rsidRPr="00C9252F">
        <w:rPr>
          <w:rFonts w:cs="Arial"/>
          <w:szCs w:val="20"/>
        </w:rPr>
        <w:t>)</w:t>
      </w:r>
      <w:r w:rsidRPr="00C9252F">
        <w:rPr>
          <w:rFonts w:cs="Arial"/>
          <w:szCs w:val="20"/>
        </w:rPr>
        <w:t>.</w:t>
      </w:r>
    </w:p>
    <w:p w14:paraId="295DA74C" w14:textId="7F7EE4C6" w:rsidR="00BA7C98" w:rsidRPr="00C9252F" w:rsidRDefault="00A42A21"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Deemed Overpayment</w:t>
      </w:r>
      <w:r w:rsidR="00536505" w:rsidRPr="00C9252F">
        <w:rPr>
          <w:rFonts w:cs="Arial"/>
          <w:szCs w:val="20"/>
        </w:rPr>
        <w:t>"</w:t>
      </w:r>
      <w:r w:rsidR="00BA7C98" w:rsidRPr="00C9252F">
        <w:rPr>
          <w:rFonts w:cs="Arial"/>
          <w:szCs w:val="20"/>
        </w:rPr>
        <w:t xml:space="preserve"> has the meaning given to it in Clause </w:t>
      </w:r>
      <w:hyperlink w:anchor="_bookmark20" w:history="1">
        <w:r w:rsidR="00BA7C98" w:rsidRPr="00C9252F">
          <w:rPr>
            <w:rFonts w:cs="Arial"/>
            <w:szCs w:val="20"/>
          </w:rPr>
          <w:t>5.7(c)</w:t>
        </w:r>
      </w:hyperlink>
      <w:r w:rsidR="00FD15B9" w:rsidRPr="00C9252F">
        <w:rPr>
          <w:rFonts w:cs="Arial"/>
          <w:szCs w:val="20"/>
        </w:rPr>
        <w:t xml:space="preserve"> (</w:t>
      </w:r>
      <w:r w:rsidR="00FD15B9" w:rsidRPr="00C9252F">
        <w:rPr>
          <w:rFonts w:cs="Arial"/>
          <w:i/>
          <w:szCs w:val="20"/>
        </w:rPr>
        <w:t>Deemed Energy Overpayment</w:t>
      </w:r>
      <w:r w:rsidR="00FD15B9" w:rsidRPr="00C9252F">
        <w:rPr>
          <w:rFonts w:cs="Arial"/>
          <w:szCs w:val="20"/>
        </w:rPr>
        <w:t>)</w:t>
      </w:r>
      <w:r w:rsidR="00536505" w:rsidRPr="00C9252F">
        <w:rPr>
          <w:rFonts w:cs="Arial"/>
          <w:szCs w:val="20"/>
        </w:rPr>
        <w:t>.</w:t>
      </w:r>
    </w:p>
    <w:p w14:paraId="41327374" w14:textId="22FDDCE9" w:rsidR="00BA7C98" w:rsidRPr="00C9252F" w:rsidRDefault="00536505"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Deemed Overpayment Monthly Limit</w:t>
      </w:r>
      <w:r w:rsidRPr="00C9252F">
        <w:rPr>
          <w:rFonts w:cs="Arial"/>
          <w:szCs w:val="20"/>
        </w:rPr>
        <w:t>"</w:t>
      </w:r>
      <w:r w:rsidR="00BA7C98" w:rsidRPr="00C9252F">
        <w:rPr>
          <w:rFonts w:cs="Arial"/>
          <w:szCs w:val="20"/>
        </w:rPr>
        <w:t xml:space="preserve"> means the amount identified in the Key Information Table</w:t>
      </w:r>
      <w:r w:rsidRPr="00C9252F">
        <w:rPr>
          <w:rFonts w:cs="Arial"/>
          <w:szCs w:val="20"/>
        </w:rPr>
        <w:t>.</w:t>
      </w:r>
    </w:p>
    <w:p w14:paraId="2DEEEECE" w14:textId="6D94F7FF" w:rsidR="00BA7C98" w:rsidRPr="00C9252F" w:rsidRDefault="00536505"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Default Rate</w:t>
      </w:r>
      <w:r w:rsidRPr="00C9252F">
        <w:rPr>
          <w:rFonts w:cs="Arial"/>
          <w:szCs w:val="20"/>
        </w:rPr>
        <w:t>"</w:t>
      </w:r>
      <w:r w:rsidR="00BA7C98" w:rsidRPr="00C9252F">
        <w:rPr>
          <w:rFonts w:cs="Arial"/>
          <w:szCs w:val="20"/>
        </w:rPr>
        <w:t xml:space="preserve"> means the interest rate identified in the Key Information Table</w:t>
      </w:r>
      <w:r w:rsidRPr="00C9252F">
        <w:rPr>
          <w:rFonts w:cs="Arial"/>
          <w:szCs w:val="20"/>
        </w:rPr>
        <w:t>.</w:t>
      </w:r>
    </w:p>
    <w:p w14:paraId="7F3FF92C" w14:textId="6A9EDCD7" w:rsidR="00BA7C98" w:rsidRPr="00C9252F" w:rsidRDefault="00536505"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Delay Liquidated Damages Cap</w:t>
      </w:r>
      <w:r w:rsidRPr="00C9252F">
        <w:rPr>
          <w:rFonts w:cs="Arial"/>
          <w:szCs w:val="20"/>
        </w:rPr>
        <w:t>"</w:t>
      </w:r>
      <w:r w:rsidR="00BA7C98" w:rsidRPr="00C9252F">
        <w:rPr>
          <w:rFonts w:cs="Arial"/>
          <w:szCs w:val="20"/>
        </w:rPr>
        <w:t xml:space="preserve"> means the amount defined in the Key Information Table</w:t>
      </w:r>
      <w:r w:rsidRPr="00C9252F">
        <w:rPr>
          <w:rFonts w:cs="Arial"/>
          <w:szCs w:val="20"/>
        </w:rPr>
        <w:t>.</w:t>
      </w:r>
    </w:p>
    <w:p w14:paraId="43FD05C1" w14:textId="5A4BD875" w:rsidR="00BA7C98" w:rsidRPr="00C9252F" w:rsidRDefault="00536505"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Delay Liquidated Damages Rate</w:t>
      </w:r>
      <w:r w:rsidR="00E227D0" w:rsidRPr="00C9252F">
        <w:rPr>
          <w:rFonts w:cs="Arial"/>
          <w:szCs w:val="20"/>
        </w:rPr>
        <w:t>"</w:t>
      </w:r>
      <w:r w:rsidR="00BA7C98" w:rsidRPr="00C9252F">
        <w:rPr>
          <w:rFonts w:cs="Arial"/>
          <w:szCs w:val="20"/>
        </w:rPr>
        <w:t xml:space="preserve"> means the amount defined in the Key Information Table</w:t>
      </w:r>
      <w:r w:rsidR="00E227D0" w:rsidRPr="00C9252F">
        <w:rPr>
          <w:rFonts w:cs="Arial"/>
          <w:szCs w:val="20"/>
        </w:rPr>
        <w:t>.</w:t>
      </w:r>
    </w:p>
    <w:p w14:paraId="16A5386D" w14:textId="412819EB" w:rsidR="00BA7C98" w:rsidRPr="00C9252F" w:rsidRDefault="00E227D0"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Delegates</w:t>
      </w:r>
      <w:r w:rsidRPr="00C9252F">
        <w:rPr>
          <w:rFonts w:cs="Arial"/>
          <w:szCs w:val="20"/>
        </w:rPr>
        <w:t>"</w:t>
      </w:r>
      <w:r w:rsidR="00BA7C98" w:rsidRPr="00C9252F">
        <w:rPr>
          <w:rFonts w:cs="Arial"/>
          <w:szCs w:val="20"/>
        </w:rPr>
        <w:t xml:space="preserve"> means in respect of any undertaking, the officers, employees, consultants, auditors, insurers, members, finance providers and professional advisers of such undertaking</w:t>
      </w:r>
      <w:r w:rsidRPr="00C9252F">
        <w:rPr>
          <w:rFonts w:cs="Arial"/>
          <w:szCs w:val="20"/>
        </w:rPr>
        <w:t>.</w:t>
      </w:r>
    </w:p>
    <w:p w14:paraId="5083EABC" w14:textId="32323F91" w:rsidR="00BA7C98" w:rsidRPr="00C9252F" w:rsidRDefault="00E227D0"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Delivery Point</w:t>
      </w:r>
      <w:r w:rsidRPr="00C9252F">
        <w:rPr>
          <w:rFonts w:cs="Arial"/>
          <w:szCs w:val="20"/>
        </w:rPr>
        <w:t>"</w:t>
      </w:r>
      <w:r w:rsidR="00BA7C98" w:rsidRPr="00C9252F">
        <w:rPr>
          <w:rFonts w:cs="Arial"/>
          <w:szCs w:val="20"/>
        </w:rPr>
        <w:t xml:space="preserve"> means the </w:t>
      </w:r>
      <w:r w:rsidR="005C5DE0" w:rsidRPr="00C9252F">
        <w:rPr>
          <w:rFonts w:cs="Arial"/>
          <w:szCs w:val="20"/>
        </w:rPr>
        <w:t xml:space="preserve">physical </w:t>
      </w:r>
      <w:r w:rsidR="00BA7C98" w:rsidRPr="00C9252F">
        <w:rPr>
          <w:rFonts w:cs="Arial"/>
          <w:szCs w:val="20"/>
        </w:rPr>
        <w:t xml:space="preserve">point at which the Buyer accepts Energy from the Project Company as shown in the line diagram in </w:t>
      </w:r>
      <w:hyperlink w:anchor="_bookmark111" w:history="1">
        <w:r w:rsidR="00BA7C98" w:rsidRPr="00C9252F">
          <w:rPr>
            <w:rFonts w:cs="Arial"/>
            <w:szCs w:val="20"/>
          </w:rPr>
          <w:t xml:space="preserve">Schedule 2 </w:t>
        </w:r>
      </w:hyperlink>
      <w:r w:rsidR="00BA7C98" w:rsidRPr="00C9252F">
        <w:rPr>
          <w:rFonts w:cs="Arial"/>
          <w:szCs w:val="20"/>
        </w:rPr>
        <w:t>(</w:t>
      </w:r>
      <w:r w:rsidR="00BA7C98" w:rsidRPr="00C9252F">
        <w:rPr>
          <w:rFonts w:cs="Arial"/>
          <w:i/>
          <w:iCs/>
          <w:szCs w:val="20"/>
        </w:rPr>
        <w:t>Site</w:t>
      </w:r>
      <w:r w:rsidR="00BA7C98" w:rsidRPr="00C9252F">
        <w:rPr>
          <w:rFonts w:cs="Arial"/>
          <w:szCs w:val="20"/>
        </w:rPr>
        <w:t>)</w:t>
      </w:r>
      <w:r w:rsidRPr="00C9252F">
        <w:rPr>
          <w:rFonts w:cs="Arial"/>
          <w:szCs w:val="20"/>
        </w:rPr>
        <w:t>.</w:t>
      </w:r>
    </w:p>
    <w:p w14:paraId="4162D630" w14:textId="1BA1B480" w:rsidR="00BA7C98" w:rsidRPr="00C9252F" w:rsidRDefault="00E227D0"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Direct Agreement</w:t>
      </w:r>
      <w:r w:rsidRPr="00C9252F">
        <w:rPr>
          <w:rFonts w:cs="Arial"/>
          <w:szCs w:val="20"/>
        </w:rPr>
        <w:t>"</w:t>
      </w:r>
      <w:r w:rsidR="00BA7C98" w:rsidRPr="00C9252F">
        <w:rPr>
          <w:rFonts w:cs="Arial"/>
          <w:szCs w:val="20"/>
        </w:rPr>
        <w:t xml:space="preserve"> means the direct agreement entered into (or to be entered into) between the Project Company, the Buyer and the Lender (or its agent) in relation to this Agreement substantially in the form set out in </w:t>
      </w:r>
      <w:hyperlink w:anchor="_bookmark119" w:history="1">
        <w:r w:rsidR="00BA7C98" w:rsidRPr="00C9252F">
          <w:rPr>
            <w:rFonts w:cs="Arial"/>
            <w:szCs w:val="20"/>
          </w:rPr>
          <w:t xml:space="preserve">Schedule 10 </w:t>
        </w:r>
      </w:hyperlink>
      <w:r w:rsidR="00BA7C98" w:rsidRPr="00C9252F">
        <w:rPr>
          <w:rFonts w:cs="Arial"/>
          <w:szCs w:val="20"/>
        </w:rPr>
        <w:t>(</w:t>
      </w:r>
      <w:r w:rsidR="00BA7C98" w:rsidRPr="00C9252F">
        <w:rPr>
          <w:rFonts w:cs="Arial"/>
          <w:i/>
          <w:iCs/>
          <w:szCs w:val="20"/>
        </w:rPr>
        <w:t>Form of Direct Agreement</w:t>
      </w:r>
      <w:r w:rsidR="00BA7C98" w:rsidRPr="00C9252F">
        <w:rPr>
          <w:rFonts w:cs="Arial"/>
          <w:szCs w:val="20"/>
        </w:rPr>
        <w:t>),</w:t>
      </w:r>
      <w:r w:rsidR="005C5DE0" w:rsidRPr="00C9252F">
        <w:rPr>
          <w:rFonts w:cs="Arial"/>
          <w:szCs w:val="20"/>
        </w:rPr>
        <w:t xml:space="preserve"> in accordance with market practice in international project finance transaction</w:t>
      </w:r>
      <w:r w:rsidR="00FD15B9" w:rsidRPr="00C9252F">
        <w:rPr>
          <w:rFonts w:cs="Arial"/>
          <w:szCs w:val="20"/>
        </w:rPr>
        <w:t>s</w:t>
      </w:r>
      <w:r w:rsidR="005C5DE0" w:rsidRPr="00C9252F">
        <w:rPr>
          <w:rFonts w:cs="Arial"/>
          <w:szCs w:val="20"/>
        </w:rPr>
        <w:t>,</w:t>
      </w:r>
      <w:r w:rsidR="00BA7C98" w:rsidRPr="00C9252F">
        <w:rPr>
          <w:rFonts w:cs="Arial"/>
          <w:szCs w:val="20"/>
        </w:rPr>
        <w:t xml:space="preserve"> as may be amended from time to time by agreement of the parties thereto</w:t>
      </w:r>
      <w:r w:rsidRPr="00C9252F">
        <w:rPr>
          <w:rFonts w:cs="Arial"/>
          <w:szCs w:val="20"/>
        </w:rPr>
        <w:t>.</w:t>
      </w:r>
    </w:p>
    <w:p w14:paraId="648AEF99" w14:textId="3A772C34" w:rsidR="00BA7C98" w:rsidRPr="00C9252F" w:rsidRDefault="00E227D0"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Direct Loss</w:t>
      </w:r>
      <w:r w:rsidRPr="00C9252F">
        <w:rPr>
          <w:rFonts w:cs="Arial"/>
          <w:szCs w:val="20"/>
        </w:rPr>
        <w:t>"</w:t>
      </w:r>
      <w:r w:rsidR="00BA7C98" w:rsidRPr="00C9252F">
        <w:rPr>
          <w:rFonts w:cs="Arial"/>
          <w:szCs w:val="20"/>
        </w:rPr>
        <w:t xml:space="preserve"> means in respect of either Party, any Losses arising directly as a result of the other Party's failure to perform its obligations under this Agreement</w:t>
      </w:r>
      <w:r w:rsidRPr="00C9252F">
        <w:rPr>
          <w:rFonts w:cs="Arial"/>
          <w:szCs w:val="20"/>
        </w:rPr>
        <w:t>.</w:t>
      </w:r>
    </w:p>
    <w:p w14:paraId="20BAF305" w14:textId="10580162" w:rsidR="00BA7C98" w:rsidRPr="00C9252F" w:rsidRDefault="00E227D0"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Disclosing Group</w:t>
      </w:r>
      <w:r w:rsidRPr="00C9252F">
        <w:rPr>
          <w:rFonts w:cs="Arial"/>
          <w:szCs w:val="20"/>
        </w:rPr>
        <w:t>"</w:t>
      </w:r>
      <w:r w:rsidR="00BA7C98" w:rsidRPr="00C9252F">
        <w:rPr>
          <w:rFonts w:cs="Arial"/>
          <w:szCs w:val="20"/>
        </w:rPr>
        <w:t xml:space="preserve"> has the meaning given to it in Clause </w:t>
      </w:r>
      <w:hyperlink w:anchor="_bookmark84" w:history="1">
        <w:r w:rsidR="00BA7C98" w:rsidRPr="00C9252F">
          <w:rPr>
            <w:rFonts w:cs="Arial"/>
            <w:szCs w:val="20"/>
          </w:rPr>
          <w:t xml:space="preserve">19.1 </w:t>
        </w:r>
      </w:hyperlink>
      <w:r w:rsidR="00BA7C98" w:rsidRPr="00C9252F">
        <w:rPr>
          <w:rFonts w:cs="Arial"/>
          <w:szCs w:val="20"/>
        </w:rPr>
        <w:t>(</w:t>
      </w:r>
      <w:r w:rsidR="00BA7C98" w:rsidRPr="00C9252F">
        <w:rPr>
          <w:rFonts w:cs="Arial"/>
          <w:i/>
          <w:iCs/>
          <w:szCs w:val="20"/>
        </w:rPr>
        <w:t>Non-disclosure of Confidential Information</w:t>
      </w:r>
      <w:r w:rsidR="00BA7C98" w:rsidRPr="00C9252F">
        <w:rPr>
          <w:rFonts w:cs="Arial"/>
          <w:szCs w:val="20"/>
        </w:rPr>
        <w:t>)</w:t>
      </w:r>
      <w:r w:rsidRPr="00C9252F">
        <w:rPr>
          <w:rFonts w:cs="Arial"/>
          <w:szCs w:val="20"/>
        </w:rPr>
        <w:t>.</w:t>
      </w:r>
    </w:p>
    <w:p w14:paraId="788963DF" w14:textId="14A6CD1E" w:rsidR="00BA7C98" w:rsidRPr="00C9252F" w:rsidRDefault="00E227D0"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Disclosing Party</w:t>
      </w:r>
      <w:r w:rsidRPr="00C9252F">
        <w:rPr>
          <w:rFonts w:cs="Arial"/>
          <w:szCs w:val="20"/>
        </w:rPr>
        <w:t>"</w:t>
      </w:r>
      <w:r w:rsidR="00BA7C98" w:rsidRPr="00C9252F">
        <w:rPr>
          <w:rFonts w:cs="Arial"/>
          <w:szCs w:val="20"/>
        </w:rPr>
        <w:t xml:space="preserve"> has the meaning given to it in Clause </w:t>
      </w:r>
      <w:hyperlink w:anchor="_bookmark84" w:history="1">
        <w:r w:rsidR="00BA7C98" w:rsidRPr="00C9252F">
          <w:rPr>
            <w:rFonts w:cs="Arial"/>
            <w:szCs w:val="20"/>
          </w:rPr>
          <w:t>19.1</w:t>
        </w:r>
      </w:hyperlink>
      <w:r w:rsidR="00BA7C98" w:rsidRPr="00C9252F">
        <w:rPr>
          <w:rFonts w:cs="Arial"/>
          <w:szCs w:val="20"/>
        </w:rPr>
        <w:t xml:space="preserve"> (</w:t>
      </w:r>
      <w:r w:rsidR="00BA7C98" w:rsidRPr="00C9252F">
        <w:rPr>
          <w:rFonts w:cs="Arial"/>
          <w:i/>
          <w:iCs/>
          <w:szCs w:val="20"/>
        </w:rPr>
        <w:t>Non-disclosure of Confidential Information</w:t>
      </w:r>
      <w:r w:rsidR="00BA7C98" w:rsidRPr="00C9252F">
        <w:rPr>
          <w:rFonts w:cs="Arial"/>
          <w:szCs w:val="20"/>
        </w:rPr>
        <w:t>)</w:t>
      </w:r>
      <w:r w:rsidRPr="00C9252F">
        <w:rPr>
          <w:rFonts w:cs="Arial"/>
          <w:szCs w:val="20"/>
        </w:rPr>
        <w:t>.</w:t>
      </w:r>
    </w:p>
    <w:p w14:paraId="4F6D56D8" w14:textId="731FDC9A" w:rsidR="00BA7C98" w:rsidRPr="00C9252F" w:rsidRDefault="00E227D0" w:rsidP="00215F47">
      <w:pPr>
        <w:pStyle w:val="BauchiEPClevel1"/>
        <w:spacing w:before="120" w:line="360" w:lineRule="auto"/>
        <w:rPr>
          <w:rFonts w:cs="Arial"/>
          <w:szCs w:val="20"/>
        </w:rPr>
      </w:pPr>
      <w:r w:rsidRPr="00C9252F">
        <w:rPr>
          <w:rFonts w:cs="Arial"/>
          <w:szCs w:val="20"/>
        </w:rPr>
        <w:lastRenderedPageBreak/>
        <w:t>"</w:t>
      </w:r>
      <w:r w:rsidR="00BA7C98" w:rsidRPr="00C9252F">
        <w:rPr>
          <w:rFonts w:cs="Arial"/>
          <w:b/>
          <w:bCs/>
          <w:szCs w:val="20"/>
        </w:rPr>
        <w:t>Dispatch Instruction</w:t>
      </w:r>
      <w:r w:rsidRPr="00C9252F">
        <w:rPr>
          <w:rFonts w:cs="Arial"/>
          <w:szCs w:val="20"/>
        </w:rPr>
        <w:t>"</w:t>
      </w:r>
      <w:r w:rsidR="00BA7C98" w:rsidRPr="00C9252F">
        <w:rPr>
          <w:rFonts w:cs="Arial"/>
          <w:szCs w:val="20"/>
        </w:rPr>
        <w:t xml:space="preserve"> means an instruction given by the Buyer to the Project Company in accordance with Clause </w:t>
      </w:r>
      <w:hyperlink w:anchor="_bookmark25" w:history="1">
        <w:r w:rsidR="00BA7C98" w:rsidRPr="00C9252F">
          <w:rPr>
            <w:rFonts w:cs="Arial"/>
            <w:szCs w:val="20"/>
          </w:rPr>
          <w:t>6.3</w:t>
        </w:r>
      </w:hyperlink>
      <w:r w:rsidR="00BA7C98" w:rsidRPr="00C9252F">
        <w:rPr>
          <w:rFonts w:cs="Arial"/>
          <w:szCs w:val="20"/>
        </w:rPr>
        <w:t xml:space="preserve"> </w:t>
      </w:r>
      <w:r w:rsidR="004E5455" w:rsidRPr="00C9252F">
        <w:rPr>
          <w:rFonts w:cs="Arial"/>
          <w:szCs w:val="20"/>
        </w:rPr>
        <w:t>(</w:t>
      </w:r>
      <w:r w:rsidR="004E5455" w:rsidRPr="00C9252F">
        <w:rPr>
          <w:rFonts w:cs="Arial"/>
          <w:i/>
          <w:iCs/>
          <w:szCs w:val="20"/>
        </w:rPr>
        <w:t>Sale and Purchase</w:t>
      </w:r>
      <w:r w:rsidR="00FD15B9" w:rsidRPr="00C9252F">
        <w:rPr>
          <w:rFonts w:cs="Arial"/>
          <w:i/>
          <w:iCs/>
          <w:szCs w:val="20"/>
        </w:rPr>
        <w:t xml:space="preserve"> of Energy</w:t>
      </w:r>
      <w:r w:rsidR="004E5455" w:rsidRPr="00C9252F">
        <w:rPr>
          <w:rFonts w:cs="Arial"/>
          <w:szCs w:val="20"/>
        </w:rPr>
        <w:t xml:space="preserve">) </w:t>
      </w:r>
      <w:r w:rsidR="00BA7C98" w:rsidRPr="00C9252F">
        <w:rPr>
          <w:rFonts w:cs="Arial"/>
          <w:szCs w:val="20"/>
        </w:rPr>
        <w:t xml:space="preserve">and </w:t>
      </w:r>
      <w:hyperlink w:anchor="_bookmark116" w:history="1">
        <w:r w:rsidR="00BA7C98" w:rsidRPr="00C9252F">
          <w:rPr>
            <w:rFonts w:cs="Arial"/>
            <w:szCs w:val="20"/>
          </w:rPr>
          <w:t>Schedule 7</w:t>
        </w:r>
      </w:hyperlink>
      <w:r w:rsidR="00BA7C98" w:rsidRPr="00C9252F">
        <w:rPr>
          <w:rFonts w:cs="Arial"/>
          <w:szCs w:val="20"/>
        </w:rPr>
        <w:t xml:space="preserve"> (</w:t>
      </w:r>
      <w:r w:rsidR="00BA7C98" w:rsidRPr="00C9252F">
        <w:rPr>
          <w:rFonts w:cs="Arial"/>
          <w:i/>
          <w:iCs/>
          <w:szCs w:val="20"/>
        </w:rPr>
        <w:t>Requirements for Operating and Dispatch Procedures</w:t>
      </w:r>
      <w:r w:rsidR="00BA7C98" w:rsidRPr="00C9252F">
        <w:rPr>
          <w:rFonts w:cs="Arial"/>
          <w:szCs w:val="20"/>
        </w:rPr>
        <w:t>) to dispatch the Facility</w:t>
      </w:r>
      <w:r w:rsidRPr="00C9252F">
        <w:rPr>
          <w:rFonts w:cs="Arial"/>
          <w:szCs w:val="20"/>
        </w:rPr>
        <w:t>.</w:t>
      </w:r>
      <w:r w:rsidR="001A58A9" w:rsidRPr="00C9252F">
        <w:rPr>
          <w:rStyle w:val="FootnoteReference"/>
          <w:rFonts w:cs="Arial"/>
          <w:szCs w:val="20"/>
        </w:rPr>
        <w:footnoteReference w:id="8"/>
      </w:r>
    </w:p>
    <w:p w14:paraId="72F8462B" w14:textId="1DF1AAC1" w:rsidR="00BA7C98" w:rsidRPr="00C9252F" w:rsidRDefault="00E227D0"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Dispute</w:t>
      </w:r>
      <w:r w:rsidRPr="00C9252F">
        <w:rPr>
          <w:rFonts w:cs="Arial"/>
          <w:szCs w:val="20"/>
        </w:rPr>
        <w:t>"</w:t>
      </w:r>
      <w:r w:rsidR="00BA7C98" w:rsidRPr="00C9252F">
        <w:rPr>
          <w:rFonts w:cs="Arial"/>
          <w:szCs w:val="20"/>
        </w:rPr>
        <w:t xml:space="preserve"> means any dispute arising out of or in connection with or relating to this Agreement, including any question relating to the existence, validity, interpretation or termination of this Agreement or to any contractual or non-contractual obligation related to the Agreement and any dispute relating to the enforcement of the Agreement</w:t>
      </w:r>
      <w:r w:rsidRPr="00C9252F">
        <w:rPr>
          <w:rFonts w:cs="Arial"/>
          <w:szCs w:val="20"/>
        </w:rPr>
        <w:t>.</w:t>
      </w:r>
    </w:p>
    <w:p w14:paraId="1A4145C9" w14:textId="28BDE628" w:rsidR="00BA7C98" w:rsidRPr="00C9252F" w:rsidRDefault="001A34A5"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Due Date</w:t>
      </w:r>
      <w:r w:rsidRPr="00C9252F">
        <w:rPr>
          <w:rFonts w:cs="Arial"/>
          <w:szCs w:val="20"/>
        </w:rPr>
        <w:t>"</w:t>
      </w:r>
      <w:r w:rsidR="00BA7C98" w:rsidRPr="00C9252F">
        <w:rPr>
          <w:rFonts w:cs="Arial"/>
          <w:szCs w:val="20"/>
        </w:rPr>
        <w:t xml:space="preserve"> means twenty (20) Business Days after the date an Invoice is delivered to the Buyer</w:t>
      </w:r>
      <w:r w:rsidRPr="00C9252F">
        <w:rPr>
          <w:rFonts w:cs="Arial"/>
          <w:szCs w:val="20"/>
        </w:rPr>
        <w:t>.</w:t>
      </w:r>
    </w:p>
    <w:p w14:paraId="1DD667A1" w14:textId="4C9A39A3" w:rsidR="00BA7C98" w:rsidRPr="00C9252F" w:rsidRDefault="00A60EF6"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Effective Date</w:t>
      </w:r>
      <w:r w:rsidRPr="00C9252F">
        <w:rPr>
          <w:rFonts w:cs="Arial"/>
          <w:szCs w:val="20"/>
        </w:rPr>
        <w:t>"</w:t>
      </w:r>
      <w:r w:rsidR="00BA7C98" w:rsidRPr="00C9252F">
        <w:rPr>
          <w:rFonts w:cs="Arial"/>
          <w:szCs w:val="20"/>
        </w:rPr>
        <w:t xml:space="preserve"> means the date on which each of the Conditions Precedent has been satisfied or waived in accordance with the Implementation Agreement</w:t>
      </w:r>
      <w:r w:rsidRPr="00C9252F">
        <w:rPr>
          <w:rFonts w:cs="Arial"/>
          <w:szCs w:val="20"/>
        </w:rPr>
        <w:t>.</w:t>
      </w:r>
    </w:p>
    <w:p w14:paraId="015A237B" w14:textId="53E92658" w:rsidR="00BA7C98" w:rsidRPr="00C9252F" w:rsidRDefault="00936CDB"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Electricity Regulator</w:t>
      </w:r>
      <w:r w:rsidRPr="00C9252F">
        <w:rPr>
          <w:rFonts w:cs="Arial"/>
          <w:szCs w:val="20"/>
        </w:rPr>
        <w:t>"</w:t>
      </w:r>
      <w:r w:rsidR="00BA7C98" w:rsidRPr="00C9252F">
        <w:rPr>
          <w:rFonts w:cs="Arial"/>
          <w:szCs w:val="20"/>
        </w:rPr>
        <w:t xml:space="preserve"> means the entity identified in the Key Information Table</w:t>
      </w:r>
      <w:r w:rsidR="009E045F" w:rsidRPr="00C9252F">
        <w:rPr>
          <w:rFonts w:cs="Arial"/>
          <w:szCs w:val="20"/>
        </w:rPr>
        <w:t>,</w:t>
      </w:r>
      <w:r w:rsidR="00BA7C98" w:rsidRPr="00C9252F">
        <w:rPr>
          <w:rFonts w:cs="Arial"/>
          <w:szCs w:val="20"/>
        </w:rPr>
        <w:t xml:space="preserve"> or any of its permitted successors or assignees</w:t>
      </w:r>
      <w:r w:rsidRPr="00C9252F">
        <w:rPr>
          <w:rFonts w:cs="Arial"/>
          <w:szCs w:val="20"/>
        </w:rPr>
        <w:t>.</w:t>
      </w:r>
    </w:p>
    <w:p w14:paraId="099BB9EE" w14:textId="75EBDB18" w:rsidR="001116DB" w:rsidRPr="00C9252F" w:rsidRDefault="008E2B0F" w:rsidP="00215F47">
      <w:pPr>
        <w:pStyle w:val="BauchiEPClevel1"/>
        <w:spacing w:before="120" w:line="360" w:lineRule="auto"/>
        <w:rPr>
          <w:rFonts w:cs="Arial"/>
          <w:szCs w:val="20"/>
        </w:rPr>
      </w:pPr>
      <w:r w:rsidRPr="00C9252F">
        <w:rPr>
          <w:rFonts w:cs="Arial"/>
          <w:szCs w:val="20"/>
        </w:rPr>
        <w:t>"</w:t>
      </w:r>
      <w:r w:rsidR="001116DB" w:rsidRPr="00C9252F">
        <w:rPr>
          <w:rFonts w:cs="Arial"/>
          <w:b/>
          <w:bCs/>
          <w:szCs w:val="20"/>
        </w:rPr>
        <w:t>Emergency</w:t>
      </w:r>
      <w:r w:rsidRPr="00C9252F">
        <w:rPr>
          <w:rFonts w:cs="Arial"/>
          <w:szCs w:val="20"/>
        </w:rPr>
        <w:t xml:space="preserve">" </w:t>
      </w:r>
      <w:r w:rsidR="001116DB" w:rsidRPr="00C9252F">
        <w:rPr>
          <w:rFonts w:cs="Arial"/>
          <w:szCs w:val="20"/>
        </w:rPr>
        <w:t>means any abnormal system condition that requires automatic or immediate manual action</w:t>
      </w:r>
      <w:r w:rsidR="00BF19C1" w:rsidRPr="00C9252F">
        <w:rPr>
          <w:rFonts w:cs="Arial"/>
          <w:szCs w:val="20"/>
        </w:rPr>
        <w:t xml:space="preserve"> in order </w:t>
      </w:r>
      <w:r w:rsidR="001116DB" w:rsidRPr="00C9252F">
        <w:rPr>
          <w:rFonts w:cs="Arial"/>
          <w:szCs w:val="20"/>
        </w:rPr>
        <w:t xml:space="preserve">to prevent </w:t>
      </w:r>
      <w:r w:rsidR="00BF19C1" w:rsidRPr="00C9252F">
        <w:rPr>
          <w:rFonts w:cs="Arial"/>
          <w:szCs w:val="20"/>
        </w:rPr>
        <w:t>(</w:t>
      </w:r>
      <w:r w:rsidR="001116DB" w:rsidRPr="00C9252F">
        <w:rPr>
          <w:rFonts w:cs="Arial"/>
          <w:szCs w:val="20"/>
        </w:rPr>
        <w:t>or limit</w:t>
      </w:r>
      <w:r w:rsidR="00BF19C1" w:rsidRPr="00C9252F">
        <w:rPr>
          <w:rFonts w:cs="Arial"/>
          <w:szCs w:val="20"/>
        </w:rPr>
        <w:t>) the</w:t>
      </w:r>
      <w:r w:rsidR="001116DB" w:rsidRPr="00C9252F">
        <w:rPr>
          <w:rFonts w:cs="Arial"/>
          <w:szCs w:val="20"/>
        </w:rPr>
        <w:t xml:space="preserve"> loss of generation supply</w:t>
      </w:r>
      <w:r w:rsidR="00BF19C1" w:rsidRPr="00C9252F">
        <w:rPr>
          <w:rFonts w:cs="Arial"/>
          <w:szCs w:val="20"/>
        </w:rPr>
        <w:t xml:space="preserve">, </w:t>
      </w:r>
      <w:r w:rsidR="001116DB" w:rsidRPr="00C9252F">
        <w:rPr>
          <w:rFonts w:cs="Arial"/>
          <w:szCs w:val="20"/>
        </w:rPr>
        <w:t>or transmission facilities that could:</w:t>
      </w:r>
    </w:p>
    <w:p w14:paraId="36389962" w14:textId="545519BC" w:rsidR="001116DB" w:rsidRPr="00C9252F" w:rsidRDefault="001116DB" w:rsidP="00215F47">
      <w:pPr>
        <w:pStyle w:val="BauchiEPClevel1"/>
        <w:numPr>
          <w:ilvl w:val="3"/>
          <w:numId w:val="36"/>
        </w:numPr>
        <w:spacing w:before="120" w:line="360" w:lineRule="auto"/>
        <w:ind w:left="709" w:hanging="709"/>
        <w:rPr>
          <w:rFonts w:cs="Arial"/>
          <w:szCs w:val="20"/>
        </w:rPr>
      </w:pPr>
      <w:r w:rsidRPr="00C9252F">
        <w:rPr>
          <w:rFonts w:cs="Arial"/>
          <w:szCs w:val="20"/>
        </w:rPr>
        <w:t xml:space="preserve">adversely affect the reliability of the </w:t>
      </w:r>
      <w:r w:rsidR="009E045F" w:rsidRPr="00C9252F">
        <w:rPr>
          <w:rFonts w:cs="Arial"/>
          <w:szCs w:val="20"/>
        </w:rPr>
        <w:t>Grid</w:t>
      </w:r>
      <w:r w:rsidRPr="00C9252F">
        <w:rPr>
          <w:rFonts w:cs="Arial"/>
          <w:szCs w:val="20"/>
        </w:rPr>
        <w:t xml:space="preserve">; or </w:t>
      </w:r>
    </w:p>
    <w:p w14:paraId="346107BD" w14:textId="4FF6A55F" w:rsidR="001116DB" w:rsidRPr="00C9252F" w:rsidRDefault="001116DB" w:rsidP="00215F47">
      <w:pPr>
        <w:pStyle w:val="BauchiEPClevel1"/>
        <w:numPr>
          <w:ilvl w:val="3"/>
          <w:numId w:val="36"/>
        </w:numPr>
        <w:spacing w:before="120" w:line="360" w:lineRule="auto"/>
        <w:ind w:left="709" w:hanging="709"/>
        <w:rPr>
          <w:rFonts w:cs="Arial"/>
          <w:szCs w:val="20"/>
        </w:rPr>
      </w:pPr>
      <w:r w:rsidRPr="00C9252F">
        <w:rPr>
          <w:rFonts w:cs="Arial"/>
          <w:szCs w:val="20"/>
        </w:rPr>
        <w:t>affect the ability of the Project Company to maintain safe, adequate and continuous operation of the Facility; or</w:t>
      </w:r>
    </w:p>
    <w:p w14:paraId="1A2C973E" w14:textId="712D5B81" w:rsidR="001A58A9" w:rsidRPr="00C9252F" w:rsidRDefault="001116DB" w:rsidP="00215F47">
      <w:pPr>
        <w:pStyle w:val="BauchiEPClevel1"/>
        <w:numPr>
          <w:ilvl w:val="3"/>
          <w:numId w:val="36"/>
        </w:numPr>
        <w:spacing w:before="120" w:line="360" w:lineRule="auto"/>
        <w:ind w:left="709" w:hanging="709"/>
        <w:rPr>
          <w:rFonts w:cs="Arial"/>
          <w:szCs w:val="20"/>
        </w:rPr>
      </w:pPr>
      <w:r w:rsidRPr="00C9252F">
        <w:rPr>
          <w:rFonts w:cs="Arial"/>
          <w:szCs w:val="20"/>
        </w:rPr>
        <w:t xml:space="preserve">present a </w:t>
      </w:r>
      <w:r w:rsidR="001A32A4" w:rsidRPr="00C9252F">
        <w:rPr>
          <w:rFonts w:cs="Arial"/>
          <w:szCs w:val="20"/>
        </w:rPr>
        <w:t xml:space="preserve">material </w:t>
      </w:r>
      <w:r w:rsidRPr="00C9252F">
        <w:rPr>
          <w:rFonts w:cs="Arial"/>
          <w:szCs w:val="20"/>
        </w:rPr>
        <w:t>physical threat to persons, plant</w:t>
      </w:r>
      <w:r w:rsidR="00E105DE" w:rsidRPr="00C9252F">
        <w:rPr>
          <w:rFonts w:cs="Arial"/>
          <w:szCs w:val="20"/>
        </w:rPr>
        <w:t xml:space="preserve">, </w:t>
      </w:r>
      <w:r w:rsidRPr="00C9252F">
        <w:rPr>
          <w:rFonts w:cs="Arial"/>
          <w:szCs w:val="20"/>
        </w:rPr>
        <w:t>equipment</w:t>
      </w:r>
      <w:r w:rsidR="00E105DE" w:rsidRPr="00C9252F">
        <w:rPr>
          <w:rFonts w:cs="Arial"/>
          <w:szCs w:val="20"/>
        </w:rPr>
        <w:t>, or the environment</w:t>
      </w:r>
      <w:r w:rsidRPr="00C9252F">
        <w:rPr>
          <w:rFonts w:cs="Arial"/>
          <w:szCs w:val="20"/>
        </w:rPr>
        <w:t>.</w:t>
      </w:r>
      <w:r w:rsidR="001A58A9" w:rsidRPr="00C9252F">
        <w:rPr>
          <w:rFonts w:cs="Arial"/>
          <w:szCs w:val="20"/>
        </w:rPr>
        <w:t xml:space="preserve">  </w:t>
      </w:r>
    </w:p>
    <w:p w14:paraId="5473DDA5" w14:textId="77777777" w:rsidR="001A58A9" w:rsidRPr="00C9252F" w:rsidRDefault="00775470" w:rsidP="00215F47">
      <w:pPr>
        <w:pStyle w:val="BauchiEPClevel1"/>
        <w:spacing w:before="120" w:line="360" w:lineRule="auto"/>
        <w:rPr>
          <w:rFonts w:cs="Arial"/>
          <w:szCs w:val="20"/>
        </w:rPr>
      </w:pPr>
      <w:r w:rsidRPr="00C9252F">
        <w:rPr>
          <w:rFonts w:cs="Arial"/>
          <w:szCs w:val="20"/>
        </w:rPr>
        <w:t>"</w:t>
      </w:r>
      <w:r w:rsidRPr="00C9252F">
        <w:rPr>
          <w:rFonts w:cs="Arial"/>
          <w:b/>
          <w:bCs/>
          <w:szCs w:val="20"/>
        </w:rPr>
        <w:t>Energy</w:t>
      </w:r>
      <w:r w:rsidRPr="00C9252F">
        <w:rPr>
          <w:rFonts w:cs="Arial"/>
          <w:szCs w:val="20"/>
        </w:rPr>
        <w:t>" means electrical energy produced by the Facility measured in kWh delivered by the Project Company to the Buyer at the Delivery Point pursuant to this Agreement</w:t>
      </w:r>
      <w:r w:rsidR="001A58A9" w:rsidRPr="00C9252F">
        <w:rPr>
          <w:rFonts w:cs="Arial"/>
          <w:szCs w:val="20"/>
        </w:rPr>
        <w:t>.</w:t>
      </w:r>
    </w:p>
    <w:p w14:paraId="5C403C43" w14:textId="5DE936E5" w:rsidR="00CF0638" w:rsidRPr="00C9252F" w:rsidRDefault="00936CDB"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Energy</w:t>
      </w:r>
      <w:r w:rsidR="00775470" w:rsidRPr="00C9252F">
        <w:rPr>
          <w:rFonts w:cs="Arial"/>
          <w:b/>
          <w:bCs/>
          <w:szCs w:val="20"/>
        </w:rPr>
        <w:t xml:space="preserve"> </w:t>
      </w:r>
      <w:r w:rsidR="00BA7C98" w:rsidRPr="00C9252F">
        <w:rPr>
          <w:rFonts w:cs="Arial"/>
          <w:b/>
          <w:bCs/>
          <w:szCs w:val="20"/>
        </w:rPr>
        <w:t>Charge</w:t>
      </w:r>
      <w:r w:rsidRPr="00C9252F">
        <w:rPr>
          <w:rFonts w:cs="Arial"/>
          <w:szCs w:val="20"/>
        </w:rPr>
        <w:t>"</w:t>
      </w:r>
      <w:r w:rsidR="00BA7C98" w:rsidRPr="00C9252F">
        <w:rPr>
          <w:rFonts w:cs="Arial"/>
          <w:szCs w:val="20"/>
        </w:rPr>
        <w:t xml:space="preserve"> means the charge for Energy as identified in the Key Information Table per each kWh of Metered Energy and more particularly described and adjusted in accordance with </w:t>
      </w:r>
      <w:hyperlink w:anchor="_bookmark113" w:history="1">
        <w:r w:rsidR="00BA7C98" w:rsidRPr="00C9252F">
          <w:rPr>
            <w:rFonts w:cs="Arial"/>
            <w:szCs w:val="20"/>
          </w:rPr>
          <w:t xml:space="preserve">Schedule 4 </w:t>
        </w:r>
      </w:hyperlink>
      <w:r w:rsidR="00BA7C98" w:rsidRPr="00C9252F">
        <w:rPr>
          <w:rFonts w:cs="Arial"/>
          <w:szCs w:val="20"/>
        </w:rPr>
        <w:t>(</w:t>
      </w:r>
      <w:r w:rsidR="00BA7C98" w:rsidRPr="00C9252F">
        <w:rPr>
          <w:rFonts w:cs="Arial"/>
          <w:i/>
          <w:iCs/>
          <w:szCs w:val="20"/>
        </w:rPr>
        <w:t>Determination of Payments</w:t>
      </w:r>
      <w:r w:rsidR="00BA7C98" w:rsidRPr="00C9252F">
        <w:rPr>
          <w:rFonts w:cs="Arial"/>
          <w:szCs w:val="20"/>
        </w:rPr>
        <w:t>)</w:t>
      </w:r>
      <w:r w:rsidRPr="00C9252F">
        <w:rPr>
          <w:rFonts w:cs="Arial"/>
          <w:szCs w:val="20"/>
        </w:rPr>
        <w:t>.</w:t>
      </w:r>
    </w:p>
    <w:p w14:paraId="5A021ADC" w14:textId="309A11EA" w:rsidR="00087204" w:rsidRDefault="00936CDB"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Engineer</w:t>
      </w:r>
      <w:r w:rsidRPr="00C9252F">
        <w:rPr>
          <w:rFonts w:cs="Arial"/>
          <w:szCs w:val="20"/>
        </w:rPr>
        <w:t>"</w:t>
      </w:r>
      <w:r w:rsidR="00BA7C98" w:rsidRPr="00C9252F">
        <w:rPr>
          <w:rFonts w:cs="Arial"/>
          <w:szCs w:val="20"/>
        </w:rPr>
        <w:t xml:space="preserve"> means an independent consulting engineer or engineering firm or engineering company of international repute appointed by the Project Company pursuant to Clause </w:t>
      </w:r>
      <w:hyperlink w:anchor="_bookmark11" w:history="1">
        <w:r w:rsidR="00BA7C98" w:rsidRPr="00C9252F">
          <w:rPr>
            <w:rFonts w:cs="Arial"/>
            <w:szCs w:val="20"/>
          </w:rPr>
          <w:t>4.5</w:t>
        </w:r>
      </w:hyperlink>
      <w:r w:rsidR="00BA7C98" w:rsidRPr="00C9252F">
        <w:rPr>
          <w:rFonts w:cs="Arial"/>
          <w:szCs w:val="20"/>
        </w:rPr>
        <w:t xml:space="preserve"> (</w:t>
      </w:r>
      <w:r w:rsidR="00BA7C98" w:rsidRPr="00C9252F">
        <w:rPr>
          <w:rFonts w:cs="Arial"/>
          <w:i/>
          <w:iCs/>
          <w:szCs w:val="20"/>
        </w:rPr>
        <w:t>Independent Engineer</w:t>
      </w:r>
      <w:r w:rsidR="00BA7C98" w:rsidRPr="00C9252F">
        <w:rPr>
          <w:rFonts w:cs="Arial"/>
          <w:szCs w:val="20"/>
        </w:rPr>
        <w:t>)</w:t>
      </w:r>
      <w:r w:rsidR="00775470" w:rsidRPr="00C9252F">
        <w:rPr>
          <w:rFonts w:cs="Arial"/>
          <w:szCs w:val="20"/>
        </w:rPr>
        <w:t>.</w:t>
      </w:r>
    </w:p>
    <w:p w14:paraId="052DE462" w14:textId="52FDA070" w:rsidR="00B637B7" w:rsidRPr="00C9252F" w:rsidRDefault="00E34023" w:rsidP="00215F47">
      <w:pPr>
        <w:pStyle w:val="BauchiEPClevel1"/>
        <w:spacing w:before="120" w:line="360" w:lineRule="auto"/>
        <w:rPr>
          <w:rFonts w:cs="Arial"/>
          <w:szCs w:val="20"/>
        </w:rPr>
      </w:pPr>
      <w:r>
        <w:rPr>
          <w:rFonts w:cs="Arial"/>
          <w:szCs w:val="20"/>
        </w:rPr>
        <w:t>"</w:t>
      </w:r>
      <w:r w:rsidR="00B637B7" w:rsidRPr="00F4535B">
        <w:rPr>
          <w:rFonts w:cs="Arial"/>
          <w:b/>
          <w:bCs/>
          <w:szCs w:val="20"/>
        </w:rPr>
        <w:t>Environment</w:t>
      </w:r>
      <w:r>
        <w:rPr>
          <w:rFonts w:cs="Arial"/>
          <w:szCs w:val="20"/>
        </w:rPr>
        <w:t>"</w:t>
      </w:r>
      <w:r w:rsidR="00B637B7">
        <w:rPr>
          <w:rFonts w:cs="Arial"/>
          <w:szCs w:val="20"/>
        </w:rPr>
        <w:t xml:space="preserve"> means </w:t>
      </w:r>
      <w:r w:rsidRPr="00956C7D">
        <w:rPr>
          <w:rFonts w:cs="Arial"/>
          <w:szCs w:val="20"/>
        </w:rPr>
        <w:t xml:space="preserve">any and all living organisms (including man, flora and fauna), ecosystems, property and the media of air (including air in buildings, natural or man-made structures below or </w:t>
      </w:r>
      <w:r w:rsidRPr="00956C7D">
        <w:rPr>
          <w:rFonts w:cs="Arial"/>
          <w:szCs w:val="20"/>
        </w:rPr>
        <w:lastRenderedPageBreak/>
        <w:t>above ground), water (including surface water, underground water, ground water, coastal and inland water and water within any natural or man-made structure) and the land (including any water as described above and whether above or below surface)</w:t>
      </w:r>
      <w:r>
        <w:rPr>
          <w:rFonts w:cs="Arial"/>
          <w:szCs w:val="20"/>
        </w:rPr>
        <w:t>.</w:t>
      </w:r>
    </w:p>
    <w:p w14:paraId="3B7488D4" w14:textId="09138322" w:rsidR="00BA7C98" w:rsidRPr="00C9252F" w:rsidRDefault="006A6AF7"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Equity</w:t>
      </w:r>
      <w:r w:rsidRPr="00C9252F">
        <w:rPr>
          <w:rFonts w:cs="Arial"/>
          <w:szCs w:val="20"/>
        </w:rPr>
        <w:t>"</w:t>
      </w:r>
      <w:r w:rsidR="00BA7C98" w:rsidRPr="00C9252F">
        <w:rPr>
          <w:rFonts w:cs="Arial"/>
          <w:szCs w:val="20"/>
        </w:rPr>
        <w:t xml:space="preserve"> means the entire issued share capital of and Shareholder Loans to the Project Company</w:t>
      </w:r>
      <w:r w:rsidRPr="00C9252F">
        <w:rPr>
          <w:rFonts w:cs="Arial"/>
          <w:szCs w:val="20"/>
        </w:rPr>
        <w:t>.</w:t>
      </w:r>
    </w:p>
    <w:p w14:paraId="44F7FCAF" w14:textId="2AFBBDDD" w:rsidR="00BA7C98" w:rsidRPr="00C9252F" w:rsidRDefault="006A6AF7"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Excess Capacity</w:t>
      </w:r>
      <w:r w:rsidRPr="00C9252F">
        <w:rPr>
          <w:rFonts w:cs="Arial"/>
          <w:szCs w:val="20"/>
        </w:rPr>
        <w:t>"</w:t>
      </w:r>
      <w:r w:rsidR="00BA7C98" w:rsidRPr="00C9252F">
        <w:rPr>
          <w:rFonts w:cs="Arial"/>
          <w:szCs w:val="20"/>
        </w:rPr>
        <w:t xml:space="preserve"> has the meaning given to it in Clause </w:t>
      </w:r>
      <w:hyperlink w:anchor="_bookmark16" w:history="1">
        <w:r w:rsidR="00BA7C98" w:rsidRPr="00C9252F">
          <w:rPr>
            <w:rFonts w:cs="Arial"/>
            <w:szCs w:val="20"/>
          </w:rPr>
          <w:t>5.4</w:t>
        </w:r>
      </w:hyperlink>
      <w:r w:rsidR="009E045F" w:rsidRPr="00C9252F">
        <w:rPr>
          <w:rFonts w:cs="Arial"/>
          <w:szCs w:val="20"/>
        </w:rPr>
        <w:t xml:space="preserve"> (b)</w:t>
      </w:r>
      <w:r w:rsidR="00751FF6" w:rsidRPr="00C9252F">
        <w:rPr>
          <w:rFonts w:cs="Arial"/>
          <w:szCs w:val="20"/>
        </w:rPr>
        <w:t xml:space="preserve"> (</w:t>
      </w:r>
      <w:r w:rsidR="00751FF6" w:rsidRPr="00C9252F">
        <w:rPr>
          <w:rFonts w:cs="Arial"/>
          <w:i/>
          <w:iCs/>
          <w:szCs w:val="20"/>
        </w:rPr>
        <w:t>Commissioning at or Above Minimum Capacity</w:t>
      </w:r>
      <w:r w:rsidR="00751FF6" w:rsidRPr="00C9252F">
        <w:rPr>
          <w:rFonts w:cs="Arial"/>
          <w:szCs w:val="20"/>
        </w:rPr>
        <w:t>)</w:t>
      </w:r>
      <w:r w:rsidRPr="00C9252F">
        <w:rPr>
          <w:rFonts w:cs="Arial"/>
          <w:szCs w:val="20"/>
        </w:rPr>
        <w:t>.</w:t>
      </w:r>
    </w:p>
    <w:p w14:paraId="055A3D37" w14:textId="230713CE" w:rsidR="00BA7C98" w:rsidRPr="00C9252F" w:rsidRDefault="006A6AF7"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Expert Appointing Authority</w:t>
      </w:r>
      <w:r w:rsidRPr="00C9252F">
        <w:rPr>
          <w:rFonts w:cs="Arial"/>
          <w:szCs w:val="20"/>
        </w:rPr>
        <w:t>"</w:t>
      </w:r>
      <w:r w:rsidR="00BA7C98" w:rsidRPr="00C9252F">
        <w:rPr>
          <w:rFonts w:cs="Arial"/>
          <w:szCs w:val="20"/>
        </w:rPr>
        <w:t xml:space="preserve"> means the authority or authorities identified in the Key Information Table</w:t>
      </w:r>
      <w:r w:rsidRPr="00C9252F">
        <w:rPr>
          <w:rFonts w:cs="Arial"/>
          <w:szCs w:val="20"/>
        </w:rPr>
        <w:t>.</w:t>
      </w:r>
    </w:p>
    <w:p w14:paraId="64EF7A54" w14:textId="69D0C54A" w:rsidR="00BA7C98" w:rsidRPr="00C9252F" w:rsidRDefault="006A6AF7"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Expert Determination</w:t>
      </w:r>
      <w:r w:rsidRPr="00C9252F">
        <w:rPr>
          <w:rFonts w:cs="Arial"/>
          <w:szCs w:val="20"/>
        </w:rPr>
        <w:t>"</w:t>
      </w:r>
      <w:r w:rsidR="00BA7C98" w:rsidRPr="00C9252F">
        <w:rPr>
          <w:rFonts w:cs="Arial"/>
          <w:szCs w:val="20"/>
        </w:rPr>
        <w:t xml:space="preserve"> has the meaning given to it in Clause </w:t>
      </w:r>
      <w:hyperlink w:anchor="_bookmark100" w:history="1">
        <w:r w:rsidR="00BA7C98" w:rsidRPr="00C9252F">
          <w:rPr>
            <w:rFonts w:cs="Arial"/>
            <w:szCs w:val="20"/>
          </w:rPr>
          <w:t>22.4(a)</w:t>
        </w:r>
      </w:hyperlink>
      <w:r w:rsidR="00DD3AA5" w:rsidRPr="00C9252F">
        <w:rPr>
          <w:rFonts w:cs="Arial"/>
          <w:szCs w:val="20"/>
        </w:rPr>
        <w:t xml:space="preserve"> (</w:t>
      </w:r>
      <w:r w:rsidR="00DD3AA5" w:rsidRPr="00C9252F">
        <w:rPr>
          <w:rFonts w:cs="Arial"/>
          <w:i/>
          <w:iCs/>
          <w:szCs w:val="20"/>
        </w:rPr>
        <w:t>Expert Determination</w:t>
      </w:r>
      <w:r w:rsidR="00DD3AA5" w:rsidRPr="00C9252F">
        <w:rPr>
          <w:rFonts w:cs="Arial"/>
          <w:szCs w:val="20"/>
        </w:rPr>
        <w:t>)</w:t>
      </w:r>
      <w:r w:rsidRPr="00C9252F">
        <w:rPr>
          <w:rFonts w:cs="Arial"/>
          <w:szCs w:val="20"/>
        </w:rPr>
        <w:t>.</w:t>
      </w:r>
    </w:p>
    <w:p w14:paraId="4E0263DE" w14:textId="4DC31571" w:rsidR="00BA7C98" w:rsidRPr="00C9252F" w:rsidRDefault="006A6AF7"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Expiry Date</w:t>
      </w:r>
      <w:r w:rsidRPr="00C9252F">
        <w:rPr>
          <w:rFonts w:cs="Arial"/>
          <w:szCs w:val="20"/>
        </w:rPr>
        <w:t>"</w:t>
      </w:r>
      <w:r w:rsidR="00BA7C98" w:rsidRPr="00C9252F">
        <w:rPr>
          <w:rFonts w:cs="Arial"/>
          <w:szCs w:val="20"/>
        </w:rPr>
        <w:t xml:space="preserve"> means the date on which this Agreement expires as identified in the Key Information Table</w:t>
      </w:r>
      <w:r w:rsidRPr="00C9252F">
        <w:rPr>
          <w:rFonts w:cs="Arial"/>
          <w:szCs w:val="20"/>
        </w:rPr>
        <w:t>.</w:t>
      </w:r>
    </w:p>
    <w:p w14:paraId="39B27525" w14:textId="4AA2E07E" w:rsidR="00A04BFC" w:rsidRPr="00C9252F" w:rsidRDefault="00A04BFC" w:rsidP="00215F47">
      <w:pPr>
        <w:pStyle w:val="BauchiEPClevel1"/>
        <w:spacing w:before="120" w:line="360" w:lineRule="auto"/>
        <w:rPr>
          <w:rFonts w:cs="Arial"/>
          <w:szCs w:val="20"/>
        </w:rPr>
      </w:pPr>
      <w:r w:rsidRPr="00C9252F">
        <w:rPr>
          <w:rFonts w:cs="Arial"/>
          <w:szCs w:val="20"/>
        </w:rPr>
        <w:t>"</w:t>
      </w:r>
      <w:r w:rsidRPr="00C9252F">
        <w:rPr>
          <w:rFonts w:cs="Arial"/>
          <w:b/>
          <w:bCs/>
          <w:szCs w:val="20"/>
        </w:rPr>
        <w:t>Expropriation</w:t>
      </w:r>
      <w:r w:rsidRPr="00C9252F">
        <w:rPr>
          <w:rFonts w:cs="Arial"/>
          <w:szCs w:val="20"/>
        </w:rPr>
        <w:t>"</w:t>
      </w:r>
      <w:r w:rsidRPr="00C9252F">
        <w:rPr>
          <w:rStyle w:val="FootnoteReference"/>
          <w:rFonts w:cs="Arial"/>
          <w:szCs w:val="20"/>
        </w:rPr>
        <w:footnoteReference w:id="9"/>
      </w:r>
      <w:r w:rsidRPr="00C9252F">
        <w:rPr>
          <w:rFonts w:cs="Arial"/>
          <w:szCs w:val="20"/>
        </w:rPr>
        <w:t xml:space="preserve"> means the expropriation, requisition, nationalisation, procurement, or other compulsory acquisition of the Facility or Site (or any portion of the Facility or Site) and/or an Expropriation of Shares, by the Government or any Authority.</w:t>
      </w:r>
    </w:p>
    <w:p w14:paraId="0E44D9FF" w14:textId="2846DDB7" w:rsidR="00A04BFC" w:rsidRPr="00C9252F" w:rsidRDefault="00A04BFC" w:rsidP="00215F47">
      <w:pPr>
        <w:pStyle w:val="BauchiEPClevel1"/>
        <w:spacing w:before="120" w:line="360" w:lineRule="auto"/>
        <w:rPr>
          <w:rFonts w:cs="Arial"/>
          <w:szCs w:val="20"/>
        </w:rPr>
      </w:pPr>
      <w:bookmarkStart w:id="36" w:name="_Toc394519889"/>
      <w:bookmarkStart w:id="37" w:name="_Ref361654390"/>
      <w:bookmarkStart w:id="38" w:name="_Ref445803815"/>
      <w:bookmarkStart w:id="39" w:name="_Ref448932330"/>
      <w:bookmarkStart w:id="40" w:name="_Ref448932403"/>
      <w:r w:rsidRPr="00C9252F">
        <w:rPr>
          <w:rFonts w:cs="Arial"/>
          <w:szCs w:val="20"/>
        </w:rPr>
        <w:t>"</w:t>
      </w:r>
      <w:r w:rsidRPr="00C9252F">
        <w:rPr>
          <w:rFonts w:cs="Arial"/>
          <w:b/>
          <w:szCs w:val="20"/>
        </w:rPr>
        <w:t>Expropriation of Control</w:t>
      </w:r>
      <w:r w:rsidRPr="00C9252F">
        <w:rPr>
          <w:rFonts w:cs="Arial"/>
          <w:szCs w:val="20"/>
        </w:rPr>
        <w:t>"</w:t>
      </w:r>
      <w:r w:rsidR="00642773" w:rsidRPr="00C9252F">
        <w:rPr>
          <w:rFonts w:cs="Arial"/>
          <w:szCs w:val="20"/>
        </w:rPr>
        <w:t xml:space="preserve"> means an Expropriation of Shares immediately after which the Shareholder no longer directly or indirectly own and Control the Project Company, or are prevented from exercising such Control.</w:t>
      </w:r>
    </w:p>
    <w:p w14:paraId="071B344F" w14:textId="20F10E2B" w:rsidR="00A04BFC" w:rsidRPr="00C9252F" w:rsidRDefault="00A04BFC" w:rsidP="00215F47">
      <w:pPr>
        <w:pStyle w:val="BauchiEPClevel1"/>
        <w:spacing w:before="120" w:line="360" w:lineRule="auto"/>
        <w:rPr>
          <w:rFonts w:cs="Arial"/>
          <w:szCs w:val="20"/>
        </w:rPr>
      </w:pPr>
      <w:r w:rsidRPr="00C9252F">
        <w:rPr>
          <w:rFonts w:cs="Arial"/>
          <w:szCs w:val="20"/>
        </w:rPr>
        <w:t>"</w:t>
      </w:r>
      <w:r w:rsidRPr="00C9252F">
        <w:rPr>
          <w:rFonts w:cs="Arial"/>
          <w:b/>
          <w:szCs w:val="20"/>
        </w:rPr>
        <w:t>Expropriation of Shares</w:t>
      </w:r>
      <w:r w:rsidRPr="00C9252F">
        <w:rPr>
          <w:rFonts w:cs="Arial"/>
          <w:szCs w:val="20"/>
        </w:rPr>
        <w:t>"</w:t>
      </w:r>
      <w:r w:rsidRPr="00C9252F">
        <w:rPr>
          <w:rStyle w:val="FootnoteReference"/>
          <w:rFonts w:cs="Arial"/>
          <w:szCs w:val="20"/>
        </w:rPr>
        <w:footnoteReference w:id="10"/>
      </w:r>
      <w:r w:rsidRPr="00C9252F">
        <w:rPr>
          <w:rFonts w:cs="Arial"/>
          <w:szCs w:val="20"/>
        </w:rPr>
        <w:t xml:space="preserve"> means the expropriation, requisition, nationalisation, procurement, or other compulsory acquisition of all of the shares or any number of the shares in the Project Company, including an Expropriation of Control, by the Government or any Authority</w:t>
      </w:r>
      <w:bookmarkEnd w:id="36"/>
      <w:bookmarkEnd w:id="37"/>
      <w:bookmarkEnd w:id="38"/>
      <w:bookmarkEnd w:id="39"/>
      <w:bookmarkEnd w:id="40"/>
      <w:r w:rsidRPr="00C9252F">
        <w:rPr>
          <w:rFonts w:cs="Arial"/>
          <w:szCs w:val="20"/>
        </w:rPr>
        <w:t>.</w:t>
      </w:r>
    </w:p>
    <w:p w14:paraId="2D56AB65" w14:textId="3285BFFE" w:rsidR="00BA7C98" w:rsidRPr="00C9252F" w:rsidRDefault="000E44B0"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Facility</w:t>
      </w:r>
      <w:r w:rsidRPr="00C9252F">
        <w:rPr>
          <w:rFonts w:cs="Arial"/>
          <w:szCs w:val="20"/>
        </w:rPr>
        <w:t>"</w:t>
      </w:r>
      <w:r w:rsidR="00BA7C98" w:rsidRPr="00C9252F">
        <w:rPr>
          <w:rFonts w:cs="Arial"/>
          <w:szCs w:val="20"/>
        </w:rPr>
        <w:t xml:space="preserve"> means the electricity generating plant with Installed Capacity of no greater than the Contracted Capacity located at the Site and including the Main Meter and related facilities on the Project Company's side of the Delivery Point, all as more particularly described in </w:t>
      </w:r>
      <w:hyperlink w:anchor="_bookmark110" w:history="1">
        <w:r w:rsidR="00BA7C98" w:rsidRPr="00C9252F">
          <w:rPr>
            <w:rFonts w:cs="Arial"/>
            <w:szCs w:val="20"/>
          </w:rPr>
          <w:t>Schedule 1</w:t>
        </w:r>
      </w:hyperlink>
      <w:r w:rsidR="00BA7C98" w:rsidRPr="00C9252F">
        <w:rPr>
          <w:rFonts w:cs="Arial"/>
          <w:szCs w:val="20"/>
        </w:rPr>
        <w:t xml:space="preserve"> (</w:t>
      </w:r>
      <w:r w:rsidR="00BA7C98" w:rsidRPr="00C9252F">
        <w:rPr>
          <w:rFonts w:cs="Arial"/>
          <w:i/>
          <w:iCs/>
          <w:szCs w:val="20"/>
        </w:rPr>
        <w:t>Functional Specification of Facility</w:t>
      </w:r>
      <w:r w:rsidR="00BA7C98" w:rsidRPr="00C9252F">
        <w:rPr>
          <w:rFonts w:cs="Arial"/>
          <w:szCs w:val="20"/>
        </w:rPr>
        <w:t>)</w:t>
      </w:r>
      <w:r w:rsidRPr="00C9252F">
        <w:rPr>
          <w:rFonts w:cs="Arial"/>
          <w:szCs w:val="20"/>
        </w:rPr>
        <w:t>.</w:t>
      </w:r>
    </w:p>
    <w:p w14:paraId="41E2F169" w14:textId="1CBEE4CF" w:rsidR="00BA7C98" w:rsidRPr="00C9252F" w:rsidRDefault="000E44B0"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Finance Agreements</w:t>
      </w:r>
      <w:r w:rsidRPr="00C9252F">
        <w:rPr>
          <w:rFonts w:cs="Arial"/>
          <w:szCs w:val="20"/>
        </w:rPr>
        <w:t>"</w:t>
      </w:r>
      <w:r w:rsidR="00BA7C98" w:rsidRPr="00C9252F">
        <w:rPr>
          <w:rFonts w:cs="Arial"/>
          <w:szCs w:val="20"/>
        </w:rPr>
        <w:t xml:space="preserve"> means loan agreements, guarantees, notes, debentures, bonds and other debt instruments, security documents and agreements, hedging agreements, credit support and other documents entered into by the Project Company relating to the financing (including </w:t>
      </w:r>
      <w:r w:rsidR="00BA7C98" w:rsidRPr="00C9252F">
        <w:rPr>
          <w:rFonts w:cs="Arial"/>
          <w:szCs w:val="20"/>
        </w:rPr>
        <w:lastRenderedPageBreak/>
        <w:t>refinancing) of the Project, including any direct agreements between any Contractors, the Project Company and the Lender.</w:t>
      </w:r>
    </w:p>
    <w:p w14:paraId="4A8F5B0B" w14:textId="76DBFC32" w:rsidR="00BA7C98" w:rsidRPr="00C9252F" w:rsidRDefault="000E44B0"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Force Majeure Event</w:t>
      </w:r>
      <w:r w:rsidRPr="00C9252F">
        <w:rPr>
          <w:rFonts w:cs="Arial"/>
          <w:szCs w:val="20"/>
        </w:rPr>
        <w:t>"</w:t>
      </w:r>
      <w:r w:rsidR="00BA7C98" w:rsidRPr="00C9252F">
        <w:rPr>
          <w:rFonts w:cs="Arial"/>
          <w:szCs w:val="20"/>
        </w:rPr>
        <w:t xml:space="preserve"> means any event, circumstance or condition (or combination thereof) which is not within the reasonable control directly or indirectly of the Party affected (</w:t>
      </w:r>
      <w:r w:rsidRPr="00C9252F">
        <w:rPr>
          <w:rFonts w:cs="Arial"/>
          <w:szCs w:val="20"/>
        </w:rPr>
        <w:t>"</w:t>
      </w:r>
      <w:r w:rsidR="00BA7C98" w:rsidRPr="00C9252F">
        <w:rPr>
          <w:rFonts w:cs="Arial"/>
          <w:b/>
          <w:bCs/>
          <w:szCs w:val="20"/>
        </w:rPr>
        <w:t>Affected Party</w:t>
      </w:r>
      <w:r w:rsidRPr="00C9252F">
        <w:rPr>
          <w:rFonts w:cs="Arial"/>
          <w:szCs w:val="20"/>
        </w:rPr>
        <w:t>"</w:t>
      </w:r>
      <w:r w:rsidR="00BA7C98" w:rsidRPr="00C9252F">
        <w:rPr>
          <w:rFonts w:cs="Arial"/>
          <w:szCs w:val="20"/>
        </w:rPr>
        <w:t>)</w:t>
      </w:r>
      <w:r w:rsidR="00DD3AA5" w:rsidRPr="00C9252F">
        <w:rPr>
          <w:rFonts w:cs="Arial"/>
          <w:szCs w:val="20"/>
        </w:rPr>
        <w:t>,</w:t>
      </w:r>
      <w:r w:rsidR="00BA7C98" w:rsidRPr="00C9252F">
        <w:rPr>
          <w:rFonts w:cs="Arial"/>
          <w:szCs w:val="20"/>
        </w:rPr>
        <w:t xml:space="preserve"> resulting in or causing a total or partial failure or [delay]</w:t>
      </w:r>
      <w:r w:rsidR="007F4442" w:rsidRPr="00C9252F">
        <w:rPr>
          <w:rStyle w:val="FootnoteReference"/>
          <w:rFonts w:cs="Arial"/>
          <w:szCs w:val="20"/>
        </w:rPr>
        <w:footnoteReference w:id="11"/>
      </w:r>
      <w:r w:rsidR="00BA7C98" w:rsidRPr="00C9252F">
        <w:rPr>
          <w:rFonts w:cs="Arial"/>
          <w:szCs w:val="20"/>
        </w:rPr>
        <w:t xml:space="preserve"> of the Affected Party in the fulfilment of any or all of its obligations under or pursuant to this Agreement (except the payment of money) but only if and to the extent that the event, circumstance or condition:</w:t>
      </w:r>
    </w:p>
    <w:p w14:paraId="5D5BAA27" w14:textId="2284D4FF" w:rsidR="00BA7C98" w:rsidRPr="00C9252F" w:rsidRDefault="00BA7C98" w:rsidP="00215F47">
      <w:pPr>
        <w:pStyle w:val="BauchiEPClevel1"/>
        <w:numPr>
          <w:ilvl w:val="0"/>
          <w:numId w:val="42"/>
        </w:numPr>
        <w:spacing w:before="120" w:line="360" w:lineRule="auto"/>
        <w:ind w:hanging="720"/>
        <w:rPr>
          <w:rFonts w:cs="Arial"/>
          <w:szCs w:val="20"/>
        </w:rPr>
      </w:pPr>
      <w:r w:rsidRPr="00C9252F">
        <w:rPr>
          <w:rFonts w:cs="Arial"/>
          <w:szCs w:val="20"/>
        </w:rPr>
        <w:t xml:space="preserve">could not have been prevented, overcome or remedied by the Affected Party through the exercise of diligence and reasonable care and </w:t>
      </w:r>
      <w:r w:rsidR="00E13926" w:rsidRPr="00C9252F">
        <w:rPr>
          <w:rFonts w:cs="Arial"/>
          <w:szCs w:val="20"/>
        </w:rPr>
        <w:t xml:space="preserve">Prudent </w:t>
      </w:r>
      <w:r w:rsidRPr="00C9252F">
        <w:rPr>
          <w:rFonts w:cs="Arial"/>
          <w:szCs w:val="20"/>
        </w:rPr>
        <w:t>Practice; and</w:t>
      </w:r>
    </w:p>
    <w:p w14:paraId="088A2DB6" w14:textId="77777777" w:rsidR="00BA7C98" w:rsidRPr="00C9252F" w:rsidRDefault="00BA7C98" w:rsidP="00215F47">
      <w:pPr>
        <w:pStyle w:val="BauchiEPClevel1"/>
        <w:numPr>
          <w:ilvl w:val="0"/>
          <w:numId w:val="42"/>
        </w:numPr>
        <w:spacing w:before="120" w:line="360" w:lineRule="auto"/>
        <w:ind w:hanging="720"/>
        <w:rPr>
          <w:rFonts w:cs="Arial"/>
          <w:szCs w:val="20"/>
        </w:rPr>
      </w:pPr>
      <w:r w:rsidRPr="00C9252F">
        <w:rPr>
          <w:rFonts w:cs="Arial"/>
          <w:szCs w:val="20"/>
        </w:rPr>
        <w:t>is not the direct or indirect result of a failure by the Affected Party to perform any of its obligations under this Agreement or any of the other Project Agreements or any other fault or negligence of the Affected Party;</w:t>
      </w:r>
    </w:p>
    <w:p w14:paraId="31303015" w14:textId="77777777" w:rsidR="00BA7C98" w:rsidRPr="00C9252F" w:rsidRDefault="00BA7C98" w:rsidP="00215F47">
      <w:pPr>
        <w:pStyle w:val="BauchiEPClevel1"/>
        <w:spacing w:before="120" w:line="360" w:lineRule="auto"/>
        <w:rPr>
          <w:rFonts w:cs="Arial"/>
          <w:szCs w:val="20"/>
        </w:rPr>
      </w:pPr>
      <w:r w:rsidRPr="00C9252F">
        <w:rPr>
          <w:rFonts w:cs="Arial"/>
          <w:szCs w:val="20"/>
        </w:rPr>
        <w:t>and provided that Force Majeure Event shall not include the following event, circumstance or condition (or combination thereof):</w:t>
      </w:r>
    </w:p>
    <w:p w14:paraId="66720955" w14:textId="77777777" w:rsidR="00BA7C98" w:rsidRPr="00C9252F" w:rsidRDefault="00BA7C98" w:rsidP="00215F47">
      <w:pPr>
        <w:pStyle w:val="BauchiEPClevel1"/>
        <w:numPr>
          <w:ilvl w:val="0"/>
          <w:numId w:val="43"/>
        </w:numPr>
        <w:spacing w:before="120" w:line="360" w:lineRule="auto"/>
        <w:ind w:hanging="720"/>
        <w:rPr>
          <w:rFonts w:cs="Arial"/>
          <w:szCs w:val="20"/>
        </w:rPr>
      </w:pPr>
      <w:r w:rsidRPr="00C9252F">
        <w:rPr>
          <w:rFonts w:cs="Arial"/>
          <w:szCs w:val="20"/>
        </w:rPr>
        <w:t>normal wear and tear or inherent flaws in materials and equipment or breakdowns of equipment;</w:t>
      </w:r>
    </w:p>
    <w:p w14:paraId="1ACB66A4" w14:textId="77777777" w:rsidR="00BA7C98" w:rsidRPr="00C9252F" w:rsidRDefault="00BA7C98" w:rsidP="00215F47">
      <w:pPr>
        <w:pStyle w:val="BauchiEPClevel1"/>
        <w:numPr>
          <w:ilvl w:val="0"/>
          <w:numId w:val="43"/>
        </w:numPr>
        <w:spacing w:before="120" w:line="360" w:lineRule="auto"/>
        <w:ind w:hanging="720"/>
        <w:rPr>
          <w:rFonts w:cs="Arial"/>
          <w:szCs w:val="20"/>
        </w:rPr>
      </w:pPr>
      <w:r w:rsidRPr="00C9252F">
        <w:rPr>
          <w:rFonts w:cs="Arial"/>
          <w:szCs w:val="20"/>
        </w:rPr>
        <w:t>unless caused by a Change in Law that would amount to a Governmental Force Majeure Event, the economic hardship of an Affected Party or changes in market conditions;</w:t>
      </w:r>
    </w:p>
    <w:p w14:paraId="2F0EA4F6" w14:textId="4F9E2DFA" w:rsidR="00BA7C98" w:rsidRPr="00C9252F" w:rsidRDefault="00BA7C98" w:rsidP="00215F47">
      <w:pPr>
        <w:pStyle w:val="BauchiEPClevel1"/>
        <w:numPr>
          <w:ilvl w:val="0"/>
          <w:numId w:val="43"/>
        </w:numPr>
        <w:spacing w:before="120" w:line="360" w:lineRule="auto"/>
        <w:ind w:hanging="720"/>
        <w:rPr>
          <w:rFonts w:cs="Arial"/>
          <w:szCs w:val="20"/>
        </w:rPr>
      </w:pPr>
      <w:r w:rsidRPr="00C9252F">
        <w:rPr>
          <w:rFonts w:cs="Arial"/>
          <w:szCs w:val="20"/>
        </w:rPr>
        <w:t>any condition or event caused by the Affected Party's or the Affected Party’s Contractor’s</w:t>
      </w:r>
      <w:r w:rsidR="00EA610F" w:rsidRPr="00C9252F">
        <w:rPr>
          <w:rFonts w:cs="Arial"/>
          <w:szCs w:val="20"/>
        </w:rPr>
        <w:t xml:space="preserve"> </w:t>
      </w:r>
      <w:r w:rsidR="00D1489C" w:rsidRPr="00C9252F">
        <w:rPr>
          <w:rFonts w:cs="Arial"/>
          <w:szCs w:val="20"/>
        </w:rPr>
        <w:t xml:space="preserve">(i) </w:t>
      </w:r>
      <w:r w:rsidRPr="00C9252F">
        <w:rPr>
          <w:rFonts w:cs="Arial"/>
          <w:szCs w:val="20"/>
        </w:rPr>
        <w:t>negligent or intentional acts, errors or omissions</w:t>
      </w:r>
      <w:r w:rsidR="00D1489C" w:rsidRPr="00C9252F">
        <w:rPr>
          <w:rFonts w:cs="Arial"/>
          <w:szCs w:val="20"/>
        </w:rPr>
        <w:t>;</w:t>
      </w:r>
      <w:r w:rsidRPr="00C9252F">
        <w:rPr>
          <w:rFonts w:cs="Arial"/>
          <w:szCs w:val="20"/>
        </w:rPr>
        <w:t xml:space="preserve"> (ii) failure to comply with applicable Law or the requirements or recommendations of the</w:t>
      </w:r>
      <w:r w:rsidR="009E045F" w:rsidRPr="00C9252F">
        <w:rPr>
          <w:rFonts w:cs="Arial"/>
          <w:szCs w:val="20"/>
        </w:rPr>
        <w:t xml:space="preserve"> original equipment </w:t>
      </w:r>
      <w:r w:rsidR="00E4074D" w:rsidRPr="00C9252F">
        <w:rPr>
          <w:rFonts w:cs="Arial"/>
          <w:szCs w:val="20"/>
        </w:rPr>
        <w:t>manufacturer</w:t>
      </w:r>
      <w:r w:rsidR="00D1489C" w:rsidRPr="00C9252F">
        <w:rPr>
          <w:rFonts w:cs="Arial"/>
          <w:szCs w:val="20"/>
        </w:rPr>
        <w:t>;</w:t>
      </w:r>
      <w:r w:rsidRPr="00C9252F">
        <w:rPr>
          <w:rFonts w:cs="Arial"/>
          <w:szCs w:val="20"/>
        </w:rPr>
        <w:t xml:space="preserve"> and/or (iii) breach of or default under this Agreement;</w:t>
      </w:r>
    </w:p>
    <w:p w14:paraId="76A272CF" w14:textId="5CEBF5C1" w:rsidR="00BA7C98" w:rsidRPr="00C9252F" w:rsidRDefault="00BA7C98" w:rsidP="00215F47">
      <w:pPr>
        <w:pStyle w:val="BauchiEPClevel1"/>
        <w:numPr>
          <w:ilvl w:val="0"/>
          <w:numId w:val="43"/>
        </w:numPr>
        <w:spacing w:before="120" w:line="360" w:lineRule="auto"/>
        <w:ind w:hanging="720"/>
        <w:rPr>
          <w:rFonts w:cs="Arial"/>
          <w:szCs w:val="20"/>
        </w:rPr>
      </w:pPr>
      <w:r w:rsidRPr="00C9252F">
        <w:rPr>
          <w:rFonts w:cs="Arial"/>
          <w:szCs w:val="20"/>
        </w:rPr>
        <w:t xml:space="preserve">any failure to take into account prevailing Site conditions (other than the existence of any artefacts or geological conditions on or under the Site which would not have been revealed by a soils investigation of the Site carried out in accordance with </w:t>
      </w:r>
      <w:r w:rsidR="00E13926" w:rsidRPr="00C9252F">
        <w:rPr>
          <w:rFonts w:cs="Arial"/>
          <w:szCs w:val="20"/>
        </w:rPr>
        <w:t xml:space="preserve">Prudent </w:t>
      </w:r>
      <w:r w:rsidRPr="00C9252F">
        <w:rPr>
          <w:rFonts w:cs="Arial"/>
          <w:szCs w:val="20"/>
        </w:rPr>
        <w:t>Practice on or prior to the date of execution of the Implementation Agreement);</w:t>
      </w:r>
    </w:p>
    <w:p w14:paraId="2237AF11" w14:textId="77777777" w:rsidR="00BA7C98" w:rsidRPr="00C9252F" w:rsidRDefault="00BA7C98" w:rsidP="00215F47">
      <w:pPr>
        <w:pStyle w:val="BauchiEPClevel1"/>
        <w:numPr>
          <w:ilvl w:val="0"/>
          <w:numId w:val="43"/>
        </w:numPr>
        <w:spacing w:before="120" w:line="360" w:lineRule="auto"/>
        <w:ind w:hanging="720"/>
        <w:rPr>
          <w:rFonts w:cs="Arial"/>
          <w:szCs w:val="20"/>
        </w:rPr>
      </w:pPr>
      <w:r w:rsidRPr="00C9252F">
        <w:rPr>
          <w:rFonts w:cs="Arial"/>
          <w:szCs w:val="20"/>
        </w:rPr>
        <w:t>inability to obtain or maintain adequate funding;</w:t>
      </w:r>
    </w:p>
    <w:p w14:paraId="40E92054" w14:textId="77777777" w:rsidR="00BA7C98" w:rsidRPr="00C9252F" w:rsidRDefault="00BA7C98" w:rsidP="00215F47">
      <w:pPr>
        <w:pStyle w:val="BauchiEPClevel1"/>
        <w:numPr>
          <w:ilvl w:val="0"/>
          <w:numId w:val="43"/>
        </w:numPr>
        <w:spacing w:before="120" w:line="360" w:lineRule="auto"/>
        <w:ind w:hanging="720"/>
        <w:rPr>
          <w:rFonts w:cs="Arial"/>
          <w:szCs w:val="20"/>
        </w:rPr>
      </w:pPr>
      <w:r w:rsidRPr="00C9252F">
        <w:rPr>
          <w:rFonts w:cs="Arial"/>
          <w:szCs w:val="20"/>
        </w:rPr>
        <w:lastRenderedPageBreak/>
        <w:t>inability to make a payment of money which is required to be made in accordance with this Agreement, except to the extent that:</w:t>
      </w:r>
    </w:p>
    <w:p w14:paraId="2C1E3631" w14:textId="7A1B222D" w:rsidR="00BA7C98" w:rsidRPr="00C9252F" w:rsidRDefault="00BA7C98" w:rsidP="00215F47">
      <w:pPr>
        <w:pStyle w:val="BauchiEPClevel1"/>
        <w:numPr>
          <w:ilvl w:val="0"/>
          <w:numId w:val="44"/>
        </w:numPr>
        <w:spacing w:before="120" w:line="360" w:lineRule="auto"/>
        <w:ind w:left="1418" w:hanging="709"/>
        <w:rPr>
          <w:rFonts w:cs="Arial"/>
          <w:szCs w:val="20"/>
        </w:rPr>
      </w:pPr>
      <w:r w:rsidRPr="00C9252F">
        <w:rPr>
          <w:rFonts w:cs="Arial"/>
          <w:szCs w:val="20"/>
        </w:rPr>
        <w:t>(A) the payment system customarily used by the payor is not available due to a Force Majeure Event and/or (B) the payment which is required to be made is not accepted by the payee or by the payee’s nominated bank; and</w:t>
      </w:r>
    </w:p>
    <w:p w14:paraId="29695A01" w14:textId="77777777" w:rsidR="00BA7C98" w:rsidRPr="00C9252F" w:rsidRDefault="00BA7C98" w:rsidP="00215F47">
      <w:pPr>
        <w:pStyle w:val="BauchiEPClevel1"/>
        <w:numPr>
          <w:ilvl w:val="0"/>
          <w:numId w:val="44"/>
        </w:numPr>
        <w:spacing w:before="120" w:line="360" w:lineRule="auto"/>
        <w:ind w:left="1418" w:hanging="709"/>
        <w:rPr>
          <w:rFonts w:cs="Arial"/>
          <w:szCs w:val="20"/>
        </w:rPr>
      </w:pPr>
      <w:r w:rsidRPr="00C9252F">
        <w:rPr>
          <w:rFonts w:cs="Arial"/>
          <w:szCs w:val="20"/>
        </w:rPr>
        <w:t>the payor has used and continues to use all reasonable efforts to make such payment by all other means permitted under applicable Law;</w:t>
      </w:r>
    </w:p>
    <w:p w14:paraId="4E1CA4E1" w14:textId="633FD304" w:rsidR="00BA7C98" w:rsidRPr="00C9252F" w:rsidRDefault="00BA7C98" w:rsidP="00215F47">
      <w:pPr>
        <w:pStyle w:val="BauchiEPClevel1"/>
        <w:numPr>
          <w:ilvl w:val="0"/>
          <w:numId w:val="43"/>
        </w:numPr>
        <w:spacing w:before="120" w:line="360" w:lineRule="auto"/>
        <w:ind w:hanging="720"/>
        <w:rPr>
          <w:rFonts w:cs="Arial"/>
          <w:szCs w:val="20"/>
        </w:rPr>
      </w:pPr>
      <w:r w:rsidRPr="00C9252F">
        <w:rPr>
          <w:rFonts w:cs="Arial"/>
          <w:szCs w:val="20"/>
        </w:rPr>
        <w:t xml:space="preserve">delays resulting from unfavourable weather or climatic conditions which in either case can be reasonably anticipated and which ought reasonably </w:t>
      </w:r>
      <w:r w:rsidR="002E1E43" w:rsidRPr="00C9252F">
        <w:rPr>
          <w:rFonts w:cs="Arial"/>
          <w:szCs w:val="20"/>
        </w:rPr>
        <w:t>to be</w:t>
      </w:r>
      <w:r w:rsidRPr="00C9252F">
        <w:rPr>
          <w:rFonts w:cs="Arial"/>
          <w:szCs w:val="20"/>
        </w:rPr>
        <w:t xml:space="preserve"> planned for in accordance with </w:t>
      </w:r>
      <w:r w:rsidR="00E13926" w:rsidRPr="00C9252F">
        <w:rPr>
          <w:rFonts w:cs="Arial"/>
          <w:szCs w:val="20"/>
        </w:rPr>
        <w:t xml:space="preserve">Prudent </w:t>
      </w:r>
      <w:r w:rsidRPr="00C9252F">
        <w:rPr>
          <w:rFonts w:cs="Arial"/>
          <w:szCs w:val="20"/>
        </w:rPr>
        <w:t xml:space="preserve">Practice; </w:t>
      </w:r>
    </w:p>
    <w:p w14:paraId="6EC48D92" w14:textId="77777777" w:rsidR="00145488" w:rsidRPr="00C9252F" w:rsidRDefault="00145488" w:rsidP="00215F47">
      <w:pPr>
        <w:pStyle w:val="BauchiEPClevel1"/>
        <w:numPr>
          <w:ilvl w:val="0"/>
          <w:numId w:val="43"/>
        </w:numPr>
        <w:spacing w:before="120" w:line="360" w:lineRule="auto"/>
        <w:ind w:hanging="720"/>
        <w:rPr>
          <w:rFonts w:cs="Arial"/>
          <w:szCs w:val="20"/>
        </w:rPr>
      </w:pPr>
      <w:r w:rsidRPr="00C9252F">
        <w:rPr>
          <w:rFonts w:cs="Arial"/>
          <w:szCs w:val="20"/>
        </w:rPr>
        <w:t xml:space="preserve">any breach of a subcontractor; </w:t>
      </w:r>
    </w:p>
    <w:p w14:paraId="4437E264" w14:textId="7694DE22" w:rsidR="00145488" w:rsidRPr="00C9252F" w:rsidRDefault="00145488" w:rsidP="00215F47">
      <w:pPr>
        <w:pStyle w:val="BauchiEPClevel1"/>
        <w:numPr>
          <w:ilvl w:val="0"/>
          <w:numId w:val="43"/>
        </w:numPr>
        <w:spacing w:before="120" w:line="360" w:lineRule="auto"/>
        <w:ind w:hanging="720"/>
        <w:rPr>
          <w:rFonts w:cs="Arial"/>
          <w:szCs w:val="20"/>
        </w:rPr>
      </w:pPr>
      <w:r w:rsidRPr="00C9252F">
        <w:rPr>
          <w:rFonts w:cs="Arial"/>
          <w:szCs w:val="20"/>
        </w:rPr>
        <w:t>any shortage of or failure to hire qualified or adequate personnel or labour; or</w:t>
      </w:r>
    </w:p>
    <w:p w14:paraId="3D8B6941" w14:textId="6E5C26F9" w:rsidR="00BA7C98" w:rsidRPr="00C9252F" w:rsidRDefault="00BA7C98" w:rsidP="00215F47">
      <w:pPr>
        <w:pStyle w:val="BauchiEPClevel1"/>
        <w:numPr>
          <w:ilvl w:val="0"/>
          <w:numId w:val="43"/>
        </w:numPr>
        <w:spacing w:before="120" w:line="360" w:lineRule="auto"/>
        <w:ind w:hanging="720"/>
        <w:rPr>
          <w:rFonts w:cs="Arial"/>
          <w:szCs w:val="20"/>
        </w:rPr>
      </w:pPr>
      <w:r w:rsidRPr="00C9252F">
        <w:rPr>
          <w:rFonts w:cs="Arial"/>
          <w:szCs w:val="20"/>
        </w:rPr>
        <w:t xml:space="preserve">in relation to Project Company, any failure of the technology, intellectual property and/or equipment which (i) forms part of the Facility (or is intended to do so) or (ii) is used (or is intended to be used) in the </w:t>
      </w:r>
      <w:r w:rsidR="00E4074D" w:rsidRPr="00C9252F">
        <w:rPr>
          <w:rFonts w:cs="Arial"/>
          <w:szCs w:val="20"/>
        </w:rPr>
        <w:t>C</w:t>
      </w:r>
      <w:r w:rsidRPr="00C9252F">
        <w:rPr>
          <w:rFonts w:cs="Arial"/>
          <w:szCs w:val="20"/>
        </w:rPr>
        <w:t xml:space="preserve">onstruction, </w:t>
      </w:r>
      <w:r w:rsidR="00E4074D" w:rsidRPr="00C9252F">
        <w:rPr>
          <w:rFonts w:cs="Arial"/>
          <w:szCs w:val="20"/>
        </w:rPr>
        <w:t>O</w:t>
      </w:r>
      <w:r w:rsidRPr="00C9252F">
        <w:rPr>
          <w:rFonts w:cs="Arial"/>
          <w:szCs w:val="20"/>
        </w:rPr>
        <w:t xml:space="preserve">peration and/or </w:t>
      </w:r>
      <w:r w:rsidR="00E4074D" w:rsidRPr="00C9252F">
        <w:rPr>
          <w:rFonts w:cs="Arial"/>
          <w:szCs w:val="20"/>
        </w:rPr>
        <w:t>M</w:t>
      </w:r>
      <w:r w:rsidRPr="00C9252F">
        <w:rPr>
          <w:rFonts w:cs="Arial"/>
          <w:szCs w:val="20"/>
        </w:rPr>
        <w:t>aintenance of the Facility, in either case to perform as anticipated, expected and/or guaranteed</w:t>
      </w:r>
      <w:r w:rsidR="00D6157B" w:rsidRPr="00C9252F">
        <w:rPr>
          <w:rFonts w:cs="Arial"/>
          <w:szCs w:val="20"/>
        </w:rPr>
        <w:t>.</w:t>
      </w:r>
    </w:p>
    <w:p w14:paraId="5F7E84ED" w14:textId="72136894" w:rsidR="00BA7C98" w:rsidRPr="00C9252F" w:rsidRDefault="00D6157B"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Force Majeure Notice</w:t>
      </w:r>
      <w:r w:rsidRPr="00C9252F">
        <w:rPr>
          <w:rFonts w:cs="Arial"/>
          <w:szCs w:val="20"/>
        </w:rPr>
        <w:t>"</w:t>
      </w:r>
      <w:r w:rsidR="00BA7C98" w:rsidRPr="00C9252F">
        <w:rPr>
          <w:rFonts w:cs="Arial"/>
          <w:szCs w:val="20"/>
        </w:rPr>
        <w:t xml:space="preserve"> has the meaning given to it in Clause</w:t>
      </w:r>
      <w:r w:rsidR="00A417F0" w:rsidRPr="00C9252F">
        <w:rPr>
          <w:rFonts w:cs="Arial"/>
          <w:szCs w:val="20"/>
        </w:rPr>
        <w:t xml:space="preserve"> </w:t>
      </w:r>
      <w:hyperlink w:anchor="_bookmark63" w:history="1">
        <w:r w:rsidR="00BA7C98" w:rsidRPr="00C9252F">
          <w:rPr>
            <w:rFonts w:cs="Arial"/>
            <w:szCs w:val="20"/>
          </w:rPr>
          <w:t>15.1(a)</w:t>
        </w:r>
      </w:hyperlink>
      <w:r w:rsidR="00A417F0" w:rsidRPr="00C9252F">
        <w:rPr>
          <w:rFonts w:cs="Arial"/>
          <w:szCs w:val="20"/>
        </w:rPr>
        <w:t xml:space="preserve"> (</w:t>
      </w:r>
      <w:r w:rsidR="00A417F0" w:rsidRPr="00C9252F">
        <w:rPr>
          <w:rFonts w:cs="Arial"/>
          <w:i/>
          <w:iCs/>
          <w:szCs w:val="20"/>
        </w:rPr>
        <w:t>Responsibilities of the Parties during a Force Majeure Event</w:t>
      </w:r>
      <w:r w:rsidR="00A417F0" w:rsidRPr="00C9252F">
        <w:rPr>
          <w:rFonts w:cs="Arial"/>
          <w:szCs w:val="20"/>
        </w:rPr>
        <w:t>)</w:t>
      </w:r>
      <w:r w:rsidRPr="00C9252F">
        <w:rPr>
          <w:rFonts w:cs="Arial"/>
          <w:szCs w:val="20"/>
        </w:rPr>
        <w:t>.</w:t>
      </w:r>
    </w:p>
    <w:p w14:paraId="0C0E9FAD" w14:textId="560D48BB" w:rsidR="00BA7C98" w:rsidRPr="00C9252F" w:rsidRDefault="00D6157B"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Frustrating Change in Law</w:t>
      </w:r>
      <w:r w:rsidRPr="00C9252F">
        <w:rPr>
          <w:rFonts w:cs="Arial"/>
          <w:szCs w:val="20"/>
        </w:rPr>
        <w:t>"</w:t>
      </w:r>
      <w:r w:rsidR="00BA7C98" w:rsidRPr="00C9252F">
        <w:rPr>
          <w:rFonts w:cs="Arial"/>
          <w:szCs w:val="20"/>
        </w:rPr>
        <w:t xml:space="preserve"> means:</w:t>
      </w:r>
    </w:p>
    <w:p w14:paraId="2B03E89E" w14:textId="4508ED06" w:rsidR="00E31A1C" w:rsidRPr="00C9252F" w:rsidRDefault="00BA7C98" w:rsidP="00037654">
      <w:pPr>
        <w:pStyle w:val="ScheduleLev4"/>
        <w:numPr>
          <w:ilvl w:val="3"/>
          <w:numId w:val="92"/>
        </w:numPr>
        <w:tabs>
          <w:tab w:val="clear" w:pos="1440"/>
          <w:tab w:val="num" w:pos="709"/>
        </w:tabs>
        <w:spacing w:before="120" w:after="240" w:line="360" w:lineRule="auto"/>
        <w:ind w:left="709" w:hanging="709"/>
        <w:rPr>
          <w:rFonts w:eastAsia="MS Mincho" w:cs="Arial"/>
        </w:rPr>
      </w:pPr>
      <w:r w:rsidRPr="00C9252F">
        <w:rPr>
          <w:rFonts w:cs="Arial"/>
        </w:rPr>
        <w:t>a Change in Law that renders the implementation of this Agreement and/or any other Project Agreement illegal or unenforceable; or</w:t>
      </w:r>
      <w:r w:rsidR="00E31A1C" w:rsidRPr="00C9252F">
        <w:rPr>
          <w:rFonts w:cs="Arial"/>
        </w:rPr>
        <w:t xml:space="preserve"> </w:t>
      </w:r>
      <w:r w:rsidR="00E31A1C" w:rsidRPr="00C9252F">
        <w:rPr>
          <w:rFonts w:eastAsia="MS Mincho" w:cs="Arial"/>
        </w:rPr>
        <w:t xml:space="preserve">a Change in Law that places material restrictions or limitations on the ability of Project Company to: </w:t>
      </w:r>
    </w:p>
    <w:p w14:paraId="4FFFBA1B" w14:textId="7B67BE22" w:rsidR="00E31A1C" w:rsidRPr="00C9252F" w:rsidRDefault="00E31A1C" w:rsidP="00215F47">
      <w:pPr>
        <w:pStyle w:val="ScheduleLev5"/>
        <w:tabs>
          <w:tab w:val="clear" w:pos="2160"/>
          <w:tab w:val="num" w:pos="1418"/>
        </w:tabs>
        <w:spacing w:before="120" w:after="240" w:line="360" w:lineRule="auto"/>
        <w:ind w:left="1418" w:hanging="709"/>
        <w:rPr>
          <w:rFonts w:cs="Arial"/>
        </w:rPr>
      </w:pPr>
      <w:r w:rsidRPr="00C9252F">
        <w:rPr>
          <w:rFonts w:eastAsia="MS Mincho" w:cs="Arial"/>
        </w:rPr>
        <w:t>repatriate any dividends (or distributions of capital) to its Shareholders; or</w:t>
      </w:r>
    </w:p>
    <w:p w14:paraId="4DC21DF4" w14:textId="3C175A0D" w:rsidR="00E31A1C" w:rsidRPr="00C9252F" w:rsidRDefault="00E31A1C" w:rsidP="00215F47">
      <w:pPr>
        <w:pStyle w:val="ScheduleLev5"/>
        <w:tabs>
          <w:tab w:val="clear" w:pos="2160"/>
          <w:tab w:val="num" w:pos="1418"/>
        </w:tabs>
        <w:spacing w:before="120" w:after="240" w:line="360" w:lineRule="auto"/>
        <w:ind w:left="1418" w:hanging="709"/>
        <w:rPr>
          <w:rFonts w:cs="Arial"/>
        </w:rPr>
      </w:pPr>
      <w:r w:rsidRPr="00C9252F">
        <w:rPr>
          <w:rFonts w:eastAsia="MS Mincho" w:cs="Arial"/>
        </w:rPr>
        <w:t>transfer funds (other than those described in (</w:t>
      </w:r>
      <w:r w:rsidR="00E4074D" w:rsidRPr="00C9252F">
        <w:rPr>
          <w:rFonts w:eastAsia="MS Mincho" w:cs="Arial"/>
        </w:rPr>
        <w:t>i</w:t>
      </w:r>
      <w:r w:rsidRPr="00C9252F">
        <w:rPr>
          <w:rFonts w:eastAsia="MS Mincho" w:cs="Arial"/>
        </w:rPr>
        <w:t>) above) outside of the Relevant Jurisdiction to the extent necessary to implement the Project or this Agreement or to comply with any Project Agreement or Finance Agreement.</w:t>
      </w:r>
    </w:p>
    <w:p w14:paraId="093991FF" w14:textId="38421FC3" w:rsidR="00BA7C98" w:rsidRPr="00C9252F" w:rsidRDefault="00BA7C98" w:rsidP="00037654">
      <w:pPr>
        <w:pStyle w:val="ScheduleLev4"/>
        <w:numPr>
          <w:ilvl w:val="3"/>
          <w:numId w:val="92"/>
        </w:numPr>
        <w:tabs>
          <w:tab w:val="clear" w:pos="1440"/>
          <w:tab w:val="num" w:pos="709"/>
        </w:tabs>
        <w:spacing w:before="120" w:after="240" w:line="360" w:lineRule="auto"/>
        <w:ind w:left="709" w:hanging="709"/>
        <w:rPr>
          <w:rFonts w:cs="Arial"/>
          <w:bCs/>
        </w:rPr>
      </w:pPr>
      <w:r w:rsidRPr="00C9252F">
        <w:rPr>
          <w:rFonts w:cs="Arial"/>
          <w:bCs/>
        </w:rPr>
        <w:t>any Authorisation</w:t>
      </w:r>
      <w:r w:rsidR="00E31A1C" w:rsidRPr="00C9252F">
        <w:rPr>
          <w:rFonts w:cs="Arial"/>
          <w:bCs/>
        </w:rPr>
        <w:t xml:space="preserve"> as a result of Law,</w:t>
      </w:r>
      <w:r w:rsidRPr="00C9252F">
        <w:rPr>
          <w:rFonts w:cs="Arial"/>
          <w:bCs/>
        </w:rPr>
        <w:t xml:space="preserve"> is</w:t>
      </w:r>
      <w:r w:rsidR="00D6157B" w:rsidRPr="00C9252F">
        <w:rPr>
          <w:rFonts w:cs="Arial"/>
          <w:bCs/>
        </w:rPr>
        <w:t>:</w:t>
      </w:r>
    </w:p>
    <w:p w14:paraId="767DFCDF" w14:textId="77777777" w:rsidR="00BA7C98" w:rsidRPr="00C9252F" w:rsidRDefault="00BA7C98" w:rsidP="00215F47">
      <w:pPr>
        <w:pStyle w:val="BauchiEPClevel1"/>
        <w:numPr>
          <w:ilvl w:val="0"/>
          <w:numId w:val="45"/>
        </w:numPr>
        <w:spacing w:before="120" w:line="360" w:lineRule="auto"/>
        <w:ind w:left="1418" w:hanging="709"/>
        <w:rPr>
          <w:rFonts w:cs="Arial"/>
          <w:szCs w:val="20"/>
        </w:rPr>
      </w:pPr>
      <w:r w:rsidRPr="00C9252F">
        <w:rPr>
          <w:rFonts w:cs="Arial"/>
          <w:szCs w:val="20"/>
        </w:rPr>
        <w:t>terminated or withdrawn other than in accordance with its terms; or</w:t>
      </w:r>
    </w:p>
    <w:p w14:paraId="6CC28D99" w14:textId="32365BA2" w:rsidR="00BA7C98" w:rsidRPr="00C9252F" w:rsidRDefault="00BA7C98" w:rsidP="00215F47">
      <w:pPr>
        <w:pStyle w:val="BauchiEPClevel1"/>
        <w:numPr>
          <w:ilvl w:val="0"/>
          <w:numId w:val="45"/>
        </w:numPr>
        <w:spacing w:before="120" w:line="360" w:lineRule="auto"/>
        <w:ind w:left="1418" w:hanging="709"/>
        <w:rPr>
          <w:rFonts w:cs="Arial"/>
          <w:szCs w:val="20"/>
        </w:rPr>
      </w:pPr>
      <w:r w:rsidRPr="00C9252F">
        <w:rPr>
          <w:rFonts w:cs="Arial"/>
          <w:szCs w:val="20"/>
        </w:rPr>
        <w:lastRenderedPageBreak/>
        <w:t xml:space="preserve">if granted for a limited period, not renewed within the time required by </w:t>
      </w:r>
      <w:r w:rsidR="00E4074D" w:rsidRPr="00C9252F">
        <w:rPr>
          <w:rFonts w:cs="Arial"/>
          <w:szCs w:val="20"/>
        </w:rPr>
        <w:t>a</w:t>
      </w:r>
      <w:r w:rsidRPr="00C9252F">
        <w:rPr>
          <w:rFonts w:cs="Arial"/>
          <w:szCs w:val="20"/>
        </w:rPr>
        <w:t>pplicable Law or where no time is so specified, within a reasonable time following an application therefor having been properly made and diligently pursued;</w:t>
      </w:r>
    </w:p>
    <w:p w14:paraId="02D3064A" w14:textId="1ACBD518" w:rsidR="00BA7C98" w:rsidRPr="00C9252F" w:rsidRDefault="00BA7C98" w:rsidP="00215F47">
      <w:pPr>
        <w:pStyle w:val="BauchiEPClevel1"/>
        <w:spacing w:before="120" w:line="360" w:lineRule="auto"/>
        <w:rPr>
          <w:rFonts w:cs="Arial"/>
          <w:szCs w:val="20"/>
        </w:rPr>
      </w:pPr>
      <w:r w:rsidRPr="00C9252F">
        <w:rPr>
          <w:rFonts w:cs="Arial"/>
          <w:szCs w:val="20"/>
        </w:rPr>
        <w:t xml:space="preserve">and in </w:t>
      </w:r>
      <w:r w:rsidR="00E31A1C" w:rsidRPr="00C9252F">
        <w:rPr>
          <w:rFonts w:cs="Arial"/>
          <w:szCs w:val="20"/>
        </w:rPr>
        <w:t xml:space="preserve">the </w:t>
      </w:r>
      <w:r w:rsidRPr="00C9252F">
        <w:rPr>
          <w:rFonts w:cs="Arial"/>
          <w:szCs w:val="20"/>
        </w:rPr>
        <w:t xml:space="preserve">case </w:t>
      </w:r>
      <w:r w:rsidR="00E31A1C" w:rsidRPr="00C9252F">
        <w:rPr>
          <w:rFonts w:cs="Arial"/>
          <w:szCs w:val="20"/>
        </w:rPr>
        <w:t>of (a) and</w:t>
      </w:r>
      <w:r w:rsidR="00267459" w:rsidRPr="00C9252F">
        <w:rPr>
          <w:rFonts w:cs="Arial"/>
          <w:szCs w:val="20"/>
        </w:rPr>
        <w:t>/or</w:t>
      </w:r>
      <w:r w:rsidR="00E31A1C" w:rsidRPr="00C9252F">
        <w:rPr>
          <w:rFonts w:cs="Arial"/>
          <w:szCs w:val="20"/>
        </w:rPr>
        <w:t xml:space="preserve"> (</w:t>
      </w:r>
      <w:r w:rsidR="004B4273" w:rsidRPr="00C9252F">
        <w:rPr>
          <w:rFonts w:cs="Arial"/>
          <w:szCs w:val="20"/>
        </w:rPr>
        <w:t>b</w:t>
      </w:r>
      <w:r w:rsidR="00E31A1C" w:rsidRPr="00C9252F">
        <w:rPr>
          <w:rFonts w:cs="Arial"/>
          <w:szCs w:val="20"/>
        </w:rPr>
        <w:t xml:space="preserve">), </w:t>
      </w:r>
      <w:r w:rsidRPr="00C9252F">
        <w:rPr>
          <w:rFonts w:cs="Arial"/>
          <w:szCs w:val="20"/>
        </w:rPr>
        <w:t>as a result</w:t>
      </w:r>
      <w:r w:rsidR="003C3B64" w:rsidRPr="00C9252F">
        <w:rPr>
          <w:rFonts w:cs="Arial"/>
          <w:szCs w:val="20"/>
        </w:rPr>
        <w:t>,</w:t>
      </w:r>
      <w:r w:rsidRPr="00C9252F">
        <w:rPr>
          <w:rFonts w:cs="Arial"/>
          <w:szCs w:val="20"/>
        </w:rPr>
        <w:t xml:space="preserve"> the Project Company is not able to enjoy its rights and/or perform its obligations under this Agreement and/or any other Project Agreement</w:t>
      </w:r>
      <w:r w:rsidR="00E4074D" w:rsidRPr="00C9252F">
        <w:rPr>
          <w:rFonts w:cs="Arial"/>
          <w:szCs w:val="20"/>
        </w:rPr>
        <w:t>.</w:t>
      </w:r>
    </w:p>
    <w:p w14:paraId="78852B55" w14:textId="2CDCDA92" w:rsidR="00BA7C98" w:rsidRPr="00C9252F" w:rsidRDefault="00D6157B"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Functional Specification</w:t>
      </w:r>
      <w:r w:rsidRPr="00C9252F">
        <w:rPr>
          <w:rFonts w:cs="Arial"/>
          <w:szCs w:val="20"/>
        </w:rPr>
        <w:t>"</w:t>
      </w:r>
      <w:r w:rsidR="00BA7C98" w:rsidRPr="00C9252F">
        <w:rPr>
          <w:rFonts w:cs="Arial"/>
          <w:szCs w:val="20"/>
        </w:rPr>
        <w:t xml:space="preserve"> means the functional specification of the Facility set out in </w:t>
      </w:r>
      <w:hyperlink w:anchor="_bookmark110" w:history="1">
        <w:r w:rsidR="00BA7C98" w:rsidRPr="00C9252F">
          <w:rPr>
            <w:rFonts w:cs="Arial"/>
            <w:szCs w:val="20"/>
          </w:rPr>
          <w:t>Schedule 1</w:t>
        </w:r>
      </w:hyperlink>
      <w:r w:rsidR="00BA7C98" w:rsidRPr="00C9252F">
        <w:rPr>
          <w:rFonts w:cs="Arial"/>
          <w:szCs w:val="20"/>
        </w:rPr>
        <w:t xml:space="preserve"> (</w:t>
      </w:r>
      <w:r w:rsidR="00BA7C98" w:rsidRPr="00C9252F">
        <w:rPr>
          <w:rFonts w:cs="Arial"/>
          <w:i/>
          <w:iCs/>
          <w:szCs w:val="20"/>
        </w:rPr>
        <w:t>Functional Specification of Facility</w:t>
      </w:r>
      <w:r w:rsidR="00BA7C98" w:rsidRPr="00C9252F">
        <w:rPr>
          <w:rFonts w:cs="Arial"/>
          <w:szCs w:val="20"/>
        </w:rPr>
        <w:t>)</w:t>
      </w:r>
      <w:r w:rsidRPr="00C9252F">
        <w:rPr>
          <w:rFonts w:cs="Arial"/>
          <w:szCs w:val="20"/>
        </w:rPr>
        <w:t>.</w:t>
      </w:r>
    </w:p>
    <w:p w14:paraId="7772CEE3" w14:textId="5F2B304E" w:rsidR="00BA7C98" w:rsidRPr="00C9252F" w:rsidRDefault="00D6157B"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Governing Law</w:t>
      </w:r>
      <w:r w:rsidRPr="00C9252F">
        <w:rPr>
          <w:rFonts w:cs="Arial"/>
          <w:szCs w:val="20"/>
        </w:rPr>
        <w:t>"</w:t>
      </w:r>
      <w:r w:rsidR="00BA7C98" w:rsidRPr="00C9252F">
        <w:rPr>
          <w:rFonts w:cs="Arial"/>
          <w:szCs w:val="20"/>
        </w:rPr>
        <w:t xml:space="preserve"> means the governing law of this Agreement as identified in the Key Information Table</w:t>
      </w:r>
      <w:r w:rsidRPr="00C9252F">
        <w:rPr>
          <w:rFonts w:cs="Arial"/>
          <w:szCs w:val="20"/>
        </w:rPr>
        <w:t>.</w:t>
      </w:r>
    </w:p>
    <w:p w14:paraId="348AF298" w14:textId="6FAE6D75" w:rsidR="00BA7C98" w:rsidRPr="00C9252F" w:rsidRDefault="00D6157B"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Government</w:t>
      </w:r>
      <w:r w:rsidRPr="00C9252F">
        <w:rPr>
          <w:rFonts w:cs="Arial"/>
          <w:szCs w:val="20"/>
        </w:rPr>
        <w:t>"</w:t>
      </w:r>
      <w:r w:rsidR="00BA7C98" w:rsidRPr="00C9252F">
        <w:rPr>
          <w:rFonts w:cs="Arial"/>
          <w:szCs w:val="20"/>
        </w:rPr>
        <w:t xml:space="preserve"> means the entity identified in the Key Information Table</w:t>
      </w:r>
      <w:r w:rsidRPr="00C9252F">
        <w:rPr>
          <w:rFonts w:cs="Arial"/>
          <w:szCs w:val="20"/>
        </w:rPr>
        <w:t>.</w:t>
      </w:r>
    </w:p>
    <w:p w14:paraId="11AA0550" w14:textId="3C17E06D" w:rsidR="00253095" w:rsidRPr="00C9252F" w:rsidRDefault="00253095" w:rsidP="00215F47">
      <w:pPr>
        <w:pStyle w:val="BauchiEPClevel1"/>
        <w:spacing w:before="120" w:line="360" w:lineRule="auto"/>
        <w:rPr>
          <w:rFonts w:cs="Arial"/>
          <w:szCs w:val="20"/>
        </w:rPr>
      </w:pPr>
      <w:r w:rsidRPr="00C9252F">
        <w:rPr>
          <w:rFonts w:cs="Arial"/>
          <w:szCs w:val="20"/>
        </w:rPr>
        <w:t>"</w:t>
      </w:r>
      <w:r w:rsidRPr="00C9252F">
        <w:rPr>
          <w:rFonts w:cs="Arial"/>
          <w:b/>
          <w:bCs/>
          <w:szCs w:val="20"/>
        </w:rPr>
        <w:t>Government Default</w:t>
      </w:r>
      <w:r w:rsidRPr="00C9252F">
        <w:rPr>
          <w:rFonts w:cs="Arial"/>
          <w:szCs w:val="20"/>
        </w:rPr>
        <w:t>" has the meaning given to it in the Implementation Agreement.</w:t>
      </w:r>
    </w:p>
    <w:p w14:paraId="3B41BBDF" w14:textId="2C2A6FEF" w:rsidR="00BA7C98" w:rsidRPr="00C9252F" w:rsidRDefault="00130BAA"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Governmental Force Majeure Event</w:t>
      </w:r>
      <w:r w:rsidRPr="00C9252F">
        <w:rPr>
          <w:rFonts w:cs="Arial"/>
          <w:szCs w:val="20"/>
        </w:rPr>
        <w:t>"</w:t>
      </w:r>
      <w:r w:rsidR="00BA7C98" w:rsidRPr="00C9252F">
        <w:rPr>
          <w:rFonts w:cs="Arial"/>
          <w:szCs w:val="20"/>
        </w:rPr>
        <w:t xml:space="preserve"> means to the extent they satisfy the criteria for a Force Majeure Event, an event, circumstance or condition </w:t>
      </w:r>
      <w:bookmarkStart w:id="41" w:name="_Hlk64530776"/>
      <w:r w:rsidR="00BA7C98" w:rsidRPr="00C9252F">
        <w:rPr>
          <w:rFonts w:cs="Arial"/>
          <w:szCs w:val="20"/>
        </w:rPr>
        <w:t>which occurs inside or directly involves the Relevant Jurisdiction</w:t>
      </w:r>
      <w:bookmarkEnd w:id="41"/>
      <w:r w:rsidR="00BA7C98" w:rsidRPr="00C9252F">
        <w:rPr>
          <w:rFonts w:cs="Arial"/>
          <w:szCs w:val="20"/>
        </w:rPr>
        <w:t xml:space="preserve"> </w:t>
      </w:r>
      <w:r w:rsidR="00E4074D" w:rsidRPr="00C9252F">
        <w:rPr>
          <w:rFonts w:cs="Arial"/>
          <w:szCs w:val="20"/>
        </w:rPr>
        <w:t xml:space="preserve">and </w:t>
      </w:r>
      <w:r w:rsidR="00BA7C98" w:rsidRPr="00C9252F">
        <w:rPr>
          <w:rFonts w:cs="Arial"/>
          <w:szCs w:val="20"/>
        </w:rPr>
        <w:t>consists of the following:</w:t>
      </w:r>
    </w:p>
    <w:p w14:paraId="69E4B934" w14:textId="170F9BA5" w:rsidR="00BA7C98" w:rsidRPr="00C9252F" w:rsidRDefault="00BA7C98" w:rsidP="00215F47">
      <w:pPr>
        <w:pStyle w:val="BauchiEPClevel1"/>
        <w:numPr>
          <w:ilvl w:val="0"/>
          <w:numId w:val="46"/>
        </w:numPr>
        <w:spacing w:before="120" w:line="360" w:lineRule="auto"/>
        <w:ind w:hanging="720"/>
        <w:rPr>
          <w:rFonts w:cs="Arial"/>
          <w:szCs w:val="20"/>
        </w:rPr>
      </w:pPr>
      <w:r w:rsidRPr="00C9252F">
        <w:rPr>
          <w:rFonts w:cs="Arial"/>
          <w:szCs w:val="20"/>
        </w:rPr>
        <w:t>acts of war (whether declared or not), armed conflict, invasion, act of foreign enemy, blockade or embargo, in each case occurring within or involving the Relevant Jurisdiction</w:t>
      </w:r>
      <w:r w:rsidR="00FB4911" w:rsidRPr="00C9252F">
        <w:rPr>
          <w:rFonts w:cs="Arial"/>
          <w:szCs w:val="20"/>
        </w:rPr>
        <w:t>;</w:t>
      </w:r>
    </w:p>
    <w:p w14:paraId="0E43DD68" w14:textId="77777777" w:rsidR="00BA7C98" w:rsidRPr="00C9252F" w:rsidRDefault="00BA7C98" w:rsidP="00215F47">
      <w:pPr>
        <w:pStyle w:val="BauchiEPClevel1"/>
        <w:numPr>
          <w:ilvl w:val="0"/>
          <w:numId w:val="46"/>
        </w:numPr>
        <w:spacing w:before="120" w:line="360" w:lineRule="auto"/>
        <w:ind w:hanging="720"/>
        <w:rPr>
          <w:rFonts w:cs="Arial"/>
          <w:szCs w:val="20"/>
        </w:rPr>
      </w:pPr>
      <w:r w:rsidRPr="00C9252F">
        <w:rPr>
          <w:rFonts w:cs="Arial"/>
          <w:szCs w:val="20"/>
        </w:rPr>
        <w:t>boycott, embargo, penalty or other restrictions imposed directly on the Relevant Jurisdiction;</w:t>
      </w:r>
    </w:p>
    <w:p w14:paraId="565FEE43" w14:textId="77777777" w:rsidR="00BA7C98" w:rsidRPr="00C9252F" w:rsidRDefault="00BA7C98" w:rsidP="00215F47">
      <w:pPr>
        <w:pStyle w:val="BauchiEPClevel1"/>
        <w:numPr>
          <w:ilvl w:val="0"/>
          <w:numId w:val="46"/>
        </w:numPr>
        <w:spacing w:before="120" w:line="360" w:lineRule="auto"/>
        <w:ind w:hanging="720"/>
        <w:rPr>
          <w:rFonts w:cs="Arial"/>
          <w:szCs w:val="20"/>
        </w:rPr>
      </w:pPr>
      <w:r w:rsidRPr="00C9252F">
        <w:rPr>
          <w:rFonts w:cs="Arial"/>
          <w:szCs w:val="20"/>
        </w:rPr>
        <w:t>acts of rebellion, riot, civil commotion, strikes of a political nature, act or campaign of terrorism, or sabotage of a political nature in each case occurring within the Relevant Jurisdiction;</w:t>
      </w:r>
    </w:p>
    <w:p w14:paraId="7D366AAA" w14:textId="7632B7E7" w:rsidR="00BA7C98" w:rsidRPr="00C9252F" w:rsidRDefault="00EB3F91" w:rsidP="00215F47">
      <w:pPr>
        <w:pStyle w:val="BauchiEPClevel1"/>
        <w:numPr>
          <w:ilvl w:val="0"/>
          <w:numId w:val="46"/>
        </w:numPr>
        <w:spacing w:before="120" w:line="360" w:lineRule="auto"/>
        <w:ind w:hanging="720"/>
        <w:rPr>
          <w:rFonts w:cs="Arial"/>
          <w:szCs w:val="20"/>
        </w:rPr>
      </w:pPr>
      <w:r w:rsidRPr="00C9252F">
        <w:rPr>
          <w:rFonts w:cs="Arial"/>
          <w:szCs w:val="20"/>
        </w:rPr>
        <w:t xml:space="preserve">a Lapse of </w:t>
      </w:r>
      <w:r w:rsidR="00CD5839" w:rsidRPr="00C9252F">
        <w:rPr>
          <w:rFonts w:cs="Arial"/>
          <w:szCs w:val="20"/>
        </w:rPr>
        <w:t>Authori</w:t>
      </w:r>
      <w:r w:rsidR="00310594" w:rsidRPr="00C9252F">
        <w:rPr>
          <w:rFonts w:cs="Arial"/>
          <w:szCs w:val="20"/>
        </w:rPr>
        <w:t>s</w:t>
      </w:r>
      <w:r w:rsidR="00CD5839" w:rsidRPr="00C9252F">
        <w:rPr>
          <w:rFonts w:cs="Arial"/>
          <w:szCs w:val="20"/>
        </w:rPr>
        <w:t>ation</w:t>
      </w:r>
      <w:r w:rsidRPr="00C9252F">
        <w:rPr>
          <w:rFonts w:cs="Arial"/>
          <w:szCs w:val="20"/>
        </w:rPr>
        <w:t xml:space="preserve">; </w:t>
      </w:r>
    </w:p>
    <w:p w14:paraId="40565B87" w14:textId="77777777" w:rsidR="00BA7C98" w:rsidRPr="00C9252F" w:rsidRDefault="00BA7C98" w:rsidP="00215F47">
      <w:pPr>
        <w:pStyle w:val="BauchiEPClevel1"/>
        <w:numPr>
          <w:ilvl w:val="0"/>
          <w:numId w:val="46"/>
        </w:numPr>
        <w:spacing w:before="120" w:line="360" w:lineRule="auto"/>
        <w:ind w:hanging="720"/>
        <w:rPr>
          <w:rFonts w:cs="Arial"/>
          <w:szCs w:val="20"/>
        </w:rPr>
      </w:pPr>
      <w:r w:rsidRPr="00C9252F">
        <w:rPr>
          <w:rFonts w:cs="Arial"/>
          <w:szCs w:val="20"/>
        </w:rPr>
        <w:t>any strikes, lock-outs or other industrial disturbances or restraints of labour (whether or not involving employees of the Affected Party) occurring within the Relevant Jurisdiction, but not including industrial action specific to the Affected Party, the Project or the Site;</w:t>
      </w:r>
    </w:p>
    <w:p w14:paraId="0947055B" w14:textId="77777777" w:rsidR="00BA7C98" w:rsidRPr="00C9252F" w:rsidRDefault="00BA7C98" w:rsidP="00215F47">
      <w:pPr>
        <w:pStyle w:val="BauchiEPClevel1"/>
        <w:numPr>
          <w:ilvl w:val="0"/>
          <w:numId w:val="46"/>
        </w:numPr>
        <w:spacing w:before="120" w:line="360" w:lineRule="auto"/>
        <w:ind w:hanging="720"/>
        <w:rPr>
          <w:rFonts w:cs="Arial"/>
          <w:szCs w:val="20"/>
        </w:rPr>
      </w:pPr>
      <w:r w:rsidRPr="00C9252F">
        <w:rPr>
          <w:rFonts w:cs="Arial"/>
          <w:szCs w:val="20"/>
        </w:rPr>
        <w:t>a Frustrating Change in Law;</w:t>
      </w:r>
    </w:p>
    <w:p w14:paraId="4DCDF13E" w14:textId="507D8236" w:rsidR="00BA7C98" w:rsidRDefault="00BA7C98" w:rsidP="00215F47">
      <w:pPr>
        <w:pStyle w:val="BauchiEPClevel1"/>
        <w:numPr>
          <w:ilvl w:val="0"/>
          <w:numId w:val="46"/>
        </w:numPr>
        <w:spacing w:before="120" w:line="360" w:lineRule="auto"/>
        <w:ind w:hanging="720"/>
        <w:rPr>
          <w:rFonts w:cs="Arial"/>
          <w:szCs w:val="20"/>
        </w:rPr>
      </w:pPr>
      <w:r w:rsidRPr="00C9252F">
        <w:rPr>
          <w:rFonts w:cs="Arial"/>
          <w:szCs w:val="20"/>
        </w:rPr>
        <w:t xml:space="preserve">any </w:t>
      </w:r>
      <w:r w:rsidR="00F24914" w:rsidRPr="00C9252F">
        <w:rPr>
          <w:rFonts w:cs="Arial"/>
          <w:szCs w:val="20"/>
        </w:rPr>
        <w:t>E</w:t>
      </w:r>
      <w:r w:rsidRPr="00C9252F">
        <w:rPr>
          <w:rFonts w:cs="Arial"/>
          <w:szCs w:val="20"/>
        </w:rPr>
        <w:t>xpropriation;</w:t>
      </w:r>
    </w:p>
    <w:p w14:paraId="65220EE7" w14:textId="06CF628E" w:rsidR="0073124F" w:rsidRPr="00C9252F" w:rsidRDefault="0073124F" w:rsidP="00215F47">
      <w:pPr>
        <w:pStyle w:val="BauchiEPClevel1"/>
        <w:numPr>
          <w:ilvl w:val="0"/>
          <w:numId w:val="46"/>
        </w:numPr>
        <w:spacing w:before="120" w:line="360" w:lineRule="auto"/>
        <w:ind w:hanging="720"/>
        <w:rPr>
          <w:rFonts w:cs="Arial"/>
          <w:szCs w:val="20"/>
        </w:rPr>
      </w:pPr>
      <w:r w:rsidRPr="00C9252F">
        <w:rPr>
          <w:rFonts w:cs="Arial"/>
          <w:szCs w:val="20"/>
        </w:rPr>
        <w:t>a Grid Event;</w:t>
      </w:r>
    </w:p>
    <w:p w14:paraId="2FB20534" w14:textId="02431820" w:rsidR="00BA7C98" w:rsidRPr="00C9252F" w:rsidRDefault="0073124F" w:rsidP="00215F47">
      <w:pPr>
        <w:pStyle w:val="BauchiEPClevel1"/>
        <w:numPr>
          <w:ilvl w:val="0"/>
          <w:numId w:val="46"/>
        </w:numPr>
        <w:spacing w:before="120" w:line="360" w:lineRule="auto"/>
        <w:ind w:left="1418" w:hanging="709"/>
        <w:rPr>
          <w:rFonts w:cs="Arial"/>
          <w:szCs w:val="20"/>
        </w:rPr>
      </w:pPr>
      <w:r w:rsidRPr="00956C7D">
        <w:rPr>
          <w:rFonts w:cs="Arial"/>
          <w:szCs w:val="20"/>
        </w:rPr>
        <w:lastRenderedPageBreak/>
        <w:t>where the Government has provided or procured the Site, the discovery on the Site of Artefacts or geological conditions that could not reasonably have been expected to be discovered through an inspection on or prior to the Signature Date</w:t>
      </w:r>
      <w:bookmarkStart w:id="42" w:name="_Hlk64530938"/>
      <w:r w:rsidR="00BA7C98" w:rsidRPr="00C9252F">
        <w:rPr>
          <w:rFonts w:cs="Arial"/>
          <w:szCs w:val="20"/>
        </w:rPr>
        <w:t>;</w:t>
      </w:r>
      <w:bookmarkEnd w:id="42"/>
    </w:p>
    <w:p w14:paraId="1BDF2AF9" w14:textId="06F5D473" w:rsidR="00BA7C98" w:rsidRPr="00C9252F" w:rsidRDefault="00BA7C98" w:rsidP="00215F47">
      <w:pPr>
        <w:pStyle w:val="BauchiEPClevel1"/>
        <w:numPr>
          <w:ilvl w:val="0"/>
          <w:numId w:val="46"/>
        </w:numPr>
        <w:spacing w:before="120" w:line="360" w:lineRule="auto"/>
        <w:ind w:left="1418" w:hanging="709"/>
        <w:rPr>
          <w:rFonts w:cs="Arial"/>
          <w:szCs w:val="20"/>
        </w:rPr>
      </w:pPr>
      <w:r w:rsidRPr="00C9252F">
        <w:rPr>
          <w:rFonts w:cs="Arial"/>
          <w:szCs w:val="20"/>
        </w:rPr>
        <w:t xml:space="preserve">radioactive contamination or ionising radiation originating from a source in the Relevant Jurisdiction; </w:t>
      </w:r>
      <w:r w:rsidR="0073124F" w:rsidRPr="00C9252F">
        <w:rPr>
          <w:rFonts w:cs="Arial"/>
          <w:szCs w:val="20"/>
        </w:rPr>
        <w:t>or</w:t>
      </w:r>
    </w:p>
    <w:p w14:paraId="474A0361" w14:textId="64BE01F6" w:rsidR="00145488" w:rsidRPr="00C9252F" w:rsidRDefault="00145488" w:rsidP="00215F47">
      <w:pPr>
        <w:pStyle w:val="BauchiEPClevel1"/>
        <w:numPr>
          <w:ilvl w:val="0"/>
          <w:numId w:val="46"/>
        </w:numPr>
        <w:spacing w:before="120" w:line="360" w:lineRule="auto"/>
        <w:ind w:hanging="720"/>
        <w:rPr>
          <w:rFonts w:cs="Arial"/>
          <w:szCs w:val="20"/>
        </w:rPr>
      </w:pPr>
      <w:r w:rsidRPr="00C9252F">
        <w:rPr>
          <w:rFonts w:cs="Arial"/>
          <w:szCs w:val="20"/>
        </w:rPr>
        <w:t xml:space="preserve">the occurrence of an event that is analogous with a Governmental Force Majeure under any Project </w:t>
      </w:r>
      <w:r w:rsidR="00267459" w:rsidRPr="00C9252F">
        <w:rPr>
          <w:rFonts w:cs="Arial"/>
          <w:szCs w:val="20"/>
        </w:rPr>
        <w:t>Agreement</w:t>
      </w:r>
      <w:r w:rsidRPr="00C9252F">
        <w:rPr>
          <w:rFonts w:cs="Arial"/>
          <w:szCs w:val="20"/>
        </w:rPr>
        <w:t xml:space="preserve"> entered into by either Party.</w:t>
      </w:r>
    </w:p>
    <w:p w14:paraId="47452A69" w14:textId="5DD21273" w:rsidR="00BA7C98" w:rsidRPr="00C9252F" w:rsidRDefault="00C72E0F"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Grid</w:t>
      </w:r>
      <w:r w:rsidRPr="00C9252F">
        <w:rPr>
          <w:rFonts w:cs="Arial"/>
          <w:szCs w:val="20"/>
        </w:rPr>
        <w:t>"</w:t>
      </w:r>
      <w:r w:rsidR="00BA7C98" w:rsidRPr="00C9252F">
        <w:rPr>
          <w:rFonts w:cs="Arial"/>
          <w:szCs w:val="20"/>
        </w:rPr>
        <w:t xml:space="preserve"> means the electric transmission and distribution system including (a) all transmission and distribution lines and equipment, transformers and associated equipment, relay and switching equipment and protective devices and safety and communications equipment owned and/or operated by the Network Operator and required for the performance by the Buyer of its obligations under this Agreement</w:t>
      </w:r>
      <w:r w:rsidR="00824B74" w:rsidRPr="00C9252F">
        <w:rPr>
          <w:rFonts w:cs="Arial"/>
          <w:szCs w:val="20"/>
        </w:rPr>
        <w:t>;</w:t>
      </w:r>
      <w:r w:rsidR="00BA7C98" w:rsidRPr="00C9252F">
        <w:rPr>
          <w:rFonts w:cs="Arial"/>
          <w:szCs w:val="20"/>
        </w:rPr>
        <w:t xml:space="preserve"> and (b) the Interconnection Facilities</w:t>
      </w:r>
      <w:r w:rsidR="003B7B43" w:rsidRPr="00C9252F">
        <w:rPr>
          <w:rFonts w:cs="Arial"/>
          <w:szCs w:val="20"/>
        </w:rPr>
        <w:t>.</w:t>
      </w:r>
      <w:r w:rsidR="00355EC5" w:rsidRPr="00C9252F">
        <w:rPr>
          <w:rStyle w:val="FootnoteReference"/>
          <w:rFonts w:cs="Arial"/>
          <w:szCs w:val="20"/>
        </w:rPr>
        <w:footnoteReference w:id="12"/>
      </w:r>
    </w:p>
    <w:p w14:paraId="35D68678" w14:textId="77777777" w:rsidR="003B7B43" w:rsidRPr="00C9252F" w:rsidRDefault="003B7B43"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Grid Availability Date</w:t>
      </w:r>
      <w:r w:rsidRPr="00C9252F">
        <w:rPr>
          <w:rFonts w:cs="Arial"/>
          <w:szCs w:val="20"/>
        </w:rPr>
        <w:t>"</w:t>
      </w:r>
      <w:r w:rsidR="00BA7C98" w:rsidRPr="00C9252F">
        <w:rPr>
          <w:rFonts w:cs="Arial"/>
          <w:szCs w:val="20"/>
        </w:rPr>
        <w:t xml:space="preserve"> means the date specified in the Key Information Table</w:t>
      </w:r>
      <w:r w:rsidRPr="00C9252F">
        <w:rPr>
          <w:rFonts w:cs="Arial"/>
          <w:szCs w:val="20"/>
        </w:rPr>
        <w:t>.</w:t>
      </w:r>
    </w:p>
    <w:p w14:paraId="0B226D7B" w14:textId="6AE35EFC" w:rsidR="00BA7C98" w:rsidRPr="00C9252F" w:rsidRDefault="003B7B43"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Grid Connection Agreement</w:t>
      </w:r>
      <w:r w:rsidRPr="00C9252F">
        <w:rPr>
          <w:rFonts w:cs="Arial"/>
          <w:szCs w:val="20"/>
        </w:rPr>
        <w:t>"</w:t>
      </w:r>
      <w:r w:rsidR="00BA7C98" w:rsidRPr="00C9252F">
        <w:rPr>
          <w:rFonts w:cs="Arial"/>
          <w:szCs w:val="20"/>
        </w:rPr>
        <w:t xml:space="preserve"> means the agreement entered into between the Project Company and the Network Operator with respect to the connection of the Facility to the Grid or any replacement thereof</w:t>
      </w:r>
      <w:r w:rsidRPr="00C9252F">
        <w:rPr>
          <w:rFonts w:cs="Arial"/>
          <w:szCs w:val="20"/>
        </w:rPr>
        <w:t>.</w:t>
      </w:r>
    </w:p>
    <w:p w14:paraId="0F426D54" w14:textId="25D7E7F5" w:rsidR="00BA7C98" w:rsidRPr="00C9252F" w:rsidRDefault="00F558EA"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Grid Event</w:t>
      </w:r>
      <w:r w:rsidRPr="00C9252F">
        <w:rPr>
          <w:rFonts w:cs="Arial"/>
          <w:szCs w:val="20"/>
        </w:rPr>
        <w:t>"</w:t>
      </w:r>
      <w:r w:rsidR="00BA7C98" w:rsidRPr="00C9252F">
        <w:rPr>
          <w:rFonts w:cs="Arial"/>
          <w:szCs w:val="20"/>
        </w:rPr>
        <w:t xml:space="preserve"> means (i) any constraint, unavailability, interruption, breakdown, inoperability, failure or disconnection of a </w:t>
      </w:r>
      <w:r w:rsidR="00E4074D" w:rsidRPr="00C9252F">
        <w:rPr>
          <w:rFonts w:cs="Arial"/>
          <w:szCs w:val="20"/>
        </w:rPr>
        <w:t>U</w:t>
      </w:r>
      <w:r w:rsidR="00BA7C98" w:rsidRPr="00C9252F">
        <w:rPr>
          <w:rFonts w:cs="Arial"/>
          <w:szCs w:val="20"/>
        </w:rPr>
        <w:t>nit or the Facility from the whole or part of the Grid; or (ii) any failure or delay in the connection or reconnection of a Unit or the Facility to the Grid, in each case other than where such event or circumstance</w:t>
      </w:r>
      <w:r w:rsidR="00C609A4" w:rsidRPr="00C9252F">
        <w:rPr>
          <w:rFonts w:eastAsia="Arial" w:cs="Arial"/>
          <w:i/>
          <w:iCs/>
          <w:szCs w:val="20"/>
        </w:rPr>
        <w:t xml:space="preserve">, </w:t>
      </w:r>
      <w:r w:rsidR="00C609A4" w:rsidRPr="00C9252F">
        <w:rPr>
          <w:rFonts w:cs="Arial"/>
          <w:szCs w:val="20"/>
        </w:rPr>
        <w:t xml:space="preserve">despite the exercise of </w:t>
      </w:r>
      <w:r w:rsidR="00E13926" w:rsidRPr="00C9252F">
        <w:rPr>
          <w:rFonts w:cs="Arial"/>
          <w:szCs w:val="20"/>
        </w:rPr>
        <w:t>Prudent</w:t>
      </w:r>
      <w:r w:rsidR="00C609A4" w:rsidRPr="00C9252F">
        <w:rPr>
          <w:rFonts w:cs="Arial"/>
          <w:szCs w:val="20"/>
        </w:rPr>
        <w:t xml:space="preserve"> Practice cannot be prevented, avoided or removed by the Project Company, Contractor or sub-contractor thereof</w:t>
      </w:r>
      <w:r w:rsidR="00C609A4" w:rsidRPr="00C9252F">
        <w:rPr>
          <w:rFonts w:eastAsia="Arial" w:cs="Arial"/>
          <w:i/>
          <w:iCs/>
          <w:szCs w:val="20"/>
        </w:rPr>
        <w:t>.</w:t>
      </w:r>
    </w:p>
    <w:p w14:paraId="0F571F3D" w14:textId="582B0C0E" w:rsidR="00BA7C98" w:rsidRPr="00C9252F" w:rsidRDefault="00F558EA"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Group</w:t>
      </w:r>
      <w:r w:rsidRPr="00C9252F">
        <w:rPr>
          <w:rFonts w:cs="Arial"/>
          <w:szCs w:val="20"/>
        </w:rPr>
        <w:t>"</w:t>
      </w:r>
      <w:r w:rsidR="00BA7C98" w:rsidRPr="00C9252F">
        <w:rPr>
          <w:rFonts w:cs="Arial"/>
          <w:szCs w:val="20"/>
        </w:rPr>
        <w:t xml:space="preserve"> means in respect of any company,</w:t>
      </w:r>
      <w:r w:rsidR="00824B74" w:rsidRPr="00C9252F">
        <w:rPr>
          <w:rFonts w:cs="Arial"/>
          <w:szCs w:val="20"/>
        </w:rPr>
        <w:t xml:space="preserve"> </w:t>
      </w:r>
      <w:r w:rsidR="00BA7C98" w:rsidRPr="00C9252F">
        <w:rPr>
          <w:rFonts w:cs="Arial"/>
          <w:szCs w:val="20"/>
        </w:rPr>
        <w:t>that company and all its Affiliates</w:t>
      </w:r>
      <w:r w:rsidRPr="00C9252F">
        <w:rPr>
          <w:rFonts w:cs="Arial"/>
          <w:szCs w:val="20"/>
        </w:rPr>
        <w:t>.</w:t>
      </w:r>
    </w:p>
    <w:p w14:paraId="3CF70E48" w14:textId="7645E43A" w:rsidR="00BA7C98" w:rsidRPr="00C9252F" w:rsidRDefault="00F558EA"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Health and Safety Legislation</w:t>
      </w:r>
      <w:r w:rsidRPr="00C9252F">
        <w:rPr>
          <w:rFonts w:cs="Arial"/>
          <w:szCs w:val="20"/>
        </w:rPr>
        <w:t>"</w:t>
      </w:r>
      <w:r w:rsidR="00BA7C98" w:rsidRPr="00C9252F">
        <w:rPr>
          <w:rFonts w:cs="Arial"/>
          <w:szCs w:val="20"/>
        </w:rPr>
        <w:t xml:space="preserve"> means any Law relating to health and safety matters that are applicable to the Project</w:t>
      </w:r>
      <w:r w:rsidRPr="00C9252F">
        <w:rPr>
          <w:rFonts w:cs="Arial"/>
          <w:szCs w:val="20"/>
        </w:rPr>
        <w:t>.</w:t>
      </w:r>
    </w:p>
    <w:p w14:paraId="6CEBA3D0" w14:textId="5AB5E861" w:rsidR="00BA7C98" w:rsidRPr="00C9252F" w:rsidRDefault="00F558EA"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Implementation Agreement</w:t>
      </w:r>
      <w:r w:rsidRPr="00C9252F">
        <w:rPr>
          <w:rFonts w:cs="Arial"/>
          <w:szCs w:val="20"/>
        </w:rPr>
        <w:t>"</w:t>
      </w:r>
      <w:r w:rsidR="00BA7C98" w:rsidRPr="00C9252F">
        <w:rPr>
          <w:rFonts w:cs="Arial"/>
          <w:szCs w:val="20"/>
        </w:rPr>
        <w:t xml:space="preserve"> means the agreement entered into between the Project Company and the Government on or around the Signature Date with respect to the development of the Facility as may be amended and/or restated between the parties thereto from time to time</w:t>
      </w:r>
      <w:r w:rsidRPr="00C9252F">
        <w:rPr>
          <w:rFonts w:cs="Arial"/>
          <w:szCs w:val="20"/>
        </w:rPr>
        <w:t>.</w:t>
      </w:r>
    </w:p>
    <w:p w14:paraId="0F3910CC" w14:textId="05F2FCC4" w:rsidR="007C5553" w:rsidRPr="00C9252F" w:rsidRDefault="00F558EA"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Indemnified Parties</w:t>
      </w:r>
      <w:r w:rsidRPr="00C9252F">
        <w:rPr>
          <w:rFonts w:cs="Arial"/>
          <w:szCs w:val="20"/>
        </w:rPr>
        <w:t>"</w:t>
      </w:r>
      <w:r w:rsidR="00BA7C98" w:rsidRPr="00C9252F">
        <w:rPr>
          <w:rFonts w:cs="Arial"/>
          <w:szCs w:val="20"/>
        </w:rPr>
        <w:t xml:space="preserve"> has the meaning given to it in Clause </w:t>
      </w:r>
      <w:hyperlink w:anchor="_bookmark61" w:history="1">
        <w:r w:rsidR="00BA7C98" w:rsidRPr="00C9252F">
          <w:rPr>
            <w:rFonts w:cs="Arial"/>
            <w:szCs w:val="20"/>
          </w:rPr>
          <w:t xml:space="preserve">14 </w:t>
        </w:r>
      </w:hyperlink>
      <w:r w:rsidR="00BA7C98" w:rsidRPr="00C9252F">
        <w:rPr>
          <w:rFonts w:cs="Arial"/>
          <w:szCs w:val="20"/>
        </w:rPr>
        <w:t>(</w:t>
      </w:r>
      <w:r w:rsidR="00BA7C98" w:rsidRPr="00C9252F">
        <w:rPr>
          <w:rFonts w:cs="Arial"/>
          <w:i/>
          <w:iCs/>
          <w:szCs w:val="20"/>
        </w:rPr>
        <w:t>Indemnities</w:t>
      </w:r>
      <w:r w:rsidR="00BA7C98" w:rsidRPr="00C9252F">
        <w:rPr>
          <w:rFonts w:cs="Arial"/>
          <w:szCs w:val="20"/>
        </w:rPr>
        <w:t>)</w:t>
      </w:r>
      <w:r w:rsidR="007C5553" w:rsidRPr="00C9252F">
        <w:rPr>
          <w:rFonts w:cs="Arial"/>
          <w:szCs w:val="20"/>
        </w:rPr>
        <w:t>.</w:t>
      </w:r>
    </w:p>
    <w:p w14:paraId="3824952C" w14:textId="4BBB8D36" w:rsidR="00F558EA" w:rsidRPr="00C9252F" w:rsidRDefault="007C5553" w:rsidP="00215F47">
      <w:pPr>
        <w:pStyle w:val="BauchiEPClevel1"/>
        <w:spacing w:before="120" w:line="360" w:lineRule="auto"/>
        <w:rPr>
          <w:rFonts w:cs="Arial"/>
          <w:szCs w:val="20"/>
        </w:rPr>
      </w:pPr>
      <w:r w:rsidRPr="00C9252F">
        <w:rPr>
          <w:rFonts w:cs="Arial"/>
          <w:szCs w:val="20"/>
        </w:rPr>
        <w:lastRenderedPageBreak/>
        <w:t>"</w:t>
      </w:r>
      <w:r w:rsidR="00BA7C98" w:rsidRPr="00C9252F">
        <w:rPr>
          <w:rFonts w:cs="Arial"/>
          <w:b/>
          <w:bCs/>
          <w:szCs w:val="20"/>
        </w:rPr>
        <w:t>Indemnifying Party</w:t>
      </w:r>
      <w:r w:rsidRPr="00C9252F">
        <w:rPr>
          <w:rFonts w:cs="Arial"/>
          <w:szCs w:val="20"/>
        </w:rPr>
        <w:t>"</w:t>
      </w:r>
      <w:r w:rsidR="00BA7C98" w:rsidRPr="00C9252F">
        <w:rPr>
          <w:rFonts w:cs="Arial"/>
          <w:szCs w:val="20"/>
        </w:rPr>
        <w:t xml:space="preserve"> has the meaning given to it in Clause </w:t>
      </w:r>
      <w:hyperlink w:anchor="_bookmark61" w:history="1">
        <w:r w:rsidR="00BA7C98" w:rsidRPr="00C9252F">
          <w:rPr>
            <w:rFonts w:cs="Arial"/>
            <w:szCs w:val="20"/>
          </w:rPr>
          <w:t xml:space="preserve">14 </w:t>
        </w:r>
      </w:hyperlink>
      <w:r w:rsidR="00BA7C98" w:rsidRPr="00C9252F">
        <w:rPr>
          <w:rFonts w:cs="Arial"/>
          <w:szCs w:val="20"/>
        </w:rPr>
        <w:t>(</w:t>
      </w:r>
      <w:r w:rsidR="00BA7C98" w:rsidRPr="00C9252F">
        <w:rPr>
          <w:rFonts w:cs="Arial"/>
          <w:i/>
          <w:iCs/>
          <w:szCs w:val="20"/>
        </w:rPr>
        <w:t>Indemnities</w:t>
      </w:r>
      <w:r w:rsidR="00BA7C98" w:rsidRPr="00C9252F">
        <w:rPr>
          <w:rFonts w:cs="Arial"/>
          <w:szCs w:val="20"/>
        </w:rPr>
        <w:t>)</w:t>
      </w:r>
      <w:r w:rsidR="00F558EA" w:rsidRPr="00C9252F">
        <w:rPr>
          <w:rFonts w:cs="Arial"/>
          <w:szCs w:val="20"/>
        </w:rPr>
        <w:t>.</w:t>
      </w:r>
    </w:p>
    <w:p w14:paraId="2211699B" w14:textId="3BCF6F29" w:rsidR="00BA7C98" w:rsidRPr="00C9252F" w:rsidRDefault="00F558EA"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Independent Expert</w:t>
      </w:r>
      <w:r w:rsidRPr="00C9252F">
        <w:rPr>
          <w:rFonts w:cs="Arial"/>
          <w:szCs w:val="20"/>
        </w:rPr>
        <w:t>"</w:t>
      </w:r>
      <w:r w:rsidR="00BA7C98" w:rsidRPr="00C9252F">
        <w:rPr>
          <w:rFonts w:cs="Arial"/>
          <w:szCs w:val="20"/>
        </w:rPr>
        <w:t xml:space="preserve"> means:</w:t>
      </w:r>
    </w:p>
    <w:p w14:paraId="110D194E" w14:textId="60817375" w:rsidR="00BA7C98" w:rsidRPr="00C9252F" w:rsidRDefault="00BA7C98" w:rsidP="00215F47">
      <w:pPr>
        <w:pStyle w:val="BauchiEPClevel1"/>
        <w:numPr>
          <w:ilvl w:val="0"/>
          <w:numId w:val="47"/>
        </w:numPr>
        <w:spacing w:before="120" w:line="360" w:lineRule="auto"/>
        <w:ind w:hanging="720"/>
        <w:rPr>
          <w:rFonts w:cs="Arial"/>
          <w:szCs w:val="20"/>
        </w:rPr>
      </w:pPr>
      <w:r w:rsidRPr="00C9252F">
        <w:rPr>
          <w:rFonts w:cs="Arial"/>
          <w:szCs w:val="20"/>
        </w:rPr>
        <w:t>a chartered accountant of not less than ten (10) years' professional experience nominated at the request of any Party by the Expert Appointing Authority, if the matter relates primarily to a financial or financial management matter; or</w:t>
      </w:r>
    </w:p>
    <w:p w14:paraId="4ADBAE2D" w14:textId="613729DE" w:rsidR="00BA7C98" w:rsidRPr="00C9252F" w:rsidRDefault="00BA7C98" w:rsidP="00215F47">
      <w:pPr>
        <w:pStyle w:val="BauchiEPClevel1"/>
        <w:numPr>
          <w:ilvl w:val="0"/>
          <w:numId w:val="47"/>
        </w:numPr>
        <w:spacing w:before="120" w:line="360" w:lineRule="auto"/>
        <w:ind w:hanging="720"/>
        <w:rPr>
          <w:rFonts w:cs="Arial"/>
          <w:szCs w:val="20"/>
        </w:rPr>
      </w:pPr>
      <w:r w:rsidRPr="00C9252F">
        <w:rPr>
          <w:rFonts w:cs="Arial"/>
          <w:szCs w:val="20"/>
        </w:rPr>
        <w:t>an attorney or advocate of not less than ten (10) years' professional experience agreed to between the Parties and failing agreement nominated (at the request of either Party) by the Expert Appointing Authority, if the matter relates primarily to a legal matter; or</w:t>
      </w:r>
    </w:p>
    <w:p w14:paraId="24D8B4E6" w14:textId="17A18D83" w:rsidR="00BA7C98" w:rsidRPr="00C9252F" w:rsidRDefault="00E4074D" w:rsidP="00215F47">
      <w:pPr>
        <w:pStyle w:val="BauchiEPClevel1"/>
        <w:numPr>
          <w:ilvl w:val="0"/>
          <w:numId w:val="47"/>
        </w:numPr>
        <w:spacing w:before="120" w:line="360" w:lineRule="auto"/>
        <w:ind w:hanging="720"/>
        <w:rPr>
          <w:rFonts w:cs="Arial"/>
          <w:szCs w:val="20"/>
        </w:rPr>
      </w:pPr>
      <w:r w:rsidRPr="00C9252F">
        <w:rPr>
          <w:rFonts w:cs="Arial"/>
          <w:szCs w:val="20"/>
        </w:rPr>
        <w:t xml:space="preserve">an </w:t>
      </w:r>
      <w:r w:rsidR="00BA7C98" w:rsidRPr="00C9252F">
        <w:rPr>
          <w:rFonts w:cs="Arial"/>
          <w:szCs w:val="20"/>
        </w:rPr>
        <w:t>electrical or power engineer of not less than ten (10) years' professional experience agreed to between the Parties and failing agreement nominated (at the request of either Party) by the Expert Appointing Authority, if the matter relates primarily to an engineering matter</w:t>
      </w:r>
      <w:r w:rsidR="00D66ABE" w:rsidRPr="00C9252F">
        <w:rPr>
          <w:rFonts w:cs="Arial"/>
          <w:szCs w:val="20"/>
        </w:rPr>
        <w:t>.</w:t>
      </w:r>
    </w:p>
    <w:p w14:paraId="37D77B50" w14:textId="68835513" w:rsidR="00BA7C98" w:rsidRPr="00C9252F" w:rsidRDefault="00D66ABE"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Initial Tests</w:t>
      </w:r>
      <w:r w:rsidRPr="00C9252F">
        <w:rPr>
          <w:rFonts w:cs="Arial"/>
          <w:szCs w:val="20"/>
        </w:rPr>
        <w:t>"</w:t>
      </w:r>
      <w:r w:rsidR="00BA7C98" w:rsidRPr="00C9252F">
        <w:rPr>
          <w:rFonts w:cs="Arial"/>
          <w:szCs w:val="20"/>
        </w:rPr>
        <w:t xml:space="preserve"> means the tests to be undertaken with respect to the Installed Capacity of the Facility in order to achieve the Commercial Operation Date</w:t>
      </w:r>
      <w:r w:rsidRPr="00C9252F">
        <w:rPr>
          <w:rFonts w:cs="Arial"/>
          <w:szCs w:val="20"/>
        </w:rPr>
        <w:t>.</w:t>
      </w:r>
    </w:p>
    <w:p w14:paraId="5590453F" w14:textId="03D487AA" w:rsidR="00BA7C98" w:rsidRPr="00C9252F" w:rsidRDefault="00D66ABE"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Insolvency Event</w:t>
      </w:r>
      <w:r w:rsidRPr="00C9252F">
        <w:rPr>
          <w:rFonts w:cs="Arial"/>
          <w:szCs w:val="20"/>
        </w:rPr>
        <w:t>"</w:t>
      </w:r>
      <w:r w:rsidR="00BA7C98" w:rsidRPr="00C9252F">
        <w:rPr>
          <w:rFonts w:cs="Arial"/>
          <w:szCs w:val="20"/>
        </w:rPr>
        <w:t xml:space="preserve"> means the occurrence of any one or more of the following events in respect of any Party</w:t>
      </w:r>
      <w:r w:rsidRPr="00C9252F">
        <w:rPr>
          <w:rFonts w:cs="Arial"/>
          <w:szCs w:val="20"/>
        </w:rPr>
        <w:t>:</w:t>
      </w:r>
    </w:p>
    <w:p w14:paraId="6CA009CF" w14:textId="45588870" w:rsidR="00BA7C98" w:rsidRPr="00C9252F" w:rsidRDefault="00BA7C98" w:rsidP="00215F47">
      <w:pPr>
        <w:pStyle w:val="BauchiEPClevel1"/>
        <w:numPr>
          <w:ilvl w:val="0"/>
          <w:numId w:val="48"/>
        </w:numPr>
        <w:spacing w:before="120" w:line="360" w:lineRule="auto"/>
        <w:ind w:hanging="720"/>
        <w:rPr>
          <w:rFonts w:cs="Arial"/>
          <w:szCs w:val="20"/>
        </w:rPr>
      </w:pPr>
      <w:r w:rsidRPr="00C9252F">
        <w:rPr>
          <w:rFonts w:cs="Arial"/>
          <w:szCs w:val="20"/>
        </w:rPr>
        <w:t>it is or is deemed for the purposes of any applicable law to be unable to pay its debts as they fall due or insolvent;</w:t>
      </w:r>
    </w:p>
    <w:p w14:paraId="29C8274E" w14:textId="76960834" w:rsidR="00BA7C98" w:rsidRPr="00C9252F" w:rsidRDefault="00BA7C98" w:rsidP="00215F47">
      <w:pPr>
        <w:pStyle w:val="BauchiEPClevel1"/>
        <w:numPr>
          <w:ilvl w:val="0"/>
          <w:numId w:val="48"/>
        </w:numPr>
        <w:spacing w:before="120" w:line="360" w:lineRule="auto"/>
        <w:ind w:hanging="720"/>
        <w:rPr>
          <w:rFonts w:cs="Arial"/>
          <w:szCs w:val="20"/>
        </w:rPr>
      </w:pPr>
      <w:r w:rsidRPr="00C9252F">
        <w:rPr>
          <w:rFonts w:cs="Arial"/>
          <w:szCs w:val="20"/>
        </w:rPr>
        <w:t>it admits its inability to pay its debts as they fall due</w:t>
      </w:r>
      <w:r w:rsidR="00D66ABE" w:rsidRPr="00C9252F">
        <w:rPr>
          <w:rFonts w:cs="Arial"/>
          <w:szCs w:val="20"/>
        </w:rPr>
        <w:t>;</w:t>
      </w:r>
    </w:p>
    <w:p w14:paraId="41298B04" w14:textId="77777777" w:rsidR="00BA7C98" w:rsidRPr="00C9252F" w:rsidRDefault="00BA7C98" w:rsidP="00215F47">
      <w:pPr>
        <w:pStyle w:val="BauchiEPClevel1"/>
        <w:numPr>
          <w:ilvl w:val="0"/>
          <w:numId w:val="48"/>
        </w:numPr>
        <w:spacing w:before="120" w:line="360" w:lineRule="auto"/>
        <w:ind w:hanging="720"/>
        <w:rPr>
          <w:rFonts w:cs="Arial"/>
          <w:szCs w:val="20"/>
        </w:rPr>
      </w:pPr>
      <w:r w:rsidRPr="00C9252F">
        <w:rPr>
          <w:rFonts w:cs="Arial"/>
          <w:szCs w:val="20"/>
        </w:rPr>
        <w:t>a moratorium is declared in respect of any of its indebtedness;</w:t>
      </w:r>
    </w:p>
    <w:p w14:paraId="75E2D497" w14:textId="77777777" w:rsidR="00BA7C98" w:rsidRPr="00C9252F" w:rsidRDefault="00BA7C98" w:rsidP="00215F47">
      <w:pPr>
        <w:pStyle w:val="BauchiEPClevel1"/>
        <w:numPr>
          <w:ilvl w:val="0"/>
          <w:numId w:val="48"/>
        </w:numPr>
        <w:spacing w:before="120" w:line="360" w:lineRule="auto"/>
        <w:ind w:hanging="720"/>
        <w:rPr>
          <w:rFonts w:cs="Arial"/>
          <w:szCs w:val="20"/>
        </w:rPr>
      </w:pPr>
      <w:r w:rsidRPr="00C9252F">
        <w:rPr>
          <w:rFonts w:cs="Arial"/>
          <w:szCs w:val="20"/>
        </w:rPr>
        <w:t>any step is taken with a view to a moratorium or a composition, assignment or similar arrangement with any of its creditors;</w:t>
      </w:r>
    </w:p>
    <w:p w14:paraId="726083BF" w14:textId="20EFF952" w:rsidR="00BA7C98" w:rsidRPr="00C9252F" w:rsidRDefault="00BA7C98" w:rsidP="00215F47">
      <w:pPr>
        <w:pStyle w:val="BauchiEPClevel1"/>
        <w:numPr>
          <w:ilvl w:val="0"/>
          <w:numId w:val="48"/>
        </w:numPr>
        <w:spacing w:before="120" w:line="360" w:lineRule="auto"/>
        <w:ind w:hanging="720"/>
        <w:rPr>
          <w:rFonts w:cs="Arial"/>
          <w:szCs w:val="20"/>
        </w:rPr>
      </w:pPr>
      <w:r w:rsidRPr="00C9252F">
        <w:rPr>
          <w:rFonts w:cs="Arial"/>
          <w:szCs w:val="20"/>
        </w:rPr>
        <w:t>any person presents a petition or files documents with a court or any registrar for its winding-up, administration or dissolution, unless it is a petition for winding-up presented by a creditor which is being contested in good faith and with due diligence and is discharged or struck out within the number of days specified in the Key Information Table;</w:t>
      </w:r>
    </w:p>
    <w:p w14:paraId="6F3DD47F" w14:textId="77777777" w:rsidR="00BA7C98" w:rsidRPr="00C9252F" w:rsidRDefault="00BA7C98" w:rsidP="00215F47">
      <w:pPr>
        <w:pStyle w:val="BauchiEPClevel1"/>
        <w:numPr>
          <w:ilvl w:val="0"/>
          <w:numId w:val="48"/>
        </w:numPr>
        <w:spacing w:before="120" w:line="360" w:lineRule="auto"/>
        <w:ind w:hanging="720"/>
        <w:rPr>
          <w:rFonts w:cs="Arial"/>
          <w:szCs w:val="20"/>
        </w:rPr>
      </w:pPr>
      <w:r w:rsidRPr="00C9252F">
        <w:rPr>
          <w:rFonts w:cs="Arial"/>
          <w:szCs w:val="20"/>
        </w:rPr>
        <w:t>an order for its winding-up, administration or dissolution is made (other than in connection with a solvent reorganisation);</w:t>
      </w:r>
    </w:p>
    <w:p w14:paraId="609D301C" w14:textId="77777777" w:rsidR="00BA7C98" w:rsidRPr="00C9252F" w:rsidRDefault="00BA7C98" w:rsidP="00215F47">
      <w:pPr>
        <w:pStyle w:val="BauchiEPClevel1"/>
        <w:numPr>
          <w:ilvl w:val="0"/>
          <w:numId w:val="48"/>
        </w:numPr>
        <w:spacing w:before="120" w:line="360" w:lineRule="auto"/>
        <w:ind w:hanging="720"/>
        <w:rPr>
          <w:rFonts w:cs="Arial"/>
          <w:szCs w:val="20"/>
        </w:rPr>
      </w:pPr>
      <w:r w:rsidRPr="00C9252F">
        <w:rPr>
          <w:rFonts w:cs="Arial"/>
          <w:szCs w:val="20"/>
        </w:rPr>
        <w:lastRenderedPageBreak/>
        <w:t>any liquidator, business rescue practitioner, trustee in bankruptcy, judicial custodian, compulsory manager, receiver, administrative receiver, administrator or similar officer is appointed in respect of it or any of its assets;</w:t>
      </w:r>
    </w:p>
    <w:p w14:paraId="30C4668C" w14:textId="313C90D6" w:rsidR="00BA7C98" w:rsidRPr="00C9252F" w:rsidRDefault="00BA7C98" w:rsidP="00215F47">
      <w:pPr>
        <w:pStyle w:val="BauchiEPClevel1"/>
        <w:numPr>
          <w:ilvl w:val="0"/>
          <w:numId w:val="48"/>
        </w:numPr>
        <w:spacing w:before="120" w:line="360" w:lineRule="auto"/>
        <w:ind w:hanging="720"/>
        <w:rPr>
          <w:rFonts w:cs="Arial"/>
          <w:szCs w:val="20"/>
        </w:rPr>
      </w:pPr>
      <w:r w:rsidRPr="00C9252F">
        <w:rPr>
          <w:rFonts w:cs="Arial"/>
          <w:szCs w:val="20"/>
        </w:rPr>
        <w:t>its directors, Shareholders or other competent officers request the appointment of or give notice of their intention to appoint a liquidator, business rescue practitioner, trustee in bankruptcy, judicial custodian, compulsory manager, receiver, administrative receiver, administrator or similar officer; or</w:t>
      </w:r>
    </w:p>
    <w:p w14:paraId="2F63D6A9" w14:textId="16097F1B" w:rsidR="008406B4" w:rsidRPr="00C9252F" w:rsidRDefault="00BA7C98" w:rsidP="00215F47">
      <w:pPr>
        <w:pStyle w:val="BauchiEPClevel1"/>
        <w:numPr>
          <w:ilvl w:val="0"/>
          <w:numId w:val="48"/>
        </w:numPr>
        <w:spacing w:before="120" w:line="360" w:lineRule="auto"/>
        <w:ind w:hanging="720"/>
        <w:rPr>
          <w:rFonts w:cs="Arial"/>
          <w:szCs w:val="20"/>
        </w:rPr>
      </w:pPr>
      <w:r w:rsidRPr="00C9252F">
        <w:rPr>
          <w:rFonts w:cs="Arial"/>
          <w:szCs w:val="20"/>
        </w:rPr>
        <w:t>any other analogous step or procedure is taken in any jurisdiction</w:t>
      </w:r>
      <w:r w:rsidR="00355EC5" w:rsidRPr="00C9252F">
        <w:rPr>
          <w:rFonts w:cs="Arial"/>
          <w:szCs w:val="20"/>
        </w:rPr>
        <w:t>.</w:t>
      </w:r>
    </w:p>
    <w:p w14:paraId="4BEB7D43" w14:textId="2D67A15A" w:rsidR="00BA7C98" w:rsidRPr="00C9252F" w:rsidRDefault="00EB3F91" w:rsidP="00215F47">
      <w:pPr>
        <w:pStyle w:val="BauchiEPClevel1"/>
        <w:spacing w:before="120" w:line="360" w:lineRule="auto"/>
        <w:rPr>
          <w:rFonts w:cs="Arial"/>
          <w:szCs w:val="20"/>
        </w:rPr>
      </w:pPr>
      <w:r w:rsidRPr="00C9252F">
        <w:rPr>
          <w:rFonts w:cs="Arial"/>
          <w:szCs w:val="20"/>
        </w:rPr>
        <w:t>"</w:t>
      </w:r>
      <w:r w:rsidR="00BA7C98" w:rsidRPr="00C9252F">
        <w:rPr>
          <w:rFonts w:cs="Arial"/>
          <w:b/>
          <w:szCs w:val="20"/>
        </w:rPr>
        <w:t>Installed Capacity</w:t>
      </w:r>
      <w:r w:rsidRPr="00C9252F">
        <w:rPr>
          <w:rFonts w:cs="Arial"/>
          <w:szCs w:val="20"/>
        </w:rPr>
        <w:t xml:space="preserve">" </w:t>
      </w:r>
      <w:r w:rsidR="00BA7C98" w:rsidRPr="00C9252F">
        <w:rPr>
          <w:rFonts w:cs="Arial"/>
          <w:szCs w:val="20"/>
        </w:rPr>
        <w:t xml:space="preserve">means the installed capacity of the Facility as certified by the Engineer in accordance with the procedures and calculations set out in </w:t>
      </w:r>
      <w:hyperlink w:anchor="_bookmark115" w:history="1">
        <w:r w:rsidR="00BA7C98" w:rsidRPr="00C9252F">
          <w:rPr>
            <w:rFonts w:cs="Arial"/>
            <w:szCs w:val="20"/>
          </w:rPr>
          <w:t xml:space="preserve">Schedule 6 </w:t>
        </w:r>
      </w:hyperlink>
      <w:r w:rsidR="00BA7C98" w:rsidRPr="00C9252F">
        <w:rPr>
          <w:rFonts w:cs="Arial"/>
          <w:szCs w:val="20"/>
        </w:rPr>
        <w:t>(</w:t>
      </w:r>
      <w:r w:rsidR="00BA7C98" w:rsidRPr="00C9252F">
        <w:rPr>
          <w:rFonts w:cs="Arial"/>
          <w:i/>
          <w:iCs/>
          <w:szCs w:val="20"/>
        </w:rPr>
        <w:t>Testing Programme</w:t>
      </w:r>
      <w:r w:rsidR="00BA7C98" w:rsidRPr="00C9252F">
        <w:rPr>
          <w:rFonts w:cs="Arial"/>
          <w:szCs w:val="20"/>
        </w:rPr>
        <w:t>)</w:t>
      </w:r>
      <w:r w:rsidR="00D66ABE" w:rsidRPr="00C9252F">
        <w:rPr>
          <w:rFonts w:cs="Arial"/>
          <w:szCs w:val="20"/>
        </w:rPr>
        <w:t>.</w:t>
      </w:r>
    </w:p>
    <w:p w14:paraId="120EB386" w14:textId="6A18517B" w:rsidR="00BA7C98" w:rsidRPr="00C9252F" w:rsidRDefault="00A72E23"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Interconnection Facilities</w:t>
      </w:r>
      <w:r w:rsidRPr="00C9252F">
        <w:rPr>
          <w:rFonts w:cs="Arial"/>
          <w:szCs w:val="20"/>
        </w:rPr>
        <w:t>"</w:t>
      </w:r>
      <w:r w:rsidR="00BA7C98" w:rsidRPr="00C9252F">
        <w:rPr>
          <w:rFonts w:cs="Arial"/>
          <w:szCs w:val="20"/>
        </w:rPr>
        <w:t xml:space="preserve"> means the connection equipment and transmission facilities, including any substation and transmission line(s)</w:t>
      </w:r>
      <w:r w:rsidR="00AD4A0F" w:rsidRPr="00C9252F">
        <w:rPr>
          <w:rStyle w:val="FootnoteReference"/>
          <w:rFonts w:cs="Arial"/>
          <w:szCs w:val="20"/>
        </w:rPr>
        <w:footnoteReference w:id="13"/>
      </w:r>
      <w:r w:rsidR="00BA7C98" w:rsidRPr="00C9252F">
        <w:rPr>
          <w:rFonts w:cs="Arial"/>
          <w:szCs w:val="20"/>
        </w:rPr>
        <w:t xml:space="preserve"> which connect the Facility from the Delivery Point to the Grid and any required reinforcement works to the same</w:t>
      </w:r>
      <w:r w:rsidRPr="00C9252F">
        <w:rPr>
          <w:rFonts w:cs="Arial"/>
          <w:szCs w:val="20"/>
        </w:rPr>
        <w:t>.</w:t>
      </w:r>
    </w:p>
    <w:p w14:paraId="6ACFA702" w14:textId="1F9AAF85" w:rsidR="00BA7C98" w:rsidRPr="00C9252F" w:rsidRDefault="00A72E23"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Invoice</w:t>
      </w:r>
      <w:r w:rsidRPr="00C9252F">
        <w:rPr>
          <w:rFonts w:cs="Arial"/>
          <w:szCs w:val="20"/>
        </w:rPr>
        <w:t>"</w:t>
      </w:r>
      <w:r w:rsidR="00BA7C98" w:rsidRPr="00C9252F">
        <w:rPr>
          <w:rFonts w:cs="Arial"/>
          <w:szCs w:val="20"/>
        </w:rPr>
        <w:t xml:space="preserve"> means a monthly invoice from the Project Company to the Buyer setting forth payments due for Metered Energy and</w:t>
      </w:r>
      <w:r w:rsidR="00355EC5" w:rsidRPr="00C9252F">
        <w:rPr>
          <w:rFonts w:cs="Arial"/>
          <w:szCs w:val="20"/>
        </w:rPr>
        <w:t>,</w:t>
      </w:r>
      <w:r w:rsidR="00BA7C98" w:rsidRPr="00C9252F">
        <w:rPr>
          <w:rFonts w:cs="Arial"/>
          <w:szCs w:val="20"/>
        </w:rPr>
        <w:t xml:space="preserve"> where applicable, Deemed Energy</w:t>
      </w:r>
      <w:r w:rsidR="00201F61" w:rsidRPr="00C9252F">
        <w:rPr>
          <w:rFonts w:cs="Arial"/>
          <w:szCs w:val="20"/>
        </w:rPr>
        <w:t xml:space="preserve"> </w:t>
      </w:r>
      <w:r w:rsidR="00BA7C98" w:rsidRPr="00C9252F">
        <w:rPr>
          <w:rFonts w:cs="Arial"/>
          <w:szCs w:val="20"/>
        </w:rPr>
        <w:t xml:space="preserve">in accordance with Clause </w:t>
      </w:r>
      <w:hyperlink w:anchor="_bookmark37" w:history="1">
        <w:r w:rsidR="00BA7C98" w:rsidRPr="00C9252F">
          <w:rPr>
            <w:rFonts w:cs="Arial"/>
            <w:szCs w:val="20"/>
          </w:rPr>
          <w:t>9.2</w:t>
        </w:r>
      </w:hyperlink>
      <w:r w:rsidR="00BA7C98" w:rsidRPr="00C9252F">
        <w:rPr>
          <w:rFonts w:cs="Arial"/>
          <w:szCs w:val="20"/>
        </w:rPr>
        <w:t xml:space="preserve"> (</w:t>
      </w:r>
      <w:r w:rsidR="00BA7C98" w:rsidRPr="00C9252F">
        <w:rPr>
          <w:rFonts w:cs="Arial"/>
          <w:i/>
          <w:iCs/>
          <w:szCs w:val="20"/>
        </w:rPr>
        <w:t>Billing and Payment</w:t>
      </w:r>
      <w:r w:rsidR="00BA7C98" w:rsidRPr="00C9252F">
        <w:rPr>
          <w:rFonts w:cs="Arial"/>
          <w:szCs w:val="20"/>
        </w:rPr>
        <w:t>)</w:t>
      </w:r>
      <w:r w:rsidRPr="00C9252F">
        <w:rPr>
          <w:rFonts w:cs="Arial"/>
          <w:szCs w:val="20"/>
        </w:rPr>
        <w:t>.</w:t>
      </w:r>
    </w:p>
    <w:p w14:paraId="2A29D3A9" w14:textId="631C1B35" w:rsidR="00BA7C98" w:rsidRPr="00C9252F" w:rsidRDefault="00A72E23"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Invoice</w:t>
      </w:r>
      <w:r w:rsidR="00BA7C98" w:rsidRPr="00C9252F">
        <w:rPr>
          <w:rFonts w:cs="Arial"/>
          <w:szCs w:val="20"/>
        </w:rPr>
        <w:t xml:space="preserve"> </w:t>
      </w:r>
      <w:r w:rsidR="00BA7C98" w:rsidRPr="00C9252F">
        <w:rPr>
          <w:rFonts w:cs="Arial"/>
          <w:b/>
          <w:bCs/>
          <w:szCs w:val="20"/>
        </w:rPr>
        <w:t>Dispute</w:t>
      </w:r>
      <w:r w:rsidR="00BA7C98" w:rsidRPr="00C9252F">
        <w:rPr>
          <w:rFonts w:cs="Arial"/>
          <w:szCs w:val="20"/>
        </w:rPr>
        <w:t xml:space="preserve"> </w:t>
      </w:r>
      <w:r w:rsidR="00BA7C98" w:rsidRPr="00C9252F">
        <w:rPr>
          <w:rFonts w:cs="Arial"/>
          <w:b/>
          <w:bCs/>
          <w:szCs w:val="20"/>
        </w:rPr>
        <w:t>Notice</w:t>
      </w:r>
      <w:r w:rsidRPr="00C9252F">
        <w:rPr>
          <w:rFonts w:cs="Arial"/>
          <w:szCs w:val="20"/>
        </w:rPr>
        <w:t>"</w:t>
      </w:r>
      <w:r w:rsidR="00BA7C98" w:rsidRPr="00C9252F">
        <w:rPr>
          <w:rFonts w:cs="Arial"/>
          <w:szCs w:val="20"/>
        </w:rPr>
        <w:t xml:space="preserve"> has the meaning given to it in Clause </w:t>
      </w:r>
      <w:hyperlink w:anchor="_bookmark41" w:history="1">
        <w:r w:rsidR="00BA7C98" w:rsidRPr="00C9252F">
          <w:rPr>
            <w:rFonts w:cs="Arial"/>
            <w:szCs w:val="20"/>
          </w:rPr>
          <w:t>9.3(a)(i)</w:t>
        </w:r>
      </w:hyperlink>
      <w:r w:rsidR="008139E9" w:rsidRPr="00C9252F">
        <w:rPr>
          <w:rFonts w:cs="Arial"/>
          <w:szCs w:val="20"/>
        </w:rPr>
        <w:t xml:space="preserve"> (</w:t>
      </w:r>
      <w:r w:rsidR="008139E9" w:rsidRPr="00C9252F">
        <w:rPr>
          <w:rFonts w:cs="Arial"/>
          <w:i/>
          <w:iCs/>
          <w:szCs w:val="20"/>
        </w:rPr>
        <w:t>Disputed Payments</w:t>
      </w:r>
      <w:r w:rsidR="008139E9" w:rsidRPr="00C9252F">
        <w:rPr>
          <w:rFonts w:cs="Arial"/>
          <w:szCs w:val="20"/>
        </w:rPr>
        <w:t>)</w:t>
      </w:r>
      <w:r w:rsidRPr="00C9252F">
        <w:rPr>
          <w:rFonts w:cs="Arial"/>
          <w:szCs w:val="20"/>
        </w:rPr>
        <w:t>.</w:t>
      </w:r>
    </w:p>
    <w:p w14:paraId="0A1D8089" w14:textId="57351B0E" w:rsidR="00BA7C98" w:rsidRPr="00C9252F" w:rsidRDefault="00A72E23"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Key Information Table</w:t>
      </w:r>
      <w:r w:rsidRPr="00C9252F">
        <w:rPr>
          <w:rFonts w:cs="Arial"/>
          <w:szCs w:val="20"/>
        </w:rPr>
        <w:t>"</w:t>
      </w:r>
      <w:r w:rsidR="00BA7C98" w:rsidRPr="00C9252F">
        <w:rPr>
          <w:rFonts w:cs="Arial"/>
          <w:szCs w:val="20"/>
        </w:rPr>
        <w:t xml:space="preserve"> means the table setting out the key information relating to the Project in Part</w:t>
      </w:r>
      <w:r w:rsidR="00201F61" w:rsidRPr="00C9252F">
        <w:rPr>
          <w:rFonts w:cs="Arial"/>
          <w:szCs w:val="20"/>
        </w:rPr>
        <w:t> </w:t>
      </w:r>
      <w:r w:rsidR="00BA7C98" w:rsidRPr="00C9252F">
        <w:rPr>
          <w:rFonts w:cs="Arial"/>
          <w:szCs w:val="20"/>
        </w:rPr>
        <w:t>1 (</w:t>
      </w:r>
      <w:r w:rsidR="00BA7C98" w:rsidRPr="00C9252F">
        <w:rPr>
          <w:rFonts w:cs="Arial"/>
          <w:i/>
          <w:iCs/>
          <w:szCs w:val="20"/>
        </w:rPr>
        <w:t>Key Information Table</w:t>
      </w:r>
      <w:r w:rsidR="00BA7C98" w:rsidRPr="00C9252F">
        <w:rPr>
          <w:rFonts w:cs="Arial"/>
          <w:szCs w:val="20"/>
        </w:rPr>
        <w:t>) of this Agreement</w:t>
      </w:r>
      <w:r w:rsidRPr="00C9252F">
        <w:rPr>
          <w:rFonts w:cs="Arial"/>
          <w:szCs w:val="20"/>
        </w:rPr>
        <w:t>.</w:t>
      </w:r>
    </w:p>
    <w:p w14:paraId="1CA59C4C" w14:textId="005BF7F9" w:rsidR="00BA7C98" w:rsidRPr="00C9252F" w:rsidRDefault="00865ECE"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kW</w:t>
      </w:r>
      <w:r w:rsidRPr="00C9252F">
        <w:rPr>
          <w:rFonts w:cs="Arial"/>
          <w:szCs w:val="20"/>
        </w:rPr>
        <w:t>"</w:t>
      </w:r>
      <w:r w:rsidR="00BA7C98" w:rsidRPr="00C9252F">
        <w:rPr>
          <w:rFonts w:cs="Arial"/>
          <w:szCs w:val="20"/>
        </w:rPr>
        <w:t xml:space="preserve"> means a kilowatt or 1,000 watts</w:t>
      </w:r>
      <w:r w:rsidRPr="00C9252F">
        <w:rPr>
          <w:rFonts w:cs="Arial"/>
          <w:szCs w:val="20"/>
        </w:rPr>
        <w:t>.</w:t>
      </w:r>
    </w:p>
    <w:p w14:paraId="2BE11B01" w14:textId="66EA5E05" w:rsidR="00BA7C98" w:rsidRPr="00C9252F" w:rsidRDefault="00865ECE"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kWh</w:t>
      </w:r>
      <w:r w:rsidRPr="00C9252F">
        <w:rPr>
          <w:rFonts w:cs="Arial"/>
          <w:szCs w:val="20"/>
        </w:rPr>
        <w:t>"</w:t>
      </w:r>
      <w:r w:rsidR="00BA7C98" w:rsidRPr="00C9252F">
        <w:rPr>
          <w:rFonts w:cs="Arial"/>
          <w:szCs w:val="20"/>
        </w:rPr>
        <w:t xml:space="preserve"> means one kilowatt hour </w:t>
      </w:r>
      <w:r w:rsidRPr="00C9252F">
        <w:rPr>
          <w:rFonts w:cs="Arial"/>
          <w:szCs w:val="20"/>
        </w:rPr>
        <w:t>.</w:t>
      </w:r>
    </w:p>
    <w:p w14:paraId="552134A7" w14:textId="4825D29D" w:rsidR="00BA7C98" w:rsidRPr="00C9252F" w:rsidRDefault="00865ECE"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Land Agreement</w:t>
      </w:r>
      <w:r w:rsidRPr="00C9252F">
        <w:rPr>
          <w:rFonts w:cs="Arial"/>
          <w:szCs w:val="20"/>
        </w:rPr>
        <w:t>"</w:t>
      </w:r>
      <w:r w:rsidR="00BA7C98" w:rsidRPr="00C9252F">
        <w:rPr>
          <w:rFonts w:cs="Arial"/>
          <w:szCs w:val="20"/>
        </w:rPr>
        <w:t xml:space="preserve"> means the land agreement(s) entered into between the Project Company and the </w:t>
      </w:r>
      <w:r w:rsidR="005F4849" w:rsidRPr="00C9252F">
        <w:rPr>
          <w:rFonts w:cs="Arial"/>
          <w:szCs w:val="20"/>
        </w:rPr>
        <w:t>L</w:t>
      </w:r>
      <w:r w:rsidR="00BA7C98" w:rsidRPr="00C9252F">
        <w:rPr>
          <w:rFonts w:cs="Arial"/>
          <w:szCs w:val="20"/>
        </w:rPr>
        <w:t>andowner with respect to the Site in connection with the Project</w:t>
      </w:r>
      <w:r w:rsidRPr="00C9252F">
        <w:rPr>
          <w:rFonts w:cs="Arial"/>
          <w:szCs w:val="20"/>
        </w:rPr>
        <w:t>.</w:t>
      </w:r>
      <w:r w:rsidRPr="00C9252F">
        <w:rPr>
          <w:rStyle w:val="FootnoteReference"/>
          <w:rFonts w:cs="Arial"/>
          <w:szCs w:val="20"/>
        </w:rPr>
        <w:footnoteReference w:id="14"/>
      </w:r>
    </w:p>
    <w:p w14:paraId="076278E8" w14:textId="53877053" w:rsidR="00174718" w:rsidRPr="00C9252F" w:rsidRDefault="00174718" w:rsidP="00215F47">
      <w:pPr>
        <w:pStyle w:val="BauchiEPClevel1"/>
        <w:spacing w:before="120" w:line="360" w:lineRule="auto"/>
        <w:rPr>
          <w:rFonts w:cs="Arial"/>
          <w:szCs w:val="20"/>
        </w:rPr>
      </w:pPr>
      <w:r w:rsidRPr="00C9252F">
        <w:rPr>
          <w:rFonts w:cs="Arial"/>
          <w:szCs w:val="20"/>
        </w:rPr>
        <w:t>"</w:t>
      </w:r>
      <w:r w:rsidRPr="00C9252F">
        <w:rPr>
          <w:rFonts w:cs="Arial"/>
          <w:b/>
          <w:bCs/>
          <w:szCs w:val="20"/>
        </w:rPr>
        <w:t>Landowner</w:t>
      </w:r>
      <w:r w:rsidRPr="00C9252F">
        <w:rPr>
          <w:rFonts w:cs="Arial"/>
          <w:szCs w:val="20"/>
        </w:rPr>
        <w:t>" means the entity identified in the Key Information Table and its permitted successors and assignees.</w:t>
      </w:r>
    </w:p>
    <w:p w14:paraId="6C932CFE" w14:textId="6E0DA0FB" w:rsidR="00EB3F91" w:rsidRPr="00C9252F" w:rsidRDefault="00EB3F91" w:rsidP="00215F47">
      <w:pPr>
        <w:spacing w:before="120" w:after="240" w:line="360" w:lineRule="auto"/>
        <w:jc w:val="both"/>
        <w:rPr>
          <w:rFonts w:cs="Arial"/>
          <w:szCs w:val="20"/>
        </w:rPr>
      </w:pPr>
      <w:r w:rsidRPr="00C9252F">
        <w:rPr>
          <w:rFonts w:cs="Arial"/>
          <w:szCs w:val="20"/>
        </w:rPr>
        <w:lastRenderedPageBreak/>
        <w:t>"</w:t>
      </w:r>
      <w:r w:rsidRPr="00C9252F">
        <w:rPr>
          <w:rFonts w:cs="Arial"/>
          <w:b/>
          <w:szCs w:val="20"/>
        </w:rPr>
        <w:t xml:space="preserve">Lapse of </w:t>
      </w:r>
      <w:r w:rsidR="00355EC5" w:rsidRPr="00C9252F">
        <w:rPr>
          <w:rFonts w:cs="Arial"/>
          <w:b/>
          <w:szCs w:val="20"/>
        </w:rPr>
        <w:t>Authorisation</w:t>
      </w:r>
      <w:r w:rsidRPr="00C9252F">
        <w:rPr>
          <w:rFonts w:cs="Arial"/>
          <w:szCs w:val="20"/>
        </w:rPr>
        <w:t>” means any</w:t>
      </w:r>
      <w:r w:rsidR="00355EC5" w:rsidRPr="00C9252F">
        <w:rPr>
          <w:rFonts w:cs="Arial"/>
          <w:szCs w:val="20"/>
        </w:rPr>
        <w:t xml:space="preserve"> Authorisation</w:t>
      </w:r>
      <w:r w:rsidRPr="00C9252F">
        <w:rPr>
          <w:rFonts w:cs="Arial"/>
          <w:szCs w:val="20"/>
        </w:rPr>
        <w:t xml:space="preserve"> (a) ceasing to remain in full force and effect; (b) not being issued or renewed or having lapsed and not being reissued upon application having been properly and timely made and diligently pursued; (c) being revoked or otherwise terminated; (d) being made subject, subsequent to its grant, upon renewal or otherwise to any terms or conditions that materially and adversely affect the Project Company’s and/or the Contractors’ ability to perform its or their obligations; or (e) not being capable of being issued due to the absence o</w:t>
      </w:r>
      <w:r w:rsidR="00355EC5" w:rsidRPr="00C9252F">
        <w:rPr>
          <w:rFonts w:cs="Arial"/>
          <w:szCs w:val="20"/>
        </w:rPr>
        <w:t>r</w:t>
      </w:r>
      <w:r w:rsidRPr="00C9252F">
        <w:rPr>
          <w:rFonts w:cs="Arial"/>
          <w:szCs w:val="20"/>
        </w:rPr>
        <w:t xml:space="preserve"> inadequacy of any formal applications procedure and/or lack of an appropriate Authority or other relevant authority properly authorised to issue the </w:t>
      </w:r>
      <w:r w:rsidR="00355EC5" w:rsidRPr="00C9252F">
        <w:rPr>
          <w:rFonts w:cs="Arial"/>
          <w:szCs w:val="20"/>
        </w:rPr>
        <w:t>Authorisation</w:t>
      </w:r>
      <w:r w:rsidR="00201F61" w:rsidRPr="00C9252F">
        <w:rPr>
          <w:rFonts w:cs="Arial"/>
          <w:szCs w:val="20"/>
        </w:rPr>
        <w:t>,</w:t>
      </w:r>
      <w:r w:rsidRPr="00C9252F">
        <w:rPr>
          <w:rFonts w:cs="Arial"/>
          <w:szCs w:val="20"/>
        </w:rPr>
        <w:t xml:space="preserve"> provided however that in no event shall any Lapse of</w:t>
      </w:r>
      <w:r w:rsidR="00BF19C1" w:rsidRPr="00C9252F">
        <w:rPr>
          <w:rFonts w:cs="Arial"/>
          <w:szCs w:val="20"/>
        </w:rPr>
        <w:t xml:space="preserve"> </w:t>
      </w:r>
      <w:r w:rsidR="00CD5839" w:rsidRPr="00C9252F">
        <w:rPr>
          <w:rFonts w:cs="Arial"/>
          <w:szCs w:val="20"/>
        </w:rPr>
        <w:t>Authorisation</w:t>
      </w:r>
      <w:r w:rsidRPr="00C9252F">
        <w:rPr>
          <w:rFonts w:cs="Arial"/>
          <w:szCs w:val="20"/>
        </w:rPr>
        <w:t xml:space="preserve"> occur as a result of any Authority exercising any power pursuant to the Laws to take any of the actions referred to in sub-sections (a) to (e) above in a non-discriminatory manner solely as a result of the Project Company or any other party to whom a</w:t>
      </w:r>
      <w:r w:rsidR="00355EC5" w:rsidRPr="00C9252F">
        <w:rPr>
          <w:rFonts w:cs="Arial"/>
          <w:szCs w:val="20"/>
        </w:rPr>
        <w:t>n Authorisation</w:t>
      </w:r>
      <w:r w:rsidRPr="00C9252F">
        <w:rPr>
          <w:rFonts w:cs="Arial"/>
          <w:szCs w:val="20"/>
        </w:rPr>
        <w:t xml:space="preserve"> is granted, failing to abide by any term or condition of any </w:t>
      </w:r>
      <w:r w:rsidR="00355EC5" w:rsidRPr="00C9252F">
        <w:rPr>
          <w:rFonts w:cs="Arial"/>
          <w:szCs w:val="20"/>
        </w:rPr>
        <w:t>Authorisation</w:t>
      </w:r>
      <w:r w:rsidRPr="00C9252F">
        <w:rPr>
          <w:rFonts w:cs="Arial"/>
          <w:szCs w:val="20"/>
        </w:rPr>
        <w:t>.</w:t>
      </w:r>
    </w:p>
    <w:p w14:paraId="75EDC9D3" w14:textId="57ACB7AB" w:rsidR="00BA7C98" w:rsidRPr="00C9252F" w:rsidRDefault="005E73D2"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Law</w:t>
      </w:r>
      <w:r w:rsidRPr="00C9252F">
        <w:rPr>
          <w:rFonts w:cs="Arial"/>
          <w:szCs w:val="20"/>
        </w:rPr>
        <w:t>"</w:t>
      </w:r>
      <w:r w:rsidR="00BA7C98" w:rsidRPr="00C9252F">
        <w:rPr>
          <w:rFonts w:cs="Arial"/>
          <w:szCs w:val="20"/>
        </w:rPr>
        <w:t xml:space="preserve"> means all civil codes, statutes, regulations, rules of common law, judgments, decrees or orders of any Authority and other measures or decisions having the force of law in any jurisdiction from time to time, whether before or after the date of this Agreement</w:t>
      </w:r>
      <w:r w:rsidR="00C609A4" w:rsidRPr="00C9252F">
        <w:rPr>
          <w:rFonts w:cs="Arial"/>
          <w:szCs w:val="20"/>
        </w:rPr>
        <w:t xml:space="preserve"> including</w:t>
      </w:r>
      <w:r w:rsidR="00201F61" w:rsidRPr="00C9252F">
        <w:rPr>
          <w:rFonts w:cs="Arial"/>
          <w:szCs w:val="20"/>
        </w:rPr>
        <w:t>,</w:t>
      </w:r>
      <w:r w:rsidR="00C609A4" w:rsidRPr="00C9252F">
        <w:rPr>
          <w:rFonts w:cs="Arial"/>
          <w:szCs w:val="20"/>
        </w:rPr>
        <w:t xml:space="preserve"> without limitation</w:t>
      </w:r>
      <w:r w:rsidR="00201F61" w:rsidRPr="00C9252F">
        <w:rPr>
          <w:rFonts w:cs="Arial"/>
          <w:szCs w:val="20"/>
        </w:rPr>
        <w:t>,</w:t>
      </w:r>
      <w:r w:rsidR="00C609A4" w:rsidRPr="00C9252F">
        <w:rPr>
          <w:rFonts w:cs="Arial"/>
          <w:szCs w:val="20"/>
        </w:rPr>
        <w:t xml:space="preserve"> the Code</w:t>
      </w:r>
      <w:r w:rsidR="00355EC5" w:rsidRPr="00C9252F">
        <w:rPr>
          <w:rFonts w:cs="Arial"/>
          <w:szCs w:val="20"/>
        </w:rPr>
        <w:t>s</w:t>
      </w:r>
      <w:r w:rsidRPr="00C9252F">
        <w:rPr>
          <w:rFonts w:cs="Arial"/>
          <w:szCs w:val="20"/>
        </w:rPr>
        <w:t>.</w:t>
      </w:r>
    </w:p>
    <w:p w14:paraId="341D2F42" w14:textId="7653C591" w:rsidR="00BA7C98" w:rsidRPr="00C9252F" w:rsidRDefault="00EB7927"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Legal Reservations</w:t>
      </w:r>
      <w:r w:rsidRPr="00C9252F">
        <w:rPr>
          <w:rFonts w:cs="Arial"/>
          <w:szCs w:val="20"/>
        </w:rPr>
        <w:t>"</w:t>
      </w:r>
      <w:r w:rsidR="00BA7C98" w:rsidRPr="00C9252F">
        <w:rPr>
          <w:rFonts w:cs="Arial"/>
          <w:szCs w:val="20"/>
        </w:rPr>
        <w:t xml:space="preserve"> means:</w:t>
      </w:r>
    </w:p>
    <w:p w14:paraId="57A42FEB" w14:textId="77777777" w:rsidR="00BA7C98" w:rsidRPr="00C9252F" w:rsidRDefault="00BA7C98" w:rsidP="00215F47">
      <w:pPr>
        <w:pStyle w:val="BauchiEPClevel1"/>
        <w:numPr>
          <w:ilvl w:val="0"/>
          <w:numId w:val="49"/>
        </w:numPr>
        <w:spacing w:before="120" w:line="360" w:lineRule="auto"/>
        <w:ind w:hanging="720"/>
        <w:rPr>
          <w:rFonts w:cs="Arial"/>
          <w:szCs w:val="20"/>
        </w:rPr>
      </w:pPr>
      <w:r w:rsidRPr="00C9252F">
        <w:rPr>
          <w:rFonts w:cs="Arial"/>
          <w:szCs w:val="20"/>
        </w:rPr>
        <w:t>the principle that equitable remedies may be granted or refused at the discretion of a court;</w:t>
      </w:r>
    </w:p>
    <w:p w14:paraId="38A0FB47" w14:textId="77777777" w:rsidR="00BA7C98" w:rsidRPr="00C9252F" w:rsidRDefault="00BA7C98" w:rsidP="00215F47">
      <w:pPr>
        <w:pStyle w:val="BauchiEPClevel1"/>
        <w:numPr>
          <w:ilvl w:val="0"/>
          <w:numId w:val="49"/>
        </w:numPr>
        <w:spacing w:before="120" w:line="360" w:lineRule="auto"/>
        <w:ind w:hanging="720"/>
        <w:rPr>
          <w:rFonts w:cs="Arial"/>
          <w:szCs w:val="20"/>
        </w:rPr>
      </w:pPr>
      <w:r w:rsidRPr="00C9252F">
        <w:rPr>
          <w:rFonts w:cs="Arial"/>
          <w:szCs w:val="20"/>
        </w:rPr>
        <w:t>the limitation of enforcement by laws relating to insolvency, reorganisation and other laws generally affecting the rights of creditors;</w:t>
      </w:r>
    </w:p>
    <w:p w14:paraId="026B85FD" w14:textId="77777777" w:rsidR="00BA7C98" w:rsidRPr="00C9252F" w:rsidRDefault="00BA7C98" w:rsidP="00215F47">
      <w:pPr>
        <w:pStyle w:val="BauchiEPClevel1"/>
        <w:numPr>
          <w:ilvl w:val="0"/>
          <w:numId w:val="49"/>
        </w:numPr>
        <w:spacing w:before="120" w:line="360" w:lineRule="auto"/>
        <w:ind w:hanging="720"/>
        <w:rPr>
          <w:rFonts w:cs="Arial"/>
          <w:szCs w:val="20"/>
        </w:rPr>
      </w:pPr>
      <w:r w:rsidRPr="00C9252F">
        <w:rPr>
          <w:rFonts w:cs="Arial"/>
          <w:szCs w:val="20"/>
        </w:rPr>
        <w:t>the time barring of claims under applicable Law;</w:t>
      </w:r>
    </w:p>
    <w:p w14:paraId="7F7ADF64" w14:textId="3723AF9B" w:rsidR="00BA7C98" w:rsidRPr="00C9252F" w:rsidRDefault="00BA7C98" w:rsidP="00215F47">
      <w:pPr>
        <w:pStyle w:val="BauchiEPClevel1"/>
        <w:numPr>
          <w:ilvl w:val="0"/>
          <w:numId w:val="49"/>
        </w:numPr>
        <w:spacing w:before="120" w:line="360" w:lineRule="auto"/>
        <w:ind w:hanging="720"/>
        <w:rPr>
          <w:rFonts w:cs="Arial"/>
          <w:szCs w:val="20"/>
        </w:rPr>
      </w:pPr>
      <w:r w:rsidRPr="00C9252F">
        <w:rPr>
          <w:rFonts w:cs="Arial"/>
          <w:szCs w:val="20"/>
        </w:rPr>
        <w:t>defences of setoff or counterclaim; and</w:t>
      </w:r>
    </w:p>
    <w:p w14:paraId="48A7EEFC" w14:textId="410706DD" w:rsidR="00BA7C98" w:rsidRPr="00C9252F" w:rsidRDefault="00BA7C98" w:rsidP="00215F47">
      <w:pPr>
        <w:pStyle w:val="BauchiEPClevel1"/>
        <w:numPr>
          <w:ilvl w:val="0"/>
          <w:numId w:val="49"/>
        </w:numPr>
        <w:spacing w:before="120" w:line="360" w:lineRule="auto"/>
        <w:ind w:hanging="720"/>
        <w:rPr>
          <w:rFonts w:cs="Arial"/>
          <w:szCs w:val="20"/>
        </w:rPr>
      </w:pPr>
      <w:r w:rsidRPr="00C9252F">
        <w:rPr>
          <w:rFonts w:cs="Arial"/>
          <w:szCs w:val="20"/>
        </w:rPr>
        <w:t>in relation to each of the above, similar principles, rights and defences under applicable Law</w:t>
      </w:r>
      <w:r w:rsidR="00EB7927" w:rsidRPr="00C9252F">
        <w:rPr>
          <w:rFonts w:cs="Arial"/>
          <w:szCs w:val="20"/>
        </w:rPr>
        <w:t>.</w:t>
      </w:r>
    </w:p>
    <w:p w14:paraId="6F6A6410" w14:textId="6D850F3A" w:rsidR="00BA7C98" w:rsidRPr="00C9252F" w:rsidRDefault="00EB7927"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Lender</w:t>
      </w:r>
      <w:r w:rsidRPr="00C9252F">
        <w:rPr>
          <w:rFonts w:cs="Arial"/>
          <w:szCs w:val="20"/>
        </w:rPr>
        <w:t>"</w:t>
      </w:r>
      <w:r w:rsidR="00BA7C98" w:rsidRPr="00C9252F">
        <w:rPr>
          <w:rFonts w:cs="Arial"/>
          <w:szCs w:val="20"/>
        </w:rPr>
        <w:t xml:space="preserve"> means one or more banks, financial institutions or other lender and their designated successors and assigns who are a party to any of the Finance Agreements and provide financing to the Project Company thereunder, provided that a Lender who holds equity in the Project Company will not be considered to be acting as a "</w:t>
      </w:r>
      <w:r w:rsidR="00BA7C98" w:rsidRPr="00C9252F">
        <w:rPr>
          <w:rFonts w:cs="Arial"/>
          <w:b/>
          <w:bCs/>
          <w:szCs w:val="20"/>
        </w:rPr>
        <w:t>Lender</w:t>
      </w:r>
      <w:r w:rsidR="00BA7C98" w:rsidRPr="00C9252F">
        <w:rPr>
          <w:rFonts w:cs="Arial"/>
          <w:szCs w:val="20"/>
        </w:rPr>
        <w:t>" to the extent it provides the Project</w:t>
      </w:r>
      <w:r w:rsidRPr="00C9252F">
        <w:rPr>
          <w:rFonts w:cs="Arial"/>
          <w:szCs w:val="20"/>
        </w:rPr>
        <w:t xml:space="preserve"> </w:t>
      </w:r>
      <w:r w:rsidR="00BA7C98" w:rsidRPr="00C9252F">
        <w:rPr>
          <w:rFonts w:cs="Arial"/>
          <w:szCs w:val="20"/>
        </w:rPr>
        <w:t>Company with any financing, credit support or credit enhancement in its capacity as a shareholder in the Project Company</w:t>
      </w:r>
      <w:r w:rsidRPr="00C9252F">
        <w:rPr>
          <w:rFonts w:cs="Arial"/>
          <w:szCs w:val="20"/>
        </w:rPr>
        <w:t>.</w:t>
      </w:r>
    </w:p>
    <w:p w14:paraId="585FFD11" w14:textId="52D495D6" w:rsidR="00BA7C98" w:rsidRPr="00C9252F" w:rsidRDefault="00EB7927"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Liquidity Support Factor 1</w:t>
      </w:r>
      <w:r w:rsidRPr="00C9252F">
        <w:rPr>
          <w:rFonts w:cs="Arial"/>
          <w:szCs w:val="20"/>
        </w:rPr>
        <w:t>"</w:t>
      </w:r>
      <w:r w:rsidR="00BA7C98" w:rsidRPr="00C9252F">
        <w:rPr>
          <w:rFonts w:cs="Arial"/>
          <w:szCs w:val="20"/>
        </w:rPr>
        <w:t xml:space="preserve"> means the amount defined in the Key Information Table</w:t>
      </w:r>
      <w:r w:rsidRPr="00C9252F">
        <w:rPr>
          <w:rFonts w:cs="Arial"/>
          <w:szCs w:val="20"/>
        </w:rPr>
        <w:t>.</w:t>
      </w:r>
    </w:p>
    <w:p w14:paraId="3FEF9B98" w14:textId="0D9C131A" w:rsidR="00BA7C98" w:rsidRPr="00C9252F" w:rsidRDefault="00EB7927" w:rsidP="00215F47">
      <w:pPr>
        <w:pStyle w:val="BauchiEPClevel1"/>
        <w:spacing w:before="120" w:line="360" w:lineRule="auto"/>
        <w:rPr>
          <w:rFonts w:cs="Arial"/>
          <w:szCs w:val="20"/>
        </w:rPr>
      </w:pPr>
      <w:r w:rsidRPr="00C9252F">
        <w:rPr>
          <w:rFonts w:cs="Arial"/>
          <w:szCs w:val="20"/>
        </w:rPr>
        <w:lastRenderedPageBreak/>
        <w:t>"</w:t>
      </w:r>
      <w:r w:rsidR="00BA7C98" w:rsidRPr="00C9252F">
        <w:rPr>
          <w:rFonts w:cs="Arial"/>
          <w:b/>
          <w:bCs/>
          <w:szCs w:val="20"/>
        </w:rPr>
        <w:t>Liquidity Support Factor 2</w:t>
      </w:r>
      <w:r w:rsidRPr="00C9252F">
        <w:rPr>
          <w:rFonts w:cs="Arial"/>
          <w:szCs w:val="20"/>
        </w:rPr>
        <w:t>"</w:t>
      </w:r>
      <w:r w:rsidR="00BA7C98" w:rsidRPr="00C9252F">
        <w:rPr>
          <w:rFonts w:cs="Arial"/>
          <w:szCs w:val="20"/>
        </w:rPr>
        <w:t xml:space="preserve"> means the amount defined in the Key Information Table</w:t>
      </w:r>
      <w:r w:rsidRPr="00C9252F">
        <w:rPr>
          <w:rFonts w:cs="Arial"/>
          <w:szCs w:val="20"/>
        </w:rPr>
        <w:t>.</w:t>
      </w:r>
    </w:p>
    <w:p w14:paraId="003C6CB1" w14:textId="203101B0" w:rsidR="00BA7C98" w:rsidRPr="00C9252F" w:rsidRDefault="00EB7927"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Liquidity Support Instrument</w:t>
      </w:r>
      <w:r w:rsidRPr="00C9252F">
        <w:rPr>
          <w:rFonts w:cs="Arial"/>
          <w:szCs w:val="20"/>
        </w:rPr>
        <w:t>"</w:t>
      </w:r>
      <w:r w:rsidR="00BA7C98" w:rsidRPr="00C9252F">
        <w:rPr>
          <w:rFonts w:cs="Arial"/>
          <w:szCs w:val="20"/>
        </w:rPr>
        <w:t xml:space="preserve"> means a bank guarantee, letter of credit or other similar instrument acceptable to the </w:t>
      </w:r>
      <w:r w:rsidR="008406B4" w:rsidRPr="00C9252F">
        <w:rPr>
          <w:rFonts w:cs="Arial"/>
          <w:szCs w:val="20"/>
        </w:rPr>
        <w:t>Project Company</w:t>
      </w:r>
      <w:r w:rsidR="00BA7C98" w:rsidRPr="00C9252F">
        <w:rPr>
          <w:rFonts w:cs="Arial"/>
          <w:szCs w:val="20"/>
        </w:rPr>
        <w:t xml:space="preserve"> (acting reasonably) issued by an international bank with the Required Credit Rating</w:t>
      </w:r>
      <w:r w:rsidRPr="00C9252F">
        <w:rPr>
          <w:rFonts w:cs="Arial"/>
          <w:szCs w:val="20"/>
        </w:rPr>
        <w:t>.</w:t>
      </w:r>
    </w:p>
    <w:p w14:paraId="2A2423EF" w14:textId="3674CCE4" w:rsidR="00BA7C98" w:rsidRPr="00C9252F" w:rsidRDefault="00EB7927"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Liquidity Support Instrument Delivery Date</w:t>
      </w:r>
      <w:r w:rsidRPr="00C9252F">
        <w:rPr>
          <w:rFonts w:cs="Arial"/>
          <w:szCs w:val="20"/>
        </w:rPr>
        <w:t>"</w:t>
      </w:r>
      <w:r w:rsidR="00BA7C98" w:rsidRPr="00C9252F">
        <w:rPr>
          <w:rFonts w:cs="Arial"/>
          <w:szCs w:val="20"/>
        </w:rPr>
        <w:t xml:space="preserve"> means the date identified in the Key Information Table for delivery of the Liquidity Support Instrument in accordance with Clause </w:t>
      </w:r>
      <w:r w:rsidR="00355EC5" w:rsidRPr="00C9252F">
        <w:rPr>
          <w:rFonts w:cs="Arial"/>
          <w:spacing w:val="-3"/>
          <w:szCs w:val="20"/>
        </w:rPr>
        <w:t>10.1 (</w:t>
      </w:r>
      <w:r w:rsidR="00355EC5" w:rsidRPr="00C9252F">
        <w:rPr>
          <w:rFonts w:cs="Arial"/>
          <w:i/>
          <w:spacing w:val="-3"/>
          <w:szCs w:val="20"/>
        </w:rPr>
        <w:t>Obligation to Provide Liquidity Support</w:t>
      </w:r>
      <w:r w:rsidR="00355EC5" w:rsidRPr="00C9252F">
        <w:rPr>
          <w:rFonts w:cs="Arial"/>
          <w:spacing w:val="-3"/>
          <w:szCs w:val="20"/>
        </w:rPr>
        <w:t>)</w:t>
      </w:r>
      <w:r w:rsidR="00BA7C98" w:rsidRPr="00C9252F">
        <w:rPr>
          <w:rFonts w:cs="Arial"/>
          <w:szCs w:val="20"/>
        </w:rPr>
        <w:t>.</w:t>
      </w:r>
    </w:p>
    <w:p w14:paraId="136C6948" w14:textId="142F6CFF" w:rsidR="00BA7C98" w:rsidRPr="00C9252F" w:rsidRDefault="00931122"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Losses</w:t>
      </w:r>
      <w:r w:rsidRPr="00C9252F">
        <w:rPr>
          <w:rFonts w:cs="Arial"/>
          <w:szCs w:val="20"/>
        </w:rPr>
        <w:t>"</w:t>
      </w:r>
      <w:r w:rsidR="00BA7C98" w:rsidRPr="00C9252F">
        <w:rPr>
          <w:rFonts w:cs="Arial"/>
          <w:szCs w:val="20"/>
        </w:rPr>
        <w:t xml:space="preserve"> means actions, proceedings, losses, damages, liabilities, claims, costs and expenses including fines, penalties, legal and other professional fees and expenses (including reasonable expenses of investigation, defence and prosecution of actions, enforcement and attempted enforcement of relevant rights or remedies) and whether pursuant to a claim for contribution or under statute, contract, tort or otherwise</w:t>
      </w:r>
      <w:r w:rsidRPr="00C9252F">
        <w:rPr>
          <w:rFonts w:cs="Arial"/>
          <w:szCs w:val="20"/>
        </w:rPr>
        <w:t>.</w:t>
      </w:r>
    </w:p>
    <w:p w14:paraId="1171606C" w14:textId="4288E54C" w:rsidR="00BA7C98" w:rsidRPr="00C9252F" w:rsidRDefault="00931122"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Main Meter</w:t>
      </w:r>
      <w:r w:rsidRPr="00C9252F">
        <w:rPr>
          <w:rFonts w:cs="Arial"/>
          <w:szCs w:val="20"/>
        </w:rPr>
        <w:t>"</w:t>
      </w:r>
      <w:r w:rsidR="00BA7C98" w:rsidRPr="00C9252F">
        <w:rPr>
          <w:rFonts w:cs="Arial"/>
          <w:szCs w:val="20"/>
        </w:rPr>
        <w:t xml:space="preserve"> means the main meter used to measure and record Metered Energy at the Delivery Point and all associated equipment. </w:t>
      </w:r>
      <w:r w:rsidRPr="00C9252F">
        <w:rPr>
          <w:rFonts w:cs="Arial"/>
          <w:szCs w:val="20"/>
        </w:rPr>
        <w:t xml:space="preserve"> </w:t>
      </w:r>
      <w:r w:rsidR="00BA7C98" w:rsidRPr="00C9252F">
        <w:rPr>
          <w:rFonts w:cs="Arial"/>
          <w:szCs w:val="20"/>
        </w:rPr>
        <w:t xml:space="preserve">The Main Meter is more particularly described in </w:t>
      </w:r>
      <w:hyperlink w:anchor="_bookmark114" w:history="1">
        <w:r w:rsidR="00BA7C98" w:rsidRPr="00C9252F">
          <w:rPr>
            <w:rFonts w:cs="Arial"/>
            <w:szCs w:val="20"/>
          </w:rPr>
          <w:t>Schedule 5</w:t>
        </w:r>
      </w:hyperlink>
      <w:r w:rsidR="00BA7C98" w:rsidRPr="00C9252F">
        <w:rPr>
          <w:rFonts w:cs="Arial"/>
          <w:szCs w:val="20"/>
        </w:rPr>
        <w:t xml:space="preserve"> (</w:t>
      </w:r>
      <w:r w:rsidR="00BA7C98" w:rsidRPr="00C9252F">
        <w:rPr>
          <w:rFonts w:cs="Arial"/>
          <w:i/>
          <w:iCs/>
          <w:szCs w:val="20"/>
        </w:rPr>
        <w:t>Meter Specifications</w:t>
      </w:r>
      <w:r w:rsidR="00BA7C98" w:rsidRPr="00C9252F">
        <w:rPr>
          <w:rFonts w:cs="Arial"/>
          <w:szCs w:val="20"/>
        </w:rPr>
        <w:t>)</w:t>
      </w:r>
      <w:r w:rsidRPr="00C9252F">
        <w:rPr>
          <w:rFonts w:cs="Arial"/>
          <w:szCs w:val="20"/>
        </w:rPr>
        <w:t>.</w:t>
      </w:r>
    </w:p>
    <w:p w14:paraId="43CBD527" w14:textId="221AFDD0" w:rsidR="00BA7C98" w:rsidRPr="00C9252F" w:rsidRDefault="00931122"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Maintain</w:t>
      </w:r>
      <w:r w:rsidRPr="00C9252F">
        <w:rPr>
          <w:rFonts w:cs="Arial"/>
          <w:szCs w:val="20"/>
        </w:rPr>
        <w:t>"</w:t>
      </w:r>
      <w:r w:rsidR="00BA7C98" w:rsidRPr="00C9252F">
        <w:rPr>
          <w:rFonts w:cs="Arial"/>
          <w:szCs w:val="20"/>
        </w:rPr>
        <w:t xml:space="preserve"> means to maintain in good working order and condition and as necessary, to inspect, refurbish, repair, replace, modify, reinstate, overhaul and test so that the plant, machinery, equipment or facility concerned may be Operated at all material times as required, and the term Maintenance shall be construed accordingly</w:t>
      </w:r>
      <w:r w:rsidRPr="00C9252F">
        <w:rPr>
          <w:rFonts w:cs="Arial"/>
          <w:szCs w:val="20"/>
        </w:rPr>
        <w:t>.</w:t>
      </w:r>
    </w:p>
    <w:p w14:paraId="0087CC77" w14:textId="36D47473" w:rsidR="0064483E" w:rsidRPr="00C9252F" w:rsidRDefault="0064483E" w:rsidP="00215F47">
      <w:pPr>
        <w:pStyle w:val="BauchiEPClevel1"/>
        <w:spacing w:before="120" w:line="360" w:lineRule="auto"/>
        <w:rPr>
          <w:rFonts w:cs="Arial"/>
          <w:szCs w:val="20"/>
        </w:rPr>
      </w:pPr>
      <w:r w:rsidRPr="00C9252F">
        <w:rPr>
          <w:rFonts w:cs="Arial"/>
          <w:szCs w:val="20"/>
        </w:rPr>
        <w:t>"</w:t>
      </w:r>
      <w:r w:rsidRPr="00C9252F">
        <w:rPr>
          <w:rFonts w:cs="Arial"/>
          <w:b/>
          <w:szCs w:val="20"/>
        </w:rPr>
        <w:t>Management Committee</w:t>
      </w:r>
      <w:r w:rsidRPr="00C9252F">
        <w:rPr>
          <w:rFonts w:cs="Arial"/>
          <w:szCs w:val="20"/>
        </w:rPr>
        <w:t xml:space="preserve">" has the meaning given to it in </w:t>
      </w:r>
      <w:r w:rsidR="00C30971" w:rsidRPr="00C9252F">
        <w:rPr>
          <w:rFonts w:cs="Arial"/>
          <w:szCs w:val="20"/>
        </w:rPr>
        <w:t xml:space="preserve">Clause </w:t>
      </w:r>
      <w:hyperlink w:anchor="_bookmark97" w:history="1">
        <w:r w:rsidR="0012359C" w:rsidRPr="00C9252F">
          <w:rPr>
            <w:rFonts w:cs="Arial"/>
            <w:szCs w:val="20"/>
          </w:rPr>
          <w:t>22.2</w:t>
        </w:r>
      </w:hyperlink>
      <w:r w:rsidR="0012359C" w:rsidRPr="00C9252F">
        <w:rPr>
          <w:rFonts w:cs="Arial"/>
          <w:szCs w:val="20"/>
        </w:rPr>
        <w:t>(b)</w:t>
      </w:r>
      <w:r w:rsidR="00355EC5" w:rsidRPr="00C9252F">
        <w:rPr>
          <w:rFonts w:cs="Arial"/>
          <w:szCs w:val="20"/>
        </w:rPr>
        <w:t xml:space="preserve"> (</w:t>
      </w:r>
      <w:r w:rsidR="00355EC5" w:rsidRPr="00C9252F">
        <w:rPr>
          <w:rFonts w:cs="Arial"/>
          <w:i/>
          <w:szCs w:val="20"/>
        </w:rPr>
        <w:t>Senior Manager Discussions</w:t>
      </w:r>
      <w:r w:rsidR="00355EC5" w:rsidRPr="00C9252F">
        <w:rPr>
          <w:rFonts w:cs="Arial"/>
          <w:szCs w:val="20"/>
        </w:rPr>
        <w:t>)</w:t>
      </w:r>
      <w:r w:rsidR="0012359C" w:rsidRPr="00C9252F">
        <w:rPr>
          <w:rFonts w:cs="Arial"/>
          <w:szCs w:val="20"/>
        </w:rPr>
        <w:t>.</w:t>
      </w:r>
    </w:p>
    <w:p w14:paraId="584D13E2" w14:textId="262E5877" w:rsidR="00BA7C98" w:rsidRPr="00C9252F" w:rsidRDefault="00931122"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Mediation Rules</w:t>
      </w:r>
      <w:r w:rsidRPr="00C9252F">
        <w:rPr>
          <w:rFonts w:cs="Arial"/>
          <w:szCs w:val="20"/>
        </w:rPr>
        <w:t>"</w:t>
      </w:r>
      <w:r w:rsidR="00BA7C98" w:rsidRPr="00C9252F">
        <w:rPr>
          <w:rFonts w:cs="Arial"/>
          <w:szCs w:val="20"/>
        </w:rPr>
        <w:t xml:space="preserve"> means the rules for mediation identified in the Key Information Table</w:t>
      </w:r>
      <w:r w:rsidRPr="00C9252F">
        <w:rPr>
          <w:rFonts w:cs="Arial"/>
          <w:szCs w:val="20"/>
        </w:rPr>
        <w:t>.</w:t>
      </w:r>
    </w:p>
    <w:p w14:paraId="5300D3AB" w14:textId="5BEB935E" w:rsidR="00BA7C98" w:rsidRPr="00C9252F" w:rsidRDefault="00931122"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Metered Energy</w:t>
      </w:r>
      <w:r w:rsidRPr="00C9252F">
        <w:rPr>
          <w:rFonts w:cs="Arial"/>
          <w:szCs w:val="20"/>
        </w:rPr>
        <w:t>"</w:t>
      </w:r>
      <w:r w:rsidR="00BA7C98" w:rsidRPr="00C9252F">
        <w:rPr>
          <w:rFonts w:cs="Arial"/>
          <w:szCs w:val="20"/>
        </w:rPr>
        <w:t xml:space="preserve"> means all Energy (expressed in kWh), as recorded by the Main Meter or the Check Meter or estimated and computed in accordance with </w:t>
      </w:r>
      <w:hyperlink w:anchor="_bookmark112" w:history="1">
        <w:r w:rsidR="00BA7C98" w:rsidRPr="00C9252F">
          <w:rPr>
            <w:rFonts w:cs="Arial"/>
            <w:szCs w:val="20"/>
          </w:rPr>
          <w:t>Schedule 3</w:t>
        </w:r>
      </w:hyperlink>
      <w:r w:rsidR="00BA7C98" w:rsidRPr="00C9252F">
        <w:rPr>
          <w:rFonts w:cs="Arial"/>
          <w:szCs w:val="20"/>
        </w:rPr>
        <w:t xml:space="preserve"> (</w:t>
      </w:r>
      <w:r w:rsidR="00BA7C98" w:rsidRPr="00C9252F">
        <w:rPr>
          <w:rFonts w:cs="Arial"/>
          <w:i/>
          <w:iCs/>
          <w:szCs w:val="20"/>
        </w:rPr>
        <w:t>Determination of Metered Quantities</w:t>
      </w:r>
      <w:r w:rsidR="00BA7C98" w:rsidRPr="00C9252F">
        <w:rPr>
          <w:rFonts w:cs="Arial"/>
          <w:szCs w:val="20"/>
        </w:rPr>
        <w:t>)</w:t>
      </w:r>
      <w:r w:rsidRPr="00C9252F">
        <w:rPr>
          <w:rFonts w:cs="Arial"/>
          <w:szCs w:val="20"/>
        </w:rPr>
        <w:t>.</w:t>
      </w:r>
    </w:p>
    <w:p w14:paraId="669360BD" w14:textId="05880B40" w:rsidR="00BA7C98" w:rsidRPr="00C9252F" w:rsidRDefault="00931122"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Metering System</w:t>
      </w:r>
      <w:r w:rsidRPr="00C9252F">
        <w:rPr>
          <w:rFonts w:cs="Arial"/>
          <w:szCs w:val="20"/>
        </w:rPr>
        <w:t>"</w:t>
      </w:r>
      <w:r w:rsidR="00BA7C98" w:rsidRPr="00C9252F">
        <w:rPr>
          <w:rFonts w:cs="Arial"/>
          <w:szCs w:val="20"/>
        </w:rPr>
        <w:t xml:space="preserve"> means the Main Meter and the Check Meter</w:t>
      </w:r>
      <w:r w:rsidRPr="00C9252F">
        <w:rPr>
          <w:rFonts w:cs="Arial"/>
          <w:szCs w:val="20"/>
        </w:rPr>
        <w:t>.</w:t>
      </w:r>
    </w:p>
    <w:p w14:paraId="10413900" w14:textId="24278DAA" w:rsidR="00BA7C98" w:rsidRPr="00C9252F" w:rsidRDefault="00931122"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Minimum Capacity</w:t>
      </w:r>
      <w:r w:rsidRPr="00C9252F">
        <w:rPr>
          <w:rFonts w:cs="Arial"/>
          <w:szCs w:val="20"/>
        </w:rPr>
        <w:t>"</w:t>
      </w:r>
      <w:r w:rsidR="00BA7C98" w:rsidRPr="00C9252F">
        <w:rPr>
          <w:rFonts w:cs="Arial"/>
          <w:szCs w:val="20"/>
        </w:rPr>
        <w:t xml:space="preserve"> means the minimum Installed Capacity of the Facility required to achieve the Commercial Operation Date as identified in the Key Information Table</w:t>
      </w:r>
      <w:r w:rsidRPr="00C9252F">
        <w:rPr>
          <w:rFonts w:cs="Arial"/>
          <w:szCs w:val="20"/>
        </w:rPr>
        <w:t>.</w:t>
      </w:r>
    </w:p>
    <w:p w14:paraId="4145B141" w14:textId="0493EDBE" w:rsidR="00BA7C98" w:rsidRPr="00C9252F" w:rsidRDefault="00931122" w:rsidP="00215F47">
      <w:pPr>
        <w:pStyle w:val="BauchiEPClevel1"/>
        <w:spacing w:before="120" w:line="360" w:lineRule="auto"/>
        <w:rPr>
          <w:rFonts w:cs="Arial"/>
          <w:szCs w:val="20"/>
        </w:rPr>
      </w:pPr>
      <w:r w:rsidRPr="00C9252F">
        <w:rPr>
          <w:rFonts w:cs="Arial"/>
          <w:szCs w:val="20"/>
        </w:rPr>
        <w:lastRenderedPageBreak/>
        <w:t>"</w:t>
      </w:r>
      <w:r w:rsidR="00BA7C98" w:rsidRPr="00C9252F">
        <w:rPr>
          <w:rFonts w:cs="Arial"/>
          <w:b/>
          <w:bCs/>
          <w:szCs w:val="20"/>
        </w:rPr>
        <w:t>MW</w:t>
      </w:r>
      <w:r w:rsidRPr="00C9252F">
        <w:rPr>
          <w:rFonts w:cs="Arial"/>
          <w:szCs w:val="20"/>
        </w:rPr>
        <w:t>"</w:t>
      </w:r>
      <w:r w:rsidR="00BA7C98" w:rsidRPr="00C9252F">
        <w:rPr>
          <w:rFonts w:cs="Arial"/>
          <w:szCs w:val="20"/>
        </w:rPr>
        <w:t xml:space="preserve"> means a megawatt or 1,000 kW or 1,000,000 watts</w:t>
      </w:r>
      <w:r w:rsidRPr="00C9252F">
        <w:rPr>
          <w:rFonts w:cs="Arial"/>
          <w:szCs w:val="20"/>
        </w:rPr>
        <w:t>.</w:t>
      </w:r>
      <w:r w:rsidR="00C11ED4" w:rsidRPr="00C9252F">
        <w:rPr>
          <w:rStyle w:val="FootnoteReference"/>
          <w:rFonts w:cs="Arial"/>
          <w:szCs w:val="20"/>
        </w:rPr>
        <w:t xml:space="preserve"> </w:t>
      </w:r>
      <w:r w:rsidR="00C11ED4" w:rsidRPr="00C9252F">
        <w:rPr>
          <w:rStyle w:val="FootnoteReference"/>
          <w:rFonts w:cs="Arial"/>
          <w:szCs w:val="20"/>
        </w:rPr>
        <w:footnoteReference w:id="15"/>
      </w:r>
    </w:p>
    <w:p w14:paraId="0D339E0F" w14:textId="106FB86F" w:rsidR="00BA7C98" w:rsidRPr="00C9252F" w:rsidRDefault="00931122"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MWh</w:t>
      </w:r>
      <w:r w:rsidRPr="00C9252F">
        <w:rPr>
          <w:rFonts w:cs="Arial"/>
          <w:szCs w:val="20"/>
        </w:rPr>
        <w:t>"</w:t>
      </w:r>
      <w:r w:rsidR="00BA7C98" w:rsidRPr="00C9252F">
        <w:rPr>
          <w:rFonts w:cs="Arial"/>
          <w:szCs w:val="20"/>
        </w:rPr>
        <w:t xml:space="preserve"> means one megawatt hour</w:t>
      </w:r>
      <w:r w:rsidR="00EE5A09" w:rsidRPr="00C9252F">
        <w:rPr>
          <w:rFonts w:cs="Arial"/>
          <w:szCs w:val="20"/>
        </w:rPr>
        <w:t xml:space="preserve"> or 1,000 kilowatt hours</w:t>
      </w:r>
      <w:r w:rsidRPr="00C9252F">
        <w:rPr>
          <w:rFonts w:cs="Arial"/>
          <w:szCs w:val="20"/>
        </w:rPr>
        <w:t>.</w:t>
      </w:r>
    </w:p>
    <w:p w14:paraId="05636EFE" w14:textId="37DBFA9E" w:rsidR="00BA7C98" w:rsidRPr="00C9252F" w:rsidRDefault="00931122"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Net Energy Output</w:t>
      </w:r>
      <w:r w:rsidRPr="00C9252F">
        <w:rPr>
          <w:rFonts w:cs="Arial"/>
          <w:szCs w:val="20"/>
        </w:rPr>
        <w:t>"</w:t>
      </w:r>
      <w:r w:rsidR="00BA7C98" w:rsidRPr="00C9252F">
        <w:rPr>
          <w:rFonts w:cs="Arial"/>
          <w:szCs w:val="20"/>
        </w:rPr>
        <w:t xml:space="preserve"> means the net energy output calculated in accordance with </w:t>
      </w:r>
      <w:hyperlink w:anchor="_bookmark114" w:history="1">
        <w:r w:rsidR="00BA7C98" w:rsidRPr="00C9252F">
          <w:rPr>
            <w:rFonts w:cs="Arial"/>
            <w:szCs w:val="20"/>
          </w:rPr>
          <w:t>Schedule 5</w:t>
        </w:r>
      </w:hyperlink>
      <w:r w:rsidR="00BA7C98" w:rsidRPr="00C9252F">
        <w:rPr>
          <w:rFonts w:cs="Arial"/>
          <w:szCs w:val="20"/>
        </w:rPr>
        <w:t xml:space="preserve"> (</w:t>
      </w:r>
      <w:r w:rsidR="00BA7C98" w:rsidRPr="00C9252F">
        <w:rPr>
          <w:rFonts w:cs="Arial"/>
          <w:i/>
          <w:iCs/>
          <w:szCs w:val="20"/>
        </w:rPr>
        <w:t>Meter Specifications</w:t>
      </w:r>
      <w:r w:rsidR="00BA7C98" w:rsidRPr="00C9252F">
        <w:rPr>
          <w:rFonts w:cs="Arial"/>
          <w:szCs w:val="20"/>
        </w:rPr>
        <w:t>)</w:t>
      </w:r>
      <w:r w:rsidRPr="00C9252F">
        <w:rPr>
          <w:rFonts w:cs="Arial"/>
          <w:szCs w:val="20"/>
        </w:rPr>
        <w:t>.</w:t>
      </w:r>
    </w:p>
    <w:p w14:paraId="3D40B07D" w14:textId="47197F5B" w:rsidR="00BA7C98" w:rsidRPr="00C9252F" w:rsidRDefault="00931122"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Network Operator</w:t>
      </w:r>
      <w:r w:rsidRPr="00C9252F">
        <w:rPr>
          <w:rFonts w:cs="Arial"/>
          <w:szCs w:val="20"/>
        </w:rPr>
        <w:t>"</w:t>
      </w:r>
      <w:r w:rsidR="00BA7C98" w:rsidRPr="00C9252F">
        <w:rPr>
          <w:rFonts w:cs="Arial"/>
          <w:szCs w:val="20"/>
        </w:rPr>
        <w:t xml:space="preserve"> means the applicable electricity network operator for the </w:t>
      </w:r>
      <w:r w:rsidR="00541822" w:rsidRPr="00C9252F">
        <w:rPr>
          <w:rFonts w:cs="Arial"/>
          <w:szCs w:val="20"/>
        </w:rPr>
        <w:t>Facility</w:t>
      </w:r>
      <w:r w:rsidR="00BA7C98" w:rsidRPr="00C9252F">
        <w:rPr>
          <w:rFonts w:cs="Arial"/>
          <w:szCs w:val="20"/>
        </w:rPr>
        <w:t xml:space="preserve"> identified in the Key Information Table and any of its permitted successors or assignees</w:t>
      </w:r>
      <w:r w:rsidRPr="00C9252F">
        <w:rPr>
          <w:rFonts w:cs="Arial"/>
          <w:szCs w:val="20"/>
        </w:rPr>
        <w:t>.</w:t>
      </w:r>
    </w:p>
    <w:p w14:paraId="4E2B8826" w14:textId="541EDB98" w:rsidR="00BA7C98" w:rsidRPr="00C9252F" w:rsidRDefault="00931122"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Nominated Account</w:t>
      </w:r>
      <w:r w:rsidRPr="00C9252F">
        <w:rPr>
          <w:rFonts w:cs="Arial"/>
          <w:szCs w:val="20"/>
        </w:rPr>
        <w:t>"</w:t>
      </w:r>
      <w:r w:rsidR="00BA7C98" w:rsidRPr="00C9252F">
        <w:rPr>
          <w:rFonts w:cs="Arial"/>
          <w:szCs w:val="20"/>
        </w:rPr>
        <w:t xml:space="preserve"> means the nominated account identified in the Key Information Table or any replacement account as may be agreed between the Parties</w:t>
      </w:r>
      <w:r w:rsidRPr="00C9252F">
        <w:rPr>
          <w:rFonts w:cs="Arial"/>
          <w:szCs w:val="20"/>
        </w:rPr>
        <w:t>.</w:t>
      </w:r>
    </w:p>
    <w:p w14:paraId="2BFA5F8C" w14:textId="10FDF4A0" w:rsidR="00BA7C98" w:rsidRPr="00C9252F" w:rsidRDefault="00931122"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Nominated Currency</w:t>
      </w:r>
      <w:r w:rsidRPr="00C9252F">
        <w:rPr>
          <w:rFonts w:cs="Arial"/>
          <w:szCs w:val="20"/>
        </w:rPr>
        <w:t>"</w:t>
      </w:r>
      <w:r w:rsidR="00BA7C98" w:rsidRPr="00C9252F">
        <w:rPr>
          <w:rFonts w:cs="Arial"/>
          <w:szCs w:val="20"/>
        </w:rPr>
        <w:t xml:space="preserve"> means the currency set out in the Key Information Table</w:t>
      </w:r>
      <w:r w:rsidRPr="00C9252F">
        <w:rPr>
          <w:rFonts w:cs="Arial"/>
          <w:szCs w:val="20"/>
        </w:rPr>
        <w:t>.</w:t>
      </w:r>
    </w:p>
    <w:p w14:paraId="3B1A514A" w14:textId="0EF778B0" w:rsidR="00BA7C98" w:rsidRPr="00C9252F" w:rsidRDefault="00931122"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Non-Affected Party</w:t>
      </w:r>
      <w:r w:rsidRPr="00C9252F">
        <w:rPr>
          <w:rFonts w:cs="Arial"/>
          <w:szCs w:val="20"/>
        </w:rPr>
        <w:t>"</w:t>
      </w:r>
      <w:r w:rsidR="00BA7C98" w:rsidRPr="00C9252F">
        <w:rPr>
          <w:rFonts w:cs="Arial"/>
          <w:szCs w:val="20"/>
        </w:rPr>
        <w:t xml:space="preserve"> is defined in the definition of Force Majeure</w:t>
      </w:r>
      <w:r w:rsidR="004C4BCD" w:rsidRPr="00C9252F">
        <w:rPr>
          <w:rFonts w:cs="Arial"/>
          <w:szCs w:val="20"/>
        </w:rPr>
        <w:t>.</w:t>
      </w:r>
    </w:p>
    <w:p w14:paraId="5CAB3368" w14:textId="2BD3D4AA" w:rsidR="004C4BCD" w:rsidRPr="00C9252F" w:rsidRDefault="004C4BCD"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Notice of Intent to Terminate</w:t>
      </w:r>
      <w:r w:rsidRPr="00C9252F">
        <w:rPr>
          <w:rFonts w:cs="Arial"/>
          <w:szCs w:val="20"/>
        </w:rPr>
        <w:t>"</w:t>
      </w:r>
      <w:r w:rsidR="00BA7C98" w:rsidRPr="00C9252F">
        <w:rPr>
          <w:rFonts w:cs="Arial"/>
          <w:szCs w:val="20"/>
        </w:rPr>
        <w:t xml:space="preserve"> has the meaning given to it in Clause </w:t>
      </w:r>
      <w:hyperlink w:anchor="_bookmark77" w:history="1">
        <w:r w:rsidR="00BA7C98" w:rsidRPr="00C9252F">
          <w:rPr>
            <w:rFonts w:cs="Arial"/>
            <w:szCs w:val="20"/>
          </w:rPr>
          <w:t>17.3(a)</w:t>
        </w:r>
      </w:hyperlink>
      <w:r w:rsidR="00763AF3" w:rsidRPr="00C9252F">
        <w:rPr>
          <w:rFonts w:cs="Arial"/>
          <w:szCs w:val="20"/>
        </w:rPr>
        <w:t xml:space="preserve"> (</w:t>
      </w:r>
      <w:r w:rsidR="00763AF3" w:rsidRPr="00C9252F">
        <w:rPr>
          <w:rFonts w:cs="Arial"/>
          <w:i/>
          <w:iCs/>
          <w:szCs w:val="20"/>
        </w:rPr>
        <w:t>Termination Notice</w:t>
      </w:r>
      <w:r w:rsidR="00541822" w:rsidRPr="00C9252F">
        <w:rPr>
          <w:rFonts w:cs="Arial"/>
          <w:i/>
          <w:iCs/>
          <w:szCs w:val="20"/>
        </w:rPr>
        <w:t>s</w:t>
      </w:r>
      <w:r w:rsidR="00763AF3" w:rsidRPr="00C9252F">
        <w:rPr>
          <w:rFonts w:cs="Arial"/>
          <w:szCs w:val="20"/>
        </w:rPr>
        <w:t>)</w:t>
      </w:r>
      <w:r w:rsidRPr="00C9252F">
        <w:rPr>
          <w:rFonts w:cs="Arial"/>
          <w:szCs w:val="20"/>
        </w:rPr>
        <w:t>.</w:t>
      </w:r>
    </w:p>
    <w:p w14:paraId="75DB0E71" w14:textId="47C79A32" w:rsidR="00BA7C98" w:rsidRPr="00C9252F" w:rsidRDefault="004C4BCD"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O&amp;M Agreement</w:t>
      </w:r>
      <w:r w:rsidRPr="00C9252F">
        <w:rPr>
          <w:rFonts w:cs="Arial"/>
          <w:szCs w:val="20"/>
        </w:rPr>
        <w:t>"</w:t>
      </w:r>
      <w:r w:rsidR="00BA7C98" w:rsidRPr="00C9252F">
        <w:rPr>
          <w:rFonts w:cs="Arial"/>
          <w:szCs w:val="20"/>
        </w:rPr>
        <w:t xml:space="preserve"> means the agreement(s) entered into by the Project Company in respect of the Operation and Maintenance of the Facility or any replacement thereof</w:t>
      </w:r>
      <w:r w:rsidR="009A0755" w:rsidRPr="00C9252F">
        <w:rPr>
          <w:rFonts w:cs="Arial"/>
          <w:szCs w:val="20"/>
        </w:rPr>
        <w:t>.</w:t>
      </w:r>
    </w:p>
    <w:p w14:paraId="1823BEA0" w14:textId="3D04C40D" w:rsidR="00BA7C98" w:rsidRPr="00C9252F" w:rsidRDefault="009A0755"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Operate</w:t>
      </w:r>
      <w:r w:rsidRPr="00C9252F">
        <w:rPr>
          <w:rFonts w:cs="Arial"/>
          <w:szCs w:val="20"/>
        </w:rPr>
        <w:t>"</w:t>
      </w:r>
      <w:r w:rsidR="00BA7C98" w:rsidRPr="00C9252F">
        <w:rPr>
          <w:rFonts w:cs="Arial"/>
          <w:szCs w:val="20"/>
        </w:rPr>
        <w:t xml:space="preserve"> means to operate a Unit or Units or the Facility and the term Operation shall be construed accordingly</w:t>
      </w:r>
      <w:r w:rsidRPr="00C9252F">
        <w:rPr>
          <w:rFonts w:cs="Arial"/>
          <w:szCs w:val="20"/>
        </w:rPr>
        <w:t>.</w:t>
      </w:r>
    </w:p>
    <w:p w14:paraId="04411830" w14:textId="4D338196" w:rsidR="00BA7C98" w:rsidRPr="00C9252F" w:rsidRDefault="009A0755"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Operating and Dispatch Procedures</w:t>
      </w:r>
      <w:r w:rsidRPr="00C9252F">
        <w:rPr>
          <w:rFonts w:cs="Arial"/>
          <w:szCs w:val="20"/>
        </w:rPr>
        <w:t>"</w:t>
      </w:r>
      <w:r w:rsidR="00BA7C98" w:rsidRPr="00C9252F">
        <w:rPr>
          <w:rFonts w:cs="Arial"/>
          <w:szCs w:val="20"/>
        </w:rPr>
        <w:t xml:space="preserve"> means the operating and dispatch procedures agreed or otherwise determined in accordance with Clause </w:t>
      </w:r>
      <w:hyperlink w:anchor="_bookmark26" w:history="1">
        <w:r w:rsidR="00BA7C98" w:rsidRPr="00C9252F">
          <w:rPr>
            <w:rFonts w:cs="Arial"/>
            <w:szCs w:val="20"/>
          </w:rPr>
          <w:t xml:space="preserve">6.4 </w:t>
        </w:r>
      </w:hyperlink>
      <w:r w:rsidR="00BA7C98" w:rsidRPr="00C9252F">
        <w:rPr>
          <w:rFonts w:cs="Arial"/>
          <w:szCs w:val="20"/>
        </w:rPr>
        <w:t>(</w:t>
      </w:r>
      <w:r w:rsidR="00BA7C98" w:rsidRPr="00C9252F">
        <w:rPr>
          <w:rFonts w:cs="Arial"/>
          <w:i/>
          <w:iCs/>
          <w:szCs w:val="20"/>
        </w:rPr>
        <w:t>Operating and Dispatch Procedures</w:t>
      </w:r>
      <w:r w:rsidR="00BA7C98" w:rsidRPr="00C9252F">
        <w:rPr>
          <w:rFonts w:cs="Arial"/>
          <w:szCs w:val="20"/>
        </w:rPr>
        <w:t xml:space="preserve">) and </w:t>
      </w:r>
      <w:hyperlink w:anchor="_bookmark116" w:history="1">
        <w:r w:rsidR="00BA7C98" w:rsidRPr="00C9252F">
          <w:rPr>
            <w:rFonts w:cs="Arial"/>
            <w:szCs w:val="20"/>
          </w:rPr>
          <w:t xml:space="preserve">Schedule 7 </w:t>
        </w:r>
      </w:hyperlink>
      <w:r w:rsidR="00BA7C98" w:rsidRPr="00C9252F">
        <w:rPr>
          <w:rFonts w:cs="Arial"/>
          <w:szCs w:val="20"/>
        </w:rPr>
        <w:t>(</w:t>
      </w:r>
      <w:r w:rsidR="00BA7C98" w:rsidRPr="00C9252F">
        <w:rPr>
          <w:rFonts w:cs="Arial"/>
          <w:i/>
          <w:iCs/>
          <w:szCs w:val="20"/>
        </w:rPr>
        <w:t>Requirements for Operating and Dispatch Procedures</w:t>
      </w:r>
      <w:r w:rsidR="00BA7C98" w:rsidRPr="00C9252F">
        <w:rPr>
          <w:rFonts w:cs="Arial"/>
          <w:szCs w:val="20"/>
        </w:rPr>
        <w:t>)</w:t>
      </w:r>
      <w:r w:rsidR="00744A54" w:rsidRPr="00C9252F">
        <w:rPr>
          <w:rFonts w:cs="Arial"/>
          <w:szCs w:val="20"/>
        </w:rPr>
        <w:t>.</w:t>
      </w:r>
    </w:p>
    <w:p w14:paraId="332C8DA5" w14:textId="11A22E78" w:rsidR="00BA7C98" w:rsidRPr="00C9252F" w:rsidRDefault="00744A54"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Other Force Majeure Event</w:t>
      </w:r>
      <w:r w:rsidRPr="00C9252F">
        <w:rPr>
          <w:rFonts w:cs="Arial"/>
          <w:szCs w:val="20"/>
        </w:rPr>
        <w:t>"</w:t>
      </w:r>
      <w:r w:rsidR="00BA7C98" w:rsidRPr="00C9252F">
        <w:rPr>
          <w:rFonts w:cs="Arial"/>
          <w:szCs w:val="20"/>
        </w:rPr>
        <w:t xml:space="preserve"> means any Force Majeure Events other than a Governmental Force Majeure</w:t>
      </w:r>
      <w:r w:rsidR="00267459" w:rsidRPr="00C9252F">
        <w:rPr>
          <w:rFonts w:cs="Arial"/>
          <w:szCs w:val="20"/>
        </w:rPr>
        <w:t xml:space="preserve"> Event</w:t>
      </w:r>
      <w:r w:rsidR="00BA7C98" w:rsidRPr="00C9252F">
        <w:rPr>
          <w:rFonts w:cs="Arial"/>
          <w:szCs w:val="20"/>
        </w:rPr>
        <w:t>, including (to the extent</w:t>
      </w:r>
      <w:r w:rsidR="00541822" w:rsidRPr="00C9252F">
        <w:rPr>
          <w:rFonts w:cs="Arial"/>
          <w:szCs w:val="20"/>
        </w:rPr>
        <w:t xml:space="preserve"> that</w:t>
      </w:r>
      <w:r w:rsidR="00BA7C98" w:rsidRPr="00C9252F">
        <w:rPr>
          <w:rFonts w:cs="Arial"/>
          <w:szCs w:val="20"/>
        </w:rPr>
        <w:t xml:space="preserve"> they are a Force Majeure Event):</w:t>
      </w:r>
    </w:p>
    <w:p w14:paraId="51749DCB" w14:textId="77777777" w:rsidR="00BA7C98" w:rsidRPr="00C9252F" w:rsidRDefault="00BA7C98" w:rsidP="00215F47">
      <w:pPr>
        <w:pStyle w:val="BauchiEPClevel1"/>
        <w:numPr>
          <w:ilvl w:val="0"/>
          <w:numId w:val="50"/>
        </w:numPr>
        <w:spacing w:before="120" w:line="360" w:lineRule="auto"/>
        <w:ind w:hanging="720"/>
        <w:rPr>
          <w:rFonts w:cs="Arial"/>
          <w:szCs w:val="20"/>
        </w:rPr>
      </w:pPr>
      <w:r w:rsidRPr="00C9252F">
        <w:rPr>
          <w:rFonts w:cs="Arial"/>
          <w:szCs w:val="20"/>
        </w:rPr>
        <w:t>lightning, earthquake, tsunami, flood, heavy rainfall, landslide, hurricane, sandstorm, cyclone, typhoon, tornado or other natural calamity or disaster or extreme adverse weather or environmental conditions or actions of the elements;</w:t>
      </w:r>
    </w:p>
    <w:p w14:paraId="14FC28E4" w14:textId="77777777" w:rsidR="00BA7C98" w:rsidRPr="00C9252F" w:rsidRDefault="00BA7C98" w:rsidP="00215F47">
      <w:pPr>
        <w:pStyle w:val="BauchiEPClevel1"/>
        <w:numPr>
          <w:ilvl w:val="0"/>
          <w:numId w:val="50"/>
        </w:numPr>
        <w:spacing w:before="120" w:line="360" w:lineRule="auto"/>
        <w:ind w:hanging="720"/>
        <w:rPr>
          <w:rFonts w:cs="Arial"/>
          <w:szCs w:val="20"/>
        </w:rPr>
      </w:pPr>
      <w:r w:rsidRPr="00C9252F">
        <w:rPr>
          <w:rFonts w:cs="Arial"/>
          <w:szCs w:val="20"/>
        </w:rPr>
        <w:t>epidemic, plague or quarantine;</w:t>
      </w:r>
    </w:p>
    <w:p w14:paraId="6EE3C0FD" w14:textId="61B571E8" w:rsidR="00BA7C98" w:rsidRPr="00C9252F" w:rsidRDefault="008406B4" w:rsidP="00215F47">
      <w:pPr>
        <w:pStyle w:val="BauchiEPClevel1"/>
        <w:numPr>
          <w:ilvl w:val="0"/>
          <w:numId w:val="50"/>
        </w:numPr>
        <w:spacing w:before="120" w:line="360" w:lineRule="auto"/>
        <w:ind w:hanging="720"/>
        <w:rPr>
          <w:rFonts w:cs="Arial"/>
          <w:szCs w:val="20"/>
        </w:rPr>
      </w:pPr>
      <w:r w:rsidRPr="00C9252F">
        <w:rPr>
          <w:rFonts w:cs="Arial"/>
          <w:szCs w:val="20"/>
        </w:rPr>
        <w:lastRenderedPageBreak/>
        <w:t>to the extent that such event does not qualify under limb (</w:t>
      </w:r>
      <w:r w:rsidR="00541822" w:rsidRPr="00C9252F">
        <w:rPr>
          <w:rFonts w:cs="Arial"/>
          <w:szCs w:val="20"/>
        </w:rPr>
        <w:t>e</w:t>
      </w:r>
      <w:r w:rsidRPr="00C9252F">
        <w:rPr>
          <w:rFonts w:cs="Arial"/>
          <w:szCs w:val="20"/>
        </w:rPr>
        <w:t xml:space="preserve">) of the definition of Governmental Force Majeure, </w:t>
      </w:r>
      <w:r w:rsidR="00BA7C98" w:rsidRPr="00C9252F">
        <w:rPr>
          <w:rFonts w:cs="Arial"/>
          <w:szCs w:val="20"/>
        </w:rPr>
        <w:t>any strikes, lock-outs or other industrial disturbances or restraints of labour;</w:t>
      </w:r>
    </w:p>
    <w:p w14:paraId="7C184351" w14:textId="4A1771F7" w:rsidR="00BA7C98" w:rsidRPr="00C9252F" w:rsidRDefault="00BA7C98" w:rsidP="00215F47">
      <w:pPr>
        <w:pStyle w:val="BauchiEPClevel1"/>
        <w:numPr>
          <w:ilvl w:val="0"/>
          <w:numId w:val="50"/>
        </w:numPr>
        <w:spacing w:before="120" w:line="360" w:lineRule="auto"/>
        <w:ind w:hanging="720"/>
        <w:rPr>
          <w:rFonts w:cs="Arial"/>
          <w:szCs w:val="20"/>
        </w:rPr>
      </w:pPr>
      <w:r w:rsidRPr="00C9252F">
        <w:rPr>
          <w:rFonts w:cs="Arial"/>
          <w:szCs w:val="20"/>
        </w:rPr>
        <w:t>accidents, fire, explosions, or chemical contamination;</w:t>
      </w:r>
      <w:r w:rsidR="00267459" w:rsidRPr="00C9252F">
        <w:rPr>
          <w:rFonts w:cs="Arial"/>
          <w:szCs w:val="20"/>
        </w:rPr>
        <w:t xml:space="preserve"> or</w:t>
      </w:r>
    </w:p>
    <w:p w14:paraId="0404E3ED" w14:textId="293403FE" w:rsidR="00BA7C98" w:rsidRPr="00C9252F" w:rsidRDefault="00BA7C98" w:rsidP="00215F47">
      <w:pPr>
        <w:pStyle w:val="BauchiEPClevel1"/>
        <w:numPr>
          <w:ilvl w:val="0"/>
          <w:numId w:val="50"/>
        </w:numPr>
        <w:spacing w:before="120" w:line="360" w:lineRule="auto"/>
        <w:ind w:hanging="720"/>
        <w:rPr>
          <w:rFonts w:cs="Arial"/>
          <w:szCs w:val="20"/>
        </w:rPr>
      </w:pPr>
      <w:r w:rsidRPr="00C9252F">
        <w:rPr>
          <w:rFonts w:cs="Arial"/>
          <w:szCs w:val="20"/>
        </w:rPr>
        <w:t>any event which would be Governmental Force Majeure Event had it occurred inside or directly involved the Relevant Jurisdiction but which did not occur inside the Relevant Jurisdiction or directly involve the Relevant Jurisdiction</w:t>
      </w:r>
      <w:r w:rsidR="00744A54" w:rsidRPr="00C9252F">
        <w:rPr>
          <w:rFonts w:cs="Arial"/>
          <w:szCs w:val="20"/>
        </w:rPr>
        <w:t>.</w:t>
      </w:r>
    </w:p>
    <w:p w14:paraId="44692D22" w14:textId="4B36282E" w:rsidR="00BA7C98" w:rsidRPr="00C9252F" w:rsidRDefault="00744A54"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Permitted Purpose</w:t>
      </w:r>
      <w:r w:rsidRPr="00C9252F">
        <w:rPr>
          <w:rFonts w:cs="Arial"/>
          <w:szCs w:val="20"/>
        </w:rPr>
        <w:t>"</w:t>
      </w:r>
      <w:r w:rsidR="00BA7C98" w:rsidRPr="00C9252F">
        <w:rPr>
          <w:rFonts w:cs="Arial"/>
          <w:szCs w:val="20"/>
        </w:rPr>
        <w:t xml:space="preserve"> means the </w:t>
      </w:r>
      <w:r w:rsidR="00BA7C98" w:rsidRPr="00C9252F">
        <w:rPr>
          <w:rFonts w:cs="Arial"/>
          <w:i/>
          <w:iCs/>
          <w:szCs w:val="20"/>
        </w:rPr>
        <w:t>bona fide</w:t>
      </w:r>
      <w:r w:rsidR="00BA7C98" w:rsidRPr="00C9252F">
        <w:rPr>
          <w:rFonts w:cs="Arial"/>
          <w:szCs w:val="20"/>
        </w:rPr>
        <w:t xml:space="preserve"> implementation, pursuance and enforcement of this Agreement and the undertaking of such other ancillary matters which are reasonably or necessarily undertaken in connection with them</w:t>
      </w:r>
      <w:r w:rsidRPr="00C9252F">
        <w:rPr>
          <w:rFonts w:cs="Arial"/>
          <w:szCs w:val="20"/>
        </w:rPr>
        <w:t>.</w:t>
      </w:r>
    </w:p>
    <w:p w14:paraId="0C7D2F84" w14:textId="6CED4218" w:rsidR="00BA7C98" w:rsidRPr="00C9252F" w:rsidRDefault="00744A54"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Project</w:t>
      </w:r>
      <w:r w:rsidRPr="00C9252F">
        <w:rPr>
          <w:rFonts w:cs="Arial"/>
          <w:szCs w:val="20"/>
        </w:rPr>
        <w:t>"</w:t>
      </w:r>
      <w:r w:rsidR="00BA7C98" w:rsidRPr="00C9252F">
        <w:rPr>
          <w:rFonts w:cs="Arial"/>
          <w:szCs w:val="20"/>
        </w:rPr>
        <w:t xml:space="preserve"> means:</w:t>
      </w:r>
    </w:p>
    <w:p w14:paraId="14A172B2" w14:textId="77777777" w:rsidR="00BA7C98" w:rsidRPr="00C9252F" w:rsidRDefault="00BA7C98" w:rsidP="00215F47">
      <w:pPr>
        <w:pStyle w:val="BauchiEPClevel1"/>
        <w:numPr>
          <w:ilvl w:val="0"/>
          <w:numId w:val="51"/>
        </w:numPr>
        <w:spacing w:before="120" w:line="360" w:lineRule="auto"/>
        <w:ind w:hanging="720"/>
        <w:rPr>
          <w:rFonts w:cs="Arial"/>
          <w:szCs w:val="20"/>
        </w:rPr>
      </w:pPr>
      <w:r w:rsidRPr="00C9252F">
        <w:rPr>
          <w:rFonts w:cs="Arial"/>
          <w:szCs w:val="20"/>
        </w:rPr>
        <w:t>the development, financing, design, procurement, Construction, commissioning, installation, testing, Operation, Maintenance, insurance, and decommissioning of the Facility in accordance with this Agreement and the Implementation Agreement;</w:t>
      </w:r>
    </w:p>
    <w:p w14:paraId="4210FE50" w14:textId="4B89EC6F" w:rsidR="00BA7C98" w:rsidRPr="00C9252F" w:rsidRDefault="00BA7C98" w:rsidP="00215F47">
      <w:pPr>
        <w:pStyle w:val="BauchiEPClevel1"/>
        <w:numPr>
          <w:ilvl w:val="0"/>
          <w:numId w:val="51"/>
        </w:numPr>
        <w:spacing w:before="120" w:line="360" w:lineRule="auto"/>
        <w:ind w:hanging="720"/>
        <w:rPr>
          <w:rFonts w:cs="Arial"/>
          <w:szCs w:val="20"/>
        </w:rPr>
      </w:pPr>
      <w:r w:rsidRPr="00C9252F">
        <w:rPr>
          <w:rFonts w:cs="Arial"/>
          <w:szCs w:val="20"/>
        </w:rPr>
        <w:t>the use by the Project Company of the Site and related easement facilities for any Permitted Purpose</w:t>
      </w:r>
      <w:r w:rsidR="00763AF3" w:rsidRPr="00C9252F">
        <w:rPr>
          <w:rFonts w:cs="Arial"/>
          <w:szCs w:val="20"/>
        </w:rPr>
        <w:t>;</w:t>
      </w:r>
    </w:p>
    <w:p w14:paraId="0D94D596" w14:textId="77777777" w:rsidR="00BA7C98" w:rsidRPr="00C9252F" w:rsidRDefault="00BA7C98" w:rsidP="00215F47">
      <w:pPr>
        <w:pStyle w:val="BauchiEPClevel1"/>
        <w:numPr>
          <w:ilvl w:val="0"/>
          <w:numId w:val="51"/>
        </w:numPr>
        <w:spacing w:before="120" w:line="360" w:lineRule="auto"/>
        <w:ind w:hanging="720"/>
        <w:rPr>
          <w:rFonts w:cs="Arial"/>
          <w:szCs w:val="20"/>
        </w:rPr>
      </w:pPr>
      <w:r w:rsidRPr="00C9252F">
        <w:rPr>
          <w:rFonts w:cs="Arial"/>
          <w:szCs w:val="20"/>
        </w:rPr>
        <w:t>the selling of Energy generated or deemed to be generated by the Facility in accordance with this Agreement; and</w:t>
      </w:r>
    </w:p>
    <w:p w14:paraId="29194B5C" w14:textId="15ABCDFA" w:rsidR="00BA7C98" w:rsidRPr="00C9252F" w:rsidRDefault="00BA7C98" w:rsidP="00215F47">
      <w:pPr>
        <w:pStyle w:val="BauchiEPClevel1"/>
        <w:numPr>
          <w:ilvl w:val="0"/>
          <w:numId w:val="51"/>
        </w:numPr>
        <w:spacing w:before="120" w:line="360" w:lineRule="auto"/>
        <w:ind w:hanging="720"/>
        <w:rPr>
          <w:rFonts w:cs="Arial"/>
          <w:szCs w:val="20"/>
        </w:rPr>
      </w:pPr>
      <w:r w:rsidRPr="00C9252F">
        <w:rPr>
          <w:rFonts w:cs="Arial"/>
          <w:szCs w:val="20"/>
        </w:rPr>
        <w:t>all activities incidental to any of the foregoing in accordance with this Agreement and the Implementation Agreement</w:t>
      </w:r>
      <w:r w:rsidR="00744A54" w:rsidRPr="00C9252F">
        <w:rPr>
          <w:rFonts w:cs="Arial"/>
          <w:szCs w:val="20"/>
        </w:rPr>
        <w:t>.</w:t>
      </w:r>
    </w:p>
    <w:p w14:paraId="48ECD2AA" w14:textId="589EB3E3" w:rsidR="00BA7C98" w:rsidRPr="00C9252F" w:rsidRDefault="00744A54"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Project Agreements</w:t>
      </w:r>
      <w:r w:rsidRPr="00C9252F">
        <w:rPr>
          <w:rFonts w:cs="Arial"/>
          <w:szCs w:val="20"/>
        </w:rPr>
        <w:t>"</w:t>
      </w:r>
      <w:r w:rsidR="00BA7C98" w:rsidRPr="00C9252F">
        <w:rPr>
          <w:rFonts w:cs="Arial"/>
          <w:szCs w:val="20"/>
        </w:rPr>
        <w:t xml:space="preserve"> means the agreements identified in the Key Information Table, each executed by the parties thereto and redacted forms of which (other than this Agreement) have been or will be made available to the Buyer</w:t>
      </w:r>
      <w:r w:rsidRPr="00C9252F">
        <w:rPr>
          <w:rFonts w:cs="Arial"/>
          <w:szCs w:val="20"/>
        </w:rPr>
        <w:t>.</w:t>
      </w:r>
    </w:p>
    <w:p w14:paraId="717C0FCF" w14:textId="1AD1BBFF" w:rsidR="00BA7C98" w:rsidRPr="00C9252F" w:rsidRDefault="00744A54"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Project Company Event of Default</w:t>
      </w:r>
      <w:r w:rsidRPr="00C9252F">
        <w:rPr>
          <w:rFonts w:cs="Arial"/>
          <w:szCs w:val="20"/>
        </w:rPr>
        <w:t>"</w:t>
      </w:r>
      <w:r w:rsidR="00BA7C98" w:rsidRPr="00C9252F">
        <w:rPr>
          <w:rFonts w:cs="Arial"/>
          <w:szCs w:val="20"/>
        </w:rPr>
        <w:t xml:space="preserve"> has the meaning given to it in Clause </w:t>
      </w:r>
      <w:hyperlink w:anchor="_bookmark72" w:history="1">
        <w:r w:rsidR="00BA7C98" w:rsidRPr="00C9252F">
          <w:rPr>
            <w:rFonts w:cs="Arial"/>
            <w:szCs w:val="20"/>
          </w:rPr>
          <w:t>17.1(a)</w:t>
        </w:r>
      </w:hyperlink>
      <w:r w:rsidR="00763AF3" w:rsidRPr="00C9252F">
        <w:rPr>
          <w:rFonts w:cs="Arial"/>
          <w:szCs w:val="20"/>
        </w:rPr>
        <w:t xml:space="preserve"> (</w:t>
      </w:r>
      <w:r w:rsidR="00763AF3" w:rsidRPr="00C9252F">
        <w:rPr>
          <w:rFonts w:cs="Arial"/>
          <w:i/>
          <w:iCs/>
          <w:szCs w:val="20"/>
        </w:rPr>
        <w:t>Event of Default</w:t>
      </w:r>
      <w:r w:rsidR="00763AF3" w:rsidRPr="00C9252F">
        <w:rPr>
          <w:rFonts w:cs="Arial"/>
          <w:szCs w:val="20"/>
        </w:rPr>
        <w:t>)</w:t>
      </w:r>
      <w:r w:rsidRPr="00C9252F">
        <w:rPr>
          <w:rFonts w:cs="Arial"/>
          <w:szCs w:val="20"/>
        </w:rPr>
        <w:t>.</w:t>
      </w:r>
    </w:p>
    <w:p w14:paraId="63840E0F" w14:textId="6D4AC214" w:rsidR="00BA7C98" w:rsidRDefault="00744A54"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Prolonged Force Majeure Event</w:t>
      </w:r>
      <w:r w:rsidRPr="00C9252F">
        <w:rPr>
          <w:rFonts w:cs="Arial"/>
          <w:szCs w:val="20"/>
        </w:rPr>
        <w:t>"</w:t>
      </w:r>
      <w:r w:rsidR="00BA7C98" w:rsidRPr="00C9252F">
        <w:rPr>
          <w:rFonts w:cs="Arial"/>
          <w:szCs w:val="20"/>
        </w:rPr>
        <w:t xml:space="preserve"> means where one or more Force Majeure Events continues for a period of more than one hundred and eighty (180) continuous days or three hundred and sixty-five (365) days in aggregate in any period of five hundred (500) days</w:t>
      </w:r>
      <w:r w:rsidRPr="00C9252F">
        <w:rPr>
          <w:rFonts w:cs="Arial"/>
          <w:szCs w:val="20"/>
        </w:rPr>
        <w:t>.</w:t>
      </w:r>
    </w:p>
    <w:p w14:paraId="680459C5" w14:textId="19733126" w:rsidR="00D55AFE" w:rsidRPr="00D55AFE" w:rsidRDefault="00D55AFE" w:rsidP="00215F47">
      <w:pPr>
        <w:pStyle w:val="BauchiEPClevel1"/>
        <w:spacing w:before="120" w:line="360" w:lineRule="auto"/>
        <w:rPr>
          <w:rFonts w:cs="Arial"/>
          <w:szCs w:val="20"/>
        </w:rPr>
      </w:pPr>
      <w:bookmarkStart w:id="43" w:name="_Hlk64537973"/>
      <w:r>
        <w:rPr>
          <w:rFonts w:cs="Arial"/>
          <w:szCs w:val="20"/>
        </w:rPr>
        <w:t>"</w:t>
      </w:r>
      <w:r>
        <w:rPr>
          <w:rFonts w:cs="Arial"/>
          <w:b/>
          <w:bCs/>
          <w:szCs w:val="20"/>
        </w:rPr>
        <w:t>Protected Assets</w:t>
      </w:r>
      <w:r>
        <w:rPr>
          <w:rFonts w:cs="Arial"/>
          <w:szCs w:val="20"/>
        </w:rPr>
        <w:t>" means the assets specified in the Key Information Table.</w:t>
      </w:r>
    </w:p>
    <w:bookmarkEnd w:id="43"/>
    <w:p w14:paraId="5D55AB29" w14:textId="62872765" w:rsidR="00BA7C98" w:rsidRPr="00C9252F" w:rsidRDefault="00744A54" w:rsidP="00215F47">
      <w:pPr>
        <w:pStyle w:val="BauchiEPClevel1"/>
        <w:spacing w:before="120" w:line="360" w:lineRule="auto"/>
        <w:rPr>
          <w:rFonts w:cs="Arial"/>
          <w:szCs w:val="20"/>
        </w:rPr>
      </w:pPr>
      <w:r w:rsidRPr="00C9252F">
        <w:rPr>
          <w:rFonts w:cs="Arial"/>
          <w:szCs w:val="20"/>
        </w:rPr>
        <w:lastRenderedPageBreak/>
        <w:t>"</w:t>
      </w:r>
      <w:r w:rsidR="00BA7C98" w:rsidRPr="00C9252F">
        <w:rPr>
          <w:rFonts w:cs="Arial"/>
          <w:b/>
          <w:bCs/>
          <w:szCs w:val="20"/>
        </w:rPr>
        <w:t>Reasonable and Prudent Operator</w:t>
      </w:r>
      <w:r w:rsidRPr="00C9252F">
        <w:rPr>
          <w:rFonts w:cs="Arial"/>
          <w:szCs w:val="20"/>
        </w:rPr>
        <w:t>"</w:t>
      </w:r>
      <w:r w:rsidR="00BA7C98" w:rsidRPr="00C9252F">
        <w:rPr>
          <w:rFonts w:cs="Arial"/>
          <w:szCs w:val="20"/>
        </w:rPr>
        <w:t xml:space="preserve"> means a person seeking in good faith to perform its contractual obligations and in so doing and in the general conduct of its undertaking, exercising that degree of skill, diligence, prudence, responsibility and foresight which would reasonably and</w:t>
      </w:r>
      <w:r w:rsidRPr="00C9252F">
        <w:rPr>
          <w:rFonts w:cs="Arial"/>
          <w:szCs w:val="20"/>
        </w:rPr>
        <w:t xml:space="preserve"> </w:t>
      </w:r>
      <w:r w:rsidR="00BA7C98" w:rsidRPr="00C9252F">
        <w:rPr>
          <w:rFonts w:cs="Arial"/>
          <w:szCs w:val="20"/>
        </w:rPr>
        <w:t xml:space="preserve">ordinarily be expected from a skilled and appropriately experienced developer, contractor, owner, operator or off-taker internationally who is complying with all applicable Laws and Authorisations, engaged in the same or a similar type of undertaking in the same or similar circumstances and conditions and any references in this Agreement to the standards of a </w:t>
      </w:r>
      <w:r w:rsidR="00E13926" w:rsidRPr="00C9252F">
        <w:rPr>
          <w:rFonts w:cs="Arial"/>
          <w:szCs w:val="20"/>
        </w:rPr>
        <w:t>"</w:t>
      </w:r>
      <w:r w:rsidR="00BA7C98" w:rsidRPr="00C9252F">
        <w:rPr>
          <w:rFonts w:cs="Arial"/>
          <w:b/>
          <w:szCs w:val="20"/>
        </w:rPr>
        <w:t>Reasonable and Prudent Operator</w:t>
      </w:r>
      <w:r w:rsidR="00E13926" w:rsidRPr="00C9252F">
        <w:rPr>
          <w:rFonts w:cs="Arial"/>
          <w:szCs w:val="20"/>
        </w:rPr>
        <w:t>"</w:t>
      </w:r>
      <w:r w:rsidR="00BA7C98" w:rsidRPr="00C9252F">
        <w:rPr>
          <w:rFonts w:cs="Arial"/>
          <w:szCs w:val="20"/>
        </w:rPr>
        <w:t xml:space="preserve"> </w:t>
      </w:r>
      <w:r w:rsidR="00E13926" w:rsidRPr="00C9252F">
        <w:rPr>
          <w:rFonts w:cs="Arial"/>
          <w:szCs w:val="20"/>
        </w:rPr>
        <w:t>and "</w:t>
      </w:r>
      <w:r w:rsidR="00E13926" w:rsidRPr="00C9252F">
        <w:rPr>
          <w:rFonts w:cs="Arial"/>
          <w:b/>
          <w:szCs w:val="20"/>
        </w:rPr>
        <w:t>Prudent Practice</w:t>
      </w:r>
      <w:r w:rsidR="00E13926" w:rsidRPr="00C9252F">
        <w:rPr>
          <w:rFonts w:cs="Arial"/>
          <w:szCs w:val="20"/>
        </w:rPr>
        <w:t xml:space="preserve">" </w:t>
      </w:r>
      <w:r w:rsidR="00BA7C98" w:rsidRPr="00C9252F">
        <w:rPr>
          <w:rFonts w:cs="Arial"/>
          <w:szCs w:val="20"/>
        </w:rPr>
        <w:t>shall be construed accordingly</w:t>
      </w:r>
      <w:r w:rsidRPr="00C9252F">
        <w:rPr>
          <w:rFonts w:cs="Arial"/>
          <w:szCs w:val="20"/>
        </w:rPr>
        <w:t>.</w:t>
      </w:r>
    </w:p>
    <w:p w14:paraId="60B2968B" w14:textId="7A7F0BBB" w:rsidR="00BA7C98" w:rsidRPr="00C9252F" w:rsidRDefault="00744A54"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Receiving Group</w:t>
      </w:r>
      <w:r w:rsidRPr="00C9252F">
        <w:rPr>
          <w:rFonts w:cs="Arial"/>
          <w:szCs w:val="20"/>
        </w:rPr>
        <w:t>"</w:t>
      </w:r>
      <w:r w:rsidR="00BA7C98" w:rsidRPr="00C9252F">
        <w:rPr>
          <w:rFonts w:cs="Arial"/>
          <w:szCs w:val="20"/>
        </w:rPr>
        <w:t xml:space="preserve"> has the meaning given to it in Clause </w:t>
      </w:r>
      <w:hyperlink w:anchor="_bookmark84" w:history="1">
        <w:r w:rsidR="00BA7C98" w:rsidRPr="00C9252F">
          <w:rPr>
            <w:rFonts w:cs="Arial"/>
            <w:szCs w:val="20"/>
          </w:rPr>
          <w:t xml:space="preserve">19.1 </w:t>
        </w:r>
      </w:hyperlink>
      <w:r w:rsidR="00BA7C98" w:rsidRPr="00C9252F">
        <w:rPr>
          <w:rFonts w:cs="Arial"/>
          <w:szCs w:val="20"/>
        </w:rPr>
        <w:t>(</w:t>
      </w:r>
      <w:r w:rsidR="00BA7C98" w:rsidRPr="00C9252F">
        <w:rPr>
          <w:rFonts w:cs="Arial"/>
          <w:i/>
          <w:iCs/>
          <w:szCs w:val="20"/>
        </w:rPr>
        <w:t>Non-disclosure of Confidential Information</w:t>
      </w:r>
      <w:r w:rsidR="00BA7C98" w:rsidRPr="00C9252F">
        <w:rPr>
          <w:rFonts w:cs="Arial"/>
          <w:szCs w:val="20"/>
        </w:rPr>
        <w:t>)</w:t>
      </w:r>
      <w:r w:rsidRPr="00C9252F">
        <w:rPr>
          <w:rFonts w:cs="Arial"/>
          <w:szCs w:val="20"/>
        </w:rPr>
        <w:t>.</w:t>
      </w:r>
    </w:p>
    <w:p w14:paraId="271C7A06" w14:textId="3F14D1F1" w:rsidR="00BA7C98" w:rsidRPr="00C9252F" w:rsidRDefault="00744A54"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Receiving Party</w:t>
      </w:r>
      <w:r w:rsidRPr="00C9252F">
        <w:rPr>
          <w:rFonts w:cs="Arial"/>
          <w:szCs w:val="20"/>
        </w:rPr>
        <w:t>"</w:t>
      </w:r>
      <w:r w:rsidR="00BA7C98" w:rsidRPr="00C9252F">
        <w:rPr>
          <w:rFonts w:cs="Arial"/>
          <w:szCs w:val="20"/>
        </w:rPr>
        <w:t xml:space="preserve"> has the meaning given to it in Clause </w:t>
      </w:r>
      <w:hyperlink w:anchor="_bookmark84" w:history="1">
        <w:r w:rsidR="00BA7C98" w:rsidRPr="00C9252F">
          <w:rPr>
            <w:rFonts w:cs="Arial"/>
            <w:szCs w:val="20"/>
          </w:rPr>
          <w:t>19.1</w:t>
        </w:r>
      </w:hyperlink>
      <w:r w:rsidR="00BA7C98" w:rsidRPr="00C9252F">
        <w:rPr>
          <w:rFonts w:cs="Arial"/>
          <w:szCs w:val="20"/>
        </w:rPr>
        <w:t xml:space="preserve"> (</w:t>
      </w:r>
      <w:r w:rsidR="00BA7C98" w:rsidRPr="00C9252F">
        <w:rPr>
          <w:rFonts w:cs="Arial"/>
          <w:i/>
          <w:iCs/>
          <w:szCs w:val="20"/>
        </w:rPr>
        <w:t>Non-disclosure of Confidential Information</w:t>
      </w:r>
      <w:r w:rsidR="00BA7C98" w:rsidRPr="00C9252F">
        <w:rPr>
          <w:rFonts w:cs="Arial"/>
          <w:szCs w:val="20"/>
        </w:rPr>
        <w:t>)</w:t>
      </w:r>
      <w:r w:rsidRPr="00C9252F">
        <w:rPr>
          <w:rFonts w:cs="Arial"/>
          <w:szCs w:val="20"/>
        </w:rPr>
        <w:t>.</w:t>
      </w:r>
    </w:p>
    <w:p w14:paraId="3AD4BD2C" w14:textId="27239E2B" w:rsidR="00BA7C98" w:rsidRPr="00C9252F" w:rsidRDefault="00744A54"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Relevant Jurisdiction</w:t>
      </w:r>
      <w:r w:rsidRPr="00C9252F">
        <w:rPr>
          <w:rFonts w:cs="Arial"/>
          <w:szCs w:val="20"/>
        </w:rPr>
        <w:t>"</w:t>
      </w:r>
      <w:r w:rsidR="00BA7C98" w:rsidRPr="00C9252F">
        <w:rPr>
          <w:rFonts w:cs="Arial"/>
          <w:szCs w:val="20"/>
        </w:rPr>
        <w:t xml:space="preserve"> means the jurisdiction identified in the Key Information Table</w:t>
      </w:r>
      <w:r w:rsidRPr="00C9252F">
        <w:rPr>
          <w:rFonts w:cs="Arial"/>
          <w:szCs w:val="20"/>
        </w:rPr>
        <w:t>.</w:t>
      </w:r>
    </w:p>
    <w:p w14:paraId="140A6B11" w14:textId="16271CC7" w:rsidR="00BA7C98" w:rsidRPr="00C9252F" w:rsidRDefault="00744A54"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Required Credit Rating</w:t>
      </w:r>
      <w:r w:rsidRPr="00C9252F">
        <w:rPr>
          <w:rFonts w:cs="Arial"/>
          <w:szCs w:val="20"/>
        </w:rPr>
        <w:t>"</w:t>
      </w:r>
      <w:r w:rsidR="00BA7C98" w:rsidRPr="00C9252F">
        <w:rPr>
          <w:rFonts w:cs="Arial"/>
          <w:szCs w:val="20"/>
        </w:rPr>
        <w:t xml:space="preserve"> means the required credit rating of the bank providing the Liquidity Support Instrument in accordance with Clause </w:t>
      </w:r>
      <w:r w:rsidR="00DC4C2A">
        <w:rPr>
          <w:rFonts w:cs="Arial"/>
          <w:szCs w:val="20"/>
        </w:rPr>
        <w:fldChar w:fldCharType="begin"/>
      </w:r>
      <w:r w:rsidR="00DC4C2A">
        <w:rPr>
          <w:rFonts w:cs="Arial"/>
          <w:szCs w:val="20"/>
        </w:rPr>
        <w:instrText xml:space="preserve"> REF _Ref26777570 \r \h </w:instrText>
      </w:r>
      <w:r w:rsidR="00DC4C2A">
        <w:rPr>
          <w:rFonts w:cs="Arial"/>
          <w:szCs w:val="20"/>
        </w:rPr>
      </w:r>
      <w:r w:rsidR="00DC4C2A">
        <w:rPr>
          <w:rFonts w:cs="Arial"/>
          <w:szCs w:val="20"/>
        </w:rPr>
        <w:fldChar w:fldCharType="separate"/>
      </w:r>
      <w:r w:rsidR="00F56E44">
        <w:rPr>
          <w:rFonts w:cs="Arial"/>
          <w:szCs w:val="20"/>
        </w:rPr>
        <w:t>10.1</w:t>
      </w:r>
      <w:r w:rsidR="00DC4C2A">
        <w:rPr>
          <w:rFonts w:cs="Arial"/>
          <w:szCs w:val="20"/>
        </w:rPr>
        <w:fldChar w:fldCharType="end"/>
      </w:r>
      <w:r w:rsidR="00DC4C2A">
        <w:rPr>
          <w:rFonts w:cs="Arial"/>
          <w:szCs w:val="20"/>
        </w:rPr>
        <w:t xml:space="preserve"> </w:t>
      </w:r>
      <w:r w:rsidR="00BA7C98" w:rsidRPr="00C9252F">
        <w:rPr>
          <w:rFonts w:cs="Arial"/>
          <w:szCs w:val="20"/>
        </w:rPr>
        <w:t>(</w:t>
      </w:r>
      <w:r w:rsidR="00BA7C98" w:rsidRPr="00C9252F">
        <w:rPr>
          <w:rFonts w:cs="Arial"/>
          <w:i/>
          <w:iCs/>
          <w:szCs w:val="20"/>
        </w:rPr>
        <w:t>Obligation to Provide Liquidity Support</w:t>
      </w:r>
      <w:r w:rsidR="00BA7C98" w:rsidRPr="00C9252F">
        <w:rPr>
          <w:rFonts w:cs="Arial"/>
          <w:szCs w:val="20"/>
        </w:rPr>
        <w:t>) as identified in the Key Information Table</w:t>
      </w:r>
      <w:r w:rsidRPr="00C9252F">
        <w:rPr>
          <w:rFonts w:cs="Arial"/>
          <w:szCs w:val="20"/>
        </w:rPr>
        <w:t>.</w:t>
      </w:r>
    </w:p>
    <w:p w14:paraId="442A2923" w14:textId="20D4AF5E" w:rsidR="00536017" w:rsidRPr="00C9252F" w:rsidRDefault="00536017" w:rsidP="00215F47">
      <w:pPr>
        <w:pStyle w:val="BauchiEPClevel1"/>
        <w:spacing w:before="120" w:line="360" w:lineRule="auto"/>
        <w:rPr>
          <w:rFonts w:cs="Arial"/>
          <w:szCs w:val="20"/>
        </w:rPr>
      </w:pPr>
      <w:r w:rsidRPr="00C9252F">
        <w:rPr>
          <w:rFonts w:cs="Arial"/>
          <w:bCs/>
          <w:szCs w:val="20"/>
        </w:rPr>
        <w:t>"</w:t>
      </w:r>
      <w:r w:rsidRPr="00C9252F">
        <w:rPr>
          <w:rFonts w:cs="Arial"/>
          <w:b/>
          <w:szCs w:val="20"/>
        </w:rPr>
        <w:t>Required Insurances</w:t>
      </w:r>
      <w:r w:rsidRPr="00C9252F">
        <w:rPr>
          <w:rFonts w:cs="Arial"/>
          <w:bCs/>
          <w:szCs w:val="20"/>
        </w:rPr>
        <w:t xml:space="preserve">" has the meaning given to it in Clause </w:t>
      </w:r>
      <w:r w:rsidR="00807E55" w:rsidRPr="00C9252F">
        <w:rPr>
          <w:rFonts w:cs="Arial"/>
          <w:bCs/>
          <w:szCs w:val="20"/>
        </w:rPr>
        <w:fldChar w:fldCharType="begin"/>
      </w:r>
      <w:r w:rsidR="00807E55" w:rsidRPr="00C9252F">
        <w:rPr>
          <w:rFonts w:cs="Arial"/>
          <w:bCs/>
          <w:szCs w:val="20"/>
        </w:rPr>
        <w:instrText xml:space="preserve"> REF _Ref28109145 \r \h </w:instrText>
      </w:r>
      <w:r w:rsidR="00C9252F" w:rsidRPr="00C9252F">
        <w:rPr>
          <w:rFonts w:cs="Arial"/>
          <w:bCs/>
          <w:szCs w:val="20"/>
        </w:rPr>
        <w:instrText xml:space="preserve"> \* MERGEFORMAT </w:instrText>
      </w:r>
      <w:r w:rsidR="00807E55" w:rsidRPr="00C9252F">
        <w:rPr>
          <w:rFonts w:cs="Arial"/>
          <w:bCs/>
          <w:szCs w:val="20"/>
        </w:rPr>
      </w:r>
      <w:r w:rsidR="00807E55" w:rsidRPr="00C9252F">
        <w:rPr>
          <w:rFonts w:cs="Arial"/>
          <w:bCs/>
          <w:szCs w:val="20"/>
        </w:rPr>
        <w:fldChar w:fldCharType="separate"/>
      </w:r>
      <w:r w:rsidR="00F56E44">
        <w:rPr>
          <w:rFonts w:cs="Arial"/>
          <w:bCs/>
          <w:szCs w:val="20"/>
        </w:rPr>
        <w:t>13.1</w:t>
      </w:r>
      <w:r w:rsidR="00807E55" w:rsidRPr="00C9252F">
        <w:rPr>
          <w:rFonts w:cs="Arial"/>
          <w:bCs/>
          <w:szCs w:val="20"/>
        </w:rPr>
        <w:fldChar w:fldCharType="end"/>
      </w:r>
      <w:r w:rsidR="00781AE1" w:rsidRPr="00C9252F">
        <w:rPr>
          <w:rFonts w:cs="Arial"/>
          <w:bCs/>
          <w:szCs w:val="20"/>
        </w:rPr>
        <w:fldChar w:fldCharType="begin"/>
      </w:r>
      <w:r w:rsidR="00781AE1" w:rsidRPr="00C9252F">
        <w:rPr>
          <w:rFonts w:cs="Arial"/>
          <w:bCs/>
          <w:szCs w:val="20"/>
        </w:rPr>
        <w:instrText xml:space="preserve"> REF _Ref28109016 \r \h </w:instrText>
      </w:r>
      <w:r w:rsidR="00C9252F" w:rsidRPr="00C9252F">
        <w:rPr>
          <w:rFonts w:cs="Arial"/>
          <w:bCs/>
          <w:szCs w:val="20"/>
        </w:rPr>
        <w:instrText xml:space="preserve"> \* MERGEFORMAT </w:instrText>
      </w:r>
      <w:r w:rsidR="00781AE1" w:rsidRPr="00C9252F">
        <w:rPr>
          <w:rFonts w:cs="Arial"/>
          <w:bCs/>
          <w:szCs w:val="20"/>
        </w:rPr>
      </w:r>
      <w:r w:rsidR="00781AE1" w:rsidRPr="00C9252F">
        <w:rPr>
          <w:rFonts w:cs="Arial"/>
          <w:bCs/>
          <w:szCs w:val="20"/>
        </w:rPr>
        <w:fldChar w:fldCharType="separate"/>
      </w:r>
      <w:r w:rsidR="00F56E44">
        <w:rPr>
          <w:rFonts w:cs="Arial"/>
          <w:bCs/>
          <w:szCs w:val="20"/>
        </w:rPr>
        <w:t>(a)</w:t>
      </w:r>
      <w:r w:rsidR="00781AE1" w:rsidRPr="00C9252F">
        <w:rPr>
          <w:rFonts w:cs="Arial"/>
          <w:bCs/>
          <w:szCs w:val="20"/>
        </w:rPr>
        <w:fldChar w:fldCharType="end"/>
      </w:r>
      <w:r w:rsidR="00781AE1" w:rsidRPr="00C9252F">
        <w:rPr>
          <w:rFonts w:cs="Arial"/>
          <w:bCs/>
          <w:szCs w:val="20"/>
        </w:rPr>
        <w:fldChar w:fldCharType="begin"/>
      </w:r>
      <w:r w:rsidR="00781AE1" w:rsidRPr="00C9252F">
        <w:rPr>
          <w:rFonts w:cs="Arial"/>
          <w:bCs/>
          <w:szCs w:val="20"/>
        </w:rPr>
        <w:instrText xml:space="preserve"> REF _Ref28109019 \r \h </w:instrText>
      </w:r>
      <w:r w:rsidR="00C9252F" w:rsidRPr="00C9252F">
        <w:rPr>
          <w:rFonts w:cs="Arial"/>
          <w:bCs/>
          <w:szCs w:val="20"/>
        </w:rPr>
        <w:instrText xml:space="preserve"> \* MERGEFORMAT </w:instrText>
      </w:r>
      <w:r w:rsidR="00781AE1" w:rsidRPr="00C9252F">
        <w:rPr>
          <w:rFonts w:cs="Arial"/>
          <w:bCs/>
          <w:szCs w:val="20"/>
        </w:rPr>
      </w:r>
      <w:r w:rsidR="00781AE1" w:rsidRPr="00C9252F">
        <w:rPr>
          <w:rFonts w:cs="Arial"/>
          <w:bCs/>
          <w:szCs w:val="20"/>
        </w:rPr>
        <w:fldChar w:fldCharType="separate"/>
      </w:r>
      <w:r w:rsidR="00F56E44">
        <w:rPr>
          <w:rFonts w:cs="Arial"/>
          <w:bCs/>
          <w:szCs w:val="20"/>
        </w:rPr>
        <w:t>(i)</w:t>
      </w:r>
      <w:r w:rsidR="00781AE1" w:rsidRPr="00C9252F">
        <w:rPr>
          <w:rFonts w:cs="Arial"/>
          <w:bCs/>
          <w:szCs w:val="20"/>
        </w:rPr>
        <w:fldChar w:fldCharType="end"/>
      </w:r>
      <w:r w:rsidR="00541822" w:rsidRPr="00C9252F">
        <w:rPr>
          <w:rFonts w:cs="Arial"/>
          <w:bCs/>
          <w:szCs w:val="20"/>
        </w:rPr>
        <w:t xml:space="preserve"> (</w:t>
      </w:r>
      <w:r w:rsidR="00541822" w:rsidRPr="00C9252F">
        <w:rPr>
          <w:rFonts w:cs="Arial"/>
          <w:bCs/>
          <w:i/>
          <w:szCs w:val="20"/>
        </w:rPr>
        <w:t>Insurance</w:t>
      </w:r>
      <w:r w:rsidR="00541822" w:rsidRPr="00C9252F">
        <w:rPr>
          <w:rFonts w:cs="Arial"/>
          <w:bCs/>
          <w:szCs w:val="20"/>
        </w:rPr>
        <w:t>)</w:t>
      </w:r>
      <w:r w:rsidR="00807E55" w:rsidRPr="00C9252F">
        <w:rPr>
          <w:rFonts w:cs="Arial"/>
          <w:bCs/>
          <w:szCs w:val="20"/>
        </w:rPr>
        <w:t>.</w:t>
      </w:r>
    </w:p>
    <w:p w14:paraId="7436E9D9" w14:textId="6C63C50C" w:rsidR="00BA7C98" w:rsidRPr="00C9252F" w:rsidRDefault="00744A54"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Savings</w:t>
      </w:r>
      <w:r w:rsidR="00AB056A" w:rsidRPr="00C9252F">
        <w:rPr>
          <w:rFonts w:cs="Arial"/>
          <w:szCs w:val="20"/>
        </w:rPr>
        <w:t>"</w:t>
      </w:r>
      <w:r w:rsidR="00BA7C98" w:rsidRPr="00C9252F">
        <w:rPr>
          <w:rFonts w:cs="Arial"/>
          <w:szCs w:val="20"/>
        </w:rPr>
        <w:t xml:space="preserve"> means with respect to any Change in Law, any </w:t>
      </w:r>
      <w:r w:rsidR="008406B4" w:rsidRPr="00C9252F">
        <w:rPr>
          <w:rFonts w:cs="Arial"/>
          <w:szCs w:val="20"/>
        </w:rPr>
        <w:t xml:space="preserve">cash quantifiable </w:t>
      </w:r>
      <w:r w:rsidR="00BA7C98" w:rsidRPr="00C9252F">
        <w:rPr>
          <w:rFonts w:cs="Arial"/>
          <w:szCs w:val="20"/>
        </w:rPr>
        <w:t>savings or reduction of costs or expenses incurred by the Project Company in relation to the Project resulting from or otherwise attributable to the Change in Law (which costs or expenses may include (i) capital costs; (ii) financing costs; (iii) costs of operation and maintenance; (iv) costs of Taxes imposed on or payable by the Project Company</w:t>
      </w:r>
      <w:r w:rsidR="00396F8B" w:rsidRPr="00C9252F">
        <w:rPr>
          <w:rFonts w:cs="Arial"/>
          <w:szCs w:val="20"/>
        </w:rPr>
        <w:t>;</w:t>
      </w:r>
      <w:r w:rsidR="00BA7C98" w:rsidRPr="00C9252F">
        <w:rPr>
          <w:rFonts w:cs="Arial"/>
          <w:szCs w:val="20"/>
        </w:rPr>
        <w:t xml:space="preserve"> or (v) any increase in revenue received by the Project Company)</w:t>
      </w:r>
      <w:r w:rsidR="00AB056A" w:rsidRPr="00C9252F">
        <w:rPr>
          <w:rFonts w:cs="Arial"/>
          <w:szCs w:val="20"/>
        </w:rPr>
        <w:t>.</w:t>
      </w:r>
    </w:p>
    <w:p w14:paraId="59E24AC3" w14:textId="6BCD255D" w:rsidR="00BA7C98" w:rsidRPr="00C9252F" w:rsidRDefault="00AB056A"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SCADA</w:t>
      </w:r>
      <w:r w:rsidR="00C11ED4" w:rsidRPr="00C9252F">
        <w:rPr>
          <w:rFonts w:cs="Arial"/>
          <w:b/>
          <w:bCs/>
          <w:szCs w:val="20"/>
        </w:rPr>
        <w:t xml:space="preserve"> System</w:t>
      </w:r>
      <w:r w:rsidRPr="00C9252F">
        <w:rPr>
          <w:rFonts w:cs="Arial"/>
          <w:szCs w:val="20"/>
        </w:rPr>
        <w:t>"</w:t>
      </w:r>
      <w:r w:rsidR="00C11ED4" w:rsidRPr="00C9252F">
        <w:rPr>
          <w:rStyle w:val="FootnoteReference"/>
          <w:rFonts w:cs="Arial"/>
          <w:szCs w:val="20"/>
        </w:rPr>
        <w:footnoteReference w:id="16"/>
      </w:r>
      <w:r w:rsidR="00BA7C98" w:rsidRPr="00C9252F">
        <w:rPr>
          <w:rFonts w:cs="Arial"/>
          <w:szCs w:val="20"/>
        </w:rPr>
        <w:t xml:space="preserve"> means a supervisory control and data acquisition</w:t>
      </w:r>
      <w:r w:rsidR="00925378" w:rsidRPr="00C9252F">
        <w:rPr>
          <w:rFonts w:cs="Arial"/>
          <w:szCs w:val="20"/>
        </w:rPr>
        <w:t>,</w:t>
      </w:r>
      <w:r w:rsidR="00BA7C98" w:rsidRPr="00C9252F">
        <w:rPr>
          <w:rFonts w:cs="Arial"/>
          <w:szCs w:val="20"/>
        </w:rPr>
        <w:t xml:space="preserve"> in the context of this Agreement being a system capable of monitoring the Facility and remotely retrieving data recorded by the Metering System</w:t>
      </w:r>
      <w:r w:rsidRPr="00C9252F">
        <w:rPr>
          <w:rFonts w:cs="Arial"/>
          <w:szCs w:val="20"/>
        </w:rPr>
        <w:t>.</w:t>
      </w:r>
    </w:p>
    <w:p w14:paraId="10B750E7" w14:textId="5D3D0F28" w:rsidR="00BA7C98" w:rsidRPr="00C9252F" w:rsidRDefault="00D053E4"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Schedule</w:t>
      </w:r>
      <w:r w:rsidRPr="00C9252F">
        <w:rPr>
          <w:rFonts w:cs="Arial"/>
          <w:szCs w:val="20"/>
        </w:rPr>
        <w:t>"</w:t>
      </w:r>
      <w:r w:rsidR="00BA7C98" w:rsidRPr="00C9252F">
        <w:rPr>
          <w:rFonts w:cs="Arial"/>
          <w:szCs w:val="20"/>
        </w:rPr>
        <w:t xml:space="preserve"> means any of the schedules attached to this Agreement and forming an integral part of this Agreement</w:t>
      </w:r>
      <w:r w:rsidRPr="00C9252F">
        <w:rPr>
          <w:rFonts w:cs="Arial"/>
          <w:szCs w:val="20"/>
        </w:rPr>
        <w:t>.</w:t>
      </w:r>
    </w:p>
    <w:p w14:paraId="2B0A866E" w14:textId="6FDD454D" w:rsidR="00BA7C98" w:rsidRPr="00C9252F" w:rsidRDefault="00D053E4"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Scheduled COD</w:t>
      </w:r>
      <w:r w:rsidRPr="00C9252F">
        <w:rPr>
          <w:rFonts w:cs="Arial"/>
          <w:szCs w:val="20"/>
        </w:rPr>
        <w:t>"</w:t>
      </w:r>
      <w:r w:rsidR="00BA7C98" w:rsidRPr="00C9252F">
        <w:rPr>
          <w:rFonts w:cs="Arial"/>
          <w:szCs w:val="20"/>
        </w:rPr>
        <w:t xml:space="preserve"> means the date identified in the Key Information Table, as such date may be extended pursuant to Clause </w:t>
      </w:r>
      <w:hyperlink w:anchor="_bookmark67" w:history="1">
        <w:r w:rsidR="00BA7C98" w:rsidRPr="00C9252F">
          <w:rPr>
            <w:rFonts w:cs="Arial"/>
            <w:szCs w:val="20"/>
          </w:rPr>
          <w:t>15.2(b)</w:t>
        </w:r>
      </w:hyperlink>
      <w:r w:rsidR="00396F8B" w:rsidRPr="00C9252F">
        <w:rPr>
          <w:rFonts w:cs="Arial"/>
          <w:szCs w:val="20"/>
        </w:rPr>
        <w:t xml:space="preserve"> (</w:t>
      </w:r>
      <w:r w:rsidR="00396F8B" w:rsidRPr="00C9252F">
        <w:rPr>
          <w:rFonts w:cs="Arial"/>
          <w:i/>
          <w:iCs/>
          <w:szCs w:val="20"/>
        </w:rPr>
        <w:t>Effect of a Force Majeure Event</w:t>
      </w:r>
      <w:r w:rsidR="00396F8B" w:rsidRPr="00C9252F">
        <w:rPr>
          <w:rFonts w:cs="Arial"/>
          <w:szCs w:val="20"/>
        </w:rPr>
        <w:t>)</w:t>
      </w:r>
      <w:r w:rsidRPr="00C9252F">
        <w:rPr>
          <w:rFonts w:cs="Arial"/>
          <w:szCs w:val="20"/>
        </w:rPr>
        <w:t>.</w:t>
      </w:r>
    </w:p>
    <w:p w14:paraId="55C00DE4" w14:textId="26511147" w:rsidR="00BA7C98" w:rsidRPr="00C9252F" w:rsidRDefault="00D053E4" w:rsidP="00215F47">
      <w:pPr>
        <w:pStyle w:val="BauchiEPClevel1"/>
        <w:spacing w:before="120" w:line="360" w:lineRule="auto"/>
        <w:rPr>
          <w:rFonts w:cs="Arial"/>
          <w:szCs w:val="20"/>
        </w:rPr>
      </w:pPr>
      <w:r w:rsidRPr="00C9252F">
        <w:rPr>
          <w:rFonts w:cs="Arial"/>
          <w:szCs w:val="20"/>
        </w:rPr>
        <w:lastRenderedPageBreak/>
        <w:t>"</w:t>
      </w:r>
      <w:r w:rsidR="00BA7C98" w:rsidRPr="00C9252F">
        <w:rPr>
          <w:rFonts w:cs="Arial"/>
          <w:b/>
          <w:bCs/>
          <w:szCs w:val="20"/>
        </w:rPr>
        <w:t>Scheduled Outage</w:t>
      </w:r>
      <w:r w:rsidRPr="00C9252F">
        <w:rPr>
          <w:rFonts w:cs="Arial"/>
          <w:szCs w:val="20"/>
        </w:rPr>
        <w:t>"</w:t>
      </w:r>
      <w:r w:rsidR="00BA7C98" w:rsidRPr="00C9252F">
        <w:rPr>
          <w:rFonts w:cs="Arial"/>
          <w:szCs w:val="20"/>
        </w:rPr>
        <w:t xml:space="preserve"> means a full or partial interruption of the generating capability of the Facility which is included in the applicable maintenance profile under the O&amp;M Agreement and is scheduled and taken in accordance with Clause </w:t>
      </w:r>
      <w:hyperlink w:anchor="_bookmark33" w:history="1">
        <w:r w:rsidR="00BA7C98" w:rsidRPr="00C9252F">
          <w:rPr>
            <w:rFonts w:cs="Arial"/>
            <w:szCs w:val="20"/>
          </w:rPr>
          <w:t xml:space="preserve">8.1 </w:t>
        </w:r>
      </w:hyperlink>
      <w:r w:rsidR="00BA7C98" w:rsidRPr="00C9252F">
        <w:rPr>
          <w:rFonts w:cs="Arial"/>
          <w:szCs w:val="20"/>
        </w:rPr>
        <w:t>(</w:t>
      </w:r>
      <w:r w:rsidR="00BA7C98" w:rsidRPr="00C9252F">
        <w:rPr>
          <w:rFonts w:cs="Arial"/>
          <w:i/>
          <w:iCs/>
          <w:szCs w:val="20"/>
        </w:rPr>
        <w:t xml:space="preserve">Annual </w:t>
      </w:r>
      <w:r w:rsidR="00541822" w:rsidRPr="00C9252F">
        <w:rPr>
          <w:rFonts w:cs="Arial"/>
          <w:i/>
          <w:iCs/>
          <w:szCs w:val="20"/>
        </w:rPr>
        <w:t>P</w:t>
      </w:r>
      <w:r w:rsidR="00BA7C98" w:rsidRPr="00C9252F">
        <w:rPr>
          <w:rFonts w:cs="Arial"/>
          <w:i/>
          <w:iCs/>
          <w:szCs w:val="20"/>
        </w:rPr>
        <w:t xml:space="preserve">lanned </w:t>
      </w:r>
      <w:r w:rsidR="00541822" w:rsidRPr="00C9252F">
        <w:rPr>
          <w:rFonts w:cs="Arial"/>
          <w:i/>
          <w:iCs/>
          <w:szCs w:val="20"/>
        </w:rPr>
        <w:t>M</w:t>
      </w:r>
      <w:r w:rsidR="00BA7C98" w:rsidRPr="00C9252F">
        <w:rPr>
          <w:rFonts w:cs="Arial"/>
          <w:i/>
          <w:iCs/>
          <w:szCs w:val="20"/>
        </w:rPr>
        <w:t xml:space="preserve">aintenance </w:t>
      </w:r>
      <w:r w:rsidR="00541822" w:rsidRPr="00C9252F">
        <w:rPr>
          <w:rFonts w:cs="Arial"/>
          <w:i/>
          <w:iCs/>
          <w:szCs w:val="20"/>
        </w:rPr>
        <w:t>S</w:t>
      </w:r>
      <w:r w:rsidR="00BA7C98" w:rsidRPr="00C9252F">
        <w:rPr>
          <w:rFonts w:cs="Arial"/>
          <w:i/>
          <w:iCs/>
          <w:szCs w:val="20"/>
        </w:rPr>
        <w:t>chedule</w:t>
      </w:r>
      <w:r w:rsidR="00BA7C98" w:rsidRPr="00C9252F">
        <w:rPr>
          <w:rFonts w:cs="Arial"/>
          <w:szCs w:val="20"/>
        </w:rPr>
        <w:t xml:space="preserve">) and Clause </w:t>
      </w:r>
      <w:hyperlink w:anchor="_bookmark34" w:history="1">
        <w:r w:rsidR="00BA7C98" w:rsidRPr="00C9252F">
          <w:rPr>
            <w:rFonts w:cs="Arial"/>
            <w:szCs w:val="20"/>
          </w:rPr>
          <w:t xml:space="preserve">8.2 </w:t>
        </w:r>
      </w:hyperlink>
      <w:r w:rsidR="00BA7C98" w:rsidRPr="00C9252F">
        <w:rPr>
          <w:rFonts w:cs="Arial"/>
          <w:szCs w:val="20"/>
        </w:rPr>
        <w:t>(</w:t>
      </w:r>
      <w:r w:rsidR="00BA7C98" w:rsidRPr="00C9252F">
        <w:rPr>
          <w:rFonts w:cs="Arial"/>
          <w:i/>
          <w:iCs/>
          <w:szCs w:val="20"/>
        </w:rPr>
        <w:t xml:space="preserve">Monthly </w:t>
      </w:r>
      <w:r w:rsidR="00541822" w:rsidRPr="00C9252F">
        <w:rPr>
          <w:rFonts w:cs="Arial"/>
          <w:i/>
          <w:iCs/>
          <w:szCs w:val="20"/>
        </w:rPr>
        <w:t>P</w:t>
      </w:r>
      <w:r w:rsidR="00BA7C98" w:rsidRPr="00C9252F">
        <w:rPr>
          <w:rFonts w:cs="Arial"/>
          <w:i/>
          <w:iCs/>
          <w:szCs w:val="20"/>
        </w:rPr>
        <w:t xml:space="preserve">lanned </w:t>
      </w:r>
      <w:r w:rsidR="00541822" w:rsidRPr="00C9252F">
        <w:rPr>
          <w:rFonts w:cs="Arial"/>
          <w:i/>
          <w:iCs/>
          <w:szCs w:val="20"/>
        </w:rPr>
        <w:t>M</w:t>
      </w:r>
      <w:r w:rsidR="00BA7C98" w:rsidRPr="00C9252F">
        <w:rPr>
          <w:rFonts w:cs="Arial"/>
          <w:i/>
          <w:iCs/>
          <w:szCs w:val="20"/>
        </w:rPr>
        <w:t xml:space="preserve">aintenance </w:t>
      </w:r>
      <w:r w:rsidR="00541822" w:rsidRPr="00C9252F">
        <w:rPr>
          <w:rFonts w:cs="Arial"/>
          <w:i/>
          <w:iCs/>
          <w:szCs w:val="20"/>
        </w:rPr>
        <w:t>S</w:t>
      </w:r>
      <w:r w:rsidR="00BA7C98" w:rsidRPr="00C9252F">
        <w:rPr>
          <w:rFonts w:cs="Arial"/>
          <w:i/>
          <w:iCs/>
          <w:szCs w:val="20"/>
        </w:rPr>
        <w:t>chedule</w:t>
      </w:r>
      <w:r w:rsidR="00BA7C98" w:rsidRPr="00C9252F">
        <w:rPr>
          <w:rFonts w:cs="Arial"/>
          <w:szCs w:val="20"/>
        </w:rPr>
        <w:t>)</w:t>
      </w:r>
      <w:r w:rsidRPr="00C9252F">
        <w:rPr>
          <w:rFonts w:cs="Arial"/>
          <w:szCs w:val="20"/>
        </w:rPr>
        <w:t>.</w:t>
      </w:r>
    </w:p>
    <w:p w14:paraId="471C1072" w14:textId="21C7E890" w:rsidR="00BA7C98" w:rsidRPr="00C9252F" w:rsidRDefault="00D053E4"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Shareholder Loans</w:t>
      </w:r>
      <w:r w:rsidRPr="00C9252F">
        <w:rPr>
          <w:rFonts w:cs="Arial"/>
          <w:szCs w:val="20"/>
        </w:rPr>
        <w:t>"</w:t>
      </w:r>
      <w:r w:rsidR="00BA7C98" w:rsidRPr="00C9252F">
        <w:rPr>
          <w:rFonts w:cs="Arial"/>
          <w:szCs w:val="20"/>
        </w:rPr>
        <w:t xml:space="preserve"> means at any date in relation to any financing (other than the share capital and share premium and the financing under a Finance Agreement) made available for the Project by the Shareholders, all principal unpaid at that date (including any interest which has been capitalised)</w:t>
      </w:r>
      <w:r w:rsidR="00791649" w:rsidRPr="00C9252F">
        <w:rPr>
          <w:rFonts w:cs="Arial"/>
          <w:szCs w:val="20"/>
        </w:rPr>
        <w:t>.</w:t>
      </w:r>
    </w:p>
    <w:p w14:paraId="658D9829" w14:textId="6DD8256F" w:rsidR="00BA7C98" w:rsidRPr="00C9252F" w:rsidRDefault="00791649"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Shareholders</w:t>
      </w:r>
      <w:r w:rsidRPr="00C9252F">
        <w:rPr>
          <w:rFonts w:cs="Arial"/>
          <w:szCs w:val="20"/>
        </w:rPr>
        <w:t>"</w:t>
      </w:r>
      <w:r w:rsidR="00BA7C98" w:rsidRPr="00C9252F">
        <w:rPr>
          <w:rFonts w:cs="Arial"/>
          <w:szCs w:val="20"/>
        </w:rPr>
        <w:t xml:space="preserve"> means the holders of the Equity</w:t>
      </w:r>
      <w:r w:rsidRPr="00C9252F">
        <w:rPr>
          <w:rFonts w:cs="Arial"/>
          <w:szCs w:val="20"/>
        </w:rPr>
        <w:t>.</w:t>
      </w:r>
    </w:p>
    <w:p w14:paraId="7B4C8A4C" w14:textId="03BA90C2" w:rsidR="00BA7C98" w:rsidRPr="00C9252F" w:rsidRDefault="00791649"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Signature Date</w:t>
      </w:r>
      <w:r w:rsidRPr="00C9252F">
        <w:rPr>
          <w:rFonts w:cs="Arial"/>
          <w:szCs w:val="20"/>
        </w:rPr>
        <w:t>"</w:t>
      </w:r>
      <w:r w:rsidR="00BA7C98" w:rsidRPr="00C9252F">
        <w:rPr>
          <w:rFonts w:cs="Arial"/>
          <w:szCs w:val="20"/>
        </w:rPr>
        <w:t xml:space="preserve"> means the date this Agreement has been duly executed by each of the Parties</w:t>
      </w:r>
      <w:r w:rsidRPr="00C9252F">
        <w:rPr>
          <w:rFonts w:cs="Arial"/>
          <w:szCs w:val="20"/>
        </w:rPr>
        <w:t>.</w:t>
      </w:r>
    </w:p>
    <w:p w14:paraId="42628B5B" w14:textId="0D57DB90" w:rsidR="00BA7C98" w:rsidRPr="00C9252F" w:rsidRDefault="00791649"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Site</w:t>
      </w:r>
      <w:r w:rsidRPr="00C9252F">
        <w:rPr>
          <w:rFonts w:cs="Arial"/>
          <w:szCs w:val="20"/>
        </w:rPr>
        <w:t>"</w:t>
      </w:r>
      <w:r w:rsidR="00BA7C98" w:rsidRPr="00C9252F">
        <w:rPr>
          <w:rFonts w:cs="Arial"/>
          <w:szCs w:val="20"/>
        </w:rPr>
        <w:t xml:space="preserve"> means an area as identified in the Key Information Table on which the Facility is to be located, as more particularly described in </w:t>
      </w:r>
      <w:hyperlink w:anchor="_bookmark111" w:history="1">
        <w:r w:rsidR="00BA7C98" w:rsidRPr="00C9252F">
          <w:rPr>
            <w:rFonts w:cs="Arial"/>
            <w:szCs w:val="20"/>
          </w:rPr>
          <w:t xml:space="preserve">Schedule 2 </w:t>
        </w:r>
      </w:hyperlink>
      <w:r w:rsidR="00BA7C98" w:rsidRPr="00C9252F">
        <w:rPr>
          <w:rFonts w:cs="Arial"/>
          <w:szCs w:val="20"/>
        </w:rPr>
        <w:t>(</w:t>
      </w:r>
      <w:r w:rsidR="00BA7C98" w:rsidRPr="00C9252F">
        <w:rPr>
          <w:rFonts w:cs="Arial"/>
          <w:i/>
          <w:iCs/>
          <w:szCs w:val="20"/>
        </w:rPr>
        <w:t>Site</w:t>
      </w:r>
      <w:r w:rsidR="00BA7C98" w:rsidRPr="00C9252F">
        <w:rPr>
          <w:rFonts w:cs="Arial"/>
          <w:szCs w:val="20"/>
        </w:rPr>
        <w:t>)</w:t>
      </w:r>
      <w:r w:rsidR="00814616" w:rsidRPr="00C9252F">
        <w:rPr>
          <w:rFonts w:cs="Arial"/>
          <w:szCs w:val="20"/>
        </w:rPr>
        <w:t>.</w:t>
      </w:r>
    </w:p>
    <w:p w14:paraId="772F3990" w14:textId="6829F6FA" w:rsidR="00203237" w:rsidRDefault="00BF2407"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Special Loss</w:t>
      </w:r>
      <w:r w:rsidRPr="00C9252F">
        <w:rPr>
          <w:rFonts w:cs="Arial"/>
          <w:szCs w:val="20"/>
        </w:rPr>
        <w:t>"</w:t>
      </w:r>
      <w:r w:rsidR="00BA7C98" w:rsidRPr="00C9252F">
        <w:rPr>
          <w:rFonts w:cs="Arial"/>
          <w:szCs w:val="20"/>
        </w:rPr>
        <w:t xml:space="preserve"> means in relation to either Party, any Losses suffered or incurred by it which does not constitute a Direct Loss</w:t>
      </w:r>
      <w:r w:rsidRPr="00C9252F">
        <w:rPr>
          <w:rFonts w:cs="Arial"/>
          <w:szCs w:val="20"/>
        </w:rPr>
        <w:t>.</w:t>
      </w:r>
    </w:p>
    <w:p w14:paraId="2CF4BB40" w14:textId="7C2A7D65" w:rsidR="006E7027" w:rsidRDefault="0073124F" w:rsidP="00215F47">
      <w:pPr>
        <w:pStyle w:val="BauchiEPClevel1"/>
        <w:spacing w:before="120" w:line="360" w:lineRule="auto"/>
        <w:rPr>
          <w:rFonts w:cs="Arial"/>
          <w:szCs w:val="20"/>
        </w:rPr>
      </w:pPr>
      <w:bookmarkStart w:id="44" w:name="_Hlk64531887"/>
      <w:r>
        <w:rPr>
          <w:rFonts w:cs="Arial"/>
          <w:szCs w:val="20"/>
        </w:rPr>
        <w:t>"</w:t>
      </w:r>
      <w:r w:rsidR="006E7027" w:rsidRPr="007D1A2B">
        <w:rPr>
          <w:rFonts w:cs="Arial"/>
          <w:b/>
          <w:bCs/>
          <w:szCs w:val="20"/>
        </w:rPr>
        <w:t>Supplier</w:t>
      </w:r>
      <w:r>
        <w:rPr>
          <w:rFonts w:cs="Arial"/>
          <w:szCs w:val="20"/>
        </w:rPr>
        <w:t>"</w:t>
      </w:r>
      <w:r w:rsidR="006E7027">
        <w:rPr>
          <w:rFonts w:cs="Arial"/>
          <w:szCs w:val="20"/>
        </w:rPr>
        <w:t xml:space="preserve"> means</w:t>
      </w:r>
      <w:r w:rsidR="00F850D5">
        <w:rPr>
          <w:rFonts w:cs="Arial"/>
          <w:szCs w:val="20"/>
        </w:rPr>
        <w:t xml:space="preserve"> the supplier</w:t>
      </w:r>
      <w:r w:rsidR="006E7027">
        <w:rPr>
          <w:rFonts w:cs="Arial"/>
          <w:szCs w:val="20"/>
        </w:rPr>
        <w:t xml:space="preserve"> </w:t>
      </w:r>
      <w:bookmarkEnd w:id="44"/>
      <w:r w:rsidR="00F850D5" w:rsidRPr="00C9252F">
        <w:rPr>
          <w:rFonts w:cs="Arial"/>
          <w:szCs w:val="20"/>
        </w:rPr>
        <w:t>identified in the Key Information Table.</w:t>
      </w:r>
    </w:p>
    <w:p w14:paraId="68F226EF" w14:textId="00CCA39A" w:rsidR="006E7027" w:rsidRPr="00C9252F" w:rsidRDefault="0073124F" w:rsidP="00215F47">
      <w:pPr>
        <w:pStyle w:val="BauchiEPClevel1"/>
        <w:spacing w:before="120" w:line="360" w:lineRule="auto"/>
        <w:rPr>
          <w:rFonts w:cs="Arial"/>
          <w:szCs w:val="20"/>
        </w:rPr>
      </w:pPr>
      <w:r>
        <w:rPr>
          <w:rFonts w:cs="Arial"/>
          <w:szCs w:val="20"/>
        </w:rPr>
        <w:t>"</w:t>
      </w:r>
      <w:r w:rsidR="006E7027" w:rsidRPr="007D1A2B">
        <w:rPr>
          <w:rFonts w:cs="Arial"/>
          <w:b/>
          <w:bCs/>
          <w:szCs w:val="20"/>
        </w:rPr>
        <w:t>Supply Agreement</w:t>
      </w:r>
      <w:r>
        <w:rPr>
          <w:rFonts w:cs="Arial"/>
          <w:szCs w:val="20"/>
        </w:rPr>
        <w:t>"</w:t>
      </w:r>
      <w:r w:rsidR="006E7027">
        <w:rPr>
          <w:rFonts w:cs="Arial"/>
          <w:szCs w:val="20"/>
        </w:rPr>
        <w:t xml:space="preserve"> means</w:t>
      </w:r>
      <w:r w:rsidR="00F850D5">
        <w:rPr>
          <w:rFonts w:cs="Arial"/>
          <w:szCs w:val="20"/>
        </w:rPr>
        <w:t xml:space="preserve"> the agreement specified</w:t>
      </w:r>
      <w:r w:rsidR="00F850D5" w:rsidRPr="00C9252F">
        <w:rPr>
          <w:rFonts w:cs="Arial"/>
          <w:szCs w:val="20"/>
        </w:rPr>
        <w:t xml:space="preserve"> in the Key Information Table.</w:t>
      </w:r>
      <w:r w:rsidR="006E7027">
        <w:rPr>
          <w:rFonts w:cs="Arial"/>
          <w:szCs w:val="20"/>
        </w:rPr>
        <w:t xml:space="preserve"> </w:t>
      </w:r>
    </w:p>
    <w:p w14:paraId="467CC036" w14:textId="77078967" w:rsidR="00EB2099" w:rsidRPr="00C9252F" w:rsidRDefault="00203237" w:rsidP="00215F47">
      <w:pPr>
        <w:pStyle w:val="BauchiEPClevel1"/>
        <w:spacing w:before="120" w:line="360" w:lineRule="auto"/>
        <w:rPr>
          <w:rFonts w:cs="Arial"/>
          <w:szCs w:val="20"/>
        </w:rPr>
      </w:pPr>
      <w:r w:rsidRPr="00C9252F">
        <w:rPr>
          <w:rFonts w:cs="Arial"/>
          <w:szCs w:val="20"/>
        </w:rPr>
        <w:t>"</w:t>
      </w:r>
      <w:r w:rsidR="00EB2099" w:rsidRPr="00C9252F">
        <w:rPr>
          <w:rFonts w:cs="Arial"/>
          <w:b/>
          <w:bCs/>
          <w:color w:val="201F1E"/>
          <w:szCs w:val="20"/>
          <w:shd w:val="clear" w:color="auto" w:fill="FFFFFF"/>
        </w:rPr>
        <w:t>Sustainability Credits</w:t>
      </w:r>
      <w:r w:rsidR="00EB2099" w:rsidRPr="00C9252F">
        <w:rPr>
          <w:rFonts w:cs="Arial"/>
          <w:szCs w:val="20"/>
        </w:rPr>
        <w:t>"</w:t>
      </w:r>
      <w:r w:rsidR="00EB2099" w:rsidRPr="00C9252F">
        <w:rPr>
          <w:rFonts w:cs="Arial"/>
          <w:color w:val="201F1E"/>
          <w:szCs w:val="20"/>
          <w:shd w:val="clear" w:color="auto" w:fill="FFFFFF"/>
        </w:rPr>
        <w:t xml:space="preserve"> means  any credits, benefits, reductions, offsets, allowances, securities, derivatives, attributes, tokens, or property rights resulting from quantifiable contribution(s) to the 2015 United Nations Sustainable Development Goals (and subsequent or derived applicable legislation), including climate change mitigation and/or adaptation actions, such as the avoidance, reduction or displacement in actual emissions of any gas, chemical, pollutant or other substance into the air, soil or water during a specified period and/or any underlying greenhouse gas reductions, biodiversity protection action  and/or  access to energy,  all as resulting from the Project.</w:t>
      </w:r>
    </w:p>
    <w:p w14:paraId="43E751C9" w14:textId="2062399C" w:rsidR="00BA7C98" w:rsidRPr="00C9252F" w:rsidRDefault="00BF2407"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Technical Dispute</w:t>
      </w:r>
      <w:r w:rsidRPr="00C9252F">
        <w:rPr>
          <w:rFonts w:cs="Arial"/>
          <w:szCs w:val="20"/>
        </w:rPr>
        <w:t>"</w:t>
      </w:r>
      <w:r w:rsidR="00BA7C98" w:rsidRPr="00C9252F">
        <w:rPr>
          <w:rFonts w:cs="Arial"/>
          <w:szCs w:val="20"/>
        </w:rPr>
        <w:t xml:space="preserve"> means a Dispute that relates to a technical, engineering, operational or accounting issue or matter arising out of or in connection with this Agreement that in any case is the type of issue or matter that is reasonably susceptible to consideration by an expert in the relevant field or fields and is reasonably susceptible to resolution by such expert. </w:t>
      </w:r>
      <w:r w:rsidRPr="00C9252F">
        <w:rPr>
          <w:rFonts w:cs="Arial"/>
          <w:szCs w:val="20"/>
        </w:rPr>
        <w:t xml:space="preserve"> </w:t>
      </w:r>
      <w:r w:rsidR="00BA7C98" w:rsidRPr="00C9252F">
        <w:rPr>
          <w:rFonts w:cs="Arial"/>
          <w:szCs w:val="20"/>
        </w:rPr>
        <w:t>For the avoidance of doubt, the definition of Technical Dispute is conclusive,</w:t>
      </w:r>
      <w:r w:rsidR="00541822" w:rsidRPr="00C9252F">
        <w:rPr>
          <w:rFonts w:cs="Arial"/>
          <w:szCs w:val="20"/>
        </w:rPr>
        <w:t xml:space="preserve"> meaning</w:t>
      </w:r>
      <w:r w:rsidR="00BA7C98" w:rsidRPr="00C9252F">
        <w:rPr>
          <w:rFonts w:cs="Arial"/>
          <w:szCs w:val="20"/>
        </w:rPr>
        <w:t xml:space="preserve"> exclusively limited to</w:t>
      </w:r>
      <w:r w:rsidRPr="00C9252F">
        <w:rPr>
          <w:rFonts w:cs="Arial"/>
          <w:szCs w:val="20"/>
        </w:rPr>
        <w:t xml:space="preserve"> </w:t>
      </w:r>
      <w:r w:rsidR="00BA7C98" w:rsidRPr="00C9252F">
        <w:rPr>
          <w:rFonts w:cs="Arial"/>
          <w:szCs w:val="20"/>
        </w:rPr>
        <w:t>Disputes that relate to technical, engineering, operational, or accounting issue or matter related to this Agreement</w:t>
      </w:r>
      <w:r w:rsidRPr="00C9252F">
        <w:rPr>
          <w:rFonts w:cs="Arial"/>
          <w:szCs w:val="20"/>
        </w:rPr>
        <w:t>.</w:t>
      </w:r>
    </w:p>
    <w:p w14:paraId="60C35D91" w14:textId="36BC370B" w:rsidR="00BA7C98" w:rsidRPr="00C9252F" w:rsidRDefault="00402129" w:rsidP="00215F47">
      <w:pPr>
        <w:pStyle w:val="BauchiEPClevel1"/>
        <w:spacing w:before="120" w:line="360" w:lineRule="auto"/>
        <w:rPr>
          <w:rFonts w:cs="Arial"/>
          <w:szCs w:val="20"/>
        </w:rPr>
      </w:pPr>
      <w:r w:rsidRPr="00C9252F">
        <w:rPr>
          <w:rFonts w:cs="Arial"/>
          <w:szCs w:val="20"/>
        </w:rPr>
        <w:lastRenderedPageBreak/>
        <w:t>"</w:t>
      </w:r>
      <w:r w:rsidR="00BA7C98" w:rsidRPr="00C9252F">
        <w:rPr>
          <w:rFonts w:cs="Arial"/>
          <w:b/>
          <w:bCs/>
          <w:szCs w:val="20"/>
        </w:rPr>
        <w:t>Technical Dispute Determination Option</w:t>
      </w:r>
      <w:r w:rsidRPr="00C9252F">
        <w:rPr>
          <w:rFonts w:cs="Arial"/>
          <w:szCs w:val="20"/>
        </w:rPr>
        <w:t>"</w:t>
      </w:r>
      <w:r w:rsidR="00BA7C98" w:rsidRPr="00C9252F">
        <w:rPr>
          <w:rFonts w:cs="Arial"/>
          <w:szCs w:val="20"/>
        </w:rPr>
        <w:t xml:space="preserve"> means the method for determining whether a Dispute is a Technical Dispute as identified in the Key Information Table</w:t>
      </w:r>
      <w:r w:rsidRPr="00C9252F">
        <w:rPr>
          <w:rFonts w:cs="Arial"/>
          <w:szCs w:val="20"/>
        </w:rPr>
        <w:t>.</w:t>
      </w:r>
    </w:p>
    <w:p w14:paraId="3358E43C" w14:textId="47F29F24" w:rsidR="00BA7C98" w:rsidRPr="00C9252F" w:rsidRDefault="00402129"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Technical Limits</w:t>
      </w:r>
      <w:r w:rsidRPr="00C9252F">
        <w:rPr>
          <w:rFonts w:cs="Arial"/>
          <w:szCs w:val="20"/>
        </w:rPr>
        <w:t>"</w:t>
      </w:r>
      <w:r w:rsidR="00BA7C98" w:rsidRPr="00C9252F">
        <w:rPr>
          <w:rFonts w:cs="Arial"/>
          <w:szCs w:val="20"/>
        </w:rPr>
        <w:t xml:space="preserve"> means the technical limits of the Facility as set out in </w:t>
      </w:r>
      <w:hyperlink w:anchor="_bookmark110" w:history="1">
        <w:r w:rsidR="00BA7C98" w:rsidRPr="00C9252F">
          <w:rPr>
            <w:rFonts w:cs="Arial"/>
            <w:szCs w:val="20"/>
          </w:rPr>
          <w:t xml:space="preserve">Schedule 1 </w:t>
        </w:r>
      </w:hyperlink>
      <w:r w:rsidR="00BA7C98" w:rsidRPr="00C9252F">
        <w:rPr>
          <w:rFonts w:cs="Arial"/>
          <w:szCs w:val="20"/>
        </w:rPr>
        <w:t>(</w:t>
      </w:r>
      <w:r w:rsidR="00BA7C98" w:rsidRPr="00C9252F">
        <w:rPr>
          <w:rFonts w:cs="Arial"/>
          <w:i/>
          <w:iCs/>
          <w:szCs w:val="20"/>
        </w:rPr>
        <w:t>Functional Specification of Facility</w:t>
      </w:r>
      <w:r w:rsidR="00BA7C98" w:rsidRPr="00C9252F">
        <w:rPr>
          <w:rFonts w:cs="Arial"/>
          <w:szCs w:val="20"/>
        </w:rPr>
        <w:t>)</w:t>
      </w:r>
      <w:r w:rsidRPr="00C9252F">
        <w:rPr>
          <w:rFonts w:cs="Arial"/>
          <w:szCs w:val="20"/>
        </w:rPr>
        <w:t>.</w:t>
      </w:r>
    </w:p>
    <w:p w14:paraId="3BA4CED4" w14:textId="6602CDBA" w:rsidR="00BA7C98" w:rsidRPr="00C9252F" w:rsidRDefault="002950CE"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Term</w:t>
      </w:r>
      <w:r w:rsidRPr="00C9252F">
        <w:rPr>
          <w:rFonts w:cs="Arial"/>
          <w:szCs w:val="20"/>
        </w:rPr>
        <w:t>"</w:t>
      </w:r>
      <w:r w:rsidR="00BA7C98" w:rsidRPr="00C9252F">
        <w:rPr>
          <w:rFonts w:cs="Arial"/>
          <w:szCs w:val="20"/>
        </w:rPr>
        <w:t xml:space="preserve"> means, subject to Clause </w:t>
      </w:r>
      <w:hyperlink w:anchor="_bookmark5" w:history="1">
        <w:r w:rsidR="00BA7C98" w:rsidRPr="00C9252F">
          <w:rPr>
            <w:rFonts w:cs="Arial"/>
            <w:szCs w:val="20"/>
          </w:rPr>
          <w:t>2.1</w:t>
        </w:r>
      </w:hyperlink>
      <w:r w:rsidR="00BA7C98" w:rsidRPr="00C9252F">
        <w:rPr>
          <w:rFonts w:cs="Arial"/>
          <w:szCs w:val="20"/>
        </w:rPr>
        <w:t xml:space="preserve"> (</w:t>
      </w:r>
      <w:r w:rsidR="00BA7C98" w:rsidRPr="00C9252F">
        <w:rPr>
          <w:rFonts w:cs="Arial"/>
          <w:i/>
          <w:iCs/>
          <w:szCs w:val="20"/>
        </w:rPr>
        <w:t>Effectiveness of this Agreement</w:t>
      </w:r>
      <w:r w:rsidR="00BA7C98" w:rsidRPr="00C9252F">
        <w:rPr>
          <w:rFonts w:cs="Arial"/>
          <w:szCs w:val="20"/>
        </w:rPr>
        <w:t>), the period from the Signature Date until the Expiry Date</w:t>
      </w:r>
      <w:r w:rsidRPr="00C9252F">
        <w:rPr>
          <w:rFonts w:cs="Arial"/>
          <w:szCs w:val="20"/>
        </w:rPr>
        <w:t>.</w:t>
      </w:r>
    </w:p>
    <w:p w14:paraId="4CAEC317" w14:textId="302971FA" w:rsidR="00BA7C98" w:rsidRPr="00C9252F" w:rsidRDefault="002950CE"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Termination Date</w:t>
      </w:r>
      <w:r w:rsidRPr="00C9252F">
        <w:rPr>
          <w:rFonts w:cs="Arial"/>
          <w:szCs w:val="20"/>
        </w:rPr>
        <w:t>"</w:t>
      </w:r>
      <w:r w:rsidR="00BA7C98" w:rsidRPr="00C9252F">
        <w:rPr>
          <w:rFonts w:cs="Arial"/>
          <w:szCs w:val="20"/>
        </w:rPr>
        <w:t xml:space="preserve"> means the date of the termination of this Agreement in accordance with Clause</w:t>
      </w:r>
      <w:r w:rsidR="007D0A6B" w:rsidRPr="00C9252F">
        <w:rPr>
          <w:rFonts w:cs="Arial"/>
          <w:szCs w:val="20"/>
        </w:rPr>
        <w:t> </w:t>
      </w:r>
      <w:hyperlink w:anchor="_bookmark6" w:history="1">
        <w:r w:rsidR="00BA7C98" w:rsidRPr="00C9252F">
          <w:rPr>
            <w:rFonts w:cs="Arial"/>
            <w:szCs w:val="20"/>
          </w:rPr>
          <w:t xml:space="preserve">2.2(a) </w:t>
        </w:r>
      </w:hyperlink>
      <w:r w:rsidR="00BA7C98" w:rsidRPr="00C9252F">
        <w:rPr>
          <w:rFonts w:cs="Arial"/>
          <w:szCs w:val="20"/>
        </w:rPr>
        <w:t>(</w:t>
      </w:r>
      <w:r w:rsidR="00BA7C98" w:rsidRPr="00C9252F">
        <w:rPr>
          <w:rFonts w:cs="Arial"/>
          <w:i/>
          <w:iCs/>
          <w:szCs w:val="20"/>
        </w:rPr>
        <w:t>Non-Satisfaction of Conditions Precedent</w:t>
      </w:r>
      <w:r w:rsidR="00BA7C98" w:rsidRPr="00C9252F">
        <w:rPr>
          <w:rFonts w:cs="Arial"/>
          <w:szCs w:val="20"/>
        </w:rPr>
        <w:t xml:space="preserve">) or Clause </w:t>
      </w:r>
      <w:hyperlink w:anchor="_bookmark71" w:history="1">
        <w:r w:rsidR="00BA7C98" w:rsidRPr="00C9252F">
          <w:rPr>
            <w:rFonts w:cs="Arial"/>
            <w:szCs w:val="20"/>
          </w:rPr>
          <w:t xml:space="preserve">17 </w:t>
        </w:r>
      </w:hyperlink>
      <w:r w:rsidR="00BA7C98" w:rsidRPr="00C9252F">
        <w:rPr>
          <w:rFonts w:cs="Arial"/>
          <w:szCs w:val="20"/>
        </w:rPr>
        <w:t>(</w:t>
      </w:r>
      <w:r w:rsidR="00BA7C98" w:rsidRPr="00C9252F">
        <w:rPr>
          <w:rFonts w:cs="Arial"/>
          <w:i/>
          <w:iCs/>
          <w:szCs w:val="20"/>
        </w:rPr>
        <w:t>Termination</w:t>
      </w:r>
      <w:r w:rsidR="00BA7C98" w:rsidRPr="00C9252F">
        <w:rPr>
          <w:rFonts w:cs="Arial"/>
          <w:szCs w:val="20"/>
        </w:rPr>
        <w:t>), as the case may be.</w:t>
      </w:r>
    </w:p>
    <w:p w14:paraId="16A0A25E" w14:textId="289AD83A" w:rsidR="00BA7C98" w:rsidRPr="00C9252F" w:rsidRDefault="005B5A24"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Termination Notice</w:t>
      </w:r>
      <w:r w:rsidRPr="00C9252F">
        <w:rPr>
          <w:rFonts w:cs="Arial"/>
          <w:szCs w:val="20"/>
        </w:rPr>
        <w:t>"</w:t>
      </w:r>
      <w:r w:rsidR="00BA7C98" w:rsidRPr="00C9252F">
        <w:rPr>
          <w:rFonts w:cs="Arial"/>
          <w:szCs w:val="20"/>
        </w:rPr>
        <w:t xml:space="preserve"> has the meaning given to it in Clause </w:t>
      </w:r>
      <w:hyperlink w:anchor="_bookmark79" w:history="1">
        <w:r w:rsidR="00BA7C98" w:rsidRPr="00C9252F">
          <w:rPr>
            <w:rFonts w:cs="Arial"/>
            <w:szCs w:val="20"/>
          </w:rPr>
          <w:t>17.3(c)</w:t>
        </w:r>
      </w:hyperlink>
      <w:r w:rsidR="00541822" w:rsidRPr="00C9252F">
        <w:rPr>
          <w:rFonts w:cs="Arial"/>
          <w:szCs w:val="20"/>
        </w:rPr>
        <w:t xml:space="preserve"> (</w:t>
      </w:r>
      <w:r w:rsidR="00541822" w:rsidRPr="00C9252F">
        <w:rPr>
          <w:rFonts w:cs="Arial"/>
          <w:i/>
          <w:szCs w:val="20"/>
        </w:rPr>
        <w:t>Termination Notices</w:t>
      </w:r>
      <w:r w:rsidR="00541822" w:rsidRPr="00C9252F">
        <w:rPr>
          <w:rFonts w:cs="Arial"/>
          <w:szCs w:val="20"/>
        </w:rPr>
        <w:t>)</w:t>
      </w:r>
      <w:r w:rsidRPr="00C9252F">
        <w:rPr>
          <w:rFonts w:cs="Arial"/>
          <w:szCs w:val="20"/>
        </w:rPr>
        <w:t>.</w:t>
      </w:r>
    </w:p>
    <w:p w14:paraId="2B6E54C2" w14:textId="278D901C" w:rsidR="00BA7C98" w:rsidRPr="00C9252F" w:rsidRDefault="005B5A24"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Unit</w:t>
      </w:r>
      <w:r w:rsidRPr="00C9252F">
        <w:rPr>
          <w:rFonts w:cs="Arial"/>
          <w:szCs w:val="20"/>
        </w:rPr>
        <w:t>"</w:t>
      </w:r>
      <w:r w:rsidR="00BA7C98" w:rsidRPr="00C9252F">
        <w:rPr>
          <w:rFonts w:cs="Arial"/>
          <w:szCs w:val="20"/>
        </w:rPr>
        <w:t xml:space="preserve"> means a separate electricity generating unit or section (comprising multiple units) forming part of the Facility, which is or are capable of generating and delivering Energy to the Buyer at the Delivery Point and </w:t>
      </w:r>
      <w:r w:rsidR="007D0A6B" w:rsidRPr="00C9252F">
        <w:rPr>
          <w:rFonts w:cs="Arial"/>
          <w:szCs w:val="20"/>
        </w:rPr>
        <w:t>"</w:t>
      </w:r>
      <w:r w:rsidR="00BA7C98" w:rsidRPr="00C9252F">
        <w:rPr>
          <w:rFonts w:cs="Arial"/>
          <w:b/>
          <w:bCs/>
          <w:szCs w:val="20"/>
        </w:rPr>
        <w:t>Units</w:t>
      </w:r>
      <w:r w:rsidR="007D0A6B" w:rsidRPr="00C9252F">
        <w:rPr>
          <w:rFonts w:cs="Arial"/>
          <w:szCs w:val="20"/>
        </w:rPr>
        <w:t>"</w:t>
      </w:r>
      <w:r w:rsidR="00BA7C98" w:rsidRPr="00C9252F">
        <w:rPr>
          <w:rFonts w:cs="Arial"/>
          <w:szCs w:val="20"/>
        </w:rPr>
        <w:t xml:space="preserve"> means all or any combination of them</w:t>
      </w:r>
      <w:r w:rsidRPr="00C9252F">
        <w:rPr>
          <w:rFonts w:cs="Arial"/>
          <w:szCs w:val="20"/>
        </w:rPr>
        <w:t>.</w:t>
      </w:r>
    </w:p>
    <w:p w14:paraId="6A89F5E8" w14:textId="49DEBFB8" w:rsidR="00BA7C98" w:rsidRPr="00C9252F" w:rsidRDefault="005B5A24" w:rsidP="00215F47">
      <w:pPr>
        <w:pStyle w:val="BauchiEPClevel1"/>
        <w:spacing w:before="120" w:line="360" w:lineRule="auto"/>
        <w:rPr>
          <w:rFonts w:cs="Arial"/>
          <w:szCs w:val="20"/>
        </w:rPr>
      </w:pPr>
      <w:r w:rsidRPr="00C9252F">
        <w:rPr>
          <w:rFonts w:cs="Arial"/>
          <w:szCs w:val="20"/>
        </w:rPr>
        <w:t>"</w:t>
      </w:r>
      <w:r w:rsidR="00BA7C98" w:rsidRPr="00C9252F">
        <w:rPr>
          <w:rFonts w:cs="Arial"/>
          <w:b/>
          <w:bCs/>
          <w:szCs w:val="20"/>
        </w:rPr>
        <w:t>Unscheduled Outage</w:t>
      </w:r>
      <w:r w:rsidRPr="00C9252F">
        <w:rPr>
          <w:rFonts w:cs="Arial"/>
          <w:szCs w:val="20"/>
        </w:rPr>
        <w:t>"</w:t>
      </w:r>
      <w:r w:rsidR="00BA7C98" w:rsidRPr="00C9252F">
        <w:rPr>
          <w:rFonts w:cs="Arial"/>
          <w:szCs w:val="20"/>
        </w:rPr>
        <w:t xml:space="preserve"> means</w:t>
      </w:r>
      <w:r w:rsidR="008406B4" w:rsidRPr="00C9252F">
        <w:rPr>
          <w:rFonts w:cs="Arial"/>
          <w:szCs w:val="20"/>
        </w:rPr>
        <w:t>, from the Commerc</w:t>
      </w:r>
      <w:r w:rsidR="007D0A6B" w:rsidRPr="00C9252F">
        <w:rPr>
          <w:rFonts w:cs="Arial"/>
          <w:szCs w:val="20"/>
        </w:rPr>
        <w:t>i</w:t>
      </w:r>
      <w:r w:rsidR="008406B4" w:rsidRPr="00C9252F">
        <w:rPr>
          <w:rFonts w:cs="Arial"/>
          <w:szCs w:val="20"/>
        </w:rPr>
        <w:t>al Operation Date,</w:t>
      </w:r>
      <w:r w:rsidR="00BA7C98" w:rsidRPr="00C9252F">
        <w:rPr>
          <w:rFonts w:cs="Arial"/>
          <w:szCs w:val="20"/>
        </w:rPr>
        <w:t xml:space="preserve"> any full or partial interruption of the generating capability of the Facility which is not a Scheduled Outage.</w:t>
      </w:r>
    </w:p>
    <w:p w14:paraId="5D7EFAD2" w14:textId="77777777" w:rsidR="00BA7C98" w:rsidRPr="00C9252F" w:rsidRDefault="00BA7C98" w:rsidP="00215F47">
      <w:pPr>
        <w:pStyle w:val="BauchiEPClevel1"/>
        <w:numPr>
          <w:ilvl w:val="1"/>
          <w:numId w:val="36"/>
        </w:numPr>
        <w:spacing w:before="120" w:line="360" w:lineRule="auto"/>
        <w:ind w:left="709" w:hanging="709"/>
        <w:rPr>
          <w:rFonts w:cs="Arial"/>
          <w:b/>
          <w:bCs/>
          <w:szCs w:val="20"/>
        </w:rPr>
      </w:pPr>
      <w:r w:rsidRPr="00C9252F">
        <w:rPr>
          <w:rFonts w:cs="Arial"/>
          <w:b/>
          <w:bCs/>
          <w:szCs w:val="20"/>
        </w:rPr>
        <w:t>Interpretation</w:t>
      </w:r>
    </w:p>
    <w:p w14:paraId="3EDD7228" w14:textId="77777777" w:rsidR="00BA7C98" w:rsidRPr="00C9252F" w:rsidRDefault="00BA7C98" w:rsidP="00215F47">
      <w:pPr>
        <w:pStyle w:val="ListParagraph"/>
        <w:widowControl w:val="0"/>
        <w:numPr>
          <w:ilvl w:val="2"/>
          <w:numId w:val="36"/>
        </w:numPr>
        <w:tabs>
          <w:tab w:val="left" w:pos="709"/>
        </w:tabs>
        <w:autoSpaceDE w:val="0"/>
        <w:autoSpaceDN w:val="0"/>
        <w:spacing w:before="120" w:after="240" w:line="360" w:lineRule="auto"/>
        <w:ind w:left="709" w:hanging="709"/>
        <w:jc w:val="both"/>
        <w:rPr>
          <w:rFonts w:cs="Arial"/>
          <w:szCs w:val="20"/>
        </w:rPr>
      </w:pPr>
      <w:r w:rsidRPr="00C9252F">
        <w:rPr>
          <w:rFonts w:cs="Arial"/>
          <w:szCs w:val="20"/>
        </w:rPr>
        <w:t>Unless the context otherwise requires, the following rules of interpretation shall apply to this</w:t>
      </w:r>
      <w:r w:rsidRPr="00C9252F">
        <w:rPr>
          <w:rFonts w:cs="Arial"/>
          <w:spacing w:val="-1"/>
          <w:szCs w:val="20"/>
        </w:rPr>
        <w:t xml:space="preserve"> </w:t>
      </w:r>
      <w:r w:rsidRPr="00C9252F">
        <w:rPr>
          <w:rFonts w:cs="Arial"/>
          <w:szCs w:val="20"/>
        </w:rPr>
        <w:t>Agreement:</w:t>
      </w:r>
    </w:p>
    <w:p w14:paraId="231A930D" w14:textId="77777777" w:rsidR="00BA7C98" w:rsidRPr="00C9252F" w:rsidRDefault="00BA7C98" w:rsidP="00215F47">
      <w:pPr>
        <w:pStyle w:val="ListParagraph"/>
        <w:widowControl w:val="0"/>
        <w:numPr>
          <w:ilvl w:val="3"/>
          <w:numId w:val="36"/>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words in the singular include the plural and in the plural include the</w:t>
      </w:r>
      <w:r w:rsidRPr="00C9252F">
        <w:rPr>
          <w:rFonts w:cs="Arial"/>
          <w:spacing w:val="-17"/>
          <w:szCs w:val="20"/>
        </w:rPr>
        <w:t xml:space="preserve"> </w:t>
      </w:r>
      <w:r w:rsidRPr="00C9252F">
        <w:rPr>
          <w:rFonts w:cs="Arial"/>
          <w:szCs w:val="20"/>
        </w:rPr>
        <w:t>singular;</w:t>
      </w:r>
    </w:p>
    <w:p w14:paraId="77806E6C" w14:textId="77777777" w:rsidR="00BA7C98" w:rsidRPr="00C9252F" w:rsidRDefault="00BA7C98" w:rsidP="00215F47">
      <w:pPr>
        <w:pStyle w:val="ListParagraph"/>
        <w:widowControl w:val="0"/>
        <w:numPr>
          <w:ilvl w:val="3"/>
          <w:numId w:val="36"/>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use of any gender includes the other genders and</w:t>
      </w:r>
      <w:r w:rsidRPr="00C9252F">
        <w:rPr>
          <w:rFonts w:cs="Arial"/>
          <w:spacing w:val="-3"/>
          <w:szCs w:val="20"/>
        </w:rPr>
        <w:t xml:space="preserve"> </w:t>
      </w:r>
      <w:r w:rsidRPr="00C9252F">
        <w:rPr>
          <w:rFonts w:cs="Arial"/>
          <w:szCs w:val="20"/>
        </w:rPr>
        <w:t>neuter;</w:t>
      </w:r>
    </w:p>
    <w:p w14:paraId="7CF836E2" w14:textId="77777777" w:rsidR="00BA7C98" w:rsidRPr="00C9252F" w:rsidRDefault="00BA7C98" w:rsidP="00215F47">
      <w:pPr>
        <w:pStyle w:val="ListParagraph"/>
        <w:widowControl w:val="0"/>
        <w:numPr>
          <w:ilvl w:val="3"/>
          <w:numId w:val="36"/>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references to a particular statute or statutory provision or other Law</w:t>
      </w:r>
      <w:r w:rsidRPr="00C9252F">
        <w:rPr>
          <w:rFonts w:cs="Arial"/>
          <w:spacing w:val="-10"/>
          <w:szCs w:val="20"/>
        </w:rPr>
        <w:t xml:space="preserve"> </w:t>
      </w:r>
      <w:r w:rsidRPr="00C9252F">
        <w:rPr>
          <w:rFonts w:cs="Arial"/>
          <w:szCs w:val="20"/>
        </w:rPr>
        <w:t>shall:</w:t>
      </w:r>
    </w:p>
    <w:p w14:paraId="1A579CB4" w14:textId="77777777" w:rsidR="00BA7C98" w:rsidRPr="00C9252F" w:rsidRDefault="00BA7C98" w:rsidP="00215F47">
      <w:pPr>
        <w:pStyle w:val="ListParagraph"/>
        <w:widowControl w:val="0"/>
        <w:numPr>
          <w:ilvl w:val="4"/>
          <w:numId w:val="36"/>
        </w:numPr>
        <w:tabs>
          <w:tab w:val="left" w:pos="1985"/>
        </w:tabs>
        <w:autoSpaceDE w:val="0"/>
        <w:autoSpaceDN w:val="0"/>
        <w:spacing w:before="120" w:after="240" w:line="360" w:lineRule="auto"/>
        <w:ind w:left="1985"/>
        <w:jc w:val="both"/>
        <w:rPr>
          <w:rFonts w:cs="Arial"/>
          <w:szCs w:val="20"/>
        </w:rPr>
      </w:pPr>
      <w:r w:rsidRPr="00C9252F">
        <w:rPr>
          <w:rFonts w:cs="Arial"/>
          <w:szCs w:val="20"/>
        </w:rPr>
        <w:t>include all subordinate legislation made from time to time under that statute, statutory provision or other Law;</w:t>
      </w:r>
      <w:r w:rsidRPr="00C9252F">
        <w:rPr>
          <w:rFonts w:cs="Arial"/>
          <w:spacing w:val="-2"/>
          <w:szCs w:val="20"/>
        </w:rPr>
        <w:t xml:space="preserve"> </w:t>
      </w:r>
      <w:r w:rsidRPr="00C9252F">
        <w:rPr>
          <w:rFonts w:cs="Arial"/>
          <w:szCs w:val="20"/>
        </w:rPr>
        <w:t>and</w:t>
      </w:r>
    </w:p>
    <w:p w14:paraId="1C37B848" w14:textId="77777777" w:rsidR="00BA7C98" w:rsidRPr="00C9252F" w:rsidRDefault="00BA7C98" w:rsidP="00215F47">
      <w:pPr>
        <w:pStyle w:val="ListParagraph"/>
        <w:widowControl w:val="0"/>
        <w:numPr>
          <w:ilvl w:val="4"/>
          <w:numId w:val="36"/>
        </w:numPr>
        <w:tabs>
          <w:tab w:val="left" w:pos="1985"/>
        </w:tabs>
        <w:autoSpaceDE w:val="0"/>
        <w:autoSpaceDN w:val="0"/>
        <w:spacing w:before="120" w:after="240" w:line="360" w:lineRule="auto"/>
        <w:ind w:left="1985"/>
        <w:jc w:val="both"/>
        <w:rPr>
          <w:rFonts w:cs="Arial"/>
          <w:szCs w:val="20"/>
        </w:rPr>
      </w:pPr>
      <w:r w:rsidRPr="00C9252F">
        <w:rPr>
          <w:rFonts w:cs="Arial"/>
          <w:szCs w:val="20"/>
        </w:rPr>
        <w:t>be construed as a reference to such Law as amended, re-enacted, consolidated, supplemented, replaced or renumbered (or as its application or interpretation is changed or affected by other Laws) from time to time and as was, is, or will be (as the case may be) applicable at the time in</w:t>
      </w:r>
      <w:r w:rsidRPr="00C9252F">
        <w:rPr>
          <w:rFonts w:cs="Arial"/>
          <w:spacing w:val="-24"/>
          <w:szCs w:val="20"/>
        </w:rPr>
        <w:t xml:space="preserve"> </w:t>
      </w:r>
      <w:r w:rsidRPr="00C9252F">
        <w:rPr>
          <w:rFonts w:cs="Arial"/>
          <w:szCs w:val="20"/>
        </w:rPr>
        <w:t>question;</w:t>
      </w:r>
    </w:p>
    <w:p w14:paraId="03514854" w14:textId="4B77A9FE" w:rsidR="00BA7C98" w:rsidRPr="00C9252F" w:rsidRDefault="00BA7C98" w:rsidP="00215F47">
      <w:pPr>
        <w:pStyle w:val="ListParagraph"/>
        <w:widowControl w:val="0"/>
        <w:numPr>
          <w:ilvl w:val="3"/>
          <w:numId w:val="36"/>
        </w:numPr>
        <w:tabs>
          <w:tab w:val="left" w:pos="1418"/>
        </w:tabs>
        <w:autoSpaceDE w:val="0"/>
        <w:autoSpaceDN w:val="0"/>
        <w:spacing w:before="120" w:after="240" w:line="360" w:lineRule="auto"/>
        <w:ind w:left="1418" w:hanging="709"/>
        <w:jc w:val="both"/>
        <w:rPr>
          <w:rFonts w:cs="Arial"/>
          <w:bCs/>
          <w:szCs w:val="20"/>
        </w:rPr>
      </w:pPr>
      <w:r w:rsidRPr="00C9252F">
        <w:rPr>
          <w:rFonts w:cs="Arial"/>
          <w:szCs w:val="20"/>
        </w:rPr>
        <w:t xml:space="preserve">references to </w:t>
      </w:r>
      <w:r w:rsidRPr="00C9252F">
        <w:rPr>
          <w:rFonts w:cs="Arial"/>
          <w:bCs/>
          <w:szCs w:val="20"/>
        </w:rPr>
        <w:t xml:space="preserve">this Agreement or any other agreement, deed or instrument is a </w:t>
      </w:r>
      <w:r w:rsidRPr="00C9252F">
        <w:rPr>
          <w:rFonts w:cs="Arial"/>
          <w:bCs/>
          <w:szCs w:val="20"/>
        </w:rPr>
        <w:lastRenderedPageBreak/>
        <w:t>reference to this Agreement or as the case may be, the relevant agreement, deed or instrument as amended, supplemented, replaced or novated from time to</w:t>
      </w:r>
      <w:r w:rsidRPr="00C9252F">
        <w:rPr>
          <w:rFonts w:cs="Arial"/>
          <w:bCs/>
          <w:spacing w:val="-17"/>
          <w:szCs w:val="20"/>
        </w:rPr>
        <w:t xml:space="preserve"> </w:t>
      </w:r>
      <w:r w:rsidRPr="00C9252F">
        <w:rPr>
          <w:rFonts w:cs="Arial"/>
          <w:bCs/>
          <w:szCs w:val="20"/>
        </w:rPr>
        <w:t>time;</w:t>
      </w:r>
    </w:p>
    <w:p w14:paraId="077A22BD" w14:textId="6BB70A66" w:rsidR="00BA7C98" w:rsidRPr="00C9252F" w:rsidRDefault="00BA7C98" w:rsidP="00215F47">
      <w:pPr>
        <w:pStyle w:val="ListParagraph"/>
        <w:widowControl w:val="0"/>
        <w:numPr>
          <w:ilvl w:val="3"/>
          <w:numId w:val="36"/>
        </w:numPr>
        <w:tabs>
          <w:tab w:val="left" w:pos="1418"/>
        </w:tabs>
        <w:autoSpaceDE w:val="0"/>
        <w:autoSpaceDN w:val="0"/>
        <w:spacing w:before="120" w:after="240" w:line="360" w:lineRule="auto"/>
        <w:ind w:left="1418" w:hanging="709"/>
        <w:jc w:val="both"/>
        <w:rPr>
          <w:rFonts w:cs="Arial"/>
          <w:bCs/>
          <w:szCs w:val="20"/>
        </w:rPr>
      </w:pPr>
      <w:r w:rsidRPr="00C9252F">
        <w:rPr>
          <w:rFonts w:cs="Arial"/>
          <w:bCs/>
          <w:szCs w:val="20"/>
        </w:rPr>
        <w:t>references to Clauses and Schedules are to clauses of and schedules to this Agreement;</w:t>
      </w:r>
    </w:p>
    <w:p w14:paraId="77FE6ED5" w14:textId="77777777" w:rsidR="00BA7C98" w:rsidRPr="00C9252F" w:rsidRDefault="00BA7C98" w:rsidP="00215F47">
      <w:pPr>
        <w:pStyle w:val="ListParagraph"/>
        <w:widowControl w:val="0"/>
        <w:numPr>
          <w:ilvl w:val="3"/>
          <w:numId w:val="36"/>
        </w:numPr>
        <w:tabs>
          <w:tab w:val="left" w:pos="1418"/>
        </w:tabs>
        <w:autoSpaceDE w:val="0"/>
        <w:autoSpaceDN w:val="0"/>
        <w:spacing w:before="120" w:after="240" w:line="360" w:lineRule="auto"/>
        <w:ind w:left="1418" w:hanging="709"/>
        <w:jc w:val="both"/>
        <w:rPr>
          <w:rFonts w:cs="Arial"/>
          <w:bCs/>
          <w:szCs w:val="20"/>
        </w:rPr>
      </w:pPr>
      <w:r w:rsidRPr="00C9252F">
        <w:rPr>
          <w:rFonts w:cs="Arial"/>
          <w:bCs/>
          <w:szCs w:val="20"/>
        </w:rPr>
        <w:t>references to a paragraph or a Part are to a paragraph or part of the Schedule in which such reference</w:t>
      </w:r>
      <w:r w:rsidRPr="00C9252F">
        <w:rPr>
          <w:rFonts w:cs="Arial"/>
          <w:bCs/>
          <w:spacing w:val="-4"/>
          <w:szCs w:val="20"/>
        </w:rPr>
        <w:t xml:space="preserve"> </w:t>
      </w:r>
      <w:r w:rsidRPr="00C9252F">
        <w:rPr>
          <w:rFonts w:cs="Arial"/>
          <w:bCs/>
          <w:szCs w:val="20"/>
        </w:rPr>
        <w:t>appears;</w:t>
      </w:r>
    </w:p>
    <w:p w14:paraId="439BF689" w14:textId="6E3C38AE" w:rsidR="00BA7C98" w:rsidRPr="00C9252F" w:rsidRDefault="00BA7C98" w:rsidP="00215F47">
      <w:pPr>
        <w:pStyle w:val="ListParagraph"/>
        <w:widowControl w:val="0"/>
        <w:numPr>
          <w:ilvl w:val="3"/>
          <w:numId w:val="36"/>
        </w:numPr>
        <w:tabs>
          <w:tab w:val="left" w:pos="1418"/>
        </w:tabs>
        <w:autoSpaceDE w:val="0"/>
        <w:autoSpaceDN w:val="0"/>
        <w:spacing w:before="120" w:after="240" w:line="360" w:lineRule="auto"/>
        <w:ind w:left="1418" w:hanging="709"/>
        <w:jc w:val="both"/>
        <w:rPr>
          <w:rFonts w:cs="Arial"/>
          <w:szCs w:val="20"/>
        </w:rPr>
      </w:pPr>
      <w:r w:rsidRPr="00C9252F">
        <w:rPr>
          <w:rFonts w:cs="Arial"/>
          <w:bCs/>
          <w:szCs w:val="20"/>
        </w:rPr>
        <w:t>references to a day or Day shall</w:t>
      </w:r>
      <w:r w:rsidRPr="00C9252F">
        <w:rPr>
          <w:rFonts w:cs="Arial"/>
          <w:szCs w:val="20"/>
        </w:rPr>
        <w:t xml:space="preserve"> mean a period of </w:t>
      </w:r>
      <w:r w:rsidR="00236724" w:rsidRPr="00C9252F">
        <w:rPr>
          <w:rFonts w:cs="Arial"/>
          <w:szCs w:val="20"/>
        </w:rPr>
        <w:t>twenty-four (</w:t>
      </w:r>
      <w:r w:rsidRPr="00C9252F">
        <w:rPr>
          <w:rFonts w:cs="Arial"/>
          <w:szCs w:val="20"/>
        </w:rPr>
        <w:t>24</w:t>
      </w:r>
      <w:r w:rsidR="00236724" w:rsidRPr="00C9252F">
        <w:rPr>
          <w:rFonts w:cs="Arial"/>
          <w:szCs w:val="20"/>
        </w:rPr>
        <w:t>)</w:t>
      </w:r>
      <w:r w:rsidRPr="00C9252F">
        <w:rPr>
          <w:rFonts w:cs="Arial"/>
          <w:szCs w:val="20"/>
        </w:rPr>
        <w:t xml:space="preserve"> hours running from midnight to</w:t>
      </w:r>
      <w:r w:rsidRPr="00C9252F">
        <w:rPr>
          <w:rFonts w:cs="Arial"/>
          <w:spacing w:val="-5"/>
          <w:szCs w:val="20"/>
        </w:rPr>
        <w:t xml:space="preserve"> </w:t>
      </w:r>
      <w:r w:rsidRPr="00C9252F">
        <w:rPr>
          <w:rFonts w:cs="Arial"/>
          <w:szCs w:val="20"/>
        </w:rPr>
        <w:t>midnight</w:t>
      </w:r>
      <w:r w:rsidRPr="00C9252F">
        <w:rPr>
          <w:rFonts w:cs="Arial"/>
          <w:spacing w:val="-2"/>
          <w:szCs w:val="20"/>
        </w:rPr>
        <w:t xml:space="preserve"> </w:t>
      </w:r>
      <w:r w:rsidRPr="00C9252F">
        <w:rPr>
          <w:rFonts w:cs="Arial"/>
          <w:szCs w:val="20"/>
        </w:rPr>
        <w:t>and</w:t>
      </w:r>
      <w:r w:rsidRPr="00C9252F">
        <w:rPr>
          <w:rFonts w:cs="Arial"/>
          <w:spacing w:val="-2"/>
          <w:szCs w:val="20"/>
        </w:rPr>
        <w:t xml:space="preserve"> </w:t>
      </w:r>
      <w:r w:rsidRPr="00C9252F">
        <w:rPr>
          <w:rFonts w:cs="Arial"/>
          <w:szCs w:val="20"/>
        </w:rPr>
        <w:t>reference</w:t>
      </w:r>
      <w:r w:rsidRPr="00C9252F">
        <w:rPr>
          <w:rFonts w:cs="Arial"/>
          <w:spacing w:val="-2"/>
          <w:szCs w:val="20"/>
        </w:rPr>
        <w:t xml:space="preserve"> </w:t>
      </w:r>
      <w:r w:rsidRPr="00C9252F">
        <w:rPr>
          <w:rFonts w:cs="Arial"/>
          <w:szCs w:val="20"/>
        </w:rPr>
        <w:t>to</w:t>
      </w:r>
      <w:r w:rsidRPr="00C9252F">
        <w:rPr>
          <w:rFonts w:cs="Arial"/>
          <w:spacing w:val="-5"/>
          <w:szCs w:val="20"/>
        </w:rPr>
        <w:t xml:space="preserve"> </w:t>
      </w:r>
      <w:r w:rsidRPr="00C9252F">
        <w:rPr>
          <w:rFonts w:cs="Arial"/>
          <w:szCs w:val="20"/>
        </w:rPr>
        <w:t>any</w:t>
      </w:r>
      <w:r w:rsidRPr="00C9252F">
        <w:rPr>
          <w:rFonts w:cs="Arial"/>
          <w:spacing w:val="-5"/>
          <w:szCs w:val="20"/>
        </w:rPr>
        <w:t xml:space="preserve"> </w:t>
      </w:r>
      <w:r w:rsidRPr="00C9252F">
        <w:rPr>
          <w:rFonts w:cs="Arial"/>
          <w:szCs w:val="20"/>
        </w:rPr>
        <w:t>time</w:t>
      </w:r>
      <w:r w:rsidRPr="00C9252F">
        <w:rPr>
          <w:rFonts w:cs="Arial"/>
          <w:spacing w:val="-5"/>
          <w:szCs w:val="20"/>
        </w:rPr>
        <w:t xml:space="preserve"> </w:t>
      </w:r>
      <w:r w:rsidRPr="00C9252F">
        <w:rPr>
          <w:rFonts w:cs="Arial"/>
          <w:szCs w:val="20"/>
        </w:rPr>
        <w:t>or</w:t>
      </w:r>
      <w:r w:rsidRPr="00C9252F">
        <w:rPr>
          <w:rFonts w:cs="Arial"/>
          <w:spacing w:val="-4"/>
          <w:szCs w:val="20"/>
        </w:rPr>
        <w:t xml:space="preserve"> </w:t>
      </w:r>
      <w:r w:rsidRPr="00C9252F">
        <w:rPr>
          <w:rFonts w:cs="Arial"/>
          <w:szCs w:val="20"/>
        </w:rPr>
        <w:t>date</w:t>
      </w:r>
      <w:r w:rsidRPr="00C9252F">
        <w:rPr>
          <w:rFonts w:cs="Arial"/>
          <w:spacing w:val="-3"/>
          <w:szCs w:val="20"/>
        </w:rPr>
        <w:t xml:space="preserve"> </w:t>
      </w:r>
      <w:r w:rsidRPr="00C9252F">
        <w:rPr>
          <w:rFonts w:cs="Arial"/>
          <w:szCs w:val="20"/>
        </w:rPr>
        <w:t>shall</w:t>
      </w:r>
      <w:r w:rsidRPr="00C9252F">
        <w:rPr>
          <w:rFonts w:cs="Arial"/>
          <w:spacing w:val="-2"/>
          <w:szCs w:val="20"/>
        </w:rPr>
        <w:t xml:space="preserve"> </w:t>
      </w:r>
      <w:r w:rsidRPr="00C9252F">
        <w:rPr>
          <w:rFonts w:cs="Arial"/>
          <w:szCs w:val="20"/>
        </w:rPr>
        <w:t>save</w:t>
      </w:r>
      <w:r w:rsidRPr="00C9252F">
        <w:rPr>
          <w:rFonts w:cs="Arial"/>
          <w:spacing w:val="-2"/>
          <w:szCs w:val="20"/>
        </w:rPr>
        <w:t xml:space="preserve"> </w:t>
      </w:r>
      <w:r w:rsidRPr="00C9252F">
        <w:rPr>
          <w:rFonts w:cs="Arial"/>
          <w:szCs w:val="20"/>
        </w:rPr>
        <w:t>where</w:t>
      </w:r>
      <w:r w:rsidRPr="00C9252F">
        <w:rPr>
          <w:rFonts w:cs="Arial"/>
          <w:spacing w:val="-2"/>
          <w:szCs w:val="20"/>
        </w:rPr>
        <w:t xml:space="preserve"> </w:t>
      </w:r>
      <w:r w:rsidRPr="00C9252F">
        <w:rPr>
          <w:rFonts w:cs="Arial"/>
          <w:szCs w:val="20"/>
        </w:rPr>
        <w:t>otherwise</w:t>
      </w:r>
      <w:r w:rsidRPr="00C9252F">
        <w:rPr>
          <w:rFonts w:cs="Arial"/>
          <w:spacing w:val="-5"/>
          <w:szCs w:val="20"/>
        </w:rPr>
        <w:t xml:space="preserve"> </w:t>
      </w:r>
      <w:r w:rsidRPr="00C9252F">
        <w:rPr>
          <w:rFonts w:cs="Arial"/>
          <w:szCs w:val="20"/>
        </w:rPr>
        <w:t>expressly stated</w:t>
      </w:r>
      <w:r w:rsidRPr="00C9252F">
        <w:rPr>
          <w:rFonts w:cs="Arial"/>
          <w:spacing w:val="-5"/>
          <w:szCs w:val="20"/>
        </w:rPr>
        <w:t xml:space="preserve"> </w:t>
      </w:r>
      <w:r w:rsidRPr="00C9252F">
        <w:rPr>
          <w:rFonts w:cs="Arial"/>
          <w:szCs w:val="20"/>
        </w:rPr>
        <w:t>to</w:t>
      </w:r>
      <w:r w:rsidRPr="00C9252F">
        <w:rPr>
          <w:rFonts w:cs="Arial"/>
          <w:spacing w:val="-4"/>
          <w:szCs w:val="20"/>
        </w:rPr>
        <w:t xml:space="preserve"> </w:t>
      </w:r>
      <w:r w:rsidRPr="00C9252F">
        <w:rPr>
          <w:rFonts w:cs="Arial"/>
          <w:szCs w:val="20"/>
        </w:rPr>
        <w:t>the</w:t>
      </w:r>
      <w:r w:rsidRPr="00C9252F">
        <w:rPr>
          <w:rFonts w:cs="Arial"/>
          <w:spacing w:val="-5"/>
          <w:szCs w:val="20"/>
        </w:rPr>
        <w:t xml:space="preserve"> </w:t>
      </w:r>
      <w:r w:rsidRPr="00C9252F">
        <w:rPr>
          <w:rFonts w:cs="Arial"/>
          <w:szCs w:val="20"/>
        </w:rPr>
        <w:t>contrary,</w:t>
      </w:r>
      <w:r w:rsidRPr="00C9252F">
        <w:rPr>
          <w:rFonts w:cs="Arial"/>
          <w:spacing w:val="-4"/>
          <w:szCs w:val="20"/>
        </w:rPr>
        <w:t xml:space="preserve"> </w:t>
      </w:r>
      <w:r w:rsidRPr="00C9252F">
        <w:rPr>
          <w:rFonts w:cs="Arial"/>
          <w:szCs w:val="20"/>
        </w:rPr>
        <w:t>be</w:t>
      </w:r>
      <w:r w:rsidRPr="00C9252F">
        <w:rPr>
          <w:rFonts w:cs="Arial"/>
          <w:spacing w:val="-4"/>
          <w:szCs w:val="20"/>
        </w:rPr>
        <w:t xml:space="preserve"> </w:t>
      </w:r>
      <w:r w:rsidRPr="00C9252F">
        <w:rPr>
          <w:rFonts w:cs="Arial"/>
          <w:szCs w:val="20"/>
        </w:rPr>
        <w:t>a</w:t>
      </w:r>
      <w:r w:rsidRPr="00C9252F">
        <w:rPr>
          <w:rFonts w:cs="Arial"/>
          <w:spacing w:val="-2"/>
          <w:szCs w:val="20"/>
        </w:rPr>
        <w:t xml:space="preserve"> </w:t>
      </w:r>
      <w:r w:rsidRPr="00C9252F">
        <w:rPr>
          <w:rFonts w:cs="Arial"/>
          <w:szCs w:val="20"/>
        </w:rPr>
        <w:t>reference</w:t>
      </w:r>
      <w:r w:rsidRPr="00C9252F">
        <w:rPr>
          <w:rFonts w:cs="Arial"/>
          <w:spacing w:val="-4"/>
          <w:szCs w:val="20"/>
        </w:rPr>
        <w:t xml:space="preserve"> </w:t>
      </w:r>
      <w:r w:rsidRPr="00C9252F">
        <w:rPr>
          <w:rFonts w:cs="Arial"/>
          <w:szCs w:val="20"/>
        </w:rPr>
        <w:t>to</w:t>
      </w:r>
      <w:r w:rsidRPr="00C9252F">
        <w:rPr>
          <w:rFonts w:cs="Arial"/>
          <w:spacing w:val="-5"/>
          <w:szCs w:val="20"/>
        </w:rPr>
        <w:t xml:space="preserve"> </w:t>
      </w:r>
      <w:r w:rsidRPr="00C9252F">
        <w:rPr>
          <w:rFonts w:cs="Arial"/>
          <w:szCs w:val="20"/>
        </w:rPr>
        <w:t>the</w:t>
      </w:r>
      <w:r w:rsidRPr="00C9252F">
        <w:rPr>
          <w:rFonts w:cs="Arial"/>
          <w:spacing w:val="-4"/>
          <w:szCs w:val="20"/>
        </w:rPr>
        <w:t xml:space="preserve"> </w:t>
      </w:r>
      <w:r w:rsidRPr="00C9252F">
        <w:rPr>
          <w:rFonts w:cs="Arial"/>
          <w:szCs w:val="20"/>
        </w:rPr>
        <w:t>time</w:t>
      </w:r>
      <w:r w:rsidRPr="00C9252F">
        <w:rPr>
          <w:rFonts w:cs="Arial"/>
          <w:spacing w:val="-5"/>
          <w:szCs w:val="20"/>
        </w:rPr>
        <w:t xml:space="preserve"> </w:t>
      </w:r>
      <w:r w:rsidRPr="00C9252F">
        <w:rPr>
          <w:rFonts w:cs="Arial"/>
          <w:szCs w:val="20"/>
        </w:rPr>
        <w:t>or</w:t>
      </w:r>
      <w:r w:rsidRPr="00C9252F">
        <w:rPr>
          <w:rFonts w:cs="Arial"/>
          <w:spacing w:val="-3"/>
          <w:szCs w:val="20"/>
        </w:rPr>
        <w:t xml:space="preserve"> </w:t>
      </w:r>
      <w:r w:rsidRPr="00C9252F">
        <w:rPr>
          <w:rFonts w:cs="Arial"/>
          <w:szCs w:val="20"/>
        </w:rPr>
        <w:t>date</w:t>
      </w:r>
      <w:r w:rsidRPr="00C9252F">
        <w:rPr>
          <w:rFonts w:cs="Arial"/>
          <w:spacing w:val="-5"/>
          <w:szCs w:val="20"/>
        </w:rPr>
        <w:t xml:space="preserve"> </w:t>
      </w:r>
      <w:r w:rsidRPr="00C9252F">
        <w:rPr>
          <w:rFonts w:cs="Arial"/>
          <w:szCs w:val="20"/>
        </w:rPr>
        <w:t>(as</w:t>
      </w:r>
      <w:r w:rsidRPr="00C9252F">
        <w:rPr>
          <w:rFonts w:cs="Arial"/>
          <w:spacing w:val="-3"/>
          <w:szCs w:val="20"/>
        </w:rPr>
        <w:t xml:space="preserve"> </w:t>
      </w:r>
      <w:r w:rsidRPr="00C9252F">
        <w:rPr>
          <w:rFonts w:cs="Arial"/>
          <w:szCs w:val="20"/>
        </w:rPr>
        <w:t>the</w:t>
      </w:r>
      <w:r w:rsidRPr="00C9252F">
        <w:rPr>
          <w:rFonts w:cs="Arial"/>
          <w:spacing w:val="-5"/>
          <w:szCs w:val="20"/>
        </w:rPr>
        <w:t xml:space="preserve"> </w:t>
      </w:r>
      <w:r w:rsidRPr="00C9252F">
        <w:rPr>
          <w:rFonts w:cs="Arial"/>
          <w:szCs w:val="20"/>
        </w:rPr>
        <w:t>case</w:t>
      </w:r>
      <w:r w:rsidRPr="00C9252F">
        <w:rPr>
          <w:rFonts w:cs="Arial"/>
          <w:spacing w:val="-4"/>
          <w:szCs w:val="20"/>
        </w:rPr>
        <w:t xml:space="preserve"> </w:t>
      </w:r>
      <w:r w:rsidRPr="00C9252F">
        <w:rPr>
          <w:rFonts w:cs="Arial"/>
          <w:szCs w:val="20"/>
        </w:rPr>
        <w:t>may</w:t>
      </w:r>
      <w:r w:rsidRPr="00C9252F">
        <w:rPr>
          <w:rFonts w:cs="Arial"/>
          <w:spacing w:val="-8"/>
          <w:szCs w:val="20"/>
        </w:rPr>
        <w:t xml:space="preserve"> </w:t>
      </w:r>
      <w:r w:rsidRPr="00C9252F">
        <w:rPr>
          <w:rFonts w:cs="Arial"/>
          <w:szCs w:val="20"/>
        </w:rPr>
        <w:t>be)</w:t>
      </w:r>
      <w:r w:rsidRPr="00C9252F">
        <w:rPr>
          <w:rFonts w:cs="Arial"/>
          <w:spacing w:val="-3"/>
          <w:szCs w:val="20"/>
        </w:rPr>
        <w:t xml:space="preserve"> </w:t>
      </w:r>
      <w:r w:rsidRPr="00C9252F">
        <w:rPr>
          <w:rFonts w:cs="Arial"/>
          <w:szCs w:val="20"/>
        </w:rPr>
        <w:t>in</w:t>
      </w:r>
      <w:r w:rsidRPr="00C9252F">
        <w:rPr>
          <w:rFonts w:cs="Arial"/>
          <w:spacing w:val="-2"/>
          <w:szCs w:val="20"/>
        </w:rPr>
        <w:t xml:space="preserve"> </w:t>
      </w:r>
      <w:r w:rsidRPr="00C9252F">
        <w:rPr>
          <w:rFonts w:cs="Arial"/>
          <w:szCs w:val="20"/>
        </w:rPr>
        <w:t>the Relevant</w:t>
      </w:r>
      <w:r w:rsidRPr="00C9252F">
        <w:rPr>
          <w:rFonts w:cs="Arial"/>
          <w:spacing w:val="-2"/>
          <w:szCs w:val="20"/>
        </w:rPr>
        <w:t xml:space="preserve"> </w:t>
      </w:r>
      <w:r w:rsidRPr="00C9252F">
        <w:rPr>
          <w:rFonts w:cs="Arial"/>
          <w:szCs w:val="20"/>
        </w:rPr>
        <w:t>Jurisdiction;</w:t>
      </w:r>
    </w:p>
    <w:p w14:paraId="2BDCB674" w14:textId="77777777" w:rsidR="00BA7C98" w:rsidRPr="00C9252F" w:rsidRDefault="00BA7C98" w:rsidP="00215F47">
      <w:pPr>
        <w:pStyle w:val="ListParagraph"/>
        <w:widowControl w:val="0"/>
        <w:numPr>
          <w:ilvl w:val="3"/>
          <w:numId w:val="36"/>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 xml:space="preserve">references to a </w:t>
      </w:r>
      <w:r w:rsidRPr="00C9252F">
        <w:rPr>
          <w:rFonts w:cs="Arial"/>
          <w:bCs/>
          <w:szCs w:val="20"/>
        </w:rPr>
        <w:t>person</w:t>
      </w:r>
      <w:r w:rsidRPr="00C9252F">
        <w:rPr>
          <w:rFonts w:cs="Arial"/>
          <w:b/>
          <w:szCs w:val="20"/>
        </w:rPr>
        <w:t xml:space="preserve"> </w:t>
      </w:r>
      <w:r w:rsidRPr="00C9252F">
        <w:rPr>
          <w:rFonts w:cs="Arial"/>
          <w:szCs w:val="20"/>
        </w:rPr>
        <w:t>shall be construed so as to</w:t>
      </w:r>
      <w:r w:rsidRPr="00C9252F">
        <w:rPr>
          <w:rFonts w:cs="Arial"/>
          <w:spacing w:val="-4"/>
          <w:szCs w:val="20"/>
        </w:rPr>
        <w:t xml:space="preserve"> </w:t>
      </w:r>
      <w:r w:rsidRPr="00C9252F">
        <w:rPr>
          <w:rFonts w:cs="Arial"/>
          <w:szCs w:val="20"/>
        </w:rPr>
        <w:t>include:</w:t>
      </w:r>
    </w:p>
    <w:p w14:paraId="1BA7A5BE" w14:textId="77777777" w:rsidR="00BA7C98" w:rsidRPr="00C9252F" w:rsidRDefault="00BA7C98" w:rsidP="00215F47">
      <w:pPr>
        <w:pStyle w:val="ListParagraph"/>
        <w:widowControl w:val="0"/>
        <w:numPr>
          <w:ilvl w:val="4"/>
          <w:numId w:val="36"/>
        </w:numPr>
        <w:tabs>
          <w:tab w:val="left" w:pos="1985"/>
        </w:tabs>
        <w:autoSpaceDE w:val="0"/>
        <w:autoSpaceDN w:val="0"/>
        <w:spacing w:before="120" w:after="240" w:line="360" w:lineRule="auto"/>
        <w:ind w:left="1985"/>
        <w:jc w:val="both"/>
        <w:rPr>
          <w:rFonts w:cs="Arial"/>
          <w:szCs w:val="20"/>
        </w:rPr>
      </w:pPr>
      <w:r w:rsidRPr="00C9252F">
        <w:rPr>
          <w:rFonts w:cs="Arial"/>
          <w:szCs w:val="20"/>
        </w:rPr>
        <w:t>any individual, firm, body corporate, Authority, joint venture, association, undertaking, partnership or limited partnership (whether or not having separate legal personality);</w:t>
      </w:r>
      <w:r w:rsidRPr="00C9252F">
        <w:rPr>
          <w:rFonts w:cs="Arial"/>
          <w:spacing w:val="-1"/>
          <w:szCs w:val="20"/>
        </w:rPr>
        <w:t xml:space="preserve"> </w:t>
      </w:r>
      <w:r w:rsidRPr="00C9252F">
        <w:rPr>
          <w:rFonts w:cs="Arial"/>
          <w:szCs w:val="20"/>
        </w:rPr>
        <w:t>and</w:t>
      </w:r>
    </w:p>
    <w:p w14:paraId="2CD20061" w14:textId="77777777" w:rsidR="00BA7C98" w:rsidRPr="00C9252F" w:rsidRDefault="00BA7C98" w:rsidP="00215F47">
      <w:pPr>
        <w:pStyle w:val="ListParagraph"/>
        <w:widowControl w:val="0"/>
        <w:numPr>
          <w:ilvl w:val="4"/>
          <w:numId w:val="36"/>
        </w:numPr>
        <w:tabs>
          <w:tab w:val="left" w:pos="1985"/>
        </w:tabs>
        <w:autoSpaceDE w:val="0"/>
        <w:autoSpaceDN w:val="0"/>
        <w:spacing w:before="120" w:after="240" w:line="360" w:lineRule="auto"/>
        <w:ind w:left="1985"/>
        <w:jc w:val="both"/>
        <w:rPr>
          <w:rFonts w:cs="Arial"/>
          <w:szCs w:val="20"/>
        </w:rPr>
      </w:pPr>
      <w:r w:rsidRPr="00C9252F">
        <w:rPr>
          <w:rFonts w:cs="Arial"/>
          <w:szCs w:val="20"/>
        </w:rPr>
        <w:t>a</w:t>
      </w:r>
      <w:r w:rsidRPr="00C9252F">
        <w:rPr>
          <w:rFonts w:cs="Arial"/>
          <w:spacing w:val="-10"/>
          <w:szCs w:val="20"/>
        </w:rPr>
        <w:t xml:space="preserve"> </w:t>
      </w:r>
      <w:r w:rsidRPr="00C9252F">
        <w:rPr>
          <w:rFonts w:cs="Arial"/>
          <w:szCs w:val="20"/>
        </w:rPr>
        <w:t>reference</w:t>
      </w:r>
      <w:r w:rsidRPr="00C9252F">
        <w:rPr>
          <w:rFonts w:cs="Arial"/>
          <w:spacing w:val="-7"/>
          <w:szCs w:val="20"/>
        </w:rPr>
        <w:t xml:space="preserve"> </w:t>
      </w:r>
      <w:r w:rsidRPr="00C9252F">
        <w:rPr>
          <w:rFonts w:cs="Arial"/>
          <w:szCs w:val="20"/>
        </w:rPr>
        <w:t>to</w:t>
      </w:r>
      <w:r w:rsidRPr="00C9252F">
        <w:rPr>
          <w:rFonts w:cs="Arial"/>
          <w:spacing w:val="-7"/>
          <w:szCs w:val="20"/>
        </w:rPr>
        <w:t xml:space="preserve"> </w:t>
      </w:r>
      <w:r w:rsidRPr="00C9252F">
        <w:rPr>
          <w:rFonts w:cs="Arial"/>
          <w:szCs w:val="20"/>
        </w:rPr>
        <w:t>the</w:t>
      </w:r>
      <w:r w:rsidRPr="00C9252F">
        <w:rPr>
          <w:rFonts w:cs="Arial"/>
          <w:spacing w:val="-9"/>
          <w:szCs w:val="20"/>
        </w:rPr>
        <w:t xml:space="preserve"> </w:t>
      </w:r>
      <w:r w:rsidRPr="00C9252F">
        <w:rPr>
          <w:rFonts w:cs="Arial"/>
          <w:szCs w:val="20"/>
        </w:rPr>
        <w:t>successors,</w:t>
      </w:r>
      <w:r w:rsidRPr="00C9252F">
        <w:rPr>
          <w:rFonts w:cs="Arial"/>
          <w:spacing w:val="-9"/>
          <w:szCs w:val="20"/>
        </w:rPr>
        <w:t xml:space="preserve"> </w:t>
      </w:r>
      <w:r w:rsidRPr="00C9252F">
        <w:rPr>
          <w:rFonts w:cs="Arial"/>
          <w:szCs w:val="20"/>
        </w:rPr>
        <w:t>permitted</w:t>
      </w:r>
      <w:r w:rsidRPr="00C9252F">
        <w:rPr>
          <w:rFonts w:cs="Arial"/>
          <w:spacing w:val="-9"/>
          <w:szCs w:val="20"/>
        </w:rPr>
        <w:t xml:space="preserve"> </w:t>
      </w:r>
      <w:r w:rsidRPr="00C9252F">
        <w:rPr>
          <w:rFonts w:cs="Arial"/>
          <w:szCs w:val="20"/>
        </w:rPr>
        <w:t>transferees</w:t>
      </w:r>
      <w:r w:rsidRPr="00C9252F">
        <w:rPr>
          <w:rFonts w:cs="Arial"/>
          <w:spacing w:val="-9"/>
          <w:szCs w:val="20"/>
        </w:rPr>
        <w:t xml:space="preserve"> </w:t>
      </w:r>
      <w:r w:rsidRPr="00C9252F">
        <w:rPr>
          <w:rFonts w:cs="Arial"/>
          <w:szCs w:val="20"/>
        </w:rPr>
        <w:t>and</w:t>
      </w:r>
      <w:r w:rsidRPr="00C9252F">
        <w:rPr>
          <w:rFonts w:cs="Arial"/>
          <w:spacing w:val="-9"/>
          <w:szCs w:val="20"/>
        </w:rPr>
        <w:t xml:space="preserve"> </w:t>
      </w:r>
      <w:r w:rsidRPr="00C9252F">
        <w:rPr>
          <w:rFonts w:cs="Arial"/>
          <w:szCs w:val="20"/>
        </w:rPr>
        <w:t>permitted</w:t>
      </w:r>
      <w:r w:rsidRPr="00C9252F">
        <w:rPr>
          <w:rFonts w:cs="Arial"/>
          <w:spacing w:val="-9"/>
          <w:szCs w:val="20"/>
        </w:rPr>
        <w:t xml:space="preserve"> </w:t>
      </w:r>
      <w:r w:rsidRPr="00C9252F">
        <w:rPr>
          <w:rFonts w:cs="Arial"/>
          <w:szCs w:val="20"/>
        </w:rPr>
        <w:t>assignees of the</w:t>
      </w:r>
      <w:r w:rsidRPr="00C9252F">
        <w:rPr>
          <w:rFonts w:cs="Arial"/>
          <w:spacing w:val="-1"/>
          <w:szCs w:val="20"/>
        </w:rPr>
        <w:t xml:space="preserve"> </w:t>
      </w:r>
      <w:r w:rsidRPr="00C9252F">
        <w:rPr>
          <w:rFonts w:cs="Arial"/>
          <w:szCs w:val="20"/>
        </w:rPr>
        <w:t>same;</w:t>
      </w:r>
    </w:p>
    <w:p w14:paraId="3DC51CE4" w14:textId="3615CAC2" w:rsidR="00BA7C98" w:rsidRPr="00C9252F" w:rsidRDefault="00BA7C98" w:rsidP="00215F47">
      <w:pPr>
        <w:pStyle w:val="ListParagraph"/>
        <w:widowControl w:val="0"/>
        <w:numPr>
          <w:ilvl w:val="3"/>
          <w:numId w:val="36"/>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 xml:space="preserve">the words </w:t>
      </w:r>
      <w:r w:rsidR="000B6B76" w:rsidRPr="00C9252F">
        <w:rPr>
          <w:rFonts w:cs="Arial"/>
          <w:szCs w:val="20"/>
        </w:rPr>
        <w:t>"</w:t>
      </w:r>
      <w:r w:rsidRPr="00C9252F">
        <w:rPr>
          <w:rFonts w:cs="Arial"/>
          <w:szCs w:val="20"/>
        </w:rPr>
        <w:t>include</w:t>
      </w:r>
      <w:r w:rsidR="000B6B76" w:rsidRPr="00C9252F">
        <w:rPr>
          <w:rFonts w:cs="Arial"/>
          <w:szCs w:val="20"/>
        </w:rPr>
        <w:t>"</w:t>
      </w:r>
      <w:r w:rsidRPr="00C9252F">
        <w:rPr>
          <w:rFonts w:cs="Arial"/>
          <w:szCs w:val="20"/>
        </w:rPr>
        <w:t xml:space="preserve">, </w:t>
      </w:r>
      <w:r w:rsidR="000B6B76" w:rsidRPr="00C9252F">
        <w:rPr>
          <w:rFonts w:cs="Arial"/>
          <w:szCs w:val="20"/>
        </w:rPr>
        <w:t>"</w:t>
      </w:r>
      <w:r w:rsidRPr="00C9252F">
        <w:rPr>
          <w:rFonts w:cs="Arial"/>
          <w:szCs w:val="20"/>
        </w:rPr>
        <w:t>including</w:t>
      </w:r>
      <w:r w:rsidR="000B6B76" w:rsidRPr="00C9252F">
        <w:rPr>
          <w:rFonts w:cs="Arial"/>
          <w:szCs w:val="20"/>
        </w:rPr>
        <w:t>"</w:t>
      </w:r>
      <w:r w:rsidRPr="00C9252F">
        <w:rPr>
          <w:rFonts w:cs="Arial"/>
          <w:szCs w:val="20"/>
        </w:rPr>
        <w:t xml:space="preserve"> or </w:t>
      </w:r>
      <w:r w:rsidR="000B6B76" w:rsidRPr="00C9252F">
        <w:rPr>
          <w:rFonts w:cs="Arial"/>
          <w:szCs w:val="20"/>
        </w:rPr>
        <w:t>"</w:t>
      </w:r>
      <w:r w:rsidRPr="00C9252F">
        <w:rPr>
          <w:rFonts w:cs="Arial"/>
          <w:szCs w:val="20"/>
        </w:rPr>
        <w:t>in particular</w:t>
      </w:r>
      <w:r w:rsidR="000B6B76" w:rsidRPr="00C9252F">
        <w:rPr>
          <w:rFonts w:cs="Arial"/>
          <w:szCs w:val="20"/>
        </w:rPr>
        <w:t>"</w:t>
      </w:r>
      <w:r w:rsidRPr="00C9252F">
        <w:rPr>
          <w:rFonts w:cs="Arial"/>
          <w:szCs w:val="20"/>
        </w:rPr>
        <w:t xml:space="preserve"> must not limit the generality of any preceding</w:t>
      </w:r>
      <w:r w:rsidRPr="00C9252F">
        <w:rPr>
          <w:rFonts w:cs="Arial"/>
          <w:spacing w:val="-13"/>
          <w:szCs w:val="20"/>
        </w:rPr>
        <w:t xml:space="preserve"> </w:t>
      </w:r>
      <w:r w:rsidRPr="00C9252F">
        <w:rPr>
          <w:rFonts w:cs="Arial"/>
          <w:szCs w:val="20"/>
        </w:rPr>
        <w:t>words</w:t>
      </w:r>
      <w:r w:rsidRPr="00C9252F">
        <w:rPr>
          <w:rFonts w:cs="Arial"/>
          <w:spacing w:val="-13"/>
          <w:szCs w:val="20"/>
        </w:rPr>
        <w:t xml:space="preserve"> </w:t>
      </w:r>
      <w:r w:rsidRPr="00C9252F">
        <w:rPr>
          <w:rFonts w:cs="Arial"/>
          <w:szCs w:val="20"/>
        </w:rPr>
        <w:t>or</w:t>
      </w:r>
      <w:r w:rsidRPr="00C9252F">
        <w:rPr>
          <w:rFonts w:cs="Arial"/>
          <w:spacing w:val="-13"/>
          <w:szCs w:val="20"/>
        </w:rPr>
        <w:t xml:space="preserve"> </w:t>
      </w:r>
      <w:r w:rsidRPr="00C9252F">
        <w:rPr>
          <w:rFonts w:cs="Arial"/>
          <w:szCs w:val="20"/>
        </w:rPr>
        <w:t>be</w:t>
      </w:r>
      <w:r w:rsidRPr="00C9252F">
        <w:rPr>
          <w:rFonts w:cs="Arial"/>
          <w:spacing w:val="-15"/>
          <w:szCs w:val="20"/>
        </w:rPr>
        <w:t xml:space="preserve"> </w:t>
      </w:r>
      <w:r w:rsidRPr="00C9252F">
        <w:rPr>
          <w:rFonts w:cs="Arial"/>
          <w:szCs w:val="20"/>
        </w:rPr>
        <w:t>construed</w:t>
      </w:r>
      <w:r w:rsidRPr="00C9252F">
        <w:rPr>
          <w:rFonts w:cs="Arial"/>
          <w:spacing w:val="-15"/>
          <w:szCs w:val="20"/>
        </w:rPr>
        <w:t xml:space="preserve"> </w:t>
      </w:r>
      <w:r w:rsidRPr="00C9252F">
        <w:rPr>
          <w:rFonts w:cs="Arial"/>
          <w:szCs w:val="20"/>
        </w:rPr>
        <w:t>as</w:t>
      </w:r>
      <w:r w:rsidRPr="00C9252F">
        <w:rPr>
          <w:rFonts w:cs="Arial"/>
          <w:spacing w:val="-13"/>
          <w:szCs w:val="20"/>
        </w:rPr>
        <w:t xml:space="preserve"> </w:t>
      </w:r>
      <w:r w:rsidRPr="00C9252F">
        <w:rPr>
          <w:rFonts w:cs="Arial"/>
          <w:szCs w:val="20"/>
        </w:rPr>
        <w:t>being</w:t>
      </w:r>
      <w:r w:rsidRPr="00C9252F">
        <w:rPr>
          <w:rFonts w:cs="Arial"/>
          <w:spacing w:val="-14"/>
          <w:szCs w:val="20"/>
        </w:rPr>
        <w:t xml:space="preserve"> </w:t>
      </w:r>
      <w:r w:rsidRPr="00C9252F">
        <w:rPr>
          <w:rFonts w:cs="Arial"/>
          <w:szCs w:val="20"/>
        </w:rPr>
        <w:t>limited</w:t>
      </w:r>
      <w:r w:rsidRPr="00C9252F">
        <w:rPr>
          <w:rFonts w:cs="Arial"/>
          <w:spacing w:val="-15"/>
          <w:szCs w:val="20"/>
        </w:rPr>
        <w:t xml:space="preserve"> </w:t>
      </w:r>
      <w:r w:rsidRPr="00C9252F">
        <w:rPr>
          <w:rFonts w:cs="Arial"/>
          <w:szCs w:val="20"/>
        </w:rPr>
        <w:t>to</w:t>
      </w:r>
      <w:r w:rsidRPr="00C9252F">
        <w:rPr>
          <w:rFonts w:cs="Arial"/>
          <w:spacing w:val="-14"/>
          <w:szCs w:val="20"/>
        </w:rPr>
        <w:t xml:space="preserve"> </w:t>
      </w:r>
      <w:r w:rsidRPr="00C9252F">
        <w:rPr>
          <w:rFonts w:cs="Arial"/>
          <w:szCs w:val="20"/>
        </w:rPr>
        <w:t>the</w:t>
      </w:r>
      <w:r w:rsidRPr="00C9252F">
        <w:rPr>
          <w:rFonts w:cs="Arial"/>
          <w:spacing w:val="-12"/>
          <w:szCs w:val="20"/>
        </w:rPr>
        <w:t xml:space="preserve"> </w:t>
      </w:r>
      <w:r w:rsidRPr="00C9252F">
        <w:rPr>
          <w:rFonts w:cs="Arial"/>
          <w:szCs w:val="20"/>
        </w:rPr>
        <w:t>same</w:t>
      </w:r>
      <w:r w:rsidRPr="00C9252F">
        <w:rPr>
          <w:rFonts w:cs="Arial"/>
          <w:spacing w:val="-15"/>
          <w:szCs w:val="20"/>
        </w:rPr>
        <w:t xml:space="preserve"> </w:t>
      </w:r>
      <w:r w:rsidRPr="00C9252F">
        <w:rPr>
          <w:rFonts w:cs="Arial"/>
          <w:szCs w:val="20"/>
        </w:rPr>
        <w:t>class</w:t>
      </w:r>
      <w:r w:rsidRPr="00C9252F">
        <w:rPr>
          <w:rFonts w:cs="Arial"/>
          <w:spacing w:val="-13"/>
          <w:szCs w:val="20"/>
        </w:rPr>
        <w:t xml:space="preserve"> </w:t>
      </w:r>
      <w:r w:rsidRPr="00C9252F">
        <w:rPr>
          <w:rFonts w:cs="Arial"/>
          <w:szCs w:val="20"/>
        </w:rPr>
        <w:t>as</w:t>
      </w:r>
      <w:r w:rsidRPr="00C9252F">
        <w:rPr>
          <w:rFonts w:cs="Arial"/>
          <w:spacing w:val="-13"/>
          <w:szCs w:val="20"/>
        </w:rPr>
        <w:t xml:space="preserve"> </w:t>
      </w:r>
      <w:r w:rsidRPr="00C9252F">
        <w:rPr>
          <w:rFonts w:cs="Arial"/>
          <w:szCs w:val="20"/>
        </w:rPr>
        <w:t>any</w:t>
      </w:r>
      <w:r w:rsidRPr="00C9252F">
        <w:rPr>
          <w:rFonts w:cs="Arial"/>
          <w:spacing w:val="-17"/>
          <w:szCs w:val="20"/>
        </w:rPr>
        <w:t xml:space="preserve"> </w:t>
      </w:r>
      <w:r w:rsidRPr="00C9252F">
        <w:rPr>
          <w:rFonts w:cs="Arial"/>
          <w:szCs w:val="20"/>
        </w:rPr>
        <w:t>preceding words where a wider construction is</w:t>
      </w:r>
      <w:r w:rsidRPr="00C9252F">
        <w:rPr>
          <w:rFonts w:cs="Arial"/>
          <w:spacing w:val="2"/>
          <w:szCs w:val="20"/>
        </w:rPr>
        <w:t xml:space="preserve"> </w:t>
      </w:r>
      <w:r w:rsidRPr="00C9252F">
        <w:rPr>
          <w:rFonts w:cs="Arial"/>
          <w:szCs w:val="20"/>
        </w:rPr>
        <w:t>possible;</w:t>
      </w:r>
    </w:p>
    <w:p w14:paraId="5BC10A24" w14:textId="23092A06" w:rsidR="00BA7C98" w:rsidRPr="00C9252F" w:rsidRDefault="00BA7C98" w:rsidP="00215F47">
      <w:pPr>
        <w:pStyle w:val="ListParagraph"/>
        <w:widowControl w:val="0"/>
        <w:numPr>
          <w:ilvl w:val="3"/>
          <w:numId w:val="36"/>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 xml:space="preserve">references to </w:t>
      </w:r>
      <w:r w:rsidR="000B6B76" w:rsidRPr="00C9252F">
        <w:rPr>
          <w:rFonts w:cs="Arial"/>
          <w:szCs w:val="20"/>
        </w:rPr>
        <w:t>"</w:t>
      </w:r>
      <w:r w:rsidRPr="00C9252F">
        <w:rPr>
          <w:rFonts w:cs="Arial"/>
          <w:bCs/>
          <w:szCs w:val="20"/>
        </w:rPr>
        <w:t>written</w:t>
      </w:r>
      <w:r w:rsidR="000B6B76" w:rsidRPr="00C9252F">
        <w:rPr>
          <w:rFonts w:cs="Arial"/>
          <w:bCs/>
          <w:szCs w:val="20"/>
        </w:rPr>
        <w:t>"</w:t>
      </w:r>
      <w:r w:rsidRPr="00C9252F">
        <w:rPr>
          <w:rFonts w:cs="Arial"/>
          <w:bCs/>
          <w:szCs w:val="20"/>
        </w:rPr>
        <w:t xml:space="preserve"> or </w:t>
      </w:r>
      <w:r w:rsidR="000B6B76" w:rsidRPr="00C9252F">
        <w:rPr>
          <w:rFonts w:cs="Arial"/>
          <w:bCs/>
          <w:szCs w:val="20"/>
        </w:rPr>
        <w:t>"</w:t>
      </w:r>
      <w:r w:rsidRPr="00C9252F">
        <w:rPr>
          <w:rFonts w:cs="Arial"/>
          <w:bCs/>
          <w:szCs w:val="20"/>
        </w:rPr>
        <w:t>writing</w:t>
      </w:r>
      <w:r w:rsidR="000B6B76" w:rsidRPr="00C9252F">
        <w:rPr>
          <w:rFonts w:cs="Arial"/>
          <w:bCs/>
          <w:szCs w:val="20"/>
        </w:rPr>
        <w:t>"</w:t>
      </w:r>
      <w:r w:rsidRPr="00C9252F">
        <w:rPr>
          <w:rFonts w:cs="Arial"/>
          <w:b/>
          <w:szCs w:val="20"/>
        </w:rPr>
        <w:t xml:space="preserve"> </w:t>
      </w:r>
      <w:r w:rsidRPr="00C9252F">
        <w:rPr>
          <w:rFonts w:cs="Arial"/>
          <w:szCs w:val="20"/>
        </w:rPr>
        <w:t>shall include all data in written form whether represented in hand-written facsimile, printed or e-mail form (but excluding short- message-service (</w:t>
      </w:r>
      <w:r w:rsidR="00EC0A5F" w:rsidRPr="00C9252F">
        <w:rPr>
          <w:rFonts w:cs="Arial"/>
          <w:szCs w:val="20"/>
        </w:rPr>
        <w:t>"</w:t>
      </w:r>
      <w:r w:rsidRPr="00C9252F">
        <w:rPr>
          <w:rFonts w:cs="Arial"/>
          <w:szCs w:val="20"/>
        </w:rPr>
        <w:t>SMS</w:t>
      </w:r>
      <w:r w:rsidR="00EC0A5F" w:rsidRPr="00C9252F">
        <w:rPr>
          <w:rFonts w:cs="Arial"/>
          <w:szCs w:val="20"/>
        </w:rPr>
        <w:t>"</w:t>
      </w:r>
      <w:r w:rsidRPr="00C9252F">
        <w:rPr>
          <w:rFonts w:cs="Arial"/>
          <w:szCs w:val="20"/>
        </w:rPr>
        <w:t>) and other electronic forms of</w:t>
      </w:r>
      <w:r w:rsidRPr="00C9252F">
        <w:rPr>
          <w:rFonts w:cs="Arial"/>
          <w:spacing w:val="-5"/>
          <w:szCs w:val="20"/>
        </w:rPr>
        <w:t xml:space="preserve"> </w:t>
      </w:r>
      <w:r w:rsidRPr="00C9252F">
        <w:rPr>
          <w:rFonts w:cs="Arial"/>
          <w:szCs w:val="20"/>
        </w:rPr>
        <w:t>communication);</w:t>
      </w:r>
    </w:p>
    <w:p w14:paraId="2DDD07AE" w14:textId="77777777" w:rsidR="00BA7C98" w:rsidRPr="00C9252F" w:rsidRDefault="00BA7C98" w:rsidP="00215F47">
      <w:pPr>
        <w:pStyle w:val="ListParagraph"/>
        <w:widowControl w:val="0"/>
        <w:numPr>
          <w:ilvl w:val="3"/>
          <w:numId w:val="36"/>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references to any English legal term for any action, remedy, method of judicial proceedings,</w:t>
      </w:r>
      <w:r w:rsidRPr="00C9252F">
        <w:rPr>
          <w:rFonts w:cs="Arial"/>
          <w:spacing w:val="-9"/>
          <w:szCs w:val="20"/>
        </w:rPr>
        <w:t xml:space="preserve"> </w:t>
      </w:r>
      <w:r w:rsidRPr="00C9252F">
        <w:rPr>
          <w:rFonts w:cs="Arial"/>
          <w:szCs w:val="20"/>
        </w:rPr>
        <w:t>legal</w:t>
      </w:r>
      <w:r w:rsidRPr="00C9252F">
        <w:rPr>
          <w:rFonts w:cs="Arial"/>
          <w:spacing w:val="-12"/>
          <w:szCs w:val="20"/>
        </w:rPr>
        <w:t xml:space="preserve"> </w:t>
      </w:r>
      <w:r w:rsidRPr="00C9252F">
        <w:rPr>
          <w:rFonts w:cs="Arial"/>
          <w:szCs w:val="20"/>
        </w:rPr>
        <w:t>document,</w:t>
      </w:r>
      <w:r w:rsidRPr="00C9252F">
        <w:rPr>
          <w:rFonts w:cs="Arial"/>
          <w:spacing w:val="-12"/>
          <w:szCs w:val="20"/>
        </w:rPr>
        <w:t xml:space="preserve"> </w:t>
      </w:r>
      <w:r w:rsidRPr="00C9252F">
        <w:rPr>
          <w:rFonts w:cs="Arial"/>
          <w:szCs w:val="20"/>
        </w:rPr>
        <w:t>legal</w:t>
      </w:r>
      <w:r w:rsidRPr="00C9252F">
        <w:rPr>
          <w:rFonts w:cs="Arial"/>
          <w:spacing w:val="-12"/>
          <w:szCs w:val="20"/>
        </w:rPr>
        <w:t xml:space="preserve"> </w:t>
      </w:r>
      <w:r w:rsidRPr="00C9252F">
        <w:rPr>
          <w:rFonts w:cs="Arial"/>
          <w:szCs w:val="20"/>
        </w:rPr>
        <w:t>status,</w:t>
      </w:r>
      <w:r w:rsidRPr="00C9252F">
        <w:rPr>
          <w:rFonts w:cs="Arial"/>
          <w:spacing w:val="-12"/>
          <w:szCs w:val="20"/>
        </w:rPr>
        <w:t xml:space="preserve"> </w:t>
      </w:r>
      <w:r w:rsidRPr="00C9252F">
        <w:rPr>
          <w:rFonts w:cs="Arial"/>
          <w:szCs w:val="20"/>
        </w:rPr>
        <w:t>court,</w:t>
      </w:r>
      <w:r w:rsidRPr="00C9252F">
        <w:rPr>
          <w:rFonts w:cs="Arial"/>
          <w:spacing w:val="-10"/>
          <w:szCs w:val="20"/>
        </w:rPr>
        <w:t xml:space="preserve"> </w:t>
      </w:r>
      <w:r w:rsidRPr="00C9252F">
        <w:rPr>
          <w:rFonts w:cs="Arial"/>
          <w:szCs w:val="20"/>
        </w:rPr>
        <w:t>official</w:t>
      </w:r>
      <w:r w:rsidRPr="00C9252F">
        <w:rPr>
          <w:rFonts w:cs="Arial"/>
          <w:spacing w:val="-13"/>
          <w:szCs w:val="20"/>
        </w:rPr>
        <w:t xml:space="preserve"> </w:t>
      </w:r>
      <w:r w:rsidRPr="00C9252F">
        <w:rPr>
          <w:rFonts w:cs="Arial"/>
          <w:spacing w:val="2"/>
          <w:szCs w:val="20"/>
        </w:rPr>
        <w:t>or</w:t>
      </w:r>
      <w:r w:rsidRPr="00C9252F">
        <w:rPr>
          <w:rFonts w:cs="Arial"/>
          <w:spacing w:val="-11"/>
          <w:szCs w:val="20"/>
        </w:rPr>
        <w:t xml:space="preserve"> </w:t>
      </w:r>
      <w:r w:rsidRPr="00C9252F">
        <w:rPr>
          <w:rFonts w:cs="Arial"/>
          <w:szCs w:val="20"/>
        </w:rPr>
        <w:t>any</w:t>
      </w:r>
      <w:r w:rsidRPr="00C9252F">
        <w:rPr>
          <w:rFonts w:cs="Arial"/>
          <w:spacing w:val="-15"/>
          <w:szCs w:val="20"/>
        </w:rPr>
        <w:t xml:space="preserve"> </w:t>
      </w:r>
      <w:r w:rsidRPr="00C9252F">
        <w:rPr>
          <w:rFonts w:cs="Arial"/>
          <w:szCs w:val="20"/>
        </w:rPr>
        <w:t>legal</w:t>
      </w:r>
      <w:r w:rsidRPr="00C9252F">
        <w:rPr>
          <w:rFonts w:cs="Arial"/>
          <w:spacing w:val="-12"/>
          <w:szCs w:val="20"/>
        </w:rPr>
        <w:t xml:space="preserve"> </w:t>
      </w:r>
      <w:r w:rsidRPr="00C9252F">
        <w:rPr>
          <w:rFonts w:cs="Arial"/>
          <w:szCs w:val="20"/>
        </w:rPr>
        <w:t>concept</w:t>
      </w:r>
      <w:r w:rsidRPr="00C9252F">
        <w:rPr>
          <w:rFonts w:cs="Arial"/>
          <w:spacing w:val="-8"/>
          <w:szCs w:val="20"/>
        </w:rPr>
        <w:t xml:space="preserve"> </w:t>
      </w:r>
      <w:r w:rsidRPr="00C9252F">
        <w:rPr>
          <w:rFonts w:cs="Arial"/>
          <w:szCs w:val="20"/>
        </w:rPr>
        <w:t>or</w:t>
      </w:r>
      <w:r w:rsidRPr="00C9252F">
        <w:rPr>
          <w:rFonts w:cs="Arial"/>
          <w:spacing w:val="-11"/>
          <w:szCs w:val="20"/>
        </w:rPr>
        <w:t xml:space="preserve"> </w:t>
      </w:r>
      <w:r w:rsidRPr="00C9252F">
        <w:rPr>
          <w:rFonts w:cs="Arial"/>
          <w:szCs w:val="20"/>
        </w:rPr>
        <w:t>thing shall in respect of any jurisdiction (other than England) shall be treated as a reference to any analogous term in that jurisdiction;</w:t>
      </w:r>
      <w:r w:rsidRPr="00C9252F">
        <w:rPr>
          <w:rFonts w:cs="Arial"/>
          <w:spacing w:val="-3"/>
          <w:szCs w:val="20"/>
        </w:rPr>
        <w:t xml:space="preserve"> </w:t>
      </w:r>
      <w:r w:rsidRPr="00C9252F">
        <w:rPr>
          <w:rFonts w:cs="Arial"/>
          <w:szCs w:val="20"/>
        </w:rPr>
        <w:t>and</w:t>
      </w:r>
    </w:p>
    <w:p w14:paraId="24E90C81" w14:textId="4198BCD7" w:rsidR="00BA7C98" w:rsidRPr="00C9252F" w:rsidRDefault="00BA7C98" w:rsidP="00215F47">
      <w:pPr>
        <w:pStyle w:val="ListParagraph"/>
        <w:widowControl w:val="0"/>
        <w:numPr>
          <w:ilvl w:val="3"/>
          <w:numId w:val="36"/>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any express obligation or liability of a Party to ensure or procure the performance</w:t>
      </w:r>
      <w:r w:rsidRPr="00C9252F">
        <w:rPr>
          <w:rFonts w:cs="Arial"/>
          <w:spacing w:val="-32"/>
          <w:szCs w:val="20"/>
        </w:rPr>
        <w:t xml:space="preserve"> </w:t>
      </w:r>
      <w:r w:rsidRPr="00C9252F">
        <w:rPr>
          <w:rFonts w:cs="Arial"/>
          <w:szCs w:val="20"/>
        </w:rPr>
        <w:t xml:space="preserve">of any obligation by any other person must not be reduced, discharged or otherwise adversely affected by any act, omission, matter or thing which would have discharged or affected the liability of that Party had it been a principal obligor or by anything done or omitted by any person which but for this provision, might </w:t>
      </w:r>
      <w:r w:rsidRPr="00C9252F">
        <w:rPr>
          <w:rFonts w:cs="Arial"/>
          <w:szCs w:val="20"/>
        </w:rPr>
        <w:lastRenderedPageBreak/>
        <w:t>operate or exonerate or discharge that Party or otherwise reduce or extinguish its liability under this</w:t>
      </w:r>
      <w:r w:rsidRPr="00C9252F">
        <w:rPr>
          <w:rFonts w:cs="Arial"/>
          <w:spacing w:val="1"/>
          <w:szCs w:val="20"/>
        </w:rPr>
        <w:t xml:space="preserve"> </w:t>
      </w:r>
      <w:r w:rsidRPr="00C9252F">
        <w:rPr>
          <w:rFonts w:cs="Arial"/>
          <w:szCs w:val="20"/>
        </w:rPr>
        <w:t>Agreement.</w:t>
      </w:r>
    </w:p>
    <w:p w14:paraId="3938306D" w14:textId="77777777" w:rsidR="00BA7C98" w:rsidRPr="00C9252F" w:rsidRDefault="00BA7C98" w:rsidP="00215F47">
      <w:pPr>
        <w:pStyle w:val="ListParagraph"/>
        <w:widowControl w:val="0"/>
        <w:numPr>
          <w:ilvl w:val="2"/>
          <w:numId w:val="36"/>
        </w:numPr>
        <w:tabs>
          <w:tab w:val="left" w:pos="709"/>
        </w:tabs>
        <w:autoSpaceDE w:val="0"/>
        <w:autoSpaceDN w:val="0"/>
        <w:spacing w:before="120" w:after="240" w:line="360" w:lineRule="auto"/>
        <w:ind w:left="709" w:hanging="709"/>
        <w:jc w:val="both"/>
        <w:rPr>
          <w:rFonts w:cs="Arial"/>
          <w:szCs w:val="20"/>
        </w:rPr>
      </w:pPr>
      <w:r w:rsidRPr="00C9252F">
        <w:rPr>
          <w:rFonts w:cs="Arial"/>
          <w:szCs w:val="20"/>
        </w:rPr>
        <w:t>The Table of Contents, headings and titles are for convenience only and do not affect the interpretation of this</w:t>
      </w:r>
      <w:r w:rsidRPr="00C9252F">
        <w:rPr>
          <w:rFonts w:cs="Arial"/>
          <w:spacing w:val="3"/>
          <w:szCs w:val="20"/>
        </w:rPr>
        <w:t xml:space="preserve"> </w:t>
      </w:r>
      <w:r w:rsidRPr="00C9252F">
        <w:rPr>
          <w:rFonts w:cs="Arial"/>
          <w:szCs w:val="20"/>
        </w:rPr>
        <w:t>Agreement.</w:t>
      </w:r>
    </w:p>
    <w:p w14:paraId="00FD6BD9" w14:textId="1B9149DE" w:rsidR="00BA7C98" w:rsidRPr="00C9252F" w:rsidRDefault="00BA7C98" w:rsidP="00215F47">
      <w:pPr>
        <w:pStyle w:val="ListParagraph"/>
        <w:widowControl w:val="0"/>
        <w:numPr>
          <w:ilvl w:val="2"/>
          <w:numId w:val="36"/>
        </w:numPr>
        <w:tabs>
          <w:tab w:val="left" w:pos="709"/>
        </w:tabs>
        <w:autoSpaceDE w:val="0"/>
        <w:autoSpaceDN w:val="0"/>
        <w:spacing w:before="120" w:after="240" w:line="360" w:lineRule="auto"/>
        <w:ind w:left="709" w:hanging="709"/>
        <w:jc w:val="both"/>
        <w:rPr>
          <w:rFonts w:cs="Arial"/>
          <w:szCs w:val="20"/>
        </w:rPr>
      </w:pPr>
      <w:r w:rsidRPr="00C9252F">
        <w:rPr>
          <w:rFonts w:cs="Arial"/>
          <w:szCs w:val="20"/>
        </w:rPr>
        <w:t>The Schedules form part of this Agreement and shall have the same force and effect as if expressly</w:t>
      </w:r>
      <w:r w:rsidRPr="00C9252F">
        <w:rPr>
          <w:rFonts w:cs="Arial"/>
          <w:spacing w:val="-8"/>
          <w:szCs w:val="20"/>
        </w:rPr>
        <w:t xml:space="preserve"> </w:t>
      </w:r>
      <w:r w:rsidRPr="00C9252F">
        <w:rPr>
          <w:rFonts w:cs="Arial"/>
          <w:szCs w:val="20"/>
        </w:rPr>
        <w:t>set</w:t>
      </w:r>
      <w:r w:rsidRPr="00C9252F">
        <w:rPr>
          <w:rFonts w:cs="Arial"/>
          <w:spacing w:val="-3"/>
          <w:szCs w:val="20"/>
        </w:rPr>
        <w:t xml:space="preserve"> </w:t>
      </w:r>
      <w:r w:rsidRPr="00C9252F">
        <w:rPr>
          <w:rFonts w:cs="Arial"/>
          <w:szCs w:val="20"/>
        </w:rPr>
        <w:t>out</w:t>
      </w:r>
      <w:r w:rsidRPr="00C9252F">
        <w:rPr>
          <w:rFonts w:cs="Arial"/>
          <w:spacing w:val="-1"/>
          <w:szCs w:val="20"/>
        </w:rPr>
        <w:t xml:space="preserve"> </w:t>
      </w:r>
      <w:r w:rsidRPr="00C9252F">
        <w:rPr>
          <w:rFonts w:cs="Arial"/>
          <w:szCs w:val="20"/>
        </w:rPr>
        <w:t>in</w:t>
      </w:r>
      <w:r w:rsidRPr="00C9252F">
        <w:rPr>
          <w:rFonts w:cs="Arial"/>
          <w:spacing w:val="-5"/>
          <w:szCs w:val="20"/>
        </w:rPr>
        <w:t xml:space="preserve"> </w:t>
      </w:r>
      <w:r w:rsidRPr="00C9252F">
        <w:rPr>
          <w:rFonts w:cs="Arial"/>
          <w:szCs w:val="20"/>
        </w:rPr>
        <w:t>the</w:t>
      </w:r>
      <w:r w:rsidRPr="00C9252F">
        <w:rPr>
          <w:rFonts w:cs="Arial"/>
          <w:spacing w:val="-4"/>
          <w:szCs w:val="20"/>
        </w:rPr>
        <w:t xml:space="preserve"> </w:t>
      </w:r>
      <w:r w:rsidRPr="00C9252F">
        <w:rPr>
          <w:rFonts w:cs="Arial"/>
          <w:szCs w:val="20"/>
        </w:rPr>
        <w:t>body</w:t>
      </w:r>
      <w:r w:rsidRPr="00C9252F">
        <w:rPr>
          <w:rFonts w:cs="Arial"/>
          <w:spacing w:val="-5"/>
          <w:szCs w:val="20"/>
        </w:rPr>
        <w:t xml:space="preserve"> </w:t>
      </w:r>
      <w:r w:rsidRPr="00C9252F">
        <w:rPr>
          <w:rFonts w:cs="Arial"/>
          <w:szCs w:val="20"/>
        </w:rPr>
        <w:t>of</w:t>
      </w:r>
      <w:r w:rsidRPr="00C9252F">
        <w:rPr>
          <w:rFonts w:cs="Arial"/>
          <w:spacing w:val="-2"/>
          <w:szCs w:val="20"/>
        </w:rPr>
        <w:t xml:space="preserve"> </w:t>
      </w:r>
      <w:r w:rsidRPr="00C9252F">
        <w:rPr>
          <w:rFonts w:cs="Arial"/>
          <w:szCs w:val="20"/>
        </w:rPr>
        <w:t>this</w:t>
      </w:r>
      <w:r w:rsidRPr="00C9252F">
        <w:rPr>
          <w:rFonts w:cs="Arial"/>
          <w:spacing w:val="-3"/>
          <w:szCs w:val="20"/>
        </w:rPr>
        <w:t xml:space="preserve"> </w:t>
      </w:r>
      <w:r w:rsidRPr="00C9252F">
        <w:rPr>
          <w:rFonts w:cs="Arial"/>
          <w:szCs w:val="20"/>
        </w:rPr>
        <w:t>Agreement</w:t>
      </w:r>
      <w:r w:rsidRPr="00C9252F">
        <w:rPr>
          <w:rFonts w:cs="Arial"/>
          <w:spacing w:val="-4"/>
          <w:szCs w:val="20"/>
        </w:rPr>
        <w:t xml:space="preserve"> </w:t>
      </w:r>
      <w:r w:rsidRPr="00C9252F">
        <w:rPr>
          <w:rFonts w:cs="Arial"/>
          <w:szCs w:val="20"/>
        </w:rPr>
        <w:t>and</w:t>
      </w:r>
      <w:r w:rsidRPr="00C9252F">
        <w:rPr>
          <w:rFonts w:cs="Arial"/>
          <w:spacing w:val="-5"/>
          <w:szCs w:val="20"/>
        </w:rPr>
        <w:t xml:space="preserve"> </w:t>
      </w:r>
      <w:r w:rsidRPr="00C9252F">
        <w:rPr>
          <w:rFonts w:cs="Arial"/>
          <w:szCs w:val="20"/>
        </w:rPr>
        <w:t>any</w:t>
      </w:r>
      <w:r w:rsidRPr="00C9252F">
        <w:rPr>
          <w:rFonts w:cs="Arial"/>
          <w:spacing w:val="-5"/>
          <w:szCs w:val="20"/>
        </w:rPr>
        <w:t xml:space="preserve"> </w:t>
      </w:r>
      <w:r w:rsidRPr="00C9252F">
        <w:rPr>
          <w:rFonts w:cs="Arial"/>
          <w:szCs w:val="20"/>
        </w:rPr>
        <w:t>reference</w:t>
      </w:r>
      <w:r w:rsidRPr="00C9252F">
        <w:rPr>
          <w:rFonts w:cs="Arial"/>
          <w:spacing w:val="-4"/>
          <w:szCs w:val="20"/>
        </w:rPr>
        <w:t xml:space="preserve"> </w:t>
      </w:r>
      <w:r w:rsidRPr="00C9252F">
        <w:rPr>
          <w:rFonts w:cs="Arial"/>
          <w:szCs w:val="20"/>
        </w:rPr>
        <w:t>to</w:t>
      </w:r>
      <w:r w:rsidRPr="00C9252F">
        <w:rPr>
          <w:rFonts w:cs="Arial"/>
          <w:spacing w:val="-5"/>
          <w:szCs w:val="20"/>
        </w:rPr>
        <w:t xml:space="preserve"> </w:t>
      </w:r>
      <w:r w:rsidRPr="00C9252F">
        <w:rPr>
          <w:rFonts w:cs="Arial"/>
          <w:szCs w:val="20"/>
        </w:rPr>
        <w:t>this</w:t>
      </w:r>
      <w:r w:rsidRPr="00C9252F">
        <w:rPr>
          <w:rFonts w:cs="Arial"/>
          <w:spacing w:val="-2"/>
          <w:szCs w:val="20"/>
        </w:rPr>
        <w:t xml:space="preserve"> </w:t>
      </w:r>
      <w:r w:rsidRPr="00C9252F">
        <w:rPr>
          <w:rFonts w:cs="Arial"/>
          <w:szCs w:val="20"/>
        </w:rPr>
        <w:t>Agreement</w:t>
      </w:r>
      <w:r w:rsidRPr="00C9252F">
        <w:rPr>
          <w:rFonts w:cs="Arial"/>
          <w:spacing w:val="-4"/>
          <w:szCs w:val="20"/>
        </w:rPr>
        <w:t xml:space="preserve"> </w:t>
      </w:r>
      <w:r w:rsidRPr="00C9252F">
        <w:rPr>
          <w:rFonts w:cs="Arial"/>
          <w:szCs w:val="20"/>
        </w:rPr>
        <w:t>shall include the</w:t>
      </w:r>
      <w:r w:rsidRPr="00C9252F">
        <w:rPr>
          <w:rFonts w:cs="Arial"/>
          <w:spacing w:val="-1"/>
          <w:szCs w:val="20"/>
        </w:rPr>
        <w:t xml:space="preserve"> </w:t>
      </w:r>
      <w:r w:rsidRPr="00C9252F">
        <w:rPr>
          <w:rFonts w:cs="Arial"/>
          <w:szCs w:val="20"/>
        </w:rPr>
        <w:t>Schedules.</w:t>
      </w:r>
    </w:p>
    <w:p w14:paraId="64EAC214" w14:textId="745B2F88" w:rsidR="00BA7C98" w:rsidRPr="00C9252F" w:rsidRDefault="00BA7C98" w:rsidP="00215F47">
      <w:pPr>
        <w:pStyle w:val="BauchiEPClevel1"/>
        <w:numPr>
          <w:ilvl w:val="1"/>
          <w:numId w:val="36"/>
        </w:numPr>
        <w:spacing w:before="120" w:line="360" w:lineRule="auto"/>
        <w:ind w:left="709" w:hanging="709"/>
        <w:rPr>
          <w:rFonts w:cs="Arial"/>
          <w:b/>
          <w:bCs/>
          <w:szCs w:val="20"/>
        </w:rPr>
      </w:pPr>
      <w:r w:rsidRPr="00C9252F">
        <w:rPr>
          <w:rFonts w:cs="Arial"/>
          <w:b/>
          <w:bCs/>
          <w:szCs w:val="20"/>
        </w:rPr>
        <w:t xml:space="preserve">Order of </w:t>
      </w:r>
      <w:r w:rsidR="00223AEA" w:rsidRPr="00C9252F">
        <w:rPr>
          <w:rFonts w:cs="Arial"/>
          <w:b/>
          <w:bCs/>
          <w:szCs w:val="20"/>
        </w:rPr>
        <w:t>P</w:t>
      </w:r>
      <w:r w:rsidRPr="00C9252F">
        <w:rPr>
          <w:rFonts w:cs="Arial"/>
          <w:b/>
          <w:bCs/>
          <w:szCs w:val="20"/>
        </w:rPr>
        <w:t>recedence</w:t>
      </w:r>
    </w:p>
    <w:p w14:paraId="16CFC65C" w14:textId="50527B36" w:rsidR="00BA7C98" w:rsidRPr="00C9252F" w:rsidRDefault="00BA7C98" w:rsidP="00215F47">
      <w:pPr>
        <w:pStyle w:val="BauchiEPClevel1"/>
        <w:spacing w:before="120" w:line="360" w:lineRule="auto"/>
        <w:rPr>
          <w:rFonts w:cs="Arial"/>
          <w:szCs w:val="20"/>
        </w:rPr>
      </w:pPr>
      <w:r w:rsidRPr="00C9252F">
        <w:rPr>
          <w:rFonts w:cs="Arial"/>
          <w:szCs w:val="20"/>
        </w:rPr>
        <w:t>The documents forming this Agreement are intended to be mutually explanatory of one another.</w:t>
      </w:r>
      <w:r w:rsidR="008503BE" w:rsidRPr="00C9252F">
        <w:rPr>
          <w:rFonts w:cs="Arial"/>
          <w:szCs w:val="20"/>
        </w:rPr>
        <w:t xml:space="preserve"> </w:t>
      </w:r>
      <w:r w:rsidRPr="00C9252F">
        <w:rPr>
          <w:rFonts w:cs="Arial"/>
          <w:szCs w:val="20"/>
        </w:rPr>
        <w:t xml:space="preserve"> If</w:t>
      </w:r>
      <w:r w:rsidRPr="00C9252F">
        <w:rPr>
          <w:rFonts w:cs="Arial"/>
          <w:spacing w:val="-11"/>
          <w:szCs w:val="20"/>
        </w:rPr>
        <w:t xml:space="preserve"> </w:t>
      </w:r>
      <w:r w:rsidRPr="00C9252F">
        <w:rPr>
          <w:rFonts w:cs="Arial"/>
          <w:szCs w:val="20"/>
        </w:rPr>
        <w:t>any</w:t>
      </w:r>
      <w:r w:rsidRPr="00C9252F">
        <w:rPr>
          <w:rFonts w:cs="Arial"/>
          <w:spacing w:val="-13"/>
          <w:szCs w:val="20"/>
        </w:rPr>
        <w:t xml:space="preserve"> </w:t>
      </w:r>
      <w:r w:rsidRPr="00C9252F">
        <w:rPr>
          <w:rFonts w:cs="Arial"/>
          <w:szCs w:val="20"/>
        </w:rPr>
        <w:t>inconsistencies</w:t>
      </w:r>
      <w:r w:rsidRPr="00C9252F">
        <w:rPr>
          <w:rFonts w:cs="Arial"/>
          <w:spacing w:val="-8"/>
          <w:szCs w:val="20"/>
        </w:rPr>
        <w:t xml:space="preserve"> </w:t>
      </w:r>
      <w:r w:rsidRPr="00C9252F">
        <w:rPr>
          <w:rFonts w:cs="Arial"/>
          <w:szCs w:val="20"/>
        </w:rPr>
        <w:t>or</w:t>
      </w:r>
      <w:r w:rsidRPr="00C9252F">
        <w:rPr>
          <w:rFonts w:cs="Arial"/>
          <w:spacing w:val="-12"/>
          <w:szCs w:val="20"/>
        </w:rPr>
        <w:t xml:space="preserve"> </w:t>
      </w:r>
      <w:r w:rsidRPr="00C9252F">
        <w:rPr>
          <w:rFonts w:cs="Arial"/>
          <w:szCs w:val="20"/>
        </w:rPr>
        <w:t>conflicts</w:t>
      </w:r>
      <w:r w:rsidRPr="00C9252F">
        <w:rPr>
          <w:rFonts w:cs="Arial"/>
          <w:spacing w:val="-11"/>
          <w:szCs w:val="20"/>
        </w:rPr>
        <w:t xml:space="preserve"> </w:t>
      </w:r>
      <w:r w:rsidRPr="00C9252F">
        <w:rPr>
          <w:rFonts w:cs="Arial"/>
          <w:szCs w:val="20"/>
        </w:rPr>
        <w:t>arise</w:t>
      </w:r>
      <w:r w:rsidRPr="00C9252F">
        <w:rPr>
          <w:rFonts w:cs="Arial"/>
          <w:spacing w:val="-10"/>
          <w:szCs w:val="20"/>
        </w:rPr>
        <w:t xml:space="preserve"> </w:t>
      </w:r>
      <w:r w:rsidRPr="00C9252F">
        <w:rPr>
          <w:rFonts w:cs="Arial"/>
          <w:szCs w:val="20"/>
        </w:rPr>
        <w:t>between</w:t>
      </w:r>
      <w:r w:rsidRPr="00C9252F">
        <w:rPr>
          <w:rFonts w:cs="Arial"/>
          <w:spacing w:val="-11"/>
          <w:szCs w:val="20"/>
        </w:rPr>
        <w:t xml:space="preserve"> </w:t>
      </w:r>
      <w:r w:rsidRPr="00C9252F">
        <w:rPr>
          <w:rFonts w:cs="Arial"/>
          <w:szCs w:val="20"/>
        </w:rPr>
        <w:t>the</w:t>
      </w:r>
      <w:r w:rsidRPr="00C9252F">
        <w:rPr>
          <w:rFonts w:cs="Arial"/>
          <w:spacing w:val="-10"/>
          <w:szCs w:val="20"/>
        </w:rPr>
        <w:t xml:space="preserve"> </w:t>
      </w:r>
      <w:r w:rsidRPr="00C9252F">
        <w:rPr>
          <w:rFonts w:cs="Arial"/>
          <w:szCs w:val="20"/>
        </w:rPr>
        <w:t>documents</w:t>
      </w:r>
      <w:r w:rsidRPr="00C9252F">
        <w:rPr>
          <w:rFonts w:cs="Arial"/>
          <w:spacing w:val="-11"/>
          <w:szCs w:val="20"/>
        </w:rPr>
        <w:t xml:space="preserve"> </w:t>
      </w:r>
      <w:r w:rsidRPr="00C9252F">
        <w:rPr>
          <w:rFonts w:cs="Arial"/>
          <w:szCs w:val="20"/>
        </w:rPr>
        <w:t>forming</w:t>
      </w:r>
      <w:r w:rsidRPr="00C9252F">
        <w:rPr>
          <w:rFonts w:cs="Arial"/>
          <w:spacing w:val="-12"/>
          <w:szCs w:val="20"/>
        </w:rPr>
        <w:t xml:space="preserve"> </w:t>
      </w:r>
      <w:r w:rsidRPr="00C9252F">
        <w:rPr>
          <w:rFonts w:cs="Arial"/>
          <w:szCs w:val="20"/>
        </w:rPr>
        <w:t>this</w:t>
      </w:r>
      <w:r w:rsidRPr="00C9252F">
        <w:rPr>
          <w:rFonts w:cs="Arial"/>
          <w:spacing w:val="-9"/>
          <w:szCs w:val="20"/>
        </w:rPr>
        <w:t xml:space="preserve"> </w:t>
      </w:r>
      <w:r w:rsidRPr="00C9252F">
        <w:rPr>
          <w:rFonts w:cs="Arial"/>
          <w:szCs w:val="20"/>
        </w:rPr>
        <w:t>Agreement,</w:t>
      </w:r>
      <w:r w:rsidRPr="00C9252F">
        <w:rPr>
          <w:rFonts w:cs="Arial"/>
          <w:spacing w:val="-12"/>
          <w:szCs w:val="20"/>
        </w:rPr>
        <w:t xml:space="preserve"> </w:t>
      </w:r>
      <w:r w:rsidRPr="00C9252F">
        <w:rPr>
          <w:rFonts w:cs="Arial"/>
          <w:szCs w:val="20"/>
        </w:rPr>
        <w:t>the</w:t>
      </w:r>
      <w:r w:rsidRPr="00C9252F">
        <w:rPr>
          <w:rFonts w:cs="Arial"/>
          <w:spacing w:val="-10"/>
          <w:szCs w:val="20"/>
        </w:rPr>
        <w:t xml:space="preserve"> </w:t>
      </w:r>
      <w:r w:rsidRPr="00C9252F">
        <w:rPr>
          <w:rFonts w:cs="Arial"/>
          <w:szCs w:val="20"/>
        </w:rPr>
        <w:t>order of precedence governing matters of interpretation shall be as follows:</w:t>
      </w:r>
    </w:p>
    <w:p w14:paraId="6C587646" w14:textId="77777777" w:rsidR="00BA7C98" w:rsidRPr="00C9252F" w:rsidRDefault="00BA7C98" w:rsidP="00215F47">
      <w:pPr>
        <w:pStyle w:val="ListParagraph"/>
        <w:widowControl w:val="0"/>
        <w:numPr>
          <w:ilvl w:val="2"/>
          <w:numId w:val="36"/>
        </w:numPr>
        <w:tabs>
          <w:tab w:val="left" w:pos="709"/>
        </w:tabs>
        <w:autoSpaceDE w:val="0"/>
        <w:autoSpaceDN w:val="0"/>
        <w:spacing w:before="120" w:after="240" w:line="360" w:lineRule="auto"/>
        <w:ind w:left="709" w:hanging="709"/>
        <w:jc w:val="both"/>
        <w:rPr>
          <w:rFonts w:cs="Arial"/>
          <w:szCs w:val="20"/>
        </w:rPr>
      </w:pPr>
      <w:r w:rsidRPr="00C9252F">
        <w:rPr>
          <w:rFonts w:cs="Arial"/>
          <w:szCs w:val="20"/>
        </w:rPr>
        <w:t>the Key Information Table;</w:t>
      </w:r>
    </w:p>
    <w:p w14:paraId="576CC304" w14:textId="77777777" w:rsidR="00BA7C98" w:rsidRPr="00C9252F" w:rsidRDefault="00BA7C98" w:rsidP="00215F47">
      <w:pPr>
        <w:pStyle w:val="ListParagraph"/>
        <w:widowControl w:val="0"/>
        <w:numPr>
          <w:ilvl w:val="2"/>
          <w:numId w:val="36"/>
        </w:numPr>
        <w:tabs>
          <w:tab w:val="left" w:pos="709"/>
        </w:tabs>
        <w:autoSpaceDE w:val="0"/>
        <w:autoSpaceDN w:val="0"/>
        <w:spacing w:before="120" w:after="240" w:line="360" w:lineRule="auto"/>
        <w:ind w:left="709" w:hanging="709"/>
        <w:jc w:val="both"/>
        <w:rPr>
          <w:rFonts w:cs="Arial"/>
          <w:szCs w:val="20"/>
        </w:rPr>
      </w:pPr>
      <w:r w:rsidRPr="00C9252F">
        <w:rPr>
          <w:rFonts w:cs="Arial"/>
          <w:szCs w:val="20"/>
        </w:rPr>
        <w:t>the main body of this Agreement;</w:t>
      </w:r>
      <w:r w:rsidRPr="00C9252F">
        <w:rPr>
          <w:rFonts w:cs="Arial"/>
          <w:spacing w:val="-4"/>
          <w:szCs w:val="20"/>
        </w:rPr>
        <w:t xml:space="preserve"> </w:t>
      </w:r>
      <w:r w:rsidRPr="00C9252F">
        <w:rPr>
          <w:rFonts w:cs="Arial"/>
          <w:szCs w:val="20"/>
        </w:rPr>
        <w:t>and</w:t>
      </w:r>
    </w:p>
    <w:p w14:paraId="5B1594AB" w14:textId="77777777" w:rsidR="00BA7C98" w:rsidRPr="00C9252F" w:rsidRDefault="00BA7C98" w:rsidP="00215F47">
      <w:pPr>
        <w:pStyle w:val="ListParagraph"/>
        <w:widowControl w:val="0"/>
        <w:numPr>
          <w:ilvl w:val="2"/>
          <w:numId w:val="36"/>
        </w:numPr>
        <w:tabs>
          <w:tab w:val="left" w:pos="709"/>
        </w:tabs>
        <w:autoSpaceDE w:val="0"/>
        <w:autoSpaceDN w:val="0"/>
        <w:spacing w:before="120" w:after="240" w:line="360" w:lineRule="auto"/>
        <w:ind w:left="709" w:hanging="709"/>
        <w:jc w:val="both"/>
        <w:rPr>
          <w:rFonts w:cs="Arial"/>
          <w:szCs w:val="20"/>
        </w:rPr>
      </w:pPr>
      <w:r w:rsidRPr="00C9252F">
        <w:rPr>
          <w:rFonts w:cs="Arial"/>
          <w:szCs w:val="20"/>
        </w:rPr>
        <w:t>the Schedules attached to this</w:t>
      </w:r>
      <w:r w:rsidRPr="00C9252F">
        <w:rPr>
          <w:rFonts w:cs="Arial"/>
          <w:spacing w:val="-2"/>
          <w:szCs w:val="20"/>
        </w:rPr>
        <w:t xml:space="preserve"> </w:t>
      </w:r>
      <w:r w:rsidRPr="00C9252F">
        <w:rPr>
          <w:rFonts w:cs="Arial"/>
          <w:szCs w:val="20"/>
        </w:rPr>
        <w:t>Agreement.</w:t>
      </w:r>
    </w:p>
    <w:p w14:paraId="0CEF4831" w14:textId="3B69C9EC" w:rsidR="00BA7C98" w:rsidRPr="00C9252F" w:rsidRDefault="00EC0A5F" w:rsidP="00215F47">
      <w:pPr>
        <w:pStyle w:val="Contract1"/>
        <w:keepNext w:val="0"/>
        <w:numPr>
          <w:ilvl w:val="0"/>
          <w:numId w:val="38"/>
        </w:numPr>
        <w:spacing w:before="120" w:line="360" w:lineRule="auto"/>
        <w:ind w:hanging="720"/>
        <w:rPr>
          <w:rFonts w:ascii="Arial" w:hAnsi="Arial" w:cs="Arial"/>
          <w:sz w:val="20"/>
          <w:szCs w:val="20"/>
        </w:rPr>
      </w:pPr>
      <w:bookmarkStart w:id="45" w:name="_Toc28105343"/>
      <w:bookmarkStart w:id="46" w:name="_Toc29849725"/>
      <w:bookmarkStart w:id="47" w:name="_Toc120203238"/>
      <w:r w:rsidRPr="00C9252F">
        <w:rPr>
          <w:rFonts w:ascii="Arial" w:hAnsi="Arial" w:cs="Arial"/>
          <w:sz w:val="20"/>
          <w:szCs w:val="20"/>
        </w:rPr>
        <w:t>EFFECTIVE DATE</w:t>
      </w:r>
      <w:bookmarkEnd w:id="45"/>
      <w:bookmarkEnd w:id="46"/>
      <w:bookmarkEnd w:id="47"/>
    </w:p>
    <w:p w14:paraId="735F3895" w14:textId="77777777" w:rsidR="00BA7C98" w:rsidRPr="00C9252F" w:rsidRDefault="00BA7C98" w:rsidP="00037654">
      <w:pPr>
        <w:pStyle w:val="BauchiEPClevel1"/>
        <w:numPr>
          <w:ilvl w:val="1"/>
          <w:numId w:val="78"/>
        </w:numPr>
        <w:spacing w:before="120" w:line="360" w:lineRule="auto"/>
        <w:ind w:left="709" w:hanging="709"/>
        <w:rPr>
          <w:rFonts w:cs="Arial"/>
          <w:b/>
          <w:bCs/>
          <w:szCs w:val="20"/>
        </w:rPr>
      </w:pPr>
      <w:bookmarkStart w:id="48" w:name="_bookmark5"/>
      <w:bookmarkEnd w:id="48"/>
      <w:r w:rsidRPr="00C9252F">
        <w:rPr>
          <w:rFonts w:cs="Arial"/>
          <w:b/>
          <w:bCs/>
          <w:szCs w:val="20"/>
        </w:rPr>
        <w:t>Effectiveness of this</w:t>
      </w:r>
      <w:r w:rsidRPr="00C9252F">
        <w:rPr>
          <w:rFonts w:cs="Arial"/>
          <w:b/>
          <w:bCs/>
          <w:spacing w:val="4"/>
          <w:szCs w:val="20"/>
        </w:rPr>
        <w:t xml:space="preserve"> </w:t>
      </w:r>
      <w:r w:rsidRPr="00C9252F">
        <w:rPr>
          <w:rFonts w:cs="Arial"/>
          <w:b/>
          <w:bCs/>
          <w:szCs w:val="20"/>
        </w:rPr>
        <w:t>Agreement</w:t>
      </w:r>
    </w:p>
    <w:p w14:paraId="5E291A25" w14:textId="674DA3B5" w:rsidR="00BA7C98" w:rsidRPr="00C9252F" w:rsidRDefault="00BA7C98" w:rsidP="00215F47">
      <w:pPr>
        <w:pStyle w:val="BauchiEPClevel1"/>
        <w:spacing w:before="120" w:line="360" w:lineRule="auto"/>
        <w:rPr>
          <w:rFonts w:cs="Arial"/>
          <w:szCs w:val="20"/>
        </w:rPr>
      </w:pPr>
      <w:r w:rsidRPr="00C9252F">
        <w:rPr>
          <w:rFonts w:cs="Arial"/>
          <w:szCs w:val="20"/>
        </w:rPr>
        <w:t xml:space="preserve">The obligations of the Parties under this Agreement (other than Clauses </w:t>
      </w:r>
      <w:hyperlink w:anchor="_bookmark2" w:history="1">
        <w:r w:rsidRPr="00C9252F">
          <w:rPr>
            <w:rFonts w:cs="Arial"/>
            <w:szCs w:val="20"/>
          </w:rPr>
          <w:t xml:space="preserve">1, </w:t>
        </w:r>
      </w:hyperlink>
      <w:hyperlink w:anchor="_bookmark4" w:history="1">
        <w:r w:rsidRPr="00C9252F">
          <w:rPr>
            <w:rFonts w:cs="Arial"/>
            <w:szCs w:val="20"/>
          </w:rPr>
          <w:t xml:space="preserve">2, </w:t>
        </w:r>
      </w:hyperlink>
      <w:hyperlink w:anchor="_bookmark7" w:history="1">
        <w:r w:rsidRPr="00C9252F">
          <w:rPr>
            <w:rFonts w:cs="Arial"/>
            <w:szCs w:val="20"/>
          </w:rPr>
          <w:t xml:space="preserve">3, </w:t>
        </w:r>
      </w:hyperlink>
      <w:hyperlink w:anchor="_bookmark49" w:history="1">
        <w:r w:rsidRPr="00C9252F">
          <w:rPr>
            <w:rFonts w:cs="Arial"/>
            <w:szCs w:val="20"/>
          </w:rPr>
          <w:t>11.2(a),</w:t>
        </w:r>
        <w:r w:rsidRPr="00C9252F">
          <w:rPr>
            <w:rFonts w:cs="Arial"/>
            <w:spacing w:val="-31"/>
            <w:szCs w:val="20"/>
          </w:rPr>
          <w:t xml:space="preserve"> </w:t>
        </w:r>
      </w:hyperlink>
      <w:hyperlink w:anchor="_bookmark50" w:history="1">
        <w:r w:rsidRPr="00C9252F">
          <w:rPr>
            <w:rFonts w:cs="Arial"/>
            <w:szCs w:val="20"/>
          </w:rPr>
          <w:t>11.3(a),</w:t>
        </w:r>
      </w:hyperlink>
      <w:r w:rsidRPr="00C9252F">
        <w:rPr>
          <w:rFonts w:cs="Arial"/>
          <w:szCs w:val="20"/>
        </w:rPr>
        <w:t xml:space="preserve"> </w:t>
      </w:r>
      <w:hyperlink w:anchor="_bookmark51" w:history="1">
        <w:r w:rsidRPr="00C9252F">
          <w:rPr>
            <w:rFonts w:cs="Arial"/>
            <w:szCs w:val="20"/>
          </w:rPr>
          <w:t xml:space="preserve">12, </w:t>
        </w:r>
      </w:hyperlink>
      <w:r w:rsidR="00642773" w:rsidRPr="00C9252F" w:rsidDel="00642773">
        <w:rPr>
          <w:rFonts w:cs="Arial"/>
          <w:szCs w:val="20"/>
        </w:rPr>
        <w:t xml:space="preserve"> </w:t>
      </w:r>
      <w:hyperlink w:anchor="_bookmark83" w:history="1">
        <w:r w:rsidRPr="00C9252F">
          <w:rPr>
            <w:rFonts w:cs="Arial"/>
            <w:szCs w:val="20"/>
          </w:rPr>
          <w:t xml:space="preserve">19, </w:t>
        </w:r>
      </w:hyperlink>
      <w:hyperlink w:anchor="_bookmark87" w:history="1">
        <w:r w:rsidRPr="00C9252F">
          <w:rPr>
            <w:rFonts w:cs="Arial"/>
            <w:szCs w:val="20"/>
          </w:rPr>
          <w:t xml:space="preserve">20, </w:t>
        </w:r>
      </w:hyperlink>
      <w:hyperlink w:anchor="_bookmark90" w:history="1">
        <w:r w:rsidRPr="00C9252F">
          <w:rPr>
            <w:rFonts w:cs="Arial"/>
            <w:szCs w:val="20"/>
          </w:rPr>
          <w:t xml:space="preserve">21, </w:t>
        </w:r>
      </w:hyperlink>
      <w:hyperlink w:anchor="_bookmark95" w:history="1">
        <w:r w:rsidRPr="00C9252F">
          <w:rPr>
            <w:rFonts w:cs="Arial"/>
            <w:szCs w:val="20"/>
          </w:rPr>
          <w:t xml:space="preserve">22 </w:t>
        </w:r>
      </w:hyperlink>
      <w:r w:rsidRPr="00C9252F">
        <w:rPr>
          <w:rFonts w:cs="Arial"/>
          <w:szCs w:val="20"/>
        </w:rPr>
        <w:t>which shall come into full force and effect on the Signature Date) shall come into full force and effect upon the Effective</w:t>
      </w:r>
      <w:r w:rsidRPr="00C9252F">
        <w:rPr>
          <w:rFonts w:cs="Arial"/>
          <w:spacing w:val="-10"/>
          <w:szCs w:val="20"/>
        </w:rPr>
        <w:t xml:space="preserve"> </w:t>
      </w:r>
      <w:r w:rsidRPr="00C9252F">
        <w:rPr>
          <w:rFonts w:cs="Arial"/>
          <w:szCs w:val="20"/>
        </w:rPr>
        <w:t>Date.</w:t>
      </w:r>
    </w:p>
    <w:p w14:paraId="5894D2D1" w14:textId="77777777" w:rsidR="00BA7C98" w:rsidRPr="00C9252F" w:rsidRDefault="00BA7C98" w:rsidP="00037654">
      <w:pPr>
        <w:pStyle w:val="BauchiEPClevel1"/>
        <w:keepNext/>
        <w:numPr>
          <w:ilvl w:val="1"/>
          <w:numId w:val="78"/>
        </w:numPr>
        <w:spacing w:before="120" w:line="360" w:lineRule="auto"/>
        <w:ind w:left="709" w:hanging="709"/>
        <w:rPr>
          <w:rFonts w:cs="Arial"/>
          <w:b/>
          <w:bCs/>
          <w:szCs w:val="20"/>
        </w:rPr>
      </w:pPr>
      <w:r w:rsidRPr="00C9252F">
        <w:rPr>
          <w:rFonts w:cs="Arial"/>
          <w:b/>
          <w:bCs/>
          <w:szCs w:val="20"/>
        </w:rPr>
        <w:t>Non-satisfaction of Conditions Precedent</w:t>
      </w:r>
    </w:p>
    <w:p w14:paraId="6C3A3CC2" w14:textId="742C9CEA" w:rsidR="00BA7C98" w:rsidRPr="00C9252F" w:rsidRDefault="00BA7C98" w:rsidP="00215F47">
      <w:pPr>
        <w:pStyle w:val="ListParagraph"/>
        <w:widowControl w:val="0"/>
        <w:numPr>
          <w:ilvl w:val="2"/>
          <w:numId w:val="52"/>
        </w:numPr>
        <w:tabs>
          <w:tab w:val="left" w:pos="709"/>
        </w:tabs>
        <w:autoSpaceDE w:val="0"/>
        <w:autoSpaceDN w:val="0"/>
        <w:spacing w:before="120" w:after="240" w:line="360" w:lineRule="auto"/>
        <w:ind w:left="709" w:hanging="709"/>
        <w:jc w:val="both"/>
        <w:rPr>
          <w:rFonts w:cs="Arial"/>
          <w:szCs w:val="20"/>
        </w:rPr>
      </w:pPr>
      <w:bookmarkStart w:id="49" w:name="_bookmark6"/>
      <w:bookmarkEnd w:id="49"/>
      <w:r w:rsidRPr="00C9252F">
        <w:rPr>
          <w:rFonts w:cs="Arial"/>
          <w:szCs w:val="20"/>
        </w:rPr>
        <w:t>If the Effective Date is not achieved by the CP Longstop Date or such later date as the parties to the Implementation Agreement may agree under the conditions set out in the</w:t>
      </w:r>
      <w:r w:rsidR="00176745" w:rsidRPr="00C9252F">
        <w:rPr>
          <w:rFonts w:cs="Arial"/>
          <w:szCs w:val="20"/>
        </w:rPr>
        <w:t xml:space="preserve"> </w:t>
      </w:r>
      <w:r w:rsidRPr="00C9252F">
        <w:rPr>
          <w:rFonts w:cs="Arial"/>
          <w:szCs w:val="20"/>
        </w:rPr>
        <w:t>Implementation Agreement</w:t>
      </w:r>
      <w:r w:rsidR="00176745" w:rsidRPr="00C9252F">
        <w:rPr>
          <w:rStyle w:val="FootnoteReference"/>
          <w:rFonts w:cs="Arial"/>
          <w:szCs w:val="20"/>
        </w:rPr>
        <w:footnoteReference w:id="17"/>
      </w:r>
      <w:r w:rsidRPr="00C9252F">
        <w:rPr>
          <w:rFonts w:cs="Arial"/>
          <w:szCs w:val="20"/>
        </w:rPr>
        <w:t>, then either Party shall be entitled to terminate this Agreement on seven</w:t>
      </w:r>
      <w:r w:rsidR="007030CB" w:rsidRPr="00C9252F">
        <w:rPr>
          <w:rFonts w:cs="Arial"/>
          <w:szCs w:val="20"/>
        </w:rPr>
        <w:t xml:space="preserve"> (7)</w:t>
      </w:r>
      <w:r w:rsidRPr="00C9252F">
        <w:rPr>
          <w:rFonts w:cs="Arial"/>
          <w:szCs w:val="20"/>
        </w:rPr>
        <w:t xml:space="preserve"> Business Days' notice to the other Party, provided that such Conditions Precedent remain unsatisfied and not waived as at the Termination Date.</w:t>
      </w:r>
    </w:p>
    <w:p w14:paraId="72631601" w14:textId="745ACCD3" w:rsidR="00BA7C98" w:rsidRPr="00C9252F" w:rsidRDefault="00BA7C98" w:rsidP="00215F47">
      <w:pPr>
        <w:pStyle w:val="ListParagraph"/>
        <w:widowControl w:val="0"/>
        <w:numPr>
          <w:ilvl w:val="2"/>
          <w:numId w:val="52"/>
        </w:numPr>
        <w:tabs>
          <w:tab w:val="left" w:pos="709"/>
        </w:tabs>
        <w:autoSpaceDE w:val="0"/>
        <w:autoSpaceDN w:val="0"/>
        <w:spacing w:before="120" w:after="240" w:line="360" w:lineRule="auto"/>
        <w:ind w:left="709" w:hanging="709"/>
        <w:jc w:val="both"/>
        <w:rPr>
          <w:rFonts w:cs="Arial"/>
          <w:szCs w:val="20"/>
        </w:rPr>
      </w:pPr>
      <w:r w:rsidRPr="00C9252F">
        <w:rPr>
          <w:rFonts w:cs="Arial"/>
          <w:szCs w:val="20"/>
        </w:rPr>
        <w:t xml:space="preserve">Upon termination of this Agreement under Clause </w:t>
      </w:r>
      <w:hyperlink w:anchor="_bookmark6" w:history="1">
        <w:r w:rsidRPr="00C9252F">
          <w:rPr>
            <w:rFonts w:cs="Arial"/>
            <w:szCs w:val="20"/>
          </w:rPr>
          <w:t xml:space="preserve">2.2(a), </w:t>
        </w:r>
      </w:hyperlink>
      <w:r w:rsidRPr="00C9252F">
        <w:rPr>
          <w:rFonts w:cs="Arial"/>
          <w:szCs w:val="20"/>
        </w:rPr>
        <w:t xml:space="preserve">the Parties shall have no further </w:t>
      </w:r>
      <w:r w:rsidRPr="00C9252F">
        <w:rPr>
          <w:rFonts w:cs="Arial"/>
          <w:szCs w:val="20"/>
        </w:rPr>
        <w:lastRenderedPageBreak/>
        <w:t>obligations or liabilities under this Agreement except in relation to antecedent breaches of this Agreement (if any).</w:t>
      </w:r>
    </w:p>
    <w:p w14:paraId="41335C0B" w14:textId="072BF82B" w:rsidR="00BA7C98" w:rsidRPr="00C9252F" w:rsidRDefault="00CC3106" w:rsidP="00215F47">
      <w:pPr>
        <w:pStyle w:val="Contract1"/>
        <w:keepNext w:val="0"/>
        <w:numPr>
          <w:ilvl w:val="0"/>
          <w:numId w:val="38"/>
        </w:numPr>
        <w:spacing w:before="120" w:line="360" w:lineRule="auto"/>
        <w:ind w:hanging="720"/>
        <w:rPr>
          <w:rFonts w:ascii="Arial" w:hAnsi="Arial" w:cs="Arial"/>
          <w:sz w:val="20"/>
          <w:szCs w:val="20"/>
        </w:rPr>
      </w:pPr>
      <w:bookmarkStart w:id="50" w:name="_Toc28105344"/>
      <w:bookmarkStart w:id="51" w:name="_Toc29849726"/>
      <w:bookmarkStart w:id="52" w:name="_Toc120203239"/>
      <w:r w:rsidRPr="00C9252F">
        <w:rPr>
          <w:rFonts w:ascii="Arial" w:hAnsi="Arial" w:cs="Arial"/>
          <w:sz w:val="20"/>
          <w:szCs w:val="20"/>
        </w:rPr>
        <w:t>TERM OF AGREEMENT</w:t>
      </w:r>
      <w:bookmarkEnd w:id="50"/>
      <w:bookmarkEnd w:id="51"/>
      <w:bookmarkEnd w:id="52"/>
    </w:p>
    <w:p w14:paraId="57E05306" w14:textId="2FE2EAB8" w:rsidR="00BA7C98" w:rsidRPr="00C9252F" w:rsidRDefault="00BA7C98" w:rsidP="00215F47">
      <w:pPr>
        <w:pStyle w:val="BauchiEPClevel1"/>
        <w:spacing w:before="120" w:line="360" w:lineRule="auto"/>
        <w:rPr>
          <w:rFonts w:cs="Arial"/>
          <w:szCs w:val="20"/>
        </w:rPr>
      </w:pPr>
      <w:r w:rsidRPr="00C9252F">
        <w:rPr>
          <w:rFonts w:cs="Arial"/>
          <w:szCs w:val="20"/>
        </w:rPr>
        <w:t xml:space="preserve">Subject to Clause </w:t>
      </w:r>
      <w:hyperlink w:anchor="_bookmark5" w:history="1">
        <w:r w:rsidRPr="00C9252F">
          <w:rPr>
            <w:rFonts w:cs="Arial"/>
            <w:szCs w:val="20"/>
          </w:rPr>
          <w:t xml:space="preserve">2.1 </w:t>
        </w:r>
      </w:hyperlink>
      <w:r w:rsidRPr="00C9252F">
        <w:rPr>
          <w:rFonts w:cs="Arial"/>
          <w:szCs w:val="20"/>
        </w:rPr>
        <w:t>(</w:t>
      </w:r>
      <w:r w:rsidRPr="00C9252F">
        <w:rPr>
          <w:rFonts w:cs="Arial"/>
          <w:i/>
          <w:szCs w:val="20"/>
        </w:rPr>
        <w:t>Effectiveness of this Agreement</w:t>
      </w:r>
      <w:r w:rsidRPr="00C9252F">
        <w:rPr>
          <w:rFonts w:cs="Arial"/>
          <w:szCs w:val="20"/>
        </w:rPr>
        <w:t xml:space="preserve">), this Agreement shall become effective on the Signature Date and shall unless extended or terminated earlier in accordance with this Agreement, continue in full force and effect </w:t>
      </w:r>
      <w:r w:rsidR="009B7BD0">
        <w:rPr>
          <w:rFonts w:cs="Arial"/>
          <w:szCs w:val="20"/>
        </w:rPr>
        <w:t>until the Expiry Date</w:t>
      </w:r>
      <w:r w:rsidRPr="00C9252F">
        <w:rPr>
          <w:rFonts w:cs="Arial"/>
          <w:szCs w:val="20"/>
        </w:rPr>
        <w:t>.</w:t>
      </w:r>
    </w:p>
    <w:p w14:paraId="04224EEA" w14:textId="24061ACA" w:rsidR="00BA7C98" w:rsidRPr="00C9252F" w:rsidRDefault="00CC3106" w:rsidP="00215F47">
      <w:pPr>
        <w:pStyle w:val="Contract1"/>
        <w:keepNext w:val="0"/>
        <w:numPr>
          <w:ilvl w:val="0"/>
          <w:numId w:val="38"/>
        </w:numPr>
        <w:spacing w:before="120" w:line="360" w:lineRule="auto"/>
        <w:ind w:hanging="720"/>
        <w:rPr>
          <w:rFonts w:ascii="Arial" w:hAnsi="Arial" w:cs="Arial"/>
          <w:sz w:val="20"/>
          <w:szCs w:val="20"/>
        </w:rPr>
      </w:pPr>
      <w:bookmarkStart w:id="53" w:name="_Toc28105345"/>
      <w:bookmarkStart w:id="54" w:name="_Toc29849727"/>
      <w:bookmarkStart w:id="55" w:name="_Toc120203240"/>
      <w:r w:rsidRPr="00C9252F">
        <w:rPr>
          <w:rFonts w:ascii="Arial" w:hAnsi="Arial" w:cs="Arial"/>
          <w:sz w:val="20"/>
          <w:szCs w:val="20"/>
        </w:rPr>
        <w:t>COMMITMENTS OF THE PARTIES</w:t>
      </w:r>
      <w:bookmarkEnd w:id="53"/>
      <w:bookmarkEnd w:id="54"/>
      <w:bookmarkEnd w:id="55"/>
    </w:p>
    <w:p w14:paraId="556A8BFD" w14:textId="5BCD8EEE" w:rsidR="00BA7C98" w:rsidRPr="00C9252F" w:rsidRDefault="00BA7C98" w:rsidP="00037654">
      <w:pPr>
        <w:pStyle w:val="BauchiEPClevel1"/>
        <w:numPr>
          <w:ilvl w:val="1"/>
          <w:numId w:val="79"/>
        </w:numPr>
        <w:spacing w:before="120" w:line="360" w:lineRule="auto"/>
        <w:ind w:left="709" w:hanging="709"/>
        <w:rPr>
          <w:rFonts w:cs="Arial"/>
          <w:b/>
          <w:bCs/>
          <w:szCs w:val="20"/>
        </w:rPr>
      </w:pPr>
      <w:bookmarkStart w:id="56" w:name="_Toc27334927"/>
      <w:r w:rsidRPr="00C9252F">
        <w:rPr>
          <w:rFonts w:cs="Arial"/>
          <w:b/>
          <w:bCs/>
          <w:szCs w:val="20"/>
        </w:rPr>
        <w:t xml:space="preserve">Sale and </w:t>
      </w:r>
      <w:r w:rsidR="008503BE" w:rsidRPr="00C9252F">
        <w:rPr>
          <w:rFonts w:cs="Arial"/>
          <w:b/>
          <w:bCs/>
          <w:szCs w:val="20"/>
        </w:rPr>
        <w:t>P</w:t>
      </w:r>
      <w:r w:rsidRPr="00C9252F">
        <w:rPr>
          <w:rFonts w:cs="Arial"/>
          <w:b/>
          <w:bCs/>
          <w:szCs w:val="20"/>
        </w:rPr>
        <w:t>urchase of</w:t>
      </w:r>
      <w:r w:rsidRPr="00C9252F">
        <w:rPr>
          <w:rFonts w:cs="Arial"/>
          <w:b/>
          <w:bCs/>
          <w:spacing w:val="2"/>
          <w:szCs w:val="20"/>
        </w:rPr>
        <w:t xml:space="preserve"> </w:t>
      </w:r>
      <w:r w:rsidRPr="00C9252F">
        <w:rPr>
          <w:rFonts w:cs="Arial"/>
          <w:b/>
          <w:bCs/>
          <w:szCs w:val="20"/>
        </w:rPr>
        <w:t>Energy</w:t>
      </w:r>
      <w:bookmarkEnd w:id="56"/>
    </w:p>
    <w:p w14:paraId="73C9F1CF" w14:textId="78FE683E" w:rsidR="00BA7C98" w:rsidRPr="00C9252F" w:rsidRDefault="00BA7C98" w:rsidP="00215F47">
      <w:pPr>
        <w:pStyle w:val="BauchiEPClevel1"/>
        <w:spacing w:before="120" w:line="360" w:lineRule="auto"/>
        <w:rPr>
          <w:rFonts w:cs="Arial"/>
          <w:szCs w:val="20"/>
        </w:rPr>
      </w:pPr>
      <w:r w:rsidRPr="00C9252F">
        <w:rPr>
          <w:rFonts w:cs="Arial"/>
          <w:szCs w:val="20"/>
        </w:rPr>
        <w:t>On and from the Commercial Operation Date (or if earlier, the Deemed Commercial Operation Date) and subject to and in accordance with this Agreement, the Project Company shall sell exclusively to the Buyer and the Buyer shall purchase all Energy produced by the Facility up to the Contracted Capacity, save that nothing in this Agreement shall oblige the Project Company to Operate or Maintain the Facility outside of the Technical Limits.</w:t>
      </w:r>
    </w:p>
    <w:p w14:paraId="4E5F78B0" w14:textId="2D6EA82E" w:rsidR="00BA7C98" w:rsidRPr="00C9252F" w:rsidRDefault="00BA7C98" w:rsidP="00037654">
      <w:pPr>
        <w:pStyle w:val="BauchiEPClevel1"/>
        <w:numPr>
          <w:ilvl w:val="1"/>
          <w:numId w:val="79"/>
        </w:numPr>
        <w:spacing w:before="120" w:line="360" w:lineRule="auto"/>
        <w:ind w:left="709" w:hanging="709"/>
        <w:rPr>
          <w:rFonts w:cs="Arial"/>
          <w:b/>
          <w:bCs/>
          <w:szCs w:val="20"/>
        </w:rPr>
      </w:pPr>
      <w:bookmarkStart w:id="57" w:name="_Toc27334928"/>
      <w:r w:rsidRPr="00C9252F">
        <w:rPr>
          <w:rFonts w:cs="Arial"/>
          <w:b/>
          <w:bCs/>
          <w:szCs w:val="20"/>
        </w:rPr>
        <w:t xml:space="preserve">Utilities and </w:t>
      </w:r>
      <w:r w:rsidR="008503BE" w:rsidRPr="00C9252F">
        <w:rPr>
          <w:rFonts w:cs="Arial"/>
          <w:b/>
          <w:bCs/>
          <w:szCs w:val="20"/>
        </w:rPr>
        <w:t>C</w:t>
      </w:r>
      <w:r w:rsidRPr="00C9252F">
        <w:rPr>
          <w:rFonts w:cs="Arial"/>
          <w:b/>
          <w:bCs/>
          <w:szCs w:val="20"/>
        </w:rPr>
        <w:t>onsumables</w:t>
      </w:r>
      <w:bookmarkEnd w:id="57"/>
    </w:p>
    <w:p w14:paraId="5753B221" w14:textId="2A14C97D" w:rsidR="00BA7C98" w:rsidRPr="00C9252F" w:rsidRDefault="00BA7C98" w:rsidP="00215F47">
      <w:pPr>
        <w:pStyle w:val="ListParagraph"/>
        <w:widowControl w:val="0"/>
        <w:numPr>
          <w:ilvl w:val="2"/>
          <w:numId w:val="53"/>
        </w:numPr>
        <w:tabs>
          <w:tab w:val="left" w:pos="709"/>
        </w:tabs>
        <w:autoSpaceDE w:val="0"/>
        <w:autoSpaceDN w:val="0"/>
        <w:spacing w:before="120" w:after="240" w:line="360" w:lineRule="auto"/>
        <w:ind w:left="709" w:hanging="709"/>
        <w:jc w:val="both"/>
        <w:rPr>
          <w:rFonts w:cs="Arial"/>
          <w:szCs w:val="20"/>
        </w:rPr>
      </w:pPr>
      <w:r w:rsidRPr="00C9252F">
        <w:rPr>
          <w:rFonts w:cs="Arial"/>
          <w:szCs w:val="20"/>
        </w:rPr>
        <w:t>At</w:t>
      </w:r>
      <w:r w:rsidRPr="00C9252F">
        <w:rPr>
          <w:rFonts w:cs="Arial"/>
          <w:spacing w:val="-8"/>
          <w:szCs w:val="20"/>
        </w:rPr>
        <w:t xml:space="preserve"> </w:t>
      </w:r>
      <w:r w:rsidRPr="00C9252F">
        <w:rPr>
          <w:rFonts w:cs="Arial"/>
          <w:szCs w:val="20"/>
        </w:rPr>
        <w:t>all</w:t>
      </w:r>
      <w:r w:rsidRPr="00C9252F">
        <w:rPr>
          <w:rFonts w:cs="Arial"/>
          <w:spacing w:val="-5"/>
          <w:szCs w:val="20"/>
        </w:rPr>
        <w:t xml:space="preserve"> </w:t>
      </w:r>
      <w:r w:rsidRPr="00C9252F">
        <w:rPr>
          <w:rFonts w:cs="Arial"/>
          <w:szCs w:val="20"/>
        </w:rPr>
        <w:t>times</w:t>
      </w:r>
      <w:r w:rsidRPr="00C9252F">
        <w:rPr>
          <w:rFonts w:cs="Arial"/>
          <w:spacing w:val="-7"/>
          <w:szCs w:val="20"/>
        </w:rPr>
        <w:t xml:space="preserve"> </w:t>
      </w:r>
      <w:r w:rsidRPr="00C9252F">
        <w:rPr>
          <w:rFonts w:cs="Arial"/>
          <w:szCs w:val="20"/>
        </w:rPr>
        <w:t>during</w:t>
      </w:r>
      <w:r w:rsidRPr="00C9252F">
        <w:rPr>
          <w:rFonts w:cs="Arial"/>
          <w:spacing w:val="-5"/>
          <w:szCs w:val="20"/>
        </w:rPr>
        <w:t xml:space="preserve"> </w:t>
      </w:r>
      <w:r w:rsidRPr="00C9252F">
        <w:rPr>
          <w:rFonts w:cs="Arial"/>
          <w:szCs w:val="20"/>
        </w:rPr>
        <w:t>the</w:t>
      </w:r>
      <w:r w:rsidRPr="00C9252F">
        <w:rPr>
          <w:rFonts w:cs="Arial"/>
          <w:spacing w:val="-7"/>
          <w:szCs w:val="20"/>
        </w:rPr>
        <w:t xml:space="preserve"> </w:t>
      </w:r>
      <w:r w:rsidRPr="00C9252F">
        <w:rPr>
          <w:rFonts w:cs="Arial"/>
          <w:szCs w:val="20"/>
        </w:rPr>
        <w:t>Term,</w:t>
      </w:r>
      <w:r w:rsidRPr="00C9252F">
        <w:rPr>
          <w:rFonts w:cs="Arial"/>
          <w:spacing w:val="-8"/>
          <w:szCs w:val="20"/>
        </w:rPr>
        <w:t xml:space="preserve"> </w:t>
      </w:r>
      <w:r w:rsidRPr="00C9252F">
        <w:rPr>
          <w:rFonts w:cs="Arial"/>
          <w:szCs w:val="20"/>
        </w:rPr>
        <w:t>the</w:t>
      </w:r>
      <w:r w:rsidRPr="00C9252F">
        <w:rPr>
          <w:rFonts w:cs="Arial"/>
          <w:spacing w:val="-5"/>
          <w:szCs w:val="20"/>
        </w:rPr>
        <w:t xml:space="preserve"> </w:t>
      </w:r>
      <w:r w:rsidRPr="00C9252F">
        <w:rPr>
          <w:rFonts w:cs="Arial"/>
          <w:szCs w:val="20"/>
        </w:rPr>
        <w:t>Project</w:t>
      </w:r>
      <w:r w:rsidRPr="00C9252F">
        <w:rPr>
          <w:rFonts w:cs="Arial"/>
          <w:spacing w:val="-7"/>
          <w:szCs w:val="20"/>
        </w:rPr>
        <w:t xml:space="preserve"> </w:t>
      </w:r>
      <w:r w:rsidRPr="00C9252F">
        <w:rPr>
          <w:rFonts w:cs="Arial"/>
          <w:szCs w:val="20"/>
        </w:rPr>
        <w:t>Company</w:t>
      </w:r>
      <w:r w:rsidRPr="00C9252F">
        <w:rPr>
          <w:rFonts w:cs="Arial"/>
          <w:spacing w:val="-11"/>
          <w:szCs w:val="20"/>
        </w:rPr>
        <w:t xml:space="preserve"> </w:t>
      </w:r>
      <w:r w:rsidRPr="00C9252F">
        <w:rPr>
          <w:rFonts w:cs="Arial"/>
          <w:szCs w:val="20"/>
        </w:rPr>
        <w:t>shall</w:t>
      </w:r>
      <w:r w:rsidRPr="00C9252F">
        <w:rPr>
          <w:rFonts w:cs="Arial"/>
          <w:spacing w:val="-5"/>
          <w:szCs w:val="20"/>
        </w:rPr>
        <w:t xml:space="preserve"> </w:t>
      </w:r>
      <w:r w:rsidRPr="00C9252F">
        <w:rPr>
          <w:rFonts w:cs="Arial"/>
          <w:szCs w:val="20"/>
        </w:rPr>
        <w:t>be</w:t>
      </w:r>
      <w:r w:rsidRPr="00C9252F">
        <w:rPr>
          <w:rFonts w:cs="Arial"/>
          <w:spacing w:val="-7"/>
          <w:szCs w:val="20"/>
        </w:rPr>
        <w:t xml:space="preserve"> </w:t>
      </w:r>
      <w:r w:rsidRPr="00C9252F">
        <w:rPr>
          <w:rFonts w:cs="Arial"/>
          <w:szCs w:val="20"/>
        </w:rPr>
        <w:t>responsible</w:t>
      </w:r>
      <w:r w:rsidRPr="00C9252F">
        <w:rPr>
          <w:rFonts w:cs="Arial"/>
          <w:spacing w:val="-6"/>
          <w:szCs w:val="20"/>
        </w:rPr>
        <w:t xml:space="preserve"> </w:t>
      </w:r>
      <w:r w:rsidRPr="00C9252F">
        <w:rPr>
          <w:rFonts w:cs="Arial"/>
          <w:szCs w:val="20"/>
        </w:rPr>
        <w:t>at</w:t>
      </w:r>
      <w:r w:rsidRPr="00C9252F">
        <w:rPr>
          <w:rFonts w:cs="Arial"/>
          <w:spacing w:val="-5"/>
          <w:szCs w:val="20"/>
        </w:rPr>
        <w:t xml:space="preserve"> </w:t>
      </w:r>
      <w:r w:rsidRPr="00C9252F">
        <w:rPr>
          <w:rFonts w:cs="Arial"/>
          <w:szCs w:val="20"/>
        </w:rPr>
        <w:t>its</w:t>
      </w:r>
      <w:r w:rsidRPr="00C9252F">
        <w:rPr>
          <w:rFonts w:cs="Arial"/>
          <w:spacing w:val="-6"/>
          <w:szCs w:val="20"/>
        </w:rPr>
        <w:t xml:space="preserve"> </w:t>
      </w:r>
      <w:r w:rsidRPr="00C9252F">
        <w:rPr>
          <w:rFonts w:cs="Arial"/>
          <w:szCs w:val="20"/>
        </w:rPr>
        <w:t>sole</w:t>
      </w:r>
      <w:r w:rsidRPr="00C9252F">
        <w:rPr>
          <w:rFonts w:cs="Arial"/>
          <w:spacing w:val="-6"/>
          <w:szCs w:val="20"/>
        </w:rPr>
        <w:t xml:space="preserve"> </w:t>
      </w:r>
      <w:r w:rsidRPr="00C9252F">
        <w:rPr>
          <w:rFonts w:cs="Arial"/>
          <w:szCs w:val="20"/>
        </w:rPr>
        <w:t>cost</w:t>
      </w:r>
      <w:r w:rsidRPr="00C9252F">
        <w:rPr>
          <w:rFonts w:cs="Arial"/>
          <w:spacing w:val="-7"/>
          <w:szCs w:val="20"/>
        </w:rPr>
        <w:t xml:space="preserve"> </w:t>
      </w:r>
      <w:r w:rsidRPr="00C9252F">
        <w:rPr>
          <w:rFonts w:cs="Arial"/>
          <w:szCs w:val="20"/>
        </w:rPr>
        <w:t>and expense for securing all supplies of electricity, water, sanitation, telecommunications, waste disposal services and all other utilities required for the Construction, Operation and Maintenance of the</w:t>
      </w:r>
      <w:r w:rsidRPr="00C9252F">
        <w:rPr>
          <w:rFonts w:cs="Arial"/>
          <w:spacing w:val="1"/>
          <w:szCs w:val="20"/>
        </w:rPr>
        <w:t xml:space="preserve"> </w:t>
      </w:r>
      <w:r w:rsidRPr="00C9252F">
        <w:rPr>
          <w:rFonts w:cs="Arial"/>
          <w:szCs w:val="20"/>
        </w:rPr>
        <w:t>Facility.</w:t>
      </w:r>
    </w:p>
    <w:p w14:paraId="3DA3FAAA" w14:textId="7C1A20D0" w:rsidR="00BA7C98" w:rsidRPr="00C9252F" w:rsidRDefault="00BA7C98" w:rsidP="00215F47">
      <w:pPr>
        <w:pStyle w:val="ListParagraph"/>
        <w:widowControl w:val="0"/>
        <w:numPr>
          <w:ilvl w:val="2"/>
          <w:numId w:val="53"/>
        </w:numPr>
        <w:tabs>
          <w:tab w:val="left" w:pos="709"/>
        </w:tabs>
        <w:autoSpaceDE w:val="0"/>
        <w:autoSpaceDN w:val="0"/>
        <w:spacing w:before="120" w:after="240" w:line="360" w:lineRule="auto"/>
        <w:ind w:left="709" w:hanging="709"/>
        <w:jc w:val="both"/>
        <w:rPr>
          <w:rFonts w:cs="Arial"/>
          <w:szCs w:val="20"/>
        </w:rPr>
      </w:pPr>
      <w:r w:rsidRPr="00C9252F">
        <w:rPr>
          <w:rFonts w:cs="Arial"/>
          <w:szCs w:val="20"/>
        </w:rPr>
        <w:t>The Project Company shall be responsible at its sole cost and expense for obtaining, stockpiling</w:t>
      </w:r>
      <w:r w:rsidRPr="00C9252F">
        <w:rPr>
          <w:rFonts w:cs="Arial"/>
          <w:spacing w:val="-13"/>
          <w:szCs w:val="20"/>
        </w:rPr>
        <w:t xml:space="preserve"> </w:t>
      </w:r>
      <w:r w:rsidRPr="00C9252F">
        <w:rPr>
          <w:rFonts w:cs="Arial"/>
          <w:szCs w:val="20"/>
        </w:rPr>
        <w:t>(if</w:t>
      </w:r>
      <w:r w:rsidRPr="00C9252F">
        <w:rPr>
          <w:rFonts w:cs="Arial"/>
          <w:spacing w:val="-12"/>
          <w:szCs w:val="20"/>
        </w:rPr>
        <w:t xml:space="preserve"> </w:t>
      </w:r>
      <w:r w:rsidRPr="00C9252F">
        <w:rPr>
          <w:rFonts w:cs="Arial"/>
          <w:szCs w:val="20"/>
        </w:rPr>
        <w:t>applicable)</w:t>
      </w:r>
      <w:r w:rsidRPr="00C9252F">
        <w:rPr>
          <w:rFonts w:cs="Arial"/>
          <w:spacing w:val="-13"/>
          <w:szCs w:val="20"/>
        </w:rPr>
        <w:t xml:space="preserve"> </w:t>
      </w:r>
      <w:r w:rsidRPr="00C9252F">
        <w:rPr>
          <w:rFonts w:cs="Arial"/>
          <w:szCs w:val="20"/>
        </w:rPr>
        <w:t>and</w:t>
      </w:r>
      <w:r w:rsidRPr="00C9252F">
        <w:rPr>
          <w:rFonts w:cs="Arial"/>
          <w:spacing w:val="-14"/>
          <w:szCs w:val="20"/>
        </w:rPr>
        <w:t xml:space="preserve"> </w:t>
      </w:r>
      <w:r w:rsidRPr="00C9252F">
        <w:rPr>
          <w:rFonts w:cs="Arial"/>
          <w:szCs w:val="20"/>
        </w:rPr>
        <w:t>transporting</w:t>
      </w:r>
      <w:r w:rsidRPr="00C9252F">
        <w:rPr>
          <w:rFonts w:cs="Arial"/>
          <w:spacing w:val="-13"/>
          <w:szCs w:val="20"/>
        </w:rPr>
        <w:t xml:space="preserve"> </w:t>
      </w:r>
      <w:r w:rsidRPr="00C9252F">
        <w:rPr>
          <w:rFonts w:cs="Arial"/>
          <w:szCs w:val="20"/>
        </w:rPr>
        <w:t>all</w:t>
      </w:r>
      <w:r w:rsidRPr="00C9252F">
        <w:rPr>
          <w:rFonts w:cs="Arial"/>
          <w:spacing w:val="-15"/>
          <w:szCs w:val="20"/>
        </w:rPr>
        <w:t xml:space="preserve"> </w:t>
      </w:r>
      <w:r w:rsidRPr="00C9252F">
        <w:rPr>
          <w:rFonts w:cs="Arial"/>
          <w:szCs w:val="20"/>
        </w:rPr>
        <w:t>supplies</w:t>
      </w:r>
      <w:r w:rsidRPr="00C9252F">
        <w:rPr>
          <w:rFonts w:cs="Arial"/>
          <w:spacing w:val="-11"/>
          <w:szCs w:val="20"/>
        </w:rPr>
        <w:t xml:space="preserve"> </w:t>
      </w:r>
      <w:r w:rsidRPr="00C9252F">
        <w:rPr>
          <w:rFonts w:cs="Arial"/>
          <w:spacing w:val="2"/>
          <w:szCs w:val="20"/>
        </w:rPr>
        <w:t>of</w:t>
      </w:r>
      <w:r w:rsidRPr="00C9252F">
        <w:rPr>
          <w:rFonts w:cs="Arial"/>
          <w:spacing w:val="-12"/>
          <w:szCs w:val="20"/>
        </w:rPr>
        <w:t xml:space="preserve"> </w:t>
      </w:r>
      <w:r w:rsidRPr="00C9252F">
        <w:rPr>
          <w:rFonts w:cs="Arial"/>
          <w:szCs w:val="20"/>
        </w:rPr>
        <w:t>consumables</w:t>
      </w:r>
      <w:r w:rsidRPr="00C9252F">
        <w:rPr>
          <w:rFonts w:cs="Arial"/>
          <w:spacing w:val="-14"/>
          <w:szCs w:val="20"/>
        </w:rPr>
        <w:t xml:space="preserve"> </w:t>
      </w:r>
      <w:r w:rsidRPr="00C9252F">
        <w:rPr>
          <w:rFonts w:cs="Arial"/>
          <w:szCs w:val="20"/>
        </w:rPr>
        <w:t>necessary</w:t>
      </w:r>
      <w:r w:rsidRPr="00C9252F">
        <w:rPr>
          <w:rFonts w:cs="Arial"/>
          <w:spacing w:val="-15"/>
          <w:szCs w:val="20"/>
        </w:rPr>
        <w:t xml:space="preserve"> </w:t>
      </w:r>
      <w:r w:rsidRPr="00C9252F">
        <w:rPr>
          <w:rFonts w:cs="Arial"/>
          <w:szCs w:val="20"/>
        </w:rPr>
        <w:t>to</w:t>
      </w:r>
      <w:r w:rsidRPr="00C9252F">
        <w:rPr>
          <w:rFonts w:cs="Arial"/>
          <w:spacing w:val="-12"/>
          <w:szCs w:val="20"/>
        </w:rPr>
        <w:t xml:space="preserve"> </w:t>
      </w:r>
      <w:r w:rsidRPr="00C9252F">
        <w:rPr>
          <w:rFonts w:cs="Arial"/>
          <w:szCs w:val="20"/>
        </w:rPr>
        <w:t>comply with its obligations under this Agreement.</w:t>
      </w:r>
    </w:p>
    <w:p w14:paraId="2096F414" w14:textId="77777777" w:rsidR="00BA7C98" w:rsidRPr="00C9252F" w:rsidRDefault="00BA7C98" w:rsidP="00037654">
      <w:pPr>
        <w:pStyle w:val="BauchiEPClevel1"/>
        <w:numPr>
          <w:ilvl w:val="1"/>
          <w:numId w:val="79"/>
        </w:numPr>
        <w:spacing w:before="120" w:line="360" w:lineRule="auto"/>
        <w:ind w:left="709" w:hanging="709"/>
        <w:rPr>
          <w:rFonts w:cs="Arial"/>
          <w:b/>
          <w:bCs/>
          <w:szCs w:val="20"/>
        </w:rPr>
      </w:pPr>
      <w:bookmarkStart w:id="58" w:name="_Toc27334929"/>
      <w:r w:rsidRPr="00C9252F">
        <w:rPr>
          <w:rFonts w:cs="Arial"/>
          <w:b/>
          <w:bCs/>
          <w:szCs w:val="20"/>
        </w:rPr>
        <w:t>Contracting</w:t>
      </w:r>
      <w:bookmarkEnd w:id="58"/>
    </w:p>
    <w:p w14:paraId="5D39B76C" w14:textId="77777777" w:rsidR="00BA7C98" w:rsidRPr="00C9252F" w:rsidRDefault="00BA7C98" w:rsidP="00215F47">
      <w:pPr>
        <w:pStyle w:val="ListParagraph"/>
        <w:widowControl w:val="0"/>
        <w:numPr>
          <w:ilvl w:val="2"/>
          <w:numId w:val="54"/>
        </w:numPr>
        <w:tabs>
          <w:tab w:val="left" w:pos="709"/>
        </w:tabs>
        <w:autoSpaceDE w:val="0"/>
        <w:autoSpaceDN w:val="0"/>
        <w:spacing w:before="120" w:after="240" w:line="360" w:lineRule="auto"/>
        <w:ind w:left="709" w:hanging="709"/>
        <w:jc w:val="both"/>
        <w:rPr>
          <w:rFonts w:cs="Arial"/>
          <w:szCs w:val="20"/>
        </w:rPr>
      </w:pPr>
      <w:bookmarkStart w:id="59" w:name="_bookmark9"/>
      <w:bookmarkEnd w:id="59"/>
      <w:r w:rsidRPr="00C9252F">
        <w:rPr>
          <w:rFonts w:cs="Arial"/>
          <w:szCs w:val="20"/>
        </w:rPr>
        <w:t>The Project Company may engage Contractors to Construct, Operate and Maintain the Facility.</w:t>
      </w:r>
    </w:p>
    <w:p w14:paraId="1BB6BA91" w14:textId="2F3A1C34" w:rsidR="00BA7C98" w:rsidRPr="00C9252F" w:rsidRDefault="00BA7C98" w:rsidP="00215F47">
      <w:pPr>
        <w:pStyle w:val="ListParagraph"/>
        <w:widowControl w:val="0"/>
        <w:numPr>
          <w:ilvl w:val="2"/>
          <w:numId w:val="54"/>
        </w:numPr>
        <w:tabs>
          <w:tab w:val="left" w:pos="709"/>
        </w:tabs>
        <w:autoSpaceDE w:val="0"/>
        <w:autoSpaceDN w:val="0"/>
        <w:spacing w:before="120" w:after="240" w:line="360" w:lineRule="auto"/>
        <w:ind w:left="709" w:hanging="709"/>
        <w:jc w:val="both"/>
        <w:rPr>
          <w:rFonts w:cs="Arial"/>
          <w:szCs w:val="20"/>
        </w:rPr>
      </w:pPr>
      <w:r w:rsidRPr="00C9252F">
        <w:rPr>
          <w:rFonts w:cs="Arial"/>
          <w:szCs w:val="20"/>
        </w:rPr>
        <w:t xml:space="preserve">Notwithstanding the engagement of any Contractor pursuant to Clause </w:t>
      </w:r>
      <w:hyperlink w:anchor="_bookmark9" w:history="1">
        <w:r w:rsidRPr="00C9252F">
          <w:rPr>
            <w:rFonts w:cs="Arial"/>
            <w:szCs w:val="20"/>
          </w:rPr>
          <w:t xml:space="preserve">4.3(a), </w:t>
        </w:r>
      </w:hyperlink>
      <w:r w:rsidRPr="00C9252F">
        <w:rPr>
          <w:rFonts w:cs="Arial"/>
          <w:szCs w:val="20"/>
        </w:rPr>
        <w:t xml:space="preserve">the Project Company shall at all times remain liable for the performance of its obligations under this Agreement and for any acts, omissions, defaults or negligence of each Contractor (including such Contractor's </w:t>
      </w:r>
      <w:r w:rsidR="00647A4B" w:rsidRPr="00C9252F">
        <w:rPr>
          <w:rFonts w:cs="Arial"/>
          <w:szCs w:val="20"/>
        </w:rPr>
        <w:t xml:space="preserve">sub-contractors, </w:t>
      </w:r>
      <w:r w:rsidRPr="00C9252F">
        <w:rPr>
          <w:rFonts w:cs="Arial"/>
          <w:szCs w:val="20"/>
        </w:rPr>
        <w:t>agents or employees) as if such acts, omissions, defaults or negligence were those of the Project Company or its agents or</w:t>
      </w:r>
      <w:r w:rsidRPr="00C9252F">
        <w:rPr>
          <w:rFonts w:cs="Arial"/>
          <w:spacing w:val="-16"/>
          <w:szCs w:val="20"/>
        </w:rPr>
        <w:t xml:space="preserve"> </w:t>
      </w:r>
      <w:r w:rsidRPr="00C9252F">
        <w:rPr>
          <w:rFonts w:cs="Arial"/>
          <w:szCs w:val="20"/>
        </w:rPr>
        <w:t>employees.</w:t>
      </w:r>
    </w:p>
    <w:p w14:paraId="067B5E43" w14:textId="77777777" w:rsidR="00BA7C98" w:rsidRPr="00C9252F" w:rsidRDefault="00BA7C98" w:rsidP="00037654">
      <w:pPr>
        <w:pStyle w:val="BauchiEPClevel1"/>
        <w:numPr>
          <w:ilvl w:val="1"/>
          <w:numId w:val="79"/>
        </w:numPr>
        <w:spacing w:before="120" w:line="360" w:lineRule="auto"/>
        <w:ind w:left="709" w:hanging="709"/>
        <w:rPr>
          <w:rFonts w:cs="Arial"/>
          <w:b/>
          <w:bCs/>
          <w:szCs w:val="20"/>
        </w:rPr>
      </w:pPr>
      <w:bookmarkStart w:id="60" w:name="_Toc27334930"/>
      <w:r w:rsidRPr="00C9252F">
        <w:rPr>
          <w:rFonts w:cs="Arial"/>
          <w:b/>
          <w:bCs/>
          <w:szCs w:val="20"/>
        </w:rPr>
        <w:lastRenderedPageBreak/>
        <w:t>Responsibility for the Grid</w:t>
      </w:r>
      <w:bookmarkEnd w:id="60"/>
    </w:p>
    <w:p w14:paraId="1E8648B2" w14:textId="7F9DC722" w:rsidR="00BA7C98" w:rsidRPr="00C9252F" w:rsidRDefault="00BA7C98" w:rsidP="00215F47">
      <w:pPr>
        <w:pStyle w:val="ListParagraph"/>
        <w:widowControl w:val="0"/>
        <w:numPr>
          <w:ilvl w:val="2"/>
          <w:numId w:val="55"/>
        </w:numPr>
        <w:tabs>
          <w:tab w:val="left" w:pos="709"/>
        </w:tabs>
        <w:autoSpaceDE w:val="0"/>
        <w:autoSpaceDN w:val="0"/>
        <w:spacing w:before="120" w:after="240" w:line="360" w:lineRule="auto"/>
        <w:ind w:left="709" w:hanging="709"/>
        <w:jc w:val="both"/>
        <w:rPr>
          <w:rFonts w:cs="Arial"/>
          <w:szCs w:val="20"/>
        </w:rPr>
      </w:pPr>
      <w:r w:rsidRPr="00C9252F">
        <w:rPr>
          <w:rFonts w:cs="Arial"/>
          <w:szCs w:val="20"/>
        </w:rPr>
        <w:t xml:space="preserve">The Buyer shall be responsible for the design, </w:t>
      </w:r>
      <w:r w:rsidR="00071B3D" w:rsidRPr="00C9252F">
        <w:rPr>
          <w:rFonts w:cs="Arial"/>
          <w:szCs w:val="20"/>
        </w:rPr>
        <w:t>c</w:t>
      </w:r>
      <w:r w:rsidRPr="00C9252F">
        <w:rPr>
          <w:rFonts w:cs="Arial"/>
          <w:szCs w:val="20"/>
        </w:rPr>
        <w:t xml:space="preserve">onstruction, installation, </w:t>
      </w:r>
      <w:r w:rsidR="00071B3D" w:rsidRPr="00C9252F">
        <w:rPr>
          <w:rFonts w:cs="Arial"/>
          <w:szCs w:val="20"/>
        </w:rPr>
        <w:t>c</w:t>
      </w:r>
      <w:r w:rsidRPr="00C9252F">
        <w:rPr>
          <w:rFonts w:cs="Arial"/>
          <w:szCs w:val="20"/>
        </w:rPr>
        <w:t xml:space="preserve">ommissioning, </w:t>
      </w:r>
      <w:r w:rsidR="00071B3D" w:rsidRPr="00C9252F">
        <w:rPr>
          <w:rFonts w:cs="Arial"/>
          <w:szCs w:val="20"/>
        </w:rPr>
        <w:t>o</w:t>
      </w:r>
      <w:r w:rsidRPr="00C9252F">
        <w:rPr>
          <w:rFonts w:cs="Arial"/>
          <w:szCs w:val="20"/>
        </w:rPr>
        <w:t xml:space="preserve">peration and </w:t>
      </w:r>
      <w:r w:rsidR="00071B3D" w:rsidRPr="00C9252F">
        <w:rPr>
          <w:rFonts w:cs="Arial"/>
          <w:szCs w:val="20"/>
        </w:rPr>
        <w:t>m</w:t>
      </w:r>
      <w:r w:rsidRPr="00C9252F">
        <w:rPr>
          <w:rFonts w:cs="Arial"/>
          <w:szCs w:val="20"/>
        </w:rPr>
        <w:t>aintenance of the</w:t>
      </w:r>
      <w:r w:rsidRPr="00C9252F">
        <w:rPr>
          <w:rFonts w:cs="Arial"/>
          <w:spacing w:val="-2"/>
          <w:szCs w:val="20"/>
        </w:rPr>
        <w:t xml:space="preserve"> </w:t>
      </w:r>
      <w:r w:rsidRPr="00C9252F">
        <w:rPr>
          <w:rFonts w:cs="Arial"/>
          <w:szCs w:val="20"/>
        </w:rPr>
        <w:t>Grid.</w:t>
      </w:r>
    </w:p>
    <w:p w14:paraId="2738D095" w14:textId="77777777" w:rsidR="00BA7C98" w:rsidRPr="00C9252F" w:rsidRDefault="00BA7C98" w:rsidP="00215F47">
      <w:pPr>
        <w:pStyle w:val="ListParagraph"/>
        <w:widowControl w:val="0"/>
        <w:numPr>
          <w:ilvl w:val="2"/>
          <w:numId w:val="55"/>
        </w:numPr>
        <w:tabs>
          <w:tab w:val="left" w:pos="709"/>
        </w:tabs>
        <w:autoSpaceDE w:val="0"/>
        <w:autoSpaceDN w:val="0"/>
        <w:spacing w:before="120" w:after="240" w:line="360" w:lineRule="auto"/>
        <w:ind w:left="709" w:hanging="709"/>
        <w:jc w:val="both"/>
        <w:rPr>
          <w:rFonts w:cs="Arial"/>
          <w:szCs w:val="20"/>
        </w:rPr>
      </w:pPr>
      <w:bookmarkStart w:id="61" w:name="_bookmark10"/>
      <w:bookmarkEnd w:id="61"/>
      <w:r w:rsidRPr="00C9252F">
        <w:rPr>
          <w:rFonts w:cs="Arial"/>
          <w:szCs w:val="20"/>
        </w:rPr>
        <w:t>The</w:t>
      </w:r>
      <w:r w:rsidRPr="00C9252F">
        <w:rPr>
          <w:rFonts w:cs="Arial"/>
          <w:spacing w:val="-8"/>
          <w:szCs w:val="20"/>
        </w:rPr>
        <w:t xml:space="preserve"> </w:t>
      </w:r>
      <w:r w:rsidRPr="00C9252F">
        <w:rPr>
          <w:rFonts w:cs="Arial"/>
          <w:szCs w:val="20"/>
        </w:rPr>
        <w:t>Buyer</w:t>
      </w:r>
      <w:r w:rsidRPr="00C9252F">
        <w:rPr>
          <w:rFonts w:cs="Arial"/>
          <w:spacing w:val="-4"/>
          <w:szCs w:val="20"/>
        </w:rPr>
        <w:t xml:space="preserve"> </w:t>
      </w:r>
      <w:r w:rsidRPr="00C9252F">
        <w:rPr>
          <w:rFonts w:cs="Arial"/>
          <w:szCs w:val="20"/>
        </w:rPr>
        <w:t>shall</w:t>
      </w:r>
      <w:r w:rsidRPr="00C9252F">
        <w:rPr>
          <w:rFonts w:cs="Arial"/>
          <w:spacing w:val="-8"/>
          <w:szCs w:val="20"/>
        </w:rPr>
        <w:t xml:space="preserve"> </w:t>
      </w:r>
      <w:r w:rsidRPr="00C9252F">
        <w:rPr>
          <w:rFonts w:cs="Arial"/>
          <w:szCs w:val="20"/>
        </w:rPr>
        <w:t>ensure</w:t>
      </w:r>
      <w:r w:rsidRPr="00C9252F">
        <w:rPr>
          <w:rFonts w:cs="Arial"/>
          <w:spacing w:val="-6"/>
          <w:szCs w:val="20"/>
        </w:rPr>
        <w:t xml:space="preserve"> </w:t>
      </w:r>
      <w:r w:rsidRPr="00C9252F">
        <w:rPr>
          <w:rFonts w:cs="Arial"/>
          <w:szCs w:val="20"/>
        </w:rPr>
        <w:t>that</w:t>
      </w:r>
      <w:r w:rsidRPr="00C9252F">
        <w:rPr>
          <w:rFonts w:cs="Arial"/>
          <w:spacing w:val="-6"/>
          <w:szCs w:val="20"/>
        </w:rPr>
        <w:t xml:space="preserve"> </w:t>
      </w:r>
      <w:r w:rsidRPr="00C9252F">
        <w:rPr>
          <w:rFonts w:cs="Arial"/>
          <w:szCs w:val="20"/>
        </w:rPr>
        <w:t>the</w:t>
      </w:r>
      <w:r w:rsidRPr="00C9252F">
        <w:rPr>
          <w:rFonts w:cs="Arial"/>
          <w:spacing w:val="-7"/>
          <w:szCs w:val="20"/>
        </w:rPr>
        <w:t xml:space="preserve"> </w:t>
      </w:r>
      <w:r w:rsidRPr="00C9252F">
        <w:rPr>
          <w:rFonts w:cs="Arial"/>
          <w:szCs w:val="20"/>
        </w:rPr>
        <w:t>Grid</w:t>
      </w:r>
      <w:r w:rsidRPr="00C9252F">
        <w:rPr>
          <w:rFonts w:cs="Arial"/>
          <w:spacing w:val="-5"/>
          <w:szCs w:val="20"/>
        </w:rPr>
        <w:t xml:space="preserve"> </w:t>
      </w:r>
      <w:r w:rsidRPr="00C9252F">
        <w:rPr>
          <w:rFonts w:cs="Arial"/>
          <w:szCs w:val="20"/>
        </w:rPr>
        <w:t>will</w:t>
      </w:r>
      <w:r w:rsidRPr="00C9252F">
        <w:rPr>
          <w:rFonts w:cs="Arial"/>
          <w:spacing w:val="-6"/>
          <w:szCs w:val="20"/>
        </w:rPr>
        <w:t xml:space="preserve"> </w:t>
      </w:r>
      <w:r w:rsidRPr="00C9252F">
        <w:rPr>
          <w:rFonts w:cs="Arial"/>
          <w:szCs w:val="20"/>
        </w:rPr>
        <w:t>be</w:t>
      </w:r>
      <w:r w:rsidRPr="00C9252F">
        <w:rPr>
          <w:rFonts w:cs="Arial"/>
          <w:spacing w:val="-7"/>
          <w:szCs w:val="20"/>
        </w:rPr>
        <w:t xml:space="preserve"> </w:t>
      </w:r>
      <w:r w:rsidRPr="00C9252F">
        <w:rPr>
          <w:rFonts w:cs="Arial"/>
          <w:szCs w:val="20"/>
        </w:rPr>
        <w:t>made</w:t>
      </w:r>
      <w:r w:rsidRPr="00C9252F">
        <w:rPr>
          <w:rFonts w:cs="Arial"/>
          <w:spacing w:val="-7"/>
          <w:szCs w:val="20"/>
        </w:rPr>
        <w:t xml:space="preserve"> </w:t>
      </w:r>
      <w:r w:rsidRPr="00C9252F">
        <w:rPr>
          <w:rFonts w:cs="Arial"/>
          <w:szCs w:val="20"/>
        </w:rPr>
        <w:t>available</w:t>
      </w:r>
      <w:r w:rsidRPr="00C9252F">
        <w:rPr>
          <w:rFonts w:cs="Arial"/>
          <w:spacing w:val="-7"/>
          <w:szCs w:val="20"/>
        </w:rPr>
        <w:t xml:space="preserve"> </w:t>
      </w:r>
      <w:r w:rsidRPr="00C9252F">
        <w:rPr>
          <w:rFonts w:cs="Arial"/>
          <w:szCs w:val="20"/>
        </w:rPr>
        <w:t>by</w:t>
      </w:r>
      <w:r w:rsidRPr="00C9252F">
        <w:rPr>
          <w:rFonts w:cs="Arial"/>
          <w:spacing w:val="-10"/>
          <w:szCs w:val="20"/>
        </w:rPr>
        <w:t xml:space="preserve"> </w:t>
      </w:r>
      <w:r w:rsidRPr="00C9252F">
        <w:rPr>
          <w:rFonts w:cs="Arial"/>
          <w:szCs w:val="20"/>
        </w:rPr>
        <w:t>the</w:t>
      </w:r>
      <w:r w:rsidRPr="00C9252F">
        <w:rPr>
          <w:rFonts w:cs="Arial"/>
          <w:spacing w:val="-8"/>
          <w:szCs w:val="20"/>
        </w:rPr>
        <w:t xml:space="preserve"> </w:t>
      </w:r>
      <w:r w:rsidRPr="00C9252F">
        <w:rPr>
          <w:rFonts w:cs="Arial"/>
          <w:szCs w:val="20"/>
        </w:rPr>
        <w:t>Network</w:t>
      </w:r>
      <w:r w:rsidRPr="00C9252F">
        <w:rPr>
          <w:rFonts w:cs="Arial"/>
          <w:spacing w:val="-3"/>
          <w:szCs w:val="20"/>
        </w:rPr>
        <w:t xml:space="preserve"> </w:t>
      </w:r>
      <w:r w:rsidRPr="00C9252F">
        <w:rPr>
          <w:rFonts w:cs="Arial"/>
          <w:szCs w:val="20"/>
        </w:rPr>
        <w:t>Operator</w:t>
      </w:r>
      <w:r w:rsidRPr="00C9252F">
        <w:rPr>
          <w:rFonts w:cs="Arial"/>
          <w:spacing w:val="-6"/>
          <w:szCs w:val="20"/>
        </w:rPr>
        <w:t xml:space="preserve"> </w:t>
      </w:r>
      <w:r w:rsidRPr="00C9252F">
        <w:rPr>
          <w:rFonts w:cs="Arial"/>
          <w:szCs w:val="20"/>
        </w:rPr>
        <w:t>to</w:t>
      </w:r>
      <w:r w:rsidRPr="00C9252F">
        <w:rPr>
          <w:rFonts w:cs="Arial"/>
          <w:spacing w:val="-7"/>
          <w:szCs w:val="20"/>
        </w:rPr>
        <w:t xml:space="preserve"> </w:t>
      </w:r>
      <w:r w:rsidRPr="00C9252F">
        <w:rPr>
          <w:rFonts w:cs="Arial"/>
          <w:szCs w:val="20"/>
        </w:rPr>
        <w:t>the Project Company for the connection, Commissioning, testing (including the Initial Tests) and future Operation and Maintenance of the Facility by the Grid Availability</w:t>
      </w:r>
      <w:r w:rsidRPr="00C9252F">
        <w:rPr>
          <w:rFonts w:cs="Arial"/>
          <w:spacing w:val="-21"/>
          <w:szCs w:val="20"/>
        </w:rPr>
        <w:t xml:space="preserve"> </w:t>
      </w:r>
      <w:r w:rsidRPr="00C9252F">
        <w:rPr>
          <w:rFonts w:cs="Arial"/>
          <w:szCs w:val="20"/>
        </w:rPr>
        <w:t>Date.</w:t>
      </w:r>
    </w:p>
    <w:p w14:paraId="44E599E8" w14:textId="77777777" w:rsidR="00BA7C98" w:rsidRPr="00C9252F" w:rsidRDefault="00BA7C98" w:rsidP="00037654">
      <w:pPr>
        <w:pStyle w:val="BauchiEPClevel1"/>
        <w:numPr>
          <w:ilvl w:val="1"/>
          <w:numId w:val="79"/>
        </w:numPr>
        <w:spacing w:before="120" w:line="360" w:lineRule="auto"/>
        <w:ind w:left="709" w:hanging="709"/>
        <w:rPr>
          <w:rFonts w:cs="Arial"/>
          <w:b/>
          <w:bCs/>
          <w:szCs w:val="20"/>
        </w:rPr>
      </w:pPr>
      <w:bookmarkStart w:id="62" w:name="_bookmark11"/>
      <w:bookmarkStart w:id="63" w:name="_Toc27334931"/>
      <w:bookmarkEnd w:id="62"/>
      <w:r w:rsidRPr="00C9252F">
        <w:rPr>
          <w:rFonts w:cs="Arial"/>
          <w:b/>
          <w:bCs/>
          <w:szCs w:val="20"/>
        </w:rPr>
        <w:t>Independent Engineer</w:t>
      </w:r>
      <w:bookmarkEnd w:id="63"/>
    </w:p>
    <w:p w14:paraId="4EE953FA" w14:textId="3EB31BA6" w:rsidR="00BA7C98" w:rsidRPr="00C9252F" w:rsidRDefault="00BA7C98" w:rsidP="00215F47">
      <w:pPr>
        <w:pStyle w:val="BauchiEPClevel1"/>
        <w:spacing w:before="120" w:line="360" w:lineRule="auto"/>
        <w:rPr>
          <w:rFonts w:cs="Arial"/>
          <w:szCs w:val="20"/>
        </w:rPr>
      </w:pPr>
      <w:r w:rsidRPr="00C9252F">
        <w:rPr>
          <w:rFonts w:cs="Arial"/>
          <w:szCs w:val="20"/>
        </w:rPr>
        <w:t>On or prior to the commencement of Construction of the Facility, the Project Company shall appoint</w:t>
      </w:r>
      <w:r w:rsidRPr="00C9252F">
        <w:rPr>
          <w:rFonts w:cs="Arial"/>
          <w:spacing w:val="-5"/>
          <w:szCs w:val="20"/>
        </w:rPr>
        <w:t xml:space="preserve"> </w:t>
      </w:r>
      <w:r w:rsidRPr="00C9252F">
        <w:rPr>
          <w:rFonts w:cs="Arial"/>
          <w:szCs w:val="20"/>
        </w:rPr>
        <w:t>one</w:t>
      </w:r>
      <w:r w:rsidRPr="00C9252F">
        <w:rPr>
          <w:rFonts w:cs="Arial"/>
          <w:spacing w:val="-5"/>
          <w:szCs w:val="20"/>
        </w:rPr>
        <w:t xml:space="preserve"> </w:t>
      </w:r>
      <w:r w:rsidRPr="00C9252F">
        <w:rPr>
          <w:rFonts w:cs="Arial"/>
          <w:szCs w:val="20"/>
        </w:rPr>
        <w:t>of</w:t>
      </w:r>
      <w:r w:rsidRPr="00C9252F">
        <w:rPr>
          <w:rFonts w:cs="Arial"/>
          <w:spacing w:val="-4"/>
          <w:szCs w:val="20"/>
        </w:rPr>
        <w:t xml:space="preserve"> </w:t>
      </w:r>
      <w:r w:rsidRPr="00C9252F">
        <w:rPr>
          <w:rFonts w:cs="Arial"/>
          <w:szCs w:val="20"/>
        </w:rPr>
        <w:t>three</w:t>
      </w:r>
      <w:r w:rsidR="00AA3414" w:rsidRPr="00C9252F">
        <w:rPr>
          <w:rFonts w:cs="Arial"/>
          <w:szCs w:val="20"/>
        </w:rPr>
        <w:t xml:space="preserve"> (3)</w:t>
      </w:r>
      <w:r w:rsidRPr="00C9252F">
        <w:rPr>
          <w:rFonts w:cs="Arial"/>
          <w:spacing w:val="-5"/>
          <w:szCs w:val="20"/>
        </w:rPr>
        <w:t xml:space="preserve"> </w:t>
      </w:r>
      <w:r w:rsidRPr="00C9252F">
        <w:rPr>
          <w:rFonts w:cs="Arial"/>
          <w:szCs w:val="20"/>
        </w:rPr>
        <w:t>companies</w:t>
      </w:r>
      <w:r w:rsidRPr="00C9252F">
        <w:rPr>
          <w:rFonts w:cs="Arial"/>
          <w:spacing w:val="-5"/>
          <w:szCs w:val="20"/>
        </w:rPr>
        <w:t xml:space="preserve"> </w:t>
      </w:r>
      <w:r w:rsidRPr="00C9252F">
        <w:rPr>
          <w:rFonts w:cs="Arial"/>
          <w:szCs w:val="20"/>
        </w:rPr>
        <w:t>recommended</w:t>
      </w:r>
      <w:r w:rsidRPr="00C9252F">
        <w:rPr>
          <w:rFonts w:cs="Arial"/>
          <w:spacing w:val="-5"/>
          <w:szCs w:val="20"/>
        </w:rPr>
        <w:t xml:space="preserve"> </w:t>
      </w:r>
      <w:r w:rsidRPr="00C9252F">
        <w:rPr>
          <w:rFonts w:cs="Arial"/>
          <w:szCs w:val="20"/>
        </w:rPr>
        <w:t>by</w:t>
      </w:r>
      <w:r w:rsidRPr="00C9252F">
        <w:rPr>
          <w:rFonts w:cs="Arial"/>
          <w:spacing w:val="-10"/>
          <w:szCs w:val="20"/>
        </w:rPr>
        <w:t xml:space="preserve"> </w:t>
      </w:r>
      <w:r w:rsidRPr="00C9252F">
        <w:rPr>
          <w:rFonts w:cs="Arial"/>
          <w:szCs w:val="20"/>
        </w:rPr>
        <w:t>the</w:t>
      </w:r>
      <w:r w:rsidRPr="00C9252F">
        <w:rPr>
          <w:rFonts w:cs="Arial"/>
          <w:spacing w:val="-4"/>
          <w:szCs w:val="20"/>
        </w:rPr>
        <w:t xml:space="preserve"> </w:t>
      </w:r>
      <w:r w:rsidRPr="00C9252F">
        <w:rPr>
          <w:rFonts w:cs="Arial"/>
          <w:szCs w:val="20"/>
        </w:rPr>
        <w:t>Buyer</w:t>
      </w:r>
      <w:r w:rsidRPr="00C9252F">
        <w:rPr>
          <w:rFonts w:cs="Arial"/>
          <w:spacing w:val="-4"/>
          <w:szCs w:val="20"/>
        </w:rPr>
        <w:t xml:space="preserve"> </w:t>
      </w:r>
      <w:r w:rsidRPr="00C9252F">
        <w:rPr>
          <w:rFonts w:cs="Arial"/>
          <w:szCs w:val="20"/>
        </w:rPr>
        <w:t>and</w:t>
      </w:r>
      <w:r w:rsidRPr="00C9252F">
        <w:rPr>
          <w:rFonts w:cs="Arial"/>
          <w:spacing w:val="-4"/>
          <w:szCs w:val="20"/>
        </w:rPr>
        <w:t xml:space="preserve"> </w:t>
      </w:r>
      <w:r w:rsidRPr="00C9252F">
        <w:rPr>
          <w:rFonts w:cs="Arial"/>
          <w:szCs w:val="20"/>
        </w:rPr>
        <w:t>identified</w:t>
      </w:r>
      <w:r w:rsidRPr="00C9252F">
        <w:rPr>
          <w:rFonts w:cs="Arial"/>
          <w:spacing w:val="-5"/>
          <w:szCs w:val="20"/>
        </w:rPr>
        <w:t xml:space="preserve"> </w:t>
      </w:r>
      <w:r w:rsidRPr="00C9252F">
        <w:rPr>
          <w:rFonts w:cs="Arial"/>
          <w:szCs w:val="20"/>
        </w:rPr>
        <w:t>in</w:t>
      </w:r>
      <w:r w:rsidRPr="00C9252F">
        <w:rPr>
          <w:rFonts w:cs="Arial"/>
          <w:spacing w:val="-6"/>
          <w:szCs w:val="20"/>
        </w:rPr>
        <w:t xml:space="preserve"> </w:t>
      </w:r>
      <w:r w:rsidRPr="00C9252F">
        <w:rPr>
          <w:rFonts w:cs="Arial"/>
          <w:szCs w:val="20"/>
        </w:rPr>
        <w:t>the</w:t>
      </w:r>
      <w:r w:rsidRPr="00C9252F">
        <w:rPr>
          <w:rFonts w:cs="Arial"/>
          <w:spacing w:val="-5"/>
          <w:szCs w:val="20"/>
        </w:rPr>
        <w:t xml:space="preserve"> </w:t>
      </w:r>
      <w:r w:rsidRPr="00C9252F">
        <w:rPr>
          <w:rFonts w:cs="Arial"/>
          <w:szCs w:val="20"/>
        </w:rPr>
        <w:t>Key</w:t>
      </w:r>
      <w:r w:rsidRPr="00C9252F">
        <w:rPr>
          <w:rFonts w:cs="Arial"/>
          <w:spacing w:val="-10"/>
          <w:szCs w:val="20"/>
        </w:rPr>
        <w:t xml:space="preserve"> </w:t>
      </w:r>
      <w:r w:rsidRPr="00C9252F">
        <w:rPr>
          <w:rFonts w:cs="Arial"/>
          <w:szCs w:val="20"/>
        </w:rPr>
        <w:t>Information Table to act as an independent consulting engineer for the purposes of monitoring the Construction, testing and Commissioning of the Facility in accordance with this</w:t>
      </w:r>
      <w:r w:rsidRPr="00C9252F">
        <w:rPr>
          <w:rFonts w:cs="Arial"/>
          <w:spacing w:val="-14"/>
          <w:szCs w:val="20"/>
        </w:rPr>
        <w:t xml:space="preserve"> </w:t>
      </w:r>
      <w:r w:rsidRPr="00C9252F">
        <w:rPr>
          <w:rFonts w:cs="Arial"/>
          <w:szCs w:val="20"/>
        </w:rPr>
        <w:t>Agreement.</w:t>
      </w:r>
    </w:p>
    <w:p w14:paraId="172592D2" w14:textId="77777777" w:rsidR="00BA7C98" w:rsidRPr="00C9252F" w:rsidRDefault="00BA7C98" w:rsidP="00037654">
      <w:pPr>
        <w:pStyle w:val="BauchiEPClevel1"/>
        <w:numPr>
          <w:ilvl w:val="1"/>
          <w:numId w:val="79"/>
        </w:numPr>
        <w:spacing w:before="120" w:line="360" w:lineRule="auto"/>
        <w:ind w:left="709" w:hanging="709"/>
        <w:rPr>
          <w:rFonts w:cs="Arial"/>
          <w:b/>
          <w:bCs/>
          <w:szCs w:val="20"/>
        </w:rPr>
      </w:pPr>
      <w:bookmarkStart w:id="64" w:name="_Toc27334932"/>
      <w:r w:rsidRPr="00C9252F">
        <w:rPr>
          <w:rFonts w:cs="Arial"/>
          <w:b/>
          <w:bCs/>
          <w:szCs w:val="20"/>
        </w:rPr>
        <w:t>Direct Agreement</w:t>
      </w:r>
      <w:bookmarkEnd w:id="64"/>
    </w:p>
    <w:p w14:paraId="45ADF6A7" w14:textId="602454ED" w:rsidR="00647A4B" w:rsidRPr="00C9252F" w:rsidRDefault="00BA7C98" w:rsidP="00215F47">
      <w:pPr>
        <w:pStyle w:val="Heading2"/>
        <w:numPr>
          <w:ilvl w:val="0"/>
          <w:numId w:val="0"/>
        </w:numPr>
        <w:spacing w:before="120" w:line="360" w:lineRule="auto"/>
        <w:rPr>
          <w:rFonts w:cs="Arial"/>
        </w:rPr>
      </w:pPr>
      <w:bookmarkStart w:id="65" w:name="_Toc28105346"/>
      <w:r w:rsidRPr="00C9252F">
        <w:rPr>
          <w:rFonts w:cs="Arial"/>
        </w:rPr>
        <w:t>The Buyer shall co-operate with the Project Company from time to time in connection with the financing of the Project</w:t>
      </w:r>
      <w:r w:rsidR="00647A4B" w:rsidRPr="00C9252F">
        <w:rPr>
          <w:rFonts w:cs="Arial"/>
        </w:rPr>
        <w:t>,</w:t>
      </w:r>
      <w:r w:rsidR="00FF67CA" w:rsidRPr="00C9252F">
        <w:rPr>
          <w:rFonts w:cs="Arial"/>
          <w:color w:val="FF0000"/>
        </w:rPr>
        <w:t xml:space="preserve"> </w:t>
      </w:r>
      <w:r w:rsidR="00FF67CA" w:rsidRPr="00C9252F">
        <w:rPr>
          <w:rFonts w:cs="Arial"/>
        </w:rPr>
        <w:t>including arranging for the issuance of the requisite legal opinions addressed to the Lender, at the Project Company’s reasonable cost</w:t>
      </w:r>
      <w:r w:rsidRPr="00C9252F">
        <w:rPr>
          <w:rFonts w:cs="Arial"/>
        </w:rPr>
        <w:t xml:space="preserve"> and agrees to negotiate and conclude in good faith the Direct Agreement provided that the terms and conditions of such Direct Agreement are substantially in the form attached hereto a</w:t>
      </w:r>
      <w:r w:rsidR="00267459" w:rsidRPr="00C9252F">
        <w:rPr>
          <w:rFonts w:cs="Arial"/>
        </w:rPr>
        <w:t>t</w:t>
      </w:r>
      <w:r w:rsidRPr="00C9252F">
        <w:rPr>
          <w:rFonts w:cs="Arial"/>
        </w:rPr>
        <w:t xml:space="preserve"> </w:t>
      </w:r>
      <w:hyperlink w:anchor="_bookmark119" w:history="1">
        <w:r w:rsidRPr="00C9252F">
          <w:rPr>
            <w:rFonts w:cs="Arial"/>
          </w:rPr>
          <w:t>Schedule</w:t>
        </w:r>
        <w:r w:rsidR="00223AEA" w:rsidRPr="00C9252F">
          <w:rPr>
            <w:rFonts w:cs="Arial"/>
          </w:rPr>
          <w:t> </w:t>
        </w:r>
        <w:r w:rsidRPr="00C9252F">
          <w:rPr>
            <w:rFonts w:cs="Arial"/>
          </w:rPr>
          <w:t xml:space="preserve">10 </w:t>
        </w:r>
      </w:hyperlink>
      <w:r w:rsidRPr="00C9252F">
        <w:rPr>
          <w:rFonts w:cs="Arial"/>
        </w:rPr>
        <w:t>(</w:t>
      </w:r>
      <w:r w:rsidRPr="00C9252F">
        <w:rPr>
          <w:rFonts w:cs="Arial"/>
          <w:i/>
        </w:rPr>
        <w:t>Form of Direct Agreement</w:t>
      </w:r>
      <w:r w:rsidRPr="00C9252F">
        <w:rPr>
          <w:rFonts w:cs="Arial"/>
        </w:rPr>
        <w:t>)</w:t>
      </w:r>
      <w:bookmarkEnd w:id="65"/>
      <w:r w:rsidR="00647A4B" w:rsidRPr="00C9252F">
        <w:rPr>
          <w:rFonts w:cs="Arial"/>
        </w:rPr>
        <w:t>.</w:t>
      </w:r>
      <w:r w:rsidR="00647A4B" w:rsidRPr="00C9252F">
        <w:rPr>
          <w:rStyle w:val="FootnoteReference"/>
          <w:rFonts w:cs="Arial"/>
        </w:rPr>
        <w:footnoteReference w:id="18"/>
      </w:r>
    </w:p>
    <w:p w14:paraId="1F57F308" w14:textId="704C17A9" w:rsidR="00BA7C98" w:rsidRPr="00C9252F" w:rsidRDefault="00A36AA5" w:rsidP="00215F47">
      <w:pPr>
        <w:pStyle w:val="Contract1"/>
        <w:keepNext w:val="0"/>
        <w:widowControl w:val="0"/>
        <w:numPr>
          <w:ilvl w:val="0"/>
          <w:numId w:val="38"/>
        </w:numPr>
        <w:spacing w:before="120" w:line="360" w:lineRule="auto"/>
        <w:ind w:hanging="720"/>
        <w:rPr>
          <w:rFonts w:ascii="Arial" w:hAnsi="Arial" w:cs="Arial"/>
          <w:sz w:val="20"/>
          <w:szCs w:val="20"/>
        </w:rPr>
      </w:pPr>
      <w:bookmarkStart w:id="66" w:name="_Toc28105347"/>
      <w:bookmarkStart w:id="67" w:name="_Toc29849728"/>
      <w:bookmarkStart w:id="68" w:name="_Toc120203241"/>
      <w:r w:rsidRPr="00C9252F">
        <w:rPr>
          <w:rFonts w:ascii="Arial" w:hAnsi="Arial" w:cs="Arial"/>
          <w:sz w:val="20"/>
          <w:szCs w:val="20"/>
        </w:rPr>
        <w:t>COMMERCIAL OPERATION DATE</w:t>
      </w:r>
      <w:bookmarkEnd w:id="66"/>
      <w:bookmarkEnd w:id="67"/>
      <w:bookmarkEnd w:id="68"/>
    </w:p>
    <w:p w14:paraId="5759336B" w14:textId="77777777" w:rsidR="00BA7C98" w:rsidRPr="00215F47" w:rsidRDefault="00BA7C98" w:rsidP="00037654">
      <w:pPr>
        <w:pStyle w:val="ListParagraph"/>
        <w:widowControl w:val="0"/>
        <w:numPr>
          <w:ilvl w:val="0"/>
          <w:numId w:val="135"/>
        </w:numPr>
        <w:spacing w:before="120" w:after="240" w:line="360" w:lineRule="auto"/>
        <w:ind w:hanging="720"/>
        <w:jc w:val="both"/>
        <w:rPr>
          <w:rFonts w:cs="Arial"/>
          <w:b/>
          <w:bCs/>
          <w:szCs w:val="20"/>
        </w:rPr>
      </w:pPr>
      <w:bookmarkStart w:id="69" w:name="_bookmark13"/>
      <w:bookmarkEnd w:id="69"/>
      <w:r w:rsidRPr="00215F47">
        <w:rPr>
          <w:rFonts w:cs="Arial"/>
          <w:b/>
          <w:bCs/>
          <w:szCs w:val="20"/>
        </w:rPr>
        <w:t>Liquidated</w:t>
      </w:r>
      <w:r w:rsidRPr="00215F47">
        <w:rPr>
          <w:rFonts w:cs="Arial"/>
          <w:b/>
          <w:bCs/>
          <w:spacing w:val="-2"/>
          <w:szCs w:val="20"/>
        </w:rPr>
        <w:t xml:space="preserve"> </w:t>
      </w:r>
      <w:r w:rsidRPr="00215F47">
        <w:rPr>
          <w:rFonts w:cs="Arial"/>
          <w:b/>
          <w:bCs/>
          <w:szCs w:val="20"/>
        </w:rPr>
        <w:t>Damages</w:t>
      </w:r>
    </w:p>
    <w:p w14:paraId="3C944943" w14:textId="2468225F" w:rsidR="00BA7C98" w:rsidRPr="00C9252F" w:rsidRDefault="00BA7C98" w:rsidP="00037654">
      <w:pPr>
        <w:pStyle w:val="ListParagraph"/>
        <w:widowControl w:val="0"/>
        <w:numPr>
          <w:ilvl w:val="2"/>
          <w:numId w:val="75"/>
        </w:numPr>
        <w:tabs>
          <w:tab w:val="left" w:pos="709"/>
        </w:tabs>
        <w:autoSpaceDE w:val="0"/>
        <w:autoSpaceDN w:val="0"/>
        <w:spacing w:before="120" w:after="240" w:line="360" w:lineRule="auto"/>
        <w:ind w:left="709" w:hanging="709"/>
        <w:jc w:val="both"/>
        <w:rPr>
          <w:rFonts w:cs="Arial"/>
          <w:szCs w:val="20"/>
        </w:rPr>
      </w:pPr>
      <w:bookmarkStart w:id="70" w:name="_bookmark14"/>
      <w:bookmarkEnd w:id="70"/>
      <w:r w:rsidRPr="00C9252F">
        <w:rPr>
          <w:rFonts w:cs="Arial"/>
          <w:szCs w:val="20"/>
        </w:rPr>
        <w:t>If the Commercial Operation Date (or Deemed Commercial Operation Date (if any)) does not</w:t>
      </w:r>
      <w:r w:rsidRPr="00C9252F">
        <w:rPr>
          <w:rFonts w:cs="Arial"/>
          <w:spacing w:val="-3"/>
          <w:szCs w:val="20"/>
        </w:rPr>
        <w:t xml:space="preserve"> </w:t>
      </w:r>
      <w:r w:rsidRPr="00C9252F">
        <w:rPr>
          <w:rFonts w:cs="Arial"/>
          <w:szCs w:val="20"/>
        </w:rPr>
        <w:t>occur</w:t>
      </w:r>
      <w:r w:rsidRPr="00C9252F">
        <w:rPr>
          <w:rFonts w:cs="Arial"/>
          <w:spacing w:val="-5"/>
          <w:szCs w:val="20"/>
        </w:rPr>
        <w:t xml:space="preserve"> </w:t>
      </w:r>
      <w:r w:rsidRPr="00C9252F">
        <w:rPr>
          <w:rFonts w:cs="Arial"/>
          <w:szCs w:val="20"/>
        </w:rPr>
        <w:t>prior</w:t>
      </w:r>
      <w:r w:rsidRPr="00C9252F">
        <w:rPr>
          <w:rFonts w:cs="Arial"/>
          <w:spacing w:val="-1"/>
          <w:szCs w:val="20"/>
        </w:rPr>
        <w:t xml:space="preserve"> </w:t>
      </w:r>
      <w:r w:rsidRPr="00C9252F">
        <w:rPr>
          <w:rFonts w:cs="Arial"/>
          <w:szCs w:val="20"/>
        </w:rPr>
        <w:t>to</w:t>
      </w:r>
      <w:r w:rsidRPr="00C9252F">
        <w:rPr>
          <w:rFonts w:cs="Arial"/>
          <w:spacing w:val="-6"/>
          <w:szCs w:val="20"/>
        </w:rPr>
        <w:t xml:space="preserve"> </w:t>
      </w:r>
      <w:r w:rsidRPr="00C9252F">
        <w:rPr>
          <w:rFonts w:cs="Arial"/>
          <w:szCs w:val="20"/>
        </w:rPr>
        <w:t>the</w:t>
      </w:r>
      <w:r w:rsidRPr="00C9252F">
        <w:rPr>
          <w:rFonts w:cs="Arial"/>
          <w:spacing w:val="-4"/>
          <w:szCs w:val="20"/>
        </w:rPr>
        <w:t xml:space="preserve"> </w:t>
      </w:r>
      <w:r w:rsidRPr="00C9252F">
        <w:rPr>
          <w:rFonts w:cs="Arial"/>
          <w:szCs w:val="20"/>
        </w:rPr>
        <w:t>Scheduled</w:t>
      </w:r>
      <w:r w:rsidRPr="00C9252F">
        <w:rPr>
          <w:rFonts w:cs="Arial"/>
          <w:spacing w:val="-5"/>
          <w:szCs w:val="20"/>
        </w:rPr>
        <w:t xml:space="preserve"> </w:t>
      </w:r>
      <w:r w:rsidRPr="00C9252F">
        <w:rPr>
          <w:rFonts w:cs="Arial"/>
          <w:szCs w:val="20"/>
        </w:rPr>
        <w:t>Commercial</w:t>
      </w:r>
      <w:r w:rsidRPr="00C9252F">
        <w:rPr>
          <w:rFonts w:cs="Arial"/>
          <w:spacing w:val="-7"/>
          <w:szCs w:val="20"/>
        </w:rPr>
        <w:t xml:space="preserve"> </w:t>
      </w:r>
      <w:r w:rsidRPr="00C9252F">
        <w:rPr>
          <w:rFonts w:cs="Arial"/>
          <w:szCs w:val="20"/>
        </w:rPr>
        <w:t>Operation</w:t>
      </w:r>
      <w:r w:rsidRPr="00C9252F">
        <w:rPr>
          <w:rFonts w:cs="Arial"/>
          <w:spacing w:val="-2"/>
          <w:szCs w:val="20"/>
        </w:rPr>
        <w:t xml:space="preserve"> </w:t>
      </w:r>
      <w:r w:rsidRPr="00C9252F">
        <w:rPr>
          <w:rFonts w:cs="Arial"/>
          <w:szCs w:val="20"/>
        </w:rPr>
        <w:t>Date</w:t>
      </w:r>
      <w:r w:rsidR="00FE6CCD" w:rsidRPr="00C9252F">
        <w:rPr>
          <w:rFonts w:cs="Arial"/>
          <w:szCs w:val="20"/>
        </w:rPr>
        <w:t xml:space="preserve"> through no fault of the Buyer</w:t>
      </w:r>
      <w:r w:rsidRPr="00C9252F">
        <w:rPr>
          <w:rFonts w:cs="Arial"/>
          <w:szCs w:val="20"/>
        </w:rPr>
        <w:t>,</w:t>
      </w:r>
      <w:r w:rsidRPr="00C9252F">
        <w:rPr>
          <w:rFonts w:cs="Arial"/>
          <w:spacing w:val="-5"/>
          <w:szCs w:val="20"/>
        </w:rPr>
        <w:t xml:space="preserve"> </w:t>
      </w:r>
      <w:r w:rsidRPr="00C9252F">
        <w:rPr>
          <w:rFonts w:cs="Arial"/>
          <w:szCs w:val="20"/>
        </w:rPr>
        <w:t>liquidated</w:t>
      </w:r>
      <w:r w:rsidRPr="00C9252F">
        <w:rPr>
          <w:rFonts w:cs="Arial"/>
          <w:spacing w:val="-6"/>
          <w:szCs w:val="20"/>
        </w:rPr>
        <w:t xml:space="preserve"> </w:t>
      </w:r>
      <w:r w:rsidRPr="00C9252F">
        <w:rPr>
          <w:rFonts w:cs="Arial"/>
          <w:szCs w:val="20"/>
        </w:rPr>
        <w:t>damages</w:t>
      </w:r>
      <w:r w:rsidRPr="00C9252F">
        <w:rPr>
          <w:rFonts w:cs="Arial"/>
          <w:spacing w:val="-4"/>
          <w:szCs w:val="20"/>
        </w:rPr>
        <w:t xml:space="preserve"> </w:t>
      </w:r>
      <w:r w:rsidRPr="00C9252F">
        <w:rPr>
          <w:rFonts w:cs="Arial"/>
          <w:szCs w:val="20"/>
        </w:rPr>
        <w:t>shall</w:t>
      </w:r>
      <w:r w:rsidRPr="00C9252F">
        <w:rPr>
          <w:rFonts w:cs="Arial"/>
          <w:spacing w:val="-4"/>
          <w:szCs w:val="20"/>
        </w:rPr>
        <w:t xml:space="preserve"> </w:t>
      </w:r>
      <w:r w:rsidRPr="00C9252F">
        <w:rPr>
          <w:rFonts w:cs="Arial"/>
          <w:szCs w:val="20"/>
        </w:rPr>
        <w:t>be payable</w:t>
      </w:r>
      <w:r w:rsidRPr="00C9252F">
        <w:rPr>
          <w:rFonts w:cs="Arial"/>
          <w:spacing w:val="-7"/>
          <w:szCs w:val="20"/>
        </w:rPr>
        <w:t xml:space="preserve"> </w:t>
      </w:r>
      <w:r w:rsidRPr="00C9252F">
        <w:rPr>
          <w:rFonts w:cs="Arial"/>
          <w:szCs w:val="20"/>
        </w:rPr>
        <w:t>by</w:t>
      </w:r>
      <w:r w:rsidRPr="00C9252F">
        <w:rPr>
          <w:rFonts w:cs="Arial"/>
          <w:spacing w:val="-12"/>
          <w:szCs w:val="20"/>
        </w:rPr>
        <w:t xml:space="preserve"> </w:t>
      </w:r>
      <w:r w:rsidR="002B09AA" w:rsidRPr="00C9252F">
        <w:rPr>
          <w:rFonts w:cs="Arial"/>
          <w:szCs w:val="20"/>
        </w:rPr>
        <w:t>t</w:t>
      </w:r>
      <w:r w:rsidRPr="00C9252F">
        <w:rPr>
          <w:rFonts w:cs="Arial"/>
          <w:szCs w:val="20"/>
        </w:rPr>
        <w:t>he</w:t>
      </w:r>
      <w:r w:rsidRPr="00C9252F">
        <w:rPr>
          <w:rFonts w:cs="Arial"/>
          <w:spacing w:val="-7"/>
          <w:szCs w:val="20"/>
        </w:rPr>
        <w:t xml:space="preserve"> </w:t>
      </w:r>
      <w:r w:rsidRPr="00C9252F">
        <w:rPr>
          <w:rFonts w:cs="Arial"/>
          <w:szCs w:val="20"/>
        </w:rPr>
        <w:t>Project</w:t>
      </w:r>
      <w:r w:rsidRPr="00C9252F">
        <w:rPr>
          <w:rFonts w:cs="Arial"/>
          <w:spacing w:val="-9"/>
          <w:szCs w:val="20"/>
        </w:rPr>
        <w:t xml:space="preserve"> </w:t>
      </w:r>
      <w:r w:rsidRPr="00C9252F">
        <w:rPr>
          <w:rFonts w:cs="Arial"/>
          <w:szCs w:val="20"/>
        </w:rPr>
        <w:t>Company</w:t>
      </w:r>
      <w:r w:rsidRPr="00C9252F">
        <w:rPr>
          <w:rFonts w:cs="Arial"/>
          <w:spacing w:val="-10"/>
          <w:szCs w:val="20"/>
        </w:rPr>
        <w:t xml:space="preserve"> </w:t>
      </w:r>
      <w:r w:rsidRPr="00C9252F">
        <w:rPr>
          <w:rFonts w:cs="Arial"/>
          <w:szCs w:val="20"/>
        </w:rPr>
        <w:t>to</w:t>
      </w:r>
      <w:r w:rsidRPr="00C9252F">
        <w:rPr>
          <w:rFonts w:cs="Arial"/>
          <w:spacing w:val="-6"/>
          <w:szCs w:val="20"/>
        </w:rPr>
        <w:t xml:space="preserve"> </w:t>
      </w:r>
      <w:r w:rsidR="002B09AA" w:rsidRPr="00C9252F">
        <w:rPr>
          <w:rFonts w:cs="Arial"/>
          <w:spacing w:val="-6"/>
          <w:szCs w:val="20"/>
        </w:rPr>
        <w:t xml:space="preserve">the </w:t>
      </w:r>
      <w:r w:rsidRPr="00C9252F">
        <w:rPr>
          <w:rFonts w:cs="Arial"/>
          <w:szCs w:val="20"/>
        </w:rPr>
        <w:t>Buyer</w:t>
      </w:r>
      <w:r w:rsidRPr="00C9252F">
        <w:rPr>
          <w:rFonts w:cs="Arial"/>
          <w:spacing w:val="-6"/>
          <w:szCs w:val="20"/>
        </w:rPr>
        <w:t xml:space="preserve"> </w:t>
      </w:r>
      <w:r w:rsidRPr="00C9252F">
        <w:rPr>
          <w:rFonts w:cs="Arial"/>
          <w:szCs w:val="20"/>
        </w:rPr>
        <w:t>at</w:t>
      </w:r>
      <w:r w:rsidRPr="00C9252F">
        <w:rPr>
          <w:rFonts w:cs="Arial"/>
          <w:spacing w:val="-7"/>
          <w:szCs w:val="20"/>
        </w:rPr>
        <w:t xml:space="preserve"> </w:t>
      </w:r>
      <w:r w:rsidRPr="00C9252F">
        <w:rPr>
          <w:rFonts w:cs="Arial"/>
          <w:szCs w:val="20"/>
        </w:rPr>
        <w:t>the</w:t>
      </w:r>
      <w:r w:rsidRPr="00C9252F">
        <w:rPr>
          <w:rFonts w:cs="Arial"/>
          <w:spacing w:val="-8"/>
          <w:szCs w:val="20"/>
        </w:rPr>
        <w:t xml:space="preserve"> </w:t>
      </w:r>
      <w:r w:rsidRPr="00C9252F">
        <w:rPr>
          <w:rFonts w:cs="Arial"/>
          <w:szCs w:val="20"/>
        </w:rPr>
        <w:t>Delay</w:t>
      </w:r>
      <w:r w:rsidRPr="00C9252F">
        <w:rPr>
          <w:rFonts w:cs="Arial"/>
          <w:spacing w:val="-10"/>
          <w:szCs w:val="20"/>
        </w:rPr>
        <w:t xml:space="preserve"> </w:t>
      </w:r>
      <w:r w:rsidRPr="00C9252F">
        <w:rPr>
          <w:rFonts w:cs="Arial"/>
          <w:szCs w:val="20"/>
        </w:rPr>
        <w:t>Liquidated</w:t>
      </w:r>
      <w:r w:rsidRPr="00C9252F">
        <w:rPr>
          <w:rFonts w:cs="Arial"/>
          <w:spacing w:val="-9"/>
          <w:szCs w:val="20"/>
        </w:rPr>
        <w:t xml:space="preserve"> </w:t>
      </w:r>
      <w:r w:rsidRPr="00C9252F">
        <w:rPr>
          <w:rFonts w:cs="Arial"/>
          <w:szCs w:val="20"/>
        </w:rPr>
        <w:t>Damages</w:t>
      </w:r>
      <w:r w:rsidRPr="00C9252F">
        <w:rPr>
          <w:rFonts w:cs="Arial"/>
          <w:spacing w:val="-5"/>
          <w:szCs w:val="20"/>
        </w:rPr>
        <w:t xml:space="preserve"> </w:t>
      </w:r>
      <w:r w:rsidRPr="00C9252F">
        <w:rPr>
          <w:rFonts w:cs="Arial"/>
          <w:szCs w:val="20"/>
        </w:rPr>
        <w:t>Rate</w:t>
      </w:r>
      <w:r w:rsidRPr="00C9252F">
        <w:rPr>
          <w:rFonts w:cs="Arial"/>
          <w:spacing w:val="-7"/>
          <w:szCs w:val="20"/>
        </w:rPr>
        <w:t xml:space="preserve"> </w:t>
      </w:r>
      <w:r w:rsidRPr="00C9252F">
        <w:rPr>
          <w:rFonts w:cs="Arial"/>
          <w:szCs w:val="20"/>
        </w:rPr>
        <w:t>for</w:t>
      </w:r>
      <w:r w:rsidRPr="00C9252F">
        <w:rPr>
          <w:rFonts w:cs="Arial"/>
          <w:spacing w:val="-8"/>
          <w:szCs w:val="20"/>
        </w:rPr>
        <w:t xml:space="preserve"> </w:t>
      </w:r>
      <w:r w:rsidRPr="00C9252F">
        <w:rPr>
          <w:rFonts w:cs="Arial"/>
          <w:szCs w:val="20"/>
        </w:rPr>
        <w:t>each day</w:t>
      </w:r>
      <w:r w:rsidRPr="00C9252F">
        <w:rPr>
          <w:rFonts w:cs="Arial"/>
          <w:spacing w:val="-9"/>
          <w:szCs w:val="20"/>
        </w:rPr>
        <w:t xml:space="preserve"> </w:t>
      </w:r>
      <w:r w:rsidRPr="00C9252F">
        <w:rPr>
          <w:rFonts w:cs="Arial"/>
          <w:szCs w:val="20"/>
        </w:rPr>
        <w:t>that</w:t>
      </w:r>
      <w:r w:rsidRPr="00C9252F">
        <w:rPr>
          <w:rFonts w:cs="Arial"/>
          <w:spacing w:val="-4"/>
          <w:szCs w:val="20"/>
        </w:rPr>
        <w:t xml:space="preserve"> </w:t>
      </w:r>
      <w:r w:rsidRPr="00C9252F">
        <w:rPr>
          <w:rFonts w:cs="Arial"/>
          <w:szCs w:val="20"/>
        </w:rPr>
        <w:t>the</w:t>
      </w:r>
      <w:r w:rsidRPr="00C9252F">
        <w:rPr>
          <w:rFonts w:cs="Arial"/>
          <w:spacing w:val="-6"/>
          <w:szCs w:val="20"/>
        </w:rPr>
        <w:t xml:space="preserve"> </w:t>
      </w:r>
      <w:r w:rsidRPr="00C9252F">
        <w:rPr>
          <w:rFonts w:cs="Arial"/>
          <w:szCs w:val="20"/>
        </w:rPr>
        <w:t>Commercial</w:t>
      </w:r>
      <w:r w:rsidRPr="00C9252F">
        <w:rPr>
          <w:rFonts w:cs="Arial"/>
          <w:spacing w:val="-6"/>
          <w:szCs w:val="20"/>
        </w:rPr>
        <w:t xml:space="preserve"> </w:t>
      </w:r>
      <w:r w:rsidRPr="00C9252F">
        <w:rPr>
          <w:rFonts w:cs="Arial"/>
          <w:szCs w:val="20"/>
        </w:rPr>
        <w:t>Operation</w:t>
      </w:r>
      <w:r w:rsidRPr="00C9252F">
        <w:rPr>
          <w:rFonts w:cs="Arial"/>
          <w:spacing w:val="-6"/>
          <w:szCs w:val="20"/>
        </w:rPr>
        <w:t xml:space="preserve"> </w:t>
      </w:r>
      <w:r w:rsidRPr="00C9252F">
        <w:rPr>
          <w:rFonts w:cs="Arial"/>
          <w:szCs w:val="20"/>
        </w:rPr>
        <w:t>Date</w:t>
      </w:r>
      <w:r w:rsidRPr="00C9252F">
        <w:rPr>
          <w:rFonts w:cs="Arial"/>
          <w:spacing w:val="-2"/>
          <w:szCs w:val="20"/>
        </w:rPr>
        <w:t xml:space="preserve"> </w:t>
      </w:r>
      <w:r w:rsidRPr="00C9252F">
        <w:rPr>
          <w:rFonts w:cs="Arial"/>
          <w:szCs w:val="20"/>
        </w:rPr>
        <w:t>is</w:t>
      </w:r>
      <w:r w:rsidRPr="00C9252F">
        <w:rPr>
          <w:rFonts w:cs="Arial"/>
          <w:spacing w:val="-4"/>
          <w:szCs w:val="20"/>
        </w:rPr>
        <w:t xml:space="preserve"> </w:t>
      </w:r>
      <w:r w:rsidRPr="00C9252F">
        <w:rPr>
          <w:rFonts w:cs="Arial"/>
          <w:szCs w:val="20"/>
        </w:rPr>
        <w:t>delayed</w:t>
      </w:r>
      <w:r w:rsidRPr="00C9252F">
        <w:rPr>
          <w:rFonts w:cs="Arial"/>
          <w:spacing w:val="-2"/>
          <w:szCs w:val="20"/>
        </w:rPr>
        <w:t xml:space="preserve"> </w:t>
      </w:r>
      <w:r w:rsidRPr="00C9252F">
        <w:rPr>
          <w:rFonts w:cs="Arial"/>
          <w:szCs w:val="20"/>
        </w:rPr>
        <w:t>beyond</w:t>
      </w:r>
      <w:r w:rsidRPr="00C9252F">
        <w:rPr>
          <w:rFonts w:cs="Arial"/>
          <w:spacing w:val="-6"/>
          <w:szCs w:val="20"/>
        </w:rPr>
        <w:t xml:space="preserve"> </w:t>
      </w:r>
      <w:r w:rsidRPr="00C9252F">
        <w:rPr>
          <w:rFonts w:cs="Arial"/>
          <w:szCs w:val="20"/>
        </w:rPr>
        <w:t>such</w:t>
      </w:r>
      <w:r w:rsidRPr="00C9252F">
        <w:rPr>
          <w:rFonts w:cs="Arial"/>
          <w:spacing w:val="-5"/>
          <w:szCs w:val="20"/>
        </w:rPr>
        <w:t xml:space="preserve"> </w:t>
      </w:r>
      <w:r w:rsidRPr="00C9252F">
        <w:rPr>
          <w:rFonts w:cs="Arial"/>
          <w:szCs w:val="20"/>
        </w:rPr>
        <w:t>date;</w:t>
      </w:r>
      <w:r w:rsidRPr="00C9252F">
        <w:rPr>
          <w:rFonts w:cs="Arial"/>
          <w:spacing w:val="-5"/>
          <w:szCs w:val="20"/>
        </w:rPr>
        <w:t xml:space="preserve"> </w:t>
      </w:r>
      <w:r w:rsidRPr="00C9252F">
        <w:rPr>
          <w:rFonts w:cs="Arial"/>
          <w:szCs w:val="20"/>
        </w:rPr>
        <w:t>provided</w:t>
      </w:r>
      <w:r w:rsidRPr="00C9252F">
        <w:rPr>
          <w:rFonts w:cs="Arial"/>
          <w:spacing w:val="-6"/>
          <w:szCs w:val="20"/>
        </w:rPr>
        <w:t xml:space="preserve"> </w:t>
      </w:r>
      <w:r w:rsidRPr="00C9252F">
        <w:rPr>
          <w:rFonts w:cs="Arial"/>
          <w:szCs w:val="20"/>
        </w:rPr>
        <w:t xml:space="preserve">however that the total amount of liquidated damages payable under this Clause </w:t>
      </w:r>
      <w:hyperlink w:anchor="_bookmark14" w:history="1">
        <w:r w:rsidRPr="00C9252F">
          <w:rPr>
            <w:rFonts w:cs="Arial"/>
            <w:szCs w:val="20"/>
          </w:rPr>
          <w:t xml:space="preserve">5.1(a) </w:t>
        </w:r>
      </w:hyperlink>
      <w:r w:rsidRPr="00C9252F">
        <w:rPr>
          <w:rFonts w:cs="Arial"/>
          <w:szCs w:val="20"/>
        </w:rPr>
        <w:t>shall not exceed the Delay Liquidated Damages</w:t>
      </w:r>
      <w:r w:rsidRPr="00C9252F">
        <w:rPr>
          <w:rFonts w:cs="Arial"/>
          <w:spacing w:val="-5"/>
          <w:szCs w:val="20"/>
        </w:rPr>
        <w:t xml:space="preserve"> </w:t>
      </w:r>
      <w:r w:rsidRPr="00C9252F">
        <w:rPr>
          <w:rFonts w:cs="Arial"/>
          <w:szCs w:val="20"/>
        </w:rPr>
        <w:t>Cap.</w:t>
      </w:r>
    </w:p>
    <w:p w14:paraId="5838CAC5" w14:textId="48D67AA2" w:rsidR="00BA7C98" w:rsidRPr="00C9252F" w:rsidRDefault="00BA7C98" w:rsidP="00037654">
      <w:pPr>
        <w:pStyle w:val="ListParagraph"/>
        <w:widowControl w:val="0"/>
        <w:numPr>
          <w:ilvl w:val="2"/>
          <w:numId w:val="75"/>
        </w:numPr>
        <w:tabs>
          <w:tab w:val="left" w:pos="709"/>
        </w:tabs>
        <w:autoSpaceDE w:val="0"/>
        <w:autoSpaceDN w:val="0"/>
        <w:spacing w:before="120" w:after="240" w:line="360" w:lineRule="auto"/>
        <w:ind w:left="709" w:hanging="709"/>
        <w:jc w:val="both"/>
        <w:rPr>
          <w:rFonts w:cs="Arial"/>
          <w:szCs w:val="20"/>
        </w:rPr>
      </w:pPr>
      <w:r w:rsidRPr="00C9252F">
        <w:rPr>
          <w:rFonts w:cs="Arial"/>
          <w:szCs w:val="20"/>
        </w:rPr>
        <w:lastRenderedPageBreak/>
        <w:t xml:space="preserve">The payment of liquidated damages calculated in accordance with Clause </w:t>
      </w:r>
      <w:hyperlink w:anchor="_bookmark14" w:history="1">
        <w:r w:rsidRPr="00C9252F">
          <w:rPr>
            <w:rFonts w:cs="Arial"/>
            <w:szCs w:val="20"/>
          </w:rPr>
          <w:t xml:space="preserve">5.1(a) </w:t>
        </w:r>
      </w:hyperlink>
      <w:r w:rsidRPr="00C9252F">
        <w:rPr>
          <w:rFonts w:cs="Arial"/>
          <w:szCs w:val="20"/>
        </w:rPr>
        <w:t>shall be the Buyer’s exclusive remedy for the Project Company's failure to</w:t>
      </w:r>
      <w:r w:rsidR="00647A4B" w:rsidRPr="00C9252F">
        <w:rPr>
          <w:rFonts w:cs="Arial"/>
          <w:szCs w:val="20"/>
        </w:rPr>
        <w:t xml:space="preserve"> achieve</w:t>
      </w:r>
      <w:r w:rsidRPr="00C9252F">
        <w:rPr>
          <w:rFonts w:cs="Arial"/>
          <w:szCs w:val="20"/>
        </w:rPr>
        <w:t xml:space="preserve"> the Commercial Operation</w:t>
      </w:r>
      <w:r w:rsidRPr="00C9252F">
        <w:rPr>
          <w:rFonts w:cs="Arial"/>
          <w:spacing w:val="-6"/>
          <w:szCs w:val="20"/>
        </w:rPr>
        <w:t xml:space="preserve"> </w:t>
      </w:r>
      <w:r w:rsidRPr="00C9252F">
        <w:rPr>
          <w:rFonts w:cs="Arial"/>
          <w:szCs w:val="20"/>
        </w:rPr>
        <w:t>Date</w:t>
      </w:r>
      <w:r w:rsidRPr="00C9252F">
        <w:rPr>
          <w:rFonts w:cs="Arial"/>
          <w:spacing w:val="-5"/>
          <w:szCs w:val="20"/>
        </w:rPr>
        <w:t xml:space="preserve"> </w:t>
      </w:r>
      <w:r w:rsidRPr="00C9252F">
        <w:rPr>
          <w:rFonts w:cs="Arial"/>
          <w:szCs w:val="20"/>
        </w:rPr>
        <w:t>on</w:t>
      </w:r>
      <w:r w:rsidRPr="00C9252F">
        <w:rPr>
          <w:rFonts w:cs="Arial"/>
          <w:spacing w:val="-3"/>
          <w:szCs w:val="20"/>
        </w:rPr>
        <w:t xml:space="preserve"> </w:t>
      </w:r>
      <w:r w:rsidRPr="00C9252F">
        <w:rPr>
          <w:rFonts w:cs="Arial"/>
          <w:szCs w:val="20"/>
        </w:rPr>
        <w:t>or</w:t>
      </w:r>
      <w:r w:rsidRPr="00C9252F">
        <w:rPr>
          <w:rFonts w:cs="Arial"/>
          <w:spacing w:val="-4"/>
          <w:szCs w:val="20"/>
        </w:rPr>
        <w:t xml:space="preserve"> </w:t>
      </w:r>
      <w:r w:rsidRPr="00C9252F">
        <w:rPr>
          <w:rFonts w:cs="Arial"/>
          <w:szCs w:val="20"/>
        </w:rPr>
        <w:t>before</w:t>
      </w:r>
      <w:r w:rsidRPr="00C9252F">
        <w:rPr>
          <w:rFonts w:cs="Arial"/>
          <w:spacing w:val="-5"/>
          <w:szCs w:val="20"/>
        </w:rPr>
        <w:t xml:space="preserve"> </w:t>
      </w:r>
      <w:r w:rsidRPr="00C9252F">
        <w:rPr>
          <w:rFonts w:cs="Arial"/>
          <w:szCs w:val="20"/>
        </w:rPr>
        <w:t>the</w:t>
      </w:r>
      <w:r w:rsidRPr="00C9252F">
        <w:rPr>
          <w:rFonts w:cs="Arial"/>
          <w:spacing w:val="-6"/>
          <w:szCs w:val="20"/>
        </w:rPr>
        <w:t xml:space="preserve"> </w:t>
      </w:r>
      <w:r w:rsidRPr="00C9252F">
        <w:rPr>
          <w:rFonts w:cs="Arial"/>
          <w:szCs w:val="20"/>
        </w:rPr>
        <w:t>Scheduled</w:t>
      </w:r>
      <w:r w:rsidRPr="00C9252F">
        <w:rPr>
          <w:rFonts w:cs="Arial"/>
          <w:spacing w:val="-5"/>
          <w:szCs w:val="20"/>
        </w:rPr>
        <w:t xml:space="preserve"> </w:t>
      </w:r>
      <w:r w:rsidRPr="00C9252F">
        <w:rPr>
          <w:rFonts w:cs="Arial"/>
          <w:szCs w:val="20"/>
        </w:rPr>
        <w:t>Commercial</w:t>
      </w:r>
      <w:r w:rsidRPr="00C9252F">
        <w:rPr>
          <w:rFonts w:cs="Arial"/>
          <w:spacing w:val="-7"/>
          <w:szCs w:val="20"/>
        </w:rPr>
        <w:t xml:space="preserve"> </w:t>
      </w:r>
      <w:r w:rsidRPr="00C9252F">
        <w:rPr>
          <w:rFonts w:cs="Arial"/>
          <w:szCs w:val="20"/>
        </w:rPr>
        <w:t>Operation</w:t>
      </w:r>
      <w:r w:rsidRPr="00C9252F">
        <w:rPr>
          <w:rFonts w:cs="Arial"/>
          <w:spacing w:val="-5"/>
          <w:szCs w:val="20"/>
        </w:rPr>
        <w:t xml:space="preserve"> </w:t>
      </w:r>
      <w:r w:rsidRPr="00C9252F">
        <w:rPr>
          <w:rFonts w:cs="Arial"/>
          <w:szCs w:val="20"/>
        </w:rPr>
        <w:t>Date,</w:t>
      </w:r>
      <w:r w:rsidRPr="00C9252F">
        <w:rPr>
          <w:rFonts w:cs="Arial"/>
          <w:spacing w:val="-5"/>
          <w:szCs w:val="20"/>
        </w:rPr>
        <w:t xml:space="preserve"> </w:t>
      </w:r>
      <w:r w:rsidRPr="00C9252F">
        <w:rPr>
          <w:rFonts w:cs="Arial"/>
          <w:szCs w:val="20"/>
        </w:rPr>
        <w:t>but</w:t>
      </w:r>
      <w:r w:rsidRPr="00C9252F">
        <w:rPr>
          <w:rFonts w:cs="Arial"/>
          <w:spacing w:val="-6"/>
          <w:szCs w:val="20"/>
        </w:rPr>
        <w:t xml:space="preserve"> </w:t>
      </w:r>
      <w:r w:rsidRPr="00C9252F">
        <w:rPr>
          <w:rFonts w:cs="Arial"/>
          <w:szCs w:val="20"/>
        </w:rPr>
        <w:t>shall not preclude Buyer from pursuing such other remedies as may be available to Buyer for any other breach of this Agreement by the Project</w:t>
      </w:r>
      <w:r w:rsidRPr="00C9252F">
        <w:rPr>
          <w:rFonts w:cs="Arial"/>
          <w:spacing w:val="-3"/>
          <w:szCs w:val="20"/>
        </w:rPr>
        <w:t xml:space="preserve"> </w:t>
      </w:r>
      <w:r w:rsidRPr="00C9252F">
        <w:rPr>
          <w:rFonts w:cs="Arial"/>
          <w:szCs w:val="20"/>
        </w:rPr>
        <w:t>Company.</w:t>
      </w:r>
    </w:p>
    <w:p w14:paraId="40CAC2ED" w14:textId="0920BEDF" w:rsidR="00FF67CA" w:rsidRPr="00C9252F" w:rsidRDefault="00FF67CA" w:rsidP="00037654">
      <w:pPr>
        <w:pStyle w:val="ListParagraph"/>
        <w:widowControl w:val="0"/>
        <w:numPr>
          <w:ilvl w:val="2"/>
          <w:numId w:val="75"/>
        </w:numPr>
        <w:tabs>
          <w:tab w:val="left" w:pos="709"/>
        </w:tabs>
        <w:autoSpaceDE w:val="0"/>
        <w:autoSpaceDN w:val="0"/>
        <w:spacing w:before="120" w:after="240" w:line="360" w:lineRule="auto"/>
        <w:ind w:left="709" w:hanging="709"/>
        <w:jc w:val="both"/>
        <w:rPr>
          <w:rFonts w:cs="Arial"/>
          <w:szCs w:val="20"/>
        </w:rPr>
      </w:pPr>
      <w:r w:rsidRPr="00C9252F">
        <w:rPr>
          <w:rFonts w:cs="Arial"/>
          <w:szCs w:val="20"/>
        </w:rPr>
        <w:t xml:space="preserve">The Parties have agreed that the payment of liquidated damages calculated in accordance with Clause </w:t>
      </w:r>
      <w:hyperlink w:anchor="_bookmark14" w:history="1">
        <w:r w:rsidRPr="00C9252F">
          <w:rPr>
            <w:rFonts w:cs="Arial"/>
            <w:szCs w:val="20"/>
          </w:rPr>
          <w:t xml:space="preserve">5.1(a) </w:t>
        </w:r>
      </w:hyperlink>
      <w:r w:rsidRPr="00C9252F">
        <w:rPr>
          <w:rFonts w:cs="Arial"/>
          <w:szCs w:val="20"/>
        </w:rPr>
        <w:t xml:space="preserve"> are reasonable as a genuine pre-estimate of the loss that the Buyer would suffer.  The Project Company hereby waives any defence as to the validity of any liquidated damages in this Agreement on the grounds that such liquidated damages are void as penalties.</w:t>
      </w:r>
    </w:p>
    <w:p w14:paraId="2FC2F15F" w14:textId="77777777" w:rsidR="00BA7C98" w:rsidRPr="00C9252F" w:rsidRDefault="00BA7C98" w:rsidP="00037654">
      <w:pPr>
        <w:pStyle w:val="ListParagraph"/>
        <w:widowControl w:val="0"/>
        <w:numPr>
          <w:ilvl w:val="0"/>
          <w:numId w:val="135"/>
        </w:numPr>
        <w:spacing w:before="120" w:after="240" w:line="360" w:lineRule="auto"/>
        <w:ind w:hanging="720"/>
        <w:jc w:val="both"/>
        <w:rPr>
          <w:rFonts w:cs="Arial"/>
          <w:b/>
          <w:bCs/>
          <w:szCs w:val="20"/>
        </w:rPr>
      </w:pPr>
      <w:bookmarkStart w:id="71" w:name="_Ref26777621"/>
      <w:r w:rsidRPr="00C9252F">
        <w:rPr>
          <w:rFonts w:cs="Arial"/>
          <w:b/>
          <w:bCs/>
          <w:szCs w:val="20"/>
        </w:rPr>
        <w:t>Construction Security</w:t>
      </w:r>
      <w:bookmarkEnd w:id="71"/>
    </w:p>
    <w:p w14:paraId="31A502BA" w14:textId="329BF9DE" w:rsidR="00BA7C98" w:rsidRPr="00C9252F" w:rsidRDefault="00BA7C98" w:rsidP="00037654">
      <w:pPr>
        <w:pStyle w:val="ListParagraph"/>
        <w:numPr>
          <w:ilvl w:val="0"/>
          <w:numId w:val="70"/>
        </w:numPr>
        <w:spacing w:before="120" w:after="240" w:line="360" w:lineRule="auto"/>
        <w:ind w:left="709" w:hanging="709"/>
        <w:jc w:val="both"/>
        <w:rPr>
          <w:rFonts w:cs="Arial"/>
          <w:szCs w:val="20"/>
        </w:rPr>
      </w:pPr>
      <w:bookmarkStart w:id="72" w:name="_Ref26787094"/>
      <w:r w:rsidRPr="00C9252F">
        <w:rPr>
          <w:rFonts w:cs="Arial"/>
          <w:szCs w:val="20"/>
        </w:rPr>
        <w:t>On or before the Effective Date, the Project Company shall provide</w:t>
      </w:r>
      <w:r w:rsidRPr="00C9252F">
        <w:rPr>
          <w:rFonts w:cs="Arial"/>
          <w:spacing w:val="-40"/>
          <w:szCs w:val="20"/>
        </w:rPr>
        <w:t xml:space="preserve"> </w:t>
      </w:r>
      <w:r w:rsidRPr="00C9252F">
        <w:rPr>
          <w:rFonts w:cs="Arial"/>
          <w:szCs w:val="20"/>
        </w:rPr>
        <w:t>to the Buyer security (the</w:t>
      </w:r>
      <w:r w:rsidRPr="00C9252F">
        <w:rPr>
          <w:rFonts w:cs="Arial"/>
          <w:spacing w:val="-5"/>
          <w:szCs w:val="20"/>
        </w:rPr>
        <w:t xml:space="preserve"> </w:t>
      </w:r>
      <w:r w:rsidR="00980C39" w:rsidRPr="00C9252F">
        <w:rPr>
          <w:rFonts w:cs="Arial"/>
          <w:szCs w:val="20"/>
        </w:rPr>
        <w:t>"</w:t>
      </w:r>
      <w:r w:rsidRPr="00C9252F">
        <w:rPr>
          <w:rFonts w:cs="Arial"/>
          <w:b/>
          <w:szCs w:val="20"/>
        </w:rPr>
        <w:t>Construction</w:t>
      </w:r>
      <w:r w:rsidRPr="00C9252F">
        <w:rPr>
          <w:rFonts w:cs="Arial"/>
          <w:b/>
          <w:spacing w:val="-3"/>
          <w:szCs w:val="20"/>
        </w:rPr>
        <w:t xml:space="preserve"> </w:t>
      </w:r>
      <w:r w:rsidRPr="00C9252F">
        <w:rPr>
          <w:rFonts w:cs="Arial"/>
          <w:b/>
          <w:szCs w:val="20"/>
        </w:rPr>
        <w:t>Security</w:t>
      </w:r>
      <w:r w:rsidR="00980C39" w:rsidRPr="00C9252F">
        <w:rPr>
          <w:rFonts w:cs="Arial"/>
          <w:bCs/>
          <w:szCs w:val="20"/>
        </w:rPr>
        <w:t>"</w:t>
      </w:r>
      <w:r w:rsidRPr="00C9252F">
        <w:rPr>
          <w:rFonts w:cs="Arial"/>
          <w:szCs w:val="20"/>
        </w:rPr>
        <w:t>)</w:t>
      </w:r>
      <w:r w:rsidRPr="00C9252F">
        <w:rPr>
          <w:rFonts w:cs="Arial"/>
          <w:spacing w:val="-3"/>
          <w:szCs w:val="20"/>
        </w:rPr>
        <w:t xml:space="preserve"> </w:t>
      </w:r>
      <w:r w:rsidRPr="00C9252F">
        <w:rPr>
          <w:rFonts w:cs="Arial"/>
          <w:szCs w:val="20"/>
        </w:rPr>
        <w:t>to</w:t>
      </w:r>
      <w:r w:rsidRPr="00C9252F">
        <w:rPr>
          <w:rFonts w:cs="Arial"/>
          <w:spacing w:val="-5"/>
          <w:szCs w:val="20"/>
        </w:rPr>
        <w:t xml:space="preserve"> </w:t>
      </w:r>
      <w:r w:rsidRPr="00C9252F">
        <w:rPr>
          <w:rFonts w:cs="Arial"/>
          <w:szCs w:val="20"/>
        </w:rPr>
        <w:t>ensure</w:t>
      </w:r>
      <w:r w:rsidRPr="00C9252F">
        <w:rPr>
          <w:rFonts w:cs="Arial"/>
          <w:spacing w:val="-4"/>
          <w:szCs w:val="20"/>
        </w:rPr>
        <w:t xml:space="preserve"> </w:t>
      </w:r>
      <w:r w:rsidRPr="00C9252F">
        <w:rPr>
          <w:rFonts w:cs="Arial"/>
          <w:szCs w:val="20"/>
        </w:rPr>
        <w:t>that</w:t>
      </w:r>
      <w:r w:rsidRPr="00C9252F">
        <w:rPr>
          <w:rFonts w:cs="Arial"/>
          <w:spacing w:val="-4"/>
          <w:szCs w:val="20"/>
        </w:rPr>
        <w:t xml:space="preserve"> </w:t>
      </w:r>
      <w:r w:rsidRPr="00C9252F">
        <w:rPr>
          <w:rFonts w:cs="Arial"/>
          <w:szCs w:val="20"/>
        </w:rPr>
        <w:t>the</w:t>
      </w:r>
      <w:r w:rsidRPr="00C9252F">
        <w:rPr>
          <w:rFonts w:cs="Arial"/>
          <w:spacing w:val="-6"/>
          <w:szCs w:val="20"/>
        </w:rPr>
        <w:t xml:space="preserve"> </w:t>
      </w:r>
      <w:r w:rsidRPr="00C9252F">
        <w:rPr>
          <w:rFonts w:cs="Arial"/>
          <w:szCs w:val="20"/>
        </w:rPr>
        <w:t>Commercial</w:t>
      </w:r>
      <w:r w:rsidRPr="00C9252F">
        <w:rPr>
          <w:rFonts w:cs="Arial"/>
          <w:spacing w:val="-5"/>
          <w:szCs w:val="20"/>
        </w:rPr>
        <w:t xml:space="preserve"> </w:t>
      </w:r>
      <w:r w:rsidRPr="00C9252F">
        <w:rPr>
          <w:rFonts w:cs="Arial"/>
          <w:szCs w:val="20"/>
        </w:rPr>
        <w:t>Operation</w:t>
      </w:r>
      <w:r w:rsidRPr="00C9252F">
        <w:rPr>
          <w:rFonts w:cs="Arial"/>
          <w:spacing w:val="-5"/>
          <w:szCs w:val="20"/>
        </w:rPr>
        <w:t xml:space="preserve"> </w:t>
      </w:r>
      <w:r w:rsidRPr="00C9252F">
        <w:rPr>
          <w:rFonts w:cs="Arial"/>
          <w:szCs w:val="20"/>
        </w:rPr>
        <w:t>Date</w:t>
      </w:r>
      <w:r w:rsidRPr="00C9252F">
        <w:rPr>
          <w:rFonts w:cs="Arial"/>
          <w:spacing w:val="-5"/>
          <w:szCs w:val="20"/>
        </w:rPr>
        <w:t xml:space="preserve"> </w:t>
      </w:r>
      <w:r w:rsidRPr="00C9252F">
        <w:rPr>
          <w:rFonts w:cs="Arial"/>
          <w:szCs w:val="20"/>
        </w:rPr>
        <w:t>(or</w:t>
      </w:r>
      <w:r w:rsidRPr="00C9252F">
        <w:rPr>
          <w:rFonts w:cs="Arial"/>
          <w:spacing w:val="-2"/>
          <w:szCs w:val="20"/>
        </w:rPr>
        <w:t xml:space="preserve"> </w:t>
      </w:r>
      <w:r w:rsidRPr="00C9252F">
        <w:rPr>
          <w:rFonts w:cs="Arial"/>
          <w:szCs w:val="20"/>
        </w:rPr>
        <w:t>Deemed Commercial Operation Date (if any)) is achieved by the Commercial Operation Longstop Date.</w:t>
      </w:r>
      <w:bookmarkEnd w:id="72"/>
    </w:p>
    <w:p w14:paraId="4BCB9E54" w14:textId="77777777" w:rsidR="00BA7C98" w:rsidRPr="00C9252F" w:rsidRDefault="00BA7C98" w:rsidP="00037654">
      <w:pPr>
        <w:pStyle w:val="ListParagraph"/>
        <w:numPr>
          <w:ilvl w:val="0"/>
          <w:numId w:val="70"/>
        </w:numPr>
        <w:spacing w:before="120" w:after="240" w:line="360" w:lineRule="auto"/>
        <w:ind w:left="709" w:hanging="709"/>
        <w:rPr>
          <w:rFonts w:cs="Arial"/>
          <w:szCs w:val="20"/>
        </w:rPr>
      </w:pPr>
      <w:bookmarkStart w:id="73" w:name="_Ref26777623"/>
      <w:r w:rsidRPr="00C9252F">
        <w:rPr>
          <w:rFonts w:cs="Arial"/>
          <w:szCs w:val="20"/>
        </w:rPr>
        <w:t>The Construction Security shall</w:t>
      </w:r>
      <w:r w:rsidRPr="00C9252F">
        <w:rPr>
          <w:rFonts w:cs="Arial"/>
          <w:spacing w:val="-4"/>
          <w:szCs w:val="20"/>
        </w:rPr>
        <w:t xml:space="preserve"> </w:t>
      </w:r>
      <w:r w:rsidRPr="00C9252F">
        <w:rPr>
          <w:rFonts w:cs="Arial"/>
          <w:szCs w:val="20"/>
        </w:rPr>
        <w:t>be:</w:t>
      </w:r>
      <w:bookmarkEnd w:id="73"/>
    </w:p>
    <w:p w14:paraId="7531F38F" w14:textId="77777777" w:rsidR="00BA7C98" w:rsidRPr="00C9252F" w:rsidRDefault="00BA7C98" w:rsidP="00215F47">
      <w:pPr>
        <w:pStyle w:val="ListParagraph"/>
        <w:widowControl w:val="0"/>
        <w:numPr>
          <w:ilvl w:val="3"/>
          <w:numId w:val="56"/>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maintained</w:t>
      </w:r>
      <w:r w:rsidRPr="00C9252F">
        <w:rPr>
          <w:rFonts w:cs="Arial"/>
          <w:spacing w:val="-8"/>
          <w:szCs w:val="20"/>
        </w:rPr>
        <w:t xml:space="preserve"> </w:t>
      </w:r>
      <w:r w:rsidRPr="00C9252F">
        <w:rPr>
          <w:rFonts w:cs="Arial"/>
          <w:szCs w:val="20"/>
        </w:rPr>
        <w:t>and/or</w:t>
      </w:r>
      <w:r w:rsidRPr="00C9252F">
        <w:rPr>
          <w:rFonts w:cs="Arial"/>
          <w:spacing w:val="-7"/>
          <w:szCs w:val="20"/>
        </w:rPr>
        <w:t xml:space="preserve"> </w:t>
      </w:r>
      <w:r w:rsidRPr="00C9252F">
        <w:rPr>
          <w:rFonts w:cs="Arial"/>
          <w:szCs w:val="20"/>
        </w:rPr>
        <w:t>renewed</w:t>
      </w:r>
      <w:r w:rsidRPr="00C9252F">
        <w:rPr>
          <w:rFonts w:cs="Arial"/>
          <w:spacing w:val="-5"/>
          <w:szCs w:val="20"/>
        </w:rPr>
        <w:t xml:space="preserve"> </w:t>
      </w:r>
      <w:r w:rsidRPr="00C9252F">
        <w:rPr>
          <w:rFonts w:cs="Arial"/>
          <w:szCs w:val="20"/>
        </w:rPr>
        <w:t>by</w:t>
      </w:r>
      <w:r w:rsidRPr="00C9252F">
        <w:rPr>
          <w:rFonts w:cs="Arial"/>
          <w:spacing w:val="-9"/>
          <w:szCs w:val="20"/>
        </w:rPr>
        <w:t xml:space="preserve"> </w:t>
      </w:r>
      <w:r w:rsidRPr="00C9252F">
        <w:rPr>
          <w:rFonts w:cs="Arial"/>
          <w:szCs w:val="20"/>
        </w:rPr>
        <w:t>the</w:t>
      </w:r>
      <w:r w:rsidRPr="00C9252F">
        <w:rPr>
          <w:rFonts w:cs="Arial"/>
          <w:spacing w:val="-7"/>
          <w:szCs w:val="20"/>
        </w:rPr>
        <w:t xml:space="preserve"> </w:t>
      </w:r>
      <w:r w:rsidRPr="00C9252F">
        <w:rPr>
          <w:rFonts w:cs="Arial"/>
          <w:szCs w:val="20"/>
        </w:rPr>
        <w:t>Project</w:t>
      </w:r>
      <w:r w:rsidRPr="00C9252F">
        <w:rPr>
          <w:rFonts w:cs="Arial"/>
          <w:spacing w:val="-8"/>
          <w:szCs w:val="20"/>
        </w:rPr>
        <w:t xml:space="preserve"> </w:t>
      </w:r>
      <w:r w:rsidRPr="00C9252F">
        <w:rPr>
          <w:rFonts w:cs="Arial"/>
          <w:szCs w:val="20"/>
        </w:rPr>
        <w:t>Company</w:t>
      </w:r>
      <w:r w:rsidRPr="00C9252F">
        <w:rPr>
          <w:rFonts w:cs="Arial"/>
          <w:spacing w:val="-9"/>
          <w:szCs w:val="20"/>
        </w:rPr>
        <w:t xml:space="preserve"> </w:t>
      </w:r>
      <w:r w:rsidRPr="00C9252F">
        <w:rPr>
          <w:rFonts w:cs="Arial"/>
          <w:szCs w:val="20"/>
        </w:rPr>
        <w:t>until</w:t>
      </w:r>
      <w:r w:rsidRPr="00C9252F">
        <w:rPr>
          <w:rFonts w:cs="Arial"/>
          <w:spacing w:val="-8"/>
          <w:szCs w:val="20"/>
        </w:rPr>
        <w:t xml:space="preserve"> </w:t>
      </w:r>
      <w:r w:rsidRPr="00C9252F">
        <w:rPr>
          <w:rFonts w:cs="Arial"/>
          <w:szCs w:val="20"/>
        </w:rPr>
        <w:t>the</w:t>
      </w:r>
      <w:r w:rsidRPr="00C9252F">
        <w:rPr>
          <w:rFonts w:cs="Arial"/>
          <w:spacing w:val="-8"/>
          <w:szCs w:val="20"/>
        </w:rPr>
        <w:t xml:space="preserve"> </w:t>
      </w:r>
      <w:r w:rsidRPr="00C9252F">
        <w:rPr>
          <w:rFonts w:cs="Arial"/>
          <w:szCs w:val="20"/>
        </w:rPr>
        <w:t>Commercial</w:t>
      </w:r>
      <w:r w:rsidRPr="00C9252F">
        <w:rPr>
          <w:rFonts w:cs="Arial"/>
          <w:spacing w:val="-8"/>
          <w:szCs w:val="20"/>
        </w:rPr>
        <w:t xml:space="preserve"> </w:t>
      </w:r>
      <w:r w:rsidRPr="00C9252F">
        <w:rPr>
          <w:rFonts w:cs="Arial"/>
          <w:szCs w:val="20"/>
        </w:rPr>
        <w:t>Operation Date</w:t>
      </w:r>
      <w:r w:rsidRPr="00C9252F">
        <w:rPr>
          <w:rFonts w:cs="Arial"/>
          <w:spacing w:val="-13"/>
          <w:szCs w:val="20"/>
        </w:rPr>
        <w:t xml:space="preserve"> </w:t>
      </w:r>
      <w:r w:rsidRPr="00C9252F">
        <w:rPr>
          <w:rFonts w:cs="Arial"/>
          <w:szCs w:val="20"/>
        </w:rPr>
        <w:t>(or</w:t>
      </w:r>
      <w:r w:rsidRPr="00C9252F">
        <w:rPr>
          <w:rFonts w:cs="Arial"/>
          <w:spacing w:val="-12"/>
          <w:szCs w:val="20"/>
        </w:rPr>
        <w:t xml:space="preserve"> </w:t>
      </w:r>
      <w:r w:rsidRPr="00C9252F">
        <w:rPr>
          <w:rFonts w:cs="Arial"/>
          <w:szCs w:val="20"/>
        </w:rPr>
        <w:t>Deemed</w:t>
      </w:r>
      <w:r w:rsidRPr="00C9252F">
        <w:rPr>
          <w:rFonts w:cs="Arial"/>
          <w:spacing w:val="-12"/>
          <w:szCs w:val="20"/>
        </w:rPr>
        <w:t xml:space="preserve"> </w:t>
      </w:r>
      <w:r w:rsidRPr="00C9252F">
        <w:rPr>
          <w:rFonts w:cs="Arial"/>
          <w:szCs w:val="20"/>
        </w:rPr>
        <w:t>Commercial</w:t>
      </w:r>
      <w:r w:rsidRPr="00C9252F">
        <w:rPr>
          <w:rFonts w:cs="Arial"/>
          <w:spacing w:val="-14"/>
          <w:szCs w:val="20"/>
        </w:rPr>
        <w:t xml:space="preserve"> </w:t>
      </w:r>
      <w:r w:rsidRPr="00C9252F">
        <w:rPr>
          <w:rFonts w:cs="Arial"/>
          <w:szCs w:val="20"/>
        </w:rPr>
        <w:t>Operation</w:t>
      </w:r>
      <w:r w:rsidRPr="00C9252F">
        <w:rPr>
          <w:rFonts w:cs="Arial"/>
          <w:spacing w:val="-12"/>
          <w:szCs w:val="20"/>
        </w:rPr>
        <w:t xml:space="preserve"> </w:t>
      </w:r>
      <w:r w:rsidRPr="00C9252F">
        <w:rPr>
          <w:rFonts w:cs="Arial"/>
          <w:szCs w:val="20"/>
        </w:rPr>
        <w:t>Date</w:t>
      </w:r>
      <w:r w:rsidRPr="00C9252F">
        <w:rPr>
          <w:rFonts w:cs="Arial"/>
          <w:spacing w:val="-13"/>
          <w:szCs w:val="20"/>
        </w:rPr>
        <w:t xml:space="preserve"> </w:t>
      </w:r>
      <w:r w:rsidRPr="00C9252F">
        <w:rPr>
          <w:rFonts w:cs="Arial"/>
          <w:szCs w:val="20"/>
        </w:rPr>
        <w:t>(if</w:t>
      </w:r>
      <w:r w:rsidRPr="00C9252F">
        <w:rPr>
          <w:rFonts w:cs="Arial"/>
          <w:spacing w:val="-9"/>
          <w:szCs w:val="20"/>
        </w:rPr>
        <w:t xml:space="preserve"> </w:t>
      </w:r>
      <w:r w:rsidRPr="00C9252F">
        <w:rPr>
          <w:rFonts w:cs="Arial"/>
          <w:szCs w:val="20"/>
        </w:rPr>
        <w:t>any))</w:t>
      </w:r>
      <w:r w:rsidRPr="00C9252F">
        <w:rPr>
          <w:rFonts w:cs="Arial"/>
          <w:spacing w:val="-12"/>
          <w:szCs w:val="20"/>
        </w:rPr>
        <w:t xml:space="preserve"> </w:t>
      </w:r>
      <w:r w:rsidRPr="00C9252F">
        <w:rPr>
          <w:rFonts w:cs="Arial"/>
          <w:szCs w:val="20"/>
        </w:rPr>
        <w:t>is</w:t>
      </w:r>
      <w:r w:rsidRPr="00C9252F">
        <w:rPr>
          <w:rFonts w:cs="Arial"/>
          <w:spacing w:val="-10"/>
          <w:szCs w:val="20"/>
        </w:rPr>
        <w:t xml:space="preserve"> </w:t>
      </w:r>
      <w:r w:rsidRPr="00C9252F">
        <w:rPr>
          <w:rFonts w:cs="Arial"/>
          <w:szCs w:val="20"/>
        </w:rPr>
        <w:t>achieved</w:t>
      </w:r>
      <w:r w:rsidRPr="00C9252F">
        <w:rPr>
          <w:rFonts w:cs="Arial"/>
          <w:spacing w:val="-13"/>
          <w:szCs w:val="20"/>
        </w:rPr>
        <w:t xml:space="preserve"> </w:t>
      </w:r>
      <w:r w:rsidRPr="00C9252F">
        <w:rPr>
          <w:rFonts w:cs="Arial"/>
          <w:szCs w:val="20"/>
        </w:rPr>
        <w:t>or</w:t>
      </w:r>
      <w:r w:rsidRPr="00C9252F">
        <w:rPr>
          <w:rFonts w:cs="Arial"/>
          <w:spacing w:val="-11"/>
          <w:szCs w:val="20"/>
        </w:rPr>
        <w:t xml:space="preserve"> </w:t>
      </w:r>
      <w:r w:rsidRPr="00C9252F">
        <w:rPr>
          <w:rFonts w:cs="Arial"/>
          <w:szCs w:val="20"/>
        </w:rPr>
        <w:t>this</w:t>
      </w:r>
      <w:r w:rsidRPr="00C9252F">
        <w:rPr>
          <w:rFonts w:cs="Arial"/>
          <w:spacing w:val="-11"/>
          <w:szCs w:val="20"/>
        </w:rPr>
        <w:t xml:space="preserve"> </w:t>
      </w:r>
      <w:r w:rsidRPr="00C9252F">
        <w:rPr>
          <w:rFonts w:cs="Arial"/>
          <w:szCs w:val="20"/>
        </w:rPr>
        <w:t>Agreement is terminated in accordance with its</w:t>
      </w:r>
      <w:r w:rsidRPr="00C9252F">
        <w:rPr>
          <w:rFonts w:cs="Arial"/>
          <w:spacing w:val="2"/>
          <w:szCs w:val="20"/>
        </w:rPr>
        <w:t xml:space="preserve"> </w:t>
      </w:r>
      <w:r w:rsidRPr="00C9252F">
        <w:rPr>
          <w:rFonts w:cs="Arial"/>
          <w:szCs w:val="20"/>
        </w:rPr>
        <w:t>terms;</w:t>
      </w:r>
    </w:p>
    <w:p w14:paraId="451A0465" w14:textId="77777777" w:rsidR="00BA7C98" w:rsidRPr="00C9252F" w:rsidRDefault="00BA7C98" w:rsidP="00215F47">
      <w:pPr>
        <w:pStyle w:val="ListParagraph"/>
        <w:widowControl w:val="0"/>
        <w:numPr>
          <w:ilvl w:val="3"/>
          <w:numId w:val="56"/>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in a form and substance satisfactory to the Buyer (acting</w:t>
      </w:r>
      <w:r w:rsidRPr="00C9252F">
        <w:rPr>
          <w:rFonts w:cs="Arial"/>
          <w:spacing w:val="-5"/>
          <w:szCs w:val="20"/>
        </w:rPr>
        <w:t xml:space="preserve"> </w:t>
      </w:r>
      <w:r w:rsidRPr="00C9252F">
        <w:rPr>
          <w:rFonts w:cs="Arial"/>
          <w:szCs w:val="20"/>
        </w:rPr>
        <w:t>reasonably);</w:t>
      </w:r>
    </w:p>
    <w:p w14:paraId="0D5A0B7D" w14:textId="77777777" w:rsidR="00BA7C98" w:rsidRPr="00C9252F" w:rsidRDefault="00BA7C98" w:rsidP="00215F47">
      <w:pPr>
        <w:pStyle w:val="ListParagraph"/>
        <w:widowControl w:val="0"/>
        <w:numPr>
          <w:ilvl w:val="3"/>
          <w:numId w:val="56"/>
        </w:numPr>
        <w:tabs>
          <w:tab w:val="left" w:pos="1418"/>
        </w:tabs>
        <w:autoSpaceDE w:val="0"/>
        <w:autoSpaceDN w:val="0"/>
        <w:spacing w:before="120" w:after="240" w:line="360" w:lineRule="auto"/>
        <w:ind w:left="1418" w:hanging="709"/>
        <w:jc w:val="both"/>
        <w:rPr>
          <w:rFonts w:cs="Arial"/>
          <w:szCs w:val="20"/>
        </w:rPr>
      </w:pPr>
      <w:bookmarkStart w:id="74" w:name="_Ref26777624"/>
      <w:r w:rsidRPr="00C9252F">
        <w:rPr>
          <w:rFonts w:cs="Arial"/>
          <w:szCs w:val="20"/>
        </w:rPr>
        <w:t>issued by a financial institution which has a credit rating equal to or better than the Required Credit</w:t>
      </w:r>
      <w:r w:rsidRPr="00C9252F">
        <w:rPr>
          <w:rFonts w:cs="Arial"/>
          <w:spacing w:val="-1"/>
          <w:szCs w:val="20"/>
        </w:rPr>
        <w:t xml:space="preserve"> </w:t>
      </w:r>
      <w:r w:rsidRPr="00C9252F">
        <w:rPr>
          <w:rFonts w:cs="Arial"/>
          <w:szCs w:val="20"/>
        </w:rPr>
        <w:t>Rating;</w:t>
      </w:r>
      <w:bookmarkEnd w:id="74"/>
    </w:p>
    <w:p w14:paraId="4A945114" w14:textId="2CBBAE75" w:rsidR="00BA7C98" w:rsidRPr="00C9252F" w:rsidRDefault="00BA7C98" w:rsidP="00215F47">
      <w:pPr>
        <w:pStyle w:val="ListParagraph"/>
        <w:widowControl w:val="0"/>
        <w:numPr>
          <w:ilvl w:val="3"/>
          <w:numId w:val="56"/>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 xml:space="preserve">in an amount equal to the </w:t>
      </w:r>
      <w:r w:rsidR="002635A7">
        <w:rPr>
          <w:rFonts w:cs="Arial"/>
          <w:szCs w:val="20"/>
        </w:rPr>
        <w:t xml:space="preserve">Delay </w:t>
      </w:r>
      <w:r w:rsidR="00ED6C84">
        <w:rPr>
          <w:rFonts w:cs="Arial"/>
          <w:szCs w:val="20"/>
        </w:rPr>
        <w:t>Liquidated</w:t>
      </w:r>
      <w:r w:rsidR="002635A7">
        <w:rPr>
          <w:rFonts w:cs="Arial"/>
          <w:szCs w:val="20"/>
        </w:rPr>
        <w:t xml:space="preserve"> Damages Cap</w:t>
      </w:r>
      <w:r w:rsidR="00ED6C84">
        <w:rPr>
          <w:rFonts w:cs="Arial"/>
          <w:szCs w:val="20"/>
        </w:rPr>
        <w:t>;</w:t>
      </w:r>
    </w:p>
    <w:p w14:paraId="44FC05FE" w14:textId="7C750187" w:rsidR="00BA7C98" w:rsidRPr="00C9252F" w:rsidRDefault="00BA7C98" w:rsidP="00215F47">
      <w:pPr>
        <w:pStyle w:val="ListParagraph"/>
        <w:widowControl w:val="0"/>
        <w:numPr>
          <w:ilvl w:val="3"/>
          <w:numId w:val="56"/>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constitute an on</w:t>
      </w:r>
      <w:r w:rsidR="00647A4B" w:rsidRPr="00C9252F">
        <w:rPr>
          <w:rFonts w:cs="Arial"/>
          <w:szCs w:val="20"/>
        </w:rPr>
        <w:t>-</w:t>
      </w:r>
      <w:r w:rsidRPr="00C9252F">
        <w:rPr>
          <w:rFonts w:cs="Arial"/>
          <w:szCs w:val="20"/>
        </w:rPr>
        <w:t>demand, unconditional and irrevocable commitment to pay by the bank by which it is issued;</w:t>
      </w:r>
      <w:r w:rsidRPr="00C9252F">
        <w:rPr>
          <w:rFonts w:cs="Arial"/>
          <w:spacing w:val="4"/>
          <w:szCs w:val="20"/>
        </w:rPr>
        <w:t xml:space="preserve"> </w:t>
      </w:r>
      <w:r w:rsidRPr="00C9252F">
        <w:rPr>
          <w:rFonts w:cs="Arial"/>
          <w:szCs w:val="20"/>
        </w:rPr>
        <w:t>and</w:t>
      </w:r>
    </w:p>
    <w:p w14:paraId="7FEB788F" w14:textId="6EAB45EC" w:rsidR="00BA7C98" w:rsidRPr="00C9252F" w:rsidRDefault="00BA7C98" w:rsidP="00215F47">
      <w:pPr>
        <w:pStyle w:val="ListParagraph"/>
        <w:widowControl w:val="0"/>
        <w:numPr>
          <w:ilvl w:val="3"/>
          <w:numId w:val="56"/>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be enforceable by the Buyer immediately upon any failure by the Project Company to pay liquidated damages under Clause</w:t>
      </w:r>
      <w:r w:rsidRPr="00C9252F">
        <w:rPr>
          <w:rFonts w:cs="Arial"/>
          <w:spacing w:val="-5"/>
          <w:szCs w:val="20"/>
        </w:rPr>
        <w:t xml:space="preserve"> </w:t>
      </w:r>
      <w:hyperlink w:anchor="_bookmark14" w:history="1">
        <w:r w:rsidRPr="00C9252F">
          <w:rPr>
            <w:rFonts w:cs="Arial"/>
            <w:szCs w:val="20"/>
          </w:rPr>
          <w:t>5.1(a).</w:t>
        </w:r>
      </w:hyperlink>
    </w:p>
    <w:p w14:paraId="5F3A1C54" w14:textId="77777777" w:rsidR="00BA7C98" w:rsidRPr="00C9252F" w:rsidRDefault="00BA7C98" w:rsidP="00037654">
      <w:pPr>
        <w:pStyle w:val="ListParagraph"/>
        <w:widowControl w:val="0"/>
        <w:numPr>
          <w:ilvl w:val="0"/>
          <w:numId w:val="135"/>
        </w:numPr>
        <w:spacing w:before="120" w:after="240" w:line="360" w:lineRule="auto"/>
        <w:ind w:hanging="720"/>
        <w:jc w:val="both"/>
        <w:rPr>
          <w:rFonts w:cs="Arial"/>
          <w:b/>
          <w:bCs/>
          <w:szCs w:val="20"/>
        </w:rPr>
      </w:pPr>
      <w:bookmarkStart w:id="75" w:name="_Ref29849339"/>
      <w:bookmarkStart w:id="76" w:name="_Hlk28102721"/>
      <w:r w:rsidRPr="00C9252F">
        <w:rPr>
          <w:rFonts w:cs="Arial"/>
          <w:b/>
          <w:bCs/>
          <w:szCs w:val="20"/>
        </w:rPr>
        <w:t>Failure to Commission at or Above Minimum Capacity</w:t>
      </w:r>
      <w:bookmarkEnd w:id="75"/>
    </w:p>
    <w:bookmarkEnd w:id="76"/>
    <w:p w14:paraId="4C5A9D2A" w14:textId="77777777" w:rsidR="00BA7C98" w:rsidRPr="00C9252F" w:rsidRDefault="00BA7C98" w:rsidP="00215F47">
      <w:pPr>
        <w:pStyle w:val="BauchiEPClevel1"/>
        <w:spacing w:before="120" w:line="360" w:lineRule="auto"/>
        <w:rPr>
          <w:rFonts w:cs="Arial"/>
          <w:szCs w:val="20"/>
        </w:rPr>
      </w:pPr>
      <w:r w:rsidRPr="00C9252F">
        <w:rPr>
          <w:rFonts w:cs="Arial"/>
          <w:szCs w:val="20"/>
        </w:rPr>
        <w:t>If a Commissioning Failure occurs:</w:t>
      </w:r>
    </w:p>
    <w:p w14:paraId="013FC8A2" w14:textId="77B364B2" w:rsidR="00951573" w:rsidRPr="00C9252F" w:rsidRDefault="00BA7C98" w:rsidP="00037654">
      <w:pPr>
        <w:pStyle w:val="ListParagraph"/>
        <w:widowControl w:val="0"/>
        <w:numPr>
          <w:ilvl w:val="2"/>
          <w:numId w:val="71"/>
        </w:numPr>
        <w:tabs>
          <w:tab w:val="left" w:pos="709"/>
        </w:tabs>
        <w:autoSpaceDE w:val="0"/>
        <w:autoSpaceDN w:val="0"/>
        <w:spacing w:before="120" w:after="240" w:line="360" w:lineRule="auto"/>
        <w:ind w:left="709" w:hanging="709"/>
        <w:jc w:val="both"/>
        <w:rPr>
          <w:rFonts w:cs="Arial"/>
          <w:szCs w:val="20"/>
        </w:rPr>
      </w:pPr>
      <w:r w:rsidRPr="00C9252F">
        <w:rPr>
          <w:rFonts w:cs="Arial"/>
          <w:szCs w:val="20"/>
        </w:rPr>
        <w:lastRenderedPageBreak/>
        <w:t xml:space="preserve">Clause </w:t>
      </w:r>
      <w:hyperlink w:anchor="_bookmark73" w:history="1">
        <w:r w:rsidRPr="00C9252F">
          <w:rPr>
            <w:rFonts w:cs="Arial"/>
            <w:szCs w:val="20"/>
          </w:rPr>
          <w:t>17.1(a)(iv)</w:t>
        </w:r>
        <w:r w:rsidR="00A70FBF" w:rsidRPr="00C9252F">
          <w:rPr>
            <w:rFonts w:cs="Arial"/>
            <w:szCs w:val="20"/>
          </w:rPr>
          <w:t xml:space="preserve"> (</w:t>
        </w:r>
        <w:r w:rsidR="00A70FBF" w:rsidRPr="00C9252F">
          <w:rPr>
            <w:rFonts w:cs="Arial"/>
            <w:i/>
            <w:iCs/>
            <w:szCs w:val="20"/>
          </w:rPr>
          <w:t>Event of Default</w:t>
        </w:r>
        <w:r w:rsidR="00A70FBF" w:rsidRPr="00C9252F">
          <w:rPr>
            <w:rFonts w:cs="Arial"/>
            <w:szCs w:val="20"/>
          </w:rPr>
          <w:t>)</w:t>
        </w:r>
        <w:r w:rsidRPr="00C9252F">
          <w:rPr>
            <w:rFonts w:cs="Arial"/>
            <w:szCs w:val="20"/>
          </w:rPr>
          <w:t xml:space="preserve"> </w:t>
        </w:r>
      </w:hyperlink>
      <w:r w:rsidRPr="00C9252F">
        <w:rPr>
          <w:rFonts w:cs="Arial"/>
          <w:szCs w:val="20"/>
        </w:rPr>
        <w:t>shall apply</w:t>
      </w:r>
      <w:r w:rsidR="00951573" w:rsidRPr="00C9252F">
        <w:rPr>
          <w:rFonts w:cs="Arial"/>
          <w:szCs w:val="20"/>
        </w:rPr>
        <w:t>,</w:t>
      </w:r>
    </w:p>
    <w:p w14:paraId="47238923" w14:textId="0700B1D7" w:rsidR="00BA7C98" w:rsidRPr="00C9252F" w:rsidRDefault="00BA7C98" w:rsidP="00215F47">
      <w:pPr>
        <w:pStyle w:val="ListParagraph"/>
        <w:widowControl w:val="0"/>
        <w:tabs>
          <w:tab w:val="left" w:pos="709"/>
        </w:tabs>
        <w:autoSpaceDE w:val="0"/>
        <w:autoSpaceDN w:val="0"/>
        <w:spacing w:before="120" w:after="240" w:line="360" w:lineRule="auto"/>
        <w:ind w:left="709"/>
        <w:jc w:val="both"/>
        <w:rPr>
          <w:rFonts w:cs="Arial"/>
          <w:szCs w:val="20"/>
        </w:rPr>
      </w:pPr>
      <w:r w:rsidRPr="00C9252F">
        <w:rPr>
          <w:rFonts w:cs="Arial"/>
          <w:szCs w:val="20"/>
        </w:rPr>
        <w:t>provided</w:t>
      </w:r>
      <w:r w:rsidRPr="00C9252F">
        <w:rPr>
          <w:rFonts w:cs="Arial"/>
          <w:spacing w:val="2"/>
          <w:szCs w:val="20"/>
        </w:rPr>
        <w:t xml:space="preserve"> </w:t>
      </w:r>
      <w:r w:rsidRPr="00C9252F">
        <w:rPr>
          <w:rFonts w:cs="Arial"/>
          <w:szCs w:val="20"/>
        </w:rPr>
        <w:t>that</w:t>
      </w:r>
    </w:p>
    <w:p w14:paraId="708C6885" w14:textId="61B5FF28" w:rsidR="00BA7C98" w:rsidRPr="00C9252F" w:rsidRDefault="00BA7C98" w:rsidP="00037654">
      <w:pPr>
        <w:pStyle w:val="ListParagraph"/>
        <w:widowControl w:val="0"/>
        <w:numPr>
          <w:ilvl w:val="2"/>
          <w:numId w:val="71"/>
        </w:numPr>
        <w:tabs>
          <w:tab w:val="left" w:pos="709"/>
        </w:tabs>
        <w:autoSpaceDE w:val="0"/>
        <w:autoSpaceDN w:val="0"/>
        <w:spacing w:before="120" w:after="240" w:line="360" w:lineRule="auto"/>
        <w:ind w:left="709" w:hanging="709"/>
        <w:jc w:val="both"/>
        <w:rPr>
          <w:rFonts w:cs="Arial"/>
          <w:szCs w:val="20"/>
        </w:rPr>
      </w:pPr>
      <w:bookmarkStart w:id="77" w:name="_bookmark15"/>
      <w:bookmarkStart w:id="78" w:name="_Ref29849341"/>
      <w:bookmarkEnd w:id="77"/>
      <w:r w:rsidRPr="00C9252F">
        <w:rPr>
          <w:rFonts w:cs="Arial"/>
          <w:szCs w:val="20"/>
        </w:rPr>
        <w:t>if</w:t>
      </w:r>
      <w:r w:rsidRPr="00C9252F">
        <w:rPr>
          <w:rFonts w:cs="Arial"/>
          <w:spacing w:val="-5"/>
          <w:szCs w:val="20"/>
        </w:rPr>
        <w:t xml:space="preserve"> </w:t>
      </w:r>
      <w:r w:rsidRPr="00C9252F">
        <w:rPr>
          <w:rFonts w:cs="Arial"/>
          <w:szCs w:val="20"/>
        </w:rPr>
        <w:t>the</w:t>
      </w:r>
      <w:r w:rsidRPr="00C9252F">
        <w:rPr>
          <w:rFonts w:cs="Arial"/>
          <w:spacing w:val="-5"/>
          <w:szCs w:val="20"/>
        </w:rPr>
        <w:t xml:space="preserve"> </w:t>
      </w:r>
      <w:r w:rsidRPr="00C9252F">
        <w:rPr>
          <w:rFonts w:cs="Arial"/>
          <w:szCs w:val="20"/>
        </w:rPr>
        <w:t>Buyer</w:t>
      </w:r>
      <w:r w:rsidRPr="00C9252F">
        <w:rPr>
          <w:rFonts w:cs="Arial"/>
          <w:spacing w:val="-5"/>
          <w:szCs w:val="20"/>
        </w:rPr>
        <w:t xml:space="preserve"> </w:t>
      </w:r>
      <w:r w:rsidRPr="00C9252F">
        <w:rPr>
          <w:rFonts w:cs="Arial"/>
          <w:szCs w:val="20"/>
        </w:rPr>
        <w:t>does</w:t>
      </w:r>
      <w:r w:rsidRPr="00C9252F">
        <w:rPr>
          <w:rFonts w:cs="Arial"/>
          <w:spacing w:val="-6"/>
          <w:szCs w:val="20"/>
        </w:rPr>
        <w:t xml:space="preserve"> </w:t>
      </w:r>
      <w:r w:rsidRPr="00C9252F">
        <w:rPr>
          <w:rFonts w:cs="Arial"/>
          <w:szCs w:val="20"/>
        </w:rPr>
        <w:t>not</w:t>
      </w:r>
      <w:r w:rsidRPr="00C9252F">
        <w:rPr>
          <w:rFonts w:cs="Arial"/>
          <w:spacing w:val="-4"/>
          <w:szCs w:val="20"/>
        </w:rPr>
        <w:t xml:space="preserve"> </w:t>
      </w:r>
      <w:r w:rsidRPr="00C9252F">
        <w:rPr>
          <w:rFonts w:cs="Arial"/>
          <w:szCs w:val="20"/>
        </w:rPr>
        <w:t>issue</w:t>
      </w:r>
      <w:r w:rsidRPr="00C9252F">
        <w:rPr>
          <w:rFonts w:cs="Arial"/>
          <w:spacing w:val="-3"/>
          <w:szCs w:val="20"/>
        </w:rPr>
        <w:t xml:space="preserve"> </w:t>
      </w:r>
      <w:r w:rsidRPr="00C9252F">
        <w:rPr>
          <w:rFonts w:cs="Arial"/>
          <w:szCs w:val="20"/>
        </w:rPr>
        <w:t>a</w:t>
      </w:r>
      <w:r w:rsidRPr="00C9252F">
        <w:rPr>
          <w:rFonts w:cs="Arial"/>
          <w:spacing w:val="-7"/>
          <w:szCs w:val="20"/>
        </w:rPr>
        <w:t xml:space="preserve"> </w:t>
      </w:r>
      <w:r w:rsidRPr="00C9252F">
        <w:rPr>
          <w:rFonts w:cs="Arial"/>
          <w:szCs w:val="20"/>
        </w:rPr>
        <w:t>Notice</w:t>
      </w:r>
      <w:r w:rsidRPr="00C9252F">
        <w:rPr>
          <w:rFonts w:cs="Arial"/>
          <w:spacing w:val="-6"/>
          <w:szCs w:val="20"/>
        </w:rPr>
        <w:t xml:space="preserve"> </w:t>
      </w:r>
      <w:r w:rsidRPr="00C9252F">
        <w:rPr>
          <w:rFonts w:cs="Arial"/>
          <w:szCs w:val="20"/>
        </w:rPr>
        <w:t>of</w:t>
      </w:r>
      <w:r w:rsidRPr="00C9252F">
        <w:rPr>
          <w:rFonts w:cs="Arial"/>
          <w:spacing w:val="-5"/>
          <w:szCs w:val="20"/>
        </w:rPr>
        <w:t xml:space="preserve"> </w:t>
      </w:r>
      <w:r w:rsidRPr="00C9252F">
        <w:rPr>
          <w:rFonts w:cs="Arial"/>
          <w:szCs w:val="20"/>
        </w:rPr>
        <w:t>Intent</w:t>
      </w:r>
      <w:r w:rsidRPr="00C9252F">
        <w:rPr>
          <w:rFonts w:cs="Arial"/>
          <w:spacing w:val="-8"/>
          <w:szCs w:val="20"/>
        </w:rPr>
        <w:t xml:space="preserve"> </w:t>
      </w:r>
      <w:r w:rsidRPr="00C9252F">
        <w:rPr>
          <w:rFonts w:cs="Arial"/>
          <w:szCs w:val="20"/>
        </w:rPr>
        <w:t>to</w:t>
      </w:r>
      <w:r w:rsidRPr="00C9252F">
        <w:rPr>
          <w:rFonts w:cs="Arial"/>
          <w:spacing w:val="-7"/>
          <w:szCs w:val="20"/>
        </w:rPr>
        <w:t xml:space="preserve"> </w:t>
      </w:r>
      <w:r w:rsidRPr="00C9252F">
        <w:rPr>
          <w:rFonts w:cs="Arial"/>
          <w:szCs w:val="20"/>
        </w:rPr>
        <w:t>Terminate</w:t>
      </w:r>
      <w:r w:rsidRPr="00C9252F">
        <w:rPr>
          <w:rFonts w:cs="Arial"/>
          <w:spacing w:val="-5"/>
          <w:szCs w:val="20"/>
        </w:rPr>
        <w:t xml:space="preserve"> </w:t>
      </w:r>
      <w:r w:rsidRPr="00C9252F">
        <w:rPr>
          <w:rFonts w:cs="Arial"/>
          <w:szCs w:val="20"/>
        </w:rPr>
        <w:t>in</w:t>
      </w:r>
      <w:r w:rsidRPr="00C9252F">
        <w:rPr>
          <w:rFonts w:cs="Arial"/>
          <w:spacing w:val="-6"/>
          <w:szCs w:val="20"/>
        </w:rPr>
        <w:t xml:space="preserve"> </w:t>
      </w:r>
      <w:r w:rsidRPr="00C9252F">
        <w:rPr>
          <w:rFonts w:cs="Arial"/>
          <w:szCs w:val="20"/>
        </w:rPr>
        <w:t>respect</w:t>
      </w:r>
      <w:r w:rsidRPr="00C9252F">
        <w:rPr>
          <w:rFonts w:cs="Arial"/>
          <w:spacing w:val="-4"/>
          <w:szCs w:val="20"/>
        </w:rPr>
        <w:t xml:space="preserve"> </w:t>
      </w:r>
      <w:r w:rsidRPr="00C9252F">
        <w:rPr>
          <w:rFonts w:cs="Arial"/>
          <w:szCs w:val="20"/>
        </w:rPr>
        <w:t>of</w:t>
      </w:r>
      <w:r w:rsidRPr="00C9252F">
        <w:rPr>
          <w:rFonts w:cs="Arial"/>
          <w:spacing w:val="-6"/>
          <w:szCs w:val="20"/>
        </w:rPr>
        <w:t xml:space="preserve"> </w:t>
      </w:r>
      <w:r w:rsidRPr="00C9252F">
        <w:rPr>
          <w:rFonts w:cs="Arial"/>
          <w:szCs w:val="20"/>
        </w:rPr>
        <w:t>the</w:t>
      </w:r>
      <w:r w:rsidRPr="00C9252F">
        <w:rPr>
          <w:rFonts w:cs="Arial"/>
          <w:spacing w:val="-5"/>
          <w:szCs w:val="20"/>
        </w:rPr>
        <w:t xml:space="preserve"> </w:t>
      </w:r>
      <w:r w:rsidRPr="00C9252F">
        <w:rPr>
          <w:rFonts w:cs="Arial"/>
          <w:szCs w:val="20"/>
        </w:rPr>
        <w:t>Commissioning Failure</w:t>
      </w:r>
      <w:r w:rsidRPr="00C9252F">
        <w:rPr>
          <w:rFonts w:cs="Arial"/>
          <w:spacing w:val="-4"/>
          <w:szCs w:val="20"/>
        </w:rPr>
        <w:t xml:space="preserve"> </w:t>
      </w:r>
      <w:r w:rsidRPr="00C9252F">
        <w:rPr>
          <w:rFonts w:cs="Arial"/>
          <w:szCs w:val="20"/>
        </w:rPr>
        <w:t>within</w:t>
      </w:r>
      <w:r w:rsidRPr="00C9252F">
        <w:rPr>
          <w:rFonts w:cs="Arial"/>
          <w:spacing w:val="-3"/>
          <w:szCs w:val="20"/>
        </w:rPr>
        <w:t xml:space="preserve"> </w:t>
      </w:r>
      <w:r w:rsidRPr="00C9252F">
        <w:rPr>
          <w:rFonts w:cs="Arial"/>
          <w:szCs w:val="20"/>
        </w:rPr>
        <w:t>twenty</w:t>
      </w:r>
      <w:r w:rsidRPr="00C9252F">
        <w:rPr>
          <w:rFonts w:cs="Arial"/>
          <w:spacing w:val="-7"/>
          <w:szCs w:val="20"/>
        </w:rPr>
        <w:t xml:space="preserve"> </w:t>
      </w:r>
      <w:r w:rsidRPr="00C9252F">
        <w:rPr>
          <w:rFonts w:cs="Arial"/>
          <w:szCs w:val="20"/>
        </w:rPr>
        <w:t>(20)</w:t>
      </w:r>
      <w:r w:rsidRPr="00C9252F">
        <w:rPr>
          <w:rFonts w:cs="Arial"/>
          <w:spacing w:val="-2"/>
          <w:szCs w:val="20"/>
        </w:rPr>
        <w:t xml:space="preserve"> </w:t>
      </w:r>
      <w:r w:rsidRPr="00C9252F">
        <w:rPr>
          <w:rFonts w:cs="Arial"/>
          <w:szCs w:val="20"/>
        </w:rPr>
        <w:t>Business</w:t>
      </w:r>
      <w:r w:rsidRPr="00C9252F">
        <w:rPr>
          <w:rFonts w:cs="Arial"/>
          <w:spacing w:val="-4"/>
          <w:szCs w:val="20"/>
        </w:rPr>
        <w:t xml:space="preserve"> </w:t>
      </w:r>
      <w:r w:rsidRPr="00C9252F">
        <w:rPr>
          <w:rFonts w:cs="Arial"/>
          <w:szCs w:val="20"/>
        </w:rPr>
        <w:t>Days</w:t>
      </w:r>
      <w:r w:rsidRPr="00C9252F">
        <w:rPr>
          <w:rFonts w:cs="Arial"/>
          <w:spacing w:val="-3"/>
          <w:szCs w:val="20"/>
        </w:rPr>
        <w:t xml:space="preserve"> </w:t>
      </w:r>
      <w:r w:rsidRPr="00C9252F">
        <w:rPr>
          <w:rFonts w:cs="Arial"/>
          <w:szCs w:val="20"/>
        </w:rPr>
        <w:t>of</w:t>
      </w:r>
      <w:r w:rsidRPr="00C9252F">
        <w:rPr>
          <w:rFonts w:cs="Arial"/>
          <w:spacing w:val="-4"/>
          <w:szCs w:val="20"/>
        </w:rPr>
        <w:t xml:space="preserve"> </w:t>
      </w:r>
      <w:r w:rsidRPr="00C9252F">
        <w:rPr>
          <w:rFonts w:cs="Arial"/>
          <w:szCs w:val="20"/>
        </w:rPr>
        <w:t>the Commercial</w:t>
      </w:r>
      <w:r w:rsidRPr="00C9252F">
        <w:rPr>
          <w:rFonts w:cs="Arial"/>
          <w:spacing w:val="-4"/>
          <w:szCs w:val="20"/>
        </w:rPr>
        <w:t xml:space="preserve"> </w:t>
      </w:r>
      <w:r w:rsidRPr="00C9252F">
        <w:rPr>
          <w:rFonts w:cs="Arial"/>
          <w:szCs w:val="20"/>
        </w:rPr>
        <w:t>Operation</w:t>
      </w:r>
      <w:r w:rsidRPr="00C9252F">
        <w:rPr>
          <w:rFonts w:cs="Arial"/>
          <w:spacing w:val="-7"/>
          <w:szCs w:val="20"/>
        </w:rPr>
        <w:t xml:space="preserve"> </w:t>
      </w:r>
      <w:r w:rsidRPr="00C9252F">
        <w:rPr>
          <w:rFonts w:cs="Arial"/>
          <w:szCs w:val="20"/>
        </w:rPr>
        <w:t>Longstop</w:t>
      </w:r>
      <w:r w:rsidRPr="00C9252F">
        <w:rPr>
          <w:rFonts w:cs="Arial"/>
          <w:spacing w:val="-3"/>
          <w:szCs w:val="20"/>
        </w:rPr>
        <w:t xml:space="preserve"> </w:t>
      </w:r>
      <w:r w:rsidRPr="00C9252F">
        <w:rPr>
          <w:rFonts w:cs="Arial"/>
          <w:szCs w:val="20"/>
        </w:rPr>
        <w:t>Date,</w:t>
      </w:r>
      <w:r w:rsidRPr="00C9252F">
        <w:rPr>
          <w:rFonts w:cs="Arial"/>
          <w:spacing w:val="-1"/>
          <w:szCs w:val="20"/>
        </w:rPr>
        <w:t xml:space="preserve"> </w:t>
      </w:r>
      <w:r w:rsidRPr="00C9252F">
        <w:rPr>
          <w:rFonts w:cs="Arial"/>
          <w:szCs w:val="20"/>
        </w:rPr>
        <w:t>the Buyer will be deemed to have (i) waived the Project Company Event of Default resulting from</w:t>
      </w:r>
      <w:r w:rsidRPr="00C9252F">
        <w:rPr>
          <w:rFonts w:cs="Arial"/>
          <w:spacing w:val="-13"/>
          <w:szCs w:val="20"/>
        </w:rPr>
        <w:t xml:space="preserve"> </w:t>
      </w:r>
      <w:r w:rsidRPr="00C9252F">
        <w:rPr>
          <w:rFonts w:cs="Arial"/>
          <w:szCs w:val="20"/>
        </w:rPr>
        <w:t>the</w:t>
      </w:r>
      <w:r w:rsidRPr="00C9252F">
        <w:rPr>
          <w:rFonts w:cs="Arial"/>
          <w:spacing w:val="-16"/>
          <w:szCs w:val="20"/>
        </w:rPr>
        <w:t xml:space="preserve"> </w:t>
      </w:r>
      <w:r w:rsidRPr="00C9252F">
        <w:rPr>
          <w:rFonts w:cs="Arial"/>
          <w:szCs w:val="20"/>
        </w:rPr>
        <w:t>Commissioning</w:t>
      </w:r>
      <w:r w:rsidRPr="00C9252F">
        <w:rPr>
          <w:rFonts w:cs="Arial"/>
          <w:spacing w:val="-14"/>
          <w:szCs w:val="20"/>
        </w:rPr>
        <w:t xml:space="preserve"> </w:t>
      </w:r>
      <w:r w:rsidRPr="00C9252F">
        <w:rPr>
          <w:rFonts w:cs="Arial"/>
          <w:szCs w:val="20"/>
        </w:rPr>
        <w:t>Failure</w:t>
      </w:r>
      <w:r w:rsidRPr="00C9252F">
        <w:rPr>
          <w:rFonts w:cs="Arial"/>
          <w:spacing w:val="-15"/>
          <w:szCs w:val="20"/>
        </w:rPr>
        <w:t xml:space="preserve"> </w:t>
      </w:r>
      <w:r w:rsidRPr="00C9252F">
        <w:rPr>
          <w:rFonts w:cs="Arial"/>
          <w:szCs w:val="20"/>
        </w:rPr>
        <w:t>and</w:t>
      </w:r>
      <w:r w:rsidRPr="00C9252F">
        <w:rPr>
          <w:rFonts w:cs="Arial"/>
          <w:spacing w:val="-15"/>
          <w:szCs w:val="20"/>
        </w:rPr>
        <w:t xml:space="preserve"> </w:t>
      </w:r>
      <w:r w:rsidRPr="00C9252F">
        <w:rPr>
          <w:rFonts w:cs="Arial"/>
          <w:szCs w:val="20"/>
        </w:rPr>
        <w:t>(ii)</w:t>
      </w:r>
      <w:r w:rsidRPr="00C9252F">
        <w:rPr>
          <w:rFonts w:cs="Arial"/>
          <w:spacing w:val="-13"/>
          <w:szCs w:val="20"/>
        </w:rPr>
        <w:t xml:space="preserve"> </w:t>
      </w:r>
      <w:r w:rsidRPr="00C9252F">
        <w:rPr>
          <w:rFonts w:cs="Arial"/>
          <w:szCs w:val="20"/>
        </w:rPr>
        <w:t>accepted</w:t>
      </w:r>
      <w:r w:rsidRPr="00C9252F">
        <w:rPr>
          <w:rFonts w:cs="Arial"/>
          <w:spacing w:val="-16"/>
          <w:szCs w:val="20"/>
        </w:rPr>
        <w:t xml:space="preserve"> </w:t>
      </w:r>
      <w:r w:rsidRPr="00C9252F">
        <w:rPr>
          <w:rFonts w:cs="Arial"/>
          <w:szCs w:val="20"/>
        </w:rPr>
        <w:t>the</w:t>
      </w:r>
      <w:r w:rsidRPr="00C9252F">
        <w:rPr>
          <w:rFonts w:cs="Arial"/>
          <w:spacing w:val="-15"/>
          <w:szCs w:val="20"/>
        </w:rPr>
        <w:t xml:space="preserve"> </w:t>
      </w:r>
      <w:r w:rsidRPr="00C9252F">
        <w:rPr>
          <w:rFonts w:cs="Arial"/>
          <w:szCs w:val="20"/>
        </w:rPr>
        <w:t>Facility,</w:t>
      </w:r>
      <w:r w:rsidRPr="00C9252F">
        <w:rPr>
          <w:rFonts w:cs="Arial"/>
          <w:spacing w:val="-13"/>
          <w:szCs w:val="20"/>
        </w:rPr>
        <w:t xml:space="preserve"> </w:t>
      </w:r>
      <w:r w:rsidRPr="00C9252F">
        <w:rPr>
          <w:rFonts w:cs="Arial"/>
          <w:szCs w:val="20"/>
        </w:rPr>
        <w:t>in</w:t>
      </w:r>
      <w:r w:rsidRPr="00C9252F">
        <w:rPr>
          <w:rFonts w:cs="Arial"/>
          <w:spacing w:val="-12"/>
          <w:szCs w:val="20"/>
        </w:rPr>
        <w:t xml:space="preserve"> </w:t>
      </w:r>
      <w:r w:rsidRPr="00C9252F">
        <w:rPr>
          <w:rFonts w:cs="Arial"/>
          <w:szCs w:val="20"/>
        </w:rPr>
        <w:t>which</w:t>
      </w:r>
      <w:r w:rsidRPr="00C9252F">
        <w:rPr>
          <w:rFonts w:cs="Arial"/>
          <w:spacing w:val="-15"/>
          <w:szCs w:val="20"/>
        </w:rPr>
        <w:t xml:space="preserve"> </w:t>
      </w:r>
      <w:r w:rsidRPr="00C9252F">
        <w:rPr>
          <w:rFonts w:cs="Arial"/>
          <w:szCs w:val="20"/>
        </w:rPr>
        <w:t>case</w:t>
      </w:r>
      <w:r w:rsidRPr="00C9252F">
        <w:rPr>
          <w:rFonts w:cs="Arial"/>
          <w:spacing w:val="-14"/>
          <w:szCs w:val="20"/>
        </w:rPr>
        <w:t xml:space="preserve"> </w:t>
      </w:r>
      <w:r w:rsidRPr="00C9252F">
        <w:rPr>
          <w:rFonts w:cs="Arial"/>
          <w:szCs w:val="20"/>
        </w:rPr>
        <w:t>the</w:t>
      </w:r>
      <w:r w:rsidRPr="00C9252F">
        <w:rPr>
          <w:rFonts w:cs="Arial"/>
          <w:spacing w:val="-14"/>
          <w:szCs w:val="20"/>
        </w:rPr>
        <w:t xml:space="preserve"> </w:t>
      </w:r>
      <w:r w:rsidRPr="00C9252F">
        <w:rPr>
          <w:rFonts w:cs="Arial"/>
          <w:szCs w:val="20"/>
        </w:rPr>
        <w:t>Contracted Capacity shall be reduced to the Installed Capacity (if any) of the Facility certified by the Engineer on or prior to the Commercial Operation Longstop</w:t>
      </w:r>
      <w:r w:rsidRPr="00C9252F">
        <w:rPr>
          <w:rFonts w:cs="Arial"/>
          <w:spacing w:val="-2"/>
          <w:szCs w:val="20"/>
        </w:rPr>
        <w:t xml:space="preserve"> </w:t>
      </w:r>
      <w:r w:rsidRPr="00C9252F">
        <w:rPr>
          <w:rFonts w:cs="Arial"/>
          <w:szCs w:val="20"/>
        </w:rPr>
        <w:t>Date.</w:t>
      </w:r>
      <w:bookmarkEnd w:id="78"/>
    </w:p>
    <w:p w14:paraId="7634D7B9" w14:textId="77777777" w:rsidR="00BA7C98" w:rsidRPr="00215F47" w:rsidRDefault="00BA7C98" w:rsidP="00037654">
      <w:pPr>
        <w:pStyle w:val="ListParagraph"/>
        <w:widowControl w:val="0"/>
        <w:numPr>
          <w:ilvl w:val="0"/>
          <w:numId w:val="135"/>
        </w:numPr>
        <w:spacing w:before="120" w:after="240" w:line="360" w:lineRule="auto"/>
        <w:ind w:hanging="720"/>
        <w:jc w:val="both"/>
        <w:rPr>
          <w:rFonts w:cs="Arial"/>
          <w:b/>
          <w:bCs/>
          <w:szCs w:val="20"/>
        </w:rPr>
      </w:pPr>
      <w:bookmarkStart w:id="79" w:name="_bookmark16"/>
      <w:bookmarkStart w:id="80" w:name="_Ref26787166"/>
      <w:bookmarkEnd w:id="79"/>
      <w:r w:rsidRPr="00215F47">
        <w:rPr>
          <w:rFonts w:cs="Arial"/>
          <w:b/>
          <w:bCs/>
          <w:szCs w:val="20"/>
        </w:rPr>
        <w:t>Commissioning at or Above Minimum Capacity</w:t>
      </w:r>
      <w:bookmarkEnd w:id="80"/>
    </w:p>
    <w:p w14:paraId="3BEF5BFF" w14:textId="6C734423" w:rsidR="00BA7C98" w:rsidRPr="00C9252F" w:rsidRDefault="00BA7C98" w:rsidP="00037654">
      <w:pPr>
        <w:pStyle w:val="ListParagraph"/>
        <w:widowControl w:val="0"/>
        <w:numPr>
          <w:ilvl w:val="2"/>
          <w:numId w:val="74"/>
        </w:numPr>
        <w:tabs>
          <w:tab w:val="left" w:pos="709"/>
        </w:tabs>
        <w:autoSpaceDE w:val="0"/>
        <w:autoSpaceDN w:val="0"/>
        <w:spacing w:before="120" w:after="240" w:line="360" w:lineRule="auto"/>
        <w:ind w:left="709" w:hanging="709"/>
        <w:jc w:val="both"/>
        <w:rPr>
          <w:rFonts w:cs="Arial"/>
          <w:szCs w:val="20"/>
        </w:rPr>
      </w:pPr>
      <w:bookmarkStart w:id="81" w:name="_Ref26787171"/>
      <w:r w:rsidRPr="00C9252F">
        <w:rPr>
          <w:rFonts w:cs="Arial"/>
          <w:szCs w:val="20"/>
        </w:rPr>
        <w:t>If the Commercial Operation Date has occurred on or prior to the Commercial Operation Longstop</w:t>
      </w:r>
      <w:r w:rsidRPr="00C9252F">
        <w:rPr>
          <w:rFonts w:cs="Arial"/>
          <w:spacing w:val="-11"/>
          <w:szCs w:val="20"/>
        </w:rPr>
        <w:t xml:space="preserve"> </w:t>
      </w:r>
      <w:r w:rsidRPr="00C9252F">
        <w:rPr>
          <w:rFonts w:cs="Arial"/>
          <w:szCs w:val="20"/>
        </w:rPr>
        <w:t>Date</w:t>
      </w:r>
      <w:r w:rsidRPr="00C9252F">
        <w:rPr>
          <w:rFonts w:cs="Arial"/>
          <w:spacing w:val="-9"/>
          <w:szCs w:val="20"/>
        </w:rPr>
        <w:t xml:space="preserve"> </w:t>
      </w:r>
      <w:r w:rsidRPr="00C9252F">
        <w:rPr>
          <w:rFonts w:cs="Arial"/>
          <w:szCs w:val="20"/>
        </w:rPr>
        <w:t>and</w:t>
      </w:r>
      <w:r w:rsidRPr="00C9252F">
        <w:rPr>
          <w:rFonts w:cs="Arial"/>
          <w:spacing w:val="-9"/>
          <w:szCs w:val="20"/>
        </w:rPr>
        <w:t xml:space="preserve"> </w:t>
      </w:r>
      <w:r w:rsidRPr="00C9252F">
        <w:rPr>
          <w:rFonts w:cs="Arial"/>
          <w:szCs w:val="20"/>
        </w:rPr>
        <w:t>the</w:t>
      </w:r>
      <w:r w:rsidRPr="00C9252F">
        <w:rPr>
          <w:rFonts w:cs="Arial"/>
          <w:spacing w:val="-10"/>
          <w:szCs w:val="20"/>
        </w:rPr>
        <w:t xml:space="preserve"> </w:t>
      </w:r>
      <w:r w:rsidRPr="00C9252F">
        <w:rPr>
          <w:rFonts w:cs="Arial"/>
          <w:szCs w:val="20"/>
        </w:rPr>
        <w:t>results</w:t>
      </w:r>
      <w:r w:rsidRPr="00C9252F">
        <w:rPr>
          <w:rFonts w:cs="Arial"/>
          <w:spacing w:val="-8"/>
          <w:szCs w:val="20"/>
        </w:rPr>
        <w:t xml:space="preserve"> </w:t>
      </w:r>
      <w:r w:rsidRPr="00C9252F">
        <w:rPr>
          <w:rFonts w:cs="Arial"/>
          <w:szCs w:val="20"/>
        </w:rPr>
        <w:t>of</w:t>
      </w:r>
      <w:r w:rsidRPr="00C9252F">
        <w:rPr>
          <w:rFonts w:cs="Arial"/>
          <w:spacing w:val="-8"/>
          <w:szCs w:val="20"/>
        </w:rPr>
        <w:t xml:space="preserve"> </w:t>
      </w:r>
      <w:r w:rsidRPr="00C9252F">
        <w:rPr>
          <w:rFonts w:cs="Arial"/>
          <w:szCs w:val="20"/>
        </w:rPr>
        <w:t>the</w:t>
      </w:r>
      <w:r w:rsidRPr="00C9252F">
        <w:rPr>
          <w:rFonts w:cs="Arial"/>
          <w:spacing w:val="-10"/>
          <w:szCs w:val="20"/>
        </w:rPr>
        <w:t xml:space="preserve"> </w:t>
      </w:r>
      <w:r w:rsidRPr="00C9252F">
        <w:rPr>
          <w:rFonts w:cs="Arial"/>
          <w:szCs w:val="20"/>
        </w:rPr>
        <w:t>Initial</w:t>
      </w:r>
      <w:r w:rsidRPr="00C9252F">
        <w:rPr>
          <w:rFonts w:cs="Arial"/>
          <w:spacing w:val="-10"/>
          <w:szCs w:val="20"/>
        </w:rPr>
        <w:t xml:space="preserve"> </w:t>
      </w:r>
      <w:r w:rsidRPr="00C9252F">
        <w:rPr>
          <w:rFonts w:cs="Arial"/>
          <w:szCs w:val="20"/>
        </w:rPr>
        <w:t>Tests</w:t>
      </w:r>
      <w:r w:rsidRPr="00C9252F">
        <w:rPr>
          <w:rFonts w:cs="Arial"/>
          <w:spacing w:val="-9"/>
          <w:szCs w:val="20"/>
        </w:rPr>
        <w:t xml:space="preserve"> </w:t>
      </w:r>
      <w:r w:rsidRPr="00C9252F">
        <w:rPr>
          <w:rFonts w:cs="Arial"/>
          <w:szCs w:val="20"/>
        </w:rPr>
        <w:t>as</w:t>
      </w:r>
      <w:r w:rsidRPr="00C9252F">
        <w:rPr>
          <w:rFonts w:cs="Arial"/>
          <w:spacing w:val="-8"/>
          <w:szCs w:val="20"/>
        </w:rPr>
        <w:t xml:space="preserve"> </w:t>
      </w:r>
      <w:r w:rsidRPr="00C9252F">
        <w:rPr>
          <w:rFonts w:cs="Arial"/>
          <w:szCs w:val="20"/>
        </w:rPr>
        <w:t>certified</w:t>
      </w:r>
      <w:r w:rsidRPr="00C9252F">
        <w:rPr>
          <w:rFonts w:cs="Arial"/>
          <w:spacing w:val="-10"/>
          <w:szCs w:val="20"/>
        </w:rPr>
        <w:t xml:space="preserve"> </w:t>
      </w:r>
      <w:r w:rsidRPr="00C9252F">
        <w:rPr>
          <w:rFonts w:cs="Arial"/>
          <w:szCs w:val="20"/>
        </w:rPr>
        <w:t>by</w:t>
      </w:r>
      <w:r w:rsidRPr="00C9252F">
        <w:rPr>
          <w:rFonts w:cs="Arial"/>
          <w:spacing w:val="-13"/>
          <w:szCs w:val="20"/>
        </w:rPr>
        <w:t xml:space="preserve"> </w:t>
      </w:r>
      <w:r w:rsidRPr="00C9252F">
        <w:rPr>
          <w:rFonts w:cs="Arial"/>
          <w:szCs w:val="20"/>
        </w:rPr>
        <w:t>the</w:t>
      </w:r>
      <w:r w:rsidRPr="00C9252F">
        <w:rPr>
          <w:rFonts w:cs="Arial"/>
          <w:spacing w:val="-10"/>
          <w:szCs w:val="20"/>
        </w:rPr>
        <w:t xml:space="preserve"> </w:t>
      </w:r>
      <w:r w:rsidRPr="00C9252F">
        <w:rPr>
          <w:rFonts w:cs="Arial"/>
          <w:szCs w:val="20"/>
        </w:rPr>
        <w:t>Engineer</w:t>
      </w:r>
      <w:r w:rsidRPr="00C9252F">
        <w:rPr>
          <w:rFonts w:cs="Arial"/>
          <w:spacing w:val="-9"/>
          <w:szCs w:val="20"/>
        </w:rPr>
        <w:t xml:space="preserve"> </w:t>
      </w:r>
      <w:r w:rsidRPr="00C9252F">
        <w:rPr>
          <w:rFonts w:cs="Arial"/>
          <w:szCs w:val="20"/>
        </w:rPr>
        <w:t xml:space="preserve">demonstrate that the Installed Capacity of the Facility, having passed the Initial Tests, reaches or exceeds the Minimum Capacity but is equal to or less than the Contracted Capacity, the Contracted Capacity shall be fixed if equal or reduced to the Installed Capacity of the Facility as applicable as at the Commercial Operation Date (the </w:t>
      </w:r>
      <w:r w:rsidR="00951573" w:rsidRPr="00C9252F">
        <w:rPr>
          <w:rFonts w:cs="Arial"/>
          <w:szCs w:val="20"/>
        </w:rPr>
        <w:t>"</w:t>
      </w:r>
      <w:r w:rsidRPr="00C9252F">
        <w:rPr>
          <w:rFonts w:cs="Arial"/>
          <w:b/>
          <w:szCs w:val="20"/>
        </w:rPr>
        <w:t>Actual</w:t>
      </w:r>
      <w:r w:rsidRPr="00C9252F">
        <w:rPr>
          <w:rFonts w:cs="Arial"/>
          <w:b/>
          <w:spacing w:val="-4"/>
          <w:szCs w:val="20"/>
        </w:rPr>
        <w:t xml:space="preserve"> </w:t>
      </w:r>
      <w:r w:rsidRPr="00C9252F">
        <w:rPr>
          <w:rFonts w:cs="Arial"/>
          <w:b/>
          <w:szCs w:val="20"/>
        </w:rPr>
        <w:t>Capacity</w:t>
      </w:r>
      <w:r w:rsidR="00951573" w:rsidRPr="00C9252F">
        <w:rPr>
          <w:rFonts w:cs="Arial"/>
          <w:bCs/>
          <w:szCs w:val="20"/>
        </w:rPr>
        <w:t>"</w:t>
      </w:r>
      <w:r w:rsidRPr="00C9252F">
        <w:rPr>
          <w:rFonts w:cs="Arial"/>
          <w:szCs w:val="20"/>
        </w:rPr>
        <w:t>).</w:t>
      </w:r>
      <w:bookmarkEnd w:id="81"/>
    </w:p>
    <w:p w14:paraId="3CAD6B89" w14:textId="3DCACD2D" w:rsidR="00BA7C98" w:rsidRPr="00C9252F" w:rsidRDefault="00BA7C98" w:rsidP="00037654">
      <w:pPr>
        <w:pStyle w:val="ListParagraph"/>
        <w:widowControl w:val="0"/>
        <w:numPr>
          <w:ilvl w:val="2"/>
          <w:numId w:val="74"/>
        </w:numPr>
        <w:tabs>
          <w:tab w:val="left" w:pos="709"/>
        </w:tabs>
        <w:autoSpaceDE w:val="0"/>
        <w:autoSpaceDN w:val="0"/>
        <w:spacing w:before="120" w:after="240" w:line="360" w:lineRule="auto"/>
        <w:ind w:left="709" w:hanging="709"/>
        <w:jc w:val="both"/>
        <w:rPr>
          <w:rFonts w:cs="Arial"/>
          <w:szCs w:val="20"/>
        </w:rPr>
      </w:pPr>
      <w:r w:rsidRPr="00C9252F">
        <w:rPr>
          <w:rFonts w:cs="Arial"/>
          <w:szCs w:val="20"/>
        </w:rPr>
        <w:t xml:space="preserve">For the purposes of this Agreement, from the Commercial Operation Date, the Contracted Capacity shall be amended to be equal to the Actual Capacity. </w:t>
      </w:r>
      <w:r w:rsidR="00951573" w:rsidRPr="00C9252F">
        <w:rPr>
          <w:rFonts w:cs="Arial"/>
          <w:szCs w:val="20"/>
        </w:rPr>
        <w:t xml:space="preserve"> </w:t>
      </w:r>
      <w:r w:rsidRPr="00C9252F">
        <w:rPr>
          <w:rFonts w:cs="Arial"/>
          <w:szCs w:val="20"/>
        </w:rPr>
        <w:t>Where the Actual Capacity is less than the Contracted Capacity from the Commercial Operation Date, neither Party shall have any obligation to purchase or supply and must not be held liable for failing to purchase</w:t>
      </w:r>
      <w:r w:rsidRPr="00C9252F">
        <w:rPr>
          <w:rFonts w:cs="Arial"/>
          <w:spacing w:val="-6"/>
          <w:szCs w:val="20"/>
        </w:rPr>
        <w:t xml:space="preserve"> </w:t>
      </w:r>
      <w:r w:rsidRPr="00C9252F">
        <w:rPr>
          <w:rFonts w:cs="Arial"/>
          <w:szCs w:val="20"/>
        </w:rPr>
        <w:t>or</w:t>
      </w:r>
      <w:r w:rsidRPr="00C9252F">
        <w:rPr>
          <w:rFonts w:cs="Arial"/>
          <w:spacing w:val="-5"/>
          <w:szCs w:val="20"/>
        </w:rPr>
        <w:t xml:space="preserve"> </w:t>
      </w:r>
      <w:r w:rsidRPr="00C9252F">
        <w:rPr>
          <w:rFonts w:cs="Arial"/>
          <w:szCs w:val="20"/>
        </w:rPr>
        <w:t>supply</w:t>
      </w:r>
      <w:r w:rsidRPr="00C9252F">
        <w:rPr>
          <w:rFonts w:cs="Arial"/>
          <w:spacing w:val="-8"/>
          <w:szCs w:val="20"/>
        </w:rPr>
        <w:t xml:space="preserve"> </w:t>
      </w:r>
      <w:r w:rsidRPr="00C9252F">
        <w:rPr>
          <w:rFonts w:cs="Arial"/>
          <w:szCs w:val="20"/>
        </w:rPr>
        <w:t>Energy</w:t>
      </w:r>
      <w:r w:rsidRPr="00C9252F">
        <w:rPr>
          <w:rFonts w:cs="Arial"/>
          <w:spacing w:val="-5"/>
          <w:szCs w:val="20"/>
        </w:rPr>
        <w:t xml:space="preserve"> </w:t>
      </w:r>
      <w:r w:rsidRPr="00C9252F">
        <w:rPr>
          <w:rFonts w:cs="Arial"/>
          <w:szCs w:val="20"/>
        </w:rPr>
        <w:t>or</w:t>
      </w:r>
      <w:r w:rsidRPr="00C9252F">
        <w:rPr>
          <w:rFonts w:cs="Arial"/>
          <w:spacing w:val="-5"/>
          <w:szCs w:val="20"/>
        </w:rPr>
        <w:t xml:space="preserve"> </w:t>
      </w:r>
      <w:r w:rsidR="00EB2099" w:rsidRPr="00C9252F">
        <w:rPr>
          <w:rFonts w:cs="Arial"/>
          <w:szCs w:val="20"/>
        </w:rPr>
        <w:t>Sustainability</w:t>
      </w:r>
      <w:r w:rsidR="00775470" w:rsidRPr="00C9252F">
        <w:rPr>
          <w:rFonts w:cs="Arial"/>
          <w:szCs w:val="20"/>
        </w:rPr>
        <w:t xml:space="preserve"> </w:t>
      </w:r>
      <w:r w:rsidRPr="00C9252F">
        <w:rPr>
          <w:rFonts w:cs="Arial"/>
          <w:szCs w:val="20"/>
        </w:rPr>
        <w:t>Credits</w:t>
      </w:r>
      <w:r w:rsidRPr="00C9252F">
        <w:rPr>
          <w:rFonts w:cs="Arial"/>
          <w:spacing w:val="-5"/>
          <w:szCs w:val="20"/>
        </w:rPr>
        <w:t xml:space="preserve"> </w:t>
      </w:r>
      <w:r w:rsidRPr="00C9252F">
        <w:rPr>
          <w:rFonts w:cs="Arial"/>
          <w:szCs w:val="20"/>
        </w:rPr>
        <w:t>or</w:t>
      </w:r>
      <w:r w:rsidRPr="00C9252F">
        <w:rPr>
          <w:rFonts w:cs="Arial"/>
          <w:spacing w:val="-5"/>
          <w:szCs w:val="20"/>
        </w:rPr>
        <w:t xml:space="preserve"> </w:t>
      </w:r>
      <w:r w:rsidRPr="00C9252F">
        <w:rPr>
          <w:rFonts w:cs="Arial"/>
          <w:szCs w:val="20"/>
        </w:rPr>
        <w:t>other</w:t>
      </w:r>
      <w:r w:rsidRPr="00C9252F">
        <w:rPr>
          <w:rFonts w:cs="Arial"/>
          <w:spacing w:val="-4"/>
          <w:szCs w:val="20"/>
        </w:rPr>
        <w:t xml:space="preserve"> </w:t>
      </w:r>
      <w:r w:rsidRPr="00C9252F">
        <w:rPr>
          <w:rFonts w:cs="Arial"/>
          <w:szCs w:val="20"/>
        </w:rPr>
        <w:t>attributes</w:t>
      </w:r>
      <w:r w:rsidRPr="00C9252F">
        <w:rPr>
          <w:rFonts w:cs="Arial"/>
          <w:spacing w:val="-5"/>
          <w:szCs w:val="20"/>
        </w:rPr>
        <w:t xml:space="preserve"> </w:t>
      </w:r>
      <w:r w:rsidRPr="00C9252F">
        <w:rPr>
          <w:rFonts w:cs="Arial"/>
          <w:szCs w:val="20"/>
        </w:rPr>
        <w:t>associated</w:t>
      </w:r>
      <w:r w:rsidRPr="00C9252F">
        <w:rPr>
          <w:rFonts w:cs="Arial"/>
          <w:spacing w:val="-2"/>
          <w:szCs w:val="20"/>
        </w:rPr>
        <w:t xml:space="preserve"> </w:t>
      </w:r>
      <w:r w:rsidRPr="00C9252F">
        <w:rPr>
          <w:rFonts w:cs="Arial"/>
          <w:szCs w:val="20"/>
        </w:rPr>
        <w:t>with</w:t>
      </w:r>
      <w:r w:rsidRPr="00C9252F">
        <w:rPr>
          <w:rFonts w:cs="Arial"/>
          <w:spacing w:val="-6"/>
          <w:szCs w:val="20"/>
        </w:rPr>
        <w:t xml:space="preserve"> </w:t>
      </w:r>
      <w:r w:rsidRPr="00C9252F">
        <w:rPr>
          <w:rFonts w:cs="Arial"/>
          <w:szCs w:val="20"/>
        </w:rPr>
        <w:t xml:space="preserve">or attributable to Energy generated by the Facility in excess of the Actual Capacity (the </w:t>
      </w:r>
      <w:r w:rsidR="00951573" w:rsidRPr="00C9252F">
        <w:rPr>
          <w:rFonts w:cs="Arial"/>
          <w:szCs w:val="20"/>
        </w:rPr>
        <w:t>"</w:t>
      </w:r>
      <w:r w:rsidRPr="00C9252F">
        <w:rPr>
          <w:rFonts w:cs="Arial"/>
          <w:b/>
          <w:szCs w:val="20"/>
        </w:rPr>
        <w:t>Excess Capacity</w:t>
      </w:r>
      <w:r w:rsidR="00951573" w:rsidRPr="00C9252F">
        <w:rPr>
          <w:rFonts w:cs="Arial"/>
          <w:bCs/>
          <w:szCs w:val="20"/>
        </w:rPr>
        <w:t>"</w:t>
      </w:r>
      <w:r w:rsidRPr="00C9252F">
        <w:rPr>
          <w:rFonts w:cs="Arial"/>
          <w:szCs w:val="20"/>
        </w:rPr>
        <w:t>).</w:t>
      </w:r>
    </w:p>
    <w:p w14:paraId="68DE745B" w14:textId="3E713007" w:rsidR="00BA7C98" w:rsidRPr="00C9252F" w:rsidRDefault="00BA7C98" w:rsidP="00037654">
      <w:pPr>
        <w:pStyle w:val="ListParagraph"/>
        <w:widowControl w:val="0"/>
        <w:numPr>
          <w:ilvl w:val="2"/>
          <w:numId w:val="74"/>
        </w:numPr>
        <w:tabs>
          <w:tab w:val="left" w:pos="709"/>
        </w:tabs>
        <w:autoSpaceDE w:val="0"/>
        <w:autoSpaceDN w:val="0"/>
        <w:spacing w:before="120" w:after="240" w:line="360" w:lineRule="auto"/>
        <w:ind w:left="709" w:hanging="709"/>
        <w:jc w:val="both"/>
        <w:rPr>
          <w:rFonts w:cs="Arial"/>
          <w:szCs w:val="20"/>
        </w:rPr>
      </w:pPr>
      <w:r w:rsidRPr="00C9252F">
        <w:rPr>
          <w:rFonts w:cs="Arial"/>
          <w:szCs w:val="20"/>
        </w:rPr>
        <w:t>From</w:t>
      </w:r>
      <w:r w:rsidRPr="00C9252F">
        <w:rPr>
          <w:rFonts w:cs="Arial"/>
          <w:spacing w:val="-4"/>
          <w:szCs w:val="20"/>
        </w:rPr>
        <w:t xml:space="preserve"> </w:t>
      </w:r>
      <w:r w:rsidRPr="00C9252F">
        <w:rPr>
          <w:rFonts w:cs="Arial"/>
          <w:szCs w:val="20"/>
        </w:rPr>
        <w:t>the</w:t>
      </w:r>
      <w:r w:rsidRPr="00C9252F">
        <w:rPr>
          <w:rFonts w:cs="Arial"/>
          <w:spacing w:val="-9"/>
          <w:szCs w:val="20"/>
        </w:rPr>
        <w:t xml:space="preserve"> </w:t>
      </w:r>
      <w:r w:rsidRPr="00C9252F">
        <w:rPr>
          <w:rFonts w:cs="Arial"/>
          <w:szCs w:val="20"/>
        </w:rPr>
        <w:t>Commercial</w:t>
      </w:r>
      <w:r w:rsidRPr="00C9252F">
        <w:rPr>
          <w:rFonts w:cs="Arial"/>
          <w:spacing w:val="-9"/>
          <w:szCs w:val="20"/>
        </w:rPr>
        <w:t xml:space="preserve"> </w:t>
      </w:r>
      <w:r w:rsidRPr="00C9252F">
        <w:rPr>
          <w:rFonts w:cs="Arial"/>
          <w:szCs w:val="20"/>
        </w:rPr>
        <w:t>Operation</w:t>
      </w:r>
      <w:r w:rsidRPr="00C9252F">
        <w:rPr>
          <w:rFonts w:cs="Arial"/>
          <w:spacing w:val="-8"/>
          <w:szCs w:val="20"/>
        </w:rPr>
        <w:t xml:space="preserve"> </w:t>
      </w:r>
      <w:r w:rsidRPr="00C9252F">
        <w:rPr>
          <w:rFonts w:cs="Arial"/>
          <w:szCs w:val="20"/>
        </w:rPr>
        <w:t>Date,</w:t>
      </w:r>
      <w:r w:rsidRPr="00C9252F">
        <w:rPr>
          <w:rFonts w:cs="Arial"/>
          <w:spacing w:val="-6"/>
          <w:szCs w:val="20"/>
        </w:rPr>
        <w:t xml:space="preserve"> </w:t>
      </w:r>
      <w:r w:rsidRPr="00C9252F">
        <w:rPr>
          <w:rFonts w:cs="Arial"/>
          <w:szCs w:val="20"/>
        </w:rPr>
        <w:t>the</w:t>
      </w:r>
      <w:r w:rsidRPr="00C9252F">
        <w:rPr>
          <w:rFonts w:cs="Arial"/>
          <w:spacing w:val="-7"/>
          <w:szCs w:val="20"/>
        </w:rPr>
        <w:t xml:space="preserve"> </w:t>
      </w:r>
      <w:r w:rsidRPr="00C9252F">
        <w:rPr>
          <w:rFonts w:cs="Arial"/>
          <w:szCs w:val="20"/>
        </w:rPr>
        <w:t>Energy</w:t>
      </w:r>
      <w:r w:rsidRPr="00C9252F">
        <w:rPr>
          <w:rFonts w:cs="Arial"/>
          <w:spacing w:val="-12"/>
          <w:szCs w:val="20"/>
        </w:rPr>
        <w:t xml:space="preserve"> </w:t>
      </w:r>
      <w:r w:rsidRPr="00C9252F">
        <w:rPr>
          <w:rFonts w:cs="Arial"/>
          <w:szCs w:val="20"/>
        </w:rPr>
        <w:t>generated</w:t>
      </w:r>
      <w:r w:rsidRPr="00C9252F">
        <w:rPr>
          <w:rFonts w:cs="Arial"/>
          <w:spacing w:val="-7"/>
          <w:szCs w:val="20"/>
        </w:rPr>
        <w:t xml:space="preserve"> </w:t>
      </w:r>
      <w:r w:rsidRPr="00C9252F">
        <w:rPr>
          <w:rFonts w:cs="Arial"/>
          <w:szCs w:val="20"/>
        </w:rPr>
        <w:t>by</w:t>
      </w:r>
      <w:r w:rsidRPr="00C9252F">
        <w:rPr>
          <w:rFonts w:cs="Arial"/>
          <w:spacing w:val="-12"/>
          <w:szCs w:val="20"/>
        </w:rPr>
        <w:t xml:space="preserve"> </w:t>
      </w:r>
      <w:r w:rsidRPr="00C9252F">
        <w:rPr>
          <w:rFonts w:cs="Arial"/>
          <w:szCs w:val="20"/>
        </w:rPr>
        <w:t>the</w:t>
      </w:r>
      <w:r w:rsidRPr="00C9252F">
        <w:rPr>
          <w:rFonts w:cs="Arial"/>
          <w:spacing w:val="-8"/>
          <w:szCs w:val="20"/>
        </w:rPr>
        <w:t xml:space="preserve"> </w:t>
      </w:r>
      <w:r w:rsidRPr="00C9252F">
        <w:rPr>
          <w:rFonts w:cs="Arial"/>
          <w:szCs w:val="20"/>
        </w:rPr>
        <w:t>Facility</w:t>
      </w:r>
      <w:r w:rsidRPr="00C9252F">
        <w:rPr>
          <w:rFonts w:cs="Arial"/>
          <w:spacing w:val="-12"/>
          <w:szCs w:val="20"/>
        </w:rPr>
        <w:t xml:space="preserve"> </w:t>
      </w:r>
      <w:r w:rsidRPr="00C9252F">
        <w:rPr>
          <w:rFonts w:cs="Arial"/>
          <w:szCs w:val="20"/>
        </w:rPr>
        <w:t>shall</w:t>
      </w:r>
      <w:r w:rsidRPr="00C9252F">
        <w:rPr>
          <w:rFonts w:cs="Arial"/>
          <w:spacing w:val="-7"/>
          <w:szCs w:val="20"/>
        </w:rPr>
        <w:t xml:space="preserve"> </w:t>
      </w:r>
      <w:r w:rsidRPr="00C9252F">
        <w:rPr>
          <w:rFonts w:cs="Arial"/>
          <w:szCs w:val="20"/>
        </w:rPr>
        <w:t>be</w:t>
      </w:r>
      <w:r w:rsidRPr="00C9252F">
        <w:rPr>
          <w:rFonts w:cs="Arial"/>
          <w:spacing w:val="-8"/>
          <w:szCs w:val="20"/>
        </w:rPr>
        <w:t xml:space="preserve"> </w:t>
      </w:r>
      <w:r w:rsidRPr="00C9252F">
        <w:rPr>
          <w:rFonts w:cs="Arial"/>
          <w:szCs w:val="20"/>
        </w:rPr>
        <w:t>limited to the Actual Capacity and the Project Company must not sell and must not permit or tolerate</w:t>
      </w:r>
      <w:r w:rsidRPr="00C9252F">
        <w:rPr>
          <w:rFonts w:cs="Arial"/>
          <w:spacing w:val="-15"/>
          <w:szCs w:val="20"/>
        </w:rPr>
        <w:t xml:space="preserve"> </w:t>
      </w:r>
      <w:r w:rsidRPr="00C9252F">
        <w:rPr>
          <w:rFonts w:cs="Arial"/>
          <w:szCs w:val="20"/>
        </w:rPr>
        <w:t>the</w:t>
      </w:r>
      <w:r w:rsidRPr="00C9252F">
        <w:rPr>
          <w:rFonts w:cs="Arial"/>
          <w:spacing w:val="-15"/>
          <w:szCs w:val="20"/>
        </w:rPr>
        <w:t xml:space="preserve"> </w:t>
      </w:r>
      <w:r w:rsidRPr="00C9252F">
        <w:rPr>
          <w:rFonts w:cs="Arial"/>
          <w:szCs w:val="20"/>
        </w:rPr>
        <w:t>sale</w:t>
      </w:r>
      <w:r w:rsidRPr="00C9252F">
        <w:rPr>
          <w:rFonts w:cs="Arial"/>
          <w:spacing w:val="-15"/>
          <w:szCs w:val="20"/>
        </w:rPr>
        <w:t xml:space="preserve"> </w:t>
      </w:r>
      <w:r w:rsidRPr="00C9252F">
        <w:rPr>
          <w:rFonts w:cs="Arial"/>
          <w:szCs w:val="20"/>
        </w:rPr>
        <w:t>by</w:t>
      </w:r>
      <w:r w:rsidRPr="00C9252F">
        <w:rPr>
          <w:rFonts w:cs="Arial"/>
          <w:spacing w:val="-17"/>
          <w:szCs w:val="20"/>
        </w:rPr>
        <w:t xml:space="preserve"> </w:t>
      </w:r>
      <w:r w:rsidRPr="00C9252F">
        <w:rPr>
          <w:rFonts w:cs="Arial"/>
          <w:szCs w:val="20"/>
        </w:rPr>
        <w:t>third</w:t>
      </w:r>
      <w:r w:rsidRPr="00C9252F">
        <w:rPr>
          <w:rFonts w:cs="Arial"/>
          <w:spacing w:val="-15"/>
          <w:szCs w:val="20"/>
        </w:rPr>
        <w:t xml:space="preserve"> </w:t>
      </w:r>
      <w:r w:rsidRPr="00C9252F">
        <w:rPr>
          <w:rFonts w:cs="Arial"/>
          <w:szCs w:val="20"/>
        </w:rPr>
        <w:t>parties</w:t>
      </w:r>
      <w:r w:rsidRPr="00C9252F">
        <w:rPr>
          <w:rFonts w:cs="Arial"/>
          <w:spacing w:val="-13"/>
          <w:szCs w:val="20"/>
        </w:rPr>
        <w:t xml:space="preserve"> </w:t>
      </w:r>
      <w:r w:rsidRPr="00C9252F">
        <w:rPr>
          <w:rFonts w:cs="Arial"/>
          <w:szCs w:val="20"/>
        </w:rPr>
        <w:t>of</w:t>
      </w:r>
      <w:r w:rsidRPr="00C9252F">
        <w:rPr>
          <w:rFonts w:cs="Arial"/>
          <w:spacing w:val="-16"/>
          <w:szCs w:val="20"/>
        </w:rPr>
        <w:t xml:space="preserve"> </w:t>
      </w:r>
      <w:r w:rsidRPr="00C9252F">
        <w:rPr>
          <w:rFonts w:cs="Arial"/>
          <w:szCs w:val="20"/>
        </w:rPr>
        <w:t>the</w:t>
      </w:r>
      <w:r w:rsidRPr="00C9252F">
        <w:rPr>
          <w:rFonts w:cs="Arial"/>
          <w:spacing w:val="-15"/>
          <w:szCs w:val="20"/>
        </w:rPr>
        <w:t xml:space="preserve"> </w:t>
      </w:r>
      <w:r w:rsidRPr="00C9252F">
        <w:rPr>
          <w:rFonts w:cs="Arial"/>
          <w:szCs w:val="20"/>
        </w:rPr>
        <w:t>Energy,</w:t>
      </w:r>
      <w:r w:rsidRPr="00C9252F">
        <w:rPr>
          <w:rFonts w:cs="Arial"/>
          <w:spacing w:val="-16"/>
          <w:szCs w:val="20"/>
        </w:rPr>
        <w:t xml:space="preserve"> </w:t>
      </w:r>
      <w:r w:rsidRPr="00C9252F">
        <w:rPr>
          <w:rFonts w:cs="Arial"/>
          <w:szCs w:val="20"/>
        </w:rPr>
        <w:t>the</w:t>
      </w:r>
      <w:r w:rsidRPr="00C9252F">
        <w:rPr>
          <w:rFonts w:cs="Arial"/>
          <w:spacing w:val="-16"/>
          <w:szCs w:val="20"/>
        </w:rPr>
        <w:t xml:space="preserve"> </w:t>
      </w:r>
      <w:r w:rsidR="00EB2099" w:rsidRPr="00C9252F">
        <w:rPr>
          <w:rFonts w:cs="Arial"/>
          <w:szCs w:val="20"/>
        </w:rPr>
        <w:t>Sustainability</w:t>
      </w:r>
      <w:r w:rsidRPr="00C9252F">
        <w:rPr>
          <w:rFonts w:cs="Arial"/>
          <w:spacing w:val="-15"/>
          <w:szCs w:val="20"/>
        </w:rPr>
        <w:t xml:space="preserve"> </w:t>
      </w:r>
      <w:r w:rsidRPr="00C9252F">
        <w:rPr>
          <w:rFonts w:cs="Arial"/>
          <w:szCs w:val="20"/>
        </w:rPr>
        <w:t>Credits</w:t>
      </w:r>
      <w:r w:rsidRPr="00C9252F">
        <w:rPr>
          <w:rFonts w:cs="Arial"/>
          <w:spacing w:val="-17"/>
          <w:szCs w:val="20"/>
        </w:rPr>
        <w:t xml:space="preserve"> </w:t>
      </w:r>
      <w:r w:rsidRPr="00C9252F">
        <w:rPr>
          <w:rFonts w:cs="Arial"/>
          <w:szCs w:val="20"/>
        </w:rPr>
        <w:t>or</w:t>
      </w:r>
      <w:r w:rsidRPr="00C9252F">
        <w:rPr>
          <w:rFonts w:cs="Arial"/>
          <w:spacing w:val="-13"/>
          <w:szCs w:val="20"/>
        </w:rPr>
        <w:t xml:space="preserve"> </w:t>
      </w:r>
      <w:r w:rsidRPr="00C9252F">
        <w:rPr>
          <w:rFonts w:cs="Arial"/>
          <w:szCs w:val="20"/>
        </w:rPr>
        <w:t>other</w:t>
      </w:r>
      <w:r w:rsidRPr="00C9252F">
        <w:rPr>
          <w:rFonts w:cs="Arial"/>
          <w:spacing w:val="-17"/>
          <w:szCs w:val="20"/>
        </w:rPr>
        <w:t xml:space="preserve"> </w:t>
      </w:r>
      <w:r w:rsidRPr="00C9252F">
        <w:rPr>
          <w:rFonts w:cs="Arial"/>
          <w:szCs w:val="20"/>
        </w:rPr>
        <w:t>attributes associated with or attributable to the Excess Capacity</w:t>
      </w:r>
      <w:r w:rsidR="00647A4B" w:rsidRPr="00C9252F">
        <w:rPr>
          <w:rFonts w:cs="Arial"/>
          <w:szCs w:val="20"/>
        </w:rPr>
        <w:t>,</w:t>
      </w:r>
      <w:r w:rsidRPr="00C9252F">
        <w:rPr>
          <w:rFonts w:cs="Arial"/>
          <w:szCs w:val="20"/>
        </w:rPr>
        <w:t xml:space="preserve"> provided that the Project Company is authorised to sell to the Buyer the Energy, </w:t>
      </w:r>
      <w:r w:rsidR="00EB2099" w:rsidRPr="00C9252F">
        <w:rPr>
          <w:rFonts w:cs="Arial"/>
          <w:szCs w:val="20"/>
        </w:rPr>
        <w:t xml:space="preserve">Sustainability </w:t>
      </w:r>
      <w:r w:rsidRPr="00C9252F">
        <w:rPr>
          <w:rFonts w:cs="Arial"/>
          <w:szCs w:val="20"/>
        </w:rPr>
        <w:t>Credits or any other attributes</w:t>
      </w:r>
      <w:r w:rsidRPr="00C9252F">
        <w:rPr>
          <w:rFonts w:cs="Arial"/>
          <w:spacing w:val="-9"/>
          <w:szCs w:val="20"/>
        </w:rPr>
        <w:t xml:space="preserve"> </w:t>
      </w:r>
      <w:r w:rsidRPr="00C9252F">
        <w:rPr>
          <w:rFonts w:cs="Arial"/>
          <w:szCs w:val="20"/>
        </w:rPr>
        <w:t>associated</w:t>
      </w:r>
      <w:r w:rsidRPr="00C9252F">
        <w:rPr>
          <w:rFonts w:cs="Arial"/>
          <w:spacing w:val="-10"/>
          <w:szCs w:val="20"/>
        </w:rPr>
        <w:t xml:space="preserve"> </w:t>
      </w:r>
      <w:r w:rsidRPr="00C9252F">
        <w:rPr>
          <w:rFonts w:cs="Arial"/>
          <w:szCs w:val="20"/>
        </w:rPr>
        <w:t>with</w:t>
      </w:r>
      <w:r w:rsidRPr="00C9252F">
        <w:rPr>
          <w:rFonts w:cs="Arial"/>
          <w:spacing w:val="-10"/>
          <w:szCs w:val="20"/>
        </w:rPr>
        <w:t xml:space="preserve"> </w:t>
      </w:r>
      <w:r w:rsidRPr="00C9252F">
        <w:rPr>
          <w:rFonts w:cs="Arial"/>
          <w:szCs w:val="20"/>
        </w:rPr>
        <w:t>or</w:t>
      </w:r>
      <w:r w:rsidRPr="00C9252F">
        <w:rPr>
          <w:rFonts w:cs="Arial"/>
          <w:spacing w:val="-10"/>
          <w:szCs w:val="20"/>
        </w:rPr>
        <w:t xml:space="preserve"> </w:t>
      </w:r>
      <w:r w:rsidRPr="00C9252F">
        <w:rPr>
          <w:rFonts w:cs="Arial"/>
          <w:szCs w:val="20"/>
        </w:rPr>
        <w:t>attributable</w:t>
      </w:r>
      <w:r w:rsidRPr="00C9252F">
        <w:rPr>
          <w:rFonts w:cs="Arial"/>
          <w:spacing w:val="-12"/>
          <w:szCs w:val="20"/>
        </w:rPr>
        <w:t xml:space="preserve"> </w:t>
      </w:r>
      <w:r w:rsidRPr="00C9252F">
        <w:rPr>
          <w:rFonts w:cs="Arial"/>
          <w:szCs w:val="20"/>
        </w:rPr>
        <w:t>to</w:t>
      </w:r>
      <w:r w:rsidRPr="00C9252F">
        <w:rPr>
          <w:rFonts w:cs="Arial"/>
          <w:spacing w:val="-12"/>
          <w:szCs w:val="20"/>
        </w:rPr>
        <w:t xml:space="preserve"> </w:t>
      </w:r>
      <w:r w:rsidRPr="00C9252F">
        <w:rPr>
          <w:rFonts w:cs="Arial"/>
          <w:szCs w:val="20"/>
        </w:rPr>
        <w:t>the</w:t>
      </w:r>
      <w:r w:rsidRPr="00C9252F">
        <w:rPr>
          <w:rFonts w:cs="Arial"/>
          <w:spacing w:val="-11"/>
          <w:szCs w:val="20"/>
        </w:rPr>
        <w:t xml:space="preserve"> </w:t>
      </w:r>
      <w:r w:rsidRPr="00C9252F">
        <w:rPr>
          <w:rFonts w:cs="Arial"/>
          <w:szCs w:val="20"/>
        </w:rPr>
        <w:t>Excess</w:t>
      </w:r>
      <w:r w:rsidRPr="00C9252F">
        <w:rPr>
          <w:rFonts w:cs="Arial"/>
          <w:spacing w:val="-10"/>
          <w:szCs w:val="20"/>
        </w:rPr>
        <w:t xml:space="preserve"> </w:t>
      </w:r>
      <w:r w:rsidRPr="00C9252F">
        <w:rPr>
          <w:rFonts w:cs="Arial"/>
          <w:szCs w:val="20"/>
        </w:rPr>
        <w:t>Capacity,</w:t>
      </w:r>
      <w:r w:rsidRPr="00C9252F">
        <w:rPr>
          <w:rFonts w:cs="Arial"/>
          <w:spacing w:val="-10"/>
          <w:szCs w:val="20"/>
        </w:rPr>
        <w:t xml:space="preserve"> </w:t>
      </w:r>
      <w:r w:rsidRPr="00C9252F">
        <w:rPr>
          <w:rFonts w:cs="Arial"/>
          <w:szCs w:val="20"/>
        </w:rPr>
        <w:t>subject</w:t>
      </w:r>
      <w:r w:rsidRPr="00C9252F">
        <w:rPr>
          <w:rFonts w:cs="Arial"/>
          <w:spacing w:val="-12"/>
          <w:szCs w:val="20"/>
        </w:rPr>
        <w:t xml:space="preserve"> </w:t>
      </w:r>
      <w:r w:rsidRPr="00C9252F">
        <w:rPr>
          <w:rFonts w:cs="Arial"/>
          <w:szCs w:val="20"/>
        </w:rPr>
        <w:t>to</w:t>
      </w:r>
      <w:r w:rsidRPr="00C9252F">
        <w:rPr>
          <w:rFonts w:cs="Arial"/>
          <w:spacing w:val="-13"/>
          <w:szCs w:val="20"/>
        </w:rPr>
        <w:t xml:space="preserve"> </w:t>
      </w:r>
      <w:r w:rsidRPr="00C9252F">
        <w:rPr>
          <w:rFonts w:cs="Arial"/>
          <w:szCs w:val="20"/>
        </w:rPr>
        <w:t>the</w:t>
      </w:r>
      <w:r w:rsidRPr="00C9252F">
        <w:rPr>
          <w:rFonts w:cs="Arial"/>
          <w:spacing w:val="-10"/>
          <w:szCs w:val="20"/>
        </w:rPr>
        <w:t xml:space="preserve"> </w:t>
      </w:r>
      <w:r w:rsidRPr="00C9252F">
        <w:rPr>
          <w:rFonts w:cs="Arial"/>
          <w:szCs w:val="20"/>
        </w:rPr>
        <w:t>Buyer's</w:t>
      </w:r>
      <w:r w:rsidRPr="00C9252F">
        <w:rPr>
          <w:rFonts w:cs="Arial"/>
          <w:spacing w:val="-11"/>
          <w:szCs w:val="20"/>
        </w:rPr>
        <w:t xml:space="preserve"> </w:t>
      </w:r>
      <w:r w:rsidRPr="00C9252F">
        <w:rPr>
          <w:rFonts w:cs="Arial"/>
          <w:szCs w:val="20"/>
        </w:rPr>
        <w:t>sole discretion on terms and conditions materially similar to this</w:t>
      </w:r>
      <w:r w:rsidRPr="00C9252F">
        <w:rPr>
          <w:rFonts w:cs="Arial"/>
          <w:spacing w:val="-12"/>
          <w:szCs w:val="20"/>
        </w:rPr>
        <w:t xml:space="preserve"> </w:t>
      </w:r>
      <w:r w:rsidRPr="00C9252F">
        <w:rPr>
          <w:rFonts w:cs="Arial"/>
          <w:szCs w:val="20"/>
        </w:rPr>
        <w:t>Agreement.</w:t>
      </w:r>
    </w:p>
    <w:p w14:paraId="01E4F953" w14:textId="77777777" w:rsidR="00BA7C98" w:rsidRPr="00C9252F" w:rsidRDefault="00BA7C98" w:rsidP="00037654">
      <w:pPr>
        <w:pStyle w:val="ListParagraph"/>
        <w:keepNext/>
        <w:numPr>
          <w:ilvl w:val="0"/>
          <w:numId w:val="135"/>
        </w:numPr>
        <w:spacing w:before="120" w:after="240" w:line="360" w:lineRule="auto"/>
        <w:ind w:hanging="720"/>
        <w:jc w:val="both"/>
        <w:rPr>
          <w:rFonts w:cs="Arial"/>
          <w:b/>
          <w:bCs/>
          <w:szCs w:val="20"/>
        </w:rPr>
      </w:pPr>
      <w:bookmarkStart w:id="82" w:name="_bookmark17"/>
      <w:bookmarkEnd w:id="82"/>
      <w:r w:rsidRPr="00C9252F">
        <w:rPr>
          <w:rFonts w:cs="Arial"/>
          <w:b/>
          <w:bCs/>
          <w:szCs w:val="20"/>
        </w:rPr>
        <w:t>Deemed Commissioning</w:t>
      </w:r>
    </w:p>
    <w:p w14:paraId="7CCA9908" w14:textId="77777777" w:rsidR="00BA7C98" w:rsidRPr="00C9252F" w:rsidRDefault="00BA7C98" w:rsidP="00215F47">
      <w:pPr>
        <w:pStyle w:val="BauchiEPClevel1"/>
        <w:spacing w:before="120" w:line="360" w:lineRule="auto"/>
        <w:rPr>
          <w:rFonts w:cs="Arial"/>
          <w:szCs w:val="20"/>
        </w:rPr>
      </w:pPr>
      <w:r w:rsidRPr="00C9252F">
        <w:rPr>
          <w:rFonts w:cs="Arial"/>
          <w:szCs w:val="20"/>
        </w:rPr>
        <w:t>If the Commercial Operation Date is delayed or prevented beyond the Commercial Operation Longstop Date by any of the following events:</w:t>
      </w:r>
    </w:p>
    <w:p w14:paraId="3F7C6FCC" w14:textId="77777777" w:rsidR="00BA7C98" w:rsidRPr="00C9252F" w:rsidRDefault="00BA7C98" w:rsidP="00037654">
      <w:pPr>
        <w:pStyle w:val="ListParagraph"/>
        <w:widowControl w:val="0"/>
        <w:numPr>
          <w:ilvl w:val="2"/>
          <w:numId w:val="72"/>
        </w:numPr>
        <w:tabs>
          <w:tab w:val="left" w:pos="709"/>
        </w:tabs>
        <w:autoSpaceDE w:val="0"/>
        <w:autoSpaceDN w:val="0"/>
        <w:spacing w:before="120" w:after="240" w:line="360" w:lineRule="auto"/>
        <w:ind w:left="709" w:hanging="709"/>
        <w:jc w:val="both"/>
        <w:rPr>
          <w:rFonts w:cs="Arial"/>
          <w:szCs w:val="20"/>
        </w:rPr>
      </w:pPr>
      <w:r w:rsidRPr="00C9252F">
        <w:rPr>
          <w:rFonts w:cs="Arial"/>
          <w:szCs w:val="20"/>
        </w:rPr>
        <w:lastRenderedPageBreak/>
        <w:t>Governmental Force Majeure;</w:t>
      </w:r>
    </w:p>
    <w:p w14:paraId="75C107F4" w14:textId="77777777" w:rsidR="00BA7C98" w:rsidRPr="00C9252F" w:rsidRDefault="00BA7C98" w:rsidP="00037654">
      <w:pPr>
        <w:pStyle w:val="ListParagraph"/>
        <w:widowControl w:val="0"/>
        <w:numPr>
          <w:ilvl w:val="2"/>
          <w:numId w:val="72"/>
        </w:numPr>
        <w:tabs>
          <w:tab w:val="left" w:pos="709"/>
        </w:tabs>
        <w:autoSpaceDE w:val="0"/>
        <w:autoSpaceDN w:val="0"/>
        <w:spacing w:before="120" w:after="240" w:line="360" w:lineRule="auto"/>
        <w:ind w:left="709" w:hanging="709"/>
        <w:jc w:val="both"/>
        <w:rPr>
          <w:rFonts w:cs="Arial"/>
          <w:szCs w:val="20"/>
        </w:rPr>
      </w:pPr>
      <w:r w:rsidRPr="00C9252F">
        <w:rPr>
          <w:rFonts w:cs="Arial"/>
          <w:szCs w:val="20"/>
        </w:rPr>
        <w:t>failure by the Buyer to perform any of its obligations under this Agreement;</w:t>
      </w:r>
      <w:r w:rsidRPr="00C9252F">
        <w:rPr>
          <w:rFonts w:cs="Arial"/>
          <w:spacing w:val="-12"/>
          <w:szCs w:val="20"/>
        </w:rPr>
        <w:t xml:space="preserve"> </w:t>
      </w:r>
      <w:r w:rsidRPr="00C9252F">
        <w:rPr>
          <w:rFonts w:cs="Arial"/>
          <w:szCs w:val="20"/>
        </w:rPr>
        <w:t>or</w:t>
      </w:r>
    </w:p>
    <w:p w14:paraId="03CFC742" w14:textId="77777777" w:rsidR="00BA7C98" w:rsidRPr="00C9252F" w:rsidRDefault="00BA7C98" w:rsidP="00037654">
      <w:pPr>
        <w:pStyle w:val="ListParagraph"/>
        <w:widowControl w:val="0"/>
        <w:numPr>
          <w:ilvl w:val="2"/>
          <w:numId w:val="72"/>
        </w:numPr>
        <w:tabs>
          <w:tab w:val="left" w:pos="709"/>
        </w:tabs>
        <w:autoSpaceDE w:val="0"/>
        <w:autoSpaceDN w:val="0"/>
        <w:spacing w:before="120" w:after="240" w:line="360" w:lineRule="auto"/>
        <w:ind w:left="709" w:hanging="709"/>
        <w:jc w:val="both"/>
        <w:rPr>
          <w:rFonts w:cs="Arial"/>
          <w:szCs w:val="20"/>
        </w:rPr>
      </w:pPr>
      <w:r w:rsidRPr="00C9252F">
        <w:rPr>
          <w:rFonts w:cs="Arial"/>
          <w:szCs w:val="20"/>
        </w:rPr>
        <w:t>failure by Network Operator to make the Grid available and/or to evacuate Energy generated (or to be generated) during Initial Tests carried out (or to be carried out) in accordance with this</w:t>
      </w:r>
      <w:r w:rsidRPr="00C9252F">
        <w:rPr>
          <w:rFonts w:cs="Arial"/>
          <w:spacing w:val="3"/>
          <w:szCs w:val="20"/>
        </w:rPr>
        <w:t xml:space="preserve"> </w:t>
      </w:r>
      <w:r w:rsidRPr="00C9252F">
        <w:rPr>
          <w:rFonts w:cs="Arial"/>
          <w:szCs w:val="20"/>
        </w:rPr>
        <w:t>Agreement,</w:t>
      </w:r>
    </w:p>
    <w:p w14:paraId="272D8BF2" w14:textId="5F4F67EB" w:rsidR="00BA7C98" w:rsidRPr="00C9252F" w:rsidRDefault="00BA7C98" w:rsidP="00215F47">
      <w:pPr>
        <w:pStyle w:val="BauchiEPClevel1"/>
        <w:spacing w:before="120" w:line="360" w:lineRule="auto"/>
        <w:rPr>
          <w:rFonts w:cs="Arial"/>
          <w:szCs w:val="20"/>
        </w:rPr>
      </w:pPr>
      <w:r w:rsidRPr="00C9252F">
        <w:rPr>
          <w:rFonts w:cs="Arial"/>
          <w:szCs w:val="20"/>
        </w:rPr>
        <w:t>the Project Company shall be entitled to apply in writing to the Engineer (with a copy provided to the Buyer) for a certification of the date on which, in the Engineer's professional opinion, the Commercial Operation Date would have occurred but for the occurrence of the event(s) listed above (such date the</w:t>
      </w:r>
      <w:r w:rsidR="00951573" w:rsidRPr="00C9252F">
        <w:rPr>
          <w:rFonts w:cs="Arial"/>
          <w:szCs w:val="20"/>
        </w:rPr>
        <w:t xml:space="preserve"> "</w:t>
      </w:r>
      <w:r w:rsidRPr="00C9252F">
        <w:rPr>
          <w:rFonts w:cs="Arial"/>
          <w:b/>
          <w:szCs w:val="20"/>
        </w:rPr>
        <w:t>Deemed Commercial Operation Date</w:t>
      </w:r>
      <w:r w:rsidR="00951573" w:rsidRPr="00C9252F">
        <w:rPr>
          <w:rFonts w:cs="Arial"/>
          <w:bCs/>
          <w:szCs w:val="20"/>
        </w:rPr>
        <w:t>"</w:t>
      </w:r>
      <w:r w:rsidRPr="00C9252F">
        <w:rPr>
          <w:rFonts w:cs="Arial"/>
          <w:szCs w:val="20"/>
        </w:rPr>
        <w:t>).</w:t>
      </w:r>
    </w:p>
    <w:p w14:paraId="5DCA489F" w14:textId="77777777" w:rsidR="00BA7C98" w:rsidRPr="00C9252F" w:rsidRDefault="00BA7C98" w:rsidP="00037654">
      <w:pPr>
        <w:pStyle w:val="ListParagraph"/>
        <w:widowControl w:val="0"/>
        <w:numPr>
          <w:ilvl w:val="0"/>
          <w:numId w:val="135"/>
        </w:numPr>
        <w:spacing w:before="120" w:after="240" w:line="360" w:lineRule="auto"/>
        <w:ind w:hanging="720"/>
        <w:jc w:val="both"/>
        <w:rPr>
          <w:rFonts w:cs="Arial"/>
          <w:b/>
          <w:bCs/>
          <w:szCs w:val="20"/>
        </w:rPr>
      </w:pPr>
      <w:bookmarkStart w:id="83" w:name="_bookmark18"/>
      <w:bookmarkEnd w:id="83"/>
      <w:r w:rsidRPr="00C9252F">
        <w:rPr>
          <w:rFonts w:cs="Arial"/>
          <w:b/>
          <w:bCs/>
          <w:szCs w:val="20"/>
        </w:rPr>
        <w:t>Deemed Commissioning Payments</w:t>
      </w:r>
    </w:p>
    <w:p w14:paraId="156CE87C" w14:textId="759243A9" w:rsidR="00BA7C98" w:rsidRPr="00C9252F" w:rsidRDefault="00BA7C98" w:rsidP="00215F47">
      <w:pPr>
        <w:pStyle w:val="BauchiEPClevel1"/>
        <w:spacing w:before="120" w:line="360" w:lineRule="auto"/>
        <w:rPr>
          <w:rFonts w:cs="Arial"/>
          <w:szCs w:val="20"/>
        </w:rPr>
      </w:pPr>
      <w:r w:rsidRPr="00C9252F">
        <w:rPr>
          <w:rFonts w:cs="Arial"/>
          <w:szCs w:val="20"/>
        </w:rPr>
        <w:t xml:space="preserve">If a Deemed Commercial Operation Date occurs, then subject to subject to Clause </w:t>
      </w:r>
      <w:hyperlink w:anchor="_bookmark28" w:history="1">
        <w:r w:rsidRPr="00C9252F">
          <w:rPr>
            <w:rFonts w:cs="Arial"/>
            <w:szCs w:val="20"/>
          </w:rPr>
          <w:t>6.6</w:t>
        </w:r>
      </w:hyperlink>
      <w:r w:rsidRPr="00C9252F">
        <w:rPr>
          <w:rFonts w:cs="Arial"/>
          <w:szCs w:val="20"/>
        </w:rPr>
        <w:t xml:space="preserve"> (</w:t>
      </w:r>
      <w:r w:rsidRPr="00C9252F">
        <w:rPr>
          <w:rFonts w:cs="Arial"/>
          <w:i/>
          <w:szCs w:val="20"/>
        </w:rPr>
        <w:t>Curtailment</w:t>
      </w:r>
      <w:r w:rsidRPr="00C9252F">
        <w:rPr>
          <w:rFonts w:cs="Arial"/>
          <w:i/>
          <w:spacing w:val="-10"/>
          <w:szCs w:val="20"/>
        </w:rPr>
        <w:t xml:space="preserve"> </w:t>
      </w:r>
      <w:r w:rsidR="00647A4B" w:rsidRPr="00C9252F">
        <w:rPr>
          <w:rFonts w:cs="Arial"/>
          <w:i/>
          <w:szCs w:val="20"/>
        </w:rPr>
        <w:t>A</w:t>
      </w:r>
      <w:r w:rsidRPr="00C9252F">
        <w:rPr>
          <w:rFonts w:cs="Arial"/>
          <w:i/>
          <w:szCs w:val="20"/>
        </w:rPr>
        <w:t>llowance</w:t>
      </w:r>
      <w:r w:rsidRPr="00C9252F">
        <w:rPr>
          <w:rFonts w:cs="Arial"/>
          <w:szCs w:val="20"/>
        </w:rPr>
        <w:t>)</w:t>
      </w:r>
      <w:r w:rsidR="00C26409" w:rsidRPr="00C9252F">
        <w:rPr>
          <w:rFonts w:cs="Arial"/>
          <w:szCs w:val="20"/>
        </w:rPr>
        <w:t>,</w:t>
      </w:r>
      <w:r w:rsidRPr="00C9252F">
        <w:rPr>
          <w:rFonts w:cs="Arial"/>
          <w:spacing w:val="-11"/>
          <w:szCs w:val="20"/>
        </w:rPr>
        <w:t xml:space="preserve"> </w:t>
      </w:r>
      <w:r w:rsidRPr="00C9252F">
        <w:rPr>
          <w:rFonts w:cs="Arial"/>
          <w:szCs w:val="20"/>
        </w:rPr>
        <w:t>the</w:t>
      </w:r>
      <w:r w:rsidRPr="00C9252F">
        <w:rPr>
          <w:rFonts w:cs="Arial"/>
          <w:spacing w:val="-9"/>
          <w:szCs w:val="20"/>
        </w:rPr>
        <w:t xml:space="preserve"> </w:t>
      </w:r>
      <w:r w:rsidRPr="00C9252F">
        <w:rPr>
          <w:rFonts w:cs="Arial"/>
          <w:szCs w:val="20"/>
        </w:rPr>
        <w:t>Buyer</w:t>
      </w:r>
      <w:r w:rsidRPr="00C9252F">
        <w:rPr>
          <w:rFonts w:cs="Arial"/>
          <w:spacing w:val="-11"/>
          <w:szCs w:val="20"/>
        </w:rPr>
        <w:t xml:space="preserve"> </w:t>
      </w:r>
      <w:r w:rsidRPr="00C9252F">
        <w:rPr>
          <w:rFonts w:cs="Arial"/>
          <w:szCs w:val="20"/>
        </w:rPr>
        <w:t>shall</w:t>
      </w:r>
      <w:r w:rsidRPr="00C9252F">
        <w:rPr>
          <w:rFonts w:cs="Arial"/>
          <w:spacing w:val="-12"/>
          <w:szCs w:val="20"/>
        </w:rPr>
        <w:t xml:space="preserve"> </w:t>
      </w:r>
      <w:r w:rsidRPr="00C9252F">
        <w:rPr>
          <w:rFonts w:cs="Arial"/>
          <w:szCs w:val="20"/>
        </w:rPr>
        <w:t>make</w:t>
      </w:r>
      <w:r w:rsidRPr="00C9252F">
        <w:rPr>
          <w:rFonts w:cs="Arial"/>
          <w:spacing w:val="-12"/>
          <w:szCs w:val="20"/>
        </w:rPr>
        <w:t xml:space="preserve"> </w:t>
      </w:r>
      <w:r w:rsidRPr="00C9252F">
        <w:rPr>
          <w:rFonts w:cs="Arial"/>
          <w:szCs w:val="20"/>
        </w:rPr>
        <w:t>Deemed</w:t>
      </w:r>
      <w:r w:rsidRPr="00C9252F">
        <w:rPr>
          <w:rFonts w:cs="Arial"/>
          <w:spacing w:val="-12"/>
          <w:szCs w:val="20"/>
        </w:rPr>
        <w:t xml:space="preserve"> </w:t>
      </w:r>
      <w:r w:rsidRPr="00C9252F">
        <w:rPr>
          <w:rFonts w:cs="Arial"/>
          <w:szCs w:val="20"/>
        </w:rPr>
        <w:t>Energy</w:t>
      </w:r>
      <w:r w:rsidRPr="00C9252F">
        <w:rPr>
          <w:rFonts w:cs="Arial"/>
          <w:spacing w:val="-10"/>
          <w:szCs w:val="20"/>
        </w:rPr>
        <w:t xml:space="preserve"> </w:t>
      </w:r>
      <w:r w:rsidRPr="00C9252F">
        <w:rPr>
          <w:rFonts w:cs="Arial"/>
          <w:szCs w:val="20"/>
        </w:rPr>
        <w:t>Payments</w:t>
      </w:r>
      <w:r w:rsidRPr="00C9252F">
        <w:rPr>
          <w:rFonts w:cs="Arial"/>
          <w:spacing w:val="-10"/>
          <w:szCs w:val="20"/>
        </w:rPr>
        <w:t xml:space="preserve"> </w:t>
      </w:r>
      <w:r w:rsidRPr="00C9252F">
        <w:rPr>
          <w:rFonts w:cs="Arial"/>
          <w:szCs w:val="20"/>
        </w:rPr>
        <w:t>to</w:t>
      </w:r>
      <w:r w:rsidRPr="00C9252F">
        <w:rPr>
          <w:rFonts w:cs="Arial"/>
          <w:spacing w:val="-12"/>
          <w:szCs w:val="20"/>
        </w:rPr>
        <w:t xml:space="preserve"> </w:t>
      </w:r>
      <w:r w:rsidRPr="00C9252F">
        <w:rPr>
          <w:rFonts w:cs="Arial"/>
          <w:szCs w:val="20"/>
        </w:rPr>
        <w:t>the</w:t>
      </w:r>
      <w:r w:rsidRPr="00C9252F">
        <w:rPr>
          <w:rFonts w:cs="Arial"/>
          <w:spacing w:val="-10"/>
          <w:szCs w:val="20"/>
        </w:rPr>
        <w:t xml:space="preserve"> </w:t>
      </w:r>
      <w:r w:rsidRPr="00C9252F">
        <w:rPr>
          <w:rFonts w:cs="Arial"/>
          <w:szCs w:val="20"/>
        </w:rPr>
        <w:t>Project</w:t>
      </w:r>
      <w:r w:rsidRPr="00C9252F">
        <w:rPr>
          <w:rFonts w:cs="Arial"/>
          <w:spacing w:val="-12"/>
          <w:szCs w:val="20"/>
        </w:rPr>
        <w:t xml:space="preserve"> </w:t>
      </w:r>
      <w:r w:rsidRPr="00C9252F">
        <w:rPr>
          <w:rFonts w:cs="Arial"/>
          <w:szCs w:val="20"/>
        </w:rPr>
        <w:t>Company</w:t>
      </w:r>
      <w:r w:rsidR="00951573" w:rsidRPr="00C9252F">
        <w:rPr>
          <w:rFonts w:cs="Arial"/>
          <w:szCs w:val="20"/>
        </w:rPr>
        <w:t xml:space="preserve"> </w:t>
      </w:r>
      <w:r w:rsidRPr="00C9252F">
        <w:rPr>
          <w:rFonts w:cs="Arial"/>
          <w:szCs w:val="20"/>
        </w:rPr>
        <w:t>in respect of the period on and from the Deemed Commercial Operation Date until the actual Commercial</w:t>
      </w:r>
      <w:r w:rsidRPr="00C9252F">
        <w:rPr>
          <w:rFonts w:cs="Arial"/>
          <w:spacing w:val="-11"/>
          <w:szCs w:val="20"/>
        </w:rPr>
        <w:t xml:space="preserve"> </w:t>
      </w:r>
      <w:r w:rsidRPr="00C9252F">
        <w:rPr>
          <w:rFonts w:cs="Arial"/>
          <w:szCs w:val="20"/>
        </w:rPr>
        <w:t>Operation</w:t>
      </w:r>
      <w:r w:rsidRPr="00C9252F">
        <w:rPr>
          <w:rFonts w:cs="Arial"/>
          <w:spacing w:val="-10"/>
          <w:szCs w:val="20"/>
        </w:rPr>
        <w:t xml:space="preserve"> </w:t>
      </w:r>
      <w:r w:rsidRPr="00C9252F">
        <w:rPr>
          <w:rFonts w:cs="Arial"/>
          <w:szCs w:val="20"/>
        </w:rPr>
        <w:t>Date</w:t>
      </w:r>
      <w:r w:rsidRPr="00C9252F">
        <w:rPr>
          <w:rFonts w:cs="Arial"/>
          <w:spacing w:val="-8"/>
          <w:szCs w:val="20"/>
        </w:rPr>
        <w:t xml:space="preserve"> </w:t>
      </w:r>
      <w:r w:rsidRPr="00C9252F">
        <w:rPr>
          <w:rFonts w:cs="Arial"/>
          <w:szCs w:val="20"/>
        </w:rPr>
        <w:t>(the</w:t>
      </w:r>
      <w:r w:rsidRPr="00C9252F">
        <w:rPr>
          <w:rFonts w:cs="Arial"/>
          <w:spacing w:val="-10"/>
          <w:szCs w:val="20"/>
        </w:rPr>
        <w:t xml:space="preserve"> </w:t>
      </w:r>
      <w:r w:rsidR="00951573" w:rsidRPr="00C9252F">
        <w:rPr>
          <w:rFonts w:cs="Arial"/>
          <w:spacing w:val="-10"/>
          <w:szCs w:val="20"/>
        </w:rPr>
        <w:t>"</w:t>
      </w:r>
      <w:r w:rsidRPr="00C9252F">
        <w:rPr>
          <w:rFonts w:cs="Arial"/>
          <w:b/>
          <w:szCs w:val="20"/>
        </w:rPr>
        <w:t>Deemed</w:t>
      </w:r>
      <w:r w:rsidRPr="00C9252F">
        <w:rPr>
          <w:rFonts w:cs="Arial"/>
          <w:b/>
          <w:spacing w:val="-8"/>
          <w:szCs w:val="20"/>
        </w:rPr>
        <w:t xml:space="preserve"> </w:t>
      </w:r>
      <w:r w:rsidRPr="00C9252F">
        <w:rPr>
          <w:rFonts w:cs="Arial"/>
          <w:b/>
          <w:szCs w:val="20"/>
        </w:rPr>
        <w:t>Operation</w:t>
      </w:r>
      <w:r w:rsidRPr="00C9252F">
        <w:rPr>
          <w:rFonts w:cs="Arial"/>
          <w:b/>
          <w:spacing w:val="-7"/>
          <w:szCs w:val="20"/>
        </w:rPr>
        <w:t xml:space="preserve"> </w:t>
      </w:r>
      <w:r w:rsidRPr="00C9252F">
        <w:rPr>
          <w:rFonts w:cs="Arial"/>
          <w:b/>
          <w:szCs w:val="20"/>
        </w:rPr>
        <w:t>Period</w:t>
      </w:r>
      <w:r w:rsidR="00951573" w:rsidRPr="00C9252F">
        <w:rPr>
          <w:rFonts w:cs="Arial"/>
          <w:bCs/>
          <w:szCs w:val="20"/>
        </w:rPr>
        <w:t>"</w:t>
      </w:r>
      <w:r w:rsidRPr="00C9252F">
        <w:rPr>
          <w:rFonts w:cs="Arial"/>
          <w:szCs w:val="20"/>
        </w:rPr>
        <w:t>)</w:t>
      </w:r>
      <w:r w:rsidRPr="00C9252F">
        <w:rPr>
          <w:rFonts w:cs="Arial"/>
          <w:spacing w:val="-8"/>
          <w:szCs w:val="20"/>
        </w:rPr>
        <w:t xml:space="preserve"> </w:t>
      </w:r>
      <w:r w:rsidRPr="00C9252F">
        <w:rPr>
          <w:rFonts w:cs="Arial"/>
          <w:szCs w:val="20"/>
        </w:rPr>
        <w:t>based</w:t>
      </w:r>
      <w:r w:rsidRPr="00C9252F">
        <w:rPr>
          <w:rFonts w:cs="Arial"/>
          <w:spacing w:val="-11"/>
          <w:szCs w:val="20"/>
        </w:rPr>
        <w:t xml:space="preserve"> </w:t>
      </w:r>
      <w:r w:rsidRPr="00C9252F">
        <w:rPr>
          <w:rFonts w:cs="Arial"/>
          <w:szCs w:val="20"/>
        </w:rPr>
        <w:t>on</w:t>
      </w:r>
      <w:r w:rsidRPr="00C9252F">
        <w:rPr>
          <w:rFonts w:cs="Arial"/>
          <w:spacing w:val="-10"/>
          <w:szCs w:val="20"/>
        </w:rPr>
        <w:t xml:space="preserve"> </w:t>
      </w:r>
      <w:r w:rsidR="00647A4B" w:rsidRPr="00C9252F">
        <w:rPr>
          <w:rFonts w:cs="Arial"/>
          <w:spacing w:val="-10"/>
          <w:szCs w:val="20"/>
        </w:rPr>
        <w:t xml:space="preserve">(i) </w:t>
      </w:r>
      <w:r w:rsidRPr="00C9252F">
        <w:rPr>
          <w:rFonts w:cs="Arial"/>
          <w:szCs w:val="20"/>
        </w:rPr>
        <w:t>the</w:t>
      </w:r>
      <w:r w:rsidRPr="00C9252F">
        <w:rPr>
          <w:rFonts w:cs="Arial"/>
          <w:spacing w:val="-10"/>
          <w:szCs w:val="20"/>
        </w:rPr>
        <w:t xml:space="preserve"> </w:t>
      </w:r>
      <w:r w:rsidRPr="00C9252F">
        <w:rPr>
          <w:rFonts w:cs="Arial"/>
          <w:szCs w:val="20"/>
        </w:rPr>
        <w:t>Contracted</w:t>
      </w:r>
      <w:r w:rsidRPr="00C9252F">
        <w:rPr>
          <w:rFonts w:cs="Arial"/>
          <w:spacing w:val="-11"/>
          <w:szCs w:val="20"/>
        </w:rPr>
        <w:t xml:space="preserve"> </w:t>
      </w:r>
      <w:r w:rsidRPr="00C9252F">
        <w:rPr>
          <w:rFonts w:cs="Arial"/>
          <w:szCs w:val="20"/>
        </w:rPr>
        <w:t>Capacity</w:t>
      </w:r>
      <w:r w:rsidR="00C26409" w:rsidRPr="00C9252F">
        <w:rPr>
          <w:rFonts w:cs="Arial"/>
          <w:szCs w:val="20"/>
        </w:rPr>
        <w:t>;</w:t>
      </w:r>
      <w:r w:rsidR="00951573" w:rsidRPr="00C9252F">
        <w:rPr>
          <w:rFonts w:cs="Arial"/>
          <w:szCs w:val="20"/>
        </w:rPr>
        <w:t xml:space="preserve"> </w:t>
      </w:r>
      <w:r w:rsidRPr="00C9252F">
        <w:rPr>
          <w:rFonts w:cs="Arial"/>
          <w:szCs w:val="20"/>
        </w:rPr>
        <w:t>(ii) the Guaranteed Performance Ratio as defined in the Supply Agreement</w:t>
      </w:r>
      <w:r w:rsidR="00C26409" w:rsidRPr="00C9252F">
        <w:rPr>
          <w:rFonts w:cs="Arial"/>
          <w:szCs w:val="20"/>
        </w:rPr>
        <w:t>;</w:t>
      </w:r>
      <w:r w:rsidRPr="00C9252F">
        <w:rPr>
          <w:rFonts w:cs="Arial"/>
          <w:szCs w:val="20"/>
        </w:rPr>
        <w:t xml:space="preserve"> and (iii) the actual solar</w:t>
      </w:r>
      <w:r w:rsidRPr="00C9252F">
        <w:rPr>
          <w:rFonts w:cs="Arial"/>
          <w:spacing w:val="-6"/>
          <w:szCs w:val="20"/>
        </w:rPr>
        <w:t xml:space="preserve"> </w:t>
      </w:r>
      <w:r w:rsidRPr="00C9252F">
        <w:rPr>
          <w:rFonts w:cs="Arial"/>
          <w:szCs w:val="20"/>
        </w:rPr>
        <w:t>irradiation</w:t>
      </w:r>
      <w:r w:rsidRPr="00C9252F">
        <w:rPr>
          <w:rFonts w:cs="Arial"/>
          <w:spacing w:val="-5"/>
          <w:szCs w:val="20"/>
        </w:rPr>
        <w:t xml:space="preserve"> </w:t>
      </w:r>
      <w:r w:rsidRPr="00C9252F">
        <w:rPr>
          <w:rFonts w:cs="Arial"/>
          <w:szCs w:val="20"/>
        </w:rPr>
        <w:t>during</w:t>
      </w:r>
      <w:r w:rsidRPr="00C9252F">
        <w:rPr>
          <w:rFonts w:cs="Arial"/>
          <w:spacing w:val="-7"/>
          <w:szCs w:val="20"/>
        </w:rPr>
        <w:t xml:space="preserve"> </w:t>
      </w:r>
      <w:r w:rsidRPr="00C9252F">
        <w:rPr>
          <w:rFonts w:cs="Arial"/>
          <w:szCs w:val="20"/>
        </w:rPr>
        <w:t>the</w:t>
      </w:r>
      <w:r w:rsidRPr="00C9252F">
        <w:rPr>
          <w:rFonts w:cs="Arial"/>
          <w:spacing w:val="-3"/>
          <w:szCs w:val="20"/>
        </w:rPr>
        <w:t xml:space="preserve"> </w:t>
      </w:r>
      <w:r w:rsidRPr="00C9252F">
        <w:rPr>
          <w:rFonts w:cs="Arial"/>
          <w:szCs w:val="20"/>
        </w:rPr>
        <w:t>Deemed</w:t>
      </w:r>
      <w:r w:rsidRPr="00C9252F">
        <w:rPr>
          <w:rFonts w:cs="Arial"/>
          <w:spacing w:val="-7"/>
          <w:szCs w:val="20"/>
        </w:rPr>
        <w:t xml:space="preserve"> </w:t>
      </w:r>
      <w:r w:rsidRPr="00C9252F">
        <w:rPr>
          <w:rFonts w:cs="Arial"/>
          <w:szCs w:val="20"/>
        </w:rPr>
        <w:t>Operation</w:t>
      </w:r>
      <w:r w:rsidRPr="00C9252F">
        <w:rPr>
          <w:rFonts w:cs="Arial"/>
          <w:spacing w:val="-6"/>
          <w:szCs w:val="20"/>
        </w:rPr>
        <w:t xml:space="preserve"> </w:t>
      </w:r>
      <w:r w:rsidRPr="00C9252F">
        <w:rPr>
          <w:rFonts w:cs="Arial"/>
          <w:szCs w:val="20"/>
        </w:rPr>
        <w:t>Period</w:t>
      </w:r>
      <w:r w:rsidRPr="00C9252F">
        <w:rPr>
          <w:rFonts w:cs="Arial"/>
          <w:spacing w:val="-2"/>
          <w:szCs w:val="20"/>
        </w:rPr>
        <w:t xml:space="preserve"> </w:t>
      </w:r>
      <w:r w:rsidRPr="00C9252F">
        <w:rPr>
          <w:rFonts w:cs="Arial"/>
          <w:szCs w:val="20"/>
        </w:rPr>
        <w:t>and</w:t>
      </w:r>
      <w:r w:rsidRPr="00C9252F">
        <w:rPr>
          <w:rFonts w:cs="Arial"/>
          <w:spacing w:val="-6"/>
          <w:szCs w:val="20"/>
        </w:rPr>
        <w:t xml:space="preserve"> </w:t>
      </w:r>
      <w:r w:rsidRPr="00C9252F">
        <w:rPr>
          <w:rFonts w:cs="Arial"/>
          <w:szCs w:val="20"/>
        </w:rPr>
        <w:t>otherwise</w:t>
      </w:r>
      <w:r w:rsidRPr="00C9252F">
        <w:rPr>
          <w:rFonts w:cs="Arial"/>
          <w:spacing w:val="-3"/>
          <w:szCs w:val="20"/>
        </w:rPr>
        <w:t xml:space="preserve"> </w:t>
      </w:r>
      <w:r w:rsidRPr="00C9252F">
        <w:rPr>
          <w:rFonts w:cs="Arial"/>
          <w:szCs w:val="20"/>
        </w:rPr>
        <w:t>in</w:t>
      </w:r>
      <w:r w:rsidRPr="00C9252F">
        <w:rPr>
          <w:rFonts w:cs="Arial"/>
          <w:spacing w:val="-7"/>
          <w:szCs w:val="20"/>
        </w:rPr>
        <w:t xml:space="preserve"> </w:t>
      </w:r>
      <w:r w:rsidRPr="00C9252F">
        <w:rPr>
          <w:rFonts w:cs="Arial"/>
          <w:szCs w:val="20"/>
        </w:rPr>
        <w:t>accordance</w:t>
      </w:r>
      <w:r w:rsidRPr="00C9252F">
        <w:rPr>
          <w:rFonts w:cs="Arial"/>
          <w:spacing w:val="-3"/>
          <w:szCs w:val="20"/>
        </w:rPr>
        <w:t xml:space="preserve"> </w:t>
      </w:r>
      <w:r w:rsidRPr="00C9252F">
        <w:rPr>
          <w:rFonts w:cs="Arial"/>
          <w:szCs w:val="20"/>
        </w:rPr>
        <w:t>with</w:t>
      </w:r>
      <w:r w:rsidRPr="00C9252F">
        <w:rPr>
          <w:rFonts w:cs="Arial"/>
          <w:spacing w:val="-7"/>
          <w:szCs w:val="20"/>
        </w:rPr>
        <w:t xml:space="preserve"> </w:t>
      </w:r>
      <w:r w:rsidRPr="00C9252F">
        <w:rPr>
          <w:rFonts w:cs="Arial"/>
          <w:szCs w:val="20"/>
        </w:rPr>
        <w:t>Clause</w:t>
      </w:r>
      <w:r w:rsidRPr="00C9252F">
        <w:rPr>
          <w:rFonts w:cs="Arial"/>
          <w:spacing w:val="-5"/>
          <w:szCs w:val="20"/>
        </w:rPr>
        <w:t xml:space="preserve"> </w:t>
      </w:r>
      <w:hyperlink w:anchor="_bookmark35" w:history="1">
        <w:r w:rsidRPr="00C9252F">
          <w:rPr>
            <w:rFonts w:cs="Arial"/>
            <w:szCs w:val="20"/>
          </w:rPr>
          <w:t>9</w:t>
        </w:r>
      </w:hyperlink>
      <w:r w:rsidRPr="00C9252F">
        <w:rPr>
          <w:rFonts w:cs="Arial"/>
          <w:szCs w:val="20"/>
        </w:rPr>
        <w:t xml:space="preserve"> (</w:t>
      </w:r>
      <w:r w:rsidRPr="00C9252F">
        <w:rPr>
          <w:rFonts w:cs="Arial"/>
          <w:i/>
          <w:szCs w:val="20"/>
        </w:rPr>
        <w:t>Compensation, Payment and Billing</w:t>
      </w:r>
      <w:r w:rsidRPr="00C9252F">
        <w:rPr>
          <w:rFonts w:cs="Arial"/>
          <w:szCs w:val="20"/>
        </w:rPr>
        <w:t>).</w:t>
      </w:r>
    </w:p>
    <w:p w14:paraId="703105B9" w14:textId="77777777" w:rsidR="00BA7C98" w:rsidRPr="00C9252F" w:rsidRDefault="00BA7C98" w:rsidP="00037654">
      <w:pPr>
        <w:pStyle w:val="ListParagraph"/>
        <w:widowControl w:val="0"/>
        <w:numPr>
          <w:ilvl w:val="0"/>
          <w:numId w:val="135"/>
        </w:numPr>
        <w:spacing w:before="120" w:after="240" w:line="360" w:lineRule="auto"/>
        <w:ind w:hanging="720"/>
        <w:jc w:val="both"/>
        <w:rPr>
          <w:rFonts w:cs="Arial"/>
          <w:b/>
          <w:bCs/>
          <w:szCs w:val="20"/>
        </w:rPr>
      </w:pPr>
      <w:bookmarkStart w:id="84" w:name="_bookmark19"/>
      <w:bookmarkStart w:id="85" w:name="_Ref120197497"/>
      <w:bookmarkEnd w:id="84"/>
      <w:r w:rsidRPr="00C9252F">
        <w:rPr>
          <w:rFonts w:cs="Arial"/>
          <w:b/>
          <w:bCs/>
          <w:szCs w:val="20"/>
        </w:rPr>
        <w:t>Deemed Energy Overpayment</w:t>
      </w:r>
      <w:bookmarkEnd w:id="85"/>
    </w:p>
    <w:p w14:paraId="043B8A89" w14:textId="77777777" w:rsidR="00BA7C98" w:rsidRPr="00C9252F" w:rsidRDefault="00BA7C98" w:rsidP="00215F47">
      <w:pPr>
        <w:pStyle w:val="BauchiEPClevel1"/>
        <w:spacing w:before="120" w:line="360" w:lineRule="auto"/>
        <w:rPr>
          <w:rFonts w:cs="Arial"/>
          <w:szCs w:val="20"/>
        </w:rPr>
      </w:pPr>
      <w:r w:rsidRPr="00C9252F">
        <w:rPr>
          <w:rFonts w:cs="Arial"/>
          <w:szCs w:val="20"/>
        </w:rPr>
        <w:t>If:</w:t>
      </w:r>
    </w:p>
    <w:p w14:paraId="2443D7C6" w14:textId="6D488870" w:rsidR="00BA7C98" w:rsidRPr="00C9252F" w:rsidRDefault="00BA7C98" w:rsidP="00037654">
      <w:pPr>
        <w:pStyle w:val="ListParagraph"/>
        <w:widowControl w:val="0"/>
        <w:numPr>
          <w:ilvl w:val="2"/>
          <w:numId w:val="73"/>
        </w:numPr>
        <w:tabs>
          <w:tab w:val="left" w:pos="709"/>
        </w:tabs>
        <w:autoSpaceDE w:val="0"/>
        <w:autoSpaceDN w:val="0"/>
        <w:spacing w:before="120" w:after="240" w:line="360" w:lineRule="auto"/>
        <w:ind w:left="709" w:hanging="709"/>
        <w:jc w:val="both"/>
        <w:rPr>
          <w:rFonts w:cs="Arial"/>
          <w:szCs w:val="20"/>
        </w:rPr>
      </w:pPr>
      <w:r w:rsidRPr="00C9252F">
        <w:rPr>
          <w:rFonts w:cs="Arial"/>
          <w:szCs w:val="20"/>
        </w:rPr>
        <w:t xml:space="preserve">Deemed Energy Payments in respect of a Deemed Operation Period have been paid in accordance with Clause </w:t>
      </w:r>
      <w:hyperlink w:anchor="_bookmark18" w:history="1">
        <w:r w:rsidRPr="00C9252F">
          <w:rPr>
            <w:rFonts w:cs="Arial"/>
            <w:szCs w:val="20"/>
          </w:rPr>
          <w:t>5.6</w:t>
        </w:r>
        <w:r w:rsidR="003B237A" w:rsidRPr="00C9252F">
          <w:rPr>
            <w:rFonts w:cs="Arial"/>
            <w:szCs w:val="20"/>
          </w:rPr>
          <w:t xml:space="preserve"> (</w:t>
        </w:r>
        <w:r w:rsidR="003B237A" w:rsidRPr="00C9252F">
          <w:rPr>
            <w:rFonts w:cs="Arial"/>
            <w:i/>
            <w:iCs/>
            <w:szCs w:val="20"/>
          </w:rPr>
          <w:t>Deemed Commissioning Payments</w:t>
        </w:r>
        <w:r w:rsidR="003B237A" w:rsidRPr="00C9252F">
          <w:rPr>
            <w:rFonts w:cs="Arial"/>
            <w:szCs w:val="20"/>
          </w:rPr>
          <w:t>)</w:t>
        </w:r>
        <w:r w:rsidRPr="00C9252F">
          <w:rPr>
            <w:rFonts w:cs="Arial"/>
            <w:szCs w:val="20"/>
          </w:rPr>
          <w:t>;</w:t>
        </w:r>
        <w:r w:rsidRPr="00C9252F">
          <w:rPr>
            <w:rFonts w:cs="Arial"/>
            <w:spacing w:val="1"/>
            <w:szCs w:val="20"/>
          </w:rPr>
          <w:t xml:space="preserve"> </w:t>
        </w:r>
      </w:hyperlink>
      <w:r w:rsidRPr="00C9252F">
        <w:rPr>
          <w:rFonts w:cs="Arial"/>
          <w:szCs w:val="20"/>
        </w:rPr>
        <w:t>and</w:t>
      </w:r>
    </w:p>
    <w:p w14:paraId="3ECA14BA" w14:textId="694D22B6" w:rsidR="00BA7C98" w:rsidRPr="00C9252F" w:rsidRDefault="00BA7C98" w:rsidP="00037654">
      <w:pPr>
        <w:pStyle w:val="ListParagraph"/>
        <w:widowControl w:val="0"/>
        <w:numPr>
          <w:ilvl w:val="2"/>
          <w:numId w:val="73"/>
        </w:numPr>
        <w:tabs>
          <w:tab w:val="left" w:pos="709"/>
        </w:tabs>
        <w:autoSpaceDE w:val="0"/>
        <w:autoSpaceDN w:val="0"/>
        <w:spacing w:before="120" w:after="240" w:line="360" w:lineRule="auto"/>
        <w:ind w:left="709" w:hanging="709"/>
        <w:jc w:val="both"/>
        <w:rPr>
          <w:rFonts w:cs="Arial"/>
          <w:szCs w:val="20"/>
        </w:rPr>
      </w:pPr>
      <w:r w:rsidRPr="00C9252F">
        <w:rPr>
          <w:rFonts w:cs="Arial"/>
          <w:szCs w:val="20"/>
        </w:rPr>
        <w:t>(A) the Actual Capacity is below the Contracted Capacity upon achieving the actual Commercial Operation Date and/or (B) the actual performance ratio of the Facility as certified by the Engineer is below the Guaranteed Performance Ratio at the end of the Performance Testing Period</w:t>
      </w:r>
      <w:r w:rsidR="00F850D5">
        <w:rPr>
          <w:rFonts w:cs="Arial"/>
          <w:szCs w:val="20"/>
        </w:rPr>
        <w:t>,</w:t>
      </w:r>
      <w:r w:rsidRPr="00C9252F">
        <w:rPr>
          <w:rFonts w:cs="Arial"/>
          <w:szCs w:val="20"/>
        </w:rPr>
        <w:t xml:space="preserve"> as defined in the Supply Agreement, used to calculate Deemed Energy Payments in respect of the Deemed Operation</w:t>
      </w:r>
      <w:r w:rsidRPr="00C9252F">
        <w:rPr>
          <w:rFonts w:cs="Arial"/>
          <w:spacing w:val="-5"/>
          <w:szCs w:val="20"/>
        </w:rPr>
        <w:t xml:space="preserve"> </w:t>
      </w:r>
      <w:r w:rsidRPr="00C9252F">
        <w:rPr>
          <w:rFonts w:cs="Arial"/>
          <w:szCs w:val="20"/>
        </w:rPr>
        <w:t>Period;</w:t>
      </w:r>
    </w:p>
    <w:p w14:paraId="6ACED937" w14:textId="77777777" w:rsidR="00BA7C98" w:rsidRPr="00C9252F" w:rsidRDefault="00BA7C98" w:rsidP="00215F47">
      <w:pPr>
        <w:pStyle w:val="BauchiEPClevel1"/>
        <w:spacing w:before="120" w:line="360" w:lineRule="auto"/>
        <w:rPr>
          <w:rFonts w:cs="Arial"/>
          <w:szCs w:val="20"/>
        </w:rPr>
      </w:pPr>
      <w:r w:rsidRPr="00C9252F">
        <w:rPr>
          <w:rFonts w:cs="Arial"/>
          <w:szCs w:val="20"/>
        </w:rPr>
        <w:t>then</w:t>
      </w:r>
    </w:p>
    <w:p w14:paraId="1018E0CB" w14:textId="3E40B2B5" w:rsidR="00BA7C98" w:rsidRPr="00C9252F" w:rsidRDefault="00BA7C98" w:rsidP="00037654">
      <w:pPr>
        <w:pStyle w:val="ListParagraph"/>
        <w:widowControl w:val="0"/>
        <w:numPr>
          <w:ilvl w:val="2"/>
          <w:numId w:val="73"/>
        </w:numPr>
        <w:tabs>
          <w:tab w:val="left" w:pos="709"/>
        </w:tabs>
        <w:autoSpaceDE w:val="0"/>
        <w:autoSpaceDN w:val="0"/>
        <w:spacing w:before="120" w:after="240" w:line="360" w:lineRule="auto"/>
        <w:ind w:left="709" w:hanging="709"/>
        <w:jc w:val="both"/>
        <w:rPr>
          <w:rFonts w:cs="Arial"/>
          <w:szCs w:val="20"/>
        </w:rPr>
      </w:pPr>
      <w:bookmarkStart w:id="86" w:name="_bookmark20"/>
      <w:bookmarkEnd w:id="86"/>
      <w:r w:rsidRPr="00C9252F">
        <w:rPr>
          <w:rFonts w:cs="Arial"/>
          <w:szCs w:val="20"/>
        </w:rPr>
        <w:t xml:space="preserve">the Buyer shall calculate the difference between (i) the aggregate of all Deemed Energy Payments actually paid by the Buyer to the Project Company in respect of the Deemed Operation Period and (ii) the aggregate of all Deemed Energy Payments that would have </w:t>
      </w:r>
      <w:r w:rsidRPr="00C9252F">
        <w:rPr>
          <w:rFonts w:cs="Arial"/>
          <w:szCs w:val="20"/>
        </w:rPr>
        <w:lastRenderedPageBreak/>
        <w:t>been payable if the Actual Capacity and performance ratio of the Facility certified by the Engineer</w:t>
      </w:r>
      <w:r w:rsidRPr="00C9252F">
        <w:rPr>
          <w:rFonts w:cs="Arial"/>
          <w:spacing w:val="-11"/>
          <w:szCs w:val="20"/>
        </w:rPr>
        <w:t xml:space="preserve"> </w:t>
      </w:r>
      <w:r w:rsidRPr="00C9252F">
        <w:rPr>
          <w:rFonts w:cs="Arial"/>
          <w:szCs w:val="20"/>
        </w:rPr>
        <w:t>had</w:t>
      </w:r>
      <w:r w:rsidRPr="00C9252F">
        <w:rPr>
          <w:rFonts w:cs="Arial"/>
          <w:spacing w:val="-12"/>
          <w:szCs w:val="20"/>
        </w:rPr>
        <w:t xml:space="preserve"> </w:t>
      </w:r>
      <w:r w:rsidRPr="00C9252F">
        <w:rPr>
          <w:rFonts w:cs="Arial"/>
          <w:szCs w:val="20"/>
        </w:rPr>
        <w:t>been</w:t>
      </w:r>
      <w:r w:rsidRPr="00C9252F">
        <w:rPr>
          <w:rFonts w:cs="Arial"/>
          <w:spacing w:val="-9"/>
          <w:szCs w:val="20"/>
        </w:rPr>
        <w:t xml:space="preserve"> </w:t>
      </w:r>
      <w:r w:rsidRPr="00C9252F">
        <w:rPr>
          <w:rFonts w:cs="Arial"/>
          <w:szCs w:val="20"/>
        </w:rPr>
        <w:t>used</w:t>
      </w:r>
      <w:r w:rsidRPr="00C9252F">
        <w:rPr>
          <w:rFonts w:cs="Arial"/>
          <w:spacing w:val="-10"/>
          <w:szCs w:val="20"/>
        </w:rPr>
        <w:t xml:space="preserve"> </w:t>
      </w:r>
      <w:r w:rsidRPr="00C9252F">
        <w:rPr>
          <w:rFonts w:cs="Arial"/>
          <w:szCs w:val="20"/>
        </w:rPr>
        <w:t>to</w:t>
      </w:r>
      <w:r w:rsidRPr="00C9252F">
        <w:rPr>
          <w:rFonts w:cs="Arial"/>
          <w:spacing w:val="-10"/>
          <w:szCs w:val="20"/>
        </w:rPr>
        <w:t xml:space="preserve"> </w:t>
      </w:r>
      <w:r w:rsidRPr="00C9252F">
        <w:rPr>
          <w:rFonts w:cs="Arial"/>
          <w:szCs w:val="20"/>
        </w:rPr>
        <w:t>calculate</w:t>
      </w:r>
      <w:r w:rsidRPr="00C9252F">
        <w:rPr>
          <w:rFonts w:cs="Arial"/>
          <w:spacing w:val="-13"/>
          <w:szCs w:val="20"/>
        </w:rPr>
        <w:t xml:space="preserve"> </w:t>
      </w:r>
      <w:r w:rsidRPr="00C9252F">
        <w:rPr>
          <w:rFonts w:cs="Arial"/>
          <w:szCs w:val="20"/>
        </w:rPr>
        <w:t>those</w:t>
      </w:r>
      <w:r w:rsidRPr="00C9252F">
        <w:rPr>
          <w:rFonts w:cs="Arial"/>
          <w:spacing w:val="-12"/>
          <w:szCs w:val="20"/>
        </w:rPr>
        <w:t xml:space="preserve"> </w:t>
      </w:r>
      <w:r w:rsidRPr="00C9252F">
        <w:rPr>
          <w:rFonts w:cs="Arial"/>
          <w:szCs w:val="20"/>
        </w:rPr>
        <w:t>Deemed</w:t>
      </w:r>
      <w:r w:rsidRPr="00C9252F">
        <w:rPr>
          <w:rFonts w:cs="Arial"/>
          <w:spacing w:val="-12"/>
          <w:szCs w:val="20"/>
        </w:rPr>
        <w:t xml:space="preserve"> </w:t>
      </w:r>
      <w:r w:rsidRPr="00C9252F">
        <w:rPr>
          <w:rFonts w:cs="Arial"/>
          <w:szCs w:val="20"/>
        </w:rPr>
        <w:t>Energy</w:t>
      </w:r>
      <w:r w:rsidRPr="00C9252F">
        <w:rPr>
          <w:rFonts w:cs="Arial"/>
          <w:spacing w:val="-14"/>
          <w:szCs w:val="20"/>
        </w:rPr>
        <w:t xml:space="preserve"> </w:t>
      </w:r>
      <w:r w:rsidRPr="00C9252F">
        <w:rPr>
          <w:rFonts w:cs="Arial"/>
          <w:szCs w:val="20"/>
        </w:rPr>
        <w:t>Payments</w:t>
      </w:r>
      <w:r w:rsidRPr="00C9252F">
        <w:rPr>
          <w:rFonts w:cs="Arial"/>
          <w:spacing w:val="-7"/>
          <w:szCs w:val="20"/>
        </w:rPr>
        <w:t xml:space="preserve"> </w:t>
      </w:r>
      <w:r w:rsidRPr="00C9252F">
        <w:rPr>
          <w:rFonts w:cs="Arial"/>
          <w:szCs w:val="20"/>
        </w:rPr>
        <w:t>(the</w:t>
      </w:r>
      <w:r w:rsidRPr="00C9252F">
        <w:rPr>
          <w:rFonts w:cs="Arial"/>
          <w:spacing w:val="-12"/>
          <w:szCs w:val="20"/>
        </w:rPr>
        <w:t xml:space="preserve"> </w:t>
      </w:r>
      <w:r w:rsidRPr="00C9252F">
        <w:rPr>
          <w:rFonts w:cs="Arial"/>
          <w:szCs w:val="20"/>
        </w:rPr>
        <w:t>amount</w:t>
      </w:r>
      <w:r w:rsidRPr="00C9252F">
        <w:rPr>
          <w:rFonts w:cs="Arial"/>
          <w:spacing w:val="-11"/>
          <w:szCs w:val="20"/>
        </w:rPr>
        <w:t xml:space="preserve"> </w:t>
      </w:r>
      <w:r w:rsidRPr="00C9252F">
        <w:rPr>
          <w:rFonts w:cs="Arial"/>
          <w:szCs w:val="20"/>
        </w:rPr>
        <w:t>of</w:t>
      </w:r>
      <w:r w:rsidRPr="00C9252F">
        <w:rPr>
          <w:rFonts w:cs="Arial"/>
          <w:spacing w:val="-10"/>
          <w:szCs w:val="20"/>
        </w:rPr>
        <w:t xml:space="preserve"> </w:t>
      </w:r>
      <w:r w:rsidRPr="00C9252F">
        <w:rPr>
          <w:rFonts w:cs="Arial"/>
          <w:szCs w:val="20"/>
        </w:rPr>
        <w:t xml:space="preserve">such difference being expressed in the Nominated Currency and being the </w:t>
      </w:r>
      <w:r w:rsidR="00951573" w:rsidRPr="00C9252F">
        <w:rPr>
          <w:rFonts w:cs="Arial"/>
          <w:szCs w:val="20"/>
        </w:rPr>
        <w:t>"</w:t>
      </w:r>
      <w:r w:rsidRPr="00C9252F">
        <w:rPr>
          <w:rFonts w:cs="Arial"/>
          <w:b/>
          <w:szCs w:val="20"/>
        </w:rPr>
        <w:t>Deemed Overpayment</w:t>
      </w:r>
      <w:r w:rsidR="00951573" w:rsidRPr="00C9252F">
        <w:rPr>
          <w:rFonts w:cs="Arial"/>
          <w:bCs/>
          <w:szCs w:val="20"/>
        </w:rPr>
        <w:t>"</w:t>
      </w:r>
      <w:r w:rsidRPr="00C9252F">
        <w:rPr>
          <w:rFonts w:cs="Arial"/>
          <w:szCs w:val="20"/>
        </w:rPr>
        <w:t>)</w:t>
      </w:r>
      <w:r w:rsidR="00DC4606" w:rsidRPr="00C9252F">
        <w:rPr>
          <w:rFonts w:cs="Arial"/>
          <w:szCs w:val="20"/>
        </w:rPr>
        <w:t>;</w:t>
      </w:r>
    </w:p>
    <w:p w14:paraId="02978FFE" w14:textId="30622B4D" w:rsidR="00BA7C98" w:rsidRPr="00C9252F" w:rsidRDefault="00FA6ABD" w:rsidP="00037654">
      <w:pPr>
        <w:pStyle w:val="ListParagraph"/>
        <w:widowControl w:val="0"/>
        <w:numPr>
          <w:ilvl w:val="2"/>
          <w:numId w:val="73"/>
        </w:numPr>
        <w:tabs>
          <w:tab w:val="left" w:pos="709"/>
        </w:tabs>
        <w:autoSpaceDE w:val="0"/>
        <w:autoSpaceDN w:val="0"/>
        <w:spacing w:before="120" w:after="240" w:line="360" w:lineRule="auto"/>
        <w:ind w:left="709" w:hanging="709"/>
        <w:jc w:val="both"/>
        <w:rPr>
          <w:rFonts w:cs="Arial"/>
          <w:szCs w:val="20"/>
        </w:rPr>
      </w:pPr>
      <w:bookmarkStart w:id="87" w:name="_bookmark21"/>
      <w:bookmarkStart w:id="88" w:name="_Ref120197499"/>
      <w:bookmarkEnd w:id="87"/>
      <w:r w:rsidRPr="00C9252F">
        <w:rPr>
          <w:rFonts w:cs="Arial"/>
          <w:szCs w:val="20"/>
        </w:rPr>
        <w:t>d</w:t>
      </w:r>
      <w:r w:rsidR="00BA7C98" w:rsidRPr="00C9252F">
        <w:rPr>
          <w:rFonts w:cs="Arial"/>
          <w:szCs w:val="20"/>
        </w:rPr>
        <w:t xml:space="preserve">eductions for the Deemed Overpayment shall be made from any amount payable by the Buyer pursuant to </w:t>
      </w:r>
      <w:hyperlink w:anchor="_bookmark113" w:history="1">
        <w:r w:rsidR="00BA7C98" w:rsidRPr="00C9252F">
          <w:rPr>
            <w:rFonts w:cs="Arial"/>
            <w:szCs w:val="20"/>
          </w:rPr>
          <w:t>Schedule 4</w:t>
        </w:r>
      </w:hyperlink>
      <w:r w:rsidR="00BA7C98" w:rsidRPr="00C9252F">
        <w:rPr>
          <w:rFonts w:cs="Arial"/>
          <w:szCs w:val="20"/>
        </w:rPr>
        <w:t xml:space="preserve"> (</w:t>
      </w:r>
      <w:r w:rsidR="00BA7C98" w:rsidRPr="00C9252F">
        <w:rPr>
          <w:rFonts w:cs="Arial"/>
          <w:i/>
          <w:szCs w:val="20"/>
        </w:rPr>
        <w:t>Determination of Payments</w:t>
      </w:r>
      <w:r w:rsidR="00BA7C98" w:rsidRPr="00C9252F">
        <w:rPr>
          <w:rFonts w:cs="Arial"/>
          <w:szCs w:val="20"/>
        </w:rPr>
        <w:t>) until the value of all such deductions is equal to the amount of the Deemed Overpayment and the amount of any deduction in a month must not exceed the Deemed Overpayment Monthly</w:t>
      </w:r>
      <w:r w:rsidR="00BA7C98" w:rsidRPr="00C9252F">
        <w:rPr>
          <w:rFonts w:cs="Arial"/>
          <w:spacing w:val="-13"/>
          <w:szCs w:val="20"/>
        </w:rPr>
        <w:t xml:space="preserve"> </w:t>
      </w:r>
      <w:r w:rsidR="00BA7C98" w:rsidRPr="00C9252F">
        <w:rPr>
          <w:rFonts w:cs="Arial"/>
          <w:szCs w:val="20"/>
        </w:rPr>
        <w:t>Limit</w:t>
      </w:r>
      <w:r w:rsidR="00DC4606" w:rsidRPr="00C9252F">
        <w:rPr>
          <w:rFonts w:cs="Arial"/>
          <w:szCs w:val="20"/>
        </w:rPr>
        <w:t>;</w:t>
      </w:r>
      <w:bookmarkEnd w:id="88"/>
    </w:p>
    <w:p w14:paraId="254C87D9" w14:textId="39EE6306" w:rsidR="00BA7C98" w:rsidRPr="00C9252F" w:rsidRDefault="00DC4606" w:rsidP="00037654">
      <w:pPr>
        <w:pStyle w:val="ListParagraph"/>
        <w:widowControl w:val="0"/>
        <w:numPr>
          <w:ilvl w:val="2"/>
          <w:numId w:val="73"/>
        </w:numPr>
        <w:tabs>
          <w:tab w:val="left" w:pos="709"/>
        </w:tabs>
        <w:autoSpaceDE w:val="0"/>
        <w:autoSpaceDN w:val="0"/>
        <w:spacing w:before="120" w:after="240" w:line="360" w:lineRule="auto"/>
        <w:ind w:left="709" w:hanging="709"/>
        <w:jc w:val="both"/>
        <w:rPr>
          <w:rFonts w:cs="Arial"/>
          <w:szCs w:val="20"/>
        </w:rPr>
      </w:pPr>
      <w:r w:rsidRPr="00C9252F">
        <w:rPr>
          <w:rFonts w:cs="Arial"/>
          <w:szCs w:val="20"/>
        </w:rPr>
        <w:t>i</w:t>
      </w:r>
      <w:r w:rsidR="00BA7C98" w:rsidRPr="00C9252F">
        <w:rPr>
          <w:rFonts w:cs="Arial"/>
          <w:szCs w:val="20"/>
        </w:rPr>
        <w:t>f</w:t>
      </w:r>
      <w:r w:rsidR="00BA7C98" w:rsidRPr="00C9252F">
        <w:rPr>
          <w:rFonts w:cs="Arial"/>
          <w:spacing w:val="-6"/>
          <w:szCs w:val="20"/>
        </w:rPr>
        <w:t xml:space="preserve"> </w:t>
      </w:r>
      <w:r w:rsidR="00BA7C98" w:rsidRPr="00C9252F">
        <w:rPr>
          <w:rFonts w:cs="Arial"/>
          <w:szCs w:val="20"/>
        </w:rPr>
        <w:t>the</w:t>
      </w:r>
      <w:r w:rsidR="00BA7C98" w:rsidRPr="00C9252F">
        <w:rPr>
          <w:rFonts w:cs="Arial"/>
          <w:spacing w:val="-8"/>
          <w:szCs w:val="20"/>
        </w:rPr>
        <w:t xml:space="preserve"> </w:t>
      </w:r>
      <w:r w:rsidR="00BA7C98" w:rsidRPr="00C9252F">
        <w:rPr>
          <w:rFonts w:cs="Arial"/>
          <w:szCs w:val="20"/>
        </w:rPr>
        <w:t>Parties</w:t>
      </w:r>
      <w:r w:rsidR="00BA7C98" w:rsidRPr="00C9252F">
        <w:rPr>
          <w:rFonts w:cs="Arial"/>
          <w:spacing w:val="-6"/>
          <w:szCs w:val="20"/>
        </w:rPr>
        <w:t xml:space="preserve"> </w:t>
      </w:r>
      <w:r w:rsidR="00BA7C98" w:rsidRPr="00C9252F">
        <w:rPr>
          <w:rFonts w:cs="Arial"/>
          <w:szCs w:val="20"/>
        </w:rPr>
        <w:t>do</w:t>
      </w:r>
      <w:r w:rsidR="00BA7C98" w:rsidRPr="00C9252F">
        <w:rPr>
          <w:rFonts w:cs="Arial"/>
          <w:spacing w:val="-8"/>
          <w:szCs w:val="20"/>
        </w:rPr>
        <w:t xml:space="preserve"> </w:t>
      </w:r>
      <w:r w:rsidR="00BA7C98" w:rsidRPr="00C9252F">
        <w:rPr>
          <w:rFonts w:cs="Arial"/>
          <w:szCs w:val="20"/>
        </w:rPr>
        <w:t>not</w:t>
      </w:r>
      <w:r w:rsidR="00BA7C98" w:rsidRPr="00C9252F">
        <w:rPr>
          <w:rFonts w:cs="Arial"/>
          <w:spacing w:val="-4"/>
          <w:szCs w:val="20"/>
        </w:rPr>
        <w:t xml:space="preserve"> </w:t>
      </w:r>
      <w:r w:rsidR="00BA7C98" w:rsidRPr="00C9252F">
        <w:rPr>
          <w:rFonts w:cs="Arial"/>
          <w:szCs w:val="20"/>
        </w:rPr>
        <w:t>agree</w:t>
      </w:r>
      <w:r w:rsidR="00BA7C98" w:rsidRPr="00C9252F">
        <w:rPr>
          <w:rFonts w:cs="Arial"/>
          <w:spacing w:val="-7"/>
          <w:szCs w:val="20"/>
        </w:rPr>
        <w:t xml:space="preserve"> </w:t>
      </w:r>
      <w:r w:rsidR="00BA7C98" w:rsidRPr="00C9252F">
        <w:rPr>
          <w:rFonts w:cs="Arial"/>
          <w:szCs w:val="20"/>
        </w:rPr>
        <w:t>on</w:t>
      </w:r>
      <w:r w:rsidR="00BA7C98" w:rsidRPr="00C9252F">
        <w:rPr>
          <w:rFonts w:cs="Arial"/>
          <w:spacing w:val="-8"/>
          <w:szCs w:val="20"/>
        </w:rPr>
        <w:t xml:space="preserve"> </w:t>
      </w:r>
      <w:r w:rsidR="00BA7C98" w:rsidRPr="00C9252F">
        <w:rPr>
          <w:rFonts w:cs="Arial"/>
          <w:szCs w:val="20"/>
        </w:rPr>
        <w:t>whether</w:t>
      </w:r>
      <w:r w:rsidR="00BA7C98" w:rsidRPr="00C9252F">
        <w:rPr>
          <w:rFonts w:cs="Arial"/>
          <w:spacing w:val="-6"/>
          <w:szCs w:val="20"/>
        </w:rPr>
        <w:t xml:space="preserve"> </w:t>
      </w:r>
      <w:r w:rsidR="00BA7C98" w:rsidRPr="00C9252F">
        <w:rPr>
          <w:rFonts w:cs="Arial"/>
          <w:szCs w:val="20"/>
        </w:rPr>
        <w:t>or</w:t>
      </w:r>
      <w:r w:rsidR="00BA7C98" w:rsidRPr="00C9252F">
        <w:rPr>
          <w:rFonts w:cs="Arial"/>
          <w:spacing w:val="-7"/>
          <w:szCs w:val="20"/>
        </w:rPr>
        <w:t xml:space="preserve"> </w:t>
      </w:r>
      <w:r w:rsidR="00BA7C98" w:rsidRPr="00C9252F">
        <w:rPr>
          <w:rFonts w:cs="Arial"/>
          <w:szCs w:val="20"/>
        </w:rPr>
        <w:t>not</w:t>
      </w:r>
      <w:r w:rsidR="00BA7C98" w:rsidRPr="00C9252F">
        <w:rPr>
          <w:rFonts w:cs="Arial"/>
          <w:spacing w:val="-8"/>
          <w:szCs w:val="20"/>
        </w:rPr>
        <w:t xml:space="preserve"> </w:t>
      </w:r>
      <w:r w:rsidR="00BA7C98" w:rsidRPr="00C9252F">
        <w:rPr>
          <w:rFonts w:cs="Arial"/>
          <w:szCs w:val="20"/>
        </w:rPr>
        <w:t>Deemed</w:t>
      </w:r>
      <w:r w:rsidR="00BA7C98" w:rsidRPr="00C9252F">
        <w:rPr>
          <w:rFonts w:cs="Arial"/>
          <w:spacing w:val="-7"/>
          <w:szCs w:val="20"/>
        </w:rPr>
        <w:t xml:space="preserve"> </w:t>
      </w:r>
      <w:r w:rsidR="00BA7C98" w:rsidRPr="00C9252F">
        <w:rPr>
          <w:rFonts w:cs="Arial"/>
          <w:szCs w:val="20"/>
        </w:rPr>
        <w:t>Energy</w:t>
      </w:r>
      <w:r w:rsidR="00BA7C98" w:rsidRPr="00C9252F">
        <w:rPr>
          <w:rFonts w:cs="Arial"/>
          <w:spacing w:val="-9"/>
          <w:szCs w:val="20"/>
        </w:rPr>
        <w:t xml:space="preserve"> </w:t>
      </w:r>
      <w:r w:rsidR="00BA7C98" w:rsidRPr="00C9252F">
        <w:rPr>
          <w:rFonts w:cs="Arial"/>
          <w:szCs w:val="20"/>
        </w:rPr>
        <w:t>Payments</w:t>
      </w:r>
      <w:r w:rsidR="00BA7C98" w:rsidRPr="00C9252F">
        <w:rPr>
          <w:rFonts w:cs="Arial"/>
          <w:spacing w:val="-6"/>
          <w:szCs w:val="20"/>
        </w:rPr>
        <w:t xml:space="preserve"> </w:t>
      </w:r>
      <w:r w:rsidR="00BA7C98" w:rsidRPr="00C9252F">
        <w:rPr>
          <w:rFonts w:cs="Arial"/>
          <w:szCs w:val="20"/>
        </w:rPr>
        <w:t>are</w:t>
      </w:r>
      <w:r w:rsidR="00BA7C98" w:rsidRPr="00C9252F">
        <w:rPr>
          <w:rFonts w:cs="Arial"/>
          <w:spacing w:val="-7"/>
          <w:szCs w:val="20"/>
        </w:rPr>
        <w:t xml:space="preserve"> </w:t>
      </w:r>
      <w:r w:rsidR="00BA7C98" w:rsidRPr="00C9252F">
        <w:rPr>
          <w:rFonts w:cs="Arial"/>
          <w:szCs w:val="20"/>
        </w:rPr>
        <w:t>payable</w:t>
      </w:r>
      <w:r w:rsidR="00647A4B" w:rsidRPr="00C9252F">
        <w:rPr>
          <w:rFonts w:cs="Arial"/>
          <w:szCs w:val="20"/>
        </w:rPr>
        <w:t>,</w:t>
      </w:r>
      <w:r w:rsidR="00BA7C98" w:rsidRPr="00C9252F">
        <w:rPr>
          <w:rFonts w:cs="Arial"/>
          <w:spacing w:val="-8"/>
          <w:szCs w:val="20"/>
        </w:rPr>
        <w:t xml:space="preserve"> </w:t>
      </w:r>
      <w:r w:rsidR="00BA7C98" w:rsidRPr="00C9252F">
        <w:rPr>
          <w:rFonts w:cs="Arial"/>
          <w:szCs w:val="20"/>
        </w:rPr>
        <w:t>or</w:t>
      </w:r>
      <w:r w:rsidR="00BA7C98" w:rsidRPr="00C9252F">
        <w:rPr>
          <w:rFonts w:cs="Arial"/>
          <w:spacing w:val="-6"/>
          <w:szCs w:val="20"/>
        </w:rPr>
        <w:t xml:space="preserve"> </w:t>
      </w:r>
      <w:r w:rsidR="00BA7C98" w:rsidRPr="00C9252F">
        <w:rPr>
          <w:rFonts w:cs="Arial"/>
          <w:szCs w:val="20"/>
        </w:rPr>
        <w:t>the amount of such Deemed Energy Payments, this shall be treated as a Technical Dispute.</w:t>
      </w:r>
      <w:r w:rsidR="00951573" w:rsidRPr="00C9252F">
        <w:rPr>
          <w:rFonts w:cs="Arial"/>
          <w:szCs w:val="20"/>
        </w:rPr>
        <w:t xml:space="preserve"> </w:t>
      </w:r>
      <w:r w:rsidR="00BA7C98" w:rsidRPr="00C9252F">
        <w:rPr>
          <w:rFonts w:cs="Arial"/>
          <w:szCs w:val="20"/>
        </w:rPr>
        <w:t xml:space="preserve"> The Independent Expert (if appointed) shall be instructed to establish whether Deemed Energy Payments are payable and where the amount is in Dispute, establish the amount of Deemed Energy Payments</w:t>
      </w:r>
      <w:r w:rsidR="00BA7C98" w:rsidRPr="00C9252F">
        <w:rPr>
          <w:rFonts w:cs="Arial"/>
          <w:spacing w:val="-3"/>
          <w:szCs w:val="20"/>
        </w:rPr>
        <w:t xml:space="preserve"> </w:t>
      </w:r>
      <w:r w:rsidR="00BA7C98" w:rsidRPr="00C9252F">
        <w:rPr>
          <w:rFonts w:cs="Arial"/>
          <w:szCs w:val="20"/>
        </w:rPr>
        <w:t>payable.</w:t>
      </w:r>
    </w:p>
    <w:p w14:paraId="345CCEF7" w14:textId="533843A4" w:rsidR="00BA7C98" w:rsidRPr="00C9252F" w:rsidRDefault="00951573" w:rsidP="00215F47">
      <w:pPr>
        <w:pStyle w:val="Contract1"/>
        <w:keepNext w:val="0"/>
        <w:numPr>
          <w:ilvl w:val="0"/>
          <w:numId w:val="38"/>
        </w:numPr>
        <w:spacing w:before="120" w:line="360" w:lineRule="auto"/>
        <w:ind w:hanging="720"/>
        <w:rPr>
          <w:rFonts w:ascii="Arial" w:hAnsi="Arial" w:cs="Arial"/>
          <w:sz w:val="20"/>
          <w:szCs w:val="20"/>
        </w:rPr>
      </w:pPr>
      <w:bookmarkStart w:id="89" w:name="_Toc28105348"/>
      <w:bookmarkStart w:id="90" w:name="_Toc29849729"/>
      <w:bookmarkStart w:id="91" w:name="_Toc120203242"/>
      <w:r w:rsidRPr="00C9252F">
        <w:rPr>
          <w:rFonts w:ascii="Arial" w:hAnsi="Arial" w:cs="Arial"/>
          <w:sz w:val="20"/>
          <w:szCs w:val="20"/>
        </w:rPr>
        <w:t>OPERATION OF THE FACILITY AND DELIVERY OF ENERGY</w:t>
      </w:r>
      <w:bookmarkEnd w:id="89"/>
      <w:bookmarkEnd w:id="90"/>
      <w:bookmarkEnd w:id="91"/>
    </w:p>
    <w:p w14:paraId="336E0764" w14:textId="1A4F7017" w:rsidR="00BA7C98" w:rsidRPr="00C9252F" w:rsidRDefault="00BA7C98" w:rsidP="00037654">
      <w:pPr>
        <w:pStyle w:val="BauchiEPClevel1"/>
        <w:numPr>
          <w:ilvl w:val="0"/>
          <w:numId w:val="136"/>
        </w:numPr>
        <w:spacing w:before="120" w:line="360" w:lineRule="auto"/>
        <w:ind w:hanging="720"/>
        <w:rPr>
          <w:rFonts w:cs="Arial"/>
          <w:b/>
          <w:bCs/>
          <w:szCs w:val="20"/>
        </w:rPr>
      </w:pPr>
      <w:bookmarkStart w:id="92" w:name="_Toc27334933"/>
      <w:r w:rsidRPr="00C9252F">
        <w:rPr>
          <w:rFonts w:cs="Arial"/>
          <w:b/>
          <w:bCs/>
          <w:szCs w:val="20"/>
        </w:rPr>
        <w:t>Construction, Operation and Maintenance of the Facility</w:t>
      </w:r>
      <w:bookmarkEnd w:id="92"/>
    </w:p>
    <w:p w14:paraId="6C5456DA" w14:textId="77777777" w:rsidR="00BA7C98" w:rsidRPr="00C9252F" w:rsidRDefault="00BA7C98" w:rsidP="00215F47">
      <w:pPr>
        <w:pStyle w:val="BauchiEPClevel1"/>
        <w:spacing w:before="120" w:line="360" w:lineRule="auto"/>
        <w:rPr>
          <w:rFonts w:cs="Arial"/>
          <w:szCs w:val="20"/>
        </w:rPr>
      </w:pPr>
      <w:r w:rsidRPr="00C9252F">
        <w:rPr>
          <w:rFonts w:cs="Arial"/>
          <w:szCs w:val="20"/>
        </w:rPr>
        <w:t>The Project Company undertakes:</w:t>
      </w:r>
    </w:p>
    <w:p w14:paraId="38E29864" w14:textId="77777777" w:rsidR="00BA7C98" w:rsidRPr="00C9252F" w:rsidRDefault="00BA7C98" w:rsidP="00215F47">
      <w:pPr>
        <w:pStyle w:val="ListParagraph"/>
        <w:widowControl w:val="0"/>
        <w:numPr>
          <w:ilvl w:val="2"/>
          <w:numId w:val="57"/>
        </w:numPr>
        <w:tabs>
          <w:tab w:val="left" w:pos="709"/>
        </w:tabs>
        <w:autoSpaceDE w:val="0"/>
        <w:autoSpaceDN w:val="0"/>
        <w:spacing w:before="120" w:after="240" w:line="360" w:lineRule="auto"/>
        <w:ind w:left="709" w:hanging="709"/>
        <w:jc w:val="both"/>
        <w:rPr>
          <w:rFonts w:cs="Arial"/>
          <w:szCs w:val="20"/>
        </w:rPr>
      </w:pPr>
      <w:r w:rsidRPr="00C9252F">
        <w:rPr>
          <w:rFonts w:cs="Arial"/>
          <w:szCs w:val="20"/>
        </w:rPr>
        <w:t>to Construct, Operate and Maintain the Facility in accordance</w:t>
      </w:r>
      <w:r w:rsidRPr="00C9252F">
        <w:rPr>
          <w:rFonts w:cs="Arial"/>
          <w:spacing w:val="-7"/>
          <w:szCs w:val="20"/>
        </w:rPr>
        <w:t xml:space="preserve"> </w:t>
      </w:r>
      <w:r w:rsidRPr="00C9252F">
        <w:rPr>
          <w:rFonts w:cs="Arial"/>
          <w:szCs w:val="20"/>
        </w:rPr>
        <w:t>with:</w:t>
      </w:r>
    </w:p>
    <w:p w14:paraId="73CA45A2" w14:textId="77777777" w:rsidR="00BA7C98" w:rsidRPr="00C9252F" w:rsidRDefault="00BA7C98" w:rsidP="00215F47">
      <w:pPr>
        <w:pStyle w:val="ListParagraph"/>
        <w:widowControl w:val="0"/>
        <w:numPr>
          <w:ilvl w:val="3"/>
          <w:numId w:val="57"/>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applicable Law;</w:t>
      </w:r>
    </w:p>
    <w:p w14:paraId="37F0B956" w14:textId="77777777" w:rsidR="00BA7C98" w:rsidRPr="00C9252F" w:rsidRDefault="00BA7C98" w:rsidP="00215F47">
      <w:pPr>
        <w:pStyle w:val="ListParagraph"/>
        <w:widowControl w:val="0"/>
        <w:numPr>
          <w:ilvl w:val="3"/>
          <w:numId w:val="57"/>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all applicable</w:t>
      </w:r>
      <w:r w:rsidRPr="00C9252F">
        <w:rPr>
          <w:rFonts w:cs="Arial"/>
          <w:spacing w:val="1"/>
          <w:szCs w:val="20"/>
        </w:rPr>
        <w:t xml:space="preserve"> </w:t>
      </w:r>
      <w:r w:rsidRPr="00C9252F">
        <w:rPr>
          <w:rFonts w:cs="Arial"/>
          <w:szCs w:val="20"/>
        </w:rPr>
        <w:t>Authorisations;</w:t>
      </w:r>
    </w:p>
    <w:p w14:paraId="7041CA7B" w14:textId="4914B19B" w:rsidR="00BA7C98" w:rsidRPr="00C9252F" w:rsidRDefault="00BA7C98" w:rsidP="00215F47">
      <w:pPr>
        <w:pStyle w:val="ListParagraph"/>
        <w:widowControl w:val="0"/>
        <w:numPr>
          <w:ilvl w:val="3"/>
          <w:numId w:val="57"/>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 xml:space="preserve">the Codes as they apply to the Project Company </w:t>
      </w:r>
      <w:r w:rsidR="00647A4B" w:rsidRPr="00C9252F">
        <w:rPr>
          <w:rFonts w:cs="Arial"/>
          <w:szCs w:val="20"/>
        </w:rPr>
        <w:t>and/</w:t>
      </w:r>
      <w:r w:rsidRPr="00C9252F">
        <w:rPr>
          <w:rFonts w:cs="Arial"/>
          <w:szCs w:val="20"/>
        </w:rPr>
        <w:t>or to the Facility;</w:t>
      </w:r>
      <w:r w:rsidRPr="00C9252F">
        <w:rPr>
          <w:rFonts w:cs="Arial"/>
          <w:spacing w:val="-16"/>
          <w:szCs w:val="20"/>
        </w:rPr>
        <w:t xml:space="preserve"> </w:t>
      </w:r>
      <w:r w:rsidRPr="00C9252F">
        <w:rPr>
          <w:rFonts w:cs="Arial"/>
          <w:szCs w:val="20"/>
        </w:rPr>
        <w:t>and</w:t>
      </w:r>
    </w:p>
    <w:p w14:paraId="09811FC4" w14:textId="289EAFBF" w:rsidR="00BA7C98" w:rsidRPr="00C9252F" w:rsidRDefault="00BA7C98" w:rsidP="00215F47">
      <w:pPr>
        <w:pStyle w:val="ListParagraph"/>
        <w:widowControl w:val="0"/>
        <w:numPr>
          <w:ilvl w:val="3"/>
          <w:numId w:val="57"/>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the</w:t>
      </w:r>
      <w:r w:rsidRPr="00C9252F">
        <w:rPr>
          <w:rFonts w:cs="Arial"/>
          <w:spacing w:val="-8"/>
          <w:szCs w:val="20"/>
        </w:rPr>
        <w:t xml:space="preserve"> </w:t>
      </w:r>
      <w:r w:rsidRPr="00C9252F">
        <w:rPr>
          <w:rFonts w:cs="Arial"/>
          <w:szCs w:val="20"/>
        </w:rPr>
        <w:t>standards</w:t>
      </w:r>
      <w:r w:rsidRPr="00C9252F">
        <w:rPr>
          <w:rFonts w:cs="Arial"/>
          <w:spacing w:val="-7"/>
          <w:szCs w:val="20"/>
        </w:rPr>
        <w:t xml:space="preserve"> </w:t>
      </w:r>
      <w:r w:rsidRPr="00C9252F">
        <w:rPr>
          <w:rFonts w:cs="Arial"/>
          <w:szCs w:val="20"/>
        </w:rPr>
        <w:t>of</w:t>
      </w:r>
      <w:r w:rsidRPr="00C9252F">
        <w:rPr>
          <w:rFonts w:cs="Arial"/>
          <w:spacing w:val="-6"/>
          <w:szCs w:val="20"/>
        </w:rPr>
        <w:t xml:space="preserve"> </w:t>
      </w:r>
      <w:r w:rsidRPr="00C9252F">
        <w:rPr>
          <w:rFonts w:cs="Arial"/>
          <w:szCs w:val="20"/>
        </w:rPr>
        <w:t>a</w:t>
      </w:r>
      <w:r w:rsidRPr="00C9252F">
        <w:rPr>
          <w:rFonts w:cs="Arial"/>
          <w:spacing w:val="-7"/>
          <w:szCs w:val="20"/>
        </w:rPr>
        <w:t xml:space="preserve"> </w:t>
      </w:r>
      <w:r w:rsidRPr="00C9252F">
        <w:rPr>
          <w:rFonts w:cs="Arial"/>
          <w:szCs w:val="20"/>
        </w:rPr>
        <w:t>Reasonable</w:t>
      </w:r>
      <w:r w:rsidRPr="00C9252F">
        <w:rPr>
          <w:rFonts w:cs="Arial"/>
          <w:spacing w:val="-8"/>
          <w:szCs w:val="20"/>
        </w:rPr>
        <w:t xml:space="preserve"> </w:t>
      </w:r>
      <w:r w:rsidRPr="00C9252F">
        <w:rPr>
          <w:rFonts w:cs="Arial"/>
          <w:szCs w:val="20"/>
        </w:rPr>
        <w:t>and</w:t>
      </w:r>
      <w:r w:rsidRPr="00C9252F">
        <w:rPr>
          <w:rFonts w:cs="Arial"/>
          <w:spacing w:val="-8"/>
          <w:szCs w:val="20"/>
        </w:rPr>
        <w:t xml:space="preserve"> </w:t>
      </w:r>
      <w:r w:rsidRPr="00C9252F">
        <w:rPr>
          <w:rFonts w:cs="Arial"/>
          <w:szCs w:val="20"/>
        </w:rPr>
        <w:t>Prudent</w:t>
      </w:r>
      <w:r w:rsidRPr="00C9252F">
        <w:rPr>
          <w:rFonts w:cs="Arial"/>
          <w:spacing w:val="-7"/>
          <w:szCs w:val="20"/>
        </w:rPr>
        <w:t xml:space="preserve"> </w:t>
      </w:r>
      <w:r w:rsidRPr="00C9252F">
        <w:rPr>
          <w:rFonts w:cs="Arial"/>
          <w:szCs w:val="20"/>
        </w:rPr>
        <w:t>Operator</w:t>
      </w:r>
      <w:r w:rsidRPr="00C9252F">
        <w:rPr>
          <w:rFonts w:cs="Arial"/>
          <w:spacing w:val="-7"/>
          <w:szCs w:val="20"/>
        </w:rPr>
        <w:t xml:space="preserve"> </w:t>
      </w:r>
      <w:r w:rsidRPr="00C9252F">
        <w:rPr>
          <w:rFonts w:cs="Arial"/>
          <w:szCs w:val="20"/>
        </w:rPr>
        <w:t>(including</w:t>
      </w:r>
      <w:r w:rsidRPr="00C9252F">
        <w:rPr>
          <w:rFonts w:cs="Arial"/>
          <w:spacing w:val="-6"/>
          <w:szCs w:val="20"/>
        </w:rPr>
        <w:t xml:space="preserve"> </w:t>
      </w:r>
      <w:r w:rsidRPr="00C9252F">
        <w:rPr>
          <w:rFonts w:cs="Arial"/>
          <w:szCs w:val="20"/>
        </w:rPr>
        <w:t>where</w:t>
      </w:r>
      <w:r w:rsidRPr="00C9252F">
        <w:rPr>
          <w:rFonts w:cs="Arial"/>
          <w:spacing w:val="-8"/>
          <w:szCs w:val="20"/>
        </w:rPr>
        <w:t xml:space="preserve"> </w:t>
      </w:r>
      <w:r w:rsidRPr="00C9252F">
        <w:rPr>
          <w:rFonts w:cs="Arial"/>
          <w:szCs w:val="20"/>
        </w:rPr>
        <w:t>they</w:t>
      </w:r>
      <w:r w:rsidRPr="00C9252F">
        <w:rPr>
          <w:rFonts w:cs="Arial"/>
          <w:spacing w:val="-13"/>
          <w:szCs w:val="20"/>
        </w:rPr>
        <w:t xml:space="preserve"> </w:t>
      </w:r>
      <w:r w:rsidRPr="00C9252F">
        <w:rPr>
          <w:rFonts w:cs="Arial"/>
          <w:szCs w:val="20"/>
        </w:rPr>
        <w:t>relate</w:t>
      </w:r>
      <w:r w:rsidRPr="00C9252F">
        <w:rPr>
          <w:rFonts w:cs="Arial"/>
          <w:spacing w:val="-8"/>
          <w:szCs w:val="20"/>
        </w:rPr>
        <w:t xml:space="preserve"> </w:t>
      </w:r>
      <w:r w:rsidRPr="00C9252F">
        <w:rPr>
          <w:rFonts w:cs="Arial"/>
          <w:szCs w:val="20"/>
        </w:rPr>
        <w:t>to synchronising, voltage and reactive power</w:t>
      </w:r>
      <w:r w:rsidRPr="00C9252F">
        <w:rPr>
          <w:rFonts w:cs="Arial"/>
          <w:spacing w:val="-3"/>
          <w:szCs w:val="20"/>
        </w:rPr>
        <w:t xml:space="preserve"> </w:t>
      </w:r>
      <w:r w:rsidRPr="00C9252F">
        <w:rPr>
          <w:rFonts w:cs="Arial"/>
          <w:szCs w:val="20"/>
        </w:rPr>
        <w:t>control)</w:t>
      </w:r>
      <w:r w:rsidR="00951573" w:rsidRPr="00C9252F">
        <w:rPr>
          <w:rFonts w:cs="Arial"/>
          <w:szCs w:val="20"/>
        </w:rPr>
        <w:t>;</w:t>
      </w:r>
    </w:p>
    <w:p w14:paraId="2653C3DF" w14:textId="77777777" w:rsidR="00BA7C98" w:rsidRPr="00C9252F" w:rsidRDefault="00BA7C98" w:rsidP="00215F47">
      <w:pPr>
        <w:pStyle w:val="ListParagraph"/>
        <w:widowControl w:val="0"/>
        <w:numPr>
          <w:ilvl w:val="2"/>
          <w:numId w:val="57"/>
        </w:numPr>
        <w:tabs>
          <w:tab w:val="left" w:pos="709"/>
        </w:tabs>
        <w:autoSpaceDE w:val="0"/>
        <w:autoSpaceDN w:val="0"/>
        <w:spacing w:before="120" w:after="240" w:line="360" w:lineRule="auto"/>
        <w:ind w:left="709" w:hanging="709"/>
        <w:jc w:val="both"/>
        <w:rPr>
          <w:rFonts w:cs="Arial"/>
          <w:szCs w:val="20"/>
        </w:rPr>
      </w:pPr>
      <w:r w:rsidRPr="00C9252F">
        <w:rPr>
          <w:rFonts w:cs="Arial"/>
          <w:szCs w:val="20"/>
        </w:rPr>
        <w:t>to not generate Energy in excess of the Actual Capacity without the Buyer's prior written consent;</w:t>
      </w:r>
    </w:p>
    <w:p w14:paraId="434B3D54" w14:textId="77777777" w:rsidR="00BA7C98" w:rsidRPr="00C9252F" w:rsidRDefault="00BA7C98" w:rsidP="00215F47">
      <w:pPr>
        <w:pStyle w:val="ListParagraph"/>
        <w:widowControl w:val="0"/>
        <w:numPr>
          <w:ilvl w:val="2"/>
          <w:numId w:val="57"/>
        </w:numPr>
        <w:tabs>
          <w:tab w:val="left" w:pos="709"/>
        </w:tabs>
        <w:autoSpaceDE w:val="0"/>
        <w:autoSpaceDN w:val="0"/>
        <w:spacing w:before="120" w:after="240" w:line="360" w:lineRule="auto"/>
        <w:ind w:left="709" w:hanging="709"/>
        <w:jc w:val="both"/>
        <w:rPr>
          <w:rFonts w:cs="Arial"/>
          <w:szCs w:val="20"/>
        </w:rPr>
      </w:pPr>
      <w:r w:rsidRPr="00C9252F">
        <w:rPr>
          <w:rFonts w:cs="Arial"/>
          <w:szCs w:val="20"/>
        </w:rPr>
        <w:t>to deliver all Energy generated by the Facility to the Delivery Point, except to the extent such Energy is used for the Operation and Maintenance of the Facility;</w:t>
      </w:r>
    </w:p>
    <w:p w14:paraId="1C28AB5C" w14:textId="77777777" w:rsidR="00BA7C98" w:rsidRPr="00C9252F" w:rsidRDefault="00BA7C98" w:rsidP="00215F47">
      <w:pPr>
        <w:pStyle w:val="ListParagraph"/>
        <w:widowControl w:val="0"/>
        <w:numPr>
          <w:ilvl w:val="2"/>
          <w:numId w:val="57"/>
        </w:numPr>
        <w:tabs>
          <w:tab w:val="left" w:pos="709"/>
        </w:tabs>
        <w:autoSpaceDE w:val="0"/>
        <w:autoSpaceDN w:val="0"/>
        <w:spacing w:before="120" w:after="240" w:line="360" w:lineRule="auto"/>
        <w:ind w:left="709" w:hanging="709"/>
        <w:jc w:val="both"/>
        <w:rPr>
          <w:rFonts w:cs="Arial"/>
          <w:szCs w:val="20"/>
        </w:rPr>
      </w:pPr>
      <w:r w:rsidRPr="00C9252F">
        <w:rPr>
          <w:rFonts w:cs="Arial"/>
          <w:szCs w:val="20"/>
        </w:rPr>
        <w:t>to at all times co-operate in good faith with the Buyer, provided that such co-operation does not result in the Project Company being in breach of any Law, Authorisations or Codes; and</w:t>
      </w:r>
    </w:p>
    <w:p w14:paraId="18EADDA9" w14:textId="47374CE3" w:rsidR="00BA7C98" w:rsidRPr="00C9252F" w:rsidRDefault="00BA7C98" w:rsidP="00215F47">
      <w:pPr>
        <w:pStyle w:val="ListParagraph"/>
        <w:widowControl w:val="0"/>
        <w:numPr>
          <w:ilvl w:val="2"/>
          <w:numId w:val="57"/>
        </w:numPr>
        <w:tabs>
          <w:tab w:val="left" w:pos="709"/>
        </w:tabs>
        <w:autoSpaceDE w:val="0"/>
        <w:autoSpaceDN w:val="0"/>
        <w:spacing w:before="120" w:after="240" w:line="360" w:lineRule="auto"/>
        <w:ind w:left="709" w:hanging="709"/>
        <w:jc w:val="both"/>
        <w:rPr>
          <w:rFonts w:cs="Arial"/>
          <w:szCs w:val="20"/>
        </w:rPr>
      </w:pPr>
      <w:r w:rsidRPr="00C9252F">
        <w:rPr>
          <w:rFonts w:cs="Arial"/>
          <w:szCs w:val="20"/>
        </w:rPr>
        <w:lastRenderedPageBreak/>
        <w:t>to maintain the settings of all protective relays installed in the Facility at levels agreed in writing between the Project Company and the Buyer from time to time and not to change such settings without the prior written consent of the Buyer</w:t>
      </w:r>
      <w:r w:rsidR="0030715C">
        <w:rPr>
          <w:rFonts w:cs="Arial"/>
          <w:szCs w:val="20"/>
        </w:rPr>
        <w:t xml:space="preserve"> and/or as required pursuant to</w:t>
      </w:r>
      <w:r w:rsidRPr="00C9252F">
        <w:rPr>
          <w:rFonts w:cs="Arial"/>
          <w:szCs w:val="20"/>
        </w:rPr>
        <w:t xml:space="preserve"> the Grid Connection Agreement.</w:t>
      </w:r>
    </w:p>
    <w:p w14:paraId="7852CE93" w14:textId="35448DCD" w:rsidR="00BA7C98" w:rsidRPr="00C9252F" w:rsidRDefault="00BA7C98" w:rsidP="00037654">
      <w:pPr>
        <w:pStyle w:val="BauchiEPClevel1"/>
        <w:numPr>
          <w:ilvl w:val="0"/>
          <w:numId w:val="136"/>
        </w:numPr>
        <w:spacing w:before="120" w:line="360" w:lineRule="auto"/>
        <w:ind w:hanging="720"/>
        <w:rPr>
          <w:rFonts w:cs="Arial"/>
          <w:b/>
          <w:bCs/>
          <w:szCs w:val="20"/>
        </w:rPr>
      </w:pPr>
      <w:bookmarkStart w:id="93" w:name="_bookmark23"/>
      <w:bookmarkStart w:id="94" w:name="_Toc27334934"/>
      <w:bookmarkEnd w:id="93"/>
      <w:r w:rsidRPr="00C9252F">
        <w:rPr>
          <w:rFonts w:cs="Arial"/>
          <w:b/>
          <w:bCs/>
          <w:szCs w:val="20"/>
        </w:rPr>
        <w:t>Deemed Energy</w:t>
      </w:r>
      <w:bookmarkEnd w:id="94"/>
    </w:p>
    <w:p w14:paraId="741036F0" w14:textId="77777777" w:rsidR="00BA7C98" w:rsidRPr="00C9252F" w:rsidRDefault="00BA7C98" w:rsidP="00215F47">
      <w:pPr>
        <w:pStyle w:val="BauchiEPClevel1"/>
        <w:spacing w:before="120" w:line="360" w:lineRule="auto"/>
        <w:rPr>
          <w:rFonts w:cs="Arial"/>
          <w:szCs w:val="20"/>
        </w:rPr>
      </w:pPr>
      <w:r w:rsidRPr="00C9252F">
        <w:rPr>
          <w:rFonts w:cs="Arial"/>
          <w:szCs w:val="20"/>
        </w:rPr>
        <w:t>From the earlier of the Commercial Operation Date or Deemed Commercial Operation Date (if any), if the ability of the Facility to generate and deliver Energy to the Delivery Point is reduced by:</w:t>
      </w:r>
    </w:p>
    <w:p w14:paraId="1F36FC65" w14:textId="77777777" w:rsidR="00BA7C98" w:rsidRPr="00C9252F" w:rsidRDefault="00BA7C98" w:rsidP="00037654">
      <w:pPr>
        <w:pStyle w:val="ListParagraph"/>
        <w:widowControl w:val="0"/>
        <w:numPr>
          <w:ilvl w:val="2"/>
          <w:numId w:val="93"/>
        </w:numPr>
        <w:tabs>
          <w:tab w:val="left" w:pos="709"/>
        </w:tabs>
        <w:autoSpaceDE w:val="0"/>
        <w:autoSpaceDN w:val="0"/>
        <w:spacing w:before="120" w:after="240" w:line="360" w:lineRule="auto"/>
        <w:ind w:left="709" w:hanging="709"/>
        <w:jc w:val="both"/>
        <w:rPr>
          <w:rFonts w:cs="Arial"/>
          <w:szCs w:val="20"/>
        </w:rPr>
      </w:pPr>
      <w:r w:rsidRPr="00C9252F">
        <w:rPr>
          <w:rFonts w:cs="Arial"/>
          <w:szCs w:val="20"/>
        </w:rPr>
        <w:t>Governmental Force Majeure;</w:t>
      </w:r>
    </w:p>
    <w:p w14:paraId="38284F62" w14:textId="77777777" w:rsidR="00BA7C98" w:rsidRPr="00C9252F" w:rsidRDefault="00BA7C98" w:rsidP="00037654">
      <w:pPr>
        <w:pStyle w:val="ListParagraph"/>
        <w:widowControl w:val="0"/>
        <w:numPr>
          <w:ilvl w:val="2"/>
          <w:numId w:val="93"/>
        </w:numPr>
        <w:tabs>
          <w:tab w:val="left" w:pos="709"/>
        </w:tabs>
        <w:autoSpaceDE w:val="0"/>
        <w:autoSpaceDN w:val="0"/>
        <w:spacing w:before="120" w:after="240" w:line="360" w:lineRule="auto"/>
        <w:ind w:left="709" w:hanging="709"/>
        <w:jc w:val="both"/>
        <w:rPr>
          <w:rFonts w:cs="Arial"/>
          <w:szCs w:val="20"/>
        </w:rPr>
      </w:pPr>
      <w:r w:rsidRPr="00C9252F">
        <w:rPr>
          <w:rFonts w:cs="Arial"/>
          <w:szCs w:val="20"/>
        </w:rPr>
        <w:t>failure by the Buyer to perform any of its obligations under this Agreement;</w:t>
      </w:r>
    </w:p>
    <w:p w14:paraId="5495F66C" w14:textId="77777777" w:rsidR="00BA7C98" w:rsidRPr="00C9252F" w:rsidRDefault="00BA7C98" w:rsidP="00037654">
      <w:pPr>
        <w:pStyle w:val="ListParagraph"/>
        <w:widowControl w:val="0"/>
        <w:numPr>
          <w:ilvl w:val="2"/>
          <w:numId w:val="93"/>
        </w:numPr>
        <w:tabs>
          <w:tab w:val="left" w:pos="709"/>
        </w:tabs>
        <w:autoSpaceDE w:val="0"/>
        <w:autoSpaceDN w:val="0"/>
        <w:spacing w:before="120" w:after="240" w:line="360" w:lineRule="auto"/>
        <w:ind w:left="709" w:hanging="709"/>
        <w:jc w:val="both"/>
        <w:rPr>
          <w:rFonts w:cs="Arial"/>
          <w:szCs w:val="20"/>
        </w:rPr>
      </w:pPr>
      <w:r w:rsidRPr="00C9252F">
        <w:rPr>
          <w:rFonts w:cs="Arial"/>
          <w:szCs w:val="20"/>
        </w:rPr>
        <w:t>dispatch or back down instructions issued by the Buyer and/or the Network Operator (or the failure of the Buyer and/or Network Operator to issue dispatch instructions in accordance with this Agreement);</w:t>
      </w:r>
    </w:p>
    <w:p w14:paraId="6E931278" w14:textId="77777777" w:rsidR="00BA7C98" w:rsidRPr="00C9252F" w:rsidRDefault="00BA7C98" w:rsidP="00037654">
      <w:pPr>
        <w:pStyle w:val="ListParagraph"/>
        <w:widowControl w:val="0"/>
        <w:numPr>
          <w:ilvl w:val="2"/>
          <w:numId w:val="93"/>
        </w:numPr>
        <w:tabs>
          <w:tab w:val="left" w:pos="709"/>
        </w:tabs>
        <w:autoSpaceDE w:val="0"/>
        <w:autoSpaceDN w:val="0"/>
        <w:spacing w:before="120" w:after="240" w:line="360" w:lineRule="auto"/>
        <w:ind w:left="709" w:hanging="709"/>
        <w:jc w:val="both"/>
        <w:rPr>
          <w:rFonts w:cs="Arial"/>
          <w:szCs w:val="20"/>
        </w:rPr>
      </w:pPr>
      <w:r w:rsidRPr="00C9252F">
        <w:rPr>
          <w:rFonts w:cs="Arial"/>
          <w:szCs w:val="20"/>
        </w:rPr>
        <w:t>failure by the Network Operator to evacuate Energy which the Facility could have otherwise generated and delivered to the Delivery Point in accordance with this Agreement;</w:t>
      </w:r>
    </w:p>
    <w:p w14:paraId="5EB3E601" w14:textId="655E3BF4" w:rsidR="00951573" w:rsidRPr="00C9252F" w:rsidRDefault="00BA7C98" w:rsidP="00037654">
      <w:pPr>
        <w:pStyle w:val="ListParagraph"/>
        <w:widowControl w:val="0"/>
        <w:numPr>
          <w:ilvl w:val="2"/>
          <w:numId w:val="93"/>
        </w:numPr>
        <w:tabs>
          <w:tab w:val="left" w:pos="709"/>
        </w:tabs>
        <w:autoSpaceDE w:val="0"/>
        <w:autoSpaceDN w:val="0"/>
        <w:spacing w:before="120" w:after="240" w:line="360" w:lineRule="auto"/>
        <w:ind w:left="709" w:hanging="709"/>
        <w:jc w:val="both"/>
        <w:rPr>
          <w:rFonts w:cs="Arial"/>
          <w:szCs w:val="20"/>
        </w:rPr>
      </w:pPr>
      <w:r w:rsidRPr="00C9252F">
        <w:rPr>
          <w:rFonts w:cs="Arial"/>
          <w:szCs w:val="20"/>
        </w:rPr>
        <w:t xml:space="preserve">events which cause a Deemed Commercial Operation Date to occur; </w:t>
      </w:r>
    </w:p>
    <w:p w14:paraId="6B2EFC2B" w14:textId="2074A0BA" w:rsidR="000359E9" w:rsidRPr="00C9252F" w:rsidRDefault="00647A4B" w:rsidP="00037654">
      <w:pPr>
        <w:pStyle w:val="ListParagraph"/>
        <w:widowControl w:val="0"/>
        <w:numPr>
          <w:ilvl w:val="2"/>
          <w:numId w:val="93"/>
        </w:numPr>
        <w:tabs>
          <w:tab w:val="left" w:pos="709"/>
        </w:tabs>
        <w:autoSpaceDE w:val="0"/>
        <w:autoSpaceDN w:val="0"/>
        <w:spacing w:before="120" w:after="240" w:line="360" w:lineRule="auto"/>
        <w:ind w:left="709" w:hanging="709"/>
        <w:jc w:val="both"/>
        <w:rPr>
          <w:rFonts w:cs="Arial"/>
          <w:szCs w:val="20"/>
        </w:rPr>
      </w:pPr>
      <w:r w:rsidRPr="00C9252F">
        <w:rPr>
          <w:rFonts w:cs="Arial"/>
          <w:szCs w:val="20"/>
        </w:rPr>
        <w:t>a</w:t>
      </w:r>
      <w:r w:rsidR="000359E9" w:rsidRPr="00C9252F">
        <w:rPr>
          <w:rFonts w:cs="Arial"/>
          <w:szCs w:val="20"/>
        </w:rPr>
        <w:t xml:space="preserve">n instruction </w:t>
      </w:r>
      <w:r w:rsidR="00104F8D" w:rsidRPr="00C9252F">
        <w:rPr>
          <w:rFonts w:cs="Arial"/>
          <w:szCs w:val="20"/>
        </w:rPr>
        <w:t xml:space="preserve">from the Buyer and/or the Network Operator </w:t>
      </w:r>
      <w:r w:rsidR="000359E9" w:rsidRPr="00C9252F">
        <w:rPr>
          <w:rFonts w:cs="Arial"/>
          <w:szCs w:val="20"/>
        </w:rPr>
        <w:t xml:space="preserve">to change the </w:t>
      </w:r>
      <w:r w:rsidRPr="00C9252F">
        <w:rPr>
          <w:rFonts w:cs="Arial"/>
          <w:szCs w:val="20"/>
        </w:rPr>
        <w:t>agreed settings of the protective</w:t>
      </w:r>
      <w:r w:rsidR="000359E9" w:rsidRPr="00C9252F">
        <w:rPr>
          <w:rFonts w:cs="Arial"/>
          <w:szCs w:val="20"/>
        </w:rPr>
        <w:t xml:space="preserve"> relays installed at the</w:t>
      </w:r>
      <w:r w:rsidRPr="00C9252F">
        <w:rPr>
          <w:rFonts w:cs="Arial"/>
          <w:szCs w:val="20"/>
        </w:rPr>
        <w:t xml:space="preserve"> Facility</w:t>
      </w:r>
      <w:r w:rsidR="003B237A" w:rsidRPr="00C9252F">
        <w:rPr>
          <w:rFonts w:cs="Arial"/>
          <w:szCs w:val="20"/>
        </w:rPr>
        <w:t>,</w:t>
      </w:r>
    </w:p>
    <w:p w14:paraId="5F0D9BE9" w14:textId="283386F2" w:rsidR="00BA7C98" w:rsidRPr="00C9252F" w:rsidRDefault="00BA7C98" w:rsidP="00215F47">
      <w:pPr>
        <w:widowControl w:val="0"/>
        <w:tabs>
          <w:tab w:val="left" w:pos="709"/>
        </w:tabs>
        <w:autoSpaceDE w:val="0"/>
        <w:autoSpaceDN w:val="0"/>
        <w:spacing w:before="120" w:after="240" w:line="360" w:lineRule="auto"/>
        <w:jc w:val="both"/>
        <w:rPr>
          <w:rFonts w:cs="Arial"/>
          <w:szCs w:val="20"/>
        </w:rPr>
      </w:pPr>
      <w:r w:rsidRPr="00C9252F">
        <w:rPr>
          <w:rFonts w:cs="Arial"/>
          <w:szCs w:val="20"/>
        </w:rPr>
        <w:t>(together,</w:t>
      </w:r>
      <w:r w:rsidR="006D3A16" w:rsidRPr="00C9252F">
        <w:rPr>
          <w:rFonts w:cs="Arial"/>
          <w:szCs w:val="20"/>
        </w:rPr>
        <w:t xml:space="preserve"> </w:t>
      </w:r>
      <w:r w:rsidR="00951573" w:rsidRPr="00C9252F">
        <w:rPr>
          <w:rFonts w:cs="Arial"/>
          <w:szCs w:val="20"/>
        </w:rPr>
        <w:t>"</w:t>
      </w:r>
      <w:r w:rsidRPr="00C9252F">
        <w:rPr>
          <w:rFonts w:cs="Arial"/>
          <w:b/>
          <w:bCs/>
          <w:szCs w:val="20"/>
        </w:rPr>
        <w:t>Curtailment Events</w:t>
      </w:r>
      <w:r w:rsidR="00951573" w:rsidRPr="00C9252F">
        <w:rPr>
          <w:rFonts w:cs="Arial"/>
          <w:szCs w:val="20"/>
        </w:rPr>
        <w:t>"</w:t>
      </w:r>
      <w:r w:rsidRPr="00C9252F">
        <w:rPr>
          <w:rFonts w:cs="Arial"/>
          <w:szCs w:val="20"/>
        </w:rPr>
        <w:t>), then</w:t>
      </w:r>
      <w:r w:rsidR="00951573" w:rsidRPr="00C9252F">
        <w:rPr>
          <w:rFonts w:cs="Arial"/>
          <w:szCs w:val="20"/>
        </w:rPr>
        <w:t>:</w:t>
      </w:r>
    </w:p>
    <w:p w14:paraId="28232AF0" w14:textId="14366B0D" w:rsidR="00BA7C98" w:rsidRPr="00C9252F" w:rsidRDefault="00BA7C98" w:rsidP="00215F47">
      <w:pPr>
        <w:pStyle w:val="ListParagraph"/>
        <w:widowControl w:val="0"/>
        <w:numPr>
          <w:ilvl w:val="0"/>
          <w:numId w:val="35"/>
        </w:numPr>
        <w:autoSpaceDE w:val="0"/>
        <w:autoSpaceDN w:val="0"/>
        <w:spacing w:before="120" w:after="240" w:line="360" w:lineRule="auto"/>
        <w:ind w:left="709" w:hanging="709"/>
        <w:jc w:val="both"/>
        <w:rPr>
          <w:rFonts w:cs="Arial"/>
          <w:szCs w:val="20"/>
        </w:rPr>
      </w:pPr>
      <w:r w:rsidRPr="00C9252F">
        <w:rPr>
          <w:rFonts w:cs="Arial"/>
          <w:szCs w:val="20"/>
        </w:rPr>
        <w:t xml:space="preserve">the period during which the ability of the Facility to generate and deliver Energy to the Delivery Point is so reduced shall be a </w:t>
      </w:r>
      <w:r w:rsidR="006D3A16" w:rsidRPr="00C9252F">
        <w:rPr>
          <w:rFonts w:cs="Arial"/>
          <w:szCs w:val="20"/>
        </w:rPr>
        <w:t>"</w:t>
      </w:r>
      <w:r w:rsidRPr="00C9252F">
        <w:rPr>
          <w:rFonts w:cs="Arial"/>
          <w:b/>
          <w:szCs w:val="20"/>
        </w:rPr>
        <w:t>Buyer Curtailment</w:t>
      </w:r>
      <w:r w:rsidRPr="00C9252F">
        <w:rPr>
          <w:rFonts w:cs="Arial"/>
          <w:b/>
          <w:spacing w:val="-6"/>
          <w:szCs w:val="20"/>
        </w:rPr>
        <w:t xml:space="preserve"> </w:t>
      </w:r>
      <w:r w:rsidRPr="00C9252F">
        <w:rPr>
          <w:rFonts w:cs="Arial"/>
          <w:b/>
          <w:szCs w:val="20"/>
        </w:rPr>
        <w:t>Period</w:t>
      </w:r>
      <w:r w:rsidR="006D3A16" w:rsidRPr="00C9252F">
        <w:rPr>
          <w:rFonts w:cs="Arial"/>
          <w:bCs/>
          <w:szCs w:val="20"/>
        </w:rPr>
        <w:t>"</w:t>
      </w:r>
      <w:r w:rsidRPr="00C9252F">
        <w:rPr>
          <w:rFonts w:cs="Arial"/>
          <w:szCs w:val="20"/>
        </w:rPr>
        <w:t>;</w:t>
      </w:r>
    </w:p>
    <w:p w14:paraId="085CDD04" w14:textId="77777777" w:rsidR="00BA7C98" w:rsidRPr="00C9252F" w:rsidRDefault="00BA7C98" w:rsidP="00215F47">
      <w:pPr>
        <w:pStyle w:val="ListParagraph"/>
        <w:widowControl w:val="0"/>
        <w:numPr>
          <w:ilvl w:val="0"/>
          <w:numId w:val="35"/>
        </w:numPr>
        <w:autoSpaceDE w:val="0"/>
        <w:autoSpaceDN w:val="0"/>
        <w:spacing w:before="120" w:after="240" w:line="360" w:lineRule="auto"/>
        <w:ind w:left="709" w:hanging="709"/>
        <w:jc w:val="both"/>
        <w:rPr>
          <w:rFonts w:cs="Arial"/>
          <w:szCs w:val="20"/>
        </w:rPr>
      </w:pPr>
      <w:r w:rsidRPr="00C9252F">
        <w:rPr>
          <w:rFonts w:cs="Arial"/>
          <w:szCs w:val="20"/>
        </w:rPr>
        <w:t xml:space="preserve">the Buyer shall pay the Energy Charge to the Project Company </w:t>
      </w:r>
      <w:r w:rsidRPr="00C9252F">
        <w:rPr>
          <w:rFonts w:cs="Arial"/>
          <w:spacing w:val="3"/>
          <w:szCs w:val="20"/>
        </w:rPr>
        <w:t xml:space="preserve">for </w:t>
      </w:r>
      <w:r w:rsidRPr="00C9252F">
        <w:rPr>
          <w:rFonts w:cs="Arial"/>
          <w:szCs w:val="20"/>
        </w:rPr>
        <w:t>all Energy actually received by the Buyer during the Buyer Curtailment</w:t>
      </w:r>
      <w:r w:rsidRPr="00C9252F">
        <w:rPr>
          <w:rFonts w:cs="Arial"/>
          <w:spacing w:val="3"/>
          <w:szCs w:val="20"/>
        </w:rPr>
        <w:t xml:space="preserve"> </w:t>
      </w:r>
      <w:r w:rsidRPr="00C9252F">
        <w:rPr>
          <w:rFonts w:cs="Arial"/>
          <w:szCs w:val="20"/>
        </w:rPr>
        <w:t>Period;</w:t>
      </w:r>
    </w:p>
    <w:p w14:paraId="69F56D6D" w14:textId="0F9965FF" w:rsidR="00BA7C98" w:rsidRPr="00C9252F" w:rsidRDefault="00BA7C98" w:rsidP="00215F47">
      <w:pPr>
        <w:pStyle w:val="ListParagraph"/>
        <w:widowControl w:val="0"/>
        <w:numPr>
          <w:ilvl w:val="0"/>
          <w:numId w:val="35"/>
        </w:numPr>
        <w:autoSpaceDE w:val="0"/>
        <w:autoSpaceDN w:val="0"/>
        <w:spacing w:before="120" w:after="240" w:line="360" w:lineRule="auto"/>
        <w:ind w:left="709" w:hanging="709"/>
        <w:jc w:val="both"/>
        <w:rPr>
          <w:rFonts w:cs="Arial"/>
          <w:szCs w:val="20"/>
        </w:rPr>
      </w:pPr>
      <w:r w:rsidRPr="00C9252F">
        <w:rPr>
          <w:rFonts w:cs="Arial"/>
          <w:szCs w:val="20"/>
        </w:rPr>
        <w:t xml:space="preserve">subject to Clauses </w:t>
      </w:r>
      <w:hyperlink w:anchor="_bookmark18" w:history="1">
        <w:r w:rsidRPr="00C9252F">
          <w:rPr>
            <w:rFonts w:cs="Arial"/>
            <w:szCs w:val="20"/>
          </w:rPr>
          <w:t>5.6</w:t>
        </w:r>
        <w:r w:rsidR="003B237A" w:rsidRPr="00C9252F">
          <w:rPr>
            <w:rFonts w:cs="Arial"/>
            <w:szCs w:val="20"/>
          </w:rPr>
          <w:t xml:space="preserve"> (</w:t>
        </w:r>
        <w:r w:rsidR="003B237A" w:rsidRPr="00C9252F">
          <w:rPr>
            <w:rFonts w:cs="Arial"/>
            <w:i/>
            <w:iCs/>
            <w:szCs w:val="20"/>
          </w:rPr>
          <w:t>Deemed Commissioning Payments</w:t>
        </w:r>
        <w:r w:rsidR="003B237A" w:rsidRPr="00C9252F">
          <w:rPr>
            <w:rFonts w:cs="Arial"/>
            <w:szCs w:val="20"/>
          </w:rPr>
          <w:t>)</w:t>
        </w:r>
        <w:r w:rsidRPr="00C9252F">
          <w:rPr>
            <w:rFonts w:cs="Arial"/>
            <w:szCs w:val="20"/>
          </w:rPr>
          <w:t xml:space="preserve"> </w:t>
        </w:r>
      </w:hyperlink>
      <w:r w:rsidRPr="00C9252F">
        <w:rPr>
          <w:rFonts w:cs="Arial"/>
          <w:szCs w:val="20"/>
        </w:rPr>
        <w:t>and</w:t>
      </w:r>
      <w:r w:rsidRPr="00C9252F">
        <w:rPr>
          <w:rFonts w:cs="Arial"/>
          <w:spacing w:val="-1"/>
          <w:szCs w:val="20"/>
        </w:rPr>
        <w:t xml:space="preserve"> </w:t>
      </w:r>
      <w:hyperlink w:anchor="_bookmark19" w:history="1">
        <w:r w:rsidRPr="00C9252F">
          <w:rPr>
            <w:rFonts w:cs="Arial"/>
            <w:szCs w:val="20"/>
          </w:rPr>
          <w:t>5.7</w:t>
        </w:r>
        <w:r w:rsidR="003B237A" w:rsidRPr="00C9252F">
          <w:rPr>
            <w:rFonts w:cs="Arial"/>
            <w:szCs w:val="20"/>
          </w:rPr>
          <w:t xml:space="preserve"> (</w:t>
        </w:r>
        <w:r w:rsidR="003B237A" w:rsidRPr="00C9252F">
          <w:rPr>
            <w:rFonts w:cs="Arial"/>
            <w:i/>
            <w:iCs/>
            <w:szCs w:val="20"/>
          </w:rPr>
          <w:t>Deemed Energy Overpayment</w:t>
        </w:r>
        <w:r w:rsidR="003B237A" w:rsidRPr="00C9252F">
          <w:rPr>
            <w:rFonts w:cs="Arial"/>
            <w:szCs w:val="20"/>
          </w:rPr>
          <w:t>)</w:t>
        </w:r>
        <w:r w:rsidRPr="00C9252F">
          <w:rPr>
            <w:rFonts w:cs="Arial"/>
            <w:szCs w:val="20"/>
          </w:rPr>
          <w:t>,</w:t>
        </w:r>
      </w:hyperlink>
    </w:p>
    <w:p w14:paraId="02DF9FB4" w14:textId="6866D583" w:rsidR="00BA7C98" w:rsidRPr="00C9252F" w:rsidRDefault="00BA7C98" w:rsidP="00215F47">
      <w:pPr>
        <w:pStyle w:val="ListParagraph"/>
        <w:widowControl w:val="0"/>
        <w:numPr>
          <w:ilvl w:val="1"/>
          <w:numId w:val="35"/>
        </w:numPr>
        <w:tabs>
          <w:tab w:val="left" w:pos="1418"/>
        </w:tabs>
        <w:autoSpaceDE w:val="0"/>
        <w:autoSpaceDN w:val="0"/>
        <w:spacing w:before="120" w:after="240" w:line="360" w:lineRule="auto"/>
        <w:ind w:left="1418" w:hanging="709"/>
        <w:jc w:val="both"/>
        <w:rPr>
          <w:rFonts w:cs="Arial"/>
          <w:szCs w:val="20"/>
        </w:rPr>
      </w:pPr>
      <w:bookmarkStart w:id="95" w:name="_bookmark24"/>
      <w:bookmarkEnd w:id="95"/>
      <w:r w:rsidRPr="00C9252F">
        <w:rPr>
          <w:rFonts w:cs="Arial"/>
          <w:szCs w:val="20"/>
        </w:rPr>
        <w:t>Energy that otherwise could have been generated and delivered by the Facility to the Delivery Point during the Buyer Curtailment Period as calculated in accordance with</w:t>
      </w:r>
      <w:r w:rsidRPr="00C9252F">
        <w:rPr>
          <w:rFonts w:cs="Arial"/>
          <w:spacing w:val="-7"/>
          <w:szCs w:val="20"/>
        </w:rPr>
        <w:t xml:space="preserve"> </w:t>
      </w:r>
      <w:hyperlink w:anchor="_bookmark113" w:history="1">
        <w:r w:rsidRPr="00C9252F">
          <w:rPr>
            <w:rFonts w:cs="Arial"/>
            <w:szCs w:val="20"/>
          </w:rPr>
          <w:t>Schedule 4</w:t>
        </w:r>
        <w:r w:rsidRPr="00C9252F">
          <w:rPr>
            <w:rFonts w:cs="Arial"/>
            <w:spacing w:val="-8"/>
            <w:szCs w:val="20"/>
          </w:rPr>
          <w:t xml:space="preserve"> </w:t>
        </w:r>
      </w:hyperlink>
      <w:r w:rsidRPr="00C9252F">
        <w:rPr>
          <w:rFonts w:cs="Arial"/>
          <w:szCs w:val="20"/>
        </w:rPr>
        <w:t>(</w:t>
      </w:r>
      <w:r w:rsidRPr="00C9252F">
        <w:rPr>
          <w:rFonts w:cs="Arial"/>
          <w:i/>
          <w:szCs w:val="20"/>
        </w:rPr>
        <w:t>Determination</w:t>
      </w:r>
      <w:r w:rsidRPr="00C9252F">
        <w:rPr>
          <w:rFonts w:cs="Arial"/>
          <w:i/>
          <w:spacing w:val="-6"/>
          <w:szCs w:val="20"/>
        </w:rPr>
        <w:t xml:space="preserve"> </w:t>
      </w:r>
      <w:r w:rsidRPr="00C9252F">
        <w:rPr>
          <w:rFonts w:cs="Arial"/>
          <w:i/>
          <w:szCs w:val="20"/>
        </w:rPr>
        <w:t>of</w:t>
      </w:r>
      <w:r w:rsidRPr="00C9252F">
        <w:rPr>
          <w:rFonts w:cs="Arial"/>
          <w:i/>
          <w:spacing w:val="-4"/>
          <w:szCs w:val="20"/>
        </w:rPr>
        <w:t xml:space="preserve"> </w:t>
      </w:r>
      <w:r w:rsidRPr="00C9252F">
        <w:rPr>
          <w:rFonts w:cs="Arial"/>
          <w:i/>
          <w:szCs w:val="20"/>
        </w:rPr>
        <w:t>Payments</w:t>
      </w:r>
      <w:r w:rsidRPr="00C9252F">
        <w:rPr>
          <w:rFonts w:cs="Arial"/>
          <w:szCs w:val="20"/>
        </w:rPr>
        <w:t>)</w:t>
      </w:r>
      <w:r w:rsidRPr="00C9252F">
        <w:rPr>
          <w:rFonts w:cs="Arial"/>
          <w:spacing w:val="-7"/>
          <w:szCs w:val="20"/>
        </w:rPr>
        <w:t xml:space="preserve"> </w:t>
      </w:r>
      <w:r w:rsidRPr="00C9252F">
        <w:rPr>
          <w:rFonts w:cs="Arial"/>
          <w:szCs w:val="20"/>
        </w:rPr>
        <w:t>shall</w:t>
      </w:r>
      <w:r w:rsidRPr="00C9252F">
        <w:rPr>
          <w:rFonts w:cs="Arial"/>
          <w:spacing w:val="-6"/>
          <w:szCs w:val="20"/>
        </w:rPr>
        <w:t xml:space="preserve"> </w:t>
      </w:r>
      <w:r w:rsidRPr="00C9252F">
        <w:rPr>
          <w:rFonts w:cs="Arial"/>
          <w:szCs w:val="20"/>
        </w:rPr>
        <w:t>constitute</w:t>
      </w:r>
      <w:r w:rsidRPr="00C9252F">
        <w:rPr>
          <w:rFonts w:cs="Arial"/>
          <w:spacing w:val="-5"/>
          <w:szCs w:val="20"/>
        </w:rPr>
        <w:t xml:space="preserve"> </w:t>
      </w:r>
      <w:r w:rsidR="006D3A16" w:rsidRPr="00C9252F">
        <w:rPr>
          <w:rFonts w:cs="Arial"/>
          <w:spacing w:val="-5"/>
          <w:szCs w:val="20"/>
        </w:rPr>
        <w:t>"</w:t>
      </w:r>
      <w:r w:rsidRPr="00C9252F">
        <w:rPr>
          <w:rFonts w:cs="Arial"/>
          <w:b/>
          <w:szCs w:val="20"/>
        </w:rPr>
        <w:t>Deemed</w:t>
      </w:r>
      <w:r w:rsidRPr="00C9252F">
        <w:rPr>
          <w:rFonts w:cs="Arial"/>
          <w:b/>
          <w:spacing w:val="-5"/>
          <w:szCs w:val="20"/>
        </w:rPr>
        <w:t xml:space="preserve"> </w:t>
      </w:r>
      <w:r w:rsidRPr="00C9252F">
        <w:rPr>
          <w:rFonts w:cs="Arial"/>
          <w:b/>
          <w:szCs w:val="20"/>
        </w:rPr>
        <w:t>Energy</w:t>
      </w:r>
      <w:r w:rsidR="006D3A16" w:rsidRPr="00C9252F">
        <w:rPr>
          <w:rFonts w:cs="Arial"/>
          <w:bCs/>
          <w:szCs w:val="20"/>
        </w:rPr>
        <w:t>"</w:t>
      </w:r>
      <w:r w:rsidR="003B237A" w:rsidRPr="00C9252F">
        <w:rPr>
          <w:rFonts w:cs="Arial"/>
          <w:szCs w:val="20"/>
        </w:rPr>
        <w:t>;</w:t>
      </w:r>
      <w:r w:rsidRPr="00C9252F">
        <w:rPr>
          <w:rFonts w:cs="Arial"/>
          <w:spacing w:val="-5"/>
          <w:szCs w:val="20"/>
        </w:rPr>
        <w:t xml:space="preserve"> </w:t>
      </w:r>
      <w:r w:rsidRPr="00C9252F">
        <w:rPr>
          <w:rFonts w:cs="Arial"/>
          <w:spacing w:val="2"/>
          <w:szCs w:val="20"/>
        </w:rPr>
        <w:t>and</w:t>
      </w:r>
    </w:p>
    <w:p w14:paraId="583B9C21" w14:textId="1B6CFD08" w:rsidR="00BA7C98" w:rsidRPr="00C9252F" w:rsidRDefault="00BA7C98" w:rsidP="00215F47">
      <w:pPr>
        <w:pStyle w:val="ListParagraph"/>
        <w:widowControl w:val="0"/>
        <w:numPr>
          <w:ilvl w:val="1"/>
          <w:numId w:val="35"/>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lastRenderedPageBreak/>
        <w:t>subject</w:t>
      </w:r>
      <w:r w:rsidRPr="00C9252F">
        <w:rPr>
          <w:rFonts w:cs="Arial"/>
          <w:spacing w:val="-15"/>
          <w:szCs w:val="20"/>
        </w:rPr>
        <w:t xml:space="preserve"> </w:t>
      </w:r>
      <w:r w:rsidRPr="00C9252F">
        <w:rPr>
          <w:rFonts w:cs="Arial"/>
          <w:szCs w:val="20"/>
        </w:rPr>
        <w:t>to</w:t>
      </w:r>
      <w:r w:rsidRPr="00C9252F">
        <w:rPr>
          <w:rFonts w:cs="Arial"/>
          <w:spacing w:val="-14"/>
          <w:szCs w:val="20"/>
        </w:rPr>
        <w:t xml:space="preserve"> </w:t>
      </w:r>
      <w:r w:rsidRPr="00C9252F">
        <w:rPr>
          <w:rFonts w:cs="Arial"/>
          <w:szCs w:val="20"/>
        </w:rPr>
        <w:t>Clause</w:t>
      </w:r>
      <w:r w:rsidRPr="00C9252F">
        <w:rPr>
          <w:rFonts w:cs="Arial"/>
          <w:spacing w:val="-11"/>
          <w:szCs w:val="20"/>
        </w:rPr>
        <w:t xml:space="preserve"> </w:t>
      </w:r>
      <w:hyperlink w:anchor="_bookmark28" w:history="1">
        <w:r w:rsidRPr="00C9252F">
          <w:rPr>
            <w:rFonts w:cs="Arial"/>
            <w:szCs w:val="20"/>
          </w:rPr>
          <w:t>6.6</w:t>
        </w:r>
        <w:r w:rsidRPr="00C9252F">
          <w:rPr>
            <w:rFonts w:cs="Arial"/>
            <w:spacing w:val="-14"/>
            <w:szCs w:val="20"/>
          </w:rPr>
          <w:t xml:space="preserve"> </w:t>
        </w:r>
      </w:hyperlink>
      <w:r w:rsidRPr="00C9252F">
        <w:rPr>
          <w:rFonts w:cs="Arial"/>
          <w:szCs w:val="20"/>
        </w:rPr>
        <w:t>(</w:t>
      </w:r>
      <w:r w:rsidRPr="00C9252F">
        <w:rPr>
          <w:rFonts w:cs="Arial"/>
          <w:i/>
          <w:szCs w:val="20"/>
        </w:rPr>
        <w:t>Curtailment</w:t>
      </w:r>
      <w:r w:rsidRPr="00C9252F">
        <w:rPr>
          <w:rFonts w:cs="Arial"/>
          <w:i/>
          <w:spacing w:val="-13"/>
          <w:szCs w:val="20"/>
        </w:rPr>
        <w:t xml:space="preserve"> </w:t>
      </w:r>
      <w:r w:rsidR="00104F8D" w:rsidRPr="00C9252F">
        <w:rPr>
          <w:rFonts w:cs="Arial"/>
          <w:i/>
          <w:szCs w:val="20"/>
        </w:rPr>
        <w:t>A</w:t>
      </w:r>
      <w:r w:rsidRPr="00C9252F">
        <w:rPr>
          <w:rFonts w:cs="Arial"/>
          <w:i/>
          <w:szCs w:val="20"/>
        </w:rPr>
        <w:t>llowance</w:t>
      </w:r>
      <w:r w:rsidRPr="00C9252F">
        <w:rPr>
          <w:rFonts w:cs="Arial"/>
          <w:szCs w:val="20"/>
        </w:rPr>
        <w:t>),</w:t>
      </w:r>
      <w:r w:rsidRPr="00C9252F">
        <w:rPr>
          <w:rFonts w:cs="Arial"/>
          <w:spacing w:val="-14"/>
          <w:szCs w:val="20"/>
        </w:rPr>
        <w:t xml:space="preserve"> </w:t>
      </w:r>
      <w:r w:rsidRPr="00C9252F">
        <w:rPr>
          <w:rFonts w:cs="Arial"/>
          <w:szCs w:val="20"/>
        </w:rPr>
        <w:t>the</w:t>
      </w:r>
      <w:r w:rsidRPr="00C9252F">
        <w:rPr>
          <w:rFonts w:cs="Arial"/>
          <w:spacing w:val="-13"/>
          <w:szCs w:val="20"/>
        </w:rPr>
        <w:t xml:space="preserve"> </w:t>
      </w:r>
      <w:r w:rsidRPr="00C9252F">
        <w:rPr>
          <w:rFonts w:cs="Arial"/>
          <w:szCs w:val="20"/>
        </w:rPr>
        <w:t>Buyer</w:t>
      </w:r>
      <w:r w:rsidRPr="00C9252F">
        <w:rPr>
          <w:rFonts w:cs="Arial"/>
          <w:spacing w:val="-13"/>
          <w:szCs w:val="20"/>
        </w:rPr>
        <w:t xml:space="preserve"> </w:t>
      </w:r>
      <w:r w:rsidRPr="00C9252F">
        <w:rPr>
          <w:rFonts w:cs="Arial"/>
          <w:szCs w:val="20"/>
        </w:rPr>
        <w:t>shall</w:t>
      </w:r>
      <w:r w:rsidRPr="00C9252F">
        <w:rPr>
          <w:rFonts w:cs="Arial"/>
          <w:spacing w:val="-16"/>
          <w:szCs w:val="20"/>
        </w:rPr>
        <w:t xml:space="preserve"> </w:t>
      </w:r>
      <w:r w:rsidRPr="00C9252F">
        <w:rPr>
          <w:rFonts w:cs="Arial"/>
          <w:szCs w:val="20"/>
        </w:rPr>
        <w:t>make</w:t>
      </w:r>
      <w:r w:rsidRPr="00C9252F">
        <w:rPr>
          <w:rFonts w:cs="Arial"/>
          <w:spacing w:val="-14"/>
          <w:szCs w:val="20"/>
        </w:rPr>
        <w:t xml:space="preserve"> </w:t>
      </w:r>
      <w:r w:rsidRPr="00C9252F">
        <w:rPr>
          <w:rFonts w:cs="Arial"/>
          <w:szCs w:val="20"/>
        </w:rPr>
        <w:t>Deemed</w:t>
      </w:r>
      <w:r w:rsidRPr="00C9252F">
        <w:rPr>
          <w:rFonts w:cs="Arial"/>
          <w:spacing w:val="-15"/>
          <w:szCs w:val="20"/>
        </w:rPr>
        <w:t xml:space="preserve"> </w:t>
      </w:r>
      <w:r w:rsidRPr="00C9252F">
        <w:rPr>
          <w:rFonts w:cs="Arial"/>
          <w:szCs w:val="20"/>
        </w:rPr>
        <w:t>Energy Payments</w:t>
      </w:r>
      <w:r w:rsidRPr="00C9252F">
        <w:rPr>
          <w:rFonts w:cs="Arial"/>
          <w:spacing w:val="-8"/>
          <w:szCs w:val="20"/>
        </w:rPr>
        <w:t xml:space="preserve"> </w:t>
      </w:r>
      <w:r w:rsidRPr="00C9252F">
        <w:rPr>
          <w:rFonts w:cs="Arial"/>
          <w:szCs w:val="20"/>
        </w:rPr>
        <w:t>to</w:t>
      </w:r>
      <w:r w:rsidRPr="00C9252F">
        <w:rPr>
          <w:rFonts w:cs="Arial"/>
          <w:spacing w:val="-10"/>
          <w:szCs w:val="20"/>
        </w:rPr>
        <w:t xml:space="preserve"> </w:t>
      </w:r>
      <w:r w:rsidRPr="00C9252F">
        <w:rPr>
          <w:rFonts w:cs="Arial"/>
          <w:szCs w:val="20"/>
        </w:rPr>
        <w:t>the</w:t>
      </w:r>
      <w:r w:rsidRPr="00C9252F">
        <w:rPr>
          <w:rFonts w:cs="Arial"/>
          <w:spacing w:val="-7"/>
          <w:szCs w:val="20"/>
        </w:rPr>
        <w:t xml:space="preserve"> </w:t>
      </w:r>
      <w:r w:rsidRPr="00C9252F">
        <w:rPr>
          <w:rFonts w:cs="Arial"/>
          <w:szCs w:val="20"/>
        </w:rPr>
        <w:t>Project</w:t>
      </w:r>
      <w:r w:rsidRPr="00C9252F">
        <w:rPr>
          <w:rFonts w:cs="Arial"/>
          <w:spacing w:val="-8"/>
          <w:szCs w:val="20"/>
        </w:rPr>
        <w:t xml:space="preserve"> </w:t>
      </w:r>
      <w:r w:rsidRPr="00C9252F">
        <w:rPr>
          <w:rFonts w:cs="Arial"/>
          <w:szCs w:val="20"/>
        </w:rPr>
        <w:t>Company</w:t>
      </w:r>
      <w:r w:rsidRPr="00C9252F">
        <w:rPr>
          <w:rFonts w:cs="Arial"/>
          <w:spacing w:val="-13"/>
          <w:szCs w:val="20"/>
        </w:rPr>
        <w:t xml:space="preserve"> </w:t>
      </w:r>
      <w:r w:rsidRPr="00C9252F">
        <w:rPr>
          <w:rFonts w:cs="Arial"/>
          <w:szCs w:val="20"/>
        </w:rPr>
        <w:t>in</w:t>
      </w:r>
      <w:r w:rsidRPr="00C9252F">
        <w:rPr>
          <w:rFonts w:cs="Arial"/>
          <w:spacing w:val="-9"/>
          <w:szCs w:val="20"/>
        </w:rPr>
        <w:t xml:space="preserve"> </w:t>
      </w:r>
      <w:r w:rsidRPr="00C9252F">
        <w:rPr>
          <w:rFonts w:cs="Arial"/>
          <w:szCs w:val="20"/>
        </w:rPr>
        <w:t>respect</w:t>
      </w:r>
      <w:r w:rsidRPr="00C9252F">
        <w:rPr>
          <w:rFonts w:cs="Arial"/>
          <w:spacing w:val="-9"/>
          <w:szCs w:val="20"/>
        </w:rPr>
        <w:t xml:space="preserve"> </w:t>
      </w:r>
      <w:r w:rsidRPr="00C9252F">
        <w:rPr>
          <w:rFonts w:cs="Arial"/>
          <w:szCs w:val="20"/>
        </w:rPr>
        <w:t>of</w:t>
      </w:r>
      <w:r w:rsidRPr="00C9252F">
        <w:rPr>
          <w:rFonts w:cs="Arial"/>
          <w:spacing w:val="-6"/>
          <w:szCs w:val="20"/>
        </w:rPr>
        <w:t xml:space="preserve"> </w:t>
      </w:r>
      <w:r w:rsidRPr="00C9252F">
        <w:rPr>
          <w:rFonts w:cs="Arial"/>
          <w:szCs w:val="20"/>
        </w:rPr>
        <w:t>such</w:t>
      </w:r>
      <w:r w:rsidRPr="00C9252F">
        <w:rPr>
          <w:rFonts w:cs="Arial"/>
          <w:spacing w:val="-9"/>
          <w:szCs w:val="20"/>
        </w:rPr>
        <w:t xml:space="preserve"> </w:t>
      </w:r>
      <w:r w:rsidRPr="00C9252F">
        <w:rPr>
          <w:rFonts w:cs="Arial"/>
          <w:szCs w:val="20"/>
        </w:rPr>
        <w:t>Deemed</w:t>
      </w:r>
      <w:r w:rsidRPr="00C9252F">
        <w:rPr>
          <w:rFonts w:cs="Arial"/>
          <w:spacing w:val="-10"/>
          <w:szCs w:val="20"/>
        </w:rPr>
        <w:t xml:space="preserve"> </w:t>
      </w:r>
      <w:r w:rsidRPr="00C9252F">
        <w:rPr>
          <w:rFonts w:cs="Arial"/>
          <w:szCs w:val="20"/>
        </w:rPr>
        <w:t>Energy</w:t>
      </w:r>
      <w:r w:rsidRPr="00C9252F">
        <w:rPr>
          <w:rFonts w:cs="Arial"/>
          <w:spacing w:val="-12"/>
          <w:szCs w:val="20"/>
        </w:rPr>
        <w:t xml:space="preserve"> </w:t>
      </w:r>
      <w:r w:rsidRPr="00C9252F">
        <w:rPr>
          <w:rFonts w:cs="Arial"/>
          <w:szCs w:val="20"/>
        </w:rPr>
        <w:t>in</w:t>
      </w:r>
      <w:r w:rsidRPr="00C9252F">
        <w:rPr>
          <w:rFonts w:cs="Arial"/>
          <w:spacing w:val="-9"/>
          <w:szCs w:val="20"/>
        </w:rPr>
        <w:t xml:space="preserve"> </w:t>
      </w:r>
      <w:r w:rsidRPr="00C9252F">
        <w:rPr>
          <w:rFonts w:cs="Arial"/>
          <w:szCs w:val="20"/>
        </w:rPr>
        <w:t xml:space="preserve">accordance with </w:t>
      </w:r>
      <w:hyperlink w:anchor="_bookmark113" w:history="1">
        <w:r w:rsidRPr="00C9252F">
          <w:rPr>
            <w:rFonts w:cs="Arial"/>
            <w:szCs w:val="20"/>
          </w:rPr>
          <w:t xml:space="preserve">Schedule 4 </w:t>
        </w:r>
      </w:hyperlink>
      <w:r w:rsidRPr="00C9252F">
        <w:rPr>
          <w:rFonts w:cs="Arial"/>
          <w:szCs w:val="20"/>
        </w:rPr>
        <w:t>(</w:t>
      </w:r>
      <w:r w:rsidRPr="00C9252F">
        <w:rPr>
          <w:rFonts w:cs="Arial"/>
          <w:i/>
          <w:szCs w:val="20"/>
        </w:rPr>
        <w:t>Determination of Payments</w:t>
      </w:r>
      <w:r w:rsidRPr="00C9252F">
        <w:rPr>
          <w:rFonts w:cs="Arial"/>
          <w:szCs w:val="20"/>
        </w:rPr>
        <w:t>).</w:t>
      </w:r>
    </w:p>
    <w:p w14:paraId="455F47EA" w14:textId="6D02EDE9" w:rsidR="00BA7C98" w:rsidRPr="00C9252F" w:rsidRDefault="00BA7C98" w:rsidP="00037654">
      <w:pPr>
        <w:pStyle w:val="BauchiEPClevel1"/>
        <w:numPr>
          <w:ilvl w:val="0"/>
          <w:numId w:val="136"/>
        </w:numPr>
        <w:spacing w:before="120" w:line="360" w:lineRule="auto"/>
        <w:ind w:hanging="720"/>
        <w:rPr>
          <w:rFonts w:cs="Arial"/>
          <w:b/>
          <w:bCs/>
          <w:szCs w:val="20"/>
        </w:rPr>
      </w:pPr>
      <w:bookmarkStart w:id="96" w:name="_bookmark25"/>
      <w:bookmarkStart w:id="97" w:name="_Toc27334935"/>
      <w:bookmarkEnd w:id="96"/>
      <w:r w:rsidRPr="00C9252F">
        <w:rPr>
          <w:rFonts w:cs="Arial"/>
          <w:b/>
          <w:bCs/>
          <w:szCs w:val="20"/>
        </w:rPr>
        <w:t>Sale and Purchase of Energy</w:t>
      </w:r>
      <w:bookmarkEnd w:id="97"/>
    </w:p>
    <w:p w14:paraId="62377B3C" w14:textId="59A7F46D" w:rsidR="00BA7C98" w:rsidRPr="00C9252F" w:rsidRDefault="00BA7C98" w:rsidP="00037654">
      <w:pPr>
        <w:pStyle w:val="ListParagraph"/>
        <w:widowControl w:val="0"/>
        <w:numPr>
          <w:ilvl w:val="2"/>
          <w:numId w:val="94"/>
        </w:numPr>
        <w:tabs>
          <w:tab w:val="left" w:pos="709"/>
        </w:tabs>
        <w:autoSpaceDE w:val="0"/>
        <w:autoSpaceDN w:val="0"/>
        <w:spacing w:before="120" w:after="240" w:line="360" w:lineRule="auto"/>
        <w:ind w:left="709" w:hanging="709"/>
        <w:jc w:val="both"/>
        <w:rPr>
          <w:rFonts w:cs="Arial"/>
          <w:szCs w:val="20"/>
        </w:rPr>
      </w:pPr>
      <w:r w:rsidRPr="00C9252F">
        <w:rPr>
          <w:rFonts w:cs="Arial"/>
          <w:szCs w:val="20"/>
        </w:rPr>
        <w:t>On and from the Commercial Operation Date or if earlier, the Deemed Commercial Operation</w:t>
      </w:r>
      <w:r w:rsidRPr="00C9252F">
        <w:rPr>
          <w:rFonts w:cs="Arial"/>
          <w:spacing w:val="-2"/>
          <w:szCs w:val="20"/>
        </w:rPr>
        <w:t xml:space="preserve"> </w:t>
      </w:r>
      <w:r w:rsidRPr="00C9252F">
        <w:rPr>
          <w:rFonts w:cs="Arial"/>
          <w:szCs w:val="20"/>
        </w:rPr>
        <w:t>Date:</w:t>
      </w:r>
    </w:p>
    <w:p w14:paraId="0CACBB3B" w14:textId="77777777" w:rsidR="00BA7C98" w:rsidRPr="00C9252F" w:rsidRDefault="00BA7C98" w:rsidP="00037654">
      <w:pPr>
        <w:pStyle w:val="ListParagraph"/>
        <w:widowControl w:val="0"/>
        <w:numPr>
          <w:ilvl w:val="3"/>
          <w:numId w:val="94"/>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the Project Company shall in good faith provide declarations of the Available Capacity and Energy forecasts to the Buyer each day;</w:t>
      </w:r>
      <w:r w:rsidRPr="00C9252F">
        <w:rPr>
          <w:rFonts w:cs="Arial"/>
          <w:spacing w:val="-6"/>
          <w:szCs w:val="20"/>
        </w:rPr>
        <w:t xml:space="preserve"> </w:t>
      </w:r>
      <w:r w:rsidRPr="00C9252F">
        <w:rPr>
          <w:rFonts w:cs="Arial"/>
          <w:szCs w:val="20"/>
        </w:rPr>
        <w:t>and</w:t>
      </w:r>
    </w:p>
    <w:p w14:paraId="21AB82A6" w14:textId="1B58D6BC" w:rsidR="00BA7C98" w:rsidRPr="00C9252F" w:rsidRDefault="00BA7C98" w:rsidP="00037654">
      <w:pPr>
        <w:pStyle w:val="ListParagraph"/>
        <w:widowControl w:val="0"/>
        <w:numPr>
          <w:ilvl w:val="3"/>
          <w:numId w:val="94"/>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the Buyer shall respond with Dispatch Instructions, in each case in accordance</w:t>
      </w:r>
      <w:r w:rsidRPr="00C9252F">
        <w:rPr>
          <w:rFonts w:cs="Arial"/>
          <w:spacing w:val="-26"/>
          <w:szCs w:val="20"/>
        </w:rPr>
        <w:t xml:space="preserve"> </w:t>
      </w:r>
      <w:r w:rsidRPr="00C9252F">
        <w:rPr>
          <w:rFonts w:cs="Arial"/>
          <w:szCs w:val="20"/>
        </w:rPr>
        <w:t>with the Codes and Operating and Dispatch</w:t>
      </w:r>
      <w:r w:rsidRPr="00C9252F">
        <w:rPr>
          <w:rFonts w:cs="Arial"/>
          <w:spacing w:val="-1"/>
          <w:szCs w:val="20"/>
        </w:rPr>
        <w:t xml:space="preserve"> </w:t>
      </w:r>
      <w:r w:rsidRPr="00C9252F">
        <w:rPr>
          <w:rFonts w:cs="Arial"/>
          <w:szCs w:val="20"/>
        </w:rPr>
        <w:t>Procedures.</w:t>
      </w:r>
    </w:p>
    <w:p w14:paraId="1A79A9FC" w14:textId="3A32BBAB" w:rsidR="00BA7C98" w:rsidRPr="00C9252F" w:rsidRDefault="00BA7C98" w:rsidP="00037654">
      <w:pPr>
        <w:pStyle w:val="ListParagraph"/>
        <w:widowControl w:val="0"/>
        <w:numPr>
          <w:ilvl w:val="2"/>
          <w:numId w:val="94"/>
        </w:numPr>
        <w:tabs>
          <w:tab w:val="left" w:pos="709"/>
        </w:tabs>
        <w:autoSpaceDE w:val="0"/>
        <w:autoSpaceDN w:val="0"/>
        <w:spacing w:before="120" w:after="240" w:line="360" w:lineRule="auto"/>
        <w:ind w:left="709" w:hanging="709"/>
        <w:jc w:val="both"/>
        <w:rPr>
          <w:rFonts w:cs="Arial"/>
          <w:szCs w:val="20"/>
        </w:rPr>
      </w:pPr>
      <w:r w:rsidRPr="00C9252F">
        <w:rPr>
          <w:rFonts w:cs="Arial"/>
          <w:szCs w:val="20"/>
        </w:rPr>
        <w:t>Energy sold and purchased under this Agreement shall be delivered by the Project Company to the Buyer at the Delivery Point and title in and risk of loss of all such Energy shall pass to the Buyer at the Delivery Point.</w:t>
      </w:r>
    </w:p>
    <w:p w14:paraId="2BF5E840" w14:textId="7A90015E" w:rsidR="00BA7C98" w:rsidRPr="00C9252F" w:rsidRDefault="00BA7C98" w:rsidP="00037654">
      <w:pPr>
        <w:pStyle w:val="ListParagraph"/>
        <w:widowControl w:val="0"/>
        <w:numPr>
          <w:ilvl w:val="2"/>
          <w:numId w:val="94"/>
        </w:numPr>
        <w:tabs>
          <w:tab w:val="left" w:pos="709"/>
        </w:tabs>
        <w:autoSpaceDE w:val="0"/>
        <w:autoSpaceDN w:val="0"/>
        <w:spacing w:before="120" w:after="240" w:line="360" w:lineRule="auto"/>
        <w:ind w:left="709" w:hanging="709"/>
        <w:jc w:val="both"/>
        <w:rPr>
          <w:rFonts w:cs="Arial"/>
          <w:szCs w:val="20"/>
        </w:rPr>
      </w:pPr>
      <w:r w:rsidRPr="00C9252F">
        <w:rPr>
          <w:rFonts w:cs="Arial"/>
          <w:szCs w:val="20"/>
        </w:rPr>
        <w:t>The Parties agree that the Project Company may not without the prior written consent of the Buyer</w:t>
      </w:r>
      <w:r w:rsidR="00284716" w:rsidRPr="00C9252F">
        <w:rPr>
          <w:rFonts w:cs="Arial"/>
          <w:szCs w:val="20"/>
        </w:rPr>
        <w:t>,</w:t>
      </w:r>
      <w:r w:rsidRPr="00C9252F">
        <w:rPr>
          <w:rFonts w:cs="Arial"/>
          <w:szCs w:val="20"/>
        </w:rPr>
        <w:t xml:space="preserve"> sell or deliver Energy produced by the Facility to any person other than the Buyer, except to the extent that Energy is required by the Project Company or any Contractor for the Operation or Maintenance of the</w:t>
      </w:r>
      <w:r w:rsidRPr="00C9252F">
        <w:rPr>
          <w:rFonts w:cs="Arial"/>
          <w:spacing w:val="-6"/>
          <w:szCs w:val="20"/>
        </w:rPr>
        <w:t xml:space="preserve"> </w:t>
      </w:r>
      <w:r w:rsidRPr="00C9252F">
        <w:rPr>
          <w:rFonts w:cs="Arial"/>
          <w:szCs w:val="20"/>
        </w:rPr>
        <w:t>Facility.</w:t>
      </w:r>
    </w:p>
    <w:p w14:paraId="6D4790D2" w14:textId="5BA1ADEC" w:rsidR="00BA7C98" w:rsidRPr="00C9252F" w:rsidRDefault="00BA7C98" w:rsidP="00037654">
      <w:pPr>
        <w:pStyle w:val="BauchiEPClevel1"/>
        <w:numPr>
          <w:ilvl w:val="0"/>
          <w:numId w:val="136"/>
        </w:numPr>
        <w:spacing w:before="120" w:line="360" w:lineRule="auto"/>
        <w:ind w:hanging="720"/>
        <w:rPr>
          <w:rFonts w:cs="Arial"/>
          <w:b/>
          <w:bCs/>
          <w:szCs w:val="20"/>
        </w:rPr>
      </w:pPr>
      <w:bookmarkStart w:id="98" w:name="_bookmark26"/>
      <w:bookmarkStart w:id="99" w:name="_Toc27334936"/>
      <w:bookmarkEnd w:id="98"/>
      <w:r w:rsidRPr="00C9252F">
        <w:rPr>
          <w:rFonts w:cs="Arial"/>
          <w:b/>
          <w:bCs/>
          <w:szCs w:val="20"/>
        </w:rPr>
        <w:t>Operating and Dispatch Procedures</w:t>
      </w:r>
      <w:bookmarkEnd w:id="99"/>
    </w:p>
    <w:p w14:paraId="252D2BD1" w14:textId="45734890" w:rsidR="00BA7C98" w:rsidRPr="00C9252F" w:rsidRDefault="00BA7C98" w:rsidP="00037654">
      <w:pPr>
        <w:pStyle w:val="ListParagraph"/>
        <w:widowControl w:val="0"/>
        <w:numPr>
          <w:ilvl w:val="2"/>
          <w:numId w:val="95"/>
        </w:numPr>
        <w:tabs>
          <w:tab w:val="left" w:pos="709"/>
        </w:tabs>
        <w:autoSpaceDE w:val="0"/>
        <w:autoSpaceDN w:val="0"/>
        <w:spacing w:before="120" w:after="240" w:line="360" w:lineRule="auto"/>
        <w:ind w:left="709" w:hanging="709"/>
        <w:jc w:val="both"/>
        <w:rPr>
          <w:rFonts w:cs="Arial"/>
          <w:szCs w:val="20"/>
        </w:rPr>
      </w:pPr>
      <w:bookmarkStart w:id="100" w:name="_bookmark27"/>
      <w:bookmarkEnd w:id="100"/>
      <w:r w:rsidRPr="00C9252F">
        <w:rPr>
          <w:rFonts w:cs="Arial"/>
          <w:szCs w:val="20"/>
        </w:rPr>
        <w:t>The Parties shall use reasonable endeavours prior to the Commercial Operation Date to agree upon a suite of operating and dispatch procedures including a</w:t>
      </w:r>
      <w:r w:rsidR="00104F8D" w:rsidRPr="00C9252F">
        <w:rPr>
          <w:rFonts w:cs="Arial"/>
          <w:szCs w:val="20"/>
        </w:rPr>
        <w:t>t</w:t>
      </w:r>
      <w:r w:rsidRPr="00C9252F">
        <w:rPr>
          <w:rFonts w:cs="Arial"/>
          <w:szCs w:val="20"/>
        </w:rPr>
        <w:t xml:space="preserve"> a minimum, procedures in respect of those matters set out in </w:t>
      </w:r>
      <w:hyperlink w:anchor="_bookmark116" w:history="1">
        <w:r w:rsidRPr="00C9252F">
          <w:rPr>
            <w:rFonts w:cs="Arial"/>
            <w:szCs w:val="20"/>
          </w:rPr>
          <w:t xml:space="preserve">Schedule 7 </w:t>
        </w:r>
      </w:hyperlink>
      <w:r w:rsidRPr="00C9252F">
        <w:rPr>
          <w:rFonts w:cs="Arial"/>
          <w:szCs w:val="20"/>
        </w:rPr>
        <w:t>(</w:t>
      </w:r>
      <w:r w:rsidRPr="00C9252F">
        <w:rPr>
          <w:rFonts w:cs="Arial"/>
          <w:i/>
          <w:szCs w:val="20"/>
        </w:rPr>
        <w:t>Requirements for Operating and Dispatch Procedures</w:t>
      </w:r>
      <w:r w:rsidRPr="00C9252F">
        <w:rPr>
          <w:rFonts w:cs="Arial"/>
          <w:szCs w:val="20"/>
        </w:rPr>
        <w:t xml:space="preserve">), which procedures shall be the </w:t>
      </w:r>
      <w:r w:rsidR="006D3A16" w:rsidRPr="00C9252F">
        <w:rPr>
          <w:rFonts w:cs="Arial"/>
          <w:szCs w:val="20"/>
        </w:rPr>
        <w:t>"</w:t>
      </w:r>
      <w:r w:rsidRPr="00C9252F">
        <w:rPr>
          <w:rFonts w:cs="Arial"/>
          <w:b/>
          <w:szCs w:val="20"/>
        </w:rPr>
        <w:t>Operating and Dispatch Procedures</w:t>
      </w:r>
      <w:r w:rsidR="006D3A16" w:rsidRPr="00C9252F">
        <w:rPr>
          <w:rFonts w:cs="Arial"/>
          <w:bCs/>
          <w:szCs w:val="20"/>
        </w:rPr>
        <w:t>"</w:t>
      </w:r>
      <w:r w:rsidRPr="00C9252F">
        <w:rPr>
          <w:rFonts w:cs="Arial"/>
          <w:bCs/>
          <w:szCs w:val="20"/>
        </w:rPr>
        <w:t xml:space="preserve"> </w:t>
      </w:r>
      <w:r w:rsidRPr="00C9252F">
        <w:rPr>
          <w:rFonts w:cs="Arial"/>
          <w:szCs w:val="20"/>
        </w:rPr>
        <w:t>and each Party shall comply with</w:t>
      </w:r>
      <w:r w:rsidRPr="00C9252F">
        <w:rPr>
          <w:rFonts w:cs="Arial"/>
          <w:spacing w:val="-12"/>
          <w:szCs w:val="20"/>
        </w:rPr>
        <w:t xml:space="preserve"> </w:t>
      </w:r>
      <w:r w:rsidRPr="00C9252F">
        <w:rPr>
          <w:rFonts w:cs="Arial"/>
          <w:szCs w:val="20"/>
        </w:rPr>
        <w:t>them.</w:t>
      </w:r>
    </w:p>
    <w:p w14:paraId="251E6647" w14:textId="78C0C8BF" w:rsidR="00BA7C98" w:rsidRPr="00C9252F" w:rsidRDefault="00BA7C98" w:rsidP="00037654">
      <w:pPr>
        <w:pStyle w:val="ListParagraph"/>
        <w:widowControl w:val="0"/>
        <w:numPr>
          <w:ilvl w:val="2"/>
          <w:numId w:val="95"/>
        </w:numPr>
        <w:tabs>
          <w:tab w:val="left" w:pos="709"/>
        </w:tabs>
        <w:autoSpaceDE w:val="0"/>
        <w:autoSpaceDN w:val="0"/>
        <w:spacing w:before="120" w:after="240" w:line="360" w:lineRule="auto"/>
        <w:ind w:left="709" w:hanging="709"/>
        <w:jc w:val="both"/>
        <w:rPr>
          <w:rFonts w:cs="Arial"/>
          <w:szCs w:val="20"/>
        </w:rPr>
      </w:pPr>
      <w:r w:rsidRPr="00C9252F">
        <w:rPr>
          <w:rFonts w:cs="Arial"/>
          <w:szCs w:val="20"/>
        </w:rPr>
        <w:t xml:space="preserve">If notwithstanding Clause </w:t>
      </w:r>
      <w:hyperlink w:anchor="_bookmark27" w:history="1">
        <w:r w:rsidRPr="00C9252F">
          <w:rPr>
            <w:rFonts w:cs="Arial"/>
            <w:szCs w:val="20"/>
          </w:rPr>
          <w:t xml:space="preserve">6.4(a) </w:t>
        </w:r>
      </w:hyperlink>
      <w:r w:rsidRPr="00C9252F">
        <w:rPr>
          <w:rFonts w:cs="Arial"/>
          <w:szCs w:val="20"/>
        </w:rPr>
        <w:t xml:space="preserve">above, the Parties do not agree </w:t>
      </w:r>
      <w:r w:rsidR="003B237A" w:rsidRPr="00C9252F">
        <w:rPr>
          <w:rFonts w:cs="Arial"/>
          <w:szCs w:val="20"/>
        </w:rPr>
        <w:t xml:space="preserve">the </w:t>
      </w:r>
      <w:r w:rsidRPr="00C9252F">
        <w:rPr>
          <w:rFonts w:cs="Arial"/>
          <w:szCs w:val="20"/>
        </w:rPr>
        <w:t xml:space="preserve">operating and dispatch procedures sixty (60) days </w:t>
      </w:r>
      <w:r w:rsidR="00104F8D" w:rsidRPr="00C9252F">
        <w:rPr>
          <w:rFonts w:cs="Arial"/>
          <w:szCs w:val="20"/>
        </w:rPr>
        <w:t xml:space="preserve">prior </w:t>
      </w:r>
      <w:r w:rsidRPr="00C9252F">
        <w:rPr>
          <w:rFonts w:cs="Arial"/>
          <w:szCs w:val="20"/>
        </w:rPr>
        <w:t>the Scheduled COD, (a) this shall be treated as a Technical Dispute</w:t>
      </w:r>
      <w:r w:rsidR="00284716" w:rsidRPr="00C9252F">
        <w:rPr>
          <w:rFonts w:cs="Arial"/>
          <w:szCs w:val="20"/>
        </w:rPr>
        <w:t xml:space="preserve"> </w:t>
      </w:r>
      <w:r w:rsidRPr="00C9252F">
        <w:rPr>
          <w:rFonts w:cs="Arial"/>
          <w:szCs w:val="20"/>
        </w:rPr>
        <w:t xml:space="preserve">and (b) the Expert (if appointed in accordance with Clause </w:t>
      </w:r>
      <w:hyperlink w:anchor="_bookmark99" w:history="1">
        <w:r w:rsidRPr="00C9252F">
          <w:rPr>
            <w:rFonts w:cs="Arial"/>
            <w:szCs w:val="20"/>
          </w:rPr>
          <w:t>22.4</w:t>
        </w:r>
      </w:hyperlink>
      <w:r w:rsidRPr="00C9252F">
        <w:rPr>
          <w:rFonts w:cs="Arial"/>
          <w:szCs w:val="20"/>
        </w:rPr>
        <w:t xml:space="preserve"> (</w:t>
      </w:r>
      <w:r w:rsidRPr="00C9252F">
        <w:rPr>
          <w:rFonts w:cs="Arial"/>
          <w:i/>
          <w:szCs w:val="20"/>
        </w:rPr>
        <w:t>Expert Determination</w:t>
      </w:r>
      <w:r w:rsidRPr="00C9252F">
        <w:rPr>
          <w:rFonts w:cs="Arial"/>
          <w:szCs w:val="20"/>
        </w:rPr>
        <w:t xml:space="preserve">)) shall be instructed to establish the </w:t>
      </w:r>
      <w:r w:rsidR="006D3A16" w:rsidRPr="00C9252F">
        <w:rPr>
          <w:rFonts w:cs="Arial"/>
          <w:szCs w:val="20"/>
        </w:rPr>
        <w:t>"</w:t>
      </w:r>
      <w:r w:rsidRPr="00C9252F">
        <w:rPr>
          <w:rFonts w:cs="Arial"/>
          <w:b/>
          <w:szCs w:val="20"/>
        </w:rPr>
        <w:t>Operating and Dispatch Procedures</w:t>
      </w:r>
      <w:r w:rsidR="006D3A16" w:rsidRPr="00C9252F">
        <w:rPr>
          <w:rFonts w:cs="Arial"/>
          <w:bCs/>
          <w:szCs w:val="20"/>
        </w:rPr>
        <w:t>"</w:t>
      </w:r>
      <w:r w:rsidRPr="00C9252F">
        <w:rPr>
          <w:rFonts w:cs="Arial"/>
          <w:b/>
          <w:szCs w:val="20"/>
        </w:rPr>
        <w:t xml:space="preserve"> </w:t>
      </w:r>
      <w:r w:rsidRPr="00C9252F">
        <w:rPr>
          <w:rFonts w:cs="Arial"/>
          <w:szCs w:val="20"/>
        </w:rPr>
        <w:t xml:space="preserve">in accordance with such procedures as may have been agreed between the Parties and otherwise in accordance with </w:t>
      </w:r>
      <w:hyperlink w:anchor="_bookmark116" w:history="1">
        <w:r w:rsidRPr="00C9252F">
          <w:rPr>
            <w:rFonts w:cs="Arial"/>
            <w:szCs w:val="20"/>
          </w:rPr>
          <w:t>Schedule 7</w:t>
        </w:r>
      </w:hyperlink>
      <w:r w:rsidRPr="00C9252F">
        <w:rPr>
          <w:rFonts w:cs="Arial"/>
          <w:szCs w:val="20"/>
        </w:rPr>
        <w:t xml:space="preserve"> (</w:t>
      </w:r>
      <w:r w:rsidRPr="00C9252F">
        <w:rPr>
          <w:rFonts w:cs="Arial"/>
          <w:i/>
          <w:szCs w:val="20"/>
        </w:rPr>
        <w:t>Requirements for Operating and Dispatch Procedures</w:t>
      </w:r>
      <w:r w:rsidRPr="00C9252F">
        <w:rPr>
          <w:rFonts w:cs="Arial"/>
          <w:szCs w:val="20"/>
        </w:rPr>
        <w:t>).</w:t>
      </w:r>
    </w:p>
    <w:p w14:paraId="1A3D5304" w14:textId="321B6108" w:rsidR="00BA7C98" w:rsidRPr="00C9252F" w:rsidRDefault="00BA7C98" w:rsidP="00037654">
      <w:pPr>
        <w:pStyle w:val="BauchiEPClevel1"/>
        <w:numPr>
          <w:ilvl w:val="0"/>
          <w:numId w:val="136"/>
        </w:numPr>
        <w:spacing w:before="120" w:line="360" w:lineRule="auto"/>
        <w:ind w:hanging="720"/>
        <w:rPr>
          <w:rFonts w:cs="Arial"/>
          <w:b/>
          <w:bCs/>
          <w:szCs w:val="20"/>
        </w:rPr>
      </w:pPr>
      <w:bookmarkStart w:id="101" w:name="_Toc27334937"/>
      <w:r w:rsidRPr="00C9252F">
        <w:rPr>
          <w:rFonts w:cs="Arial"/>
          <w:b/>
          <w:bCs/>
          <w:szCs w:val="20"/>
        </w:rPr>
        <w:t>Observance of Technical Limits</w:t>
      </w:r>
      <w:bookmarkEnd w:id="101"/>
    </w:p>
    <w:p w14:paraId="380A687E" w14:textId="4CE3B1AA" w:rsidR="00BA7C98" w:rsidRPr="00C9252F" w:rsidRDefault="00BA7C98" w:rsidP="00215F47">
      <w:pPr>
        <w:pStyle w:val="BauchiEPClevel1"/>
        <w:spacing w:before="120" w:line="360" w:lineRule="auto"/>
        <w:rPr>
          <w:rFonts w:cs="Arial"/>
          <w:szCs w:val="20"/>
        </w:rPr>
      </w:pPr>
      <w:r w:rsidRPr="00C9252F">
        <w:rPr>
          <w:rFonts w:cs="Arial"/>
          <w:szCs w:val="20"/>
        </w:rPr>
        <w:lastRenderedPageBreak/>
        <w:t>Nothing contained in this Agreement shall be construed to require the Project Company to Operate the Facility at any time</w:t>
      </w:r>
      <w:r w:rsidR="00284716" w:rsidRPr="00C9252F">
        <w:rPr>
          <w:rFonts w:cs="Arial"/>
          <w:szCs w:val="20"/>
        </w:rPr>
        <w:t>,</w:t>
      </w:r>
      <w:r w:rsidRPr="00C9252F">
        <w:rPr>
          <w:rFonts w:cs="Arial"/>
          <w:szCs w:val="20"/>
        </w:rPr>
        <w:t xml:space="preserve"> in any manner inconsistent with the Codes, Technical Limits or</w:t>
      </w:r>
      <w:r w:rsidR="00104F8D" w:rsidRPr="00C9252F">
        <w:rPr>
          <w:rFonts w:cs="Arial"/>
          <w:szCs w:val="20"/>
        </w:rPr>
        <w:t xml:space="preserve"> applicable</w:t>
      </w:r>
      <w:r w:rsidRPr="00C9252F">
        <w:rPr>
          <w:rFonts w:cs="Arial"/>
          <w:szCs w:val="20"/>
        </w:rPr>
        <w:t xml:space="preserve"> Law.</w:t>
      </w:r>
    </w:p>
    <w:p w14:paraId="7191F904" w14:textId="30916968" w:rsidR="00BA7C98" w:rsidRPr="00C9252F" w:rsidRDefault="00BA7C98" w:rsidP="00037654">
      <w:pPr>
        <w:pStyle w:val="BauchiEPClevel1"/>
        <w:numPr>
          <w:ilvl w:val="0"/>
          <w:numId w:val="136"/>
        </w:numPr>
        <w:spacing w:before="120" w:line="360" w:lineRule="auto"/>
        <w:ind w:hanging="720"/>
        <w:rPr>
          <w:rFonts w:cs="Arial"/>
          <w:b/>
          <w:bCs/>
          <w:szCs w:val="20"/>
        </w:rPr>
      </w:pPr>
      <w:bookmarkStart w:id="102" w:name="_bookmark28"/>
      <w:bookmarkStart w:id="103" w:name="_Toc27334938"/>
      <w:bookmarkStart w:id="104" w:name="_Ref120197516"/>
      <w:bookmarkEnd w:id="102"/>
      <w:r w:rsidRPr="00C9252F">
        <w:rPr>
          <w:rFonts w:cs="Arial"/>
          <w:b/>
          <w:bCs/>
          <w:szCs w:val="20"/>
        </w:rPr>
        <w:t>Curtailment Allowance</w:t>
      </w:r>
      <w:bookmarkEnd w:id="103"/>
      <w:bookmarkEnd w:id="104"/>
    </w:p>
    <w:p w14:paraId="063E74A9" w14:textId="62C6BE13" w:rsidR="0042798A" w:rsidRPr="00C9252F" w:rsidRDefault="00BA7C98" w:rsidP="00215F47">
      <w:pPr>
        <w:pStyle w:val="BauchiEPClevel1"/>
        <w:spacing w:before="120" w:line="360" w:lineRule="auto"/>
        <w:rPr>
          <w:rFonts w:cs="Arial"/>
          <w:szCs w:val="20"/>
        </w:rPr>
      </w:pPr>
      <w:r w:rsidRPr="00C9252F">
        <w:rPr>
          <w:rFonts w:cs="Arial"/>
          <w:szCs w:val="20"/>
        </w:rPr>
        <w:t>The Project Company is not entitled to any Deemed Energy Payments in respect of any Buyer Curtailment Allowance in each Contract Year.</w:t>
      </w:r>
    </w:p>
    <w:p w14:paraId="006C4487" w14:textId="7D044121" w:rsidR="00BA7C98" w:rsidRPr="00C9252F" w:rsidRDefault="004E3255" w:rsidP="00215F47">
      <w:pPr>
        <w:pStyle w:val="Contract1"/>
        <w:keepNext w:val="0"/>
        <w:numPr>
          <w:ilvl w:val="0"/>
          <w:numId w:val="38"/>
        </w:numPr>
        <w:spacing w:before="120" w:line="360" w:lineRule="auto"/>
        <w:ind w:hanging="720"/>
        <w:rPr>
          <w:rFonts w:ascii="Arial" w:hAnsi="Arial" w:cs="Arial"/>
          <w:sz w:val="20"/>
          <w:szCs w:val="20"/>
        </w:rPr>
      </w:pPr>
      <w:bookmarkStart w:id="105" w:name="_Toc28105349"/>
      <w:bookmarkStart w:id="106" w:name="_Toc29849730"/>
      <w:bookmarkStart w:id="107" w:name="_Toc120203243"/>
      <w:r w:rsidRPr="00C9252F">
        <w:rPr>
          <w:rFonts w:ascii="Arial" w:hAnsi="Arial" w:cs="Arial"/>
          <w:sz w:val="20"/>
          <w:szCs w:val="20"/>
        </w:rPr>
        <w:t>METERING</w:t>
      </w:r>
      <w:bookmarkEnd w:id="105"/>
      <w:bookmarkEnd w:id="106"/>
      <w:bookmarkEnd w:id="107"/>
    </w:p>
    <w:p w14:paraId="56B5101A" w14:textId="1E937EF7" w:rsidR="00BA7C98" w:rsidRPr="00C9252F" w:rsidRDefault="00BA7C98" w:rsidP="00037654">
      <w:pPr>
        <w:pStyle w:val="BauchiEPClevel1"/>
        <w:numPr>
          <w:ilvl w:val="1"/>
          <w:numId w:val="80"/>
        </w:numPr>
        <w:spacing w:before="120" w:line="360" w:lineRule="auto"/>
        <w:ind w:left="709" w:hanging="709"/>
        <w:rPr>
          <w:rFonts w:cs="Arial"/>
          <w:b/>
          <w:bCs/>
          <w:szCs w:val="20"/>
        </w:rPr>
      </w:pPr>
      <w:bookmarkStart w:id="108" w:name="_Toc27334939"/>
      <w:r w:rsidRPr="00C9252F">
        <w:rPr>
          <w:rFonts w:cs="Arial"/>
          <w:b/>
          <w:bCs/>
          <w:szCs w:val="20"/>
        </w:rPr>
        <w:t>Metering System Installation and</w:t>
      </w:r>
      <w:r w:rsidRPr="00C9252F">
        <w:rPr>
          <w:rFonts w:cs="Arial"/>
          <w:b/>
          <w:bCs/>
          <w:spacing w:val="-2"/>
          <w:szCs w:val="20"/>
        </w:rPr>
        <w:t xml:space="preserve"> </w:t>
      </w:r>
      <w:r w:rsidRPr="00C9252F">
        <w:rPr>
          <w:rFonts w:cs="Arial"/>
          <w:b/>
          <w:bCs/>
          <w:szCs w:val="20"/>
        </w:rPr>
        <w:t>Sealing</w:t>
      </w:r>
      <w:bookmarkEnd w:id="108"/>
    </w:p>
    <w:p w14:paraId="214689BD" w14:textId="74D6E001" w:rsidR="00BA7C98" w:rsidRPr="00C9252F" w:rsidRDefault="00BA7C98" w:rsidP="00215F47">
      <w:pPr>
        <w:pStyle w:val="ListParagraph"/>
        <w:widowControl w:val="0"/>
        <w:numPr>
          <w:ilvl w:val="2"/>
          <w:numId w:val="58"/>
        </w:numPr>
        <w:tabs>
          <w:tab w:val="left" w:pos="709"/>
        </w:tabs>
        <w:autoSpaceDE w:val="0"/>
        <w:autoSpaceDN w:val="0"/>
        <w:spacing w:before="120" w:after="240" w:line="360" w:lineRule="auto"/>
        <w:ind w:left="709" w:hanging="709"/>
        <w:jc w:val="both"/>
        <w:rPr>
          <w:rFonts w:cs="Arial"/>
          <w:szCs w:val="20"/>
        </w:rPr>
      </w:pPr>
      <w:r w:rsidRPr="00C9252F">
        <w:rPr>
          <w:rFonts w:cs="Arial"/>
          <w:szCs w:val="20"/>
        </w:rPr>
        <w:t>Prior to the Commercial Operation Date or if earlier</w:t>
      </w:r>
      <w:r w:rsidR="00D7429D" w:rsidRPr="00C9252F">
        <w:rPr>
          <w:rFonts w:cs="Arial"/>
          <w:szCs w:val="20"/>
        </w:rPr>
        <w:t>,</w:t>
      </w:r>
      <w:r w:rsidRPr="00C9252F">
        <w:rPr>
          <w:rFonts w:cs="Arial"/>
          <w:szCs w:val="20"/>
        </w:rPr>
        <w:t xml:space="preserve"> the Deemed Commercial Operation Date,</w:t>
      </w:r>
      <w:r w:rsidRPr="00C9252F">
        <w:rPr>
          <w:rFonts w:cs="Arial"/>
          <w:spacing w:val="-5"/>
          <w:szCs w:val="20"/>
        </w:rPr>
        <w:t xml:space="preserve"> </w:t>
      </w:r>
      <w:r w:rsidRPr="00C9252F">
        <w:rPr>
          <w:rFonts w:cs="Arial"/>
          <w:szCs w:val="20"/>
        </w:rPr>
        <w:t>the</w:t>
      </w:r>
      <w:r w:rsidRPr="00C9252F">
        <w:rPr>
          <w:rFonts w:cs="Arial"/>
          <w:spacing w:val="-5"/>
          <w:szCs w:val="20"/>
        </w:rPr>
        <w:t xml:space="preserve"> </w:t>
      </w:r>
      <w:r w:rsidRPr="00C9252F">
        <w:rPr>
          <w:rFonts w:cs="Arial"/>
          <w:szCs w:val="20"/>
        </w:rPr>
        <w:t>Project</w:t>
      </w:r>
      <w:r w:rsidRPr="00C9252F">
        <w:rPr>
          <w:rFonts w:cs="Arial"/>
          <w:spacing w:val="-4"/>
          <w:szCs w:val="20"/>
        </w:rPr>
        <w:t xml:space="preserve"> </w:t>
      </w:r>
      <w:r w:rsidRPr="00C9252F">
        <w:rPr>
          <w:rFonts w:cs="Arial"/>
          <w:szCs w:val="20"/>
        </w:rPr>
        <w:t>Company</w:t>
      </w:r>
      <w:r w:rsidRPr="00C9252F">
        <w:rPr>
          <w:rFonts w:cs="Arial"/>
          <w:spacing w:val="-6"/>
          <w:szCs w:val="20"/>
        </w:rPr>
        <w:t xml:space="preserve"> </w:t>
      </w:r>
      <w:r w:rsidRPr="00C9252F">
        <w:rPr>
          <w:rFonts w:cs="Arial"/>
          <w:szCs w:val="20"/>
        </w:rPr>
        <w:t>shall</w:t>
      </w:r>
      <w:r w:rsidRPr="00C9252F">
        <w:rPr>
          <w:rFonts w:cs="Arial"/>
          <w:spacing w:val="-3"/>
          <w:szCs w:val="20"/>
        </w:rPr>
        <w:t xml:space="preserve"> </w:t>
      </w:r>
      <w:r w:rsidRPr="00C9252F">
        <w:rPr>
          <w:rFonts w:cs="Arial"/>
          <w:szCs w:val="20"/>
        </w:rPr>
        <w:t>at</w:t>
      </w:r>
      <w:r w:rsidRPr="00C9252F">
        <w:rPr>
          <w:rFonts w:cs="Arial"/>
          <w:spacing w:val="-5"/>
          <w:szCs w:val="20"/>
        </w:rPr>
        <w:t xml:space="preserve"> </w:t>
      </w:r>
      <w:r w:rsidRPr="00C9252F">
        <w:rPr>
          <w:rFonts w:cs="Arial"/>
          <w:szCs w:val="20"/>
        </w:rPr>
        <w:t>its</w:t>
      </w:r>
      <w:r w:rsidRPr="00C9252F">
        <w:rPr>
          <w:rFonts w:cs="Arial"/>
          <w:spacing w:val="-4"/>
          <w:szCs w:val="20"/>
        </w:rPr>
        <w:t xml:space="preserve"> </w:t>
      </w:r>
      <w:r w:rsidRPr="00C9252F">
        <w:rPr>
          <w:rFonts w:cs="Arial"/>
          <w:szCs w:val="20"/>
        </w:rPr>
        <w:t>sole</w:t>
      </w:r>
      <w:r w:rsidRPr="00C9252F">
        <w:rPr>
          <w:rFonts w:cs="Arial"/>
          <w:spacing w:val="-5"/>
          <w:szCs w:val="20"/>
        </w:rPr>
        <w:t xml:space="preserve"> </w:t>
      </w:r>
      <w:r w:rsidRPr="00C9252F">
        <w:rPr>
          <w:rFonts w:cs="Arial"/>
          <w:szCs w:val="20"/>
        </w:rPr>
        <w:t>cost</w:t>
      </w:r>
      <w:r w:rsidRPr="00C9252F">
        <w:rPr>
          <w:rFonts w:cs="Arial"/>
          <w:spacing w:val="-4"/>
          <w:szCs w:val="20"/>
        </w:rPr>
        <w:t xml:space="preserve"> </w:t>
      </w:r>
      <w:r w:rsidRPr="00C9252F">
        <w:rPr>
          <w:rFonts w:cs="Arial"/>
          <w:szCs w:val="20"/>
        </w:rPr>
        <w:t>and</w:t>
      </w:r>
      <w:r w:rsidRPr="00C9252F">
        <w:rPr>
          <w:rFonts w:cs="Arial"/>
          <w:spacing w:val="-6"/>
          <w:szCs w:val="20"/>
        </w:rPr>
        <w:t xml:space="preserve"> </w:t>
      </w:r>
      <w:r w:rsidRPr="00C9252F">
        <w:rPr>
          <w:rFonts w:cs="Arial"/>
          <w:szCs w:val="20"/>
        </w:rPr>
        <w:t>expense</w:t>
      </w:r>
      <w:r w:rsidRPr="00C9252F">
        <w:rPr>
          <w:rFonts w:cs="Arial"/>
          <w:spacing w:val="-5"/>
          <w:szCs w:val="20"/>
        </w:rPr>
        <w:t xml:space="preserve"> </w:t>
      </w:r>
      <w:r w:rsidRPr="00C9252F">
        <w:rPr>
          <w:rFonts w:cs="Arial"/>
          <w:szCs w:val="20"/>
        </w:rPr>
        <w:t>install,</w:t>
      </w:r>
      <w:r w:rsidRPr="00C9252F">
        <w:rPr>
          <w:rFonts w:cs="Arial"/>
          <w:spacing w:val="-4"/>
          <w:szCs w:val="20"/>
        </w:rPr>
        <w:t xml:space="preserve"> </w:t>
      </w:r>
      <w:r w:rsidRPr="00C9252F">
        <w:rPr>
          <w:rFonts w:cs="Arial"/>
          <w:szCs w:val="20"/>
        </w:rPr>
        <w:t>test</w:t>
      </w:r>
      <w:r w:rsidRPr="00C9252F">
        <w:rPr>
          <w:rFonts w:cs="Arial"/>
          <w:spacing w:val="-6"/>
          <w:szCs w:val="20"/>
        </w:rPr>
        <w:t xml:space="preserve"> </w:t>
      </w:r>
      <w:r w:rsidRPr="00C9252F">
        <w:rPr>
          <w:rFonts w:cs="Arial"/>
          <w:szCs w:val="20"/>
        </w:rPr>
        <w:t>and</w:t>
      </w:r>
      <w:r w:rsidRPr="00C9252F">
        <w:rPr>
          <w:rFonts w:cs="Arial"/>
          <w:spacing w:val="-5"/>
          <w:szCs w:val="20"/>
        </w:rPr>
        <w:t xml:space="preserve"> </w:t>
      </w:r>
      <w:r w:rsidRPr="00C9252F">
        <w:rPr>
          <w:rFonts w:cs="Arial"/>
          <w:szCs w:val="20"/>
        </w:rPr>
        <w:t>calibrate</w:t>
      </w:r>
      <w:r w:rsidRPr="00C9252F">
        <w:rPr>
          <w:rFonts w:cs="Arial"/>
          <w:spacing w:val="-5"/>
          <w:szCs w:val="20"/>
        </w:rPr>
        <w:t xml:space="preserve"> </w:t>
      </w:r>
      <w:r w:rsidRPr="00C9252F">
        <w:rPr>
          <w:rFonts w:cs="Arial"/>
          <w:szCs w:val="20"/>
        </w:rPr>
        <w:t>the Main Meter and the Check Meter at the Delivery</w:t>
      </w:r>
      <w:r w:rsidRPr="00C9252F">
        <w:rPr>
          <w:rFonts w:cs="Arial"/>
          <w:spacing w:val="-4"/>
          <w:szCs w:val="20"/>
        </w:rPr>
        <w:t xml:space="preserve"> </w:t>
      </w:r>
      <w:r w:rsidRPr="00C9252F">
        <w:rPr>
          <w:rFonts w:cs="Arial"/>
          <w:szCs w:val="20"/>
        </w:rPr>
        <w:t>Point.</w:t>
      </w:r>
    </w:p>
    <w:p w14:paraId="7F8E13E5" w14:textId="29F436E1" w:rsidR="00BA7C98" w:rsidRPr="00C9252F" w:rsidRDefault="00BA7C98" w:rsidP="00215F47">
      <w:pPr>
        <w:pStyle w:val="ListParagraph"/>
        <w:widowControl w:val="0"/>
        <w:numPr>
          <w:ilvl w:val="2"/>
          <w:numId w:val="58"/>
        </w:numPr>
        <w:tabs>
          <w:tab w:val="left" w:pos="709"/>
        </w:tabs>
        <w:autoSpaceDE w:val="0"/>
        <w:autoSpaceDN w:val="0"/>
        <w:spacing w:before="120" w:after="240" w:line="360" w:lineRule="auto"/>
        <w:ind w:left="709" w:hanging="709"/>
        <w:jc w:val="both"/>
        <w:rPr>
          <w:rFonts w:cs="Arial"/>
          <w:szCs w:val="20"/>
        </w:rPr>
      </w:pPr>
      <w:r w:rsidRPr="00C9252F">
        <w:rPr>
          <w:rFonts w:cs="Arial"/>
          <w:szCs w:val="20"/>
        </w:rPr>
        <w:t>On and from the Commercial Operation Date or if earlier the Deemed Commercial Operation</w:t>
      </w:r>
      <w:r w:rsidRPr="00C9252F">
        <w:rPr>
          <w:rFonts w:cs="Arial"/>
          <w:spacing w:val="-2"/>
          <w:szCs w:val="20"/>
        </w:rPr>
        <w:t xml:space="preserve"> </w:t>
      </w:r>
      <w:r w:rsidRPr="00C9252F">
        <w:rPr>
          <w:rFonts w:cs="Arial"/>
          <w:szCs w:val="20"/>
        </w:rPr>
        <w:t>Date:</w:t>
      </w:r>
    </w:p>
    <w:p w14:paraId="3673A8A2" w14:textId="77777777" w:rsidR="00BA7C98" w:rsidRPr="00C9252F" w:rsidRDefault="00BA7C98" w:rsidP="00215F47">
      <w:pPr>
        <w:pStyle w:val="ListParagraph"/>
        <w:widowControl w:val="0"/>
        <w:numPr>
          <w:ilvl w:val="3"/>
          <w:numId w:val="58"/>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the</w:t>
      </w:r>
      <w:r w:rsidRPr="00C9252F">
        <w:rPr>
          <w:rFonts w:cs="Arial"/>
          <w:spacing w:val="-11"/>
          <w:szCs w:val="20"/>
        </w:rPr>
        <w:t xml:space="preserve"> </w:t>
      </w:r>
      <w:r w:rsidRPr="00C9252F">
        <w:rPr>
          <w:rFonts w:cs="Arial"/>
          <w:szCs w:val="20"/>
        </w:rPr>
        <w:t>Project</w:t>
      </w:r>
      <w:r w:rsidRPr="00C9252F">
        <w:rPr>
          <w:rFonts w:cs="Arial"/>
          <w:spacing w:val="-10"/>
          <w:szCs w:val="20"/>
        </w:rPr>
        <w:t xml:space="preserve"> </w:t>
      </w:r>
      <w:r w:rsidRPr="00C9252F">
        <w:rPr>
          <w:rFonts w:cs="Arial"/>
          <w:szCs w:val="20"/>
        </w:rPr>
        <w:t>Company</w:t>
      </w:r>
      <w:r w:rsidRPr="00C9252F">
        <w:rPr>
          <w:rFonts w:cs="Arial"/>
          <w:spacing w:val="-14"/>
          <w:szCs w:val="20"/>
        </w:rPr>
        <w:t xml:space="preserve"> </w:t>
      </w:r>
      <w:r w:rsidRPr="00C9252F">
        <w:rPr>
          <w:rFonts w:cs="Arial"/>
          <w:szCs w:val="20"/>
        </w:rPr>
        <w:t>shall</w:t>
      </w:r>
      <w:r w:rsidRPr="00C9252F">
        <w:rPr>
          <w:rFonts w:cs="Arial"/>
          <w:spacing w:val="-9"/>
          <w:szCs w:val="20"/>
        </w:rPr>
        <w:t xml:space="preserve"> </w:t>
      </w:r>
      <w:r w:rsidRPr="00C9252F">
        <w:rPr>
          <w:rFonts w:cs="Arial"/>
          <w:szCs w:val="20"/>
        </w:rPr>
        <w:t>own,</w:t>
      </w:r>
      <w:r w:rsidRPr="00C9252F">
        <w:rPr>
          <w:rFonts w:cs="Arial"/>
          <w:spacing w:val="-8"/>
          <w:szCs w:val="20"/>
        </w:rPr>
        <w:t xml:space="preserve"> </w:t>
      </w:r>
      <w:r w:rsidRPr="00C9252F">
        <w:rPr>
          <w:rFonts w:cs="Arial"/>
          <w:szCs w:val="20"/>
        </w:rPr>
        <w:t>Maintain,</w:t>
      </w:r>
      <w:r w:rsidRPr="00C9252F">
        <w:rPr>
          <w:rFonts w:cs="Arial"/>
          <w:spacing w:val="-11"/>
          <w:szCs w:val="20"/>
        </w:rPr>
        <w:t xml:space="preserve"> </w:t>
      </w:r>
      <w:r w:rsidRPr="00C9252F">
        <w:rPr>
          <w:rFonts w:cs="Arial"/>
          <w:szCs w:val="20"/>
        </w:rPr>
        <w:t>replace,</w:t>
      </w:r>
      <w:r w:rsidRPr="00C9252F">
        <w:rPr>
          <w:rFonts w:cs="Arial"/>
          <w:spacing w:val="-10"/>
          <w:szCs w:val="20"/>
        </w:rPr>
        <w:t xml:space="preserve"> </w:t>
      </w:r>
      <w:r w:rsidRPr="00C9252F">
        <w:rPr>
          <w:rFonts w:cs="Arial"/>
          <w:szCs w:val="20"/>
        </w:rPr>
        <w:t>test</w:t>
      </w:r>
      <w:r w:rsidRPr="00C9252F">
        <w:rPr>
          <w:rFonts w:cs="Arial"/>
          <w:spacing w:val="-8"/>
          <w:szCs w:val="20"/>
        </w:rPr>
        <w:t xml:space="preserve"> </w:t>
      </w:r>
      <w:r w:rsidRPr="00C9252F">
        <w:rPr>
          <w:rFonts w:cs="Arial"/>
          <w:szCs w:val="20"/>
        </w:rPr>
        <w:t>and</w:t>
      </w:r>
      <w:r w:rsidRPr="00C9252F">
        <w:rPr>
          <w:rFonts w:cs="Arial"/>
          <w:spacing w:val="-10"/>
          <w:szCs w:val="20"/>
        </w:rPr>
        <w:t xml:space="preserve"> </w:t>
      </w:r>
      <w:r w:rsidRPr="00C9252F">
        <w:rPr>
          <w:rFonts w:cs="Arial"/>
          <w:szCs w:val="20"/>
        </w:rPr>
        <w:t>calibrate</w:t>
      </w:r>
      <w:r w:rsidRPr="00C9252F">
        <w:rPr>
          <w:rFonts w:cs="Arial"/>
          <w:spacing w:val="-10"/>
          <w:szCs w:val="20"/>
        </w:rPr>
        <w:t xml:space="preserve"> </w:t>
      </w:r>
      <w:r w:rsidRPr="00C9252F">
        <w:rPr>
          <w:rFonts w:cs="Arial"/>
          <w:szCs w:val="20"/>
        </w:rPr>
        <w:t>the</w:t>
      </w:r>
      <w:r w:rsidRPr="00C9252F">
        <w:rPr>
          <w:rFonts w:cs="Arial"/>
          <w:spacing w:val="-11"/>
          <w:szCs w:val="20"/>
        </w:rPr>
        <w:t xml:space="preserve"> </w:t>
      </w:r>
      <w:r w:rsidRPr="00C9252F">
        <w:rPr>
          <w:rFonts w:cs="Arial"/>
          <w:szCs w:val="20"/>
        </w:rPr>
        <w:t>Main</w:t>
      </w:r>
      <w:r w:rsidRPr="00C9252F">
        <w:rPr>
          <w:rFonts w:cs="Arial"/>
          <w:spacing w:val="-10"/>
          <w:szCs w:val="20"/>
        </w:rPr>
        <w:t xml:space="preserve"> </w:t>
      </w:r>
      <w:r w:rsidRPr="00C9252F">
        <w:rPr>
          <w:rFonts w:cs="Arial"/>
          <w:szCs w:val="20"/>
        </w:rPr>
        <w:t>Meter; and</w:t>
      </w:r>
    </w:p>
    <w:p w14:paraId="73DC5B42" w14:textId="2F0028D3" w:rsidR="00BA7C98" w:rsidRPr="00C9252F" w:rsidRDefault="00BA7C98" w:rsidP="00215F47">
      <w:pPr>
        <w:pStyle w:val="ListParagraph"/>
        <w:widowControl w:val="0"/>
        <w:numPr>
          <w:ilvl w:val="3"/>
          <w:numId w:val="58"/>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 xml:space="preserve">the Buyer shall own, </w:t>
      </w:r>
      <w:r w:rsidR="00104F8D" w:rsidRPr="00C9252F">
        <w:rPr>
          <w:rFonts w:cs="Arial"/>
          <w:szCs w:val="20"/>
        </w:rPr>
        <w:t>M</w:t>
      </w:r>
      <w:r w:rsidRPr="00C9252F">
        <w:rPr>
          <w:rFonts w:cs="Arial"/>
          <w:szCs w:val="20"/>
        </w:rPr>
        <w:t>aintain, replace, test and calibrate the Check</w:t>
      </w:r>
      <w:r w:rsidRPr="00C9252F">
        <w:rPr>
          <w:rFonts w:cs="Arial"/>
          <w:spacing w:val="-9"/>
          <w:szCs w:val="20"/>
        </w:rPr>
        <w:t xml:space="preserve"> </w:t>
      </w:r>
      <w:r w:rsidRPr="00C9252F">
        <w:rPr>
          <w:rFonts w:cs="Arial"/>
          <w:szCs w:val="20"/>
        </w:rPr>
        <w:t>Meter.</w:t>
      </w:r>
    </w:p>
    <w:p w14:paraId="6272346C" w14:textId="01E41D67" w:rsidR="00BA7C98" w:rsidRPr="00C9252F" w:rsidRDefault="00BA7C98" w:rsidP="00215F47">
      <w:pPr>
        <w:pStyle w:val="ListParagraph"/>
        <w:widowControl w:val="0"/>
        <w:numPr>
          <w:ilvl w:val="2"/>
          <w:numId w:val="58"/>
        </w:numPr>
        <w:tabs>
          <w:tab w:val="left" w:pos="709"/>
        </w:tabs>
        <w:autoSpaceDE w:val="0"/>
        <w:autoSpaceDN w:val="0"/>
        <w:spacing w:before="120" w:after="240" w:line="360" w:lineRule="auto"/>
        <w:ind w:left="709" w:hanging="709"/>
        <w:jc w:val="both"/>
        <w:rPr>
          <w:rFonts w:cs="Arial"/>
          <w:szCs w:val="20"/>
        </w:rPr>
      </w:pPr>
      <w:r w:rsidRPr="00C9252F">
        <w:rPr>
          <w:rFonts w:cs="Arial"/>
          <w:szCs w:val="20"/>
        </w:rPr>
        <w:t>The</w:t>
      </w:r>
      <w:r w:rsidRPr="00C9252F">
        <w:rPr>
          <w:rFonts w:cs="Arial"/>
          <w:spacing w:val="-6"/>
          <w:szCs w:val="20"/>
        </w:rPr>
        <w:t xml:space="preserve"> </w:t>
      </w:r>
      <w:r w:rsidRPr="00C9252F">
        <w:rPr>
          <w:rFonts w:cs="Arial"/>
          <w:szCs w:val="20"/>
        </w:rPr>
        <w:t>Metering</w:t>
      </w:r>
      <w:r w:rsidRPr="00C9252F">
        <w:rPr>
          <w:rFonts w:cs="Arial"/>
          <w:spacing w:val="-5"/>
          <w:szCs w:val="20"/>
        </w:rPr>
        <w:t xml:space="preserve"> </w:t>
      </w:r>
      <w:r w:rsidRPr="00C9252F">
        <w:rPr>
          <w:rFonts w:cs="Arial"/>
          <w:szCs w:val="20"/>
        </w:rPr>
        <w:t>System shall</w:t>
      </w:r>
      <w:r w:rsidRPr="00C9252F">
        <w:rPr>
          <w:rFonts w:cs="Arial"/>
          <w:spacing w:val="-3"/>
          <w:szCs w:val="20"/>
        </w:rPr>
        <w:t xml:space="preserve"> </w:t>
      </w:r>
      <w:r w:rsidRPr="00C9252F">
        <w:rPr>
          <w:rFonts w:cs="Arial"/>
          <w:szCs w:val="20"/>
        </w:rPr>
        <w:t>have</w:t>
      </w:r>
      <w:r w:rsidRPr="00C9252F">
        <w:rPr>
          <w:rFonts w:cs="Arial"/>
          <w:spacing w:val="-5"/>
          <w:szCs w:val="20"/>
        </w:rPr>
        <w:t xml:space="preserve"> </w:t>
      </w:r>
      <w:r w:rsidRPr="00C9252F">
        <w:rPr>
          <w:rFonts w:cs="Arial"/>
          <w:szCs w:val="20"/>
        </w:rPr>
        <w:t>the</w:t>
      </w:r>
      <w:r w:rsidRPr="00C9252F">
        <w:rPr>
          <w:rFonts w:cs="Arial"/>
          <w:spacing w:val="-5"/>
          <w:szCs w:val="20"/>
        </w:rPr>
        <w:t xml:space="preserve"> </w:t>
      </w:r>
      <w:r w:rsidRPr="00C9252F">
        <w:rPr>
          <w:rFonts w:cs="Arial"/>
          <w:szCs w:val="20"/>
        </w:rPr>
        <w:t>functional</w:t>
      </w:r>
      <w:r w:rsidRPr="00C9252F">
        <w:rPr>
          <w:rFonts w:cs="Arial"/>
          <w:spacing w:val="-7"/>
          <w:szCs w:val="20"/>
        </w:rPr>
        <w:t xml:space="preserve"> </w:t>
      </w:r>
      <w:r w:rsidRPr="00C9252F">
        <w:rPr>
          <w:rFonts w:cs="Arial"/>
          <w:szCs w:val="20"/>
        </w:rPr>
        <w:t>capability</w:t>
      </w:r>
      <w:r w:rsidRPr="00C9252F">
        <w:rPr>
          <w:rFonts w:cs="Arial"/>
          <w:spacing w:val="-8"/>
          <w:szCs w:val="20"/>
        </w:rPr>
        <w:t xml:space="preserve"> </w:t>
      </w:r>
      <w:r w:rsidRPr="00C9252F">
        <w:rPr>
          <w:rFonts w:cs="Arial"/>
          <w:szCs w:val="20"/>
        </w:rPr>
        <w:t>to</w:t>
      </w:r>
      <w:r w:rsidRPr="00C9252F">
        <w:rPr>
          <w:rFonts w:cs="Arial"/>
          <w:spacing w:val="-2"/>
          <w:szCs w:val="20"/>
        </w:rPr>
        <w:t xml:space="preserve"> </w:t>
      </w:r>
      <w:r w:rsidRPr="00C9252F">
        <w:rPr>
          <w:rFonts w:cs="Arial"/>
          <w:szCs w:val="20"/>
        </w:rPr>
        <w:t>determine</w:t>
      </w:r>
      <w:r w:rsidRPr="00C9252F">
        <w:rPr>
          <w:rFonts w:cs="Arial"/>
          <w:spacing w:val="-5"/>
          <w:szCs w:val="20"/>
        </w:rPr>
        <w:t xml:space="preserve"> </w:t>
      </w:r>
      <w:r w:rsidRPr="00C9252F">
        <w:rPr>
          <w:rFonts w:cs="Arial"/>
          <w:szCs w:val="20"/>
        </w:rPr>
        <w:t>the</w:t>
      </w:r>
      <w:r w:rsidRPr="00C9252F">
        <w:rPr>
          <w:rFonts w:cs="Arial"/>
          <w:spacing w:val="-5"/>
          <w:szCs w:val="20"/>
        </w:rPr>
        <w:t xml:space="preserve"> </w:t>
      </w:r>
      <w:r w:rsidRPr="00C9252F">
        <w:rPr>
          <w:rFonts w:cs="Arial"/>
          <w:szCs w:val="20"/>
        </w:rPr>
        <w:t>Metered</w:t>
      </w:r>
      <w:r w:rsidRPr="00C9252F">
        <w:rPr>
          <w:rFonts w:cs="Arial"/>
          <w:spacing w:val="-2"/>
          <w:szCs w:val="20"/>
        </w:rPr>
        <w:t xml:space="preserve"> </w:t>
      </w:r>
      <w:r w:rsidRPr="00C9252F">
        <w:rPr>
          <w:rFonts w:cs="Arial"/>
          <w:szCs w:val="20"/>
        </w:rPr>
        <w:t xml:space="preserve">Energy quantities as set out in </w:t>
      </w:r>
      <w:hyperlink w:anchor="_bookmark112" w:history="1">
        <w:r w:rsidRPr="00C9252F">
          <w:rPr>
            <w:rFonts w:cs="Arial"/>
            <w:szCs w:val="20"/>
          </w:rPr>
          <w:t xml:space="preserve">Schedule 3 </w:t>
        </w:r>
      </w:hyperlink>
      <w:r w:rsidRPr="00C9252F">
        <w:rPr>
          <w:rFonts w:cs="Arial"/>
          <w:szCs w:val="20"/>
        </w:rPr>
        <w:t>(</w:t>
      </w:r>
      <w:r w:rsidRPr="00C9252F">
        <w:rPr>
          <w:rFonts w:cs="Arial"/>
          <w:i/>
          <w:iCs/>
          <w:szCs w:val="20"/>
        </w:rPr>
        <w:t>Determination of Metered Quantities</w:t>
      </w:r>
      <w:r w:rsidRPr="00C9252F">
        <w:rPr>
          <w:rFonts w:cs="Arial"/>
          <w:szCs w:val="20"/>
        </w:rPr>
        <w:t>).</w:t>
      </w:r>
    </w:p>
    <w:p w14:paraId="2E1A4B64" w14:textId="62ED5278" w:rsidR="00BA7C98" w:rsidRPr="00C9252F" w:rsidRDefault="00BA7C98" w:rsidP="00215F47">
      <w:pPr>
        <w:pStyle w:val="ListParagraph"/>
        <w:widowControl w:val="0"/>
        <w:numPr>
          <w:ilvl w:val="2"/>
          <w:numId w:val="58"/>
        </w:numPr>
        <w:tabs>
          <w:tab w:val="left" w:pos="709"/>
        </w:tabs>
        <w:autoSpaceDE w:val="0"/>
        <w:autoSpaceDN w:val="0"/>
        <w:spacing w:before="120" w:after="240" w:line="360" w:lineRule="auto"/>
        <w:ind w:left="709" w:hanging="709"/>
        <w:jc w:val="both"/>
        <w:rPr>
          <w:rFonts w:cs="Arial"/>
          <w:szCs w:val="20"/>
        </w:rPr>
      </w:pPr>
      <w:r w:rsidRPr="00C9252F">
        <w:rPr>
          <w:rFonts w:cs="Arial"/>
          <w:szCs w:val="20"/>
        </w:rPr>
        <w:t>The Project Company undertakes to provide to the Buyer access to the Main Meter for the installation of and collection of data from any SCADA</w:t>
      </w:r>
      <w:r w:rsidR="00C11ED4" w:rsidRPr="00C9252F">
        <w:rPr>
          <w:rFonts w:cs="Arial"/>
          <w:szCs w:val="20"/>
        </w:rPr>
        <w:t xml:space="preserve"> System </w:t>
      </w:r>
      <w:r w:rsidRPr="00C9252F">
        <w:rPr>
          <w:rFonts w:cs="Arial"/>
          <w:szCs w:val="20"/>
        </w:rPr>
        <w:t>.</w:t>
      </w:r>
    </w:p>
    <w:p w14:paraId="26654AE4" w14:textId="5F1566FD" w:rsidR="00BA7C98" w:rsidRPr="00C9252F" w:rsidRDefault="00BA7C98" w:rsidP="00215F47">
      <w:pPr>
        <w:pStyle w:val="ListParagraph"/>
        <w:widowControl w:val="0"/>
        <w:numPr>
          <w:ilvl w:val="2"/>
          <w:numId w:val="58"/>
        </w:numPr>
        <w:tabs>
          <w:tab w:val="left" w:pos="709"/>
        </w:tabs>
        <w:autoSpaceDE w:val="0"/>
        <w:autoSpaceDN w:val="0"/>
        <w:spacing w:before="120" w:after="240" w:line="360" w:lineRule="auto"/>
        <w:ind w:left="709" w:hanging="709"/>
        <w:jc w:val="both"/>
        <w:rPr>
          <w:rFonts w:cs="Arial"/>
          <w:szCs w:val="20"/>
        </w:rPr>
      </w:pPr>
      <w:bookmarkStart w:id="109" w:name="_bookmark30"/>
      <w:bookmarkEnd w:id="109"/>
      <w:r w:rsidRPr="00C9252F">
        <w:rPr>
          <w:rFonts w:cs="Arial"/>
          <w:szCs w:val="20"/>
        </w:rPr>
        <w:t>The Metering System shall be jointly sealed</w:t>
      </w:r>
      <w:r w:rsidR="00104F8D" w:rsidRPr="00C9252F">
        <w:rPr>
          <w:rFonts w:cs="Arial"/>
          <w:szCs w:val="20"/>
        </w:rPr>
        <w:t>, by the Project Company and Buyer,</w:t>
      </w:r>
      <w:r w:rsidRPr="00C9252F">
        <w:rPr>
          <w:rFonts w:cs="Arial"/>
          <w:szCs w:val="20"/>
        </w:rPr>
        <w:t xml:space="preserve"> immediately after the Commercial Operation Date. </w:t>
      </w:r>
      <w:r w:rsidR="006D3A16" w:rsidRPr="00C9252F">
        <w:rPr>
          <w:rFonts w:cs="Arial"/>
          <w:szCs w:val="20"/>
        </w:rPr>
        <w:t xml:space="preserve"> </w:t>
      </w:r>
      <w:r w:rsidRPr="00C9252F">
        <w:rPr>
          <w:rFonts w:cs="Arial"/>
          <w:szCs w:val="20"/>
        </w:rPr>
        <w:t>The Project Company will own the seals on the Main Meter and the Buyer will own the seals on the Check Meter.</w:t>
      </w:r>
      <w:r w:rsidR="00284716" w:rsidRPr="00C9252F">
        <w:rPr>
          <w:rFonts w:cs="Arial"/>
          <w:szCs w:val="20"/>
        </w:rPr>
        <w:t xml:space="preserve"> </w:t>
      </w:r>
      <w:r w:rsidRPr="00C9252F">
        <w:rPr>
          <w:rFonts w:cs="Arial"/>
          <w:szCs w:val="20"/>
        </w:rPr>
        <w:t xml:space="preserve"> These seals shall only be broken for the purposes of inspection, testing, maintenance or adjustment of the relevant meter and shall be immediately re-sealed</w:t>
      </w:r>
      <w:r w:rsidR="00104F8D" w:rsidRPr="00C9252F">
        <w:rPr>
          <w:rFonts w:cs="Arial"/>
          <w:szCs w:val="20"/>
        </w:rPr>
        <w:t>, jointly by the Project Company and Buyer,</w:t>
      </w:r>
      <w:r w:rsidRPr="00C9252F">
        <w:rPr>
          <w:rFonts w:cs="Arial"/>
          <w:szCs w:val="20"/>
        </w:rPr>
        <w:t xml:space="preserve"> after that purpose is completed. </w:t>
      </w:r>
      <w:r w:rsidR="00284716" w:rsidRPr="00C9252F">
        <w:rPr>
          <w:rFonts w:cs="Arial"/>
          <w:szCs w:val="20"/>
        </w:rPr>
        <w:t xml:space="preserve"> </w:t>
      </w:r>
      <w:r w:rsidRPr="00C9252F">
        <w:rPr>
          <w:rFonts w:cs="Arial"/>
          <w:szCs w:val="20"/>
        </w:rPr>
        <w:t>A Party who wishes to break a seal on the Main Meter or the Check Meter shall give at least forty-eight (48) hours' advance notice to the other Party.</w:t>
      </w:r>
      <w:r w:rsidR="00284716" w:rsidRPr="00C9252F">
        <w:rPr>
          <w:rFonts w:cs="Arial"/>
          <w:szCs w:val="20"/>
        </w:rPr>
        <w:t xml:space="preserve"> </w:t>
      </w:r>
      <w:r w:rsidRPr="00C9252F">
        <w:rPr>
          <w:rFonts w:cs="Arial"/>
          <w:szCs w:val="20"/>
        </w:rPr>
        <w:t xml:space="preserve"> If the other Party does not attend the breaking of the seal in person, having been served with such notice, the Party wishing to break the seals may proceed, but shall provide a signed explanation to the other Party, within forty-eight (48) hours of such </w:t>
      </w:r>
      <w:r w:rsidRPr="00C9252F">
        <w:rPr>
          <w:rFonts w:cs="Arial"/>
          <w:szCs w:val="20"/>
        </w:rPr>
        <w:lastRenderedPageBreak/>
        <w:t>breaking of the seals.</w:t>
      </w:r>
    </w:p>
    <w:p w14:paraId="15EB431A" w14:textId="2947E9C2" w:rsidR="00BA7C98" w:rsidRPr="00C9252F" w:rsidRDefault="00BA7C98" w:rsidP="00215F47">
      <w:pPr>
        <w:pStyle w:val="ListParagraph"/>
        <w:widowControl w:val="0"/>
        <w:numPr>
          <w:ilvl w:val="2"/>
          <w:numId w:val="58"/>
        </w:numPr>
        <w:tabs>
          <w:tab w:val="left" w:pos="709"/>
        </w:tabs>
        <w:autoSpaceDE w:val="0"/>
        <w:autoSpaceDN w:val="0"/>
        <w:spacing w:before="120" w:after="240" w:line="360" w:lineRule="auto"/>
        <w:ind w:left="709" w:hanging="709"/>
        <w:jc w:val="both"/>
        <w:rPr>
          <w:rFonts w:cs="Arial"/>
          <w:szCs w:val="20"/>
        </w:rPr>
      </w:pPr>
      <w:r w:rsidRPr="00C9252F">
        <w:rPr>
          <w:rFonts w:cs="Arial"/>
          <w:szCs w:val="20"/>
        </w:rPr>
        <w:t xml:space="preserve">Subject to Clause </w:t>
      </w:r>
      <w:hyperlink w:anchor="_bookmark30" w:history="1">
        <w:r w:rsidRPr="00C9252F">
          <w:rPr>
            <w:rFonts w:cs="Arial"/>
            <w:szCs w:val="20"/>
          </w:rPr>
          <w:t xml:space="preserve">7.1(e), </w:t>
        </w:r>
      </w:hyperlink>
      <w:r w:rsidRPr="00C9252F">
        <w:rPr>
          <w:rFonts w:cs="Arial"/>
          <w:szCs w:val="20"/>
        </w:rPr>
        <w:t>the seals must not be broken by any Party without the consent of the other Party,</w:t>
      </w:r>
      <w:r w:rsidR="00104F8D" w:rsidRPr="00C9252F">
        <w:rPr>
          <w:rFonts w:cs="Arial"/>
          <w:szCs w:val="20"/>
        </w:rPr>
        <w:t xml:space="preserve"> such </w:t>
      </w:r>
      <w:r w:rsidRPr="00C9252F">
        <w:rPr>
          <w:rFonts w:cs="Arial"/>
          <w:szCs w:val="20"/>
        </w:rPr>
        <w:t xml:space="preserve">consent must not be unreasonably withheld, conditioned or delayed. </w:t>
      </w:r>
      <w:r w:rsidR="00284716" w:rsidRPr="00C9252F">
        <w:rPr>
          <w:rFonts w:cs="Arial"/>
          <w:szCs w:val="20"/>
        </w:rPr>
        <w:t xml:space="preserve"> </w:t>
      </w:r>
      <w:r w:rsidRPr="00C9252F">
        <w:rPr>
          <w:rFonts w:cs="Arial"/>
          <w:szCs w:val="20"/>
        </w:rPr>
        <w:t>Both Parties undertake not to and shall procure that none of its agents, employees and Affiliates do not tamper or otherwise interfere with any part of the Metering System in any way.</w:t>
      </w:r>
    </w:p>
    <w:p w14:paraId="4BC4CD96" w14:textId="1E946E63" w:rsidR="00BA7C98" w:rsidRPr="00C9252F" w:rsidRDefault="00BA7C98" w:rsidP="00037654">
      <w:pPr>
        <w:pStyle w:val="BauchiEPClevel1"/>
        <w:numPr>
          <w:ilvl w:val="1"/>
          <w:numId w:val="80"/>
        </w:numPr>
        <w:spacing w:before="120" w:line="360" w:lineRule="auto"/>
        <w:ind w:left="709" w:hanging="709"/>
        <w:rPr>
          <w:rFonts w:cs="Arial"/>
          <w:b/>
          <w:bCs/>
          <w:szCs w:val="20"/>
        </w:rPr>
      </w:pPr>
      <w:bookmarkStart w:id="110" w:name="_Toc27334940"/>
      <w:r w:rsidRPr="00C9252F">
        <w:rPr>
          <w:rFonts w:cs="Arial"/>
          <w:b/>
          <w:bCs/>
          <w:szCs w:val="20"/>
        </w:rPr>
        <w:t>Meter Reading</w:t>
      </w:r>
      <w:bookmarkEnd w:id="110"/>
    </w:p>
    <w:p w14:paraId="6F849BB9" w14:textId="04E5DB01" w:rsidR="00BA7C98" w:rsidRPr="00C9252F" w:rsidRDefault="00BA7C98" w:rsidP="00037654">
      <w:pPr>
        <w:pStyle w:val="ListParagraph"/>
        <w:widowControl w:val="0"/>
        <w:numPr>
          <w:ilvl w:val="2"/>
          <w:numId w:val="96"/>
        </w:numPr>
        <w:tabs>
          <w:tab w:val="left" w:pos="709"/>
        </w:tabs>
        <w:autoSpaceDE w:val="0"/>
        <w:autoSpaceDN w:val="0"/>
        <w:spacing w:before="120" w:after="240" w:line="360" w:lineRule="auto"/>
        <w:ind w:left="709" w:hanging="709"/>
        <w:jc w:val="both"/>
        <w:rPr>
          <w:rFonts w:cs="Arial"/>
          <w:szCs w:val="20"/>
        </w:rPr>
      </w:pPr>
      <w:r w:rsidRPr="00C9252F">
        <w:rPr>
          <w:rFonts w:cs="Arial"/>
          <w:szCs w:val="20"/>
        </w:rPr>
        <w:t xml:space="preserve">The Main Meter and the Check Meter shall be read monthly by the Project Company and the Buyer in accordance with </w:t>
      </w:r>
      <w:hyperlink w:anchor="_bookmark112" w:history="1">
        <w:r w:rsidRPr="00C9252F">
          <w:rPr>
            <w:rFonts w:cs="Arial"/>
            <w:szCs w:val="20"/>
          </w:rPr>
          <w:t xml:space="preserve">Schedule 3 </w:t>
        </w:r>
      </w:hyperlink>
      <w:r w:rsidRPr="00C9252F">
        <w:rPr>
          <w:rFonts w:cs="Arial"/>
          <w:szCs w:val="20"/>
        </w:rPr>
        <w:t>(</w:t>
      </w:r>
      <w:r w:rsidRPr="00C9252F">
        <w:rPr>
          <w:rFonts w:cs="Arial"/>
          <w:i/>
          <w:szCs w:val="20"/>
        </w:rPr>
        <w:t>Determination of Metered</w:t>
      </w:r>
      <w:r w:rsidRPr="00C9252F">
        <w:rPr>
          <w:rFonts w:cs="Arial"/>
          <w:i/>
          <w:spacing w:val="-3"/>
          <w:szCs w:val="20"/>
        </w:rPr>
        <w:t xml:space="preserve"> </w:t>
      </w:r>
      <w:r w:rsidRPr="00C9252F">
        <w:rPr>
          <w:rFonts w:cs="Arial"/>
          <w:i/>
          <w:szCs w:val="20"/>
        </w:rPr>
        <w:t>Quantities</w:t>
      </w:r>
      <w:r w:rsidRPr="00C9252F">
        <w:rPr>
          <w:rFonts w:cs="Arial"/>
          <w:szCs w:val="20"/>
        </w:rPr>
        <w:t>).</w:t>
      </w:r>
    </w:p>
    <w:p w14:paraId="1D74C6B5" w14:textId="48AB80F7" w:rsidR="00BA7C98" w:rsidRPr="00C9252F" w:rsidRDefault="00BA7C98" w:rsidP="00037654">
      <w:pPr>
        <w:pStyle w:val="ListParagraph"/>
        <w:widowControl w:val="0"/>
        <w:numPr>
          <w:ilvl w:val="2"/>
          <w:numId w:val="96"/>
        </w:numPr>
        <w:tabs>
          <w:tab w:val="left" w:pos="709"/>
        </w:tabs>
        <w:autoSpaceDE w:val="0"/>
        <w:autoSpaceDN w:val="0"/>
        <w:spacing w:before="120" w:after="240" w:line="360" w:lineRule="auto"/>
        <w:ind w:left="709" w:hanging="709"/>
        <w:jc w:val="both"/>
        <w:rPr>
          <w:rFonts w:cs="Arial"/>
          <w:szCs w:val="20"/>
        </w:rPr>
      </w:pPr>
      <w:r w:rsidRPr="00C9252F">
        <w:rPr>
          <w:rFonts w:cs="Arial"/>
          <w:szCs w:val="20"/>
        </w:rPr>
        <w:t xml:space="preserve">The monthly meter readings shall be used to determine the monthly Metered Energy quantities in accordance with </w:t>
      </w:r>
      <w:hyperlink w:anchor="_bookmark112" w:history="1">
        <w:r w:rsidRPr="00C9252F">
          <w:rPr>
            <w:rFonts w:cs="Arial"/>
            <w:szCs w:val="20"/>
          </w:rPr>
          <w:t xml:space="preserve">Schedule 3 </w:t>
        </w:r>
      </w:hyperlink>
      <w:r w:rsidRPr="00C9252F">
        <w:rPr>
          <w:rFonts w:cs="Arial"/>
          <w:szCs w:val="20"/>
        </w:rPr>
        <w:t>(</w:t>
      </w:r>
      <w:r w:rsidRPr="00C9252F">
        <w:rPr>
          <w:rFonts w:cs="Arial"/>
          <w:i/>
          <w:szCs w:val="20"/>
        </w:rPr>
        <w:t>Determination of Metered</w:t>
      </w:r>
      <w:r w:rsidRPr="00C9252F">
        <w:rPr>
          <w:rFonts w:cs="Arial"/>
          <w:i/>
          <w:spacing w:val="-3"/>
          <w:szCs w:val="20"/>
        </w:rPr>
        <w:t xml:space="preserve"> </w:t>
      </w:r>
      <w:r w:rsidRPr="00C9252F">
        <w:rPr>
          <w:rFonts w:cs="Arial"/>
          <w:i/>
          <w:szCs w:val="20"/>
        </w:rPr>
        <w:t>Quantities</w:t>
      </w:r>
      <w:r w:rsidRPr="00C9252F">
        <w:rPr>
          <w:rFonts w:cs="Arial"/>
          <w:szCs w:val="20"/>
        </w:rPr>
        <w:t>).</w:t>
      </w:r>
    </w:p>
    <w:p w14:paraId="73831D2E" w14:textId="33799477" w:rsidR="00BA7C98" w:rsidRPr="00C9252F" w:rsidRDefault="00BA7C98" w:rsidP="00037654">
      <w:pPr>
        <w:pStyle w:val="BauchiEPClevel1"/>
        <w:keepNext/>
        <w:numPr>
          <w:ilvl w:val="1"/>
          <w:numId w:val="80"/>
        </w:numPr>
        <w:spacing w:before="120" w:line="360" w:lineRule="auto"/>
        <w:ind w:left="709" w:hanging="709"/>
        <w:rPr>
          <w:rFonts w:cs="Arial"/>
          <w:b/>
          <w:bCs/>
          <w:szCs w:val="20"/>
        </w:rPr>
      </w:pPr>
      <w:bookmarkStart w:id="111" w:name="_Toc27334941"/>
      <w:r w:rsidRPr="00C9252F">
        <w:rPr>
          <w:rFonts w:cs="Arial"/>
          <w:b/>
          <w:bCs/>
          <w:szCs w:val="20"/>
        </w:rPr>
        <w:t>Meter Testing</w:t>
      </w:r>
      <w:bookmarkEnd w:id="111"/>
    </w:p>
    <w:p w14:paraId="042CB7E6" w14:textId="0F5805A0" w:rsidR="00BA7C98" w:rsidRPr="00C9252F" w:rsidRDefault="00BA7C98" w:rsidP="00037654">
      <w:pPr>
        <w:pStyle w:val="ListParagraph"/>
        <w:widowControl w:val="0"/>
        <w:numPr>
          <w:ilvl w:val="2"/>
          <w:numId w:val="97"/>
        </w:numPr>
        <w:tabs>
          <w:tab w:val="left" w:pos="709"/>
        </w:tabs>
        <w:autoSpaceDE w:val="0"/>
        <w:autoSpaceDN w:val="0"/>
        <w:spacing w:before="120" w:after="240" w:line="360" w:lineRule="auto"/>
        <w:ind w:left="709" w:hanging="709"/>
        <w:jc w:val="both"/>
        <w:rPr>
          <w:rFonts w:cs="Arial"/>
          <w:szCs w:val="20"/>
        </w:rPr>
      </w:pPr>
      <w:r w:rsidRPr="00C9252F">
        <w:rPr>
          <w:rFonts w:cs="Arial"/>
          <w:szCs w:val="20"/>
        </w:rPr>
        <w:t>The</w:t>
      </w:r>
      <w:r w:rsidRPr="00C9252F">
        <w:rPr>
          <w:rFonts w:cs="Arial"/>
          <w:spacing w:val="-6"/>
          <w:szCs w:val="20"/>
        </w:rPr>
        <w:t xml:space="preserve"> </w:t>
      </w:r>
      <w:r w:rsidRPr="00C9252F">
        <w:rPr>
          <w:rFonts w:cs="Arial"/>
          <w:szCs w:val="20"/>
        </w:rPr>
        <w:t>Project</w:t>
      </w:r>
      <w:r w:rsidRPr="00C9252F">
        <w:rPr>
          <w:rFonts w:cs="Arial"/>
          <w:spacing w:val="-4"/>
          <w:szCs w:val="20"/>
        </w:rPr>
        <w:t xml:space="preserve"> </w:t>
      </w:r>
      <w:r w:rsidRPr="00C9252F">
        <w:rPr>
          <w:rFonts w:cs="Arial"/>
          <w:szCs w:val="20"/>
        </w:rPr>
        <w:t>Company</w:t>
      </w:r>
      <w:r w:rsidRPr="00C9252F">
        <w:rPr>
          <w:rFonts w:cs="Arial"/>
          <w:spacing w:val="-8"/>
          <w:szCs w:val="20"/>
        </w:rPr>
        <w:t xml:space="preserve"> </w:t>
      </w:r>
      <w:r w:rsidRPr="00C9252F">
        <w:rPr>
          <w:rFonts w:cs="Arial"/>
          <w:szCs w:val="20"/>
        </w:rPr>
        <w:t>shall</w:t>
      </w:r>
      <w:r w:rsidRPr="00C9252F">
        <w:rPr>
          <w:rFonts w:cs="Arial"/>
          <w:spacing w:val="-3"/>
          <w:szCs w:val="20"/>
        </w:rPr>
        <w:t xml:space="preserve"> </w:t>
      </w:r>
      <w:r w:rsidRPr="00C9252F">
        <w:rPr>
          <w:rFonts w:cs="Arial"/>
          <w:szCs w:val="20"/>
        </w:rPr>
        <w:t>initially</w:t>
      </w:r>
      <w:r w:rsidRPr="00C9252F">
        <w:rPr>
          <w:rFonts w:cs="Arial"/>
          <w:spacing w:val="-5"/>
          <w:szCs w:val="20"/>
        </w:rPr>
        <w:t xml:space="preserve"> </w:t>
      </w:r>
      <w:r w:rsidRPr="00C9252F">
        <w:rPr>
          <w:rFonts w:cs="Arial"/>
          <w:szCs w:val="20"/>
        </w:rPr>
        <w:t>test</w:t>
      </w:r>
      <w:r w:rsidRPr="00C9252F">
        <w:rPr>
          <w:rFonts w:cs="Arial"/>
          <w:spacing w:val="-2"/>
          <w:szCs w:val="20"/>
        </w:rPr>
        <w:t xml:space="preserve"> </w:t>
      </w:r>
      <w:r w:rsidRPr="00C9252F">
        <w:rPr>
          <w:rFonts w:cs="Arial"/>
          <w:szCs w:val="20"/>
        </w:rPr>
        <w:t>the</w:t>
      </w:r>
      <w:r w:rsidRPr="00C9252F">
        <w:rPr>
          <w:rFonts w:cs="Arial"/>
          <w:spacing w:val="-3"/>
          <w:szCs w:val="20"/>
        </w:rPr>
        <w:t xml:space="preserve"> </w:t>
      </w:r>
      <w:r w:rsidRPr="00C9252F">
        <w:rPr>
          <w:rFonts w:cs="Arial"/>
          <w:szCs w:val="20"/>
        </w:rPr>
        <w:t>Main</w:t>
      </w:r>
      <w:r w:rsidRPr="00C9252F">
        <w:rPr>
          <w:rFonts w:cs="Arial"/>
          <w:spacing w:val="-5"/>
          <w:szCs w:val="20"/>
        </w:rPr>
        <w:t xml:space="preserve"> </w:t>
      </w:r>
      <w:r w:rsidRPr="00C9252F">
        <w:rPr>
          <w:rFonts w:cs="Arial"/>
          <w:szCs w:val="20"/>
        </w:rPr>
        <w:t>Meter and</w:t>
      </w:r>
      <w:r w:rsidRPr="00C9252F">
        <w:rPr>
          <w:rFonts w:cs="Arial"/>
          <w:spacing w:val="-2"/>
          <w:szCs w:val="20"/>
        </w:rPr>
        <w:t xml:space="preserve"> </w:t>
      </w:r>
      <w:r w:rsidRPr="00C9252F">
        <w:rPr>
          <w:rFonts w:cs="Arial"/>
          <w:szCs w:val="20"/>
        </w:rPr>
        <w:t>the Buyer</w:t>
      </w:r>
      <w:r w:rsidRPr="00C9252F">
        <w:rPr>
          <w:rFonts w:cs="Arial"/>
          <w:spacing w:val="-4"/>
          <w:szCs w:val="20"/>
        </w:rPr>
        <w:t xml:space="preserve"> </w:t>
      </w:r>
      <w:r w:rsidRPr="00C9252F">
        <w:rPr>
          <w:rFonts w:cs="Arial"/>
          <w:szCs w:val="20"/>
        </w:rPr>
        <w:t>shall</w:t>
      </w:r>
      <w:r w:rsidRPr="00C9252F">
        <w:rPr>
          <w:rFonts w:cs="Arial"/>
          <w:spacing w:val="-3"/>
          <w:szCs w:val="20"/>
        </w:rPr>
        <w:t xml:space="preserve"> </w:t>
      </w:r>
      <w:r w:rsidRPr="00C9252F">
        <w:rPr>
          <w:rFonts w:cs="Arial"/>
          <w:szCs w:val="20"/>
        </w:rPr>
        <w:t>initially</w:t>
      </w:r>
      <w:r w:rsidRPr="00C9252F">
        <w:rPr>
          <w:rFonts w:cs="Arial"/>
          <w:spacing w:val="-3"/>
          <w:szCs w:val="20"/>
        </w:rPr>
        <w:t xml:space="preserve"> </w:t>
      </w:r>
      <w:r w:rsidRPr="00C9252F">
        <w:rPr>
          <w:rFonts w:cs="Arial"/>
          <w:szCs w:val="20"/>
        </w:rPr>
        <w:t>test</w:t>
      </w:r>
      <w:r w:rsidRPr="00C9252F">
        <w:rPr>
          <w:rFonts w:cs="Arial"/>
          <w:spacing w:val="-4"/>
          <w:szCs w:val="20"/>
        </w:rPr>
        <w:t xml:space="preserve"> </w:t>
      </w:r>
      <w:r w:rsidRPr="00C9252F">
        <w:rPr>
          <w:rFonts w:cs="Arial"/>
          <w:szCs w:val="20"/>
        </w:rPr>
        <w:t xml:space="preserve">the Check Meter for accuracy in accordance with </w:t>
      </w:r>
      <w:hyperlink w:anchor="_bookmark114" w:history="1">
        <w:r w:rsidRPr="00C9252F">
          <w:rPr>
            <w:rFonts w:cs="Arial"/>
            <w:szCs w:val="20"/>
          </w:rPr>
          <w:t xml:space="preserve">Schedule 5 </w:t>
        </w:r>
      </w:hyperlink>
      <w:r w:rsidRPr="00C9252F">
        <w:rPr>
          <w:rFonts w:cs="Arial"/>
          <w:szCs w:val="20"/>
        </w:rPr>
        <w:t>(</w:t>
      </w:r>
      <w:r w:rsidRPr="00C9252F">
        <w:rPr>
          <w:rFonts w:cs="Arial"/>
          <w:i/>
          <w:szCs w:val="20"/>
        </w:rPr>
        <w:t>Meter Specifications</w:t>
      </w:r>
      <w:r w:rsidRPr="00C9252F">
        <w:rPr>
          <w:rFonts w:cs="Arial"/>
          <w:szCs w:val="20"/>
        </w:rPr>
        <w:t>), at least ten</w:t>
      </w:r>
      <w:r w:rsidRPr="00C9252F">
        <w:rPr>
          <w:rFonts w:cs="Arial"/>
          <w:spacing w:val="-6"/>
          <w:szCs w:val="20"/>
        </w:rPr>
        <w:t xml:space="preserve"> </w:t>
      </w:r>
      <w:r w:rsidRPr="00C9252F">
        <w:rPr>
          <w:rFonts w:cs="Arial"/>
          <w:szCs w:val="20"/>
        </w:rPr>
        <w:t>(10)</w:t>
      </w:r>
      <w:r w:rsidRPr="00C9252F">
        <w:rPr>
          <w:rFonts w:cs="Arial"/>
          <w:spacing w:val="-5"/>
          <w:szCs w:val="20"/>
        </w:rPr>
        <w:t xml:space="preserve"> </w:t>
      </w:r>
      <w:r w:rsidRPr="00C9252F">
        <w:rPr>
          <w:rFonts w:cs="Arial"/>
          <w:szCs w:val="20"/>
        </w:rPr>
        <w:t>Business</w:t>
      </w:r>
      <w:r w:rsidRPr="00C9252F">
        <w:rPr>
          <w:rFonts w:cs="Arial"/>
          <w:spacing w:val="-4"/>
          <w:szCs w:val="20"/>
        </w:rPr>
        <w:t xml:space="preserve"> </w:t>
      </w:r>
      <w:r w:rsidRPr="00C9252F">
        <w:rPr>
          <w:rFonts w:cs="Arial"/>
          <w:szCs w:val="20"/>
        </w:rPr>
        <w:t>Days</w:t>
      </w:r>
      <w:r w:rsidRPr="00C9252F">
        <w:rPr>
          <w:rFonts w:cs="Arial"/>
          <w:spacing w:val="-4"/>
          <w:szCs w:val="20"/>
        </w:rPr>
        <w:t xml:space="preserve"> </w:t>
      </w:r>
      <w:r w:rsidRPr="00C9252F">
        <w:rPr>
          <w:rFonts w:cs="Arial"/>
          <w:szCs w:val="20"/>
        </w:rPr>
        <w:t>prior</w:t>
      </w:r>
      <w:r w:rsidRPr="00C9252F">
        <w:rPr>
          <w:rFonts w:cs="Arial"/>
          <w:spacing w:val="-5"/>
          <w:szCs w:val="20"/>
        </w:rPr>
        <w:t xml:space="preserve"> </w:t>
      </w:r>
      <w:r w:rsidRPr="00C9252F">
        <w:rPr>
          <w:rFonts w:cs="Arial"/>
          <w:szCs w:val="20"/>
        </w:rPr>
        <w:t>to</w:t>
      </w:r>
      <w:r w:rsidRPr="00C9252F">
        <w:rPr>
          <w:rFonts w:cs="Arial"/>
          <w:spacing w:val="-5"/>
          <w:szCs w:val="20"/>
        </w:rPr>
        <w:t xml:space="preserve"> </w:t>
      </w:r>
      <w:r w:rsidRPr="00C9252F">
        <w:rPr>
          <w:rFonts w:cs="Arial"/>
          <w:szCs w:val="20"/>
        </w:rPr>
        <w:t>either</w:t>
      </w:r>
      <w:r w:rsidRPr="00C9252F">
        <w:rPr>
          <w:rFonts w:cs="Arial"/>
          <w:spacing w:val="-5"/>
          <w:szCs w:val="20"/>
        </w:rPr>
        <w:t xml:space="preserve"> </w:t>
      </w:r>
      <w:r w:rsidRPr="00C9252F">
        <w:rPr>
          <w:rFonts w:cs="Arial"/>
          <w:szCs w:val="20"/>
        </w:rPr>
        <w:t>delivering</w:t>
      </w:r>
      <w:r w:rsidRPr="00C9252F">
        <w:rPr>
          <w:rFonts w:cs="Arial"/>
          <w:spacing w:val="-6"/>
          <w:szCs w:val="20"/>
        </w:rPr>
        <w:t xml:space="preserve"> </w:t>
      </w:r>
      <w:r w:rsidRPr="00C9252F">
        <w:rPr>
          <w:rFonts w:cs="Arial"/>
          <w:szCs w:val="20"/>
        </w:rPr>
        <w:t>or</w:t>
      </w:r>
      <w:r w:rsidRPr="00C9252F">
        <w:rPr>
          <w:rFonts w:cs="Arial"/>
          <w:spacing w:val="-5"/>
          <w:szCs w:val="20"/>
        </w:rPr>
        <w:t xml:space="preserve"> </w:t>
      </w:r>
      <w:r w:rsidRPr="00C9252F">
        <w:rPr>
          <w:rFonts w:cs="Arial"/>
          <w:szCs w:val="20"/>
        </w:rPr>
        <w:t>receiving</w:t>
      </w:r>
      <w:r w:rsidRPr="00C9252F">
        <w:rPr>
          <w:rFonts w:cs="Arial"/>
          <w:spacing w:val="-3"/>
          <w:szCs w:val="20"/>
        </w:rPr>
        <w:t xml:space="preserve"> </w:t>
      </w:r>
      <w:r w:rsidRPr="00C9252F">
        <w:rPr>
          <w:rFonts w:cs="Arial"/>
          <w:szCs w:val="20"/>
        </w:rPr>
        <w:t>Energy</w:t>
      </w:r>
      <w:r w:rsidRPr="00C9252F">
        <w:rPr>
          <w:rFonts w:cs="Arial"/>
          <w:spacing w:val="-8"/>
          <w:szCs w:val="20"/>
        </w:rPr>
        <w:t xml:space="preserve"> </w:t>
      </w:r>
      <w:r w:rsidRPr="00C9252F">
        <w:rPr>
          <w:rFonts w:cs="Arial"/>
          <w:szCs w:val="20"/>
        </w:rPr>
        <w:t>through</w:t>
      </w:r>
      <w:r w:rsidRPr="00C9252F">
        <w:rPr>
          <w:rFonts w:cs="Arial"/>
          <w:spacing w:val="-6"/>
          <w:szCs w:val="20"/>
        </w:rPr>
        <w:t xml:space="preserve"> </w:t>
      </w:r>
      <w:r w:rsidR="00104F8D" w:rsidRPr="00C9252F">
        <w:rPr>
          <w:rFonts w:cs="Arial"/>
          <w:szCs w:val="20"/>
        </w:rPr>
        <w:t>the</w:t>
      </w:r>
      <w:r w:rsidRPr="00C9252F">
        <w:rPr>
          <w:rFonts w:cs="Arial"/>
          <w:spacing w:val="-6"/>
          <w:szCs w:val="20"/>
        </w:rPr>
        <w:t xml:space="preserve"> </w:t>
      </w:r>
      <w:r w:rsidRPr="00C9252F">
        <w:rPr>
          <w:rFonts w:cs="Arial"/>
          <w:szCs w:val="20"/>
        </w:rPr>
        <w:t>Delivery Point.</w:t>
      </w:r>
    </w:p>
    <w:p w14:paraId="4CD808F3" w14:textId="2370F7B5" w:rsidR="00BA7C98" w:rsidRPr="00C9252F" w:rsidRDefault="00BA7C98" w:rsidP="00037654">
      <w:pPr>
        <w:pStyle w:val="ListParagraph"/>
        <w:widowControl w:val="0"/>
        <w:numPr>
          <w:ilvl w:val="2"/>
          <w:numId w:val="97"/>
        </w:numPr>
        <w:tabs>
          <w:tab w:val="left" w:pos="709"/>
        </w:tabs>
        <w:autoSpaceDE w:val="0"/>
        <w:autoSpaceDN w:val="0"/>
        <w:spacing w:before="120" w:after="240" w:line="360" w:lineRule="auto"/>
        <w:ind w:left="709" w:hanging="709"/>
        <w:jc w:val="both"/>
        <w:rPr>
          <w:rFonts w:cs="Arial"/>
          <w:szCs w:val="20"/>
        </w:rPr>
      </w:pPr>
      <w:bookmarkStart w:id="112" w:name="_bookmark31"/>
      <w:bookmarkEnd w:id="112"/>
      <w:r w:rsidRPr="00C9252F">
        <w:rPr>
          <w:rFonts w:cs="Arial"/>
          <w:szCs w:val="20"/>
        </w:rPr>
        <w:t xml:space="preserve">The Project Company shall have the Main Meter and the Buyer shall have the Check Meter tested in accordance with the requirements of </w:t>
      </w:r>
      <w:hyperlink w:anchor="_bookmark114" w:history="1">
        <w:r w:rsidRPr="00C9252F">
          <w:rPr>
            <w:rFonts w:cs="Arial"/>
            <w:szCs w:val="20"/>
          </w:rPr>
          <w:t xml:space="preserve">Schedule 5 </w:t>
        </w:r>
      </w:hyperlink>
      <w:r w:rsidRPr="00C9252F">
        <w:rPr>
          <w:rFonts w:cs="Arial"/>
          <w:szCs w:val="20"/>
        </w:rPr>
        <w:t>(</w:t>
      </w:r>
      <w:r w:rsidRPr="00C9252F">
        <w:rPr>
          <w:rFonts w:cs="Arial"/>
          <w:i/>
          <w:iCs/>
          <w:szCs w:val="20"/>
        </w:rPr>
        <w:t>Meter Specifications</w:t>
      </w:r>
      <w:r w:rsidRPr="00C9252F">
        <w:rPr>
          <w:rFonts w:cs="Arial"/>
          <w:szCs w:val="20"/>
        </w:rPr>
        <w:t xml:space="preserve">) and if necessary, recalibrated at least once every twenty-four (24) months or whenever either Party has reason to believe that the equipment is no longer performing within the standards of accuracy prescribed in </w:t>
      </w:r>
      <w:hyperlink w:anchor="_bookmark114" w:history="1">
        <w:r w:rsidRPr="00C9252F">
          <w:rPr>
            <w:rFonts w:cs="Arial"/>
            <w:szCs w:val="20"/>
          </w:rPr>
          <w:t xml:space="preserve">Schedule 5 </w:t>
        </w:r>
      </w:hyperlink>
      <w:r w:rsidRPr="00C9252F">
        <w:rPr>
          <w:rFonts w:cs="Arial"/>
          <w:szCs w:val="20"/>
        </w:rPr>
        <w:t>(</w:t>
      </w:r>
      <w:r w:rsidRPr="00C9252F">
        <w:rPr>
          <w:rFonts w:cs="Arial"/>
          <w:i/>
          <w:iCs/>
          <w:szCs w:val="20"/>
        </w:rPr>
        <w:t>Meter Specifications</w:t>
      </w:r>
      <w:r w:rsidRPr="00C9252F">
        <w:rPr>
          <w:rFonts w:cs="Arial"/>
          <w:szCs w:val="20"/>
        </w:rPr>
        <w:t>) and has given notice to the other Party of such concern.</w:t>
      </w:r>
      <w:r w:rsidR="00284716" w:rsidRPr="00C9252F">
        <w:rPr>
          <w:rFonts w:cs="Arial"/>
          <w:szCs w:val="20"/>
        </w:rPr>
        <w:t xml:space="preserve"> </w:t>
      </w:r>
      <w:r w:rsidRPr="00C9252F">
        <w:rPr>
          <w:rFonts w:cs="Arial"/>
          <w:szCs w:val="20"/>
        </w:rPr>
        <w:t xml:space="preserve"> Testing or re-calibration of the Main Meter or the Check Meter shall be arranged on a mutually acceptable date agreed between the Parties and shall be carried out in the presence of both Parties' duly Authorised Person(s).</w:t>
      </w:r>
    </w:p>
    <w:p w14:paraId="1ADF86AE" w14:textId="67864EA9" w:rsidR="00BA7C98" w:rsidRPr="00C9252F" w:rsidRDefault="00BA7C98" w:rsidP="00037654">
      <w:pPr>
        <w:pStyle w:val="ListParagraph"/>
        <w:widowControl w:val="0"/>
        <w:numPr>
          <w:ilvl w:val="2"/>
          <w:numId w:val="97"/>
        </w:numPr>
        <w:tabs>
          <w:tab w:val="left" w:pos="709"/>
        </w:tabs>
        <w:autoSpaceDE w:val="0"/>
        <w:autoSpaceDN w:val="0"/>
        <w:spacing w:before="120" w:after="240" w:line="360" w:lineRule="auto"/>
        <w:ind w:left="709" w:hanging="709"/>
        <w:jc w:val="both"/>
        <w:rPr>
          <w:rFonts w:cs="Arial"/>
          <w:szCs w:val="20"/>
        </w:rPr>
      </w:pPr>
      <w:r w:rsidRPr="00C9252F">
        <w:rPr>
          <w:rFonts w:cs="Arial"/>
          <w:szCs w:val="20"/>
        </w:rPr>
        <w:t xml:space="preserve">After completion of any testing in accordance with Clause </w:t>
      </w:r>
      <w:hyperlink w:anchor="_bookmark31" w:history="1">
        <w:r w:rsidRPr="00C9252F">
          <w:rPr>
            <w:rFonts w:cs="Arial"/>
            <w:szCs w:val="20"/>
          </w:rPr>
          <w:t xml:space="preserve">7.3(b), </w:t>
        </w:r>
      </w:hyperlink>
      <w:r w:rsidRPr="00C9252F">
        <w:rPr>
          <w:rFonts w:cs="Arial"/>
          <w:szCs w:val="20"/>
        </w:rPr>
        <w:t xml:space="preserve">the Project Company shall prepare and promptly submit to the Buyer a statement which shall be a record of the results of the testing and if applicable, the extent to which the Main Meter or Check Meter performed outside the limits of accuracy prescribed under </w:t>
      </w:r>
      <w:hyperlink w:anchor="_bookmark114" w:history="1">
        <w:r w:rsidRPr="00C9252F">
          <w:rPr>
            <w:rFonts w:cs="Arial"/>
            <w:szCs w:val="20"/>
          </w:rPr>
          <w:t>Schedule 5</w:t>
        </w:r>
      </w:hyperlink>
      <w:r w:rsidRPr="00C9252F">
        <w:rPr>
          <w:rFonts w:cs="Arial"/>
          <w:szCs w:val="20"/>
        </w:rPr>
        <w:t xml:space="preserve"> (</w:t>
      </w:r>
      <w:r w:rsidRPr="00C9252F">
        <w:rPr>
          <w:rFonts w:cs="Arial"/>
          <w:i/>
          <w:iCs/>
          <w:szCs w:val="20"/>
        </w:rPr>
        <w:t>Meter Specifications</w:t>
      </w:r>
      <w:r w:rsidRPr="00C9252F">
        <w:rPr>
          <w:rFonts w:cs="Arial"/>
          <w:szCs w:val="20"/>
        </w:rPr>
        <w:t>).</w:t>
      </w:r>
    </w:p>
    <w:p w14:paraId="56035398" w14:textId="7803F98F" w:rsidR="00BA7C98" w:rsidRPr="00C9252F" w:rsidRDefault="00BA7C98" w:rsidP="00037654">
      <w:pPr>
        <w:pStyle w:val="ListParagraph"/>
        <w:widowControl w:val="0"/>
        <w:numPr>
          <w:ilvl w:val="2"/>
          <w:numId w:val="97"/>
        </w:numPr>
        <w:tabs>
          <w:tab w:val="left" w:pos="709"/>
        </w:tabs>
        <w:autoSpaceDE w:val="0"/>
        <w:autoSpaceDN w:val="0"/>
        <w:spacing w:before="120" w:after="240" w:line="360" w:lineRule="auto"/>
        <w:ind w:left="709" w:hanging="709"/>
        <w:jc w:val="both"/>
        <w:rPr>
          <w:rFonts w:cs="Arial"/>
          <w:szCs w:val="20"/>
        </w:rPr>
      </w:pPr>
      <w:r w:rsidRPr="00C9252F">
        <w:rPr>
          <w:rFonts w:cs="Arial"/>
          <w:szCs w:val="20"/>
        </w:rPr>
        <w:t xml:space="preserve">The Metered Energy supplied by the Project Company to the Buyer shall be measured using readings of the Main Meter, unless such meter is found to be malfunctioning </w:t>
      </w:r>
      <w:r w:rsidR="00104F8D" w:rsidRPr="00C9252F">
        <w:rPr>
          <w:rFonts w:cs="Arial"/>
          <w:szCs w:val="20"/>
        </w:rPr>
        <w:t>and/</w:t>
      </w:r>
      <w:r w:rsidRPr="00C9252F">
        <w:rPr>
          <w:rFonts w:cs="Arial"/>
          <w:szCs w:val="20"/>
        </w:rPr>
        <w:t xml:space="preserve">or performing outside the limits of accuracy specified in </w:t>
      </w:r>
      <w:hyperlink w:anchor="_bookmark114" w:history="1">
        <w:r w:rsidRPr="00C9252F">
          <w:rPr>
            <w:rFonts w:cs="Arial"/>
            <w:szCs w:val="20"/>
          </w:rPr>
          <w:t xml:space="preserve">Schedule 5 </w:t>
        </w:r>
      </w:hyperlink>
      <w:r w:rsidRPr="00C9252F">
        <w:rPr>
          <w:rFonts w:cs="Arial"/>
          <w:szCs w:val="20"/>
        </w:rPr>
        <w:t>(</w:t>
      </w:r>
      <w:r w:rsidRPr="00C9252F">
        <w:rPr>
          <w:rFonts w:cs="Arial"/>
          <w:i/>
          <w:iCs/>
          <w:szCs w:val="20"/>
        </w:rPr>
        <w:t>Meter Specifications</w:t>
      </w:r>
      <w:r w:rsidRPr="00C9252F">
        <w:rPr>
          <w:rFonts w:cs="Arial"/>
          <w:szCs w:val="20"/>
        </w:rPr>
        <w:t>).</w:t>
      </w:r>
      <w:r w:rsidR="003D1785" w:rsidRPr="00C9252F">
        <w:rPr>
          <w:rFonts w:cs="Arial"/>
          <w:szCs w:val="20"/>
        </w:rPr>
        <w:t xml:space="preserve"> </w:t>
      </w:r>
      <w:r w:rsidRPr="00C9252F">
        <w:rPr>
          <w:rFonts w:cs="Arial"/>
          <w:szCs w:val="20"/>
        </w:rPr>
        <w:t xml:space="preserve"> In </w:t>
      </w:r>
      <w:r w:rsidRPr="00C9252F">
        <w:rPr>
          <w:rFonts w:cs="Arial"/>
          <w:szCs w:val="20"/>
        </w:rPr>
        <w:lastRenderedPageBreak/>
        <w:t xml:space="preserve">such event, the procedure specified in </w:t>
      </w:r>
      <w:hyperlink w:anchor="_bookmark112" w:history="1">
        <w:r w:rsidRPr="00C9252F">
          <w:rPr>
            <w:rFonts w:cs="Arial"/>
            <w:szCs w:val="20"/>
          </w:rPr>
          <w:t xml:space="preserve">Schedule 3 </w:t>
        </w:r>
      </w:hyperlink>
      <w:r w:rsidRPr="00C9252F">
        <w:rPr>
          <w:rFonts w:cs="Arial"/>
          <w:szCs w:val="20"/>
        </w:rPr>
        <w:t>(</w:t>
      </w:r>
      <w:r w:rsidRPr="00C9252F">
        <w:rPr>
          <w:rFonts w:cs="Arial"/>
          <w:i/>
          <w:iCs/>
          <w:szCs w:val="20"/>
        </w:rPr>
        <w:t>Determination of Metered Quantities</w:t>
      </w:r>
      <w:r w:rsidRPr="00C9252F">
        <w:rPr>
          <w:rFonts w:cs="Arial"/>
          <w:szCs w:val="20"/>
        </w:rPr>
        <w:t>) shall be used to determine the Metered Energy.</w:t>
      </w:r>
    </w:p>
    <w:p w14:paraId="2F05685E" w14:textId="738B9D19" w:rsidR="00BA7C98" w:rsidRPr="00C9252F" w:rsidRDefault="00BA7C98" w:rsidP="00037654">
      <w:pPr>
        <w:pStyle w:val="ListParagraph"/>
        <w:widowControl w:val="0"/>
        <w:numPr>
          <w:ilvl w:val="2"/>
          <w:numId w:val="97"/>
        </w:numPr>
        <w:tabs>
          <w:tab w:val="left" w:pos="709"/>
        </w:tabs>
        <w:autoSpaceDE w:val="0"/>
        <w:autoSpaceDN w:val="0"/>
        <w:spacing w:before="120" w:after="240" w:line="360" w:lineRule="auto"/>
        <w:ind w:left="709" w:hanging="709"/>
        <w:jc w:val="both"/>
        <w:rPr>
          <w:rFonts w:cs="Arial"/>
          <w:szCs w:val="20"/>
        </w:rPr>
      </w:pPr>
      <w:r w:rsidRPr="00C9252F">
        <w:rPr>
          <w:rFonts w:cs="Arial"/>
          <w:szCs w:val="20"/>
        </w:rPr>
        <w:t>If</w:t>
      </w:r>
      <w:r w:rsidR="00104F8D" w:rsidRPr="00C9252F">
        <w:rPr>
          <w:rFonts w:cs="Arial"/>
          <w:szCs w:val="20"/>
        </w:rPr>
        <w:t>,</w:t>
      </w:r>
      <w:r w:rsidRPr="00C9252F">
        <w:rPr>
          <w:rFonts w:cs="Arial"/>
          <w:szCs w:val="20"/>
        </w:rPr>
        <w:t xml:space="preserve"> at any time it is determined by the Parties as a consequence of a test</w:t>
      </w:r>
      <w:r w:rsidR="00104F8D" w:rsidRPr="00C9252F">
        <w:rPr>
          <w:rFonts w:cs="Arial"/>
          <w:szCs w:val="20"/>
        </w:rPr>
        <w:t>,</w:t>
      </w:r>
      <w:r w:rsidRPr="00C9252F">
        <w:rPr>
          <w:rFonts w:cs="Arial"/>
          <w:szCs w:val="20"/>
        </w:rPr>
        <w:t xml:space="preserve"> or as is otherwise manifest</w:t>
      </w:r>
      <w:r w:rsidR="00104F8D" w:rsidRPr="00C9252F">
        <w:rPr>
          <w:rFonts w:cs="Arial"/>
          <w:szCs w:val="20"/>
        </w:rPr>
        <w:t>ly evident,</w:t>
      </w:r>
      <w:r w:rsidRPr="00C9252F">
        <w:rPr>
          <w:rFonts w:cs="Arial"/>
          <w:szCs w:val="20"/>
        </w:rPr>
        <w:t xml:space="preserve"> that the Main Meter or Check Meter should be replaced, then the Project Company shall replace the Main Meter or the Buyer shall replace the Check Meter as the case may be, at </w:t>
      </w:r>
      <w:r w:rsidR="00104F8D" w:rsidRPr="00C9252F">
        <w:rPr>
          <w:rFonts w:cs="Arial"/>
          <w:szCs w:val="20"/>
        </w:rPr>
        <w:t>its</w:t>
      </w:r>
      <w:r w:rsidRPr="00C9252F">
        <w:rPr>
          <w:rFonts w:cs="Arial"/>
          <w:szCs w:val="20"/>
        </w:rPr>
        <w:t xml:space="preserve"> own</w:t>
      </w:r>
      <w:r w:rsidRPr="00C9252F">
        <w:rPr>
          <w:rFonts w:cs="Arial"/>
          <w:spacing w:val="-10"/>
          <w:szCs w:val="20"/>
        </w:rPr>
        <w:t xml:space="preserve"> </w:t>
      </w:r>
      <w:r w:rsidRPr="00C9252F">
        <w:rPr>
          <w:rFonts w:cs="Arial"/>
          <w:szCs w:val="20"/>
        </w:rPr>
        <w:t>expense.</w:t>
      </w:r>
    </w:p>
    <w:p w14:paraId="718DF855" w14:textId="005B4945" w:rsidR="00BA7C98" w:rsidRPr="00C9252F" w:rsidRDefault="00BA7C98" w:rsidP="00037654">
      <w:pPr>
        <w:pStyle w:val="ListParagraph"/>
        <w:widowControl w:val="0"/>
        <w:numPr>
          <w:ilvl w:val="2"/>
          <w:numId w:val="97"/>
        </w:numPr>
        <w:tabs>
          <w:tab w:val="left" w:pos="709"/>
        </w:tabs>
        <w:autoSpaceDE w:val="0"/>
        <w:autoSpaceDN w:val="0"/>
        <w:spacing w:before="120" w:after="240" w:line="360" w:lineRule="auto"/>
        <w:ind w:left="709" w:hanging="709"/>
        <w:jc w:val="both"/>
        <w:rPr>
          <w:rFonts w:cs="Arial"/>
          <w:szCs w:val="20"/>
        </w:rPr>
      </w:pPr>
      <w:r w:rsidRPr="00C9252F">
        <w:rPr>
          <w:rFonts w:cs="Arial"/>
          <w:szCs w:val="20"/>
        </w:rPr>
        <w:t xml:space="preserve">If either Party breaches its obligations under this Clause </w:t>
      </w:r>
      <w:hyperlink w:anchor="_bookmark29" w:history="1">
        <w:r w:rsidRPr="00C9252F">
          <w:rPr>
            <w:rFonts w:cs="Arial"/>
            <w:szCs w:val="20"/>
          </w:rPr>
          <w:t xml:space="preserve">7 </w:t>
        </w:r>
      </w:hyperlink>
      <w:r w:rsidRPr="00C9252F">
        <w:rPr>
          <w:rFonts w:cs="Arial"/>
          <w:szCs w:val="20"/>
        </w:rPr>
        <w:t>(</w:t>
      </w:r>
      <w:r w:rsidRPr="00C9252F">
        <w:rPr>
          <w:rFonts w:cs="Arial"/>
          <w:i/>
          <w:szCs w:val="20"/>
        </w:rPr>
        <w:t>Metering</w:t>
      </w:r>
      <w:r w:rsidRPr="00C9252F">
        <w:rPr>
          <w:rFonts w:cs="Arial"/>
          <w:szCs w:val="20"/>
        </w:rPr>
        <w:t>), the meter readings supplied by the other Party shall be binding</w:t>
      </w:r>
      <w:r w:rsidR="00104F8D" w:rsidRPr="00C9252F">
        <w:rPr>
          <w:rFonts w:cs="Arial"/>
          <w:szCs w:val="20"/>
        </w:rPr>
        <w:t>, save for any manifest error</w:t>
      </w:r>
      <w:r w:rsidRPr="00C9252F">
        <w:rPr>
          <w:rFonts w:cs="Arial"/>
          <w:szCs w:val="20"/>
        </w:rPr>
        <w:t>.</w:t>
      </w:r>
    </w:p>
    <w:p w14:paraId="462F9691" w14:textId="42EC526D" w:rsidR="00BA7C98" w:rsidRPr="00C9252F" w:rsidRDefault="004E3255" w:rsidP="00215F47">
      <w:pPr>
        <w:pStyle w:val="Contract1"/>
        <w:keepNext w:val="0"/>
        <w:numPr>
          <w:ilvl w:val="0"/>
          <w:numId w:val="38"/>
        </w:numPr>
        <w:spacing w:before="120" w:line="360" w:lineRule="auto"/>
        <w:ind w:hanging="720"/>
        <w:rPr>
          <w:rFonts w:ascii="Arial" w:hAnsi="Arial" w:cs="Arial"/>
          <w:sz w:val="20"/>
          <w:szCs w:val="20"/>
        </w:rPr>
      </w:pPr>
      <w:bookmarkStart w:id="113" w:name="_Toc28105350"/>
      <w:bookmarkStart w:id="114" w:name="_Toc29849731"/>
      <w:bookmarkStart w:id="115" w:name="_Toc120203244"/>
      <w:r w:rsidRPr="00C9252F">
        <w:rPr>
          <w:rFonts w:ascii="Arial" w:hAnsi="Arial" w:cs="Arial"/>
          <w:sz w:val="20"/>
          <w:szCs w:val="20"/>
        </w:rPr>
        <w:t>OUTAGES AND MAINTENANCE</w:t>
      </w:r>
      <w:bookmarkEnd w:id="113"/>
      <w:bookmarkEnd w:id="114"/>
      <w:bookmarkEnd w:id="115"/>
    </w:p>
    <w:p w14:paraId="3DDA799C" w14:textId="7DCAEB9F" w:rsidR="00BA7C98" w:rsidRPr="00C9252F" w:rsidRDefault="00BA7C98" w:rsidP="00037654">
      <w:pPr>
        <w:pStyle w:val="BauchiEPClevel1"/>
        <w:numPr>
          <w:ilvl w:val="1"/>
          <w:numId w:val="81"/>
        </w:numPr>
        <w:spacing w:before="120" w:line="360" w:lineRule="auto"/>
        <w:ind w:left="709" w:hanging="709"/>
        <w:rPr>
          <w:rFonts w:cs="Arial"/>
          <w:b/>
          <w:szCs w:val="20"/>
        </w:rPr>
      </w:pPr>
      <w:bookmarkStart w:id="116" w:name="_bookmark33"/>
      <w:bookmarkStart w:id="117" w:name="_Toc27334942"/>
      <w:bookmarkEnd w:id="116"/>
      <w:r w:rsidRPr="00C9252F">
        <w:rPr>
          <w:rFonts w:cs="Arial"/>
          <w:b/>
          <w:szCs w:val="20"/>
        </w:rPr>
        <w:t xml:space="preserve">Annual </w:t>
      </w:r>
      <w:r w:rsidR="00D7429D" w:rsidRPr="00C9252F">
        <w:rPr>
          <w:rFonts w:cs="Arial"/>
          <w:b/>
          <w:szCs w:val="20"/>
        </w:rPr>
        <w:t>P</w:t>
      </w:r>
      <w:r w:rsidRPr="00C9252F">
        <w:rPr>
          <w:rFonts w:cs="Arial"/>
          <w:b/>
          <w:szCs w:val="20"/>
        </w:rPr>
        <w:t xml:space="preserve">lanned </w:t>
      </w:r>
      <w:r w:rsidR="00D7429D" w:rsidRPr="00C9252F">
        <w:rPr>
          <w:rFonts w:cs="Arial"/>
          <w:b/>
          <w:szCs w:val="20"/>
        </w:rPr>
        <w:t>M</w:t>
      </w:r>
      <w:r w:rsidRPr="00C9252F">
        <w:rPr>
          <w:rFonts w:cs="Arial"/>
          <w:b/>
          <w:szCs w:val="20"/>
        </w:rPr>
        <w:t>aintenance</w:t>
      </w:r>
      <w:r w:rsidRPr="00C9252F">
        <w:rPr>
          <w:rFonts w:cs="Arial"/>
          <w:b/>
          <w:spacing w:val="-2"/>
          <w:szCs w:val="20"/>
        </w:rPr>
        <w:t xml:space="preserve"> </w:t>
      </w:r>
      <w:r w:rsidR="00D7429D" w:rsidRPr="00C9252F">
        <w:rPr>
          <w:rFonts w:cs="Arial"/>
          <w:b/>
          <w:szCs w:val="20"/>
        </w:rPr>
        <w:t>S</w:t>
      </w:r>
      <w:r w:rsidRPr="00C9252F">
        <w:rPr>
          <w:rFonts w:cs="Arial"/>
          <w:b/>
          <w:szCs w:val="20"/>
        </w:rPr>
        <w:t>chedule</w:t>
      </w:r>
      <w:bookmarkEnd w:id="117"/>
    </w:p>
    <w:p w14:paraId="7C3375B4" w14:textId="579957C5" w:rsidR="00BA7C98" w:rsidRPr="00C9252F" w:rsidRDefault="00BA7C98" w:rsidP="00215F47">
      <w:pPr>
        <w:pStyle w:val="ListParagraph"/>
        <w:widowControl w:val="0"/>
        <w:numPr>
          <w:ilvl w:val="2"/>
          <w:numId w:val="59"/>
        </w:numPr>
        <w:tabs>
          <w:tab w:val="left" w:pos="709"/>
        </w:tabs>
        <w:autoSpaceDE w:val="0"/>
        <w:autoSpaceDN w:val="0"/>
        <w:spacing w:before="120" w:after="240" w:line="360" w:lineRule="auto"/>
        <w:ind w:left="709" w:hanging="709"/>
        <w:jc w:val="both"/>
        <w:rPr>
          <w:rFonts w:cs="Arial"/>
          <w:szCs w:val="20"/>
        </w:rPr>
      </w:pPr>
      <w:r w:rsidRPr="00C9252F">
        <w:rPr>
          <w:rFonts w:cs="Arial"/>
          <w:szCs w:val="20"/>
        </w:rPr>
        <w:t xml:space="preserve">Not later than sixty (60) Business Days prior to the commencement of each Contract Year (save for the first Contract Year for which the corresponding period shall be thirty (30) Business Days prior to the </w:t>
      </w:r>
      <w:r w:rsidR="00C34DF2">
        <w:rPr>
          <w:rFonts w:cs="Arial"/>
          <w:szCs w:val="20"/>
        </w:rPr>
        <w:t xml:space="preserve">Scheduled </w:t>
      </w:r>
      <w:r w:rsidRPr="00C9252F">
        <w:rPr>
          <w:rFonts w:cs="Arial"/>
          <w:szCs w:val="20"/>
        </w:rPr>
        <w:t xml:space="preserve">Commercial Operations Date), the Project Company shall submit its planned Scheduled Outages for that year following consultation with the Buyer regarding the Buyer's anticipated Buyer Curtailment Periods in that year (each such planned full or partial interruption being a </w:t>
      </w:r>
      <w:r w:rsidR="00BA1B09" w:rsidRPr="00C9252F">
        <w:rPr>
          <w:rFonts w:cs="Arial"/>
          <w:szCs w:val="20"/>
        </w:rPr>
        <w:t>"</w:t>
      </w:r>
      <w:r w:rsidRPr="00C9252F">
        <w:rPr>
          <w:rFonts w:cs="Arial"/>
          <w:b/>
          <w:szCs w:val="20"/>
        </w:rPr>
        <w:t>Scheduled</w:t>
      </w:r>
      <w:r w:rsidRPr="00C9252F">
        <w:rPr>
          <w:rFonts w:cs="Arial"/>
          <w:b/>
          <w:spacing w:val="-1"/>
          <w:szCs w:val="20"/>
        </w:rPr>
        <w:t xml:space="preserve"> </w:t>
      </w:r>
      <w:r w:rsidRPr="00C9252F">
        <w:rPr>
          <w:rFonts w:cs="Arial"/>
          <w:b/>
          <w:szCs w:val="20"/>
        </w:rPr>
        <w:t>Outage</w:t>
      </w:r>
      <w:r w:rsidR="00BA1B09" w:rsidRPr="00C9252F">
        <w:rPr>
          <w:rFonts w:cs="Arial"/>
          <w:bCs/>
          <w:szCs w:val="20"/>
        </w:rPr>
        <w:t>"</w:t>
      </w:r>
      <w:r w:rsidRPr="00C9252F">
        <w:rPr>
          <w:rFonts w:cs="Arial"/>
          <w:szCs w:val="20"/>
        </w:rPr>
        <w:t>).</w:t>
      </w:r>
    </w:p>
    <w:p w14:paraId="35C5A6BA" w14:textId="5E5F4033" w:rsidR="00BA7C98" w:rsidRPr="00C9252F" w:rsidRDefault="00BA7C98" w:rsidP="00215F47">
      <w:pPr>
        <w:pStyle w:val="ListParagraph"/>
        <w:widowControl w:val="0"/>
        <w:numPr>
          <w:ilvl w:val="2"/>
          <w:numId w:val="59"/>
        </w:numPr>
        <w:tabs>
          <w:tab w:val="left" w:pos="709"/>
        </w:tabs>
        <w:autoSpaceDE w:val="0"/>
        <w:autoSpaceDN w:val="0"/>
        <w:spacing w:before="120" w:after="240" w:line="360" w:lineRule="auto"/>
        <w:ind w:left="709" w:hanging="709"/>
        <w:jc w:val="both"/>
        <w:rPr>
          <w:rFonts w:cs="Arial"/>
          <w:szCs w:val="20"/>
        </w:rPr>
      </w:pPr>
      <w:r w:rsidRPr="00C9252F">
        <w:rPr>
          <w:rFonts w:cs="Arial"/>
          <w:szCs w:val="20"/>
        </w:rPr>
        <w:t>The</w:t>
      </w:r>
      <w:r w:rsidRPr="00C9252F">
        <w:rPr>
          <w:rFonts w:cs="Arial"/>
          <w:spacing w:val="-6"/>
          <w:szCs w:val="20"/>
        </w:rPr>
        <w:t xml:space="preserve"> </w:t>
      </w:r>
      <w:r w:rsidRPr="00C9252F">
        <w:rPr>
          <w:rFonts w:cs="Arial"/>
          <w:szCs w:val="20"/>
        </w:rPr>
        <w:t>Buyer</w:t>
      </w:r>
      <w:r w:rsidRPr="00C9252F">
        <w:rPr>
          <w:rFonts w:cs="Arial"/>
          <w:spacing w:val="-5"/>
          <w:szCs w:val="20"/>
        </w:rPr>
        <w:t xml:space="preserve"> </w:t>
      </w:r>
      <w:r w:rsidRPr="00C9252F">
        <w:rPr>
          <w:rFonts w:cs="Arial"/>
          <w:szCs w:val="20"/>
        </w:rPr>
        <w:t>may</w:t>
      </w:r>
      <w:r w:rsidRPr="00C9252F">
        <w:rPr>
          <w:rFonts w:cs="Arial"/>
          <w:spacing w:val="-3"/>
          <w:szCs w:val="20"/>
        </w:rPr>
        <w:t xml:space="preserve"> </w:t>
      </w:r>
      <w:r w:rsidRPr="00C9252F">
        <w:rPr>
          <w:rFonts w:cs="Arial"/>
          <w:szCs w:val="20"/>
        </w:rPr>
        <w:t>on</w:t>
      </w:r>
      <w:r w:rsidRPr="00C9252F">
        <w:rPr>
          <w:rFonts w:cs="Arial"/>
          <w:spacing w:val="-6"/>
          <w:szCs w:val="20"/>
        </w:rPr>
        <w:t xml:space="preserve"> </w:t>
      </w:r>
      <w:r w:rsidRPr="00C9252F">
        <w:rPr>
          <w:rFonts w:cs="Arial"/>
          <w:szCs w:val="20"/>
        </w:rPr>
        <w:t>not</w:t>
      </w:r>
      <w:r w:rsidRPr="00C9252F">
        <w:rPr>
          <w:rFonts w:cs="Arial"/>
          <w:spacing w:val="-5"/>
          <w:szCs w:val="20"/>
        </w:rPr>
        <w:t xml:space="preserve"> </w:t>
      </w:r>
      <w:r w:rsidRPr="00C9252F">
        <w:rPr>
          <w:rFonts w:cs="Arial"/>
          <w:szCs w:val="20"/>
        </w:rPr>
        <w:t>less</w:t>
      </w:r>
      <w:r w:rsidRPr="00C9252F">
        <w:rPr>
          <w:rFonts w:cs="Arial"/>
          <w:spacing w:val="-2"/>
          <w:szCs w:val="20"/>
        </w:rPr>
        <w:t xml:space="preserve"> </w:t>
      </w:r>
      <w:r w:rsidRPr="00C9252F">
        <w:rPr>
          <w:rFonts w:cs="Arial"/>
          <w:szCs w:val="20"/>
        </w:rPr>
        <w:t>than</w:t>
      </w:r>
      <w:r w:rsidRPr="00C9252F">
        <w:rPr>
          <w:rFonts w:cs="Arial"/>
          <w:spacing w:val="-6"/>
          <w:szCs w:val="20"/>
        </w:rPr>
        <w:t xml:space="preserve"> </w:t>
      </w:r>
      <w:r w:rsidRPr="00C9252F">
        <w:rPr>
          <w:rFonts w:cs="Arial"/>
          <w:szCs w:val="20"/>
        </w:rPr>
        <w:t>thirty</w:t>
      </w:r>
      <w:r w:rsidRPr="00C9252F">
        <w:rPr>
          <w:rFonts w:cs="Arial"/>
          <w:spacing w:val="-9"/>
          <w:szCs w:val="20"/>
        </w:rPr>
        <w:t xml:space="preserve"> </w:t>
      </w:r>
      <w:r w:rsidRPr="00C9252F">
        <w:rPr>
          <w:rFonts w:cs="Arial"/>
          <w:szCs w:val="20"/>
        </w:rPr>
        <w:t>(30)</w:t>
      </w:r>
      <w:r w:rsidRPr="00C9252F">
        <w:rPr>
          <w:rFonts w:cs="Arial"/>
          <w:spacing w:val="-5"/>
          <w:szCs w:val="20"/>
        </w:rPr>
        <w:t xml:space="preserve"> </w:t>
      </w:r>
      <w:r w:rsidRPr="00C9252F">
        <w:rPr>
          <w:rFonts w:cs="Arial"/>
          <w:szCs w:val="20"/>
        </w:rPr>
        <w:t>Business</w:t>
      </w:r>
      <w:r w:rsidRPr="00C9252F">
        <w:rPr>
          <w:rFonts w:cs="Arial"/>
          <w:spacing w:val="-4"/>
          <w:szCs w:val="20"/>
        </w:rPr>
        <w:t xml:space="preserve"> </w:t>
      </w:r>
      <w:r w:rsidRPr="00C9252F">
        <w:rPr>
          <w:rFonts w:cs="Arial"/>
          <w:szCs w:val="20"/>
        </w:rPr>
        <w:t>Days'</w:t>
      </w:r>
      <w:r w:rsidRPr="00C9252F">
        <w:rPr>
          <w:rFonts w:cs="Arial"/>
          <w:spacing w:val="-5"/>
          <w:szCs w:val="20"/>
        </w:rPr>
        <w:t xml:space="preserve"> </w:t>
      </w:r>
      <w:r w:rsidRPr="00C9252F">
        <w:rPr>
          <w:rFonts w:cs="Arial"/>
          <w:szCs w:val="20"/>
        </w:rPr>
        <w:t>notice</w:t>
      </w:r>
      <w:r w:rsidRPr="00C9252F">
        <w:rPr>
          <w:rFonts w:cs="Arial"/>
          <w:spacing w:val="-6"/>
          <w:szCs w:val="20"/>
        </w:rPr>
        <w:t xml:space="preserve"> </w:t>
      </w:r>
      <w:r w:rsidRPr="00C9252F">
        <w:rPr>
          <w:rFonts w:cs="Arial"/>
          <w:szCs w:val="20"/>
        </w:rPr>
        <w:t>to</w:t>
      </w:r>
      <w:r w:rsidRPr="00C9252F">
        <w:rPr>
          <w:rFonts w:cs="Arial"/>
          <w:spacing w:val="-6"/>
          <w:szCs w:val="20"/>
        </w:rPr>
        <w:t xml:space="preserve"> </w:t>
      </w:r>
      <w:r w:rsidRPr="00C9252F">
        <w:rPr>
          <w:rFonts w:cs="Arial"/>
          <w:szCs w:val="20"/>
        </w:rPr>
        <w:t>the</w:t>
      </w:r>
      <w:r w:rsidRPr="00C9252F">
        <w:rPr>
          <w:rFonts w:cs="Arial"/>
          <w:spacing w:val="-6"/>
          <w:szCs w:val="20"/>
        </w:rPr>
        <w:t xml:space="preserve"> </w:t>
      </w:r>
      <w:r w:rsidRPr="00C9252F">
        <w:rPr>
          <w:rFonts w:cs="Arial"/>
          <w:szCs w:val="20"/>
        </w:rPr>
        <w:t>Project</w:t>
      </w:r>
      <w:r w:rsidRPr="00C9252F">
        <w:rPr>
          <w:rFonts w:cs="Arial"/>
          <w:spacing w:val="-5"/>
          <w:szCs w:val="20"/>
        </w:rPr>
        <w:t xml:space="preserve"> </w:t>
      </w:r>
      <w:r w:rsidRPr="00C9252F">
        <w:rPr>
          <w:rFonts w:cs="Arial"/>
          <w:szCs w:val="20"/>
        </w:rPr>
        <w:t>Company, request the Project Company to reschedule a Scheduled Outage to an alternative month and the Project Company shall use all reasonable endeavours to accommodate such rescheduling provided it is consistent with the standards of a Reasonable and Prudent Operator and the O&amp;M</w:t>
      </w:r>
      <w:r w:rsidRPr="00C9252F">
        <w:rPr>
          <w:rFonts w:cs="Arial"/>
          <w:spacing w:val="-2"/>
          <w:szCs w:val="20"/>
        </w:rPr>
        <w:t xml:space="preserve"> </w:t>
      </w:r>
      <w:r w:rsidRPr="00C9252F">
        <w:rPr>
          <w:rFonts w:cs="Arial"/>
          <w:szCs w:val="20"/>
        </w:rPr>
        <w:t>Agreement.</w:t>
      </w:r>
    </w:p>
    <w:p w14:paraId="0251B65D" w14:textId="340841D8" w:rsidR="00BA7C98" w:rsidRPr="00C9252F" w:rsidRDefault="00BA7C98" w:rsidP="00215F47">
      <w:pPr>
        <w:pStyle w:val="ListParagraph"/>
        <w:widowControl w:val="0"/>
        <w:numPr>
          <w:ilvl w:val="2"/>
          <w:numId w:val="59"/>
        </w:numPr>
        <w:tabs>
          <w:tab w:val="left" w:pos="709"/>
        </w:tabs>
        <w:autoSpaceDE w:val="0"/>
        <w:autoSpaceDN w:val="0"/>
        <w:spacing w:before="120" w:after="240" w:line="360" w:lineRule="auto"/>
        <w:ind w:left="709" w:hanging="709"/>
        <w:jc w:val="both"/>
        <w:rPr>
          <w:rFonts w:cs="Arial"/>
          <w:szCs w:val="20"/>
        </w:rPr>
      </w:pPr>
      <w:r w:rsidRPr="00C9252F">
        <w:rPr>
          <w:rFonts w:cs="Arial"/>
          <w:szCs w:val="20"/>
        </w:rPr>
        <w:t>The</w:t>
      </w:r>
      <w:r w:rsidRPr="00C9252F">
        <w:rPr>
          <w:rFonts w:cs="Arial"/>
          <w:spacing w:val="-10"/>
          <w:szCs w:val="20"/>
        </w:rPr>
        <w:t xml:space="preserve"> </w:t>
      </w:r>
      <w:r w:rsidRPr="00C9252F">
        <w:rPr>
          <w:rFonts w:cs="Arial"/>
          <w:szCs w:val="20"/>
        </w:rPr>
        <w:t>Project</w:t>
      </w:r>
      <w:r w:rsidRPr="00C9252F">
        <w:rPr>
          <w:rFonts w:cs="Arial"/>
          <w:spacing w:val="-9"/>
          <w:szCs w:val="20"/>
        </w:rPr>
        <w:t xml:space="preserve"> </w:t>
      </w:r>
      <w:r w:rsidRPr="00C9252F">
        <w:rPr>
          <w:rFonts w:cs="Arial"/>
          <w:szCs w:val="20"/>
        </w:rPr>
        <w:t>Company</w:t>
      </w:r>
      <w:r w:rsidRPr="00C9252F">
        <w:rPr>
          <w:rFonts w:cs="Arial"/>
          <w:spacing w:val="-13"/>
          <w:szCs w:val="20"/>
        </w:rPr>
        <w:t xml:space="preserve"> </w:t>
      </w:r>
      <w:r w:rsidRPr="00C9252F">
        <w:rPr>
          <w:rFonts w:cs="Arial"/>
          <w:szCs w:val="20"/>
        </w:rPr>
        <w:t>may</w:t>
      </w:r>
      <w:r w:rsidRPr="00C9252F">
        <w:rPr>
          <w:rFonts w:cs="Arial"/>
          <w:spacing w:val="-7"/>
          <w:szCs w:val="20"/>
        </w:rPr>
        <w:t xml:space="preserve"> </w:t>
      </w:r>
      <w:r w:rsidRPr="00C9252F">
        <w:rPr>
          <w:rFonts w:cs="Arial"/>
          <w:szCs w:val="20"/>
        </w:rPr>
        <w:t>on</w:t>
      </w:r>
      <w:r w:rsidRPr="00C9252F">
        <w:rPr>
          <w:rFonts w:cs="Arial"/>
          <w:spacing w:val="-10"/>
          <w:szCs w:val="20"/>
        </w:rPr>
        <w:t xml:space="preserve"> </w:t>
      </w:r>
      <w:r w:rsidRPr="00C9252F">
        <w:rPr>
          <w:rFonts w:cs="Arial"/>
          <w:szCs w:val="20"/>
        </w:rPr>
        <w:t>giving</w:t>
      </w:r>
      <w:r w:rsidRPr="00C9252F">
        <w:rPr>
          <w:rFonts w:cs="Arial"/>
          <w:spacing w:val="-9"/>
          <w:szCs w:val="20"/>
        </w:rPr>
        <w:t xml:space="preserve"> </w:t>
      </w:r>
      <w:r w:rsidRPr="00C9252F">
        <w:rPr>
          <w:rFonts w:cs="Arial"/>
          <w:szCs w:val="20"/>
        </w:rPr>
        <w:t>not</w:t>
      </w:r>
      <w:r w:rsidRPr="00C9252F">
        <w:rPr>
          <w:rFonts w:cs="Arial"/>
          <w:spacing w:val="-8"/>
          <w:szCs w:val="20"/>
        </w:rPr>
        <w:t xml:space="preserve"> </w:t>
      </w:r>
      <w:r w:rsidRPr="00C9252F">
        <w:rPr>
          <w:rFonts w:cs="Arial"/>
          <w:szCs w:val="20"/>
        </w:rPr>
        <w:t>less</w:t>
      </w:r>
      <w:r w:rsidRPr="00C9252F">
        <w:rPr>
          <w:rFonts w:cs="Arial"/>
          <w:spacing w:val="-8"/>
          <w:szCs w:val="20"/>
        </w:rPr>
        <w:t xml:space="preserve"> </w:t>
      </w:r>
      <w:r w:rsidRPr="00C9252F">
        <w:rPr>
          <w:rFonts w:cs="Arial"/>
          <w:szCs w:val="20"/>
        </w:rPr>
        <w:t>than</w:t>
      </w:r>
      <w:r w:rsidRPr="00C9252F">
        <w:rPr>
          <w:rFonts w:cs="Arial"/>
          <w:spacing w:val="-9"/>
          <w:szCs w:val="20"/>
        </w:rPr>
        <w:t xml:space="preserve"> </w:t>
      </w:r>
      <w:r w:rsidRPr="00C9252F">
        <w:rPr>
          <w:rFonts w:cs="Arial"/>
          <w:szCs w:val="20"/>
        </w:rPr>
        <w:t>fifteen</w:t>
      </w:r>
      <w:r w:rsidRPr="00C9252F">
        <w:rPr>
          <w:rFonts w:cs="Arial"/>
          <w:spacing w:val="-9"/>
          <w:szCs w:val="20"/>
        </w:rPr>
        <w:t xml:space="preserve"> </w:t>
      </w:r>
      <w:r w:rsidRPr="00C9252F">
        <w:rPr>
          <w:rFonts w:cs="Arial"/>
          <w:szCs w:val="20"/>
        </w:rPr>
        <w:t>(15)</w:t>
      </w:r>
      <w:r w:rsidRPr="00C9252F">
        <w:rPr>
          <w:rFonts w:cs="Arial"/>
          <w:spacing w:val="-6"/>
          <w:szCs w:val="20"/>
        </w:rPr>
        <w:t xml:space="preserve"> </w:t>
      </w:r>
      <w:r w:rsidRPr="00C9252F">
        <w:rPr>
          <w:rFonts w:cs="Arial"/>
          <w:szCs w:val="20"/>
        </w:rPr>
        <w:t>Business</w:t>
      </w:r>
      <w:r w:rsidRPr="00C9252F">
        <w:rPr>
          <w:rFonts w:cs="Arial"/>
          <w:spacing w:val="-8"/>
          <w:szCs w:val="20"/>
        </w:rPr>
        <w:t xml:space="preserve"> </w:t>
      </w:r>
      <w:r w:rsidRPr="00C9252F">
        <w:rPr>
          <w:rFonts w:cs="Arial"/>
          <w:szCs w:val="20"/>
        </w:rPr>
        <w:t>Days'</w:t>
      </w:r>
      <w:r w:rsidRPr="00C9252F">
        <w:rPr>
          <w:rFonts w:cs="Arial"/>
          <w:spacing w:val="-6"/>
          <w:szCs w:val="20"/>
        </w:rPr>
        <w:t xml:space="preserve"> </w:t>
      </w:r>
      <w:r w:rsidRPr="00C9252F">
        <w:rPr>
          <w:rFonts w:cs="Arial"/>
          <w:szCs w:val="20"/>
        </w:rPr>
        <w:t>notice</w:t>
      </w:r>
      <w:r w:rsidRPr="00C9252F">
        <w:rPr>
          <w:rFonts w:cs="Arial"/>
          <w:spacing w:val="-9"/>
          <w:szCs w:val="20"/>
        </w:rPr>
        <w:t xml:space="preserve"> </w:t>
      </w:r>
      <w:r w:rsidRPr="00C9252F">
        <w:rPr>
          <w:rFonts w:cs="Arial"/>
          <w:szCs w:val="20"/>
        </w:rPr>
        <w:t>to</w:t>
      </w:r>
      <w:r w:rsidRPr="00C9252F">
        <w:rPr>
          <w:rFonts w:cs="Arial"/>
          <w:spacing w:val="-10"/>
          <w:szCs w:val="20"/>
        </w:rPr>
        <w:t xml:space="preserve"> </w:t>
      </w:r>
      <w:r w:rsidRPr="00C9252F">
        <w:rPr>
          <w:rFonts w:cs="Arial"/>
          <w:szCs w:val="20"/>
        </w:rPr>
        <w:t>the Buyer, reschedule a Scheduled Outage to an alternative month provided that</w:t>
      </w:r>
      <w:r w:rsidRPr="00C9252F">
        <w:rPr>
          <w:rFonts w:cs="Arial"/>
          <w:spacing w:val="26"/>
          <w:szCs w:val="20"/>
        </w:rPr>
        <w:t xml:space="preserve"> </w:t>
      </w:r>
      <w:r w:rsidRPr="00C9252F">
        <w:rPr>
          <w:rFonts w:cs="Arial"/>
          <w:szCs w:val="20"/>
        </w:rPr>
        <w:t xml:space="preserve">such rescheduling is </w:t>
      </w:r>
      <w:r w:rsidR="00104F8D" w:rsidRPr="00C9252F">
        <w:rPr>
          <w:rFonts w:cs="Arial"/>
          <w:szCs w:val="20"/>
        </w:rPr>
        <w:t>agreed</w:t>
      </w:r>
      <w:r w:rsidRPr="00C9252F">
        <w:rPr>
          <w:rFonts w:cs="Arial"/>
          <w:szCs w:val="20"/>
        </w:rPr>
        <w:t xml:space="preserve"> to in writing by the Buyer, </w:t>
      </w:r>
      <w:r w:rsidR="00104F8D" w:rsidRPr="00C9252F">
        <w:rPr>
          <w:rFonts w:cs="Arial"/>
          <w:szCs w:val="20"/>
        </w:rPr>
        <w:t>such</w:t>
      </w:r>
      <w:r w:rsidRPr="00C9252F">
        <w:rPr>
          <w:rFonts w:cs="Arial"/>
          <w:szCs w:val="20"/>
        </w:rPr>
        <w:t xml:space="preserve"> consent may not be unreasonably withheld or</w:t>
      </w:r>
      <w:r w:rsidRPr="00C9252F">
        <w:rPr>
          <w:rFonts w:cs="Arial"/>
          <w:spacing w:val="-3"/>
          <w:szCs w:val="20"/>
        </w:rPr>
        <w:t xml:space="preserve"> </w:t>
      </w:r>
      <w:r w:rsidRPr="00C9252F">
        <w:rPr>
          <w:rFonts w:cs="Arial"/>
          <w:szCs w:val="20"/>
        </w:rPr>
        <w:t>delayed.</w:t>
      </w:r>
    </w:p>
    <w:p w14:paraId="57313C60" w14:textId="4BDFEFDC" w:rsidR="00BA7C98" w:rsidRPr="00C9252F" w:rsidRDefault="00BA7C98" w:rsidP="00037654">
      <w:pPr>
        <w:pStyle w:val="BauchiEPClevel1"/>
        <w:numPr>
          <w:ilvl w:val="1"/>
          <w:numId w:val="81"/>
        </w:numPr>
        <w:spacing w:before="120" w:line="360" w:lineRule="auto"/>
        <w:ind w:left="709" w:hanging="709"/>
        <w:rPr>
          <w:rFonts w:cs="Arial"/>
          <w:b/>
          <w:szCs w:val="20"/>
        </w:rPr>
      </w:pPr>
      <w:bookmarkStart w:id="118" w:name="_bookmark34"/>
      <w:bookmarkStart w:id="119" w:name="_Toc27334943"/>
      <w:bookmarkEnd w:id="118"/>
      <w:r w:rsidRPr="00C9252F">
        <w:rPr>
          <w:rFonts w:cs="Arial"/>
          <w:b/>
          <w:szCs w:val="20"/>
        </w:rPr>
        <w:t xml:space="preserve">Monthly </w:t>
      </w:r>
      <w:r w:rsidR="00DF3A5B" w:rsidRPr="00C9252F">
        <w:rPr>
          <w:rFonts w:cs="Arial"/>
          <w:b/>
          <w:szCs w:val="20"/>
        </w:rPr>
        <w:t>P</w:t>
      </w:r>
      <w:r w:rsidRPr="00C9252F">
        <w:rPr>
          <w:rFonts w:cs="Arial"/>
          <w:b/>
          <w:szCs w:val="20"/>
        </w:rPr>
        <w:t xml:space="preserve">lanned </w:t>
      </w:r>
      <w:r w:rsidR="00DF3A5B" w:rsidRPr="00C9252F">
        <w:rPr>
          <w:rFonts w:cs="Arial"/>
          <w:b/>
          <w:szCs w:val="20"/>
        </w:rPr>
        <w:t>M</w:t>
      </w:r>
      <w:r w:rsidRPr="00C9252F">
        <w:rPr>
          <w:rFonts w:cs="Arial"/>
          <w:b/>
          <w:szCs w:val="20"/>
        </w:rPr>
        <w:t xml:space="preserve">aintenance </w:t>
      </w:r>
      <w:r w:rsidR="00DF3A5B" w:rsidRPr="00C9252F">
        <w:rPr>
          <w:rFonts w:cs="Arial"/>
          <w:b/>
          <w:szCs w:val="20"/>
        </w:rPr>
        <w:t>S</w:t>
      </w:r>
      <w:r w:rsidRPr="00C9252F">
        <w:rPr>
          <w:rFonts w:cs="Arial"/>
          <w:b/>
          <w:szCs w:val="20"/>
        </w:rPr>
        <w:t>chedule</w:t>
      </w:r>
      <w:bookmarkEnd w:id="119"/>
    </w:p>
    <w:p w14:paraId="1419ACF0" w14:textId="4047C673" w:rsidR="00BA7C98" w:rsidRPr="00C9252F" w:rsidRDefault="00BA7C98" w:rsidP="00037654">
      <w:pPr>
        <w:pStyle w:val="ListParagraph"/>
        <w:widowControl w:val="0"/>
        <w:numPr>
          <w:ilvl w:val="2"/>
          <w:numId w:val="98"/>
        </w:numPr>
        <w:tabs>
          <w:tab w:val="left" w:pos="709"/>
        </w:tabs>
        <w:autoSpaceDE w:val="0"/>
        <w:autoSpaceDN w:val="0"/>
        <w:spacing w:before="120" w:after="240" w:line="360" w:lineRule="auto"/>
        <w:ind w:left="709" w:hanging="709"/>
        <w:jc w:val="both"/>
        <w:rPr>
          <w:rFonts w:cs="Arial"/>
          <w:szCs w:val="20"/>
        </w:rPr>
      </w:pPr>
      <w:r w:rsidRPr="00C9252F">
        <w:rPr>
          <w:rFonts w:cs="Arial"/>
          <w:szCs w:val="20"/>
        </w:rPr>
        <w:t>Not</w:t>
      </w:r>
      <w:r w:rsidRPr="00C9252F">
        <w:rPr>
          <w:rFonts w:cs="Arial"/>
          <w:spacing w:val="-6"/>
          <w:szCs w:val="20"/>
        </w:rPr>
        <w:t xml:space="preserve"> </w:t>
      </w:r>
      <w:r w:rsidRPr="00C9252F">
        <w:rPr>
          <w:rFonts w:cs="Arial"/>
          <w:szCs w:val="20"/>
        </w:rPr>
        <w:t>later</w:t>
      </w:r>
      <w:r w:rsidRPr="00C9252F">
        <w:rPr>
          <w:rFonts w:cs="Arial"/>
          <w:spacing w:val="-5"/>
          <w:szCs w:val="20"/>
        </w:rPr>
        <w:t xml:space="preserve"> </w:t>
      </w:r>
      <w:r w:rsidRPr="00C9252F">
        <w:rPr>
          <w:rFonts w:cs="Arial"/>
          <w:szCs w:val="20"/>
        </w:rPr>
        <w:t>than</w:t>
      </w:r>
      <w:r w:rsidRPr="00C9252F">
        <w:rPr>
          <w:rFonts w:cs="Arial"/>
          <w:spacing w:val="-6"/>
          <w:szCs w:val="20"/>
        </w:rPr>
        <w:t xml:space="preserve"> </w:t>
      </w:r>
      <w:r w:rsidRPr="00C9252F">
        <w:rPr>
          <w:rFonts w:cs="Arial"/>
          <w:szCs w:val="20"/>
        </w:rPr>
        <w:t>five</w:t>
      </w:r>
      <w:r w:rsidRPr="00C9252F">
        <w:rPr>
          <w:rFonts w:cs="Arial"/>
          <w:spacing w:val="-2"/>
          <w:szCs w:val="20"/>
        </w:rPr>
        <w:t xml:space="preserve"> </w:t>
      </w:r>
      <w:r w:rsidR="00DF3A5B" w:rsidRPr="00C9252F">
        <w:rPr>
          <w:rFonts w:cs="Arial"/>
          <w:spacing w:val="-2"/>
          <w:szCs w:val="20"/>
        </w:rPr>
        <w:t xml:space="preserve">(5) </w:t>
      </w:r>
      <w:r w:rsidRPr="00C9252F">
        <w:rPr>
          <w:rFonts w:cs="Arial"/>
          <w:szCs w:val="20"/>
        </w:rPr>
        <w:t>Business</w:t>
      </w:r>
      <w:r w:rsidRPr="00C9252F">
        <w:rPr>
          <w:rFonts w:cs="Arial"/>
          <w:spacing w:val="-4"/>
          <w:szCs w:val="20"/>
        </w:rPr>
        <w:t xml:space="preserve"> </w:t>
      </w:r>
      <w:r w:rsidRPr="00C9252F">
        <w:rPr>
          <w:rFonts w:cs="Arial"/>
          <w:szCs w:val="20"/>
        </w:rPr>
        <w:t>Days</w:t>
      </w:r>
      <w:r w:rsidRPr="00C9252F">
        <w:rPr>
          <w:rFonts w:cs="Arial"/>
          <w:spacing w:val="-4"/>
          <w:szCs w:val="20"/>
        </w:rPr>
        <w:t xml:space="preserve"> </w:t>
      </w:r>
      <w:r w:rsidRPr="00C9252F">
        <w:rPr>
          <w:rFonts w:cs="Arial"/>
          <w:szCs w:val="20"/>
        </w:rPr>
        <w:t>prior</w:t>
      </w:r>
      <w:r w:rsidRPr="00C9252F">
        <w:rPr>
          <w:rFonts w:cs="Arial"/>
          <w:spacing w:val="-5"/>
          <w:szCs w:val="20"/>
        </w:rPr>
        <w:t xml:space="preserve"> </w:t>
      </w:r>
      <w:r w:rsidRPr="00C9252F">
        <w:rPr>
          <w:rFonts w:cs="Arial"/>
          <w:szCs w:val="20"/>
        </w:rPr>
        <w:t>to</w:t>
      </w:r>
      <w:r w:rsidRPr="00C9252F">
        <w:rPr>
          <w:rFonts w:cs="Arial"/>
          <w:spacing w:val="-5"/>
          <w:szCs w:val="20"/>
        </w:rPr>
        <w:t xml:space="preserve"> </w:t>
      </w:r>
      <w:r w:rsidRPr="00C9252F">
        <w:rPr>
          <w:rFonts w:cs="Arial"/>
          <w:szCs w:val="20"/>
        </w:rPr>
        <w:t>the</w:t>
      </w:r>
      <w:r w:rsidRPr="00C9252F">
        <w:rPr>
          <w:rFonts w:cs="Arial"/>
          <w:spacing w:val="-6"/>
          <w:szCs w:val="20"/>
        </w:rPr>
        <w:t xml:space="preserve"> </w:t>
      </w:r>
      <w:r w:rsidRPr="00C9252F">
        <w:rPr>
          <w:rFonts w:cs="Arial"/>
          <w:szCs w:val="20"/>
        </w:rPr>
        <w:t>commencement</w:t>
      </w:r>
      <w:r w:rsidRPr="00C9252F">
        <w:rPr>
          <w:rFonts w:cs="Arial"/>
          <w:spacing w:val="-5"/>
          <w:szCs w:val="20"/>
        </w:rPr>
        <w:t xml:space="preserve"> </w:t>
      </w:r>
      <w:r w:rsidRPr="00C9252F">
        <w:rPr>
          <w:rFonts w:cs="Arial"/>
          <w:szCs w:val="20"/>
        </w:rPr>
        <w:t>of</w:t>
      </w:r>
      <w:r w:rsidRPr="00C9252F">
        <w:rPr>
          <w:rFonts w:cs="Arial"/>
          <w:spacing w:val="-3"/>
          <w:szCs w:val="20"/>
        </w:rPr>
        <w:t xml:space="preserve"> </w:t>
      </w:r>
      <w:r w:rsidRPr="00C9252F">
        <w:rPr>
          <w:rFonts w:cs="Arial"/>
          <w:szCs w:val="20"/>
        </w:rPr>
        <w:t>each</w:t>
      </w:r>
      <w:r w:rsidRPr="00C9252F">
        <w:rPr>
          <w:rFonts w:cs="Arial"/>
          <w:spacing w:val="-8"/>
          <w:szCs w:val="20"/>
        </w:rPr>
        <w:t xml:space="preserve"> </w:t>
      </w:r>
      <w:r w:rsidRPr="00C9252F">
        <w:rPr>
          <w:rFonts w:cs="Arial"/>
          <w:szCs w:val="20"/>
        </w:rPr>
        <w:t>month</w:t>
      </w:r>
      <w:r w:rsidRPr="00C9252F">
        <w:rPr>
          <w:rFonts w:cs="Arial"/>
          <w:spacing w:val="-6"/>
          <w:szCs w:val="20"/>
        </w:rPr>
        <w:t xml:space="preserve"> </w:t>
      </w:r>
      <w:r w:rsidRPr="00C9252F">
        <w:rPr>
          <w:rFonts w:cs="Arial"/>
          <w:szCs w:val="20"/>
        </w:rPr>
        <w:t>and</w:t>
      </w:r>
      <w:r w:rsidRPr="00C9252F">
        <w:rPr>
          <w:rFonts w:cs="Arial"/>
          <w:spacing w:val="-5"/>
          <w:szCs w:val="20"/>
        </w:rPr>
        <w:t xml:space="preserve"> </w:t>
      </w:r>
      <w:r w:rsidRPr="00C9252F">
        <w:rPr>
          <w:rFonts w:cs="Arial"/>
          <w:szCs w:val="20"/>
        </w:rPr>
        <w:t>following consultation with the Buyer regarding the Buyer's anticipated Buyer Curtailment Periods during that month, the Project Company shall submit to the Buyer its planned Scheduled Outages for the</w:t>
      </w:r>
      <w:r w:rsidRPr="00C9252F">
        <w:rPr>
          <w:rFonts w:cs="Arial"/>
          <w:spacing w:val="-1"/>
          <w:szCs w:val="20"/>
        </w:rPr>
        <w:t xml:space="preserve"> </w:t>
      </w:r>
      <w:r w:rsidRPr="00C9252F">
        <w:rPr>
          <w:rFonts w:cs="Arial"/>
          <w:szCs w:val="20"/>
        </w:rPr>
        <w:t>month.</w:t>
      </w:r>
    </w:p>
    <w:p w14:paraId="457076B7" w14:textId="6CBB5DB3" w:rsidR="00BA7C98" w:rsidRPr="00C9252F" w:rsidRDefault="00BA7C98" w:rsidP="00037654">
      <w:pPr>
        <w:pStyle w:val="ListParagraph"/>
        <w:widowControl w:val="0"/>
        <w:numPr>
          <w:ilvl w:val="2"/>
          <w:numId w:val="98"/>
        </w:numPr>
        <w:tabs>
          <w:tab w:val="left" w:pos="709"/>
        </w:tabs>
        <w:autoSpaceDE w:val="0"/>
        <w:autoSpaceDN w:val="0"/>
        <w:spacing w:before="120" w:after="240" w:line="360" w:lineRule="auto"/>
        <w:ind w:left="709" w:hanging="709"/>
        <w:jc w:val="both"/>
        <w:rPr>
          <w:rFonts w:cs="Arial"/>
          <w:szCs w:val="20"/>
        </w:rPr>
      </w:pPr>
      <w:r w:rsidRPr="00C9252F">
        <w:rPr>
          <w:rFonts w:cs="Arial"/>
          <w:szCs w:val="20"/>
        </w:rPr>
        <w:t>The Buyer may on not less than five</w:t>
      </w:r>
      <w:r w:rsidR="00DF3A5B" w:rsidRPr="00C9252F">
        <w:rPr>
          <w:rFonts w:cs="Arial"/>
          <w:szCs w:val="20"/>
        </w:rPr>
        <w:t xml:space="preserve"> (5)</w:t>
      </w:r>
      <w:r w:rsidRPr="00C9252F">
        <w:rPr>
          <w:rFonts w:cs="Arial"/>
          <w:szCs w:val="20"/>
        </w:rPr>
        <w:t xml:space="preserve"> Business Days' notice to the Project Company, </w:t>
      </w:r>
      <w:r w:rsidRPr="00C9252F">
        <w:rPr>
          <w:rFonts w:cs="Arial"/>
          <w:szCs w:val="20"/>
        </w:rPr>
        <w:lastRenderedPageBreak/>
        <w:t>request the Project Company to reschedule a Scheduled Outage to an agreed time</w:t>
      </w:r>
      <w:r w:rsidRPr="00C9252F">
        <w:rPr>
          <w:rFonts w:cs="Arial"/>
          <w:spacing w:val="-38"/>
          <w:szCs w:val="20"/>
        </w:rPr>
        <w:t xml:space="preserve"> </w:t>
      </w:r>
      <w:r w:rsidRPr="00C9252F">
        <w:rPr>
          <w:rFonts w:cs="Arial"/>
          <w:szCs w:val="20"/>
        </w:rPr>
        <w:t>period and the Project Company shall use all reasonable endeavours to accommodate such rescheduling if it is consistent with the standards of a Reasonable and Prudent</w:t>
      </w:r>
      <w:r w:rsidRPr="00C9252F">
        <w:rPr>
          <w:rFonts w:cs="Arial"/>
          <w:spacing w:val="-25"/>
          <w:szCs w:val="20"/>
        </w:rPr>
        <w:t xml:space="preserve"> </w:t>
      </w:r>
      <w:r w:rsidRPr="00C9252F">
        <w:rPr>
          <w:rFonts w:cs="Arial"/>
          <w:szCs w:val="20"/>
        </w:rPr>
        <w:t>Operator</w:t>
      </w:r>
      <w:r w:rsidR="00104F8D" w:rsidRPr="00C9252F">
        <w:rPr>
          <w:rFonts w:cs="Arial"/>
          <w:szCs w:val="20"/>
        </w:rPr>
        <w:t xml:space="preserve"> and the O&amp;M Agreement</w:t>
      </w:r>
      <w:r w:rsidRPr="00C9252F">
        <w:rPr>
          <w:rFonts w:cs="Arial"/>
          <w:szCs w:val="20"/>
        </w:rPr>
        <w:t>.</w:t>
      </w:r>
    </w:p>
    <w:p w14:paraId="07FF612F" w14:textId="53714854" w:rsidR="00BA7C98" w:rsidRPr="00C9252F" w:rsidRDefault="00BA7C98" w:rsidP="00037654">
      <w:pPr>
        <w:pStyle w:val="ListParagraph"/>
        <w:widowControl w:val="0"/>
        <w:numPr>
          <w:ilvl w:val="2"/>
          <w:numId w:val="98"/>
        </w:numPr>
        <w:tabs>
          <w:tab w:val="left" w:pos="709"/>
        </w:tabs>
        <w:autoSpaceDE w:val="0"/>
        <w:autoSpaceDN w:val="0"/>
        <w:spacing w:before="120" w:after="240" w:line="360" w:lineRule="auto"/>
        <w:ind w:left="709" w:hanging="709"/>
        <w:jc w:val="both"/>
        <w:rPr>
          <w:rFonts w:cs="Arial"/>
          <w:szCs w:val="20"/>
        </w:rPr>
      </w:pPr>
      <w:r w:rsidRPr="00C9252F">
        <w:rPr>
          <w:rFonts w:cs="Arial"/>
          <w:szCs w:val="20"/>
        </w:rPr>
        <w:t xml:space="preserve">The Project Company may on not less than five </w:t>
      </w:r>
      <w:r w:rsidR="00DF3A5B" w:rsidRPr="00C9252F">
        <w:rPr>
          <w:rFonts w:cs="Arial"/>
          <w:szCs w:val="20"/>
        </w:rPr>
        <w:t xml:space="preserve">(5) </w:t>
      </w:r>
      <w:r w:rsidRPr="00C9252F">
        <w:rPr>
          <w:rFonts w:cs="Arial"/>
          <w:szCs w:val="20"/>
        </w:rPr>
        <w:t>Business Days' notice to the Buyer, reschedule</w:t>
      </w:r>
      <w:r w:rsidRPr="00C9252F">
        <w:rPr>
          <w:rFonts w:cs="Arial"/>
          <w:spacing w:val="-8"/>
          <w:szCs w:val="20"/>
        </w:rPr>
        <w:t xml:space="preserve"> </w:t>
      </w:r>
      <w:r w:rsidRPr="00C9252F">
        <w:rPr>
          <w:rFonts w:cs="Arial"/>
          <w:szCs w:val="20"/>
        </w:rPr>
        <w:t>a</w:t>
      </w:r>
      <w:r w:rsidRPr="00C9252F">
        <w:rPr>
          <w:rFonts w:cs="Arial"/>
          <w:spacing w:val="-5"/>
          <w:szCs w:val="20"/>
        </w:rPr>
        <w:t xml:space="preserve"> </w:t>
      </w:r>
      <w:r w:rsidRPr="00C9252F">
        <w:rPr>
          <w:rFonts w:cs="Arial"/>
          <w:szCs w:val="20"/>
        </w:rPr>
        <w:t>Scheduled</w:t>
      </w:r>
      <w:r w:rsidRPr="00C9252F">
        <w:rPr>
          <w:rFonts w:cs="Arial"/>
          <w:spacing w:val="-8"/>
          <w:szCs w:val="20"/>
        </w:rPr>
        <w:t xml:space="preserve"> </w:t>
      </w:r>
      <w:r w:rsidRPr="00C9252F">
        <w:rPr>
          <w:rFonts w:cs="Arial"/>
          <w:szCs w:val="20"/>
        </w:rPr>
        <w:t>Outage</w:t>
      </w:r>
      <w:r w:rsidRPr="00C9252F">
        <w:rPr>
          <w:rFonts w:cs="Arial"/>
          <w:spacing w:val="-5"/>
          <w:szCs w:val="20"/>
        </w:rPr>
        <w:t xml:space="preserve"> </w:t>
      </w:r>
      <w:r w:rsidRPr="00C9252F">
        <w:rPr>
          <w:rFonts w:cs="Arial"/>
          <w:szCs w:val="20"/>
        </w:rPr>
        <w:t>to</w:t>
      </w:r>
      <w:r w:rsidRPr="00C9252F">
        <w:rPr>
          <w:rFonts w:cs="Arial"/>
          <w:spacing w:val="-8"/>
          <w:szCs w:val="20"/>
        </w:rPr>
        <w:t xml:space="preserve"> </w:t>
      </w:r>
      <w:r w:rsidRPr="00C9252F">
        <w:rPr>
          <w:rFonts w:cs="Arial"/>
          <w:szCs w:val="20"/>
        </w:rPr>
        <w:t>another</w:t>
      </w:r>
      <w:r w:rsidRPr="00C9252F">
        <w:rPr>
          <w:rFonts w:cs="Arial"/>
          <w:spacing w:val="-6"/>
          <w:szCs w:val="20"/>
        </w:rPr>
        <w:t xml:space="preserve"> </w:t>
      </w:r>
      <w:r w:rsidRPr="00C9252F">
        <w:rPr>
          <w:rFonts w:cs="Arial"/>
          <w:szCs w:val="20"/>
        </w:rPr>
        <w:t>time</w:t>
      </w:r>
      <w:r w:rsidRPr="00C9252F">
        <w:rPr>
          <w:rFonts w:cs="Arial"/>
          <w:spacing w:val="-8"/>
          <w:szCs w:val="20"/>
        </w:rPr>
        <w:t xml:space="preserve"> </w:t>
      </w:r>
      <w:r w:rsidRPr="00C9252F">
        <w:rPr>
          <w:rFonts w:cs="Arial"/>
          <w:szCs w:val="20"/>
        </w:rPr>
        <w:t>period</w:t>
      </w:r>
      <w:r w:rsidRPr="00C9252F">
        <w:rPr>
          <w:rFonts w:cs="Arial"/>
          <w:spacing w:val="-5"/>
          <w:szCs w:val="20"/>
        </w:rPr>
        <w:t xml:space="preserve"> </w:t>
      </w:r>
      <w:r w:rsidRPr="00C9252F">
        <w:rPr>
          <w:rFonts w:cs="Arial"/>
          <w:szCs w:val="20"/>
        </w:rPr>
        <w:t>provided</w:t>
      </w:r>
      <w:r w:rsidRPr="00C9252F">
        <w:rPr>
          <w:rFonts w:cs="Arial"/>
          <w:spacing w:val="-8"/>
          <w:szCs w:val="20"/>
        </w:rPr>
        <w:t xml:space="preserve"> </w:t>
      </w:r>
      <w:r w:rsidRPr="00C9252F">
        <w:rPr>
          <w:rFonts w:cs="Arial"/>
          <w:szCs w:val="20"/>
        </w:rPr>
        <w:t>that</w:t>
      </w:r>
      <w:r w:rsidRPr="00C9252F">
        <w:rPr>
          <w:rFonts w:cs="Arial"/>
          <w:spacing w:val="-7"/>
          <w:szCs w:val="20"/>
        </w:rPr>
        <w:t xml:space="preserve"> </w:t>
      </w:r>
      <w:r w:rsidRPr="00C9252F">
        <w:rPr>
          <w:rFonts w:cs="Arial"/>
          <w:szCs w:val="20"/>
        </w:rPr>
        <w:t>such</w:t>
      </w:r>
      <w:r w:rsidRPr="00C9252F">
        <w:rPr>
          <w:rFonts w:cs="Arial"/>
          <w:spacing w:val="-8"/>
          <w:szCs w:val="20"/>
        </w:rPr>
        <w:t xml:space="preserve"> </w:t>
      </w:r>
      <w:r w:rsidRPr="00C9252F">
        <w:rPr>
          <w:rFonts w:cs="Arial"/>
          <w:szCs w:val="20"/>
        </w:rPr>
        <w:t>rescheduling</w:t>
      </w:r>
      <w:r w:rsidRPr="00C9252F">
        <w:rPr>
          <w:rFonts w:cs="Arial"/>
          <w:spacing w:val="-5"/>
          <w:szCs w:val="20"/>
        </w:rPr>
        <w:t xml:space="preserve"> </w:t>
      </w:r>
      <w:r w:rsidRPr="00C9252F">
        <w:rPr>
          <w:rFonts w:cs="Arial"/>
          <w:szCs w:val="20"/>
        </w:rPr>
        <w:t xml:space="preserve">is </w:t>
      </w:r>
      <w:r w:rsidR="00AF4F7B" w:rsidRPr="00C9252F">
        <w:rPr>
          <w:rFonts w:cs="Arial"/>
          <w:szCs w:val="20"/>
        </w:rPr>
        <w:t xml:space="preserve">agreed </w:t>
      </w:r>
      <w:r w:rsidRPr="00C9252F">
        <w:rPr>
          <w:rFonts w:cs="Arial"/>
          <w:szCs w:val="20"/>
        </w:rPr>
        <w:t xml:space="preserve">to in writing by the Buyer, </w:t>
      </w:r>
      <w:r w:rsidR="00AF4F7B" w:rsidRPr="00C9252F">
        <w:rPr>
          <w:rFonts w:cs="Arial"/>
          <w:szCs w:val="20"/>
        </w:rPr>
        <w:t>such</w:t>
      </w:r>
      <w:r w:rsidRPr="00C9252F">
        <w:rPr>
          <w:rFonts w:cs="Arial"/>
          <w:szCs w:val="20"/>
        </w:rPr>
        <w:t xml:space="preserve"> consent may not be unreasonably withheld or delayed by more than five Business Days' from receipt of notice by the</w:t>
      </w:r>
      <w:r w:rsidRPr="00C9252F">
        <w:rPr>
          <w:rFonts w:cs="Arial"/>
          <w:spacing w:val="-16"/>
          <w:szCs w:val="20"/>
        </w:rPr>
        <w:t xml:space="preserve"> </w:t>
      </w:r>
      <w:r w:rsidRPr="00C9252F">
        <w:rPr>
          <w:rFonts w:cs="Arial"/>
          <w:szCs w:val="20"/>
        </w:rPr>
        <w:t>Buyer.</w:t>
      </w:r>
    </w:p>
    <w:p w14:paraId="0EF0156D" w14:textId="3B619376" w:rsidR="00BA7C98" w:rsidRPr="00C9252F" w:rsidRDefault="00BA7C98" w:rsidP="00037654">
      <w:pPr>
        <w:pStyle w:val="BauchiEPClevel1"/>
        <w:numPr>
          <w:ilvl w:val="1"/>
          <w:numId w:val="81"/>
        </w:numPr>
        <w:spacing w:before="120" w:line="360" w:lineRule="auto"/>
        <w:ind w:left="709" w:hanging="709"/>
        <w:rPr>
          <w:rFonts w:cs="Arial"/>
          <w:b/>
          <w:szCs w:val="20"/>
        </w:rPr>
      </w:pPr>
      <w:bookmarkStart w:id="120" w:name="_Toc27334944"/>
      <w:r w:rsidRPr="00C9252F">
        <w:rPr>
          <w:rFonts w:cs="Arial"/>
          <w:b/>
          <w:szCs w:val="20"/>
        </w:rPr>
        <w:t>Unscheduled Outages</w:t>
      </w:r>
      <w:bookmarkEnd w:id="120"/>
    </w:p>
    <w:p w14:paraId="6A29DE9B" w14:textId="3D5047E2" w:rsidR="00BA7C98" w:rsidRPr="00C9252F" w:rsidRDefault="00BA7C98" w:rsidP="00215F47">
      <w:pPr>
        <w:pStyle w:val="BauchiEPClevel1"/>
        <w:spacing w:before="120" w:line="360" w:lineRule="auto"/>
        <w:rPr>
          <w:rFonts w:cs="Arial"/>
          <w:szCs w:val="20"/>
        </w:rPr>
      </w:pPr>
      <w:r w:rsidRPr="00C9252F">
        <w:rPr>
          <w:rFonts w:cs="Arial"/>
          <w:szCs w:val="20"/>
        </w:rPr>
        <w:t>If an Unscheduled Outage occurs, the Project Company shall inform the Buyer as soon as possible</w:t>
      </w:r>
      <w:r w:rsidRPr="00C9252F">
        <w:rPr>
          <w:rFonts w:cs="Arial"/>
          <w:spacing w:val="-15"/>
          <w:szCs w:val="20"/>
        </w:rPr>
        <w:t xml:space="preserve"> </w:t>
      </w:r>
      <w:r w:rsidRPr="00C9252F">
        <w:rPr>
          <w:rFonts w:cs="Arial"/>
          <w:szCs w:val="20"/>
        </w:rPr>
        <w:t>(and</w:t>
      </w:r>
      <w:r w:rsidRPr="00C9252F">
        <w:rPr>
          <w:rFonts w:cs="Arial"/>
          <w:spacing w:val="-15"/>
          <w:szCs w:val="20"/>
        </w:rPr>
        <w:t xml:space="preserve"> </w:t>
      </w:r>
      <w:r w:rsidRPr="00C9252F">
        <w:rPr>
          <w:rFonts w:cs="Arial"/>
          <w:szCs w:val="20"/>
        </w:rPr>
        <w:t>in</w:t>
      </w:r>
      <w:r w:rsidRPr="00C9252F">
        <w:rPr>
          <w:rFonts w:cs="Arial"/>
          <w:spacing w:val="-14"/>
          <w:szCs w:val="20"/>
        </w:rPr>
        <w:t xml:space="preserve"> </w:t>
      </w:r>
      <w:r w:rsidRPr="00C9252F">
        <w:rPr>
          <w:rFonts w:cs="Arial"/>
          <w:szCs w:val="20"/>
        </w:rPr>
        <w:t>any</w:t>
      </w:r>
      <w:r w:rsidRPr="00C9252F">
        <w:rPr>
          <w:rFonts w:cs="Arial"/>
          <w:spacing w:val="-16"/>
          <w:szCs w:val="20"/>
        </w:rPr>
        <w:t xml:space="preserve"> </w:t>
      </w:r>
      <w:r w:rsidRPr="00C9252F">
        <w:rPr>
          <w:rFonts w:cs="Arial"/>
          <w:szCs w:val="20"/>
        </w:rPr>
        <w:t>event</w:t>
      </w:r>
      <w:r w:rsidRPr="00C9252F">
        <w:rPr>
          <w:rFonts w:cs="Arial"/>
          <w:spacing w:val="-10"/>
          <w:szCs w:val="20"/>
        </w:rPr>
        <w:t xml:space="preserve"> </w:t>
      </w:r>
      <w:r w:rsidRPr="00C9252F">
        <w:rPr>
          <w:rFonts w:cs="Arial"/>
          <w:szCs w:val="20"/>
        </w:rPr>
        <w:t>within</w:t>
      </w:r>
      <w:r w:rsidRPr="00C9252F">
        <w:rPr>
          <w:rFonts w:cs="Arial"/>
          <w:spacing w:val="-15"/>
          <w:szCs w:val="20"/>
        </w:rPr>
        <w:t xml:space="preserve"> </w:t>
      </w:r>
      <w:r w:rsidRPr="00C9252F">
        <w:rPr>
          <w:rFonts w:cs="Arial"/>
          <w:szCs w:val="20"/>
        </w:rPr>
        <w:t>four</w:t>
      </w:r>
      <w:r w:rsidR="00CF7947" w:rsidRPr="00C9252F">
        <w:rPr>
          <w:rFonts w:cs="Arial"/>
          <w:szCs w:val="20"/>
        </w:rPr>
        <w:t xml:space="preserve"> (4)</w:t>
      </w:r>
      <w:r w:rsidRPr="00C9252F">
        <w:rPr>
          <w:rFonts w:cs="Arial"/>
          <w:spacing w:val="-13"/>
          <w:szCs w:val="20"/>
        </w:rPr>
        <w:t xml:space="preserve"> </w:t>
      </w:r>
      <w:r w:rsidRPr="00C9252F">
        <w:rPr>
          <w:rFonts w:cs="Arial"/>
          <w:szCs w:val="20"/>
        </w:rPr>
        <w:t>hours</w:t>
      </w:r>
      <w:r w:rsidRPr="00C9252F">
        <w:rPr>
          <w:rFonts w:cs="Arial"/>
          <w:spacing w:val="-14"/>
          <w:szCs w:val="20"/>
        </w:rPr>
        <w:t xml:space="preserve"> </w:t>
      </w:r>
      <w:r w:rsidRPr="00C9252F">
        <w:rPr>
          <w:rFonts w:cs="Arial"/>
          <w:szCs w:val="20"/>
        </w:rPr>
        <w:t>from</w:t>
      </w:r>
      <w:r w:rsidRPr="00C9252F">
        <w:rPr>
          <w:rFonts w:cs="Arial"/>
          <w:spacing w:val="-11"/>
          <w:szCs w:val="20"/>
        </w:rPr>
        <w:t xml:space="preserve"> </w:t>
      </w:r>
      <w:r w:rsidRPr="00C9252F">
        <w:rPr>
          <w:rFonts w:cs="Arial"/>
          <w:szCs w:val="20"/>
        </w:rPr>
        <w:t>the</w:t>
      </w:r>
      <w:r w:rsidRPr="00C9252F">
        <w:rPr>
          <w:rFonts w:cs="Arial"/>
          <w:spacing w:val="-15"/>
          <w:szCs w:val="20"/>
        </w:rPr>
        <w:t xml:space="preserve"> </w:t>
      </w:r>
      <w:r w:rsidRPr="00C9252F">
        <w:rPr>
          <w:rFonts w:cs="Arial"/>
          <w:szCs w:val="20"/>
        </w:rPr>
        <w:t>commencement</w:t>
      </w:r>
      <w:r w:rsidRPr="00C9252F">
        <w:rPr>
          <w:rFonts w:cs="Arial"/>
          <w:spacing w:val="-15"/>
          <w:szCs w:val="20"/>
        </w:rPr>
        <w:t xml:space="preserve"> </w:t>
      </w:r>
      <w:r w:rsidRPr="00C9252F">
        <w:rPr>
          <w:rFonts w:cs="Arial"/>
          <w:szCs w:val="20"/>
        </w:rPr>
        <w:t>of</w:t>
      </w:r>
      <w:r w:rsidRPr="00C9252F">
        <w:rPr>
          <w:rFonts w:cs="Arial"/>
          <w:spacing w:val="-13"/>
          <w:szCs w:val="20"/>
        </w:rPr>
        <w:t xml:space="preserve"> </w:t>
      </w:r>
      <w:r w:rsidRPr="00C9252F">
        <w:rPr>
          <w:rFonts w:cs="Arial"/>
          <w:szCs w:val="20"/>
        </w:rPr>
        <w:t>the</w:t>
      </w:r>
      <w:r w:rsidRPr="00C9252F">
        <w:rPr>
          <w:rFonts w:cs="Arial"/>
          <w:spacing w:val="-15"/>
          <w:szCs w:val="20"/>
        </w:rPr>
        <w:t xml:space="preserve"> </w:t>
      </w:r>
      <w:r w:rsidRPr="00C9252F">
        <w:rPr>
          <w:rFonts w:cs="Arial"/>
          <w:szCs w:val="20"/>
        </w:rPr>
        <w:t>Unscheduled</w:t>
      </w:r>
      <w:r w:rsidRPr="00C9252F">
        <w:rPr>
          <w:rFonts w:cs="Arial"/>
          <w:spacing w:val="-15"/>
          <w:szCs w:val="20"/>
        </w:rPr>
        <w:t xml:space="preserve"> </w:t>
      </w:r>
      <w:r w:rsidRPr="00C9252F">
        <w:rPr>
          <w:rFonts w:cs="Arial"/>
          <w:szCs w:val="20"/>
        </w:rPr>
        <w:t>Outage) of the cause and the expected (or as the case may be, the actual) duration of the Unscheduled Outage.</w:t>
      </w:r>
    </w:p>
    <w:p w14:paraId="3A243BDF" w14:textId="420F14EA" w:rsidR="00BA7C98" w:rsidRPr="00C9252F" w:rsidRDefault="004E3255" w:rsidP="00215F47">
      <w:pPr>
        <w:pStyle w:val="Contract1"/>
        <w:keepNext w:val="0"/>
        <w:numPr>
          <w:ilvl w:val="0"/>
          <w:numId w:val="38"/>
        </w:numPr>
        <w:spacing w:before="120" w:line="360" w:lineRule="auto"/>
        <w:ind w:hanging="720"/>
        <w:rPr>
          <w:rFonts w:ascii="Arial" w:hAnsi="Arial" w:cs="Arial"/>
          <w:sz w:val="20"/>
          <w:szCs w:val="20"/>
        </w:rPr>
      </w:pPr>
      <w:bookmarkStart w:id="121" w:name="_Toc28105351"/>
      <w:bookmarkStart w:id="122" w:name="_Toc29849732"/>
      <w:bookmarkStart w:id="123" w:name="_Toc120203245"/>
      <w:r w:rsidRPr="00C9252F">
        <w:rPr>
          <w:rFonts w:ascii="Arial" w:hAnsi="Arial" w:cs="Arial"/>
          <w:sz w:val="20"/>
          <w:szCs w:val="20"/>
        </w:rPr>
        <w:t>COMPENSATION, PAYMENT AND BILLING</w:t>
      </w:r>
      <w:bookmarkEnd w:id="121"/>
      <w:bookmarkEnd w:id="122"/>
      <w:bookmarkEnd w:id="123"/>
    </w:p>
    <w:p w14:paraId="4277967E" w14:textId="41F85ADE" w:rsidR="00BA7C98" w:rsidRPr="00C9252F" w:rsidRDefault="00BA7C98" w:rsidP="00037654">
      <w:pPr>
        <w:pStyle w:val="BauchiEPClevel1"/>
        <w:numPr>
          <w:ilvl w:val="1"/>
          <w:numId w:val="82"/>
        </w:numPr>
        <w:spacing w:before="120" w:line="360" w:lineRule="auto"/>
        <w:ind w:left="709" w:hanging="709"/>
        <w:rPr>
          <w:rFonts w:cs="Arial"/>
          <w:b/>
          <w:bCs/>
          <w:szCs w:val="20"/>
        </w:rPr>
      </w:pPr>
      <w:bookmarkStart w:id="124" w:name="_bookmark36"/>
      <w:bookmarkStart w:id="125" w:name="_Toc27334945"/>
      <w:bookmarkEnd w:id="124"/>
      <w:r w:rsidRPr="00C9252F">
        <w:rPr>
          <w:rFonts w:cs="Arial"/>
          <w:b/>
          <w:bCs/>
          <w:szCs w:val="20"/>
        </w:rPr>
        <w:t>Invoices for Energy Delivered and Deemed Generated</w:t>
      </w:r>
      <w:r w:rsidRPr="00C9252F">
        <w:rPr>
          <w:rFonts w:cs="Arial"/>
          <w:b/>
          <w:bCs/>
          <w:spacing w:val="-3"/>
          <w:szCs w:val="20"/>
        </w:rPr>
        <w:t xml:space="preserve"> </w:t>
      </w:r>
      <w:r w:rsidRPr="00C9252F">
        <w:rPr>
          <w:rFonts w:cs="Arial"/>
          <w:b/>
          <w:bCs/>
          <w:szCs w:val="20"/>
        </w:rPr>
        <w:t>Energy</w:t>
      </w:r>
      <w:bookmarkEnd w:id="125"/>
    </w:p>
    <w:p w14:paraId="0BF0F1AA" w14:textId="77777777" w:rsidR="00BA7C98" w:rsidRPr="00C9252F" w:rsidRDefault="00BA7C98" w:rsidP="00215F47">
      <w:pPr>
        <w:pStyle w:val="BauchiEPClevel1"/>
        <w:spacing w:before="120" w:line="360" w:lineRule="auto"/>
        <w:rPr>
          <w:rFonts w:cs="Arial"/>
          <w:szCs w:val="20"/>
        </w:rPr>
      </w:pPr>
      <w:r w:rsidRPr="00C9252F">
        <w:rPr>
          <w:rFonts w:cs="Arial"/>
          <w:szCs w:val="20"/>
        </w:rPr>
        <w:t>The Buyer shall pay the Project Company:</w:t>
      </w:r>
    </w:p>
    <w:p w14:paraId="32E1F6CD" w14:textId="186508FC" w:rsidR="00BA7C98" w:rsidRPr="00C9252F" w:rsidRDefault="00BA7C98" w:rsidP="00215F47">
      <w:pPr>
        <w:pStyle w:val="ListParagraph"/>
        <w:widowControl w:val="0"/>
        <w:numPr>
          <w:ilvl w:val="2"/>
          <w:numId w:val="60"/>
        </w:numPr>
        <w:tabs>
          <w:tab w:val="left" w:pos="709"/>
        </w:tabs>
        <w:autoSpaceDE w:val="0"/>
        <w:autoSpaceDN w:val="0"/>
        <w:spacing w:before="120" w:after="240" w:line="360" w:lineRule="auto"/>
        <w:ind w:left="709" w:hanging="709"/>
        <w:jc w:val="both"/>
        <w:rPr>
          <w:rFonts w:cs="Arial"/>
          <w:szCs w:val="20"/>
        </w:rPr>
      </w:pPr>
      <w:r w:rsidRPr="00C9252F">
        <w:rPr>
          <w:rFonts w:cs="Arial"/>
          <w:szCs w:val="20"/>
        </w:rPr>
        <w:t>the Energy Charge for Metered Energy delivered to the Buyer at the Delivery Point on or after the Commercial Operation Date</w:t>
      </w:r>
      <w:r w:rsidR="00AF4F7B" w:rsidRPr="00C9252F">
        <w:rPr>
          <w:rStyle w:val="FootnoteReference"/>
          <w:rFonts w:cs="Arial"/>
          <w:szCs w:val="20"/>
        </w:rPr>
        <w:footnoteReference w:id="19"/>
      </w:r>
      <w:r w:rsidRPr="00C9252F">
        <w:rPr>
          <w:rFonts w:cs="Arial"/>
          <w:szCs w:val="20"/>
        </w:rPr>
        <w:t>;</w:t>
      </w:r>
      <w:r w:rsidRPr="00C9252F">
        <w:rPr>
          <w:rFonts w:cs="Arial"/>
          <w:spacing w:val="-5"/>
          <w:szCs w:val="20"/>
        </w:rPr>
        <w:t xml:space="preserve"> </w:t>
      </w:r>
      <w:r w:rsidRPr="00C9252F">
        <w:rPr>
          <w:rFonts w:cs="Arial"/>
          <w:szCs w:val="20"/>
        </w:rPr>
        <w:t>and</w:t>
      </w:r>
    </w:p>
    <w:p w14:paraId="3EF1FDA5" w14:textId="77777777" w:rsidR="00BA7C98" w:rsidRPr="00C9252F" w:rsidRDefault="00BA7C98" w:rsidP="00215F47">
      <w:pPr>
        <w:pStyle w:val="ListParagraph"/>
        <w:widowControl w:val="0"/>
        <w:numPr>
          <w:ilvl w:val="2"/>
          <w:numId w:val="60"/>
        </w:numPr>
        <w:tabs>
          <w:tab w:val="left" w:pos="709"/>
        </w:tabs>
        <w:autoSpaceDE w:val="0"/>
        <w:autoSpaceDN w:val="0"/>
        <w:spacing w:before="120" w:after="240" w:line="360" w:lineRule="auto"/>
        <w:ind w:left="709" w:hanging="709"/>
        <w:jc w:val="both"/>
        <w:rPr>
          <w:rFonts w:cs="Arial"/>
          <w:szCs w:val="20"/>
        </w:rPr>
      </w:pPr>
      <w:r w:rsidRPr="00C9252F">
        <w:rPr>
          <w:rFonts w:cs="Arial"/>
          <w:szCs w:val="20"/>
        </w:rPr>
        <w:t>any Deemed Energy Payments payable in accordance with this</w:t>
      </w:r>
      <w:r w:rsidRPr="00C9252F">
        <w:rPr>
          <w:rFonts w:cs="Arial"/>
          <w:spacing w:val="-5"/>
          <w:szCs w:val="20"/>
        </w:rPr>
        <w:t xml:space="preserve"> </w:t>
      </w:r>
      <w:r w:rsidRPr="00C9252F">
        <w:rPr>
          <w:rFonts w:cs="Arial"/>
          <w:szCs w:val="20"/>
        </w:rPr>
        <w:t>Agreement.</w:t>
      </w:r>
    </w:p>
    <w:p w14:paraId="607A8CB3" w14:textId="116D085E" w:rsidR="00BA7C98" w:rsidRPr="00C9252F" w:rsidRDefault="00BA7C98" w:rsidP="00037654">
      <w:pPr>
        <w:pStyle w:val="BauchiEPClevel1"/>
        <w:numPr>
          <w:ilvl w:val="1"/>
          <w:numId w:val="82"/>
        </w:numPr>
        <w:spacing w:before="120" w:line="360" w:lineRule="auto"/>
        <w:ind w:left="709" w:hanging="709"/>
        <w:rPr>
          <w:rFonts w:cs="Arial"/>
          <w:b/>
          <w:bCs/>
          <w:szCs w:val="20"/>
        </w:rPr>
      </w:pPr>
      <w:bookmarkStart w:id="126" w:name="_bookmark37"/>
      <w:bookmarkStart w:id="127" w:name="_Toc27334946"/>
      <w:bookmarkEnd w:id="126"/>
      <w:r w:rsidRPr="00C9252F">
        <w:rPr>
          <w:rFonts w:cs="Arial"/>
          <w:b/>
          <w:bCs/>
          <w:szCs w:val="20"/>
        </w:rPr>
        <w:t>Billing and Payment</w:t>
      </w:r>
      <w:bookmarkEnd w:id="127"/>
      <w:r w:rsidR="008018F8" w:rsidRPr="00C9252F">
        <w:rPr>
          <w:rStyle w:val="FootnoteReference"/>
          <w:rFonts w:cs="Arial"/>
          <w:b/>
          <w:bCs/>
          <w:szCs w:val="20"/>
        </w:rPr>
        <w:footnoteReference w:id="20"/>
      </w:r>
    </w:p>
    <w:p w14:paraId="0CFDB86E" w14:textId="7FBECDFD" w:rsidR="00BA7C98" w:rsidRPr="00C9252F" w:rsidRDefault="00BA7C98" w:rsidP="00037654">
      <w:pPr>
        <w:pStyle w:val="ListParagraph"/>
        <w:widowControl w:val="0"/>
        <w:numPr>
          <w:ilvl w:val="2"/>
          <w:numId w:val="99"/>
        </w:numPr>
        <w:tabs>
          <w:tab w:val="left" w:pos="709"/>
        </w:tabs>
        <w:autoSpaceDE w:val="0"/>
        <w:autoSpaceDN w:val="0"/>
        <w:spacing w:before="120" w:after="240" w:line="360" w:lineRule="auto"/>
        <w:ind w:left="709" w:hanging="709"/>
        <w:jc w:val="both"/>
        <w:rPr>
          <w:rFonts w:cs="Arial"/>
          <w:szCs w:val="20"/>
        </w:rPr>
      </w:pPr>
      <w:r w:rsidRPr="00C9252F">
        <w:rPr>
          <w:rFonts w:cs="Arial"/>
          <w:szCs w:val="20"/>
        </w:rPr>
        <w:t xml:space="preserve">On or before the fifth </w:t>
      </w:r>
      <w:r w:rsidR="00DF3A5B" w:rsidRPr="00C9252F">
        <w:rPr>
          <w:rFonts w:cs="Arial"/>
          <w:szCs w:val="20"/>
        </w:rPr>
        <w:t>(5</w:t>
      </w:r>
      <w:r w:rsidR="00DF3A5B" w:rsidRPr="00C9252F">
        <w:rPr>
          <w:rFonts w:cs="Arial"/>
          <w:szCs w:val="20"/>
          <w:vertAlign w:val="superscript"/>
        </w:rPr>
        <w:t>th</w:t>
      </w:r>
      <w:r w:rsidR="00DF3A5B" w:rsidRPr="00C9252F">
        <w:rPr>
          <w:rFonts w:cs="Arial"/>
          <w:szCs w:val="20"/>
        </w:rPr>
        <w:t xml:space="preserve">) </w:t>
      </w:r>
      <w:r w:rsidRPr="00C9252F">
        <w:rPr>
          <w:rFonts w:cs="Arial"/>
          <w:szCs w:val="20"/>
        </w:rPr>
        <w:t>day of each month following the month in which the Commercial Operation</w:t>
      </w:r>
      <w:r w:rsidRPr="00C9252F">
        <w:rPr>
          <w:rFonts w:cs="Arial"/>
          <w:spacing w:val="-11"/>
          <w:szCs w:val="20"/>
        </w:rPr>
        <w:t xml:space="preserve"> </w:t>
      </w:r>
      <w:r w:rsidRPr="00C9252F">
        <w:rPr>
          <w:rFonts w:cs="Arial"/>
          <w:szCs w:val="20"/>
        </w:rPr>
        <w:t>Date</w:t>
      </w:r>
      <w:r w:rsidRPr="00C9252F">
        <w:rPr>
          <w:rFonts w:cs="Arial"/>
          <w:spacing w:val="-9"/>
          <w:szCs w:val="20"/>
        </w:rPr>
        <w:t xml:space="preserve"> </w:t>
      </w:r>
      <w:r w:rsidRPr="00C9252F">
        <w:rPr>
          <w:rFonts w:cs="Arial"/>
          <w:szCs w:val="20"/>
        </w:rPr>
        <w:t>or</w:t>
      </w:r>
      <w:r w:rsidRPr="00C9252F">
        <w:rPr>
          <w:rFonts w:cs="Arial"/>
          <w:spacing w:val="-8"/>
          <w:szCs w:val="20"/>
        </w:rPr>
        <w:t xml:space="preserve"> </w:t>
      </w:r>
      <w:r w:rsidRPr="00C9252F">
        <w:rPr>
          <w:rFonts w:cs="Arial"/>
          <w:szCs w:val="20"/>
        </w:rPr>
        <w:t>Deemed</w:t>
      </w:r>
      <w:r w:rsidRPr="00C9252F">
        <w:rPr>
          <w:rFonts w:cs="Arial"/>
          <w:spacing w:val="-11"/>
          <w:szCs w:val="20"/>
        </w:rPr>
        <w:t xml:space="preserve"> </w:t>
      </w:r>
      <w:r w:rsidRPr="00C9252F">
        <w:rPr>
          <w:rFonts w:cs="Arial"/>
          <w:szCs w:val="20"/>
        </w:rPr>
        <w:t>Commercial</w:t>
      </w:r>
      <w:r w:rsidRPr="00C9252F">
        <w:rPr>
          <w:rFonts w:cs="Arial"/>
          <w:spacing w:val="-10"/>
          <w:szCs w:val="20"/>
        </w:rPr>
        <w:t xml:space="preserve"> </w:t>
      </w:r>
      <w:r w:rsidRPr="00C9252F">
        <w:rPr>
          <w:rFonts w:cs="Arial"/>
          <w:szCs w:val="20"/>
        </w:rPr>
        <w:t>Operation</w:t>
      </w:r>
      <w:r w:rsidRPr="00C9252F">
        <w:rPr>
          <w:rFonts w:cs="Arial"/>
          <w:spacing w:val="-10"/>
          <w:szCs w:val="20"/>
        </w:rPr>
        <w:t xml:space="preserve"> </w:t>
      </w:r>
      <w:r w:rsidRPr="00C9252F">
        <w:rPr>
          <w:rFonts w:cs="Arial"/>
          <w:szCs w:val="20"/>
        </w:rPr>
        <w:t>Date</w:t>
      </w:r>
      <w:r w:rsidRPr="00C9252F">
        <w:rPr>
          <w:rFonts w:cs="Arial"/>
          <w:spacing w:val="-9"/>
          <w:szCs w:val="20"/>
        </w:rPr>
        <w:t xml:space="preserve"> </w:t>
      </w:r>
      <w:r w:rsidRPr="00C9252F">
        <w:rPr>
          <w:rFonts w:cs="Arial"/>
          <w:szCs w:val="20"/>
        </w:rPr>
        <w:t>occurs,</w:t>
      </w:r>
      <w:r w:rsidRPr="00C9252F">
        <w:rPr>
          <w:rFonts w:cs="Arial"/>
          <w:spacing w:val="-10"/>
          <w:szCs w:val="20"/>
        </w:rPr>
        <w:t xml:space="preserve"> </w:t>
      </w:r>
      <w:r w:rsidRPr="00C9252F">
        <w:rPr>
          <w:rFonts w:cs="Arial"/>
          <w:szCs w:val="20"/>
        </w:rPr>
        <w:t>the</w:t>
      </w:r>
      <w:r w:rsidRPr="00C9252F">
        <w:rPr>
          <w:rFonts w:cs="Arial"/>
          <w:spacing w:val="-10"/>
          <w:szCs w:val="20"/>
        </w:rPr>
        <w:t xml:space="preserve"> </w:t>
      </w:r>
      <w:r w:rsidRPr="00C9252F">
        <w:rPr>
          <w:rFonts w:cs="Arial"/>
          <w:szCs w:val="20"/>
        </w:rPr>
        <w:t>Project</w:t>
      </w:r>
      <w:r w:rsidRPr="00C9252F">
        <w:rPr>
          <w:rFonts w:cs="Arial"/>
          <w:spacing w:val="-9"/>
          <w:szCs w:val="20"/>
        </w:rPr>
        <w:t xml:space="preserve"> </w:t>
      </w:r>
      <w:r w:rsidRPr="00C9252F">
        <w:rPr>
          <w:rFonts w:cs="Arial"/>
          <w:szCs w:val="20"/>
        </w:rPr>
        <w:t>Company</w:t>
      </w:r>
      <w:r w:rsidRPr="00C9252F">
        <w:rPr>
          <w:rFonts w:cs="Arial"/>
          <w:spacing w:val="-13"/>
          <w:szCs w:val="20"/>
        </w:rPr>
        <w:t xml:space="preserve"> </w:t>
      </w:r>
      <w:r w:rsidRPr="00C9252F">
        <w:rPr>
          <w:rFonts w:cs="Arial"/>
          <w:szCs w:val="20"/>
        </w:rPr>
        <w:t>shall prepare</w:t>
      </w:r>
      <w:r w:rsidRPr="00C9252F">
        <w:rPr>
          <w:rFonts w:cs="Arial"/>
          <w:spacing w:val="-8"/>
          <w:szCs w:val="20"/>
        </w:rPr>
        <w:t xml:space="preserve"> </w:t>
      </w:r>
      <w:r w:rsidRPr="00C9252F">
        <w:rPr>
          <w:rFonts w:cs="Arial"/>
          <w:szCs w:val="20"/>
        </w:rPr>
        <w:t>and</w:t>
      </w:r>
      <w:r w:rsidRPr="00C9252F">
        <w:rPr>
          <w:rFonts w:cs="Arial"/>
          <w:spacing w:val="-7"/>
          <w:szCs w:val="20"/>
        </w:rPr>
        <w:t xml:space="preserve"> </w:t>
      </w:r>
      <w:r w:rsidRPr="00C9252F">
        <w:rPr>
          <w:rFonts w:cs="Arial"/>
          <w:szCs w:val="20"/>
        </w:rPr>
        <w:t>deliver</w:t>
      </w:r>
      <w:r w:rsidRPr="00C9252F">
        <w:rPr>
          <w:rFonts w:cs="Arial"/>
          <w:spacing w:val="-8"/>
          <w:szCs w:val="20"/>
        </w:rPr>
        <w:t xml:space="preserve"> </w:t>
      </w:r>
      <w:r w:rsidRPr="00C9252F">
        <w:rPr>
          <w:rFonts w:cs="Arial"/>
          <w:szCs w:val="20"/>
        </w:rPr>
        <w:t>to</w:t>
      </w:r>
      <w:r w:rsidRPr="00C9252F">
        <w:rPr>
          <w:rFonts w:cs="Arial"/>
          <w:spacing w:val="-9"/>
          <w:szCs w:val="20"/>
        </w:rPr>
        <w:t xml:space="preserve"> </w:t>
      </w:r>
      <w:r w:rsidRPr="00C9252F">
        <w:rPr>
          <w:rFonts w:cs="Arial"/>
          <w:szCs w:val="20"/>
        </w:rPr>
        <w:t>the</w:t>
      </w:r>
      <w:r w:rsidRPr="00C9252F">
        <w:rPr>
          <w:rFonts w:cs="Arial"/>
          <w:spacing w:val="-8"/>
          <w:szCs w:val="20"/>
        </w:rPr>
        <w:t xml:space="preserve"> </w:t>
      </w:r>
      <w:r w:rsidRPr="00C9252F">
        <w:rPr>
          <w:rFonts w:cs="Arial"/>
          <w:szCs w:val="20"/>
        </w:rPr>
        <w:t>Buyer</w:t>
      </w:r>
      <w:r w:rsidRPr="00C9252F">
        <w:rPr>
          <w:rFonts w:cs="Arial"/>
          <w:spacing w:val="-6"/>
          <w:szCs w:val="20"/>
        </w:rPr>
        <w:t xml:space="preserve"> </w:t>
      </w:r>
      <w:r w:rsidRPr="00C9252F">
        <w:rPr>
          <w:rFonts w:cs="Arial"/>
          <w:szCs w:val="20"/>
        </w:rPr>
        <w:t>an</w:t>
      </w:r>
      <w:r w:rsidRPr="00C9252F">
        <w:rPr>
          <w:rFonts w:cs="Arial"/>
          <w:spacing w:val="-8"/>
          <w:szCs w:val="20"/>
        </w:rPr>
        <w:t xml:space="preserve"> </w:t>
      </w:r>
      <w:r w:rsidRPr="00C9252F">
        <w:rPr>
          <w:rFonts w:cs="Arial"/>
          <w:szCs w:val="20"/>
        </w:rPr>
        <w:t>Invoice</w:t>
      </w:r>
      <w:r w:rsidRPr="00C9252F">
        <w:rPr>
          <w:rFonts w:cs="Arial"/>
          <w:spacing w:val="-9"/>
          <w:szCs w:val="20"/>
        </w:rPr>
        <w:t xml:space="preserve"> </w:t>
      </w:r>
      <w:r w:rsidRPr="00C9252F">
        <w:rPr>
          <w:rFonts w:cs="Arial"/>
          <w:szCs w:val="20"/>
        </w:rPr>
        <w:t>showing</w:t>
      </w:r>
      <w:r w:rsidRPr="00C9252F">
        <w:rPr>
          <w:rFonts w:cs="Arial"/>
          <w:spacing w:val="-8"/>
          <w:szCs w:val="20"/>
        </w:rPr>
        <w:t xml:space="preserve"> </w:t>
      </w:r>
      <w:r w:rsidRPr="00C9252F">
        <w:rPr>
          <w:rFonts w:cs="Arial"/>
          <w:szCs w:val="20"/>
        </w:rPr>
        <w:t>the</w:t>
      </w:r>
      <w:r w:rsidRPr="00C9252F">
        <w:rPr>
          <w:rFonts w:cs="Arial"/>
          <w:spacing w:val="-8"/>
          <w:szCs w:val="20"/>
        </w:rPr>
        <w:t xml:space="preserve"> </w:t>
      </w:r>
      <w:r w:rsidRPr="00C9252F">
        <w:rPr>
          <w:rFonts w:cs="Arial"/>
          <w:szCs w:val="20"/>
        </w:rPr>
        <w:t>Energy</w:t>
      </w:r>
      <w:r w:rsidRPr="00C9252F">
        <w:rPr>
          <w:rFonts w:cs="Arial"/>
          <w:spacing w:val="-13"/>
          <w:szCs w:val="20"/>
        </w:rPr>
        <w:t xml:space="preserve"> </w:t>
      </w:r>
      <w:r w:rsidRPr="00C9252F">
        <w:rPr>
          <w:rFonts w:cs="Arial"/>
          <w:szCs w:val="20"/>
        </w:rPr>
        <w:t>Charges</w:t>
      </w:r>
      <w:r w:rsidRPr="00C9252F">
        <w:rPr>
          <w:rFonts w:cs="Arial"/>
          <w:spacing w:val="-6"/>
          <w:szCs w:val="20"/>
        </w:rPr>
        <w:t xml:space="preserve"> </w:t>
      </w:r>
      <w:r w:rsidRPr="00C9252F">
        <w:rPr>
          <w:rFonts w:cs="Arial"/>
          <w:szCs w:val="20"/>
        </w:rPr>
        <w:t>and</w:t>
      </w:r>
      <w:r w:rsidRPr="00C9252F">
        <w:rPr>
          <w:rFonts w:cs="Arial"/>
          <w:spacing w:val="-9"/>
          <w:szCs w:val="20"/>
        </w:rPr>
        <w:t xml:space="preserve"> </w:t>
      </w:r>
      <w:r w:rsidRPr="00C9252F">
        <w:rPr>
          <w:rFonts w:cs="Arial"/>
          <w:szCs w:val="20"/>
        </w:rPr>
        <w:t>any</w:t>
      </w:r>
      <w:r w:rsidRPr="00C9252F">
        <w:rPr>
          <w:rFonts w:cs="Arial"/>
          <w:spacing w:val="-2"/>
          <w:szCs w:val="20"/>
        </w:rPr>
        <w:t xml:space="preserve"> </w:t>
      </w:r>
      <w:r w:rsidRPr="00C9252F">
        <w:rPr>
          <w:rFonts w:cs="Arial"/>
          <w:szCs w:val="20"/>
        </w:rPr>
        <w:t>Deemed Energy Payments (in the Nominated Currency) payable to the Project Company for the preceding</w:t>
      </w:r>
      <w:r w:rsidRPr="00C9252F">
        <w:rPr>
          <w:rFonts w:cs="Arial"/>
          <w:spacing w:val="-13"/>
          <w:szCs w:val="20"/>
        </w:rPr>
        <w:t xml:space="preserve"> </w:t>
      </w:r>
      <w:r w:rsidRPr="00C9252F">
        <w:rPr>
          <w:rFonts w:cs="Arial"/>
          <w:szCs w:val="20"/>
        </w:rPr>
        <w:t>month.</w:t>
      </w:r>
      <w:r w:rsidR="00DF3A5B" w:rsidRPr="00C9252F">
        <w:rPr>
          <w:rFonts w:cs="Arial"/>
          <w:szCs w:val="20"/>
        </w:rPr>
        <w:t xml:space="preserve"> </w:t>
      </w:r>
      <w:r w:rsidRPr="00C9252F">
        <w:rPr>
          <w:rFonts w:cs="Arial"/>
          <w:spacing w:val="-15"/>
          <w:szCs w:val="20"/>
        </w:rPr>
        <w:t xml:space="preserve"> </w:t>
      </w:r>
      <w:r w:rsidRPr="00C9252F">
        <w:rPr>
          <w:rFonts w:cs="Arial"/>
          <w:szCs w:val="20"/>
        </w:rPr>
        <w:t>Each</w:t>
      </w:r>
      <w:r w:rsidRPr="00C9252F">
        <w:rPr>
          <w:rFonts w:cs="Arial"/>
          <w:spacing w:val="-14"/>
          <w:szCs w:val="20"/>
        </w:rPr>
        <w:t xml:space="preserve"> </w:t>
      </w:r>
      <w:r w:rsidRPr="00C9252F">
        <w:rPr>
          <w:rFonts w:cs="Arial"/>
          <w:szCs w:val="20"/>
        </w:rPr>
        <w:t>such</w:t>
      </w:r>
      <w:r w:rsidRPr="00C9252F">
        <w:rPr>
          <w:rFonts w:cs="Arial"/>
          <w:spacing w:val="-15"/>
          <w:szCs w:val="20"/>
        </w:rPr>
        <w:t xml:space="preserve"> </w:t>
      </w:r>
      <w:r w:rsidRPr="00C9252F">
        <w:rPr>
          <w:rFonts w:cs="Arial"/>
          <w:szCs w:val="20"/>
        </w:rPr>
        <w:t>Invoice</w:t>
      </w:r>
      <w:r w:rsidRPr="00C9252F">
        <w:rPr>
          <w:rFonts w:cs="Arial"/>
          <w:spacing w:val="-14"/>
          <w:szCs w:val="20"/>
        </w:rPr>
        <w:t xml:space="preserve"> </w:t>
      </w:r>
      <w:r w:rsidRPr="00C9252F">
        <w:rPr>
          <w:rFonts w:cs="Arial"/>
          <w:szCs w:val="20"/>
        </w:rPr>
        <w:t>shall</w:t>
      </w:r>
      <w:r w:rsidRPr="00C9252F">
        <w:rPr>
          <w:rFonts w:cs="Arial"/>
          <w:spacing w:val="-15"/>
          <w:szCs w:val="20"/>
        </w:rPr>
        <w:t xml:space="preserve"> </w:t>
      </w:r>
      <w:r w:rsidRPr="00C9252F">
        <w:rPr>
          <w:rFonts w:cs="Arial"/>
          <w:szCs w:val="20"/>
        </w:rPr>
        <w:t>show</w:t>
      </w:r>
      <w:r w:rsidRPr="00C9252F">
        <w:rPr>
          <w:rFonts w:cs="Arial"/>
          <w:spacing w:val="-14"/>
          <w:szCs w:val="20"/>
        </w:rPr>
        <w:t xml:space="preserve"> </w:t>
      </w:r>
      <w:r w:rsidRPr="00C9252F">
        <w:rPr>
          <w:rFonts w:cs="Arial"/>
          <w:szCs w:val="20"/>
        </w:rPr>
        <w:t>information</w:t>
      </w:r>
      <w:r w:rsidRPr="00C9252F">
        <w:rPr>
          <w:rFonts w:cs="Arial"/>
          <w:spacing w:val="-13"/>
          <w:szCs w:val="20"/>
        </w:rPr>
        <w:t xml:space="preserve"> </w:t>
      </w:r>
      <w:r w:rsidRPr="00C9252F">
        <w:rPr>
          <w:rFonts w:cs="Arial"/>
          <w:szCs w:val="20"/>
        </w:rPr>
        <w:t>and</w:t>
      </w:r>
      <w:r w:rsidRPr="00C9252F">
        <w:rPr>
          <w:rFonts w:cs="Arial"/>
          <w:spacing w:val="-12"/>
          <w:szCs w:val="20"/>
        </w:rPr>
        <w:t xml:space="preserve"> </w:t>
      </w:r>
      <w:r w:rsidRPr="00C9252F">
        <w:rPr>
          <w:rFonts w:cs="Arial"/>
          <w:szCs w:val="20"/>
        </w:rPr>
        <w:t>calculations</w:t>
      </w:r>
      <w:r w:rsidRPr="00C9252F">
        <w:rPr>
          <w:rFonts w:cs="Arial"/>
          <w:spacing w:val="-12"/>
          <w:szCs w:val="20"/>
        </w:rPr>
        <w:t xml:space="preserve"> </w:t>
      </w:r>
      <w:r w:rsidRPr="00C9252F">
        <w:rPr>
          <w:rFonts w:cs="Arial"/>
          <w:szCs w:val="20"/>
        </w:rPr>
        <w:t>with</w:t>
      </w:r>
      <w:r w:rsidRPr="00C9252F">
        <w:rPr>
          <w:rFonts w:cs="Arial"/>
          <w:spacing w:val="-11"/>
          <w:szCs w:val="20"/>
        </w:rPr>
        <w:t xml:space="preserve"> </w:t>
      </w:r>
      <w:r w:rsidRPr="00C9252F">
        <w:rPr>
          <w:rFonts w:cs="Arial"/>
          <w:szCs w:val="20"/>
        </w:rPr>
        <w:t xml:space="preserve">sufficient detail to permit the Buyer to confirm the compliance of the Invoice with </w:t>
      </w:r>
      <w:hyperlink w:anchor="_bookmark113" w:history="1">
        <w:r w:rsidRPr="00C9252F">
          <w:rPr>
            <w:rFonts w:cs="Arial"/>
            <w:szCs w:val="20"/>
          </w:rPr>
          <w:t>Schedule 4</w:t>
        </w:r>
      </w:hyperlink>
      <w:r w:rsidRPr="00C9252F">
        <w:rPr>
          <w:rFonts w:cs="Arial"/>
          <w:szCs w:val="20"/>
        </w:rPr>
        <w:t xml:space="preserve"> (</w:t>
      </w:r>
      <w:r w:rsidRPr="00C9252F">
        <w:rPr>
          <w:rFonts w:cs="Arial"/>
          <w:i/>
          <w:szCs w:val="20"/>
        </w:rPr>
        <w:t>Determination of</w:t>
      </w:r>
      <w:r w:rsidRPr="00C9252F">
        <w:rPr>
          <w:rFonts w:cs="Arial"/>
          <w:i/>
          <w:spacing w:val="-1"/>
          <w:szCs w:val="20"/>
        </w:rPr>
        <w:t xml:space="preserve"> </w:t>
      </w:r>
      <w:r w:rsidRPr="00C9252F">
        <w:rPr>
          <w:rFonts w:cs="Arial"/>
          <w:i/>
          <w:szCs w:val="20"/>
        </w:rPr>
        <w:t>Payments</w:t>
      </w:r>
      <w:r w:rsidRPr="00C9252F">
        <w:rPr>
          <w:rFonts w:cs="Arial"/>
          <w:szCs w:val="20"/>
        </w:rPr>
        <w:t>).</w:t>
      </w:r>
    </w:p>
    <w:p w14:paraId="18B32359" w14:textId="650EFFAE" w:rsidR="00BA7C98" w:rsidRPr="00C9252F" w:rsidRDefault="00BA7C98" w:rsidP="00037654">
      <w:pPr>
        <w:pStyle w:val="ListParagraph"/>
        <w:widowControl w:val="0"/>
        <w:numPr>
          <w:ilvl w:val="2"/>
          <w:numId w:val="99"/>
        </w:numPr>
        <w:tabs>
          <w:tab w:val="left" w:pos="709"/>
        </w:tabs>
        <w:autoSpaceDE w:val="0"/>
        <w:autoSpaceDN w:val="0"/>
        <w:spacing w:before="120" w:after="240" w:line="360" w:lineRule="auto"/>
        <w:ind w:left="709" w:hanging="709"/>
        <w:jc w:val="both"/>
        <w:rPr>
          <w:rFonts w:cs="Arial"/>
          <w:szCs w:val="20"/>
        </w:rPr>
      </w:pPr>
      <w:r w:rsidRPr="00C9252F">
        <w:rPr>
          <w:rFonts w:cs="Arial"/>
          <w:szCs w:val="20"/>
        </w:rPr>
        <w:lastRenderedPageBreak/>
        <w:t xml:space="preserve">The Buyer shall subject to Clause </w:t>
      </w:r>
      <w:hyperlink w:anchor="_bookmark40" w:history="1">
        <w:r w:rsidRPr="00C9252F">
          <w:rPr>
            <w:rFonts w:cs="Arial"/>
            <w:szCs w:val="20"/>
          </w:rPr>
          <w:t xml:space="preserve">9.3 </w:t>
        </w:r>
      </w:hyperlink>
      <w:r w:rsidRPr="00C9252F">
        <w:rPr>
          <w:rFonts w:cs="Arial"/>
          <w:szCs w:val="20"/>
        </w:rPr>
        <w:t>(</w:t>
      </w:r>
      <w:r w:rsidRPr="00C9252F">
        <w:rPr>
          <w:rFonts w:cs="Arial"/>
          <w:i/>
          <w:szCs w:val="20"/>
        </w:rPr>
        <w:t>Disputed Payments</w:t>
      </w:r>
      <w:r w:rsidRPr="00C9252F">
        <w:rPr>
          <w:rFonts w:cs="Arial"/>
          <w:szCs w:val="20"/>
        </w:rPr>
        <w:t xml:space="preserve">), pay all Invoices on or before the Due Date for the relevant Invoice. </w:t>
      </w:r>
      <w:r w:rsidR="00DF3A5B" w:rsidRPr="00C9252F">
        <w:rPr>
          <w:rFonts w:cs="Arial"/>
          <w:szCs w:val="20"/>
        </w:rPr>
        <w:t xml:space="preserve"> </w:t>
      </w:r>
      <w:r w:rsidRPr="00C9252F">
        <w:rPr>
          <w:rFonts w:cs="Arial"/>
          <w:szCs w:val="20"/>
        </w:rPr>
        <w:t xml:space="preserve">If in accordance with Clause </w:t>
      </w:r>
      <w:hyperlink w:anchor="_bookmark40" w:history="1">
        <w:r w:rsidRPr="00C9252F">
          <w:rPr>
            <w:rFonts w:cs="Arial"/>
            <w:szCs w:val="20"/>
          </w:rPr>
          <w:t>9.3</w:t>
        </w:r>
      </w:hyperlink>
      <w:r w:rsidRPr="00C9252F">
        <w:rPr>
          <w:rFonts w:cs="Arial"/>
          <w:szCs w:val="20"/>
        </w:rPr>
        <w:t xml:space="preserve"> (</w:t>
      </w:r>
      <w:r w:rsidRPr="00C9252F">
        <w:rPr>
          <w:rFonts w:cs="Arial"/>
          <w:i/>
          <w:szCs w:val="20"/>
        </w:rPr>
        <w:t>Disputed Payments</w:t>
      </w:r>
      <w:r w:rsidRPr="00C9252F">
        <w:rPr>
          <w:rFonts w:cs="Arial"/>
          <w:szCs w:val="20"/>
        </w:rPr>
        <w:t>), the Buyer disputes any aspect of an Invoice, it shall nonetheless pay all amounts not in dispute by the applicable Due</w:t>
      </w:r>
      <w:r w:rsidRPr="00C9252F">
        <w:rPr>
          <w:rFonts w:cs="Arial"/>
          <w:spacing w:val="-7"/>
          <w:szCs w:val="20"/>
        </w:rPr>
        <w:t xml:space="preserve"> </w:t>
      </w:r>
      <w:r w:rsidRPr="00C9252F">
        <w:rPr>
          <w:rFonts w:cs="Arial"/>
          <w:szCs w:val="20"/>
        </w:rPr>
        <w:t>Date</w:t>
      </w:r>
      <w:r w:rsidR="004F71EB" w:rsidRPr="00C9252F">
        <w:rPr>
          <w:rStyle w:val="FootnoteReference"/>
          <w:rFonts w:cs="Arial"/>
          <w:szCs w:val="20"/>
        </w:rPr>
        <w:footnoteReference w:id="21"/>
      </w:r>
      <w:r w:rsidRPr="00C9252F">
        <w:rPr>
          <w:rFonts w:cs="Arial"/>
          <w:szCs w:val="20"/>
        </w:rPr>
        <w:t>.</w:t>
      </w:r>
    </w:p>
    <w:p w14:paraId="17B325FD" w14:textId="77777777" w:rsidR="00BA7C98" w:rsidRPr="00C9252F" w:rsidRDefault="00BA7C98" w:rsidP="00037654">
      <w:pPr>
        <w:pStyle w:val="ListParagraph"/>
        <w:widowControl w:val="0"/>
        <w:numPr>
          <w:ilvl w:val="2"/>
          <w:numId w:val="99"/>
        </w:numPr>
        <w:tabs>
          <w:tab w:val="left" w:pos="709"/>
        </w:tabs>
        <w:autoSpaceDE w:val="0"/>
        <w:autoSpaceDN w:val="0"/>
        <w:spacing w:before="120" w:after="240" w:line="360" w:lineRule="auto"/>
        <w:ind w:left="709" w:hanging="709"/>
        <w:jc w:val="both"/>
        <w:rPr>
          <w:rFonts w:cs="Arial"/>
          <w:szCs w:val="20"/>
        </w:rPr>
      </w:pPr>
      <w:bookmarkStart w:id="128" w:name="_bookmark38"/>
      <w:bookmarkEnd w:id="128"/>
      <w:r w:rsidRPr="00C9252F">
        <w:rPr>
          <w:rFonts w:cs="Arial"/>
          <w:szCs w:val="20"/>
        </w:rPr>
        <w:t>All payments shall be made in the Nominated Currency in cleared funds and into the relevant Party's Nominated Account.</w:t>
      </w:r>
    </w:p>
    <w:p w14:paraId="7AF92449" w14:textId="6F6C4639" w:rsidR="00BA7C98" w:rsidRPr="00C9252F" w:rsidRDefault="00BA7C98" w:rsidP="00037654">
      <w:pPr>
        <w:pStyle w:val="ListParagraph"/>
        <w:widowControl w:val="0"/>
        <w:numPr>
          <w:ilvl w:val="2"/>
          <w:numId w:val="99"/>
        </w:numPr>
        <w:tabs>
          <w:tab w:val="left" w:pos="709"/>
        </w:tabs>
        <w:autoSpaceDE w:val="0"/>
        <w:autoSpaceDN w:val="0"/>
        <w:spacing w:before="120" w:after="240" w:line="360" w:lineRule="auto"/>
        <w:ind w:left="709" w:hanging="709"/>
        <w:jc w:val="both"/>
        <w:rPr>
          <w:rFonts w:cs="Arial"/>
          <w:szCs w:val="20"/>
        </w:rPr>
      </w:pPr>
      <w:bookmarkStart w:id="129" w:name="_bookmark39"/>
      <w:bookmarkEnd w:id="129"/>
      <w:r w:rsidRPr="00C9252F">
        <w:rPr>
          <w:rFonts w:cs="Arial"/>
          <w:szCs w:val="20"/>
        </w:rPr>
        <w:t xml:space="preserve">Without prejudice to any other rights or remedies, any amount not paid when due (unless disputed in good faith in accordance with Clause </w:t>
      </w:r>
      <w:hyperlink w:anchor="_bookmark40" w:history="1">
        <w:r w:rsidRPr="00C9252F">
          <w:rPr>
            <w:rFonts w:cs="Arial"/>
            <w:szCs w:val="20"/>
          </w:rPr>
          <w:t>9.3</w:t>
        </w:r>
      </w:hyperlink>
      <w:r w:rsidRPr="00C9252F">
        <w:rPr>
          <w:rFonts w:cs="Arial"/>
          <w:szCs w:val="20"/>
        </w:rPr>
        <w:t xml:space="preserve"> (</w:t>
      </w:r>
      <w:r w:rsidRPr="00C9252F">
        <w:rPr>
          <w:rFonts w:cs="Arial"/>
          <w:i/>
          <w:iCs/>
          <w:szCs w:val="20"/>
        </w:rPr>
        <w:t>Disputed Payments</w:t>
      </w:r>
      <w:r w:rsidRPr="00C9252F">
        <w:rPr>
          <w:rFonts w:cs="Arial"/>
          <w:szCs w:val="20"/>
        </w:rPr>
        <w:t xml:space="preserve">)) shall bear interest at the Default Rate, compounded monthly and based on the actual number of days elapsed from the applicable Due Date until payment is made, based on a </w:t>
      </w:r>
      <w:r w:rsidR="00DF3A5B" w:rsidRPr="00C9252F">
        <w:rPr>
          <w:rFonts w:cs="Arial"/>
          <w:szCs w:val="20"/>
        </w:rPr>
        <w:t>three hundred and sixty-five (</w:t>
      </w:r>
      <w:r w:rsidRPr="00C9252F">
        <w:rPr>
          <w:rFonts w:cs="Arial"/>
          <w:szCs w:val="20"/>
        </w:rPr>
        <w:t>365</w:t>
      </w:r>
      <w:r w:rsidR="00DF3A5B" w:rsidRPr="00C9252F">
        <w:rPr>
          <w:rFonts w:cs="Arial"/>
          <w:szCs w:val="20"/>
        </w:rPr>
        <w:t>)</w:t>
      </w:r>
      <w:r w:rsidRPr="00C9252F">
        <w:rPr>
          <w:rFonts w:cs="Arial"/>
          <w:szCs w:val="20"/>
        </w:rPr>
        <w:t>-day year.</w:t>
      </w:r>
    </w:p>
    <w:p w14:paraId="594A435A" w14:textId="5BFAD573" w:rsidR="00BA7C98" w:rsidRPr="00C9252F" w:rsidRDefault="00BA7C98" w:rsidP="00037654">
      <w:pPr>
        <w:pStyle w:val="BauchiEPClevel1"/>
        <w:numPr>
          <w:ilvl w:val="1"/>
          <w:numId w:val="82"/>
        </w:numPr>
        <w:spacing w:before="120" w:line="360" w:lineRule="auto"/>
        <w:ind w:left="709" w:hanging="709"/>
        <w:rPr>
          <w:rFonts w:cs="Arial"/>
          <w:b/>
          <w:bCs/>
          <w:szCs w:val="20"/>
        </w:rPr>
      </w:pPr>
      <w:bookmarkStart w:id="130" w:name="_bookmark40"/>
      <w:bookmarkStart w:id="131" w:name="_Toc27334947"/>
      <w:bookmarkEnd w:id="130"/>
      <w:r w:rsidRPr="00C9252F">
        <w:rPr>
          <w:rFonts w:cs="Arial"/>
          <w:b/>
          <w:bCs/>
          <w:szCs w:val="20"/>
        </w:rPr>
        <w:t>Disputed Payments</w:t>
      </w:r>
      <w:bookmarkEnd w:id="131"/>
    </w:p>
    <w:p w14:paraId="47369E36" w14:textId="77777777" w:rsidR="00BA7C98" w:rsidRPr="00C9252F" w:rsidRDefault="00BA7C98" w:rsidP="00037654">
      <w:pPr>
        <w:pStyle w:val="ListParagraph"/>
        <w:widowControl w:val="0"/>
        <w:numPr>
          <w:ilvl w:val="2"/>
          <w:numId w:val="100"/>
        </w:numPr>
        <w:tabs>
          <w:tab w:val="left" w:pos="709"/>
        </w:tabs>
        <w:autoSpaceDE w:val="0"/>
        <w:autoSpaceDN w:val="0"/>
        <w:spacing w:before="120" w:after="240" w:line="360" w:lineRule="auto"/>
        <w:ind w:left="709" w:hanging="709"/>
        <w:jc w:val="both"/>
        <w:rPr>
          <w:rFonts w:cs="Arial"/>
          <w:szCs w:val="20"/>
        </w:rPr>
      </w:pPr>
      <w:r w:rsidRPr="00C9252F">
        <w:rPr>
          <w:rFonts w:cs="Arial"/>
          <w:szCs w:val="20"/>
        </w:rPr>
        <w:t>If any sum or part of any sum stated in an Invoice is disputed in good faith by the Buyer, then:</w:t>
      </w:r>
    </w:p>
    <w:p w14:paraId="2AAC24D3" w14:textId="2D84830B" w:rsidR="00BA7C98" w:rsidRPr="00C9252F" w:rsidRDefault="00BA7C98" w:rsidP="00037654">
      <w:pPr>
        <w:pStyle w:val="ListParagraph"/>
        <w:widowControl w:val="0"/>
        <w:numPr>
          <w:ilvl w:val="3"/>
          <w:numId w:val="100"/>
        </w:numPr>
        <w:tabs>
          <w:tab w:val="left" w:pos="1418"/>
        </w:tabs>
        <w:autoSpaceDE w:val="0"/>
        <w:autoSpaceDN w:val="0"/>
        <w:spacing w:before="120" w:after="240" w:line="360" w:lineRule="auto"/>
        <w:ind w:left="1418" w:hanging="709"/>
        <w:jc w:val="both"/>
        <w:rPr>
          <w:rFonts w:cs="Arial"/>
          <w:szCs w:val="20"/>
        </w:rPr>
      </w:pPr>
      <w:bookmarkStart w:id="132" w:name="_bookmark41"/>
      <w:bookmarkEnd w:id="132"/>
      <w:r w:rsidRPr="00C9252F">
        <w:rPr>
          <w:rFonts w:cs="Arial"/>
          <w:szCs w:val="20"/>
        </w:rPr>
        <w:t>the Buyer shall promptly issue to the Project Company a notice (</w:t>
      </w:r>
      <w:r w:rsidR="004F71EB" w:rsidRPr="00C9252F">
        <w:rPr>
          <w:rFonts w:cs="Arial"/>
          <w:szCs w:val="20"/>
        </w:rPr>
        <w:t>"</w:t>
      </w:r>
      <w:r w:rsidRPr="00C9252F">
        <w:rPr>
          <w:rFonts w:cs="Arial"/>
          <w:b/>
          <w:szCs w:val="20"/>
        </w:rPr>
        <w:t>Invoice Dispute Notice</w:t>
      </w:r>
      <w:r w:rsidR="004F71EB" w:rsidRPr="00C9252F">
        <w:rPr>
          <w:rFonts w:cs="Arial"/>
          <w:bCs/>
          <w:szCs w:val="20"/>
        </w:rPr>
        <w:t>"</w:t>
      </w:r>
      <w:r w:rsidRPr="00C9252F">
        <w:rPr>
          <w:rFonts w:cs="Arial"/>
          <w:szCs w:val="20"/>
        </w:rPr>
        <w:t>) specifying in detail the subject matter of the dispute;</w:t>
      </w:r>
      <w:r w:rsidRPr="00C9252F">
        <w:rPr>
          <w:rFonts w:cs="Arial"/>
          <w:spacing w:val="-4"/>
          <w:szCs w:val="20"/>
        </w:rPr>
        <w:t xml:space="preserve"> </w:t>
      </w:r>
      <w:r w:rsidRPr="00C9252F">
        <w:rPr>
          <w:rFonts w:cs="Arial"/>
          <w:szCs w:val="20"/>
        </w:rPr>
        <w:t>and</w:t>
      </w:r>
    </w:p>
    <w:p w14:paraId="07BF705B" w14:textId="481C0C64" w:rsidR="00BA7C98" w:rsidRPr="00C9252F" w:rsidRDefault="00BA7C98" w:rsidP="00037654">
      <w:pPr>
        <w:pStyle w:val="ListParagraph"/>
        <w:widowControl w:val="0"/>
        <w:numPr>
          <w:ilvl w:val="4"/>
          <w:numId w:val="100"/>
        </w:numPr>
        <w:autoSpaceDE w:val="0"/>
        <w:autoSpaceDN w:val="0"/>
        <w:spacing w:before="120" w:after="240" w:line="360" w:lineRule="auto"/>
        <w:ind w:left="1985"/>
        <w:jc w:val="both"/>
        <w:rPr>
          <w:rFonts w:cs="Arial"/>
          <w:szCs w:val="20"/>
        </w:rPr>
      </w:pPr>
      <w:r w:rsidRPr="00C9252F">
        <w:rPr>
          <w:rFonts w:cs="Arial"/>
          <w:szCs w:val="20"/>
        </w:rPr>
        <w:t>if</w:t>
      </w:r>
      <w:r w:rsidRPr="00C9252F">
        <w:rPr>
          <w:rFonts w:cs="Arial"/>
          <w:spacing w:val="-13"/>
          <w:szCs w:val="20"/>
        </w:rPr>
        <w:t xml:space="preserve"> </w:t>
      </w:r>
      <w:r w:rsidRPr="00C9252F">
        <w:rPr>
          <w:rFonts w:cs="Arial"/>
          <w:szCs w:val="20"/>
        </w:rPr>
        <w:t>the</w:t>
      </w:r>
      <w:r w:rsidRPr="00C9252F">
        <w:rPr>
          <w:rFonts w:cs="Arial"/>
          <w:spacing w:val="-12"/>
          <w:szCs w:val="20"/>
        </w:rPr>
        <w:t xml:space="preserve"> </w:t>
      </w:r>
      <w:r w:rsidRPr="00C9252F">
        <w:rPr>
          <w:rFonts w:cs="Arial"/>
          <w:szCs w:val="20"/>
        </w:rPr>
        <w:t>Project</w:t>
      </w:r>
      <w:r w:rsidRPr="00C9252F">
        <w:rPr>
          <w:rFonts w:cs="Arial"/>
          <w:spacing w:val="-15"/>
          <w:szCs w:val="20"/>
        </w:rPr>
        <w:t xml:space="preserve"> </w:t>
      </w:r>
      <w:r w:rsidRPr="00C9252F">
        <w:rPr>
          <w:rFonts w:cs="Arial"/>
          <w:szCs w:val="20"/>
        </w:rPr>
        <w:t>Company</w:t>
      </w:r>
      <w:r w:rsidRPr="00C9252F">
        <w:rPr>
          <w:rFonts w:cs="Arial"/>
          <w:spacing w:val="-17"/>
          <w:szCs w:val="20"/>
        </w:rPr>
        <w:t xml:space="preserve"> </w:t>
      </w:r>
      <w:r w:rsidRPr="00C9252F">
        <w:rPr>
          <w:rFonts w:cs="Arial"/>
          <w:szCs w:val="20"/>
        </w:rPr>
        <w:t>accepts</w:t>
      </w:r>
      <w:r w:rsidRPr="00C9252F">
        <w:rPr>
          <w:rFonts w:cs="Arial"/>
          <w:spacing w:val="-14"/>
          <w:szCs w:val="20"/>
        </w:rPr>
        <w:t xml:space="preserve"> </w:t>
      </w:r>
      <w:r w:rsidRPr="00C9252F">
        <w:rPr>
          <w:rFonts w:cs="Arial"/>
          <w:szCs w:val="20"/>
        </w:rPr>
        <w:t>the</w:t>
      </w:r>
      <w:r w:rsidRPr="00C9252F">
        <w:rPr>
          <w:rFonts w:cs="Arial"/>
          <w:spacing w:val="-12"/>
          <w:szCs w:val="20"/>
        </w:rPr>
        <w:t xml:space="preserve"> </w:t>
      </w:r>
      <w:r w:rsidRPr="00C9252F">
        <w:rPr>
          <w:rFonts w:cs="Arial"/>
          <w:szCs w:val="20"/>
        </w:rPr>
        <w:t>Buyer's</w:t>
      </w:r>
      <w:r w:rsidRPr="00C9252F">
        <w:rPr>
          <w:rFonts w:cs="Arial"/>
          <w:spacing w:val="-14"/>
          <w:szCs w:val="20"/>
        </w:rPr>
        <w:t xml:space="preserve"> </w:t>
      </w:r>
      <w:r w:rsidRPr="00C9252F">
        <w:rPr>
          <w:rFonts w:cs="Arial"/>
          <w:szCs w:val="20"/>
        </w:rPr>
        <w:t>Invoice</w:t>
      </w:r>
      <w:r w:rsidRPr="00C9252F">
        <w:rPr>
          <w:rFonts w:cs="Arial"/>
          <w:spacing w:val="-12"/>
          <w:szCs w:val="20"/>
        </w:rPr>
        <w:t xml:space="preserve"> </w:t>
      </w:r>
      <w:r w:rsidRPr="00C9252F">
        <w:rPr>
          <w:rFonts w:cs="Arial"/>
          <w:szCs w:val="20"/>
        </w:rPr>
        <w:t>Dispute</w:t>
      </w:r>
      <w:r w:rsidRPr="00C9252F">
        <w:rPr>
          <w:rFonts w:cs="Arial"/>
          <w:spacing w:val="-16"/>
          <w:szCs w:val="20"/>
        </w:rPr>
        <w:t xml:space="preserve"> </w:t>
      </w:r>
      <w:r w:rsidRPr="00C9252F">
        <w:rPr>
          <w:rFonts w:cs="Arial"/>
          <w:szCs w:val="20"/>
        </w:rPr>
        <w:t>Notice,</w:t>
      </w:r>
      <w:r w:rsidRPr="00C9252F">
        <w:rPr>
          <w:rFonts w:cs="Arial"/>
          <w:spacing w:val="-14"/>
          <w:szCs w:val="20"/>
        </w:rPr>
        <w:t xml:space="preserve"> </w:t>
      </w:r>
      <w:r w:rsidRPr="00C9252F">
        <w:rPr>
          <w:rFonts w:cs="Arial"/>
          <w:szCs w:val="20"/>
        </w:rPr>
        <w:t>the</w:t>
      </w:r>
      <w:r w:rsidRPr="00C9252F">
        <w:rPr>
          <w:rFonts w:cs="Arial"/>
          <w:spacing w:val="-13"/>
          <w:szCs w:val="20"/>
        </w:rPr>
        <w:t xml:space="preserve"> </w:t>
      </w:r>
      <w:r w:rsidRPr="00C9252F">
        <w:rPr>
          <w:rFonts w:cs="Arial"/>
          <w:szCs w:val="20"/>
        </w:rPr>
        <w:t xml:space="preserve">Project Company shall issue a revised Invoice not later than five </w:t>
      </w:r>
      <w:r w:rsidR="00DF3A5B" w:rsidRPr="00C9252F">
        <w:rPr>
          <w:rFonts w:cs="Arial"/>
          <w:szCs w:val="20"/>
        </w:rPr>
        <w:t xml:space="preserve">(5) </w:t>
      </w:r>
      <w:r w:rsidRPr="00C9252F">
        <w:rPr>
          <w:rFonts w:cs="Arial"/>
          <w:szCs w:val="20"/>
        </w:rPr>
        <w:t xml:space="preserve">Business Days of receipt of the Invoice Dispute Notice and Clause </w:t>
      </w:r>
      <w:hyperlink w:anchor="_bookmark37" w:history="1">
        <w:r w:rsidRPr="00C9252F">
          <w:rPr>
            <w:rFonts w:cs="Arial"/>
            <w:szCs w:val="20"/>
          </w:rPr>
          <w:t xml:space="preserve">9.2 </w:t>
        </w:r>
      </w:hyperlink>
      <w:r w:rsidRPr="00C9252F">
        <w:rPr>
          <w:rFonts w:cs="Arial"/>
          <w:szCs w:val="20"/>
        </w:rPr>
        <w:t>(</w:t>
      </w:r>
      <w:r w:rsidRPr="00C9252F">
        <w:rPr>
          <w:rFonts w:cs="Arial"/>
          <w:i/>
          <w:iCs/>
          <w:szCs w:val="20"/>
        </w:rPr>
        <w:t>Billing and Payment</w:t>
      </w:r>
      <w:r w:rsidRPr="00C9252F">
        <w:rPr>
          <w:rFonts w:cs="Arial"/>
          <w:szCs w:val="20"/>
        </w:rPr>
        <w:t>) shall apply to such revised Invoice; or</w:t>
      </w:r>
    </w:p>
    <w:p w14:paraId="55F738A4" w14:textId="5E1FFE6B" w:rsidR="00BA7C98" w:rsidRPr="00C9252F" w:rsidRDefault="00BA7C98" w:rsidP="00037654">
      <w:pPr>
        <w:pStyle w:val="ListParagraph"/>
        <w:widowControl w:val="0"/>
        <w:numPr>
          <w:ilvl w:val="4"/>
          <w:numId w:val="100"/>
        </w:numPr>
        <w:autoSpaceDE w:val="0"/>
        <w:autoSpaceDN w:val="0"/>
        <w:spacing w:before="120" w:after="240" w:line="360" w:lineRule="auto"/>
        <w:ind w:left="1985"/>
        <w:jc w:val="both"/>
        <w:rPr>
          <w:rFonts w:cs="Arial"/>
          <w:szCs w:val="20"/>
        </w:rPr>
      </w:pPr>
      <w:r w:rsidRPr="00C9252F">
        <w:rPr>
          <w:rFonts w:cs="Arial"/>
          <w:szCs w:val="20"/>
        </w:rPr>
        <w:t xml:space="preserve">if the Project Company does not accept the Buyer's Invoice Dispute Notice, the Project Company must notify the Buyer to this effect not later than five </w:t>
      </w:r>
      <w:r w:rsidR="00DF3A5B" w:rsidRPr="00C9252F">
        <w:rPr>
          <w:rFonts w:cs="Arial"/>
          <w:szCs w:val="20"/>
        </w:rPr>
        <w:t xml:space="preserve">(5) </w:t>
      </w:r>
      <w:r w:rsidRPr="00C9252F">
        <w:rPr>
          <w:rFonts w:cs="Arial"/>
          <w:szCs w:val="20"/>
        </w:rPr>
        <w:t>Business Days of receipt</w:t>
      </w:r>
      <w:r w:rsidR="007934E7" w:rsidRPr="00C9252F">
        <w:rPr>
          <w:rFonts w:cs="Arial"/>
          <w:szCs w:val="20"/>
        </w:rPr>
        <w:t xml:space="preserve"> of such Invoice Dispute Notice</w:t>
      </w:r>
      <w:r w:rsidRPr="00C9252F">
        <w:rPr>
          <w:rFonts w:cs="Arial"/>
          <w:szCs w:val="20"/>
        </w:rPr>
        <w:t xml:space="preserve"> and this shall be treated as a Technical Dispute, provided that the Buyer shall in any event pay any undisputed sum in accordance with Clause </w:t>
      </w:r>
      <w:hyperlink w:anchor="_bookmark37" w:history="1">
        <w:r w:rsidRPr="00C9252F">
          <w:rPr>
            <w:rFonts w:cs="Arial"/>
            <w:szCs w:val="20"/>
          </w:rPr>
          <w:t xml:space="preserve">9.2 </w:t>
        </w:r>
      </w:hyperlink>
      <w:r w:rsidRPr="00C9252F">
        <w:rPr>
          <w:rFonts w:cs="Arial"/>
          <w:szCs w:val="20"/>
        </w:rPr>
        <w:t>(</w:t>
      </w:r>
      <w:r w:rsidRPr="00C9252F">
        <w:rPr>
          <w:rFonts w:cs="Arial"/>
          <w:i/>
          <w:iCs/>
          <w:szCs w:val="20"/>
        </w:rPr>
        <w:t>Billing and Payment</w:t>
      </w:r>
      <w:r w:rsidRPr="00C9252F">
        <w:rPr>
          <w:rFonts w:cs="Arial"/>
          <w:szCs w:val="20"/>
        </w:rPr>
        <w:t>);</w:t>
      </w:r>
      <w:r w:rsidRPr="00C9252F">
        <w:rPr>
          <w:rFonts w:cs="Arial"/>
          <w:spacing w:val="-2"/>
          <w:szCs w:val="20"/>
        </w:rPr>
        <w:t xml:space="preserve"> </w:t>
      </w:r>
      <w:r w:rsidRPr="00C9252F">
        <w:rPr>
          <w:rFonts w:cs="Arial"/>
          <w:szCs w:val="20"/>
        </w:rPr>
        <w:t>and</w:t>
      </w:r>
    </w:p>
    <w:p w14:paraId="52EBB94F" w14:textId="1ECBBF4E" w:rsidR="00BA7C98" w:rsidRPr="00C9252F" w:rsidRDefault="00BA7C98" w:rsidP="00037654">
      <w:pPr>
        <w:pStyle w:val="ListParagraph"/>
        <w:widowControl w:val="0"/>
        <w:numPr>
          <w:ilvl w:val="3"/>
          <w:numId w:val="100"/>
        </w:numPr>
        <w:tabs>
          <w:tab w:val="left" w:pos="1418"/>
        </w:tabs>
        <w:autoSpaceDE w:val="0"/>
        <w:autoSpaceDN w:val="0"/>
        <w:spacing w:before="120" w:after="240" w:line="360" w:lineRule="auto"/>
        <w:ind w:left="1418" w:hanging="709"/>
        <w:jc w:val="both"/>
        <w:rPr>
          <w:rFonts w:cs="Arial"/>
          <w:szCs w:val="20"/>
        </w:rPr>
      </w:pPr>
      <w:bookmarkStart w:id="133" w:name="_bookmark42"/>
      <w:bookmarkEnd w:id="133"/>
      <w:r w:rsidRPr="00C9252F">
        <w:rPr>
          <w:rFonts w:cs="Arial"/>
          <w:szCs w:val="20"/>
        </w:rPr>
        <w:t>the Buyer shall pay such amount as is agreed or determined payable in respect of the disputed sum on the Due Date for the original Invoice or if later, not later than twenty (20) Business Days</w:t>
      </w:r>
      <w:r w:rsidRPr="00C9252F">
        <w:rPr>
          <w:rFonts w:cs="Arial"/>
          <w:spacing w:val="-1"/>
          <w:szCs w:val="20"/>
        </w:rPr>
        <w:t xml:space="preserve"> </w:t>
      </w:r>
      <w:r w:rsidRPr="00C9252F">
        <w:rPr>
          <w:rFonts w:cs="Arial"/>
          <w:szCs w:val="20"/>
        </w:rPr>
        <w:t>of:</w:t>
      </w:r>
    </w:p>
    <w:p w14:paraId="45F9DB48" w14:textId="77777777" w:rsidR="00BA7C98" w:rsidRPr="00C9252F" w:rsidRDefault="00BA7C98" w:rsidP="00037654">
      <w:pPr>
        <w:pStyle w:val="ListParagraph"/>
        <w:widowControl w:val="0"/>
        <w:numPr>
          <w:ilvl w:val="4"/>
          <w:numId w:val="100"/>
        </w:numPr>
        <w:tabs>
          <w:tab w:val="left" w:pos="1985"/>
        </w:tabs>
        <w:autoSpaceDE w:val="0"/>
        <w:autoSpaceDN w:val="0"/>
        <w:spacing w:before="120" w:after="240" w:line="360" w:lineRule="auto"/>
        <w:ind w:left="1985"/>
        <w:jc w:val="both"/>
        <w:rPr>
          <w:rFonts w:cs="Arial"/>
          <w:szCs w:val="20"/>
        </w:rPr>
      </w:pPr>
      <w:r w:rsidRPr="00C9252F">
        <w:rPr>
          <w:rFonts w:cs="Arial"/>
          <w:szCs w:val="20"/>
        </w:rPr>
        <w:lastRenderedPageBreak/>
        <w:t>the date on which the Parties resolve the disputed sum;</w:t>
      </w:r>
      <w:r w:rsidRPr="00C9252F">
        <w:rPr>
          <w:rFonts w:cs="Arial"/>
          <w:spacing w:val="-4"/>
          <w:szCs w:val="20"/>
        </w:rPr>
        <w:t xml:space="preserve"> </w:t>
      </w:r>
      <w:r w:rsidRPr="00C9252F">
        <w:rPr>
          <w:rFonts w:cs="Arial"/>
          <w:szCs w:val="20"/>
        </w:rPr>
        <w:t>or</w:t>
      </w:r>
    </w:p>
    <w:p w14:paraId="400E26DF" w14:textId="497FB5A1" w:rsidR="00BA7C98" w:rsidRPr="00C9252F" w:rsidRDefault="00BA7C98" w:rsidP="00037654">
      <w:pPr>
        <w:pStyle w:val="ListParagraph"/>
        <w:widowControl w:val="0"/>
        <w:numPr>
          <w:ilvl w:val="4"/>
          <w:numId w:val="100"/>
        </w:numPr>
        <w:tabs>
          <w:tab w:val="left" w:pos="1985"/>
        </w:tabs>
        <w:autoSpaceDE w:val="0"/>
        <w:autoSpaceDN w:val="0"/>
        <w:spacing w:before="120" w:after="240" w:line="360" w:lineRule="auto"/>
        <w:ind w:left="1985"/>
        <w:jc w:val="both"/>
        <w:rPr>
          <w:rFonts w:cs="Arial"/>
          <w:szCs w:val="20"/>
        </w:rPr>
      </w:pPr>
      <w:r w:rsidRPr="00C9252F">
        <w:rPr>
          <w:rFonts w:cs="Arial"/>
          <w:szCs w:val="20"/>
        </w:rPr>
        <w:t>the date of final determination by an Independent Expert or arbitral tribunal (as the case may be), if the Parties fail to reach an agreement and the</w:t>
      </w:r>
      <w:r w:rsidRPr="00C9252F">
        <w:rPr>
          <w:rFonts w:cs="Arial"/>
          <w:spacing w:val="-36"/>
          <w:szCs w:val="20"/>
        </w:rPr>
        <w:t xml:space="preserve"> </w:t>
      </w:r>
      <w:r w:rsidRPr="00C9252F">
        <w:rPr>
          <w:rFonts w:cs="Arial"/>
          <w:szCs w:val="20"/>
        </w:rPr>
        <w:t>matter has been referred for Expert Determination or arbitration in accordance with Clause</w:t>
      </w:r>
      <w:r w:rsidR="00CF7947" w:rsidRPr="00C9252F">
        <w:rPr>
          <w:rFonts w:cs="Arial"/>
          <w:szCs w:val="20"/>
        </w:rPr>
        <w:t> </w:t>
      </w:r>
      <w:hyperlink w:anchor="_bookmark95" w:history="1">
        <w:r w:rsidRPr="00C9252F">
          <w:rPr>
            <w:rFonts w:cs="Arial"/>
            <w:szCs w:val="20"/>
          </w:rPr>
          <w:t xml:space="preserve">22 </w:t>
        </w:r>
      </w:hyperlink>
      <w:r w:rsidRPr="00C9252F">
        <w:rPr>
          <w:rFonts w:cs="Arial"/>
          <w:szCs w:val="20"/>
        </w:rPr>
        <w:t>(</w:t>
      </w:r>
      <w:r w:rsidRPr="00C9252F">
        <w:rPr>
          <w:rFonts w:cs="Arial"/>
          <w:i/>
          <w:iCs/>
          <w:szCs w:val="20"/>
        </w:rPr>
        <w:t>Governing Law and Dispute</w:t>
      </w:r>
      <w:r w:rsidRPr="00C9252F">
        <w:rPr>
          <w:rFonts w:cs="Arial"/>
          <w:i/>
          <w:iCs/>
          <w:spacing w:val="-6"/>
          <w:szCs w:val="20"/>
        </w:rPr>
        <w:t xml:space="preserve"> </w:t>
      </w:r>
      <w:r w:rsidRPr="00C9252F">
        <w:rPr>
          <w:rFonts w:cs="Arial"/>
          <w:i/>
          <w:iCs/>
          <w:szCs w:val="20"/>
        </w:rPr>
        <w:t>Resolution</w:t>
      </w:r>
      <w:r w:rsidRPr="00C9252F">
        <w:rPr>
          <w:rFonts w:cs="Arial"/>
          <w:szCs w:val="20"/>
        </w:rPr>
        <w:t>).</w:t>
      </w:r>
    </w:p>
    <w:p w14:paraId="7DBD60A4" w14:textId="7D5C5941" w:rsidR="00BA7C98" w:rsidRPr="00C9252F" w:rsidRDefault="00BA7C98" w:rsidP="00037654">
      <w:pPr>
        <w:pStyle w:val="ListParagraph"/>
        <w:widowControl w:val="0"/>
        <w:numPr>
          <w:ilvl w:val="2"/>
          <w:numId w:val="100"/>
        </w:numPr>
        <w:tabs>
          <w:tab w:val="left" w:pos="709"/>
        </w:tabs>
        <w:autoSpaceDE w:val="0"/>
        <w:autoSpaceDN w:val="0"/>
        <w:spacing w:before="120" w:after="240" w:line="360" w:lineRule="auto"/>
        <w:ind w:left="709" w:hanging="709"/>
        <w:jc w:val="both"/>
        <w:rPr>
          <w:rFonts w:cs="Arial"/>
          <w:szCs w:val="20"/>
        </w:rPr>
      </w:pPr>
      <w:r w:rsidRPr="00C9252F">
        <w:rPr>
          <w:rFonts w:cs="Arial"/>
          <w:szCs w:val="20"/>
        </w:rPr>
        <w:t>If the Buyer disputes any amount specified in any Invoice presented by the Project Company</w:t>
      </w:r>
      <w:r w:rsidRPr="00C9252F">
        <w:rPr>
          <w:rFonts w:cs="Arial"/>
          <w:spacing w:val="-20"/>
          <w:szCs w:val="20"/>
        </w:rPr>
        <w:t xml:space="preserve"> </w:t>
      </w:r>
      <w:r w:rsidRPr="00C9252F">
        <w:rPr>
          <w:rFonts w:cs="Arial"/>
          <w:szCs w:val="20"/>
        </w:rPr>
        <w:t>more</w:t>
      </w:r>
      <w:r w:rsidRPr="00C9252F">
        <w:rPr>
          <w:rFonts w:cs="Arial"/>
          <w:spacing w:val="-15"/>
          <w:szCs w:val="20"/>
        </w:rPr>
        <w:t xml:space="preserve"> </w:t>
      </w:r>
      <w:r w:rsidRPr="00C9252F">
        <w:rPr>
          <w:rFonts w:cs="Arial"/>
          <w:szCs w:val="20"/>
        </w:rPr>
        <w:t>than</w:t>
      </w:r>
      <w:r w:rsidRPr="00C9252F">
        <w:rPr>
          <w:rFonts w:cs="Arial"/>
          <w:spacing w:val="-15"/>
          <w:szCs w:val="20"/>
        </w:rPr>
        <w:t xml:space="preserve"> </w:t>
      </w:r>
      <w:r w:rsidRPr="00C9252F">
        <w:rPr>
          <w:rFonts w:cs="Arial"/>
          <w:szCs w:val="20"/>
        </w:rPr>
        <w:t>three</w:t>
      </w:r>
      <w:r w:rsidR="00CF7947" w:rsidRPr="00C9252F">
        <w:rPr>
          <w:rFonts w:cs="Arial"/>
          <w:szCs w:val="20"/>
        </w:rPr>
        <w:t xml:space="preserve"> (3)</w:t>
      </w:r>
      <w:r w:rsidRPr="00C9252F">
        <w:rPr>
          <w:rFonts w:cs="Arial"/>
          <w:spacing w:val="-13"/>
          <w:szCs w:val="20"/>
        </w:rPr>
        <w:t xml:space="preserve"> </w:t>
      </w:r>
      <w:r w:rsidRPr="00C9252F">
        <w:rPr>
          <w:rFonts w:cs="Arial"/>
          <w:szCs w:val="20"/>
        </w:rPr>
        <w:t>times</w:t>
      </w:r>
      <w:r w:rsidRPr="00C9252F">
        <w:rPr>
          <w:rFonts w:cs="Arial"/>
          <w:spacing w:val="-14"/>
          <w:szCs w:val="20"/>
        </w:rPr>
        <w:t xml:space="preserve"> </w:t>
      </w:r>
      <w:r w:rsidRPr="00C9252F">
        <w:rPr>
          <w:rFonts w:cs="Arial"/>
          <w:szCs w:val="20"/>
        </w:rPr>
        <w:t>in</w:t>
      </w:r>
      <w:r w:rsidRPr="00C9252F">
        <w:rPr>
          <w:rFonts w:cs="Arial"/>
          <w:spacing w:val="-14"/>
          <w:szCs w:val="20"/>
        </w:rPr>
        <w:t xml:space="preserve"> </w:t>
      </w:r>
      <w:r w:rsidRPr="00C9252F">
        <w:rPr>
          <w:rFonts w:cs="Arial"/>
          <w:szCs w:val="20"/>
        </w:rPr>
        <w:t>any</w:t>
      </w:r>
      <w:r w:rsidRPr="00C9252F">
        <w:rPr>
          <w:rFonts w:cs="Arial"/>
          <w:spacing w:val="-16"/>
          <w:szCs w:val="20"/>
        </w:rPr>
        <w:t xml:space="preserve"> </w:t>
      </w:r>
      <w:r w:rsidRPr="00C9252F">
        <w:rPr>
          <w:rFonts w:cs="Arial"/>
          <w:szCs w:val="20"/>
        </w:rPr>
        <w:t>period</w:t>
      </w:r>
      <w:r w:rsidRPr="00C9252F">
        <w:rPr>
          <w:rFonts w:cs="Arial"/>
          <w:spacing w:val="-15"/>
          <w:szCs w:val="20"/>
        </w:rPr>
        <w:t xml:space="preserve"> </w:t>
      </w:r>
      <w:r w:rsidRPr="00C9252F">
        <w:rPr>
          <w:rFonts w:cs="Arial"/>
          <w:szCs w:val="20"/>
        </w:rPr>
        <w:t>of</w:t>
      </w:r>
      <w:r w:rsidRPr="00C9252F">
        <w:rPr>
          <w:rFonts w:cs="Arial"/>
          <w:spacing w:val="-14"/>
          <w:szCs w:val="20"/>
        </w:rPr>
        <w:t xml:space="preserve"> </w:t>
      </w:r>
      <w:r w:rsidRPr="00C9252F">
        <w:rPr>
          <w:rFonts w:cs="Arial"/>
          <w:szCs w:val="20"/>
        </w:rPr>
        <w:t>nine</w:t>
      </w:r>
      <w:r w:rsidRPr="00C9252F">
        <w:rPr>
          <w:rFonts w:cs="Arial"/>
          <w:spacing w:val="-14"/>
          <w:szCs w:val="20"/>
        </w:rPr>
        <w:t xml:space="preserve"> </w:t>
      </w:r>
      <w:r w:rsidR="00CF7947" w:rsidRPr="00C9252F">
        <w:rPr>
          <w:rFonts w:cs="Arial"/>
          <w:spacing w:val="-14"/>
          <w:szCs w:val="20"/>
        </w:rPr>
        <w:t xml:space="preserve">(9) </w:t>
      </w:r>
      <w:r w:rsidRPr="00C9252F">
        <w:rPr>
          <w:rFonts w:cs="Arial"/>
          <w:szCs w:val="20"/>
        </w:rPr>
        <w:t>consecutive</w:t>
      </w:r>
      <w:r w:rsidRPr="00C9252F">
        <w:rPr>
          <w:rFonts w:cs="Arial"/>
          <w:spacing w:val="-14"/>
          <w:szCs w:val="20"/>
        </w:rPr>
        <w:t xml:space="preserve"> </w:t>
      </w:r>
      <w:r w:rsidRPr="00C9252F">
        <w:rPr>
          <w:rFonts w:cs="Arial"/>
          <w:szCs w:val="20"/>
        </w:rPr>
        <w:t>months</w:t>
      </w:r>
      <w:r w:rsidRPr="00C9252F">
        <w:rPr>
          <w:rFonts w:cs="Arial"/>
          <w:spacing w:val="-15"/>
          <w:szCs w:val="20"/>
        </w:rPr>
        <w:t xml:space="preserve"> </w:t>
      </w:r>
      <w:r w:rsidRPr="00C9252F">
        <w:rPr>
          <w:rFonts w:cs="Arial"/>
          <w:szCs w:val="20"/>
        </w:rPr>
        <w:t>and</w:t>
      </w:r>
      <w:r w:rsidRPr="00C9252F">
        <w:rPr>
          <w:rFonts w:cs="Arial"/>
          <w:spacing w:val="-17"/>
          <w:szCs w:val="20"/>
        </w:rPr>
        <w:t xml:space="preserve"> </w:t>
      </w:r>
      <w:r w:rsidRPr="00C9252F">
        <w:rPr>
          <w:rFonts w:cs="Arial"/>
          <w:szCs w:val="20"/>
        </w:rPr>
        <w:t>to</w:t>
      </w:r>
      <w:r w:rsidRPr="00C9252F">
        <w:rPr>
          <w:rFonts w:cs="Arial"/>
          <w:spacing w:val="-13"/>
          <w:szCs w:val="20"/>
        </w:rPr>
        <w:t xml:space="preserve"> </w:t>
      </w:r>
      <w:r w:rsidRPr="00C9252F">
        <w:rPr>
          <w:rFonts w:cs="Arial"/>
          <w:szCs w:val="20"/>
        </w:rPr>
        <w:t>the</w:t>
      </w:r>
      <w:r w:rsidRPr="00C9252F">
        <w:rPr>
          <w:rFonts w:cs="Arial"/>
          <w:spacing w:val="-16"/>
          <w:szCs w:val="20"/>
        </w:rPr>
        <w:t xml:space="preserve"> </w:t>
      </w:r>
      <w:r w:rsidRPr="00C9252F">
        <w:rPr>
          <w:rFonts w:cs="Arial"/>
          <w:szCs w:val="20"/>
        </w:rPr>
        <w:t>extent that the disputes are found to be valid (in whole or in part) by the Project Company or otherwise determined to be valid (in whole or in part) by an Independent Expert or</w:t>
      </w:r>
      <w:r w:rsidRPr="00C9252F">
        <w:rPr>
          <w:rFonts w:cs="Arial"/>
          <w:spacing w:val="14"/>
          <w:szCs w:val="20"/>
        </w:rPr>
        <w:t xml:space="preserve"> </w:t>
      </w:r>
      <w:r w:rsidRPr="00C9252F">
        <w:rPr>
          <w:rFonts w:cs="Arial"/>
          <w:szCs w:val="20"/>
        </w:rPr>
        <w:t>arbitral</w:t>
      </w:r>
      <w:r w:rsidR="004F71EB" w:rsidRPr="00C9252F">
        <w:rPr>
          <w:rFonts w:cs="Arial"/>
          <w:szCs w:val="20"/>
        </w:rPr>
        <w:t xml:space="preserve"> </w:t>
      </w:r>
      <w:r w:rsidRPr="00C9252F">
        <w:rPr>
          <w:rFonts w:cs="Arial"/>
          <w:szCs w:val="20"/>
        </w:rPr>
        <w:t xml:space="preserve">tribunal appointed in accordance with </w:t>
      </w:r>
      <w:r w:rsidR="00CF7947" w:rsidRPr="00C9252F">
        <w:rPr>
          <w:rFonts w:cs="Arial"/>
          <w:szCs w:val="20"/>
        </w:rPr>
        <w:t>Clause </w:t>
      </w:r>
      <w:hyperlink w:anchor="_bookmark95" w:history="1">
        <w:r w:rsidR="00CF7947" w:rsidRPr="00C9252F">
          <w:rPr>
            <w:rFonts w:cs="Arial"/>
            <w:szCs w:val="20"/>
          </w:rPr>
          <w:t xml:space="preserve">22 </w:t>
        </w:r>
      </w:hyperlink>
      <w:r w:rsidR="002A76AD" w:rsidRPr="00C9252F">
        <w:rPr>
          <w:rFonts w:cs="Arial"/>
          <w:szCs w:val="20"/>
        </w:rPr>
        <w:t>(</w:t>
      </w:r>
      <w:r w:rsidR="002A76AD" w:rsidRPr="00C9252F">
        <w:rPr>
          <w:rFonts w:cs="Arial"/>
          <w:i/>
          <w:iCs/>
          <w:szCs w:val="20"/>
        </w:rPr>
        <w:t>Governing Law and Dispute</w:t>
      </w:r>
      <w:r w:rsidR="002A76AD" w:rsidRPr="00C9252F">
        <w:rPr>
          <w:rFonts w:cs="Arial"/>
          <w:i/>
          <w:iCs/>
          <w:spacing w:val="-6"/>
          <w:szCs w:val="20"/>
        </w:rPr>
        <w:t xml:space="preserve"> </w:t>
      </w:r>
      <w:r w:rsidR="002A76AD" w:rsidRPr="00C9252F">
        <w:rPr>
          <w:rFonts w:cs="Arial"/>
          <w:i/>
          <w:iCs/>
          <w:szCs w:val="20"/>
        </w:rPr>
        <w:t>Resolution</w:t>
      </w:r>
      <w:r w:rsidR="002A76AD" w:rsidRPr="00C9252F">
        <w:rPr>
          <w:rFonts w:cs="Arial"/>
          <w:szCs w:val="20"/>
        </w:rPr>
        <w:t>)</w:t>
      </w:r>
      <w:r w:rsidRPr="00C9252F">
        <w:rPr>
          <w:rFonts w:cs="Arial"/>
          <w:szCs w:val="20"/>
        </w:rPr>
        <w:t>, then the Parties shall meet at the request of either Party to discuss and resolve the causes of the persistent billing errors.</w:t>
      </w:r>
    </w:p>
    <w:p w14:paraId="341CBE06" w14:textId="38002C57" w:rsidR="00BA7C98" w:rsidRPr="00C9252F" w:rsidRDefault="00EB2099" w:rsidP="00037654">
      <w:pPr>
        <w:pStyle w:val="BauchiEPClevel1"/>
        <w:numPr>
          <w:ilvl w:val="1"/>
          <w:numId w:val="82"/>
        </w:numPr>
        <w:spacing w:before="120" w:line="360" w:lineRule="auto"/>
        <w:ind w:left="709" w:hanging="709"/>
        <w:rPr>
          <w:rFonts w:cs="Arial"/>
          <w:b/>
          <w:bCs/>
          <w:szCs w:val="20"/>
        </w:rPr>
      </w:pPr>
      <w:bookmarkStart w:id="134" w:name="_bookmark43"/>
      <w:bookmarkStart w:id="135" w:name="_Toc27334948"/>
      <w:bookmarkEnd w:id="134"/>
      <w:r w:rsidRPr="00C9252F">
        <w:rPr>
          <w:rFonts w:cs="Arial"/>
          <w:b/>
          <w:bCs/>
          <w:szCs w:val="20"/>
        </w:rPr>
        <w:t>Sustainability</w:t>
      </w:r>
      <w:r w:rsidR="00BA7C98" w:rsidRPr="00C9252F">
        <w:rPr>
          <w:rFonts w:cs="Arial"/>
          <w:b/>
          <w:bCs/>
          <w:szCs w:val="20"/>
        </w:rPr>
        <w:t xml:space="preserve"> Credits</w:t>
      </w:r>
      <w:bookmarkEnd w:id="135"/>
    </w:p>
    <w:p w14:paraId="5D132E9E" w14:textId="5238CA9B" w:rsidR="00BA7C98" w:rsidRPr="00C9252F" w:rsidRDefault="00BA7C98" w:rsidP="00215F47">
      <w:pPr>
        <w:pStyle w:val="BauchiEPClevel1"/>
        <w:spacing w:before="120" w:line="360" w:lineRule="auto"/>
        <w:rPr>
          <w:rFonts w:cs="Arial"/>
          <w:szCs w:val="20"/>
        </w:rPr>
      </w:pPr>
      <w:r w:rsidRPr="00C9252F">
        <w:rPr>
          <w:rFonts w:cs="Arial"/>
          <w:szCs w:val="20"/>
        </w:rPr>
        <w:t>Unless otherwise agreed between the Parties, all</w:t>
      </w:r>
      <w:r w:rsidR="00EB2099" w:rsidRPr="00C9252F">
        <w:rPr>
          <w:rFonts w:cs="Arial"/>
          <w:szCs w:val="20"/>
        </w:rPr>
        <w:t xml:space="preserve"> Sustainability</w:t>
      </w:r>
      <w:r w:rsidR="00775470" w:rsidRPr="00C9252F">
        <w:rPr>
          <w:rFonts w:cs="Arial"/>
          <w:szCs w:val="20"/>
        </w:rPr>
        <w:t xml:space="preserve"> </w:t>
      </w:r>
      <w:r w:rsidRPr="00C9252F">
        <w:rPr>
          <w:rFonts w:cs="Arial"/>
          <w:szCs w:val="20"/>
        </w:rPr>
        <w:t>Credits relating to the Project shall be for the sole benefit of the Buyer.</w:t>
      </w:r>
    </w:p>
    <w:p w14:paraId="759D59F9" w14:textId="08EE0C20" w:rsidR="00BA7C98" w:rsidRPr="00C9252F" w:rsidRDefault="004E3255" w:rsidP="00AF2D8B">
      <w:pPr>
        <w:pStyle w:val="Contract1"/>
        <w:keepNext w:val="0"/>
        <w:numPr>
          <w:ilvl w:val="0"/>
          <w:numId w:val="38"/>
        </w:numPr>
        <w:spacing w:before="120" w:line="360" w:lineRule="auto"/>
        <w:ind w:hanging="720"/>
        <w:rPr>
          <w:rFonts w:ascii="Arial" w:hAnsi="Arial" w:cs="Arial"/>
          <w:sz w:val="20"/>
          <w:szCs w:val="20"/>
        </w:rPr>
      </w:pPr>
      <w:bookmarkStart w:id="136" w:name="_Ref28103098"/>
      <w:bookmarkStart w:id="137" w:name="_Toc28105352"/>
      <w:bookmarkStart w:id="138" w:name="_Toc29849733"/>
      <w:bookmarkStart w:id="139" w:name="_Toc120203246"/>
      <w:r w:rsidRPr="00C9252F">
        <w:rPr>
          <w:rFonts w:ascii="Arial" w:hAnsi="Arial" w:cs="Arial"/>
          <w:sz w:val="20"/>
          <w:szCs w:val="20"/>
        </w:rPr>
        <w:t>LIQUIDITY SUPPORT</w:t>
      </w:r>
      <w:bookmarkEnd w:id="136"/>
      <w:bookmarkEnd w:id="137"/>
      <w:bookmarkEnd w:id="138"/>
      <w:bookmarkEnd w:id="139"/>
    </w:p>
    <w:p w14:paraId="5AF25FBA" w14:textId="77777777" w:rsidR="00BA7C98" w:rsidRPr="00AF2D8B" w:rsidRDefault="00BA7C98" w:rsidP="00037654">
      <w:pPr>
        <w:pStyle w:val="ListParagraph"/>
        <w:numPr>
          <w:ilvl w:val="0"/>
          <w:numId w:val="137"/>
        </w:numPr>
        <w:spacing w:before="120" w:after="240" w:line="360" w:lineRule="auto"/>
        <w:ind w:hanging="720"/>
        <w:jc w:val="both"/>
        <w:rPr>
          <w:rFonts w:cs="Arial"/>
          <w:b/>
          <w:bCs/>
          <w:szCs w:val="20"/>
        </w:rPr>
      </w:pPr>
      <w:bookmarkStart w:id="140" w:name="_Ref26777570"/>
      <w:r w:rsidRPr="00AF2D8B">
        <w:rPr>
          <w:rFonts w:cs="Arial"/>
          <w:b/>
          <w:bCs/>
          <w:szCs w:val="20"/>
        </w:rPr>
        <w:t>Obligation to Provide Liquidity Support</w:t>
      </w:r>
      <w:bookmarkEnd w:id="140"/>
    </w:p>
    <w:p w14:paraId="4298C298" w14:textId="7F2ED60E" w:rsidR="00BA7C98" w:rsidRPr="00C9252F" w:rsidRDefault="00BA7C98" w:rsidP="00AF2D8B">
      <w:pPr>
        <w:pStyle w:val="BauchiEPClevel1"/>
        <w:spacing w:before="120" w:line="360" w:lineRule="auto"/>
        <w:rPr>
          <w:rFonts w:cs="Arial"/>
          <w:szCs w:val="20"/>
        </w:rPr>
      </w:pPr>
      <w:r w:rsidRPr="00C9252F">
        <w:rPr>
          <w:rFonts w:cs="Arial"/>
          <w:szCs w:val="20"/>
        </w:rPr>
        <w:t>The Buyer shall provide the Project Company with the first Liquidity Support Instrument on or before the Liquidity Support Instrument Delivery Date.</w:t>
      </w:r>
    </w:p>
    <w:p w14:paraId="10C0383C" w14:textId="77777777" w:rsidR="00BA7C98" w:rsidRPr="00C9252F" w:rsidRDefault="00BA7C98" w:rsidP="00037654">
      <w:pPr>
        <w:pStyle w:val="ListParagraph"/>
        <w:numPr>
          <w:ilvl w:val="0"/>
          <w:numId w:val="137"/>
        </w:numPr>
        <w:spacing w:before="120" w:after="240" w:line="360" w:lineRule="auto"/>
        <w:ind w:hanging="720"/>
        <w:jc w:val="both"/>
        <w:rPr>
          <w:rFonts w:cs="Arial"/>
          <w:b/>
          <w:bCs/>
          <w:szCs w:val="20"/>
        </w:rPr>
      </w:pPr>
      <w:r w:rsidRPr="00C9252F">
        <w:rPr>
          <w:rFonts w:cs="Arial"/>
          <w:b/>
          <w:bCs/>
          <w:szCs w:val="20"/>
        </w:rPr>
        <w:t>Liquidity Support Instrument Amount</w:t>
      </w:r>
    </w:p>
    <w:p w14:paraId="05067723" w14:textId="77777777" w:rsidR="00BA7C98" w:rsidRPr="00C9252F" w:rsidRDefault="00BA7C98" w:rsidP="00037654">
      <w:pPr>
        <w:pStyle w:val="BauchiEPClevel1"/>
        <w:spacing w:before="120" w:line="360" w:lineRule="auto"/>
        <w:rPr>
          <w:rFonts w:cs="Arial"/>
          <w:szCs w:val="20"/>
        </w:rPr>
      </w:pPr>
      <w:r w:rsidRPr="00C9252F">
        <w:rPr>
          <w:rFonts w:cs="Arial"/>
          <w:szCs w:val="20"/>
        </w:rPr>
        <w:t>Each Liquidity Support Instrument shall be for an amount equal to:</w:t>
      </w:r>
    </w:p>
    <w:p w14:paraId="1B064764" w14:textId="5AF71ADE" w:rsidR="00BA7C98" w:rsidRPr="00037654" w:rsidRDefault="00BA7C98" w:rsidP="00037654">
      <w:pPr>
        <w:pStyle w:val="ListParagraph"/>
        <w:numPr>
          <w:ilvl w:val="0"/>
          <w:numId w:val="138"/>
        </w:numPr>
        <w:spacing w:before="120" w:after="240" w:line="360" w:lineRule="auto"/>
        <w:ind w:hanging="720"/>
        <w:jc w:val="both"/>
        <w:rPr>
          <w:rFonts w:cs="Arial"/>
          <w:szCs w:val="20"/>
        </w:rPr>
      </w:pPr>
      <w:bookmarkStart w:id="141" w:name="_bookmark45"/>
      <w:bookmarkEnd w:id="141"/>
      <w:r w:rsidRPr="00037654">
        <w:rPr>
          <w:rFonts w:cs="Arial"/>
          <w:szCs w:val="20"/>
        </w:rPr>
        <w:t>Liquidity</w:t>
      </w:r>
      <w:r w:rsidRPr="00037654">
        <w:rPr>
          <w:rFonts w:cs="Arial"/>
          <w:spacing w:val="-9"/>
          <w:szCs w:val="20"/>
        </w:rPr>
        <w:t xml:space="preserve"> </w:t>
      </w:r>
      <w:r w:rsidRPr="00037654">
        <w:rPr>
          <w:rFonts w:cs="Arial"/>
          <w:szCs w:val="20"/>
        </w:rPr>
        <w:t>Support</w:t>
      </w:r>
      <w:r w:rsidRPr="00037654">
        <w:rPr>
          <w:rFonts w:cs="Arial"/>
          <w:spacing w:val="-5"/>
          <w:szCs w:val="20"/>
        </w:rPr>
        <w:t xml:space="preserve"> </w:t>
      </w:r>
      <w:r w:rsidRPr="00037654">
        <w:rPr>
          <w:rFonts w:cs="Arial"/>
          <w:szCs w:val="20"/>
        </w:rPr>
        <w:t>Factor</w:t>
      </w:r>
      <w:r w:rsidRPr="00037654">
        <w:rPr>
          <w:rFonts w:cs="Arial"/>
          <w:spacing w:val="-4"/>
          <w:szCs w:val="20"/>
        </w:rPr>
        <w:t xml:space="preserve"> </w:t>
      </w:r>
      <w:r w:rsidRPr="00037654">
        <w:rPr>
          <w:rFonts w:cs="Arial"/>
          <w:szCs w:val="20"/>
        </w:rPr>
        <w:t>1</w:t>
      </w:r>
      <w:r w:rsidRPr="00037654">
        <w:rPr>
          <w:rFonts w:cs="Arial"/>
          <w:spacing w:val="-3"/>
          <w:szCs w:val="20"/>
        </w:rPr>
        <w:t xml:space="preserve"> </w:t>
      </w:r>
      <w:r w:rsidRPr="00037654">
        <w:rPr>
          <w:rFonts w:cs="Arial"/>
          <w:szCs w:val="20"/>
        </w:rPr>
        <w:t>times</w:t>
      </w:r>
      <w:r w:rsidRPr="00037654">
        <w:rPr>
          <w:rFonts w:cs="Arial"/>
          <w:spacing w:val="-4"/>
          <w:szCs w:val="20"/>
        </w:rPr>
        <w:t xml:space="preserve"> </w:t>
      </w:r>
      <w:r w:rsidRPr="00037654">
        <w:rPr>
          <w:rFonts w:cs="Arial"/>
          <w:szCs w:val="20"/>
        </w:rPr>
        <w:t>the</w:t>
      </w:r>
      <w:r w:rsidRPr="00037654">
        <w:rPr>
          <w:rFonts w:cs="Arial"/>
          <w:spacing w:val="-5"/>
          <w:szCs w:val="20"/>
        </w:rPr>
        <w:t xml:space="preserve"> </w:t>
      </w:r>
      <w:r w:rsidRPr="00037654">
        <w:rPr>
          <w:rFonts w:cs="Arial"/>
          <w:szCs w:val="20"/>
        </w:rPr>
        <w:t>estimated</w:t>
      </w:r>
      <w:r w:rsidRPr="00037654">
        <w:rPr>
          <w:rFonts w:cs="Arial"/>
          <w:spacing w:val="-6"/>
          <w:szCs w:val="20"/>
        </w:rPr>
        <w:t xml:space="preserve"> </w:t>
      </w:r>
      <w:r w:rsidRPr="00037654">
        <w:rPr>
          <w:rFonts w:cs="Arial"/>
          <w:szCs w:val="20"/>
        </w:rPr>
        <w:t>average</w:t>
      </w:r>
      <w:r w:rsidRPr="00037654">
        <w:rPr>
          <w:rFonts w:cs="Arial"/>
          <w:spacing w:val="-3"/>
          <w:szCs w:val="20"/>
        </w:rPr>
        <w:t xml:space="preserve"> </w:t>
      </w:r>
      <w:r w:rsidRPr="00037654">
        <w:rPr>
          <w:rFonts w:cs="Arial"/>
          <w:szCs w:val="20"/>
        </w:rPr>
        <w:t>monthly</w:t>
      </w:r>
      <w:r w:rsidRPr="00037654">
        <w:rPr>
          <w:rFonts w:cs="Arial"/>
          <w:spacing w:val="-8"/>
          <w:szCs w:val="20"/>
        </w:rPr>
        <w:t xml:space="preserve"> </w:t>
      </w:r>
      <w:r w:rsidRPr="00037654">
        <w:rPr>
          <w:rFonts w:cs="Arial"/>
          <w:szCs w:val="20"/>
        </w:rPr>
        <w:t>billing</w:t>
      </w:r>
      <w:r w:rsidRPr="00037654">
        <w:rPr>
          <w:rFonts w:cs="Arial"/>
          <w:spacing w:val="-6"/>
          <w:szCs w:val="20"/>
        </w:rPr>
        <w:t xml:space="preserve"> </w:t>
      </w:r>
      <w:r w:rsidRPr="00037654">
        <w:rPr>
          <w:rFonts w:cs="Arial"/>
          <w:szCs w:val="20"/>
        </w:rPr>
        <w:t>for</w:t>
      </w:r>
      <w:r w:rsidRPr="00037654">
        <w:rPr>
          <w:rFonts w:cs="Arial"/>
          <w:spacing w:val="-4"/>
          <w:szCs w:val="20"/>
        </w:rPr>
        <w:t xml:space="preserve"> </w:t>
      </w:r>
      <w:r w:rsidRPr="00037654">
        <w:rPr>
          <w:rFonts w:cs="Arial"/>
          <w:szCs w:val="20"/>
        </w:rPr>
        <w:t>the</w:t>
      </w:r>
      <w:r w:rsidRPr="00037654">
        <w:rPr>
          <w:rFonts w:cs="Arial"/>
          <w:spacing w:val="-6"/>
          <w:szCs w:val="20"/>
        </w:rPr>
        <w:t xml:space="preserve"> </w:t>
      </w:r>
      <w:r w:rsidRPr="00037654">
        <w:rPr>
          <w:rFonts w:cs="Arial"/>
          <w:szCs w:val="20"/>
        </w:rPr>
        <w:t>first</w:t>
      </w:r>
      <w:r w:rsidRPr="00037654">
        <w:rPr>
          <w:rFonts w:cs="Arial"/>
          <w:spacing w:val="-5"/>
          <w:szCs w:val="20"/>
        </w:rPr>
        <w:t xml:space="preserve"> </w:t>
      </w:r>
      <w:r w:rsidRPr="00037654">
        <w:rPr>
          <w:rFonts w:cs="Arial"/>
          <w:szCs w:val="20"/>
        </w:rPr>
        <w:t>Contract Year;</w:t>
      </w:r>
      <w:r w:rsidRPr="00037654">
        <w:rPr>
          <w:rFonts w:cs="Arial"/>
          <w:spacing w:val="1"/>
          <w:szCs w:val="20"/>
        </w:rPr>
        <w:t xml:space="preserve"> </w:t>
      </w:r>
      <w:r w:rsidRPr="00037654">
        <w:rPr>
          <w:rFonts w:cs="Arial"/>
          <w:szCs w:val="20"/>
        </w:rPr>
        <w:t>and</w:t>
      </w:r>
    </w:p>
    <w:p w14:paraId="63F47DDA" w14:textId="77777777" w:rsidR="00BA7C98" w:rsidRPr="00C9252F" w:rsidRDefault="00BA7C98" w:rsidP="00037654">
      <w:pPr>
        <w:pStyle w:val="ListParagraph"/>
        <w:numPr>
          <w:ilvl w:val="0"/>
          <w:numId w:val="138"/>
        </w:numPr>
        <w:spacing w:before="120" w:after="240" w:line="360" w:lineRule="auto"/>
        <w:ind w:hanging="720"/>
        <w:jc w:val="both"/>
        <w:rPr>
          <w:rFonts w:cs="Arial"/>
          <w:szCs w:val="20"/>
        </w:rPr>
      </w:pPr>
      <w:bookmarkStart w:id="142" w:name="_bookmark46"/>
      <w:bookmarkEnd w:id="142"/>
      <w:r w:rsidRPr="00C9252F">
        <w:rPr>
          <w:rFonts w:cs="Arial"/>
          <w:szCs w:val="20"/>
        </w:rPr>
        <w:t>Liquidity</w:t>
      </w:r>
      <w:r w:rsidRPr="00C9252F">
        <w:rPr>
          <w:rFonts w:cs="Arial"/>
          <w:spacing w:val="-15"/>
          <w:szCs w:val="20"/>
        </w:rPr>
        <w:t xml:space="preserve"> </w:t>
      </w:r>
      <w:r w:rsidRPr="00C9252F">
        <w:rPr>
          <w:rFonts w:cs="Arial"/>
          <w:szCs w:val="20"/>
        </w:rPr>
        <w:t>Support</w:t>
      </w:r>
      <w:r w:rsidRPr="00C9252F">
        <w:rPr>
          <w:rFonts w:cs="Arial"/>
          <w:spacing w:val="-12"/>
          <w:szCs w:val="20"/>
        </w:rPr>
        <w:t xml:space="preserve"> </w:t>
      </w:r>
      <w:r w:rsidRPr="00C9252F">
        <w:rPr>
          <w:rFonts w:cs="Arial"/>
          <w:szCs w:val="20"/>
        </w:rPr>
        <w:t>Factor</w:t>
      </w:r>
      <w:r w:rsidRPr="00C9252F">
        <w:rPr>
          <w:rFonts w:cs="Arial"/>
          <w:spacing w:val="-11"/>
          <w:szCs w:val="20"/>
        </w:rPr>
        <w:t xml:space="preserve"> </w:t>
      </w:r>
      <w:r w:rsidRPr="00C9252F">
        <w:rPr>
          <w:rFonts w:cs="Arial"/>
          <w:szCs w:val="20"/>
        </w:rPr>
        <w:t>2</w:t>
      </w:r>
      <w:r w:rsidRPr="00C9252F">
        <w:rPr>
          <w:rFonts w:cs="Arial"/>
          <w:spacing w:val="-14"/>
          <w:szCs w:val="20"/>
        </w:rPr>
        <w:t xml:space="preserve"> </w:t>
      </w:r>
      <w:r w:rsidRPr="00C9252F">
        <w:rPr>
          <w:rFonts w:cs="Arial"/>
          <w:szCs w:val="20"/>
        </w:rPr>
        <w:t>times</w:t>
      </w:r>
      <w:r w:rsidRPr="00C9252F">
        <w:rPr>
          <w:rFonts w:cs="Arial"/>
          <w:spacing w:val="-13"/>
          <w:szCs w:val="20"/>
        </w:rPr>
        <w:t xml:space="preserve"> </w:t>
      </w:r>
      <w:r w:rsidRPr="00C9252F">
        <w:rPr>
          <w:rFonts w:cs="Arial"/>
          <w:szCs w:val="20"/>
        </w:rPr>
        <w:t>the</w:t>
      </w:r>
      <w:r w:rsidRPr="00C9252F">
        <w:rPr>
          <w:rFonts w:cs="Arial"/>
          <w:spacing w:val="-12"/>
          <w:szCs w:val="20"/>
        </w:rPr>
        <w:t xml:space="preserve"> </w:t>
      </w:r>
      <w:r w:rsidRPr="00C9252F">
        <w:rPr>
          <w:rFonts w:cs="Arial"/>
          <w:szCs w:val="20"/>
        </w:rPr>
        <w:t>average</w:t>
      </w:r>
      <w:r w:rsidRPr="00C9252F">
        <w:rPr>
          <w:rFonts w:cs="Arial"/>
          <w:spacing w:val="-12"/>
          <w:szCs w:val="20"/>
        </w:rPr>
        <w:t xml:space="preserve"> </w:t>
      </w:r>
      <w:r w:rsidRPr="00C9252F">
        <w:rPr>
          <w:rFonts w:cs="Arial"/>
          <w:szCs w:val="20"/>
        </w:rPr>
        <w:t>of</w:t>
      </w:r>
      <w:r w:rsidRPr="00C9252F">
        <w:rPr>
          <w:rFonts w:cs="Arial"/>
          <w:spacing w:val="-12"/>
          <w:szCs w:val="20"/>
        </w:rPr>
        <w:t xml:space="preserve"> </w:t>
      </w:r>
      <w:r w:rsidRPr="00C9252F">
        <w:rPr>
          <w:rFonts w:cs="Arial"/>
          <w:szCs w:val="20"/>
        </w:rPr>
        <w:t>the</w:t>
      </w:r>
      <w:r w:rsidRPr="00C9252F">
        <w:rPr>
          <w:rFonts w:cs="Arial"/>
          <w:spacing w:val="-15"/>
          <w:szCs w:val="20"/>
        </w:rPr>
        <w:t xml:space="preserve"> </w:t>
      </w:r>
      <w:r w:rsidRPr="00C9252F">
        <w:rPr>
          <w:rFonts w:cs="Arial"/>
          <w:szCs w:val="20"/>
        </w:rPr>
        <w:t>monthly</w:t>
      </w:r>
      <w:r w:rsidRPr="00C9252F">
        <w:rPr>
          <w:rFonts w:cs="Arial"/>
          <w:spacing w:val="-15"/>
          <w:szCs w:val="20"/>
        </w:rPr>
        <w:t xml:space="preserve"> </w:t>
      </w:r>
      <w:r w:rsidRPr="00C9252F">
        <w:rPr>
          <w:rFonts w:cs="Arial"/>
          <w:szCs w:val="20"/>
        </w:rPr>
        <w:t>invoice</w:t>
      </w:r>
      <w:r w:rsidRPr="00C9252F">
        <w:rPr>
          <w:rFonts w:cs="Arial"/>
          <w:spacing w:val="-14"/>
          <w:szCs w:val="20"/>
        </w:rPr>
        <w:t xml:space="preserve"> </w:t>
      </w:r>
      <w:r w:rsidRPr="00C9252F">
        <w:rPr>
          <w:rFonts w:cs="Arial"/>
          <w:szCs w:val="20"/>
        </w:rPr>
        <w:t>of</w:t>
      </w:r>
      <w:r w:rsidRPr="00C9252F">
        <w:rPr>
          <w:rFonts w:cs="Arial"/>
          <w:spacing w:val="-12"/>
          <w:szCs w:val="20"/>
        </w:rPr>
        <w:t xml:space="preserve"> </w:t>
      </w:r>
      <w:r w:rsidRPr="00C9252F">
        <w:rPr>
          <w:rFonts w:cs="Arial"/>
          <w:szCs w:val="20"/>
        </w:rPr>
        <w:t>the</w:t>
      </w:r>
      <w:r w:rsidRPr="00C9252F">
        <w:rPr>
          <w:rFonts w:cs="Arial"/>
          <w:spacing w:val="-12"/>
          <w:szCs w:val="20"/>
        </w:rPr>
        <w:t xml:space="preserve"> </w:t>
      </w:r>
      <w:r w:rsidRPr="00C9252F">
        <w:rPr>
          <w:rFonts w:cs="Arial"/>
          <w:szCs w:val="20"/>
        </w:rPr>
        <w:t>previous</w:t>
      </w:r>
      <w:r w:rsidRPr="00C9252F">
        <w:rPr>
          <w:rFonts w:cs="Arial"/>
          <w:spacing w:val="-11"/>
          <w:szCs w:val="20"/>
        </w:rPr>
        <w:t xml:space="preserve"> </w:t>
      </w:r>
      <w:r w:rsidRPr="00C9252F">
        <w:rPr>
          <w:rFonts w:cs="Arial"/>
          <w:szCs w:val="20"/>
        </w:rPr>
        <w:t>Contract Year for each subsequent Contract</w:t>
      </w:r>
      <w:r w:rsidRPr="00C9252F">
        <w:rPr>
          <w:rFonts w:cs="Arial"/>
          <w:spacing w:val="3"/>
          <w:szCs w:val="20"/>
        </w:rPr>
        <w:t xml:space="preserve"> </w:t>
      </w:r>
      <w:r w:rsidRPr="00C9252F">
        <w:rPr>
          <w:rFonts w:cs="Arial"/>
          <w:szCs w:val="20"/>
        </w:rPr>
        <w:t>Year.</w:t>
      </w:r>
    </w:p>
    <w:p w14:paraId="7B46D8EB" w14:textId="6897EC44" w:rsidR="00BA7C98" w:rsidRPr="00C9252F" w:rsidRDefault="00037654" w:rsidP="00037654">
      <w:pPr>
        <w:pStyle w:val="ListParagraph"/>
        <w:numPr>
          <w:ilvl w:val="0"/>
          <w:numId w:val="137"/>
        </w:numPr>
        <w:spacing w:before="120" w:after="240" w:line="360" w:lineRule="auto"/>
        <w:ind w:hanging="720"/>
        <w:jc w:val="both"/>
        <w:rPr>
          <w:rFonts w:cs="Arial"/>
          <w:b/>
          <w:bCs/>
          <w:szCs w:val="20"/>
        </w:rPr>
      </w:pPr>
      <w:r w:rsidRPr="00C9252F">
        <w:rPr>
          <w:rFonts w:cs="Arial"/>
          <w:b/>
          <w:bCs/>
          <w:szCs w:val="20"/>
        </w:rPr>
        <w:t>Maintenance</w:t>
      </w:r>
      <w:r w:rsidR="00BA7C98" w:rsidRPr="00C9252F">
        <w:rPr>
          <w:rFonts w:cs="Arial"/>
          <w:b/>
          <w:bCs/>
          <w:szCs w:val="20"/>
        </w:rPr>
        <w:t xml:space="preserve"> of Liquidity Support</w:t>
      </w:r>
    </w:p>
    <w:p w14:paraId="65CB566C" w14:textId="77777777" w:rsidR="00BA7C98" w:rsidRPr="00C9252F" w:rsidRDefault="00BA7C98" w:rsidP="00037654">
      <w:pPr>
        <w:pStyle w:val="BauchiEPClevel1"/>
        <w:spacing w:before="120" w:line="360" w:lineRule="auto"/>
        <w:rPr>
          <w:rFonts w:cs="Arial"/>
          <w:szCs w:val="20"/>
        </w:rPr>
      </w:pPr>
      <w:r w:rsidRPr="00C9252F">
        <w:rPr>
          <w:rFonts w:cs="Arial"/>
          <w:szCs w:val="20"/>
        </w:rPr>
        <w:t>The Buyer shall ensure that:</w:t>
      </w:r>
    </w:p>
    <w:p w14:paraId="79CB8D6C" w14:textId="6DEEFEBC" w:rsidR="00BA7C98" w:rsidRPr="00C9252F" w:rsidRDefault="00BA7C98" w:rsidP="00037654">
      <w:pPr>
        <w:pStyle w:val="ListParagraph"/>
        <w:numPr>
          <w:ilvl w:val="0"/>
          <w:numId w:val="139"/>
        </w:numPr>
        <w:spacing w:before="120" w:after="240" w:line="360" w:lineRule="auto"/>
        <w:ind w:left="709" w:hanging="709"/>
        <w:jc w:val="both"/>
        <w:rPr>
          <w:rFonts w:cs="Arial"/>
          <w:szCs w:val="20"/>
        </w:rPr>
      </w:pPr>
      <w:r w:rsidRPr="00C9252F">
        <w:rPr>
          <w:rFonts w:cs="Arial"/>
          <w:szCs w:val="20"/>
        </w:rPr>
        <w:t>each</w:t>
      </w:r>
      <w:r w:rsidRPr="00C9252F">
        <w:rPr>
          <w:rFonts w:cs="Arial"/>
          <w:spacing w:val="-6"/>
          <w:szCs w:val="20"/>
        </w:rPr>
        <w:t xml:space="preserve"> </w:t>
      </w:r>
      <w:r w:rsidRPr="00C9252F">
        <w:rPr>
          <w:rFonts w:cs="Arial"/>
          <w:szCs w:val="20"/>
        </w:rPr>
        <w:t>Liquidity</w:t>
      </w:r>
      <w:r w:rsidRPr="00C9252F">
        <w:rPr>
          <w:rFonts w:cs="Arial"/>
          <w:spacing w:val="-9"/>
          <w:szCs w:val="20"/>
        </w:rPr>
        <w:t xml:space="preserve"> </w:t>
      </w:r>
      <w:r w:rsidRPr="00C9252F">
        <w:rPr>
          <w:rFonts w:cs="Arial"/>
          <w:szCs w:val="20"/>
        </w:rPr>
        <w:t>Support</w:t>
      </w:r>
      <w:r w:rsidRPr="00C9252F">
        <w:rPr>
          <w:rFonts w:cs="Arial"/>
          <w:spacing w:val="-4"/>
          <w:szCs w:val="20"/>
        </w:rPr>
        <w:t xml:space="preserve"> </w:t>
      </w:r>
      <w:r w:rsidRPr="00C9252F">
        <w:rPr>
          <w:rFonts w:cs="Arial"/>
          <w:szCs w:val="20"/>
        </w:rPr>
        <w:t>Instrument</w:t>
      </w:r>
      <w:r w:rsidRPr="00C9252F">
        <w:rPr>
          <w:rFonts w:cs="Arial"/>
          <w:spacing w:val="-5"/>
          <w:szCs w:val="20"/>
        </w:rPr>
        <w:t xml:space="preserve"> </w:t>
      </w:r>
      <w:r w:rsidRPr="00C9252F">
        <w:rPr>
          <w:rFonts w:cs="Arial"/>
          <w:szCs w:val="20"/>
        </w:rPr>
        <w:t>shall</w:t>
      </w:r>
      <w:r w:rsidRPr="00C9252F">
        <w:rPr>
          <w:rFonts w:cs="Arial"/>
          <w:spacing w:val="-5"/>
          <w:szCs w:val="20"/>
        </w:rPr>
        <w:t xml:space="preserve"> </w:t>
      </w:r>
      <w:r w:rsidRPr="00C9252F">
        <w:rPr>
          <w:rFonts w:cs="Arial"/>
          <w:szCs w:val="20"/>
        </w:rPr>
        <w:t>be</w:t>
      </w:r>
      <w:r w:rsidRPr="00C9252F">
        <w:rPr>
          <w:rFonts w:cs="Arial"/>
          <w:spacing w:val="-6"/>
          <w:szCs w:val="20"/>
        </w:rPr>
        <w:t xml:space="preserve"> </w:t>
      </w:r>
      <w:r w:rsidRPr="00C9252F">
        <w:rPr>
          <w:rFonts w:cs="Arial"/>
          <w:szCs w:val="20"/>
        </w:rPr>
        <w:t>valid</w:t>
      </w:r>
      <w:r w:rsidRPr="00C9252F">
        <w:rPr>
          <w:rFonts w:cs="Arial"/>
          <w:spacing w:val="-6"/>
          <w:szCs w:val="20"/>
        </w:rPr>
        <w:t xml:space="preserve"> </w:t>
      </w:r>
      <w:r w:rsidRPr="00C9252F">
        <w:rPr>
          <w:rFonts w:cs="Arial"/>
          <w:szCs w:val="20"/>
        </w:rPr>
        <w:t>for</w:t>
      </w:r>
      <w:r w:rsidRPr="00C9252F">
        <w:rPr>
          <w:rFonts w:cs="Arial"/>
          <w:spacing w:val="-4"/>
          <w:szCs w:val="20"/>
        </w:rPr>
        <w:t xml:space="preserve"> </w:t>
      </w:r>
      <w:r w:rsidRPr="00C9252F">
        <w:rPr>
          <w:rFonts w:cs="Arial"/>
          <w:szCs w:val="20"/>
        </w:rPr>
        <w:t>a</w:t>
      </w:r>
      <w:r w:rsidRPr="00C9252F">
        <w:rPr>
          <w:rFonts w:cs="Arial"/>
          <w:spacing w:val="-6"/>
          <w:szCs w:val="20"/>
        </w:rPr>
        <w:t xml:space="preserve"> </w:t>
      </w:r>
      <w:r w:rsidRPr="00C9252F">
        <w:rPr>
          <w:rFonts w:cs="Arial"/>
          <w:szCs w:val="20"/>
        </w:rPr>
        <w:t>term</w:t>
      </w:r>
      <w:r w:rsidRPr="00C9252F">
        <w:rPr>
          <w:rFonts w:cs="Arial"/>
          <w:spacing w:val="-1"/>
          <w:szCs w:val="20"/>
        </w:rPr>
        <w:t xml:space="preserve"> </w:t>
      </w:r>
      <w:r w:rsidRPr="00C9252F">
        <w:rPr>
          <w:rFonts w:cs="Arial"/>
          <w:szCs w:val="20"/>
        </w:rPr>
        <w:t>of</w:t>
      </w:r>
      <w:r w:rsidRPr="00C9252F">
        <w:rPr>
          <w:rFonts w:cs="Arial"/>
          <w:spacing w:val="-2"/>
          <w:szCs w:val="20"/>
        </w:rPr>
        <w:t xml:space="preserve"> </w:t>
      </w:r>
      <w:r w:rsidRPr="00C9252F">
        <w:rPr>
          <w:rFonts w:cs="Arial"/>
          <w:szCs w:val="20"/>
        </w:rPr>
        <w:t>at</w:t>
      </w:r>
      <w:r w:rsidRPr="00C9252F">
        <w:rPr>
          <w:rFonts w:cs="Arial"/>
          <w:spacing w:val="-6"/>
          <w:szCs w:val="20"/>
        </w:rPr>
        <w:t xml:space="preserve"> </w:t>
      </w:r>
      <w:r w:rsidRPr="00C9252F">
        <w:rPr>
          <w:rFonts w:cs="Arial"/>
          <w:szCs w:val="20"/>
        </w:rPr>
        <w:t>least</w:t>
      </w:r>
      <w:r w:rsidRPr="00C9252F">
        <w:rPr>
          <w:rFonts w:cs="Arial"/>
          <w:spacing w:val="-4"/>
          <w:szCs w:val="20"/>
        </w:rPr>
        <w:t xml:space="preserve"> </w:t>
      </w:r>
      <w:r w:rsidRPr="00C9252F">
        <w:rPr>
          <w:rFonts w:cs="Arial"/>
          <w:szCs w:val="20"/>
        </w:rPr>
        <w:t>a</w:t>
      </w:r>
      <w:r w:rsidRPr="00C9252F">
        <w:rPr>
          <w:rFonts w:cs="Arial"/>
          <w:spacing w:val="-6"/>
          <w:szCs w:val="20"/>
        </w:rPr>
        <w:t xml:space="preserve"> </w:t>
      </w:r>
      <w:r w:rsidRPr="00C9252F">
        <w:rPr>
          <w:rFonts w:cs="Arial"/>
          <w:szCs w:val="20"/>
        </w:rPr>
        <w:t>twelve</w:t>
      </w:r>
      <w:r w:rsidRPr="00C9252F">
        <w:rPr>
          <w:rFonts w:cs="Arial"/>
          <w:spacing w:val="-6"/>
          <w:szCs w:val="20"/>
        </w:rPr>
        <w:t xml:space="preserve"> </w:t>
      </w:r>
      <w:r w:rsidRPr="00C9252F">
        <w:rPr>
          <w:rFonts w:cs="Arial"/>
          <w:szCs w:val="20"/>
        </w:rPr>
        <w:t>(12)</w:t>
      </w:r>
      <w:r w:rsidRPr="00C9252F">
        <w:rPr>
          <w:rFonts w:cs="Arial"/>
          <w:spacing w:val="-1"/>
          <w:szCs w:val="20"/>
        </w:rPr>
        <w:t xml:space="preserve"> </w:t>
      </w:r>
      <w:r w:rsidR="007934E7" w:rsidRPr="00C9252F">
        <w:rPr>
          <w:rFonts w:cs="Arial"/>
          <w:szCs w:val="20"/>
        </w:rPr>
        <w:t>m</w:t>
      </w:r>
      <w:r w:rsidRPr="00C9252F">
        <w:rPr>
          <w:rFonts w:cs="Arial"/>
          <w:szCs w:val="20"/>
        </w:rPr>
        <w:t>onths;</w:t>
      </w:r>
    </w:p>
    <w:p w14:paraId="65E133BE" w14:textId="4A819C53" w:rsidR="00BA7C98" w:rsidRPr="00C9252F" w:rsidRDefault="00BA7C98" w:rsidP="00037654">
      <w:pPr>
        <w:pStyle w:val="ListParagraph"/>
        <w:numPr>
          <w:ilvl w:val="0"/>
          <w:numId w:val="139"/>
        </w:numPr>
        <w:spacing w:before="120" w:after="240" w:line="360" w:lineRule="auto"/>
        <w:ind w:left="709" w:hanging="709"/>
        <w:jc w:val="both"/>
        <w:rPr>
          <w:rFonts w:cs="Arial"/>
          <w:szCs w:val="20"/>
        </w:rPr>
      </w:pPr>
      <w:r w:rsidRPr="00C9252F">
        <w:rPr>
          <w:rFonts w:cs="Arial"/>
          <w:szCs w:val="20"/>
        </w:rPr>
        <w:lastRenderedPageBreak/>
        <w:t>the</w:t>
      </w:r>
      <w:r w:rsidRPr="00C9252F">
        <w:rPr>
          <w:rFonts w:cs="Arial"/>
          <w:spacing w:val="-6"/>
          <w:szCs w:val="20"/>
        </w:rPr>
        <w:t xml:space="preserve"> </w:t>
      </w:r>
      <w:r w:rsidRPr="00C9252F">
        <w:rPr>
          <w:rFonts w:cs="Arial"/>
          <w:szCs w:val="20"/>
        </w:rPr>
        <w:t>initial</w:t>
      </w:r>
      <w:r w:rsidRPr="00C9252F">
        <w:rPr>
          <w:rFonts w:cs="Arial"/>
          <w:spacing w:val="-6"/>
          <w:szCs w:val="20"/>
        </w:rPr>
        <w:t xml:space="preserve"> </w:t>
      </w:r>
      <w:r w:rsidRPr="00C9252F">
        <w:rPr>
          <w:rFonts w:cs="Arial"/>
          <w:szCs w:val="20"/>
        </w:rPr>
        <w:t>Liquidity</w:t>
      </w:r>
      <w:r w:rsidRPr="00C9252F">
        <w:rPr>
          <w:rFonts w:cs="Arial"/>
          <w:spacing w:val="-9"/>
          <w:szCs w:val="20"/>
        </w:rPr>
        <w:t xml:space="preserve"> </w:t>
      </w:r>
      <w:r w:rsidRPr="00C9252F">
        <w:rPr>
          <w:rFonts w:cs="Arial"/>
          <w:szCs w:val="20"/>
        </w:rPr>
        <w:t>Support</w:t>
      </w:r>
      <w:r w:rsidRPr="00C9252F">
        <w:rPr>
          <w:rFonts w:cs="Arial"/>
          <w:spacing w:val="-4"/>
          <w:szCs w:val="20"/>
        </w:rPr>
        <w:t xml:space="preserve"> </w:t>
      </w:r>
      <w:r w:rsidRPr="00C9252F">
        <w:rPr>
          <w:rFonts w:cs="Arial"/>
          <w:szCs w:val="20"/>
        </w:rPr>
        <w:t>Instrument</w:t>
      </w:r>
      <w:r w:rsidRPr="00C9252F">
        <w:rPr>
          <w:rFonts w:cs="Arial"/>
          <w:spacing w:val="-4"/>
          <w:szCs w:val="20"/>
        </w:rPr>
        <w:t xml:space="preserve"> </w:t>
      </w:r>
      <w:r w:rsidRPr="00C9252F">
        <w:rPr>
          <w:rFonts w:cs="Arial"/>
          <w:szCs w:val="20"/>
        </w:rPr>
        <w:t>or</w:t>
      </w:r>
      <w:r w:rsidRPr="00C9252F">
        <w:rPr>
          <w:rFonts w:cs="Arial"/>
          <w:spacing w:val="-6"/>
          <w:szCs w:val="20"/>
        </w:rPr>
        <w:t xml:space="preserve"> </w:t>
      </w:r>
      <w:r w:rsidRPr="00C9252F">
        <w:rPr>
          <w:rFonts w:cs="Arial"/>
          <w:szCs w:val="20"/>
        </w:rPr>
        <w:t>a</w:t>
      </w:r>
      <w:r w:rsidRPr="00C9252F">
        <w:rPr>
          <w:rFonts w:cs="Arial"/>
          <w:spacing w:val="-6"/>
          <w:szCs w:val="20"/>
        </w:rPr>
        <w:t xml:space="preserve"> </w:t>
      </w:r>
      <w:r w:rsidRPr="00C9252F">
        <w:rPr>
          <w:rFonts w:cs="Arial"/>
          <w:szCs w:val="20"/>
        </w:rPr>
        <w:t>replacement</w:t>
      </w:r>
      <w:r w:rsidRPr="00C9252F">
        <w:rPr>
          <w:rFonts w:cs="Arial"/>
          <w:spacing w:val="-7"/>
          <w:szCs w:val="20"/>
        </w:rPr>
        <w:t xml:space="preserve"> </w:t>
      </w:r>
      <w:r w:rsidRPr="00C9252F">
        <w:rPr>
          <w:rFonts w:cs="Arial"/>
          <w:szCs w:val="20"/>
        </w:rPr>
        <w:t>Liquidity</w:t>
      </w:r>
      <w:r w:rsidRPr="00C9252F">
        <w:rPr>
          <w:rFonts w:cs="Arial"/>
          <w:spacing w:val="-8"/>
          <w:szCs w:val="20"/>
        </w:rPr>
        <w:t xml:space="preserve"> </w:t>
      </w:r>
      <w:r w:rsidRPr="00C9252F">
        <w:rPr>
          <w:rFonts w:cs="Arial"/>
          <w:szCs w:val="20"/>
        </w:rPr>
        <w:t>Support</w:t>
      </w:r>
      <w:r w:rsidRPr="00C9252F">
        <w:rPr>
          <w:rFonts w:cs="Arial"/>
          <w:spacing w:val="-5"/>
          <w:szCs w:val="20"/>
        </w:rPr>
        <w:t xml:space="preserve"> </w:t>
      </w:r>
      <w:r w:rsidRPr="00C9252F">
        <w:rPr>
          <w:rFonts w:cs="Arial"/>
          <w:szCs w:val="20"/>
        </w:rPr>
        <w:t>Instrument</w:t>
      </w:r>
      <w:r w:rsidRPr="00C9252F">
        <w:rPr>
          <w:rFonts w:cs="Arial"/>
          <w:spacing w:val="-4"/>
          <w:szCs w:val="20"/>
        </w:rPr>
        <w:t xml:space="preserve"> </w:t>
      </w:r>
      <w:r w:rsidRPr="00C9252F">
        <w:rPr>
          <w:rFonts w:cs="Arial"/>
          <w:szCs w:val="20"/>
        </w:rPr>
        <w:t>in</w:t>
      </w:r>
      <w:r w:rsidRPr="00C9252F">
        <w:rPr>
          <w:rFonts w:cs="Arial"/>
          <w:spacing w:val="-6"/>
          <w:szCs w:val="20"/>
        </w:rPr>
        <w:t xml:space="preserve"> </w:t>
      </w:r>
      <w:r w:rsidRPr="00C9252F">
        <w:rPr>
          <w:rFonts w:cs="Arial"/>
          <w:szCs w:val="20"/>
        </w:rPr>
        <w:t xml:space="preserve">the Liquidity Support Required Amount shall be in effect at all times after the initial obligation to procure the initial Liquidity Support Instrument arises under Clause </w:t>
      </w:r>
      <w:r w:rsidR="00870992" w:rsidRPr="00C9252F">
        <w:rPr>
          <w:rFonts w:cs="Arial"/>
          <w:szCs w:val="20"/>
        </w:rPr>
        <w:fldChar w:fldCharType="begin"/>
      </w:r>
      <w:r w:rsidR="00870992" w:rsidRPr="00C9252F">
        <w:rPr>
          <w:rFonts w:cs="Arial"/>
          <w:szCs w:val="20"/>
        </w:rPr>
        <w:instrText xml:space="preserve"> REF _Ref26777570 \r \h </w:instrText>
      </w:r>
      <w:r w:rsidR="0010607F" w:rsidRPr="00C9252F">
        <w:rPr>
          <w:rFonts w:cs="Arial"/>
          <w:szCs w:val="20"/>
        </w:rPr>
        <w:instrText xml:space="preserve"> \* MERGEFORMAT </w:instrText>
      </w:r>
      <w:r w:rsidR="00870992" w:rsidRPr="00C9252F">
        <w:rPr>
          <w:rFonts w:cs="Arial"/>
          <w:szCs w:val="20"/>
        </w:rPr>
      </w:r>
      <w:r w:rsidR="00870992" w:rsidRPr="00C9252F">
        <w:rPr>
          <w:rFonts w:cs="Arial"/>
          <w:szCs w:val="20"/>
        </w:rPr>
        <w:fldChar w:fldCharType="separate"/>
      </w:r>
      <w:r w:rsidR="00F56E44">
        <w:rPr>
          <w:rFonts w:cs="Arial"/>
          <w:szCs w:val="20"/>
        </w:rPr>
        <w:t>10.1</w:t>
      </w:r>
      <w:r w:rsidR="00870992" w:rsidRPr="00C9252F">
        <w:rPr>
          <w:rFonts w:cs="Arial"/>
          <w:szCs w:val="20"/>
        </w:rPr>
        <w:fldChar w:fldCharType="end"/>
      </w:r>
      <w:r w:rsidR="004E3255" w:rsidRPr="00C9252F">
        <w:rPr>
          <w:rFonts w:cs="Arial"/>
          <w:szCs w:val="20"/>
        </w:rPr>
        <w:t xml:space="preserve"> </w:t>
      </w:r>
      <w:r w:rsidRPr="00C9252F">
        <w:rPr>
          <w:rFonts w:cs="Arial"/>
          <w:szCs w:val="20"/>
        </w:rPr>
        <w:t>(</w:t>
      </w:r>
      <w:r w:rsidRPr="00C9252F">
        <w:rPr>
          <w:rFonts w:cs="Arial"/>
          <w:i/>
          <w:szCs w:val="20"/>
        </w:rPr>
        <w:t>Obligation to Provide Liquidity Support</w:t>
      </w:r>
      <w:r w:rsidRPr="00C9252F">
        <w:rPr>
          <w:rFonts w:cs="Arial"/>
          <w:szCs w:val="20"/>
        </w:rPr>
        <w:t xml:space="preserve">); </w:t>
      </w:r>
      <w:r w:rsidRPr="00C9252F">
        <w:rPr>
          <w:rFonts w:cs="Arial"/>
          <w:b/>
          <w:i/>
          <w:szCs w:val="20"/>
        </w:rPr>
        <w:t>provided that</w:t>
      </w:r>
      <w:r w:rsidRPr="00C9252F">
        <w:rPr>
          <w:rFonts w:cs="Arial"/>
          <w:szCs w:val="20"/>
        </w:rPr>
        <w:t xml:space="preserve"> in respect of any replacement Liquidity Support Instrument, the Project </w:t>
      </w:r>
      <w:r w:rsidR="000359E9" w:rsidRPr="00C9252F">
        <w:rPr>
          <w:rFonts w:cs="Arial"/>
          <w:szCs w:val="20"/>
        </w:rPr>
        <w:t xml:space="preserve">Company </w:t>
      </w:r>
      <w:r w:rsidRPr="00C9252F">
        <w:rPr>
          <w:rFonts w:cs="Arial"/>
          <w:szCs w:val="20"/>
        </w:rPr>
        <w:t>has given Buyer at least forty-five (45) Days’ notice of the requirement to procure such replacement Liquidity Support Instrument;</w:t>
      </w:r>
      <w:r w:rsidRPr="00C9252F">
        <w:rPr>
          <w:rFonts w:cs="Arial"/>
          <w:spacing w:val="-2"/>
          <w:szCs w:val="20"/>
        </w:rPr>
        <w:t xml:space="preserve"> </w:t>
      </w:r>
      <w:r w:rsidRPr="00C9252F">
        <w:rPr>
          <w:rFonts w:cs="Arial"/>
          <w:szCs w:val="20"/>
        </w:rPr>
        <w:t>and</w:t>
      </w:r>
    </w:p>
    <w:p w14:paraId="6DB72CB3" w14:textId="3D6E14BC" w:rsidR="00BA7C98" w:rsidRPr="00C9252F" w:rsidRDefault="00BA7C98" w:rsidP="00037654">
      <w:pPr>
        <w:pStyle w:val="ListParagraph"/>
        <w:numPr>
          <w:ilvl w:val="0"/>
          <w:numId w:val="139"/>
        </w:numPr>
        <w:spacing w:before="120" w:after="240" w:line="360" w:lineRule="auto"/>
        <w:ind w:left="709" w:hanging="709"/>
        <w:jc w:val="both"/>
        <w:rPr>
          <w:rFonts w:cs="Arial"/>
          <w:szCs w:val="20"/>
        </w:rPr>
      </w:pPr>
      <w:r w:rsidRPr="00C9252F">
        <w:rPr>
          <w:rFonts w:cs="Arial"/>
          <w:szCs w:val="20"/>
        </w:rPr>
        <w:t xml:space="preserve">each Liquidity Support Instrument will provide </w:t>
      </w:r>
      <w:r w:rsidRPr="00C9252F">
        <w:rPr>
          <w:rFonts w:cs="Arial"/>
          <w:i/>
          <w:szCs w:val="20"/>
        </w:rPr>
        <w:t>inter alia</w:t>
      </w:r>
      <w:r w:rsidRPr="00C9252F">
        <w:rPr>
          <w:rFonts w:cs="Arial"/>
          <w:szCs w:val="20"/>
        </w:rPr>
        <w:t xml:space="preserve"> that if the Liquidity Support Instrument</w:t>
      </w:r>
      <w:r w:rsidRPr="00C9252F">
        <w:rPr>
          <w:rFonts w:cs="Arial"/>
          <w:spacing w:val="-8"/>
          <w:szCs w:val="20"/>
        </w:rPr>
        <w:t xml:space="preserve"> </w:t>
      </w:r>
      <w:r w:rsidRPr="00C9252F">
        <w:rPr>
          <w:rFonts w:cs="Arial"/>
          <w:szCs w:val="20"/>
        </w:rPr>
        <w:t>is</w:t>
      </w:r>
      <w:r w:rsidRPr="00C9252F">
        <w:rPr>
          <w:rFonts w:cs="Arial"/>
          <w:spacing w:val="-6"/>
          <w:szCs w:val="20"/>
        </w:rPr>
        <w:t xml:space="preserve"> </w:t>
      </w:r>
      <w:r w:rsidRPr="00C9252F">
        <w:rPr>
          <w:rFonts w:cs="Arial"/>
          <w:szCs w:val="20"/>
        </w:rPr>
        <w:t>not</w:t>
      </w:r>
      <w:r w:rsidRPr="00C9252F">
        <w:rPr>
          <w:rFonts w:cs="Arial"/>
          <w:spacing w:val="-8"/>
          <w:szCs w:val="20"/>
        </w:rPr>
        <w:t xml:space="preserve"> </w:t>
      </w:r>
      <w:r w:rsidRPr="00C9252F">
        <w:rPr>
          <w:rFonts w:cs="Arial"/>
          <w:szCs w:val="20"/>
        </w:rPr>
        <w:t>replaced</w:t>
      </w:r>
      <w:r w:rsidRPr="00C9252F">
        <w:rPr>
          <w:rFonts w:cs="Arial"/>
          <w:spacing w:val="-5"/>
          <w:szCs w:val="20"/>
        </w:rPr>
        <w:t xml:space="preserve"> </w:t>
      </w:r>
      <w:r w:rsidRPr="00C9252F">
        <w:rPr>
          <w:rFonts w:cs="Arial"/>
          <w:szCs w:val="20"/>
        </w:rPr>
        <w:t>by</w:t>
      </w:r>
      <w:r w:rsidRPr="00C9252F">
        <w:rPr>
          <w:rFonts w:cs="Arial"/>
          <w:spacing w:val="-9"/>
          <w:szCs w:val="20"/>
        </w:rPr>
        <w:t xml:space="preserve"> </w:t>
      </w:r>
      <w:r w:rsidRPr="00C9252F">
        <w:rPr>
          <w:rFonts w:cs="Arial"/>
          <w:szCs w:val="20"/>
        </w:rPr>
        <w:t>a</w:t>
      </w:r>
      <w:r w:rsidRPr="00C9252F">
        <w:rPr>
          <w:rFonts w:cs="Arial"/>
          <w:spacing w:val="-7"/>
          <w:szCs w:val="20"/>
        </w:rPr>
        <w:t xml:space="preserve"> </w:t>
      </w:r>
      <w:r w:rsidRPr="00C9252F">
        <w:rPr>
          <w:rFonts w:cs="Arial"/>
          <w:szCs w:val="20"/>
        </w:rPr>
        <w:t>further</w:t>
      </w:r>
      <w:r w:rsidRPr="00C9252F">
        <w:rPr>
          <w:rFonts w:cs="Arial"/>
          <w:spacing w:val="-7"/>
          <w:szCs w:val="20"/>
        </w:rPr>
        <w:t xml:space="preserve"> </w:t>
      </w:r>
      <w:r w:rsidRPr="00C9252F">
        <w:rPr>
          <w:rFonts w:cs="Arial"/>
          <w:szCs w:val="20"/>
        </w:rPr>
        <w:t>Liquidity</w:t>
      </w:r>
      <w:r w:rsidRPr="00C9252F">
        <w:rPr>
          <w:rFonts w:cs="Arial"/>
          <w:spacing w:val="-10"/>
          <w:szCs w:val="20"/>
        </w:rPr>
        <w:t xml:space="preserve"> </w:t>
      </w:r>
      <w:r w:rsidRPr="00C9252F">
        <w:rPr>
          <w:rFonts w:cs="Arial"/>
          <w:szCs w:val="20"/>
        </w:rPr>
        <w:t>Support</w:t>
      </w:r>
      <w:r w:rsidRPr="00C9252F">
        <w:rPr>
          <w:rFonts w:cs="Arial"/>
          <w:spacing w:val="-5"/>
          <w:szCs w:val="20"/>
        </w:rPr>
        <w:t xml:space="preserve"> </w:t>
      </w:r>
      <w:r w:rsidRPr="00C9252F">
        <w:rPr>
          <w:rFonts w:cs="Arial"/>
          <w:szCs w:val="20"/>
        </w:rPr>
        <w:t>Instrument</w:t>
      </w:r>
      <w:r w:rsidRPr="00C9252F">
        <w:rPr>
          <w:rFonts w:cs="Arial"/>
          <w:spacing w:val="-7"/>
          <w:szCs w:val="20"/>
        </w:rPr>
        <w:t xml:space="preserve"> </w:t>
      </w:r>
      <w:r w:rsidRPr="00C9252F">
        <w:rPr>
          <w:rFonts w:cs="Arial"/>
          <w:szCs w:val="20"/>
        </w:rPr>
        <w:t>in</w:t>
      </w:r>
      <w:r w:rsidRPr="00C9252F">
        <w:rPr>
          <w:rFonts w:cs="Arial"/>
          <w:spacing w:val="-8"/>
          <w:szCs w:val="20"/>
        </w:rPr>
        <w:t xml:space="preserve"> </w:t>
      </w:r>
      <w:r w:rsidRPr="00C9252F">
        <w:rPr>
          <w:rFonts w:cs="Arial"/>
          <w:szCs w:val="20"/>
        </w:rPr>
        <w:t>the</w:t>
      </w:r>
      <w:r w:rsidRPr="00C9252F">
        <w:rPr>
          <w:rFonts w:cs="Arial"/>
          <w:spacing w:val="-5"/>
          <w:szCs w:val="20"/>
        </w:rPr>
        <w:t xml:space="preserve"> </w:t>
      </w:r>
      <w:r w:rsidRPr="00C9252F">
        <w:rPr>
          <w:rFonts w:cs="Arial"/>
          <w:szCs w:val="20"/>
        </w:rPr>
        <w:t>Liquidity</w:t>
      </w:r>
      <w:r w:rsidRPr="00C9252F">
        <w:rPr>
          <w:rFonts w:cs="Arial"/>
          <w:spacing w:val="-9"/>
          <w:szCs w:val="20"/>
        </w:rPr>
        <w:t xml:space="preserve"> </w:t>
      </w:r>
      <w:r w:rsidRPr="00C9252F">
        <w:rPr>
          <w:rFonts w:cs="Arial"/>
          <w:szCs w:val="20"/>
        </w:rPr>
        <w:t>Support Required Amount within thirty (30) Days prior to the expiry of such Liquidity Support Instrument, the issuing bank</w:t>
      </w:r>
      <w:r w:rsidR="00642773" w:rsidRPr="00C9252F">
        <w:rPr>
          <w:rStyle w:val="FootnoteReference"/>
          <w:rFonts w:cs="Arial"/>
          <w:szCs w:val="20"/>
        </w:rPr>
        <w:footnoteReference w:id="22"/>
      </w:r>
      <w:r w:rsidRPr="00C9252F">
        <w:rPr>
          <w:rFonts w:cs="Arial"/>
          <w:szCs w:val="20"/>
        </w:rPr>
        <w:t xml:space="preserve"> will be instructed to draw the full amount under the Liquidity Support Instrument and apply such moneys as security in issuing a replacement Liquidity Support Instrument in the Liquidity Support Required</w:t>
      </w:r>
      <w:r w:rsidRPr="00C9252F">
        <w:rPr>
          <w:rFonts w:cs="Arial"/>
          <w:spacing w:val="-8"/>
          <w:szCs w:val="20"/>
        </w:rPr>
        <w:t xml:space="preserve"> </w:t>
      </w:r>
      <w:r w:rsidRPr="00C9252F">
        <w:rPr>
          <w:rFonts w:cs="Arial"/>
          <w:szCs w:val="20"/>
        </w:rPr>
        <w:t>Amount.</w:t>
      </w:r>
    </w:p>
    <w:p w14:paraId="11EB6D20" w14:textId="77777777" w:rsidR="00BA7C98" w:rsidRPr="00C9252F" w:rsidRDefault="00BA7C98" w:rsidP="00037654">
      <w:pPr>
        <w:pStyle w:val="ListParagraph"/>
        <w:numPr>
          <w:ilvl w:val="0"/>
          <w:numId w:val="137"/>
        </w:numPr>
        <w:spacing w:before="120" w:after="240" w:line="360" w:lineRule="auto"/>
        <w:ind w:hanging="720"/>
        <w:jc w:val="both"/>
        <w:rPr>
          <w:rFonts w:cs="Arial"/>
          <w:b/>
          <w:bCs/>
          <w:szCs w:val="20"/>
        </w:rPr>
      </w:pPr>
      <w:r w:rsidRPr="00C9252F">
        <w:rPr>
          <w:rFonts w:cs="Arial"/>
          <w:b/>
          <w:bCs/>
          <w:szCs w:val="20"/>
        </w:rPr>
        <w:t>Draw on Liquidity Support</w:t>
      </w:r>
    </w:p>
    <w:p w14:paraId="3BDFA2E8" w14:textId="77777777" w:rsidR="00BA7C98" w:rsidRPr="00C9252F" w:rsidRDefault="00BA7C98" w:rsidP="00037654">
      <w:pPr>
        <w:pStyle w:val="ListParagraph"/>
        <w:widowControl w:val="0"/>
        <w:numPr>
          <w:ilvl w:val="2"/>
          <w:numId w:val="101"/>
        </w:numPr>
        <w:tabs>
          <w:tab w:val="left" w:pos="709"/>
        </w:tabs>
        <w:autoSpaceDE w:val="0"/>
        <w:autoSpaceDN w:val="0"/>
        <w:spacing w:before="120" w:after="240" w:line="360" w:lineRule="auto"/>
        <w:ind w:left="709" w:hanging="709"/>
        <w:jc w:val="both"/>
        <w:rPr>
          <w:rFonts w:cs="Arial"/>
          <w:szCs w:val="20"/>
        </w:rPr>
      </w:pPr>
      <w:r w:rsidRPr="00C9252F">
        <w:rPr>
          <w:rFonts w:cs="Arial"/>
          <w:szCs w:val="20"/>
        </w:rPr>
        <w:t>The Project Company shall be entitled to draw upon the Liquidity Support Instrument with prior written notice to the Buyer for any payment due from the Buyer to the Project Company under an Invoice that is overdue for at least thirty (30)</w:t>
      </w:r>
      <w:r w:rsidRPr="00C9252F">
        <w:rPr>
          <w:rFonts w:cs="Arial"/>
          <w:spacing w:val="-15"/>
          <w:szCs w:val="20"/>
        </w:rPr>
        <w:t xml:space="preserve"> </w:t>
      </w:r>
      <w:r w:rsidRPr="00C9252F">
        <w:rPr>
          <w:rFonts w:cs="Arial"/>
          <w:szCs w:val="20"/>
        </w:rPr>
        <w:t>Days.</w:t>
      </w:r>
    </w:p>
    <w:p w14:paraId="04B21517" w14:textId="77777777" w:rsidR="00BA7C98" w:rsidRPr="00C9252F" w:rsidRDefault="00BA7C98" w:rsidP="00037654">
      <w:pPr>
        <w:pStyle w:val="ListParagraph"/>
        <w:widowControl w:val="0"/>
        <w:numPr>
          <w:ilvl w:val="2"/>
          <w:numId w:val="101"/>
        </w:numPr>
        <w:tabs>
          <w:tab w:val="left" w:pos="709"/>
        </w:tabs>
        <w:autoSpaceDE w:val="0"/>
        <w:autoSpaceDN w:val="0"/>
        <w:spacing w:before="120" w:after="240" w:line="360" w:lineRule="auto"/>
        <w:ind w:left="709" w:hanging="709"/>
        <w:jc w:val="both"/>
        <w:rPr>
          <w:rFonts w:cs="Arial"/>
          <w:szCs w:val="20"/>
        </w:rPr>
      </w:pPr>
      <w:r w:rsidRPr="00C9252F">
        <w:rPr>
          <w:rFonts w:cs="Arial"/>
          <w:szCs w:val="20"/>
        </w:rPr>
        <w:t>Within</w:t>
      </w:r>
      <w:r w:rsidRPr="00C9252F">
        <w:rPr>
          <w:rFonts w:cs="Arial"/>
          <w:spacing w:val="-5"/>
          <w:szCs w:val="20"/>
        </w:rPr>
        <w:t xml:space="preserve"> </w:t>
      </w:r>
      <w:r w:rsidRPr="00C9252F">
        <w:rPr>
          <w:rFonts w:cs="Arial"/>
          <w:szCs w:val="20"/>
        </w:rPr>
        <w:t>thirty</w:t>
      </w:r>
      <w:r w:rsidRPr="00C9252F">
        <w:rPr>
          <w:rFonts w:cs="Arial"/>
          <w:spacing w:val="-8"/>
          <w:szCs w:val="20"/>
        </w:rPr>
        <w:t xml:space="preserve"> </w:t>
      </w:r>
      <w:r w:rsidRPr="00C9252F">
        <w:rPr>
          <w:rFonts w:cs="Arial"/>
          <w:szCs w:val="20"/>
        </w:rPr>
        <w:t>(30)</w:t>
      </w:r>
      <w:r w:rsidRPr="00C9252F">
        <w:rPr>
          <w:rFonts w:cs="Arial"/>
          <w:spacing w:val="-4"/>
          <w:szCs w:val="20"/>
        </w:rPr>
        <w:t xml:space="preserve"> </w:t>
      </w:r>
      <w:r w:rsidRPr="00C9252F">
        <w:rPr>
          <w:rFonts w:cs="Arial"/>
          <w:szCs w:val="20"/>
        </w:rPr>
        <w:t>Days</w:t>
      </w:r>
      <w:r w:rsidRPr="00C9252F">
        <w:rPr>
          <w:rFonts w:cs="Arial"/>
          <w:spacing w:val="-3"/>
          <w:szCs w:val="20"/>
        </w:rPr>
        <w:t xml:space="preserve"> </w:t>
      </w:r>
      <w:r w:rsidRPr="00C9252F">
        <w:rPr>
          <w:rFonts w:cs="Arial"/>
          <w:szCs w:val="20"/>
        </w:rPr>
        <w:t>of</w:t>
      </w:r>
      <w:r w:rsidRPr="00C9252F">
        <w:rPr>
          <w:rFonts w:cs="Arial"/>
          <w:spacing w:val="-3"/>
          <w:szCs w:val="20"/>
        </w:rPr>
        <w:t xml:space="preserve"> </w:t>
      </w:r>
      <w:r w:rsidRPr="00C9252F">
        <w:rPr>
          <w:rFonts w:cs="Arial"/>
          <w:szCs w:val="20"/>
        </w:rPr>
        <w:t>any</w:t>
      </w:r>
      <w:r w:rsidRPr="00C9252F">
        <w:rPr>
          <w:rFonts w:cs="Arial"/>
          <w:spacing w:val="-6"/>
          <w:szCs w:val="20"/>
        </w:rPr>
        <w:t xml:space="preserve"> </w:t>
      </w:r>
      <w:r w:rsidRPr="00C9252F">
        <w:rPr>
          <w:rFonts w:cs="Arial"/>
          <w:szCs w:val="20"/>
        </w:rPr>
        <w:t>drawing</w:t>
      </w:r>
      <w:r w:rsidRPr="00C9252F">
        <w:rPr>
          <w:rFonts w:cs="Arial"/>
          <w:spacing w:val="-2"/>
          <w:szCs w:val="20"/>
        </w:rPr>
        <w:t xml:space="preserve"> </w:t>
      </w:r>
      <w:r w:rsidRPr="00C9252F">
        <w:rPr>
          <w:rFonts w:cs="Arial"/>
          <w:szCs w:val="20"/>
        </w:rPr>
        <w:t>of</w:t>
      </w:r>
      <w:r w:rsidRPr="00C9252F">
        <w:rPr>
          <w:rFonts w:cs="Arial"/>
          <w:spacing w:val="-3"/>
          <w:szCs w:val="20"/>
        </w:rPr>
        <w:t xml:space="preserve"> </w:t>
      </w:r>
      <w:r w:rsidRPr="00C9252F">
        <w:rPr>
          <w:rFonts w:cs="Arial"/>
          <w:szCs w:val="20"/>
        </w:rPr>
        <w:t>funds</w:t>
      </w:r>
      <w:r w:rsidRPr="00C9252F">
        <w:rPr>
          <w:rFonts w:cs="Arial"/>
          <w:spacing w:val="-4"/>
          <w:szCs w:val="20"/>
        </w:rPr>
        <w:t xml:space="preserve"> </w:t>
      </w:r>
      <w:r w:rsidRPr="00C9252F">
        <w:rPr>
          <w:rFonts w:cs="Arial"/>
          <w:szCs w:val="20"/>
        </w:rPr>
        <w:t>by</w:t>
      </w:r>
      <w:r w:rsidRPr="00C9252F">
        <w:rPr>
          <w:rFonts w:cs="Arial"/>
          <w:spacing w:val="-5"/>
          <w:szCs w:val="20"/>
        </w:rPr>
        <w:t xml:space="preserve"> </w:t>
      </w:r>
      <w:r w:rsidRPr="00C9252F">
        <w:rPr>
          <w:rFonts w:cs="Arial"/>
          <w:szCs w:val="20"/>
        </w:rPr>
        <w:t>the</w:t>
      </w:r>
      <w:r w:rsidRPr="00C9252F">
        <w:rPr>
          <w:rFonts w:cs="Arial"/>
          <w:spacing w:val="-3"/>
          <w:szCs w:val="20"/>
        </w:rPr>
        <w:t xml:space="preserve"> </w:t>
      </w:r>
      <w:r w:rsidRPr="00C9252F">
        <w:rPr>
          <w:rFonts w:cs="Arial"/>
          <w:szCs w:val="20"/>
        </w:rPr>
        <w:t>Project</w:t>
      </w:r>
      <w:r w:rsidRPr="00C9252F">
        <w:rPr>
          <w:rFonts w:cs="Arial"/>
          <w:spacing w:val="-4"/>
          <w:szCs w:val="20"/>
        </w:rPr>
        <w:t xml:space="preserve"> </w:t>
      </w:r>
      <w:r w:rsidRPr="00C9252F">
        <w:rPr>
          <w:rFonts w:cs="Arial"/>
          <w:szCs w:val="20"/>
        </w:rPr>
        <w:t>Company</w:t>
      </w:r>
      <w:r w:rsidRPr="00C9252F">
        <w:rPr>
          <w:rFonts w:cs="Arial"/>
          <w:spacing w:val="-5"/>
          <w:szCs w:val="20"/>
        </w:rPr>
        <w:t xml:space="preserve"> </w:t>
      </w:r>
      <w:r w:rsidRPr="00C9252F">
        <w:rPr>
          <w:rFonts w:cs="Arial"/>
          <w:szCs w:val="20"/>
        </w:rPr>
        <w:t>under</w:t>
      </w:r>
      <w:r w:rsidRPr="00C9252F">
        <w:rPr>
          <w:rFonts w:cs="Arial"/>
          <w:spacing w:val="-4"/>
          <w:szCs w:val="20"/>
        </w:rPr>
        <w:t xml:space="preserve"> </w:t>
      </w:r>
      <w:r w:rsidRPr="00C9252F">
        <w:rPr>
          <w:rFonts w:cs="Arial"/>
          <w:szCs w:val="20"/>
        </w:rPr>
        <w:t>the</w:t>
      </w:r>
      <w:r w:rsidRPr="00C9252F">
        <w:rPr>
          <w:rFonts w:cs="Arial"/>
          <w:spacing w:val="-2"/>
          <w:szCs w:val="20"/>
        </w:rPr>
        <w:t xml:space="preserve"> </w:t>
      </w:r>
      <w:r w:rsidRPr="00C9252F">
        <w:rPr>
          <w:rFonts w:cs="Arial"/>
          <w:szCs w:val="20"/>
        </w:rPr>
        <w:t>Liquidity Support Instrument, the Buyer shall provide to the Project Company</w:t>
      </w:r>
      <w:r w:rsidRPr="00C9252F">
        <w:rPr>
          <w:rFonts w:cs="Arial"/>
          <w:spacing w:val="-9"/>
          <w:szCs w:val="20"/>
        </w:rPr>
        <w:t xml:space="preserve"> </w:t>
      </w:r>
      <w:r w:rsidRPr="00C9252F">
        <w:rPr>
          <w:rFonts w:cs="Arial"/>
          <w:szCs w:val="20"/>
        </w:rPr>
        <w:t>either:</w:t>
      </w:r>
    </w:p>
    <w:p w14:paraId="28016064" w14:textId="77777777" w:rsidR="00BA7C98" w:rsidRPr="00C9252F" w:rsidRDefault="00BA7C98" w:rsidP="00037654">
      <w:pPr>
        <w:pStyle w:val="ListParagraph"/>
        <w:widowControl w:val="0"/>
        <w:numPr>
          <w:ilvl w:val="3"/>
          <w:numId w:val="69"/>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a replacement Liquidity Support Instrument in the Liquidity Support Required Amount (which shall replace and not be in addition to the Liquidity Support Instrument upon which the relevant drawing of funds was made);</w:t>
      </w:r>
      <w:r w:rsidRPr="00C9252F">
        <w:rPr>
          <w:rFonts w:cs="Arial"/>
          <w:spacing w:val="1"/>
          <w:szCs w:val="20"/>
        </w:rPr>
        <w:t xml:space="preserve"> </w:t>
      </w:r>
      <w:r w:rsidRPr="00C9252F">
        <w:rPr>
          <w:rFonts w:cs="Arial"/>
          <w:szCs w:val="20"/>
        </w:rPr>
        <w:t>or</w:t>
      </w:r>
    </w:p>
    <w:p w14:paraId="2141D44E" w14:textId="2817F47B" w:rsidR="00BA7C98" w:rsidRPr="00C9252F" w:rsidRDefault="00BA7C98" w:rsidP="00037654">
      <w:pPr>
        <w:pStyle w:val="ListParagraph"/>
        <w:widowControl w:val="0"/>
        <w:numPr>
          <w:ilvl w:val="3"/>
          <w:numId w:val="69"/>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confirmation from the issuing bank addressed to the Project Company that the guaranteed</w:t>
      </w:r>
      <w:r w:rsidRPr="00C9252F">
        <w:rPr>
          <w:rFonts w:cs="Arial"/>
          <w:spacing w:val="-8"/>
          <w:szCs w:val="20"/>
        </w:rPr>
        <w:t xml:space="preserve"> </w:t>
      </w:r>
      <w:r w:rsidRPr="00C9252F">
        <w:rPr>
          <w:rFonts w:cs="Arial"/>
          <w:szCs w:val="20"/>
        </w:rPr>
        <w:t>amount</w:t>
      </w:r>
      <w:r w:rsidRPr="00C9252F">
        <w:rPr>
          <w:rFonts w:cs="Arial"/>
          <w:spacing w:val="-8"/>
          <w:szCs w:val="20"/>
        </w:rPr>
        <w:t xml:space="preserve"> </w:t>
      </w:r>
      <w:r w:rsidRPr="00C9252F">
        <w:rPr>
          <w:rFonts w:cs="Arial"/>
          <w:szCs w:val="20"/>
        </w:rPr>
        <w:t>under</w:t>
      </w:r>
      <w:r w:rsidRPr="00C9252F">
        <w:rPr>
          <w:rFonts w:cs="Arial"/>
          <w:spacing w:val="-7"/>
          <w:szCs w:val="20"/>
        </w:rPr>
        <w:t xml:space="preserve"> </w:t>
      </w:r>
      <w:r w:rsidRPr="00C9252F">
        <w:rPr>
          <w:rFonts w:cs="Arial"/>
          <w:szCs w:val="20"/>
        </w:rPr>
        <w:t>the</w:t>
      </w:r>
      <w:r w:rsidRPr="00C9252F">
        <w:rPr>
          <w:rFonts w:cs="Arial"/>
          <w:spacing w:val="-8"/>
          <w:szCs w:val="20"/>
        </w:rPr>
        <w:t xml:space="preserve"> </w:t>
      </w:r>
      <w:r w:rsidRPr="00C9252F">
        <w:rPr>
          <w:rFonts w:cs="Arial"/>
          <w:szCs w:val="20"/>
        </w:rPr>
        <w:t>Liquidity</w:t>
      </w:r>
      <w:r w:rsidRPr="00C9252F">
        <w:rPr>
          <w:rFonts w:cs="Arial"/>
          <w:spacing w:val="-8"/>
          <w:szCs w:val="20"/>
        </w:rPr>
        <w:t xml:space="preserve"> </w:t>
      </w:r>
      <w:r w:rsidRPr="00C9252F">
        <w:rPr>
          <w:rFonts w:cs="Arial"/>
          <w:szCs w:val="20"/>
        </w:rPr>
        <w:t>Support</w:t>
      </w:r>
      <w:r w:rsidRPr="00C9252F">
        <w:rPr>
          <w:rFonts w:cs="Arial"/>
          <w:spacing w:val="-8"/>
          <w:szCs w:val="20"/>
        </w:rPr>
        <w:t xml:space="preserve"> </w:t>
      </w:r>
      <w:r w:rsidRPr="00C9252F">
        <w:rPr>
          <w:rFonts w:cs="Arial"/>
          <w:szCs w:val="20"/>
        </w:rPr>
        <w:t>Instrument</w:t>
      </w:r>
      <w:r w:rsidRPr="00C9252F">
        <w:rPr>
          <w:rFonts w:cs="Arial"/>
          <w:spacing w:val="-8"/>
          <w:szCs w:val="20"/>
        </w:rPr>
        <w:t xml:space="preserve"> </w:t>
      </w:r>
      <w:r w:rsidRPr="00C9252F">
        <w:rPr>
          <w:rFonts w:cs="Arial"/>
          <w:szCs w:val="20"/>
        </w:rPr>
        <w:t>has</w:t>
      </w:r>
      <w:r w:rsidRPr="00C9252F">
        <w:rPr>
          <w:rFonts w:cs="Arial"/>
          <w:spacing w:val="-7"/>
          <w:szCs w:val="20"/>
        </w:rPr>
        <w:t xml:space="preserve"> </w:t>
      </w:r>
      <w:r w:rsidRPr="00C9252F">
        <w:rPr>
          <w:rFonts w:cs="Arial"/>
          <w:szCs w:val="20"/>
        </w:rPr>
        <w:t>been</w:t>
      </w:r>
      <w:r w:rsidRPr="00C9252F">
        <w:rPr>
          <w:rFonts w:cs="Arial"/>
          <w:spacing w:val="-8"/>
          <w:szCs w:val="20"/>
        </w:rPr>
        <w:t xml:space="preserve"> </w:t>
      </w:r>
      <w:r w:rsidRPr="00C9252F">
        <w:rPr>
          <w:rFonts w:cs="Arial"/>
          <w:szCs w:val="20"/>
        </w:rPr>
        <w:t>replenished</w:t>
      </w:r>
      <w:r w:rsidRPr="00C9252F">
        <w:rPr>
          <w:rFonts w:cs="Arial"/>
          <w:spacing w:val="-5"/>
          <w:szCs w:val="20"/>
        </w:rPr>
        <w:t xml:space="preserve"> </w:t>
      </w:r>
      <w:r w:rsidRPr="00C9252F">
        <w:rPr>
          <w:rFonts w:cs="Arial"/>
          <w:szCs w:val="20"/>
        </w:rPr>
        <w:t>up to, or continues to be equal to the Liquidity Support Required</w:t>
      </w:r>
      <w:r w:rsidRPr="00C9252F">
        <w:rPr>
          <w:rFonts w:cs="Arial"/>
          <w:spacing w:val="-11"/>
          <w:szCs w:val="20"/>
        </w:rPr>
        <w:t xml:space="preserve"> </w:t>
      </w:r>
      <w:r w:rsidRPr="00C9252F">
        <w:rPr>
          <w:rFonts w:cs="Arial"/>
          <w:szCs w:val="20"/>
        </w:rPr>
        <w:t>Amount.</w:t>
      </w:r>
    </w:p>
    <w:p w14:paraId="786854A1" w14:textId="00F04D29" w:rsidR="00BA7C98" w:rsidRPr="00C9252F" w:rsidRDefault="00BA7C98" w:rsidP="00037654">
      <w:pPr>
        <w:pStyle w:val="ListParagraph"/>
        <w:widowControl w:val="0"/>
        <w:numPr>
          <w:ilvl w:val="2"/>
          <w:numId w:val="101"/>
        </w:numPr>
        <w:tabs>
          <w:tab w:val="left" w:pos="709"/>
        </w:tabs>
        <w:autoSpaceDE w:val="0"/>
        <w:autoSpaceDN w:val="0"/>
        <w:spacing w:before="120" w:after="240" w:line="360" w:lineRule="auto"/>
        <w:ind w:left="709" w:hanging="709"/>
        <w:jc w:val="both"/>
        <w:rPr>
          <w:rFonts w:cs="Arial"/>
          <w:szCs w:val="20"/>
        </w:rPr>
      </w:pPr>
      <w:r w:rsidRPr="00C9252F">
        <w:rPr>
          <w:rFonts w:cs="Arial"/>
          <w:szCs w:val="20"/>
        </w:rPr>
        <w:t>If the Project Company draws against the Liquidity Support Instrument and later the Parties</w:t>
      </w:r>
      <w:r w:rsidRPr="00C9252F">
        <w:rPr>
          <w:rFonts w:cs="Arial"/>
          <w:spacing w:val="-9"/>
          <w:szCs w:val="20"/>
        </w:rPr>
        <w:t xml:space="preserve"> </w:t>
      </w:r>
      <w:r w:rsidRPr="00C9252F">
        <w:rPr>
          <w:rFonts w:cs="Arial"/>
          <w:szCs w:val="20"/>
        </w:rPr>
        <w:t>agree</w:t>
      </w:r>
      <w:r w:rsidRPr="00C9252F">
        <w:rPr>
          <w:rFonts w:cs="Arial"/>
          <w:spacing w:val="-8"/>
          <w:szCs w:val="20"/>
        </w:rPr>
        <w:t xml:space="preserve"> </w:t>
      </w:r>
      <w:r w:rsidRPr="00C9252F">
        <w:rPr>
          <w:rFonts w:cs="Arial"/>
          <w:szCs w:val="20"/>
        </w:rPr>
        <w:t>or</w:t>
      </w:r>
      <w:r w:rsidRPr="00C9252F">
        <w:rPr>
          <w:rFonts w:cs="Arial"/>
          <w:spacing w:val="-10"/>
          <w:szCs w:val="20"/>
        </w:rPr>
        <w:t xml:space="preserve"> </w:t>
      </w:r>
      <w:r w:rsidRPr="00C9252F">
        <w:rPr>
          <w:rFonts w:cs="Arial"/>
          <w:szCs w:val="20"/>
        </w:rPr>
        <w:t>if</w:t>
      </w:r>
      <w:r w:rsidRPr="00C9252F">
        <w:rPr>
          <w:rFonts w:cs="Arial"/>
          <w:spacing w:val="-8"/>
          <w:szCs w:val="20"/>
        </w:rPr>
        <w:t xml:space="preserve"> </w:t>
      </w:r>
      <w:r w:rsidRPr="00C9252F">
        <w:rPr>
          <w:rFonts w:cs="Arial"/>
          <w:szCs w:val="20"/>
        </w:rPr>
        <w:t>the</w:t>
      </w:r>
      <w:r w:rsidRPr="00C9252F">
        <w:rPr>
          <w:rFonts w:cs="Arial"/>
          <w:spacing w:val="-11"/>
          <w:szCs w:val="20"/>
        </w:rPr>
        <w:t xml:space="preserve"> </w:t>
      </w:r>
      <w:r w:rsidRPr="00C9252F">
        <w:rPr>
          <w:rFonts w:cs="Arial"/>
          <w:szCs w:val="20"/>
        </w:rPr>
        <w:t>Parties</w:t>
      </w:r>
      <w:r w:rsidRPr="00C9252F">
        <w:rPr>
          <w:rFonts w:cs="Arial"/>
          <w:spacing w:val="-8"/>
          <w:szCs w:val="20"/>
        </w:rPr>
        <w:t xml:space="preserve"> </w:t>
      </w:r>
      <w:r w:rsidRPr="00C9252F">
        <w:rPr>
          <w:rFonts w:cs="Arial"/>
          <w:szCs w:val="20"/>
        </w:rPr>
        <w:t>cannot</w:t>
      </w:r>
      <w:r w:rsidRPr="00C9252F">
        <w:rPr>
          <w:rFonts w:cs="Arial"/>
          <w:spacing w:val="-10"/>
          <w:szCs w:val="20"/>
        </w:rPr>
        <w:t xml:space="preserve"> </w:t>
      </w:r>
      <w:r w:rsidRPr="00C9252F">
        <w:rPr>
          <w:rFonts w:cs="Arial"/>
          <w:szCs w:val="20"/>
        </w:rPr>
        <w:t>reach</w:t>
      </w:r>
      <w:r w:rsidRPr="00C9252F">
        <w:rPr>
          <w:rFonts w:cs="Arial"/>
          <w:spacing w:val="-8"/>
          <w:szCs w:val="20"/>
        </w:rPr>
        <w:t xml:space="preserve"> </w:t>
      </w:r>
      <w:r w:rsidRPr="00C9252F">
        <w:rPr>
          <w:rFonts w:cs="Arial"/>
          <w:szCs w:val="20"/>
        </w:rPr>
        <w:t>agreement,</w:t>
      </w:r>
      <w:r w:rsidRPr="00C9252F">
        <w:rPr>
          <w:rFonts w:cs="Arial"/>
          <w:spacing w:val="-10"/>
          <w:szCs w:val="20"/>
        </w:rPr>
        <w:t xml:space="preserve"> </w:t>
      </w:r>
      <w:r w:rsidRPr="00C9252F">
        <w:rPr>
          <w:rFonts w:cs="Arial"/>
          <w:szCs w:val="20"/>
        </w:rPr>
        <w:t>it</w:t>
      </w:r>
      <w:r w:rsidRPr="00C9252F">
        <w:rPr>
          <w:rFonts w:cs="Arial"/>
          <w:spacing w:val="-10"/>
          <w:szCs w:val="20"/>
        </w:rPr>
        <w:t xml:space="preserve"> </w:t>
      </w:r>
      <w:r w:rsidRPr="00C9252F">
        <w:rPr>
          <w:rFonts w:cs="Arial"/>
          <w:szCs w:val="20"/>
        </w:rPr>
        <w:t>is</w:t>
      </w:r>
      <w:r w:rsidRPr="00C9252F">
        <w:rPr>
          <w:rFonts w:cs="Arial"/>
          <w:spacing w:val="-8"/>
          <w:szCs w:val="20"/>
        </w:rPr>
        <w:t xml:space="preserve"> </w:t>
      </w:r>
      <w:r w:rsidRPr="00C9252F">
        <w:rPr>
          <w:rFonts w:cs="Arial"/>
          <w:szCs w:val="20"/>
        </w:rPr>
        <w:t>determined</w:t>
      </w:r>
      <w:r w:rsidRPr="00C9252F">
        <w:rPr>
          <w:rFonts w:cs="Arial"/>
          <w:spacing w:val="-10"/>
          <w:szCs w:val="20"/>
        </w:rPr>
        <w:t xml:space="preserve"> </w:t>
      </w:r>
      <w:r w:rsidRPr="00C9252F">
        <w:rPr>
          <w:rFonts w:cs="Arial"/>
          <w:szCs w:val="20"/>
        </w:rPr>
        <w:t>in</w:t>
      </w:r>
      <w:r w:rsidRPr="00C9252F">
        <w:rPr>
          <w:rFonts w:cs="Arial"/>
          <w:spacing w:val="-10"/>
          <w:szCs w:val="20"/>
        </w:rPr>
        <w:t xml:space="preserve"> </w:t>
      </w:r>
      <w:r w:rsidRPr="00C9252F">
        <w:rPr>
          <w:rFonts w:cs="Arial"/>
          <w:szCs w:val="20"/>
        </w:rPr>
        <w:t>accordance</w:t>
      </w:r>
      <w:r w:rsidRPr="00C9252F">
        <w:rPr>
          <w:rFonts w:cs="Arial"/>
          <w:spacing w:val="-10"/>
          <w:szCs w:val="20"/>
        </w:rPr>
        <w:t xml:space="preserve"> </w:t>
      </w:r>
      <w:r w:rsidRPr="00C9252F">
        <w:rPr>
          <w:rFonts w:cs="Arial"/>
          <w:szCs w:val="20"/>
        </w:rPr>
        <w:t xml:space="preserve">with Clause </w:t>
      </w:r>
      <w:hyperlink w:anchor="_bookmark95" w:history="1">
        <w:r w:rsidRPr="00C9252F">
          <w:rPr>
            <w:rFonts w:cs="Arial"/>
            <w:szCs w:val="20"/>
          </w:rPr>
          <w:t>22</w:t>
        </w:r>
      </w:hyperlink>
      <w:r w:rsidRPr="00C9252F">
        <w:rPr>
          <w:rFonts w:cs="Arial"/>
          <w:szCs w:val="20"/>
        </w:rPr>
        <w:t xml:space="preserve"> (</w:t>
      </w:r>
      <w:r w:rsidRPr="00C9252F">
        <w:rPr>
          <w:rFonts w:cs="Arial"/>
          <w:i/>
          <w:szCs w:val="20"/>
        </w:rPr>
        <w:t>Governing Law and Dispute Resolution</w:t>
      </w:r>
      <w:r w:rsidRPr="00C9252F">
        <w:rPr>
          <w:rFonts w:cs="Arial"/>
          <w:szCs w:val="20"/>
        </w:rPr>
        <w:t>) that the Project Company was not entitled to do so with respect to all or a portion of such drawn amount, then the Project Company</w:t>
      </w:r>
      <w:r w:rsidRPr="00C9252F">
        <w:rPr>
          <w:rFonts w:cs="Arial"/>
          <w:spacing w:val="-8"/>
          <w:szCs w:val="20"/>
        </w:rPr>
        <w:t xml:space="preserve"> </w:t>
      </w:r>
      <w:r w:rsidRPr="00C9252F">
        <w:rPr>
          <w:rFonts w:cs="Arial"/>
          <w:szCs w:val="20"/>
        </w:rPr>
        <w:t>shall</w:t>
      </w:r>
      <w:r w:rsidRPr="00C9252F">
        <w:rPr>
          <w:rFonts w:cs="Arial"/>
          <w:spacing w:val="-4"/>
          <w:szCs w:val="20"/>
        </w:rPr>
        <w:t xml:space="preserve"> </w:t>
      </w:r>
      <w:r w:rsidRPr="00C9252F">
        <w:rPr>
          <w:rFonts w:cs="Arial"/>
          <w:szCs w:val="20"/>
        </w:rPr>
        <w:t>promptly</w:t>
      </w:r>
      <w:r w:rsidRPr="00C9252F">
        <w:rPr>
          <w:rFonts w:cs="Arial"/>
          <w:spacing w:val="-8"/>
          <w:szCs w:val="20"/>
        </w:rPr>
        <w:t xml:space="preserve"> </w:t>
      </w:r>
      <w:r w:rsidRPr="00C9252F">
        <w:rPr>
          <w:rFonts w:cs="Arial"/>
          <w:szCs w:val="20"/>
        </w:rPr>
        <w:t>repay</w:t>
      </w:r>
      <w:r w:rsidRPr="00C9252F">
        <w:rPr>
          <w:rFonts w:cs="Arial"/>
          <w:spacing w:val="-7"/>
          <w:szCs w:val="20"/>
        </w:rPr>
        <w:t xml:space="preserve"> </w:t>
      </w:r>
      <w:r w:rsidRPr="00C9252F">
        <w:rPr>
          <w:rFonts w:cs="Arial"/>
          <w:szCs w:val="20"/>
        </w:rPr>
        <w:t>to</w:t>
      </w:r>
      <w:r w:rsidRPr="00C9252F">
        <w:rPr>
          <w:rFonts w:cs="Arial"/>
          <w:spacing w:val="-5"/>
          <w:szCs w:val="20"/>
        </w:rPr>
        <w:t xml:space="preserve"> </w:t>
      </w:r>
      <w:r w:rsidRPr="00C9252F">
        <w:rPr>
          <w:rFonts w:cs="Arial"/>
          <w:szCs w:val="20"/>
        </w:rPr>
        <w:t>the</w:t>
      </w:r>
      <w:r w:rsidRPr="00C9252F">
        <w:rPr>
          <w:rFonts w:cs="Arial"/>
          <w:spacing w:val="-4"/>
          <w:szCs w:val="20"/>
        </w:rPr>
        <w:t xml:space="preserve"> </w:t>
      </w:r>
      <w:r w:rsidRPr="00C9252F">
        <w:rPr>
          <w:rFonts w:cs="Arial"/>
          <w:szCs w:val="20"/>
        </w:rPr>
        <w:t>Buyer</w:t>
      </w:r>
      <w:r w:rsidRPr="00C9252F">
        <w:rPr>
          <w:rFonts w:cs="Arial"/>
          <w:spacing w:val="-4"/>
          <w:szCs w:val="20"/>
        </w:rPr>
        <w:t xml:space="preserve"> </w:t>
      </w:r>
      <w:r w:rsidRPr="00C9252F">
        <w:rPr>
          <w:rFonts w:cs="Arial"/>
          <w:szCs w:val="20"/>
        </w:rPr>
        <w:t>an</w:t>
      </w:r>
      <w:r w:rsidRPr="00C9252F">
        <w:rPr>
          <w:rFonts w:cs="Arial"/>
          <w:spacing w:val="-4"/>
          <w:szCs w:val="20"/>
        </w:rPr>
        <w:t xml:space="preserve"> </w:t>
      </w:r>
      <w:r w:rsidRPr="00C9252F">
        <w:rPr>
          <w:rFonts w:cs="Arial"/>
          <w:szCs w:val="20"/>
        </w:rPr>
        <w:t>amount</w:t>
      </w:r>
      <w:r w:rsidRPr="00C9252F">
        <w:rPr>
          <w:rFonts w:cs="Arial"/>
          <w:spacing w:val="-3"/>
          <w:szCs w:val="20"/>
        </w:rPr>
        <w:t xml:space="preserve"> </w:t>
      </w:r>
      <w:r w:rsidRPr="00C9252F">
        <w:rPr>
          <w:rFonts w:cs="Arial"/>
          <w:szCs w:val="20"/>
        </w:rPr>
        <w:t>equal</w:t>
      </w:r>
      <w:r w:rsidRPr="00C9252F">
        <w:rPr>
          <w:rFonts w:cs="Arial"/>
          <w:spacing w:val="-4"/>
          <w:szCs w:val="20"/>
        </w:rPr>
        <w:t xml:space="preserve"> </w:t>
      </w:r>
      <w:r w:rsidRPr="00C9252F">
        <w:rPr>
          <w:rFonts w:cs="Arial"/>
          <w:szCs w:val="20"/>
        </w:rPr>
        <w:t>to</w:t>
      </w:r>
      <w:r w:rsidRPr="00C9252F">
        <w:rPr>
          <w:rFonts w:cs="Arial"/>
          <w:spacing w:val="-5"/>
          <w:szCs w:val="20"/>
        </w:rPr>
        <w:t xml:space="preserve"> </w:t>
      </w:r>
      <w:r w:rsidRPr="00C9252F">
        <w:rPr>
          <w:rFonts w:cs="Arial"/>
          <w:szCs w:val="20"/>
        </w:rPr>
        <w:t>the</w:t>
      </w:r>
      <w:r w:rsidRPr="00C9252F">
        <w:rPr>
          <w:rFonts w:cs="Arial"/>
          <w:spacing w:val="-4"/>
          <w:szCs w:val="20"/>
        </w:rPr>
        <w:t xml:space="preserve"> </w:t>
      </w:r>
      <w:r w:rsidRPr="00C9252F">
        <w:rPr>
          <w:rFonts w:cs="Arial"/>
          <w:szCs w:val="20"/>
        </w:rPr>
        <w:t>drawn</w:t>
      </w:r>
      <w:r w:rsidRPr="00C9252F">
        <w:rPr>
          <w:rFonts w:cs="Arial"/>
          <w:spacing w:val="-4"/>
          <w:szCs w:val="20"/>
        </w:rPr>
        <w:t xml:space="preserve"> </w:t>
      </w:r>
      <w:r w:rsidRPr="00C9252F">
        <w:rPr>
          <w:rFonts w:cs="Arial"/>
          <w:szCs w:val="20"/>
        </w:rPr>
        <w:t>amount</w:t>
      </w:r>
      <w:r w:rsidRPr="00C9252F">
        <w:rPr>
          <w:rFonts w:cs="Arial"/>
          <w:spacing w:val="-2"/>
          <w:szCs w:val="20"/>
        </w:rPr>
        <w:t xml:space="preserve"> </w:t>
      </w:r>
      <w:r w:rsidRPr="00C9252F">
        <w:rPr>
          <w:rFonts w:cs="Arial"/>
          <w:szCs w:val="20"/>
        </w:rPr>
        <w:t>that</w:t>
      </w:r>
      <w:r w:rsidRPr="00C9252F">
        <w:rPr>
          <w:rFonts w:cs="Arial"/>
          <w:spacing w:val="-4"/>
          <w:szCs w:val="20"/>
        </w:rPr>
        <w:t xml:space="preserve"> </w:t>
      </w:r>
      <w:r w:rsidRPr="00C9252F">
        <w:rPr>
          <w:rFonts w:cs="Arial"/>
          <w:szCs w:val="20"/>
        </w:rPr>
        <w:t>the Project</w:t>
      </w:r>
      <w:r w:rsidRPr="00C9252F">
        <w:rPr>
          <w:rFonts w:cs="Arial"/>
          <w:spacing w:val="-13"/>
          <w:szCs w:val="20"/>
        </w:rPr>
        <w:t xml:space="preserve"> </w:t>
      </w:r>
      <w:r w:rsidRPr="00C9252F">
        <w:rPr>
          <w:rFonts w:cs="Arial"/>
          <w:szCs w:val="20"/>
        </w:rPr>
        <w:t>Company</w:t>
      </w:r>
      <w:r w:rsidRPr="00C9252F">
        <w:rPr>
          <w:rFonts w:cs="Arial"/>
          <w:spacing w:val="-13"/>
          <w:szCs w:val="20"/>
        </w:rPr>
        <w:t xml:space="preserve"> </w:t>
      </w:r>
      <w:r w:rsidRPr="00C9252F">
        <w:rPr>
          <w:rFonts w:cs="Arial"/>
          <w:szCs w:val="20"/>
        </w:rPr>
        <w:t>was</w:t>
      </w:r>
      <w:r w:rsidRPr="00C9252F">
        <w:rPr>
          <w:rFonts w:cs="Arial"/>
          <w:spacing w:val="-11"/>
          <w:szCs w:val="20"/>
        </w:rPr>
        <w:t xml:space="preserve"> </w:t>
      </w:r>
      <w:r w:rsidRPr="00C9252F">
        <w:rPr>
          <w:rFonts w:cs="Arial"/>
          <w:szCs w:val="20"/>
        </w:rPr>
        <w:t>not</w:t>
      </w:r>
      <w:r w:rsidRPr="00C9252F">
        <w:rPr>
          <w:rFonts w:cs="Arial"/>
          <w:spacing w:val="-12"/>
          <w:szCs w:val="20"/>
        </w:rPr>
        <w:t xml:space="preserve"> </w:t>
      </w:r>
      <w:r w:rsidRPr="00C9252F">
        <w:rPr>
          <w:rFonts w:cs="Arial"/>
          <w:szCs w:val="20"/>
        </w:rPr>
        <w:t>entitled</w:t>
      </w:r>
      <w:r w:rsidRPr="00C9252F">
        <w:rPr>
          <w:rFonts w:cs="Arial"/>
          <w:spacing w:val="-10"/>
          <w:szCs w:val="20"/>
        </w:rPr>
        <w:t xml:space="preserve"> </w:t>
      </w:r>
      <w:r w:rsidRPr="00C9252F">
        <w:rPr>
          <w:rFonts w:cs="Arial"/>
          <w:szCs w:val="20"/>
        </w:rPr>
        <w:t>to</w:t>
      </w:r>
      <w:r w:rsidRPr="00C9252F">
        <w:rPr>
          <w:rFonts w:cs="Arial"/>
          <w:spacing w:val="-11"/>
          <w:szCs w:val="20"/>
        </w:rPr>
        <w:t xml:space="preserve"> </w:t>
      </w:r>
      <w:r w:rsidRPr="00C9252F">
        <w:rPr>
          <w:rFonts w:cs="Arial"/>
          <w:szCs w:val="20"/>
        </w:rPr>
        <w:t>draw,</w:t>
      </w:r>
      <w:r w:rsidRPr="00C9252F">
        <w:rPr>
          <w:rFonts w:cs="Arial"/>
          <w:spacing w:val="-12"/>
          <w:szCs w:val="20"/>
        </w:rPr>
        <w:t xml:space="preserve"> </w:t>
      </w:r>
      <w:r w:rsidRPr="00C9252F">
        <w:rPr>
          <w:rFonts w:cs="Arial"/>
          <w:szCs w:val="20"/>
        </w:rPr>
        <w:t>together</w:t>
      </w:r>
      <w:r w:rsidRPr="00C9252F">
        <w:rPr>
          <w:rFonts w:cs="Arial"/>
          <w:spacing w:val="-8"/>
          <w:szCs w:val="20"/>
        </w:rPr>
        <w:t xml:space="preserve"> </w:t>
      </w:r>
      <w:r w:rsidRPr="00C9252F">
        <w:rPr>
          <w:rFonts w:cs="Arial"/>
          <w:szCs w:val="20"/>
        </w:rPr>
        <w:t>with</w:t>
      </w:r>
      <w:r w:rsidRPr="00C9252F">
        <w:rPr>
          <w:rFonts w:cs="Arial"/>
          <w:spacing w:val="-12"/>
          <w:szCs w:val="20"/>
        </w:rPr>
        <w:t xml:space="preserve"> </w:t>
      </w:r>
      <w:r w:rsidRPr="00C9252F">
        <w:rPr>
          <w:rFonts w:cs="Arial"/>
          <w:szCs w:val="20"/>
        </w:rPr>
        <w:t xml:space="preserve">all </w:t>
      </w:r>
      <w:r w:rsidR="000359E9" w:rsidRPr="00C9252F">
        <w:rPr>
          <w:rFonts w:cs="Arial"/>
          <w:szCs w:val="20"/>
        </w:rPr>
        <w:t xml:space="preserve">actual, reasonable and documented </w:t>
      </w:r>
      <w:r w:rsidRPr="00C9252F">
        <w:rPr>
          <w:rFonts w:cs="Arial"/>
          <w:szCs w:val="20"/>
        </w:rPr>
        <w:t>expenses</w:t>
      </w:r>
      <w:r w:rsidRPr="00C9252F">
        <w:rPr>
          <w:rFonts w:cs="Arial"/>
          <w:spacing w:val="-9"/>
          <w:szCs w:val="20"/>
        </w:rPr>
        <w:t xml:space="preserve"> </w:t>
      </w:r>
      <w:r w:rsidRPr="00C9252F">
        <w:rPr>
          <w:rFonts w:cs="Arial"/>
          <w:szCs w:val="20"/>
        </w:rPr>
        <w:t>incurred</w:t>
      </w:r>
      <w:r w:rsidRPr="00C9252F">
        <w:rPr>
          <w:rFonts w:cs="Arial"/>
          <w:spacing w:val="-10"/>
          <w:szCs w:val="20"/>
        </w:rPr>
        <w:t xml:space="preserve"> </w:t>
      </w:r>
      <w:r w:rsidRPr="00C9252F">
        <w:rPr>
          <w:rFonts w:cs="Arial"/>
          <w:szCs w:val="20"/>
        </w:rPr>
        <w:t>by</w:t>
      </w:r>
      <w:r w:rsidRPr="00C9252F">
        <w:rPr>
          <w:rFonts w:cs="Arial"/>
          <w:spacing w:val="-13"/>
          <w:szCs w:val="20"/>
        </w:rPr>
        <w:t xml:space="preserve"> </w:t>
      </w:r>
      <w:r w:rsidRPr="00C9252F">
        <w:rPr>
          <w:rFonts w:cs="Arial"/>
          <w:szCs w:val="20"/>
        </w:rPr>
        <w:t>the</w:t>
      </w:r>
      <w:r w:rsidRPr="00C9252F">
        <w:rPr>
          <w:rFonts w:cs="Arial"/>
          <w:spacing w:val="-12"/>
          <w:szCs w:val="20"/>
        </w:rPr>
        <w:t xml:space="preserve"> </w:t>
      </w:r>
      <w:r w:rsidRPr="00C9252F">
        <w:rPr>
          <w:rFonts w:cs="Arial"/>
          <w:szCs w:val="20"/>
        </w:rPr>
        <w:t xml:space="preserve">Buyer in connection with such drawing plus interest at the Default </w:t>
      </w:r>
      <w:r w:rsidRPr="00C9252F">
        <w:rPr>
          <w:rFonts w:cs="Arial"/>
          <w:szCs w:val="20"/>
        </w:rPr>
        <w:lastRenderedPageBreak/>
        <w:t>Rate on such amount and expenses from the date of drawing until the date such amount is</w:t>
      </w:r>
      <w:r w:rsidRPr="00C9252F">
        <w:rPr>
          <w:rFonts w:cs="Arial"/>
          <w:spacing w:val="-6"/>
          <w:szCs w:val="20"/>
        </w:rPr>
        <w:t xml:space="preserve"> </w:t>
      </w:r>
      <w:r w:rsidRPr="00C9252F">
        <w:rPr>
          <w:rFonts w:cs="Arial"/>
          <w:szCs w:val="20"/>
        </w:rPr>
        <w:t>repaid.</w:t>
      </w:r>
    </w:p>
    <w:p w14:paraId="370FA383" w14:textId="0300B88D" w:rsidR="00BA7C98" w:rsidRPr="00C9252F" w:rsidRDefault="006D3A16" w:rsidP="00215F47">
      <w:pPr>
        <w:pStyle w:val="Contract1"/>
        <w:numPr>
          <w:ilvl w:val="0"/>
          <w:numId w:val="38"/>
        </w:numPr>
        <w:spacing w:before="120" w:line="360" w:lineRule="auto"/>
        <w:ind w:hanging="720"/>
        <w:rPr>
          <w:rFonts w:ascii="Arial" w:hAnsi="Arial" w:cs="Arial"/>
          <w:sz w:val="20"/>
          <w:szCs w:val="20"/>
        </w:rPr>
      </w:pPr>
      <w:bookmarkStart w:id="143" w:name="_Ref28103112"/>
      <w:bookmarkStart w:id="144" w:name="_Toc28105353"/>
      <w:bookmarkStart w:id="145" w:name="_Toc29849734"/>
      <w:bookmarkStart w:id="146" w:name="_Toc120203247"/>
      <w:r w:rsidRPr="00C9252F">
        <w:rPr>
          <w:rFonts w:ascii="Arial" w:hAnsi="Arial" w:cs="Arial"/>
          <w:sz w:val="20"/>
          <w:szCs w:val="20"/>
        </w:rPr>
        <w:t>UNDERTAKINGS AND WARRANTIES OF THE PARTIES</w:t>
      </w:r>
      <w:bookmarkEnd w:id="143"/>
      <w:bookmarkEnd w:id="144"/>
      <w:bookmarkEnd w:id="145"/>
      <w:bookmarkEnd w:id="146"/>
    </w:p>
    <w:p w14:paraId="2C3FD255" w14:textId="732E5008" w:rsidR="00BA7C98" w:rsidRPr="00C9252F" w:rsidRDefault="00BA7C98" w:rsidP="00037654">
      <w:pPr>
        <w:pStyle w:val="BauchiEPClevel1"/>
        <w:numPr>
          <w:ilvl w:val="1"/>
          <w:numId w:val="83"/>
        </w:numPr>
        <w:spacing w:before="120" w:line="360" w:lineRule="auto"/>
        <w:ind w:left="709" w:hanging="709"/>
        <w:rPr>
          <w:rFonts w:cs="Arial"/>
          <w:b/>
          <w:bCs/>
          <w:szCs w:val="20"/>
        </w:rPr>
      </w:pPr>
      <w:bookmarkStart w:id="147" w:name="_bookmark48"/>
      <w:bookmarkStart w:id="148" w:name="_Toc27334949"/>
      <w:bookmarkEnd w:id="147"/>
      <w:r w:rsidRPr="00C9252F">
        <w:rPr>
          <w:rFonts w:cs="Arial"/>
          <w:b/>
          <w:bCs/>
          <w:szCs w:val="20"/>
        </w:rPr>
        <w:t>Mutual Access</w:t>
      </w:r>
      <w:bookmarkEnd w:id="148"/>
    </w:p>
    <w:p w14:paraId="477C5FEF" w14:textId="32E35FE8" w:rsidR="00BA7C98" w:rsidRPr="00C9252F" w:rsidRDefault="00BA7C98" w:rsidP="00215F47">
      <w:pPr>
        <w:pStyle w:val="BauchiEPClevel1"/>
        <w:spacing w:before="120" w:line="360" w:lineRule="auto"/>
        <w:rPr>
          <w:rFonts w:cs="Arial"/>
          <w:szCs w:val="20"/>
        </w:rPr>
      </w:pPr>
      <w:r w:rsidRPr="00C9252F">
        <w:rPr>
          <w:rFonts w:cs="Arial"/>
          <w:szCs w:val="20"/>
        </w:rPr>
        <w:t>The</w:t>
      </w:r>
      <w:r w:rsidRPr="00C9252F">
        <w:rPr>
          <w:rFonts w:cs="Arial"/>
          <w:spacing w:val="-6"/>
          <w:szCs w:val="20"/>
        </w:rPr>
        <w:t xml:space="preserve"> </w:t>
      </w:r>
      <w:r w:rsidRPr="00C9252F">
        <w:rPr>
          <w:rFonts w:cs="Arial"/>
          <w:szCs w:val="20"/>
        </w:rPr>
        <w:t>Project</w:t>
      </w:r>
      <w:r w:rsidRPr="00C9252F">
        <w:rPr>
          <w:rFonts w:cs="Arial"/>
          <w:spacing w:val="-4"/>
          <w:szCs w:val="20"/>
        </w:rPr>
        <w:t xml:space="preserve"> </w:t>
      </w:r>
      <w:r w:rsidRPr="00C9252F">
        <w:rPr>
          <w:rFonts w:cs="Arial"/>
          <w:szCs w:val="20"/>
        </w:rPr>
        <w:t>Company</w:t>
      </w:r>
      <w:r w:rsidRPr="00C9252F">
        <w:rPr>
          <w:rFonts w:cs="Arial"/>
          <w:spacing w:val="-8"/>
          <w:szCs w:val="20"/>
        </w:rPr>
        <w:t xml:space="preserve"> </w:t>
      </w:r>
      <w:r w:rsidRPr="00C9252F">
        <w:rPr>
          <w:rFonts w:cs="Arial"/>
          <w:szCs w:val="20"/>
        </w:rPr>
        <w:t>shall</w:t>
      </w:r>
      <w:r w:rsidRPr="00C9252F">
        <w:rPr>
          <w:rFonts w:cs="Arial"/>
          <w:spacing w:val="-4"/>
          <w:szCs w:val="20"/>
        </w:rPr>
        <w:t xml:space="preserve"> </w:t>
      </w:r>
      <w:r w:rsidRPr="00C9252F">
        <w:rPr>
          <w:rFonts w:cs="Arial"/>
          <w:szCs w:val="20"/>
        </w:rPr>
        <w:t>provide</w:t>
      </w:r>
      <w:r w:rsidRPr="00C9252F">
        <w:rPr>
          <w:rFonts w:cs="Arial"/>
          <w:spacing w:val="-5"/>
          <w:szCs w:val="20"/>
        </w:rPr>
        <w:t xml:space="preserve"> </w:t>
      </w:r>
      <w:r w:rsidRPr="00C9252F">
        <w:rPr>
          <w:rFonts w:cs="Arial"/>
          <w:szCs w:val="20"/>
        </w:rPr>
        <w:t>the</w:t>
      </w:r>
      <w:r w:rsidRPr="00C9252F">
        <w:rPr>
          <w:rFonts w:cs="Arial"/>
          <w:spacing w:val="-2"/>
          <w:szCs w:val="20"/>
        </w:rPr>
        <w:t xml:space="preserve"> </w:t>
      </w:r>
      <w:r w:rsidRPr="00C9252F">
        <w:rPr>
          <w:rFonts w:cs="Arial"/>
          <w:szCs w:val="20"/>
        </w:rPr>
        <w:t>Buyer</w:t>
      </w:r>
      <w:r w:rsidRPr="00C9252F">
        <w:rPr>
          <w:rFonts w:cs="Arial"/>
          <w:spacing w:val="-3"/>
          <w:szCs w:val="20"/>
        </w:rPr>
        <w:t xml:space="preserve"> </w:t>
      </w:r>
      <w:r w:rsidRPr="00C9252F">
        <w:rPr>
          <w:rFonts w:cs="Arial"/>
          <w:szCs w:val="20"/>
        </w:rPr>
        <w:t>with</w:t>
      </w:r>
      <w:r w:rsidRPr="00C9252F">
        <w:rPr>
          <w:rFonts w:cs="Arial"/>
          <w:spacing w:val="-5"/>
          <w:szCs w:val="20"/>
        </w:rPr>
        <w:t xml:space="preserve"> </w:t>
      </w:r>
      <w:r w:rsidRPr="00C9252F">
        <w:rPr>
          <w:rFonts w:cs="Arial"/>
          <w:szCs w:val="20"/>
        </w:rPr>
        <w:t>access</w:t>
      </w:r>
      <w:r w:rsidRPr="00C9252F">
        <w:rPr>
          <w:rFonts w:cs="Arial"/>
          <w:spacing w:val="-3"/>
          <w:szCs w:val="20"/>
        </w:rPr>
        <w:t xml:space="preserve"> </w:t>
      </w:r>
      <w:r w:rsidRPr="00C9252F">
        <w:rPr>
          <w:rFonts w:cs="Arial"/>
          <w:szCs w:val="20"/>
        </w:rPr>
        <w:t>to</w:t>
      </w:r>
      <w:r w:rsidRPr="00C9252F">
        <w:rPr>
          <w:rFonts w:cs="Arial"/>
          <w:spacing w:val="-6"/>
          <w:szCs w:val="20"/>
        </w:rPr>
        <w:t xml:space="preserve"> </w:t>
      </w:r>
      <w:r w:rsidRPr="00C9252F">
        <w:rPr>
          <w:rFonts w:cs="Arial"/>
          <w:szCs w:val="20"/>
        </w:rPr>
        <w:t>the</w:t>
      </w:r>
      <w:r w:rsidRPr="00C9252F">
        <w:rPr>
          <w:rFonts w:cs="Arial"/>
          <w:spacing w:val="-5"/>
          <w:szCs w:val="20"/>
        </w:rPr>
        <w:t xml:space="preserve"> </w:t>
      </w:r>
      <w:r w:rsidRPr="00C9252F">
        <w:rPr>
          <w:rFonts w:cs="Arial"/>
          <w:szCs w:val="20"/>
        </w:rPr>
        <w:t>Site</w:t>
      </w:r>
      <w:r w:rsidRPr="00C9252F">
        <w:rPr>
          <w:rFonts w:cs="Arial"/>
          <w:spacing w:val="-2"/>
          <w:szCs w:val="20"/>
        </w:rPr>
        <w:t xml:space="preserve"> </w:t>
      </w:r>
      <w:r w:rsidRPr="00C9252F">
        <w:rPr>
          <w:rFonts w:cs="Arial"/>
          <w:szCs w:val="20"/>
        </w:rPr>
        <w:t>and</w:t>
      </w:r>
      <w:r w:rsidRPr="00C9252F">
        <w:rPr>
          <w:rFonts w:cs="Arial"/>
          <w:spacing w:val="-6"/>
          <w:szCs w:val="20"/>
        </w:rPr>
        <w:t xml:space="preserve"> </w:t>
      </w:r>
      <w:r w:rsidRPr="00C9252F">
        <w:rPr>
          <w:rFonts w:cs="Arial"/>
          <w:szCs w:val="20"/>
        </w:rPr>
        <w:t>the</w:t>
      </w:r>
      <w:r w:rsidRPr="00C9252F">
        <w:rPr>
          <w:rFonts w:cs="Arial"/>
          <w:spacing w:val="-2"/>
          <w:szCs w:val="20"/>
        </w:rPr>
        <w:t xml:space="preserve"> </w:t>
      </w:r>
      <w:r w:rsidRPr="00C9252F">
        <w:rPr>
          <w:rFonts w:cs="Arial"/>
          <w:szCs w:val="20"/>
        </w:rPr>
        <w:t>Buyer</w:t>
      </w:r>
      <w:r w:rsidRPr="00C9252F">
        <w:rPr>
          <w:rFonts w:cs="Arial"/>
          <w:spacing w:val="-1"/>
          <w:szCs w:val="20"/>
        </w:rPr>
        <w:t xml:space="preserve"> </w:t>
      </w:r>
      <w:r w:rsidRPr="00C9252F">
        <w:rPr>
          <w:rFonts w:cs="Arial"/>
          <w:szCs w:val="20"/>
        </w:rPr>
        <w:t>shall</w:t>
      </w:r>
      <w:r w:rsidRPr="00C9252F">
        <w:rPr>
          <w:rFonts w:cs="Arial"/>
          <w:spacing w:val="-4"/>
          <w:szCs w:val="20"/>
        </w:rPr>
        <w:t xml:space="preserve"> </w:t>
      </w:r>
      <w:r w:rsidRPr="00C9252F">
        <w:rPr>
          <w:rFonts w:cs="Arial"/>
          <w:szCs w:val="20"/>
        </w:rPr>
        <w:t>provide the</w:t>
      </w:r>
      <w:r w:rsidRPr="00C9252F">
        <w:rPr>
          <w:rFonts w:cs="Arial"/>
          <w:spacing w:val="-6"/>
          <w:szCs w:val="20"/>
        </w:rPr>
        <w:t xml:space="preserve"> </w:t>
      </w:r>
      <w:r w:rsidRPr="00C9252F">
        <w:rPr>
          <w:rFonts w:cs="Arial"/>
          <w:szCs w:val="20"/>
        </w:rPr>
        <w:t>Project</w:t>
      </w:r>
      <w:r w:rsidRPr="00C9252F">
        <w:rPr>
          <w:rFonts w:cs="Arial"/>
          <w:spacing w:val="-5"/>
          <w:szCs w:val="20"/>
        </w:rPr>
        <w:t xml:space="preserve"> </w:t>
      </w:r>
      <w:r w:rsidRPr="00C9252F">
        <w:rPr>
          <w:rFonts w:cs="Arial"/>
          <w:szCs w:val="20"/>
        </w:rPr>
        <w:t>Company</w:t>
      </w:r>
      <w:r w:rsidRPr="00C9252F">
        <w:rPr>
          <w:rFonts w:cs="Arial"/>
          <w:spacing w:val="-6"/>
          <w:szCs w:val="20"/>
        </w:rPr>
        <w:t xml:space="preserve"> </w:t>
      </w:r>
      <w:r w:rsidRPr="00C9252F">
        <w:rPr>
          <w:rFonts w:cs="Arial"/>
          <w:szCs w:val="20"/>
        </w:rPr>
        <w:t>with</w:t>
      </w:r>
      <w:r w:rsidRPr="00C9252F">
        <w:rPr>
          <w:rFonts w:cs="Arial"/>
          <w:spacing w:val="-6"/>
          <w:szCs w:val="20"/>
        </w:rPr>
        <w:t xml:space="preserve"> </w:t>
      </w:r>
      <w:r w:rsidRPr="00C9252F">
        <w:rPr>
          <w:rFonts w:cs="Arial"/>
          <w:szCs w:val="20"/>
        </w:rPr>
        <w:t>access</w:t>
      </w:r>
      <w:r w:rsidRPr="00C9252F">
        <w:rPr>
          <w:rFonts w:cs="Arial"/>
          <w:spacing w:val="-4"/>
          <w:szCs w:val="20"/>
        </w:rPr>
        <w:t xml:space="preserve"> </w:t>
      </w:r>
      <w:r w:rsidRPr="00C9252F">
        <w:rPr>
          <w:rFonts w:cs="Arial"/>
          <w:szCs w:val="20"/>
        </w:rPr>
        <w:t>to</w:t>
      </w:r>
      <w:r w:rsidRPr="00C9252F">
        <w:rPr>
          <w:rFonts w:cs="Arial"/>
          <w:spacing w:val="-6"/>
          <w:szCs w:val="20"/>
        </w:rPr>
        <w:t xml:space="preserve"> </w:t>
      </w:r>
      <w:r w:rsidRPr="00C9252F">
        <w:rPr>
          <w:rFonts w:cs="Arial"/>
          <w:szCs w:val="20"/>
        </w:rPr>
        <w:t>the</w:t>
      </w:r>
      <w:r w:rsidRPr="00C9252F">
        <w:rPr>
          <w:rFonts w:cs="Arial"/>
          <w:spacing w:val="-6"/>
          <w:szCs w:val="20"/>
        </w:rPr>
        <w:t xml:space="preserve"> </w:t>
      </w:r>
      <w:r w:rsidRPr="00C9252F">
        <w:rPr>
          <w:rFonts w:cs="Arial"/>
          <w:szCs w:val="20"/>
        </w:rPr>
        <w:t>Interconnection</w:t>
      </w:r>
      <w:r w:rsidRPr="00C9252F">
        <w:rPr>
          <w:rFonts w:cs="Arial"/>
          <w:spacing w:val="-6"/>
          <w:szCs w:val="20"/>
        </w:rPr>
        <w:t xml:space="preserve"> </w:t>
      </w:r>
      <w:r w:rsidRPr="00C9252F">
        <w:rPr>
          <w:rFonts w:cs="Arial"/>
          <w:szCs w:val="20"/>
        </w:rPr>
        <w:t>Facilities</w:t>
      </w:r>
      <w:r w:rsidRPr="00C9252F">
        <w:rPr>
          <w:rFonts w:cs="Arial"/>
          <w:spacing w:val="-5"/>
          <w:szCs w:val="20"/>
        </w:rPr>
        <w:t xml:space="preserve"> </w:t>
      </w:r>
      <w:r w:rsidRPr="00C9252F">
        <w:rPr>
          <w:rFonts w:cs="Arial"/>
          <w:szCs w:val="20"/>
        </w:rPr>
        <w:t>(and</w:t>
      </w:r>
      <w:r w:rsidRPr="00C9252F">
        <w:rPr>
          <w:rFonts w:cs="Arial"/>
          <w:spacing w:val="-6"/>
          <w:szCs w:val="20"/>
        </w:rPr>
        <w:t xml:space="preserve"> </w:t>
      </w:r>
      <w:r w:rsidRPr="00C9252F">
        <w:rPr>
          <w:rFonts w:cs="Arial"/>
          <w:szCs w:val="20"/>
        </w:rPr>
        <w:t>each</w:t>
      </w:r>
      <w:r w:rsidRPr="00C9252F">
        <w:rPr>
          <w:rFonts w:cs="Arial"/>
          <w:spacing w:val="-6"/>
          <w:szCs w:val="20"/>
        </w:rPr>
        <w:t xml:space="preserve"> </w:t>
      </w:r>
      <w:r w:rsidRPr="00C9252F">
        <w:rPr>
          <w:rFonts w:cs="Arial"/>
          <w:szCs w:val="20"/>
        </w:rPr>
        <w:t>case</w:t>
      </w:r>
      <w:r w:rsidRPr="00C9252F">
        <w:rPr>
          <w:rFonts w:cs="Arial"/>
          <w:spacing w:val="-6"/>
          <w:szCs w:val="20"/>
        </w:rPr>
        <w:t xml:space="preserve"> </w:t>
      </w:r>
      <w:r w:rsidRPr="00C9252F">
        <w:rPr>
          <w:rFonts w:cs="Arial"/>
          <w:szCs w:val="20"/>
        </w:rPr>
        <w:t>including</w:t>
      </w:r>
      <w:r w:rsidRPr="00C9252F">
        <w:rPr>
          <w:rFonts w:cs="Arial"/>
          <w:spacing w:val="-3"/>
          <w:szCs w:val="20"/>
        </w:rPr>
        <w:t xml:space="preserve"> </w:t>
      </w:r>
      <w:r w:rsidRPr="00C9252F">
        <w:rPr>
          <w:rFonts w:cs="Arial"/>
          <w:szCs w:val="20"/>
        </w:rPr>
        <w:t>other property to which a Party has rights of access by way of lease or licence in connection with the Project)</w:t>
      </w:r>
      <w:r w:rsidRPr="00C9252F">
        <w:rPr>
          <w:rFonts w:cs="Arial"/>
          <w:spacing w:val="-8"/>
          <w:szCs w:val="20"/>
        </w:rPr>
        <w:t xml:space="preserve"> </w:t>
      </w:r>
      <w:r w:rsidRPr="00C9252F">
        <w:rPr>
          <w:rFonts w:cs="Arial"/>
          <w:szCs w:val="20"/>
        </w:rPr>
        <w:t>at</w:t>
      </w:r>
      <w:r w:rsidRPr="00C9252F">
        <w:rPr>
          <w:rFonts w:cs="Arial"/>
          <w:spacing w:val="-8"/>
          <w:szCs w:val="20"/>
        </w:rPr>
        <w:t xml:space="preserve"> </w:t>
      </w:r>
      <w:r w:rsidRPr="00C9252F">
        <w:rPr>
          <w:rFonts w:cs="Arial"/>
          <w:szCs w:val="20"/>
        </w:rPr>
        <w:t>reasonable</w:t>
      </w:r>
      <w:r w:rsidRPr="00C9252F">
        <w:rPr>
          <w:rFonts w:cs="Arial"/>
          <w:spacing w:val="-8"/>
          <w:szCs w:val="20"/>
        </w:rPr>
        <w:t xml:space="preserve"> </w:t>
      </w:r>
      <w:r w:rsidRPr="00C9252F">
        <w:rPr>
          <w:rFonts w:cs="Arial"/>
          <w:szCs w:val="20"/>
        </w:rPr>
        <w:t>hours,</w:t>
      </w:r>
      <w:r w:rsidRPr="00C9252F">
        <w:rPr>
          <w:rFonts w:cs="Arial"/>
          <w:spacing w:val="-8"/>
          <w:szCs w:val="20"/>
        </w:rPr>
        <w:t xml:space="preserve"> </w:t>
      </w:r>
      <w:r w:rsidRPr="00C9252F">
        <w:rPr>
          <w:rFonts w:cs="Arial"/>
          <w:szCs w:val="20"/>
        </w:rPr>
        <w:t>subject</w:t>
      </w:r>
      <w:r w:rsidRPr="00C9252F">
        <w:rPr>
          <w:rFonts w:cs="Arial"/>
          <w:spacing w:val="-8"/>
          <w:szCs w:val="20"/>
        </w:rPr>
        <w:t xml:space="preserve"> </w:t>
      </w:r>
      <w:r w:rsidRPr="00C9252F">
        <w:rPr>
          <w:rFonts w:cs="Arial"/>
          <w:szCs w:val="20"/>
        </w:rPr>
        <w:t>to</w:t>
      </w:r>
      <w:r w:rsidRPr="00C9252F">
        <w:rPr>
          <w:rFonts w:cs="Arial"/>
          <w:spacing w:val="-8"/>
          <w:szCs w:val="20"/>
        </w:rPr>
        <w:t xml:space="preserve"> </w:t>
      </w:r>
      <w:r w:rsidRPr="00C9252F">
        <w:rPr>
          <w:rFonts w:cs="Arial"/>
          <w:szCs w:val="20"/>
        </w:rPr>
        <w:t>compliance</w:t>
      </w:r>
      <w:r w:rsidRPr="00C9252F">
        <w:rPr>
          <w:rFonts w:cs="Arial"/>
          <w:spacing w:val="-6"/>
          <w:szCs w:val="20"/>
        </w:rPr>
        <w:t xml:space="preserve"> </w:t>
      </w:r>
      <w:r w:rsidRPr="00C9252F">
        <w:rPr>
          <w:rFonts w:cs="Arial"/>
          <w:szCs w:val="20"/>
        </w:rPr>
        <w:t>with</w:t>
      </w:r>
      <w:r w:rsidRPr="00C9252F">
        <w:rPr>
          <w:rFonts w:cs="Arial"/>
          <w:spacing w:val="-8"/>
          <w:szCs w:val="20"/>
        </w:rPr>
        <w:t xml:space="preserve"> </w:t>
      </w:r>
      <w:r w:rsidRPr="00C9252F">
        <w:rPr>
          <w:rFonts w:cs="Arial"/>
          <w:szCs w:val="20"/>
        </w:rPr>
        <w:t>applicable</w:t>
      </w:r>
      <w:r w:rsidRPr="00C9252F">
        <w:rPr>
          <w:rFonts w:cs="Arial"/>
          <w:spacing w:val="-8"/>
          <w:szCs w:val="20"/>
        </w:rPr>
        <w:t xml:space="preserve"> </w:t>
      </w:r>
      <w:r w:rsidRPr="00C9252F">
        <w:rPr>
          <w:rFonts w:cs="Arial"/>
          <w:szCs w:val="20"/>
        </w:rPr>
        <w:t>Health</w:t>
      </w:r>
      <w:r w:rsidRPr="00C9252F">
        <w:rPr>
          <w:rFonts w:cs="Arial"/>
          <w:spacing w:val="-8"/>
          <w:szCs w:val="20"/>
        </w:rPr>
        <w:t xml:space="preserve"> </w:t>
      </w:r>
      <w:r w:rsidRPr="00C9252F">
        <w:rPr>
          <w:rFonts w:cs="Arial"/>
          <w:szCs w:val="20"/>
        </w:rPr>
        <w:t>and</w:t>
      </w:r>
      <w:r w:rsidRPr="00C9252F">
        <w:rPr>
          <w:rFonts w:cs="Arial"/>
          <w:spacing w:val="-8"/>
          <w:szCs w:val="20"/>
        </w:rPr>
        <w:t xml:space="preserve"> </w:t>
      </w:r>
      <w:r w:rsidRPr="00C9252F">
        <w:rPr>
          <w:rFonts w:cs="Arial"/>
          <w:szCs w:val="20"/>
        </w:rPr>
        <w:t>Safety</w:t>
      </w:r>
      <w:r w:rsidRPr="00C9252F">
        <w:rPr>
          <w:rFonts w:cs="Arial"/>
          <w:spacing w:val="-11"/>
          <w:szCs w:val="20"/>
        </w:rPr>
        <w:t xml:space="preserve"> </w:t>
      </w:r>
      <w:r w:rsidRPr="00C9252F">
        <w:rPr>
          <w:rFonts w:cs="Arial"/>
          <w:szCs w:val="20"/>
        </w:rPr>
        <w:t>Legislation and</w:t>
      </w:r>
      <w:r w:rsidRPr="00C9252F">
        <w:rPr>
          <w:rFonts w:cs="Arial"/>
          <w:spacing w:val="-11"/>
          <w:szCs w:val="20"/>
        </w:rPr>
        <w:t xml:space="preserve"> </w:t>
      </w:r>
      <w:r w:rsidRPr="00C9252F">
        <w:rPr>
          <w:rFonts w:cs="Arial"/>
          <w:szCs w:val="20"/>
        </w:rPr>
        <w:t>security</w:t>
      </w:r>
      <w:r w:rsidRPr="00C9252F">
        <w:rPr>
          <w:rFonts w:cs="Arial"/>
          <w:spacing w:val="-15"/>
          <w:szCs w:val="20"/>
        </w:rPr>
        <w:t xml:space="preserve"> </w:t>
      </w:r>
      <w:r w:rsidRPr="00C9252F">
        <w:rPr>
          <w:rFonts w:cs="Arial"/>
          <w:szCs w:val="20"/>
        </w:rPr>
        <w:t>requirements</w:t>
      </w:r>
      <w:r w:rsidRPr="00C9252F">
        <w:rPr>
          <w:rFonts w:cs="Arial"/>
          <w:spacing w:val="-9"/>
          <w:szCs w:val="20"/>
        </w:rPr>
        <w:t xml:space="preserve"> </w:t>
      </w:r>
      <w:r w:rsidRPr="00C9252F">
        <w:rPr>
          <w:rFonts w:cs="Arial"/>
          <w:szCs w:val="20"/>
        </w:rPr>
        <w:t>and</w:t>
      </w:r>
      <w:r w:rsidRPr="00C9252F">
        <w:rPr>
          <w:rFonts w:cs="Arial"/>
          <w:spacing w:val="-11"/>
          <w:szCs w:val="20"/>
        </w:rPr>
        <w:t xml:space="preserve"> </w:t>
      </w:r>
      <w:r w:rsidRPr="00C9252F">
        <w:rPr>
          <w:rFonts w:cs="Arial"/>
          <w:szCs w:val="20"/>
        </w:rPr>
        <w:t>upon</w:t>
      </w:r>
      <w:r w:rsidRPr="00C9252F">
        <w:rPr>
          <w:rFonts w:cs="Arial"/>
          <w:spacing w:val="-10"/>
          <w:szCs w:val="20"/>
        </w:rPr>
        <w:t xml:space="preserve"> </w:t>
      </w:r>
      <w:r w:rsidRPr="00C9252F">
        <w:rPr>
          <w:rFonts w:cs="Arial"/>
          <w:szCs w:val="20"/>
        </w:rPr>
        <w:t>reasonable</w:t>
      </w:r>
      <w:r w:rsidRPr="00C9252F">
        <w:rPr>
          <w:rFonts w:cs="Arial"/>
          <w:spacing w:val="-10"/>
          <w:szCs w:val="20"/>
        </w:rPr>
        <w:t xml:space="preserve"> </w:t>
      </w:r>
      <w:r w:rsidRPr="00C9252F">
        <w:rPr>
          <w:rFonts w:cs="Arial"/>
          <w:szCs w:val="20"/>
        </w:rPr>
        <w:t>notice</w:t>
      </w:r>
      <w:r w:rsidRPr="00C9252F">
        <w:rPr>
          <w:rFonts w:cs="Arial"/>
          <w:spacing w:val="-10"/>
          <w:szCs w:val="20"/>
        </w:rPr>
        <w:t xml:space="preserve"> </w:t>
      </w:r>
      <w:r w:rsidRPr="00C9252F">
        <w:rPr>
          <w:rFonts w:cs="Arial"/>
          <w:szCs w:val="20"/>
        </w:rPr>
        <w:t>for</w:t>
      </w:r>
      <w:r w:rsidRPr="00C9252F">
        <w:rPr>
          <w:rFonts w:cs="Arial"/>
          <w:spacing w:val="-12"/>
          <w:szCs w:val="20"/>
        </w:rPr>
        <w:t xml:space="preserve"> </w:t>
      </w:r>
      <w:r w:rsidRPr="00C9252F">
        <w:rPr>
          <w:rFonts w:cs="Arial"/>
          <w:szCs w:val="20"/>
        </w:rPr>
        <w:t>any</w:t>
      </w:r>
      <w:r w:rsidRPr="00C9252F">
        <w:rPr>
          <w:rFonts w:cs="Arial"/>
          <w:spacing w:val="-15"/>
          <w:szCs w:val="20"/>
        </w:rPr>
        <w:t xml:space="preserve"> </w:t>
      </w:r>
      <w:r w:rsidRPr="00C9252F">
        <w:rPr>
          <w:rFonts w:cs="Arial"/>
          <w:szCs w:val="20"/>
        </w:rPr>
        <w:t>reasonable</w:t>
      </w:r>
      <w:r w:rsidRPr="00C9252F">
        <w:rPr>
          <w:rFonts w:cs="Arial"/>
          <w:spacing w:val="-10"/>
          <w:szCs w:val="20"/>
        </w:rPr>
        <w:t xml:space="preserve"> </w:t>
      </w:r>
      <w:r w:rsidRPr="00C9252F">
        <w:rPr>
          <w:rFonts w:cs="Arial"/>
          <w:szCs w:val="20"/>
        </w:rPr>
        <w:t>purpose</w:t>
      </w:r>
      <w:r w:rsidRPr="00C9252F">
        <w:rPr>
          <w:rFonts w:cs="Arial"/>
          <w:spacing w:val="-12"/>
          <w:szCs w:val="20"/>
        </w:rPr>
        <w:t xml:space="preserve"> </w:t>
      </w:r>
      <w:r w:rsidRPr="00C9252F">
        <w:rPr>
          <w:rFonts w:cs="Arial"/>
          <w:szCs w:val="20"/>
        </w:rPr>
        <w:t>in</w:t>
      </w:r>
      <w:r w:rsidRPr="00C9252F">
        <w:rPr>
          <w:rFonts w:cs="Arial"/>
          <w:spacing w:val="-13"/>
          <w:szCs w:val="20"/>
        </w:rPr>
        <w:t xml:space="preserve"> </w:t>
      </w:r>
      <w:r w:rsidRPr="00C9252F">
        <w:rPr>
          <w:rFonts w:cs="Arial"/>
          <w:szCs w:val="20"/>
        </w:rPr>
        <w:t>connection with the performance of the obligations imposed on a Party by this Agreement or the</w:t>
      </w:r>
      <w:r w:rsidRPr="00C9252F">
        <w:rPr>
          <w:rFonts w:cs="Arial"/>
          <w:spacing w:val="-18"/>
          <w:szCs w:val="20"/>
        </w:rPr>
        <w:t xml:space="preserve"> </w:t>
      </w:r>
      <w:r w:rsidRPr="00C9252F">
        <w:rPr>
          <w:rFonts w:cs="Arial"/>
          <w:szCs w:val="20"/>
        </w:rPr>
        <w:t>Codes.</w:t>
      </w:r>
    </w:p>
    <w:p w14:paraId="077AF436" w14:textId="48EAE979" w:rsidR="00BA7C98" w:rsidRPr="00C9252F" w:rsidRDefault="00BA7C98" w:rsidP="00037654">
      <w:pPr>
        <w:pStyle w:val="BauchiEPClevel1"/>
        <w:numPr>
          <w:ilvl w:val="1"/>
          <w:numId w:val="83"/>
        </w:numPr>
        <w:spacing w:before="120" w:line="360" w:lineRule="auto"/>
        <w:ind w:left="709" w:hanging="709"/>
        <w:rPr>
          <w:rFonts w:cs="Arial"/>
          <w:b/>
          <w:bCs/>
          <w:szCs w:val="20"/>
        </w:rPr>
      </w:pPr>
      <w:bookmarkStart w:id="149" w:name="_Toc27334950"/>
      <w:r w:rsidRPr="00C9252F">
        <w:rPr>
          <w:rFonts w:cs="Arial"/>
          <w:b/>
          <w:bCs/>
          <w:szCs w:val="20"/>
        </w:rPr>
        <w:t>Compliance with Law</w:t>
      </w:r>
      <w:bookmarkEnd w:id="149"/>
    </w:p>
    <w:p w14:paraId="39F7B72F" w14:textId="77777777" w:rsidR="00BA7C98" w:rsidRPr="00C9252F" w:rsidRDefault="00BA7C98" w:rsidP="00037654">
      <w:pPr>
        <w:pStyle w:val="ListParagraph"/>
        <w:widowControl w:val="0"/>
        <w:numPr>
          <w:ilvl w:val="2"/>
          <w:numId w:val="102"/>
        </w:numPr>
        <w:tabs>
          <w:tab w:val="left" w:pos="709"/>
        </w:tabs>
        <w:autoSpaceDE w:val="0"/>
        <w:autoSpaceDN w:val="0"/>
        <w:spacing w:before="120" w:after="240" w:line="360" w:lineRule="auto"/>
        <w:ind w:left="709" w:hanging="709"/>
        <w:jc w:val="both"/>
        <w:rPr>
          <w:rFonts w:cs="Arial"/>
          <w:szCs w:val="20"/>
        </w:rPr>
      </w:pPr>
      <w:bookmarkStart w:id="150" w:name="_bookmark49"/>
      <w:bookmarkEnd w:id="150"/>
      <w:r w:rsidRPr="00C9252F">
        <w:rPr>
          <w:rFonts w:cs="Arial"/>
          <w:szCs w:val="20"/>
        </w:rPr>
        <w:t>Each Party undertakes that it shall comply with all applicable Law and</w:t>
      </w:r>
      <w:r w:rsidRPr="00C9252F">
        <w:rPr>
          <w:rFonts w:cs="Arial"/>
          <w:spacing w:val="-12"/>
          <w:szCs w:val="20"/>
        </w:rPr>
        <w:t xml:space="preserve"> </w:t>
      </w:r>
      <w:r w:rsidRPr="00C9252F">
        <w:rPr>
          <w:rFonts w:cs="Arial"/>
          <w:szCs w:val="20"/>
        </w:rPr>
        <w:t>Codes.</w:t>
      </w:r>
    </w:p>
    <w:p w14:paraId="52E430CD" w14:textId="2E2AF108" w:rsidR="00BA7C98" w:rsidRPr="00C9252F" w:rsidRDefault="00BA7C98" w:rsidP="00037654">
      <w:pPr>
        <w:pStyle w:val="ListParagraph"/>
        <w:widowControl w:val="0"/>
        <w:numPr>
          <w:ilvl w:val="2"/>
          <w:numId w:val="102"/>
        </w:numPr>
        <w:tabs>
          <w:tab w:val="left" w:pos="709"/>
        </w:tabs>
        <w:autoSpaceDE w:val="0"/>
        <w:autoSpaceDN w:val="0"/>
        <w:spacing w:before="120" w:after="240" w:line="360" w:lineRule="auto"/>
        <w:ind w:left="709" w:hanging="709"/>
        <w:jc w:val="both"/>
        <w:rPr>
          <w:rFonts w:cs="Arial"/>
          <w:szCs w:val="20"/>
        </w:rPr>
      </w:pPr>
      <w:r w:rsidRPr="00C9252F">
        <w:rPr>
          <w:rFonts w:cs="Arial"/>
          <w:szCs w:val="20"/>
        </w:rPr>
        <w:t>The Buyer shall provide reasonable assistance to the Project Company with the procurement</w:t>
      </w:r>
      <w:r w:rsidRPr="00C9252F">
        <w:rPr>
          <w:rFonts w:cs="Arial"/>
          <w:spacing w:val="-13"/>
          <w:szCs w:val="20"/>
        </w:rPr>
        <w:t xml:space="preserve"> </w:t>
      </w:r>
      <w:r w:rsidRPr="00C9252F">
        <w:rPr>
          <w:rFonts w:cs="Arial"/>
          <w:szCs w:val="20"/>
        </w:rPr>
        <w:t>of</w:t>
      </w:r>
      <w:r w:rsidRPr="00C9252F">
        <w:rPr>
          <w:rFonts w:cs="Arial"/>
          <w:spacing w:val="-11"/>
          <w:szCs w:val="20"/>
        </w:rPr>
        <w:t xml:space="preserve"> </w:t>
      </w:r>
      <w:r w:rsidRPr="00C9252F">
        <w:rPr>
          <w:rFonts w:cs="Arial"/>
          <w:szCs w:val="20"/>
        </w:rPr>
        <w:t>Authorisations</w:t>
      </w:r>
      <w:r w:rsidRPr="00C9252F">
        <w:rPr>
          <w:rFonts w:cs="Arial"/>
          <w:spacing w:val="-12"/>
          <w:szCs w:val="20"/>
        </w:rPr>
        <w:t xml:space="preserve"> </w:t>
      </w:r>
      <w:r w:rsidRPr="00C9252F">
        <w:rPr>
          <w:rFonts w:cs="Arial"/>
          <w:szCs w:val="20"/>
        </w:rPr>
        <w:t>and</w:t>
      </w:r>
      <w:r w:rsidRPr="00C9252F">
        <w:rPr>
          <w:rFonts w:cs="Arial"/>
          <w:spacing w:val="-11"/>
          <w:szCs w:val="20"/>
        </w:rPr>
        <w:t xml:space="preserve"> </w:t>
      </w:r>
      <w:r w:rsidRPr="00C9252F">
        <w:rPr>
          <w:rFonts w:cs="Arial"/>
          <w:szCs w:val="20"/>
        </w:rPr>
        <w:t>expedite</w:t>
      </w:r>
      <w:r w:rsidRPr="00C9252F">
        <w:rPr>
          <w:rFonts w:cs="Arial"/>
          <w:spacing w:val="-13"/>
          <w:szCs w:val="20"/>
        </w:rPr>
        <w:t xml:space="preserve"> </w:t>
      </w:r>
      <w:r w:rsidRPr="00C9252F">
        <w:rPr>
          <w:rFonts w:cs="Arial"/>
          <w:szCs w:val="20"/>
        </w:rPr>
        <w:t>or</w:t>
      </w:r>
      <w:r w:rsidRPr="00C9252F">
        <w:rPr>
          <w:rFonts w:cs="Arial"/>
          <w:spacing w:val="-11"/>
          <w:szCs w:val="20"/>
        </w:rPr>
        <w:t xml:space="preserve"> </w:t>
      </w:r>
      <w:r w:rsidRPr="00C9252F">
        <w:rPr>
          <w:rFonts w:cs="Arial"/>
          <w:szCs w:val="20"/>
        </w:rPr>
        <w:t>cause</w:t>
      </w:r>
      <w:r w:rsidRPr="00C9252F">
        <w:rPr>
          <w:rFonts w:cs="Arial"/>
          <w:spacing w:val="-13"/>
          <w:szCs w:val="20"/>
        </w:rPr>
        <w:t xml:space="preserve"> </w:t>
      </w:r>
      <w:r w:rsidRPr="00C9252F">
        <w:rPr>
          <w:rFonts w:cs="Arial"/>
          <w:szCs w:val="20"/>
        </w:rPr>
        <w:t>to</w:t>
      </w:r>
      <w:r w:rsidRPr="00C9252F">
        <w:rPr>
          <w:rFonts w:cs="Arial"/>
          <w:spacing w:val="-11"/>
          <w:szCs w:val="20"/>
        </w:rPr>
        <w:t xml:space="preserve"> </w:t>
      </w:r>
      <w:r w:rsidRPr="00C9252F">
        <w:rPr>
          <w:rFonts w:cs="Arial"/>
          <w:szCs w:val="20"/>
        </w:rPr>
        <w:t>be</w:t>
      </w:r>
      <w:r w:rsidRPr="00C9252F">
        <w:rPr>
          <w:rFonts w:cs="Arial"/>
          <w:spacing w:val="-13"/>
          <w:szCs w:val="20"/>
        </w:rPr>
        <w:t xml:space="preserve"> </w:t>
      </w:r>
      <w:r w:rsidRPr="00C9252F">
        <w:rPr>
          <w:rFonts w:cs="Arial"/>
          <w:szCs w:val="20"/>
        </w:rPr>
        <w:t>expedited</w:t>
      </w:r>
      <w:r w:rsidRPr="00C9252F">
        <w:rPr>
          <w:rFonts w:cs="Arial"/>
          <w:spacing w:val="-13"/>
          <w:szCs w:val="20"/>
        </w:rPr>
        <w:t xml:space="preserve"> </w:t>
      </w:r>
      <w:r w:rsidRPr="00C9252F">
        <w:rPr>
          <w:rFonts w:cs="Arial"/>
          <w:szCs w:val="20"/>
        </w:rPr>
        <w:t>consideration</w:t>
      </w:r>
      <w:r w:rsidRPr="00C9252F">
        <w:rPr>
          <w:rFonts w:cs="Arial"/>
          <w:spacing w:val="-12"/>
          <w:szCs w:val="20"/>
        </w:rPr>
        <w:t xml:space="preserve"> </w:t>
      </w:r>
      <w:r w:rsidRPr="00C9252F">
        <w:rPr>
          <w:rFonts w:cs="Arial"/>
          <w:szCs w:val="20"/>
        </w:rPr>
        <w:t>of</w:t>
      </w:r>
      <w:r w:rsidRPr="00C9252F">
        <w:rPr>
          <w:rFonts w:cs="Arial"/>
          <w:spacing w:val="-11"/>
          <w:szCs w:val="20"/>
        </w:rPr>
        <w:t xml:space="preserve"> </w:t>
      </w:r>
      <w:r w:rsidRPr="00C9252F">
        <w:rPr>
          <w:rFonts w:cs="Arial"/>
          <w:szCs w:val="20"/>
        </w:rPr>
        <w:t>such applications with respect</w:t>
      </w:r>
      <w:r w:rsidRPr="00C9252F">
        <w:rPr>
          <w:rFonts w:cs="Arial"/>
          <w:spacing w:val="-2"/>
          <w:szCs w:val="20"/>
        </w:rPr>
        <w:t xml:space="preserve"> </w:t>
      </w:r>
      <w:r w:rsidRPr="00C9252F">
        <w:rPr>
          <w:rFonts w:cs="Arial"/>
          <w:szCs w:val="20"/>
        </w:rPr>
        <w:t>to:</w:t>
      </w:r>
    </w:p>
    <w:p w14:paraId="4F7FF9BB" w14:textId="77777777" w:rsidR="00BA7C98" w:rsidRPr="00C9252F" w:rsidRDefault="00BA7C98" w:rsidP="00037654">
      <w:pPr>
        <w:pStyle w:val="ListParagraph"/>
        <w:widowControl w:val="0"/>
        <w:numPr>
          <w:ilvl w:val="3"/>
          <w:numId w:val="61"/>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foreign</w:t>
      </w:r>
      <w:r w:rsidRPr="00C9252F">
        <w:rPr>
          <w:rFonts w:cs="Arial"/>
          <w:spacing w:val="1"/>
          <w:szCs w:val="20"/>
        </w:rPr>
        <w:t xml:space="preserve"> </w:t>
      </w:r>
      <w:r w:rsidRPr="00C9252F">
        <w:rPr>
          <w:rFonts w:cs="Arial"/>
          <w:szCs w:val="20"/>
        </w:rPr>
        <w:t>workers;</w:t>
      </w:r>
    </w:p>
    <w:p w14:paraId="3A751EAF" w14:textId="77777777" w:rsidR="00BA7C98" w:rsidRPr="00C9252F" w:rsidRDefault="00BA7C98" w:rsidP="00037654">
      <w:pPr>
        <w:pStyle w:val="ListParagraph"/>
        <w:widowControl w:val="0"/>
        <w:numPr>
          <w:ilvl w:val="3"/>
          <w:numId w:val="61"/>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foreign investment and other ownership arrangements; and</w:t>
      </w:r>
    </w:p>
    <w:p w14:paraId="04242A38" w14:textId="77777777" w:rsidR="00BA7C98" w:rsidRPr="00C9252F" w:rsidRDefault="00BA7C98" w:rsidP="00037654">
      <w:pPr>
        <w:pStyle w:val="ListParagraph"/>
        <w:widowControl w:val="0"/>
        <w:numPr>
          <w:ilvl w:val="3"/>
          <w:numId w:val="61"/>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the Construction, Operation, Maintenance, insurance and financing of the</w:t>
      </w:r>
      <w:r w:rsidRPr="00C9252F">
        <w:rPr>
          <w:rFonts w:cs="Arial"/>
          <w:spacing w:val="-16"/>
          <w:szCs w:val="20"/>
        </w:rPr>
        <w:t xml:space="preserve"> </w:t>
      </w:r>
      <w:r w:rsidRPr="00C9252F">
        <w:rPr>
          <w:rFonts w:cs="Arial"/>
          <w:szCs w:val="20"/>
        </w:rPr>
        <w:t>Facility.</w:t>
      </w:r>
    </w:p>
    <w:p w14:paraId="5BC6690C" w14:textId="7CEADDDD" w:rsidR="00BA7C98" w:rsidRPr="00C9252F" w:rsidRDefault="00BA7C98" w:rsidP="00037654">
      <w:pPr>
        <w:pStyle w:val="BauchiEPClevel1"/>
        <w:numPr>
          <w:ilvl w:val="1"/>
          <w:numId w:val="83"/>
        </w:numPr>
        <w:spacing w:before="120" w:line="360" w:lineRule="auto"/>
        <w:ind w:left="709" w:hanging="709"/>
        <w:rPr>
          <w:rFonts w:cs="Arial"/>
          <w:b/>
          <w:bCs/>
          <w:szCs w:val="20"/>
        </w:rPr>
      </w:pPr>
      <w:bookmarkStart w:id="151" w:name="_Toc27334951"/>
      <w:r w:rsidRPr="00C9252F">
        <w:rPr>
          <w:rFonts w:cs="Arial"/>
          <w:b/>
          <w:bCs/>
          <w:szCs w:val="20"/>
        </w:rPr>
        <w:t>Representations and Warranties</w:t>
      </w:r>
      <w:bookmarkEnd w:id="151"/>
    </w:p>
    <w:p w14:paraId="7F749CE2" w14:textId="69898248" w:rsidR="00BA7C98" w:rsidRPr="00C9252F" w:rsidRDefault="00BA7C98" w:rsidP="00037654">
      <w:pPr>
        <w:pStyle w:val="ListParagraph"/>
        <w:widowControl w:val="0"/>
        <w:numPr>
          <w:ilvl w:val="2"/>
          <w:numId w:val="103"/>
        </w:numPr>
        <w:tabs>
          <w:tab w:val="left" w:pos="709"/>
        </w:tabs>
        <w:autoSpaceDE w:val="0"/>
        <w:autoSpaceDN w:val="0"/>
        <w:spacing w:before="120" w:after="240" w:line="360" w:lineRule="auto"/>
        <w:ind w:left="709" w:hanging="709"/>
        <w:jc w:val="both"/>
        <w:rPr>
          <w:rFonts w:cs="Arial"/>
          <w:szCs w:val="20"/>
        </w:rPr>
      </w:pPr>
      <w:bookmarkStart w:id="152" w:name="_bookmark50"/>
      <w:bookmarkEnd w:id="152"/>
      <w:r w:rsidRPr="00C9252F">
        <w:rPr>
          <w:rFonts w:cs="Arial"/>
          <w:szCs w:val="20"/>
        </w:rPr>
        <w:t>Each Party represents and warrants</w:t>
      </w:r>
      <w:r w:rsidR="008018F8" w:rsidRPr="00C9252F">
        <w:rPr>
          <w:rFonts w:cs="Arial"/>
          <w:szCs w:val="20"/>
        </w:rPr>
        <w:t xml:space="preserve"> on the </w:t>
      </w:r>
      <w:r w:rsidR="00D218FF" w:rsidRPr="00C9252F">
        <w:rPr>
          <w:rFonts w:cs="Arial"/>
          <w:szCs w:val="20"/>
        </w:rPr>
        <w:t>Signature</w:t>
      </w:r>
      <w:r w:rsidR="008018F8" w:rsidRPr="00C9252F">
        <w:rPr>
          <w:rFonts w:cs="Arial"/>
          <w:szCs w:val="20"/>
        </w:rPr>
        <w:t xml:space="preserve"> Date and the Effective Date</w:t>
      </w:r>
      <w:r w:rsidRPr="00C9252F">
        <w:rPr>
          <w:rFonts w:cs="Arial"/>
          <w:spacing w:val="-3"/>
          <w:szCs w:val="20"/>
        </w:rPr>
        <w:t xml:space="preserve"> </w:t>
      </w:r>
      <w:r w:rsidRPr="00C9252F">
        <w:rPr>
          <w:rFonts w:cs="Arial"/>
          <w:szCs w:val="20"/>
        </w:rPr>
        <w:t>that:</w:t>
      </w:r>
    </w:p>
    <w:p w14:paraId="7C9CF1CA" w14:textId="4906F784" w:rsidR="00BA7C98" w:rsidRPr="00C9252F" w:rsidRDefault="00BA7C98" w:rsidP="00037654">
      <w:pPr>
        <w:pStyle w:val="ListParagraph"/>
        <w:widowControl w:val="0"/>
        <w:numPr>
          <w:ilvl w:val="3"/>
          <w:numId w:val="104"/>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it</w:t>
      </w:r>
      <w:r w:rsidRPr="00C9252F">
        <w:rPr>
          <w:rFonts w:cs="Arial"/>
          <w:spacing w:val="-9"/>
          <w:szCs w:val="20"/>
        </w:rPr>
        <w:t xml:space="preserve"> </w:t>
      </w:r>
      <w:r w:rsidRPr="00C9252F">
        <w:rPr>
          <w:rFonts w:cs="Arial"/>
          <w:szCs w:val="20"/>
        </w:rPr>
        <w:t>is</w:t>
      </w:r>
      <w:r w:rsidRPr="00C9252F">
        <w:rPr>
          <w:rFonts w:cs="Arial"/>
          <w:spacing w:val="-10"/>
          <w:szCs w:val="20"/>
        </w:rPr>
        <w:t xml:space="preserve"> </w:t>
      </w:r>
      <w:r w:rsidRPr="00C9252F">
        <w:rPr>
          <w:rFonts w:cs="Arial"/>
          <w:szCs w:val="20"/>
        </w:rPr>
        <w:t>a</w:t>
      </w:r>
      <w:r w:rsidRPr="00C9252F">
        <w:rPr>
          <w:rFonts w:cs="Arial"/>
          <w:spacing w:val="-9"/>
          <w:szCs w:val="20"/>
        </w:rPr>
        <w:t xml:space="preserve"> </w:t>
      </w:r>
      <w:r w:rsidRPr="00C9252F">
        <w:rPr>
          <w:rFonts w:cs="Arial"/>
          <w:szCs w:val="20"/>
        </w:rPr>
        <w:t>limited</w:t>
      </w:r>
      <w:r w:rsidRPr="00C9252F">
        <w:rPr>
          <w:rFonts w:cs="Arial"/>
          <w:spacing w:val="-10"/>
          <w:szCs w:val="20"/>
        </w:rPr>
        <w:t xml:space="preserve"> </w:t>
      </w:r>
      <w:r w:rsidRPr="00C9252F">
        <w:rPr>
          <w:rFonts w:cs="Arial"/>
          <w:szCs w:val="20"/>
        </w:rPr>
        <w:t>liability</w:t>
      </w:r>
      <w:r w:rsidRPr="00C9252F">
        <w:rPr>
          <w:rFonts w:cs="Arial"/>
          <w:spacing w:val="-15"/>
          <w:szCs w:val="20"/>
        </w:rPr>
        <w:t xml:space="preserve"> </w:t>
      </w:r>
      <w:r w:rsidRPr="00C9252F">
        <w:rPr>
          <w:rFonts w:cs="Arial"/>
          <w:szCs w:val="20"/>
        </w:rPr>
        <w:t>company</w:t>
      </w:r>
      <w:r w:rsidR="0012423A" w:rsidRPr="00C9252F">
        <w:rPr>
          <w:rStyle w:val="FootnoteReference"/>
          <w:rFonts w:cs="Arial"/>
          <w:szCs w:val="20"/>
        </w:rPr>
        <w:footnoteReference w:id="23"/>
      </w:r>
      <w:r w:rsidRPr="00C9252F">
        <w:rPr>
          <w:rFonts w:cs="Arial"/>
          <w:spacing w:val="8"/>
          <w:position w:val="6"/>
          <w:szCs w:val="20"/>
        </w:rPr>
        <w:t xml:space="preserve"> </w:t>
      </w:r>
      <w:r w:rsidRPr="00C9252F">
        <w:rPr>
          <w:rFonts w:cs="Arial"/>
          <w:szCs w:val="20"/>
        </w:rPr>
        <w:t>duly</w:t>
      </w:r>
      <w:r w:rsidRPr="00C9252F">
        <w:rPr>
          <w:rFonts w:cs="Arial"/>
          <w:spacing w:val="-13"/>
          <w:szCs w:val="20"/>
        </w:rPr>
        <w:t xml:space="preserve"> </w:t>
      </w:r>
      <w:r w:rsidRPr="00C9252F">
        <w:rPr>
          <w:rFonts w:cs="Arial"/>
          <w:szCs w:val="20"/>
        </w:rPr>
        <w:t>organised</w:t>
      </w:r>
      <w:r w:rsidRPr="00C9252F">
        <w:rPr>
          <w:rFonts w:cs="Arial"/>
          <w:spacing w:val="-12"/>
          <w:szCs w:val="20"/>
        </w:rPr>
        <w:t xml:space="preserve"> </w:t>
      </w:r>
      <w:r w:rsidRPr="00C9252F">
        <w:rPr>
          <w:rFonts w:cs="Arial"/>
          <w:szCs w:val="20"/>
        </w:rPr>
        <w:t>and</w:t>
      </w:r>
      <w:r w:rsidRPr="00C9252F">
        <w:rPr>
          <w:rFonts w:cs="Arial"/>
          <w:spacing w:val="-10"/>
          <w:szCs w:val="20"/>
        </w:rPr>
        <w:t xml:space="preserve"> </w:t>
      </w:r>
      <w:r w:rsidRPr="00C9252F">
        <w:rPr>
          <w:rFonts w:cs="Arial"/>
          <w:szCs w:val="20"/>
        </w:rPr>
        <w:t>validly</w:t>
      </w:r>
      <w:r w:rsidRPr="00C9252F">
        <w:rPr>
          <w:rFonts w:cs="Arial"/>
          <w:spacing w:val="-13"/>
          <w:szCs w:val="20"/>
        </w:rPr>
        <w:t xml:space="preserve"> </w:t>
      </w:r>
      <w:r w:rsidRPr="00C9252F">
        <w:rPr>
          <w:rFonts w:cs="Arial"/>
          <w:szCs w:val="20"/>
        </w:rPr>
        <w:t>existing</w:t>
      </w:r>
      <w:r w:rsidRPr="00C9252F">
        <w:rPr>
          <w:rFonts w:cs="Arial"/>
          <w:spacing w:val="-12"/>
          <w:szCs w:val="20"/>
        </w:rPr>
        <w:t xml:space="preserve"> </w:t>
      </w:r>
      <w:r w:rsidRPr="00C9252F">
        <w:rPr>
          <w:rFonts w:cs="Arial"/>
          <w:szCs w:val="20"/>
        </w:rPr>
        <w:t>under</w:t>
      </w:r>
      <w:r w:rsidRPr="00C9252F">
        <w:rPr>
          <w:rFonts w:cs="Arial"/>
          <w:spacing w:val="-7"/>
          <w:szCs w:val="20"/>
        </w:rPr>
        <w:t xml:space="preserve"> </w:t>
      </w:r>
      <w:r w:rsidRPr="00C9252F">
        <w:rPr>
          <w:rFonts w:cs="Arial"/>
          <w:szCs w:val="20"/>
        </w:rPr>
        <w:t>the</w:t>
      </w:r>
      <w:r w:rsidRPr="00C9252F">
        <w:rPr>
          <w:rFonts w:cs="Arial"/>
          <w:spacing w:val="-10"/>
          <w:szCs w:val="20"/>
        </w:rPr>
        <w:t xml:space="preserve"> </w:t>
      </w:r>
      <w:r w:rsidRPr="00C9252F">
        <w:rPr>
          <w:rFonts w:cs="Arial"/>
          <w:szCs w:val="20"/>
        </w:rPr>
        <w:t>Law</w:t>
      </w:r>
      <w:r w:rsidRPr="00C9252F">
        <w:rPr>
          <w:rFonts w:cs="Arial"/>
          <w:spacing w:val="-11"/>
          <w:szCs w:val="20"/>
        </w:rPr>
        <w:t xml:space="preserve"> </w:t>
      </w:r>
      <w:r w:rsidRPr="00C9252F">
        <w:rPr>
          <w:rFonts w:cs="Arial"/>
          <w:szCs w:val="20"/>
        </w:rPr>
        <w:t>and has all requisite legal power and authority to execute this Agreement and to carry out the terms, conditions and provisions contained in this</w:t>
      </w:r>
      <w:r w:rsidRPr="00C9252F">
        <w:rPr>
          <w:rFonts w:cs="Arial"/>
          <w:spacing w:val="-11"/>
          <w:szCs w:val="20"/>
        </w:rPr>
        <w:t xml:space="preserve"> </w:t>
      </w:r>
      <w:r w:rsidRPr="00C9252F">
        <w:rPr>
          <w:rFonts w:cs="Arial"/>
          <w:szCs w:val="20"/>
        </w:rPr>
        <w:t>Agreement;</w:t>
      </w:r>
    </w:p>
    <w:p w14:paraId="67B31385" w14:textId="57E3065F" w:rsidR="00BA7C98" w:rsidRPr="00C9252F" w:rsidRDefault="00BA7C98" w:rsidP="00037654">
      <w:pPr>
        <w:pStyle w:val="ListParagraph"/>
        <w:widowControl w:val="0"/>
        <w:numPr>
          <w:ilvl w:val="3"/>
          <w:numId w:val="104"/>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 xml:space="preserve">all Authorisations required for the execution, delivery and performance by it of this Agreement and the transactions contemplated in this Agreement have been obtained and are in full force and effect or if not required prior to the Commercial </w:t>
      </w:r>
      <w:r w:rsidRPr="00C9252F">
        <w:rPr>
          <w:rFonts w:cs="Arial"/>
          <w:szCs w:val="20"/>
        </w:rPr>
        <w:lastRenderedPageBreak/>
        <w:t>Operation Date, have been applied for or will at the relevant time be applied for through the due process required by the relevant Authority and the receipt of such Authorisations shall be received on or prior to the Commercial Operation</w:t>
      </w:r>
      <w:r w:rsidRPr="00C9252F">
        <w:rPr>
          <w:rFonts w:cs="Arial"/>
          <w:spacing w:val="-14"/>
          <w:szCs w:val="20"/>
        </w:rPr>
        <w:t xml:space="preserve"> </w:t>
      </w:r>
      <w:r w:rsidRPr="00C9252F">
        <w:rPr>
          <w:rFonts w:cs="Arial"/>
          <w:szCs w:val="20"/>
        </w:rPr>
        <w:t>Date;</w:t>
      </w:r>
    </w:p>
    <w:p w14:paraId="18BDE801" w14:textId="3B78421A" w:rsidR="00BA7C98" w:rsidRPr="00C9252F" w:rsidRDefault="00BA7C98" w:rsidP="00037654">
      <w:pPr>
        <w:pStyle w:val="ListParagraph"/>
        <w:widowControl w:val="0"/>
        <w:numPr>
          <w:ilvl w:val="3"/>
          <w:numId w:val="104"/>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this Agreement constitutes its valid, legal and binding obligations enforceable in accordance with the terms hereof, subject in each case only to the Legal Reservations;</w:t>
      </w:r>
    </w:p>
    <w:p w14:paraId="10292A04" w14:textId="6A256BB4" w:rsidR="00BA7C98" w:rsidRPr="00C9252F" w:rsidRDefault="00BA7C98" w:rsidP="00037654">
      <w:pPr>
        <w:pStyle w:val="ListParagraph"/>
        <w:widowControl w:val="0"/>
        <w:numPr>
          <w:ilvl w:val="3"/>
          <w:numId w:val="104"/>
        </w:numPr>
        <w:tabs>
          <w:tab w:val="left" w:pos="1418"/>
        </w:tabs>
        <w:autoSpaceDE w:val="0"/>
        <w:autoSpaceDN w:val="0"/>
        <w:spacing w:before="120" w:after="240" w:line="360" w:lineRule="auto"/>
        <w:ind w:left="1418" w:hanging="709"/>
        <w:jc w:val="both"/>
        <w:rPr>
          <w:rFonts w:cs="Arial"/>
          <w:szCs w:val="20"/>
        </w:rPr>
      </w:pPr>
      <w:bookmarkStart w:id="153" w:name="_Hlk64534320"/>
      <w:r w:rsidRPr="00C9252F">
        <w:rPr>
          <w:rFonts w:cs="Arial"/>
          <w:szCs w:val="20"/>
        </w:rPr>
        <w:t xml:space="preserve">there are no </w:t>
      </w:r>
      <w:r w:rsidR="008018F8" w:rsidRPr="00C9252F">
        <w:rPr>
          <w:rFonts w:cs="Arial"/>
          <w:szCs w:val="20"/>
        </w:rPr>
        <w:t xml:space="preserve">written </w:t>
      </w:r>
      <w:r w:rsidRPr="00C9252F">
        <w:rPr>
          <w:rFonts w:cs="Arial"/>
          <w:szCs w:val="20"/>
        </w:rPr>
        <w:t>actions, suits or proceedings pending or to its knowledge, threatened, against or affecting it before any court or administrative body or arbitral tribunal that might materially or adversely affect its ability to meet and carry out its obligations under this Agreement</w:t>
      </w:r>
      <w:bookmarkEnd w:id="153"/>
      <w:r w:rsidRPr="00C9252F">
        <w:rPr>
          <w:rFonts w:cs="Arial"/>
          <w:szCs w:val="20"/>
        </w:rPr>
        <w:t>;</w:t>
      </w:r>
    </w:p>
    <w:p w14:paraId="50C107BB" w14:textId="726B151A" w:rsidR="00BA7C98" w:rsidRPr="00C9252F" w:rsidRDefault="00BA7C98" w:rsidP="00037654">
      <w:pPr>
        <w:pStyle w:val="ListParagraph"/>
        <w:widowControl w:val="0"/>
        <w:numPr>
          <w:ilvl w:val="3"/>
          <w:numId w:val="104"/>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the execution, delivery and performance of this Agreement has been duly authorised by all requisite corporate action and will not contravene any provision of or constitute a default of its by-laws, constitutional documents or under any other agreement or instrument to which it is a party or by which its property may be bound; and</w:t>
      </w:r>
    </w:p>
    <w:p w14:paraId="2C6CA463" w14:textId="77777777" w:rsidR="00BA7C98" w:rsidRPr="00C9252F" w:rsidRDefault="00BA7C98" w:rsidP="00037654">
      <w:pPr>
        <w:pStyle w:val="ListParagraph"/>
        <w:widowControl w:val="0"/>
        <w:numPr>
          <w:ilvl w:val="3"/>
          <w:numId w:val="104"/>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in entering into this Agreement it has not committed any Corrupt Practice.</w:t>
      </w:r>
    </w:p>
    <w:p w14:paraId="025E69F8" w14:textId="77777777" w:rsidR="00BA7C98" w:rsidRPr="00C9252F" w:rsidRDefault="00BA7C98" w:rsidP="00037654">
      <w:pPr>
        <w:pStyle w:val="ListParagraph"/>
        <w:widowControl w:val="0"/>
        <w:numPr>
          <w:ilvl w:val="2"/>
          <w:numId w:val="103"/>
        </w:numPr>
        <w:tabs>
          <w:tab w:val="left" w:pos="709"/>
        </w:tabs>
        <w:autoSpaceDE w:val="0"/>
        <w:autoSpaceDN w:val="0"/>
        <w:spacing w:before="120" w:after="240" w:line="360" w:lineRule="auto"/>
        <w:ind w:left="709" w:hanging="709"/>
        <w:jc w:val="both"/>
        <w:rPr>
          <w:rFonts w:cs="Arial"/>
          <w:szCs w:val="20"/>
        </w:rPr>
      </w:pPr>
      <w:r w:rsidRPr="00C9252F">
        <w:rPr>
          <w:rFonts w:cs="Arial"/>
          <w:szCs w:val="20"/>
        </w:rPr>
        <w:t>The Project Company represents and warrants that any land, wayleave, right of way, easement</w:t>
      </w:r>
      <w:r w:rsidRPr="00C9252F">
        <w:rPr>
          <w:rFonts w:cs="Arial"/>
          <w:spacing w:val="-12"/>
          <w:szCs w:val="20"/>
        </w:rPr>
        <w:t xml:space="preserve"> </w:t>
      </w:r>
      <w:r w:rsidRPr="00C9252F">
        <w:rPr>
          <w:rFonts w:cs="Arial"/>
          <w:szCs w:val="20"/>
        </w:rPr>
        <w:t>or</w:t>
      </w:r>
      <w:r w:rsidRPr="00C9252F">
        <w:rPr>
          <w:rFonts w:cs="Arial"/>
          <w:spacing w:val="-11"/>
          <w:szCs w:val="20"/>
        </w:rPr>
        <w:t xml:space="preserve"> </w:t>
      </w:r>
      <w:r w:rsidRPr="00C9252F">
        <w:rPr>
          <w:rFonts w:cs="Arial"/>
          <w:szCs w:val="20"/>
        </w:rPr>
        <w:t>other</w:t>
      </w:r>
      <w:r w:rsidRPr="00C9252F">
        <w:rPr>
          <w:rFonts w:cs="Arial"/>
          <w:spacing w:val="-8"/>
          <w:szCs w:val="20"/>
        </w:rPr>
        <w:t xml:space="preserve"> </w:t>
      </w:r>
      <w:r w:rsidRPr="00C9252F">
        <w:rPr>
          <w:rFonts w:cs="Arial"/>
          <w:szCs w:val="20"/>
        </w:rPr>
        <w:t>interest</w:t>
      </w:r>
      <w:r w:rsidRPr="00C9252F">
        <w:rPr>
          <w:rFonts w:cs="Arial"/>
          <w:spacing w:val="-12"/>
          <w:szCs w:val="20"/>
        </w:rPr>
        <w:t xml:space="preserve"> </w:t>
      </w:r>
      <w:r w:rsidRPr="00C9252F">
        <w:rPr>
          <w:rFonts w:cs="Arial"/>
          <w:szCs w:val="20"/>
        </w:rPr>
        <w:t>in</w:t>
      </w:r>
      <w:r w:rsidRPr="00C9252F">
        <w:rPr>
          <w:rFonts w:cs="Arial"/>
          <w:spacing w:val="-12"/>
          <w:szCs w:val="20"/>
        </w:rPr>
        <w:t xml:space="preserve"> </w:t>
      </w:r>
      <w:r w:rsidRPr="00C9252F">
        <w:rPr>
          <w:rFonts w:cs="Arial"/>
          <w:szCs w:val="20"/>
        </w:rPr>
        <w:t>land</w:t>
      </w:r>
      <w:r w:rsidRPr="00C9252F">
        <w:rPr>
          <w:rFonts w:cs="Arial"/>
          <w:spacing w:val="-10"/>
          <w:szCs w:val="20"/>
        </w:rPr>
        <w:t xml:space="preserve"> </w:t>
      </w:r>
      <w:r w:rsidRPr="00C9252F">
        <w:rPr>
          <w:rFonts w:cs="Arial"/>
          <w:szCs w:val="20"/>
        </w:rPr>
        <w:t>which</w:t>
      </w:r>
      <w:r w:rsidRPr="00C9252F">
        <w:rPr>
          <w:rFonts w:cs="Arial"/>
          <w:spacing w:val="-9"/>
          <w:szCs w:val="20"/>
        </w:rPr>
        <w:t xml:space="preserve"> </w:t>
      </w:r>
      <w:r w:rsidRPr="00C9252F">
        <w:rPr>
          <w:rFonts w:cs="Arial"/>
          <w:szCs w:val="20"/>
        </w:rPr>
        <w:t>it</w:t>
      </w:r>
      <w:r w:rsidRPr="00C9252F">
        <w:rPr>
          <w:rFonts w:cs="Arial"/>
          <w:spacing w:val="-12"/>
          <w:szCs w:val="20"/>
        </w:rPr>
        <w:t xml:space="preserve"> </w:t>
      </w:r>
      <w:r w:rsidRPr="00C9252F">
        <w:rPr>
          <w:rFonts w:cs="Arial"/>
          <w:szCs w:val="20"/>
        </w:rPr>
        <w:t>may</w:t>
      </w:r>
      <w:r w:rsidRPr="00C9252F">
        <w:rPr>
          <w:rFonts w:cs="Arial"/>
          <w:spacing w:val="-15"/>
          <w:szCs w:val="20"/>
        </w:rPr>
        <w:t xml:space="preserve"> </w:t>
      </w:r>
      <w:r w:rsidRPr="00C9252F">
        <w:rPr>
          <w:rFonts w:cs="Arial"/>
          <w:szCs w:val="20"/>
        </w:rPr>
        <w:t>require</w:t>
      </w:r>
      <w:r w:rsidRPr="00C9252F">
        <w:rPr>
          <w:rFonts w:cs="Arial"/>
          <w:spacing w:val="-11"/>
          <w:szCs w:val="20"/>
        </w:rPr>
        <w:t xml:space="preserve"> </w:t>
      </w:r>
      <w:r w:rsidRPr="00C9252F">
        <w:rPr>
          <w:rFonts w:cs="Arial"/>
          <w:szCs w:val="20"/>
        </w:rPr>
        <w:t>for</w:t>
      </w:r>
      <w:r w:rsidRPr="00C9252F">
        <w:rPr>
          <w:rFonts w:cs="Arial"/>
          <w:spacing w:val="-11"/>
          <w:szCs w:val="20"/>
        </w:rPr>
        <w:t xml:space="preserve"> </w:t>
      </w:r>
      <w:r w:rsidRPr="00C9252F">
        <w:rPr>
          <w:rFonts w:cs="Arial"/>
          <w:szCs w:val="20"/>
        </w:rPr>
        <w:t>carrying</w:t>
      </w:r>
      <w:r w:rsidRPr="00C9252F">
        <w:rPr>
          <w:rFonts w:cs="Arial"/>
          <w:spacing w:val="-12"/>
          <w:szCs w:val="20"/>
        </w:rPr>
        <w:t xml:space="preserve"> </w:t>
      </w:r>
      <w:r w:rsidRPr="00C9252F">
        <w:rPr>
          <w:rFonts w:cs="Arial"/>
          <w:szCs w:val="20"/>
        </w:rPr>
        <w:t>out</w:t>
      </w:r>
      <w:r w:rsidRPr="00C9252F">
        <w:rPr>
          <w:rFonts w:cs="Arial"/>
          <w:spacing w:val="-12"/>
          <w:szCs w:val="20"/>
        </w:rPr>
        <w:t xml:space="preserve"> </w:t>
      </w:r>
      <w:r w:rsidRPr="00C9252F">
        <w:rPr>
          <w:rFonts w:cs="Arial"/>
          <w:szCs w:val="20"/>
        </w:rPr>
        <w:t>the</w:t>
      </w:r>
      <w:r w:rsidRPr="00C9252F">
        <w:rPr>
          <w:rFonts w:cs="Arial"/>
          <w:spacing w:val="-10"/>
          <w:szCs w:val="20"/>
        </w:rPr>
        <w:t xml:space="preserve"> </w:t>
      </w:r>
      <w:r w:rsidRPr="00C9252F">
        <w:rPr>
          <w:rFonts w:cs="Arial"/>
          <w:szCs w:val="20"/>
        </w:rPr>
        <w:t>Project</w:t>
      </w:r>
      <w:r w:rsidRPr="00C9252F">
        <w:rPr>
          <w:rFonts w:cs="Arial"/>
          <w:spacing w:val="-12"/>
          <w:szCs w:val="20"/>
        </w:rPr>
        <w:t xml:space="preserve"> </w:t>
      </w:r>
      <w:r w:rsidRPr="00C9252F">
        <w:rPr>
          <w:rFonts w:cs="Arial"/>
          <w:szCs w:val="20"/>
        </w:rPr>
        <w:t>has</w:t>
      </w:r>
      <w:r w:rsidRPr="00C9252F">
        <w:rPr>
          <w:rFonts w:cs="Arial"/>
          <w:spacing w:val="-11"/>
          <w:szCs w:val="20"/>
        </w:rPr>
        <w:t xml:space="preserve"> </w:t>
      </w:r>
      <w:r w:rsidRPr="00C9252F">
        <w:rPr>
          <w:rFonts w:cs="Arial"/>
          <w:szCs w:val="20"/>
        </w:rPr>
        <w:t>been acquired or secured or will be acquired or secured within such time period as is</w:t>
      </w:r>
      <w:r w:rsidRPr="00C9252F">
        <w:rPr>
          <w:rFonts w:cs="Arial"/>
          <w:spacing w:val="-40"/>
          <w:szCs w:val="20"/>
        </w:rPr>
        <w:t xml:space="preserve"> </w:t>
      </w:r>
      <w:r w:rsidRPr="00C9252F">
        <w:rPr>
          <w:rFonts w:cs="Arial"/>
          <w:szCs w:val="20"/>
        </w:rPr>
        <w:t>necessary in order for it to carry out its obligations in accordance with this</w:t>
      </w:r>
      <w:r w:rsidRPr="00C9252F">
        <w:rPr>
          <w:rFonts w:cs="Arial"/>
          <w:spacing w:val="-9"/>
          <w:szCs w:val="20"/>
        </w:rPr>
        <w:t xml:space="preserve"> </w:t>
      </w:r>
      <w:r w:rsidRPr="00C9252F">
        <w:rPr>
          <w:rFonts w:cs="Arial"/>
          <w:szCs w:val="20"/>
        </w:rPr>
        <w:t>Agreement.</w:t>
      </w:r>
    </w:p>
    <w:p w14:paraId="49DE8AC6" w14:textId="2F590554" w:rsidR="00BA7C98" w:rsidRPr="00C9252F" w:rsidRDefault="006D3A16" w:rsidP="00215F47">
      <w:pPr>
        <w:pStyle w:val="Contract1"/>
        <w:numPr>
          <w:ilvl w:val="0"/>
          <w:numId w:val="38"/>
        </w:numPr>
        <w:spacing w:before="120" w:line="360" w:lineRule="auto"/>
        <w:ind w:hanging="720"/>
        <w:rPr>
          <w:rFonts w:ascii="Arial" w:hAnsi="Arial" w:cs="Arial"/>
          <w:sz w:val="20"/>
          <w:szCs w:val="20"/>
        </w:rPr>
      </w:pPr>
      <w:bookmarkStart w:id="154" w:name="_Toc28105354"/>
      <w:bookmarkStart w:id="155" w:name="_Toc29849735"/>
      <w:bookmarkStart w:id="156" w:name="_Toc120203248"/>
      <w:r w:rsidRPr="00C9252F">
        <w:rPr>
          <w:rFonts w:ascii="Arial" w:hAnsi="Arial" w:cs="Arial"/>
          <w:sz w:val="20"/>
          <w:szCs w:val="20"/>
        </w:rPr>
        <w:t>ANTI-CORRUPTION PROVISIONS</w:t>
      </w:r>
      <w:bookmarkEnd w:id="154"/>
      <w:bookmarkEnd w:id="155"/>
      <w:bookmarkEnd w:id="156"/>
    </w:p>
    <w:p w14:paraId="0AD483CB" w14:textId="5742CA8C" w:rsidR="00BA7C98" w:rsidRPr="00C9252F" w:rsidRDefault="00BA7C98" w:rsidP="00037654">
      <w:pPr>
        <w:pStyle w:val="BauchiEPClevel1"/>
        <w:keepNext/>
        <w:numPr>
          <w:ilvl w:val="1"/>
          <w:numId w:val="84"/>
        </w:numPr>
        <w:spacing w:before="120" w:line="360" w:lineRule="auto"/>
        <w:ind w:left="709" w:hanging="709"/>
        <w:rPr>
          <w:rFonts w:cs="Arial"/>
          <w:b/>
          <w:bCs/>
          <w:szCs w:val="20"/>
        </w:rPr>
      </w:pPr>
      <w:bookmarkStart w:id="157" w:name="_bookmark52"/>
      <w:bookmarkStart w:id="158" w:name="_Toc27334952"/>
      <w:bookmarkEnd w:id="157"/>
      <w:r w:rsidRPr="00C9252F">
        <w:rPr>
          <w:rFonts w:cs="Arial"/>
          <w:b/>
          <w:bCs/>
          <w:szCs w:val="20"/>
        </w:rPr>
        <w:t>Anti-Corruption</w:t>
      </w:r>
      <w:bookmarkEnd w:id="158"/>
    </w:p>
    <w:p w14:paraId="048967C3" w14:textId="77777777" w:rsidR="00BA7C98" w:rsidRPr="00C9252F" w:rsidRDefault="00BA7C98" w:rsidP="00215F47">
      <w:pPr>
        <w:pStyle w:val="BauchiEPClevel1"/>
        <w:spacing w:before="120" w:line="360" w:lineRule="auto"/>
        <w:rPr>
          <w:rFonts w:cs="Arial"/>
          <w:szCs w:val="20"/>
        </w:rPr>
      </w:pPr>
      <w:r w:rsidRPr="00C9252F">
        <w:rPr>
          <w:rFonts w:cs="Arial"/>
          <w:szCs w:val="20"/>
        </w:rPr>
        <w:t>Each Party undertakes to the other Party that it will:</w:t>
      </w:r>
    </w:p>
    <w:p w14:paraId="09856FEA" w14:textId="0EB01E69" w:rsidR="00BA7C98" w:rsidRPr="00C9252F" w:rsidRDefault="00BA7C98" w:rsidP="00037654">
      <w:pPr>
        <w:pStyle w:val="ListParagraph"/>
        <w:widowControl w:val="0"/>
        <w:numPr>
          <w:ilvl w:val="2"/>
          <w:numId w:val="105"/>
        </w:numPr>
        <w:tabs>
          <w:tab w:val="left" w:pos="709"/>
        </w:tabs>
        <w:autoSpaceDE w:val="0"/>
        <w:autoSpaceDN w:val="0"/>
        <w:spacing w:before="120" w:after="240" w:line="360" w:lineRule="auto"/>
        <w:ind w:left="709" w:hanging="709"/>
        <w:jc w:val="both"/>
        <w:rPr>
          <w:rFonts w:cs="Arial"/>
          <w:szCs w:val="20"/>
        </w:rPr>
      </w:pPr>
      <w:bookmarkStart w:id="159" w:name="_bookmark53"/>
      <w:bookmarkEnd w:id="159"/>
      <w:r w:rsidRPr="00C9252F">
        <w:rPr>
          <w:rFonts w:cs="Arial"/>
          <w:szCs w:val="20"/>
        </w:rPr>
        <w:t>not and it will procure that its officers, employees, agents, sub-contractors and any other persons who perform services for or on its behalf in connection with the Project will not breach or could cause the other Party to breach in connection with the Project any applicable Laws intended to prevent bribery or other forms of</w:t>
      </w:r>
      <w:r w:rsidRPr="00C9252F">
        <w:rPr>
          <w:rFonts w:cs="Arial"/>
          <w:spacing w:val="-5"/>
          <w:szCs w:val="20"/>
        </w:rPr>
        <w:t xml:space="preserve"> </w:t>
      </w:r>
      <w:r w:rsidRPr="00C9252F">
        <w:rPr>
          <w:rFonts w:cs="Arial"/>
          <w:szCs w:val="20"/>
        </w:rPr>
        <w:t>corruption;</w:t>
      </w:r>
    </w:p>
    <w:p w14:paraId="62AA264D" w14:textId="57EA5FC4" w:rsidR="00BA7C98" w:rsidRPr="00C9252F" w:rsidRDefault="00BA7C98" w:rsidP="00037654">
      <w:pPr>
        <w:pStyle w:val="ListParagraph"/>
        <w:widowControl w:val="0"/>
        <w:numPr>
          <w:ilvl w:val="2"/>
          <w:numId w:val="105"/>
        </w:numPr>
        <w:tabs>
          <w:tab w:val="left" w:pos="709"/>
        </w:tabs>
        <w:autoSpaceDE w:val="0"/>
        <w:autoSpaceDN w:val="0"/>
        <w:spacing w:before="120" w:after="240" w:line="360" w:lineRule="auto"/>
        <w:ind w:left="709" w:hanging="709"/>
        <w:jc w:val="both"/>
        <w:rPr>
          <w:rFonts w:cs="Arial"/>
          <w:szCs w:val="20"/>
        </w:rPr>
      </w:pPr>
      <w:r w:rsidRPr="00C9252F">
        <w:rPr>
          <w:rFonts w:cs="Arial"/>
          <w:szCs w:val="20"/>
        </w:rPr>
        <w:t>keep accurate and up to date records showing all payments made and received</w:t>
      </w:r>
      <w:r w:rsidR="009C4FEF" w:rsidRPr="00C9252F">
        <w:rPr>
          <w:rFonts w:cs="Arial"/>
          <w:szCs w:val="20"/>
        </w:rPr>
        <w:t xml:space="preserve"> </w:t>
      </w:r>
      <w:r w:rsidRPr="00C9252F">
        <w:rPr>
          <w:rFonts w:cs="Arial"/>
          <w:szCs w:val="20"/>
        </w:rPr>
        <w:t xml:space="preserve">and all other advantages given and received by it in connection with the Project and the steps it takes or has taken to comply with Clause </w:t>
      </w:r>
      <w:hyperlink w:anchor="_bookmark53" w:history="1">
        <w:r w:rsidRPr="00C9252F">
          <w:rPr>
            <w:rFonts w:cs="Arial"/>
            <w:szCs w:val="20"/>
          </w:rPr>
          <w:t xml:space="preserve">12.1(a) </w:t>
        </w:r>
      </w:hyperlink>
      <w:r w:rsidRPr="00C9252F">
        <w:rPr>
          <w:rFonts w:cs="Arial"/>
          <w:szCs w:val="20"/>
        </w:rPr>
        <w:t>(</w:t>
      </w:r>
      <w:r w:rsidRPr="00C9252F">
        <w:rPr>
          <w:rFonts w:cs="Arial"/>
          <w:i/>
          <w:iCs/>
          <w:szCs w:val="20"/>
        </w:rPr>
        <w:t>Anti-Corruption</w:t>
      </w:r>
      <w:r w:rsidRPr="00C9252F">
        <w:rPr>
          <w:rFonts w:cs="Arial"/>
          <w:szCs w:val="20"/>
        </w:rPr>
        <w:t>);</w:t>
      </w:r>
    </w:p>
    <w:p w14:paraId="029BFC03" w14:textId="77777777" w:rsidR="00BA7C98" w:rsidRPr="00C9252F" w:rsidRDefault="00BA7C98" w:rsidP="00037654">
      <w:pPr>
        <w:pStyle w:val="ListParagraph"/>
        <w:widowControl w:val="0"/>
        <w:numPr>
          <w:ilvl w:val="2"/>
          <w:numId w:val="105"/>
        </w:numPr>
        <w:tabs>
          <w:tab w:val="left" w:pos="709"/>
        </w:tabs>
        <w:autoSpaceDE w:val="0"/>
        <w:autoSpaceDN w:val="0"/>
        <w:spacing w:before="120" w:after="240" w:line="360" w:lineRule="auto"/>
        <w:ind w:left="709" w:hanging="709"/>
        <w:jc w:val="both"/>
        <w:rPr>
          <w:rFonts w:cs="Arial"/>
          <w:szCs w:val="20"/>
        </w:rPr>
      </w:pPr>
      <w:bookmarkStart w:id="160" w:name="_bookmark54"/>
      <w:bookmarkEnd w:id="160"/>
      <w:r w:rsidRPr="00C9252F">
        <w:rPr>
          <w:rFonts w:cs="Arial"/>
          <w:szCs w:val="20"/>
        </w:rPr>
        <w:lastRenderedPageBreak/>
        <w:t>permit the other Party to inspect the records referred to above as reasonably required; and</w:t>
      </w:r>
    </w:p>
    <w:p w14:paraId="1D0F2AF9" w14:textId="158B65CF" w:rsidR="00BA7C98" w:rsidRPr="00C9252F" w:rsidRDefault="00BA7C98" w:rsidP="00037654">
      <w:pPr>
        <w:pStyle w:val="ListParagraph"/>
        <w:widowControl w:val="0"/>
        <w:numPr>
          <w:ilvl w:val="2"/>
          <w:numId w:val="105"/>
        </w:numPr>
        <w:tabs>
          <w:tab w:val="left" w:pos="709"/>
        </w:tabs>
        <w:autoSpaceDE w:val="0"/>
        <w:autoSpaceDN w:val="0"/>
        <w:spacing w:before="120" w:after="240" w:line="360" w:lineRule="auto"/>
        <w:ind w:left="709" w:hanging="709"/>
        <w:jc w:val="both"/>
        <w:rPr>
          <w:rFonts w:cs="Arial"/>
          <w:szCs w:val="20"/>
        </w:rPr>
      </w:pPr>
      <w:r w:rsidRPr="00C9252F">
        <w:rPr>
          <w:rFonts w:cs="Arial"/>
          <w:szCs w:val="20"/>
        </w:rPr>
        <w:t>to the extent permitted by applicable Law, promptly notify the other Party of any Government investigation of which it becomes aware and/or any internal investigation, relating to actual or alleged breaches of applicable Laws intended to prevent bribery or other forms of corruption in connection with the</w:t>
      </w:r>
      <w:r w:rsidRPr="00C9252F">
        <w:rPr>
          <w:rFonts w:cs="Arial"/>
          <w:spacing w:val="2"/>
          <w:szCs w:val="20"/>
        </w:rPr>
        <w:t xml:space="preserve"> </w:t>
      </w:r>
      <w:r w:rsidRPr="00C9252F">
        <w:rPr>
          <w:rFonts w:cs="Arial"/>
          <w:szCs w:val="20"/>
        </w:rPr>
        <w:t>Project.</w:t>
      </w:r>
    </w:p>
    <w:p w14:paraId="427E0A93" w14:textId="4FC2A02C" w:rsidR="00BA7C98" w:rsidRPr="00C9252F" w:rsidRDefault="00BA7C98" w:rsidP="00037654">
      <w:pPr>
        <w:pStyle w:val="BauchiEPClevel1"/>
        <w:numPr>
          <w:ilvl w:val="1"/>
          <w:numId w:val="84"/>
        </w:numPr>
        <w:spacing w:before="120" w:line="360" w:lineRule="auto"/>
        <w:ind w:left="709" w:hanging="709"/>
        <w:rPr>
          <w:rFonts w:cs="Arial"/>
          <w:b/>
          <w:bCs/>
          <w:szCs w:val="20"/>
        </w:rPr>
      </w:pPr>
      <w:bookmarkStart w:id="161" w:name="_bookmark55"/>
      <w:bookmarkStart w:id="162" w:name="_Toc27334953"/>
      <w:bookmarkEnd w:id="161"/>
      <w:r w:rsidRPr="00C9252F">
        <w:rPr>
          <w:rFonts w:cs="Arial"/>
          <w:b/>
          <w:bCs/>
          <w:szCs w:val="20"/>
        </w:rPr>
        <w:t>Anti-Corruption Warranties</w:t>
      </w:r>
      <w:bookmarkEnd w:id="162"/>
    </w:p>
    <w:p w14:paraId="5A0FEF42" w14:textId="1FCD6A80" w:rsidR="00BA7C98" w:rsidRPr="00C9252F" w:rsidRDefault="00BA7C98" w:rsidP="00037654">
      <w:pPr>
        <w:pStyle w:val="ListParagraph"/>
        <w:widowControl w:val="0"/>
        <w:numPr>
          <w:ilvl w:val="2"/>
          <w:numId w:val="106"/>
        </w:numPr>
        <w:tabs>
          <w:tab w:val="left" w:pos="709"/>
        </w:tabs>
        <w:autoSpaceDE w:val="0"/>
        <w:autoSpaceDN w:val="0"/>
        <w:spacing w:before="120" w:after="240" w:line="360" w:lineRule="auto"/>
        <w:ind w:left="709" w:hanging="709"/>
        <w:jc w:val="both"/>
        <w:rPr>
          <w:rFonts w:cs="Arial"/>
          <w:szCs w:val="20"/>
        </w:rPr>
      </w:pPr>
      <w:bookmarkStart w:id="163" w:name="_bookmark56"/>
      <w:bookmarkEnd w:id="163"/>
      <w:r w:rsidRPr="00C9252F">
        <w:rPr>
          <w:rFonts w:cs="Arial"/>
          <w:szCs w:val="20"/>
        </w:rPr>
        <w:t>Each</w:t>
      </w:r>
      <w:r w:rsidRPr="00C9252F">
        <w:rPr>
          <w:rFonts w:cs="Arial"/>
          <w:spacing w:val="-8"/>
          <w:szCs w:val="20"/>
        </w:rPr>
        <w:t xml:space="preserve"> </w:t>
      </w:r>
      <w:r w:rsidRPr="00C9252F">
        <w:rPr>
          <w:rFonts w:cs="Arial"/>
          <w:szCs w:val="20"/>
        </w:rPr>
        <w:t>Party</w:t>
      </w:r>
      <w:r w:rsidRPr="00C9252F">
        <w:rPr>
          <w:rFonts w:cs="Arial"/>
          <w:spacing w:val="-10"/>
          <w:szCs w:val="20"/>
        </w:rPr>
        <w:t xml:space="preserve"> </w:t>
      </w:r>
      <w:r w:rsidRPr="00C9252F">
        <w:rPr>
          <w:rFonts w:cs="Arial"/>
          <w:szCs w:val="20"/>
        </w:rPr>
        <w:t>warrants</w:t>
      </w:r>
      <w:r w:rsidRPr="00C9252F">
        <w:rPr>
          <w:rFonts w:cs="Arial"/>
          <w:spacing w:val="-8"/>
          <w:szCs w:val="20"/>
        </w:rPr>
        <w:t xml:space="preserve"> </w:t>
      </w:r>
      <w:r w:rsidRPr="00C9252F">
        <w:rPr>
          <w:rFonts w:cs="Arial"/>
          <w:szCs w:val="20"/>
        </w:rPr>
        <w:t>that</w:t>
      </w:r>
      <w:r w:rsidRPr="00C9252F">
        <w:rPr>
          <w:rFonts w:cs="Arial"/>
          <w:spacing w:val="-9"/>
          <w:szCs w:val="20"/>
        </w:rPr>
        <w:t xml:space="preserve"> </w:t>
      </w:r>
      <w:r w:rsidRPr="00C9252F">
        <w:rPr>
          <w:rFonts w:cs="Arial"/>
          <w:szCs w:val="20"/>
        </w:rPr>
        <w:t>as</w:t>
      </w:r>
      <w:r w:rsidRPr="00C9252F">
        <w:rPr>
          <w:rFonts w:cs="Arial"/>
          <w:spacing w:val="-9"/>
          <w:szCs w:val="20"/>
        </w:rPr>
        <w:t xml:space="preserve"> </w:t>
      </w:r>
      <w:r w:rsidRPr="00C9252F">
        <w:rPr>
          <w:rFonts w:cs="Arial"/>
          <w:szCs w:val="20"/>
        </w:rPr>
        <w:t>at</w:t>
      </w:r>
      <w:r w:rsidRPr="00C9252F">
        <w:rPr>
          <w:rFonts w:cs="Arial"/>
          <w:spacing w:val="-10"/>
          <w:szCs w:val="20"/>
        </w:rPr>
        <w:t xml:space="preserve"> </w:t>
      </w:r>
      <w:r w:rsidRPr="00C9252F">
        <w:rPr>
          <w:rFonts w:cs="Arial"/>
          <w:szCs w:val="20"/>
        </w:rPr>
        <w:t>the</w:t>
      </w:r>
      <w:r w:rsidRPr="00C9252F">
        <w:rPr>
          <w:rFonts w:cs="Arial"/>
          <w:spacing w:val="-7"/>
          <w:szCs w:val="20"/>
        </w:rPr>
        <w:t xml:space="preserve"> </w:t>
      </w:r>
      <w:r w:rsidRPr="00C9252F">
        <w:rPr>
          <w:rFonts w:cs="Arial"/>
          <w:szCs w:val="20"/>
        </w:rPr>
        <w:t>date</w:t>
      </w:r>
      <w:r w:rsidRPr="00C9252F">
        <w:rPr>
          <w:rFonts w:cs="Arial"/>
          <w:spacing w:val="-9"/>
          <w:szCs w:val="20"/>
        </w:rPr>
        <w:t xml:space="preserve"> </w:t>
      </w:r>
      <w:r w:rsidRPr="00C9252F">
        <w:rPr>
          <w:rFonts w:cs="Arial"/>
          <w:szCs w:val="20"/>
        </w:rPr>
        <w:t>of</w:t>
      </w:r>
      <w:r w:rsidRPr="00C9252F">
        <w:rPr>
          <w:rFonts w:cs="Arial"/>
          <w:spacing w:val="-7"/>
          <w:szCs w:val="20"/>
        </w:rPr>
        <w:t xml:space="preserve"> </w:t>
      </w:r>
      <w:r w:rsidRPr="00C9252F">
        <w:rPr>
          <w:rFonts w:cs="Arial"/>
          <w:szCs w:val="20"/>
        </w:rPr>
        <w:t>this</w:t>
      </w:r>
      <w:r w:rsidRPr="00C9252F">
        <w:rPr>
          <w:rFonts w:cs="Arial"/>
          <w:spacing w:val="-7"/>
          <w:szCs w:val="20"/>
        </w:rPr>
        <w:t xml:space="preserve"> </w:t>
      </w:r>
      <w:r w:rsidRPr="00C9252F">
        <w:rPr>
          <w:rFonts w:cs="Arial"/>
          <w:szCs w:val="20"/>
        </w:rPr>
        <w:t>Agreement</w:t>
      </w:r>
      <w:r w:rsidRPr="00C9252F">
        <w:rPr>
          <w:rFonts w:cs="Arial"/>
          <w:spacing w:val="-9"/>
          <w:szCs w:val="20"/>
        </w:rPr>
        <w:t xml:space="preserve"> </w:t>
      </w:r>
      <w:r w:rsidRPr="00C9252F">
        <w:rPr>
          <w:rFonts w:cs="Arial"/>
          <w:szCs w:val="20"/>
        </w:rPr>
        <w:t>and</w:t>
      </w:r>
      <w:r w:rsidRPr="00C9252F">
        <w:rPr>
          <w:rFonts w:cs="Arial"/>
          <w:spacing w:val="-10"/>
          <w:szCs w:val="20"/>
        </w:rPr>
        <w:t xml:space="preserve"> </w:t>
      </w:r>
      <w:r w:rsidRPr="00C9252F">
        <w:rPr>
          <w:rFonts w:cs="Arial"/>
          <w:szCs w:val="20"/>
        </w:rPr>
        <w:t>to</w:t>
      </w:r>
      <w:r w:rsidRPr="00C9252F">
        <w:rPr>
          <w:rFonts w:cs="Arial"/>
          <w:spacing w:val="-9"/>
          <w:szCs w:val="20"/>
        </w:rPr>
        <w:t xml:space="preserve"> </w:t>
      </w:r>
      <w:r w:rsidRPr="00C9252F">
        <w:rPr>
          <w:rFonts w:cs="Arial"/>
          <w:szCs w:val="20"/>
        </w:rPr>
        <w:t>the</w:t>
      </w:r>
      <w:r w:rsidRPr="00C9252F">
        <w:rPr>
          <w:rFonts w:cs="Arial"/>
          <w:spacing w:val="-9"/>
          <w:szCs w:val="20"/>
        </w:rPr>
        <w:t xml:space="preserve"> </w:t>
      </w:r>
      <w:r w:rsidRPr="00C9252F">
        <w:rPr>
          <w:rFonts w:cs="Arial"/>
          <w:szCs w:val="20"/>
        </w:rPr>
        <w:t>best</w:t>
      </w:r>
      <w:r w:rsidRPr="00C9252F">
        <w:rPr>
          <w:rFonts w:cs="Arial"/>
          <w:spacing w:val="-10"/>
          <w:szCs w:val="20"/>
        </w:rPr>
        <w:t xml:space="preserve"> </w:t>
      </w:r>
      <w:r w:rsidRPr="00C9252F">
        <w:rPr>
          <w:rFonts w:cs="Arial"/>
          <w:szCs w:val="20"/>
        </w:rPr>
        <w:t>of</w:t>
      </w:r>
      <w:r w:rsidRPr="00C9252F">
        <w:rPr>
          <w:rFonts w:cs="Arial"/>
          <w:spacing w:val="-7"/>
          <w:szCs w:val="20"/>
        </w:rPr>
        <w:t xml:space="preserve"> </w:t>
      </w:r>
      <w:r w:rsidRPr="00C9252F">
        <w:rPr>
          <w:rFonts w:cs="Arial"/>
          <w:szCs w:val="20"/>
        </w:rPr>
        <w:t>its</w:t>
      </w:r>
      <w:r w:rsidRPr="00C9252F">
        <w:rPr>
          <w:rFonts w:cs="Arial"/>
          <w:spacing w:val="-8"/>
          <w:szCs w:val="20"/>
        </w:rPr>
        <w:t xml:space="preserve"> </w:t>
      </w:r>
      <w:r w:rsidRPr="00C9252F">
        <w:rPr>
          <w:rFonts w:cs="Arial"/>
          <w:szCs w:val="20"/>
        </w:rPr>
        <w:t>knowledge, neither itself nor any of its officers, employees, agents, sub-contractors or any other persons who perform services for or on behalf of it in connection with the</w:t>
      </w:r>
      <w:r w:rsidRPr="00C9252F">
        <w:rPr>
          <w:rFonts w:cs="Arial"/>
          <w:spacing w:val="-8"/>
          <w:szCs w:val="20"/>
        </w:rPr>
        <w:t xml:space="preserve"> </w:t>
      </w:r>
      <w:r w:rsidRPr="00C9252F">
        <w:rPr>
          <w:rFonts w:cs="Arial"/>
          <w:szCs w:val="20"/>
        </w:rPr>
        <w:t>Project:</w:t>
      </w:r>
    </w:p>
    <w:p w14:paraId="1F2D1FAF" w14:textId="77777777" w:rsidR="00BA7C98" w:rsidRPr="00C9252F" w:rsidRDefault="00BA7C98" w:rsidP="00037654">
      <w:pPr>
        <w:pStyle w:val="ListParagraph"/>
        <w:widowControl w:val="0"/>
        <w:numPr>
          <w:ilvl w:val="3"/>
          <w:numId w:val="107"/>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has engaged in any Corrupt</w:t>
      </w:r>
      <w:r w:rsidRPr="00C9252F">
        <w:rPr>
          <w:rFonts w:cs="Arial"/>
          <w:spacing w:val="-6"/>
          <w:szCs w:val="20"/>
        </w:rPr>
        <w:t xml:space="preserve"> </w:t>
      </w:r>
      <w:r w:rsidRPr="00C9252F">
        <w:rPr>
          <w:rFonts w:cs="Arial"/>
          <w:szCs w:val="20"/>
        </w:rPr>
        <w:t>Practice;</w:t>
      </w:r>
    </w:p>
    <w:p w14:paraId="2D4096E9" w14:textId="77777777" w:rsidR="00BA7C98" w:rsidRPr="00C9252F" w:rsidRDefault="00BA7C98" w:rsidP="00037654">
      <w:pPr>
        <w:pStyle w:val="ListParagraph"/>
        <w:widowControl w:val="0"/>
        <w:numPr>
          <w:ilvl w:val="3"/>
          <w:numId w:val="107"/>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has been convicted of any Corrupt Practice;</w:t>
      </w:r>
      <w:r w:rsidRPr="00C9252F">
        <w:rPr>
          <w:rFonts w:cs="Arial"/>
          <w:spacing w:val="-1"/>
          <w:szCs w:val="20"/>
        </w:rPr>
        <w:t xml:space="preserve"> </w:t>
      </w:r>
      <w:r w:rsidRPr="00C9252F">
        <w:rPr>
          <w:rFonts w:cs="Arial"/>
          <w:szCs w:val="20"/>
        </w:rPr>
        <w:t>or</w:t>
      </w:r>
    </w:p>
    <w:p w14:paraId="301FC216" w14:textId="77777777" w:rsidR="00BA7C98" w:rsidRPr="00C9252F" w:rsidRDefault="00BA7C98" w:rsidP="00037654">
      <w:pPr>
        <w:pStyle w:val="ListParagraph"/>
        <w:widowControl w:val="0"/>
        <w:numPr>
          <w:ilvl w:val="3"/>
          <w:numId w:val="107"/>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is under any Government or internal investigation for any alleged Corrupt Practice.</w:t>
      </w:r>
    </w:p>
    <w:p w14:paraId="4CFC93B5" w14:textId="77777777" w:rsidR="00BA7C98" w:rsidRPr="00C9252F" w:rsidRDefault="00BA7C98" w:rsidP="00037654">
      <w:pPr>
        <w:pStyle w:val="ListParagraph"/>
        <w:widowControl w:val="0"/>
        <w:numPr>
          <w:ilvl w:val="2"/>
          <w:numId w:val="106"/>
        </w:numPr>
        <w:tabs>
          <w:tab w:val="left" w:pos="709"/>
        </w:tabs>
        <w:autoSpaceDE w:val="0"/>
        <w:autoSpaceDN w:val="0"/>
        <w:spacing w:before="120" w:after="240" w:line="360" w:lineRule="auto"/>
        <w:ind w:left="709" w:hanging="709"/>
        <w:jc w:val="both"/>
        <w:rPr>
          <w:rFonts w:cs="Arial"/>
          <w:szCs w:val="20"/>
        </w:rPr>
      </w:pPr>
      <w:bookmarkStart w:id="164" w:name="_bookmark57"/>
      <w:bookmarkEnd w:id="164"/>
      <w:r w:rsidRPr="00C9252F">
        <w:rPr>
          <w:rFonts w:cs="Arial"/>
          <w:szCs w:val="20"/>
        </w:rPr>
        <w:t>The</w:t>
      </w:r>
      <w:r w:rsidRPr="00C9252F">
        <w:rPr>
          <w:rFonts w:cs="Arial"/>
          <w:spacing w:val="-12"/>
          <w:szCs w:val="20"/>
        </w:rPr>
        <w:t xml:space="preserve"> </w:t>
      </w:r>
      <w:r w:rsidRPr="00C9252F">
        <w:rPr>
          <w:rFonts w:cs="Arial"/>
          <w:szCs w:val="20"/>
        </w:rPr>
        <w:t>Project</w:t>
      </w:r>
      <w:r w:rsidRPr="00C9252F">
        <w:rPr>
          <w:rFonts w:cs="Arial"/>
          <w:spacing w:val="-12"/>
          <w:szCs w:val="20"/>
        </w:rPr>
        <w:t xml:space="preserve"> </w:t>
      </w:r>
      <w:r w:rsidRPr="00C9252F">
        <w:rPr>
          <w:rFonts w:cs="Arial"/>
          <w:szCs w:val="20"/>
        </w:rPr>
        <w:t>Company</w:t>
      </w:r>
      <w:r w:rsidRPr="00C9252F">
        <w:rPr>
          <w:rFonts w:cs="Arial"/>
          <w:spacing w:val="-13"/>
          <w:szCs w:val="20"/>
        </w:rPr>
        <w:t xml:space="preserve"> </w:t>
      </w:r>
      <w:r w:rsidRPr="00C9252F">
        <w:rPr>
          <w:rFonts w:cs="Arial"/>
          <w:szCs w:val="20"/>
        </w:rPr>
        <w:t>will</w:t>
      </w:r>
      <w:r w:rsidRPr="00C9252F">
        <w:rPr>
          <w:rFonts w:cs="Arial"/>
          <w:spacing w:val="-10"/>
          <w:szCs w:val="20"/>
        </w:rPr>
        <w:t xml:space="preserve"> </w:t>
      </w:r>
      <w:r w:rsidRPr="00C9252F">
        <w:rPr>
          <w:rFonts w:cs="Arial"/>
          <w:szCs w:val="20"/>
        </w:rPr>
        <w:t>include</w:t>
      </w:r>
      <w:r w:rsidRPr="00C9252F">
        <w:rPr>
          <w:rFonts w:cs="Arial"/>
          <w:spacing w:val="-10"/>
          <w:szCs w:val="20"/>
        </w:rPr>
        <w:t xml:space="preserve"> </w:t>
      </w:r>
      <w:r w:rsidRPr="00C9252F">
        <w:rPr>
          <w:rFonts w:cs="Arial"/>
          <w:szCs w:val="20"/>
        </w:rPr>
        <w:t>in</w:t>
      </w:r>
      <w:r w:rsidRPr="00C9252F">
        <w:rPr>
          <w:rFonts w:cs="Arial"/>
          <w:spacing w:val="-12"/>
          <w:szCs w:val="20"/>
        </w:rPr>
        <w:t xml:space="preserve"> </w:t>
      </w:r>
      <w:r w:rsidRPr="00C9252F">
        <w:rPr>
          <w:rFonts w:cs="Arial"/>
          <w:szCs w:val="20"/>
        </w:rPr>
        <w:t>any</w:t>
      </w:r>
      <w:r w:rsidRPr="00C9252F">
        <w:rPr>
          <w:rFonts w:cs="Arial"/>
          <w:spacing w:val="-13"/>
          <w:szCs w:val="20"/>
        </w:rPr>
        <w:t xml:space="preserve"> </w:t>
      </w:r>
      <w:r w:rsidRPr="00C9252F">
        <w:rPr>
          <w:rFonts w:cs="Arial"/>
          <w:szCs w:val="20"/>
        </w:rPr>
        <w:t>sub-contract</w:t>
      </w:r>
      <w:r w:rsidRPr="00C9252F">
        <w:rPr>
          <w:rFonts w:cs="Arial"/>
          <w:spacing w:val="-9"/>
          <w:szCs w:val="20"/>
        </w:rPr>
        <w:t xml:space="preserve"> </w:t>
      </w:r>
      <w:r w:rsidRPr="00C9252F">
        <w:rPr>
          <w:rFonts w:cs="Arial"/>
          <w:szCs w:val="20"/>
        </w:rPr>
        <w:t>which</w:t>
      </w:r>
      <w:r w:rsidRPr="00C9252F">
        <w:rPr>
          <w:rFonts w:cs="Arial"/>
          <w:spacing w:val="-9"/>
          <w:szCs w:val="20"/>
        </w:rPr>
        <w:t xml:space="preserve"> </w:t>
      </w:r>
      <w:r w:rsidRPr="00C9252F">
        <w:rPr>
          <w:rFonts w:cs="Arial"/>
          <w:szCs w:val="20"/>
        </w:rPr>
        <w:t>it</w:t>
      </w:r>
      <w:r w:rsidRPr="00C9252F">
        <w:rPr>
          <w:rFonts w:cs="Arial"/>
          <w:spacing w:val="-9"/>
          <w:szCs w:val="20"/>
        </w:rPr>
        <w:t xml:space="preserve"> </w:t>
      </w:r>
      <w:r w:rsidRPr="00C9252F">
        <w:rPr>
          <w:rFonts w:cs="Arial"/>
          <w:szCs w:val="20"/>
        </w:rPr>
        <w:t>enters</w:t>
      </w:r>
      <w:r w:rsidRPr="00C9252F">
        <w:rPr>
          <w:rFonts w:cs="Arial"/>
          <w:spacing w:val="-10"/>
          <w:szCs w:val="20"/>
        </w:rPr>
        <w:t xml:space="preserve"> </w:t>
      </w:r>
      <w:r w:rsidRPr="00C9252F">
        <w:rPr>
          <w:rFonts w:cs="Arial"/>
          <w:szCs w:val="20"/>
        </w:rPr>
        <w:t>into</w:t>
      </w:r>
      <w:r w:rsidRPr="00C9252F">
        <w:rPr>
          <w:rFonts w:cs="Arial"/>
          <w:spacing w:val="-10"/>
          <w:szCs w:val="20"/>
        </w:rPr>
        <w:t xml:space="preserve"> </w:t>
      </w:r>
      <w:r w:rsidRPr="00C9252F">
        <w:rPr>
          <w:rFonts w:cs="Arial"/>
          <w:szCs w:val="20"/>
        </w:rPr>
        <w:t>in</w:t>
      </w:r>
      <w:r w:rsidRPr="00C9252F">
        <w:rPr>
          <w:rFonts w:cs="Arial"/>
          <w:spacing w:val="-10"/>
          <w:szCs w:val="20"/>
        </w:rPr>
        <w:t xml:space="preserve"> </w:t>
      </w:r>
      <w:r w:rsidRPr="00C9252F">
        <w:rPr>
          <w:rFonts w:cs="Arial"/>
          <w:szCs w:val="20"/>
        </w:rPr>
        <w:t>connection</w:t>
      </w:r>
      <w:r w:rsidRPr="00C9252F">
        <w:rPr>
          <w:rFonts w:cs="Arial"/>
          <w:spacing w:val="-8"/>
          <w:szCs w:val="20"/>
        </w:rPr>
        <w:t xml:space="preserve"> </w:t>
      </w:r>
      <w:r w:rsidRPr="00C9252F">
        <w:rPr>
          <w:rFonts w:cs="Arial"/>
          <w:szCs w:val="20"/>
        </w:rPr>
        <w:t>with this</w:t>
      </w:r>
      <w:r w:rsidRPr="00C9252F">
        <w:rPr>
          <w:rFonts w:cs="Arial"/>
          <w:spacing w:val="-1"/>
          <w:szCs w:val="20"/>
        </w:rPr>
        <w:t xml:space="preserve"> </w:t>
      </w:r>
      <w:r w:rsidRPr="00C9252F">
        <w:rPr>
          <w:rFonts w:cs="Arial"/>
          <w:szCs w:val="20"/>
        </w:rPr>
        <w:t>Agreement:</w:t>
      </w:r>
    </w:p>
    <w:p w14:paraId="014723F2" w14:textId="30F831A1" w:rsidR="00BA7C98" w:rsidRPr="00C9252F" w:rsidRDefault="00BA7C98" w:rsidP="00037654">
      <w:pPr>
        <w:pStyle w:val="ListParagraph"/>
        <w:widowControl w:val="0"/>
        <w:numPr>
          <w:ilvl w:val="3"/>
          <w:numId w:val="108"/>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 xml:space="preserve">a clause equivalent to this Clause </w:t>
      </w:r>
      <w:hyperlink w:anchor="_bookmark51" w:history="1">
        <w:r w:rsidRPr="00C9252F">
          <w:rPr>
            <w:rFonts w:cs="Arial"/>
            <w:szCs w:val="20"/>
          </w:rPr>
          <w:t xml:space="preserve">12 </w:t>
        </w:r>
      </w:hyperlink>
      <w:r w:rsidRPr="00C9252F">
        <w:rPr>
          <w:rFonts w:cs="Arial"/>
          <w:szCs w:val="20"/>
        </w:rPr>
        <w:t>(</w:t>
      </w:r>
      <w:r w:rsidRPr="00C9252F">
        <w:rPr>
          <w:rFonts w:cs="Arial"/>
          <w:i/>
          <w:szCs w:val="20"/>
        </w:rPr>
        <w:t>Anti-Corruption Provisions</w:t>
      </w:r>
      <w:r w:rsidRPr="00C9252F">
        <w:rPr>
          <w:rFonts w:cs="Arial"/>
          <w:szCs w:val="20"/>
        </w:rPr>
        <w:t>);</w:t>
      </w:r>
      <w:r w:rsidRPr="00C9252F">
        <w:rPr>
          <w:rFonts w:cs="Arial"/>
          <w:spacing w:val="-4"/>
          <w:szCs w:val="20"/>
        </w:rPr>
        <w:t xml:space="preserve"> </w:t>
      </w:r>
      <w:r w:rsidRPr="00C9252F">
        <w:rPr>
          <w:rFonts w:cs="Arial"/>
          <w:szCs w:val="20"/>
        </w:rPr>
        <w:t>and</w:t>
      </w:r>
    </w:p>
    <w:p w14:paraId="60DF9F6B" w14:textId="31624231" w:rsidR="00BA7C98" w:rsidRPr="00C9252F" w:rsidRDefault="00BA7C98" w:rsidP="00037654">
      <w:pPr>
        <w:pStyle w:val="ListParagraph"/>
        <w:widowControl w:val="0"/>
        <w:numPr>
          <w:ilvl w:val="3"/>
          <w:numId w:val="108"/>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 xml:space="preserve">a right for the Buyer to exercise equivalent rights over the sub-contractor to those which the Buyer is entitled to exercise over the Project Company in Clause </w:t>
      </w:r>
      <w:hyperlink w:anchor="_bookmark54" w:history="1">
        <w:r w:rsidRPr="00C9252F">
          <w:rPr>
            <w:rFonts w:cs="Arial"/>
            <w:szCs w:val="20"/>
          </w:rPr>
          <w:t>12.1(c)</w:t>
        </w:r>
      </w:hyperlink>
      <w:r w:rsidRPr="00C9252F">
        <w:rPr>
          <w:rFonts w:cs="Arial"/>
          <w:szCs w:val="20"/>
        </w:rPr>
        <w:t xml:space="preserve"> </w:t>
      </w:r>
      <w:r w:rsidR="003422AB" w:rsidRPr="00C9252F">
        <w:rPr>
          <w:rFonts w:cs="Arial"/>
          <w:szCs w:val="20"/>
        </w:rPr>
        <w:t>(</w:t>
      </w:r>
      <w:r w:rsidR="003422AB" w:rsidRPr="00C9252F">
        <w:rPr>
          <w:rFonts w:cs="Arial"/>
          <w:i/>
          <w:iCs/>
          <w:szCs w:val="20"/>
        </w:rPr>
        <w:t>Anti-Corruption</w:t>
      </w:r>
      <w:r w:rsidR="003422AB" w:rsidRPr="00C9252F">
        <w:rPr>
          <w:rFonts w:cs="Arial"/>
          <w:szCs w:val="20"/>
        </w:rPr>
        <w:t xml:space="preserve">) </w:t>
      </w:r>
      <w:r w:rsidRPr="00C9252F">
        <w:rPr>
          <w:rFonts w:cs="Arial"/>
          <w:szCs w:val="20"/>
        </w:rPr>
        <w:t>above.</w:t>
      </w:r>
    </w:p>
    <w:p w14:paraId="078394C2" w14:textId="77777777" w:rsidR="00BA7C98" w:rsidRPr="00C9252F" w:rsidRDefault="00BA7C98" w:rsidP="00037654">
      <w:pPr>
        <w:pStyle w:val="ListParagraph"/>
        <w:widowControl w:val="0"/>
        <w:numPr>
          <w:ilvl w:val="2"/>
          <w:numId w:val="106"/>
        </w:numPr>
        <w:tabs>
          <w:tab w:val="left" w:pos="709"/>
        </w:tabs>
        <w:autoSpaceDE w:val="0"/>
        <w:autoSpaceDN w:val="0"/>
        <w:spacing w:before="120" w:after="240" w:line="360" w:lineRule="auto"/>
        <w:ind w:left="709" w:hanging="709"/>
        <w:jc w:val="both"/>
        <w:rPr>
          <w:rFonts w:cs="Arial"/>
          <w:szCs w:val="20"/>
        </w:rPr>
      </w:pPr>
      <w:r w:rsidRPr="00C9252F">
        <w:rPr>
          <w:rFonts w:cs="Arial"/>
          <w:szCs w:val="20"/>
        </w:rPr>
        <w:t>The</w:t>
      </w:r>
      <w:r w:rsidRPr="00C9252F">
        <w:rPr>
          <w:rFonts w:cs="Arial"/>
          <w:spacing w:val="-11"/>
          <w:szCs w:val="20"/>
        </w:rPr>
        <w:t xml:space="preserve"> </w:t>
      </w:r>
      <w:r w:rsidRPr="00C9252F">
        <w:rPr>
          <w:rFonts w:cs="Arial"/>
          <w:szCs w:val="20"/>
        </w:rPr>
        <w:t>Project</w:t>
      </w:r>
      <w:r w:rsidRPr="00C9252F">
        <w:rPr>
          <w:rFonts w:cs="Arial"/>
          <w:spacing w:val="-9"/>
          <w:szCs w:val="20"/>
        </w:rPr>
        <w:t xml:space="preserve"> </w:t>
      </w:r>
      <w:r w:rsidRPr="00C9252F">
        <w:rPr>
          <w:rFonts w:cs="Arial"/>
          <w:szCs w:val="20"/>
        </w:rPr>
        <w:t>Company</w:t>
      </w:r>
      <w:r w:rsidRPr="00C9252F">
        <w:rPr>
          <w:rFonts w:cs="Arial"/>
          <w:spacing w:val="-14"/>
          <w:szCs w:val="20"/>
        </w:rPr>
        <w:t xml:space="preserve"> </w:t>
      </w:r>
      <w:r w:rsidRPr="00C9252F">
        <w:rPr>
          <w:rFonts w:cs="Arial"/>
          <w:szCs w:val="20"/>
        </w:rPr>
        <w:t>and</w:t>
      </w:r>
      <w:r w:rsidRPr="00C9252F">
        <w:rPr>
          <w:rFonts w:cs="Arial"/>
          <w:spacing w:val="-9"/>
          <w:szCs w:val="20"/>
        </w:rPr>
        <w:t xml:space="preserve"> </w:t>
      </w:r>
      <w:r w:rsidRPr="00C9252F">
        <w:rPr>
          <w:rFonts w:cs="Arial"/>
          <w:szCs w:val="20"/>
        </w:rPr>
        <w:t>the</w:t>
      </w:r>
      <w:r w:rsidRPr="00C9252F">
        <w:rPr>
          <w:rFonts w:cs="Arial"/>
          <w:spacing w:val="-11"/>
          <w:szCs w:val="20"/>
        </w:rPr>
        <w:t xml:space="preserve"> </w:t>
      </w:r>
      <w:r w:rsidRPr="00C9252F">
        <w:rPr>
          <w:rFonts w:cs="Arial"/>
          <w:szCs w:val="20"/>
        </w:rPr>
        <w:t>Buyer</w:t>
      </w:r>
      <w:r w:rsidRPr="00C9252F">
        <w:rPr>
          <w:rFonts w:cs="Arial"/>
          <w:spacing w:val="-6"/>
          <w:szCs w:val="20"/>
        </w:rPr>
        <w:t xml:space="preserve"> </w:t>
      </w:r>
      <w:r w:rsidRPr="00C9252F">
        <w:rPr>
          <w:rFonts w:cs="Arial"/>
          <w:szCs w:val="20"/>
        </w:rPr>
        <w:t>will</w:t>
      </w:r>
      <w:r w:rsidRPr="00C9252F">
        <w:rPr>
          <w:rFonts w:cs="Arial"/>
          <w:spacing w:val="-11"/>
          <w:szCs w:val="20"/>
        </w:rPr>
        <w:t xml:space="preserve"> </w:t>
      </w:r>
      <w:r w:rsidRPr="00C9252F">
        <w:rPr>
          <w:rFonts w:cs="Arial"/>
          <w:szCs w:val="20"/>
        </w:rPr>
        <w:t>indemnify</w:t>
      </w:r>
      <w:r w:rsidRPr="00C9252F">
        <w:rPr>
          <w:rFonts w:cs="Arial"/>
          <w:spacing w:val="-13"/>
          <w:szCs w:val="20"/>
        </w:rPr>
        <w:t xml:space="preserve"> </w:t>
      </w:r>
      <w:r w:rsidRPr="00C9252F">
        <w:rPr>
          <w:rFonts w:cs="Arial"/>
          <w:szCs w:val="20"/>
        </w:rPr>
        <w:t>each</w:t>
      </w:r>
      <w:r w:rsidRPr="00C9252F">
        <w:rPr>
          <w:rFonts w:cs="Arial"/>
          <w:spacing w:val="-9"/>
          <w:szCs w:val="20"/>
        </w:rPr>
        <w:t xml:space="preserve"> </w:t>
      </w:r>
      <w:r w:rsidRPr="00C9252F">
        <w:rPr>
          <w:rFonts w:cs="Arial"/>
          <w:szCs w:val="20"/>
        </w:rPr>
        <w:t>other</w:t>
      </w:r>
      <w:r w:rsidRPr="00C9252F">
        <w:rPr>
          <w:rFonts w:cs="Arial"/>
          <w:spacing w:val="-7"/>
          <w:szCs w:val="20"/>
        </w:rPr>
        <w:t xml:space="preserve"> </w:t>
      </w:r>
      <w:r w:rsidRPr="00C9252F">
        <w:rPr>
          <w:rFonts w:cs="Arial"/>
          <w:szCs w:val="20"/>
        </w:rPr>
        <w:t>against</w:t>
      </w:r>
      <w:r w:rsidRPr="00C9252F">
        <w:rPr>
          <w:rFonts w:cs="Arial"/>
          <w:spacing w:val="-9"/>
          <w:szCs w:val="20"/>
        </w:rPr>
        <w:t xml:space="preserve"> </w:t>
      </w:r>
      <w:r w:rsidRPr="00C9252F">
        <w:rPr>
          <w:rFonts w:cs="Arial"/>
          <w:szCs w:val="20"/>
        </w:rPr>
        <w:t>all</w:t>
      </w:r>
      <w:r w:rsidRPr="00C9252F">
        <w:rPr>
          <w:rFonts w:cs="Arial"/>
          <w:spacing w:val="-11"/>
          <w:szCs w:val="20"/>
        </w:rPr>
        <w:t xml:space="preserve"> </w:t>
      </w:r>
      <w:r w:rsidRPr="00C9252F">
        <w:rPr>
          <w:rFonts w:cs="Arial"/>
          <w:szCs w:val="20"/>
        </w:rPr>
        <w:t>Losses</w:t>
      </w:r>
      <w:r w:rsidRPr="00C9252F">
        <w:rPr>
          <w:rFonts w:cs="Arial"/>
          <w:spacing w:val="-8"/>
          <w:szCs w:val="20"/>
        </w:rPr>
        <w:t xml:space="preserve"> </w:t>
      </w:r>
      <w:r w:rsidRPr="00C9252F">
        <w:rPr>
          <w:rFonts w:cs="Arial"/>
          <w:szCs w:val="20"/>
        </w:rPr>
        <w:t>(including all Direct Losses and Special Losses), liabilities, costs, damages and expenses that the other Party will incur or suffer in connection</w:t>
      </w:r>
      <w:r w:rsidRPr="00C9252F">
        <w:rPr>
          <w:rFonts w:cs="Arial"/>
          <w:spacing w:val="-4"/>
          <w:szCs w:val="20"/>
        </w:rPr>
        <w:t xml:space="preserve"> </w:t>
      </w:r>
      <w:r w:rsidRPr="00C9252F">
        <w:rPr>
          <w:rFonts w:cs="Arial"/>
          <w:szCs w:val="20"/>
        </w:rPr>
        <w:t>with:</w:t>
      </w:r>
    </w:p>
    <w:p w14:paraId="301B7A83" w14:textId="23C1B8EA" w:rsidR="00BA7C98" w:rsidRPr="00C9252F" w:rsidRDefault="00BA7C98" w:rsidP="00037654">
      <w:pPr>
        <w:pStyle w:val="ListParagraph"/>
        <w:widowControl w:val="0"/>
        <w:numPr>
          <w:ilvl w:val="3"/>
          <w:numId w:val="109"/>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any</w:t>
      </w:r>
      <w:r w:rsidRPr="00C9252F">
        <w:rPr>
          <w:rFonts w:cs="Arial"/>
          <w:spacing w:val="-17"/>
          <w:szCs w:val="20"/>
        </w:rPr>
        <w:t xml:space="preserve"> </w:t>
      </w:r>
      <w:r w:rsidRPr="00C9252F">
        <w:rPr>
          <w:rFonts w:cs="Arial"/>
          <w:szCs w:val="20"/>
        </w:rPr>
        <w:t>breach</w:t>
      </w:r>
      <w:r w:rsidRPr="00C9252F">
        <w:rPr>
          <w:rFonts w:cs="Arial"/>
          <w:spacing w:val="-15"/>
          <w:szCs w:val="20"/>
        </w:rPr>
        <w:t xml:space="preserve"> </w:t>
      </w:r>
      <w:r w:rsidRPr="00C9252F">
        <w:rPr>
          <w:rFonts w:cs="Arial"/>
          <w:szCs w:val="20"/>
        </w:rPr>
        <w:t>by</w:t>
      </w:r>
      <w:r w:rsidRPr="00C9252F">
        <w:rPr>
          <w:rFonts w:cs="Arial"/>
          <w:spacing w:val="-17"/>
          <w:szCs w:val="20"/>
        </w:rPr>
        <w:t xml:space="preserve"> </w:t>
      </w:r>
      <w:r w:rsidRPr="00C9252F">
        <w:rPr>
          <w:rFonts w:cs="Arial"/>
          <w:szCs w:val="20"/>
        </w:rPr>
        <w:t>it</w:t>
      </w:r>
      <w:r w:rsidRPr="00C9252F">
        <w:rPr>
          <w:rFonts w:cs="Arial"/>
          <w:spacing w:val="-14"/>
          <w:szCs w:val="20"/>
        </w:rPr>
        <w:t xml:space="preserve"> </w:t>
      </w:r>
      <w:r w:rsidRPr="00C9252F">
        <w:rPr>
          <w:rFonts w:cs="Arial"/>
          <w:szCs w:val="20"/>
        </w:rPr>
        <w:t>or</w:t>
      </w:r>
      <w:r w:rsidRPr="00C9252F">
        <w:rPr>
          <w:rFonts w:cs="Arial"/>
          <w:spacing w:val="-13"/>
          <w:szCs w:val="20"/>
        </w:rPr>
        <w:t xml:space="preserve"> </w:t>
      </w:r>
      <w:r w:rsidRPr="00C9252F">
        <w:rPr>
          <w:rFonts w:cs="Arial"/>
          <w:szCs w:val="20"/>
        </w:rPr>
        <w:t>in</w:t>
      </w:r>
      <w:r w:rsidRPr="00C9252F">
        <w:rPr>
          <w:rFonts w:cs="Arial"/>
          <w:spacing w:val="-14"/>
          <w:szCs w:val="20"/>
        </w:rPr>
        <w:t xml:space="preserve"> </w:t>
      </w:r>
      <w:r w:rsidRPr="00C9252F">
        <w:rPr>
          <w:rFonts w:cs="Arial"/>
          <w:szCs w:val="20"/>
        </w:rPr>
        <w:t>the</w:t>
      </w:r>
      <w:r w:rsidRPr="00C9252F">
        <w:rPr>
          <w:rFonts w:cs="Arial"/>
          <w:spacing w:val="-17"/>
          <w:szCs w:val="20"/>
        </w:rPr>
        <w:t xml:space="preserve"> </w:t>
      </w:r>
      <w:r w:rsidRPr="00C9252F">
        <w:rPr>
          <w:rFonts w:cs="Arial"/>
          <w:szCs w:val="20"/>
        </w:rPr>
        <w:t>case</w:t>
      </w:r>
      <w:r w:rsidRPr="00C9252F">
        <w:rPr>
          <w:rFonts w:cs="Arial"/>
          <w:spacing w:val="-17"/>
          <w:szCs w:val="20"/>
        </w:rPr>
        <w:t xml:space="preserve"> </w:t>
      </w:r>
      <w:r w:rsidRPr="00C9252F">
        <w:rPr>
          <w:rFonts w:cs="Arial"/>
          <w:szCs w:val="20"/>
        </w:rPr>
        <w:t>of</w:t>
      </w:r>
      <w:r w:rsidRPr="00C9252F">
        <w:rPr>
          <w:rFonts w:cs="Arial"/>
          <w:spacing w:val="-15"/>
          <w:szCs w:val="20"/>
        </w:rPr>
        <w:t xml:space="preserve"> </w:t>
      </w:r>
      <w:r w:rsidRPr="00C9252F">
        <w:rPr>
          <w:rFonts w:cs="Arial"/>
          <w:szCs w:val="20"/>
        </w:rPr>
        <w:t>the</w:t>
      </w:r>
      <w:r w:rsidRPr="00C9252F">
        <w:rPr>
          <w:rFonts w:cs="Arial"/>
          <w:spacing w:val="-14"/>
          <w:szCs w:val="20"/>
        </w:rPr>
        <w:t xml:space="preserve"> </w:t>
      </w:r>
      <w:r w:rsidRPr="00C9252F">
        <w:rPr>
          <w:rFonts w:cs="Arial"/>
          <w:szCs w:val="20"/>
        </w:rPr>
        <w:t>Project</w:t>
      </w:r>
      <w:r w:rsidRPr="00C9252F">
        <w:rPr>
          <w:rFonts w:cs="Arial"/>
          <w:spacing w:val="-16"/>
          <w:szCs w:val="20"/>
        </w:rPr>
        <w:t xml:space="preserve"> </w:t>
      </w:r>
      <w:r w:rsidRPr="00C9252F">
        <w:rPr>
          <w:rFonts w:cs="Arial"/>
          <w:szCs w:val="20"/>
        </w:rPr>
        <w:t>Company,</w:t>
      </w:r>
      <w:r w:rsidRPr="00C9252F">
        <w:rPr>
          <w:rFonts w:cs="Arial"/>
          <w:spacing w:val="-12"/>
          <w:szCs w:val="20"/>
        </w:rPr>
        <w:t xml:space="preserve"> </w:t>
      </w:r>
      <w:r w:rsidRPr="00C9252F">
        <w:rPr>
          <w:rFonts w:cs="Arial"/>
          <w:szCs w:val="20"/>
        </w:rPr>
        <w:t>by</w:t>
      </w:r>
      <w:r w:rsidRPr="00C9252F">
        <w:rPr>
          <w:rFonts w:cs="Arial"/>
          <w:spacing w:val="-17"/>
          <w:szCs w:val="20"/>
        </w:rPr>
        <w:t xml:space="preserve"> </w:t>
      </w:r>
      <w:r w:rsidRPr="00C9252F">
        <w:rPr>
          <w:rFonts w:cs="Arial"/>
          <w:szCs w:val="20"/>
        </w:rPr>
        <w:t>the</w:t>
      </w:r>
      <w:r w:rsidRPr="00C9252F">
        <w:rPr>
          <w:rFonts w:cs="Arial"/>
          <w:spacing w:val="-14"/>
          <w:szCs w:val="20"/>
        </w:rPr>
        <w:t xml:space="preserve"> </w:t>
      </w:r>
      <w:r w:rsidRPr="00C9252F">
        <w:rPr>
          <w:rFonts w:cs="Arial"/>
          <w:szCs w:val="20"/>
        </w:rPr>
        <w:t>Shareholder</w:t>
      </w:r>
      <w:r w:rsidRPr="00C9252F">
        <w:rPr>
          <w:rFonts w:cs="Arial"/>
          <w:spacing w:val="-13"/>
          <w:szCs w:val="20"/>
        </w:rPr>
        <w:t xml:space="preserve"> </w:t>
      </w:r>
      <w:r w:rsidRPr="00C9252F">
        <w:rPr>
          <w:rFonts w:cs="Arial"/>
          <w:szCs w:val="20"/>
        </w:rPr>
        <w:t>or</w:t>
      </w:r>
      <w:r w:rsidRPr="00C9252F">
        <w:rPr>
          <w:rFonts w:cs="Arial"/>
          <w:spacing w:val="-13"/>
          <w:szCs w:val="20"/>
        </w:rPr>
        <w:t xml:space="preserve"> </w:t>
      </w:r>
      <w:r w:rsidRPr="00C9252F">
        <w:rPr>
          <w:rFonts w:cs="Arial"/>
          <w:szCs w:val="20"/>
        </w:rPr>
        <w:t>Project Company</w:t>
      </w:r>
      <w:r w:rsidRPr="00C9252F">
        <w:rPr>
          <w:rFonts w:cs="Arial"/>
          <w:spacing w:val="13"/>
          <w:szCs w:val="20"/>
        </w:rPr>
        <w:t xml:space="preserve"> </w:t>
      </w:r>
      <w:r w:rsidRPr="00C9252F">
        <w:rPr>
          <w:rFonts w:cs="Arial"/>
          <w:szCs w:val="20"/>
        </w:rPr>
        <w:t>of</w:t>
      </w:r>
      <w:r w:rsidRPr="00C9252F">
        <w:rPr>
          <w:rFonts w:cs="Arial"/>
          <w:spacing w:val="15"/>
          <w:szCs w:val="20"/>
        </w:rPr>
        <w:t xml:space="preserve"> </w:t>
      </w:r>
      <w:r w:rsidRPr="00C9252F">
        <w:rPr>
          <w:rFonts w:cs="Arial"/>
          <w:szCs w:val="20"/>
        </w:rPr>
        <w:t>Clause</w:t>
      </w:r>
      <w:r w:rsidRPr="00C9252F">
        <w:rPr>
          <w:rFonts w:cs="Arial"/>
          <w:spacing w:val="1"/>
          <w:szCs w:val="20"/>
        </w:rPr>
        <w:t xml:space="preserve"> </w:t>
      </w:r>
      <w:hyperlink w:anchor="_bookmark52" w:history="1">
        <w:r w:rsidRPr="00C9252F">
          <w:rPr>
            <w:rFonts w:cs="Arial"/>
            <w:szCs w:val="20"/>
          </w:rPr>
          <w:t>12.1</w:t>
        </w:r>
        <w:r w:rsidRPr="00C9252F">
          <w:rPr>
            <w:rFonts w:cs="Arial"/>
            <w:spacing w:val="14"/>
            <w:szCs w:val="20"/>
          </w:rPr>
          <w:t xml:space="preserve"> </w:t>
        </w:r>
      </w:hyperlink>
      <w:r w:rsidRPr="00C9252F">
        <w:rPr>
          <w:rFonts w:cs="Arial"/>
          <w:szCs w:val="20"/>
        </w:rPr>
        <w:t>(</w:t>
      </w:r>
      <w:r w:rsidRPr="00C9252F">
        <w:rPr>
          <w:rFonts w:cs="Arial"/>
          <w:i/>
          <w:szCs w:val="20"/>
        </w:rPr>
        <w:t>Anti-Corruption</w:t>
      </w:r>
      <w:r w:rsidRPr="00C9252F">
        <w:rPr>
          <w:rFonts w:cs="Arial"/>
          <w:szCs w:val="20"/>
        </w:rPr>
        <w:t>)</w:t>
      </w:r>
      <w:r w:rsidRPr="00C9252F">
        <w:rPr>
          <w:rFonts w:cs="Arial"/>
          <w:spacing w:val="13"/>
          <w:szCs w:val="20"/>
        </w:rPr>
        <w:t xml:space="preserve"> </w:t>
      </w:r>
      <w:r w:rsidRPr="00C9252F">
        <w:rPr>
          <w:rFonts w:cs="Arial"/>
          <w:szCs w:val="20"/>
        </w:rPr>
        <w:t>or</w:t>
      </w:r>
      <w:r w:rsidRPr="00C9252F">
        <w:rPr>
          <w:rFonts w:cs="Arial"/>
          <w:spacing w:val="14"/>
          <w:szCs w:val="20"/>
        </w:rPr>
        <w:t xml:space="preserve"> </w:t>
      </w:r>
      <w:r w:rsidRPr="00C9252F">
        <w:rPr>
          <w:rFonts w:cs="Arial"/>
          <w:szCs w:val="20"/>
        </w:rPr>
        <w:t>paragraphs</w:t>
      </w:r>
      <w:r w:rsidRPr="00C9252F">
        <w:rPr>
          <w:rFonts w:cs="Arial"/>
          <w:spacing w:val="17"/>
          <w:szCs w:val="20"/>
        </w:rPr>
        <w:t xml:space="preserve"> </w:t>
      </w:r>
      <w:hyperlink w:anchor="_bookmark56" w:history="1">
        <w:r w:rsidRPr="00C9252F">
          <w:rPr>
            <w:rFonts w:cs="Arial"/>
            <w:szCs w:val="20"/>
          </w:rPr>
          <w:t>(a)</w:t>
        </w:r>
        <w:r w:rsidRPr="00C9252F">
          <w:rPr>
            <w:rFonts w:cs="Arial"/>
            <w:spacing w:val="14"/>
            <w:szCs w:val="20"/>
          </w:rPr>
          <w:t xml:space="preserve"> </w:t>
        </w:r>
      </w:hyperlink>
      <w:r w:rsidRPr="00C9252F">
        <w:rPr>
          <w:rFonts w:cs="Arial"/>
          <w:szCs w:val="20"/>
        </w:rPr>
        <w:t>or</w:t>
      </w:r>
      <w:r w:rsidRPr="00C9252F">
        <w:rPr>
          <w:rFonts w:cs="Arial"/>
          <w:spacing w:val="15"/>
          <w:szCs w:val="20"/>
        </w:rPr>
        <w:t xml:space="preserve"> </w:t>
      </w:r>
      <w:hyperlink w:anchor="_bookmark57" w:history="1">
        <w:r w:rsidRPr="00C9252F">
          <w:rPr>
            <w:rFonts w:cs="Arial"/>
            <w:szCs w:val="20"/>
          </w:rPr>
          <w:t>(b)</w:t>
        </w:r>
        <w:r w:rsidRPr="00C9252F">
          <w:rPr>
            <w:rFonts w:cs="Arial"/>
            <w:spacing w:val="15"/>
            <w:szCs w:val="20"/>
          </w:rPr>
          <w:t xml:space="preserve"> </w:t>
        </w:r>
      </w:hyperlink>
      <w:r w:rsidRPr="00C9252F">
        <w:rPr>
          <w:rFonts w:cs="Arial"/>
          <w:szCs w:val="20"/>
        </w:rPr>
        <w:t>of</w:t>
      </w:r>
      <w:r w:rsidRPr="00C9252F">
        <w:rPr>
          <w:rFonts w:cs="Arial"/>
          <w:spacing w:val="14"/>
          <w:szCs w:val="20"/>
        </w:rPr>
        <w:t xml:space="preserve"> </w:t>
      </w:r>
      <w:r w:rsidRPr="00C9252F">
        <w:rPr>
          <w:rFonts w:cs="Arial"/>
          <w:szCs w:val="20"/>
        </w:rPr>
        <w:t>this</w:t>
      </w:r>
      <w:r w:rsidRPr="00C9252F">
        <w:rPr>
          <w:rFonts w:cs="Arial"/>
          <w:spacing w:val="15"/>
          <w:szCs w:val="20"/>
        </w:rPr>
        <w:t xml:space="preserve"> </w:t>
      </w:r>
      <w:r w:rsidRPr="00C9252F">
        <w:rPr>
          <w:rFonts w:cs="Arial"/>
          <w:szCs w:val="20"/>
        </w:rPr>
        <w:t>Clause</w:t>
      </w:r>
      <w:r w:rsidR="009E534A" w:rsidRPr="00C9252F">
        <w:rPr>
          <w:rFonts w:cs="Arial"/>
          <w:szCs w:val="20"/>
        </w:rPr>
        <w:t xml:space="preserve"> </w:t>
      </w:r>
      <w:hyperlink w:anchor="_bookmark55" w:history="1">
        <w:r w:rsidRPr="00C9252F">
          <w:rPr>
            <w:rFonts w:cs="Arial"/>
            <w:szCs w:val="20"/>
          </w:rPr>
          <w:t xml:space="preserve">12.2 </w:t>
        </w:r>
      </w:hyperlink>
      <w:r w:rsidRPr="00C9252F">
        <w:rPr>
          <w:rFonts w:cs="Arial"/>
          <w:szCs w:val="20"/>
        </w:rPr>
        <w:t>(</w:t>
      </w:r>
      <w:r w:rsidRPr="00C9252F">
        <w:rPr>
          <w:rFonts w:cs="Arial"/>
          <w:i/>
          <w:szCs w:val="20"/>
        </w:rPr>
        <w:t>Anti-Corruption Warranties</w:t>
      </w:r>
      <w:r w:rsidRPr="00C9252F">
        <w:rPr>
          <w:rFonts w:cs="Arial"/>
          <w:szCs w:val="20"/>
        </w:rPr>
        <w:t>); and</w:t>
      </w:r>
    </w:p>
    <w:p w14:paraId="5810DD56" w14:textId="05839A32" w:rsidR="00BA7C98" w:rsidRPr="00C9252F" w:rsidRDefault="00BA7C98" w:rsidP="00037654">
      <w:pPr>
        <w:pStyle w:val="ListParagraph"/>
        <w:widowControl w:val="0"/>
        <w:numPr>
          <w:ilvl w:val="3"/>
          <w:numId w:val="109"/>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in the case of the Project Company, any breach by any Contractor of any equivalent provisions contained in the relevant sub-contract.</w:t>
      </w:r>
    </w:p>
    <w:p w14:paraId="4353A8FA" w14:textId="044C1F87" w:rsidR="00BA7C98" w:rsidRPr="00C9252F" w:rsidRDefault="006D3A16" w:rsidP="00215F47">
      <w:pPr>
        <w:pStyle w:val="Contract1"/>
        <w:numPr>
          <w:ilvl w:val="0"/>
          <w:numId w:val="38"/>
        </w:numPr>
        <w:spacing w:before="120" w:line="360" w:lineRule="auto"/>
        <w:ind w:hanging="720"/>
        <w:rPr>
          <w:rFonts w:ascii="Arial" w:hAnsi="Arial" w:cs="Arial"/>
          <w:sz w:val="20"/>
          <w:szCs w:val="20"/>
        </w:rPr>
      </w:pPr>
      <w:bookmarkStart w:id="165" w:name="_Toc28105355"/>
      <w:bookmarkStart w:id="166" w:name="_Toc29849736"/>
      <w:bookmarkStart w:id="167" w:name="_Toc120203249"/>
      <w:r w:rsidRPr="00C9252F">
        <w:rPr>
          <w:rFonts w:ascii="Arial" w:hAnsi="Arial" w:cs="Arial"/>
          <w:sz w:val="20"/>
          <w:szCs w:val="20"/>
        </w:rPr>
        <w:lastRenderedPageBreak/>
        <w:t>INSURANCE AND TAXES</w:t>
      </w:r>
      <w:bookmarkEnd w:id="165"/>
      <w:r w:rsidR="00AB788A" w:rsidRPr="00C9252F">
        <w:rPr>
          <w:rStyle w:val="FootnoteReference"/>
          <w:rFonts w:ascii="Arial" w:hAnsi="Arial" w:cs="Arial"/>
          <w:sz w:val="20"/>
          <w:szCs w:val="20"/>
        </w:rPr>
        <w:footnoteReference w:id="24"/>
      </w:r>
      <w:bookmarkEnd w:id="166"/>
      <w:bookmarkEnd w:id="167"/>
    </w:p>
    <w:p w14:paraId="6EAD5E6A" w14:textId="211237A9" w:rsidR="00BA7C98" w:rsidRPr="00C9252F" w:rsidRDefault="00BA7C98" w:rsidP="00037654">
      <w:pPr>
        <w:pStyle w:val="ListParagraph"/>
        <w:numPr>
          <w:ilvl w:val="0"/>
          <w:numId w:val="131"/>
        </w:numPr>
        <w:spacing w:before="120" w:after="240" w:line="360" w:lineRule="auto"/>
        <w:ind w:left="709" w:hanging="709"/>
        <w:rPr>
          <w:rFonts w:cs="Arial"/>
          <w:b/>
          <w:bCs/>
          <w:szCs w:val="20"/>
        </w:rPr>
      </w:pPr>
      <w:bookmarkStart w:id="168" w:name="_Toc27334954"/>
      <w:bookmarkStart w:id="169" w:name="_Ref28109010"/>
      <w:bookmarkStart w:id="170" w:name="_Ref28109145"/>
      <w:r w:rsidRPr="00C9252F">
        <w:rPr>
          <w:rFonts w:cs="Arial"/>
          <w:b/>
          <w:bCs/>
          <w:szCs w:val="20"/>
        </w:rPr>
        <w:t>Insurance</w:t>
      </w:r>
      <w:bookmarkEnd w:id="168"/>
      <w:bookmarkEnd w:id="169"/>
      <w:bookmarkEnd w:id="170"/>
    </w:p>
    <w:p w14:paraId="42051EE7" w14:textId="77777777" w:rsidR="00BA7C98" w:rsidRPr="00C9252F" w:rsidRDefault="00BA7C98" w:rsidP="00037654">
      <w:pPr>
        <w:pStyle w:val="ListParagraph"/>
        <w:numPr>
          <w:ilvl w:val="0"/>
          <w:numId w:val="132"/>
        </w:numPr>
        <w:spacing w:before="120" w:after="240" w:line="360" w:lineRule="auto"/>
        <w:ind w:right="-22" w:hanging="720"/>
        <w:jc w:val="both"/>
        <w:rPr>
          <w:rFonts w:cs="Arial"/>
          <w:szCs w:val="20"/>
        </w:rPr>
      </w:pPr>
      <w:bookmarkStart w:id="171" w:name="_Ref28109016"/>
      <w:r w:rsidRPr="00C9252F">
        <w:rPr>
          <w:rFonts w:cs="Arial"/>
          <w:szCs w:val="20"/>
        </w:rPr>
        <w:t>The Project Company shall (and the Project Company shall procure that each Contractor shall) at its sole cost and</w:t>
      </w:r>
      <w:r w:rsidRPr="00C9252F">
        <w:rPr>
          <w:rFonts w:cs="Arial"/>
          <w:spacing w:val="-3"/>
          <w:szCs w:val="20"/>
        </w:rPr>
        <w:t xml:space="preserve"> </w:t>
      </w:r>
      <w:r w:rsidRPr="00C9252F">
        <w:rPr>
          <w:rFonts w:cs="Arial"/>
          <w:szCs w:val="20"/>
        </w:rPr>
        <w:t>expense:</w:t>
      </w:r>
      <w:bookmarkEnd w:id="171"/>
    </w:p>
    <w:p w14:paraId="05F4D063" w14:textId="0592CA48" w:rsidR="00BA7C98" w:rsidRPr="00C9252F" w:rsidRDefault="00BA7C98" w:rsidP="00037654">
      <w:pPr>
        <w:pStyle w:val="ListParagraph"/>
        <w:numPr>
          <w:ilvl w:val="0"/>
          <w:numId w:val="133"/>
        </w:numPr>
        <w:spacing w:before="120" w:after="240" w:line="360" w:lineRule="auto"/>
        <w:ind w:left="1418" w:right="-22" w:hanging="709"/>
        <w:jc w:val="both"/>
        <w:rPr>
          <w:rFonts w:cs="Arial"/>
          <w:szCs w:val="20"/>
        </w:rPr>
      </w:pPr>
      <w:bookmarkStart w:id="172" w:name="_Ref28109019"/>
      <w:r w:rsidRPr="00C9252F">
        <w:rPr>
          <w:rFonts w:cs="Arial"/>
          <w:szCs w:val="20"/>
        </w:rPr>
        <w:t>take out and maintain such insurance cover as is customary, desirable and consistent</w:t>
      </w:r>
      <w:r w:rsidRPr="00C9252F">
        <w:rPr>
          <w:rFonts w:cs="Arial"/>
          <w:spacing w:val="-3"/>
          <w:szCs w:val="20"/>
        </w:rPr>
        <w:t xml:space="preserve"> </w:t>
      </w:r>
      <w:r w:rsidRPr="00C9252F">
        <w:rPr>
          <w:rFonts w:cs="Arial"/>
          <w:szCs w:val="20"/>
        </w:rPr>
        <w:t>with</w:t>
      </w:r>
      <w:r w:rsidRPr="00C9252F">
        <w:rPr>
          <w:rFonts w:cs="Arial"/>
          <w:spacing w:val="-6"/>
          <w:szCs w:val="20"/>
        </w:rPr>
        <w:t xml:space="preserve"> </w:t>
      </w:r>
      <w:r w:rsidRPr="00C9252F">
        <w:rPr>
          <w:rFonts w:cs="Arial"/>
          <w:szCs w:val="20"/>
        </w:rPr>
        <w:t>the</w:t>
      </w:r>
      <w:r w:rsidRPr="00C9252F">
        <w:rPr>
          <w:rFonts w:cs="Arial"/>
          <w:spacing w:val="-6"/>
          <w:szCs w:val="20"/>
        </w:rPr>
        <w:t xml:space="preserve"> </w:t>
      </w:r>
      <w:r w:rsidRPr="00C9252F">
        <w:rPr>
          <w:rFonts w:cs="Arial"/>
          <w:szCs w:val="20"/>
        </w:rPr>
        <w:t>standards</w:t>
      </w:r>
      <w:r w:rsidRPr="00C9252F">
        <w:rPr>
          <w:rFonts w:cs="Arial"/>
          <w:spacing w:val="-7"/>
          <w:szCs w:val="20"/>
        </w:rPr>
        <w:t xml:space="preserve"> </w:t>
      </w:r>
      <w:r w:rsidRPr="00C9252F">
        <w:rPr>
          <w:rFonts w:cs="Arial"/>
          <w:szCs w:val="20"/>
        </w:rPr>
        <w:t>of</w:t>
      </w:r>
      <w:r w:rsidRPr="00C9252F">
        <w:rPr>
          <w:rFonts w:cs="Arial"/>
          <w:spacing w:val="-5"/>
          <w:szCs w:val="20"/>
        </w:rPr>
        <w:t xml:space="preserve"> </w:t>
      </w:r>
      <w:r w:rsidRPr="00C9252F">
        <w:rPr>
          <w:rFonts w:cs="Arial"/>
          <w:szCs w:val="20"/>
        </w:rPr>
        <w:t>a</w:t>
      </w:r>
      <w:r w:rsidRPr="00C9252F">
        <w:rPr>
          <w:rFonts w:cs="Arial"/>
          <w:spacing w:val="-6"/>
          <w:szCs w:val="20"/>
        </w:rPr>
        <w:t xml:space="preserve"> </w:t>
      </w:r>
      <w:r w:rsidRPr="00C9252F">
        <w:rPr>
          <w:rFonts w:cs="Arial"/>
          <w:szCs w:val="20"/>
        </w:rPr>
        <w:t>Reasonable</w:t>
      </w:r>
      <w:r w:rsidRPr="00C9252F">
        <w:rPr>
          <w:rFonts w:cs="Arial"/>
          <w:spacing w:val="-6"/>
          <w:szCs w:val="20"/>
        </w:rPr>
        <w:t xml:space="preserve"> </w:t>
      </w:r>
      <w:r w:rsidRPr="00C9252F">
        <w:rPr>
          <w:rFonts w:cs="Arial"/>
          <w:szCs w:val="20"/>
        </w:rPr>
        <w:t>and</w:t>
      </w:r>
      <w:r w:rsidRPr="00C9252F">
        <w:rPr>
          <w:rFonts w:cs="Arial"/>
          <w:spacing w:val="-5"/>
          <w:szCs w:val="20"/>
        </w:rPr>
        <w:t xml:space="preserve"> </w:t>
      </w:r>
      <w:r w:rsidRPr="00C9252F">
        <w:rPr>
          <w:rFonts w:cs="Arial"/>
          <w:szCs w:val="20"/>
        </w:rPr>
        <w:t>Prudent</w:t>
      </w:r>
      <w:r w:rsidRPr="00C9252F">
        <w:rPr>
          <w:rFonts w:cs="Arial"/>
          <w:spacing w:val="-8"/>
          <w:szCs w:val="20"/>
        </w:rPr>
        <w:t xml:space="preserve"> </w:t>
      </w:r>
      <w:r w:rsidRPr="00C9252F">
        <w:rPr>
          <w:rFonts w:cs="Arial"/>
          <w:szCs w:val="20"/>
        </w:rPr>
        <w:t>Operator,</w:t>
      </w:r>
      <w:r w:rsidRPr="00C9252F">
        <w:rPr>
          <w:rFonts w:cs="Arial"/>
          <w:spacing w:val="-5"/>
          <w:szCs w:val="20"/>
        </w:rPr>
        <w:t xml:space="preserve"> </w:t>
      </w:r>
      <w:r w:rsidRPr="00C9252F">
        <w:rPr>
          <w:rFonts w:cs="Arial"/>
          <w:szCs w:val="20"/>
        </w:rPr>
        <w:t>including</w:t>
      </w:r>
      <w:r w:rsidRPr="00C9252F">
        <w:rPr>
          <w:rFonts w:cs="Arial"/>
          <w:spacing w:val="-6"/>
          <w:szCs w:val="20"/>
        </w:rPr>
        <w:t xml:space="preserve"> </w:t>
      </w:r>
      <w:r w:rsidRPr="00C9252F">
        <w:rPr>
          <w:rFonts w:cs="Arial"/>
          <w:szCs w:val="20"/>
        </w:rPr>
        <w:t>a</w:t>
      </w:r>
      <w:r w:rsidR="00AB788A" w:rsidRPr="00C9252F">
        <w:rPr>
          <w:rFonts w:cs="Arial"/>
          <w:szCs w:val="20"/>
        </w:rPr>
        <w:t>t</w:t>
      </w:r>
      <w:r w:rsidRPr="00C9252F">
        <w:rPr>
          <w:rFonts w:cs="Arial"/>
          <w:spacing w:val="-6"/>
          <w:szCs w:val="20"/>
        </w:rPr>
        <w:t xml:space="preserve"> </w:t>
      </w:r>
      <w:r w:rsidRPr="00C9252F">
        <w:rPr>
          <w:rFonts w:cs="Arial"/>
          <w:szCs w:val="20"/>
        </w:rPr>
        <w:t>a minimum</w:t>
      </w:r>
      <w:r w:rsidRPr="00C9252F">
        <w:rPr>
          <w:rFonts w:cs="Arial"/>
          <w:spacing w:val="-8"/>
          <w:szCs w:val="20"/>
        </w:rPr>
        <w:t xml:space="preserve"> </w:t>
      </w:r>
      <w:r w:rsidRPr="00C9252F">
        <w:rPr>
          <w:rFonts w:cs="Arial"/>
          <w:szCs w:val="20"/>
        </w:rPr>
        <w:t>the</w:t>
      </w:r>
      <w:r w:rsidRPr="00C9252F">
        <w:rPr>
          <w:rFonts w:cs="Arial"/>
          <w:spacing w:val="-12"/>
          <w:szCs w:val="20"/>
        </w:rPr>
        <w:t xml:space="preserve"> </w:t>
      </w:r>
      <w:r w:rsidRPr="00C9252F">
        <w:rPr>
          <w:rFonts w:cs="Arial"/>
          <w:szCs w:val="20"/>
        </w:rPr>
        <w:t>insurances</w:t>
      </w:r>
      <w:r w:rsidRPr="00C9252F">
        <w:rPr>
          <w:rFonts w:cs="Arial"/>
          <w:spacing w:val="-9"/>
          <w:szCs w:val="20"/>
        </w:rPr>
        <w:t xml:space="preserve"> </w:t>
      </w:r>
      <w:r w:rsidRPr="00C9252F">
        <w:rPr>
          <w:rFonts w:cs="Arial"/>
          <w:szCs w:val="20"/>
        </w:rPr>
        <w:t>set</w:t>
      </w:r>
      <w:r w:rsidRPr="00C9252F">
        <w:rPr>
          <w:rFonts w:cs="Arial"/>
          <w:spacing w:val="-12"/>
          <w:szCs w:val="20"/>
        </w:rPr>
        <w:t xml:space="preserve"> </w:t>
      </w:r>
      <w:r w:rsidRPr="00C9252F">
        <w:rPr>
          <w:rFonts w:cs="Arial"/>
          <w:szCs w:val="20"/>
        </w:rPr>
        <w:t>out</w:t>
      </w:r>
      <w:r w:rsidRPr="00C9252F">
        <w:rPr>
          <w:rFonts w:cs="Arial"/>
          <w:spacing w:val="-9"/>
          <w:szCs w:val="20"/>
        </w:rPr>
        <w:t xml:space="preserve"> </w:t>
      </w:r>
      <w:r w:rsidRPr="00C9252F">
        <w:rPr>
          <w:rFonts w:cs="Arial"/>
          <w:szCs w:val="20"/>
        </w:rPr>
        <w:t>in</w:t>
      </w:r>
      <w:r w:rsidRPr="00C9252F">
        <w:rPr>
          <w:rFonts w:cs="Arial"/>
          <w:spacing w:val="-10"/>
          <w:szCs w:val="20"/>
        </w:rPr>
        <w:t xml:space="preserve"> </w:t>
      </w:r>
      <w:hyperlink w:anchor="_bookmark117" w:history="1">
        <w:r w:rsidRPr="00C9252F">
          <w:rPr>
            <w:rFonts w:cs="Arial"/>
            <w:szCs w:val="20"/>
          </w:rPr>
          <w:t>Schedule</w:t>
        </w:r>
        <w:r w:rsidRPr="00C9252F">
          <w:rPr>
            <w:rFonts w:cs="Arial"/>
            <w:spacing w:val="1"/>
            <w:szCs w:val="20"/>
          </w:rPr>
          <w:t xml:space="preserve"> </w:t>
        </w:r>
        <w:r w:rsidRPr="00C9252F">
          <w:rPr>
            <w:rFonts w:cs="Arial"/>
            <w:szCs w:val="20"/>
          </w:rPr>
          <w:t>8</w:t>
        </w:r>
        <w:r w:rsidR="00090F74" w:rsidRPr="00C9252F">
          <w:rPr>
            <w:rStyle w:val="FootnoteReference"/>
            <w:rFonts w:cs="Arial"/>
            <w:szCs w:val="20"/>
          </w:rPr>
          <w:footnoteReference w:id="25"/>
        </w:r>
      </w:hyperlink>
      <w:r w:rsidR="0033709B" w:rsidRPr="00C9252F">
        <w:rPr>
          <w:rFonts w:cs="Arial"/>
          <w:spacing w:val="-13"/>
          <w:szCs w:val="20"/>
        </w:rPr>
        <w:t xml:space="preserve"> </w:t>
      </w:r>
      <w:r w:rsidRPr="00C9252F">
        <w:rPr>
          <w:rFonts w:cs="Arial"/>
          <w:szCs w:val="20"/>
        </w:rPr>
        <w:t>(</w:t>
      </w:r>
      <w:r w:rsidRPr="00C9252F">
        <w:rPr>
          <w:rFonts w:cs="Arial"/>
          <w:i/>
          <w:szCs w:val="20"/>
        </w:rPr>
        <w:t>Insurance</w:t>
      </w:r>
      <w:r w:rsidRPr="00C9252F">
        <w:rPr>
          <w:rFonts w:cs="Arial"/>
          <w:i/>
          <w:spacing w:val="-12"/>
          <w:szCs w:val="20"/>
        </w:rPr>
        <w:t xml:space="preserve"> </w:t>
      </w:r>
      <w:r w:rsidRPr="00C9252F">
        <w:rPr>
          <w:rFonts w:cs="Arial"/>
          <w:i/>
          <w:szCs w:val="20"/>
        </w:rPr>
        <w:t>Requirements</w:t>
      </w:r>
      <w:r w:rsidRPr="00C9252F">
        <w:rPr>
          <w:rFonts w:cs="Arial"/>
          <w:szCs w:val="20"/>
        </w:rPr>
        <w:t>)</w:t>
      </w:r>
      <w:r w:rsidRPr="00C9252F">
        <w:rPr>
          <w:rFonts w:cs="Arial"/>
          <w:spacing w:val="-11"/>
          <w:szCs w:val="20"/>
        </w:rPr>
        <w:t xml:space="preserve"> </w:t>
      </w:r>
      <w:r w:rsidRPr="00C9252F">
        <w:rPr>
          <w:rFonts w:cs="Arial"/>
          <w:szCs w:val="20"/>
        </w:rPr>
        <w:t>(</w:t>
      </w:r>
      <w:r w:rsidR="00EF53F2" w:rsidRPr="00C9252F">
        <w:rPr>
          <w:rFonts w:cs="Arial"/>
          <w:szCs w:val="20"/>
        </w:rPr>
        <w:t>"</w:t>
      </w:r>
      <w:r w:rsidRPr="00C9252F">
        <w:rPr>
          <w:rFonts w:cs="Arial"/>
          <w:b/>
          <w:szCs w:val="20"/>
        </w:rPr>
        <w:t>Required Insurances</w:t>
      </w:r>
      <w:r w:rsidR="00EF53F2" w:rsidRPr="00C9252F">
        <w:rPr>
          <w:rFonts w:cs="Arial"/>
          <w:bCs/>
          <w:szCs w:val="20"/>
        </w:rPr>
        <w:t>"</w:t>
      </w:r>
      <w:r w:rsidRPr="00C9252F">
        <w:rPr>
          <w:rFonts w:cs="Arial"/>
          <w:szCs w:val="20"/>
        </w:rPr>
        <w:t>);</w:t>
      </w:r>
      <w:r w:rsidRPr="00C9252F">
        <w:rPr>
          <w:rFonts w:cs="Arial"/>
          <w:spacing w:val="-2"/>
          <w:szCs w:val="20"/>
        </w:rPr>
        <w:t xml:space="preserve"> </w:t>
      </w:r>
      <w:r w:rsidRPr="00C9252F">
        <w:rPr>
          <w:rFonts w:cs="Arial"/>
          <w:szCs w:val="20"/>
        </w:rPr>
        <w:t>and</w:t>
      </w:r>
      <w:bookmarkEnd w:id="172"/>
    </w:p>
    <w:p w14:paraId="235BCB52" w14:textId="6BC303AA" w:rsidR="00BA7C98" w:rsidRPr="00C9252F" w:rsidRDefault="00BA7C98" w:rsidP="00037654">
      <w:pPr>
        <w:pStyle w:val="ListParagraph"/>
        <w:numPr>
          <w:ilvl w:val="0"/>
          <w:numId w:val="133"/>
        </w:numPr>
        <w:spacing w:before="120" w:after="240" w:line="360" w:lineRule="auto"/>
        <w:ind w:left="1418" w:hanging="709"/>
        <w:rPr>
          <w:rFonts w:cs="Arial"/>
          <w:szCs w:val="20"/>
        </w:rPr>
      </w:pPr>
      <w:r w:rsidRPr="00C9252F">
        <w:rPr>
          <w:rFonts w:cs="Arial"/>
          <w:szCs w:val="20"/>
        </w:rPr>
        <w:t>ensure that the Buyer, its directors, officers, employees, assignees, Affiliates and agents shall be additional insureds under the Required</w:t>
      </w:r>
      <w:r w:rsidRPr="00C9252F">
        <w:rPr>
          <w:rFonts w:cs="Arial"/>
          <w:spacing w:val="-8"/>
          <w:szCs w:val="20"/>
        </w:rPr>
        <w:t xml:space="preserve"> </w:t>
      </w:r>
      <w:r w:rsidRPr="00C9252F">
        <w:rPr>
          <w:rFonts w:cs="Arial"/>
          <w:szCs w:val="20"/>
        </w:rPr>
        <w:t>Insurances</w:t>
      </w:r>
      <w:r w:rsidR="008018F8" w:rsidRPr="00C9252F">
        <w:rPr>
          <w:rFonts w:cs="Arial"/>
          <w:szCs w:val="20"/>
        </w:rPr>
        <w:t>, provided that the Buyer furnishes the Project Company with such requ</w:t>
      </w:r>
      <w:r w:rsidR="003422AB" w:rsidRPr="00C9252F">
        <w:rPr>
          <w:rFonts w:cs="Arial"/>
          <w:szCs w:val="20"/>
        </w:rPr>
        <w:t>i</w:t>
      </w:r>
      <w:r w:rsidR="008018F8" w:rsidRPr="00C9252F">
        <w:rPr>
          <w:rFonts w:cs="Arial"/>
          <w:szCs w:val="20"/>
        </w:rPr>
        <w:t>site information</w:t>
      </w:r>
      <w:r w:rsidRPr="00C9252F">
        <w:rPr>
          <w:rFonts w:cs="Arial"/>
          <w:szCs w:val="20"/>
        </w:rPr>
        <w:t>.</w:t>
      </w:r>
    </w:p>
    <w:p w14:paraId="2AFFB0F2" w14:textId="24BF2F41" w:rsidR="00BA7C98" w:rsidRPr="00C9252F" w:rsidRDefault="00BA7C98" w:rsidP="00037654">
      <w:pPr>
        <w:pStyle w:val="ListParagraph"/>
        <w:numPr>
          <w:ilvl w:val="0"/>
          <w:numId w:val="132"/>
        </w:numPr>
        <w:spacing w:before="120" w:after="240" w:line="360" w:lineRule="auto"/>
        <w:ind w:hanging="720"/>
        <w:rPr>
          <w:rFonts w:cs="Arial"/>
          <w:szCs w:val="20"/>
        </w:rPr>
      </w:pPr>
      <w:r w:rsidRPr="00C9252F">
        <w:rPr>
          <w:rFonts w:cs="Arial"/>
          <w:szCs w:val="20"/>
        </w:rPr>
        <w:t>The Project Company shall furnish to the Buyer copies of insurance policies effecting the Required Insurances and the Buyer may request the Project Company from time to time to provide proof that all relevant premiums have been paid and that the relevant policy or policies remain in existence.</w:t>
      </w:r>
    </w:p>
    <w:p w14:paraId="1DC9D93F" w14:textId="76689157" w:rsidR="00BA7C98" w:rsidRPr="00C9252F" w:rsidRDefault="00BA7C98" w:rsidP="00037654">
      <w:pPr>
        <w:pStyle w:val="ListParagraph"/>
        <w:numPr>
          <w:ilvl w:val="0"/>
          <w:numId w:val="132"/>
        </w:numPr>
        <w:spacing w:before="120" w:after="240" w:line="360" w:lineRule="auto"/>
        <w:ind w:hanging="720"/>
        <w:rPr>
          <w:rFonts w:cs="Arial"/>
          <w:szCs w:val="20"/>
        </w:rPr>
      </w:pPr>
      <w:bookmarkStart w:id="173" w:name="_bookmark59"/>
      <w:bookmarkEnd w:id="173"/>
      <w:r w:rsidRPr="00C9252F">
        <w:rPr>
          <w:rFonts w:cs="Arial"/>
          <w:szCs w:val="20"/>
        </w:rPr>
        <w:t xml:space="preserve">Subject to Clause </w:t>
      </w:r>
      <w:hyperlink w:anchor="_bookmark60" w:history="1">
        <w:r w:rsidRPr="00C9252F">
          <w:rPr>
            <w:rFonts w:cs="Arial"/>
            <w:szCs w:val="20"/>
          </w:rPr>
          <w:t xml:space="preserve">13.1(d) </w:t>
        </w:r>
      </w:hyperlink>
      <w:r w:rsidRPr="00C9252F">
        <w:rPr>
          <w:rFonts w:cs="Arial"/>
          <w:szCs w:val="20"/>
        </w:rPr>
        <w:t>and unless the Buyer otherwise agrees in writing, the Project Company shall apply the proceeds of any claim made under the Required Insurances (other than claims under business interruption insurance, delay in start-up insurance, any other loss of revenue insurance or third party liability insurance) towards reinstatement, reconstruction, replacement, repair and/or renewal of any loss of or damage to the Facility in the first instance.</w:t>
      </w:r>
    </w:p>
    <w:p w14:paraId="0B595485" w14:textId="77777777" w:rsidR="00BA7C98" w:rsidRPr="00C9252F" w:rsidRDefault="00BA7C98" w:rsidP="00037654">
      <w:pPr>
        <w:pStyle w:val="ListParagraph"/>
        <w:numPr>
          <w:ilvl w:val="0"/>
          <w:numId w:val="132"/>
        </w:numPr>
        <w:spacing w:before="120" w:after="240" w:line="360" w:lineRule="auto"/>
        <w:ind w:hanging="720"/>
        <w:rPr>
          <w:rFonts w:cs="Arial"/>
          <w:szCs w:val="20"/>
        </w:rPr>
      </w:pPr>
      <w:bookmarkStart w:id="174" w:name="_bookmark60"/>
      <w:bookmarkEnd w:id="174"/>
      <w:r w:rsidRPr="00C9252F">
        <w:rPr>
          <w:rFonts w:cs="Arial"/>
          <w:szCs w:val="20"/>
        </w:rPr>
        <w:t>It is acknowledged and agreed that the Lenders may</w:t>
      </w:r>
      <w:r w:rsidRPr="00C9252F">
        <w:rPr>
          <w:rFonts w:cs="Arial"/>
          <w:spacing w:val="-5"/>
          <w:szCs w:val="20"/>
        </w:rPr>
        <w:t xml:space="preserve"> </w:t>
      </w:r>
      <w:r w:rsidRPr="00C9252F">
        <w:rPr>
          <w:rFonts w:cs="Arial"/>
          <w:szCs w:val="20"/>
        </w:rPr>
        <w:t>have:</w:t>
      </w:r>
    </w:p>
    <w:p w14:paraId="583D7575" w14:textId="77777777" w:rsidR="00BA7C98" w:rsidRPr="00C9252F" w:rsidRDefault="00BA7C98" w:rsidP="00037654">
      <w:pPr>
        <w:pStyle w:val="ListParagraph"/>
        <w:widowControl w:val="0"/>
        <w:numPr>
          <w:ilvl w:val="3"/>
          <w:numId w:val="110"/>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security over and rights under the Required Insurances;</w:t>
      </w:r>
      <w:r w:rsidRPr="00C9252F">
        <w:rPr>
          <w:rFonts w:cs="Arial"/>
          <w:spacing w:val="-5"/>
          <w:szCs w:val="20"/>
        </w:rPr>
        <w:t xml:space="preserve"> </w:t>
      </w:r>
      <w:r w:rsidRPr="00C9252F">
        <w:rPr>
          <w:rFonts w:cs="Arial"/>
          <w:szCs w:val="20"/>
        </w:rPr>
        <w:t>and</w:t>
      </w:r>
    </w:p>
    <w:p w14:paraId="6BCCE791" w14:textId="2BAACE89" w:rsidR="00BA7C98" w:rsidRPr="00C9252F" w:rsidRDefault="00BA7C98" w:rsidP="00037654">
      <w:pPr>
        <w:pStyle w:val="ListParagraph"/>
        <w:widowControl w:val="0"/>
        <w:numPr>
          <w:ilvl w:val="3"/>
          <w:numId w:val="110"/>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the</w:t>
      </w:r>
      <w:r w:rsidRPr="00C9252F">
        <w:rPr>
          <w:rFonts w:cs="Arial"/>
          <w:spacing w:val="-6"/>
          <w:szCs w:val="20"/>
        </w:rPr>
        <w:t xml:space="preserve"> </w:t>
      </w:r>
      <w:r w:rsidRPr="00C9252F">
        <w:rPr>
          <w:rFonts w:cs="Arial"/>
          <w:szCs w:val="20"/>
        </w:rPr>
        <w:t>right</w:t>
      </w:r>
      <w:r w:rsidRPr="00C9252F">
        <w:rPr>
          <w:rFonts w:cs="Arial"/>
          <w:spacing w:val="-5"/>
          <w:szCs w:val="20"/>
        </w:rPr>
        <w:t xml:space="preserve"> </w:t>
      </w:r>
      <w:r w:rsidRPr="00C9252F">
        <w:rPr>
          <w:rFonts w:cs="Arial"/>
          <w:szCs w:val="20"/>
        </w:rPr>
        <w:t>to</w:t>
      </w:r>
      <w:r w:rsidRPr="00C9252F">
        <w:rPr>
          <w:rFonts w:cs="Arial"/>
          <w:spacing w:val="-2"/>
          <w:szCs w:val="20"/>
        </w:rPr>
        <w:t xml:space="preserve"> </w:t>
      </w:r>
      <w:r w:rsidRPr="00C9252F">
        <w:rPr>
          <w:rFonts w:cs="Arial"/>
          <w:szCs w:val="20"/>
        </w:rPr>
        <w:t>apply</w:t>
      </w:r>
      <w:r w:rsidRPr="00C9252F">
        <w:rPr>
          <w:rFonts w:cs="Arial"/>
          <w:spacing w:val="-8"/>
          <w:szCs w:val="20"/>
        </w:rPr>
        <w:t xml:space="preserve"> </w:t>
      </w:r>
      <w:r w:rsidRPr="00C9252F">
        <w:rPr>
          <w:rFonts w:cs="Arial"/>
          <w:szCs w:val="20"/>
        </w:rPr>
        <w:t>and/or</w:t>
      </w:r>
      <w:r w:rsidRPr="00C9252F">
        <w:rPr>
          <w:rFonts w:cs="Arial"/>
          <w:spacing w:val="-5"/>
          <w:szCs w:val="20"/>
        </w:rPr>
        <w:t xml:space="preserve"> </w:t>
      </w:r>
      <w:r w:rsidRPr="00C9252F">
        <w:rPr>
          <w:rFonts w:cs="Arial"/>
          <w:szCs w:val="20"/>
        </w:rPr>
        <w:t>require</w:t>
      </w:r>
      <w:r w:rsidRPr="00C9252F">
        <w:rPr>
          <w:rFonts w:cs="Arial"/>
          <w:spacing w:val="-5"/>
          <w:szCs w:val="20"/>
        </w:rPr>
        <w:t xml:space="preserve"> </w:t>
      </w:r>
      <w:r w:rsidRPr="00C9252F">
        <w:rPr>
          <w:rFonts w:cs="Arial"/>
          <w:szCs w:val="20"/>
        </w:rPr>
        <w:t>the</w:t>
      </w:r>
      <w:r w:rsidRPr="00C9252F">
        <w:rPr>
          <w:rFonts w:cs="Arial"/>
          <w:spacing w:val="-5"/>
          <w:szCs w:val="20"/>
        </w:rPr>
        <w:t xml:space="preserve"> </w:t>
      </w:r>
      <w:r w:rsidRPr="00C9252F">
        <w:rPr>
          <w:rFonts w:cs="Arial"/>
          <w:szCs w:val="20"/>
        </w:rPr>
        <w:t>application</w:t>
      </w:r>
      <w:r w:rsidRPr="00C9252F">
        <w:rPr>
          <w:rFonts w:cs="Arial"/>
          <w:spacing w:val="-2"/>
          <w:szCs w:val="20"/>
        </w:rPr>
        <w:t xml:space="preserve"> </w:t>
      </w:r>
      <w:r w:rsidRPr="00C9252F">
        <w:rPr>
          <w:rFonts w:cs="Arial"/>
          <w:szCs w:val="20"/>
        </w:rPr>
        <w:t>of</w:t>
      </w:r>
      <w:r w:rsidRPr="00C9252F">
        <w:rPr>
          <w:rFonts w:cs="Arial"/>
          <w:spacing w:val="-3"/>
          <w:szCs w:val="20"/>
        </w:rPr>
        <w:t xml:space="preserve"> </w:t>
      </w:r>
      <w:r w:rsidRPr="00C9252F">
        <w:rPr>
          <w:rFonts w:cs="Arial"/>
          <w:szCs w:val="20"/>
        </w:rPr>
        <w:t>all</w:t>
      </w:r>
      <w:r w:rsidRPr="00C9252F">
        <w:rPr>
          <w:rFonts w:cs="Arial"/>
          <w:spacing w:val="-6"/>
          <w:szCs w:val="20"/>
        </w:rPr>
        <w:t xml:space="preserve"> </w:t>
      </w:r>
      <w:r w:rsidRPr="00C9252F">
        <w:rPr>
          <w:rFonts w:cs="Arial"/>
          <w:szCs w:val="20"/>
        </w:rPr>
        <w:t>or</w:t>
      </w:r>
      <w:r w:rsidRPr="00C9252F">
        <w:rPr>
          <w:rFonts w:cs="Arial"/>
          <w:spacing w:val="-2"/>
          <w:szCs w:val="20"/>
        </w:rPr>
        <w:t xml:space="preserve"> </w:t>
      </w:r>
      <w:r w:rsidRPr="00C9252F">
        <w:rPr>
          <w:rFonts w:cs="Arial"/>
          <w:szCs w:val="20"/>
        </w:rPr>
        <w:t>some</w:t>
      </w:r>
      <w:r w:rsidRPr="00C9252F">
        <w:rPr>
          <w:rFonts w:cs="Arial"/>
          <w:spacing w:val="-5"/>
          <w:szCs w:val="20"/>
        </w:rPr>
        <w:t xml:space="preserve"> </w:t>
      </w:r>
      <w:r w:rsidRPr="00C9252F">
        <w:rPr>
          <w:rFonts w:cs="Arial"/>
          <w:szCs w:val="20"/>
        </w:rPr>
        <w:t>of</w:t>
      </w:r>
      <w:r w:rsidRPr="00C9252F">
        <w:rPr>
          <w:rFonts w:cs="Arial"/>
          <w:spacing w:val="-3"/>
          <w:szCs w:val="20"/>
        </w:rPr>
        <w:t xml:space="preserve"> </w:t>
      </w:r>
      <w:r w:rsidRPr="00C9252F">
        <w:rPr>
          <w:rFonts w:cs="Arial"/>
          <w:szCs w:val="20"/>
        </w:rPr>
        <w:t>the</w:t>
      </w:r>
      <w:r w:rsidRPr="00C9252F">
        <w:rPr>
          <w:rFonts w:cs="Arial"/>
          <w:spacing w:val="-6"/>
          <w:szCs w:val="20"/>
        </w:rPr>
        <w:t xml:space="preserve"> </w:t>
      </w:r>
      <w:r w:rsidRPr="00C9252F">
        <w:rPr>
          <w:rFonts w:cs="Arial"/>
          <w:szCs w:val="20"/>
        </w:rPr>
        <w:t>proceeds</w:t>
      </w:r>
      <w:r w:rsidRPr="00C9252F">
        <w:rPr>
          <w:rFonts w:cs="Arial"/>
          <w:spacing w:val="-4"/>
          <w:szCs w:val="20"/>
        </w:rPr>
        <w:t xml:space="preserve"> </w:t>
      </w:r>
      <w:r w:rsidRPr="00C9252F">
        <w:rPr>
          <w:rFonts w:cs="Arial"/>
          <w:szCs w:val="20"/>
        </w:rPr>
        <w:t>of</w:t>
      </w:r>
      <w:r w:rsidRPr="00C9252F">
        <w:rPr>
          <w:rFonts w:cs="Arial"/>
          <w:spacing w:val="-3"/>
          <w:szCs w:val="20"/>
        </w:rPr>
        <w:t xml:space="preserve"> </w:t>
      </w:r>
      <w:r w:rsidRPr="00C9252F">
        <w:rPr>
          <w:rFonts w:cs="Arial"/>
          <w:szCs w:val="20"/>
        </w:rPr>
        <w:t>any claim(s) on the Required Insurances towards payment or repayment (as the case may be) of amounts owing to the Lenders under the Finance Agreements (and in priority to Clause</w:t>
      </w:r>
      <w:r w:rsidRPr="00C9252F">
        <w:rPr>
          <w:rFonts w:cs="Arial"/>
          <w:spacing w:val="-3"/>
          <w:szCs w:val="20"/>
        </w:rPr>
        <w:t xml:space="preserve"> </w:t>
      </w:r>
      <w:hyperlink w:anchor="_bookmark59" w:history="1">
        <w:r w:rsidRPr="00C9252F">
          <w:rPr>
            <w:rFonts w:cs="Arial"/>
            <w:szCs w:val="20"/>
          </w:rPr>
          <w:t>13.1(c)</w:t>
        </w:r>
      </w:hyperlink>
      <w:r w:rsidRPr="00C9252F">
        <w:rPr>
          <w:rFonts w:cs="Arial"/>
          <w:szCs w:val="20"/>
        </w:rPr>
        <w:t>).</w:t>
      </w:r>
    </w:p>
    <w:p w14:paraId="60BAC728" w14:textId="77777777" w:rsidR="00BA7C98" w:rsidRPr="00C9252F" w:rsidRDefault="00BA7C98" w:rsidP="00037654">
      <w:pPr>
        <w:pStyle w:val="ListParagraph"/>
        <w:numPr>
          <w:ilvl w:val="0"/>
          <w:numId w:val="132"/>
        </w:numPr>
        <w:spacing w:before="120" w:after="240" w:line="360" w:lineRule="auto"/>
        <w:ind w:hanging="720"/>
        <w:rPr>
          <w:rFonts w:cs="Arial"/>
          <w:szCs w:val="20"/>
        </w:rPr>
      </w:pPr>
      <w:r w:rsidRPr="00C9252F">
        <w:rPr>
          <w:rFonts w:cs="Arial"/>
          <w:szCs w:val="20"/>
        </w:rPr>
        <w:lastRenderedPageBreak/>
        <w:t>If:</w:t>
      </w:r>
    </w:p>
    <w:p w14:paraId="1196F704" w14:textId="77777777" w:rsidR="00BA7C98" w:rsidRPr="00C9252F" w:rsidRDefault="00BA7C98" w:rsidP="00037654">
      <w:pPr>
        <w:pStyle w:val="ListParagraph"/>
        <w:widowControl w:val="0"/>
        <w:numPr>
          <w:ilvl w:val="3"/>
          <w:numId w:val="111"/>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the Project Company receives proceeds from any claim made under the Required Insurances;</w:t>
      </w:r>
    </w:p>
    <w:p w14:paraId="78DEDCB6" w14:textId="5D35B9B1" w:rsidR="00BA7C98" w:rsidRPr="00C9252F" w:rsidRDefault="00BA7C98" w:rsidP="00037654">
      <w:pPr>
        <w:pStyle w:val="ListParagraph"/>
        <w:widowControl w:val="0"/>
        <w:numPr>
          <w:ilvl w:val="3"/>
          <w:numId w:val="111"/>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such claim is made in respect of one or more Curtailment Events or one or more events</w:t>
      </w:r>
      <w:r w:rsidRPr="00C9252F">
        <w:rPr>
          <w:rFonts w:cs="Arial"/>
          <w:spacing w:val="-5"/>
          <w:szCs w:val="20"/>
        </w:rPr>
        <w:t xml:space="preserve"> </w:t>
      </w:r>
      <w:r w:rsidRPr="00C9252F">
        <w:rPr>
          <w:rFonts w:cs="Arial"/>
          <w:szCs w:val="20"/>
        </w:rPr>
        <w:t>which</w:t>
      </w:r>
      <w:r w:rsidRPr="00C9252F">
        <w:rPr>
          <w:rFonts w:cs="Arial"/>
          <w:spacing w:val="-6"/>
          <w:szCs w:val="20"/>
        </w:rPr>
        <w:t xml:space="preserve"> </w:t>
      </w:r>
      <w:r w:rsidRPr="00C9252F">
        <w:rPr>
          <w:rFonts w:cs="Arial"/>
          <w:szCs w:val="20"/>
        </w:rPr>
        <w:t>caused</w:t>
      </w:r>
      <w:r w:rsidRPr="00C9252F">
        <w:rPr>
          <w:rFonts w:cs="Arial"/>
          <w:spacing w:val="-6"/>
          <w:szCs w:val="20"/>
        </w:rPr>
        <w:t xml:space="preserve"> </w:t>
      </w:r>
      <w:r w:rsidRPr="00C9252F">
        <w:rPr>
          <w:rFonts w:cs="Arial"/>
          <w:szCs w:val="20"/>
        </w:rPr>
        <w:t>or</w:t>
      </w:r>
      <w:r w:rsidRPr="00C9252F">
        <w:rPr>
          <w:rFonts w:cs="Arial"/>
          <w:spacing w:val="-5"/>
          <w:szCs w:val="20"/>
        </w:rPr>
        <w:t xml:space="preserve"> </w:t>
      </w:r>
      <w:r w:rsidRPr="00C9252F">
        <w:rPr>
          <w:rFonts w:cs="Arial"/>
          <w:szCs w:val="20"/>
        </w:rPr>
        <w:t>otherwise</w:t>
      </w:r>
      <w:r w:rsidRPr="00C9252F">
        <w:rPr>
          <w:rFonts w:cs="Arial"/>
          <w:spacing w:val="-6"/>
          <w:szCs w:val="20"/>
        </w:rPr>
        <w:t xml:space="preserve"> </w:t>
      </w:r>
      <w:r w:rsidRPr="00C9252F">
        <w:rPr>
          <w:rFonts w:cs="Arial"/>
          <w:szCs w:val="20"/>
        </w:rPr>
        <w:t>gave</w:t>
      </w:r>
      <w:r w:rsidRPr="00C9252F">
        <w:rPr>
          <w:rFonts w:cs="Arial"/>
          <w:spacing w:val="-6"/>
          <w:szCs w:val="20"/>
        </w:rPr>
        <w:t xml:space="preserve"> </w:t>
      </w:r>
      <w:r w:rsidRPr="00C9252F">
        <w:rPr>
          <w:rFonts w:cs="Arial"/>
          <w:szCs w:val="20"/>
        </w:rPr>
        <w:t>rise</w:t>
      </w:r>
      <w:r w:rsidRPr="00C9252F">
        <w:rPr>
          <w:rFonts w:cs="Arial"/>
          <w:spacing w:val="-6"/>
          <w:szCs w:val="20"/>
        </w:rPr>
        <w:t xml:space="preserve"> </w:t>
      </w:r>
      <w:r w:rsidRPr="00C9252F">
        <w:rPr>
          <w:rFonts w:cs="Arial"/>
          <w:szCs w:val="20"/>
        </w:rPr>
        <w:t>to</w:t>
      </w:r>
      <w:r w:rsidRPr="00C9252F">
        <w:rPr>
          <w:rFonts w:cs="Arial"/>
          <w:spacing w:val="-3"/>
          <w:szCs w:val="20"/>
        </w:rPr>
        <w:t xml:space="preserve"> </w:t>
      </w:r>
      <w:r w:rsidRPr="00C9252F">
        <w:rPr>
          <w:rFonts w:cs="Arial"/>
          <w:szCs w:val="20"/>
        </w:rPr>
        <w:t>one</w:t>
      </w:r>
      <w:r w:rsidRPr="00C9252F">
        <w:rPr>
          <w:rFonts w:cs="Arial"/>
          <w:spacing w:val="-6"/>
          <w:szCs w:val="20"/>
        </w:rPr>
        <w:t xml:space="preserve"> </w:t>
      </w:r>
      <w:r w:rsidRPr="00C9252F">
        <w:rPr>
          <w:rFonts w:cs="Arial"/>
          <w:szCs w:val="20"/>
        </w:rPr>
        <w:t>or</w:t>
      </w:r>
      <w:r w:rsidRPr="00C9252F">
        <w:rPr>
          <w:rFonts w:cs="Arial"/>
          <w:spacing w:val="-3"/>
          <w:szCs w:val="20"/>
        </w:rPr>
        <w:t xml:space="preserve"> </w:t>
      </w:r>
      <w:r w:rsidRPr="00C9252F">
        <w:rPr>
          <w:rFonts w:cs="Arial"/>
          <w:szCs w:val="20"/>
        </w:rPr>
        <w:t>more</w:t>
      </w:r>
      <w:r w:rsidRPr="00C9252F">
        <w:rPr>
          <w:rFonts w:cs="Arial"/>
          <w:spacing w:val="-3"/>
          <w:szCs w:val="20"/>
        </w:rPr>
        <w:t xml:space="preserve"> </w:t>
      </w:r>
      <w:r w:rsidRPr="00C9252F">
        <w:rPr>
          <w:rFonts w:cs="Arial"/>
          <w:szCs w:val="20"/>
        </w:rPr>
        <w:t>Curtailment</w:t>
      </w:r>
      <w:r w:rsidRPr="00C9252F">
        <w:rPr>
          <w:rFonts w:cs="Arial"/>
          <w:spacing w:val="-4"/>
          <w:szCs w:val="20"/>
        </w:rPr>
        <w:t xml:space="preserve"> </w:t>
      </w:r>
      <w:r w:rsidRPr="00C9252F">
        <w:rPr>
          <w:rFonts w:cs="Arial"/>
          <w:szCs w:val="20"/>
        </w:rPr>
        <w:t>Events;</w:t>
      </w:r>
      <w:r w:rsidRPr="00C9252F">
        <w:rPr>
          <w:rFonts w:cs="Arial"/>
          <w:spacing w:val="-5"/>
          <w:szCs w:val="20"/>
        </w:rPr>
        <w:t xml:space="preserve"> </w:t>
      </w:r>
      <w:r w:rsidRPr="00C9252F">
        <w:rPr>
          <w:rFonts w:cs="Arial"/>
          <w:szCs w:val="20"/>
        </w:rPr>
        <w:t>and</w:t>
      </w:r>
    </w:p>
    <w:p w14:paraId="051B15D6" w14:textId="7E46DF93" w:rsidR="00BA7C98" w:rsidRPr="00C9252F" w:rsidRDefault="00BA7C98" w:rsidP="00037654">
      <w:pPr>
        <w:pStyle w:val="ListParagraph"/>
        <w:widowControl w:val="0"/>
        <w:numPr>
          <w:ilvl w:val="3"/>
          <w:numId w:val="111"/>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 xml:space="preserve">such proceeds are not applied towards </w:t>
      </w:r>
      <w:r w:rsidRPr="00C9252F">
        <w:rPr>
          <w:rFonts w:cs="Arial"/>
          <w:spacing w:val="2"/>
          <w:szCs w:val="20"/>
        </w:rPr>
        <w:t xml:space="preserve">(A) </w:t>
      </w:r>
      <w:r w:rsidRPr="00C9252F">
        <w:rPr>
          <w:rFonts w:cs="Arial"/>
          <w:szCs w:val="20"/>
        </w:rPr>
        <w:t>reinstatement, reconstruction, replacement, repair and/or renewal of any loss of or damage to the Facility in accordance</w:t>
      </w:r>
      <w:r w:rsidRPr="00C9252F">
        <w:rPr>
          <w:rFonts w:cs="Arial"/>
          <w:spacing w:val="-3"/>
          <w:szCs w:val="20"/>
        </w:rPr>
        <w:t xml:space="preserve"> </w:t>
      </w:r>
      <w:r w:rsidRPr="00C9252F">
        <w:rPr>
          <w:rFonts w:cs="Arial"/>
          <w:szCs w:val="20"/>
        </w:rPr>
        <w:t>with</w:t>
      </w:r>
      <w:r w:rsidRPr="00C9252F">
        <w:rPr>
          <w:rFonts w:cs="Arial"/>
          <w:spacing w:val="-3"/>
          <w:szCs w:val="20"/>
        </w:rPr>
        <w:t xml:space="preserve"> </w:t>
      </w:r>
      <w:r w:rsidRPr="00C9252F">
        <w:rPr>
          <w:rFonts w:cs="Arial"/>
          <w:szCs w:val="20"/>
        </w:rPr>
        <w:t>Clause</w:t>
      </w:r>
      <w:r w:rsidR="003422AB" w:rsidRPr="00C9252F">
        <w:rPr>
          <w:rFonts w:cs="Arial"/>
          <w:szCs w:val="20"/>
        </w:rPr>
        <w:t> </w:t>
      </w:r>
      <w:hyperlink w:anchor="_bookmark59" w:history="1">
        <w:r w:rsidRPr="00C9252F">
          <w:rPr>
            <w:rFonts w:cs="Arial"/>
            <w:szCs w:val="20"/>
          </w:rPr>
          <w:t>13.1(c)</w:t>
        </w:r>
      </w:hyperlink>
      <w:r w:rsidRPr="00C9252F">
        <w:rPr>
          <w:rFonts w:cs="Arial"/>
          <w:spacing w:val="-4"/>
          <w:szCs w:val="20"/>
        </w:rPr>
        <w:t xml:space="preserve"> </w:t>
      </w:r>
      <w:r w:rsidRPr="00C9252F">
        <w:rPr>
          <w:rFonts w:cs="Arial"/>
          <w:szCs w:val="20"/>
        </w:rPr>
        <w:t>or</w:t>
      </w:r>
      <w:r w:rsidRPr="00C9252F">
        <w:rPr>
          <w:rFonts w:cs="Arial"/>
          <w:spacing w:val="-5"/>
          <w:szCs w:val="20"/>
        </w:rPr>
        <w:t xml:space="preserve"> </w:t>
      </w:r>
      <w:r w:rsidRPr="00C9252F">
        <w:rPr>
          <w:rFonts w:cs="Arial"/>
          <w:szCs w:val="20"/>
        </w:rPr>
        <w:t>(B)</w:t>
      </w:r>
      <w:r w:rsidRPr="00C9252F">
        <w:rPr>
          <w:rFonts w:cs="Arial"/>
          <w:spacing w:val="-1"/>
          <w:szCs w:val="20"/>
        </w:rPr>
        <w:t xml:space="preserve"> </w:t>
      </w:r>
      <w:r w:rsidRPr="00C9252F">
        <w:rPr>
          <w:rFonts w:cs="Arial"/>
          <w:szCs w:val="20"/>
        </w:rPr>
        <w:t>payment</w:t>
      </w:r>
      <w:r w:rsidRPr="00C9252F">
        <w:rPr>
          <w:rFonts w:cs="Arial"/>
          <w:spacing w:val="-2"/>
          <w:szCs w:val="20"/>
        </w:rPr>
        <w:t xml:space="preserve"> </w:t>
      </w:r>
      <w:r w:rsidRPr="00C9252F">
        <w:rPr>
          <w:rFonts w:cs="Arial"/>
          <w:szCs w:val="20"/>
        </w:rPr>
        <w:t>or</w:t>
      </w:r>
      <w:r w:rsidRPr="00C9252F">
        <w:rPr>
          <w:rFonts w:cs="Arial"/>
          <w:spacing w:val="-4"/>
          <w:szCs w:val="20"/>
        </w:rPr>
        <w:t xml:space="preserve"> </w:t>
      </w:r>
      <w:r w:rsidRPr="00C9252F">
        <w:rPr>
          <w:rFonts w:cs="Arial"/>
          <w:szCs w:val="20"/>
        </w:rPr>
        <w:t>repayment</w:t>
      </w:r>
      <w:r w:rsidRPr="00C9252F">
        <w:rPr>
          <w:rFonts w:cs="Arial"/>
          <w:spacing w:val="-3"/>
          <w:szCs w:val="20"/>
        </w:rPr>
        <w:t xml:space="preserve"> </w:t>
      </w:r>
      <w:r w:rsidRPr="00C9252F">
        <w:rPr>
          <w:rFonts w:cs="Arial"/>
          <w:szCs w:val="20"/>
        </w:rPr>
        <w:t>(as</w:t>
      </w:r>
      <w:r w:rsidRPr="00C9252F">
        <w:rPr>
          <w:rFonts w:cs="Arial"/>
          <w:spacing w:val="-4"/>
          <w:szCs w:val="20"/>
        </w:rPr>
        <w:t xml:space="preserve"> </w:t>
      </w:r>
      <w:r w:rsidRPr="00C9252F">
        <w:rPr>
          <w:rFonts w:cs="Arial"/>
          <w:szCs w:val="20"/>
        </w:rPr>
        <w:t>the</w:t>
      </w:r>
      <w:r w:rsidRPr="00C9252F">
        <w:rPr>
          <w:rFonts w:cs="Arial"/>
          <w:spacing w:val="-5"/>
          <w:szCs w:val="20"/>
        </w:rPr>
        <w:t xml:space="preserve"> </w:t>
      </w:r>
      <w:r w:rsidRPr="00C9252F">
        <w:rPr>
          <w:rFonts w:cs="Arial"/>
          <w:szCs w:val="20"/>
        </w:rPr>
        <w:t>case</w:t>
      </w:r>
      <w:r w:rsidRPr="00C9252F">
        <w:rPr>
          <w:rFonts w:cs="Arial"/>
          <w:spacing w:val="-2"/>
          <w:szCs w:val="20"/>
        </w:rPr>
        <w:t xml:space="preserve"> </w:t>
      </w:r>
      <w:r w:rsidRPr="00C9252F">
        <w:rPr>
          <w:rFonts w:cs="Arial"/>
          <w:szCs w:val="20"/>
        </w:rPr>
        <w:t>may</w:t>
      </w:r>
      <w:r w:rsidRPr="00C9252F">
        <w:rPr>
          <w:rFonts w:cs="Arial"/>
          <w:spacing w:val="-8"/>
          <w:szCs w:val="20"/>
        </w:rPr>
        <w:t xml:space="preserve"> </w:t>
      </w:r>
      <w:r w:rsidRPr="00C9252F">
        <w:rPr>
          <w:rFonts w:cs="Arial"/>
          <w:szCs w:val="20"/>
        </w:rPr>
        <w:t>be) of</w:t>
      </w:r>
      <w:r w:rsidRPr="00C9252F">
        <w:rPr>
          <w:rFonts w:cs="Arial"/>
          <w:spacing w:val="-6"/>
          <w:szCs w:val="20"/>
        </w:rPr>
        <w:t xml:space="preserve"> </w:t>
      </w:r>
      <w:r w:rsidRPr="00C9252F">
        <w:rPr>
          <w:rFonts w:cs="Arial"/>
          <w:szCs w:val="20"/>
        </w:rPr>
        <w:t>amounts</w:t>
      </w:r>
      <w:r w:rsidRPr="00C9252F">
        <w:rPr>
          <w:rFonts w:cs="Arial"/>
          <w:spacing w:val="-7"/>
          <w:szCs w:val="20"/>
        </w:rPr>
        <w:t xml:space="preserve"> </w:t>
      </w:r>
      <w:r w:rsidRPr="00C9252F">
        <w:rPr>
          <w:rFonts w:cs="Arial"/>
          <w:szCs w:val="20"/>
        </w:rPr>
        <w:t>owing</w:t>
      </w:r>
      <w:r w:rsidRPr="00C9252F">
        <w:rPr>
          <w:rFonts w:cs="Arial"/>
          <w:spacing w:val="-5"/>
          <w:szCs w:val="20"/>
        </w:rPr>
        <w:t xml:space="preserve"> </w:t>
      </w:r>
      <w:r w:rsidRPr="00C9252F">
        <w:rPr>
          <w:rFonts w:cs="Arial"/>
          <w:szCs w:val="20"/>
        </w:rPr>
        <w:t>to</w:t>
      </w:r>
      <w:r w:rsidRPr="00C9252F">
        <w:rPr>
          <w:rFonts w:cs="Arial"/>
          <w:spacing w:val="-6"/>
          <w:szCs w:val="20"/>
        </w:rPr>
        <w:t xml:space="preserve"> </w:t>
      </w:r>
      <w:r w:rsidRPr="00C9252F">
        <w:rPr>
          <w:rFonts w:cs="Arial"/>
          <w:szCs w:val="20"/>
        </w:rPr>
        <w:t>the</w:t>
      </w:r>
      <w:r w:rsidRPr="00C9252F">
        <w:rPr>
          <w:rFonts w:cs="Arial"/>
          <w:spacing w:val="-4"/>
          <w:szCs w:val="20"/>
        </w:rPr>
        <w:t xml:space="preserve"> </w:t>
      </w:r>
      <w:r w:rsidRPr="00C9252F">
        <w:rPr>
          <w:rFonts w:cs="Arial"/>
          <w:szCs w:val="20"/>
        </w:rPr>
        <w:t>Lenders</w:t>
      </w:r>
      <w:r w:rsidRPr="00C9252F">
        <w:rPr>
          <w:rFonts w:cs="Arial"/>
          <w:spacing w:val="-5"/>
          <w:szCs w:val="20"/>
        </w:rPr>
        <w:t xml:space="preserve"> </w:t>
      </w:r>
      <w:r w:rsidRPr="00C9252F">
        <w:rPr>
          <w:rFonts w:cs="Arial"/>
          <w:szCs w:val="20"/>
        </w:rPr>
        <w:t>under</w:t>
      </w:r>
      <w:r w:rsidRPr="00C9252F">
        <w:rPr>
          <w:rFonts w:cs="Arial"/>
          <w:spacing w:val="-4"/>
          <w:szCs w:val="20"/>
        </w:rPr>
        <w:t xml:space="preserve"> </w:t>
      </w:r>
      <w:r w:rsidRPr="00C9252F">
        <w:rPr>
          <w:rFonts w:cs="Arial"/>
          <w:szCs w:val="20"/>
        </w:rPr>
        <w:t>the</w:t>
      </w:r>
      <w:r w:rsidRPr="00C9252F">
        <w:rPr>
          <w:rFonts w:cs="Arial"/>
          <w:spacing w:val="-7"/>
          <w:szCs w:val="20"/>
        </w:rPr>
        <w:t xml:space="preserve"> </w:t>
      </w:r>
      <w:r w:rsidRPr="00C9252F">
        <w:rPr>
          <w:rFonts w:cs="Arial"/>
          <w:szCs w:val="20"/>
        </w:rPr>
        <w:t>Finance</w:t>
      </w:r>
      <w:r w:rsidRPr="00C9252F">
        <w:rPr>
          <w:rFonts w:cs="Arial"/>
          <w:spacing w:val="-5"/>
          <w:szCs w:val="20"/>
        </w:rPr>
        <w:t xml:space="preserve"> </w:t>
      </w:r>
      <w:r w:rsidRPr="00C9252F">
        <w:rPr>
          <w:rFonts w:cs="Arial"/>
          <w:szCs w:val="20"/>
        </w:rPr>
        <w:t>Agreements</w:t>
      </w:r>
      <w:r w:rsidRPr="00C9252F">
        <w:rPr>
          <w:rFonts w:cs="Arial"/>
          <w:spacing w:val="-5"/>
          <w:szCs w:val="20"/>
        </w:rPr>
        <w:t xml:space="preserve"> </w:t>
      </w:r>
      <w:r w:rsidRPr="00C9252F">
        <w:rPr>
          <w:rFonts w:cs="Arial"/>
          <w:szCs w:val="20"/>
        </w:rPr>
        <w:t>in</w:t>
      </w:r>
      <w:r w:rsidRPr="00C9252F">
        <w:rPr>
          <w:rFonts w:cs="Arial"/>
          <w:spacing w:val="-5"/>
          <w:szCs w:val="20"/>
        </w:rPr>
        <w:t xml:space="preserve"> </w:t>
      </w:r>
      <w:r w:rsidRPr="00C9252F">
        <w:rPr>
          <w:rFonts w:cs="Arial"/>
          <w:szCs w:val="20"/>
        </w:rPr>
        <w:t>accordance</w:t>
      </w:r>
      <w:r w:rsidRPr="00C9252F">
        <w:rPr>
          <w:rFonts w:cs="Arial"/>
          <w:spacing w:val="-3"/>
          <w:szCs w:val="20"/>
        </w:rPr>
        <w:t xml:space="preserve"> </w:t>
      </w:r>
      <w:r w:rsidRPr="00C9252F">
        <w:rPr>
          <w:rFonts w:cs="Arial"/>
          <w:szCs w:val="20"/>
        </w:rPr>
        <w:t xml:space="preserve">with Clause </w:t>
      </w:r>
      <w:r w:rsidR="00AB788A" w:rsidRPr="00C9252F">
        <w:rPr>
          <w:rFonts w:cs="Arial"/>
          <w:szCs w:val="20"/>
        </w:rPr>
        <w:t>13.1 (d),</w:t>
      </w:r>
    </w:p>
    <w:p w14:paraId="49A9378B" w14:textId="1B536867" w:rsidR="00BA7C98" w:rsidRPr="00C9252F" w:rsidRDefault="00BA7C98" w:rsidP="00215F47">
      <w:pPr>
        <w:pStyle w:val="BauchiEPClevel1"/>
        <w:spacing w:before="120" w:line="360" w:lineRule="auto"/>
        <w:ind w:left="709"/>
        <w:rPr>
          <w:rFonts w:cs="Arial"/>
          <w:szCs w:val="20"/>
        </w:rPr>
      </w:pPr>
      <w:r w:rsidRPr="00C9252F">
        <w:rPr>
          <w:rFonts w:cs="Arial"/>
          <w:szCs w:val="20"/>
        </w:rPr>
        <w:t>then Buyer’s obligation to pay for the Deemed Energy which arose as a result of the applicable Curtailment Events shall be reduced by the amount of such proceeds.</w:t>
      </w:r>
    </w:p>
    <w:p w14:paraId="69D8EF50" w14:textId="59152F42" w:rsidR="008018F8" w:rsidRPr="00C9252F" w:rsidRDefault="008018F8" w:rsidP="00037654">
      <w:pPr>
        <w:pStyle w:val="ListParagraph"/>
        <w:numPr>
          <w:ilvl w:val="0"/>
          <w:numId w:val="132"/>
        </w:numPr>
        <w:spacing w:before="120" w:after="240" w:line="360" w:lineRule="auto"/>
        <w:ind w:hanging="720"/>
        <w:rPr>
          <w:rFonts w:cs="Arial"/>
          <w:szCs w:val="20"/>
        </w:rPr>
      </w:pPr>
      <w:r w:rsidRPr="00C9252F">
        <w:rPr>
          <w:rFonts w:cs="Arial"/>
          <w:szCs w:val="20"/>
        </w:rPr>
        <w:t xml:space="preserve">Each </w:t>
      </w:r>
      <w:r w:rsidR="00AB788A" w:rsidRPr="00C9252F">
        <w:rPr>
          <w:rFonts w:cs="Arial"/>
          <w:szCs w:val="20"/>
        </w:rPr>
        <w:t>P</w:t>
      </w:r>
      <w:r w:rsidRPr="00C9252F">
        <w:rPr>
          <w:rFonts w:cs="Arial"/>
          <w:szCs w:val="20"/>
        </w:rPr>
        <w:t>arty shall require its insurers to waive the insurers’ rights of subrogation in favour of the other Party and the Lenders.</w:t>
      </w:r>
    </w:p>
    <w:p w14:paraId="43D78BF2" w14:textId="63D0DF14" w:rsidR="00BA7C98" w:rsidRPr="00C9252F" w:rsidRDefault="00BA7C98" w:rsidP="00037654">
      <w:pPr>
        <w:pStyle w:val="ListParagraph"/>
        <w:numPr>
          <w:ilvl w:val="0"/>
          <w:numId w:val="131"/>
        </w:numPr>
        <w:spacing w:before="120" w:after="240" w:line="360" w:lineRule="auto"/>
        <w:ind w:left="709" w:hanging="709"/>
        <w:rPr>
          <w:rFonts w:cs="Arial"/>
          <w:b/>
          <w:bCs/>
          <w:szCs w:val="20"/>
        </w:rPr>
      </w:pPr>
      <w:bookmarkStart w:id="175" w:name="_Toc27334955"/>
      <w:r w:rsidRPr="00C9252F">
        <w:rPr>
          <w:rFonts w:cs="Arial"/>
          <w:b/>
          <w:bCs/>
          <w:szCs w:val="20"/>
        </w:rPr>
        <w:t>Taxes</w:t>
      </w:r>
      <w:bookmarkEnd w:id="175"/>
    </w:p>
    <w:p w14:paraId="63694FEB" w14:textId="71CAA145" w:rsidR="00BA7C98" w:rsidRPr="00C9252F" w:rsidRDefault="00BA7C98" w:rsidP="00215F47">
      <w:pPr>
        <w:pStyle w:val="BauchiEPClevel1"/>
        <w:spacing w:before="120" w:line="360" w:lineRule="auto"/>
        <w:rPr>
          <w:rFonts w:cs="Arial"/>
          <w:szCs w:val="20"/>
        </w:rPr>
      </w:pPr>
      <w:r w:rsidRPr="00C9252F">
        <w:rPr>
          <w:rFonts w:cs="Arial"/>
          <w:szCs w:val="20"/>
        </w:rPr>
        <w:t xml:space="preserve">The Project Company shall be responsible for payment of any and all royalties, taxes, fees, or assessments levied against its property, leasehold rights or other assets or profits by any Authority as may be provided for by any </w:t>
      </w:r>
      <w:r w:rsidR="00AB788A" w:rsidRPr="00C9252F">
        <w:rPr>
          <w:rFonts w:cs="Arial"/>
          <w:szCs w:val="20"/>
        </w:rPr>
        <w:t xml:space="preserve">applicable </w:t>
      </w:r>
      <w:r w:rsidRPr="00C9252F">
        <w:rPr>
          <w:rFonts w:cs="Arial"/>
          <w:szCs w:val="20"/>
        </w:rPr>
        <w:t>Law and shall settle such levies without attempting to recover them from the other Party except through the Energy Charge or the Deemed Energy Payments.</w:t>
      </w:r>
    </w:p>
    <w:p w14:paraId="5EF8BBEC" w14:textId="6CC276A3" w:rsidR="00BA7C98" w:rsidRPr="00C9252F" w:rsidRDefault="00CB0732" w:rsidP="00215F47">
      <w:pPr>
        <w:pStyle w:val="Contract1"/>
        <w:keepNext w:val="0"/>
        <w:numPr>
          <w:ilvl w:val="0"/>
          <w:numId w:val="38"/>
        </w:numPr>
        <w:spacing w:before="120" w:line="360" w:lineRule="auto"/>
        <w:ind w:hanging="720"/>
        <w:rPr>
          <w:rFonts w:ascii="Arial" w:hAnsi="Arial" w:cs="Arial"/>
          <w:sz w:val="20"/>
          <w:szCs w:val="20"/>
        </w:rPr>
      </w:pPr>
      <w:bookmarkStart w:id="176" w:name="_Toc28105356"/>
      <w:bookmarkStart w:id="177" w:name="_Toc29849737"/>
      <w:bookmarkStart w:id="178" w:name="_Toc120203250"/>
      <w:r w:rsidRPr="00C9252F">
        <w:rPr>
          <w:rFonts w:ascii="Arial" w:hAnsi="Arial" w:cs="Arial"/>
          <w:sz w:val="20"/>
          <w:szCs w:val="20"/>
        </w:rPr>
        <w:t>INDEMNITIES</w:t>
      </w:r>
      <w:bookmarkEnd w:id="176"/>
      <w:bookmarkEnd w:id="177"/>
      <w:bookmarkEnd w:id="178"/>
    </w:p>
    <w:p w14:paraId="5DBD14F8" w14:textId="320DB99E" w:rsidR="00BA7C98" w:rsidRPr="00C9252F" w:rsidRDefault="00BA7C98" w:rsidP="00215F47">
      <w:pPr>
        <w:pStyle w:val="BauchiEPClevel1"/>
        <w:spacing w:before="120" w:line="360" w:lineRule="auto"/>
        <w:rPr>
          <w:rFonts w:cs="Arial"/>
          <w:szCs w:val="20"/>
        </w:rPr>
      </w:pPr>
      <w:r w:rsidRPr="00C9252F">
        <w:rPr>
          <w:rFonts w:cs="Arial"/>
          <w:szCs w:val="20"/>
        </w:rPr>
        <w:t xml:space="preserve">Each Party (the </w:t>
      </w:r>
      <w:r w:rsidR="00EF53F2" w:rsidRPr="00C9252F">
        <w:rPr>
          <w:rFonts w:cs="Arial"/>
          <w:szCs w:val="20"/>
        </w:rPr>
        <w:t>"</w:t>
      </w:r>
      <w:r w:rsidRPr="00C9252F">
        <w:rPr>
          <w:rFonts w:cs="Arial"/>
          <w:b/>
          <w:szCs w:val="20"/>
        </w:rPr>
        <w:t>Indemnifying Party</w:t>
      </w:r>
      <w:r w:rsidR="00EF53F2" w:rsidRPr="00C9252F">
        <w:rPr>
          <w:rFonts w:cs="Arial"/>
          <w:bCs/>
          <w:szCs w:val="20"/>
        </w:rPr>
        <w:t>"</w:t>
      </w:r>
      <w:r w:rsidRPr="00C9252F">
        <w:rPr>
          <w:rFonts w:cs="Arial"/>
          <w:szCs w:val="20"/>
        </w:rPr>
        <w:t xml:space="preserve">) shall indemnify and hold harmless the other Party, its Affiliates and their respective officers, employees, consultants, agents and representatives (the </w:t>
      </w:r>
      <w:r w:rsidR="00EF53F2" w:rsidRPr="00C9252F">
        <w:rPr>
          <w:rFonts w:cs="Arial"/>
          <w:szCs w:val="20"/>
        </w:rPr>
        <w:t>"</w:t>
      </w:r>
      <w:r w:rsidRPr="00C9252F">
        <w:rPr>
          <w:rFonts w:cs="Arial"/>
          <w:b/>
          <w:szCs w:val="20"/>
        </w:rPr>
        <w:t>Indemnified Parties</w:t>
      </w:r>
      <w:r w:rsidR="00EF53F2" w:rsidRPr="00C9252F">
        <w:rPr>
          <w:rFonts w:cs="Arial"/>
          <w:bCs/>
          <w:szCs w:val="20"/>
        </w:rPr>
        <w:t>"</w:t>
      </w:r>
      <w:r w:rsidRPr="00C9252F">
        <w:rPr>
          <w:rFonts w:cs="Arial"/>
          <w:szCs w:val="20"/>
        </w:rPr>
        <w:t xml:space="preserve">) against any and all </w:t>
      </w:r>
      <w:r w:rsidR="008018F8" w:rsidRPr="00C9252F">
        <w:rPr>
          <w:rFonts w:cs="Arial"/>
          <w:szCs w:val="20"/>
        </w:rPr>
        <w:t xml:space="preserve">Losses </w:t>
      </w:r>
      <w:r w:rsidRPr="00C9252F">
        <w:rPr>
          <w:rFonts w:cs="Arial"/>
          <w:szCs w:val="20"/>
        </w:rPr>
        <w:t>which</w:t>
      </w:r>
      <w:r w:rsidRPr="00C9252F">
        <w:rPr>
          <w:rFonts w:cs="Arial"/>
          <w:spacing w:val="-7"/>
          <w:szCs w:val="20"/>
        </w:rPr>
        <w:t xml:space="preserve"> </w:t>
      </w:r>
      <w:r w:rsidRPr="00C9252F">
        <w:rPr>
          <w:rFonts w:cs="Arial"/>
          <w:szCs w:val="20"/>
        </w:rPr>
        <w:t>may</w:t>
      </w:r>
      <w:r w:rsidRPr="00C9252F">
        <w:rPr>
          <w:rFonts w:cs="Arial"/>
          <w:spacing w:val="-10"/>
          <w:szCs w:val="20"/>
        </w:rPr>
        <w:t xml:space="preserve"> </w:t>
      </w:r>
      <w:r w:rsidRPr="00C9252F">
        <w:rPr>
          <w:rFonts w:cs="Arial"/>
          <w:szCs w:val="20"/>
        </w:rPr>
        <w:t>be</w:t>
      </w:r>
      <w:r w:rsidRPr="00C9252F">
        <w:rPr>
          <w:rFonts w:cs="Arial"/>
          <w:spacing w:val="-5"/>
          <w:szCs w:val="20"/>
        </w:rPr>
        <w:t xml:space="preserve"> </w:t>
      </w:r>
      <w:r w:rsidRPr="00C9252F">
        <w:rPr>
          <w:rFonts w:cs="Arial"/>
          <w:szCs w:val="20"/>
        </w:rPr>
        <w:t>asserted</w:t>
      </w:r>
      <w:r w:rsidRPr="00C9252F">
        <w:rPr>
          <w:rFonts w:cs="Arial"/>
          <w:spacing w:val="-6"/>
          <w:szCs w:val="20"/>
        </w:rPr>
        <w:t xml:space="preserve"> </w:t>
      </w:r>
      <w:r w:rsidRPr="00C9252F">
        <w:rPr>
          <w:rFonts w:cs="Arial"/>
          <w:szCs w:val="20"/>
        </w:rPr>
        <w:t>against</w:t>
      </w:r>
      <w:r w:rsidRPr="00C9252F">
        <w:rPr>
          <w:rFonts w:cs="Arial"/>
          <w:spacing w:val="-7"/>
          <w:szCs w:val="20"/>
        </w:rPr>
        <w:t xml:space="preserve"> </w:t>
      </w:r>
      <w:r w:rsidRPr="00C9252F">
        <w:rPr>
          <w:rFonts w:cs="Arial"/>
          <w:szCs w:val="20"/>
        </w:rPr>
        <w:t>or</w:t>
      </w:r>
      <w:r w:rsidRPr="00C9252F">
        <w:rPr>
          <w:rFonts w:cs="Arial"/>
          <w:spacing w:val="-6"/>
          <w:szCs w:val="20"/>
        </w:rPr>
        <w:t xml:space="preserve"> </w:t>
      </w:r>
      <w:r w:rsidRPr="00C9252F">
        <w:rPr>
          <w:rFonts w:cs="Arial"/>
          <w:szCs w:val="20"/>
        </w:rPr>
        <w:t>suffered</w:t>
      </w:r>
      <w:r w:rsidRPr="00C9252F">
        <w:rPr>
          <w:rFonts w:cs="Arial"/>
          <w:spacing w:val="-2"/>
          <w:szCs w:val="20"/>
        </w:rPr>
        <w:t xml:space="preserve"> </w:t>
      </w:r>
      <w:r w:rsidRPr="00C9252F">
        <w:rPr>
          <w:rFonts w:cs="Arial"/>
          <w:szCs w:val="20"/>
        </w:rPr>
        <w:t>by</w:t>
      </w:r>
      <w:r w:rsidRPr="00C9252F">
        <w:rPr>
          <w:rFonts w:cs="Arial"/>
          <w:spacing w:val="-10"/>
          <w:szCs w:val="20"/>
        </w:rPr>
        <w:t xml:space="preserve"> </w:t>
      </w:r>
      <w:r w:rsidRPr="00C9252F">
        <w:rPr>
          <w:rFonts w:cs="Arial"/>
          <w:szCs w:val="20"/>
        </w:rPr>
        <w:t>any</w:t>
      </w:r>
      <w:r w:rsidRPr="00C9252F">
        <w:rPr>
          <w:rFonts w:cs="Arial"/>
          <w:spacing w:val="-7"/>
          <w:szCs w:val="20"/>
        </w:rPr>
        <w:t xml:space="preserve"> </w:t>
      </w:r>
      <w:r w:rsidRPr="00C9252F">
        <w:rPr>
          <w:rFonts w:cs="Arial"/>
          <w:szCs w:val="20"/>
        </w:rPr>
        <w:t>of</w:t>
      </w:r>
      <w:r w:rsidRPr="00C9252F">
        <w:rPr>
          <w:rFonts w:cs="Arial"/>
          <w:spacing w:val="-5"/>
          <w:szCs w:val="20"/>
        </w:rPr>
        <w:t xml:space="preserve"> </w:t>
      </w:r>
      <w:r w:rsidRPr="00C9252F">
        <w:rPr>
          <w:rFonts w:cs="Arial"/>
          <w:szCs w:val="20"/>
        </w:rPr>
        <w:t>the</w:t>
      </w:r>
      <w:r w:rsidRPr="00C9252F">
        <w:rPr>
          <w:rFonts w:cs="Arial"/>
          <w:spacing w:val="-7"/>
          <w:szCs w:val="20"/>
        </w:rPr>
        <w:t xml:space="preserve"> </w:t>
      </w:r>
      <w:r w:rsidRPr="00C9252F">
        <w:rPr>
          <w:rFonts w:cs="Arial"/>
          <w:szCs w:val="20"/>
        </w:rPr>
        <w:t>Indemnified</w:t>
      </w:r>
      <w:r w:rsidRPr="00C9252F">
        <w:rPr>
          <w:rFonts w:cs="Arial"/>
          <w:spacing w:val="-5"/>
          <w:szCs w:val="20"/>
        </w:rPr>
        <w:t xml:space="preserve"> </w:t>
      </w:r>
      <w:r w:rsidRPr="00C9252F">
        <w:rPr>
          <w:rFonts w:cs="Arial"/>
          <w:szCs w:val="20"/>
        </w:rPr>
        <w:t>Parties</w:t>
      </w:r>
      <w:r w:rsidRPr="00C9252F">
        <w:rPr>
          <w:rFonts w:cs="Arial"/>
          <w:spacing w:val="-6"/>
          <w:szCs w:val="20"/>
        </w:rPr>
        <w:t xml:space="preserve"> </w:t>
      </w:r>
      <w:r w:rsidRPr="00C9252F">
        <w:rPr>
          <w:rFonts w:cs="Arial"/>
          <w:szCs w:val="20"/>
        </w:rPr>
        <w:t>arising in respect or as a consequence</w:t>
      </w:r>
      <w:r w:rsidRPr="00C9252F">
        <w:rPr>
          <w:rFonts w:cs="Arial"/>
          <w:spacing w:val="-2"/>
          <w:szCs w:val="20"/>
        </w:rPr>
        <w:t xml:space="preserve"> </w:t>
      </w:r>
      <w:r w:rsidRPr="00C9252F">
        <w:rPr>
          <w:rFonts w:cs="Arial"/>
          <w:szCs w:val="20"/>
        </w:rPr>
        <w:t>of:</w:t>
      </w:r>
    </w:p>
    <w:p w14:paraId="05BBB0DD" w14:textId="329FE302" w:rsidR="00BA7C98" w:rsidRPr="00C9252F" w:rsidRDefault="00BA7C98" w:rsidP="00037654">
      <w:pPr>
        <w:pStyle w:val="ListParagraph"/>
        <w:widowControl w:val="0"/>
        <w:numPr>
          <w:ilvl w:val="2"/>
          <w:numId w:val="112"/>
        </w:numPr>
        <w:tabs>
          <w:tab w:val="left" w:pos="709"/>
        </w:tabs>
        <w:autoSpaceDE w:val="0"/>
        <w:autoSpaceDN w:val="0"/>
        <w:spacing w:before="120" w:after="240" w:line="360" w:lineRule="auto"/>
        <w:ind w:left="709" w:hanging="709"/>
        <w:jc w:val="both"/>
        <w:rPr>
          <w:rFonts w:cs="Arial"/>
          <w:szCs w:val="20"/>
        </w:rPr>
      </w:pPr>
      <w:r w:rsidRPr="00C9252F">
        <w:rPr>
          <w:rFonts w:cs="Arial"/>
          <w:szCs w:val="20"/>
        </w:rPr>
        <w:t>any</w:t>
      </w:r>
      <w:r w:rsidRPr="00C9252F">
        <w:rPr>
          <w:rFonts w:cs="Arial"/>
          <w:spacing w:val="-15"/>
          <w:szCs w:val="20"/>
        </w:rPr>
        <w:t xml:space="preserve"> </w:t>
      </w:r>
      <w:r w:rsidRPr="00C9252F">
        <w:rPr>
          <w:rFonts w:cs="Arial"/>
          <w:szCs w:val="20"/>
        </w:rPr>
        <w:t>death,</w:t>
      </w:r>
      <w:r w:rsidRPr="00C9252F">
        <w:rPr>
          <w:rFonts w:cs="Arial"/>
          <w:spacing w:val="-14"/>
          <w:szCs w:val="20"/>
        </w:rPr>
        <w:t xml:space="preserve"> </w:t>
      </w:r>
      <w:r w:rsidRPr="00C9252F">
        <w:rPr>
          <w:rFonts w:cs="Arial"/>
          <w:szCs w:val="20"/>
        </w:rPr>
        <w:t>injury,</w:t>
      </w:r>
      <w:r w:rsidRPr="00C9252F">
        <w:rPr>
          <w:rFonts w:cs="Arial"/>
          <w:spacing w:val="-12"/>
          <w:szCs w:val="20"/>
        </w:rPr>
        <w:t xml:space="preserve"> </w:t>
      </w:r>
      <w:r w:rsidRPr="00C9252F">
        <w:rPr>
          <w:rFonts w:cs="Arial"/>
          <w:szCs w:val="20"/>
        </w:rPr>
        <w:t>loss</w:t>
      </w:r>
      <w:r w:rsidRPr="00C9252F">
        <w:rPr>
          <w:rFonts w:cs="Arial"/>
          <w:spacing w:val="-13"/>
          <w:szCs w:val="20"/>
        </w:rPr>
        <w:t xml:space="preserve"> </w:t>
      </w:r>
      <w:r w:rsidRPr="00C9252F">
        <w:rPr>
          <w:rFonts w:cs="Arial"/>
          <w:szCs w:val="20"/>
        </w:rPr>
        <w:t>or</w:t>
      </w:r>
      <w:r w:rsidRPr="00C9252F">
        <w:rPr>
          <w:rFonts w:cs="Arial"/>
          <w:spacing w:val="-13"/>
          <w:szCs w:val="20"/>
        </w:rPr>
        <w:t xml:space="preserve"> </w:t>
      </w:r>
      <w:r w:rsidRPr="00C9252F">
        <w:rPr>
          <w:rFonts w:cs="Arial"/>
          <w:szCs w:val="20"/>
        </w:rPr>
        <w:t>damage</w:t>
      </w:r>
      <w:r w:rsidRPr="00C9252F">
        <w:rPr>
          <w:rFonts w:cs="Arial"/>
          <w:spacing w:val="-14"/>
          <w:szCs w:val="20"/>
        </w:rPr>
        <w:t xml:space="preserve"> </w:t>
      </w:r>
      <w:r w:rsidRPr="00C9252F">
        <w:rPr>
          <w:rFonts w:cs="Arial"/>
          <w:szCs w:val="20"/>
        </w:rPr>
        <w:t>to</w:t>
      </w:r>
      <w:r w:rsidRPr="00C9252F">
        <w:rPr>
          <w:rFonts w:cs="Arial"/>
          <w:spacing w:val="-14"/>
          <w:szCs w:val="20"/>
        </w:rPr>
        <w:t xml:space="preserve"> </w:t>
      </w:r>
      <w:r w:rsidRPr="00C9252F">
        <w:rPr>
          <w:rFonts w:cs="Arial"/>
          <w:szCs w:val="20"/>
        </w:rPr>
        <w:t>property</w:t>
      </w:r>
      <w:r w:rsidRPr="00C9252F">
        <w:rPr>
          <w:rFonts w:cs="Arial"/>
          <w:spacing w:val="-20"/>
          <w:szCs w:val="20"/>
        </w:rPr>
        <w:t xml:space="preserve"> </w:t>
      </w:r>
      <w:r w:rsidRPr="00C9252F">
        <w:rPr>
          <w:rFonts w:cs="Arial"/>
          <w:szCs w:val="20"/>
        </w:rPr>
        <w:t>suffered</w:t>
      </w:r>
      <w:r w:rsidRPr="00C9252F">
        <w:rPr>
          <w:rFonts w:cs="Arial"/>
          <w:spacing w:val="-13"/>
          <w:szCs w:val="20"/>
        </w:rPr>
        <w:t xml:space="preserve"> </w:t>
      </w:r>
      <w:r w:rsidRPr="00C9252F">
        <w:rPr>
          <w:rFonts w:cs="Arial"/>
          <w:szCs w:val="20"/>
        </w:rPr>
        <w:t>by</w:t>
      </w:r>
      <w:r w:rsidRPr="00C9252F">
        <w:rPr>
          <w:rFonts w:cs="Arial"/>
          <w:spacing w:val="-15"/>
          <w:szCs w:val="20"/>
        </w:rPr>
        <w:t xml:space="preserve"> </w:t>
      </w:r>
      <w:r w:rsidRPr="00C9252F">
        <w:rPr>
          <w:rFonts w:cs="Arial"/>
          <w:szCs w:val="20"/>
        </w:rPr>
        <w:t>a</w:t>
      </w:r>
      <w:r w:rsidRPr="00C9252F">
        <w:rPr>
          <w:rFonts w:cs="Arial"/>
          <w:spacing w:val="-14"/>
          <w:szCs w:val="20"/>
        </w:rPr>
        <w:t xml:space="preserve"> </w:t>
      </w:r>
      <w:r w:rsidRPr="00C9252F">
        <w:rPr>
          <w:rFonts w:cs="Arial"/>
          <w:szCs w:val="20"/>
        </w:rPr>
        <w:t>third</w:t>
      </w:r>
      <w:r w:rsidRPr="00C9252F">
        <w:rPr>
          <w:rFonts w:cs="Arial"/>
          <w:spacing w:val="-14"/>
          <w:szCs w:val="20"/>
        </w:rPr>
        <w:t xml:space="preserve"> </w:t>
      </w:r>
      <w:r w:rsidRPr="00C9252F">
        <w:rPr>
          <w:rFonts w:cs="Arial"/>
          <w:szCs w:val="20"/>
        </w:rPr>
        <w:t>party,</w:t>
      </w:r>
      <w:r w:rsidRPr="00C9252F">
        <w:rPr>
          <w:rFonts w:cs="Arial"/>
          <w:spacing w:val="-14"/>
          <w:szCs w:val="20"/>
        </w:rPr>
        <w:t xml:space="preserve"> </w:t>
      </w:r>
      <w:r w:rsidRPr="00C9252F">
        <w:rPr>
          <w:rFonts w:cs="Arial"/>
          <w:szCs w:val="20"/>
        </w:rPr>
        <w:t>to</w:t>
      </w:r>
      <w:r w:rsidRPr="00C9252F">
        <w:rPr>
          <w:rFonts w:cs="Arial"/>
          <w:spacing w:val="-14"/>
          <w:szCs w:val="20"/>
        </w:rPr>
        <w:t xml:space="preserve"> </w:t>
      </w:r>
      <w:r w:rsidRPr="00C9252F">
        <w:rPr>
          <w:rFonts w:cs="Arial"/>
          <w:szCs w:val="20"/>
        </w:rPr>
        <w:t>the</w:t>
      </w:r>
      <w:r w:rsidRPr="00C9252F">
        <w:rPr>
          <w:rFonts w:cs="Arial"/>
          <w:spacing w:val="-14"/>
          <w:szCs w:val="20"/>
        </w:rPr>
        <w:t xml:space="preserve"> </w:t>
      </w:r>
      <w:r w:rsidRPr="00C9252F">
        <w:rPr>
          <w:rFonts w:cs="Arial"/>
          <w:szCs w:val="20"/>
        </w:rPr>
        <w:t>extent</w:t>
      </w:r>
      <w:r w:rsidRPr="00C9252F">
        <w:rPr>
          <w:rFonts w:cs="Arial"/>
          <w:spacing w:val="-14"/>
          <w:szCs w:val="20"/>
        </w:rPr>
        <w:t xml:space="preserve"> </w:t>
      </w:r>
      <w:r w:rsidRPr="00C9252F">
        <w:rPr>
          <w:rFonts w:cs="Arial"/>
          <w:szCs w:val="20"/>
        </w:rPr>
        <w:t xml:space="preserve">resulting from any negligent act or omission of the Indemnifying Party and its respective officers, employees, consultants, agents and representatives, provided that the death, injury, loss or damage to property suffered by the relevant third party is not attributable to any act or omission of any one or more of the Indemnified Parties or to the failure of one or more of </w:t>
      </w:r>
      <w:r w:rsidRPr="00C9252F">
        <w:rPr>
          <w:rFonts w:cs="Arial"/>
          <w:szCs w:val="20"/>
        </w:rPr>
        <w:lastRenderedPageBreak/>
        <w:t>the</w:t>
      </w:r>
      <w:r w:rsidRPr="00C9252F">
        <w:rPr>
          <w:rFonts w:cs="Arial"/>
          <w:spacing w:val="-13"/>
          <w:szCs w:val="20"/>
        </w:rPr>
        <w:t xml:space="preserve"> </w:t>
      </w:r>
      <w:r w:rsidRPr="00C9252F">
        <w:rPr>
          <w:rFonts w:cs="Arial"/>
          <w:szCs w:val="20"/>
        </w:rPr>
        <w:t>Indemnified</w:t>
      </w:r>
      <w:r w:rsidRPr="00C9252F">
        <w:rPr>
          <w:rFonts w:cs="Arial"/>
          <w:spacing w:val="-13"/>
          <w:szCs w:val="20"/>
        </w:rPr>
        <w:t xml:space="preserve"> </w:t>
      </w:r>
      <w:r w:rsidRPr="00C9252F">
        <w:rPr>
          <w:rFonts w:cs="Arial"/>
          <w:szCs w:val="20"/>
        </w:rPr>
        <w:t>Parties</w:t>
      </w:r>
      <w:r w:rsidRPr="00C9252F">
        <w:rPr>
          <w:rFonts w:cs="Arial"/>
          <w:spacing w:val="-12"/>
          <w:szCs w:val="20"/>
        </w:rPr>
        <w:t xml:space="preserve"> </w:t>
      </w:r>
      <w:r w:rsidRPr="00C9252F">
        <w:rPr>
          <w:rFonts w:cs="Arial"/>
          <w:szCs w:val="20"/>
        </w:rPr>
        <w:t>to</w:t>
      </w:r>
      <w:r w:rsidRPr="00C9252F">
        <w:rPr>
          <w:rFonts w:cs="Arial"/>
          <w:spacing w:val="-13"/>
          <w:szCs w:val="20"/>
        </w:rPr>
        <w:t xml:space="preserve"> </w:t>
      </w:r>
      <w:r w:rsidRPr="00C9252F">
        <w:rPr>
          <w:rFonts w:cs="Arial"/>
          <w:szCs w:val="20"/>
        </w:rPr>
        <w:t>use</w:t>
      </w:r>
      <w:r w:rsidRPr="00C9252F">
        <w:rPr>
          <w:rFonts w:cs="Arial"/>
          <w:spacing w:val="-13"/>
          <w:szCs w:val="20"/>
        </w:rPr>
        <w:t xml:space="preserve"> </w:t>
      </w:r>
      <w:r w:rsidRPr="00C9252F">
        <w:rPr>
          <w:rFonts w:cs="Arial"/>
          <w:szCs w:val="20"/>
        </w:rPr>
        <w:t>reasonable</w:t>
      </w:r>
      <w:r w:rsidRPr="00C9252F">
        <w:rPr>
          <w:rFonts w:cs="Arial"/>
          <w:spacing w:val="-13"/>
          <w:szCs w:val="20"/>
        </w:rPr>
        <w:t xml:space="preserve"> </w:t>
      </w:r>
      <w:r w:rsidRPr="00C9252F">
        <w:rPr>
          <w:rFonts w:cs="Arial"/>
          <w:szCs w:val="20"/>
        </w:rPr>
        <w:t>endeavours</w:t>
      </w:r>
      <w:r w:rsidRPr="00C9252F">
        <w:rPr>
          <w:rFonts w:cs="Arial"/>
          <w:spacing w:val="-11"/>
          <w:szCs w:val="20"/>
        </w:rPr>
        <w:t xml:space="preserve"> </w:t>
      </w:r>
      <w:r w:rsidRPr="00C9252F">
        <w:rPr>
          <w:rFonts w:cs="Arial"/>
          <w:szCs w:val="20"/>
        </w:rPr>
        <w:t>to</w:t>
      </w:r>
      <w:r w:rsidRPr="00C9252F">
        <w:rPr>
          <w:rFonts w:cs="Arial"/>
          <w:spacing w:val="-13"/>
          <w:szCs w:val="20"/>
        </w:rPr>
        <w:t xml:space="preserve"> </w:t>
      </w:r>
      <w:r w:rsidRPr="00C9252F">
        <w:rPr>
          <w:rFonts w:cs="Arial"/>
          <w:szCs w:val="20"/>
        </w:rPr>
        <w:t>mitigate</w:t>
      </w:r>
      <w:r w:rsidRPr="00C9252F">
        <w:rPr>
          <w:rFonts w:cs="Arial"/>
          <w:spacing w:val="-13"/>
          <w:szCs w:val="20"/>
        </w:rPr>
        <w:t xml:space="preserve"> </w:t>
      </w:r>
      <w:r w:rsidRPr="00C9252F">
        <w:rPr>
          <w:rFonts w:cs="Arial"/>
          <w:szCs w:val="20"/>
        </w:rPr>
        <w:t>or</w:t>
      </w:r>
      <w:r w:rsidRPr="00C9252F">
        <w:rPr>
          <w:rFonts w:cs="Arial"/>
          <w:spacing w:val="-12"/>
          <w:szCs w:val="20"/>
        </w:rPr>
        <w:t xml:space="preserve"> </w:t>
      </w:r>
      <w:r w:rsidRPr="00C9252F">
        <w:rPr>
          <w:rFonts w:cs="Arial"/>
          <w:szCs w:val="20"/>
        </w:rPr>
        <w:t>avoid</w:t>
      </w:r>
      <w:r w:rsidRPr="00C9252F">
        <w:rPr>
          <w:rFonts w:cs="Arial"/>
          <w:spacing w:val="-13"/>
          <w:szCs w:val="20"/>
        </w:rPr>
        <w:t xml:space="preserve"> </w:t>
      </w:r>
      <w:r w:rsidRPr="00C9252F">
        <w:rPr>
          <w:rFonts w:cs="Arial"/>
          <w:szCs w:val="20"/>
        </w:rPr>
        <w:t>the</w:t>
      </w:r>
      <w:r w:rsidRPr="00C9252F">
        <w:rPr>
          <w:rFonts w:cs="Arial"/>
          <w:spacing w:val="-12"/>
          <w:szCs w:val="20"/>
        </w:rPr>
        <w:t xml:space="preserve"> </w:t>
      </w:r>
      <w:r w:rsidRPr="00C9252F">
        <w:rPr>
          <w:rFonts w:cs="Arial"/>
          <w:szCs w:val="20"/>
        </w:rPr>
        <w:t>death,</w:t>
      </w:r>
      <w:r w:rsidRPr="00C9252F">
        <w:rPr>
          <w:rFonts w:cs="Arial"/>
          <w:spacing w:val="-13"/>
          <w:szCs w:val="20"/>
        </w:rPr>
        <w:t xml:space="preserve"> </w:t>
      </w:r>
      <w:r w:rsidRPr="00C9252F">
        <w:rPr>
          <w:rFonts w:cs="Arial"/>
          <w:szCs w:val="20"/>
        </w:rPr>
        <w:t>injury, loss or damage to property in question;</w:t>
      </w:r>
      <w:r w:rsidRPr="00C9252F">
        <w:rPr>
          <w:rFonts w:cs="Arial"/>
          <w:spacing w:val="-5"/>
          <w:szCs w:val="20"/>
        </w:rPr>
        <w:t xml:space="preserve"> </w:t>
      </w:r>
      <w:r w:rsidRPr="00C9252F">
        <w:rPr>
          <w:rFonts w:cs="Arial"/>
          <w:szCs w:val="20"/>
        </w:rPr>
        <w:t>and</w:t>
      </w:r>
    </w:p>
    <w:p w14:paraId="27E035FF" w14:textId="03F60510" w:rsidR="00BA7C98" w:rsidRPr="00C9252F" w:rsidRDefault="00BA7C98" w:rsidP="00037654">
      <w:pPr>
        <w:pStyle w:val="ListParagraph"/>
        <w:widowControl w:val="0"/>
        <w:numPr>
          <w:ilvl w:val="2"/>
          <w:numId w:val="112"/>
        </w:numPr>
        <w:tabs>
          <w:tab w:val="left" w:pos="709"/>
        </w:tabs>
        <w:autoSpaceDE w:val="0"/>
        <w:autoSpaceDN w:val="0"/>
        <w:spacing w:before="120" w:after="240" w:line="360" w:lineRule="auto"/>
        <w:ind w:left="709" w:hanging="709"/>
        <w:jc w:val="both"/>
        <w:rPr>
          <w:rFonts w:cs="Arial"/>
          <w:szCs w:val="20"/>
        </w:rPr>
      </w:pPr>
      <w:r w:rsidRPr="00C9252F">
        <w:rPr>
          <w:rFonts w:cs="Arial"/>
          <w:szCs w:val="20"/>
        </w:rPr>
        <w:t>access</w:t>
      </w:r>
      <w:r w:rsidRPr="00C9252F">
        <w:rPr>
          <w:rFonts w:cs="Arial"/>
          <w:spacing w:val="-10"/>
          <w:szCs w:val="20"/>
        </w:rPr>
        <w:t xml:space="preserve"> </w:t>
      </w:r>
      <w:r w:rsidRPr="00C9252F">
        <w:rPr>
          <w:rFonts w:cs="Arial"/>
          <w:szCs w:val="20"/>
        </w:rPr>
        <w:t>to</w:t>
      </w:r>
      <w:r w:rsidRPr="00C9252F">
        <w:rPr>
          <w:rFonts w:cs="Arial"/>
          <w:spacing w:val="-12"/>
          <w:szCs w:val="20"/>
        </w:rPr>
        <w:t xml:space="preserve"> </w:t>
      </w:r>
      <w:r w:rsidRPr="00C9252F">
        <w:rPr>
          <w:rFonts w:cs="Arial"/>
          <w:szCs w:val="20"/>
        </w:rPr>
        <w:t>the</w:t>
      </w:r>
      <w:r w:rsidRPr="00C9252F">
        <w:rPr>
          <w:rFonts w:cs="Arial"/>
          <w:spacing w:val="-12"/>
          <w:szCs w:val="20"/>
        </w:rPr>
        <w:t xml:space="preserve"> </w:t>
      </w:r>
      <w:r w:rsidRPr="00C9252F">
        <w:rPr>
          <w:rFonts w:cs="Arial"/>
          <w:szCs w:val="20"/>
        </w:rPr>
        <w:t>Indemnified</w:t>
      </w:r>
      <w:r w:rsidRPr="00C9252F">
        <w:rPr>
          <w:rFonts w:cs="Arial"/>
          <w:spacing w:val="-11"/>
          <w:szCs w:val="20"/>
        </w:rPr>
        <w:t xml:space="preserve"> </w:t>
      </w:r>
      <w:r w:rsidRPr="00C9252F">
        <w:rPr>
          <w:rFonts w:cs="Arial"/>
          <w:szCs w:val="20"/>
        </w:rPr>
        <w:t>Party's</w:t>
      </w:r>
      <w:r w:rsidRPr="00C9252F">
        <w:rPr>
          <w:rFonts w:cs="Arial"/>
          <w:spacing w:val="-10"/>
          <w:szCs w:val="20"/>
        </w:rPr>
        <w:t xml:space="preserve"> </w:t>
      </w:r>
      <w:r w:rsidRPr="00C9252F">
        <w:rPr>
          <w:rFonts w:cs="Arial"/>
          <w:szCs w:val="20"/>
        </w:rPr>
        <w:t>property</w:t>
      </w:r>
      <w:r w:rsidRPr="00C9252F">
        <w:rPr>
          <w:rFonts w:cs="Arial"/>
          <w:spacing w:val="-15"/>
          <w:szCs w:val="20"/>
        </w:rPr>
        <w:t xml:space="preserve"> </w:t>
      </w:r>
      <w:r w:rsidRPr="00C9252F">
        <w:rPr>
          <w:rFonts w:cs="Arial"/>
          <w:szCs w:val="20"/>
        </w:rPr>
        <w:t>made</w:t>
      </w:r>
      <w:r w:rsidRPr="00C9252F">
        <w:rPr>
          <w:rFonts w:cs="Arial"/>
          <w:spacing w:val="-11"/>
          <w:szCs w:val="20"/>
        </w:rPr>
        <w:t xml:space="preserve"> </w:t>
      </w:r>
      <w:r w:rsidRPr="00C9252F">
        <w:rPr>
          <w:rFonts w:cs="Arial"/>
          <w:szCs w:val="20"/>
        </w:rPr>
        <w:t>by</w:t>
      </w:r>
      <w:r w:rsidRPr="00C9252F">
        <w:rPr>
          <w:rFonts w:cs="Arial"/>
          <w:spacing w:val="-15"/>
          <w:szCs w:val="20"/>
        </w:rPr>
        <w:t xml:space="preserve"> </w:t>
      </w:r>
      <w:r w:rsidRPr="00C9252F">
        <w:rPr>
          <w:rFonts w:cs="Arial"/>
          <w:szCs w:val="20"/>
        </w:rPr>
        <w:t>the</w:t>
      </w:r>
      <w:r w:rsidRPr="00C9252F">
        <w:rPr>
          <w:rFonts w:cs="Arial"/>
          <w:spacing w:val="-10"/>
          <w:szCs w:val="20"/>
        </w:rPr>
        <w:t xml:space="preserve"> </w:t>
      </w:r>
      <w:r w:rsidRPr="00C9252F">
        <w:rPr>
          <w:rFonts w:cs="Arial"/>
          <w:szCs w:val="20"/>
        </w:rPr>
        <w:t>Indemnifying</w:t>
      </w:r>
      <w:r w:rsidRPr="00C9252F">
        <w:rPr>
          <w:rFonts w:cs="Arial"/>
          <w:spacing w:val="-11"/>
          <w:szCs w:val="20"/>
        </w:rPr>
        <w:t xml:space="preserve"> </w:t>
      </w:r>
      <w:r w:rsidRPr="00C9252F">
        <w:rPr>
          <w:rFonts w:cs="Arial"/>
          <w:szCs w:val="20"/>
        </w:rPr>
        <w:t>Party</w:t>
      </w:r>
      <w:r w:rsidRPr="00C9252F">
        <w:rPr>
          <w:rFonts w:cs="Arial"/>
          <w:spacing w:val="-17"/>
          <w:szCs w:val="20"/>
        </w:rPr>
        <w:t xml:space="preserve"> </w:t>
      </w:r>
      <w:r w:rsidRPr="00C9252F">
        <w:rPr>
          <w:rFonts w:cs="Arial"/>
          <w:szCs w:val="20"/>
        </w:rPr>
        <w:t>(or</w:t>
      </w:r>
      <w:r w:rsidRPr="00C9252F">
        <w:rPr>
          <w:rFonts w:cs="Arial"/>
          <w:spacing w:val="-11"/>
          <w:szCs w:val="20"/>
        </w:rPr>
        <w:t xml:space="preserve"> </w:t>
      </w:r>
      <w:r w:rsidRPr="00C9252F">
        <w:rPr>
          <w:rFonts w:cs="Arial"/>
          <w:szCs w:val="20"/>
        </w:rPr>
        <w:t>its</w:t>
      </w:r>
      <w:r w:rsidRPr="00C9252F">
        <w:rPr>
          <w:rFonts w:cs="Arial"/>
          <w:spacing w:val="-10"/>
          <w:szCs w:val="20"/>
        </w:rPr>
        <w:t xml:space="preserve"> </w:t>
      </w:r>
      <w:r w:rsidRPr="00C9252F">
        <w:rPr>
          <w:rFonts w:cs="Arial"/>
          <w:szCs w:val="20"/>
        </w:rPr>
        <w:t xml:space="preserve">personnel or contractors) in accordance with Clause </w:t>
      </w:r>
      <w:hyperlink w:anchor="_bookmark48" w:history="1">
        <w:r w:rsidRPr="00C9252F">
          <w:rPr>
            <w:rFonts w:cs="Arial"/>
            <w:szCs w:val="20"/>
          </w:rPr>
          <w:t xml:space="preserve">11.1 </w:t>
        </w:r>
      </w:hyperlink>
      <w:r w:rsidRPr="00C9252F">
        <w:rPr>
          <w:rFonts w:cs="Arial"/>
          <w:szCs w:val="20"/>
        </w:rPr>
        <w:t>(</w:t>
      </w:r>
      <w:r w:rsidRPr="00C9252F">
        <w:rPr>
          <w:rFonts w:cs="Arial"/>
          <w:i/>
          <w:szCs w:val="20"/>
        </w:rPr>
        <w:t>Mutual Access</w:t>
      </w:r>
      <w:r w:rsidRPr="00C9252F">
        <w:rPr>
          <w:rFonts w:cs="Arial"/>
          <w:szCs w:val="20"/>
        </w:rPr>
        <w:t>), except to the extent that such costs, claims, liabilities, expenses, suits, actions or proceedings are incurred as a result of an act, omission, negligence or breach by the Indemnified Party (or its personnel or</w:t>
      </w:r>
      <w:r w:rsidRPr="00C9252F">
        <w:rPr>
          <w:rFonts w:cs="Arial"/>
          <w:spacing w:val="-2"/>
          <w:szCs w:val="20"/>
        </w:rPr>
        <w:t xml:space="preserve"> </w:t>
      </w:r>
      <w:r w:rsidRPr="00C9252F">
        <w:rPr>
          <w:rFonts w:cs="Arial"/>
          <w:szCs w:val="20"/>
        </w:rPr>
        <w:t>Contractors).</w:t>
      </w:r>
    </w:p>
    <w:p w14:paraId="725345B2" w14:textId="1358C847" w:rsidR="00BA7C98" w:rsidRPr="00C9252F" w:rsidRDefault="006D3A16" w:rsidP="00215F47">
      <w:pPr>
        <w:pStyle w:val="Contract1"/>
        <w:keepNext w:val="0"/>
        <w:numPr>
          <w:ilvl w:val="0"/>
          <w:numId w:val="38"/>
        </w:numPr>
        <w:spacing w:before="120" w:line="360" w:lineRule="auto"/>
        <w:ind w:hanging="720"/>
        <w:rPr>
          <w:rFonts w:ascii="Arial" w:hAnsi="Arial" w:cs="Arial"/>
          <w:sz w:val="20"/>
          <w:szCs w:val="20"/>
        </w:rPr>
      </w:pPr>
      <w:bookmarkStart w:id="179" w:name="_Toc28105357"/>
      <w:bookmarkStart w:id="180" w:name="_Toc29849738"/>
      <w:bookmarkStart w:id="181" w:name="_Toc120203251"/>
      <w:r w:rsidRPr="00C9252F">
        <w:rPr>
          <w:rFonts w:ascii="Arial" w:hAnsi="Arial" w:cs="Arial"/>
          <w:sz w:val="20"/>
          <w:szCs w:val="20"/>
        </w:rPr>
        <w:t>FORCE MAJEURE</w:t>
      </w:r>
      <w:bookmarkEnd w:id="179"/>
      <w:bookmarkEnd w:id="180"/>
      <w:bookmarkEnd w:id="181"/>
    </w:p>
    <w:p w14:paraId="13F34517" w14:textId="49D2D025" w:rsidR="00BA7C98" w:rsidRPr="00C9252F" w:rsidRDefault="00BA7C98" w:rsidP="00037654">
      <w:pPr>
        <w:pStyle w:val="BauchiEPClevel1"/>
        <w:numPr>
          <w:ilvl w:val="1"/>
          <w:numId w:val="85"/>
        </w:numPr>
        <w:spacing w:before="120" w:line="360" w:lineRule="auto"/>
        <w:ind w:left="709" w:hanging="709"/>
        <w:rPr>
          <w:rFonts w:cs="Arial"/>
          <w:b/>
          <w:bCs/>
          <w:szCs w:val="20"/>
        </w:rPr>
      </w:pPr>
      <w:bookmarkStart w:id="182" w:name="_Toc27334956"/>
      <w:r w:rsidRPr="00C9252F">
        <w:rPr>
          <w:rFonts w:cs="Arial"/>
          <w:b/>
          <w:bCs/>
          <w:szCs w:val="20"/>
        </w:rPr>
        <w:t>Responsibilities of the Parties during a Force Majeure</w:t>
      </w:r>
      <w:r w:rsidRPr="00C9252F">
        <w:rPr>
          <w:rFonts w:cs="Arial"/>
          <w:b/>
          <w:bCs/>
          <w:spacing w:val="-1"/>
          <w:szCs w:val="20"/>
        </w:rPr>
        <w:t xml:space="preserve"> </w:t>
      </w:r>
      <w:r w:rsidRPr="00C9252F">
        <w:rPr>
          <w:rFonts w:cs="Arial"/>
          <w:b/>
          <w:bCs/>
          <w:szCs w:val="20"/>
        </w:rPr>
        <w:t>Event</w:t>
      </w:r>
      <w:bookmarkEnd w:id="182"/>
    </w:p>
    <w:p w14:paraId="13E4E1C7" w14:textId="3AD48930" w:rsidR="00BA7C98" w:rsidRPr="00C9252F" w:rsidRDefault="00BA7C98" w:rsidP="00037654">
      <w:pPr>
        <w:pStyle w:val="ListParagraph"/>
        <w:widowControl w:val="0"/>
        <w:numPr>
          <w:ilvl w:val="2"/>
          <w:numId w:val="113"/>
        </w:numPr>
        <w:tabs>
          <w:tab w:val="left" w:pos="709"/>
        </w:tabs>
        <w:autoSpaceDE w:val="0"/>
        <w:autoSpaceDN w:val="0"/>
        <w:spacing w:before="120" w:after="240" w:line="360" w:lineRule="auto"/>
        <w:ind w:left="709" w:hanging="709"/>
        <w:jc w:val="both"/>
        <w:rPr>
          <w:rFonts w:cs="Arial"/>
          <w:szCs w:val="20"/>
        </w:rPr>
      </w:pPr>
      <w:bookmarkStart w:id="183" w:name="_bookmark63"/>
      <w:bookmarkEnd w:id="183"/>
      <w:r w:rsidRPr="00C9252F">
        <w:rPr>
          <w:rFonts w:cs="Arial"/>
          <w:szCs w:val="20"/>
        </w:rPr>
        <w:t>If</w:t>
      </w:r>
      <w:r w:rsidRPr="00C9252F">
        <w:rPr>
          <w:rFonts w:cs="Arial"/>
          <w:spacing w:val="-7"/>
          <w:szCs w:val="20"/>
        </w:rPr>
        <w:t xml:space="preserve"> </w:t>
      </w:r>
      <w:r w:rsidRPr="00C9252F">
        <w:rPr>
          <w:rFonts w:cs="Arial"/>
          <w:szCs w:val="20"/>
        </w:rPr>
        <w:t>a</w:t>
      </w:r>
      <w:r w:rsidRPr="00C9252F">
        <w:rPr>
          <w:rFonts w:cs="Arial"/>
          <w:spacing w:val="-9"/>
          <w:szCs w:val="20"/>
        </w:rPr>
        <w:t xml:space="preserve"> </w:t>
      </w:r>
      <w:r w:rsidRPr="00C9252F">
        <w:rPr>
          <w:rFonts w:cs="Arial"/>
          <w:szCs w:val="20"/>
        </w:rPr>
        <w:t>Force</w:t>
      </w:r>
      <w:r w:rsidRPr="00C9252F">
        <w:rPr>
          <w:rFonts w:cs="Arial"/>
          <w:spacing w:val="-6"/>
          <w:szCs w:val="20"/>
        </w:rPr>
        <w:t xml:space="preserve"> </w:t>
      </w:r>
      <w:r w:rsidRPr="00C9252F">
        <w:rPr>
          <w:rFonts w:cs="Arial"/>
          <w:szCs w:val="20"/>
        </w:rPr>
        <w:t>Majeure</w:t>
      </w:r>
      <w:r w:rsidRPr="00C9252F">
        <w:rPr>
          <w:rFonts w:cs="Arial"/>
          <w:spacing w:val="-5"/>
          <w:szCs w:val="20"/>
        </w:rPr>
        <w:t xml:space="preserve"> </w:t>
      </w:r>
      <w:r w:rsidRPr="00C9252F">
        <w:rPr>
          <w:rFonts w:cs="Arial"/>
          <w:szCs w:val="20"/>
        </w:rPr>
        <w:t>Event</w:t>
      </w:r>
      <w:r w:rsidRPr="00C9252F">
        <w:rPr>
          <w:rFonts w:cs="Arial"/>
          <w:spacing w:val="-7"/>
          <w:szCs w:val="20"/>
        </w:rPr>
        <w:t xml:space="preserve"> </w:t>
      </w:r>
      <w:r w:rsidRPr="00C9252F">
        <w:rPr>
          <w:rFonts w:cs="Arial"/>
          <w:szCs w:val="20"/>
        </w:rPr>
        <w:t>occurs</w:t>
      </w:r>
      <w:r w:rsidRPr="00C9252F">
        <w:rPr>
          <w:rFonts w:cs="Arial"/>
          <w:spacing w:val="-6"/>
          <w:szCs w:val="20"/>
        </w:rPr>
        <w:t xml:space="preserve"> </w:t>
      </w:r>
      <w:r w:rsidRPr="00C9252F">
        <w:rPr>
          <w:rFonts w:cs="Arial"/>
          <w:szCs w:val="20"/>
        </w:rPr>
        <w:t>the</w:t>
      </w:r>
      <w:r w:rsidRPr="00C9252F">
        <w:rPr>
          <w:rFonts w:cs="Arial"/>
          <w:spacing w:val="-4"/>
          <w:szCs w:val="20"/>
        </w:rPr>
        <w:t xml:space="preserve"> </w:t>
      </w:r>
      <w:r w:rsidRPr="00C9252F">
        <w:rPr>
          <w:rFonts w:cs="Arial"/>
          <w:szCs w:val="20"/>
        </w:rPr>
        <w:t>Affected</w:t>
      </w:r>
      <w:r w:rsidRPr="00C9252F">
        <w:rPr>
          <w:rFonts w:cs="Arial"/>
          <w:spacing w:val="-10"/>
          <w:szCs w:val="20"/>
        </w:rPr>
        <w:t xml:space="preserve"> </w:t>
      </w:r>
      <w:r w:rsidRPr="00C9252F">
        <w:rPr>
          <w:rFonts w:cs="Arial"/>
          <w:szCs w:val="20"/>
        </w:rPr>
        <w:t>Party</w:t>
      </w:r>
      <w:r w:rsidRPr="00C9252F">
        <w:rPr>
          <w:rFonts w:cs="Arial"/>
          <w:spacing w:val="-12"/>
          <w:szCs w:val="20"/>
        </w:rPr>
        <w:t xml:space="preserve"> </w:t>
      </w:r>
      <w:r w:rsidRPr="00C9252F">
        <w:rPr>
          <w:rFonts w:cs="Arial"/>
          <w:szCs w:val="20"/>
        </w:rPr>
        <w:t>shall</w:t>
      </w:r>
      <w:r w:rsidRPr="00C9252F">
        <w:rPr>
          <w:rFonts w:cs="Arial"/>
          <w:spacing w:val="-10"/>
          <w:szCs w:val="20"/>
        </w:rPr>
        <w:t xml:space="preserve"> </w:t>
      </w:r>
      <w:r w:rsidRPr="00C9252F">
        <w:rPr>
          <w:rFonts w:cs="Arial"/>
          <w:szCs w:val="20"/>
        </w:rPr>
        <w:t>deliver</w:t>
      </w:r>
      <w:r w:rsidRPr="00C9252F">
        <w:rPr>
          <w:rFonts w:cs="Arial"/>
          <w:spacing w:val="-7"/>
          <w:szCs w:val="20"/>
        </w:rPr>
        <w:t xml:space="preserve"> </w:t>
      </w:r>
      <w:r w:rsidRPr="00C9252F">
        <w:rPr>
          <w:rFonts w:cs="Arial"/>
          <w:szCs w:val="20"/>
        </w:rPr>
        <w:t>a</w:t>
      </w:r>
      <w:r w:rsidRPr="00C9252F">
        <w:rPr>
          <w:rFonts w:cs="Arial"/>
          <w:spacing w:val="-5"/>
          <w:szCs w:val="20"/>
        </w:rPr>
        <w:t xml:space="preserve"> </w:t>
      </w:r>
      <w:r w:rsidRPr="00C9252F">
        <w:rPr>
          <w:rFonts w:cs="Arial"/>
          <w:szCs w:val="20"/>
        </w:rPr>
        <w:t>written</w:t>
      </w:r>
      <w:r w:rsidRPr="00C9252F">
        <w:rPr>
          <w:rFonts w:cs="Arial"/>
          <w:spacing w:val="-7"/>
          <w:szCs w:val="20"/>
        </w:rPr>
        <w:t xml:space="preserve"> </w:t>
      </w:r>
      <w:r w:rsidRPr="00C9252F">
        <w:rPr>
          <w:rFonts w:cs="Arial"/>
          <w:szCs w:val="20"/>
        </w:rPr>
        <w:t>notice</w:t>
      </w:r>
      <w:r w:rsidRPr="00C9252F">
        <w:rPr>
          <w:rFonts w:cs="Arial"/>
          <w:spacing w:val="-6"/>
          <w:szCs w:val="20"/>
        </w:rPr>
        <w:t xml:space="preserve"> </w:t>
      </w:r>
      <w:r w:rsidRPr="00C9252F">
        <w:rPr>
          <w:rFonts w:cs="Arial"/>
          <w:szCs w:val="20"/>
        </w:rPr>
        <w:t>to</w:t>
      </w:r>
      <w:r w:rsidRPr="00C9252F">
        <w:rPr>
          <w:rFonts w:cs="Arial"/>
          <w:spacing w:val="-7"/>
          <w:szCs w:val="20"/>
        </w:rPr>
        <w:t xml:space="preserve"> </w:t>
      </w:r>
      <w:r w:rsidRPr="00C9252F">
        <w:rPr>
          <w:rFonts w:cs="Arial"/>
          <w:szCs w:val="20"/>
        </w:rPr>
        <w:t>the</w:t>
      </w:r>
      <w:r w:rsidRPr="00C9252F">
        <w:rPr>
          <w:rFonts w:cs="Arial"/>
          <w:spacing w:val="-10"/>
          <w:szCs w:val="20"/>
        </w:rPr>
        <w:t xml:space="preserve"> </w:t>
      </w:r>
      <w:r w:rsidRPr="00C9252F">
        <w:rPr>
          <w:rFonts w:cs="Arial"/>
          <w:szCs w:val="20"/>
        </w:rPr>
        <w:t>Non-Affected Party (</w:t>
      </w:r>
      <w:r w:rsidR="00C048C9" w:rsidRPr="00C9252F">
        <w:rPr>
          <w:rFonts w:cs="Arial"/>
          <w:szCs w:val="20"/>
        </w:rPr>
        <w:t>"</w:t>
      </w:r>
      <w:r w:rsidRPr="00C9252F">
        <w:rPr>
          <w:rFonts w:cs="Arial"/>
          <w:b/>
          <w:szCs w:val="20"/>
        </w:rPr>
        <w:t>Force Majeure Notice</w:t>
      </w:r>
      <w:r w:rsidR="00C048C9" w:rsidRPr="00C9252F">
        <w:rPr>
          <w:rFonts w:cs="Arial"/>
          <w:bCs/>
          <w:szCs w:val="20"/>
        </w:rPr>
        <w:t>"</w:t>
      </w:r>
      <w:r w:rsidRPr="00C9252F">
        <w:rPr>
          <w:rFonts w:cs="Arial"/>
          <w:szCs w:val="20"/>
        </w:rPr>
        <w:t>) as soon as reasonably practical</w:t>
      </w:r>
      <w:r w:rsidRPr="00C9252F">
        <w:rPr>
          <w:rFonts w:cs="Arial"/>
          <w:spacing w:val="-13"/>
          <w:szCs w:val="20"/>
        </w:rPr>
        <w:t xml:space="preserve"> </w:t>
      </w:r>
      <w:r w:rsidRPr="00C9252F">
        <w:rPr>
          <w:rFonts w:cs="Arial"/>
          <w:szCs w:val="20"/>
        </w:rPr>
        <w:t>of:</w:t>
      </w:r>
    </w:p>
    <w:p w14:paraId="447F2AF5" w14:textId="77777777" w:rsidR="00BA7C98" w:rsidRPr="00C9252F" w:rsidRDefault="00BA7C98" w:rsidP="00037654">
      <w:pPr>
        <w:pStyle w:val="ListParagraph"/>
        <w:widowControl w:val="0"/>
        <w:numPr>
          <w:ilvl w:val="3"/>
          <w:numId w:val="114"/>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the date of commencement of the Force Majeure</w:t>
      </w:r>
      <w:r w:rsidRPr="00C9252F">
        <w:rPr>
          <w:rFonts w:cs="Arial"/>
          <w:spacing w:val="2"/>
          <w:szCs w:val="20"/>
        </w:rPr>
        <w:t xml:space="preserve"> </w:t>
      </w:r>
      <w:r w:rsidRPr="00C9252F">
        <w:rPr>
          <w:rFonts w:cs="Arial"/>
          <w:szCs w:val="20"/>
        </w:rPr>
        <w:t>Event;</w:t>
      </w:r>
    </w:p>
    <w:p w14:paraId="58822D77" w14:textId="77777777" w:rsidR="00BA7C98" w:rsidRPr="00C9252F" w:rsidRDefault="00BA7C98" w:rsidP="00037654">
      <w:pPr>
        <w:pStyle w:val="ListParagraph"/>
        <w:widowControl w:val="0"/>
        <w:numPr>
          <w:ilvl w:val="3"/>
          <w:numId w:val="114"/>
        </w:numPr>
        <w:tabs>
          <w:tab w:val="left" w:pos="1418"/>
        </w:tabs>
        <w:autoSpaceDE w:val="0"/>
        <w:autoSpaceDN w:val="0"/>
        <w:spacing w:before="120" w:after="240" w:line="360" w:lineRule="auto"/>
        <w:ind w:left="1418" w:hanging="709"/>
        <w:jc w:val="both"/>
        <w:rPr>
          <w:rFonts w:cs="Arial"/>
          <w:szCs w:val="20"/>
        </w:rPr>
      </w:pPr>
      <w:bookmarkStart w:id="184" w:name="_bookmark64"/>
      <w:bookmarkEnd w:id="184"/>
      <w:r w:rsidRPr="00C9252F">
        <w:rPr>
          <w:rFonts w:cs="Arial"/>
          <w:szCs w:val="20"/>
        </w:rPr>
        <w:t>the nature and expected duration of the Force Majeure Event; and</w:t>
      </w:r>
    </w:p>
    <w:p w14:paraId="3243CDB1" w14:textId="77777777" w:rsidR="00BA7C98" w:rsidRPr="00C9252F" w:rsidRDefault="00BA7C98" w:rsidP="00037654">
      <w:pPr>
        <w:pStyle w:val="ListParagraph"/>
        <w:widowControl w:val="0"/>
        <w:numPr>
          <w:ilvl w:val="3"/>
          <w:numId w:val="114"/>
        </w:numPr>
        <w:tabs>
          <w:tab w:val="left" w:pos="1418"/>
        </w:tabs>
        <w:autoSpaceDE w:val="0"/>
        <w:autoSpaceDN w:val="0"/>
        <w:spacing w:before="120" w:after="240" w:line="360" w:lineRule="auto"/>
        <w:ind w:left="1418" w:hanging="709"/>
        <w:jc w:val="both"/>
        <w:rPr>
          <w:rFonts w:cs="Arial"/>
          <w:szCs w:val="20"/>
        </w:rPr>
      </w:pPr>
      <w:bookmarkStart w:id="185" w:name="_bookmark65"/>
      <w:bookmarkEnd w:id="185"/>
      <w:r w:rsidRPr="00C9252F">
        <w:rPr>
          <w:rFonts w:cs="Arial"/>
          <w:szCs w:val="20"/>
        </w:rPr>
        <w:t>the actual and anticipated effect of the Force Majeure Event on the performance by the Affected Party of its obligations under this</w:t>
      </w:r>
      <w:r w:rsidRPr="00C9252F">
        <w:rPr>
          <w:rFonts w:cs="Arial"/>
          <w:spacing w:val="-3"/>
          <w:szCs w:val="20"/>
        </w:rPr>
        <w:t xml:space="preserve"> </w:t>
      </w:r>
      <w:r w:rsidRPr="00C9252F">
        <w:rPr>
          <w:rFonts w:cs="Arial"/>
          <w:szCs w:val="20"/>
        </w:rPr>
        <w:t>Agreement.</w:t>
      </w:r>
    </w:p>
    <w:p w14:paraId="1A1D5397" w14:textId="08B1F340" w:rsidR="00BA7C98" w:rsidRPr="00C9252F" w:rsidRDefault="00BA7C98" w:rsidP="00037654">
      <w:pPr>
        <w:pStyle w:val="ListParagraph"/>
        <w:widowControl w:val="0"/>
        <w:numPr>
          <w:ilvl w:val="2"/>
          <w:numId w:val="113"/>
        </w:numPr>
        <w:tabs>
          <w:tab w:val="left" w:pos="709"/>
        </w:tabs>
        <w:autoSpaceDE w:val="0"/>
        <w:autoSpaceDN w:val="0"/>
        <w:spacing w:before="120" w:after="240" w:line="360" w:lineRule="auto"/>
        <w:ind w:left="709" w:hanging="709"/>
        <w:jc w:val="both"/>
        <w:rPr>
          <w:rFonts w:cs="Arial"/>
          <w:szCs w:val="20"/>
        </w:rPr>
      </w:pPr>
      <w:r w:rsidRPr="00C9252F">
        <w:rPr>
          <w:rFonts w:cs="Arial"/>
          <w:szCs w:val="20"/>
        </w:rPr>
        <w:t>If the Affected Party does not deliver the Force Majeure Notice in accordance with Clause</w:t>
      </w:r>
      <w:r w:rsidR="00C96462" w:rsidRPr="00C9252F">
        <w:rPr>
          <w:rFonts w:cs="Arial"/>
          <w:szCs w:val="20"/>
        </w:rPr>
        <w:t> </w:t>
      </w:r>
      <w:hyperlink w:anchor="_bookmark63" w:history="1">
        <w:r w:rsidRPr="00C9252F">
          <w:rPr>
            <w:rFonts w:cs="Arial"/>
            <w:szCs w:val="20"/>
          </w:rPr>
          <w:t xml:space="preserve">15.1(a), </w:t>
        </w:r>
      </w:hyperlink>
      <w:r w:rsidRPr="00C9252F">
        <w:rPr>
          <w:rFonts w:cs="Arial"/>
          <w:szCs w:val="20"/>
        </w:rPr>
        <w:t xml:space="preserve">the Affected Party is not entitled to any relief pursuant to Clause </w:t>
      </w:r>
      <w:hyperlink w:anchor="_bookmark66" w:history="1">
        <w:r w:rsidRPr="00C9252F">
          <w:rPr>
            <w:rFonts w:cs="Arial"/>
            <w:szCs w:val="20"/>
          </w:rPr>
          <w:t xml:space="preserve">15.2 </w:t>
        </w:r>
      </w:hyperlink>
      <w:r w:rsidRPr="00C9252F">
        <w:rPr>
          <w:rFonts w:cs="Arial"/>
          <w:szCs w:val="20"/>
        </w:rPr>
        <w:t>(</w:t>
      </w:r>
      <w:r w:rsidRPr="00C9252F">
        <w:rPr>
          <w:rFonts w:cs="Arial"/>
          <w:i/>
          <w:szCs w:val="20"/>
        </w:rPr>
        <w:t>Effect of a</w:t>
      </w:r>
      <w:r w:rsidR="00C048C9" w:rsidRPr="00C9252F">
        <w:rPr>
          <w:rFonts w:cs="Arial"/>
          <w:i/>
          <w:szCs w:val="20"/>
        </w:rPr>
        <w:t xml:space="preserve"> </w:t>
      </w:r>
      <w:r w:rsidRPr="00C9252F">
        <w:rPr>
          <w:rFonts w:cs="Arial"/>
          <w:i/>
          <w:szCs w:val="20"/>
        </w:rPr>
        <w:t>Force</w:t>
      </w:r>
      <w:r w:rsidRPr="00C9252F">
        <w:rPr>
          <w:rFonts w:cs="Arial"/>
          <w:i/>
          <w:spacing w:val="-13"/>
          <w:szCs w:val="20"/>
        </w:rPr>
        <w:t xml:space="preserve"> </w:t>
      </w:r>
      <w:r w:rsidRPr="00C9252F">
        <w:rPr>
          <w:rFonts w:cs="Arial"/>
          <w:i/>
          <w:szCs w:val="20"/>
        </w:rPr>
        <w:t>Majeure</w:t>
      </w:r>
      <w:r w:rsidRPr="00C9252F">
        <w:rPr>
          <w:rFonts w:cs="Arial"/>
          <w:i/>
          <w:spacing w:val="-10"/>
          <w:szCs w:val="20"/>
        </w:rPr>
        <w:t xml:space="preserve"> </w:t>
      </w:r>
      <w:r w:rsidRPr="00C9252F">
        <w:rPr>
          <w:rFonts w:cs="Arial"/>
          <w:i/>
          <w:szCs w:val="20"/>
        </w:rPr>
        <w:t>Event</w:t>
      </w:r>
      <w:r w:rsidRPr="00C9252F">
        <w:rPr>
          <w:rFonts w:cs="Arial"/>
          <w:szCs w:val="20"/>
        </w:rPr>
        <w:t>)</w:t>
      </w:r>
      <w:r w:rsidRPr="00C9252F">
        <w:rPr>
          <w:rFonts w:cs="Arial"/>
          <w:spacing w:val="-13"/>
          <w:szCs w:val="20"/>
        </w:rPr>
        <w:t xml:space="preserve"> </w:t>
      </w:r>
      <w:r w:rsidRPr="00C9252F">
        <w:rPr>
          <w:rFonts w:cs="Arial"/>
          <w:szCs w:val="20"/>
        </w:rPr>
        <w:t>until</w:t>
      </w:r>
      <w:r w:rsidRPr="00C9252F">
        <w:rPr>
          <w:rFonts w:cs="Arial"/>
          <w:spacing w:val="-15"/>
          <w:szCs w:val="20"/>
        </w:rPr>
        <w:t xml:space="preserve"> </w:t>
      </w:r>
      <w:r w:rsidRPr="00C9252F">
        <w:rPr>
          <w:rFonts w:cs="Arial"/>
          <w:szCs w:val="20"/>
        </w:rPr>
        <w:t>such</w:t>
      </w:r>
      <w:r w:rsidRPr="00C9252F">
        <w:rPr>
          <w:rFonts w:cs="Arial"/>
          <w:spacing w:val="-14"/>
          <w:szCs w:val="20"/>
        </w:rPr>
        <w:t xml:space="preserve"> </w:t>
      </w:r>
      <w:r w:rsidRPr="00C9252F">
        <w:rPr>
          <w:rFonts w:cs="Arial"/>
          <w:szCs w:val="20"/>
        </w:rPr>
        <w:t>time</w:t>
      </w:r>
      <w:r w:rsidRPr="00C9252F">
        <w:rPr>
          <w:rFonts w:cs="Arial"/>
          <w:spacing w:val="-14"/>
          <w:szCs w:val="20"/>
        </w:rPr>
        <w:t xml:space="preserve"> </w:t>
      </w:r>
      <w:r w:rsidRPr="00C9252F">
        <w:rPr>
          <w:rFonts w:cs="Arial"/>
          <w:szCs w:val="20"/>
        </w:rPr>
        <w:t>as</w:t>
      </w:r>
      <w:r w:rsidRPr="00C9252F">
        <w:rPr>
          <w:rFonts w:cs="Arial"/>
          <w:spacing w:val="-13"/>
          <w:szCs w:val="20"/>
        </w:rPr>
        <w:t xml:space="preserve"> </w:t>
      </w:r>
      <w:r w:rsidRPr="00C9252F">
        <w:rPr>
          <w:rFonts w:cs="Arial"/>
          <w:szCs w:val="20"/>
        </w:rPr>
        <w:t>a</w:t>
      </w:r>
      <w:r w:rsidRPr="00C9252F">
        <w:rPr>
          <w:rFonts w:cs="Arial"/>
          <w:spacing w:val="-14"/>
          <w:szCs w:val="20"/>
        </w:rPr>
        <w:t xml:space="preserve"> </w:t>
      </w:r>
      <w:r w:rsidRPr="00C9252F">
        <w:rPr>
          <w:rFonts w:cs="Arial"/>
          <w:szCs w:val="20"/>
        </w:rPr>
        <w:t>Force</w:t>
      </w:r>
      <w:r w:rsidRPr="00C9252F">
        <w:rPr>
          <w:rFonts w:cs="Arial"/>
          <w:spacing w:val="-12"/>
          <w:szCs w:val="20"/>
        </w:rPr>
        <w:t xml:space="preserve"> </w:t>
      </w:r>
      <w:r w:rsidRPr="00C9252F">
        <w:rPr>
          <w:rFonts w:cs="Arial"/>
          <w:szCs w:val="20"/>
        </w:rPr>
        <w:t>Majeure</w:t>
      </w:r>
      <w:r w:rsidRPr="00C9252F">
        <w:rPr>
          <w:rFonts w:cs="Arial"/>
          <w:spacing w:val="-14"/>
          <w:szCs w:val="20"/>
        </w:rPr>
        <w:t xml:space="preserve"> </w:t>
      </w:r>
      <w:r w:rsidRPr="00C9252F">
        <w:rPr>
          <w:rFonts w:cs="Arial"/>
          <w:szCs w:val="20"/>
        </w:rPr>
        <w:t>Notice</w:t>
      </w:r>
      <w:r w:rsidRPr="00C9252F">
        <w:rPr>
          <w:rFonts w:cs="Arial"/>
          <w:spacing w:val="-12"/>
          <w:szCs w:val="20"/>
        </w:rPr>
        <w:t xml:space="preserve"> </w:t>
      </w:r>
      <w:r w:rsidRPr="00C9252F">
        <w:rPr>
          <w:rFonts w:cs="Arial"/>
          <w:szCs w:val="20"/>
        </w:rPr>
        <w:t>is</w:t>
      </w:r>
      <w:r w:rsidRPr="00C9252F">
        <w:rPr>
          <w:rFonts w:cs="Arial"/>
          <w:spacing w:val="-13"/>
          <w:szCs w:val="20"/>
        </w:rPr>
        <w:t xml:space="preserve"> </w:t>
      </w:r>
      <w:r w:rsidRPr="00C9252F">
        <w:rPr>
          <w:rFonts w:cs="Arial"/>
          <w:szCs w:val="20"/>
        </w:rPr>
        <w:t>delivered</w:t>
      </w:r>
      <w:r w:rsidRPr="00C9252F">
        <w:rPr>
          <w:rFonts w:cs="Arial"/>
          <w:spacing w:val="-14"/>
          <w:szCs w:val="20"/>
        </w:rPr>
        <w:t xml:space="preserve"> </w:t>
      </w:r>
      <w:r w:rsidRPr="00C9252F">
        <w:rPr>
          <w:rFonts w:cs="Arial"/>
          <w:szCs w:val="20"/>
        </w:rPr>
        <w:t>by</w:t>
      </w:r>
      <w:r w:rsidRPr="00C9252F">
        <w:rPr>
          <w:rFonts w:cs="Arial"/>
          <w:spacing w:val="-17"/>
          <w:szCs w:val="20"/>
        </w:rPr>
        <w:t xml:space="preserve"> </w:t>
      </w:r>
      <w:r w:rsidRPr="00C9252F">
        <w:rPr>
          <w:rFonts w:cs="Arial"/>
          <w:szCs w:val="20"/>
        </w:rPr>
        <w:t>the</w:t>
      </w:r>
      <w:r w:rsidRPr="00C9252F">
        <w:rPr>
          <w:rFonts w:cs="Arial"/>
          <w:spacing w:val="-12"/>
          <w:szCs w:val="20"/>
        </w:rPr>
        <w:t xml:space="preserve"> </w:t>
      </w:r>
      <w:r w:rsidRPr="00C9252F">
        <w:rPr>
          <w:rFonts w:cs="Arial"/>
          <w:szCs w:val="20"/>
        </w:rPr>
        <w:t>Affected Party.</w:t>
      </w:r>
    </w:p>
    <w:p w14:paraId="4DCA8E7A" w14:textId="77777777" w:rsidR="00BA7C98" w:rsidRPr="00C9252F" w:rsidRDefault="00BA7C98" w:rsidP="00037654">
      <w:pPr>
        <w:pStyle w:val="ListParagraph"/>
        <w:widowControl w:val="0"/>
        <w:numPr>
          <w:ilvl w:val="2"/>
          <w:numId w:val="113"/>
        </w:numPr>
        <w:tabs>
          <w:tab w:val="left" w:pos="709"/>
        </w:tabs>
        <w:autoSpaceDE w:val="0"/>
        <w:autoSpaceDN w:val="0"/>
        <w:spacing w:before="120" w:after="240" w:line="360" w:lineRule="auto"/>
        <w:ind w:left="709" w:hanging="709"/>
        <w:jc w:val="both"/>
        <w:rPr>
          <w:rFonts w:cs="Arial"/>
          <w:szCs w:val="20"/>
        </w:rPr>
      </w:pPr>
      <w:r w:rsidRPr="00C9252F">
        <w:rPr>
          <w:rFonts w:cs="Arial"/>
          <w:szCs w:val="20"/>
        </w:rPr>
        <w:t>The Affected Party</w:t>
      </w:r>
      <w:r w:rsidRPr="00C9252F">
        <w:rPr>
          <w:rFonts w:cs="Arial"/>
          <w:spacing w:val="-7"/>
          <w:szCs w:val="20"/>
        </w:rPr>
        <w:t xml:space="preserve"> </w:t>
      </w:r>
      <w:r w:rsidRPr="00C9252F">
        <w:rPr>
          <w:rFonts w:cs="Arial"/>
          <w:szCs w:val="20"/>
        </w:rPr>
        <w:t>shall:</w:t>
      </w:r>
    </w:p>
    <w:p w14:paraId="24ACD5D0" w14:textId="77777777" w:rsidR="00BA7C98" w:rsidRPr="00C9252F" w:rsidRDefault="00BA7C98" w:rsidP="00037654">
      <w:pPr>
        <w:pStyle w:val="ListParagraph"/>
        <w:widowControl w:val="0"/>
        <w:numPr>
          <w:ilvl w:val="3"/>
          <w:numId w:val="62"/>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make all reasonable efforts to prevent and reduce to a minimum and mitigate the effect of any delay caused by any Force Majeure</w:t>
      </w:r>
      <w:r w:rsidRPr="00C9252F">
        <w:rPr>
          <w:rFonts w:cs="Arial"/>
          <w:spacing w:val="-9"/>
          <w:szCs w:val="20"/>
        </w:rPr>
        <w:t xml:space="preserve"> </w:t>
      </w:r>
      <w:r w:rsidRPr="00C9252F">
        <w:rPr>
          <w:rFonts w:cs="Arial"/>
          <w:szCs w:val="20"/>
        </w:rPr>
        <w:t>Event;</w:t>
      </w:r>
    </w:p>
    <w:p w14:paraId="4D1810C9" w14:textId="6B2F30C9" w:rsidR="00BA7C98" w:rsidRPr="00C9252F" w:rsidRDefault="00BA7C98" w:rsidP="00037654">
      <w:pPr>
        <w:pStyle w:val="ListParagraph"/>
        <w:widowControl w:val="0"/>
        <w:numPr>
          <w:ilvl w:val="3"/>
          <w:numId w:val="62"/>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take any action in accordance with the standards of a Reasonable and Prudent Operator to ensure resumption of normal performance of this Agreement after the cessation of any Force Majeure Event as promptly as possible and otherwise perform its obligations in accordance with this Agreement; and</w:t>
      </w:r>
    </w:p>
    <w:p w14:paraId="19848C9C" w14:textId="33B25416" w:rsidR="00BA7C98" w:rsidRPr="00C9252F" w:rsidRDefault="00BA7C98" w:rsidP="00037654">
      <w:pPr>
        <w:pStyle w:val="ListParagraph"/>
        <w:widowControl w:val="0"/>
        <w:numPr>
          <w:ilvl w:val="3"/>
          <w:numId w:val="62"/>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for the duration of any Force Majeure Event, regularly (and in any event upon the Non-Affected Party's reasonable request) provide the Non-Affected Party with updates in relation to the Force Majeure Event, including the information required under Clause</w:t>
      </w:r>
      <w:r w:rsidR="00694A8F" w:rsidRPr="00C9252F">
        <w:rPr>
          <w:rFonts w:cs="Arial"/>
          <w:szCs w:val="20"/>
        </w:rPr>
        <w:t>s</w:t>
      </w:r>
      <w:r w:rsidR="00947970" w:rsidRPr="00C9252F">
        <w:rPr>
          <w:rFonts w:cs="Arial"/>
          <w:szCs w:val="20"/>
        </w:rPr>
        <w:t> </w:t>
      </w:r>
      <w:hyperlink w:anchor="_bookmark64" w:history="1">
        <w:r w:rsidRPr="00C9252F">
          <w:rPr>
            <w:rFonts w:cs="Arial"/>
            <w:szCs w:val="20"/>
          </w:rPr>
          <w:t xml:space="preserve">15.1(a)(ii) </w:t>
        </w:r>
      </w:hyperlink>
      <w:r w:rsidRPr="00C9252F">
        <w:rPr>
          <w:rFonts w:cs="Arial"/>
          <w:szCs w:val="20"/>
        </w:rPr>
        <w:t xml:space="preserve">and </w:t>
      </w:r>
      <w:hyperlink w:anchor="_bookmark65" w:history="1">
        <w:r w:rsidRPr="00C9252F">
          <w:rPr>
            <w:rFonts w:cs="Arial"/>
            <w:szCs w:val="20"/>
          </w:rPr>
          <w:t>15.1(a)(iii)</w:t>
        </w:r>
        <w:r w:rsidRPr="00C9252F">
          <w:rPr>
            <w:rFonts w:cs="Arial"/>
            <w:spacing w:val="1"/>
            <w:szCs w:val="20"/>
          </w:rPr>
          <w:t xml:space="preserve"> </w:t>
        </w:r>
      </w:hyperlink>
      <w:r w:rsidRPr="00C9252F">
        <w:rPr>
          <w:rFonts w:cs="Arial"/>
          <w:szCs w:val="20"/>
        </w:rPr>
        <w:t>above.</w:t>
      </w:r>
    </w:p>
    <w:p w14:paraId="2C1AA1E4" w14:textId="4CE51165" w:rsidR="00BA7C98" w:rsidRPr="00C9252F" w:rsidRDefault="00BA7C98" w:rsidP="00037654">
      <w:pPr>
        <w:pStyle w:val="ListParagraph"/>
        <w:widowControl w:val="0"/>
        <w:numPr>
          <w:ilvl w:val="2"/>
          <w:numId w:val="113"/>
        </w:numPr>
        <w:tabs>
          <w:tab w:val="left" w:pos="709"/>
        </w:tabs>
        <w:autoSpaceDE w:val="0"/>
        <w:autoSpaceDN w:val="0"/>
        <w:spacing w:before="120" w:after="240" w:line="360" w:lineRule="auto"/>
        <w:ind w:left="709" w:hanging="709"/>
        <w:jc w:val="both"/>
        <w:rPr>
          <w:rFonts w:cs="Arial"/>
          <w:szCs w:val="20"/>
        </w:rPr>
      </w:pPr>
      <w:r w:rsidRPr="00C9252F">
        <w:rPr>
          <w:rFonts w:cs="Arial"/>
          <w:szCs w:val="20"/>
        </w:rPr>
        <w:lastRenderedPageBreak/>
        <w:t>Not later than seven</w:t>
      </w:r>
      <w:r w:rsidR="00694A8F" w:rsidRPr="00C9252F">
        <w:rPr>
          <w:rFonts w:cs="Arial"/>
          <w:szCs w:val="20"/>
        </w:rPr>
        <w:t xml:space="preserve"> (7)</w:t>
      </w:r>
      <w:r w:rsidRPr="00C9252F">
        <w:rPr>
          <w:rFonts w:cs="Arial"/>
          <w:szCs w:val="20"/>
        </w:rPr>
        <w:t xml:space="preserve"> Business Days following the cessation of any Force Majeure Event, the</w:t>
      </w:r>
      <w:r w:rsidRPr="00C9252F">
        <w:rPr>
          <w:rFonts w:cs="Arial"/>
          <w:spacing w:val="-10"/>
          <w:szCs w:val="20"/>
        </w:rPr>
        <w:t xml:space="preserve"> </w:t>
      </w:r>
      <w:r w:rsidRPr="00C9252F">
        <w:rPr>
          <w:rFonts w:cs="Arial"/>
          <w:szCs w:val="20"/>
        </w:rPr>
        <w:t>Affected</w:t>
      </w:r>
      <w:r w:rsidRPr="00C9252F">
        <w:rPr>
          <w:rFonts w:cs="Arial"/>
          <w:spacing w:val="-9"/>
          <w:szCs w:val="20"/>
        </w:rPr>
        <w:t xml:space="preserve"> </w:t>
      </w:r>
      <w:r w:rsidRPr="00C9252F">
        <w:rPr>
          <w:rFonts w:cs="Arial"/>
          <w:szCs w:val="20"/>
        </w:rPr>
        <w:t>Party</w:t>
      </w:r>
      <w:r w:rsidRPr="00C9252F">
        <w:rPr>
          <w:rFonts w:cs="Arial"/>
          <w:spacing w:val="-12"/>
          <w:szCs w:val="20"/>
        </w:rPr>
        <w:t xml:space="preserve"> </w:t>
      </w:r>
      <w:r w:rsidRPr="00C9252F">
        <w:rPr>
          <w:rFonts w:cs="Arial"/>
          <w:szCs w:val="20"/>
        </w:rPr>
        <w:t>must</w:t>
      </w:r>
      <w:r w:rsidRPr="00C9252F">
        <w:rPr>
          <w:rFonts w:cs="Arial"/>
          <w:spacing w:val="-9"/>
          <w:szCs w:val="20"/>
        </w:rPr>
        <w:t xml:space="preserve"> </w:t>
      </w:r>
      <w:r w:rsidRPr="00C9252F">
        <w:rPr>
          <w:rFonts w:cs="Arial"/>
          <w:szCs w:val="20"/>
        </w:rPr>
        <w:t>notify</w:t>
      </w:r>
      <w:r w:rsidRPr="00C9252F">
        <w:rPr>
          <w:rFonts w:cs="Arial"/>
          <w:spacing w:val="-14"/>
          <w:szCs w:val="20"/>
        </w:rPr>
        <w:t xml:space="preserve"> </w:t>
      </w:r>
      <w:r w:rsidRPr="00C9252F">
        <w:rPr>
          <w:rFonts w:cs="Arial"/>
          <w:szCs w:val="20"/>
        </w:rPr>
        <w:t>the</w:t>
      </w:r>
      <w:r w:rsidRPr="00C9252F">
        <w:rPr>
          <w:rFonts w:cs="Arial"/>
          <w:spacing w:val="-8"/>
          <w:szCs w:val="20"/>
        </w:rPr>
        <w:t xml:space="preserve"> </w:t>
      </w:r>
      <w:r w:rsidRPr="00C9252F">
        <w:rPr>
          <w:rFonts w:cs="Arial"/>
          <w:szCs w:val="20"/>
        </w:rPr>
        <w:t>Non-Affected</w:t>
      </w:r>
      <w:r w:rsidRPr="00C9252F">
        <w:rPr>
          <w:rFonts w:cs="Arial"/>
          <w:spacing w:val="-10"/>
          <w:szCs w:val="20"/>
        </w:rPr>
        <w:t xml:space="preserve"> </w:t>
      </w:r>
      <w:r w:rsidRPr="00C9252F">
        <w:rPr>
          <w:rFonts w:cs="Arial"/>
          <w:szCs w:val="20"/>
        </w:rPr>
        <w:t>Party</w:t>
      </w:r>
      <w:r w:rsidRPr="00C9252F">
        <w:rPr>
          <w:rFonts w:cs="Arial"/>
          <w:spacing w:val="-12"/>
          <w:szCs w:val="20"/>
        </w:rPr>
        <w:t xml:space="preserve"> </w:t>
      </w:r>
      <w:r w:rsidRPr="00C9252F">
        <w:rPr>
          <w:rFonts w:cs="Arial"/>
          <w:szCs w:val="20"/>
        </w:rPr>
        <w:t>of</w:t>
      </w:r>
      <w:r w:rsidRPr="00C9252F">
        <w:rPr>
          <w:rFonts w:cs="Arial"/>
          <w:spacing w:val="-6"/>
          <w:szCs w:val="20"/>
        </w:rPr>
        <w:t xml:space="preserve"> </w:t>
      </w:r>
      <w:r w:rsidRPr="00C9252F">
        <w:rPr>
          <w:rFonts w:cs="Arial"/>
          <w:szCs w:val="20"/>
        </w:rPr>
        <w:t>the</w:t>
      </w:r>
      <w:r w:rsidRPr="00C9252F">
        <w:rPr>
          <w:rFonts w:cs="Arial"/>
          <w:spacing w:val="-10"/>
          <w:szCs w:val="20"/>
        </w:rPr>
        <w:t xml:space="preserve"> </w:t>
      </w:r>
      <w:r w:rsidRPr="00C9252F">
        <w:rPr>
          <w:rFonts w:cs="Arial"/>
          <w:szCs w:val="20"/>
        </w:rPr>
        <w:t>cessation</w:t>
      </w:r>
      <w:r w:rsidRPr="00C9252F">
        <w:rPr>
          <w:rFonts w:cs="Arial"/>
          <w:spacing w:val="-8"/>
          <w:szCs w:val="20"/>
        </w:rPr>
        <w:t xml:space="preserve"> </w:t>
      </w:r>
      <w:r w:rsidRPr="00C9252F">
        <w:rPr>
          <w:rFonts w:cs="Arial"/>
          <w:szCs w:val="20"/>
        </w:rPr>
        <w:t>of</w:t>
      </w:r>
      <w:r w:rsidRPr="00C9252F">
        <w:rPr>
          <w:rFonts w:cs="Arial"/>
          <w:spacing w:val="-6"/>
          <w:szCs w:val="20"/>
        </w:rPr>
        <w:t xml:space="preserve"> </w:t>
      </w:r>
      <w:r w:rsidRPr="00C9252F">
        <w:rPr>
          <w:rFonts w:cs="Arial"/>
          <w:szCs w:val="20"/>
        </w:rPr>
        <w:t>the</w:t>
      </w:r>
      <w:r w:rsidRPr="00C9252F">
        <w:rPr>
          <w:rFonts w:cs="Arial"/>
          <w:spacing w:val="-10"/>
          <w:szCs w:val="20"/>
        </w:rPr>
        <w:t xml:space="preserve"> </w:t>
      </w:r>
      <w:r w:rsidRPr="00C9252F">
        <w:rPr>
          <w:rFonts w:cs="Arial"/>
          <w:szCs w:val="20"/>
        </w:rPr>
        <w:t>Force</w:t>
      </w:r>
      <w:r w:rsidRPr="00C9252F">
        <w:rPr>
          <w:rFonts w:cs="Arial"/>
          <w:spacing w:val="-8"/>
          <w:szCs w:val="20"/>
        </w:rPr>
        <w:t xml:space="preserve"> </w:t>
      </w:r>
      <w:r w:rsidRPr="00C9252F">
        <w:rPr>
          <w:rFonts w:cs="Arial"/>
          <w:szCs w:val="20"/>
        </w:rPr>
        <w:t>Majeure Event and shall submit to the Non-Affected Party reasonable proof of the nature of the Force Majeure Event and its effect on the performance by the Affected Party of its obligations under this</w:t>
      </w:r>
      <w:r w:rsidRPr="00C9252F">
        <w:rPr>
          <w:rFonts w:cs="Arial"/>
          <w:spacing w:val="-1"/>
          <w:szCs w:val="20"/>
        </w:rPr>
        <w:t xml:space="preserve"> </w:t>
      </w:r>
      <w:r w:rsidRPr="00C9252F">
        <w:rPr>
          <w:rFonts w:cs="Arial"/>
          <w:szCs w:val="20"/>
        </w:rPr>
        <w:t>Agreement.</w:t>
      </w:r>
    </w:p>
    <w:p w14:paraId="5B0637EB" w14:textId="4062241F" w:rsidR="00BA7C98" w:rsidRPr="00C9252F" w:rsidRDefault="00BA7C98" w:rsidP="00037654">
      <w:pPr>
        <w:pStyle w:val="ListParagraph"/>
        <w:widowControl w:val="0"/>
        <w:numPr>
          <w:ilvl w:val="2"/>
          <w:numId w:val="113"/>
        </w:numPr>
        <w:tabs>
          <w:tab w:val="left" w:pos="709"/>
        </w:tabs>
        <w:autoSpaceDE w:val="0"/>
        <w:autoSpaceDN w:val="0"/>
        <w:spacing w:before="120" w:after="240" w:line="360" w:lineRule="auto"/>
        <w:ind w:left="709" w:hanging="709"/>
        <w:jc w:val="both"/>
        <w:rPr>
          <w:rFonts w:cs="Arial"/>
          <w:szCs w:val="20"/>
        </w:rPr>
      </w:pPr>
      <w:r w:rsidRPr="00C9252F">
        <w:rPr>
          <w:rFonts w:cs="Arial"/>
          <w:szCs w:val="20"/>
        </w:rPr>
        <w:t xml:space="preserve">If the Parties are unable to agree in good faith on the occurrence or existence of a Force Majeure Event, such dispute shall be finally settled in accordance with the dispute resolution procedure set forth in Clause </w:t>
      </w:r>
      <w:hyperlink w:anchor="_bookmark95" w:history="1">
        <w:r w:rsidRPr="00C9252F">
          <w:rPr>
            <w:rFonts w:cs="Arial"/>
            <w:szCs w:val="20"/>
          </w:rPr>
          <w:t>22</w:t>
        </w:r>
      </w:hyperlink>
      <w:r w:rsidRPr="00C9252F">
        <w:rPr>
          <w:rFonts w:cs="Arial"/>
          <w:szCs w:val="20"/>
        </w:rPr>
        <w:t xml:space="preserve"> (</w:t>
      </w:r>
      <w:r w:rsidRPr="00C9252F">
        <w:rPr>
          <w:rFonts w:cs="Arial"/>
          <w:i/>
          <w:szCs w:val="20"/>
        </w:rPr>
        <w:t>Governing Law and Dispute Resolution</w:t>
      </w:r>
      <w:r w:rsidRPr="00C9252F">
        <w:rPr>
          <w:rFonts w:cs="Arial"/>
          <w:szCs w:val="20"/>
        </w:rPr>
        <w:t>)</w:t>
      </w:r>
      <w:r w:rsidR="00947970" w:rsidRPr="00C9252F">
        <w:rPr>
          <w:rFonts w:cs="Arial"/>
          <w:szCs w:val="20"/>
        </w:rPr>
        <w:t>,</w:t>
      </w:r>
      <w:r w:rsidRPr="00C9252F">
        <w:rPr>
          <w:rFonts w:cs="Arial"/>
          <w:szCs w:val="20"/>
        </w:rPr>
        <w:t xml:space="preserve"> provided</w:t>
      </w:r>
      <w:r w:rsidRPr="00C9252F">
        <w:rPr>
          <w:rFonts w:cs="Arial"/>
          <w:spacing w:val="-13"/>
          <w:szCs w:val="20"/>
        </w:rPr>
        <w:t xml:space="preserve"> </w:t>
      </w:r>
      <w:r w:rsidRPr="00C9252F">
        <w:rPr>
          <w:rFonts w:cs="Arial"/>
          <w:szCs w:val="20"/>
        </w:rPr>
        <w:t>however</w:t>
      </w:r>
      <w:r w:rsidRPr="00C9252F">
        <w:rPr>
          <w:rFonts w:cs="Arial"/>
          <w:spacing w:val="-11"/>
          <w:szCs w:val="20"/>
        </w:rPr>
        <w:t xml:space="preserve"> </w:t>
      </w:r>
      <w:r w:rsidRPr="00C9252F">
        <w:rPr>
          <w:rFonts w:cs="Arial"/>
          <w:szCs w:val="20"/>
        </w:rPr>
        <w:t>that</w:t>
      </w:r>
      <w:r w:rsidRPr="00C9252F">
        <w:rPr>
          <w:rFonts w:cs="Arial"/>
          <w:spacing w:val="-13"/>
          <w:szCs w:val="20"/>
        </w:rPr>
        <w:t xml:space="preserve"> </w:t>
      </w:r>
      <w:r w:rsidRPr="00C9252F">
        <w:rPr>
          <w:rFonts w:cs="Arial"/>
          <w:szCs w:val="20"/>
        </w:rPr>
        <w:t>the</w:t>
      </w:r>
      <w:r w:rsidRPr="00C9252F">
        <w:rPr>
          <w:rFonts w:cs="Arial"/>
          <w:spacing w:val="-10"/>
          <w:szCs w:val="20"/>
        </w:rPr>
        <w:t xml:space="preserve"> </w:t>
      </w:r>
      <w:r w:rsidRPr="00C9252F">
        <w:rPr>
          <w:rFonts w:cs="Arial"/>
          <w:szCs w:val="20"/>
        </w:rPr>
        <w:t>burden</w:t>
      </w:r>
      <w:r w:rsidRPr="00C9252F">
        <w:rPr>
          <w:rFonts w:cs="Arial"/>
          <w:spacing w:val="-13"/>
          <w:szCs w:val="20"/>
        </w:rPr>
        <w:t xml:space="preserve"> </w:t>
      </w:r>
      <w:r w:rsidRPr="00C9252F">
        <w:rPr>
          <w:rFonts w:cs="Arial"/>
          <w:szCs w:val="20"/>
        </w:rPr>
        <w:t>of</w:t>
      </w:r>
      <w:r w:rsidRPr="00C9252F">
        <w:rPr>
          <w:rFonts w:cs="Arial"/>
          <w:spacing w:val="-10"/>
          <w:szCs w:val="20"/>
        </w:rPr>
        <w:t xml:space="preserve"> </w:t>
      </w:r>
      <w:r w:rsidRPr="00C9252F">
        <w:rPr>
          <w:rFonts w:cs="Arial"/>
          <w:szCs w:val="20"/>
        </w:rPr>
        <w:t>proof</w:t>
      </w:r>
      <w:r w:rsidRPr="00C9252F">
        <w:rPr>
          <w:rFonts w:cs="Arial"/>
          <w:spacing w:val="-11"/>
          <w:szCs w:val="20"/>
        </w:rPr>
        <w:t xml:space="preserve"> </w:t>
      </w:r>
      <w:r w:rsidRPr="00C9252F">
        <w:rPr>
          <w:rFonts w:cs="Arial"/>
          <w:szCs w:val="20"/>
        </w:rPr>
        <w:t>as</w:t>
      </w:r>
      <w:r w:rsidRPr="00C9252F">
        <w:rPr>
          <w:rFonts w:cs="Arial"/>
          <w:spacing w:val="-11"/>
          <w:szCs w:val="20"/>
        </w:rPr>
        <w:t xml:space="preserve"> </w:t>
      </w:r>
      <w:r w:rsidRPr="00C9252F">
        <w:rPr>
          <w:rFonts w:cs="Arial"/>
          <w:szCs w:val="20"/>
        </w:rPr>
        <w:t>to</w:t>
      </w:r>
      <w:r w:rsidRPr="00C9252F">
        <w:rPr>
          <w:rFonts w:cs="Arial"/>
          <w:spacing w:val="-13"/>
          <w:szCs w:val="20"/>
        </w:rPr>
        <w:t xml:space="preserve"> </w:t>
      </w:r>
      <w:r w:rsidRPr="00C9252F">
        <w:rPr>
          <w:rFonts w:cs="Arial"/>
          <w:szCs w:val="20"/>
        </w:rPr>
        <w:t>the</w:t>
      </w:r>
      <w:r w:rsidRPr="00C9252F">
        <w:rPr>
          <w:rFonts w:cs="Arial"/>
          <w:spacing w:val="-12"/>
          <w:szCs w:val="20"/>
        </w:rPr>
        <w:t xml:space="preserve"> </w:t>
      </w:r>
      <w:r w:rsidRPr="00C9252F">
        <w:rPr>
          <w:rFonts w:cs="Arial"/>
          <w:szCs w:val="20"/>
        </w:rPr>
        <w:t>occurrence</w:t>
      </w:r>
      <w:r w:rsidRPr="00C9252F">
        <w:rPr>
          <w:rFonts w:cs="Arial"/>
          <w:spacing w:val="-13"/>
          <w:szCs w:val="20"/>
        </w:rPr>
        <w:t xml:space="preserve"> </w:t>
      </w:r>
      <w:r w:rsidRPr="00C9252F">
        <w:rPr>
          <w:rFonts w:cs="Arial"/>
          <w:szCs w:val="20"/>
        </w:rPr>
        <w:t>or</w:t>
      </w:r>
      <w:r w:rsidRPr="00C9252F">
        <w:rPr>
          <w:rFonts w:cs="Arial"/>
          <w:spacing w:val="-11"/>
          <w:szCs w:val="20"/>
        </w:rPr>
        <w:t xml:space="preserve"> </w:t>
      </w:r>
      <w:r w:rsidRPr="00C9252F">
        <w:rPr>
          <w:rFonts w:cs="Arial"/>
          <w:szCs w:val="20"/>
        </w:rPr>
        <w:t>existence</w:t>
      </w:r>
      <w:r w:rsidRPr="00C9252F">
        <w:rPr>
          <w:rFonts w:cs="Arial"/>
          <w:spacing w:val="-13"/>
          <w:szCs w:val="20"/>
        </w:rPr>
        <w:t xml:space="preserve"> </w:t>
      </w:r>
      <w:r w:rsidRPr="00C9252F">
        <w:rPr>
          <w:rFonts w:cs="Arial"/>
          <w:szCs w:val="20"/>
        </w:rPr>
        <w:t>of</w:t>
      </w:r>
      <w:r w:rsidRPr="00C9252F">
        <w:rPr>
          <w:rFonts w:cs="Arial"/>
          <w:spacing w:val="-10"/>
          <w:szCs w:val="20"/>
        </w:rPr>
        <w:t xml:space="preserve"> </w:t>
      </w:r>
      <w:r w:rsidRPr="00C9252F">
        <w:rPr>
          <w:rFonts w:cs="Arial"/>
          <w:szCs w:val="20"/>
        </w:rPr>
        <w:t>such</w:t>
      </w:r>
      <w:r w:rsidRPr="00C9252F">
        <w:rPr>
          <w:rFonts w:cs="Arial"/>
          <w:spacing w:val="-13"/>
          <w:szCs w:val="20"/>
        </w:rPr>
        <w:t xml:space="preserve"> </w:t>
      </w:r>
      <w:r w:rsidRPr="00C9252F">
        <w:rPr>
          <w:rFonts w:cs="Arial"/>
          <w:szCs w:val="20"/>
        </w:rPr>
        <w:t>Force Majeure Event shall be upon the Party claiming relief or excuse of performance of its obligations on account of such Force Majeure Event.</w:t>
      </w:r>
    </w:p>
    <w:p w14:paraId="3667BB76" w14:textId="773EBE1A" w:rsidR="00BA7C98" w:rsidRPr="00C9252F" w:rsidRDefault="00BA7C98" w:rsidP="00037654">
      <w:pPr>
        <w:pStyle w:val="BauchiEPClevel1"/>
        <w:keepNext/>
        <w:numPr>
          <w:ilvl w:val="1"/>
          <w:numId w:val="85"/>
        </w:numPr>
        <w:spacing w:before="120" w:line="360" w:lineRule="auto"/>
        <w:ind w:left="709" w:hanging="709"/>
        <w:rPr>
          <w:rFonts w:cs="Arial"/>
          <w:b/>
          <w:bCs/>
          <w:szCs w:val="20"/>
        </w:rPr>
      </w:pPr>
      <w:bookmarkStart w:id="186" w:name="_bookmark66"/>
      <w:bookmarkStart w:id="187" w:name="_Toc27334957"/>
      <w:bookmarkEnd w:id="186"/>
      <w:r w:rsidRPr="00C9252F">
        <w:rPr>
          <w:rFonts w:cs="Arial"/>
          <w:b/>
          <w:bCs/>
          <w:szCs w:val="20"/>
        </w:rPr>
        <w:t>Effect of a Force Majeure Event</w:t>
      </w:r>
      <w:bookmarkEnd w:id="187"/>
    </w:p>
    <w:p w14:paraId="4DED7811" w14:textId="628AD2D3" w:rsidR="00BA7C98" w:rsidRPr="00C9252F" w:rsidRDefault="00BA7C98" w:rsidP="00037654">
      <w:pPr>
        <w:pStyle w:val="ListParagraph"/>
        <w:widowControl w:val="0"/>
        <w:numPr>
          <w:ilvl w:val="2"/>
          <w:numId w:val="115"/>
        </w:numPr>
        <w:tabs>
          <w:tab w:val="left" w:pos="709"/>
        </w:tabs>
        <w:autoSpaceDE w:val="0"/>
        <w:autoSpaceDN w:val="0"/>
        <w:spacing w:before="120" w:after="240" w:line="360" w:lineRule="auto"/>
        <w:ind w:left="709" w:hanging="709"/>
        <w:jc w:val="both"/>
        <w:rPr>
          <w:rFonts w:cs="Arial"/>
          <w:szCs w:val="20"/>
        </w:rPr>
      </w:pPr>
      <w:r w:rsidRPr="00C9252F">
        <w:rPr>
          <w:rFonts w:cs="Arial"/>
          <w:szCs w:val="20"/>
        </w:rPr>
        <w:t>The Affected Party will be excused from performance of its obligations under this Agreement</w:t>
      </w:r>
      <w:r w:rsidRPr="00C9252F">
        <w:rPr>
          <w:rFonts w:cs="Arial"/>
          <w:spacing w:val="-10"/>
          <w:szCs w:val="20"/>
        </w:rPr>
        <w:t xml:space="preserve"> </w:t>
      </w:r>
      <w:r w:rsidRPr="00C9252F">
        <w:rPr>
          <w:rFonts w:cs="Arial"/>
          <w:szCs w:val="20"/>
        </w:rPr>
        <w:t>to</w:t>
      </w:r>
      <w:r w:rsidRPr="00C9252F">
        <w:rPr>
          <w:rFonts w:cs="Arial"/>
          <w:spacing w:val="-9"/>
          <w:szCs w:val="20"/>
        </w:rPr>
        <w:t xml:space="preserve"> </w:t>
      </w:r>
      <w:r w:rsidRPr="00C9252F">
        <w:rPr>
          <w:rFonts w:cs="Arial"/>
          <w:szCs w:val="20"/>
        </w:rPr>
        <w:t>the</w:t>
      </w:r>
      <w:r w:rsidRPr="00C9252F">
        <w:rPr>
          <w:rFonts w:cs="Arial"/>
          <w:spacing w:val="-7"/>
          <w:szCs w:val="20"/>
        </w:rPr>
        <w:t xml:space="preserve"> </w:t>
      </w:r>
      <w:r w:rsidRPr="00C9252F">
        <w:rPr>
          <w:rFonts w:cs="Arial"/>
          <w:szCs w:val="20"/>
        </w:rPr>
        <w:t>extent</w:t>
      </w:r>
      <w:r w:rsidRPr="00C9252F">
        <w:rPr>
          <w:rFonts w:cs="Arial"/>
          <w:spacing w:val="-7"/>
          <w:szCs w:val="20"/>
        </w:rPr>
        <w:t xml:space="preserve"> </w:t>
      </w:r>
      <w:r w:rsidRPr="00C9252F">
        <w:rPr>
          <w:rFonts w:cs="Arial"/>
          <w:szCs w:val="20"/>
        </w:rPr>
        <w:t>that</w:t>
      </w:r>
      <w:r w:rsidRPr="00C9252F">
        <w:rPr>
          <w:rFonts w:cs="Arial"/>
          <w:spacing w:val="-9"/>
          <w:szCs w:val="20"/>
        </w:rPr>
        <w:t xml:space="preserve"> </w:t>
      </w:r>
      <w:r w:rsidRPr="00C9252F">
        <w:rPr>
          <w:rFonts w:cs="Arial"/>
          <w:szCs w:val="20"/>
        </w:rPr>
        <w:t>performance</w:t>
      </w:r>
      <w:r w:rsidRPr="00C9252F">
        <w:rPr>
          <w:rFonts w:cs="Arial"/>
          <w:spacing w:val="-9"/>
          <w:szCs w:val="20"/>
        </w:rPr>
        <w:t xml:space="preserve"> </w:t>
      </w:r>
      <w:r w:rsidRPr="00C9252F">
        <w:rPr>
          <w:rFonts w:cs="Arial"/>
          <w:szCs w:val="20"/>
        </w:rPr>
        <w:t>is</w:t>
      </w:r>
      <w:r w:rsidRPr="00C9252F">
        <w:rPr>
          <w:rFonts w:cs="Arial"/>
          <w:spacing w:val="-8"/>
          <w:szCs w:val="20"/>
        </w:rPr>
        <w:t xml:space="preserve"> </w:t>
      </w:r>
      <w:r w:rsidRPr="00C9252F">
        <w:rPr>
          <w:rFonts w:cs="Arial"/>
          <w:szCs w:val="20"/>
        </w:rPr>
        <w:t>impeded</w:t>
      </w:r>
      <w:r w:rsidRPr="00C9252F">
        <w:rPr>
          <w:rFonts w:cs="Arial"/>
          <w:spacing w:val="-7"/>
          <w:szCs w:val="20"/>
        </w:rPr>
        <w:t xml:space="preserve"> </w:t>
      </w:r>
      <w:r w:rsidRPr="00C9252F">
        <w:rPr>
          <w:rFonts w:cs="Arial"/>
          <w:szCs w:val="20"/>
        </w:rPr>
        <w:t>or</w:t>
      </w:r>
      <w:r w:rsidRPr="00C9252F">
        <w:rPr>
          <w:rFonts w:cs="Arial"/>
          <w:spacing w:val="-8"/>
          <w:szCs w:val="20"/>
        </w:rPr>
        <w:t xml:space="preserve"> </w:t>
      </w:r>
      <w:r w:rsidRPr="00C9252F">
        <w:rPr>
          <w:rFonts w:cs="Arial"/>
          <w:szCs w:val="20"/>
        </w:rPr>
        <w:t>prevented</w:t>
      </w:r>
      <w:r w:rsidRPr="00C9252F">
        <w:rPr>
          <w:rFonts w:cs="Arial"/>
          <w:spacing w:val="-7"/>
          <w:szCs w:val="20"/>
        </w:rPr>
        <w:t xml:space="preserve"> </w:t>
      </w:r>
      <w:r w:rsidRPr="00C9252F">
        <w:rPr>
          <w:rFonts w:cs="Arial"/>
          <w:szCs w:val="20"/>
        </w:rPr>
        <w:t>due</w:t>
      </w:r>
      <w:r w:rsidRPr="00C9252F">
        <w:rPr>
          <w:rFonts w:cs="Arial"/>
          <w:spacing w:val="-7"/>
          <w:szCs w:val="20"/>
        </w:rPr>
        <w:t xml:space="preserve"> </w:t>
      </w:r>
      <w:r w:rsidRPr="00C9252F">
        <w:rPr>
          <w:rFonts w:cs="Arial"/>
          <w:szCs w:val="20"/>
        </w:rPr>
        <w:t>to</w:t>
      </w:r>
      <w:r w:rsidRPr="00C9252F">
        <w:rPr>
          <w:rFonts w:cs="Arial"/>
          <w:spacing w:val="-7"/>
          <w:szCs w:val="20"/>
        </w:rPr>
        <w:t xml:space="preserve"> </w:t>
      </w:r>
      <w:r w:rsidRPr="00C9252F">
        <w:rPr>
          <w:rFonts w:cs="Arial"/>
          <w:szCs w:val="20"/>
        </w:rPr>
        <w:t>a</w:t>
      </w:r>
      <w:r w:rsidRPr="00C9252F">
        <w:rPr>
          <w:rFonts w:cs="Arial"/>
          <w:spacing w:val="-7"/>
          <w:szCs w:val="20"/>
        </w:rPr>
        <w:t xml:space="preserve"> </w:t>
      </w:r>
      <w:r w:rsidRPr="00C9252F">
        <w:rPr>
          <w:rFonts w:cs="Arial"/>
          <w:szCs w:val="20"/>
        </w:rPr>
        <w:t>Force</w:t>
      </w:r>
      <w:r w:rsidRPr="00C9252F">
        <w:rPr>
          <w:rFonts w:cs="Arial"/>
          <w:spacing w:val="-7"/>
          <w:szCs w:val="20"/>
        </w:rPr>
        <w:t xml:space="preserve"> </w:t>
      </w:r>
      <w:r w:rsidRPr="00C9252F">
        <w:rPr>
          <w:rFonts w:cs="Arial"/>
          <w:szCs w:val="20"/>
        </w:rPr>
        <w:t>Majeure Event</w:t>
      </w:r>
      <w:r w:rsidRPr="00C9252F">
        <w:rPr>
          <w:rFonts w:cs="Arial"/>
          <w:spacing w:val="-3"/>
          <w:szCs w:val="20"/>
        </w:rPr>
        <w:t xml:space="preserve"> </w:t>
      </w:r>
      <w:r w:rsidRPr="00C9252F">
        <w:rPr>
          <w:rFonts w:cs="Arial"/>
          <w:szCs w:val="20"/>
        </w:rPr>
        <w:t>and</w:t>
      </w:r>
      <w:r w:rsidRPr="00C9252F">
        <w:rPr>
          <w:rFonts w:cs="Arial"/>
          <w:spacing w:val="-2"/>
          <w:szCs w:val="20"/>
        </w:rPr>
        <w:t xml:space="preserve"> </w:t>
      </w:r>
      <w:r w:rsidRPr="00C9252F">
        <w:rPr>
          <w:rFonts w:cs="Arial"/>
          <w:szCs w:val="20"/>
        </w:rPr>
        <w:t>will</w:t>
      </w:r>
      <w:r w:rsidRPr="00C9252F">
        <w:rPr>
          <w:rFonts w:cs="Arial"/>
          <w:spacing w:val="-3"/>
          <w:szCs w:val="20"/>
        </w:rPr>
        <w:t xml:space="preserve"> </w:t>
      </w:r>
      <w:r w:rsidRPr="00C9252F">
        <w:rPr>
          <w:rFonts w:cs="Arial"/>
          <w:szCs w:val="20"/>
        </w:rPr>
        <w:t>not</w:t>
      </w:r>
      <w:r w:rsidRPr="00C9252F">
        <w:rPr>
          <w:rFonts w:cs="Arial"/>
          <w:spacing w:val="-2"/>
          <w:szCs w:val="20"/>
        </w:rPr>
        <w:t xml:space="preserve"> </w:t>
      </w:r>
      <w:r w:rsidRPr="00C9252F">
        <w:rPr>
          <w:rFonts w:cs="Arial"/>
          <w:szCs w:val="20"/>
        </w:rPr>
        <w:t>be</w:t>
      </w:r>
      <w:r w:rsidRPr="00C9252F">
        <w:rPr>
          <w:rFonts w:cs="Arial"/>
          <w:spacing w:val="-3"/>
          <w:szCs w:val="20"/>
        </w:rPr>
        <w:t xml:space="preserve"> </w:t>
      </w:r>
      <w:r w:rsidRPr="00C9252F">
        <w:rPr>
          <w:rFonts w:cs="Arial"/>
          <w:szCs w:val="20"/>
        </w:rPr>
        <w:t>liable</w:t>
      </w:r>
      <w:r w:rsidRPr="00C9252F">
        <w:rPr>
          <w:rFonts w:cs="Arial"/>
          <w:spacing w:val="-2"/>
          <w:szCs w:val="20"/>
        </w:rPr>
        <w:t xml:space="preserve"> </w:t>
      </w:r>
      <w:r w:rsidRPr="00C9252F">
        <w:rPr>
          <w:rFonts w:cs="Arial"/>
          <w:szCs w:val="20"/>
        </w:rPr>
        <w:t>for</w:t>
      </w:r>
      <w:r w:rsidRPr="00C9252F">
        <w:rPr>
          <w:rFonts w:cs="Arial"/>
          <w:spacing w:val="-4"/>
          <w:szCs w:val="20"/>
        </w:rPr>
        <w:t xml:space="preserve"> </w:t>
      </w:r>
      <w:r w:rsidRPr="00C9252F">
        <w:rPr>
          <w:rFonts w:cs="Arial"/>
          <w:szCs w:val="20"/>
        </w:rPr>
        <w:t>the</w:t>
      </w:r>
      <w:r w:rsidRPr="00C9252F">
        <w:rPr>
          <w:rFonts w:cs="Arial"/>
          <w:spacing w:val="-5"/>
          <w:szCs w:val="20"/>
        </w:rPr>
        <w:t xml:space="preserve"> </w:t>
      </w:r>
      <w:r w:rsidRPr="00C9252F">
        <w:rPr>
          <w:rFonts w:cs="Arial"/>
          <w:szCs w:val="20"/>
        </w:rPr>
        <w:t>non-performance</w:t>
      </w:r>
      <w:r w:rsidRPr="00C9252F">
        <w:rPr>
          <w:rFonts w:cs="Arial"/>
          <w:spacing w:val="-5"/>
          <w:szCs w:val="20"/>
        </w:rPr>
        <w:t xml:space="preserve"> </w:t>
      </w:r>
      <w:r w:rsidRPr="00C9252F">
        <w:rPr>
          <w:rFonts w:cs="Arial"/>
          <w:szCs w:val="20"/>
        </w:rPr>
        <w:t>of</w:t>
      </w:r>
      <w:r w:rsidRPr="00C9252F">
        <w:rPr>
          <w:rFonts w:cs="Arial"/>
          <w:spacing w:val="-3"/>
          <w:szCs w:val="20"/>
        </w:rPr>
        <w:t xml:space="preserve"> </w:t>
      </w:r>
      <w:r w:rsidRPr="00C9252F">
        <w:rPr>
          <w:rFonts w:cs="Arial"/>
          <w:szCs w:val="20"/>
        </w:rPr>
        <w:t>such</w:t>
      </w:r>
      <w:r w:rsidRPr="00C9252F">
        <w:rPr>
          <w:rFonts w:cs="Arial"/>
          <w:spacing w:val="-5"/>
          <w:szCs w:val="20"/>
        </w:rPr>
        <w:t xml:space="preserve"> </w:t>
      </w:r>
      <w:r w:rsidRPr="00C9252F">
        <w:rPr>
          <w:rFonts w:cs="Arial"/>
          <w:szCs w:val="20"/>
        </w:rPr>
        <w:t>obligation</w:t>
      </w:r>
      <w:r w:rsidRPr="00C9252F">
        <w:rPr>
          <w:rFonts w:cs="Arial"/>
          <w:spacing w:val="-3"/>
          <w:szCs w:val="20"/>
        </w:rPr>
        <w:t xml:space="preserve"> </w:t>
      </w:r>
      <w:r w:rsidRPr="00C9252F">
        <w:rPr>
          <w:rFonts w:cs="Arial"/>
          <w:szCs w:val="20"/>
        </w:rPr>
        <w:t>during</w:t>
      </w:r>
      <w:r w:rsidRPr="00C9252F">
        <w:rPr>
          <w:rFonts w:cs="Arial"/>
          <w:spacing w:val="-5"/>
          <w:szCs w:val="20"/>
        </w:rPr>
        <w:t xml:space="preserve"> </w:t>
      </w:r>
      <w:r w:rsidRPr="00C9252F">
        <w:rPr>
          <w:rFonts w:cs="Arial"/>
          <w:szCs w:val="20"/>
        </w:rPr>
        <w:t>the</w:t>
      </w:r>
      <w:r w:rsidRPr="00C9252F">
        <w:rPr>
          <w:rFonts w:cs="Arial"/>
          <w:spacing w:val="-2"/>
          <w:szCs w:val="20"/>
        </w:rPr>
        <w:t xml:space="preserve"> </w:t>
      </w:r>
      <w:r w:rsidRPr="00C9252F">
        <w:rPr>
          <w:rFonts w:cs="Arial"/>
          <w:szCs w:val="20"/>
        </w:rPr>
        <w:t>period</w:t>
      </w:r>
      <w:r w:rsidRPr="00C9252F">
        <w:rPr>
          <w:rFonts w:cs="Arial"/>
          <w:spacing w:val="-2"/>
          <w:szCs w:val="20"/>
        </w:rPr>
        <w:t xml:space="preserve"> </w:t>
      </w:r>
      <w:r w:rsidRPr="00C9252F">
        <w:rPr>
          <w:rFonts w:cs="Arial"/>
          <w:szCs w:val="20"/>
        </w:rPr>
        <w:t xml:space="preserve">of </w:t>
      </w:r>
      <w:r w:rsidR="00AB788A" w:rsidRPr="00C9252F">
        <w:rPr>
          <w:rFonts w:cs="Arial"/>
          <w:szCs w:val="20"/>
        </w:rPr>
        <w:t xml:space="preserve">a </w:t>
      </w:r>
      <w:r w:rsidRPr="00C9252F">
        <w:rPr>
          <w:rFonts w:cs="Arial"/>
          <w:szCs w:val="20"/>
        </w:rPr>
        <w:t>Force</w:t>
      </w:r>
      <w:r w:rsidRPr="00C9252F">
        <w:rPr>
          <w:rFonts w:cs="Arial"/>
          <w:spacing w:val="-2"/>
          <w:szCs w:val="20"/>
        </w:rPr>
        <w:t xml:space="preserve"> </w:t>
      </w:r>
      <w:r w:rsidRPr="00C9252F">
        <w:rPr>
          <w:rFonts w:cs="Arial"/>
          <w:szCs w:val="20"/>
        </w:rPr>
        <w:t>Majeure</w:t>
      </w:r>
      <w:r w:rsidR="00AB788A" w:rsidRPr="00C9252F">
        <w:rPr>
          <w:rFonts w:cs="Arial"/>
          <w:szCs w:val="20"/>
        </w:rPr>
        <w:t xml:space="preserve"> Event</w:t>
      </w:r>
      <w:r w:rsidRPr="00C9252F">
        <w:rPr>
          <w:rFonts w:cs="Arial"/>
          <w:szCs w:val="20"/>
        </w:rPr>
        <w:t>.</w:t>
      </w:r>
    </w:p>
    <w:p w14:paraId="3FDAC7E3" w14:textId="59622C69" w:rsidR="00BA7C98" w:rsidRPr="00C9252F" w:rsidRDefault="00BA7C98" w:rsidP="00037654">
      <w:pPr>
        <w:pStyle w:val="ListParagraph"/>
        <w:widowControl w:val="0"/>
        <w:numPr>
          <w:ilvl w:val="2"/>
          <w:numId w:val="115"/>
        </w:numPr>
        <w:tabs>
          <w:tab w:val="left" w:pos="709"/>
        </w:tabs>
        <w:autoSpaceDE w:val="0"/>
        <w:autoSpaceDN w:val="0"/>
        <w:spacing w:before="120" w:after="240" w:line="360" w:lineRule="auto"/>
        <w:ind w:left="709" w:hanging="709"/>
        <w:jc w:val="both"/>
        <w:rPr>
          <w:rFonts w:cs="Arial"/>
          <w:szCs w:val="20"/>
        </w:rPr>
      </w:pPr>
      <w:bookmarkStart w:id="188" w:name="_bookmark67"/>
      <w:bookmarkEnd w:id="188"/>
      <w:r w:rsidRPr="00C9252F">
        <w:rPr>
          <w:rFonts w:cs="Arial"/>
          <w:szCs w:val="20"/>
        </w:rPr>
        <w:t>If</w:t>
      </w:r>
      <w:r w:rsidRPr="00C9252F">
        <w:rPr>
          <w:rFonts w:cs="Arial"/>
          <w:spacing w:val="-8"/>
          <w:szCs w:val="20"/>
        </w:rPr>
        <w:t xml:space="preserve"> </w:t>
      </w:r>
      <w:r w:rsidRPr="00C9252F">
        <w:rPr>
          <w:rFonts w:cs="Arial"/>
          <w:szCs w:val="20"/>
        </w:rPr>
        <w:t>the</w:t>
      </w:r>
      <w:r w:rsidRPr="00C9252F">
        <w:rPr>
          <w:rFonts w:cs="Arial"/>
          <w:spacing w:val="-11"/>
          <w:szCs w:val="20"/>
        </w:rPr>
        <w:t xml:space="preserve"> </w:t>
      </w:r>
      <w:r w:rsidRPr="00C9252F">
        <w:rPr>
          <w:rFonts w:cs="Arial"/>
          <w:szCs w:val="20"/>
        </w:rPr>
        <w:t>Affected</w:t>
      </w:r>
      <w:r w:rsidRPr="00C9252F">
        <w:rPr>
          <w:rFonts w:cs="Arial"/>
          <w:spacing w:val="-11"/>
          <w:szCs w:val="20"/>
        </w:rPr>
        <w:t xml:space="preserve"> </w:t>
      </w:r>
      <w:r w:rsidRPr="00C9252F">
        <w:rPr>
          <w:rFonts w:cs="Arial"/>
          <w:szCs w:val="20"/>
        </w:rPr>
        <w:t>Party's</w:t>
      </w:r>
      <w:r w:rsidRPr="00C9252F">
        <w:rPr>
          <w:rFonts w:cs="Arial"/>
          <w:spacing w:val="-9"/>
          <w:szCs w:val="20"/>
        </w:rPr>
        <w:t xml:space="preserve"> </w:t>
      </w:r>
      <w:r w:rsidRPr="00C9252F">
        <w:rPr>
          <w:rFonts w:cs="Arial"/>
          <w:szCs w:val="20"/>
        </w:rPr>
        <w:t>ability</w:t>
      </w:r>
      <w:r w:rsidRPr="00C9252F">
        <w:rPr>
          <w:rFonts w:cs="Arial"/>
          <w:spacing w:val="-10"/>
          <w:szCs w:val="20"/>
        </w:rPr>
        <w:t xml:space="preserve"> </w:t>
      </w:r>
      <w:r w:rsidRPr="00C9252F">
        <w:rPr>
          <w:rFonts w:cs="Arial"/>
          <w:szCs w:val="20"/>
        </w:rPr>
        <w:t>to</w:t>
      </w:r>
      <w:r w:rsidRPr="00C9252F">
        <w:rPr>
          <w:rFonts w:cs="Arial"/>
          <w:spacing w:val="-11"/>
          <w:szCs w:val="20"/>
        </w:rPr>
        <w:t xml:space="preserve"> </w:t>
      </w:r>
      <w:r w:rsidRPr="00C9252F">
        <w:rPr>
          <w:rFonts w:cs="Arial"/>
          <w:szCs w:val="20"/>
        </w:rPr>
        <w:t>perform</w:t>
      </w:r>
      <w:r w:rsidRPr="00C9252F">
        <w:rPr>
          <w:rFonts w:cs="Arial"/>
          <w:spacing w:val="-6"/>
          <w:szCs w:val="20"/>
        </w:rPr>
        <w:t xml:space="preserve"> </w:t>
      </w:r>
      <w:r w:rsidRPr="00C9252F">
        <w:rPr>
          <w:rFonts w:cs="Arial"/>
          <w:szCs w:val="20"/>
        </w:rPr>
        <w:t>an</w:t>
      </w:r>
      <w:r w:rsidRPr="00C9252F">
        <w:rPr>
          <w:rFonts w:cs="Arial"/>
          <w:spacing w:val="-11"/>
          <w:szCs w:val="20"/>
        </w:rPr>
        <w:t xml:space="preserve"> </w:t>
      </w:r>
      <w:r w:rsidRPr="00C9252F">
        <w:rPr>
          <w:rFonts w:cs="Arial"/>
          <w:szCs w:val="20"/>
        </w:rPr>
        <w:t>obligation</w:t>
      </w:r>
      <w:r w:rsidRPr="00C9252F">
        <w:rPr>
          <w:rFonts w:cs="Arial"/>
          <w:spacing w:val="-11"/>
          <w:szCs w:val="20"/>
        </w:rPr>
        <w:t xml:space="preserve"> </w:t>
      </w:r>
      <w:r w:rsidRPr="00C9252F">
        <w:rPr>
          <w:rFonts w:cs="Arial"/>
          <w:szCs w:val="20"/>
        </w:rPr>
        <w:t>under</w:t>
      </w:r>
      <w:r w:rsidRPr="00C9252F">
        <w:rPr>
          <w:rFonts w:cs="Arial"/>
          <w:spacing w:val="-8"/>
          <w:szCs w:val="20"/>
        </w:rPr>
        <w:t xml:space="preserve"> </w:t>
      </w:r>
      <w:r w:rsidRPr="00C9252F">
        <w:rPr>
          <w:rFonts w:cs="Arial"/>
          <w:szCs w:val="20"/>
        </w:rPr>
        <w:t>this</w:t>
      </w:r>
      <w:r w:rsidRPr="00C9252F">
        <w:rPr>
          <w:rFonts w:cs="Arial"/>
          <w:spacing w:val="-9"/>
          <w:szCs w:val="20"/>
        </w:rPr>
        <w:t xml:space="preserve"> </w:t>
      </w:r>
      <w:r w:rsidRPr="00C9252F">
        <w:rPr>
          <w:rFonts w:cs="Arial"/>
          <w:szCs w:val="20"/>
        </w:rPr>
        <w:t>Agreement</w:t>
      </w:r>
      <w:r w:rsidRPr="00C9252F">
        <w:rPr>
          <w:rFonts w:cs="Arial"/>
          <w:spacing w:val="-10"/>
          <w:szCs w:val="20"/>
        </w:rPr>
        <w:t xml:space="preserve"> </w:t>
      </w:r>
      <w:r w:rsidRPr="00C9252F">
        <w:rPr>
          <w:rFonts w:cs="Arial"/>
          <w:szCs w:val="20"/>
        </w:rPr>
        <w:t>by</w:t>
      </w:r>
      <w:r w:rsidRPr="00C9252F">
        <w:rPr>
          <w:rFonts w:cs="Arial"/>
          <w:spacing w:val="-14"/>
          <w:szCs w:val="20"/>
        </w:rPr>
        <w:t xml:space="preserve"> </w:t>
      </w:r>
      <w:r w:rsidRPr="00C9252F">
        <w:rPr>
          <w:rFonts w:cs="Arial"/>
          <w:szCs w:val="20"/>
        </w:rPr>
        <w:t>a</w:t>
      </w:r>
      <w:r w:rsidRPr="00C9252F">
        <w:rPr>
          <w:rFonts w:cs="Arial"/>
          <w:spacing w:val="-9"/>
          <w:szCs w:val="20"/>
        </w:rPr>
        <w:t xml:space="preserve"> </w:t>
      </w:r>
      <w:r w:rsidRPr="00C9252F">
        <w:rPr>
          <w:rFonts w:cs="Arial"/>
          <w:szCs w:val="20"/>
        </w:rPr>
        <w:t>contractual milestone set out in this Agreement (including but not limited to the Scheduled COD and the Commercial Operation Longstop Date) is affected by a Force Majeure Event, the relevant</w:t>
      </w:r>
      <w:r w:rsidRPr="00C9252F">
        <w:rPr>
          <w:rFonts w:cs="Arial"/>
          <w:spacing w:val="-4"/>
          <w:szCs w:val="20"/>
        </w:rPr>
        <w:t xml:space="preserve"> </w:t>
      </w:r>
      <w:r w:rsidRPr="00C9252F">
        <w:rPr>
          <w:rFonts w:cs="Arial"/>
          <w:szCs w:val="20"/>
        </w:rPr>
        <w:t>contractual</w:t>
      </w:r>
      <w:r w:rsidRPr="00C9252F">
        <w:rPr>
          <w:rFonts w:cs="Arial"/>
          <w:spacing w:val="-5"/>
          <w:szCs w:val="20"/>
        </w:rPr>
        <w:t xml:space="preserve"> </w:t>
      </w:r>
      <w:r w:rsidRPr="00C9252F">
        <w:rPr>
          <w:rFonts w:cs="Arial"/>
          <w:szCs w:val="20"/>
        </w:rPr>
        <w:t>milestone</w:t>
      </w:r>
      <w:r w:rsidRPr="00C9252F">
        <w:rPr>
          <w:rFonts w:cs="Arial"/>
          <w:spacing w:val="-4"/>
          <w:szCs w:val="20"/>
        </w:rPr>
        <w:t xml:space="preserve"> </w:t>
      </w:r>
      <w:r w:rsidRPr="00C9252F">
        <w:rPr>
          <w:rFonts w:cs="Arial"/>
          <w:szCs w:val="20"/>
        </w:rPr>
        <w:t>shall</w:t>
      </w:r>
      <w:r w:rsidRPr="00C9252F">
        <w:rPr>
          <w:rFonts w:cs="Arial"/>
          <w:spacing w:val="-5"/>
          <w:szCs w:val="20"/>
        </w:rPr>
        <w:t xml:space="preserve"> </w:t>
      </w:r>
      <w:r w:rsidRPr="00C9252F">
        <w:rPr>
          <w:rFonts w:cs="Arial"/>
          <w:szCs w:val="20"/>
        </w:rPr>
        <w:t>be</w:t>
      </w:r>
      <w:r w:rsidRPr="00C9252F">
        <w:rPr>
          <w:rFonts w:cs="Arial"/>
          <w:spacing w:val="-2"/>
          <w:szCs w:val="20"/>
        </w:rPr>
        <w:t xml:space="preserve"> </w:t>
      </w:r>
      <w:r w:rsidRPr="00C9252F">
        <w:rPr>
          <w:rFonts w:cs="Arial"/>
          <w:szCs w:val="20"/>
        </w:rPr>
        <w:t>extended</w:t>
      </w:r>
      <w:r w:rsidRPr="00C9252F">
        <w:rPr>
          <w:rFonts w:cs="Arial"/>
          <w:spacing w:val="-4"/>
          <w:szCs w:val="20"/>
        </w:rPr>
        <w:t xml:space="preserve"> </w:t>
      </w:r>
      <w:r w:rsidRPr="00C9252F">
        <w:rPr>
          <w:rFonts w:cs="Arial"/>
          <w:szCs w:val="20"/>
        </w:rPr>
        <w:t>by</w:t>
      </w:r>
      <w:r w:rsidRPr="00C9252F">
        <w:rPr>
          <w:rFonts w:cs="Arial"/>
          <w:spacing w:val="-8"/>
          <w:szCs w:val="20"/>
        </w:rPr>
        <w:t xml:space="preserve"> </w:t>
      </w:r>
      <w:r w:rsidRPr="00C9252F">
        <w:rPr>
          <w:rFonts w:cs="Arial"/>
          <w:szCs w:val="20"/>
        </w:rPr>
        <w:t>one</w:t>
      </w:r>
      <w:r w:rsidRPr="00C9252F">
        <w:rPr>
          <w:rFonts w:cs="Arial"/>
          <w:spacing w:val="-4"/>
          <w:szCs w:val="20"/>
        </w:rPr>
        <w:t xml:space="preserve"> </w:t>
      </w:r>
      <w:r w:rsidRPr="00C9252F">
        <w:rPr>
          <w:rFonts w:cs="Arial"/>
          <w:szCs w:val="20"/>
        </w:rPr>
        <w:t>day</w:t>
      </w:r>
      <w:r w:rsidRPr="00C9252F">
        <w:rPr>
          <w:rFonts w:cs="Arial"/>
          <w:spacing w:val="-10"/>
          <w:szCs w:val="20"/>
        </w:rPr>
        <w:t xml:space="preserve"> </w:t>
      </w:r>
      <w:r w:rsidRPr="00C9252F">
        <w:rPr>
          <w:rFonts w:cs="Arial"/>
          <w:szCs w:val="20"/>
        </w:rPr>
        <w:t>for</w:t>
      </w:r>
      <w:r w:rsidRPr="00C9252F">
        <w:rPr>
          <w:rFonts w:cs="Arial"/>
          <w:spacing w:val="-4"/>
          <w:szCs w:val="20"/>
        </w:rPr>
        <w:t xml:space="preserve"> </w:t>
      </w:r>
      <w:r w:rsidRPr="00C9252F">
        <w:rPr>
          <w:rFonts w:cs="Arial"/>
          <w:szCs w:val="20"/>
        </w:rPr>
        <w:t>each</w:t>
      </w:r>
      <w:r w:rsidRPr="00C9252F">
        <w:rPr>
          <w:rFonts w:cs="Arial"/>
          <w:spacing w:val="-4"/>
          <w:szCs w:val="20"/>
        </w:rPr>
        <w:t xml:space="preserve"> </w:t>
      </w:r>
      <w:r w:rsidRPr="00C9252F">
        <w:rPr>
          <w:rFonts w:cs="Arial"/>
          <w:szCs w:val="20"/>
        </w:rPr>
        <w:t>day</w:t>
      </w:r>
      <w:r w:rsidRPr="00C9252F">
        <w:rPr>
          <w:rFonts w:cs="Arial"/>
          <w:spacing w:val="-8"/>
          <w:szCs w:val="20"/>
        </w:rPr>
        <w:t xml:space="preserve"> </w:t>
      </w:r>
      <w:r w:rsidRPr="00C9252F">
        <w:rPr>
          <w:rFonts w:cs="Arial"/>
          <w:szCs w:val="20"/>
        </w:rPr>
        <w:t>that</w:t>
      </w:r>
      <w:r w:rsidRPr="00C9252F">
        <w:rPr>
          <w:rFonts w:cs="Arial"/>
          <w:spacing w:val="-3"/>
          <w:szCs w:val="20"/>
        </w:rPr>
        <w:t xml:space="preserve"> </w:t>
      </w:r>
      <w:r w:rsidRPr="00C9252F">
        <w:rPr>
          <w:rFonts w:cs="Arial"/>
          <w:szCs w:val="20"/>
        </w:rPr>
        <w:t>the</w:t>
      </w:r>
      <w:r w:rsidRPr="00C9252F">
        <w:rPr>
          <w:rFonts w:cs="Arial"/>
          <w:spacing w:val="-5"/>
          <w:szCs w:val="20"/>
        </w:rPr>
        <w:t xml:space="preserve"> </w:t>
      </w:r>
      <w:r w:rsidRPr="00C9252F">
        <w:rPr>
          <w:rFonts w:cs="Arial"/>
          <w:szCs w:val="20"/>
        </w:rPr>
        <w:t xml:space="preserve">Affected Party is unable to comply with the relevant obligation as a result of such Force Majeure Event or is delayed as a result of such Force Majeure </w:t>
      </w:r>
      <w:r w:rsidR="00AB788A" w:rsidRPr="00C9252F">
        <w:rPr>
          <w:rFonts w:cs="Arial"/>
          <w:szCs w:val="20"/>
        </w:rPr>
        <w:t xml:space="preserve">Event </w:t>
      </w:r>
      <w:r w:rsidRPr="00C9252F">
        <w:rPr>
          <w:rFonts w:cs="Arial"/>
          <w:szCs w:val="20"/>
        </w:rPr>
        <w:t>in complying with the relevant obligation under this Agreement.</w:t>
      </w:r>
      <w:r w:rsidR="00554AB5" w:rsidRPr="00C9252F">
        <w:rPr>
          <w:rFonts w:cs="Arial"/>
          <w:szCs w:val="20"/>
        </w:rPr>
        <w:t xml:space="preserve"> </w:t>
      </w:r>
      <w:r w:rsidRPr="00C9252F">
        <w:rPr>
          <w:rFonts w:cs="Arial"/>
          <w:szCs w:val="20"/>
        </w:rPr>
        <w:t xml:space="preserve"> In the case of Other Force Majeure</w:t>
      </w:r>
      <w:r w:rsidR="00AB788A" w:rsidRPr="00C9252F">
        <w:rPr>
          <w:rFonts w:cs="Arial"/>
          <w:szCs w:val="20"/>
        </w:rPr>
        <w:t xml:space="preserve"> Event</w:t>
      </w:r>
      <w:r w:rsidRPr="00C9252F">
        <w:rPr>
          <w:rFonts w:cs="Arial"/>
          <w:szCs w:val="20"/>
        </w:rPr>
        <w:t>, the Term shall be automatically</w:t>
      </w:r>
      <w:r w:rsidRPr="00C9252F">
        <w:rPr>
          <w:rFonts w:cs="Arial"/>
          <w:spacing w:val="-14"/>
          <w:szCs w:val="20"/>
        </w:rPr>
        <w:t xml:space="preserve"> </w:t>
      </w:r>
      <w:r w:rsidRPr="00C9252F">
        <w:rPr>
          <w:rFonts w:cs="Arial"/>
          <w:szCs w:val="20"/>
        </w:rPr>
        <w:t>extended</w:t>
      </w:r>
      <w:r w:rsidRPr="00C9252F">
        <w:rPr>
          <w:rFonts w:cs="Arial"/>
          <w:spacing w:val="-10"/>
          <w:szCs w:val="20"/>
        </w:rPr>
        <w:t xml:space="preserve"> </w:t>
      </w:r>
      <w:r w:rsidRPr="00C9252F">
        <w:rPr>
          <w:rFonts w:cs="Arial"/>
          <w:szCs w:val="20"/>
        </w:rPr>
        <w:t>for</w:t>
      </w:r>
      <w:r w:rsidRPr="00C9252F">
        <w:rPr>
          <w:rFonts w:cs="Arial"/>
          <w:spacing w:val="-11"/>
          <w:szCs w:val="20"/>
        </w:rPr>
        <w:t xml:space="preserve"> </w:t>
      </w:r>
      <w:r w:rsidRPr="00C9252F">
        <w:rPr>
          <w:rFonts w:cs="Arial"/>
          <w:szCs w:val="20"/>
        </w:rPr>
        <w:t>a</w:t>
      </w:r>
      <w:r w:rsidRPr="00C9252F">
        <w:rPr>
          <w:rFonts w:cs="Arial"/>
          <w:spacing w:val="-12"/>
          <w:szCs w:val="20"/>
        </w:rPr>
        <w:t xml:space="preserve"> </w:t>
      </w:r>
      <w:r w:rsidRPr="00C9252F">
        <w:rPr>
          <w:rFonts w:cs="Arial"/>
          <w:szCs w:val="20"/>
        </w:rPr>
        <w:t>period</w:t>
      </w:r>
      <w:r w:rsidRPr="00C9252F">
        <w:rPr>
          <w:rFonts w:cs="Arial"/>
          <w:spacing w:val="-10"/>
          <w:szCs w:val="20"/>
        </w:rPr>
        <w:t xml:space="preserve"> </w:t>
      </w:r>
      <w:r w:rsidRPr="00C9252F">
        <w:rPr>
          <w:rFonts w:cs="Arial"/>
          <w:szCs w:val="20"/>
        </w:rPr>
        <w:t>equal</w:t>
      </w:r>
      <w:r w:rsidRPr="00C9252F">
        <w:rPr>
          <w:rFonts w:cs="Arial"/>
          <w:spacing w:val="-11"/>
          <w:szCs w:val="20"/>
        </w:rPr>
        <w:t xml:space="preserve"> </w:t>
      </w:r>
      <w:r w:rsidRPr="00C9252F">
        <w:rPr>
          <w:rFonts w:cs="Arial"/>
          <w:szCs w:val="20"/>
        </w:rPr>
        <w:t>to</w:t>
      </w:r>
      <w:r w:rsidRPr="00C9252F">
        <w:rPr>
          <w:rFonts w:cs="Arial"/>
          <w:spacing w:val="-12"/>
          <w:szCs w:val="20"/>
        </w:rPr>
        <w:t xml:space="preserve"> </w:t>
      </w:r>
      <w:r w:rsidRPr="00C9252F">
        <w:rPr>
          <w:rFonts w:cs="Arial"/>
          <w:szCs w:val="20"/>
        </w:rPr>
        <w:t>the</w:t>
      </w:r>
      <w:r w:rsidRPr="00C9252F">
        <w:rPr>
          <w:rFonts w:cs="Arial"/>
          <w:spacing w:val="-12"/>
          <w:szCs w:val="20"/>
        </w:rPr>
        <w:t xml:space="preserve"> </w:t>
      </w:r>
      <w:r w:rsidRPr="00C9252F">
        <w:rPr>
          <w:rFonts w:cs="Arial"/>
          <w:szCs w:val="20"/>
        </w:rPr>
        <w:t>duration</w:t>
      </w:r>
      <w:r w:rsidRPr="00C9252F">
        <w:rPr>
          <w:rFonts w:cs="Arial"/>
          <w:spacing w:val="-12"/>
          <w:szCs w:val="20"/>
        </w:rPr>
        <w:t xml:space="preserve"> </w:t>
      </w:r>
      <w:r w:rsidRPr="00C9252F">
        <w:rPr>
          <w:rFonts w:cs="Arial"/>
          <w:szCs w:val="20"/>
        </w:rPr>
        <w:t>of</w:t>
      </w:r>
      <w:r w:rsidRPr="00C9252F">
        <w:rPr>
          <w:rFonts w:cs="Arial"/>
          <w:spacing w:val="-10"/>
          <w:szCs w:val="20"/>
        </w:rPr>
        <w:t xml:space="preserve"> </w:t>
      </w:r>
      <w:r w:rsidRPr="00C9252F">
        <w:rPr>
          <w:rFonts w:cs="Arial"/>
          <w:szCs w:val="20"/>
        </w:rPr>
        <w:t>the</w:t>
      </w:r>
      <w:r w:rsidRPr="00C9252F">
        <w:rPr>
          <w:rFonts w:cs="Arial"/>
          <w:spacing w:val="-12"/>
          <w:szCs w:val="20"/>
        </w:rPr>
        <w:t xml:space="preserve"> </w:t>
      </w:r>
      <w:r w:rsidRPr="00C9252F">
        <w:rPr>
          <w:rFonts w:cs="Arial"/>
          <w:szCs w:val="20"/>
        </w:rPr>
        <w:t>Other</w:t>
      </w:r>
      <w:r w:rsidRPr="00C9252F">
        <w:rPr>
          <w:rFonts w:cs="Arial"/>
          <w:spacing w:val="-11"/>
          <w:szCs w:val="20"/>
        </w:rPr>
        <w:t xml:space="preserve"> </w:t>
      </w:r>
      <w:r w:rsidRPr="00C9252F">
        <w:rPr>
          <w:rFonts w:cs="Arial"/>
          <w:szCs w:val="20"/>
        </w:rPr>
        <w:t>Force</w:t>
      </w:r>
      <w:r w:rsidRPr="00C9252F">
        <w:rPr>
          <w:rFonts w:cs="Arial"/>
          <w:spacing w:val="-13"/>
          <w:szCs w:val="20"/>
        </w:rPr>
        <w:t xml:space="preserve"> </w:t>
      </w:r>
      <w:r w:rsidRPr="00C9252F">
        <w:rPr>
          <w:rFonts w:cs="Arial"/>
          <w:szCs w:val="20"/>
        </w:rPr>
        <w:t>Majeure</w:t>
      </w:r>
      <w:r w:rsidRPr="00C9252F">
        <w:rPr>
          <w:rFonts w:cs="Arial"/>
          <w:spacing w:val="-4"/>
          <w:szCs w:val="20"/>
        </w:rPr>
        <w:t xml:space="preserve"> </w:t>
      </w:r>
      <w:r w:rsidRPr="00C9252F">
        <w:rPr>
          <w:rFonts w:cs="Arial"/>
          <w:szCs w:val="20"/>
        </w:rPr>
        <w:t>Event.</w:t>
      </w:r>
    </w:p>
    <w:p w14:paraId="10292DFF" w14:textId="32E1EF56" w:rsidR="00BA7C98" w:rsidRPr="00C9252F" w:rsidRDefault="00BA7C98" w:rsidP="00037654">
      <w:pPr>
        <w:pStyle w:val="ListParagraph"/>
        <w:widowControl w:val="0"/>
        <w:numPr>
          <w:ilvl w:val="2"/>
          <w:numId w:val="115"/>
        </w:numPr>
        <w:tabs>
          <w:tab w:val="left" w:pos="709"/>
        </w:tabs>
        <w:autoSpaceDE w:val="0"/>
        <w:autoSpaceDN w:val="0"/>
        <w:spacing w:before="120" w:after="240" w:line="360" w:lineRule="auto"/>
        <w:ind w:left="709" w:hanging="709"/>
        <w:jc w:val="both"/>
        <w:rPr>
          <w:rFonts w:cs="Arial"/>
          <w:szCs w:val="20"/>
        </w:rPr>
      </w:pPr>
      <w:r w:rsidRPr="00C9252F">
        <w:rPr>
          <w:rFonts w:cs="Arial"/>
          <w:szCs w:val="20"/>
        </w:rPr>
        <w:t>Notwithstanding the existence of any Force Majeure Event, the Affected Party shall however continue to perform all of its obligations under this Agreement, which are not affected by such Force Majeure Event in accordance with this</w:t>
      </w:r>
      <w:r w:rsidRPr="00C9252F">
        <w:rPr>
          <w:rFonts w:cs="Arial"/>
          <w:spacing w:val="-1"/>
          <w:szCs w:val="20"/>
        </w:rPr>
        <w:t xml:space="preserve"> </w:t>
      </w:r>
      <w:r w:rsidRPr="00C9252F">
        <w:rPr>
          <w:rFonts w:cs="Arial"/>
          <w:szCs w:val="20"/>
        </w:rPr>
        <w:t>Agreement.</w:t>
      </w:r>
    </w:p>
    <w:p w14:paraId="33A30F2D" w14:textId="1F2482AB" w:rsidR="00BA7C98" w:rsidRPr="00C9252F" w:rsidRDefault="00BA7C98" w:rsidP="00037654">
      <w:pPr>
        <w:pStyle w:val="BauchiEPClevel1"/>
        <w:numPr>
          <w:ilvl w:val="1"/>
          <w:numId w:val="85"/>
        </w:numPr>
        <w:spacing w:before="120" w:line="360" w:lineRule="auto"/>
        <w:ind w:left="709" w:hanging="709"/>
        <w:rPr>
          <w:rFonts w:cs="Arial"/>
          <w:b/>
          <w:bCs/>
          <w:szCs w:val="20"/>
        </w:rPr>
      </w:pPr>
      <w:bookmarkStart w:id="189" w:name="_Toc27334958"/>
      <w:r w:rsidRPr="00C9252F">
        <w:rPr>
          <w:rFonts w:cs="Arial"/>
          <w:b/>
          <w:bCs/>
          <w:szCs w:val="20"/>
        </w:rPr>
        <w:t xml:space="preserve">No Liability for </w:t>
      </w:r>
      <w:r w:rsidR="00554AB5" w:rsidRPr="00C9252F">
        <w:rPr>
          <w:rFonts w:cs="Arial"/>
          <w:b/>
          <w:bCs/>
          <w:szCs w:val="20"/>
        </w:rPr>
        <w:t>O</w:t>
      </w:r>
      <w:r w:rsidRPr="00C9252F">
        <w:rPr>
          <w:rFonts w:cs="Arial"/>
          <w:b/>
          <w:bCs/>
          <w:szCs w:val="20"/>
        </w:rPr>
        <w:t>ther Losses</w:t>
      </w:r>
      <w:bookmarkEnd w:id="189"/>
    </w:p>
    <w:p w14:paraId="75805D44" w14:textId="6538F184" w:rsidR="00BA7C98" w:rsidRPr="00C9252F" w:rsidRDefault="00BA7C98" w:rsidP="00215F47">
      <w:pPr>
        <w:pStyle w:val="BauchiEPClevel1"/>
        <w:spacing w:before="120" w:line="360" w:lineRule="auto"/>
        <w:rPr>
          <w:rFonts w:cs="Arial"/>
          <w:szCs w:val="20"/>
        </w:rPr>
      </w:pPr>
      <w:r w:rsidRPr="00C9252F">
        <w:rPr>
          <w:rFonts w:cs="Arial"/>
          <w:szCs w:val="20"/>
        </w:rPr>
        <w:t>Save</w:t>
      </w:r>
      <w:r w:rsidRPr="00C9252F">
        <w:rPr>
          <w:rFonts w:cs="Arial"/>
          <w:spacing w:val="-3"/>
          <w:szCs w:val="20"/>
        </w:rPr>
        <w:t xml:space="preserve"> </w:t>
      </w:r>
      <w:r w:rsidRPr="00C9252F">
        <w:rPr>
          <w:rFonts w:cs="Arial"/>
          <w:szCs w:val="20"/>
        </w:rPr>
        <w:t>and</w:t>
      </w:r>
      <w:r w:rsidRPr="00C9252F">
        <w:rPr>
          <w:rFonts w:cs="Arial"/>
          <w:spacing w:val="-3"/>
          <w:szCs w:val="20"/>
        </w:rPr>
        <w:t xml:space="preserve"> </w:t>
      </w:r>
      <w:r w:rsidRPr="00C9252F">
        <w:rPr>
          <w:rFonts w:cs="Arial"/>
          <w:szCs w:val="20"/>
        </w:rPr>
        <w:t>except</w:t>
      </w:r>
      <w:r w:rsidRPr="00C9252F">
        <w:rPr>
          <w:rFonts w:cs="Arial"/>
          <w:spacing w:val="-3"/>
          <w:szCs w:val="20"/>
        </w:rPr>
        <w:t xml:space="preserve"> </w:t>
      </w:r>
      <w:r w:rsidRPr="00C9252F">
        <w:rPr>
          <w:rFonts w:cs="Arial"/>
          <w:szCs w:val="20"/>
        </w:rPr>
        <w:t>as</w:t>
      </w:r>
      <w:r w:rsidRPr="00C9252F">
        <w:rPr>
          <w:rFonts w:cs="Arial"/>
          <w:spacing w:val="-3"/>
          <w:szCs w:val="20"/>
        </w:rPr>
        <w:t xml:space="preserve"> </w:t>
      </w:r>
      <w:r w:rsidRPr="00C9252F">
        <w:rPr>
          <w:rFonts w:cs="Arial"/>
          <w:szCs w:val="20"/>
        </w:rPr>
        <w:t>expressly</w:t>
      </w:r>
      <w:r w:rsidRPr="00C9252F">
        <w:rPr>
          <w:rFonts w:cs="Arial"/>
          <w:spacing w:val="-8"/>
          <w:szCs w:val="20"/>
        </w:rPr>
        <w:t xml:space="preserve"> </w:t>
      </w:r>
      <w:r w:rsidRPr="00C9252F">
        <w:rPr>
          <w:rFonts w:cs="Arial"/>
          <w:szCs w:val="20"/>
        </w:rPr>
        <w:t>provided</w:t>
      </w:r>
      <w:r w:rsidRPr="00C9252F">
        <w:rPr>
          <w:rFonts w:cs="Arial"/>
          <w:spacing w:val="-3"/>
          <w:szCs w:val="20"/>
        </w:rPr>
        <w:t xml:space="preserve"> </w:t>
      </w:r>
      <w:r w:rsidRPr="00C9252F">
        <w:rPr>
          <w:rFonts w:cs="Arial"/>
          <w:szCs w:val="20"/>
        </w:rPr>
        <w:t>in</w:t>
      </w:r>
      <w:r w:rsidRPr="00C9252F">
        <w:rPr>
          <w:rFonts w:cs="Arial"/>
          <w:spacing w:val="-5"/>
          <w:szCs w:val="20"/>
        </w:rPr>
        <w:t xml:space="preserve"> </w:t>
      </w:r>
      <w:r w:rsidRPr="00C9252F">
        <w:rPr>
          <w:rFonts w:cs="Arial"/>
          <w:szCs w:val="20"/>
        </w:rPr>
        <w:t>this</w:t>
      </w:r>
      <w:r w:rsidRPr="00C9252F">
        <w:rPr>
          <w:rFonts w:cs="Arial"/>
          <w:spacing w:val="-2"/>
          <w:szCs w:val="20"/>
        </w:rPr>
        <w:t xml:space="preserve"> </w:t>
      </w:r>
      <w:r w:rsidRPr="00C9252F">
        <w:rPr>
          <w:rFonts w:cs="Arial"/>
          <w:szCs w:val="20"/>
        </w:rPr>
        <w:t>Agreement,</w:t>
      </w:r>
      <w:r w:rsidRPr="00C9252F">
        <w:rPr>
          <w:rFonts w:cs="Arial"/>
          <w:spacing w:val="-2"/>
          <w:szCs w:val="20"/>
        </w:rPr>
        <w:t xml:space="preserve"> </w:t>
      </w:r>
      <w:r w:rsidRPr="00C9252F">
        <w:rPr>
          <w:rFonts w:cs="Arial"/>
          <w:szCs w:val="20"/>
        </w:rPr>
        <w:t>no</w:t>
      </w:r>
      <w:r w:rsidRPr="00C9252F">
        <w:rPr>
          <w:rFonts w:cs="Arial"/>
          <w:spacing w:val="-2"/>
          <w:szCs w:val="20"/>
        </w:rPr>
        <w:t xml:space="preserve"> </w:t>
      </w:r>
      <w:r w:rsidRPr="00C9252F">
        <w:rPr>
          <w:rFonts w:cs="Arial"/>
          <w:szCs w:val="20"/>
        </w:rPr>
        <w:t>Party</w:t>
      </w:r>
      <w:r w:rsidRPr="00C9252F">
        <w:rPr>
          <w:rFonts w:cs="Arial"/>
          <w:spacing w:val="-9"/>
          <w:szCs w:val="20"/>
        </w:rPr>
        <w:t xml:space="preserve"> </w:t>
      </w:r>
      <w:r w:rsidRPr="00C9252F">
        <w:rPr>
          <w:rFonts w:cs="Arial"/>
          <w:szCs w:val="20"/>
        </w:rPr>
        <w:t>shall</w:t>
      </w:r>
      <w:r w:rsidRPr="00C9252F">
        <w:rPr>
          <w:rFonts w:cs="Arial"/>
          <w:spacing w:val="-3"/>
          <w:szCs w:val="20"/>
        </w:rPr>
        <w:t xml:space="preserve"> </w:t>
      </w:r>
      <w:r w:rsidRPr="00C9252F">
        <w:rPr>
          <w:rFonts w:cs="Arial"/>
          <w:szCs w:val="20"/>
        </w:rPr>
        <w:t>be</w:t>
      </w:r>
      <w:r w:rsidRPr="00C9252F">
        <w:rPr>
          <w:rFonts w:cs="Arial"/>
          <w:spacing w:val="-3"/>
          <w:szCs w:val="20"/>
        </w:rPr>
        <w:t xml:space="preserve"> </w:t>
      </w:r>
      <w:r w:rsidRPr="00C9252F">
        <w:rPr>
          <w:rFonts w:cs="Arial"/>
          <w:szCs w:val="20"/>
        </w:rPr>
        <w:t>liable</w:t>
      </w:r>
      <w:r w:rsidRPr="00C9252F">
        <w:rPr>
          <w:rFonts w:cs="Arial"/>
          <w:spacing w:val="-1"/>
          <w:szCs w:val="20"/>
        </w:rPr>
        <w:t xml:space="preserve"> </w:t>
      </w:r>
      <w:r w:rsidRPr="00C9252F">
        <w:rPr>
          <w:rFonts w:cs="Arial"/>
          <w:szCs w:val="20"/>
        </w:rPr>
        <w:t>in</w:t>
      </w:r>
      <w:r w:rsidRPr="00C9252F">
        <w:rPr>
          <w:rFonts w:cs="Arial"/>
          <w:spacing w:val="-5"/>
          <w:szCs w:val="20"/>
        </w:rPr>
        <w:t xml:space="preserve"> </w:t>
      </w:r>
      <w:r w:rsidRPr="00C9252F">
        <w:rPr>
          <w:rFonts w:cs="Arial"/>
          <w:szCs w:val="20"/>
        </w:rPr>
        <w:t>any</w:t>
      </w:r>
      <w:r w:rsidRPr="00C9252F">
        <w:rPr>
          <w:rFonts w:cs="Arial"/>
          <w:spacing w:val="-8"/>
          <w:szCs w:val="20"/>
        </w:rPr>
        <w:t xml:space="preserve"> </w:t>
      </w:r>
      <w:r w:rsidRPr="00C9252F">
        <w:rPr>
          <w:rFonts w:cs="Arial"/>
          <w:szCs w:val="20"/>
        </w:rPr>
        <w:t>manner whatsoever</w:t>
      </w:r>
      <w:r w:rsidRPr="00C9252F">
        <w:rPr>
          <w:rFonts w:cs="Arial"/>
          <w:spacing w:val="-2"/>
          <w:szCs w:val="20"/>
        </w:rPr>
        <w:t xml:space="preserve"> </w:t>
      </w:r>
      <w:r w:rsidRPr="00C9252F">
        <w:rPr>
          <w:rFonts w:cs="Arial"/>
          <w:szCs w:val="20"/>
        </w:rPr>
        <w:t>to</w:t>
      </w:r>
      <w:r w:rsidRPr="00C9252F">
        <w:rPr>
          <w:rFonts w:cs="Arial"/>
          <w:spacing w:val="-4"/>
          <w:szCs w:val="20"/>
        </w:rPr>
        <w:t xml:space="preserve"> </w:t>
      </w:r>
      <w:r w:rsidRPr="00C9252F">
        <w:rPr>
          <w:rFonts w:cs="Arial"/>
          <w:szCs w:val="20"/>
        </w:rPr>
        <w:t>the</w:t>
      </w:r>
      <w:r w:rsidRPr="00C9252F">
        <w:rPr>
          <w:rFonts w:cs="Arial"/>
          <w:spacing w:val="-2"/>
          <w:szCs w:val="20"/>
        </w:rPr>
        <w:t xml:space="preserve"> </w:t>
      </w:r>
      <w:r w:rsidRPr="00C9252F">
        <w:rPr>
          <w:rFonts w:cs="Arial"/>
          <w:szCs w:val="20"/>
        </w:rPr>
        <w:t>other</w:t>
      </w:r>
      <w:r w:rsidRPr="00C9252F">
        <w:rPr>
          <w:rFonts w:cs="Arial"/>
          <w:spacing w:val="-3"/>
          <w:szCs w:val="20"/>
        </w:rPr>
        <w:t xml:space="preserve"> </w:t>
      </w:r>
      <w:r w:rsidRPr="00C9252F">
        <w:rPr>
          <w:rFonts w:cs="Arial"/>
          <w:szCs w:val="20"/>
        </w:rPr>
        <w:t>Party</w:t>
      </w:r>
      <w:r w:rsidRPr="00C9252F">
        <w:rPr>
          <w:rFonts w:cs="Arial"/>
          <w:spacing w:val="-5"/>
          <w:szCs w:val="20"/>
        </w:rPr>
        <w:t xml:space="preserve"> </w:t>
      </w:r>
      <w:r w:rsidRPr="00C9252F">
        <w:rPr>
          <w:rFonts w:cs="Arial"/>
          <w:szCs w:val="20"/>
        </w:rPr>
        <w:t>in</w:t>
      </w:r>
      <w:r w:rsidRPr="00C9252F">
        <w:rPr>
          <w:rFonts w:cs="Arial"/>
          <w:spacing w:val="-2"/>
          <w:szCs w:val="20"/>
        </w:rPr>
        <w:t xml:space="preserve"> </w:t>
      </w:r>
      <w:r w:rsidRPr="00C9252F">
        <w:rPr>
          <w:rFonts w:cs="Arial"/>
          <w:szCs w:val="20"/>
        </w:rPr>
        <w:t>respect</w:t>
      </w:r>
      <w:r w:rsidRPr="00C9252F">
        <w:rPr>
          <w:rFonts w:cs="Arial"/>
          <w:spacing w:val="-3"/>
          <w:szCs w:val="20"/>
        </w:rPr>
        <w:t xml:space="preserve"> </w:t>
      </w:r>
      <w:r w:rsidRPr="00C9252F">
        <w:rPr>
          <w:rFonts w:cs="Arial"/>
          <w:szCs w:val="20"/>
        </w:rPr>
        <w:t>of</w:t>
      </w:r>
      <w:r w:rsidRPr="00C9252F">
        <w:rPr>
          <w:rFonts w:cs="Arial"/>
          <w:spacing w:val="-3"/>
          <w:szCs w:val="20"/>
        </w:rPr>
        <w:t xml:space="preserve"> </w:t>
      </w:r>
      <w:r w:rsidRPr="00C9252F">
        <w:rPr>
          <w:rFonts w:cs="Arial"/>
          <w:szCs w:val="20"/>
        </w:rPr>
        <w:t>any</w:t>
      </w:r>
      <w:r w:rsidRPr="00C9252F">
        <w:rPr>
          <w:rFonts w:cs="Arial"/>
          <w:spacing w:val="-6"/>
          <w:szCs w:val="20"/>
        </w:rPr>
        <w:t xml:space="preserve"> </w:t>
      </w:r>
      <w:r w:rsidRPr="00C9252F">
        <w:rPr>
          <w:rFonts w:cs="Arial"/>
          <w:szCs w:val="20"/>
        </w:rPr>
        <w:t>loss</w:t>
      </w:r>
      <w:r w:rsidRPr="00C9252F">
        <w:rPr>
          <w:rFonts w:cs="Arial"/>
          <w:spacing w:val="-3"/>
          <w:szCs w:val="20"/>
        </w:rPr>
        <w:t xml:space="preserve"> </w:t>
      </w:r>
      <w:r w:rsidRPr="00C9252F">
        <w:rPr>
          <w:rFonts w:cs="Arial"/>
          <w:szCs w:val="20"/>
        </w:rPr>
        <w:t>relating</w:t>
      </w:r>
      <w:r w:rsidRPr="00C9252F">
        <w:rPr>
          <w:rFonts w:cs="Arial"/>
          <w:spacing w:val="-3"/>
          <w:szCs w:val="20"/>
        </w:rPr>
        <w:t xml:space="preserve"> </w:t>
      </w:r>
      <w:r w:rsidRPr="00C9252F">
        <w:rPr>
          <w:rFonts w:cs="Arial"/>
          <w:szCs w:val="20"/>
        </w:rPr>
        <w:t>to</w:t>
      </w:r>
      <w:r w:rsidRPr="00C9252F">
        <w:rPr>
          <w:rFonts w:cs="Arial"/>
          <w:spacing w:val="-2"/>
          <w:szCs w:val="20"/>
        </w:rPr>
        <w:t xml:space="preserve"> </w:t>
      </w:r>
      <w:r w:rsidRPr="00C9252F">
        <w:rPr>
          <w:rFonts w:cs="Arial"/>
          <w:szCs w:val="20"/>
        </w:rPr>
        <w:t>or</w:t>
      </w:r>
      <w:r w:rsidRPr="00C9252F">
        <w:rPr>
          <w:rFonts w:cs="Arial"/>
          <w:spacing w:val="-2"/>
          <w:szCs w:val="20"/>
        </w:rPr>
        <w:t xml:space="preserve"> </w:t>
      </w:r>
      <w:r w:rsidRPr="00C9252F">
        <w:rPr>
          <w:rFonts w:cs="Arial"/>
          <w:szCs w:val="20"/>
        </w:rPr>
        <w:t>arising</w:t>
      </w:r>
      <w:r w:rsidRPr="00C9252F">
        <w:rPr>
          <w:rFonts w:cs="Arial"/>
          <w:spacing w:val="-2"/>
          <w:szCs w:val="20"/>
        </w:rPr>
        <w:t xml:space="preserve"> </w:t>
      </w:r>
      <w:r w:rsidRPr="00C9252F">
        <w:rPr>
          <w:rFonts w:cs="Arial"/>
          <w:szCs w:val="20"/>
        </w:rPr>
        <w:t>out</w:t>
      </w:r>
      <w:r w:rsidRPr="00C9252F">
        <w:rPr>
          <w:rFonts w:cs="Arial"/>
          <w:spacing w:val="-4"/>
          <w:szCs w:val="20"/>
        </w:rPr>
        <w:t xml:space="preserve"> </w:t>
      </w:r>
      <w:r w:rsidRPr="00C9252F">
        <w:rPr>
          <w:rFonts w:cs="Arial"/>
          <w:szCs w:val="20"/>
        </w:rPr>
        <w:t>of</w:t>
      </w:r>
      <w:r w:rsidRPr="00C9252F">
        <w:rPr>
          <w:rFonts w:cs="Arial"/>
          <w:spacing w:val="-3"/>
          <w:szCs w:val="20"/>
        </w:rPr>
        <w:t xml:space="preserve"> </w:t>
      </w:r>
      <w:r w:rsidRPr="00C9252F">
        <w:rPr>
          <w:rFonts w:cs="Arial"/>
          <w:szCs w:val="20"/>
        </w:rPr>
        <w:t>the</w:t>
      </w:r>
      <w:r w:rsidRPr="00C9252F">
        <w:rPr>
          <w:rFonts w:cs="Arial"/>
          <w:spacing w:val="-3"/>
          <w:szCs w:val="20"/>
        </w:rPr>
        <w:t xml:space="preserve"> </w:t>
      </w:r>
      <w:r w:rsidRPr="00C9252F">
        <w:rPr>
          <w:rFonts w:cs="Arial"/>
          <w:szCs w:val="20"/>
        </w:rPr>
        <w:t>occurrence</w:t>
      </w:r>
      <w:r w:rsidRPr="00C9252F">
        <w:rPr>
          <w:rFonts w:cs="Arial"/>
          <w:spacing w:val="-2"/>
          <w:szCs w:val="20"/>
        </w:rPr>
        <w:t xml:space="preserve"> </w:t>
      </w:r>
      <w:r w:rsidRPr="00C9252F">
        <w:rPr>
          <w:rFonts w:cs="Arial"/>
          <w:szCs w:val="20"/>
        </w:rPr>
        <w:t>or existence</w:t>
      </w:r>
      <w:r w:rsidRPr="00C9252F">
        <w:rPr>
          <w:rFonts w:cs="Arial"/>
          <w:spacing w:val="-5"/>
          <w:szCs w:val="20"/>
        </w:rPr>
        <w:t xml:space="preserve"> </w:t>
      </w:r>
      <w:r w:rsidRPr="00C9252F">
        <w:rPr>
          <w:rFonts w:cs="Arial"/>
          <w:szCs w:val="20"/>
        </w:rPr>
        <w:t>of</w:t>
      </w:r>
      <w:r w:rsidRPr="00C9252F">
        <w:rPr>
          <w:rFonts w:cs="Arial"/>
          <w:spacing w:val="-5"/>
          <w:szCs w:val="20"/>
        </w:rPr>
        <w:t xml:space="preserve"> </w:t>
      </w:r>
      <w:r w:rsidRPr="00C9252F">
        <w:rPr>
          <w:rFonts w:cs="Arial"/>
          <w:szCs w:val="20"/>
        </w:rPr>
        <w:t>any</w:t>
      </w:r>
      <w:r w:rsidRPr="00C9252F">
        <w:rPr>
          <w:rFonts w:cs="Arial"/>
          <w:spacing w:val="-8"/>
          <w:szCs w:val="20"/>
        </w:rPr>
        <w:t xml:space="preserve"> </w:t>
      </w:r>
      <w:r w:rsidRPr="00C9252F">
        <w:rPr>
          <w:rFonts w:cs="Arial"/>
          <w:szCs w:val="20"/>
        </w:rPr>
        <w:t>Force</w:t>
      </w:r>
      <w:r w:rsidRPr="00C9252F">
        <w:rPr>
          <w:rFonts w:cs="Arial"/>
          <w:spacing w:val="-5"/>
          <w:szCs w:val="20"/>
        </w:rPr>
        <w:t xml:space="preserve"> </w:t>
      </w:r>
      <w:r w:rsidRPr="00C9252F">
        <w:rPr>
          <w:rFonts w:cs="Arial"/>
          <w:szCs w:val="20"/>
        </w:rPr>
        <w:t>Majeure</w:t>
      </w:r>
      <w:r w:rsidRPr="00C9252F">
        <w:rPr>
          <w:rFonts w:cs="Arial"/>
          <w:spacing w:val="-2"/>
          <w:szCs w:val="20"/>
        </w:rPr>
        <w:t xml:space="preserve"> </w:t>
      </w:r>
      <w:r w:rsidRPr="00C9252F">
        <w:rPr>
          <w:rFonts w:cs="Arial"/>
          <w:szCs w:val="20"/>
        </w:rPr>
        <w:t>Event</w:t>
      </w:r>
      <w:r w:rsidRPr="00C9252F">
        <w:rPr>
          <w:rFonts w:cs="Arial"/>
          <w:spacing w:val="-7"/>
          <w:szCs w:val="20"/>
        </w:rPr>
        <w:t xml:space="preserve"> </w:t>
      </w:r>
      <w:r w:rsidRPr="00C9252F">
        <w:rPr>
          <w:rFonts w:cs="Arial"/>
          <w:szCs w:val="20"/>
        </w:rPr>
        <w:t>or</w:t>
      </w:r>
      <w:r w:rsidRPr="00C9252F">
        <w:rPr>
          <w:rFonts w:cs="Arial"/>
          <w:spacing w:val="-4"/>
          <w:szCs w:val="20"/>
        </w:rPr>
        <w:t xml:space="preserve"> </w:t>
      </w:r>
      <w:r w:rsidRPr="00C9252F">
        <w:rPr>
          <w:rFonts w:cs="Arial"/>
          <w:szCs w:val="20"/>
        </w:rPr>
        <w:t>the</w:t>
      </w:r>
      <w:r w:rsidRPr="00C9252F">
        <w:rPr>
          <w:rFonts w:cs="Arial"/>
          <w:spacing w:val="-5"/>
          <w:szCs w:val="20"/>
        </w:rPr>
        <w:t xml:space="preserve"> </w:t>
      </w:r>
      <w:r w:rsidRPr="00C9252F">
        <w:rPr>
          <w:rFonts w:cs="Arial"/>
          <w:szCs w:val="20"/>
        </w:rPr>
        <w:t>exercise</w:t>
      </w:r>
      <w:r w:rsidRPr="00C9252F">
        <w:rPr>
          <w:rFonts w:cs="Arial"/>
          <w:spacing w:val="-5"/>
          <w:szCs w:val="20"/>
        </w:rPr>
        <w:t xml:space="preserve"> </w:t>
      </w:r>
      <w:r w:rsidRPr="00C9252F">
        <w:rPr>
          <w:rFonts w:cs="Arial"/>
          <w:szCs w:val="20"/>
        </w:rPr>
        <w:t>by</w:t>
      </w:r>
      <w:r w:rsidRPr="00C9252F">
        <w:rPr>
          <w:rFonts w:cs="Arial"/>
          <w:spacing w:val="-8"/>
          <w:szCs w:val="20"/>
        </w:rPr>
        <w:t xml:space="preserve"> </w:t>
      </w:r>
      <w:r w:rsidRPr="00C9252F">
        <w:rPr>
          <w:rFonts w:cs="Arial"/>
          <w:szCs w:val="20"/>
        </w:rPr>
        <w:t>it</w:t>
      </w:r>
      <w:r w:rsidRPr="00C9252F">
        <w:rPr>
          <w:rFonts w:cs="Arial"/>
          <w:spacing w:val="-5"/>
          <w:szCs w:val="20"/>
        </w:rPr>
        <w:t xml:space="preserve"> </w:t>
      </w:r>
      <w:r w:rsidRPr="00C9252F">
        <w:rPr>
          <w:rFonts w:cs="Arial"/>
          <w:szCs w:val="20"/>
        </w:rPr>
        <w:t>of</w:t>
      </w:r>
      <w:r w:rsidRPr="00C9252F">
        <w:rPr>
          <w:rFonts w:cs="Arial"/>
          <w:spacing w:val="-5"/>
          <w:szCs w:val="20"/>
        </w:rPr>
        <w:t xml:space="preserve"> </w:t>
      </w:r>
      <w:r w:rsidRPr="00C9252F">
        <w:rPr>
          <w:rFonts w:cs="Arial"/>
          <w:szCs w:val="20"/>
        </w:rPr>
        <w:t>any</w:t>
      </w:r>
      <w:r w:rsidRPr="00C9252F">
        <w:rPr>
          <w:rFonts w:cs="Arial"/>
          <w:spacing w:val="-7"/>
          <w:szCs w:val="20"/>
        </w:rPr>
        <w:t xml:space="preserve"> </w:t>
      </w:r>
      <w:r w:rsidRPr="00C9252F">
        <w:rPr>
          <w:rFonts w:cs="Arial"/>
          <w:szCs w:val="20"/>
        </w:rPr>
        <w:t>right</w:t>
      </w:r>
      <w:r w:rsidRPr="00C9252F">
        <w:rPr>
          <w:rFonts w:cs="Arial"/>
          <w:spacing w:val="-5"/>
          <w:szCs w:val="20"/>
        </w:rPr>
        <w:t xml:space="preserve"> </w:t>
      </w:r>
      <w:r w:rsidRPr="00C9252F">
        <w:rPr>
          <w:rFonts w:cs="Arial"/>
          <w:szCs w:val="20"/>
        </w:rPr>
        <w:t>pursuant</w:t>
      </w:r>
      <w:r w:rsidRPr="00C9252F">
        <w:rPr>
          <w:rFonts w:cs="Arial"/>
          <w:spacing w:val="-5"/>
          <w:szCs w:val="20"/>
        </w:rPr>
        <w:t xml:space="preserve"> </w:t>
      </w:r>
      <w:r w:rsidRPr="00C9252F">
        <w:rPr>
          <w:rFonts w:cs="Arial"/>
          <w:szCs w:val="20"/>
        </w:rPr>
        <w:t>to</w:t>
      </w:r>
      <w:r w:rsidRPr="00C9252F">
        <w:rPr>
          <w:rFonts w:cs="Arial"/>
          <w:spacing w:val="-5"/>
          <w:szCs w:val="20"/>
        </w:rPr>
        <w:t xml:space="preserve"> </w:t>
      </w:r>
      <w:r w:rsidRPr="00C9252F">
        <w:rPr>
          <w:rFonts w:cs="Arial"/>
          <w:szCs w:val="20"/>
        </w:rPr>
        <w:t>this</w:t>
      </w:r>
      <w:r w:rsidRPr="00C9252F">
        <w:rPr>
          <w:rFonts w:cs="Arial"/>
          <w:spacing w:val="-6"/>
          <w:szCs w:val="20"/>
        </w:rPr>
        <w:t xml:space="preserve"> </w:t>
      </w:r>
      <w:r w:rsidRPr="00C9252F">
        <w:rPr>
          <w:rFonts w:cs="Arial"/>
          <w:szCs w:val="20"/>
        </w:rPr>
        <w:t>Clause</w:t>
      </w:r>
      <w:r w:rsidRPr="00C9252F">
        <w:rPr>
          <w:rFonts w:cs="Arial"/>
          <w:spacing w:val="2"/>
          <w:szCs w:val="20"/>
        </w:rPr>
        <w:t xml:space="preserve"> </w:t>
      </w:r>
      <w:hyperlink w:anchor="_bookmark62" w:history="1">
        <w:r w:rsidRPr="00C9252F">
          <w:rPr>
            <w:rFonts w:cs="Arial"/>
            <w:szCs w:val="20"/>
          </w:rPr>
          <w:t>15</w:t>
        </w:r>
      </w:hyperlink>
      <w:r w:rsidRPr="00C9252F">
        <w:rPr>
          <w:rFonts w:cs="Arial"/>
          <w:szCs w:val="20"/>
        </w:rPr>
        <w:t xml:space="preserve"> (</w:t>
      </w:r>
      <w:r w:rsidRPr="00C9252F">
        <w:rPr>
          <w:rFonts w:cs="Arial"/>
          <w:i/>
          <w:szCs w:val="20"/>
        </w:rPr>
        <w:t>Force Majeure</w:t>
      </w:r>
      <w:r w:rsidRPr="00C9252F">
        <w:rPr>
          <w:rFonts w:cs="Arial"/>
          <w:szCs w:val="20"/>
        </w:rPr>
        <w:t>)</w:t>
      </w:r>
      <w:r w:rsidRPr="00C9252F">
        <w:rPr>
          <w:rFonts w:cs="Arial"/>
          <w:spacing w:val="-2"/>
          <w:szCs w:val="20"/>
        </w:rPr>
        <w:t xml:space="preserve"> </w:t>
      </w:r>
      <w:r w:rsidRPr="00C9252F">
        <w:rPr>
          <w:rFonts w:cs="Arial"/>
          <w:szCs w:val="20"/>
        </w:rPr>
        <w:t>above.</w:t>
      </w:r>
    </w:p>
    <w:p w14:paraId="4A932908" w14:textId="6BA85C48" w:rsidR="00BA7C98" w:rsidRPr="00C9252F" w:rsidRDefault="006D3A16" w:rsidP="00215F47">
      <w:pPr>
        <w:pStyle w:val="Contract1"/>
        <w:keepNext w:val="0"/>
        <w:numPr>
          <w:ilvl w:val="0"/>
          <w:numId w:val="38"/>
        </w:numPr>
        <w:spacing w:before="120" w:line="360" w:lineRule="auto"/>
        <w:ind w:hanging="720"/>
        <w:rPr>
          <w:rFonts w:ascii="Arial" w:hAnsi="Arial" w:cs="Arial"/>
          <w:sz w:val="20"/>
          <w:szCs w:val="20"/>
        </w:rPr>
      </w:pPr>
      <w:bookmarkStart w:id="190" w:name="_Toc28105358"/>
      <w:bookmarkStart w:id="191" w:name="_Toc29849739"/>
      <w:bookmarkStart w:id="192" w:name="_Toc120203252"/>
      <w:r w:rsidRPr="00C9252F">
        <w:rPr>
          <w:rFonts w:ascii="Arial" w:hAnsi="Arial" w:cs="Arial"/>
          <w:sz w:val="20"/>
          <w:szCs w:val="20"/>
        </w:rPr>
        <w:lastRenderedPageBreak/>
        <w:t>ECONOMIC STABILISATION</w:t>
      </w:r>
      <w:bookmarkEnd w:id="190"/>
      <w:bookmarkEnd w:id="191"/>
      <w:bookmarkEnd w:id="192"/>
    </w:p>
    <w:p w14:paraId="4F6317FB" w14:textId="75A7B07B" w:rsidR="00BA7C98" w:rsidRPr="00C9252F" w:rsidRDefault="00BA7C98" w:rsidP="00037654">
      <w:pPr>
        <w:pStyle w:val="BauchiEPClevel1"/>
        <w:numPr>
          <w:ilvl w:val="1"/>
          <w:numId w:val="86"/>
        </w:numPr>
        <w:spacing w:before="120" w:line="360" w:lineRule="auto"/>
        <w:ind w:left="709" w:hanging="709"/>
        <w:rPr>
          <w:rFonts w:cs="Arial"/>
          <w:b/>
          <w:bCs/>
          <w:szCs w:val="20"/>
        </w:rPr>
      </w:pPr>
      <w:bookmarkStart w:id="193" w:name="_bookmark69"/>
      <w:bookmarkStart w:id="194" w:name="_Toc27334959"/>
      <w:bookmarkEnd w:id="193"/>
      <w:r w:rsidRPr="00C9252F">
        <w:rPr>
          <w:rFonts w:cs="Arial"/>
          <w:b/>
          <w:bCs/>
          <w:szCs w:val="20"/>
        </w:rPr>
        <w:t>Changes in Law Having a Material Adverse</w:t>
      </w:r>
      <w:r w:rsidRPr="00C9252F">
        <w:rPr>
          <w:rFonts w:cs="Arial"/>
          <w:b/>
          <w:bCs/>
          <w:spacing w:val="1"/>
          <w:szCs w:val="20"/>
        </w:rPr>
        <w:t xml:space="preserve"> </w:t>
      </w:r>
      <w:r w:rsidRPr="00C9252F">
        <w:rPr>
          <w:rFonts w:cs="Arial"/>
          <w:b/>
          <w:bCs/>
          <w:szCs w:val="20"/>
        </w:rPr>
        <w:t>Effect</w:t>
      </w:r>
      <w:bookmarkEnd w:id="194"/>
    </w:p>
    <w:p w14:paraId="12413F28" w14:textId="77777777" w:rsidR="003938F7" w:rsidRPr="00C9252F" w:rsidRDefault="003938F7" w:rsidP="00037654">
      <w:pPr>
        <w:pStyle w:val="ListParagraph"/>
        <w:widowControl w:val="0"/>
        <w:numPr>
          <w:ilvl w:val="2"/>
          <w:numId w:val="63"/>
        </w:numPr>
        <w:tabs>
          <w:tab w:val="left" w:pos="709"/>
        </w:tabs>
        <w:autoSpaceDE w:val="0"/>
        <w:autoSpaceDN w:val="0"/>
        <w:spacing w:before="120" w:after="240" w:line="360" w:lineRule="auto"/>
        <w:ind w:left="709" w:hanging="709"/>
        <w:jc w:val="both"/>
        <w:rPr>
          <w:rFonts w:cs="Arial"/>
          <w:szCs w:val="20"/>
        </w:rPr>
      </w:pPr>
      <w:r w:rsidRPr="00C9252F">
        <w:rPr>
          <w:rFonts w:cs="Arial"/>
          <w:szCs w:val="20"/>
        </w:rPr>
        <w:t>If a Change in Law (other than a Frustrating Change in Law) occurs and either Party believes that such Change in Law has or will result in Costs or Savings, such Party shall promptly deliver to the other Party a notice identifying such Change in Law and demonstrating the net amount of Costs or Savings that have resulted from or can reasonably be expected to result from such Change in</w:t>
      </w:r>
      <w:r w:rsidRPr="00C9252F">
        <w:rPr>
          <w:rFonts w:cs="Arial"/>
          <w:spacing w:val="-6"/>
          <w:szCs w:val="20"/>
        </w:rPr>
        <w:t xml:space="preserve"> </w:t>
      </w:r>
      <w:r w:rsidRPr="00C9252F">
        <w:rPr>
          <w:rFonts w:cs="Arial"/>
          <w:szCs w:val="20"/>
        </w:rPr>
        <w:t>Law.</w:t>
      </w:r>
    </w:p>
    <w:p w14:paraId="55014F6E" w14:textId="3BD747D6" w:rsidR="00BA7C98" w:rsidRPr="00C9252F" w:rsidRDefault="003938F7" w:rsidP="00037654">
      <w:pPr>
        <w:pStyle w:val="ListParagraph"/>
        <w:widowControl w:val="0"/>
        <w:numPr>
          <w:ilvl w:val="2"/>
          <w:numId w:val="63"/>
        </w:numPr>
        <w:tabs>
          <w:tab w:val="left" w:pos="709"/>
        </w:tabs>
        <w:autoSpaceDE w:val="0"/>
        <w:autoSpaceDN w:val="0"/>
        <w:spacing w:before="120" w:after="240" w:line="360" w:lineRule="auto"/>
        <w:ind w:left="709" w:hanging="709"/>
        <w:jc w:val="both"/>
        <w:rPr>
          <w:rFonts w:cs="Arial"/>
          <w:szCs w:val="20"/>
        </w:rPr>
      </w:pPr>
      <w:r w:rsidRPr="00C9252F">
        <w:rPr>
          <w:rFonts w:cs="Arial"/>
          <w:szCs w:val="20"/>
        </w:rPr>
        <w:t xml:space="preserve">The Project Company shall use reasonable endeavours to minimise such Costs or maximise such Savings in accordance with the standards of a Reasonable and Prudent Operator </w:t>
      </w:r>
      <w:r w:rsidR="00203237" w:rsidRPr="00C9252F">
        <w:rPr>
          <w:rFonts w:cs="Arial"/>
          <w:szCs w:val="20"/>
        </w:rPr>
        <w:t>.</w:t>
      </w:r>
    </w:p>
    <w:p w14:paraId="788E9254" w14:textId="21236CB2" w:rsidR="00BA7C98" w:rsidRPr="00C9252F" w:rsidRDefault="003938F7" w:rsidP="00037654">
      <w:pPr>
        <w:pStyle w:val="ListParagraph"/>
        <w:widowControl w:val="0"/>
        <w:numPr>
          <w:ilvl w:val="2"/>
          <w:numId w:val="63"/>
        </w:numPr>
        <w:tabs>
          <w:tab w:val="left" w:pos="709"/>
        </w:tabs>
        <w:autoSpaceDE w:val="0"/>
        <w:autoSpaceDN w:val="0"/>
        <w:spacing w:before="120" w:after="240" w:line="360" w:lineRule="auto"/>
        <w:ind w:left="709" w:hanging="709"/>
        <w:jc w:val="both"/>
        <w:rPr>
          <w:rFonts w:cs="Arial"/>
          <w:szCs w:val="20"/>
        </w:rPr>
      </w:pPr>
      <w:r w:rsidRPr="00C9252F">
        <w:rPr>
          <w:rFonts w:cs="Arial"/>
          <w:szCs w:val="20"/>
        </w:rPr>
        <w:t xml:space="preserve">Not later than ten (10) Business Days following receipt of a notice of a Change in Law, the Parties shall meet to discuss the subject matter of the notice.  If either Party disputes any of the contents of the notice and such dispute is not resolved within ten (10) Business Days from the commencement of the discussions, such dispute shall be resolved in accordance with the provisions of Clause </w:t>
      </w:r>
      <w:hyperlink w:anchor="_bookmark77" w:history="1">
        <w:r w:rsidRPr="00C9252F">
          <w:rPr>
            <w:rFonts w:cs="Arial"/>
            <w:szCs w:val="20"/>
          </w:rPr>
          <w:t xml:space="preserve">22 </w:t>
        </w:r>
      </w:hyperlink>
      <w:r w:rsidRPr="00C9252F">
        <w:rPr>
          <w:rFonts w:cs="Arial"/>
          <w:szCs w:val="20"/>
        </w:rPr>
        <w:t>(</w:t>
      </w:r>
      <w:r w:rsidRPr="00C9252F">
        <w:rPr>
          <w:rFonts w:cs="Arial"/>
          <w:i/>
          <w:szCs w:val="20"/>
        </w:rPr>
        <w:t>Governing Law and Dispute Resolution</w:t>
      </w:r>
      <w:r w:rsidRPr="00C9252F">
        <w:rPr>
          <w:rFonts w:cs="Arial"/>
          <w:szCs w:val="20"/>
        </w:rPr>
        <w:t>)..</w:t>
      </w:r>
    </w:p>
    <w:p w14:paraId="7117D6A5" w14:textId="412419D0" w:rsidR="00203237" w:rsidRPr="00C9252F" w:rsidRDefault="003938F7" w:rsidP="00037654">
      <w:pPr>
        <w:pStyle w:val="ListParagraph"/>
        <w:widowControl w:val="0"/>
        <w:numPr>
          <w:ilvl w:val="2"/>
          <w:numId w:val="63"/>
        </w:numPr>
        <w:tabs>
          <w:tab w:val="left" w:pos="709"/>
        </w:tabs>
        <w:autoSpaceDE w:val="0"/>
        <w:autoSpaceDN w:val="0"/>
        <w:spacing w:before="120" w:after="240" w:line="360" w:lineRule="auto"/>
        <w:ind w:left="709" w:hanging="709"/>
        <w:jc w:val="both"/>
        <w:rPr>
          <w:rFonts w:cs="Arial"/>
          <w:szCs w:val="20"/>
        </w:rPr>
      </w:pPr>
      <w:bookmarkStart w:id="195" w:name="_Hlk29290568"/>
      <w:r w:rsidRPr="00C9252F">
        <w:rPr>
          <w:rFonts w:cs="Arial"/>
          <w:szCs w:val="20"/>
        </w:rPr>
        <w:t xml:space="preserve">Neither Party shall be entitled to assert any claim for Costs or Savings unless the absolute value of all claims of such Party for Costs or Savings exceeds in aggregate, the Costs </w:t>
      </w:r>
      <w:r w:rsidR="003861CB" w:rsidRPr="00C9252F">
        <w:rPr>
          <w:rFonts w:cs="Arial"/>
          <w:szCs w:val="20"/>
        </w:rPr>
        <w:t>or</w:t>
      </w:r>
      <w:r w:rsidRPr="00C9252F">
        <w:rPr>
          <w:rFonts w:cs="Arial"/>
          <w:szCs w:val="20"/>
        </w:rPr>
        <w:t xml:space="preserve"> Savings Threshold and thereafter all claims of such Party in respect of a Change in Law may be asserted.</w:t>
      </w:r>
      <w:bookmarkEnd w:id="195"/>
      <w:r w:rsidR="00203237" w:rsidRPr="00C9252F">
        <w:rPr>
          <w:rFonts w:cs="Arial"/>
          <w:szCs w:val="20"/>
        </w:rPr>
        <w:t xml:space="preserve"> </w:t>
      </w:r>
    </w:p>
    <w:p w14:paraId="5169449A" w14:textId="4777805A" w:rsidR="00203237" w:rsidRPr="00C9252F" w:rsidRDefault="00203237" w:rsidP="00037654">
      <w:pPr>
        <w:pStyle w:val="ListParagraph"/>
        <w:widowControl w:val="0"/>
        <w:numPr>
          <w:ilvl w:val="2"/>
          <w:numId w:val="63"/>
        </w:numPr>
        <w:tabs>
          <w:tab w:val="left" w:pos="709"/>
        </w:tabs>
        <w:autoSpaceDE w:val="0"/>
        <w:autoSpaceDN w:val="0"/>
        <w:spacing w:before="120" w:after="240" w:line="360" w:lineRule="auto"/>
        <w:ind w:left="709" w:hanging="709"/>
        <w:jc w:val="both"/>
        <w:rPr>
          <w:rFonts w:cs="Arial"/>
          <w:szCs w:val="20"/>
        </w:rPr>
      </w:pPr>
      <w:r w:rsidRPr="00C9252F">
        <w:rPr>
          <w:rFonts w:cs="Arial"/>
          <w:szCs w:val="20"/>
        </w:rPr>
        <w:t>The Buyer acknowledges that with respect to any Costs or Savings that have or will result from a Change in Law under the Implementation Agreement, the Project Company may agree with the Government or have determined pursuant to the Implementation Agreement an increase or decrease to the Energy Charge and Deemed Energy Payment as applicable, the effect of which is to place the Project Company in the same overall financial position as it would have been in had the Change in Law not occurred. For the avoidance of doubt, the Project Company shall not be entitled to such further relief under the PPA, where relief has been provided under the Implementation Agreement.</w:t>
      </w:r>
    </w:p>
    <w:p w14:paraId="55BE91F0" w14:textId="127C081D" w:rsidR="00203237" w:rsidRPr="00C9252F" w:rsidRDefault="00203237" w:rsidP="00037654">
      <w:pPr>
        <w:pStyle w:val="ListParagraph"/>
        <w:widowControl w:val="0"/>
        <w:numPr>
          <w:ilvl w:val="2"/>
          <w:numId w:val="63"/>
        </w:numPr>
        <w:tabs>
          <w:tab w:val="left" w:pos="709"/>
        </w:tabs>
        <w:autoSpaceDE w:val="0"/>
        <w:autoSpaceDN w:val="0"/>
        <w:spacing w:before="120" w:after="240" w:line="360" w:lineRule="auto"/>
        <w:ind w:left="709" w:hanging="709"/>
        <w:jc w:val="both"/>
        <w:rPr>
          <w:rFonts w:cs="Arial"/>
          <w:szCs w:val="20"/>
        </w:rPr>
      </w:pPr>
      <w:r w:rsidRPr="00C9252F">
        <w:rPr>
          <w:rFonts w:cs="Arial"/>
          <w:szCs w:val="20"/>
        </w:rPr>
        <w:t xml:space="preserve">This Agreement shall be amended to reflect any increase or decrease to the Energy Charge and Deemed Energy Payment agreed or determined between the Project Company and the Government under the Implementation Agreement within twenty (20) Business Days of such agreement or determination being made under the Implementation Agreement. </w:t>
      </w:r>
      <w:bookmarkStart w:id="196" w:name="_Hlk29290338"/>
      <w:r w:rsidRPr="00C9252F">
        <w:rPr>
          <w:rFonts w:cs="Arial"/>
          <w:szCs w:val="20"/>
        </w:rPr>
        <w:t>If a Change in Law has been notified in accordance with Clause 1</w:t>
      </w:r>
      <w:hyperlink w:anchor="_bookmark21" w:history="1">
        <w:r w:rsidRPr="00C9252F">
          <w:rPr>
            <w:rFonts w:cs="Arial"/>
            <w:szCs w:val="20"/>
          </w:rPr>
          <w:t xml:space="preserve">6.1 </w:t>
        </w:r>
      </w:hyperlink>
      <w:r w:rsidRPr="00C9252F">
        <w:rPr>
          <w:rFonts w:cs="Arial"/>
          <w:szCs w:val="20"/>
        </w:rPr>
        <w:t xml:space="preserve">(a) and the Project Company has or will incur Costs as a result of such Change in Law, the Buyer </w:t>
      </w:r>
      <w:r w:rsidRPr="00C9252F">
        <w:rPr>
          <w:rFonts w:cs="Arial"/>
          <w:szCs w:val="20"/>
        </w:rPr>
        <w:lastRenderedPageBreak/>
        <w:t>acknowledges that the Project Company may cease performance of those obligations (if any) under the PPA that are no longer compliant with Law as a result of the Change in Law until such time as:</w:t>
      </w:r>
    </w:p>
    <w:p w14:paraId="696718A3" w14:textId="4A61C90F" w:rsidR="00203237" w:rsidRPr="00C9252F" w:rsidRDefault="00203237" w:rsidP="00037654">
      <w:pPr>
        <w:pStyle w:val="ListParagraph"/>
        <w:numPr>
          <w:ilvl w:val="0"/>
          <w:numId w:val="134"/>
        </w:numPr>
        <w:spacing w:before="120" w:after="240" w:line="360" w:lineRule="auto"/>
        <w:ind w:left="1418" w:hanging="709"/>
        <w:jc w:val="both"/>
        <w:rPr>
          <w:rFonts w:cs="Arial"/>
          <w:szCs w:val="20"/>
        </w:rPr>
      </w:pPr>
      <w:r w:rsidRPr="00C9252F">
        <w:rPr>
          <w:rFonts w:cs="Arial"/>
          <w:szCs w:val="20"/>
        </w:rPr>
        <w:t xml:space="preserve">the Parties have reached agreement in accordance with Clause </w:t>
      </w:r>
      <w:hyperlink w:anchor="_bookmark26" w:history="1">
        <w:r w:rsidRPr="00C9252F">
          <w:rPr>
            <w:rFonts w:cs="Arial"/>
            <w:i/>
            <w:szCs w:val="20"/>
          </w:rPr>
          <w:t>6.5 (Economic Stabil</w:t>
        </w:r>
        <w:r w:rsidR="00280EF5" w:rsidRPr="00C9252F">
          <w:rPr>
            <w:rFonts w:cs="Arial"/>
            <w:i/>
            <w:szCs w:val="20"/>
          </w:rPr>
          <w:t>isation</w:t>
        </w:r>
        <w:r w:rsidRPr="00C9252F">
          <w:rPr>
            <w:rFonts w:cs="Arial"/>
            <w:szCs w:val="20"/>
          </w:rPr>
          <w:t xml:space="preserve">) of the Implementation Agreement  </w:t>
        </w:r>
      </w:hyperlink>
      <w:r w:rsidRPr="00C9252F">
        <w:rPr>
          <w:rFonts w:cs="Arial"/>
          <w:szCs w:val="20"/>
        </w:rPr>
        <w:t xml:space="preserve">or such amount has been determined in accordance with Clause </w:t>
      </w:r>
      <w:hyperlink w:anchor="_bookmark77" w:history="1">
        <w:r w:rsidRPr="00C9252F">
          <w:rPr>
            <w:rFonts w:cs="Arial"/>
            <w:szCs w:val="20"/>
          </w:rPr>
          <w:t xml:space="preserve">18 </w:t>
        </w:r>
      </w:hyperlink>
      <w:r w:rsidRPr="00C9252F">
        <w:rPr>
          <w:rFonts w:cs="Arial"/>
          <w:szCs w:val="20"/>
        </w:rPr>
        <w:t>(</w:t>
      </w:r>
      <w:r w:rsidRPr="00C9252F">
        <w:rPr>
          <w:rFonts w:cs="Arial"/>
          <w:i/>
          <w:iCs/>
          <w:szCs w:val="20"/>
        </w:rPr>
        <w:t>Dispute Resolution</w:t>
      </w:r>
      <w:r w:rsidRPr="00C9252F">
        <w:rPr>
          <w:rFonts w:cs="Arial"/>
          <w:szCs w:val="20"/>
        </w:rPr>
        <w:t>) of the Implementation Agreement; and</w:t>
      </w:r>
    </w:p>
    <w:p w14:paraId="6D0C8942" w14:textId="3507C677" w:rsidR="00203237" w:rsidRPr="00C9252F" w:rsidRDefault="00203237" w:rsidP="00037654">
      <w:pPr>
        <w:pStyle w:val="ListParagraph"/>
        <w:numPr>
          <w:ilvl w:val="0"/>
          <w:numId w:val="134"/>
        </w:numPr>
        <w:spacing w:before="120" w:after="240" w:line="360" w:lineRule="auto"/>
        <w:ind w:left="1418" w:hanging="709"/>
        <w:jc w:val="both"/>
        <w:rPr>
          <w:rFonts w:cs="Arial"/>
          <w:szCs w:val="20"/>
        </w:rPr>
      </w:pPr>
      <w:r w:rsidRPr="00C9252F">
        <w:rPr>
          <w:rFonts w:cs="Arial"/>
          <w:szCs w:val="20"/>
        </w:rPr>
        <w:t>the Project Company can continue to perform such obligations in compliance with applicable Law.</w:t>
      </w:r>
    </w:p>
    <w:p w14:paraId="383FE536" w14:textId="74E1F079" w:rsidR="00BA7C98" w:rsidRPr="00C9252F" w:rsidRDefault="006D3A16" w:rsidP="00215F47">
      <w:pPr>
        <w:pStyle w:val="Contract1"/>
        <w:keepNext w:val="0"/>
        <w:numPr>
          <w:ilvl w:val="0"/>
          <w:numId w:val="38"/>
        </w:numPr>
        <w:spacing w:before="120" w:line="360" w:lineRule="auto"/>
        <w:ind w:hanging="720"/>
        <w:rPr>
          <w:rFonts w:ascii="Arial" w:hAnsi="Arial" w:cs="Arial"/>
          <w:sz w:val="20"/>
          <w:szCs w:val="20"/>
        </w:rPr>
      </w:pPr>
      <w:bookmarkStart w:id="197" w:name="_bookmark70"/>
      <w:bookmarkStart w:id="198" w:name="_Toc28105359"/>
      <w:bookmarkStart w:id="199" w:name="_Toc29849740"/>
      <w:bookmarkStart w:id="200" w:name="_Toc120203253"/>
      <w:bookmarkEnd w:id="196"/>
      <w:bookmarkEnd w:id="197"/>
      <w:r w:rsidRPr="00C9252F">
        <w:rPr>
          <w:rFonts w:ascii="Arial" w:hAnsi="Arial" w:cs="Arial"/>
          <w:sz w:val="20"/>
          <w:szCs w:val="20"/>
        </w:rPr>
        <w:t>TERMINATION</w:t>
      </w:r>
      <w:bookmarkEnd w:id="198"/>
      <w:bookmarkEnd w:id="199"/>
      <w:bookmarkEnd w:id="200"/>
    </w:p>
    <w:p w14:paraId="3CE44963" w14:textId="0FE2B8D1" w:rsidR="00BA7C98" w:rsidRPr="00C9252F" w:rsidRDefault="00BA7C98" w:rsidP="00037654">
      <w:pPr>
        <w:pStyle w:val="BauchiEPClevel1"/>
        <w:numPr>
          <w:ilvl w:val="1"/>
          <w:numId w:val="87"/>
        </w:numPr>
        <w:spacing w:before="120" w:line="360" w:lineRule="auto"/>
        <w:ind w:left="709" w:hanging="709"/>
        <w:rPr>
          <w:rFonts w:cs="Arial"/>
          <w:b/>
          <w:bCs/>
          <w:szCs w:val="20"/>
        </w:rPr>
      </w:pPr>
      <w:bookmarkStart w:id="201" w:name="_Toc27334961"/>
      <w:r w:rsidRPr="00C9252F">
        <w:rPr>
          <w:rFonts w:cs="Arial"/>
          <w:b/>
          <w:bCs/>
          <w:szCs w:val="20"/>
        </w:rPr>
        <w:t>Event of Default</w:t>
      </w:r>
      <w:bookmarkEnd w:id="201"/>
    </w:p>
    <w:p w14:paraId="5E11EEA1" w14:textId="3DDA3E85" w:rsidR="00BA7C98" w:rsidRPr="00C9252F" w:rsidRDefault="00BA7C98" w:rsidP="00037654">
      <w:pPr>
        <w:pStyle w:val="ListParagraph"/>
        <w:widowControl w:val="0"/>
        <w:numPr>
          <w:ilvl w:val="2"/>
          <w:numId w:val="64"/>
        </w:numPr>
        <w:tabs>
          <w:tab w:val="left" w:pos="709"/>
        </w:tabs>
        <w:autoSpaceDE w:val="0"/>
        <w:autoSpaceDN w:val="0"/>
        <w:spacing w:before="120" w:after="240" w:line="360" w:lineRule="auto"/>
        <w:ind w:left="709" w:hanging="709"/>
        <w:jc w:val="both"/>
        <w:rPr>
          <w:rFonts w:cs="Arial"/>
          <w:szCs w:val="20"/>
        </w:rPr>
      </w:pPr>
      <w:bookmarkStart w:id="202" w:name="_bookmark72"/>
      <w:bookmarkEnd w:id="202"/>
      <w:r w:rsidRPr="00C9252F">
        <w:rPr>
          <w:rFonts w:cs="Arial"/>
          <w:szCs w:val="20"/>
        </w:rPr>
        <w:t>Each of the following events shall (to the extent not caused by a Buyer Event of Default</w:t>
      </w:r>
      <w:r w:rsidR="001116DB" w:rsidRPr="00C9252F">
        <w:rPr>
          <w:rFonts w:cs="Arial"/>
          <w:szCs w:val="20"/>
        </w:rPr>
        <w:t>, an Emergency</w:t>
      </w:r>
      <w:r w:rsidRPr="00C9252F">
        <w:rPr>
          <w:rFonts w:cs="Arial"/>
          <w:szCs w:val="20"/>
        </w:rPr>
        <w:t xml:space="preserve"> or a</w:t>
      </w:r>
      <w:r w:rsidRPr="00C9252F">
        <w:rPr>
          <w:rFonts w:cs="Arial"/>
          <w:spacing w:val="-10"/>
          <w:szCs w:val="20"/>
        </w:rPr>
        <w:t xml:space="preserve"> </w:t>
      </w:r>
      <w:r w:rsidRPr="00C9252F">
        <w:rPr>
          <w:rFonts w:cs="Arial"/>
          <w:szCs w:val="20"/>
        </w:rPr>
        <w:t>Force</w:t>
      </w:r>
      <w:r w:rsidRPr="00C9252F">
        <w:rPr>
          <w:rFonts w:cs="Arial"/>
          <w:spacing w:val="-9"/>
          <w:szCs w:val="20"/>
        </w:rPr>
        <w:t xml:space="preserve"> </w:t>
      </w:r>
      <w:r w:rsidRPr="00C9252F">
        <w:rPr>
          <w:rFonts w:cs="Arial"/>
          <w:szCs w:val="20"/>
        </w:rPr>
        <w:t>Majeure</w:t>
      </w:r>
      <w:r w:rsidRPr="00C9252F">
        <w:rPr>
          <w:rFonts w:cs="Arial"/>
          <w:spacing w:val="-8"/>
          <w:szCs w:val="20"/>
        </w:rPr>
        <w:t xml:space="preserve"> </w:t>
      </w:r>
      <w:r w:rsidRPr="00C9252F">
        <w:rPr>
          <w:rFonts w:cs="Arial"/>
          <w:szCs w:val="20"/>
        </w:rPr>
        <w:t>Event)</w:t>
      </w:r>
      <w:r w:rsidRPr="00C9252F">
        <w:rPr>
          <w:rFonts w:cs="Arial"/>
          <w:spacing w:val="-9"/>
          <w:szCs w:val="20"/>
        </w:rPr>
        <w:t xml:space="preserve"> </w:t>
      </w:r>
      <w:r w:rsidRPr="00C9252F">
        <w:rPr>
          <w:rFonts w:cs="Arial"/>
          <w:szCs w:val="20"/>
        </w:rPr>
        <w:t>be</w:t>
      </w:r>
      <w:r w:rsidRPr="00C9252F">
        <w:rPr>
          <w:rFonts w:cs="Arial"/>
          <w:spacing w:val="-7"/>
          <w:szCs w:val="20"/>
        </w:rPr>
        <w:t xml:space="preserve"> </w:t>
      </w:r>
      <w:r w:rsidRPr="00C9252F">
        <w:rPr>
          <w:rFonts w:cs="Arial"/>
          <w:szCs w:val="20"/>
        </w:rPr>
        <w:t>a</w:t>
      </w:r>
      <w:r w:rsidRPr="00C9252F">
        <w:rPr>
          <w:rFonts w:cs="Arial"/>
          <w:spacing w:val="-10"/>
          <w:szCs w:val="20"/>
        </w:rPr>
        <w:t xml:space="preserve"> </w:t>
      </w:r>
      <w:r w:rsidR="00D46470" w:rsidRPr="00C9252F">
        <w:rPr>
          <w:rFonts w:cs="Arial"/>
          <w:spacing w:val="-10"/>
          <w:szCs w:val="20"/>
        </w:rPr>
        <w:t>"</w:t>
      </w:r>
      <w:r w:rsidRPr="00C9252F">
        <w:rPr>
          <w:rFonts w:cs="Arial"/>
          <w:b/>
          <w:szCs w:val="20"/>
        </w:rPr>
        <w:t>Project</w:t>
      </w:r>
      <w:r w:rsidRPr="00C9252F">
        <w:rPr>
          <w:rFonts w:cs="Arial"/>
          <w:b/>
          <w:spacing w:val="-8"/>
          <w:szCs w:val="20"/>
        </w:rPr>
        <w:t xml:space="preserve"> </w:t>
      </w:r>
      <w:r w:rsidRPr="00C9252F">
        <w:rPr>
          <w:rFonts w:cs="Arial"/>
          <w:b/>
          <w:szCs w:val="20"/>
        </w:rPr>
        <w:t>Company</w:t>
      </w:r>
      <w:r w:rsidRPr="00C9252F">
        <w:rPr>
          <w:rFonts w:cs="Arial"/>
          <w:b/>
          <w:spacing w:val="-13"/>
          <w:szCs w:val="20"/>
        </w:rPr>
        <w:t xml:space="preserve"> </w:t>
      </w:r>
      <w:r w:rsidRPr="00C9252F">
        <w:rPr>
          <w:rFonts w:cs="Arial"/>
          <w:b/>
          <w:szCs w:val="20"/>
        </w:rPr>
        <w:t>Event</w:t>
      </w:r>
      <w:r w:rsidRPr="00C9252F">
        <w:rPr>
          <w:rFonts w:cs="Arial"/>
          <w:b/>
          <w:spacing w:val="-6"/>
          <w:szCs w:val="20"/>
        </w:rPr>
        <w:t xml:space="preserve"> </w:t>
      </w:r>
      <w:r w:rsidRPr="00C9252F">
        <w:rPr>
          <w:rFonts w:cs="Arial"/>
          <w:b/>
          <w:szCs w:val="20"/>
        </w:rPr>
        <w:t>of</w:t>
      </w:r>
      <w:r w:rsidRPr="00C9252F">
        <w:rPr>
          <w:rFonts w:cs="Arial"/>
          <w:b/>
          <w:spacing w:val="-8"/>
          <w:szCs w:val="20"/>
        </w:rPr>
        <w:t xml:space="preserve"> </w:t>
      </w:r>
      <w:r w:rsidRPr="00C9252F">
        <w:rPr>
          <w:rFonts w:cs="Arial"/>
          <w:b/>
          <w:szCs w:val="20"/>
        </w:rPr>
        <w:t>Default</w:t>
      </w:r>
      <w:r w:rsidR="00D46470" w:rsidRPr="00C9252F">
        <w:rPr>
          <w:rFonts w:cs="Arial"/>
          <w:bCs/>
          <w:szCs w:val="20"/>
        </w:rPr>
        <w:t>"</w:t>
      </w:r>
      <w:r w:rsidRPr="00C9252F">
        <w:rPr>
          <w:rFonts w:cs="Arial"/>
          <w:b/>
          <w:spacing w:val="-7"/>
          <w:szCs w:val="20"/>
        </w:rPr>
        <w:t xml:space="preserve"> </w:t>
      </w:r>
      <w:r w:rsidRPr="00C9252F">
        <w:rPr>
          <w:rFonts w:cs="Arial"/>
          <w:szCs w:val="20"/>
        </w:rPr>
        <w:t>which</w:t>
      </w:r>
      <w:r w:rsidRPr="00C9252F">
        <w:rPr>
          <w:rFonts w:cs="Arial"/>
          <w:spacing w:val="-9"/>
          <w:szCs w:val="20"/>
        </w:rPr>
        <w:t xml:space="preserve"> </w:t>
      </w:r>
      <w:r w:rsidRPr="00C9252F">
        <w:rPr>
          <w:rFonts w:cs="Arial"/>
          <w:szCs w:val="20"/>
        </w:rPr>
        <w:t>if</w:t>
      </w:r>
      <w:r w:rsidRPr="00C9252F">
        <w:rPr>
          <w:rFonts w:cs="Arial"/>
          <w:spacing w:val="-8"/>
          <w:szCs w:val="20"/>
        </w:rPr>
        <w:t xml:space="preserve"> </w:t>
      </w:r>
      <w:r w:rsidRPr="00C9252F">
        <w:rPr>
          <w:rFonts w:cs="Arial"/>
          <w:szCs w:val="20"/>
        </w:rPr>
        <w:t>not</w:t>
      </w:r>
      <w:r w:rsidRPr="00C9252F">
        <w:rPr>
          <w:rFonts w:cs="Arial"/>
          <w:spacing w:val="-9"/>
          <w:szCs w:val="20"/>
        </w:rPr>
        <w:t xml:space="preserve"> </w:t>
      </w:r>
      <w:r w:rsidRPr="00C9252F">
        <w:rPr>
          <w:rFonts w:cs="Arial"/>
          <w:szCs w:val="20"/>
        </w:rPr>
        <w:t>cured</w:t>
      </w:r>
      <w:r w:rsidRPr="00C9252F">
        <w:rPr>
          <w:rFonts w:cs="Arial"/>
          <w:spacing w:val="-7"/>
          <w:szCs w:val="20"/>
        </w:rPr>
        <w:t xml:space="preserve"> </w:t>
      </w:r>
      <w:r w:rsidRPr="00C9252F">
        <w:rPr>
          <w:rFonts w:cs="Arial"/>
          <w:szCs w:val="20"/>
        </w:rPr>
        <w:t>within the time permitted in this Clause (if any)</w:t>
      </w:r>
      <w:r w:rsidR="00554AB5" w:rsidRPr="00C9252F">
        <w:rPr>
          <w:rFonts w:cs="Arial"/>
          <w:szCs w:val="20"/>
        </w:rPr>
        <w:t>,</w:t>
      </w:r>
      <w:r w:rsidRPr="00C9252F">
        <w:rPr>
          <w:rFonts w:cs="Arial"/>
          <w:szCs w:val="20"/>
        </w:rPr>
        <w:t xml:space="preserve"> shall give rise to the right on the part of the Buyer to terminate this Agreement in accordance with Clause </w:t>
      </w:r>
      <w:hyperlink w:anchor="_bookmark76" w:history="1">
        <w:r w:rsidRPr="00C9252F">
          <w:rPr>
            <w:rFonts w:cs="Arial"/>
            <w:szCs w:val="20"/>
          </w:rPr>
          <w:t xml:space="preserve">17.3 </w:t>
        </w:r>
      </w:hyperlink>
      <w:r w:rsidRPr="00C9252F">
        <w:rPr>
          <w:rFonts w:cs="Arial"/>
          <w:szCs w:val="20"/>
        </w:rPr>
        <w:t>(</w:t>
      </w:r>
      <w:r w:rsidRPr="00C9252F">
        <w:rPr>
          <w:rFonts w:cs="Arial"/>
          <w:i/>
          <w:szCs w:val="20"/>
        </w:rPr>
        <w:t>Termination</w:t>
      </w:r>
      <w:r w:rsidRPr="00C9252F">
        <w:rPr>
          <w:rFonts w:cs="Arial"/>
          <w:i/>
          <w:spacing w:val="-3"/>
          <w:szCs w:val="20"/>
        </w:rPr>
        <w:t xml:space="preserve"> </w:t>
      </w:r>
      <w:r w:rsidRPr="00C9252F">
        <w:rPr>
          <w:rFonts w:cs="Arial"/>
          <w:i/>
          <w:szCs w:val="20"/>
        </w:rPr>
        <w:t>Notices</w:t>
      </w:r>
      <w:r w:rsidRPr="00C9252F">
        <w:rPr>
          <w:rFonts w:cs="Arial"/>
          <w:szCs w:val="20"/>
        </w:rPr>
        <w:t>):</w:t>
      </w:r>
    </w:p>
    <w:p w14:paraId="2361EAAB" w14:textId="43E37C30" w:rsidR="00BA7C98" w:rsidRPr="00C9252F" w:rsidRDefault="00BA7C98" w:rsidP="00037654">
      <w:pPr>
        <w:pStyle w:val="ListParagraph"/>
        <w:widowControl w:val="0"/>
        <w:numPr>
          <w:ilvl w:val="3"/>
          <w:numId w:val="64"/>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any</w:t>
      </w:r>
      <w:r w:rsidRPr="00C9252F">
        <w:rPr>
          <w:rFonts w:cs="Arial"/>
          <w:spacing w:val="-10"/>
          <w:szCs w:val="20"/>
        </w:rPr>
        <w:t xml:space="preserve"> </w:t>
      </w:r>
      <w:r w:rsidRPr="00C9252F">
        <w:rPr>
          <w:rFonts w:cs="Arial"/>
          <w:szCs w:val="20"/>
        </w:rPr>
        <w:t>assignment</w:t>
      </w:r>
      <w:r w:rsidRPr="00C9252F">
        <w:rPr>
          <w:rFonts w:cs="Arial"/>
          <w:spacing w:val="-9"/>
          <w:szCs w:val="20"/>
        </w:rPr>
        <w:t xml:space="preserve"> </w:t>
      </w:r>
      <w:r w:rsidRPr="00C9252F">
        <w:rPr>
          <w:rFonts w:cs="Arial"/>
          <w:szCs w:val="20"/>
        </w:rPr>
        <w:t>or</w:t>
      </w:r>
      <w:r w:rsidRPr="00C9252F">
        <w:rPr>
          <w:rFonts w:cs="Arial"/>
          <w:spacing w:val="-8"/>
          <w:szCs w:val="20"/>
        </w:rPr>
        <w:t xml:space="preserve"> </w:t>
      </w:r>
      <w:r w:rsidRPr="00C9252F">
        <w:rPr>
          <w:rFonts w:cs="Arial"/>
          <w:szCs w:val="20"/>
        </w:rPr>
        <w:t>transfer</w:t>
      </w:r>
      <w:r w:rsidRPr="00C9252F">
        <w:rPr>
          <w:rFonts w:cs="Arial"/>
          <w:spacing w:val="-8"/>
          <w:szCs w:val="20"/>
        </w:rPr>
        <w:t xml:space="preserve"> </w:t>
      </w:r>
      <w:r w:rsidRPr="00C9252F">
        <w:rPr>
          <w:rFonts w:cs="Arial"/>
          <w:szCs w:val="20"/>
        </w:rPr>
        <w:t>by</w:t>
      </w:r>
      <w:r w:rsidRPr="00C9252F">
        <w:rPr>
          <w:rFonts w:cs="Arial"/>
          <w:spacing w:val="-13"/>
          <w:szCs w:val="20"/>
        </w:rPr>
        <w:t xml:space="preserve"> </w:t>
      </w:r>
      <w:r w:rsidRPr="00C9252F">
        <w:rPr>
          <w:rFonts w:cs="Arial"/>
          <w:szCs w:val="20"/>
        </w:rPr>
        <w:t>the</w:t>
      </w:r>
      <w:r w:rsidRPr="00C9252F">
        <w:rPr>
          <w:rFonts w:cs="Arial"/>
          <w:spacing w:val="-7"/>
          <w:szCs w:val="20"/>
        </w:rPr>
        <w:t xml:space="preserve"> </w:t>
      </w:r>
      <w:r w:rsidRPr="00C9252F">
        <w:rPr>
          <w:rFonts w:cs="Arial"/>
          <w:szCs w:val="20"/>
        </w:rPr>
        <w:t>Project</w:t>
      </w:r>
      <w:r w:rsidRPr="00C9252F">
        <w:rPr>
          <w:rFonts w:cs="Arial"/>
          <w:spacing w:val="-9"/>
          <w:szCs w:val="20"/>
        </w:rPr>
        <w:t xml:space="preserve"> </w:t>
      </w:r>
      <w:r w:rsidRPr="00C9252F">
        <w:rPr>
          <w:rFonts w:cs="Arial"/>
          <w:szCs w:val="20"/>
        </w:rPr>
        <w:t>Company</w:t>
      </w:r>
      <w:r w:rsidRPr="00C9252F">
        <w:rPr>
          <w:rFonts w:cs="Arial"/>
          <w:spacing w:val="-10"/>
          <w:szCs w:val="20"/>
        </w:rPr>
        <w:t xml:space="preserve"> </w:t>
      </w:r>
      <w:r w:rsidRPr="00C9252F">
        <w:rPr>
          <w:rFonts w:cs="Arial"/>
          <w:szCs w:val="20"/>
        </w:rPr>
        <w:t>of</w:t>
      </w:r>
      <w:r w:rsidRPr="00C9252F">
        <w:rPr>
          <w:rFonts w:cs="Arial"/>
          <w:spacing w:val="-7"/>
          <w:szCs w:val="20"/>
        </w:rPr>
        <w:t xml:space="preserve"> </w:t>
      </w:r>
      <w:r w:rsidRPr="00C9252F">
        <w:rPr>
          <w:rFonts w:cs="Arial"/>
          <w:szCs w:val="20"/>
        </w:rPr>
        <w:t>all</w:t>
      </w:r>
      <w:r w:rsidRPr="00C9252F">
        <w:rPr>
          <w:rFonts w:cs="Arial"/>
          <w:spacing w:val="-8"/>
          <w:szCs w:val="20"/>
        </w:rPr>
        <w:t xml:space="preserve"> </w:t>
      </w:r>
      <w:r w:rsidRPr="00C9252F">
        <w:rPr>
          <w:rFonts w:cs="Arial"/>
          <w:szCs w:val="20"/>
        </w:rPr>
        <w:t>or</w:t>
      </w:r>
      <w:r w:rsidRPr="00C9252F">
        <w:rPr>
          <w:rFonts w:cs="Arial"/>
          <w:spacing w:val="-8"/>
          <w:szCs w:val="20"/>
        </w:rPr>
        <w:t xml:space="preserve"> </w:t>
      </w:r>
      <w:r w:rsidRPr="00C9252F">
        <w:rPr>
          <w:rFonts w:cs="Arial"/>
          <w:szCs w:val="20"/>
        </w:rPr>
        <w:t>any</w:t>
      </w:r>
      <w:r w:rsidRPr="00C9252F">
        <w:rPr>
          <w:rFonts w:cs="Arial"/>
          <w:spacing w:val="-13"/>
          <w:szCs w:val="20"/>
        </w:rPr>
        <w:t xml:space="preserve"> </w:t>
      </w:r>
      <w:r w:rsidRPr="00C9252F">
        <w:rPr>
          <w:rFonts w:cs="Arial"/>
          <w:szCs w:val="20"/>
        </w:rPr>
        <w:t>of</w:t>
      </w:r>
      <w:r w:rsidRPr="00C9252F">
        <w:rPr>
          <w:rFonts w:cs="Arial"/>
          <w:spacing w:val="-7"/>
          <w:szCs w:val="20"/>
        </w:rPr>
        <w:t xml:space="preserve"> </w:t>
      </w:r>
      <w:r w:rsidRPr="00C9252F">
        <w:rPr>
          <w:rFonts w:cs="Arial"/>
          <w:szCs w:val="20"/>
        </w:rPr>
        <w:t>its</w:t>
      </w:r>
      <w:r w:rsidRPr="00C9252F">
        <w:rPr>
          <w:rFonts w:cs="Arial"/>
          <w:spacing w:val="-7"/>
          <w:szCs w:val="20"/>
        </w:rPr>
        <w:t xml:space="preserve"> </w:t>
      </w:r>
      <w:r w:rsidRPr="00C9252F">
        <w:rPr>
          <w:rFonts w:cs="Arial"/>
          <w:szCs w:val="20"/>
        </w:rPr>
        <w:t>rights,</w:t>
      </w:r>
      <w:r w:rsidRPr="00C9252F">
        <w:rPr>
          <w:rFonts w:cs="Arial"/>
          <w:spacing w:val="-9"/>
          <w:szCs w:val="20"/>
        </w:rPr>
        <w:t xml:space="preserve"> </w:t>
      </w:r>
      <w:r w:rsidRPr="00C9252F">
        <w:rPr>
          <w:rFonts w:cs="Arial"/>
          <w:szCs w:val="20"/>
        </w:rPr>
        <w:t xml:space="preserve">benefits or obligations hereunder to a third party in breach of Clause </w:t>
      </w:r>
      <w:hyperlink w:anchor="_bookmark92" w:history="1">
        <w:r w:rsidRPr="00C9252F">
          <w:rPr>
            <w:rFonts w:cs="Arial"/>
            <w:szCs w:val="20"/>
          </w:rPr>
          <w:t xml:space="preserve">21.4 </w:t>
        </w:r>
      </w:hyperlink>
      <w:r w:rsidRPr="00C9252F">
        <w:rPr>
          <w:rFonts w:cs="Arial"/>
          <w:szCs w:val="20"/>
        </w:rPr>
        <w:t>(</w:t>
      </w:r>
      <w:r w:rsidRPr="00C9252F">
        <w:rPr>
          <w:rFonts w:cs="Arial"/>
          <w:i/>
          <w:szCs w:val="20"/>
        </w:rPr>
        <w:t xml:space="preserve">Assignment and </w:t>
      </w:r>
      <w:r w:rsidR="00AB788A" w:rsidRPr="00C9252F">
        <w:rPr>
          <w:rFonts w:cs="Arial"/>
          <w:i/>
          <w:szCs w:val="20"/>
        </w:rPr>
        <w:t>O</w:t>
      </w:r>
      <w:r w:rsidRPr="00C9252F">
        <w:rPr>
          <w:rFonts w:cs="Arial"/>
          <w:i/>
          <w:szCs w:val="20"/>
        </w:rPr>
        <w:t>ther</w:t>
      </w:r>
      <w:r w:rsidRPr="00C9252F">
        <w:rPr>
          <w:rFonts w:cs="Arial"/>
          <w:i/>
          <w:spacing w:val="-2"/>
          <w:szCs w:val="20"/>
        </w:rPr>
        <w:t xml:space="preserve"> </w:t>
      </w:r>
      <w:r w:rsidR="00AB788A" w:rsidRPr="00C9252F">
        <w:rPr>
          <w:rFonts w:cs="Arial"/>
          <w:i/>
          <w:szCs w:val="20"/>
        </w:rPr>
        <w:t>D</w:t>
      </w:r>
      <w:r w:rsidRPr="00C9252F">
        <w:rPr>
          <w:rFonts w:cs="Arial"/>
          <w:i/>
          <w:szCs w:val="20"/>
        </w:rPr>
        <w:t>ealings</w:t>
      </w:r>
      <w:r w:rsidRPr="00C9252F">
        <w:rPr>
          <w:rFonts w:cs="Arial"/>
          <w:szCs w:val="20"/>
        </w:rPr>
        <w:t>);</w:t>
      </w:r>
    </w:p>
    <w:p w14:paraId="510D145B" w14:textId="77777777" w:rsidR="00BA7C98" w:rsidRPr="00C9252F" w:rsidRDefault="00BA7C98" w:rsidP="00037654">
      <w:pPr>
        <w:pStyle w:val="ListParagraph"/>
        <w:widowControl w:val="0"/>
        <w:numPr>
          <w:ilvl w:val="3"/>
          <w:numId w:val="64"/>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the Project Company fails to achieve the Commercial Operation Date on or before the Commercial Operation Longstop Date;</w:t>
      </w:r>
    </w:p>
    <w:p w14:paraId="19E001FD" w14:textId="77777777" w:rsidR="00BA7C98" w:rsidRPr="00C9252F" w:rsidRDefault="00BA7C98" w:rsidP="00037654">
      <w:pPr>
        <w:pStyle w:val="ListParagraph"/>
        <w:widowControl w:val="0"/>
        <w:numPr>
          <w:ilvl w:val="3"/>
          <w:numId w:val="64"/>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Abandonment;</w:t>
      </w:r>
    </w:p>
    <w:p w14:paraId="7047FB30" w14:textId="53F40F67" w:rsidR="00BA7C98" w:rsidRPr="00C9252F" w:rsidRDefault="00BA7C98" w:rsidP="00037654">
      <w:pPr>
        <w:pStyle w:val="ListParagraph"/>
        <w:widowControl w:val="0"/>
        <w:numPr>
          <w:ilvl w:val="3"/>
          <w:numId w:val="64"/>
        </w:numPr>
        <w:tabs>
          <w:tab w:val="left" w:pos="1418"/>
        </w:tabs>
        <w:autoSpaceDE w:val="0"/>
        <w:autoSpaceDN w:val="0"/>
        <w:spacing w:before="120" w:after="240" w:line="360" w:lineRule="auto"/>
        <w:ind w:left="1418" w:hanging="709"/>
        <w:jc w:val="both"/>
        <w:rPr>
          <w:rFonts w:cs="Arial"/>
          <w:szCs w:val="20"/>
        </w:rPr>
      </w:pPr>
      <w:bookmarkStart w:id="203" w:name="_bookmark73"/>
      <w:bookmarkEnd w:id="203"/>
      <w:r w:rsidRPr="00C9252F">
        <w:rPr>
          <w:rFonts w:cs="Arial"/>
          <w:szCs w:val="20"/>
        </w:rPr>
        <w:t xml:space="preserve">subject to Clause </w:t>
      </w:r>
      <w:hyperlink w:anchor="_bookmark15" w:history="1">
        <w:r w:rsidR="00BE5F24" w:rsidRPr="00C9252F">
          <w:rPr>
            <w:rFonts w:cs="Arial"/>
            <w:szCs w:val="20"/>
          </w:rPr>
          <w:fldChar w:fldCharType="begin"/>
        </w:r>
        <w:r w:rsidR="00BE5F24" w:rsidRPr="00C9252F">
          <w:rPr>
            <w:rFonts w:cs="Arial"/>
            <w:szCs w:val="20"/>
          </w:rPr>
          <w:instrText xml:space="preserve"> REF _Ref29849339 \r \h </w:instrText>
        </w:r>
        <w:r w:rsidR="00C9252F" w:rsidRPr="00C9252F">
          <w:rPr>
            <w:rFonts w:cs="Arial"/>
            <w:szCs w:val="20"/>
          </w:rPr>
          <w:instrText xml:space="preserve"> \* MERGEFORMAT </w:instrText>
        </w:r>
        <w:r w:rsidR="00BE5F24" w:rsidRPr="00C9252F">
          <w:rPr>
            <w:rFonts w:cs="Arial"/>
            <w:szCs w:val="20"/>
          </w:rPr>
        </w:r>
        <w:r w:rsidR="00BE5F24" w:rsidRPr="00C9252F">
          <w:rPr>
            <w:rFonts w:cs="Arial"/>
            <w:szCs w:val="20"/>
          </w:rPr>
          <w:fldChar w:fldCharType="separate"/>
        </w:r>
        <w:r w:rsidR="00F56E44">
          <w:rPr>
            <w:rFonts w:cs="Arial"/>
            <w:szCs w:val="20"/>
          </w:rPr>
          <w:t>5.3</w:t>
        </w:r>
        <w:r w:rsidR="00BE5F24" w:rsidRPr="00C9252F">
          <w:rPr>
            <w:rFonts w:cs="Arial"/>
            <w:szCs w:val="20"/>
          </w:rPr>
          <w:fldChar w:fldCharType="end"/>
        </w:r>
        <w:r w:rsidR="00BE5F24" w:rsidRPr="00C9252F">
          <w:rPr>
            <w:rFonts w:cs="Arial"/>
            <w:szCs w:val="20"/>
          </w:rPr>
          <w:fldChar w:fldCharType="begin"/>
        </w:r>
        <w:r w:rsidR="00BE5F24" w:rsidRPr="00C9252F">
          <w:rPr>
            <w:rFonts w:cs="Arial"/>
            <w:szCs w:val="20"/>
          </w:rPr>
          <w:instrText xml:space="preserve"> REF _Ref29849341 \r \h </w:instrText>
        </w:r>
        <w:r w:rsidR="00C9252F" w:rsidRPr="00C9252F">
          <w:rPr>
            <w:rFonts w:cs="Arial"/>
            <w:szCs w:val="20"/>
          </w:rPr>
          <w:instrText xml:space="preserve"> \* MERGEFORMAT </w:instrText>
        </w:r>
        <w:r w:rsidR="00BE5F24" w:rsidRPr="00C9252F">
          <w:rPr>
            <w:rFonts w:cs="Arial"/>
            <w:szCs w:val="20"/>
          </w:rPr>
        </w:r>
        <w:r w:rsidR="00BE5F24" w:rsidRPr="00C9252F">
          <w:rPr>
            <w:rFonts w:cs="Arial"/>
            <w:szCs w:val="20"/>
          </w:rPr>
          <w:fldChar w:fldCharType="separate"/>
        </w:r>
        <w:r w:rsidR="00F56E44">
          <w:rPr>
            <w:rFonts w:cs="Arial"/>
            <w:szCs w:val="20"/>
          </w:rPr>
          <w:t>(b)</w:t>
        </w:r>
        <w:r w:rsidR="00BE5F24" w:rsidRPr="00C9252F">
          <w:rPr>
            <w:rFonts w:cs="Arial"/>
            <w:szCs w:val="20"/>
          </w:rPr>
          <w:fldChar w:fldCharType="end"/>
        </w:r>
        <w:r w:rsidR="00601415" w:rsidRPr="00C9252F">
          <w:rPr>
            <w:rFonts w:cs="Arial"/>
            <w:szCs w:val="20"/>
          </w:rPr>
          <w:t xml:space="preserve"> (</w:t>
        </w:r>
        <w:bookmarkStart w:id="204" w:name="_Hlk29849273"/>
        <w:r w:rsidR="00601415" w:rsidRPr="00C9252F">
          <w:rPr>
            <w:rFonts w:cs="Arial"/>
            <w:i/>
            <w:iCs/>
            <w:szCs w:val="20"/>
          </w:rPr>
          <w:t>Failure to Commission at or Above Minimum</w:t>
        </w:r>
        <w:r w:rsidR="00601415" w:rsidRPr="00C9252F">
          <w:rPr>
            <w:rFonts w:cs="Arial"/>
            <w:szCs w:val="20"/>
          </w:rPr>
          <w:t xml:space="preserve"> </w:t>
        </w:r>
        <w:r w:rsidR="00601415" w:rsidRPr="00C9252F">
          <w:rPr>
            <w:rFonts w:cs="Arial"/>
            <w:i/>
            <w:iCs/>
            <w:szCs w:val="20"/>
          </w:rPr>
          <w:t>Capacity</w:t>
        </w:r>
        <w:r w:rsidR="00601415" w:rsidRPr="00C9252F">
          <w:rPr>
            <w:rFonts w:cs="Arial"/>
            <w:szCs w:val="20"/>
          </w:rPr>
          <w:t>)</w:t>
        </w:r>
        <w:r w:rsidRPr="00C9252F">
          <w:rPr>
            <w:rFonts w:cs="Arial"/>
            <w:szCs w:val="20"/>
          </w:rPr>
          <w:t xml:space="preserve">, </w:t>
        </w:r>
        <w:bookmarkEnd w:id="204"/>
      </w:hyperlink>
      <w:r w:rsidRPr="00C9252F">
        <w:rPr>
          <w:rFonts w:cs="Arial"/>
          <w:szCs w:val="20"/>
        </w:rPr>
        <w:t>a Commissioning Failure;</w:t>
      </w:r>
    </w:p>
    <w:p w14:paraId="7E6CB52C" w14:textId="77777777" w:rsidR="00BA7C98" w:rsidRPr="00C9252F" w:rsidRDefault="00BA7C98" w:rsidP="00037654">
      <w:pPr>
        <w:pStyle w:val="ListParagraph"/>
        <w:widowControl w:val="0"/>
        <w:numPr>
          <w:ilvl w:val="3"/>
          <w:numId w:val="64"/>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the Project Company is subject to an Insolvency</w:t>
      </w:r>
      <w:r w:rsidRPr="00C9252F">
        <w:rPr>
          <w:rFonts w:cs="Arial"/>
          <w:spacing w:val="-8"/>
          <w:szCs w:val="20"/>
        </w:rPr>
        <w:t xml:space="preserve"> </w:t>
      </w:r>
      <w:r w:rsidRPr="00C9252F">
        <w:rPr>
          <w:rFonts w:cs="Arial"/>
          <w:szCs w:val="20"/>
        </w:rPr>
        <w:t>Event;</w:t>
      </w:r>
    </w:p>
    <w:p w14:paraId="6941BDAB" w14:textId="214013A2" w:rsidR="00BA7C98" w:rsidRPr="00C9252F" w:rsidRDefault="00BA7C98" w:rsidP="00037654">
      <w:pPr>
        <w:pStyle w:val="ListParagraph"/>
        <w:widowControl w:val="0"/>
        <w:numPr>
          <w:ilvl w:val="3"/>
          <w:numId w:val="64"/>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 xml:space="preserve">the Project Company is in breach of Clause </w:t>
      </w:r>
      <w:hyperlink w:anchor="_bookmark52" w:history="1">
        <w:r w:rsidRPr="00C9252F">
          <w:rPr>
            <w:rFonts w:cs="Arial"/>
            <w:szCs w:val="20"/>
          </w:rPr>
          <w:t>12.1</w:t>
        </w:r>
      </w:hyperlink>
      <w:r w:rsidRPr="00C9252F">
        <w:rPr>
          <w:rFonts w:cs="Arial"/>
          <w:szCs w:val="20"/>
        </w:rPr>
        <w:t xml:space="preserve"> (</w:t>
      </w:r>
      <w:r w:rsidRPr="00C9252F">
        <w:rPr>
          <w:rFonts w:cs="Arial"/>
          <w:i/>
          <w:iCs/>
          <w:szCs w:val="20"/>
        </w:rPr>
        <w:t>Anti-Corruption</w:t>
      </w:r>
      <w:r w:rsidRPr="00C9252F">
        <w:rPr>
          <w:rFonts w:cs="Arial"/>
          <w:szCs w:val="20"/>
        </w:rPr>
        <w:t xml:space="preserve">) or </w:t>
      </w:r>
      <w:hyperlink w:anchor="_bookmark55" w:history="1">
        <w:r w:rsidRPr="00C9252F">
          <w:rPr>
            <w:rFonts w:cs="Arial"/>
            <w:szCs w:val="20"/>
          </w:rPr>
          <w:t>12.2</w:t>
        </w:r>
      </w:hyperlink>
      <w:r w:rsidRPr="00C9252F">
        <w:rPr>
          <w:rFonts w:cs="Arial"/>
          <w:szCs w:val="20"/>
        </w:rPr>
        <w:t xml:space="preserve"> (</w:t>
      </w:r>
      <w:r w:rsidRPr="00C9252F">
        <w:rPr>
          <w:rFonts w:cs="Arial"/>
          <w:i/>
          <w:iCs/>
          <w:szCs w:val="20"/>
        </w:rPr>
        <w:t>Anti-Corruption Warranties</w:t>
      </w:r>
      <w:r w:rsidRPr="00C9252F">
        <w:rPr>
          <w:rFonts w:cs="Arial"/>
          <w:szCs w:val="20"/>
        </w:rPr>
        <w:t>);</w:t>
      </w:r>
    </w:p>
    <w:p w14:paraId="61C600D1" w14:textId="1E6D663F" w:rsidR="00BA7C98" w:rsidRPr="00C9252F" w:rsidRDefault="00BA7C98" w:rsidP="00037654">
      <w:pPr>
        <w:pStyle w:val="ListParagraph"/>
        <w:widowControl w:val="0"/>
        <w:numPr>
          <w:ilvl w:val="3"/>
          <w:numId w:val="64"/>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revocation or lapse of any Authorisation arising from a breach by the Project Company of such Authorisation which prevents the Project Company's ability to lawfully (A) perform its obligations under this Agreement</w:t>
      </w:r>
      <w:r w:rsidR="00554AB5" w:rsidRPr="00C9252F">
        <w:rPr>
          <w:rFonts w:cs="Arial"/>
          <w:szCs w:val="20"/>
        </w:rPr>
        <w:t>;</w:t>
      </w:r>
      <w:r w:rsidRPr="00C9252F">
        <w:rPr>
          <w:rFonts w:cs="Arial"/>
          <w:szCs w:val="20"/>
        </w:rPr>
        <w:t xml:space="preserve"> (B) (prior to the </w:t>
      </w:r>
      <w:r w:rsidRPr="00C9252F">
        <w:rPr>
          <w:rFonts w:cs="Arial"/>
          <w:szCs w:val="20"/>
        </w:rPr>
        <w:lastRenderedPageBreak/>
        <w:t>Commercial Operation Date) Construct the Facility</w:t>
      </w:r>
      <w:r w:rsidR="00554AB5" w:rsidRPr="00C9252F">
        <w:rPr>
          <w:rFonts w:cs="Arial"/>
          <w:szCs w:val="20"/>
        </w:rPr>
        <w:t>;</w:t>
      </w:r>
      <w:r w:rsidRPr="00C9252F">
        <w:rPr>
          <w:rFonts w:cs="Arial"/>
          <w:szCs w:val="20"/>
        </w:rPr>
        <w:t xml:space="preserve"> and/or (C) (on and from the Commercial Operation Date) Operate and/or Maintain the Facility and/or generate Energy and deliver such Energy to the Delivery Point;</w:t>
      </w:r>
    </w:p>
    <w:p w14:paraId="7E638976" w14:textId="2AB47F0C" w:rsidR="00BA7C98" w:rsidRPr="00C9252F" w:rsidRDefault="00BA7C98" w:rsidP="00037654">
      <w:pPr>
        <w:pStyle w:val="ListParagraph"/>
        <w:widowControl w:val="0"/>
        <w:numPr>
          <w:ilvl w:val="3"/>
          <w:numId w:val="64"/>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the Implementation Agreement and/or Grid Connection Agreement is terminated as a result of any default of the Project Company or Shareholders thereunder;</w:t>
      </w:r>
    </w:p>
    <w:p w14:paraId="72F642CC" w14:textId="153ADC47" w:rsidR="00BA7C98" w:rsidRPr="00C9252F" w:rsidRDefault="00BA7C98" w:rsidP="00037654">
      <w:pPr>
        <w:pStyle w:val="ListParagraph"/>
        <w:widowControl w:val="0"/>
        <w:numPr>
          <w:ilvl w:val="3"/>
          <w:numId w:val="64"/>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the land rights necessary for the Construction, Operation and Maintenance of the Facility on the Site are no longer</w:t>
      </w:r>
      <w:r w:rsidR="00BF19C1" w:rsidRPr="00C9252F">
        <w:rPr>
          <w:rFonts w:cs="Arial"/>
          <w:szCs w:val="20"/>
        </w:rPr>
        <w:t xml:space="preserve"> in force in accordance with applicable Law, </w:t>
      </w:r>
      <w:r w:rsidRPr="00C9252F">
        <w:rPr>
          <w:rFonts w:cs="Arial"/>
          <w:szCs w:val="20"/>
        </w:rPr>
        <w:t xml:space="preserve">  or the Land Agreement has been terminated, in each case as a result of any default of the Project Company; or</w:t>
      </w:r>
    </w:p>
    <w:p w14:paraId="1475DC7C" w14:textId="0C6CF482" w:rsidR="00BA7C98" w:rsidRPr="00C9252F" w:rsidRDefault="00BA7C98" w:rsidP="00037654">
      <w:pPr>
        <w:pStyle w:val="ListParagraph"/>
        <w:widowControl w:val="0"/>
        <w:numPr>
          <w:ilvl w:val="3"/>
          <w:numId w:val="64"/>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 xml:space="preserve">any material breach by the Project Company of this Agreement (other than breaches expressly provided for in this Clause </w:t>
      </w:r>
      <w:hyperlink w:anchor="_bookmark72" w:history="1">
        <w:r w:rsidRPr="00C9252F">
          <w:rPr>
            <w:rFonts w:cs="Arial"/>
            <w:szCs w:val="20"/>
          </w:rPr>
          <w:t>17.1(a)</w:t>
        </w:r>
      </w:hyperlink>
      <w:r w:rsidRPr="00C9252F">
        <w:rPr>
          <w:rFonts w:cs="Arial"/>
          <w:szCs w:val="20"/>
        </w:rPr>
        <w:t>), which is not remedied within fifteen</w:t>
      </w:r>
      <w:r w:rsidR="0045239E" w:rsidRPr="00C9252F">
        <w:rPr>
          <w:rFonts w:cs="Arial"/>
          <w:szCs w:val="20"/>
        </w:rPr>
        <w:t xml:space="preserve"> </w:t>
      </w:r>
      <w:r w:rsidRPr="00C9252F">
        <w:rPr>
          <w:rFonts w:cs="Arial"/>
          <w:szCs w:val="20"/>
        </w:rPr>
        <w:t>(15) Business Days following notice by the Buyer stating that a breach of this Agreement has occurred and identifying the breach in question.</w:t>
      </w:r>
    </w:p>
    <w:p w14:paraId="5403D4C1" w14:textId="7B1CAC65" w:rsidR="00BA7C98" w:rsidRPr="00C9252F" w:rsidRDefault="00BA7C98" w:rsidP="00037654">
      <w:pPr>
        <w:pStyle w:val="ListParagraph"/>
        <w:widowControl w:val="0"/>
        <w:numPr>
          <w:ilvl w:val="2"/>
          <w:numId w:val="64"/>
        </w:numPr>
        <w:tabs>
          <w:tab w:val="left" w:pos="709"/>
        </w:tabs>
        <w:autoSpaceDE w:val="0"/>
        <w:autoSpaceDN w:val="0"/>
        <w:spacing w:before="120" w:after="240" w:line="360" w:lineRule="auto"/>
        <w:ind w:left="709" w:hanging="709"/>
        <w:jc w:val="both"/>
        <w:rPr>
          <w:rFonts w:cs="Arial"/>
          <w:szCs w:val="20"/>
        </w:rPr>
      </w:pPr>
      <w:bookmarkStart w:id="205" w:name="_bookmark74"/>
      <w:bookmarkEnd w:id="205"/>
      <w:r w:rsidRPr="00C9252F">
        <w:rPr>
          <w:rFonts w:cs="Arial"/>
          <w:szCs w:val="20"/>
        </w:rPr>
        <w:t>Each</w:t>
      </w:r>
      <w:r w:rsidRPr="00C9252F">
        <w:rPr>
          <w:rFonts w:cs="Arial"/>
          <w:spacing w:val="-10"/>
          <w:szCs w:val="20"/>
        </w:rPr>
        <w:t xml:space="preserve"> </w:t>
      </w:r>
      <w:r w:rsidRPr="00C9252F">
        <w:rPr>
          <w:rFonts w:cs="Arial"/>
          <w:szCs w:val="20"/>
        </w:rPr>
        <w:t>of</w:t>
      </w:r>
      <w:r w:rsidRPr="00C9252F">
        <w:rPr>
          <w:rFonts w:cs="Arial"/>
          <w:spacing w:val="-7"/>
          <w:szCs w:val="20"/>
        </w:rPr>
        <w:t xml:space="preserve"> </w:t>
      </w:r>
      <w:r w:rsidRPr="00C9252F">
        <w:rPr>
          <w:rFonts w:cs="Arial"/>
          <w:szCs w:val="20"/>
        </w:rPr>
        <w:t>the</w:t>
      </w:r>
      <w:r w:rsidRPr="00C9252F">
        <w:rPr>
          <w:rFonts w:cs="Arial"/>
          <w:spacing w:val="-11"/>
          <w:szCs w:val="20"/>
        </w:rPr>
        <w:t xml:space="preserve"> </w:t>
      </w:r>
      <w:r w:rsidRPr="00C9252F">
        <w:rPr>
          <w:rFonts w:cs="Arial"/>
          <w:szCs w:val="20"/>
        </w:rPr>
        <w:t>following</w:t>
      </w:r>
      <w:r w:rsidRPr="00C9252F">
        <w:rPr>
          <w:rFonts w:cs="Arial"/>
          <w:spacing w:val="-9"/>
          <w:szCs w:val="20"/>
        </w:rPr>
        <w:t xml:space="preserve"> </w:t>
      </w:r>
      <w:r w:rsidRPr="00C9252F">
        <w:rPr>
          <w:rFonts w:cs="Arial"/>
          <w:szCs w:val="20"/>
        </w:rPr>
        <w:t>shall</w:t>
      </w:r>
      <w:r w:rsidRPr="00C9252F">
        <w:rPr>
          <w:rFonts w:cs="Arial"/>
          <w:spacing w:val="-11"/>
          <w:szCs w:val="20"/>
        </w:rPr>
        <w:t xml:space="preserve"> </w:t>
      </w:r>
      <w:r w:rsidRPr="00C9252F">
        <w:rPr>
          <w:rFonts w:cs="Arial"/>
          <w:szCs w:val="20"/>
        </w:rPr>
        <w:t>(to</w:t>
      </w:r>
      <w:r w:rsidRPr="00C9252F">
        <w:rPr>
          <w:rFonts w:cs="Arial"/>
          <w:spacing w:val="-10"/>
          <w:szCs w:val="20"/>
        </w:rPr>
        <w:t xml:space="preserve"> </w:t>
      </w:r>
      <w:r w:rsidRPr="00C9252F">
        <w:rPr>
          <w:rFonts w:cs="Arial"/>
          <w:szCs w:val="20"/>
        </w:rPr>
        <w:t>the</w:t>
      </w:r>
      <w:r w:rsidRPr="00C9252F">
        <w:rPr>
          <w:rFonts w:cs="Arial"/>
          <w:spacing w:val="-10"/>
          <w:szCs w:val="20"/>
        </w:rPr>
        <w:t xml:space="preserve"> </w:t>
      </w:r>
      <w:r w:rsidRPr="00C9252F">
        <w:rPr>
          <w:rFonts w:cs="Arial"/>
          <w:szCs w:val="20"/>
        </w:rPr>
        <w:t>extent</w:t>
      </w:r>
      <w:r w:rsidRPr="00C9252F">
        <w:rPr>
          <w:rFonts w:cs="Arial"/>
          <w:spacing w:val="-10"/>
          <w:szCs w:val="20"/>
        </w:rPr>
        <w:t xml:space="preserve"> </w:t>
      </w:r>
      <w:r w:rsidRPr="00C9252F">
        <w:rPr>
          <w:rFonts w:cs="Arial"/>
          <w:szCs w:val="20"/>
        </w:rPr>
        <w:t>not</w:t>
      </w:r>
      <w:r w:rsidRPr="00C9252F">
        <w:rPr>
          <w:rFonts w:cs="Arial"/>
          <w:spacing w:val="-9"/>
          <w:szCs w:val="20"/>
        </w:rPr>
        <w:t xml:space="preserve"> </w:t>
      </w:r>
      <w:r w:rsidRPr="00C9252F">
        <w:rPr>
          <w:rFonts w:cs="Arial"/>
          <w:szCs w:val="20"/>
        </w:rPr>
        <w:t>caused</w:t>
      </w:r>
      <w:r w:rsidRPr="00C9252F">
        <w:rPr>
          <w:rFonts w:cs="Arial"/>
          <w:spacing w:val="-11"/>
          <w:szCs w:val="20"/>
        </w:rPr>
        <w:t xml:space="preserve"> </w:t>
      </w:r>
      <w:r w:rsidRPr="00C9252F">
        <w:rPr>
          <w:rFonts w:cs="Arial"/>
          <w:szCs w:val="20"/>
        </w:rPr>
        <w:t>by</w:t>
      </w:r>
      <w:r w:rsidRPr="00C9252F">
        <w:rPr>
          <w:rFonts w:cs="Arial"/>
          <w:spacing w:val="-10"/>
          <w:szCs w:val="20"/>
        </w:rPr>
        <w:t xml:space="preserve"> </w:t>
      </w:r>
      <w:r w:rsidRPr="00C9252F">
        <w:rPr>
          <w:rFonts w:cs="Arial"/>
          <w:szCs w:val="20"/>
        </w:rPr>
        <w:t>a</w:t>
      </w:r>
      <w:r w:rsidRPr="00C9252F">
        <w:rPr>
          <w:rFonts w:cs="Arial"/>
          <w:spacing w:val="-10"/>
          <w:szCs w:val="20"/>
        </w:rPr>
        <w:t xml:space="preserve"> </w:t>
      </w:r>
      <w:r w:rsidRPr="00C9252F">
        <w:rPr>
          <w:rFonts w:cs="Arial"/>
          <w:szCs w:val="20"/>
        </w:rPr>
        <w:t>Project</w:t>
      </w:r>
      <w:r w:rsidRPr="00C9252F">
        <w:rPr>
          <w:rFonts w:cs="Arial"/>
          <w:spacing w:val="-9"/>
          <w:szCs w:val="20"/>
        </w:rPr>
        <w:t xml:space="preserve"> </w:t>
      </w:r>
      <w:r w:rsidRPr="00C9252F">
        <w:rPr>
          <w:rFonts w:cs="Arial"/>
          <w:szCs w:val="20"/>
        </w:rPr>
        <w:t>Company</w:t>
      </w:r>
      <w:r w:rsidRPr="00C9252F">
        <w:rPr>
          <w:rFonts w:cs="Arial"/>
          <w:spacing w:val="-13"/>
          <w:szCs w:val="20"/>
        </w:rPr>
        <w:t xml:space="preserve"> </w:t>
      </w:r>
      <w:r w:rsidRPr="00C9252F">
        <w:rPr>
          <w:rFonts w:cs="Arial"/>
          <w:szCs w:val="20"/>
        </w:rPr>
        <w:t>Event</w:t>
      </w:r>
      <w:r w:rsidRPr="00C9252F">
        <w:rPr>
          <w:rFonts w:cs="Arial"/>
          <w:spacing w:val="-10"/>
          <w:szCs w:val="20"/>
        </w:rPr>
        <w:t xml:space="preserve"> </w:t>
      </w:r>
      <w:r w:rsidRPr="00C9252F">
        <w:rPr>
          <w:rFonts w:cs="Arial"/>
          <w:szCs w:val="20"/>
        </w:rPr>
        <w:t>of</w:t>
      </w:r>
      <w:r w:rsidRPr="00C9252F">
        <w:rPr>
          <w:rFonts w:cs="Arial"/>
          <w:spacing w:val="-7"/>
          <w:szCs w:val="20"/>
        </w:rPr>
        <w:t xml:space="preserve"> </w:t>
      </w:r>
      <w:r w:rsidRPr="00C9252F">
        <w:rPr>
          <w:rFonts w:cs="Arial"/>
          <w:szCs w:val="20"/>
        </w:rPr>
        <w:t>Default or</w:t>
      </w:r>
      <w:r w:rsidRPr="00C9252F">
        <w:rPr>
          <w:rFonts w:cs="Arial"/>
          <w:spacing w:val="-5"/>
          <w:szCs w:val="20"/>
        </w:rPr>
        <w:t xml:space="preserve"> </w:t>
      </w:r>
      <w:r w:rsidRPr="00C9252F">
        <w:rPr>
          <w:rFonts w:cs="Arial"/>
          <w:szCs w:val="20"/>
        </w:rPr>
        <w:t>a</w:t>
      </w:r>
      <w:r w:rsidRPr="00C9252F">
        <w:rPr>
          <w:rFonts w:cs="Arial"/>
          <w:spacing w:val="-5"/>
          <w:szCs w:val="20"/>
        </w:rPr>
        <w:t xml:space="preserve"> </w:t>
      </w:r>
      <w:r w:rsidRPr="00C9252F">
        <w:rPr>
          <w:rFonts w:cs="Arial"/>
          <w:szCs w:val="20"/>
        </w:rPr>
        <w:t>Force</w:t>
      </w:r>
      <w:r w:rsidRPr="00C9252F">
        <w:rPr>
          <w:rFonts w:cs="Arial"/>
          <w:spacing w:val="-2"/>
          <w:szCs w:val="20"/>
        </w:rPr>
        <w:t xml:space="preserve"> </w:t>
      </w:r>
      <w:r w:rsidRPr="00C9252F">
        <w:rPr>
          <w:rFonts w:cs="Arial"/>
          <w:szCs w:val="20"/>
        </w:rPr>
        <w:t>Majeure Event)</w:t>
      </w:r>
      <w:r w:rsidRPr="00C9252F">
        <w:rPr>
          <w:rFonts w:cs="Arial"/>
          <w:spacing w:val="-1"/>
          <w:szCs w:val="20"/>
        </w:rPr>
        <w:t xml:space="preserve"> </w:t>
      </w:r>
      <w:r w:rsidRPr="00C9252F">
        <w:rPr>
          <w:rFonts w:cs="Arial"/>
          <w:szCs w:val="20"/>
        </w:rPr>
        <w:t>be</w:t>
      </w:r>
      <w:r w:rsidRPr="00C9252F">
        <w:rPr>
          <w:rFonts w:cs="Arial"/>
          <w:spacing w:val="-5"/>
          <w:szCs w:val="20"/>
        </w:rPr>
        <w:t xml:space="preserve"> </w:t>
      </w:r>
      <w:r w:rsidRPr="00C9252F">
        <w:rPr>
          <w:rFonts w:cs="Arial"/>
          <w:szCs w:val="20"/>
        </w:rPr>
        <w:t>a</w:t>
      </w:r>
      <w:r w:rsidRPr="00C9252F">
        <w:rPr>
          <w:rFonts w:cs="Arial"/>
          <w:spacing w:val="-3"/>
          <w:szCs w:val="20"/>
        </w:rPr>
        <w:t xml:space="preserve"> </w:t>
      </w:r>
      <w:r w:rsidR="00D46470" w:rsidRPr="00C9252F">
        <w:rPr>
          <w:rFonts w:cs="Arial"/>
          <w:spacing w:val="-3"/>
          <w:szCs w:val="20"/>
        </w:rPr>
        <w:t>"</w:t>
      </w:r>
      <w:r w:rsidRPr="00C9252F">
        <w:rPr>
          <w:rFonts w:cs="Arial"/>
          <w:b/>
          <w:szCs w:val="20"/>
        </w:rPr>
        <w:t>Buyer</w:t>
      </w:r>
      <w:r w:rsidRPr="00C9252F">
        <w:rPr>
          <w:rFonts w:cs="Arial"/>
          <w:b/>
          <w:spacing w:val="-2"/>
          <w:szCs w:val="20"/>
        </w:rPr>
        <w:t xml:space="preserve"> </w:t>
      </w:r>
      <w:r w:rsidRPr="00C9252F">
        <w:rPr>
          <w:rFonts w:cs="Arial"/>
          <w:b/>
          <w:szCs w:val="20"/>
        </w:rPr>
        <w:t>Event</w:t>
      </w:r>
      <w:r w:rsidRPr="00C9252F">
        <w:rPr>
          <w:rFonts w:cs="Arial"/>
          <w:b/>
          <w:spacing w:val="-3"/>
          <w:szCs w:val="20"/>
        </w:rPr>
        <w:t xml:space="preserve"> </w:t>
      </w:r>
      <w:r w:rsidRPr="00C9252F">
        <w:rPr>
          <w:rFonts w:cs="Arial"/>
          <w:b/>
          <w:szCs w:val="20"/>
        </w:rPr>
        <w:t>of</w:t>
      </w:r>
      <w:r w:rsidRPr="00C9252F">
        <w:rPr>
          <w:rFonts w:cs="Arial"/>
          <w:b/>
          <w:spacing w:val="-4"/>
          <w:szCs w:val="20"/>
        </w:rPr>
        <w:t xml:space="preserve"> </w:t>
      </w:r>
      <w:r w:rsidRPr="00C9252F">
        <w:rPr>
          <w:rFonts w:cs="Arial"/>
          <w:b/>
          <w:szCs w:val="20"/>
        </w:rPr>
        <w:t>Default</w:t>
      </w:r>
      <w:r w:rsidR="00D46470" w:rsidRPr="00C9252F">
        <w:rPr>
          <w:rFonts w:cs="Arial"/>
          <w:bCs/>
          <w:szCs w:val="20"/>
        </w:rPr>
        <w:t>"</w:t>
      </w:r>
      <w:r w:rsidRPr="00C9252F">
        <w:rPr>
          <w:rFonts w:cs="Arial"/>
          <w:b/>
          <w:spacing w:val="-1"/>
          <w:szCs w:val="20"/>
        </w:rPr>
        <w:t xml:space="preserve"> </w:t>
      </w:r>
      <w:r w:rsidRPr="00C9252F">
        <w:rPr>
          <w:rFonts w:cs="Arial"/>
          <w:szCs w:val="20"/>
        </w:rPr>
        <w:t>which</w:t>
      </w:r>
      <w:r w:rsidRPr="00C9252F">
        <w:rPr>
          <w:rFonts w:cs="Arial"/>
          <w:spacing w:val="-3"/>
          <w:szCs w:val="20"/>
        </w:rPr>
        <w:t xml:space="preserve"> </w:t>
      </w:r>
      <w:r w:rsidRPr="00C9252F">
        <w:rPr>
          <w:rFonts w:cs="Arial"/>
          <w:szCs w:val="20"/>
        </w:rPr>
        <w:t>if</w:t>
      </w:r>
      <w:r w:rsidRPr="00C9252F">
        <w:rPr>
          <w:rFonts w:cs="Arial"/>
          <w:spacing w:val="-2"/>
          <w:szCs w:val="20"/>
        </w:rPr>
        <w:t xml:space="preserve"> </w:t>
      </w:r>
      <w:r w:rsidRPr="00C9252F">
        <w:rPr>
          <w:rFonts w:cs="Arial"/>
          <w:szCs w:val="20"/>
        </w:rPr>
        <w:t>not</w:t>
      </w:r>
      <w:r w:rsidRPr="00C9252F">
        <w:rPr>
          <w:rFonts w:cs="Arial"/>
          <w:spacing w:val="-5"/>
          <w:szCs w:val="20"/>
        </w:rPr>
        <w:t xml:space="preserve"> </w:t>
      </w:r>
      <w:r w:rsidRPr="00C9252F">
        <w:rPr>
          <w:rFonts w:cs="Arial"/>
          <w:szCs w:val="20"/>
        </w:rPr>
        <w:t>cured within</w:t>
      </w:r>
      <w:r w:rsidRPr="00C9252F">
        <w:rPr>
          <w:rFonts w:cs="Arial"/>
          <w:spacing w:val="-5"/>
          <w:szCs w:val="20"/>
        </w:rPr>
        <w:t xml:space="preserve"> </w:t>
      </w:r>
      <w:r w:rsidRPr="00C9252F">
        <w:rPr>
          <w:rFonts w:cs="Arial"/>
          <w:szCs w:val="20"/>
        </w:rPr>
        <w:t>the</w:t>
      </w:r>
      <w:r w:rsidRPr="00C9252F">
        <w:rPr>
          <w:rFonts w:cs="Arial"/>
          <w:spacing w:val="-5"/>
          <w:szCs w:val="20"/>
        </w:rPr>
        <w:t xml:space="preserve"> </w:t>
      </w:r>
      <w:r w:rsidRPr="00C9252F">
        <w:rPr>
          <w:rFonts w:cs="Arial"/>
          <w:szCs w:val="20"/>
        </w:rPr>
        <w:t xml:space="preserve">time permitted, shall give rise to the right on the part of the Project Company to terminate this Agreement in accordance with Clause </w:t>
      </w:r>
      <w:hyperlink w:anchor="_bookmark76" w:history="1">
        <w:r w:rsidRPr="00C9252F">
          <w:rPr>
            <w:rFonts w:cs="Arial"/>
            <w:szCs w:val="20"/>
          </w:rPr>
          <w:t xml:space="preserve">17.3 </w:t>
        </w:r>
      </w:hyperlink>
      <w:r w:rsidRPr="00C9252F">
        <w:rPr>
          <w:rFonts w:cs="Arial"/>
          <w:szCs w:val="20"/>
        </w:rPr>
        <w:t>(</w:t>
      </w:r>
      <w:r w:rsidRPr="00C9252F">
        <w:rPr>
          <w:rFonts w:cs="Arial"/>
          <w:i/>
          <w:szCs w:val="20"/>
        </w:rPr>
        <w:t>Termination</w:t>
      </w:r>
      <w:r w:rsidRPr="00C9252F">
        <w:rPr>
          <w:rFonts w:cs="Arial"/>
          <w:i/>
          <w:spacing w:val="-3"/>
          <w:szCs w:val="20"/>
        </w:rPr>
        <w:t xml:space="preserve"> </w:t>
      </w:r>
      <w:r w:rsidRPr="00C9252F">
        <w:rPr>
          <w:rFonts w:cs="Arial"/>
          <w:i/>
          <w:szCs w:val="20"/>
        </w:rPr>
        <w:t>Notices</w:t>
      </w:r>
      <w:r w:rsidRPr="00C9252F">
        <w:rPr>
          <w:rFonts w:cs="Arial"/>
          <w:szCs w:val="20"/>
        </w:rPr>
        <w:t>):</w:t>
      </w:r>
    </w:p>
    <w:p w14:paraId="23694415" w14:textId="77777777" w:rsidR="00BA7C98" w:rsidRPr="00C9252F" w:rsidRDefault="00BA7C98" w:rsidP="00037654">
      <w:pPr>
        <w:pStyle w:val="ListParagraph"/>
        <w:widowControl w:val="0"/>
        <w:numPr>
          <w:ilvl w:val="3"/>
          <w:numId w:val="64"/>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the Project Company fails to achieve the Commercial Operation Date on or before the Commercial Operation Longstop Date as a result of the Buyer's breach of this Agreement;</w:t>
      </w:r>
    </w:p>
    <w:p w14:paraId="0CA0A270" w14:textId="0272B862" w:rsidR="00BA7C98" w:rsidRPr="00C9252F" w:rsidRDefault="00BA7C98" w:rsidP="00037654">
      <w:pPr>
        <w:pStyle w:val="ListParagraph"/>
        <w:widowControl w:val="0"/>
        <w:numPr>
          <w:ilvl w:val="3"/>
          <w:numId w:val="64"/>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 xml:space="preserve">subject to Clause </w:t>
      </w:r>
      <w:hyperlink w:anchor="_bookmark37" w:history="1">
        <w:r w:rsidRPr="00C9252F">
          <w:rPr>
            <w:rFonts w:cs="Arial"/>
            <w:szCs w:val="20"/>
          </w:rPr>
          <w:t xml:space="preserve">9.2 </w:t>
        </w:r>
      </w:hyperlink>
      <w:r w:rsidRPr="00C9252F">
        <w:rPr>
          <w:rFonts w:cs="Arial"/>
          <w:szCs w:val="20"/>
        </w:rPr>
        <w:t>(</w:t>
      </w:r>
      <w:r w:rsidRPr="00C9252F">
        <w:rPr>
          <w:rFonts w:cs="Arial"/>
          <w:i/>
          <w:iCs/>
          <w:szCs w:val="20"/>
        </w:rPr>
        <w:t>Billing and Payment</w:t>
      </w:r>
      <w:r w:rsidRPr="00C9252F">
        <w:rPr>
          <w:rFonts w:cs="Arial"/>
          <w:szCs w:val="20"/>
        </w:rPr>
        <w:t xml:space="preserve">), the Buyer fails to make a payment in full of any undisputed amount due to the Project Company under this Agreement not later than twenty (20) Business Days of its Due Date or fails to pay a disputed amount not later than twenty (20) Business Days of the resolution of the Dispute in accordance with Clause </w:t>
      </w:r>
      <w:hyperlink w:anchor="_bookmark42" w:history="1">
        <w:r w:rsidRPr="00C9252F">
          <w:rPr>
            <w:rFonts w:cs="Arial"/>
            <w:szCs w:val="20"/>
          </w:rPr>
          <w:t>9.3(a)(ii)</w:t>
        </w:r>
        <w:r w:rsidR="0045239E" w:rsidRPr="00C9252F">
          <w:rPr>
            <w:rFonts w:cs="Arial"/>
            <w:szCs w:val="20"/>
          </w:rPr>
          <w:t xml:space="preserve"> (</w:t>
        </w:r>
        <w:r w:rsidR="0045239E" w:rsidRPr="00C9252F">
          <w:rPr>
            <w:rFonts w:cs="Arial"/>
            <w:i/>
            <w:iCs/>
            <w:szCs w:val="20"/>
          </w:rPr>
          <w:t>Disputed Payments</w:t>
        </w:r>
        <w:r w:rsidR="0045239E" w:rsidRPr="00C9252F">
          <w:rPr>
            <w:rFonts w:cs="Arial"/>
            <w:szCs w:val="20"/>
          </w:rPr>
          <w:t>)</w:t>
        </w:r>
        <w:r w:rsidRPr="00C9252F">
          <w:rPr>
            <w:rFonts w:cs="Arial"/>
            <w:szCs w:val="20"/>
          </w:rPr>
          <w:t>;</w:t>
        </w:r>
      </w:hyperlink>
    </w:p>
    <w:p w14:paraId="36DBA48F" w14:textId="77777777" w:rsidR="00BA7C98" w:rsidRPr="00C9252F" w:rsidRDefault="00BA7C98" w:rsidP="00037654">
      <w:pPr>
        <w:pStyle w:val="ListParagraph"/>
        <w:widowControl w:val="0"/>
        <w:numPr>
          <w:ilvl w:val="3"/>
          <w:numId w:val="64"/>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the Buyer is subject to an Insolvency Event;</w:t>
      </w:r>
    </w:p>
    <w:p w14:paraId="2043ED80" w14:textId="6F90B6B4" w:rsidR="00BA7C98" w:rsidRPr="00C9252F" w:rsidRDefault="00BA7C98" w:rsidP="00037654">
      <w:pPr>
        <w:pStyle w:val="ListParagraph"/>
        <w:widowControl w:val="0"/>
        <w:numPr>
          <w:ilvl w:val="3"/>
          <w:numId w:val="64"/>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the Buyer is in breach of Clause</w:t>
      </w:r>
      <w:r w:rsidR="0045239E" w:rsidRPr="00C9252F">
        <w:rPr>
          <w:rFonts w:cs="Arial"/>
          <w:szCs w:val="20"/>
        </w:rPr>
        <w:t>s</w:t>
      </w:r>
      <w:r w:rsidRPr="00C9252F">
        <w:rPr>
          <w:rFonts w:cs="Arial"/>
          <w:szCs w:val="20"/>
        </w:rPr>
        <w:t xml:space="preserve"> </w:t>
      </w:r>
      <w:hyperlink w:anchor="_bookmark52" w:history="1">
        <w:r w:rsidRPr="00C9252F">
          <w:rPr>
            <w:rFonts w:cs="Arial"/>
            <w:szCs w:val="20"/>
          </w:rPr>
          <w:t>12.1</w:t>
        </w:r>
      </w:hyperlink>
      <w:r w:rsidRPr="00C9252F">
        <w:rPr>
          <w:rFonts w:cs="Arial"/>
          <w:szCs w:val="20"/>
        </w:rPr>
        <w:t xml:space="preserve"> (</w:t>
      </w:r>
      <w:r w:rsidRPr="00C9252F">
        <w:rPr>
          <w:rFonts w:cs="Arial"/>
          <w:i/>
          <w:iCs/>
          <w:szCs w:val="20"/>
        </w:rPr>
        <w:t>Anti-Corruption</w:t>
      </w:r>
      <w:r w:rsidRPr="00C9252F">
        <w:rPr>
          <w:rFonts w:cs="Arial"/>
          <w:szCs w:val="20"/>
        </w:rPr>
        <w:t xml:space="preserve">) or </w:t>
      </w:r>
      <w:hyperlink w:anchor="_bookmark55" w:history="1">
        <w:r w:rsidRPr="00C9252F">
          <w:rPr>
            <w:rFonts w:cs="Arial"/>
            <w:szCs w:val="20"/>
          </w:rPr>
          <w:t>12.2</w:t>
        </w:r>
      </w:hyperlink>
      <w:r w:rsidRPr="00C9252F">
        <w:rPr>
          <w:rFonts w:cs="Arial"/>
          <w:szCs w:val="20"/>
        </w:rPr>
        <w:t xml:space="preserve"> (</w:t>
      </w:r>
      <w:r w:rsidRPr="00C9252F">
        <w:rPr>
          <w:rFonts w:cs="Arial"/>
          <w:i/>
          <w:iCs/>
          <w:szCs w:val="20"/>
        </w:rPr>
        <w:t>Anti-Corruption Warranties</w:t>
      </w:r>
      <w:r w:rsidRPr="00C9252F">
        <w:rPr>
          <w:rFonts w:cs="Arial"/>
          <w:szCs w:val="20"/>
        </w:rPr>
        <w:t>);</w:t>
      </w:r>
    </w:p>
    <w:p w14:paraId="03CDC8B5" w14:textId="1C12A837" w:rsidR="00BA7C98" w:rsidRPr="00C9252F" w:rsidRDefault="00BA7C98" w:rsidP="00037654">
      <w:pPr>
        <w:pStyle w:val="ListParagraph"/>
        <w:widowControl w:val="0"/>
        <w:numPr>
          <w:ilvl w:val="3"/>
          <w:numId w:val="64"/>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 xml:space="preserve">any assignment or transfer by the Buyer of all or any of its rights, benefits or obligations hereunder to a third party in breach of Clause </w:t>
      </w:r>
      <w:hyperlink w:anchor="_bookmark92" w:history="1">
        <w:r w:rsidRPr="00C9252F">
          <w:rPr>
            <w:rFonts w:cs="Arial"/>
            <w:szCs w:val="20"/>
          </w:rPr>
          <w:t xml:space="preserve">21.4 </w:t>
        </w:r>
      </w:hyperlink>
      <w:r w:rsidRPr="00C9252F">
        <w:rPr>
          <w:rFonts w:cs="Arial"/>
          <w:szCs w:val="20"/>
        </w:rPr>
        <w:t>(</w:t>
      </w:r>
      <w:r w:rsidRPr="00C9252F">
        <w:rPr>
          <w:rFonts w:cs="Arial"/>
          <w:i/>
          <w:iCs/>
          <w:szCs w:val="20"/>
        </w:rPr>
        <w:t xml:space="preserve">Assignment and </w:t>
      </w:r>
      <w:r w:rsidR="00AB788A" w:rsidRPr="00C9252F">
        <w:rPr>
          <w:rFonts w:cs="Arial"/>
          <w:i/>
          <w:iCs/>
          <w:szCs w:val="20"/>
        </w:rPr>
        <w:t>O</w:t>
      </w:r>
      <w:r w:rsidRPr="00C9252F">
        <w:rPr>
          <w:rFonts w:cs="Arial"/>
          <w:i/>
          <w:iCs/>
          <w:szCs w:val="20"/>
        </w:rPr>
        <w:t xml:space="preserve">ther </w:t>
      </w:r>
      <w:r w:rsidR="00AB788A" w:rsidRPr="00C9252F">
        <w:rPr>
          <w:rFonts w:cs="Arial"/>
          <w:i/>
          <w:iCs/>
          <w:szCs w:val="20"/>
        </w:rPr>
        <w:t>D</w:t>
      </w:r>
      <w:r w:rsidRPr="00C9252F">
        <w:rPr>
          <w:rFonts w:cs="Arial"/>
          <w:i/>
          <w:iCs/>
          <w:szCs w:val="20"/>
        </w:rPr>
        <w:t>ealings</w:t>
      </w:r>
      <w:r w:rsidRPr="00C9252F">
        <w:rPr>
          <w:rFonts w:cs="Arial"/>
          <w:szCs w:val="20"/>
        </w:rPr>
        <w:t>);</w:t>
      </w:r>
    </w:p>
    <w:p w14:paraId="00FA108D" w14:textId="77777777" w:rsidR="00BA7C98" w:rsidRPr="00C9252F" w:rsidRDefault="00BA7C98" w:rsidP="00037654">
      <w:pPr>
        <w:pStyle w:val="ListParagraph"/>
        <w:widowControl w:val="0"/>
        <w:numPr>
          <w:ilvl w:val="3"/>
          <w:numId w:val="64"/>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lastRenderedPageBreak/>
        <w:t>revocation or lapse of any Authorisation arising from any breach by the Buyer of such Authorisation (including any failure by the Buyer to perform or observe any of the conditions to which such Authorisation may be subject);</w:t>
      </w:r>
    </w:p>
    <w:p w14:paraId="4FBC856E" w14:textId="38A60241" w:rsidR="00BA7C98" w:rsidRPr="00C9252F" w:rsidRDefault="00BA7C98" w:rsidP="00037654">
      <w:pPr>
        <w:pStyle w:val="ListParagraph"/>
        <w:widowControl w:val="0"/>
        <w:numPr>
          <w:ilvl w:val="3"/>
          <w:numId w:val="64"/>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where the Government is responsible for procuring the Site, the land rights necessary for the Construction, Operation and Maintenance of the Facility on the Site are no longer</w:t>
      </w:r>
      <w:r w:rsidR="00BF19C1" w:rsidRPr="00C9252F">
        <w:rPr>
          <w:rFonts w:cs="Arial"/>
          <w:szCs w:val="20"/>
        </w:rPr>
        <w:t xml:space="preserve"> in force in accordance with applicable Law, </w:t>
      </w:r>
      <w:r w:rsidRPr="00C9252F">
        <w:rPr>
          <w:rFonts w:cs="Arial"/>
          <w:szCs w:val="20"/>
        </w:rPr>
        <w:t>or the Land Agreement is terminated in each case as a result of any default of the Buyer or the</w:t>
      </w:r>
      <w:r w:rsidR="005F4849" w:rsidRPr="00C9252F">
        <w:rPr>
          <w:rFonts w:cs="Arial"/>
          <w:szCs w:val="20"/>
        </w:rPr>
        <w:t xml:space="preserve"> Landowner</w:t>
      </w:r>
      <w:r w:rsidRPr="00C9252F">
        <w:rPr>
          <w:rFonts w:cs="Arial"/>
          <w:szCs w:val="20"/>
        </w:rPr>
        <w:t>;</w:t>
      </w:r>
    </w:p>
    <w:p w14:paraId="017C321A" w14:textId="3972498B" w:rsidR="00BA7C98" w:rsidRPr="00C9252F" w:rsidRDefault="00BA7C98" w:rsidP="00037654">
      <w:pPr>
        <w:pStyle w:val="ListParagraph"/>
        <w:widowControl w:val="0"/>
        <w:numPr>
          <w:ilvl w:val="3"/>
          <w:numId w:val="64"/>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 xml:space="preserve">any other material breach by the Buyer of this Agreement (other than the breaches expressly provided for in this Clause </w:t>
      </w:r>
      <w:hyperlink w:anchor="_bookmark74" w:history="1">
        <w:r w:rsidRPr="00C9252F">
          <w:rPr>
            <w:rFonts w:cs="Arial"/>
            <w:szCs w:val="20"/>
          </w:rPr>
          <w:t>17.1(b)</w:t>
        </w:r>
      </w:hyperlink>
      <w:r w:rsidRPr="00C9252F">
        <w:rPr>
          <w:rFonts w:cs="Arial"/>
          <w:szCs w:val="20"/>
        </w:rPr>
        <w:t>)</w:t>
      </w:r>
      <w:r w:rsidR="0061246F" w:rsidRPr="00C9252F">
        <w:rPr>
          <w:rFonts w:cs="Arial"/>
          <w:szCs w:val="20"/>
        </w:rPr>
        <w:t>,</w:t>
      </w:r>
      <w:r w:rsidRPr="00C9252F">
        <w:rPr>
          <w:rFonts w:cs="Arial"/>
          <w:szCs w:val="20"/>
        </w:rPr>
        <w:t xml:space="preserve"> which is not remedied within fifteen</w:t>
      </w:r>
      <w:r w:rsidR="0061246F" w:rsidRPr="00C9252F">
        <w:rPr>
          <w:rFonts w:cs="Arial"/>
          <w:szCs w:val="20"/>
        </w:rPr>
        <w:t xml:space="preserve"> </w:t>
      </w:r>
      <w:r w:rsidRPr="00C9252F">
        <w:rPr>
          <w:rFonts w:cs="Arial"/>
          <w:szCs w:val="20"/>
        </w:rPr>
        <w:t>(15) Business Days following notice by the Project Company stating that a material breach of this Agreement has occurred and identifying the breach in question;</w:t>
      </w:r>
    </w:p>
    <w:p w14:paraId="0E435FC9" w14:textId="77777777" w:rsidR="00BA7C98" w:rsidRPr="00C9252F" w:rsidRDefault="00BA7C98" w:rsidP="00037654">
      <w:pPr>
        <w:pStyle w:val="ListParagraph"/>
        <w:widowControl w:val="0"/>
        <w:numPr>
          <w:ilvl w:val="3"/>
          <w:numId w:val="64"/>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the Grid Connection Agreement is terminated as a result of any default by the Network Operator thereunder;</w:t>
      </w:r>
    </w:p>
    <w:p w14:paraId="25267348" w14:textId="77777777" w:rsidR="00BA7C98" w:rsidRPr="00C9252F" w:rsidRDefault="00BA7C98" w:rsidP="00037654">
      <w:pPr>
        <w:pStyle w:val="ListParagraph"/>
        <w:widowControl w:val="0"/>
        <w:numPr>
          <w:ilvl w:val="3"/>
          <w:numId w:val="64"/>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the Implementation Agreement is terminated as a result of a Government Default; or</w:t>
      </w:r>
    </w:p>
    <w:p w14:paraId="4D5809BC" w14:textId="77777777" w:rsidR="00BA7C98" w:rsidRPr="00C9252F" w:rsidRDefault="00BA7C98" w:rsidP="00037654">
      <w:pPr>
        <w:pStyle w:val="ListParagraph"/>
        <w:widowControl w:val="0"/>
        <w:numPr>
          <w:ilvl w:val="3"/>
          <w:numId w:val="64"/>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a Frustrating Change in Law occurs.</w:t>
      </w:r>
    </w:p>
    <w:p w14:paraId="00286950" w14:textId="29F84D1B" w:rsidR="00BA7C98" w:rsidRPr="00C9252F" w:rsidRDefault="00BA7C98" w:rsidP="00037654">
      <w:pPr>
        <w:pStyle w:val="BauchiEPClevel1"/>
        <w:numPr>
          <w:ilvl w:val="1"/>
          <w:numId w:val="87"/>
        </w:numPr>
        <w:spacing w:before="120" w:line="360" w:lineRule="auto"/>
        <w:ind w:left="709" w:hanging="709"/>
        <w:rPr>
          <w:rFonts w:cs="Arial"/>
          <w:b/>
          <w:bCs/>
          <w:szCs w:val="20"/>
        </w:rPr>
      </w:pPr>
      <w:bookmarkStart w:id="206" w:name="_bookmark75"/>
      <w:bookmarkStart w:id="207" w:name="_Toc27334962"/>
      <w:bookmarkEnd w:id="206"/>
      <w:r w:rsidRPr="00C9252F">
        <w:rPr>
          <w:rFonts w:cs="Arial"/>
          <w:b/>
          <w:bCs/>
          <w:szCs w:val="20"/>
        </w:rPr>
        <w:t>Prolonged Force Majeure Events</w:t>
      </w:r>
      <w:bookmarkEnd w:id="207"/>
    </w:p>
    <w:p w14:paraId="691FC4D0" w14:textId="663AADE3" w:rsidR="00BA7C98" w:rsidRPr="00C9252F" w:rsidRDefault="00BA7C98" w:rsidP="00215F47">
      <w:pPr>
        <w:pStyle w:val="BauchiEPClevel1"/>
        <w:spacing w:before="120" w:line="360" w:lineRule="auto"/>
        <w:rPr>
          <w:rFonts w:cs="Arial"/>
          <w:szCs w:val="20"/>
        </w:rPr>
      </w:pPr>
      <w:r w:rsidRPr="00C9252F">
        <w:rPr>
          <w:rFonts w:cs="Arial"/>
          <w:szCs w:val="20"/>
        </w:rPr>
        <w:t xml:space="preserve">If a Prolonged Force Majeure Event occurs provided that such Prolonged Force Majeure Event is continuing either Party may terminate this Agreement upon twenty (20) Business Days' notice to the other Party, in which case Clause </w:t>
      </w:r>
      <w:hyperlink w:anchor="_bookmark80" w:history="1">
        <w:r w:rsidRPr="00C9252F">
          <w:rPr>
            <w:rFonts w:cs="Arial"/>
            <w:szCs w:val="20"/>
          </w:rPr>
          <w:t xml:space="preserve">17.4 </w:t>
        </w:r>
      </w:hyperlink>
      <w:r w:rsidR="00D72E3B" w:rsidRPr="00C9252F">
        <w:rPr>
          <w:rFonts w:cs="Arial"/>
          <w:szCs w:val="20"/>
        </w:rPr>
        <w:t>(</w:t>
      </w:r>
      <w:r w:rsidR="00D72E3B" w:rsidRPr="00C9252F">
        <w:rPr>
          <w:rFonts w:cs="Arial"/>
          <w:i/>
          <w:iCs/>
          <w:szCs w:val="20"/>
        </w:rPr>
        <w:t>Consequences of Termination</w:t>
      </w:r>
      <w:r w:rsidR="00D72E3B" w:rsidRPr="00C9252F">
        <w:rPr>
          <w:rFonts w:cs="Arial"/>
          <w:szCs w:val="20"/>
        </w:rPr>
        <w:t xml:space="preserve">) </w:t>
      </w:r>
      <w:r w:rsidRPr="00C9252F">
        <w:rPr>
          <w:rFonts w:cs="Arial"/>
          <w:szCs w:val="20"/>
        </w:rPr>
        <w:t>shall apply.</w:t>
      </w:r>
    </w:p>
    <w:p w14:paraId="4079682E" w14:textId="5AA1755F" w:rsidR="00BA7C98" w:rsidRPr="00C9252F" w:rsidRDefault="00BA7C98" w:rsidP="00037654">
      <w:pPr>
        <w:pStyle w:val="BauchiEPClevel1"/>
        <w:numPr>
          <w:ilvl w:val="1"/>
          <w:numId w:val="87"/>
        </w:numPr>
        <w:spacing w:before="120" w:line="360" w:lineRule="auto"/>
        <w:ind w:left="709" w:hanging="709"/>
        <w:rPr>
          <w:rFonts w:cs="Arial"/>
          <w:b/>
          <w:bCs/>
          <w:szCs w:val="20"/>
        </w:rPr>
      </w:pPr>
      <w:bookmarkStart w:id="208" w:name="_bookmark76"/>
      <w:bookmarkStart w:id="209" w:name="_Toc27334963"/>
      <w:bookmarkEnd w:id="208"/>
      <w:r w:rsidRPr="00C9252F">
        <w:rPr>
          <w:rFonts w:cs="Arial"/>
          <w:b/>
          <w:bCs/>
          <w:szCs w:val="20"/>
        </w:rPr>
        <w:t>Termination Notices</w:t>
      </w:r>
      <w:bookmarkEnd w:id="209"/>
    </w:p>
    <w:p w14:paraId="37C52199" w14:textId="7BEB0C10" w:rsidR="00BA7C98" w:rsidRPr="00C9252F" w:rsidRDefault="00BA7C98" w:rsidP="00037654">
      <w:pPr>
        <w:pStyle w:val="ListParagraph"/>
        <w:widowControl w:val="0"/>
        <w:numPr>
          <w:ilvl w:val="2"/>
          <w:numId w:val="116"/>
        </w:numPr>
        <w:tabs>
          <w:tab w:val="left" w:pos="709"/>
        </w:tabs>
        <w:autoSpaceDE w:val="0"/>
        <w:autoSpaceDN w:val="0"/>
        <w:spacing w:before="120" w:after="240" w:line="360" w:lineRule="auto"/>
        <w:ind w:left="709" w:hanging="709"/>
        <w:jc w:val="both"/>
        <w:rPr>
          <w:rFonts w:cs="Arial"/>
          <w:szCs w:val="20"/>
        </w:rPr>
      </w:pPr>
      <w:bookmarkStart w:id="210" w:name="_bookmark77"/>
      <w:bookmarkEnd w:id="210"/>
      <w:r w:rsidRPr="00C9252F">
        <w:rPr>
          <w:rFonts w:cs="Arial"/>
          <w:szCs w:val="20"/>
        </w:rPr>
        <w:t>Upon occurrence of a Buyer Event of Default or a Project Company Event of Default as the case may be</w:t>
      </w:r>
      <w:r w:rsidR="00D72E3B" w:rsidRPr="00C9252F">
        <w:rPr>
          <w:rFonts w:cs="Arial"/>
          <w:szCs w:val="20"/>
        </w:rPr>
        <w:t>,</w:t>
      </w:r>
      <w:r w:rsidRPr="00C9252F">
        <w:rPr>
          <w:rFonts w:cs="Arial"/>
          <w:szCs w:val="20"/>
        </w:rPr>
        <w:t xml:space="preserve"> that is not cured within the applicable grace period (if any), the </w:t>
      </w:r>
      <w:r w:rsidRPr="00C9252F">
        <w:rPr>
          <w:rFonts w:cs="Arial"/>
          <w:spacing w:val="2"/>
          <w:szCs w:val="20"/>
        </w:rPr>
        <w:t>non-</w:t>
      </w:r>
      <w:r w:rsidRPr="00C9252F">
        <w:rPr>
          <w:rFonts w:cs="Arial"/>
          <w:szCs w:val="20"/>
        </w:rPr>
        <w:t xml:space="preserve">defaulting Party may at its option initiate termination of this Agreement by </w:t>
      </w:r>
      <w:r w:rsidR="00197664" w:rsidRPr="00C9252F">
        <w:rPr>
          <w:rFonts w:cs="Arial"/>
          <w:szCs w:val="20"/>
        </w:rPr>
        <w:t>n</w:t>
      </w:r>
      <w:r w:rsidRPr="00C9252F">
        <w:rPr>
          <w:rFonts w:cs="Arial"/>
          <w:szCs w:val="20"/>
        </w:rPr>
        <w:t>otifying the defaulting Party of its intention to terminate this Agreement (</w:t>
      </w:r>
      <w:r w:rsidR="00B87E9B" w:rsidRPr="00C9252F">
        <w:rPr>
          <w:rFonts w:cs="Arial"/>
          <w:szCs w:val="20"/>
        </w:rPr>
        <w:t>"</w:t>
      </w:r>
      <w:r w:rsidRPr="00C9252F">
        <w:rPr>
          <w:rFonts w:cs="Arial"/>
          <w:b/>
          <w:szCs w:val="20"/>
        </w:rPr>
        <w:t>Notice of Intent to Terminate</w:t>
      </w:r>
      <w:r w:rsidR="00B87E9B" w:rsidRPr="00C9252F">
        <w:rPr>
          <w:rFonts w:cs="Arial"/>
          <w:bCs/>
          <w:szCs w:val="20"/>
        </w:rPr>
        <w:t>"</w:t>
      </w:r>
      <w:r w:rsidRPr="00C9252F">
        <w:rPr>
          <w:rFonts w:cs="Arial"/>
          <w:szCs w:val="20"/>
        </w:rPr>
        <w:t xml:space="preserve">). </w:t>
      </w:r>
      <w:r w:rsidR="00B87E9B" w:rsidRPr="00C9252F">
        <w:rPr>
          <w:rFonts w:cs="Arial"/>
          <w:szCs w:val="20"/>
        </w:rPr>
        <w:t xml:space="preserve"> </w:t>
      </w:r>
      <w:r w:rsidRPr="00C9252F">
        <w:rPr>
          <w:rFonts w:cs="Arial"/>
          <w:szCs w:val="20"/>
        </w:rPr>
        <w:t>The Notice of Intent to Terminate shall specify in reasonable detail the Buyer Event of Default or the Project Company Event of Default as the case may</w:t>
      </w:r>
      <w:r w:rsidRPr="00C9252F">
        <w:rPr>
          <w:rFonts w:cs="Arial"/>
          <w:spacing w:val="-9"/>
          <w:szCs w:val="20"/>
        </w:rPr>
        <w:t xml:space="preserve"> </w:t>
      </w:r>
      <w:r w:rsidRPr="00C9252F">
        <w:rPr>
          <w:rFonts w:cs="Arial"/>
          <w:szCs w:val="20"/>
        </w:rPr>
        <w:t>be.</w:t>
      </w:r>
    </w:p>
    <w:p w14:paraId="37B08195" w14:textId="6FEB9A22" w:rsidR="00BA7C98" w:rsidRPr="00C9252F" w:rsidRDefault="00BA7C98" w:rsidP="00037654">
      <w:pPr>
        <w:pStyle w:val="ListParagraph"/>
        <w:widowControl w:val="0"/>
        <w:numPr>
          <w:ilvl w:val="2"/>
          <w:numId w:val="116"/>
        </w:numPr>
        <w:tabs>
          <w:tab w:val="left" w:pos="709"/>
        </w:tabs>
        <w:autoSpaceDE w:val="0"/>
        <w:autoSpaceDN w:val="0"/>
        <w:spacing w:before="120" w:after="240" w:line="360" w:lineRule="auto"/>
        <w:ind w:left="709" w:hanging="709"/>
        <w:jc w:val="both"/>
        <w:rPr>
          <w:rFonts w:cs="Arial"/>
          <w:szCs w:val="20"/>
        </w:rPr>
      </w:pPr>
      <w:bookmarkStart w:id="211" w:name="_bookmark78"/>
      <w:bookmarkEnd w:id="211"/>
      <w:r w:rsidRPr="00C9252F">
        <w:rPr>
          <w:rFonts w:cs="Arial"/>
          <w:szCs w:val="20"/>
        </w:rPr>
        <w:t xml:space="preserve">Following the giving of a Notice of Intent to Terminate, the Parties shall consult for a period of twenty (20) Business Days (or such longer period as the Parties may agree) as to what steps shall be taken with a view to mitigating the consequences of the relevant event taking </w:t>
      </w:r>
      <w:r w:rsidRPr="00C9252F">
        <w:rPr>
          <w:rFonts w:cs="Arial"/>
          <w:szCs w:val="20"/>
        </w:rPr>
        <w:lastRenderedPageBreak/>
        <w:t>into account all prevailing circumstances.</w:t>
      </w:r>
      <w:r w:rsidR="00850300">
        <w:rPr>
          <w:rFonts w:cs="Arial"/>
          <w:szCs w:val="20"/>
        </w:rPr>
        <w:t>  </w:t>
      </w:r>
      <w:r w:rsidRPr="00C9252F">
        <w:rPr>
          <w:rFonts w:cs="Arial"/>
          <w:szCs w:val="20"/>
        </w:rPr>
        <w:t>During such consultation period following delivery of the Notice of Intent to Terminate, the defaulting Party may continue to seek to cure the default.</w:t>
      </w:r>
    </w:p>
    <w:p w14:paraId="74B0BDD6" w14:textId="1E2ABFF8" w:rsidR="00BA7C98" w:rsidRPr="00C9252F" w:rsidRDefault="00BA7C98" w:rsidP="00037654">
      <w:pPr>
        <w:pStyle w:val="ListParagraph"/>
        <w:widowControl w:val="0"/>
        <w:numPr>
          <w:ilvl w:val="2"/>
          <w:numId w:val="116"/>
        </w:numPr>
        <w:tabs>
          <w:tab w:val="left" w:pos="709"/>
        </w:tabs>
        <w:autoSpaceDE w:val="0"/>
        <w:autoSpaceDN w:val="0"/>
        <w:spacing w:before="120" w:after="240" w:line="360" w:lineRule="auto"/>
        <w:ind w:left="709" w:hanging="709"/>
        <w:jc w:val="both"/>
        <w:rPr>
          <w:rFonts w:cs="Arial"/>
          <w:szCs w:val="20"/>
        </w:rPr>
      </w:pPr>
      <w:bookmarkStart w:id="212" w:name="_bookmark79"/>
      <w:bookmarkEnd w:id="212"/>
      <w:r w:rsidRPr="00C9252F">
        <w:rPr>
          <w:rFonts w:cs="Arial"/>
          <w:szCs w:val="20"/>
        </w:rPr>
        <w:t xml:space="preserve">Upon expiration of such consultation period described in Clause </w:t>
      </w:r>
      <w:hyperlink w:anchor="_bookmark78" w:history="1">
        <w:r w:rsidRPr="00C9252F">
          <w:rPr>
            <w:rFonts w:cs="Arial"/>
            <w:szCs w:val="20"/>
          </w:rPr>
          <w:t xml:space="preserve">17.3(b), </w:t>
        </w:r>
      </w:hyperlink>
      <w:r w:rsidRPr="00C9252F">
        <w:rPr>
          <w:rFonts w:cs="Arial"/>
          <w:szCs w:val="20"/>
        </w:rPr>
        <w:t xml:space="preserve">unless the Parties have otherwise agreed or unless the Buyer Event of Default or the Project Company Event of Default which is the subject of the Notice of Intent to Terminate has been remedied, the non-defaulting Party may terminate this Agreement by delivering a further notice to the defaulting Party in writing (the </w:t>
      </w:r>
      <w:r w:rsidR="00D72E3B" w:rsidRPr="00C9252F">
        <w:rPr>
          <w:rFonts w:cs="Arial"/>
          <w:szCs w:val="20"/>
        </w:rPr>
        <w:t>"</w:t>
      </w:r>
      <w:r w:rsidRPr="00C9252F">
        <w:rPr>
          <w:rFonts w:cs="Arial"/>
          <w:b/>
          <w:bCs/>
          <w:szCs w:val="20"/>
        </w:rPr>
        <w:t>Termination Notice</w:t>
      </w:r>
      <w:r w:rsidR="00D72E3B" w:rsidRPr="00C9252F">
        <w:rPr>
          <w:rFonts w:cs="Arial"/>
          <w:szCs w:val="20"/>
        </w:rPr>
        <w:t>"</w:t>
      </w:r>
      <w:r w:rsidRPr="00C9252F">
        <w:rPr>
          <w:rFonts w:cs="Arial"/>
          <w:szCs w:val="20"/>
        </w:rPr>
        <w:t xml:space="preserve">), whereupon this Agreement shall immediately terminate (the </w:t>
      </w:r>
      <w:r w:rsidR="000E72AD" w:rsidRPr="00C9252F">
        <w:rPr>
          <w:rFonts w:cs="Arial"/>
          <w:szCs w:val="20"/>
        </w:rPr>
        <w:t>"</w:t>
      </w:r>
      <w:r w:rsidRPr="00C9252F">
        <w:rPr>
          <w:rFonts w:cs="Arial"/>
          <w:b/>
          <w:bCs/>
          <w:szCs w:val="20"/>
        </w:rPr>
        <w:t>Termination Date</w:t>
      </w:r>
      <w:r w:rsidR="000E72AD" w:rsidRPr="00C9252F">
        <w:rPr>
          <w:rFonts w:cs="Arial"/>
          <w:szCs w:val="20"/>
        </w:rPr>
        <w:t>"</w:t>
      </w:r>
      <w:r w:rsidRPr="00C9252F">
        <w:rPr>
          <w:rFonts w:cs="Arial"/>
          <w:szCs w:val="20"/>
        </w:rPr>
        <w:t>).</w:t>
      </w:r>
    </w:p>
    <w:p w14:paraId="4641803C" w14:textId="6DECB1C9" w:rsidR="00BA7C98" w:rsidRPr="00C9252F" w:rsidRDefault="00BA7C98" w:rsidP="00037654">
      <w:pPr>
        <w:pStyle w:val="BauchiEPClevel1"/>
        <w:numPr>
          <w:ilvl w:val="1"/>
          <w:numId w:val="87"/>
        </w:numPr>
        <w:spacing w:before="120" w:line="360" w:lineRule="auto"/>
        <w:ind w:left="709" w:hanging="709"/>
        <w:rPr>
          <w:rFonts w:cs="Arial"/>
          <w:b/>
          <w:bCs/>
          <w:szCs w:val="20"/>
        </w:rPr>
      </w:pPr>
      <w:bookmarkStart w:id="213" w:name="_bookmark80"/>
      <w:bookmarkStart w:id="214" w:name="_Toc27334964"/>
      <w:bookmarkEnd w:id="213"/>
      <w:r w:rsidRPr="00C9252F">
        <w:rPr>
          <w:rFonts w:cs="Arial"/>
          <w:b/>
          <w:bCs/>
          <w:szCs w:val="20"/>
        </w:rPr>
        <w:t>Consequences of Termination</w:t>
      </w:r>
      <w:bookmarkEnd w:id="214"/>
    </w:p>
    <w:p w14:paraId="3281D5B1" w14:textId="6673EC76" w:rsidR="00BA7C98" w:rsidRPr="00C9252F" w:rsidRDefault="00BA7C98" w:rsidP="00215F47">
      <w:pPr>
        <w:pStyle w:val="BauchiEPClevel1"/>
        <w:spacing w:before="120" w:line="360" w:lineRule="auto"/>
        <w:rPr>
          <w:rFonts w:cs="Arial"/>
          <w:szCs w:val="20"/>
        </w:rPr>
      </w:pPr>
      <w:r w:rsidRPr="00C9252F">
        <w:rPr>
          <w:rFonts w:cs="Arial"/>
          <w:szCs w:val="20"/>
        </w:rPr>
        <w:t xml:space="preserve">Upon termination of this Agreement in accordance with Clauses </w:t>
      </w:r>
      <w:hyperlink w:anchor="_bookmark75" w:history="1">
        <w:r w:rsidRPr="00C9252F">
          <w:rPr>
            <w:rFonts w:cs="Arial"/>
            <w:szCs w:val="20"/>
          </w:rPr>
          <w:t xml:space="preserve">17.2 </w:t>
        </w:r>
      </w:hyperlink>
      <w:r w:rsidRPr="00C9252F">
        <w:rPr>
          <w:rFonts w:cs="Arial"/>
          <w:szCs w:val="20"/>
        </w:rPr>
        <w:t xml:space="preserve">or </w:t>
      </w:r>
      <w:hyperlink w:anchor="_bookmark76" w:history="1">
        <w:r w:rsidRPr="00C9252F">
          <w:rPr>
            <w:rFonts w:cs="Arial"/>
            <w:szCs w:val="20"/>
          </w:rPr>
          <w:t>17.3:</w:t>
        </w:r>
      </w:hyperlink>
    </w:p>
    <w:p w14:paraId="3E4CEE30" w14:textId="2E159A2A" w:rsidR="00BA7C98" w:rsidRPr="00C9252F" w:rsidRDefault="00BA7C98" w:rsidP="00037654">
      <w:pPr>
        <w:pStyle w:val="ListParagraph"/>
        <w:widowControl w:val="0"/>
        <w:numPr>
          <w:ilvl w:val="2"/>
          <w:numId w:val="117"/>
        </w:numPr>
        <w:tabs>
          <w:tab w:val="left" w:pos="709"/>
        </w:tabs>
        <w:autoSpaceDE w:val="0"/>
        <w:autoSpaceDN w:val="0"/>
        <w:spacing w:before="120" w:after="240" w:line="360" w:lineRule="auto"/>
        <w:ind w:left="709" w:hanging="709"/>
        <w:jc w:val="both"/>
        <w:rPr>
          <w:rFonts w:cs="Arial"/>
          <w:szCs w:val="20"/>
        </w:rPr>
      </w:pPr>
      <w:r w:rsidRPr="00C9252F">
        <w:rPr>
          <w:rFonts w:cs="Arial"/>
          <w:szCs w:val="20"/>
        </w:rPr>
        <w:t xml:space="preserve">the Implementation Agreement (including Clause </w:t>
      </w:r>
      <w:r w:rsidR="00D72E3B" w:rsidRPr="00C9252F">
        <w:rPr>
          <w:rFonts w:cs="Arial"/>
          <w:szCs w:val="20"/>
        </w:rPr>
        <w:fldChar w:fldCharType="begin"/>
      </w:r>
      <w:r w:rsidR="00D72E3B" w:rsidRPr="00C9252F">
        <w:rPr>
          <w:rFonts w:cs="Arial"/>
          <w:szCs w:val="20"/>
        </w:rPr>
        <w:instrText xml:space="preserve"> REF _Ref28103098 \r \h </w:instrText>
      </w:r>
      <w:r w:rsidR="00C9252F" w:rsidRPr="00C9252F">
        <w:rPr>
          <w:rFonts w:cs="Arial"/>
          <w:szCs w:val="20"/>
        </w:rPr>
        <w:instrText xml:space="preserve"> \* MERGEFORMAT </w:instrText>
      </w:r>
      <w:r w:rsidR="00D72E3B" w:rsidRPr="00C9252F">
        <w:rPr>
          <w:rFonts w:cs="Arial"/>
          <w:szCs w:val="20"/>
        </w:rPr>
      </w:r>
      <w:r w:rsidR="00D72E3B" w:rsidRPr="00C9252F">
        <w:rPr>
          <w:rFonts w:cs="Arial"/>
          <w:szCs w:val="20"/>
        </w:rPr>
        <w:fldChar w:fldCharType="separate"/>
      </w:r>
      <w:r w:rsidR="00F56E44">
        <w:rPr>
          <w:rFonts w:cs="Arial"/>
          <w:szCs w:val="20"/>
        </w:rPr>
        <w:t>10</w:t>
      </w:r>
      <w:r w:rsidR="00D72E3B" w:rsidRPr="00C9252F">
        <w:rPr>
          <w:rFonts w:cs="Arial"/>
          <w:szCs w:val="20"/>
        </w:rPr>
        <w:fldChar w:fldCharType="end"/>
      </w:r>
      <w:r w:rsidRPr="00C9252F">
        <w:rPr>
          <w:rFonts w:cs="Arial"/>
          <w:szCs w:val="20"/>
        </w:rPr>
        <w:t xml:space="preserve"> and Clause </w:t>
      </w:r>
      <w:r w:rsidR="00D72E3B" w:rsidRPr="00C9252F">
        <w:rPr>
          <w:rFonts w:cs="Arial"/>
          <w:szCs w:val="20"/>
        </w:rPr>
        <w:fldChar w:fldCharType="begin"/>
      </w:r>
      <w:r w:rsidR="00D72E3B" w:rsidRPr="00C9252F">
        <w:rPr>
          <w:rFonts w:cs="Arial"/>
          <w:szCs w:val="20"/>
        </w:rPr>
        <w:instrText xml:space="preserve"> REF _Ref28103112 \r \h </w:instrText>
      </w:r>
      <w:r w:rsidR="00C9252F" w:rsidRPr="00C9252F">
        <w:rPr>
          <w:rFonts w:cs="Arial"/>
          <w:szCs w:val="20"/>
        </w:rPr>
        <w:instrText xml:space="preserve"> \* MERGEFORMAT </w:instrText>
      </w:r>
      <w:r w:rsidR="00D72E3B" w:rsidRPr="00C9252F">
        <w:rPr>
          <w:rFonts w:cs="Arial"/>
          <w:szCs w:val="20"/>
        </w:rPr>
      </w:r>
      <w:r w:rsidR="00D72E3B" w:rsidRPr="00C9252F">
        <w:rPr>
          <w:rFonts w:cs="Arial"/>
          <w:szCs w:val="20"/>
        </w:rPr>
        <w:fldChar w:fldCharType="separate"/>
      </w:r>
      <w:r w:rsidR="00F56E44">
        <w:rPr>
          <w:rFonts w:cs="Arial"/>
          <w:szCs w:val="20"/>
        </w:rPr>
        <w:t>11</w:t>
      </w:r>
      <w:r w:rsidR="00D72E3B" w:rsidRPr="00C9252F">
        <w:rPr>
          <w:rFonts w:cs="Arial"/>
          <w:szCs w:val="20"/>
        </w:rPr>
        <w:fldChar w:fldCharType="end"/>
      </w:r>
      <w:r w:rsidRPr="00C9252F">
        <w:rPr>
          <w:rFonts w:cs="Arial"/>
          <w:szCs w:val="20"/>
        </w:rPr>
        <w:t xml:space="preserve"> of the Implementation Agreement) shall apply;</w:t>
      </w:r>
      <w:r w:rsidRPr="00C9252F">
        <w:rPr>
          <w:rFonts w:cs="Arial"/>
          <w:spacing w:val="-2"/>
          <w:szCs w:val="20"/>
        </w:rPr>
        <w:t xml:space="preserve"> </w:t>
      </w:r>
      <w:r w:rsidRPr="00C9252F">
        <w:rPr>
          <w:rFonts w:cs="Arial"/>
          <w:szCs w:val="20"/>
        </w:rPr>
        <w:t>and</w:t>
      </w:r>
    </w:p>
    <w:p w14:paraId="353D9A06" w14:textId="7C5912DF" w:rsidR="00BA7C98" w:rsidRPr="00C9252F" w:rsidRDefault="00BA7C98" w:rsidP="00037654">
      <w:pPr>
        <w:pStyle w:val="ListParagraph"/>
        <w:widowControl w:val="0"/>
        <w:numPr>
          <w:ilvl w:val="2"/>
          <w:numId w:val="117"/>
        </w:numPr>
        <w:tabs>
          <w:tab w:val="left" w:pos="709"/>
        </w:tabs>
        <w:autoSpaceDE w:val="0"/>
        <w:autoSpaceDN w:val="0"/>
        <w:spacing w:before="120" w:after="240" w:line="360" w:lineRule="auto"/>
        <w:ind w:left="709" w:hanging="709"/>
        <w:jc w:val="both"/>
        <w:rPr>
          <w:rFonts w:cs="Arial"/>
          <w:szCs w:val="20"/>
        </w:rPr>
      </w:pPr>
      <w:r w:rsidRPr="00C9252F">
        <w:rPr>
          <w:rFonts w:cs="Arial"/>
          <w:szCs w:val="20"/>
        </w:rPr>
        <w:t>to the fullest extent permissible under applicable Law and save in respect of any antecedent breach of this Agreement, such application of the Implementation Agreement shall be the Parties' sole and exclusive remedy in connection with this Agreement and the termination of this</w:t>
      </w:r>
      <w:r w:rsidRPr="00C9252F">
        <w:rPr>
          <w:rFonts w:cs="Arial"/>
          <w:spacing w:val="3"/>
          <w:szCs w:val="20"/>
        </w:rPr>
        <w:t xml:space="preserve"> </w:t>
      </w:r>
      <w:r w:rsidRPr="00C9252F">
        <w:rPr>
          <w:rFonts w:cs="Arial"/>
          <w:szCs w:val="20"/>
        </w:rPr>
        <w:t>Agreement.</w:t>
      </w:r>
    </w:p>
    <w:p w14:paraId="25CD7050" w14:textId="7E05AE88" w:rsidR="00BA7C98" w:rsidRPr="00C9252F" w:rsidRDefault="00BA7C98" w:rsidP="00037654">
      <w:pPr>
        <w:pStyle w:val="BauchiEPClevel1"/>
        <w:numPr>
          <w:ilvl w:val="1"/>
          <w:numId w:val="87"/>
        </w:numPr>
        <w:spacing w:before="120" w:line="360" w:lineRule="auto"/>
        <w:ind w:left="709" w:hanging="709"/>
        <w:rPr>
          <w:rFonts w:cs="Arial"/>
          <w:b/>
          <w:bCs/>
          <w:szCs w:val="20"/>
        </w:rPr>
      </w:pPr>
      <w:bookmarkStart w:id="215" w:name="_bookmark81"/>
      <w:bookmarkStart w:id="216" w:name="_Toc27334965"/>
      <w:bookmarkEnd w:id="215"/>
      <w:r w:rsidRPr="00C9252F">
        <w:rPr>
          <w:rFonts w:cs="Arial"/>
          <w:b/>
          <w:bCs/>
          <w:szCs w:val="20"/>
        </w:rPr>
        <w:t>Limitations of Liability</w:t>
      </w:r>
      <w:bookmarkEnd w:id="216"/>
    </w:p>
    <w:p w14:paraId="08D72D0E" w14:textId="18EA2B2C" w:rsidR="00BA7C98" w:rsidRPr="00C9252F" w:rsidRDefault="00BA7C98" w:rsidP="00037654">
      <w:pPr>
        <w:pStyle w:val="ListParagraph"/>
        <w:widowControl w:val="0"/>
        <w:numPr>
          <w:ilvl w:val="2"/>
          <w:numId w:val="118"/>
        </w:numPr>
        <w:tabs>
          <w:tab w:val="left" w:pos="709"/>
        </w:tabs>
        <w:autoSpaceDE w:val="0"/>
        <w:autoSpaceDN w:val="0"/>
        <w:spacing w:before="120" w:after="240" w:line="360" w:lineRule="auto"/>
        <w:ind w:left="709" w:hanging="709"/>
        <w:jc w:val="both"/>
        <w:rPr>
          <w:rFonts w:cs="Arial"/>
          <w:szCs w:val="20"/>
        </w:rPr>
      </w:pPr>
      <w:r w:rsidRPr="00C9252F">
        <w:rPr>
          <w:rFonts w:cs="Arial"/>
          <w:szCs w:val="20"/>
        </w:rPr>
        <w:t xml:space="preserve">Except pursuant to Clauses </w:t>
      </w:r>
      <w:hyperlink w:anchor="_bookmark61" w:history="1">
        <w:r w:rsidRPr="00C9252F">
          <w:rPr>
            <w:rFonts w:cs="Arial"/>
            <w:szCs w:val="20"/>
          </w:rPr>
          <w:t>14</w:t>
        </w:r>
      </w:hyperlink>
      <w:r w:rsidRPr="00C9252F">
        <w:rPr>
          <w:rFonts w:cs="Arial"/>
          <w:szCs w:val="20"/>
        </w:rPr>
        <w:t xml:space="preserve"> (</w:t>
      </w:r>
      <w:r w:rsidRPr="00C9252F">
        <w:rPr>
          <w:rFonts w:cs="Arial"/>
          <w:i/>
          <w:szCs w:val="20"/>
        </w:rPr>
        <w:t>Indemnities</w:t>
      </w:r>
      <w:r w:rsidRPr="00C9252F">
        <w:rPr>
          <w:rFonts w:cs="Arial"/>
          <w:szCs w:val="20"/>
        </w:rPr>
        <w:t xml:space="preserve">) and </w:t>
      </w:r>
      <w:hyperlink w:anchor="_bookmark80" w:history="1">
        <w:r w:rsidRPr="00C9252F">
          <w:rPr>
            <w:rFonts w:cs="Arial"/>
            <w:szCs w:val="20"/>
          </w:rPr>
          <w:t>17.4</w:t>
        </w:r>
      </w:hyperlink>
      <w:r w:rsidRPr="00C9252F">
        <w:rPr>
          <w:rFonts w:cs="Arial"/>
          <w:szCs w:val="20"/>
        </w:rPr>
        <w:t xml:space="preserve"> </w:t>
      </w:r>
      <w:r w:rsidR="00197664" w:rsidRPr="00C9252F">
        <w:rPr>
          <w:rFonts w:cs="Arial"/>
          <w:szCs w:val="20"/>
        </w:rPr>
        <w:t>(</w:t>
      </w:r>
      <w:r w:rsidR="00197664" w:rsidRPr="00C9252F">
        <w:rPr>
          <w:rFonts w:cs="Arial"/>
          <w:i/>
          <w:szCs w:val="20"/>
        </w:rPr>
        <w:t>Consequences of</w:t>
      </w:r>
      <w:r w:rsidRPr="00C9252F">
        <w:rPr>
          <w:rFonts w:cs="Arial"/>
          <w:i/>
          <w:szCs w:val="20"/>
        </w:rPr>
        <w:t xml:space="preserve"> Termination</w:t>
      </w:r>
      <w:r w:rsidRPr="00C9252F">
        <w:rPr>
          <w:rFonts w:cs="Arial"/>
          <w:szCs w:val="20"/>
        </w:rPr>
        <w:t>), neither</w:t>
      </w:r>
      <w:r w:rsidRPr="00C9252F">
        <w:rPr>
          <w:rFonts w:cs="Arial"/>
          <w:spacing w:val="-12"/>
          <w:szCs w:val="20"/>
        </w:rPr>
        <w:t xml:space="preserve"> </w:t>
      </w:r>
      <w:r w:rsidRPr="00C9252F">
        <w:rPr>
          <w:rFonts w:cs="Arial"/>
          <w:szCs w:val="20"/>
        </w:rPr>
        <w:t>the</w:t>
      </w:r>
      <w:r w:rsidRPr="00C9252F">
        <w:rPr>
          <w:rFonts w:cs="Arial"/>
          <w:spacing w:val="-10"/>
          <w:szCs w:val="20"/>
        </w:rPr>
        <w:t xml:space="preserve"> </w:t>
      </w:r>
      <w:r w:rsidRPr="00C9252F">
        <w:rPr>
          <w:rFonts w:cs="Arial"/>
          <w:szCs w:val="20"/>
        </w:rPr>
        <w:t>Buyer</w:t>
      </w:r>
      <w:r w:rsidRPr="00C9252F">
        <w:rPr>
          <w:rFonts w:cs="Arial"/>
          <w:spacing w:val="-12"/>
          <w:szCs w:val="20"/>
        </w:rPr>
        <w:t xml:space="preserve"> </w:t>
      </w:r>
      <w:r w:rsidRPr="00C9252F">
        <w:rPr>
          <w:rFonts w:cs="Arial"/>
          <w:szCs w:val="20"/>
        </w:rPr>
        <w:t>nor</w:t>
      </w:r>
      <w:r w:rsidRPr="00C9252F">
        <w:rPr>
          <w:rFonts w:cs="Arial"/>
          <w:spacing w:val="-11"/>
          <w:szCs w:val="20"/>
        </w:rPr>
        <w:t xml:space="preserve"> </w:t>
      </w:r>
      <w:r w:rsidRPr="00C9252F">
        <w:rPr>
          <w:rFonts w:cs="Arial"/>
          <w:szCs w:val="20"/>
        </w:rPr>
        <w:t>the</w:t>
      </w:r>
      <w:r w:rsidRPr="00C9252F">
        <w:rPr>
          <w:rFonts w:cs="Arial"/>
          <w:spacing w:val="-11"/>
          <w:szCs w:val="20"/>
        </w:rPr>
        <w:t xml:space="preserve"> </w:t>
      </w:r>
      <w:r w:rsidRPr="00C9252F">
        <w:rPr>
          <w:rFonts w:cs="Arial"/>
          <w:szCs w:val="20"/>
        </w:rPr>
        <w:t>Project</w:t>
      </w:r>
      <w:r w:rsidRPr="00C9252F">
        <w:rPr>
          <w:rFonts w:cs="Arial"/>
          <w:spacing w:val="-12"/>
          <w:szCs w:val="20"/>
        </w:rPr>
        <w:t xml:space="preserve"> </w:t>
      </w:r>
      <w:r w:rsidRPr="00C9252F">
        <w:rPr>
          <w:rFonts w:cs="Arial"/>
          <w:szCs w:val="20"/>
        </w:rPr>
        <w:t>Company</w:t>
      </w:r>
      <w:r w:rsidRPr="00C9252F">
        <w:rPr>
          <w:rFonts w:cs="Arial"/>
          <w:spacing w:val="-18"/>
          <w:szCs w:val="20"/>
        </w:rPr>
        <w:t xml:space="preserve"> </w:t>
      </w:r>
      <w:r w:rsidRPr="00C9252F">
        <w:rPr>
          <w:rFonts w:cs="Arial"/>
          <w:szCs w:val="20"/>
        </w:rPr>
        <w:t>shall</w:t>
      </w:r>
      <w:r w:rsidRPr="00C9252F">
        <w:rPr>
          <w:rFonts w:cs="Arial"/>
          <w:spacing w:val="-12"/>
          <w:szCs w:val="20"/>
        </w:rPr>
        <w:t xml:space="preserve"> </w:t>
      </w:r>
      <w:r w:rsidRPr="00C9252F">
        <w:rPr>
          <w:rFonts w:cs="Arial"/>
          <w:szCs w:val="20"/>
        </w:rPr>
        <w:t>be</w:t>
      </w:r>
      <w:r w:rsidRPr="00C9252F">
        <w:rPr>
          <w:rFonts w:cs="Arial"/>
          <w:spacing w:val="-12"/>
          <w:szCs w:val="20"/>
        </w:rPr>
        <w:t xml:space="preserve"> </w:t>
      </w:r>
      <w:r w:rsidRPr="00C9252F">
        <w:rPr>
          <w:rFonts w:cs="Arial"/>
          <w:szCs w:val="20"/>
        </w:rPr>
        <w:t>liable</w:t>
      </w:r>
      <w:r w:rsidRPr="00C9252F">
        <w:rPr>
          <w:rFonts w:cs="Arial"/>
          <w:spacing w:val="-13"/>
          <w:szCs w:val="20"/>
        </w:rPr>
        <w:t xml:space="preserve"> </w:t>
      </w:r>
      <w:r w:rsidRPr="00C9252F">
        <w:rPr>
          <w:rFonts w:cs="Arial"/>
          <w:szCs w:val="20"/>
        </w:rPr>
        <w:t>to</w:t>
      </w:r>
      <w:r w:rsidRPr="00C9252F">
        <w:rPr>
          <w:rFonts w:cs="Arial"/>
          <w:spacing w:val="-12"/>
          <w:szCs w:val="20"/>
        </w:rPr>
        <w:t xml:space="preserve"> </w:t>
      </w:r>
      <w:r w:rsidRPr="00C9252F">
        <w:rPr>
          <w:rFonts w:cs="Arial"/>
          <w:szCs w:val="20"/>
        </w:rPr>
        <w:t>the</w:t>
      </w:r>
      <w:r w:rsidRPr="00C9252F">
        <w:rPr>
          <w:rFonts w:cs="Arial"/>
          <w:spacing w:val="-13"/>
          <w:szCs w:val="20"/>
        </w:rPr>
        <w:t xml:space="preserve"> </w:t>
      </w:r>
      <w:r w:rsidRPr="00C9252F">
        <w:rPr>
          <w:rFonts w:cs="Arial"/>
          <w:szCs w:val="20"/>
        </w:rPr>
        <w:t>other</w:t>
      </w:r>
      <w:r w:rsidRPr="00C9252F">
        <w:rPr>
          <w:rFonts w:cs="Arial"/>
          <w:spacing w:val="-11"/>
          <w:szCs w:val="20"/>
        </w:rPr>
        <w:t xml:space="preserve"> </w:t>
      </w:r>
      <w:r w:rsidRPr="00C9252F">
        <w:rPr>
          <w:rFonts w:cs="Arial"/>
          <w:szCs w:val="20"/>
        </w:rPr>
        <w:t>for</w:t>
      </w:r>
      <w:r w:rsidRPr="00C9252F">
        <w:rPr>
          <w:rFonts w:cs="Arial"/>
          <w:spacing w:val="-12"/>
          <w:szCs w:val="20"/>
        </w:rPr>
        <w:t xml:space="preserve"> </w:t>
      </w:r>
      <w:r w:rsidRPr="00C9252F">
        <w:rPr>
          <w:rFonts w:cs="Arial"/>
          <w:szCs w:val="20"/>
        </w:rPr>
        <w:t>the</w:t>
      </w:r>
      <w:r w:rsidRPr="00C9252F">
        <w:rPr>
          <w:rFonts w:cs="Arial"/>
          <w:spacing w:val="-12"/>
          <w:szCs w:val="20"/>
        </w:rPr>
        <w:t xml:space="preserve"> </w:t>
      </w:r>
      <w:r w:rsidRPr="00C9252F">
        <w:rPr>
          <w:rFonts w:cs="Arial"/>
          <w:szCs w:val="20"/>
        </w:rPr>
        <w:t>other's</w:t>
      </w:r>
      <w:r w:rsidRPr="00C9252F">
        <w:rPr>
          <w:rFonts w:cs="Arial"/>
          <w:spacing w:val="-11"/>
          <w:szCs w:val="20"/>
        </w:rPr>
        <w:t xml:space="preserve"> </w:t>
      </w:r>
      <w:r w:rsidRPr="00C9252F">
        <w:rPr>
          <w:rFonts w:cs="Arial"/>
          <w:szCs w:val="20"/>
        </w:rPr>
        <w:t>Special Loss.</w:t>
      </w:r>
    </w:p>
    <w:p w14:paraId="04545BB3" w14:textId="56D1AC09" w:rsidR="00BA7C98" w:rsidRPr="00C9252F" w:rsidRDefault="00BA7C98" w:rsidP="00037654">
      <w:pPr>
        <w:pStyle w:val="ListParagraph"/>
        <w:widowControl w:val="0"/>
        <w:numPr>
          <w:ilvl w:val="2"/>
          <w:numId w:val="118"/>
        </w:numPr>
        <w:tabs>
          <w:tab w:val="left" w:pos="709"/>
        </w:tabs>
        <w:autoSpaceDE w:val="0"/>
        <w:autoSpaceDN w:val="0"/>
        <w:spacing w:before="120" w:after="240" w:line="360" w:lineRule="auto"/>
        <w:ind w:left="709" w:hanging="709"/>
        <w:jc w:val="both"/>
        <w:rPr>
          <w:rFonts w:cs="Arial"/>
          <w:szCs w:val="20"/>
        </w:rPr>
      </w:pPr>
      <w:r w:rsidRPr="00C9252F">
        <w:rPr>
          <w:rFonts w:cs="Arial"/>
          <w:szCs w:val="20"/>
        </w:rPr>
        <w:t xml:space="preserve">Nothing in this Clause </w:t>
      </w:r>
      <w:hyperlink w:anchor="_bookmark81" w:history="1">
        <w:r w:rsidRPr="00C9252F">
          <w:rPr>
            <w:rFonts w:cs="Arial"/>
            <w:szCs w:val="20"/>
          </w:rPr>
          <w:t>17.5</w:t>
        </w:r>
      </w:hyperlink>
      <w:r w:rsidRPr="00C9252F">
        <w:rPr>
          <w:rFonts w:cs="Arial"/>
          <w:szCs w:val="20"/>
        </w:rPr>
        <w:t xml:space="preserve"> (</w:t>
      </w:r>
      <w:r w:rsidRPr="00C9252F">
        <w:rPr>
          <w:rFonts w:cs="Arial"/>
          <w:i/>
          <w:szCs w:val="20"/>
        </w:rPr>
        <w:t>Limitations of Liability</w:t>
      </w:r>
      <w:r w:rsidRPr="00C9252F">
        <w:rPr>
          <w:rFonts w:cs="Arial"/>
          <w:szCs w:val="20"/>
        </w:rPr>
        <w:t>) shall relieve either Party from any express obligation under this Agreement to make a payment to the other Party when</w:t>
      </w:r>
      <w:r w:rsidRPr="00C9252F">
        <w:rPr>
          <w:rFonts w:cs="Arial"/>
          <w:spacing w:val="-27"/>
          <w:szCs w:val="20"/>
        </w:rPr>
        <w:t xml:space="preserve"> </w:t>
      </w:r>
      <w:r w:rsidRPr="00C9252F">
        <w:rPr>
          <w:rFonts w:cs="Arial"/>
          <w:szCs w:val="20"/>
        </w:rPr>
        <w:t>due.</w:t>
      </w:r>
    </w:p>
    <w:p w14:paraId="6AA49232" w14:textId="602F77BC" w:rsidR="00BA7C98" w:rsidRPr="00C9252F" w:rsidRDefault="00BA7C98" w:rsidP="00037654">
      <w:pPr>
        <w:pStyle w:val="BauchiEPClevel1"/>
        <w:numPr>
          <w:ilvl w:val="1"/>
          <w:numId w:val="87"/>
        </w:numPr>
        <w:spacing w:before="120" w:line="360" w:lineRule="auto"/>
        <w:ind w:left="709" w:hanging="709"/>
        <w:rPr>
          <w:rFonts w:cs="Arial"/>
          <w:b/>
          <w:bCs/>
          <w:szCs w:val="20"/>
        </w:rPr>
      </w:pPr>
      <w:bookmarkStart w:id="217" w:name="_Toc27334966"/>
      <w:r w:rsidRPr="00C9252F">
        <w:rPr>
          <w:rFonts w:cs="Arial"/>
          <w:b/>
          <w:bCs/>
          <w:szCs w:val="20"/>
        </w:rPr>
        <w:t xml:space="preserve">Sole </w:t>
      </w:r>
      <w:r w:rsidR="002A3D4F" w:rsidRPr="00C9252F">
        <w:rPr>
          <w:rFonts w:cs="Arial"/>
          <w:b/>
          <w:bCs/>
          <w:szCs w:val="20"/>
        </w:rPr>
        <w:t>R</w:t>
      </w:r>
      <w:r w:rsidRPr="00C9252F">
        <w:rPr>
          <w:rFonts w:cs="Arial"/>
          <w:b/>
          <w:bCs/>
          <w:szCs w:val="20"/>
        </w:rPr>
        <w:t>emedies</w:t>
      </w:r>
      <w:bookmarkEnd w:id="217"/>
    </w:p>
    <w:p w14:paraId="2105A094" w14:textId="77777777" w:rsidR="00BA7C98" w:rsidRPr="00C9252F" w:rsidRDefault="00BA7C98" w:rsidP="00215F47">
      <w:pPr>
        <w:pStyle w:val="BauchiEPClevel1"/>
        <w:spacing w:before="120" w:line="360" w:lineRule="auto"/>
        <w:rPr>
          <w:rFonts w:cs="Arial"/>
          <w:szCs w:val="20"/>
        </w:rPr>
      </w:pPr>
      <w:r w:rsidRPr="00C9252F">
        <w:rPr>
          <w:rFonts w:cs="Arial"/>
          <w:szCs w:val="20"/>
        </w:rPr>
        <w:t>If and to the extent that this Agreement expressly provides a remedy in respect of or in consequence</w:t>
      </w:r>
      <w:r w:rsidRPr="00C9252F">
        <w:rPr>
          <w:rFonts w:cs="Arial"/>
          <w:spacing w:val="-7"/>
          <w:szCs w:val="20"/>
        </w:rPr>
        <w:t xml:space="preserve"> </w:t>
      </w:r>
      <w:r w:rsidRPr="00C9252F">
        <w:rPr>
          <w:rFonts w:cs="Arial"/>
          <w:szCs w:val="20"/>
        </w:rPr>
        <w:t>of</w:t>
      </w:r>
      <w:r w:rsidRPr="00C9252F">
        <w:rPr>
          <w:rFonts w:cs="Arial"/>
          <w:spacing w:val="-7"/>
          <w:szCs w:val="20"/>
        </w:rPr>
        <w:t xml:space="preserve"> </w:t>
      </w:r>
      <w:r w:rsidRPr="00C9252F">
        <w:rPr>
          <w:rFonts w:cs="Arial"/>
          <w:szCs w:val="20"/>
        </w:rPr>
        <w:t>any</w:t>
      </w:r>
      <w:r w:rsidRPr="00C9252F">
        <w:rPr>
          <w:rFonts w:cs="Arial"/>
          <w:spacing w:val="-10"/>
          <w:szCs w:val="20"/>
        </w:rPr>
        <w:t xml:space="preserve"> </w:t>
      </w:r>
      <w:r w:rsidRPr="00C9252F">
        <w:rPr>
          <w:rFonts w:cs="Arial"/>
          <w:szCs w:val="20"/>
        </w:rPr>
        <w:t>breach</w:t>
      </w:r>
      <w:r w:rsidRPr="00C9252F">
        <w:rPr>
          <w:rFonts w:cs="Arial"/>
          <w:spacing w:val="-6"/>
          <w:szCs w:val="20"/>
        </w:rPr>
        <w:t xml:space="preserve"> </w:t>
      </w:r>
      <w:r w:rsidRPr="00C9252F">
        <w:rPr>
          <w:rFonts w:cs="Arial"/>
          <w:szCs w:val="20"/>
        </w:rPr>
        <w:t>of</w:t>
      </w:r>
      <w:r w:rsidRPr="00C9252F">
        <w:rPr>
          <w:rFonts w:cs="Arial"/>
          <w:spacing w:val="-7"/>
          <w:szCs w:val="20"/>
        </w:rPr>
        <w:t xml:space="preserve"> </w:t>
      </w:r>
      <w:r w:rsidRPr="00C9252F">
        <w:rPr>
          <w:rFonts w:cs="Arial"/>
          <w:szCs w:val="20"/>
        </w:rPr>
        <w:t>this</w:t>
      </w:r>
      <w:r w:rsidRPr="00C9252F">
        <w:rPr>
          <w:rFonts w:cs="Arial"/>
          <w:spacing w:val="-6"/>
          <w:szCs w:val="20"/>
        </w:rPr>
        <w:t xml:space="preserve"> </w:t>
      </w:r>
      <w:r w:rsidRPr="00C9252F">
        <w:rPr>
          <w:rFonts w:cs="Arial"/>
          <w:szCs w:val="20"/>
        </w:rPr>
        <w:t>Agreement,</w:t>
      </w:r>
      <w:r w:rsidRPr="00C9252F">
        <w:rPr>
          <w:rFonts w:cs="Arial"/>
          <w:spacing w:val="-9"/>
          <w:szCs w:val="20"/>
        </w:rPr>
        <w:t xml:space="preserve"> </w:t>
      </w:r>
      <w:r w:rsidRPr="00C9252F">
        <w:rPr>
          <w:rFonts w:cs="Arial"/>
          <w:szCs w:val="20"/>
        </w:rPr>
        <w:t>such</w:t>
      </w:r>
      <w:r w:rsidRPr="00C9252F">
        <w:rPr>
          <w:rFonts w:cs="Arial"/>
          <w:spacing w:val="-8"/>
          <w:szCs w:val="20"/>
        </w:rPr>
        <w:t xml:space="preserve"> </w:t>
      </w:r>
      <w:r w:rsidRPr="00C9252F">
        <w:rPr>
          <w:rFonts w:cs="Arial"/>
          <w:szCs w:val="20"/>
        </w:rPr>
        <w:t>remedy</w:t>
      </w:r>
      <w:r w:rsidRPr="00C9252F">
        <w:rPr>
          <w:rFonts w:cs="Arial"/>
          <w:spacing w:val="-15"/>
          <w:szCs w:val="20"/>
        </w:rPr>
        <w:t xml:space="preserve"> </w:t>
      </w:r>
      <w:r w:rsidRPr="00C9252F">
        <w:rPr>
          <w:rFonts w:cs="Arial"/>
          <w:szCs w:val="20"/>
        </w:rPr>
        <w:t>shall</w:t>
      </w:r>
      <w:r w:rsidRPr="00C9252F">
        <w:rPr>
          <w:rFonts w:cs="Arial"/>
          <w:spacing w:val="-10"/>
          <w:szCs w:val="20"/>
        </w:rPr>
        <w:t xml:space="preserve"> </w:t>
      </w:r>
      <w:r w:rsidRPr="00C9252F">
        <w:rPr>
          <w:rFonts w:cs="Arial"/>
          <w:szCs w:val="20"/>
        </w:rPr>
        <w:t>(to</w:t>
      </w:r>
      <w:r w:rsidRPr="00C9252F">
        <w:rPr>
          <w:rFonts w:cs="Arial"/>
          <w:spacing w:val="-6"/>
          <w:szCs w:val="20"/>
        </w:rPr>
        <w:t xml:space="preserve"> </w:t>
      </w:r>
      <w:r w:rsidRPr="00C9252F">
        <w:rPr>
          <w:rFonts w:cs="Arial"/>
          <w:szCs w:val="20"/>
        </w:rPr>
        <w:t>the</w:t>
      </w:r>
      <w:r w:rsidRPr="00C9252F">
        <w:rPr>
          <w:rFonts w:cs="Arial"/>
          <w:spacing w:val="-8"/>
          <w:szCs w:val="20"/>
        </w:rPr>
        <w:t xml:space="preserve"> </w:t>
      </w:r>
      <w:r w:rsidRPr="00C9252F">
        <w:rPr>
          <w:rFonts w:cs="Arial"/>
          <w:szCs w:val="20"/>
        </w:rPr>
        <w:t>extent</w:t>
      </w:r>
      <w:r w:rsidRPr="00C9252F">
        <w:rPr>
          <w:rFonts w:cs="Arial"/>
          <w:spacing w:val="-10"/>
          <w:szCs w:val="20"/>
        </w:rPr>
        <w:t xml:space="preserve"> </w:t>
      </w:r>
      <w:r w:rsidRPr="00C9252F">
        <w:rPr>
          <w:rFonts w:cs="Arial"/>
          <w:szCs w:val="20"/>
        </w:rPr>
        <w:t>such</w:t>
      </w:r>
      <w:r w:rsidRPr="00C9252F">
        <w:rPr>
          <w:rFonts w:cs="Arial"/>
          <w:spacing w:val="-9"/>
          <w:szCs w:val="20"/>
        </w:rPr>
        <w:t xml:space="preserve"> </w:t>
      </w:r>
      <w:r w:rsidRPr="00C9252F">
        <w:rPr>
          <w:rFonts w:cs="Arial"/>
          <w:szCs w:val="20"/>
        </w:rPr>
        <w:t>remedy</w:t>
      </w:r>
      <w:r w:rsidRPr="00C9252F">
        <w:rPr>
          <w:rFonts w:cs="Arial"/>
          <w:spacing w:val="-12"/>
          <w:szCs w:val="20"/>
        </w:rPr>
        <w:t xml:space="preserve"> </w:t>
      </w:r>
      <w:r w:rsidRPr="00C9252F">
        <w:rPr>
          <w:rFonts w:cs="Arial"/>
          <w:szCs w:val="20"/>
        </w:rPr>
        <w:t>has been</w:t>
      </w:r>
      <w:r w:rsidRPr="00C9252F">
        <w:rPr>
          <w:rFonts w:cs="Arial"/>
          <w:spacing w:val="-9"/>
          <w:szCs w:val="20"/>
        </w:rPr>
        <w:t xml:space="preserve"> </w:t>
      </w:r>
      <w:r w:rsidRPr="00C9252F">
        <w:rPr>
          <w:rFonts w:cs="Arial"/>
          <w:szCs w:val="20"/>
        </w:rPr>
        <w:t>fulfilled</w:t>
      </w:r>
      <w:r w:rsidRPr="00C9252F">
        <w:rPr>
          <w:rFonts w:cs="Arial"/>
          <w:spacing w:val="-7"/>
          <w:szCs w:val="20"/>
        </w:rPr>
        <w:t xml:space="preserve"> </w:t>
      </w:r>
      <w:r w:rsidRPr="00C9252F">
        <w:rPr>
          <w:rFonts w:cs="Arial"/>
          <w:szCs w:val="20"/>
        </w:rPr>
        <w:t>and</w:t>
      </w:r>
      <w:r w:rsidRPr="00C9252F">
        <w:rPr>
          <w:rFonts w:cs="Arial"/>
          <w:spacing w:val="-10"/>
          <w:szCs w:val="20"/>
        </w:rPr>
        <w:t xml:space="preserve"> </w:t>
      </w:r>
      <w:r w:rsidRPr="00C9252F">
        <w:rPr>
          <w:rFonts w:cs="Arial"/>
          <w:szCs w:val="20"/>
        </w:rPr>
        <w:t>unless</w:t>
      </w:r>
      <w:r w:rsidRPr="00C9252F">
        <w:rPr>
          <w:rFonts w:cs="Arial"/>
          <w:spacing w:val="-8"/>
          <w:szCs w:val="20"/>
        </w:rPr>
        <w:t xml:space="preserve"> </w:t>
      </w:r>
      <w:r w:rsidRPr="00C9252F">
        <w:rPr>
          <w:rFonts w:cs="Arial"/>
          <w:szCs w:val="20"/>
        </w:rPr>
        <w:t>expressly</w:t>
      </w:r>
      <w:r w:rsidRPr="00C9252F">
        <w:rPr>
          <w:rFonts w:cs="Arial"/>
          <w:spacing w:val="-10"/>
          <w:szCs w:val="20"/>
        </w:rPr>
        <w:t xml:space="preserve"> </w:t>
      </w:r>
      <w:r w:rsidRPr="00C9252F">
        <w:rPr>
          <w:rFonts w:cs="Arial"/>
          <w:szCs w:val="20"/>
        </w:rPr>
        <w:t>provided</w:t>
      </w:r>
      <w:r w:rsidRPr="00C9252F">
        <w:rPr>
          <w:rFonts w:cs="Arial"/>
          <w:spacing w:val="-8"/>
          <w:szCs w:val="20"/>
        </w:rPr>
        <w:t xml:space="preserve"> </w:t>
      </w:r>
      <w:r w:rsidRPr="00C9252F">
        <w:rPr>
          <w:rFonts w:cs="Arial"/>
          <w:szCs w:val="20"/>
        </w:rPr>
        <w:t>otherwise</w:t>
      </w:r>
      <w:r w:rsidRPr="00C9252F">
        <w:rPr>
          <w:rFonts w:cs="Arial"/>
          <w:spacing w:val="-7"/>
          <w:szCs w:val="20"/>
        </w:rPr>
        <w:t xml:space="preserve"> </w:t>
      </w:r>
      <w:r w:rsidRPr="00C9252F">
        <w:rPr>
          <w:rFonts w:cs="Arial"/>
          <w:szCs w:val="20"/>
        </w:rPr>
        <w:t>in</w:t>
      </w:r>
      <w:r w:rsidRPr="00C9252F">
        <w:rPr>
          <w:rFonts w:cs="Arial"/>
          <w:spacing w:val="-9"/>
          <w:szCs w:val="20"/>
        </w:rPr>
        <w:t xml:space="preserve"> </w:t>
      </w:r>
      <w:r w:rsidRPr="00C9252F">
        <w:rPr>
          <w:rFonts w:cs="Arial"/>
          <w:szCs w:val="20"/>
        </w:rPr>
        <w:t>this</w:t>
      </w:r>
      <w:r w:rsidRPr="00C9252F">
        <w:rPr>
          <w:rFonts w:cs="Arial"/>
          <w:spacing w:val="-9"/>
          <w:szCs w:val="20"/>
        </w:rPr>
        <w:t xml:space="preserve"> </w:t>
      </w:r>
      <w:r w:rsidRPr="00C9252F">
        <w:rPr>
          <w:rFonts w:cs="Arial"/>
          <w:szCs w:val="20"/>
        </w:rPr>
        <w:t>Agreement)</w:t>
      </w:r>
      <w:r w:rsidRPr="00C9252F">
        <w:rPr>
          <w:rFonts w:cs="Arial"/>
          <w:spacing w:val="-9"/>
          <w:szCs w:val="20"/>
        </w:rPr>
        <w:t xml:space="preserve"> </w:t>
      </w:r>
      <w:r w:rsidRPr="00C9252F">
        <w:rPr>
          <w:rFonts w:cs="Arial"/>
          <w:szCs w:val="20"/>
        </w:rPr>
        <w:t>be</w:t>
      </w:r>
      <w:r w:rsidRPr="00C9252F">
        <w:rPr>
          <w:rFonts w:cs="Arial"/>
          <w:spacing w:val="-8"/>
          <w:szCs w:val="20"/>
        </w:rPr>
        <w:t xml:space="preserve"> </w:t>
      </w:r>
      <w:r w:rsidRPr="00C9252F">
        <w:rPr>
          <w:rFonts w:cs="Arial"/>
          <w:szCs w:val="20"/>
        </w:rPr>
        <w:t>the</w:t>
      </w:r>
      <w:r w:rsidRPr="00C9252F">
        <w:rPr>
          <w:rFonts w:cs="Arial"/>
          <w:spacing w:val="-9"/>
          <w:szCs w:val="20"/>
        </w:rPr>
        <w:t xml:space="preserve"> </w:t>
      </w:r>
      <w:r w:rsidRPr="00C9252F">
        <w:rPr>
          <w:rFonts w:cs="Arial"/>
          <w:szCs w:val="20"/>
        </w:rPr>
        <w:t>Parties'</w:t>
      </w:r>
      <w:r w:rsidRPr="00C9252F">
        <w:rPr>
          <w:rFonts w:cs="Arial"/>
          <w:spacing w:val="-9"/>
          <w:szCs w:val="20"/>
        </w:rPr>
        <w:t xml:space="preserve"> </w:t>
      </w:r>
      <w:r w:rsidRPr="00C9252F">
        <w:rPr>
          <w:rFonts w:cs="Arial"/>
          <w:szCs w:val="20"/>
        </w:rPr>
        <w:t>sole</w:t>
      </w:r>
      <w:r w:rsidRPr="00C9252F">
        <w:rPr>
          <w:rFonts w:cs="Arial"/>
          <w:spacing w:val="-7"/>
          <w:szCs w:val="20"/>
        </w:rPr>
        <w:t xml:space="preserve"> </w:t>
      </w:r>
      <w:r w:rsidRPr="00C9252F">
        <w:rPr>
          <w:rFonts w:cs="Arial"/>
          <w:szCs w:val="20"/>
        </w:rPr>
        <w:t>and exclusive remedy in respect of the relevant</w:t>
      </w:r>
      <w:r w:rsidRPr="00C9252F">
        <w:rPr>
          <w:rFonts w:cs="Arial"/>
          <w:spacing w:val="-7"/>
          <w:szCs w:val="20"/>
        </w:rPr>
        <w:t xml:space="preserve"> </w:t>
      </w:r>
      <w:r w:rsidRPr="00C9252F">
        <w:rPr>
          <w:rFonts w:cs="Arial"/>
          <w:szCs w:val="20"/>
        </w:rPr>
        <w:t>breach.</w:t>
      </w:r>
    </w:p>
    <w:p w14:paraId="1B7E38FF" w14:textId="340B5719" w:rsidR="00BA7C98" w:rsidRPr="00C9252F" w:rsidRDefault="006D3A16" w:rsidP="00850300">
      <w:pPr>
        <w:pStyle w:val="Contract1"/>
        <w:numPr>
          <w:ilvl w:val="0"/>
          <w:numId w:val="38"/>
        </w:numPr>
        <w:spacing w:before="120" w:line="360" w:lineRule="auto"/>
        <w:ind w:hanging="720"/>
        <w:rPr>
          <w:rFonts w:ascii="Arial" w:hAnsi="Arial" w:cs="Arial"/>
          <w:sz w:val="20"/>
          <w:szCs w:val="20"/>
        </w:rPr>
      </w:pPr>
      <w:bookmarkStart w:id="218" w:name="_Toc28105360"/>
      <w:bookmarkStart w:id="219" w:name="_Toc29849741"/>
      <w:bookmarkStart w:id="220" w:name="_Toc120203254"/>
      <w:r w:rsidRPr="00C9252F">
        <w:rPr>
          <w:rFonts w:ascii="Arial" w:hAnsi="Arial" w:cs="Arial"/>
          <w:sz w:val="20"/>
          <w:szCs w:val="20"/>
        </w:rPr>
        <w:lastRenderedPageBreak/>
        <w:t>RETENTION OF THE FACILITY</w:t>
      </w:r>
      <w:bookmarkEnd w:id="218"/>
      <w:bookmarkEnd w:id="219"/>
      <w:bookmarkEnd w:id="220"/>
    </w:p>
    <w:p w14:paraId="1A22942C" w14:textId="37BBD660" w:rsidR="00BA7C98" w:rsidRPr="00C9252F" w:rsidRDefault="00BA7C98" w:rsidP="00215F47">
      <w:pPr>
        <w:pStyle w:val="BauchiEPClevel1"/>
        <w:spacing w:before="120" w:line="360" w:lineRule="auto"/>
        <w:rPr>
          <w:rFonts w:cs="Arial"/>
          <w:szCs w:val="20"/>
        </w:rPr>
      </w:pPr>
      <w:r w:rsidRPr="00C9252F">
        <w:rPr>
          <w:rFonts w:cs="Arial"/>
          <w:szCs w:val="20"/>
        </w:rPr>
        <w:t>Unless an obligation arises under the Implementation Agreement for the sale and purchase of the Sale Items as defined in the Implementation Agreement</w:t>
      </w:r>
      <w:r w:rsidR="00D72E3B" w:rsidRPr="00C9252F">
        <w:rPr>
          <w:rFonts w:cs="Arial"/>
          <w:szCs w:val="20"/>
        </w:rPr>
        <w:t>,</w:t>
      </w:r>
      <w:r w:rsidRPr="00C9252F">
        <w:rPr>
          <w:rFonts w:cs="Arial"/>
          <w:szCs w:val="20"/>
        </w:rPr>
        <w:t xml:space="preserve"> from the earlier of the Expiry Date and the date on which this Agreement is terminated in accordance with its terms, the Project Company shall</w:t>
      </w:r>
      <w:r w:rsidR="008018F8" w:rsidRPr="00C9252F">
        <w:rPr>
          <w:rFonts w:cs="Arial"/>
          <w:szCs w:val="20"/>
        </w:rPr>
        <w:t xml:space="preserve"> subject to the </w:t>
      </w:r>
      <w:r w:rsidR="00D72E3B" w:rsidRPr="00C9252F">
        <w:rPr>
          <w:rFonts w:cs="Arial"/>
          <w:szCs w:val="20"/>
        </w:rPr>
        <w:t>rights</w:t>
      </w:r>
      <w:r w:rsidR="008018F8" w:rsidRPr="00C9252F">
        <w:rPr>
          <w:rFonts w:cs="Arial"/>
          <w:szCs w:val="20"/>
        </w:rPr>
        <w:t xml:space="preserve"> of the Lenders </w:t>
      </w:r>
      <w:r w:rsidR="00D72E3B" w:rsidRPr="00C9252F">
        <w:rPr>
          <w:rFonts w:cs="Arial"/>
          <w:szCs w:val="20"/>
        </w:rPr>
        <w:t>pursuant</w:t>
      </w:r>
      <w:r w:rsidR="008018F8" w:rsidRPr="00C9252F">
        <w:rPr>
          <w:rFonts w:cs="Arial"/>
          <w:szCs w:val="20"/>
        </w:rPr>
        <w:t xml:space="preserve"> to the Direct Agreement,</w:t>
      </w:r>
      <w:r w:rsidRPr="00C9252F">
        <w:rPr>
          <w:rFonts w:cs="Arial"/>
          <w:szCs w:val="20"/>
        </w:rPr>
        <w:t xml:space="preserve"> have the right to either (i) continue to Operate and Maintain the Facility and sell Energy to a third</w:t>
      </w:r>
      <w:r w:rsidR="00197664" w:rsidRPr="00C9252F">
        <w:rPr>
          <w:rFonts w:cs="Arial"/>
          <w:szCs w:val="20"/>
        </w:rPr>
        <w:t>-</w:t>
      </w:r>
      <w:r w:rsidRPr="00C9252F">
        <w:rPr>
          <w:rFonts w:cs="Arial"/>
          <w:szCs w:val="20"/>
        </w:rPr>
        <w:t>party until the end of the operational life of the Facility or (ii) sell the Facility to a third</w:t>
      </w:r>
      <w:r w:rsidR="00197664" w:rsidRPr="00C9252F">
        <w:rPr>
          <w:rFonts w:cs="Arial"/>
          <w:szCs w:val="20"/>
        </w:rPr>
        <w:t>-</w:t>
      </w:r>
      <w:r w:rsidRPr="00C9252F">
        <w:rPr>
          <w:rFonts w:cs="Arial"/>
          <w:szCs w:val="20"/>
        </w:rPr>
        <w:t>party purchaser provided that in each case the Facility can continue to be operated by the Project Company or any such third</w:t>
      </w:r>
      <w:r w:rsidR="00197664" w:rsidRPr="00C9252F">
        <w:rPr>
          <w:rFonts w:cs="Arial"/>
          <w:szCs w:val="20"/>
        </w:rPr>
        <w:t>-</w:t>
      </w:r>
      <w:r w:rsidRPr="00C9252F">
        <w:rPr>
          <w:rFonts w:cs="Arial"/>
          <w:szCs w:val="20"/>
        </w:rPr>
        <w:t>party purchaser in accordance with all</w:t>
      </w:r>
      <w:r w:rsidR="00197664" w:rsidRPr="00C9252F">
        <w:rPr>
          <w:rFonts w:cs="Arial"/>
          <w:szCs w:val="20"/>
        </w:rPr>
        <w:t xml:space="preserve"> applicable</w:t>
      </w:r>
      <w:r w:rsidRPr="00C9252F">
        <w:rPr>
          <w:rFonts w:cs="Arial"/>
          <w:szCs w:val="20"/>
        </w:rPr>
        <w:t xml:space="preserve"> Law</w:t>
      </w:r>
      <w:r w:rsidR="00D72E3B" w:rsidRPr="00C9252F">
        <w:rPr>
          <w:rFonts w:cs="Arial"/>
          <w:szCs w:val="20"/>
        </w:rPr>
        <w:t>s</w:t>
      </w:r>
      <w:r w:rsidRPr="00C9252F">
        <w:rPr>
          <w:rFonts w:cs="Arial"/>
          <w:szCs w:val="20"/>
        </w:rPr>
        <w:t>, Authorisations and applicable Codes. The Buyer shall refrain from doing anything that may prevent, impede or delay such arrangements.</w:t>
      </w:r>
    </w:p>
    <w:p w14:paraId="4A84074F" w14:textId="390B7320" w:rsidR="00BA7C98" w:rsidRPr="00C9252F" w:rsidRDefault="006D3A16" w:rsidP="00215F47">
      <w:pPr>
        <w:pStyle w:val="Contract1"/>
        <w:keepNext w:val="0"/>
        <w:numPr>
          <w:ilvl w:val="0"/>
          <w:numId w:val="38"/>
        </w:numPr>
        <w:spacing w:before="120" w:line="360" w:lineRule="auto"/>
        <w:ind w:hanging="720"/>
        <w:rPr>
          <w:rFonts w:ascii="Arial" w:hAnsi="Arial" w:cs="Arial"/>
          <w:sz w:val="20"/>
          <w:szCs w:val="20"/>
        </w:rPr>
      </w:pPr>
      <w:bookmarkStart w:id="221" w:name="_Toc28105361"/>
      <w:bookmarkStart w:id="222" w:name="_Toc29849742"/>
      <w:bookmarkStart w:id="223" w:name="_Toc120203255"/>
      <w:r w:rsidRPr="00C9252F">
        <w:rPr>
          <w:rFonts w:ascii="Arial" w:hAnsi="Arial" w:cs="Arial"/>
          <w:sz w:val="20"/>
          <w:szCs w:val="20"/>
        </w:rPr>
        <w:t>CONFIDENTIAL INFORMATION</w:t>
      </w:r>
      <w:bookmarkEnd w:id="221"/>
      <w:bookmarkEnd w:id="222"/>
      <w:bookmarkEnd w:id="223"/>
    </w:p>
    <w:p w14:paraId="527DDE40" w14:textId="782C3594" w:rsidR="00BA7C98" w:rsidRPr="00C9252F" w:rsidRDefault="00BA7C98" w:rsidP="00037654">
      <w:pPr>
        <w:pStyle w:val="BauchiEPClevel1"/>
        <w:numPr>
          <w:ilvl w:val="1"/>
          <w:numId w:val="88"/>
        </w:numPr>
        <w:spacing w:before="120" w:line="360" w:lineRule="auto"/>
        <w:ind w:left="709" w:hanging="709"/>
        <w:rPr>
          <w:rFonts w:cs="Arial"/>
          <w:b/>
          <w:bCs/>
          <w:szCs w:val="20"/>
        </w:rPr>
      </w:pPr>
      <w:bookmarkStart w:id="224" w:name="_bookmark84"/>
      <w:bookmarkStart w:id="225" w:name="_Toc27334967"/>
      <w:bookmarkEnd w:id="224"/>
      <w:r w:rsidRPr="00C9252F">
        <w:rPr>
          <w:rFonts w:cs="Arial"/>
          <w:b/>
          <w:bCs/>
          <w:szCs w:val="20"/>
        </w:rPr>
        <w:t>Non-disclosure of Confidential</w:t>
      </w:r>
      <w:r w:rsidRPr="00C9252F">
        <w:rPr>
          <w:rFonts w:cs="Arial"/>
          <w:b/>
          <w:bCs/>
          <w:spacing w:val="-3"/>
          <w:szCs w:val="20"/>
        </w:rPr>
        <w:t xml:space="preserve"> </w:t>
      </w:r>
      <w:r w:rsidRPr="00C9252F">
        <w:rPr>
          <w:rFonts w:cs="Arial"/>
          <w:b/>
          <w:bCs/>
          <w:szCs w:val="20"/>
        </w:rPr>
        <w:t>Information</w:t>
      </w:r>
      <w:bookmarkEnd w:id="225"/>
    </w:p>
    <w:p w14:paraId="1C154F41" w14:textId="72494AF0" w:rsidR="00BA7C98" w:rsidRPr="00C9252F" w:rsidRDefault="00BA7C98" w:rsidP="00215F47">
      <w:pPr>
        <w:pStyle w:val="BauchiEPClevel1"/>
        <w:spacing w:before="120" w:line="360" w:lineRule="auto"/>
        <w:rPr>
          <w:rFonts w:cs="Arial"/>
          <w:szCs w:val="20"/>
        </w:rPr>
      </w:pPr>
      <w:r w:rsidRPr="00C9252F">
        <w:rPr>
          <w:rFonts w:cs="Arial"/>
          <w:szCs w:val="20"/>
        </w:rPr>
        <w:t>Each</w:t>
      </w:r>
      <w:r w:rsidRPr="00C9252F">
        <w:rPr>
          <w:rFonts w:cs="Arial"/>
          <w:spacing w:val="-2"/>
          <w:szCs w:val="20"/>
        </w:rPr>
        <w:t xml:space="preserve"> </w:t>
      </w:r>
      <w:r w:rsidRPr="00C9252F">
        <w:rPr>
          <w:rFonts w:cs="Arial"/>
          <w:szCs w:val="20"/>
        </w:rPr>
        <w:t>Party</w:t>
      </w:r>
      <w:r w:rsidRPr="00C9252F">
        <w:rPr>
          <w:rFonts w:cs="Arial"/>
          <w:spacing w:val="-8"/>
          <w:szCs w:val="20"/>
        </w:rPr>
        <w:t xml:space="preserve"> </w:t>
      </w:r>
      <w:r w:rsidRPr="00C9252F">
        <w:rPr>
          <w:rFonts w:cs="Arial"/>
          <w:szCs w:val="20"/>
        </w:rPr>
        <w:t>(a</w:t>
      </w:r>
      <w:r w:rsidRPr="00C9252F">
        <w:rPr>
          <w:rFonts w:cs="Arial"/>
          <w:spacing w:val="-4"/>
          <w:szCs w:val="20"/>
        </w:rPr>
        <w:t xml:space="preserve"> </w:t>
      </w:r>
      <w:r w:rsidR="000E72AD" w:rsidRPr="00C9252F">
        <w:rPr>
          <w:rFonts w:cs="Arial"/>
          <w:spacing w:val="-4"/>
          <w:szCs w:val="20"/>
        </w:rPr>
        <w:t>"</w:t>
      </w:r>
      <w:r w:rsidRPr="00C9252F">
        <w:rPr>
          <w:rFonts w:cs="Arial"/>
          <w:b/>
          <w:szCs w:val="20"/>
        </w:rPr>
        <w:t>Receiving</w:t>
      </w:r>
      <w:r w:rsidRPr="00C9252F">
        <w:rPr>
          <w:rFonts w:cs="Arial"/>
          <w:b/>
          <w:spacing w:val="-2"/>
          <w:szCs w:val="20"/>
        </w:rPr>
        <w:t xml:space="preserve"> </w:t>
      </w:r>
      <w:r w:rsidRPr="00C9252F">
        <w:rPr>
          <w:rFonts w:cs="Arial"/>
          <w:b/>
          <w:szCs w:val="20"/>
        </w:rPr>
        <w:t>Party</w:t>
      </w:r>
      <w:r w:rsidR="000E72AD" w:rsidRPr="00C9252F">
        <w:rPr>
          <w:rFonts w:cs="Arial"/>
          <w:bCs/>
          <w:szCs w:val="20"/>
        </w:rPr>
        <w:t>"</w:t>
      </w:r>
      <w:r w:rsidRPr="00C9252F">
        <w:rPr>
          <w:rFonts w:cs="Arial"/>
          <w:szCs w:val="20"/>
        </w:rPr>
        <w:t>)</w:t>
      </w:r>
      <w:r w:rsidRPr="00C9252F">
        <w:rPr>
          <w:rFonts w:cs="Arial"/>
          <w:spacing w:val="-4"/>
          <w:szCs w:val="20"/>
        </w:rPr>
        <w:t xml:space="preserve"> </w:t>
      </w:r>
      <w:r w:rsidRPr="00C9252F">
        <w:rPr>
          <w:rFonts w:cs="Arial"/>
          <w:szCs w:val="20"/>
        </w:rPr>
        <w:t>shall</w:t>
      </w:r>
      <w:r w:rsidRPr="00C9252F">
        <w:rPr>
          <w:rFonts w:cs="Arial"/>
          <w:spacing w:val="-5"/>
          <w:szCs w:val="20"/>
        </w:rPr>
        <w:t xml:space="preserve"> </w:t>
      </w:r>
      <w:r w:rsidRPr="00C9252F">
        <w:rPr>
          <w:rFonts w:cs="Arial"/>
          <w:szCs w:val="20"/>
        </w:rPr>
        <w:t>(and</w:t>
      </w:r>
      <w:r w:rsidRPr="00C9252F">
        <w:rPr>
          <w:rFonts w:cs="Arial"/>
          <w:spacing w:val="-5"/>
          <w:szCs w:val="20"/>
        </w:rPr>
        <w:t xml:space="preserve"> </w:t>
      </w:r>
      <w:r w:rsidRPr="00C9252F">
        <w:rPr>
          <w:rFonts w:cs="Arial"/>
          <w:szCs w:val="20"/>
        </w:rPr>
        <w:t>shall</w:t>
      </w:r>
      <w:r w:rsidRPr="00C9252F">
        <w:rPr>
          <w:rFonts w:cs="Arial"/>
          <w:spacing w:val="-4"/>
          <w:szCs w:val="20"/>
        </w:rPr>
        <w:t xml:space="preserve"> </w:t>
      </w:r>
      <w:r w:rsidRPr="00C9252F">
        <w:rPr>
          <w:rFonts w:cs="Arial"/>
          <w:szCs w:val="20"/>
        </w:rPr>
        <w:t>procure</w:t>
      </w:r>
      <w:r w:rsidRPr="00C9252F">
        <w:rPr>
          <w:rFonts w:cs="Arial"/>
          <w:spacing w:val="-5"/>
          <w:szCs w:val="20"/>
        </w:rPr>
        <w:t xml:space="preserve"> </w:t>
      </w:r>
      <w:r w:rsidRPr="00C9252F">
        <w:rPr>
          <w:rFonts w:cs="Arial"/>
          <w:szCs w:val="20"/>
        </w:rPr>
        <w:t>that</w:t>
      </w:r>
      <w:r w:rsidRPr="00C9252F">
        <w:rPr>
          <w:rFonts w:cs="Arial"/>
          <w:spacing w:val="-4"/>
          <w:szCs w:val="20"/>
        </w:rPr>
        <w:t xml:space="preserve"> </w:t>
      </w:r>
      <w:r w:rsidRPr="00C9252F">
        <w:rPr>
          <w:rFonts w:cs="Arial"/>
          <w:szCs w:val="20"/>
        </w:rPr>
        <w:t>its</w:t>
      </w:r>
      <w:r w:rsidRPr="00C9252F">
        <w:rPr>
          <w:rFonts w:cs="Arial"/>
          <w:spacing w:val="-1"/>
          <w:szCs w:val="20"/>
        </w:rPr>
        <w:t xml:space="preserve"> </w:t>
      </w:r>
      <w:r w:rsidRPr="00C9252F">
        <w:rPr>
          <w:rFonts w:cs="Arial"/>
          <w:szCs w:val="20"/>
        </w:rPr>
        <w:t>Affiliates</w:t>
      </w:r>
      <w:r w:rsidRPr="00C9252F">
        <w:rPr>
          <w:rFonts w:cs="Arial"/>
          <w:spacing w:val="-3"/>
          <w:szCs w:val="20"/>
        </w:rPr>
        <w:t xml:space="preserve"> </w:t>
      </w:r>
      <w:r w:rsidRPr="00C9252F">
        <w:rPr>
          <w:rFonts w:cs="Arial"/>
          <w:szCs w:val="20"/>
        </w:rPr>
        <w:t>(the</w:t>
      </w:r>
      <w:r w:rsidRPr="00C9252F">
        <w:rPr>
          <w:rFonts w:cs="Arial"/>
          <w:spacing w:val="-5"/>
          <w:szCs w:val="20"/>
        </w:rPr>
        <w:t xml:space="preserve"> </w:t>
      </w:r>
      <w:r w:rsidR="000E72AD" w:rsidRPr="00C9252F">
        <w:rPr>
          <w:rFonts w:cs="Arial"/>
          <w:spacing w:val="-5"/>
          <w:szCs w:val="20"/>
        </w:rPr>
        <w:t>"</w:t>
      </w:r>
      <w:r w:rsidRPr="00C9252F">
        <w:rPr>
          <w:rFonts w:cs="Arial"/>
          <w:b/>
          <w:szCs w:val="20"/>
        </w:rPr>
        <w:t>Receiving</w:t>
      </w:r>
      <w:r w:rsidRPr="00C9252F">
        <w:rPr>
          <w:rFonts w:cs="Arial"/>
          <w:b/>
          <w:spacing w:val="-3"/>
          <w:szCs w:val="20"/>
        </w:rPr>
        <w:t xml:space="preserve"> </w:t>
      </w:r>
      <w:r w:rsidRPr="00C9252F">
        <w:rPr>
          <w:rFonts w:cs="Arial"/>
          <w:b/>
          <w:szCs w:val="20"/>
        </w:rPr>
        <w:t>Group</w:t>
      </w:r>
      <w:r w:rsidR="000E72AD" w:rsidRPr="00C9252F">
        <w:rPr>
          <w:rFonts w:cs="Arial"/>
          <w:bCs/>
          <w:szCs w:val="20"/>
        </w:rPr>
        <w:t>"</w:t>
      </w:r>
      <w:r w:rsidRPr="00C9252F">
        <w:rPr>
          <w:rFonts w:cs="Arial"/>
          <w:szCs w:val="20"/>
        </w:rPr>
        <w:t xml:space="preserve">) shall) keep confidential and not disclose to any third party nor use other than for a Permitted Purpose any Confidential Information of the other Party (a </w:t>
      </w:r>
      <w:r w:rsidR="000E72AD" w:rsidRPr="00C9252F">
        <w:rPr>
          <w:rFonts w:cs="Arial"/>
          <w:szCs w:val="20"/>
        </w:rPr>
        <w:t>"</w:t>
      </w:r>
      <w:r w:rsidRPr="00C9252F">
        <w:rPr>
          <w:rFonts w:cs="Arial"/>
          <w:b/>
          <w:szCs w:val="20"/>
        </w:rPr>
        <w:t>Disclosing Party</w:t>
      </w:r>
      <w:r w:rsidR="000E72AD" w:rsidRPr="00C9252F">
        <w:rPr>
          <w:rFonts w:cs="Arial"/>
          <w:bCs/>
          <w:szCs w:val="20"/>
        </w:rPr>
        <w:t>"</w:t>
      </w:r>
      <w:r w:rsidRPr="00C9252F">
        <w:rPr>
          <w:rFonts w:cs="Arial"/>
          <w:szCs w:val="20"/>
        </w:rPr>
        <w:t xml:space="preserve">) (or such other Party's Affiliates (the </w:t>
      </w:r>
      <w:r w:rsidR="000E72AD" w:rsidRPr="00C9252F">
        <w:rPr>
          <w:rFonts w:cs="Arial"/>
          <w:szCs w:val="20"/>
        </w:rPr>
        <w:t>"</w:t>
      </w:r>
      <w:r w:rsidRPr="00C9252F">
        <w:rPr>
          <w:rFonts w:cs="Arial"/>
          <w:b/>
          <w:szCs w:val="20"/>
        </w:rPr>
        <w:t>Disclosing</w:t>
      </w:r>
      <w:r w:rsidRPr="00C9252F">
        <w:rPr>
          <w:rFonts w:cs="Arial"/>
          <w:b/>
          <w:spacing w:val="2"/>
          <w:szCs w:val="20"/>
        </w:rPr>
        <w:t xml:space="preserve"> </w:t>
      </w:r>
      <w:r w:rsidRPr="00C9252F">
        <w:rPr>
          <w:rFonts w:cs="Arial"/>
          <w:b/>
          <w:szCs w:val="20"/>
        </w:rPr>
        <w:t>Group</w:t>
      </w:r>
      <w:r w:rsidR="000E72AD" w:rsidRPr="00C9252F">
        <w:rPr>
          <w:rFonts w:cs="Arial"/>
          <w:bCs/>
          <w:szCs w:val="20"/>
        </w:rPr>
        <w:t>"</w:t>
      </w:r>
      <w:r w:rsidRPr="00C9252F">
        <w:rPr>
          <w:rFonts w:cs="Arial"/>
          <w:szCs w:val="20"/>
        </w:rPr>
        <w:t>)).</w:t>
      </w:r>
    </w:p>
    <w:p w14:paraId="7F5EDFC9" w14:textId="697A34C0" w:rsidR="00BA7C98" w:rsidRPr="00C9252F" w:rsidRDefault="00BA7C98" w:rsidP="00037654">
      <w:pPr>
        <w:pStyle w:val="BauchiEPClevel1"/>
        <w:numPr>
          <w:ilvl w:val="1"/>
          <w:numId w:val="88"/>
        </w:numPr>
        <w:spacing w:before="120" w:line="360" w:lineRule="auto"/>
        <w:ind w:left="709" w:hanging="709"/>
        <w:rPr>
          <w:rFonts w:cs="Arial"/>
          <w:b/>
          <w:bCs/>
          <w:szCs w:val="20"/>
        </w:rPr>
      </w:pPr>
      <w:bookmarkStart w:id="226" w:name="_Toc27334968"/>
      <w:r w:rsidRPr="00C9252F">
        <w:rPr>
          <w:rFonts w:cs="Arial"/>
          <w:b/>
          <w:bCs/>
          <w:szCs w:val="20"/>
        </w:rPr>
        <w:t>Exceptions</w:t>
      </w:r>
      <w:bookmarkEnd w:id="226"/>
    </w:p>
    <w:p w14:paraId="4A3DDBB3" w14:textId="571C832F" w:rsidR="00BA7C98" w:rsidRPr="00C9252F" w:rsidRDefault="00BA7C98" w:rsidP="00037654">
      <w:pPr>
        <w:pStyle w:val="ListParagraph"/>
        <w:widowControl w:val="0"/>
        <w:numPr>
          <w:ilvl w:val="2"/>
          <w:numId w:val="65"/>
        </w:numPr>
        <w:tabs>
          <w:tab w:val="left" w:pos="709"/>
        </w:tabs>
        <w:autoSpaceDE w:val="0"/>
        <w:autoSpaceDN w:val="0"/>
        <w:spacing w:before="120" w:after="240" w:line="360" w:lineRule="auto"/>
        <w:ind w:left="709" w:hanging="709"/>
        <w:jc w:val="both"/>
        <w:rPr>
          <w:rFonts w:cs="Arial"/>
          <w:szCs w:val="20"/>
        </w:rPr>
      </w:pPr>
      <w:r w:rsidRPr="00C9252F">
        <w:rPr>
          <w:rFonts w:cs="Arial"/>
          <w:szCs w:val="20"/>
        </w:rPr>
        <w:t>Clause</w:t>
      </w:r>
      <w:r w:rsidRPr="00C9252F">
        <w:rPr>
          <w:rFonts w:cs="Arial"/>
          <w:spacing w:val="-8"/>
          <w:szCs w:val="20"/>
        </w:rPr>
        <w:t xml:space="preserve"> </w:t>
      </w:r>
      <w:hyperlink w:anchor="_bookmark84" w:history="1">
        <w:r w:rsidRPr="00C9252F">
          <w:rPr>
            <w:rFonts w:cs="Arial"/>
            <w:szCs w:val="20"/>
          </w:rPr>
          <w:t>19.1</w:t>
        </w:r>
        <w:r w:rsidRPr="00C9252F">
          <w:rPr>
            <w:rFonts w:cs="Arial"/>
            <w:spacing w:val="-7"/>
            <w:szCs w:val="20"/>
          </w:rPr>
          <w:t xml:space="preserve"> </w:t>
        </w:r>
      </w:hyperlink>
      <w:r w:rsidRPr="00C9252F">
        <w:rPr>
          <w:rFonts w:cs="Arial"/>
          <w:szCs w:val="20"/>
        </w:rPr>
        <w:t>(</w:t>
      </w:r>
      <w:r w:rsidRPr="00C9252F">
        <w:rPr>
          <w:rFonts w:cs="Arial"/>
          <w:i/>
          <w:szCs w:val="20"/>
        </w:rPr>
        <w:t>Non-disclosure</w:t>
      </w:r>
      <w:r w:rsidRPr="00C9252F">
        <w:rPr>
          <w:rFonts w:cs="Arial"/>
          <w:i/>
          <w:spacing w:val="-9"/>
          <w:szCs w:val="20"/>
        </w:rPr>
        <w:t xml:space="preserve"> </w:t>
      </w:r>
      <w:r w:rsidRPr="00C9252F">
        <w:rPr>
          <w:rFonts w:cs="Arial"/>
          <w:i/>
          <w:szCs w:val="20"/>
        </w:rPr>
        <w:t>of</w:t>
      </w:r>
      <w:r w:rsidRPr="00C9252F">
        <w:rPr>
          <w:rFonts w:cs="Arial"/>
          <w:i/>
          <w:spacing w:val="-7"/>
          <w:szCs w:val="20"/>
        </w:rPr>
        <w:t xml:space="preserve"> </w:t>
      </w:r>
      <w:r w:rsidRPr="00C9252F">
        <w:rPr>
          <w:rFonts w:cs="Arial"/>
          <w:i/>
          <w:szCs w:val="20"/>
        </w:rPr>
        <w:t>Confidential</w:t>
      </w:r>
      <w:r w:rsidRPr="00C9252F">
        <w:rPr>
          <w:rFonts w:cs="Arial"/>
          <w:i/>
          <w:spacing w:val="-8"/>
          <w:szCs w:val="20"/>
        </w:rPr>
        <w:t xml:space="preserve"> </w:t>
      </w:r>
      <w:r w:rsidRPr="00C9252F">
        <w:rPr>
          <w:rFonts w:cs="Arial"/>
          <w:i/>
          <w:szCs w:val="20"/>
        </w:rPr>
        <w:t>Information</w:t>
      </w:r>
      <w:r w:rsidRPr="00C9252F">
        <w:rPr>
          <w:rFonts w:cs="Arial"/>
          <w:szCs w:val="20"/>
        </w:rPr>
        <w:t>)</w:t>
      </w:r>
      <w:r w:rsidRPr="00C9252F">
        <w:rPr>
          <w:rFonts w:cs="Arial"/>
          <w:spacing w:val="-8"/>
          <w:szCs w:val="20"/>
        </w:rPr>
        <w:t xml:space="preserve"> </w:t>
      </w:r>
      <w:r w:rsidRPr="00C9252F">
        <w:rPr>
          <w:rFonts w:cs="Arial"/>
          <w:szCs w:val="20"/>
        </w:rPr>
        <w:t>shall</w:t>
      </w:r>
      <w:r w:rsidRPr="00C9252F">
        <w:rPr>
          <w:rFonts w:cs="Arial"/>
          <w:spacing w:val="-8"/>
          <w:szCs w:val="20"/>
        </w:rPr>
        <w:t xml:space="preserve"> </w:t>
      </w:r>
      <w:r w:rsidRPr="00C9252F">
        <w:rPr>
          <w:rFonts w:cs="Arial"/>
          <w:szCs w:val="20"/>
        </w:rPr>
        <w:t>not</w:t>
      </w:r>
      <w:r w:rsidRPr="00C9252F">
        <w:rPr>
          <w:rFonts w:cs="Arial"/>
          <w:spacing w:val="-7"/>
          <w:szCs w:val="20"/>
        </w:rPr>
        <w:t xml:space="preserve"> </w:t>
      </w:r>
      <w:r w:rsidRPr="00C9252F">
        <w:rPr>
          <w:rFonts w:cs="Arial"/>
          <w:szCs w:val="20"/>
        </w:rPr>
        <w:t>apply</w:t>
      </w:r>
      <w:r w:rsidRPr="00C9252F">
        <w:rPr>
          <w:rFonts w:cs="Arial"/>
          <w:spacing w:val="-10"/>
          <w:szCs w:val="20"/>
        </w:rPr>
        <w:t xml:space="preserve"> </w:t>
      </w:r>
      <w:r w:rsidRPr="00C9252F">
        <w:rPr>
          <w:rFonts w:cs="Arial"/>
          <w:szCs w:val="20"/>
        </w:rPr>
        <w:t>if</w:t>
      </w:r>
      <w:r w:rsidRPr="00C9252F">
        <w:rPr>
          <w:rFonts w:cs="Arial"/>
          <w:spacing w:val="-5"/>
          <w:szCs w:val="20"/>
        </w:rPr>
        <w:t xml:space="preserve"> </w:t>
      </w:r>
      <w:r w:rsidRPr="00C9252F">
        <w:rPr>
          <w:rFonts w:cs="Arial"/>
          <w:szCs w:val="20"/>
        </w:rPr>
        <w:t>and</w:t>
      </w:r>
      <w:r w:rsidRPr="00C9252F">
        <w:rPr>
          <w:rFonts w:cs="Arial"/>
          <w:spacing w:val="-7"/>
          <w:szCs w:val="20"/>
        </w:rPr>
        <w:t xml:space="preserve"> </w:t>
      </w:r>
      <w:r w:rsidRPr="00C9252F">
        <w:rPr>
          <w:rFonts w:cs="Arial"/>
          <w:szCs w:val="20"/>
        </w:rPr>
        <w:t>to</w:t>
      </w:r>
      <w:r w:rsidRPr="00C9252F">
        <w:rPr>
          <w:rFonts w:cs="Arial"/>
          <w:spacing w:val="-9"/>
          <w:szCs w:val="20"/>
        </w:rPr>
        <w:t xml:space="preserve"> </w:t>
      </w:r>
      <w:r w:rsidRPr="00C9252F">
        <w:rPr>
          <w:rFonts w:cs="Arial"/>
          <w:szCs w:val="20"/>
        </w:rPr>
        <w:t>the</w:t>
      </w:r>
      <w:r w:rsidRPr="00C9252F">
        <w:rPr>
          <w:rFonts w:cs="Arial"/>
          <w:spacing w:val="-7"/>
          <w:szCs w:val="20"/>
        </w:rPr>
        <w:t xml:space="preserve"> </w:t>
      </w:r>
      <w:r w:rsidRPr="00C9252F">
        <w:rPr>
          <w:rFonts w:cs="Arial"/>
          <w:szCs w:val="20"/>
        </w:rPr>
        <w:t>extent that:</w:t>
      </w:r>
    </w:p>
    <w:p w14:paraId="37007E14" w14:textId="77777777" w:rsidR="00BA7C98" w:rsidRPr="00C9252F" w:rsidRDefault="00BA7C98" w:rsidP="00037654">
      <w:pPr>
        <w:pStyle w:val="ListParagraph"/>
        <w:numPr>
          <w:ilvl w:val="0"/>
          <w:numId w:val="77"/>
        </w:numPr>
        <w:spacing w:before="120" w:after="240" w:line="360" w:lineRule="auto"/>
        <w:ind w:left="1418" w:hanging="709"/>
        <w:jc w:val="both"/>
        <w:rPr>
          <w:rFonts w:cs="Arial"/>
          <w:szCs w:val="20"/>
        </w:rPr>
      </w:pPr>
      <w:r w:rsidRPr="00C9252F">
        <w:rPr>
          <w:rFonts w:cs="Arial"/>
          <w:szCs w:val="20"/>
        </w:rPr>
        <w:t>such Confidential Information is in the public domain (other than by reason of a breach of any obligation of confidentiality applicable to the Receiving</w:t>
      </w:r>
      <w:r w:rsidRPr="00C9252F">
        <w:rPr>
          <w:rFonts w:cs="Arial"/>
          <w:spacing w:val="-14"/>
          <w:szCs w:val="20"/>
        </w:rPr>
        <w:t xml:space="preserve"> </w:t>
      </w:r>
      <w:r w:rsidRPr="00C9252F">
        <w:rPr>
          <w:rFonts w:cs="Arial"/>
          <w:szCs w:val="20"/>
        </w:rPr>
        <w:t>Group);</w:t>
      </w:r>
    </w:p>
    <w:p w14:paraId="5849624A" w14:textId="77777777" w:rsidR="00BA7C98" w:rsidRPr="00C9252F" w:rsidRDefault="00BA7C98" w:rsidP="00037654">
      <w:pPr>
        <w:pStyle w:val="ListParagraph"/>
        <w:numPr>
          <w:ilvl w:val="0"/>
          <w:numId w:val="77"/>
        </w:numPr>
        <w:spacing w:before="120" w:after="240" w:line="360" w:lineRule="auto"/>
        <w:ind w:left="1418" w:hanging="709"/>
        <w:jc w:val="both"/>
        <w:rPr>
          <w:rFonts w:cs="Arial"/>
          <w:szCs w:val="20"/>
        </w:rPr>
      </w:pPr>
      <w:r w:rsidRPr="00C9252F">
        <w:rPr>
          <w:rFonts w:cs="Arial"/>
          <w:szCs w:val="20"/>
        </w:rPr>
        <w:t>such Confidential Information was known by the Receiving Group (without any obligation of confidentiality in respect of it) prior to the first disclosure of such information to the Receiving Group by (or on behalf of) the Disclosing Group;</w:t>
      </w:r>
    </w:p>
    <w:p w14:paraId="20470C4A" w14:textId="78DAAE10" w:rsidR="00BA7C98" w:rsidRPr="00C9252F" w:rsidRDefault="00BA7C98" w:rsidP="00037654">
      <w:pPr>
        <w:pStyle w:val="ListParagraph"/>
        <w:numPr>
          <w:ilvl w:val="0"/>
          <w:numId w:val="77"/>
        </w:numPr>
        <w:spacing w:before="120" w:after="240" w:line="360" w:lineRule="auto"/>
        <w:ind w:left="1418" w:hanging="709"/>
        <w:jc w:val="both"/>
        <w:rPr>
          <w:rFonts w:cs="Arial"/>
          <w:szCs w:val="20"/>
        </w:rPr>
      </w:pPr>
      <w:r w:rsidRPr="00C9252F">
        <w:rPr>
          <w:rFonts w:cs="Arial"/>
          <w:szCs w:val="20"/>
        </w:rPr>
        <w:t>such Confidential Information is disclosed to the Receiving Group on a non-confidential basis by person(s) other than by the Disclosing Group (or person(s) acting on its behalf) in circumstances where the Receiving Group reasonably believed that such disclosure was lawfully made without breach of any obligation of confidentiality by such person(s);</w:t>
      </w:r>
    </w:p>
    <w:p w14:paraId="3FA66C50" w14:textId="7D886B43" w:rsidR="00BA7C98" w:rsidRPr="00C9252F" w:rsidRDefault="00BA7C98" w:rsidP="00037654">
      <w:pPr>
        <w:pStyle w:val="ListParagraph"/>
        <w:numPr>
          <w:ilvl w:val="0"/>
          <w:numId w:val="77"/>
        </w:numPr>
        <w:spacing w:before="120" w:after="240" w:line="360" w:lineRule="auto"/>
        <w:ind w:left="1418" w:hanging="709"/>
        <w:jc w:val="both"/>
        <w:rPr>
          <w:rFonts w:cs="Arial"/>
          <w:szCs w:val="20"/>
        </w:rPr>
      </w:pPr>
      <w:r w:rsidRPr="00C9252F">
        <w:rPr>
          <w:rFonts w:cs="Arial"/>
          <w:szCs w:val="20"/>
        </w:rPr>
        <w:lastRenderedPageBreak/>
        <w:t>the Disclosing Party has consented in writing to such disclosure or use of such Confidential Information or has otherwise confirmed in writing that such Confidential Information is not confidential;</w:t>
      </w:r>
    </w:p>
    <w:p w14:paraId="7BFFF541" w14:textId="77777777" w:rsidR="00CA78E7" w:rsidRPr="00C9252F" w:rsidRDefault="00CA78E7" w:rsidP="00037654">
      <w:pPr>
        <w:pStyle w:val="ListParagraph"/>
        <w:numPr>
          <w:ilvl w:val="0"/>
          <w:numId w:val="77"/>
        </w:numPr>
        <w:spacing w:before="120" w:after="240" w:line="360" w:lineRule="auto"/>
        <w:ind w:left="1418" w:hanging="709"/>
        <w:jc w:val="both"/>
        <w:rPr>
          <w:rFonts w:cs="Arial"/>
          <w:szCs w:val="20"/>
        </w:rPr>
      </w:pPr>
      <w:r w:rsidRPr="00C9252F">
        <w:rPr>
          <w:rFonts w:cs="Arial"/>
          <w:szCs w:val="20"/>
        </w:rPr>
        <w:t>disclosure is made by outside consultants or advisors engaged by or on behalf of the disclosing Party and acting in that capacity in connection with the Project (including insurance, tax and legal advisors);</w:t>
      </w:r>
    </w:p>
    <w:p w14:paraId="529DF8A1" w14:textId="7EC06446" w:rsidR="00634B8E" w:rsidRPr="00C9252F" w:rsidRDefault="00CA78E7" w:rsidP="00037654">
      <w:pPr>
        <w:pStyle w:val="ListParagraph"/>
        <w:numPr>
          <w:ilvl w:val="0"/>
          <w:numId w:val="77"/>
        </w:numPr>
        <w:spacing w:before="120" w:after="240" w:line="360" w:lineRule="auto"/>
        <w:ind w:left="1418" w:hanging="709"/>
        <w:jc w:val="both"/>
        <w:rPr>
          <w:rFonts w:cs="Arial"/>
          <w:szCs w:val="20"/>
        </w:rPr>
      </w:pPr>
      <w:r w:rsidRPr="00C9252F">
        <w:rPr>
          <w:rFonts w:cs="Arial"/>
          <w:szCs w:val="20"/>
        </w:rPr>
        <w:t>disclosure is made to the Lender and to any Affiliate, advisor, agent, trustee or representative of the Lender;</w:t>
      </w:r>
      <w:bookmarkStart w:id="227" w:name="_bookmark85"/>
      <w:bookmarkEnd w:id="227"/>
    </w:p>
    <w:p w14:paraId="31B6B460" w14:textId="78CDFB95" w:rsidR="00CA78E7" w:rsidRPr="00C9252F" w:rsidRDefault="00BA7C98" w:rsidP="00037654">
      <w:pPr>
        <w:pStyle w:val="ListParagraph"/>
        <w:numPr>
          <w:ilvl w:val="0"/>
          <w:numId w:val="77"/>
        </w:numPr>
        <w:spacing w:before="120" w:after="240" w:line="360" w:lineRule="auto"/>
        <w:ind w:left="1418" w:hanging="709"/>
        <w:jc w:val="both"/>
        <w:rPr>
          <w:rFonts w:cs="Arial"/>
          <w:szCs w:val="20"/>
        </w:rPr>
      </w:pPr>
      <w:r w:rsidRPr="00C9252F">
        <w:rPr>
          <w:rFonts w:cs="Arial"/>
          <w:szCs w:val="20"/>
        </w:rPr>
        <w:t>such disclosure or use is required by Law, the Government pursuant to the Implementation Agreement, the rules of any investment exchange to which the Receiving  Group may be subject or by any competent Authority having jurisdiction over the Receiving Group</w:t>
      </w:r>
      <w:r w:rsidR="00CA78E7" w:rsidRPr="00C9252F">
        <w:rPr>
          <w:rFonts w:cs="Arial"/>
          <w:szCs w:val="20"/>
        </w:rPr>
        <w:t>.</w:t>
      </w:r>
    </w:p>
    <w:p w14:paraId="1484D138" w14:textId="182725F8" w:rsidR="00BA7C98" w:rsidRPr="00C9252F" w:rsidRDefault="00BA7C98" w:rsidP="00037654">
      <w:pPr>
        <w:pStyle w:val="ListParagraph"/>
        <w:widowControl w:val="0"/>
        <w:numPr>
          <w:ilvl w:val="2"/>
          <w:numId w:val="65"/>
        </w:numPr>
        <w:tabs>
          <w:tab w:val="left" w:pos="709"/>
        </w:tabs>
        <w:autoSpaceDE w:val="0"/>
        <w:autoSpaceDN w:val="0"/>
        <w:spacing w:before="120" w:after="240" w:line="360" w:lineRule="auto"/>
        <w:ind w:left="709" w:hanging="709"/>
        <w:jc w:val="both"/>
        <w:rPr>
          <w:rFonts w:cs="Arial"/>
          <w:szCs w:val="20"/>
        </w:rPr>
      </w:pPr>
      <w:r w:rsidRPr="00C9252F">
        <w:rPr>
          <w:rFonts w:cs="Arial"/>
          <w:szCs w:val="20"/>
        </w:rPr>
        <w:t xml:space="preserve">If disclosure or use is to be made pursuant to Clause </w:t>
      </w:r>
      <w:hyperlink w:anchor="_bookmark85" w:history="1">
        <w:r w:rsidRPr="00C9252F">
          <w:rPr>
            <w:rFonts w:cs="Arial"/>
            <w:szCs w:val="20"/>
          </w:rPr>
          <w:t>19.2(a)</w:t>
        </w:r>
        <w:r w:rsidR="00E53384" w:rsidRPr="00C9252F">
          <w:rPr>
            <w:rFonts w:cs="Arial"/>
            <w:szCs w:val="20"/>
          </w:rPr>
          <w:t>,</w:t>
        </w:r>
        <w:r w:rsidRPr="00C9252F">
          <w:rPr>
            <w:rFonts w:cs="Arial"/>
            <w:szCs w:val="20"/>
          </w:rPr>
          <w:t xml:space="preserve"> </w:t>
        </w:r>
      </w:hyperlink>
      <w:r w:rsidRPr="00C9252F">
        <w:rPr>
          <w:rFonts w:cs="Arial"/>
          <w:szCs w:val="20"/>
        </w:rPr>
        <w:t>then if permitted by Law, the Receiving Party shall consult with the Disclosing Party reasonably in advance of such disclosure</w:t>
      </w:r>
      <w:r w:rsidRPr="00C9252F">
        <w:rPr>
          <w:rFonts w:cs="Arial"/>
          <w:spacing w:val="-6"/>
          <w:szCs w:val="20"/>
        </w:rPr>
        <w:t xml:space="preserve"> </w:t>
      </w:r>
      <w:r w:rsidRPr="00C9252F">
        <w:rPr>
          <w:rFonts w:cs="Arial"/>
          <w:szCs w:val="20"/>
        </w:rPr>
        <w:t>or</w:t>
      </w:r>
      <w:r w:rsidRPr="00C9252F">
        <w:rPr>
          <w:rFonts w:cs="Arial"/>
          <w:spacing w:val="-8"/>
          <w:szCs w:val="20"/>
        </w:rPr>
        <w:t xml:space="preserve"> </w:t>
      </w:r>
      <w:r w:rsidRPr="00C9252F">
        <w:rPr>
          <w:rFonts w:cs="Arial"/>
          <w:szCs w:val="20"/>
        </w:rPr>
        <w:t>use</w:t>
      </w:r>
      <w:r w:rsidRPr="00C9252F">
        <w:rPr>
          <w:rFonts w:cs="Arial"/>
          <w:spacing w:val="-8"/>
          <w:szCs w:val="20"/>
        </w:rPr>
        <w:t xml:space="preserve"> </w:t>
      </w:r>
      <w:r w:rsidRPr="00C9252F">
        <w:rPr>
          <w:rFonts w:cs="Arial"/>
          <w:szCs w:val="20"/>
        </w:rPr>
        <w:t>so</w:t>
      </w:r>
      <w:r w:rsidRPr="00C9252F">
        <w:rPr>
          <w:rFonts w:cs="Arial"/>
          <w:spacing w:val="-7"/>
          <w:szCs w:val="20"/>
        </w:rPr>
        <w:t xml:space="preserve"> </w:t>
      </w:r>
      <w:r w:rsidRPr="00C9252F">
        <w:rPr>
          <w:rFonts w:cs="Arial"/>
          <w:szCs w:val="20"/>
        </w:rPr>
        <w:t>as</w:t>
      </w:r>
      <w:r w:rsidRPr="00C9252F">
        <w:rPr>
          <w:rFonts w:cs="Arial"/>
          <w:spacing w:val="-8"/>
          <w:szCs w:val="20"/>
        </w:rPr>
        <w:t xml:space="preserve"> </w:t>
      </w:r>
      <w:r w:rsidRPr="00C9252F">
        <w:rPr>
          <w:rFonts w:cs="Arial"/>
          <w:szCs w:val="20"/>
        </w:rPr>
        <w:t>to</w:t>
      </w:r>
      <w:r w:rsidRPr="00C9252F">
        <w:rPr>
          <w:rFonts w:cs="Arial"/>
          <w:spacing w:val="-6"/>
          <w:szCs w:val="20"/>
        </w:rPr>
        <w:t xml:space="preserve"> </w:t>
      </w:r>
      <w:r w:rsidRPr="00C9252F">
        <w:rPr>
          <w:rFonts w:cs="Arial"/>
          <w:szCs w:val="20"/>
        </w:rPr>
        <w:t>permit</w:t>
      </w:r>
      <w:r w:rsidRPr="00C9252F">
        <w:rPr>
          <w:rFonts w:cs="Arial"/>
          <w:spacing w:val="-9"/>
          <w:szCs w:val="20"/>
        </w:rPr>
        <w:t xml:space="preserve"> </w:t>
      </w:r>
      <w:r w:rsidRPr="00C9252F">
        <w:rPr>
          <w:rFonts w:cs="Arial"/>
          <w:szCs w:val="20"/>
        </w:rPr>
        <w:t>the</w:t>
      </w:r>
      <w:r w:rsidRPr="00C9252F">
        <w:rPr>
          <w:rFonts w:cs="Arial"/>
          <w:spacing w:val="-10"/>
          <w:szCs w:val="20"/>
        </w:rPr>
        <w:t xml:space="preserve"> </w:t>
      </w:r>
      <w:r w:rsidRPr="00C9252F">
        <w:rPr>
          <w:rFonts w:cs="Arial"/>
          <w:szCs w:val="20"/>
        </w:rPr>
        <w:t>Disclosing</w:t>
      </w:r>
      <w:r w:rsidRPr="00C9252F">
        <w:rPr>
          <w:rFonts w:cs="Arial"/>
          <w:spacing w:val="-6"/>
          <w:szCs w:val="20"/>
        </w:rPr>
        <w:t xml:space="preserve"> </w:t>
      </w:r>
      <w:r w:rsidRPr="00C9252F">
        <w:rPr>
          <w:rFonts w:cs="Arial"/>
          <w:szCs w:val="20"/>
        </w:rPr>
        <w:t>Party</w:t>
      </w:r>
      <w:r w:rsidRPr="00C9252F">
        <w:rPr>
          <w:rFonts w:cs="Arial"/>
          <w:spacing w:val="-13"/>
          <w:szCs w:val="20"/>
        </w:rPr>
        <w:t xml:space="preserve"> </w:t>
      </w:r>
      <w:r w:rsidRPr="00C9252F">
        <w:rPr>
          <w:rFonts w:cs="Arial"/>
          <w:szCs w:val="20"/>
        </w:rPr>
        <w:t>reasonable</w:t>
      </w:r>
      <w:r w:rsidRPr="00C9252F">
        <w:rPr>
          <w:rFonts w:cs="Arial"/>
          <w:spacing w:val="-9"/>
          <w:szCs w:val="20"/>
        </w:rPr>
        <w:t xml:space="preserve"> </w:t>
      </w:r>
      <w:r w:rsidRPr="00C9252F">
        <w:rPr>
          <w:rFonts w:cs="Arial"/>
          <w:szCs w:val="20"/>
        </w:rPr>
        <w:t>opportunity</w:t>
      </w:r>
      <w:r w:rsidRPr="00C9252F">
        <w:rPr>
          <w:rFonts w:cs="Arial"/>
          <w:spacing w:val="-12"/>
          <w:szCs w:val="20"/>
        </w:rPr>
        <w:t xml:space="preserve"> </w:t>
      </w:r>
      <w:r w:rsidRPr="00C9252F">
        <w:rPr>
          <w:rFonts w:cs="Arial"/>
          <w:szCs w:val="20"/>
        </w:rPr>
        <w:t>to</w:t>
      </w:r>
      <w:r w:rsidRPr="00C9252F">
        <w:rPr>
          <w:rFonts w:cs="Arial"/>
          <w:spacing w:val="-9"/>
          <w:szCs w:val="20"/>
        </w:rPr>
        <w:t xml:space="preserve"> </w:t>
      </w:r>
      <w:r w:rsidRPr="00C9252F">
        <w:rPr>
          <w:rFonts w:cs="Arial"/>
          <w:szCs w:val="20"/>
        </w:rPr>
        <w:t>review</w:t>
      </w:r>
      <w:r w:rsidRPr="00C9252F">
        <w:rPr>
          <w:rFonts w:cs="Arial"/>
          <w:spacing w:val="-10"/>
          <w:szCs w:val="20"/>
        </w:rPr>
        <w:t xml:space="preserve"> </w:t>
      </w:r>
      <w:r w:rsidRPr="00C9252F">
        <w:rPr>
          <w:rFonts w:cs="Arial"/>
          <w:szCs w:val="20"/>
        </w:rPr>
        <w:t>and comment</w:t>
      </w:r>
      <w:r w:rsidRPr="00C9252F">
        <w:rPr>
          <w:rFonts w:cs="Arial"/>
          <w:spacing w:val="-5"/>
          <w:szCs w:val="20"/>
        </w:rPr>
        <w:t xml:space="preserve"> </w:t>
      </w:r>
      <w:r w:rsidRPr="00C9252F">
        <w:rPr>
          <w:rFonts w:cs="Arial"/>
          <w:szCs w:val="20"/>
        </w:rPr>
        <w:t>on</w:t>
      </w:r>
      <w:r w:rsidRPr="00C9252F">
        <w:rPr>
          <w:rFonts w:cs="Arial"/>
          <w:spacing w:val="-6"/>
          <w:szCs w:val="20"/>
        </w:rPr>
        <w:t xml:space="preserve"> </w:t>
      </w:r>
      <w:r w:rsidRPr="00C9252F">
        <w:rPr>
          <w:rFonts w:cs="Arial"/>
          <w:szCs w:val="20"/>
        </w:rPr>
        <w:t>such</w:t>
      </w:r>
      <w:r w:rsidRPr="00C9252F">
        <w:rPr>
          <w:rFonts w:cs="Arial"/>
          <w:spacing w:val="-5"/>
          <w:szCs w:val="20"/>
        </w:rPr>
        <w:t xml:space="preserve"> </w:t>
      </w:r>
      <w:r w:rsidRPr="00C9252F">
        <w:rPr>
          <w:rFonts w:cs="Arial"/>
          <w:szCs w:val="20"/>
        </w:rPr>
        <w:t>disclosure</w:t>
      </w:r>
      <w:r w:rsidRPr="00C9252F">
        <w:rPr>
          <w:rFonts w:cs="Arial"/>
          <w:spacing w:val="-6"/>
          <w:szCs w:val="20"/>
        </w:rPr>
        <w:t xml:space="preserve"> </w:t>
      </w:r>
      <w:r w:rsidRPr="00C9252F">
        <w:rPr>
          <w:rFonts w:cs="Arial"/>
          <w:szCs w:val="20"/>
        </w:rPr>
        <w:t>or</w:t>
      </w:r>
      <w:r w:rsidRPr="00C9252F">
        <w:rPr>
          <w:rFonts w:cs="Arial"/>
          <w:spacing w:val="-4"/>
          <w:szCs w:val="20"/>
        </w:rPr>
        <w:t xml:space="preserve"> </w:t>
      </w:r>
      <w:r w:rsidRPr="00C9252F">
        <w:rPr>
          <w:rFonts w:cs="Arial"/>
          <w:szCs w:val="20"/>
        </w:rPr>
        <w:t>intended</w:t>
      </w:r>
      <w:r w:rsidRPr="00C9252F">
        <w:rPr>
          <w:rFonts w:cs="Arial"/>
          <w:spacing w:val="-6"/>
          <w:szCs w:val="20"/>
        </w:rPr>
        <w:t xml:space="preserve"> </w:t>
      </w:r>
      <w:r w:rsidRPr="00C9252F">
        <w:rPr>
          <w:rFonts w:cs="Arial"/>
          <w:szCs w:val="20"/>
        </w:rPr>
        <w:t>use</w:t>
      </w:r>
      <w:r w:rsidRPr="00C9252F">
        <w:rPr>
          <w:rFonts w:cs="Arial"/>
          <w:spacing w:val="-2"/>
          <w:szCs w:val="20"/>
        </w:rPr>
        <w:t xml:space="preserve"> </w:t>
      </w:r>
      <w:r w:rsidRPr="00C9252F">
        <w:rPr>
          <w:rFonts w:cs="Arial"/>
          <w:szCs w:val="20"/>
        </w:rPr>
        <w:t>and</w:t>
      </w:r>
      <w:r w:rsidRPr="00C9252F">
        <w:rPr>
          <w:rFonts w:cs="Arial"/>
          <w:spacing w:val="-3"/>
          <w:szCs w:val="20"/>
        </w:rPr>
        <w:t xml:space="preserve"> </w:t>
      </w:r>
      <w:r w:rsidRPr="00C9252F">
        <w:rPr>
          <w:rFonts w:cs="Arial"/>
          <w:szCs w:val="20"/>
        </w:rPr>
        <w:t>if</w:t>
      </w:r>
      <w:r w:rsidRPr="00C9252F">
        <w:rPr>
          <w:rFonts w:cs="Arial"/>
          <w:spacing w:val="-2"/>
          <w:szCs w:val="20"/>
        </w:rPr>
        <w:t xml:space="preserve"> </w:t>
      </w:r>
      <w:r w:rsidRPr="00C9252F">
        <w:rPr>
          <w:rFonts w:cs="Arial"/>
          <w:szCs w:val="20"/>
        </w:rPr>
        <w:t>so</w:t>
      </w:r>
      <w:r w:rsidRPr="00C9252F">
        <w:rPr>
          <w:rFonts w:cs="Arial"/>
          <w:spacing w:val="-6"/>
          <w:szCs w:val="20"/>
        </w:rPr>
        <w:t xml:space="preserve"> </w:t>
      </w:r>
      <w:r w:rsidRPr="00C9252F">
        <w:rPr>
          <w:rFonts w:cs="Arial"/>
          <w:szCs w:val="20"/>
        </w:rPr>
        <w:t>desired</w:t>
      </w:r>
      <w:r w:rsidRPr="00C9252F">
        <w:rPr>
          <w:rFonts w:cs="Arial"/>
          <w:spacing w:val="-2"/>
          <w:szCs w:val="20"/>
        </w:rPr>
        <w:t xml:space="preserve"> </w:t>
      </w:r>
      <w:r w:rsidRPr="00C9252F">
        <w:rPr>
          <w:rFonts w:cs="Arial"/>
          <w:szCs w:val="20"/>
        </w:rPr>
        <w:t>by</w:t>
      </w:r>
      <w:r w:rsidRPr="00C9252F">
        <w:rPr>
          <w:rFonts w:cs="Arial"/>
          <w:spacing w:val="-9"/>
          <w:szCs w:val="20"/>
        </w:rPr>
        <w:t xml:space="preserve"> </w:t>
      </w:r>
      <w:r w:rsidRPr="00C9252F">
        <w:rPr>
          <w:rFonts w:cs="Arial"/>
          <w:szCs w:val="20"/>
        </w:rPr>
        <w:t>the</w:t>
      </w:r>
      <w:r w:rsidRPr="00C9252F">
        <w:rPr>
          <w:rFonts w:cs="Arial"/>
          <w:spacing w:val="-5"/>
          <w:szCs w:val="20"/>
        </w:rPr>
        <w:t xml:space="preserve"> </w:t>
      </w:r>
      <w:r w:rsidRPr="00C9252F">
        <w:rPr>
          <w:rFonts w:cs="Arial"/>
          <w:szCs w:val="20"/>
        </w:rPr>
        <w:t>Disclosing</w:t>
      </w:r>
      <w:r w:rsidRPr="00C9252F">
        <w:rPr>
          <w:rFonts w:cs="Arial"/>
          <w:spacing w:val="-6"/>
          <w:szCs w:val="20"/>
        </w:rPr>
        <w:t xml:space="preserve"> </w:t>
      </w:r>
      <w:r w:rsidRPr="00C9252F">
        <w:rPr>
          <w:rFonts w:cs="Arial"/>
          <w:szCs w:val="20"/>
        </w:rPr>
        <w:t>Party,</w:t>
      </w:r>
      <w:r w:rsidRPr="00C9252F">
        <w:rPr>
          <w:rFonts w:cs="Arial"/>
          <w:spacing w:val="-4"/>
          <w:szCs w:val="20"/>
        </w:rPr>
        <w:t xml:space="preserve"> </w:t>
      </w:r>
      <w:r w:rsidRPr="00C9252F">
        <w:rPr>
          <w:rFonts w:cs="Arial"/>
          <w:szCs w:val="20"/>
        </w:rPr>
        <w:t>for</w:t>
      </w:r>
      <w:r w:rsidR="000E72AD" w:rsidRPr="00C9252F">
        <w:rPr>
          <w:rFonts w:cs="Arial"/>
          <w:szCs w:val="20"/>
        </w:rPr>
        <w:t xml:space="preserve"> </w:t>
      </w:r>
      <w:r w:rsidRPr="00C9252F">
        <w:rPr>
          <w:rFonts w:cs="Arial"/>
          <w:szCs w:val="20"/>
        </w:rPr>
        <w:t>the Disclosing Party to take any reasonable action to prevent or restrict such disclosure</w:t>
      </w:r>
      <w:r w:rsidRPr="00C9252F">
        <w:rPr>
          <w:rFonts w:cs="Arial"/>
          <w:spacing w:val="-29"/>
          <w:szCs w:val="20"/>
        </w:rPr>
        <w:t xml:space="preserve"> </w:t>
      </w:r>
      <w:r w:rsidRPr="00C9252F">
        <w:rPr>
          <w:rFonts w:cs="Arial"/>
          <w:szCs w:val="20"/>
        </w:rPr>
        <w:t>or use.</w:t>
      </w:r>
    </w:p>
    <w:p w14:paraId="2FB49CDB" w14:textId="525E9473" w:rsidR="00BA7C98" w:rsidRPr="00C9252F" w:rsidRDefault="00BA7C98" w:rsidP="00037654">
      <w:pPr>
        <w:pStyle w:val="BauchiEPClevel1"/>
        <w:numPr>
          <w:ilvl w:val="1"/>
          <w:numId w:val="88"/>
        </w:numPr>
        <w:spacing w:before="120" w:line="360" w:lineRule="auto"/>
        <w:ind w:left="709" w:hanging="709"/>
        <w:rPr>
          <w:rFonts w:cs="Arial"/>
          <w:b/>
          <w:bCs/>
          <w:szCs w:val="20"/>
        </w:rPr>
      </w:pPr>
      <w:bookmarkStart w:id="228" w:name="_bookmark86"/>
      <w:bookmarkStart w:id="229" w:name="_Toc27334969"/>
      <w:bookmarkEnd w:id="228"/>
      <w:r w:rsidRPr="00C9252F">
        <w:rPr>
          <w:rFonts w:cs="Arial"/>
          <w:b/>
          <w:bCs/>
          <w:szCs w:val="20"/>
        </w:rPr>
        <w:t xml:space="preserve">Disclosure </w:t>
      </w:r>
      <w:r w:rsidR="00197664" w:rsidRPr="00C9252F">
        <w:rPr>
          <w:rFonts w:cs="Arial"/>
          <w:b/>
          <w:bCs/>
          <w:szCs w:val="20"/>
        </w:rPr>
        <w:t>B</w:t>
      </w:r>
      <w:r w:rsidRPr="00C9252F">
        <w:rPr>
          <w:rFonts w:cs="Arial"/>
          <w:b/>
          <w:bCs/>
          <w:szCs w:val="20"/>
        </w:rPr>
        <w:t xml:space="preserve">etween </w:t>
      </w:r>
      <w:r w:rsidR="00197664" w:rsidRPr="00C9252F">
        <w:rPr>
          <w:rFonts w:cs="Arial"/>
          <w:b/>
          <w:bCs/>
          <w:szCs w:val="20"/>
        </w:rPr>
        <w:t>M</w:t>
      </w:r>
      <w:r w:rsidRPr="00C9252F">
        <w:rPr>
          <w:rFonts w:cs="Arial"/>
          <w:b/>
          <w:bCs/>
          <w:szCs w:val="20"/>
        </w:rPr>
        <w:t>embers of the Recipient Party's Group and</w:t>
      </w:r>
      <w:r w:rsidR="00E53384" w:rsidRPr="00C9252F">
        <w:rPr>
          <w:rFonts w:cs="Arial"/>
          <w:b/>
          <w:bCs/>
          <w:szCs w:val="20"/>
        </w:rPr>
        <w:t>/</w:t>
      </w:r>
      <w:r w:rsidRPr="00C9252F">
        <w:rPr>
          <w:rFonts w:cs="Arial"/>
          <w:b/>
          <w:bCs/>
          <w:szCs w:val="20"/>
        </w:rPr>
        <w:t>or Delegates</w:t>
      </w:r>
      <w:bookmarkEnd w:id="229"/>
    </w:p>
    <w:p w14:paraId="6F1E979B" w14:textId="5F035BB4" w:rsidR="00BA7C98" w:rsidRPr="00C9252F" w:rsidRDefault="00BA7C98" w:rsidP="00215F47">
      <w:pPr>
        <w:pStyle w:val="BauchiEPClevel1"/>
        <w:spacing w:before="120" w:line="360" w:lineRule="auto"/>
        <w:rPr>
          <w:rFonts w:cs="Arial"/>
          <w:szCs w:val="20"/>
        </w:rPr>
      </w:pPr>
      <w:r w:rsidRPr="00C9252F">
        <w:rPr>
          <w:rFonts w:cs="Arial"/>
          <w:szCs w:val="20"/>
        </w:rPr>
        <w:t xml:space="preserve">Notwithstanding Clause </w:t>
      </w:r>
      <w:hyperlink w:anchor="_bookmark84" w:history="1">
        <w:r w:rsidRPr="00C9252F">
          <w:rPr>
            <w:rFonts w:cs="Arial"/>
            <w:szCs w:val="20"/>
          </w:rPr>
          <w:t>19.1</w:t>
        </w:r>
      </w:hyperlink>
      <w:r w:rsidRPr="00C9252F">
        <w:rPr>
          <w:rFonts w:cs="Arial"/>
          <w:szCs w:val="20"/>
        </w:rPr>
        <w:t xml:space="preserve"> (</w:t>
      </w:r>
      <w:r w:rsidRPr="00C9252F">
        <w:rPr>
          <w:rFonts w:cs="Arial"/>
          <w:i/>
          <w:iCs/>
          <w:szCs w:val="20"/>
        </w:rPr>
        <w:t>Non-disclosure of Confidential Information</w:t>
      </w:r>
      <w:r w:rsidRPr="00C9252F">
        <w:rPr>
          <w:rFonts w:cs="Arial"/>
          <w:szCs w:val="20"/>
        </w:rPr>
        <w:t>), the disclosure of Confidential Information between members of the Receiving  Group and/or Delegates of the Receiving Group shall be permitted, provided that:</w:t>
      </w:r>
    </w:p>
    <w:p w14:paraId="56288B8B" w14:textId="01BEE3A6" w:rsidR="00BA7C98" w:rsidRPr="00C9252F" w:rsidRDefault="00BA7C98" w:rsidP="00037654">
      <w:pPr>
        <w:pStyle w:val="ListParagraph"/>
        <w:widowControl w:val="0"/>
        <w:numPr>
          <w:ilvl w:val="2"/>
          <w:numId w:val="119"/>
        </w:numPr>
        <w:tabs>
          <w:tab w:val="left" w:pos="709"/>
        </w:tabs>
        <w:autoSpaceDE w:val="0"/>
        <w:autoSpaceDN w:val="0"/>
        <w:spacing w:before="120" w:after="240" w:line="360" w:lineRule="auto"/>
        <w:ind w:left="709" w:hanging="709"/>
        <w:jc w:val="both"/>
        <w:rPr>
          <w:rFonts w:cs="Arial"/>
          <w:szCs w:val="20"/>
        </w:rPr>
      </w:pPr>
      <w:r w:rsidRPr="00C9252F">
        <w:rPr>
          <w:rFonts w:cs="Arial"/>
          <w:szCs w:val="20"/>
        </w:rPr>
        <w:t>such disclosure is restricted to those persons who reasonably need to know such information in connection with the Permitted Purpose or by the nature of their role as a Delegate of the Receiving Group;</w:t>
      </w:r>
      <w:r w:rsidRPr="00C9252F">
        <w:rPr>
          <w:rFonts w:cs="Arial"/>
          <w:spacing w:val="2"/>
          <w:szCs w:val="20"/>
        </w:rPr>
        <w:t xml:space="preserve"> </w:t>
      </w:r>
      <w:r w:rsidRPr="00C9252F">
        <w:rPr>
          <w:rFonts w:cs="Arial"/>
          <w:szCs w:val="20"/>
        </w:rPr>
        <w:t>and</w:t>
      </w:r>
    </w:p>
    <w:p w14:paraId="3ED7B6D7" w14:textId="225EDD9D" w:rsidR="00BA7C98" w:rsidRPr="00C9252F" w:rsidRDefault="00BA7C98" w:rsidP="00037654">
      <w:pPr>
        <w:pStyle w:val="ListParagraph"/>
        <w:widowControl w:val="0"/>
        <w:numPr>
          <w:ilvl w:val="2"/>
          <w:numId w:val="119"/>
        </w:numPr>
        <w:tabs>
          <w:tab w:val="left" w:pos="709"/>
        </w:tabs>
        <w:autoSpaceDE w:val="0"/>
        <w:autoSpaceDN w:val="0"/>
        <w:spacing w:before="120" w:after="240" w:line="360" w:lineRule="auto"/>
        <w:ind w:left="709" w:hanging="709"/>
        <w:jc w:val="both"/>
        <w:rPr>
          <w:rFonts w:cs="Arial"/>
          <w:szCs w:val="20"/>
        </w:rPr>
      </w:pPr>
      <w:r w:rsidRPr="00C9252F">
        <w:rPr>
          <w:rFonts w:cs="Arial"/>
          <w:szCs w:val="20"/>
        </w:rPr>
        <w:t xml:space="preserve">the Receiving Party shall procure that any person to whom Confidential Information is disclosed under this Clause </w:t>
      </w:r>
      <w:hyperlink w:anchor="_bookmark86" w:history="1">
        <w:r w:rsidRPr="00C9252F">
          <w:rPr>
            <w:rFonts w:cs="Arial"/>
            <w:szCs w:val="20"/>
          </w:rPr>
          <w:t xml:space="preserve">19.3 </w:t>
        </w:r>
      </w:hyperlink>
      <w:r w:rsidRPr="00C9252F">
        <w:rPr>
          <w:rFonts w:cs="Arial"/>
          <w:szCs w:val="20"/>
        </w:rPr>
        <w:t>(</w:t>
      </w:r>
      <w:r w:rsidRPr="00C9252F">
        <w:rPr>
          <w:rFonts w:cs="Arial"/>
          <w:i/>
          <w:szCs w:val="20"/>
        </w:rPr>
        <w:t xml:space="preserve">Disclosure </w:t>
      </w:r>
      <w:r w:rsidR="00197664" w:rsidRPr="00C9252F">
        <w:rPr>
          <w:rFonts w:cs="Arial"/>
          <w:i/>
          <w:szCs w:val="20"/>
        </w:rPr>
        <w:t>B</w:t>
      </w:r>
      <w:r w:rsidRPr="00C9252F">
        <w:rPr>
          <w:rFonts w:cs="Arial"/>
          <w:i/>
          <w:szCs w:val="20"/>
        </w:rPr>
        <w:t xml:space="preserve">etween </w:t>
      </w:r>
      <w:r w:rsidR="00197664" w:rsidRPr="00C9252F">
        <w:rPr>
          <w:rFonts w:cs="Arial"/>
          <w:i/>
          <w:szCs w:val="20"/>
        </w:rPr>
        <w:t>M</w:t>
      </w:r>
      <w:r w:rsidRPr="00C9252F">
        <w:rPr>
          <w:rFonts w:cs="Arial"/>
          <w:i/>
          <w:szCs w:val="20"/>
        </w:rPr>
        <w:t>embers of the Recipient Party's Group</w:t>
      </w:r>
      <w:r w:rsidRPr="00C9252F">
        <w:rPr>
          <w:rFonts w:cs="Arial"/>
          <w:i/>
          <w:spacing w:val="-10"/>
          <w:szCs w:val="20"/>
        </w:rPr>
        <w:t xml:space="preserve"> </w:t>
      </w:r>
      <w:r w:rsidRPr="00C9252F">
        <w:rPr>
          <w:rFonts w:cs="Arial"/>
          <w:i/>
          <w:szCs w:val="20"/>
        </w:rPr>
        <w:t>and/or</w:t>
      </w:r>
      <w:r w:rsidRPr="00C9252F">
        <w:rPr>
          <w:rFonts w:cs="Arial"/>
          <w:i/>
          <w:spacing w:val="-8"/>
          <w:szCs w:val="20"/>
        </w:rPr>
        <w:t xml:space="preserve"> </w:t>
      </w:r>
      <w:r w:rsidRPr="00C9252F">
        <w:rPr>
          <w:rFonts w:cs="Arial"/>
          <w:i/>
          <w:szCs w:val="20"/>
        </w:rPr>
        <w:t>Delegates</w:t>
      </w:r>
      <w:r w:rsidRPr="00C9252F">
        <w:rPr>
          <w:rFonts w:cs="Arial"/>
          <w:szCs w:val="20"/>
        </w:rPr>
        <w:t>)</w:t>
      </w:r>
      <w:r w:rsidRPr="00C9252F">
        <w:rPr>
          <w:rFonts w:cs="Arial"/>
          <w:spacing w:val="-8"/>
          <w:szCs w:val="20"/>
        </w:rPr>
        <w:t xml:space="preserve"> </w:t>
      </w:r>
      <w:r w:rsidRPr="00C9252F">
        <w:rPr>
          <w:rFonts w:cs="Arial"/>
          <w:szCs w:val="20"/>
        </w:rPr>
        <w:t>and</w:t>
      </w:r>
      <w:r w:rsidRPr="00C9252F">
        <w:rPr>
          <w:rFonts w:cs="Arial"/>
          <w:spacing w:val="-9"/>
          <w:szCs w:val="20"/>
        </w:rPr>
        <w:t xml:space="preserve"> </w:t>
      </w:r>
      <w:r w:rsidRPr="00C9252F">
        <w:rPr>
          <w:rFonts w:cs="Arial"/>
          <w:szCs w:val="20"/>
        </w:rPr>
        <w:t>all</w:t>
      </w:r>
      <w:r w:rsidRPr="00C9252F">
        <w:rPr>
          <w:rFonts w:cs="Arial"/>
          <w:spacing w:val="-11"/>
          <w:szCs w:val="20"/>
        </w:rPr>
        <w:t xml:space="preserve"> </w:t>
      </w:r>
      <w:r w:rsidRPr="00C9252F">
        <w:rPr>
          <w:rFonts w:cs="Arial"/>
          <w:szCs w:val="20"/>
        </w:rPr>
        <w:t>other</w:t>
      </w:r>
      <w:r w:rsidRPr="00C9252F">
        <w:rPr>
          <w:rFonts w:cs="Arial"/>
          <w:spacing w:val="-8"/>
          <w:szCs w:val="20"/>
        </w:rPr>
        <w:t xml:space="preserve"> </w:t>
      </w:r>
      <w:r w:rsidRPr="00C9252F">
        <w:rPr>
          <w:rFonts w:cs="Arial"/>
          <w:szCs w:val="20"/>
        </w:rPr>
        <w:t>Delegates</w:t>
      </w:r>
      <w:r w:rsidRPr="00C9252F">
        <w:rPr>
          <w:rFonts w:cs="Arial"/>
          <w:spacing w:val="-8"/>
          <w:szCs w:val="20"/>
        </w:rPr>
        <w:t xml:space="preserve"> </w:t>
      </w:r>
      <w:r w:rsidRPr="00C9252F">
        <w:rPr>
          <w:rFonts w:cs="Arial"/>
          <w:szCs w:val="20"/>
        </w:rPr>
        <w:t>of</w:t>
      </w:r>
      <w:r w:rsidRPr="00C9252F">
        <w:rPr>
          <w:rFonts w:cs="Arial"/>
          <w:spacing w:val="-7"/>
          <w:szCs w:val="20"/>
        </w:rPr>
        <w:t xml:space="preserve"> </w:t>
      </w:r>
      <w:r w:rsidRPr="00C9252F">
        <w:rPr>
          <w:rFonts w:cs="Arial"/>
          <w:szCs w:val="20"/>
        </w:rPr>
        <w:t>the</w:t>
      </w:r>
      <w:r w:rsidRPr="00C9252F">
        <w:rPr>
          <w:rFonts w:cs="Arial"/>
          <w:spacing w:val="-8"/>
          <w:szCs w:val="20"/>
        </w:rPr>
        <w:t xml:space="preserve"> </w:t>
      </w:r>
      <w:r w:rsidRPr="00C9252F">
        <w:rPr>
          <w:rFonts w:cs="Arial"/>
          <w:szCs w:val="20"/>
        </w:rPr>
        <w:t>Receiving</w:t>
      </w:r>
      <w:r w:rsidRPr="00C9252F">
        <w:rPr>
          <w:rFonts w:cs="Arial"/>
          <w:spacing w:val="-10"/>
          <w:szCs w:val="20"/>
        </w:rPr>
        <w:t xml:space="preserve"> </w:t>
      </w:r>
      <w:r w:rsidRPr="00C9252F">
        <w:rPr>
          <w:rFonts w:cs="Arial"/>
          <w:szCs w:val="20"/>
        </w:rPr>
        <w:t>Group</w:t>
      </w:r>
      <w:r w:rsidRPr="00C9252F">
        <w:rPr>
          <w:rFonts w:cs="Arial"/>
          <w:spacing w:val="-10"/>
          <w:szCs w:val="20"/>
        </w:rPr>
        <w:t xml:space="preserve"> </w:t>
      </w:r>
      <w:r w:rsidRPr="00C9252F">
        <w:rPr>
          <w:rFonts w:cs="Arial"/>
          <w:szCs w:val="20"/>
        </w:rPr>
        <w:t>shall</w:t>
      </w:r>
      <w:r w:rsidRPr="00C9252F">
        <w:rPr>
          <w:rFonts w:cs="Arial"/>
          <w:spacing w:val="-10"/>
          <w:szCs w:val="20"/>
        </w:rPr>
        <w:t xml:space="preserve"> </w:t>
      </w:r>
      <w:r w:rsidRPr="00C9252F">
        <w:rPr>
          <w:rFonts w:cs="Arial"/>
          <w:szCs w:val="20"/>
        </w:rPr>
        <w:t>comply</w:t>
      </w:r>
      <w:r w:rsidRPr="00C9252F">
        <w:rPr>
          <w:rFonts w:cs="Arial"/>
          <w:spacing w:val="-13"/>
          <w:szCs w:val="20"/>
        </w:rPr>
        <w:t xml:space="preserve"> </w:t>
      </w:r>
      <w:r w:rsidRPr="00C9252F">
        <w:rPr>
          <w:rFonts w:cs="Arial"/>
          <w:szCs w:val="20"/>
        </w:rPr>
        <w:t xml:space="preserve">with the obligations of confidentiality and restrictions on use applicable under this Clause </w:t>
      </w:r>
      <w:hyperlink w:anchor="_bookmark83" w:history="1">
        <w:r w:rsidRPr="00C9252F">
          <w:rPr>
            <w:rFonts w:cs="Arial"/>
            <w:szCs w:val="20"/>
          </w:rPr>
          <w:t>19</w:t>
        </w:r>
      </w:hyperlink>
      <w:r w:rsidRPr="00C9252F">
        <w:rPr>
          <w:rFonts w:cs="Arial"/>
          <w:szCs w:val="20"/>
        </w:rPr>
        <w:t xml:space="preserve"> (</w:t>
      </w:r>
      <w:r w:rsidRPr="00C9252F">
        <w:rPr>
          <w:rFonts w:cs="Arial"/>
          <w:i/>
          <w:szCs w:val="20"/>
        </w:rPr>
        <w:t>Confidential</w:t>
      </w:r>
      <w:r w:rsidRPr="00C9252F">
        <w:rPr>
          <w:rFonts w:cs="Arial"/>
          <w:i/>
          <w:spacing w:val="-9"/>
          <w:szCs w:val="20"/>
        </w:rPr>
        <w:t xml:space="preserve"> </w:t>
      </w:r>
      <w:r w:rsidRPr="00C9252F">
        <w:rPr>
          <w:rFonts w:cs="Arial"/>
          <w:i/>
          <w:szCs w:val="20"/>
        </w:rPr>
        <w:t>Information</w:t>
      </w:r>
      <w:r w:rsidRPr="00C9252F">
        <w:rPr>
          <w:rFonts w:cs="Arial"/>
          <w:szCs w:val="20"/>
        </w:rPr>
        <w:t>)</w:t>
      </w:r>
      <w:r w:rsidRPr="00C9252F">
        <w:rPr>
          <w:rFonts w:cs="Arial"/>
          <w:spacing w:val="-7"/>
          <w:szCs w:val="20"/>
        </w:rPr>
        <w:t xml:space="preserve"> </w:t>
      </w:r>
      <w:r w:rsidRPr="00C9252F">
        <w:rPr>
          <w:rFonts w:cs="Arial"/>
          <w:szCs w:val="20"/>
        </w:rPr>
        <w:t>in</w:t>
      </w:r>
      <w:r w:rsidRPr="00C9252F">
        <w:rPr>
          <w:rFonts w:cs="Arial"/>
          <w:spacing w:val="-5"/>
          <w:szCs w:val="20"/>
        </w:rPr>
        <w:t xml:space="preserve"> </w:t>
      </w:r>
      <w:r w:rsidRPr="00C9252F">
        <w:rPr>
          <w:rFonts w:cs="Arial"/>
          <w:szCs w:val="20"/>
        </w:rPr>
        <w:t>the</w:t>
      </w:r>
      <w:r w:rsidRPr="00C9252F">
        <w:rPr>
          <w:rFonts w:cs="Arial"/>
          <w:spacing w:val="-8"/>
          <w:szCs w:val="20"/>
        </w:rPr>
        <w:t xml:space="preserve"> </w:t>
      </w:r>
      <w:r w:rsidRPr="00C9252F">
        <w:rPr>
          <w:rFonts w:cs="Arial"/>
          <w:szCs w:val="20"/>
        </w:rPr>
        <w:t>same</w:t>
      </w:r>
      <w:r w:rsidRPr="00C9252F">
        <w:rPr>
          <w:rFonts w:cs="Arial"/>
          <w:spacing w:val="-7"/>
          <w:szCs w:val="20"/>
        </w:rPr>
        <w:t xml:space="preserve"> </w:t>
      </w:r>
      <w:r w:rsidRPr="00C9252F">
        <w:rPr>
          <w:rFonts w:cs="Arial"/>
          <w:szCs w:val="20"/>
        </w:rPr>
        <w:t>manner</w:t>
      </w:r>
      <w:r w:rsidRPr="00C9252F">
        <w:rPr>
          <w:rFonts w:cs="Arial"/>
          <w:spacing w:val="-7"/>
          <w:szCs w:val="20"/>
        </w:rPr>
        <w:t xml:space="preserve"> </w:t>
      </w:r>
      <w:r w:rsidRPr="00C9252F">
        <w:rPr>
          <w:rFonts w:cs="Arial"/>
          <w:szCs w:val="20"/>
        </w:rPr>
        <w:t>as</w:t>
      </w:r>
      <w:r w:rsidRPr="00C9252F">
        <w:rPr>
          <w:rFonts w:cs="Arial"/>
          <w:spacing w:val="-6"/>
          <w:szCs w:val="20"/>
        </w:rPr>
        <w:t xml:space="preserve"> </w:t>
      </w:r>
      <w:r w:rsidRPr="00C9252F">
        <w:rPr>
          <w:rFonts w:cs="Arial"/>
          <w:szCs w:val="20"/>
        </w:rPr>
        <w:t>such</w:t>
      </w:r>
      <w:r w:rsidRPr="00C9252F">
        <w:rPr>
          <w:rFonts w:cs="Arial"/>
          <w:spacing w:val="-8"/>
          <w:szCs w:val="20"/>
        </w:rPr>
        <w:t xml:space="preserve"> </w:t>
      </w:r>
      <w:r w:rsidRPr="00C9252F">
        <w:rPr>
          <w:rFonts w:cs="Arial"/>
          <w:szCs w:val="20"/>
        </w:rPr>
        <w:t>restrictions</w:t>
      </w:r>
      <w:r w:rsidRPr="00C9252F">
        <w:rPr>
          <w:rFonts w:cs="Arial"/>
          <w:spacing w:val="-3"/>
          <w:szCs w:val="20"/>
        </w:rPr>
        <w:t xml:space="preserve"> </w:t>
      </w:r>
      <w:r w:rsidRPr="00C9252F">
        <w:rPr>
          <w:rFonts w:cs="Arial"/>
          <w:szCs w:val="20"/>
        </w:rPr>
        <w:t>and</w:t>
      </w:r>
      <w:r w:rsidRPr="00C9252F">
        <w:rPr>
          <w:rFonts w:cs="Arial"/>
          <w:spacing w:val="-6"/>
          <w:szCs w:val="20"/>
        </w:rPr>
        <w:t xml:space="preserve"> </w:t>
      </w:r>
      <w:r w:rsidRPr="00C9252F">
        <w:rPr>
          <w:rFonts w:cs="Arial"/>
          <w:szCs w:val="20"/>
        </w:rPr>
        <w:t>obligations</w:t>
      </w:r>
      <w:r w:rsidRPr="00C9252F">
        <w:rPr>
          <w:rFonts w:cs="Arial"/>
          <w:spacing w:val="-4"/>
          <w:szCs w:val="20"/>
        </w:rPr>
        <w:t xml:space="preserve"> </w:t>
      </w:r>
      <w:r w:rsidRPr="00C9252F">
        <w:rPr>
          <w:rFonts w:cs="Arial"/>
          <w:szCs w:val="20"/>
        </w:rPr>
        <w:t>apply</w:t>
      </w:r>
      <w:r w:rsidRPr="00C9252F">
        <w:rPr>
          <w:rFonts w:cs="Arial"/>
          <w:spacing w:val="-10"/>
          <w:szCs w:val="20"/>
        </w:rPr>
        <w:t xml:space="preserve"> </w:t>
      </w:r>
      <w:r w:rsidRPr="00C9252F">
        <w:rPr>
          <w:rFonts w:cs="Arial"/>
          <w:szCs w:val="20"/>
        </w:rPr>
        <w:t>to the Receiving Party.</w:t>
      </w:r>
    </w:p>
    <w:p w14:paraId="0A62902A" w14:textId="2A91C58C" w:rsidR="00BA7C98" w:rsidRPr="00C9252F" w:rsidRDefault="00BA7C98" w:rsidP="00850300">
      <w:pPr>
        <w:pStyle w:val="BauchiEPClevel1"/>
        <w:keepNext/>
        <w:numPr>
          <w:ilvl w:val="1"/>
          <w:numId w:val="88"/>
        </w:numPr>
        <w:spacing w:before="120" w:line="360" w:lineRule="auto"/>
        <w:ind w:left="709" w:hanging="709"/>
        <w:rPr>
          <w:rFonts w:cs="Arial"/>
          <w:b/>
          <w:bCs/>
          <w:szCs w:val="20"/>
        </w:rPr>
      </w:pPr>
      <w:bookmarkStart w:id="230" w:name="_Toc27334970"/>
      <w:r w:rsidRPr="00C9252F">
        <w:rPr>
          <w:rFonts w:cs="Arial"/>
          <w:b/>
          <w:bCs/>
          <w:szCs w:val="20"/>
        </w:rPr>
        <w:lastRenderedPageBreak/>
        <w:t>Return of Confidential Information</w:t>
      </w:r>
      <w:bookmarkEnd w:id="230"/>
    </w:p>
    <w:p w14:paraId="1DA75D48" w14:textId="0BCC8BEB" w:rsidR="00BA7C98" w:rsidRPr="00C9252F" w:rsidRDefault="00BA7C98" w:rsidP="00215F47">
      <w:pPr>
        <w:pStyle w:val="BauchiEPClevel1"/>
        <w:spacing w:before="120" w:line="360" w:lineRule="auto"/>
        <w:rPr>
          <w:rFonts w:cs="Arial"/>
          <w:szCs w:val="20"/>
        </w:rPr>
      </w:pPr>
      <w:r w:rsidRPr="00C9252F">
        <w:rPr>
          <w:rFonts w:cs="Arial"/>
          <w:szCs w:val="20"/>
        </w:rPr>
        <w:t>The Receiving Party shall upon written request of the Disclosing Party, procure that all Confidential Information provided by (or on behalf of) the Disclosing Group to the Receiving Group (or derived from Confidential Information disclosed to the Receiving Party by (or on behalf of) the Disclosing Party) shall to the extent within the possession or control of the Receiving Group (or any Delegate of it), be promptly returned to the Disclosing Party (or if so authorised by the Disclosing Party, destroyed or deleted) provided that in respect of any information stored electronically or in other non-physical media, it shall be sufficient for the Receiving Party to procure that access to such information is restricted to non-commercial archiving purposes only.</w:t>
      </w:r>
    </w:p>
    <w:p w14:paraId="2E742DAD" w14:textId="7C87062F" w:rsidR="00BA7C98" w:rsidRPr="00C9252F" w:rsidRDefault="00BA7C98" w:rsidP="00037654">
      <w:pPr>
        <w:pStyle w:val="BauchiEPClevel1"/>
        <w:numPr>
          <w:ilvl w:val="1"/>
          <w:numId w:val="88"/>
        </w:numPr>
        <w:spacing w:before="120" w:line="360" w:lineRule="auto"/>
        <w:ind w:left="709" w:hanging="709"/>
        <w:rPr>
          <w:rFonts w:cs="Arial"/>
          <w:b/>
          <w:bCs/>
          <w:szCs w:val="20"/>
        </w:rPr>
      </w:pPr>
      <w:bookmarkStart w:id="231" w:name="_Toc27334971"/>
      <w:r w:rsidRPr="00C9252F">
        <w:rPr>
          <w:rFonts w:cs="Arial"/>
          <w:b/>
          <w:bCs/>
          <w:szCs w:val="20"/>
        </w:rPr>
        <w:t>Obligations Survive Termination</w:t>
      </w:r>
      <w:bookmarkEnd w:id="231"/>
    </w:p>
    <w:p w14:paraId="0B1A143A" w14:textId="418CBE9F" w:rsidR="00BA7C98" w:rsidRPr="00C9252F" w:rsidRDefault="00BA7C98" w:rsidP="00215F47">
      <w:pPr>
        <w:pStyle w:val="BauchiEPClevel1"/>
        <w:spacing w:before="120" w:line="360" w:lineRule="auto"/>
        <w:rPr>
          <w:rFonts w:cs="Arial"/>
          <w:szCs w:val="20"/>
        </w:rPr>
      </w:pPr>
      <w:r w:rsidRPr="00C9252F">
        <w:rPr>
          <w:rFonts w:cs="Arial"/>
          <w:szCs w:val="20"/>
        </w:rPr>
        <w:t xml:space="preserve">The obligations of each Party contained in this Clause </w:t>
      </w:r>
      <w:hyperlink w:anchor="_bookmark83" w:history="1">
        <w:r w:rsidRPr="00C9252F">
          <w:rPr>
            <w:rFonts w:cs="Arial"/>
            <w:szCs w:val="20"/>
          </w:rPr>
          <w:t xml:space="preserve">19 </w:t>
        </w:r>
      </w:hyperlink>
      <w:r w:rsidRPr="00C9252F">
        <w:rPr>
          <w:rFonts w:cs="Arial"/>
          <w:szCs w:val="20"/>
        </w:rPr>
        <w:t>(</w:t>
      </w:r>
      <w:r w:rsidRPr="00C9252F">
        <w:rPr>
          <w:rFonts w:cs="Arial"/>
          <w:i/>
          <w:iCs/>
          <w:szCs w:val="20"/>
        </w:rPr>
        <w:t>Confidential Information</w:t>
      </w:r>
      <w:r w:rsidRPr="00C9252F">
        <w:rPr>
          <w:rFonts w:cs="Arial"/>
          <w:szCs w:val="20"/>
        </w:rPr>
        <w:t xml:space="preserve">) shall survive the termination of this Agreement and shall continue for a period of two </w:t>
      </w:r>
      <w:r w:rsidR="005634DF" w:rsidRPr="00C9252F">
        <w:rPr>
          <w:rFonts w:cs="Arial"/>
          <w:szCs w:val="20"/>
        </w:rPr>
        <w:t xml:space="preserve">(2) </w:t>
      </w:r>
      <w:r w:rsidRPr="00C9252F">
        <w:rPr>
          <w:rFonts w:cs="Arial"/>
          <w:szCs w:val="20"/>
        </w:rPr>
        <w:t>years after the Expiry Date or the Termination Date, if earlier.</w:t>
      </w:r>
    </w:p>
    <w:p w14:paraId="01114AA6" w14:textId="28C764C2" w:rsidR="00BA7C98" w:rsidRPr="00C9252F" w:rsidRDefault="00BA7C98" w:rsidP="00037654">
      <w:pPr>
        <w:pStyle w:val="BauchiEPClevel1"/>
        <w:numPr>
          <w:ilvl w:val="1"/>
          <w:numId w:val="88"/>
        </w:numPr>
        <w:spacing w:before="120" w:line="360" w:lineRule="auto"/>
        <w:ind w:left="709" w:hanging="709"/>
        <w:rPr>
          <w:rFonts w:cs="Arial"/>
          <w:b/>
          <w:bCs/>
          <w:szCs w:val="20"/>
        </w:rPr>
      </w:pPr>
      <w:bookmarkStart w:id="232" w:name="_Toc27334972"/>
      <w:r w:rsidRPr="00C9252F">
        <w:rPr>
          <w:rFonts w:cs="Arial"/>
          <w:b/>
          <w:bCs/>
          <w:szCs w:val="20"/>
        </w:rPr>
        <w:t>Injunctive Relief</w:t>
      </w:r>
      <w:bookmarkEnd w:id="232"/>
    </w:p>
    <w:p w14:paraId="5DE66AA8" w14:textId="54AF6EDC" w:rsidR="00BA7C98" w:rsidRPr="00C9252F" w:rsidRDefault="00BA7C98" w:rsidP="00215F47">
      <w:pPr>
        <w:pStyle w:val="BauchiEPClevel1"/>
        <w:spacing w:before="120" w:line="360" w:lineRule="auto"/>
        <w:rPr>
          <w:rFonts w:cs="Arial"/>
          <w:szCs w:val="20"/>
        </w:rPr>
      </w:pPr>
      <w:r w:rsidRPr="00C9252F">
        <w:rPr>
          <w:rFonts w:cs="Arial"/>
          <w:szCs w:val="20"/>
        </w:rPr>
        <w:t xml:space="preserve">Each Party acknowledges that monetary damages alone may not be a sufficient remedy for any actual or threatened breach of this Clause </w:t>
      </w:r>
      <w:hyperlink w:anchor="_bookmark83" w:history="1">
        <w:r w:rsidRPr="00C9252F">
          <w:rPr>
            <w:rFonts w:cs="Arial"/>
            <w:szCs w:val="20"/>
          </w:rPr>
          <w:t>19</w:t>
        </w:r>
      </w:hyperlink>
      <w:r w:rsidRPr="00C9252F">
        <w:rPr>
          <w:rFonts w:cs="Arial"/>
          <w:szCs w:val="20"/>
        </w:rPr>
        <w:t xml:space="preserve"> (</w:t>
      </w:r>
      <w:r w:rsidRPr="00C9252F">
        <w:rPr>
          <w:rFonts w:cs="Arial"/>
          <w:i/>
          <w:iCs/>
          <w:szCs w:val="20"/>
        </w:rPr>
        <w:t>Confidential Information</w:t>
      </w:r>
      <w:r w:rsidRPr="00C9252F">
        <w:rPr>
          <w:rFonts w:cs="Arial"/>
          <w:szCs w:val="20"/>
        </w:rPr>
        <w:t>)</w:t>
      </w:r>
      <w:r w:rsidR="005634DF" w:rsidRPr="00C9252F">
        <w:rPr>
          <w:rFonts w:cs="Arial"/>
          <w:szCs w:val="20"/>
        </w:rPr>
        <w:t>,</w:t>
      </w:r>
      <w:r w:rsidRPr="00C9252F">
        <w:rPr>
          <w:rFonts w:cs="Arial"/>
          <w:szCs w:val="20"/>
        </w:rPr>
        <w:t xml:space="preserve"> that injunctive and specific performance or any other equitable relief may be available to the non-defaulting Party in respect of any such breach and that no proof of special damages shall be necessary for the enforcement of this Clause</w:t>
      </w:r>
      <w:r w:rsidR="00D72E3B" w:rsidRPr="00C9252F">
        <w:rPr>
          <w:rFonts w:cs="Arial"/>
          <w:szCs w:val="20"/>
        </w:rPr>
        <w:t> </w:t>
      </w:r>
      <w:hyperlink w:anchor="_bookmark83" w:history="1">
        <w:r w:rsidRPr="00C9252F">
          <w:rPr>
            <w:rFonts w:cs="Arial"/>
            <w:szCs w:val="20"/>
          </w:rPr>
          <w:t xml:space="preserve">19 </w:t>
        </w:r>
      </w:hyperlink>
      <w:r w:rsidRPr="00C9252F">
        <w:rPr>
          <w:rFonts w:cs="Arial"/>
          <w:szCs w:val="20"/>
        </w:rPr>
        <w:t>(</w:t>
      </w:r>
      <w:r w:rsidRPr="00C9252F">
        <w:rPr>
          <w:rFonts w:cs="Arial"/>
          <w:i/>
          <w:iCs/>
          <w:szCs w:val="20"/>
        </w:rPr>
        <w:t>Confidential Information</w:t>
      </w:r>
      <w:r w:rsidRPr="00C9252F">
        <w:rPr>
          <w:rFonts w:cs="Arial"/>
          <w:szCs w:val="20"/>
        </w:rPr>
        <w:t xml:space="preserve">). </w:t>
      </w:r>
      <w:r w:rsidR="0046003A" w:rsidRPr="00C9252F">
        <w:rPr>
          <w:rFonts w:cs="Arial"/>
          <w:szCs w:val="20"/>
        </w:rPr>
        <w:t xml:space="preserve"> </w:t>
      </w:r>
      <w:r w:rsidRPr="00C9252F">
        <w:rPr>
          <w:rFonts w:cs="Arial"/>
          <w:szCs w:val="20"/>
        </w:rPr>
        <w:t xml:space="preserve">Such remedies shall be in addition to and not in lieu or limitation of any other remedy available to the </w:t>
      </w:r>
      <w:r w:rsidR="005634DF" w:rsidRPr="00C9252F">
        <w:rPr>
          <w:rFonts w:cs="Arial"/>
          <w:szCs w:val="20"/>
        </w:rPr>
        <w:t>N</w:t>
      </w:r>
      <w:r w:rsidRPr="00C9252F">
        <w:rPr>
          <w:rFonts w:cs="Arial"/>
          <w:szCs w:val="20"/>
        </w:rPr>
        <w:t>on-</w:t>
      </w:r>
      <w:r w:rsidR="005634DF" w:rsidRPr="00C9252F">
        <w:rPr>
          <w:rFonts w:cs="Arial"/>
          <w:szCs w:val="20"/>
        </w:rPr>
        <w:t>D</w:t>
      </w:r>
      <w:r w:rsidRPr="00C9252F">
        <w:rPr>
          <w:rFonts w:cs="Arial"/>
          <w:szCs w:val="20"/>
        </w:rPr>
        <w:t>efaulting Party under this Agreement or otherwise at Law or in equity.</w:t>
      </w:r>
    </w:p>
    <w:p w14:paraId="0C79A54B" w14:textId="18FE2D82" w:rsidR="00BA7C98" w:rsidRPr="00C9252F" w:rsidRDefault="006D3A16" w:rsidP="00215F47">
      <w:pPr>
        <w:pStyle w:val="Contract1"/>
        <w:keepNext w:val="0"/>
        <w:numPr>
          <w:ilvl w:val="0"/>
          <w:numId w:val="38"/>
        </w:numPr>
        <w:spacing w:before="120" w:line="360" w:lineRule="auto"/>
        <w:ind w:hanging="720"/>
        <w:rPr>
          <w:rFonts w:ascii="Arial" w:hAnsi="Arial" w:cs="Arial"/>
          <w:sz w:val="20"/>
          <w:szCs w:val="20"/>
        </w:rPr>
      </w:pPr>
      <w:bookmarkStart w:id="233" w:name="_Toc28105362"/>
      <w:bookmarkStart w:id="234" w:name="_Toc29849743"/>
      <w:bookmarkStart w:id="235" w:name="_Toc120203256"/>
      <w:r w:rsidRPr="00C9252F">
        <w:rPr>
          <w:rFonts w:ascii="Arial" w:hAnsi="Arial" w:cs="Arial"/>
          <w:sz w:val="20"/>
          <w:szCs w:val="20"/>
        </w:rPr>
        <w:t>NOTICES</w:t>
      </w:r>
      <w:bookmarkEnd w:id="233"/>
      <w:bookmarkEnd w:id="234"/>
      <w:bookmarkEnd w:id="235"/>
    </w:p>
    <w:p w14:paraId="37833439" w14:textId="5BB4D22E" w:rsidR="00BA7C98" w:rsidRPr="00C9252F" w:rsidRDefault="00BA7C98" w:rsidP="00037654">
      <w:pPr>
        <w:pStyle w:val="BauchiEPClevel1"/>
        <w:numPr>
          <w:ilvl w:val="1"/>
          <w:numId w:val="89"/>
        </w:numPr>
        <w:spacing w:before="120" w:line="360" w:lineRule="auto"/>
        <w:ind w:left="709" w:hanging="709"/>
        <w:rPr>
          <w:rFonts w:cs="Arial"/>
          <w:b/>
          <w:bCs/>
          <w:szCs w:val="20"/>
        </w:rPr>
      </w:pPr>
      <w:bookmarkStart w:id="236" w:name="_bookmark88"/>
      <w:bookmarkStart w:id="237" w:name="_Toc27334973"/>
      <w:bookmarkEnd w:id="236"/>
      <w:r w:rsidRPr="00C9252F">
        <w:rPr>
          <w:rFonts w:cs="Arial"/>
          <w:b/>
          <w:bCs/>
          <w:szCs w:val="20"/>
        </w:rPr>
        <w:t xml:space="preserve">Method of </w:t>
      </w:r>
      <w:r w:rsidR="005634DF" w:rsidRPr="00C9252F">
        <w:rPr>
          <w:rFonts w:cs="Arial"/>
          <w:b/>
          <w:bCs/>
          <w:szCs w:val="20"/>
        </w:rPr>
        <w:t>S</w:t>
      </w:r>
      <w:r w:rsidRPr="00C9252F">
        <w:rPr>
          <w:rFonts w:cs="Arial"/>
          <w:b/>
          <w:bCs/>
          <w:szCs w:val="20"/>
        </w:rPr>
        <w:t>ervice</w:t>
      </w:r>
      <w:bookmarkEnd w:id="237"/>
    </w:p>
    <w:p w14:paraId="5C32CB08" w14:textId="5F1B2F3B" w:rsidR="00BA7C98" w:rsidRPr="00C9252F" w:rsidRDefault="00BA7C98" w:rsidP="00215F47">
      <w:pPr>
        <w:pStyle w:val="BauchiEPClevel1"/>
        <w:spacing w:before="120" w:line="360" w:lineRule="auto"/>
        <w:rPr>
          <w:rFonts w:cs="Arial"/>
          <w:szCs w:val="20"/>
        </w:rPr>
      </w:pPr>
      <w:r w:rsidRPr="00C9252F">
        <w:rPr>
          <w:rFonts w:cs="Arial"/>
          <w:szCs w:val="20"/>
        </w:rPr>
        <w:t>A</w:t>
      </w:r>
      <w:r w:rsidRPr="00C9252F">
        <w:rPr>
          <w:rFonts w:cs="Arial"/>
          <w:spacing w:val="-7"/>
          <w:szCs w:val="20"/>
        </w:rPr>
        <w:t xml:space="preserve"> </w:t>
      </w:r>
      <w:r w:rsidRPr="00C9252F">
        <w:rPr>
          <w:rFonts w:cs="Arial"/>
          <w:szCs w:val="20"/>
        </w:rPr>
        <w:t>notice</w:t>
      </w:r>
      <w:r w:rsidRPr="00C9252F">
        <w:rPr>
          <w:rFonts w:cs="Arial"/>
          <w:spacing w:val="-7"/>
          <w:szCs w:val="20"/>
        </w:rPr>
        <w:t xml:space="preserve"> </w:t>
      </w:r>
      <w:r w:rsidRPr="00C9252F">
        <w:rPr>
          <w:rFonts w:cs="Arial"/>
          <w:szCs w:val="20"/>
        </w:rPr>
        <w:t xml:space="preserve">or other communication given under this Agreement by any Party to the other Party shall be in writing (which shall include e-mail), signed in manuscript by or on behalf of the Party giving it (which includes a faxed or scanned manuscript signature) or in the case of e-mail, that the message was sent from an e-mail address of the Party giving it (and which sender's e-mail address is one to which notices and other communications may also be validly delivered to that Party under this Clause </w:t>
      </w:r>
      <w:hyperlink w:anchor="_bookmark88" w:history="1">
        <w:r w:rsidRPr="00C9252F">
          <w:rPr>
            <w:rFonts w:cs="Arial"/>
            <w:szCs w:val="20"/>
          </w:rPr>
          <w:t xml:space="preserve">20.1 </w:t>
        </w:r>
      </w:hyperlink>
      <w:r w:rsidRPr="00C9252F">
        <w:rPr>
          <w:rFonts w:cs="Arial"/>
          <w:szCs w:val="20"/>
        </w:rPr>
        <w:t>(</w:t>
      </w:r>
      <w:r w:rsidRPr="00C9252F">
        <w:rPr>
          <w:rFonts w:cs="Arial"/>
          <w:i/>
          <w:iCs/>
          <w:szCs w:val="20"/>
        </w:rPr>
        <w:t xml:space="preserve">Method of </w:t>
      </w:r>
      <w:r w:rsidR="00D72E3B" w:rsidRPr="00C9252F">
        <w:rPr>
          <w:rFonts w:cs="Arial"/>
          <w:i/>
          <w:iCs/>
          <w:szCs w:val="20"/>
        </w:rPr>
        <w:t>S</w:t>
      </w:r>
      <w:r w:rsidRPr="00C9252F">
        <w:rPr>
          <w:rFonts w:cs="Arial"/>
          <w:i/>
          <w:iCs/>
          <w:szCs w:val="20"/>
        </w:rPr>
        <w:t>ervice</w:t>
      </w:r>
      <w:r w:rsidRPr="00C9252F">
        <w:rPr>
          <w:rFonts w:cs="Arial"/>
          <w:szCs w:val="20"/>
        </w:rPr>
        <w:t>)), in the English language and may be either:</w:t>
      </w:r>
    </w:p>
    <w:p w14:paraId="61B4830D" w14:textId="0C357054" w:rsidR="00BA7C98" w:rsidRPr="00C9252F" w:rsidRDefault="00BA7C98" w:rsidP="00037654">
      <w:pPr>
        <w:pStyle w:val="ListParagraph"/>
        <w:widowControl w:val="0"/>
        <w:numPr>
          <w:ilvl w:val="2"/>
          <w:numId w:val="66"/>
        </w:numPr>
        <w:tabs>
          <w:tab w:val="left" w:pos="709"/>
        </w:tabs>
        <w:autoSpaceDE w:val="0"/>
        <w:autoSpaceDN w:val="0"/>
        <w:spacing w:before="120" w:after="240" w:line="360" w:lineRule="auto"/>
        <w:ind w:left="709" w:hanging="709"/>
        <w:jc w:val="both"/>
        <w:rPr>
          <w:rFonts w:cs="Arial"/>
          <w:szCs w:val="20"/>
        </w:rPr>
      </w:pPr>
      <w:r w:rsidRPr="00C9252F">
        <w:rPr>
          <w:rFonts w:cs="Arial"/>
          <w:szCs w:val="20"/>
        </w:rPr>
        <w:t>delivered personally by hand;</w:t>
      </w:r>
      <w:r w:rsidRPr="00C9252F">
        <w:rPr>
          <w:rFonts w:cs="Arial"/>
          <w:spacing w:val="-5"/>
          <w:szCs w:val="20"/>
        </w:rPr>
        <w:t xml:space="preserve"> </w:t>
      </w:r>
      <w:r w:rsidRPr="00C9252F">
        <w:rPr>
          <w:rFonts w:cs="Arial"/>
          <w:szCs w:val="20"/>
        </w:rPr>
        <w:t>or</w:t>
      </w:r>
    </w:p>
    <w:p w14:paraId="5DB774E4" w14:textId="2A1AA9B8" w:rsidR="00BA7C98" w:rsidRPr="00C9252F" w:rsidRDefault="00BA7C98" w:rsidP="00037654">
      <w:pPr>
        <w:pStyle w:val="ListParagraph"/>
        <w:widowControl w:val="0"/>
        <w:numPr>
          <w:ilvl w:val="2"/>
          <w:numId w:val="66"/>
        </w:numPr>
        <w:tabs>
          <w:tab w:val="left" w:pos="709"/>
        </w:tabs>
        <w:autoSpaceDE w:val="0"/>
        <w:autoSpaceDN w:val="0"/>
        <w:spacing w:before="120" w:after="240" w:line="360" w:lineRule="auto"/>
        <w:ind w:left="709" w:hanging="709"/>
        <w:jc w:val="both"/>
        <w:rPr>
          <w:rFonts w:cs="Arial"/>
          <w:szCs w:val="20"/>
        </w:rPr>
      </w:pPr>
      <w:r w:rsidRPr="00C9252F">
        <w:rPr>
          <w:rFonts w:cs="Arial"/>
          <w:szCs w:val="20"/>
        </w:rPr>
        <w:t xml:space="preserve">if sent from within the same jurisdiction in which the recipient's address is located, then </w:t>
      </w:r>
      <w:r w:rsidRPr="00C9252F">
        <w:rPr>
          <w:rFonts w:cs="Arial"/>
          <w:szCs w:val="20"/>
        </w:rPr>
        <w:lastRenderedPageBreak/>
        <w:t>sent by courier (or if sent from outside the jurisdiction in which the recipient's address is located, then sent by international courier); or</w:t>
      </w:r>
    </w:p>
    <w:p w14:paraId="0B74CC46" w14:textId="77777777" w:rsidR="00BA7C98" w:rsidRPr="00C9252F" w:rsidRDefault="00BA7C98" w:rsidP="00037654">
      <w:pPr>
        <w:pStyle w:val="ListParagraph"/>
        <w:widowControl w:val="0"/>
        <w:numPr>
          <w:ilvl w:val="2"/>
          <w:numId w:val="66"/>
        </w:numPr>
        <w:tabs>
          <w:tab w:val="left" w:pos="709"/>
        </w:tabs>
        <w:autoSpaceDE w:val="0"/>
        <w:autoSpaceDN w:val="0"/>
        <w:spacing w:before="120" w:after="240" w:line="360" w:lineRule="auto"/>
        <w:ind w:left="709" w:hanging="709"/>
        <w:jc w:val="both"/>
        <w:rPr>
          <w:rFonts w:cs="Arial"/>
          <w:szCs w:val="20"/>
        </w:rPr>
      </w:pPr>
      <w:r w:rsidRPr="00C9252F">
        <w:rPr>
          <w:rFonts w:cs="Arial"/>
          <w:szCs w:val="20"/>
        </w:rPr>
        <w:t>sent by facsimile; or</w:t>
      </w:r>
    </w:p>
    <w:p w14:paraId="520EE650" w14:textId="77777777" w:rsidR="00BA7C98" w:rsidRPr="00C9252F" w:rsidRDefault="00BA7C98" w:rsidP="00037654">
      <w:pPr>
        <w:pStyle w:val="ListParagraph"/>
        <w:widowControl w:val="0"/>
        <w:numPr>
          <w:ilvl w:val="2"/>
          <w:numId w:val="66"/>
        </w:numPr>
        <w:tabs>
          <w:tab w:val="left" w:pos="709"/>
        </w:tabs>
        <w:autoSpaceDE w:val="0"/>
        <w:autoSpaceDN w:val="0"/>
        <w:spacing w:before="120" w:after="240" w:line="360" w:lineRule="auto"/>
        <w:ind w:left="709" w:hanging="709"/>
        <w:jc w:val="both"/>
        <w:rPr>
          <w:rFonts w:cs="Arial"/>
          <w:szCs w:val="20"/>
        </w:rPr>
      </w:pPr>
      <w:r w:rsidRPr="00C9252F">
        <w:rPr>
          <w:rFonts w:cs="Arial"/>
          <w:szCs w:val="20"/>
        </w:rPr>
        <w:t>sent by e-mail,</w:t>
      </w:r>
    </w:p>
    <w:p w14:paraId="2C512E62" w14:textId="77777777" w:rsidR="00BA7C98" w:rsidRPr="00C9252F" w:rsidRDefault="00BA7C98" w:rsidP="00215F47">
      <w:pPr>
        <w:pStyle w:val="BauchiEPClevel1"/>
        <w:spacing w:before="120" w:line="360" w:lineRule="auto"/>
        <w:rPr>
          <w:rFonts w:cs="Arial"/>
          <w:szCs w:val="20"/>
        </w:rPr>
      </w:pPr>
      <w:r w:rsidRPr="00C9252F">
        <w:rPr>
          <w:rFonts w:cs="Arial"/>
          <w:szCs w:val="20"/>
        </w:rPr>
        <w:t>in each case addressed to each Party in accordance with the notice details contained in the Key Information Table.</w:t>
      </w:r>
    </w:p>
    <w:p w14:paraId="138A0D5E" w14:textId="0B74ABAD" w:rsidR="00BA7C98" w:rsidRPr="00C9252F" w:rsidRDefault="00BA7C98" w:rsidP="00037654">
      <w:pPr>
        <w:pStyle w:val="BauchiEPClevel1"/>
        <w:numPr>
          <w:ilvl w:val="1"/>
          <w:numId w:val="89"/>
        </w:numPr>
        <w:spacing w:before="120" w:line="360" w:lineRule="auto"/>
        <w:ind w:left="709" w:hanging="709"/>
        <w:rPr>
          <w:rFonts w:cs="Arial"/>
          <w:b/>
          <w:bCs/>
          <w:szCs w:val="20"/>
        </w:rPr>
      </w:pPr>
      <w:bookmarkStart w:id="238" w:name="_Toc27334974"/>
      <w:r w:rsidRPr="00C9252F">
        <w:rPr>
          <w:rFonts w:cs="Arial"/>
          <w:b/>
          <w:bCs/>
          <w:szCs w:val="20"/>
        </w:rPr>
        <w:t xml:space="preserve">Deemed </w:t>
      </w:r>
      <w:r w:rsidR="005634DF" w:rsidRPr="00C9252F">
        <w:rPr>
          <w:rFonts w:cs="Arial"/>
          <w:b/>
          <w:bCs/>
          <w:szCs w:val="20"/>
        </w:rPr>
        <w:t>S</w:t>
      </w:r>
      <w:r w:rsidRPr="00C9252F">
        <w:rPr>
          <w:rFonts w:cs="Arial"/>
          <w:b/>
          <w:bCs/>
          <w:szCs w:val="20"/>
        </w:rPr>
        <w:t>ervice</w:t>
      </w:r>
      <w:bookmarkEnd w:id="238"/>
    </w:p>
    <w:p w14:paraId="6705DF84" w14:textId="77777777" w:rsidR="00BA7C98" w:rsidRPr="00C9252F" w:rsidRDefault="00BA7C98" w:rsidP="00215F47">
      <w:pPr>
        <w:pStyle w:val="BauchiEPClevel1"/>
        <w:spacing w:before="120" w:line="360" w:lineRule="auto"/>
        <w:rPr>
          <w:rFonts w:cs="Arial"/>
          <w:szCs w:val="20"/>
        </w:rPr>
      </w:pPr>
      <w:r w:rsidRPr="00C9252F">
        <w:rPr>
          <w:rFonts w:cs="Arial"/>
          <w:szCs w:val="20"/>
        </w:rPr>
        <w:t>Without prejudice to any earlier time at which a notice or other communication may be actually given and received, a properly addressed notice will in any event:</w:t>
      </w:r>
    </w:p>
    <w:p w14:paraId="694484BE" w14:textId="77777777" w:rsidR="00BA7C98" w:rsidRPr="00C9252F" w:rsidRDefault="00BA7C98" w:rsidP="00037654">
      <w:pPr>
        <w:pStyle w:val="ListParagraph"/>
        <w:widowControl w:val="0"/>
        <w:numPr>
          <w:ilvl w:val="2"/>
          <w:numId w:val="120"/>
        </w:numPr>
        <w:tabs>
          <w:tab w:val="left" w:pos="709"/>
        </w:tabs>
        <w:autoSpaceDE w:val="0"/>
        <w:autoSpaceDN w:val="0"/>
        <w:spacing w:before="120" w:after="240" w:line="360" w:lineRule="auto"/>
        <w:ind w:left="709" w:hanging="709"/>
        <w:jc w:val="both"/>
        <w:rPr>
          <w:rFonts w:cs="Arial"/>
          <w:szCs w:val="20"/>
        </w:rPr>
      </w:pPr>
      <w:r w:rsidRPr="00C9252F">
        <w:rPr>
          <w:rFonts w:cs="Arial"/>
          <w:szCs w:val="20"/>
        </w:rPr>
        <w:t>if personally delivered, be deemed to have been given and received upon delivery at the relevant address;</w:t>
      </w:r>
    </w:p>
    <w:p w14:paraId="5642BF6F" w14:textId="0C8B9F92" w:rsidR="00BA7C98" w:rsidRPr="00C9252F" w:rsidRDefault="00BA7C98" w:rsidP="00037654">
      <w:pPr>
        <w:pStyle w:val="ListParagraph"/>
        <w:widowControl w:val="0"/>
        <w:numPr>
          <w:ilvl w:val="2"/>
          <w:numId w:val="120"/>
        </w:numPr>
        <w:tabs>
          <w:tab w:val="left" w:pos="709"/>
        </w:tabs>
        <w:autoSpaceDE w:val="0"/>
        <w:autoSpaceDN w:val="0"/>
        <w:spacing w:before="120" w:after="240" w:line="360" w:lineRule="auto"/>
        <w:ind w:left="709" w:hanging="709"/>
        <w:jc w:val="both"/>
        <w:rPr>
          <w:rFonts w:cs="Arial"/>
          <w:szCs w:val="20"/>
        </w:rPr>
      </w:pPr>
      <w:r w:rsidRPr="00C9252F">
        <w:rPr>
          <w:rFonts w:cs="Arial"/>
          <w:szCs w:val="20"/>
        </w:rPr>
        <w:t>if posted to an address in the same jurisdiction as that from which it was sent by courier (which courier advises of delivery within two</w:t>
      </w:r>
      <w:r w:rsidR="00D72E3B" w:rsidRPr="00C9252F">
        <w:rPr>
          <w:rFonts w:cs="Arial"/>
          <w:szCs w:val="20"/>
        </w:rPr>
        <w:t xml:space="preserve"> (2)</w:t>
      </w:r>
      <w:r w:rsidRPr="00C9252F">
        <w:rPr>
          <w:rFonts w:cs="Arial"/>
          <w:szCs w:val="20"/>
        </w:rPr>
        <w:t xml:space="preserve"> Business Days), be deemed to have been given and received two</w:t>
      </w:r>
      <w:r w:rsidR="005634DF" w:rsidRPr="00C9252F">
        <w:rPr>
          <w:rFonts w:cs="Arial"/>
          <w:szCs w:val="20"/>
        </w:rPr>
        <w:t xml:space="preserve"> (2)</w:t>
      </w:r>
      <w:r w:rsidRPr="00C9252F">
        <w:rPr>
          <w:rFonts w:cs="Arial"/>
          <w:szCs w:val="20"/>
        </w:rPr>
        <w:t xml:space="preserve"> Business Days after the date of posting;</w:t>
      </w:r>
    </w:p>
    <w:p w14:paraId="5B4535C5" w14:textId="41B68911" w:rsidR="00BA7C98" w:rsidRPr="00C9252F" w:rsidRDefault="00BA7C98" w:rsidP="00037654">
      <w:pPr>
        <w:pStyle w:val="ListParagraph"/>
        <w:widowControl w:val="0"/>
        <w:numPr>
          <w:ilvl w:val="2"/>
          <w:numId w:val="120"/>
        </w:numPr>
        <w:tabs>
          <w:tab w:val="left" w:pos="709"/>
        </w:tabs>
        <w:autoSpaceDE w:val="0"/>
        <w:autoSpaceDN w:val="0"/>
        <w:spacing w:before="120" w:after="240" w:line="360" w:lineRule="auto"/>
        <w:ind w:left="709" w:hanging="709"/>
        <w:jc w:val="both"/>
        <w:rPr>
          <w:rFonts w:cs="Arial"/>
          <w:szCs w:val="20"/>
        </w:rPr>
      </w:pPr>
      <w:r w:rsidRPr="00C9252F">
        <w:rPr>
          <w:rFonts w:cs="Arial"/>
          <w:szCs w:val="20"/>
        </w:rPr>
        <w:t>if sent to an address in a different jurisdiction as that from which it was sent by international courier (which courier advises of delivery within seven</w:t>
      </w:r>
      <w:r w:rsidR="00D72E3B" w:rsidRPr="00C9252F">
        <w:rPr>
          <w:rFonts w:cs="Arial"/>
          <w:szCs w:val="20"/>
        </w:rPr>
        <w:t xml:space="preserve"> (7)</w:t>
      </w:r>
      <w:r w:rsidRPr="00C9252F">
        <w:rPr>
          <w:rFonts w:cs="Arial"/>
          <w:szCs w:val="20"/>
        </w:rPr>
        <w:t xml:space="preserve"> Business Days), be deemed to have been given and received seven</w:t>
      </w:r>
      <w:r w:rsidR="005634DF" w:rsidRPr="00C9252F">
        <w:rPr>
          <w:rFonts w:cs="Arial"/>
          <w:szCs w:val="20"/>
        </w:rPr>
        <w:t xml:space="preserve"> (7)</w:t>
      </w:r>
      <w:r w:rsidRPr="00C9252F">
        <w:rPr>
          <w:rFonts w:cs="Arial"/>
          <w:szCs w:val="20"/>
        </w:rPr>
        <w:t xml:space="preserve"> Business Days after the date of posting;</w:t>
      </w:r>
    </w:p>
    <w:p w14:paraId="0FE48987" w14:textId="3364C5C6" w:rsidR="00BA7C98" w:rsidRPr="00C9252F" w:rsidRDefault="00BA7C98" w:rsidP="00037654">
      <w:pPr>
        <w:pStyle w:val="ListParagraph"/>
        <w:widowControl w:val="0"/>
        <w:numPr>
          <w:ilvl w:val="2"/>
          <w:numId w:val="120"/>
        </w:numPr>
        <w:tabs>
          <w:tab w:val="left" w:pos="709"/>
        </w:tabs>
        <w:autoSpaceDE w:val="0"/>
        <w:autoSpaceDN w:val="0"/>
        <w:spacing w:before="120" w:after="240" w:line="360" w:lineRule="auto"/>
        <w:ind w:left="709" w:hanging="709"/>
        <w:jc w:val="both"/>
        <w:rPr>
          <w:rFonts w:cs="Arial"/>
          <w:szCs w:val="20"/>
        </w:rPr>
      </w:pPr>
      <w:r w:rsidRPr="00C9252F">
        <w:rPr>
          <w:rFonts w:cs="Arial"/>
          <w:szCs w:val="20"/>
        </w:rPr>
        <w:t>if sent by facsimile and a confirmatory successful transmission report is given by the transmitting device, be deemed to have been given and received on the date of transmission (or if such day is not a Business Day, then the next Business Day); and</w:t>
      </w:r>
    </w:p>
    <w:p w14:paraId="42509A63" w14:textId="3C0408AF" w:rsidR="00BA7C98" w:rsidRPr="00C9252F" w:rsidRDefault="00BA7C98" w:rsidP="00037654">
      <w:pPr>
        <w:pStyle w:val="ListParagraph"/>
        <w:widowControl w:val="0"/>
        <w:numPr>
          <w:ilvl w:val="2"/>
          <w:numId w:val="120"/>
        </w:numPr>
        <w:tabs>
          <w:tab w:val="left" w:pos="709"/>
        </w:tabs>
        <w:autoSpaceDE w:val="0"/>
        <w:autoSpaceDN w:val="0"/>
        <w:spacing w:before="120" w:after="240" w:line="360" w:lineRule="auto"/>
        <w:ind w:left="709" w:hanging="709"/>
        <w:jc w:val="both"/>
        <w:rPr>
          <w:rFonts w:cs="Arial"/>
          <w:szCs w:val="20"/>
        </w:rPr>
      </w:pPr>
      <w:r w:rsidRPr="00C9252F">
        <w:rPr>
          <w:rFonts w:cs="Arial"/>
          <w:szCs w:val="20"/>
        </w:rPr>
        <w:t>if sent by e-mail and no delivery failure is reported to or by the sender's e-mail server, be deemed to have been given and received on the date such e-mail was sent (or if such day is not a Business Day, then the next Business</w:t>
      </w:r>
      <w:r w:rsidRPr="00C9252F">
        <w:rPr>
          <w:rFonts w:cs="Arial"/>
          <w:spacing w:val="-2"/>
          <w:szCs w:val="20"/>
        </w:rPr>
        <w:t xml:space="preserve"> </w:t>
      </w:r>
      <w:r w:rsidRPr="00C9252F">
        <w:rPr>
          <w:rFonts w:cs="Arial"/>
          <w:szCs w:val="20"/>
        </w:rPr>
        <w:t>Day).</w:t>
      </w:r>
    </w:p>
    <w:p w14:paraId="09C4A6C9" w14:textId="2D0D39BE" w:rsidR="00BA7C98" w:rsidRPr="00C9252F" w:rsidRDefault="00BA7C98" w:rsidP="00037654">
      <w:pPr>
        <w:pStyle w:val="BauchiEPClevel1"/>
        <w:numPr>
          <w:ilvl w:val="1"/>
          <w:numId w:val="89"/>
        </w:numPr>
        <w:spacing w:before="120" w:line="360" w:lineRule="auto"/>
        <w:ind w:left="709" w:hanging="709"/>
        <w:rPr>
          <w:rFonts w:cs="Arial"/>
          <w:b/>
          <w:bCs/>
          <w:szCs w:val="20"/>
        </w:rPr>
      </w:pPr>
      <w:bookmarkStart w:id="239" w:name="_Toc27334975"/>
      <w:r w:rsidRPr="00C9252F">
        <w:rPr>
          <w:rFonts w:cs="Arial"/>
          <w:b/>
          <w:bCs/>
          <w:szCs w:val="20"/>
        </w:rPr>
        <w:t xml:space="preserve">Proof of </w:t>
      </w:r>
      <w:r w:rsidR="005634DF" w:rsidRPr="00C9252F">
        <w:rPr>
          <w:rFonts w:cs="Arial"/>
          <w:b/>
          <w:bCs/>
          <w:szCs w:val="20"/>
        </w:rPr>
        <w:t>S</w:t>
      </w:r>
      <w:r w:rsidRPr="00C9252F">
        <w:rPr>
          <w:rFonts w:cs="Arial"/>
          <w:b/>
          <w:bCs/>
          <w:szCs w:val="20"/>
        </w:rPr>
        <w:t>ervice</w:t>
      </w:r>
      <w:bookmarkEnd w:id="239"/>
    </w:p>
    <w:p w14:paraId="0B1E9F2C" w14:textId="77777777" w:rsidR="00BA7C98" w:rsidRPr="00C9252F" w:rsidRDefault="00BA7C98" w:rsidP="00215F47">
      <w:pPr>
        <w:pStyle w:val="BauchiEPClevel1"/>
        <w:spacing w:before="120" w:line="360" w:lineRule="auto"/>
        <w:rPr>
          <w:rFonts w:cs="Arial"/>
          <w:szCs w:val="20"/>
        </w:rPr>
      </w:pPr>
      <w:r w:rsidRPr="00C9252F">
        <w:rPr>
          <w:rFonts w:cs="Arial"/>
          <w:szCs w:val="20"/>
        </w:rPr>
        <w:t>In proving service, it shall be sufficient to prove that:</w:t>
      </w:r>
    </w:p>
    <w:p w14:paraId="44E19FDA" w14:textId="6D1B74E9" w:rsidR="00BA7C98" w:rsidRPr="00C9252F" w:rsidRDefault="00BA7C98" w:rsidP="00037654">
      <w:pPr>
        <w:pStyle w:val="ListParagraph"/>
        <w:widowControl w:val="0"/>
        <w:numPr>
          <w:ilvl w:val="2"/>
          <w:numId w:val="121"/>
        </w:numPr>
        <w:tabs>
          <w:tab w:val="left" w:pos="709"/>
        </w:tabs>
        <w:autoSpaceDE w:val="0"/>
        <w:autoSpaceDN w:val="0"/>
        <w:spacing w:before="120" w:after="240" w:line="360" w:lineRule="auto"/>
        <w:ind w:left="709" w:hanging="709"/>
        <w:jc w:val="both"/>
        <w:rPr>
          <w:rFonts w:cs="Arial"/>
          <w:szCs w:val="20"/>
        </w:rPr>
      </w:pPr>
      <w:r w:rsidRPr="00C9252F">
        <w:rPr>
          <w:rFonts w:cs="Arial"/>
          <w:szCs w:val="20"/>
        </w:rPr>
        <w:t>the envelope containing the notice or other communication was addressed to the address of</w:t>
      </w:r>
      <w:r w:rsidRPr="00C9252F">
        <w:rPr>
          <w:rFonts w:cs="Arial"/>
          <w:spacing w:val="-4"/>
          <w:szCs w:val="20"/>
        </w:rPr>
        <w:t xml:space="preserve"> </w:t>
      </w:r>
      <w:r w:rsidRPr="00C9252F">
        <w:rPr>
          <w:rFonts w:cs="Arial"/>
          <w:szCs w:val="20"/>
        </w:rPr>
        <w:t>the</w:t>
      </w:r>
      <w:r w:rsidRPr="00C9252F">
        <w:rPr>
          <w:rFonts w:cs="Arial"/>
          <w:spacing w:val="-6"/>
          <w:szCs w:val="20"/>
        </w:rPr>
        <w:t xml:space="preserve"> </w:t>
      </w:r>
      <w:r w:rsidRPr="00C9252F">
        <w:rPr>
          <w:rFonts w:cs="Arial"/>
          <w:szCs w:val="20"/>
        </w:rPr>
        <w:t>relevant</w:t>
      </w:r>
      <w:r w:rsidRPr="00C9252F">
        <w:rPr>
          <w:rFonts w:cs="Arial"/>
          <w:spacing w:val="-3"/>
          <w:szCs w:val="20"/>
        </w:rPr>
        <w:t xml:space="preserve"> </w:t>
      </w:r>
      <w:r w:rsidRPr="00C9252F">
        <w:rPr>
          <w:rFonts w:cs="Arial"/>
          <w:szCs w:val="20"/>
        </w:rPr>
        <w:t>Party</w:t>
      </w:r>
      <w:r w:rsidRPr="00C9252F">
        <w:rPr>
          <w:rFonts w:cs="Arial"/>
          <w:spacing w:val="-6"/>
          <w:szCs w:val="20"/>
        </w:rPr>
        <w:t xml:space="preserve"> </w:t>
      </w:r>
      <w:r w:rsidRPr="00C9252F">
        <w:rPr>
          <w:rFonts w:cs="Arial"/>
          <w:szCs w:val="20"/>
        </w:rPr>
        <w:t>as</w:t>
      </w:r>
      <w:r w:rsidRPr="00C9252F">
        <w:rPr>
          <w:rFonts w:cs="Arial"/>
          <w:spacing w:val="-5"/>
          <w:szCs w:val="20"/>
        </w:rPr>
        <w:t xml:space="preserve"> </w:t>
      </w:r>
      <w:r w:rsidRPr="00C9252F">
        <w:rPr>
          <w:rFonts w:cs="Arial"/>
          <w:szCs w:val="20"/>
        </w:rPr>
        <w:t>set</w:t>
      </w:r>
      <w:r w:rsidRPr="00C9252F">
        <w:rPr>
          <w:rFonts w:cs="Arial"/>
          <w:spacing w:val="-6"/>
          <w:szCs w:val="20"/>
        </w:rPr>
        <w:t xml:space="preserve"> </w:t>
      </w:r>
      <w:r w:rsidRPr="00C9252F">
        <w:rPr>
          <w:rFonts w:cs="Arial"/>
          <w:szCs w:val="20"/>
        </w:rPr>
        <w:t>out</w:t>
      </w:r>
      <w:r w:rsidRPr="00C9252F">
        <w:rPr>
          <w:rFonts w:cs="Arial"/>
          <w:spacing w:val="-5"/>
          <w:szCs w:val="20"/>
        </w:rPr>
        <w:t xml:space="preserve"> </w:t>
      </w:r>
      <w:r w:rsidRPr="00C9252F">
        <w:rPr>
          <w:rFonts w:cs="Arial"/>
          <w:szCs w:val="20"/>
        </w:rPr>
        <w:t>in</w:t>
      </w:r>
      <w:r w:rsidRPr="00C9252F">
        <w:rPr>
          <w:rFonts w:cs="Arial"/>
          <w:spacing w:val="-6"/>
          <w:szCs w:val="20"/>
        </w:rPr>
        <w:t xml:space="preserve"> </w:t>
      </w:r>
      <w:r w:rsidRPr="00C9252F">
        <w:rPr>
          <w:rFonts w:cs="Arial"/>
          <w:szCs w:val="20"/>
        </w:rPr>
        <w:t>Clause</w:t>
      </w:r>
      <w:r w:rsidRPr="00C9252F">
        <w:rPr>
          <w:rFonts w:cs="Arial"/>
          <w:spacing w:val="-3"/>
          <w:szCs w:val="20"/>
        </w:rPr>
        <w:t xml:space="preserve"> </w:t>
      </w:r>
      <w:hyperlink w:anchor="_bookmark88" w:history="1">
        <w:r w:rsidRPr="00C9252F">
          <w:rPr>
            <w:rFonts w:cs="Arial"/>
            <w:szCs w:val="20"/>
          </w:rPr>
          <w:t>20.1</w:t>
        </w:r>
        <w:r w:rsidRPr="00C9252F">
          <w:rPr>
            <w:rFonts w:cs="Arial"/>
            <w:spacing w:val="-4"/>
            <w:szCs w:val="20"/>
          </w:rPr>
          <w:t xml:space="preserve"> </w:t>
        </w:r>
      </w:hyperlink>
      <w:r w:rsidRPr="00C9252F">
        <w:rPr>
          <w:rFonts w:cs="Arial"/>
          <w:szCs w:val="20"/>
        </w:rPr>
        <w:t>(</w:t>
      </w:r>
      <w:r w:rsidRPr="00C9252F">
        <w:rPr>
          <w:rFonts w:cs="Arial"/>
          <w:i/>
          <w:szCs w:val="20"/>
        </w:rPr>
        <w:t>Method</w:t>
      </w:r>
      <w:r w:rsidRPr="00C9252F">
        <w:rPr>
          <w:rFonts w:cs="Arial"/>
          <w:i/>
          <w:spacing w:val="-3"/>
          <w:szCs w:val="20"/>
        </w:rPr>
        <w:t xml:space="preserve"> </w:t>
      </w:r>
      <w:r w:rsidRPr="00C9252F">
        <w:rPr>
          <w:rFonts w:cs="Arial"/>
          <w:i/>
          <w:szCs w:val="20"/>
        </w:rPr>
        <w:t>of</w:t>
      </w:r>
      <w:r w:rsidRPr="00C9252F">
        <w:rPr>
          <w:rFonts w:cs="Arial"/>
          <w:i/>
          <w:spacing w:val="-6"/>
          <w:szCs w:val="20"/>
        </w:rPr>
        <w:t xml:space="preserve"> </w:t>
      </w:r>
      <w:r w:rsidRPr="00C9252F">
        <w:rPr>
          <w:rFonts w:cs="Arial"/>
          <w:i/>
          <w:szCs w:val="20"/>
        </w:rPr>
        <w:t>service</w:t>
      </w:r>
      <w:r w:rsidRPr="00C9252F">
        <w:rPr>
          <w:rFonts w:cs="Arial"/>
          <w:szCs w:val="20"/>
        </w:rPr>
        <w:t>)</w:t>
      </w:r>
      <w:r w:rsidRPr="00C9252F">
        <w:rPr>
          <w:rFonts w:cs="Arial"/>
          <w:spacing w:val="-5"/>
          <w:szCs w:val="20"/>
        </w:rPr>
        <w:t xml:space="preserve"> </w:t>
      </w:r>
      <w:r w:rsidRPr="00C9252F">
        <w:rPr>
          <w:rFonts w:cs="Arial"/>
          <w:szCs w:val="20"/>
        </w:rPr>
        <w:t>(or</w:t>
      </w:r>
      <w:r w:rsidRPr="00C9252F">
        <w:rPr>
          <w:rFonts w:cs="Arial"/>
          <w:spacing w:val="-5"/>
          <w:szCs w:val="20"/>
        </w:rPr>
        <w:t xml:space="preserve"> </w:t>
      </w:r>
      <w:r w:rsidRPr="00C9252F">
        <w:rPr>
          <w:rFonts w:cs="Arial"/>
          <w:szCs w:val="20"/>
        </w:rPr>
        <w:t>as</w:t>
      </w:r>
      <w:r w:rsidRPr="00C9252F">
        <w:rPr>
          <w:rFonts w:cs="Arial"/>
          <w:spacing w:val="-5"/>
          <w:szCs w:val="20"/>
        </w:rPr>
        <w:t xml:space="preserve"> </w:t>
      </w:r>
      <w:r w:rsidRPr="00C9252F">
        <w:rPr>
          <w:rFonts w:cs="Arial"/>
          <w:szCs w:val="20"/>
        </w:rPr>
        <w:t>otherwise</w:t>
      </w:r>
      <w:r w:rsidRPr="00C9252F">
        <w:rPr>
          <w:rFonts w:cs="Arial"/>
          <w:spacing w:val="-6"/>
          <w:szCs w:val="20"/>
        </w:rPr>
        <w:t xml:space="preserve"> </w:t>
      </w:r>
      <w:r w:rsidRPr="00C9252F">
        <w:rPr>
          <w:rFonts w:cs="Arial"/>
          <w:szCs w:val="20"/>
        </w:rPr>
        <w:t>notified by</w:t>
      </w:r>
      <w:r w:rsidRPr="00C9252F">
        <w:rPr>
          <w:rFonts w:cs="Arial"/>
          <w:spacing w:val="-10"/>
          <w:szCs w:val="20"/>
        </w:rPr>
        <w:t xml:space="preserve"> </w:t>
      </w:r>
      <w:r w:rsidRPr="00C9252F">
        <w:rPr>
          <w:rFonts w:cs="Arial"/>
          <w:szCs w:val="20"/>
        </w:rPr>
        <w:t>that</w:t>
      </w:r>
      <w:r w:rsidRPr="00C9252F">
        <w:rPr>
          <w:rFonts w:cs="Arial"/>
          <w:spacing w:val="-7"/>
          <w:szCs w:val="20"/>
        </w:rPr>
        <w:t xml:space="preserve"> </w:t>
      </w:r>
      <w:r w:rsidRPr="00C9252F">
        <w:rPr>
          <w:rFonts w:cs="Arial"/>
          <w:szCs w:val="20"/>
        </w:rPr>
        <w:t>Party</w:t>
      </w:r>
      <w:r w:rsidRPr="00C9252F">
        <w:rPr>
          <w:rFonts w:cs="Arial"/>
          <w:spacing w:val="-12"/>
          <w:szCs w:val="20"/>
        </w:rPr>
        <w:t xml:space="preserve"> </w:t>
      </w:r>
      <w:r w:rsidRPr="00C9252F">
        <w:rPr>
          <w:rFonts w:cs="Arial"/>
          <w:szCs w:val="20"/>
        </w:rPr>
        <w:t>pursuant</w:t>
      </w:r>
      <w:r w:rsidRPr="00C9252F">
        <w:rPr>
          <w:rFonts w:cs="Arial"/>
          <w:spacing w:val="-7"/>
          <w:szCs w:val="20"/>
        </w:rPr>
        <w:t xml:space="preserve"> </w:t>
      </w:r>
      <w:r w:rsidRPr="00C9252F">
        <w:rPr>
          <w:rFonts w:cs="Arial"/>
          <w:szCs w:val="20"/>
        </w:rPr>
        <w:t>to</w:t>
      </w:r>
      <w:r w:rsidRPr="00C9252F">
        <w:rPr>
          <w:rFonts w:cs="Arial"/>
          <w:spacing w:val="-7"/>
          <w:szCs w:val="20"/>
        </w:rPr>
        <w:t xml:space="preserve"> </w:t>
      </w:r>
      <w:r w:rsidRPr="00C9252F">
        <w:rPr>
          <w:rFonts w:cs="Arial"/>
          <w:szCs w:val="20"/>
        </w:rPr>
        <w:t>Clause</w:t>
      </w:r>
      <w:r w:rsidRPr="00C9252F">
        <w:rPr>
          <w:rFonts w:cs="Arial"/>
          <w:spacing w:val="-4"/>
          <w:szCs w:val="20"/>
        </w:rPr>
        <w:t xml:space="preserve"> </w:t>
      </w:r>
      <w:hyperlink w:anchor="_bookmark89" w:history="1">
        <w:r w:rsidRPr="00C9252F">
          <w:rPr>
            <w:rFonts w:cs="Arial"/>
            <w:szCs w:val="20"/>
          </w:rPr>
          <w:t>20.5</w:t>
        </w:r>
        <w:r w:rsidRPr="00C9252F">
          <w:rPr>
            <w:rFonts w:cs="Arial"/>
            <w:spacing w:val="-7"/>
            <w:szCs w:val="20"/>
          </w:rPr>
          <w:t xml:space="preserve"> </w:t>
        </w:r>
      </w:hyperlink>
      <w:r w:rsidRPr="00C9252F">
        <w:rPr>
          <w:rFonts w:cs="Arial"/>
          <w:szCs w:val="20"/>
        </w:rPr>
        <w:t>(</w:t>
      </w:r>
      <w:r w:rsidRPr="00C9252F">
        <w:rPr>
          <w:rFonts w:cs="Arial"/>
          <w:i/>
          <w:szCs w:val="20"/>
        </w:rPr>
        <w:t>Change</w:t>
      </w:r>
      <w:r w:rsidRPr="00C9252F">
        <w:rPr>
          <w:rFonts w:cs="Arial"/>
          <w:i/>
          <w:spacing w:val="-9"/>
          <w:szCs w:val="20"/>
        </w:rPr>
        <w:t xml:space="preserve"> </w:t>
      </w:r>
      <w:r w:rsidRPr="00C9252F">
        <w:rPr>
          <w:rFonts w:cs="Arial"/>
          <w:i/>
          <w:szCs w:val="20"/>
        </w:rPr>
        <w:t>of</w:t>
      </w:r>
      <w:r w:rsidRPr="00C9252F">
        <w:rPr>
          <w:rFonts w:cs="Arial"/>
          <w:i/>
          <w:spacing w:val="-9"/>
          <w:szCs w:val="20"/>
        </w:rPr>
        <w:t xml:space="preserve"> </w:t>
      </w:r>
      <w:r w:rsidRPr="00C9252F">
        <w:rPr>
          <w:rFonts w:cs="Arial"/>
          <w:i/>
          <w:szCs w:val="20"/>
        </w:rPr>
        <w:t>address</w:t>
      </w:r>
      <w:r w:rsidRPr="00C9252F">
        <w:rPr>
          <w:rFonts w:cs="Arial"/>
          <w:szCs w:val="20"/>
        </w:rPr>
        <w:t>))</w:t>
      </w:r>
      <w:r w:rsidRPr="00C9252F">
        <w:rPr>
          <w:rFonts w:cs="Arial"/>
          <w:spacing w:val="-8"/>
          <w:szCs w:val="20"/>
        </w:rPr>
        <w:t xml:space="preserve"> </w:t>
      </w:r>
      <w:r w:rsidRPr="00C9252F">
        <w:rPr>
          <w:rFonts w:cs="Arial"/>
          <w:szCs w:val="20"/>
        </w:rPr>
        <w:t>and</w:t>
      </w:r>
      <w:r w:rsidRPr="00C9252F">
        <w:rPr>
          <w:rFonts w:cs="Arial"/>
          <w:spacing w:val="-7"/>
          <w:szCs w:val="20"/>
        </w:rPr>
        <w:t xml:space="preserve"> </w:t>
      </w:r>
      <w:r w:rsidRPr="00C9252F">
        <w:rPr>
          <w:rFonts w:cs="Arial"/>
          <w:szCs w:val="20"/>
        </w:rPr>
        <w:t>delivered</w:t>
      </w:r>
      <w:r w:rsidRPr="00C9252F">
        <w:rPr>
          <w:rFonts w:cs="Arial"/>
          <w:spacing w:val="-6"/>
          <w:szCs w:val="20"/>
        </w:rPr>
        <w:t xml:space="preserve"> </w:t>
      </w:r>
      <w:r w:rsidRPr="00C9252F">
        <w:rPr>
          <w:rFonts w:cs="Arial"/>
          <w:szCs w:val="20"/>
        </w:rPr>
        <w:t>to</w:t>
      </w:r>
      <w:r w:rsidRPr="00C9252F">
        <w:rPr>
          <w:rFonts w:cs="Arial"/>
          <w:spacing w:val="-7"/>
          <w:szCs w:val="20"/>
        </w:rPr>
        <w:t xml:space="preserve"> </w:t>
      </w:r>
      <w:r w:rsidRPr="00C9252F">
        <w:rPr>
          <w:rFonts w:cs="Arial"/>
          <w:szCs w:val="20"/>
        </w:rPr>
        <w:t>either</w:t>
      </w:r>
      <w:r w:rsidRPr="00C9252F">
        <w:rPr>
          <w:rFonts w:cs="Arial"/>
          <w:spacing w:val="-8"/>
          <w:szCs w:val="20"/>
        </w:rPr>
        <w:t xml:space="preserve"> </w:t>
      </w:r>
      <w:r w:rsidRPr="00C9252F">
        <w:rPr>
          <w:rFonts w:cs="Arial"/>
          <w:szCs w:val="20"/>
        </w:rPr>
        <w:t>custody of the courier or international courier firm (as applicable);</w:t>
      </w:r>
      <w:r w:rsidRPr="00C9252F">
        <w:rPr>
          <w:rFonts w:cs="Arial"/>
          <w:spacing w:val="-4"/>
          <w:szCs w:val="20"/>
        </w:rPr>
        <w:t xml:space="preserve"> </w:t>
      </w:r>
      <w:r w:rsidRPr="00C9252F">
        <w:rPr>
          <w:rFonts w:cs="Arial"/>
          <w:szCs w:val="20"/>
        </w:rPr>
        <w:t>or</w:t>
      </w:r>
    </w:p>
    <w:p w14:paraId="0346254F" w14:textId="535ABEC3" w:rsidR="00BA7C98" w:rsidRPr="00C9252F" w:rsidRDefault="00BA7C98" w:rsidP="00037654">
      <w:pPr>
        <w:pStyle w:val="ListParagraph"/>
        <w:widowControl w:val="0"/>
        <w:numPr>
          <w:ilvl w:val="2"/>
          <w:numId w:val="121"/>
        </w:numPr>
        <w:tabs>
          <w:tab w:val="left" w:pos="709"/>
        </w:tabs>
        <w:autoSpaceDE w:val="0"/>
        <w:autoSpaceDN w:val="0"/>
        <w:spacing w:before="120" w:after="240" w:line="360" w:lineRule="auto"/>
        <w:ind w:left="709" w:hanging="709"/>
        <w:jc w:val="both"/>
        <w:rPr>
          <w:rFonts w:cs="Arial"/>
          <w:szCs w:val="20"/>
        </w:rPr>
      </w:pPr>
      <w:r w:rsidRPr="00C9252F">
        <w:rPr>
          <w:rFonts w:cs="Arial"/>
          <w:szCs w:val="20"/>
        </w:rPr>
        <w:lastRenderedPageBreak/>
        <w:t xml:space="preserve">the notice or other communication was transmitted in full by facsimile to the facsimile number of the relevant Party set out in Clause </w:t>
      </w:r>
      <w:hyperlink w:anchor="_bookmark88" w:history="1">
        <w:r w:rsidRPr="00C9252F">
          <w:rPr>
            <w:rFonts w:cs="Arial"/>
            <w:szCs w:val="20"/>
          </w:rPr>
          <w:t xml:space="preserve">20.1 </w:t>
        </w:r>
      </w:hyperlink>
      <w:r w:rsidRPr="00C9252F">
        <w:rPr>
          <w:rFonts w:cs="Arial"/>
          <w:szCs w:val="20"/>
        </w:rPr>
        <w:t>(</w:t>
      </w:r>
      <w:r w:rsidRPr="00C9252F">
        <w:rPr>
          <w:rFonts w:cs="Arial"/>
          <w:i/>
          <w:iCs/>
          <w:szCs w:val="20"/>
        </w:rPr>
        <w:t>Method of service</w:t>
      </w:r>
      <w:r w:rsidRPr="00C9252F">
        <w:rPr>
          <w:rFonts w:cs="Arial"/>
          <w:szCs w:val="20"/>
        </w:rPr>
        <w:t xml:space="preserve">) (or as otherwise notified by that Party pursuant to Clause </w:t>
      </w:r>
      <w:hyperlink w:anchor="_bookmark89" w:history="1">
        <w:r w:rsidRPr="00C9252F">
          <w:rPr>
            <w:rFonts w:cs="Arial"/>
            <w:szCs w:val="20"/>
          </w:rPr>
          <w:t xml:space="preserve">20.5 </w:t>
        </w:r>
      </w:hyperlink>
      <w:r w:rsidRPr="00C9252F">
        <w:rPr>
          <w:rFonts w:cs="Arial"/>
          <w:szCs w:val="20"/>
        </w:rPr>
        <w:t>(</w:t>
      </w:r>
      <w:r w:rsidRPr="00C9252F">
        <w:rPr>
          <w:rFonts w:cs="Arial"/>
          <w:i/>
          <w:iCs/>
          <w:szCs w:val="20"/>
        </w:rPr>
        <w:t>Change of address</w:t>
      </w:r>
      <w:r w:rsidRPr="00C9252F">
        <w:rPr>
          <w:rFonts w:cs="Arial"/>
          <w:szCs w:val="20"/>
        </w:rPr>
        <w:t>)) (as evidenced by a confirmatory transmission report); or</w:t>
      </w:r>
    </w:p>
    <w:p w14:paraId="0F422EFD" w14:textId="77777777" w:rsidR="00BA7C98" w:rsidRPr="00C9252F" w:rsidRDefault="00BA7C98" w:rsidP="00037654">
      <w:pPr>
        <w:pStyle w:val="ListParagraph"/>
        <w:widowControl w:val="0"/>
        <w:numPr>
          <w:ilvl w:val="2"/>
          <w:numId w:val="121"/>
        </w:numPr>
        <w:tabs>
          <w:tab w:val="left" w:pos="709"/>
        </w:tabs>
        <w:autoSpaceDE w:val="0"/>
        <w:autoSpaceDN w:val="0"/>
        <w:spacing w:before="120" w:after="240" w:line="360" w:lineRule="auto"/>
        <w:ind w:left="709" w:hanging="709"/>
        <w:jc w:val="both"/>
        <w:rPr>
          <w:rFonts w:cs="Arial"/>
          <w:szCs w:val="20"/>
        </w:rPr>
      </w:pPr>
      <w:r w:rsidRPr="00C9252F">
        <w:rPr>
          <w:rFonts w:cs="Arial"/>
          <w:szCs w:val="20"/>
        </w:rPr>
        <w:t>that the e-mail was correctly addressed and that no delivery failure was reported to or by the sender's e-mail server.</w:t>
      </w:r>
    </w:p>
    <w:p w14:paraId="2A429CEC" w14:textId="07B4FD38" w:rsidR="00BA7C98" w:rsidRPr="00C9252F" w:rsidRDefault="00BA7C98" w:rsidP="00037654">
      <w:pPr>
        <w:pStyle w:val="BauchiEPClevel1"/>
        <w:numPr>
          <w:ilvl w:val="1"/>
          <w:numId w:val="89"/>
        </w:numPr>
        <w:spacing w:before="120" w:line="360" w:lineRule="auto"/>
        <w:ind w:left="709" w:hanging="709"/>
        <w:rPr>
          <w:rFonts w:cs="Arial"/>
          <w:b/>
          <w:bCs/>
          <w:szCs w:val="20"/>
        </w:rPr>
      </w:pPr>
      <w:bookmarkStart w:id="240" w:name="_Toc27334976"/>
      <w:r w:rsidRPr="00C9252F">
        <w:rPr>
          <w:rFonts w:cs="Arial"/>
          <w:b/>
          <w:bCs/>
          <w:szCs w:val="20"/>
        </w:rPr>
        <w:t xml:space="preserve">Receipt </w:t>
      </w:r>
      <w:r w:rsidR="005634DF" w:rsidRPr="00C9252F">
        <w:rPr>
          <w:rFonts w:cs="Arial"/>
          <w:b/>
          <w:bCs/>
          <w:szCs w:val="20"/>
        </w:rPr>
        <w:t>O</w:t>
      </w:r>
      <w:r w:rsidRPr="00C9252F">
        <w:rPr>
          <w:rFonts w:cs="Arial"/>
          <w:b/>
          <w:bCs/>
          <w:szCs w:val="20"/>
        </w:rPr>
        <w:t xml:space="preserve">utside </w:t>
      </w:r>
      <w:r w:rsidR="005634DF" w:rsidRPr="00C9252F">
        <w:rPr>
          <w:rFonts w:cs="Arial"/>
          <w:b/>
          <w:bCs/>
          <w:szCs w:val="20"/>
        </w:rPr>
        <w:t>B</w:t>
      </w:r>
      <w:r w:rsidRPr="00C9252F">
        <w:rPr>
          <w:rFonts w:cs="Arial"/>
          <w:b/>
          <w:bCs/>
          <w:szCs w:val="20"/>
        </w:rPr>
        <w:t xml:space="preserve">usiness </w:t>
      </w:r>
      <w:r w:rsidR="005634DF" w:rsidRPr="00C9252F">
        <w:rPr>
          <w:rFonts w:cs="Arial"/>
          <w:b/>
          <w:bCs/>
          <w:szCs w:val="20"/>
        </w:rPr>
        <w:t>H</w:t>
      </w:r>
      <w:r w:rsidRPr="00C9252F">
        <w:rPr>
          <w:rFonts w:cs="Arial"/>
          <w:b/>
          <w:bCs/>
          <w:szCs w:val="20"/>
        </w:rPr>
        <w:t>ours</w:t>
      </w:r>
      <w:bookmarkEnd w:id="240"/>
    </w:p>
    <w:p w14:paraId="503FE2F7" w14:textId="0412B2FB" w:rsidR="00BA7C98" w:rsidRPr="00C9252F" w:rsidRDefault="00BA7C98" w:rsidP="00215F47">
      <w:pPr>
        <w:pStyle w:val="BauchiEPClevel1"/>
        <w:spacing w:before="120" w:line="360" w:lineRule="auto"/>
        <w:rPr>
          <w:rFonts w:cs="Arial"/>
          <w:szCs w:val="20"/>
        </w:rPr>
      </w:pPr>
      <w:r w:rsidRPr="00C9252F">
        <w:rPr>
          <w:rFonts w:cs="Arial"/>
          <w:szCs w:val="20"/>
        </w:rPr>
        <w:t>If receipt or deemed receipt of a notice or other communication occurs before 9.30 a.m. in the country of receipt on a Business Day, the notice or other communication shall be deemed to have been received at 9.30 a.m. (in the country of receipt) on that day.</w:t>
      </w:r>
      <w:r w:rsidR="005634DF" w:rsidRPr="00C9252F">
        <w:rPr>
          <w:rFonts w:cs="Arial"/>
          <w:szCs w:val="20"/>
        </w:rPr>
        <w:t xml:space="preserve"> </w:t>
      </w:r>
      <w:r w:rsidRPr="00C9252F">
        <w:rPr>
          <w:rFonts w:cs="Arial"/>
          <w:szCs w:val="20"/>
        </w:rPr>
        <w:t xml:space="preserve"> If deemed receipt occurs after</w:t>
      </w:r>
      <w:r w:rsidR="000E72AD" w:rsidRPr="00C9252F">
        <w:rPr>
          <w:rFonts w:cs="Arial"/>
          <w:szCs w:val="20"/>
        </w:rPr>
        <w:t xml:space="preserve"> </w:t>
      </w:r>
      <w:r w:rsidRPr="00C9252F">
        <w:rPr>
          <w:rFonts w:cs="Arial"/>
          <w:szCs w:val="20"/>
        </w:rPr>
        <w:t>5.30 p.m. (in the country of receipt) on a Business Day or on a day which is not a Business Day, the notice or other communication shall be deemed to have been received at 9.30 a.m. (in the country of receipt) on the next Business Day.</w:t>
      </w:r>
    </w:p>
    <w:p w14:paraId="2D6F4972" w14:textId="7B49AFA0" w:rsidR="00BA7C98" w:rsidRPr="00C9252F" w:rsidRDefault="000E72AD" w:rsidP="00037654">
      <w:pPr>
        <w:pStyle w:val="BauchiEPClevel1"/>
        <w:numPr>
          <w:ilvl w:val="1"/>
          <w:numId w:val="89"/>
        </w:numPr>
        <w:spacing w:before="120" w:line="360" w:lineRule="auto"/>
        <w:ind w:left="709" w:hanging="709"/>
        <w:rPr>
          <w:rFonts w:cs="Arial"/>
          <w:b/>
          <w:bCs/>
          <w:szCs w:val="20"/>
        </w:rPr>
      </w:pPr>
      <w:r w:rsidRPr="00C9252F">
        <w:rPr>
          <w:rFonts w:cs="Arial"/>
          <w:b/>
          <w:bCs/>
          <w:szCs w:val="20"/>
        </w:rPr>
        <w:t xml:space="preserve"> </w:t>
      </w:r>
      <w:bookmarkStart w:id="241" w:name="_bookmark89"/>
      <w:bookmarkStart w:id="242" w:name="_Toc27334977"/>
      <w:bookmarkEnd w:id="241"/>
      <w:r w:rsidR="00BA7C98" w:rsidRPr="00C9252F">
        <w:rPr>
          <w:rFonts w:cs="Arial"/>
          <w:b/>
          <w:bCs/>
          <w:szCs w:val="20"/>
        </w:rPr>
        <w:t xml:space="preserve">Change of </w:t>
      </w:r>
      <w:r w:rsidR="005634DF" w:rsidRPr="00C9252F">
        <w:rPr>
          <w:rFonts w:cs="Arial"/>
          <w:b/>
          <w:bCs/>
          <w:szCs w:val="20"/>
        </w:rPr>
        <w:t>A</w:t>
      </w:r>
      <w:r w:rsidR="00BA7C98" w:rsidRPr="00C9252F">
        <w:rPr>
          <w:rFonts w:cs="Arial"/>
          <w:b/>
          <w:bCs/>
          <w:szCs w:val="20"/>
        </w:rPr>
        <w:t>ddress</w:t>
      </w:r>
      <w:bookmarkEnd w:id="242"/>
    </w:p>
    <w:p w14:paraId="2F827825" w14:textId="6BB77056" w:rsidR="00BA7C98" w:rsidRPr="00C9252F" w:rsidRDefault="00BA7C98" w:rsidP="00215F47">
      <w:pPr>
        <w:pStyle w:val="BauchiEPClevel1"/>
        <w:spacing w:before="120" w:line="360" w:lineRule="auto"/>
        <w:rPr>
          <w:rFonts w:cs="Arial"/>
          <w:szCs w:val="20"/>
        </w:rPr>
      </w:pPr>
      <w:r w:rsidRPr="00C9252F">
        <w:rPr>
          <w:rFonts w:cs="Arial"/>
          <w:szCs w:val="20"/>
        </w:rPr>
        <w:t>Any Party to this Agreement may give at least five</w:t>
      </w:r>
      <w:r w:rsidR="000671ED" w:rsidRPr="00C9252F">
        <w:rPr>
          <w:rFonts w:cs="Arial"/>
          <w:szCs w:val="20"/>
        </w:rPr>
        <w:t xml:space="preserve"> (5)</w:t>
      </w:r>
      <w:r w:rsidRPr="00C9252F">
        <w:rPr>
          <w:rFonts w:cs="Arial"/>
          <w:szCs w:val="20"/>
        </w:rPr>
        <w:t xml:space="preserve"> Business Days' notice to the other Party to change its address or other details specified in Clause </w:t>
      </w:r>
      <w:hyperlink w:anchor="_bookmark88" w:history="1">
        <w:r w:rsidRPr="00C9252F">
          <w:rPr>
            <w:rFonts w:cs="Arial"/>
            <w:szCs w:val="20"/>
          </w:rPr>
          <w:t xml:space="preserve">20.1 </w:t>
        </w:r>
      </w:hyperlink>
      <w:r w:rsidRPr="00C9252F">
        <w:rPr>
          <w:rFonts w:cs="Arial"/>
          <w:szCs w:val="20"/>
        </w:rPr>
        <w:t>(</w:t>
      </w:r>
      <w:r w:rsidRPr="00C9252F">
        <w:rPr>
          <w:rFonts w:cs="Arial"/>
          <w:i/>
          <w:iCs/>
          <w:szCs w:val="20"/>
        </w:rPr>
        <w:t>Method of service</w:t>
      </w:r>
      <w:r w:rsidRPr="00C9252F">
        <w:rPr>
          <w:rFonts w:cs="Arial"/>
          <w:szCs w:val="20"/>
        </w:rPr>
        <w:t>).</w:t>
      </w:r>
    </w:p>
    <w:p w14:paraId="5184FF15" w14:textId="52381D64" w:rsidR="00BA7C98" w:rsidRPr="00C9252F" w:rsidRDefault="00BA7C98" w:rsidP="00037654">
      <w:pPr>
        <w:pStyle w:val="BauchiEPClevel1"/>
        <w:keepNext/>
        <w:numPr>
          <w:ilvl w:val="1"/>
          <w:numId w:val="89"/>
        </w:numPr>
        <w:spacing w:before="120" w:line="360" w:lineRule="auto"/>
        <w:ind w:left="709" w:hanging="709"/>
        <w:rPr>
          <w:rFonts w:cs="Arial"/>
          <w:b/>
          <w:bCs/>
          <w:szCs w:val="20"/>
        </w:rPr>
      </w:pPr>
      <w:bookmarkStart w:id="243" w:name="_Toc27334978"/>
      <w:r w:rsidRPr="00C9252F">
        <w:rPr>
          <w:rFonts w:cs="Arial"/>
          <w:b/>
          <w:bCs/>
          <w:szCs w:val="20"/>
        </w:rPr>
        <w:t xml:space="preserve">Service of </w:t>
      </w:r>
      <w:r w:rsidR="000671ED" w:rsidRPr="00C9252F">
        <w:rPr>
          <w:rFonts w:cs="Arial"/>
          <w:b/>
          <w:bCs/>
          <w:szCs w:val="20"/>
        </w:rPr>
        <w:t>P</w:t>
      </w:r>
      <w:r w:rsidRPr="00C9252F">
        <w:rPr>
          <w:rFonts w:cs="Arial"/>
          <w:b/>
          <w:bCs/>
          <w:szCs w:val="20"/>
        </w:rPr>
        <w:t>roceedings</w:t>
      </w:r>
      <w:bookmarkEnd w:id="243"/>
    </w:p>
    <w:p w14:paraId="4149D4D8" w14:textId="59730AD1" w:rsidR="00BA7C98" w:rsidRPr="00C9252F" w:rsidRDefault="00BA7C98" w:rsidP="00215F47">
      <w:pPr>
        <w:pStyle w:val="BauchiEPClevel1"/>
        <w:spacing w:before="120" w:line="360" w:lineRule="auto"/>
        <w:rPr>
          <w:rFonts w:cs="Arial"/>
          <w:szCs w:val="20"/>
        </w:rPr>
      </w:pPr>
      <w:r w:rsidRPr="00C9252F">
        <w:rPr>
          <w:rFonts w:cs="Arial"/>
          <w:szCs w:val="20"/>
        </w:rPr>
        <w:t xml:space="preserve">This Clause </w:t>
      </w:r>
      <w:hyperlink w:anchor="_bookmark87" w:history="1">
        <w:r w:rsidRPr="00C9252F">
          <w:rPr>
            <w:rFonts w:cs="Arial"/>
            <w:szCs w:val="20"/>
          </w:rPr>
          <w:t>20</w:t>
        </w:r>
      </w:hyperlink>
      <w:r w:rsidRPr="00C9252F">
        <w:rPr>
          <w:rFonts w:cs="Arial"/>
          <w:szCs w:val="20"/>
        </w:rPr>
        <w:t xml:space="preserve"> (</w:t>
      </w:r>
      <w:r w:rsidRPr="00C9252F">
        <w:rPr>
          <w:rFonts w:cs="Arial"/>
          <w:i/>
          <w:iCs/>
          <w:szCs w:val="20"/>
        </w:rPr>
        <w:t>Notices</w:t>
      </w:r>
      <w:r w:rsidRPr="00C9252F">
        <w:rPr>
          <w:rFonts w:cs="Arial"/>
          <w:szCs w:val="20"/>
        </w:rPr>
        <w:t>) does not apply to the service of any documents relating to any proceedings in any court or where applicable, any arbitration or other method of dispute resolution.</w:t>
      </w:r>
    </w:p>
    <w:p w14:paraId="22DE2287" w14:textId="1B0BA14D" w:rsidR="00BA7C98" w:rsidRPr="00C9252F" w:rsidRDefault="006D3A16" w:rsidP="00215F47">
      <w:pPr>
        <w:pStyle w:val="Contract1"/>
        <w:keepNext w:val="0"/>
        <w:numPr>
          <w:ilvl w:val="0"/>
          <w:numId w:val="38"/>
        </w:numPr>
        <w:spacing w:before="120" w:line="360" w:lineRule="auto"/>
        <w:ind w:hanging="720"/>
        <w:rPr>
          <w:rFonts w:ascii="Arial" w:hAnsi="Arial" w:cs="Arial"/>
          <w:sz w:val="20"/>
          <w:szCs w:val="20"/>
        </w:rPr>
      </w:pPr>
      <w:bookmarkStart w:id="244" w:name="_Toc28105363"/>
      <w:bookmarkStart w:id="245" w:name="_Toc29849744"/>
      <w:bookmarkStart w:id="246" w:name="_Toc120203257"/>
      <w:r w:rsidRPr="00C9252F">
        <w:rPr>
          <w:rFonts w:ascii="Arial" w:hAnsi="Arial" w:cs="Arial"/>
          <w:sz w:val="20"/>
          <w:szCs w:val="20"/>
        </w:rPr>
        <w:t>MISCELLANEOUS</w:t>
      </w:r>
      <w:bookmarkEnd w:id="244"/>
      <w:bookmarkEnd w:id="245"/>
      <w:bookmarkEnd w:id="246"/>
    </w:p>
    <w:p w14:paraId="17DF5D21" w14:textId="0779A331" w:rsidR="00BA7C98" w:rsidRPr="00C9252F" w:rsidRDefault="00BA7C98" w:rsidP="00037654">
      <w:pPr>
        <w:pStyle w:val="BauchiEPClevel1"/>
        <w:numPr>
          <w:ilvl w:val="1"/>
          <w:numId w:val="90"/>
        </w:numPr>
        <w:spacing w:before="120" w:line="360" w:lineRule="auto"/>
        <w:ind w:left="709" w:hanging="709"/>
        <w:rPr>
          <w:rFonts w:cs="Arial"/>
          <w:b/>
          <w:bCs/>
          <w:szCs w:val="20"/>
        </w:rPr>
      </w:pPr>
      <w:bookmarkStart w:id="247" w:name="_Toc27334979"/>
      <w:r w:rsidRPr="00C9252F">
        <w:rPr>
          <w:rFonts w:cs="Arial"/>
          <w:b/>
          <w:bCs/>
          <w:szCs w:val="20"/>
        </w:rPr>
        <w:t>No</w:t>
      </w:r>
      <w:r w:rsidRPr="00C9252F">
        <w:rPr>
          <w:rFonts w:cs="Arial"/>
          <w:b/>
          <w:bCs/>
          <w:spacing w:val="-1"/>
          <w:szCs w:val="20"/>
        </w:rPr>
        <w:t xml:space="preserve"> </w:t>
      </w:r>
      <w:r w:rsidRPr="00C9252F">
        <w:rPr>
          <w:rFonts w:cs="Arial"/>
          <w:b/>
          <w:bCs/>
          <w:szCs w:val="20"/>
        </w:rPr>
        <w:t>Partnership</w:t>
      </w:r>
      <w:bookmarkEnd w:id="247"/>
    </w:p>
    <w:p w14:paraId="17DADF3C" w14:textId="101F355D" w:rsidR="00BA7C98" w:rsidRPr="00C9252F" w:rsidRDefault="00BA7C98" w:rsidP="00215F47">
      <w:pPr>
        <w:pStyle w:val="BauchiEPClevel1"/>
        <w:spacing w:before="120" w:line="360" w:lineRule="auto"/>
        <w:rPr>
          <w:rFonts w:cs="Arial"/>
          <w:szCs w:val="20"/>
        </w:rPr>
      </w:pPr>
      <w:r w:rsidRPr="00C9252F">
        <w:rPr>
          <w:rFonts w:cs="Arial"/>
          <w:szCs w:val="20"/>
        </w:rPr>
        <w:t xml:space="preserve">This Agreement must not constitute or imply any partnership, joint venture, agency, fiduciary relationship or other relationship between the Parties other than the contractual relationship expressly provided for in this Agreement. </w:t>
      </w:r>
      <w:r w:rsidR="000671ED" w:rsidRPr="00C9252F">
        <w:rPr>
          <w:rFonts w:cs="Arial"/>
          <w:szCs w:val="20"/>
        </w:rPr>
        <w:t xml:space="preserve"> </w:t>
      </w:r>
      <w:r w:rsidRPr="00C9252F">
        <w:rPr>
          <w:rFonts w:cs="Arial"/>
          <w:szCs w:val="20"/>
        </w:rPr>
        <w:t xml:space="preserve">Neither Party shall have nor </w:t>
      </w:r>
      <w:r w:rsidR="00446F3F" w:rsidRPr="00C9252F">
        <w:rPr>
          <w:rFonts w:cs="Arial"/>
          <w:szCs w:val="20"/>
        </w:rPr>
        <w:t>represented</w:t>
      </w:r>
      <w:r w:rsidRPr="00C9252F">
        <w:rPr>
          <w:rFonts w:cs="Arial"/>
          <w:szCs w:val="20"/>
        </w:rPr>
        <w:t xml:space="preserve"> that it has any authority to make any commitment on the other Party's behalf.</w:t>
      </w:r>
    </w:p>
    <w:p w14:paraId="5C47B846" w14:textId="3C99D64B" w:rsidR="00BA7C98" w:rsidRPr="00C9252F" w:rsidRDefault="00BA7C98" w:rsidP="00037654">
      <w:pPr>
        <w:pStyle w:val="BauchiEPClevel1"/>
        <w:numPr>
          <w:ilvl w:val="1"/>
          <w:numId w:val="90"/>
        </w:numPr>
        <w:spacing w:before="120" w:line="360" w:lineRule="auto"/>
        <w:ind w:left="709" w:hanging="709"/>
        <w:rPr>
          <w:rFonts w:cs="Arial"/>
          <w:b/>
          <w:bCs/>
          <w:szCs w:val="20"/>
        </w:rPr>
      </w:pPr>
      <w:bookmarkStart w:id="248" w:name="_Toc27334980"/>
      <w:r w:rsidRPr="00C9252F">
        <w:rPr>
          <w:rFonts w:cs="Arial"/>
          <w:b/>
          <w:bCs/>
          <w:szCs w:val="20"/>
        </w:rPr>
        <w:t xml:space="preserve">Further </w:t>
      </w:r>
      <w:r w:rsidR="000671ED" w:rsidRPr="00C9252F">
        <w:rPr>
          <w:rFonts w:cs="Arial"/>
          <w:b/>
          <w:bCs/>
          <w:szCs w:val="20"/>
        </w:rPr>
        <w:t>A</w:t>
      </w:r>
      <w:r w:rsidRPr="00C9252F">
        <w:rPr>
          <w:rFonts w:cs="Arial"/>
          <w:b/>
          <w:bCs/>
          <w:szCs w:val="20"/>
        </w:rPr>
        <w:t>ssurance</w:t>
      </w:r>
      <w:bookmarkEnd w:id="248"/>
    </w:p>
    <w:p w14:paraId="1A46E8DC" w14:textId="59090908" w:rsidR="00BA7C98" w:rsidRPr="00C9252F" w:rsidRDefault="00BA7C98" w:rsidP="00215F47">
      <w:pPr>
        <w:pStyle w:val="BauchiEPClevel1"/>
        <w:spacing w:before="120" w:line="360" w:lineRule="auto"/>
        <w:rPr>
          <w:rFonts w:cs="Arial"/>
          <w:szCs w:val="20"/>
        </w:rPr>
      </w:pPr>
      <w:r w:rsidRPr="00C9252F">
        <w:rPr>
          <w:rFonts w:cs="Arial"/>
          <w:szCs w:val="20"/>
        </w:rPr>
        <w:t>Each Party shall insofar as it is reasonably able to do so and at its own expense execute and deliver all such documents and do all such things as may be reasonably required from time to time to give full effect to this Agreement and to secure to the other Party the full benefit of the rights, powers, privileges and remedies conferred upon the other Party in this Agreement.</w:t>
      </w:r>
    </w:p>
    <w:p w14:paraId="56C9CD8D" w14:textId="14389705" w:rsidR="00BA7C98" w:rsidRPr="00C9252F" w:rsidRDefault="00BA7C98" w:rsidP="00037654">
      <w:pPr>
        <w:pStyle w:val="BauchiEPClevel1"/>
        <w:numPr>
          <w:ilvl w:val="1"/>
          <w:numId w:val="90"/>
        </w:numPr>
        <w:spacing w:before="120" w:line="360" w:lineRule="auto"/>
        <w:ind w:left="709" w:hanging="709"/>
        <w:rPr>
          <w:rFonts w:cs="Arial"/>
          <w:b/>
          <w:bCs/>
          <w:szCs w:val="20"/>
        </w:rPr>
      </w:pPr>
      <w:bookmarkStart w:id="249" w:name="_bookmark91"/>
      <w:bookmarkStart w:id="250" w:name="_Toc27334981"/>
      <w:bookmarkEnd w:id="249"/>
      <w:r w:rsidRPr="00C9252F">
        <w:rPr>
          <w:rFonts w:cs="Arial"/>
          <w:b/>
          <w:bCs/>
          <w:szCs w:val="20"/>
        </w:rPr>
        <w:lastRenderedPageBreak/>
        <w:t>Costs</w:t>
      </w:r>
      <w:bookmarkEnd w:id="250"/>
    </w:p>
    <w:p w14:paraId="16C78C3A" w14:textId="28D6A3AB" w:rsidR="00BA7C98" w:rsidRPr="00C9252F" w:rsidRDefault="00BA7C98" w:rsidP="00215F47">
      <w:pPr>
        <w:pStyle w:val="BauchiEPClevel1"/>
        <w:spacing w:before="120" w:line="360" w:lineRule="auto"/>
        <w:rPr>
          <w:rFonts w:cs="Arial"/>
          <w:szCs w:val="20"/>
        </w:rPr>
      </w:pPr>
      <w:r w:rsidRPr="00C9252F">
        <w:rPr>
          <w:rFonts w:cs="Arial"/>
          <w:szCs w:val="20"/>
        </w:rPr>
        <w:t xml:space="preserve">Save as expressly provided in this Agreement to the contrary, each Party shall be responsible for its own costs incurred in connection with the negotiation, preparation, execution and implementation by it of this Agreement, provided that this Clause </w:t>
      </w:r>
      <w:hyperlink w:anchor="_bookmark91" w:history="1">
        <w:r w:rsidRPr="00C9252F">
          <w:rPr>
            <w:rFonts w:cs="Arial"/>
            <w:szCs w:val="20"/>
          </w:rPr>
          <w:t xml:space="preserve">21.3 </w:t>
        </w:r>
      </w:hyperlink>
      <w:r w:rsidRPr="00C9252F">
        <w:rPr>
          <w:rFonts w:cs="Arial"/>
          <w:szCs w:val="20"/>
        </w:rPr>
        <w:t>(</w:t>
      </w:r>
      <w:r w:rsidRPr="00C9252F">
        <w:rPr>
          <w:rFonts w:cs="Arial"/>
          <w:i/>
          <w:iCs/>
          <w:szCs w:val="20"/>
        </w:rPr>
        <w:t>Costs</w:t>
      </w:r>
      <w:r w:rsidRPr="00C9252F">
        <w:rPr>
          <w:rFonts w:cs="Arial"/>
          <w:szCs w:val="20"/>
        </w:rPr>
        <w:t xml:space="preserve">) must not prejudice the right of either Party to seek to recover its costs in any litigation or dispute resolution procedure which may arise out of this Agreement. </w:t>
      </w:r>
      <w:r w:rsidR="000671ED" w:rsidRPr="00C9252F">
        <w:rPr>
          <w:rFonts w:cs="Arial"/>
          <w:szCs w:val="20"/>
        </w:rPr>
        <w:t xml:space="preserve"> </w:t>
      </w:r>
      <w:r w:rsidRPr="00C9252F">
        <w:rPr>
          <w:rFonts w:cs="Arial"/>
          <w:szCs w:val="20"/>
        </w:rPr>
        <w:t>Each Party shall bear its own costs in relation to the negotiation and preparation of this Agreement.</w:t>
      </w:r>
    </w:p>
    <w:p w14:paraId="4993F7D7" w14:textId="63829C3E" w:rsidR="00BA7C98" w:rsidRPr="00C9252F" w:rsidRDefault="00BA7C98" w:rsidP="00037654">
      <w:pPr>
        <w:pStyle w:val="BauchiEPClevel1"/>
        <w:numPr>
          <w:ilvl w:val="1"/>
          <w:numId w:val="90"/>
        </w:numPr>
        <w:spacing w:before="120" w:line="360" w:lineRule="auto"/>
        <w:ind w:left="709" w:hanging="709"/>
        <w:rPr>
          <w:rFonts w:cs="Arial"/>
          <w:b/>
          <w:bCs/>
          <w:szCs w:val="20"/>
        </w:rPr>
      </w:pPr>
      <w:bookmarkStart w:id="251" w:name="_bookmark92"/>
      <w:bookmarkStart w:id="252" w:name="_Toc27334982"/>
      <w:bookmarkEnd w:id="251"/>
      <w:r w:rsidRPr="00C9252F">
        <w:rPr>
          <w:rFonts w:cs="Arial"/>
          <w:b/>
          <w:bCs/>
          <w:szCs w:val="20"/>
        </w:rPr>
        <w:t xml:space="preserve">Assignment and </w:t>
      </w:r>
      <w:r w:rsidR="000671ED" w:rsidRPr="00C9252F">
        <w:rPr>
          <w:rFonts w:cs="Arial"/>
          <w:b/>
          <w:bCs/>
          <w:szCs w:val="20"/>
        </w:rPr>
        <w:t>O</w:t>
      </w:r>
      <w:r w:rsidRPr="00C9252F">
        <w:rPr>
          <w:rFonts w:cs="Arial"/>
          <w:b/>
          <w:bCs/>
          <w:szCs w:val="20"/>
        </w:rPr>
        <w:t xml:space="preserve">ther </w:t>
      </w:r>
      <w:r w:rsidR="000671ED" w:rsidRPr="00C9252F">
        <w:rPr>
          <w:rFonts w:cs="Arial"/>
          <w:b/>
          <w:bCs/>
          <w:szCs w:val="20"/>
        </w:rPr>
        <w:t>D</w:t>
      </w:r>
      <w:r w:rsidRPr="00C9252F">
        <w:rPr>
          <w:rFonts w:cs="Arial"/>
          <w:b/>
          <w:bCs/>
          <w:szCs w:val="20"/>
        </w:rPr>
        <w:t>ealings</w:t>
      </w:r>
      <w:bookmarkEnd w:id="252"/>
    </w:p>
    <w:p w14:paraId="75790D29" w14:textId="248ED1A6" w:rsidR="00BA7C98" w:rsidRPr="00C9252F" w:rsidRDefault="00BA7C98" w:rsidP="00037654">
      <w:pPr>
        <w:pStyle w:val="ListParagraph"/>
        <w:widowControl w:val="0"/>
        <w:numPr>
          <w:ilvl w:val="2"/>
          <w:numId w:val="67"/>
        </w:numPr>
        <w:tabs>
          <w:tab w:val="left" w:pos="709"/>
        </w:tabs>
        <w:autoSpaceDE w:val="0"/>
        <w:autoSpaceDN w:val="0"/>
        <w:spacing w:before="120" w:after="240" w:line="360" w:lineRule="auto"/>
        <w:ind w:left="709" w:hanging="709"/>
        <w:jc w:val="both"/>
        <w:rPr>
          <w:rFonts w:cs="Arial"/>
          <w:szCs w:val="20"/>
        </w:rPr>
      </w:pPr>
      <w:r w:rsidRPr="00C9252F">
        <w:rPr>
          <w:rFonts w:cs="Arial"/>
          <w:szCs w:val="20"/>
        </w:rPr>
        <w:t>Neither</w:t>
      </w:r>
      <w:r w:rsidRPr="00C9252F">
        <w:rPr>
          <w:rFonts w:cs="Arial"/>
          <w:spacing w:val="-9"/>
          <w:szCs w:val="20"/>
        </w:rPr>
        <w:t xml:space="preserve"> </w:t>
      </w:r>
      <w:r w:rsidRPr="00C9252F">
        <w:rPr>
          <w:rFonts w:cs="Arial"/>
          <w:szCs w:val="20"/>
        </w:rPr>
        <w:t>Party</w:t>
      </w:r>
      <w:r w:rsidRPr="00C9252F">
        <w:rPr>
          <w:rFonts w:cs="Arial"/>
          <w:spacing w:val="-13"/>
          <w:szCs w:val="20"/>
        </w:rPr>
        <w:t xml:space="preserve"> </w:t>
      </w:r>
      <w:r w:rsidRPr="00C9252F">
        <w:rPr>
          <w:rFonts w:cs="Arial"/>
          <w:szCs w:val="20"/>
        </w:rPr>
        <w:t>may</w:t>
      </w:r>
      <w:r w:rsidRPr="00C9252F">
        <w:rPr>
          <w:rFonts w:cs="Arial"/>
          <w:spacing w:val="-16"/>
          <w:szCs w:val="20"/>
        </w:rPr>
        <w:t xml:space="preserve"> </w:t>
      </w:r>
      <w:r w:rsidRPr="00C9252F">
        <w:rPr>
          <w:rFonts w:cs="Arial"/>
          <w:szCs w:val="20"/>
        </w:rPr>
        <w:t>assign</w:t>
      </w:r>
      <w:r w:rsidRPr="00C9252F">
        <w:rPr>
          <w:rFonts w:cs="Arial"/>
          <w:spacing w:val="-9"/>
          <w:szCs w:val="20"/>
        </w:rPr>
        <w:t xml:space="preserve"> </w:t>
      </w:r>
      <w:r w:rsidRPr="00C9252F">
        <w:rPr>
          <w:rFonts w:cs="Arial"/>
          <w:szCs w:val="20"/>
        </w:rPr>
        <w:t>or</w:t>
      </w:r>
      <w:r w:rsidRPr="00C9252F">
        <w:rPr>
          <w:rFonts w:cs="Arial"/>
          <w:spacing w:val="-7"/>
          <w:szCs w:val="20"/>
        </w:rPr>
        <w:t xml:space="preserve"> </w:t>
      </w:r>
      <w:r w:rsidRPr="00C9252F">
        <w:rPr>
          <w:rFonts w:cs="Arial"/>
          <w:szCs w:val="20"/>
        </w:rPr>
        <w:t>otherwise</w:t>
      </w:r>
      <w:r w:rsidRPr="00C9252F">
        <w:rPr>
          <w:rFonts w:cs="Arial"/>
          <w:spacing w:val="-10"/>
          <w:szCs w:val="20"/>
        </w:rPr>
        <w:t xml:space="preserve"> </w:t>
      </w:r>
      <w:r w:rsidRPr="00C9252F">
        <w:rPr>
          <w:rFonts w:cs="Arial"/>
          <w:szCs w:val="20"/>
        </w:rPr>
        <w:t>transfer</w:t>
      </w:r>
      <w:r w:rsidRPr="00C9252F">
        <w:rPr>
          <w:rFonts w:cs="Arial"/>
          <w:spacing w:val="-8"/>
          <w:szCs w:val="20"/>
        </w:rPr>
        <w:t xml:space="preserve"> </w:t>
      </w:r>
      <w:r w:rsidRPr="00C9252F">
        <w:rPr>
          <w:rFonts w:cs="Arial"/>
          <w:szCs w:val="20"/>
        </w:rPr>
        <w:t>all</w:t>
      </w:r>
      <w:r w:rsidRPr="00C9252F">
        <w:rPr>
          <w:rFonts w:cs="Arial"/>
          <w:spacing w:val="-11"/>
          <w:szCs w:val="20"/>
        </w:rPr>
        <w:t xml:space="preserve"> </w:t>
      </w:r>
      <w:r w:rsidRPr="00C9252F">
        <w:rPr>
          <w:rFonts w:cs="Arial"/>
          <w:szCs w:val="20"/>
        </w:rPr>
        <w:t>or</w:t>
      </w:r>
      <w:r w:rsidRPr="00C9252F">
        <w:rPr>
          <w:rFonts w:cs="Arial"/>
          <w:spacing w:val="-8"/>
          <w:szCs w:val="20"/>
        </w:rPr>
        <w:t xml:space="preserve"> </w:t>
      </w:r>
      <w:r w:rsidRPr="00C9252F">
        <w:rPr>
          <w:rFonts w:cs="Arial"/>
          <w:szCs w:val="20"/>
        </w:rPr>
        <w:t>any</w:t>
      </w:r>
      <w:r w:rsidRPr="00C9252F">
        <w:rPr>
          <w:rFonts w:cs="Arial"/>
          <w:spacing w:val="-11"/>
          <w:szCs w:val="20"/>
        </w:rPr>
        <w:t xml:space="preserve"> </w:t>
      </w:r>
      <w:r w:rsidRPr="00C9252F">
        <w:rPr>
          <w:rFonts w:cs="Arial"/>
          <w:szCs w:val="20"/>
        </w:rPr>
        <w:t>of</w:t>
      </w:r>
      <w:r w:rsidRPr="00C9252F">
        <w:rPr>
          <w:rFonts w:cs="Arial"/>
          <w:spacing w:val="-7"/>
          <w:szCs w:val="20"/>
        </w:rPr>
        <w:t xml:space="preserve"> </w:t>
      </w:r>
      <w:r w:rsidRPr="00C9252F">
        <w:rPr>
          <w:rFonts w:cs="Arial"/>
          <w:szCs w:val="20"/>
        </w:rPr>
        <w:t>its</w:t>
      </w:r>
      <w:r w:rsidRPr="00C9252F">
        <w:rPr>
          <w:rFonts w:cs="Arial"/>
          <w:spacing w:val="-9"/>
          <w:szCs w:val="20"/>
        </w:rPr>
        <w:t xml:space="preserve"> </w:t>
      </w:r>
      <w:r w:rsidRPr="00C9252F">
        <w:rPr>
          <w:rFonts w:cs="Arial"/>
          <w:szCs w:val="20"/>
        </w:rPr>
        <w:t>rights,</w:t>
      </w:r>
      <w:r w:rsidRPr="00C9252F">
        <w:rPr>
          <w:rFonts w:cs="Arial"/>
          <w:spacing w:val="-10"/>
          <w:szCs w:val="20"/>
        </w:rPr>
        <w:t xml:space="preserve"> </w:t>
      </w:r>
      <w:r w:rsidRPr="00C9252F">
        <w:rPr>
          <w:rFonts w:cs="Arial"/>
          <w:szCs w:val="20"/>
        </w:rPr>
        <w:t>benefits</w:t>
      </w:r>
      <w:r w:rsidRPr="00C9252F">
        <w:rPr>
          <w:rFonts w:cs="Arial"/>
          <w:spacing w:val="-8"/>
          <w:szCs w:val="20"/>
        </w:rPr>
        <w:t xml:space="preserve"> </w:t>
      </w:r>
      <w:r w:rsidRPr="00C9252F">
        <w:rPr>
          <w:rFonts w:cs="Arial"/>
          <w:szCs w:val="20"/>
        </w:rPr>
        <w:t>or</w:t>
      </w:r>
      <w:r w:rsidRPr="00C9252F">
        <w:rPr>
          <w:rFonts w:cs="Arial"/>
          <w:spacing w:val="-9"/>
          <w:szCs w:val="20"/>
        </w:rPr>
        <w:t xml:space="preserve"> </w:t>
      </w:r>
      <w:r w:rsidRPr="00C9252F">
        <w:rPr>
          <w:rFonts w:cs="Arial"/>
          <w:szCs w:val="20"/>
        </w:rPr>
        <w:t>obligations hereunder without the other Party's prior written consent.</w:t>
      </w:r>
    </w:p>
    <w:p w14:paraId="5821356E" w14:textId="77E9CE5D" w:rsidR="00BA7C98" w:rsidRPr="00C9252F" w:rsidRDefault="00BA7C98" w:rsidP="00037654">
      <w:pPr>
        <w:pStyle w:val="ListParagraph"/>
        <w:widowControl w:val="0"/>
        <w:numPr>
          <w:ilvl w:val="2"/>
          <w:numId w:val="67"/>
        </w:numPr>
        <w:tabs>
          <w:tab w:val="left" w:pos="709"/>
        </w:tabs>
        <w:autoSpaceDE w:val="0"/>
        <w:autoSpaceDN w:val="0"/>
        <w:spacing w:before="120" w:after="240" w:line="360" w:lineRule="auto"/>
        <w:ind w:left="709" w:hanging="709"/>
        <w:jc w:val="both"/>
        <w:rPr>
          <w:rFonts w:cs="Arial"/>
          <w:szCs w:val="20"/>
        </w:rPr>
      </w:pPr>
      <w:r w:rsidRPr="00C9252F">
        <w:rPr>
          <w:rFonts w:cs="Arial"/>
          <w:szCs w:val="20"/>
        </w:rPr>
        <w:t xml:space="preserve">If the Project Company intends to obtain financing for the Project, the Project </w:t>
      </w:r>
      <w:r w:rsidRPr="00C9252F">
        <w:rPr>
          <w:rFonts w:cs="Arial"/>
          <w:spacing w:val="2"/>
          <w:szCs w:val="20"/>
        </w:rPr>
        <w:t xml:space="preserve">Company </w:t>
      </w:r>
      <w:r w:rsidRPr="00C9252F">
        <w:rPr>
          <w:rFonts w:cs="Arial"/>
          <w:szCs w:val="20"/>
        </w:rPr>
        <w:t>may</w:t>
      </w:r>
      <w:r w:rsidRPr="00C9252F">
        <w:rPr>
          <w:rFonts w:cs="Arial"/>
          <w:spacing w:val="-9"/>
          <w:szCs w:val="20"/>
        </w:rPr>
        <w:t xml:space="preserve"> </w:t>
      </w:r>
      <w:r w:rsidRPr="00C9252F">
        <w:rPr>
          <w:rFonts w:cs="Arial"/>
          <w:szCs w:val="20"/>
        </w:rPr>
        <w:t>assign</w:t>
      </w:r>
      <w:r w:rsidRPr="00C9252F">
        <w:rPr>
          <w:rFonts w:cs="Arial"/>
          <w:spacing w:val="-5"/>
          <w:szCs w:val="20"/>
        </w:rPr>
        <w:t xml:space="preserve"> </w:t>
      </w:r>
      <w:r w:rsidRPr="00C9252F">
        <w:rPr>
          <w:rFonts w:cs="Arial"/>
          <w:szCs w:val="20"/>
        </w:rPr>
        <w:t>to</w:t>
      </w:r>
      <w:r w:rsidRPr="00C9252F">
        <w:rPr>
          <w:rFonts w:cs="Arial"/>
          <w:spacing w:val="-4"/>
          <w:szCs w:val="20"/>
        </w:rPr>
        <w:t xml:space="preserve"> </w:t>
      </w:r>
      <w:r w:rsidRPr="00C9252F">
        <w:rPr>
          <w:rFonts w:cs="Arial"/>
          <w:szCs w:val="20"/>
        </w:rPr>
        <w:t>or</w:t>
      </w:r>
      <w:r w:rsidRPr="00C9252F">
        <w:rPr>
          <w:rFonts w:cs="Arial"/>
          <w:spacing w:val="-4"/>
          <w:szCs w:val="20"/>
        </w:rPr>
        <w:t xml:space="preserve"> </w:t>
      </w:r>
      <w:r w:rsidRPr="00C9252F">
        <w:rPr>
          <w:rFonts w:cs="Arial"/>
          <w:szCs w:val="20"/>
        </w:rPr>
        <w:t>grant</w:t>
      </w:r>
      <w:r w:rsidRPr="00C9252F">
        <w:rPr>
          <w:rFonts w:cs="Arial"/>
          <w:spacing w:val="-6"/>
          <w:szCs w:val="20"/>
        </w:rPr>
        <w:t xml:space="preserve"> </w:t>
      </w:r>
      <w:r w:rsidRPr="00C9252F">
        <w:rPr>
          <w:rFonts w:cs="Arial"/>
          <w:szCs w:val="20"/>
        </w:rPr>
        <w:t>a</w:t>
      </w:r>
      <w:r w:rsidRPr="00C9252F">
        <w:rPr>
          <w:rFonts w:cs="Arial"/>
          <w:spacing w:val="-5"/>
          <w:szCs w:val="20"/>
        </w:rPr>
        <w:t xml:space="preserve"> </w:t>
      </w:r>
      <w:r w:rsidRPr="00C9252F">
        <w:rPr>
          <w:rFonts w:cs="Arial"/>
          <w:szCs w:val="20"/>
        </w:rPr>
        <w:t>security</w:t>
      </w:r>
      <w:r w:rsidRPr="00C9252F">
        <w:rPr>
          <w:rFonts w:cs="Arial"/>
          <w:spacing w:val="-8"/>
          <w:szCs w:val="20"/>
        </w:rPr>
        <w:t xml:space="preserve"> </w:t>
      </w:r>
      <w:r w:rsidRPr="00C9252F">
        <w:rPr>
          <w:rFonts w:cs="Arial"/>
          <w:szCs w:val="20"/>
        </w:rPr>
        <w:t>interest</w:t>
      </w:r>
      <w:r w:rsidRPr="00C9252F">
        <w:rPr>
          <w:rFonts w:cs="Arial"/>
          <w:spacing w:val="-4"/>
          <w:szCs w:val="20"/>
        </w:rPr>
        <w:t xml:space="preserve"> </w:t>
      </w:r>
      <w:r w:rsidRPr="00C9252F">
        <w:rPr>
          <w:rFonts w:cs="Arial"/>
          <w:szCs w:val="20"/>
        </w:rPr>
        <w:t>of</w:t>
      </w:r>
      <w:r w:rsidRPr="00C9252F">
        <w:rPr>
          <w:rFonts w:cs="Arial"/>
          <w:spacing w:val="-4"/>
          <w:szCs w:val="20"/>
        </w:rPr>
        <w:t xml:space="preserve"> </w:t>
      </w:r>
      <w:r w:rsidRPr="00C9252F">
        <w:rPr>
          <w:rFonts w:cs="Arial"/>
          <w:szCs w:val="20"/>
        </w:rPr>
        <w:t>all</w:t>
      </w:r>
      <w:r w:rsidRPr="00C9252F">
        <w:rPr>
          <w:rFonts w:cs="Arial"/>
          <w:spacing w:val="-5"/>
          <w:szCs w:val="20"/>
        </w:rPr>
        <w:t xml:space="preserve"> </w:t>
      </w:r>
      <w:r w:rsidRPr="00C9252F">
        <w:rPr>
          <w:rFonts w:cs="Arial"/>
          <w:szCs w:val="20"/>
        </w:rPr>
        <w:t>of</w:t>
      </w:r>
      <w:r w:rsidRPr="00C9252F">
        <w:rPr>
          <w:rFonts w:cs="Arial"/>
          <w:spacing w:val="-3"/>
          <w:szCs w:val="20"/>
        </w:rPr>
        <w:t xml:space="preserve"> </w:t>
      </w:r>
      <w:r w:rsidRPr="00C9252F">
        <w:rPr>
          <w:rFonts w:cs="Arial"/>
          <w:szCs w:val="20"/>
        </w:rPr>
        <w:t>its</w:t>
      </w:r>
      <w:r w:rsidRPr="00C9252F">
        <w:rPr>
          <w:rFonts w:cs="Arial"/>
          <w:spacing w:val="-3"/>
          <w:szCs w:val="20"/>
        </w:rPr>
        <w:t xml:space="preserve"> </w:t>
      </w:r>
      <w:r w:rsidRPr="00C9252F">
        <w:rPr>
          <w:rFonts w:cs="Arial"/>
          <w:szCs w:val="20"/>
        </w:rPr>
        <w:t>rights</w:t>
      </w:r>
      <w:r w:rsidRPr="00C9252F">
        <w:rPr>
          <w:rFonts w:cs="Arial"/>
          <w:spacing w:val="-4"/>
          <w:szCs w:val="20"/>
        </w:rPr>
        <w:t xml:space="preserve"> </w:t>
      </w:r>
      <w:r w:rsidRPr="00C9252F">
        <w:rPr>
          <w:rFonts w:cs="Arial"/>
          <w:szCs w:val="20"/>
        </w:rPr>
        <w:t>and</w:t>
      </w:r>
      <w:r w:rsidRPr="00C9252F">
        <w:rPr>
          <w:rFonts w:cs="Arial"/>
          <w:spacing w:val="-5"/>
          <w:szCs w:val="20"/>
        </w:rPr>
        <w:t xml:space="preserve"> </w:t>
      </w:r>
      <w:r w:rsidRPr="00C9252F">
        <w:rPr>
          <w:rFonts w:cs="Arial"/>
          <w:szCs w:val="20"/>
        </w:rPr>
        <w:t>interests</w:t>
      </w:r>
      <w:r w:rsidRPr="00C9252F">
        <w:rPr>
          <w:rFonts w:cs="Arial"/>
          <w:spacing w:val="-3"/>
          <w:szCs w:val="20"/>
        </w:rPr>
        <w:t xml:space="preserve"> </w:t>
      </w:r>
      <w:r w:rsidRPr="00C9252F">
        <w:rPr>
          <w:rFonts w:cs="Arial"/>
          <w:szCs w:val="20"/>
        </w:rPr>
        <w:t>under</w:t>
      </w:r>
      <w:r w:rsidRPr="00C9252F">
        <w:rPr>
          <w:rFonts w:cs="Arial"/>
          <w:spacing w:val="-4"/>
          <w:szCs w:val="20"/>
        </w:rPr>
        <w:t xml:space="preserve"> </w:t>
      </w:r>
      <w:r w:rsidRPr="00C9252F">
        <w:rPr>
          <w:rFonts w:cs="Arial"/>
          <w:szCs w:val="20"/>
        </w:rPr>
        <w:t>or</w:t>
      </w:r>
      <w:r w:rsidRPr="00C9252F">
        <w:rPr>
          <w:rFonts w:cs="Arial"/>
          <w:spacing w:val="-5"/>
          <w:szCs w:val="20"/>
        </w:rPr>
        <w:t xml:space="preserve"> </w:t>
      </w:r>
      <w:r w:rsidRPr="00C9252F">
        <w:rPr>
          <w:rFonts w:cs="Arial"/>
          <w:szCs w:val="20"/>
        </w:rPr>
        <w:t xml:space="preserve">pursuant to this Agreement for such purposes. </w:t>
      </w:r>
      <w:r w:rsidR="000671ED" w:rsidRPr="00C9252F">
        <w:rPr>
          <w:rFonts w:cs="Arial"/>
          <w:szCs w:val="20"/>
        </w:rPr>
        <w:t xml:space="preserve"> </w:t>
      </w:r>
      <w:r w:rsidRPr="00C9252F">
        <w:rPr>
          <w:rFonts w:cs="Arial"/>
          <w:szCs w:val="20"/>
        </w:rPr>
        <w:t>The Project Company must notify the Buyer of the creation</w:t>
      </w:r>
      <w:r w:rsidRPr="00C9252F">
        <w:rPr>
          <w:rFonts w:cs="Arial"/>
          <w:spacing w:val="10"/>
          <w:szCs w:val="20"/>
        </w:rPr>
        <w:t xml:space="preserve"> </w:t>
      </w:r>
      <w:r w:rsidRPr="00C9252F">
        <w:rPr>
          <w:rFonts w:cs="Arial"/>
          <w:szCs w:val="20"/>
        </w:rPr>
        <w:t>of</w:t>
      </w:r>
      <w:r w:rsidRPr="00C9252F">
        <w:rPr>
          <w:rFonts w:cs="Arial"/>
          <w:spacing w:val="11"/>
          <w:szCs w:val="20"/>
        </w:rPr>
        <w:t xml:space="preserve"> </w:t>
      </w:r>
      <w:r w:rsidRPr="00C9252F">
        <w:rPr>
          <w:rFonts w:cs="Arial"/>
          <w:szCs w:val="20"/>
        </w:rPr>
        <w:t>such</w:t>
      </w:r>
      <w:r w:rsidRPr="00C9252F">
        <w:rPr>
          <w:rFonts w:cs="Arial"/>
          <w:spacing w:val="9"/>
          <w:szCs w:val="20"/>
        </w:rPr>
        <w:t xml:space="preserve"> </w:t>
      </w:r>
      <w:r w:rsidRPr="00C9252F">
        <w:rPr>
          <w:rFonts w:cs="Arial"/>
          <w:szCs w:val="20"/>
        </w:rPr>
        <w:t>security</w:t>
      </w:r>
      <w:r w:rsidRPr="00C9252F">
        <w:rPr>
          <w:rFonts w:cs="Arial"/>
          <w:spacing w:val="6"/>
          <w:szCs w:val="20"/>
        </w:rPr>
        <w:t xml:space="preserve"> </w:t>
      </w:r>
      <w:r w:rsidRPr="00C9252F">
        <w:rPr>
          <w:rFonts w:cs="Arial"/>
          <w:szCs w:val="20"/>
        </w:rPr>
        <w:t>over</w:t>
      </w:r>
      <w:r w:rsidRPr="00C9252F">
        <w:rPr>
          <w:rFonts w:cs="Arial"/>
          <w:spacing w:val="13"/>
          <w:szCs w:val="20"/>
        </w:rPr>
        <w:t xml:space="preserve"> </w:t>
      </w:r>
      <w:r w:rsidRPr="00C9252F">
        <w:rPr>
          <w:rFonts w:cs="Arial"/>
          <w:szCs w:val="20"/>
        </w:rPr>
        <w:t>its</w:t>
      </w:r>
      <w:r w:rsidRPr="00C9252F">
        <w:rPr>
          <w:rFonts w:cs="Arial"/>
          <w:spacing w:val="10"/>
          <w:szCs w:val="20"/>
        </w:rPr>
        <w:t xml:space="preserve"> </w:t>
      </w:r>
      <w:r w:rsidRPr="00C9252F">
        <w:rPr>
          <w:rFonts w:cs="Arial"/>
          <w:szCs w:val="20"/>
        </w:rPr>
        <w:t>rights</w:t>
      </w:r>
      <w:r w:rsidRPr="00C9252F">
        <w:rPr>
          <w:rFonts w:cs="Arial"/>
          <w:spacing w:val="13"/>
          <w:szCs w:val="20"/>
        </w:rPr>
        <w:t xml:space="preserve"> </w:t>
      </w:r>
      <w:r w:rsidRPr="00C9252F">
        <w:rPr>
          <w:rFonts w:cs="Arial"/>
          <w:szCs w:val="20"/>
        </w:rPr>
        <w:t>and</w:t>
      </w:r>
      <w:r w:rsidRPr="00C9252F">
        <w:rPr>
          <w:rFonts w:cs="Arial"/>
          <w:spacing w:val="12"/>
          <w:szCs w:val="20"/>
        </w:rPr>
        <w:t xml:space="preserve"> </w:t>
      </w:r>
      <w:r w:rsidRPr="00C9252F">
        <w:rPr>
          <w:rFonts w:cs="Arial"/>
          <w:szCs w:val="20"/>
        </w:rPr>
        <w:t>interests</w:t>
      </w:r>
      <w:r w:rsidRPr="00C9252F">
        <w:rPr>
          <w:rFonts w:cs="Arial"/>
          <w:spacing w:val="12"/>
          <w:szCs w:val="20"/>
        </w:rPr>
        <w:t xml:space="preserve"> </w:t>
      </w:r>
      <w:r w:rsidRPr="00C9252F">
        <w:rPr>
          <w:rFonts w:cs="Arial"/>
          <w:szCs w:val="20"/>
        </w:rPr>
        <w:t>under</w:t>
      </w:r>
      <w:r w:rsidRPr="00C9252F">
        <w:rPr>
          <w:rFonts w:cs="Arial"/>
          <w:spacing w:val="13"/>
          <w:szCs w:val="20"/>
        </w:rPr>
        <w:t xml:space="preserve"> </w:t>
      </w:r>
      <w:r w:rsidRPr="00C9252F">
        <w:rPr>
          <w:rFonts w:cs="Arial"/>
          <w:szCs w:val="20"/>
        </w:rPr>
        <w:t>this</w:t>
      </w:r>
      <w:r w:rsidRPr="00C9252F">
        <w:rPr>
          <w:rFonts w:cs="Arial"/>
          <w:spacing w:val="19"/>
          <w:szCs w:val="20"/>
        </w:rPr>
        <w:t xml:space="preserve"> </w:t>
      </w:r>
      <w:r w:rsidRPr="00C9252F">
        <w:rPr>
          <w:rFonts w:cs="Arial"/>
          <w:szCs w:val="20"/>
        </w:rPr>
        <w:t>Agreement</w:t>
      </w:r>
      <w:r w:rsidRPr="00C9252F">
        <w:rPr>
          <w:rFonts w:cs="Arial"/>
          <w:spacing w:val="10"/>
          <w:szCs w:val="20"/>
        </w:rPr>
        <w:t xml:space="preserve"> </w:t>
      </w:r>
      <w:r w:rsidRPr="00C9252F">
        <w:rPr>
          <w:rFonts w:cs="Arial"/>
          <w:szCs w:val="20"/>
        </w:rPr>
        <w:t>at</w:t>
      </w:r>
      <w:r w:rsidRPr="00C9252F">
        <w:rPr>
          <w:rFonts w:cs="Arial"/>
          <w:spacing w:val="11"/>
          <w:szCs w:val="20"/>
        </w:rPr>
        <w:t xml:space="preserve"> </w:t>
      </w:r>
      <w:r w:rsidRPr="00C9252F">
        <w:rPr>
          <w:rFonts w:cs="Arial"/>
          <w:szCs w:val="20"/>
        </w:rPr>
        <w:t>least</w:t>
      </w:r>
      <w:r w:rsidRPr="00C9252F">
        <w:rPr>
          <w:rFonts w:cs="Arial"/>
          <w:spacing w:val="9"/>
          <w:szCs w:val="20"/>
        </w:rPr>
        <w:t xml:space="preserve"> </w:t>
      </w:r>
      <w:r w:rsidRPr="00C9252F">
        <w:rPr>
          <w:rFonts w:cs="Arial"/>
          <w:szCs w:val="20"/>
        </w:rPr>
        <w:t>thirty</w:t>
      </w:r>
      <w:r w:rsidR="006637E5" w:rsidRPr="00C9252F">
        <w:rPr>
          <w:rFonts w:cs="Arial"/>
          <w:szCs w:val="20"/>
        </w:rPr>
        <w:t xml:space="preserve"> </w:t>
      </w:r>
      <w:r w:rsidRPr="00C9252F">
        <w:rPr>
          <w:rFonts w:cs="Arial"/>
          <w:szCs w:val="20"/>
        </w:rPr>
        <w:t>(30) Business Days prior to the execution of any such assignment or security interest.</w:t>
      </w:r>
    </w:p>
    <w:p w14:paraId="149E9A5E" w14:textId="77777777" w:rsidR="00BA7C98" w:rsidRPr="00C9252F" w:rsidRDefault="00BA7C98" w:rsidP="00037654">
      <w:pPr>
        <w:pStyle w:val="ListParagraph"/>
        <w:widowControl w:val="0"/>
        <w:numPr>
          <w:ilvl w:val="2"/>
          <w:numId w:val="67"/>
        </w:numPr>
        <w:tabs>
          <w:tab w:val="left" w:pos="142"/>
        </w:tabs>
        <w:autoSpaceDE w:val="0"/>
        <w:autoSpaceDN w:val="0"/>
        <w:spacing w:before="120" w:after="240" w:line="360" w:lineRule="auto"/>
        <w:ind w:left="142" w:hanging="142"/>
        <w:jc w:val="both"/>
        <w:rPr>
          <w:rFonts w:cs="Arial"/>
          <w:szCs w:val="20"/>
        </w:rPr>
      </w:pPr>
      <w:r w:rsidRPr="00C9252F">
        <w:rPr>
          <w:rFonts w:cs="Arial"/>
          <w:szCs w:val="20"/>
        </w:rPr>
        <w:t>The Buyer agrees to enter into a direct agreement with the Lender upon the Project Company's reasonable request in connection with the financing or refinancing of the Project.</w:t>
      </w:r>
    </w:p>
    <w:p w14:paraId="1BB53D63" w14:textId="1FC9A511" w:rsidR="00BA7C98" w:rsidRPr="00C9252F" w:rsidRDefault="00BA7C98" w:rsidP="00037654">
      <w:pPr>
        <w:pStyle w:val="BauchiEPClevel1"/>
        <w:numPr>
          <w:ilvl w:val="1"/>
          <w:numId w:val="90"/>
        </w:numPr>
        <w:spacing w:before="120" w:line="360" w:lineRule="auto"/>
        <w:ind w:left="709" w:hanging="709"/>
        <w:rPr>
          <w:rFonts w:cs="Arial"/>
          <w:b/>
          <w:bCs/>
          <w:szCs w:val="20"/>
        </w:rPr>
      </w:pPr>
      <w:bookmarkStart w:id="253" w:name="_bookmark93"/>
      <w:bookmarkStart w:id="254" w:name="_Toc27334983"/>
      <w:bookmarkEnd w:id="253"/>
      <w:r w:rsidRPr="00C9252F">
        <w:rPr>
          <w:rFonts w:cs="Arial"/>
          <w:b/>
          <w:bCs/>
          <w:szCs w:val="20"/>
        </w:rPr>
        <w:t xml:space="preserve">Entire </w:t>
      </w:r>
      <w:r w:rsidR="000671ED" w:rsidRPr="00C9252F">
        <w:rPr>
          <w:rFonts w:cs="Arial"/>
          <w:b/>
          <w:bCs/>
          <w:szCs w:val="20"/>
        </w:rPr>
        <w:t>A</w:t>
      </w:r>
      <w:r w:rsidRPr="00C9252F">
        <w:rPr>
          <w:rFonts w:cs="Arial"/>
          <w:b/>
          <w:bCs/>
          <w:szCs w:val="20"/>
        </w:rPr>
        <w:t>greement</w:t>
      </w:r>
      <w:bookmarkEnd w:id="254"/>
    </w:p>
    <w:p w14:paraId="1D93A1AC" w14:textId="4F875F38" w:rsidR="00BA7C98" w:rsidRPr="00C9252F" w:rsidRDefault="00BA7C98" w:rsidP="00037654">
      <w:pPr>
        <w:pStyle w:val="ListParagraph"/>
        <w:widowControl w:val="0"/>
        <w:numPr>
          <w:ilvl w:val="2"/>
          <w:numId w:val="122"/>
        </w:numPr>
        <w:tabs>
          <w:tab w:val="left" w:pos="709"/>
        </w:tabs>
        <w:autoSpaceDE w:val="0"/>
        <w:autoSpaceDN w:val="0"/>
        <w:spacing w:before="120" w:after="240" w:line="360" w:lineRule="auto"/>
        <w:ind w:left="709" w:hanging="709"/>
        <w:jc w:val="both"/>
        <w:rPr>
          <w:rFonts w:cs="Arial"/>
          <w:szCs w:val="20"/>
        </w:rPr>
      </w:pPr>
      <w:r w:rsidRPr="00C9252F">
        <w:rPr>
          <w:rFonts w:cs="Arial"/>
          <w:szCs w:val="20"/>
        </w:rPr>
        <w:t>There</w:t>
      </w:r>
      <w:r w:rsidRPr="00C9252F">
        <w:rPr>
          <w:rFonts w:cs="Arial"/>
          <w:spacing w:val="-8"/>
          <w:szCs w:val="20"/>
        </w:rPr>
        <w:t xml:space="preserve"> </w:t>
      </w:r>
      <w:r w:rsidRPr="00C9252F">
        <w:rPr>
          <w:rFonts w:cs="Arial"/>
          <w:szCs w:val="20"/>
        </w:rPr>
        <w:t>will</w:t>
      </w:r>
      <w:r w:rsidRPr="00C9252F">
        <w:rPr>
          <w:rFonts w:cs="Arial"/>
          <w:spacing w:val="-8"/>
          <w:szCs w:val="20"/>
        </w:rPr>
        <w:t xml:space="preserve"> </w:t>
      </w:r>
      <w:r w:rsidRPr="00C9252F">
        <w:rPr>
          <w:rFonts w:cs="Arial"/>
          <w:szCs w:val="20"/>
        </w:rPr>
        <w:t>be</w:t>
      </w:r>
      <w:r w:rsidRPr="00C9252F">
        <w:rPr>
          <w:rFonts w:cs="Arial"/>
          <w:spacing w:val="-7"/>
          <w:szCs w:val="20"/>
        </w:rPr>
        <w:t xml:space="preserve"> </w:t>
      </w:r>
      <w:r w:rsidRPr="00C9252F">
        <w:rPr>
          <w:rFonts w:cs="Arial"/>
          <w:szCs w:val="20"/>
        </w:rPr>
        <w:t>deemed</w:t>
      </w:r>
      <w:r w:rsidRPr="00C9252F">
        <w:rPr>
          <w:rFonts w:cs="Arial"/>
          <w:spacing w:val="-7"/>
          <w:szCs w:val="20"/>
        </w:rPr>
        <w:t xml:space="preserve"> </w:t>
      </w:r>
      <w:r w:rsidRPr="00C9252F">
        <w:rPr>
          <w:rFonts w:cs="Arial"/>
          <w:szCs w:val="20"/>
        </w:rPr>
        <w:t>to</w:t>
      </w:r>
      <w:r w:rsidRPr="00C9252F">
        <w:rPr>
          <w:rFonts w:cs="Arial"/>
          <w:spacing w:val="-7"/>
          <w:szCs w:val="20"/>
        </w:rPr>
        <w:t xml:space="preserve"> </w:t>
      </w:r>
      <w:r w:rsidRPr="00C9252F">
        <w:rPr>
          <w:rFonts w:cs="Arial"/>
          <w:szCs w:val="20"/>
        </w:rPr>
        <w:t>be</w:t>
      </w:r>
      <w:r w:rsidRPr="00C9252F">
        <w:rPr>
          <w:rFonts w:cs="Arial"/>
          <w:spacing w:val="-7"/>
          <w:szCs w:val="20"/>
        </w:rPr>
        <w:t xml:space="preserve"> </w:t>
      </w:r>
      <w:r w:rsidRPr="00C9252F">
        <w:rPr>
          <w:rFonts w:cs="Arial"/>
          <w:szCs w:val="20"/>
        </w:rPr>
        <w:t>incorporated</w:t>
      </w:r>
      <w:r w:rsidRPr="00C9252F">
        <w:rPr>
          <w:rFonts w:cs="Arial"/>
          <w:spacing w:val="-8"/>
          <w:szCs w:val="20"/>
        </w:rPr>
        <w:t xml:space="preserve"> </w:t>
      </w:r>
      <w:r w:rsidRPr="00C9252F">
        <w:rPr>
          <w:rFonts w:cs="Arial"/>
          <w:szCs w:val="20"/>
        </w:rPr>
        <w:t>into</w:t>
      </w:r>
      <w:r w:rsidRPr="00C9252F">
        <w:rPr>
          <w:rFonts w:cs="Arial"/>
          <w:spacing w:val="-7"/>
          <w:szCs w:val="20"/>
        </w:rPr>
        <w:t xml:space="preserve"> </w:t>
      </w:r>
      <w:r w:rsidRPr="00C9252F">
        <w:rPr>
          <w:rFonts w:cs="Arial"/>
          <w:szCs w:val="20"/>
        </w:rPr>
        <w:t>this</w:t>
      </w:r>
      <w:r w:rsidRPr="00C9252F">
        <w:rPr>
          <w:rFonts w:cs="Arial"/>
          <w:spacing w:val="-6"/>
          <w:szCs w:val="20"/>
        </w:rPr>
        <w:t xml:space="preserve"> </w:t>
      </w:r>
      <w:r w:rsidRPr="00C9252F">
        <w:rPr>
          <w:rFonts w:cs="Arial"/>
          <w:szCs w:val="20"/>
        </w:rPr>
        <w:t>Agreement</w:t>
      </w:r>
      <w:r w:rsidRPr="00C9252F">
        <w:rPr>
          <w:rFonts w:cs="Arial"/>
          <w:spacing w:val="-7"/>
          <w:szCs w:val="20"/>
        </w:rPr>
        <w:t xml:space="preserve"> </w:t>
      </w:r>
      <w:r w:rsidRPr="00C9252F">
        <w:rPr>
          <w:rFonts w:cs="Arial"/>
          <w:szCs w:val="20"/>
        </w:rPr>
        <w:t>the</w:t>
      </w:r>
      <w:r w:rsidRPr="00C9252F">
        <w:rPr>
          <w:rFonts w:cs="Arial"/>
          <w:spacing w:val="-7"/>
          <w:szCs w:val="20"/>
        </w:rPr>
        <w:t xml:space="preserve"> </w:t>
      </w:r>
      <w:r w:rsidRPr="00C9252F">
        <w:rPr>
          <w:rFonts w:cs="Arial"/>
          <w:szCs w:val="20"/>
        </w:rPr>
        <w:t>contents</w:t>
      </w:r>
      <w:r w:rsidRPr="00C9252F">
        <w:rPr>
          <w:rFonts w:cs="Arial"/>
          <w:spacing w:val="-6"/>
          <w:szCs w:val="20"/>
        </w:rPr>
        <w:t xml:space="preserve"> </w:t>
      </w:r>
      <w:r w:rsidRPr="00C9252F">
        <w:rPr>
          <w:rFonts w:cs="Arial"/>
          <w:szCs w:val="20"/>
        </w:rPr>
        <w:t>of</w:t>
      </w:r>
      <w:r w:rsidRPr="00C9252F">
        <w:rPr>
          <w:rFonts w:cs="Arial"/>
          <w:spacing w:val="-6"/>
          <w:szCs w:val="20"/>
        </w:rPr>
        <w:t xml:space="preserve"> </w:t>
      </w:r>
      <w:r w:rsidRPr="00C9252F">
        <w:rPr>
          <w:rFonts w:cs="Arial"/>
          <w:szCs w:val="20"/>
        </w:rPr>
        <w:t>any</w:t>
      </w:r>
      <w:r w:rsidRPr="00C9252F">
        <w:rPr>
          <w:rFonts w:cs="Arial"/>
          <w:spacing w:val="-13"/>
          <w:szCs w:val="20"/>
        </w:rPr>
        <w:t xml:space="preserve"> </w:t>
      </w:r>
      <w:r w:rsidRPr="00C9252F">
        <w:rPr>
          <w:rFonts w:cs="Arial"/>
          <w:szCs w:val="20"/>
        </w:rPr>
        <w:t>side</w:t>
      </w:r>
      <w:r w:rsidRPr="00C9252F">
        <w:rPr>
          <w:rFonts w:cs="Arial"/>
          <w:spacing w:val="-7"/>
          <w:szCs w:val="20"/>
        </w:rPr>
        <w:t xml:space="preserve"> </w:t>
      </w:r>
      <w:r w:rsidRPr="00C9252F">
        <w:rPr>
          <w:rFonts w:cs="Arial"/>
          <w:szCs w:val="20"/>
        </w:rPr>
        <w:t>letter supplemental or ancillary to this Agreement as if they had been set out expressly in this Agreement.</w:t>
      </w:r>
      <w:r w:rsidR="00083285" w:rsidRPr="00C9252F">
        <w:rPr>
          <w:rStyle w:val="FootnoteReference"/>
          <w:rFonts w:cs="Arial"/>
          <w:szCs w:val="20"/>
        </w:rPr>
        <w:footnoteReference w:id="26"/>
      </w:r>
    </w:p>
    <w:p w14:paraId="0699EE01" w14:textId="77777777" w:rsidR="00BA7C98" w:rsidRPr="00C9252F" w:rsidRDefault="00BA7C98" w:rsidP="00037654">
      <w:pPr>
        <w:pStyle w:val="ListParagraph"/>
        <w:widowControl w:val="0"/>
        <w:numPr>
          <w:ilvl w:val="2"/>
          <w:numId w:val="122"/>
        </w:numPr>
        <w:tabs>
          <w:tab w:val="left" w:pos="709"/>
        </w:tabs>
        <w:autoSpaceDE w:val="0"/>
        <w:autoSpaceDN w:val="0"/>
        <w:spacing w:before="120" w:after="240" w:line="360" w:lineRule="auto"/>
        <w:ind w:left="709" w:hanging="709"/>
        <w:jc w:val="both"/>
        <w:rPr>
          <w:rFonts w:cs="Arial"/>
          <w:szCs w:val="20"/>
        </w:rPr>
      </w:pPr>
      <w:r w:rsidRPr="00C9252F">
        <w:rPr>
          <w:rFonts w:cs="Arial"/>
          <w:szCs w:val="20"/>
        </w:rPr>
        <w:t>Each Party acknowledges and agrees</w:t>
      </w:r>
      <w:r w:rsidRPr="00C9252F">
        <w:rPr>
          <w:rFonts w:cs="Arial"/>
          <w:spacing w:val="-1"/>
          <w:szCs w:val="20"/>
        </w:rPr>
        <w:t xml:space="preserve"> </w:t>
      </w:r>
      <w:r w:rsidRPr="00C9252F">
        <w:rPr>
          <w:rFonts w:cs="Arial"/>
          <w:szCs w:val="20"/>
        </w:rPr>
        <w:t>that:</w:t>
      </w:r>
    </w:p>
    <w:p w14:paraId="3DD06F12" w14:textId="38ED6419" w:rsidR="00BA7C98" w:rsidRPr="00C9252F" w:rsidRDefault="00BA7C98" w:rsidP="00037654">
      <w:pPr>
        <w:pStyle w:val="ListParagraph"/>
        <w:widowControl w:val="0"/>
        <w:numPr>
          <w:ilvl w:val="3"/>
          <w:numId w:val="122"/>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it has not relied on or been induced to enter into this Agreement by any representation, warranty, statement, assurance, promise or undertaking of any kind except as expressly included in this Agreement;</w:t>
      </w:r>
      <w:r w:rsidRPr="00C9252F">
        <w:rPr>
          <w:rFonts w:cs="Arial"/>
          <w:spacing w:val="-6"/>
          <w:szCs w:val="20"/>
        </w:rPr>
        <w:t xml:space="preserve"> </w:t>
      </w:r>
      <w:r w:rsidRPr="00C9252F">
        <w:rPr>
          <w:rFonts w:cs="Arial"/>
          <w:szCs w:val="20"/>
        </w:rPr>
        <w:t>and</w:t>
      </w:r>
    </w:p>
    <w:p w14:paraId="77D8F84A" w14:textId="77777777" w:rsidR="00BA7C98" w:rsidRPr="00C9252F" w:rsidRDefault="00BA7C98" w:rsidP="00037654">
      <w:pPr>
        <w:pStyle w:val="ListParagraph"/>
        <w:widowControl w:val="0"/>
        <w:numPr>
          <w:ilvl w:val="3"/>
          <w:numId w:val="122"/>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 xml:space="preserve">it must not be liable to the other (whether in equity, contract, tort or under statute or otherwise) for any representation, warranty, promise, statement, assurance or undertaking which is not set out in this Agreement and neither Party shall be entitled to claim damages or terminate or rescind this Agreement by reason of any misrepresentation (other than a fraudulent misrepresentation) having been made </w:t>
      </w:r>
      <w:r w:rsidRPr="00C9252F">
        <w:rPr>
          <w:rFonts w:cs="Arial"/>
          <w:szCs w:val="20"/>
        </w:rPr>
        <w:lastRenderedPageBreak/>
        <w:t>to it by any person (whether a Party or not) at any time and upon which it has relied before entering into this</w:t>
      </w:r>
      <w:r w:rsidRPr="00C9252F">
        <w:rPr>
          <w:rFonts w:cs="Arial"/>
          <w:spacing w:val="-2"/>
          <w:szCs w:val="20"/>
        </w:rPr>
        <w:t xml:space="preserve"> </w:t>
      </w:r>
      <w:r w:rsidRPr="00C9252F">
        <w:rPr>
          <w:rFonts w:cs="Arial"/>
          <w:szCs w:val="20"/>
        </w:rPr>
        <w:t>Agreement.</w:t>
      </w:r>
    </w:p>
    <w:p w14:paraId="561D8597" w14:textId="51076A29" w:rsidR="00BA7C98" w:rsidRPr="00C9252F" w:rsidRDefault="00BA7C98" w:rsidP="00037654">
      <w:pPr>
        <w:pStyle w:val="ListParagraph"/>
        <w:widowControl w:val="0"/>
        <w:numPr>
          <w:ilvl w:val="2"/>
          <w:numId w:val="122"/>
        </w:numPr>
        <w:tabs>
          <w:tab w:val="left" w:pos="709"/>
        </w:tabs>
        <w:autoSpaceDE w:val="0"/>
        <w:autoSpaceDN w:val="0"/>
        <w:spacing w:before="120" w:after="240" w:line="360" w:lineRule="auto"/>
        <w:ind w:left="709" w:hanging="709"/>
        <w:jc w:val="both"/>
        <w:rPr>
          <w:rFonts w:cs="Arial"/>
          <w:szCs w:val="20"/>
        </w:rPr>
      </w:pPr>
      <w:r w:rsidRPr="00C9252F">
        <w:rPr>
          <w:rFonts w:cs="Arial"/>
          <w:szCs w:val="20"/>
        </w:rPr>
        <w:t>Nothing</w:t>
      </w:r>
      <w:r w:rsidRPr="00C9252F">
        <w:rPr>
          <w:rFonts w:cs="Arial"/>
          <w:spacing w:val="-3"/>
          <w:szCs w:val="20"/>
        </w:rPr>
        <w:t xml:space="preserve"> </w:t>
      </w:r>
      <w:r w:rsidRPr="00C9252F">
        <w:rPr>
          <w:rFonts w:cs="Arial"/>
          <w:szCs w:val="20"/>
        </w:rPr>
        <w:t>in</w:t>
      </w:r>
      <w:r w:rsidRPr="00C9252F">
        <w:rPr>
          <w:rFonts w:cs="Arial"/>
          <w:spacing w:val="-6"/>
          <w:szCs w:val="20"/>
        </w:rPr>
        <w:t xml:space="preserve"> </w:t>
      </w:r>
      <w:r w:rsidRPr="00C9252F">
        <w:rPr>
          <w:rFonts w:cs="Arial"/>
          <w:szCs w:val="20"/>
        </w:rPr>
        <w:t>this</w:t>
      </w:r>
      <w:r w:rsidRPr="00C9252F">
        <w:rPr>
          <w:rFonts w:cs="Arial"/>
          <w:spacing w:val="-4"/>
          <w:szCs w:val="20"/>
        </w:rPr>
        <w:t xml:space="preserve"> </w:t>
      </w:r>
      <w:r w:rsidRPr="00C9252F">
        <w:rPr>
          <w:rFonts w:cs="Arial"/>
          <w:szCs w:val="20"/>
        </w:rPr>
        <w:t>Clause</w:t>
      </w:r>
      <w:r w:rsidRPr="00C9252F">
        <w:rPr>
          <w:rFonts w:cs="Arial"/>
          <w:spacing w:val="-3"/>
          <w:szCs w:val="20"/>
        </w:rPr>
        <w:t xml:space="preserve"> </w:t>
      </w:r>
      <w:hyperlink w:anchor="_bookmark93" w:history="1">
        <w:r w:rsidRPr="00C9252F">
          <w:rPr>
            <w:rFonts w:cs="Arial"/>
            <w:szCs w:val="20"/>
          </w:rPr>
          <w:t>21.5</w:t>
        </w:r>
        <w:r w:rsidRPr="00C9252F">
          <w:rPr>
            <w:rFonts w:cs="Arial"/>
            <w:spacing w:val="-3"/>
            <w:szCs w:val="20"/>
          </w:rPr>
          <w:t xml:space="preserve"> </w:t>
        </w:r>
      </w:hyperlink>
      <w:r w:rsidRPr="00C9252F">
        <w:rPr>
          <w:rFonts w:cs="Arial"/>
          <w:szCs w:val="20"/>
        </w:rPr>
        <w:t>(</w:t>
      </w:r>
      <w:r w:rsidRPr="00C9252F">
        <w:rPr>
          <w:rFonts w:cs="Arial"/>
          <w:i/>
          <w:szCs w:val="20"/>
        </w:rPr>
        <w:t>Entire</w:t>
      </w:r>
      <w:r w:rsidRPr="00C9252F">
        <w:rPr>
          <w:rFonts w:cs="Arial"/>
          <w:i/>
          <w:spacing w:val="-3"/>
          <w:szCs w:val="20"/>
        </w:rPr>
        <w:t xml:space="preserve"> </w:t>
      </w:r>
      <w:r w:rsidRPr="00C9252F">
        <w:rPr>
          <w:rFonts w:cs="Arial"/>
          <w:i/>
          <w:szCs w:val="20"/>
        </w:rPr>
        <w:t>Agreement</w:t>
      </w:r>
      <w:r w:rsidRPr="00C9252F">
        <w:rPr>
          <w:rFonts w:cs="Arial"/>
          <w:szCs w:val="20"/>
        </w:rPr>
        <w:t>)</w:t>
      </w:r>
      <w:r w:rsidRPr="00C9252F">
        <w:rPr>
          <w:rFonts w:cs="Arial"/>
          <w:spacing w:val="-4"/>
          <w:szCs w:val="20"/>
        </w:rPr>
        <w:t xml:space="preserve"> </w:t>
      </w:r>
      <w:r w:rsidRPr="00C9252F">
        <w:rPr>
          <w:rFonts w:cs="Arial"/>
          <w:szCs w:val="20"/>
        </w:rPr>
        <w:t>shall</w:t>
      </w:r>
      <w:r w:rsidRPr="00C9252F">
        <w:rPr>
          <w:rFonts w:cs="Arial"/>
          <w:spacing w:val="-6"/>
          <w:szCs w:val="20"/>
        </w:rPr>
        <w:t xml:space="preserve"> </w:t>
      </w:r>
      <w:r w:rsidRPr="00C9252F">
        <w:rPr>
          <w:rFonts w:cs="Arial"/>
          <w:szCs w:val="20"/>
        </w:rPr>
        <w:t>limit</w:t>
      </w:r>
      <w:r w:rsidRPr="00C9252F">
        <w:rPr>
          <w:rFonts w:cs="Arial"/>
          <w:spacing w:val="-5"/>
          <w:szCs w:val="20"/>
        </w:rPr>
        <w:t xml:space="preserve"> </w:t>
      </w:r>
      <w:r w:rsidRPr="00C9252F">
        <w:rPr>
          <w:rFonts w:cs="Arial"/>
          <w:szCs w:val="20"/>
        </w:rPr>
        <w:t>or</w:t>
      </w:r>
      <w:r w:rsidRPr="00C9252F">
        <w:rPr>
          <w:rFonts w:cs="Arial"/>
          <w:spacing w:val="-4"/>
          <w:szCs w:val="20"/>
        </w:rPr>
        <w:t xml:space="preserve"> </w:t>
      </w:r>
      <w:r w:rsidRPr="00C9252F">
        <w:rPr>
          <w:rFonts w:cs="Arial"/>
          <w:szCs w:val="20"/>
        </w:rPr>
        <w:t>exclude</w:t>
      </w:r>
      <w:r w:rsidRPr="00C9252F">
        <w:rPr>
          <w:rFonts w:cs="Arial"/>
          <w:spacing w:val="-6"/>
          <w:szCs w:val="20"/>
        </w:rPr>
        <w:t xml:space="preserve"> </w:t>
      </w:r>
      <w:r w:rsidRPr="00C9252F">
        <w:rPr>
          <w:rFonts w:cs="Arial"/>
          <w:szCs w:val="20"/>
        </w:rPr>
        <w:t>any</w:t>
      </w:r>
      <w:r w:rsidRPr="00C9252F">
        <w:rPr>
          <w:rFonts w:cs="Arial"/>
          <w:spacing w:val="-6"/>
          <w:szCs w:val="20"/>
        </w:rPr>
        <w:t xml:space="preserve"> </w:t>
      </w:r>
      <w:r w:rsidRPr="00C9252F">
        <w:rPr>
          <w:rFonts w:cs="Arial"/>
          <w:szCs w:val="20"/>
        </w:rPr>
        <w:t>liability</w:t>
      </w:r>
      <w:r w:rsidRPr="00C9252F">
        <w:rPr>
          <w:rFonts w:cs="Arial"/>
          <w:spacing w:val="-8"/>
          <w:szCs w:val="20"/>
        </w:rPr>
        <w:t xml:space="preserve"> </w:t>
      </w:r>
      <w:r w:rsidRPr="00C9252F">
        <w:rPr>
          <w:rFonts w:cs="Arial"/>
          <w:szCs w:val="20"/>
        </w:rPr>
        <w:t>or</w:t>
      </w:r>
      <w:r w:rsidRPr="00C9252F">
        <w:rPr>
          <w:rFonts w:cs="Arial"/>
          <w:spacing w:val="-5"/>
          <w:szCs w:val="20"/>
        </w:rPr>
        <w:t xml:space="preserve"> </w:t>
      </w:r>
      <w:r w:rsidRPr="00C9252F">
        <w:rPr>
          <w:rFonts w:cs="Arial"/>
          <w:szCs w:val="20"/>
        </w:rPr>
        <w:t>remedy for fraud or wilful</w:t>
      </w:r>
      <w:r w:rsidRPr="00C9252F">
        <w:rPr>
          <w:rFonts w:cs="Arial"/>
          <w:spacing w:val="-3"/>
          <w:szCs w:val="20"/>
        </w:rPr>
        <w:t xml:space="preserve"> </w:t>
      </w:r>
      <w:r w:rsidRPr="00C9252F">
        <w:rPr>
          <w:rFonts w:cs="Arial"/>
          <w:szCs w:val="20"/>
        </w:rPr>
        <w:t>misconduct.</w:t>
      </w:r>
    </w:p>
    <w:p w14:paraId="60E981CA" w14:textId="1C80E0D0" w:rsidR="00BA7C98" w:rsidRPr="00C9252F" w:rsidRDefault="00BA7C98" w:rsidP="00037654">
      <w:pPr>
        <w:pStyle w:val="BauchiEPClevel1"/>
        <w:numPr>
          <w:ilvl w:val="1"/>
          <w:numId w:val="90"/>
        </w:numPr>
        <w:spacing w:before="120" w:line="360" w:lineRule="auto"/>
        <w:ind w:left="709" w:hanging="709"/>
        <w:rPr>
          <w:rFonts w:cs="Arial"/>
          <w:b/>
          <w:bCs/>
          <w:szCs w:val="20"/>
        </w:rPr>
      </w:pPr>
      <w:bookmarkStart w:id="255" w:name="_Toc27334984"/>
      <w:r w:rsidRPr="00C9252F">
        <w:rPr>
          <w:rFonts w:cs="Arial"/>
          <w:b/>
          <w:bCs/>
          <w:szCs w:val="20"/>
        </w:rPr>
        <w:t>Variation</w:t>
      </w:r>
      <w:bookmarkEnd w:id="255"/>
    </w:p>
    <w:p w14:paraId="1B8B0145" w14:textId="77777777" w:rsidR="00BA7C98" w:rsidRPr="00C9252F" w:rsidRDefault="00BA7C98" w:rsidP="00215F47">
      <w:pPr>
        <w:pStyle w:val="BauchiEPClevel1"/>
        <w:spacing w:before="120" w:line="360" w:lineRule="auto"/>
        <w:rPr>
          <w:rFonts w:cs="Arial"/>
          <w:szCs w:val="20"/>
        </w:rPr>
      </w:pPr>
      <w:r w:rsidRPr="00C9252F">
        <w:rPr>
          <w:rFonts w:cs="Arial"/>
          <w:szCs w:val="20"/>
        </w:rPr>
        <w:t>This Agreement may only be varied in writing signed by each Party.</w:t>
      </w:r>
    </w:p>
    <w:p w14:paraId="5D55CBBC" w14:textId="2B48ABC2" w:rsidR="00BA7C98" w:rsidRPr="00C9252F" w:rsidRDefault="00BA7C98" w:rsidP="00037654">
      <w:pPr>
        <w:pStyle w:val="BauchiEPClevel1"/>
        <w:numPr>
          <w:ilvl w:val="1"/>
          <w:numId w:val="90"/>
        </w:numPr>
        <w:spacing w:before="120" w:line="360" w:lineRule="auto"/>
        <w:ind w:left="709" w:hanging="709"/>
        <w:rPr>
          <w:rFonts w:cs="Arial"/>
          <w:b/>
          <w:bCs/>
          <w:szCs w:val="20"/>
        </w:rPr>
      </w:pPr>
      <w:bookmarkStart w:id="256" w:name="_Toc27334985"/>
      <w:r w:rsidRPr="00C9252F">
        <w:rPr>
          <w:rFonts w:cs="Arial"/>
          <w:b/>
          <w:bCs/>
          <w:szCs w:val="20"/>
        </w:rPr>
        <w:t>Severance</w:t>
      </w:r>
      <w:bookmarkEnd w:id="256"/>
    </w:p>
    <w:p w14:paraId="26D601D5" w14:textId="77777777" w:rsidR="00BA7C98" w:rsidRPr="00C9252F" w:rsidRDefault="00BA7C98" w:rsidP="00037654">
      <w:pPr>
        <w:pStyle w:val="ListParagraph"/>
        <w:widowControl w:val="0"/>
        <w:numPr>
          <w:ilvl w:val="2"/>
          <w:numId w:val="123"/>
        </w:numPr>
        <w:tabs>
          <w:tab w:val="left" w:pos="709"/>
        </w:tabs>
        <w:autoSpaceDE w:val="0"/>
        <w:autoSpaceDN w:val="0"/>
        <w:spacing w:before="120" w:after="240" w:line="360" w:lineRule="auto"/>
        <w:ind w:left="709" w:hanging="709"/>
        <w:jc w:val="both"/>
        <w:rPr>
          <w:rFonts w:cs="Arial"/>
          <w:szCs w:val="20"/>
        </w:rPr>
      </w:pPr>
      <w:bookmarkStart w:id="257" w:name="_bookmark94"/>
      <w:bookmarkEnd w:id="257"/>
      <w:r w:rsidRPr="00C9252F">
        <w:rPr>
          <w:rFonts w:cs="Arial"/>
          <w:szCs w:val="20"/>
        </w:rPr>
        <w:t>If</w:t>
      </w:r>
      <w:r w:rsidRPr="00C9252F">
        <w:rPr>
          <w:rFonts w:cs="Arial"/>
          <w:spacing w:val="-2"/>
          <w:szCs w:val="20"/>
        </w:rPr>
        <w:t xml:space="preserve"> </w:t>
      </w:r>
      <w:r w:rsidRPr="00C9252F">
        <w:rPr>
          <w:rFonts w:cs="Arial"/>
          <w:szCs w:val="20"/>
        </w:rPr>
        <w:t>any</w:t>
      </w:r>
      <w:r w:rsidRPr="00C9252F">
        <w:rPr>
          <w:rFonts w:cs="Arial"/>
          <w:spacing w:val="-5"/>
          <w:szCs w:val="20"/>
        </w:rPr>
        <w:t xml:space="preserve"> </w:t>
      </w:r>
      <w:r w:rsidRPr="00C9252F">
        <w:rPr>
          <w:rFonts w:cs="Arial"/>
          <w:szCs w:val="20"/>
        </w:rPr>
        <w:t>provision</w:t>
      </w:r>
      <w:r w:rsidRPr="00C9252F">
        <w:rPr>
          <w:rFonts w:cs="Arial"/>
          <w:spacing w:val="-2"/>
          <w:szCs w:val="20"/>
        </w:rPr>
        <w:t xml:space="preserve"> </w:t>
      </w:r>
      <w:r w:rsidRPr="00C9252F">
        <w:rPr>
          <w:rFonts w:cs="Arial"/>
          <w:szCs w:val="20"/>
        </w:rPr>
        <w:t>of</w:t>
      </w:r>
      <w:r w:rsidRPr="00C9252F">
        <w:rPr>
          <w:rFonts w:cs="Arial"/>
          <w:spacing w:val="-3"/>
          <w:szCs w:val="20"/>
        </w:rPr>
        <w:t xml:space="preserve"> </w:t>
      </w:r>
      <w:r w:rsidRPr="00C9252F">
        <w:rPr>
          <w:rFonts w:cs="Arial"/>
          <w:szCs w:val="20"/>
        </w:rPr>
        <w:t>this</w:t>
      </w:r>
      <w:r w:rsidRPr="00C9252F">
        <w:rPr>
          <w:rFonts w:cs="Arial"/>
          <w:spacing w:val="-1"/>
          <w:szCs w:val="20"/>
        </w:rPr>
        <w:t xml:space="preserve"> </w:t>
      </w:r>
      <w:r w:rsidRPr="00C9252F">
        <w:rPr>
          <w:rFonts w:cs="Arial"/>
          <w:szCs w:val="20"/>
        </w:rPr>
        <w:t>Agreement</w:t>
      </w:r>
      <w:r w:rsidRPr="00C9252F">
        <w:rPr>
          <w:rFonts w:cs="Arial"/>
          <w:spacing w:val="-4"/>
          <w:szCs w:val="20"/>
        </w:rPr>
        <w:t xml:space="preserve"> </w:t>
      </w:r>
      <w:r w:rsidRPr="00C9252F">
        <w:rPr>
          <w:rFonts w:cs="Arial"/>
          <w:szCs w:val="20"/>
        </w:rPr>
        <w:t>(or</w:t>
      </w:r>
      <w:r w:rsidRPr="00C9252F">
        <w:rPr>
          <w:rFonts w:cs="Arial"/>
          <w:spacing w:val="-4"/>
          <w:szCs w:val="20"/>
        </w:rPr>
        <w:t xml:space="preserve"> </w:t>
      </w:r>
      <w:r w:rsidRPr="00C9252F">
        <w:rPr>
          <w:rFonts w:cs="Arial"/>
          <w:szCs w:val="20"/>
        </w:rPr>
        <w:t>part</w:t>
      </w:r>
      <w:r w:rsidRPr="00C9252F">
        <w:rPr>
          <w:rFonts w:cs="Arial"/>
          <w:spacing w:val="-3"/>
          <w:szCs w:val="20"/>
        </w:rPr>
        <w:t xml:space="preserve"> </w:t>
      </w:r>
      <w:r w:rsidRPr="00C9252F">
        <w:rPr>
          <w:rFonts w:cs="Arial"/>
          <w:szCs w:val="20"/>
        </w:rPr>
        <w:t>of</w:t>
      </w:r>
      <w:r w:rsidRPr="00C9252F">
        <w:rPr>
          <w:rFonts w:cs="Arial"/>
          <w:spacing w:val="-3"/>
          <w:szCs w:val="20"/>
        </w:rPr>
        <w:t xml:space="preserve"> </w:t>
      </w:r>
      <w:r w:rsidRPr="00C9252F">
        <w:rPr>
          <w:rFonts w:cs="Arial"/>
          <w:szCs w:val="20"/>
        </w:rPr>
        <w:t>a</w:t>
      </w:r>
      <w:r w:rsidRPr="00C9252F">
        <w:rPr>
          <w:rFonts w:cs="Arial"/>
          <w:spacing w:val="-2"/>
          <w:szCs w:val="20"/>
        </w:rPr>
        <w:t xml:space="preserve"> </w:t>
      </w:r>
      <w:r w:rsidRPr="00C9252F">
        <w:rPr>
          <w:rFonts w:cs="Arial"/>
          <w:szCs w:val="20"/>
        </w:rPr>
        <w:t>provision)</w:t>
      </w:r>
      <w:r w:rsidRPr="00C9252F">
        <w:rPr>
          <w:rFonts w:cs="Arial"/>
          <w:spacing w:val="-4"/>
          <w:szCs w:val="20"/>
        </w:rPr>
        <w:t xml:space="preserve"> </w:t>
      </w:r>
      <w:r w:rsidRPr="00C9252F">
        <w:rPr>
          <w:rFonts w:cs="Arial"/>
          <w:szCs w:val="20"/>
        </w:rPr>
        <w:t>is</w:t>
      </w:r>
      <w:r w:rsidRPr="00C9252F">
        <w:rPr>
          <w:rFonts w:cs="Arial"/>
          <w:spacing w:val="-3"/>
          <w:szCs w:val="20"/>
        </w:rPr>
        <w:t xml:space="preserve"> </w:t>
      </w:r>
      <w:r w:rsidRPr="00C9252F">
        <w:rPr>
          <w:rFonts w:cs="Arial"/>
          <w:szCs w:val="20"/>
        </w:rPr>
        <w:t>held</w:t>
      </w:r>
      <w:r w:rsidRPr="00C9252F">
        <w:rPr>
          <w:rFonts w:cs="Arial"/>
          <w:spacing w:val="-5"/>
          <w:szCs w:val="20"/>
        </w:rPr>
        <w:t xml:space="preserve"> </w:t>
      </w:r>
      <w:r w:rsidRPr="00C9252F">
        <w:rPr>
          <w:rFonts w:cs="Arial"/>
          <w:szCs w:val="20"/>
        </w:rPr>
        <w:t>by</w:t>
      </w:r>
      <w:r w:rsidRPr="00C9252F">
        <w:rPr>
          <w:rFonts w:cs="Arial"/>
          <w:spacing w:val="-5"/>
          <w:szCs w:val="20"/>
        </w:rPr>
        <w:t xml:space="preserve"> </w:t>
      </w:r>
      <w:r w:rsidRPr="00C9252F">
        <w:rPr>
          <w:rFonts w:cs="Arial"/>
          <w:szCs w:val="20"/>
        </w:rPr>
        <w:t>any</w:t>
      </w:r>
      <w:r w:rsidRPr="00C9252F">
        <w:rPr>
          <w:rFonts w:cs="Arial"/>
          <w:spacing w:val="-7"/>
          <w:szCs w:val="20"/>
        </w:rPr>
        <w:t xml:space="preserve"> </w:t>
      </w:r>
      <w:r w:rsidRPr="00C9252F">
        <w:rPr>
          <w:rFonts w:cs="Arial"/>
          <w:szCs w:val="20"/>
        </w:rPr>
        <w:t>court</w:t>
      </w:r>
      <w:r w:rsidRPr="00C9252F">
        <w:rPr>
          <w:rFonts w:cs="Arial"/>
          <w:spacing w:val="-2"/>
          <w:szCs w:val="20"/>
        </w:rPr>
        <w:t xml:space="preserve"> </w:t>
      </w:r>
      <w:r w:rsidRPr="00C9252F">
        <w:rPr>
          <w:rFonts w:cs="Arial"/>
          <w:szCs w:val="20"/>
        </w:rPr>
        <w:t>of</w:t>
      </w:r>
      <w:r w:rsidRPr="00C9252F">
        <w:rPr>
          <w:rFonts w:cs="Arial"/>
          <w:spacing w:val="-3"/>
          <w:szCs w:val="20"/>
        </w:rPr>
        <w:t xml:space="preserve"> </w:t>
      </w:r>
      <w:r w:rsidRPr="00C9252F">
        <w:rPr>
          <w:rFonts w:cs="Arial"/>
          <w:szCs w:val="20"/>
        </w:rPr>
        <w:t>competent jurisdiction</w:t>
      </w:r>
      <w:r w:rsidRPr="00C9252F">
        <w:rPr>
          <w:rFonts w:cs="Arial"/>
          <w:spacing w:val="-13"/>
          <w:szCs w:val="20"/>
        </w:rPr>
        <w:t xml:space="preserve"> </w:t>
      </w:r>
      <w:r w:rsidRPr="00C9252F">
        <w:rPr>
          <w:rFonts w:cs="Arial"/>
          <w:szCs w:val="20"/>
        </w:rPr>
        <w:t>to</w:t>
      </w:r>
      <w:r w:rsidRPr="00C9252F">
        <w:rPr>
          <w:rFonts w:cs="Arial"/>
          <w:spacing w:val="-12"/>
          <w:szCs w:val="20"/>
        </w:rPr>
        <w:t xml:space="preserve"> </w:t>
      </w:r>
      <w:r w:rsidRPr="00C9252F">
        <w:rPr>
          <w:rFonts w:cs="Arial"/>
          <w:szCs w:val="20"/>
        </w:rPr>
        <w:t>be</w:t>
      </w:r>
      <w:r w:rsidRPr="00C9252F">
        <w:rPr>
          <w:rFonts w:cs="Arial"/>
          <w:spacing w:val="-12"/>
          <w:szCs w:val="20"/>
        </w:rPr>
        <w:t xml:space="preserve"> </w:t>
      </w:r>
      <w:r w:rsidRPr="00C9252F">
        <w:rPr>
          <w:rFonts w:cs="Arial"/>
          <w:szCs w:val="20"/>
        </w:rPr>
        <w:t>invalid,</w:t>
      </w:r>
      <w:r w:rsidRPr="00C9252F">
        <w:rPr>
          <w:rFonts w:cs="Arial"/>
          <w:spacing w:val="-12"/>
          <w:szCs w:val="20"/>
        </w:rPr>
        <w:t xml:space="preserve"> </w:t>
      </w:r>
      <w:r w:rsidRPr="00C9252F">
        <w:rPr>
          <w:rFonts w:cs="Arial"/>
          <w:szCs w:val="20"/>
        </w:rPr>
        <w:t>unenforceable</w:t>
      </w:r>
      <w:r w:rsidRPr="00C9252F">
        <w:rPr>
          <w:rFonts w:cs="Arial"/>
          <w:spacing w:val="-12"/>
          <w:szCs w:val="20"/>
        </w:rPr>
        <w:t xml:space="preserve"> </w:t>
      </w:r>
      <w:r w:rsidRPr="00C9252F">
        <w:rPr>
          <w:rFonts w:cs="Arial"/>
          <w:szCs w:val="20"/>
        </w:rPr>
        <w:t>or</w:t>
      </w:r>
      <w:r w:rsidRPr="00C9252F">
        <w:rPr>
          <w:rFonts w:cs="Arial"/>
          <w:spacing w:val="-12"/>
          <w:szCs w:val="20"/>
        </w:rPr>
        <w:t xml:space="preserve"> </w:t>
      </w:r>
      <w:r w:rsidRPr="00C9252F">
        <w:rPr>
          <w:rFonts w:cs="Arial"/>
          <w:szCs w:val="20"/>
        </w:rPr>
        <w:t>illegal,</w:t>
      </w:r>
      <w:r w:rsidRPr="00C9252F">
        <w:rPr>
          <w:rFonts w:cs="Arial"/>
          <w:spacing w:val="-12"/>
          <w:szCs w:val="20"/>
        </w:rPr>
        <w:t xml:space="preserve"> </w:t>
      </w:r>
      <w:r w:rsidRPr="00C9252F">
        <w:rPr>
          <w:rFonts w:cs="Arial"/>
          <w:szCs w:val="20"/>
        </w:rPr>
        <w:t>such</w:t>
      </w:r>
      <w:r w:rsidRPr="00C9252F">
        <w:rPr>
          <w:rFonts w:cs="Arial"/>
          <w:spacing w:val="-12"/>
          <w:szCs w:val="20"/>
        </w:rPr>
        <w:t xml:space="preserve"> </w:t>
      </w:r>
      <w:r w:rsidRPr="00C9252F">
        <w:rPr>
          <w:rFonts w:cs="Arial"/>
          <w:szCs w:val="20"/>
        </w:rPr>
        <w:t>provision</w:t>
      </w:r>
      <w:r w:rsidRPr="00C9252F">
        <w:rPr>
          <w:rFonts w:cs="Arial"/>
          <w:spacing w:val="-12"/>
          <w:szCs w:val="20"/>
        </w:rPr>
        <w:t xml:space="preserve"> </w:t>
      </w:r>
      <w:r w:rsidRPr="00C9252F">
        <w:rPr>
          <w:rFonts w:cs="Arial"/>
          <w:szCs w:val="20"/>
        </w:rPr>
        <w:t>(or</w:t>
      </w:r>
      <w:r w:rsidRPr="00C9252F">
        <w:rPr>
          <w:rFonts w:cs="Arial"/>
          <w:spacing w:val="-11"/>
          <w:szCs w:val="20"/>
        </w:rPr>
        <w:t xml:space="preserve"> </w:t>
      </w:r>
      <w:r w:rsidRPr="00C9252F">
        <w:rPr>
          <w:rFonts w:cs="Arial"/>
          <w:szCs w:val="20"/>
        </w:rPr>
        <w:t>part)</w:t>
      </w:r>
      <w:r w:rsidRPr="00C9252F">
        <w:rPr>
          <w:rFonts w:cs="Arial"/>
          <w:spacing w:val="-12"/>
          <w:szCs w:val="20"/>
        </w:rPr>
        <w:t xml:space="preserve"> </w:t>
      </w:r>
      <w:r w:rsidRPr="00C9252F">
        <w:rPr>
          <w:rFonts w:cs="Arial"/>
          <w:szCs w:val="20"/>
        </w:rPr>
        <w:t>shall</w:t>
      </w:r>
      <w:r w:rsidRPr="00C9252F">
        <w:rPr>
          <w:rFonts w:cs="Arial"/>
          <w:spacing w:val="-12"/>
          <w:szCs w:val="20"/>
        </w:rPr>
        <w:t xml:space="preserve"> </w:t>
      </w:r>
      <w:r w:rsidRPr="00C9252F">
        <w:rPr>
          <w:rFonts w:cs="Arial"/>
          <w:szCs w:val="20"/>
        </w:rPr>
        <w:t>to</w:t>
      </w:r>
      <w:r w:rsidRPr="00C9252F">
        <w:rPr>
          <w:rFonts w:cs="Arial"/>
          <w:spacing w:val="-12"/>
          <w:szCs w:val="20"/>
        </w:rPr>
        <w:t xml:space="preserve"> </w:t>
      </w:r>
      <w:r w:rsidRPr="00C9252F">
        <w:rPr>
          <w:rFonts w:cs="Arial"/>
          <w:szCs w:val="20"/>
        </w:rPr>
        <w:t>that</w:t>
      </w:r>
      <w:r w:rsidRPr="00C9252F">
        <w:rPr>
          <w:rFonts w:cs="Arial"/>
          <w:spacing w:val="-12"/>
          <w:szCs w:val="20"/>
        </w:rPr>
        <w:t xml:space="preserve"> </w:t>
      </w:r>
      <w:r w:rsidRPr="00C9252F">
        <w:rPr>
          <w:rFonts w:cs="Arial"/>
          <w:szCs w:val="20"/>
        </w:rPr>
        <w:t>extent be deemed not to form part of this Agreement and the other provisions of this Agreement shall remain in</w:t>
      </w:r>
      <w:r w:rsidRPr="00C9252F">
        <w:rPr>
          <w:rFonts w:cs="Arial"/>
          <w:spacing w:val="-2"/>
          <w:szCs w:val="20"/>
        </w:rPr>
        <w:t xml:space="preserve"> </w:t>
      </w:r>
      <w:r w:rsidRPr="00C9252F">
        <w:rPr>
          <w:rFonts w:cs="Arial"/>
          <w:szCs w:val="20"/>
        </w:rPr>
        <w:t>force.</w:t>
      </w:r>
    </w:p>
    <w:p w14:paraId="5A12DEC2" w14:textId="77777777" w:rsidR="00BA7C98" w:rsidRPr="00C9252F" w:rsidRDefault="00BA7C98" w:rsidP="00037654">
      <w:pPr>
        <w:pStyle w:val="ListParagraph"/>
        <w:widowControl w:val="0"/>
        <w:numPr>
          <w:ilvl w:val="2"/>
          <w:numId w:val="123"/>
        </w:numPr>
        <w:tabs>
          <w:tab w:val="left" w:pos="709"/>
        </w:tabs>
        <w:autoSpaceDE w:val="0"/>
        <w:autoSpaceDN w:val="0"/>
        <w:spacing w:before="120" w:after="240" w:line="360" w:lineRule="auto"/>
        <w:ind w:left="709" w:hanging="709"/>
        <w:jc w:val="both"/>
        <w:rPr>
          <w:rFonts w:cs="Arial"/>
          <w:szCs w:val="20"/>
        </w:rPr>
      </w:pPr>
      <w:r w:rsidRPr="00C9252F">
        <w:rPr>
          <w:rFonts w:cs="Arial"/>
          <w:szCs w:val="20"/>
        </w:rPr>
        <w:t>If</w:t>
      </w:r>
      <w:r w:rsidRPr="00C9252F">
        <w:rPr>
          <w:rFonts w:cs="Arial"/>
          <w:spacing w:val="-8"/>
          <w:szCs w:val="20"/>
        </w:rPr>
        <w:t xml:space="preserve"> </w:t>
      </w:r>
      <w:r w:rsidRPr="00C9252F">
        <w:rPr>
          <w:rFonts w:cs="Arial"/>
          <w:szCs w:val="20"/>
        </w:rPr>
        <w:t>any</w:t>
      </w:r>
      <w:r w:rsidRPr="00C9252F">
        <w:rPr>
          <w:rFonts w:cs="Arial"/>
          <w:spacing w:val="-14"/>
          <w:szCs w:val="20"/>
        </w:rPr>
        <w:t xml:space="preserve"> </w:t>
      </w:r>
      <w:r w:rsidRPr="00C9252F">
        <w:rPr>
          <w:rFonts w:cs="Arial"/>
          <w:szCs w:val="20"/>
        </w:rPr>
        <w:t>invalid,</w:t>
      </w:r>
      <w:r w:rsidRPr="00C9252F">
        <w:rPr>
          <w:rFonts w:cs="Arial"/>
          <w:spacing w:val="-8"/>
          <w:szCs w:val="20"/>
        </w:rPr>
        <w:t xml:space="preserve"> </w:t>
      </w:r>
      <w:r w:rsidRPr="00C9252F">
        <w:rPr>
          <w:rFonts w:cs="Arial"/>
          <w:szCs w:val="20"/>
        </w:rPr>
        <w:t>unenforceable or illegal provision would be valid, enforceable or legal if some part of it were deleted, the provision shall apply with whatever modification is necessary to give effect to the intention of the Parties.</w:t>
      </w:r>
    </w:p>
    <w:p w14:paraId="7C6AEF93" w14:textId="7224EEF7" w:rsidR="00BA7C98" w:rsidRPr="00C9252F" w:rsidRDefault="00BA7C98" w:rsidP="00037654">
      <w:pPr>
        <w:pStyle w:val="ListParagraph"/>
        <w:widowControl w:val="0"/>
        <w:numPr>
          <w:ilvl w:val="2"/>
          <w:numId w:val="123"/>
        </w:numPr>
        <w:tabs>
          <w:tab w:val="left" w:pos="709"/>
        </w:tabs>
        <w:autoSpaceDE w:val="0"/>
        <w:autoSpaceDN w:val="0"/>
        <w:spacing w:before="120" w:after="240" w:line="360" w:lineRule="auto"/>
        <w:ind w:left="709" w:hanging="709"/>
        <w:jc w:val="both"/>
        <w:rPr>
          <w:rFonts w:cs="Arial"/>
          <w:szCs w:val="20"/>
        </w:rPr>
      </w:pPr>
      <w:r w:rsidRPr="00C9252F">
        <w:rPr>
          <w:rFonts w:cs="Arial"/>
          <w:szCs w:val="20"/>
        </w:rPr>
        <w:t xml:space="preserve">If any provision of this Agreement (or part of a provision) is held by any court of competent jurisdiction to be invalid, unenforceable or illegal and Clause </w:t>
      </w:r>
      <w:hyperlink w:anchor="_bookmark94" w:history="1">
        <w:r w:rsidRPr="00C9252F">
          <w:rPr>
            <w:rFonts w:cs="Arial"/>
            <w:szCs w:val="20"/>
          </w:rPr>
          <w:t xml:space="preserve">21.7(a) </w:t>
        </w:r>
      </w:hyperlink>
      <w:r w:rsidRPr="00C9252F">
        <w:rPr>
          <w:rFonts w:cs="Arial"/>
          <w:szCs w:val="20"/>
        </w:rPr>
        <w:t>does not apply, the Parties will agree a replacement provision which is legal and enforceable and achieves to the greatest extent possible the same effect as would have been achieved by the invalid, unenforceable or illegal</w:t>
      </w:r>
      <w:r w:rsidRPr="00C9252F">
        <w:rPr>
          <w:rFonts w:cs="Arial"/>
          <w:spacing w:val="-3"/>
          <w:szCs w:val="20"/>
        </w:rPr>
        <w:t xml:space="preserve"> </w:t>
      </w:r>
      <w:r w:rsidRPr="00C9252F">
        <w:rPr>
          <w:rFonts w:cs="Arial"/>
          <w:szCs w:val="20"/>
        </w:rPr>
        <w:t>provision.</w:t>
      </w:r>
    </w:p>
    <w:p w14:paraId="1DDFF797" w14:textId="2225AABF" w:rsidR="00BA7C98" w:rsidRPr="00C9252F" w:rsidRDefault="00BA7C98" w:rsidP="00037654">
      <w:pPr>
        <w:pStyle w:val="BauchiEPClevel1"/>
        <w:numPr>
          <w:ilvl w:val="1"/>
          <w:numId w:val="90"/>
        </w:numPr>
        <w:spacing w:before="120" w:line="360" w:lineRule="auto"/>
        <w:ind w:left="709" w:hanging="709"/>
        <w:rPr>
          <w:rFonts w:cs="Arial"/>
          <w:b/>
          <w:bCs/>
          <w:szCs w:val="20"/>
        </w:rPr>
      </w:pPr>
      <w:bookmarkStart w:id="258" w:name="_Toc27334986"/>
      <w:r w:rsidRPr="00C9252F">
        <w:rPr>
          <w:rFonts w:cs="Arial"/>
          <w:b/>
          <w:bCs/>
          <w:szCs w:val="20"/>
        </w:rPr>
        <w:t>Counterparts</w:t>
      </w:r>
      <w:bookmarkEnd w:id="258"/>
    </w:p>
    <w:p w14:paraId="5132ACA8" w14:textId="77777777" w:rsidR="00BA7C98" w:rsidRPr="00C9252F" w:rsidRDefault="00BA7C98" w:rsidP="00037654">
      <w:pPr>
        <w:pStyle w:val="ListParagraph"/>
        <w:widowControl w:val="0"/>
        <w:numPr>
          <w:ilvl w:val="2"/>
          <w:numId w:val="124"/>
        </w:numPr>
        <w:tabs>
          <w:tab w:val="left" w:pos="709"/>
        </w:tabs>
        <w:autoSpaceDE w:val="0"/>
        <w:autoSpaceDN w:val="0"/>
        <w:spacing w:before="120" w:after="240" w:line="360" w:lineRule="auto"/>
        <w:ind w:left="709" w:hanging="709"/>
        <w:jc w:val="both"/>
        <w:rPr>
          <w:rFonts w:cs="Arial"/>
          <w:szCs w:val="20"/>
        </w:rPr>
      </w:pPr>
      <w:r w:rsidRPr="00C9252F">
        <w:rPr>
          <w:rFonts w:cs="Arial"/>
          <w:szCs w:val="20"/>
        </w:rPr>
        <w:t>This</w:t>
      </w:r>
      <w:r w:rsidRPr="00C9252F">
        <w:rPr>
          <w:rFonts w:cs="Arial"/>
          <w:spacing w:val="-7"/>
          <w:szCs w:val="20"/>
        </w:rPr>
        <w:t xml:space="preserve"> </w:t>
      </w:r>
      <w:r w:rsidRPr="00C9252F">
        <w:rPr>
          <w:rFonts w:cs="Arial"/>
          <w:szCs w:val="20"/>
        </w:rPr>
        <w:t>Agreement</w:t>
      </w:r>
      <w:r w:rsidRPr="00C9252F">
        <w:rPr>
          <w:rFonts w:cs="Arial"/>
          <w:spacing w:val="-9"/>
          <w:szCs w:val="20"/>
        </w:rPr>
        <w:t xml:space="preserve"> </w:t>
      </w:r>
      <w:r w:rsidRPr="00C9252F">
        <w:rPr>
          <w:rFonts w:cs="Arial"/>
          <w:szCs w:val="20"/>
        </w:rPr>
        <w:t>may</w:t>
      </w:r>
      <w:r w:rsidRPr="00C9252F">
        <w:rPr>
          <w:rFonts w:cs="Arial"/>
          <w:spacing w:val="-13"/>
          <w:szCs w:val="20"/>
        </w:rPr>
        <w:t xml:space="preserve"> </w:t>
      </w:r>
      <w:r w:rsidRPr="00C9252F">
        <w:rPr>
          <w:rFonts w:cs="Arial"/>
          <w:szCs w:val="20"/>
        </w:rPr>
        <w:t>be</w:t>
      </w:r>
      <w:r w:rsidRPr="00C9252F">
        <w:rPr>
          <w:rFonts w:cs="Arial"/>
          <w:spacing w:val="-7"/>
          <w:szCs w:val="20"/>
        </w:rPr>
        <w:t xml:space="preserve"> </w:t>
      </w:r>
      <w:r w:rsidRPr="00C9252F">
        <w:rPr>
          <w:rFonts w:cs="Arial"/>
          <w:szCs w:val="20"/>
        </w:rPr>
        <w:t>executed</w:t>
      </w:r>
      <w:r w:rsidRPr="00C9252F">
        <w:rPr>
          <w:rFonts w:cs="Arial"/>
          <w:spacing w:val="-5"/>
          <w:szCs w:val="20"/>
        </w:rPr>
        <w:t xml:space="preserve"> </w:t>
      </w:r>
      <w:r w:rsidRPr="00C9252F">
        <w:rPr>
          <w:rFonts w:cs="Arial"/>
          <w:szCs w:val="20"/>
        </w:rPr>
        <w:t>in</w:t>
      </w:r>
      <w:r w:rsidRPr="00C9252F">
        <w:rPr>
          <w:rFonts w:cs="Arial"/>
          <w:spacing w:val="-7"/>
          <w:szCs w:val="20"/>
        </w:rPr>
        <w:t xml:space="preserve"> </w:t>
      </w:r>
      <w:r w:rsidRPr="00C9252F">
        <w:rPr>
          <w:rFonts w:cs="Arial"/>
          <w:szCs w:val="20"/>
        </w:rPr>
        <w:t>any</w:t>
      </w:r>
      <w:r w:rsidRPr="00C9252F">
        <w:rPr>
          <w:rFonts w:cs="Arial"/>
          <w:spacing w:val="-10"/>
          <w:szCs w:val="20"/>
        </w:rPr>
        <w:t xml:space="preserve"> </w:t>
      </w:r>
      <w:r w:rsidRPr="00C9252F">
        <w:rPr>
          <w:rFonts w:cs="Arial"/>
          <w:szCs w:val="20"/>
        </w:rPr>
        <w:t>number</w:t>
      </w:r>
      <w:r w:rsidRPr="00C9252F">
        <w:rPr>
          <w:rFonts w:cs="Arial"/>
          <w:spacing w:val="-6"/>
          <w:szCs w:val="20"/>
        </w:rPr>
        <w:t xml:space="preserve"> </w:t>
      </w:r>
      <w:r w:rsidRPr="00C9252F">
        <w:rPr>
          <w:rFonts w:cs="Arial"/>
          <w:szCs w:val="20"/>
        </w:rPr>
        <w:t>of</w:t>
      </w:r>
      <w:r w:rsidRPr="00C9252F">
        <w:rPr>
          <w:rFonts w:cs="Arial"/>
          <w:spacing w:val="-7"/>
          <w:szCs w:val="20"/>
        </w:rPr>
        <w:t xml:space="preserve"> </w:t>
      </w:r>
      <w:r w:rsidRPr="00C9252F">
        <w:rPr>
          <w:rFonts w:cs="Arial"/>
          <w:szCs w:val="20"/>
        </w:rPr>
        <w:t>counterparts,</w:t>
      </w:r>
      <w:r w:rsidRPr="00C9252F">
        <w:rPr>
          <w:rFonts w:cs="Arial"/>
          <w:spacing w:val="-7"/>
          <w:szCs w:val="20"/>
        </w:rPr>
        <w:t xml:space="preserve"> </w:t>
      </w:r>
      <w:r w:rsidRPr="00C9252F">
        <w:rPr>
          <w:rFonts w:cs="Arial"/>
          <w:szCs w:val="20"/>
        </w:rPr>
        <w:t>each</w:t>
      </w:r>
      <w:r w:rsidRPr="00C9252F">
        <w:rPr>
          <w:rFonts w:cs="Arial"/>
          <w:spacing w:val="-7"/>
          <w:szCs w:val="20"/>
        </w:rPr>
        <w:t xml:space="preserve"> </w:t>
      </w:r>
      <w:r w:rsidRPr="00C9252F">
        <w:rPr>
          <w:rFonts w:cs="Arial"/>
          <w:szCs w:val="20"/>
        </w:rPr>
        <w:t>of</w:t>
      </w:r>
      <w:r w:rsidRPr="00C9252F">
        <w:rPr>
          <w:rFonts w:cs="Arial"/>
          <w:spacing w:val="-6"/>
          <w:szCs w:val="20"/>
        </w:rPr>
        <w:t xml:space="preserve"> </w:t>
      </w:r>
      <w:r w:rsidRPr="00C9252F">
        <w:rPr>
          <w:rFonts w:cs="Arial"/>
          <w:szCs w:val="20"/>
        </w:rPr>
        <w:t>which</w:t>
      </w:r>
      <w:r w:rsidRPr="00C9252F">
        <w:rPr>
          <w:rFonts w:cs="Arial"/>
          <w:spacing w:val="-7"/>
          <w:szCs w:val="20"/>
        </w:rPr>
        <w:t xml:space="preserve"> </w:t>
      </w:r>
      <w:r w:rsidRPr="00C9252F">
        <w:rPr>
          <w:rFonts w:cs="Arial"/>
          <w:szCs w:val="20"/>
        </w:rPr>
        <w:t>is</w:t>
      </w:r>
      <w:r w:rsidRPr="00C9252F">
        <w:rPr>
          <w:rFonts w:cs="Arial"/>
          <w:spacing w:val="-3"/>
          <w:szCs w:val="20"/>
        </w:rPr>
        <w:t xml:space="preserve"> </w:t>
      </w:r>
      <w:r w:rsidRPr="00C9252F">
        <w:rPr>
          <w:rFonts w:cs="Arial"/>
          <w:szCs w:val="20"/>
        </w:rPr>
        <w:t xml:space="preserve">deemed to be an original and which together have the same effect as </w:t>
      </w:r>
      <w:r w:rsidRPr="00C9252F">
        <w:rPr>
          <w:rFonts w:cs="Arial"/>
          <w:spacing w:val="3"/>
          <w:szCs w:val="20"/>
        </w:rPr>
        <w:t xml:space="preserve">if </w:t>
      </w:r>
      <w:r w:rsidRPr="00C9252F">
        <w:rPr>
          <w:rFonts w:cs="Arial"/>
          <w:szCs w:val="20"/>
        </w:rPr>
        <w:t>each Party had signed the same</w:t>
      </w:r>
      <w:r w:rsidRPr="00C9252F">
        <w:rPr>
          <w:rFonts w:cs="Arial"/>
          <w:spacing w:val="-2"/>
          <w:szCs w:val="20"/>
        </w:rPr>
        <w:t xml:space="preserve"> </w:t>
      </w:r>
      <w:r w:rsidRPr="00C9252F">
        <w:rPr>
          <w:rFonts w:cs="Arial"/>
          <w:szCs w:val="20"/>
        </w:rPr>
        <w:t>document.</w:t>
      </w:r>
    </w:p>
    <w:p w14:paraId="1AF51332" w14:textId="4BFAADC1" w:rsidR="00BA7C98" w:rsidRPr="00C9252F" w:rsidRDefault="00BA7C98" w:rsidP="00037654">
      <w:pPr>
        <w:pStyle w:val="ListParagraph"/>
        <w:widowControl w:val="0"/>
        <w:numPr>
          <w:ilvl w:val="2"/>
          <w:numId w:val="124"/>
        </w:numPr>
        <w:tabs>
          <w:tab w:val="left" w:pos="709"/>
        </w:tabs>
        <w:autoSpaceDE w:val="0"/>
        <w:autoSpaceDN w:val="0"/>
        <w:spacing w:before="120" w:after="240" w:line="360" w:lineRule="auto"/>
        <w:ind w:left="709" w:hanging="709"/>
        <w:jc w:val="both"/>
        <w:rPr>
          <w:rFonts w:cs="Arial"/>
          <w:szCs w:val="20"/>
        </w:rPr>
      </w:pPr>
      <w:r w:rsidRPr="00C9252F">
        <w:rPr>
          <w:rFonts w:cs="Arial"/>
          <w:szCs w:val="20"/>
        </w:rPr>
        <w:t>This Agreement may be executed through the use of facsimile transmission and a counterpart of this Agreement that contains the facsimile signature of a Party, which counterpart has been transmitted by facsimile transmission to the other Party at such facsimile number as such other Party shall request, shall constitute an executed counterpart of this</w:t>
      </w:r>
      <w:r w:rsidRPr="00C9252F">
        <w:rPr>
          <w:rFonts w:cs="Arial"/>
          <w:spacing w:val="1"/>
          <w:szCs w:val="20"/>
        </w:rPr>
        <w:t xml:space="preserve"> </w:t>
      </w:r>
      <w:r w:rsidRPr="00C9252F">
        <w:rPr>
          <w:rFonts w:cs="Arial"/>
          <w:szCs w:val="20"/>
        </w:rPr>
        <w:t>Agreement.</w:t>
      </w:r>
    </w:p>
    <w:p w14:paraId="37B5776E" w14:textId="139691EB" w:rsidR="00BA7C98" w:rsidRPr="00C9252F" w:rsidRDefault="00BA7C98" w:rsidP="00037654">
      <w:pPr>
        <w:pStyle w:val="BauchiEPClevel1"/>
        <w:numPr>
          <w:ilvl w:val="1"/>
          <w:numId w:val="90"/>
        </w:numPr>
        <w:spacing w:before="120" w:line="360" w:lineRule="auto"/>
        <w:ind w:left="709" w:hanging="709"/>
        <w:rPr>
          <w:rFonts w:cs="Arial"/>
          <w:b/>
          <w:bCs/>
          <w:szCs w:val="20"/>
        </w:rPr>
      </w:pPr>
      <w:bookmarkStart w:id="259" w:name="_Toc27334987"/>
      <w:r w:rsidRPr="00C9252F">
        <w:rPr>
          <w:rFonts w:cs="Arial"/>
          <w:b/>
          <w:bCs/>
          <w:szCs w:val="20"/>
        </w:rPr>
        <w:t>Language of the Agreement</w:t>
      </w:r>
      <w:bookmarkEnd w:id="259"/>
    </w:p>
    <w:p w14:paraId="4FA9EFED" w14:textId="77777777" w:rsidR="00BA7C98" w:rsidRPr="00C9252F" w:rsidRDefault="00BA7C98" w:rsidP="00037654">
      <w:pPr>
        <w:pStyle w:val="ListParagraph"/>
        <w:widowControl w:val="0"/>
        <w:numPr>
          <w:ilvl w:val="2"/>
          <w:numId w:val="125"/>
        </w:numPr>
        <w:tabs>
          <w:tab w:val="left" w:pos="709"/>
        </w:tabs>
        <w:autoSpaceDE w:val="0"/>
        <w:autoSpaceDN w:val="0"/>
        <w:spacing w:before="120" w:after="240" w:line="360" w:lineRule="auto"/>
        <w:ind w:left="709" w:hanging="709"/>
        <w:jc w:val="both"/>
        <w:rPr>
          <w:rFonts w:cs="Arial"/>
          <w:szCs w:val="20"/>
        </w:rPr>
      </w:pPr>
      <w:r w:rsidRPr="00C9252F">
        <w:rPr>
          <w:rFonts w:cs="Arial"/>
          <w:szCs w:val="20"/>
        </w:rPr>
        <w:t xml:space="preserve">The language of this Agreement is English and all documents, notices, waivers and all </w:t>
      </w:r>
      <w:r w:rsidRPr="00C9252F">
        <w:rPr>
          <w:rFonts w:cs="Arial"/>
          <w:szCs w:val="20"/>
        </w:rPr>
        <w:lastRenderedPageBreak/>
        <w:t>other written communications or otherwise between the Parties in connection with this Agreement shall be in English.</w:t>
      </w:r>
    </w:p>
    <w:p w14:paraId="7F52F79E" w14:textId="77777777" w:rsidR="00BA7C98" w:rsidRPr="00C9252F" w:rsidRDefault="00BA7C98" w:rsidP="00037654">
      <w:pPr>
        <w:pStyle w:val="ListParagraph"/>
        <w:widowControl w:val="0"/>
        <w:numPr>
          <w:ilvl w:val="2"/>
          <w:numId w:val="125"/>
        </w:numPr>
        <w:tabs>
          <w:tab w:val="left" w:pos="709"/>
        </w:tabs>
        <w:autoSpaceDE w:val="0"/>
        <w:autoSpaceDN w:val="0"/>
        <w:spacing w:before="120" w:after="240" w:line="360" w:lineRule="auto"/>
        <w:ind w:left="709" w:hanging="709"/>
        <w:jc w:val="both"/>
        <w:rPr>
          <w:rFonts w:cs="Arial"/>
          <w:szCs w:val="20"/>
        </w:rPr>
      </w:pPr>
      <w:r w:rsidRPr="00C9252F">
        <w:rPr>
          <w:rFonts w:cs="Arial"/>
          <w:szCs w:val="20"/>
        </w:rPr>
        <w:t>If this Agreement is translated into any other language, the English language text shall prevail</w:t>
      </w:r>
      <w:r w:rsidRPr="00C9252F">
        <w:rPr>
          <w:rFonts w:cs="Arial"/>
          <w:spacing w:val="-16"/>
          <w:szCs w:val="20"/>
        </w:rPr>
        <w:t xml:space="preserve"> </w:t>
      </w:r>
      <w:r w:rsidRPr="00C9252F">
        <w:rPr>
          <w:rFonts w:cs="Arial"/>
          <w:szCs w:val="20"/>
        </w:rPr>
        <w:t>unless</w:t>
      </w:r>
      <w:r w:rsidRPr="00C9252F">
        <w:rPr>
          <w:rFonts w:cs="Arial"/>
          <w:spacing w:val="-14"/>
          <w:szCs w:val="20"/>
        </w:rPr>
        <w:t xml:space="preserve"> </w:t>
      </w:r>
      <w:r w:rsidRPr="00C9252F">
        <w:rPr>
          <w:rFonts w:cs="Arial"/>
          <w:szCs w:val="20"/>
        </w:rPr>
        <w:t>the</w:t>
      </w:r>
      <w:r w:rsidRPr="00C9252F">
        <w:rPr>
          <w:rFonts w:cs="Arial"/>
          <w:spacing w:val="-12"/>
          <w:szCs w:val="20"/>
        </w:rPr>
        <w:t xml:space="preserve"> </w:t>
      </w:r>
      <w:r w:rsidRPr="00C9252F">
        <w:rPr>
          <w:rFonts w:cs="Arial"/>
          <w:szCs w:val="20"/>
        </w:rPr>
        <w:t>relevant</w:t>
      </w:r>
      <w:r w:rsidRPr="00C9252F">
        <w:rPr>
          <w:rFonts w:cs="Arial"/>
          <w:spacing w:val="-13"/>
          <w:szCs w:val="20"/>
        </w:rPr>
        <w:t xml:space="preserve"> </w:t>
      </w:r>
      <w:r w:rsidRPr="00C9252F">
        <w:rPr>
          <w:rFonts w:cs="Arial"/>
          <w:szCs w:val="20"/>
        </w:rPr>
        <w:t>document</w:t>
      </w:r>
      <w:r w:rsidRPr="00C9252F">
        <w:rPr>
          <w:rFonts w:cs="Arial"/>
          <w:spacing w:val="-15"/>
          <w:szCs w:val="20"/>
        </w:rPr>
        <w:t xml:space="preserve"> </w:t>
      </w:r>
      <w:r w:rsidRPr="00C9252F">
        <w:rPr>
          <w:rFonts w:cs="Arial"/>
          <w:szCs w:val="20"/>
        </w:rPr>
        <w:t>is</w:t>
      </w:r>
      <w:r w:rsidRPr="00C9252F">
        <w:rPr>
          <w:rFonts w:cs="Arial"/>
          <w:spacing w:val="-13"/>
          <w:szCs w:val="20"/>
        </w:rPr>
        <w:t xml:space="preserve"> </w:t>
      </w:r>
      <w:r w:rsidRPr="00C9252F">
        <w:rPr>
          <w:rFonts w:cs="Arial"/>
          <w:szCs w:val="20"/>
        </w:rPr>
        <w:t>a</w:t>
      </w:r>
      <w:r w:rsidRPr="00C9252F">
        <w:rPr>
          <w:rFonts w:cs="Arial"/>
          <w:spacing w:val="-12"/>
          <w:szCs w:val="20"/>
        </w:rPr>
        <w:t xml:space="preserve"> </w:t>
      </w:r>
      <w:r w:rsidRPr="00C9252F">
        <w:rPr>
          <w:rFonts w:cs="Arial"/>
          <w:szCs w:val="20"/>
        </w:rPr>
        <w:t>constitutional,</w:t>
      </w:r>
      <w:r w:rsidRPr="00C9252F">
        <w:rPr>
          <w:rFonts w:cs="Arial"/>
          <w:spacing w:val="-13"/>
          <w:szCs w:val="20"/>
        </w:rPr>
        <w:t xml:space="preserve"> </w:t>
      </w:r>
      <w:r w:rsidRPr="00C9252F">
        <w:rPr>
          <w:rFonts w:cs="Arial"/>
          <w:szCs w:val="20"/>
        </w:rPr>
        <w:t>statutory</w:t>
      </w:r>
      <w:r w:rsidRPr="00C9252F">
        <w:rPr>
          <w:rFonts w:cs="Arial"/>
          <w:spacing w:val="-17"/>
          <w:szCs w:val="20"/>
        </w:rPr>
        <w:t xml:space="preserve"> </w:t>
      </w:r>
      <w:r w:rsidRPr="00C9252F">
        <w:rPr>
          <w:rFonts w:cs="Arial"/>
          <w:szCs w:val="20"/>
        </w:rPr>
        <w:t>or</w:t>
      </w:r>
      <w:r w:rsidRPr="00C9252F">
        <w:rPr>
          <w:rFonts w:cs="Arial"/>
          <w:spacing w:val="-14"/>
          <w:szCs w:val="20"/>
        </w:rPr>
        <w:t xml:space="preserve"> </w:t>
      </w:r>
      <w:r w:rsidRPr="00C9252F">
        <w:rPr>
          <w:rFonts w:cs="Arial"/>
          <w:szCs w:val="20"/>
        </w:rPr>
        <w:t>other</w:t>
      </w:r>
      <w:r w:rsidRPr="00C9252F">
        <w:rPr>
          <w:rFonts w:cs="Arial"/>
          <w:spacing w:val="-14"/>
          <w:szCs w:val="20"/>
        </w:rPr>
        <w:t xml:space="preserve"> </w:t>
      </w:r>
      <w:r w:rsidRPr="00C9252F">
        <w:rPr>
          <w:rFonts w:cs="Arial"/>
          <w:szCs w:val="20"/>
        </w:rPr>
        <w:t>official</w:t>
      </w:r>
      <w:r w:rsidRPr="00C9252F">
        <w:rPr>
          <w:rFonts w:cs="Arial"/>
          <w:spacing w:val="-13"/>
          <w:szCs w:val="20"/>
        </w:rPr>
        <w:t xml:space="preserve"> </w:t>
      </w:r>
      <w:r w:rsidRPr="00C9252F">
        <w:rPr>
          <w:rFonts w:cs="Arial"/>
          <w:szCs w:val="20"/>
        </w:rPr>
        <w:t>document.</w:t>
      </w:r>
    </w:p>
    <w:p w14:paraId="6CD4348C" w14:textId="368F91AB" w:rsidR="00BA7C98" w:rsidRPr="00C9252F" w:rsidRDefault="00BA7C98" w:rsidP="00037654">
      <w:pPr>
        <w:pStyle w:val="BauchiEPClevel1"/>
        <w:numPr>
          <w:ilvl w:val="1"/>
          <w:numId w:val="90"/>
        </w:numPr>
        <w:spacing w:before="120" w:line="360" w:lineRule="auto"/>
        <w:ind w:left="709" w:hanging="709"/>
        <w:rPr>
          <w:rFonts w:cs="Arial"/>
          <w:b/>
          <w:bCs/>
          <w:szCs w:val="20"/>
        </w:rPr>
      </w:pPr>
      <w:bookmarkStart w:id="260" w:name="_Toc27334988"/>
      <w:r w:rsidRPr="00C9252F">
        <w:rPr>
          <w:rFonts w:cs="Arial"/>
          <w:b/>
          <w:bCs/>
          <w:szCs w:val="20"/>
        </w:rPr>
        <w:t>Waiver</w:t>
      </w:r>
      <w:bookmarkEnd w:id="260"/>
    </w:p>
    <w:p w14:paraId="673D8214" w14:textId="08C2F56E" w:rsidR="00BA7C98" w:rsidRPr="00C9252F" w:rsidRDefault="00BA7C98" w:rsidP="00037654">
      <w:pPr>
        <w:pStyle w:val="ListParagraph"/>
        <w:widowControl w:val="0"/>
        <w:numPr>
          <w:ilvl w:val="2"/>
          <w:numId w:val="126"/>
        </w:numPr>
        <w:tabs>
          <w:tab w:val="left" w:pos="709"/>
        </w:tabs>
        <w:autoSpaceDE w:val="0"/>
        <w:autoSpaceDN w:val="0"/>
        <w:spacing w:before="120" w:after="240" w:line="360" w:lineRule="auto"/>
        <w:ind w:left="709" w:hanging="709"/>
        <w:jc w:val="both"/>
        <w:rPr>
          <w:rFonts w:cs="Arial"/>
          <w:szCs w:val="20"/>
        </w:rPr>
      </w:pPr>
      <w:r w:rsidRPr="00C9252F">
        <w:rPr>
          <w:rFonts w:cs="Arial"/>
          <w:szCs w:val="20"/>
        </w:rPr>
        <w:t>No failure to exercise, nor any delay in exercising any right, power, privilege or remedy under this Agreement shall in any way impair or affect the exercise of such right, power or privilege or remedy</w:t>
      </w:r>
      <w:r w:rsidR="00BA1F1F" w:rsidRPr="00C9252F">
        <w:rPr>
          <w:rFonts w:cs="Arial"/>
          <w:szCs w:val="20"/>
        </w:rPr>
        <w:t>;</w:t>
      </w:r>
      <w:r w:rsidRPr="00C9252F">
        <w:rPr>
          <w:rFonts w:cs="Arial"/>
          <w:szCs w:val="20"/>
        </w:rPr>
        <w:t xml:space="preserve"> or operate as a waiver of such right, power or privilege or remedy in whole or in</w:t>
      </w:r>
      <w:r w:rsidRPr="00C9252F">
        <w:rPr>
          <w:rFonts w:cs="Arial"/>
          <w:spacing w:val="1"/>
          <w:szCs w:val="20"/>
        </w:rPr>
        <w:t xml:space="preserve"> </w:t>
      </w:r>
      <w:r w:rsidRPr="00C9252F">
        <w:rPr>
          <w:rFonts w:cs="Arial"/>
          <w:szCs w:val="20"/>
        </w:rPr>
        <w:t>part.</w:t>
      </w:r>
    </w:p>
    <w:p w14:paraId="40F75CDA" w14:textId="5BD4BEE4" w:rsidR="00BA7C98" w:rsidRPr="00C9252F" w:rsidRDefault="00BA7C98" w:rsidP="00037654">
      <w:pPr>
        <w:pStyle w:val="ListParagraph"/>
        <w:widowControl w:val="0"/>
        <w:numPr>
          <w:ilvl w:val="2"/>
          <w:numId w:val="126"/>
        </w:numPr>
        <w:tabs>
          <w:tab w:val="left" w:pos="709"/>
        </w:tabs>
        <w:autoSpaceDE w:val="0"/>
        <w:autoSpaceDN w:val="0"/>
        <w:spacing w:before="120" w:after="240" w:line="360" w:lineRule="auto"/>
        <w:ind w:left="709" w:hanging="709"/>
        <w:jc w:val="both"/>
        <w:rPr>
          <w:rFonts w:cs="Arial"/>
          <w:szCs w:val="20"/>
        </w:rPr>
      </w:pPr>
      <w:r w:rsidRPr="00C9252F">
        <w:rPr>
          <w:rFonts w:cs="Arial"/>
          <w:szCs w:val="20"/>
        </w:rPr>
        <w:t>The waiver by any Party of any of its rights or remedies arising under this Agreement or by Law must not constitute a continuation of that or any other right or remedy.</w:t>
      </w:r>
    </w:p>
    <w:p w14:paraId="7F762F16" w14:textId="77777777" w:rsidR="00BA7C98" w:rsidRPr="00C9252F" w:rsidRDefault="00BA7C98" w:rsidP="00037654">
      <w:pPr>
        <w:pStyle w:val="ListParagraph"/>
        <w:widowControl w:val="0"/>
        <w:numPr>
          <w:ilvl w:val="2"/>
          <w:numId w:val="126"/>
        </w:numPr>
        <w:tabs>
          <w:tab w:val="left" w:pos="709"/>
        </w:tabs>
        <w:autoSpaceDE w:val="0"/>
        <w:autoSpaceDN w:val="0"/>
        <w:spacing w:before="120" w:after="240" w:line="360" w:lineRule="auto"/>
        <w:ind w:left="709" w:hanging="709"/>
        <w:jc w:val="both"/>
        <w:rPr>
          <w:rFonts w:cs="Arial"/>
          <w:szCs w:val="20"/>
        </w:rPr>
      </w:pPr>
      <w:r w:rsidRPr="00C9252F">
        <w:rPr>
          <w:rFonts w:cs="Arial"/>
          <w:szCs w:val="20"/>
        </w:rPr>
        <w:t>No single or partial exercise of any right, power, privilege or remedy under this Agreement shall preclude or restrict the further exercise of that or any other right, power, privilege or remedy.</w:t>
      </w:r>
    </w:p>
    <w:p w14:paraId="4207C46D" w14:textId="6C50D801" w:rsidR="00BA7C98" w:rsidRPr="00C9252F" w:rsidRDefault="00BA7C98" w:rsidP="00037654">
      <w:pPr>
        <w:pStyle w:val="BauchiEPClevel1"/>
        <w:keepNext/>
        <w:numPr>
          <w:ilvl w:val="1"/>
          <w:numId w:val="90"/>
        </w:numPr>
        <w:spacing w:before="120" w:line="360" w:lineRule="auto"/>
        <w:ind w:left="709" w:hanging="709"/>
        <w:rPr>
          <w:rFonts w:cs="Arial"/>
          <w:b/>
          <w:bCs/>
          <w:szCs w:val="20"/>
        </w:rPr>
      </w:pPr>
      <w:bookmarkStart w:id="261" w:name="_Toc27334989"/>
      <w:r w:rsidRPr="00C9252F">
        <w:rPr>
          <w:rFonts w:cs="Arial"/>
          <w:b/>
          <w:bCs/>
          <w:szCs w:val="20"/>
        </w:rPr>
        <w:t xml:space="preserve">Rights and </w:t>
      </w:r>
      <w:r w:rsidR="00832375" w:rsidRPr="00C9252F">
        <w:rPr>
          <w:rFonts w:cs="Arial"/>
          <w:b/>
          <w:bCs/>
          <w:szCs w:val="20"/>
        </w:rPr>
        <w:t>R</w:t>
      </w:r>
      <w:r w:rsidRPr="00C9252F">
        <w:rPr>
          <w:rFonts w:cs="Arial"/>
          <w:b/>
          <w:bCs/>
          <w:szCs w:val="20"/>
        </w:rPr>
        <w:t xml:space="preserve">emedies are </w:t>
      </w:r>
      <w:r w:rsidR="00832375" w:rsidRPr="00C9252F">
        <w:rPr>
          <w:rFonts w:cs="Arial"/>
          <w:b/>
          <w:bCs/>
          <w:szCs w:val="20"/>
        </w:rPr>
        <w:t>C</w:t>
      </w:r>
      <w:r w:rsidRPr="00C9252F">
        <w:rPr>
          <w:rFonts w:cs="Arial"/>
          <w:b/>
          <w:bCs/>
          <w:szCs w:val="20"/>
        </w:rPr>
        <w:t>umulative</w:t>
      </w:r>
      <w:bookmarkEnd w:id="261"/>
    </w:p>
    <w:p w14:paraId="1A4D880D" w14:textId="77777777" w:rsidR="00BA7C98" w:rsidRPr="00C9252F" w:rsidRDefault="00BA7C98" w:rsidP="00215F47">
      <w:pPr>
        <w:pStyle w:val="BauchiEPClevel1"/>
        <w:spacing w:before="120" w:line="360" w:lineRule="auto"/>
        <w:rPr>
          <w:rFonts w:cs="Arial"/>
          <w:szCs w:val="20"/>
        </w:rPr>
      </w:pPr>
      <w:r w:rsidRPr="00C9252F">
        <w:rPr>
          <w:rFonts w:cs="Arial"/>
          <w:szCs w:val="20"/>
        </w:rPr>
        <w:t>The rights, powers, privileges and remedies provided in this Agreement are cumulative and are not exclusive of any rights, powers, privileges or remedies provided by Law or otherwise.</w:t>
      </w:r>
    </w:p>
    <w:p w14:paraId="79C83B62" w14:textId="66825A23" w:rsidR="00BA7C98" w:rsidRPr="00C9252F" w:rsidRDefault="00BA7C98" w:rsidP="00037654">
      <w:pPr>
        <w:pStyle w:val="BauchiEPClevel1"/>
        <w:numPr>
          <w:ilvl w:val="1"/>
          <w:numId w:val="90"/>
        </w:numPr>
        <w:spacing w:before="120" w:line="360" w:lineRule="auto"/>
        <w:ind w:left="709" w:hanging="709"/>
        <w:rPr>
          <w:rFonts w:cs="Arial"/>
          <w:b/>
          <w:bCs/>
          <w:szCs w:val="20"/>
        </w:rPr>
      </w:pPr>
      <w:bookmarkStart w:id="262" w:name="_Toc27334990"/>
      <w:r w:rsidRPr="00C9252F">
        <w:rPr>
          <w:rFonts w:cs="Arial"/>
          <w:b/>
          <w:bCs/>
          <w:szCs w:val="20"/>
        </w:rPr>
        <w:t xml:space="preserve">Third </w:t>
      </w:r>
      <w:r w:rsidR="00850300">
        <w:rPr>
          <w:rFonts w:cs="Arial"/>
          <w:b/>
          <w:bCs/>
          <w:szCs w:val="20"/>
        </w:rPr>
        <w:t>P</w:t>
      </w:r>
      <w:r w:rsidRPr="00C9252F">
        <w:rPr>
          <w:rFonts w:cs="Arial"/>
          <w:b/>
          <w:bCs/>
          <w:szCs w:val="20"/>
        </w:rPr>
        <w:t xml:space="preserve">arty </w:t>
      </w:r>
      <w:r w:rsidR="00850300">
        <w:rPr>
          <w:rFonts w:cs="Arial"/>
          <w:b/>
          <w:bCs/>
          <w:szCs w:val="20"/>
        </w:rPr>
        <w:t>R</w:t>
      </w:r>
      <w:r w:rsidRPr="00C9252F">
        <w:rPr>
          <w:rFonts w:cs="Arial"/>
          <w:b/>
          <w:bCs/>
          <w:szCs w:val="20"/>
        </w:rPr>
        <w:t>ights</w:t>
      </w:r>
      <w:bookmarkEnd w:id="262"/>
    </w:p>
    <w:p w14:paraId="071C1509" w14:textId="77777777" w:rsidR="00BA7C98" w:rsidRPr="00C9252F" w:rsidRDefault="00BA7C98" w:rsidP="00215F47">
      <w:pPr>
        <w:pStyle w:val="BauchiEPClevel1"/>
        <w:spacing w:before="120" w:line="360" w:lineRule="auto"/>
        <w:rPr>
          <w:rFonts w:cs="Arial"/>
          <w:szCs w:val="20"/>
        </w:rPr>
      </w:pPr>
      <w:r w:rsidRPr="00C9252F">
        <w:rPr>
          <w:rFonts w:cs="Arial"/>
          <w:szCs w:val="20"/>
        </w:rPr>
        <w:t>A person who is not a party to this Agreement must not have any rights to enforce any term of this Agreement.</w:t>
      </w:r>
    </w:p>
    <w:p w14:paraId="7FE9F1F2" w14:textId="5F466B51" w:rsidR="00BA7C98" w:rsidRPr="00C9252F" w:rsidRDefault="00BA7C98" w:rsidP="00037654">
      <w:pPr>
        <w:pStyle w:val="BauchiEPClevel1"/>
        <w:numPr>
          <w:ilvl w:val="1"/>
          <w:numId w:val="90"/>
        </w:numPr>
        <w:spacing w:before="120" w:line="360" w:lineRule="auto"/>
        <w:ind w:left="709" w:hanging="709"/>
        <w:rPr>
          <w:rFonts w:cs="Arial"/>
          <w:b/>
          <w:bCs/>
          <w:szCs w:val="20"/>
        </w:rPr>
      </w:pPr>
      <w:bookmarkStart w:id="263" w:name="_Toc27334991"/>
      <w:r w:rsidRPr="00C9252F">
        <w:rPr>
          <w:rFonts w:cs="Arial"/>
          <w:b/>
          <w:bCs/>
          <w:szCs w:val="20"/>
        </w:rPr>
        <w:t>Mitigation</w:t>
      </w:r>
      <w:bookmarkEnd w:id="263"/>
    </w:p>
    <w:p w14:paraId="3E06BBF6" w14:textId="3B3364AA" w:rsidR="00BA7C98" w:rsidRPr="00C9252F" w:rsidRDefault="00BA7C98" w:rsidP="00215F47">
      <w:pPr>
        <w:pStyle w:val="BauchiEPClevel1"/>
        <w:spacing w:before="120" w:line="360" w:lineRule="auto"/>
        <w:rPr>
          <w:rFonts w:cs="Arial"/>
          <w:szCs w:val="20"/>
        </w:rPr>
      </w:pPr>
      <w:r w:rsidRPr="00C9252F">
        <w:rPr>
          <w:rFonts w:cs="Arial"/>
          <w:szCs w:val="20"/>
        </w:rPr>
        <w:t>The Parties shall mitigate any Losses they may incur pursuant to this Agreement to the extent specified hereunder</w:t>
      </w:r>
      <w:r w:rsidR="00205F8E" w:rsidRPr="00C9252F">
        <w:rPr>
          <w:rFonts w:cs="Arial"/>
          <w:szCs w:val="20"/>
        </w:rPr>
        <w:t xml:space="preserve"> </w:t>
      </w:r>
      <w:r w:rsidRPr="00C9252F">
        <w:rPr>
          <w:rFonts w:cs="Arial"/>
          <w:szCs w:val="20"/>
        </w:rPr>
        <w:t>and where not specified, to the extent required by Law.</w:t>
      </w:r>
    </w:p>
    <w:p w14:paraId="0EFC218A" w14:textId="0F3230E8" w:rsidR="00BA7C98" w:rsidRPr="00C9252F" w:rsidRDefault="006D3A16" w:rsidP="00215F47">
      <w:pPr>
        <w:pStyle w:val="Contract1"/>
        <w:keepNext w:val="0"/>
        <w:numPr>
          <w:ilvl w:val="0"/>
          <w:numId w:val="38"/>
        </w:numPr>
        <w:spacing w:before="120" w:line="360" w:lineRule="auto"/>
        <w:ind w:hanging="720"/>
        <w:rPr>
          <w:rFonts w:ascii="Arial" w:hAnsi="Arial" w:cs="Arial"/>
          <w:sz w:val="20"/>
          <w:szCs w:val="20"/>
        </w:rPr>
      </w:pPr>
      <w:bookmarkStart w:id="264" w:name="_Toc28105364"/>
      <w:bookmarkStart w:id="265" w:name="_Toc29849745"/>
      <w:bookmarkStart w:id="266" w:name="_Toc120203258"/>
      <w:r w:rsidRPr="00C9252F">
        <w:rPr>
          <w:rFonts w:ascii="Arial" w:hAnsi="Arial" w:cs="Arial"/>
          <w:sz w:val="20"/>
          <w:szCs w:val="20"/>
        </w:rPr>
        <w:t>GOVERNING LAW AND DISPUTE RESOLUTION</w:t>
      </w:r>
      <w:bookmarkEnd w:id="264"/>
      <w:bookmarkEnd w:id="265"/>
      <w:bookmarkEnd w:id="266"/>
    </w:p>
    <w:p w14:paraId="732B2AC3" w14:textId="107A0E59" w:rsidR="00BA7C98" w:rsidRPr="00C9252F" w:rsidRDefault="00BA7C98" w:rsidP="00037654">
      <w:pPr>
        <w:pStyle w:val="BauchiEPClevel1"/>
        <w:numPr>
          <w:ilvl w:val="1"/>
          <w:numId w:val="91"/>
        </w:numPr>
        <w:spacing w:before="120" w:line="360" w:lineRule="auto"/>
        <w:ind w:left="709" w:hanging="709"/>
        <w:rPr>
          <w:rFonts w:cs="Arial"/>
          <w:b/>
          <w:bCs/>
          <w:szCs w:val="20"/>
        </w:rPr>
      </w:pPr>
      <w:bookmarkStart w:id="267" w:name="_bookmark96"/>
      <w:bookmarkStart w:id="268" w:name="_Toc27334992"/>
      <w:bookmarkEnd w:id="267"/>
      <w:r w:rsidRPr="00C9252F">
        <w:rPr>
          <w:rFonts w:cs="Arial"/>
          <w:b/>
          <w:bCs/>
          <w:szCs w:val="20"/>
        </w:rPr>
        <w:t>Governing</w:t>
      </w:r>
      <w:r w:rsidRPr="00C9252F">
        <w:rPr>
          <w:rFonts w:cs="Arial"/>
          <w:b/>
          <w:bCs/>
          <w:spacing w:val="-1"/>
          <w:szCs w:val="20"/>
        </w:rPr>
        <w:t xml:space="preserve"> </w:t>
      </w:r>
      <w:r w:rsidRPr="00C9252F">
        <w:rPr>
          <w:rFonts w:cs="Arial"/>
          <w:b/>
          <w:bCs/>
          <w:szCs w:val="20"/>
        </w:rPr>
        <w:t>Law</w:t>
      </w:r>
      <w:bookmarkEnd w:id="268"/>
    </w:p>
    <w:p w14:paraId="5D17B9E2" w14:textId="77777777" w:rsidR="00BA7C98" w:rsidRPr="00C9252F" w:rsidRDefault="00BA7C98" w:rsidP="00215F47">
      <w:pPr>
        <w:pStyle w:val="BauchiEPClevel1"/>
        <w:spacing w:before="120" w:line="360" w:lineRule="auto"/>
        <w:rPr>
          <w:rFonts w:cs="Arial"/>
          <w:szCs w:val="20"/>
        </w:rPr>
      </w:pPr>
      <w:r w:rsidRPr="00C9252F">
        <w:rPr>
          <w:rFonts w:cs="Arial"/>
          <w:szCs w:val="20"/>
        </w:rPr>
        <w:t>This Agreement and any related non-contractual obligations connected with it shall be governed by the Governing Law.</w:t>
      </w:r>
    </w:p>
    <w:p w14:paraId="0CED46B3" w14:textId="58F1B8A4" w:rsidR="00BA7C98" w:rsidRPr="00C9252F" w:rsidRDefault="00BA7C98" w:rsidP="00037654">
      <w:pPr>
        <w:pStyle w:val="BauchiEPClevel1"/>
        <w:numPr>
          <w:ilvl w:val="1"/>
          <w:numId w:val="91"/>
        </w:numPr>
        <w:spacing w:before="120" w:line="360" w:lineRule="auto"/>
        <w:ind w:left="709" w:hanging="709"/>
        <w:rPr>
          <w:rFonts w:cs="Arial"/>
          <w:b/>
          <w:bCs/>
          <w:szCs w:val="20"/>
        </w:rPr>
      </w:pPr>
      <w:bookmarkStart w:id="269" w:name="_bookmark97"/>
      <w:bookmarkStart w:id="270" w:name="_Toc27334993"/>
      <w:bookmarkStart w:id="271" w:name="_Ref28093812"/>
      <w:bookmarkStart w:id="272" w:name="_Ref28093858"/>
      <w:bookmarkStart w:id="273" w:name="_Ref28095040"/>
      <w:bookmarkStart w:id="274" w:name="_Ref29849539"/>
      <w:bookmarkEnd w:id="269"/>
      <w:r w:rsidRPr="00C9252F">
        <w:rPr>
          <w:rFonts w:cs="Arial"/>
          <w:b/>
          <w:bCs/>
          <w:szCs w:val="20"/>
        </w:rPr>
        <w:lastRenderedPageBreak/>
        <w:t xml:space="preserve">Senior </w:t>
      </w:r>
      <w:r w:rsidR="00205F8E" w:rsidRPr="00C9252F">
        <w:rPr>
          <w:rFonts w:cs="Arial"/>
          <w:b/>
          <w:bCs/>
          <w:szCs w:val="20"/>
        </w:rPr>
        <w:t>M</w:t>
      </w:r>
      <w:r w:rsidRPr="00C9252F">
        <w:rPr>
          <w:rFonts w:cs="Arial"/>
          <w:b/>
          <w:bCs/>
          <w:szCs w:val="20"/>
        </w:rPr>
        <w:t xml:space="preserve">anager </w:t>
      </w:r>
      <w:r w:rsidR="00205F8E" w:rsidRPr="00C9252F">
        <w:rPr>
          <w:rFonts w:cs="Arial"/>
          <w:b/>
          <w:bCs/>
          <w:szCs w:val="20"/>
        </w:rPr>
        <w:t>D</w:t>
      </w:r>
      <w:r w:rsidRPr="00C9252F">
        <w:rPr>
          <w:rFonts w:cs="Arial"/>
          <w:b/>
          <w:bCs/>
          <w:szCs w:val="20"/>
        </w:rPr>
        <w:t>iscussions</w:t>
      </w:r>
      <w:bookmarkEnd w:id="270"/>
      <w:bookmarkEnd w:id="271"/>
      <w:bookmarkEnd w:id="272"/>
      <w:bookmarkEnd w:id="273"/>
      <w:r w:rsidR="00E13926" w:rsidRPr="00C9252F">
        <w:rPr>
          <w:rStyle w:val="FootnoteReference"/>
          <w:rFonts w:cs="Arial"/>
          <w:szCs w:val="20"/>
        </w:rPr>
        <w:footnoteReference w:id="27"/>
      </w:r>
      <w:bookmarkEnd w:id="274"/>
    </w:p>
    <w:p w14:paraId="511B1775" w14:textId="06CA2733" w:rsidR="00CA78E7" w:rsidRPr="00C9252F" w:rsidRDefault="00CA78E7" w:rsidP="00037654">
      <w:pPr>
        <w:pStyle w:val="BauchiEPClevel1"/>
        <w:numPr>
          <w:ilvl w:val="2"/>
          <w:numId w:val="68"/>
        </w:numPr>
        <w:spacing w:before="120" w:line="360" w:lineRule="auto"/>
        <w:ind w:left="709" w:hanging="709"/>
        <w:rPr>
          <w:rFonts w:cs="Arial"/>
          <w:szCs w:val="20"/>
        </w:rPr>
      </w:pPr>
      <w:r w:rsidRPr="00C9252F">
        <w:rPr>
          <w:rFonts w:cs="Arial"/>
          <w:szCs w:val="20"/>
        </w:rPr>
        <w:t>The Parties agree to seek to resolve any Dispute arising between them by mutual consultation, to be commenced by the delivery of a notice by a Party to the other Party or parties to the Dispute that a Dispute has arisen specifying particulars of the Dispute.</w:t>
      </w:r>
    </w:p>
    <w:p w14:paraId="143E3BF4" w14:textId="5291D7B4" w:rsidR="00CA78E7" w:rsidRPr="00C9252F" w:rsidRDefault="00CA78E7" w:rsidP="00037654">
      <w:pPr>
        <w:pStyle w:val="BauchiEPClevel1"/>
        <w:numPr>
          <w:ilvl w:val="2"/>
          <w:numId w:val="68"/>
        </w:numPr>
        <w:spacing w:before="120" w:line="360" w:lineRule="auto"/>
        <w:ind w:left="709" w:hanging="709"/>
        <w:rPr>
          <w:rFonts w:cs="Arial"/>
          <w:szCs w:val="20"/>
        </w:rPr>
      </w:pPr>
      <w:bookmarkStart w:id="275" w:name="_Ref28107458"/>
      <w:r w:rsidRPr="00C9252F">
        <w:rPr>
          <w:rFonts w:cs="Arial"/>
          <w:szCs w:val="20"/>
        </w:rPr>
        <w:t xml:space="preserve">If the Parties thereto are unable to settle the Dispute through mutual consultation within fourteen (14) Days of delivery of the notice of dispute, then any Party may refer the Dispute in writing to a committee comprising one (1) senior manager of each of the parties to the Dispute, </w:t>
      </w:r>
      <w:r w:rsidR="00BF19C1" w:rsidRPr="00C9252F">
        <w:rPr>
          <w:rFonts w:cs="Arial"/>
          <w:szCs w:val="20"/>
        </w:rPr>
        <w:t xml:space="preserve">such </w:t>
      </w:r>
      <w:r w:rsidRPr="00C9252F">
        <w:rPr>
          <w:rFonts w:cs="Arial"/>
          <w:szCs w:val="20"/>
        </w:rPr>
        <w:t xml:space="preserve">senior managers shall not be involved in the Day to Day running and/or management of the </w:t>
      </w:r>
      <w:r w:rsidR="00083285" w:rsidRPr="00C9252F">
        <w:rPr>
          <w:rFonts w:cs="Arial"/>
          <w:szCs w:val="20"/>
        </w:rPr>
        <w:t>Agreement</w:t>
      </w:r>
      <w:r w:rsidRPr="00C9252F">
        <w:rPr>
          <w:rFonts w:cs="Arial"/>
          <w:szCs w:val="20"/>
        </w:rPr>
        <w:t xml:space="preserve"> ("</w:t>
      </w:r>
      <w:r w:rsidRPr="00C9252F">
        <w:rPr>
          <w:rFonts w:cs="Arial"/>
          <w:b/>
          <w:szCs w:val="20"/>
        </w:rPr>
        <w:t>Management Committee</w:t>
      </w:r>
      <w:r w:rsidRPr="00C9252F">
        <w:rPr>
          <w:rFonts w:cs="Arial"/>
          <w:szCs w:val="20"/>
        </w:rPr>
        <w:t>"), with a copy of the notice of referral to the other Party.</w:t>
      </w:r>
      <w:bookmarkEnd w:id="275"/>
    </w:p>
    <w:p w14:paraId="4DF875C3" w14:textId="385B546A" w:rsidR="00CA78E7" w:rsidRPr="00C9252F" w:rsidRDefault="00CA78E7" w:rsidP="00037654">
      <w:pPr>
        <w:pStyle w:val="BauchiEPClevel1"/>
        <w:numPr>
          <w:ilvl w:val="2"/>
          <w:numId w:val="68"/>
        </w:numPr>
        <w:spacing w:before="120" w:line="360" w:lineRule="auto"/>
        <w:ind w:left="709" w:hanging="709"/>
        <w:rPr>
          <w:rFonts w:cs="Arial"/>
          <w:szCs w:val="20"/>
        </w:rPr>
      </w:pPr>
      <w:r w:rsidRPr="00C9252F">
        <w:rPr>
          <w:rFonts w:cs="Arial"/>
          <w:szCs w:val="20"/>
        </w:rPr>
        <w:t>The Management Committee shall convene at a mutually agreed venue within fourteen (14)Business Days of the notice of referral to consider the information available in order to provide a written opinion on the Dispute within twenty-eight (28) Days of the notice of referral.  The parties to the Dispute may agree to longer periods for convening the Management Committee and for it to form an opinion.</w:t>
      </w:r>
    </w:p>
    <w:p w14:paraId="64ACFB46" w14:textId="6AF8C2B2" w:rsidR="00BA7C98" w:rsidRPr="00C9252F" w:rsidRDefault="00CA78E7" w:rsidP="00037654">
      <w:pPr>
        <w:pStyle w:val="BauchiEPClevel1"/>
        <w:numPr>
          <w:ilvl w:val="2"/>
          <w:numId w:val="68"/>
        </w:numPr>
        <w:spacing w:before="120" w:line="360" w:lineRule="auto"/>
        <w:ind w:left="709" w:hanging="709"/>
        <w:rPr>
          <w:rFonts w:cs="Arial"/>
          <w:szCs w:val="20"/>
        </w:rPr>
      </w:pPr>
      <w:bookmarkStart w:id="276" w:name="_Ref28093864"/>
      <w:r w:rsidRPr="00C9252F">
        <w:rPr>
          <w:rFonts w:cs="Arial"/>
          <w:szCs w:val="20"/>
        </w:rPr>
        <w:t>If a written decision is reached by the Management Committee, signed by all members of the Management Committee and expressly stating that the decision resolves the Dispute, such decision shall be final and binding on the parties to the Dispute.  No other kind of decision, opinion, award or findings by the Management Committee or any of its members shall be binding on the parties to the Dispute.</w:t>
      </w:r>
      <w:bookmarkEnd w:id="276"/>
      <w:r w:rsidR="0046003A" w:rsidRPr="00C9252F">
        <w:rPr>
          <w:rStyle w:val="FootnoteReference"/>
          <w:rFonts w:cs="Arial"/>
          <w:szCs w:val="20"/>
        </w:rPr>
        <w:footnoteReference w:id="28"/>
      </w:r>
    </w:p>
    <w:p w14:paraId="7167C20B" w14:textId="074982AB" w:rsidR="00BA7C98" w:rsidRPr="00C9252F" w:rsidRDefault="00BA7C98" w:rsidP="00037654">
      <w:pPr>
        <w:pStyle w:val="BauchiEPClevel1"/>
        <w:keepNext/>
        <w:numPr>
          <w:ilvl w:val="1"/>
          <w:numId w:val="91"/>
        </w:numPr>
        <w:spacing w:before="120" w:line="360" w:lineRule="auto"/>
        <w:ind w:left="709" w:hanging="709"/>
        <w:rPr>
          <w:rFonts w:cs="Arial"/>
          <w:b/>
          <w:bCs/>
          <w:szCs w:val="20"/>
        </w:rPr>
      </w:pPr>
      <w:bookmarkStart w:id="277" w:name="_bookmark98"/>
      <w:bookmarkStart w:id="278" w:name="_Toc27334994"/>
      <w:bookmarkStart w:id="279" w:name="_Ref28095043"/>
      <w:bookmarkEnd w:id="277"/>
      <w:r w:rsidRPr="00C9252F">
        <w:rPr>
          <w:rFonts w:cs="Arial"/>
          <w:b/>
          <w:bCs/>
          <w:szCs w:val="20"/>
        </w:rPr>
        <w:t>Mediation</w:t>
      </w:r>
      <w:bookmarkEnd w:id="278"/>
      <w:bookmarkEnd w:id="279"/>
    </w:p>
    <w:p w14:paraId="7D96E376" w14:textId="286AD9AF" w:rsidR="00BA7C98" w:rsidRPr="00C9252F" w:rsidRDefault="00BA7C98" w:rsidP="00215F47">
      <w:pPr>
        <w:pStyle w:val="BauchiEPClevel1"/>
        <w:keepNext/>
        <w:spacing w:before="120" w:line="360" w:lineRule="auto"/>
        <w:rPr>
          <w:rFonts w:cs="Arial"/>
          <w:szCs w:val="20"/>
        </w:rPr>
      </w:pPr>
      <w:r w:rsidRPr="00C9252F">
        <w:rPr>
          <w:rFonts w:cs="Arial"/>
          <w:szCs w:val="20"/>
        </w:rPr>
        <w:t>The Parties may at any time without prejudice to any other proceedings, seek to settle any Dispute in accordance with the Mediation Rules.</w:t>
      </w:r>
      <w:r w:rsidR="0046003A" w:rsidRPr="00C9252F">
        <w:rPr>
          <w:rStyle w:val="FootnoteReference"/>
          <w:rFonts w:cs="Arial"/>
          <w:szCs w:val="20"/>
        </w:rPr>
        <w:footnoteReference w:id="29"/>
      </w:r>
    </w:p>
    <w:p w14:paraId="61F929CE" w14:textId="57CF9497" w:rsidR="00BA7C98" w:rsidRPr="00C9252F" w:rsidRDefault="00BA7C98" w:rsidP="00037654">
      <w:pPr>
        <w:pStyle w:val="BauchiEPClevel1"/>
        <w:numPr>
          <w:ilvl w:val="1"/>
          <w:numId w:val="91"/>
        </w:numPr>
        <w:spacing w:before="120" w:line="360" w:lineRule="auto"/>
        <w:ind w:left="709" w:hanging="709"/>
        <w:rPr>
          <w:rFonts w:cs="Arial"/>
          <w:b/>
          <w:bCs/>
          <w:szCs w:val="20"/>
        </w:rPr>
      </w:pPr>
      <w:bookmarkStart w:id="280" w:name="_bookmark99"/>
      <w:bookmarkStart w:id="281" w:name="_Toc27334995"/>
      <w:bookmarkEnd w:id="280"/>
      <w:r w:rsidRPr="00C9252F">
        <w:rPr>
          <w:rFonts w:cs="Arial"/>
          <w:b/>
          <w:bCs/>
          <w:szCs w:val="20"/>
        </w:rPr>
        <w:t>Expert Determination</w:t>
      </w:r>
      <w:bookmarkEnd w:id="281"/>
    </w:p>
    <w:p w14:paraId="2298979F" w14:textId="184533EA" w:rsidR="00BA7C98" w:rsidRPr="00C9252F" w:rsidRDefault="00BA7C98" w:rsidP="00037654">
      <w:pPr>
        <w:pStyle w:val="ListParagraph"/>
        <w:widowControl w:val="0"/>
        <w:numPr>
          <w:ilvl w:val="2"/>
          <w:numId w:val="127"/>
        </w:numPr>
        <w:tabs>
          <w:tab w:val="left" w:pos="709"/>
        </w:tabs>
        <w:autoSpaceDE w:val="0"/>
        <w:autoSpaceDN w:val="0"/>
        <w:spacing w:before="120" w:after="240" w:line="360" w:lineRule="auto"/>
        <w:ind w:left="709" w:hanging="709"/>
        <w:jc w:val="both"/>
        <w:rPr>
          <w:rFonts w:cs="Arial"/>
          <w:szCs w:val="20"/>
        </w:rPr>
      </w:pPr>
      <w:bookmarkStart w:id="282" w:name="_bookmark100"/>
      <w:bookmarkEnd w:id="282"/>
      <w:r w:rsidRPr="00C9252F">
        <w:rPr>
          <w:rFonts w:cs="Arial"/>
          <w:szCs w:val="20"/>
        </w:rPr>
        <w:t xml:space="preserve">Subject to Clause </w:t>
      </w:r>
      <w:hyperlink w:anchor="_bookmark97" w:history="1">
        <w:r w:rsidR="00BE5F24" w:rsidRPr="00C9252F">
          <w:rPr>
            <w:rFonts w:cs="Arial"/>
            <w:szCs w:val="20"/>
          </w:rPr>
          <w:fldChar w:fldCharType="begin"/>
        </w:r>
        <w:r w:rsidR="00BE5F24" w:rsidRPr="00C9252F">
          <w:rPr>
            <w:rFonts w:cs="Arial"/>
            <w:szCs w:val="20"/>
          </w:rPr>
          <w:instrText xml:space="preserve"> REF _Ref29849539 \r \h </w:instrText>
        </w:r>
        <w:r w:rsidR="00C9252F" w:rsidRPr="00C9252F">
          <w:rPr>
            <w:rFonts w:cs="Arial"/>
            <w:szCs w:val="20"/>
          </w:rPr>
          <w:instrText xml:space="preserve"> \* MERGEFORMAT </w:instrText>
        </w:r>
        <w:r w:rsidR="00BE5F24" w:rsidRPr="00C9252F">
          <w:rPr>
            <w:rFonts w:cs="Arial"/>
            <w:szCs w:val="20"/>
          </w:rPr>
        </w:r>
        <w:r w:rsidR="00BE5F24" w:rsidRPr="00C9252F">
          <w:rPr>
            <w:rFonts w:cs="Arial"/>
            <w:szCs w:val="20"/>
          </w:rPr>
          <w:fldChar w:fldCharType="separate"/>
        </w:r>
        <w:r w:rsidR="00F56E44">
          <w:rPr>
            <w:rFonts w:cs="Arial"/>
            <w:szCs w:val="20"/>
          </w:rPr>
          <w:t>22.2</w:t>
        </w:r>
        <w:r w:rsidR="00BE5F24" w:rsidRPr="00C9252F">
          <w:rPr>
            <w:rFonts w:cs="Arial"/>
            <w:szCs w:val="20"/>
          </w:rPr>
          <w:fldChar w:fldCharType="end"/>
        </w:r>
      </w:hyperlink>
      <w:r w:rsidRPr="00C9252F">
        <w:rPr>
          <w:rFonts w:cs="Arial"/>
          <w:szCs w:val="20"/>
        </w:rPr>
        <w:t xml:space="preserve"> (</w:t>
      </w:r>
      <w:r w:rsidRPr="00C9252F">
        <w:rPr>
          <w:rFonts w:cs="Arial"/>
          <w:i/>
          <w:szCs w:val="20"/>
        </w:rPr>
        <w:t xml:space="preserve">Senior </w:t>
      </w:r>
      <w:r w:rsidR="00083285" w:rsidRPr="00C9252F">
        <w:rPr>
          <w:rFonts w:cs="Arial"/>
          <w:i/>
          <w:szCs w:val="20"/>
        </w:rPr>
        <w:t>Manager</w:t>
      </w:r>
      <w:r w:rsidRPr="00C9252F">
        <w:rPr>
          <w:rFonts w:cs="Arial"/>
          <w:i/>
          <w:szCs w:val="20"/>
        </w:rPr>
        <w:t xml:space="preserve"> </w:t>
      </w:r>
      <w:r w:rsidR="00083285" w:rsidRPr="00C9252F">
        <w:rPr>
          <w:rFonts w:cs="Arial"/>
          <w:i/>
          <w:szCs w:val="20"/>
        </w:rPr>
        <w:t>D</w:t>
      </w:r>
      <w:r w:rsidRPr="00C9252F">
        <w:rPr>
          <w:rFonts w:cs="Arial"/>
          <w:i/>
          <w:szCs w:val="20"/>
        </w:rPr>
        <w:t>iscussions</w:t>
      </w:r>
      <w:r w:rsidRPr="00C9252F">
        <w:rPr>
          <w:rFonts w:cs="Arial"/>
          <w:szCs w:val="20"/>
        </w:rPr>
        <w:t>) and the Technical Dispute Determination Option, if a Dispute is a Technical Dispute, either Party may refer</w:t>
      </w:r>
      <w:r w:rsidRPr="00C9252F">
        <w:rPr>
          <w:rFonts w:cs="Arial"/>
          <w:spacing w:val="-26"/>
          <w:szCs w:val="20"/>
        </w:rPr>
        <w:t xml:space="preserve"> </w:t>
      </w:r>
      <w:r w:rsidRPr="00C9252F">
        <w:rPr>
          <w:rFonts w:cs="Arial"/>
          <w:szCs w:val="20"/>
        </w:rPr>
        <w:t>the</w:t>
      </w:r>
      <w:r w:rsidR="006637E5" w:rsidRPr="00C9252F">
        <w:rPr>
          <w:rFonts w:cs="Arial"/>
          <w:szCs w:val="20"/>
        </w:rPr>
        <w:t xml:space="preserve"> </w:t>
      </w:r>
      <w:r w:rsidRPr="00C9252F">
        <w:rPr>
          <w:rFonts w:cs="Arial"/>
          <w:szCs w:val="20"/>
        </w:rPr>
        <w:t xml:space="preserve">Technical Dispute for determination by the Independent Expert under this Clause </w:t>
      </w:r>
      <w:hyperlink w:anchor="_bookmark99" w:history="1">
        <w:r w:rsidRPr="00C9252F">
          <w:rPr>
            <w:rFonts w:cs="Arial"/>
            <w:szCs w:val="20"/>
          </w:rPr>
          <w:t>22.4</w:t>
        </w:r>
      </w:hyperlink>
      <w:r w:rsidRPr="00C9252F">
        <w:rPr>
          <w:rFonts w:cs="Arial"/>
          <w:szCs w:val="20"/>
        </w:rPr>
        <w:t xml:space="preserve"> </w:t>
      </w:r>
      <w:r w:rsidRPr="00C9252F">
        <w:rPr>
          <w:rFonts w:cs="Arial"/>
          <w:szCs w:val="20"/>
        </w:rPr>
        <w:lastRenderedPageBreak/>
        <w:t>(</w:t>
      </w:r>
      <w:r w:rsidR="0046003A" w:rsidRPr="00C9252F">
        <w:rPr>
          <w:rFonts w:cs="Arial"/>
          <w:szCs w:val="20"/>
        </w:rPr>
        <w:t>"</w:t>
      </w:r>
      <w:r w:rsidRPr="00C9252F">
        <w:rPr>
          <w:rFonts w:cs="Arial"/>
          <w:b/>
          <w:szCs w:val="20"/>
        </w:rPr>
        <w:t>Expert</w:t>
      </w:r>
      <w:r w:rsidRPr="00C9252F">
        <w:rPr>
          <w:rFonts w:cs="Arial"/>
          <w:b/>
          <w:spacing w:val="-1"/>
          <w:szCs w:val="20"/>
        </w:rPr>
        <w:t xml:space="preserve"> </w:t>
      </w:r>
      <w:r w:rsidRPr="00C9252F">
        <w:rPr>
          <w:rFonts w:cs="Arial"/>
          <w:b/>
          <w:szCs w:val="20"/>
        </w:rPr>
        <w:t>Determination</w:t>
      </w:r>
      <w:r w:rsidR="0046003A" w:rsidRPr="00C9252F">
        <w:rPr>
          <w:rFonts w:cs="Arial"/>
          <w:bCs/>
          <w:szCs w:val="20"/>
        </w:rPr>
        <w:t>"</w:t>
      </w:r>
      <w:r w:rsidRPr="00C9252F">
        <w:rPr>
          <w:rFonts w:cs="Arial"/>
          <w:szCs w:val="20"/>
        </w:rPr>
        <w:t>).</w:t>
      </w:r>
    </w:p>
    <w:p w14:paraId="5FAE38CF" w14:textId="77777777" w:rsidR="00BA7C98" w:rsidRPr="00C9252F" w:rsidRDefault="00BA7C98" w:rsidP="00037654">
      <w:pPr>
        <w:pStyle w:val="ListParagraph"/>
        <w:widowControl w:val="0"/>
        <w:numPr>
          <w:ilvl w:val="2"/>
          <w:numId w:val="127"/>
        </w:numPr>
        <w:tabs>
          <w:tab w:val="left" w:pos="709"/>
        </w:tabs>
        <w:autoSpaceDE w:val="0"/>
        <w:autoSpaceDN w:val="0"/>
        <w:spacing w:before="120" w:after="240" w:line="360" w:lineRule="auto"/>
        <w:ind w:left="709" w:hanging="709"/>
        <w:jc w:val="both"/>
        <w:rPr>
          <w:rFonts w:cs="Arial"/>
          <w:szCs w:val="20"/>
        </w:rPr>
      </w:pPr>
      <w:bookmarkStart w:id="283" w:name="_bookmark101"/>
      <w:bookmarkEnd w:id="283"/>
      <w:r w:rsidRPr="00C9252F">
        <w:rPr>
          <w:rFonts w:cs="Arial"/>
          <w:szCs w:val="20"/>
        </w:rPr>
        <w:t>The</w:t>
      </w:r>
      <w:r w:rsidRPr="00C9252F">
        <w:rPr>
          <w:rFonts w:cs="Arial"/>
          <w:spacing w:val="-13"/>
          <w:szCs w:val="20"/>
        </w:rPr>
        <w:t xml:space="preserve"> </w:t>
      </w:r>
      <w:r w:rsidRPr="00C9252F">
        <w:rPr>
          <w:rFonts w:cs="Arial"/>
          <w:szCs w:val="20"/>
        </w:rPr>
        <w:t>Expert</w:t>
      </w:r>
      <w:r w:rsidRPr="00C9252F">
        <w:rPr>
          <w:rFonts w:cs="Arial"/>
          <w:spacing w:val="-12"/>
          <w:szCs w:val="20"/>
        </w:rPr>
        <w:t xml:space="preserve"> </w:t>
      </w:r>
      <w:r w:rsidRPr="00C9252F">
        <w:rPr>
          <w:rFonts w:cs="Arial"/>
          <w:szCs w:val="20"/>
        </w:rPr>
        <w:t>Determination</w:t>
      </w:r>
      <w:r w:rsidRPr="00C9252F">
        <w:rPr>
          <w:rFonts w:cs="Arial"/>
          <w:spacing w:val="-12"/>
          <w:szCs w:val="20"/>
        </w:rPr>
        <w:t xml:space="preserve"> </w:t>
      </w:r>
      <w:r w:rsidRPr="00C9252F">
        <w:rPr>
          <w:rFonts w:cs="Arial"/>
          <w:szCs w:val="20"/>
        </w:rPr>
        <w:t>process</w:t>
      </w:r>
      <w:r w:rsidRPr="00C9252F">
        <w:rPr>
          <w:rFonts w:cs="Arial"/>
          <w:spacing w:val="-11"/>
          <w:szCs w:val="20"/>
        </w:rPr>
        <w:t xml:space="preserve"> </w:t>
      </w:r>
      <w:r w:rsidRPr="00C9252F">
        <w:rPr>
          <w:rFonts w:cs="Arial"/>
          <w:szCs w:val="20"/>
        </w:rPr>
        <w:t>will</w:t>
      </w:r>
      <w:r w:rsidRPr="00C9252F">
        <w:rPr>
          <w:rFonts w:cs="Arial"/>
          <w:spacing w:val="-10"/>
          <w:szCs w:val="20"/>
        </w:rPr>
        <w:t xml:space="preserve"> </w:t>
      </w:r>
      <w:r w:rsidRPr="00C9252F">
        <w:rPr>
          <w:rFonts w:cs="Arial"/>
          <w:szCs w:val="20"/>
        </w:rPr>
        <w:t>be</w:t>
      </w:r>
      <w:r w:rsidRPr="00C9252F">
        <w:rPr>
          <w:rFonts w:cs="Arial"/>
          <w:spacing w:val="-10"/>
          <w:szCs w:val="20"/>
        </w:rPr>
        <w:t xml:space="preserve"> </w:t>
      </w:r>
      <w:r w:rsidRPr="00C9252F">
        <w:rPr>
          <w:rFonts w:cs="Arial"/>
          <w:szCs w:val="20"/>
        </w:rPr>
        <w:t>commenced</w:t>
      </w:r>
      <w:r w:rsidRPr="00C9252F">
        <w:rPr>
          <w:rFonts w:cs="Arial"/>
          <w:spacing w:val="-13"/>
          <w:szCs w:val="20"/>
        </w:rPr>
        <w:t xml:space="preserve"> </w:t>
      </w:r>
      <w:r w:rsidRPr="00C9252F">
        <w:rPr>
          <w:rFonts w:cs="Arial"/>
          <w:szCs w:val="20"/>
        </w:rPr>
        <w:t>by</w:t>
      </w:r>
      <w:r w:rsidRPr="00C9252F">
        <w:rPr>
          <w:rFonts w:cs="Arial"/>
          <w:spacing w:val="-13"/>
          <w:szCs w:val="20"/>
        </w:rPr>
        <w:t xml:space="preserve"> </w:t>
      </w:r>
      <w:r w:rsidRPr="00C9252F">
        <w:rPr>
          <w:rFonts w:cs="Arial"/>
          <w:szCs w:val="20"/>
        </w:rPr>
        <w:t>a</w:t>
      </w:r>
      <w:r w:rsidRPr="00C9252F">
        <w:rPr>
          <w:rFonts w:cs="Arial"/>
          <w:spacing w:val="-12"/>
          <w:szCs w:val="20"/>
        </w:rPr>
        <w:t xml:space="preserve"> </w:t>
      </w:r>
      <w:r w:rsidRPr="00C9252F">
        <w:rPr>
          <w:rFonts w:cs="Arial"/>
          <w:szCs w:val="20"/>
        </w:rPr>
        <w:t>Party</w:t>
      </w:r>
      <w:r w:rsidRPr="00C9252F">
        <w:rPr>
          <w:rFonts w:cs="Arial"/>
          <w:spacing w:val="-13"/>
          <w:szCs w:val="20"/>
        </w:rPr>
        <w:t xml:space="preserve"> </w:t>
      </w:r>
      <w:r w:rsidRPr="00C9252F">
        <w:rPr>
          <w:rFonts w:cs="Arial"/>
          <w:szCs w:val="20"/>
        </w:rPr>
        <w:t>delivering</w:t>
      </w:r>
      <w:r w:rsidRPr="00C9252F">
        <w:rPr>
          <w:rFonts w:cs="Arial"/>
          <w:spacing w:val="-11"/>
          <w:szCs w:val="20"/>
        </w:rPr>
        <w:t xml:space="preserve"> </w:t>
      </w:r>
      <w:r w:rsidRPr="00C9252F">
        <w:rPr>
          <w:rFonts w:cs="Arial"/>
          <w:szCs w:val="20"/>
        </w:rPr>
        <w:t>a</w:t>
      </w:r>
      <w:r w:rsidRPr="00C9252F">
        <w:rPr>
          <w:rFonts w:cs="Arial"/>
          <w:spacing w:val="-9"/>
          <w:szCs w:val="20"/>
        </w:rPr>
        <w:t xml:space="preserve"> </w:t>
      </w:r>
      <w:r w:rsidRPr="00C9252F">
        <w:rPr>
          <w:rFonts w:cs="Arial"/>
          <w:szCs w:val="20"/>
        </w:rPr>
        <w:t>written</w:t>
      </w:r>
      <w:r w:rsidRPr="00C9252F">
        <w:rPr>
          <w:rFonts w:cs="Arial"/>
          <w:spacing w:val="-12"/>
          <w:szCs w:val="20"/>
        </w:rPr>
        <w:t xml:space="preserve"> </w:t>
      </w:r>
      <w:r w:rsidRPr="00C9252F">
        <w:rPr>
          <w:rFonts w:cs="Arial"/>
          <w:szCs w:val="20"/>
        </w:rPr>
        <w:t>notice to the other Party requesting an Expert Determination in respect of the Technical</w:t>
      </w:r>
      <w:r w:rsidRPr="00C9252F">
        <w:rPr>
          <w:rFonts w:cs="Arial"/>
          <w:spacing w:val="-23"/>
          <w:szCs w:val="20"/>
        </w:rPr>
        <w:t xml:space="preserve"> </w:t>
      </w:r>
      <w:r w:rsidRPr="00C9252F">
        <w:rPr>
          <w:rFonts w:cs="Arial"/>
          <w:szCs w:val="20"/>
        </w:rPr>
        <w:t>Dispute.</w:t>
      </w:r>
    </w:p>
    <w:p w14:paraId="093692E3" w14:textId="3E008184" w:rsidR="00BA7C98" w:rsidRPr="00C9252F" w:rsidRDefault="00BA7C98" w:rsidP="00037654">
      <w:pPr>
        <w:pStyle w:val="ListParagraph"/>
        <w:widowControl w:val="0"/>
        <w:numPr>
          <w:ilvl w:val="2"/>
          <w:numId w:val="127"/>
        </w:numPr>
        <w:tabs>
          <w:tab w:val="left" w:pos="709"/>
        </w:tabs>
        <w:autoSpaceDE w:val="0"/>
        <w:autoSpaceDN w:val="0"/>
        <w:spacing w:before="120" w:after="240" w:line="360" w:lineRule="auto"/>
        <w:ind w:left="709" w:hanging="709"/>
        <w:jc w:val="both"/>
        <w:rPr>
          <w:rFonts w:cs="Arial"/>
          <w:szCs w:val="20"/>
        </w:rPr>
      </w:pPr>
      <w:bookmarkStart w:id="284" w:name="_bookmark102"/>
      <w:bookmarkEnd w:id="284"/>
      <w:r w:rsidRPr="00C9252F">
        <w:rPr>
          <w:rFonts w:cs="Arial"/>
          <w:szCs w:val="20"/>
        </w:rPr>
        <w:t xml:space="preserve">Within ten (10) Business Days of the delivery of the written notice under Clause </w:t>
      </w:r>
      <w:hyperlink w:anchor="_bookmark101" w:history="1">
        <w:r w:rsidRPr="00C9252F">
          <w:rPr>
            <w:rFonts w:cs="Arial"/>
            <w:szCs w:val="20"/>
          </w:rPr>
          <w:t>22.4(b),</w:t>
        </w:r>
      </w:hyperlink>
      <w:r w:rsidRPr="00C9252F">
        <w:rPr>
          <w:rFonts w:cs="Arial"/>
          <w:szCs w:val="20"/>
        </w:rPr>
        <w:t xml:space="preserve"> the Parties shall appoint an Independent Expert to determine the Technical Dispute. </w:t>
      </w:r>
      <w:r w:rsidR="00205F8E" w:rsidRPr="00C9252F">
        <w:rPr>
          <w:rFonts w:cs="Arial"/>
          <w:szCs w:val="20"/>
        </w:rPr>
        <w:t xml:space="preserve"> </w:t>
      </w:r>
      <w:r w:rsidRPr="00C9252F">
        <w:rPr>
          <w:rFonts w:cs="Arial"/>
          <w:szCs w:val="20"/>
        </w:rPr>
        <w:t>If the Parties fail to agree the identity of the Independent Expert within such period, the requesting Party shall thereafter request the Expert Appointing Authority</w:t>
      </w:r>
      <w:r w:rsidR="0046003A" w:rsidRPr="00C9252F">
        <w:rPr>
          <w:rStyle w:val="FootnoteReference"/>
          <w:rFonts w:cs="Arial"/>
          <w:szCs w:val="20"/>
        </w:rPr>
        <w:footnoteReference w:id="30"/>
      </w:r>
      <w:r w:rsidRPr="00C9252F">
        <w:rPr>
          <w:rFonts w:cs="Arial"/>
          <w:position w:val="6"/>
          <w:szCs w:val="20"/>
        </w:rPr>
        <w:t xml:space="preserve"> </w:t>
      </w:r>
      <w:r w:rsidRPr="00C9252F">
        <w:rPr>
          <w:rFonts w:cs="Arial"/>
          <w:szCs w:val="20"/>
        </w:rPr>
        <w:t>to appoint the Independent Expert to determine the Technical Dispute.</w:t>
      </w:r>
      <w:r w:rsidR="00451E80">
        <w:rPr>
          <w:rFonts w:cs="Arial"/>
          <w:szCs w:val="20"/>
        </w:rPr>
        <w:t>  </w:t>
      </w:r>
      <w:r w:rsidRPr="00C9252F">
        <w:rPr>
          <w:rFonts w:cs="Arial"/>
          <w:szCs w:val="20"/>
        </w:rPr>
        <w:t>The request shall indicate the nature of the Technical Dispute and the requesting Party shall make payment of any such fees that may be required.</w:t>
      </w:r>
      <w:r w:rsidR="00451E80">
        <w:rPr>
          <w:rFonts w:cs="Arial"/>
          <w:szCs w:val="20"/>
        </w:rPr>
        <w:t>  </w:t>
      </w:r>
      <w:r w:rsidRPr="00C9252F">
        <w:rPr>
          <w:rFonts w:cs="Arial"/>
          <w:szCs w:val="20"/>
        </w:rPr>
        <w:t>The other Party shall have the opportunity to provide its comments on the request to the Expert Appointing</w:t>
      </w:r>
      <w:r w:rsidRPr="00C9252F">
        <w:rPr>
          <w:rFonts w:cs="Arial"/>
          <w:spacing w:val="-4"/>
          <w:szCs w:val="20"/>
        </w:rPr>
        <w:t xml:space="preserve"> </w:t>
      </w:r>
      <w:r w:rsidRPr="00C9252F">
        <w:rPr>
          <w:rFonts w:cs="Arial"/>
          <w:szCs w:val="20"/>
        </w:rPr>
        <w:t>Authority.</w:t>
      </w:r>
    </w:p>
    <w:p w14:paraId="5FA538D2" w14:textId="00F400E3" w:rsidR="00BA7C98" w:rsidRPr="00C9252F" w:rsidRDefault="00BA7C98" w:rsidP="00037654">
      <w:pPr>
        <w:pStyle w:val="ListParagraph"/>
        <w:widowControl w:val="0"/>
        <w:numPr>
          <w:ilvl w:val="2"/>
          <w:numId w:val="127"/>
        </w:numPr>
        <w:tabs>
          <w:tab w:val="left" w:pos="709"/>
        </w:tabs>
        <w:autoSpaceDE w:val="0"/>
        <w:autoSpaceDN w:val="0"/>
        <w:spacing w:before="120" w:after="240" w:line="360" w:lineRule="auto"/>
        <w:ind w:left="709" w:hanging="709"/>
        <w:jc w:val="both"/>
        <w:rPr>
          <w:rFonts w:cs="Arial"/>
          <w:szCs w:val="20"/>
        </w:rPr>
      </w:pPr>
      <w:r w:rsidRPr="00C9252F">
        <w:rPr>
          <w:rFonts w:cs="Arial"/>
          <w:szCs w:val="20"/>
        </w:rPr>
        <w:t xml:space="preserve">The Independent Expert shall in consultation with the Parties decide upon the procedure to be followed in order to arrive at his determination. </w:t>
      </w:r>
      <w:r w:rsidR="0046003A" w:rsidRPr="00C9252F">
        <w:rPr>
          <w:rFonts w:cs="Arial"/>
          <w:szCs w:val="20"/>
        </w:rPr>
        <w:t xml:space="preserve"> </w:t>
      </w:r>
      <w:r w:rsidRPr="00C9252F">
        <w:rPr>
          <w:rFonts w:cs="Arial"/>
          <w:szCs w:val="20"/>
        </w:rPr>
        <w:t>The Independent Expert may decide to conduct the procedure in a summary or informal manner or may decide to dispense with specific formalities, procedures, pleadings, discovery or strict rules of evidence, provided however that the Parties are afforded equal treatment and a reasonable right to be heard.</w:t>
      </w:r>
    </w:p>
    <w:p w14:paraId="6E704BB8" w14:textId="59F646BC" w:rsidR="00BA7C98" w:rsidRPr="00C9252F" w:rsidRDefault="00BA7C98" w:rsidP="00037654">
      <w:pPr>
        <w:pStyle w:val="ListParagraph"/>
        <w:widowControl w:val="0"/>
        <w:numPr>
          <w:ilvl w:val="2"/>
          <w:numId w:val="127"/>
        </w:numPr>
        <w:tabs>
          <w:tab w:val="left" w:pos="709"/>
        </w:tabs>
        <w:autoSpaceDE w:val="0"/>
        <w:autoSpaceDN w:val="0"/>
        <w:spacing w:before="120" w:after="240" w:line="360" w:lineRule="auto"/>
        <w:ind w:left="709" w:hanging="709"/>
        <w:jc w:val="both"/>
        <w:rPr>
          <w:rFonts w:cs="Arial"/>
          <w:szCs w:val="20"/>
        </w:rPr>
      </w:pPr>
      <w:r w:rsidRPr="00C9252F">
        <w:rPr>
          <w:rFonts w:cs="Arial"/>
          <w:szCs w:val="20"/>
        </w:rPr>
        <w:t xml:space="preserve">The Independent Expert shall issue </w:t>
      </w:r>
      <w:r w:rsidR="00451E80">
        <w:rPr>
          <w:rFonts w:cs="Arial"/>
          <w:szCs w:val="20"/>
        </w:rPr>
        <w:t>its</w:t>
      </w:r>
      <w:r w:rsidRPr="00C9252F">
        <w:rPr>
          <w:rFonts w:cs="Arial"/>
          <w:szCs w:val="20"/>
        </w:rPr>
        <w:t xml:space="preserve"> Expert Determination not later than forty five (45) Business Days from the date of his instruction and shall include the reasons for the decision.</w:t>
      </w:r>
    </w:p>
    <w:p w14:paraId="105EB12A" w14:textId="1999AE6A" w:rsidR="00BA7C98" w:rsidRPr="00C9252F" w:rsidRDefault="00BA7C98" w:rsidP="00037654">
      <w:pPr>
        <w:pStyle w:val="ListParagraph"/>
        <w:widowControl w:val="0"/>
        <w:numPr>
          <w:ilvl w:val="2"/>
          <w:numId w:val="127"/>
        </w:numPr>
        <w:tabs>
          <w:tab w:val="left" w:pos="709"/>
        </w:tabs>
        <w:autoSpaceDE w:val="0"/>
        <w:autoSpaceDN w:val="0"/>
        <w:spacing w:before="120" w:after="240" w:line="360" w:lineRule="auto"/>
        <w:ind w:left="709" w:hanging="709"/>
        <w:jc w:val="both"/>
        <w:rPr>
          <w:rFonts w:cs="Arial"/>
          <w:szCs w:val="20"/>
        </w:rPr>
      </w:pPr>
      <w:r w:rsidRPr="00C9252F">
        <w:rPr>
          <w:rFonts w:cs="Arial"/>
          <w:szCs w:val="20"/>
        </w:rPr>
        <w:t xml:space="preserve">Subject to Clause </w:t>
      </w:r>
      <w:hyperlink w:anchor="_bookmark103" w:history="1">
        <w:r w:rsidRPr="00C9252F">
          <w:rPr>
            <w:rFonts w:cs="Arial"/>
            <w:szCs w:val="20"/>
          </w:rPr>
          <w:t xml:space="preserve">22.4(h), </w:t>
        </w:r>
      </w:hyperlink>
      <w:r w:rsidRPr="00C9252F">
        <w:rPr>
          <w:rFonts w:cs="Arial"/>
          <w:szCs w:val="20"/>
        </w:rPr>
        <w:t>the Expert Determination will be final and binding on the Parties.</w:t>
      </w:r>
    </w:p>
    <w:p w14:paraId="13003189" w14:textId="1481AC55" w:rsidR="00BA7C98" w:rsidRPr="00C9252F" w:rsidRDefault="00BA7C98" w:rsidP="00037654">
      <w:pPr>
        <w:pStyle w:val="ListParagraph"/>
        <w:widowControl w:val="0"/>
        <w:numPr>
          <w:ilvl w:val="2"/>
          <w:numId w:val="127"/>
        </w:numPr>
        <w:tabs>
          <w:tab w:val="left" w:pos="709"/>
        </w:tabs>
        <w:autoSpaceDE w:val="0"/>
        <w:autoSpaceDN w:val="0"/>
        <w:spacing w:before="120" w:after="240" w:line="360" w:lineRule="auto"/>
        <w:ind w:left="709" w:hanging="709"/>
        <w:jc w:val="both"/>
        <w:rPr>
          <w:rFonts w:cs="Arial"/>
          <w:szCs w:val="20"/>
        </w:rPr>
      </w:pPr>
      <w:r w:rsidRPr="00C9252F">
        <w:rPr>
          <w:rFonts w:cs="Arial"/>
          <w:szCs w:val="20"/>
        </w:rPr>
        <w:t xml:space="preserve">Subject to Clause </w:t>
      </w:r>
      <w:hyperlink w:anchor="_bookmark103" w:history="1">
        <w:r w:rsidRPr="00C9252F">
          <w:rPr>
            <w:rFonts w:cs="Arial"/>
            <w:szCs w:val="20"/>
          </w:rPr>
          <w:t xml:space="preserve">22.4(h), </w:t>
        </w:r>
      </w:hyperlink>
      <w:r w:rsidRPr="00C9252F">
        <w:rPr>
          <w:rFonts w:cs="Arial"/>
          <w:szCs w:val="20"/>
        </w:rPr>
        <w:t>the Expert Determination shall be complied with promptly by the Parties.</w:t>
      </w:r>
    </w:p>
    <w:p w14:paraId="03A2C609" w14:textId="664533E4" w:rsidR="00BA7C98" w:rsidRPr="00C9252F" w:rsidRDefault="00BA7C98" w:rsidP="00037654">
      <w:pPr>
        <w:pStyle w:val="ListParagraph"/>
        <w:widowControl w:val="0"/>
        <w:numPr>
          <w:ilvl w:val="2"/>
          <w:numId w:val="127"/>
        </w:numPr>
        <w:tabs>
          <w:tab w:val="left" w:pos="709"/>
        </w:tabs>
        <w:autoSpaceDE w:val="0"/>
        <w:autoSpaceDN w:val="0"/>
        <w:spacing w:before="120" w:after="240" w:line="360" w:lineRule="auto"/>
        <w:ind w:left="709" w:hanging="709"/>
        <w:jc w:val="both"/>
        <w:rPr>
          <w:rFonts w:cs="Arial"/>
          <w:szCs w:val="20"/>
        </w:rPr>
      </w:pPr>
      <w:bookmarkStart w:id="285" w:name="_bookmark103"/>
      <w:bookmarkEnd w:id="285"/>
      <w:r w:rsidRPr="00C9252F">
        <w:rPr>
          <w:rFonts w:cs="Arial"/>
          <w:szCs w:val="20"/>
        </w:rPr>
        <w:t xml:space="preserve">If the Expert Determination is manifestly incorrect, reached negligently, fraudulently or in bad faith, either Party may by notice provided to the other Party not later than twenty (20) Business Days after the date of issue of the determination, regard the Expert Determination as a Dispute and refer the Dispute for arbitration under Clause </w:t>
      </w:r>
      <w:hyperlink w:anchor="_bookmark104" w:history="1">
        <w:r w:rsidRPr="00C9252F">
          <w:rPr>
            <w:rFonts w:cs="Arial"/>
            <w:szCs w:val="20"/>
          </w:rPr>
          <w:t xml:space="preserve">22.5 </w:t>
        </w:r>
      </w:hyperlink>
      <w:r w:rsidRPr="00C9252F">
        <w:rPr>
          <w:rFonts w:cs="Arial"/>
          <w:szCs w:val="20"/>
        </w:rPr>
        <w:t>(</w:t>
      </w:r>
      <w:r w:rsidRPr="00C9252F">
        <w:rPr>
          <w:rFonts w:cs="Arial"/>
          <w:i/>
          <w:iCs/>
          <w:szCs w:val="20"/>
        </w:rPr>
        <w:t>Arbitration</w:t>
      </w:r>
      <w:r w:rsidRPr="00C9252F">
        <w:rPr>
          <w:rFonts w:cs="Arial"/>
          <w:szCs w:val="20"/>
        </w:rPr>
        <w:t>).</w:t>
      </w:r>
    </w:p>
    <w:p w14:paraId="475793ED" w14:textId="52FE6BB3" w:rsidR="00BA7C98" w:rsidRPr="00C9252F" w:rsidRDefault="00BA7C98" w:rsidP="00037654">
      <w:pPr>
        <w:pStyle w:val="ListParagraph"/>
        <w:widowControl w:val="0"/>
        <w:numPr>
          <w:ilvl w:val="2"/>
          <w:numId w:val="127"/>
        </w:numPr>
        <w:tabs>
          <w:tab w:val="left" w:pos="709"/>
        </w:tabs>
        <w:autoSpaceDE w:val="0"/>
        <w:autoSpaceDN w:val="0"/>
        <w:spacing w:before="120" w:after="240" w:line="360" w:lineRule="auto"/>
        <w:ind w:left="709" w:hanging="709"/>
        <w:jc w:val="both"/>
        <w:rPr>
          <w:rFonts w:cs="Arial"/>
          <w:szCs w:val="20"/>
        </w:rPr>
      </w:pPr>
      <w:r w:rsidRPr="00C9252F">
        <w:rPr>
          <w:rFonts w:cs="Arial"/>
          <w:szCs w:val="20"/>
        </w:rPr>
        <w:t>Following twenty</w:t>
      </w:r>
      <w:r w:rsidR="00205F8E" w:rsidRPr="00C9252F">
        <w:rPr>
          <w:rFonts w:cs="Arial"/>
          <w:szCs w:val="20"/>
        </w:rPr>
        <w:t>-</w:t>
      </w:r>
      <w:r w:rsidRPr="00C9252F">
        <w:rPr>
          <w:rFonts w:cs="Arial"/>
          <w:szCs w:val="20"/>
        </w:rPr>
        <w:t>one (21) Business Days from the date of issue of the Expert Determination, either Party may apply to the Independent Expert for re-issuance of his determination in the form of a final and binding arbitral award by a sole arbitrator.</w:t>
      </w:r>
      <w:r w:rsidR="00451E80">
        <w:rPr>
          <w:rFonts w:cs="Arial"/>
          <w:szCs w:val="20"/>
        </w:rPr>
        <w:t>  </w:t>
      </w:r>
      <w:r w:rsidRPr="00C9252F">
        <w:rPr>
          <w:rFonts w:cs="Arial"/>
          <w:szCs w:val="20"/>
        </w:rPr>
        <w:t xml:space="preserve">The Independent Expert shall re-issue such determination promptly without reconsideration of </w:t>
      </w:r>
      <w:r w:rsidRPr="00C9252F">
        <w:rPr>
          <w:rFonts w:cs="Arial"/>
          <w:szCs w:val="20"/>
        </w:rPr>
        <w:lastRenderedPageBreak/>
        <w:t xml:space="preserve">the matter. </w:t>
      </w:r>
      <w:r w:rsidR="00451E80">
        <w:rPr>
          <w:rFonts w:cs="Arial"/>
          <w:szCs w:val="20"/>
        </w:rPr>
        <w:t>  </w:t>
      </w:r>
      <w:r w:rsidRPr="00C9252F">
        <w:rPr>
          <w:rFonts w:cs="Arial"/>
          <w:szCs w:val="20"/>
        </w:rPr>
        <w:t>Each Party hereby agrees that any Expert Determination may be re-issued in the form of an arbitral award and further agrees to abide by any such arbitral award.</w:t>
      </w:r>
      <w:r w:rsidR="00205F8E" w:rsidRPr="00C9252F">
        <w:rPr>
          <w:rFonts w:cs="Arial"/>
          <w:szCs w:val="20"/>
        </w:rPr>
        <w:t xml:space="preserve"> </w:t>
      </w:r>
      <w:r w:rsidRPr="00C9252F">
        <w:rPr>
          <w:rFonts w:cs="Arial"/>
          <w:szCs w:val="20"/>
        </w:rPr>
        <w:t xml:space="preserve"> Neither Party shall bring a challenge arising from the operation of this Clause against any such arbitral award.</w:t>
      </w:r>
    </w:p>
    <w:p w14:paraId="0444010F" w14:textId="3C375CC5" w:rsidR="00BA7C98" w:rsidRPr="00C9252F" w:rsidRDefault="00BA7C98" w:rsidP="00037654">
      <w:pPr>
        <w:pStyle w:val="BauchiEPClevel1"/>
        <w:numPr>
          <w:ilvl w:val="1"/>
          <w:numId w:val="91"/>
        </w:numPr>
        <w:spacing w:before="120" w:line="360" w:lineRule="auto"/>
        <w:ind w:left="709" w:hanging="709"/>
        <w:rPr>
          <w:rFonts w:cs="Arial"/>
          <w:b/>
          <w:bCs/>
          <w:szCs w:val="20"/>
        </w:rPr>
      </w:pPr>
      <w:bookmarkStart w:id="286" w:name="_bookmark104"/>
      <w:bookmarkStart w:id="287" w:name="_Toc27334996"/>
      <w:bookmarkEnd w:id="286"/>
      <w:r w:rsidRPr="00C9252F">
        <w:rPr>
          <w:rFonts w:cs="Arial"/>
          <w:b/>
          <w:bCs/>
          <w:szCs w:val="20"/>
        </w:rPr>
        <w:t>Arbitration</w:t>
      </w:r>
      <w:r w:rsidR="0046003A" w:rsidRPr="00C9252F">
        <w:rPr>
          <w:rStyle w:val="FootnoteReference"/>
          <w:rFonts w:cs="Arial"/>
          <w:b/>
          <w:bCs/>
          <w:szCs w:val="20"/>
        </w:rPr>
        <w:footnoteReference w:id="31"/>
      </w:r>
      <w:bookmarkEnd w:id="287"/>
    </w:p>
    <w:p w14:paraId="740DEFE1" w14:textId="65FFCE98" w:rsidR="00BA7C98" w:rsidRPr="00C9252F" w:rsidRDefault="00BA7C98" w:rsidP="00037654">
      <w:pPr>
        <w:pStyle w:val="ListParagraph"/>
        <w:widowControl w:val="0"/>
        <w:numPr>
          <w:ilvl w:val="2"/>
          <w:numId w:val="128"/>
        </w:numPr>
        <w:autoSpaceDE w:val="0"/>
        <w:autoSpaceDN w:val="0"/>
        <w:spacing w:before="120" w:after="240" w:line="360" w:lineRule="auto"/>
        <w:ind w:left="709" w:hanging="709"/>
        <w:jc w:val="both"/>
        <w:rPr>
          <w:rFonts w:cs="Arial"/>
          <w:szCs w:val="20"/>
        </w:rPr>
      </w:pPr>
      <w:r w:rsidRPr="00C9252F">
        <w:rPr>
          <w:rFonts w:cs="Arial"/>
          <w:szCs w:val="20"/>
        </w:rPr>
        <w:t>Unless resolved amicably or in the case of a Technical Dispute by Expert Determination and</w:t>
      </w:r>
      <w:r w:rsidRPr="00C9252F">
        <w:rPr>
          <w:rFonts w:cs="Arial"/>
          <w:spacing w:val="-11"/>
          <w:szCs w:val="20"/>
        </w:rPr>
        <w:t xml:space="preserve"> </w:t>
      </w:r>
      <w:r w:rsidRPr="00C9252F">
        <w:rPr>
          <w:rFonts w:cs="Arial"/>
          <w:szCs w:val="20"/>
        </w:rPr>
        <w:t>subject</w:t>
      </w:r>
      <w:r w:rsidRPr="00C9252F">
        <w:rPr>
          <w:rFonts w:cs="Arial"/>
          <w:spacing w:val="-12"/>
          <w:szCs w:val="20"/>
        </w:rPr>
        <w:t xml:space="preserve"> </w:t>
      </w:r>
      <w:r w:rsidRPr="00C9252F">
        <w:rPr>
          <w:rFonts w:cs="Arial"/>
          <w:szCs w:val="20"/>
        </w:rPr>
        <w:t>to</w:t>
      </w:r>
      <w:r w:rsidRPr="00C9252F">
        <w:rPr>
          <w:rFonts w:cs="Arial"/>
          <w:spacing w:val="-12"/>
          <w:szCs w:val="20"/>
        </w:rPr>
        <w:t xml:space="preserve"> </w:t>
      </w:r>
      <w:r w:rsidRPr="00C9252F">
        <w:rPr>
          <w:rFonts w:cs="Arial"/>
          <w:szCs w:val="20"/>
        </w:rPr>
        <w:t>the</w:t>
      </w:r>
      <w:r w:rsidRPr="00C9252F">
        <w:rPr>
          <w:rFonts w:cs="Arial"/>
          <w:spacing w:val="-12"/>
          <w:szCs w:val="20"/>
        </w:rPr>
        <w:t xml:space="preserve"> </w:t>
      </w:r>
      <w:r w:rsidRPr="00C9252F">
        <w:rPr>
          <w:rFonts w:cs="Arial"/>
          <w:szCs w:val="20"/>
        </w:rPr>
        <w:t>requirements</w:t>
      </w:r>
      <w:r w:rsidRPr="00C9252F">
        <w:rPr>
          <w:rFonts w:cs="Arial"/>
          <w:spacing w:val="-8"/>
          <w:szCs w:val="20"/>
        </w:rPr>
        <w:t xml:space="preserve"> </w:t>
      </w:r>
      <w:r w:rsidRPr="00C9252F">
        <w:rPr>
          <w:rFonts w:cs="Arial"/>
          <w:szCs w:val="20"/>
        </w:rPr>
        <w:t>in</w:t>
      </w:r>
      <w:r w:rsidRPr="00C9252F">
        <w:rPr>
          <w:rFonts w:cs="Arial"/>
          <w:spacing w:val="-9"/>
          <w:szCs w:val="20"/>
        </w:rPr>
        <w:t xml:space="preserve"> </w:t>
      </w:r>
      <w:r w:rsidRPr="00C9252F">
        <w:rPr>
          <w:rFonts w:cs="Arial"/>
          <w:szCs w:val="20"/>
        </w:rPr>
        <w:t>this</w:t>
      </w:r>
      <w:r w:rsidRPr="00C9252F">
        <w:rPr>
          <w:rFonts w:cs="Arial"/>
          <w:spacing w:val="-8"/>
          <w:szCs w:val="20"/>
        </w:rPr>
        <w:t xml:space="preserve"> </w:t>
      </w:r>
      <w:r w:rsidRPr="00C9252F">
        <w:rPr>
          <w:rFonts w:cs="Arial"/>
          <w:szCs w:val="20"/>
        </w:rPr>
        <w:t>Clause</w:t>
      </w:r>
      <w:r w:rsidRPr="00C9252F">
        <w:rPr>
          <w:rFonts w:cs="Arial"/>
          <w:spacing w:val="-6"/>
          <w:szCs w:val="20"/>
        </w:rPr>
        <w:t xml:space="preserve"> </w:t>
      </w:r>
      <w:hyperlink w:anchor="_bookmark104" w:history="1">
        <w:r w:rsidRPr="00C9252F">
          <w:rPr>
            <w:rFonts w:cs="Arial"/>
            <w:szCs w:val="20"/>
          </w:rPr>
          <w:t>22.5</w:t>
        </w:r>
        <w:r w:rsidRPr="00C9252F">
          <w:rPr>
            <w:rFonts w:cs="Arial"/>
            <w:spacing w:val="-11"/>
            <w:szCs w:val="20"/>
          </w:rPr>
          <w:t xml:space="preserve"> </w:t>
        </w:r>
      </w:hyperlink>
      <w:r w:rsidRPr="00C9252F">
        <w:rPr>
          <w:rFonts w:cs="Arial"/>
          <w:szCs w:val="20"/>
        </w:rPr>
        <w:t>(</w:t>
      </w:r>
      <w:r w:rsidRPr="00C9252F">
        <w:rPr>
          <w:rFonts w:cs="Arial"/>
          <w:i/>
          <w:szCs w:val="20"/>
        </w:rPr>
        <w:t>Arbitration</w:t>
      </w:r>
      <w:r w:rsidRPr="00C9252F">
        <w:rPr>
          <w:rFonts w:cs="Arial"/>
          <w:szCs w:val="20"/>
        </w:rPr>
        <w:t>),</w:t>
      </w:r>
      <w:r w:rsidRPr="00C9252F">
        <w:rPr>
          <w:rFonts w:cs="Arial"/>
          <w:spacing w:val="-9"/>
          <w:szCs w:val="20"/>
        </w:rPr>
        <w:t xml:space="preserve"> </w:t>
      </w:r>
      <w:r w:rsidRPr="00C9252F">
        <w:rPr>
          <w:rFonts w:cs="Arial"/>
          <w:szCs w:val="20"/>
        </w:rPr>
        <w:t>all</w:t>
      </w:r>
      <w:r w:rsidRPr="00C9252F">
        <w:rPr>
          <w:rFonts w:cs="Arial"/>
          <w:spacing w:val="-10"/>
          <w:szCs w:val="20"/>
        </w:rPr>
        <w:t xml:space="preserve"> </w:t>
      </w:r>
      <w:r w:rsidRPr="00C9252F">
        <w:rPr>
          <w:rFonts w:cs="Arial"/>
          <w:szCs w:val="20"/>
        </w:rPr>
        <w:t>Disputes</w:t>
      </w:r>
      <w:r w:rsidRPr="00C9252F">
        <w:rPr>
          <w:rFonts w:cs="Arial"/>
          <w:spacing w:val="-9"/>
          <w:szCs w:val="20"/>
        </w:rPr>
        <w:t xml:space="preserve"> </w:t>
      </w:r>
      <w:r w:rsidRPr="00C9252F">
        <w:rPr>
          <w:rFonts w:cs="Arial"/>
          <w:szCs w:val="20"/>
        </w:rPr>
        <w:t>shall</w:t>
      </w:r>
      <w:r w:rsidRPr="00C9252F">
        <w:rPr>
          <w:rFonts w:cs="Arial"/>
          <w:spacing w:val="-10"/>
          <w:szCs w:val="20"/>
        </w:rPr>
        <w:t xml:space="preserve"> </w:t>
      </w:r>
      <w:r w:rsidRPr="00C9252F">
        <w:rPr>
          <w:rFonts w:cs="Arial"/>
          <w:szCs w:val="20"/>
        </w:rPr>
        <w:t>be</w:t>
      </w:r>
      <w:r w:rsidRPr="00C9252F">
        <w:rPr>
          <w:rFonts w:cs="Arial"/>
          <w:spacing w:val="-12"/>
          <w:szCs w:val="20"/>
        </w:rPr>
        <w:t xml:space="preserve"> </w:t>
      </w:r>
      <w:r w:rsidRPr="00C9252F">
        <w:rPr>
          <w:rFonts w:cs="Arial"/>
          <w:szCs w:val="20"/>
        </w:rPr>
        <w:t>finally settled by international arbitration under the Rules of the Arbitration of the International Chamber of Commerce by one or more arbitrators appointed in accordance with the said Rules.</w:t>
      </w:r>
      <w:r w:rsidR="0046003A" w:rsidRPr="00C9252F">
        <w:rPr>
          <w:rStyle w:val="FootnoteReference"/>
          <w:rFonts w:cs="Arial"/>
          <w:szCs w:val="20"/>
        </w:rPr>
        <w:footnoteReference w:id="32"/>
      </w:r>
    </w:p>
    <w:p w14:paraId="3AB8914C" w14:textId="77777777" w:rsidR="00BA7C98" w:rsidRPr="00C9252F" w:rsidRDefault="00BA7C98" w:rsidP="00037654">
      <w:pPr>
        <w:pStyle w:val="ListParagraph"/>
        <w:widowControl w:val="0"/>
        <w:numPr>
          <w:ilvl w:val="2"/>
          <w:numId w:val="128"/>
        </w:numPr>
        <w:autoSpaceDE w:val="0"/>
        <w:autoSpaceDN w:val="0"/>
        <w:spacing w:before="120" w:after="240" w:line="360" w:lineRule="auto"/>
        <w:ind w:left="709" w:hanging="709"/>
        <w:jc w:val="both"/>
        <w:rPr>
          <w:rFonts w:cs="Arial"/>
          <w:szCs w:val="20"/>
        </w:rPr>
      </w:pPr>
      <w:bookmarkStart w:id="288" w:name="_bookmark105"/>
      <w:bookmarkEnd w:id="288"/>
      <w:r w:rsidRPr="00C9252F">
        <w:rPr>
          <w:rFonts w:cs="Arial"/>
          <w:szCs w:val="20"/>
        </w:rPr>
        <w:t>The arbitration shall be conducted in the Arbitration Language.</w:t>
      </w:r>
    </w:p>
    <w:p w14:paraId="1AA5FBCB" w14:textId="77777777" w:rsidR="00BA7C98" w:rsidRPr="00C9252F" w:rsidRDefault="00BA7C98" w:rsidP="00037654">
      <w:pPr>
        <w:pStyle w:val="ListParagraph"/>
        <w:widowControl w:val="0"/>
        <w:numPr>
          <w:ilvl w:val="2"/>
          <w:numId w:val="128"/>
        </w:numPr>
        <w:autoSpaceDE w:val="0"/>
        <w:autoSpaceDN w:val="0"/>
        <w:spacing w:before="120" w:after="240" w:line="360" w:lineRule="auto"/>
        <w:ind w:left="709" w:hanging="709"/>
        <w:jc w:val="both"/>
        <w:rPr>
          <w:rFonts w:cs="Arial"/>
          <w:szCs w:val="20"/>
        </w:rPr>
      </w:pPr>
      <w:bookmarkStart w:id="289" w:name="_bookmark106"/>
      <w:bookmarkEnd w:id="289"/>
      <w:r w:rsidRPr="00C9252F">
        <w:rPr>
          <w:rFonts w:cs="Arial"/>
          <w:szCs w:val="20"/>
        </w:rPr>
        <w:t>The seat or legal place of the arbitration shall be the Arbitration Seat.</w:t>
      </w:r>
    </w:p>
    <w:p w14:paraId="1FC646AB" w14:textId="64C3E163" w:rsidR="00BA7C98" w:rsidRPr="00C9252F" w:rsidRDefault="00BA7C98" w:rsidP="00037654">
      <w:pPr>
        <w:pStyle w:val="ListParagraph"/>
        <w:widowControl w:val="0"/>
        <w:numPr>
          <w:ilvl w:val="2"/>
          <w:numId w:val="128"/>
        </w:numPr>
        <w:autoSpaceDE w:val="0"/>
        <w:autoSpaceDN w:val="0"/>
        <w:spacing w:before="120" w:after="240" w:line="360" w:lineRule="auto"/>
        <w:ind w:left="709" w:hanging="709"/>
        <w:jc w:val="both"/>
        <w:rPr>
          <w:rFonts w:cs="Arial"/>
          <w:szCs w:val="20"/>
        </w:rPr>
      </w:pPr>
      <w:r w:rsidRPr="00C9252F">
        <w:rPr>
          <w:rFonts w:cs="Arial"/>
          <w:szCs w:val="20"/>
        </w:rPr>
        <w:t xml:space="preserve">The Governing Law shall also apply to this Clause </w:t>
      </w:r>
      <w:hyperlink w:anchor="_bookmark104" w:history="1">
        <w:r w:rsidRPr="00C9252F">
          <w:rPr>
            <w:rFonts w:cs="Arial"/>
            <w:szCs w:val="20"/>
          </w:rPr>
          <w:t xml:space="preserve">22.5 </w:t>
        </w:r>
      </w:hyperlink>
      <w:r w:rsidRPr="00C9252F">
        <w:rPr>
          <w:rFonts w:cs="Arial"/>
          <w:szCs w:val="20"/>
        </w:rPr>
        <w:t>(</w:t>
      </w:r>
      <w:r w:rsidRPr="00C9252F">
        <w:rPr>
          <w:rFonts w:cs="Arial"/>
          <w:i/>
          <w:iCs/>
          <w:szCs w:val="20"/>
        </w:rPr>
        <w:t>Arbitration</w:t>
      </w:r>
      <w:r w:rsidRPr="00C9252F">
        <w:rPr>
          <w:rFonts w:cs="Arial"/>
          <w:szCs w:val="20"/>
        </w:rPr>
        <w:t>).</w:t>
      </w:r>
    </w:p>
    <w:p w14:paraId="3AA52F40" w14:textId="42E0D942" w:rsidR="00BA7C98" w:rsidRPr="00C9252F" w:rsidRDefault="00BA7C98" w:rsidP="00037654">
      <w:pPr>
        <w:pStyle w:val="ListParagraph"/>
        <w:widowControl w:val="0"/>
        <w:numPr>
          <w:ilvl w:val="2"/>
          <w:numId w:val="128"/>
        </w:numPr>
        <w:autoSpaceDE w:val="0"/>
        <w:autoSpaceDN w:val="0"/>
        <w:spacing w:before="120" w:after="240" w:line="360" w:lineRule="auto"/>
        <w:ind w:left="709" w:hanging="709"/>
        <w:jc w:val="both"/>
        <w:rPr>
          <w:rFonts w:cs="Arial"/>
          <w:szCs w:val="20"/>
        </w:rPr>
      </w:pPr>
      <w:r w:rsidRPr="00C9252F">
        <w:rPr>
          <w:rFonts w:cs="Arial"/>
          <w:szCs w:val="20"/>
        </w:rPr>
        <w:t>The Parties agree that the ICC Court and/or the arbitral tribunal (as applicable) may on request from either Party, consolidate an arbitration commenced hereunder with an arbitration or arbitrations commenced under the Implementation Agreement, the Supply Agreement, the Installation Agreement, the O&amp;M Agreement or any Finance Agreements</w:t>
      </w:r>
      <w:r w:rsidR="00083285" w:rsidRPr="00C9252F">
        <w:rPr>
          <w:rStyle w:val="FootnoteReference"/>
          <w:rFonts w:cs="Arial"/>
          <w:szCs w:val="20"/>
        </w:rPr>
        <w:footnoteReference w:id="33"/>
      </w:r>
      <w:r w:rsidRPr="00C9252F">
        <w:rPr>
          <w:rFonts w:cs="Arial"/>
          <w:szCs w:val="20"/>
        </w:rPr>
        <w:t>, if the arbitration proceedings raise common questions of law or fact.</w:t>
      </w:r>
      <w:r w:rsidR="00205F8E" w:rsidRPr="00C9252F">
        <w:rPr>
          <w:rFonts w:cs="Arial"/>
          <w:szCs w:val="20"/>
        </w:rPr>
        <w:t xml:space="preserve"> </w:t>
      </w:r>
      <w:r w:rsidRPr="00C9252F">
        <w:rPr>
          <w:rFonts w:cs="Arial"/>
          <w:szCs w:val="20"/>
        </w:rPr>
        <w:t xml:space="preserve"> If two </w:t>
      </w:r>
      <w:r w:rsidR="00205F8E" w:rsidRPr="00C9252F">
        <w:rPr>
          <w:rFonts w:cs="Arial"/>
          <w:szCs w:val="20"/>
        </w:rPr>
        <w:t xml:space="preserve">(2) </w:t>
      </w:r>
      <w:r w:rsidRPr="00C9252F">
        <w:rPr>
          <w:rFonts w:cs="Arial"/>
          <w:szCs w:val="20"/>
        </w:rPr>
        <w:t>or more arbitral tribunals issue orders under these consolidation orders, the order issued first shall prevail.</w:t>
      </w:r>
      <w:r w:rsidR="00205F8E" w:rsidRPr="00C9252F">
        <w:rPr>
          <w:rFonts w:cs="Arial"/>
          <w:szCs w:val="20"/>
        </w:rPr>
        <w:t xml:space="preserve"> </w:t>
      </w:r>
      <w:r w:rsidRPr="00C9252F">
        <w:rPr>
          <w:rFonts w:cs="Arial"/>
          <w:szCs w:val="20"/>
        </w:rPr>
        <w:t xml:space="preserve"> Likewise, each Party agrees that it may be joined to any arbitration proceedings between the other Party and its counterparty under any of the aforementioned agreements to allow for the resolution in a single arbitration of a related Dispute raising common questions of law or fact under this Agreement.</w:t>
      </w:r>
      <w:r w:rsidR="00C24776" w:rsidRPr="00C9252F">
        <w:rPr>
          <w:rStyle w:val="FootnoteReference"/>
          <w:rFonts w:cs="Arial"/>
          <w:szCs w:val="20"/>
        </w:rPr>
        <w:footnoteReference w:id="34"/>
      </w:r>
    </w:p>
    <w:p w14:paraId="551D9226" w14:textId="01520F1B" w:rsidR="00BA7C98" w:rsidRPr="00C9252F" w:rsidRDefault="00BA7C98" w:rsidP="00037654">
      <w:pPr>
        <w:pStyle w:val="BauchiEPClevel1"/>
        <w:numPr>
          <w:ilvl w:val="1"/>
          <w:numId w:val="91"/>
        </w:numPr>
        <w:spacing w:before="120" w:line="360" w:lineRule="auto"/>
        <w:ind w:left="709" w:hanging="709"/>
        <w:rPr>
          <w:rFonts w:cs="Arial"/>
          <w:b/>
          <w:bCs/>
          <w:szCs w:val="20"/>
        </w:rPr>
      </w:pPr>
      <w:bookmarkStart w:id="290" w:name="_bookmark107"/>
      <w:bookmarkStart w:id="291" w:name="_Toc27334997"/>
      <w:bookmarkEnd w:id="290"/>
      <w:r w:rsidRPr="00C9252F">
        <w:rPr>
          <w:rFonts w:cs="Arial"/>
          <w:b/>
          <w:bCs/>
          <w:szCs w:val="20"/>
        </w:rPr>
        <w:lastRenderedPageBreak/>
        <w:t>Confidentiality of Disputes</w:t>
      </w:r>
      <w:bookmarkEnd w:id="291"/>
    </w:p>
    <w:p w14:paraId="4C797F17" w14:textId="3B53E320" w:rsidR="00BA7C98" w:rsidRPr="00C9252F" w:rsidRDefault="00BA7C98" w:rsidP="00215F47">
      <w:pPr>
        <w:pStyle w:val="BauchiEPClevel1"/>
        <w:spacing w:before="120" w:line="360" w:lineRule="auto"/>
        <w:rPr>
          <w:rFonts w:cs="Arial"/>
          <w:szCs w:val="20"/>
        </w:rPr>
      </w:pPr>
      <w:r w:rsidRPr="00C9252F">
        <w:rPr>
          <w:rFonts w:cs="Arial"/>
          <w:szCs w:val="20"/>
        </w:rPr>
        <w:t xml:space="preserve">Notwithstanding Clause </w:t>
      </w:r>
      <w:hyperlink w:anchor="_bookmark83" w:history="1">
        <w:r w:rsidRPr="00C9252F">
          <w:rPr>
            <w:rFonts w:cs="Arial"/>
            <w:szCs w:val="20"/>
          </w:rPr>
          <w:t>19</w:t>
        </w:r>
      </w:hyperlink>
      <w:r w:rsidRPr="00C9252F">
        <w:rPr>
          <w:rFonts w:cs="Arial"/>
          <w:szCs w:val="20"/>
        </w:rPr>
        <w:t xml:space="preserve"> (</w:t>
      </w:r>
      <w:r w:rsidRPr="00C9252F">
        <w:rPr>
          <w:rFonts w:cs="Arial"/>
          <w:i/>
          <w:iCs/>
          <w:szCs w:val="20"/>
        </w:rPr>
        <w:t>Confidential Information</w:t>
      </w:r>
      <w:r w:rsidRPr="00C9252F">
        <w:rPr>
          <w:rFonts w:cs="Arial"/>
          <w:szCs w:val="20"/>
        </w:rPr>
        <w:t>)</w:t>
      </w:r>
      <w:r w:rsidR="00BA1F1F" w:rsidRPr="00C9252F">
        <w:rPr>
          <w:rFonts w:cs="Arial"/>
          <w:szCs w:val="20"/>
        </w:rPr>
        <w:t>,</w:t>
      </w:r>
      <w:r w:rsidRPr="00C9252F">
        <w:rPr>
          <w:rFonts w:cs="Arial"/>
          <w:szCs w:val="20"/>
        </w:rPr>
        <w:t xml:space="preserve"> this Clause </w:t>
      </w:r>
      <w:hyperlink w:anchor="_bookmark107" w:history="1">
        <w:r w:rsidRPr="00C9252F">
          <w:rPr>
            <w:rFonts w:cs="Arial"/>
            <w:szCs w:val="20"/>
          </w:rPr>
          <w:t>22.6</w:t>
        </w:r>
      </w:hyperlink>
      <w:r w:rsidRPr="00C9252F">
        <w:rPr>
          <w:rFonts w:cs="Arial"/>
          <w:szCs w:val="20"/>
        </w:rPr>
        <w:t xml:space="preserve"> (</w:t>
      </w:r>
      <w:r w:rsidRPr="00C9252F">
        <w:rPr>
          <w:rFonts w:cs="Arial"/>
          <w:i/>
          <w:iCs/>
          <w:szCs w:val="20"/>
        </w:rPr>
        <w:t>Confidentiality of Disputes</w:t>
      </w:r>
      <w:r w:rsidRPr="00C9252F">
        <w:rPr>
          <w:rFonts w:cs="Arial"/>
          <w:szCs w:val="20"/>
        </w:rPr>
        <w:t>) appl</w:t>
      </w:r>
      <w:r w:rsidR="00BA1F1F" w:rsidRPr="00C9252F">
        <w:rPr>
          <w:rFonts w:cs="Arial"/>
          <w:szCs w:val="20"/>
        </w:rPr>
        <w:t>ies</w:t>
      </w:r>
      <w:r w:rsidRPr="00C9252F">
        <w:rPr>
          <w:rFonts w:cs="Arial"/>
          <w:szCs w:val="20"/>
        </w:rPr>
        <w:t xml:space="preserve"> with respect to any Dispute unless the Parties expressly agree in writing to the contrary.</w:t>
      </w:r>
      <w:r w:rsidR="00205F8E" w:rsidRPr="00C9252F">
        <w:rPr>
          <w:rFonts w:cs="Arial"/>
          <w:szCs w:val="20"/>
        </w:rPr>
        <w:t xml:space="preserve"> </w:t>
      </w:r>
      <w:r w:rsidRPr="00C9252F">
        <w:rPr>
          <w:rFonts w:cs="Arial"/>
          <w:szCs w:val="20"/>
        </w:rPr>
        <w:t xml:space="preserve"> The Parties undertake to keep confidential the outcome of all senior manager discussions and mediations, all Expert Determinations and all awards in arbitration, together with all materials created for the purpose of senior manager discussions, mediations, Expert Determinations and arbitration proceedings and all other documents produced by another Party in those processes, to the extent not otherwise in the public domain. </w:t>
      </w:r>
      <w:r w:rsidR="00205F8E" w:rsidRPr="00C9252F">
        <w:rPr>
          <w:rFonts w:cs="Arial"/>
          <w:szCs w:val="20"/>
        </w:rPr>
        <w:t xml:space="preserve"> </w:t>
      </w:r>
      <w:r w:rsidRPr="00C9252F">
        <w:rPr>
          <w:rFonts w:cs="Arial"/>
          <w:szCs w:val="20"/>
        </w:rPr>
        <w:t>This confidentiality undertaking does not apply where disclosure is:</w:t>
      </w:r>
    </w:p>
    <w:p w14:paraId="5B725732" w14:textId="77777777" w:rsidR="00BA7C98" w:rsidRPr="00C9252F" w:rsidRDefault="00BA7C98" w:rsidP="00037654">
      <w:pPr>
        <w:pStyle w:val="ListParagraph"/>
        <w:widowControl w:val="0"/>
        <w:numPr>
          <w:ilvl w:val="2"/>
          <w:numId w:val="129"/>
        </w:numPr>
        <w:tabs>
          <w:tab w:val="left" w:pos="709"/>
        </w:tabs>
        <w:autoSpaceDE w:val="0"/>
        <w:autoSpaceDN w:val="0"/>
        <w:spacing w:before="120" w:after="240" w:line="360" w:lineRule="auto"/>
        <w:ind w:left="709" w:hanging="709"/>
        <w:jc w:val="both"/>
        <w:rPr>
          <w:rFonts w:cs="Arial"/>
          <w:szCs w:val="20"/>
        </w:rPr>
      </w:pPr>
      <w:r w:rsidRPr="00C9252F">
        <w:rPr>
          <w:rFonts w:cs="Arial"/>
          <w:szCs w:val="20"/>
        </w:rPr>
        <w:t>required by applicable law, regulation, court order or any appropriate regulatory</w:t>
      </w:r>
      <w:r w:rsidRPr="00C9252F">
        <w:rPr>
          <w:rFonts w:cs="Arial"/>
          <w:spacing w:val="-28"/>
          <w:szCs w:val="20"/>
        </w:rPr>
        <w:t xml:space="preserve"> </w:t>
      </w:r>
      <w:r w:rsidRPr="00C9252F">
        <w:rPr>
          <w:rFonts w:cs="Arial"/>
          <w:szCs w:val="20"/>
        </w:rPr>
        <w:t>authority;</w:t>
      </w:r>
    </w:p>
    <w:p w14:paraId="1859A9D4" w14:textId="77777777" w:rsidR="00BA7C98" w:rsidRPr="00C9252F" w:rsidRDefault="00BA7C98" w:rsidP="00037654">
      <w:pPr>
        <w:pStyle w:val="ListParagraph"/>
        <w:widowControl w:val="0"/>
        <w:numPr>
          <w:ilvl w:val="2"/>
          <w:numId w:val="129"/>
        </w:numPr>
        <w:tabs>
          <w:tab w:val="left" w:pos="709"/>
        </w:tabs>
        <w:autoSpaceDE w:val="0"/>
        <w:autoSpaceDN w:val="0"/>
        <w:spacing w:before="120" w:after="240" w:line="360" w:lineRule="auto"/>
        <w:ind w:left="709" w:hanging="709"/>
        <w:jc w:val="both"/>
        <w:rPr>
          <w:rFonts w:cs="Arial"/>
          <w:szCs w:val="20"/>
        </w:rPr>
      </w:pPr>
      <w:r w:rsidRPr="00C9252F">
        <w:rPr>
          <w:rFonts w:cs="Arial"/>
          <w:szCs w:val="20"/>
        </w:rPr>
        <w:t>to</w:t>
      </w:r>
      <w:r w:rsidRPr="00C9252F">
        <w:rPr>
          <w:rFonts w:cs="Arial"/>
          <w:spacing w:val="-6"/>
          <w:szCs w:val="20"/>
        </w:rPr>
        <w:t xml:space="preserve"> </w:t>
      </w:r>
      <w:r w:rsidRPr="00C9252F">
        <w:rPr>
          <w:rFonts w:cs="Arial"/>
          <w:szCs w:val="20"/>
        </w:rPr>
        <w:t xml:space="preserve">protect or pursue a legal right or to enforce or challenge a settlement agreement, expert determination or arbitral award in </w:t>
      </w:r>
      <w:r w:rsidRPr="00C9252F">
        <w:rPr>
          <w:rFonts w:cs="Arial"/>
          <w:i/>
          <w:iCs/>
          <w:szCs w:val="20"/>
        </w:rPr>
        <w:t>bona fide</w:t>
      </w:r>
      <w:r w:rsidRPr="00C9252F">
        <w:rPr>
          <w:rFonts w:cs="Arial"/>
          <w:szCs w:val="20"/>
        </w:rPr>
        <w:t xml:space="preserve"> legal proceedings before a state court or other judicial authority; and</w:t>
      </w:r>
    </w:p>
    <w:p w14:paraId="7D6423DF" w14:textId="77777777" w:rsidR="00BA7C98" w:rsidRPr="00C9252F" w:rsidRDefault="00BA7C98" w:rsidP="00037654">
      <w:pPr>
        <w:pStyle w:val="ListParagraph"/>
        <w:widowControl w:val="0"/>
        <w:numPr>
          <w:ilvl w:val="2"/>
          <w:numId w:val="129"/>
        </w:numPr>
        <w:tabs>
          <w:tab w:val="left" w:pos="709"/>
        </w:tabs>
        <w:autoSpaceDE w:val="0"/>
        <w:autoSpaceDN w:val="0"/>
        <w:spacing w:before="120" w:after="240" w:line="360" w:lineRule="auto"/>
        <w:ind w:left="709" w:hanging="709"/>
        <w:jc w:val="both"/>
        <w:rPr>
          <w:rFonts w:cs="Arial"/>
          <w:szCs w:val="20"/>
        </w:rPr>
      </w:pPr>
      <w:r w:rsidRPr="00C9252F">
        <w:rPr>
          <w:rFonts w:cs="Arial"/>
          <w:szCs w:val="20"/>
        </w:rPr>
        <w:t>to their professional advisers, consultants, technical experts, project managers, funders, insurers and other companies within their corporate groups.</w:t>
      </w:r>
    </w:p>
    <w:p w14:paraId="5ADD85A9" w14:textId="0FB7E5A8" w:rsidR="00BA7C98" w:rsidRPr="00C9252F" w:rsidRDefault="00BA7C98" w:rsidP="00037654">
      <w:pPr>
        <w:pStyle w:val="BauchiEPClevel1"/>
        <w:numPr>
          <w:ilvl w:val="1"/>
          <w:numId w:val="91"/>
        </w:numPr>
        <w:spacing w:before="120" w:line="360" w:lineRule="auto"/>
        <w:ind w:left="709" w:hanging="709"/>
        <w:rPr>
          <w:rFonts w:cs="Arial"/>
          <w:b/>
          <w:bCs/>
          <w:szCs w:val="20"/>
        </w:rPr>
      </w:pPr>
      <w:bookmarkStart w:id="292" w:name="_Toc27334998"/>
      <w:r w:rsidRPr="00C9252F">
        <w:rPr>
          <w:rFonts w:cs="Arial"/>
          <w:b/>
          <w:bCs/>
          <w:szCs w:val="20"/>
        </w:rPr>
        <w:t>Waiver of Sovereign Immunity</w:t>
      </w:r>
      <w:bookmarkEnd w:id="292"/>
    </w:p>
    <w:p w14:paraId="42E59CC5" w14:textId="70D5A340" w:rsidR="00BA7C98" w:rsidRPr="00C9252F" w:rsidRDefault="00BA7C98" w:rsidP="00037654">
      <w:pPr>
        <w:pStyle w:val="ListParagraph"/>
        <w:widowControl w:val="0"/>
        <w:numPr>
          <w:ilvl w:val="2"/>
          <w:numId w:val="130"/>
        </w:numPr>
        <w:tabs>
          <w:tab w:val="left" w:pos="709"/>
        </w:tabs>
        <w:autoSpaceDE w:val="0"/>
        <w:autoSpaceDN w:val="0"/>
        <w:spacing w:before="120" w:after="240" w:line="360" w:lineRule="auto"/>
        <w:ind w:left="709" w:hanging="709"/>
        <w:jc w:val="both"/>
        <w:rPr>
          <w:rFonts w:cs="Arial"/>
          <w:szCs w:val="20"/>
        </w:rPr>
      </w:pPr>
      <w:bookmarkStart w:id="293" w:name="_bookmark108"/>
      <w:bookmarkEnd w:id="293"/>
      <w:r w:rsidRPr="00C9252F">
        <w:rPr>
          <w:rFonts w:cs="Arial"/>
          <w:szCs w:val="20"/>
        </w:rPr>
        <w:t xml:space="preserve">Subject to Clause </w:t>
      </w:r>
      <w:hyperlink w:anchor="_bookmark109" w:history="1">
        <w:r w:rsidRPr="00C9252F">
          <w:rPr>
            <w:rFonts w:cs="Arial"/>
            <w:szCs w:val="20"/>
          </w:rPr>
          <w:t xml:space="preserve">22.7(b) </w:t>
        </w:r>
      </w:hyperlink>
      <w:r w:rsidRPr="00C9252F">
        <w:rPr>
          <w:rFonts w:cs="Arial"/>
          <w:szCs w:val="20"/>
        </w:rPr>
        <w:t>below:</w:t>
      </w:r>
    </w:p>
    <w:p w14:paraId="2F06495F" w14:textId="5AD07146" w:rsidR="00BA7C98" w:rsidRPr="00C9252F" w:rsidRDefault="00BA7C98" w:rsidP="00037654">
      <w:pPr>
        <w:pStyle w:val="ListParagraph"/>
        <w:widowControl w:val="0"/>
        <w:numPr>
          <w:ilvl w:val="3"/>
          <w:numId w:val="130"/>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the Buyer</w:t>
      </w:r>
      <w:r w:rsidR="00583E46">
        <w:rPr>
          <w:rFonts w:cs="Arial"/>
          <w:szCs w:val="20"/>
        </w:rPr>
        <w:t xml:space="preserve"> unconditionally and</w:t>
      </w:r>
      <w:r w:rsidRPr="00C9252F">
        <w:rPr>
          <w:rFonts w:cs="Arial"/>
          <w:szCs w:val="20"/>
        </w:rPr>
        <w:t xml:space="preserve"> irrevocably waives </w:t>
      </w:r>
      <w:r w:rsidR="00583E46">
        <w:rPr>
          <w:rFonts w:cs="Arial"/>
          <w:szCs w:val="20"/>
        </w:rPr>
        <w:t xml:space="preserve">generally and to the extent permitted by Law all </w:t>
      </w:r>
      <w:r w:rsidRPr="00C9252F">
        <w:rPr>
          <w:rFonts w:cs="Arial"/>
          <w:szCs w:val="20"/>
        </w:rPr>
        <w:t xml:space="preserve">immunity </w:t>
      </w:r>
      <w:r w:rsidR="00583E46">
        <w:rPr>
          <w:rFonts w:cs="Arial"/>
          <w:szCs w:val="20"/>
        </w:rPr>
        <w:t xml:space="preserve">on the grounds of sovereignty or other similar grounds </w:t>
      </w:r>
      <w:r w:rsidRPr="00C9252F">
        <w:rPr>
          <w:rFonts w:cs="Arial"/>
          <w:szCs w:val="20"/>
        </w:rPr>
        <w:t>in relation to any arbitration or court proceedings arising out of or connected with this Agreement, including immunity</w:t>
      </w:r>
      <w:r w:rsidRPr="00C9252F">
        <w:rPr>
          <w:rFonts w:cs="Arial"/>
          <w:spacing w:val="-4"/>
          <w:szCs w:val="20"/>
        </w:rPr>
        <w:t xml:space="preserve"> </w:t>
      </w:r>
      <w:r w:rsidRPr="00C9252F">
        <w:rPr>
          <w:rFonts w:cs="Arial"/>
          <w:szCs w:val="20"/>
        </w:rPr>
        <w:t>from:</w:t>
      </w:r>
    </w:p>
    <w:p w14:paraId="7FFE1DE2" w14:textId="77777777" w:rsidR="00BA7C98" w:rsidRPr="00C9252F" w:rsidRDefault="00BA7C98" w:rsidP="00037654">
      <w:pPr>
        <w:pStyle w:val="ListParagraph"/>
        <w:widowControl w:val="0"/>
        <w:numPr>
          <w:ilvl w:val="4"/>
          <w:numId w:val="130"/>
        </w:numPr>
        <w:tabs>
          <w:tab w:val="left" w:pos="1985"/>
        </w:tabs>
        <w:autoSpaceDE w:val="0"/>
        <w:autoSpaceDN w:val="0"/>
        <w:spacing w:before="120" w:after="240" w:line="360" w:lineRule="auto"/>
        <w:ind w:left="1985"/>
        <w:jc w:val="both"/>
        <w:rPr>
          <w:rFonts w:cs="Arial"/>
          <w:szCs w:val="20"/>
        </w:rPr>
      </w:pPr>
      <w:r w:rsidRPr="00C9252F">
        <w:rPr>
          <w:rFonts w:cs="Arial"/>
          <w:szCs w:val="20"/>
        </w:rPr>
        <w:t>jurisdiction of any court or</w:t>
      </w:r>
      <w:r w:rsidRPr="00C9252F">
        <w:rPr>
          <w:rFonts w:cs="Arial"/>
          <w:spacing w:val="-4"/>
          <w:szCs w:val="20"/>
        </w:rPr>
        <w:t xml:space="preserve"> </w:t>
      </w:r>
      <w:r w:rsidRPr="00C9252F">
        <w:rPr>
          <w:rFonts w:cs="Arial"/>
          <w:szCs w:val="20"/>
        </w:rPr>
        <w:t>tribunal;</w:t>
      </w:r>
    </w:p>
    <w:p w14:paraId="29A853A0" w14:textId="77777777" w:rsidR="00BA7C98" w:rsidRPr="00C9252F" w:rsidRDefault="00BA7C98" w:rsidP="00037654">
      <w:pPr>
        <w:pStyle w:val="ListParagraph"/>
        <w:widowControl w:val="0"/>
        <w:numPr>
          <w:ilvl w:val="4"/>
          <w:numId w:val="130"/>
        </w:numPr>
        <w:tabs>
          <w:tab w:val="left" w:pos="1985"/>
        </w:tabs>
        <w:autoSpaceDE w:val="0"/>
        <w:autoSpaceDN w:val="0"/>
        <w:spacing w:before="120" w:after="240" w:line="360" w:lineRule="auto"/>
        <w:ind w:left="1985"/>
        <w:jc w:val="both"/>
        <w:rPr>
          <w:rFonts w:cs="Arial"/>
          <w:szCs w:val="20"/>
        </w:rPr>
      </w:pPr>
      <w:r w:rsidRPr="00C9252F">
        <w:rPr>
          <w:rFonts w:cs="Arial"/>
          <w:szCs w:val="20"/>
        </w:rPr>
        <w:t>service of process;</w:t>
      </w:r>
    </w:p>
    <w:p w14:paraId="7B9613BD" w14:textId="3F1F26F9" w:rsidR="00BA7C98" w:rsidRPr="00C9252F" w:rsidRDefault="00BA7C98" w:rsidP="00037654">
      <w:pPr>
        <w:pStyle w:val="ListParagraph"/>
        <w:widowControl w:val="0"/>
        <w:numPr>
          <w:ilvl w:val="4"/>
          <w:numId w:val="130"/>
        </w:numPr>
        <w:tabs>
          <w:tab w:val="left" w:pos="1985"/>
        </w:tabs>
        <w:autoSpaceDE w:val="0"/>
        <w:autoSpaceDN w:val="0"/>
        <w:spacing w:before="120" w:after="240" w:line="360" w:lineRule="auto"/>
        <w:ind w:left="1985"/>
        <w:jc w:val="both"/>
        <w:rPr>
          <w:rFonts w:cs="Arial"/>
          <w:szCs w:val="20"/>
        </w:rPr>
      </w:pPr>
      <w:r w:rsidRPr="00C9252F">
        <w:rPr>
          <w:rFonts w:cs="Arial"/>
          <w:szCs w:val="20"/>
        </w:rPr>
        <w:t>injunctive or other interim relief or any order for specific performance or recovery of land; and</w:t>
      </w:r>
    </w:p>
    <w:p w14:paraId="1B6CB9BA" w14:textId="77777777" w:rsidR="00BA7C98" w:rsidRPr="00C9252F" w:rsidRDefault="00BA7C98" w:rsidP="00037654">
      <w:pPr>
        <w:pStyle w:val="ListParagraph"/>
        <w:widowControl w:val="0"/>
        <w:numPr>
          <w:ilvl w:val="4"/>
          <w:numId w:val="130"/>
        </w:numPr>
        <w:tabs>
          <w:tab w:val="left" w:pos="1985"/>
        </w:tabs>
        <w:autoSpaceDE w:val="0"/>
        <w:autoSpaceDN w:val="0"/>
        <w:spacing w:before="120" w:after="240" w:line="360" w:lineRule="auto"/>
        <w:ind w:left="1985"/>
        <w:jc w:val="both"/>
        <w:rPr>
          <w:rFonts w:cs="Arial"/>
          <w:szCs w:val="20"/>
        </w:rPr>
      </w:pPr>
      <w:r w:rsidRPr="00C9252F">
        <w:rPr>
          <w:rFonts w:cs="Arial"/>
          <w:szCs w:val="20"/>
        </w:rPr>
        <w:t>any process for execution of any award or judgment against its property;</w:t>
      </w:r>
      <w:r w:rsidRPr="00C9252F">
        <w:rPr>
          <w:rFonts w:cs="Arial"/>
          <w:spacing w:val="-17"/>
          <w:szCs w:val="20"/>
        </w:rPr>
        <w:t xml:space="preserve"> </w:t>
      </w:r>
      <w:r w:rsidRPr="00C9252F">
        <w:rPr>
          <w:rFonts w:cs="Arial"/>
          <w:szCs w:val="20"/>
        </w:rPr>
        <w:t>and</w:t>
      </w:r>
    </w:p>
    <w:p w14:paraId="549E4E5D" w14:textId="3C550676" w:rsidR="00BA7C98" w:rsidRDefault="00BA7C98" w:rsidP="00037654">
      <w:pPr>
        <w:pStyle w:val="ListParagraph"/>
        <w:widowControl w:val="0"/>
        <w:numPr>
          <w:ilvl w:val="3"/>
          <w:numId w:val="130"/>
        </w:numPr>
        <w:tabs>
          <w:tab w:val="left" w:pos="1418"/>
        </w:tabs>
        <w:autoSpaceDE w:val="0"/>
        <w:autoSpaceDN w:val="0"/>
        <w:spacing w:before="120" w:after="240" w:line="360" w:lineRule="auto"/>
        <w:ind w:left="1418" w:hanging="709"/>
        <w:jc w:val="both"/>
        <w:rPr>
          <w:rFonts w:cs="Arial"/>
          <w:szCs w:val="20"/>
        </w:rPr>
      </w:pPr>
      <w:r w:rsidRPr="00C9252F">
        <w:rPr>
          <w:rFonts w:cs="Arial"/>
          <w:szCs w:val="20"/>
        </w:rPr>
        <w:t>in respect of any proceedings arising out of or connected with the enforcement and/or execution of any award or judgment made against it, the Buyer hereby submits to the jurisdiction of any court in which any such proceedings are</w:t>
      </w:r>
      <w:r w:rsidRPr="00C9252F">
        <w:rPr>
          <w:rFonts w:cs="Arial"/>
          <w:spacing w:val="-25"/>
          <w:szCs w:val="20"/>
        </w:rPr>
        <w:t xml:space="preserve"> </w:t>
      </w:r>
      <w:r w:rsidRPr="00C9252F">
        <w:rPr>
          <w:rFonts w:cs="Arial"/>
          <w:szCs w:val="20"/>
        </w:rPr>
        <w:t>brought</w:t>
      </w:r>
      <w:r w:rsidR="00BA1F1F" w:rsidRPr="00C9252F">
        <w:rPr>
          <w:rFonts w:cs="Arial"/>
          <w:szCs w:val="20"/>
        </w:rPr>
        <w:t>.</w:t>
      </w:r>
    </w:p>
    <w:p w14:paraId="189F466E" w14:textId="21A14F14" w:rsidR="00157254" w:rsidRPr="00C9252F" w:rsidRDefault="00583E46" w:rsidP="00037654">
      <w:pPr>
        <w:pStyle w:val="ListParagraph"/>
        <w:widowControl w:val="0"/>
        <w:numPr>
          <w:ilvl w:val="2"/>
          <w:numId w:val="130"/>
        </w:numPr>
        <w:tabs>
          <w:tab w:val="left" w:pos="709"/>
        </w:tabs>
        <w:autoSpaceDE w:val="0"/>
        <w:autoSpaceDN w:val="0"/>
        <w:spacing w:before="120" w:after="240" w:line="360" w:lineRule="auto"/>
        <w:ind w:left="709" w:hanging="709"/>
        <w:jc w:val="both"/>
        <w:rPr>
          <w:rFonts w:cs="Arial"/>
          <w:b/>
          <w:bCs/>
          <w:szCs w:val="20"/>
          <w:lang w:bidi="en-US"/>
        </w:rPr>
      </w:pPr>
      <w:bookmarkStart w:id="294" w:name="_bookmark109"/>
      <w:bookmarkEnd w:id="294"/>
      <w:r>
        <w:lastRenderedPageBreak/>
        <w:t>Protected Assets shall be immune from any enforcement, attachment, execution or other legal process in any jurisdiction and the Project Company hereby agrees not to commence any enforcement, attachment, execution or other legal process in respect of any of the Protected Assets in any jurisdiction regardless of whether the Protected Assets are entitled to immunity in such jurisdiction</w:t>
      </w:r>
      <w:r w:rsidR="00BA7C98" w:rsidRPr="00C9252F">
        <w:rPr>
          <w:rFonts w:cs="Arial"/>
          <w:szCs w:val="20"/>
        </w:rPr>
        <w:t>.</w:t>
      </w:r>
    </w:p>
    <w:p w14:paraId="7409705C" w14:textId="77777777" w:rsidR="00157254" w:rsidRPr="00C9252F" w:rsidRDefault="00157254" w:rsidP="00037654">
      <w:pPr>
        <w:pStyle w:val="ListParagraph"/>
        <w:widowControl w:val="0"/>
        <w:numPr>
          <w:ilvl w:val="2"/>
          <w:numId w:val="130"/>
        </w:numPr>
        <w:tabs>
          <w:tab w:val="left" w:pos="709"/>
        </w:tabs>
        <w:autoSpaceDE w:val="0"/>
        <w:autoSpaceDN w:val="0"/>
        <w:spacing w:before="120" w:after="240" w:line="360" w:lineRule="auto"/>
        <w:ind w:left="709" w:hanging="709"/>
        <w:jc w:val="both"/>
        <w:rPr>
          <w:rFonts w:cs="Arial"/>
          <w:b/>
          <w:bCs/>
          <w:szCs w:val="20"/>
          <w:lang w:bidi="en-US"/>
        </w:rPr>
        <w:sectPr w:rsidR="00157254" w:rsidRPr="00C9252F" w:rsidSect="00AB3792">
          <w:headerReference w:type="default" r:id="rId15"/>
          <w:footerReference w:type="even" r:id="rId16"/>
          <w:footerReference w:type="default" r:id="rId17"/>
          <w:headerReference w:type="first" r:id="rId18"/>
          <w:pgSz w:w="11906" w:h="16838" w:code="9"/>
          <w:pgMar w:top="1440" w:right="1841" w:bottom="1440" w:left="1440" w:header="709" w:footer="709" w:gutter="0"/>
          <w:cols w:space="708"/>
          <w:docGrid w:linePitch="360"/>
        </w:sectPr>
      </w:pPr>
    </w:p>
    <w:p w14:paraId="3CF72037" w14:textId="3EC3AE7B" w:rsidR="00812EF7" w:rsidRPr="00C9252F" w:rsidRDefault="00812EF7" w:rsidP="00215F47">
      <w:pPr>
        <w:pStyle w:val="ListParagraph"/>
        <w:widowControl w:val="0"/>
        <w:tabs>
          <w:tab w:val="left" w:pos="0"/>
        </w:tabs>
        <w:autoSpaceDE w:val="0"/>
        <w:autoSpaceDN w:val="0"/>
        <w:spacing w:before="120" w:after="240" w:line="360" w:lineRule="auto"/>
        <w:ind w:left="0"/>
        <w:jc w:val="center"/>
        <w:rPr>
          <w:rFonts w:cs="Arial"/>
          <w:b/>
          <w:bCs/>
          <w:szCs w:val="20"/>
          <w:lang w:bidi="en-US"/>
        </w:rPr>
      </w:pPr>
      <w:r w:rsidRPr="00C9252F">
        <w:rPr>
          <w:rFonts w:cs="Arial"/>
          <w:b/>
          <w:bCs/>
          <w:szCs w:val="20"/>
          <w:lang w:bidi="en-US"/>
        </w:rPr>
        <w:lastRenderedPageBreak/>
        <w:t>SIGNATURE PAGE TO THE POWER PURCHASE AGREEMENT</w:t>
      </w:r>
    </w:p>
    <w:p w14:paraId="45564482" w14:textId="5E6DC59C" w:rsidR="00812EF7" w:rsidRPr="00C9252F" w:rsidRDefault="00812EF7" w:rsidP="00215F47">
      <w:pPr>
        <w:spacing w:before="120" w:after="240" w:line="360" w:lineRule="auto"/>
        <w:rPr>
          <w:rFonts w:cs="Arial"/>
          <w:b/>
          <w:bCs/>
          <w:szCs w:val="20"/>
          <w:lang w:bidi="en-US"/>
        </w:rPr>
      </w:pPr>
      <w:r w:rsidRPr="00C9252F">
        <w:rPr>
          <w:rFonts w:cs="Arial"/>
          <w:b/>
          <w:bCs/>
          <w:szCs w:val="20"/>
          <w:lang w:bidi="en-US"/>
        </w:rPr>
        <w:t>THIS AGREEMENT has been entered into on the Signature Date.</w:t>
      </w:r>
      <w:r w:rsidR="00083285" w:rsidRPr="00C9252F">
        <w:rPr>
          <w:rStyle w:val="FootnoteReference"/>
          <w:rFonts w:cs="Arial"/>
          <w:bCs/>
          <w:szCs w:val="20"/>
          <w:lang w:bidi="en-US"/>
        </w:rPr>
        <w:t xml:space="preserve"> </w:t>
      </w:r>
      <w:r w:rsidR="00083285" w:rsidRPr="00C9252F">
        <w:rPr>
          <w:rStyle w:val="FootnoteReference"/>
          <w:rFonts w:cs="Arial"/>
          <w:bCs/>
          <w:szCs w:val="20"/>
          <w:lang w:bidi="en-US"/>
        </w:rPr>
        <w:footnoteReference w:id="35"/>
      </w:r>
    </w:p>
    <w:p w14:paraId="1CE688FA" w14:textId="77777777" w:rsidR="00C24776" w:rsidRPr="00C9252F" w:rsidRDefault="00C24776" w:rsidP="00215F47">
      <w:pPr>
        <w:spacing w:before="120" w:after="240" w:line="360" w:lineRule="auto"/>
        <w:jc w:val="center"/>
        <w:rPr>
          <w:rFonts w:cs="Arial"/>
          <w:b/>
          <w:szCs w:val="20"/>
        </w:rPr>
        <w:sectPr w:rsidR="00C24776" w:rsidRPr="00C9252F" w:rsidSect="0003776F">
          <w:pgSz w:w="11906" w:h="16838" w:code="9"/>
          <w:pgMar w:top="1440" w:right="1440" w:bottom="1440" w:left="1440" w:header="709" w:footer="709" w:gutter="0"/>
          <w:cols w:space="708"/>
          <w:docGrid w:linePitch="360"/>
        </w:sectPr>
      </w:pPr>
    </w:p>
    <w:p w14:paraId="5F330769" w14:textId="19A4EBAC" w:rsidR="00BA7C98" w:rsidRPr="00C9252F" w:rsidRDefault="00C028A2" w:rsidP="00215F47">
      <w:pPr>
        <w:pStyle w:val="ListParagraph"/>
        <w:spacing w:before="120" w:after="240" w:line="360" w:lineRule="auto"/>
        <w:ind w:left="0"/>
        <w:jc w:val="center"/>
        <w:rPr>
          <w:rFonts w:cs="Arial"/>
          <w:b/>
          <w:szCs w:val="20"/>
        </w:rPr>
      </w:pPr>
      <w:r w:rsidRPr="00C9252F">
        <w:rPr>
          <w:rFonts w:cs="Arial"/>
          <w:b/>
          <w:szCs w:val="20"/>
        </w:rPr>
        <w:lastRenderedPageBreak/>
        <w:t>Schedule 1 –</w:t>
      </w:r>
      <w:bookmarkStart w:id="295" w:name="_bookmark110"/>
      <w:bookmarkEnd w:id="295"/>
      <w:r w:rsidR="00205F8E" w:rsidRPr="00C9252F">
        <w:rPr>
          <w:rFonts w:cs="Arial"/>
          <w:b/>
          <w:szCs w:val="20"/>
        </w:rPr>
        <w:t xml:space="preserve"> </w:t>
      </w:r>
      <w:r w:rsidR="00BA7C98" w:rsidRPr="00C9252F">
        <w:rPr>
          <w:rFonts w:cs="Arial"/>
          <w:b/>
          <w:szCs w:val="20"/>
        </w:rPr>
        <w:t>Functional Specification of Facility</w:t>
      </w:r>
    </w:p>
    <w:p w14:paraId="6D1E1B61" w14:textId="77777777" w:rsidR="00BA7C98" w:rsidRPr="00C9252F" w:rsidRDefault="00BA7C98" w:rsidP="00215F47">
      <w:pPr>
        <w:spacing w:before="120" w:after="240" w:line="360" w:lineRule="auto"/>
        <w:jc w:val="both"/>
        <w:rPr>
          <w:rFonts w:cs="Arial"/>
          <w:szCs w:val="20"/>
        </w:rPr>
        <w:sectPr w:rsidR="00BA7C98" w:rsidRPr="00C9252F">
          <w:pgSz w:w="11910" w:h="16850"/>
          <w:pgMar w:top="1340" w:right="1300" w:bottom="780" w:left="800" w:header="0" w:footer="590" w:gutter="0"/>
          <w:cols w:space="720"/>
        </w:sectPr>
      </w:pPr>
    </w:p>
    <w:p w14:paraId="16976746" w14:textId="4281090E" w:rsidR="00BA7C98" w:rsidRPr="00C9252F" w:rsidRDefault="00BA7C98" w:rsidP="00215F47">
      <w:pPr>
        <w:spacing w:before="120" w:after="240" w:line="360" w:lineRule="auto"/>
        <w:jc w:val="center"/>
        <w:rPr>
          <w:rFonts w:cs="Arial"/>
          <w:b/>
          <w:szCs w:val="20"/>
        </w:rPr>
      </w:pPr>
      <w:r w:rsidRPr="00C9252F">
        <w:rPr>
          <w:rFonts w:cs="Arial"/>
          <w:b/>
          <w:szCs w:val="20"/>
        </w:rPr>
        <w:lastRenderedPageBreak/>
        <w:t>Schedule 2</w:t>
      </w:r>
      <w:bookmarkStart w:id="296" w:name="_bookmark111"/>
      <w:bookmarkEnd w:id="296"/>
      <w:r w:rsidR="00205F8E" w:rsidRPr="00C9252F">
        <w:rPr>
          <w:rFonts w:cs="Arial"/>
          <w:b/>
          <w:szCs w:val="20"/>
        </w:rPr>
        <w:t xml:space="preserve"> – </w:t>
      </w:r>
      <w:r w:rsidRPr="00C9252F">
        <w:rPr>
          <w:rFonts w:cs="Arial"/>
          <w:b/>
          <w:szCs w:val="20"/>
        </w:rPr>
        <w:t>Site</w:t>
      </w:r>
    </w:p>
    <w:p w14:paraId="496196F6" w14:textId="77777777" w:rsidR="00BA7C98" w:rsidRPr="00C9252F" w:rsidRDefault="00BA7C98" w:rsidP="00215F47">
      <w:pPr>
        <w:spacing w:before="120" w:after="240" w:line="360" w:lineRule="auto"/>
        <w:jc w:val="both"/>
        <w:rPr>
          <w:rFonts w:cs="Arial"/>
          <w:szCs w:val="20"/>
        </w:rPr>
        <w:sectPr w:rsidR="00BA7C98" w:rsidRPr="00C9252F">
          <w:pgSz w:w="11910" w:h="16850"/>
          <w:pgMar w:top="1340" w:right="1300" w:bottom="780" w:left="800" w:header="0" w:footer="590" w:gutter="0"/>
          <w:cols w:space="720"/>
        </w:sectPr>
      </w:pPr>
    </w:p>
    <w:p w14:paraId="3BBA024A" w14:textId="56ED0E62" w:rsidR="00BA7C98" w:rsidRPr="00C9252F" w:rsidRDefault="00BA7C98" w:rsidP="00215F47">
      <w:pPr>
        <w:spacing w:before="120" w:after="240" w:line="360" w:lineRule="auto"/>
        <w:jc w:val="center"/>
        <w:rPr>
          <w:rFonts w:cs="Arial"/>
          <w:b/>
          <w:szCs w:val="20"/>
        </w:rPr>
      </w:pPr>
      <w:r w:rsidRPr="00C9252F">
        <w:rPr>
          <w:rFonts w:cs="Arial"/>
          <w:b/>
          <w:szCs w:val="20"/>
        </w:rPr>
        <w:lastRenderedPageBreak/>
        <w:t>Schedule 3</w:t>
      </w:r>
      <w:bookmarkStart w:id="297" w:name="_bookmark112"/>
      <w:bookmarkEnd w:id="297"/>
      <w:r w:rsidR="00205F8E" w:rsidRPr="00C9252F">
        <w:rPr>
          <w:rFonts w:cs="Arial"/>
          <w:b/>
          <w:szCs w:val="20"/>
        </w:rPr>
        <w:t xml:space="preserve"> – </w:t>
      </w:r>
      <w:r w:rsidRPr="00C9252F">
        <w:rPr>
          <w:rFonts w:cs="Arial"/>
          <w:b/>
          <w:szCs w:val="20"/>
        </w:rPr>
        <w:t>Determination of Metered Quantities</w:t>
      </w:r>
    </w:p>
    <w:p w14:paraId="69F6B309" w14:textId="77777777" w:rsidR="00BA7C98" w:rsidRPr="00C9252F" w:rsidRDefault="00BA7C98" w:rsidP="00215F47">
      <w:pPr>
        <w:spacing w:before="120" w:after="240" w:line="360" w:lineRule="auto"/>
        <w:jc w:val="both"/>
        <w:rPr>
          <w:rFonts w:cs="Arial"/>
          <w:szCs w:val="20"/>
        </w:rPr>
        <w:sectPr w:rsidR="00BA7C98" w:rsidRPr="00C9252F">
          <w:pgSz w:w="11910" w:h="16850"/>
          <w:pgMar w:top="1340" w:right="1300" w:bottom="780" w:left="800" w:header="0" w:footer="590" w:gutter="0"/>
          <w:cols w:space="720"/>
        </w:sectPr>
      </w:pPr>
    </w:p>
    <w:p w14:paraId="383F5E86" w14:textId="434E9CAB" w:rsidR="00BA7C98" w:rsidRPr="00C9252F" w:rsidRDefault="00BA7C98" w:rsidP="00215F47">
      <w:pPr>
        <w:spacing w:before="120" w:after="240" w:line="360" w:lineRule="auto"/>
        <w:jc w:val="center"/>
        <w:rPr>
          <w:rFonts w:cs="Arial"/>
          <w:b/>
          <w:szCs w:val="20"/>
        </w:rPr>
      </w:pPr>
      <w:r w:rsidRPr="00C9252F">
        <w:rPr>
          <w:rFonts w:cs="Arial"/>
          <w:b/>
          <w:szCs w:val="20"/>
        </w:rPr>
        <w:lastRenderedPageBreak/>
        <w:t>Schedule 4</w:t>
      </w:r>
      <w:bookmarkStart w:id="298" w:name="_bookmark113"/>
      <w:bookmarkEnd w:id="298"/>
      <w:r w:rsidR="00205F8E" w:rsidRPr="00C9252F">
        <w:rPr>
          <w:rFonts w:cs="Arial"/>
          <w:b/>
          <w:szCs w:val="20"/>
        </w:rPr>
        <w:t xml:space="preserve"> – </w:t>
      </w:r>
      <w:r w:rsidRPr="00C9252F">
        <w:rPr>
          <w:rFonts w:cs="Arial"/>
          <w:b/>
          <w:szCs w:val="20"/>
        </w:rPr>
        <w:t>Determination of Payments</w:t>
      </w:r>
    </w:p>
    <w:p w14:paraId="10B54699" w14:textId="77777777" w:rsidR="00BA7C98" w:rsidRPr="00C9252F" w:rsidRDefault="00BA7C98" w:rsidP="00215F47">
      <w:pPr>
        <w:spacing w:before="120" w:after="240" w:line="360" w:lineRule="auto"/>
        <w:jc w:val="both"/>
        <w:rPr>
          <w:rFonts w:cs="Arial"/>
          <w:szCs w:val="20"/>
        </w:rPr>
        <w:sectPr w:rsidR="00BA7C98" w:rsidRPr="00C9252F">
          <w:pgSz w:w="11910" w:h="16850"/>
          <w:pgMar w:top="1340" w:right="1300" w:bottom="780" w:left="800" w:header="0" w:footer="590" w:gutter="0"/>
          <w:cols w:space="720"/>
        </w:sectPr>
      </w:pPr>
    </w:p>
    <w:p w14:paraId="15620399" w14:textId="716B3E0A" w:rsidR="00BA7C98" w:rsidRPr="00C9252F" w:rsidRDefault="00BA7C98" w:rsidP="00215F47">
      <w:pPr>
        <w:spacing w:before="120" w:after="240" w:line="360" w:lineRule="auto"/>
        <w:jc w:val="center"/>
        <w:rPr>
          <w:rFonts w:cs="Arial"/>
          <w:b/>
          <w:szCs w:val="20"/>
        </w:rPr>
      </w:pPr>
      <w:r w:rsidRPr="00C9252F">
        <w:rPr>
          <w:rFonts w:cs="Arial"/>
          <w:b/>
          <w:szCs w:val="20"/>
        </w:rPr>
        <w:lastRenderedPageBreak/>
        <w:t>Schedule 5</w:t>
      </w:r>
      <w:bookmarkStart w:id="299" w:name="_bookmark114"/>
      <w:bookmarkEnd w:id="299"/>
      <w:r w:rsidR="00205F8E" w:rsidRPr="00C9252F">
        <w:rPr>
          <w:rFonts w:cs="Arial"/>
          <w:b/>
          <w:szCs w:val="20"/>
        </w:rPr>
        <w:t xml:space="preserve"> – </w:t>
      </w:r>
      <w:r w:rsidRPr="00C9252F">
        <w:rPr>
          <w:rFonts w:cs="Arial"/>
          <w:b/>
          <w:szCs w:val="20"/>
        </w:rPr>
        <w:t>Meter Specifications</w:t>
      </w:r>
    </w:p>
    <w:p w14:paraId="7A953F08" w14:textId="77777777" w:rsidR="00BA7C98" w:rsidRPr="00C9252F" w:rsidRDefault="00BA7C98" w:rsidP="00215F47">
      <w:pPr>
        <w:spacing w:before="120" w:after="240" w:line="360" w:lineRule="auto"/>
        <w:jc w:val="both"/>
        <w:rPr>
          <w:rFonts w:cs="Arial"/>
          <w:szCs w:val="20"/>
        </w:rPr>
        <w:sectPr w:rsidR="00BA7C98" w:rsidRPr="00C9252F">
          <w:pgSz w:w="11910" w:h="16850"/>
          <w:pgMar w:top="1340" w:right="1300" w:bottom="780" w:left="800" w:header="0" w:footer="590" w:gutter="0"/>
          <w:cols w:space="720"/>
        </w:sectPr>
      </w:pPr>
    </w:p>
    <w:p w14:paraId="4AA00AB8" w14:textId="11C07A71" w:rsidR="00BA7C98" w:rsidRPr="00C9252F" w:rsidRDefault="00BA7C98" w:rsidP="00215F47">
      <w:pPr>
        <w:spacing w:before="120" w:after="240" w:line="360" w:lineRule="auto"/>
        <w:jc w:val="center"/>
        <w:rPr>
          <w:rFonts w:cs="Arial"/>
          <w:b/>
          <w:szCs w:val="20"/>
        </w:rPr>
      </w:pPr>
      <w:r w:rsidRPr="00C9252F">
        <w:rPr>
          <w:rFonts w:cs="Arial"/>
          <w:b/>
          <w:szCs w:val="20"/>
        </w:rPr>
        <w:lastRenderedPageBreak/>
        <w:t>Schedule 6</w:t>
      </w:r>
      <w:bookmarkStart w:id="300" w:name="_bookmark115"/>
      <w:bookmarkEnd w:id="300"/>
      <w:r w:rsidR="00205F8E" w:rsidRPr="00C9252F">
        <w:rPr>
          <w:rFonts w:cs="Arial"/>
          <w:b/>
          <w:szCs w:val="20"/>
        </w:rPr>
        <w:t xml:space="preserve"> – </w:t>
      </w:r>
      <w:r w:rsidRPr="00C9252F">
        <w:rPr>
          <w:rFonts w:cs="Arial"/>
          <w:b/>
          <w:szCs w:val="20"/>
        </w:rPr>
        <w:t>Testing Programme</w:t>
      </w:r>
    </w:p>
    <w:p w14:paraId="0C081515" w14:textId="4454DF59" w:rsidR="00BA7C98" w:rsidRPr="00C9252F" w:rsidRDefault="00BA7C98" w:rsidP="00215F47">
      <w:pPr>
        <w:pStyle w:val="BodyText"/>
        <w:spacing w:before="120" w:after="240" w:line="360" w:lineRule="auto"/>
        <w:rPr>
          <w:rFonts w:cs="Arial"/>
          <w:b/>
        </w:rPr>
      </w:pPr>
    </w:p>
    <w:p w14:paraId="2D1D78AF" w14:textId="77777777" w:rsidR="00BA7C98" w:rsidRPr="00C9252F" w:rsidRDefault="00BA7C98" w:rsidP="00215F47">
      <w:pPr>
        <w:spacing w:before="120" w:after="240" w:line="360" w:lineRule="auto"/>
        <w:jc w:val="both"/>
        <w:rPr>
          <w:rFonts w:cs="Arial"/>
          <w:szCs w:val="20"/>
        </w:rPr>
        <w:sectPr w:rsidR="00BA7C98" w:rsidRPr="00C9252F">
          <w:pgSz w:w="11910" w:h="16850"/>
          <w:pgMar w:top="1340" w:right="1300" w:bottom="780" w:left="800" w:header="0" w:footer="590" w:gutter="0"/>
          <w:cols w:space="720"/>
        </w:sectPr>
      </w:pPr>
    </w:p>
    <w:p w14:paraId="770A7F26" w14:textId="6BC68957" w:rsidR="00BA7C98" w:rsidRPr="00C9252F" w:rsidRDefault="00BA7C98" w:rsidP="00215F47">
      <w:pPr>
        <w:spacing w:before="120" w:after="240" w:line="360" w:lineRule="auto"/>
        <w:jc w:val="center"/>
        <w:rPr>
          <w:rFonts w:cs="Arial"/>
          <w:b/>
          <w:szCs w:val="20"/>
        </w:rPr>
      </w:pPr>
      <w:r w:rsidRPr="00C9252F">
        <w:rPr>
          <w:rFonts w:cs="Arial"/>
          <w:b/>
          <w:szCs w:val="20"/>
        </w:rPr>
        <w:lastRenderedPageBreak/>
        <w:t>Schedule 7</w:t>
      </w:r>
      <w:bookmarkStart w:id="301" w:name="_bookmark116"/>
      <w:bookmarkEnd w:id="301"/>
      <w:r w:rsidR="00205F8E" w:rsidRPr="00C9252F">
        <w:rPr>
          <w:rFonts w:cs="Arial"/>
          <w:b/>
          <w:szCs w:val="20"/>
        </w:rPr>
        <w:t xml:space="preserve"> – </w:t>
      </w:r>
      <w:r w:rsidRPr="00C9252F">
        <w:rPr>
          <w:rFonts w:cs="Arial"/>
          <w:b/>
          <w:szCs w:val="20"/>
        </w:rPr>
        <w:t>Requirements for Operating and Dispatch Procedures</w:t>
      </w:r>
    </w:p>
    <w:p w14:paraId="59CF46F7" w14:textId="77777777" w:rsidR="00BA7C98" w:rsidRPr="00C9252F" w:rsidRDefault="00BA7C98" w:rsidP="00215F47">
      <w:pPr>
        <w:spacing w:before="120" w:after="240" w:line="360" w:lineRule="auto"/>
        <w:jc w:val="both"/>
        <w:rPr>
          <w:rFonts w:cs="Arial"/>
          <w:szCs w:val="20"/>
        </w:rPr>
        <w:sectPr w:rsidR="00BA7C98" w:rsidRPr="00C9252F">
          <w:pgSz w:w="11910" w:h="16850"/>
          <w:pgMar w:top="1340" w:right="1300" w:bottom="780" w:left="800" w:header="0" w:footer="590" w:gutter="0"/>
          <w:cols w:space="720"/>
        </w:sectPr>
      </w:pPr>
    </w:p>
    <w:p w14:paraId="7FE2553B" w14:textId="393755F2" w:rsidR="00BA7C98" w:rsidRPr="00C9252F" w:rsidRDefault="00BA7C98" w:rsidP="00215F47">
      <w:pPr>
        <w:spacing w:before="120" w:after="240" w:line="360" w:lineRule="auto"/>
        <w:jc w:val="center"/>
        <w:rPr>
          <w:rFonts w:cs="Arial"/>
          <w:b/>
          <w:szCs w:val="20"/>
        </w:rPr>
      </w:pPr>
      <w:r w:rsidRPr="00C9252F">
        <w:rPr>
          <w:rFonts w:cs="Arial"/>
          <w:b/>
          <w:szCs w:val="20"/>
        </w:rPr>
        <w:lastRenderedPageBreak/>
        <w:t>Schedule 8</w:t>
      </w:r>
      <w:bookmarkStart w:id="302" w:name="_bookmark117"/>
      <w:bookmarkEnd w:id="302"/>
      <w:r w:rsidR="00205F8E" w:rsidRPr="00C9252F">
        <w:rPr>
          <w:rFonts w:cs="Arial"/>
          <w:b/>
          <w:szCs w:val="20"/>
        </w:rPr>
        <w:t xml:space="preserve"> – </w:t>
      </w:r>
      <w:r w:rsidRPr="00C9252F">
        <w:rPr>
          <w:rFonts w:cs="Arial"/>
          <w:b/>
          <w:szCs w:val="20"/>
        </w:rPr>
        <w:t>Insurance Requirements</w:t>
      </w:r>
    </w:p>
    <w:p w14:paraId="7C82E236" w14:textId="06DA7236" w:rsidR="00BA7C98" w:rsidRPr="00C9252F" w:rsidRDefault="00BA7C98" w:rsidP="00215F47">
      <w:pPr>
        <w:pStyle w:val="BodyText"/>
        <w:spacing w:before="120" w:after="240" w:line="360" w:lineRule="auto"/>
        <w:rPr>
          <w:rFonts w:cs="Arial"/>
          <w:b/>
        </w:rPr>
      </w:pPr>
    </w:p>
    <w:p w14:paraId="442D3C03" w14:textId="77777777" w:rsidR="00BA7C98" w:rsidRPr="00C9252F" w:rsidRDefault="00BA7C98" w:rsidP="00215F47">
      <w:pPr>
        <w:spacing w:before="120" w:after="240" w:line="360" w:lineRule="auto"/>
        <w:jc w:val="both"/>
        <w:rPr>
          <w:rFonts w:cs="Arial"/>
          <w:szCs w:val="20"/>
        </w:rPr>
        <w:sectPr w:rsidR="00BA7C98" w:rsidRPr="00C9252F">
          <w:pgSz w:w="11910" w:h="16850"/>
          <w:pgMar w:top="1340" w:right="1300" w:bottom="780" w:left="800" w:header="0" w:footer="590" w:gutter="0"/>
          <w:cols w:space="720"/>
        </w:sectPr>
      </w:pPr>
    </w:p>
    <w:p w14:paraId="16640573" w14:textId="7626336E" w:rsidR="00BA7C98" w:rsidRPr="00C9252F" w:rsidRDefault="00BA7C98" w:rsidP="00215F47">
      <w:pPr>
        <w:spacing w:before="120" w:after="240" w:line="360" w:lineRule="auto"/>
        <w:jc w:val="center"/>
        <w:rPr>
          <w:rFonts w:cs="Arial"/>
          <w:b/>
          <w:szCs w:val="20"/>
        </w:rPr>
      </w:pPr>
      <w:r w:rsidRPr="00C9252F">
        <w:rPr>
          <w:rFonts w:cs="Arial"/>
          <w:b/>
          <w:szCs w:val="20"/>
        </w:rPr>
        <w:lastRenderedPageBreak/>
        <w:t>Schedule 9</w:t>
      </w:r>
      <w:bookmarkStart w:id="303" w:name="_bookmark118"/>
      <w:bookmarkEnd w:id="303"/>
      <w:r w:rsidR="00205F8E" w:rsidRPr="00C9252F">
        <w:rPr>
          <w:rFonts w:cs="Arial"/>
          <w:b/>
          <w:szCs w:val="20"/>
        </w:rPr>
        <w:t xml:space="preserve"> – </w:t>
      </w:r>
      <w:r w:rsidRPr="00C9252F">
        <w:rPr>
          <w:rFonts w:cs="Arial"/>
          <w:b/>
          <w:szCs w:val="20"/>
        </w:rPr>
        <w:t>Liquidity Support Instrument</w:t>
      </w:r>
    </w:p>
    <w:p w14:paraId="1631D5C3" w14:textId="77777777" w:rsidR="00BA7C98" w:rsidRPr="00C9252F" w:rsidRDefault="00BA7C98" w:rsidP="00215F47">
      <w:pPr>
        <w:spacing w:before="120" w:after="240" w:line="360" w:lineRule="auto"/>
        <w:jc w:val="center"/>
        <w:rPr>
          <w:rFonts w:cs="Arial"/>
          <w:b/>
          <w:szCs w:val="20"/>
        </w:rPr>
      </w:pPr>
    </w:p>
    <w:p w14:paraId="475278A1" w14:textId="77777777" w:rsidR="00BA7C98" w:rsidRPr="00C9252F" w:rsidRDefault="00BA7C98" w:rsidP="00215F47">
      <w:pPr>
        <w:spacing w:before="120" w:after="240" w:line="360" w:lineRule="auto"/>
        <w:jc w:val="both"/>
        <w:rPr>
          <w:rFonts w:cs="Arial"/>
          <w:szCs w:val="20"/>
        </w:rPr>
        <w:sectPr w:rsidR="00BA7C98" w:rsidRPr="00C9252F">
          <w:pgSz w:w="11910" w:h="16850"/>
          <w:pgMar w:top="1340" w:right="1300" w:bottom="780" w:left="800" w:header="0" w:footer="590" w:gutter="0"/>
          <w:cols w:space="720"/>
        </w:sectPr>
      </w:pPr>
    </w:p>
    <w:p w14:paraId="5E24DBE3" w14:textId="59C214D5" w:rsidR="00BA7C98" w:rsidRPr="00C9252F" w:rsidRDefault="00BA7C98" w:rsidP="00215F47">
      <w:pPr>
        <w:spacing w:before="120" w:after="240" w:line="360" w:lineRule="auto"/>
        <w:jc w:val="center"/>
        <w:rPr>
          <w:rFonts w:cs="Arial"/>
          <w:b/>
          <w:szCs w:val="20"/>
        </w:rPr>
      </w:pPr>
      <w:r w:rsidRPr="00C9252F">
        <w:rPr>
          <w:rFonts w:cs="Arial"/>
          <w:b/>
          <w:szCs w:val="20"/>
        </w:rPr>
        <w:lastRenderedPageBreak/>
        <w:t>Schedule 10</w:t>
      </w:r>
      <w:bookmarkStart w:id="304" w:name="_bookmark119"/>
      <w:bookmarkEnd w:id="304"/>
      <w:r w:rsidR="00205F8E" w:rsidRPr="00C9252F">
        <w:rPr>
          <w:rFonts w:cs="Arial"/>
          <w:b/>
          <w:szCs w:val="20"/>
        </w:rPr>
        <w:t xml:space="preserve"> – </w:t>
      </w:r>
      <w:r w:rsidRPr="00C9252F">
        <w:rPr>
          <w:rFonts w:cs="Arial"/>
          <w:b/>
          <w:szCs w:val="20"/>
        </w:rPr>
        <w:t>Form of Direct Agreement</w:t>
      </w:r>
      <w:bookmarkEnd w:id="2"/>
    </w:p>
    <w:sectPr w:rsidR="00BA7C98" w:rsidRPr="00C9252F" w:rsidSect="001B061D">
      <w:headerReference w:type="default" r:id="rId19"/>
      <w:footerReference w:type="even" r:id="rId20"/>
      <w:footerReference w:type="default" r:id="rId21"/>
      <w:headerReference w:type="first" r:id="rId22"/>
      <w:footnotePr>
        <w:numRestart w:val="eachSect"/>
      </w:footnotePr>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DBC98" w14:textId="77777777" w:rsidR="00D16BE1" w:rsidRDefault="00D16BE1" w:rsidP="00EF10E7">
      <w:r>
        <w:separator/>
      </w:r>
    </w:p>
  </w:endnote>
  <w:endnote w:type="continuationSeparator" w:id="0">
    <w:p w14:paraId="117D5DDB" w14:textId="77777777" w:rsidR="00D16BE1" w:rsidRDefault="00D16BE1" w:rsidP="00EF10E7">
      <w:r>
        <w:continuationSeparator/>
      </w:r>
    </w:p>
  </w:endnote>
  <w:endnote w:type="continuationNotice" w:id="1">
    <w:p w14:paraId="68330387" w14:textId="77777777" w:rsidR="00D16BE1" w:rsidRDefault="00D16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hruti">
    <w:panose1 w:val="02000500000000000000"/>
    <w:charset w:val="00"/>
    <w:family w:val="swiss"/>
    <w:pitch w:val="variable"/>
    <w:sig w:usb0="00040003" w:usb1="00000000" w:usb2="00000000" w:usb3="00000000" w:csb0="00000001" w:csb1="00000000"/>
  </w:font>
  <w:font w:name="Times New Roman Bold">
    <w:altName w:val="Times New Roman"/>
    <w:panose1 w:val="02020803070505020304"/>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plified Arabic">
    <w:charset w:val="B2"/>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136423"/>
      <w:docPartObj>
        <w:docPartGallery w:val="Page Numbers (Bottom of Page)"/>
        <w:docPartUnique/>
      </w:docPartObj>
    </w:sdtPr>
    <w:sdtEndPr>
      <w:rPr>
        <w:rFonts w:cs="Arial"/>
        <w:noProof/>
        <w:sz w:val="16"/>
        <w:szCs w:val="16"/>
      </w:rPr>
    </w:sdtEndPr>
    <w:sdtContent>
      <w:bookmarkStart w:id="17" w:name="_Hlk120197054" w:displacedByCustomXml="prev"/>
      <w:bookmarkStart w:id="18" w:name="_Hlk120197053" w:displacedByCustomXml="prev"/>
      <w:p w14:paraId="397FDE0C" w14:textId="71A28025" w:rsidR="004E5E64" w:rsidRDefault="004E5E64" w:rsidP="004E5E64">
        <w:pPr>
          <w:pStyle w:val="Footer"/>
          <w:jc w:val="right"/>
        </w:pPr>
      </w:p>
      <w:p w14:paraId="0A68E10E" w14:textId="1FB88416" w:rsidR="00920D45" w:rsidRPr="00215F47" w:rsidRDefault="00000000" w:rsidP="007E32A8">
        <w:pPr>
          <w:jc w:val="both"/>
          <w:rPr>
            <w:rFonts w:eastAsia="MS Mincho" w:cs="Arial"/>
            <w:sz w:val="16"/>
            <w:szCs w:val="16"/>
            <w:lang w:val="en-GB"/>
          </w:rPr>
        </w:pPr>
      </w:p>
    </w:sdtContent>
  </w:sdt>
  <w:bookmarkEnd w:id="17" w:displacedByCustomXml="prev"/>
  <w:bookmarkEnd w:id="18"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AB244" w14:textId="77777777" w:rsidR="004B60A2" w:rsidRDefault="004B60A2" w:rsidP="004B60A2">
    <w:pPr>
      <w:jc w:val="both"/>
      <w:rPr>
        <w:rFonts w:cs="Arial"/>
        <w:sz w:val="16"/>
        <w:szCs w:val="16"/>
      </w:rPr>
    </w:pPr>
  </w:p>
  <w:sdt>
    <w:sdtPr>
      <w:id w:val="-1030642073"/>
      <w:docPartObj>
        <w:docPartGallery w:val="Page Numbers (Bottom of Page)"/>
        <w:docPartUnique/>
      </w:docPartObj>
    </w:sdtPr>
    <w:sdtEndPr>
      <w:rPr>
        <w:rFonts w:cs="Arial"/>
        <w:noProof/>
        <w:sz w:val="16"/>
        <w:szCs w:val="16"/>
      </w:rPr>
    </w:sdtEndPr>
    <w:sdtContent>
      <w:p w14:paraId="54358530" w14:textId="787E6659" w:rsidR="00A22EAD" w:rsidRDefault="00A22EAD" w:rsidP="00A22EAD">
        <w:pPr>
          <w:pStyle w:val="Footer"/>
          <w:jc w:val="right"/>
        </w:pPr>
      </w:p>
      <w:p w14:paraId="1B2B2579" w14:textId="5BEFCB14" w:rsidR="004B60A2" w:rsidRPr="004B60A2" w:rsidRDefault="00000000" w:rsidP="004B60A2">
        <w:pPr>
          <w:jc w:val="both"/>
          <w:rPr>
            <w:rFonts w:eastAsia="MS Mincho" w:cs="Arial"/>
            <w:sz w:val="16"/>
            <w:szCs w:val="16"/>
            <w:lang w:val="en-GB"/>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615915"/>
      <w:docPartObj>
        <w:docPartGallery w:val="Page Numbers (Bottom of Page)"/>
        <w:docPartUnique/>
      </w:docPartObj>
    </w:sdtPr>
    <w:sdtEndPr>
      <w:rPr>
        <w:rFonts w:cs="Arial"/>
        <w:noProof/>
        <w:sz w:val="16"/>
        <w:szCs w:val="16"/>
      </w:rPr>
    </w:sdtEndPr>
    <w:sdtContent>
      <w:sdt>
        <w:sdtPr>
          <w:id w:val="1402099886"/>
          <w:docPartObj>
            <w:docPartGallery w:val="Page Numbers (Bottom of Page)"/>
            <w:docPartUnique/>
          </w:docPartObj>
        </w:sdtPr>
        <w:sdtEndPr>
          <w:rPr>
            <w:rFonts w:cs="Arial"/>
            <w:noProof/>
            <w:sz w:val="16"/>
            <w:szCs w:val="16"/>
          </w:rPr>
        </w:sdtEndPr>
        <w:sdtContent>
          <w:sdt>
            <w:sdtPr>
              <w:id w:val="1725251842"/>
              <w:docPartObj>
                <w:docPartGallery w:val="Page Numbers (Bottom of Page)"/>
                <w:docPartUnique/>
              </w:docPartObj>
            </w:sdtPr>
            <w:sdtEndPr>
              <w:rPr>
                <w:rFonts w:cs="Arial"/>
                <w:noProof/>
                <w:sz w:val="16"/>
                <w:szCs w:val="16"/>
              </w:rPr>
            </w:sdtEndPr>
            <w:sdtContent>
              <w:p w14:paraId="1010EA32" w14:textId="77777777" w:rsidR="00230DA5" w:rsidRDefault="00230DA5" w:rsidP="00230DA5">
                <w:pPr>
                  <w:jc w:val="both"/>
                  <w:rPr>
                    <w:rFonts w:cs="Arial"/>
                    <w:sz w:val="16"/>
                    <w:szCs w:val="16"/>
                  </w:rPr>
                </w:pPr>
              </w:p>
              <w:sdt>
                <w:sdtPr>
                  <w:id w:val="1077557625"/>
                  <w:docPartObj>
                    <w:docPartGallery w:val="Page Numbers (Bottom of Page)"/>
                    <w:docPartUnique/>
                  </w:docPartObj>
                </w:sdtPr>
                <w:sdtEndPr>
                  <w:rPr>
                    <w:rFonts w:cs="Arial"/>
                    <w:noProof/>
                    <w:sz w:val="16"/>
                    <w:szCs w:val="16"/>
                  </w:rPr>
                </w:sdtEndPr>
                <w:sdtContent>
                  <w:p w14:paraId="73F53E0D" w14:textId="77777777" w:rsidR="00230DA5" w:rsidRDefault="00230DA5" w:rsidP="00230DA5">
                    <w:pPr>
                      <w:pStyle w:val="Footer"/>
                      <w:jc w:val="right"/>
                      <w:rPr>
                        <w:noProof/>
                      </w:rPr>
                    </w:pPr>
                    <w:r>
                      <w:fldChar w:fldCharType="begin"/>
                    </w:r>
                    <w:r>
                      <w:instrText xml:space="preserve"> PAGE   \* MERGEFORMAT </w:instrText>
                    </w:r>
                    <w:r>
                      <w:fldChar w:fldCharType="separate"/>
                    </w:r>
                    <w:r>
                      <w:t>5</w:t>
                    </w:r>
                    <w:r>
                      <w:rPr>
                        <w:noProof/>
                      </w:rPr>
                      <w:fldChar w:fldCharType="end"/>
                    </w:r>
                  </w:p>
                  <w:p w14:paraId="06683A04" w14:textId="234C33B8" w:rsidR="00230DA5" w:rsidRPr="00230DA5" w:rsidRDefault="00230DA5" w:rsidP="00230DA5">
                    <w:pPr>
                      <w:jc w:val="both"/>
                      <w:rPr>
                        <w:rFonts w:eastAsia="MS Mincho" w:cs="Arial"/>
                        <w:sz w:val="16"/>
                        <w:szCs w:val="16"/>
                        <w:lang w:val="en-GB"/>
                      </w:rPr>
                    </w:pPr>
                    <w:r w:rsidRPr="000F6B39">
                      <w:rPr>
                        <w:rFonts w:eastAsia="MS Mincho" w:cs="Arial"/>
                        <w:sz w:val="16"/>
                        <w:szCs w:val="16"/>
                        <w:lang w:val="en-GB"/>
                      </w:rPr>
                      <w:t>Open Solar Contracts v2.0. (English) © 2022 IRENA, Paradigm Partnerships Avocats and Channing Law International Limited - update Open Solar Contracts v1.0 IRENA and Terrawatt Initiative. This work is available under Creative Commons Attribution-ShareAlike 3.0 IGO license (</w:t>
                    </w:r>
                    <w:hyperlink r:id="rId1" w:history="1">
                      <w:r w:rsidRPr="000F6B39">
                        <w:rPr>
                          <w:rFonts w:eastAsia="MS Mincho" w:cs="Arial"/>
                          <w:color w:val="0000FF"/>
                          <w:sz w:val="16"/>
                          <w:szCs w:val="16"/>
                          <w:u w:val="single"/>
                          <w:lang w:val="en-GB"/>
                        </w:rPr>
                        <w:t>https://creativecommons.org/licenses/by-sa/3.0/igo/</w:t>
                      </w:r>
                    </w:hyperlink>
                    <w:r w:rsidRPr="000F6B39">
                      <w:rPr>
                        <w:rFonts w:eastAsia="MS Mincho" w:cs="Arial"/>
                        <w:sz w:val="16"/>
                        <w:szCs w:val="16"/>
                        <w:lang w:val="en-GB"/>
                      </w:rPr>
                      <w:t>).  The use of this work is subject to the Terms of Use and Disclaimer (</w:t>
                    </w:r>
                    <w:hyperlink r:id="rId2" w:history="1">
                      <w:r w:rsidRPr="000F6B39">
                        <w:rPr>
                          <w:rFonts w:eastAsia="MS Mincho" w:cs="Arial"/>
                          <w:color w:val="0000FF"/>
                          <w:sz w:val="16"/>
                          <w:szCs w:val="16"/>
                          <w:u w:val="single"/>
                          <w:lang w:val="en-GB"/>
                        </w:rPr>
                        <w:t>https://opensolarcontracts.org/Terms</w:t>
                      </w:r>
                    </w:hyperlink>
                    <w:r w:rsidRPr="000F6B39">
                      <w:rPr>
                        <w:rFonts w:eastAsia="MS Mincho" w:cs="Arial"/>
                        <w:sz w:val="16"/>
                        <w:szCs w:val="16"/>
                        <w:lang w:val="en-GB"/>
                      </w:rPr>
                      <w:t xml:space="preserve">) set out at </w:t>
                    </w:r>
                    <w:hyperlink r:id="rId3" w:history="1">
                      <w:r w:rsidRPr="000F6B39">
                        <w:rPr>
                          <w:rFonts w:eastAsia="MS Mincho" w:cs="Arial"/>
                          <w:color w:val="0000FF"/>
                          <w:sz w:val="16"/>
                          <w:szCs w:val="16"/>
                          <w:u w:val="single"/>
                          <w:lang w:val="en-GB"/>
                        </w:rPr>
                        <w:t>https://opensolarcontracts.org/</w:t>
                      </w:r>
                    </w:hyperlink>
                    <w:r w:rsidRPr="000F6B39">
                      <w:rPr>
                        <w:rFonts w:eastAsia="MS Mincho" w:cs="Arial"/>
                        <w:sz w:val="16"/>
                        <w:szCs w:val="16"/>
                        <w:lang w:val="en-GB"/>
                      </w:rPr>
                      <w:t>.  By using this work, you agree to be bound by the foregoing Terms of Use and Disclaimer as they may be amended from time to time.</w:t>
                    </w:r>
                  </w:p>
                </w:sdtContent>
              </w:sdt>
            </w:sdtContent>
          </w:sdt>
        </w:sdtContent>
      </w:sdt>
      <w:p w14:paraId="67866479" w14:textId="77777777" w:rsidR="00230DA5" w:rsidRPr="00215F47" w:rsidRDefault="00230DA5" w:rsidP="007E32A8">
        <w:pPr>
          <w:jc w:val="both"/>
          <w:rPr>
            <w:rFonts w:eastAsia="MS Mincho" w:cs="Arial"/>
            <w:sz w:val="16"/>
            <w:szCs w:val="16"/>
            <w:lang w:val="en-GB"/>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55679"/>
      <w:docPartObj>
        <w:docPartGallery w:val="Page Numbers (Bottom of Page)"/>
        <w:docPartUnique/>
      </w:docPartObj>
    </w:sdtPr>
    <w:sdtEndPr>
      <w:rPr>
        <w:rFonts w:cs="Arial"/>
        <w:noProof/>
        <w:sz w:val="16"/>
        <w:szCs w:val="16"/>
      </w:rPr>
    </w:sdtEndPr>
    <w:sdtContent>
      <w:sdt>
        <w:sdtPr>
          <w:id w:val="2021430319"/>
          <w:docPartObj>
            <w:docPartGallery w:val="Page Numbers (Bottom of Page)"/>
            <w:docPartUnique/>
          </w:docPartObj>
        </w:sdtPr>
        <w:sdtEndPr>
          <w:rPr>
            <w:rFonts w:cs="Arial"/>
            <w:noProof/>
            <w:sz w:val="16"/>
            <w:szCs w:val="16"/>
          </w:rPr>
        </w:sdtEndPr>
        <w:sdtContent>
          <w:p w14:paraId="290F471D" w14:textId="77777777" w:rsidR="002812CD" w:rsidRDefault="002812CD" w:rsidP="002812CD">
            <w:pPr>
              <w:jc w:val="both"/>
              <w:rPr>
                <w:rFonts w:cs="Arial"/>
                <w:sz w:val="16"/>
                <w:szCs w:val="16"/>
              </w:rPr>
            </w:pPr>
          </w:p>
          <w:sdt>
            <w:sdtPr>
              <w:id w:val="-1301531382"/>
              <w:docPartObj>
                <w:docPartGallery w:val="Page Numbers (Bottom of Page)"/>
                <w:docPartUnique/>
              </w:docPartObj>
            </w:sdtPr>
            <w:sdtEndPr>
              <w:rPr>
                <w:rFonts w:cs="Arial"/>
                <w:noProof/>
                <w:sz w:val="16"/>
                <w:szCs w:val="16"/>
              </w:rPr>
            </w:sdtEndPr>
            <w:sdtContent>
              <w:p w14:paraId="4A27E253" w14:textId="77777777" w:rsidR="002812CD" w:rsidRDefault="002812CD" w:rsidP="002812CD">
                <w:pPr>
                  <w:pStyle w:val="Footer"/>
                  <w:jc w:val="right"/>
                  <w:rPr>
                    <w:noProof/>
                  </w:rPr>
                </w:pPr>
                <w:r>
                  <w:fldChar w:fldCharType="begin"/>
                </w:r>
                <w:r>
                  <w:instrText xml:space="preserve"> PAGE   \* MERGEFORMAT </w:instrText>
                </w:r>
                <w:r>
                  <w:fldChar w:fldCharType="separate"/>
                </w:r>
                <w:r>
                  <w:t>5</w:t>
                </w:r>
                <w:r>
                  <w:rPr>
                    <w:noProof/>
                  </w:rPr>
                  <w:fldChar w:fldCharType="end"/>
                </w:r>
              </w:p>
              <w:p w14:paraId="562A4AE7" w14:textId="37F96ACB" w:rsidR="002812CD" w:rsidRPr="002812CD" w:rsidRDefault="002812CD" w:rsidP="004B60A2">
                <w:pPr>
                  <w:jc w:val="both"/>
                  <w:rPr>
                    <w:rFonts w:eastAsia="MS Mincho" w:cs="Arial"/>
                    <w:sz w:val="16"/>
                    <w:szCs w:val="16"/>
                    <w:lang w:val="en-GB"/>
                  </w:rPr>
                </w:pPr>
                <w:r w:rsidRPr="000F6B39">
                  <w:rPr>
                    <w:rFonts w:eastAsia="MS Mincho" w:cs="Arial"/>
                    <w:sz w:val="16"/>
                    <w:szCs w:val="16"/>
                    <w:lang w:val="en-GB"/>
                  </w:rPr>
                  <w:t>Open Solar Contracts v2.0. (English) © 2022 IRENA, Paradigm Partnerships Avocats and Channing Law International Limited - update Open Solar Contracts v1.0 IRENA and Terrawatt Initiative. This work is available under Creative Commons Attribution-ShareAlike 3.0 IGO license (</w:t>
                </w:r>
                <w:hyperlink r:id="rId1" w:history="1">
                  <w:r w:rsidRPr="000F6B39">
                    <w:rPr>
                      <w:rFonts w:eastAsia="MS Mincho" w:cs="Arial"/>
                      <w:color w:val="0000FF"/>
                      <w:sz w:val="16"/>
                      <w:szCs w:val="16"/>
                      <w:u w:val="single"/>
                      <w:lang w:val="en-GB"/>
                    </w:rPr>
                    <w:t>https://creativecommons.org/licenses/by-sa/3.0/igo/</w:t>
                  </w:r>
                </w:hyperlink>
                <w:r w:rsidRPr="000F6B39">
                  <w:rPr>
                    <w:rFonts w:eastAsia="MS Mincho" w:cs="Arial"/>
                    <w:sz w:val="16"/>
                    <w:szCs w:val="16"/>
                    <w:lang w:val="en-GB"/>
                  </w:rPr>
                  <w:t>).  The use of this work is subject to the Terms of Use and Disclaimer (</w:t>
                </w:r>
                <w:hyperlink r:id="rId2" w:history="1">
                  <w:r w:rsidRPr="000F6B39">
                    <w:rPr>
                      <w:rFonts w:eastAsia="MS Mincho" w:cs="Arial"/>
                      <w:color w:val="0000FF"/>
                      <w:sz w:val="16"/>
                      <w:szCs w:val="16"/>
                      <w:u w:val="single"/>
                      <w:lang w:val="en-GB"/>
                    </w:rPr>
                    <w:t>https://opensolarcontracts.org/Terms</w:t>
                  </w:r>
                </w:hyperlink>
                <w:r w:rsidRPr="000F6B39">
                  <w:rPr>
                    <w:rFonts w:eastAsia="MS Mincho" w:cs="Arial"/>
                    <w:sz w:val="16"/>
                    <w:szCs w:val="16"/>
                    <w:lang w:val="en-GB"/>
                  </w:rPr>
                  <w:t xml:space="preserve">) set out at </w:t>
                </w:r>
                <w:hyperlink r:id="rId3" w:history="1">
                  <w:r w:rsidRPr="000F6B39">
                    <w:rPr>
                      <w:rFonts w:eastAsia="MS Mincho" w:cs="Arial"/>
                      <w:color w:val="0000FF"/>
                      <w:sz w:val="16"/>
                      <w:szCs w:val="16"/>
                      <w:u w:val="single"/>
                      <w:lang w:val="en-GB"/>
                    </w:rPr>
                    <w:t>https://opensolarcontracts.org/</w:t>
                  </w:r>
                </w:hyperlink>
                <w:r w:rsidRPr="000F6B39">
                  <w:rPr>
                    <w:rFonts w:eastAsia="MS Mincho" w:cs="Arial"/>
                    <w:sz w:val="16"/>
                    <w:szCs w:val="16"/>
                    <w:lang w:val="en-GB"/>
                  </w:rPr>
                  <w:t>.  By using this work, you agree to be bound by the foregoing Terms of Use and Disclaimer as they may be amended from time to time.</w:t>
                </w:r>
              </w:p>
            </w:sdtContent>
          </w:sdt>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191E" w14:textId="77777777" w:rsidR="00A22EAD" w:rsidRDefault="00A22EAD" w:rsidP="004B60A2">
    <w:pPr>
      <w:jc w:val="both"/>
      <w:rPr>
        <w:rFonts w:cs="Arial"/>
        <w:sz w:val="16"/>
        <w:szCs w:val="16"/>
      </w:rPr>
    </w:pPr>
  </w:p>
  <w:sdt>
    <w:sdtPr>
      <w:id w:val="-1427343345"/>
      <w:docPartObj>
        <w:docPartGallery w:val="Page Numbers (Bottom of Page)"/>
        <w:docPartUnique/>
      </w:docPartObj>
    </w:sdtPr>
    <w:sdtEndPr>
      <w:rPr>
        <w:rFonts w:cs="Arial"/>
        <w:noProof/>
        <w:sz w:val="16"/>
        <w:szCs w:val="16"/>
      </w:rPr>
    </w:sdtEndPr>
    <w:sdtContent>
      <w:p w14:paraId="39125C6E" w14:textId="77777777" w:rsidR="00A22EAD" w:rsidRDefault="00A22EAD" w:rsidP="004B60A2">
        <w:pPr>
          <w:pStyle w:val="Footer"/>
          <w:jc w:val="right"/>
          <w:rPr>
            <w:noProof/>
          </w:rPr>
        </w:pPr>
        <w:r>
          <w:fldChar w:fldCharType="begin"/>
        </w:r>
        <w:r>
          <w:instrText xml:space="preserve"> PAGE   \* MERGEFORMAT </w:instrText>
        </w:r>
        <w:r>
          <w:fldChar w:fldCharType="separate"/>
        </w:r>
        <w:r>
          <w:t>12</w:t>
        </w:r>
        <w:r>
          <w:rPr>
            <w:noProof/>
          </w:rPr>
          <w:fldChar w:fldCharType="end"/>
        </w:r>
      </w:p>
      <w:p w14:paraId="1070BB36" w14:textId="77777777" w:rsidR="00A22EAD" w:rsidRPr="004B60A2" w:rsidRDefault="00A22EAD" w:rsidP="004B60A2">
        <w:pPr>
          <w:jc w:val="both"/>
          <w:rPr>
            <w:rFonts w:eastAsia="MS Mincho" w:cs="Arial"/>
            <w:sz w:val="16"/>
            <w:szCs w:val="16"/>
            <w:lang w:val="en-GB"/>
          </w:rPr>
        </w:pPr>
        <w:r w:rsidRPr="000F6B39">
          <w:rPr>
            <w:rFonts w:eastAsia="MS Mincho" w:cs="Arial"/>
            <w:sz w:val="16"/>
            <w:szCs w:val="16"/>
            <w:lang w:val="en-GB"/>
          </w:rPr>
          <w:t>Open Solar Contracts v2.0. (English) © 2022 IRENA, Paradigm Partnerships Avocats and Channing Law International Limited - update Open Solar Contracts v1.0 IRENA and Terrawatt Initiative. This work is available under Creative Commons Attribution-ShareAlike 3.0 IGO license (</w:t>
        </w:r>
        <w:hyperlink r:id="rId1" w:history="1">
          <w:r w:rsidRPr="000F6B39">
            <w:rPr>
              <w:rFonts w:eastAsia="MS Mincho" w:cs="Arial"/>
              <w:color w:val="0000FF"/>
              <w:sz w:val="16"/>
              <w:szCs w:val="16"/>
              <w:u w:val="single"/>
              <w:lang w:val="en-GB"/>
            </w:rPr>
            <w:t>https://creativecommons.org/licenses/by-sa/3.0/igo/</w:t>
          </w:r>
        </w:hyperlink>
        <w:r w:rsidRPr="000F6B39">
          <w:rPr>
            <w:rFonts w:eastAsia="MS Mincho" w:cs="Arial"/>
            <w:sz w:val="16"/>
            <w:szCs w:val="16"/>
            <w:lang w:val="en-GB"/>
          </w:rPr>
          <w:t>).  The use of this work is subject to the Terms of Use and Disclaimer (</w:t>
        </w:r>
        <w:hyperlink r:id="rId2" w:history="1">
          <w:r w:rsidRPr="000F6B39">
            <w:rPr>
              <w:rFonts w:eastAsia="MS Mincho" w:cs="Arial"/>
              <w:color w:val="0000FF"/>
              <w:sz w:val="16"/>
              <w:szCs w:val="16"/>
              <w:u w:val="single"/>
              <w:lang w:val="en-GB"/>
            </w:rPr>
            <w:t>https://opensolarcontracts.org/Terms</w:t>
          </w:r>
        </w:hyperlink>
        <w:r w:rsidRPr="000F6B39">
          <w:rPr>
            <w:rFonts w:eastAsia="MS Mincho" w:cs="Arial"/>
            <w:sz w:val="16"/>
            <w:szCs w:val="16"/>
            <w:lang w:val="en-GB"/>
          </w:rPr>
          <w:t xml:space="preserve">) set out at </w:t>
        </w:r>
        <w:hyperlink r:id="rId3" w:history="1">
          <w:r w:rsidRPr="000F6B39">
            <w:rPr>
              <w:rFonts w:eastAsia="MS Mincho" w:cs="Arial"/>
              <w:color w:val="0000FF"/>
              <w:sz w:val="16"/>
              <w:szCs w:val="16"/>
              <w:u w:val="single"/>
              <w:lang w:val="en-GB"/>
            </w:rPr>
            <w:t>https://opensolarcontracts.org/</w:t>
          </w:r>
        </w:hyperlink>
        <w:r w:rsidRPr="000F6B39">
          <w:rPr>
            <w:rFonts w:eastAsia="MS Mincho" w:cs="Arial"/>
            <w:sz w:val="16"/>
            <w:szCs w:val="16"/>
            <w:lang w:val="en-GB"/>
          </w:rPr>
          <w:t>.  By using this work, you agree to be bound by the foregoing Terms of Use and Disclaimer as they may be amended from time to time</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54014" w14:textId="77777777" w:rsidR="00920D45" w:rsidRDefault="00920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62482F95" w14:textId="77777777" w:rsidR="00920D45" w:rsidRDefault="00920D4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9C745" w14:textId="77777777" w:rsidR="00920D45" w:rsidRDefault="00920D45" w:rsidP="0042798A">
    <w:pPr>
      <w:jc w:val="both"/>
      <w:rPr>
        <w:rFonts w:cs="Arial"/>
        <w:sz w:val="16"/>
        <w:szCs w:val="16"/>
      </w:rPr>
    </w:pPr>
  </w:p>
  <w:sdt>
    <w:sdtPr>
      <w:id w:val="-478536142"/>
      <w:docPartObj>
        <w:docPartGallery w:val="Page Numbers (Bottom of Page)"/>
        <w:docPartUnique/>
      </w:docPartObj>
    </w:sdtPr>
    <w:sdtEndPr>
      <w:rPr>
        <w:rFonts w:cs="Arial"/>
        <w:noProof/>
        <w:sz w:val="16"/>
        <w:szCs w:val="16"/>
      </w:rPr>
    </w:sdtEndPr>
    <w:sdtContent>
      <w:p w14:paraId="567DB8FD" w14:textId="77777777" w:rsidR="000A06E6" w:rsidRDefault="000A06E6" w:rsidP="000A06E6">
        <w:pPr>
          <w:pStyle w:val="Footer"/>
          <w:jc w:val="right"/>
          <w:rPr>
            <w:noProof/>
          </w:rPr>
        </w:pPr>
        <w:r>
          <w:fldChar w:fldCharType="begin"/>
        </w:r>
        <w:r>
          <w:instrText xml:space="preserve"> PAGE   \* MERGEFORMAT </w:instrText>
        </w:r>
        <w:r>
          <w:fldChar w:fldCharType="separate"/>
        </w:r>
        <w:r>
          <w:t>11</w:t>
        </w:r>
        <w:r>
          <w:rPr>
            <w:noProof/>
          </w:rPr>
          <w:fldChar w:fldCharType="end"/>
        </w:r>
      </w:p>
      <w:p w14:paraId="562837D9" w14:textId="6FF3F0F4" w:rsidR="00920D45" w:rsidRPr="00B50A0A" w:rsidRDefault="000A06E6" w:rsidP="00215F47">
        <w:pPr>
          <w:jc w:val="both"/>
          <w:rPr>
            <w:rFonts w:eastAsia="MS Mincho" w:cs="Arial"/>
            <w:sz w:val="16"/>
            <w:szCs w:val="16"/>
            <w:lang w:val="en-GB"/>
          </w:rPr>
        </w:pPr>
        <w:r w:rsidRPr="000F6B39">
          <w:rPr>
            <w:rFonts w:eastAsia="MS Mincho" w:cs="Arial"/>
            <w:sz w:val="16"/>
            <w:szCs w:val="16"/>
            <w:lang w:val="en-GB"/>
          </w:rPr>
          <w:t>Open Solar Contracts v2.0. (English) © 2022 IRENA, Paradigm Partnerships Avocats and Channing Law International Limited - update Open Solar Contracts v1.0 IRENA and Terrawatt Initiative. This work is available under Creative Commons Attribution-ShareAlike 3.0 IGO license (</w:t>
        </w:r>
        <w:hyperlink r:id="rId1" w:history="1">
          <w:r w:rsidRPr="000F6B39">
            <w:rPr>
              <w:rFonts w:eastAsia="MS Mincho" w:cs="Arial"/>
              <w:color w:val="0000FF"/>
              <w:sz w:val="16"/>
              <w:szCs w:val="16"/>
              <w:u w:val="single"/>
              <w:lang w:val="en-GB"/>
            </w:rPr>
            <w:t>https://creativecommons.org/licenses/by-sa/3.0/igo/</w:t>
          </w:r>
        </w:hyperlink>
        <w:r w:rsidRPr="000F6B39">
          <w:rPr>
            <w:rFonts w:eastAsia="MS Mincho" w:cs="Arial"/>
            <w:sz w:val="16"/>
            <w:szCs w:val="16"/>
            <w:lang w:val="en-GB"/>
          </w:rPr>
          <w:t>).  The use of this work is subject to the Terms of Use and Disclaimer (</w:t>
        </w:r>
        <w:hyperlink r:id="rId2" w:history="1">
          <w:r w:rsidRPr="000F6B39">
            <w:rPr>
              <w:rFonts w:eastAsia="MS Mincho" w:cs="Arial"/>
              <w:color w:val="0000FF"/>
              <w:sz w:val="16"/>
              <w:szCs w:val="16"/>
              <w:u w:val="single"/>
              <w:lang w:val="en-GB"/>
            </w:rPr>
            <w:t>https://opensolarcontracts.org/Terms</w:t>
          </w:r>
        </w:hyperlink>
        <w:r w:rsidRPr="000F6B39">
          <w:rPr>
            <w:rFonts w:eastAsia="MS Mincho" w:cs="Arial"/>
            <w:sz w:val="16"/>
            <w:szCs w:val="16"/>
            <w:lang w:val="en-GB"/>
          </w:rPr>
          <w:t xml:space="preserve">) set out at </w:t>
        </w:r>
        <w:hyperlink r:id="rId3" w:history="1">
          <w:r w:rsidRPr="000F6B39">
            <w:rPr>
              <w:rFonts w:eastAsia="MS Mincho" w:cs="Arial"/>
              <w:color w:val="0000FF"/>
              <w:sz w:val="16"/>
              <w:szCs w:val="16"/>
              <w:u w:val="single"/>
              <w:lang w:val="en-GB"/>
            </w:rPr>
            <w:t>https://opensolarcontracts.org/</w:t>
          </w:r>
        </w:hyperlink>
        <w:r w:rsidRPr="000F6B39">
          <w:rPr>
            <w:rFonts w:eastAsia="MS Mincho" w:cs="Arial"/>
            <w:sz w:val="16"/>
            <w:szCs w:val="16"/>
            <w:lang w:val="en-GB"/>
          </w:rPr>
          <w:t>.  By using this work, you agree to be bound by the foregoing Terms of Use and Disclaimer as they may be amended from time to time.</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27A3" w14:textId="77777777" w:rsidR="00920D45" w:rsidRDefault="00920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5E097580" w14:textId="77777777" w:rsidR="00920D45" w:rsidRDefault="00920D4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609483"/>
      <w:docPartObj>
        <w:docPartGallery w:val="Page Numbers (Bottom of Page)"/>
        <w:docPartUnique/>
      </w:docPartObj>
    </w:sdtPr>
    <w:sdtEndPr>
      <w:rPr>
        <w:rFonts w:cs="Arial"/>
        <w:noProof/>
        <w:sz w:val="16"/>
        <w:szCs w:val="16"/>
      </w:rPr>
    </w:sdtEndPr>
    <w:sdtContent>
      <w:p w14:paraId="7C8AAE30" w14:textId="77777777" w:rsidR="006250F4" w:rsidRDefault="006250F4" w:rsidP="006250F4">
        <w:pPr>
          <w:pStyle w:val="Footer"/>
          <w:jc w:val="right"/>
          <w:rPr>
            <w:noProof/>
          </w:rPr>
        </w:pPr>
        <w:r>
          <w:fldChar w:fldCharType="begin"/>
        </w:r>
        <w:r>
          <w:instrText xml:space="preserve"> PAGE   \* MERGEFORMAT </w:instrText>
        </w:r>
        <w:r>
          <w:fldChar w:fldCharType="separate"/>
        </w:r>
        <w:r>
          <w:t>11</w:t>
        </w:r>
        <w:r>
          <w:rPr>
            <w:noProof/>
          </w:rPr>
          <w:fldChar w:fldCharType="end"/>
        </w:r>
      </w:p>
      <w:p w14:paraId="538C76D6" w14:textId="360FF392" w:rsidR="00920D45" w:rsidRPr="00B50A0A" w:rsidRDefault="006250F4" w:rsidP="00215F47">
        <w:pPr>
          <w:jc w:val="both"/>
          <w:rPr>
            <w:rFonts w:eastAsia="MS Mincho" w:cs="Arial"/>
            <w:sz w:val="16"/>
            <w:szCs w:val="16"/>
            <w:lang w:val="en-GB"/>
          </w:rPr>
        </w:pPr>
        <w:r w:rsidRPr="000F6B39">
          <w:rPr>
            <w:rFonts w:eastAsia="MS Mincho" w:cs="Arial"/>
            <w:sz w:val="16"/>
            <w:szCs w:val="16"/>
            <w:lang w:val="en-GB"/>
          </w:rPr>
          <w:t>Open Solar Contracts v2.0. (English) © 2022 IRENA, Paradigm Partnerships Avocats and Channing Law International Limited - update Open Solar Contracts v1.0 IRENA and Terrawatt Initiative. This work is available under Creative Commons Attribution-ShareAlike 3.0 IGO license (</w:t>
        </w:r>
        <w:hyperlink r:id="rId1" w:history="1">
          <w:r w:rsidRPr="000F6B39">
            <w:rPr>
              <w:rFonts w:eastAsia="MS Mincho" w:cs="Arial"/>
              <w:color w:val="0000FF"/>
              <w:sz w:val="16"/>
              <w:szCs w:val="16"/>
              <w:u w:val="single"/>
              <w:lang w:val="en-GB"/>
            </w:rPr>
            <w:t>https://creativecommons.org/licenses/by-sa/3.0/igo/</w:t>
          </w:r>
        </w:hyperlink>
        <w:r w:rsidRPr="000F6B39">
          <w:rPr>
            <w:rFonts w:eastAsia="MS Mincho" w:cs="Arial"/>
            <w:sz w:val="16"/>
            <w:szCs w:val="16"/>
            <w:lang w:val="en-GB"/>
          </w:rPr>
          <w:t>).  The use of this work is subject to the Terms of Use and Disclaimer (</w:t>
        </w:r>
        <w:hyperlink r:id="rId2" w:history="1">
          <w:r w:rsidRPr="000F6B39">
            <w:rPr>
              <w:rFonts w:eastAsia="MS Mincho" w:cs="Arial"/>
              <w:color w:val="0000FF"/>
              <w:sz w:val="16"/>
              <w:szCs w:val="16"/>
              <w:u w:val="single"/>
              <w:lang w:val="en-GB"/>
            </w:rPr>
            <w:t>https://opensolarcontracts.org/Terms</w:t>
          </w:r>
        </w:hyperlink>
        <w:r w:rsidRPr="000F6B39">
          <w:rPr>
            <w:rFonts w:eastAsia="MS Mincho" w:cs="Arial"/>
            <w:sz w:val="16"/>
            <w:szCs w:val="16"/>
            <w:lang w:val="en-GB"/>
          </w:rPr>
          <w:t xml:space="preserve">) set out at </w:t>
        </w:r>
        <w:hyperlink r:id="rId3" w:history="1">
          <w:r w:rsidRPr="000F6B39">
            <w:rPr>
              <w:rFonts w:eastAsia="MS Mincho" w:cs="Arial"/>
              <w:color w:val="0000FF"/>
              <w:sz w:val="16"/>
              <w:szCs w:val="16"/>
              <w:u w:val="single"/>
              <w:lang w:val="en-GB"/>
            </w:rPr>
            <w:t>https://opensolarcontracts.org/</w:t>
          </w:r>
        </w:hyperlink>
        <w:r w:rsidRPr="000F6B39">
          <w:rPr>
            <w:rFonts w:eastAsia="MS Mincho" w:cs="Arial"/>
            <w:sz w:val="16"/>
            <w:szCs w:val="16"/>
            <w:lang w:val="en-GB"/>
          </w:rPr>
          <w:t>.  By using this work, you agree to be bound by the foregoing Terms of Use and Disclaimer as they may be amended from time to time.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F7230" w14:textId="77777777" w:rsidR="00D16BE1" w:rsidRDefault="00D16BE1" w:rsidP="00EF10E7">
      <w:r>
        <w:separator/>
      </w:r>
    </w:p>
  </w:footnote>
  <w:footnote w:type="continuationSeparator" w:id="0">
    <w:p w14:paraId="5385993C" w14:textId="77777777" w:rsidR="00D16BE1" w:rsidRDefault="00D16BE1" w:rsidP="00EF10E7">
      <w:r>
        <w:continuationSeparator/>
      </w:r>
    </w:p>
  </w:footnote>
  <w:footnote w:type="continuationNotice" w:id="1">
    <w:p w14:paraId="10EECBD1" w14:textId="77777777" w:rsidR="00D16BE1" w:rsidRDefault="00D16BE1"/>
  </w:footnote>
  <w:footnote w:id="2">
    <w:p w14:paraId="5499C3B2" w14:textId="77777777" w:rsidR="0061310A" w:rsidRPr="00F4535B" w:rsidRDefault="0061310A" w:rsidP="00F4535B">
      <w:pPr>
        <w:pStyle w:val="FootnoteText"/>
        <w:tabs>
          <w:tab w:val="left" w:pos="142"/>
        </w:tabs>
        <w:ind w:left="142" w:hanging="142"/>
        <w:jc w:val="both"/>
        <w:rPr>
          <w:b/>
          <w:bCs/>
          <w:sz w:val="16"/>
          <w:szCs w:val="16"/>
        </w:rPr>
      </w:pPr>
      <w:r w:rsidRPr="00F4535B">
        <w:rPr>
          <w:rStyle w:val="FootnoteReference"/>
          <w:sz w:val="16"/>
          <w:szCs w:val="16"/>
        </w:rPr>
        <w:footnoteRef/>
      </w:r>
      <w:r w:rsidRPr="00F4535B">
        <w:rPr>
          <w:sz w:val="16"/>
          <w:szCs w:val="16"/>
        </w:rPr>
        <w:tab/>
      </w:r>
      <w:r w:rsidRPr="00F4535B">
        <w:rPr>
          <w:b/>
          <w:bCs/>
          <w:sz w:val="16"/>
          <w:szCs w:val="16"/>
        </w:rPr>
        <w:t xml:space="preserve">User Note: </w:t>
      </w:r>
      <w:r w:rsidRPr="00F4535B">
        <w:rPr>
          <w:sz w:val="16"/>
          <w:szCs w:val="16"/>
        </w:rPr>
        <w:t>To be determined on a jurisdiction specific basis.</w:t>
      </w:r>
      <w:r>
        <w:rPr>
          <w:sz w:val="16"/>
          <w:szCs w:val="16"/>
        </w:rPr>
        <w:t>  </w:t>
      </w:r>
      <w:r w:rsidRPr="00F4535B">
        <w:rPr>
          <w:sz w:val="16"/>
          <w:szCs w:val="16"/>
        </w:rPr>
        <w:t xml:space="preserve">It would be expected that such </w:t>
      </w:r>
      <w:r>
        <w:rPr>
          <w:sz w:val="16"/>
          <w:szCs w:val="16"/>
        </w:rPr>
        <w:t>"</w:t>
      </w:r>
      <w:r w:rsidRPr="00F4535B">
        <w:rPr>
          <w:b/>
          <w:bCs/>
          <w:i/>
          <w:iCs/>
          <w:sz w:val="16"/>
          <w:szCs w:val="16"/>
        </w:rPr>
        <w:t>Protected Assets</w:t>
      </w:r>
      <w:r>
        <w:rPr>
          <w:b/>
          <w:bCs/>
          <w:i/>
          <w:iCs/>
          <w:sz w:val="16"/>
          <w:szCs w:val="16"/>
        </w:rPr>
        <w:t>"</w:t>
      </w:r>
      <w:r w:rsidRPr="00F4535B">
        <w:rPr>
          <w:sz w:val="16"/>
          <w:szCs w:val="16"/>
        </w:rPr>
        <w:t xml:space="preserve"> (excluded from the waiver of immunity provisions) would include (i) military property and (ii) consular and diplomatic property</w:t>
      </w:r>
      <w:r>
        <w:rPr>
          <w:sz w:val="16"/>
          <w:szCs w:val="16"/>
        </w:rPr>
        <w:t>.</w:t>
      </w:r>
    </w:p>
  </w:footnote>
  <w:footnote w:id="3">
    <w:p w14:paraId="45075CEC" w14:textId="6F001949" w:rsidR="00920D45" w:rsidRPr="005915B9" w:rsidRDefault="00920D45" w:rsidP="00C60A29">
      <w:pPr>
        <w:tabs>
          <w:tab w:val="left" w:pos="142"/>
        </w:tabs>
        <w:spacing w:before="52"/>
        <w:ind w:left="142" w:right="138" w:hanging="142"/>
        <w:jc w:val="both"/>
        <w:rPr>
          <w:rFonts w:cs="Arial"/>
          <w:sz w:val="16"/>
          <w:szCs w:val="16"/>
        </w:rPr>
      </w:pPr>
      <w:r w:rsidRPr="005915B9">
        <w:rPr>
          <w:rStyle w:val="FootnoteReference"/>
          <w:rFonts w:cs="Arial"/>
          <w:sz w:val="16"/>
          <w:szCs w:val="16"/>
        </w:rPr>
        <w:footnoteRef/>
      </w:r>
      <w:r w:rsidRPr="005915B9">
        <w:rPr>
          <w:rFonts w:cs="Arial"/>
          <w:sz w:val="16"/>
          <w:szCs w:val="16"/>
        </w:rPr>
        <w:tab/>
      </w:r>
      <w:r w:rsidRPr="005915B9">
        <w:rPr>
          <w:rFonts w:cs="Arial"/>
          <w:b/>
          <w:bCs/>
          <w:sz w:val="16"/>
          <w:szCs w:val="16"/>
        </w:rPr>
        <w:t xml:space="preserve">User Note: </w:t>
      </w:r>
      <w:r w:rsidRPr="005915B9">
        <w:rPr>
          <w:rFonts w:cs="Arial"/>
          <w:sz w:val="16"/>
          <w:szCs w:val="16"/>
        </w:rPr>
        <w:t xml:space="preserve">Insert a figure which is the product of a number of days, being the difference between the Scheduled Commercial Operation Date and the Commercial Operation Longstop Date x Delay Liquidated Damages Rate x </w:t>
      </w:r>
      <w:r w:rsidRPr="005915B9">
        <w:rPr>
          <w:rFonts w:cs="Arial"/>
          <w:spacing w:val="-3"/>
          <w:sz w:val="16"/>
          <w:szCs w:val="16"/>
        </w:rPr>
        <w:t xml:space="preserve">MW </w:t>
      </w:r>
      <w:r w:rsidRPr="005915B9">
        <w:rPr>
          <w:rFonts w:cs="Arial"/>
          <w:sz w:val="16"/>
          <w:szCs w:val="16"/>
        </w:rPr>
        <w:t>Contracted Capacity.</w:t>
      </w:r>
    </w:p>
    <w:p w14:paraId="1696F0A2" w14:textId="46849D81" w:rsidR="00920D45" w:rsidRPr="00C60A29" w:rsidRDefault="00920D45" w:rsidP="00C60A29">
      <w:pPr>
        <w:pStyle w:val="FootnoteText"/>
        <w:tabs>
          <w:tab w:val="left" w:pos="142"/>
        </w:tabs>
        <w:ind w:left="142" w:hanging="142"/>
        <w:jc w:val="both"/>
        <w:rPr>
          <w:rFonts w:asciiTheme="minorHAnsi" w:hAnsiTheme="minorHAnsi" w:cstheme="minorHAnsi"/>
          <w:b/>
          <w:bCs/>
          <w:sz w:val="16"/>
          <w:szCs w:val="16"/>
        </w:rPr>
      </w:pPr>
    </w:p>
  </w:footnote>
  <w:footnote w:id="4">
    <w:p w14:paraId="78F0883E" w14:textId="0BC8779A" w:rsidR="00920D45" w:rsidRPr="005915B9" w:rsidRDefault="00920D45" w:rsidP="0075005E">
      <w:pPr>
        <w:pStyle w:val="FootnoteText"/>
        <w:tabs>
          <w:tab w:val="left" w:pos="142"/>
        </w:tabs>
        <w:ind w:left="142" w:hanging="142"/>
        <w:jc w:val="both"/>
        <w:rPr>
          <w:rFonts w:cs="Arial"/>
          <w:b/>
          <w:bCs/>
          <w:sz w:val="16"/>
          <w:szCs w:val="16"/>
        </w:rPr>
      </w:pPr>
      <w:r w:rsidRPr="005915B9">
        <w:rPr>
          <w:rStyle w:val="FootnoteReference"/>
          <w:rFonts w:cs="Arial"/>
          <w:sz w:val="16"/>
          <w:szCs w:val="16"/>
        </w:rPr>
        <w:footnoteRef/>
      </w:r>
      <w:r w:rsidRPr="005915B9">
        <w:rPr>
          <w:rFonts w:cs="Arial"/>
          <w:sz w:val="16"/>
          <w:szCs w:val="16"/>
        </w:rPr>
        <w:tab/>
      </w:r>
      <w:r w:rsidRPr="005915B9">
        <w:rPr>
          <w:rFonts w:cs="Arial"/>
          <w:b/>
          <w:bCs/>
          <w:sz w:val="16"/>
          <w:szCs w:val="16"/>
        </w:rPr>
        <w:t xml:space="preserve">User Note: </w:t>
      </w:r>
      <w:r w:rsidRPr="005915B9">
        <w:rPr>
          <w:rFonts w:cs="Arial"/>
          <w:sz w:val="16"/>
          <w:szCs w:val="16"/>
        </w:rPr>
        <w:t>Subject to mandatory requirements in the Relevant Jurisdiction, the same governing law should be chosen across</w:t>
      </w:r>
      <w:r>
        <w:rPr>
          <w:rFonts w:cs="Arial"/>
          <w:sz w:val="16"/>
          <w:szCs w:val="16"/>
        </w:rPr>
        <w:t xml:space="preserve"> the Project Documents</w:t>
      </w:r>
      <w:r w:rsidRPr="005915B9">
        <w:rPr>
          <w:rFonts w:cs="Arial"/>
          <w:sz w:val="16"/>
          <w:szCs w:val="16"/>
        </w:rPr>
        <w:t>.</w:t>
      </w:r>
    </w:p>
  </w:footnote>
  <w:footnote w:id="5">
    <w:p w14:paraId="31A85600" w14:textId="5B1C4A58" w:rsidR="00920D45" w:rsidRPr="005915B9" w:rsidRDefault="00920D45" w:rsidP="0075005E">
      <w:pPr>
        <w:pStyle w:val="FootnoteText"/>
        <w:tabs>
          <w:tab w:val="left" w:pos="142"/>
        </w:tabs>
        <w:ind w:left="142" w:hanging="142"/>
        <w:jc w:val="both"/>
        <w:rPr>
          <w:rFonts w:cs="Arial"/>
          <w:b/>
          <w:bCs/>
          <w:sz w:val="16"/>
          <w:szCs w:val="16"/>
        </w:rPr>
      </w:pPr>
      <w:r w:rsidRPr="005915B9">
        <w:rPr>
          <w:rStyle w:val="FootnoteReference"/>
          <w:rFonts w:cs="Arial"/>
          <w:sz w:val="16"/>
          <w:szCs w:val="16"/>
        </w:rPr>
        <w:footnoteRef/>
      </w:r>
      <w:r w:rsidRPr="005915B9">
        <w:rPr>
          <w:rFonts w:cs="Arial"/>
          <w:sz w:val="16"/>
          <w:szCs w:val="16"/>
        </w:rPr>
        <w:tab/>
      </w:r>
      <w:r w:rsidRPr="005915B9">
        <w:rPr>
          <w:rFonts w:cs="Arial"/>
          <w:b/>
          <w:bCs/>
          <w:sz w:val="16"/>
          <w:szCs w:val="16"/>
        </w:rPr>
        <w:t xml:space="preserve">User Note: </w:t>
      </w:r>
      <w:r w:rsidRPr="005915B9">
        <w:rPr>
          <w:rFonts w:cs="Arial"/>
          <w:sz w:val="16"/>
          <w:szCs w:val="16"/>
        </w:rPr>
        <w:t>The appointing authority should be a neutral and respected senior figure acting in an official capacity, for example the President of the Chartered Institute of Arbitrators, or the Rector of Imperial College London, etc.</w:t>
      </w:r>
    </w:p>
  </w:footnote>
  <w:footnote w:id="6">
    <w:p w14:paraId="1B4F0643" w14:textId="24A10186" w:rsidR="00920D45" w:rsidRPr="005915B9" w:rsidRDefault="00920D45" w:rsidP="0075005E">
      <w:pPr>
        <w:pStyle w:val="FootnoteText"/>
        <w:tabs>
          <w:tab w:val="left" w:pos="142"/>
        </w:tabs>
        <w:ind w:left="142" w:hanging="142"/>
        <w:jc w:val="both"/>
        <w:rPr>
          <w:rFonts w:cs="Arial"/>
          <w:b/>
          <w:bCs/>
          <w:sz w:val="16"/>
          <w:szCs w:val="16"/>
        </w:rPr>
      </w:pPr>
      <w:r w:rsidRPr="005915B9">
        <w:rPr>
          <w:rStyle w:val="FootnoteReference"/>
          <w:rFonts w:cs="Arial"/>
          <w:sz w:val="16"/>
          <w:szCs w:val="16"/>
        </w:rPr>
        <w:footnoteRef/>
      </w:r>
      <w:r w:rsidRPr="005915B9">
        <w:rPr>
          <w:rFonts w:cs="Arial"/>
          <w:sz w:val="16"/>
          <w:szCs w:val="16"/>
        </w:rPr>
        <w:tab/>
      </w:r>
      <w:r w:rsidRPr="005915B9">
        <w:rPr>
          <w:rFonts w:cs="Arial"/>
          <w:b/>
          <w:bCs/>
          <w:sz w:val="16"/>
          <w:szCs w:val="16"/>
        </w:rPr>
        <w:t xml:space="preserve">User Note: </w:t>
      </w:r>
      <w:r w:rsidRPr="005915B9">
        <w:rPr>
          <w:rFonts w:cs="Arial"/>
          <w:sz w:val="16"/>
          <w:szCs w:val="16"/>
        </w:rPr>
        <w:t>The Parties should choose a neutral or otherwise suitable venue that recognises arbitration as a valid dispute resolution mechanism.  The procedural law of the seat of the arbitration typically applies to issues such as court intervention and questions of arbitrability.  Additionally, the law of the seat establishes the nationality of the award, and therefore the Parties should choose a country that is a signatory to the New York Convention for enforcement purposes. Suggested "safe" seats are as stated in the text.  For each project, the same seat should be chosen across all documents incorporating the arbitration so as to facilitate joinder and consolidation under Art. 6(4)(ii), 7 to 9 and 10 of the ICC Rules.</w:t>
      </w:r>
    </w:p>
  </w:footnote>
  <w:footnote w:id="7">
    <w:p w14:paraId="701B198A" w14:textId="77777777" w:rsidR="00920D45" w:rsidRPr="00F44206" w:rsidRDefault="00920D45" w:rsidP="00E13926">
      <w:pPr>
        <w:pStyle w:val="FootnoteText"/>
        <w:tabs>
          <w:tab w:val="left" w:pos="142"/>
        </w:tabs>
        <w:ind w:left="142" w:hanging="142"/>
        <w:jc w:val="both"/>
        <w:rPr>
          <w:rFonts w:cs="Arial"/>
          <w:sz w:val="16"/>
          <w:szCs w:val="16"/>
        </w:rPr>
      </w:pPr>
      <w:r w:rsidRPr="00F44206">
        <w:rPr>
          <w:rStyle w:val="FootnoteReference"/>
          <w:rFonts w:cs="Arial"/>
          <w:sz w:val="16"/>
          <w:szCs w:val="16"/>
        </w:rPr>
        <w:footnoteRef/>
      </w:r>
      <w:r>
        <w:rPr>
          <w:rFonts w:cs="Arial"/>
          <w:sz w:val="16"/>
          <w:szCs w:val="16"/>
        </w:rPr>
        <w:tab/>
      </w:r>
      <w:r w:rsidRPr="00780202">
        <w:rPr>
          <w:rFonts w:cs="Arial"/>
          <w:b/>
          <w:bCs/>
          <w:sz w:val="16"/>
          <w:szCs w:val="16"/>
        </w:rPr>
        <w:t>User Note:</w:t>
      </w:r>
      <w:r w:rsidRPr="00F44206">
        <w:rPr>
          <w:rFonts w:cs="Arial"/>
          <w:sz w:val="16"/>
          <w:szCs w:val="16"/>
        </w:rPr>
        <w:t xml:space="preserve"> </w:t>
      </w:r>
      <w:r>
        <w:rPr>
          <w:rFonts w:cs="Arial"/>
          <w:sz w:val="16"/>
          <w:szCs w:val="16"/>
        </w:rPr>
        <w:t>T</w:t>
      </w:r>
      <w:r w:rsidRPr="00F44206">
        <w:rPr>
          <w:rFonts w:cs="Arial"/>
          <w:sz w:val="16"/>
          <w:szCs w:val="16"/>
        </w:rPr>
        <w:t>he accuracy, location and procurement responsibilities in relation to the Check Meter will be considered on a Project Specific basis.</w:t>
      </w:r>
    </w:p>
  </w:footnote>
  <w:footnote w:id="8">
    <w:p w14:paraId="3B4FE220" w14:textId="03FC1676" w:rsidR="00920D45" w:rsidRPr="001A58A9" w:rsidRDefault="00920D45" w:rsidP="003A226E">
      <w:pPr>
        <w:pStyle w:val="FootnoteText"/>
        <w:tabs>
          <w:tab w:val="left" w:pos="142"/>
        </w:tabs>
        <w:ind w:left="142" w:hanging="142"/>
        <w:jc w:val="both"/>
        <w:rPr>
          <w:rFonts w:cs="Arial"/>
          <w:sz w:val="16"/>
          <w:szCs w:val="16"/>
        </w:rPr>
      </w:pPr>
      <w:r w:rsidRPr="001A58A9">
        <w:rPr>
          <w:rStyle w:val="FootnoteReference"/>
          <w:rFonts w:cs="Arial"/>
          <w:sz w:val="16"/>
          <w:szCs w:val="16"/>
        </w:rPr>
        <w:footnoteRef/>
      </w:r>
      <w:r w:rsidRPr="001A58A9">
        <w:rPr>
          <w:rFonts w:cs="Arial"/>
          <w:sz w:val="16"/>
          <w:szCs w:val="16"/>
        </w:rPr>
        <w:tab/>
      </w:r>
      <w:r w:rsidRPr="001A58A9">
        <w:rPr>
          <w:rFonts w:cs="Arial"/>
          <w:b/>
          <w:bCs/>
          <w:sz w:val="16"/>
          <w:szCs w:val="16"/>
        </w:rPr>
        <w:t xml:space="preserve">User Note: </w:t>
      </w:r>
      <w:r w:rsidRPr="001A58A9">
        <w:rPr>
          <w:rFonts w:eastAsia="Arial" w:cs="Arial"/>
          <w:sz w:val="16"/>
          <w:szCs w:val="16"/>
        </w:rPr>
        <w:t>S</w:t>
      </w:r>
      <w:r w:rsidRPr="001A58A9">
        <w:rPr>
          <w:rFonts w:cs="Arial"/>
          <w:sz w:val="16"/>
          <w:szCs w:val="16"/>
        </w:rPr>
        <w:t>ubject to the Grid Code in the Relevant Jurisdiction, the Dispatch Instruction may be given by an entity other than the Buyer.</w:t>
      </w:r>
    </w:p>
  </w:footnote>
  <w:footnote w:id="9">
    <w:p w14:paraId="7A8CAD55" w14:textId="26CA2414" w:rsidR="00920D45" w:rsidRPr="001F2120" w:rsidRDefault="00920D45" w:rsidP="003A226E">
      <w:pPr>
        <w:pStyle w:val="FootnoteText"/>
        <w:tabs>
          <w:tab w:val="left" w:pos="142"/>
        </w:tabs>
        <w:ind w:left="142" w:hanging="142"/>
        <w:jc w:val="both"/>
        <w:rPr>
          <w:rFonts w:cs="Arial"/>
          <w:sz w:val="16"/>
          <w:szCs w:val="16"/>
        </w:rPr>
      </w:pPr>
      <w:r w:rsidRPr="003A226E">
        <w:rPr>
          <w:rStyle w:val="FootnoteReference"/>
          <w:rFonts w:cs="Arial"/>
          <w:sz w:val="16"/>
          <w:szCs w:val="16"/>
        </w:rPr>
        <w:footnoteRef/>
      </w:r>
      <w:r>
        <w:rPr>
          <w:rFonts w:cs="Arial"/>
          <w:b/>
          <w:sz w:val="16"/>
          <w:szCs w:val="16"/>
        </w:rPr>
        <w:tab/>
      </w:r>
      <w:r w:rsidRPr="001F2120">
        <w:rPr>
          <w:rFonts w:cs="Arial"/>
          <w:b/>
          <w:sz w:val="16"/>
          <w:szCs w:val="16"/>
        </w:rPr>
        <w:t>User Note</w:t>
      </w:r>
      <w:r w:rsidRPr="001F2120">
        <w:rPr>
          <w:rFonts w:cs="Arial"/>
          <w:sz w:val="16"/>
          <w:szCs w:val="16"/>
        </w:rPr>
        <w:t>: The definition to be considered further, in accordance with applicable international investment treaties, on a project specific basis.</w:t>
      </w:r>
    </w:p>
  </w:footnote>
  <w:footnote w:id="10">
    <w:p w14:paraId="01E299C2" w14:textId="33D6E264" w:rsidR="00920D45" w:rsidRPr="001F2120" w:rsidRDefault="00920D45" w:rsidP="003A226E">
      <w:pPr>
        <w:pStyle w:val="FootnoteText"/>
        <w:tabs>
          <w:tab w:val="left" w:pos="142"/>
        </w:tabs>
        <w:ind w:left="142" w:hanging="142"/>
        <w:jc w:val="both"/>
        <w:rPr>
          <w:rFonts w:cs="Arial"/>
          <w:sz w:val="16"/>
          <w:szCs w:val="16"/>
        </w:rPr>
      </w:pPr>
      <w:r w:rsidRPr="003A226E">
        <w:rPr>
          <w:rStyle w:val="FootnoteReference"/>
          <w:rFonts w:cs="Arial"/>
          <w:sz w:val="16"/>
          <w:szCs w:val="16"/>
        </w:rPr>
        <w:footnoteRef/>
      </w:r>
      <w:r>
        <w:rPr>
          <w:rFonts w:cs="Arial"/>
          <w:b/>
          <w:sz w:val="16"/>
          <w:szCs w:val="16"/>
        </w:rPr>
        <w:tab/>
      </w:r>
      <w:r w:rsidRPr="001F2120">
        <w:rPr>
          <w:rFonts w:cs="Arial"/>
          <w:b/>
          <w:sz w:val="16"/>
          <w:szCs w:val="16"/>
        </w:rPr>
        <w:t>User Note</w:t>
      </w:r>
      <w:r w:rsidRPr="001F2120">
        <w:rPr>
          <w:rFonts w:cs="Arial"/>
          <w:sz w:val="16"/>
          <w:szCs w:val="16"/>
        </w:rPr>
        <w:t xml:space="preserve">: The definition to be considered further, in accordance with applicable international investment treaties, on a project specific </w:t>
      </w:r>
      <w:r>
        <w:rPr>
          <w:rFonts w:cs="Arial"/>
          <w:sz w:val="16"/>
          <w:szCs w:val="16"/>
        </w:rPr>
        <w:t xml:space="preserve"> </w:t>
      </w:r>
      <w:r w:rsidRPr="001F2120">
        <w:rPr>
          <w:rFonts w:cs="Arial"/>
          <w:sz w:val="16"/>
          <w:szCs w:val="16"/>
        </w:rPr>
        <w:t>basis.</w:t>
      </w:r>
    </w:p>
  </w:footnote>
  <w:footnote w:id="11">
    <w:p w14:paraId="70E0D7DD" w14:textId="0EC55FB7" w:rsidR="00920D45" w:rsidRPr="00B87375" w:rsidRDefault="00920D45" w:rsidP="003A226E">
      <w:pPr>
        <w:pStyle w:val="FootnoteText"/>
        <w:tabs>
          <w:tab w:val="left" w:pos="142"/>
        </w:tabs>
        <w:ind w:left="142" w:hanging="142"/>
        <w:jc w:val="both"/>
        <w:rPr>
          <w:rFonts w:cs="Arial"/>
          <w:b/>
          <w:bCs/>
          <w:sz w:val="16"/>
          <w:szCs w:val="16"/>
        </w:rPr>
      </w:pPr>
      <w:r w:rsidRPr="00B87375">
        <w:rPr>
          <w:rStyle w:val="FootnoteReference"/>
          <w:rFonts w:cs="Arial"/>
          <w:sz w:val="16"/>
          <w:szCs w:val="16"/>
        </w:rPr>
        <w:footnoteRef/>
      </w:r>
      <w:r w:rsidRPr="00B87375">
        <w:rPr>
          <w:rFonts w:cs="Arial"/>
          <w:sz w:val="16"/>
          <w:szCs w:val="16"/>
        </w:rPr>
        <w:tab/>
      </w:r>
      <w:r w:rsidRPr="00B87375">
        <w:rPr>
          <w:rFonts w:cs="Arial"/>
          <w:b/>
          <w:bCs/>
          <w:sz w:val="16"/>
          <w:szCs w:val="16"/>
        </w:rPr>
        <w:t xml:space="preserve">User Note: </w:t>
      </w:r>
      <w:r w:rsidRPr="00B87375">
        <w:rPr>
          <w:rFonts w:cs="Arial"/>
          <w:sz w:val="16"/>
          <w:szCs w:val="16"/>
        </w:rPr>
        <w:t>Consideration</w:t>
      </w:r>
      <w:r w:rsidRPr="00B87375">
        <w:rPr>
          <w:rFonts w:cs="Arial"/>
          <w:spacing w:val="-7"/>
          <w:sz w:val="16"/>
          <w:szCs w:val="16"/>
        </w:rPr>
        <w:t xml:space="preserve"> </w:t>
      </w:r>
      <w:r w:rsidRPr="00B87375">
        <w:rPr>
          <w:rFonts w:cs="Arial"/>
          <w:sz w:val="16"/>
          <w:szCs w:val="16"/>
        </w:rPr>
        <w:t>to</w:t>
      </w:r>
      <w:r w:rsidRPr="00B87375">
        <w:rPr>
          <w:rFonts w:cs="Arial"/>
          <w:spacing w:val="-8"/>
          <w:sz w:val="16"/>
          <w:szCs w:val="16"/>
        </w:rPr>
        <w:t xml:space="preserve"> </w:t>
      </w:r>
      <w:r w:rsidRPr="00B87375">
        <w:rPr>
          <w:rFonts w:cs="Arial"/>
          <w:sz w:val="16"/>
          <w:szCs w:val="16"/>
        </w:rPr>
        <w:t>be</w:t>
      </w:r>
      <w:r w:rsidRPr="00B87375">
        <w:rPr>
          <w:rFonts w:cs="Arial"/>
          <w:spacing w:val="-7"/>
          <w:sz w:val="16"/>
          <w:szCs w:val="16"/>
        </w:rPr>
        <w:t xml:space="preserve"> </w:t>
      </w:r>
      <w:r w:rsidRPr="00B87375">
        <w:rPr>
          <w:rFonts w:cs="Arial"/>
          <w:sz w:val="16"/>
          <w:szCs w:val="16"/>
        </w:rPr>
        <w:t>given</w:t>
      </w:r>
      <w:r w:rsidRPr="00B87375">
        <w:rPr>
          <w:rFonts w:cs="Arial"/>
          <w:spacing w:val="-9"/>
          <w:sz w:val="16"/>
          <w:szCs w:val="16"/>
        </w:rPr>
        <w:t xml:space="preserve"> </w:t>
      </w:r>
      <w:r w:rsidRPr="00B87375">
        <w:rPr>
          <w:rFonts w:cs="Arial"/>
          <w:sz w:val="16"/>
          <w:szCs w:val="16"/>
        </w:rPr>
        <w:t>to</w:t>
      </w:r>
      <w:r w:rsidRPr="00B87375">
        <w:rPr>
          <w:rFonts w:cs="Arial"/>
          <w:spacing w:val="-7"/>
          <w:sz w:val="16"/>
          <w:szCs w:val="16"/>
        </w:rPr>
        <w:t xml:space="preserve"> </w:t>
      </w:r>
      <w:r w:rsidRPr="00B87375">
        <w:rPr>
          <w:rFonts w:cs="Arial"/>
          <w:sz w:val="16"/>
          <w:szCs w:val="16"/>
        </w:rPr>
        <w:t>inclusion</w:t>
      </w:r>
      <w:r w:rsidRPr="00B87375">
        <w:rPr>
          <w:rFonts w:cs="Arial"/>
          <w:spacing w:val="-7"/>
          <w:sz w:val="16"/>
          <w:szCs w:val="16"/>
        </w:rPr>
        <w:t xml:space="preserve"> </w:t>
      </w:r>
      <w:r w:rsidRPr="00B87375">
        <w:rPr>
          <w:rFonts w:cs="Arial"/>
          <w:sz w:val="16"/>
          <w:szCs w:val="16"/>
        </w:rPr>
        <w:t>of</w:t>
      </w:r>
      <w:r w:rsidRPr="00B87375">
        <w:rPr>
          <w:rFonts w:cs="Arial"/>
          <w:spacing w:val="-8"/>
          <w:sz w:val="16"/>
          <w:szCs w:val="16"/>
        </w:rPr>
        <w:t xml:space="preserve"> </w:t>
      </w:r>
      <w:r w:rsidRPr="00B87375">
        <w:rPr>
          <w:rFonts w:cs="Arial"/>
          <w:sz w:val="16"/>
          <w:szCs w:val="16"/>
        </w:rPr>
        <w:t>concept</w:t>
      </w:r>
      <w:r w:rsidRPr="00B87375">
        <w:rPr>
          <w:rFonts w:cs="Arial"/>
          <w:spacing w:val="-5"/>
          <w:sz w:val="16"/>
          <w:szCs w:val="16"/>
        </w:rPr>
        <w:t xml:space="preserve"> </w:t>
      </w:r>
      <w:r w:rsidRPr="00B87375">
        <w:rPr>
          <w:rFonts w:cs="Arial"/>
          <w:sz w:val="16"/>
          <w:szCs w:val="16"/>
        </w:rPr>
        <w:t>of</w:t>
      </w:r>
      <w:r w:rsidRPr="00B87375">
        <w:rPr>
          <w:rFonts w:cs="Arial"/>
          <w:spacing w:val="-5"/>
          <w:sz w:val="16"/>
          <w:szCs w:val="16"/>
        </w:rPr>
        <w:t xml:space="preserve"> </w:t>
      </w:r>
      <w:r w:rsidRPr="00B87375">
        <w:rPr>
          <w:rFonts w:cs="Arial"/>
          <w:sz w:val="16"/>
          <w:szCs w:val="16"/>
        </w:rPr>
        <w:t>"delay"</w:t>
      </w:r>
      <w:r w:rsidRPr="00B87375">
        <w:rPr>
          <w:rFonts w:cs="Arial"/>
          <w:spacing w:val="-8"/>
          <w:sz w:val="16"/>
          <w:szCs w:val="16"/>
        </w:rPr>
        <w:t xml:space="preserve"> </w:t>
      </w:r>
      <w:r w:rsidRPr="00B87375">
        <w:rPr>
          <w:rFonts w:cs="Arial"/>
          <w:sz w:val="16"/>
          <w:szCs w:val="16"/>
        </w:rPr>
        <w:t>particularly</w:t>
      </w:r>
      <w:r w:rsidRPr="00B87375">
        <w:rPr>
          <w:rFonts w:cs="Arial"/>
          <w:spacing w:val="-7"/>
          <w:sz w:val="16"/>
          <w:szCs w:val="16"/>
        </w:rPr>
        <w:t xml:space="preserve"> </w:t>
      </w:r>
      <w:r w:rsidRPr="00B87375">
        <w:rPr>
          <w:rFonts w:cs="Arial"/>
          <w:sz w:val="16"/>
          <w:szCs w:val="16"/>
        </w:rPr>
        <w:t>in</w:t>
      </w:r>
      <w:r w:rsidRPr="00B87375">
        <w:rPr>
          <w:rFonts w:cs="Arial"/>
          <w:spacing w:val="-6"/>
          <w:sz w:val="16"/>
          <w:szCs w:val="16"/>
        </w:rPr>
        <w:t xml:space="preserve"> </w:t>
      </w:r>
      <w:r w:rsidRPr="00B87375">
        <w:rPr>
          <w:rFonts w:cs="Arial"/>
          <w:sz w:val="16"/>
          <w:szCs w:val="16"/>
        </w:rPr>
        <w:t>civil</w:t>
      </w:r>
      <w:r w:rsidRPr="00B87375">
        <w:rPr>
          <w:rFonts w:cs="Arial"/>
          <w:spacing w:val="-8"/>
          <w:sz w:val="16"/>
          <w:szCs w:val="16"/>
        </w:rPr>
        <w:t xml:space="preserve"> </w:t>
      </w:r>
      <w:r w:rsidRPr="00B87375">
        <w:rPr>
          <w:rFonts w:cs="Arial"/>
          <w:sz w:val="16"/>
          <w:szCs w:val="16"/>
        </w:rPr>
        <w:t xml:space="preserve">jurisdictions. </w:t>
      </w:r>
      <w:r w:rsidRPr="00B87375">
        <w:rPr>
          <w:rFonts w:cs="Arial"/>
          <w:spacing w:val="-8"/>
          <w:sz w:val="16"/>
          <w:szCs w:val="16"/>
        </w:rPr>
        <w:t xml:space="preserve"> </w:t>
      </w:r>
      <w:r w:rsidRPr="00B87375">
        <w:rPr>
          <w:rFonts w:cs="Arial"/>
          <w:sz w:val="16"/>
          <w:szCs w:val="16"/>
        </w:rPr>
        <w:t>A</w:t>
      </w:r>
      <w:r w:rsidRPr="00B87375">
        <w:rPr>
          <w:rFonts w:cs="Arial"/>
          <w:spacing w:val="-8"/>
          <w:sz w:val="16"/>
          <w:szCs w:val="16"/>
        </w:rPr>
        <w:t xml:space="preserve"> </w:t>
      </w:r>
      <w:r w:rsidRPr="00B87375">
        <w:rPr>
          <w:rFonts w:cs="Arial"/>
          <w:sz w:val="16"/>
          <w:szCs w:val="16"/>
        </w:rPr>
        <w:t>consistent</w:t>
      </w:r>
      <w:r w:rsidRPr="00B87375">
        <w:rPr>
          <w:rFonts w:cs="Arial"/>
          <w:spacing w:val="-10"/>
          <w:sz w:val="16"/>
          <w:szCs w:val="16"/>
        </w:rPr>
        <w:t xml:space="preserve"> </w:t>
      </w:r>
      <w:r w:rsidRPr="00B87375">
        <w:rPr>
          <w:rFonts w:cs="Arial"/>
          <w:sz w:val="16"/>
          <w:szCs w:val="16"/>
        </w:rPr>
        <w:t>approach should be adopted across all Project</w:t>
      </w:r>
      <w:r w:rsidRPr="00B87375">
        <w:rPr>
          <w:rFonts w:cs="Arial"/>
          <w:spacing w:val="-6"/>
          <w:sz w:val="16"/>
          <w:szCs w:val="16"/>
        </w:rPr>
        <w:t xml:space="preserve"> </w:t>
      </w:r>
      <w:r w:rsidRPr="00B87375">
        <w:rPr>
          <w:rFonts w:cs="Arial"/>
          <w:sz w:val="16"/>
          <w:szCs w:val="16"/>
        </w:rPr>
        <w:t>Agreements.</w:t>
      </w:r>
    </w:p>
  </w:footnote>
  <w:footnote w:id="12">
    <w:p w14:paraId="5F1AB472" w14:textId="6A7597E7" w:rsidR="00920D45" w:rsidRPr="003A226E" w:rsidRDefault="00920D45" w:rsidP="003A226E">
      <w:pPr>
        <w:pStyle w:val="FootnoteText"/>
        <w:tabs>
          <w:tab w:val="left" w:pos="142"/>
        </w:tabs>
        <w:ind w:left="142" w:hanging="142"/>
        <w:jc w:val="both"/>
        <w:rPr>
          <w:sz w:val="16"/>
          <w:szCs w:val="16"/>
        </w:rPr>
      </w:pPr>
      <w:r w:rsidRPr="003A226E">
        <w:rPr>
          <w:rStyle w:val="FootnoteReference"/>
          <w:sz w:val="16"/>
          <w:szCs w:val="16"/>
        </w:rPr>
        <w:footnoteRef/>
      </w:r>
      <w:r>
        <w:rPr>
          <w:sz w:val="16"/>
          <w:szCs w:val="16"/>
        </w:rPr>
        <w:tab/>
      </w:r>
      <w:r w:rsidRPr="003A226E">
        <w:rPr>
          <w:rFonts w:cs="Arial"/>
          <w:b/>
          <w:bCs/>
          <w:sz w:val="16"/>
          <w:szCs w:val="16"/>
        </w:rPr>
        <w:t xml:space="preserve">User Note: </w:t>
      </w:r>
      <w:r w:rsidRPr="003A226E">
        <w:rPr>
          <w:rFonts w:cs="Arial"/>
          <w:sz w:val="16"/>
          <w:szCs w:val="16"/>
        </w:rPr>
        <w:t xml:space="preserve">The definition may require amendment, in the event that Project Company is responsible for the construction of the Interconnection Facilities.  </w:t>
      </w:r>
    </w:p>
  </w:footnote>
  <w:footnote w:id="13">
    <w:p w14:paraId="41FABF0A" w14:textId="4BE0E288" w:rsidR="00920D45" w:rsidRPr="003A226E" w:rsidRDefault="00920D45" w:rsidP="003A226E">
      <w:pPr>
        <w:pStyle w:val="FootnoteText"/>
        <w:tabs>
          <w:tab w:val="left" w:pos="142"/>
        </w:tabs>
        <w:ind w:left="142" w:hanging="142"/>
        <w:jc w:val="both"/>
        <w:rPr>
          <w:sz w:val="16"/>
          <w:szCs w:val="16"/>
        </w:rPr>
      </w:pPr>
      <w:r w:rsidRPr="003A226E">
        <w:rPr>
          <w:rStyle w:val="FootnoteReference"/>
          <w:sz w:val="16"/>
          <w:szCs w:val="16"/>
        </w:rPr>
        <w:footnoteRef/>
      </w:r>
      <w:r>
        <w:rPr>
          <w:sz w:val="16"/>
          <w:szCs w:val="16"/>
        </w:rPr>
        <w:tab/>
      </w:r>
      <w:r w:rsidRPr="003A226E">
        <w:rPr>
          <w:rFonts w:cs="Arial"/>
          <w:b/>
          <w:bCs/>
          <w:sz w:val="16"/>
          <w:szCs w:val="16"/>
        </w:rPr>
        <w:t xml:space="preserve">User Note: </w:t>
      </w:r>
      <w:r>
        <w:rPr>
          <w:rFonts w:cs="Arial"/>
          <w:bCs/>
          <w:sz w:val="16"/>
          <w:szCs w:val="16"/>
        </w:rPr>
        <w:t>C</w:t>
      </w:r>
      <w:r w:rsidRPr="003A226E">
        <w:rPr>
          <w:rFonts w:cs="Arial"/>
          <w:bCs/>
          <w:sz w:val="16"/>
          <w:szCs w:val="16"/>
        </w:rPr>
        <w:t>onnection to distribution lines to be considered on a project specific basis.</w:t>
      </w:r>
    </w:p>
  </w:footnote>
  <w:footnote w:id="14">
    <w:p w14:paraId="34972C1D" w14:textId="0D5F67AE" w:rsidR="00920D45" w:rsidRPr="003A226E" w:rsidRDefault="00920D45" w:rsidP="003A226E">
      <w:pPr>
        <w:pStyle w:val="FootnoteText"/>
        <w:tabs>
          <w:tab w:val="left" w:pos="142"/>
        </w:tabs>
        <w:ind w:left="142" w:hanging="142"/>
        <w:jc w:val="both"/>
        <w:rPr>
          <w:rFonts w:cs="Arial"/>
          <w:b/>
          <w:bCs/>
          <w:sz w:val="16"/>
          <w:szCs w:val="16"/>
        </w:rPr>
      </w:pPr>
      <w:r w:rsidRPr="003A226E">
        <w:rPr>
          <w:rStyle w:val="FootnoteReference"/>
          <w:rFonts w:cs="Arial"/>
          <w:sz w:val="16"/>
          <w:szCs w:val="16"/>
        </w:rPr>
        <w:footnoteRef/>
      </w:r>
      <w:r w:rsidRPr="003A226E">
        <w:rPr>
          <w:rFonts w:cs="Arial"/>
          <w:sz w:val="16"/>
          <w:szCs w:val="16"/>
        </w:rPr>
        <w:tab/>
      </w:r>
      <w:r w:rsidRPr="003A226E">
        <w:rPr>
          <w:rFonts w:cs="Arial"/>
          <w:b/>
          <w:bCs/>
          <w:sz w:val="16"/>
          <w:szCs w:val="16"/>
        </w:rPr>
        <w:t xml:space="preserve">User Note: </w:t>
      </w:r>
      <w:r w:rsidRPr="003A226E">
        <w:rPr>
          <w:rFonts w:cs="Arial"/>
          <w:sz w:val="16"/>
          <w:szCs w:val="16"/>
        </w:rPr>
        <w:t xml:space="preserve">This definition may need to be updated to reflect the applicable land right regime enjoyed by the Project Company in the relevant jurisdiction. </w:t>
      </w:r>
      <w:r>
        <w:rPr>
          <w:rFonts w:cs="Arial"/>
          <w:sz w:val="16"/>
          <w:szCs w:val="16"/>
        </w:rPr>
        <w:t xml:space="preserve"> </w:t>
      </w:r>
      <w:r w:rsidRPr="003A226E">
        <w:rPr>
          <w:rFonts w:cs="Arial"/>
          <w:sz w:val="16"/>
          <w:szCs w:val="16"/>
        </w:rPr>
        <w:t>In addition, the definition may require further amendment, in the event that Project Company is responsible for the construction of the Interconnection Facilities.  Consequential amendments should be considered throughout the Project Agreements.</w:t>
      </w:r>
    </w:p>
  </w:footnote>
  <w:footnote w:id="15">
    <w:p w14:paraId="325F1420" w14:textId="6F6100F5" w:rsidR="00920D45" w:rsidRPr="003A226E" w:rsidRDefault="00920D45" w:rsidP="003A226E">
      <w:pPr>
        <w:pStyle w:val="FootnoteText"/>
        <w:tabs>
          <w:tab w:val="left" w:pos="142"/>
        </w:tabs>
        <w:ind w:left="142" w:hanging="142"/>
        <w:jc w:val="both"/>
        <w:rPr>
          <w:sz w:val="16"/>
          <w:szCs w:val="16"/>
        </w:rPr>
      </w:pPr>
      <w:r w:rsidRPr="003A226E">
        <w:rPr>
          <w:rStyle w:val="FootnoteReference"/>
          <w:sz w:val="16"/>
          <w:szCs w:val="16"/>
        </w:rPr>
        <w:footnoteRef/>
      </w:r>
      <w:r>
        <w:rPr>
          <w:sz w:val="16"/>
          <w:szCs w:val="16"/>
        </w:rPr>
        <w:tab/>
      </w:r>
      <w:r w:rsidRPr="003A226E">
        <w:rPr>
          <w:rFonts w:cs="Arial"/>
          <w:b/>
          <w:bCs/>
          <w:sz w:val="16"/>
          <w:szCs w:val="16"/>
        </w:rPr>
        <w:t xml:space="preserve">User Note: </w:t>
      </w:r>
      <w:r>
        <w:rPr>
          <w:rFonts w:cs="Arial"/>
          <w:bCs/>
          <w:sz w:val="16"/>
          <w:szCs w:val="16"/>
        </w:rPr>
        <w:t>S</w:t>
      </w:r>
      <w:r w:rsidRPr="003A226E">
        <w:rPr>
          <w:rFonts w:cs="Arial"/>
          <w:bCs/>
          <w:sz w:val="16"/>
          <w:szCs w:val="16"/>
        </w:rPr>
        <w:t>ubject to AC/DC consideration on a project specific basis.</w:t>
      </w:r>
    </w:p>
  </w:footnote>
  <w:footnote w:id="16">
    <w:p w14:paraId="620E539B" w14:textId="77777777" w:rsidR="00920D45" w:rsidRPr="000F7127" w:rsidRDefault="00920D45" w:rsidP="00C11ED4">
      <w:pPr>
        <w:pStyle w:val="FootnoteText"/>
        <w:tabs>
          <w:tab w:val="left" w:pos="142"/>
        </w:tabs>
        <w:ind w:left="142" w:hanging="142"/>
        <w:jc w:val="both"/>
        <w:rPr>
          <w:rFonts w:cs="Arial"/>
          <w:sz w:val="16"/>
          <w:szCs w:val="16"/>
        </w:rPr>
      </w:pPr>
      <w:r w:rsidRPr="000F7127">
        <w:rPr>
          <w:rStyle w:val="FootnoteReference"/>
          <w:rFonts w:cs="Arial"/>
          <w:sz w:val="16"/>
          <w:szCs w:val="16"/>
        </w:rPr>
        <w:footnoteRef/>
      </w:r>
      <w:r>
        <w:rPr>
          <w:rFonts w:cs="Arial"/>
          <w:sz w:val="16"/>
          <w:szCs w:val="16"/>
        </w:rPr>
        <w:tab/>
      </w:r>
      <w:r w:rsidRPr="000F7127">
        <w:rPr>
          <w:rFonts w:cs="Arial"/>
          <w:b/>
          <w:bCs/>
          <w:sz w:val="16"/>
          <w:szCs w:val="16"/>
        </w:rPr>
        <w:t>User Note</w:t>
      </w:r>
      <w:r w:rsidRPr="000F7127">
        <w:rPr>
          <w:rFonts w:cs="Arial"/>
          <w:sz w:val="16"/>
          <w:szCs w:val="16"/>
        </w:rPr>
        <w:t xml:space="preserve">: </w:t>
      </w:r>
      <w:r>
        <w:rPr>
          <w:rFonts w:cs="Arial"/>
          <w:sz w:val="16"/>
          <w:szCs w:val="16"/>
        </w:rPr>
        <w:t>U</w:t>
      </w:r>
      <w:r w:rsidRPr="000F7127">
        <w:rPr>
          <w:rFonts w:cs="Arial"/>
          <w:sz w:val="16"/>
          <w:szCs w:val="16"/>
        </w:rPr>
        <w:t>se of SCADA System/</w:t>
      </w:r>
      <w:r>
        <w:rPr>
          <w:rFonts w:cs="Arial"/>
          <w:sz w:val="16"/>
          <w:szCs w:val="16"/>
        </w:rPr>
        <w:t>Monitoring System</w:t>
      </w:r>
      <w:r w:rsidRPr="000F7127">
        <w:rPr>
          <w:rFonts w:cs="Arial"/>
          <w:sz w:val="16"/>
          <w:szCs w:val="16"/>
        </w:rPr>
        <w:t xml:space="preserve"> to be considered on a project specific basis and a consistent approach to be adopted across the </w:t>
      </w:r>
      <w:r>
        <w:rPr>
          <w:rFonts w:cs="Arial"/>
          <w:sz w:val="16"/>
          <w:szCs w:val="16"/>
        </w:rPr>
        <w:t>agreements</w:t>
      </w:r>
      <w:r w:rsidRPr="000F7127">
        <w:rPr>
          <w:rFonts w:cs="Arial"/>
          <w:sz w:val="16"/>
          <w:szCs w:val="16"/>
        </w:rPr>
        <w:t>.</w:t>
      </w:r>
    </w:p>
  </w:footnote>
  <w:footnote w:id="17">
    <w:p w14:paraId="2A3C6C97" w14:textId="56DF9294" w:rsidR="00920D45" w:rsidRPr="00B87375" w:rsidRDefault="00920D45" w:rsidP="00176745">
      <w:pPr>
        <w:pStyle w:val="FootnoteText"/>
        <w:tabs>
          <w:tab w:val="left" w:pos="142"/>
        </w:tabs>
        <w:ind w:left="142" w:hanging="142"/>
        <w:jc w:val="both"/>
        <w:rPr>
          <w:rFonts w:cs="Arial"/>
          <w:b/>
          <w:bCs/>
          <w:sz w:val="16"/>
          <w:szCs w:val="16"/>
        </w:rPr>
      </w:pPr>
      <w:r w:rsidRPr="00B87375">
        <w:rPr>
          <w:rStyle w:val="FootnoteReference"/>
          <w:rFonts w:cs="Arial"/>
          <w:sz w:val="16"/>
          <w:szCs w:val="16"/>
        </w:rPr>
        <w:footnoteRef/>
      </w:r>
      <w:r w:rsidRPr="00B87375">
        <w:rPr>
          <w:rFonts w:cs="Arial"/>
          <w:sz w:val="16"/>
          <w:szCs w:val="16"/>
        </w:rPr>
        <w:tab/>
      </w:r>
      <w:r w:rsidRPr="00B87375">
        <w:rPr>
          <w:rFonts w:cs="Arial"/>
          <w:b/>
          <w:bCs/>
          <w:sz w:val="16"/>
          <w:szCs w:val="16"/>
        </w:rPr>
        <w:t xml:space="preserve">User Note: </w:t>
      </w:r>
      <w:r w:rsidRPr="00B87375">
        <w:rPr>
          <w:rFonts w:cs="Arial"/>
          <w:sz w:val="16"/>
          <w:szCs w:val="16"/>
        </w:rPr>
        <w:t>As the Condition Precedent are set</w:t>
      </w:r>
      <w:r>
        <w:rPr>
          <w:rFonts w:cs="Arial"/>
          <w:sz w:val="16"/>
          <w:szCs w:val="16"/>
        </w:rPr>
        <w:t>-</w:t>
      </w:r>
      <w:r w:rsidRPr="00B87375">
        <w:rPr>
          <w:rFonts w:cs="Arial"/>
          <w:sz w:val="16"/>
          <w:szCs w:val="16"/>
        </w:rPr>
        <w:t>out in the Implementation Agreement, any delay or prevention by the Government may entitle the Project Company to extend the CP Longstop Date under the Implementation Agreement, which in turn will allow the CP Longstop Date to be extended hereunder.</w:t>
      </w:r>
    </w:p>
  </w:footnote>
  <w:footnote w:id="18">
    <w:p w14:paraId="63D9CAC5" w14:textId="544A0431" w:rsidR="00920D45" w:rsidRPr="003A226E" w:rsidRDefault="00920D45" w:rsidP="003A226E">
      <w:pPr>
        <w:pStyle w:val="Heading2"/>
        <w:numPr>
          <w:ilvl w:val="0"/>
          <w:numId w:val="0"/>
        </w:numPr>
        <w:tabs>
          <w:tab w:val="left" w:pos="142"/>
        </w:tabs>
        <w:spacing w:before="120"/>
        <w:ind w:left="142" w:hanging="142"/>
        <w:rPr>
          <w:rFonts w:cs="Arial"/>
          <w:sz w:val="16"/>
          <w:szCs w:val="16"/>
        </w:rPr>
      </w:pPr>
      <w:r w:rsidRPr="003A226E">
        <w:rPr>
          <w:rStyle w:val="FootnoteReference"/>
          <w:sz w:val="16"/>
          <w:szCs w:val="16"/>
        </w:rPr>
        <w:footnoteRef/>
      </w:r>
      <w:r>
        <w:rPr>
          <w:sz w:val="16"/>
          <w:szCs w:val="16"/>
        </w:rPr>
        <w:tab/>
      </w:r>
      <w:r w:rsidRPr="003A226E">
        <w:rPr>
          <w:rFonts w:cs="Arial"/>
          <w:b/>
          <w:sz w:val="16"/>
          <w:szCs w:val="16"/>
        </w:rPr>
        <w:t>User Note</w:t>
      </w:r>
      <w:r w:rsidRPr="003A226E">
        <w:rPr>
          <w:rFonts w:cs="Arial"/>
          <w:sz w:val="16"/>
          <w:szCs w:val="16"/>
        </w:rPr>
        <w:t>: Schedule 10 (</w:t>
      </w:r>
      <w:r w:rsidRPr="003A226E">
        <w:rPr>
          <w:rFonts w:cs="Arial"/>
          <w:i/>
          <w:sz w:val="16"/>
          <w:szCs w:val="16"/>
        </w:rPr>
        <w:t>Form of Direct Agreement</w:t>
      </w:r>
      <w:r w:rsidRPr="003A226E">
        <w:rPr>
          <w:rFonts w:cs="Arial"/>
          <w:sz w:val="16"/>
          <w:szCs w:val="16"/>
        </w:rPr>
        <w:t>), shall reflect standard market norms for the financing of a plant or facility similar to the Project, examples of such market norms are: (a) the Buyer agrees to notify the Lenders’ agent of any default by the Project Company under this Agreement, which entitles the Buyer to terminate this Agreement; and (b) the Buyer agrees that it may not take any action to terminate this Agreement for a specified period if the Lenders request a suspension period.</w:t>
      </w:r>
    </w:p>
    <w:p w14:paraId="3A63BF26" w14:textId="0A24FF38" w:rsidR="00920D45" w:rsidRDefault="00920D45">
      <w:pPr>
        <w:pStyle w:val="FootnoteText"/>
      </w:pPr>
    </w:p>
  </w:footnote>
  <w:footnote w:id="19">
    <w:p w14:paraId="77165A26" w14:textId="1C1E7A93" w:rsidR="00920D45" w:rsidRPr="003A226E" w:rsidRDefault="00920D45" w:rsidP="003A226E">
      <w:pPr>
        <w:pStyle w:val="FootnoteText"/>
        <w:tabs>
          <w:tab w:val="left" w:pos="142"/>
        </w:tabs>
        <w:ind w:left="142" w:hanging="142"/>
        <w:jc w:val="both"/>
        <w:rPr>
          <w:sz w:val="16"/>
          <w:szCs w:val="16"/>
        </w:rPr>
      </w:pPr>
      <w:r w:rsidRPr="003A226E">
        <w:rPr>
          <w:rStyle w:val="FootnoteReference"/>
          <w:sz w:val="16"/>
          <w:szCs w:val="16"/>
        </w:rPr>
        <w:footnoteRef/>
      </w:r>
      <w:r>
        <w:rPr>
          <w:sz w:val="16"/>
          <w:szCs w:val="16"/>
        </w:rPr>
        <w:tab/>
      </w:r>
      <w:r w:rsidRPr="003A226E">
        <w:rPr>
          <w:rFonts w:cs="Arial"/>
          <w:b/>
          <w:sz w:val="16"/>
          <w:szCs w:val="16"/>
        </w:rPr>
        <w:t>User Note</w:t>
      </w:r>
      <w:r w:rsidRPr="003A226E">
        <w:rPr>
          <w:rFonts w:cs="Arial"/>
          <w:sz w:val="16"/>
          <w:szCs w:val="16"/>
        </w:rPr>
        <w:t>: In the event that the Sectional Completion option is taken, Clause 9.1 will need to be amended to reflect payment for Energy generated from Units, prior to the Commercial Operation Date.</w:t>
      </w:r>
    </w:p>
  </w:footnote>
  <w:footnote w:id="20">
    <w:p w14:paraId="72344506" w14:textId="223E49CB" w:rsidR="00920D45" w:rsidRPr="003A226E" w:rsidRDefault="00920D45" w:rsidP="003A226E">
      <w:pPr>
        <w:pStyle w:val="FootnoteText"/>
        <w:tabs>
          <w:tab w:val="left" w:pos="142"/>
        </w:tabs>
        <w:ind w:left="142" w:hanging="142"/>
        <w:jc w:val="both"/>
        <w:rPr>
          <w:rFonts w:cs="Arial"/>
          <w:sz w:val="16"/>
          <w:szCs w:val="16"/>
        </w:rPr>
      </w:pPr>
      <w:r w:rsidRPr="003A226E">
        <w:rPr>
          <w:rStyle w:val="FootnoteReference"/>
          <w:rFonts w:cs="Arial"/>
          <w:sz w:val="16"/>
          <w:szCs w:val="16"/>
        </w:rPr>
        <w:footnoteRef/>
      </w:r>
      <w:r w:rsidRPr="003A226E">
        <w:rPr>
          <w:rFonts w:cs="Arial"/>
          <w:sz w:val="16"/>
          <w:szCs w:val="16"/>
        </w:rPr>
        <w:tab/>
      </w:r>
      <w:r w:rsidRPr="003A226E">
        <w:rPr>
          <w:rFonts w:cs="Arial"/>
          <w:b/>
          <w:bCs/>
          <w:sz w:val="16"/>
          <w:szCs w:val="16"/>
        </w:rPr>
        <w:t>User Note</w:t>
      </w:r>
      <w:r w:rsidRPr="003A226E">
        <w:rPr>
          <w:rFonts w:cs="Arial"/>
          <w:sz w:val="16"/>
          <w:szCs w:val="16"/>
        </w:rPr>
        <w:t>: In the event that the Nominated Currency is not the same currency as payments under the Finance Agreement, the Parties may consider FX gross-up provisions to account for any negative currency fluctuation in the Nominated Currency between (i) the date of Invoice; and (ii) the date of conversion to the currency under the Finance Agreement, provided that such conversion occurs within a specified period of time.</w:t>
      </w:r>
    </w:p>
  </w:footnote>
  <w:footnote w:id="21">
    <w:p w14:paraId="313B2C83" w14:textId="043105BA" w:rsidR="00920D45" w:rsidRPr="003A226E" w:rsidRDefault="00920D45" w:rsidP="003A226E">
      <w:pPr>
        <w:pStyle w:val="FootnoteText"/>
        <w:tabs>
          <w:tab w:val="left" w:pos="142"/>
        </w:tabs>
        <w:ind w:left="142" w:hanging="142"/>
        <w:jc w:val="both"/>
        <w:rPr>
          <w:rFonts w:cs="Arial"/>
          <w:b/>
          <w:bCs/>
          <w:sz w:val="16"/>
          <w:szCs w:val="16"/>
        </w:rPr>
      </w:pPr>
      <w:r w:rsidRPr="003A226E">
        <w:rPr>
          <w:rStyle w:val="FootnoteReference"/>
          <w:rFonts w:cs="Arial"/>
          <w:sz w:val="16"/>
          <w:szCs w:val="16"/>
        </w:rPr>
        <w:footnoteRef/>
      </w:r>
      <w:r w:rsidRPr="003A226E">
        <w:rPr>
          <w:rFonts w:cs="Arial"/>
          <w:sz w:val="16"/>
          <w:szCs w:val="16"/>
        </w:rPr>
        <w:tab/>
      </w:r>
      <w:r w:rsidRPr="003A226E">
        <w:rPr>
          <w:rFonts w:cs="Arial"/>
          <w:b/>
          <w:bCs/>
          <w:sz w:val="16"/>
          <w:szCs w:val="16"/>
        </w:rPr>
        <w:t xml:space="preserve">User Note: </w:t>
      </w:r>
      <w:r w:rsidRPr="003A226E">
        <w:rPr>
          <w:rFonts w:cs="Arial"/>
          <w:sz w:val="16"/>
          <w:szCs w:val="16"/>
        </w:rPr>
        <w:t>The Parties could consider holding disputed payments in an escrow account pending resolution of the relevant dispute.</w:t>
      </w:r>
    </w:p>
  </w:footnote>
  <w:footnote w:id="22">
    <w:p w14:paraId="431E48CA" w14:textId="404625BD" w:rsidR="00920D45" w:rsidRPr="0033709B" w:rsidRDefault="00920D45" w:rsidP="0033709B">
      <w:pPr>
        <w:pStyle w:val="FootnoteText"/>
        <w:tabs>
          <w:tab w:val="left" w:pos="142"/>
        </w:tabs>
        <w:ind w:left="142" w:hanging="142"/>
        <w:jc w:val="both"/>
        <w:rPr>
          <w:sz w:val="16"/>
          <w:szCs w:val="16"/>
        </w:rPr>
      </w:pPr>
      <w:r w:rsidRPr="0033709B">
        <w:rPr>
          <w:rStyle w:val="FootnoteReference"/>
          <w:sz w:val="16"/>
          <w:szCs w:val="16"/>
        </w:rPr>
        <w:footnoteRef/>
      </w:r>
      <w:r>
        <w:rPr>
          <w:sz w:val="16"/>
          <w:szCs w:val="16"/>
        </w:rPr>
        <w:tab/>
      </w:r>
      <w:r w:rsidRPr="0033709B">
        <w:rPr>
          <w:b/>
          <w:sz w:val="16"/>
          <w:szCs w:val="16"/>
        </w:rPr>
        <w:t>User note</w:t>
      </w:r>
      <w:r w:rsidRPr="0033709B">
        <w:rPr>
          <w:sz w:val="16"/>
          <w:szCs w:val="16"/>
        </w:rPr>
        <w:t xml:space="preserve">: </w:t>
      </w:r>
      <w:r>
        <w:rPr>
          <w:sz w:val="16"/>
          <w:szCs w:val="16"/>
        </w:rPr>
        <w:t>I</w:t>
      </w:r>
      <w:r w:rsidRPr="0033709B">
        <w:rPr>
          <w:sz w:val="16"/>
          <w:szCs w:val="16"/>
        </w:rPr>
        <w:t>n certain circumstances, it may be the Project Company who will be entitled to draw in the event that the Liquidity Support Instrument is not duly replaced.</w:t>
      </w:r>
      <w:r>
        <w:rPr>
          <w:sz w:val="16"/>
          <w:szCs w:val="16"/>
        </w:rPr>
        <w:t xml:space="preserve"> </w:t>
      </w:r>
      <w:r w:rsidRPr="0033709B">
        <w:rPr>
          <w:sz w:val="16"/>
          <w:szCs w:val="16"/>
        </w:rPr>
        <w:t xml:space="preserve"> To be considered on a project specific basis.</w:t>
      </w:r>
    </w:p>
  </w:footnote>
  <w:footnote w:id="23">
    <w:p w14:paraId="2B525839" w14:textId="51FE3B74" w:rsidR="00920D45" w:rsidRPr="00B87375" w:rsidRDefault="00920D45" w:rsidP="0012423A">
      <w:pPr>
        <w:pStyle w:val="FootnoteText"/>
        <w:tabs>
          <w:tab w:val="left" w:pos="142"/>
        </w:tabs>
        <w:ind w:left="142" w:hanging="142"/>
        <w:jc w:val="both"/>
        <w:rPr>
          <w:rFonts w:cs="Arial"/>
          <w:sz w:val="16"/>
          <w:szCs w:val="16"/>
        </w:rPr>
      </w:pPr>
      <w:r w:rsidRPr="00B87375">
        <w:rPr>
          <w:rStyle w:val="FootnoteReference"/>
          <w:rFonts w:cs="Arial"/>
          <w:sz w:val="16"/>
          <w:szCs w:val="16"/>
        </w:rPr>
        <w:footnoteRef/>
      </w:r>
      <w:r w:rsidRPr="00B87375">
        <w:rPr>
          <w:rFonts w:cs="Arial"/>
          <w:sz w:val="16"/>
          <w:szCs w:val="16"/>
        </w:rPr>
        <w:tab/>
      </w:r>
      <w:r w:rsidRPr="00B87375">
        <w:rPr>
          <w:rFonts w:cs="Arial"/>
          <w:b/>
          <w:bCs/>
          <w:sz w:val="16"/>
          <w:szCs w:val="16"/>
        </w:rPr>
        <w:t xml:space="preserve">User Note: </w:t>
      </w:r>
      <w:r w:rsidRPr="00B87375">
        <w:rPr>
          <w:rFonts w:cs="Arial"/>
          <w:sz w:val="16"/>
          <w:szCs w:val="16"/>
        </w:rPr>
        <w:t xml:space="preserve">This is an assumption that the Project Company limited liability company in the Relevant Jurisdiction or, less frequently in another jurisdiction.  If the </w:t>
      </w:r>
      <w:r>
        <w:rPr>
          <w:rFonts w:cs="Arial"/>
          <w:sz w:val="16"/>
          <w:szCs w:val="16"/>
        </w:rPr>
        <w:t>Project</w:t>
      </w:r>
      <w:r w:rsidRPr="00B87375">
        <w:rPr>
          <w:rFonts w:cs="Arial"/>
          <w:sz w:val="16"/>
          <w:szCs w:val="16"/>
        </w:rPr>
        <w:t xml:space="preserve"> is planned in a country were a limited company is not used as the Project Company, this would raise a large number of issues which will require specific legal advice.</w:t>
      </w:r>
    </w:p>
  </w:footnote>
  <w:footnote w:id="24">
    <w:p w14:paraId="77622C32" w14:textId="7B9182E8" w:rsidR="00920D45" w:rsidRPr="0033709B" w:rsidRDefault="00920D45" w:rsidP="0033709B">
      <w:pPr>
        <w:pStyle w:val="FootnoteText"/>
        <w:tabs>
          <w:tab w:val="left" w:pos="142"/>
        </w:tabs>
        <w:ind w:left="142" w:hanging="142"/>
        <w:jc w:val="both"/>
        <w:rPr>
          <w:sz w:val="16"/>
          <w:szCs w:val="16"/>
        </w:rPr>
      </w:pPr>
      <w:r w:rsidRPr="0033709B">
        <w:rPr>
          <w:rStyle w:val="FootnoteReference"/>
          <w:sz w:val="16"/>
          <w:szCs w:val="16"/>
        </w:rPr>
        <w:footnoteRef/>
      </w:r>
      <w:r>
        <w:rPr>
          <w:sz w:val="16"/>
          <w:szCs w:val="16"/>
        </w:rPr>
        <w:tab/>
      </w:r>
      <w:r w:rsidRPr="0033709B">
        <w:rPr>
          <w:rFonts w:cs="Arial"/>
          <w:b/>
          <w:bCs/>
          <w:sz w:val="16"/>
          <w:szCs w:val="16"/>
        </w:rPr>
        <w:t xml:space="preserve">User Note: </w:t>
      </w:r>
      <w:r>
        <w:rPr>
          <w:rFonts w:cs="Arial"/>
          <w:bCs/>
          <w:sz w:val="16"/>
          <w:szCs w:val="16"/>
        </w:rPr>
        <w:t>T</w:t>
      </w:r>
      <w:r w:rsidRPr="0033709B">
        <w:rPr>
          <w:rFonts w:cs="Arial"/>
          <w:bCs/>
          <w:sz w:val="16"/>
          <w:szCs w:val="16"/>
        </w:rPr>
        <w:t>his clause should be reviewed by specialist insurance and tax advisors on a project specific basis.</w:t>
      </w:r>
    </w:p>
  </w:footnote>
  <w:footnote w:id="25">
    <w:p w14:paraId="6A795D65" w14:textId="00B9C498" w:rsidR="00920D45" w:rsidRPr="0033709B" w:rsidRDefault="00920D45" w:rsidP="0033709B">
      <w:pPr>
        <w:pStyle w:val="FootnoteText"/>
        <w:tabs>
          <w:tab w:val="left" w:pos="142"/>
        </w:tabs>
        <w:ind w:left="142" w:hanging="142"/>
        <w:jc w:val="both"/>
        <w:rPr>
          <w:sz w:val="16"/>
          <w:szCs w:val="16"/>
        </w:rPr>
      </w:pPr>
      <w:r w:rsidRPr="0033709B">
        <w:rPr>
          <w:rStyle w:val="FootnoteReference"/>
          <w:sz w:val="16"/>
          <w:szCs w:val="16"/>
        </w:rPr>
        <w:footnoteRef/>
      </w:r>
      <w:r>
        <w:rPr>
          <w:sz w:val="16"/>
          <w:szCs w:val="16"/>
        </w:rPr>
        <w:tab/>
      </w:r>
      <w:r w:rsidRPr="0033709B">
        <w:rPr>
          <w:rFonts w:cs="Arial"/>
          <w:b/>
          <w:bCs/>
          <w:sz w:val="16"/>
          <w:szCs w:val="16"/>
        </w:rPr>
        <w:t>User Note:</w:t>
      </w:r>
      <w:r w:rsidRPr="0033709B">
        <w:rPr>
          <w:rFonts w:cs="Arial"/>
          <w:bCs/>
          <w:sz w:val="16"/>
          <w:szCs w:val="16"/>
        </w:rPr>
        <w:t xml:space="preserve"> </w:t>
      </w:r>
      <w:r>
        <w:rPr>
          <w:rFonts w:cs="Arial"/>
          <w:bCs/>
          <w:sz w:val="16"/>
          <w:szCs w:val="16"/>
        </w:rPr>
        <w:t>P</w:t>
      </w:r>
      <w:r w:rsidRPr="0033709B">
        <w:rPr>
          <w:rFonts w:cs="Arial"/>
          <w:bCs/>
          <w:sz w:val="16"/>
          <w:szCs w:val="16"/>
        </w:rPr>
        <w:t>ursuant to Schedule 8 (</w:t>
      </w:r>
      <w:r w:rsidRPr="0033709B">
        <w:rPr>
          <w:rFonts w:cs="Arial"/>
          <w:bCs/>
          <w:i/>
          <w:sz w:val="16"/>
          <w:szCs w:val="16"/>
        </w:rPr>
        <w:t>Insurance Requirements</w:t>
      </w:r>
      <w:r w:rsidRPr="0033709B">
        <w:rPr>
          <w:rFonts w:cs="Arial"/>
          <w:bCs/>
          <w:sz w:val="16"/>
          <w:szCs w:val="16"/>
        </w:rPr>
        <w:t>) the Project Company to be under an obligation to procure insurance for the Facility in respect of Other Force Majeure Events and to provide evidence of such cover to the Buyer and Government.</w:t>
      </w:r>
    </w:p>
  </w:footnote>
  <w:footnote w:id="26">
    <w:p w14:paraId="175CC54E" w14:textId="01DEB360" w:rsidR="00920D45" w:rsidRPr="00BE5F24" w:rsidRDefault="00920D45" w:rsidP="00BE5F24">
      <w:pPr>
        <w:pStyle w:val="FootnoteText"/>
        <w:tabs>
          <w:tab w:val="left" w:pos="142"/>
        </w:tabs>
        <w:ind w:left="142" w:hanging="142"/>
        <w:jc w:val="both"/>
        <w:rPr>
          <w:sz w:val="16"/>
          <w:szCs w:val="16"/>
        </w:rPr>
      </w:pPr>
      <w:r w:rsidRPr="00BE5F24">
        <w:rPr>
          <w:rStyle w:val="FootnoteReference"/>
          <w:sz w:val="16"/>
          <w:szCs w:val="16"/>
        </w:rPr>
        <w:footnoteRef/>
      </w:r>
      <w:r>
        <w:rPr>
          <w:sz w:val="16"/>
          <w:szCs w:val="16"/>
        </w:rPr>
        <w:tab/>
      </w:r>
      <w:r w:rsidRPr="00BE5F24">
        <w:rPr>
          <w:rFonts w:cs="Arial"/>
          <w:b/>
          <w:bCs/>
          <w:sz w:val="16"/>
          <w:szCs w:val="16"/>
        </w:rPr>
        <w:t xml:space="preserve">User Note: </w:t>
      </w:r>
      <w:r>
        <w:rPr>
          <w:rFonts w:cs="Arial"/>
          <w:bCs/>
          <w:sz w:val="16"/>
          <w:szCs w:val="16"/>
        </w:rPr>
        <w:t>E</w:t>
      </w:r>
      <w:r w:rsidRPr="00BE5F24">
        <w:rPr>
          <w:rFonts w:cs="Arial"/>
          <w:bCs/>
          <w:sz w:val="16"/>
          <w:szCs w:val="16"/>
        </w:rPr>
        <w:t>xceptions to this Clause to be considered on a project specific basis.</w:t>
      </w:r>
    </w:p>
  </w:footnote>
  <w:footnote w:id="27">
    <w:p w14:paraId="4C45438B" w14:textId="77777777" w:rsidR="00920D45" w:rsidRPr="00A849EA" w:rsidRDefault="00920D45" w:rsidP="00E13926">
      <w:pPr>
        <w:pStyle w:val="FootnoteText"/>
        <w:tabs>
          <w:tab w:val="left" w:pos="142"/>
        </w:tabs>
        <w:ind w:left="142" w:hanging="142"/>
        <w:jc w:val="both"/>
        <w:rPr>
          <w:rFonts w:cs="Arial"/>
          <w:sz w:val="16"/>
          <w:szCs w:val="16"/>
        </w:rPr>
      </w:pPr>
      <w:r w:rsidRPr="00A849EA">
        <w:rPr>
          <w:rStyle w:val="FootnoteReference"/>
          <w:rFonts w:cs="Arial"/>
          <w:sz w:val="16"/>
          <w:szCs w:val="16"/>
        </w:rPr>
        <w:footnoteRef/>
      </w:r>
      <w:r>
        <w:rPr>
          <w:rFonts w:cs="Arial"/>
          <w:sz w:val="16"/>
          <w:szCs w:val="16"/>
        </w:rPr>
        <w:tab/>
      </w:r>
      <w:r w:rsidRPr="00A849EA">
        <w:rPr>
          <w:rFonts w:cs="Arial"/>
          <w:b/>
          <w:bCs/>
          <w:sz w:val="16"/>
          <w:szCs w:val="16"/>
        </w:rPr>
        <w:t>User Note</w:t>
      </w:r>
      <w:r w:rsidRPr="00A849EA">
        <w:rPr>
          <w:rFonts w:cs="Arial"/>
          <w:sz w:val="16"/>
          <w:szCs w:val="16"/>
        </w:rPr>
        <w:t xml:space="preserve">: </w:t>
      </w:r>
      <w:r>
        <w:rPr>
          <w:rFonts w:cs="Arial"/>
          <w:sz w:val="16"/>
          <w:szCs w:val="16"/>
        </w:rPr>
        <w:t>T</w:t>
      </w:r>
      <w:r w:rsidRPr="00A849EA">
        <w:rPr>
          <w:rFonts w:cs="Arial"/>
          <w:sz w:val="16"/>
          <w:szCs w:val="16"/>
        </w:rPr>
        <w:t>he Parties may amend the timeframes on a pr</w:t>
      </w:r>
      <w:r>
        <w:rPr>
          <w:rFonts w:cs="Arial"/>
          <w:sz w:val="16"/>
          <w:szCs w:val="16"/>
        </w:rPr>
        <w:t>oject</w:t>
      </w:r>
      <w:r w:rsidRPr="00A849EA">
        <w:rPr>
          <w:rFonts w:cs="Arial"/>
          <w:sz w:val="16"/>
          <w:szCs w:val="16"/>
        </w:rPr>
        <w:t xml:space="preserve"> specific basis.</w:t>
      </w:r>
    </w:p>
  </w:footnote>
  <w:footnote w:id="28">
    <w:p w14:paraId="5624591A" w14:textId="10EFB29E" w:rsidR="00920D45" w:rsidRPr="0070412B" w:rsidRDefault="00920D45" w:rsidP="00751FF6">
      <w:pPr>
        <w:tabs>
          <w:tab w:val="left" w:pos="142"/>
        </w:tabs>
        <w:ind w:left="142" w:hanging="142"/>
        <w:jc w:val="both"/>
        <w:rPr>
          <w:rFonts w:cs="Arial"/>
          <w:b/>
          <w:bCs/>
        </w:rPr>
      </w:pPr>
      <w:r w:rsidRPr="0070412B">
        <w:rPr>
          <w:rStyle w:val="FootnoteReference"/>
          <w:rFonts w:cs="Arial"/>
          <w:sz w:val="16"/>
          <w:szCs w:val="16"/>
        </w:rPr>
        <w:footnoteRef/>
      </w:r>
      <w:r w:rsidRPr="0070412B">
        <w:rPr>
          <w:rFonts w:cs="Arial"/>
          <w:b/>
          <w:bCs/>
          <w:sz w:val="16"/>
          <w:szCs w:val="16"/>
        </w:rPr>
        <w:tab/>
        <w:t xml:space="preserve">User Note: </w:t>
      </w:r>
      <w:r w:rsidRPr="0070412B">
        <w:rPr>
          <w:rFonts w:cs="Arial"/>
          <w:sz w:val="16"/>
          <w:szCs w:val="16"/>
        </w:rPr>
        <w:t>It is recommended to include the option to settle the Dispute at a senior management level between the Parties.  If</w:t>
      </w:r>
      <w:r w:rsidRPr="0070412B">
        <w:rPr>
          <w:rFonts w:cs="Arial"/>
          <w:spacing w:val="-10"/>
          <w:sz w:val="16"/>
          <w:szCs w:val="16"/>
        </w:rPr>
        <w:t xml:space="preserve"> </w:t>
      </w:r>
      <w:r w:rsidRPr="0070412B">
        <w:rPr>
          <w:rFonts w:cs="Arial"/>
          <w:sz w:val="16"/>
          <w:szCs w:val="16"/>
        </w:rPr>
        <w:t>this</w:t>
      </w:r>
      <w:r w:rsidRPr="0070412B">
        <w:rPr>
          <w:rFonts w:cs="Arial"/>
          <w:spacing w:val="-9"/>
          <w:sz w:val="16"/>
          <w:szCs w:val="16"/>
        </w:rPr>
        <w:t xml:space="preserve"> </w:t>
      </w:r>
      <w:r w:rsidRPr="0070412B">
        <w:rPr>
          <w:rFonts w:cs="Arial"/>
          <w:sz w:val="16"/>
          <w:szCs w:val="16"/>
        </w:rPr>
        <w:t>provision</w:t>
      </w:r>
      <w:r w:rsidRPr="0070412B">
        <w:rPr>
          <w:rFonts w:cs="Arial"/>
          <w:spacing w:val="-11"/>
          <w:sz w:val="16"/>
          <w:szCs w:val="16"/>
        </w:rPr>
        <w:t xml:space="preserve"> </w:t>
      </w:r>
      <w:r w:rsidRPr="0070412B">
        <w:rPr>
          <w:rFonts w:cs="Arial"/>
          <w:sz w:val="16"/>
          <w:szCs w:val="16"/>
        </w:rPr>
        <w:t>is</w:t>
      </w:r>
      <w:r w:rsidRPr="0070412B">
        <w:rPr>
          <w:rFonts w:cs="Arial"/>
          <w:spacing w:val="-9"/>
          <w:sz w:val="16"/>
          <w:szCs w:val="16"/>
        </w:rPr>
        <w:t xml:space="preserve"> </w:t>
      </w:r>
      <w:r w:rsidRPr="0070412B">
        <w:rPr>
          <w:rFonts w:cs="Arial"/>
          <w:sz w:val="16"/>
          <w:szCs w:val="16"/>
        </w:rPr>
        <w:t>included,</w:t>
      </w:r>
      <w:r w:rsidRPr="0070412B">
        <w:rPr>
          <w:rFonts w:cs="Arial"/>
          <w:spacing w:val="-12"/>
          <w:sz w:val="16"/>
          <w:szCs w:val="16"/>
        </w:rPr>
        <w:t xml:space="preserve"> </w:t>
      </w:r>
      <w:r w:rsidRPr="0070412B">
        <w:rPr>
          <w:rFonts w:cs="Arial"/>
          <w:sz w:val="16"/>
          <w:szCs w:val="16"/>
        </w:rPr>
        <w:t>it</w:t>
      </w:r>
      <w:r w:rsidRPr="0070412B">
        <w:rPr>
          <w:rFonts w:cs="Arial"/>
          <w:spacing w:val="-11"/>
          <w:sz w:val="16"/>
          <w:szCs w:val="16"/>
        </w:rPr>
        <w:t xml:space="preserve"> </w:t>
      </w:r>
      <w:r w:rsidRPr="0070412B">
        <w:rPr>
          <w:rFonts w:cs="Arial"/>
          <w:sz w:val="16"/>
          <w:szCs w:val="16"/>
        </w:rPr>
        <w:t>should</w:t>
      </w:r>
      <w:r w:rsidRPr="0070412B">
        <w:rPr>
          <w:rFonts w:cs="Arial"/>
          <w:spacing w:val="-11"/>
          <w:sz w:val="16"/>
          <w:szCs w:val="16"/>
        </w:rPr>
        <w:t xml:space="preserve"> </w:t>
      </w:r>
      <w:r w:rsidRPr="0070412B">
        <w:rPr>
          <w:rFonts w:cs="Arial"/>
          <w:sz w:val="16"/>
          <w:szCs w:val="16"/>
        </w:rPr>
        <w:t>be</w:t>
      </w:r>
      <w:r w:rsidRPr="0070412B">
        <w:rPr>
          <w:rFonts w:cs="Arial"/>
          <w:spacing w:val="-11"/>
          <w:sz w:val="16"/>
          <w:szCs w:val="16"/>
        </w:rPr>
        <w:t xml:space="preserve"> </w:t>
      </w:r>
      <w:r w:rsidRPr="0070412B">
        <w:rPr>
          <w:rFonts w:cs="Arial"/>
          <w:sz w:val="16"/>
          <w:szCs w:val="16"/>
        </w:rPr>
        <w:t>inserted</w:t>
      </w:r>
      <w:r w:rsidRPr="0070412B">
        <w:rPr>
          <w:rFonts w:cs="Arial"/>
          <w:spacing w:val="-11"/>
          <w:sz w:val="16"/>
          <w:szCs w:val="16"/>
        </w:rPr>
        <w:t xml:space="preserve"> </w:t>
      </w:r>
      <w:r w:rsidRPr="0070412B">
        <w:rPr>
          <w:rFonts w:cs="Arial"/>
          <w:sz w:val="16"/>
          <w:szCs w:val="16"/>
        </w:rPr>
        <w:t>with</w:t>
      </w:r>
      <w:r w:rsidRPr="0070412B">
        <w:rPr>
          <w:rFonts w:cs="Arial"/>
          <w:spacing w:val="-11"/>
          <w:sz w:val="16"/>
          <w:szCs w:val="16"/>
        </w:rPr>
        <w:t xml:space="preserve"> </w:t>
      </w:r>
      <w:r w:rsidRPr="0070412B">
        <w:rPr>
          <w:rFonts w:cs="Arial"/>
          <w:sz w:val="16"/>
          <w:szCs w:val="16"/>
        </w:rPr>
        <w:t>a</w:t>
      </w:r>
      <w:r w:rsidRPr="0070412B">
        <w:rPr>
          <w:rFonts w:cs="Arial"/>
          <w:spacing w:val="-12"/>
          <w:sz w:val="16"/>
          <w:szCs w:val="16"/>
        </w:rPr>
        <w:t xml:space="preserve"> </w:t>
      </w:r>
      <w:r w:rsidRPr="0070412B">
        <w:rPr>
          <w:rFonts w:cs="Arial"/>
          <w:sz w:val="16"/>
          <w:szCs w:val="16"/>
        </w:rPr>
        <w:t>maximum</w:t>
      </w:r>
      <w:r w:rsidRPr="0070412B">
        <w:rPr>
          <w:rFonts w:cs="Arial"/>
          <w:spacing w:val="-10"/>
          <w:sz w:val="16"/>
          <w:szCs w:val="16"/>
        </w:rPr>
        <w:t xml:space="preserve"> </w:t>
      </w:r>
      <w:r w:rsidRPr="0070412B">
        <w:rPr>
          <w:rFonts w:cs="Arial"/>
          <w:sz w:val="16"/>
          <w:szCs w:val="16"/>
        </w:rPr>
        <w:t>time</w:t>
      </w:r>
      <w:r w:rsidRPr="0070412B">
        <w:rPr>
          <w:rFonts w:cs="Arial"/>
          <w:spacing w:val="-13"/>
          <w:sz w:val="16"/>
          <w:szCs w:val="16"/>
        </w:rPr>
        <w:t xml:space="preserve"> </w:t>
      </w:r>
      <w:r w:rsidRPr="0070412B">
        <w:rPr>
          <w:rFonts w:cs="Arial"/>
          <w:sz w:val="16"/>
          <w:szCs w:val="16"/>
        </w:rPr>
        <w:t>limit,</w:t>
      </w:r>
      <w:r w:rsidRPr="0070412B">
        <w:rPr>
          <w:rFonts w:cs="Arial"/>
          <w:spacing w:val="-9"/>
          <w:sz w:val="16"/>
          <w:szCs w:val="16"/>
        </w:rPr>
        <w:t xml:space="preserve"> </w:t>
      </w:r>
      <w:r w:rsidRPr="0070412B">
        <w:rPr>
          <w:rFonts w:cs="Arial"/>
          <w:sz w:val="16"/>
          <w:szCs w:val="16"/>
        </w:rPr>
        <w:t>after</w:t>
      </w:r>
      <w:r w:rsidRPr="0070412B">
        <w:rPr>
          <w:rFonts w:cs="Arial"/>
          <w:spacing w:val="-11"/>
          <w:sz w:val="16"/>
          <w:szCs w:val="16"/>
        </w:rPr>
        <w:t xml:space="preserve"> </w:t>
      </w:r>
      <w:r w:rsidRPr="0070412B">
        <w:rPr>
          <w:rFonts w:cs="Arial"/>
          <w:sz w:val="16"/>
          <w:szCs w:val="16"/>
        </w:rPr>
        <w:t>which</w:t>
      </w:r>
      <w:r w:rsidRPr="0070412B">
        <w:rPr>
          <w:rFonts w:cs="Arial"/>
          <w:spacing w:val="-11"/>
          <w:sz w:val="16"/>
          <w:szCs w:val="16"/>
        </w:rPr>
        <w:t xml:space="preserve"> </w:t>
      </w:r>
      <w:r w:rsidRPr="0070412B">
        <w:rPr>
          <w:rFonts w:cs="Arial"/>
          <w:sz w:val="16"/>
          <w:szCs w:val="16"/>
        </w:rPr>
        <w:t>either</w:t>
      </w:r>
      <w:r w:rsidRPr="0070412B">
        <w:rPr>
          <w:rFonts w:cs="Arial"/>
          <w:spacing w:val="-11"/>
          <w:sz w:val="16"/>
          <w:szCs w:val="16"/>
        </w:rPr>
        <w:t xml:space="preserve"> </w:t>
      </w:r>
      <w:r w:rsidRPr="0070412B">
        <w:rPr>
          <w:rFonts w:cs="Arial"/>
          <w:sz w:val="16"/>
          <w:szCs w:val="16"/>
        </w:rPr>
        <w:t>Party</w:t>
      </w:r>
      <w:r w:rsidRPr="0070412B">
        <w:rPr>
          <w:rFonts w:cs="Arial"/>
          <w:spacing w:val="-11"/>
          <w:sz w:val="16"/>
          <w:szCs w:val="16"/>
        </w:rPr>
        <w:t xml:space="preserve"> </w:t>
      </w:r>
      <w:r w:rsidRPr="0070412B">
        <w:rPr>
          <w:rFonts w:cs="Arial"/>
          <w:sz w:val="16"/>
          <w:szCs w:val="16"/>
        </w:rPr>
        <w:t>would</w:t>
      </w:r>
      <w:r w:rsidRPr="0070412B">
        <w:rPr>
          <w:rFonts w:cs="Arial"/>
          <w:spacing w:val="-10"/>
          <w:sz w:val="16"/>
          <w:szCs w:val="16"/>
        </w:rPr>
        <w:t xml:space="preserve"> </w:t>
      </w:r>
      <w:r w:rsidRPr="0070412B">
        <w:rPr>
          <w:rFonts w:cs="Arial"/>
          <w:sz w:val="16"/>
          <w:szCs w:val="16"/>
        </w:rPr>
        <w:t>have</w:t>
      </w:r>
      <w:r w:rsidRPr="0070412B">
        <w:rPr>
          <w:rFonts w:cs="Arial"/>
          <w:spacing w:val="-11"/>
          <w:sz w:val="16"/>
          <w:szCs w:val="16"/>
        </w:rPr>
        <w:t xml:space="preserve"> </w:t>
      </w:r>
      <w:r w:rsidRPr="0070412B">
        <w:rPr>
          <w:rFonts w:cs="Arial"/>
          <w:sz w:val="16"/>
          <w:szCs w:val="16"/>
        </w:rPr>
        <w:t>the</w:t>
      </w:r>
      <w:r w:rsidRPr="0070412B">
        <w:rPr>
          <w:rFonts w:cs="Arial"/>
          <w:spacing w:val="-11"/>
          <w:sz w:val="16"/>
          <w:szCs w:val="16"/>
        </w:rPr>
        <w:t xml:space="preserve"> </w:t>
      </w:r>
      <w:r w:rsidRPr="0070412B">
        <w:rPr>
          <w:rFonts w:cs="Arial"/>
          <w:sz w:val="16"/>
          <w:szCs w:val="16"/>
        </w:rPr>
        <w:t>right</w:t>
      </w:r>
      <w:r w:rsidRPr="0070412B">
        <w:rPr>
          <w:rFonts w:cs="Arial"/>
          <w:spacing w:val="-10"/>
          <w:sz w:val="16"/>
          <w:szCs w:val="16"/>
        </w:rPr>
        <w:t xml:space="preserve"> </w:t>
      </w:r>
      <w:r w:rsidRPr="0070412B">
        <w:rPr>
          <w:rFonts w:cs="Arial"/>
          <w:sz w:val="16"/>
          <w:szCs w:val="16"/>
        </w:rPr>
        <w:t>to</w:t>
      </w:r>
      <w:r w:rsidRPr="0070412B">
        <w:rPr>
          <w:rFonts w:cs="Arial"/>
          <w:spacing w:val="-11"/>
          <w:sz w:val="16"/>
          <w:szCs w:val="16"/>
        </w:rPr>
        <w:t xml:space="preserve"> </w:t>
      </w:r>
      <w:r w:rsidRPr="0070412B">
        <w:rPr>
          <w:rFonts w:cs="Arial"/>
          <w:sz w:val="16"/>
          <w:szCs w:val="16"/>
        </w:rPr>
        <w:t>proceed to further dispute</w:t>
      </w:r>
      <w:r w:rsidRPr="0070412B">
        <w:rPr>
          <w:rFonts w:cs="Arial"/>
          <w:spacing w:val="-1"/>
          <w:sz w:val="16"/>
          <w:szCs w:val="16"/>
        </w:rPr>
        <w:t xml:space="preserve"> </w:t>
      </w:r>
      <w:r w:rsidRPr="0070412B">
        <w:rPr>
          <w:rFonts w:cs="Arial"/>
          <w:sz w:val="16"/>
          <w:szCs w:val="16"/>
        </w:rPr>
        <w:t>resolution</w:t>
      </w:r>
      <w:r>
        <w:rPr>
          <w:rFonts w:cs="Arial"/>
          <w:sz w:val="16"/>
          <w:szCs w:val="16"/>
        </w:rPr>
        <w:t>. Timeframes have been suggested in the Clause, but the Parties may consider alternative, reasonable timeframes.</w:t>
      </w:r>
    </w:p>
  </w:footnote>
  <w:footnote w:id="29">
    <w:p w14:paraId="4203CAC7" w14:textId="156CA94E" w:rsidR="00920D45" w:rsidRPr="0070412B" w:rsidRDefault="00920D45" w:rsidP="00751FF6">
      <w:pPr>
        <w:pStyle w:val="FootnoteText"/>
        <w:tabs>
          <w:tab w:val="left" w:pos="142"/>
        </w:tabs>
        <w:ind w:left="142" w:hanging="142"/>
        <w:jc w:val="both"/>
        <w:rPr>
          <w:rFonts w:cs="Arial"/>
          <w:sz w:val="16"/>
          <w:szCs w:val="16"/>
        </w:rPr>
      </w:pPr>
      <w:r w:rsidRPr="0070412B">
        <w:rPr>
          <w:rStyle w:val="FootnoteReference"/>
          <w:rFonts w:cs="Arial"/>
          <w:sz w:val="16"/>
          <w:szCs w:val="16"/>
        </w:rPr>
        <w:footnoteRef/>
      </w:r>
      <w:r w:rsidRPr="0070412B">
        <w:rPr>
          <w:rFonts w:cs="Arial"/>
          <w:sz w:val="16"/>
          <w:szCs w:val="16"/>
        </w:rPr>
        <w:tab/>
      </w:r>
      <w:r w:rsidRPr="0070412B">
        <w:rPr>
          <w:rFonts w:cs="Arial"/>
          <w:b/>
          <w:bCs/>
          <w:sz w:val="16"/>
          <w:szCs w:val="16"/>
        </w:rPr>
        <w:t xml:space="preserve">User Note: </w:t>
      </w:r>
      <w:r w:rsidRPr="0070412B">
        <w:rPr>
          <w:rFonts w:cs="Arial"/>
          <w:sz w:val="16"/>
          <w:szCs w:val="16"/>
        </w:rPr>
        <w:t xml:space="preserve">This Clause does not commit the Parties to mediating, but the presence of the Clause is designed to remind them of the possibility of using mediation or some other settlement procedure at any time.  In addition, it can provide a basis for one Party to propose mediation to the other Party.  </w:t>
      </w:r>
      <w:r w:rsidRPr="0070412B">
        <w:rPr>
          <w:rFonts w:cs="Arial"/>
          <w:i/>
          <w:iCs/>
          <w:sz w:val="16"/>
          <w:szCs w:val="16"/>
        </w:rPr>
        <w:t>Ad hoc</w:t>
      </w:r>
      <w:r w:rsidRPr="0070412B">
        <w:rPr>
          <w:rFonts w:cs="Arial"/>
          <w:sz w:val="16"/>
          <w:szCs w:val="16"/>
        </w:rPr>
        <w:t xml:space="preserve"> or other institutional mediation rules can be used.</w:t>
      </w:r>
    </w:p>
  </w:footnote>
  <w:footnote w:id="30">
    <w:p w14:paraId="4D23014E" w14:textId="3590110F" w:rsidR="00920D45" w:rsidRPr="0070412B" w:rsidRDefault="00920D45" w:rsidP="0046003A">
      <w:pPr>
        <w:pStyle w:val="FootnoteText"/>
        <w:tabs>
          <w:tab w:val="left" w:pos="142"/>
        </w:tabs>
        <w:ind w:left="142" w:hanging="142"/>
        <w:jc w:val="both"/>
        <w:rPr>
          <w:rFonts w:cs="Arial"/>
          <w:b/>
          <w:bCs/>
          <w:sz w:val="16"/>
          <w:szCs w:val="16"/>
        </w:rPr>
      </w:pPr>
      <w:r w:rsidRPr="0070412B">
        <w:rPr>
          <w:rStyle w:val="FootnoteReference"/>
          <w:rFonts w:cs="Arial"/>
          <w:sz w:val="16"/>
          <w:szCs w:val="16"/>
        </w:rPr>
        <w:footnoteRef/>
      </w:r>
      <w:r w:rsidRPr="0070412B">
        <w:rPr>
          <w:rFonts w:cs="Arial"/>
          <w:sz w:val="16"/>
          <w:szCs w:val="16"/>
        </w:rPr>
        <w:tab/>
      </w:r>
      <w:r w:rsidRPr="0070412B">
        <w:rPr>
          <w:rFonts w:cs="Arial"/>
          <w:b/>
          <w:bCs/>
          <w:sz w:val="16"/>
          <w:szCs w:val="16"/>
        </w:rPr>
        <w:t xml:space="preserve">User Note: </w:t>
      </w:r>
      <w:r w:rsidRPr="0070412B">
        <w:rPr>
          <w:rFonts w:cs="Arial"/>
          <w:sz w:val="16"/>
          <w:szCs w:val="16"/>
        </w:rPr>
        <w:t>The Expert Appointing Authority should be a neutral and respected senior figure acting in an official capacity, for example the President of the Chartered Institute of Arbitrators, or the Rector of Imperial College London, etc.</w:t>
      </w:r>
    </w:p>
  </w:footnote>
  <w:footnote w:id="31">
    <w:p w14:paraId="2E64F6CC" w14:textId="5940E6DE" w:rsidR="00920D45" w:rsidRPr="00BE5F24" w:rsidRDefault="00920D45" w:rsidP="00BE5F24">
      <w:pPr>
        <w:pStyle w:val="FootnoteText"/>
        <w:tabs>
          <w:tab w:val="left" w:pos="142"/>
        </w:tabs>
        <w:ind w:left="142" w:hanging="142"/>
        <w:jc w:val="both"/>
        <w:rPr>
          <w:rFonts w:cs="Arial"/>
          <w:b/>
          <w:bCs/>
          <w:sz w:val="16"/>
          <w:szCs w:val="16"/>
        </w:rPr>
      </w:pPr>
      <w:r w:rsidRPr="00BE5F24">
        <w:rPr>
          <w:rStyle w:val="FootnoteReference"/>
          <w:rFonts w:cs="Arial"/>
          <w:sz w:val="16"/>
          <w:szCs w:val="16"/>
        </w:rPr>
        <w:footnoteRef/>
      </w:r>
      <w:r w:rsidRPr="00BE5F24">
        <w:rPr>
          <w:rFonts w:cs="Arial"/>
          <w:sz w:val="16"/>
          <w:szCs w:val="16"/>
        </w:rPr>
        <w:tab/>
      </w:r>
      <w:r w:rsidRPr="00BE5F24">
        <w:rPr>
          <w:rFonts w:cs="Arial"/>
          <w:b/>
          <w:bCs/>
          <w:sz w:val="16"/>
          <w:szCs w:val="16"/>
        </w:rPr>
        <w:t xml:space="preserve">User Note: </w:t>
      </w:r>
      <w:r w:rsidRPr="00BE5F24">
        <w:rPr>
          <w:rFonts w:cs="Arial"/>
          <w:sz w:val="16"/>
          <w:szCs w:val="16"/>
        </w:rPr>
        <w:t>If the Agreement includes this standard arbitration Clause, it should not include any other jurisdiction Clause. Arbitration is an alternative to court jurisdiction.</w:t>
      </w:r>
    </w:p>
  </w:footnote>
  <w:footnote w:id="32">
    <w:p w14:paraId="65950B2D" w14:textId="4FDA62F9" w:rsidR="00920D45" w:rsidRPr="00BE5F24" w:rsidRDefault="00920D45" w:rsidP="00BE5F24">
      <w:pPr>
        <w:pStyle w:val="FootnoteText"/>
        <w:tabs>
          <w:tab w:val="left" w:pos="142"/>
        </w:tabs>
        <w:ind w:left="142" w:hanging="142"/>
        <w:jc w:val="both"/>
        <w:rPr>
          <w:rFonts w:cs="Arial"/>
          <w:b/>
          <w:bCs/>
          <w:sz w:val="16"/>
          <w:szCs w:val="16"/>
        </w:rPr>
      </w:pPr>
      <w:r w:rsidRPr="00BE5F24">
        <w:rPr>
          <w:rStyle w:val="FootnoteReference"/>
          <w:rFonts w:cs="Arial"/>
          <w:sz w:val="16"/>
          <w:szCs w:val="16"/>
        </w:rPr>
        <w:footnoteRef/>
      </w:r>
      <w:r w:rsidRPr="00BE5F24">
        <w:rPr>
          <w:rFonts w:cs="Arial"/>
          <w:sz w:val="16"/>
          <w:szCs w:val="16"/>
        </w:rPr>
        <w:tab/>
      </w:r>
      <w:r w:rsidRPr="00BE5F24">
        <w:rPr>
          <w:rFonts w:cs="Arial"/>
          <w:b/>
          <w:bCs/>
          <w:sz w:val="16"/>
          <w:szCs w:val="16"/>
        </w:rPr>
        <w:t xml:space="preserve">User Note: </w:t>
      </w:r>
      <w:r w:rsidRPr="00BE5F24">
        <w:rPr>
          <w:rFonts w:cs="Arial"/>
          <w:sz w:val="16"/>
          <w:szCs w:val="16"/>
        </w:rPr>
        <w:t>The ICC Rules contain a presumption for a sole arbitrator, and the ICC Court usually appoints a sole arbitrator unless</w:t>
      </w:r>
      <w:r w:rsidRPr="00BE5F24">
        <w:rPr>
          <w:rFonts w:cs="Arial"/>
          <w:spacing w:val="-5"/>
          <w:sz w:val="16"/>
          <w:szCs w:val="16"/>
        </w:rPr>
        <w:t xml:space="preserve"> </w:t>
      </w:r>
      <w:r w:rsidRPr="00BE5F24">
        <w:rPr>
          <w:rFonts w:cs="Arial"/>
          <w:sz w:val="16"/>
          <w:szCs w:val="16"/>
        </w:rPr>
        <w:t>the</w:t>
      </w:r>
      <w:r w:rsidRPr="00BE5F24">
        <w:rPr>
          <w:rFonts w:cs="Arial"/>
          <w:spacing w:val="-3"/>
          <w:sz w:val="16"/>
          <w:szCs w:val="16"/>
        </w:rPr>
        <w:t xml:space="preserve"> </w:t>
      </w:r>
      <w:r w:rsidRPr="00BE5F24">
        <w:rPr>
          <w:rFonts w:cs="Arial"/>
          <w:sz w:val="16"/>
          <w:szCs w:val="16"/>
        </w:rPr>
        <w:t>Dispute</w:t>
      </w:r>
      <w:r w:rsidRPr="00BE5F24">
        <w:rPr>
          <w:rFonts w:cs="Arial"/>
          <w:spacing w:val="-6"/>
          <w:sz w:val="16"/>
          <w:szCs w:val="16"/>
        </w:rPr>
        <w:t xml:space="preserve"> </w:t>
      </w:r>
      <w:r w:rsidRPr="00BE5F24">
        <w:rPr>
          <w:rFonts w:cs="Arial"/>
          <w:sz w:val="16"/>
          <w:szCs w:val="16"/>
        </w:rPr>
        <w:t>is</w:t>
      </w:r>
      <w:r w:rsidRPr="00BE5F24">
        <w:rPr>
          <w:rFonts w:cs="Arial"/>
          <w:spacing w:val="-5"/>
          <w:sz w:val="16"/>
          <w:szCs w:val="16"/>
        </w:rPr>
        <w:t xml:space="preserve"> </w:t>
      </w:r>
      <w:r w:rsidRPr="00BE5F24">
        <w:rPr>
          <w:rFonts w:cs="Arial"/>
          <w:sz w:val="16"/>
          <w:szCs w:val="16"/>
        </w:rPr>
        <w:t>complex</w:t>
      </w:r>
      <w:r w:rsidRPr="00BE5F24">
        <w:rPr>
          <w:rFonts w:cs="Arial"/>
          <w:spacing w:val="-7"/>
          <w:sz w:val="16"/>
          <w:szCs w:val="16"/>
        </w:rPr>
        <w:t xml:space="preserve"> </w:t>
      </w:r>
      <w:r w:rsidRPr="00BE5F24">
        <w:rPr>
          <w:rFonts w:cs="Arial"/>
          <w:sz w:val="16"/>
          <w:szCs w:val="16"/>
        </w:rPr>
        <w:t>or</w:t>
      </w:r>
      <w:r w:rsidRPr="00BE5F24">
        <w:rPr>
          <w:rFonts w:cs="Arial"/>
          <w:spacing w:val="-3"/>
          <w:sz w:val="16"/>
          <w:szCs w:val="16"/>
        </w:rPr>
        <w:t xml:space="preserve"> </w:t>
      </w:r>
      <w:r w:rsidRPr="00BE5F24">
        <w:rPr>
          <w:rFonts w:cs="Arial"/>
          <w:sz w:val="16"/>
          <w:szCs w:val="16"/>
        </w:rPr>
        <w:t>of</w:t>
      </w:r>
      <w:r w:rsidRPr="00BE5F24">
        <w:rPr>
          <w:rFonts w:cs="Arial"/>
          <w:spacing w:val="-3"/>
          <w:sz w:val="16"/>
          <w:szCs w:val="16"/>
        </w:rPr>
        <w:t xml:space="preserve"> </w:t>
      </w:r>
      <w:r w:rsidRPr="00BE5F24">
        <w:rPr>
          <w:rFonts w:cs="Arial"/>
          <w:sz w:val="16"/>
          <w:szCs w:val="16"/>
        </w:rPr>
        <w:t>high</w:t>
      </w:r>
      <w:r w:rsidRPr="00BE5F24">
        <w:rPr>
          <w:rFonts w:cs="Arial"/>
          <w:spacing w:val="-3"/>
          <w:sz w:val="16"/>
          <w:szCs w:val="16"/>
        </w:rPr>
        <w:t xml:space="preserve"> </w:t>
      </w:r>
      <w:r w:rsidRPr="00BE5F24">
        <w:rPr>
          <w:rFonts w:cs="Arial"/>
          <w:sz w:val="16"/>
          <w:szCs w:val="16"/>
        </w:rPr>
        <w:t>value,</w:t>
      </w:r>
      <w:r w:rsidRPr="00BE5F24">
        <w:rPr>
          <w:rFonts w:cs="Arial"/>
          <w:spacing w:val="-2"/>
          <w:sz w:val="16"/>
          <w:szCs w:val="16"/>
        </w:rPr>
        <w:t xml:space="preserve"> </w:t>
      </w:r>
      <w:r w:rsidRPr="00BE5F24">
        <w:rPr>
          <w:rFonts w:cs="Arial"/>
          <w:sz w:val="16"/>
          <w:szCs w:val="16"/>
        </w:rPr>
        <w:t>which</w:t>
      </w:r>
      <w:r w:rsidRPr="00BE5F24">
        <w:rPr>
          <w:rFonts w:cs="Arial"/>
          <w:spacing w:val="-4"/>
          <w:sz w:val="16"/>
          <w:szCs w:val="16"/>
        </w:rPr>
        <w:t xml:space="preserve"> </w:t>
      </w:r>
      <w:r w:rsidRPr="00BE5F24">
        <w:rPr>
          <w:rFonts w:cs="Arial"/>
          <w:sz w:val="16"/>
          <w:szCs w:val="16"/>
        </w:rPr>
        <w:t>is</w:t>
      </w:r>
      <w:r w:rsidRPr="00BE5F24">
        <w:rPr>
          <w:rFonts w:cs="Arial"/>
          <w:spacing w:val="-2"/>
          <w:sz w:val="16"/>
          <w:szCs w:val="16"/>
        </w:rPr>
        <w:t xml:space="preserve"> </w:t>
      </w:r>
      <w:r w:rsidRPr="00BE5F24">
        <w:rPr>
          <w:rFonts w:cs="Arial"/>
          <w:sz w:val="16"/>
          <w:szCs w:val="16"/>
        </w:rPr>
        <w:t>assessed</w:t>
      </w:r>
      <w:r w:rsidRPr="00BE5F24">
        <w:rPr>
          <w:rFonts w:cs="Arial"/>
          <w:spacing w:val="-3"/>
          <w:sz w:val="16"/>
          <w:szCs w:val="16"/>
        </w:rPr>
        <w:t xml:space="preserve"> </w:t>
      </w:r>
      <w:r w:rsidRPr="00BE5F24">
        <w:rPr>
          <w:rFonts w:cs="Arial"/>
          <w:sz w:val="16"/>
          <w:szCs w:val="16"/>
        </w:rPr>
        <w:t>on</w:t>
      </w:r>
      <w:r w:rsidRPr="00BE5F24">
        <w:rPr>
          <w:rFonts w:cs="Arial"/>
          <w:spacing w:val="-6"/>
          <w:sz w:val="16"/>
          <w:szCs w:val="16"/>
        </w:rPr>
        <w:t xml:space="preserve"> </w:t>
      </w:r>
      <w:r w:rsidRPr="00BE5F24">
        <w:rPr>
          <w:rFonts w:cs="Arial"/>
          <w:sz w:val="16"/>
          <w:szCs w:val="16"/>
        </w:rPr>
        <w:t>request</w:t>
      </w:r>
      <w:r w:rsidRPr="00BE5F24">
        <w:rPr>
          <w:rFonts w:cs="Arial"/>
          <w:spacing w:val="-3"/>
          <w:sz w:val="16"/>
          <w:szCs w:val="16"/>
        </w:rPr>
        <w:t xml:space="preserve"> </w:t>
      </w:r>
      <w:r w:rsidRPr="00BE5F24">
        <w:rPr>
          <w:rFonts w:cs="Arial"/>
          <w:sz w:val="16"/>
          <w:szCs w:val="16"/>
        </w:rPr>
        <w:t>of</w:t>
      </w:r>
      <w:r w:rsidRPr="00BE5F24">
        <w:rPr>
          <w:rFonts w:cs="Arial"/>
          <w:spacing w:val="-4"/>
          <w:sz w:val="16"/>
          <w:szCs w:val="16"/>
        </w:rPr>
        <w:t xml:space="preserve"> </w:t>
      </w:r>
      <w:r w:rsidRPr="00BE5F24">
        <w:rPr>
          <w:rFonts w:cs="Arial"/>
          <w:sz w:val="16"/>
          <w:szCs w:val="16"/>
        </w:rPr>
        <w:t>either</w:t>
      </w:r>
      <w:r w:rsidRPr="00BE5F24">
        <w:rPr>
          <w:rFonts w:cs="Arial"/>
          <w:spacing w:val="-6"/>
          <w:sz w:val="16"/>
          <w:szCs w:val="16"/>
        </w:rPr>
        <w:t xml:space="preserve"> </w:t>
      </w:r>
      <w:r w:rsidRPr="00BE5F24">
        <w:rPr>
          <w:rFonts w:cs="Arial"/>
          <w:sz w:val="16"/>
          <w:szCs w:val="16"/>
        </w:rPr>
        <w:t>Party.</w:t>
      </w:r>
      <w:r w:rsidRPr="00BE5F24">
        <w:rPr>
          <w:rFonts w:cs="Arial"/>
          <w:spacing w:val="-5"/>
          <w:sz w:val="16"/>
          <w:szCs w:val="16"/>
        </w:rPr>
        <w:t xml:space="preserve">  </w:t>
      </w:r>
      <w:r w:rsidRPr="00BE5F24">
        <w:rPr>
          <w:rFonts w:cs="Arial"/>
          <w:sz w:val="16"/>
          <w:szCs w:val="16"/>
        </w:rPr>
        <w:t>It</w:t>
      </w:r>
      <w:r w:rsidRPr="00BE5F24">
        <w:rPr>
          <w:rFonts w:cs="Arial"/>
          <w:spacing w:val="-4"/>
          <w:sz w:val="16"/>
          <w:szCs w:val="16"/>
        </w:rPr>
        <w:t xml:space="preserve"> </w:t>
      </w:r>
      <w:r w:rsidRPr="00BE5F24">
        <w:rPr>
          <w:rFonts w:cs="Arial"/>
          <w:sz w:val="16"/>
          <w:szCs w:val="16"/>
        </w:rPr>
        <w:t>is</w:t>
      </w:r>
      <w:r w:rsidRPr="00BE5F24">
        <w:rPr>
          <w:rFonts w:cs="Arial"/>
          <w:spacing w:val="-4"/>
          <w:sz w:val="16"/>
          <w:szCs w:val="16"/>
        </w:rPr>
        <w:t xml:space="preserve"> </w:t>
      </w:r>
      <w:r w:rsidRPr="00BE5F24">
        <w:rPr>
          <w:rFonts w:cs="Arial"/>
          <w:sz w:val="16"/>
          <w:szCs w:val="16"/>
        </w:rPr>
        <w:t>suggested</w:t>
      </w:r>
      <w:r w:rsidRPr="00BE5F24">
        <w:rPr>
          <w:rFonts w:cs="Arial"/>
          <w:spacing w:val="-6"/>
          <w:sz w:val="16"/>
          <w:szCs w:val="16"/>
        </w:rPr>
        <w:t xml:space="preserve"> </w:t>
      </w:r>
      <w:r w:rsidRPr="00BE5F24">
        <w:rPr>
          <w:rFonts w:cs="Arial"/>
          <w:sz w:val="16"/>
          <w:szCs w:val="16"/>
        </w:rPr>
        <w:t>to</w:t>
      </w:r>
      <w:r w:rsidRPr="00BE5F24">
        <w:rPr>
          <w:rFonts w:cs="Arial"/>
          <w:spacing w:val="-4"/>
          <w:sz w:val="16"/>
          <w:szCs w:val="16"/>
        </w:rPr>
        <w:t xml:space="preserve"> </w:t>
      </w:r>
      <w:r w:rsidRPr="00BE5F24">
        <w:rPr>
          <w:rFonts w:cs="Arial"/>
          <w:sz w:val="16"/>
          <w:szCs w:val="16"/>
        </w:rPr>
        <w:t>retain</w:t>
      </w:r>
      <w:r w:rsidRPr="00BE5F24">
        <w:rPr>
          <w:rFonts w:cs="Arial"/>
          <w:spacing w:val="-5"/>
          <w:sz w:val="16"/>
          <w:szCs w:val="16"/>
        </w:rPr>
        <w:t xml:space="preserve"> </w:t>
      </w:r>
      <w:r w:rsidRPr="00BE5F24">
        <w:rPr>
          <w:rFonts w:cs="Arial"/>
          <w:sz w:val="16"/>
          <w:szCs w:val="16"/>
        </w:rPr>
        <w:t>this</w:t>
      </w:r>
      <w:r w:rsidRPr="00BE5F24">
        <w:rPr>
          <w:rFonts w:cs="Arial"/>
          <w:spacing w:val="-2"/>
          <w:sz w:val="16"/>
          <w:szCs w:val="16"/>
        </w:rPr>
        <w:t xml:space="preserve"> </w:t>
      </w:r>
      <w:r w:rsidRPr="00BE5F24">
        <w:rPr>
          <w:rFonts w:cs="Arial"/>
          <w:sz w:val="16"/>
          <w:szCs w:val="16"/>
        </w:rPr>
        <w:t>wording in the interests of flexibility and of controlling the cost and time of any Dispute, however the Parties may prefer to stipulate either one or three</w:t>
      </w:r>
      <w:r w:rsidRPr="00BE5F24">
        <w:rPr>
          <w:rFonts w:cs="Arial"/>
          <w:spacing w:val="-1"/>
          <w:sz w:val="16"/>
          <w:szCs w:val="16"/>
        </w:rPr>
        <w:t xml:space="preserve"> </w:t>
      </w:r>
      <w:r w:rsidRPr="00BE5F24">
        <w:rPr>
          <w:rFonts w:cs="Arial"/>
          <w:sz w:val="16"/>
          <w:szCs w:val="16"/>
        </w:rPr>
        <w:t>arbitrators.</w:t>
      </w:r>
    </w:p>
  </w:footnote>
  <w:footnote w:id="33">
    <w:p w14:paraId="46FB9391" w14:textId="30AA5B71" w:rsidR="00920D45" w:rsidRPr="00BE5F24" w:rsidRDefault="00920D45" w:rsidP="00BE5F24">
      <w:pPr>
        <w:pStyle w:val="FootnoteText"/>
        <w:tabs>
          <w:tab w:val="left" w:pos="142"/>
        </w:tabs>
        <w:ind w:left="142" w:hanging="142"/>
        <w:jc w:val="both"/>
        <w:rPr>
          <w:sz w:val="16"/>
          <w:szCs w:val="16"/>
        </w:rPr>
      </w:pPr>
      <w:r w:rsidRPr="00BE5F24">
        <w:rPr>
          <w:rStyle w:val="FootnoteReference"/>
          <w:sz w:val="16"/>
          <w:szCs w:val="16"/>
        </w:rPr>
        <w:footnoteRef/>
      </w:r>
      <w:r>
        <w:rPr>
          <w:sz w:val="16"/>
          <w:szCs w:val="16"/>
        </w:rPr>
        <w:tab/>
      </w:r>
      <w:r w:rsidRPr="00BE5F24">
        <w:rPr>
          <w:rFonts w:cs="Arial"/>
          <w:b/>
          <w:bCs/>
          <w:sz w:val="16"/>
          <w:szCs w:val="16"/>
        </w:rPr>
        <w:t xml:space="preserve">User Note: </w:t>
      </w:r>
      <w:r>
        <w:rPr>
          <w:rFonts w:cs="Arial"/>
          <w:bCs/>
          <w:sz w:val="16"/>
          <w:szCs w:val="16"/>
        </w:rPr>
        <w:t>T</w:t>
      </w:r>
      <w:r w:rsidRPr="00BE5F24">
        <w:rPr>
          <w:rFonts w:cs="Arial"/>
          <w:bCs/>
          <w:sz w:val="16"/>
          <w:szCs w:val="16"/>
        </w:rPr>
        <w:t>he Grid Connection Agreement to be considered on a Project specific basis.</w:t>
      </w:r>
    </w:p>
  </w:footnote>
  <w:footnote w:id="34">
    <w:p w14:paraId="47BBD6DE" w14:textId="783EF636" w:rsidR="00920D45" w:rsidRPr="00BE5F24" w:rsidRDefault="00920D45" w:rsidP="00BE5F24">
      <w:pPr>
        <w:pStyle w:val="FootnoteText"/>
        <w:tabs>
          <w:tab w:val="left" w:pos="142"/>
        </w:tabs>
        <w:ind w:left="142" w:hanging="142"/>
        <w:jc w:val="both"/>
        <w:rPr>
          <w:rFonts w:cs="Arial"/>
          <w:b/>
          <w:bCs/>
          <w:sz w:val="16"/>
          <w:szCs w:val="16"/>
        </w:rPr>
      </w:pPr>
      <w:r w:rsidRPr="00BE5F24">
        <w:rPr>
          <w:rStyle w:val="FootnoteReference"/>
          <w:rFonts w:cs="Arial"/>
          <w:sz w:val="16"/>
          <w:szCs w:val="16"/>
        </w:rPr>
        <w:footnoteRef/>
      </w:r>
      <w:r w:rsidRPr="00BE5F24">
        <w:rPr>
          <w:rFonts w:cs="Arial"/>
          <w:sz w:val="16"/>
          <w:szCs w:val="16"/>
        </w:rPr>
        <w:tab/>
      </w:r>
      <w:r w:rsidRPr="00BE5F24">
        <w:rPr>
          <w:rFonts w:cs="Arial"/>
          <w:b/>
          <w:bCs/>
          <w:sz w:val="16"/>
          <w:szCs w:val="16"/>
        </w:rPr>
        <w:t xml:space="preserve">User Note: </w:t>
      </w:r>
      <w:r w:rsidRPr="00BE5F24">
        <w:rPr>
          <w:rFonts w:cs="Arial"/>
          <w:sz w:val="16"/>
          <w:szCs w:val="16"/>
        </w:rPr>
        <w:t>In light of the limited resources of the Project Company and additional delay caused by resolving related Disputes in separate proceedings, the right to consolidate with other proceedings should typically be in the interests of all Parties.  As a practical matter, a Party may object to consolidation on policy grounds.  The Parties should note that not consolidating related Disputes in a single arbitration amplifies the claims risk for the Project Company which may have an adverse effect on the risk profile of the Project.  In any case, where consolidation cannot be accepted in one agreement it is still beneficial to include the  in all other Project Agreements where it can be accepted and the reference to the agreement that does not contain the consolidation  should not be omitted from the list contained in the consolidation is included in the remainder of the Project Agreements.</w:t>
      </w:r>
    </w:p>
  </w:footnote>
  <w:footnote w:id="35">
    <w:p w14:paraId="5D50C7E5" w14:textId="3674ABF5" w:rsidR="00920D45" w:rsidRPr="008F76FD" w:rsidRDefault="00920D45" w:rsidP="00F76475">
      <w:pPr>
        <w:tabs>
          <w:tab w:val="left" w:pos="142"/>
        </w:tabs>
        <w:spacing w:before="50"/>
        <w:ind w:left="142" w:right="108" w:hanging="142"/>
        <w:jc w:val="both"/>
        <w:rPr>
          <w:rFonts w:cs="Arial"/>
          <w:sz w:val="16"/>
          <w:szCs w:val="16"/>
        </w:rPr>
      </w:pPr>
      <w:r w:rsidRPr="008F76FD">
        <w:rPr>
          <w:rStyle w:val="FootnoteReference"/>
          <w:rFonts w:cs="Arial"/>
          <w:sz w:val="16"/>
          <w:szCs w:val="16"/>
        </w:rPr>
        <w:footnoteRef/>
      </w:r>
      <w:r>
        <w:rPr>
          <w:rFonts w:cs="Arial"/>
          <w:b/>
          <w:sz w:val="16"/>
          <w:szCs w:val="16"/>
        </w:rPr>
        <w:tab/>
      </w:r>
      <w:r w:rsidRPr="008F76FD">
        <w:rPr>
          <w:rFonts w:cs="Arial"/>
          <w:b/>
          <w:sz w:val="16"/>
          <w:szCs w:val="16"/>
        </w:rPr>
        <w:t>User Note</w:t>
      </w:r>
      <w:r w:rsidRPr="008F76FD">
        <w:rPr>
          <w:rFonts w:cs="Arial"/>
          <w:sz w:val="16"/>
          <w:szCs w:val="16"/>
        </w:rPr>
        <w:t>: Signature blocks will need to be confirmed based on Laws applicable to execution of documents from each Party's country of incorporation.</w:t>
      </w:r>
    </w:p>
    <w:p w14:paraId="7F1186D0" w14:textId="77777777" w:rsidR="00920D45" w:rsidRDefault="00920D45" w:rsidP="00083285">
      <w:pPr>
        <w:pStyle w:val="FootnoteText"/>
        <w:tabs>
          <w:tab w:val="left" w:pos="142"/>
        </w:tabs>
        <w:ind w:left="142"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10B9" w14:textId="77777777" w:rsidR="00920D45" w:rsidRPr="005D6B0A" w:rsidRDefault="00920D45" w:rsidP="009675E9">
    <w:pPr>
      <w:pStyle w:val="Header"/>
      <w:jc w:val="right"/>
      <w:rPr>
        <w:rFonts w:asciiTheme="minorHAnsi" w:hAnsiTheme="minorHAnsi"/>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C464E" w14:textId="77777777" w:rsidR="00920D45" w:rsidRDefault="00920D4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BFC01" w14:textId="6605B062" w:rsidR="00920D45" w:rsidRPr="005D6B0A" w:rsidRDefault="00920D45" w:rsidP="009675E9">
    <w:pPr>
      <w:pStyle w:val="Header"/>
      <w:jc w:val="right"/>
      <w:rPr>
        <w:rFonts w:asciiTheme="minorHAnsi" w:hAnsiTheme="minorHAnsi"/>
        <w:b/>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4C119" w14:textId="77777777" w:rsidR="00920D45" w:rsidRDefault="00920D4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C4274D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8"/>
    <w:multiLevelType w:val="singleLevel"/>
    <w:tmpl w:val="CF962666"/>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3C78481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14"/>
    <w:multiLevelType w:val="multilevel"/>
    <w:tmpl w:val="19BEDB62"/>
    <w:lvl w:ilvl="0">
      <w:start w:val="1"/>
      <w:numFmt w:val="none"/>
      <w:pStyle w:val="DefinitionLev1"/>
      <w:suff w:val="nothing"/>
      <w:lvlText w:val=""/>
      <w:lvlJc w:val="left"/>
    </w:lvl>
    <w:lvl w:ilvl="1">
      <w:start w:val="1"/>
      <w:numFmt w:val="lowerLetter"/>
      <w:pStyle w:val="DefinitionLev2"/>
      <w:lvlText w:val="(%2)"/>
      <w:lvlJc w:val="left"/>
      <w:pPr>
        <w:ind w:left="990" w:hanging="720"/>
      </w:pPr>
    </w:lvl>
    <w:lvl w:ilvl="2">
      <w:start w:val="1"/>
      <w:numFmt w:val="lowerLetter"/>
      <w:pStyle w:val="DefinitionLev3"/>
      <w:lvlText w:val="(%3)"/>
      <w:lvlJc w:val="left"/>
      <w:pPr>
        <w:tabs>
          <w:tab w:val="left" w:pos="2160"/>
        </w:tabs>
        <w:ind w:left="2160" w:hanging="720"/>
      </w:pPr>
    </w:lvl>
    <w:lvl w:ilvl="3">
      <w:start w:val="1"/>
      <w:numFmt w:val="upperLetter"/>
      <w:pStyle w:val="DefinitionLev4"/>
      <w:lvlText w:val="(%4)"/>
      <w:lvlJc w:val="left"/>
      <w:pPr>
        <w:tabs>
          <w:tab w:val="left" w:pos="2880"/>
        </w:tabs>
        <w:ind w:left="2880" w:hanging="720"/>
      </w:pPr>
    </w:lvl>
    <w:lvl w:ilvl="4">
      <w:start w:val="1"/>
      <w:numFmt w:val="decimal"/>
      <w:pStyle w:val="DefinitionLev5"/>
      <w:lvlText w:val="(%5)"/>
      <w:lvlJc w:val="left"/>
      <w:pPr>
        <w:tabs>
          <w:tab w:val="left" w:pos="3600"/>
        </w:tabs>
        <w:ind w:left="3600" w:hanging="720"/>
      </w:pPr>
    </w:lvl>
    <w:lvl w:ilvl="5">
      <w:start w:val="1"/>
      <w:numFmt w:val="upperRoman"/>
      <w:pStyle w:val="DefinitionLev6"/>
      <w:lvlText w:val="(%6)"/>
      <w:lvlJc w:val="left"/>
      <w:pPr>
        <w:tabs>
          <w:tab w:val="left" w:pos="4320"/>
        </w:tabs>
        <w:ind w:left="4320" w:hanging="72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600"/>
        </w:tabs>
        <w:ind w:left="3240" w:hanging="360"/>
      </w:pPr>
    </w:lvl>
  </w:abstractNum>
  <w:abstractNum w:abstractNumId="4" w15:restartNumberingAfterBreak="0">
    <w:nsid w:val="00741053"/>
    <w:multiLevelType w:val="hybridMultilevel"/>
    <w:tmpl w:val="90127414"/>
    <w:lvl w:ilvl="0" w:tplc="AFCCD8B6">
      <w:start w:val="1"/>
      <w:numFmt w:val="lowerLetter"/>
      <w:lvlText w:val="(%1)"/>
      <w:lvlJc w:val="left"/>
      <w:pPr>
        <w:ind w:left="720" w:hanging="360"/>
      </w:pPr>
      <w:rPr>
        <w:rFonts w:ascii="Arial" w:hAnsi="Arial" w:cs="Arial" w:hint="default"/>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09B62D5"/>
    <w:multiLevelType w:val="multilevel"/>
    <w:tmpl w:val="0CA43E22"/>
    <w:lvl w:ilvl="0">
      <w:start w:val="1"/>
      <w:numFmt w:val="none"/>
      <w:pStyle w:val="Definition1"/>
      <w:suff w:val="nothing"/>
      <w:lvlText w:val=""/>
      <w:lvlJc w:val="left"/>
      <w:pPr>
        <w:ind w:left="720" w:firstLine="0"/>
      </w:pPr>
      <w:rPr>
        <w:rFonts w:hint="default"/>
      </w:rPr>
    </w:lvl>
    <w:lvl w:ilvl="1">
      <w:start w:val="1"/>
      <w:numFmt w:val="lowerLetter"/>
      <w:pStyle w:val="Definition2"/>
      <w:lvlText w:val="(%2)"/>
      <w:lvlJc w:val="left"/>
      <w:pPr>
        <w:tabs>
          <w:tab w:val="num" w:pos="1440"/>
        </w:tabs>
        <w:ind w:left="1440" w:hanging="720"/>
      </w:pPr>
      <w:rPr>
        <w:rFonts w:hint="default"/>
      </w:rPr>
    </w:lvl>
    <w:lvl w:ilvl="2">
      <w:start w:val="1"/>
      <w:numFmt w:val="lowerRoman"/>
      <w:pStyle w:val="Definition3"/>
      <w:lvlText w:val="(%3)"/>
      <w:lvlJc w:val="left"/>
      <w:pPr>
        <w:tabs>
          <w:tab w:val="num" w:pos="2160"/>
        </w:tabs>
        <w:ind w:left="2160" w:hanging="720"/>
      </w:pPr>
      <w:rPr>
        <w:rFonts w:hint="default"/>
      </w:rPr>
    </w:lvl>
    <w:lvl w:ilvl="3">
      <w:start w:val="1"/>
      <w:numFmt w:val="upperLetter"/>
      <w:pStyle w:val="Definition4"/>
      <w:lvlText w:val="(%4)"/>
      <w:lvlJc w:val="left"/>
      <w:pPr>
        <w:tabs>
          <w:tab w:val="num" w:pos="2880"/>
        </w:tabs>
        <w:ind w:left="2880" w:hanging="720"/>
      </w:pPr>
      <w:rPr>
        <w:rFonts w:hint="default"/>
      </w:rPr>
    </w:lvl>
    <w:lvl w:ilvl="4">
      <w:start w:val="1"/>
      <w:numFmt w:val="decimal"/>
      <w:pStyle w:val="Definition5"/>
      <w:lvlText w:val="(%5)"/>
      <w:lvlJc w:val="left"/>
      <w:pPr>
        <w:tabs>
          <w:tab w:val="num" w:pos="3600"/>
        </w:tabs>
        <w:ind w:left="3600" w:hanging="720"/>
      </w:pPr>
      <w:rPr>
        <w:rFonts w:hint="default"/>
      </w:rPr>
    </w:lvl>
    <w:lvl w:ilvl="5">
      <w:start w:val="1"/>
      <w:numFmt w:val="upperRoman"/>
      <w:pStyle w:val="Definition6"/>
      <w:lvlText w:val="(%6)"/>
      <w:lvlJc w:val="left"/>
      <w:pPr>
        <w:tabs>
          <w:tab w:val="num" w:pos="4320"/>
        </w:tabs>
        <w:ind w:left="4320"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6" w15:restartNumberingAfterBreak="0">
    <w:nsid w:val="01165F4D"/>
    <w:multiLevelType w:val="hybridMultilevel"/>
    <w:tmpl w:val="CF568FC8"/>
    <w:lvl w:ilvl="0" w:tplc="708ABA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3B26A60"/>
    <w:multiLevelType w:val="multilevel"/>
    <w:tmpl w:val="0BBECC0A"/>
    <w:lvl w:ilvl="0">
      <w:start w:val="1"/>
      <w:numFmt w:val="decimal"/>
      <w:lvlText w:val="%1"/>
      <w:lvlJc w:val="left"/>
      <w:pPr>
        <w:ind w:left="1185" w:hanging="846"/>
      </w:pPr>
      <w:rPr>
        <w:rFonts w:hint="default"/>
      </w:rPr>
    </w:lvl>
    <w:lvl w:ilvl="1">
      <w:start w:val="1"/>
      <w:numFmt w:val="decimal"/>
      <w:lvlText w:val="22.%2"/>
      <w:lvlJc w:val="left"/>
      <w:pPr>
        <w:ind w:left="1185" w:hanging="846"/>
      </w:pPr>
      <w:rPr>
        <w:rFonts w:hAnsi="Arial Unicode MS" w:hint="default"/>
        <w:b/>
        <w:caps w:val="0"/>
        <w:smallCaps w:val="0"/>
        <w:strike w:val="0"/>
        <w:dstrike w:val="0"/>
        <w:color w:val="000000"/>
        <w:spacing w:val="0"/>
        <w:w w:val="100"/>
        <w:kern w:val="0"/>
        <w:position w:val="0"/>
        <w:sz w:val="20"/>
        <w:szCs w:val="20"/>
        <w:vertAlign w:val="baseline"/>
        <w:em w:val="none"/>
      </w:rPr>
    </w:lvl>
    <w:lvl w:ilvl="2">
      <w:start w:val="1"/>
      <w:numFmt w:val="lowerLetter"/>
      <w:lvlText w:val="(%3)"/>
      <w:lvlJc w:val="left"/>
      <w:pPr>
        <w:ind w:left="1751" w:hanging="567"/>
      </w:pPr>
      <w:rPr>
        <w:rFonts w:ascii="Arial" w:eastAsia="Arial" w:hAnsi="Arial" w:cs="Arial" w:hint="default"/>
        <w:i w:val="0"/>
        <w:iCs/>
        <w:w w:val="99"/>
        <w:sz w:val="20"/>
        <w:szCs w:val="20"/>
      </w:rPr>
    </w:lvl>
    <w:lvl w:ilvl="3">
      <w:start w:val="1"/>
      <w:numFmt w:val="lowerRoman"/>
      <w:lvlText w:val="(%4)"/>
      <w:lvlJc w:val="left"/>
      <w:pPr>
        <w:ind w:left="2320" w:hanging="569"/>
      </w:pPr>
      <w:rPr>
        <w:rFonts w:ascii="Arial" w:eastAsia="Arial" w:hAnsi="Arial" w:cs="Arial" w:hint="default"/>
        <w:b w:val="0"/>
        <w:bCs w:val="0"/>
        <w:spacing w:val="-1"/>
        <w:w w:val="99"/>
        <w:sz w:val="20"/>
        <w:szCs w:val="20"/>
      </w:rPr>
    </w:lvl>
    <w:lvl w:ilvl="4">
      <w:start w:val="1"/>
      <w:numFmt w:val="upperLetter"/>
      <w:lvlText w:val="(%5)"/>
      <w:lvlJc w:val="left"/>
      <w:pPr>
        <w:ind w:left="2886" w:hanging="567"/>
      </w:pPr>
      <w:rPr>
        <w:rFonts w:ascii="Arial" w:eastAsia="Arial" w:hAnsi="Arial" w:cs="Arial" w:hint="default"/>
        <w:spacing w:val="-1"/>
        <w:w w:val="99"/>
        <w:sz w:val="20"/>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8" w15:restartNumberingAfterBreak="0">
    <w:nsid w:val="071F5F67"/>
    <w:multiLevelType w:val="multilevel"/>
    <w:tmpl w:val="51C0CC46"/>
    <w:lvl w:ilvl="0">
      <w:start w:val="1"/>
      <w:numFmt w:val="decimal"/>
      <w:lvlText w:val="%1"/>
      <w:lvlJc w:val="left"/>
      <w:pPr>
        <w:ind w:left="1185" w:hanging="846"/>
        <w:jc w:val="right"/>
      </w:pPr>
      <w:rPr>
        <w:rFonts w:hint="default"/>
        <w:lang w:val="en-US" w:eastAsia="en-US" w:bidi="en-US"/>
      </w:rPr>
    </w:lvl>
    <w:lvl w:ilvl="1">
      <w:start w:val="1"/>
      <w:numFmt w:val="decimal"/>
      <w:lvlText w:val="8.%2"/>
      <w:lvlJc w:val="left"/>
      <w:pPr>
        <w:ind w:left="1185" w:hanging="846"/>
      </w:pPr>
      <w:rPr>
        <w:rFonts w:ascii="Arial" w:hAnsi="Arial" w:hint="default"/>
        <w:b/>
        <w:bCs/>
        <w:i w:val="0"/>
        <w:spacing w:val="-1"/>
        <w:w w:val="99"/>
        <w:sz w:val="20"/>
        <w:szCs w:val="20"/>
        <w:lang w:val="en-US" w:eastAsia="en-US" w:bidi="en-US"/>
      </w:rPr>
    </w:lvl>
    <w:lvl w:ilvl="2">
      <w:start w:val="1"/>
      <w:numFmt w:val="lowerLetter"/>
      <w:lvlText w:val="(%3)"/>
      <w:lvlJc w:val="left"/>
      <w:pPr>
        <w:ind w:left="1751" w:hanging="567"/>
      </w:pPr>
      <w:rPr>
        <w:rFonts w:ascii="Arial" w:eastAsia="Arial" w:hAnsi="Arial" w:cs="Arial" w:hint="default"/>
        <w:w w:val="99"/>
        <w:sz w:val="20"/>
        <w:szCs w:val="20"/>
        <w:lang w:val="en-US" w:eastAsia="en-US" w:bidi="en-US"/>
      </w:rPr>
    </w:lvl>
    <w:lvl w:ilvl="3">
      <w:start w:val="1"/>
      <w:numFmt w:val="lowerRoman"/>
      <w:lvlText w:val="(%4)"/>
      <w:lvlJc w:val="left"/>
      <w:pPr>
        <w:ind w:left="2320"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886" w:hanging="567"/>
      </w:pPr>
      <w:rPr>
        <w:rFonts w:ascii="Arial" w:eastAsia="Arial" w:hAnsi="Arial" w:cs="Arial" w:hint="default"/>
        <w:spacing w:val="-1"/>
        <w:w w:val="99"/>
        <w:sz w:val="20"/>
        <w:szCs w:val="20"/>
        <w:lang w:val="en-US" w:eastAsia="en-US" w:bidi="en-US"/>
      </w:rPr>
    </w:lvl>
    <w:lvl w:ilvl="5">
      <w:numFmt w:val="bullet"/>
      <w:lvlText w:val="•"/>
      <w:lvlJc w:val="left"/>
      <w:pPr>
        <w:ind w:left="4858" w:hanging="567"/>
      </w:pPr>
      <w:rPr>
        <w:rFonts w:hint="default"/>
        <w:lang w:val="en-US" w:eastAsia="en-US" w:bidi="en-US"/>
      </w:rPr>
    </w:lvl>
    <w:lvl w:ilvl="6">
      <w:numFmt w:val="bullet"/>
      <w:lvlText w:val="•"/>
      <w:lvlJc w:val="left"/>
      <w:pPr>
        <w:ind w:left="5848" w:hanging="567"/>
      </w:pPr>
      <w:rPr>
        <w:rFonts w:hint="default"/>
        <w:lang w:val="en-US" w:eastAsia="en-US" w:bidi="en-US"/>
      </w:rPr>
    </w:lvl>
    <w:lvl w:ilvl="7">
      <w:numFmt w:val="bullet"/>
      <w:lvlText w:val="•"/>
      <w:lvlJc w:val="left"/>
      <w:pPr>
        <w:ind w:left="6837" w:hanging="567"/>
      </w:pPr>
      <w:rPr>
        <w:rFonts w:hint="default"/>
        <w:lang w:val="en-US" w:eastAsia="en-US" w:bidi="en-US"/>
      </w:rPr>
    </w:lvl>
    <w:lvl w:ilvl="8">
      <w:numFmt w:val="bullet"/>
      <w:lvlText w:val="•"/>
      <w:lvlJc w:val="left"/>
      <w:pPr>
        <w:ind w:left="7827" w:hanging="567"/>
      </w:pPr>
      <w:rPr>
        <w:rFonts w:hint="default"/>
        <w:lang w:val="en-US" w:eastAsia="en-US" w:bidi="en-US"/>
      </w:rPr>
    </w:lvl>
  </w:abstractNum>
  <w:abstractNum w:abstractNumId="9" w15:restartNumberingAfterBreak="0">
    <w:nsid w:val="073707F9"/>
    <w:multiLevelType w:val="multilevel"/>
    <w:tmpl w:val="A4CCB0A4"/>
    <w:lvl w:ilvl="0">
      <w:start w:val="1"/>
      <w:numFmt w:val="decimal"/>
      <w:lvlText w:val="%1"/>
      <w:lvlJc w:val="left"/>
      <w:pPr>
        <w:ind w:left="1185" w:hanging="846"/>
        <w:jc w:val="right"/>
      </w:pPr>
      <w:rPr>
        <w:rFonts w:hint="default"/>
        <w:lang w:val="en-US" w:eastAsia="en-US" w:bidi="en-US"/>
      </w:rPr>
    </w:lvl>
    <w:lvl w:ilvl="1">
      <w:start w:val="1"/>
      <w:numFmt w:val="decimal"/>
      <w:lvlText w:val="2.%2"/>
      <w:lvlJc w:val="left"/>
      <w:pPr>
        <w:ind w:left="1185" w:hanging="846"/>
      </w:pPr>
      <w:rPr>
        <w:rFonts w:ascii="Arial" w:hAnsi="Arial" w:hint="default"/>
        <w:b/>
        <w:bCs w:val="0"/>
        <w:i w:val="0"/>
        <w:spacing w:val="-1"/>
        <w:w w:val="99"/>
        <w:sz w:val="20"/>
        <w:szCs w:val="20"/>
        <w:lang w:val="en-US" w:eastAsia="en-US" w:bidi="en-US"/>
      </w:rPr>
    </w:lvl>
    <w:lvl w:ilvl="2">
      <w:start w:val="1"/>
      <w:numFmt w:val="lowerLetter"/>
      <w:lvlText w:val="(%3)"/>
      <w:lvlJc w:val="left"/>
      <w:pPr>
        <w:ind w:left="1751" w:hanging="567"/>
      </w:pPr>
      <w:rPr>
        <w:rFonts w:ascii="Arial" w:eastAsia="Arial" w:hAnsi="Arial" w:cs="Arial" w:hint="default"/>
        <w:w w:val="99"/>
        <w:sz w:val="20"/>
        <w:szCs w:val="20"/>
        <w:lang w:val="en-US" w:eastAsia="en-US" w:bidi="en-US"/>
      </w:rPr>
    </w:lvl>
    <w:lvl w:ilvl="3">
      <w:start w:val="1"/>
      <w:numFmt w:val="lowerRoman"/>
      <w:lvlText w:val="(%4)"/>
      <w:lvlJc w:val="left"/>
      <w:pPr>
        <w:ind w:left="2320"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886" w:hanging="567"/>
      </w:pPr>
      <w:rPr>
        <w:rFonts w:ascii="Arial" w:eastAsia="Arial" w:hAnsi="Arial" w:cs="Arial" w:hint="default"/>
        <w:spacing w:val="-1"/>
        <w:w w:val="99"/>
        <w:sz w:val="20"/>
        <w:szCs w:val="20"/>
        <w:lang w:val="en-US" w:eastAsia="en-US" w:bidi="en-US"/>
      </w:rPr>
    </w:lvl>
    <w:lvl w:ilvl="5">
      <w:numFmt w:val="bullet"/>
      <w:lvlText w:val="•"/>
      <w:lvlJc w:val="left"/>
      <w:pPr>
        <w:ind w:left="4858" w:hanging="567"/>
      </w:pPr>
      <w:rPr>
        <w:rFonts w:hint="default"/>
        <w:lang w:val="en-US" w:eastAsia="en-US" w:bidi="en-US"/>
      </w:rPr>
    </w:lvl>
    <w:lvl w:ilvl="6">
      <w:numFmt w:val="bullet"/>
      <w:lvlText w:val="•"/>
      <w:lvlJc w:val="left"/>
      <w:pPr>
        <w:ind w:left="5848" w:hanging="567"/>
      </w:pPr>
      <w:rPr>
        <w:rFonts w:hint="default"/>
        <w:lang w:val="en-US" w:eastAsia="en-US" w:bidi="en-US"/>
      </w:rPr>
    </w:lvl>
    <w:lvl w:ilvl="7">
      <w:numFmt w:val="bullet"/>
      <w:lvlText w:val="•"/>
      <w:lvlJc w:val="left"/>
      <w:pPr>
        <w:ind w:left="6837" w:hanging="567"/>
      </w:pPr>
      <w:rPr>
        <w:rFonts w:hint="default"/>
        <w:lang w:val="en-US" w:eastAsia="en-US" w:bidi="en-US"/>
      </w:rPr>
    </w:lvl>
    <w:lvl w:ilvl="8">
      <w:numFmt w:val="bullet"/>
      <w:lvlText w:val="•"/>
      <w:lvlJc w:val="left"/>
      <w:pPr>
        <w:ind w:left="7827" w:hanging="567"/>
      </w:pPr>
      <w:rPr>
        <w:rFonts w:hint="default"/>
        <w:lang w:val="en-US" w:eastAsia="en-US" w:bidi="en-US"/>
      </w:rPr>
    </w:lvl>
  </w:abstractNum>
  <w:abstractNum w:abstractNumId="10" w15:restartNumberingAfterBreak="0">
    <w:nsid w:val="09FA7BAC"/>
    <w:multiLevelType w:val="multilevel"/>
    <w:tmpl w:val="47367034"/>
    <w:lvl w:ilvl="0">
      <w:start w:val="1"/>
      <w:numFmt w:val="decimal"/>
      <w:lvlText w:val="%1"/>
      <w:lvlJc w:val="left"/>
      <w:pPr>
        <w:ind w:left="1185" w:hanging="846"/>
      </w:pPr>
      <w:rPr>
        <w:rFonts w:hint="default"/>
      </w:rPr>
    </w:lvl>
    <w:lvl w:ilvl="1">
      <w:start w:val="1"/>
      <w:numFmt w:val="decimal"/>
      <w:lvlText w:val="10.%2"/>
      <w:lvlJc w:val="left"/>
      <w:pPr>
        <w:ind w:left="1185" w:hanging="846"/>
      </w:pPr>
      <w:rPr>
        <w:rFonts w:ascii="Calibri" w:hAnsi="Calibri" w:hint="default"/>
        <w:b/>
        <w:i w:val="0"/>
        <w:caps w:val="0"/>
        <w:smallCaps w:val="0"/>
        <w:strike w:val="0"/>
        <w:dstrike w:val="0"/>
        <w:color w:val="000000"/>
        <w:spacing w:val="0"/>
        <w:w w:val="99"/>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w w:val="99"/>
        <w:sz w:val="20"/>
        <w:szCs w:val="20"/>
      </w:rPr>
    </w:lvl>
    <w:lvl w:ilvl="3">
      <w:start w:val="1"/>
      <w:numFmt w:val="lowerRoman"/>
      <w:lvlText w:val="(%4)"/>
      <w:lvlJc w:val="left"/>
      <w:pPr>
        <w:ind w:left="2320" w:hanging="569"/>
      </w:pPr>
      <w:rPr>
        <w:rFonts w:ascii="Calibri" w:eastAsia="Arial" w:hAnsi="Calibri" w:cs="Arial" w:hint="default"/>
        <w:spacing w:val="-1"/>
        <w:w w:val="99"/>
        <w:sz w:val="22"/>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11" w15:restartNumberingAfterBreak="0">
    <w:nsid w:val="0A016E8E"/>
    <w:multiLevelType w:val="hybridMultilevel"/>
    <w:tmpl w:val="4A82F4BA"/>
    <w:lvl w:ilvl="0" w:tplc="2208CF04">
      <w:start w:val="1"/>
      <w:numFmt w:val="lowerLetter"/>
      <w:lvlText w:val="(%1)"/>
      <w:lvlJc w:val="left"/>
      <w:pPr>
        <w:ind w:left="720" w:hanging="360"/>
      </w:pPr>
      <w:rPr>
        <w:rFonts w:ascii="Arial" w:hAnsi="Arial" w:cs="Arial" w:hint="default"/>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D95F13"/>
    <w:multiLevelType w:val="multilevel"/>
    <w:tmpl w:val="E19A96F6"/>
    <w:lvl w:ilvl="0">
      <w:start w:val="1"/>
      <w:numFmt w:val="decimal"/>
      <w:lvlText w:val="%1"/>
      <w:lvlJc w:val="left"/>
      <w:pPr>
        <w:ind w:left="1185" w:hanging="846"/>
        <w:jc w:val="right"/>
      </w:pPr>
      <w:rPr>
        <w:rFonts w:hint="default"/>
        <w:lang w:val="en-US" w:eastAsia="en-US" w:bidi="en-US"/>
      </w:rPr>
    </w:lvl>
    <w:lvl w:ilvl="1">
      <w:start w:val="1"/>
      <w:numFmt w:val="decimal"/>
      <w:lvlText w:val="%1.%2"/>
      <w:lvlJc w:val="left"/>
      <w:pPr>
        <w:ind w:left="1185" w:hanging="846"/>
      </w:pPr>
      <w:rPr>
        <w:rFonts w:ascii="Calibri" w:eastAsia="Arial" w:hAnsi="Calibri" w:cs="Calibri" w:hint="default"/>
        <w:spacing w:val="-1"/>
        <w:w w:val="99"/>
        <w:sz w:val="22"/>
        <w:szCs w:val="22"/>
        <w:lang w:val="en-US" w:eastAsia="en-US" w:bidi="en-US"/>
      </w:rPr>
    </w:lvl>
    <w:lvl w:ilvl="2">
      <w:start w:val="1"/>
      <w:numFmt w:val="lowerLetter"/>
      <w:lvlText w:val="(%3)"/>
      <w:lvlJc w:val="left"/>
      <w:pPr>
        <w:ind w:left="1751" w:hanging="567"/>
      </w:pPr>
      <w:rPr>
        <w:rFonts w:ascii="Arial" w:eastAsia="Arial" w:hAnsi="Arial" w:cs="Arial" w:hint="default"/>
        <w:w w:val="99"/>
        <w:sz w:val="20"/>
        <w:szCs w:val="20"/>
        <w:lang w:val="en-US" w:eastAsia="en-US" w:bidi="en-US"/>
      </w:rPr>
    </w:lvl>
    <w:lvl w:ilvl="3">
      <w:start w:val="1"/>
      <w:numFmt w:val="lowerRoman"/>
      <w:lvlText w:val="(%4)"/>
      <w:lvlJc w:val="left"/>
      <w:pPr>
        <w:ind w:left="2320" w:hanging="569"/>
      </w:pPr>
      <w:rPr>
        <w:rFonts w:ascii="Calibri" w:eastAsia="Arial" w:hAnsi="Calibri" w:cs="Arial" w:hint="default"/>
        <w:spacing w:val="-1"/>
        <w:w w:val="99"/>
        <w:sz w:val="22"/>
        <w:szCs w:val="20"/>
        <w:lang w:val="en-US" w:eastAsia="en-US" w:bidi="en-US"/>
      </w:rPr>
    </w:lvl>
    <w:lvl w:ilvl="4">
      <w:start w:val="1"/>
      <w:numFmt w:val="upperLetter"/>
      <w:lvlText w:val="(%5)"/>
      <w:lvlJc w:val="left"/>
      <w:pPr>
        <w:ind w:left="2886" w:hanging="567"/>
      </w:pPr>
      <w:rPr>
        <w:rFonts w:ascii="Calibri" w:eastAsia="Arial" w:hAnsi="Calibri" w:cs="Arial" w:hint="default"/>
        <w:spacing w:val="-1"/>
        <w:w w:val="99"/>
        <w:sz w:val="22"/>
        <w:szCs w:val="20"/>
        <w:lang w:val="en-US" w:eastAsia="en-US" w:bidi="en-US"/>
      </w:rPr>
    </w:lvl>
    <w:lvl w:ilvl="5">
      <w:numFmt w:val="bullet"/>
      <w:lvlText w:val="•"/>
      <w:lvlJc w:val="left"/>
      <w:pPr>
        <w:ind w:left="4858" w:hanging="567"/>
      </w:pPr>
      <w:rPr>
        <w:rFonts w:hint="default"/>
        <w:lang w:val="en-US" w:eastAsia="en-US" w:bidi="en-US"/>
      </w:rPr>
    </w:lvl>
    <w:lvl w:ilvl="6">
      <w:numFmt w:val="bullet"/>
      <w:lvlText w:val="•"/>
      <w:lvlJc w:val="left"/>
      <w:pPr>
        <w:ind w:left="5848" w:hanging="567"/>
      </w:pPr>
      <w:rPr>
        <w:rFonts w:hint="default"/>
        <w:lang w:val="en-US" w:eastAsia="en-US" w:bidi="en-US"/>
      </w:rPr>
    </w:lvl>
    <w:lvl w:ilvl="7">
      <w:numFmt w:val="bullet"/>
      <w:lvlText w:val="•"/>
      <w:lvlJc w:val="left"/>
      <w:pPr>
        <w:ind w:left="6837" w:hanging="567"/>
      </w:pPr>
      <w:rPr>
        <w:rFonts w:hint="default"/>
        <w:lang w:val="en-US" w:eastAsia="en-US" w:bidi="en-US"/>
      </w:rPr>
    </w:lvl>
    <w:lvl w:ilvl="8">
      <w:numFmt w:val="bullet"/>
      <w:lvlText w:val="•"/>
      <w:lvlJc w:val="left"/>
      <w:pPr>
        <w:ind w:left="7827" w:hanging="567"/>
      </w:pPr>
      <w:rPr>
        <w:rFonts w:hint="default"/>
        <w:lang w:val="en-US" w:eastAsia="en-US" w:bidi="en-US"/>
      </w:rPr>
    </w:lvl>
  </w:abstractNum>
  <w:abstractNum w:abstractNumId="13" w15:restartNumberingAfterBreak="0">
    <w:nsid w:val="0BA30F6E"/>
    <w:multiLevelType w:val="multilevel"/>
    <w:tmpl w:val="E2B84F36"/>
    <w:lvl w:ilvl="0">
      <w:start w:val="1"/>
      <w:numFmt w:val="decimal"/>
      <w:lvlText w:val="%1"/>
      <w:lvlJc w:val="left"/>
      <w:pPr>
        <w:ind w:left="1185" w:hanging="846"/>
      </w:pPr>
      <w:rPr>
        <w:rFonts w:hint="default"/>
      </w:rPr>
    </w:lvl>
    <w:lvl w:ilvl="1">
      <w:start w:val="1"/>
      <w:numFmt w:val="decimal"/>
      <w:lvlText w:val="11.%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Calibri" w:eastAsia="Arial" w:hAnsi="Calibri" w:cs="Arial" w:hint="default"/>
        <w:w w:val="99"/>
        <w:sz w:val="22"/>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14" w15:restartNumberingAfterBreak="0">
    <w:nsid w:val="0DFB1A52"/>
    <w:multiLevelType w:val="multilevel"/>
    <w:tmpl w:val="BC966D5E"/>
    <w:name w:val="Agreement"/>
    <w:lvl w:ilvl="0">
      <w:start w:val="1"/>
      <w:numFmt w:val="decimal"/>
      <w:pStyle w:val="AgreementUK1"/>
      <w:lvlText w:val="%1."/>
      <w:lvlJc w:val="left"/>
      <w:pPr>
        <w:tabs>
          <w:tab w:val="num" w:pos="0"/>
        </w:tabs>
        <w:ind w:left="720" w:hanging="720"/>
      </w:pPr>
      <w:rPr>
        <w:rFonts w:ascii="Times New Roman" w:hAnsi="Times New Roman" w:hint="default"/>
        <w:b/>
        <w:i w:val="0"/>
        <w:caps w:val="0"/>
        <w:smallCaps w:val="0"/>
        <w:strike w:val="0"/>
        <w:dstrike w:val="0"/>
        <w:vanish w:val="0"/>
        <w:color w:val="000000"/>
        <w:spacing w:val="0"/>
        <w:w w:val="100"/>
        <w:kern w:val="0"/>
        <w:position w:val="0"/>
        <w:sz w:val="22"/>
        <w:u w:val="none"/>
        <w:effect w:val="none"/>
        <w:vertAlign w:val="baseline"/>
      </w:rPr>
    </w:lvl>
    <w:lvl w:ilvl="1">
      <w:start w:val="1"/>
      <w:numFmt w:val="decimal"/>
      <w:pStyle w:val="AgreementUK2"/>
      <w:isLgl/>
      <w:lvlText w:val="%1.%2"/>
      <w:lvlJc w:val="left"/>
      <w:pPr>
        <w:tabs>
          <w:tab w:val="num" w:pos="0"/>
        </w:tabs>
        <w:ind w:left="720" w:hanging="720"/>
      </w:pPr>
      <w:rPr>
        <w:rFonts w:ascii="Times New Roman" w:hAnsi="Times New Roman" w:hint="default"/>
        <w:b/>
        <w:i w:val="0"/>
        <w:caps w:val="0"/>
        <w:smallCaps w:val="0"/>
        <w:strike w:val="0"/>
        <w:dstrike w:val="0"/>
        <w:vanish w:val="0"/>
        <w:color w:val="000000"/>
        <w:spacing w:val="0"/>
        <w:w w:val="100"/>
        <w:kern w:val="0"/>
        <w:position w:val="0"/>
        <w:sz w:val="22"/>
        <w:u w:val="none"/>
        <w:effect w:val="none"/>
        <w:vertAlign w:val="baseline"/>
      </w:rPr>
    </w:lvl>
    <w:lvl w:ilvl="2">
      <w:start w:val="1"/>
      <w:numFmt w:val="decimal"/>
      <w:pStyle w:val="AgreementUK3"/>
      <w:isLgl/>
      <w:lvlText w:val="%1.%2.%3"/>
      <w:lvlJc w:val="left"/>
      <w:pPr>
        <w:tabs>
          <w:tab w:val="num" w:pos="0"/>
        </w:tabs>
        <w:ind w:left="1440" w:hanging="720"/>
      </w:pPr>
      <w:rPr>
        <w:rFonts w:ascii="Times New Roman" w:hAnsi="Times New Roman" w:hint="default"/>
        <w:b/>
        <w:i w:val="0"/>
        <w:caps w:val="0"/>
        <w:smallCaps w:val="0"/>
        <w:strike w:val="0"/>
        <w:dstrike w:val="0"/>
        <w:vanish w:val="0"/>
        <w:color w:val="000000"/>
        <w:spacing w:val="0"/>
        <w:w w:val="100"/>
        <w:kern w:val="0"/>
        <w:position w:val="0"/>
        <w:sz w:val="22"/>
        <w:u w:val="none"/>
        <w:effect w:val="none"/>
        <w:vertAlign w:val="baseline"/>
      </w:rPr>
    </w:lvl>
    <w:lvl w:ilvl="3">
      <w:start w:val="1"/>
      <w:numFmt w:val="lowerLetter"/>
      <w:pStyle w:val="AgreementUK4"/>
      <w:lvlText w:val="(%4)"/>
      <w:lvlJc w:val="left"/>
      <w:pPr>
        <w:tabs>
          <w:tab w:val="num" w:pos="0"/>
        </w:tabs>
        <w:ind w:left="1440" w:hanging="72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4">
      <w:start w:val="1"/>
      <w:numFmt w:val="lowerRoman"/>
      <w:pStyle w:val="AgreementUK5"/>
      <w:lvlText w:val="(%5)"/>
      <w:lvlJc w:val="left"/>
      <w:pPr>
        <w:tabs>
          <w:tab w:val="num" w:pos="0"/>
        </w:tabs>
        <w:ind w:left="2160" w:hanging="72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5">
      <w:start w:val="1"/>
      <w:numFmt w:val="upperLetter"/>
      <w:pStyle w:val="AgreementUK6"/>
      <w:lvlText w:val="(%6)"/>
      <w:lvlJc w:val="left"/>
      <w:pPr>
        <w:tabs>
          <w:tab w:val="num" w:pos="0"/>
        </w:tabs>
        <w:ind w:left="2880" w:hanging="72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6">
      <w:start w:val="1"/>
      <w:numFmt w:val="decimal"/>
      <w:pStyle w:val="AgreementUK7"/>
      <w:lvlText w:val="(%7)"/>
      <w:lvlJc w:val="left"/>
      <w:pPr>
        <w:tabs>
          <w:tab w:val="num" w:pos="0"/>
        </w:tabs>
        <w:ind w:left="3600" w:hanging="72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7">
      <w:start w:val="1"/>
      <w:numFmt w:val="none"/>
      <w:pStyle w:val="AgreementUK8"/>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8">
      <w:start w:val="1"/>
      <w:numFmt w:val="none"/>
      <w:pStyle w:val="AgreementUK9"/>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abstractNum>
  <w:abstractNum w:abstractNumId="15" w15:restartNumberingAfterBreak="0">
    <w:nsid w:val="0E405CBE"/>
    <w:multiLevelType w:val="multilevel"/>
    <w:tmpl w:val="8B0A90B8"/>
    <w:name w:val="Simple List"/>
    <w:lvl w:ilvl="0">
      <w:start w:val="1"/>
      <w:numFmt w:val="decimal"/>
      <w:pStyle w:val="SimpleL1"/>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Verdana" w:hAnsi="Verdana" w:cs="Times New Roman" w:hint="default"/>
        <w:b w:val="0"/>
        <w:i w:val="0"/>
        <w:caps w:val="0"/>
        <w:strike w:val="0"/>
        <w:dstrike w:val="0"/>
        <w:vanish w:val="0"/>
        <w:color w:val="auto"/>
        <w:sz w:val="18"/>
        <w:szCs w:val="18"/>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impleL1"/>
      <w:suff w:val="nothing"/>
      <w:lvlText w:val="%9"/>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6" w15:restartNumberingAfterBreak="0">
    <w:nsid w:val="0E4E0866"/>
    <w:multiLevelType w:val="multilevel"/>
    <w:tmpl w:val="75DAA5C4"/>
    <w:lvl w:ilvl="0">
      <w:start w:val="1"/>
      <w:numFmt w:val="decimal"/>
      <w:lvlText w:val="%1"/>
      <w:lvlJc w:val="left"/>
      <w:pPr>
        <w:ind w:left="1185" w:hanging="846"/>
        <w:jc w:val="right"/>
      </w:pPr>
      <w:rPr>
        <w:rFonts w:hint="default"/>
        <w:lang w:val="en-US" w:eastAsia="en-US" w:bidi="en-US"/>
      </w:rPr>
    </w:lvl>
    <w:lvl w:ilvl="1">
      <w:start w:val="1"/>
      <w:numFmt w:val="decimal"/>
      <w:lvlText w:val="%1.%2"/>
      <w:lvlJc w:val="left"/>
      <w:pPr>
        <w:ind w:left="1185" w:hanging="846"/>
      </w:pPr>
      <w:rPr>
        <w:rFonts w:ascii="Calibri" w:eastAsia="Arial" w:hAnsi="Calibri" w:cs="Calibri" w:hint="default"/>
        <w:spacing w:val="-1"/>
        <w:w w:val="99"/>
        <w:sz w:val="22"/>
        <w:szCs w:val="22"/>
        <w:lang w:val="en-US" w:eastAsia="en-US" w:bidi="en-US"/>
      </w:rPr>
    </w:lvl>
    <w:lvl w:ilvl="2">
      <w:start w:val="1"/>
      <w:numFmt w:val="lowerLetter"/>
      <w:lvlText w:val="(%3)"/>
      <w:lvlJc w:val="left"/>
      <w:pPr>
        <w:ind w:left="1751" w:hanging="567"/>
      </w:pPr>
      <w:rPr>
        <w:rFonts w:ascii="Arial" w:eastAsia="Arial" w:hAnsi="Arial" w:cs="Arial" w:hint="default"/>
        <w:w w:val="99"/>
        <w:sz w:val="20"/>
        <w:szCs w:val="20"/>
        <w:lang w:val="en-US" w:eastAsia="en-US" w:bidi="en-US"/>
      </w:rPr>
    </w:lvl>
    <w:lvl w:ilvl="3">
      <w:start w:val="1"/>
      <w:numFmt w:val="lowerRoman"/>
      <w:lvlText w:val="(%4)"/>
      <w:lvlJc w:val="left"/>
      <w:pPr>
        <w:ind w:left="2320" w:hanging="569"/>
      </w:pPr>
      <w:rPr>
        <w:rFonts w:ascii="Calibri" w:eastAsia="Arial" w:hAnsi="Calibri" w:cs="Arial" w:hint="default"/>
        <w:spacing w:val="-1"/>
        <w:w w:val="99"/>
        <w:sz w:val="22"/>
        <w:szCs w:val="20"/>
        <w:lang w:val="en-US" w:eastAsia="en-US" w:bidi="en-US"/>
      </w:rPr>
    </w:lvl>
    <w:lvl w:ilvl="4">
      <w:start w:val="1"/>
      <w:numFmt w:val="upperLetter"/>
      <w:lvlText w:val="(%5)"/>
      <w:lvlJc w:val="left"/>
      <w:pPr>
        <w:ind w:left="2886" w:hanging="567"/>
      </w:pPr>
      <w:rPr>
        <w:rFonts w:ascii="Calibri" w:eastAsia="Arial" w:hAnsi="Calibri" w:cs="Arial" w:hint="default"/>
        <w:spacing w:val="-1"/>
        <w:w w:val="99"/>
        <w:sz w:val="22"/>
        <w:szCs w:val="20"/>
        <w:lang w:val="en-US" w:eastAsia="en-US" w:bidi="en-US"/>
      </w:rPr>
    </w:lvl>
    <w:lvl w:ilvl="5">
      <w:numFmt w:val="bullet"/>
      <w:lvlText w:val="•"/>
      <w:lvlJc w:val="left"/>
      <w:pPr>
        <w:ind w:left="4858" w:hanging="567"/>
      </w:pPr>
      <w:rPr>
        <w:rFonts w:hint="default"/>
        <w:lang w:val="en-US" w:eastAsia="en-US" w:bidi="en-US"/>
      </w:rPr>
    </w:lvl>
    <w:lvl w:ilvl="6">
      <w:numFmt w:val="bullet"/>
      <w:lvlText w:val="•"/>
      <w:lvlJc w:val="left"/>
      <w:pPr>
        <w:ind w:left="5848" w:hanging="567"/>
      </w:pPr>
      <w:rPr>
        <w:rFonts w:hint="default"/>
        <w:lang w:val="en-US" w:eastAsia="en-US" w:bidi="en-US"/>
      </w:rPr>
    </w:lvl>
    <w:lvl w:ilvl="7">
      <w:numFmt w:val="bullet"/>
      <w:lvlText w:val="•"/>
      <w:lvlJc w:val="left"/>
      <w:pPr>
        <w:ind w:left="6837" w:hanging="567"/>
      </w:pPr>
      <w:rPr>
        <w:rFonts w:hint="default"/>
        <w:lang w:val="en-US" w:eastAsia="en-US" w:bidi="en-US"/>
      </w:rPr>
    </w:lvl>
    <w:lvl w:ilvl="8">
      <w:numFmt w:val="bullet"/>
      <w:lvlText w:val="•"/>
      <w:lvlJc w:val="left"/>
      <w:pPr>
        <w:ind w:left="7827" w:hanging="567"/>
      </w:pPr>
      <w:rPr>
        <w:rFonts w:hint="default"/>
        <w:lang w:val="en-US" w:eastAsia="en-US" w:bidi="en-US"/>
      </w:rPr>
    </w:lvl>
  </w:abstractNum>
  <w:abstractNum w:abstractNumId="17" w15:restartNumberingAfterBreak="0">
    <w:nsid w:val="0E7F5A4C"/>
    <w:multiLevelType w:val="multilevel"/>
    <w:tmpl w:val="C1F66DA6"/>
    <w:lvl w:ilvl="0">
      <w:start w:val="1"/>
      <w:numFmt w:val="decimal"/>
      <w:lvlText w:val="%1"/>
      <w:lvlJc w:val="left"/>
      <w:pPr>
        <w:ind w:left="1185" w:hanging="846"/>
      </w:pPr>
      <w:rPr>
        <w:rFonts w:hint="default"/>
      </w:rPr>
    </w:lvl>
    <w:lvl w:ilvl="1">
      <w:start w:val="1"/>
      <w:numFmt w:val="decimal"/>
      <w:lvlText w:val="21.%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i w:val="0"/>
        <w:iCs/>
        <w:w w:val="99"/>
        <w:sz w:val="20"/>
        <w:szCs w:val="20"/>
      </w:rPr>
    </w:lvl>
    <w:lvl w:ilvl="3">
      <w:start w:val="1"/>
      <w:numFmt w:val="lowerRoman"/>
      <w:lvlText w:val="(%4)"/>
      <w:lvlJc w:val="left"/>
      <w:pPr>
        <w:ind w:left="2320" w:hanging="569"/>
      </w:pPr>
      <w:rPr>
        <w:rFonts w:ascii="Calibri" w:eastAsia="Arial" w:hAnsi="Calibri" w:cs="Arial" w:hint="default"/>
        <w:spacing w:val="-1"/>
        <w:w w:val="99"/>
        <w:sz w:val="22"/>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18" w15:restartNumberingAfterBreak="0">
    <w:nsid w:val="120D2BC5"/>
    <w:multiLevelType w:val="multilevel"/>
    <w:tmpl w:val="B4849A9A"/>
    <w:lvl w:ilvl="0">
      <w:start w:val="1"/>
      <w:numFmt w:val="decimal"/>
      <w:lvlText w:val="%1"/>
      <w:lvlJc w:val="left"/>
      <w:pPr>
        <w:ind w:left="1185" w:hanging="846"/>
      </w:pPr>
      <w:rPr>
        <w:rFonts w:hint="default"/>
      </w:rPr>
    </w:lvl>
    <w:lvl w:ilvl="1">
      <w:start w:val="1"/>
      <w:numFmt w:val="decimal"/>
      <w:lvlText w:val="22.%2"/>
      <w:lvlJc w:val="left"/>
      <w:pPr>
        <w:ind w:left="1185" w:hanging="846"/>
      </w:pPr>
      <w:rPr>
        <w:rFonts w:hAnsi="Arial Unicode MS" w:hint="default"/>
        <w:b/>
        <w:caps w:val="0"/>
        <w:smallCaps w:val="0"/>
        <w:strike w:val="0"/>
        <w:dstrike w:val="0"/>
        <w:color w:val="000000"/>
        <w:spacing w:val="0"/>
        <w:w w:val="100"/>
        <w:kern w:val="0"/>
        <w:position w:val="0"/>
        <w:sz w:val="20"/>
        <w:szCs w:val="20"/>
        <w:vertAlign w:val="baseline"/>
        <w:em w:val="none"/>
      </w:rPr>
    </w:lvl>
    <w:lvl w:ilvl="2">
      <w:start w:val="1"/>
      <w:numFmt w:val="lowerLetter"/>
      <w:lvlText w:val="(%3)"/>
      <w:lvlJc w:val="left"/>
      <w:pPr>
        <w:ind w:left="567" w:hanging="567"/>
      </w:pPr>
      <w:rPr>
        <w:rFonts w:ascii="Arial" w:eastAsia="Arial" w:hAnsi="Arial" w:cs="Arial" w:hint="default"/>
        <w:b w:val="0"/>
        <w:bCs w:val="0"/>
        <w:i w:val="0"/>
        <w:iCs/>
        <w:w w:val="99"/>
        <w:sz w:val="20"/>
        <w:szCs w:val="20"/>
      </w:rPr>
    </w:lvl>
    <w:lvl w:ilvl="3">
      <w:start w:val="1"/>
      <w:numFmt w:val="lowerRoman"/>
      <w:lvlText w:val="(%4)"/>
      <w:lvlJc w:val="left"/>
      <w:pPr>
        <w:ind w:left="2320" w:hanging="569"/>
      </w:pPr>
      <w:rPr>
        <w:rFonts w:ascii="Arial" w:eastAsia="Arial" w:hAnsi="Arial" w:cs="Arial" w:hint="default"/>
        <w:b w:val="0"/>
        <w:bCs w:val="0"/>
        <w:spacing w:val="-1"/>
        <w:w w:val="99"/>
        <w:sz w:val="20"/>
        <w:szCs w:val="20"/>
      </w:rPr>
    </w:lvl>
    <w:lvl w:ilvl="4">
      <w:start w:val="1"/>
      <w:numFmt w:val="upperLetter"/>
      <w:lvlText w:val="(%5)"/>
      <w:lvlJc w:val="left"/>
      <w:pPr>
        <w:ind w:left="2886" w:hanging="567"/>
      </w:pPr>
      <w:rPr>
        <w:rFonts w:ascii="Arial" w:eastAsia="Arial" w:hAnsi="Arial" w:cs="Arial" w:hint="default"/>
        <w:spacing w:val="-1"/>
        <w:w w:val="99"/>
        <w:sz w:val="20"/>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19" w15:restartNumberingAfterBreak="0">
    <w:nsid w:val="12B54CFF"/>
    <w:multiLevelType w:val="multilevel"/>
    <w:tmpl w:val="523E745E"/>
    <w:lvl w:ilvl="0">
      <w:start w:val="1"/>
      <w:numFmt w:val="decimal"/>
      <w:lvlText w:val="%1"/>
      <w:lvlJc w:val="left"/>
      <w:pPr>
        <w:ind w:left="1185" w:hanging="846"/>
      </w:pPr>
      <w:rPr>
        <w:rFonts w:hint="default"/>
      </w:rPr>
    </w:lvl>
    <w:lvl w:ilvl="1">
      <w:start w:val="1"/>
      <w:numFmt w:val="decimal"/>
      <w:lvlText w:val="20.%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i w:val="0"/>
        <w:iCs/>
        <w:w w:val="99"/>
        <w:sz w:val="20"/>
        <w:szCs w:val="20"/>
      </w:rPr>
    </w:lvl>
    <w:lvl w:ilvl="3">
      <w:start w:val="1"/>
      <w:numFmt w:val="lowerRoman"/>
      <w:lvlText w:val="(%4)"/>
      <w:lvlJc w:val="left"/>
      <w:pPr>
        <w:ind w:left="2320" w:hanging="569"/>
      </w:pPr>
      <w:rPr>
        <w:rFonts w:ascii="Calibri" w:eastAsia="Arial" w:hAnsi="Calibri" w:cs="Arial" w:hint="default"/>
        <w:spacing w:val="-1"/>
        <w:w w:val="99"/>
        <w:sz w:val="22"/>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20" w15:restartNumberingAfterBreak="0">
    <w:nsid w:val="138A53B5"/>
    <w:multiLevelType w:val="multilevel"/>
    <w:tmpl w:val="48D47790"/>
    <w:lvl w:ilvl="0">
      <w:start w:val="1"/>
      <w:numFmt w:val="decimal"/>
      <w:lvlText w:val="%1"/>
      <w:lvlJc w:val="left"/>
      <w:pPr>
        <w:ind w:left="1185" w:hanging="846"/>
      </w:pPr>
      <w:rPr>
        <w:rFonts w:hint="default"/>
      </w:rPr>
    </w:lvl>
    <w:lvl w:ilvl="1">
      <w:start w:val="1"/>
      <w:numFmt w:val="decimal"/>
      <w:lvlText w:val="7.%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w w:val="99"/>
        <w:sz w:val="20"/>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21" w15:restartNumberingAfterBreak="0">
    <w:nsid w:val="13C46D77"/>
    <w:multiLevelType w:val="hybridMultilevel"/>
    <w:tmpl w:val="27BA7E90"/>
    <w:lvl w:ilvl="0" w:tplc="ACEC5B84">
      <w:start w:val="1"/>
      <w:numFmt w:val="decimal"/>
      <w:lvlText w:val="(%1)"/>
      <w:lvlJc w:val="left"/>
      <w:pPr>
        <w:ind w:left="1185" w:hanging="567"/>
      </w:pPr>
      <w:rPr>
        <w:rFonts w:ascii="Arial" w:eastAsia="Arial" w:hAnsi="Arial" w:cs="Arial" w:hint="default"/>
        <w:w w:val="99"/>
        <w:sz w:val="20"/>
        <w:szCs w:val="20"/>
        <w:lang w:val="en-US" w:eastAsia="en-US" w:bidi="en-US"/>
      </w:rPr>
    </w:lvl>
    <w:lvl w:ilvl="1" w:tplc="86BA177E">
      <w:start w:val="1"/>
      <w:numFmt w:val="upperLetter"/>
      <w:lvlText w:val="(%2)"/>
      <w:lvlJc w:val="left"/>
      <w:pPr>
        <w:ind w:left="1185" w:hanging="567"/>
      </w:pPr>
      <w:rPr>
        <w:rFonts w:ascii="Arial" w:eastAsia="Arial" w:hAnsi="Arial" w:cs="Arial" w:hint="default"/>
        <w:spacing w:val="-1"/>
        <w:w w:val="99"/>
        <w:sz w:val="20"/>
        <w:szCs w:val="20"/>
        <w:lang w:val="en-US" w:eastAsia="en-US" w:bidi="en-US"/>
      </w:rPr>
    </w:lvl>
    <w:lvl w:ilvl="2" w:tplc="DED29898">
      <w:start w:val="1"/>
      <w:numFmt w:val="lowerLetter"/>
      <w:lvlText w:val="(%3)"/>
      <w:lvlJc w:val="left"/>
      <w:pPr>
        <w:ind w:left="1751" w:hanging="567"/>
      </w:pPr>
      <w:rPr>
        <w:rFonts w:ascii="Arial" w:eastAsia="Arial" w:hAnsi="Arial" w:cs="Arial" w:hint="default"/>
        <w:w w:val="99"/>
        <w:sz w:val="20"/>
        <w:szCs w:val="20"/>
        <w:lang w:val="en-US" w:eastAsia="en-US" w:bidi="en-US"/>
      </w:rPr>
    </w:lvl>
    <w:lvl w:ilvl="3" w:tplc="7FF43B90">
      <w:numFmt w:val="bullet"/>
      <w:lvlText w:val="•"/>
      <w:lvlJc w:val="left"/>
      <w:pPr>
        <w:ind w:left="3548" w:hanging="567"/>
      </w:pPr>
      <w:rPr>
        <w:rFonts w:hint="default"/>
        <w:lang w:val="en-US" w:eastAsia="en-US" w:bidi="en-US"/>
      </w:rPr>
    </w:lvl>
    <w:lvl w:ilvl="4" w:tplc="975ABFB6">
      <w:numFmt w:val="bullet"/>
      <w:lvlText w:val="•"/>
      <w:lvlJc w:val="left"/>
      <w:pPr>
        <w:ind w:left="4442" w:hanging="567"/>
      </w:pPr>
      <w:rPr>
        <w:rFonts w:hint="default"/>
        <w:lang w:val="en-US" w:eastAsia="en-US" w:bidi="en-US"/>
      </w:rPr>
    </w:lvl>
    <w:lvl w:ilvl="5" w:tplc="3EE89968">
      <w:numFmt w:val="bullet"/>
      <w:lvlText w:val="•"/>
      <w:lvlJc w:val="left"/>
      <w:pPr>
        <w:ind w:left="5336" w:hanging="567"/>
      </w:pPr>
      <w:rPr>
        <w:rFonts w:hint="default"/>
        <w:lang w:val="en-US" w:eastAsia="en-US" w:bidi="en-US"/>
      </w:rPr>
    </w:lvl>
    <w:lvl w:ilvl="6" w:tplc="A88CB698">
      <w:numFmt w:val="bullet"/>
      <w:lvlText w:val="•"/>
      <w:lvlJc w:val="left"/>
      <w:pPr>
        <w:ind w:left="6230" w:hanging="567"/>
      </w:pPr>
      <w:rPr>
        <w:rFonts w:hint="default"/>
        <w:lang w:val="en-US" w:eastAsia="en-US" w:bidi="en-US"/>
      </w:rPr>
    </w:lvl>
    <w:lvl w:ilvl="7" w:tplc="5D088A88">
      <w:numFmt w:val="bullet"/>
      <w:lvlText w:val="•"/>
      <w:lvlJc w:val="left"/>
      <w:pPr>
        <w:ind w:left="7124" w:hanging="567"/>
      </w:pPr>
      <w:rPr>
        <w:rFonts w:hint="default"/>
        <w:lang w:val="en-US" w:eastAsia="en-US" w:bidi="en-US"/>
      </w:rPr>
    </w:lvl>
    <w:lvl w:ilvl="8" w:tplc="EB5A972C">
      <w:numFmt w:val="bullet"/>
      <w:lvlText w:val="•"/>
      <w:lvlJc w:val="left"/>
      <w:pPr>
        <w:ind w:left="8018" w:hanging="567"/>
      </w:pPr>
      <w:rPr>
        <w:rFonts w:hint="default"/>
        <w:lang w:val="en-US" w:eastAsia="en-US" w:bidi="en-US"/>
      </w:rPr>
    </w:lvl>
  </w:abstractNum>
  <w:abstractNum w:abstractNumId="22" w15:restartNumberingAfterBreak="0">
    <w:nsid w:val="14843540"/>
    <w:multiLevelType w:val="multilevel"/>
    <w:tmpl w:val="65F4B9B4"/>
    <w:lvl w:ilvl="0">
      <w:start w:val="1"/>
      <w:numFmt w:val="decimal"/>
      <w:lvlText w:val="%1"/>
      <w:lvlJc w:val="left"/>
      <w:pPr>
        <w:ind w:left="1185" w:hanging="846"/>
        <w:jc w:val="right"/>
      </w:pPr>
      <w:rPr>
        <w:rFonts w:hint="default"/>
        <w:lang w:val="en-US" w:eastAsia="en-US" w:bidi="en-US"/>
      </w:rPr>
    </w:lvl>
    <w:lvl w:ilvl="1">
      <w:start w:val="1"/>
      <w:numFmt w:val="decimal"/>
      <w:lvlText w:val="%1.%2"/>
      <w:lvlJc w:val="left"/>
      <w:pPr>
        <w:ind w:left="1185" w:hanging="846"/>
      </w:pPr>
      <w:rPr>
        <w:rFonts w:ascii="Arial" w:eastAsia="Arial" w:hAnsi="Arial" w:cs="Arial" w:hint="default"/>
        <w:spacing w:val="-1"/>
        <w:w w:val="99"/>
        <w:sz w:val="20"/>
        <w:szCs w:val="20"/>
        <w:lang w:val="en-US" w:eastAsia="en-US" w:bidi="en-US"/>
      </w:rPr>
    </w:lvl>
    <w:lvl w:ilvl="2">
      <w:start w:val="1"/>
      <w:numFmt w:val="lowerLetter"/>
      <w:lvlText w:val="(%3)"/>
      <w:lvlJc w:val="left"/>
      <w:pPr>
        <w:ind w:left="1751" w:hanging="567"/>
      </w:pPr>
      <w:rPr>
        <w:rFonts w:ascii="Arial" w:eastAsia="Arial" w:hAnsi="Arial" w:cs="Arial" w:hint="default"/>
        <w:w w:val="99"/>
        <w:sz w:val="20"/>
        <w:szCs w:val="20"/>
        <w:lang w:val="en-US" w:eastAsia="en-US" w:bidi="en-US"/>
      </w:rPr>
    </w:lvl>
    <w:lvl w:ilvl="3">
      <w:start w:val="1"/>
      <w:numFmt w:val="lowerRoman"/>
      <w:lvlText w:val="(%4)"/>
      <w:lvlJc w:val="left"/>
      <w:pPr>
        <w:ind w:left="2320"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886" w:hanging="567"/>
      </w:pPr>
      <w:rPr>
        <w:rFonts w:ascii="Arial" w:eastAsia="Arial" w:hAnsi="Arial" w:cs="Arial" w:hint="default"/>
        <w:spacing w:val="-1"/>
        <w:w w:val="99"/>
        <w:sz w:val="20"/>
        <w:szCs w:val="20"/>
        <w:lang w:val="en-US" w:eastAsia="en-US" w:bidi="en-US"/>
      </w:rPr>
    </w:lvl>
    <w:lvl w:ilvl="5">
      <w:numFmt w:val="bullet"/>
      <w:lvlText w:val="•"/>
      <w:lvlJc w:val="left"/>
      <w:pPr>
        <w:ind w:left="4858" w:hanging="567"/>
      </w:pPr>
      <w:rPr>
        <w:rFonts w:hint="default"/>
        <w:lang w:val="en-US" w:eastAsia="en-US" w:bidi="en-US"/>
      </w:rPr>
    </w:lvl>
    <w:lvl w:ilvl="6">
      <w:numFmt w:val="bullet"/>
      <w:lvlText w:val="•"/>
      <w:lvlJc w:val="left"/>
      <w:pPr>
        <w:ind w:left="5848" w:hanging="567"/>
      </w:pPr>
      <w:rPr>
        <w:rFonts w:hint="default"/>
        <w:lang w:val="en-US" w:eastAsia="en-US" w:bidi="en-US"/>
      </w:rPr>
    </w:lvl>
    <w:lvl w:ilvl="7">
      <w:numFmt w:val="bullet"/>
      <w:lvlText w:val="•"/>
      <w:lvlJc w:val="left"/>
      <w:pPr>
        <w:ind w:left="6837" w:hanging="567"/>
      </w:pPr>
      <w:rPr>
        <w:rFonts w:hint="default"/>
        <w:lang w:val="en-US" w:eastAsia="en-US" w:bidi="en-US"/>
      </w:rPr>
    </w:lvl>
    <w:lvl w:ilvl="8">
      <w:numFmt w:val="bullet"/>
      <w:lvlText w:val="•"/>
      <w:lvlJc w:val="left"/>
      <w:pPr>
        <w:ind w:left="7827" w:hanging="567"/>
      </w:pPr>
      <w:rPr>
        <w:rFonts w:hint="default"/>
        <w:lang w:val="en-US" w:eastAsia="en-US" w:bidi="en-US"/>
      </w:rPr>
    </w:lvl>
  </w:abstractNum>
  <w:abstractNum w:abstractNumId="23" w15:restartNumberingAfterBreak="0">
    <w:nsid w:val="15411665"/>
    <w:multiLevelType w:val="multilevel"/>
    <w:tmpl w:val="48D47790"/>
    <w:lvl w:ilvl="0">
      <w:start w:val="1"/>
      <w:numFmt w:val="decimal"/>
      <w:lvlText w:val="%1"/>
      <w:lvlJc w:val="left"/>
      <w:pPr>
        <w:ind w:left="1185" w:hanging="846"/>
      </w:pPr>
      <w:rPr>
        <w:rFonts w:hint="default"/>
      </w:rPr>
    </w:lvl>
    <w:lvl w:ilvl="1">
      <w:start w:val="1"/>
      <w:numFmt w:val="decimal"/>
      <w:lvlText w:val="7.%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w w:val="99"/>
        <w:sz w:val="20"/>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24" w15:restartNumberingAfterBreak="0">
    <w:nsid w:val="16A02E1E"/>
    <w:multiLevelType w:val="multilevel"/>
    <w:tmpl w:val="F48AD926"/>
    <w:lvl w:ilvl="0">
      <w:start w:val="1"/>
      <w:numFmt w:val="upperRoman"/>
      <w:pStyle w:val="Heading1"/>
      <w:suff w:val="nothing"/>
      <w:lvlText w:val="ARTICLE %1"/>
      <w:lvlJc w:val="left"/>
      <w:pPr>
        <w:tabs>
          <w:tab w:val="num" w:pos="0"/>
        </w:tabs>
      </w:pPr>
      <w:rPr>
        <w:rFonts w:ascii="Times New Roman" w:hAnsi="Times New Roman" w:cs="Times New Roman"/>
        <w:b/>
        <w:i w:val="0"/>
        <w:caps w:val="0"/>
        <w:strike w:val="0"/>
        <w:dstrike w:val="0"/>
        <w:vanish w:val="0"/>
        <w:color w:val="auto"/>
        <w:spacing w:val="0"/>
        <w:w w:val="100"/>
        <w:kern w:val="0"/>
        <w:position w:val="0"/>
        <w:sz w:val="24"/>
        <w:u w:val="none"/>
        <w:effect w:val="none"/>
        <w:vertAlign w:val="baseline"/>
      </w:rPr>
    </w:lvl>
    <w:lvl w:ilvl="1">
      <w:start w:val="1"/>
      <w:numFmt w:val="decimal"/>
      <w:pStyle w:val="Heading2"/>
      <w:isLgl/>
      <w:suff w:val="nothing"/>
      <w:lvlText w:val="Section %1.%2  "/>
      <w:lvlJc w:val="left"/>
      <w:pPr>
        <w:tabs>
          <w:tab w:val="num" w:pos="0"/>
        </w:tabs>
        <w:ind w:firstLine="1440"/>
      </w:pPr>
      <w:rPr>
        <w:rFonts w:ascii="Times New Roman" w:hAnsi="Times New Roman" w:cs="Times New Roman"/>
        <w:b/>
        <w:i w:val="0"/>
        <w:caps w:val="0"/>
        <w:strike w:val="0"/>
        <w:dstrike w:val="0"/>
        <w:vanish w:val="0"/>
        <w:color w:val="auto"/>
        <w:spacing w:val="0"/>
        <w:w w:val="100"/>
        <w:kern w:val="0"/>
        <w:position w:val="0"/>
        <w:sz w:val="24"/>
        <w:u w:val="none"/>
        <w:effect w:val="none"/>
        <w:vertAlign w:val="baseline"/>
      </w:rPr>
    </w:lvl>
    <w:lvl w:ilvl="2">
      <w:start w:val="1"/>
      <w:numFmt w:val="decimal"/>
      <w:pStyle w:val="Heading3"/>
      <w:isLgl/>
      <w:suff w:val="nothing"/>
      <w:lvlText w:val="%1.%2.%3  "/>
      <w:lvlJc w:val="left"/>
      <w:pPr>
        <w:tabs>
          <w:tab w:val="num" w:pos="0"/>
        </w:tabs>
        <w:ind w:left="720" w:hanging="432"/>
      </w:pPr>
      <w:rPr>
        <w:rFonts w:ascii="Times New Roman" w:hAnsi="Times New Roman" w:cs="Times New Roman"/>
        <w:b/>
        <w:i w:val="0"/>
        <w:caps w:val="0"/>
        <w:strike w:val="0"/>
        <w:dstrike w:val="0"/>
        <w:vanish w:val="0"/>
        <w:color w:val="auto"/>
        <w:spacing w:val="0"/>
        <w:w w:val="100"/>
        <w:kern w:val="0"/>
        <w:position w:val="0"/>
        <w:sz w:val="24"/>
        <w:u w:val="none"/>
        <w:effect w:val="none"/>
        <w:vertAlign w:val="baseline"/>
      </w:rPr>
    </w:lvl>
    <w:lvl w:ilvl="3">
      <w:start w:val="1"/>
      <w:numFmt w:val="none"/>
      <w:pStyle w:val="Heading4"/>
      <w:suff w:val="nothing"/>
      <w:lvlText w:val=""/>
      <w:lvlJc w:val="left"/>
      <w:pPr>
        <w:tabs>
          <w:tab w:val="num" w:pos="2520"/>
        </w:tabs>
        <w:ind w:left="2160"/>
      </w:pPr>
      <w:rPr>
        <w:rFonts w:cs="Times New Roman"/>
      </w:rPr>
    </w:lvl>
    <w:lvl w:ilvl="4">
      <w:start w:val="1"/>
      <w:numFmt w:val="none"/>
      <w:pStyle w:val="Heading5"/>
      <w:suff w:val="nothing"/>
      <w:lvlText w:val=""/>
      <w:lvlJc w:val="left"/>
      <w:pPr>
        <w:tabs>
          <w:tab w:val="num" w:pos="3240"/>
        </w:tabs>
        <w:ind w:left="2880"/>
      </w:pPr>
      <w:rPr>
        <w:rFonts w:cs="Times New Roman"/>
      </w:rPr>
    </w:lvl>
    <w:lvl w:ilvl="5">
      <w:start w:val="1"/>
      <w:numFmt w:val="none"/>
      <w:pStyle w:val="Heading6"/>
      <w:suff w:val="nothing"/>
      <w:lvlText w:val=""/>
      <w:lvlJc w:val="left"/>
      <w:pPr>
        <w:tabs>
          <w:tab w:val="num" w:pos="3960"/>
        </w:tabs>
        <w:ind w:left="3600"/>
      </w:pPr>
      <w:rPr>
        <w:rFonts w:cs="Times New Roman"/>
      </w:rPr>
    </w:lvl>
    <w:lvl w:ilvl="6">
      <w:start w:val="1"/>
      <w:numFmt w:val="none"/>
      <w:pStyle w:val="Heading7"/>
      <w:suff w:val="nothing"/>
      <w:lvlText w:val=""/>
      <w:lvlJc w:val="left"/>
      <w:pPr>
        <w:tabs>
          <w:tab w:val="num" w:pos="4680"/>
        </w:tabs>
        <w:ind w:left="4320"/>
      </w:pPr>
      <w:rPr>
        <w:rFonts w:cs="Times New Roman"/>
      </w:rPr>
    </w:lvl>
    <w:lvl w:ilvl="7">
      <w:start w:val="1"/>
      <w:numFmt w:val="none"/>
      <w:pStyle w:val="Heading8"/>
      <w:suff w:val="nothing"/>
      <w:lvlText w:val=""/>
      <w:lvlJc w:val="left"/>
      <w:pPr>
        <w:tabs>
          <w:tab w:val="num" w:pos="5400"/>
        </w:tabs>
        <w:ind w:left="5040"/>
      </w:pPr>
      <w:rPr>
        <w:rFonts w:cs="Times New Roman"/>
      </w:rPr>
    </w:lvl>
    <w:lvl w:ilvl="8">
      <w:start w:val="1"/>
      <w:numFmt w:val="none"/>
      <w:pStyle w:val="Heading9"/>
      <w:suff w:val="nothing"/>
      <w:lvlText w:val=""/>
      <w:lvlJc w:val="left"/>
      <w:pPr>
        <w:tabs>
          <w:tab w:val="num" w:pos="6120"/>
        </w:tabs>
        <w:ind w:left="5760"/>
      </w:pPr>
      <w:rPr>
        <w:rFonts w:cs="Times New Roman"/>
      </w:rPr>
    </w:lvl>
  </w:abstractNum>
  <w:abstractNum w:abstractNumId="25" w15:restartNumberingAfterBreak="0">
    <w:nsid w:val="16C00280"/>
    <w:multiLevelType w:val="multilevel"/>
    <w:tmpl w:val="AA7CCC66"/>
    <w:name w:val="GTM Schedule 01·C#5595|673440"/>
    <w:lvl w:ilvl="0">
      <w:start w:val="1"/>
      <w:numFmt w:val="decimal"/>
      <w:pStyle w:val="Schedule1L1C"/>
      <w:suff w:val="nothing"/>
      <w:lvlText w:val="SCHEDULE %1"/>
      <w:lvlJc w:val="left"/>
      <w:pPr>
        <w:ind w:left="0" w:firstLine="0"/>
      </w:pPr>
      <w:rPr>
        <w:rFonts w:ascii="Calibri" w:hAnsi="Calibri" w:cs="Shruti" w:hint="default"/>
        <w:b/>
        <w:i w:val="0"/>
        <w:caps/>
        <w:smallCaps w:val="0"/>
        <w:sz w:val="20"/>
        <w:u w:val="none"/>
      </w:rPr>
    </w:lvl>
    <w:lvl w:ilvl="1">
      <w:start w:val="1"/>
      <w:numFmt w:val="decimal"/>
      <w:pStyle w:val="Schedule1L2C"/>
      <w:suff w:val="space"/>
      <w:lvlText w:val="Part %2"/>
      <w:lvlJc w:val="left"/>
      <w:pPr>
        <w:ind w:left="0" w:firstLine="0"/>
      </w:pPr>
      <w:rPr>
        <w:rFonts w:ascii="Arial" w:hAnsi="Arial" w:cs="Shruti" w:hint="default"/>
        <w:b/>
        <w:i w:val="0"/>
        <w:caps w:val="0"/>
        <w:sz w:val="20"/>
        <w:u w:val="none"/>
      </w:rPr>
    </w:lvl>
    <w:lvl w:ilvl="2">
      <w:start w:val="1"/>
      <w:numFmt w:val="decimal"/>
      <w:pStyle w:val="Schedule1L3C"/>
      <w:lvlText w:val="%3."/>
      <w:lvlJc w:val="left"/>
      <w:pPr>
        <w:tabs>
          <w:tab w:val="num" w:pos="720"/>
        </w:tabs>
        <w:ind w:left="720" w:hanging="720"/>
      </w:pPr>
      <w:rPr>
        <w:rFonts w:ascii="Arial" w:hAnsi="Arial" w:cs="Shruti" w:hint="default"/>
        <w:b w:val="0"/>
        <w:i w:val="0"/>
        <w:caps w:val="0"/>
        <w:color w:val="auto"/>
        <w:sz w:val="20"/>
        <w:u w:val="none"/>
      </w:rPr>
    </w:lvl>
    <w:lvl w:ilvl="3">
      <w:start w:val="1"/>
      <w:numFmt w:val="decimal"/>
      <w:pStyle w:val="Schedule1L4C"/>
      <w:lvlText w:val="%3.%4"/>
      <w:lvlJc w:val="left"/>
      <w:pPr>
        <w:tabs>
          <w:tab w:val="num" w:pos="720"/>
        </w:tabs>
        <w:ind w:left="720" w:hanging="720"/>
      </w:pPr>
      <w:rPr>
        <w:rFonts w:ascii="Arial" w:hAnsi="Arial" w:cs="Shruti" w:hint="default"/>
        <w:b w:val="0"/>
        <w:i w:val="0"/>
        <w:caps w:val="0"/>
        <w:sz w:val="20"/>
        <w:u w:val="none"/>
      </w:rPr>
    </w:lvl>
    <w:lvl w:ilvl="4">
      <w:start w:val="1"/>
      <w:numFmt w:val="decimal"/>
      <w:pStyle w:val="Schedule1L5C"/>
      <w:lvlText w:val="%3.%4.%5"/>
      <w:lvlJc w:val="left"/>
      <w:pPr>
        <w:tabs>
          <w:tab w:val="num" w:pos="1685"/>
        </w:tabs>
        <w:ind w:left="1685" w:hanging="965"/>
      </w:pPr>
      <w:rPr>
        <w:rFonts w:ascii="Arial" w:hAnsi="Arial" w:cs="Shruti" w:hint="default"/>
        <w:b w:val="0"/>
        <w:i w:val="0"/>
        <w:caps w:val="0"/>
        <w:sz w:val="20"/>
        <w:u w:val="none"/>
      </w:rPr>
    </w:lvl>
    <w:lvl w:ilvl="5">
      <w:start w:val="1"/>
      <w:numFmt w:val="lowerLetter"/>
      <w:pStyle w:val="Schedule1L6C"/>
      <w:lvlText w:val="(%6)"/>
      <w:lvlJc w:val="left"/>
      <w:pPr>
        <w:tabs>
          <w:tab w:val="num" w:pos="2405"/>
        </w:tabs>
        <w:ind w:left="2405" w:hanging="720"/>
      </w:pPr>
      <w:rPr>
        <w:rFonts w:ascii="Arial" w:hAnsi="Arial" w:cs="Shruti" w:hint="default"/>
        <w:b w:val="0"/>
        <w:i w:val="0"/>
        <w:caps w:val="0"/>
        <w:sz w:val="20"/>
        <w:u w:val="none"/>
      </w:rPr>
    </w:lvl>
    <w:lvl w:ilvl="6">
      <w:start w:val="1"/>
      <w:numFmt w:val="lowerRoman"/>
      <w:pStyle w:val="Schedule1L7C"/>
      <w:lvlText w:val="(%7)"/>
      <w:lvlJc w:val="left"/>
      <w:pPr>
        <w:tabs>
          <w:tab w:val="num" w:pos="3125"/>
        </w:tabs>
        <w:ind w:left="3125" w:hanging="720"/>
      </w:pPr>
      <w:rPr>
        <w:rFonts w:ascii="Arial" w:hAnsi="Arial" w:cs="Shruti" w:hint="default"/>
        <w:b w:val="0"/>
        <w:i w:val="0"/>
        <w:caps w:val="0"/>
        <w:sz w:val="20"/>
        <w:u w:val="none"/>
      </w:rPr>
    </w:lvl>
    <w:lvl w:ilvl="7">
      <w:start w:val="1"/>
      <w:numFmt w:val="lowerLetter"/>
      <w:pStyle w:val="Schedule1L8C"/>
      <w:lvlText w:val="(%8)"/>
      <w:lvlJc w:val="left"/>
      <w:pPr>
        <w:tabs>
          <w:tab w:val="num" w:pos="1440"/>
        </w:tabs>
        <w:ind w:left="1440" w:hanging="720"/>
      </w:pPr>
      <w:rPr>
        <w:rFonts w:ascii="Arial" w:hAnsi="Arial" w:cs="Shruti" w:hint="default"/>
        <w:b w:val="0"/>
        <w:i w:val="0"/>
        <w:caps w:val="0"/>
        <w:sz w:val="20"/>
        <w:u w:val="none"/>
      </w:rPr>
    </w:lvl>
    <w:lvl w:ilvl="8">
      <w:start w:val="1"/>
      <w:numFmt w:val="lowerRoman"/>
      <w:pStyle w:val="Schedule1L9C"/>
      <w:lvlText w:val="(%9)"/>
      <w:lvlJc w:val="left"/>
      <w:pPr>
        <w:tabs>
          <w:tab w:val="num" w:pos="1440"/>
        </w:tabs>
        <w:ind w:left="1440" w:hanging="720"/>
      </w:pPr>
      <w:rPr>
        <w:rFonts w:ascii="Arial" w:hAnsi="Arial" w:cs="Shruti" w:hint="default"/>
        <w:b w:val="0"/>
        <w:i w:val="0"/>
        <w:caps w:val="0"/>
        <w:sz w:val="20"/>
        <w:u w:val="none"/>
      </w:rPr>
    </w:lvl>
  </w:abstractNum>
  <w:abstractNum w:abstractNumId="26" w15:restartNumberingAfterBreak="0">
    <w:nsid w:val="17844F2D"/>
    <w:multiLevelType w:val="multilevel"/>
    <w:tmpl w:val="A8A2ECDA"/>
    <w:lvl w:ilvl="0">
      <w:start w:val="1"/>
      <w:numFmt w:val="decimal"/>
      <w:pStyle w:val="Numbered1"/>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tabs>
          <w:tab w:val="num" w:pos="1440"/>
        </w:tabs>
        <w:ind w:left="2160" w:hanging="720"/>
      </w:pPr>
      <w:rPr>
        <w:rFonts w:hint="default"/>
      </w:rPr>
    </w:lvl>
    <w:lvl w:ilvl="3">
      <w:start w:val="1"/>
      <w:numFmt w:val="decimal"/>
      <w:lvlText w:val="(%4)"/>
      <w:lvlJc w:val="left"/>
      <w:pPr>
        <w:tabs>
          <w:tab w:val="num" w:pos="2160"/>
        </w:tabs>
        <w:ind w:left="2880" w:hanging="720"/>
      </w:pPr>
      <w:rPr>
        <w:rFonts w:hint="default"/>
      </w:rPr>
    </w:lvl>
    <w:lvl w:ilvl="4">
      <w:start w:val="1"/>
      <w:numFmt w:val="lowerLetter"/>
      <w:lvlText w:val="(%5)"/>
      <w:lvlJc w:val="left"/>
      <w:pPr>
        <w:tabs>
          <w:tab w:val="num" w:pos="2880"/>
        </w:tabs>
        <w:ind w:left="3600" w:hanging="720"/>
      </w:pPr>
      <w:rPr>
        <w:rFonts w:hint="default"/>
      </w:rPr>
    </w:lvl>
    <w:lvl w:ilvl="5">
      <w:start w:val="1"/>
      <w:numFmt w:val="lowerRoman"/>
      <w:lvlText w:val="(%6)"/>
      <w:lvlJc w:val="left"/>
      <w:pPr>
        <w:tabs>
          <w:tab w:val="num" w:pos="3600"/>
        </w:tabs>
        <w:ind w:left="4320" w:hanging="720"/>
      </w:pPr>
      <w:rPr>
        <w:rFonts w:hint="default"/>
      </w:rPr>
    </w:lvl>
    <w:lvl w:ilvl="6">
      <w:start w:val="1"/>
      <w:numFmt w:val="decimal"/>
      <w:lvlText w:val="%7."/>
      <w:lvlJc w:val="left"/>
      <w:pPr>
        <w:tabs>
          <w:tab w:val="num" w:pos="4320"/>
        </w:tabs>
        <w:ind w:left="5040" w:hanging="720"/>
      </w:pPr>
      <w:rPr>
        <w:rFonts w:hint="default"/>
      </w:rPr>
    </w:lvl>
    <w:lvl w:ilvl="7">
      <w:start w:val="1"/>
      <w:numFmt w:val="lowerLetter"/>
      <w:lvlText w:val="%8."/>
      <w:lvlJc w:val="left"/>
      <w:pPr>
        <w:tabs>
          <w:tab w:val="num" w:pos="5328"/>
        </w:tabs>
        <w:ind w:left="5760" w:hanging="720"/>
      </w:pPr>
      <w:rPr>
        <w:rFonts w:hint="default"/>
      </w:rPr>
    </w:lvl>
    <w:lvl w:ilvl="8">
      <w:start w:val="1"/>
      <w:numFmt w:val="lowerRoman"/>
      <w:lvlText w:val="%9."/>
      <w:lvlJc w:val="left"/>
      <w:pPr>
        <w:tabs>
          <w:tab w:val="num" w:pos="5760"/>
        </w:tabs>
        <w:ind w:left="6480" w:hanging="720"/>
      </w:pPr>
      <w:rPr>
        <w:rFonts w:hint="default"/>
      </w:rPr>
    </w:lvl>
  </w:abstractNum>
  <w:abstractNum w:abstractNumId="27" w15:restartNumberingAfterBreak="0">
    <w:nsid w:val="179F6361"/>
    <w:multiLevelType w:val="multilevel"/>
    <w:tmpl w:val="262E3CBA"/>
    <w:lvl w:ilvl="0">
      <w:start w:val="1"/>
      <w:numFmt w:val="decimal"/>
      <w:lvlText w:val="Clause %1"/>
      <w:lvlJc w:val="left"/>
      <w:pPr>
        <w:tabs>
          <w:tab w:val="num" w:pos="567"/>
        </w:tabs>
        <w:ind w:left="1647" w:hanging="1080"/>
      </w:pPr>
      <w:rPr>
        <w:rFonts w:ascii="Calibri" w:hAnsi="Calibri" w:hint="eastAsia"/>
        <w:b/>
        <w:i w:val="0"/>
        <w:caps w:val="0"/>
        <w:smallCaps w:val="0"/>
        <w:strike w:val="0"/>
        <w:dstrike w:val="0"/>
        <w:vanish w:val="0"/>
        <w:color w:val="auto"/>
        <w:spacing w:val="0"/>
        <w:w w:val="100"/>
        <w:kern w:val="0"/>
        <w:position w:val="0"/>
        <w:sz w:val="22"/>
        <w:u w:val="none"/>
        <w:effect w:val="none"/>
        <w:vertAlign w:val="baseline"/>
      </w:rPr>
    </w:lvl>
    <w:lvl w:ilvl="1">
      <w:start w:val="1"/>
      <w:numFmt w:val="decimal"/>
      <w:pStyle w:val="Contract2"/>
      <w:isLgl/>
      <w:lvlText w:val="%1.%2"/>
      <w:lvlJc w:val="left"/>
      <w:pPr>
        <w:tabs>
          <w:tab w:val="num" w:pos="142"/>
        </w:tabs>
        <w:ind w:left="862" w:hanging="720"/>
      </w:pPr>
      <w:rPr>
        <w:rFonts w:asciiTheme="minorHAnsi" w:hAnsiTheme="minorHAnsi" w:cstheme="minorHAnsi" w:hint="default"/>
        <w:b/>
        <w:i w:val="0"/>
        <w:caps w:val="0"/>
        <w:smallCaps w:val="0"/>
        <w:strike w:val="0"/>
        <w:dstrike w:val="0"/>
        <w:vanish w:val="0"/>
        <w:color w:val="auto"/>
        <w:spacing w:val="0"/>
        <w:w w:val="100"/>
        <w:kern w:val="0"/>
        <w:position w:val="0"/>
        <w:sz w:val="22"/>
        <w:u w:val="none"/>
        <w:effect w:val="none"/>
        <w:vertAlign w:val="baseline"/>
      </w:rPr>
    </w:lvl>
    <w:lvl w:ilvl="2">
      <w:start w:val="1"/>
      <w:numFmt w:val="decimal"/>
      <w:pStyle w:val="Contract3"/>
      <w:lvlText w:val="%1.%2.%3"/>
      <w:lvlJc w:val="left"/>
      <w:pPr>
        <w:tabs>
          <w:tab w:val="num" w:pos="180"/>
        </w:tabs>
        <w:ind w:left="900" w:hanging="720"/>
      </w:pPr>
      <w:rPr>
        <w:rFonts w:asciiTheme="minorHAnsi" w:hAnsiTheme="minorHAnsi" w:cstheme="minorHAnsi" w:hint="default"/>
        <w:b w:val="0"/>
        <w:i w:val="0"/>
        <w:caps w:val="0"/>
        <w:smallCaps w:val="0"/>
        <w:strike w:val="0"/>
        <w:dstrike w:val="0"/>
        <w:vanish w:val="0"/>
        <w:color w:val="auto"/>
        <w:spacing w:val="0"/>
        <w:w w:val="100"/>
        <w:kern w:val="0"/>
        <w:position w:val="0"/>
        <w:sz w:val="22"/>
        <w:u w:val="none"/>
        <w:effect w:val="none"/>
        <w:vertAlign w:val="baseline"/>
      </w:rPr>
    </w:lvl>
    <w:lvl w:ilvl="3">
      <w:start w:val="1"/>
      <w:numFmt w:val="lowerLetter"/>
      <w:lvlText w:val="(%4)"/>
      <w:lvlJc w:val="left"/>
      <w:pPr>
        <w:tabs>
          <w:tab w:val="num" w:pos="0"/>
        </w:tabs>
        <w:ind w:left="1440" w:hanging="1080"/>
      </w:pPr>
      <w:rPr>
        <w:rFonts w:ascii="Calibri" w:eastAsiaTheme="minorHAnsi" w:hAnsi="Calibri" w:cstheme="minorBidi" w:hint="default"/>
        <w:b w:val="0"/>
        <w:i w:val="0"/>
        <w:caps w:val="0"/>
        <w:smallCaps w:val="0"/>
        <w:strike w:val="0"/>
        <w:dstrike w:val="0"/>
        <w:vanish w:val="0"/>
        <w:color w:val="auto"/>
        <w:spacing w:val="0"/>
        <w:w w:val="100"/>
        <w:kern w:val="0"/>
        <w:position w:val="0"/>
        <w:sz w:val="22"/>
        <w:u w:val="none"/>
        <w:effect w:val="none"/>
        <w:vertAlign w:val="baseline"/>
      </w:rPr>
    </w:lvl>
    <w:lvl w:ilvl="4">
      <w:start w:val="1"/>
      <w:numFmt w:val="lowerRoman"/>
      <w:pStyle w:val="Contract5"/>
      <w:lvlText w:val="(%5)"/>
      <w:lvlJc w:val="left"/>
      <w:pPr>
        <w:tabs>
          <w:tab w:val="num" w:pos="0"/>
        </w:tabs>
        <w:ind w:left="2160" w:hanging="720"/>
      </w:pPr>
      <w:rPr>
        <w:rFonts w:ascii="Calibri" w:eastAsiaTheme="minorHAnsi" w:hAnsi="Calibri" w:cs="Calibri" w:hint="default"/>
        <w:b w:val="0"/>
        <w:i w:val="0"/>
        <w:caps w:val="0"/>
        <w:smallCaps w:val="0"/>
        <w:strike w:val="0"/>
        <w:dstrike w:val="0"/>
        <w:vanish w:val="0"/>
        <w:color w:val="auto"/>
        <w:spacing w:val="0"/>
        <w:w w:val="100"/>
        <w:kern w:val="0"/>
        <w:position w:val="0"/>
        <w:sz w:val="22"/>
        <w:u w:val="none"/>
        <w:effect w:val="none"/>
        <w:vertAlign w:val="baseline"/>
      </w:rPr>
    </w:lvl>
    <w:lvl w:ilvl="5">
      <w:start w:val="1"/>
      <w:numFmt w:val="upperLetter"/>
      <w:pStyle w:val="Contract6"/>
      <w:lvlText w:val="(%6)"/>
      <w:lvlJc w:val="left"/>
      <w:pPr>
        <w:tabs>
          <w:tab w:val="num" w:pos="0"/>
        </w:tabs>
        <w:ind w:left="2880" w:hanging="720"/>
      </w:pPr>
      <w:rPr>
        <w:rFonts w:ascii="Times New Roman" w:hAnsi="Times New Roman" w:cs="Times New Roman" w:hint="eastAsia"/>
        <w:b w:val="0"/>
        <w:i w:val="0"/>
        <w:caps w:val="0"/>
        <w:smallCaps w:val="0"/>
        <w:strike w:val="0"/>
        <w:dstrike w:val="0"/>
        <w:vanish w:val="0"/>
        <w:color w:val="auto"/>
        <w:spacing w:val="0"/>
        <w:w w:val="100"/>
        <w:kern w:val="0"/>
        <w:position w:val="0"/>
        <w:sz w:val="22"/>
        <w:u w:val="none"/>
        <w:effect w:val="none"/>
        <w:vertAlign w:val="baseline"/>
      </w:rPr>
    </w:lvl>
    <w:lvl w:ilvl="6">
      <w:start w:val="1"/>
      <w:numFmt w:val="lowerLetter"/>
      <w:pStyle w:val="Contract7"/>
      <w:lvlText w:val="(%7)"/>
      <w:lvlJc w:val="left"/>
      <w:pPr>
        <w:tabs>
          <w:tab w:val="num" w:pos="-11"/>
        </w:tabs>
        <w:ind w:left="1429" w:hanging="720"/>
      </w:pPr>
      <w:rPr>
        <w:rFonts w:ascii="Calibri" w:hAnsi="Calibri" w:cs="Times New Roman" w:hint="eastAsia"/>
        <w:b w:val="0"/>
        <w:i w:val="0"/>
        <w:caps w:val="0"/>
        <w:smallCaps w:val="0"/>
        <w:strike w:val="0"/>
        <w:dstrike w:val="0"/>
        <w:vanish w:val="0"/>
        <w:color w:val="auto"/>
        <w:spacing w:val="0"/>
        <w:w w:val="100"/>
        <w:kern w:val="0"/>
        <w:position w:val="0"/>
        <w:sz w:val="22"/>
        <w:u w:val="none"/>
        <w:effect w:val="none"/>
        <w:vertAlign w:val="baseline"/>
      </w:rPr>
    </w:lvl>
    <w:lvl w:ilvl="7">
      <w:start w:val="1"/>
      <w:numFmt w:val="lowerRoman"/>
      <w:pStyle w:val="Contract8"/>
      <w:lvlText w:val="(%8)"/>
      <w:lvlJc w:val="left"/>
      <w:pPr>
        <w:tabs>
          <w:tab w:val="num" w:pos="0"/>
        </w:tabs>
        <w:ind w:left="2160" w:hanging="720"/>
      </w:pPr>
      <w:rPr>
        <w:rFonts w:ascii="Times New Roman" w:hAnsi="Times New Roman" w:cs="Times New Roman" w:hint="eastAsia"/>
        <w:b w:val="0"/>
        <w:i w:val="0"/>
        <w:caps w:val="0"/>
        <w:smallCaps w:val="0"/>
        <w:strike w:val="0"/>
        <w:dstrike w:val="0"/>
        <w:vanish w:val="0"/>
        <w:color w:val="auto"/>
        <w:spacing w:val="0"/>
        <w:w w:val="100"/>
        <w:kern w:val="0"/>
        <w:position w:val="0"/>
        <w:sz w:val="22"/>
        <w:u w:val="none"/>
        <w:effect w:val="none"/>
        <w:vertAlign w:val="baseline"/>
      </w:rPr>
    </w:lvl>
    <w:lvl w:ilvl="8">
      <w:start w:val="1"/>
      <w:numFmt w:val="upperLetter"/>
      <w:pStyle w:val="Contract9"/>
      <w:lvlText w:val="(%9)"/>
      <w:lvlJc w:val="left"/>
      <w:pPr>
        <w:tabs>
          <w:tab w:val="num" w:pos="0"/>
        </w:tabs>
        <w:ind w:left="2880" w:hanging="720"/>
      </w:pPr>
      <w:rPr>
        <w:rFonts w:ascii="Times New Roman" w:eastAsiaTheme="minorHAnsi" w:hAnsi="Times New Roman" w:cstheme="minorBidi" w:hint="default"/>
        <w:b w:val="0"/>
        <w:i w:val="0"/>
        <w:caps w:val="0"/>
        <w:smallCaps w:val="0"/>
        <w:strike w:val="0"/>
        <w:dstrike w:val="0"/>
        <w:vanish w:val="0"/>
        <w:color w:val="auto"/>
        <w:spacing w:val="0"/>
        <w:w w:val="100"/>
        <w:kern w:val="0"/>
        <w:position w:val="0"/>
        <w:sz w:val="22"/>
        <w:u w:val="none"/>
        <w:effect w:val="none"/>
        <w:vertAlign w:val="baseline"/>
      </w:rPr>
    </w:lvl>
  </w:abstractNum>
  <w:abstractNum w:abstractNumId="28" w15:restartNumberingAfterBreak="0">
    <w:nsid w:val="18163737"/>
    <w:multiLevelType w:val="multilevel"/>
    <w:tmpl w:val="9EA0DEF4"/>
    <w:lvl w:ilvl="0">
      <w:start w:val="1"/>
      <w:numFmt w:val="decimal"/>
      <w:lvlText w:val="%1"/>
      <w:lvlJc w:val="left"/>
      <w:pPr>
        <w:ind w:left="1185" w:hanging="846"/>
      </w:pPr>
      <w:rPr>
        <w:rFonts w:hint="default"/>
      </w:rPr>
    </w:lvl>
    <w:lvl w:ilvl="1">
      <w:start w:val="1"/>
      <w:numFmt w:val="decimal"/>
      <w:lvlText w:val="17.%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i w:val="0"/>
        <w:iCs/>
        <w:w w:val="99"/>
        <w:sz w:val="20"/>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29" w15:restartNumberingAfterBreak="0">
    <w:nsid w:val="19B018EA"/>
    <w:multiLevelType w:val="multilevel"/>
    <w:tmpl w:val="47367034"/>
    <w:lvl w:ilvl="0">
      <w:start w:val="1"/>
      <w:numFmt w:val="decimal"/>
      <w:lvlText w:val="%1"/>
      <w:lvlJc w:val="left"/>
      <w:pPr>
        <w:ind w:left="1185" w:hanging="846"/>
      </w:pPr>
      <w:rPr>
        <w:rFonts w:hint="default"/>
      </w:rPr>
    </w:lvl>
    <w:lvl w:ilvl="1">
      <w:start w:val="1"/>
      <w:numFmt w:val="decimal"/>
      <w:lvlText w:val="10.%2"/>
      <w:lvlJc w:val="left"/>
      <w:pPr>
        <w:ind w:left="1185" w:hanging="846"/>
      </w:pPr>
      <w:rPr>
        <w:rFonts w:ascii="Calibri" w:hAnsi="Calibri" w:hint="default"/>
        <w:b/>
        <w:i w:val="0"/>
        <w:caps w:val="0"/>
        <w:smallCaps w:val="0"/>
        <w:strike w:val="0"/>
        <w:dstrike w:val="0"/>
        <w:color w:val="000000"/>
        <w:spacing w:val="0"/>
        <w:w w:val="99"/>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w w:val="99"/>
        <w:sz w:val="20"/>
        <w:szCs w:val="20"/>
      </w:rPr>
    </w:lvl>
    <w:lvl w:ilvl="3">
      <w:start w:val="1"/>
      <w:numFmt w:val="lowerRoman"/>
      <w:lvlText w:val="(%4)"/>
      <w:lvlJc w:val="left"/>
      <w:pPr>
        <w:ind w:left="2320" w:hanging="569"/>
      </w:pPr>
      <w:rPr>
        <w:rFonts w:ascii="Calibri" w:eastAsia="Arial" w:hAnsi="Calibri" w:cs="Arial" w:hint="default"/>
        <w:spacing w:val="-1"/>
        <w:w w:val="99"/>
        <w:sz w:val="22"/>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30" w15:restartNumberingAfterBreak="0">
    <w:nsid w:val="19F44A58"/>
    <w:multiLevelType w:val="multilevel"/>
    <w:tmpl w:val="7540ACB6"/>
    <w:name w:val="Schedule"/>
    <w:lvl w:ilvl="0">
      <w:start w:val="1"/>
      <w:numFmt w:val="decimal"/>
      <w:suff w:val="nothing"/>
      <w:lvlText w:val="Schedu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suff w:val="nothing"/>
      <w:lvlText w:val="Part %2"/>
      <w:lvlJc w:val="left"/>
      <w:pPr>
        <w:ind w:left="5245" w:firstLine="0"/>
      </w:pPr>
      <w:rPr>
        <w:rFonts w:ascii="Times New Roman" w:hAnsi="Times New Roman" w:cs="Times New Roman"/>
        <w:b/>
        <w:i w:val="0"/>
        <w:caps/>
        <w:smallCaps w:val="0"/>
        <w:strike w:val="0"/>
        <w:dstrike w:val="0"/>
        <w:vanish w:val="0"/>
        <w:color w:val="000000"/>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isLgl/>
      <w:lvlText w:val="%3.%4"/>
      <w:lvlJc w:val="left"/>
      <w:pPr>
        <w:tabs>
          <w:tab w:val="num" w:pos="1080"/>
        </w:tabs>
        <w:ind w:left="10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31" w15:restartNumberingAfterBreak="0">
    <w:nsid w:val="1B996F9F"/>
    <w:multiLevelType w:val="multilevel"/>
    <w:tmpl w:val="08C499BC"/>
    <w:name w:val="Schedule 1"/>
    <w:lvl w:ilvl="0">
      <w:start w:val="1"/>
      <w:numFmt w:val="decimal"/>
      <w:lvlRestart w:val="0"/>
      <w:pStyle w:val="Schedule1L1"/>
      <w:suff w:val="nothing"/>
      <w:lvlText w:val="Schedule %1"/>
      <w:lvlJc w:val="left"/>
      <w:pPr>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1">
      <w:start w:val="1"/>
      <w:numFmt w:val="upperLetter"/>
      <w:pStyle w:val="Schedule1L2"/>
      <w:suff w:val="nothing"/>
      <w:lvlText w:val="Part %2"/>
      <w:lvlJc w:val="left"/>
      <w:pPr>
        <w:ind w:left="0" w:firstLine="0"/>
      </w:pPr>
      <w:rPr>
        <w:rFonts w:ascii="Times New Roman" w:hAnsi="Times New Roman" w:cs="Times New Roman" w:hint="default"/>
        <w:b/>
        <w:i w:val="0"/>
        <w:caps/>
        <w:smallCaps w:val="0"/>
        <w:strike w:val="0"/>
        <w:dstrike w:val="0"/>
        <w:vanish w:val="0"/>
        <w:color w:val="000000"/>
        <w:sz w:val="24"/>
        <w:u w:val="none"/>
        <w:vertAlign w:val="baseline"/>
      </w:rPr>
    </w:lvl>
    <w:lvl w:ilvl="2">
      <w:start w:val="1"/>
      <w:numFmt w:val="decimal"/>
      <w:pStyle w:val="Schedule1L3"/>
      <w:isLgl/>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pStyle w:val="Schedule1L4"/>
      <w:isLgl/>
      <w:lvlText w:val="%3.%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pStyle w:val="Schedule1L5"/>
      <w:isLgl/>
      <w:lvlText w:val="%3.%4.%5"/>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5">
      <w:start w:val="1"/>
      <w:numFmt w:val="upperLetter"/>
      <w:pStyle w:val="Schedule1L6"/>
      <w:lvlText w:val="(%6)"/>
      <w:lvlJc w:val="left"/>
      <w:pPr>
        <w:tabs>
          <w:tab w:val="num" w:pos="2160"/>
        </w:tabs>
        <w:ind w:left="2160" w:hanging="720"/>
      </w:pPr>
      <w:rPr>
        <w:rFonts w:ascii="Times New Roman" w:eastAsia="Times New Roman" w:hAnsi="Times New Roman" w:cs="Times New Roman"/>
        <w:b w:val="0"/>
        <w:i w:val="0"/>
        <w:caps w:val="0"/>
        <w:strike w:val="0"/>
        <w:dstrike w:val="0"/>
        <w:vanish w:val="0"/>
        <w:color w:val="auto"/>
        <w:sz w:val="24"/>
        <w:u w:val="none"/>
        <w:vertAlign w:val="baseline"/>
      </w:rPr>
    </w:lvl>
    <w:lvl w:ilvl="6">
      <w:start w:val="1"/>
      <w:numFmt w:val="lowerRoman"/>
      <w:pStyle w:val="Schedule1L7"/>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upperLetter"/>
      <w:pStyle w:val="Schedule1L8"/>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decimal"/>
      <w:pStyle w:val="Schedule1L9"/>
      <w:lvlText w:val="(%9)"/>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2" w15:restartNumberingAfterBreak="0">
    <w:nsid w:val="1E491984"/>
    <w:multiLevelType w:val="multilevel"/>
    <w:tmpl w:val="6EA643EA"/>
    <w:lvl w:ilvl="0">
      <w:start w:val="1"/>
      <w:numFmt w:val="none"/>
      <w:pStyle w:val="EnumerationLev1"/>
      <w:suff w:val="nothing"/>
      <w:lvlText w:val=""/>
      <w:lvlJc w:val="left"/>
      <w:pPr>
        <w:ind w:left="0" w:firstLine="0"/>
      </w:pPr>
      <w:rPr>
        <w:rFonts w:hint="default"/>
        <w:b w:val="0"/>
        <w:i w:val="0"/>
      </w:rPr>
    </w:lvl>
    <w:lvl w:ilvl="1">
      <w:start w:val="1"/>
      <w:numFmt w:val="lowerLetter"/>
      <w:pStyle w:val="EnumerationLev2"/>
      <w:lvlText w:val="(%2)"/>
      <w:lvlJc w:val="left"/>
      <w:pPr>
        <w:tabs>
          <w:tab w:val="num" w:pos="720"/>
        </w:tabs>
        <w:ind w:left="720" w:hanging="720"/>
      </w:pPr>
      <w:rPr>
        <w:rFonts w:hint="default"/>
        <w:u w:val="none"/>
      </w:rPr>
    </w:lvl>
    <w:lvl w:ilvl="2">
      <w:start w:val="1"/>
      <w:numFmt w:val="lowerRoman"/>
      <w:pStyle w:val="EnumerationLev3"/>
      <w:lvlText w:val="(%3)"/>
      <w:lvlJc w:val="left"/>
      <w:pPr>
        <w:tabs>
          <w:tab w:val="num" w:pos="1440"/>
        </w:tabs>
        <w:ind w:left="1440" w:hanging="720"/>
      </w:pPr>
      <w:rPr>
        <w:rFonts w:hint="default"/>
      </w:rPr>
    </w:lvl>
    <w:lvl w:ilvl="3">
      <w:start w:val="1"/>
      <w:numFmt w:val="upperLetter"/>
      <w:pStyle w:val="EnumerationLev4"/>
      <w:lvlText w:val="(%4)"/>
      <w:lvlJc w:val="left"/>
      <w:pPr>
        <w:tabs>
          <w:tab w:val="num" w:pos="2160"/>
        </w:tabs>
        <w:ind w:left="2160" w:hanging="720"/>
      </w:pPr>
      <w:rPr>
        <w:rFonts w:hint="default"/>
      </w:rPr>
    </w:lvl>
    <w:lvl w:ilvl="4">
      <w:start w:val="1"/>
      <w:numFmt w:val="decimal"/>
      <w:pStyle w:val="EnumerationLev5"/>
      <w:lvlText w:val="(%5)"/>
      <w:lvlJc w:val="left"/>
      <w:pPr>
        <w:tabs>
          <w:tab w:val="num" w:pos="2880"/>
        </w:tabs>
        <w:ind w:left="2880" w:hanging="720"/>
      </w:pPr>
      <w:rPr>
        <w:rFonts w:hint="default"/>
      </w:rPr>
    </w:lvl>
    <w:lvl w:ilvl="5">
      <w:start w:val="1"/>
      <w:numFmt w:val="ordinalText"/>
      <w:pStyle w:val="EnumerationLev6"/>
      <w:suff w:val="space"/>
      <w:lvlText w:val="%6,"/>
      <w:lvlJc w:val="left"/>
      <w:pPr>
        <w:ind w:left="0" w:firstLine="0"/>
      </w:pPr>
      <w:rPr>
        <w:rFonts w:hint="default"/>
        <w:b w:val="0"/>
        <w:i/>
      </w:rPr>
    </w:lvl>
    <w:lvl w:ilvl="6">
      <w:start w:val="1"/>
      <w:numFmt w:val="decimal"/>
      <w:pStyle w:val="EnumerationLev7"/>
      <w:lvlText w:val="%7."/>
      <w:lvlJc w:val="left"/>
      <w:pPr>
        <w:tabs>
          <w:tab w:val="num" w:pos="720"/>
        </w:tabs>
        <w:ind w:left="720" w:hanging="720"/>
      </w:pPr>
      <w:rPr>
        <w:rFonts w:hint="default"/>
      </w:rPr>
    </w:lvl>
    <w:lvl w:ilvl="7">
      <w:start w:val="1"/>
      <w:numFmt w:val="lowerLetter"/>
      <w:pStyle w:val="EnumerationLev8"/>
      <w:lvlText w:val="(%8)"/>
      <w:lvlJc w:val="left"/>
      <w:pPr>
        <w:tabs>
          <w:tab w:val="num" w:pos="1440"/>
        </w:tabs>
        <w:ind w:left="1440" w:hanging="720"/>
      </w:pPr>
      <w:rPr>
        <w:rFonts w:hint="default"/>
      </w:rPr>
    </w:lvl>
    <w:lvl w:ilvl="8">
      <w:start w:val="1"/>
      <w:numFmt w:val="lowerRoman"/>
      <w:pStyle w:val="EnumerationLev9"/>
      <w:lvlText w:val="(%9)"/>
      <w:lvlJc w:val="left"/>
      <w:pPr>
        <w:tabs>
          <w:tab w:val="num" w:pos="2160"/>
        </w:tabs>
        <w:ind w:left="2160" w:hanging="720"/>
      </w:pPr>
      <w:rPr>
        <w:rFonts w:hint="default"/>
      </w:rPr>
    </w:lvl>
  </w:abstractNum>
  <w:abstractNum w:abstractNumId="33" w15:restartNumberingAfterBreak="0">
    <w:nsid w:val="21BC4F30"/>
    <w:multiLevelType w:val="hybridMultilevel"/>
    <w:tmpl w:val="1A7EAD32"/>
    <w:lvl w:ilvl="0" w:tplc="F2146BB6">
      <w:start w:val="1"/>
      <w:numFmt w:val="decimal"/>
      <w:lvlText w:val="%1."/>
      <w:lvlJc w:val="left"/>
      <w:pPr>
        <w:ind w:left="720" w:hanging="360"/>
      </w:pPr>
      <w:rPr>
        <w:rFonts w:ascii="Arial" w:hAnsi="Arial" w:cs="Arial" w:hint="default"/>
        <w:b/>
        <w:bCs w:val="0"/>
        <w:i w:val="0"/>
        <w:cap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1FF7C93"/>
    <w:multiLevelType w:val="multilevel"/>
    <w:tmpl w:val="5FC09CCC"/>
    <w:lvl w:ilvl="0">
      <w:start w:val="1"/>
      <w:numFmt w:val="decimal"/>
      <w:lvlText w:val="%1"/>
      <w:lvlJc w:val="left"/>
      <w:pPr>
        <w:ind w:left="1185" w:hanging="846"/>
        <w:jc w:val="right"/>
      </w:pPr>
      <w:rPr>
        <w:rFonts w:hint="default"/>
        <w:lang w:val="en-US" w:eastAsia="en-US" w:bidi="en-US"/>
      </w:rPr>
    </w:lvl>
    <w:lvl w:ilvl="1">
      <w:start w:val="1"/>
      <w:numFmt w:val="decimal"/>
      <w:lvlText w:val="15.%2"/>
      <w:lvlJc w:val="left"/>
      <w:pPr>
        <w:ind w:left="1185" w:hanging="846"/>
      </w:pPr>
      <w:rPr>
        <w:rFonts w:ascii="Arial" w:hAnsi="Arial" w:hint="default"/>
        <w:b/>
        <w:bCs/>
        <w:i w:val="0"/>
        <w:spacing w:val="-1"/>
        <w:w w:val="99"/>
        <w:sz w:val="20"/>
        <w:szCs w:val="20"/>
        <w:lang w:val="en-US" w:eastAsia="en-US" w:bidi="en-US"/>
      </w:rPr>
    </w:lvl>
    <w:lvl w:ilvl="2">
      <w:start w:val="1"/>
      <w:numFmt w:val="lowerLetter"/>
      <w:lvlText w:val="(%3)"/>
      <w:lvlJc w:val="left"/>
      <w:pPr>
        <w:ind w:left="1751" w:hanging="567"/>
      </w:pPr>
      <w:rPr>
        <w:rFonts w:ascii="Arial" w:eastAsia="Arial" w:hAnsi="Arial" w:cs="Arial" w:hint="default"/>
        <w:w w:val="99"/>
        <w:sz w:val="20"/>
        <w:szCs w:val="20"/>
        <w:lang w:val="en-US" w:eastAsia="en-US" w:bidi="en-US"/>
      </w:rPr>
    </w:lvl>
    <w:lvl w:ilvl="3">
      <w:start w:val="1"/>
      <w:numFmt w:val="lowerRoman"/>
      <w:lvlText w:val="(%4)"/>
      <w:lvlJc w:val="left"/>
      <w:pPr>
        <w:ind w:left="2320"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886" w:hanging="567"/>
      </w:pPr>
      <w:rPr>
        <w:rFonts w:ascii="Arial" w:eastAsia="Arial" w:hAnsi="Arial" w:cs="Arial" w:hint="default"/>
        <w:spacing w:val="-1"/>
        <w:w w:val="99"/>
        <w:sz w:val="20"/>
        <w:szCs w:val="20"/>
        <w:lang w:val="en-US" w:eastAsia="en-US" w:bidi="en-US"/>
      </w:rPr>
    </w:lvl>
    <w:lvl w:ilvl="5">
      <w:numFmt w:val="bullet"/>
      <w:lvlText w:val="•"/>
      <w:lvlJc w:val="left"/>
      <w:pPr>
        <w:ind w:left="4858" w:hanging="567"/>
      </w:pPr>
      <w:rPr>
        <w:rFonts w:hint="default"/>
        <w:lang w:val="en-US" w:eastAsia="en-US" w:bidi="en-US"/>
      </w:rPr>
    </w:lvl>
    <w:lvl w:ilvl="6">
      <w:numFmt w:val="bullet"/>
      <w:lvlText w:val="•"/>
      <w:lvlJc w:val="left"/>
      <w:pPr>
        <w:ind w:left="5848" w:hanging="567"/>
      </w:pPr>
      <w:rPr>
        <w:rFonts w:hint="default"/>
        <w:lang w:val="en-US" w:eastAsia="en-US" w:bidi="en-US"/>
      </w:rPr>
    </w:lvl>
    <w:lvl w:ilvl="7">
      <w:numFmt w:val="bullet"/>
      <w:lvlText w:val="•"/>
      <w:lvlJc w:val="left"/>
      <w:pPr>
        <w:ind w:left="6837" w:hanging="567"/>
      </w:pPr>
      <w:rPr>
        <w:rFonts w:hint="default"/>
        <w:lang w:val="en-US" w:eastAsia="en-US" w:bidi="en-US"/>
      </w:rPr>
    </w:lvl>
    <w:lvl w:ilvl="8">
      <w:numFmt w:val="bullet"/>
      <w:lvlText w:val="•"/>
      <w:lvlJc w:val="left"/>
      <w:pPr>
        <w:ind w:left="7827" w:hanging="567"/>
      </w:pPr>
      <w:rPr>
        <w:rFonts w:hint="default"/>
        <w:lang w:val="en-US" w:eastAsia="en-US" w:bidi="en-US"/>
      </w:rPr>
    </w:lvl>
  </w:abstractNum>
  <w:abstractNum w:abstractNumId="35" w15:restartNumberingAfterBreak="0">
    <w:nsid w:val="2284672F"/>
    <w:multiLevelType w:val="multilevel"/>
    <w:tmpl w:val="F8407186"/>
    <w:lvl w:ilvl="0">
      <w:start w:val="1"/>
      <w:numFmt w:val="decimal"/>
      <w:lvlText w:val="%1"/>
      <w:lvlJc w:val="left"/>
      <w:pPr>
        <w:ind w:left="1185" w:hanging="846"/>
      </w:pPr>
      <w:rPr>
        <w:rFonts w:hint="default"/>
      </w:rPr>
    </w:lvl>
    <w:lvl w:ilvl="1">
      <w:start w:val="1"/>
      <w:numFmt w:val="decimal"/>
      <w:lvlText w:val="21.%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i w:val="0"/>
        <w:iCs/>
        <w:w w:val="99"/>
        <w:sz w:val="20"/>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36" w15:restartNumberingAfterBreak="0">
    <w:nsid w:val="23A34F6E"/>
    <w:multiLevelType w:val="multilevel"/>
    <w:tmpl w:val="E2B84F36"/>
    <w:lvl w:ilvl="0">
      <w:start w:val="1"/>
      <w:numFmt w:val="decimal"/>
      <w:lvlText w:val="%1"/>
      <w:lvlJc w:val="left"/>
      <w:pPr>
        <w:ind w:left="1185" w:hanging="846"/>
      </w:pPr>
      <w:rPr>
        <w:rFonts w:hint="default"/>
      </w:rPr>
    </w:lvl>
    <w:lvl w:ilvl="1">
      <w:start w:val="1"/>
      <w:numFmt w:val="decimal"/>
      <w:lvlText w:val="11.%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Calibri" w:eastAsia="Arial" w:hAnsi="Calibri" w:cs="Arial" w:hint="default"/>
        <w:w w:val="99"/>
        <w:sz w:val="22"/>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37" w15:restartNumberingAfterBreak="0">
    <w:nsid w:val="24BE4170"/>
    <w:multiLevelType w:val="hybridMultilevel"/>
    <w:tmpl w:val="51F4524E"/>
    <w:lvl w:ilvl="0" w:tplc="3D1022C8">
      <w:start w:val="1"/>
      <w:numFmt w:val="lowerLetter"/>
      <w:pStyle w:val="Style3"/>
      <w:lvlText w:val="(%1)"/>
      <w:lvlJc w:val="left"/>
      <w:pPr>
        <w:ind w:left="450" w:hanging="360"/>
      </w:pPr>
      <w:rPr>
        <w:rFonts w:ascii="Times New Roman" w:hAnsi="Times New Roman"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5195CAD"/>
    <w:multiLevelType w:val="multilevel"/>
    <w:tmpl w:val="BB80C746"/>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39" w15:restartNumberingAfterBreak="0">
    <w:nsid w:val="251C5033"/>
    <w:multiLevelType w:val="hybridMultilevel"/>
    <w:tmpl w:val="6CA434A4"/>
    <w:lvl w:ilvl="0" w:tplc="C728EF64">
      <w:start w:val="1"/>
      <w:numFmt w:val="lowerLetter"/>
      <w:lvlText w:val="(%1)"/>
      <w:lvlJc w:val="left"/>
      <w:pPr>
        <w:ind w:left="720" w:hanging="360"/>
      </w:pPr>
      <w:rPr>
        <w:rFonts w:ascii="Arial" w:hAnsi="Arial" w:cs="Arial" w:hint="default"/>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6314C6E"/>
    <w:multiLevelType w:val="hybridMultilevel"/>
    <w:tmpl w:val="D9203CA2"/>
    <w:lvl w:ilvl="0" w:tplc="97D439B2">
      <w:start w:val="1"/>
      <w:numFmt w:val="lowerRoman"/>
      <w:lvlText w:val="(%1)"/>
      <w:lvlJc w:val="left"/>
      <w:pPr>
        <w:ind w:left="1751" w:hanging="567"/>
      </w:pPr>
      <w:rPr>
        <w:rFonts w:ascii="Arial" w:eastAsia="Arial" w:hAnsi="Arial" w:cs="Arial" w:hint="default"/>
        <w:spacing w:val="-1"/>
        <w:w w:val="99"/>
        <w:sz w:val="20"/>
        <w:szCs w:val="20"/>
        <w:lang w:val="en-US" w:eastAsia="en-US" w:bidi="en-US"/>
      </w:rPr>
    </w:lvl>
    <w:lvl w:ilvl="1" w:tplc="82A2F4E2">
      <w:start w:val="1"/>
      <w:numFmt w:val="upperLetter"/>
      <w:lvlText w:val="(%2)"/>
      <w:lvlJc w:val="left"/>
      <w:pPr>
        <w:ind w:left="2320" w:hanging="569"/>
      </w:pPr>
      <w:rPr>
        <w:rFonts w:ascii="Arial" w:eastAsia="Arial" w:hAnsi="Arial" w:cs="Arial" w:hint="default"/>
        <w:spacing w:val="-1"/>
        <w:w w:val="99"/>
        <w:sz w:val="20"/>
        <w:szCs w:val="20"/>
        <w:lang w:val="en-US" w:eastAsia="en-US" w:bidi="en-US"/>
      </w:rPr>
    </w:lvl>
    <w:lvl w:ilvl="2" w:tplc="744878BA">
      <w:numFmt w:val="bullet"/>
      <w:lvlText w:val="•"/>
      <w:lvlJc w:val="left"/>
      <w:pPr>
        <w:ind w:left="3151" w:hanging="569"/>
      </w:pPr>
      <w:rPr>
        <w:rFonts w:hint="default"/>
        <w:lang w:val="en-US" w:eastAsia="en-US" w:bidi="en-US"/>
      </w:rPr>
    </w:lvl>
    <w:lvl w:ilvl="3" w:tplc="EFA89940">
      <w:numFmt w:val="bullet"/>
      <w:lvlText w:val="•"/>
      <w:lvlJc w:val="left"/>
      <w:pPr>
        <w:ind w:left="3983" w:hanging="569"/>
      </w:pPr>
      <w:rPr>
        <w:rFonts w:hint="default"/>
        <w:lang w:val="en-US" w:eastAsia="en-US" w:bidi="en-US"/>
      </w:rPr>
    </w:lvl>
    <w:lvl w:ilvl="4" w:tplc="CBF6183E">
      <w:numFmt w:val="bullet"/>
      <w:lvlText w:val="•"/>
      <w:lvlJc w:val="left"/>
      <w:pPr>
        <w:ind w:left="4815" w:hanging="569"/>
      </w:pPr>
      <w:rPr>
        <w:rFonts w:hint="default"/>
        <w:lang w:val="en-US" w:eastAsia="en-US" w:bidi="en-US"/>
      </w:rPr>
    </w:lvl>
    <w:lvl w:ilvl="5" w:tplc="61F0B2BA">
      <w:numFmt w:val="bullet"/>
      <w:lvlText w:val="•"/>
      <w:lvlJc w:val="left"/>
      <w:pPr>
        <w:ind w:left="5647" w:hanging="569"/>
      </w:pPr>
      <w:rPr>
        <w:rFonts w:hint="default"/>
        <w:lang w:val="en-US" w:eastAsia="en-US" w:bidi="en-US"/>
      </w:rPr>
    </w:lvl>
    <w:lvl w:ilvl="6" w:tplc="196E16DA">
      <w:numFmt w:val="bullet"/>
      <w:lvlText w:val="•"/>
      <w:lvlJc w:val="left"/>
      <w:pPr>
        <w:ind w:left="6479" w:hanging="569"/>
      </w:pPr>
      <w:rPr>
        <w:rFonts w:hint="default"/>
        <w:lang w:val="en-US" w:eastAsia="en-US" w:bidi="en-US"/>
      </w:rPr>
    </w:lvl>
    <w:lvl w:ilvl="7" w:tplc="211A2562">
      <w:numFmt w:val="bullet"/>
      <w:lvlText w:val="•"/>
      <w:lvlJc w:val="left"/>
      <w:pPr>
        <w:ind w:left="7310" w:hanging="569"/>
      </w:pPr>
      <w:rPr>
        <w:rFonts w:hint="default"/>
        <w:lang w:val="en-US" w:eastAsia="en-US" w:bidi="en-US"/>
      </w:rPr>
    </w:lvl>
    <w:lvl w:ilvl="8" w:tplc="A49A4B60">
      <w:numFmt w:val="bullet"/>
      <w:lvlText w:val="•"/>
      <w:lvlJc w:val="left"/>
      <w:pPr>
        <w:ind w:left="8142" w:hanging="569"/>
      </w:pPr>
      <w:rPr>
        <w:rFonts w:hint="default"/>
        <w:lang w:val="en-US" w:eastAsia="en-US" w:bidi="en-US"/>
      </w:rPr>
    </w:lvl>
  </w:abstractNum>
  <w:abstractNum w:abstractNumId="41" w15:restartNumberingAfterBreak="0">
    <w:nsid w:val="263574E9"/>
    <w:multiLevelType w:val="hybridMultilevel"/>
    <w:tmpl w:val="CC1CD8F0"/>
    <w:lvl w:ilvl="0" w:tplc="23328B6E">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6D91EF1"/>
    <w:multiLevelType w:val="multilevel"/>
    <w:tmpl w:val="F8407186"/>
    <w:lvl w:ilvl="0">
      <w:start w:val="1"/>
      <w:numFmt w:val="decimal"/>
      <w:lvlText w:val="%1"/>
      <w:lvlJc w:val="left"/>
      <w:pPr>
        <w:ind w:left="1185" w:hanging="846"/>
      </w:pPr>
      <w:rPr>
        <w:rFonts w:hint="default"/>
      </w:rPr>
    </w:lvl>
    <w:lvl w:ilvl="1">
      <w:start w:val="1"/>
      <w:numFmt w:val="decimal"/>
      <w:lvlText w:val="21.%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i w:val="0"/>
        <w:iCs/>
        <w:w w:val="99"/>
        <w:sz w:val="20"/>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43" w15:restartNumberingAfterBreak="0">
    <w:nsid w:val="281B4DE4"/>
    <w:multiLevelType w:val="multilevel"/>
    <w:tmpl w:val="FD7C33C2"/>
    <w:lvl w:ilvl="0">
      <w:start w:val="1"/>
      <w:numFmt w:val="decimal"/>
      <w:lvlText w:val="%1"/>
      <w:lvlJc w:val="left"/>
      <w:pPr>
        <w:ind w:left="1185" w:hanging="846"/>
        <w:jc w:val="right"/>
      </w:pPr>
      <w:rPr>
        <w:rFonts w:hint="default"/>
        <w:lang w:val="en-US" w:eastAsia="en-US" w:bidi="en-US"/>
      </w:rPr>
    </w:lvl>
    <w:lvl w:ilvl="1">
      <w:start w:val="1"/>
      <w:numFmt w:val="decimal"/>
      <w:lvlText w:val="9.%2"/>
      <w:lvlJc w:val="left"/>
      <w:pPr>
        <w:ind w:left="1185" w:hanging="846"/>
      </w:pPr>
      <w:rPr>
        <w:rFonts w:ascii="Arial" w:hAnsi="Arial" w:hint="default"/>
        <w:b/>
        <w:bCs/>
        <w:i w:val="0"/>
        <w:spacing w:val="-1"/>
        <w:w w:val="99"/>
        <w:sz w:val="20"/>
        <w:szCs w:val="20"/>
        <w:lang w:val="en-US" w:eastAsia="en-US" w:bidi="en-US"/>
      </w:rPr>
    </w:lvl>
    <w:lvl w:ilvl="2">
      <w:start w:val="1"/>
      <w:numFmt w:val="lowerLetter"/>
      <w:lvlText w:val="(%3)"/>
      <w:lvlJc w:val="left"/>
      <w:pPr>
        <w:ind w:left="1751" w:hanging="567"/>
      </w:pPr>
      <w:rPr>
        <w:rFonts w:ascii="Arial" w:eastAsia="Arial" w:hAnsi="Arial" w:cs="Arial" w:hint="default"/>
        <w:w w:val="99"/>
        <w:sz w:val="20"/>
        <w:szCs w:val="20"/>
        <w:lang w:val="en-US" w:eastAsia="en-US" w:bidi="en-US"/>
      </w:rPr>
    </w:lvl>
    <w:lvl w:ilvl="3">
      <w:start w:val="1"/>
      <w:numFmt w:val="lowerRoman"/>
      <w:lvlText w:val="(%4)"/>
      <w:lvlJc w:val="left"/>
      <w:pPr>
        <w:ind w:left="2320"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886" w:hanging="567"/>
      </w:pPr>
      <w:rPr>
        <w:rFonts w:ascii="Arial" w:eastAsia="Arial" w:hAnsi="Arial" w:cs="Arial" w:hint="default"/>
        <w:spacing w:val="-1"/>
        <w:w w:val="99"/>
        <w:sz w:val="20"/>
        <w:szCs w:val="20"/>
        <w:lang w:val="en-US" w:eastAsia="en-US" w:bidi="en-US"/>
      </w:rPr>
    </w:lvl>
    <w:lvl w:ilvl="5">
      <w:numFmt w:val="bullet"/>
      <w:lvlText w:val="•"/>
      <w:lvlJc w:val="left"/>
      <w:pPr>
        <w:ind w:left="4858" w:hanging="567"/>
      </w:pPr>
      <w:rPr>
        <w:rFonts w:hint="default"/>
        <w:lang w:val="en-US" w:eastAsia="en-US" w:bidi="en-US"/>
      </w:rPr>
    </w:lvl>
    <w:lvl w:ilvl="6">
      <w:numFmt w:val="bullet"/>
      <w:lvlText w:val="•"/>
      <w:lvlJc w:val="left"/>
      <w:pPr>
        <w:ind w:left="5848" w:hanging="567"/>
      </w:pPr>
      <w:rPr>
        <w:rFonts w:hint="default"/>
        <w:lang w:val="en-US" w:eastAsia="en-US" w:bidi="en-US"/>
      </w:rPr>
    </w:lvl>
    <w:lvl w:ilvl="7">
      <w:numFmt w:val="bullet"/>
      <w:lvlText w:val="•"/>
      <w:lvlJc w:val="left"/>
      <w:pPr>
        <w:ind w:left="6837" w:hanging="567"/>
      </w:pPr>
      <w:rPr>
        <w:rFonts w:hint="default"/>
        <w:lang w:val="en-US" w:eastAsia="en-US" w:bidi="en-US"/>
      </w:rPr>
    </w:lvl>
    <w:lvl w:ilvl="8">
      <w:numFmt w:val="bullet"/>
      <w:lvlText w:val="•"/>
      <w:lvlJc w:val="left"/>
      <w:pPr>
        <w:ind w:left="7827" w:hanging="567"/>
      </w:pPr>
      <w:rPr>
        <w:rFonts w:hint="default"/>
        <w:lang w:val="en-US" w:eastAsia="en-US" w:bidi="en-US"/>
      </w:rPr>
    </w:lvl>
  </w:abstractNum>
  <w:abstractNum w:abstractNumId="44" w15:restartNumberingAfterBreak="0">
    <w:nsid w:val="28406370"/>
    <w:multiLevelType w:val="multilevel"/>
    <w:tmpl w:val="1EE22A92"/>
    <w:lvl w:ilvl="0">
      <w:start w:val="1"/>
      <w:numFmt w:val="decimal"/>
      <w:pStyle w:val="Legal2L1"/>
      <w:lvlText w:val="%1."/>
      <w:lvlJc w:val="left"/>
      <w:pPr>
        <w:tabs>
          <w:tab w:val="num" w:pos="720"/>
        </w:tabs>
        <w:ind w:left="0" w:firstLine="0"/>
      </w:pPr>
      <w:rPr>
        <w:b/>
        <w:i w:val="0"/>
        <w:caps w:val="0"/>
        <w:smallCaps w:val="0"/>
        <w:u w:val="none"/>
      </w:rPr>
    </w:lvl>
    <w:lvl w:ilvl="1">
      <w:start w:val="1"/>
      <w:numFmt w:val="decimal"/>
      <w:pStyle w:val="Legal2L2"/>
      <w:isLgl/>
      <w:lvlText w:val="%1.%2"/>
      <w:lvlJc w:val="left"/>
      <w:pPr>
        <w:tabs>
          <w:tab w:val="num" w:pos="3981"/>
        </w:tabs>
        <w:ind w:left="2541" w:firstLine="720"/>
      </w:pPr>
      <w:rPr>
        <w:b/>
        <w:i w:val="0"/>
        <w:caps w:val="0"/>
        <w:u w:val="none"/>
      </w:rPr>
    </w:lvl>
    <w:lvl w:ilvl="2">
      <w:start w:val="1"/>
      <w:numFmt w:val="lowerLetter"/>
      <w:pStyle w:val="Legal2L3"/>
      <w:lvlText w:val="(%3)"/>
      <w:lvlJc w:val="left"/>
      <w:pPr>
        <w:tabs>
          <w:tab w:val="num" w:pos="2160"/>
        </w:tabs>
        <w:ind w:left="0" w:firstLine="1440"/>
      </w:pPr>
      <w:rPr>
        <w:rFonts w:ascii="Times New Roman" w:eastAsia="Times New Roman" w:hAnsi="Times New Roman" w:cs="Times New Roman"/>
        <w:b w:val="0"/>
        <w:i w:val="0"/>
        <w:caps w:val="0"/>
        <w:u w:val="none"/>
      </w:rPr>
    </w:lvl>
    <w:lvl w:ilvl="3">
      <w:start w:val="1"/>
      <w:numFmt w:val="lowerRoman"/>
      <w:pStyle w:val="Legal2L4"/>
      <w:lvlText w:val="(%4)"/>
      <w:lvlJc w:val="left"/>
      <w:pPr>
        <w:tabs>
          <w:tab w:val="num" w:pos="2880"/>
        </w:tabs>
        <w:ind w:left="0" w:firstLine="2160"/>
      </w:pPr>
      <w:rPr>
        <w:b w:val="0"/>
        <w:i w:val="0"/>
        <w:caps w:val="0"/>
        <w:u w:val="none"/>
      </w:rPr>
    </w:lvl>
    <w:lvl w:ilvl="4">
      <w:start w:val="1"/>
      <w:numFmt w:val="lowerLetter"/>
      <w:pStyle w:val="Legal2L5"/>
      <w:lvlText w:val="%5)"/>
      <w:lvlJc w:val="left"/>
      <w:pPr>
        <w:tabs>
          <w:tab w:val="num" w:pos="3600"/>
        </w:tabs>
        <w:ind w:left="0" w:firstLine="2880"/>
      </w:pPr>
      <w:rPr>
        <w:b w:val="0"/>
        <w:i w:val="0"/>
        <w:caps w:val="0"/>
        <w:u w:val="none"/>
      </w:rPr>
    </w:lvl>
    <w:lvl w:ilvl="5">
      <w:start w:val="1"/>
      <w:numFmt w:val="lowerRoman"/>
      <w:pStyle w:val="Legal2L6"/>
      <w:lvlText w:val="%6)"/>
      <w:lvlJc w:val="left"/>
      <w:pPr>
        <w:tabs>
          <w:tab w:val="num" w:pos="4320"/>
        </w:tabs>
        <w:ind w:left="0" w:firstLine="3600"/>
      </w:pPr>
      <w:rPr>
        <w:b w:val="0"/>
        <w:i w:val="0"/>
        <w:caps w:val="0"/>
        <w:u w:val="none"/>
      </w:rPr>
    </w:lvl>
    <w:lvl w:ilvl="6">
      <w:start w:val="1"/>
      <w:numFmt w:val="decimal"/>
      <w:pStyle w:val="Legal2L7"/>
      <w:lvlText w:val="%7)"/>
      <w:lvlJc w:val="left"/>
      <w:pPr>
        <w:tabs>
          <w:tab w:val="num" w:pos="5040"/>
        </w:tabs>
        <w:ind w:left="0" w:firstLine="4320"/>
      </w:pPr>
      <w:rPr>
        <w:b w:val="0"/>
        <w:i w:val="0"/>
        <w:caps w:val="0"/>
        <w:u w:val="none"/>
      </w:rPr>
    </w:lvl>
    <w:lvl w:ilvl="7">
      <w:start w:val="1"/>
      <w:numFmt w:val="upperLetter"/>
      <w:pStyle w:val="Legal2L8"/>
      <w:lvlText w:val="%8)"/>
      <w:lvlJc w:val="left"/>
      <w:pPr>
        <w:tabs>
          <w:tab w:val="num" w:pos="5760"/>
        </w:tabs>
        <w:ind w:left="0" w:firstLine="5040"/>
      </w:pPr>
      <w:rPr>
        <w:b w:val="0"/>
        <w:i w:val="0"/>
        <w:caps w:val="0"/>
        <w:u w:val="none"/>
      </w:rPr>
    </w:lvl>
    <w:lvl w:ilvl="8">
      <w:start w:val="1"/>
      <w:numFmt w:val="upperRoman"/>
      <w:pStyle w:val="Legal2L9"/>
      <w:lvlText w:val="%9)"/>
      <w:lvlJc w:val="left"/>
      <w:pPr>
        <w:tabs>
          <w:tab w:val="num" w:pos="6480"/>
        </w:tabs>
        <w:ind w:left="0" w:firstLine="5760"/>
      </w:pPr>
      <w:rPr>
        <w:b w:val="0"/>
        <w:i w:val="0"/>
        <w:caps w:val="0"/>
        <w:u w:val="none"/>
      </w:rPr>
    </w:lvl>
  </w:abstractNum>
  <w:abstractNum w:abstractNumId="45" w15:restartNumberingAfterBreak="0">
    <w:nsid w:val="28451F15"/>
    <w:multiLevelType w:val="multilevel"/>
    <w:tmpl w:val="E2B84F36"/>
    <w:lvl w:ilvl="0">
      <w:start w:val="1"/>
      <w:numFmt w:val="decimal"/>
      <w:lvlText w:val="%1"/>
      <w:lvlJc w:val="left"/>
      <w:pPr>
        <w:ind w:left="1185" w:hanging="846"/>
      </w:pPr>
      <w:rPr>
        <w:rFonts w:hint="default"/>
      </w:rPr>
    </w:lvl>
    <w:lvl w:ilvl="1">
      <w:start w:val="1"/>
      <w:numFmt w:val="decimal"/>
      <w:lvlText w:val="11.%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Calibri" w:eastAsia="Arial" w:hAnsi="Calibri" w:cs="Arial" w:hint="default"/>
        <w:w w:val="99"/>
        <w:sz w:val="22"/>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46" w15:restartNumberingAfterBreak="0">
    <w:nsid w:val="28BA11F6"/>
    <w:multiLevelType w:val="hybridMultilevel"/>
    <w:tmpl w:val="0D58690E"/>
    <w:lvl w:ilvl="0" w:tplc="DD2A43D0">
      <w:start w:val="1"/>
      <w:numFmt w:val="decimal"/>
      <w:lvlText w:val="5.%1"/>
      <w:lvlJc w:val="left"/>
      <w:pPr>
        <w:ind w:left="720" w:hanging="360"/>
      </w:pPr>
      <w:rPr>
        <w:rFonts w:ascii="Calibri" w:hAnsi="Calibr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9D03F20"/>
    <w:multiLevelType w:val="multilevel"/>
    <w:tmpl w:val="47367034"/>
    <w:lvl w:ilvl="0">
      <w:start w:val="1"/>
      <w:numFmt w:val="decimal"/>
      <w:lvlText w:val="%1"/>
      <w:lvlJc w:val="left"/>
      <w:pPr>
        <w:ind w:left="1185" w:hanging="846"/>
      </w:pPr>
      <w:rPr>
        <w:rFonts w:hint="default"/>
      </w:rPr>
    </w:lvl>
    <w:lvl w:ilvl="1">
      <w:start w:val="1"/>
      <w:numFmt w:val="decimal"/>
      <w:lvlText w:val="10.%2"/>
      <w:lvlJc w:val="left"/>
      <w:pPr>
        <w:ind w:left="1185" w:hanging="846"/>
      </w:pPr>
      <w:rPr>
        <w:rFonts w:ascii="Calibri" w:hAnsi="Calibri" w:hint="default"/>
        <w:b/>
        <w:i w:val="0"/>
        <w:caps w:val="0"/>
        <w:smallCaps w:val="0"/>
        <w:strike w:val="0"/>
        <w:dstrike w:val="0"/>
        <w:color w:val="000000"/>
        <w:spacing w:val="0"/>
        <w:w w:val="99"/>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w w:val="99"/>
        <w:sz w:val="20"/>
        <w:szCs w:val="20"/>
      </w:rPr>
    </w:lvl>
    <w:lvl w:ilvl="3">
      <w:start w:val="1"/>
      <w:numFmt w:val="lowerRoman"/>
      <w:lvlText w:val="(%4)"/>
      <w:lvlJc w:val="left"/>
      <w:pPr>
        <w:ind w:left="2320" w:hanging="569"/>
      </w:pPr>
      <w:rPr>
        <w:rFonts w:ascii="Calibri" w:eastAsia="Arial" w:hAnsi="Calibri" w:cs="Arial" w:hint="default"/>
        <w:spacing w:val="-1"/>
        <w:w w:val="99"/>
        <w:sz w:val="22"/>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48" w15:restartNumberingAfterBreak="0">
    <w:nsid w:val="2D5B3E6A"/>
    <w:multiLevelType w:val="multilevel"/>
    <w:tmpl w:val="0BBECC0A"/>
    <w:lvl w:ilvl="0">
      <w:start w:val="1"/>
      <w:numFmt w:val="decimal"/>
      <w:lvlText w:val="%1"/>
      <w:lvlJc w:val="left"/>
      <w:pPr>
        <w:ind w:left="1185" w:hanging="846"/>
      </w:pPr>
      <w:rPr>
        <w:rFonts w:hint="default"/>
      </w:rPr>
    </w:lvl>
    <w:lvl w:ilvl="1">
      <w:start w:val="1"/>
      <w:numFmt w:val="decimal"/>
      <w:lvlText w:val="22.%2"/>
      <w:lvlJc w:val="left"/>
      <w:pPr>
        <w:ind w:left="1185" w:hanging="846"/>
      </w:pPr>
      <w:rPr>
        <w:rFonts w:hAnsi="Arial Unicode MS" w:hint="default"/>
        <w:b/>
        <w:caps w:val="0"/>
        <w:smallCaps w:val="0"/>
        <w:strike w:val="0"/>
        <w:dstrike w:val="0"/>
        <w:color w:val="000000"/>
        <w:spacing w:val="0"/>
        <w:w w:val="100"/>
        <w:kern w:val="0"/>
        <w:position w:val="0"/>
        <w:sz w:val="20"/>
        <w:szCs w:val="20"/>
        <w:vertAlign w:val="baseline"/>
        <w:em w:val="none"/>
      </w:rPr>
    </w:lvl>
    <w:lvl w:ilvl="2">
      <w:start w:val="1"/>
      <w:numFmt w:val="lowerLetter"/>
      <w:lvlText w:val="(%3)"/>
      <w:lvlJc w:val="left"/>
      <w:pPr>
        <w:ind w:left="1751" w:hanging="567"/>
      </w:pPr>
      <w:rPr>
        <w:rFonts w:ascii="Arial" w:eastAsia="Arial" w:hAnsi="Arial" w:cs="Arial" w:hint="default"/>
        <w:i w:val="0"/>
        <w:iCs/>
        <w:w w:val="99"/>
        <w:sz w:val="20"/>
        <w:szCs w:val="20"/>
      </w:rPr>
    </w:lvl>
    <w:lvl w:ilvl="3">
      <w:start w:val="1"/>
      <w:numFmt w:val="lowerRoman"/>
      <w:lvlText w:val="(%4)"/>
      <w:lvlJc w:val="left"/>
      <w:pPr>
        <w:ind w:left="2320" w:hanging="569"/>
      </w:pPr>
      <w:rPr>
        <w:rFonts w:ascii="Arial" w:eastAsia="Arial" w:hAnsi="Arial" w:cs="Arial" w:hint="default"/>
        <w:b w:val="0"/>
        <w:bCs w:val="0"/>
        <w:spacing w:val="-1"/>
        <w:w w:val="99"/>
        <w:sz w:val="20"/>
        <w:szCs w:val="20"/>
      </w:rPr>
    </w:lvl>
    <w:lvl w:ilvl="4">
      <w:start w:val="1"/>
      <w:numFmt w:val="upperLetter"/>
      <w:lvlText w:val="(%5)"/>
      <w:lvlJc w:val="left"/>
      <w:pPr>
        <w:ind w:left="2886" w:hanging="567"/>
      </w:pPr>
      <w:rPr>
        <w:rFonts w:ascii="Arial" w:eastAsia="Arial" w:hAnsi="Arial" w:cs="Arial" w:hint="default"/>
        <w:spacing w:val="-1"/>
        <w:w w:val="99"/>
        <w:sz w:val="20"/>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49" w15:restartNumberingAfterBreak="0">
    <w:nsid w:val="2EAE08D2"/>
    <w:multiLevelType w:val="multilevel"/>
    <w:tmpl w:val="F8407186"/>
    <w:lvl w:ilvl="0">
      <w:start w:val="1"/>
      <w:numFmt w:val="decimal"/>
      <w:lvlText w:val="%1"/>
      <w:lvlJc w:val="left"/>
      <w:pPr>
        <w:ind w:left="1185" w:hanging="846"/>
      </w:pPr>
      <w:rPr>
        <w:rFonts w:hint="default"/>
      </w:rPr>
    </w:lvl>
    <w:lvl w:ilvl="1">
      <w:start w:val="1"/>
      <w:numFmt w:val="decimal"/>
      <w:lvlText w:val="21.%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i w:val="0"/>
        <w:iCs/>
        <w:w w:val="99"/>
        <w:sz w:val="20"/>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50" w15:restartNumberingAfterBreak="0">
    <w:nsid w:val="2EB21DFB"/>
    <w:multiLevelType w:val="multilevel"/>
    <w:tmpl w:val="BBAC604C"/>
    <w:lvl w:ilvl="0">
      <w:start w:val="1"/>
      <w:numFmt w:val="decimal"/>
      <w:lvlText w:val="%1"/>
      <w:lvlJc w:val="left"/>
      <w:pPr>
        <w:ind w:left="1185" w:hanging="846"/>
      </w:pPr>
      <w:rPr>
        <w:rFonts w:hint="default"/>
      </w:rPr>
    </w:lvl>
    <w:lvl w:ilvl="1">
      <w:start w:val="1"/>
      <w:numFmt w:val="decimal"/>
      <w:lvlText w:val="5.%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Calibri" w:eastAsia="Arial" w:hAnsi="Calibri" w:cs="Arial" w:hint="default"/>
        <w:w w:val="99"/>
        <w:sz w:val="22"/>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51" w15:restartNumberingAfterBreak="0">
    <w:nsid w:val="2EFC41C7"/>
    <w:multiLevelType w:val="multilevel"/>
    <w:tmpl w:val="C3B442D4"/>
    <w:styleLink w:val="BauchiEPCa"/>
    <w:lvl w:ilvl="0">
      <w:start w:val="1"/>
      <w:numFmt w:val="lowerLetter"/>
      <w:lvlText w:val="Clause %1"/>
      <w:lvlJc w:val="left"/>
      <w:pPr>
        <w:tabs>
          <w:tab w:val="num" w:pos="0"/>
        </w:tabs>
        <w:ind w:left="1080" w:hanging="1080"/>
      </w:pPr>
      <w:rPr>
        <w:rFonts w:ascii="Calibri" w:hAnsi="Calibri" w:hint="eastAsia"/>
        <w:b w:val="0"/>
        <w:i w:val="0"/>
        <w:caps w:val="0"/>
        <w:smallCaps w:val="0"/>
        <w:strike w:val="0"/>
        <w:dstrike w:val="0"/>
        <w:vanish w:val="0"/>
        <w:color w:val="auto"/>
        <w:spacing w:val="0"/>
        <w:w w:val="100"/>
        <w:kern w:val="0"/>
        <w:position w:val="0"/>
        <w:sz w:val="22"/>
        <w:u w:val="none"/>
        <w:effect w:val="none"/>
        <w:vertAlign w:val="baseline"/>
      </w:rPr>
    </w:lvl>
    <w:lvl w:ilvl="1">
      <w:start w:val="1"/>
      <w:numFmt w:val="decimal"/>
      <w:isLgl/>
      <w:lvlText w:val="%1.%2"/>
      <w:lvlJc w:val="left"/>
      <w:pPr>
        <w:tabs>
          <w:tab w:val="num" w:pos="0"/>
        </w:tabs>
        <w:ind w:left="720" w:hanging="720"/>
      </w:pPr>
      <w:rPr>
        <w:rFonts w:ascii="Calibri" w:hAnsi="Calibri" w:hint="eastAsia"/>
        <w:b/>
        <w:i w:val="0"/>
        <w:caps w:val="0"/>
        <w:smallCaps w:val="0"/>
        <w:strike w:val="0"/>
        <w:dstrike w:val="0"/>
        <w:vanish w:val="0"/>
        <w:color w:val="auto"/>
        <w:spacing w:val="0"/>
        <w:w w:val="100"/>
        <w:kern w:val="0"/>
        <w:position w:val="0"/>
        <w:sz w:val="22"/>
        <w:u w:val="none"/>
        <w:effect w:val="none"/>
        <w:vertAlign w:val="baseline"/>
      </w:rPr>
    </w:lvl>
    <w:lvl w:ilvl="2">
      <w:start w:val="1"/>
      <w:numFmt w:val="decimal"/>
      <w:lvlText w:val="%1.%2.%3"/>
      <w:lvlJc w:val="left"/>
      <w:pPr>
        <w:tabs>
          <w:tab w:val="num" w:pos="180"/>
        </w:tabs>
        <w:ind w:left="900" w:hanging="720"/>
      </w:pPr>
      <w:rPr>
        <w:rFonts w:ascii="Times New Roman Bold" w:hAnsi="Times New Roman Bold" w:hint="eastAsia"/>
        <w:b/>
        <w:i w:val="0"/>
        <w:caps w:val="0"/>
        <w:smallCaps w:val="0"/>
        <w:strike w:val="0"/>
        <w:dstrike w:val="0"/>
        <w:vanish w:val="0"/>
        <w:color w:val="auto"/>
        <w:spacing w:val="0"/>
        <w:w w:val="100"/>
        <w:kern w:val="0"/>
        <w:position w:val="0"/>
        <w:sz w:val="22"/>
        <w:u w:val="none"/>
        <w:effect w:val="none"/>
        <w:vertAlign w:val="baseline"/>
      </w:rPr>
    </w:lvl>
    <w:lvl w:ilvl="3">
      <w:start w:val="1"/>
      <w:numFmt w:val="lowerLetter"/>
      <w:lvlText w:val="(%4)"/>
      <w:lvlJc w:val="left"/>
      <w:pPr>
        <w:tabs>
          <w:tab w:val="num" w:pos="0"/>
        </w:tabs>
        <w:ind w:left="1440" w:hanging="1080"/>
      </w:pPr>
      <w:rPr>
        <w:rFonts w:ascii="Calibri" w:eastAsiaTheme="minorHAnsi" w:hAnsi="Calibri" w:cstheme="minorBidi" w:hint="default"/>
        <w:b w:val="0"/>
        <w:i w:val="0"/>
        <w:caps w:val="0"/>
        <w:smallCaps w:val="0"/>
        <w:strike w:val="0"/>
        <w:dstrike w:val="0"/>
        <w:vanish w:val="0"/>
        <w:color w:val="auto"/>
        <w:spacing w:val="0"/>
        <w:w w:val="100"/>
        <w:kern w:val="0"/>
        <w:position w:val="0"/>
        <w:sz w:val="22"/>
        <w:u w:val="none"/>
        <w:effect w:val="none"/>
        <w:vertAlign w:val="baseline"/>
      </w:rPr>
    </w:lvl>
    <w:lvl w:ilvl="4">
      <w:start w:val="1"/>
      <w:numFmt w:val="lowerRoman"/>
      <w:lvlText w:val="(%5)"/>
      <w:lvlJc w:val="left"/>
      <w:pPr>
        <w:tabs>
          <w:tab w:val="num" w:pos="0"/>
        </w:tabs>
        <w:ind w:left="2160" w:hanging="720"/>
      </w:pPr>
      <w:rPr>
        <w:rFonts w:ascii="Times New Roman" w:eastAsiaTheme="minorHAnsi" w:hAnsi="Times New Roman" w:cstheme="minorBidi" w:hint="default"/>
        <w:b w:val="0"/>
        <w:i w:val="0"/>
        <w:caps w:val="0"/>
        <w:smallCaps w:val="0"/>
        <w:strike w:val="0"/>
        <w:dstrike w:val="0"/>
        <w:vanish w:val="0"/>
        <w:color w:val="auto"/>
        <w:spacing w:val="0"/>
        <w:w w:val="100"/>
        <w:kern w:val="0"/>
        <w:position w:val="0"/>
        <w:sz w:val="22"/>
        <w:u w:val="none"/>
        <w:effect w:val="none"/>
        <w:vertAlign w:val="baseline"/>
      </w:rPr>
    </w:lvl>
    <w:lvl w:ilvl="5">
      <w:start w:val="1"/>
      <w:numFmt w:val="upperLetter"/>
      <w:lvlText w:val="(%6)"/>
      <w:lvlJc w:val="left"/>
      <w:pPr>
        <w:tabs>
          <w:tab w:val="num" w:pos="0"/>
        </w:tabs>
        <w:ind w:left="2880" w:hanging="720"/>
      </w:pPr>
      <w:rPr>
        <w:rFonts w:ascii="Times New Roman" w:hAnsi="Times New Roman" w:cs="Times New Roman" w:hint="eastAsia"/>
        <w:b w:val="0"/>
        <w:i w:val="0"/>
        <w:caps w:val="0"/>
        <w:smallCaps w:val="0"/>
        <w:strike w:val="0"/>
        <w:dstrike w:val="0"/>
        <w:vanish w:val="0"/>
        <w:color w:val="auto"/>
        <w:spacing w:val="0"/>
        <w:w w:val="100"/>
        <w:kern w:val="0"/>
        <w:position w:val="0"/>
        <w:sz w:val="22"/>
        <w:u w:val="none"/>
        <w:effect w:val="none"/>
        <w:vertAlign w:val="baseline"/>
      </w:rPr>
    </w:lvl>
    <w:lvl w:ilvl="6">
      <w:start w:val="1"/>
      <w:numFmt w:val="lowerLetter"/>
      <w:lvlText w:val="(%7)"/>
      <w:lvlJc w:val="left"/>
      <w:pPr>
        <w:tabs>
          <w:tab w:val="num" w:pos="-11"/>
        </w:tabs>
        <w:ind w:left="1429" w:hanging="720"/>
      </w:pPr>
      <w:rPr>
        <w:rFonts w:ascii="Calibri" w:hAnsi="Calibri" w:cs="Times New Roman" w:hint="eastAsia"/>
        <w:b w:val="0"/>
        <w:i w:val="0"/>
        <w:caps w:val="0"/>
        <w:smallCaps w:val="0"/>
        <w:strike w:val="0"/>
        <w:dstrike w:val="0"/>
        <w:vanish w:val="0"/>
        <w:color w:val="auto"/>
        <w:spacing w:val="0"/>
        <w:w w:val="100"/>
        <w:kern w:val="0"/>
        <w:position w:val="0"/>
        <w:sz w:val="22"/>
        <w:u w:val="none"/>
        <w:effect w:val="none"/>
        <w:vertAlign w:val="baseline"/>
      </w:rPr>
    </w:lvl>
    <w:lvl w:ilvl="7">
      <w:start w:val="1"/>
      <w:numFmt w:val="lowerRoman"/>
      <w:lvlText w:val="(%8)"/>
      <w:lvlJc w:val="left"/>
      <w:pPr>
        <w:tabs>
          <w:tab w:val="num" w:pos="0"/>
        </w:tabs>
        <w:ind w:left="2160" w:hanging="720"/>
      </w:pPr>
      <w:rPr>
        <w:rFonts w:ascii="Times New Roman" w:hAnsi="Times New Roman" w:cs="Times New Roman" w:hint="eastAsia"/>
        <w:b w:val="0"/>
        <w:i w:val="0"/>
        <w:caps w:val="0"/>
        <w:smallCaps w:val="0"/>
        <w:strike w:val="0"/>
        <w:dstrike w:val="0"/>
        <w:vanish w:val="0"/>
        <w:color w:val="auto"/>
        <w:spacing w:val="0"/>
        <w:w w:val="100"/>
        <w:kern w:val="0"/>
        <w:position w:val="0"/>
        <w:sz w:val="22"/>
        <w:u w:val="none"/>
        <w:effect w:val="none"/>
        <w:vertAlign w:val="baseline"/>
      </w:rPr>
    </w:lvl>
    <w:lvl w:ilvl="8">
      <w:start w:val="1"/>
      <w:numFmt w:val="upperLetter"/>
      <w:lvlText w:val="(%9)"/>
      <w:lvlJc w:val="left"/>
      <w:pPr>
        <w:tabs>
          <w:tab w:val="num" w:pos="0"/>
        </w:tabs>
        <w:ind w:left="2880" w:hanging="720"/>
      </w:pPr>
      <w:rPr>
        <w:rFonts w:ascii="Times New Roman" w:eastAsiaTheme="minorHAnsi" w:hAnsi="Times New Roman" w:cstheme="minorBidi" w:hint="default"/>
        <w:b w:val="0"/>
        <w:i w:val="0"/>
        <w:caps w:val="0"/>
        <w:smallCaps w:val="0"/>
        <w:strike w:val="0"/>
        <w:dstrike w:val="0"/>
        <w:vanish w:val="0"/>
        <w:color w:val="auto"/>
        <w:spacing w:val="0"/>
        <w:w w:val="100"/>
        <w:kern w:val="0"/>
        <w:position w:val="0"/>
        <w:sz w:val="22"/>
        <w:u w:val="none"/>
        <w:effect w:val="none"/>
        <w:vertAlign w:val="baseline"/>
      </w:rPr>
    </w:lvl>
  </w:abstractNum>
  <w:abstractNum w:abstractNumId="52" w15:restartNumberingAfterBreak="0">
    <w:nsid w:val="2F6153F5"/>
    <w:multiLevelType w:val="multilevel"/>
    <w:tmpl w:val="47367034"/>
    <w:lvl w:ilvl="0">
      <w:start w:val="1"/>
      <w:numFmt w:val="decimal"/>
      <w:lvlText w:val="%1"/>
      <w:lvlJc w:val="left"/>
      <w:pPr>
        <w:ind w:left="1185" w:hanging="846"/>
      </w:pPr>
      <w:rPr>
        <w:rFonts w:hint="default"/>
      </w:rPr>
    </w:lvl>
    <w:lvl w:ilvl="1">
      <w:start w:val="1"/>
      <w:numFmt w:val="decimal"/>
      <w:lvlText w:val="10.%2"/>
      <w:lvlJc w:val="left"/>
      <w:pPr>
        <w:ind w:left="1185" w:hanging="846"/>
      </w:pPr>
      <w:rPr>
        <w:rFonts w:ascii="Calibri" w:hAnsi="Calibri" w:hint="default"/>
        <w:b/>
        <w:i w:val="0"/>
        <w:caps w:val="0"/>
        <w:smallCaps w:val="0"/>
        <w:strike w:val="0"/>
        <w:dstrike w:val="0"/>
        <w:color w:val="000000"/>
        <w:spacing w:val="0"/>
        <w:w w:val="99"/>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w w:val="99"/>
        <w:sz w:val="20"/>
        <w:szCs w:val="20"/>
      </w:rPr>
    </w:lvl>
    <w:lvl w:ilvl="3">
      <w:start w:val="1"/>
      <w:numFmt w:val="lowerRoman"/>
      <w:lvlText w:val="(%4)"/>
      <w:lvlJc w:val="left"/>
      <w:pPr>
        <w:ind w:left="2320" w:hanging="569"/>
      </w:pPr>
      <w:rPr>
        <w:rFonts w:ascii="Calibri" w:eastAsia="Arial" w:hAnsi="Calibri" w:cs="Arial" w:hint="default"/>
        <w:spacing w:val="-1"/>
        <w:w w:val="99"/>
        <w:sz w:val="22"/>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53" w15:restartNumberingAfterBreak="0">
    <w:nsid w:val="302543D0"/>
    <w:multiLevelType w:val="hybridMultilevel"/>
    <w:tmpl w:val="A22035E6"/>
    <w:lvl w:ilvl="0" w:tplc="BA780E2E">
      <w:start w:val="1"/>
      <w:numFmt w:val="lowerRoman"/>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03C3A43"/>
    <w:multiLevelType w:val="multilevel"/>
    <w:tmpl w:val="101C4298"/>
    <w:lvl w:ilvl="0">
      <w:start w:val="1"/>
      <w:numFmt w:val="decimal"/>
      <w:lvlText w:val="%1"/>
      <w:lvlJc w:val="left"/>
      <w:pPr>
        <w:ind w:left="1185" w:hanging="846"/>
      </w:pPr>
      <w:rPr>
        <w:rFonts w:hint="default"/>
      </w:rPr>
    </w:lvl>
    <w:lvl w:ilvl="1">
      <w:start w:val="1"/>
      <w:numFmt w:val="decimal"/>
      <w:lvlText w:val="5.%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w w:val="99"/>
        <w:sz w:val="20"/>
        <w:szCs w:val="20"/>
      </w:rPr>
    </w:lvl>
    <w:lvl w:ilvl="3">
      <w:start w:val="1"/>
      <w:numFmt w:val="lowerRoman"/>
      <w:lvlText w:val="(%4)"/>
      <w:lvlJc w:val="left"/>
      <w:pPr>
        <w:ind w:left="2320" w:hanging="569"/>
      </w:pPr>
      <w:rPr>
        <w:rFonts w:ascii="Calibri" w:eastAsia="Arial" w:hAnsi="Calibri" w:cs="Arial" w:hint="default"/>
        <w:spacing w:val="-1"/>
        <w:w w:val="99"/>
        <w:sz w:val="22"/>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55" w15:restartNumberingAfterBreak="0">
    <w:nsid w:val="308762FC"/>
    <w:multiLevelType w:val="multilevel"/>
    <w:tmpl w:val="25383B80"/>
    <w:lvl w:ilvl="0">
      <w:start w:val="1"/>
      <w:numFmt w:val="decimal"/>
      <w:lvlText w:val="%1"/>
      <w:lvlJc w:val="left"/>
      <w:pPr>
        <w:ind w:left="1185" w:hanging="846"/>
      </w:pPr>
      <w:rPr>
        <w:rFonts w:hint="default"/>
      </w:rPr>
    </w:lvl>
    <w:lvl w:ilvl="1">
      <w:start w:val="1"/>
      <w:numFmt w:val="decimal"/>
      <w:lvlText w:val="6.%2"/>
      <w:lvlJc w:val="left"/>
      <w:pPr>
        <w:ind w:left="1185" w:hanging="846"/>
      </w:pPr>
      <w:rPr>
        <w:rFonts w:ascii="Calibri" w:hAnsi="Calibri"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w w:val="99"/>
        <w:sz w:val="20"/>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56" w15:restartNumberingAfterBreak="0">
    <w:nsid w:val="3131698D"/>
    <w:multiLevelType w:val="hybridMultilevel"/>
    <w:tmpl w:val="41A0FD7C"/>
    <w:lvl w:ilvl="0" w:tplc="07A0DA88">
      <w:start w:val="1"/>
      <w:numFmt w:val="lowerLetter"/>
      <w:lvlText w:val="(%1)"/>
      <w:lvlJc w:val="left"/>
      <w:pPr>
        <w:ind w:left="720" w:hanging="360"/>
      </w:pPr>
      <w:rPr>
        <w:rFonts w:hAnsi="Arial Unicode MS" w:hint="default"/>
        <w:i w:val="0"/>
        <w:iCs w:val="0"/>
        <w:caps w:val="0"/>
        <w:smallCaps w:val="0"/>
        <w:strike w:val="0"/>
        <w:dstrike w:val="0"/>
        <w:color w:val="000000"/>
        <w:spacing w:val="0"/>
        <w:w w:val="100"/>
        <w:kern w:val="0"/>
        <w:position w:val="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1722702"/>
    <w:multiLevelType w:val="multilevel"/>
    <w:tmpl w:val="49DCFC68"/>
    <w:lvl w:ilvl="0">
      <w:start w:val="1"/>
      <w:numFmt w:val="decimal"/>
      <w:lvlText w:val="%1"/>
      <w:lvlJc w:val="left"/>
      <w:pPr>
        <w:ind w:left="1185" w:hanging="846"/>
      </w:pPr>
      <w:rPr>
        <w:rFonts w:hint="default"/>
      </w:rPr>
    </w:lvl>
    <w:lvl w:ilvl="1">
      <w:start w:val="1"/>
      <w:numFmt w:val="decimal"/>
      <w:lvlText w:val="8.%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w w:val="99"/>
        <w:sz w:val="20"/>
        <w:szCs w:val="20"/>
      </w:rPr>
    </w:lvl>
    <w:lvl w:ilvl="3">
      <w:start w:val="1"/>
      <w:numFmt w:val="lowerRoman"/>
      <w:lvlText w:val="(%4)"/>
      <w:lvlJc w:val="left"/>
      <w:pPr>
        <w:ind w:left="2320" w:hanging="569"/>
      </w:pPr>
      <w:rPr>
        <w:rFonts w:ascii="Calibri" w:eastAsia="Arial" w:hAnsi="Calibri" w:cs="Arial" w:hint="default"/>
        <w:spacing w:val="-1"/>
        <w:w w:val="99"/>
        <w:sz w:val="22"/>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58" w15:restartNumberingAfterBreak="0">
    <w:nsid w:val="33132258"/>
    <w:multiLevelType w:val="multilevel"/>
    <w:tmpl w:val="D8DAE042"/>
    <w:lvl w:ilvl="0">
      <w:start w:val="1"/>
      <w:numFmt w:val="decimal"/>
      <w:lvlText w:val="%1"/>
      <w:lvlJc w:val="left"/>
      <w:pPr>
        <w:ind w:left="1185" w:hanging="846"/>
      </w:pPr>
      <w:rPr>
        <w:rFonts w:hint="default"/>
      </w:rPr>
    </w:lvl>
    <w:lvl w:ilvl="1">
      <w:start w:val="1"/>
      <w:numFmt w:val="decimal"/>
      <w:lvlText w:val="9.%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w w:val="99"/>
        <w:sz w:val="20"/>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Arial" w:eastAsia="Arial" w:hAnsi="Arial" w:cs="Arial" w:hint="default"/>
        <w:spacing w:val="-1"/>
        <w:w w:val="99"/>
        <w:sz w:val="20"/>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59" w15:restartNumberingAfterBreak="0">
    <w:nsid w:val="33707DA0"/>
    <w:multiLevelType w:val="multilevel"/>
    <w:tmpl w:val="E2B84F36"/>
    <w:lvl w:ilvl="0">
      <w:start w:val="1"/>
      <w:numFmt w:val="decimal"/>
      <w:lvlText w:val="%1"/>
      <w:lvlJc w:val="left"/>
      <w:pPr>
        <w:ind w:left="1185" w:hanging="846"/>
      </w:pPr>
      <w:rPr>
        <w:rFonts w:hint="default"/>
      </w:rPr>
    </w:lvl>
    <w:lvl w:ilvl="1">
      <w:start w:val="1"/>
      <w:numFmt w:val="decimal"/>
      <w:lvlText w:val="11.%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Calibri" w:eastAsia="Arial" w:hAnsi="Calibri" w:cs="Arial" w:hint="default"/>
        <w:w w:val="99"/>
        <w:sz w:val="22"/>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60" w15:restartNumberingAfterBreak="0">
    <w:nsid w:val="34DC1825"/>
    <w:multiLevelType w:val="multilevel"/>
    <w:tmpl w:val="BC42A976"/>
    <w:lvl w:ilvl="0">
      <w:start w:val="1"/>
      <w:numFmt w:val="decimal"/>
      <w:lvlText w:val="%1"/>
      <w:lvlJc w:val="left"/>
      <w:pPr>
        <w:ind w:left="1185" w:hanging="846"/>
        <w:jc w:val="right"/>
      </w:pPr>
      <w:rPr>
        <w:rFonts w:hint="default"/>
        <w:lang w:val="en-US" w:eastAsia="en-US" w:bidi="en-US"/>
      </w:rPr>
    </w:lvl>
    <w:lvl w:ilvl="1">
      <w:start w:val="1"/>
      <w:numFmt w:val="decimal"/>
      <w:lvlText w:val="20.%2"/>
      <w:lvlJc w:val="left"/>
      <w:pPr>
        <w:ind w:left="1185" w:hanging="846"/>
      </w:pPr>
      <w:rPr>
        <w:rFonts w:ascii="Arial" w:hAnsi="Arial" w:hint="default"/>
        <w:b/>
        <w:bCs/>
        <w:i w:val="0"/>
        <w:spacing w:val="-1"/>
        <w:w w:val="99"/>
        <w:sz w:val="20"/>
        <w:szCs w:val="20"/>
        <w:lang w:val="en-US" w:eastAsia="en-US" w:bidi="en-US"/>
      </w:rPr>
    </w:lvl>
    <w:lvl w:ilvl="2">
      <w:start w:val="1"/>
      <w:numFmt w:val="lowerLetter"/>
      <w:lvlText w:val="(%3)"/>
      <w:lvlJc w:val="left"/>
      <w:pPr>
        <w:ind w:left="1751" w:hanging="567"/>
      </w:pPr>
      <w:rPr>
        <w:rFonts w:ascii="Arial" w:eastAsia="Arial" w:hAnsi="Arial" w:cs="Arial" w:hint="default"/>
        <w:w w:val="99"/>
        <w:sz w:val="20"/>
        <w:szCs w:val="20"/>
        <w:lang w:val="en-US" w:eastAsia="en-US" w:bidi="en-US"/>
      </w:rPr>
    </w:lvl>
    <w:lvl w:ilvl="3">
      <w:start w:val="1"/>
      <w:numFmt w:val="lowerRoman"/>
      <w:lvlText w:val="(%4)"/>
      <w:lvlJc w:val="left"/>
      <w:pPr>
        <w:ind w:left="2320"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886" w:hanging="567"/>
      </w:pPr>
      <w:rPr>
        <w:rFonts w:ascii="Arial" w:eastAsia="Arial" w:hAnsi="Arial" w:cs="Arial" w:hint="default"/>
        <w:spacing w:val="-1"/>
        <w:w w:val="99"/>
        <w:sz w:val="20"/>
        <w:szCs w:val="20"/>
        <w:lang w:val="en-US" w:eastAsia="en-US" w:bidi="en-US"/>
      </w:rPr>
    </w:lvl>
    <w:lvl w:ilvl="5">
      <w:numFmt w:val="bullet"/>
      <w:lvlText w:val="•"/>
      <w:lvlJc w:val="left"/>
      <w:pPr>
        <w:ind w:left="4858" w:hanging="567"/>
      </w:pPr>
      <w:rPr>
        <w:rFonts w:hint="default"/>
        <w:lang w:val="en-US" w:eastAsia="en-US" w:bidi="en-US"/>
      </w:rPr>
    </w:lvl>
    <w:lvl w:ilvl="6">
      <w:numFmt w:val="bullet"/>
      <w:lvlText w:val="•"/>
      <w:lvlJc w:val="left"/>
      <w:pPr>
        <w:ind w:left="5848" w:hanging="567"/>
      </w:pPr>
      <w:rPr>
        <w:rFonts w:hint="default"/>
        <w:lang w:val="en-US" w:eastAsia="en-US" w:bidi="en-US"/>
      </w:rPr>
    </w:lvl>
    <w:lvl w:ilvl="7">
      <w:numFmt w:val="bullet"/>
      <w:lvlText w:val="•"/>
      <w:lvlJc w:val="left"/>
      <w:pPr>
        <w:ind w:left="6837" w:hanging="567"/>
      </w:pPr>
      <w:rPr>
        <w:rFonts w:hint="default"/>
        <w:lang w:val="en-US" w:eastAsia="en-US" w:bidi="en-US"/>
      </w:rPr>
    </w:lvl>
    <w:lvl w:ilvl="8">
      <w:numFmt w:val="bullet"/>
      <w:lvlText w:val="•"/>
      <w:lvlJc w:val="left"/>
      <w:pPr>
        <w:ind w:left="7827" w:hanging="567"/>
      </w:pPr>
      <w:rPr>
        <w:rFonts w:hint="default"/>
        <w:lang w:val="en-US" w:eastAsia="en-US" w:bidi="en-US"/>
      </w:rPr>
    </w:lvl>
  </w:abstractNum>
  <w:abstractNum w:abstractNumId="61" w15:restartNumberingAfterBreak="0">
    <w:nsid w:val="35640362"/>
    <w:multiLevelType w:val="hybridMultilevel"/>
    <w:tmpl w:val="5B2AC7EA"/>
    <w:lvl w:ilvl="0" w:tplc="D526999C">
      <w:start w:val="1"/>
      <w:numFmt w:val="lowerLetter"/>
      <w:lvlText w:val="(%1)"/>
      <w:lvlJc w:val="left"/>
      <w:pPr>
        <w:ind w:left="720" w:hanging="360"/>
      </w:pPr>
      <w:rPr>
        <w:rFonts w:ascii="Arial" w:hAnsi="Arial" w:cs="Arial" w:hint="default"/>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5A10E07"/>
    <w:multiLevelType w:val="multilevel"/>
    <w:tmpl w:val="66007938"/>
    <w:lvl w:ilvl="0">
      <w:start w:val="1"/>
      <w:numFmt w:val="decimal"/>
      <w:lvlText w:val="%1"/>
      <w:lvlJc w:val="left"/>
      <w:pPr>
        <w:ind w:left="1185" w:hanging="846"/>
      </w:pPr>
      <w:rPr>
        <w:rFonts w:hint="default"/>
      </w:rPr>
    </w:lvl>
    <w:lvl w:ilvl="1">
      <w:start w:val="1"/>
      <w:numFmt w:val="decimal"/>
      <w:lvlText w:val="19.%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i w:val="0"/>
        <w:iCs/>
        <w:w w:val="99"/>
        <w:sz w:val="20"/>
        <w:szCs w:val="20"/>
      </w:rPr>
    </w:lvl>
    <w:lvl w:ilvl="3">
      <w:start w:val="1"/>
      <w:numFmt w:val="lowerRoman"/>
      <w:lvlText w:val="(%4)"/>
      <w:lvlJc w:val="left"/>
      <w:pPr>
        <w:ind w:left="2320" w:hanging="569"/>
      </w:pPr>
      <w:rPr>
        <w:rFonts w:ascii="Calibri" w:eastAsia="Arial" w:hAnsi="Calibri" w:cs="Arial" w:hint="default"/>
        <w:spacing w:val="-1"/>
        <w:w w:val="99"/>
        <w:sz w:val="22"/>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63" w15:restartNumberingAfterBreak="0">
    <w:nsid w:val="36CC77A3"/>
    <w:multiLevelType w:val="multilevel"/>
    <w:tmpl w:val="523E745E"/>
    <w:lvl w:ilvl="0">
      <w:start w:val="1"/>
      <w:numFmt w:val="decimal"/>
      <w:lvlText w:val="%1"/>
      <w:lvlJc w:val="left"/>
      <w:pPr>
        <w:ind w:left="1185" w:hanging="846"/>
      </w:pPr>
      <w:rPr>
        <w:rFonts w:hint="default"/>
      </w:rPr>
    </w:lvl>
    <w:lvl w:ilvl="1">
      <w:start w:val="1"/>
      <w:numFmt w:val="decimal"/>
      <w:lvlText w:val="20.%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i w:val="0"/>
        <w:iCs/>
        <w:w w:val="99"/>
        <w:sz w:val="20"/>
        <w:szCs w:val="20"/>
      </w:rPr>
    </w:lvl>
    <w:lvl w:ilvl="3">
      <w:start w:val="1"/>
      <w:numFmt w:val="lowerRoman"/>
      <w:lvlText w:val="(%4)"/>
      <w:lvlJc w:val="left"/>
      <w:pPr>
        <w:ind w:left="2320" w:hanging="569"/>
      </w:pPr>
      <w:rPr>
        <w:rFonts w:ascii="Calibri" w:eastAsia="Arial" w:hAnsi="Calibri" w:cs="Arial" w:hint="default"/>
        <w:spacing w:val="-1"/>
        <w:w w:val="99"/>
        <w:sz w:val="22"/>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64" w15:restartNumberingAfterBreak="0">
    <w:nsid w:val="37381C0D"/>
    <w:multiLevelType w:val="multilevel"/>
    <w:tmpl w:val="0BBECC0A"/>
    <w:lvl w:ilvl="0">
      <w:start w:val="1"/>
      <w:numFmt w:val="decimal"/>
      <w:lvlText w:val="%1"/>
      <w:lvlJc w:val="left"/>
      <w:pPr>
        <w:ind w:left="1185" w:hanging="846"/>
      </w:pPr>
      <w:rPr>
        <w:rFonts w:hint="default"/>
      </w:rPr>
    </w:lvl>
    <w:lvl w:ilvl="1">
      <w:start w:val="1"/>
      <w:numFmt w:val="decimal"/>
      <w:lvlText w:val="22.%2"/>
      <w:lvlJc w:val="left"/>
      <w:pPr>
        <w:ind w:left="1185" w:hanging="846"/>
      </w:pPr>
      <w:rPr>
        <w:rFonts w:hAnsi="Arial Unicode MS" w:hint="default"/>
        <w:b/>
        <w:caps w:val="0"/>
        <w:smallCaps w:val="0"/>
        <w:strike w:val="0"/>
        <w:dstrike w:val="0"/>
        <w:color w:val="000000"/>
        <w:spacing w:val="0"/>
        <w:w w:val="100"/>
        <w:kern w:val="0"/>
        <w:position w:val="0"/>
        <w:sz w:val="20"/>
        <w:szCs w:val="20"/>
        <w:vertAlign w:val="baseline"/>
        <w:em w:val="none"/>
      </w:rPr>
    </w:lvl>
    <w:lvl w:ilvl="2">
      <w:start w:val="1"/>
      <w:numFmt w:val="lowerLetter"/>
      <w:lvlText w:val="(%3)"/>
      <w:lvlJc w:val="left"/>
      <w:pPr>
        <w:ind w:left="1751" w:hanging="567"/>
      </w:pPr>
      <w:rPr>
        <w:rFonts w:ascii="Arial" w:eastAsia="Arial" w:hAnsi="Arial" w:cs="Arial" w:hint="default"/>
        <w:i w:val="0"/>
        <w:iCs/>
        <w:w w:val="99"/>
        <w:sz w:val="20"/>
        <w:szCs w:val="20"/>
      </w:rPr>
    </w:lvl>
    <w:lvl w:ilvl="3">
      <w:start w:val="1"/>
      <w:numFmt w:val="lowerRoman"/>
      <w:lvlText w:val="(%4)"/>
      <w:lvlJc w:val="left"/>
      <w:pPr>
        <w:ind w:left="2320" w:hanging="569"/>
      </w:pPr>
      <w:rPr>
        <w:rFonts w:ascii="Arial" w:eastAsia="Arial" w:hAnsi="Arial" w:cs="Arial" w:hint="default"/>
        <w:b w:val="0"/>
        <w:bCs w:val="0"/>
        <w:spacing w:val="-1"/>
        <w:w w:val="99"/>
        <w:sz w:val="20"/>
        <w:szCs w:val="20"/>
      </w:rPr>
    </w:lvl>
    <w:lvl w:ilvl="4">
      <w:start w:val="1"/>
      <w:numFmt w:val="upperLetter"/>
      <w:lvlText w:val="(%5)"/>
      <w:lvlJc w:val="left"/>
      <w:pPr>
        <w:ind w:left="2886" w:hanging="567"/>
      </w:pPr>
      <w:rPr>
        <w:rFonts w:ascii="Arial" w:eastAsia="Arial" w:hAnsi="Arial" w:cs="Arial" w:hint="default"/>
        <w:spacing w:val="-1"/>
        <w:w w:val="99"/>
        <w:sz w:val="20"/>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65" w15:restartNumberingAfterBreak="0">
    <w:nsid w:val="37B714EC"/>
    <w:multiLevelType w:val="multilevel"/>
    <w:tmpl w:val="DD9E8754"/>
    <w:lvl w:ilvl="0">
      <w:start w:val="1"/>
      <w:numFmt w:val="decimal"/>
      <w:lvlText w:val="%1"/>
      <w:lvlJc w:val="left"/>
      <w:pPr>
        <w:ind w:left="1185" w:hanging="846"/>
        <w:jc w:val="right"/>
      </w:pPr>
      <w:rPr>
        <w:rFonts w:hint="default"/>
        <w:lang w:val="en-US" w:eastAsia="en-US" w:bidi="en-US"/>
      </w:rPr>
    </w:lvl>
    <w:lvl w:ilvl="1">
      <w:start w:val="1"/>
      <w:numFmt w:val="decimal"/>
      <w:lvlText w:val="21.%2"/>
      <w:lvlJc w:val="left"/>
      <w:pPr>
        <w:ind w:left="1185" w:hanging="846"/>
      </w:pPr>
      <w:rPr>
        <w:rFonts w:ascii="Arial" w:hAnsi="Arial" w:hint="default"/>
        <w:b/>
        <w:bCs/>
        <w:i w:val="0"/>
        <w:spacing w:val="-1"/>
        <w:w w:val="99"/>
        <w:sz w:val="20"/>
        <w:szCs w:val="20"/>
        <w:lang w:val="en-US" w:eastAsia="en-US" w:bidi="en-US"/>
      </w:rPr>
    </w:lvl>
    <w:lvl w:ilvl="2">
      <w:start w:val="1"/>
      <w:numFmt w:val="lowerLetter"/>
      <w:lvlText w:val="(%3)"/>
      <w:lvlJc w:val="left"/>
      <w:pPr>
        <w:ind w:left="1751" w:hanging="567"/>
      </w:pPr>
      <w:rPr>
        <w:rFonts w:ascii="Arial" w:eastAsia="Arial" w:hAnsi="Arial" w:cs="Arial" w:hint="default"/>
        <w:w w:val="99"/>
        <w:sz w:val="20"/>
        <w:szCs w:val="20"/>
        <w:lang w:val="en-US" w:eastAsia="en-US" w:bidi="en-US"/>
      </w:rPr>
    </w:lvl>
    <w:lvl w:ilvl="3">
      <w:start w:val="1"/>
      <w:numFmt w:val="lowerRoman"/>
      <w:lvlText w:val="(%4)"/>
      <w:lvlJc w:val="left"/>
      <w:pPr>
        <w:ind w:left="2320"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886" w:hanging="567"/>
      </w:pPr>
      <w:rPr>
        <w:rFonts w:ascii="Arial" w:eastAsia="Arial" w:hAnsi="Arial" w:cs="Arial" w:hint="default"/>
        <w:spacing w:val="-1"/>
        <w:w w:val="99"/>
        <w:sz w:val="20"/>
        <w:szCs w:val="20"/>
        <w:lang w:val="en-US" w:eastAsia="en-US" w:bidi="en-US"/>
      </w:rPr>
    </w:lvl>
    <w:lvl w:ilvl="5">
      <w:numFmt w:val="bullet"/>
      <w:lvlText w:val="•"/>
      <w:lvlJc w:val="left"/>
      <w:pPr>
        <w:ind w:left="4858" w:hanging="567"/>
      </w:pPr>
      <w:rPr>
        <w:rFonts w:hint="default"/>
        <w:lang w:val="en-US" w:eastAsia="en-US" w:bidi="en-US"/>
      </w:rPr>
    </w:lvl>
    <w:lvl w:ilvl="6">
      <w:numFmt w:val="bullet"/>
      <w:lvlText w:val="•"/>
      <w:lvlJc w:val="left"/>
      <w:pPr>
        <w:ind w:left="5848" w:hanging="567"/>
      </w:pPr>
      <w:rPr>
        <w:rFonts w:hint="default"/>
        <w:lang w:val="en-US" w:eastAsia="en-US" w:bidi="en-US"/>
      </w:rPr>
    </w:lvl>
    <w:lvl w:ilvl="7">
      <w:numFmt w:val="bullet"/>
      <w:lvlText w:val="•"/>
      <w:lvlJc w:val="left"/>
      <w:pPr>
        <w:ind w:left="6837" w:hanging="567"/>
      </w:pPr>
      <w:rPr>
        <w:rFonts w:hint="default"/>
        <w:lang w:val="en-US" w:eastAsia="en-US" w:bidi="en-US"/>
      </w:rPr>
    </w:lvl>
    <w:lvl w:ilvl="8">
      <w:numFmt w:val="bullet"/>
      <w:lvlText w:val="•"/>
      <w:lvlJc w:val="left"/>
      <w:pPr>
        <w:ind w:left="7827" w:hanging="567"/>
      </w:pPr>
      <w:rPr>
        <w:rFonts w:hint="default"/>
        <w:lang w:val="en-US" w:eastAsia="en-US" w:bidi="en-US"/>
      </w:rPr>
    </w:lvl>
  </w:abstractNum>
  <w:abstractNum w:abstractNumId="66" w15:restartNumberingAfterBreak="0">
    <w:nsid w:val="399434DA"/>
    <w:multiLevelType w:val="multilevel"/>
    <w:tmpl w:val="EB48CBCA"/>
    <w:name w:val="ShortOutlineListTemplate"/>
    <w:styleLink w:val="ShortOutlineList"/>
    <w:lvl w:ilvl="0">
      <w:start w:val="1"/>
      <w:numFmt w:val="decimal"/>
      <w:pStyle w:val="ShortOutline1"/>
      <w:lvlText w:val="%1."/>
      <w:lvlJc w:val="left"/>
      <w:pPr>
        <w:tabs>
          <w:tab w:val="num" w:pos="720"/>
        </w:tabs>
        <w:ind w:left="720" w:hanging="720"/>
      </w:pPr>
      <w:rPr>
        <w:rFonts w:hint="default"/>
        <w:color w:val="000000"/>
      </w:rPr>
    </w:lvl>
    <w:lvl w:ilvl="1">
      <w:start w:val="1"/>
      <w:numFmt w:val="lowerLetter"/>
      <w:pStyle w:val="ShortOutline2"/>
      <w:lvlText w:val="(%2)"/>
      <w:lvlJc w:val="left"/>
      <w:pPr>
        <w:ind w:left="1152" w:hanging="432"/>
      </w:pPr>
      <w:rPr>
        <w:rFonts w:hint="default"/>
        <w:color w:val="000000"/>
      </w:rPr>
    </w:lvl>
    <w:lvl w:ilvl="2">
      <w:start w:val="1"/>
      <w:numFmt w:val="lowerRoman"/>
      <w:pStyle w:val="ShortOutline3"/>
      <w:lvlText w:val="(%3)"/>
      <w:lvlJc w:val="left"/>
      <w:pPr>
        <w:tabs>
          <w:tab w:val="num" w:pos="2160"/>
        </w:tabs>
        <w:ind w:left="1728" w:hanging="576"/>
      </w:pPr>
      <w:rPr>
        <w:rFonts w:hint="default"/>
        <w:color w:val="000000"/>
      </w:rPr>
    </w:lvl>
    <w:lvl w:ilvl="3">
      <w:start w:val="1"/>
      <w:numFmt w:val="decimal"/>
      <w:pStyle w:val="ShortOutline4"/>
      <w:lvlText w:val="(%4)"/>
      <w:lvlJc w:val="left"/>
      <w:pPr>
        <w:tabs>
          <w:tab w:val="num" w:pos="2880"/>
        </w:tabs>
        <w:ind w:left="2880" w:hanging="720"/>
      </w:pPr>
      <w:rPr>
        <w:rFonts w:hint="default"/>
        <w:color w:val="000000"/>
      </w:rPr>
    </w:lvl>
    <w:lvl w:ilvl="4">
      <w:start w:val="1"/>
      <w:numFmt w:val="upperLetter"/>
      <w:pStyle w:val="ShortOutline5"/>
      <w:lvlText w:val="(%5)"/>
      <w:lvlJc w:val="left"/>
      <w:pPr>
        <w:tabs>
          <w:tab w:val="num" w:pos="3600"/>
        </w:tabs>
        <w:ind w:left="3600" w:hanging="720"/>
      </w:pPr>
      <w:rPr>
        <w:rFonts w:hint="default"/>
        <w:color w:val="00000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7" w15:restartNumberingAfterBreak="0">
    <w:nsid w:val="39A35E29"/>
    <w:multiLevelType w:val="multilevel"/>
    <w:tmpl w:val="66007938"/>
    <w:lvl w:ilvl="0">
      <w:start w:val="1"/>
      <w:numFmt w:val="decimal"/>
      <w:lvlText w:val="%1"/>
      <w:lvlJc w:val="left"/>
      <w:pPr>
        <w:ind w:left="1185" w:hanging="846"/>
      </w:pPr>
      <w:rPr>
        <w:rFonts w:hint="default"/>
      </w:rPr>
    </w:lvl>
    <w:lvl w:ilvl="1">
      <w:start w:val="1"/>
      <w:numFmt w:val="decimal"/>
      <w:lvlText w:val="19.%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i w:val="0"/>
        <w:iCs/>
        <w:w w:val="99"/>
        <w:sz w:val="20"/>
        <w:szCs w:val="20"/>
      </w:rPr>
    </w:lvl>
    <w:lvl w:ilvl="3">
      <w:start w:val="1"/>
      <w:numFmt w:val="lowerRoman"/>
      <w:lvlText w:val="(%4)"/>
      <w:lvlJc w:val="left"/>
      <w:pPr>
        <w:ind w:left="2320" w:hanging="569"/>
      </w:pPr>
      <w:rPr>
        <w:rFonts w:ascii="Calibri" w:eastAsia="Arial" w:hAnsi="Calibri" w:cs="Arial" w:hint="default"/>
        <w:spacing w:val="-1"/>
        <w:w w:val="99"/>
        <w:sz w:val="22"/>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68" w15:restartNumberingAfterBreak="0">
    <w:nsid w:val="3BD33C47"/>
    <w:multiLevelType w:val="hybridMultilevel"/>
    <w:tmpl w:val="589E1632"/>
    <w:lvl w:ilvl="0" w:tplc="E7E8757A">
      <w:start w:val="1"/>
      <w:numFmt w:val="decimal"/>
      <w:lvlText w:val="6.%1."/>
      <w:lvlJc w:val="left"/>
      <w:pPr>
        <w:ind w:left="720" w:hanging="360"/>
      </w:pPr>
      <w:rPr>
        <w:rFonts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D9253FA"/>
    <w:multiLevelType w:val="multilevel"/>
    <w:tmpl w:val="0BBECC0A"/>
    <w:lvl w:ilvl="0">
      <w:start w:val="1"/>
      <w:numFmt w:val="decimal"/>
      <w:lvlText w:val="%1"/>
      <w:lvlJc w:val="left"/>
      <w:pPr>
        <w:ind w:left="1185" w:hanging="846"/>
      </w:pPr>
      <w:rPr>
        <w:rFonts w:hint="default"/>
      </w:rPr>
    </w:lvl>
    <w:lvl w:ilvl="1">
      <w:start w:val="1"/>
      <w:numFmt w:val="decimal"/>
      <w:lvlText w:val="22.%2"/>
      <w:lvlJc w:val="left"/>
      <w:pPr>
        <w:ind w:left="1185" w:hanging="846"/>
      </w:pPr>
      <w:rPr>
        <w:rFonts w:hAnsi="Arial Unicode MS" w:hint="default"/>
        <w:b/>
        <w:caps w:val="0"/>
        <w:smallCaps w:val="0"/>
        <w:strike w:val="0"/>
        <w:dstrike w:val="0"/>
        <w:color w:val="000000"/>
        <w:spacing w:val="0"/>
        <w:w w:val="100"/>
        <w:kern w:val="0"/>
        <w:position w:val="0"/>
        <w:sz w:val="20"/>
        <w:szCs w:val="20"/>
        <w:vertAlign w:val="baseline"/>
        <w:em w:val="none"/>
      </w:rPr>
    </w:lvl>
    <w:lvl w:ilvl="2">
      <w:start w:val="1"/>
      <w:numFmt w:val="lowerLetter"/>
      <w:lvlText w:val="(%3)"/>
      <w:lvlJc w:val="left"/>
      <w:pPr>
        <w:ind w:left="1751" w:hanging="567"/>
      </w:pPr>
      <w:rPr>
        <w:rFonts w:ascii="Arial" w:eastAsia="Arial" w:hAnsi="Arial" w:cs="Arial" w:hint="default"/>
        <w:i w:val="0"/>
        <w:iCs/>
        <w:w w:val="99"/>
        <w:sz w:val="20"/>
        <w:szCs w:val="20"/>
      </w:rPr>
    </w:lvl>
    <w:lvl w:ilvl="3">
      <w:start w:val="1"/>
      <w:numFmt w:val="lowerRoman"/>
      <w:lvlText w:val="(%4)"/>
      <w:lvlJc w:val="left"/>
      <w:pPr>
        <w:ind w:left="2320" w:hanging="569"/>
      </w:pPr>
      <w:rPr>
        <w:rFonts w:ascii="Arial" w:eastAsia="Arial" w:hAnsi="Arial" w:cs="Arial" w:hint="default"/>
        <w:b w:val="0"/>
        <w:bCs w:val="0"/>
        <w:spacing w:val="-1"/>
        <w:w w:val="99"/>
        <w:sz w:val="20"/>
        <w:szCs w:val="20"/>
      </w:rPr>
    </w:lvl>
    <w:lvl w:ilvl="4">
      <w:start w:val="1"/>
      <w:numFmt w:val="upperLetter"/>
      <w:lvlText w:val="(%5)"/>
      <w:lvlJc w:val="left"/>
      <w:pPr>
        <w:ind w:left="2886" w:hanging="567"/>
      </w:pPr>
      <w:rPr>
        <w:rFonts w:ascii="Arial" w:eastAsia="Arial" w:hAnsi="Arial" w:cs="Arial" w:hint="default"/>
        <w:spacing w:val="-1"/>
        <w:w w:val="99"/>
        <w:sz w:val="20"/>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70" w15:restartNumberingAfterBreak="0">
    <w:nsid w:val="3EF9233A"/>
    <w:multiLevelType w:val="multilevel"/>
    <w:tmpl w:val="B51804DE"/>
    <w:lvl w:ilvl="0">
      <w:start w:val="1"/>
      <w:numFmt w:val="decimal"/>
      <w:lvlText w:val="%1"/>
      <w:lvlJc w:val="left"/>
      <w:pPr>
        <w:ind w:left="1185" w:hanging="846"/>
        <w:jc w:val="right"/>
      </w:pPr>
      <w:rPr>
        <w:rFonts w:hint="default"/>
        <w:lang w:val="en-US" w:eastAsia="en-US" w:bidi="en-US"/>
      </w:rPr>
    </w:lvl>
    <w:lvl w:ilvl="1">
      <w:start w:val="1"/>
      <w:numFmt w:val="decimal"/>
      <w:lvlText w:val="4.%2"/>
      <w:lvlJc w:val="left"/>
      <w:pPr>
        <w:ind w:left="1185" w:hanging="846"/>
      </w:pPr>
      <w:rPr>
        <w:rFonts w:ascii="Arial" w:hAnsi="Arial" w:hint="default"/>
        <w:b/>
        <w:bCs/>
        <w:i w:val="0"/>
        <w:spacing w:val="-1"/>
        <w:w w:val="99"/>
        <w:sz w:val="20"/>
        <w:szCs w:val="20"/>
        <w:lang w:val="en-US" w:eastAsia="en-US" w:bidi="en-US"/>
      </w:rPr>
    </w:lvl>
    <w:lvl w:ilvl="2">
      <w:start w:val="1"/>
      <w:numFmt w:val="lowerLetter"/>
      <w:lvlText w:val="(%3)"/>
      <w:lvlJc w:val="left"/>
      <w:pPr>
        <w:ind w:left="1751" w:hanging="567"/>
      </w:pPr>
      <w:rPr>
        <w:rFonts w:ascii="Arial" w:eastAsia="Arial" w:hAnsi="Arial" w:cs="Arial" w:hint="default"/>
        <w:w w:val="99"/>
        <w:sz w:val="20"/>
        <w:szCs w:val="20"/>
        <w:lang w:val="en-US" w:eastAsia="en-US" w:bidi="en-US"/>
      </w:rPr>
    </w:lvl>
    <w:lvl w:ilvl="3">
      <w:start w:val="1"/>
      <w:numFmt w:val="lowerRoman"/>
      <w:lvlText w:val="(%4)"/>
      <w:lvlJc w:val="left"/>
      <w:pPr>
        <w:ind w:left="2320"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886" w:hanging="567"/>
      </w:pPr>
      <w:rPr>
        <w:rFonts w:ascii="Arial" w:eastAsia="Arial" w:hAnsi="Arial" w:cs="Arial" w:hint="default"/>
        <w:spacing w:val="-1"/>
        <w:w w:val="99"/>
        <w:sz w:val="20"/>
        <w:szCs w:val="20"/>
        <w:lang w:val="en-US" w:eastAsia="en-US" w:bidi="en-US"/>
      </w:rPr>
    </w:lvl>
    <w:lvl w:ilvl="5">
      <w:numFmt w:val="bullet"/>
      <w:lvlText w:val="•"/>
      <w:lvlJc w:val="left"/>
      <w:pPr>
        <w:ind w:left="4858" w:hanging="567"/>
      </w:pPr>
      <w:rPr>
        <w:rFonts w:hint="default"/>
        <w:lang w:val="en-US" w:eastAsia="en-US" w:bidi="en-US"/>
      </w:rPr>
    </w:lvl>
    <w:lvl w:ilvl="6">
      <w:numFmt w:val="bullet"/>
      <w:lvlText w:val="•"/>
      <w:lvlJc w:val="left"/>
      <w:pPr>
        <w:ind w:left="5848" w:hanging="567"/>
      </w:pPr>
      <w:rPr>
        <w:rFonts w:hint="default"/>
        <w:lang w:val="en-US" w:eastAsia="en-US" w:bidi="en-US"/>
      </w:rPr>
    </w:lvl>
    <w:lvl w:ilvl="7">
      <w:numFmt w:val="bullet"/>
      <w:lvlText w:val="•"/>
      <w:lvlJc w:val="left"/>
      <w:pPr>
        <w:ind w:left="6837" w:hanging="567"/>
      </w:pPr>
      <w:rPr>
        <w:rFonts w:hint="default"/>
        <w:lang w:val="en-US" w:eastAsia="en-US" w:bidi="en-US"/>
      </w:rPr>
    </w:lvl>
    <w:lvl w:ilvl="8">
      <w:numFmt w:val="bullet"/>
      <w:lvlText w:val="•"/>
      <w:lvlJc w:val="left"/>
      <w:pPr>
        <w:ind w:left="7827" w:hanging="567"/>
      </w:pPr>
      <w:rPr>
        <w:rFonts w:hint="default"/>
        <w:lang w:val="en-US" w:eastAsia="en-US" w:bidi="en-US"/>
      </w:rPr>
    </w:lvl>
  </w:abstractNum>
  <w:abstractNum w:abstractNumId="71" w15:restartNumberingAfterBreak="0">
    <w:nsid w:val="3FA14BF1"/>
    <w:multiLevelType w:val="multilevel"/>
    <w:tmpl w:val="1430C19A"/>
    <w:lvl w:ilvl="0">
      <w:start w:val="1"/>
      <w:numFmt w:val="decimal"/>
      <w:lvlText w:val="%1"/>
      <w:lvlJc w:val="left"/>
      <w:pPr>
        <w:ind w:left="1185" w:hanging="846"/>
      </w:pPr>
      <w:rPr>
        <w:rFonts w:hint="default"/>
      </w:rPr>
    </w:lvl>
    <w:lvl w:ilvl="1">
      <w:start w:val="1"/>
      <w:numFmt w:val="decimal"/>
      <w:lvlText w:val="9.%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w w:val="99"/>
        <w:sz w:val="20"/>
        <w:szCs w:val="20"/>
      </w:rPr>
    </w:lvl>
    <w:lvl w:ilvl="3">
      <w:start w:val="1"/>
      <w:numFmt w:val="lowerRoman"/>
      <w:lvlText w:val="(%4)"/>
      <w:lvlJc w:val="left"/>
      <w:pPr>
        <w:ind w:left="2320" w:hanging="569"/>
      </w:pPr>
      <w:rPr>
        <w:rFonts w:ascii="Calibri" w:eastAsia="Arial" w:hAnsi="Calibri" w:cs="Arial" w:hint="default"/>
        <w:spacing w:val="-1"/>
        <w:w w:val="99"/>
        <w:sz w:val="22"/>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72" w15:restartNumberingAfterBreak="0">
    <w:nsid w:val="42F45A49"/>
    <w:multiLevelType w:val="multilevel"/>
    <w:tmpl w:val="AEE2C1C4"/>
    <w:lvl w:ilvl="0">
      <w:start w:val="1"/>
      <w:numFmt w:val="none"/>
      <w:pStyle w:val="ScheduleLev1"/>
      <w:suff w:val="nothing"/>
      <w:lvlText w:val="%1"/>
      <w:lvlJc w:val="left"/>
      <w:pPr>
        <w:ind w:left="0" w:firstLine="0"/>
      </w:pPr>
    </w:lvl>
    <w:lvl w:ilvl="1">
      <w:start w:val="1"/>
      <w:numFmt w:val="decimal"/>
      <w:pStyle w:val="ScheduleLev2"/>
      <w:lvlText w:val="%2"/>
      <w:lvlJc w:val="left"/>
      <w:pPr>
        <w:tabs>
          <w:tab w:val="num" w:pos="720"/>
        </w:tabs>
        <w:ind w:left="720" w:hanging="720"/>
      </w:pPr>
    </w:lvl>
    <w:lvl w:ilvl="2">
      <w:start w:val="1"/>
      <w:numFmt w:val="decimal"/>
      <w:pStyle w:val="ScheduleLev3"/>
      <w:lvlText w:val="%2.%3"/>
      <w:lvlJc w:val="left"/>
      <w:pPr>
        <w:tabs>
          <w:tab w:val="num" w:pos="720"/>
        </w:tabs>
        <w:ind w:left="720" w:hanging="720"/>
      </w:pPr>
    </w:lvl>
    <w:lvl w:ilvl="3">
      <w:start w:val="1"/>
      <w:numFmt w:val="lowerLetter"/>
      <w:pStyle w:val="ScheduleLev4"/>
      <w:lvlText w:val="(%4)"/>
      <w:lvlJc w:val="left"/>
      <w:pPr>
        <w:tabs>
          <w:tab w:val="num" w:pos="1440"/>
        </w:tabs>
        <w:ind w:left="1440" w:hanging="720"/>
      </w:pPr>
    </w:lvl>
    <w:lvl w:ilvl="4">
      <w:start w:val="1"/>
      <w:numFmt w:val="lowerRoman"/>
      <w:pStyle w:val="ScheduleLev5"/>
      <w:lvlText w:val="(%5)"/>
      <w:lvlJc w:val="left"/>
      <w:pPr>
        <w:tabs>
          <w:tab w:val="num" w:pos="2160"/>
        </w:tabs>
        <w:ind w:left="2160" w:hanging="720"/>
      </w:pPr>
    </w:lvl>
    <w:lvl w:ilvl="5">
      <w:start w:val="1"/>
      <w:numFmt w:val="upperLetter"/>
      <w:pStyle w:val="ScheduleLev6"/>
      <w:lvlText w:val="(%6)"/>
      <w:lvlJc w:val="left"/>
      <w:pPr>
        <w:tabs>
          <w:tab w:val="num" w:pos="2880"/>
        </w:tabs>
        <w:ind w:left="2880" w:hanging="720"/>
      </w:pPr>
    </w:lvl>
    <w:lvl w:ilvl="6">
      <w:start w:val="1"/>
      <w:numFmt w:val="upperRoman"/>
      <w:lvlText w:val="(%7)"/>
      <w:lvlJc w:val="left"/>
      <w:pPr>
        <w:tabs>
          <w:tab w:val="num" w:pos="3600"/>
        </w:tabs>
        <w:ind w:left="3600" w:hanging="720"/>
      </w:pPr>
    </w:lvl>
    <w:lvl w:ilvl="7">
      <w:start w:val="1"/>
      <w:numFmt w:val="lowerLetter"/>
      <w:lvlText w:val="%8."/>
      <w:lvlJc w:val="left"/>
      <w:pPr>
        <w:tabs>
          <w:tab w:val="num" w:pos="4320"/>
        </w:tabs>
        <w:ind w:left="4320" w:hanging="720"/>
      </w:pPr>
    </w:lvl>
    <w:lvl w:ilvl="8">
      <w:start w:val="1"/>
      <w:numFmt w:val="lowerRoman"/>
      <w:lvlText w:val="%9."/>
      <w:lvlJc w:val="left"/>
      <w:pPr>
        <w:tabs>
          <w:tab w:val="num" w:pos="5040"/>
        </w:tabs>
        <w:ind w:left="5040" w:hanging="720"/>
      </w:pPr>
    </w:lvl>
  </w:abstractNum>
  <w:abstractNum w:abstractNumId="73" w15:restartNumberingAfterBreak="0">
    <w:nsid w:val="4308518E"/>
    <w:multiLevelType w:val="multilevel"/>
    <w:tmpl w:val="028C31AC"/>
    <w:lvl w:ilvl="0">
      <w:start w:val="1"/>
      <w:numFmt w:val="decimal"/>
      <w:pStyle w:val="Schedules161"/>
      <w:suff w:val="nothing"/>
      <w:lvlText w:val="Clause %1"/>
      <w:lvlJc w:val="left"/>
      <w:pPr>
        <w:ind w:left="0" w:firstLine="0"/>
      </w:pPr>
    </w:lvl>
    <w:lvl w:ilvl="1">
      <w:start w:val="1"/>
      <w:numFmt w:val="decimal"/>
      <w:pStyle w:val="Schedules162"/>
      <w:isLgl/>
      <w:lvlText w:val="%1.%2."/>
      <w:lvlJc w:val="left"/>
      <w:pPr>
        <w:ind w:left="720" w:hanging="720"/>
      </w:pPr>
    </w:lvl>
    <w:lvl w:ilvl="2">
      <w:start w:val="1"/>
      <w:numFmt w:val="decimal"/>
      <w:pStyle w:val="Schedules163"/>
      <w:isLgl/>
      <w:lvlText w:val="%1.%2.%3"/>
      <w:lvlJc w:val="left"/>
      <w:pPr>
        <w:ind w:left="1440" w:hanging="720"/>
      </w:pPr>
    </w:lvl>
    <w:lvl w:ilvl="3">
      <w:start w:val="1"/>
      <w:numFmt w:val="lowerLetter"/>
      <w:pStyle w:val="Schedules164"/>
      <w:lvlText w:val="(%4)"/>
      <w:lvlJc w:val="left"/>
      <w:pPr>
        <w:ind w:left="1440" w:hanging="720"/>
      </w:pPr>
    </w:lvl>
    <w:lvl w:ilvl="4">
      <w:start w:val="1"/>
      <w:numFmt w:val="lowerRoman"/>
      <w:pStyle w:val="Schedules165"/>
      <w:lvlText w:val="(%5)"/>
      <w:lvlJc w:val="left"/>
      <w:pPr>
        <w:ind w:left="2160" w:hanging="720"/>
      </w:pPr>
    </w:lvl>
    <w:lvl w:ilvl="5">
      <w:start w:val="1"/>
      <w:numFmt w:val="none"/>
      <w:pStyle w:val="Schedules166"/>
      <w:suff w:val="nothing"/>
      <w:lvlText w:val=""/>
      <w:lvlJc w:val="left"/>
      <w:pPr>
        <w:ind w:left="0" w:firstLine="0"/>
      </w:pPr>
    </w:lvl>
    <w:lvl w:ilvl="6">
      <w:start w:val="1"/>
      <w:numFmt w:val="none"/>
      <w:pStyle w:val="Schedules167"/>
      <w:suff w:val="nothing"/>
      <w:lvlText w:val=""/>
      <w:lvlJc w:val="left"/>
      <w:pPr>
        <w:ind w:left="0" w:firstLine="0"/>
      </w:pPr>
    </w:lvl>
    <w:lvl w:ilvl="7">
      <w:start w:val="1"/>
      <w:numFmt w:val="none"/>
      <w:pStyle w:val="Schedules168"/>
      <w:suff w:val="nothing"/>
      <w:lvlText w:val=""/>
      <w:lvlJc w:val="left"/>
      <w:pPr>
        <w:ind w:left="0" w:firstLine="0"/>
      </w:pPr>
    </w:lvl>
    <w:lvl w:ilvl="8">
      <w:start w:val="1"/>
      <w:numFmt w:val="none"/>
      <w:pStyle w:val="Schedules169"/>
      <w:suff w:val="nothing"/>
      <w:lvlText w:val=""/>
      <w:lvlJc w:val="left"/>
      <w:pPr>
        <w:ind w:left="0" w:firstLine="0"/>
      </w:pPr>
    </w:lvl>
  </w:abstractNum>
  <w:abstractNum w:abstractNumId="74" w15:restartNumberingAfterBreak="0">
    <w:nsid w:val="430C5ECB"/>
    <w:multiLevelType w:val="multilevel"/>
    <w:tmpl w:val="1430C19A"/>
    <w:lvl w:ilvl="0">
      <w:start w:val="1"/>
      <w:numFmt w:val="decimal"/>
      <w:lvlText w:val="%1"/>
      <w:lvlJc w:val="left"/>
      <w:pPr>
        <w:ind w:left="1185" w:hanging="846"/>
      </w:pPr>
      <w:rPr>
        <w:rFonts w:hint="default"/>
      </w:rPr>
    </w:lvl>
    <w:lvl w:ilvl="1">
      <w:start w:val="1"/>
      <w:numFmt w:val="decimal"/>
      <w:lvlText w:val="9.%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w w:val="99"/>
        <w:sz w:val="20"/>
        <w:szCs w:val="20"/>
      </w:rPr>
    </w:lvl>
    <w:lvl w:ilvl="3">
      <w:start w:val="1"/>
      <w:numFmt w:val="lowerRoman"/>
      <w:lvlText w:val="(%4)"/>
      <w:lvlJc w:val="left"/>
      <w:pPr>
        <w:ind w:left="2320" w:hanging="569"/>
      </w:pPr>
      <w:rPr>
        <w:rFonts w:ascii="Calibri" w:eastAsia="Arial" w:hAnsi="Calibri" w:cs="Arial" w:hint="default"/>
        <w:spacing w:val="-1"/>
        <w:w w:val="99"/>
        <w:sz w:val="22"/>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75" w15:restartNumberingAfterBreak="0">
    <w:nsid w:val="43321029"/>
    <w:multiLevelType w:val="multilevel"/>
    <w:tmpl w:val="61ECF1A8"/>
    <w:lvl w:ilvl="0">
      <w:start w:val="1"/>
      <w:numFmt w:val="decimal"/>
      <w:lvlText w:val="%1"/>
      <w:lvlJc w:val="left"/>
      <w:pPr>
        <w:ind w:left="1185" w:hanging="846"/>
        <w:jc w:val="right"/>
      </w:pPr>
      <w:rPr>
        <w:rFonts w:hint="default"/>
        <w:lang w:val="en-US" w:eastAsia="en-US" w:bidi="en-US"/>
      </w:rPr>
    </w:lvl>
    <w:lvl w:ilvl="1">
      <w:start w:val="1"/>
      <w:numFmt w:val="decimal"/>
      <w:lvlText w:val="%1.%2"/>
      <w:lvlJc w:val="left"/>
      <w:pPr>
        <w:ind w:left="1185" w:hanging="846"/>
      </w:pPr>
      <w:rPr>
        <w:rFonts w:ascii="Calibri" w:eastAsia="Arial" w:hAnsi="Calibri" w:cs="Calibri" w:hint="default"/>
        <w:spacing w:val="-1"/>
        <w:w w:val="99"/>
        <w:sz w:val="22"/>
        <w:szCs w:val="22"/>
        <w:lang w:val="en-US" w:eastAsia="en-US" w:bidi="en-US"/>
      </w:rPr>
    </w:lvl>
    <w:lvl w:ilvl="2">
      <w:start w:val="1"/>
      <w:numFmt w:val="lowerLetter"/>
      <w:lvlText w:val="(%3)"/>
      <w:lvlJc w:val="left"/>
      <w:pPr>
        <w:ind w:left="1751" w:hanging="567"/>
      </w:pPr>
      <w:rPr>
        <w:rFonts w:ascii="Arial" w:eastAsia="Arial" w:hAnsi="Arial" w:cs="Arial" w:hint="default"/>
        <w:w w:val="99"/>
        <w:sz w:val="20"/>
        <w:szCs w:val="20"/>
        <w:lang w:val="en-US" w:eastAsia="en-US" w:bidi="en-US"/>
      </w:rPr>
    </w:lvl>
    <w:lvl w:ilvl="3">
      <w:start w:val="1"/>
      <w:numFmt w:val="lowerRoman"/>
      <w:lvlText w:val="(%4)"/>
      <w:lvlJc w:val="left"/>
      <w:pPr>
        <w:ind w:left="2320" w:hanging="569"/>
      </w:pPr>
      <w:rPr>
        <w:rFonts w:ascii="Calibri" w:eastAsia="Arial" w:hAnsi="Calibri" w:cs="Arial" w:hint="default"/>
        <w:spacing w:val="-1"/>
        <w:w w:val="99"/>
        <w:sz w:val="22"/>
        <w:szCs w:val="20"/>
        <w:lang w:val="en-US" w:eastAsia="en-US" w:bidi="en-US"/>
      </w:rPr>
    </w:lvl>
    <w:lvl w:ilvl="4">
      <w:start w:val="1"/>
      <w:numFmt w:val="upperLetter"/>
      <w:lvlText w:val="(%5)"/>
      <w:lvlJc w:val="left"/>
      <w:pPr>
        <w:ind w:left="2886" w:hanging="567"/>
      </w:pPr>
      <w:rPr>
        <w:rFonts w:ascii="Calibri" w:eastAsia="Arial" w:hAnsi="Calibri" w:cs="Arial" w:hint="default"/>
        <w:spacing w:val="-1"/>
        <w:w w:val="99"/>
        <w:sz w:val="22"/>
        <w:szCs w:val="20"/>
        <w:lang w:val="en-US" w:eastAsia="en-US" w:bidi="en-US"/>
      </w:rPr>
    </w:lvl>
    <w:lvl w:ilvl="5">
      <w:numFmt w:val="bullet"/>
      <w:lvlText w:val="•"/>
      <w:lvlJc w:val="left"/>
      <w:pPr>
        <w:ind w:left="4858" w:hanging="567"/>
      </w:pPr>
      <w:rPr>
        <w:rFonts w:hint="default"/>
        <w:lang w:val="en-US" w:eastAsia="en-US" w:bidi="en-US"/>
      </w:rPr>
    </w:lvl>
    <w:lvl w:ilvl="6">
      <w:numFmt w:val="bullet"/>
      <w:lvlText w:val="•"/>
      <w:lvlJc w:val="left"/>
      <w:pPr>
        <w:ind w:left="5848" w:hanging="567"/>
      </w:pPr>
      <w:rPr>
        <w:rFonts w:hint="default"/>
        <w:lang w:val="en-US" w:eastAsia="en-US" w:bidi="en-US"/>
      </w:rPr>
    </w:lvl>
    <w:lvl w:ilvl="7">
      <w:numFmt w:val="bullet"/>
      <w:lvlText w:val="•"/>
      <w:lvlJc w:val="left"/>
      <w:pPr>
        <w:ind w:left="6837" w:hanging="567"/>
      </w:pPr>
      <w:rPr>
        <w:rFonts w:hint="default"/>
        <w:lang w:val="en-US" w:eastAsia="en-US" w:bidi="en-US"/>
      </w:rPr>
    </w:lvl>
    <w:lvl w:ilvl="8">
      <w:numFmt w:val="bullet"/>
      <w:lvlText w:val="•"/>
      <w:lvlJc w:val="left"/>
      <w:pPr>
        <w:ind w:left="7827" w:hanging="567"/>
      </w:pPr>
      <w:rPr>
        <w:rFonts w:hint="default"/>
        <w:lang w:val="en-US" w:eastAsia="en-US" w:bidi="en-US"/>
      </w:rPr>
    </w:lvl>
  </w:abstractNum>
  <w:abstractNum w:abstractNumId="76" w15:restartNumberingAfterBreak="0">
    <w:nsid w:val="44C50EDC"/>
    <w:multiLevelType w:val="multilevel"/>
    <w:tmpl w:val="9EA0DEF4"/>
    <w:lvl w:ilvl="0">
      <w:start w:val="1"/>
      <w:numFmt w:val="decimal"/>
      <w:lvlText w:val="%1"/>
      <w:lvlJc w:val="left"/>
      <w:pPr>
        <w:ind w:left="1185" w:hanging="846"/>
      </w:pPr>
      <w:rPr>
        <w:rFonts w:hint="default"/>
      </w:rPr>
    </w:lvl>
    <w:lvl w:ilvl="1">
      <w:start w:val="1"/>
      <w:numFmt w:val="decimal"/>
      <w:lvlText w:val="17.%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i w:val="0"/>
        <w:iCs/>
        <w:w w:val="99"/>
        <w:sz w:val="20"/>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77" w15:restartNumberingAfterBreak="0">
    <w:nsid w:val="459D6A0B"/>
    <w:multiLevelType w:val="multilevel"/>
    <w:tmpl w:val="6EDA0206"/>
    <w:lvl w:ilvl="0">
      <w:start w:val="1"/>
      <w:numFmt w:val="decimal"/>
      <w:lvlText w:val="%1"/>
      <w:lvlJc w:val="left"/>
      <w:pPr>
        <w:ind w:left="1185" w:hanging="846"/>
        <w:jc w:val="right"/>
      </w:pPr>
      <w:rPr>
        <w:rFonts w:hint="default"/>
        <w:lang w:val="en-US" w:eastAsia="en-US" w:bidi="en-US"/>
      </w:rPr>
    </w:lvl>
    <w:lvl w:ilvl="1">
      <w:start w:val="1"/>
      <w:numFmt w:val="decimal"/>
      <w:lvlText w:val="%1.%2"/>
      <w:lvlJc w:val="left"/>
      <w:pPr>
        <w:ind w:left="1185" w:hanging="846"/>
      </w:pPr>
      <w:rPr>
        <w:rFonts w:ascii="Calibri" w:eastAsia="Arial" w:hAnsi="Calibri" w:cs="Calibri" w:hint="default"/>
        <w:spacing w:val="-1"/>
        <w:w w:val="99"/>
        <w:sz w:val="22"/>
        <w:szCs w:val="22"/>
        <w:lang w:val="en-US" w:eastAsia="en-US" w:bidi="en-US"/>
      </w:rPr>
    </w:lvl>
    <w:lvl w:ilvl="2">
      <w:start w:val="1"/>
      <w:numFmt w:val="lowerLetter"/>
      <w:lvlText w:val="(%3)"/>
      <w:lvlJc w:val="left"/>
      <w:pPr>
        <w:ind w:left="1751" w:hanging="567"/>
      </w:pPr>
      <w:rPr>
        <w:rFonts w:ascii="Arial" w:eastAsia="Arial" w:hAnsi="Arial" w:cs="Arial" w:hint="default"/>
        <w:w w:val="99"/>
        <w:sz w:val="20"/>
        <w:szCs w:val="20"/>
        <w:lang w:val="en-US" w:eastAsia="en-US" w:bidi="en-US"/>
      </w:rPr>
    </w:lvl>
    <w:lvl w:ilvl="3">
      <w:start w:val="1"/>
      <w:numFmt w:val="lowerRoman"/>
      <w:lvlText w:val="(%4)"/>
      <w:lvlJc w:val="left"/>
      <w:pPr>
        <w:ind w:left="2320" w:hanging="569"/>
      </w:pPr>
      <w:rPr>
        <w:rFonts w:ascii="Calibri" w:eastAsia="Arial" w:hAnsi="Calibri" w:cs="Arial" w:hint="default"/>
        <w:spacing w:val="-1"/>
        <w:w w:val="99"/>
        <w:sz w:val="22"/>
        <w:szCs w:val="20"/>
        <w:lang w:val="en-US" w:eastAsia="en-US" w:bidi="en-US"/>
      </w:rPr>
    </w:lvl>
    <w:lvl w:ilvl="4">
      <w:start w:val="1"/>
      <w:numFmt w:val="upperLetter"/>
      <w:lvlText w:val="(%5)"/>
      <w:lvlJc w:val="left"/>
      <w:pPr>
        <w:ind w:left="2886" w:hanging="567"/>
      </w:pPr>
      <w:rPr>
        <w:rFonts w:ascii="Calibri" w:eastAsia="Arial" w:hAnsi="Calibri" w:cs="Arial" w:hint="default"/>
        <w:spacing w:val="-1"/>
        <w:w w:val="99"/>
        <w:sz w:val="22"/>
        <w:szCs w:val="20"/>
        <w:lang w:val="en-US" w:eastAsia="en-US" w:bidi="en-US"/>
      </w:rPr>
    </w:lvl>
    <w:lvl w:ilvl="5">
      <w:numFmt w:val="bullet"/>
      <w:lvlText w:val="•"/>
      <w:lvlJc w:val="left"/>
      <w:pPr>
        <w:ind w:left="4858" w:hanging="567"/>
      </w:pPr>
      <w:rPr>
        <w:rFonts w:hint="default"/>
        <w:lang w:val="en-US" w:eastAsia="en-US" w:bidi="en-US"/>
      </w:rPr>
    </w:lvl>
    <w:lvl w:ilvl="6">
      <w:numFmt w:val="bullet"/>
      <w:lvlText w:val="•"/>
      <w:lvlJc w:val="left"/>
      <w:pPr>
        <w:ind w:left="5848" w:hanging="567"/>
      </w:pPr>
      <w:rPr>
        <w:rFonts w:hint="default"/>
        <w:lang w:val="en-US" w:eastAsia="en-US" w:bidi="en-US"/>
      </w:rPr>
    </w:lvl>
    <w:lvl w:ilvl="7">
      <w:numFmt w:val="bullet"/>
      <w:lvlText w:val="•"/>
      <w:lvlJc w:val="left"/>
      <w:pPr>
        <w:ind w:left="6837" w:hanging="567"/>
      </w:pPr>
      <w:rPr>
        <w:rFonts w:hint="default"/>
        <w:lang w:val="en-US" w:eastAsia="en-US" w:bidi="en-US"/>
      </w:rPr>
    </w:lvl>
    <w:lvl w:ilvl="8">
      <w:numFmt w:val="bullet"/>
      <w:lvlText w:val="•"/>
      <w:lvlJc w:val="left"/>
      <w:pPr>
        <w:ind w:left="7827" w:hanging="567"/>
      </w:pPr>
      <w:rPr>
        <w:rFonts w:hint="default"/>
        <w:lang w:val="en-US" w:eastAsia="en-US" w:bidi="en-US"/>
      </w:rPr>
    </w:lvl>
  </w:abstractNum>
  <w:abstractNum w:abstractNumId="78" w15:restartNumberingAfterBreak="0">
    <w:nsid w:val="463939B4"/>
    <w:multiLevelType w:val="hybridMultilevel"/>
    <w:tmpl w:val="5C048C2C"/>
    <w:lvl w:ilvl="0" w:tplc="F12A922A">
      <w:start w:val="1"/>
      <w:numFmt w:val="lowerLetter"/>
      <w:lvlText w:val="(%1)"/>
      <w:lvlJc w:val="left"/>
      <w:pPr>
        <w:ind w:left="720" w:hanging="360"/>
      </w:pPr>
      <w:rPr>
        <w:rFonts w:ascii="Arial" w:hAnsi="Arial" w:cs="Arial" w:hint="default"/>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73500FB"/>
    <w:multiLevelType w:val="hybridMultilevel"/>
    <w:tmpl w:val="8F820542"/>
    <w:lvl w:ilvl="0" w:tplc="ED3A6ADA">
      <w:start w:val="1"/>
      <w:numFmt w:val="lowerLetter"/>
      <w:lvlText w:val="(%1)"/>
      <w:lvlJc w:val="left"/>
      <w:pPr>
        <w:ind w:left="720" w:hanging="360"/>
      </w:pPr>
      <w:rPr>
        <w:rFonts w:ascii="Arial" w:hAnsi="Arial" w:cs="Arial" w:hint="default"/>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8BB0437"/>
    <w:multiLevelType w:val="hybridMultilevel"/>
    <w:tmpl w:val="F9C24F9E"/>
    <w:lvl w:ilvl="0" w:tplc="26CA699C">
      <w:start w:val="1"/>
      <w:numFmt w:val="lowerRoman"/>
      <w:pStyle w:val="Style4"/>
      <w:lvlText w:val="(%1)"/>
      <w:lvlJc w:val="left"/>
      <w:pPr>
        <w:ind w:left="720" w:hanging="360"/>
      </w:pPr>
      <w:rPr>
        <w:rFonts w:ascii="Times New Roman" w:hAnsi="Times New Roman" w:hint="default"/>
        <w:b w:val="0"/>
        <w:i w:val="0"/>
        <w:spacing w:val="0"/>
        <w:w w:val="100"/>
        <w:kern w:val="0"/>
        <w:sz w:val="22"/>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D8A6DAA6"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A544247"/>
    <w:multiLevelType w:val="hybridMultilevel"/>
    <w:tmpl w:val="C6600DAA"/>
    <w:lvl w:ilvl="0" w:tplc="6A525648">
      <w:start w:val="1"/>
      <w:numFmt w:val="lowerRoman"/>
      <w:lvlText w:val="(%1)"/>
      <w:lvlJc w:val="left"/>
      <w:pPr>
        <w:ind w:left="2138"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A597125"/>
    <w:multiLevelType w:val="multilevel"/>
    <w:tmpl w:val="569AB40E"/>
    <w:lvl w:ilvl="0">
      <w:start w:val="1"/>
      <w:numFmt w:val="decimal"/>
      <w:lvlText w:val="%1"/>
      <w:lvlJc w:val="left"/>
      <w:pPr>
        <w:ind w:left="1185" w:hanging="846"/>
        <w:jc w:val="right"/>
      </w:pPr>
      <w:rPr>
        <w:rFonts w:hint="default"/>
        <w:lang w:val="en-US" w:eastAsia="en-US" w:bidi="en-US"/>
      </w:rPr>
    </w:lvl>
    <w:lvl w:ilvl="1">
      <w:start w:val="1"/>
      <w:numFmt w:val="decimal"/>
      <w:lvlText w:val="12.%2"/>
      <w:lvlJc w:val="left"/>
      <w:pPr>
        <w:ind w:left="1185" w:hanging="846"/>
      </w:pPr>
      <w:rPr>
        <w:rFonts w:ascii="Arial" w:hAnsi="Arial" w:hint="default"/>
        <w:b/>
        <w:bCs/>
        <w:i w:val="0"/>
        <w:spacing w:val="-1"/>
        <w:w w:val="99"/>
        <w:sz w:val="20"/>
        <w:szCs w:val="20"/>
        <w:lang w:val="en-US" w:eastAsia="en-US" w:bidi="en-US"/>
      </w:rPr>
    </w:lvl>
    <w:lvl w:ilvl="2">
      <w:start w:val="1"/>
      <w:numFmt w:val="lowerLetter"/>
      <w:lvlText w:val="(%3)"/>
      <w:lvlJc w:val="left"/>
      <w:pPr>
        <w:ind w:left="1751" w:hanging="567"/>
      </w:pPr>
      <w:rPr>
        <w:rFonts w:ascii="Arial" w:eastAsia="Arial" w:hAnsi="Arial" w:cs="Arial" w:hint="default"/>
        <w:w w:val="99"/>
        <w:sz w:val="20"/>
        <w:szCs w:val="20"/>
        <w:lang w:val="en-US" w:eastAsia="en-US" w:bidi="en-US"/>
      </w:rPr>
    </w:lvl>
    <w:lvl w:ilvl="3">
      <w:start w:val="1"/>
      <w:numFmt w:val="lowerRoman"/>
      <w:lvlText w:val="(%4)"/>
      <w:lvlJc w:val="left"/>
      <w:pPr>
        <w:ind w:left="2320"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886" w:hanging="567"/>
      </w:pPr>
      <w:rPr>
        <w:rFonts w:ascii="Arial" w:eastAsia="Arial" w:hAnsi="Arial" w:cs="Arial" w:hint="default"/>
        <w:spacing w:val="-1"/>
        <w:w w:val="99"/>
        <w:sz w:val="20"/>
        <w:szCs w:val="20"/>
        <w:lang w:val="en-US" w:eastAsia="en-US" w:bidi="en-US"/>
      </w:rPr>
    </w:lvl>
    <w:lvl w:ilvl="5">
      <w:numFmt w:val="bullet"/>
      <w:lvlText w:val="•"/>
      <w:lvlJc w:val="left"/>
      <w:pPr>
        <w:ind w:left="4858" w:hanging="567"/>
      </w:pPr>
      <w:rPr>
        <w:rFonts w:hint="default"/>
        <w:lang w:val="en-US" w:eastAsia="en-US" w:bidi="en-US"/>
      </w:rPr>
    </w:lvl>
    <w:lvl w:ilvl="6">
      <w:numFmt w:val="bullet"/>
      <w:lvlText w:val="•"/>
      <w:lvlJc w:val="left"/>
      <w:pPr>
        <w:ind w:left="5848" w:hanging="567"/>
      </w:pPr>
      <w:rPr>
        <w:rFonts w:hint="default"/>
        <w:lang w:val="en-US" w:eastAsia="en-US" w:bidi="en-US"/>
      </w:rPr>
    </w:lvl>
    <w:lvl w:ilvl="7">
      <w:numFmt w:val="bullet"/>
      <w:lvlText w:val="•"/>
      <w:lvlJc w:val="left"/>
      <w:pPr>
        <w:ind w:left="6837" w:hanging="567"/>
      </w:pPr>
      <w:rPr>
        <w:rFonts w:hint="default"/>
        <w:lang w:val="en-US" w:eastAsia="en-US" w:bidi="en-US"/>
      </w:rPr>
    </w:lvl>
    <w:lvl w:ilvl="8">
      <w:numFmt w:val="bullet"/>
      <w:lvlText w:val="•"/>
      <w:lvlJc w:val="left"/>
      <w:pPr>
        <w:ind w:left="7827" w:hanging="567"/>
      </w:pPr>
      <w:rPr>
        <w:rFonts w:hint="default"/>
        <w:lang w:val="en-US" w:eastAsia="en-US" w:bidi="en-US"/>
      </w:rPr>
    </w:lvl>
  </w:abstractNum>
  <w:abstractNum w:abstractNumId="83" w15:restartNumberingAfterBreak="0">
    <w:nsid w:val="4AF312D3"/>
    <w:multiLevelType w:val="multilevel"/>
    <w:tmpl w:val="F8407186"/>
    <w:lvl w:ilvl="0">
      <w:start w:val="1"/>
      <w:numFmt w:val="decimal"/>
      <w:lvlText w:val="%1"/>
      <w:lvlJc w:val="left"/>
      <w:pPr>
        <w:ind w:left="1185" w:hanging="846"/>
      </w:pPr>
      <w:rPr>
        <w:rFonts w:hint="default"/>
      </w:rPr>
    </w:lvl>
    <w:lvl w:ilvl="1">
      <w:start w:val="1"/>
      <w:numFmt w:val="decimal"/>
      <w:lvlText w:val="21.%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i w:val="0"/>
        <w:iCs/>
        <w:w w:val="99"/>
        <w:sz w:val="20"/>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84" w15:restartNumberingAfterBreak="0">
    <w:nsid w:val="4AF55D07"/>
    <w:multiLevelType w:val="hybridMultilevel"/>
    <w:tmpl w:val="A6EA0E90"/>
    <w:lvl w:ilvl="0" w:tplc="EF44831A">
      <w:start w:val="1"/>
      <w:numFmt w:val="lowerLetter"/>
      <w:lvlText w:val="(%1)"/>
      <w:lvlJc w:val="left"/>
      <w:pPr>
        <w:ind w:left="720" w:hanging="360"/>
      </w:pPr>
      <w:rPr>
        <w:rFonts w:ascii="Arial" w:hAnsi="Arial" w:cs="Arial" w:hint="default"/>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D9930B4"/>
    <w:multiLevelType w:val="multilevel"/>
    <w:tmpl w:val="E2B84F36"/>
    <w:lvl w:ilvl="0">
      <w:start w:val="1"/>
      <w:numFmt w:val="decimal"/>
      <w:lvlText w:val="%1"/>
      <w:lvlJc w:val="left"/>
      <w:pPr>
        <w:ind w:left="1185" w:hanging="846"/>
      </w:pPr>
      <w:rPr>
        <w:rFonts w:hint="default"/>
      </w:rPr>
    </w:lvl>
    <w:lvl w:ilvl="1">
      <w:start w:val="1"/>
      <w:numFmt w:val="decimal"/>
      <w:lvlText w:val="11.%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Calibri" w:eastAsia="Arial" w:hAnsi="Calibri" w:cs="Arial" w:hint="default"/>
        <w:w w:val="99"/>
        <w:sz w:val="22"/>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86" w15:restartNumberingAfterBreak="0">
    <w:nsid w:val="4E4B4E3E"/>
    <w:multiLevelType w:val="multilevel"/>
    <w:tmpl w:val="5526F7E4"/>
    <w:name w:val="AOHeadX"/>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7" w15:restartNumberingAfterBreak="0">
    <w:nsid w:val="4F0A796A"/>
    <w:multiLevelType w:val="multilevel"/>
    <w:tmpl w:val="49DCFC68"/>
    <w:lvl w:ilvl="0">
      <w:start w:val="1"/>
      <w:numFmt w:val="decimal"/>
      <w:lvlText w:val="%1"/>
      <w:lvlJc w:val="left"/>
      <w:pPr>
        <w:ind w:left="1185" w:hanging="846"/>
      </w:pPr>
      <w:rPr>
        <w:rFonts w:hint="default"/>
      </w:rPr>
    </w:lvl>
    <w:lvl w:ilvl="1">
      <w:start w:val="1"/>
      <w:numFmt w:val="decimal"/>
      <w:lvlText w:val="8.%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w w:val="99"/>
        <w:sz w:val="20"/>
        <w:szCs w:val="20"/>
      </w:rPr>
    </w:lvl>
    <w:lvl w:ilvl="3">
      <w:start w:val="1"/>
      <w:numFmt w:val="lowerRoman"/>
      <w:lvlText w:val="(%4)"/>
      <w:lvlJc w:val="left"/>
      <w:pPr>
        <w:ind w:left="2320" w:hanging="569"/>
      </w:pPr>
      <w:rPr>
        <w:rFonts w:ascii="Calibri" w:eastAsia="Arial" w:hAnsi="Calibri" w:cs="Arial" w:hint="default"/>
        <w:spacing w:val="-1"/>
        <w:w w:val="99"/>
        <w:sz w:val="22"/>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88" w15:restartNumberingAfterBreak="0">
    <w:nsid w:val="503D7ED8"/>
    <w:multiLevelType w:val="multilevel"/>
    <w:tmpl w:val="070EFA0C"/>
    <w:lvl w:ilvl="0">
      <w:start w:val="1"/>
      <w:numFmt w:val="none"/>
      <w:pStyle w:val="DefinitionsUK1"/>
      <w:suff w:val="nothing"/>
      <w:lvlText w:val=""/>
      <w:lvlJc w:val="left"/>
      <w:pPr>
        <w:tabs>
          <w:tab w:val="num" w:pos="0"/>
        </w:tabs>
        <w:ind w:left="720" w:firstLine="0"/>
      </w:pPr>
      <w:rPr>
        <w:rFonts w:ascii="Times New Roman" w:hAnsi="Times New Roman" w:cs="Times New Roman"/>
        <w:b/>
        <w:i w:val="0"/>
        <w:caps w:val="0"/>
        <w:smallCaps w:val="0"/>
        <w:strike w:val="0"/>
        <w:dstrike w:val="0"/>
        <w:vanish w:val="0"/>
        <w:color w:val="000000"/>
        <w:spacing w:val="0"/>
        <w:w w:val="100"/>
        <w:kern w:val="0"/>
        <w:position w:val="0"/>
        <w:sz w:val="22"/>
        <w:u w:val="none"/>
        <w:effect w:val="none"/>
        <w:vertAlign w:val="baseline"/>
      </w:rPr>
    </w:lvl>
    <w:lvl w:ilvl="1">
      <w:start w:val="1"/>
      <w:numFmt w:val="lowerLetter"/>
      <w:pStyle w:val="DefinitionsUK2"/>
      <w:lvlText w:val="(%2)"/>
      <w:lvlJc w:val="left"/>
      <w:pPr>
        <w:tabs>
          <w:tab w:val="num" w:pos="0"/>
        </w:tabs>
        <w:ind w:left="144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2">
      <w:start w:val="1"/>
      <w:numFmt w:val="lowerRoman"/>
      <w:pStyle w:val="DefinitionsUK3"/>
      <w:lvlText w:val="(%3)"/>
      <w:lvlJc w:val="left"/>
      <w:pPr>
        <w:tabs>
          <w:tab w:val="num" w:pos="0"/>
        </w:tabs>
        <w:ind w:left="216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3">
      <w:start w:val="1"/>
      <w:numFmt w:val="upperLetter"/>
      <w:pStyle w:val="DefinitionsUK4"/>
      <w:lvlText w:val="(%4)"/>
      <w:lvlJc w:val="left"/>
      <w:pPr>
        <w:tabs>
          <w:tab w:val="num" w:pos="0"/>
        </w:tabs>
        <w:ind w:left="288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4">
      <w:start w:val="1"/>
      <w:numFmt w:val="decimal"/>
      <w:pStyle w:val="DefinitionsUK5"/>
      <w:lvlText w:val="(%5)"/>
      <w:lvlJc w:val="left"/>
      <w:pPr>
        <w:tabs>
          <w:tab w:val="num" w:pos="0"/>
        </w:tabs>
        <w:ind w:left="360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5">
      <w:start w:val="1"/>
      <w:numFmt w:val="upperLetter"/>
      <w:pStyle w:val="DefinitionsUK6"/>
      <w:lvlText w:val="(%6)"/>
      <w:lvlJc w:val="left"/>
      <w:pPr>
        <w:tabs>
          <w:tab w:val="num" w:pos="0"/>
        </w:tabs>
        <w:ind w:left="432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6">
      <w:start w:val="1"/>
      <w:numFmt w:val="none"/>
      <w:pStyle w:val="DefinitionsUK7"/>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7">
      <w:start w:val="1"/>
      <w:numFmt w:val="none"/>
      <w:pStyle w:val="DefinitionsUK8"/>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8">
      <w:start w:val="1"/>
      <w:numFmt w:val="none"/>
      <w:pStyle w:val="DefinitionsUK9"/>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abstractNum>
  <w:abstractNum w:abstractNumId="89" w15:restartNumberingAfterBreak="0">
    <w:nsid w:val="520134E1"/>
    <w:multiLevelType w:val="multilevel"/>
    <w:tmpl w:val="25383B80"/>
    <w:lvl w:ilvl="0">
      <w:start w:val="1"/>
      <w:numFmt w:val="decimal"/>
      <w:lvlText w:val="%1"/>
      <w:lvlJc w:val="left"/>
      <w:pPr>
        <w:ind w:left="1185" w:hanging="846"/>
      </w:pPr>
      <w:rPr>
        <w:rFonts w:hint="default"/>
      </w:rPr>
    </w:lvl>
    <w:lvl w:ilvl="1">
      <w:start w:val="1"/>
      <w:numFmt w:val="decimal"/>
      <w:lvlText w:val="6.%2"/>
      <w:lvlJc w:val="left"/>
      <w:pPr>
        <w:ind w:left="1185" w:hanging="846"/>
      </w:pPr>
      <w:rPr>
        <w:rFonts w:ascii="Calibri" w:hAnsi="Calibri"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567" w:hanging="567"/>
      </w:pPr>
      <w:rPr>
        <w:rFonts w:ascii="Arial" w:eastAsia="Arial" w:hAnsi="Arial" w:cs="Arial" w:hint="default"/>
        <w:w w:val="99"/>
        <w:sz w:val="20"/>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90" w15:restartNumberingAfterBreak="0">
    <w:nsid w:val="525A0D59"/>
    <w:multiLevelType w:val="multilevel"/>
    <w:tmpl w:val="16B45E7A"/>
    <w:lvl w:ilvl="0">
      <w:start w:val="1"/>
      <w:numFmt w:val="decimal"/>
      <w:lvlText w:val="%1"/>
      <w:lvlJc w:val="left"/>
      <w:pPr>
        <w:ind w:left="1185" w:hanging="846"/>
      </w:pPr>
      <w:rPr>
        <w:rFonts w:hint="default"/>
      </w:rPr>
    </w:lvl>
    <w:lvl w:ilvl="1">
      <w:start w:val="1"/>
      <w:numFmt w:val="decimal"/>
      <w:lvlText w:val="15.%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Calibri" w:eastAsia="Arial" w:hAnsi="Calibri" w:cs="Arial" w:hint="default"/>
        <w:i w:val="0"/>
        <w:iCs/>
        <w:w w:val="99"/>
        <w:sz w:val="22"/>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91" w15:restartNumberingAfterBreak="0">
    <w:nsid w:val="530D6955"/>
    <w:multiLevelType w:val="hybridMultilevel"/>
    <w:tmpl w:val="C93CA808"/>
    <w:lvl w:ilvl="0" w:tplc="D8B8B3BC">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34849A7"/>
    <w:multiLevelType w:val="multilevel"/>
    <w:tmpl w:val="EE40CF0C"/>
    <w:lvl w:ilvl="0">
      <w:start w:val="1"/>
      <w:numFmt w:val="decimal"/>
      <w:lvlText w:val="%1"/>
      <w:lvlJc w:val="left"/>
      <w:pPr>
        <w:ind w:left="1185" w:hanging="846"/>
      </w:pPr>
      <w:rPr>
        <w:rFonts w:hint="default"/>
      </w:rPr>
    </w:lvl>
    <w:lvl w:ilvl="1">
      <w:start w:val="1"/>
      <w:numFmt w:val="decimal"/>
      <w:lvlText w:val="5.%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w w:val="99"/>
        <w:sz w:val="20"/>
        <w:szCs w:val="20"/>
      </w:rPr>
    </w:lvl>
    <w:lvl w:ilvl="3">
      <w:start w:val="1"/>
      <w:numFmt w:val="lowerRoman"/>
      <w:lvlText w:val="(%4)"/>
      <w:lvlJc w:val="left"/>
      <w:pPr>
        <w:ind w:left="2320" w:hanging="569"/>
      </w:pPr>
      <w:rPr>
        <w:rFonts w:ascii="Calibri" w:eastAsia="Arial" w:hAnsi="Calibri" w:cs="Arial" w:hint="default"/>
        <w:spacing w:val="-1"/>
        <w:w w:val="99"/>
        <w:sz w:val="22"/>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93" w15:restartNumberingAfterBreak="0">
    <w:nsid w:val="53577204"/>
    <w:multiLevelType w:val="multilevel"/>
    <w:tmpl w:val="E2B84F36"/>
    <w:lvl w:ilvl="0">
      <w:start w:val="1"/>
      <w:numFmt w:val="decimal"/>
      <w:lvlText w:val="%1"/>
      <w:lvlJc w:val="left"/>
      <w:pPr>
        <w:ind w:left="1185" w:hanging="846"/>
      </w:pPr>
      <w:rPr>
        <w:rFonts w:hint="default"/>
      </w:rPr>
    </w:lvl>
    <w:lvl w:ilvl="1">
      <w:start w:val="1"/>
      <w:numFmt w:val="decimal"/>
      <w:lvlText w:val="11.%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Calibri" w:eastAsia="Arial" w:hAnsi="Calibri" w:cs="Arial" w:hint="default"/>
        <w:w w:val="99"/>
        <w:sz w:val="22"/>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94" w15:restartNumberingAfterBreak="0">
    <w:nsid w:val="54766F8E"/>
    <w:multiLevelType w:val="multilevel"/>
    <w:tmpl w:val="DBEA1C8E"/>
    <w:lvl w:ilvl="0">
      <w:start w:val="1"/>
      <w:numFmt w:val="decimal"/>
      <w:pStyle w:val="Agreement1UK1"/>
      <w:lvlText w:val="%1."/>
      <w:lvlJc w:val="left"/>
      <w:pPr>
        <w:tabs>
          <w:tab w:val="num" w:pos="0"/>
        </w:tabs>
        <w:ind w:left="720" w:hanging="720"/>
      </w:pPr>
      <w:rPr>
        <w:rFonts w:ascii="Bookman Old Style" w:hAnsi="Bookman Old Style" w:hint="default"/>
        <w:b/>
        <w:i w:val="0"/>
        <w:caps w:val="0"/>
        <w:smallCaps w:val="0"/>
        <w:strike w:val="0"/>
        <w:dstrike w:val="0"/>
        <w:vanish w:val="0"/>
        <w:color w:val="000000"/>
        <w:spacing w:val="0"/>
        <w:w w:val="100"/>
        <w:kern w:val="0"/>
        <w:position w:val="0"/>
        <w:sz w:val="20"/>
        <w:u w:val="none"/>
        <w:effect w:val="none"/>
        <w:vertAlign w:val="baseline"/>
      </w:rPr>
    </w:lvl>
    <w:lvl w:ilvl="1">
      <w:start w:val="1"/>
      <w:numFmt w:val="decimal"/>
      <w:pStyle w:val="Agreement1UK2"/>
      <w:isLgl/>
      <w:lvlText w:val="%1.%2"/>
      <w:lvlJc w:val="left"/>
      <w:pPr>
        <w:tabs>
          <w:tab w:val="num" w:pos="1170"/>
        </w:tabs>
        <w:ind w:left="1170" w:hanging="72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lang w:val="en-GB"/>
      </w:rPr>
    </w:lvl>
    <w:lvl w:ilvl="2">
      <w:start w:val="1"/>
      <w:numFmt w:val="lowerLetter"/>
      <w:pStyle w:val="Agreement1UK3"/>
      <w:lvlText w:val="(%3)"/>
      <w:lvlJc w:val="left"/>
      <w:pPr>
        <w:tabs>
          <w:tab w:val="num" w:pos="0"/>
        </w:tabs>
        <w:ind w:left="1440" w:hanging="720"/>
      </w:pPr>
      <w:rPr>
        <w:rFonts w:ascii="Bookman Old Style" w:hAnsi="Bookman Old Style"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rPr>
    </w:lvl>
    <w:lvl w:ilvl="3">
      <w:start w:val="1"/>
      <w:numFmt w:val="lowerRoman"/>
      <w:pStyle w:val="Agreement1UK4"/>
      <w:lvlText w:val="(%4)"/>
      <w:lvlJc w:val="left"/>
      <w:pPr>
        <w:tabs>
          <w:tab w:val="num" w:pos="1440"/>
        </w:tabs>
        <w:ind w:left="2160" w:hanging="72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4">
      <w:start w:val="1"/>
      <w:numFmt w:val="upperLetter"/>
      <w:pStyle w:val="Agreement1UK5"/>
      <w:lvlText w:val="(%5)"/>
      <w:lvlJc w:val="left"/>
      <w:pPr>
        <w:tabs>
          <w:tab w:val="num" w:pos="2160"/>
        </w:tabs>
        <w:ind w:left="2880" w:hanging="72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decimal"/>
      <w:pStyle w:val="Agreement1UK6"/>
      <w:lvlText w:val="(%6)"/>
      <w:lvlJc w:val="left"/>
      <w:pPr>
        <w:tabs>
          <w:tab w:val="num" w:pos="0"/>
        </w:tabs>
        <w:ind w:left="3600" w:hanging="72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6">
      <w:start w:val="1"/>
      <w:numFmt w:val="none"/>
      <w:pStyle w:val="Agreement1UK7"/>
      <w:suff w:val="nothing"/>
      <w:lvlText w:val=""/>
      <w:lvlJc w:val="left"/>
      <w:pPr>
        <w:ind w:left="0" w:firstLine="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7">
      <w:start w:val="1"/>
      <w:numFmt w:val="none"/>
      <w:pStyle w:val="Agreement1UK8"/>
      <w:suff w:val="nothing"/>
      <w:lvlText w:val=""/>
      <w:lvlJc w:val="left"/>
      <w:pPr>
        <w:ind w:left="0" w:firstLine="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8">
      <w:start w:val="1"/>
      <w:numFmt w:val="none"/>
      <w:pStyle w:val="Agreement1UK9"/>
      <w:suff w:val="nothing"/>
      <w:lvlText w:val=""/>
      <w:lvlJc w:val="left"/>
      <w:pPr>
        <w:ind w:left="0" w:firstLine="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abstractNum>
  <w:abstractNum w:abstractNumId="95" w15:restartNumberingAfterBreak="0">
    <w:nsid w:val="55393E2F"/>
    <w:multiLevelType w:val="hybridMultilevel"/>
    <w:tmpl w:val="208028CE"/>
    <w:lvl w:ilvl="0" w:tplc="ABAC901E">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5FC708C"/>
    <w:multiLevelType w:val="multilevel"/>
    <w:tmpl w:val="632CF596"/>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997"/>
        </w:tabs>
        <w:ind w:left="1997"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422"/>
        </w:tabs>
        <w:ind w:left="2422"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97" w15:restartNumberingAfterBreak="0">
    <w:nsid w:val="56C766AA"/>
    <w:multiLevelType w:val="multilevel"/>
    <w:tmpl w:val="47367034"/>
    <w:lvl w:ilvl="0">
      <w:start w:val="1"/>
      <w:numFmt w:val="decimal"/>
      <w:lvlText w:val="%1"/>
      <w:lvlJc w:val="left"/>
      <w:pPr>
        <w:ind w:left="1185" w:hanging="846"/>
      </w:pPr>
      <w:rPr>
        <w:rFonts w:hint="default"/>
      </w:rPr>
    </w:lvl>
    <w:lvl w:ilvl="1">
      <w:start w:val="1"/>
      <w:numFmt w:val="decimal"/>
      <w:lvlText w:val="10.%2"/>
      <w:lvlJc w:val="left"/>
      <w:pPr>
        <w:ind w:left="1185" w:hanging="846"/>
      </w:pPr>
      <w:rPr>
        <w:rFonts w:ascii="Calibri" w:hAnsi="Calibri" w:hint="default"/>
        <w:b/>
        <w:i w:val="0"/>
        <w:caps w:val="0"/>
        <w:smallCaps w:val="0"/>
        <w:strike w:val="0"/>
        <w:dstrike w:val="0"/>
        <w:color w:val="000000"/>
        <w:spacing w:val="0"/>
        <w:w w:val="99"/>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w w:val="99"/>
        <w:sz w:val="20"/>
        <w:szCs w:val="20"/>
      </w:rPr>
    </w:lvl>
    <w:lvl w:ilvl="3">
      <w:start w:val="1"/>
      <w:numFmt w:val="lowerRoman"/>
      <w:lvlText w:val="(%4)"/>
      <w:lvlJc w:val="left"/>
      <w:pPr>
        <w:ind w:left="2320" w:hanging="569"/>
      </w:pPr>
      <w:rPr>
        <w:rFonts w:ascii="Calibri" w:eastAsia="Arial" w:hAnsi="Calibri" w:cs="Arial" w:hint="default"/>
        <w:spacing w:val="-1"/>
        <w:w w:val="99"/>
        <w:sz w:val="22"/>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98" w15:restartNumberingAfterBreak="0">
    <w:nsid w:val="56F24A36"/>
    <w:multiLevelType w:val="hybridMultilevel"/>
    <w:tmpl w:val="5DF28590"/>
    <w:lvl w:ilvl="0" w:tplc="DC32080A">
      <w:start w:val="1"/>
      <w:numFmt w:val="upperLetter"/>
      <w:pStyle w:val="Annexure"/>
      <w:lvlText w:val="Annexure %1"/>
      <w:lvlJc w:val="center"/>
      <w:pPr>
        <w:ind w:left="717" w:hanging="360"/>
      </w:pPr>
      <w:rPr>
        <w:rFonts w:hint="default"/>
      </w:rPr>
    </w:lvl>
    <w:lvl w:ilvl="1" w:tplc="C66CB738" w:tentative="1">
      <w:start w:val="1"/>
      <w:numFmt w:val="lowerLetter"/>
      <w:lvlText w:val="%2."/>
      <w:lvlJc w:val="left"/>
      <w:pPr>
        <w:ind w:left="1440" w:hanging="360"/>
      </w:pPr>
    </w:lvl>
    <w:lvl w:ilvl="2" w:tplc="5922BF74" w:tentative="1">
      <w:start w:val="1"/>
      <w:numFmt w:val="lowerRoman"/>
      <w:lvlText w:val="%3."/>
      <w:lvlJc w:val="right"/>
      <w:pPr>
        <w:ind w:left="2160" w:hanging="180"/>
      </w:pPr>
    </w:lvl>
    <w:lvl w:ilvl="3" w:tplc="5808823E" w:tentative="1">
      <w:start w:val="1"/>
      <w:numFmt w:val="decimal"/>
      <w:lvlText w:val="%4."/>
      <w:lvlJc w:val="left"/>
      <w:pPr>
        <w:ind w:left="2880" w:hanging="360"/>
      </w:pPr>
    </w:lvl>
    <w:lvl w:ilvl="4" w:tplc="1820F34A" w:tentative="1">
      <w:start w:val="1"/>
      <w:numFmt w:val="lowerLetter"/>
      <w:lvlText w:val="%5."/>
      <w:lvlJc w:val="left"/>
      <w:pPr>
        <w:ind w:left="3600" w:hanging="360"/>
      </w:pPr>
    </w:lvl>
    <w:lvl w:ilvl="5" w:tplc="FC003648" w:tentative="1">
      <w:start w:val="1"/>
      <w:numFmt w:val="lowerRoman"/>
      <w:lvlText w:val="%6."/>
      <w:lvlJc w:val="right"/>
      <w:pPr>
        <w:ind w:left="4320" w:hanging="180"/>
      </w:pPr>
    </w:lvl>
    <w:lvl w:ilvl="6" w:tplc="CC2081D6" w:tentative="1">
      <w:start w:val="1"/>
      <w:numFmt w:val="decimal"/>
      <w:lvlText w:val="%7."/>
      <w:lvlJc w:val="left"/>
      <w:pPr>
        <w:ind w:left="5040" w:hanging="360"/>
      </w:pPr>
    </w:lvl>
    <w:lvl w:ilvl="7" w:tplc="4E72E666" w:tentative="1">
      <w:start w:val="1"/>
      <w:numFmt w:val="lowerLetter"/>
      <w:lvlText w:val="%8."/>
      <w:lvlJc w:val="left"/>
      <w:pPr>
        <w:ind w:left="5760" w:hanging="360"/>
      </w:pPr>
    </w:lvl>
    <w:lvl w:ilvl="8" w:tplc="77A69D78" w:tentative="1">
      <w:start w:val="1"/>
      <w:numFmt w:val="lowerRoman"/>
      <w:lvlText w:val="%9."/>
      <w:lvlJc w:val="right"/>
      <w:pPr>
        <w:ind w:left="6480" w:hanging="180"/>
      </w:pPr>
    </w:lvl>
  </w:abstractNum>
  <w:abstractNum w:abstractNumId="99" w15:restartNumberingAfterBreak="0">
    <w:nsid w:val="579A0A63"/>
    <w:multiLevelType w:val="multilevel"/>
    <w:tmpl w:val="C1A6A968"/>
    <w:lvl w:ilvl="0">
      <w:start w:val="1"/>
      <w:numFmt w:val="decimal"/>
      <w:lvlText w:val="%1"/>
      <w:lvlJc w:val="left"/>
      <w:pPr>
        <w:ind w:left="1185" w:hanging="846"/>
      </w:pPr>
      <w:rPr>
        <w:rFonts w:hint="default"/>
      </w:rPr>
    </w:lvl>
    <w:lvl w:ilvl="1">
      <w:start w:val="1"/>
      <w:numFmt w:val="decimal"/>
      <w:lvlText w:val="5.%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w w:val="99"/>
        <w:sz w:val="20"/>
        <w:szCs w:val="20"/>
      </w:rPr>
    </w:lvl>
    <w:lvl w:ilvl="3">
      <w:start w:val="1"/>
      <w:numFmt w:val="lowerRoman"/>
      <w:lvlText w:val="(%4)"/>
      <w:lvlJc w:val="left"/>
      <w:pPr>
        <w:ind w:left="2320" w:hanging="569"/>
      </w:pPr>
      <w:rPr>
        <w:rFonts w:ascii="Calibri" w:eastAsia="Arial" w:hAnsi="Calibri" w:cs="Arial" w:hint="default"/>
        <w:spacing w:val="-1"/>
        <w:w w:val="99"/>
        <w:sz w:val="22"/>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100" w15:restartNumberingAfterBreak="0">
    <w:nsid w:val="58C670A2"/>
    <w:multiLevelType w:val="multilevel"/>
    <w:tmpl w:val="5E44DD90"/>
    <w:lvl w:ilvl="0">
      <w:start w:val="1"/>
      <w:numFmt w:val="decimal"/>
      <w:lvlText w:val="%1"/>
      <w:lvlJc w:val="left"/>
      <w:pPr>
        <w:ind w:left="1185" w:hanging="846"/>
        <w:jc w:val="right"/>
      </w:pPr>
      <w:rPr>
        <w:rFonts w:hint="default"/>
        <w:lang w:val="en-US" w:eastAsia="en-US" w:bidi="en-US"/>
      </w:rPr>
    </w:lvl>
    <w:lvl w:ilvl="1">
      <w:start w:val="1"/>
      <w:numFmt w:val="decimal"/>
      <w:lvlText w:val="16.%2"/>
      <w:lvlJc w:val="left"/>
      <w:pPr>
        <w:ind w:left="1185" w:hanging="846"/>
      </w:pPr>
      <w:rPr>
        <w:rFonts w:ascii="Arial" w:hAnsi="Arial" w:hint="default"/>
        <w:b/>
        <w:bCs/>
        <w:i w:val="0"/>
        <w:spacing w:val="-1"/>
        <w:w w:val="99"/>
        <w:sz w:val="20"/>
        <w:szCs w:val="20"/>
        <w:lang w:val="en-US" w:eastAsia="en-US" w:bidi="en-US"/>
      </w:rPr>
    </w:lvl>
    <w:lvl w:ilvl="2">
      <w:start w:val="1"/>
      <w:numFmt w:val="lowerLetter"/>
      <w:lvlText w:val="(%3)"/>
      <w:lvlJc w:val="left"/>
      <w:pPr>
        <w:ind w:left="1751" w:hanging="567"/>
      </w:pPr>
      <w:rPr>
        <w:rFonts w:ascii="Arial" w:eastAsia="Arial" w:hAnsi="Arial" w:cs="Arial" w:hint="default"/>
        <w:w w:val="99"/>
        <w:sz w:val="20"/>
        <w:szCs w:val="20"/>
        <w:lang w:val="en-US" w:eastAsia="en-US" w:bidi="en-US"/>
      </w:rPr>
    </w:lvl>
    <w:lvl w:ilvl="3">
      <w:start w:val="1"/>
      <w:numFmt w:val="lowerRoman"/>
      <w:lvlText w:val="(%4)"/>
      <w:lvlJc w:val="left"/>
      <w:pPr>
        <w:ind w:left="2320"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886" w:hanging="567"/>
      </w:pPr>
      <w:rPr>
        <w:rFonts w:ascii="Arial" w:eastAsia="Arial" w:hAnsi="Arial" w:cs="Arial" w:hint="default"/>
        <w:spacing w:val="-1"/>
        <w:w w:val="99"/>
        <w:sz w:val="20"/>
        <w:szCs w:val="20"/>
        <w:lang w:val="en-US" w:eastAsia="en-US" w:bidi="en-US"/>
      </w:rPr>
    </w:lvl>
    <w:lvl w:ilvl="5">
      <w:numFmt w:val="bullet"/>
      <w:lvlText w:val="•"/>
      <w:lvlJc w:val="left"/>
      <w:pPr>
        <w:ind w:left="4858" w:hanging="567"/>
      </w:pPr>
      <w:rPr>
        <w:rFonts w:hint="default"/>
        <w:lang w:val="en-US" w:eastAsia="en-US" w:bidi="en-US"/>
      </w:rPr>
    </w:lvl>
    <w:lvl w:ilvl="6">
      <w:numFmt w:val="bullet"/>
      <w:lvlText w:val="•"/>
      <w:lvlJc w:val="left"/>
      <w:pPr>
        <w:ind w:left="5848" w:hanging="567"/>
      </w:pPr>
      <w:rPr>
        <w:rFonts w:hint="default"/>
        <w:lang w:val="en-US" w:eastAsia="en-US" w:bidi="en-US"/>
      </w:rPr>
    </w:lvl>
    <w:lvl w:ilvl="7">
      <w:numFmt w:val="bullet"/>
      <w:lvlText w:val="•"/>
      <w:lvlJc w:val="left"/>
      <w:pPr>
        <w:ind w:left="6837" w:hanging="567"/>
      </w:pPr>
      <w:rPr>
        <w:rFonts w:hint="default"/>
        <w:lang w:val="en-US" w:eastAsia="en-US" w:bidi="en-US"/>
      </w:rPr>
    </w:lvl>
    <w:lvl w:ilvl="8">
      <w:numFmt w:val="bullet"/>
      <w:lvlText w:val="•"/>
      <w:lvlJc w:val="left"/>
      <w:pPr>
        <w:ind w:left="7827" w:hanging="567"/>
      </w:pPr>
      <w:rPr>
        <w:rFonts w:hint="default"/>
        <w:lang w:val="en-US" w:eastAsia="en-US" w:bidi="en-US"/>
      </w:rPr>
    </w:lvl>
  </w:abstractNum>
  <w:abstractNum w:abstractNumId="101" w15:restartNumberingAfterBreak="0">
    <w:nsid w:val="58CD0942"/>
    <w:multiLevelType w:val="hybridMultilevel"/>
    <w:tmpl w:val="9E1E66AE"/>
    <w:lvl w:ilvl="0" w:tplc="708ABA2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2" w15:restartNumberingAfterBreak="0">
    <w:nsid w:val="5AAE1C58"/>
    <w:multiLevelType w:val="hybridMultilevel"/>
    <w:tmpl w:val="DE90C2A8"/>
    <w:lvl w:ilvl="0" w:tplc="243EDE54">
      <w:start w:val="1"/>
      <w:numFmt w:val="lowerLetter"/>
      <w:lvlText w:val="(%1)"/>
      <w:lvlJc w:val="left"/>
      <w:pPr>
        <w:ind w:left="720" w:hanging="360"/>
      </w:pPr>
      <w:rPr>
        <w:rFonts w:ascii="Arial" w:hAnsi="Arial" w:cs="Arial" w:hint="default"/>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5B132668"/>
    <w:multiLevelType w:val="multilevel"/>
    <w:tmpl w:val="9DF8DC0C"/>
    <w:lvl w:ilvl="0">
      <w:start w:val="1"/>
      <w:numFmt w:val="decimal"/>
      <w:pStyle w:val="Schedules-Default151"/>
      <w:suff w:val="nothing"/>
      <w:lvlText w:val="Article %1"/>
      <w:lvlJc w:val="left"/>
      <w:pPr>
        <w:ind w:left="720"/>
      </w:pPr>
    </w:lvl>
    <w:lvl w:ilvl="1">
      <w:start w:val="1"/>
      <w:numFmt w:val="decimal"/>
      <w:pStyle w:val="Schedules-Default152"/>
      <w:isLgl/>
      <w:lvlText w:val="%1.%2"/>
      <w:lvlJc w:val="left"/>
      <w:pPr>
        <w:ind w:left="720" w:hanging="720"/>
      </w:pPr>
    </w:lvl>
    <w:lvl w:ilvl="2">
      <w:start w:val="1"/>
      <w:numFmt w:val="decimal"/>
      <w:pStyle w:val="Schedules-Default153"/>
      <w:isLgl/>
      <w:lvlText w:val="%1.%2.%3"/>
      <w:lvlJc w:val="left"/>
      <w:pPr>
        <w:ind w:left="720" w:hanging="720"/>
      </w:pPr>
    </w:lvl>
    <w:lvl w:ilvl="3">
      <w:start w:val="1"/>
      <w:numFmt w:val="lowerLetter"/>
      <w:pStyle w:val="Schedules-Default154"/>
      <w:lvlText w:val="(%4)"/>
      <w:lvlJc w:val="left"/>
      <w:pPr>
        <w:ind w:left="1440" w:hanging="720"/>
      </w:pPr>
    </w:lvl>
    <w:lvl w:ilvl="4">
      <w:start w:val="1"/>
      <w:numFmt w:val="lowerRoman"/>
      <w:pStyle w:val="Schedules-Default155"/>
      <w:lvlText w:val="(%5)"/>
      <w:lvlJc w:val="left"/>
      <w:pPr>
        <w:ind w:left="2160" w:hanging="720"/>
      </w:pPr>
    </w:lvl>
    <w:lvl w:ilvl="5">
      <w:start w:val="1"/>
      <w:numFmt w:val="upperLetter"/>
      <w:pStyle w:val="Schedules-Default156"/>
      <w:lvlText w:val="(%6)"/>
      <w:lvlJc w:val="left"/>
      <w:pPr>
        <w:ind w:left="2880" w:hanging="720"/>
      </w:pPr>
    </w:lvl>
    <w:lvl w:ilvl="6">
      <w:start w:val="1"/>
      <w:numFmt w:val="decimal"/>
      <w:pStyle w:val="Schedules-Default157"/>
      <w:lvlText w:val="(%7)"/>
      <w:lvlJc w:val="left"/>
      <w:pPr>
        <w:ind w:left="3600" w:hanging="720"/>
      </w:pPr>
    </w:lvl>
    <w:lvl w:ilvl="7">
      <w:start w:val="1"/>
      <w:numFmt w:val="decimal"/>
      <w:pStyle w:val="Schedules-Default158"/>
      <w:lvlText w:val="%8."/>
      <w:lvlJc w:val="left"/>
      <w:pPr>
        <w:ind w:left="720" w:hanging="720"/>
      </w:pPr>
    </w:lvl>
    <w:lvl w:ilvl="8">
      <w:start w:val="1"/>
      <w:numFmt w:val="upperLetter"/>
      <w:pStyle w:val="Schedules-Default159"/>
      <w:lvlText w:val="%9."/>
      <w:lvlJc w:val="left"/>
      <w:pPr>
        <w:ind w:left="720" w:hanging="720"/>
      </w:pPr>
    </w:lvl>
  </w:abstractNum>
  <w:abstractNum w:abstractNumId="104" w15:restartNumberingAfterBreak="0">
    <w:nsid w:val="5B1B747C"/>
    <w:multiLevelType w:val="multilevel"/>
    <w:tmpl w:val="47367034"/>
    <w:lvl w:ilvl="0">
      <w:start w:val="1"/>
      <w:numFmt w:val="decimal"/>
      <w:lvlText w:val="%1"/>
      <w:lvlJc w:val="left"/>
      <w:pPr>
        <w:ind w:left="1185" w:hanging="846"/>
      </w:pPr>
      <w:rPr>
        <w:rFonts w:hint="default"/>
      </w:rPr>
    </w:lvl>
    <w:lvl w:ilvl="1">
      <w:start w:val="1"/>
      <w:numFmt w:val="decimal"/>
      <w:lvlText w:val="10.%2"/>
      <w:lvlJc w:val="left"/>
      <w:pPr>
        <w:ind w:left="1185" w:hanging="846"/>
      </w:pPr>
      <w:rPr>
        <w:rFonts w:ascii="Calibri" w:hAnsi="Calibri" w:hint="default"/>
        <w:b/>
        <w:i w:val="0"/>
        <w:caps w:val="0"/>
        <w:smallCaps w:val="0"/>
        <w:strike w:val="0"/>
        <w:dstrike w:val="0"/>
        <w:color w:val="000000"/>
        <w:spacing w:val="0"/>
        <w:w w:val="99"/>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w w:val="99"/>
        <w:sz w:val="20"/>
        <w:szCs w:val="20"/>
      </w:rPr>
    </w:lvl>
    <w:lvl w:ilvl="3">
      <w:start w:val="1"/>
      <w:numFmt w:val="lowerRoman"/>
      <w:lvlText w:val="(%4)"/>
      <w:lvlJc w:val="left"/>
      <w:pPr>
        <w:ind w:left="2320" w:hanging="569"/>
      </w:pPr>
      <w:rPr>
        <w:rFonts w:ascii="Calibri" w:eastAsia="Arial" w:hAnsi="Calibri" w:cs="Arial" w:hint="default"/>
        <w:spacing w:val="-1"/>
        <w:w w:val="99"/>
        <w:sz w:val="22"/>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105" w15:restartNumberingAfterBreak="0">
    <w:nsid w:val="5C737F87"/>
    <w:multiLevelType w:val="multilevel"/>
    <w:tmpl w:val="25383B80"/>
    <w:lvl w:ilvl="0">
      <w:start w:val="1"/>
      <w:numFmt w:val="decimal"/>
      <w:lvlText w:val="%1"/>
      <w:lvlJc w:val="left"/>
      <w:pPr>
        <w:ind w:left="1185" w:hanging="846"/>
      </w:pPr>
      <w:rPr>
        <w:rFonts w:hint="default"/>
      </w:rPr>
    </w:lvl>
    <w:lvl w:ilvl="1">
      <w:start w:val="1"/>
      <w:numFmt w:val="decimal"/>
      <w:lvlText w:val="6.%2"/>
      <w:lvlJc w:val="left"/>
      <w:pPr>
        <w:ind w:left="1185" w:hanging="846"/>
      </w:pPr>
      <w:rPr>
        <w:rFonts w:ascii="Calibri" w:hAnsi="Calibri"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567" w:hanging="567"/>
      </w:pPr>
      <w:rPr>
        <w:rFonts w:ascii="Arial" w:eastAsia="Arial" w:hAnsi="Arial" w:cs="Arial" w:hint="default"/>
        <w:w w:val="99"/>
        <w:sz w:val="20"/>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106" w15:restartNumberingAfterBreak="0">
    <w:nsid w:val="5CE45FF1"/>
    <w:multiLevelType w:val="multilevel"/>
    <w:tmpl w:val="B546C9B8"/>
    <w:lvl w:ilvl="0">
      <w:start w:val="1"/>
      <w:numFmt w:val="decimal"/>
      <w:pStyle w:val="XClause1Head"/>
      <w:isLgl/>
      <w:lvlText w:val="%1."/>
      <w:lvlJc w:val="left"/>
      <w:pPr>
        <w:tabs>
          <w:tab w:val="num" w:pos="720"/>
        </w:tabs>
        <w:ind w:left="720" w:hanging="720"/>
      </w:pPr>
      <w:rPr>
        <w:rFonts w:hint="default"/>
      </w:rPr>
    </w:lvl>
    <w:lvl w:ilvl="1">
      <w:start w:val="1"/>
      <w:numFmt w:val="decimal"/>
      <w:pStyle w:val="XClause2Sub"/>
      <w:lvlText w:val="%1.%2."/>
      <w:lvlJc w:val="left"/>
      <w:pPr>
        <w:tabs>
          <w:tab w:val="num" w:pos="1440"/>
        </w:tabs>
        <w:ind w:left="1440" w:hanging="720"/>
      </w:pPr>
      <w:rPr>
        <w:rFonts w:hint="default"/>
      </w:rPr>
    </w:lvl>
    <w:lvl w:ilvl="2">
      <w:start w:val="1"/>
      <w:numFmt w:val="decimal"/>
      <w:pStyle w:val="XClause3Sub"/>
      <w:lvlText w:val="%1.%2.%3."/>
      <w:lvlJc w:val="left"/>
      <w:pPr>
        <w:tabs>
          <w:tab w:val="num" w:pos="2552"/>
        </w:tabs>
        <w:ind w:left="2552" w:hanging="1112"/>
      </w:pPr>
      <w:rPr>
        <w:rFonts w:hint="default"/>
      </w:rPr>
    </w:lvl>
    <w:lvl w:ilvl="3">
      <w:start w:val="1"/>
      <w:numFmt w:val="decimal"/>
      <w:pStyle w:val="XClause4Sub"/>
      <w:lvlText w:val="%1.%2.%3.%4."/>
      <w:lvlJc w:val="left"/>
      <w:pPr>
        <w:tabs>
          <w:tab w:val="num" w:pos="3600"/>
        </w:tabs>
        <w:ind w:left="3600" w:hanging="1048"/>
      </w:pPr>
      <w:rPr>
        <w:rFonts w:hint="default"/>
      </w:rPr>
    </w:lvl>
    <w:lvl w:ilvl="4">
      <w:start w:val="1"/>
      <w:numFmt w:val="decimal"/>
      <w:pStyle w:val="XClause5Sub"/>
      <w:lvlText w:val="%1.%2.%3.%4.%5."/>
      <w:lvlJc w:val="left"/>
      <w:pPr>
        <w:tabs>
          <w:tab w:val="num" w:pos="5041"/>
        </w:tabs>
        <w:ind w:left="5041" w:hanging="1441"/>
      </w:pPr>
      <w:rPr>
        <w:rFonts w:hint="default"/>
      </w:rPr>
    </w:lvl>
    <w:lvl w:ilvl="5">
      <w:start w:val="1"/>
      <w:numFmt w:val="decimal"/>
      <w:pStyle w:val="XClause6Sub"/>
      <w:lvlText w:val="%1.%2.%3.%4.%5.%6."/>
      <w:lvlJc w:val="left"/>
      <w:pPr>
        <w:tabs>
          <w:tab w:val="num" w:pos="6481"/>
        </w:tabs>
        <w:ind w:left="6481" w:hanging="1440"/>
      </w:pPr>
      <w:rPr>
        <w:rFonts w:hint="default"/>
      </w:rPr>
    </w:lvl>
    <w:lvl w:ilvl="6">
      <w:start w:val="1"/>
      <w:numFmt w:val="decimal"/>
      <w:pStyle w:val="XClause7Sub"/>
      <w:lvlText w:val="%1.%2.%3.%4.%5.%6.%7."/>
      <w:lvlJc w:val="left"/>
      <w:pPr>
        <w:tabs>
          <w:tab w:val="num" w:pos="7201"/>
        </w:tabs>
        <w:ind w:left="7201" w:hanging="1871"/>
      </w:pPr>
      <w:rPr>
        <w:rFonts w:hint="default"/>
      </w:rPr>
    </w:lvl>
    <w:lvl w:ilvl="7">
      <w:start w:val="1"/>
      <w:numFmt w:val="decimal"/>
      <w:pStyle w:val="XClause8Sub"/>
      <w:lvlText w:val="%1.%2.%3.%4.%5.%6.%7.%8."/>
      <w:lvlJc w:val="left"/>
      <w:pPr>
        <w:tabs>
          <w:tab w:val="num" w:pos="7921"/>
        </w:tabs>
        <w:ind w:left="7921" w:hanging="1967"/>
      </w:pPr>
      <w:rPr>
        <w:rFonts w:hint="default"/>
      </w:rPr>
    </w:lvl>
    <w:lvl w:ilvl="8">
      <w:start w:val="1"/>
      <w:numFmt w:val="decimal"/>
      <w:pStyle w:val="XClause9Sub"/>
      <w:isLgl/>
      <w:lvlText w:val="%1.%2.%3.%4.%5.%6.%7.%8.%9."/>
      <w:lvlJc w:val="left"/>
      <w:pPr>
        <w:tabs>
          <w:tab w:val="num" w:pos="8222"/>
        </w:tabs>
        <w:ind w:left="8222" w:hanging="1730"/>
      </w:pPr>
      <w:rPr>
        <w:rFonts w:hint="default"/>
      </w:rPr>
    </w:lvl>
  </w:abstractNum>
  <w:abstractNum w:abstractNumId="107" w15:restartNumberingAfterBreak="0">
    <w:nsid w:val="5D8A4921"/>
    <w:multiLevelType w:val="multilevel"/>
    <w:tmpl w:val="40BAA6F0"/>
    <w:lvl w:ilvl="0">
      <w:start w:val="1"/>
      <w:numFmt w:val="decimal"/>
      <w:pStyle w:val="Clause1Head"/>
      <w:isLgl/>
      <w:lvlText w:val="%1."/>
      <w:lvlJc w:val="left"/>
      <w:pPr>
        <w:tabs>
          <w:tab w:val="num" w:pos="720"/>
        </w:tabs>
        <w:ind w:left="720" w:hanging="720"/>
      </w:pPr>
      <w:rPr>
        <w:rFonts w:ascii="Arial" w:hAnsi="Arial" w:hint="default"/>
        <w:b w:val="0"/>
        <w:i w:val="0"/>
        <w:sz w:val="20"/>
        <w:szCs w:val="20"/>
      </w:rPr>
    </w:lvl>
    <w:lvl w:ilvl="1">
      <w:start w:val="1"/>
      <w:numFmt w:val="decimal"/>
      <w:pStyle w:val="Clause2Sub"/>
      <w:lvlText w:val="%1.%2."/>
      <w:lvlJc w:val="left"/>
      <w:pPr>
        <w:tabs>
          <w:tab w:val="num" w:pos="1440"/>
        </w:tabs>
        <w:ind w:left="1440" w:hanging="720"/>
      </w:pPr>
      <w:rPr>
        <w:rFonts w:hint="default"/>
      </w:rPr>
    </w:lvl>
    <w:lvl w:ilvl="2">
      <w:start w:val="1"/>
      <w:numFmt w:val="decimal"/>
      <w:pStyle w:val="Clause3Sub"/>
      <w:lvlText w:val="%1.%2.%3."/>
      <w:lvlJc w:val="left"/>
      <w:pPr>
        <w:tabs>
          <w:tab w:val="num" w:pos="2552"/>
        </w:tabs>
        <w:ind w:left="2552" w:hanging="1112"/>
      </w:pPr>
      <w:rPr>
        <w:rFonts w:hint="default"/>
      </w:rPr>
    </w:lvl>
    <w:lvl w:ilvl="3">
      <w:start w:val="1"/>
      <w:numFmt w:val="decimal"/>
      <w:pStyle w:val="Clause4Sub"/>
      <w:lvlText w:val="%1.%2.%3.%4."/>
      <w:lvlJc w:val="left"/>
      <w:pPr>
        <w:tabs>
          <w:tab w:val="num" w:pos="3600"/>
        </w:tabs>
        <w:ind w:left="3600" w:hanging="1048"/>
      </w:pPr>
      <w:rPr>
        <w:rFonts w:hint="default"/>
      </w:rPr>
    </w:lvl>
    <w:lvl w:ilvl="4">
      <w:start w:val="1"/>
      <w:numFmt w:val="decimal"/>
      <w:pStyle w:val="Clause5Sub"/>
      <w:lvlText w:val="%1.%2.%3.%4.%5."/>
      <w:lvlJc w:val="left"/>
      <w:pPr>
        <w:tabs>
          <w:tab w:val="num" w:pos="5041"/>
        </w:tabs>
        <w:ind w:left="5041" w:hanging="1441"/>
      </w:pPr>
      <w:rPr>
        <w:rFonts w:hint="default"/>
      </w:rPr>
    </w:lvl>
    <w:lvl w:ilvl="5">
      <w:start w:val="1"/>
      <w:numFmt w:val="decimal"/>
      <w:pStyle w:val="Clause6Sub"/>
      <w:lvlText w:val="%1.%2.%3.%4.%5.%6."/>
      <w:lvlJc w:val="left"/>
      <w:pPr>
        <w:tabs>
          <w:tab w:val="num" w:pos="6481"/>
        </w:tabs>
        <w:ind w:left="6481" w:hanging="1440"/>
      </w:pPr>
      <w:rPr>
        <w:rFonts w:hint="default"/>
      </w:rPr>
    </w:lvl>
    <w:lvl w:ilvl="6">
      <w:start w:val="1"/>
      <w:numFmt w:val="decimal"/>
      <w:pStyle w:val="Clause7Sub"/>
      <w:lvlText w:val="%1.%2.%3.%4.%5.%6.%7."/>
      <w:lvlJc w:val="left"/>
      <w:pPr>
        <w:tabs>
          <w:tab w:val="num" w:pos="7201"/>
        </w:tabs>
        <w:ind w:left="7201" w:hanging="1871"/>
      </w:pPr>
      <w:rPr>
        <w:rFonts w:hint="default"/>
      </w:rPr>
    </w:lvl>
    <w:lvl w:ilvl="7">
      <w:start w:val="1"/>
      <w:numFmt w:val="decimal"/>
      <w:pStyle w:val="Clause8Sub"/>
      <w:lvlText w:val="%1.%2.%3.%4.%5.%6.%7.%8."/>
      <w:lvlJc w:val="left"/>
      <w:pPr>
        <w:tabs>
          <w:tab w:val="num" w:pos="7921"/>
        </w:tabs>
        <w:ind w:left="7921" w:hanging="1967"/>
      </w:pPr>
      <w:rPr>
        <w:rFonts w:hint="default"/>
      </w:rPr>
    </w:lvl>
    <w:lvl w:ilvl="8">
      <w:start w:val="1"/>
      <w:numFmt w:val="decimal"/>
      <w:pStyle w:val="Clause9Sub"/>
      <w:isLgl/>
      <w:lvlText w:val="%1.%2.%3.%4.%5.%6.%7.%8.%9."/>
      <w:lvlJc w:val="left"/>
      <w:pPr>
        <w:tabs>
          <w:tab w:val="num" w:pos="8222"/>
        </w:tabs>
        <w:ind w:left="8222" w:hanging="1741"/>
      </w:pPr>
      <w:rPr>
        <w:rFonts w:hint="default"/>
      </w:rPr>
    </w:lvl>
  </w:abstractNum>
  <w:abstractNum w:abstractNumId="108" w15:restartNumberingAfterBreak="0">
    <w:nsid w:val="634F124B"/>
    <w:multiLevelType w:val="multilevel"/>
    <w:tmpl w:val="E2B84F36"/>
    <w:lvl w:ilvl="0">
      <w:start w:val="1"/>
      <w:numFmt w:val="decimal"/>
      <w:lvlText w:val="%1"/>
      <w:lvlJc w:val="left"/>
      <w:pPr>
        <w:ind w:left="1185" w:hanging="846"/>
      </w:pPr>
      <w:rPr>
        <w:rFonts w:hint="default"/>
      </w:rPr>
    </w:lvl>
    <w:lvl w:ilvl="1">
      <w:start w:val="1"/>
      <w:numFmt w:val="decimal"/>
      <w:lvlText w:val="11.%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Calibri" w:eastAsia="Arial" w:hAnsi="Calibri" w:cs="Arial" w:hint="default"/>
        <w:w w:val="99"/>
        <w:sz w:val="22"/>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109" w15:restartNumberingAfterBreak="0">
    <w:nsid w:val="656A6011"/>
    <w:multiLevelType w:val="multilevel"/>
    <w:tmpl w:val="48D47790"/>
    <w:lvl w:ilvl="0">
      <w:start w:val="1"/>
      <w:numFmt w:val="decimal"/>
      <w:lvlText w:val="%1"/>
      <w:lvlJc w:val="left"/>
      <w:pPr>
        <w:ind w:left="1185" w:hanging="846"/>
      </w:pPr>
      <w:rPr>
        <w:rFonts w:hint="default"/>
      </w:rPr>
    </w:lvl>
    <w:lvl w:ilvl="1">
      <w:start w:val="1"/>
      <w:numFmt w:val="decimal"/>
      <w:lvlText w:val="7.%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w w:val="99"/>
        <w:sz w:val="20"/>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110" w15:restartNumberingAfterBreak="0">
    <w:nsid w:val="65C04ACD"/>
    <w:multiLevelType w:val="multilevel"/>
    <w:tmpl w:val="47367034"/>
    <w:lvl w:ilvl="0">
      <w:start w:val="1"/>
      <w:numFmt w:val="decimal"/>
      <w:lvlText w:val="%1"/>
      <w:lvlJc w:val="left"/>
      <w:pPr>
        <w:ind w:left="1185" w:hanging="846"/>
      </w:pPr>
      <w:rPr>
        <w:rFonts w:hint="default"/>
      </w:rPr>
    </w:lvl>
    <w:lvl w:ilvl="1">
      <w:start w:val="1"/>
      <w:numFmt w:val="decimal"/>
      <w:lvlText w:val="10.%2"/>
      <w:lvlJc w:val="left"/>
      <w:pPr>
        <w:ind w:left="1185" w:hanging="846"/>
      </w:pPr>
      <w:rPr>
        <w:rFonts w:ascii="Calibri" w:hAnsi="Calibri" w:hint="default"/>
        <w:b/>
        <w:i w:val="0"/>
        <w:caps w:val="0"/>
        <w:smallCaps w:val="0"/>
        <w:strike w:val="0"/>
        <w:dstrike w:val="0"/>
        <w:color w:val="000000"/>
        <w:spacing w:val="0"/>
        <w:w w:val="99"/>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w w:val="99"/>
        <w:sz w:val="20"/>
        <w:szCs w:val="20"/>
      </w:rPr>
    </w:lvl>
    <w:lvl w:ilvl="3">
      <w:start w:val="1"/>
      <w:numFmt w:val="lowerRoman"/>
      <w:lvlText w:val="(%4)"/>
      <w:lvlJc w:val="left"/>
      <w:pPr>
        <w:ind w:left="2320" w:hanging="569"/>
      </w:pPr>
      <w:rPr>
        <w:rFonts w:ascii="Calibri" w:eastAsia="Arial" w:hAnsi="Calibri" w:cs="Arial" w:hint="default"/>
        <w:spacing w:val="-1"/>
        <w:w w:val="99"/>
        <w:sz w:val="22"/>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111" w15:restartNumberingAfterBreak="0">
    <w:nsid w:val="6658798B"/>
    <w:multiLevelType w:val="multilevel"/>
    <w:tmpl w:val="3DD0B548"/>
    <w:lvl w:ilvl="0">
      <w:start w:val="1"/>
      <w:numFmt w:val="decimal"/>
      <w:lvlText w:val="%1"/>
      <w:lvlJc w:val="left"/>
      <w:pPr>
        <w:ind w:left="1185" w:hanging="846"/>
        <w:jc w:val="right"/>
      </w:pPr>
      <w:rPr>
        <w:rFonts w:hint="default"/>
        <w:lang w:val="en-US" w:eastAsia="en-US" w:bidi="en-US"/>
      </w:rPr>
    </w:lvl>
    <w:lvl w:ilvl="1">
      <w:start w:val="1"/>
      <w:numFmt w:val="decimal"/>
      <w:lvlText w:val="19.%2"/>
      <w:lvlJc w:val="left"/>
      <w:pPr>
        <w:ind w:left="1185" w:hanging="846"/>
      </w:pPr>
      <w:rPr>
        <w:rFonts w:ascii="Arial" w:hAnsi="Arial" w:hint="default"/>
        <w:b/>
        <w:bCs/>
        <w:i w:val="0"/>
        <w:spacing w:val="-1"/>
        <w:w w:val="99"/>
        <w:sz w:val="20"/>
        <w:szCs w:val="20"/>
        <w:lang w:val="en-US" w:eastAsia="en-US" w:bidi="en-US"/>
      </w:rPr>
    </w:lvl>
    <w:lvl w:ilvl="2">
      <w:start w:val="1"/>
      <w:numFmt w:val="lowerLetter"/>
      <w:lvlText w:val="(%3)"/>
      <w:lvlJc w:val="left"/>
      <w:pPr>
        <w:ind w:left="1751" w:hanging="567"/>
      </w:pPr>
      <w:rPr>
        <w:rFonts w:ascii="Arial" w:eastAsia="Arial" w:hAnsi="Arial" w:cs="Arial" w:hint="default"/>
        <w:w w:val="99"/>
        <w:sz w:val="20"/>
        <w:szCs w:val="20"/>
        <w:lang w:val="en-US" w:eastAsia="en-US" w:bidi="en-US"/>
      </w:rPr>
    </w:lvl>
    <w:lvl w:ilvl="3">
      <w:start w:val="1"/>
      <w:numFmt w:val="lowerRoman"/>
      <w:lvlText w:val="(%4)"/>
      <w:lvlJc w:val="left"/>
      <w:pPr>
        <w:ind w:left="2320"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886" w:hanging="567"/>
      </w:pPr>
      <w:rPr>
        <w:rFonts w:ascii="Arial" w:eastAsia="Arial" w:hAnsi="Arial" w:cs="Arial" w:hint="default"/>
        <w:spacing w:val="-1"/>
        <w:w w:val="99"/>
        <w:sz w:val="20"/>
        <w:szCs w:val="20"/>
        <w:lang w:val="en-US" w:eastAsia="en-US" w:bidi="en-US"/>
      </w:rPr>
    </w:lvl>
    <w:lvl w:ilvl="5">
      <w:numFmt w:val="bullet"/>
      <w:lvlText w:val="•"/>
      <w:lvlJc w:val="left"/>
      <w:pPr>
        <w:ind w:left="4858" w:hanging="567"/>
      </w:pPr>
      <w:rPr>
        <w:rFonts w:hint="default"/>
        <w:lang w:val="en-US" w:eastAsia="en-US" w:bidi="en-US"/>
      </w:rPr>
    </w:lvl>
    <w:lvl w:ilvl="6">
      <w:numFmt w:val="bullet"/>
      <w:lvlText w:val="•"/>
      <w:lvlJc w:val="left"/>
      <w:pPr>
        <w:ind w:left="5848" w:hanging="567"/>
      </w:pPr>
      <w:rPr>
        <w:rFonts w:hint="default"/>
        <w:lang w:val="en-US" w:eastAsia="en-US" w:bidi="en-US"/>
      </w:rPr>
    </w:lvl>
    <w:lvl w:ilvl="7">
      <w:numFmt w:val="bullet"/>
      <w:lvlText w:val="•"/>
      <w:lvlJc w:val="left"/>
      <w:pPr>
        <w:ind w:left="6837" w:hanging="567"/>
      </w:pPr>
      <w:rPr>
        <w:rFonts w:hint="default"/>
        <w:lang w:val="en-US" w:eastAsia="en-US" w:bidi="en-US"/>
      </w:rPr>
    </w:lvl>
    <w:lvl w:ilvl="8">
      <w:numFmt w:val="bullet"/>
      <w:lvlText w:val="•"/>
      <w:lvlJc w:val="left"/>
      <w:pPr>
        <w:ind w:left="7827" w:hanging="567"/>
      </w:pPr>
      <w:rPr>
        <w:rFonts w:hint="default"/>
        <w:lang w:val="en-US" w:eastAsia="en-US" w:bidi="en-US"/>
      </w:rPr>
    </w:lvl>
  </w:abstractNum>
  <w:abstractNum w:abstractNumId="112" w15:restartNumberingAfterBreak="0">
    <w:nsid w:val="66B0371C"/>
    <w:multiLevelType w:val="multilevel"/>
    <w:tmpl w:val="32D8E9D6"/>
    <w:lvl w:ilvl="0">
      <w:start w:val="1"/>
      <w:numFmt w:val="decimal"/>
      <w:lvlText w:val="%1"/>
      <w:lvlJc w:val="left"/>
      <w:pPr>
        <w:ind w:left="1185" w:hanging="846"/>
        <w:jc w:val="right"/>
      </w:pPr>
      <w:rPr>
        <w:rFonts w:hint="default"/>
        <w:lang w:val="en-US" w:eastAsia="en-US" w:bidi="en-US"/>
      </w:rPr>
    </w:lvl>
    <w:lvl w:ilvl="1">
      <w:start w:val="1"/>
      <w:numFmt w:val="decimal"/>
      <w:lvlText w:val="17.%2"/>
      <w:lvlJc w:val="left"/>
      <w:pPr>
        <w:ind w:left="1185" w:hanging="846"/>
      </w:pPr>
      <w:rPr>
        <w:rFonts w:ascii="Arial" w:hAnsi="Arial" w:hint="default"/>
        <w:b/>
        <w:bCs/>
        <w:i w:val="0"/>
        <w:spacing w:val="-1"/>
        <w:w w:val="99"/>
        <w:sz w:val="20"/>
        <w:szCs w:val="20"/>
        <w:lang w:val="en-US" w:eastAsia="en-US" w:bidi="en-US"/>
      </w:rPr>
    </w:lvl>
    <w:lvl w:ilvl="2">
      <w:start w:val="1"/>
      <w:numFmt w:val="lowerLetter"/>
      <w:lvlText w:val="(%3)"/>
      <w:lvlJc w:val="left"/>
      <w:pPr>
        <w:ind w:left="1751" w:hanging="567"/>
      </w:pPr>
      <w:rPr>
        <w:rFonts w:ascii="Arial" w:eastAsia="Arial" w:hAnsi="Arial" w:cs="Arial" w:hint="default"/>
        <w:w w:val="99"/>
        <w:sz w:val="20"/>
        <w:szCs w:val="20"/>
        <w:lang w:val="en-US" w:eastAsia="en-US" w:bidi="en-US"/>
      </w:rPr>
    </w:lvl>
    <w:lvl w:ilvl="3">
      <w:start w:val="1"/>
      <w:numFmt w:val="lowerRoman"/>
      <w:lvlText w:val="(%4)"/>
      <w:lvlJc w:val="left"/>
      <w:pPr>
        <w:ind w:left="2320"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886" w:hanging="567"/>
      </w:pPr>
      <w:rPr>
        <w:rFonts w:ascii="Arial" w:eastAsia="Arial" w:hAnsi="Arial" w:cs="Arial" w:hint="default"/>
        <w:spacing w:val="-1"/>
        <w:w w:val="99"/>
        <w:sz w:val="20"/>
        <w:szCs w:val="20"/>
        <w:lang w:val="en-US" w:eastAsia="en-US" w:bidi="en-US"/>
      </w:rPr>
    </w:lvl>
    <w:lvl w:ilvl="5">
      <w:numFmt w:val="bullet"/>
      <w:lvlText w:val="•"/>
      <w:lvlJc w:val="left"/>
      <w:pPr>
        <w:ind w:left="4858" w:hanging="567"/>
      </w:pPr>
      <w:rPr>
        <w:rFonts w:hint="default"/>
        <w:lang w:val="en-US" w:eastAsia="en-US" w:bidi="en-US"/>
      </w:rPr>
    </w:lvl>
    <w:lvl w:ilvl="6">
      <w:numFmt w:val="bullet"/>
      <w:lvlText w:val="•"/>
      <w:lvlJc w:val="left"/>
      <w:pPr>
        <w:ind w:left="5848" w:hanging="567"/>
      </w:pPr>
      <w:rPr>
        <w:rFonts w:hint="default"/>
        <w:lang w:val="en-US" w:eastAsia="en-US" w:bidi="en-US"/>
      </w:rPr>
    </w:lvl>
    <w:lvl w:ilvl="7">
      <w:numFmt w:val="bullet"/>
      <w:lvlText w:val="•"/>
      <w:lvlJc w:val="left"/>
      <w:pPr>
        <w:ind w:left="6837" w:hanging="567"/>
      </w:pPr>
      <w:rPr>
        <w:rFonts w:hint="default"/>
        <w:lang w:val="en-US" w:eastAsia="en-US" w:bidi="en-US"/>
      </w:rPr>
    </w:lvl>
    <w:lvl w:ilvl="8">
      <w:numFmt w:val="bullet"/>
      <w:lvlText w:val="•"/>
      <w:lvlJc w:val="left"/>
      <w:pPr>
        <w:ind w:left="7827" w:hanging="567"/>
      </w:pPr>
      <w:rPr>
        <w:rFonts w:hint="default"/>
        <w:lang w:val="en-US" w:eastAsia="en-US" w:bidi="en-US"/>
      </w:rPr>
    </w:lvl>
  </w:abstractNum>
  <w:abstractNum w:abstractNumId="113" w15:restartNumberingAfterBreak="0">
    <w:nsid w:val="68A54C74"/>
    <w:multiLevelType w:val="multilevel"/>
    <w:tmpl w:val="AD9014A8"/>
    <w:lvl w:ilvl="0">
      <w:start w:val="1"/>
      <w:numFmt w:val="bullet"/>
      <w:pStyle w:val="Bulleted1"/>
      <w:lvlText w:val=""/>
      <w:lvlJc w:val="left"/>
      <w:pPr>
        <w:ind w:left="720" w:hanging="720"/>
      </w:pPr>
      <w:rPr>
        <w:rFonts w:ascii="Symbol" w:hAnsi="Symbol" w:hint="default"/>
        <w:color w:val="auto"/>
      </w:rPr>
    </w:lvl>
    <w:lvl w:ilvl="1">
      <w:start w:val="1"/>
      <w:numFmt w:val="bullet"/>
      <w:lvlText w:val=""/>
      <w:lvlJc w:val="left"/>
      <w:pPr>
        <w:ind w:left="1440" w:hanging="720"/>
      </w:pPr>
      <w:rPr>
        <w:rFonts w:ascii="Symbol" w:hAnsi="Symbol" w:hint="default"/>
        <w:color w:val="auto"/>
      </w:rPr>
    </w:lvl>
    <w:lvl w:ilvl="2">
      <w:start w:val="1"/>
      <w:numFmt w:val="bullet"/>
      <w:lvlText w:val=""/>
      <w:lvlJc w:val="left"/>
      <w:pPr>
        <w:ind w:left="2160" w:hanging="720"/>
      </w:pPr>
      <w:rPr>
        <w:rFonts w:ascii="Symbol" w:hAnsi="Symbol" w:hint="default"/>
        <w:color w:val="auto"/>
      </w:rPr>
    </w:lvl>
    <w:lvl w:ilvl="3">
      <w:start w:val="1"/>
      <w:numFmt w:val="bullet"/>
      <w:lvlText w:val=""/>
      <w:lvlJc w:val="left"/>
      <w:pPr>
        <w:tabs>
          <w:tab w:val="num" w:pos="2160"/>
        </w:tabs>
        <w:ind w:left="2880" w:hanging="720"/>
      </w:pPr>
      <w:rPr>
        <w:rFonts w:ascii="Symbol" w:hAnsi="Symbol" w:hint="default"/>
      </w:rPr>
    </w:lvl>
    <w:lvl w:ilvl="4">
      <w:start w:val="1"/>
      <w:numFmt w:val="bullet"/>
      <w:lvlText w:val=""/>
      <w:lvlJc w:val="left"/>
      <w:pPr>
        <w:tabs>
          <w:tab w:val="num" w:pos="2880"/>
        </w:tabs>
        <w:ind w:left="3600" w:hanging="720"/>
      </w:pPr>
      <w:rPr>
        <w:rFonts w:ascii="Symbol" w:hAnsi="Symbol" w:hint="default"/>
      </w:rPr>
    </w:lvl>
    <w:lvl w:ilvl="5">
      <w:start w:val="1"/>
      <w:numFmt w:val="bullet"/>
      <w:lvlText w:val=""/>
      <w:lvlJc w:val="left"/>
      <w:pPr>
        <w:tabs>
          <w:tab w:val="num" w:pos="3600"/>
        </w:tabs>
        <w:ind w:left="4320" w:hanging="720"/>
      </w:pPr>
      <w:rPr>
        <w:rFonts w:ascii="Symbol" w:hAnsi="Symbol" w:hint="default"/>
      </w:rPr>
    </w:lvl>
    <w:lvl w:ilvl="6">
      <w:start w:val="1"/>
      <w:numFmt w:val="bullet"/>
      <w:lvlText w:val=""/>
      <w:lvlJc w:val="left"/>
      <w:pPr>
        <w:tabs>
          <w:tab w:val="num" w:pos="4320"/>
        </w:tabs>
        <w:ind w:left="5040" w:hanging="720"/>
      </w:pPr>
      <w:rPr>
        <w:rFonts w:ascii="Symbol" w:hAnsi="Symbol" w:hint="default"/>
      </w:rPr>
    </w:lvl>
    <w:lvl w:ilvl="7">
      <w:start w:val="1"/>
      <w:numFmt w:val="bullet"/>
      <w:lvlText w:val=""/>
      <w:lvlJc w:val="left"/>
      <w:pPr>
        <w:tabs>
          <w:tab w:val="num" w:pos="5040"/>
        </w:tabs>
        <w:ind w:left="5760" w:hanging="720"/>
      </w:pPr>
      <w:rPr>
        <w:rFonts w:ascii="Symbol" w:hAnsi="Symbol" w:hint="default"/>
      </w:rPr>
    </w:lvl>
    <w:lvl w:ilvl="8">
      <w:start w:val="1"/>
      <w:numFmt w:val="bullet"/>
      <w:lvlText w:val=""/>
      <w:lvlJc w:val="left"/>
      <w:pPr>
        <w:ind w:left="6480" w:hanging="720"/>
      </w:pPr>
      <w:rPr>
        <w:rFonts w:ascii="Symbol" w:hAnsi="Symbol" w:hint="default"/>
      </w:rPr>
    </w:lvl>
  </w:abstractNum>
  <w:abstractNum w:abstractNumId="114" w15:restartNumberingAfterBreak="0">
    <w:nsid w:val="697F70DF"/>
    <w:multiLevelType w:val="multilevel"/>
    <w:tmpl w:val="9EA0DEF4"/>
    <w:lvl w:ilvl="0">
      <w:start w:val="1"/>
      <w:numFmt w:val="decimal"/>
      <w:lvlText w:val="%1"/>
      <w:lvlJc w:val="left"/>
      <w:pPr>
        <w:ind w:left="1185" w:hanging="846"/>
      </w:pPr>
      <w:rPr>
        <w:rFonts w:hint="default"/>
      </w:rPr>
    </w:lvl>
    <w:lvl w:ilvl="1">
      <w:start w:val="1"/>
      <w:numFmt w:val="decimal"/>
      <w:lvlText w:val="17.%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i w:val="0"/>
        <w:iCs/>
        <w:w w:val="99"/>
        <w:sz w:val="20"/>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115" w15:restartNumberingAfterBreak="0">
    <w:nsid w:val="699D762B"/>
    <w:multiLevelType w:val="hybridMultilevel"/>
    <w:tmpl w:val="F9804452"/>
    <w:lvl w:ilvl="0" w:tplc="4A006FF0">
      <w:start w:val="1"/>
      <w:numFmt w:val="lowerRoman"/>
      <w:lvlText w:val="(%1)"/>
      <w:lvlJc w:val="left"/>
      <w:pPr>
        <w:ind w:left="720" w:hanging="360"/>
      </w:pPr>
      <w:rPr>
        <w:rFonts w:ascii="Arial" w:eastAsia="Calibri" w:hAnsi="Arial" w:cs="Arial"/>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B35148A"/>
    <w:multiLevelType w:val="multilevel"/>
    <w:tmpl w:val="28DCD93C"/>
    <w:lvl w:ilvl="0">
      <w:start w:val="1"/>
      <w:numFmt w:val="decimal"/>
      <w:lvlText w:val="%1"/>
      <w:lvlJc w:val="left"/>
      <w:pPr>
        <w:ind w:left="1185" w:hanging="846"/>
      </w:pPr>
      <w:rPr>
        <w:rFonts w:hint="default"/>
      </w:rPr>
    </w:lvl>
    <w:lvl w:ilvl="1">
      <w:start w:val="1"/>
      <w:numFmt w:val="decimal"/>
      <w:lvlText w:val="16.%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i w:val="0"/>
        <w:iCs/>
        <w:w w:val="99"/>
        <w:sz w:val="20"/>
        <w:szCs w:val="20"/>
      </w:rPr>
    </w:lvl>
    <w:lvl w:ilvl="3">
      <w:start w:val="1"/>
      <w:numFmt w:val="lowerRoman"/>
      <w:lvlText w:val="(%4)"/>
      <w:lvlJc w:val="left"/>
      <w:pPr>
        <w:ind w:left="2320" w:hanging="569"/>
      </w:pPr>
      <w:rPr>
        <w:rFonts w:ascii="Calibri" w:eastAsia="Arial" w:hAnsi="Calibri" w:cs="Arial" w:hint="default"/>
        <w:spacing w:val="-1"/>
        <w:w w:val="99"/>
        <w:sz w:val="22"/>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117" w15:restartNumberingAfterBreak="0">
    <w:nsid w:val="6B4D4473"/>
    <w:multiLevelType w:val="multilevel"/>
    <w:tmpl w:val="47367034"/>
    <w:lvl w:ilvl="0">
      <w:start w:val="1"/>
      <w:numFmt w:val="decimal"/>
      <w:lvlText w:val="%1"/>
      <w:lvlJc w:val="left"/>
      <w:pPr>
        <w:ind w:left="1185" w:hanging="846"/>
      </w:pPr>
      <w:rPr>
        <w:rFonts w:hint="default"/>
      </w:rPr>
    </w:lvl>
    <w:lvl w:ilvl="1">
      <w:start w:val="1"/>
      <w:numFmt w:val="decimal"/>
      <w:lvlText w:val="10.%2"/>
      <w:lvlJc w:val="left"/>
      <w:pPr>
        <w:ind w:left="1185" w:hanging="846"/>
      </w:pPr>
      <w:rPr>
        <w:rFonts w:ascii="Calibri" w:hAnsi="Calibri" w:hint="default"/>
        <w:b/>
        <w:i w:val="0"/>
        <w:caps w:val="0"/>
        <w:smallCaps w:val="0"/>
        <w:strike w:val="0"/>
        <w:dstrike w:val="0"/>
        <w:color w:val="000000"/>
        <w:spacing w:val="0"/>
        <w:w w:val="99"/>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w w:val="99"/>
        <w:sz w:val="20"/>
        <w:szCs w:val="20"/>
      </w:rPr>
    </w:lvl>
    <w:lvl w:ilvl="3">
      <w:start w:val="1"/>
      <w:numFmt w:val="lowerRoman"/>
      <w:lvlText w:val="(%4)"/>
      <w:lvlJc w:val="left"/>
      <w:pPr>
        <w:ind w:left="2320" w:hanging="569"/>
      </w:pPr>
      <w:rPr>
        <w:rFonts w:ascii="Calibri" w:eastAsia="Arial" w:hAnsi="Calibri" w:cs="Arial" w:hint="default"/>
        <w:spacing w:val="-1"/>
        <w:w w:val="99"/>
        <w:sz w:val="22"/>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118" w15:restartNumberingAfterBreak="0">
    <w:nsid w:val="6BEC0C15"/>
    <w:multiLevelType w:val="hybridMultilevel"/>
    <w:tmpl w:val="B5A6146E"/>
    <w:lvl w:ilvl="0" w:tplc="48A4187A">
      <w:start w:val="1"/>
      <w:numFmt w:val="decimal"/>
      <w:lvlText w:val="10.%1"/>
      <w:lvlJc w:val="left"/>
      <w:pPr>
        <w:ind w:left="720" w:hanging="360"/>
      </w:pPr>
      <w:rPr>
        <w:rFonts w:ascii="Calibri" w:hAnsi="Calibri"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6D8E39EC"/>
    <w:multiLevelType w:val="hybridMultilevel"/>
    <w:tmpl w:val="99248EBE"/>
    <w:lvl w:ilvl="0" w:tplc="C7F818AC">
      <w:start w:val="1"/>
      <w:numFmt w:val="decimal"/>
      <w:lvlText w:val="13.%1"/>
      <w:lvlJc w:val="left"/>
      <w:pPr>
        <w:ind w:left="699" w:hanging="360"/>
      </w:pPr>
      <w:rPr>
        <w:rFonts w:ascii="Arial" w:hAnsi="Arial"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70704179"/>
    <w:multiLevelType w:val="multilevel"/>
    <w:tmpl w:val="61ECF1A8"/>
    <w:lvl w:ilvl="0">
      <w:start w:val="1"/>
      <w:numFmt w:val="decimal"/>
      <w:lvlText w:val="%1"/>
      <w:lvlJc w:val="left"/>
      <w:pPr>
        <w:ind w:left="1185" w:hanging="846"/>
        <w:jc w:val="right"/>
      </w:pPr>
      <w:rPr>
        <w:rFonts w:hint="default"/>
        <w:lang w:val="en-US" w:eastAsia="en-US" w:bidi="en-US"/>
      </w:rPr>
    </w:lvl>
    <w:lvl w:ilvl="1">
      <w:start w:val="1"/>
      <w:numFmt w:val="decimal"/>
      <w:lvlText w:val="%1.%2"/>
      <w:lvlJc w:val="left"/>
      <w:pPr>
        <w:ind w:left="1185" w:hanging="846"/>
      </w:pPr>
      <w:rPr>
        <w:rFonts w:ascii="Calibri" w:eastAsia="Arial" w:hAnsi="Calibri" w:cs="Calibri" w:hint="default"/>
        <w:spacing w:val="-1"/>
        <w:w w:val="99"/>
        <w:sz w:val="22"/>
        <w:szCs w:val="22"/>
        <w:lang w:val="en-US" w:eastAsia="en-US" w:bidi="en-US"/>
      </w:rPr>
    </w:lvl>
    <w:lvl w:ilvl="2">
      <w:start w:val="1"/>
      <w:numFmt w:val="lowerLetter"/>
      <w:lvlText w:val="(%3)"/>
      <w:lvlJc w:val="left"/>
      <w:pPr>
        <w:ind w:left="1751" w:hanging="567"/>
      </w:pPr>
      <w:rPr>
        <w:rFonts w:ascii="Arial" w:eastAsia="Arial" w:hAnsi="Arial" w:cs="Arial" w:hint="default"/>
        <w:w w:val="99"/>
        <w:sz w:val="20"/>
        <w:szCs w:val="20"/>
        <w:lang w:val="en-US" w:eastAsia="en-US" w:bidi="en-US"/>
      </w:rPr>
    </w:lvl>
    <w:lvl w:ilvl="3">
      <w:start w:val="1"/>
      <w:numFmt w:val="lowerRoman"/>
      <w:lvlText w:val="(%4)"/>
      <w:lvlJc w:val="left"/>
      <w:pPr>
        <w:ind w:left="2320" w:hanging="569"/>
      </w:pPr>
      <w:rPr>
        <w:rFonts w:ascii="Calibri" w:eastAsia="Arial" w:hAnsi="Calibri" w:cs="Arial" w:hint="default"/>
        <w:spacing w:val="-1"/>
        <w:w w:val="99"/>
        <w:sz w:val="22"/>
        <w:szCs w:val="20"/>
        <w:lang w:val="en-US" w:eastAsia="en-US" w:bidi="en-US"/>
      </w:rPr>
    </w:lvl>
    <w:lvl w:ilvl="4">
      <w:start w:val="1"/>
      <w:numFmt w:val="upperLetter"/>
      <w:lvlText w:val="(%5)"/>
      <w:lvlJc w:val="left"/>
      <w:pPr>
        <w:ind w:left="2886" w:hanging="567"/>
      </w:pPr>
      <w:rPr>
        <w:rFonts w:ascii="Calibri" w:eastAsia="Arial" w:hAnsi="Calibri" w:cs="Arial" w:hint="default"/>
        <w:spacing w:val="-1"/>
        <w:w w:val="99"/>
        <w:sz w:val="22"/>
        <w:szCs w:val="20"/>
        <w:lang w:val="en-US" w:eastAsia="en-US" w:bidi="en-US"/>
      </w:rPr>
    </w:lvl>
    <w:lvl w:ilvl="5">
      <w:numFmt w:val="bullet"/>
      <w:lvlText w:val="•"/>
      <w:lvlJc w:val="left"/>
      <w:pPr>
        <w:ind w:left="4858" w:hanging="567"/>
      </w:pPr>
      <w:rPr>
        <w:rFonts w:hint="default"/>
        <w:lang w:val="en-US" w:eastAsia="en-US" w:bidi="en-US"/>
      </w:rPr>
    </w:lvl>
    <w:lvl w:ilvl="6">
      <w:numFmt w:val="bullet"/>
      <w:lvlText w:val="•"/>
      <w:lvlJc w:val="left"/>
      <w:pPr>
        <w:ind w:left="5848" w:hanging="567"/>
      </w:pPr>
      <w:rPr>
        <w:rFonts w:hint="default"/>
        <w:lang w:val="en-US" w:eastAsia="en-US" w:bidi="en-US"/>
      </w:rPr>
    </w:lvl>
    <w:lvl w:ilvl="7">
      <w:numFmt w:val="bullet"/>
      <w:lvlText w:val="•"/>
      <w:lvlJc w:val="left"/>
      <w:pPr>
        <w:ind w:left="6837" w:hanging="567"/>
      </w:pPr>
      <w:rPr>
        <w:rFonts w:hint="default"/>
        <w:lang w:val="en-US" w:eastAsia="en-US" w:bidi="en-US"/>
      </w:rPr>
    </w:lvl>
    <w:lvl w:ilvl="8">
      <w:numFmt w:val="bullet"/>
      <w:lvlText w:val="•"/>
      <w:lvlJc w:val="left"/>
      <w:pPr>
        <w:ind w:left="7827" w:hanging="567"/>
      </w:pPr>
      <w:rPr>
        <w:rFonts w:hint="default"/>
        <w:lang w:val="en-US" w:eastAsia="en-US" w:bidi="en-US"/>
      </w:rPr>
    </w:lvl>
  </w:abstractNum>
  <w:abstractNum w:abstractNumId="121" w15:restartNumberingAfterBreak="0">
    <w:nsid w:val="70C2095F"/>
    <w:multiLevelType w:val="hybridMultilevel"/>
    <w:tmpl w:val="F20EB14A"/>
    <w:lvl w:ilvl="0" w:tplc="F334D838">
      <w:start w:val="1"/>
      <w:numFmt w:val="lowerLetter"/>
      <w:lvlText w:val="(%1)"/>
      <w:lvlJc w:val="left"/>
      <w:pPr>
        <w:ind w:left="720" w:hanging="360"/>
      </w:pPr>
      <w:rPr>
        <w:rFonts w:ascii="Arial" w:hAnsi="Arial" w:cs="Arial" w:hint="default"/>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1C303E0"/>
    <w:multiLevelType w:val="multilevel"/>
    <w:tmpl w:val="7842DB92"/>
    <w:name w:val="FIDIC Headings"/>
    <w:lvl w:ilvl="0">
      <w:start w:val="1"/>
      <w:numFmt w:val="decimal"/>
      <w:pStyle w:val="FIDICL1"/>
      <w:lvlText w:val="%1."/>
      <w:lvlJc w:val="left"/>
      <w:pPr>
        <w:tabs>
          <w:tab w:val="num" w:pos="624"/>
        </w:tabs>
        <w:ind w:left="624" w:hanging="624"/>
      </w:pPr>
      <w:rPr>
        <w:rFonts w:ascii="CG Times" w:hAnsi="CG Times" w:cs="Times New Roman" w:hint="default"/>
        <w:b w:val="0"/>
        <w:bCs/>
        <w:i w:val="0"/>
        <w:iCs w:val="0"/>
        <w:sz w:val="20"/>
        <w:szCs w:val="22"/>
      </w:rPr>
    </w:lvl>
    <w:lvl w:ilvl="1">
      <w:start w:val="1"/>
      <w:numFmt w:val="decimal"/>
      <w:pStyle w:val="FIDICL2"/>
      <w:lvlText w:val="%1.%2"/>
      <w:lvlJc w:val="left"/>
      <w:pPr>
        <w:tabs>
          <w:tab w:val="num" w:pos="1191"/>
        </w:tabs>
        <w:ind w:left="1191" w:hanging="624"/>
      </w:pPr>
      <w:rPr>
        <w:rFonts w:ascii="Times New Roman" w:hAnsi="Times New Roman" w:cs="Times New Roman" w:hint="default"/>
        <w:b w:val="0"/>
        <w:i w:val="0"/>
        <w:caps w:val="0"/>
        <w:strike w:val="0"/>
        <w:dstrike w:val="0"/>
        <w:vanish w:val="0"/>
        <w:color w:val="auto"/>
        <w:sz w:val="20"/>
        <w:u w:val="none"/>
        <w:vertAlign w:val="baseline"/>
      </w:rPr>
    </w:lvl>
    <w:lvl w:ilvl="2">
      <w:start w:val="1"/>
      <w:numFmt w:val="decimal"/>
      <w:pStyle w:val="FIDICL3"/>
      <w:lvlText w:val="%1.%2.%3"/>
      <w:lvlJc w:val="left"/>
      <w:pPr>
        <w:tabs>
          <w:tab w:val="num" w:pos="1644"/>
        </w:tabs>
        <w:ind w:left="1644" w:hanging="793"/>
      </w:pPr>
      <w:rPr>
        <w:rFonts w:ascii="Times New Roman" w:hAnsi="Times New Roman" w:cs="Times New Roman" w:hint="default"/>
        <w:b w:val="0"/>
        <w:i w:val="0"/>
        <w:caps w:val="0"/>
        <w:strike w:val="0"/>
        <w:dstrike w:val="0"/>
        <w:vanish w:val="0"/>
        <w:color w:val="auto"/>
        <w:sz w:val="18"/>
        <w:u w:val="none"/>
        <w:vertAlign w:val="baseline"/>
      </w:rPr>
    </w:lvl>
    <w:lvl w:ilvl="3">
      <w:start w:val="1"/>
      <w:numFmt w:val="decimal"/>
      <w:pStyle w:val="FIDICL4"/>
      <w:lvlText w:val="%1.%2.%3.%4"/>
      <w:lvlJc w:val="left"/>
      <w:pPr>
        <w:tabs>
          <w:tab w:val="num" w:pos="2381"/>
        </w:tabs>
        <w:ind w:left="2381" w:hanging="964"/>
      </w:pPr>
      <w:rPr>
        <w:rFonts w:hint="default"/>
        <w:b w:val="0"/>
        <w:i w:val="0"/>
        <w:sz w:val="18"/>
      </w:rPr>
    </w:lvl>
    <w:lvl w:ilvl="4">
      <w:start w:val="1"/>
      <w:numFmt w:val="lowerRoman"/>
      <w:pStyle w:val="FIDICL5"/>
      <w:lvlText w:val="(%5)"/>
      <w:lvlJc w:val="left"/>
      <w:pPr>
        <w:tabs>
          <w:tab w:val="num" w:pos="3176"/>
        </w:tabs>
        <w:ind w:left="3176" w:hanging="624"/>
      </w:pPr>
      <w:rPr>
        <w:rFonts w:hint="default"/>
        <w:b w:val="0"/>
        <w:i w:val="0"/>
        <w:sz w:val="20"/>
      </w:rPr>
    </w:lvl>
    <w:lvl w:ilvl="5">
      <w:start w:val="1"/>
      <w:numFmt w:val="lowerLetter"/>
      <w:pStyle w:val="FIDICL6"/>
      <w:lvlText w:val="(%6)"/>
      <w:lvlJc w:val="left"/>
      <w:pPr>
        <w:tabs>
          <w:tab w:val="num" w:pos="3629"/>
        </w:tabs>
        <w:ind w:left="3629" w:hanging="652"/>
      </w:pPr>
      <w:rPr>
        <w:rFonts w:hint="default"/>
        <w:b w:val="0"/>
        <w:i w:val="0"/>
        <w:sz w:val="20"/>
      </w:rPr>
    </w:lvl>
    <w:lvl w:ilvl="6">
      <w:start w:val="1"/>
      <w:numFmt w:val="none"/>
      <w:pStyle w:val="FIDICL7"/>
      <w:suff w:val="nothing"/>
      <w:lvlText w:val=""/>
      <w:lvlJc w:val="left"/>
      <w:pPr>
        <w:ind w:left="0" w:firstLine="0"/>
      </w:pPr>
      <w:rPr>
        <w:rFonts w:hint="default"/>
      </w:rPr>
    </w:lvl>
    <w:lvl w:ilvl="7">
      <w:start w:val="1"/>
      <w:numFmt w:val="none"/>
      <w:pStyle w:val="FIDICL8"/>
      <w:lvlText w:val="%8"/>
      <w:lvlJc w:val="left"/>
      <w:pPr>
        <w:tabs>
          <w:tab w:val="num" w:pos="720"/>
        </w:tabs>
        <w:ind w:left="720" w:firstLine="0"/>
      </w:pPr>
      <w:rPr>
        <w:rFonts w:hint="default"/>
      </w:rPr>
    </w:lvl>
    <w:lvl w:ilvl="8">
      <w:start w:val="1"/>
      <w:numFmt w:val="none"/>
      <w:lvlRestart w:val="0"/>
      <w:pStyle w:val="FIDICL9"/>
      <w:lvlText w:val="%9"/>
      <w:lvlJc w:val="left"/>
      <w:pPr>
        <w:tabs>
          <w:tab w:val="num" w:pos="0"/>
        </w:tabs>
        <w:ind w:left="0" w:firstLine="0"/>
      </w:pPr>
      <w:rPr>
        <w:rFonts w:hint="default"/>
        <w:b/>
        <w:i w:val="0"/>
        <w:caps/>
        <w:smallCaps w:val="0"/>
        <w:sz w:val="22"/>
      </w:rPr>
    </w:lvl>
  </w:abstractNum>
  <w:abstractNum w:abstractNumId="123" w15:restartNumberingAfterBreak="0">
    <w:nsid w:val="72796593"/>
    <w:multiLevelType w:val="hybridMultilevel"/>
    <w:tmpl w:val="D8584B7C"/>
    <w:lvl w:ilvl="0" w:tplc="4DBC8D8A">
      <w:start w:val="1"/>
      <w:numFmt w:val="lowerLetter"/>
      <w:lvlText w:val="(%1)"/>
      <w:lvlJc w:val="left"/>
      <w:pPr>
        <w:ind w:left="720" w:hanging="360"/>
      </w:pPr>
      <w:rPr>
        <w:rFonts w:ascii="Arial" w:hAnsi="Arial" w:cs="Arial" w:hint="default"/>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29F7B2B"/>
    <w:multiLevelType w:val="multilevel"/>
    <w:tmpl w:val="9EA0DEF4"/>
    <w:lvl w:ilvl="0">
      <w:start w:val="1"/>
      <w:numFmt w:val="decimal"/>
      <w:lvlText w:val="%1"/>
      <w:lvlJc w:val="left"/>
      <w:pPr>
        <w:ind w:left="1185" w:hanging="846"/>
      </w:pPr>
      <w:rPr>
        <w:rFonts w:hint="default"/>
      </w:rPr>
    </w:lvl>
    <w:lvl w:ilvl="1">
      <w:start w:val="1"/>
      <w:numFmt w:val="decimal"/>
      <w:lvlText w:val="17.%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i w:val="0"/>
        <w:iCs/>
        <w:w w:val="99"/>
        <w:sz w:val="20"/>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125" w15:restartNumberingAfterBreak="0">
    <w:nsid w:val="73345EE4"/>
    <w:multiLevelType w:val="multilevel"/>
    <w:tmpl w:val="5EB4A980"/>
    <w:lvl w:ilvl="0">
      <w:start w:val="1"/>
      <w:numFmt w:val="decimal"/>
      <w:lvlRestart w:val="0"/>
      <w:pStyle w:val="Long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LongStandardL2"/>
      <w:isLgl/>
      <w:lvlText w:val="%1.%2"/>
      <w:lvlJc w:val="left"/>
      <w:pPr>
        <w:tabs>
          <w:tab w:val="num" w:pos="720"/>
        </w:tabs>
        <w:ind w:left="720" w:hanging="720"/>
      </w:pPr>
      <w:rPr>
        <w:rFonts w:ascii="Times New Roman" w:hAnsi="Times New Roman"/>
        <w:b w:val="0"/>
        <w:i w:val="0"/>
        <w:caps w:val="0"/>
        <w:strike w:val="0"/>
        <w:dstrike w:val="0"/>
        <w:vanish w:val="0"/>
        <w:sz w:val="24"/>
        <w:u w:val="none"/>
        <w:vertAlign w:val="baseline"/>
      </w:rPr>
    </w:lvl>
    <w:lvl w:ilvl="2">
      <w:start w:val="1"/>
      <w:numFmt w:val="decimal"/>
      <w:pStyle w:val="LongStandardL3"/>
      <w:isLgl/>
      <w:lvlText w:val="%1.%2.%3"/>
      <w:lvlJc w:val="left"/>
      <w:pPr>
        <w:tabs>
          <w:tab w:val="num" w:pos="1440"/>
        </w:tabs>
        <w:ind w:left="1440" w:hanging="720"/>
      </w:pPr>
      <w:rPr>
        <w:b w:val="0"/>
        <w:i w:val="0"/>
        <w:caps w:val="0"/>
        <w:strike w:val="0"/>
        <w:dstrike w:val="0"/>
        <w:vanish w:val="0"/>
        <w:color w:val="00A267"/>
        <w:sz w:val="20"/>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LongStandardL5"/>
      <w:lvlText w:val="(%5)"/>
      <w:lvlJc w:val="left"/>
      <w:pPr>
        <w:tabs>
          <w:tab w:val="num" w:pos="2847"/>
        </w:tabs>
        <w:ind w:left="2847"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26" w15:restartNumberingAfterBreak="0">
    <w:nsid w:val="73803DF6"/>
    <w:multiLevelType w:val="multilevel"/>
    <w:tmpl w:val="83F600AA"/>
    <w:lvl w:ilvl="0">
      <w:start w:val="1"/>
      <w:numFmt w:val="decimal"/>
      <w:lvlText w:val="%1"/>
      <w:lvlJc w:val="left"/>
      <w:pPr>
        <w:ind w:left="1185" w:hanging="846"/>
        <w:jc w:val="right"/>
      </w:pPr>
      <w:rPr>
        <w:rFonts w:hint="default"/>
        <w:lang w:val="en-US" w:eastAsia="en-US" w:bidi="en-US"/>
      </w:rPr>
    </w:lvl>
    <w:lvl w:ilvl="1">
      <w:start w:val="1"/>
      <w:numFmt w:val="decimal"/>
      <w:lvlText w:val="7.%2"/>
      <w:lvlJc w:val="left"/>
      <w:pPr>
        <w:ind w:left="1185" w:hanging="846"/>
      </w:pPr>
      <w:rPr>
        <w:rFonts w:ascii="Arial" w:hAnsi="Arial" w:hint="default"/>
        <w:b/>
        <w:bCs/>
        <w:i w:val="0"/>
        <w:spacing w:val="-1"/>
        <w:w w:val="99"/>
        <w:sz w:val="20"/>
        <w:szCs w:val="20"/>
        <w:lang w:val="en-US" w:eastAsia="en-US" w:bidi="en-US"/>
      </w:rPr>
    </w:lvl>
    <w:lvl w:ilvl="2">
      <w:start w:val="1"/>
      <w:numFmt w:val="lowerLetter"/>
      <w:lvlText w:val="(%3)"/>
      <w:lvlJc w:val="left"/>
      <w:pPr>
        <w:ind w:left="1751" w:hanging="567"/>
      </w:pPr>
      <w:rPr>
        <w:rFonts w:ascii="Arial" w:eastAsia="Arial" w:hAnsi="Arial" w:cs="Arial" w:hint="default"/>
        <w:w w:val="99"/>
        <w:sz w:val="20"/>
        <w:szCs w:val="20"/>
        <w:lang w:val="en-US" w:eastAsia="en-US" w:bidi="en-US"/>
      </w:rPr>
    </w:lvl>
    <w:lvl w:ilvl="3">
      <w:start w:val="1"/>
      <w:numFmt w:val="lowerRoman"/>
      <w:lvlText w:val="(%4)"/>
      <w:lvlJc w:val="left"/>
      <w:pPr>
        <w:ind w:left="2320"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886" w:hanging="567"/>
      </w:pPr>
      <w:rPr>
        <w:rFonts w:ascii="Arial" w:eastAsia="Arial" w:hAnsi="Arial" w:cs="Arial" w:hint="default"/>
        <w:spacing w:val="-1"/>
        <w:w w:val="99"/>
        <w:sz w:val="20"/>
        <w:szCs w:val="20"/>
        <w:lang w:val="en-US" w:eastAsia="en-US" w:bidi="en-US"/>
      </w:rPr>
    </w:lvl>
    <w:lvl w:ilvl="5">
      <w:numFmt w:val="bullet"/>
      <w:lvlText w:val="•"/>
      <w:lvlJc w:val="left"/>
      <w:pPr>
        <w:ind w:left="4858" w:hanging="567"/>
      </w:pPr>
      <w:rPr>
        <w:rFonts w:hint="default"/>
        <w:lang w:val="en-US" w:eastAsia="en-US" w:bidi="en-US"/>
      </w:rPr>
    </w:lvl>
    <w:lvl w:ilvl="6">
      <w:numFmt w:val="bullet"/>
      <w:lvlText w:val="•"/>
      <w:lvlJc w:val="left"/>
      <w:pPr>
        <w:ind w:left="5848" w:hanging="567"/>
      </w:pPr>
      <w:rPr>
        <w:rFonts w:hint="default"/>
        <w:lang w:val="en-US" w:eastAsia="en-US" w:bidi="en-US"/>
      </w:rPr>
    </w:lvl>
    <w:lvl w:ilvl="7">
      <w:numFmt w:val="bullet"/>
      <w:lvlText w:val="•"/>
      <w:lvlJc w:val="left"/>
      <w:pPr>
        <w:ind w:left="6837" w:hanging="567"/>
      </w:pPr>
      <w:rPr>
        <w:rFonts w:hint="default"/>
        <w:lang w:val="en-US" w:eastAsia="en-US" w:bidi="en-US"/>
      </w:rPr>
    </w:lvl>
    <w:lvl w:ilvl="8">
      <w:numFmt w:val="bullet"/>
      <w:lvlText w:val="•"/>
      <w:lvlJc w:val="left"/>
      <w:pPr>
        <w:ind w:left="7827" w:hanging="567"/>
      </w:pPr>
      <w:rPr>
        <w:rFonts w:hint="default"/>
        <w:lang w:val="en-US" w:eastAsia="en-US" w:bidi="en-US"/>
      </w:rPr>
    </w:lvl>
  </w:abstractNum>
  <w:abstractNum w:abstractNumId="127" w15:restartNumberingAfterBreak="0">
    <w:nsid w:val="75B5625C"/>
    <w:multiLevelType w:val="multilevel"/>
    <w:tmpl w:val="823EED1E"/>
    <w:lvl w:ilvl="0">
      <w:start w:val="1"/>
      <w:numFmt w:val="decimal"/>
      <w:lvlText w:val="%1"/>
      <w:lvlJc w:val="left"/>
      <w:pPr>
        <w:ind w:left="1185" w:hanging="846"/>
      </w:pPr>
      <w:rPr>
        <w:rFonts w:hint="default"/>
      </w:rPr>
    </w:lvl>
    <w:lvl w:ilvl="1">
      <w:start w:val="1"/>
      <w:numFmt w:val="decimal"/>
      <w:lvlText w:val="10.%2"/>
      <w:lvlJc w:val="left"/>
      <w:pPr>
        <w:ind w:left="1185" w:hanging="846"/>
      </w:pPr>
      <w:rPr>
        <w:rFonts w:ascii="Calibri" w:hAnsi="Calibri" w:hint="default"/>
        <w:b/>
        <w:i w:val="0"/>
        <w:caps w:val="0"/>
        <w:smallCaps w:val="0"/>
        <w:strike w:val="0"/>
        <w:dstrike w:val="0"/>
        <w:color w:val="000000"/>
        <w:spacing w:val="0"/>
        <w:w w:val="99"/>
        <w:kern w:val="0"/>
        <w:position w:val="0"/>
        <w:sz w:val="22"/>
        <w:szCs w:val="20"/>
        <w:vertAlign w:val="baseline"/>
        <w:em w:val="none"/>
      </w:rPr>
    </w:lvl>
    <w:lvl w:ilvl="2">
      <w:start w:val="1"/>
      <w:numFmt w:val="lowerLetter"/>
      <w:lvlText w:val="(%3)"/>
      <w:lvlJc w:val="left"/>
      <w:pPr>
        <w:ind w:left="1751" w:hanging="567"/>
      </w:pPr>
      <w:rPr>
        <w:rFonts w:ascii="Calibri" w:eastAsia="Arial" w:hAnsi="Calibri" w:cs="Arial" w:hint="default"/>
        <w:w w:val="99"/>
        <w:sz w:val="22"/>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128" w15:restartNumberingAfterBreak="0">
    <w:nsid w:val="76597A4C"/>
    <w:multiLevelType w:val="multilevel"/>
    <w:tmpl w:val="523E745E"/>
    <w:lvl w:ilvl="0">
      <w:start w:val="1"/>
      <w:numFmt w:val="decimal"/>
      <w:lvlText w:val="%1"/>
      <w:lvlJc w:val="left"/>
      <w:pPr>
        <w:ind w:left="1185" w:hanging="846"/>
      </w:pPr>
      <w:rPr>
        <w:rFonts w:hint="default"/>
      </w:rPr>
    </w:lvl>
    <w:lvl w:ilvl="1">
      <w:start w:val="1"/>
      <w:numFmt w:val="decimal"/>
      <w:lvlText w:val="20.%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i w:val="0"/>
        <w:iCs/>
        <w:w w:val="99"/>
        <w:sz w:val="20"/>
        <w:szCs w:val="20"/>
      </w:rPr>
    </w:lvl>
    <w:lvl w:ilvl="3">
      <w:start w:val="1"/>
      <w:numFmt w:val="lowerRoman"/>
      <w:lvlText w:val="(%4)"/>
      <w:lvlJc w:val="left"/>
      <w:pPr>
        <w:ind w:left="2320" w:hanging="569"/>
      </w:pPr>
      <w:rPr>
        <w:rFonts w:ascii="Calibri" w:eastAsia="Arial" w:hAnsi="Calibri" w:cs="Arial" w:hint="default"/>
        <w:spacing w:val="-1"/>
        <w:w w:val="99"/>
        <w:sz w:val="22"/>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129" w15:restartNumberingAfterBreak="0">
    <w:nsid w:val="77C33ECA"/>
    <w:multiLevelType w:val="multilevel"/>
    <w:tmpl w:val="5F4EB020"/>
    <w:lvl w:ilvl="0">
      <w:start w:val="1"/>
      <w:numFmt w:val="decimal"/>
      <w:lvlText w:val="%1"/>
      <w:lvlJc w:val="left"/>
      <w:pPr>
        <w:ind w:left="1185" w:hanging="846"/>
        <w:jc w:val="right"/>
      </w:pPr>
      <w:rPr>
        <w:rFonts w:hint="default"/>
        <w:lang w:val="en-US" w:eastAsia="en-US" w:bidi="en-US"/>
      </w:rPr>
    </w:lvl>
    <w:lvl w:ilvl="1">
      <w:start w:val="1"/>
      <w:numFmt w:val="decimal"/>
      <w:lvlText w:val="22.%2"/>
      <w:lvlJc w:val="left"/>
      <w:pPr>
        <w:ind w:left="1185" w:hanging="846"/>
      </w:pPr>
      <w:rPr>
        <w:rFonts w:ascii="Arial" w:hAnsi="Arial" w:hint="default"/>
        <w:b/>
        <w:bCs/>
        <w:i w:val="0"/>
        <w:spacing w:val="-1"/>
        <w:w w:val="99"/>
        <w:sz w:val="20"/>
        <w:szCs w:val="20"/>
        <w:lang w:val="en-US" w:eastAsia="en-US" w:bidi="en-US"/>
      </w:rPr>
    </w:lvl>
    <w:lvl w:ilvl="2">
      <w:start w:val="1"/>
      <w:numFmt w:val="lowerLetter"/>
      <w:lvlText w:val="(%3)"/>
      <w:lvlJc w:val="left"/>
      <w:pPr>
        <w:ind w:left="1751" w:hanging="567"/>
      </w:pPr>
      <w:rPr>
        <w:rFonts w:ascii="Arial" w:eastAsia="Arial" w:hAnsi="Arial" w:cs="Arial" w:hint="default"/>
        <w:w w:val="99"/>
        <w:sz w:val="20"/>
        <w:szCs w:val="20"/>
        <w:lang w:val="en-US" w:eastAsia="en-US" w:bidi="en-US"/>
      </w:rPr>
    </w:lvl>
    <w:lvl w:ilvl="3">
      <w:start w:val="1"/>
      <w:numFmt w:val="lowerRoman"/>
      <w:lvlText w:val="(%4)"/>
      <w:lvlJc w:val="left"/>
      <w:pPr>
        <w:ind w:left="2320"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886" w:hanging="567"/>
      </w:pPr>
      <w:rPr>
        <w:rFonts w:ascii="Arial" w:eastAsia="Arial" w:hAnsi="Arial" w:cs="Arial" w:hint="default"/>
        <w:spacing w:val="-1"/>
        <w:w w:val="99"/>
        <w:sz w:val="20"/>
        <w:szCs w:val="20"/>
        <w:lang w:val="en-US" w:eastAsia="en-US" w:bidi="en-US"/>
      </w:rPr>
    </w:lvl>
    <w:lvl w:ilvl="5">
      <w:numFmt w:val="bullet"/>
      <w:lvlText w:val="•"/>
      <w:lvlJc w:val="left"/>
      <w:pPr>
        <w:ind w:left="4858" w:hanging="567"/>
      </w:pPr>
      <w:rPr>
        <w:rFonts w:hint="default"/>
        <w:lang w:val="en-US" w:eastAsia="en-US" w:bidi="en-US"/>
      </w:rPr>
    </w:lvl>
    <w:lvl w:ilvl="6">
      <w:numFmt w:val="bullet"/>
      <w:lvlText w:val="•"/>
      <w:lvlJc w:val="left"/>
      <w:pPr>
        <w:ind w:left="5848" w:hanging="567"/>
      </w:pPr>
      <w:rPr>
        <w:rFonts w:hint="default"/>
        <w:lang w:val="en-US" w:eastAsia="en-US" w:bidi="en-US"/>
      </w:rPr>
    </w:lvl>
    <w:lvl w:ilvl="7">
      <w:numFmt w:val="bullet"/>
      <w:lvlText w:val="•"/>
      <w:lvlJc w:val="left"/>
      <w:pPr>
        <w:ind w:left="6837" w:hanging="567"/>
      </w:pPr>
      <w:rPr>
        <w:rFonts w:hint="default"/>
        <w:lang w:val="en-US" w:eastAsia="en-US" w:bidi="en-US"/>
      </w:rPr>
    </w:lvl>
    <w:lvl w:ilvl="8">
      <w:numFmt w:val="bullet"/>
      <w:lvlText w:val="•"/>
      <w:lvlJc w:val="left"/>
      <w:pPr>
        <w:ind w:left="7827" w:hanging="567"/>
      </w:pPr>
      <w:rPr>
        <w:rFonts w:hint="default"/>
        <w:lang w:val="en-US" w:eastAsia="en-US" w:bidi="en-US"/>
      </w:rPr>
    </w:lvl>
  </w:abstractNum>
  <w:abstractNum w:abstractNumId="130" w15:restartNumberingAfterBreak="0">
    <w:nsid w:val="789B258D"/>
    <w:multiLevelType w:val="multilevel"/>
    <w:tmpl w:val="F8407186"/>
    <w:lvl w:ilvl="0">
      <w:start w:val="1"/>
      <w:numFmt w:val="decimal"/>
      <w:lvlText w:val="%1"/>
      <w:lvlJc w:val="left"/>
      <w:pPr>
        <w:ind w:left="1185" w:hanging="846"/>
      </w:pPr>
      <w:rPr>
        <w:rFonts w:hint="default"/>
      </w:rPr>
    </w:lvl>
    <w:lvl w:ilvl="1">
      <w:start w:val="1"/>
      <w:numFmt w:val="decimal"/>
      <w:lvlText w:val="21.%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i w:val="0"/>
        <w:iCs/>
        <w:w w:val="99"/>
        <w:sz w:val="20"/>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131" w15:restartNumberingAfterBreak="0">
    <w:nsid w:val="79033C5C"/>
    <w:multiLevelType w:val="multilevel"/>
    <w:tmpl w:val="25383B80"/>
    <w:lvl w:ilvl="0">
      <w:start w:val="1"/>
      <w:numFmt w:val="decimal"/>
      <w:lvlText w:val="%1"/>
      <w:lvlJc w:val="left"/>
      <w:pPr>
        <w:ind w:left="1185" w:hanging="846"/>
      </w:pPr>
      <w:rPr>
        <w:rFonts w:hint="default"/>
      </w:rPr>
    </w:lvl>
    <w:lvl w:ilvl="1">
      <w:start w:val="1"/>
      <w:numFmt w:val="decimal"/>
      <w:lvlText w:val="6.%2"/>
      <w:lvlJc w:val="left"/>
      <w:pPr>
        <w:ind w:left="1185" w:hanging="846"/>
      </w:pPr>
      <w:rPr>
        <w:rFonts w:ascii="Calibri" w:hAnsi="Calibri"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567" w:hanging="567"/>
      </w:pPr>
      <w:rPr>
        <w:rFonts w:ascii="Arial" w:eastAsia="Arial" w:hAnsi="Arial" w:cs="Arial" w:hint="default"/>
        <w:w w:val="99"/>
        <w:sz w:val="20"/>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132" w15:restartNumberingAfterBreak="0">
    <w:nsid w:val="79E2376B"/>
    <w:multiLevelType w:val="multilevel"/>
    <w:tmpl w:val="E2B84F36"/>
    <w:lvl w:ilvl="0">
      <w:start w:val="1"/>
      <w:numFmt w:val="decimal"/>
      <w:lvlText w:val="%1"/>
      <w:lvlJc w:val="left"/>
      <w:pPr>
        <w:ind w:left="1185" w:hanging="846"/>
      </w:pPr>
      <w:rPr>
        <w:rFonts w:hint="default"/>
      </w:rPr>
    </w:lvl>
    <w:lvl w:ilvl="1">
      <w:start w:val="1"/>
      <w:numFmt w:val="decimal"/>
      <w:lvlText w:val="11.%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Calibri" w:eastAsia="Arial" w:hAnsi="Calibri" w:cs="Arial" w:hint="default"/>
        <w:w w:val="99"/>
        <w:sz w:val="22"/>
        <w:szCs w:val="20"/>
      </w:rPr>
    </w:lvl>
    <w:lvl w:ilvl="3">
      <w:start w:val="1"/>
      <w:numFmt w:val="lowerRoman"/>
      <w:lvlText w:val="(%4)"/>
      <w:lvlJc w:val="left"/>
      <w:pPr>
        <w:ind w:left="2320" w:hanging="569"/>
      </w:pPr>
      <w:rPr>
        <w:rFonts w:ascii="Arial" w:eastAsia="Arial" w:hAnsi="Arial" w:cs="Arial" w:hint="default"/>
        <w:spacing w:val="-1"/>
        <w:w w:val="99"/>
        <w:sz w:val="20"/>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133" w15:restartNumberingAfterBreak="0">
    <w:nsid w:val="79F7459E"/>
    <w:multiLevelType w:val="multilevel"/>
    <w:tmpl w:val="6BE6EFE6"/>
    <w:lvl w:ilvl="0">
      <w:start w:val="1"/>
      <w:numFmt w:val="decimal"/>
      <w:lvlText w:val="%1"/>
      <w:lvlJc w:val="left"/>
      <w:pPr>
        <w:ind w:left="1185" w:hanging="846"/>
      </w:pPr>
      <w:rPr>
        <w:rFonts w:hint="default"/>
      </w:rPr>
    </w:lvl>
    <w:lvl w:ilvl="1">
      <w:start w:val="1"/>
      <w:numFmt w:val="decimal"/>
      <w:lvlText w:val="5.%2"/>
      <w:lvlJc w:val="left"/>
      <w:pPr>
        <w:ind w:left="1185" w:hanging="846"/>
      </w:pPr>
      <w:rPr>
        <w:rFonts w:hAnsi="Arial Unicode MS" w:hint="default"/>
        <w:b/>
        <w:caps w:val="0"/>
        <w:smallCaps w:val="0"/>
        <w:strike w:val="0"/>
        <w:dstrike w:val="0"/>
        <w:color w:val="000000"/>
        <w:spacing w:val="0"/>
        <w:w w:val="100"/>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w w:val="99"/>
        <w:sz w:val="20"/>
        <w:szCs w:val="20"/>
      </w:rPr>
    </w:lvl>
    <w:lvl w:ilvl="3">
      <w:start w:val="1"/>
      <w:numFmt w:val="lowerRoman"/>
      <w:lvlText w:val="(%4)"/>
      <w:lvlJc w:val="left"/>
      <w:pPr>
        <w:ind w:left="2320" w:hanging="569"/>
      </w:pPr>
      <w:rPr>
        <w:rFonts w:ascii="Calibri" w:eastAsia="Arial" w:hAnsi="Calibri" w:cs="Arial" w:hint="default"/>
        <w:spacing w:val="-1"/>
        <w:w w:val="99"/>
        <w:sz w:val="22"/>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134" w15:restartNumberingAfterBreak="0">
    <w:nsid w:val="7A6C5AA3"/>
    <w:multiLevelType w:val="hybridMultilevel"/>
    <w:tmpl w:val="D9427618"/>
    <w:lvl w:ilvl="0" w:tplc="374CC57E">
      <w:start w:val="1"/>
      <w:numFmt w:val="decimal"/>
      <w:pStyle w:val="Schedule"/>
      <w:lvlText w:val="Schedule %1"/>
      <w:lvlJc w:val="left"/>
      <w:pPr>
        <w:ind w:left="720" w:hanging="360"/>
      </w:pPr>
      <w:rPr>
        <w:rFonts w:hint="default"/>
      </w:rPr>
    </w:lvl>
    <w:lvl w:ilvl="1" w:tplc="19120ED8" w:tentative="1">
      <w:start w:val="1"/>
      <w:numFmt w:val="lowerLetter"/>
      <w:lvlText w:val="%2."/>
      <w:lvlJc w:val="left"/>
      <w:pPr>
        <w:ind w:left="1440" w:hanging="360"/>
      </w:pPr>
    </w:lvl>
    <w:lvl w:ilvl="2" w:tplc="B0DEAA60" w:tentative="1">
      <w:start w:val="1"/>
      <w:numFmt w:val="lowerRoman"/>
      <w:lvlText w:val="%3."/>
      <w:lvlJc w:val="right"/>
      <w:pPr>
        <w:ind w:left="2160" w:hanging="180"/>
      </w:pPr>
    </w:lvl>
    <w:lvl w:ilvl="3" w:tplc="D9E23614" w:tentative="1">
      <w:start w:val="1"/>
      <w:numFmt w:val="decimal"/>
      <w:lvlText w:val="%4."/>
      <w:lvlJc w:val="left"/>
      <w:pPr>
        <w:ind w:left="2880" w:hanging="360"/>
      </w:pPr>
    </w:lvl>
    <w:lvl w:ilvl="4" w:tplc="2EB4F9C8" w:tentative="1">
      <w:start w:val="1"/>
      <w:numFmt w:val="lowerLetter"/>
      <w:lvlText w:val="%5."/>
      <w:lvlJc w:val="left"/>
      <w:pPr>
        <w:ind w:left="3600" w:hanging="360"/>
      </w:pPr>
    </w:lvl>
    <w:lvl w:ilvl="5" w:tplc="1A4C1818" w:tentative="1">
      <w:start w:val="1"/>
      <w:numFmt w:val="lowerRoman"/>
      <w:lvlText w:val="%6."/>
      <w:lvlJc w:val="right"/>
      <w:pPr>
        <w:ind w:left="4320" w:hanging="180"/>
      </w:pPr>
    </w:lvl>
    <w:lvl w:ilvl="6" w:tplc="B198A638" w:tentative="1">
      <w:start w:val="1"/>
      <w:numFmt w:val="decimal"/>
      <w:lvlText w:val="%7."/>
      <w:lvlJc w:val="left"/>
      <w:pPr>
        <w:ind w:left="5040" w:hanging="360"/>
      </w:pPr>
    </w:lvl>
    <w:lvl w:ilvl="7" w:tplc="62E445C2" w:tentative="1">
      <w:start w:val="1"/>
      <w:numFmt w:val="lowerLetter"/>
      <w:lvlText w:val="%8."/>
      <w:lvlJc w:val="left"/>
      <w:pPr>
        <w:ind w:left="5760" w:hanging="360"/>
      </w:pPr>
    </w:lvl>
    <w:lvl w:ilvl="8" w:tplc="A896057E" w:tentative="1">
      <w:start w:val="1"/>
      <w:numFmt w:val="lowerRoman"/>
      <w:lvlText w:val="%9."/>
      <w:lvlJc w:val="right"/>
      <w:pPr>
        <w:ind w:left="6480" w:hanging="180"/>
      </w:pPr>
    </w:lvl>
  </w:abstractNum>
  <w:abstractNum w:abstractNumId="135" w15:restartNumberingAfterBreak="0">
    <w:nsid w:val="7B565383"/>
    <w:multiLevelType w:val="hybridMultilevel"/>
    <w:tmpl w:val="AFB2AD9A"/>
    <w:lvl w:ilvl="0" w:tplc="8B14244C">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7CA23616"/>
    <w:multiLevelType w:val="multilevel"/>
    <w:tmpl w:val="E6865CE8"/>
    <w:lvl w:ilvl="0">
      <w:start w:val="1"/>
      <w:numFmt w:val="decimal"/>
      <w:lvlText w:val="%1"/>
      <w:lvlJc w:val="left"/>
      <w:pPr>
        <w:ind w:left="1185" w:hanging="846"/>
        <w:jc w:val="right"/>
      </w:pPr>
      <w:rPr>
        <w:rFonts w:hint="default"/>
        <w:lang w:val="en-US" w:eastAsia="en-US" w:bidi="en-US"/>
      </w:rPr>
    </w:lvl>
    <w:lvl w:ilvl="1">
      <w:start w:val="1"/>
      <w:numFmt w:val="decimal"/>
      <w:lvlText w:val="11.%2"/>
      <w:lvlJc w:val="left"/>
      <w:pPr>
        <w:ind w:left="1185" w:hanging="846"/>
      </w:pPr>
      <w:rPr>
        <w:rFonts w:ascii="Arial" w:hAnsi="Arial" w:hint="default"/>
        <w:b/>
        <w:bCs/>
        <w:i w:val="0"/>
        <w:spacing w:val="-1"/>
        <w:w w:val="99"/>
        <w:sz w:val="20"/>
        <w:szCs w:val="20"/>
        <w:lang w:val="en-US" w:eastAsia="en-US" w:bidi="en-US"/>
      </w:rPr>
    </w:lvl>
    <w:lvl w:ilvl="2">
      <w:start w:val="1"/>
      <w:numFmt w:val="lowerLetter"/>
      <w:lvlText w:val="(%3)"/>
      <w:lvlJc w:val="left"/>
      <w:pPr>
        <w:ind w:left="1751" w:hanging="567"/>
      </w:pPr>
      <w:rPr>
        <w:rFonts w:ascii="Arial" w:eastAsia="Arial" w:hAnsi="Arial" w:cs="Arial" w:hint="default"/>
        <w:w w:val="99"/>
        <w:sz w:val="20"/>
        <w:szCs w:val="20"/>
        <w:lang w:val="en-US" w:eastAsia="en-US" w:bidi="en-US"/>
      </w:rPr>
    </w:lvl>
    <w:lvl w:ilvl="3">
      <w:start w:val="1"/>
      <w:numFmt w:val="lowerRoman"/>
      <w:lvlText w:val="(%4)"/>
      <w:lvlJc w:val="left"/>
      <w:pPr>
        <w:ind w:left="2320"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886" w:hanging="567"/>
      </w:pPr>
      <w:rPr>
        <w:rFonts w:ascii="Arial" w:eastAsia="Arial" w:hAnsi="Arial" w:cs="Arial" w:hint="default"/>
        <w:spacing w:val="-1"/>
        <w:w w:val="99"/>
        <w:sz w:val="20"/>
        <w:szCs w:val="20"/>
        <w:lang w:val="en-US" w:eastAsia="en-US" w:bidi="en-US"/>
      </w:rPr>
    </w:lvl>
    <w:lvl w:ilvl="5">
      <w:numFmt w:val="bullet"/>
      <w:lvlText w:val="•"/>
      <w:lvlJc w:val="left"/>
      <w:pPr>
        <w:ind w:left="4858" w:hanging="567"/>
      </w:pPr>
      <w:rPr>
        <w:rFonts w:hint="default"/>
        <w:lang w:val="en-US" w:eastAsia="en-US" w:bidi="en-US"/>
      </w:rPr>
    </w:lvl>
    <w:lvl w:ilvl="6">
      <w:numFmt w:val="bullet"/>
      <w:lvlText w:val="•"/>
      <w:lvlJc w:val="left"/>
      <w:pPr>
        <w:ind w:left="5848" w:hanging="567"/>
      </w:pPr>
      <w:rPr>
        <w:rFonts w:hint="default"/>
        <w:lang w:val="en-US" w:eastAsia="en-US" w:bidi="en-US"/>
      </w:rPr>
    </w:lvl>
    <w:lvl w:ilvl="7">
      <w:numFmt w:val="bullet"/>
      <w:lvlText w:val="•"/>
      <w:lvlJc w:val="left"/>
      <w:pPr>
        <w:ind w:left="6837" w:hanging="567"/>
      </w:pPr>
      <w:rPr>
        <w:rFonts w:hint="default"/>
        <w:lang w:val="en-US" w:eastAsia="en-US" w:bidi="en-US"/>
      </w:rPr>
    </w:lvl>
    <w:lvl w:ilvl="8">
      <w:numFmt w:val="bullet"/>
      <w:lvlText w:val="•"/>
      <w:lvlJc w:val="left"/>
      <w:pPr>
        <w:ind w:left="7827" w:hanging="567"/>
      </w:pPr>
      <w:rPr>
        <w:rFonts w:hint="default"/>
        <w:lang w:val="en-US" w:eastAsia="en-US" w:bidi="en-US"/>
      </w:rPr>
    </w:lvl>
  </w:abstractNum>
  <w:num w:numId="1" w16cid:durableId="1602106196">
    <w:abstractNumId w:val="24"/>
  </w:num>
  <w:num w:numId="2" w16cid:durableId="963387803">
    <w:abstractNumId w:val="25"/>
  </w:num>
  <w:num w:numId="3" w16cid:durableId="1341740751">
    <w:abstractNumId w:val="44"/>
  </w:num>
  <w:num w:numId="4" w16cid:durableId="304626404">
    <w:abstractNumId w:val="107"/>
  </w:num>
  <w:num w:numId="5" w16cid:durableId="531111722">
    <w:abstractNumId w:val="106"/>
  </w:num>
  <w:num w:numId="6" w16cid:durableId="1349598043">
    <w:abstractNumId w:val="98"/>
  </w:num>
  <w:num w:numId="7" w16cid:durableId="1678925830">
    <w:abstractNumId w:val="134"/>
  </w:num>
  <w:num w:numId="8" w16cid:durableId="1218934941">
    <w:abstractNumId w:val="80"/>
  </w:num>
  <w:num w:numId="9" w16cid:durableId="1165627092">
    <w:abstractNumId w:val="37"/>
  </w:num>
  <w:num w:numId="10" w16cid:durableId="322199450">
    <w:abstractNumId w:val="96"/>
  </w:num>
  <w:num w:numId="11" w16cid:durableId="1198349091">
    <w:abstractNumId w:val="125"/>
  </w:num>
  <w:num w:numId="12" w16cid:durableId="1391878616">
    <w:abstractNumId w:val="122"/>
  </w:num>
  <w:num w:numId="13" w16cid:durableId="405883593">
    <w:abstractNumId w:val="14"/>
  </w:num>
  <w:num w:numId="14" w16cid:durableId="1322075061">
    <w:abstractNumId w:val="88"/>
  </w:num>
  <w:num w:numId="15" w16cid:durableId="2054109053">
    <w:abstractNumId w:val="38"/>
  </w:num>
  <w:num w:numId="16" w16cid:durableId="126052644">
    <w:abstractNumId w:val="2"/>
  </w:num>
  <w:num w:numId="17" w16cid:durableId="348487618">
    <w:abstractNumId w:val="1"/>
  </w:num>
  <w:num w:numId="18" w16cid:durableId="957025012">
    <w:abstractNumId w:val="26"/>
  </w:num>
  <w:num w:numId="19" w16cid:durableId="429392119">
    <w:abstractNumId w:val="113"/>
  </w:num>
  <w:num w:numId="20" w16cid:durableId="1532113540">
    <w:abstractNumId w:val="0"/>
  </w:num>
  <w:num w:numId="21" w16cid:durableId="849952748">
    <w:abstractNumId w:val="27"/>
  </w:num>
  <w:num w:numId="22" w16cid:durableId="1199077884">
    <w:abstractNumId w:val="66"/>
    <w:lvlOverride w:ilvl="0">
      <w:lvl w:ilvl="0">
        <w:numFmt w:val="decimal"/>
        <w:pStyle w:val="ShortOutline1"/>
        <w:lvlText w:val=""/>
        <w:lvlJc w:val="left"/>
      </w:lvl>
    </w:lvlOverride>
    <w:lvlOverride w:ilvl="1">
      <w:lvl w:ilvl="1">
        <w:numFmt w:val="decimal"/>
        <w:pStyle w:val="ShortOutline2"/>
        <w:lvlText w:val=""/>
        <w:lvlJc w:val="left"/>
      </w:lvl>
    </w:lvlOverride>
    <w:lvlOverride w:ilvl="2">
      <w:lvl w:ilvl="2">
        <w:start w:val="1"/>
        <w:numFmt w:val="lowerRoman"/>
        <w:pStyle w:val="ShortOutline3"/>
        <w:lvlText w:val="(%3)"/>
        <w:lvlJc w:val="left"/>
        <w:pPr>
          <w:tabs>
            <w:tab w:val="num" w:pos="2160"/>
          </w:tabs>
          <w:ind w:left="1728" w:hanging="576"/>
        </w:pPr>
        <w:rPr>
          <w:rFonts w:hint="default"/>
          <w:b/>
          <w:bCs/>
          <w:color w:val="000000"/>
        </w:rPr>
      </w:lvl>
    </w:lvlOverride>
  </w:num>
  <w:num w:numId="23" w16cid:durableId="1719085314">
    <w:abstractNumId w:val="94"/>
  </w:num>
  <w:num w:numId="24" w16cid:durableId="1069618945">
    <w:abstractNumId w:val="3"/>
  </w:num>
  <w:num w:numId="25" w16cid:durableId="1601528118">
    <w:abstractNumId w:val="103"/>
  </w:num>
  <w:num w:numId="26" w16cid:durableId="1120489325">
    <w:abstractNumId w:val="31"/>
  </w:num>
  <w:num w:numId="27" w16cid:durableId="976837280">
    <w:abstractNumId w:val="51"/>
  </w:num>
  <w:num w:numId="28" w16cid:durableId="81070598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8008744">
    <w:abstractNumId w:val="72"/>
  </w:num>
  <w:num w:numId="30" w16cid:durableId="1494489601">
    <w:abstractNumId w:val="86"/>
  </w:num>
  <w:num w:numId="31" w16cid:durableId="777874350">
    <w:abstractNumId w:val="5"/>
  </w:num>
  <w:num w:numId="32" w16cid:durableId="1364207329">
    <w:abstractNumId w:val="32"/>
  </w:num>
  <w:num w:numId="33" w16cid:durableId="2079938541">
    <w:abstractNumId w:val="15"/>
  </w:num>
  <w:num w:numId="34" w16cid:durableId="858663417">
    <w:abstractNumId w:val="66"/>
  </w:num>
  <w:num w:numId="35" w16cid:durableId="1233127732">
    <w:abstractNumId w:val="40"/>
  </w:num>
  <w:num w:numId="36" w16cid:durableId="852111925">
    <w:abstractNumId w:val="22"/>
  </w:num>
  <w:num w:numId="37" w16cid:durableId="429935499">
    <w:abstractNumId w:val="21"/>
  </w:num>
  <w:num w:numId="38" w16cid:durableId="1061518421">
    <w:abstractNumId w:val="33"/>
  </w:num>
  <w:num w:numId="39" w16cid:durableId="723408983">
    <w:abstractNumId w:val="11"/>
  </w:num>
  <w:num w:numId="40" w16cid:durableId="781534388">
    <w:abstractNumId w:val="123"/>
  </w:num>
  <w:num w:numId="41" w16cid:durableId="136142395">
    <w:abstractNumId w:val="121"/>
  </w:num>
  <w:num w:numId="42" w16cid:durableId="1174228572">
    <w:abstractNumId w:val="95"/>
  </w:num>
  <w:num w:numId="43" w16cid:durableId="288172556">
    <w:abstractNumId w:val="4"/>
  </w:num>
  <w:num w:numId="44" w16cid:durableId="1708066271">
    <w:abstractNumId w:val="135"/>
  </w:num>
  <w:num w:numId="45" w16cid:durableId="791707507">
    <w:abstractNumId w:val="91"/>
  </w:num>
  <w:num w:numId="46" w16cid:durableId="1258908639">
    <w:abstractNumId w:val="39"/>
  </w:num>
  <w:num w:numId="47" w16cid:durableId="176044238">
    <w:abstractNumId w:val="61"/>
  </w:num>
  <w:num w:numId="48" w16cid:durableId="234048078">
    <w:abstractNumId w:val="84"/>
  </w:num>
  <w:num w:numId="49" w16cid:durableId="889537590">
    <w:abstractNumId w:val="102"/>
  </w:num>
  <w:num w:numId="50" w16cid:durableId="291837012">
    <w:abstractNumId w:val="79"/>
  </w:num>
  <w:num w:numId="51" w16cid:durableId="2031949017">
    <w:abstractNumId w:val="78"/>
  </w:num>
  <w:num w:numId="52" w16cid:durableId="1671715295">
    <w:abstractNumId w:val="12"/>
  </w:num>
  <w:num w:numId="53" w16cid:durableId="1939219697">
    <w:abstractNumId w:val="16"/>
  </w:num>
  <w:num w:numId="54" w16cid:durableId="389693131">
    <w:abstractNumId w:val="77"/>
  </w:num>
  <w:num w:numId="55" w16cid:durableId="5131799">
    <w:abstractNumId w:val="75"/>
  </w:num>
  <w:num w:numId="56" w16cid:durableId="129053143">
    <w:abstractNumId w:val="50"/>
  </w:num>
  <w:num w:numId="57" w16cid:durableId="1775633012">
    <w:abstractNumId w:val="55"/>
  </w:num>
  <w:num w:numId="58" w16cid:durableId="569195832">
    <w:abstractNumId w:val="20"/>
  </w:num>
  <w:num w:numId="59" w16cid:durableId="617839756">
    <w:abstractNumId w:val="87"/>
  </w:num>
  <w:num w:numId="60" w16cid:durableId="141315375">
    <w:abstractNumId w:val="71"/>
  </w:num>
  <w:num w:numId="61" w16cid:durableId="164831536">
    <w:abstractNumId w:val="132"/>
  </w:num>
  <w:num w:numId="62" w16cid:durableId="351154836">
    <w:abstractNumId w:val="90"/>
  </w:num>
  <w:num w:numId="63" w16cid:durableId="849217891">
    <w:abstractNumId w:val="116"/>
  </w:num>
  <w:num w:numId="64" w16cid:durableId="500001860">
    <w:abstractNumId w:val="76"/>
  </w:num>
  <w:num w:numId="65" w16cid:durableId="1670984188">
    <w:abstractNumId w:val="62"/>
  </w:num>
  <w:num w:numId="66" w16cid:durableId="2101026863">
    <w:abstractNumId w:val="63"/>
  </w:num>
  <w:num w:numId="67" w16cid:durableId="1613516688">
    <w:abstractNumId w:val="17"/>
  </w:num>
  <w:num w:numId="68" w16cid:durableId="1035081142">
    <w:abstractNumId w:val="69"/>
  </w:num>
  <w:num w:numId="69" w16cid:durableId="1965500932">
    <w:abstractNumId w:val="127"/>
  </w:num>
  <w:num w:numId="70" w16cid:durableId="560289858">
    <w:abstractNumId w:val="41"/>
  </w:num>
  <w:num w:numId="71" w16cid:durableId="904995690">
    <w:abstractNumId w:val="54"/>
  </w:num>
  <w:num w:numId="72" w16cid:durableId="1224371450">
    <w:abstractNumId w:val="92"/>
  </w:num>
  <w:num w:numId="73" w16cid:durableId="1855337593">
    <w:abstractNumId w:val="99"/>
  </w:num>
  <w:num w:numId="74" w16cid:durableId="244152169">
    <w:abstractNumId w:val="133"/>
  </w:num>
  <w:num w:numId="75" w16cid:durableId="1666467817">
    <w:abstractNumId w:val="120"/>
  </w:num>
  <w:num w:numId="76" w16cid:durableId="21456130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514033427">
    <w:abstractNumId w:val="81"/>
  </w:num>
  <w:num w:numId="78" w16cid:durableId="524558017">
    <w:abstractNumId w:val="9"/>
  </w:num>
  <w:num w:numId="79" w16cid:durableId="44913152">
    <w:abstractNumId w:val="70"/>
  </w:num>
  <w:num w:numId="80" w16cid:durableId="931402331">
    <w:abstractNumId w:val="126"/>
  </w:num>
  <w:num w:numId="81" w16cid:durableId="1533953079">
    <w:abstractNumId w:val="8"/>
  </w:num>
  <w:num w:numId="82" w16cid:durableId="247733437">
    <w:abstractNumId w:val="43"/>
  </w:num>
  <w:num w:numId="83" w16cid:durableId="290476164">
    <w:abstractNumId w:val="136"/>
  </w:num>
  <w:num w:numId="84" w16cid:durableId="553784489">
    <w:abstractNumId w:val="82"/>
  </w:num>
  <w:num w:numId="85" w16cid:durableId="1210529915">
    <w:abstractNumId w:val="34"/>
  </w:num>
  <w:num w:numId="86" w16cid:durableId="1227228417">
    <w:abstractNumId w:val="100"/>
  </w:num>
  <w:num w:numId="87" w16cid:durableId="2047871059">
    <w:abstractNumId w:val="112"/>
  </w:num>
  <w:num w:numId="88" w16cid:durableId="863134211">
    <w:abstractNumId w:val="111"/>
  </w:num>
  <w:num w:numId="89" w16cid:durableId="1901477006">
    <w:abstractNumId w:val="60"/>
  </w:num>
  <w:num w:numId="90" w16cid:durableId="1823811867">
    <w:abstractNumId w:val="65"/>
  </w:num>
  <w:num w:numId="91" w16cid:durableId="366492733">
    <w:abstractNumId w:val="129"/>
  </w:num>
  <w:num w:numId="92" w16cid:durableId="177959694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319573899">
    <w:abstractNumId w:val="131"/>
  </w:num>
  <w:num w:numId="94" w16cid:durableId="1243371401">
    <w:abstractNumId w:val="105"/>
  </w:num>
  <w:num w:numId="95" w16cid:durableId="611280013">
    <w:abstractNumId w:val="89"/>
  </w:num>
  <w:num w:numId="96" w16cid:durableId="1991639950">
    <w:abstractNumId w:val="23"/>
  </w:num>
  <w:num w:numId="97" w16cid:durableId="896748770">
    <w:abstractNumId w:val="109"/>
  </w:num>
  <w:num w:numId="98" w16cid:durableId="1547444399">
    <w:abstractNumId w:val="57"/>
  </w:num>
  <w:num w:numId="99" w16cid:durableId="1744402071">
    <w:abstractNumId w:val="74"/>
  </w:num>
  <w:num w:numId="100" w16cid:durableId="944536621">
    <w:abstractNumId w:val="58"/>
  </w:num>
  <w:num w:numId="101" w16cid:durableId="1736049798">
    <w:abstractNumId w:val="97"/>
  </w:num>
  <w:num w:numId="102" w16cid:durableId="1475567198">
    <w:abstractNumId w:val="52"/>
  </w:num>
  <w:num w:numId="103" w16cid:durableId="707216780">
    <w:abstractNumId w:val="10"/>
  </w:num>
  <w:num w:numId="104" w16cid:durableId="1733581331">
    <w:abstractNumId w:val="85"/>
  </w:num>
  <w:num w:numId="105" w16cid:durableId="309210235">
    <w:abstractNumId w:val="47"/>
  </w:num>
  <w:num w:numId="106" w16cid:durableId="2102994224">
    <w:abstractNumId w:val="110"/>
  </w:num>
  <w:num w:numId="107" w16cid:durableId="1402487363">
    <w:abstractNumId w:val="45"/>
  </w:num>
  <w:num w:numId="108" w16cid:durableId="1956211897">
    <w:abstractNumId w:val="13"/>
  </w:num>
  <w:num w:numId="109" w16cid:durableId="791557735">
    <w:abstractNumId w:val="108"/>
  </w:num>
  <w:num w:numId="110" w16cid:durableId="998461173">
    <w:abstractNumId w:val="59"/>
  </w:num>
  <w:num w:numId="111" w16cid:durableId="879824200">
    <w:abstractNumId w:val="36"/>
  </w:num>
  <w:num w:numId="112" w16cid:durableId="423191804">
    <w:abstractNumId w:val="104"/>
  </w:num>
  <w:num w:numId="113" w16cid:durableId="463160216">
    <w:abstractNumId w:val="29"/>
  </w:num>
  <w:num w:numId="114" w16cid:durableId="309021253">
    <w:abstractNumId w:val="93"/>
  </w:num>
  <w:num w:numId="115" w16cid:durableId="1580286926">
    <w:abstractNumId w:val="117"/>
  </w:num>
  <w:num w:numId="116" w16cid:durableId="2038040581">
    <w:abstractNumId w:val="114"/>
  </w:num>
  <w:num w:numId="117" w16cid:durableId="2027053422">
    <w:abstractNumId w:val="124"/>
  </w:num>
  <w:num w:numId="118" w16cid:durableId="1847285494">
    <w:abstractNumId w:val="28"/>
  </w:num>
  <w:num w:numId="119" w16cid:durableId="15085968">
    <w:abstractNumId w:val="67"/>
  </w:num>
  <w:num w:numId="120" w16cid:durableId="1331175849">
    <w:abstractNumId w:val="128"/>
  </w:num>
  <w:num w:numId="121" w16cid:durableId="1430269364">
    <w:abstractNumId w:val="19"/>
  </w:num>
  <w:num w:numId="122" w16cid:durableId="420489968">
    <w:abstractNumId w:val="49"/>
  </w:num>
  <w:num w:numId="123" w16cid:durableId="168443893">
    <w:abstractNumId w:val="130"/>
  </w:num>
  <w:num w:numId="124" w16cid:durableId="1260986908">
    <w:abstractNumId w:val="83"/>
  </w:num>
  <w:num w:numId="125" w16cid:durableId="1953509554">
    <w:abstractNumId w:val="42"/>
  </w:num>
  <w:num w:numId="126" w16cid:durableId="835923152">
    <w:abstractNumId w:val="35"/>
  </w:num>
  <w:num w:numId="127" w16cid:durableId="2097246777">
    <w:abstractNumId w:val="48"/>
  </w:num>
  <w:num w:numId="128" w16cid:durableId="23990650">
    <w:abstractNumId w:val="64"/>
  </w:num>
  <w:num w:numId="129" w16cid:durableId="939414340">
    <w:abstractNumId w:val="7"/>
  </w:num>
  <w:num w:numId="130" w16cid:durableId="317618960">
    <w:abstractNumId w:val="18"/>
  </w:num>
  <w:num w:numId="131" w16cid:durableId="1220283361">
    <w:abstractNumId w:val="119"/>
  </w:num>
  <w:num w:numId="132" w16cid:durableId="1704860211">
    <w:abstractNumId w:val="56"/>
  </w:num>
  <w:num w:numId="133" w16cid:durableId="902526263">
    <w:abstractNumId w:val="53"/>
  </w:num>
  <w:num w:numId="134" w16cid:durableId="1966230181">
    <w:abstractNumId w:val="115"/>
  </w:num>
  <w:num w:numId="135" w16cid:durableId="1514226649">
    <w:abstractNumId w:val="46"/>
  </w:num>
  <w:num w:numId="136" w16cid:durableId="728187669">
    <w:abstractNumId w:val="68"/>
  </w:num>
  <w:num w:numId="137" w16cid:durableId="1854955335">
    <w:abstractNumId w:val="118"/>
  </w:num>
  <w:num w:numId="138" w16cid:durableId="769281769">
    <w:abstractNumId w:val="6"/>
  </w:num>
  <w:num w:numId="139" w16cid:durableId="312025488">
    <w:abstractNumId w:val="101"/>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ZA" w:vendorID="64" w:dllVersion="6" w:nlCheck="1" w:checkStyle="1"/>
  <w:activeWritingStyle w:appName="MSWord" w:lang="en-US" w:vendorID="64" w:dllVersion="0" w:nlCheck="1" w:checkStyle="0"/>
  <w:activeWritingStyle w:appName="MSWord" w:lang="en-ZA" w:vendorID="64" w:dllVersion="0" w:nlCheck="1" w:checkStyle="0"/>
  <w:activeWritingStyle w:appName="MSWord" w:lang="en-GB" w:vendorID="64" w:dllVersion="0" w:nlCheck="1" w:checkStyle="0"/>
  <w:activeWritingStyle w:appName="MSWord" w:lang="es-ES" w:vendorID="64" w:dllVersion="0" w:nlCheck="1" w:checkStyle="0"/>
  <w:activeWritingStyle w:appName="MSWord" w:lang="en-US" w:vendorID="64" w:dllVersion="4096" w:nlCheck="1" w:checkStyle="0"/>
  <w:proofState w:spelling="clean" w:grammar="clean"/>
  <w:defaultTabStop w:val="851"/>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0E7"/>
    <w:rsid w:val="000002B1"/>
    <w:rsid w:val="0000051A"/>
    <w:rsid w:val="00000593"/>
    <w:rsid w:val="00000EE4"/>
    <w:rsid w:val="00000F4E"/>
    <w:rsid w:val="00001670"/>
    <w:rsid w:val="00002F37"/>
    <w:rsid w:val="000033A3"/>
    <w:rsid w:val="0000498B"/>
    <w:rsid w:val="00005CAA"/>
    <w:rsid w:val="0000658F"/>
    <w:rsid w:val="000107D1"/>
    <w:rsid w:val="000119C4"/>
    <w:rsid w:val="00013D4A"/>
    <w:rsid w:val="00014059"/>
    <w:rsid w:val="00014109"/>
    <w:rsid w:val="00014C55"/>
    <w:rsid w:val="000152D0"/>
    <w:rsid w:val="00015539"/>
    <w:rsid w:val="000158B9"/>
    <w:rsid w:val="000174C8"/>
    <w:rsid w:val="0002036D"/>
    <w:rsid w:val="00020EC4"/>
    <w:rsid w:val="00021954"/>
    <w:rsid w:val="00021DD5"/>
    <w:rsid w:val="000236AC"/>
    <w:rsid w:val="00025C55"/>
    <w:rsid w:val="00026D65"/>
    <w:rsid w:val="000275C8"/>
    <w:rsid w:val="0003347F"/>
    <w:rsid w:val="000359E9"/>
    <w:rsid w:val="000361C6"/>
    <w:rsid w:val="000361F7"/>
    <w:rsid w:val="00037040"/>
    <w:rsid w:val="00037654"/>
    <w:rsid w:val="0003776F"/>
    <w:rsid w:val="00040308"/>
    <w:rsid w:val="00041E19"/>
    <w:rsid w:val="0004399F"/>
    <w:rsid w:val="0004456C"/>
    <w:rsid w:val="00045286"/>
    <w:rsid w:val="00045C31"/>
    <w:rsid w:val="00046CBA"/>
    <w:rsid w:val="000500A0"/>
    <w:rsid w:val="00051053"/>
    <w:rsid w:val="00051069"/>
    <w:rsid w:val="00052DBB"/>
    <w:rsid w:val="00056A08"/>
    <w:rsid w:val="00056AB7"/>
    <w:rsid w:val="00066CB5"/>
    <w:rsid w:val="000671ED"/>
    <w:rsid w:val="000705A6"/>
    <w:rsid w:val="000715F7"/>
    <w:rsid w:val="00071B3D"/>
    <w:rsid w:val="0007269F"/>
    <w:rsid w:val="00074460"/>
    <w:rsid w:val="00075013"/>
    <w:rsid w:val="00075139"/>
    <w:rsid w:val="00075349"/>
    <w:rsid w:val="00076839"/>
    <w:rsid w:val="00077087"/>
    <w:rsid w:val="000806C4"/>
    <w:rsid w:val="00080DC6"/>
    <w:rsid w:val="0008259D"/>
    <w:rsid w:val="000831E6"/>
    <w:rsid w:val="00083285"/>
    <w:rsid w:val="000834F2"/>
    <w:rsid w:val="00084391"/>
    <w:rsid w:val="00084EFD"/>
    <w:rsid w:val="000851C5"/>
    <w:rsid w:val="00085623"/>
    <w:rsid w:val="000863D8"/>
    <w:rsid w:val="000864EE"/>
    <w:rsid w:val="00087204"/>
    <w:rsid w:val="00087DA1"/>
    <w:rsid w:val="00090F74"/>
    <w:rsid w:val="00093531"/>
    <w:rsid w:val="000935F9"/>
    <w:rsid w:val="0009365A"/>
    <w:rsid w:val="000940C8"/>
    <w:rsid w:val="00095B48"/>
    <w:rsid w:val="000961CE"/>
    <w:rsid w:val="00096ABA"/>
    <w:rsid w:val="00096BBF"/>
    <w:rsid w:val="000A06E6"/>
    <w:rsid w:val="000A0A63"/>
    <w:rsid w:val="000A1051"/>
    <w:rsid w:val="000A1B67"/>
    <w:rsid w:val="000A1D95"/>
    <w:rsid w:val="000A1E36"/>
    <w:rsid w:val="000A2BF3"/>
    <w:rsid w:val="000A4274"/>
    <w:rsid w:val="000A4E8F"/>
    <w:rsid w:val="000A67D6"/>
    <w:rsid w:val="000A6A6E"/>
    <w:rsid w:val="000A6D33"/>
    <w:rsid w:val="000A76B1"/>
    <w:rsid w:val="000A7C08"/>
    <w:rsid w:val="000B00B0"/>
    <w:rsid w:val="000B0B3A"/>
    <w:rsid w:val="000B0EEC"/>
    <w:rsid w:val="000B1DE3"/>
    <w:rsid w:val="000B2CC5"/>
    <w:rsid w:val="000B30F2"/>
    <w:rsid w:val="000B3238"/>
    <w:rsid w:val="000B4904"/>
    <w:rsid w:val="000B5A80"/>
    <w:rsid w:val="000B5B2C"/>
    <w:rsid w:val="000B6B2C"/>
    <w:rsid w:val="000B6B76"/>
    <w:rsid w:val="000B7189"/>
    <w:rsid w:val="000B735A"/>
    <w:rsid w:val="000C17F0"/>
    <w:rsid w:val="000C1A38"/>
    <w:rsid w:val="000C2787"/>
    <w:rsid w:val="000C2F4B"/>
    <w:rsid w:val="000C4E3E"/>
    <w:rsid w:val="000C5172"/>
    <w:rsid w:val="000C56E0"/>
    <w:rsid w:val="000C696F"/>
    <w:rsid w:val="000C75AB"/>
    <w:rsid w:val="000D05B0"/>
    <w:rsid w:val="000D3F32"/>
    <w:rsid w:val="000D4736"/>
    <w:rsid w:val="000D4748"/>
    <w:rsid w:val="000D5B2E"/>
    <w:rsid w:val="000D5C5A"/>
    <w:rsid w:val="000D5F69"/>
    <w:rsid w:val="000D7D34"/>
    <w:rsid w:val="000E077E"/>
    <w:rsid w:val="000E1C20"/>
    <w:rsid w:val="000E38BB"/>
    <w:rsid w:val="000E3E63"/>
    <w:rsid w:val="000E44B0"/>
    <w:rsid w:val="000E4BA7"/>
    <w:rsid w:val="000E5DBE"/>
    <w:rsid w:val="000E68AA"/>
    <w:rsid w:val="000E6C12"/>
    <w:rsid w:val="000E72AD"/>
    <w:rsid w:val="000E7E53"/>
    <w:rsid w:val="000F0998"/>
    <w:rsid w:val="000F12B4"/>
    <w:rsid w:val="000F1756"/>
    <w:rsid w:val="000F1A5B"/>
    <w:rsid w:val="000F40FE"/>
    <w:rsid w:val="000F488D"/>
    <w:rsid w:val="000F4FCE"/>
    <w:rsid w:val="000F6B39"/>
    <w:rsid w:val="000F763A"/>
    <w:rsid w:val="000F7BFA"/>
    <w:rsid w:val="001013D8"/>
    <w:rsid w:val="00101500"/>
    <w:rsid w:val="0010186F"/>
    <w:rsid w:val="00101DAA"/>
    <w:rsid w:val="00102F23"/>
    <w:rsid w:val="00103E8E"/>
    <w:rsid w:val="00104B04"/>
    <w:rsid w:val="00104F8D"/>
    <w:rsid w:val="00105287"/>
    <w:rsid w:val="00105D52"/>
    <w:rsid w:val="0010607F"/>
    <w:rsid w:val="001068B5"/>
    <w:rsid w:val="001105AD"/>
    <w:rsid w:val="001116DB"/>
    <w:rsid w:val="00112282"/>
    <w:rsid w:val="00113B49"/>
    <w:rsid w:val="00113C72"/>
    <w:rsid w:val="00114259"/>
    <w:rsid w:val="00114C90"/>
    <w:rsid w:val="00114D54"/>
    <w:rsid w:val="001153EF"/>
    <w:rsid w:val="00116536"/>
    <w:rsid w:val="00117DF9"/>
    <w:rsid w:val="00117EA6"/>
    <w:rsid w:val="00117F05"/>
    <w:rsid w:val="0012020D"/>
    <w:rsid w:val="001203C0"/>
    <w:rsid w:val="001211E6"/>
    <w:rsid w:val="00122305"/>
    <w:rsid w:val="00122477"/>
    <w:rsid w:val="001225F3"/>
    <w:rsid w:val="0012305B"/>
    <w:rsid w:val="0012359C"/>
    <w:rsid w:val="0012423A"/>
    <w:rsid w:val="001242CB"/>
    <w:rsid w:val="0012585C"/>
    <w:rsid w:val="00127080"/>
    <w:rsid w:val="00127C91"/>
    <w:rsid w:val="00127F81"/>
    <w:rsid w:val="00130BAA"/>
    <w:rsid w:val="00131430"/>
    <w:rsid w:val="0013158F"/>
    <w:rsid w:val="00132386"/>
    <w:rsid w:val="00134A9A"/>
    <w:rsid w:val="00134F98"/>
    <w:rsid w:val="001350F8"/>
    <w:rsid w:val="00135B64"/>
    <w:rsid w:val="00136B51"/>
    <w:rsid w:val="00136B6D"/>
    <w:rsid w:val="0013777D"/>
    <w:rsid w:val="00140A14"/>
    <w:rsid w:val="00142B1D"/>
    <w:rsid w:val="00143704"/>
    <w:rsid w:val="00143AC7"/>
    <w:rsid w:val="00143CFD"/>
    <w:rsid w:val="00144960"/>
    <w:rsid w:val="00144C9D"/>
    <w:rsid w:val="00144D2F"/>
    <w:rsid w:val="00145488"/>
    <w:rsid w:val="00145F1E"/>
    <w:rsid w:val="001461A2"/>
    <w:rsid w:val="00150887"/>
    <w:rsid w:val="00150C72"/>
    <w:rsid w:val="00152301"/>
    <w:rsid w:val="001526E9"/>
    <w:rsid w:val="0015368F"/>
    <w:rsid w:val="00153A9C"/>
    <w:rsid w:val="00154FC9"/>
    <w:rsid w:val="0015519F"/>
    <w:rsid w:val="0015553E"/>
    <w:rsid w:val="001555A4"/>
    <w:rsid w:val="0015572B"/>
    <w:rsid w:val="0015611F"/>
    <w:rsid w:val="0015671F"/>
    <w:rsid w:val="00157254"/>
    <w:rsid w:val="00157299"/>
    <w:rsid w:val="00157C88"/>
    <w:rsid w:val="001604B0"/>
    <w:rsid w:val="0016071C"/>
    <w:rsid w:val="00160C22"/>
    <w:rsid w:val="00161982"/>
    <w:rsid w:val="00162858"/>
    <w:rsid w:val="00162960"/>
    <w:rsid w:val="00162C08"/>
    <w:rsid w:val="001642B3"/>
    <w:rsid w:val="001646E0"/>
    <w:rsid w:val="00164E80"/>
    <w:rsid w:val="00165202"/>
    <w:rsid w:val="00166D64"/>
    <w:rsid w:val="00166F53"/>
    <w:rsid w:val="001670C9"/>
    <w:rsid w:val="00167377"/>
    <w:rsid w:val="001679B3"/>
    <w:rsid w:val="00171FA1"/>
    <w:rsid w:val="0017289D"/>
    <w:rsid w:val="001734EB"/>
    <w:rsid w:val="00173B60"/>
    <w:rsid w:val="00174718"/>
    <w:rsid w:val="00174F09"/>
    <w:rsid w:val="001759A5"/>
    <w:rsid w:val="00176745"/>
    <w:rsid w:val="00180094"/>
    <w:rsid w:val="001800DD"/>
    <w:rsid w:val="00182054"/>
    <w:rsid w:val="0018219F"/>
    <w:rsid w:val="00184112"/>
    <w:rsid w:val="00185778"/>
    <w:rsid w:val="00186387"/>
    <w:rsid w:val="001863A3"/>
    <w:rsid w:val="001877EC"/>
    <w:rsid w:val="001879B9"/>
    <w:rsid w:val="00190125"/>
    <w:rsid w:val="00190C6C"/>
    <w:rsid w:val="00191467"/>
    <w:rsid w:val="00192E8A"/>
    <w:rsid w:val="00193496"/>
    <w:rsid w:val="00195D77"/>
    <w:rsid w:val="00196418"/>
    <w:rsid w:val="00196806"/>
    <w:rsid w:val="00197664"/>
    <w:rsid w:val="001977D9"/>
    <w:rsid w:val="001A09EF"/>
    <w:rsid w:val="001A0ACD"/>
    <w:rsid w:val="001A169F"/>
    <w:rsid w:val="001A1F2E"/>
    <w:rsid w:val="001A1FCA"/>
    <w:rsid w:val="001A228C"/>
    <w:rsid w:val="001A24A7"/>
    <w:rsid w:val="001A2CE9"/>
    <w:rsid w:val="001A32A4"/>
    <w:rsid w:val="001A34A5"/>
    <w:rsid w:val="001A4664"/>
    <w:rsid w:val="001A4911"/>
    <w:rsid w:val="001A58A9"/>
    <w:rsid w:val="001A6A3D"/>
    <w:rsid w:val="001B02F8"/>
    <w:rsid w:val="001B061D"/>
    <w:rsid w:val="001B259E"/>
    <w:rsid w:val="001B2AB4"/>
    <w:rsid w:val="001B3007"/>
    <w:rsid w:val="001B5B97"/>
    <w:rsid w:val="001B6EDB"/>
    <w:rsid w:val="001C022B"/>
    <w:rsid w:val="001C049F"/>
    <w:rsid w:val="001C0533"/>
    <w:rsid w:val="001C0C87"/>
    <w:rsid w:val="001C3FFA"/>
    <w:rsid w:val="001C47DA"/>
    <w:rsid w:val="001C53AA"/>
    <w:rsid w:val="001C66FB"/>
    <w:rsid w:val="001D0A44"/>
    <w:rsid w:val="001D17D1"/>
    <w:rsid w:val="001D2AFC"/>
    <w:rsid w:val="001D3A58"/>
    <w:rsid w:val="001D3F6C"/>
    <w:rsid w:val="001D433E"/>
    <w:rsid w:val="001D5206"/>
    <w:rsid w:val="001D596E"/>
    <w:rsid w:val="001D6CD2"/>
    <w:rsid w:val="001E0B2E"/>
    <w:rsid w:val="001E1229"/>
    <w:rsid w:val="001E283F"/>
    <w:rsid w:val="001E3F45"/>
    <w:rsid w:val="001E45FC"/>
    <w:rsid w:val="001E4ED5"/>
    <w:rsid w:val="001E71E6"/>
    <w:rsid w:val="001E738A"/>
    <w:rsid w:val="001E7F39"/>
    <w:rsid w:val="001F0B85"/>
    <w:rsid w:val="001F2C67"/>
    <w:rsid w:val="001F6EDA"/>
    <w:rsid w:val="0020070D"/>
    <w:rsid w:val="00200A8F"/>
    <w:rsid w:val="00201F61"/>
    <w:rsid w:val="0020230A"/>
    <w:rsid w:val="00203197"/>
    <w:rsid w:val="00203237"/>
    <w:rsid w:val="00205BEF"/>
    <w:rsid w:val="00205F8E"/>
    <w:rsid w:val="0020692D"/>
    <w:rsid w:val="00206A88"/>
    <w:rsid w:val="00206FE0"/>
    <w:rsid w:val="0020736A"/>
    <w:rsid w:val="002075BA"/>
    <w:rsid w:val="00210BF4"/>
    <w:rsid w:val="002110C0"/>
    <w:rsid w:val="0021119E"/>
    <w:rsid w:val="00211FB0"/>
    <w:rsid w:val="00213437"/>
    <w:rsid w:val="00214A57"/>
    <w:rsid w:val="002150AD"/>
    <w:rsid w:val="00215F47"/>
    <w:rsid w:val="0021763C"/>
    <w:rsid w:val="00220766"/>
    <w:rsid w:val="002211C6"/>
    <w:rsid w:val="0022231A"/>
    <w:rsid w:val="00223AEA"/>
    <w:rsid w:val="00223F10"/>
    <w:rsid w:val="002246E5"/>
    <w:rsid w:val="00224D50"/>
    <w:rsid w:val="00225247"/>
    <w:rsid w:val="0022696D"/>
    <w:rsid w:val="00227AD5"/>
    <w:rsid w:val="00230B74"/>
    <w:rsid w:val="00230DA5"/>
    <w:rsid w:val="0023158F"/>
    <w:rsid w:val="00231B50"/>
    <w:rsid w:val="00231E80"/>
    <w:rsid w:val="00236724"/>
    <w:rsid w:val="00236DC1"/>
    <w:rsid w:val="00237043"/>
    <w:rsid w:val="00237417"/>
    <w:rsid w:val="00241046"/>
    <w:rsid w:val="002415E1"/>
    <w:rsid w:val="00243494"/>
    <w:rsid w:val="002438E2"/>
    <w:rsid w:val="00244191"/>
    <w:rsid w:val="002449E3"/>
    <w:rsid w:val="0024546A"/>
    <w:rsid w:val="00245D86"/>
    <w:rsid w:val="00246DC7"/>
    <w:rsid w:val="00251C07"/>
    <w:rsid w:val="0025293E"/>
    <w:rsid w:val="00253095"/>
    <w:rsid w:val="00254564"/>
    <w:rsid w:val="002546DA"/>
    <w:rsid w:val="00255878"/>
    <w:rsid w:val="00257D56"/>
    <w:rsid w:val="0026045C"/>
    <w:rsid w:val="00260D02"/>
    <w:rsid w:val="0026189C"/>
    <w:rsid w:val="002626E0"/>
    <w:rsid w:val="00262D96"/>
    <w:rsid w:val="0026320E"/>
    <w:rsid w:val="002635A7"/>
    <w:rsid w:val="00263779"/>
    <w:rsid w:val="00265E4B"/>
    <w:rsid w:val="00267459"/>
    <w:rsid w:val="00270607"/>
    <w:rsid w:val="00270D72"/>
    <w:rsid w:val="00273ACD"/>
    <w:rsid w:val="00274077"/>
    <w:rsid w:val="0027407D"/>
    <w:rsid w:val="002745EF"/>
    <w:rsid w:val="002748F5"/>
    <w:rsid w:val="00274ECE"/>
    <w:rsid w:val="00275995"/>
    <w:rsid w:val="00275DB7"/>
    <w:rsid w:val="002761D9"/>
    <w:rsid w:val="0027760D"/>
    <w:rsid w:val="00280EF5"/>
    <w:rsid w:val="002812CD"/>
    <w:rsid w:val="0028188B"/>
    <w:rsid w:val="00281D2E"/>
    <w:rsid w:val="00284716"/>
    <w:rsid w:val="00285C7C"/>
    <w:rsid w:val="00286635"/>
    <w:rsid w:val="002875AA"/>
    <w:rsid w:val="00291962"/>
    <w:rsid w:val="002928BF"/>
    <w:rsid w:val="00294E92"/>
    <w:rsid w:val="002950CE"/>
    <w:rsid w:val="00297170"/>
    <w:rsid w:val="0029764B"/>
    <w:rsid w:val="002976EF"/>
    <w:rsid w:val="0029779C"/>
    <w:rsid w:val="002A3350"/>
    <w:rsid w:val="002A3D4F"/>
    <w:rsid w:val="002A43EE"/>
    <w:rsid w:val="002A45E7"/>
    <w:rsid w:val="002A55EF"/>
    <w:rsid w:val="002A5EE3"/>
    <w:rsid w:val="002A671C"/>
    <w:rsid w:val="002A76AD"/>
    <w:rsid w:val="002B0205"/>
    <w:rsid w:val="002B0710"/>
    <w:rsid w:val="002B09AA"/>
    <w:rsid w:val="002B0ACC"/>
    <w:rsid w:val="002B0CCF"/>
    <w:rsid w:val="002B1420"/>
    <w:rsid w:val="002B14C0"/>
    <w:rsid w:val="002B3AA5"/>
    <w:rsid w:val="002B4061"/>
    <w:rsid w:val="002B41F2"/>
    <w:rsid w:val="002B43A5"/>
    <w:rsid w:val="002B6AAD"/>
    <w:rsid w:val="002C0402"/>
    <w:rsid w:val="002C1998"/>
    <w:rsid w:val="002C1ADB"/>
    <w:rsid w:val="002C453D"/>
    <w:rsid w:val="002C4C91"/>
    <w:rsid w:val="002C52F1"/>
    <w:rsid w:val="002C5DEC"/>
    <w:rsid w:val="002C68EB"/>
    <w:rsid w:val="002C747F"/>
    <w:rsid w:val="002C762A"/>
    <w:rsid w:val="002D0161"/>
    <w:rsid w:val="002D2F8E"/>
    <w:rsid w:val="002D4019"/>
    <w:rsid w:val="002D4317"/>
    <w:rsid w:val="002D4F57"/>
    <w:rsid w:val="002D5324"/>
    <w:rsid w:val="002D6078"/>
    <w:rsid w:val="002D6199"/>
    <w:rsid w:val="002D645A"/>
    <w:rsid w:val="002D6D93"/>
    <w:rsid w:val="002D7BFB"/>
    <w:rsid w:val="002E01BD"/>
    <w:rsid w:val="002E162A"/>
    <w:rsid w:val="002E1BDF"/>
    <w:rsid w:val="002E1E43"/>
    <w:rsid w:val="002E1FB7"/>
    <w:rsid w:val="002E2A2D"/>
    <w:rsid w:val="002E3099"/>
    <w:rsid w:val="002E31CD"/>
    <w:rsid w:val="002E36AF"/>
    <w:rsid w:val="002E3A55"/>
    <w:rsid w:val="002E3D2F"/>
    <w:rsid w:val="002E4793"/>
    <w:rsid w:val="002E486E"/>
    <w:rsid w:val="002E49CD"/>
    <w:rsid w:val="002E5355"/>
    <w:rsid w:val="002E580E"/>
    <w:rsid w:val="002E627A"/>
    <w:rsid w:val="002E6A76"/>
    <w:rsid w:val="002E73E5"/>
    <w:rsid w:val="002E7934"/>
    <w:rsid w:val="002E7CDE"/>
    <w:rsid w:val="002F1108"/>
    <w:rsid w:val="002F173D"/>
    <w:rsid w:val="002F3BB1"/>
    <w:rsid w:val="002F4BEB"/>
    <w:rsid w:val="002F641B"/>
    <w:rsid w:val="002F65E2"/>
    <w:rsid w:val="00300827"/>
    <w:rsid w:val="00300847"/>
    <w:rsid w:val="003030E4"/>
    <w:rsid w:val="003032B6"/>
    <w:rsid w:val="00305007"/>
    <w:rsid w:val="0030608D"/>
    <w:rsid w:val="003063AD"/>
    <w:rsid w:val="0030715C"/>
    <w:rsid w:val="003076A2"/>
    <w:rsid w:val="00310594"/>
    <w:rsid w:val="00311C1C"/>
    <w:rsid w:val="00311F55"/>
    <w:rsid w:val="00314062"/>
    <w:rsid w:val="00314845"/>
    <w:rsid w:val="00314B95"/>
    <w:rsid w:val="0031540F"/>
    <w:rsid w:val="00316264"/>
    <w:rsid w:val="0031757C"/>
    <w:rsid w:val="00320E7A"/>
    <w:rsid w:val="00321008"/>
    <w:rsid w:val="00321B3D"/>
    <w:rsid w:val="00322194"/>
    <w:rsid w:val="00322C0C"/>
    <w:rsid w:val="003233D4"/>
    <w:rsid w:val="003247D2"/>
    <w:rsid w:val="00324918"/>
    <w:rsid w:val="0032516E"/>
    <w:rsid w:val="00326C6E"/>
    <w:rsid w:val="00330A40"/>
    <w:rsid w:val="00330AAE"/>
    <w:rsid w:val="00332C67"/>
    <w:rsid w:val="0033351C"/>
    <w:rsid w:val="00334455"/>
    <w:rsid w:val="00335886"/>
    <w:rsid w:val="00335DEA"/>
    <w:rsid w:val="0033663E"/>
    <w:rsid w:val="00336D4E"/>
    <w:rsid w:val="0033709B"/>
    <w:rsid w:val="0034027F"/>
    <w:rsid w:val="00340913"/>
    <w:rsid w:val="003419EA"/>
    <w:rsid w:val="00342095"/>
    <w:rsid w:val="003422AB"/>
    <w:rsid w:val="00343869"/>
    <w:rsid w:val="00344C26"/>
    <w:rsid w:val="00345D70"/>
    <w:rsid w:val="00347401"/>
    <w:rsid w:val="00351BE1"/>
    <w:rsid w:val="003528E8"/>
    <w:rsid w:val="0035371F"/>
    <w:rsid w:val="00353EE7"/>
    <w:rsid w:val="00354E54"/>
    <w:rsid w:val="00355EC5"/>
    <w:rsid w:val="00356F8B"/>
    <w:rsid w:val="00360AB1"/>
    <w:rsid w:val="00362FA5"/>
    <w:rsid w:val="00364102"/>
    <w:rsid w:val="0036412B"/>
    <w:rsid w:val="00364F55"/>
    <w:rsid w:val="003666D3"/>
    <w:rsid w:val="003718F6"/>
    <w:rsid w:val="00371F16"/>
    <w:rsid w:val="003722D7"/>
    <w:rsid w:val="0037635C"/>
    <w:rsid w:val="0037654C"/>
    <w:rsid w:val="00376AC6"/>
    <w:rsid w:val="003837E7"/>
    <w:rsid w:val="00383DEC"/>
    <w:rsid w:val="003861CB"/>
    <w:rsid w:val="003925CC"/>
    <w:rsid w:val="003938F7"/>
    <w:rsid w:val="003944A5"/>
    <w:rsid w:val="003963E4"/>
    <w:rsid w:val="00396A28"/>
    <w:rsid w:val="00396F8B"/>
    <w:rsid w:val="00397D26"/>
    <w:rsid w:val="003A226E"/>
    <w:rsid w:val="003A3E21"/>
    <w:rsid w:val="003A4D7D"/>
    <w:rsid w:val="003A4DE7"/>
    <w:rsid w:val="003A54A4"/>
    <w:rsid w:val="003A68FF"/>
    <w:rsid w:val="003A6FA4"/>
    <w:rsid w:val="003A7A56"/>
    <w:rsid w:val="003A7D66"/>
    <w:rsid w:val="003B1598"/>
    <w:rsid w:val="003B172F"/>
    <w:rsid w:val="003B237A"/>
    <w:rsid w:val="003B2981"/>
    <w:rsid w:val="003B321A"/>
    <w:rsid w:val="003B3824"/>
    <w:rsid w:val="003B544B"/>
    <w:rsid w:val="003B72E1"/>
    <w:rsid w:val="003B7418"/>
    <w:rsid w:val="003B7AFB"/>
    <w:rsid w:val="003B7B43"/>
    <w:rsid w:val="003C0155"/>
    <w:rsid w:val="003C08E7"/>
    <w:rsid w:val="003C1D64"/>
    <w:rsid w:val="003C3B64"/>
    <w:rsid w:val="003C41CE"/>
    <w:rsid w:val="003C5798"/>
    <w:rsid w:val="003C58F4"/>
    <w:rsid w:val="003C61A5"/>
    <w:rsid w:val="003C6DDE"/>
    <w:rsid w:val="003C78BE"/>
    <w:rsid w:val="003D0598"/>
    <w:rsid w:val="003D168B"/>
    <w:rsid w:val="003D1785"/>
    <w:rsid w:val="003D21F3"/>
    <w:rsid w:val="003D38F7"/>
    <w:rsid w:val="003D3D00"/>
    <w:rsid w:val="003D3F52"/>
    <w:rsid w:val="003D50AE"/>
    <w:rsid w:val="003D6AC8"/>
    <w:rsid w:val="003E0AAA"/>
    <w:rsid w:val="003E6D7D"/>
    <w:rsid w:val="003E7091"/>
    <w:rsid w:val="003E7D1E"/>
    <w:rsid w:val="003E7F13"/>
    <w:rsid w:val="003F2487"/>
    <w:rsid w:val="003F4F0A"/>
    <w:rsid w:val="003F6688"/>
    <w:rsid w:val="003F69DF"/>
    <w:rsid w:val="004006FF"/>
    <w:rsid w:val="00401823"/>
    <w:rsid w:val="00402129"/>
    <w:rsid w:val="004026D7"/>
    <w:rsid w:val="0040294D"/>
    <w:rsid w:val="00403A14"/>
    <w:rsid w:val="00403A1F"/>
    <w:rsid w:val="00403CA1"/>
    <w:rsid w:val="00403ED6"/>
    <w:rsid w:val="00404533"/>
    <w:rsid w:val="00405E8D"/>
    <w:rsid w:val="004065CA"/>
    <w:rsid w:val="00406D05"/>
    <w:rsid w:val="00407986"/>
    <w:rsid w:val="00410ACC"/>
    <w:rsid w:val="00411381"/>
    <w:rsid w:val="004120B0"/>
    <w:rsid w:val="004124FC"/>
    <w:rsid w:val="004132B6"/>
    <w:rsid w:val="00414B63"/>
    <w:rsid w:val="004158F4"/>
    <w:rsid w:val="00415B75"/>
    <w:rsid w:val="00416A18"/>
    <w:rsid w:val="00416DFE"/>
    <w:rsid w:val="0042113B"/>
    <w:rsid w:val="00422422"/>
    <w:rsid w:val="00423E12"/>
    <w:rsid w:val="00424605"/>
    <w:rsid w:val="0042512B"/>
    <w:rsid w:val="00426567"/>
    <w:rsid w:val="0042798A"/>
    <w:rsid w:val="00430457"/>
    <w:rsid w:val="004306BC"/>
    <w:rsid w:val="004312D7"/>
    <w:rsid w:val="004313F9"/>
    <w:rsid w:val="00431BE5"/>
    <w:rsid w:val="0043359B"/>
    <w:rsid w:val="00434696"/>
    <w:rsid w:val="004348F9"/>
    <w:rsid w:val="0043554F"/>
    <w:rsid w:val="0043711E"/>
    <w:rsid w:val="00437777"/>
    <w:rsid w:val="00437807"/>
    <w:rsid w:val="00437FBD"/>
    <w:rsid w:val="004402A1"/>
    <w:rsid w:val="00441A4B"/>
    <w:rsid w:val="00441A6A"/>
    <w:rsid w:val="00441E44"/>
    <w:rsid w:val="00442A8A"/>
    <w:rsid w:val="00443103"/>
    <w:rsid w:val="00446F3F"/>
    <w:rsid w:val="00447862"/>
    <w:rsid w:val="00447BFE"/>
    <w:rsid w:val="004506B0"/>
    <w:rsid w:val="00451B93"/>
    <w:rsid w:val="00451E80"/>
    <w:rsid w:val="004521AD"/>
    <w:rsid w:val="0045239E"/>
    <w:rsid w:val="0045254C"/>
    <w:rsid w:val="00452F40"/>
    <w:rsid w:val="004536C1"/>
    <w:rsid w:val="0045410B"/>
    <w:rsid w:val="00455B02"/>
    <w:rsid w:val="00457E87"/>
    <w:rsid w:val="0046003A"/>
    <w:rsid w:val="00463752"/>
    <w:rsid w:val="004641A7"/>
    <w:rsid w:val="004663EF"/>
    <w:rsid w:val="00467590"/>
    <w:rsid w:val="00470C59"/>
    <w:rsid w:val="00471CC3"/>
    <w:rsid w:val="004727CF"/>
    <w:rsid w:val="004743C9"/>
    <w:rsid w:val="00474E66"/>
    <w:rsid w:val="00475AF2"/>
    <w:rsid w:val="00475E26"/>
    <w:rsid w:val="00476C2F"/>
    <w:rsid w:val="004805FD"/>
    <w:rsid w:val="00480884"/>
    <w:rsid w:val="00481A05"/>
    <w:rsid w:val="00482421"/>
    <w:rsid w:val="0048253C"/>
    <w:rsid w:val="0048386E"/>
    <w:rsid w:val="00484667"/>
    <w:rsid w:val="00484D83"/>
    <w:rsid w:val="00485C62"/>
    <w:rsid w:val="00485CB9"/>
    <w:rsid w:val="00487840"/>
    <w:rsid w:val="00492080"/>
    <w:rsid w:val="004926D3"/>
    <w:rsid w:val="00492D09"/>
    <w:rsid w:val="00494F73"/>
    <w:rsid w:val="00495426"/>
    <w:rsid w:val="00495683"/>
    <w:rsid w:val="00496080"/>
    <w:rsid w:val="004963A5"/>
    <w:rsid w:val="004965E1"/>
    <w:rsid w:val="004A0D8C"/>
    <w:rsid w:val="004A0FAD"/>
    <w:rsid w:val="004A1CEC"/>
    <w:rsid w:val="004A2F15"/>
    <w:rsid w:val="004A2F46"/>
    <w:rsid w:val="004A2FEA"/>
    <w:rsid w:val="004A54B8"/>
    <w:rsid w:val="004A5A0D"/>
    <w:rsid w:val="004A5DED"/>
    <w:rsid w:val="004B0A7E"/>
    <w:rsid w:val="004B0E98"/>
    <w:rsid w:val="004B3EB4"/>
    <w:rsid w:val="004B4273"/>
    <w:rsid w:val="004B46F5"/>
    <w:rsid w:val="004B4E0E"/>
    <w:rsid w:val="004B59E1"/>
    <w:rsid w:val="004B60A2"/>
    <w:rsid w:val="004B7678"/>
    <w:rsid w:val="004C13B2"/>
    <w:rsid w:val="004C1D40"/>
    <w:rsid w:val="004C1FDC"/>
    <w:rsid w:val="004C25C5"/>
    <w:rsid w:val="004C2924"/>
    <w:rsid w:val="004C30D6"/>
    <w:rsid w:val="004C312C"/>
    <w:rsid w:val="004C445B"/>
    <w:rsid w:val="004C493B"/>
    <w:rsid w:val="004C4BCD"/>
    <w:rsid w:val="004C70A6"/>
    <w:rsid w:val="004C71D2"/>
    <w:rsid w:val="004D1C2D"/>
    <w:rsid w:val="004D228D"/>
    <w:rsid w:val="004D33BD"/>
    <w:rsid w:val="004D3C11"/>
    <w:rsid w:val="004D5AF4"/>
    <w:rsid w:val="004D6B39"/>
    <w:rsid w:val="004D7099"/>
    <w:rsid w:val="004E0574"/>
    <w:rsid w:val="004E3255"/>
    <w:rsid w:val="004E5455"/>
    <w:rsid w:val="004E5758"/>
    <w:rsid w:val="004E5870"/>
    <w:rsid w:val="004E5E64"/>
    <w:rsid w:val="004E6443"/>
    <w:rsid w:val="004E676F"/>
    <w:rsid w:val="004E6EA7"/>
    <w:rsid w:val="004E7E3A"/>
    <w:rsid w:val="004F1315"/>
    <w:rsid w:val="004F1383"/>
    <w:rsid w:val="004F18B5"/>
    <w:rsid w:val="004F1D10"/>
    <w:rsid w:val="004F2834"/>
    <w:rsid w:val="004F2C0E"/>
    <w:rsid w:val="004F3FBE"/>
    <w:rsid w:val="004F43E2"/>
    <w:rsid w:val="004F5266"/>
    <w:rsid w:val="004F71EB"/>
    <w:rsid w:val="004F7822"/>
    <w:rsid w:val="00500420"/>
    <w:rsid w:val="00503719"/>
    <w:rsid w:val="00503FA4"/>
    <w:rsid w:val="00505B82"/>
    <w:rsid w:val="00507AFC"/>
    <w:rsid w:val="00507F55"/>
    <w:rsid w:val="00512AA6"/>
    <w:rsid w:val="00513660"/>
    <w:rsid w:val="005147C3"/>
    <w:rsid w:val="00514F93"/>
    <w:rsid w:val="00515253"/>
    <w:rsid w:val="005158B0"/>
    <w:rsid w:val="005158DF"/>
    <w:rsid w:val="005166AC"/>
    <w:rsid w:val="00517332"/>
    <w:rsid w:val="00520793"/>
    <w:rsid w:val="00521CA2"/>
    <w:rsid w:val="0052214D"/>
    <w:rsid w:val="005226EB"/>
    <w:rsid w:val="00525E91"/>
    <w:rsid w:val="00526B39"/>
    <w:rsid w:val="00526F52"/>
    <w:rsid w:val="00527889"/>
    <w:rsid w:val="005319DE"/>
    <w:rsid w:val="00532558"/>
    <w:rsid w:val="005334B3"/>
    <w:rsid w:val="0053460C"/>
    <w:rsid w:val="00536017"/>
    <w:rsid w:val="00536505"/>
    <w:rsid w:val="0054072E"/>
    <w:rsid w:val="00540D1A"/>
    <w:rsid w:val="00541822"/>
    <w:rsid w:val="00541E9E"/>
    <w:rsid w:val="005433C1"/>
    <w:rsid w:val="00543671"/>
    <w:rsid w:val="00544194"/>
    <w:rsid w:val="00544B3B"/>
    <w:rsid w:val="0054543D"/>
    <w:rsid w:val="00547468"/>
    <w:rsid w:val="00547F04"/>
    <w:rsid w:val="005511CF"/>
    <w:rsid w:val="0055164D"/>
    <w:rsid w:val="00551CED"/>
    <w:rsid w:val="00552574"/>
    <w:rsid w:val="00552A16"/>
    <w:rsid w:val="00552EEC"/>
    <w:rsid w:val="00553035"/>
    <w:rsid w:val="00553934"/>
    <w:rsid w:val="005539A4"/>
    <w:rsid w:val="00553B19"/>
    <w:rsid w:val="00554AB5"/>
    <w:rsid w:val="005550F2"/>
    <w:rsid w:val="005570D1"/>
    <w:rsid w:val="00557C87"/>
    <w:rsid w:val="005608E9"/>
    <w:rsid w:val="00561B27"/>
    <w:rsid w:val="00562A95"/>
    <w:rsid w:val="005634DF"/>
    <w:rsid w:val="00565A49"/>
    <w:rsid w:val="00565CED"/>
    <w:rsid w:val="00565E23"/>
    <w:rsid w:val="00566684"/>
    <w:rsid w:val="0056746D"/>
    <w:rsid w:val="00571995"/>
    <w:rsid w:val="00576376"/>
    <w:rsid w:val="00580B68"/>
    <w:rsid w:val="00582073"/>
    <w:rsid w:val="00582B9E"/>
    <w:rsid w:val="00583934"/>
    <w:rsid w:val="00583E46"/>
    <w:rsid w:val="005847B2"/>
    <w:rsid w:val="00585AF7"/>
    <w:rsid w:val="005869DE"/>
    <w:rsid w:val="00586B61"/>
    <w:rsid w:val="00587940"/>
    <w:rsid w:val="005915B9"/>
    <w:rsid w:val="005928E5"/>
    <w:rsid w:val="00593059"/>
    <w:rsid w:val="0059467C"/>
    <w:rsid w:val="005946E6"/>
    <w:rsid w:val="00595F84"/>
    <w:rsid w:val="00597BB6"/>
    <w:rsid w:val="00597D19"/>
    <w:rsid w:val="005A0474"/>
    <w:rsid w:val="005A0538"/>
    <w:rsid w:val="005A1BD3"/>
    <w:rsid w:val="005A263E"/>
    <w:rsid w:val="005A2741"/>
    <w:rsid w:val="005A2C28"/>
    <w:rsid w:val="005A30F6"/>
    <w:rsid w:val="005A314E"/>
    <w:rsid w:val="005A35C6"/>
    <w:rsid w:val="005A35F3"/>
    <w:rsid w:val="005A368E"/>
    <w:rsid w:val="005A3894"/>
    <w:rsid w:val="005A3DA2"/>
    <w:rsid w:val="005A45B1"/>
    <w:rsid w:val="005A5C4A"/>
    <w:rsid w:val="005A60CA"/>
    <w:rsid w:val="005B00AA"/>
    <w:rsid w:val="005B068E"/>
    <w:rsid w:val="005B098C"/>
    <w:rsid w:val="005B2025"/>
    <w:rsid w:val="005B4760"/>
    <w:rsid w:val="005B5126"/>
    <w:rsid w:val="005B56FF"/>
    <w:rsid w:val="005B5A24"/>
    <w:rsid w:val="005B5B41"/>
    <w:rsid w:val="005B5E72"/>
    <w:rsid w:val="005B6286"/>
    <w:rsid w:val="005B6938"/>
    <w:rsid w:val="005B7653"/>
    <w:rsid w:val="005B7B5A"/>
    <w:rsid w:val="005C2179"/>
    <w:rsid w:val="005C34EB"/>
    <w:rsid w:val="005C3A45"/>
    <w:rsid w:val="005C5DE0"/>
    <w:rsid w:val="005C6CA3"/>
    <w:rsid w:val="005D18AA"/>
    <w:rsid w:val="005D5315"/>
    <w:rsid w:val="005D69DB"/>
    <w:rsid w:val="005D6B0A"/>
    <w:rsid w:val="005E00AB"/>
    <w:rsid w:val="005E03D5"/>
    <w:rsid w:val="005E100A"/>
    <w:rsid w:val="005E1DAC"/>
    <w:rsid w:val="005E3014"/>
    <w:rsid w:val="005E30DB"/>
    <w:rsid w:val="005E3BDA"/>
    <w:rsid w:val="005E54D5"/>
    <w:rsid w:val="005E5E69"/>
    <w:rsid w:val="005E61E4"/>
    <w:rsid w:val="005E6D2D"/>
    <w:rsid w:val="005E73D2"/>
    <w:rsid w:val="005E74A5"/>
    <w:rsid w:val="005F2024"/>
    <w:rsid w:val="005F377A"/>
    <w:rsid w:val="005F4849"/>
    <w:rsid w:val="005F714B"/>
    <w:rsid w:val="00601415"/>
    <w:rsid w:val="00601BE4"/>
    <w:rsid w:val="00602023"/>
    <w:rsid w:val="00602A0E"/>
    <w:rsid w:val="00602DB6"/>
    <w:rsid w:val="00604021"/>
    <w:rsid w:val="006047A3"/>
    <w:rsid w:val="00604DF0"/>
    <w:rsid w:val="0060595C"/>
    <w:rsid w:val="0060606A"/>
    <w:rsid w:val="00606C34"/>
    <w:rsid w:val="006070A1"/>
    <w:rsid w:val="0061067A"/>
    <w:rsid w:val="006118EB"/>
    <w:rsid w:val="0061246F"/>
    <w:rsid w:val="006130C1"/>
    <w:rsid w:val="0061310A"/>
    <w:rsid w:val="006148BC"/>
    <w:rsid w:val="00614A34"/>
    <w:rsid w:val="00617156"/>
    <w:rsid w:val="006172A5"/>
    <w:rsid w:val="0061782B"/>
    <w:rsid w:val="00617AB3"/>
    <w:rsid w:val="0062143D"/>
    <w:rsid w:val="00622921"/>
    <w:rsid w:val="006239A3"/>
    <w:rsid w:val="006250F4"/>
    <w:rsid w:val="00625189"/>
    <w:rsid w:val="0062554B"/>
    <w:rsid w:val="00625851"/>
    <w:rsid w:val="006261C3"/>
    <w:rsid w:val="006308BC"/>
    <w:rsid w:val="00630DC4"/>
    <w:rsid w:val="00633716"/>
    <w:rsid w:val="00633BCA"/>
    <w:rsid w:val="00633C1A"/>
    <w:rsid w:val="00633C93"/>
    <w:rsid w:val="00633E80"/>
    <w:rsid w:val="00634B8E"/>
    <w:rsid w:val="00635486"/>
    <w:rsid w:val="006357C7"/>
    <w:rsid w:val="006373C8"/>
    <w:rsid w:val="00637602"/>
    <w:rsid w:val="00640E42"/>
    <w:rsid w:val="00641DA8"/>
    <w:rsid w:val="00642773"/>
    <w:rsid w:val="00642952"/>
    <w:rsid w:val="0064360A"/>
    <w:rsid w:val="0064430D"/>
    <w:rsid w:val="0064483E"/>
    <w:rsid w:val="00645EB0"/>
    <w:rsid w:val="00646CF1"/>
    <w:rsid w:val="00647A4B"/>
    <w:rsid w:val="0065059D"/>
    <w:rsid w:val="0065133E"/>
    <w:rsid w:val="006515C4"/>
    <w:rsid w:val="0065236F"/>
    <w:rsid w:val="006548C6"/>
    <w:rsid w:val="006555D5"/>
    <w:rsid w:val="00655626"/>
    <w:rsid w:val="00656741"/>
    <w:rsid w:val="00656BA4"/>
    <w:rsid w:val="00657360"/>
    <w:rsid w:val="006578F9"/>
    <w:rsid w:val="00657B08"/>
    <w:rsid w:val="00660ED3"/>
    <w:rsid w:val="00661A52"/>
    <w:rsid w:val="006637E5"/>
    <w:rsid w:val="00663B0C"/>
    <w:rsid w:val="0066408A"/>
    <w:rsid w:val="00664459"/>
    <w:rsid w:val="0066527B"/>
    <w:rsid w:val="006669C5"/>
    <w:rsid w:val="0066742A"/>
    <w:rsid w:val="00667A6D"/>
    <w:rsid w:val="00670183"/>
    <w:rsid w:val="00670A28"/>
    <w:rsid w:val="00672041"/>
    <w:rsid w:val="0067230F"/>
    <w:rsid w:val="0067251D"/>
    <w:rsid w:val="00673AFA"/>
    <w:rsid w:val="00674535"/>
    <w:rsid w:val="00674FC8"/>
    <w:rsid w:val="006758D2"/>
    <w:rsid w:val="00676174"/>
    <w:rsid w:val="0067673C"/>
    <w:rsid w:val="00677242"/>
    <w:rsid w:val="00680AAB"/>
    <w:rsid w:val="00682E94"/>
    <w:rsid w:val="00683110"/>
    <w:rsid w:val="0068311C"/>
    <w:rsid w:val="006835D8"/>
    <w:rsid w:val="006839A7"/>
    <w:rsid w:val="00683D0E"/>
    <w:rsid w:val="00684044"/>
    <w:rsid w:val="00685AB2"/>
    <w:rsid w:val="00686332"/>
    <w:rsid w:val="00690177"/>
    <w:rsid w:val="0069174C"/>
    <w:rsid w:val="00691AE0"/>
    <w:rsid w:val="006931DE"/>
    <w:rsid w:val="006938DB"/>
    <w:rsid w:val="0069484B"/>
    <w:rsid w:val="00694A8F"/>
    <w:rsid w:val="006965C9"/>
    <w:rsid w:val="00696608"/>
    <w:rsid w:val="00696F21"/>
    <w:rsid w:val="006A0653"/>
    <w:rsid w:val="006A0C53"/>
    <w:rsid w:val="006A10CE"/>
    <w:rsid w:val="006A12C5"/>
    <w:rsid w:val="006A6AF7"/>
    <w:rsid w:val="006A7352"/>
    <w:rsid w:val="006B1030"/>
    <w:rsid w:val="006B1474"/>
    <w:rsid w:val="006B1A66"/>
    <w:rsid w:val="006B1C32"/>
    <w:rsid w:val="006B341E"/>
    <w:rsid w:val="006B38F0"/>
    <w:rsid w:val="006B499A"/>
    <w:rsid w:val="006B6A01"/>
    <w:rsid w:val="006B710D"/>
    <w:rsid w:val="006B76B1"/>
    <w:rsid w:val="006C074B"/>
    <w:rsid w:val="006C0FBC"/>
    <w:rsid w:val="006C1236"/>
    <w:rsid w:val="006C1E08"/>
    <w:rsid w:val="006C239A"/>
    <w:rsid w:val="006C39BB"/>
    <w:rsid w:val="006C5089"/>
    <w:rsid w:val="006D036F"/>
    <w:rsid w:val="006D05D0"/>
    <w:rsid w:val="006D089A"/>
    <w:rsid w:val="006D096D"/>
    <w:rsid w:val="006D11E1"/>
    <w:rsid w:val="006D2B6E"/>
    <w:rsid w:val="006D3A16"/>
    <w:rsid w:val="006D4AB8"/>
    <w:rsid w:val="006D5220"/>
    <w:rsid w:val="006D68E0"/>
    <w:rsid w:val="006D6A92"/>
    <w:rsid w:val="006E0A5C"/>
    <w:rsid w:val="006E0BB5"/>
    <w:rsid w:val="006E0DBB"/>
    <w:rsid w:val="006E0ECB"/>
    <w:rsid w:val="006E1FA0"/>
    <w:rsid w:val="006E269B"/>
    <w:rsid w:val="006E3DC0"/>
    <w:rsid w:val="006E54E6"/>
    <w:rsid w:val="006E5B60"/>
    <w:rsid w:val="006E63E9"/>
    <w:rsid w:val="006E7027"/>
    <w:rsid w:val="006F0108"/>
    <w:rsid w:val="006F2FC2"/>
    <w:rsid w:val="006F3E3A"/>
    <w:rsid w:val="006F4DA6"/>
    <w:rsid w:val="006F53B2"/>
    <w:rsid w:val="006F642C"/>
    <w:rsid w:val="006F6500"/>
    <w:rsid w:val="006F7950"/>
    <w:rsid w:val="006F7EE7"/>
    <w:rsid w:val="007018A9"/>
    <w:rsid w:val="007018E8"/>
    <w:rsid w:val="0070260A"/>
    <w:rsid w:val="00702A0A"/>
    <w:rsid w:val="00702FD9"/>
    <w:rsid w:val="007030CB"/>
    <w:rsid w:val="007031D5"/>
    <w:rsid w:val="0070412B"/>
    <w:rsid w:val="007042CD"/>
    <w:rsid w:val="00704E1E"/>
    <w:rsid w:val="007065B7"/>
    <w:rsid w:val="007078F2"/>
    <w:rsid w:val="007108C1"/>
    <w:rsid w:val="00710E34"/>
    <w:rsid w:val="00711E35"/>
    <w:rsid w:val="00713316"/>
    <w:rsid w:val="00713BB7"/>
    <w:rsid w:val="007154E3"/>
    <w:rsid w:val="007158E5"/>
    <w:rsid w:val="00715EEE"/>
    <w:rsid w:val="007164AE"/>
    <w:rsid w:val="00721560"/>
    <w:rsid w:val="00721977"/>
    <w:rsid w:val="00721B1F"/>
    <w:rsid w:val="00722020"/>
    <w:rsid w:val="00722A20"/>
    <w:rsid w:val="00724CAE"/>
    <w:rsid w:val="00724F12"/>
    <w:rsid w:val="007264DA"/>
    <w:rsid w:val="0072704D"/>
    <w:rsid w:val="00727536"/>
    <w:rsid w:val="0072776F"/>
    <w:rsid w:val="00727919"/>
    <w:rsid w:val="007301E3"/>
    <w:rsid w:val="00730D35"/>
    <w:rsid w:val="0073124F"/>
    <w:rsid w:val="00731799"/>
    <w:rsid w:val="0073241C"/>
    <w:rsid w:val="007331D1"/>
    <w:rsid w:val="00733613"/>
    <w:rsid w:val="00733DBD"/>
    <w:rsid w:val="00734770"/>
    <w:rsid w:val="0073617F"/>
    <w:rsid w:val="00741349"/>
    <w:rsid w:val="007414AB"/>
    <w:rsid w:val="007417E2"/>
    <w:rsid w:val="00741AF5"/>
    <w:rsid w:val="00742488"/>
    <w:rsid w:val="00743677"/>
    <w:rsid w:val="00744A54"/>
    <w:rsid w:val="00747F48"/>
    <w:rsid w:val="0075005E"/>
    <w:rsid w:val="007503FA"/>
    <w:rsid w:val="00750AE9"/>
    <w:rsid w:val="00751FF6"/>
    <w:rsid w:val="00752813"/>
    <w:rsid w:val="00752FAB"/>
    <w:rsid w:val="00754832"/>
    <w:rsid w:val="007558CC"/>
    <w:rsid w:val="0076133E"/>
    <w:rsid w:val="007616A5"/>
    <w:rsid w:val="00761722"/>
    <w:rsid w:val="0076193F"/>
    <w:rsid w:val="007624C5"/>
    <w:rsid w:val="00763AF3"/>
    <w:rsid w:val="0076431C"/>
    <w:rsid w:val="00764487"/>
    <w:rsid w:val="007646EC"/>
    <w:rsid w:val="00764D0C"/>
    <w:rsid w:val="00765A98"/>
    <w:rsid w:val="00765B6C"/>
    <w:rsid w:val="00765E04"/>
    <w:rsid w:val="007673C8"/>
    <w:rsid w:val="00770199"/>
    <w:rsid w:val="007719AB"/>
    <w:rsid w:val="00772AC8"/>
    <w:rsid w:val="00773673"/>
    <w:rsid w:val="0077452C"/>
    <w:rsid w:val="007747F9"/>
    <w:rsid w:val="00774CE5"/>
    <w:rsid w:val="007750F1"/>
    <w:rsid w:val="00775470"/>
    <w:rsid w:val="00776FB3"/>
    <w:rsid w:val="0077713F"/>
    <w:rsid w:val="00777AA4"/>
    <w:rsid w:val="00777C0F"/>
    <w:rsid w:val="00781AE1"/>
    <w:rsid w:val="00782761"/>
    <w:rsid w:val="00782B5E"/>
    <w:rsid w:val="00782F90"/>
    <w:rsid w:val="00784411"/>
    <w:rsid w:val="00784EA3"/>
    <w:rsid w:val="0078531C"/>
    <w:rsid w:val="00785B9C"/>
    <w:rsid w:val="00786E0C"/>
    <w:rsid w:val="00787C2C"/>
    <w:rsid w:val="00790DF8"/>
    <w:rsid w:val="00791137"/>
    <w:rsid w:val="00791649"/>
    <w:rsid w:val="00792372"/>
    <w:rsid w:val="007934E7"/>
    <w:rsid w:val="007936AF"/>
    <w:rsid w:val="007944B0"/>
    <w:rsid w:val="00796628"/>
    <w:rsid w:val="00797450"/>
    <w:rsid w:val="00797D7D"/>
    <w:rsid w:val="00797FCF"/>
    <w:rsid w:val="007A1588"/>
    <w:rsid w:val="007A1F18"/>
    <w:rsid w:val="007A269C"/>
    <w:rsid w:val="007A2A12"/>
    <w:rsid w:val="007A389F"/>
    <w:rsid w:val="007A44C3"/>
    <w:rsid w:val="007A5568"/>
    <w:rsid w:val="007A68D3"/>
    <w:rsid w:val="007A6A87"/>
    <w:rsid w:val="007A6E49"/>
    <w:rsid w:val="007A7168"/>
    <w:rsid w:val="007A7F13"/>
    <w:rsid w:val="007B18F2"/>
    <w:rsid w:val="007B3C2B"/>
    <w:rsid w:val="007B5665"/>
    <w:rsid w:val="007B7B06"/>
    <w:rsid w:val="007B7FEF"/>
    <w:rsid w:val="007C02F5"/>
    <w:rsid w:val="007C104B"/>
    <w:rsid w:val="007C3707"/>
    <w:rsid w:val="007C37E0"/>
    <w:rsid w:val="007C4F51"/>
    <w:rsid w:val="007C5553"/>
    <w:rsid w:val="007C6FC9"/>
    <w:rsid w:val="007C7749"/>
    <w:rsid w:val="007D0A61"/>
    <w:rsid w:val="007D0A6B"/>
    <w:rsid w:val="007D0C58"/>
    <w:rsid w:val="007D1A2B"/>
    <w:rsid w:val="007D1A2F"/>
    <w:rsid w:val="007D2BA7"/>
    <w:rsid w:val="007D3740"/>
    <w:rsid w:val="007D4205"/>
    <w:rsid w:val="007D4C6C"/>
    <w:rsid w:val="007D4DB8"/>
    <w:rsid w:val="007D7E42"/>
    <w:rsid w:val="007E155D"/>
    <w:rsid w:val="007E23B9"/>
    <w:rsid w:val="007E32A8"/>
    <w:rsid w:val="007E36EE"/>
    <w:rsid w:val="007E3E25"/>
    <w:rsid w:val="007E4140"/>
    <w:rsid w:val="007E440C"/>
    <w:rsid w:val="007E4504"/>
    <w:rsid w:val="007E5F05"/>
    <w:rsid w:val="007E5F22"/>
    <w:rsid w:val="007F0110"/>
    <w:rsid w:val="007F1491"/>
    <w:rsid w:val="007F1FAB"/>
    <w:rsid w:val="007F2B9A"/>
    <w:rsid w:val="007F2C1B"/>
    <w:rsid w:val="007F2E45"/>
    <w:rsid w:val="007F4442"/>
    <w:rsid w:val="007F4601"/>
    <w:rsid w:val="007F6608"/>
    <w:rsid w:val="007F691F"/>
    <w:rsid w:val="007F6D4B"/>
    <w:rsid w:val="007F7B58"/>
    <w:rsid w:val="007F7EF7"/>
    <w:rsid w:val="008006DC"/>
    <w:rsid w:val="00800826"/>
    <w:rsid w:val="008018F8"/>
    <w:rsid w:val="008056D2"/>
    <w:rsid w:val="0080603A"/>
    <w:rsid w:val="00806AE8"/>
    <w:rsid w:val="00807E55"/>
    <w:rsid w:val="00807F14"/>
    <w:rsid w:val="00810067"/>
    <w:rsid w:val="008101E5"/>
    <w:rsid w:val="00810295"/>
    <w:rsid w:val="008103FA"/>
    <w:rsid w:val="0081210C"/>
    <w:rsid w:val="00812EF7"/>
    <w:rsid w:val="008139E9"/>
    <w:rsid w:val="00814616"/>
    <w:rsid w:val="00816E78"/>
    <w:rsid w:val="00820898"/>
    <w:rsid w:val="00820981"/>
    <w:rsid w:val="00820B56"/>
    <w:rsid w:val="00824B74"/>
    <w:rsid w:val="00824DCB"/>
    <w:rsid w:val="008260D7"/>
    <w:rsid w:val="0082669D"/>
    <w:rsid w:val="00826A22"/>
    <w:rsid w:val="0083154D"/>
    <w:rsid w:val="00832375"/>
    <w:rsid w:val="00832C59"/>
    <w:rsid w:val="00836107"/>
    <w:rsid w:val="0083751C"/>
    <w:rsid w:val="008406B4"/>
    <w:rsid w:val="00841C34"/>
    <w:rsid w:val="008435DD"/>
    <w:rsid w:val="008450B5"/>
    <w:rsid w:val="008459B1"/>
    <w:rsid w:val="00846AC9"/>
    <w:rsid w:val="00847E4E"/>
    <w:rsid w:val="00850300"/>
    <w:rsid w:val="008503BE"/>
    <w:rsid w:val="00851667"/>
    <w:rsid w:val="0085170A"/>
    <w:rsid w:val="00851B74"/>
    <w:rsid w:val="00854C09"/>
    <w:rsid w:val="00857698"/>
    <w:rsid w:val="00860B78"/>
    <w:rsid w:val="00860D38"/>
    <w:rsid w:val="00860D56"/>
    <w:rsid w:val="00862EA1"/>
    <w:rsid w:val="008636D3"/>
    <w:rsid w:val="00864D97"/>
    <w:rsid w:val="00865066"/>
    <w:rsid w:val="0086518F"/>
    <w:rsid w:val="008655EC"/>
    <w:rsid w:val="00865ECE"/>
    <w:rsid w:val="008661B0"/>
    <w:rsid w:val="00866501"/>
    <w:rsid w:val="00866CCF"/>
    <w:rsid w:val="00867FC8"/>
    <w:rsid w:val="00870992"/>
    <w:rsid w:val="008712DD"/>
    <w:rsid w:val="00871B88"/>
    <w:rsid w:val="0087367C"/>
    <w:rsid w:val="00873A1E"/>
    <w:rsid w:val="00873E07"/>
    <w:rsid w:val="00876BE5"/>
    <w:rsid w:val="008808E8"/>
    <w:rsid w:val="00883602"/>
    <w:rsid w:val="00885C4A"/>
    <w:rsid w:val="00886488"/>
    <w:rsid w:val="00886490"/>
    <w:rsid w:val="00887344"/>
    <w:rsid w:val="00887BA1"/>
    <w:rsid w:val="008901D1"/>
    <w:rsid w:val="0089027D"/>
    <w:rsid w:val="00890E47"/>
    <w:rsid w:val="00893094"/>
    <w:rsid w:val="00893131"/>
    <w:rsid w:val="00893A2F"/>
    <w:rsid w:val="0089400A"/>
    <w:rsid w:val="00895B54"/>
    <w:rsid w:val="00897449"/>
    <w:rsid w:val="008A2194"/>
    <w:rsid w:val="008A47D9"/>
    <w:rsid w:val="008A4A75"/>
    <w:rsid w:val="008A503C"/>
    <w:rsid w:val="008A52C4"/>
    <w:rsid w:val="008A5DA1"/>
    <w:rsid w:val="008A6DF1"/>
    <w:rsid w:val="008A7486"/>
    <w:rsid w:val="008B0A46"/>
    <w:rsid w:val="008B1463"/>
    <w:rsid w:val="008B1927"/>
    <w:rsid w:val="008B1C7D"/>
    <w:rsid w:val="008B3645"/>
    <w:rsid w:val="008B5A6B"/>
    <w:rsid w:val="008B5D2C"/>
    <w:rsid w:val="008B6298"/>
    <w:rsid w:val="008B71D7"/>
    <w:rsid w:val="008C0169"/>
    <w:rsid w:val="008C02BF"/>
    <w:rsid w:val="008C0751"/>
    <w:rsid w:val="008C1F5A"/>
    <w:rsid w:val="008C2F27"/>
    <w:rsid w:val="008C3E9F"/>
    <w:rsid w:val="008C4350"/>
    <w:rsid w:val="008C45F7"/>
    <w:rsid w:val="008C4D7F"/>
    <w:rsid w:val="008C5165"/>
    <w:rsid w:val="008C5A2F"/>
    <w:rsid w:val="008C5EB7"/>
    <w:rsid w:val="008D02F5"/>
    <w:rsid w:val="008D1895"/>
    <w:rsid w:val="008D1F2B"/>
    <w:rsid w:val="008D25B2"/>
    <w:rsid w:val="008D2AE7"/>
    <w:rsid w:val="008D5B04"/>
    <w:rsid w:val="008D5BEF"/>
    <w:rsid w:val="008D63E8"/>
    <w:rsid w:val="008D6D15"/>
    <w:rsid w:val="008D73A3"/>
    <w:rsid w:val="008E0ABE"/>
    <w:rsid w:val="008E0DAA"/>
    <w:rsid w:val="008E147C"/>
    <w:rsid w:val="008E1F91"/>
    <w:rsid w:val="008E2206"/>
    <w:rsid w:val="008E2B0F"/>
    <w:rsid w:val="008E5604"/>
    <w:rsid w:val="008E61E5"/>
    <w:rsid w:val="008E6309"/>
    <w:rsid w:val="008E7109"/>
    <w:rsid w:val="008E7364"/>
    <w:rsid w:val="008E7E48"/>
    <w:rsid w:val="008F08A0"/>
    <w:rsid w:val="008F0C1B"/>
    <w:rsid w:val="008F1587"/>
    <w:rsid w:val="008F2188"/>
    <w:rsid w:val="008F4ED3"/>
    <w:rsid w:val="008F68BC"/>
    <w:rsid w:val="008F6BDF"/>
    <w:rsid w:val="008F76FD"/>
    <w:rsid w:val="00901420"/>
    <w:rsid w:val="0090180E"/>
    <w:rsid w:val="00902198"/>
    <w:rsid w:val="0090259B"/>
    <w:rsid w:val="00902C1A"/>
    <w:rsid w:val="00903783"/>
    <w:rsid w:val="00903B39"/>
    <w:rsid w:val="009055CF"/>
    <w:rsid w:val="009056C7"/>
    <w:rsid w:val="009057D6"/>
    <w:rsid w:val="009111E9"/>
    <w:rsid w:val="00911AE5"/>
    <w:rsid w:val="00912E64"/>
    <w:rsid w:val="00913F77"/>
    <w:rsid w:val="009162F1"/>
    <w:rsid w:val="00916F34"/>
    <w:rsid w:val="00917916"/>
    <w:rsid w:val="00920D45"/>
    <w:rsid w:val="00922AEA"/>
    <w:rsid w:val="00925378"/>
    <w:rsid w:val="00926B90"/>
    <w:rsid w:val="00927087"/>
    <w:rsid w:val="00931122"/>
    <w:rsid w:val="00932E2F"/>
    <w:rsid w:val="0093526F"/>
    <w:rsid w:val="009355CE"/>
    <w:rsid w:val="00936CDB"/>
    <w:rsid w:val="009370B3"/>
    <w:rsid w:val="009404CE"/>
    <w:rsid w:val="00942879"/>
    <w:rsid w:val="009470BC"/>
    <w:rsid w:val="0094789E"/>
    <w:rsid w:val="00947970"/>
    <w:rsid w:val="00947CB5"/>
    <w:rsid w:val="00951573"/>
    <w:rsid w:val="009518B1"/>
    <w:rsid w:val="00951AA0"/>
    <w:rsid w:val="00952C0C"/>
    <w:rsid w:val="00953127"/>
    <w:rsid w:val="0095403D"/>
    <w:rsid w:val="0095415E"/>
    <w:rsid w:val="00954B9A"/>
    <w:rsid w:val="00955B33"/>
    <w:rsid w:val="009562B9"/>
    <w:rsid w:val="00956838"/>
    <w:rsid w:val="009602FB"/>
    <w:rsid w:val="00960617"/>
    <w:rsid w:val="00960879"/>
    <w:rsid w:val="0096141A"/>
    <w:rsid w:val="00962188"/>
    <w:rsid w:val="009625D2"/>
    <w:rsid w:val="00963906"/>
    <w:rsid w:val="0096497E"/>
    <w:rsid w:val="0096528C"/>
    <w:rsid w:val="00965342"/>
    <w:rsid w:val="009653C9"/>
    <w:rsid w:val="009654AD"/>
    <w:rsid w:val="00965FFC"/>
    <w:rsid w:val="009675E9"/>
    <w:rsid w:val="00967DB2"/>
    <w:rsid w:val="00970147"/>
    <w:rsid w:val="009720A3"/>
    <w:rsid w:val="00972FF7"/>
    <w:rsid w:val="009732A8"/>
    <w:rsid w:val="00973691"/>
    <w:rsid w:val="00973CA0"/>
    <w:rsid w:val="00973F9C"/>
    <w:rsid w:val="0097482B"/>
    <w:rsid w:val="009771AE"/>
    <w:rsid w:val="0097775E"/>
    <w:rsid w:val="0098013C"/>
    <w:rsid w:val="00980448"/>
    <w:rsid w:val="009808E8"/>
    <w:rsid w:val="00980C39"/>
    <w:rsid w:val="00982292"/>
    <w:rsid w:val="00983375"/>
    <w:rsid w:val="00983BEA"/>
    <w:rsid w:val="00983F22"/>
    <w:rsid w:val="0098730C"/>
    <w:rsid w:val="0099028C"/>
    <w:rsid w:val="0099037B"/>
    <w:rsid w:val="009951C4"/>
    <w:rsid w:val="00996C92"/>
    <w:rsid w:val="009A0755"/>
    <w:rsid w:val="009A1963"/>
    <w:rsid w:val="009A210C"/>
    <w:rsid w:val="009A2A09"/>
    <w:rsid w:val="009A3765"/>
    <w:rsid w:val="009A3958"/>
    <w:rsid w:val="009A441B"/>
    <w:rsid w:val="009A5661"/>
    <w:rsid w:val="009A6B0B"/>
    <w:rsid w:val="009A7C2D"/>
    <w:rsid w:val="009B0AB6"/>
    <w:rsid w:val="009B0ECA"/>
    <w:rsid w:val="009B1946"/>
    <w:rsid w:val="009B222A"/>
    <w:rsid w:val="009B379D"/>
    <w:rsid w:val="009B3CB5"/>
    <w:rsid w:val="009B45BD"/>
    <w:rsid w:val="009B70BC"/>
    <w:rsid w:val="009B794F"/>
    <w:rsid w:val="009B7B94"/>
    <w:rsid w:val="009B7BD0"/>
    <w:rsid w:val="009C09BD"/>
    <w:rsid w:val="009C0D1D"/>
    <w:rsid w:val="009C1609"/>
    <w:rsid w:val="009C19D6"/>
    <w:rsid w:val="009C291F"/>
    <w:rsid w:val="009C4F1A"/>
    <w:rsid w:val="009C4FEF"/>
    <w:rsid w:val="009C67A2"/>
    <w:rsid w:val="009C6914"/>
    <w:rsid w:val="009C74ED"/>
    <w:rsid w:val="009C76BF"/>
    <w:rsid w:val="009C7B19"/>
    <w:rsid w:val="009D01E1"/>
    <w:rsid w:val="009D05B4"/>
    <w:rsid w:val="009D0A7C"/>
    <w:rsid w:val="009D0CF3"/>
    <w:rsid w:val="009D2165"/>
    <w:rsid w:val="009D2EA7"/>
    <w:rsid w:val="009D36FE"/>
    <w:rsid w:val="009D76A7"/>
    <w:rsid w:val="009D77A0"/>
    <w:rsid w:val="009D78CE"/>
    <w:rsid w:val="009D79A1"/>
    <w:rsid w:val="009E045F"/>
    <w:rsid w:val="009E1379"/>
    <w:rsid w:val="009E2E49"/>
    <w:rsid w:val="009E4C22"/>
    <w:rsid w:val="009E534A"/>
    <w:rsid w:val="009E5A07"/>
    <w:rsid w:val="009E613B"/>
    <w:rsid w:val="009E692F"/>
    <w:rsid w:val="009E7976"/>
    <w:rsid w:val="009E7C7D"/>
    <w:rsid w:val="009F0051"/>
    <w:rsid w:val="009F21C4"/>
    <w:rsid w:val="009F2AF1"/>
    <w:rsid w:val="009F43F3"/>
    <w:rsid w:val="009F522C"/>
    <w:rsid w:val="00A0065C"/>
    <w:rsid w:val="00A0168D"/>
    <w:rsid w:val="00A03B35"/>
    <w:rsid w:val="00A04ADC"/>
    <w:rsid w:val="00A04BFC"/>
    <w:rsid w:val="00A04D11"/>
    <w:rsid w:val="00A06B2A"/>
    <w:rsid w:val="00A10AC5"/>
    <w:rsid w:val="00A10E9F"/>
    <w:rsid w:val="00A1137D"/>
    <w:rsid w:val="00A11F11"/>
    <w:rsid w:val="00A12609"/>
    <w:rsid w:val="00A130AE"/>
    <w:rsid w:val="00A14028"/>
    <w:rsid w:val="00A14040"/>
    <w:rsid w:val="00A162B8"/>
    <w:rsid w:val="00A164CD"/>
    <w:rsid w:val="00A16603"/>
    <w:rsid w:val="00A20507"/>
    <w:rsid w:val="00A20ED7"/>
    <w:rsid w:val="00A21877"/>
    <w:rsid w:val="00A225A3"/>
    <w:rsid w:val="00A22EAD"/>
    <w:rsid w:val="00A23469"/>
    <w:rsid w:val="00A23EDE"/>
    <w:rsid w:val="00A25CAD"/>
    <w:rsid w:val="00A27118"/>
    <w:rsid w:val="00A27A70"/>
    <w:rsid w:val="00A31C73"/>
    <w:rsid w:val="00A320DE"/>
    <w:rsid w:val="00A332A0"/>
    <w:rsid w:val="00A33347"/>
    <w:rsid w:val="00A339CA"/>
    <w:rsid w:val="00A36AA5"/>
    <w:rsid w:val="00A37952"/>
    <w:rsid w:val="00A40B49"/>
    <w:rsid w:val="00A40B50"/>
    <w:rsid w:val="00A417F0"/>
    <w:rsid w:val="00A41F0E"/>
    <w:rsid w:val="00A42A21"/>
    <w:rsid w:val="00A42B59"/>
    <w:rsid w:val="00A4426D"/>
    <w:rsid w:val="00A4495A"/>
    <w:rsid w:val="00A45A9A"/>
    <w:rsid w:val="00A4657B"/>
    <w:rsid w:val="00A47A91"/>
    <w:rsid w:val="00A50775"/>
    <w:rsid w:val="00A50C20"/>
    <w:rsid w:val="00A50E80"/>
    <w:rsid w:val="00A51642"/>
    <w:rsid w:val="00A52D0C"/>
    <w:rsid w:val="00A53342"/>
    <w:rsid w:val="00A53E3E"/>
    <w:rsid w:val="00A54DAA"/>
    <w:rsid w:val="00A56214"/>
    <w:rsid w:val="00A5762F"/>
    <w:rsid w:val="00A57720"/>
    <w:rsid w:val="00A60785"/>
    <w:rsid w:val="00A60EF6"/>
    <w:rsid w:val="00A612B8"/>
    <w:rsid w:val="00A61358"/>
    <w:rsid w:val="00A639B3"/>
    <w:rsid w:val="00A639C4"/>
    <w:rsid w:val="00A641CC"/>
    <w:rsid w:val="00A6499C"/>
    <w:rsid w:val="00A659F1"/>
    <w:rsid w:val="00A65F03"/>
    <w:rsid w:val="00A66807"/>
    <w:rsid w:val="00A67396"/>
    <w:rsid w:val="00A67C17"/>
    <w:rsid w:val="00A70B47"/>
    <w:rsid w:val="00A70FBF"/>
    <w:rsid w:val="00A7158D"/>
    <w:rsid w:val="00A72357"/>
    <w:rsid w:val="00A72E23"/>
    <w:rsid w:val="00A73BC2"/>
    <w:rsid w:val="00A74319"/>
    <w:rsid w:val="00A75965"/>
    <w:rsid w:val="00A82D2B"/>
    <w:rsid w:val="00A832D2"/>
    <w:rsid w:val="00A8403C"/>
    <w:rsid w:val="00A8407A"/>
    <w:rsid w:val="00A85B03"/>
    <w:rsid w:val="00A86459"/>
    <w:rsid w:val="00A86638"/>
    <w:rsid w:val="00A867F1"/>
    <w:rsid w:val="00A86A42"/>
    <w:rsid w:val="00A86D0D"/>
    <w:rsid w:val="00A9323B"/>
    <w:rsid w:val="00A94593"/>
    <w:rsid w:val="00A956E0"/>
    <w:rsid w:val="00A95C4B"/>
    <w:rsid w:val="00A96E97"/>
    <w:rsid w:val="00A9704A"/>
    <w:rsid w:val="00A97222"/>
    <w:rsid w:val="00A97E95"/>
    <w:rsid w:val="00AA09CB"/>
    <w:rsid w:val="00AA1604"/>
    <w:rsid w:val="00AA1866"/>
    <w:rsid w:val="00AA1BD3"/>
    <w:rsid w:val="00AA2C44"/>
    <w:rsid w:val="00AA30B8"/>
    <w:rsid w:val="00AA3414"/>
    <w:rsid w:val="00AA488A"/>
    <w:rsid w:val="00AA4B67"/>
    <w:rsid w:val="00AA4D7D"/>
    <w:rsid w:val="00AA4F09"/>
    <w:rsid w:val="00AA6210"/>
    <w:rsid w:val="00AA7E2A"/>
    <w:rsid w:val="00AB02C9"/>
    <w:rsid w:val="00AB056A"/>
    <w:rsid w:val="00AB0702"/>
    <w:rsid w:val="00AB3792"/>
    <w:rsid w:val="00AB6188"/>
    <w:rsid w:val="00AB67C3"/>
    <w:rsid w:val="00AB6A14"/>
    <w:rsid w:val="00AB788A"/>
    <w:rsid w:val="00AC05D8"/>
    <w:rsid w:val="00AC1377"/>
    <w:rsid w:val="00AC21A9"/>
    <w:rsid w:val="00AC33F8"/>
    <w:rsid w:val="00AC42BA"/>
    <w:rsid w:val="00AC4E5A"/>
    <w:rsid w:val="00AC64FB"/>
    <w:rsid w:val="00AC66BC"/>
    <w:rsid w:val="00AC71FE"/>
    <w:rsid w:val="00AC7CBC"/>
    <w:rsid w:val="00AD1272"/>
    <w:rsid w:val="00AD193A"/>
    <w:rsid w:val="00AD19A6"/>
    <w:rsid w:val="00AD1CFE"/>
    <w:rsid w:val="00AD30DB"/>
    <w:rsid w:val="00AD3FDE"/>
    <w:rsid w:val="00AD4A0F"/>
    <w:rsid w:val="00AD672C"/>
    <w:rsid w:val="00AE0D38"/>
    <w:rsid w:val="00AE22F9"/>
    <w:rsid w:val="00AE3288"/>
    <w:rsid w:val="00AE3428"/>
    <w:rsid w:val="00AE6738"/>
    <w:rsid w:val="00AE7216"/>
    <w:rsid w:val="00AE7421"/>
    <w:rsid w:val="00AF2497"/>
    <w:rsid w:val="00AF26C4"/>
    <w:rsid w:val="00AF26E1"/>
    <w:rsid w:val="00AF2A50"/>
    <w:rsid w:val="00AF2D8B"/>
    <w:rsid w:val="00AF2F5E"/>
    <w:rsid w:val="00AF3B40"/>
    <w:rsid w:val="00AF4272"/>
    <w:rsid w:val="00AF4774"/>
    <w:rsid w:val="00AF4F7B"/>
    <w:rsid w:val="00AF5706"/>
    <w:rsid w:val="00AF66C2"/>
    <w:rsid w:val="00AF742B"/>
    <w:rsid w:val="00AF7994"/>
    <w:rsid w:val="00B00303"/>
    <w:rsid w:val="00B014B9"/>
    <w:rsid w:val="00B02B38"/>
    <w:rsid w:val="00B0468B"/>
    <w:rsid w:val="00B05202"/>
    <w:rsid w:val="00B062F4"/>
    <w:rsid w:val="00B06F40"/>
    <w:rsid w:val="00B129E9"/>
    <w:rsid w:val="00B12DC2"/>
    <w:rsid w:val="00B147A1"/>
    <w:rsid w:val="00B1580D"/>
    <w:rsid w:val="00B17D63"/>
    <w:rsid w:val="00B22183"/>
    <w:rsid w:val="00B231B5"/>
    <w:rsid w:val="00B23547"/>
    <w:rsid w:val="00B2389C"/>
    <w:rsid w:val="00B24722"/>
    <w:rsid w:val="00B25F82"/>
    <w:rsid w:val="00B302F5"/>
    <w:rsid w:val="00B30361"/>
    <w:rsid w:val="00B30CFD"/>
    <w:rsid w:val="00B31165"/>
    <w:rsid w:val="00B317A5"/>
    <w:rsid w:val="00B31D81"/>
    <w:rsid w:val="00B321E5"/>
    <w:rsid w:val="00B32317"/>
    <w:rsid w:val="00B33CB8"/>
    <w:rsid w:val="00B3559E"/>
    <w:rsid w:val="00B37AA5"/>
    <w:rsid w:val="00B40AFD"/>
    <w:rsid w:val="00B41747"/>
    <w:rsid w:val="00B43073"/>
    <w:rsid w:val="00B43DF0"/>
    <w:rsid w:val="00B45228"/>
    <w:rsid w:val="00B47E54"/>
    <w:rsid w:val="00B50832"/>
    <w:rsid w:val="00B508FD"/>
    <w:rsid w:val="00B50A0A"/>
    <w:rsid w:val="00B520E6"/>
    <w:rsid w:val="00B524CC"/>
    <w:rsid w:val="00B53CA5"/>
    <w:rsid w:val="00B563FD"/>
    <w:rsid w:val="00B575E1"/>
    <w:rsid w:val="00B62AE6"/>
    <w:rsid w:val="00B637B7"/>
    <w:rsid w:val="00B6471A"/>
    <w:rsid w:val="00B64DD5"/>
    <w:rsid w:val="00B65AF7"/>
    <w:rsid w:val="00B666A4"/>
    <w:rsid w:val="00B6671E"/>
    <w:rsid w:val="00B66F07"/>
    <w:rsid w:val="00B67DD3"/>
    <w:rsid w:val="00B700C5"/>
    <w:rsid w:val="00B7055D"/>
    <w:rsid w:val="00B70615"/>
    <w:rsid w:val="00B71437"/>
    <w:rsid w:val="00B7178D"/>
    <w:rsid w:val="00B71E7B"/>
    <w:rsid w:val="00B71EA8"/>
    <w:rsid w:val="00B74548"/>
    <w:rsid w:val="00B752B8"/>
    <w:rsid w:val="00B819AB"/>
    <w:rsid w:val="00B821C5"/>
    <w:rsid w:val="00B82258"/>
    <w:rsid w:val="00B82B43"/>
    <w:rsid w:val="00B82E9E"/>
    <w:rsid w:val="00B83FD9"/>
    <w:rsid w:val="00B859B9"/>
    <w:rsid w:val="00B87375"/>
    <w:rsid w:val="00B87E9B"/>
    <w:rsid w:val="00B91132"/>
    <w:rsid w:val="00B917B7"/>
    <w:rsid w:val="00B91C32"/>
    <w:rsid w:val="00B9320A"/>
    <w:rsid w:val="00B95F33"/>
    <w:rsid w:val="00BA1A79"/>
    <w:rsid w:val="00BA1B09"/>
    <w:rsid w:val="00BA1F1F"/>
    <w:rsid w:val="00BA4D2E"/>
    <w:rsid w:val="00BA502C"/>
    <w:rsid w:val="00BA7C98"/>
    <w:rsid w:val="00BA7CB3"/>
    <w:rsid w:val="00BB14B1"/>
    <w:rsid w:val="00BB31AF"/>
    <w:rsid w:val="00BB3264"/>
    <w:rsid w:val="00BB5018"/>
    <w:rsid w:val="00BB75EE"/>
    <w:rsid w:val="00BB7CD6"/>
    <w:rsid w:val="00BC0F72"/>
    <w:rsid w:val="00BC2C86"/>
    <w:rsid w:val="00BC2E97"/>
    <w:rsid w:val="00BC44F3"/>
    <w:rsid w:val="00BC4D71"/>
    <w:rsid w:val="00BC4DB7"/>
    <w:rsid w:val="00BC5B3D"/>
    <w:rsid w:val="00BC5FE7"/>
    <w:rsid w:val="00BC7018"/>
    <w:rsid w:val="00BD10C6"/>
    <w:rsid w:val="00BD1247"/>
    <w:rsid w:val="00BD1550"/>
    <w:rsid w:val="00BD50F7"/>
    <w:rsid w:val="00BD546F"/>
    <w:rsid w:val="00BD6514"/>
    <w:rsid w:val="00BD674D"/>
    <w:rsid w:val="00BD7F2A"/>
    <w:rsid w:val="00BE0DC5"/>
    <w:rsid w:val="00BE4C80"/>
    <w:rsid w:val="00BE4FC2"/>
    <w:rsid w:val="00BE58C5"/>
    <w:rsid w:val="00BE5F24"/>
    <w:rsid w:val="00BE62E5"/>
    <w:rsid w:val="00BE7BD0"/>
    <w:rsid w:val="00BF066A"/>
    <w:rsid w:val="00BF0F91"/>
    <w:rsid w:val="00BF19C1"/>
    <w:rsid w:val="00BF1B7F"/>
    <w:rsid w:val="00BF2407"/>
    <w:rsid w:val="00BF3593"/>
    <w:rsid w:val="00BF4BE3"/>
    <w:rsid w:val="00BF55B4"/>
    <w:rsid w:val="00C001C4"/>
    <w:rsid w:val="00C00B4B"/>
    <w:rsid w:val="00C016BD"/>
    <w:rsid w:val="00C028A2"/>
    <w:rsid w:val="00C0482A"/>
    <w:rsid w:val="00C048C9"/>
    <w:rsid w:val="00C04C69"/>
    <w:rsid w:val="00C0557F"/>
    <w:rsid w:val="00C06825"/>
    <w:rsid w:val="00C06ABD"/>
    <w:rsid w:val="00C07B1A"/>
    <w:rsid w:val="00C07E27"/>
    <w:rsid w:val="00C100B6"/>
    <w:rsid w:val="00C11ED4"/>
    <w:rsid w:val="00C121C3"/>
    <w:rsid w:val="00C12221"/>
    <w:rsid w:val="00C12647"/>
    <w:rsid w:val="00C12E1A"/>
    <w:rsid w:val="00C13DAD"/>
    <w:rsid w:val="00C14E80"/>
    <w:rsid w:val="00C160D6"/>
    <w:rsid w:val="00C17DA1"/>
    <w:rsid w:val="00C17EB7"/>
    <w:rsid w:val="00C20088"/>
    <w:rsid w:val="00C20300"/>
    <w:rsid w:val="00C20B0B"/>
    <w:rsid w:val="00C20FCD"/>
    <w:rsid w:val="00C213E3"/>
    <w:rsid w:val="00C21511"/>
    <w:rsid w:val="00C2203D"/>
    <w:rsid w:val="00C22217"/>
    <w:rsid w:val="00C23961"/>
    <w:rsid w:val="00C24776"/>
    <w:rsid w:val="00C2536D"/>
    <w:rsid w:val="00C2585B"/>
    <w:rsid w:val="00C26409"/>
    <w:rsid w:val="00C2644E"/>
    <w:rsid w:val="00C26723"/>
    <w:rsid w:val="00C30971"/>
    <w:rsid w:val="00C30CE9"/>
    <w:rsid w:val="00C31C09"/>
    <w:rsid w:val="00C31C50"/>
    <w:rsid w:val="00C323CA"/>
    <w:rsid w:val="00C32D18"/>
    <w:rsid w:val="00C32E47"/>
    <w:rsid w:val="00C33354"/>
    <w:rsid w:val="00C34DF2"/>
    <w:rsid w:val="00C3600B"/>
    <w:rsid w:val="00C36C4F"/>
    <w:rsid w:val="00C37530"/>
    <w:rsid w:val="00C41EA5"/>
    <w:rsid w:val="00C44076"/>
    <w:rsid w:val="00C47A46"/>
    <w:rsid w:val="00C51622"/>
    <w:rsid w:val="00C51DFC"/>
    <w:rsid w:val="00C5257A"/>
    <w:rsid w:val="00C539D3"/>
    <w:rsid w:val="00C550E9"/>
    <w:rsid w:val="00C56A5D"/>
    <w:rsid w:val="00C56CFD"/>
    <w:rsid w:val="00C5710E"/>
    <w:rsid w:val="00C57E57"/>
    <w:rsid w:val="00C60082"/>
    <w:rsid w:val="00C60186"/>
    <w:rsid w:val="00C609A4"/>
    <w:rsid w:val="00C60A29"/>
    <w:rsid w:val="00C64271"/>
    <w:rsid w:val="00C646A9"/>
    <w:rsid w:val="00C65CDF"/>
    <w:rsid w:val="00C667B8"/>
    <w:rsid w:val="00C67092"/>
    <w:rsid w:val="00C67C9B"/>
    <w:rsid w:val="00C67F6A"/>
    <w:rsid w:val="00C70890"/>
    <w:rsid w:val="00C71084"/>
    <w:rsid w:val="00C71BAA"/>
    <w:rsid w:val="00C71C90"/>
    <w:rsid w:val="00C727C4"/>
    <w:rsid w:val="00C72E0F"/>
    <w:rsid w:val="00C733F7"/>
    <w:rsid w:val="00C74463"/>
    <w:rsid w:val="00C74800"/>
    <w:rsid w:val="00C7632B"/>
    <w:rsid w:val="00C76814"/>
    <w:rsid w:val="00C77257"/>
    <w:rsid w:val="00C80ECF"/>
    <w:rsid w:val="00C8113D"/>
    <w:rsid w:val="00C81734"/>
    <w:rsid w:val="00C8295F"/>
    <w:rsid w:val="00C86326"/>
    <w:rsid w:val="00C8654A"/>
    <w:rsid w:val="00C875C0"/>
    <w:rsid w:val="00C90007"/>
    <w:rsid w:val="00C904CE"/>
    <w:rsid w:val="00C919A8"/>
    <w:rsid w:val="00C91BA8"/>
    <w:rsid w:val="00C9252F"/>
    <w:rsid w:val="00C93A43"/>
    <w:rsid w:val="00C94D47"/>
    <w:rsid w:val="00C959CF"/>
    <w:rsid w:val="00C961DE"/>
    <w:rsid w:val="00C962BC"/>
    <w:rsid w:val="00C96462"/>
    <w:rsid w:val="00C96EFE"/>
    <w:rsid w:val="00CA06ED"/>
    <w:rsid w:val="00CA1B2F"/>
    <w:rsid w:val="00CA26DC"/>
    <w:rsid w:val="00CA513F"/>
    <w:rsid w:val="00CA7530"/>
    <w:rsid w:val="00CA7797"/>
    <w:rsid w:val="00CA78E7"/>
    <w:rsid w:val="00CA7BC9"/>
    <w:rsid w:val="00CB0732"/>
    <w:rsid w:val="00CB1AE4"/>
    <w:rsid w:val="00CB4377"/>
    <w:rsid w:val="00CB5062"/>
    <w:rsid w:val="00CB6ACC"/>
    <w:rsid w:val="00CB707F"/>
    <w:rsid w:val="00CB711E"/>
    <w:rsid w:val="00CB761E"/>
    <w:rsid w:val="00CC0834"/>
    <w:rsid w:val="00CC3106"/>
    <w:rsid w:val="00CC329D"/>
    <w:rsid w:val="00CC40A3"/>
    <w:rsid w:val="00CC40EE"/>
    <w:rsid w:val="00CC4584"/>
    <w:rsid w:val="00CC491A"/>
    <w:rsid w:val="00CC4FC3"/>
    <w:rsid w:val="00CC59E7"/>
    <w:rsid w:val="00CC5B5E"/>
    <w:rsid w:val="00CC5FB0"/>
    <w:rsid w:val="00CC6178"/>
    <w:rsid w:val="00CC7400"/>
    <w:rsid w:val="00CC75B8"/>
    <w:rsid w:val="00CC7FAA"/>
    <w:rsid w:val="00CD01B8"/>
    <w:rsid w:val="00CD2C24"/>
    <w:rsid w:val="00CD32FB"/>
    <w:rsid w:val="00CD5839"/>
    <w:rsid w:val="00CD6F9E"/>
    <w:rsid w:val="00CE127E"/>
    <w:rsid w:val="00CE1503"/>
    <w:rsid w:val="00CE1BC4"/>
    <w:rsid w:val="00CE22A0"/>
    <w:rsid w:val="00CE3892"/>
    <w:rsid w:val="00CE4089"/>
    <w:rsid w:val="00CE4093"/>
    <w:rsid w:val="00CE43EE"/>
    <w:rsid w:val="00CE451F"/>
    <w:rsid w:val="00CE59F9"/>
    <w:rsid w:val="00CE7E88"/>
    <w:rsid w:val="00CF0638"/>
    <w:rsid w:val="00CF1691"/>
    <w:rsid w:val="00CF1E33"/>
    <w:rsid w:val="00CF31B5"/>
    <w:rsid w:val="00CF45DD"/>
    <w:rsid w:val="00CF4676"/>
    <w:rsid w:val="00CF5FA1"/>
    <w:rsid w:val="00CF619E"/>
    <w:rsid w:val="00CF7947"/>
    <w:rsid w:val="00CF7B06"/>
    <w:rsid w:val="00CF7CF8"/>
    <w:rsid w:val="00D016CF"/>
    <w:rsid w:val="00D01E78"/>
    <w:rsid w:val="00D02A5E"/>
    <w:rsid w:val="00D053E4"/>
    <w:rsid w:val="00D05994"/>
    <w:rsid w:val="00D062FB"/>
    <w:rsid w:val="00D12C28"/>
    <w:rsid w:val="00D144B2"/>
    <w:rsid w:val="00D1489C"/>
    <w:rsid w:val="00D150E9"/>
    <w:rsid w:val="00D1640B"/>
    <w:rsid w:val="00D16BE1"/>
    <w:rsid w:val="00D17232"/>
    <w:rsid w:val="00D206C6"/>
    <w:rsid w:val="00D21353"/>
    <w:rsid w:val="00D218FF"/>
    <w:rsid w:val="00D229F6"/>
    <w:rsid w:val="00D23ECF"/>
    <w:rsid w:val="00D24209"/>
    <w:rsid w:val="00D24D72"/>
    <w:rsid w:val="00D254FD"/>
    <w:rsid w:val="00D258F5"/>
    <w:rsid w:val="00D25A47"/>
    <w:rsid w:val="00D263DA"/>
    <w:rsid w:val="00D2672D"/>
    <w:rsid w:val="00D26DA3"/>
    <w:rsid w:val="00D26E75"/>
    <w:rsid w:val="00D27243"/>
    <w:rsid w:val="00D31D77"/>
    <w:rsid w:val="00D31DBE"/>
    <w:rsid w:val="00D324AE"/>
    <w:rsid w:val="00D3255F"/>
    <w:rsid w:val="00D327C8"/>
    <w:rsid w:val="00D328CA"/>
    <w:rsid w:val="00D32D56"/>
    <w:rsid w:val="00D34272"/>
    <w:rsid w:val="00D34590"/>
    <w:rsid w:val="00D35687"/>
    <w:rsid w:val="00D36A66"/>
    <w:rsid w:val="00D40242"/>
    <w:rsid w:val="00D41DB1"/>
    <w:rsid w:val="00D42556"/>
    <w:rsid w:val="00D437FD"/>
    <w:rsid w:val="00D455CD"/>
    <w:rsid w:val="00D459BD"/>
    <w:rsid w:val="00D45EBA"/>
    <w:rsid w:val="00D46470"/>
    <w:rsid w:val="00D47043"/>
    <w:rsid w:val="00D51D35"/>
    <w:rsid w:val="00D51FC6"/>
    <w:rsid w:val="00D52C16"/>
    <w:rsid w:val="00D5331D"/>
    <w:rsid w:val="00D540EF"/>
    <w:rsid w:val="00D546B1"/>
    <w:rsid w:val="00D54730"/>
    <w:rsid w:val="00D54E56"/>
    <w:rsid w:val="00D55AFE"/>
    <w:rsid w:val="00D56AD2"/>
    <w:rsid w:val="00D60604"/>
    <w:rsid w:val="00D6157B"/>
    <w:rsid w:val="00D6177D"/>
    <w:rsid w:val="00D617EB"/>
    <w:rsid w:val="00D637EE"/>
    <w:rsid w:val="00D63AA7"/>
    <w:rsid w:val="00D66ABE"/>
    <w:rsid w:val="00D675DA"/>
    <w:rsid w:val="00D70F59"/>
    <w:rsid w:val="00D7105B"/>
    <w:rsid w:val="00D71359"/>
    <w:rsid w:val="00D715FE"/>
    <w:rsid w:val="00D72707"/>
    <w:rsid w:val="00D72E3B"/>
    <w:rsid w:val="00D7429D"/>
    <w:rsid w:val="00D74C46"/>
    <w:rsid w:val="00D74D5C"/>
    <w:rsid w:val="00D760DB"/>
    <w:rsid w:val="00D77171"/>
    <w:rsid w:val="00D77384"/>
    <w:rsid w:val="00D77660"/>
    <w:rsid w:val="00D7796F"/>
    <w:rsid w:val="00D806AF"/>
    <w:rsid w:val="00D81042"/>
    <w:rsid w:val="00D814A5"/>
    <w:rsid w:val="00D81E21"/>
    <w:rsid w:val="00D83762"/>
    <w:rsid w:val="00D84539"/>
    <w:rsid w:val="00D846D6"/>
    <w:rsid w:val="00D84C3D"/>
    <w:rsid w:val="00D860F2"/>
    <w:rsid w:val="00D86D6D"/>
    <w:rsid w:val="00D879AD"/>
    <w:rsid w:val="00D9041E"/>
    <w:rsid w:val="00D914C2"/>
    <w:rsid w:val="00D92B7F"/>
    <w:rsid w:val="00D96B87"/>
    <w:rsid w:val="00D97BE6"/>
    <w:rsid w:val="00D97D1B"/>
    <w:rsid w:val="00DA28FD"/>
    <w:rsid w:val="00DA3458"/>
    <w:rsid w:val="00DA44F2"/>
    <w:rsid w:val="00DA649A"/>
    <w:rsid w:val="00DA6AEC"/>
    <w:rsid w:val="00DB071C"/>
    <w:rsid w:val="00DB0E16"/>
    <w:rsid w:val="00DB1526"/>
    <w:rsid w:val="00DB1685"/>
    <w:rsid w:val="00DB35A8"/>
    <w:rsid w:val="00DB3823"/>
    <w:rsid w:val="00DB3D79"/>
    <w:rsid w:val="00DB3DC5"/>
    <w:rsid w:val="00DB4375"/>
    <w:rsid w:val="00DB5D6C"/>
    <w:rsid w:val="00DB6332"/>
    <w:rsid w:val="00DB6A3C"/>
    <w:rsid w:val="00DB6B76"/>
    <w:rsid w:val="00DB7CD4"/>
    <w:rsid w:val="00DB7D2F"/>
    <w:rsid w:val="00DC12C0"/>
    <w:rsid w:val="00DC35E9"/>
    <w:rsid w:val="00DC4606"/>
    <w:rsid w:val="00DC4C2A"/>
    <w:rsid w:val="00DC595C"/>
    <w:rsid w:val="00DC5A5D"/>
    <w:rsid w:val="00DC5DA2"/>
    <w:rsid w:val="00DC76B4"/>
    <w:rsid w:val="00DD220B"/>
    <w:rsid w:val="00DD2367"/>
    <w:rsid w:val="00DD3696"/>
    <w:rsid w:val="00DD3766"/>
    <w:rsid w:val="00DD3AA5"/>
    <w:rsid w:val="00DD4FA1"/>
    <w:rsid w:val="00DD545C"/>
    <w:rsid w:val="00DD6889"/>
    <w:rsid w:val="00DD6D33"/>
    <w:rsid w:val="00DD6ECA"/>
    <w:rsid w:val="00DD75ED"/>
    <w:rsid w:val="00DE0264"/>
    <w:rsid w:val="00DE1226"/>
    <w:rsid w:val="00DE1951"/>
    <w:rsid w:val="00DE262D"/>
    <w:rsid w:val="00DE31E9"/>
    <w:rsid w:val="00DE521A"/>
    <w:rsid w:val="00DE5CAE"/>
    <w:rsid w:val="00DE669E"/>
    <w:rsid w:val="00DF1D5F"/>
    <w:rsid w:val="00DF2543"/>
    <w:rsid w:val="00DF27A3"/>
    <w:rsid w:val="00DF3A5B"/>
    <w:rsid w:val="00DF4A4D"/>
    <w:rsid w:val="00DF6527"/>
    <w:rsid w:val="00DF66B0"/>
    <w:rsid w:val="00DF753E"/>
    <w:rsid w:val="00DF78F0"/>
    <w:rsid w:val="00DF7B99"/>
    <w:rsid w:val="00E01623"/>
    <w:rsid w:val="00E04CA6"/>
    <w:rsid w:val="00E062A0"/>
    <w:rsid w:val="00E105DE"/>
    <w:rsid w:val="00E10C1C"/>
    <w:rsid w:val="00E11558"/>
    <w:rsid w:val="00E122CE"/>
    <w:rsid w:val="00E134FB"/>
    <w:rsid w:val="00E13740"/>
    <w:rsid w:val="00E13926"/>
    <w:rsid w:val="00E13972"/>
    <w:rsid w:val="00E149CA"/>
    <w:rsid w:val="00E21331"/>
    <w:rsid w:val="00E21A90"/>
    <w:rsid w:val="00E21B9E"/>
    <w:rsid w:val="00E227D0"/>
    <w:rsid w:val="00E239DD"/>
    <w:rsid w:val="00E24168"/>
    <w:rsid w:val="00E25212"/>
    <w:rsid w:val="00E31A1C"/>
    <w:rsid w:val="00E33C10"/>
    <w:rsid w:val="00E34023"/>
    <w:rsid w:val="00E3417C"/>
    <w:rsid w:val="00E37457"/>
    <w:rsid w:val="00E37D25"/>
    <w:rsid w:val="00E40250"/>
    <w:rsid w:val="00E403A8"/>
    <w:rsid w:val="00E4074D"/>
    <w:rsid w:val="00E41F1A"/>
    <w:rsid w:val="00E420C6"/>
    <w:rsid w:val="00E425C9"/>
    <w:rsid w:val="00E43396"/>
    <w:rsid w:val="00E43785"/>
    <w:rsid w:val="00E43D5A"/>
    <w:rsid w:val="00E44502"/>
    <w:rsid w:val="00E44BDD"/>
    <w:rsid w:val="00E45F8D"/>
    <w:rsid w:val="00E465B3"/>
    <w:rsid w:val="00E46CB9"/>
    <w:rsid w:val="00E51283"/>
    <w:rsid w:val="00E5202A"/>
    <w:rsid w:val="00E52C96"/>
    <w:rsid w:val="00E53384"/>
    <w:rsid w:val="00E55882"/>
    <w:rsid w:val="00E61DB3"/>
    <w:rsid w:val="00E64093"/>
    <w:rsid w:val="00E657F2"/>
    <w:rsid w:val="00E659FD"/>
    <w:rsid w:val="00E65B2D"/>
    <w:rsid w:val="00E66B77"/>
    <w:rsid w:val="00E66DE2"/>
    <w:rsid w:val="00E679D0"/>
    <w:rsid w:val="00E70CCB"/>
    <w:rsid w:val="00E725A6"/>
    <w:rsid w:val="00E72B52"/>
    <w:rsid w:val="00E74016"/>
    <w:rsid w:val="00E75AD7"/>
    <w:rsid w:val="00E763AA"/>
    <w:rsid w:val="00E777D0"/>
    <w:rsid w:val="00E77CC2"/>
    <w:rsid w:val="00E82623"/>
    <w:rsid w:val="00E8482F"/>
    <w:rsid w:val="00E878D9"/>
    <w:rsid w:val="00E87E66"/>
    <w:rsid w:val="00E91631"/>
    <w:rsid w:val="00E93604"/>
    <w:rsid w:val="00E94022"/>
    <w:rsid w:val="00E943AA"/>
    <w:rsid w:val="00E94409"/>
    <w:rsid w:val="00E94C2C"/>
    <w:rsid w:val="00E956B5"/>
    <w:rsid w:val="00E969B0"/>
    <w:rsid w:val="00E969C4"/>
    <w:rsid w:val="00EA0B4D"/>
    <w:rsid w:val="00EA0E34"/>
    <w:rsid w:val="00EA0FA9"/>
    <w:rsid w:val="00EA3E6B"/>
    <w:rsid w:val="00EA48BD"/>
    <w:rsid w:val="00EA4DA6"/>
    <w:rsid w:val="00EA5102"/>
    <w:rsid w:val="00EA5139"/>
    <w:rsid w:val="00EA55A9"/>
    <w:rsid w:val="00EA5935"/>
    <w:rsid w:val="00EA610F"/>
    <w:rsid w:val="00EB000C"/>
    <w:rsid w:val="00EB0B3E"/>
    <w:rsid w:val="00EB1134"/>
    <w:rsid w:val="00EB13F1"/>
    <w:rsid w:val="00EB2099"/>
    <w:rsid w:val="00EB3C57"/>
    <w:rsid w:val="00EB3F91"/>
    <w:rsid w:val="00EB5400"/>
    <w:rsid w:val="00EB638A"/>
    <w:rsid w:val="00EB65AA"/>
    <w:rsid w:val="00EB693B"/>
    <w:rsid w:val="00EB700C"/>
    <w:rsid w:val="00EB76DD"/>
    <w:rsid w:val="00EB7927"/>
    <w:rsid w:val="00EC0848"/>
    <w:rsid w:val="00EC0A5F"/>
    <w:rsid w:val="00EC0C3C"/>
    <w:rsid w:val="00EC2965"/>
    <w:rsid w:val="00EC31B7"/>
    <w:rsid w:val="00EC31CD"/>
    <w:rsid w:val="00EC3CF1"/>
    <w:rsid w:val="00EC49B8"/>
    <w:rsid w:val="00EC6A29"/>
    <w:rsid w:val="00EC72C0"/>
    <w:rsid w:val="00ED0396"/>
    <w:rsid w:val="00ED049E"/>
    <w:rsid w:val="00ED1E75"/>
    <w:rsid w:val="00ED4590"/>
    <w:rsid w:val="00ED574B"/>
    <w:rsid w:val="00ED628C"/>
    <w:rsid w:val="00ED6576"/>
    <w:rsid w:val="00ED6794"/>
    <w:rsid w:val="00ED6C84"/>
    <w:rsid w:val="00ED7660"/>
    <w:rsid w:val="00EE0B43"/>
    <w:rsid w:val="00EE0DE7"/>
    <w:rsid w:val="00EE1A70"/>
    <w:rsid w:val="00EE4212"/>
    <w:rsid w:val="00EE4628"/>
    <w:rsid w:val="00EE5A09"/>
    <w:rsid w:val="00EF0959"/>
    <w:rsid w:val="00EF0F75"/>
    <w:rsid w:val="00EF10E7"/>
    <w:rsid w:val="00EF120A"/>
    <w:rsid w:val="00EF1AFD"/>
    <w:rsid w:val="00EF2868"/>
    <w:rsid w:val="00EF4282"/>
    <w:rsid w:val="00EF53F2"/>
    <w:rsid w:val="00EF6B77"/>
    <w:rsid w:val="00EF7323"/>
    <w:rsid w:val="00EF73B1"/>
    <w:rsid w:val="00EF7BEC"/>
    <w:rsid w:val="00F01787"/>
    <w:rsid w:val="00F025DF"/>
    <w:rsid w:val="00F0298E"/>
    <w:rsid w:val="00F03ED2"/>
    <w:rsid w:val="00F047CC"/>
    <w:rsid w:val="00F06AF8"/>
    <w:rsid w:val="00F1164A"/>
    <w:rsid w:val="00F122E9"/>
    <w:rsid w:val="00F12902"/>
    <w:rsid w:val="00F12CC9"/>
    <w:rsid w:val="00F13752"/>
    <w:rsid w:val="00F140FA"/>
    <w:rsid w:val="00F1747D"/>
    <w:rsid w:val="00F179A9"/>
    <w:rsid w:val="00F17F0C"/>
    <w:rsid w:val="00F20066"/>
    <w:rsid w:val="00F200FA"/>
    <w:rsid w:val="00F207B5"/>
    <w:rsid w:val="00F20BE4"/>
    <w:rsid w:val="00F21102"/>
    <w:rsid w:val="00F22358"/>
    <w:rsid w:val="00F2441C"/>
    <w:rsid w:val="00F24914"/>
    <w:rsid w:val="00F24E66"/>
    <w:rsid w:val="00F30A2E"/>
    <w:rsid w:val="00F30C99"/>
    <w:rsid w:val="00F312B4"/>
    <w:rsid w:val="00F338BD"/>
    <w:rsid w:val="00F33A24"/>
    <w:rsid w:val="00F347D4"/>
    <w:rsid w:val="00F36A96"/>
    <w:rsid w:val="00F40568"/>
    <w:rsid w:val="00F40EFA"/>
    <w:rsid w:val="00F41416"/>
    <w:rsid w:val="00F43780"/>
    <w:rsid w:val="00F4535B"/>
    <w:rsid w:val="00F460FF"/>
    <w:rsid w:val="00F51CCF"/>
    <w:rsid w:val="00F5214A"/>
    <w:rsid w:val="00F534B1"/>
    <w:rsid w:val="00F542AD"/>
    <w:rsid w:val="00F543C1"/>
    <w:rsid w:val="00F550EB"/>
    <w:rsid w:val="00F555BB"/>
    <w:rsid w:val="00F55619"/>
    <w:rsid w:val="00F558EA"/>
    <w:rsid w:val="00F56E44"/>
    <w:rsid w:val="00F57176"/>
    <w:rsid w:val="00F57779"/>
    <w:rsid w:val="00F57E0D"/>
    <w:rsid w:val="00F603A3"/>
    <w:rsid w:val="00F62946"/>
    <w:rsid w:val="00F63268"/>
    <w:rsid w:val="00F63A82"/>
    <w:rsid w:val="00F63F08"/>
    <w:rsid w:val="00F649CE"/>
    <w:rsid w:val="00F66E0A"/>
    <w:rsid w:val="00F67999"/>
    <w:rsid w:val="00F701A4"/>
    <w:rsid w:val="00F7064D"/>
    <w:rsid w:val="00F70CF9"/>
    <w:rsid w:val="00F71172"/>
    <w:rsid w:val="00F71B31"/>
    <w:rsid w:val="00F74289"/>
    <w:rsid w:val="00F74406"/>
    <w:rsid w:val="00F75A4E"/>
    <w:rsid w:val="00F76475"/>
    <w:rsid w:val="00F76D3D"/>
    <w:rsid w:val="00F76F18"/>
    <w:rsid w:val="00F776FF"/>
    <w:rsid w:val="00F80A7C"/>
    <w:rsid w:val="00F81069"/>
    <w:rsid w:val="00F81379"/>
    <w:rsid w:val="00F817F3"/>
    <w:rsid w:val="00F821F4"/>
    <w:rsid w:val="00F82CBA"/>
    <w:rsid w:val="00F83086"/>
    <w:rsid w:val="00F83C17"/>
    <w:rsid w:val="00F850D5"/>
    <w:rsid w:val="00F867E6"/>
    <w:rsid w:val="00F86C84"/>
    <w:rsid w:val="00F91120"/>
    <w:rsid w:val="00F925B5"/>
    <w:rsid w:val="00F92D56"/>
    <w:rsid w:val="00F92FEC"/>
    <w:rsid w:val="00F96894"/>
    <w:rsid w:val="00F971DA"/>
    <w:rsid w:val="00FA130E"/>
    <w:rsid w:val="00FA1BD7"/>
    <w:rsid w:val="00FA37D5"/>
    <w:rsid w:val="00FA38B8"/>
    <w:rsid w:val="00FA3EAB"/>
    <w:rsid w:val="00FA4EF3"/>
    <w:rsid w:val="00FA6159"/>
    <w:rsid w:val="00FA6ABD"/>
    <w:rsid w:val="00FA6C29"/>
    <w:rsid w:val="00FA7220"/>
    <w:rsid w:val="00FA7B35"/>
    <w:rsid w:val="00FB4911"/>
    <w:rsid w:val="00FB4A36"/>
    <w:rsid w:val="00FC072B"/>
    <w:rsid w:val="00FC2838"/>
    <w:rsid w:val="00FC380C"/>
    <w:rsid w:val="00FC509C"/>
    <w:rsid w:val="00FC6200"/>
    <w:rsid w:val="00FC6646"/>
    <w:rsid w:val="00FC681F"/>
    <w:rsid w:val="00FC7B5A"/>
    <w:rsid w:val="00FD0797"/>
    <w:rsid w:val="00FD07AD"/>
    <w:rsid w:val="00FD106F"/>
    <w:rsid w:val="00FD15B9"/>
    <w:rsid w:val="00FD1C82"/>
    <w:rsid w:val="00FD4B45"/>
    <w:rsid w:val="00FE23EB"/>
    <w:rsid w:val="00FE36EB"/>
    <w:rsid w:val="00FE47DE"/>
    <w:rsid w:val="00FE498C"/>
    <w:rsid w:val="00FE64F5"/>
    <w:rsid w:val="00FE6CCD"/>
    <w:rsid w:val="00FF0C23"/>
    <w:rsid w:val="00FF2776"/>
    <w:rsid w:val="00FF6465"/>
    <w:rsid w:val="00FF67CA"/>
    <w:rsid w:val="00FF74C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C979CD"/>
  <w15:docId w15:val="{6BF29C66-226B-4DDB-92B3-0EFAA187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Cs w:val="24"/>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unhideWhenUsed="1" w:qFormat="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locked="1"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3" w:qFormat="1"/>
    <w:lsdException w:name="Closing" w:semiHidden="1" w:unhideWhenUsed="1" w:qFormat="1"/>
    <w:lsdException w:name="Signature" w:semiHidden="1" w:uiPriority="0" w:unhideWhenUsed="1"/>
    <w:lsdException w:name="Default Paragraph Font" w:locked="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3" w:qFormat="1"/>
    <w:lsdException w:name="Salutation" w:semiHidden="1" w:uiPriority="0" w:unhideWhenUsed="1"/>
    <w:lsdException w:name="Date" w:semiHidden="1" w:uiPriority="0" w:unhideWhenUsed="1"/>
    <w:lsdException w:name="Body Text First Indent" w:semiHidden="1" w:uiPriority="0" w:unhideWhenUsed="1" w:qFormat="1"/>
    <w:lsdException w:name="Body Text First Indent 2" w:semiHidden="1" w:uiPriority="0" w:unhideWhenUsed="1" w:qFormat="1"/>
    <w:lsdException w:name="Note Heading" w:semiHidden="1" w:uiPriority="0"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1" w:unhideWhenUsed="1" w:qFormat="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0E7"/>
  </w:style>
  <w:style w:type="paragraph" w:styleId="Heading1">
    <w:name w:val="heading 1"/>
    <w:aliases w:val="H1,1 Heading 1"/>
    <w:basedOn w:val="Normal"/>
    <w:next w:val="Normal"/>
    <w:link w:val="Heading1Char"/>
    <w:qFormat/>
    <w:rsid w:val="00EF10E7"/>
    <w:pPr>
      <w:keepNext/>
      <w:numPr>
        <w:numId w:val="1"/>
      </w:numPr>
      <w:spacing w:after="240"/>
      <w:jc w:val="center"/>
      <w:outlineLvl w:val="0"/>
    </w:pPr>
    <w:rPr>
      <w:b/>
      <w:kern w:val="32"/>
      <w:szCs w:val="20"/>
    </w:rPr>
  </w:style>
  <w:style w:type="paragraph" w:styleId="Heading2">
    <w:name w:val="heading 2"/>
    <w:aliases w:val="H2,level2,level 2,h2,(Alt+2),Lev 2,2 Heading 2,2 headline,h,h2 main heading,heading 2,Reset numbering,B Heading,h21,headline,l2,list + change bar,???,A,Header 2nd Page,A.B.C.,Activity"/>
    <w:basedOn w:val="Normal"/>
    <w:next w:val="Normal"/>
    <w:link w:val="Heading2Char"/>
    <w:qFormat/>
    <w:rsid w:val="00EF10E7"/>
    <w:pPr>
      <w:numPr>
        <w:ilvl w:val="1"/>
        <w:numId w:val="1"/>
      </w:numPr>
      <w:spacing w:after="240"/>
      <w:jc w:val="both"/>
      <w:outlineLvl w:val="1"/>
    </w:pPr>
    <w:rPr>
      <w:szCs w:val="20"/>
    </w:rPr>
  </w:style>
  <w:style w:type="paragraph" w:styleId="Heading3">
    <w:name w:val="heading 3"/>
    <w:aliases w:val="H3,3 Heading 3,h3,14B,3 bullet,b,2,SECOND,Second,bill,palatino,blank1,2-HEADER,second,bullet,Major,1.2.3.,titolo 3,heading 3,h31"/>
    <w:basedOn w:val="Normal"/>
    <w:next w:val="Normal"/>
    <w:link w:val="Heading3Char"/>
    <w:qFormat/>
    <w:rsid w:val="00EF10E7"/>
    <w:pPr>
      <w:keepNext/>
      <w:widowControl w:val="0"/>
      <w:numPr>
        <w:ilvl w:val="2"/>
        <w:numId w:val="1"/>
      </w:numPr>
      <w:tabs>
        <w:tab w:val="num" w:pos="720"/>
      </w:tabs>
      <w:spacing w:after="240"/>
      <w:outlineLvl w:val="2"/>
    </w:pPr>
    <w:rPr>
      <w:szCs w:val="20"/>
    </w:rPr>
  </w:style>
  <w:style w:type="paragraph" w:styleId="Heading4">
    <w:name w:val="heading 4"/>
    <w:aliases w:val="H4,level4,level 4,4 Heading 4,h4,4 dash,d,3,Dash,THIRD,Minor,h41,Título 4B,Level 2 - a,Strat Imp"/>
    <w:basedOn w:val="Normal"/>
    <w:next w:val="Normal"/>
    <w:link w:val="Heading4Char"/>
    <w:qFormat/>
    <w:rsid w:val="00EF10E7"/>
    <w:pPr>
      <w:keepNext/>
      <w:numPr>
        <w:ilvl w:val="3"/>
        <w:numId w:val="1"/>
      </w:numPr>
      <w:overflowPunct w:val="0"/>
      <w:autoSpaceDE w:val="0"/>
      <w:autoSpaceDN w:val="0"/>
      <w:adjustRightInd w:val="0"/>
      <w:spacing w:before="240" w:after="60"/>
      <w:textAlignment w:val="baseline"/>
      <w:outlineLvl w:val="3"/>
    </w:pPr>
    <w:rPr>
      <w:b/>
      <w:bCs/>
      <w:sz w:val="28"/>
      <w:szCs w:val="28"/>
    </w:rPr>
  </w:style>
  <w:style w:type="paragraph" w:styleId="Heading5">
    <w:name w:val="heading 5"/>
    <w:aliases w:val="H5,level5,level 5,5 Heading 5,h5"/>
    <w:basedOn w:val="Normal"/>
    <w:next w:val="Normal"/>
    <w:link w:val="Heading5Char"/>
    <w:qFormat/>
    <w:rsid w:val="00EF10E7"/>
    <w:pPr>
      <w:keepNext/>
      <w:numPr>
        <w:ilvl w:val="4"/>
        <w:numId w:val="1"/>
      </w:numPr>
      <w:overflowPunct w:val="0"/>
      <w:autoSpaceDE w:val="0"/>
      <w:autoSpaceDN w:val="0"/>
      <w:adjustRightInd w:val="0"/>
      <w:spacing w:before="120" w:after="120"/>
      <w:textAlignment w:val="baseline"/>
      <w:outlineLvl w:val="4"/>
    </w:pPr>
    <w:rPr>
      <w:szCs w:val="20"/>
    </w:rPr>
  </w:style>
  <w:style w:type="paragraph" w:styleId="Heading6">
    <w:name w:val="heading 6"/>
    <w:aliases w:val="H6,Legal Level 1."/>
    <w:basedOn w:val="Normal"/>
    <w:next w:val="Normal"/>
    <w:link w:val="Heading6Char"/>
    <w:qFormat/>
    <w:rsid w:val="00EF10E7"/>
    <w:pPr>
      <w:numPr>
        <w:ilvl w:val="5"/>
        <w:numId w:val="1"/>
      </w:numPr>
      <w:overflowPunct w:val="0"/>
      <w:autoSpaceDE w:val="0"/>
      <w:autoSpaceDN w:val="0"/>
      <w:adjustRightInd w:val="0"/>
      <w:spacing w:before="240" w:after="60"/>
      <w:textAlignment w:val="baseline"/>
      <w:outlineLvl w:val="5"/>
    </w:pPr>
    <w:rPr>
      <w:b/>
      <w:bCs/>
      <w:sz w:val="22"/>
      <w:szCs w:val="22"/>
    </w:rPr>
  </w:style>
  <w:style w:type="paragraph" w:styleId="Heading7">
    <w:name w:val="heading 7"/>
    <w:aliases w:val="H7,Legal Level 1.1."/>
    <w:basedOn w:val="Normal"/>
    <w:next w:val="Normal"/>
    <w:link w:val="Heading7Char"/>
    <w:qFormat/>
    <w:rsid w:val="00EF10E7"/>
    <w:pPr>
      <w:numPr>
        <w:ilvl w:val="6"/>
        <w:numId w:val="1"/>
      </w:numPr>
      <w:overflowPunct w:val="0"/>
      <w:autoSpaceDE w:val="0"/>
      <w:autoSpaceDN w:val="0"/>
      <w:adjustRightInd w:val="0"/>
      <w:spacing w:before="240" w:after="60"/>
      <w:textAlignment w:val="baseline"/>
      <w:outlineLvl w:val="6"/>
    </w:pPr>
  </w:style>
  <w:style w:type="paragraph" w:styleId="Heading8">
    <w:name w:val="heading 8"/>
    <w:aliases w:val="H8"/>
    <w:basedOn w:val="Normal"/>
    <w:next w:val="Normal"/>
    <w:link w:val="Heading8Char"/>
    <w:qFormat/>
    <w:rsid w:val="00EF10E7"/>
    <w:pPr>
      <w:numPr>
        <w:ilvl w:val="7"/>
        <w:numId w:val="1"/>
      </w:numPr>
      <w:overflowPunct w:val="0"/>
      <w:autoSpaceDE w:val="0"/>
      <w:autoSpaceDN w:val="0"/>
      <w:adjustRightInd w:val="0"/>
      <w:spacing w:before="240" w:after="60"/>
      <w:textAlignment w:val="baseline"/>
      <w:outlineLvl w:val="7"/>
    </w:pPr>
    <w:rPr>
      <w:i/>
      <w:iCs/>
    </w:rPr>
  </w:style>
  <w:style w:type="paragraph" w:styleId="Heading9">
    <w:name w:val="heading 9"/>
    <w:aliases w:val="H9"/>
    <w:basedOn w:val="Normal"/>
    <w:next w:val="Normal"/>
    <w:link w:val="Heading9Char"/>
    <w:qFormat/>
    <w:rsid w:val="00EF10E7"/>
    <w:pPr>
      <w:numPr>
        <w:ilvl w:val="8"/>
        <w:numId w:val="1"/>
      </w:numPr>
      <w:overflowPunct w:val="0"/>
      <w:autoSpaceDE w:val="0"/>
      <w:autoSpaceDN w:val="0"/>
      <w:adjustRightInd w:val="0"/>
      <w:spacing w:before="240" w:after="60"/>
      <w:textAlignment w:val="baseline"/>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Heading 1 Char"/>
    <w:basedOn w:val="DefaultParagraphFont"/>
    <w:link w:val="Heading1"/>
    <w:locked/>
    <w:rsid w:val="00EF10E7"/>
    <w:rPr>
      <w:b/>
      <w:kern w:val="32"/>
      <w:szCs w:val="20"/>
    </w:rPr>
  </w:style>
  <w:style w:type="character" w:customStyle="1" w:styleId="Heading2Char">
    <w:name w:val="Heading 2 Char"/>
    <w:aliases w:val="H2 Char,level2 Char,level 2 Char,h2 Char,(Alt+2) Char,Lev 2 Char,2 Heading 2 Char,2 headline Char,h Char,h2 main heading Char,heading 2 Char,Reset numbering Char,B Heading Char,h21 Char,headline Char,l2 Char,list + change bar Char,A Char"/>
    <w:basedOn w:val="DefaultParagraphFont"/>
    <w:link w:val="Heading2"/>
    <w:locked/>
    <w:rsid w:val="00EF10E7"/>
    <w:rPr>
      <w:szCs w:val="20"/>
    </w:rPr>
  </w:style>
  <w:style w:type="character" w:customStyle="1" w:styleId="Heading3Char">
    <w:name w:val="Heading 3 Char"/>
    <w:aliases w:val="H3 Char,3 Heading 3 Char,h3 Char,14B Char,3 bullet Char,b Char,2 Char,SECOND Char,Second Char,bill Char,palatino Char,blank1 Char,2-HEADER Char,second Char,bullet Char,Major Char,1.2.3. Char,titolo 3 Char,heading 3 Char,h31 Char"/>
    <w:basedOn w:val="DefaultParagraphFont"/>
    <w:link w:val="Heading3"/>
    <w:locked/>
    <w:rsid w:val="00EF10E7"/>
    <w:rPr>
      <w:szCs w:val="20"/>
    </w:rPr>
  </w:style>
  <w:style w:type="character" w:customStyle="1" w:styleId="Heading4Char">
    <w:name w:val="Heading 4 Char"/>
    <w:aliases w:val="H4 Char,level4 Char,level 4 Char,4 Heading 4 Char,h4 Char,4 dash Char,d Char,3 Char,Dash Char,THIRD Char,Minor Char,h41 Char,Título 4B Char,Level 2 - a Char,Strat Imp Char"/>
    <w:basedOn w:val="DefaultParagraphFont"/>
    <w:link w:val="Heading4"/>
    <w:locked/>
    <w:rsid w:val="00EF10E7"/>
    <w:rPr>
      <w:b/>
      <w:bCs/>
      <w:sz w:val="28"/>
      <w:szCs w:val="28"/>
    </w:rPr>
  </w:style>
  <w:style w:type="character" w:customStyle="1" w:styleId="Heading5Char">
    <w:name w:val="Heading 5 Char"/>
    <w:aliases w:val="H5 Char,level5 Char,level 5 Char,5 Heading 5 Char,h5 Char"/>
    <w:basedOn w:val="DefaultParagraphFont"/>
    <w:link w:val="Heading5"/>
    <w:locked/>
    <w:rsid w:val="00EF10E7"/>
    <w:rPr>
      <w:szCs w:val="20"/>
    </w:rPr>
  </w:style>
  <w:style w:type="character" w:customStyle="1" w:styleId="Heading6Char">
    <w:name w:val="Heading 6 Char"/>
    <w:aliases w:val="H6 Char,Legal Level 1. Char"/>
    <w:basedOn w:val="DefaultParagraphFont"/>
    <w:link w:val="Heading6"/>
    <w:locked/>
    <w:rsid w:val="00EF10E7"/>
    <w:rPr>
      <w:b/>
      <w:bCs/>
      <w:sz w:val="22"/>
      <w:szCs w:val="22"/>
    </w:rPr>
  </w:style>
  <w:style w:type="character" w:customStyle="1" w:styleId="Heading7Char">
    <w:name w:val="Heading 7 Char"/>
    <w:aliases w:val="H7 Char,Legal Level 1.1. Char"/>
    <w:basedOn w:val="DefaultParagraphFont"/>
    <w:link w:val="Heading7"/>
    <w:locked/>
    <w:rsid w:val="00EF10E7"/>
  </w:style>
  <w:style w:type="character" w:customStyle="1" w:styleId="Heading8Char">
    <w:name w:val="Heading 8 Char"/>
    <w:aliases w:val="H8 Char"/>
    <w:basedOn w:val="DefaultParagraphFont"/>
    <w:link w:val="Heading8"/>
    <w:locked/>
    <w:rsid w:val="00EF10E7"/>
    <w:rPr>
      <w:i/>
      <w:iCs/>
    </w:rPr>
  </w:style>
  <w:style w:type="character" w:customStyle="1" w:styleId="Heading9Char">
    <w:name w:val="Heading 9 Char"/>
    <w:aliases w:val="H9 Char"/>
    <w:basedOn w:val="DefaultParagraphFont"/>
    <w:link w:val="Heading9"/>
    <w:locked/>
    <w:rsid w:val="00EF10E7"/>
    <w:rPr>
      <w:rFonts w:cs="Arial"/>
      <w:sz w:val="22"/>
      <w:szCs w:val="22"/>
    </w:rPr>
  </w:style>
  <w:style w:type="paragraph" w:styleId="Title">
    <w:name w:val="Title"/>
    <w:basedOn w:val="Normal"/>
    <w:link w:val="TitleChar"/>
    <w:uiPriority w:val="3"/>
    <w:qFormat/>
    <w:rsid w:val="00EF10E7"/>
    <w:pPr>
      <w:jc w:val="center"/>
    </w:pPr>
    <w:rPr>
      <w:b/>
      <w:bCs/>
      <w:u w:val="single"/>
    </w:rPr>
  </w:style>
  <w:style w:type="character" w:customStyle="1" w:styleId="TitleChar">
    <w:name w:val="Title Char"/>
    <w:basedOn w:val="DefaultParagraphFont"/>
    <w:link w:val="Title"/>
    <w:uiPriority w:val="3"/>
    <w:locked/>
    <w:rsid w:val="00EF10E7"/>
    <w:rPr>
      <w:rFonts w:ascii="Times New Roman" w:eastAsia="MS Mincho" w:hAnsi="Times New Roman" w:cs="Times New Roman"/>
      <w:b/>
      <w:bCs/>
      <w:sz w:val="24"/>
      <w:szCs w:val="24"/>
      <w:u w:val="single"/>
    </w:rPr>
  </w:style>
  <w:style w:type="paragraph" w:styleId="Header">
    <w:name w:val="header"/>
    <w:basedOn w:val="Normal"/>
    <w:link w:val="HeaderChar"/>
    <w:uiPriority w:val="99"/>
    <w:rsid w:val="00EF10E7"/>
    <w:pPr>
      <w:tabs>
        <w:tab w:val="center" w:pos="4153"/>
        <w:tab w:val="right" w:pos="8306"/>
      </w:tabs>
    </w:pPr>
  </w:style>
  <w:style w:type="character" w:customStyle="1" w:styleId="HeaderChar">
    <w:name w:val="Header Char"/>
    <w:basedOn w:val="DefaultParagraphFont"/>
    <w:link w:val="Header"/>
    <w:uiPriority w:val="99"/>
    <w:locked/>
    <w:rsid w:val="00EF10E7"/>
    <w:rPr>
      <w:rFonts w:ascii="Times New Roman" w:eastAsia="MS Mincho" w:hAnsi="Times New Roman" w:cs="Times New Roman"/>
      <w:sz w:val="24"/>
      <w:szCs w:val="24"/>
    </w:rPr>
  </w:style>
  <w:style w:type="paragraph" w:styleId="Footer">
    <w:name w:val="footer"/>
    <w:basedOn w:val="Normal"/>
    <w:link w:val="FooterChar"/>
    <w:uiPriority w:val="99"/>
    <w:rsid w:val="00EF10E7"/>
    <w:pPr>
      <w:tabs>
        <w:tab w:val="center" w:pos="4153"/>
        <w:tab w:val="right" w:pos="8306"/>
      </w:tabs>
    </w:pPr>
  </w:style>
  <w:style w:type="character" w:customStyle="1" w:styleId="FooterChar">
    <w:name w:val="Footer Char"/>
    <w:basedOn w:val="DefaultParagraphFont"/>
    <w:link w:val="Footer"/>
    <w:uiPriority w:val="99"/>
    <w:locked/>
    <w:rsid w:val="00EF10E7"/>
    <w:rPr>
      <w:rFonts w:ascii="Times New Roman" w:eastAsia="MS Mincho" w:hAnsi="Times New Roman" w:cs="Times New Roman"/>
      <w:sz w:val="24"/>
      <w:szCs w:val="24"/>
    </w:rPr>
  </w:style>
  <w:style w:type="paragraph" w:styleId="BodyTextIndent">
    <w:name w:val="Body Text Indent"/>
    <w:aliases w:val="Body_Ind"/>
    <w:basedOn w:val="Normal"/>
    <w:link w:val="BodyTextIndentChar"/>
    <w:qFormat/>
    <w:rsid w:val="00EF10E7"/>
    <w:pPr>
      <w:ind w:firstLine="720"/>
      <w:jc w:val="both"/>
    </w:pPr>
    <w:rPr>
      <w:szCs w:val="20"/>
    </w:rPr>
  </w:style>
  <w:style w:type="character" w:customStyle="1" w:styleId="BodyTextIndentChar">
    <w:name w:val="Body Text Indent Char"/>
    <w:aliases w:val="Body_Ind Char"/>
    <w:basedOn w:val="DefaultParagraphFont"/>
    <w:link w:val="BodyTextIndent"/>
    <w:locked/>
    <w:rsid w:val="00EF10E7"/>
    <w:rPr>
      <w:rFonts w:ascii="Times New Roman" w:eastAsia="MS Mincho" w:hAnsi="Times New Roman" w:cs="Times New Roman"/>
      <w:sz w:val="20"/>
      <w:szCs w:val="20"/>
    </w:rPr>
  </w:style>
  <w:style w:type="paragraph" w:styleId="BodyText">
    <w:name w:val="Body Text"/>
    <w:aliases w:val="Body"/>
    <w:basedOn w:val="Normal"/>
    <w:link w:val="BodyTextChar"/>
    <w:uiPriority w:val="1"/>
    <w:qFormat/>
    <w:rsid w:val="00EF10E7"/>
    <w:pPr>
      <w:keepNext/>
      <w:widowControl w:val="0"/>
      <w:tabs>
        <w:tab w:val="left" w:pos="-1443"/>
        <w:tab w:val="left" w:pos="-723"/>
        <w:tab w:val="left" w:pos="-3"/>
        <w:tab w:val="left" w:pos="716"/>
        <w:tab w:val="left" w:pos="1440"/>
        <w:tab w:val="left" w:pos="2876"/>
        <w:tab w:val="left" w:pos="3596"/>
        <w:tab w:val="left" w:pos="4316"/>
        <w:tab w:val="left" w:pos="5036"/>
        <w:tab w:val="left" w:pos="5756"/>
        <w:tab w:val="left" w:pos="6476"/>
        <w:tab w:val="left" w:pos="7196"/>
        <w:tab w:val="left" w:pos="7916"/>
        <w:tab w:val="left" w:pos="8636"/>
        <w:tab w:val="left" w:pos="9356"/>
        <w:tab w:val="left" w:pos="10080"/>
        <w:tab w:val="left" w:pos="10796"/>
        <w:tab w:val="left" w:pos="11516"/>
        <w:tab w:val="left" w:pos="12236"/>
        <w:tab w:val="left" w:pos="12956"/>
        <w:tab w:val="left" w:pos="13676"/>
        <w:tab w:val="left" w:pos="14396"/>
        <w:tab w:val="left" w:pos="15116"/>
        <w:tab w:val="left" w:pos="15836"/>
        <w:tab w:val="left" w:pos="16556"/>
        <w:tab w:val="left" w:pos="17276"/>
        <w:tab w:val="left" w:pos="17996"/>
        <w:tab w:val="left" w:pos="18716"/>
      </w:tabs>
      <w:jc w:val="both"/>
    </w:pPr>
    <w:rPr>
      <w:szCs w:val="20"/>
    </w:rPr>
  </w:style>
  <w:style w:type="character" w:customStyle="1" w:styleId="BodyTextChar">
    <w:name w:val="Body Text Char"/>
    <w:aliases w:val="Body Char"/>
    <w:basedOn w:val="DefaultParagraphFont"/>
    <w:link w:val="BodyText"/>
    <w:locked/>
    <w:rsid w:val="00EF10E7"/>
    <w:rPr>
      <w:rFonts w:ascii="Times New Roman" w:eastAsia="MS Mincho" w:hAnsi="Times New Roman" w:cs="Times New Roman"/>
      <w:sz w:val="20"/>
      <w:szCs w:val="20"/>
    </w:rPr>
  </w:style>
  <w:style w:type="paragraph" w:styleId="BodyTextIndent2">
    <w:name w:val="Body Text Indent 2"/>
    <w:aliases w:val="Body_Ind2"/>
    <w:basedOn w:val="Normal"/>
    <w:link w:val="BodyTextIndent2Char"/>
    <w:qFormat/>
    <w:rsid w:val="00EF10E7"/>
    <w:pPr>
      <w:widowControl w:val="0"/>
      <w:tabs>
        <w:tab w:val="left" w:pos="-1443"/>
        <w:tab w:val="left" w:pos="-723"/>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 w:val="left" w:pos="10080"/>
        <w:tab w:val="left" w:pos="10796"/>
        <w:tab w:val="left" w:pos="11516"/>
        <w:tab w:val="left" w:pos="12236"/>
        <w:tab w:val="left" w:pos="12956"/>
        <w:tab w:val="left" w:pos="13676"/>
        <w:tab w:val="left" w:pos="14396"/>
        <w:tab w:val="left" w:pos="15116"/>
        <w:tab w:val="left" w:pos="15836"/>
        <w:tab w:val="left" w:pos="16556"/>
        <w:tab w:val="left" w:pos="17276"/>
        <w:tab w:val="left" w:pos="17996"/>
        <w:tab w:val="left" w:pos="18716"/>
      </w:tabs>
      <w:ind w:left="1440"/>
      <w:jc w:val="both"/>
    </w:pPr>
    <w:rPr>
      <w:szCs w:val="20"/>
    </w:rPr>
  </w:style>
  <w:style w:type="character" w:customStyle="1" w:styleId="BodyTextIndent2Char">
    <w:name w:val="Body Text Indent 2 Char"/>
    <w:aliases w:val="Body_Ind2 Char"/>
    <w:basedOn w:val="DefaultParagraphFont"/>
    <w:link w:val="BodyTextIndent2"/>
    <w:locked/>
    <w:rsid w:val="00EF10E7"/>
    <w:rPr>
      <w:rFonts w:ascii="Times New Roman" w:eastAsia="MS Mincho" w:hAnsi="Times New Roman" w:cs="Times New Roman"/>
      <w:sz w:val="20"/>
      <w:szCs w:val="20"/>
    </w:rPr>
  </w:style>
  <w:style w:type="character" w:customStyle="1" w:styleId="FootnoteTextChar">
    <w:name w:val="Footnote Text Char"/>
    <w:aliases w:val="Car Char"/>
    <w:basedOn w:val="DefaultParagraphFont"/>
    <w:uiPriority w:val="99"/>
    <w:locked/>
    <w:rsid w:val="00EF10E7"/>
    <w:rPr>
      <w:rFonts w:ascii="Times New Roman" w:eastAsia="MS Mincho" w:hAnsi="Times New Roman"/>
      <w:sz w:val="20"/>
      <w:szCs w:val="20"/>
      <w:lang w:val="en-GB"/>
    </w:rPr>
  </w:style>
  <w:style w:type="paragraph" w:styleId="BodyText2">
    <w:name w:val="Body Text 2"/>
    <w:aliases w:val="Body_2"/>
    <w:basedOn w:val="Normal"/>
    <w:link w:val="BodyText2Char"/>
    <w:qFormat/>
    <w:rsid w:val="00EF10E7"/>
    <w:pPr>
      <w:widowControl w:val="0"/>
      <w:tabs>
        <w:tab w:val="left" w:pos="-1443"/>
        <w:tab w:val="left" w:pos="-723"/>
      </w:tabs>
      <w:jc w:val="both"/>
    </w:pPr>
    <w:rPr>
      <w:sz w:val="22"/>
    </w:rPr>
  </w:style>
  <w:style w:type="character" w:customStyle="1" w:styleId="BodyText2Char">
    <w:name w:val="Body Text 2 Char"/>
    <w:aliases w:val="Body_2 Char"/>
    <w:basedOn w:val="DefaultParagraphFont"/>
    <w:link w:val="BodyText2"/>
    <w:locked/>
    <w:rsid w:val="00EF10E7"/>
    <w:rPr>
      <w:rFonts w:ascii="Times New Roman" w:eastAsia="MS Mincho" w:hAnsi="Times New Roman" w:cs="Times New Roman"/>
      <w:sz w:val="24"/>
      <w:szCs w:val="24"/>
    </w:rPr>
  </w:style>
  <w:style w:type="paragraph" w:styleId="BodyText3">
    <w:name w:val="Body Text 3"/>
    <w:basedOn w:val="Normal"/>
    <w:link w:val="BodyText3Char"/>
    <w:rsid w:val="00EF10E7"/>
    <w:rPr>
      <w:sz w:val="22"/>
    </w:rPr>
  </w:style>
  <w:style w:type="character" w:customStyle="1" w:styleId="BodyText3Char">
    <w:name w:val="Body Text 3 Char"/>
    <w:basedOn w:val="DefaultParagraphFont"/>
    <w:link w:val="BodyText3"/>
    <w:locked/>
    <w:rsid w:val="00EF10E7"/>
    <w:rPr>
      <w:rFonts w:ascii="Times New Roman" w:eastAsia="MS Mincho" w:hAnsi="Times New Roman" w:cs="Times New Roman"/>
      <w:sz w:val="24"/>
      <w:szCs w:val="24"/>
    </w:rPr>
  </w:style>
  <w:style w:type="character" w:styleId="PageNumber">
    <w:name w:val="page number"/>
    <w:basedOn w:val="DefaultParagraphFont"/>
    <w:uiPriority w:val="99"/>
    <w:rsid w:val="00EF10E7"/>
    <w:rPr>
      <w:rFonts w:cs="Times New Roman"/>
    </w:rPr>
  </w:style>
  <w:style w:type="character" w:styleId="Hyperlink">
    <w:name w:val="Hyperlink"/>
    <w:basedOn w:val="DefaultParagraphFont"/>
    <w:uiPriority w:val="99"/>
    <w:rsid w:val="00EF10E7"/>
    <w:rPr>
      <w:rFonts w:cs="Times New Roman"/>
      <w:color w:val="0000FF"/>
      <w:u w:val="single"/>
    </w:rPr>
  </w:style>
  <w:style w:type="paragraph" w:styleId="ListParagraph">
    <w:name w:val="List Paragraph"/>
    <w:aliases w:val="Numbered List,References,Bullets,Liste 1"/>
    <w:basedOn w:val="Normal"/>
    <w:link w:val="ListParagraphChar"/>
    <w:uiPriority w:val="34"/>
    <w:qFormat/>
    <w:rsid w:val="00EF10E7"/>
    <w:pPr>
      <w:ind w:left="720"/>
    </w:pPr>
  </w:style>
  <w:style w:type="paragraph" w:customStyle="1" w:styleId="TxBrp3">
    <w:name w:val="TxBr_p3"/>
    <w:basedOn w:val="Normal"/>
    <w:uiPriority w:val="99"/>
    <w:rsid w:val="00EF10E7"/>
    <w:pPr>
      <w:widowControl w:val="0"/>
      <w:spacing w:line="226" w:lineRule="atLeast"/>
      <w:ind w:left="600" w:hanging="720"/>
    </w:pPr>
    <w:rPr>
      <w:lang w:val="fr-FR" w:eastAsia="he-IL" w:bidi="he-IL"/>
    </w:rPr>
  </w:style>
  <w:style w:type="paragraph" w:customStyle="1" w:styleId="TxBrp6">
    <w:name w:val="TxBr_p6"/>
    <w:basedOn w:val="Normal"/>
    <w:uiPriority w:val="99"/>
    <w:rsid w:val="00EF10E7"/>
    <w:pPr>
      <w:widowControl w:val="0"/>
      <w:tabs>
        <w:tab w:val="left" w:pos="731"/>
      </w:tabs>
      <w:spacing w:line="240" w:lineRule="atLeast"/>
      <w:ind w:left="588" w:hanging="731"/>
    </w:pPr>
    <w:rPr>
      <w:lang w:val="fr-FR" w:eastAsia="he-IL" w:bidi="he-IL"/>
    </w:rPr>
  </w:style>
  <w:style w:type="paragraph" w:styleId="BalloonText">
    <w:name w:val="Balloon Text"/>
    <w:basedOn w:val="Normal"/>
    <w:link w:val="BalloonTextChar"/>
    <w:rsid w:val="00D437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37FD"/>
    <w:rPr>
      <w:rFonts w:ascii="Tahoma" w:eastAsia="MS Mincho" w:hAnsi="Tahoma" w:cs="Tahoma"/>
      <w:sz w:val="16"/>
      <w:szCs w:val="16"/>
    </w:rPr>
  </w:style>
  <w:style w:type="character" w:styleId="CommentReference">
    <w:name w:val="annotation reference"/>
    <w:basedOn w:val="DefaultParagraphFont"/>
    <w:uiPriority w:val="99"/>
    <w:unhideWhenUsed/>
    <w:rsid w:val="00750AE9"/>
    <w:rPr>
      <w:sz w:val="16"/>
      <w:szCs w:val="16"/>
    </w:rPr>
  </w:style>
  <w:style w:type="paragraph" w:styleId="CommentText">
    <w:name w:val="annotation text"/>
    <w:basedOn w:val="Normal"/>
    <w:link w:val="CommentTextChar"/>
    <w:uiPriority w:val="99"/>
    <w:unhideWhenUsed/>
    <w:rsid w:val="00750AE9"/>
    <w:rPr>
      <w:szCs w:val="20"/>
    </w:rPr>
  </w:style>
  <w:style w:type="character" w:customStyle="1" w:styleId="CommentTextChar">
    <w:name w:val="Comment Text Char"/>
    <w:basedOn w:val="DefaultParagraphFont"/>
    <w:link w:val="CommentText"/>
    <w:uiPriority w:val="99"/>
    <w:rsid w:val="00750AE9"/>
    <w:rPr>
      <w:rFonts w:ascii="Times New Roman" w:eastAsia="MS Mincho" w:hAnsi="Times New Roman"/>
      <w:sz w:val="20"/>
      <w:szCs w:val="20"/>
      <w:lang w:val="en-GB"/>
    </w:rPr>
  </w:style>
  <w:style w:type="paragraph" w:styleId="CommentSubject">
    <w:name w:val="annotation subject"/>
    <w:basedOn w:val="CommentText"/>
    <w:next w:val="CommentText"/>
    <w:link w:val="CommentSubjectChar"/>
    <w:unhideWhenUsed/>
    <w:rsid w:val="00750AE9"/>
    <w:rPr>
      <w:b/>
      <w:bCs/>
    </w:rPr>
  </w:style>
  <w:style w:type="character" w:customStyle="1" w:styleId="CommentSubjectChar">
    <w:name w:val="Comment Subject Char"/>
    <w:basedOn w:val="CommentTextChar"/>
    <w:link w:val="CommentSubject"/>
    <w:rsid w:val="00750AE9"/>
    <w:rPr>
      <w:rFonts w:ascii="Times New Roman" w:eastAsia="MS Mincho" w:hAnsi="Times New Roman"/>
      <w:b/>
      <w:bCs/>
      <w:sz w:val="20"/>
      <w:szCs w:val="20"/>
      <w:lang w:val="en-GB"/>
    </w:rPr>
  </w:style>
  <w:style w:type="character" w:customStyle="1" w:styleId="DeltaViewInsertion">
    <w:name w:val="DeltaView Insertion"/>
    <w:rsid w:val="00B02B38"/>
    <w:rPr>
      <w:color w:val="0000FF"/>
      <w:u w:val="double"/>
    </w:rPr>
  </w:style>
  <w:style w:type="paragraph" w:customStyle="1" w:styleId="SeiNormal">
    <w:name w:val="Sei Normal"/>
    <w:basedOn w:val="Normal"/>
    <w:uiPriority w:val="99"/>
    <w:rsid w:val="00B02B38"/>
    <w:pPr>
      <w:widowControl w:val="0"/>
      <w:autoSpaceDE w:val="0"/>
      <w:autoSpaceDN w:val="0"/>
      <w:adjustRightInd w:val="0"/>
      <w:spacing w:before="120" w:after="120" w:line="320" w:lineRule="atLeast"/>
      <w:jc w:val="both"/>
    </w:pPr>
    <w:rPr>
      <w:rFonts w:ascii="Batang" w:eastAsia="Batang" w:cs="Batang"/>
      <w:lang w:eastAsia="en-GB"/>
    </w:rPr>
  </w:style>
  <w:style w:type="paragraph" w:styleId="PlainText">
    <w:name w:val="Plain Text"/>
    <w:basedOn w:val="Normal"/>
    <w:link w:val="PlainTextChar"/>
    <w:unhideWhenUsed/>
    <w:rsid w:val="00E82623"/>
    <w:rPr>
      <w:rFonts w:ascii="Calibri" w:eastAsiaTheme="minorHAnsi" w:hAnsi="Calibri" w:cstheme="minorBidi"/>
      <w:sz w:val="22"/>
      <w:szCs w:val="21"/>
    </w:rPr>
  </w:style>
  <w:style w:type="character" w:customStyle="1" w:styleId="PlainTextChar">
    <w:name w:val="Plain Text Char"/>
    <w:basedOn w:val="DefaultParagraphFont"/>
    <w:link w:val="PlainText"/>
    <w:rsid w:val="00E82623"/>
    <w:rPr>
      <w:rFonts w:eastAsiaTheme="minorHAnsi" w:cstheme="minorBidi"/>
      <w:szCs w:val="21"/>
      <w:lang w:val="en-GB"/>
    </w:rPr>
  </w:style>
  <w:style w:type="paragraph" w:customStyle="1" w:styleId="adefinitionsSyama">
    <w:name w:val="(a) definitions Syama"/>
    <w:basedOn w:val="ListParagraph"/>
    <w:link w:val="adefinitionsSyamaChar"/>
    <w:qFormat/>
    <w:rsid w:val="00C71BAA"/>
    <w:pPr>
      <w:widowControl w:val="0"/>
      <w:autoSpaceDE w:val="0"/>
      <w:autoSpaceDN w:val="0"/>
      <w:spacing w:after="240"/>
      <w:ind w:left="567" w:right="227" w:hanging="567"/>
      <w:jc w:val="both"/>
    </w:pPr>
    <w:rPr>
      <w:rFonts w:asciiTheme="minorHAnsi" w:hAnsiTheme="minorHAnsi"/>
    </w:rPr>
  </w:style>
  <w:style w:type="paragraph" w:customStyle="1" w:styleId="bodydefinitions">
    <w:name w:val="body definitions"/>
    <w:basedOn w:val="Normal"/>
    <w:link w:val="bodydefinitionsChar"/>
    <w:qFormat/>
    <w:rsid w:val="00C71BAA"/>
    <w:pPr>
      <w:widowControl w:val="0"/>
      <w:spacing w:after="240"/>
      <w:ind w:firstLine="11"/>
      <w:jc w:val="both"/>
    </w:pPr>
    <w:rPr>
      <w:rFonts w:asciiTheme="minorHAnsi" w:hAnsiTheme="minorHAnsi"/>
      <w:bCs/>
    </w:rPr>
  </w:style>
  <w:style w:type="character" w:customStyle="1" w:styleId="ListParagraphChar">
    <w:name w:val="List Paragraph Char"/>
    <w:aliases w:val="Numbered List Char,References Char,Bullets Char,Liste 1 Char"/>
    <w:basedOn w:val="DefaultParagraphFont"/>
    <w:link w:val="ListParagraph"/>
    <w:uiPriority w:val="34"/>
    <w:rsid w:val="00C71BAA"/>
    <w:rPr>
      <w:rFonts w:ascii="Times New Roman" w:eastAsia="MS Mincho" w:hAnsi="Times New Roman"/>
      <w:sz w:val="24"/>
      <w:szCs w:val="24"/>
      <w:lang w:val="en-GB"/>
    </w:rPr>
  </w:style>
  <w:style w:type="character" w:customStyle="1" w:styleId="adefinitionsSyamaChar">
    <w:name w:val="(a) definitions Syama Char"/>
    <w:basedOn w:val="ListParagraphChar"/>
    <w:link w:val="adefinitionsSyama"/>
    <w:rsid w:val="00C71BAA"/>
    <w:rPr>
      <w:rFonts w:asciiTheme="minorHAnsi" w:eastAsia="MS Mincho" w:hAnsiTheme="minorHAnsi"/>
      <w:sz w:val="24"/>
      <w:szCs w:val="24"/>
      <w:lang w:val="en-GB"/>
    </w:rPr>
  </w:style>
  <w:style w:type="character" w:customStyle="1" w:styleId="bodydefinitionsChar">
    <w:name w:val="body definitions Char"/>
    <w:basedOn w:val="DefaultParagraphFont"/>
    <w:link w:val="bodydefinitions"/>
    <w:rsid w:val="00C71BAA"/>
    <w:rPr>
      <w:rFonts w:asciiTheme="minorHAnsi" w:eastAsia="MS Mincho" w:hAnsiTheme="minorHAnsi"/>
      <w:bCs/>
      <w:sz w:val="24"/>
      <w:szCs w:val="24"/>
      <w:lang w:val="en-GB"/>
    </w:rPr>
  </w:style>
  <w:style w:type="paragraph" w:customStyle="1" w:styleId="BodyA">
    <w:name w:val="Body A"/>
    <w:uiPriority w:val="29"/>
    <w:qFormat/>
    <w:rsid w:val="00C7632B"/>
    <w:pPr>
      <w:keepLines/>
      <w:spacing w:after="240"/>
      <w:jc w:val="both"/>
    </w:pPr>
    <w:rPr>
      <w:rFonts w:ascii="Times New Roman" w:eastAsia="ヒラギノ角ゴ Pro W3" w:hAnsi="Times New Roman"/>
      <w:color w:val="000000"/>
      <w:szCs w:val="20"/>
    </w:rPr>
  </w:style>
  <w:style w:type="paragraph" w:customStyle="1" w:styleId="DocsID">
    <w:name w:val="DocsID"/>
    <w:basedOn w:val="Normal"/>
    <w:uiPriority w:val="29"/>
    <w:qFormat/>
    <w:rsid w:val="00C7632B"/>
    <w:pPr>
      <w:spacing w:before="20"/>
    </w:pPr>
    <w:rPr>
      <w:rFonts w:eastAsia="Times New Roman"/>
      <w:sz w:val="16"/>
      <w:szCs w:val="20"/>
    </w:rPr>
  </w:style>
  <w:style w:type="paragraph" w:customStyle="1" w:styleId="Schedule1L3C0">
    <w:name w:val="»Schedule 1 L3·C"/>
    <w:basedOn w:val="Normal"/>
    <w:next w:val="Normal"/>
    <w:link w:val="Schedule1L3CChar"/>
    <w:qFormat/>
    <w:rsid w:val="0098730C"/>
    <w:pPr>
      <w:spacing w:after="240" w:line="264" w:lineRule="auto"/>
      <w:ind w:left="720"/>
      <w:jc w:val="both"/>
    </w:pPr>
    <w:rPr>
      <w:rFonts w:eastAsia="Times New Roman"/>
      <w:lang w:eastAsia="x-none"/>
    </w:rPr>
  </w:style>
  <w:style w:type="character" w:customStyle="1" w:styleId="Schedule1L3CChar">
    <w:name w:val="»Schedule 1 L3·C Char"/>
    <w:link w:val="Schedule1L3C0"/>
    <w:rsid w:val="0098730C"/>
    <w:rPr>
      <w:rFonts w:ascii="Arial" w:eastAsia="Times New Roman" w:hAnsi="Arial"/>
      <w:sz w:val="20"/>
      <w:szCs w:val="24"/>
      <w:lang w:val="en-GB" w:eastAsia="x-none"/>
    </w:rPr>
  </w:style>
  <w:style w:type="paragraph" w:customStyle="1" w:styleId="Schedule1L1C">
    <w:name w:val="Schedule 1 L1·C¬"/>
    <w:basedOn w:val="Normal"/>
    <w:next w:val="Schedule1L2C"/>
    <w:uiPriority w:val="49"/>
    <w:qFormat/>
    <w:rsid w:val="000033A3"/>
    <w:pPr>
      <w:keepNext/>
      <w:keepLines/>
      <w:pageBreakBefore/>
      <w:numPr>
        <w:numId w:val="2"/>
      </w:numPr>
      <w:spacing w:before="240" w:after="240" w:line="264" w:lineRule="auto"/>
      <w:jc w:val="center"/>
      <w:outlineLvl w:val="0"/>
    </w:pPr>
    <w:rPr>
      <w:rFonts w:eastAsia="Times New Roman" w:cs="Arial"/>
      <w:b/>
      <w:caps/>
    </w:rPr>
  </w:style>
  <w:style w:type="paragraph" w:customStyle="1" w:styleId="Schedule1L2C">
    <w:name w:val="Schedule 1 L2·C"/>
    <w:basedOn w:val="Normal"/>
    <w:next w:val="Schedule1L3C"/>
    <w:uiPriority w:val="49"/>
    <w:qFormat/>
    <w:rsid w:val="000033A3"/>
    <w:pPr>
      <w:numPr>
        <w:ilvl w:val="1"/>
        <w:numId w:val="2"/>
      </w:numPr>
      <w:spacing w:after="240" w:line="264" w:lineRule="auto"/>
      <w:jc w:val="center"/>
      <w:outlineLvl w:val="1"/>
    </w:pPr>
    <w:rPr>
      <w:rFonts w:eastAsia="Times New Roman" w:cs="Arial"/>
      <w:b/>
    </w:rPr>
  </w:style>
  <w:style w:type="paragraph" w:customStyle="1" w:styleId="Schedule1L3C">
    <w:name w:val="Schedule 1 L3·C"/>
    <w:basedOn w:val="Normal"/>
    <w:uiPriority w:val="49"/>
    <w:qFormat/>
    <w:rsid w:val="000033A3"/>
    <w:pPr>
      <w:numPr>
        <w:ilvl w:val="2"/>
        <w:numId w:val="2"/>
      </w:numPr>
      <w:spacing w:after="240" w:line="264" w:lineRule="auto"/>
      <w:jc w:val="both"/>
      <w:outlineLvl w:val="2"/>
    </w:pPr>
    <w:rPr>
      <w:rFonts w:eastAsia="Times New Roman" w:cs="Arial"/>
      <w:b/>
    </w:rPr>
  </w:style>
  <w:style w:type="paragraph" w:customStyle="1" w:styleId="Schedule1L4C">
    <w:name w:val="Schedule 1 L4·C"/>
    <w:basedOn w:val="Normal"/>
    <w:uiPriority w:val="49"/>
    <w:qFormat/>
    <w:rsid w:val="000033A3"/>
    <w:pPr>
      <w:numPr>
        <w:ilvl w:val="3"/>
        <w:numId w:val="2"/>
      </w:numPr>
      <w:spacing w:after="240" w:line="264" w:lineRule="auto"/>
      <w:jc w:val="both"/>
      <w:outlineLvl w:val="3"/>
    </w:pPr>
    <w:rPr>
      <w:rFonts w:eastAsia="Times New Roman" w:cs="Arial"/>
    </w:rPr>
  </w:style>
  <w:style w:type="paragraph" w:customStyle="1" w:styleId="Schedule1L5C">
    <w:name w:val="Schedule 1 L5·C"/>
    <w:basedOn w:val="Normal"/>
    <w:uiPriority w:val="49"/>
    <w:qFormat/>
    <w:rsid w:val="000033A3"/>
    <w:pPr>
      <w:numPr>
        <w:ilvl w:val="4"/>
        <w:numId w:val="2"/>
      </w:numPr>
      <w:spacing w:after="240" w:line="264" w:lineRule="auto"/>
      <w:jc w:val="both"/>
      <w:outlineLvl w:val="4"/>
    </w:pPr>
    <w:rPr>
      <w:rFonts w:eastAsia="Times New Roman" w:cs="Arial"/>
    </w:rPr>
  </w:style>
  <w:style w:type="paragraph" w:customStyle="1" w:styleId="Schedule1L6C">
    <w:name w:val="Schedule 1 L6·C"/>
    <w:basedOn w:val="Normal"/>
    <w:uiPriority w:val="49"/>
    <w:qFormat/>
    <w:rsid w:val="000033A3"/>
    <w:pPr>
      <w:numPr>
        <w:ilvl w:val="5"/>
        <w:numId w:val="2"/>
      </w:numPr>
      <w:spacing w:after="240" w:line="264" w:lineRule="auto"/>
      <w:jc w:val="both"/>
      <w:outlineLvl w:val="5"/>
    </w:pPr>
    <w:rPr>
      <w:rFonts w:eastAsia="Times New Roman" w:cs="Arial"/>
    </w:rPr>
  </w:style>
  <w:style w:type="paragraph" w:customStyle="1" w:styleId="Schedule1L7C">
    <w:name w:val="Schedule 1 L7·C"/>
    <w:basedOn w:val="Normal"/>
    <w:uiPriority w:val="49"/>
    <w:qFormat/>
    <w:rsid w:val="000033A3"/>
    <w:pPr>
      <w:numPr>
        <w:ilvl w:val="6"/>
        <w:numId w:val="2"/>
      </w:numPr>
      <w:spacing w:after="240" w:line="264" w:lineRule="auto"/>
      <w:jc w:val="both"/>
      <w:outlineLvl w:val="6"/>
    </w:pPr>
    <w:rPr>
      <w:rFonts w:eastAsia="Times New Roman" w:cs="Arial"/>
    </w:rPr>
  </w:style>
  <w:style w:type="paragraph" w:customStyle="1" w:styleId="Schedule1L8C">
    <w:name w:val="Schedule 1 L8·C"/>
    <w:basedOn w:val="Normal"/>
    <w:uiPriority w:val="49"/>
    <w:qFormat/>
    <w:rsid w:val="000033A3"/>
    <w:pPr>
      <w:numPr>
        <w:ilvl w:val="7"/>
        <w:numId w:val="2"/>
      </w:numPr>
      <w:spacing w:after="240" w:line="264" w:lineRule="auto"/>
      <w:jc w:val="both"/>
      <w:outlineLvl w:val="7"/>
    </w:pPr>
    <w:rPr>
      <w:rFonts w:eastAsia="Times New Roman" w:cs="Arial"/>
    </w:rPr>
  </w:style>
  <w:style w:type="paragraph" w:customStyle="1" w:styleId="Schedule1L9C">
    <w:name w:val="Schedule 1 L9·C"/>
    <w:basedOn w:val="Normal"/>
    <w:uiPriority w:val="49"/>
    <w:qFormat/>
    <w:rsid w:val="000033A3"/>
    <w:pPr>
      <w:numPr>
        <w:ilvl w:val="8"/>
        <w:numId w:val="2"/>
      </w:numPr>
      <w:spacing w:after="240" w:line="264" w:lineRule="auto"/>
      <w:jc w:val="both"/>
      <w:outlineLvl w:val="8"/>
    </w:pPr>
    <w:rPr>
      <w:rFonts w:eastAsia="Times New Roman" w:cs="Arial"/>
    </w:rPr>
  </w:style>
  <w:style w:type="paragraph" w:customStyle="1" w:styleId="DefaultParagraphFontParaCharChar">
    <w:name w:val="Default Paragraph Font Para Char Char"/>
    <w:aliases w:val="Default Paragraph Font Para Char Para Char Char"/>
    <w:basedOn w:val="Normal"/>
    <w:uiPriority w:val="29"/>
    <w:qFormat/>
    <w:rsid w:val="003666D3"/>
    <w:rPr>
      <w:rFonts w:eastAsia="SimSun"/>
      <w:szCs w:val="20"/>
    </w:rPr>
  </w:style>
  <w:style w:type="paragraph" w:styleId="TOC7">
    <w:name w:val="toc 7"/>
    <w:basedOn w:val="Normal"/>
    <w:next w:val="Normal"/>
    <w:autoRedefine/>
    <w:uiPriority w:val="39"/>
    <w:unhideWhenUsed/>
    <w:locked/>
    <w:rsid w:val="002B43A5"/>
    <w:pPr>
      <w:ind w:left="1440"/>
    </w:pPr>
    <w:rPr>
      <w:rFonts w:asciiTheme="minorHAnsi" w:hAnsiTheme="minorHAnsi"/>
      <w:szCs w:val="20"/>
    </w:rPr>
  </w:style>
  <w:style w:type="paragraph" w:styleId="Revision">
    <w:name w:val="Revision"/>
    <w:hidden/>
    <w:rsid w:val="00C8295F"/>
    <w:rPr>
      <w:rFonts w:ascii="Times New Roman" w:eastAsia="MS Mincho" w:hAnsi="Times New Roman"/>
      <w:sz w:val="24"/>
      <w:lang w:val="en-GB"/>
    </w:rPr>
  </w:style>
  <w:style w:type="paragraph" w:styleId="FootnoteText">
    <w:name w:val="footnote text"/>
    <w:basedOn w:val="Normal"/>
    <w:link w:val="FootnoteTextChar1"/>
    <w:uiPriority w:val="99"/>
    <w:unhideWhenUsed/>
    <w:qFormat/>
    <w:rsid w:val="00B71EA8"/>
    <w:rPr>
      <w:szCs w:val="20"/>
    </w:rPr>
  </w:style>
  <w:style w:type="character" w:customStyle="1" w:styleId="FootnoteTextChar1">
    <w:name w:val="Footnote Text Char1"/>
    <w:basedOn w:val="DefaultParagraphFont"/>
    <w:link w:val="FootnoteText"/>
    <w:uiPriority w:val="99"/>
    <w:rsid w:val="00B71EA8"/>
    <w:rPr>
      <w:rFonts w:ascii="Times New Roman" w:eastAsia="MS Mincho" w:hAnsi="Times New Roman"/>
      <w:sz w:val="20"/>
      <w:szCs w:val="20"/>
      <w:lang w:val="en-GB"/>
    </w:rPr>
  </w:style>
  <w:style w:type="character" w:styleId="FootnoteReference">
    <w:name w:val="footnote reference"/>
    <w:basedOn w:val="DefaultParagraphFont"/>
    <w:uiPriority w:val="99"/>
    <w:unhideWhenUsed/>
    <w:rsid w:val="00B71EA8"/>
    <w:rPr>
      <w:vertAlign w:val="superscript"/>
    </w:rPr>
  </w:style>
  <w:style w:type="table" w:styleId="TableGrid">
    <w:name w:val="Table Grid"/>
    <w:basedOn w:val="TableNormal"/>
    <w:uiPriority w:val="39"/>
    <w:locked/>
    <w:rsid w:val="00430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DefaultParagraphFont"/>
    <w:rsid w:val="00437807"/>
  </w:style>
  <w:style w:type="paragraph" w:customStyle="1" w:styleId="Legal2L1">
    <w:name w:val="Legal2_L1"/>
    <w:basedOn w:val="Normal"/>
    <w:next w:val="BodyText"/>
    <w:rsid w:val="00C12E1A"/>
    <w:pPr>
      <w:keepNext/>
      <w:numPr>
        <w:numId w:val="3"/>
      </w:numPr>
      <w:spacing w:after="240"/>
      <w:jc w:val="both"/>
      <w:outlineLvl w:val="0"/>
    </w:pPr>
    <w:rPr>
      <w:rFonts w:eastAsia="Times New Roman"/>
      <w:b/>
      <w:caps/>
      <w:szCs w:val="20"/>
      <w:lang w:val="x-none" w:eastAsia="x-none"/>
    </w:rPr>
  </w:style>
  <w:style w:type="paragraph" w:customStyle="1" w:styleId="Legal2L2">
    <w:name w:val="Legal2_L2"/>
    <w:basedOn w:val="Legal2L1"/>
    <w:next w:val="BodyText"/>
    <w:rsid w:val="00C12E1A"/>
    <w:pPr>
      <w:numPr>
        <w:ilvl w:val="1"/>
      </w:numPr>
      <w:outlineLvl w:val="1"/>
    </w:pPr>
    <w:rPr>
      <w:caps w:val="0"/>
    </w:rPr>
  </w:style>
  <w:style w:type="paragraph" w:customStyle="1" w:styleId="Legal2L3">
    <w:name w:val="Legal2_L3"/>
    <w:basedOn w:val="Legal2L2"/>
    <w:next w:val="BodyText"/>
    <w:link w:val="Legal2L3Char"/>
    <w:rsid w:val="00C12E1A"/>
    <w:pPr>
      <w:keepNext w:val="0"/>
      <w:numPr>
        <w:ilvl w:val="2"/>
      </w:numPr>
      <w:outlineLvl w:val="2"/>
    </w:pPr>
    <w:rPr>
      <w:b w:val="0"/>
    </w:rPr>
  </w:style>
  <w:style w:type="character" w:customStyle="1" w:styleId="Legal2L3Char">
    <w:name w:val="Legal2_L3 Char"/>
    <w:link w:val="Legal2L3"/>
    <w:rsid w:val="00C12E1A"/>
    <w:rPr>
      <w:rFonts w:eastAsia="Times New Roman"/>
      <w:szCs w:val="20"/>
      <w:lang w:val="x-none" w:eastAsia="x-none"/>
    </w:rPr>
  </w:style>
  <w:style w:type="paragraph" w:customStyle="1" w:styleId="Legal2L4">
    <w:name w:val="Legal2_L4"/>
    <w:basedOn w:val="Legal2L3"/>
    <w:next w:val="BodyText"/>
    <w:rsid w:val="00C12E1A"/>
    <w:pPr>
      <w:numPr>
        <w:ilvl w:val="3"/>
      </w:numPr>
      <w:tabs>
        <w:tab w:val="clear" w:pos="2880"/>
      </w:tabs>
      <w:ind w:left="2804" w:hanging="360"/>
      <w:outlineLvl w:val="3"/>
    </w:pPr>
  </w:style>
  <w:style w:type="paragraph" w:customStyle="1" w:styleId="Legal2L5">
    <w:name w:val="Legal2_L5"/>
    <w:basedOn w:val="Legal2L4"/>
    <w:next w:val="BodyText"/>
    <w:rsid w:val="00C12E1A"/>
    <w:pPr>
      <w:numPr>
        <w:ilvl w:val="4"/>
      </w:numPr>
      <w:tabs>
        <w:tab w:val="clear" w:pos="3600"/>
      </w:tabs>
      <w:ind w:left="3524" w:hanging="360"/>
      <w:outlineLvl w:val="4"/>
    </w:pPr>
  </w:style>
  <w:style w:type="paragraph" w:customStyle="1" w:styleId="Legal2L6">
    <w:name w:val="Legal2_L6"/>
    <w:basedOn w:val="Legal2L5"/>
    <w:next w:val="BodyText"/>
    <w:rsid w:val="00C12E1A"/>
    <w:pPr>
      <w:numPr>
        <w:ilvl w:val="5"/>
      </w:numPr>
      <w:tabs>
        <w:tab w:val="clear" w:pos="4320"/>
      </w:tabs>
      <w:ind w:left="4244" w:hanging="180"/>
      <w:outlineLvl w:val="5"/>
    </w:pPr>
  </w:style>
  <w:style w:type="paragraph" w:customStyle="1" w:styleId="Legal2L7">
    <w:name w:val="Legal2_L7"/>
    <w:basedOn w:val="Legal2L6"/>
    <w:next w:val="BodyText"/>
    <w:rsid w:val="00C12E1A"/>
    <w:pPr>
      <w:numPr>
        <w:ilvl w:val="6"/>
      </w:numPr>
      <w:tabs>
        <w:tab w:val="clear" w:pos="5040"/>
      </w:tabs>
      <w:ind w:left="4964" w:hanging="360"/>
      <w:outlineLvl w:val="6"/>
    </w:pPr>
  </w:style>
  <w:style w:type="paragraph" w:customStyle="1" w:styleId="Legal2L8">
    <w:name w:val="Legal2_L8"/>
    <w:basedOn w:val="Legal2L7"/>
    <w:next w:val="BodyText"/>
    <w:rsid w:val="00C12E1A"/>
    <w:pPr>
      <w:numPr>
        <w:ilvl w:val="7"/>
      </w:numPr>
      <w:tabs>
        <w:tab w:val="clear" w:pos="5760"/>
      </w:tabs>
      <w:ind w:left="5684" w:hanging="360"/>
      <w:outlineLvl w:val="7"/>
    </w:pPr>
  </w:style>
  <w:style w:type="paragraph" w:customStyle="1" w:styleId="Legal2L9">
    <w:name w:val="Legal2_L9"/>
    <w:basedOn w:val="Legal2L8"/>
    <w:next w:val="BodyText"/>
    <w:rsid w:val="00C12E1A"/>
    <w:pPr>
      <w:numPr>
        <w:ilvl w:val="8"/>
      </w:numPr>
      <w:tabs>
        <w:tab w:val="clear" w:pos="6480"/>
      </w:tabs>
      <w:ind w:left="6404" w:hanging="180"/>
      <w:outlineLvl w:val="8"/>
    </w:pPr>
  </w:style>
  <w:style w:type="paragraph" w:customStyle="1" w:styleId="BauchiEPClevel1">
    <w:name w:val="Bauchi EPC level 1"/>
    <w:basedOn w:val="Normal"/>
    <w:link w:val="BauchiEPClevel1Char"/>
    <w:qFormat/>
    <w:rsid w:val="0095415E"/>
    <w:pPr>
      <w:autoSpaceDE w:val="0"/>
      <w:autoSpaceDN w:val="0"/>
      <w:adjustRightInd w:val="0"/>
      <w:spacing w:after="240"/>
      <w:jc w:val="both"/>
    </w:pPr>
  </w:style>
  <w:style w:type="character" w:customStyle="1" w:styleId="BauchiEPClevel1Char">
    <w:name w:val="Bauchi EPC level 1 Char"/>
    <w:basedOn w:val="DefaultParagraphFont"/>
    <w:link w:val="BauchiEPClevel1"/>
    <w:rsid w:val="0095415E"/>
    <w:rPr>
      <w:rFonts w:ascii="Times New Roman" w:eastAsia="MS Mincho" w:hAnsi="Times New Roman"/>
      <w:sz w:val="24"/>
      <w:szCs w:val="24"/>
    </w:rPr>
  </w:style>
  <w:style w:type="paragraph" w:customStyle="1" w:styleId="Clause0Sub">
    <w:name w:val="Clause0Sub"/>
    <w:basedOn w:val="Normal"/>
    <w:link w:val="Clause0SubChar"/>
    <w:rsid w:val="00A9323B"/>
    <w:pPr>
      <w:tabs>
        <w:tab w:val="left" w:pos="720"/>
        <w:tab w:val="left" w:pos="1440"/>
        <w:tab w:val="left" w:pos="2552"/>
        <w:tab w:val="left" w:pos="3600"/>
        <w:tab w:val="left" w:pos="5041"/>
        <w:tab w:val="left" w:pos="6481"/>
        <w:tab w:val="left" w:pos="7201"/>
        <w:tab w:val="left" w:pos="7921"/>
        <w:tab w:val="left" w:pos="8222"/>
      </w:tabs>
      <w:spacing w:after="240" w:line="360" w:lineRule="atLeast"/>
      <w:ind w:left="720"/>
      <w:jc w:val="both"/>
    </w:pPr>
    <w:rPr>
      <w:rFonts w:eastAsia="Times New Roman"/>
      <w:szCs w:val="20"/>
      <w:lang w:eastAsia="en-GB"/>
    </w:rPr>
  </w:style>
  <w:style w:type="character" w:customStyle="1" w:styleId="Clause0SubChar">
    <w:name w:val="Clause0Sub Char"/>
    <w:link w:val="Clause0Sub"/>
    <w:rsid w:val="00A9323B"/>
    <w:rPr>
      <w:rFonts w:ascii="Arial" w:eastAsia="Times New Roman" w:hAnsi="Arial"/>
      <w:sz w:val="20"/>
      <w:szCs w:val="20"/>
      <w:lang w:val="en-GB" w:eastAsia="en-GB"/>
    </w:rPr>
  </w:style>
  <w:style w:type="paragraph" w:customStyle="1" w:styleId="Clause1Head">
    <w:name w:val="Clause1Head"/>
    <w:basedOn w:val="Normal"/>
    <w:qFormat/>
    <w:rsid w:val="00A9323B"/>
    <w:pPr>
      <w:keepNext/>
      <w:numPr>
        <w:numId w:val="4"/>
      </w:numPr>
      <w:spacing w:after="240" w:line="360" w:lineRule="atLeast"/>
      <w:jc w:val="both"/>
    </w:pPr>
    <w:rPr>
      <w:rFonts w:eastAsia="Times New Roman"/>
      <w:b/>
      <w:szCs w:val="20"/>
      <w:lang w:eastAsia="en-GB"/>
    </w:rPr>
  </w:style>
  <w:style w:type="paragraph" w:customStyle="1" w:styleId="Clause2Sub">
    <w:name w:val="Clause2Sub"/>
    <w:basedOn w:val="Normal"/>
    <w:link w:val="Clause2SubChar"/>
    <w:qFormat/>
    <w:rsid w:val="00A9323B"/>
    <w:pPr>
      <w:numPr>
        <w:ilvl w:val="1"/>
        <w:numId w:val="4"/>
      </w:numPr>
      <w:spacing w:after="240" w:line="360" w:lineRule="atLeast"/>
      <w:jc w:val="both"/>
    </w:pPr>
    <w:rPr>
      <w:rFonts w:eastAsia="Times New Roman"/>
      <w:szCs w:val="20"/>
      <w:lang w:eastAsia="en-GB"/>
    </w:rPr>
  </w:style>
  <w:style w:type="character" w:customStyle="1" w:styleId="Clause2SubChar">
    <w:name w:val="Clause2Sub Char"/>
    <w:link w:val="Clause2Sub"/>
    <w:rsid w:val="00A9323B"/>
    <w:rPr>
      <w:rFonts w:eastAsia="Times New Roman"/>
      <w:szCs w:val="20"/>
      <w:lang w:eastAsia="en-GB"/>
    </w:rPr>
  </w:style>
  <w:style w:type="paragraph" w:customStyle="1" w:styleId="Clause3Sub">
    <w:name w:val="Clause3Sub"/>
    <w:basedOn w:val="Normal"/>
    <w:link w:val="Clause3SubChar"/>
    <w:qFormat/>
    <w:rsid w:val="00A9323B"/>
    <w:pPr>
      <w:numPr>
        <w:ilvl w:val="2"/>
        <w:numId w:val="4"/>
      </w:numPr>
      <w:spacing w:after="240" w:line="360" w:lineRule="atLeast"/>
      <w:jc w:val="both"/>
    </w:pPr>
    <w:rPr>
      <w:rFonts w:eastAsia="Times New Roman"/>
      <w:szCs w:val="20"/>
      <w:lang w:eastAsia="en-GB"/>
    </w:rPr>
  </w:style>
  <w:style w:type="character" w:customStyle="1" w:styleId="Clause3SubChar">
    <w:name w:val="Clause3Sub Char"/>
    <w:link w:val="Clause3Sub"/>
    <w:rsid w:val="00A9323B"/>
    <w:rPr>
      <w:rFonts w:eastAsia="Times New Roman"/>
      <w:szCs w:val="20"/>
      <w:lang w:eastAsia="en-GB"/>
    </w:rPr>
  </w:style>
  <w:style w:type="paragraph" w:customStyle="1" w:styleId="Clause4Sub">
    <w:name w:val="Clause4Sub"/>
    <w:basedOn w:val="Normal"/>
    <w:qFormat/>
    <w:rsid w:val="00A9323B"/>
    <w:pPr>
      <w:numPr>
        <w:ilvl w:val="3"/>
        <w:numId w:val="4"/>
      </w:numPr>
      <w:spacing w:after="240" w:line="360" w:lineRule="atLeast"/>
      <w:jc w:val="both"/>
    </w:pPr>
    <w:rPr>
      <w:rFonts w:eastAsia="Times New Roman"/>
      <w:szCs w:val="20"/>
      <w:lang w:eastAsia="en-GB"/>
    </w:rPr>
  </w:style>
  <w:style w:type="paragraph" w:customStyle="1" w:styleId="Clause5Sub">
    <w:name w:val="Clause5Sub"/>
    <w:basedOn w:val="Normal"/>
    <w:qFormat/>
    <w:rsid w:val="00A9323B"/>
    <w:pPr>
      <w:numPr>
        <w:ilvl w:val="4"/>
        <w:numId w:val="4"/>
      </w:numPr>
      <w:spacing w:after="240" w:line="360" w:lineRule="atLeast"/>
      <w:jc w:val="both"/>
    </w:pPr>
    <w:rPr>
      <w:rFonts w:eastAsia="Times New Roman"/>
      <w:szCs w:val="20"/>
      <w:lang w:eastAsia="en-GB"/>
    </w:rPr>
  </w:style>
  <w:style w:type="paragraph" w:customStyle="1" w:styleId="Clause6Sub">
    <w:name w:val="Clause6Sub"/>
    <w:basedOn w:val="Normal"/>
    <w:qFormat/>
    <w:rsid w:val="00A9323B"/>
    <w:pPr>
      <w:numPr>
        <w:ilvl w:val="5"/>
        <w:numId w:val="4"/>
      </w:numPr>
      <w:spacing w:after="240" w:line="360" w:lineRule="atLeast"/>
      <w:jc w:val="both"/>
    </w:pPr>
    <w:rPr>
      <w:rFonts w:eastAsia="Times New Roman"/>
      <w:szCs w:val="20"/>
      <w:lang w:eastAsia="en-GB"/>
    </w:rPr>
  </w:style>
  <w:style w:type="paragraph" w:customStyle="1" w:styleId="Clause7Sub">
    <w:name w:val="Clause7Sub"/>
    <w:basedOn w:val="Normal"/>
    <w:qFormat/>
    <w:rsid w:val="00A9323B"/>
    <w:pPr>
      <w:numPr>
        <w:ilvl w:val="6"/>
        <w:numId w:val="4"/>
      </w:numPr>
      <w:spacing w:after="240" w:line="360" w:lineRule="atLeast"/>
      <w:jc w:val="both"/>
    </w:pPr>
    <w:rPr>
      <w:rFonts w:eastAsia="Times New Roman"/>
      <w:szCs w:val="20"/>
      <w:lang w:eastAsia="en-GB"/>
    </w:rPr>
  </w:style>
  <w:style w:type="paragraph" w:customStyle="1" w:styleId="Clause8Sub">
    <w:name w:val="Clause8Sub"/>
    <w:basedOn w:val="Normal"/>
    <w:qFormat/>
    <w:rsid w:val="00A9323B"/>
    <w:pPr>
      <w:numPr>
        <w:ilvl w:val="7"/>
        <w:numId w:val="4"/>
      </w:numPr>
      <w:spacing w:after="240" w:line="360" w:lineRule="atLeast"/>
      <w:jc w:val="both"/>
    </w:pPr>
    <w:rPr>
      <w:rFonts w:eastAsia="Times New Roman"/>
      <w:szCs w:val="20"/>
      <w:lang w:eastAsia="en-GB"/>
    </w:rPr>
  </w:style>
  <w:style w:type="paragraph" w:customStyle="1" w:styleId="Clause9Sub">
    <w:name w:val="Clause9Sub"/>
    <w:basedOn w:val="Normal"/>
    <w:qFormat/>
    <w:rsid w:val="00A9323B"/>
    <w:pPr>
      <w:numPr>
        <w:ilvl w:val="8"/>
        <w:numId w:val="4"/>
      </w:numPr>
      <w:spacing w:after="240" w:line="360" w:lineRule="atLeast"/>
      <w:jc w:val="both"/>
    </w:pPr>
    <w:rPr>
      <w:rFonts w:eastAsia="Times New Roman"/>
      <w:szCs w:val="20"/>
      <w:lang w:eastAsia="en-GB"/>
    </w:rPr>
  </w:style>
  <w:style w:type="paragraph" w:customStyle="1" w:styleId="NormalDouble">
    <w:name w:val="Normal Double"/>
    <w:basedOn w:val="Normal"/>
    <w:rsid w:val="00A9323B"/>
    <w:pPr>
      <w:spacing w:after="240" w:line="480" w:lineRule="atLeast"/>
      <w:jc w:val="both"/>
    </w:pPr>
    <w:rPr>
      <w:rFonts w:eastAsia="Times New Roman"/>
      <w:szCs w:val="22"/>
    </w:rPr>
  </w:style>
  <w:style w:type="paragraph" w:customStyle="1" w:styleId="NormalSingle">
    <w:name w:val="Normal Single"/>
    <w:basedOn w:val="Normal"/>
    <w:rsid w:val="00A9323B"/>
    <w:pPr>
      <w:spacing w:after="240" w:line="240" w:lineRule="atLeast"/>
      <w:jc w:val="both"/>
    </w:pPr>
    <w:rPr>
      <w:rFonts w:eastAsia="Times New Roman"/>
      <w:szCs w:val="22"/>
    </w:rPr>
  </w:style>
  <w:style w:type="paragraph" w:customStyle="1" w:styleId="NormalTable">
    <w:name w:val="NormalTable"/>
    <w:basedOn w:val="Normal"/>
    <w:next w:val="Normal"/>
    <w:rsid w:val="00A9323B"/>
    <w:pPr>
      <w:spacing w:line="240" w:lineRule="atLeast"/>
    </w:pPr>
    <w:rPr>
      <w:rFonts w:eastAsia="Times New Roman"/>
      <w:sz w:val="16"/>
      <w:szCs w:val="16"/>
      <w:lang w:eastAsia="en-GB"/>
    </w:rPr>
  </w:style>
  <w:style w:type="paragraph" w:customStyle="1" w:styleId="NoSpaceNormal">
    <w:name w:val="NoSpaceNormal"/>
    <w:basedOn w:val="Normal"/>
    <w:qFormat/>
    <w:rsid w:val="00A9323B"/>
    <w:pPr>
      <w:spacing w:line="360" w:lineRule="atLeast"/>
      <w:jc w:val="both"/>
    </w:pPr>
    <w:rPr>
      <w:rFonts w:eastAsia="Times New Roman"/>
      <w:szCs w:val="22"/>
    </w:rPr>
  </w:style>
  <w:style w:type="paragraph" w:customStyle="1" w:styleId="NoSpaceNormalSingle">
    <w:name w:val="NoSpaceNormalSingle"/>
    <w:basedOn w:val="Normal"/>
    <w:qFormat/>
    <w:rsid w:val="00A9323B"/>
    <w:pPr>
      <w:spacing w:line="240" w:lineRule="atLeast"/>
      <w:jc w:val="both"/>
    </w:pPr>
    <w:rPr>
      <w:rFonts w:eastAsia="Times New Roman"/>
      <w:szCs w:val="22"/>
    </w:rPr>
  </w:style>
  <w:style w:type="paragraph" w:customStyle="1" w:styleId="XClause0Sub">
    <w:name w:val="XClause0Sub"/>
    <w:basedOn w:val="Normal"/>
    <w:rsid w:val="00A9323B"/>
    <w:pPr>
      <w:tabs>
        <w:tab w:val="left" w:pos="680"/>
        <w:tab w:val="left" w:pos="1474"/>
        <w:tab w:val="left" w:pos="2552"/>
        <w:tab w:val="left" w:pos="3629"/>
        <w:tab w:val="left" w:pos="4763"/>
        <w:tab w:val="left" w:pos="6124"/>
        <w:tab w:val="left" w:pos="6861"/>
        <w:tab w:val="left" w:pos="7655"/>
        <w:tab w:val="left" w:pos="8222"/>
      </w:tabs>
      <w:spacing w:after="240" w:line="360" w:lineRule="atLeast"/>
      <w:ind w:left="720"/>
      <w:jc w:val="both"/>
    </w:pPr>
    <w:rPr>
      <w:rFonts w:eastAsia="Times New Roman"/>
      <w:szCs w:val="20"/>
      <w:lang w:eastAsia="en-GB"/>
    </w:rPr>
  </w:style>
  <w:style w:type="paragraph" w:customStyle="1" w:styleId="XClause1Head">
    <w:name w:val="XClause1Head"/>
    <w:basedOn w:val="Normal"/>
    <w:rsid w:val="00A9323B"/>
    <w:pPr>
      <w:numPr>
        <w:numId w:val="5"/>
      </w:numPr>
      <w:spacing w:after="240" w:line="360" w:lineRule="atLeast"/>
      <w:jc w:val="both"/>
    </w:pPr>
    <w:rPr>
      <w:rFonts w:eastAsia="Times New Roman"/>
      <w:szCs w:val="20"/>
      <w:lang w:eastAsia="en-GB"/>
    </w:rPr>
  </w:style>
  <w:style w:type="paragraph" w:customStyle="1" w:styleId="XClause2Sub">
    <w:name w:val="XClause2Sub"/>
    <w:basedOn w:val="Normal"/>
    <w:link w:val="XClause2SubChar"/>
    <w:rsid w:val="00A9323B"/>
    <w:pPr>
      <w:numPr>
        <w:ilvl w:val="1"/>
        <w:numId w:val="5"/>
      </w:numPr>
      <w:spacing w:after="240" w:line="360" w:lineRule="atLeast"/>
      <w:jc w:val="both"/>
    </w:pPr>
    <w:rPr>
      <w:rFonts w:eastAsia="Times New Roman"/>
      <w:szCs w:val="20"/>
      <w:lang w:eastAsia="en-GB"/>
    </w:rPr>
  </w:style>
  <w:style w:type="character" w:customStyle="1" w:styleId="XClause2SubChar">
    <w:name w:val="XClause2Sub Char"/>
    <w:basedOn w:val="DefaultParagraphFont"/>
    <w:link w:val="XClause2Sub"/>
    <w:rsid w:val="00A9323B"/>
    <w:rPr>
      <w:rFonts w:eastAsia="Times New Roman"/>
      <w:szCs w:val="20"/>
      <w:lang w:eastAsia="en-GB"/>
    </w:rPr>
  </w:style>
  <w:style w:type="paragraph" w:customStyle="1" w:styleId="XClause3Sub">
    <w:name w:val="XClause3Sub"/>
    <w:basedOn w:val="Normal"/>
    <w:rsid w:val="00A9323B"/>
    <w:pPr>
      <w:numPr>
        <w:ilvl w:val="2"/>
        <w:numId w:val="5"/>
      </w:numPr>
      <w:spacing w:after="240" w:line="360" w:lineRule="atLeast"/>
      <w:jc w:val="both"/>
    </w:pPr>
    <w:rPr>
      <w:rFonts w:eastAsia="Times New Roman"/>
      <w:szCs w:val="20"/>
      <w:lang w:eastAsia="en-GB"/>
    </w:rPr>
  </w:style>
  <w:style w:type="paragraph" w:customStyle="1" w:styleId="XClause4Sub">
    <w:name w:val="XClause4Sub"/>
    <w:basedOn w:val="Clause4Sub"/>
    <w:rsid w:val="00A9323B"/>
    <w:pPr>
      <w:numPr>
        <w:numId w:val="5"/>
      </w:numPr>
    </w:pPr>
  </w:style>
  <w:style w:type="paragraph" w:customStyle="1" w:styleId="XClause5Sub">
    <w:name w:val="XClause5Sub"/>
    <w:basedOn w:val="Normal"/>
    <w:rsid w:val="00A9323B"/>
    <w:pPr>
      <w:numPr>
        <w:ilvl w:val="4"/>
        <w:numId w:val="5"/>
      </w:numPr>
      <w:spacing w:after="240" w:line="360" w:lineRule="atLeast"/>
      <w:jc w:val="both"/>
    </w:pPr>
    <w:rPr>
      <w:rFonts w:eastAsia="Times New Roman"/>
      <w:szCs w:val="20"/>
      <w:lang w:eastAsia="en-GB"/>
    </w:rPr>
  </w:style>
  <w:style w:type="paragraph" w:customStyle="1" w:styleId="XClause6Sub">
    <w:name w:val="XClause6Sub"/>
    <w:basedOn w:val="Normal"/>
    <w:rsid w:val="00A9323B"/>
    <w:pPr>
      <w:numPr>
        <w:ilvl w:val="5"/>
        <w:numId w:val="5"/>
      </w:numPr>
      <w:spacing w:after="240" w:line="360" w:lineRule="atLeast"/>
      <w:jc w:val="both"/>
    </w:pPr>
    <w:rPr>
      <w:rFonts w:eastAsia="Times New Roman"/>
      <w:szCs w:val="20"/>
      <w:lang w:eastAsia="en-GB"/>
    </w:rPr>
  </w:style>
  <w:style w:type="paragraph" w:customStyle="1" w:styleId="XClause7Sub">
    <w:name w:val="XClause7Sub"/>
    <w:basedOn w:val="Normal"/>
    <w:rsid w:val="00A9323B"/>
    <w:pPr>
      <w:numPr>
        <w:ilvl w:val="6"/>
        <w:numId w:val="5"/>
      </w:numPr>
      <w:spacing w:after="240" w:line="360" w:lineRule="atLeast"/>
      <w:jc w:val="both"/>
    </w:pPr>
    <w:rPr>
      <w:rFonts w:eastAsia="Times New Roman"/>
      <w:szCs w:val="20"/>
      <w:lang w:eastAsia="en-GB"/>
    </w:rPr>
  </w:style>
  <w:style w:type="paragraph" w:customStyle="1" w:styleId="XClause8Sub">
    <w:name w:val="XClause8Sub"/>
    <w:basedOn w:val="Normal"/>
    <w:rsid w:val="00A9323B"/>
    <w:pPr>
      <w:numPr>
        <w:ilvl w:val="7"/>
        <w:numId w:val="5"/>
      </w:numPr>
      <w:spacing w:after="240" w:line="360" w:lineRule="atLeast"/>
      <w:jc w:val="both"/>
    </w:pPr>
    <w:rPr>
      <w:rFonts w:eastAsia="Times New Roman"/>
      <w:szCs w:val="20"/>
      <w:lang w:eastAsia="en-GB"/>
    </w:rPr>
  </w:style>
  <w:style w:type="paragraph" w:customStyle="1" w:styleId="XClause9Sub">
    <w:name w:val="XClause9Sub"/>
    <w:basedOn w:val="Normal"/>
    <w:rsid w:val="00A9323B"/>
    <w:pPr>
      <w:numPr>
        <w:ilvl w:val="8"/>
        <w:numId w:val="5"/>
      </w:numPr>
      <w:spacing w:after="240" w:line="360" w:lineRule="atLeast"/>
      <w:jc w:val="both"/>
    </w:pPr>
    <w:rPr>
      <w:rFonts w:eastAsia="Times New Roman"/>
      <w:szCs w:val="20"/>
      <w:lang w:eastAsia="en-GB"/>
    </w:rPr>
  </w:style>
  <w:style w:type="character" w:styleId="SubtleEmphasis">
    <w:name w:val="Subtle Emphasis"/>
    <w:basedOn w:val="DefaultParagraphFont"/>
    <w:uiPriority w:val="19"/>
    <w:rsid w:val="00A9323B"/>
    <w:rPr>
      <w:i/>
      <w:iCs/>
      <w:color w:val="808080" w:themeColor="text1" w:themeTint="7F"/>
    </w:rPr>
  </w:style>
  <w:style w:type="paragraph" w:customStyle="1" w:styleId="Annexure">
    <w:name w:val="Annexure"/>
    <w:basedOn w:val="Normal"/>
    <w:next w:val="Normal"/>
    <w:link w:val="AnnexureChar"/>
    <w:qFormat/>
    <w:rsid w:val="00A9323B"/>
    <w:pPr>
      <w:numPr>
        <w:numId w:val="6"/>
      </w:numPr>
      <w:spacing w:after="240" w:line="360" w:lineRule="atLeast"/>
      <w:jc w:val="right"/>
    </w:pPr>
    <w:rPr>
      <w:rFonts w:eastAsiaTheme="minorHAnsi" w:cstheme="minorBidi"/>
      <w:b/>
      <w:szCs w:val="22"/>
    </w:rPr>
  </w:style>
  <w:style w:type="character" w:customStyle="1" w:styleId="AnnexureChar">
    <w:name w:val="Annexure Char"/>
    <w:basedOn w:val="DefaultParagraphFont"/>
    <w:link w:val="Annexure"/>
    <w:rsid w:val="00A9323B"/>
    <w:rPr>
      <w:rFonts w:eastAsiaTheme="minorHAnsi" w:cstheme="minorBidi"/>
      <w:b/>
      <w:szCs w:val="22"/>
    </w:rPr>
  </w:style>
  <w:style w:type="paragraph" w:styleId="TOC1">
    <w:name w:val="toc 1"/>
    <w:basedOn w:val="Normal"/>
    <w:next w:val="Normal"/>
    <w:autoRedefine/>
    <w:uiPriority w:val="39"/>
    <w:unhideWhenUsed/>
    <w:qFormat/>
    <w:locked/>
    <w:rsid w:val="00AB3792"/>
    <w:pPr>
      <w:tabs>
        <w:tab w:val="left" w:pos="480"/>
        <w:tab w:val="right" w:leader="dot" w:pos="9324"/>
      </w:tabs>
      <w:spacing w:before="120" w:after="240" w:line="360" w:lineRule="auto"/>
    </w:pPr>
    <w:rPr>
      <w:bCs/>
      <w:szCs w:val="20"/>
    </w:rPr>
  </w:style>
  <w:style w:type="paragraph" w:styleId="TOC2">
    <w:name w:val="toc 2"/>
    <w:basedOn w:val="Normal"/>
    <w:next w:val="Normal"/>
    <w:autoRedefine/>
    <w:uiPriority w:val="39"/>
    <w:unhideWhenUsed/>
    <w:locked/>
    <w:rsid w:val="00B82258"/>
    <w:pPr>
      <w:spacing w:before="120"/>
      <w:ind w:left="240"/>
    </w:pPr>
    <w:rPr>
      <w:rFonts w:asciiTheme="minorHAnsi" w:hAnsiTheme="minorHAnsi"/>
      <w:i/>
      <w:iCs/>
      <w:szCs w:val="20"/>
    </w:rPr>
  </w:style>
  <w:style w:type="paragraph" w:styleId="TOC3">
    <w:name w:val="toc 3"/>
    <w:basedOn w:val="Normal"/>
    <w:next w:val="Normal"/>
    <w:autoRedefine/>
    <w:uiPriority w:val="39"/>
    <w:unhideWhenUsed/>
    <w:locked/>
    <w:rsid w:val="00A9323B"/>
    <w:pPr>
      <w:ind w:left="480"/>
    </w:pPr>
    <w:rPr>
      <w:rFonts w:asciiTheme="minorHAnsi" w:hAnsiTheme="minorHAnsi"/>
      <w:szCs w:val="20"/>
    </w:rPr>
  </w:style>
  <w:style w:type="paragraph" w:styleId="TOC4">
    <w:name w:val="toc 4"/>
    <w:basedOn w:val="Normal"/>
    <w:next w:val="Normal"/>
    <w:autoRedefine/>
    <w:uiPriority w:val="39"/>
    <w:unhideWhenUsed/>
    <w:locked/>
    <w:rsid w:val="00A9323B"/>
    <w:pPr>
      <w:ind w:left="720"/>
    </w:pPr>
    <w:rPr>
      <w:rFonts w:asciiTheme="minorHAnsi" w:hAnsiTheme="minorHAnsi"/>
      <w:szCs w:val="20"/>
    </w:rPr>
  </w:style>
  <w:style w:type="paragraph" w:styleId="TOC5">
    <w:name w:val="toc 5"/>
    <w:basedOn w:val="Normal"/>
    <w:next w:val="Normal"/>
    <w:autoRedefine/>
    <w:uiPriority w:val="39"/>
    <w:unhideWhenUsed/>
    <w:locked/>
    <w:rsid w:val="00A9323B"/>
    <w:pPr>
      <w:ind w:left="960"/>
    </w:pPr>
    <w:rPr>
      <w:rFonts w:asciiTheme="minorHAnsi" w:hAnsiTheme="minorHAnsi"/>
      <w:szCs w:val="20"/>
    </w:rPr>
  </w:style>
  <w:style w:type="paragraph" w:styleId="TOC6">
    <w:name w:val="toc 6"/>
    <w:basedOn w:val="Normal"/>
    <w:next w:val="Normal"/>
    <w:autoRedefine/>
    <w:uiPriority w:val="39"/>
    <w:unhideWhenUsed/>
    <w:locked/>
    <w:rsid w:val="00A9323B"/>
    <w:pPr>
      <w:ind w:left="1200"/>
    </w:pPr>
    <w:rPr>
      <w:rFonts w:asciiTheme="minorHAnsi" w:hAnsiTheme="minorHAnsi"/>
      <w:szCs w:val="20"/>
    </w:rPr>
  </w:style>
  <w:style w:type="paragraph" w:styleId="TOC8">
    <w:name w:val="toc 8"/>
    <w:basedOn w:val="Normal"/>
    <w:next w:val="Normal"/>
    <w:autoRedefine/>
    <w:uiPriority w:val="39"/>
    <w:unhideWhenUsed/>
    <w:locked/>
    <w:rsid w:val="00A9323B"/>
    <w:pPr>
      <w:ind w:left="1680"/>
    </w:pPr>
    <w:rPr>
      <w:rFonts w:asciiTheme="minorHAnsi" w:hAnsiTheme="minorHAnsi"/>
      <w:szCs w:val="20"/>
    </w:rPr>
  </w:style>
  <w:style w:type="paragraph" w:styleId="TOC9">
    <w:name w:val="toc 9"/>
    <w:basedOn w:val="Normal"/>
    <w:next w:val="Normal"/>
    <w:autoRedefine/>
    <w:uiPriority w:val="39"/>
    <w:unhideWhenUsed/>
    <w:locked/>
    <w:rsid w:val="00A9323B"/>
    <w:pPr>
      <w:ind w:left="1920"/>
    </w:pPr>
    <w:rPr>
      <w:rFonts w:asciiTheme="minorHAnsi" w:hAnsiTheme="minorHAnsi"/>
      <w:szCs w:val="20"/>
    </w:rPr>
  </w:style>
  <w:style w:type="paragraph" w:customStyle="1" w:styleId="Schedule">
    <w:name w:val="Schedule"/>
    <w:basedOn w:val="Normal"/>
    <w:next w:val="Normal"/>
    <w:qFormat/>
    <w:rsid w:val="00A9323B"/>
    <w:pPr>
      <w:numPr>
        <w:numId w:val="7"/>
      </w:numPr>
      <w:spacing w:after="240" w:line="360" w:lineRule="atLeast"/>
      <w:jc w:val="right"/>
    </w:pPr>
    <w:rPr>
      <w:rFonts w:eastAsia="Times New Roman"/>
      <w:b/>
      <w:szCs w:val="20"/>
      <w:lang w:eastAsia="en-GB"/>
    </w:rPr>
  </w:style>
  <w:style w:type="character" w:customStyle="1" w:styleId="BalloonTextChar1">
    <w:name w:val="Balloon Text Char1"/>
    <w:basedOn w:val="DefaultParagraphFont"/>
    <w:rsid w:val="00A9323B"/>
    <w:rPr>
      <w:rFonts w:ascii="Malgun Gothic" w:eastAsia="Malgun Gothic" w:hAnsi="Malgun Gothic"/>
      <w:sz w:val="18"/>
      <w:szCs w:val="18"/>
      <w:lang w:val="en-US"/>
    </w:rPr>
  </w:style>
  <w:style w:type="paragraph" w:styleId="Bibliography">
    <w:name w:val="Bibliography"/>
    <w:basedOn w:val="Normal"/>
    <w:next w:val="Normal"/>
    <w:rsid w:val="00A9323B"/>
    <w:pPr>
      <w:spacing w:after="240"/>
    </w:pPr>
    <w:rPr>
      <w:rFonts w:eastAsiaTheme="minorHAnsi" w:cstheme="minorBidi"/>
      <w:sz w:val="22"/>
    </w:rPr>
  </w:style>
  <w:style w:type="paragraph" w:styleId="BlockText">
    <w:name w:val="Block Text"/>
    <w:basedOn w:val="Normal"/>
    <w:uiPriority w:val="1"/>
    <w:qFormat/>
    <w:rsid w:val="00A9323B"/>
    <w:pPr>
      <w:spacing w:after="240"/>
      <w:ind w:left="720" w:right="720"/>
      <w:jc w:val="both"/>
    </w:pPr>
    <w:rPr>
      <w:rFonts w:eastAsiaTheme="minorHAnsi" w:cstheme="minorBidi"/>
      <w:sz w:val="22"/>
    </w:rPr>
  </w:style>
  <w:style w:type="paragraph" w:styleId="BodyTextFirstIndent">
    <w:name w:val="Body Text First Indent"/>
    <w:aliases w:val="Body_FI"/>
    <w:basedOn w:val="Normal"/>
    <w:link w:val="BodyTextFirstIndentChar"/>
    <w:qFormat/>
    <w:rsid w:val="00A9323B"/>
    <w:pPr>
      <w:spacing w:after="240"/>
      <w:ind w:firstLine="720"/>
      <w:jc w:val="both"/>
    </w:pPr>
    <w:rPr>
      <w:rFonts w:eastAsiaTheme="minorHAnsi"/>
      <w:sz w:val="22"/>
    </w:rPr>
  </w:style>
  <w:style w:type="character" w:customStyle="1" w:styleId="BodyTextFirstIndentChar">
    <w:name w:val="Body Text First Indent Char"/>
    <w:aliases w:val="Body_FI Char"/>
    <w:basedOn w:val="BodyTextChar"/>
    <w:link w:val="BodyTextFirstIndent"/>
    <w:rsid w:val="00A9323B"/>
    <w:rPr>
      <w:rFonts w:ascii="Times New Roman" w:eastAsiaTheme="minorHAnsi" w:hAnsi="Times New Roman" w:cs="Times New Roman"/>
      <w:sz w:val="20"/>
      <w:szCs w:val="24"/>
    </w:rPr>
  </w:style>
  <w:style w:type="paragraph" w:styleId="BodyTextFirstIndent2">
    <w:name w:val="Body Text First Indent 2"/>
    <w:aliases w:val="Body_FI_2"/>
    <w:basedOn w:val="Normal"/>
    <w:link w:val="BodyTextFirstIndent2Char"/>
    <w:qFormat/>
    <w:rsid w:val="00A9323B"/>
    <w:pPr>
      <w:spacing w:line="480" w:lineRule="auto"/>
      <w:ind w:firstLine="720"/>
      <w:jc w:val="both"/>
    </w:pPr>
    <w:rPr>
      <w:rFonts w:eastAsiaTheme="minorHAnsi"/>
      <w:sz w:val="22"/>
    </w:rPr>
  </w:style>
  <w:style w:type="character" w:customStyle="1" w:styleId="BodyTextFirstIndent2Char">
    <w:name w:val="Body Text First Indent 2 Char"/>
    <w:aliases w:val="Body_FI_2 Char"/>
    <w:basedOn w:val="BodyTextIndentChar"/>
    <w:link w:val="BodyTextFirstIndent2"/>
    <w:rsid w:val="00A9323B"/>
    <w:rPr>
      <w:rFonts w:ascii="Times New Roman" w:eastAsiaTheme="minorHAnsi" w:hAnsi="Times New Roman" w:cs="Times New Roman"/>
      <w:sz w:val="20"/>
      <w:szCs w:val="24"/>
    </w:rPr>
  </w:style>
  <w:style w:type="paragraph" w:styleId="BodyTextIndent3">
    <w:name w:val="Body Text Indent 3"/>
    <w:basedOn w:val="Normal"/>
    <w:link w:val="BodyTextIndent3Char"/>
    <w:rsid w:val="00A9323B"/>
    <w:pPr>
      <w:spacing w:after="120"/>
      <w:ind w:left="360"/>
    </w:pPr>
    <w:rPr>
      <w:rFonts w:eastAsiaTheme="minorHAnsi" w:cstheme="minorBidi"/>
      <w:sz w:val="16"/>
      <w:szCs w:val="16"/>
    </w:rPr>
  </w:style>
  <w:style w:type="character" w:customStyle="1" w:styleId="BodyTextIndent3Char">
    <w:name w:val="Body Text Indent 3 Char"/>
    <w:basedOn w:val="DefaultParagraphFont"/>
    <w:link w:val="BodyTextIndent3"/>
    <w:rsid w:val="00A9323B"/>
    <w:rPr>
      <w:rFonts w:ascii="Times New Roman" w:eastAsiaTheme="minorHAnsi" w:hAnsi="Times New Roman" w:cstheme="minorBidi"/>
      <w:sz w:val="16"/>
      <w:szCs w:val="16"/>
    </w:rPr>
  </w:style>
  <w:style w:type="paragraph" w:styleId="Caption">
    <w:name w:val="caption"/>
    <w:basedOn w:val="Normal"/>
    <w:next w:val="Normal"/>
    <w:locked/>
    <w:rsid w:val="00A9323B"/>
    <w:pPr>
      <w:spacing w:after="240"/>
    </w:pPr>
    <w:rPr>
      <w:rFonts w:eastAsiaTheme="minorHAnsi" w:cstheme="minorBidi"/>
      <w:b/>
      <w:bCs/>
      <w:sz w:val="22"/>
      <w:szCs w:val="20"/>
    </w:rPr>
  </w:style>
  <w:style w:type="paragraph" w:styleId="Closing">
    <w:name w:val="Closing"/>
    <w:basedOn w:val="Normal"/>
    <w:link w:val="ClosingChar"/>
    <w:uiPriority w:val="99"/>
    <w:unhideWhenUsed/>
    <w:qFormat/>
    <w:rsid w:val="00A9323B"/>
    <w:pPr>
      <w:ind w:left="4680"/>
    </w:pPr>
    <w:rPr>
      <w:rFonts w:eastAsiaTheme="minorHAnsi" w:cstheme="minorBidi"/>
      <w:sz w:val="22"/>
    </w:rPr>
  </w:style>
  <w:style w:type="character" w:customStyle="1" w:styleId="ClosingChar">
    <w:name w:val="Closing Char"/>
    <w:basedOn w:val="DefaultParagraphFont"/>
    <w:link w:val="Closing"/>
    <w:uiPriority w:val="99"/>
    <w:rsid w:val="00A9323B"/>
    <w:rPr>
      <w:rFonts w:ascii="Times New Roman" w:eastAsiaTheme="minorHAnsi" w:hAnsi="Times New Roman" w:cstheme="minorBidi"/>
      <w:szCs w:val="24"/>
    </w:rPr>
  </w:style>
  <w:style w:type="paragraph" w:styleId="Date">
    <w:name w:val="Date"/>
    <w:basedOn w:val="Normal"/>
    <w:next w:val="Normal"/>
    <w:link w:val="DateChar"/>
    <w:rsid w:val="00A9323B"/>
    <w:pPr>
      <w:spacing w:after="240"/>
    </w:pPr>
    <w:rPr>
      <w:rFonts w:eastAsiaTheme="minorHAnsi" w:cstheme="minorBidi"/>
      <w:sz w:val="22"/>
    </w:rPr>
  </w:style>
  <w:style w:type="character" w:customStyle="1" w:styleId="DateChar">
    <w:name w:val="Date Char"/>
    <w:basedOn w:val="DefaultParagraphFont"/>
    <w:link w:val="Date"/>
    <w:rsid w:val="00A9323B"/>
    <w:rPr>
      <w:rFonts w:ascii="Times New Roman" w:eastAsiaTheme="minorHAnsi" w:hAnsi="Times New Roman" w:cstheme="minorBidi"/>
      <w:szCs w:val="24"/>
    </w:rPr>
  </w:style>
  <w:style w:type="paragraph" w:styleId="DocumentMap">
    <w:name w:val="Document Map"/>
    <w:basedOn w:val="Normal"/>
    <w:link w:val="DocumentMapChar"/>
    <w:rsid w:val="00A9323B"/>
    <w:pPr>
      <w:spacing w:after="240"/>
    </w:pPr>
    <w:rPr>
      <w:rFonts w:ascii="Tahoma" w:eastAsiaTheme="minorHAnsi" w:hAnsi="Tahoma" w:cs="Tahoma"/>
      <w:sz w:val="16"/>
      <w:szCs w:val="16"/>
    </w:rPr>
  </w:style>
  <w:style w:type="character" w:customStyle="1" w:styleId="DocumentMapChar">
    <w:name w:val="Document Map Char"/>
    <w:basedOn w:val="DefaultParagraphFont"/>
    <w:link w:val="DocumentMap"/>
    <w:rsid w:val="00A9323B"/>
    <w:rPr>
      <w:rFonts w:ascii="Tahoma" w:eastAsiaTheme="minorHAnsi" w:hAnsi="Tahoma" w:cs="Tahoma"/>
      <w:sz w:val="16"/>
      <w:szCs w:val="16"/>
    </w:rPr>
  </w:style>
  <w:style w:type="paragraph" w:styleId="E-mailSignature">
    <w:name w:val="E-mail Signature"/>
    <w:basedOn w:val="Normal"/>
    <w:link w:val="E-mailSignatureChar"/>
    <w:uiPriority w:val="99"/>
    <w:rsid w:val="00A9323B"/>
    <w:pPr>
      <w:spacing w:after="240"/>
    </w:pPr>
    <w:rPr>
      <w:rFonts w:eastAsiaTheme="minorHAnsi" w:cstheme="minorBidi"/>
      <w:sz w:val="22"/>
    </w:rPr>
  </w:style>
  <w:style w:type="character" w:customStyle="1" w:styleId="E-mailSignatureChar">
    <w:name w:val="E-mail Signature Char"/>
    <w:basedOn w:val="DefaultParagraphFont"/>
    <w:link w:val="E-mailSignature"/>
    <w:uiPriority w:val="99"/>
    <w:rsid w:val="00A9323B"/>
    <w:rPr>
      <w:rFonts w:ascii="Times New Roman" w:eastAsiaTheme="minorHAnsi" w:hAnsi="Times New Roman" w:cstheme="minorBidi"/>
      <w:szCs w:val="24"/>
    </w:rPr>
  </w:style>
  <w:style w:type="paragraph" w:styleId="EndnoteText">
    <w:name w:val="endnote text"/>
    <w:basedOn w:val="Normal"/>
    <w:link w:val="EndnoteTextChar"/>
    <w:rsid w:val="00A9323B"/>
    <w:pPr>
      <w:spacing w:after="240"/>
    </w:pPr>
    <w:rPr>
      <w:rFonts w:eastAsiaTheme="minorHAnsi" w:cstheme="minorBidi"/>
      <w:sz w:val="22"/>
      <w:szCs w:val="20"/>
    </w:rPr>
  </w:style>
  <w:style w:type="character" w:customStyle="1" w:styleId="EndnoteTextChar">
    <w:name w:val="Endnote Text Char"/>
    <w:basedOn w:val="DefaultParagraphFont"/>
    <w:link w:val="EndnoteText"/>
    <w:rsid w:val="00A9323B"/>
    <w:rPr>
      <w:rFonts w:ascii="Times New Roman" w:eastAsiaTheme="minorHAnsi" w:hAnsi="Times New Roman" w:cstheme="minorBidi"/>
      <w:szCs w:val="20"/>
    </w:rPr>
  </w:style>
  <w:style w:type="paragraph" w:styleId="EnvelopeAddress">
    <w:name w:val="envelope address"/>
    <w:basedOn w:val="Normal"/>
    <w:rsid w:val="00A9323B"/>
    <w:pPr>
      <w:framePr w:w="7920" w:h="1980" w:hRule="exact" w:hSpace="180" w:wrap="auto" w:hAnchor="page" w:xAlign="center" w:yAlign="bottom"/>
      <w:spacing w:after="240"/>
      <w:ind w:left="2880"/>
    </w:pPr>
    <w:rPr>
      <w:rFonts w:ascii="Cambria" w:eastAsiaTheme="minorHAnsi" w:hAnsi="Cambria" w:cstheme="minorBidi"/>
    </w:rPr>
  </w:style>
  <w:style w:type="paragraph" w:styleId="EnvelopeReturn">
    <w:name w:val="envelope return"/>
    <w:basedOn w:val="Normal"/>
    <w:rsid w:val="00A9323B"/>
    <w:pPr>
      <w:spacing w:after="240"/>
    </w:pPr>
    <w:rPr>
      <w:rFonts w:ascii="Cambria" w:eastAsiaTheme="minorHAnsi" w:hAnsi="Cambria" w:cstheme="minorBidi"/>
      <w:sz w:val="22"/>
      <w:szCs w:val="20"/>
    </w:rPr>
  </w:style>
  <w:style w:type="paragraph" w:styleId="HTMLAddress">
    <w:name w:val="HTML Address"/>
    <w:basedOn w:val="Normal"/>
    <w:link w:val="HTMLAddressChar"/>
    <w:rsid w:val="00A9323B"/>
    <w:pPr>
      <w:spacing w:after="240"/>
    </w:pPr>
    <w:rPr>
      <w:rFonts w:eastAsiaTheme="minorHAnsi" w:cstheme="minorBidi"/>
      <w:i/>
      <w:iCs/>
      <w:sz w:val="22"/>
    </w:rPr>
  </w:style>
  <w:style w:type="character" w:customStyle="1" w:styleId="HTMLAddressChar">
    <w:name w:val="HTML Address Char"/>
    <w:basedOn w:val="DefaultParagraphFont"/>
    <w:link w:val="HTMLAddress"/>
    <w:rsid w:val="00A9323B"/>
    <w:rPr>
      <w:rFonts w:ascii="Times New Roman" w:eastAsiaTheme="minorHAnsi" w:hAnsi="Times New Roman" w:cstheme="minorBidi"/>
      <w:i/>
      <w:iCs/>
      <w:szCs w:val="24"/>
    </w:rPr>
  </w:style>
  <w:style w:type="paragraph" w:styleId="HTMLPreformatted">
    <w:name w:val="HTML Preformatted"/>
    <w:basedOn w:val="Normal"/>
    <w:link w:val="HTMLPreformattedChar"/>
    <w:rsid w:val="00A9323B"/>
    <w:pPr>
      <w:spacing w:after="240"/>
    </w:pPr>
    <w:rPr>
      <w:rFonts w:ascii="Courier New" w:eastAsiaTheme="minorHAnsi" w:hAnsi="Courier New" w:cs="Courier New"/>
      <w:sz w:val="22"/>
      <w:szCs w:val="20"/>
    </w:rPr>
  </w:style>
  <w:style w:type="character" w:customStyle="1" w:styleId="HTMLPreformattedChar">
    <w:name w:val="HTML Preformatted Char"/>
    <w:basedOn w:val="DefaultParagraphFont"/>
    <w:link w:val="HTMLPreformatted"/>
    <w:rsid w:val="00A9323B"/>
    <w:rPr>
      <w:rFonts w:ascii="Courier New" w:eastAsiaTheme="minorHAnsi" w:hAnsi="Courier New" w:cs="Courier New"/>
      <w:szCs w:val="20"/>
    </w:rPr>
  </w:style>
  <w:style w:type="paragraph" w:styleId="Index1">
    <w:name w:val="index 1"/>
    <w:basedOn w:val="Normal"/>
    <w:next w:val="Normal"/>
    <w:autoRedefine/>
    <w:rsid w:val="00A9323B"/>
    <w:pPr>
      <w:spacing w:after="240"/>
      <w:ind w:left="200" w:hanging="200"/>
    </w:pPr>
    <w:rPr>
      <w:rFonts w:eastAsiaTheme="minorHAnsi" w:cstheme="minorBidi"/>
      <w:sz w:val="22"/>
    </w:rPr>
  </w:style>
  <w:style w:type="paragraph" w:styleId="Index2">
    <w:name w:val="index 2"/>
    <w:basedOn w:val="Normal"/>
    <w:next w:val="Normal"/>
    <w:autoRedefine/>
    <w:rsid w:val="00A9323B"/>
    <w:pPr>
      <w:spacing w:after="240"/>
      <w:ind w:left="400" w:hanging="200"/>
    </w:pPr>
    <w:rPr>
      <w:rFonts w:eastAsiaTheme="minorHAnsi" w:cstheme="minorBidi"/>
      <w:sz w:val="22"/>
    </w:rPr>
  </w:style>
  <w:style w:type="paragraph" w:styleId="Index3">
    <w:name w:val="index 3"/>
    <w:basedOn w:val="Normal"/>
    <w:next w:val="Normal"/>
    <w:autoRedefine/>
    <w:rsid w:val="00A9323B"/>
    <w:pPr>
      <w:spacing w:after="240"/>
      <w:ind w:left="600" w:hanging="200"/>
    </w:pPr>
    <w:rPr>
      <w:rFonts w:eastAsiaTheme="minorHAnsi" w:cstheme="minorBidi"/>
      <w:sz w:val="22"/>
    </w:rPr>
  </w:style>
  <w:style w:type="paragraph" w:styleId="Index4">
    <w:name w:val="index 4"/>
    <w:basedOn w:val="Normal"/>
    <w:next w:val="Normal"/>
    <w:autoRedefine/>
    <w:rsid w:val="00A9323B"/>
    <w:pPr>
      <w:spacing w:after="240"/>
      <w:ind w:left="800" w:hanging="200"/>
    </w:pPr>
    <w:rPr>
      <w:rFonts w:eastAsiaTheme="minorHAnsi" w:cstheme="minorBidi"/>
      <w:sz w:val="22"/>
    </w:rPr>
  </w:style>
  <w:style w:type="paragraph" w:styleId="Index5">
    <w:name w:val="index 5"/>
    <w:basedOn w:val="Normal"/>
    <w:next w:val="Normal"/>
    <w:autoRedefine/>
    <w:rsid w:val="00A9323B"/>
    <w:pPr>
      <w:spacing w:after="240"/>
      <w:ind w:left="1000" w:hanging="200"/>
    </w:pPr>
    <w:rPr>
      <w:rFonts w:eastAsiaTheme="minorHAnsi" w:cstheme="minorBidi"/>
      <w:sz w:val="22"/>
    </w:rPr>
  </w:style>
  <w:style w:type="paragraph" w:styleId="Index6">
    <w:name w:val="index 6"/>
    <w:basedOn w:val="Normal"/>
    <w:next w:val="Normal"/>
    <w:autoRedefine/>
    <w:rsid w:val="00A9323B"/>
    <w:pPr>
      <w:spacing w:after="240"/>
      <w:ind w:left="1200" w:hanging="200"/>
    </w:pPr>
    <w:rPr>
      <w:rFonts w:eastAsiaTheme="minorHAnsi" w:cstheme="minorBidi"/>
      <w:sz w:val="22"/>
    </w:rPr>
  </w:style>
  <w:style w:type="paragraph" w:styleId="Index7">
    <w:name w:val="index 7"/>
    <w:basedOn w:val="Normal"/>
    <w:next w:val="Normal"/>
    <w:autoRedefine/>
    <w:rsid w:val="00A9323B"/>
    <w:pPr>
      <w:spacing w:after="240"/>
      <w:ind w:left="1400" w:hanging="200"/>
    </w:pPr>
    <w:rPr>
      <w:rFonts w:eastAsiaTheme="minorHAnsi" w:cstheme="minorBidi"/>
      <w:sz w:val="22"/>
    </w:rPr>
  </w:style>
  <w:style w:type="paragraph" w:styleId="Index8">
    <w:name w:val="index 8"/>
    <w:basedOn w:val="Normal"/>
    <w:next w:val="Normal"/>
    <w:autoRedefine/>
    <w:rsid w:val="00A9323B"/>
    <w:pPr>
      <w:spacing w:after="240"/>
      <w:ind w:left="1600" w:hanging="200"/>
    </w:pPr>
    <w:rPr>
      <w:rFonts w:eastAsiaTheme="minorHAnsi" w:cstheme="minorBidi"/>
      <w:sz w:val="22"/>
    </w:rPr>
  </w:style>
  <w:style w:type="paragraph" w:styleId="Index9">
    <w:name w:val="index 9"/>
    <w:basedOn w:val="Normal"/>
    <w:next w:val="Normal"/>
    <w:autoRedefine/>
    <w:rsid w:val="00A9323B"/>
    <w:pPr>
      <w:spacing w:after="240"/>
      <w:ind w:left="1800" w:hanging="200"/>
    </w:pPr>
    <w:rPr>
      <w:rFonts w:eastAsiaTheme="minorHAnsi" w:cstheme="minorBidi"/>
      <w:sz w:val="22"/>
    </w:rPr>
  </w:style>
  <w:style w:type="paragraph" w:styleId="IndexHeading">
    <w:name w:val="index heading"/>
    <w:basedOn w:val="Normal"/>
    <w:next w:val="Index1"/>
    <w:rsid w:val="00A9323B"/>
    <w:pPr>
      <w:spacing w:after="240"/>
    </w:pPr>
    <w:rPr>
      <w:rFonts w:ascii="Cambria" w:eastAsiaTheme="minorHAnsi" w:hAnsi="Cambria" w:cstheme="minorBidi"/>
      <w:b/>
      <w:bCs/>
      <w:sz w:val="22"/>
    </w:rPr>
  </w:style>
  <w:style w:type="paragraph" w:styleId="IntenseQuote">
    <w:name w:val="Intense Quote"/>
    <w:basedOn w:val="Normal"/>
    <w:next w:val="Normal"/>
    <w:link w:val="IntenseQuoteChar"/>
    <w:rsid w:val="00A9323B"/>
    <w:pPr>
      <w:pBdr>
        <w:bottom w:val="single" w:sz="4" w:space="4" w:color="4F81BD"/>
      </w:pBdr>
      <w:spacing w:before="200" w:after="280"/>
      <w:ind w:left="936" w:right="936"/>
    </w:pPr>
    <w:rPr>
      <w:rFonts w:eastAsiaTheme="minorHAnsi" w:cstheme="minorBidi"/>
      <w:b/>
      <w:bCs/>
      <w:i/>
      <w:iCs/>
      <w:color w:val="4F81BD"/>
      <w:sz w:val="22"/>
    </w:rPr>
  </w:style>
  <w:style w:type="character" w:customStyle="1" w:styleId="IntenseQuoteChar">
    <w:name w:val="Intense Quote Char"/>
    <w:basedOn w:val="DefaultParagraphFont"/>
    <w:link w:val="IntenseQuote"/>
    <w:rsid w:val="00A9323B"/>
    <w:rPr>
      <w:rFonts w:ascii="Times New Roman" w:eastAsiaTheme="minorHAnsi" w:hAnsi="Times New Roman" w:cstheme="minorBidi"/>
      <w:b/>
      <w:bCs/>
      <w:i/>
      <w:iCs/>
      <w:color w:val="4F81BD"/>
      <w:szCs w:val="24"/>
    </w:rPr>
  </w:style>
  <w:style w:type="paragraph" w:styleId="List">
    <w:name w:val="List"/>
    <w:basedOn w:val="Normal"/>
    <w:rsid w:val="00A9323B"/>
    <w:pPr>
      <w:spacing w:after="240"/>
      <w:ind w:left="360" w:hanging="360"/>
      <w:contextualSpacing/>
    </w:pPr>
    <w:rPr>
      <w:rFonts w:eastAsiaTheme="minorHAnsi" w:cstheme="minorBidi"/>
      <w:sz w:val="22"/>
    </w:rPr>
  </w:style>
  <w:style w:type="paragraph" w:styleId="MacroText">
    <w:name w:val="macro"/>
    <w:link w:val="MacroTextChar"/>
    <w:rsid w:val="00A9323B"/>
    <w:pPr>
      <w:widowControl w:val="0"/>
      <w:tabs>
        <w:tab w:val="left" w:pos="480"/>
        <w:tab w:val="left" w:pos="960"/>
        <w:tab w:val="left" w:pos="1440"/>
        <w:tab w:val="left" w:pos="1920"/>
        <w:tab w:val="left" w:pos="2400"/>
        <w:tab w:val="left" w:pos="2880"/>
        <w:tab w:val="left" w:pos="3360"/>
        <w:tab w:val="left" w:pos="3840"/>
        <w:tab w:val="left" w:pos="4320"/>
      </w:tabs>
      <w:wordWrap w:val="0"/>
      <w:autoSpaceDE w:val="0"/>
      <w:autoSpaceDN w:val="0"/>
      <w:spacing w:after="240"/>
      <w:jc w:val="both"/>
    </w:pPr>
    <w:rPr>
      <w:rFonts w:ascii="Courier New" w:eastAsiaTheme="minorHAnsi" w:hAnsi="Courier New" w:cs="Courier New"/>
      <w:kern w:val="2"/>
    </w:rPr>
  </w:style>
  <w:style w:type="character" w:customStyle="1" w:styleId="MacroTextChar">
    <w:name w:val="Macro Text Char"/>
    <w:basedOn w:val="DefaultParagraphFont"/>
    <w:link w:val="MacroText"/>
    <w:rsid w:val="00A9323B"/>
    <w:rPr>
      <w:rFonts w:ascii="Courier New" w:eastAsiaTheme="minorHAnsi" w:hAnsi="Courier New" w:cs="Courier New"/>
      <w:kern w:val="2"/>
      <w:szCs w:val="24"/>
    </w:rPr>
  </w:style>
  <w:style w:type="paragraph" w:styleId="MessageHeader">
    <w:name w:val="Message Header"/>
    <w:basedOn w:val="Normal"/>
    <w:link w:val="MessageHeaderChar"/>
    <w:uiPriority w:val="99"/>
    <w:rsid w:val="00A9323B"/>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ascii="Cambria" w:eastAsiaTheme="minorHAnsi" w:hAnsi="Cambria" w:cstheme="minorBidi"/>
    </w:rPr>
  </w:style>
  <w:style w:type="character" w:customStyle="1" w:styleId="MessageHeaderChar">
    <w:name w:val="Message Header Char"/>
    <w:basedOn w:val="DefaultParagraphFont"/>
    <w:link w:val="MessageHeader"/>
    <w:uiPriority w:val="99"/>
    <w:rsid w:val="00A9323B"/>
    <w:rPr>
      <w:rFonts w:ascii="Cambria" w:eastAsiaTheme="minorHAnsi" w:hAnsi="Cambria" w:cstheme="minorBidi"/>
      <w:sz w:val="24"/>
      <w:szCs w:val="24"/>
      <w:shd w:val="pct20" w:color="auto" w:fill="auto"/>
    </w:rPr>
  </w:style>
  <w:style w:type="paragraph" w:styleId="NoSpacing">
    <w:name w:val="No Spacing"/>
    <w:uiPriority w:val="1"/>
    <w:qFormat/>
    <w:rsid w:val="00A9323B"/>
    <w:rPr>
      <w:rFonts w:eastAsiaTheme="minorHAnsi"/>
    </w:rPr>
  </w:style>
  <w:style w:type="paragraph" w:styleId="NormalWeb">
    <w:name w:val="Normal (Web)"/>
    <w:basedOn w:val="Normal"/>
    <w:uiPriority w:val="99"/>
    <w:rsid w:val="00A9323B"/>
    <w:pPr>
      <w:spacing w:after="240"/>
    </w:pPr>
    <w:rPr>
      <w:rFonts w:eastAsiaTheme="minorHAnsi" w:cstheme="minorBidi"/>
    </w:rPr>
  </w:style>
  <w:style w:type="paragraph" w:styleId="NormalIndent">
    <w:name w:val="Normal Indent"/>
    <w:basedOn w:val="Normal"/>
    <w:rsid w:val="00A9323B"/>
    <w:pPr>
      <w:spacing w:after="240"/>
      <w:ind w:left="720"/>
    </w:pPr>
    <w:rPr>
      <w:rFonts w:eastAsiaTheme="minorHAnsi" w:cstheme="minorBidi"/>
      <w:sz w:val="22"/>
    </w:rPr>
  </w:style>
  <w:style w:type="paragraph" w:styleId="NoteHeading">
    <w:name w:val="Note Heading"/>
    <w:basedOn w:val="Normal"/>
    <w:next w:val="Normal"/>
    <w:link w:val="NoteHeadingChar"/>
    <w:rsid w:val="00A9323B"/>
    <w:pPr>
      <w:spacing w:after="240"/>
    </w:pPr>
    <w:rPr>
      <w:rFonts w:eastAsiaTheme="minorHAnsi" w:cstheme="minorBidi"/>
      <w:sz w:val="22"/>
    </w:rPr>
  </w:style>
  <w:style w:type="character" w:customStyle="1" w:styleId="NoteHeadingChar">
    <w:name w:val="Note Heading Char"/>
    <w:basedOn w:val="DefaultParagraphFont"/>
    <w:link w:val="NoteHeading"/>
    <w:rsid w:val="00A9323B"/>
    <w:rPr>
      <w:rFonts w:ascii="Times New Roman" w:eastAsiaTheme="minorHAnsi" w:hAnsi="Times New Roman" w:cstheme="minorBidi"/>
      <w:szCs w:val="24"/>
    </w:rPr>
  </w:style>
  <w:style w:type="paragraph" w:styleId="Quote">
    <w:name w:val="Quote"/>
    <w:basedOn w:val="Normal"/>
    <w:next w:val="Normal"/>
    <w:link w:val="QuoteChar"/>
    <w:rsid w:val="00A9323B"/>
    <w:pPr>
      <w:spacing w:after="240"/>
    </w:pPr>
    <w:rPr>
      <w:rFonts w:eastAsiaTheme="minorHAnsi" w:cstheme="minorBidi"/>
      <w:i/>
      <w:iCs/>
      <w:color w:val="000000"/>
      <w:sz w:val="22"/>
    </w:rPr>
  </w:style>
  <w:style w:type="character" w:customStyle="1" w:styleId="QuoteChar">
    <w:name w:val="Quote Char"/>
    <w:basedOn w:val="DefaultParagraphFont"/>
    <w:link w:val="Quote"/>
    <w:rsid w:val="00A9323B"/>
    <w:rPr>
      <w:rFonts w:ascii="Times New Roman" w:eastAsiaTheme="minorHAnsi" w:hAnsi="Times New Roman" w:cstheme="minorBidi"/>
      <w:i/>
      <w:iCs/>
      <w:color w:val="000000"/>
      <w:szCs w:val="24"/>
    </w:rPr>
  </w:style>
  <w:style w:type="paragraph" w:styleId="Salutation">
    <w:name w:val="Salutation"/>
    <w:basedOn w:val="Normal"/>
    <w:next w:val="Normal"/>
    <w:link w:val="SalutationChar"/>
    <w:rsid w:val="00A9323B"/>
    <w:pPr>
      <w:spacing w:after="240"/>
    </w:pPr>
    <w:rPr>
      <w:rFonts w:eastAsiaTheme="minorHAnsi" w:cstheme="minorBidi"/>
      <w:sz w:val="22"/>
    </w:rPr>
  </w:style>
  <w:style w:type="character" w:customStyle="1" w:styleId="SalutationChar">
    <w:name w:val="Salutation Char"/>
    <w:basedOn w:val="DefaultParagraphFont"/>
    <w:link w:val="Salutation"/>
    <w:rsid w:val="00A9323B"/>
    <w:rPr>
      <w:rFonts w:ascii="Times New Roman" w:eastAsiaTheme="minorHAnsi" w:hAnsi="Times New Roman" w:cstheme="minorBidi"/>
      <w:szCs w:val="24"/>
    </w:rPr>
  </w:style>
  <w:style w:type="paragraph" w:styleId="Signature">
    <w:name w:val="Signature"/>
    <w:basedOn w:val="Normal"/>
    <w:link w:val="SignatureChar"/>
    <w:rsid w:val="00A9323B"/>
    <w:pPr>
      <w:spacing w:after="240"/>
      <w:ind w:left="4320"/>
    </w:pPr>
    <w:rPr>
      <w:rFonts w:eastAsiaTheme="minorHAnsi" w:cstheme="minorBidi"/>
      <w:sz w:val="22"/>
    </w:rPr>
  </w:style>
  <w:style w:type="character" w:customStyle="1" w:styleId="SignatureChar">
    <w:name w:val="Signature Char"/>
    <w:basedOn w:val="DefaultParagraphFont"/>
    <w:link w:val="Signature"/>
    <w:rsid w:val="00A9323B"/>
    <w:rPr>
      <w:rFonts w:ascii="Times New Roman" w:eastAsiaTheme="minorHAnsi" w:hAnsi="Times New Roman" w:cstheme="minorBidi"/>
      <w:szCs w:val="24"/>
    </w:rPr>
  </w:style>
  <w:style w:type="paragraph" w:styleId="Subtitle">
    <w:name w:val="Subtitle"/>
    <w:basedOn w:val="Normal"/>
    <w:next w:val="BodyText"/>
    <w:link w:val="SubtitleChar"/>
    <w:uiPriority w:val="3"/>
    <w:qFormat/>
    <w:locked/>
    <w:rsid w:val="00A9323B"/>
    <w:pPr>
      <w:keepNext/>
      <w:numPr>
        <w:ilvl w:val="1"/>
      </w:numPr>
      <w:spacing w:after="240"/>
      <w:outlineLvl w:val="1"/>
    </w:pPr>
    <w:rPr>
      <w:rFonts w:eastAsiaTheme="majorEastAsia" w:cstheme="majorBidi"/>
      <w:b/>
      <w:iCs/>
      <w:sz w:val="22"/>
      <w:u w:val="single"/>
    </w:rPr>
  </w:style>
  <w:style w:type="character" w:customStyle="1" w:styleId="SubtitleChar">
    <w:name w:val="Subtitle Char"/>
    <w:basedOn w:val="DefaultParagraphFont"/>
    <w:link w:val="Subtitle"/>
    <w:uiPriority w:val="3"/>
    <w:rsid w:val="00A9323B"/>
    <w:rPr>
      <w:rFonts w:ascii="Times New Roman" w:eastAsiaTheme="majorEastAsia" w:hAnsi="Times New Roman" w:cstheme="majorBidi"/>
      <w:b/>
      <w:iCs/>
      <w:szCs w:val="24"/>
      <w:u w:val="single"/>
    </w:rPr>
  </w:style>
  <w:style w:type="paragraph" w:styleId="TableofAuthorities">
    <w:name w:val="table of authorities"/>
    <w:basedOn w:val="Normal"/>
    <w:next w:val="Normal"/>
    <w:rsid w:val="00A9323B"/>
    <w:pPr>
      <w:spacing w:after="240"/>
      <w:ind w:left="200" w:hanging="200"/>
    </w:pPr>
    <w:rPr>
      <w:rFonts w:eastAsiaTheme="minorHAnsi" w:cstheme="minorBidi"/>
      <w:sz w:val="22"/>
    </w:rPr>
  </w:style>
  <w:style w:type="paragraph" w:styleId="TableofFigures">
    <w:name w:val="table of figures"/>
    <w:basedOn w:val="Normal"/>
    <w:next w:val="Normal"/>
    <w:rsid w:val="00A9323B"/>
    <w:pPr>
      <w:spacing w:after="240"/>
    </w:pPr>
    <w:rPr>
      <w:rFonts w:eastAsiaTheme="minorHAnsi" w:cstheme="minorBidi"/>
      <w:sz w:val="22"/>
    </w:rPr>
  </w:style>
  <w:style w:type="paragraph" w:styleId="TOAHeading">
    <w:name w:val="toa heading"/>
    <w:basedOn w:val="Normal"/>
    <w:next w:val="Normal"/>
    <w:rsid w:val="00A9323B"/>
    <w:pPr>
      <w:spacing w:before="120" w:after="240"/>
    </w:pPr>
    <w:rPr>
      <w:rFonts w:ascii="Cambria" w:eastAsiaTheme="minorHAnsi" w:hAnsi="Cambria" w:cstheme="minorBidi"/>
      <w:b/>
      <w:bCs/>
    </w:rPr>
  </w:style>
  <w:style w:type="paragraph" w:styleId="TOCHeading">
    <w:name w:val="TOC Heading"/>
    <w:basedOn w:val="Normal"/>
    <w:next w:val="Normal"/>
    <w:uiPriority w:val="39"/>
    <w:unhideWhenUsed/>
    <w:qFormat/>
    <w:rsid w:val="00A9323B"/>
    <w:pPr>
      <w:keepNext/>
      <w:spacing w:after="240"/>
      <w:jc w:val="center"/>
    </w:pPr>
    <w:rPr>
      <w:rFonts w:eastAsiaTheme="minorHAnsi" w:cstheme="minorBidi"/>
      <w:sz w:val="22"/>
    </w:rPr>
  </w:style>
  <w:style w:type="paragraph" w:customStyle="1" w:styleId="Contract1">
    <w:name w:val="Contract 1"/>
    <w:basedOn w:val="Normal"/>
    <w:next w:val="Contract2"/>
    <w:rsid w:val="00A9323B"/>
    <w:pPr>
      <w:keepNext/>
      <w:spacing w:after="240"/>
      <w:jc w:val="both"/>
      <w:outlineLvl w:val="0"/>
    </w:pPr>
    <w:rPr>
      <w:rFonts w:ascii="Times New Roman Bold" w:eastAsiaTheme="minorHAnsi" w:hAnsi="Times New Roman Bold" w:cstheme="minorBidi"/>
      <w:b/>
      <w:bCs/>
      <w:sz w:val="22"/>
    </w:rPr>
  </w:style>
  <w:style w:type="paragraph" w:customStyle="1" w:styleId="Contract2">
    <w:name w:val="Contract 2"/>
    <w:basedOn w:val="Normal"/>
    <w:rsid w:val="00A9323B"/>
    <w:pPr>
      <w:keepNext/>
      <w:numPr>
        <w:ilvl w:val="1"/>
        <w:numId w:val="21"/>
      </w:numPr>
      <w:spacing w:after="240"/>
      <w:jc w:val="both"/>
      <w:outlineLvl w:val="1"/>
    </w:pPr>
    <w:rPr>
      <w:rFonts w:eastAsiaTheme="minorHAnsi" w:cstheme="minorBidi"/>
      <w:b/>
      <w:bCs/>
      <w:sz w:val="22"/>
    </w:rPr>
  </w:style>
  <w:style w:type="paragraph" w:customStyle="1" w:styleId="Contract3">
    <w:name w:val="Contract 3"/>
    <w:basedOn w:val="Normal"/>
    <w:link w:val="Contract3Char"/>
    <w:rsid w:val="00A9323B"/>
    <w:pPr>
      <w:numPr>
        <w:ilvl w:val="2"/>
        <w:numId w:val="21"/>
      </w:numPr>
      <w:spacing w:after="240"/>
      <w:jc w:val="both"/>
      <w:outlineLvl w:val="2"/>
    </w:pPr>
    <w:rPr>
      <w:rFonts w:eastAsiaTheme="minorHAnsi" w:cstheme="minorBidi"/>
      <w:bCs/>
      <w:sz w:val="22"/>
    </w:rPr>
  </w:style>
  <w:style w:type="paragraph" w:customStyle="1" w:styleId="Contract4">
    <w:name w:val="Contract 4"/>
    <w:basedOn w:val="Normal"/>
    <w:rsid w:val="00A9323B"/>
    <w:pPr>
      <w:spacing w:after="240"/>
      <w:jc w:val="both"/>
      <w:outlineLvl w:val="3"/>
    </w:pPr>
    <w:rPr>
      <w:rFonts w:eastAsiaTheme="minorHAnsi" w:cstheme="minorBidi"/>
      <w:bCs/>
      <w:sz w:val="22"/>
    </w:rPr>
  </w:style>
  <w:style w:type="paragraph" w:customStyle="1" w:styleId="Contract5">
    <w:name w:val="Contract 5"/>
    <w:basedOn w:val="Normal"/>
    <w:link w:val="Contract5Char"/>
    <w:rsid w:val="00A9323B"/>
    <w:pPr>
      <w:numPr>
        <w:ilvl w:val="4"/>
        <w:numId w:val="21"/>
      </w:numPr>
      <w:spacing w:after="240"/>
      <w:jc w:val="both"/>
      <w:outlineLvl w:val="4"/>
    </w:pPr>
    <w:rPr>
      <w:rFonts w:eastAsiaTheme="minorHAnsi" w:cstheme="minorBidi"/>
      <w:bCs/>
      <w:sz w:val="22"/>
    </w:rPr>
  </w:style>
  <w:style w:type="paragraph" w:customStyle="1" w:styleId="Contract6">
    <w:name w:val="Contract 6"/>
    <w:basedOn w:val="Normal"/>
    <w:rsid w:val="00A9323B"/>
    <w:pPr>
      <w:numPr>
        <w:ilvl w:val="5"/>
        <w:numId w:val="21"/>
      </w:numPr>
      <w:spacing w:after="240"/>
      <w:jc w:val="both"/>
      <w:outlineLvl w:val="5"/>
    </w:pPr>
    <w:rPr>
      <w:rFonts w:eastAsiaTheme="minorHAnsi" w:cstheme="minorBidi"/>
      <w:bCs/>
      <w:sz w:val="22"/>
    </w:rPr>
  </w:style>
  <w:style w:type="paragraph" w:customStyle="1" w:styleId="Contract7">
    <w:name w:val="Contract 7"/>
    <w:basedOn w:val="Normal"/>
    <w:rsid w:val="00A9323B"/>
    <w:pPr>
      <w:numPr>
        <w:ilvl w:val="6"/>
        <w:numId w:val="21"/>
      </w:numPr>
      <w:spacing w:after="240"/>
      <w:jc w:val="both"/>
      <w:outlineLvl w:val="6"/>
    </w:pPr>
    <w:rPr>
      <w:rFonts w:eastAsiaTheme="minorHAnsi" w:cstheme="minorBidi"/>
      <w:bCs/>
      <w:sz w:val="22"/>
    </w:rPr>
  </w:style>
  <w:style w:type="paragraph" w:customStyle="1" w:styleId="Contract8">
    <w:name w:val="Contract 8"/>
    <w:basedOn w:val="Normal"/>
    <w:link w:val="Contract8Char"/>
    <w:rsid w:val="00A9323B"/>
    <w:pPr>
      <w:numPr>
        <w:ilvl w:val="7"/>
        <w:numId w:val="21"/>
      </w:numPr>
      <w:spacing w:after="240"/>
      <w:jc w:val="both"/>
      <w:outlineLvl w:val="7"/>
    </w:pPr>
    <w:rPr>
      <w:rFonts w:eastAsiaTheme="minorHAnsi" w:cstheme="minorBidi"/>
      <w:bCs/>
      <w:sz w:val="22"/>
    </w:rPr>
  </w:style>
  <w:style w:type="paragraph" w:customStyle="1" w:styleId="Contract9">
    <w:name w:val="Contract 9"/>
    <w:basedOn w:val="Normal"/>
    <w:next w:val="Normal"/>
    <w:rsid w:val="00A9323B"/>
    <w:pPr>
      <w:numPr>
        <w:ilvl w:val="8"/>
        <w:numId w:val="21"/>
      </w:numPr>
      <w:spacing w:after="240"/>
      <w:jc w:val="both"/>
      <w:outlineLvl w:val="8"/>
    </w:pPr>
    <w:rPr>
      <w:rFonts w:eastAsiaTheme="minorHAnsi" w:cstheme="minorBidi"/>
      <w:bCs/>
      <w:sz w:val="22"/>
    </w:rPr>
  </w:style>
  <w:style w:type="paragraph" w:customStyle="1" w:styleId="Style1">
    <w:name w:val="Style1"/>
    <w:basedOn w:val="Normal"/>
    <w:rsid w:val="00A9323B"/>
    <w:pPr>
      <w:spacing w:after="240"/>
    </w:pPr>
    <w:rPr>
      <w:rFonts w:eastAsiaTheme="minorHAnsi" w:cstheme="minorBidi"/>
      <w:sz w:val="22"/>
    </w:rPr>
  </w:style>
  <w:style w:type="paragraph" w:customStyle="1" w:styleId="Style2">
    <w:name w:val="Style2"/>
    <w:basedOn w:val="Normal"/>
    <w:link w:val="Style2Char"/>
    <w:qFormat/>
    <w:rsid w:val="00A9323B"/>
    <w:pPr>
      <w:spacing w:after="240"/>
    </w:pPr>
    <w:rPr>
      <w:rFonts w:eastAsiaTheme="minorHAnsi" w:cstheme="minorBidi"/>
      <w:sz w:val="22"/>
    </w:rPr>
  </w:style>
  <w:style w:type="paragraph" w:customStyle="1" w:styleId="Style3">
    <w:name w:val="Style3"/>
    <w:basedOn w:val="ListParagraph"/>
    <w:rsid w:val="00A9323B"/>
    <w:pPr>
      <w:numPr>
        <w:numId w:val="9"/>
      </w:numPr>
      <w:spacing w:after="240"/>
      <w:ind w:left="810"/>
    </w:pPr>
    <w:rPr>
      <w:rFonts w:eastAsiaTheme="minorHAnsi" w:cstheme="minorBidi"/>
      <w:sz w:val="22"/>
    </w:rPr>
  </w:style>
  <w:style w:type="paragraph" w:customStyle="1" w:styleId="Style4">
    <w:name w:val="Style4"/>
    <w:basedOn w:val="ListParagraph"/>
    <w:rsid w:val="00A9323B"/>
    <w:pPr>
      <w:numPr>
        <w:numId w:val="8"/>
      </w:numPr>
      <w:spacing w:after="240"/>
      <w:ind w:left="0" w:firstLine="0"/>
    </w:pPr>
    <w:rPr>
      <w:rFonts w:eastAsiaTheme="minorHAnsi" w:cstheme="minorBidi"/>
      <w:sz w:val="22"/>
    </w:rPr>
  </w:style>
  <w:style w:type="paragraph" w:customStyle="1" w:styleId="DefinitionsL9">
    <w:name w:val="Definitions L9"/>
    <w:basedOn w:val="Normal"/>
    <w:rsid w:val="00A9323B"/>
    <w:pPr>
      <w:numPr>
        <w:ilvl w:val="8"/>
        <w:numId w:val="10"/>
      </w:numPr>
      <w:spacing w:after="240" w:line="288" w:lineRule="auto"/>
    </w:pPr>
    <w:rPr>
      <w:rFonts w:eastAsiaTheme="minorHAnsi" w:cstheme="minorBidi"/>
      <w:szCs w:val="20"/>
    </w:rPr>
  </w:style>
  <w:style w:type="paragraph" w:customStyle="1" w:styleId="DefinitionsL8">
    <w:name w:val="Definitions L8"/>
    <w:basedOn w:val="Normal"/>
    <w:rsid w:val="00A9323B"/>
    <w:pPr>
      <w:numPr>
        <w:ilvl w:val="7"/>
        <w:numId w:val="10"/>
      </w:numPr>
      <w:spacing w:after="240" w:line="288" w:lineRule="auto"/>
    </w:pPr>
    <w:rPr>
      <w:rFonts w:eastAsiaTheme="minorHAnsi" w:cstheme="minorBidi"/>
      <w:szCs w:val="20"/>
    </w:rPr>
  </w:style>
  <w:style w:type="paragraph" w:customStyle="1" w:styleId="DefinitionsL7">
    <w:name w:val="Definitions L7"/>
    <w:basedOn w:val="Normal"/>
    <w:rsid w:val="00A9323B"/>
    <w:pPr>
      <w:numPr>
        <w:ilvl w:val="6"/>
        <w:numId w:val="10"/>
      </w:numPr>
      <w:spacing w:after="240" w:line="288" w:lineRule="auto"/>
    </w:pPr>
    <w:rPr>
      <w:rFonts w:eastAsiaTheme="minorHAnsi" w:cstheme="minorBidi"/>
      <w:szCs w:val="20"/>
    </w:rPr>
  </w:style>
  <w:style w:type="paragraph" w:customStyle="1" w:styleId="DefinitionsL6">
    <w:name w:val="Definitions L6"/>
    <w:basedOn w:val="Normal"/>
    <w:rsid w:val="00A9323B"/>
    <w:pPr>
      <w:numPr>
        <w:ilvl w:val="5"/>
        <w:numId w:val="10"/>
      </w:numPr>
      <w:spacing w:after="240" w:line="288" w:lineRule="auto"/>
    </w:pPr>
    <w:rPr>
      <w:rFonts w:eastAsiaTheme="minorHAnsi" w:cstheme="minorBidi"/>
      <w:szCs w:val="20"/>
    </w:rPr>
  </w:style>
  <w:style w:type="paragraph" w:customStyle="1" w:styleId="DefinitionsL5">
    <w:name w:val="Definitions L5"/>
    <w:basedOn w:val="Normal"/>
    <w:next w:val="Normal"/>
    <w:rsid w:val="00A9323B"/>
    <w:pPr>
      <w:numPr>
        <w:ilvl w:val="4"/>
        <w:numId w:val="10"/>
      </w:numPr>
      <w:tabs>
        <w:tab w:val="clear" w:pos="3600"/>
      </w:tabs>
      <w:spacing w:after="240" w:line="288" w:lineRule="auto"/>
      <w:outlineLvl w:val="4"/>
    </w:pPr>
    <w:rPr>
      <w:rFonts w:eastAsiaTheme="minorHAnsi" w:cstheme="minorBidi"/>
      <w:szCs w:val="20"/>
    </w:rPr>
  </w:style>
  <w:style w:type="paragraph" w:customStyle="1" w:styleId="DefinitionsL4">
    <w:name w:val="Definitions L4"/>
    <w:basedOn w:val="Normal"/>
    <w:next w:val="Normal"/>
    <w:rsid w:val="00A9323B"/>
    <w:pPr>
      <w:numPr>
        <w:ilvl w:val="3"/>
        <w:numId w:val="10"/>
      </w:numPr>
      <w:tabs>
        <w:tab w:val="clear" w:pos="2880"/>
      </w:tabs>
      <w:spacing w:after="240" w:line="288" w:lineRule="auto"/>
      <w:outlineLvl w:val="3"/>
    </w:pPr>
    <w:rPr>
      <w:rFonts w:eastAsiaTheme="minorHAnsi" w:cstheme="minorBidi"/>
      <w:szCs w:val="20"/>
    </w:rPr>
  </w:style>
  <w:style w:type="paragraph" w:customStyle="1" w:styleId="DefinitionsL3">
    <w:name w:val="Definitions L3"/>
    <w:basedOn w:val="Normal"/>
    <w:next w:val="BodyText3"/>
    <w:rsid w:val="00A9323B"/>
    <w:pPr>
      <w:numPr>
        <w:ilvl w:val="2"/>
        <w:numId w:val="10"/>
      </w:numPr>
      <w:tabs>
        <w:tab w:val="clear" w:pos="2422"/>
      </w:tabs>
      <w:spacing w:after="240" w:line="288" w:lineRule="auto"/>
      <w:ind w:left="1474" w:firstLine="0"/>
      <w:outlineLvl w:val="2"/>
    </w:pPr>
    <w:rPr>
      <w:rFonts w:eastAsiaTheme="minorHAnsi" w:cstheme="minorBidi"/>
      <w:szCs w:val="20"/>
    </w:rPr>
  </w:style>
  <w:style w:type="paragraph" w:customStyle="1" w:styleId="DefinitionsL2">
    <w:name w:val="Definitions L2"/>
    <w:basedOn w:val="Normal"/>
    <w:next w:val="BodyText2"/>
    <w:rsid w:val="00A9323B"/>
    <w:pPr>
      <w:numPr>
        <w:ilvl w:val="1"/>
        <w:numId w:val="10"/>
      </w:numPr>
      <w:tabs>
        <w:tab w:val="clear" w:pos="1997"/>
      </w:tabs>
      <w:spacing w:after="240" w:line="288" w:lineRule="auto"/>
      <w:ind w:left="737" w:firstLine="0"/>
      <w:outlineLvl w:val="1"/>
    </w:pPr>
    <w:rPr>
      <w:rFonts w:eastAsiaTheme="minorHAnsi" w:cstheme="minorBidi"/>
      <w:szCs w:val="20"/>
    </w:rPr>
  </w:style>
  <w:style w:type="paragraph" w:customStyle="1" w:styleId="DefinitionsL1">
    <w:name w:val="Definitions L1"/>
    <w:basedOn w:val="Normal"/>
    <w:next w:val="Normal"/>
    <w:link w:val="DefinitionsL1Char"/>
    <w:rsid w:val="00A9323B"/>
    <w:pPr>
      <w:numPr>
        <w:numId w:val="10"/>
      </w:numPr>
      <w:spacing w:after="240" w:line="288" w:lineRule="auto"/>
      <w:outlineLvl w:val="0"/>
    </w:pPr>
    <w:rPr>
      <w:rFonts w:eastAsiaTheme="minorHAnsi" w:cstheme="minorBidi"/>
      <w:szCs w:val="20"/>
    </w:rPr>
  </w:style>
  <w:style w:type="paragraph" w:customStyle="1" w:styleId="LongStandardL9">
    <w:name w:val="Long Standard L9"/>
    <w:basedOn w:val="Normal"/>
    <w:next w:val="BodyText3"/>
    <w:rsid w:val="00A9323B"/>
    <w:pPr>
      <w:numPr>
        <w:ilvl w:val="8"/>
        <w:numId w:val="11"/>
      </w:numPr>
      <w:spacing w:after="240"/>
      <w:outlineLvl w:val="8"/>
    </w:pPr>
    <w:rPr>
      <w:rFonts w:eastAsia="SimSun" w:cstheme="minorBidi"/>
    </w:rPr>
  </w:style>
  <w:style w:type="paragraph" w:customStyle="1" w:styleId="LongStandardL8">
    <w:name w:val="Long Standard L8"/>
    <w:basedOn w:val="Normal"/>
    <w:next w:val="BodyText2"/>
    <w:rsid w:val="00A9323B"/>
    <w:pPr>
      <w:numPr>
        <w:ilvl w:val="7"/>
        <w:numId w:val="11"/>
      </w:numPr>
      <w:spacing w:after="240"/>
      <w:outlineLvl w:val="7"/>
    </w:pPr>
    <w:rPr>
      <w:rFonts w:eastAsia="SimSun" w:cstheme="minorBidi"/>
    </w:rPr>
  </w:style>
  <w:style w:type="paragraph" w:customStyle="1" w:styleId="LongStandardL7">
    <w:name w:val="Long Standard L7"/>
    <w:basedOn w:val="Normal"/>
    <w:next w:val="Normal"/>
    <w:rsid w:val="00A9323B"/>
    <w:pPr>
      <w:numPr>
        <w:ilvl w:val="6"/>
        <w:numId w:val="11"/>
      </w:numPr>
      <w:spacing w:after="240"/>
      <w:outlineLvl w:val="6"/>
    </w:pPr>
    <w:rPr>
      <w:rFonts w:eastAsia="SimSun" w:cstheme="minorBidi"/>
    </w:rPr>
  </w:style>
  <w:style w:type="paragraph" w:customStyle="1" w:styleId="LongStandardL6">
    <w:name w:val="Long Standard L6"/>
    <w:basedOn w:val="Normal"/>
    <w:next w:val="Normal"/>
    <w:rsid w:val="00A9323B"/>
    <w:pPr>
      <w:numPr>
        <w:ilvl w:val="5"/>
        <w:numId w:val="11"/>
      </w:numPr>
      <w:spacing w:after="240"/>
      <w:outlineLvl w:val="5"/>
    </w:pPr>
    <w:rPr>
      <w:rFonts w:eastAsia="SimSun" w:cstheme="minorBidi"/>
    </w:rPr>
  </w:style>
  <w:style w:type="paragraph" w:customStyle="1" w:styleId="LongStandardL5">
    <w:name w:val="Long Standard L5"/>
    <w:basedOn w:val="Normal"/>
    <w:next w:val="Normal"/>
    <w:rsid w:val="00A9323B"/>
    <w:pPr>
      <w:numPr>
        <w:ilvl w:val="4"/>
        <w:numId w:val="11"/>
      </w:numPr>
      <w:spacing w:after="240"/>
      <w:outlineLvl w:val="4"/>
    </w:pPr>
    <w:rPr>
      <w:rFonts w:eastAsia="SimSun" w:cstheme="minorBidi"/>
    </w:rPr>
  </w:style>
  <w:style w:type="paragraph" w:customStyle="1" w:styleId="LongStandardL4">
    <w:name w:val="Long Standard L4"/>
    <w:basedOn w:val="Normal"/>
    <w:next w:val="BodyText3"/>
    <w:rsid w:val="00A9323B"/>
    <w:pPr>
      <w:numPr>
        <w:ilvl w:val="3"/>
        <w:numId w:val="11"/>
      </w:numPr>
      <w:spacing w:after="240"/>
      <w:outlineLvl w:val="3"/>
    </w:pPr>
    <w:rPr>
      <w:rFonts w:eastAsia="SimSun" w:cstheme="minorBidi"/>
    </w:rPr>
  </w:style>
  <w:style w:type="paragraph" w:customStyle="1" w:styleId="LongStandardL3">
    <w:name w:val="Long Standard L3"/>
    <w:basedOn w:val="Normal"/>
    <w:next w:val="BodyText2"/>
    <w:rsid w:val="00A9323B"/>
    <w:pPr>
      <w:numPr>
        <w:ilvl w:val="2"/>
        <w:numId w:val="11"/>
      </w:numPr>
      <w:spacing w:after="240"/>
      <w:outlineLvl w:val="2"/>
    </w:pPr>
    <w:rPr>
      <w:rFonts w:eastAsia="SimSun" w:cstheme="minorBidi"/>
    </w:rPr>
  </w:style>
  <w:style w:type="paragraph" w:customStyle="1" w:styleId="LongStandardL2">
    <w:name w:val="Long Standard L2"/>
    <w:basedOn w:val="Normal"/>
    <w:next w:val="Normal"/>
    <w:rsid w:val="00A9323B"/>
    <w:pPr>
      <w:keepNext/>
      <w:numPr>
        <w:ilvl w:val="1"/>
        <w:numId w:val="11"/>
      </w:numPr>
      <w:suppressAutoHyphens/>
      <w:spacing w:after="240"/>
      <w:outlineLvl w:val="1"/>
    </w:pPr>
    <w:rPr>
      <w:rFonts w:eastAsia="SimSun" w:cstheme="minorBidi"/>
      <w:b/>
    </w:rPr>
  </w:style>
  <w:style w:type="paragraph" w:customStyle="1" w:styleId="LongStandardL1">
    <w:name w:val="Long Standard L1"/>
    <w:basedOn w:val="Normal"/>
    <w:next w:val="Normal"/>
    <w:rsid w:val="00A9323B"/>
    <w:pPr>
      <w:keepNext/>
      <w:numPr>
        <w:numId w:val="11"/>
      </w:numPr>
      <w:suppressAutoHyphens/>
      <w:spacing w:after="240"/>
      <w:outlineLvl w:val="0"/>
    </w:pPr>
    <w:rPr>
      <w:rFonts w:eastAsia="SimSun" w:cstheme="minorBidi"/>
      <w:b/>
      <w:caps/>
    </w:rPr>
  </w:style>
  <w:style w:type="paragraph" w:customStyle="1" w:styleId="FIDICL1">
    <w:name w:val="FIDIC L1"/>
    <w:basedOn w:val="Normal"/>
    <w:rsid w:val="00A9323B"/>
    <w:pPr>
      <w:keepNext/>
      <w:numPr>
        <w:numId w:val="12"/>
      </w:numPr>
      <w:tabs>
        <w:tab w:val="clear" w:pos="624"/>
      </w:tabs>
      <w:spacing w:after="200" w:line="288" w:lineRule="auto"/>
      <w:ind w:left="737" w:hanging="737"/>
    </w:pPr>
    <w:rPr>
      <w:rFonts w:ascii="Times New Roman Bold" w:eastAsiaTheme="minorHAnsi" w:hAnsi="Times New Roman Bold" w:cs="Times New Roman Bold"/>
      <w:b/>
      <w:bCs/>
      <w:caps/>
      <w:szCs w:val="20"/>
    </w:rPr>
  </w:style>
  <w:style w:type="paragraph" w:customStyle="1" w:styleId="FIDICL2">
    <w:name w:val="FIDIC L2"/>
    <w:basedOn w:val="Normal"/>
    <w:link w:val="FIDICL2Char"/>
    <w:rsid w:val="00A9323B"/>
    <w:pPr>
      <w:keepNext/>
      <w:numPr>
        <w:ilvl w:val="1"/>
        <w:numId w:val="12"/>
      </w:numPr>
      <w:tabs>
        <w:tab w:val="clear" w:pos="1191"/>
      </w:tabs>
      <w:spacing w:after="200" w:line="288" w:lineRule="auto"/>
      <w:ind w:left="720" w:hanging="720"/>
    </w:pPr>
    <w:rPr>
      <w:rFonts w:eastAsiaTheme="minorHAnsi" w:cs="Times New Roman Bold"/>
      <w:b/>
      <w:szCs w:val="20"/>
    </w:rPr>
  </w:style>
  <w:style w:type="paragraph" w:customStyle="1" w:styleId="FIDICL3">
    <w:name w:val="FIDIC L3"/>
    <w:basedOn w:val="Normal"/>
    <w:rsid w:val="00A9323B"/>
    <w:pPr>
      <w:numPr>
        <w:ilvl w:val="2"/>
        <w:numId w:val="12"/>
      </w:numPr>
      <w:spacing w:after="200" w:line="288" w:lineRule="auto"/>
    </w:pPr>
    <w:rPr>
      <w:rFonts w:eastAsiaTheme="minorHAnsi" w:cstheme="minorBidi"/>
      <w:szCs w:val="20"/>
    </w:rPr>
  </w:style>
  <w:style w:type="paragraph" w:customStyle="1" w:styleId="FIDICL4">
    <w:name w:val="FIDIC L4"/>
    <w:basedOn w:val="Normal"/>
    <w:rsid w:val="00A9323B"/>
    <w:pPr>
      <w:numPr>
        <w:ilvl w:val="3"/>
        <w:numId w:val="12"/>
      </w:numPr>
      <w:tabs>
        <w:tab w:val="clear" w:pos="2381"/>
      </w:tabs>
      <w:spacing w:after="200" w:line="288" w:lineRule="auto"/>
      <w:ind w:left="2194" w:hanging="720"/>
    </w:pPr>
    <w:rPr>
      <w:rFonts w:eastAsiaTheme="minorHAnsi" w:cstheme="minorBidi"/>
      <w:szCs w:val="20"/>
    </w:rPr>
  </w:style>
  <w:style w:type="paragraph" w:customStyle="1" w:styleId="FIDICL5">
    <w:name w:val="FIDIC L5"/>
    <w:basedOn w:val="Normal"/>
    <w:qFormat/>
    <w:rsid w:val="00A9323B"/>
    <w:pPr>
      <w:numPr>
        <w:ilvl w:val="4"/>
        <w:numId w:val="12"/>
      </w:numPr>
      <w:tabs>
        <w:tab w:val="clear" w:pos="3176"/>
      </w:tabs>
      <w:spacing w:after="200" w:line="288" w:lineRule="auto"/>
      <w:ind w:left="2211" w:firstLine="0"/>
    </w:pPr>
    <w:rPr>
      <w:rFonts w:eastAsiaTheme="minorHAnsi" w:cstheme="minorBidi"/>
      <w:szCs w:val="20"/>
    </w:rPr>
  </w:style>
  <w:style w:type="paragraph" w:customStyle="1" w:styleId="FIDICL6">
    <w:name w:val="FIDIC L6"/>
    <w:basedOn w:val="Normal"/>
    <w:next w:val="Normal"/>
    <w:qFormat/>
    <w:rsid w:val="00A9323B"/>
    <w:pPr>
      <w:numPr>
        <w:ilvl w:val="5"/>
        <w:numId w:val="12"/>
      </w:numPr>
      <w:spacing w:after="200" w:line="288" w:lineRule="auto"/>
    </w:pPr>
    <w:rPr>
      <w:rFonts w:eastAsiaTheme="minorHAnsi" w:cstheme="minorBidi"/>
      <w:szCs w:val="20"/>
    </w:rPr>
  </w:style>
  <w:style w:type="paragraph" w:customStyle="1" w:styleId="FIDICL8">
    <w:name w:val="FIDIC L8"/>
    <w:basedOn w:val="Normal"/>
    <w:qFormat/>
    <w:rsid w:val="00A9323B"/>
    <w:pPr>
      <w:numPr>
        <w:ilvl w:val="7"/>
        <w:numId w:val="12"/>
      </w:numPr>
      <w:spacing w:after="200" w:line="288" w:lineRule="auto"/>
    </w:pPr>
    <w:rPr>
      <w:rFonts w:eastAsiaTheme="minorHAnsi" w:cstheme="minorBidi"/>
      <w:szCs w:val="20"/>
    </w:rPr>
  </w:style>
  <w:style w:type="paragraph" w:customStyle="1" w:styleId="FIDICL9">
    <w:name w:val="FIDIC L9"/>
    <w:basedOn w:val="BodyText"/>
    <w:next w:val="BodyText"/>
    <w:qFormat/>
    <w:rsid w:val="00A9323B"/>
    <w:pPr>
      <w:keepNext w:val="0"/>
      <w:widowControl/>
      <w:numPr>
        <w:ilvl w:val="8"/>
        <w:numId w:val="12"/>
      </w:numPr>
      <w:tabs>
        <w:tab w:val="clear" w:pos="-1443"/>
        <w:tab w:val="clear" w:pos="-723"/>
        <w:tab w:val="clear" w:pos="716"/>
        <w:tab w:val="clear" w:pos="1440"/>
        <w:tab w:val="clear" w:pos="2876"/>
        <w:tab w:val="clear" w:pos="3596"/>
        <w:tab w:val="clear" w:pos="4316"/>
        <w:tab w:val="clear" w:pos="5036"/>
        <w:tab w:val="clear" w:pos="5756"/>
        <w:tab w:val="clear" w:pos="6476"/>
        <w:tab w:val="clear" w:pos="7196"/>
        <w:tab w:val="clear" w:pos="7916"/>
        <w:tab w:val="clear" w:pos="8636"/>
        <w:tab w:val="clear" w:pos="9356"/>
        <w:tab w:val="clear" w:pos="10080"/>
        <w:tab w:val="clear" w:pos="10796"/>
        <w:tab w:val="clear" w:pos="11516"/>
        <w:tab w:val="clear" w:pos="12236"/>
        <w:tab w:val="clear" w:pos="12956"/>
        <w:tab w:val="clear" w:pos="13676"/>
        <w:tab w:val="clear" w:pos="14396"/>
        <w:tab w:val="clear" w:pos="15116"/>
        <w:tab w:val="clear" w:pos="15836"/>
        <w:tab w:val="clear" w:pos="16556"/>
        <w:tab w:val="clear" w:pos="17276"/>
        <w:tab w:val="clear" w:pos="17996"/>
        <w:tab w:val="clear" w:pos="18716"/>
      </w:tabs>
      <w:spacing w:after="200" w:line="288" w:lineRule="auto"/>
    </w:pPr>
    <w:rPr>
      <w:rFonts w:eastAsia="Times New Roman" w:cstheme="minorBidi"/>
    </w:rPr>
  </w:style>
  <w:style w:type="paragraph" w:customStyle="1" w:styleId="FIDICL7">
    <w:name w:val="FIDIC L7"/>
    <w:basedOn w:val="BodyText"/>
    <w:next w:val="BodyText"/>
    <w:qFormat/>
    <w:rsid w:val="00A9323B"/>
    <w:pPr>
      <w:keepNext w:val="0"/>
      <w:widowControl/>
      <w:numPr>
        <w:ilvl w:val="6"/>
        <w:numId w:val="12"/>
      </w:numPr>
      <w:tabs>
        <w:tab w:val="clear" w:pos="-1443"/>
        <w:tab w:val="clear" w:pos="-723"/>
        <w:tab w:val="clear" w:pos="-3"/>
        <w:tab w:val="clear" w:pos="716"/>
        <w:tab w:val="clear" w:pos="1440"/>
        <w:tab w:val="clear" w:pos="2876"/>
        <w:tab w:val="clear" w:pos="3596"/>
        <w:tab w:val="clear" w:pos="4316"/>
        <w:tab w:val="clear" w:pos="5036"/>
        <w:tab w:val="clear" w:pos="5756"/>
        <w:tab w:val="clear" w:pos="6476"/>
        <w:tab w:val="clear" w:pos="7196"/>
        <w:tab w:val="clear" w:pos="7916"/>
        <w:tab w:val="clear" w:pos="8636"/>
        <w:tab w:val="clear" w:pos="9356"/>
        <w:tab w:val="clear" w:pos="10080"/>
        <w:tab w:val="clear" w:pos="10796"/>
        <w:tab w:val="clear" w:pos="11516"/>
        <w:tab w:val="clear" w:pos="12236"/>
        <w:tab w:val="clear" w:pos="12956"/>
        <w:tab w:val="clear" w:pos="13676"/>
        <w:tab w:val="clear" w:pos="14396"/>
        <w:tab w:val="clear" w:pos="15116"/>
        <w:tab w:val="clear" w:pos="15836"/>
        <w:tab w:val="clear" w:pos="16556"/>
        <w:tab w:val="clear" w:pos="17276"/>
        <w:tab w:val="clear" w:pos="17996"/>
        <w:tab w:val="clear" w:pos="18716"/>
      </w:tabs>
      <w:spacing w:after="200" w:line="288" w:lineRule="auto"/>
    </w:pPr>
    <w:rPr>
      <w:rFonts w:eastAsia="Times New Roman" w:cstheme="minorBidi"/>
    </w:rPr>
  </w:style>
  <w:style w:type="paragraph" w:customStyle="1" w:styleId="BodyText1">
    <w:name w:val="Body Text 1"/>
    <w:basedOn w:val="Normal"/>
    <w:link w:val="BodyText1Char"/>
    <w:qFormat/>
    <w:rsid w:val="00A9323B"/>
    <w:pPr>
      <w:overflowPunct w:val="0"/>
      <w:spacing w:after="200" w:line="288" w:lineRule="auto"/>
      <w:ind w:left="737"/>
    </w:pPr>
    <w:rPr>
      <w:rFonts w:eastAsiaTheme="minorHAnsi" w:cstheme="minorBidi"/>
      <w:szCs w:val="20"/>
    </w:rPr>
  </w:style>
  <w:style w:type="paragraph" w:customStyle="1" w:styleId="BodyText2nothanging">
    <w:name w:val="Body Text 2 not hanging"/>
    <w:basedOn w:val="BodyText2"/>
    <w:link w:val="BodyText2nothangingChar"/>
    <w:qFormat/>
    <w:rsid w:val="00A9323B"/>
    <w:pPr>
      <w:widowControl/>
      <w:tabs>
        <w:tab w:val="clear" w:pos="-1443"/>
        <w:tab w:val="clear" w:pos="-723"/>
      </w:tabs>
      <w:overflowPunct w:val="0"/>
      <w:spacing w:after="200" w:line="288" w:lineRule="auto"/>
      <w:ind w:left="1452"/>
    </w:pPr>
    <w:rPr>
      <w:rFonts w:eastAsia="Times New Roman" w:cstheme="minorBidi"/>
      <w:sz w:val="24"/>
    </w:rPr>
  </w:style>
  <w:style w:type="paragraph" w:customStyle="1" w:styleId="AgreementUK1">
    <w:name w:val="Agreement (UK) 1"/>
    <w:basedOn w:val="Normal"/>
    <w:next w:val="AgreementUK2"/>
    <w:rsid w:val="00A9323B"/>
    <w:pPr>
      <w:keepNext/>
      <w:numPr>
        <w:numId w:val="13"/>
      </w:numPr>
      <w:tabs>
        <w:tab w:val="clear" w:pos="0"/>
      </w:tabs>
      <w:spacing w:after="240"/>
      <w:outlineLvl w:val="0"/>
    </w:pPr>
    <w:rPr>
      <w:rFonts w:cstheme="minorBidi"/>
      <w:b/>
      <w:caps/>
      <w:sz w:val="22"/>
    </w:rPr>
  </w:style>
  <w:style w:type="paragraph" w:customStyle="1" w:styleId="AgreementUK2">
    <w:name w:val="Agreement (UK) 2"/>
    <w:basedOn w:val="Normal"/>
    <w:next w:val="BodyTextIndent"/>
    <w:rsid w:val="00A9323B"/>
    <w:pPr>
      <w:keepNext/>
      <w:numPr>
        <w:ilvl w:val="1"/>
        <w:numId w:val="13"/>
      </w:numPr>
      <w:tabs>
        <w:tab w:val="clear" w:pos="0"/>
      </w:tabs>
      <w:spacing w:after="240"/>
      <w:outlineLvl w:val="1"/>
    </w:pPr>
    <w:rPr>
      <w:rFonts w:cstheme="minorBidi"/>
      <w:b/>
      <w:sz w:val="22"/>
    </w:rPr>
  </w:style>
  <w:style w:type="paragraph" w:customStyle="1" w:styleId="AgreementUK3">
    <w:name w:val="Agreement (UK) 3"/>
    <w:basedOn w:val="Normal"/>
    <w:link w:val="AgreementUK3Char"/>
    <w:rsid w:val="00A9323B"/>
    <w:pPr>
      <w:keepNext/>
      <w:numPr>
        <w:ilvl w:val="2"/>
        <w:numId w:val="13"/>
      </w:numPr>
      <w:tabs>
        <w:tab w:val="clear" w:pos="0"/>
      </w:tabs>
      <w:spacing w:after="240"/>
      <w:outlineLvl w:val="2"/>
    </w:pPr>
    <w:rPr>
      <w:rFonts w:cstheme="minorBidi"/>
      <w:b/>
      <w:sz w:val="22"/>
    </w:rPr>
  </w:style>
  <w:style w:type="paragraph" w:customStyle="1" w:styleId="AgreementUK4">
    <w:name w:val="Agreement (UK) 4"/>
    <w:basedOn w:val="Normal"/>
    <w:link w:val="AgreementUK4Char"/>
    <w:rsid w:val="00A9323B"/>
    <w:pPr>
      <w:numPr>
        <w:ilvl w:val="3"/>
        <w:numId w:val="13"/>
      </w:numPr>
      <w:spacing w:after="240"/>
      <w:outlineLvl w:val="3"/>
    </w:pPr>
    <w:rPr>
      <w:rFonts w:cstheme="minorBidi"/>
      <w:sz w:val="22"/>
    </w:rPr>
  </w:style>
  <w:style w:type="paragraph" w:customStyle="1" w:styleId="AgreementUK5">
    <w:name w:val="Agreement (UK) 5"/>
    <w:basedOn w:val="Normal"/>
    <w:rsid w:val="00A9323B"/>
    <w:pPr>
      <w:numPr>
        <w:ilvl w:val="4"/>
        <w:numId w:val="13"/>
      </w:numPr>
      <w:spacing w:after="240"/>
      <w:outlineLvl w:val="4"/>
    </w:pPr>
    <w:rPr>
      <w:rFonts w:cstheme="minorBidi"/>
      <w:sz w:val="22"/>
    </w:rPr>
  </w:style>
  <w:style w:type="paragraph" w:customStyle="1" w:styleId="AgreementUK6">
    <w:name w:val="Agreement (UK) 6"/>
    <w:basedOn w:val="Normal"/>
    <w:rsid w:val="00A9323B"/>
    <w:pPr>
      <w:numPr>
        <w:ilvl w:val="5"/>
        <w:numId w:val="13"/>
      </w:numPr>
      <w:tabs>
        <w:tab w:val="clear" w:pos="0"/>
      </w:tabs>
      <w:spacing w:after="240"/>
      <w:outlineLvl w:val="5"/>
    </w:pPr>
    <w:rPr>
      <w:rFonts w:cstheme="minorBidi"/>
      <w:sz w:val="22"/>
    </w:rPr>
  </w:style>
  <w:style w:type="paragraph" w:customStyle="1" w:styleId="AgreementUK7">
    <w:name w:val="Agreement (UK) 7"/>
    <w:basedOn w:val="Normal"/>
    <w:next w:val="Normal"/>
    <w:rsid w:val="00A9323B"/>
    <w:pPr>
      <w:numPr>
        <w:ilvl w:val="6"/>
        <w:numId w:val="13"/>
      </w:numPr>
      <w:tabs>
        <w:tab w:val="clear" w:pos="0"/>
      </w:tabs>
      <w:spacing w:after="240"/>
      <w:outlineLvl w:val="6"/>
    </w:pPr>
    <w:rPr>
      <w:rFonts w:cstheme="minorBidi"/>
      <w:sz w:val="22"/>
    </w:rPr>
  </w:style>
  <w:style w:type="paragraph" w:customStyle="1" w:styleId="AgreementUK8">
    <w:name w:val="Agreement (UK) 8"/>
    <w:basedOn w:val="Normal"/>
    <w:next w:val="Normal"/>
    <w:rsid w:val="00A9323B"/>
    <w:pPr>
      <w:numPr>
        <w:ilvl w:val="7"/>
        <w:numId w:val="13"/>
      </w:numPr>
      <w:tabs>
        <w:tab w:val="clear" w:pos="0"/>
      </w:tabs>
      <w:spacing w:before="240" w:after="60"/>
      <w:outlineLvl w:val="7"/>
    </w:pPr>
    <w:rPr>
      <w:rFonts w:cstheme="minorBidi"/>
      <w:sz w:val="22"/>
    </w:rPr>
  </w:style>
  <w:style w:type="paragraph" w:customStyle="1" w:styleId="AgreementUK9">
    <w:name w:val="Agreement (UK) 9"/>
    <w:basedOn w:val="Normal"/>
    <w:next w:val="Normal"/>
    <w:rsid w:val="00A9323B"/>
    <w:pPr>
      <w:numPr>
        <w:ilvl w:val="8"/>
        <w:numId w:val="13"/>
      </w:numPr>
      <w:tabs>
        <w:tab w:val="clear" w:pos="0"/>
      </w:tabs>
      <w:spacing w:before="240" w:after="60"/>
      <w:outlineLvl w:val="8"/>
    </w:pPr>
    <w:rPr>
      <w:rFonts w:cstheme="minorBidi"/>
      <w:sz w:val="22"/>
    </w:rPr>
  </w:style>
  <w:style w:type="paragraph" w:customStyle="1" w:styleId="BodyText4">
    <w:name w:val="Body Text 4"/>
    <w:basedOn w:val="Normal"/>
    <w:rsid w:val="00A9323B"/>
    <w:pPr>
      <w:spacing w:after="200" w:line="288" w:lineRule="auto"/>
      <w:ind w:left="3612" w:hanging="720"/>
    </w:pPr>
    <w:rPr>
      <w:rFonts w:eastAsiaTheme="minorHAnsi" w:cstheme="minorBidi"/>
      <w:szCs w:val="20"/>
    </w:rPr>
  </w:style>
  <w:style w:type="paragraph" w:customStyle="1" w:styleId="DefinitionsUK1">
    <w:name w:val="Definitions (UK) 1"/>
    <w:basedOn w:val="Normal"/>
    <w:next w:val="DefinitionsUK2"/>
    <w:rsid w:val="00A9323B"/>
    <w:pPr>
      <w:numPr>
        <w:numId w:val="14"/>
      </w:numPr>
      <w:tabs>
        <w:tab w:val="clear" w:pos="0"/>
      </w:tabs>
      <w:spacing w:after="240"/>
      <w:outlineLvl w:val="0"/>
    </w:pPr>
    <w:rPr>
      <w:rFonts w:cstheme="minorBidi"/>
      <w:sz w:val="22"/>
    </w:rPr>
  </w:style>
  <w:style w:type="paragraph" w:customStyle="1" w:styleId="DefinitionsUK2">
    <w:name w:val="Definitions (UK) 2"/>
    <w:basedOn w:val="Normal"/>
    <w:next w:val="BodyTextFirstIndent"/>
    <w:rsid w:val="00A9323B"/>
    <w:pPr>
      <w:numPr>
        <w:ilvl w:val="1"/>
        <w:numId w:val="14"/>
      </w:numPr>
      <w:tabs>
        <w:tab w:val="clear" w:pos="0"/>
        <w:tab w:val="left" w:pos="1440"/>
      </w:tabs>
      <w:spacing w:after="240"/>
      <w:outlineLvl w:val="1"/>
    </w:pPr>
    <w:rPr>
      <w:rFonts w:cstheme="minorBidi"/>
      <w:sz w:val="22"/>
    </w:rPr>
  </w:style>
  <w:style w:type="paragraph" w:customStyle="1" w:styleId="DefinitionsUK3">
    <w:name w:val="Definitions (UK) 3"/>
    <w:basedOn w:val="Normal"/>
    <w:rsid w:val="00A9323B"/>
    <w:pPr>
      <w:numPr>
        <w:ilvl w:val="2"/>
        <w:numId w:val="14"/>
      </w:numPr>
      <w:tabs>
        <w:tab w:val="clear" w:pos="0"/>
      </w:tabs>
      <w:spacing w:after="240"/>
      <w:outlineLvl w:val="2"/>
    </w:pPr>
    <w:rPr>
      <w:rFonts w:cstheme="minorBidi"/>
      <w:sz w:val="22"/>
    </w:rPr>
  </w:style>
  <w:style w:type="paragraph" w:customStyle="1" w:styleId="DefinitionsUK4">
    <w:name w:val="Definitions (UK) 4"/>
    <w:basedOn w:val="Normal"/>
    <w:rsid w:val="00A9323B"/>
    <w:pPr>
      <w:numPr>
        <w:ilvl w:val="3"/>
        <w:numId w:val="14"/>
      </w:numPr>
      <w:tabs>
        <w:tab w:val="clear" w:pos="0"/>
      </w:tabs>
      <w:spacing w:after="240"/>
      <w:outlineLvl w:val="3"/>
    </w:pPr>
    <w:rPr>
      <w:rFonts w:cstheme="minorBidi"/>
      <w:sz w:val="22"/>
    </w:rPr>
  </w:style>
  <w:style w:type="paragraph" w:customStyle="1" w:styleId="DefinitionsUK5">
    <w:name w:val="Definitions (UK) 5"/>
    <w:basedOn w:val="Normal"/>
    <w:rsid w:val="00A9323B"/>
    <w:pPr>
      <w:numPr>
        <w:ilvl w:val="4"/>
        <w:numId w:val="14"/>
      </w:numPr>
      <w:tabs>
        <w:tab w:val="clear" w:pos="0"/>
      </w:tabs>
      <w:spacing w:after="240"/>
      <w:outlineLvl w:val="4"/>
    </w:pPr>
    <w:rPr>
      <w:rFonts w:cstheme="minorBidi"/>
      <w:sz w:val="22"/>
    </w:rPr>
  </w:style>
  <w:style w:type="paragraph" w:customStyle="1" w:styleId="DefinitionsUK6">
    <w:name w:val="Definitions (UK) 6"/>
    <w:basedOn w:val="Normal"/>
    <w:rsid w:val="00A9323B"/>
    <w:pPr>
      <w:numPr>
        <w:ilvl w:val="5"/>
        <w:numId w:val="14"/>
      </w:numPr>
      <w:tabs>
        <w:tab w:val="clear" w:pos="0"/>
      </w:tabs>
      <w:spacing w:after="240"/>
      <w:outlineLvl w:val="5"/>
    </w:pPr>
    <w:rPr>
      <w:rFonts w:cstheme="minorBidi"/>
      <w:sz w:val="22"/>
    </w:rPr>
  </w:style>
  <w:style w:type="paragraph" w:customStyle="1" w:styleId="DefinitionsUK7">
    <w:name w:val="Definitions (UK) 7"/>
    <w:basedOn w:val="Normal"/>
    <w:next w:val="Normal"/>
    <w:rsid w:val="00A9323B"/>
    <w:pPr>
      <w:numPr>
        <w:ilvl w:val="6"/>
        <w:numId w:val="14"/>
      </w:numPr>
      <w:tabs>
        <w:tab w:val="clear" w:pos="0"/>
      </w:tabs>
      <w:spacing w:before="240" w:after="60"/>
      <w:outlineLvl w:val="6"/>
    </w:pPr>
    <w:rPr>
      <w:rFonts w:cstheme="minorBidi"/>
      <w:sz w:val="22"/>
    </w:rPr>
  </w:style>
  <w:style w:type="paragraph" w:customStyle="1" w:styleId="DefinitionsUK8">
    <w:name w:val="Definitions (UK) 8"/>
    <w:basedOn w:val="Normal"/>
    <w:next w:val="Normal"/>
    <w:rsid w:val="00A9323B"/>
    <w:pPr>
      <w:numPr>
        <w:ilvl w:val="7"/>
        <w:numId w:val="14"/>
      </w:numPr>
      <w:tabs>
        <w:tab w:val="clear" w:pos="0"/>
      </w:tabs>
      <w:spacing w:before="240" w:after="60"/>
      <w:outlineLvl w:val="7"/>
    </w:pPr>
    <w:rPr>
      <w:rFonts w:cstheme="minorBidi"/>
      <w:sz w:val="22"/>
    </w:rPr>
  </w:style>
  <w:style w:type="paragraph" w:customStyle="1" w:styleId="DefinitionsUK9">
    <w:name w:val="Definitions (UK) 9"/>
    <w:basedOn w:val="Normal"/>
    <w:next w:val="Normal"/>
    <w:rsid w:val="00A9323B"/>
    <w:pPr>
      <w:numPr>
        <w:ilvl w:val="8"/>
        <w:numId w:val="14"/>
      </w:numPr>
      <w:tabs>
        <w:tab w:val="clear" w:pos="0"/>
      </w:tabs>
      <w:spacing w:before="240" w:after="60"/>
      <w:outlineLvl w:val="8"/>
    </w:pPr>
    <w:rPr>
      <w:rFonts w:cstheme="minorBidi"/>
      <w:sz w:val="22"/>
    </w:rPr>
  </w:style>
  <w:style w:type="table" w:styleId="DarkList-Accent6">
    <w:name w:val="Dark List Accent 6"/>
    <w:basedOn w:val="TableNormal"/>
    <w:rsid w:val="00A9323B"/>
    <w:pPr>
      <w:spacing w:after="240"/>
    </w:pPr>
    <w:rPr>
      <w:rFonts w:eastAsia="SimSun" w:cs="Simplified Arabic"/>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BulletL9">
    <w:name w:val="Bullet L9"/>
    <w:basedOn w:val="Normal"/>
    <w:rsid w:val="00A9323B"/>
    <w:pPr>
      <w:numPr>
        <w:ilvl w:val="8"/>
        <w:numId w:val="15"/>
      </w:numPr>
      <w:spacing w:after="200" w:line="288" w:lineRule="auto"/>
      <w:outlineLvl w:val="8"/>
    </w:pPr>
    <w:rPr>
      <w:rFonts w:eastAsiaTheme="minorHAnsi" w:cstheme="minorBidi"/>
      <w:szCs w:val="20"/>
    </w:rPr>
  </w:style>
  <w:style w:type="paragraph" w:customStyle="1" w:styleId="BulletL8">
    <w:name w:val="Bullet L8"/>
    <w:basedOn w:val="Normal"/>
    <w:rsid w:val="00A9323B"/>
    <w:pPr>
      <w:numPr>
        <w:ilvl w:val="7"/>
        <w:numId w:val="15"/>
      </w:numPr>
      <w:spacing w:after="200" w:line="288" w:lineRule="auto"/>
      <w:outlineLvl w:val="7"/>
    </w:pPr>
    <w:rPr>
      <w:rFonts w:eastAsiaTheme="minorHAnsi" w:cstheme="minorBidi"/>
      <w:szCs w:val="20"/>
    </w:rPr>
  </w:style>
  <w:style w:type="paragraph" w:customStyle="1" w:styleId="BulletL7">
    <w:name w:val="Bullet L7"/>
    <w:basedOn w:val="Normal"/>
    <w:rsid w:val="00A9323B"/>
    <w:pPr>
      <w:numPr>
        <w:ilvl w:val="6"/>
        <w:numId w:val="15"/>
      </w:numPr>
      <w:spacing w:after="200" w:line="288" w:lineRule="auto"/>
      <w:outlineLvl w:val="6"/>
    </w:pPr>
    <w:rPr>
      <w:rFonts w:eastAsiaTheme="minorHAnsi" w:cstheme="minorBidi"/>
      <w:szCs w:val="20"/>
    </w:rPr>
  </w:style>
  <w:style w:type="paragraph" w:customStyle="1" w:styleId="BulletL6">
    <w:name w:val="Bullet L6"/>
    <w:basedOn w:val="Normal"/>
    <w:rsid w:val="00A9323B"/>
    <w:pPr>
      <w:numPr>
        <w:ilvl w:val="5"/>
        <w:numId w:val="15"/>
      </w:numPr>
      <w:spacing w:after="200" w:line="288" w:lineRule="auto"/>
      <w:outlineLvl w:val="5"/>
    </w:pPr>
    <w:rPr>
      <w:rFonts w:eastAsiaTheme="minorHAnsi" w:cstheme="minorBidi"/>
      <w:szCs w:val="20"/>
    </w:rPr>
  </w:style>
  <w:style w:type="paragraph" w:customStyle="1" w:styleId="BulletL5">
    <w:name w:val="Bullet L5"/>
    <w:basedOn w:val="Normal"/>
    <w:rsid w:val="00A9323B"/>
    <w:pPr>
      <w:numPr>
        <w:ilvl w:val="4"/>
        <w:numId w:val="15"/>
      </w:numPr>
      <w:spacing w:after="200" w:line="288" w:lineRule="auto"/>
      <w:outlineLvl w:val="4"/>
    </w:pPr>
    <w:rPr>
      <w:rFonts w:eastAsiaTheme="minorHAnsi" w:cstheme="minorBidi"/>
      <w:szCs w:val="20"/>
    </w:rPr>
  </w:style>
  <w:style w:type="paragraph" w:customStyle="1" w:styleId="BulletL4">
    <w:name w:val="Bullet L4"/>
    <w:basedOn w:val="Normal"/>
    <w:rsid w:val="00A9323B"/>
    <w:pPr>
      <w:numPr>
        <w:ilvl w:val="3"/>
        <w:numId w:val="15"/>
      </w:numPr>
      <w:spacing w:after="200" w:line="288" w:lineRule="auto"/>
      <w:outlineLvl w:val="3"/>
    </w:pPr>
    <w:rPr>
      <w:rFonts w:eastAsiaTheme="minorHAnsi" w:cstheme="minorBidi"/>
      <w:szCs w:val="20"/>
    </w:rPr>
  </w:style>
  <w:style w:type="paragraph" w:customStyle="1" w:styleId="BulletL3">
    <w:name w:val="Bullet L3"/>
    <w:basedOn w:val="Normal"/>
    <w:rsid w:val="00A9323B"/>
    <w:pPr>
      <w:numPr>
        <w:ilvl w:val="2"/>
        <w:numId w:val="15"/>
      </w:numPr>
      <w:spacing w:after="200" w:line="288" w:lineRule="auto"/>
      <w:outlineLvl w:val="2"/>
    </w:pPr>
    <w:rPr>
      <w:rFonts w:eastAsiaTheme="minorHAnsi" w:cstheme="minorBidi"/>
      <w:szCs w:val="20"/>
    </w:rPr>
  </w:style>
  <w:style w:type="paragraph" w:customStyle="1" w:styleId="BulletL2">
    <w:name w:val="Bullet L2"/>
    <w:basedOn w:val="Normal"/>
    <w:rsid w:val="00A9323B"/>
    <w:pPr>
      <w:numPr>
        <w:ilvl w:val="1"/>
        <w:numId w:val="15"/>
      </w:numPr>
      <w:spacing w:after="200" w:line="288" w:lineRule="auto"/>
      <w:outlineLvl w:val="1"/>
    </w:pPr>
    <w:rPr>
      <w:rFonts w:eastAsiaTheme="minorHAnsi" w:cstheme="minorBidi"/>
      <w:szCs w:val="20"/>
    </w:rPr>
  </w:style>
  <w:style w:type="paragraph" w:customStyle="1" w:styleId="BulletL1">
    <w:name w:val="Bullet L1"/>
    <w:basedOn w:val="Normal"/>
    <w:rsid w:val="00A9323B"/>
    <w:pPr>
      <w:numPr>
        <w:numId w:val="15"/>
      </w:numPr>
      <w:spacing w:after="200" w:line="288" w:lineRule="auto"/>
      <w:outlineLvl w:val="0"/>
    </w:pPr>
    <w:rPr>
      <w:rFonts w:eastAsiaTheme="minorHAnsi" w:cstheme="minorBidi"/>
      <w:szCs w:val="20"/>
    </w:rPr>
  </w:style>
  <w:style w:type="paragraph" w:customStyle="1" w:styleId="Center">
    <w:name w:val="Center"/>
    <w:aliases w:val="Ctr"/>
    <w:basedOn w:val="Normal"/>
    <w:uiPriority w:val="4"/>
    <w:qFormat/>
    <w:rsid w:val="00A9323B"/>
    <w:pPr>
      <w:keepNext/>
      <w:spacing w:after="240"/>
      <w:jc w:val="center"/>
      <w:outlineLvl w:val="0"/>
    </w:pPr>
    <w:rPr>
      <w:rFonts w:eastAsiaTheme="minorHAnsi" w:cstheme="minorBidi"/>
      <w:sz w:val="22"/>
    </w:rPr>
  </w:style>
  <w:style w:type="paragraph" w:customStyle="1" w:styleId="CenterCapsBold">
    <w:name w:val="Center Caps Bold"/>
    <w:aliases w:val="Ctr_CapB"/>
    <w:basedOn w:val="Normal"/>
    <w:next w:val="BodyText"/>
    <w:uiPriority w:val="4"/>
    <w:qFormat/>
    <w:rsid w:val="00A9323B"/>
    <w:pPr>
      <w:keepNext/>
      <w:spacing w:after="240"/>
      <w:jc w:val="center"/>
      <w:outlineLvl w:val="0"/>
    </w:pPr>
    <w:rPr>
      <w:rFonts w:eastAsiaTheme="minorHAnsi" w:cstheme="minorBidi"/>
      <w:b/>
      <w:caps/>
      <w:sz w:val="22"/>
    </w:rPr>
  </w:style>
  <w:style w:type="paragraph" w:customStyle="1" w:styleId="CenterCapsBoldUnd">
    <w:name w:val="Center Caps Bold Und"/>
    <w:aliases w:val="Ctr_CapBU"/>
    <w:basedOn w:val="Normal"/>
    <w:next w:val="BodyText"/>
    <w:uiPriority w:val="4"/>
    <w:qFormat/>
    <w:rsid w:val="00A9323B"/>
    <w:pPr>
      <w:keepNext/>
      <w:spacing w:after="240"/>
      <w:jc w:val="center"/>
      <w:outlineLvl w:val="0"/>
    </w:pPr>
    <w:rPr>
      <w:rFonts w:eastAsiaTheme="minorHAnsi" w:cstheme="minorBidi"/>
      <w:b/>
      <w:caps/>
      <w:sz w:val="22"/>
      <w:u w:val="single"/>
    </w:rPr>
  </w:style>
  <w:style w:type="paragraph" w:customStyle="1" w:styleId="FlushRt">
    <w:name w:val="Flush Rt"/>
    <w:basedOn w:val="Normal"/>
    <w:qFormat/>
    <w:rsid w:val="00A9323B"/>
    <w:pPr>
      <w:spacing w:after="240"/>
      <w:jc w:val="right"/>
    </w:pPr>
    <w:rPr>
      <w:rFonts w:eastAsiaTheme="minorHAnsi" w:cstheme="minorBidi"/>
      <w:sz w:val="22"/>
    </w:rPr>
  </w:style>
  <w:style w:type="paragraph" w:customStyle="1" w:styleId="Numbered1">
    <w:name w:val="Numbered 1"/>
    <w:basedOn w:val="Normal"/>
    <w:link w:val="Numbered1Char"/>
    <w:uiPriority w:val="3"/>
    <w:qFormat/>
    <w:rsid w:val="00A9323B"/>
    <w:pPr>
      <w:numPr>
        <w:numId w:val="18"/>
      </w:numPr>
      <w:spacing w:after="240"/>
      <w:jc w:val="both"/>
    </w:pPr>
    <w:rPr>
      <w:rFonts w:eastAsiaTheme="minorHAnsi" w:cstheme="minorBidi"/>
      <w:sz w:val="22"/>
    </w:rPr>
  </w:style>
  <w:style w:type="paragraph" w:customStyle="1" w:styleId="Bulleted1">
    <w:name w:val="Bulleted 1"/>
    <w:basedOn w:val="Normal"/>
    <w:qFormat/>
    <w:rsid w:val="00A9323B"/>
    <w:pPr>
      <w:numPr>
        <w:numId w:val="19"/>
      </w:numPr>
      <w:spacing w:after="240"/>
      <w:jc w:val="both"/>
    </w:pPr>
    <w:rPr>
      <w:rFonts w:eastAsiaTheme="minorHAnsi" w:cstheme="minorBidi"/>
      <w:sz w:val="22"/>
    </w:rPr>
  </w:style>
  <w:style w:type="paragraph" w:styleId="ListBullet">
    <w:name w:val="List Bullet"/>
    <w:basedOn w:val="Normal"/>
    <w:uiPriority w:val="99"/>
    <w:qFormat/>
    <w:rsid w:val="00A9323B"/>
    <w:pPr>
      <w:numPr>
        <w:numId w:val="16"/>
      </w:numPr>
      <w:spacing w:after="240"/>
      <w:contextualSpacing/>
    </w:pPr>
    <w:rPr>
      <w:rFonts w:eastAsiaTheme="minorHAnsi" w:cstheme="minorBidi"/>
      <w:sz w:val="22"/>
    </w:rPr>
  </w:style>
  <w:style w:type="paragraph" w:styleId="ListNumber">
    <w:name w:val="List Number"/>
    <w:basedOn w:val="Normal"/>
    <w:uiPriority w:val="99"/>
    <w:qFormat/>
    <w:rsid w:val="00A9323B"/>
    <w:pPr>
      <w:numPr>
        <w:numId w:val="17"/>
      </w:numPr>
      <w:spacing w:after="240"/>
      <w:contextualSpacing/>
    </w:pPr>
    <w:rPr>
      <w:rFonts w:eastAsiaTheme="minorHAnsi" w:cstheme="minorBidi"/>
      <w:sz w:val="22"/>
    </w:rPr>
  </w:style>
  <w:style w:type="paragraph" w:styleId="ListBullet5">
    <w:name w:val="List Bullet 5"/>
    <w:basedOn w:val="Normal"/>
    <w:uiPriority w:val="99"/>
    <w:unhideWhenUsed/>
    <w:rsid w:val="00A9323B"/>
    <w:pPr>
      <w:numPr>
        <w:numId w:val="20"/>
      </w:numPr>
      <w:spacing w:after="240" w:line="360" w:lineRule="auto"/>
      <w:contextualSpacing/>
      <w:jc w:val="both"/>
    </w:pPr>
    <w:rPr>
      <w:rFonts w:eastAsiaTheme="minorHAnsi" w:cstheme="minorBidi"/>
      <w:sz w:val="22"/>
    </w:rPr>
  </w:style>
  <w:style w:type="character" w:customStyle="1" w:styleId="Style2Char">
    <w:name w:val="Style2 Char"/>
    <w:basedOn w:val="DefaultParagraphFont"/>
    <w:link w:val="Style2"/>
    <w:rsid w:val="00A9323B"/>
    <w:rPr>
      <w:rFonts w:ascii="Times New Roman" w:eastAsiaTheme="minorHAnsi" w:hAnsi="Times New Roman" w:cstheme="minorBidi"/>
      <w:szCs w:val="24"/>
    </w:rPr>
  </w:style>
  <w:style w:type="character" w:customStyle="1" w:styleId="Contract8Char">
    <w:name w:val="Contract 8 Char"/>
    <w:link w:val="Contract8"/>
    <w:rsid w:val="00A9323B"/>
    <w:rPr>
      <w:rFonts w:eastAsiaTheme="minorHAnsi" w:cstheme="minorBidi"/>
      <w:bCs/>
      <w:sz w:val="22"/>
    </w:rPr>
  </w:style>
  <w:style w:type="paragraph" w:customStyle="1" w:styleId="MTVFL2">
    <w:name w:val="MTV FL 2"/>
    <w:rsid w:val="00A9323B"/>
    <w:pPr>
      <w:tabs>
        <w:tab w:val="num" w:pos="1492"/>
      </w:tabs>
      <w:autoSpaceDE w:val="0"/>
      <w:autoSpaceDN w:val="0"/>
      <w:adjustRightInd w:val="0"/>
      <w:spacing w:after="240"/>
      <w:ind w:left="1492" w:hanging="360"/>
      <w:jc w:val="both"/>
      <w:outlineLvl w:val="1"/>
    </w:pPr>
    <w:rPr>
      <w:rFonts w:eastAsia="Times New Roman"/>
      <w:szCs w:val="20"/>
      <w:lang w:val="en-CA" w:eastAsia="en-GB"/>
    </w:rPr>
  </w:style>
  <w:style w:type="character" w:customStyle="1" w:styleId="FIDICL2Char">
    <w:name w:val="FIDIC L2 Char"/>
    <w:link w:val="FIDICL2"/>
    <w:rsid w:val="00A9323B"/>
    <w:rPr>
      <w:rFonts w:eastAsiaTheme="minorHAnsi" w:cs="Times New Roman Bold"/>
      <w:b/>
      <w:szCs w:val="20"/>
    </w:rPr>
  </w:style>
  <w:style w:type="character" w:customStyle="1" w:styleId="DefinitionsL1Char">
    <w:name w:val="Definitions L1 Char"/>
    <w:link w:val="DefinitionsL1"/>
    <w:rsid w:val="00A9323B"/>
    <w:rPr>
      <w:rFonts w:eastAsiaTheme="minorHAnsi" w:cstheme="minorBidi"/>
      <w:szCs w:val="20"/>
    </w:rPr>
  </w:style>
  <w:style w:type="character" w:styleId="EndnoteReference">
    <w:name w:val="endnote reference"/>
    <w:basedOn w:val="DefaultParagraphFont"/>
    <w:rsid w:val="00A9323B"/>
    <w:rPr>
      <w:vertAlign w:val="superscript"/>
    </w:rPr>
  </w:style>
  <w:style w:type="paragraph" w:customStyle="1" w:styleId="Numbered2">
    <w:name w:val="Numbered 2"/>
    <w:basedOn w:val="Normal"/>
    <w:uiPriority w:val="3"/>
    <w:unhideWhenUsed/>
    <w:rsid w:val="00A9323B"/>
    <w:pPr>
      <w:spacing w:after="240" w:line="360" w:lineRule="auto"/>
      <w:ind w:left="1440" w:hanging="720"/>
      <w:jc w:val="both"/>
    </w:pPr>
    <w:rPr>
      <w:rFonts w:eastAsiaTheme="minorHAnsi" w:cstheme="minorBidi"/>
      <w:sz w:val="22"/>
    </w:rPr>
  </w:style>
  <w:style w:type="paragraph" w:customStyle="1" w:styleId="Numbered3">
    <w:name w:val="Numbered 3"/>
    <w:basedOn w:val="Normal"/>
    <w:uiPriority w:val="3"/>
    <w:unhideWhenUsed/>
    <w:rsid w:val="00A9323B"/>
    <w:pPr>
      <w:tabs>
        <w:tab w:val="num" w:pos="1440"/>
      </w:tabs>
      <w:spacing w:after="240" w:line="360" w:lineRule="auto"/>
      <w:ind w:left="2160" w:hanging="720"/>
      <w:jc w:val="both"/>
    </w:pPr>
    <w:rPr>
      <w:rFonts w:eastAsiaTheme="minorHAnsi" w:cstheme="minorBidi"/>
      <w:sz w:val="22"/>
    </w:rPr>
  </w:style>
  <w:style w:type="paragraph" w:customStyle="1" w:styleId="Numbered4">
    <w:name w:val="Numbered 4"/>
    <w:basedOn w:val="Normal"/>
    <w:uiPriority w:val="3"/>
    <w:unhideWhenUsed/>
    <w:rsid w:val="00A9323B"/>
    <w:pPr>
      <w:tabs>
        <w:tab w:val="num" w:pos="2160"/>
      </w:tabs>
      <w:spacing w:after="240" w:line="360" w:lineRule="auto"/>
      <w:ind w:left="2880" w:hanging="720"/>
      <w:jc w:val="both"/>
    </w:pPr>
    <w:rPr>
      <w:rFonts w:eastAsiaTheme="minorHAnsi" w:cstheme="minorBidi"/>
      <w:sz w:val="22"/>
    </w:rPr>
  </w:style>
  <w:style w:type="paragraph" w:customStyle="1" w:styleId="Numbered5">
    <w:name w:val="Numbered 5"/>
    <w:basedOn w:val="Normal"/>
    <w:uiPriority w:val="3"/>
    <w:unhideWhenUsed/>
    <w:rsid w:val="00A9323B"/>
    <w:pPr>
      <w:tabs>
        <w:tab w:val="num" w:pos="2880"/>
      </w:tabs>
      <w:spacing w:after="240" w:line="360" w:lineRule="auto"/>
      <w:ind w:left="3600" w:hanging="720"/>
      <w:jc w:val="both"/>
    </w:pPr>
    <w:rPr>
      <w:rFonts w:eastAsiaTheme="minorHAnsi" w:cstheme="minorBidi"/>
      <w:sz w:val="22"/>
    </w:rPr>
  </w:style>
  <w:style w:type="paragraph" w:customStyle="1" w:styleId="Numbered6">
    <w:name w:val="Numbered 6"/>
    <w:basedOn w:val="Normal"/>
    <w:uiPriority w:val="3"/>
    <w:unhideWhenUsed/>
    <w:rsid w:val="00A9323B"/>
    <w:pPr>
      <w:tabs>
        <w:tab w:val="num" w:pos="3600"/>
      </w:tabs>
      <w:spacing w:after="240" w:line="360" w:lineRule="auto"/>
      <w:ind w:left="4320" w:hanging="720"/>
      <w:jc w:val="both"/>
    </w:pPr>
    <w:rPr>
      <w:rFonts w:eastAsiaTheme="minorHAnsi" w:cstheme="minorBidi"/>
      <w:sz w:val="22"/>
    </w:rPr>
  </w:style>
  <w:style w:type="paragraph" w:customStyle="1" w:styleId="Numbered7">
    <w:name w:val="Numbered 7"/>
    <w:basedOn w:val="Normal"/>
    <w:uiPriority w:val="3"/>
    <w:unhideWhenUsed/>
    <w:rsid w:val="00A9323B"/>
    <w:pPr>
      <w:tabs>
        <w:tab w:val="num" w:pos="4320"/>
      </w:tabs>
      <w:spacing w:after="240" w:line="360" w:lineRule="auto"/>
      <w:ind w:left="5040" w:hanging="720"/>
      <w:jc w:val="both"/>
    </w:pPr>
    <w:rPr>
      <w:rFonts w:eastAsiaTheme="minorHAnsi" w:cstheme="minorBidi"/>
      <w:sz w:val="22"/>
    </w:rPr>
  </w:style>
  <w:style w:type="paragraph" w:customStyle="1" w:styleId="Numbered8">
    <w:name w:val="Numbered 8"/>
    <w:basedOn w:val="Normal"/>
    <w:uiPriority w:val="3"/>
    <w:unhideWhenUsed/>
    <w:rsid w:val="00A9323B"/>
    <w:pPr>
      <w:tabs>
        <w:tab w:val="num" w:pos="5328"/>
      </w:tabs>
      <w:spacing w:after="240" w:line="360" w:lineRule="auto"/>
      <w:ind w:left="5760" w:hanging="720"/>
      <w:jc w:val="both"/>
    </w:pPr>
    <w:rPr>
      <w:rFonts w:eastAsiaTheme="minorHAnsi" w:cstheme="minorBidi"/>
      <w:sz w:val="22"/>
    </w:rPr>
  </w:style>
  <w:style w:type="paragraph" w:customStyle="1" w:styleId="Numbered9">
    <w:name w:val="Numbered 9"/>
    <w:basedOn w:val="Normal"/>
    <w:uiPriority w:val="3"/>
    <w:unhideWhenUsed/>
    <w:rsid w:val="00A9323B"/>
    <w:pPr>
      <w:tabs>
        <w:tab w:val="num" w:pos="5760"/>
      </w:tabs>
      <w:spacing w:after="240" w:line="360" w:lineRule="auto"/>
      <w:ind w:left="6480" w:hanging="720"/>
      <w:jc w:val="both"/>
    </w:pPr>
    <w:rPr>
      <w:rFonts w:eastAsiaTheme="minorHAnsi" w:cstheme="minorBidi"/>
      <w:sz w:val="22"/>
    </w:rPr>
  </w:style>
  <w:style w:type="character" w:customStyle="1" w:styleId="Numbered1Char">
    <w:name w:val="Numbered 1 Char"/>
    <w:basedOn w:val="DefaultParagraphFont"/>
    <w:link w:val="Numbered1"/>
    <w:uiPriority w:val="3"/>
    <w:rsid w:val="00A9323B"/>
    <w:rPr>
      <w:rFonts w:eastAsiaTheme="minorHAnsi" w:cstheme="minorBidi"/>
      <w:sz w:val="22"/>
    </w:rPr>
  </w:style>
  <w:style w:type="paragraph" w:customStyle="1" w:styleId="ShortOutline1">
    <w:name w:val="ShortOutline1"/>
    <w:basedOn w:val="Normal"/>
    <w:rsid w:val="00A9323B"/>
    <w:pPr>
      <w:keepNext/>
      <w:numPr>
        <w:numId w:val="22"/>
      </w:numPr>
      <w:tabs>
        <w:tab w:val="num" w:pos="360"/>
      </w:tabs>
      <w:spacing w:before="240" w:after="240"/>
      <w:ind w:left="360" w:hanging="360"/>
      <w:outlineLvl w:val="0"/>
    </w:pPr>
    <w:rPr>
      <w:rFonts w:eastAsiaTheme="minorHAnsi" w:cstheme="minorBidi"/>
      <w:lang w:eastAsia="zh-TW"/>
    </w:rPr>
  </w:style>
  <w:style w:type="paragraph" w:customStyle="1" w:styleId="ShortOutline2">
    <w:name w:val="ShortOutline2"/>
    <w:basedOn w:val="Normal"/>
    <w:rsid w:val="00A9323B"/>
    <w:pPr>
      <w:numPr>
        <w:ilvl w:val="1"/>
        <w:numId w:val="22"/>
      </w:numPr>
      <w:tabs>
        <w:tab w:val="num" w:pos="360"/>
      </w:tabs>
      <w:spacing w:before="240" w:after="240"/>
      <w:ind w:left="360" w:hanging="360"/>
      <w:outlineLvl w:val="1"/>
    </w:pPr>
    <w:rPr>
      <w:rFonts w:eastAsiaTheme="minorHAnsi" w:cstheme="minorBidi"/>
      <w:color w:val="000000"/>
      <w:lang w:eastAsia="zh-TW"/>
    </w:rPr>
  </w:style>
  <w:style w:type="paragraph" w:customStyle="1" w:styleId="ShortOutline3">
    <w:name w:val="ShortOutline3"/>
    <w:basedOn w:val="Normal"/>
    <w:rsid w:val="00A9323B"/>
    <w:pPr>
      <w:numPr>
        <w:ilvl w:val="2"/>
        <w:numId w:val="22"/>
      </w:numPr>
      <w:tabs>
        <w:tab w:val="clear" w:pos="2160"/>
        <w:tab w:val="num" w:pos="360"/>
      </w:tabs>
      <w:spacing w:before="240" w:after="240"/>
      <w:ind w:left="360" w:hanging="360"/>
      <w:outlineLvl w:val="2"/>
    </w:pPr>
    <w:rPr>
      <w:rFonts w:eastAsiaTheme="minorHAnsi" w:cstheme="minorBidi"/>
      <w:color w:val="000000"/>
      <w:lang w:eastAsia="zh-TW"/>
    </w:rPr>
  </w:style>
  <w:style w:type="paragraph" w:customStyle="1" w:styleId="ShortOutline4">
    <w:name w:val="ShortOutline4"/>
    <w:basedOn w:val="Normal"/>
    <w:rsid w:val="00A9323B"/>
    <w:pPr>
      <w:numPr>
        <w:ilvl w:val="3"/>
        <w:numId w:val="22"/>
      </w:numPr>
      <w:tabs>
        <w:tab w:val="num" w:pos="360"/>
      </w:tabs>
      <w:spacing w:before="240" w:after="240"/>
      <w:ind w:left="360" w:hanging="360"/>
      <w:outlineLvl w:val="3"/>
    </w:pPr>
    <w:rPr>
      <w:rFonts w:eastAsiaTheme="minorHAnsi" w:cstheme="minorBidi"/>
      <w:color w:val="000000"/>
      <w:lang w:eastAsia="zh-TW"/>
    </w:rPr>
  </w:style>
  <w:style w:type="paragraph" w:customStyle="1" w:styleId="ShortOutline5">
    <w:name w:val="ShortOutline5"/>
    <w:basedOn w:val="Normal"/>
    <w:rsid w:val="00A9323B"/>
    <w:pPr>
      <w:numPr>
        <w:ilvl w:val="4"/>
        <w:numId w:val="22"/>
      </w:numPr>
      <w:tabs>
        <w:tab w:val="num" w:pos="360"/>
      </w:tabs>
      <w:spacing w:before="240" w:after="240"/>
      <w:ind w:left="360" w:hanging="360"/>
      <w:outlineLvl w:val="4"/>
    </w:pPr>
    <w:rPr>
      <w:rFonts w:eastAsiaTheme="minorHAnsi" w:cstheme="minorBidi"/>
      <w:color w:val="000000"/>
      <w:sz w:val="22"/>
      <w:lang w:eastAsia="zh-TW"/>
    </w:rPr>
  </w:style>
  <w:style w:type="numbering" w:customStyle="1" w:styleId="ShortOutlineList">
    <w:name w:val="ShortOutlineList"/>
    <w:basedOn w:val="NoList"/>
    <w:rsid w:val="00A9323B"/>
    <w:pPr>
      <w:numPr>
        <w:numId w:val="34"/>
      </w:numPr>
    </w:pPr>
  </w:style>
  <w:style w:type="character" w:customStyle="1" w:styleId="BodyText1Char">
    <w:name w:val="Body Text 1 Char"/>
    <w:link w:val="BodyText1"/>
    <w:rsid w:val="00A9323B"/>
    <w:rPr>
      <w:rFonts w:ascii="Times New Roman" w:eastAsiaTheme="minorHAnsi" w:hAnsi="Times New Roman" w:cstheme="minorBidi"/>
      <w:sz w:val="24"/>
      <w:szCs w:val="20"/>
    </w:rPr>
  </w:style>
  <w:style w:type="character" w:customStyle="1" w:styleId="AgreementUK3Char">
    <w:name w:val="Agreement (UK) 3 Char"/>
    <w:link w:val="AgreementUK3"/>
    <w:rsid w:val="00A9323B"/>
    <w:rPr>
      <w:rFonts w:cstheme="minorBidi"/>
      <w:b/>
      <w:sz w:val="22"/>
    </w:rPr>
  </w:style>
  <w:style w:type="paragraph" w:customStyle="1" w:styleId="Contract31Bold">
    <w:name w:val="Contract 3.1 + Bold"/>
    <w:basedOn w:val="Contract3"/>
    <w:rsid w:val="00A9323B"/>
    <w:pPr>
      <w:numPr>
        <w:ilvl w:val="0"/>
        <w:numId w:val="0"/>
      </w:numPr>
      <w:ind w:left="720" w:hanging="720"/>
    </w:pPr>
    <w:rPr>
      <w:b/>
    </w:rPr>
  </w:style>
  <w:style w:type="character" w:customStyle="1" w:styleId="searchword1">
    <w:name w:val="searchword1"/>
    <w:basedOn w:val="DefaultParagraphFont"/>
    <w:rsid w:val="00A9323B"/>
    <w:rPr>
      <w:shd w:val="clear" w:color="auto" w:fill="FFFF00"/>
    </w:rPr>
  </w:style>
  <w:style w:type="paragraph" w:customStyle="1" w:styleId="Bulleted2">
    <w:name w:val="Bulleted 2"/>
    <w:basedOn w:val="Normal"/>
    <w:rsid w:val="00A9323B"/>
    <w:pPr>
      <w:spacing w:after="240"/>
      <w:ind w:left="1440" w:hanging="720"/>
      <w:jc w:val="both"/>
    </w:pPr>
    <w:rPr>
      <w:rFonts w:ascii="Bookman Old Style" w:hAnsi="Bookman Old Style"/>
    </w:rPr>
  </w:style>
  <w:style w:type="paragraph" w:customStyle="1" w:styleId="Bulleted3">
    <w:name w:val="Bulleted 3"/>
    <w:basedOn w:val="Normal"/>
    <w:rsid w:val="00A9323B"/>
    <w:pPr>
      <w:spacing w:after="240"/>
      <w:ind w:left="2160" w:hanging="720"/>
      <w:jc w:val="both"/>
    </w:pPr>
    <w:rPr>
      <w:rFonts w:ascii="Bookman Old Style" w:hAnsi="Bookman Old Style"/>
    </w:rPr>
  </w:style>
  <w:style w:type="paragraph" w:customStyle="1" w:styleId="Bulleted4">
    <w:name w:val="Bulleted 4"/>
    <w:basedOn w:val="Normal"/>
    <w:rsid w:val="00A9323B"/>
    <w:pPr>
      <w:tabs>
        <w:tab w:val="num" w:pos="2160"/>
      </w:tabs>
      <w:spacing w:after="240"/>
      <w:ind w:left="2880" w:hanging="720"/>
      <w:jc w:val="both"/>
    </w:pPr>
    <w:rPr>
      <w:rFonts w:ascii="Bookman Old Style" w:hAnsi="Bookman Old Style"/>
    </w:rPr>
  </w:style>
  <w:style w:type="paragraph" w:customStyle="1" w:styleId="Bulleted5">
    <w:name w:val="Bulleted 5"/>
    <w:basedOn w:val="Normal"/>
    <w:rsid w:val="00A9323B"/>
    <w:pPr>
      <w:tabs>
        <w:tab w:val="num" w:pos="2880"/>
      </w:tabs>
      <w:spacing w:after="240"/>
      <w:ind w:left="3600" w:hanging="720"/>
      <w:jc w:val="both"/>
    </w:pPr>
    <w:rPr>
      <w:rFonts w:ascii="Bookman Old Style" w:hAnsi="Bookman Old Style"/>
    </w:rPr>
  </w:style>
  <w:style w:type="paragraph" w:customStyle="1" w:styleId="Bulleted6">
    <w:name w:val="Bulleted 6"/>
    <w:basedOn w:val="Normal"/>
    <w:rsid w:val="00A9323B"/>
    <w:pPr>
      <w:tabs>
        <w:tab w:val="num" w:pos="3600"/>
      </w:tabs>
      <w:spacing w:after="240"/>
      <w:ind w:left="4320" w:hanging="720"/>
      <w:jc w:val="both"/>
    </w:pPr>
    <w:rPr>
      <w:rFonts w:ascii="Bookman Old Style" w:hAnsi="Bookman Old Style"/>
    </w:rPr>
  </w:style>
  <w:style w:type="paragraph" w:customStyle="1" w:styleId="Bulleted7">
    <w:name w:val="Bulleted 7"/>
    <w:basedOn w:val="Normal"/>
    <w:rsid w:val="00A9323B"/>
    <w:pPr>
      <w:tabs>
        <w:tab w:val="num" w:pos="4320"/>
      </w:tabs>
      <w:spacing w:after="240"/>
      <w:ind w:left="5040" w:hanging="720"/>
      <w:jc w:val="both"/>
    </w:pPr>
    <w:rPr>
      <w:rFonts w:ascii="Bookman Old Style" w:hAnsi="Bookman Old Style"/>
    </w:rPr>
  </w:style>
  <w:style w:type="paragraph" w:customStyle="1" w:styleId="Bulleted8">
    <w:name w:val="Bulleted 8"/>
    <w:basedOn w:val="Normal"/>
    <w:rsid w:val="00A9323B"/>
    <w:pPr>
      <w:tabs>
        <w:tab w:val="num" w:pos="5040"/>
      </w:tabs>
      <w:spacing w:after="240"/>
      <w:ind w:left="5760" w:hanging="720"/>
      <w:jc w:val="both"/>
    </w:pPr>
    <w:rPr>
      <w:rFonts w:ascii="Bookman Old Style" w:hAnsi="Bookman Old Style"/>
    </w:rPr>
  </w:style>
  <w:style w:type="paragraph" w:customStyle="1" w:styleId="Bulleted9">
    <w:name w:val="Bulleted 9"/>
    <w:basedOn w:val="Normal"/>
    <w:rsid w:val="00A9323B"/>
    <w:pPr>
      <w:spacing w:after="240"/>
      <w:ind w:left="6480" w:hanging="720"/>
      <w:jc w:val="both"/>
    </w:pPr>
    <w:rPr>
      <w:rFonts w:ascii="Bookman Old Style" w:hAnsi="Bookman Old Style"/>
    </w:rPr>
  </w:style>
  <w:style w:type="paragraph" w:customStyle="1" w:styleId="Agreement1UK1">
    <w:name w:val="Agreement1 (UK) 1"/>
    <w:basedOn w:val="Normal"/>
    <w:next w:val="Agreement1UK2"/>
    <w:uiPriority w:val="99"/>
    <w:rsid w:val="00A9323B"/>
    <w:pPr>
      <w:keepNext/>
      <w:numPr>
        <w:numId w:val="23"/>
      </w:numPr>
      <w:spacing w:after="240"/>
      <w:jc w:val="both"/>
      <w:outlineLvl w:val="0"/>
    </w:pPr>
    <w:rPr>
      <w:rFonts w:ascii="Bookman Old Style" w:hAnsi="Bookman Old Style"/>
      <w:b/>
      <w:caps/>
      <w:szCs w:val="20"/>
    </w:rPr>
  </w:style>
  <w:style w:type="paragraph" w:customStyle="1" w:styleId="Agreement1UK2">
    <w:name w:val="Agreement1 (UK) 2"/>
    <w:basedOn w:val="Normal"/>
    <w:next w:val="BodyTextFirstIndent"/>
    <w:link w:val="Agreement1UK2Char"/>
    <w:rsid w:val="00A9323B"/>
    <w:pPr>
      <w:numPr>
        <w:ilvl w:val="1"/>
        <w:numId w:val="23"/>
      </w:numPr>
      <w:tabs>
        <w:tab w:val="clear" w:pos="1170"/>
      </w:tabs>
      <w:spacing w:after="240"/>
      <w:ind w:left="709" w:hanging="709"/>
      <w:jc w:val="both"/>
      <w:outlineLvl w:val="1"/>
    </w:pPr>
    <w:rPr>
      <w:rFonts w:ascii="Bookman Old Style" w:hAnsi="Bookman Old Style"/>
      <w:szCs w:val="20"/>
    </w:rPr>
  </w:style>
  <w:style w:type="character" w:customStyle="1" w:styleId="Agreement1UK2Char">
    <w:name w:val="Agreement1 (UK) 2 Char"/>
    <w:link w:val="Agreement1UK2"/>
    <w:rsid w:val="00A9323B"/>
    <w:rPr>
      <w:rFonts w:ascii="Bookman Old Style" w:hAnsi="Bookman Old Style"/>
      <w:szCs w:val="20"/>
    </w:rPr>
  </w:style>
  <w:style w:type="paragraph" w:customStyle="1" w:styleId="Agreement1UK3">
    <w:name w:val="Agreement1 (UK) 3"/>
    <w:basedOn w:val="Normal"/>
    <w:uiPriority w:val="99"/>
    <w:rsid w:val="00A9323B"/>
    <w:pPr>
      <w:numPr>
        <w:ilvl w:val="2"/>
        <w:numId w:val="23"/>
      </w:numPr>
      <w:spacing w:after="240"/>
      <w:jc w:val="both"/>
      <w:outlineLvl w:val="2"/>
    </w:pPr>
    <w:rPr>
      <w:rFonts w:ascii="Bookman Old Style" w:hAnsi="Bookman Old Style"/>
      <w:szCs w:val="20"/>
    </w:rPr>
  </w:style>
  <w:style w:type="paragraph" w:customStyle="1" w:styleId="Agreement1UK4">
    <w:name w:val="Agreement1 (UK) 4"/>
    <w:basedOn w:val="Normal"/>
    <w:uiPriority w:val="99"/>
    <w:rsid w:val="00A9323B"/>
    <w:pPr>
      <w:numPr>
        <w:ilvl w:val="3"/>
        <w:numId w:val="23"/>
      </w:numPr>
      <w:spacing w:after="240"/>
      <w:jc w:val="both"/>
      <w:outlineLvl w:val="3"/>
    </w:pPr>
    <w:rPr>
      <w:rFonts w:ascii="Bookman Old Style" w:hAnsi="Bookman Old Style"/>
      <w:szCs w:val="20"/>
    </w:rPr>
  </w:style>
  <w:style w:type="paragraph" w:customStyle="1" w:styleId="Agreement1UK5">
    <w:name w:val="Agreement1 (UK) 5"/>
    <w:basedOn w:val="Normal"/>
    <w:uiPriority w:val="99"/>
    <w:rsid w:val="00A9323B"/>
    <w:pPr>
      <w:widowControl w:val="0"/>
      <w:numPr>
        <w:ilvl w:val="4"/>
        <w:numId w:val="23"/>
      </w:numPr>
      <w:spacing w:after="240"/>
      <w:jc w:val="both"/>
      <w:outlineLvl w:val="4"/>
    </w:pPr>
    <w:rPr>
      <w:rFonts w:ascii="Bookman Old Style" w:hAnsi="Bookman Old Style"/>
      <w:szCs w:val="20"/>
    </w:rPr>
  </w:style>
  <w:style w:type="paragraph" w:customStyle="1" w:styleId="Agreement1UK6">
    <w:name w:val="Agreement1 (UK) 6"/>
    <w:basedOn w:val="Normal"/>
    <w:uiPriority w:val="99"/>
    <w:rsid w:val="00A9323B"/>
    <w:pPr>
      <w:widowControl w:val="0"/>
      <w:numPr>
        <w:ilvl w:val="5"/>
        <w:numId w:val="23"/>
      </w:numPr>
      <w:spacing w:after="240"/>
      <w:jc w:val="both"/>
      <w:outlineLvl w:val="5"/>
    </w:pPr>
    <w:rPr>
      <w:rFonts w:ascii="Bookman Old Style" w:hAnsi="Bookman Old Style"/>
      <w:szCs w:val="20"/>
    </w:rPr>
  </w:style>
  <w:style w:type="paragraph" w:customStyle="1" w:styleId="Agreement1UK7">
    <w:name w:val="Agreement1 (UK) 7"/>
    <w:basedOn w:val="Normal"/>
    <w:next w:val="Normal"/>
    <w:uiPriority w:val="99"/>
    <w:rsid w:val="00A9323B"/>
    <w:pPr>
      <w:numPr>
        <w:ilvl w:val="6"/>
        <w:numId w:val="23"/>
      </w:numPr>
      <w:spacing w:before="240" w:after="60"/>
      <w:jc w:val="both"/>
      <w:outlineLvl w:val="6"/>
    </w:pPr>
    <w:rPr>
      <w:rFonts w:ascii="Bookman Old Style" w:hAnsi="Bookman Old Style"/>
      <w:szCs w:val="20"/>
    </w:rPr>
  </w:style>
  <w:style w:type="paragraph" w:customStyle="1" w:styleId="Agreement1UK8">
    <w:name w:val="Agreement1 (UK) 8"/>
    <w:basedOn w:val="Normal"/>
    <w:next w:val="Normal"/>
    <w:uiPriority w:val="99"/>
    <w:rsid w:val="00A9323B"/>
    <w:pPr>
      <w:numPr>
        <w:ilvl w:val="7"/>
        <w:numId w:val="23"/>
      </w:numPr>
      <w:spacing w:before="240" w:after="60"/>
      <w:jc w:val="both"/>
      <w:outlineLvl w:val="7"/>
    </w:pPr>
    <w:rPr>
      <w:rFonts w:ascii="Bookman Old Style" w:hAnsi="Bookman Old Style"/>
      <w:szCs w:val="20"/>
    </w:rPr>
  </w:style>
  <w:style w:type="paragraph" w:customStyle="1" w:styleId="Agreement1UK9">
    <w:name w:val="Agreement1 (UK) 9"/>
    <w:basedOn w:val="Normal"/>
    <w:next w:val="Normal"/>
    <w:uiPriority w:val="99"/>
    <w:rsid w:val="00A9323B"/>
    <w:pPr>
      <w:numPr>
        <w:ilvl w:val="8"/>
        <w:numId w:val="23"/>
      </w:numPr>
      <w:spacing w:before="240" w:after="60"/>
      <w:jc w:val="both"/>
      <w:outlineLvl w:val="8"/>
    </w:pPr>
    <w:rPr>
      <w:rFonts w:ascii="Bookman Old Style" w:hAnsi="Bookman Old Style"/>
      <w:szCs w:val="20"/>
    </w:rPr>
  </w:style>
  <w:style w:type="character" w:customStyle="1" w:styleId="AgreementUK4Char">
    <w:name w:val="Agreement (UK) 4 Char"/>
    <w:link w:val="AgreementUK4"/>
    <w:rsid w:val="00A9323B"/>
    <w:rPr>
      <w:rFonts w:cstheme="minorBidi"/>
      <w:sz w:val="22"/>
    </w:rPr>
  </w:style>
  <w:style w:type="paragraph" w:customStyle="1" w:styleId="footnotetext1">
    <w:name w:val="footnote text1"/>
    <w:aliases w:val="FT,single space,fn,FOOTNOTES"/>
    <w:basedOn w:val="Normal"/>
    <w:rsid w:val="00A9323B"/>
    <w:pPr>
      <w:adjustRightInd w:val="0"/>
      <w:ind w:firstLine="720"/>
      <w:jc w:val="both"/>
    </w:pPr>
    <w:rPr>
      <w:rFonts w:eastAsiaTheme="minorHAnsi"/>
      <w:szCs w:val="20"/>
    </w:rPr>
  </w:style>
  <w:style w:type="paragraph" w:customStyle="1" w:styleId="DefinitionLev1">
    <w:name w:val="Definition Lev 1"/>
    <w:aliases w:val="D1"/>
    <w:basedOn w:val="Normal"/>
    <w:link w:val="DefinitionLev1Char"/>
    <w:rsid w:val="00A9323B"/>
    <w:pPr>
      <w:numPr>
        <w:numId w:val="24"/>
      </w:numPr>
      <w:tabs>
        <w:tab w:val="left" w:pos="1440"/>
      </w:tabs>
      <w:autoSpaceDE w:val="0"/>
      <w:autoSpaceDN w:val="0"/>
      <w:adjustRightInd w:val="0"/>
      <w:spacing w:before="240"/>
      <w:ind w:left="1440" w:hanging="360"/>
      <w:jc w:val="both"/>
    </w:pPr>
  </w:style>
  <w:style w:type="paragraph" w:customStyle="1" w:styleId="DefinitionLev2">
    <w:name w:val="Definition Lev 2"/>
    <w:aliases w:val="D2"/>
    <w:basedOn w:val="Normal"/>
    <w:rsid w:val="00A9323B"/>
    <w:pPr>
      <w:numPr>
        <w:ilvl w:val="1"/>
        <w:numId w:val="24"/>
      </w:numPr>
      <w:tabs>
        <w:tab w:val="left" w:pos="1440"/>
      </w:tabs>
      <w:autoSpaceDE w:val="0"/>
      <w:autoSpaceDN w:val="0"/>
      <w:adjustRightInd w:val="0"/>
      <w:spacing w:before="240"/>
      <w:jc w:val="both"/>
    </w:pPr>
  </w:style>
  <w:style w:type="paragraph" w:customStyle="1" w:styleId="DefinitionLev3">
    <w:name w:val="Definition Lev 3"/>
    <w:aliases w:val="D3"/>
    <w:basedOn w:val="Normal"/>
    <w:rsid w:val="00A9323B"/>
    <w:pPr>
      <w:numPr>
        <w:ilvl w:val="2"/>
        <w:numId w:val="24"/>
      </w:numPr>
      <w:tabs>
        <w:tab w:val="left" w:pos="1440"/>
      </w:tabs>
      <w:autoSpaceDE w:val="0"/>
      <w:autoSpaceDN w:val="0"/>
      <w:adjustRightInd w:val="0"/>
      <w:spacing w:before="240"/>
      <w:jc w:val="both"/>
    </w:pPr>
  </w:style>
  <w:style w:type="paragraph" w:customStyle="1" w:styleId="DefinitionLev4">
    <w:name w:val="Definition Lev 4"/>
    <w:aliases w:val="D4"/>
    <w:basedOn w:val="Normal"/>
    <w:rsid w:val="00A9323B"/>
    <w:pPr>
      <w:numPr>
        <w:ilvl w:val="3"/>
        <w:numId w:val="24"/>
      </w:numPr>
      <w:tabs>
        <w:tab w:val="left" w:pos="1440"/>
      </w:tabs>
      <w:autoSpaceDE w:val="0"/>
      <w:autoSpaceDN w:val="0"/>
      <w:adjustRightInd w:val="0"/>
      <w:spacing w:before="240"/>
      <w:jc w:val="both"/>
    </w:pPr>
  </w:style>
  <w:style w:type="paragraph" w:customStyle="1" w:styleId="DefinitionLev5">
    <w:name w:val="Definition Lev 5"/>
    <w:aliases w:val="D5"/>
    <w:basedOn w:val="Normal"/>
    <w:rsid w:val="00A9323B"/>
    <w:pPr>
      <w:numPr>
        <w:ilvl w:val="4"/>
        <w:numId w:val="24"/>
      </w:numPr>
      <w:tabs>
        <w:tab w:val="left" w:pos="1440"/>
      </w:tabs>
      <w:autoSpaceDE w:val="0"/>
      <w:autoSpaceDN w:val="0"/>
      <w:adjustRightInd w:val="0"/>
      <w:spacing w:before="240"/>
      <w:jc w:val="both"/>
    </w:pPr>
  </w:style>
  <w:style w:type="paragraph" w:customStyle="1" w:styleId="DefinitionLev6">
    <w:name w:val="Definition Lev 6"/>
    <w:aliases w:val="D6"/>
    <w:basedOn w:val="Normal"/>
    <w:rsid w:val="00A9323B"/>
    <w:pPr>
      <w:numPr>
        <w:ilvl w:val="5"/>
        <w:numId w:val="24"/>
      </w:numPr>
      <w:tabs>
        <w:tab w:val="left" w:pos="1440"/>
      </w:tabs>
      <w:autoSpaceDE w:val="0"/>
      <w:autoSpaceDN w:val="0"/>
      <w:adjustRightInd w:val="0"/>
      <w:spacing w:before="240"/>
      <w:jc w:val="both"/>
    </w:pPr>
  </w:style>
  <w:style w:type="paragraph" w:customStyle="1" w:styleId="Schedules-Default151">
    <w:name w:val="Schedules - Default 15 1"/>
    <w:basedOn w:val="Normal"/>
    <w:next w:val="Normal"/>
    <w:rsid w:val="00A9323B"/>
    <w:pPr>
      <w:keepNext/>
      <w:numPr>
        <w:numId w:val="25"/>
      </w:numPr>
      <w:tabs>
        <w:tab w:val="left" w:pos="1080"/>
      </w:tabs>
      <w:adjustRightInd w:val="0"/>
      <w:spacing w:before="960" w:after="240"/>
      <w:ind w:right="720" w:hanging="360"/>
      <w:jc w:val="center"/>
      <w:outlineLvl w:val="0"/>
    </w:pPr>
    <w:rPr>
      <w:rFonts w:eastAsiaTheme="minorHAnsi"/>
      <w:b/>
      <w:bCs/>
    </w:rPr>
  </w:style>
  <w:style w:type="character" w:customStyle="1" w:styleId="DefinitionLev1Char">
    <w:name w:val="Definition Lev 1 Char"/>
    <w:aliases w:val="D1 Char"/>
    <w:basedOn w:val="DefaultParagraphFont"/>
    <w:link w:val="DefinitionLev1"/>
    <w:rsid w:val="00A9323B"/>
  </w:style>
  <w:style w:type="paragraph" w:customStyle="1" w:styleId="Schedules-Default152">
    <w:name w:val="Schedules - Default 15 2"/>
    <w:basedOn w:val="Normal"/>
    <w:next w:val="Normal"/>
    <w:rsid w:val="00A9323B"/>
    <w:pPr>
      <w:keepNext/>
      <w:numPr>
        <w:ilvl w:val="1"/>
        <w:numId w:val="25"/>
      </w:numPr>
      <w:tabs>
        <w:tab w:val="left" w:pos="1080"/>
      </w:tabs>
      <w:adjustRightInd w:val="0"/>
      <w:spacing w:before="480" w:after="240"/>
      <w:jc w:val="both"/>
      <w:outlineLvl w:val="1"/>
    </w:pPr>
    <w:rPr>
      <w:rFonts w:eastAsiaTheme="minorHAnsi"/>
      <w:b/>
      <w:bCs/>
    </w:rPr>
  </w:style>
  <w:style w:type="paragraph" w:customStyle="1" w:styleId="Schedules-Default153">
    <w:name w:val="Schedules - Default 15 3"/>
    <w:basedOn w:val="Normal"/>
    <w:next w:val="Normal"/>
    <w:rsid w:val="00A9323B"/>
    <w:pPr>
      <w:keepNext/>
      <w:numPr>
        <w:ilvl w:val="2"/>
        <w:numId w:val="25"/>
      </w:numPr>
      <w:tabs>
        <w:tab w:val="left" w:pos="1080"/>
      </w:tabs>
      <w:adjustRightInd w:val="0"/>
      <w:spacing w:after="240"/>
      <w:jc w:val="both"/>
      <w:outlineLvl w:val="2"/>
    </w:pPr>
    <w:rPr>
      <w:rFonts w:eastAsiaTheme="minorHAnsi"/>
      <w:b/>
      <w:bCs/>
      <w:i/>
      <w:iCs/>
    </w:rPr>
  </w:style>
  <w:style w:type="paragraph" w:customStyle="1" w:styleId="Schedules-Default154">
    <w:name w:val="Schedules - Default 15 4"/>
    <w:basedOn w:val="Normal"/>
    <w:next w:val="Normal"/>
    <w:rsid w:val="00A9323B"/>
    <w:pPr>
      <w:numPr>
        <w:ilvl w:val="3"/>
        <w:numId w:val="25"/>
      </w:numPr>
      <w:tabs>
        <w:tab w:val="left" w:pos="1080"/>
      </w:tabs>
      <w:adjustRightInd w:val="0"/>
      <w:spacing w:after="240"/>
      <w:jc w:val="both"/>
      <w:outlineLvl w:val="3"/>
    </w:pPr>
    <w:rPr>
      <w:rFonts w:eastAsiaTheme="minorHAnsi"/>
    </w:rPr>
  </w:style>
  <w:style w:type="paragraph" w:customStyle="1" w:styleId="Schedules-Default155">
    <w:name w:val="Schedules - Default 15 5"/>
    <w:basedOn w:val="Normal"/>
    <w:next w:val="Normal"/>
    <w:rsid w:val="00A9323B"/>
    <w:pPr>
      <w:numPr>
        <w:ilvl w:val="4"/>
        <w:numId w:val="25"/>
      </w:numPr>
      <w:tabs>
        <w:tab w:val="left" w:pos="1080"/>
      </w:tabs>
      <w:adjustRightInd w:val="0"/>
      <w:spacing w:after="240"/>
      <w:jc w:val="both"/>
      <w:outlineLvl w:val="4"/>
    </w:pPr>
    <w:rPr>
      <w:rFonts w:eastAsiaTheme="minorHAnsi"/>
    </w:rPr>
  </w:style>
  <w:style w:type="paragraph" w:customStyle="1" w:styleId="Schedules-Default156">
    <w:name w:val="Schedules - Default 15 6"/>
    <w:basedOn w:val="Normal"/>
    <w:next w:val="Normal"/>
    <w:rsid w:val="00A9323B"/>
    <w:pPr>
      <w:numPr>
        <w:ilvl w:val="5"/>
        <w:numId w:val="25"/>
      </w:numPr>
      <w:tabs>
        <w:tab w:val="left" w:pos="1080"/>
      </w:tabs>
      <w:adjustRightInd w:val="0"/>
      <w:spacing w:after="240"/>
      <w:jc w:val="both"/>
      <w:outlineLvl w:val="5"/>
    </w:pPr>
    <w:rPr>
      <w:rFonts w:eastAsiaTheme="minorHAnsi"/>
    </w:rPr>
  </w:style>
  <w:style w:type="paragraph" w:customStyle="1" w:styleId="Schedules-Default157">
    <w:name w:val="Schedules - Default 15 7"/>
    <w:basedOn w:val="Normal"/>
    <w:next w:val="Normal"/>
    <w:rsid w:val="00A9323B"/>
    <w:pPr>
      <w:numPr>
        <w:ilvl w:val="6"/>
        <w:numId w:val="25"/>
      </w:numPr>
      <w:tabs>
        <w:tab w:val="left" w:pos="1080"/>
      </w:tabs>
      <w:adjustRightInd w:val="0"/>
      <w:spacing w:after="240"/>
      <w:jc w:val="both"/>
      <w:outlineLvl w:val="6"/>
    </w:pPr>
    <w:rPr>
      <w:rFonts w:eastAsiaTheme="minorHAnsi"/>
    </w:rPr>
  </w:style>
  <w:style w:type="paragraph" w:customStyle="1" w:styleId="Schedules-Default158">
    <w:name w:val="Schedules - Default 15 8"/>
    <w:basedOn w:val="Normal"/>
    <w:next w:val="Normal"/>
    <w:rsid w:val="00A9323B"/>
    <w:pPr>
      <w:keepNext/>
      <w:numPr>
        <w:ilvl w:val="7"/>
        <w:numId w:val="25"/>
      </w:numPr>
      <w:tabs>
        <w:tab w:val="left" w:pos="1080"/>
      </w:tabs>
      <w:adjustRightInd w:val="0"/>
      <w:spacing w:after="240"/>
      <w:jc w:val="both"/>
      <w:outlineLvl w:val="7"/>
    </w:pPr>
    <w:rPr>
      <w:rFonts w:eastAsiaTheme="minorHAnsi"/>
      <w:b/>
      <w:bCs/>
    </w:rPr>
  </w:style>
  <w:style w:type="paragraph" w:customStyle="1" w:styleId="Schedules-Default159">
    <w:name w:val="Schedules - Default 15 9"/>
    <w:basedOn w:val="Normal"/>
    <w:next w:val="Normal"/>
    <w:rsid w:val="00A9323B"/>
    <w:pPr>
      <w:numPr>
        <w:ilvl w:val="8"/>
        <w:numId w:val="25"/>
      </w:numPr>
      <w:tabs>
        <w:tab w:val="left" w:pos="1080"/>
      </w:tabs>
      <w:adjustRightInd w:val="0"/>
      <w:spacing w:after="240"/>
      <w:jc w:val="both"/>
      <w:outlineLvl w:val="8"/>
    </w:pPr>
    <w:rPr>
      <w:rFonts w:eastAsiaTheme="minorHAnsi"/>
    </w:rPr>
  </w:style>
  <w:style w:type="paragraph" w:customStyle="1" w:styleId="BauchiEPClevel2">
    <w:name w:val="Bauchi EPC level 2"/>
    <w:basedOn w:val="Contract3"/>
    <w:link w:val="BauchiEPClevel2Char"/>
    <w:qFormat/>
    <w:rsid w:val="00A9323B"/>
    <w:pPr>
      <w:numPr>
        <w:ilvl w:val="0"/>
        <w:numId w:val="0"/>
      </w:numPr>
      <w:ind w:left="709" w:hanging="709"/>
    </w:pPr>
  </w:style>
  <w:style w:type="paragraph" w:customStyle="1" w:styleId="BauchiEPClevel3">
    <w:name w:val="Bauchi EPC level 3"/>
    <w:basedOn w:val="Contract5"/>
    <w:link w:val="BauchiEPClevel3Char"/>
    <w:qFormat/>
    <w:rsid w:val="00A9323B"/>
    <w:pPr>
      <w:numPr>
        <w:ilvl w:val="0"/>
        <w:numId w:val="0"/>
      </w:numPr>
      <w:ind w:left="1418" w:hanging="709"/>
    </w:pPr>
  </w:style>
  <w:style w:type="character" w:customStyle="1" w:styleId="Contract3Char">
    <w:name w:val="Contract 3 Char"/>
    <w:basedOn w:val="DefaultParagraphFont"/>
    <w:link w:val="Contract3"/>
    <w:rsid w:val="00A9323B"/>
    <w:rPr>
      <w:rFonts w:eastAsiaTheme="minorHAnsi" w:cstheme="minorBidi"/>
      <w:bCs/>
      <w:sz w:val="22"/>
    </w:rPr>
  </w:style>
  <w:style w:type="character" w:customStyle="1" w:styleId="BauchiEPClevel2Char">
    <w:name w:val="Bauchi EPC level 2 Char"/>
    <w:basedOn w:val="Contract3Char"/>
    <w:link w:val="BauchiEPClevel2"/>
    <w:rsid w:val="00A9323B"/>
    <w:rPr>
      <w:rFonts w:ascii="Times New Roman" w:eastAsiaTheme="minorHAnsi" w:hAnsi="Times New Roman" w:cstheme="minorBidi"/>
      <w:bCs/>
      <w:sz w:val="22"/>
      <w:szCs w:val="24"/>
    </w:rPr>
  </w:style>
  <w:style w:type="paragraph" w:customStyle="1" w:styleId="BauchiEPClevel4">
    <w:name w:val="Bauchi EPC level 4"/>
    <w:basedOn w:val="Heading5"/>
    <w:link w:val="BauchiEPClevel4Char"/>
    <w:qFormat/>
    <w:rsid w:val="00A9323B"/>
    <w:pPr>
      <w:numPr>
        <w:ilvl w:val="0"/>
        <w:numId w:val="0"/>
      </w:numPr>
      <w:overflowPunct/>
      <w:autoSpaceDE/>
      <w:autoSpaceDN/>
      <w:adjustRightInd/>
      <w:spacing w:before="0" w:after="240"/>
      <w:ind w:left="2127" w:hanging="709"/>
      <w:jc w:val="both"/>
      <w:textAlignment w:val="auto"/>
    </w:pPr>
    <w:rPr>
      <w:rFonts w:asciiTheme="majorHAnsi" w:eastAsiaTheme="majorEastAsia" w:hAnsiTheme="majorHAnsi" w:cstheme="majorBidi"/>
      <w:bCs/>
      <w:iCs/>
      <w:color w:val="243F60" w:themeColor="accent1" w:themeShade="7F"/>
    </w:rPr>
  </w:style>
  <w:style w:type="character" w:customStyle="1" w:styleId="Contract5Char">
    <w:name w:val="Contract 5 Char"/>
    <w:basedOn w:val="DefaultParagraphFont"/>
    <w:link w:val="Contract5"/>
    <w:rsid w:val="00A9323B"/>
    <w:rPr>
      <w:rFonts w:eastAsiaTheme="minorHAnsi" w:cstheme="minorBidi"/>
      <w:bCs/>
      <w:sz w:val="22"/>
    </w:rPr>
  </w:style>
  <w:style w:type="character" w:customStyle="1" w:styleId="BauchiEPClevel3Char">
    <w:name w:val="Bauchi EPC level 3 Char"/>
    <w:basedOn w:val="Contract5Char"/>
    <w:link w:val="BauchiEPClevel3"/>
    <w:rsid w:val="00A9323B"/>
    <w:rPr>
      <w:rFonts w:ascii="Times New Roman" w:eastAsiaTheme="minorHAnsi" w:hAnsi="Times New Roman" w:cstheme="minorBidi"/>
      <w:bCs/>
      <w:sz w:val="22"/>
      <w:szCs w:val="24"/>
    </w:rPr>
  </w:style>
  <w:style w:type="character" w:customStyle="1" w:styleId="BauchiEPClevel4Char">
    <w:name w:val="Bauchi EPC level 4 Char"/>
    <w:basedOn w:val="Heading5Char"/>
    <w:link w:val="BauchiEPClevel4"/>
    <w:rsid w:val="00A9323B"/>
    <w:rPr>
      <w:rFonts w:asciiTheme="majorHAnsi" w:eastAsiaTheme="majorEastAsia" w:hAnsiTheme="majorHAnsi" w:cstheme="majorBidi"/>
      <w:bCs/>
      <w:iCs/>
      <w:color w:val="243F60" w:themeColor="accent1" w:themeShade="7F"/>
      <w:sz w:val="20"/>
      <w:szCs w:val="20"/>
    </w:rPr>
  </w:style>
  <w:style w:type="paragraph" w:customStyle="1" w:styleId="Body2">
    <w:name w:val="Body 2"/>
    <w:basedOn w:val="Heading2"/>
    <w:rsid w:val="00A9323B"/>
    <w:pPr>
      <w:widowControl w:val="0"/>
      <w:numPr>
        <w:ilvl w:val="0"/>
        <w:numId w:val="0"/>
      </w:numPr>
      <w:ind w:left="782" w:hanging="782"/>
      <w:outlineLvl w:val="9"/>
    </w:pPr>
    <w:rPr>
      <w:sz w:val="22"/>
    </w:rPr>
  </w:style>
  <w:style w:type="paragraph" w:customStyle="1" w:styleId="Schedule1L9">
    <w:name w:val="Schedule 1 L9"/>
    <w:basedOn w:val="Normal"/>
    <w:next w:val="Normal"/>
    <w:rsid w:val="00A9323B"/>
    <w:pPr>
      <w:numPr>
        <w:ilvl w:val="8"/>
        <w:numId w:val="26"/>
      </w:numPr>
      <w:spacing w:after="240" w:line="288" w:lineRule="auto"/>
      <w:jc w:val="both"/>
      <w:outlineLvl w:val="8"/>
    </w:pPr>
    <w:rPr>
      <w:rFonts w:eastAsiaTheme="minorHAnsi"/>
      <w:bCs/>
      <w:lang w:eastAsia="en-GB"/>
    </w:rPr>
  </w:style>
  <w:style w:type="paragraph" w:customStyle="1" w:styleId="Schedule1L8">
    <w:name w:val="Schedule 1 L8"/>
    <w:basedOn w:val="Normal"/>
    <w:next w:val="Normal"/>
    <w:rsid w:val="00A9323B"/>
    <w:pPr>
      <w:numPr>
        <w:ilvl w:val="7"/>
        <w:numId w:val="26"/>
      </w:numPr>
      <w:spacing w:after="240" w:line="288" w:lineRule="auto"/>
      <w:jc w:val="both"/>
      <w:outlineLvl w:val="7"/>
    </w:pPr>
    <w:rPr>
      <w:rFonts w:eastAsiaTheme="minorHAnsi"/>
      <w:bCs/>
      <w:lang w:eastAsia="en-GB"/>
    </w:rPr>
  </w:style>
  <w:style w:type="paragraph" w:customStyle="1" w:styleId="Schedule1L7">
    <w:name w:val="Schedule 1 L7"/>
    <w:basedOn w:val="Normal"/>
    <w:next w:val="Normal"/>
    <w:rsid w:val="00A9323B"/>
    <w:pPr>
      <w:numPr>
        <w:ilvl w:val="6"/>
        <w:numId w:val="26"/>
      </w:numPr>
      <w:spacing w:after="240" w:line="288" w:lineRule="auto"/>
      <w:jc w:val="both"/>
      <w:outlineLvl w:val="6"/>
    </w:pPr>
    <w:rPr>
      <w:rFonts w:eastAsiaTheme="minorHAnsi"/>
      <w:bCs/>
      <w:lang w:eastAsia="en-GB"/>
    </w:rPr>
  </w:style>
  <w:style w:type="paragraph" w:customStyle="1" w:styleId="Schedule1L6">
    <w:name w:val="Schedule 1 L6"/>
    <w:basedOn w:val="Normal"/>
    <w:next w:val="BodyText3"/>
    <w:link w:val="Schedule1L6Char"/>
    <w:rsid w:val="00A9323B"/>
    <w:pPr>
      <w:numPr>
        <w:ilvl w:val="5"/>
        <w:numId w:val="26"/>
      </w:numPr>
      <w:spacing w:after="240" w:line="288" w:lineRule="auto"/>
      <w:jc w:val="both"/>
      <w:outlineLvl w:val="5"/>
    </w:pPr>
    <w:rPr>
      <w:rFonts w:eastAsiaTheme="minorHAnsi"/>
      <w:bCs/>
      <w:lang w:eastAsia="en-GB"/>
    </w:rPr>
  </w:style>
  <w:style w:type="paragraph" w:customStyle="1" w:styleId="Schedule1L5">
    <w:name w:val="Schedule 1 L5"/>
    <w:basedOn w:val="Normal"/>
    <w:next w:val="BodyText2"/>
    <w:link w:val="Schedule1L5Char"/>
    <w:rsid w:val="00A9323B"/>
    <w:pPr>
      <w:numPr>
        <w:ilvl w:val="4"/>
        <w:numId w:val="26"/>
      </w:numPr>
      <w:spacing w:after="240" w:line="288" w:lineRule="auto"/>
      <w:jc w:val="both"/>
      <w:outlineLvl w:val="4"/>
    </w:pPr>
    <w:rPr>
      <w:rFonts w:eastAsiaTheme="minorHAnsi"/>
      <w:bCs/>
      <w:lang w:eastAsia="en-GB"/>
    </w:rPr>
  </w:style>
  <w:style w:type="paragraph" w:customStyle="1" w:styleId="Schedule1L4">
    <w:name w:val="Schedule 1 L4"/>
    <w:basedOn w:val="Normal"/>
    <w:next w:val="Normal"/>
    <w:link w:val="Schedule1L4Char"/>
    <w:rsid w:val="00A9323B"/>
    <w:pPr>
      <w:numPr>
        <w:ilvl w:val="3"/>
        <w:numId w:val="26"/>
      </w:numPr>
      <w:spacing w:after="240" w:line="288" w:lineRule="auto"/>
      <w:jc w:val="both"/>
      <w:outlineLvl w:val="3"/>
    </w:pPr>
    <w:rPr>
      <w:rFonts w:eastAsiaTheme="minorHAnsi"/>
      <w:bCs/>
      <w:lang w:eastAsia="en-GB"/>
    </w:rPr>
  </w:style>
  <w:style w:type="character" w:customStyle="1" w:styleId="Schedule1L4Char">
    <w:name w:val="Schedule 1 L4 Char"/>
    <w:link w:val="Schedule1L4"/>
    <w:rsid w:val="00A9323B"/>
    <w:rPr>
      <w:rFonts w:eastAsiaTheme="minorHAnsi"/>
      <w:bCs/>
      <w:lang w:eastAsia="en-GB"/>
    </w:rPr>
  </w:style>
  <w:style w:type="paragraph" w:customStyle="1" w:styleId="Schedule1L3">
    <w:name w:val="Schedule 1 L3"/>
    <w:basedOn w:val="Normal"/>
    <w:next w:val="Normal"/>
    <w:rsid w:val="00A9323B"/>
    <w:pPr>
      <w:numPr>
        <w:ilvl w:val="2"/>
        <w:numId w:val="26"/>
      </w:numPr>
      <w:spacing w:after="240" w:line="288" w:lineRule="auto"/>
      <w:jc w:val="both"/>
      <w:outlineLvl w:val="2"/>
    </w:pPr>
    <w:rPr>
      <w:rFonts w:eastAsiaTheme="minorHAnsi"/>
      <w:b/>
      <w:bCs/>
      <w:caps/>
      <w:lang w:eastAsia="en-GB"/>
    </w:rPr>
  </w:style>
  <w:style w:type="paragraph" w:customStyle="1" w:styleId="Schedule1L2">
    <w:name w:val="Schedule 1 L2"/>
    <w:basedOn w:val="Normal"/>
    <w:next w:val="BodyText"/>
    <w:rsid w:val="00A9323B"/>
    <w:pPr>
      <w:numPr>
        <w:ilvl w:val="1"/>
        <w:numId w:val="26"/>
      </w:numPr>
      <w:spacing w:after="240" w:line="288" w:lineRule="auto"/>
      <w:jc w:val="center"/>
      <w:outlineLvl w:val="1"/>
    </w:pPr>
    <w:rPr>
      <w:rFonts w:eastAsiaTheme="minorHAnsi"/>
      <w:b/>
      <w:bCs/>
      <w:caps/>
      <w:lang w:eastAsia="en-GB"/>
    </w:rPr>
  </w:style>
  <w:style w:type="paragraph" w:customStyle="1" w:styleId="Schedule1L1">
    <w:name w:val="Schedule 1 L1"/>
    <w:basedOn w:val="Normal"/>
    <w:next w:val="BodyText"/>
    <w:rsid w:val="00A9323B"/>
    <w:pPr>
      <w:keepNext/>
      <w:pageBreakBefore/>
      <w:numPr>
        <w:numId w:val="26"/>
      </w:numPr>
      <w:spacing w:after="240" w:line="288" w:lineRule="auto"/>
      <w:jc w:val="center"/>
      <w:outlineLvl w:val="0"/>
    </w:pPr>
    <w:rPr>
      <w:rFonts w:eastAsiaTheme="minorHAnsi"/>
      <w:b/>
      <w:bCs/>
      <w:caps/>
      <w:lang w:eastAsia="en-GB"/>
    </w:rPr>
  </w:style>
  <w:style w:type="character" w:customStyle="1" w:styleId="BodyText2nothangingChar">
    <w:name w:val="Body Text 2 not hanging Char"/>
    <w:link w:val="BodyText2nothanging"/>
    <w:rsid w:val="00A9323B"/>
    <w:rPr>
      <w:rFonts w:ascii="Times New Roman" w:eastAsia="Times New Roman" w:hAnsi="Times New Roman" w:cstheme="minorBidi"/>
      <w:sz w:val="24"/>
      <w:szCs w:val="24"/>
    </w:rPr>
  </w:style>
  <w:style w:type="character" w:customStyle="1" w:styleId="Schedule1L6Char">
    <w:name w:val="Schedule 1 L6 Char"/>
    <w:link w:val="Schedule1L6"/>
    <w:rsid w:val="00A9323B"/>
    <w:rPr>
      <w:rFonts w:eastAsiaTheme="minorHAnsi"/>
      <w:bCs/>
      <w:lang w:eastAsia="en-GB"/>
    </w:rPr>
  </w:style>
  <w:style w:type="character" w:customStyle="1" w:styleId="Schedule1L5Char">
    <w:name w:val="Schedule 1 L5 Char"/>
    <w:link w:val="Schedule1L5"/>
    <w:rsid w:val="00A9323B"/>
    <w:rPr>
      <w:rFonts w:eastAsiaTheme="minorHAnsi"/>
      <w:bCs/>
      <w:lang w:eastAsia="en-GB"/>
    </w:rPr>
  </w:style>
  <w:style w:type="numbering" w:customStyle="1" w:styleId="BauchiEPCa">
    <w:name w:val="Bauchi EPC (a)"/>
    <w:uiPriority w:val="99"/>
    <w:rsid w:val="00A9323B"/>
    <w:pPr>
      <w:numPr>
        <w:numId w:val="27"/>
      </w:numPr>
    </w:pPr>
  </w:style>
  <w:style w:type="paragraph" w:styleId="List3">
    <w:name w:val="List 3"/>
    <w:basedOn w:val="Normal"/>
    <w:rsid w:val="00A9323B"/>
    <w:pPr>
      <w:ind w:left="849" w:hanging="283"/>
      <w:contextualSpacing/>
    </w:pPr>
    <w:rPr>
      <w:rFonts w:ascii="Calibri" w:eastAsiaTheme="minorHAnsi" w:hAnsi="Calibri"/>
      <w:sz w:val="22"/>
    </w:rPr>
  </w:style>
  <w:style w:type="paragraph" w:customStyle="1" w:styleId="Schedules161">
    <w:name w:val="Schedules 1_6 1"/>
    <w:basedOn w:val="Normal"/>
    <w:next w:val="Normal"/>
    <w:uiPriority w:val="49"/>
    <w:qFormat/>
    <w:rsid w:val="00A9323B"/>
    <w:pPr>
      <w:keepNext/>
      <w:keepLines/>
      <w:numPr>
        <w:numId w:val="28"/>
      </w:numPr>
      <w:tabs>
        <w:tab w:val="left" w:pos="0"/>
      </w:tabs>
      <w:adjustRightInd w:val="0"/>
      <w:spacing w:after="240"/>
      <w:jc w:val="center"/>
      <w:outlineLvl w:val="0"/>
    </w:pPr>
    <w:rPr>
      <w:rFonts w:eastAsia="Times New Roman"/>
      <w:b/>
      <w:bCs/>
    </w:rPr>
  </w:style>
  <w:style w:type="character" w:customStyle="1" w:styleId="Schedules162Char">
    <w:name w:val="Schedules 1_6 2 Char"/>
    <w:link w:val="Schedules162"/>
    <w:uiPriority w:val="49"/>
    <w:locked/>
    <w:rsid w:val="00A9323B"/>
    <w:rPr>
      <w:rFonts w:ascii="Calibri" w:hAnsi="Calibri"/>
      <w:b/>
      <w:bCs/>
      <w:szCs w:val="22"/>
    </w:rPr>
  </w:style>
  <w:style w:type="paragraph" w:customStyle="1" w:styleId="Schedules162">
    <w:name w:val="Schedules 1_6 2"/>
    <w:basedOn w:val="Normal"/>
    <w:next w:val="Normal"/>
    <w:link w:val="Schedules162Char"/>
    <w:uiPriority w:val="49"/>
    <w:qFormat/>
    <w:rsid w:val="00A9323B"/>
    <w:pPr>
      <w:keepNext/>
      <w:keepLines/>
      <w:numPr>
        <w:ilvl w:val="1"/>
        <w:numId w:val="28"/>
      </w:numPr>
      <w:tabs>
        <w:tab w:val="left" w:pos="0"/>
      </w:tabs>
      <w:adjustRightInd w:val="0"/>
      <w:spacing w:after="240"/>
      <w:outlineLvl w:val="1"/>
    </w:pPr>
    <w:rPr>
      <w:rFonts w:ascii="Calibri" w:hAnsi="Calibri"/>
      <w:b/>
      <w:bCs/>
      <w:szCs w:val="22"/>
    </w:rPr>
  </w:style>
  <w:style w:type="paragraph" w:customStyle="1" w:styleId="Schedules163">
    <w:name w:val="Schedules 1_6 3"/>
    <w:basedOn w:val="Normal"/>
    <w:uiPriority w:val="49"/>
    <w:qFormat/>
    <w:rsid w:val="00A9323B"/>
    <w:pPr>
      <w:numPr>
        <w:ilvl w:val="2"/>
        <w:numId w:val="28"/>
      </w:numPr>
      <w:tabs>
        <w:tab w:val="left" w:pos="0"/>
      </w:tabs>
      <w:adjustRightInd w:val="0"/>
      <w:spacing w:after="240"/>
      <w:outlineLvl w:val="2"/>
    </w:pPr>
    <w:rPr>
      <w:rFonts w:eastAsia="Times New Roman"/>
    </w:rPr>
  </w:style>
  <w:style w:type="paragraph" w:customStyle="1" w:styleId="Schedules164">
    <w:name w:val="Schedules 1_6 4"/>
    <w:basedOn w:val="Normal"/>
    <w:next w:val="Normal"/>
    <w:uiPriority w:val="49"/>
    <w:qFormat/>
    <w:rsid w:val="00A9323B"/>
    <w:pPr>
      <w:numPr>
        <w:ilvl w:val="3"/>
        <w:numId w:val="28"/>
      </w:numPr>
      <w:tabs>
        <w:tab w:val="left" w:pos="0"/>
      </w:tabs>
      <w:adjustRightInd w:val="0"/>
      <w:spacing w:after="240"/>
      <w:outlineLvl w:val="3"/>
    </w:pPr>
    <w:rPr>
      <w:rFonts w:eastAsia="Times New Roman"/>
    </w:rPr>
  </w:style>
  <w:style w:type="paragraph" w:customStyle="1" w:styleId="Schedules165">
    <w:name w:val="Schedules 1_6 5"/>
    <w:basedOn w:val="Normal"/>
    <w:next w:val="Normal"/>
    <w:uiPriority w:val="49"/>
    <w:qFormat/>
    <w:rsid w:val="00A9323B"/>
    <w:pPr>
      <w:numPr>
        <w:ilvl w:val="4"/>
        <w:numId w:val="28"/>
      </w:numPr>
      <w:tabs>
        <w:tab w:val="left" w:pos="0"/>
      </w:tabs>
      <w:adjustRightInd w:val="0"/>
      <w:spacing w:after="240"/>
      <w:outlineLvl w:val="4"/>
    </w:pPr>
    <w:rPr>
      <w:rFonts w:eastAsia="Times New Roman"/>
    </w:rPr>
  </w:style>
  <w:style w:type="paragraph" w:customStyle="1" w:styleId="Schedules166">
    <w:name w:val="Schedules 1_6 6"/>
    <w:basedOn w:val="Normal"/>
    <w:next w:val="Normal"/>
    <w:uiPriority w:val="49"/>
    <w:qFormat/>
    <w:rsid w:val="00A9323B"/>
    <w:pPr>
      <w:numPr>
        <w:ilvl w:val="5"/>
        <w:numId w:val="28"/>
      </w:numPr>
      <w:tabs>
        <w:tab w:val="left" w:pos="0"/>
      </w:tabs>
      <w:adjustRightInd w:val="0"/>
      <w:spacing w:after="240"/>
      <w:ind w:left="2880" w:hanging="720"/>
      <w:outlineLvl w:val="5"/>
    </w:pPr>
    <w:rPr>
      <w:rFonts w:eastAsia="Times New Roman"/>
    </w:rPr>
  </w:style>
  <w:style w:type="paragraph" w:customStyle="1" w:styleId="Schedules167">
    <w:name w:val="Schedules 1_6 7"/>
    <w:basedOn w:val="Normal"/>
    <w:next w:val="Normal"/>
    <w:uiPriority w:val="49"/>
    <w:qFormat/>
    <w:rsid w:val="00A9323B"/>
    <w:pPr>
      <w:numPr>
        <w:ilvl w:val="6"/>
        <w:numId w:val="28"/>
      </w:numPr>
      <w:tabs>
        <w:tab w:val="left" w:pos="0"/>
      </w:tabs>
      <w:adjustRightInd w:val="0"/>
      <w:spacing w:after="240"/>
      <w:outlineLvl w:val="6"/>
    </w:pPr>
    <w:rPr>
      <w:rFonts w:eastAsia="Times New Roman"/>
    </w:rPr>
  </w:style>
  <w:style w:type="paragraph" w:customStyle="1" w:styleId="Schedules168">
    <w:name w:val="Schedules 1_6 8"/>
    <w:basedOn w:val="Normal"/>
    <w:next w:val="Normal"/>
    <w:uiPriority w:val="49"/>
    <w:qFormat/>
    <w:rsid w:val="00A9323B"/>
    <w:pPr>
      <w:numPr>
        <w:ilvl w:val="7"/>
        <w:numId w:val="28"/>
      </w:numPr>
      <w:tabs>
        <w:tab w:val="left" w:pos="0"/>
      </w:tabs>
      <w:adjustRightInd w:val="0"/>
      <w:spacing w:after="240"/>
      <w:outlineLvl w:val="7"/>
    </w:pPr>
    <w:rPr>
      <w:rFonts w:eastAsia="Times New Roman"/>
    </w:rPr>
  </w:style>
  <w:style w:type="paragraph" w:customStyle="1" w:styleId="Schedules169">
    <w:name w:val="Schedules 1_6 9"/>
    <w:basedOn w:val="Normal"/>
    <w:next w:val="Normal"/>
    <w:uiPriority w:val="49"/>
    <w:qFormat/>
    <w:rsid w:val="00A9323B"/>
    <w:pPr>
      <w:numPr>
        <w:ilvl w:val="8"/>
        <w:numId w:val="28"/>
      </w:numPr>
      <w:tabs>
        <w:tab w:val="left" w:pos="0"/>
      </w:tabs>
      <w:adjustRightInd w:val="0"/>
      <w:spacing w:after="240"/>
      <w:outlineLvl w:val="8"/>
    </w:pPr>
    <w:rPr>
      <w:rFonts w:eastAsia="Times New Roman"/>
    </w:rPr>
  </w:style>
  <w:style w:type="paragraph" w:customStyle="1" w:styleId="BodyMain">
    <w:name w:val="Body Main"/>
    <w:aliases w:val="BM"/>
    <w:basedOn w:val="Normal"/>
    <w:rsid w:val="00A9323B"/>
    <w:pPr>
      <w:spacing w:before="240"/>
      <w:jc w:val="both"/>
    </w:pPr>
    <w:rPr>
      <w:rFonts w:eastAsia="Times New Roman"/>
      <w:szCs w:val="20"/>
    </w:rPr>
  </w:style>
  <w:style w:type="paragraph" w:customStyle="1" w:styleId="ScheduleLev1">
    <w:name w:val="Schedule Lev 1"/>
    <w:aliases w:val="S1"/>
    <w:basedOn w:val="Normal"/>
    <w:next w:val="BodyMain"/>
    <w:rsid w:val="00A9323B"/>
    <w:pPr>
      <w:keepNext/>
      <w:keepLines/>
      <w:pageBreakBefore/>
      <w:numPr>
        <w:numId w:val="29"/>
      </w:numPr>
      <w:spacing w:before="360"/>
      <w:jc w:val="center"/>
      <w:outlineLvl w:val="0"/>
    </w:pPr>
    <w:rPr>
      <w:rFonts w:eastAsia="Times New Roman"/>
      <w:b/>
      <w:szCs w:val="20"/>
    </w:rPr>
  </w:style>
  <w:style w:type="paragraph" w:customStyle="1" w:styleId="ScheduleLev2">
    <w:name w:val="Schedule Lev 2"/>
    <w:aliases w:val="S2"/>
    <w:basedOn w:val="Normal"/>
    <w:rsid w:val="00A9323B"/>
    <w:pPr>
      <w:numPr>
        <w:ilvl w:val="1"/>
        <w:numId w:val="29"/>
      </w:numPr>
      <w:spacing w:before="240"/>
      <w:jc w:val="both"/>
    </w:pPr>
    <w:rPr>
      <w:rFonts w:eastAsia="Times New Roman"/>
      <w:szCs w:val="20"/>
    </w:rPr>
  </w:style>
  <w:style w:type="paragraph" w:customStyle="1" w:styleId="ScheduleLev4">
    <w:name w:val="Schedule Lev 4"/>
    <w:aliases w:val="S4"/>
    <w:basedOn w:val="Normal"/>
    <w:rsid w:val="00A9323B"/>
    <w:pPr>
      <w:numPr>
        <w:ilvl w:val="3"/>
        <w:numId w:val="29"/>
      </w:numPr>
      <w:spacing w:before="240"/>
      <w:jc w:val="both"/>
    </w:pPr>
    <w:rPr>
      <w:rFonts w:eastAsia="Times New Roman"/>
      <w:szCs w:val="20"/>
    </w:rPr>
  </w:style>
  <w:style w:type="paragraph" w:customStyle="1" w:styleId="ScheduleLev5">
    <w:name w:val="Schedule Lev 5"/>
    <w:aliases w:val="S5"/>
    <w:basedOn w:val="Normal"/>
    <w:rsid w:val="00A9323B"/>
    <w:pPr>
      <w:numPr>
        <w:ilvl w:val="4"/>
        <w:numId w:val="29"/>
      </w:numPr>
      <w:spacing w:before="240"/>
      <w:jc w:val="both"/>
    </w:pPr>
    <w:rPr>
      <w:rFonts w:eastAsia="Times New Roman"/>
      <w:szCs w:val="20"/>
    </w:rPr>
  </w:style>
  <w:style w:type="paragraph" w:customStyle="1" w:styleId="ScheduleLev6">
    <w:name w:val="Schedule Lev 6"/>
    <w:aliases w:val="S6"/>
    <w:basedOn w:val="Normal"/>
    <w:rsid w:val="00A9323B"/>
    <w:pPr>
      <w:numPr>
        <w:ilvl w:val="5"/>
        <w:numId w:val="29"/>
      </w:numPr>
      <w:spacing w:before="240"/>
      <w:jc w:val="both"/>
    </w:pPr>
    <w:rPr>
      <w:rFonts w:eastAsia="Times New Roman"/>
      <w:szCs w:val="20"/>
    </w:rPr>
  </w:style>
  <w:style w:type="paragraph" w:customStyle="1" w:styleId="ScheduleLev3">
    <w:name w:val="Schedule Lev 3"/>
    <w:aliases w:val="S3"/>
    <w:basedOn w:val="Normal"/>
    <w:link w:val="S3Char"/>
    <w:rsid w:val="00A9323B"/>
    <w:pPr>
      <w:numPr>
        <w:ilvl w:val="2"/>
        <w:numId w:val="29"/>
      </w:numPr>
      <w:spacing w:before="240"/>
      <w:jc w:val="both"/>
    </w:pPr>
    <w:rPr>
      <w:rFonts w:eastAsia="Times New Roman"/>
      <w:szCs w:val="20"/>
    </w:rPr>
  </w:style>
  <w:style w:type="character" w:customStyle="1" w:styleId="S3Char">
    <w:name w:val="S3 Char"/>
    <w:basedOn w:val="DefaultParagraphFont"/>
    <w:link w:val="ScheduleLev3"/>
    <w:rsid w:val="00A9323B"/>
    <w:rPr>
      <w:rFonts w:eastAsia="Times New Roman"/>
      <w:szCs w:val="20"/>
    </w:rPr>
  </w:style>
  <w:style w:type="paragraph" w:customStyle="1" w:styleId="AOHead1">
    <w:name w:val="AOHead1"/>
    <w:basedOn w:val="Normal"/>
    <w:next w:val="Normal"/>
    <w:rsid w:val="00A9323B"/>
    <w:pPr>
      <w:keepNext/>
      <w:numPr>
        <w:numId w:val="30"/>
      </w:numPr>
      <w:spacing w:before="240" w:line="260" w:lineRule="atLeast"/>
      <w:jc w:val="both"/>
      <w:outlineLvl w:val="0"/>
    </w:pPr>
    <w:rPr>
      <w:b/>
      <w:caps/>
      <w:kern w:val="28"/>
      <w:sz w:val="22"/>
      <w:szCs w:val="22"/>
    </w:rPr>
  </w:style>
  <w:style w:type="paragraph" w:customStyle="1" w:styleId="AOHead2">
    <w:name w:val="AOHead2"/>
    <w:basedOn w:val="Normal"/>
    <w:next w:val="Normal"/>
    <w:rsid w:val="00A9323B"/>
    <w:pPr>
      <w:keepNext/>
      <w:numPr>
        <w:ilvl w:val="1"/>
        <w:numId w:val="30"/>
      </w:numPr>
      <w:spacing w:before="240" w:line="260" w:lineRule="atLeast"/>
      <w:jc w:val="both"/>
      <w:outlineLvl w:val="1"/>
    </w:pPr>
    <w:rPr>
      <w:b/>
      <w:sz w:val="22"/>
      <w:szCs w:val="22"/>
    </w:rPr>
  </w:style>
  <w:style w:type="paragraph" w:customStyle="1" w:styleId="AOHead3">
    <w:name w:val="AOHead3"/>
    <w:basedOn w:val="Normal"/>
    <w:next w:val="Normal"/>
    <w:rsid w:val="00A9323B"/>
    <w:pPr>
      <w:numPr>
        <w:ilvl w:val="2"/>
        <w:numId w:val="30"/>
      </w:numPr>
      <w:spacing w:before="240" w:line="260" w:lineRule="atLeast"/>
      <w:jc w:val="both"/>
      <w:outlineLvl w:val="2"/>
    </w:pPr>
    <w:rPr>
      <w:sz w:val="22"/>
      <w:szCs w:val="22"/>
    </w:rPr>
  </w:style>
  <w:style w:type="paragraph" w:customStyle="1" w:styleId="AOHead4">
    <w:name w:val="AOHead4"/>
    <w:basedOn w:val="Normal"/>
    <w:next w:val="Normal"/>
    <w:rsid w:val="00A9323B"/>
    <w:pPr>
      <w:numPr>
        <w:ilvl w:val="3"/>
        <w:numId w:val="30"/>
      </w:numPr>
      <w:spacing w:before="240" w:line="260" w:lineRule="atLeast"/>
      <w:jc w:val="both"/>
      <w:outlineLvl w:val="3"/>
    </w:pPr>
    <w:rPr>
      <w:sz w:val="22"/>
      <w:szCs w:val="22"/>
    </w:rPr>
  </w:style>
  <w:style w:type="paragraph" w:customStyle="1" w:styleId="AOHead5">
    <w:name w:val="AOHead5"/>
    <w:basedOn w:val="Normal"/>
    <w:next w:val="Normal"/>
    <w:rsid w:val="00A9323B"/>
    <w:pPr>
      <w:numPr>
        <w:ilvl w:val="4"/>
        <w:numId w:val="30"/>
      </w:numPr>
      <w:spacing w:before="240" w:line="260" w:lineRule="atLeast"/>
      <w:jc w:val="both"/>
      <w:outlineLvl w:val="4"/>
    </w:pPr>
    <w:rPr>
      <w:sz w:val="22"/>
      <w:szCs w:val="22"/>
    </w:rPr>
  </w:style>
  <w:style w:type="paragraph" w:customStyle="1" w:styleId="AOHead6">
    <w:name w:val="AOHead6"/>
    <w:basedOn w:val="Normal"/>
    <w:next w:val="Normal"/>
    <w:rsid w:val="00A9323B"/>
    <w:pPr>
      <w:numPr>
        <w:ilvl w:val="5"/>
        <w:numId w:val="30"/>
      </w:numPr>
      <w:spacing w:before="240" w:line="260" w:lineRule="atLeast"/>
      <w:jc w:val="both"/>
      <w:outlineLvl w:val="5"/>
    </w:pPr>
    <w:rPr>
      <w:sz w:val="22"/>
      <w:szCs w:val="22"/>
    </w:rPr>
  </w:style>
  <w:style w:type="paragraph" w:customStyle="1" w:styleId="AOAltHead5">
    <w:name w:val="AOAltHead5"/>
    <w:basedOn w:val="AOHead5"/>
    <w:next w:val="Normal"/>
    <w:rsid w:val="00A9323B"/>
    <w:pPr>
      <w:tabs>
        <w:tab w:val="clear" w:pos="2880"/>
      </w:tabs>
      <w:ind w:left="2160"/>
    </w:pPr>
  </w:style>
  <w:style w:type="character" w:customStyle="1" w:styleId="UnresolvedMention1">
    <w:name w:val="Unresolved Mention1"/>
    <w:basedOn w:val="DefaultParagraphFont"/>
    <w:uiPriority w:val="99"/>
    <w:semiHidden/>
    <w:unhideWhenUsed/>
    <w:rsid w:val="00A9323B"/>
    <w:rPr>
      <w:color w:val="605E5C"/>
      <w:shd w:val="clear" w:color="auto" w:fill="E1DFDD"/>
    </w:rPr>
  </w:style>
  <w:style w:type="paragraph" w:customStyle="1" w:styleId="Appendix">
    <w:name w:val="Appendix"/>
    <w:basedOn w:val="BauchiEPClevel1"/>
    <w:link w:val="AppendixChar"/>
    <w:qFormat/>
    <w:rsid w:val="00A9323B"/>
    <w:pPr>
      <w:jc w:val="center"/>
    </w:pPr>
    <w:rPr>
      <w:rFonts w:eastAsia="Malgun Gothic"/>
      <w:b/>
      <w:color w:val="000000"/>
      <w:lang w:eastAsia="ko-KR"/>
    </w:rPr>
  </w:style>
  <w:style w:type="character" w:customStyle="1" w:styleId="AppendixChar">
    <w:name w:val="Appendix Char"/>
    <w:basedOn w:val="BauchiEPClevel1Char"/>
    <w:link w:val="Appendix"/>
    <w:rsid w:val="00A9323B"/>
    <w:rPr>
      <w:rFonts w:ascii="Times New Roman" w:eastAsia="Malgun Gothic" w:hAnsi="Times New Roman"/>
      <w:b/>
      <w:color w:val="000000"/>
      <w:sz w:val="24"/>
      <w:szCs w:val="24"/>
      <w:lang w:eastAsia="ko-KR"/>
    </w:rPr>
  </w:style>
  <w:style w:type="paragraph" w:customStyle="1" w:styleId="wSignName">
    <w:name w:val="wSignName"/>
    <w:basedOn w:val="Normal"/>
    <w:next w:val="Normal"/>
    <w:uiPriority w:val="11"/>
    <w:qFormat/>
    <w:rsid w:val="00A9323B"/>
    <w:pPr>
      <w:spacing w:before="600" w:after="60"/>
    </w:pPr>
    <w:rPr>
      <w:sz w:val="22"/>
      <w:szCs w:val="22"/>
    </w:rPr>
  </w:style>
  <w:style w:type="paragraph" w:customStyle="1" w:styleId="Definition1">
    <w:name w:val="Definition 1"/>
    <w:basedOn w:val="Normal"/>
    <w:uiPriority w:val="2"/>
    <w:qFormat/>
    <w:rsid w:val="00A9323B"/>
    <w:pPr>
      <w:numPr>
        <w:numId w:val="31"/>
      </w:numPr>
      <w:spacing w:after="180"/>
      <w:jc w:val="both"/>
    </w:pPr>
    <w:rPr>
      <w:sz w:val="22"/>
      <w:szCs w:val="22"/>
    </w:rPr>
  </w:style>
  <w:style w:type="paragraph" w:customStyle="1" w:styleId="Definition2">
    <w:name w:val="Definition 2"/>
    <w:basedOn w:val="Normal"/>
    <w:uiPriority w:val="2"/>
    <w:qFormat/>
    <w:rsid w:val="00A9323B"/>
    <w:pPr>
      <w:numPr>
        <w:ilvl w:val="1"/>
        <w:numId w:val="31"/>
      </w:numPr>
      <w:spacing w:after="180"/>
      <w:jc w:val="both"/>
    </w:pPr>
    <w:rPr>
      <w:sz w:val="22"/>
      <w:szCs w:val="22"/>
    </w:rPr>
  </w:style>
  <w:style w:type="paragraph" w:customStyle="1" w:styleId="Definition3">
    <w:name w:val="Definition 3"/>
    <w:basedOn w:val="Normal"/>
    <w:uiPriority w:val="2"/>
    <w:qFormat/>
    <w:rsid w:val="00A9323B"/>
    <w:pPr>
      <w:numPr>
        <w:ilvl w:val="2"/>
        <w:numId w:val="31"/>
      </w:numPr>
      <w:spacing w:after="180"/>
      <w:jc w:val="both"/>
    </w:pPr>
    <w:rPr>
      <w:sz w:val="22"/>
      <w:szCs w:val="22"/>
    </w:rPr>
  </w:style>
  <w:style w:type="paragraph" w:customStyle="1" w:styleId="Definition4">
    <w:name w:val="Definition 4"/>
    <w:basedOn w:val="Normal"/>
    <w:uiPriority w:val="2"/>
    <w:qFormat/>
    <w:rsid w:val="00A9323B"/>
    <w:pPr>
      <w:numPr>
        <w:ilvl w:val="3"/>
        <w:numId w:val="31"/>
      </w:numPr>
      <w:spacing w:after="180"/>
      <w:jc w:val="both"/>
    </w:pPr>
    <w:rPr>
      <w:sz w:val="22"/>
      <w:szCs w:val="22"/>
    </w:rPr>
  </w:style>
  <w:style w:type="paragraph" w:customStyle="1" w:styleId="Definition5">
    <w:name w:val="Definition 5"/>
    <w:basedOn w:val="Normal"/>
    <w:uiPriority w:val="2"/>
    <w:qFormat/>
    <w:rsid w:val="00A9323B"/>
    <w:pPr>
      <w:numPr>
        <w:ilvl w:val="4"/>
        <w:numId w:val="31"/>
      </w:numPr>
      <w:spacing w:after="180"/>
      <w:jc w:val="both"/>
    </w:pPr>
    <w:rPr>
      <w:sz w:val="22"/>
      <w:szCs w:val="22"/>
    </w:rPr>
  </w:style>
  <w:style w:type="paragraph" w:customStyle="1" w:styleId="Definition6">
    <w:name w:val="Definition 6"/>
    <w:basedOn w:val="Normal"/>
    <w:uiPriority w:val="2"/>
    <w:qFormat/>
    <w:rsid w:val="00A9323B"/>
    <w:pPr>
      <w:numPr>
        <w:ilvl w:val="5"/>
        <w:numId w:val="31"/>
      </w:numPr>
      <w:spacing w:after="180"/>
      <w:jc w:val="both"/>
    </w:pPr>
    <w:rPr>
      <w:sz w:val="22"/>
      <w:szCs w:val="22"/>
    </w:rPr>
  </w:style>
  <w:style w:type="paragraph" w:customStyle="1" w:styleId="Definition7">
    <w:name w:val="Definition 7"/>
    <w:basedOn w:val="Normal"/>
    <w:uiPriority w:val="2"/>
    <w:qFormat/>
    <w:rsid w:val="00A9323B"/>
    <w:pPr>
      <w:numPr>
        <w:ilvl w:val="6"/>
        <w:numId w:val="31"/>
      </w:numPr>
      <w:spacing w:after="180"/>
      <w:jc w:val="both"/>
    </w:pPr>
    <w:rPr>
      <w:sz w:val="22"/>
      <w:szCs w:val="22"/>
    </w:rPr>
  </w:style>
  <w:style w:type="paragraph" w:customStyle="1" w:styleId="Parties">
    <w:name w:val="Parties"/>
    <w:basedOn w:val="Normal"/>
    <w:uiPriority w:val="2"/>
    <w:qFormat/>
    <w:rsid w:val="00A9323B"/>
    <w:pPr>
      <w:numPr>
        <w:ilvl w:val="7"/>
        <w:numId w:val="31"/>
      </w:numPr>
      <w:spacing w:after="180"/>
      <w:jc w:val="both"/>
    </w:pPr>
    <w:rPr>
      <w:sz w:val="22"/>
      <w:szCs w:val="22"/>
    </w:rPr>
  </w:style>
  <w:style w:type="paragraph" w:customStyle="1" w:styleId="Recitals">
    <w:name w:val="Recitals"/>
    <w:basedOn w:val="Normal"/>
    <w:uiPriority w:val="2"/>
    <w:qFormat/>
    <w:rsid w:val="00A9323B"/>
    <w:pPr>
      <w:numPr>
        <w:ilvl w:val="8"/>
        <w:numId w:val="31"/>
      </w:numPr>
      <w:spacing w:after="180"/>
      <w:jc w:val="both"/>
    </w:pPr>
    <w:rPr>
      <w:sz w:val="22"/>
      <w:szCs w:val="22"/>
    </w:rPr>
  </w:style>
  <w:style w:type="paragraph" w:customStyle="1" w:styleId="EnumerationLev1">
    <w:name w:val="Enumeration Lev 1"/>
    <w:aliases w:val="E1"/>
    <w:basedOn w:val="Normal"/>
    <w:rsid w:val="00A9323B"/>
    <w:pPr>
      <w:numPr>
        <w:numId w:val="32"/>
      </w:numPr>
      <w:spacing w:before="240"/>
      <w:jc w:val="both"/>
    </w:pPr>
    <w:rPr>
      <w:rFonts w:ascii="Book Antiqua" w:eastAsia="Times New Roman" w:hAnsi="Book Antiqua"/>
    </w:rPr>
  </w:style>
  <w:style w:type="paragraph" w:customStyle="1" w:styleId="EnumerationLev2">
    <w:name w:val="Enumeration Lev 2"/>
    <w:aliases w:val="E2"/>
    <w:basedOn w:val="Normal"/>
    <w:rsid w:val="00A9323B"/>
    <w:pPr>
      <w:numPr>
        <w:ilvl w:val="1"/>
        <w:numId w:val="32"/>
      </w:numPr>
      <w:spacing w:before="240"/>
      <w:jc w:val="both"/>
    </w:pPr>
    <w:rPr>
      <w:rFonts w:ascii="Book Antiqua" w:eastAsia="Times New Roman" w:hAnsi="Book Antiqua"/>
    </w:rPr>
  </w:style>
  <w:style w:type="paragraph" w:customStyle="1" w:styleId="EnumerationLev3">
    <w:name w:val="Enumeration Lev 3"/>
    <w:aliases w:val="E3"/>
    <w:basedOn w:val="Normal"/>
    <w:rsid w:val="00A9323B"/>
    <w:pPr>
      <w:numPr>
        <w:ilvl w:val="2"/>
        <w:numId w:val="32"/>
      </w:numPr>
      <w:spacing w:before="240"/>
      <w:jc w:val="both"/>
    </w:pPr>
    <w:rPr>
      <w:rFonts w:ascii="Book Antiqua" w:eastAsia="Times New Roman" w:hAnsi="Book Antiqua"/>
    </w:rPr>
  </w:style>
  <w:style w:type="paragraph" w:customStyle="1" w:styleId="EnumerationLev4">
    <w:name w:val="Enumeration Lev 4"/>
    <w:aliases w:val="E4"/>
    <w:basedOn w:val="Normal"/>
    <w:rsid w:val="00A9323B"/>
    <w:pPr>
      <w:numPr>
        <w:ilvl w:val="3"/>
        <w:numId w:val="32"/>
      </w:numPr>
      <w:spacing w:before="240"/>
      <w:jc w:val="both"/>
    </w:pPr>
    <w:rPr>
      <w:rFonts w:ascii="Book Antiqua" w:eastAsia="Times New Roman" w:hAnsi="Book Antiqua"/>
    </w:rPr>
  </w:style>
  <w:style w:type="paragraph" w:customStyle="1" w:styleId="EnumerationLev5">
    <w:name w:val="Enumeration Lev 5"/>
    <w:aliases w:val="E5"/>
    <w:basedOn w:val="Normal"/>
    <w:rsid w:val="00A9323B"/>
    <w:pPr>
      <w:numPr>
        <w:ilvl w:val="4"/>
        <w:numId w:val="32"/>
      </w:numPr>
      <w:spacing w:before="240"/>
      <w:jc w:val="both"/>
    </w:pPr>
    <w:rPr>
      <w:rFonts w:eastAsia="Times New Roman"/>
    </w:rPr>
  </w:style>
  <w:style w:type="paragraph" w:customStyle="1" w:styleId="EnumerationLev6">
    <w:name w:val="Enumeration Lev 6"/>
    <w:aliases w:val="E6"/>
    <w:basedOn w:val="Normal"/>
    <w:rsid w:val="00A9323B"/>
    <w:pPr>
      <w:numPr>
        <w:ilvl w:val="5"/>
        <w:numId w:val="32"/>
      </w:numPr>
      <w:spacing w:before="240"/>
      <w:jc w:val="both"/>
    </w:pPr>
    <w:rPr>
      <w:rFonts w:eastAsia="Times New Roman"/>
    </w:rPr>
  </w:style>
  <w:style w:type="paragraph" w:customStyle="1" w:styleId="EnumerationLev7">
    <w:name w:val="Enumeration Lev 7"/>
    <w:aliases w:val="E7"/>
    <w:basedOn w:val="Normal"/>
    <w:rsid w:val="00A9323B"/>
    <w:pPr>
      <w:numPr>
        <w:ilvl w:val="6"/>
        <w:numId w:val="32"/>
      </w:numPr>
      <w:spacing w:before="240"/>
      <w:jc w:val="both"/>
    </w:pPr>
    <w:rPr>
      <w:rFonts w:eastAsia="Times New Roman"/>
    </w:rPr>
  </w:style>
  <w:style w:type="paragraph" w:customStyle="1" w:styleId="EnumerationLev8">
    <w:name w:val="Enumeration Lev 8"/>
    <w:aliases w:val="E8"/>
    <w:basedOn w:val="Normal"/>
    <w:rsid w:val="00A9323B"/>
    <w:pPr>
      <w:numPr>
        <w:ilvl w:val="7"/>
        <w:numId w:val="32"/>
      </w:numPr>
      <w:spacing w:before="240"/>
      <w:jc w:val="both"/>
    </w:pPr>
    <w:rPr>
      <w:rFonts w:eastAsia="Times New Roman"/>
    </w:rPr>
  </w:style>
  <w:style w:type="paragraph" w:customStyle="1" w:styleId="EnumerationLev9">
    <w:name w:val="Enumeration Lev 9"/>
    <w:aliases w:val="E9"/>
    <w:basedOn w:val="Normal"/>
    <w:rsid w:val="00A9323B"/>
    <w:pPr>
      <w:numPr>
        <w:ilvl w:val="8"/>
        <w:numId w:val="32"/>
      </w:numPr>
      <w:spacing w:before="240"/>
      <w:jc w:val="both"/>
    </w:pPr>
    <w:rPr>
      <w:rFonts w:eastAsia="Times New Roman"/>
    </w:rPr>
  </w:style>
  <w:style w:type="paragraph" w:customStyle="1" w:styleId="ListAlpha2">
    <w:name w:val="List Alpha 2"/>
    <w:basedOn w:val="Normal"/>
    <w:next w:val="Normal"/>
    <w:rsid w:val="00A9323B"/>
    <w:pPr>
      <w:suppressAutoHyphens/>
      <w:autoSpaceDN w:val="0"/>
      <w:spacing w:before="240" w:line="288" w:lineRule="auto"/>
      <w:jc w:val="both"/>
      <w:textAlignment w:val="baseline"/>
    </w:pPr>
    <w:rPr>
      <w:rFonts w:eastAsia="Times New Roman"/>
      <w:szCs w:val="20"/>
      <w:lang w:val="de-DE"/>
    </w:rPr>
  </w:style>
  <w:style w:type="paragraph" w:customStyle="1" w:styleId="UK11Block05">
    <w:name w:val="UK11 Block 0.5"/>
    <w:basedOn w:val="Normal"/>
    <w:link w:val="UK11Block05Char"/>
    <w:rsid w:val="00A9323B"/>
    <w:pPr>
      <w:spacing w:after="240" w:line="246" w:lineRule="atLeast"/>
      <w:ind w:left="720"/>
      <w:jc w:val="both"/>
    </w:pPr>
    <w:rPr>
      <w:rFonts w:eastAsia="Times New Roman"/>
      <w:sz w:val="22"/>
      <w:szCs w:val="20"/>
    </w:rPr>
  </w:style>
  <w:style w:type="character" w:customStyle="1" w:styleId="UK11Block05Char">
    <w:name w:val="UK11 Block 0.5 Char"/>
    <w:link w:val="UK11Block05"/>
    <w:rsid w:val="00A9323B"/>
    <w:rPr>
      <w:rFonts w:ascii="Times New Roman" w:eastAsia="Times New Roman" w:hAnsi="Times New Roman"/>
      <w:szCs w:val="20"/>
    </w:rPr>
  </w:style>
  <w:style w:type="paragraph" w:customStyle="1" w:styleId="xmsonormal">
    <w:name w:val="x_msonormal"/>
    <w:basedOn w:val="Normal"/>
    <w:rsid w:val="00A9323B"/>
    <w:pPr>
      <w:spacing w:before="100" w:beforeAutospacing="1" w:after="100" w:afterAutospacing="1"/>
    </w:pPr>
    <w:rPr>
      <w:rFonts w:eastAsia="Times New Roman"/>
      <w:lang w:eastAsia="en-GB"/>
    </w:rPr>
  </w:style>
  <w:style w:type="paragraph" w:customStyle="1" w:styleId="SimpleL8">
    <w:name w:val="Simple L8"/>
    <w:basedOn w:val="Normal"/>
    <w:link w:val="SimpleL8Char"/>
    <w:rsid w:val="00A9323B"/>
    <w:pPr>
      <w:numPr>
        <w:ilvl w:val="7"/>
        <w:numId w:val="33"/>
      </w:numPr>
      <w:spacing w:after="240"/>
      <w:jc w:val="both"/>
    </w:pPr>
    <w:rPr>
      <w:rFonts w:eastAsia="SimSun"/>
      <w:lang w:eastAsia="zh-CN" w:bidi="ar-AE"/>
    </w:rPr>
  </w:style>
  <w:style w:type="character" w:customStyle="1" w:styleId="SimpleL8Char">
    <w:name w:val="Simple L8 Char"/>
    <w:basedOn w:val="DefaultParagraphFont"/>
    <w:link w:val="SimpleL8"/>
    <w:rsid w:val="00A9323B"/>
    <w:rPr>
      <w:rFonts w:eastAsia="SimSun"/>
      <w:lang w:eastAsia="zh-CN" w:bidi="ar-AE"/>
    </w:rPr>
  </w:style>
  <w:style w:type="paragraph" w:customStyle="1" w:styleId="SimpleL7">
    <w:name w:val="Simple L7"/>
    <w:basedOn w:val="Normal"/>
    <w:rsid w:val="00A9323B"/>
    <w:pPr>
      <w:numPr>
        <w:ilvl w:val="6"/>
        <w:numId w:val="33"/>
      </w:numPr>
      <w:spacing w:after="240"/>
      <w:jc w:val="both"/>
      <w:outlineLvl w:val="6"/>
    </w:pPr>
    <w:rPr>
      <w:rFonts w:eastAsia="SimSun"/>
      <w:lang w:eastAsia="zh-CN" w:bidi="ar-AE"/>
    </w:rPr>
  </w:style>
  <w:style w:type="paragraph" w:customStyle="1" w:styleId="SimpleL6">
    <w:name w:val="Simple L6"/>
    <w:basedOn w:val="Normal"/>
    <w:rsid w:val="00A9323B"/>
    <w:pPr>
      <w:numPr>
        <w:ilvl w:val="5"/>
        <w:numId w:val="33"/>
      </w:numPr>
      <w:spacing w:after="240"/>
      <w:jc w:val="both"/>
      <w:outlineLvl w:val="5"/>
    </w:pPr>
    <w:rPr>
      <w:rFonts w:eastAsia="SimSun"/>
      <w:lang w:eastAsia="zh-CN" w:bidi="ar-AE"/>
    </w:rPr>
  </w:style>
  <w:style w:type="paragraph" w:customStyle="1" w:styleId="SimpleL5">
    <w:name w:val="Simple L5"/>
    <w:basedOn w:val="Normal"/>
    <w:rsid w:val="00A9323B"/>
    <w:pPr>
      <w:numPr>
        <w:ilvl w:val="4"/>
        <w:numId w:val="33"/>
      </w:numPr>
      <w:spacing w:after="240"/>
      <w:jc w:val="both"/>
      <w:outlineLvl w:val="4"/>
    </w:pPr>
    <w:rPr>
      <w:rFonts w:eastAsia="SimSun"/>
      <w:lang w:eastAsia="zh-CN" w:bidi="ar-AE"/>
    </w:rPr>
  </w:style>
  <w:style w:type="paragraph" w:customStyle="1" w:styleId="SimpleL4">
    <w:name w:val="Simple L4"/>
    <w:basedOn w:val="Normal"/>
    <w:rsid w:val="00A9323B"/>
    <w:pPr>
      <w:numPr>
        <w:ilvl w:val="3"/>
        <w:numId w:val="33"/>
      </w:numPr>
      <w:spacing w:after="240"/>
      <w:jc w:val="both"/>
      <w:outlineLvl w:val="3"/>
    </w:pPr>
    <w:rPr>
      <w:rFonts w:eastAsia="SimSun"/>
      <w:lang w:eastAsia="zh-CN" w:bidi="ar-AE"/>
    </w:rPr>
  </w:style>
  <w:style w:type="paragraph" w:customStyle="1" w:styleId="SimpleL3">
    <w:name w:val="Simple L3"/>
    <w:basedOn w:val="Normal"/>
    <w:rsid w:val="00A9323B"/>
    <w:pPr>
      <w:numPr>
        <w:ilvl w:val="2"/>
        <w:numId w:val="33"/>
      </w:numPr>
      <w:spacing w:after="240"/>
      <w:jc w:val="both"/>
      <w:outlineLvl w:val="2"/>
    </w:pPr>
    <w:rPr>
      <w:rFonts w:eastAsia="SimSun"/>
      <w:lang w:eastAsia="zh-CN" w:bidi="ar-AE"/>
    </w:rPr>
  </w:style>
  <w:style w:type="paragraph" w:customStyle="1" w:styleId="SimpleL2">
    <w:name w:val="Simple L2"/>
    <w:basedOn w:val="Normal"/>
    <w:rsid w:val="00A9323B"/>
    <w:pPr>
      <w:numPr>
        <w:ilvl w:val="1"/>
        <w:numId w:val="33"/>
      </w:numPr>
      <w:spacing w:after="240"/>
      <w:jc w:val="both"/>
      <w:outlineLvl w:val="1"/>
    </w:pPr>
    <w:rPr>
      <w:rFonts w:eastAsia="SimSun"/>
      <w:lang w:eastAsia="zh-CN" w:bidi="ar-AE"/>
    </w:rPr>
  </w:style>
  <w:style w:type="paragraph" w:customStyle="1" w:styleId="SimpleL1">
    <w:name w:val="Simple L1"/>
    <w:basedOn w:val="Normal"/>
    <w:rsid w:val="00A9323B"/>
    <w:pPr>
      <w:numPr>
        <w:ilvl w:val="8"/>
        <w:numId w:val="33"/>
      </w:numPr>
      <w:tabs>
        <w:tab w:val="num" w:pos="720"/>
      </w:tabs>
      <w:spacing w:after="240"/>
      <w:ind w:left="720" w:hanging="720"/>
      <w:jc w:val="both"/>
      <w:outlineLvl w:val="0"/>
    </w:pPr>
    <w:rPr>
      <w:rFonts w:eastAsia="SimSun"/>
      <w:lang w:eastAsia="zh-CN" w:bidi="ar-AE"/>
    </w:rPr>
  </w:style>
  <w:style w:type="paragraph" w:customStyle="1" w:styleId="xmsolistparagraph">
    <w:name w:val="x_msolistparagraph"/>
    <w:basedOn w:val="Normal"/>
    <w:rsid w:val="00A9323B"/>
    <w:pPr>
      <w:spacing w:before="100" w:beforeAutospacing="1" w:after="100" w:afterAutospacing="1"/>
    </w:pPr>
    <w:rPr>
      <w:rFonts w:eastAsia="Times New Roman"/>
      <w:lang w:eastAsia="en-GB"/>
    </w:rPr>
  </w:style>
  <w:style w:type="paragraph" w:customStyle="1" w:styleId="xxmsonormal">
    <w:name w:val="x_xmsonormal"/>
    <w:basedOn w:val="Normal"/>
    <w:rsid w:val="009D79A1"/>
    <w:pPr>
      <w:spacing w:before="100" w:beforeAutospacing="1" w:after="100" w:afterAutospacing="1"/>
    </w:pPr>
    <w:rPr>
      <w:rFonts w:eastAsia="Times New Roman"/>
      <w:lang w:eastAsia="en-GB"/>
    </w:rPr>
  </w:style>
  <w:style w:type="character" w:styleId="UnresolvedMention">
    <w:name w:val="Unresolved Mention"/>
    <w:basedOn w:val="DefaultParagraphFont"/>
    <w:uiPriority w:val="99"/>
    <w:semiHidden/>
    <w:unhideWhenUsed/>
    <w:rsid w:val="00956838"/>
    <w:rPr>
      <w:color w:val="605E5C"/>
      <w:shd w:val="clear" w:color="auto" w:fill="E1DFDD"/>
    </w:rPr>
  </w:style>
  <w:style w:type="paragraph" w:customStyle="1" w:styleId="xxbauchiepclevel3">
    <w:name w:val="x_xbauchiepclevel3"/>
    <w:basedOn w:val="Normal"/>
    <w:rsid w:val="00EB5400"/>
    <w:pPr>
      <w:spacing w:before="100" w:beforeAutospacing="1" w:after="100" w:afterAutospacing="1"/>
    </w:pPr>
    <w:rPr>
      <w:rFonts w:eastAsia="Times New Roman"/>
      <w:lang w:eastAsia="en-GB"/>
    </w:rPr>
  </w:style>
  <w:style w:type="paragraph" w:customStyle="1" w:styleId="TableParagraph">
    <w:name w:val="Table Paragraph"/>
    <w:basedOn w:val="Normal"/>
    <w:uiPriority w:val="1"/>
    <w:qFormat/>
    <w:rsid w:val="00BA7C98"/>
    <w:pPr>
      <w:widowControl w:val="0"/>
      <w:autoSpaceDE w:val="0"/>
      <w:autoSpaceDN w:val="0"/>
      <w:spacing w:line="229" w:lineRule="exact"/>
      <w:ind w:left="107"/>
    </w:pPr>
    <w:rPr>
      <w:rFonts w:eastAsia="Arial" w:cs="Arial"/>
      <w:sz w:val="22"/>
      <w:szCs w:val="22"/>
      <w:lang w:bidi="en-US"/>
    </w:rPr>
  </w:style>
  <w:style w:type="paragraph" w:customStyle="1" w:styleId="Default">
    <w:name w:val="Default"/>
    <w:rsid w:val="00134A9A"/>
    <w:pPr>
      <w:autoSpaceDE w:val="0"/>
      <w:autoSpaceDN w:val="0"/>
      <w:adjustRightInd w:val="0"/>
    </w:pPr>
    <w:rPr>
      <w:rFonts w:cs="Arial"/>
      <w:color w:val="000000"/>
      <w:sz w:val="24"/>
      <w:lang w:val="en-GB"/>
    </w:rPr>
  </w:style>
  <w:style w:type="character" w:customStyle="1" w:styleId="definedterm">
    <w:name w:val="defined term"/>
    <w:aliases w:val="DF"/>
    <w:qFormat/>
    <w:rsid w:val="008D63E8"/>
    <w:rPr>
      <w:b/>
      <w:bCs/>
      <w:spacing w:val="0"/>
    </w:rPr>
  </w:style>
  <w:style w:type="character" w:styleId="FollowedHyperlink">
    <w:name w:val="FollowedHyperlink"/>
    <w:basedOn w:val="DefaultParagraphFont"/>
    <w:uiPriority w:val="99"/>
    <w:semiHidden/>
    <w:unhideWhenUsed/>
    <w:rsid w:val="004279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21876">
      <w:bodyDiv w:val="1"/>
      <w:marLeft w:val="0"/>
      <w:marRight w:val="0"/>
      <w:marTop w:val="0"/>
      <w:marBottom w:val="0"/>
      <w:divBdr>
        <w:top w:val="none" w:sz="0" w:space="0" w:color="auto"/>
        <w:left w:val="none" w:sz="0" w:space="0" w:color="auto"/>
        <w:bottom w:val="none" w:sz="0" w:space="0" w:color="auto"/>
        <w:right w:val="none" w:sz="0" w:space="0" w:color="auto"/>
      </w:divBdr>
    </w:div>
    <w:div w:id="516846881">
      <w:bodyDiv w:val="1"/>
      <w:marLeft w:val="0"/>
      <w:marRight w:val="0"/>
      <w:marTop w:val="0"/>
      <w:marBottom w:val="0"/>
      <w:divBdr>
        <w:top w:val="none" w:sz="0" w:space="0" w:color="auto"/>
        <w:left w:val="none" w:sz="0" w:space="0" w:color="auto"/>
        <w:bottom w:val="none" w:sz="0" w:space="0" w:color="auto"/>
        <w:right w:val="none" w:sz="0" w:space="0" w:color="auto"/>
      </w:divBdr>
      <w:divsChild>
        <w:div w:id="1470243769">
          <w:marLeft w:val="300"/>
          <w:marRight w:val="0"/>
          <w:marTop w:val="0"/>
          <w:marBottom w:val="0"/>
          <w:divBdr>
            <w:top w:val="none" w:sz="0" w:space="0" w:color="auto"/>
            <w:left w:val="none" w:sz="0" w:space="0" w:color="auto"/>
            <w:bottom w:val="none" w:sz="0" w:space="0" w:color="auto"/>
            <w:right w:val="none" w:sz="0" w:space="0" w:color="auto"/>
          </w:divBdr>
          <w:divsChild>
            <w:div w:id="1446459792">
              <w:marLeft w:val="0"/>
              <w:marRight w:val="0"/>
              <w:marTop w:val="0"/>
              <w:marBottom w:val="0"/>
              <w:divBdr>
                <w:top w:val="none" w:sz="0" w:space="0" w:color="auto"/>
                <w:left w:val="none" w:sz="0" w:space="0" w:color="auto"/>
                <w:bottom w:val="none" w:sz="0" w:space="0" w:color="auto"/>
                <w:right w:val="none" w:sz="0" w:space="0" w:color="auto"/>
              </w:divBdr>
              <w:divsChild>
                <w:div w:id="1708412318">
                  <w:marLeft w:val="0"/>
                  <w:marRight w:val="0"/>
                  <w:marTop w:val="0"/>
                  <w:marBottom w:val="0"/>
                  <w:divBdr>
                    <w:top w:val="none" w:sz="0" w:space="0" w:color="auto"/>
                    <w:left w:val="none" w:sz="0" w:space="0" w:color="auto"/>
                    <w:bottom w:val="none" w:sz="0" w:space="0" w:color="auto"/>
                    <w:right w:val="none" w:sz="0" w:space="0" w:color="auto"/>
                  </w:divBdr>
                  <w:divsChild>
                    <w:div w:id="1721785570">
                      <w:marLeft w:val="0"/>
                      <w:marRight w:val="0"/>
                      <w:marTop w:val="0"/>
                      <w:marBottom w:val="0"/>
                      <w:divBdr>
                        <w:top w:val="none" w:sz="0" w:space="0" w:color="auto"/>
                        <w:left w:val="none" w:sz="0" w:space="0" w:color="auto"/>
                        <w:bottom w:val="none" w:sz="0" w:space="0" w:color="auto"/>
                        <w:right w:val="none" w:sz="0" w:space="0" w:color="auto"/>
                      </w:divBdr>
                      <w:divsChild>
                        <w:div w:id="515192485">
                          <w:marLeft w:val="0"/>
                          <w:marRight w:val="0"/>
                          <w:marTop w:val="0"/>
                          <w:marBottom w:val="0"/>
                          <w:divBdr>
                            <w:top w:val="none" w:sz="0" w:space="0" w:color="auto"/>
                            <w:left w:val="none" w:sz="0" w:space="0" w:color="auto"/>
                            <w:bottom w:val="none" w:sz="0" w:space="0" w:color="auto"/>
                            <w:right w:val="none" w:sz="0" w:space="0" w:color="auto"/>
                          </w:divBdr>
                          <w:divsChild>
                            <w:div w:id="71971344">
                              <w:marLeft w:val="0"/>
                              <w:marRight w:val="0"/>
                              <w:marTop w:val="0"/>
                              <w:marBottom w:val="0"/>
                              <w:divBdr>
                                <w:top w:val="none" w:sz="0" w:space="0" w:color="auto"/>
                                <w:left w:val="none" w:sz="0" w:space="0" w:color="auto"/>
                                <w:bottom w:val="none" w:sz="0" w:space="0" w:color="auto"/>
                                <w:right w:val="none" w:sz="0" w:space="0" w:color="auto"/>
                              </w:divBdr>
                              <w:divsChild>
                                <w:div w:id="1747264478">
                                  <w:marLeft w:val="0"/>
                                  <w:marRight w:val="0"/>
                                  <w:marTop w:val="0"/>
                                  <w:marBottom w:val="0"/>
                                  <w:divBdr>
                                    <w:top w:val="none" w:sz="0" w:space="0" w:color="auto"/>
                                    <w:left w:val="none" w:sz="0" w:space="0" w:color="auto"/>
                                    <w:bottom w:val="none" w:sz="0" w:space="0" w:color="auto"/>
                                    <w:right w:val="none" w:sz="0" w:space="0" w:color="auto"/>
                                  </w:divBdr>
                                  <w:divsChild>
                                    <w:div w:id="42869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412344">
          <w:marLeft w:val="0"/>
          <w:marRight w:val="0"/>
          <w:marTop w:val="0"/>
          <w:marBottom w:val="0"/>
          <w:divBdr>
            <w:top w:val="none" w:sz="0" w:space="0" w:color="auto"/>
            <w:left w:val="none" w:sz="0" w:space="0" w:color="auto"/>
            <w:bottom w:val="none" w:sz="0" w:space="0" w:color="auto"/>
            <w:right w:val="none" w:sz="0" w:space="0" w:color="auto"/>
          </w:divBdr>
        </w:div>
      </w:divsChild>
    </w:div>
    <w:div w:id="610015496">
      <w:bodyDiv w:val="1"/>
      <w:marLeft w:val="0"/>
      <w:marRight w:val="0"/>
      <w:marTop w:val="0"/>
      <w:marBottom w:val="0"/>
      <w:divBdr>
        <w:top w:val="none" w:sz="0" w:space="0" w:color="auto"/>
        <w:left w:val="none" w:sz="0" w:space="0" w:color="auto"/>
        <w:bottom w:val="none" w:sz="0" w:space="0" w:color="auto"/>
        <w:right w:val="none" w:sz="0" w:space="0" w:color="auto"/>
      </w:divBdr>
    </w:div>
    <w:div w:id="663700155">
      <w:bodyDiv w:val="1"/>
      <w:marLeft w:val="0"/>
      <w:marRight w:val="0"/>
      <w:marTop w:val="0"/>
      <w:marBottom w:val="0"/>
      <w:divBdr>
        <w:top w:val="none" w:sz="0" w:space="0" w:color="auto"/>
        <w:left w:val="none" w:sz="0" w:space="0" w:color="auto"/>
        <w:bottom w:val="none" w:sz="0" w:space="0" w:color="auto"/>
        <w:right w:val="none" w:sz="0" w:space="0" w:color="auto"/>
      </w:divBdr>
    </w:div>
    <w:div w:id="693573444">
      <w:bodyDiv w:val="1"/>
      <w:marLeft w:val="0"/>
      <w:marRight w:val="0"/>
      <w:marTop w:val="0"/>
      <w:marBottom w:val="0"/>
      <w:divBdr>
        <w:top w:val="none" w:sz="0" w:space="0" w:color="auto"/>
        <w:left w:val="none" w:sz="0" w:space="0" w:color="auto"/>
        <w:bottom w:val="none" w:sz="0" w:space="0" w:color="auto"/>
        <w:right w:val="none" w:sz="0" w:space="0" w:color="auto"/>
      </w:divBdr>
    </w:div>
    <w:div w:id="743332311">
      <w:bodyDiv w:val="1"/>
      <w:marLeft w:val="0"/>
      <w:marRight w:val="0"/>
      <w:marTop w:val="0"/>
      <w:marBottom w:val="0"/>
      <w:divBdr>
        <w:top w:val="none" w:sz="0" w:space="0" w:color="auto"/>
        <w:left w:val="none" w:sz="0" w:space="0" w:color="auto"/>
        <w:bottom w:val="none" w:sz="0" w:space="0" w:color="auto"/>
        <w:right w:val="none" w:sz="0" w:space="0" w:color="auto"/>
      </w:divBdr>
    </w:div>
    <w:div w:id="746224913">
      <w:bodyDiv w:val="1"/>
      <w:marLeft w:val="0"/>
      <w:marRight w:val="0"/>
      <w:marTop w:val="0"/>
      <w:marBottom w:val="0"/>
      <w:divBdr>
        <w:top w:val="none" w:sz="0" w:space="0" w:color="auto"/>
        <w:left w:val="none" w:sz="0" w:space="0" w:color="auto"/>
        <w:bottom w:val="none" w:sz="0" w:space="0" w:color="auto"/>
        <w:right w:val="none" w:sz="0" w:space="0" w:color="auto"/>
      </w:divBdr>
    </w:div>
    <w:div w:id="981426557">
      <w:bodyDiv w:val="1"/>
      <w:marLeft w:val="0"/>
      <w:marRight w:val="0"/>
      <w:marTop w:val="0"/>
      <w:marBottom w:val="0"/>
      <w:divBdr>
        <w:top w:val="none" w:sz="0" w:space="0" w:color="auto"/>
        <w:left w:val="none" w:sz="0" w:space="0" w:color="auto"/>
        <w:bottom w:val="none" w:sz="0" w:space="0" w:color="auto"/>
        <w:right w:val="none" w:sz="0" w:space="0" w:color="auto"/>
      </w:divBdr>
    </w:div>
    <w:div w:id="1660572440">
      <w:bodyDiv w:val="1"/>
      <w:marLeft w:val="0"/>
      <w:marRight w:val="0"/>
      <w:marTop w:val="0"/>
      <w:marBottom w:val="0"/>
      <w:divBdr>
        <w:top w:val="none" w:sz="0" w:space="0" w:color="auto"/>
        <w:left w:val="none" w:sz="0" w:space="0" w:color="auto"/>
        <w:bottom w:val="none" w:sz="0" w:space="0" w:color="auto"/>
        <w:right w:val="none" w:sz="0" w:space="0" w:color="auto"/>
      </w:divBdr>
    </w:div>
    <w:div w:id="1749960458">
      <w:bodyDiv w:val="1"/>
      <w:marLeft w:val="0"/>
      <w:marRight w:val="0"/>
      <w:marTop w:val="0"/>
      <w:marBottom w:val="0"/>
      <w:divBdr>
        <w:top w:val="none" w:sz="0" w:space="0" w:color="auto"/>
        <w:left w:val="none" w:sz="0" w:space="0" w:color="auto"/>
        <w:bottom w:val="none" w:sz="0" w:space="0" w:color="auto"/>
        <w:right w:val="none" w:sz="0" w:space="0" w:color="auto"/>
      </w:divBdr>
    </w:div>
    <w:div w:id="1783380148">
      <w:bodyDiv w:val="1"/>
      <w:marLeft w:val="0"/>
      <w:marRight w:val="0"/>
      <w:marTop w:val="0"/>
      <w:marBottom w:val="0"/>
      <w:divBdr>
        <w:top w:val="none" w:sz="0" w:space="0" w:color="auto"/>
        <w:left w:val="none" w:sz="0" w:space="0" w:color="auto"/>
        <w:bottom w:val="none" w:sz="0" w:space="0" w:color="auto"/>
        <w:right w:val="none" w:sz="0" w:space="0" w:color="auto"/>
      </w:divBdr>
    </w:div>
    <w:div w:id="1869680983">
      <w:bodyDiv w:val="1"/>
      <w:marLeft w:val="0"/>
      <w:marRight w:val="0"/>
      <w:marTop w:val="0"/>
      <w:marBottom w:val="0"/>
      <w:divBdr>
        <w:top w:val="none" w:sz="0" w:space="0" w:color="auto"/>
        <w:left w:val="none" w:sz="0" w:space="0" w:color="auto"/>
        <w:bottom w:val="none" w:sz="0" w:space="0" w:color="auto"/>
        <w:right w:val="none" w:sz="0" w:space="0" w:color="auto"/>
      </w:divBdr>
    </w:div>
    <w:div w:id="1916207783">
      <w:bodyDiv w:val="1"/>
      <w:marLeft w:val="0"/>
      <w:marRight w:val="0"/>
      <w:marTop w:val="0"/>
      <w:marBottom w:val="0"/>
      <w:divBdr>
        <w:top w:val="none" w:sz="0" w:space="0" w:color="auto"/>
        <w:left w:val="none" w:sz="0" w:space="0" w:color="auto"/>
        <w:bottom w:val="none" w:sz="0" w:space="0" w:color="auto"/>
        <w:right w:val="none" w:sz="0" w:space="0" w:color="auto"/>
      </w:divBdr>
    </w:div>
    <w:div w:id="1968313803">
      <w:bodyDiv w:val="1"/>
      <w:marLeft w:val="0"/>
      <w:marRight w:val="0"/>
      <w:marTop w:val="0"/>
      <w:marBottom w:val="0"/>
      <w:divBdr>
        <w:top w:val="none" w:sz="0" w:space="0" w:color="auto"/>
        <w:left w:val="none" w:sz="0" w:space="0" w:color="auto"/>
        <w:bottom w:val="none" w:sz="0" w:space="0" w:color="auto"/>
        <w:right w:val="none" w:sz="0" w:space="0" w:color="auto"/>
      </w:divBdr>
    </w:div>
    <w:div w:id="204054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2.xml"/><Relationship Id="rId26" Type="http://schemas.openxmlformats.org/officeDocument/2006/relationships/customXml" Target="../customXml/item4.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5.xml"/><Relationship Id="rId22" Type="http://schemas.openxmlformats.org/officeDocument/2006/relationships/header" Target="header4.xml"/><Relationship Id="rId27" Type="http://schemas.openxmlformats.org/officeDocument/2006/relationships/customXml" Target="../customXml/item5.xml"/></Relationships>
</file>

<file path=word/_rels/footer3.xml.rels><?xml version="1.0" encoding="UTF-8" standalone="yes"?>
<Relationships xmlns="http://schemas.openxmlformats.org/package/2006/relationships"><Relationship Id="rId3" Type="http://schemas.openxmlformats.org/officeDocument/2006/relationships/hyperlink" Target="https://opensolarcontracts.org/" TargetMode="External"/><Relationship Id="rId2" Type="http://schemas.openxmlformats.org/officeDocument/2006/relationships/hyperlink" Target="https://opensolarcontracts.org/Terms" TargetMode="External"/><Relationship Id="rId1" Type="http://schemas.openxmlformats.org/officeDocument/2006/relationships/hyperlink" Target="https://creativecommons.org/licenses/by-sa/3.0/igo/"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s://opensolarcontracts.org/" TargetMode="External"/><Relationship Id="rId2" Type="http://schemas.openxmlformats.org/officeDocument/2006/relationships/hyperlink" Target="https://opensolarcontracts.org/Terms" TargetMode="External"/><Relationship Id="rId1" Type="http://schemas.openxmlformats.org/officeDocument/2006/relationships/hyperlink" Target="https://creativecommons.org/licenses/by-sa/3.0/igo/"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https://opensolarcontracts.org/" TargetMode="External"/><Relationship Id="rId2" Type="http://schemas.openxmlformats.org/officeDocument/2006/relationships/hyperlink" Target="https://opensolarcontracts.org/Terms" TargetMode="External"/><Relationship Id="rId1" Type="http://schemas.openxmlformats.org/officeDocument/2006/relationships/hyperlink" Target="https://creativecommons.org/licenses/by-sa/3.0/igo/" TargetMode="External"/></Relationships>
</file>

<file path=word/_rels/footer7.xml.rels><?xml version="1.0" encoding="UTF-8" standalone="yes"?>
<Relationships xmlns="http://schemas.openxmlformats.org/package/2006/relationships"><Relationship Id="rId3" Type="http://schemas.openxmlformats.org/officeDocument/2006/relationships/hyperlink" Target="https://opensolarcontracts.org/" TargetMode="External"/><Relationship Id="rId2" Type="http://schemas.openxmlformats.org/officeDocument/2006/relationships/hyperlink" Target="https://opensolarcontracts.org/Terms" TargetMode="External"/><Relationship Id="rId1" Type="http://schemas.openxmlformats.org/officeDocument/2006/relationships/hyperlink" Target="https://creativecommons.org/licenses/by-sa/3.0/igo/" TargetMode="External"/></Relationships>
</file>

<file path=word/_rels/footer9.xml.rels><?xml version="1.0" encoding="UTF-8" standalone="yes"?>
<Relationships xmlns="http://schemas.openxmlformats.org/package/2006/relationships"><Relationship Id="rId3" Type="http://schemas.openxmlformats.org/officeDocument/2006/relationships/hyperlink" Target="https://opensolarcontracts.org/" TargetMode="External"/><Relationship Id="rId2" Type="http://schemas.openxmlformats.org/officeDocument/2006/relationships/hyperlink" Target="https://opensolarcontracts.org/Terms" TargetMode="External"/><Relationship Id="rId1" Type="http://schemas.openxmlformats.org/officeDocument/2006/relationships/hyperlink" Target="https://creativecommons.org/licenses/by-sa/3.0/i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CF58AC8-B304-4130-8689-4042ACB52DA7}">
  <we:reference id="wa200003550" version="1.2.42.0" store="en-US" storeType="OMEX"/>
  <we:alternateReferences>
    <we:reference id="WA200003550" version="1.2.42.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E8ADCC053FA4744AC657464EE54EC92" ma:contentTypeVersion="18" ma:contentTypeDescription="Create a new document." ma:contentTypeScope="" ma:versionID="4ec018ac20c883f0879d8e51404f8d19">
  <xsd:schema xmlns:xsd="http://www.w3.org/2001/XMLSchema" xmlns:xs="http://www.w3.org/2001/XMLSchema" xmlns:p="http://schemas.microsoft.com/office/2006/metadata/properties" xmlns:ns2="6008af7c-7336-455d-908f-b3985f6b41c4" xmlns:ns3="1fadec40-f76d-4b3e-8485-fdb1afd944ef" targetNamespace="http://schemas.microsoft.com/office/2006/metadata/properties" ma:root="true" ma:fieldsID="ede4c6ca37beab3b1b452905ad929b5a" ns2:_="" ns3:_="">
    <xsd:import namespace="6008af7c-7336-455d-908f-b3985f6b41c4"/>
    <xsd:import namespace="1fadec40-f76d-4b3e-8485-fdb1afd944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8af7c-7336-455d-908f-b3985f6b4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a77ea5-3d14-4585-9531-26d6f492a4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dec40-f76d-4b3e-8485-fdb1afd944e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f81f73-f727-4755-b0cb-f8f4500cced3}" ma:internalName="TaxCatchAll" ma:showField="CatchAllData" ma:web="1fadec40-f76d-4b3e-8485-fdb1afd944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1fadec40-f76d-4b3e-8485-fdb1afd944ef" xsi:nil="true"/>
    <lcf76f155ced4ddcb4097134ff3c332f xmlns="6008af7c-7336-455d-908f-b3985f6b41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6B5DCE-FEBB-4F09-AFD3-4982AC8F4DC9}">
  <ds:schemaRefs>
    <ds:schemaRef ds:uri="http://schemas.openxmlformats.org/officeDocument/2006/bibliography"/>
  </ds:schemaRefs>
</ds:datastoreItem>
</file>

<file path=customXml/itemProps2.xml><?xml version="1.0" encoding="utf-8"?>
<ds:datastoreItem xmlns:ds="http://schemas.openxmlformats.org/officeDocument/2006/customXml" ds:itemID="{E369385D-C758-4EF1-AF6D-79F3F6082B15}">
  <ds:schemaRefs>
    <ds:schemaRef ds:uri="http://schemas.openxmlformats.org/officeDocument/2006/bibliography"/>
  </ds:schemaRefs>
</ds:datastoreItem>
</file>

<file path=customXml/itemProps3.xml><?xml version="1.0" encoding="utf-8"?>
<ds:datastoreItem xmlns:ds="http://schemas.openxmlformats.org/officeDocument/2006/customXml" ds:itemID="{A401250B-1553-408C-B04B-F2A66737B484}"/>
</file>

<file path=customXml/itemProps4.xml><?xml version="1.0" encoding="utf-8"?>
<ds:datastoreItem xmlns:ds="http://schemas.openxmlformats.org/officeDocument/2006/customXml" ds:itemID="{B642D7D7-6B99-4E90-9824-EDD7BD9482FE}"/>
</file>

<file path=customXml/itemProps5.xml><?xml version="1.0" encoding="utf-8"?>
<ds:datastoreItem xmlns:ds="http://schemas.openxmlformats.org/officeDocument/2006/customXml" ds:itemID="{7400C6FC-6D25-4FC6-BAFC-1704D1479911}"/>
</file>

<file path=docProps/app.xml><?xml version="1.0" encoding="utf-8"?>
<Properties xmlns="http://schemas.openxmlformats.org/officeDocument/2006/extended-properties" xmlns:vt="http://schemas.openxmlformats.org/officeDocument/2006/docPropsVTypes">
  <Template>Normal.dotm</Template>
  <TotalTime>86</TotalTime>
  <Pages>84</Pages>
  <Words>21632</Words>
  <Characters>123308</Characters>
  <Application>Microsoft Office Word</Application>
  <DocSecurity>0</DocSecurity>
  <Lines>1027</Lines>
  <Paragraphs>289</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Draft: 30 March 2012</vt:lpstr>
      <vt:lpstr>Draft: 30 March 2012</vt:lpstr>
      <vt:lpstr>Draft: 30 March 2012</vt:lpstr>
    </vt:vector>
  </TitlesOfParts>
  <Company>HP</Company>
  <LinksUpToDate>false</LinksUpToDate>
  <CharactersWithSpaces>144651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30 March 2012</dc:title>
  <dc:subject/>
  <dc:creator>Chana Gluck</dc:creator>
  <cp:keywords/>
  <dc:description/>
  <cp:lastModifiedBy>Stephanie Leigh</cp:lastModifiedBy>
  <cp:revision>46</cp:revision>
  <cp:lastPrinted>2019-10-29T16:31:00Z</cp:lastPrinted>
  <dcterms:created xsi:type="dcterms:W3CDTF">2021-02-18T12:05:00Z</dcterms:created>
  <dcterms:modified xsi:type="dcterms:W3CDTF">2022-11-24T17:28:00Z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0x010100BE8ADCC053FA4744AC657464EE54EC92</vt:lpwstr>
  </property>
</Properties>
</file>